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09CB5" w14:textId="16245038" w:rsidR="002814CE" w:rsidRPr="00454153" w:rsidRDefault="002814CE" w:rsidP="002814CE">
      <w:pPr>
        <w:tabs>
          <w:tab w:val="right" w:pos="9216"/>
        </w:tabs>
        <w:spacing w:after="0"/>
        <w:jc w:val="left"/>
        <w:rPr>
          <w:b/>
          <w:bCs/>
          <w:color w:val="000000" w:themeColor="text1"/>
        </w:rPr>
      </w:pPr>
      <w:r w:rsidRPr="00454153">
        <w:rPr>
          <w:b/>
          <w:color w:val="000000" w:themeColor="text1"/>
          <w:lang w:eastAsia="zh-CN"/>
        </w:rPr>
        <w:t xml:space="preserve">3GPP TSG-RAN WG1 </w:t>
      </w:r>
      <w:r w:rsidRPr="00454153">
        <w:rPr>
          <w:b/>
          <w:bCs/>
          <w:color w:val="000000" w:themeColor="text1"/>
        </w:rPr>
        <w:t>Meeting #</w:t>
      </w:r>
      <w:r w:rsidR="00686C00" w:rsidRPr="00454153">
        <w:rPr>
          <w:b/>
          <w:bCs/>
          <w:color w:val="000000" w:themeColor="text1"/>
        </w:rPr>
        <w:t>114</w:t>
      </w:r>
      <w:r w:rsidRPr="00454153">
        <w:rPr>
          <w:b/>
          <w:color w:val="000000" w:themeColor="text1"/>
          <w:lang w:eastAsia="zh-CN"/>
        </w:rPr>
        <w:tab/>
      </w:r>
      <w:r w:rsidRPr="007D37CF">
        <w:rPr>
          <w:b/>
          <w:color w:val="000000" w:themeColor="text1"/>
          <w:lang w:eastAsia="zh-CN"/>
        </w:rPr>
        <w:t>R1-</w:t>
      </w:r>
      <w:r w:rsidR="00F50C91" w:rsidRPr="007D37CF">
        <w:rPr>
          <w:b/>
          <w:color w:val="000000" w:themeColor="text1"/>
          <w:lang w:eastAsia="zh-CN"/>
        </w:rPr>
        <w:t>230</w:t>
      </w:r>
      <w:r w:rsidR="00157F82" w:rsidRPr="007D37CF">
        <w:rPr>
          <w:b/>
          <w:color w:val="000000" w:themeColor="text1"/>
          <w:lang w:eastAsia="zh-CN"/>
        </w:rPr>
        <w:t>6522</w:t>
      </w:r>
    </w:p>
    <w:p w14:paraId="3B789BEE" w14:textId="2EB79476" w:rsidR="002814CE" w:rsidRPr="00454153" w:rsidRDefault="00686C00" w:rsidP="002814CE">
      <w:pPr>
        <w:jc w:val="left"/>
        <w:rPr>
          <w:b/>
          <w:color w:val="000000" w:themeColor="text1"/>
          <w:kern w:val="2"/>
          <w:lang w:eastAsia="zh-CN"/>
        </w:rPr>
      </w:pPr>
      <w:r w:rsidRPr="00454153">
        <w:rPr>
          <w:b/>
          <w:color w:val="000000" w:themeColor="text1"/>
          <w:lang w:eastAsia="zh-CN"/>
        </w:rPr>
        <w:t xml:space="preserve">Toulouse, France, </w:t>
      </w:r>
      <w:r w:rsidR="00761647" w:rsidRPr="00454153">
        <w:rPr>
          <w:b/>
          <w:color w:val="000000" w:themeColor="text1"/>
          <w:lang w:eastAsia="zh-CN"/>
        </w:rPr>
        <w:t xml:space="preserve">21 </w:t>
      </w:r>
      <w:r w:rsidRPr="00454153">
        <w:rPr>
          <w:b/>
          <w:color w:val="000000" w:themeColor="text1"/>
          <w:lang w:eastAsia="zh-CN"/>
        </w:rPr>
        <w:t>–</w:t>
      </w:r>
      <w:r w:rsidR="00EB4842">
        <w:rPr>
          <w:b/>
          <w:color w:val="000000" w:themeColor="text1"/>
          <w:lang w:eastAsia="zh-CN"/>
        </w:rPr>
        <w:t xml:space="preserve"> </w:t>
      </w:r>
      <w:r w:rsidRPr="00454153">
        <w:rPr>
          <w:b/>
          <w:color w:val="000000" w:themeColor="text1"/>
          <w:lang w:eastAsia="zh-CN"/>
        </w:rPr>
        <w:t>25</w:t>
      </w:r>
      <w:bookmarkStart w:id="0" w:name="_GoBack"/>
      <w:bookmarkEnd w:id="0"/>
      <w:r w:rsidR="00EB4842" w:rsidRPr="00EB4842">
        <w:rPr>
          <w:b/>
          <w:color w:val="000000" w:themeColor="text1"/>
          <w:lang w:eastAsia="zh-CN"/>
        </w:rPr>
        <w:t xml:space="preserve"> </w:t>
      </w:r>
      <w:r w:rsidR="00EB4842" w:rsidRPr="00454153">
        <w:rPr>
          <w:b/>
          <w:color w:val="000000" w:themeColor="text1"/>
          <w:lang w:eastAsia="zh-CN"/>
        </w:rPr>
        <w:t>August</w:t>
      </w:r>
      <w:r w:rsidRPr="00454153">
        <w:rPr>
          <w:b/>
          <w:color w:val="000000" w:themeColor="text1"/>
          <w:lang w:eastAsia="zh-CN"/>
        </w:rPr>
        <w:t>, 2023</w:t>
      </w:r>
    </w:p>
    <w:p w14:paraId="49C31DEE" w14:textId="77777777" w:rsidR="009C0564" w:rsidRPr="00454153" w:rsidRDefault="009C0564" w:rsidP="002F18A3">
      <w:pPr>
        <w:pBdr>
          <w:top w:val="single" w:sz="4" w:space="1" w:color="auto"/>
        </w:pBdr>
        <w:spacing w:after="0"/>
        <w:jc w:val="left"/>
        <w:rPr>
          <w:rFonts w:eastAsia="微软雅黑"/>
          <w:b/>
          <w:kern w:val="2"/>
          <w:lang w:eastAsia="zh-CN"/>
        </w:rPr>
      </w:pPr>
    </w:p>
    <w:p w14:paraId="5D600B0D" w14:textId="77777777" w:rsidR="009C0564" w:rsidRPr="00454153" w:rsidRDefault="009C0564" w:rsidP="002F18A3">
      <w:pPr>
        <w:spacing w:after="60"/>
        <w:ind w:left="1555" w:hanging="1555"/>
        <w:jc w:val="left"/>
        <w:rPr>
          <w:rFonts w:eastAsia="微软雅黑"/>
          <w:b/>
          <w:kern w:val="2"/>
          <w:lang w:eastAsia="zh-CN"/>
        </w:rPr>
      </w:pPr>
      <w:r w:rsidRPr="00454153">
        <w:rPr>
          <w:rFonts w:eastAsia="微软雅黑"/>
          <w:b/>
          <w:kern w:val="2"/>
          <w:lang w:eastAsia="zh-CN"/>
        </w:rPr>
        <w:t>Agenda Item:</w:t>
      </w:r>
      <w:r w:rsidR="00F31B49" w:rsidRPr="00454153">
        <w:rPr>
          <w:rFonts w:eastAsia="微软雅黑"/>
          <w:b/>
          <w:kern w:val="2"/>
          <w:lang w:eastAsia="zh-CN"/>
        </w:rPr>
        <w:tab/>
      </w:r>
      <w:r w:rsidR="00C63F84" w:rsidRPr="00454153">
        <w:rPr>
          <w:rFonts w:eastAsia="微软雅黑"/>
          <w:b/>
          <w:kern w:val="2"/>
          <w:lang w:eastAsia="zh-CN"/>
        </w:rPr>
        <w:t>9</w:t>
      </w:r>
      <w:r w:rsidR="005F7A87" w:rsidRPr="00454153">
        <w:rPr>
          <w:rFonts w:eastAsia="微软雅黑"/>
          <w:b/>
          <w:kern w:val="2"/>
          <w:lang w:eastAsia="zh-CN"/>
        </w:rPr>
        <w:t>.4.</w:t>
      </w:r>
      <w:r w:rsidR="004E06ED" w:rsidRPr="00454153">
        <w:rPr>
          <w:rFonts w:eastAsia="微软雅黑"/>
          <w:b/>
          <w:kern w:val="2"/>
          <w:lang w:eastAsia="zh-CN"/>
        </w:rPr>
        <w:t>1.</w:t>
      </w:r>
      <w:r w:rsidR="00F02D8D" w:rsidRPr="00454153">
        <w:rPr>
          <w:rFonts w:eastAsia="微软雅黑"/>
          <w:b/>
          <w:kern w:val="2"/>
          <w:lang w:eastAsia="zh-CN"/>
        </w:rPr>
        <w:t>2</w:t>
      </w:r>
    </w:p>
    <w:p w14:paraId="4894D886" w14:textId="77777777" w:rsidR="00BC1C3C" w:rsidRPr="00454153" w:rsidRDefault="00305FF9" w:rsidP="002F18A3">
      <w:pPr>
        <w:spacing w:after="60"/>
        <w:ind w:left="1555" w:hanging="1555"/>
        <w:jc w:val="left"/>
        <w:rPr>
          <w:rFonts w:eastAsia="微软雅黑"/>
          <w:b/>
          <w:kern w:val="2"/>
          <w:lang w:eastAsia="zh-CN"/>
        </w:rPr>
      </w:pPr>
      <w:r w:rsidRPr="00454153">
        <w:rPr>
          <w:rFonts w:eastAsia="微软雅黑"/>
          <w:b/>
          <w:kern w:val="2"/>
          <w:lang w:eastAsia="zh-CN"/>
        </w:rPr>
        <w:t>Source:</w:t>
      </w:r>
      <w:r w:rsidRPr="00454153">
        <w:rPr>
          <w:rFonts w:eastAsia="微软雅黑"/>
          <w:b/>
          <w:kern w:val="2"/>
          <w:lang w:eastAsia="zh-CN"/>
        </w:rPr>
        <w:tab/>
      </w:r>
      <w:r w:rsidR="009C0564" w:rsidRPr="00454153">
        <w:rPr>
          <w:rFonts w:eastAsia="微软雅黑"/>
          <w:b/>
          <w:kern w:val="2"/>
          <w:lang w:eastAsia="zh-CN"/>
        </w:rPr>
        <w:t>Huawei</w:t>
      </w:r>
      <w:r w:rsidR="005F7A87" w:rsidRPr="00454153">
        <w:rPr>
          <w:rFonts w:eastAsia="微软雅黑"/>
          <w:b/>
          <w:kern w:val="2"/>
          <w:lang w:eastAsia="zh-CN"/>
        </w:rPr>
        <w:t>, HiSilicon</w:t>
      </w:r>
    </w:p>
    <w:p w14:paraId="11436E9D" w14:textId="77777777" w:rsidR="005F7A87" w:rsidRPr="00454153" w:rsidRDefault="009C0564" w:rsidP="002F18A3">
      <w:pPr>
        <w:spacing w:after="60"/>
        <w:ind w:left="1555" w:hanging="1555"/>
        <w:jc w:val="left"/>
        <w:rPr>
          <w:rFonts w:eastAsia="微软雅黑"/>
          <w:b/>
          <w:kern w:val="2"/>
          <w:lang w:eastAsia="zh-CN"/>
        </w:rPr>
      </w:pPr>
      <w:r w:rsidRPr="00454153">
        <w:rPr>
          <w:rFonts w:eastAsia="微软雅黑"/>
          <w:b/>
          <w:kern w:val="2"/>
          <w:lang w:eastAsia="zh-CN"/>
        </w:rPr>
        <w:t>Title:</w:t>
      </w:r>
      <w:r w:rsidRPr="00454153">
        <w:rPr>
          <w:rFonts w:eastAsia="微软雅黑"/>
          <w:b/>
          <w:kern w:val="2"/>
          <w:lang w:eastAsia="zh-CN"/>
        </w:rPr>
        <w:tab/>
      </w:r>
      <w:r w:rsidR="00C63F84" w:rsidRPr="00454153">
        <w:rPr>
          <w:rFonts w:eastAsia="微软雅黑"/>
          <w:b/>
          <w:kern w:val="2"/>
          <w:lang w:eastAsia="zh-CN"/>
        </w:rPr>
        <w:t>Physical channel design for sidelink operation over unlicensed spectrum</w:t>
      </w:r>
    </w:p>
    <w:p w14:paraId="62F74005" w14:textId="5B37C000" w:rsidR="009C0564" w:rsidRPr="00454153" w:rsidRDefault="009C0564" w:rsidP="002F18A3">
      <w:pPr>
        <w:spacing w:after="60"/>
        <w:ind w:left="1555" w:hanging="1555"/>
        <w:jc w:val="left"/>
        <w:rPr>
          <w:rFonts w:eastAsia="微软雅黑"/>
          <w:b/>
          <w:kern w:val="2"/>
          <w:lang w:eastAsia="zh-CN"/>
        </w:rPr>
      </w:pPr>
      <w:r w:rsidRPr="00454153">
        <w:rPr>
          <w:rFonts w:eastAsia="微软雅黑"/>
          <w:b/>
          <w:kern w:val="2"/>
          <w:lang w:eastAsia="zh-CN"/>
        </w:rPr>
        <w:t>Document for:</w:t>
      </w:r>
      <w:r w:rsidRPr="00454153">
        <w:rPr>
          <w:rFonts w:eastAsia="微软雅黑"/>
          <w:b/>
          <w:kern w:val="2"/>
          <w:lang w:eastAsia="zh-CN"/>
        </w:rPr>
        <w:tab/>
      </w:r>
      <w:r w:rsidR="001F7121" w:rsidRPr="00454153">
        <w:rPr>
          <w:rFonts w:eastAsia="微软雅黑"/>
          <w:b/>
          <w:kern w:val="2"/>
          <w:lang w:eastAsia="zh-CN"/>
        </w:rPr>
        <w:t xml:space="preserve">Discussion and </w:t>
      </w:r>
      <w:r w:rsidR="001328F5" w:rsidRPr="00454153">
        <w:rPr>
          <w:rFonts w:eastAsia="微软雅黑"/>
          <w:b/>
          <w:kern w:val="2"/>
          <w:lang w:eastAsia="zh-CN"/>
        </w:rPr>
        <w:t>D</w:t>
      </w:r>
      <w:r w:rsidR="001F7121" w:rsidRPr="00454153">
        <w:rPr>
          <w:rFonts w:eastAsia="微软雅黑"/>
          <w:b/>
          <w:kern w:val="2"/>
          <w:lang w:eastAsia="zh-CN"/>
        </w:rPr>
        <w:t>ecision</w:t>
      </w:r>
      <w:r w:rsidR="002D0439" w:rsidRPr="00454153">
        <w:rPr>
          <w:rFonts w:eastAsia="微软雅黑"/>
          <w:b/>
          <w:kern w:val="2"/>
          <w:lang w:eastAsia="zh-CN"/>
        </w:rPr>
        <w:t xml:space="preserve"> </w:t>
      </w:r>
    </w:p>
    <w:p w14:paraId="425FE87E" w14:textId="77777777" w:rsidR="009C0564" w:rsidRPr="00454153" w:rsidRDefault="009C0564" w:rsidP="002F18A3">
      <w:pPr>
        <w:pBdr>
          <w:bottom w:val="single" w:sz="4" w:space="1" w:color="auto"/>
        </w:pBdr>
        <w:spacing w:after="0"/>
        <w:jc w:val="left"/>
        <w:rPr>
          <w:rFonts w:eastAsia="微软雅黑"/>
          <w:b/>
          <w:kern w:val="2"/>
          <w:lang w:eastAsia="zh-CN"/>
        </w:rPr>
      </w:pPr>
    </w:p>
    <w:p w14:paraId="35964ED5" w14:textId="63849508" w:rsidR="004E60AD" w:rsidRPr="00454153" w:rsidRDefault="009C0564" w:rsidP="004E60AD">
      <w:pPr>
        <w:pStyle w:val="1"/>
        <w:snapToGrid/>
        <w:contextualSpacing/>
        <w:rPr>
          <w:sz w:val="22"/>
          <w:szCs w:val="22"/>
          <w:lang w:eastAsia="zh-CN"/>
        </w:rPr>
      </w:pPr>
      <w:bookmarkStart w:id="1" w:name="_Ref124589705"/>
      <w:bookmarkStart w:id="2" w:name="_Ref129681862"/>
      <w:r w:rsidRPr="00454153">
        <w:rPr>
          <w:rFonts w:eastAsia="微软雅黑"/>
          <w:sz w:val="22"/>
          <w:szCs w:val="22"/>
        </w:rPr>
        <w:t>Introduction</w:t>
      </w:r>
      <w:bookmarkEnd w:id="1"/>
      <w:bookmarkEnd w:id="2"/>
    </w:p>
    <w:p w14:paraId="41BB026C" w14:textId="061303EC" w:rsidR="00AC648F" w:rsidRPr="00454153" w:rsidRDefault="00AC648F" w:rsidP="00AC648F">
      <w:pPr>
        <w:rPr>
          <w:color w:val="000000" w:themeColor="text1"/>
          <w:lang w:eastAsia="ko-KR"/>
        </w:rPr>
      </w:pPr>
      <w:r w:rsidRPr="00454153">
        <w:rPr>
          <w:color w:val="000000" w:themeColor="text1"/>
          <w:lang w:eastAsia="ko-KR"/>
        </w:rPr>
        <w:t xml:space="preserve">RAN#94-e approved a new work item on NR sidelink evolution </w:t>
      </w:r>
      <w:r w:rsidRPr="00454153">
        <w:rPr>
          <w:color w:val="000000" w:themeColor="text1"/>
          <w:lang w:eastAsia="ko-KR"/>
        </w:rPr>
        <w:fldChar w:fldCharType="begin"/>
      </w:r>
      <w:r w:rsidRPr="00454153">
        <w:rPr>
          <w:color w:val="000000" w:themeColor="text1"/>
          <w:lang w:eastAsia="ko-KR"/>
        </w:rPr>
        <w:instrText xml:space="preserve"> REF _Ref100645481 \r \h </w:instrText>
      </w:r>
      <w:r w:rsidR="005809D2" w:rsidRPr="00454153">
        <w:rPr>
          <w:color w:val="000000" w:themeColor="text1"/>
          <w:lang w:eastAsia="ko-KR"/>
        </w:rPr>
        <w:instrText xml:space="preserve"> \* MERGEFORMAT </w:instrText>
      </w:r>
      <w:r w:rsidRPr="00454153">
        <w:rPr>
          <w:color w:val="000000" w:themeColor="text1"/>
          <w:lang w:eastAsia="ko-KR"/>
        </w:rPr>
      </w:r>
      <w:r w:rsidRPr="00454153">
        <w:rPr>
          <w:color w:val="000000" w:themeColor="text1"/>
          <w:lang w:eastAsia="ko-KR"/>
        </w:rPr>
        <w:fldChar w:fldCharType="separate"/>
      </w:r>
      <w:r w:rsidR="00D83F3A">
        <w:rPr>
          <w:color w:val="000000" w:themeColor="text1"/>
          <w:lang w:eastAsia="ko-KR"/>
        </w:rPr>
        <w:t>[1]</w:t>
      </w:r>
      <w:r w:rsidRPr="00454153">
        <w:rPr>
          <w:color w:val="000000" w:themeColor="text1"/>
          <w:lang w:eastAsia="ko-KR"/>
        </w:rPr>
        <w:fldChar w:fldCharType="end"/>
      </w:r>
      <w:r w:rsidR="008F521E" w:rsidRPr="00454153">
        <w:rPr>
          <w:color w:val="000000" w:themeColor="text1"/>
          <w:lang w:eastAsia="zh-CN"/>
        </w:rPr>
        <w:t xml:space="preserve">, </w:t>
      </w:r>
      <w:r w:rsidR="008F521E" w:rsidRPr="00454153">
        <w:rPr>
          <w:color w:val="000000" w:themeColor="text1"/>
          <w:lang w:eastAsia="ko-KR"/>
        </w:rPr>
        <w:t>which is further updated in RAN#96 [</w:t>
      </w:r>
      <w:r w:rsidR="00E373F5" w:rsidRPr="00454153">
        <w:rPr>
          <w:color w:val="000000" w:themeColor="text1"/>
          <w:lang w:eastAsia="ko-KR"/>
        </w:rPr>
        <w:t>2</w:t>
      </w:r>
      <w:r w:rsidR="008F521E" w:rsidRPr="00454153">
        <w:rPr>
          <w:color w:val="000000" w:themeColor="text1"/>
          <w:lang w:eastAsia="ko-KR"/>
        </w:rPr>
        <w:t>]</w:t>
      </w:r>
      <w:r w:rsidRPr="00454153">
        <w:rPr>
          <w:color w:val="000000" w:themeColor="text1"/>
          <w:lang w:eastAsia="ko-KR"/>
        </w:rPr>
        <w:t>. One objective of this WI is to study and specify sidelink on unlicensed spectrum for both mode 1 and mode 2:</w:t>
      </w:r>
    </w:p>
    <w:tbl>
      <w:tblPr>
        <w:tblStyle w:val="ae"/>
        <w:tblW w:w="0" w:type="auto"/>
        <w:tblLook w:val="04A0" w:firstRow="1" w:lastRow="0" w:firstColumn="1" w:lastColumn="0" w:noHBand="0" w:noVBand="1"/>
      </w:tblPr>
      <w:tblGrid>
        <w:gridCol w:w="9307"/>
      </w:tblGrid>
      <w:tr w:rsidR="007D2576" w:rsidRPr="00454153" w14:paraId="3AB3044C" w14:textId="77777777" w:rsidTr="007D2576">
        <w:tc>
          <w:tcPr>
            <w:tcW w:w="9307" w:type="dxa"/>
          </w:tcPr>
          <w:p w14:paraId="7561A98A" w14:textId="77777777" w:rsidR="007D2576" w:rsidRPr="00454153" w:rsidRDefault="007D2576" w:rsidP="007D2576">
            <w:pPr>
              <w:overflowPunct w:val="0"/>
              <w:spacing w:before="120" w:after="0"/>
              <w:ind w:leftChars="100" w:left="220"/>
              <w:textAlignment w:val="baseline"/>
              <w:rPr>
                <w:i/>
                <w:color w:val="000000" w:themeColor="text1"/>
              </w:rPr>
            </w:pPr>
            <w:r w:rsidRPr="00454153">
              <w:rPr>
                <w:i/>
                <w:color w:val="000000" w:themeColor="text1"/>
              </w:rPr>
              <w:t>Study and specify support of sidelink on unlicensed spectrum for both mode 1 and mode 2 where Uu operation for mode 1 is limited to licensed spectrum only [RAN1, RAN2, RAN4]</w:t>
            </w:r>
          </w:p>
          <w:p w14:paraId="3EB20912" w14:textId="77777777" w:rsidR="007D2576" w:rsidRPr="00454153" w:rsidRDefault="007D2576" w:rsidP="007D2B81">
            <w:pPr>
              <w:numPr>
                <w:ilvl w:val="0"/>
                <w:numId w:val="17"/>
              </w:numPr>
              <w:overflowPunct w:val="0"/>
              <w:snapToGrid/>
              <w:spacing w:before="60" w:after="60"/>
              <w:ind w:leftChars="422" w:left="1212" w:hanging="284"/>
              <w:jc w:val="left"/>
              <w:textAlignment w:val="baseline"/>
              <w:rPr>
                <w:i/>
                <w:color w:val="000000" w:themeColor="text1"/>
                <w:lang w:eastAsia="ko-KR"/>
              </w:rPr>
            </w:pPr>
            <w:r w:rsidRPr="00454153">
              <w:rPr>
                <w:i/>
                <w:color w:val="000000" w:themeColor="text1"/>
                <w:lang w:eastAsia="ko-KR"/>
              </w:rPr>
              <w:t>Channel access mechanisms from NR-U shall be reused for sidelink unlicensed operation</w:t>
            </w:r>
          </w:p>
          <w:p w14:paraId="4F12CDC8" w14:textId="77777777" w:rsidR="007D2576" w:rsidRPr="00454153" w:rsidRDefault="007D2576" w:rsidP="007D2B81">
            <w:pPr>
              <w:numPr>
                <w:ilvl w:val="1"/>
                <w:numId w:val="17"/>
              </w:numPr>
              <w:overflowPunct w:val="0"/>
              <w:snapToGrid/>
              <w:spacing w:before="60" w:after="60"/>
              <w:ind w:leftChars="615" w:left="1637" w:hanging="284"/>
              <w:jc w:val="left"/>
              <w:textAlignment w:val="baseline"/>
              <w:rPr>
                <w:i/>
                <w:color w:val="000000" w:themeColor="text1"/>
                <w:lang w:eastAsia="ko-KR"/>
              </w:rPr>
            </w:pPr>
            <w:r w:rsidRPr="00454153">
              <w:rPr>
                <w:i/>
                <w:color w:val="000000" w:themeColor="text1"/>
                <w:lang w:eastAsia="ko-KR"/>
              </w:rPr>
              <w:t>Assess the applicability of sidelink resource reservation from Rel-16/Rel-17 to sidelink unlicensed operation within the boundaries of unlicensed channel access mechanism and operation</w:t>
            </w:r>
          </w:p>
          <w:p w14:paraId="1F6D4E1F" w14:textId="77777777" w:rsidR="007D2576" w:rsidRPr="00454153" w:rsidRDefault="007D2576" w:rsidP="007D2B81">
            <w:pPr>
              <w:numPr>
                <w:ilvl w:val="2"/>
                <w:numId w:val="17"/>
              </w:numPr>
              <w:overflowPunct w:val="0"/>
              <w:snapToGrid/>
              <w:spacing w:before="60" w:after="60"/>
              <w:ind w:leftChars="918" w:left="2380"/>
              <w:jc w:val="left"/>
              <w:textAlignment w:val="baseline"/>
              <w:rPr>
                <w:i/>
                <w:color w:val="000000" w:themeColor="text1"/>
                <w:lang w:eastAsia="ko-KR"/>
              </w:rPr>
            </w:pPr>
            <w:r w:rsidRPr="00454153">
              <w:rPr>
                <w:i/>
                <w:color w:val="000000" w:themeColor="text1"/>
                <w:lang w:eastAsia="ko-KR"/>
              </w:rPr>
              <w:t>No specific enhancements for Rel-17 resource allocation mechanisms</w:t>
            </w:r>
          </w:p>
          <w:p w14:paraId="3F5AB448" w14:textId="77777777" w:rsidR="007D2576" w:rsidRPr="00454153" w:rsidRDefault="007D2576" w:rsidP="007D2B81">
            <w:pPr>
              <w:numPr>
                <w:ilvl w:val="2"/>
                <w:numId w:val="17"/>
              </w:numPr>
              <w:overflowPunct w:val="0"/>
              <w:snapToGrid/>
              <w:spacing w:before="60" w:after="60"/>
              <w:ind w:leftChars="918" w:left="2380"/>
              <w:jc w:val="left"/>
              <w:textAlignment w:val="baseline"/>
              <w:rPr>
                <w:i/>
                <w:color w:val="000000" w:themeColor="text1"/>
                <w:lang w:eastAsia="ko-KR"/>
              </w:rPr>
            </w:pPr>
            <w:r w:rsidRPr="00454153">
              <w:rPr>
                <w:i/>
                <w:color w:val="000000" w:themeColor="text1"/>
                <w:lang w:eastAsia="ko-KR"/>
              </w:rPr>
              <w:t>If the existing NR-U channel access framework does not support the required SL-U functionality, WGs will make appropriate recommendations for RAN approval.</w:t>
            </w:r>
          </w:p>
          <w:p w14:paraId="15C310C4" w14:textId="77777777" w:rsidR="007D2576" w:rsidRPr="00454153" w:rsidRDefault="007D2576" w:rsidP="007D2B81">
            <w:pPr>
              <w:numPr>
                <w:ilvl w:val="0"/>
                <w:numId w:val="17"/>
              </w:numPr>
              <w:overflowPunct w:val="0"/>
              <w:snapToGrid/>
              <w:spacing w:before="60" w:after="60"/>
              <w:ind w:leftChars="422" w:left="1212" w:hanging="284"/>
              <w:jc w:val="left"/>
              <w:textAlignment w:val="baseline"/>
              <w:rPr>
                <w:i/>
                <w:color w:val="000000" w:themeColor="text1"/>
                <w:lang w:eastAsia="ko-KR"/>
              </w:rPr>
            </w:pPr>
            <w:r w:rsidRPr="00454153">
              <w:rPr>
                <w:i/>
                <w:color w:val="000000" w:themeColor="text1"/>
                <w:lang w:eastAsia="ko-KR"/>
              </w:rPr>
              <w:t>Physical channel design framework: Required changes to NR sidelink physical channel structures and procedures to operate on unlicensed spectrum</w:t>
            </w:r>
          </w:p>
          <w:p w14:paraId="7766E42D" w14:textId="77777777" w:rsidR="007D2576" w:rsidRPr="00454153" w:rsidRDefault="007D2576" w:rsidP="007D2B81">
            <w:pPr>
              <w:numPr>
                <w:ilvl w:val="1"/>
                <w:numId w:val="17"/>
              </w:numPr>
              <w:overflowPunct w:val="0"/>
              <w:snapToGrid/>
              <w:spacing w:before="60" w:after="60"/>
              <w:ind w:leftChars="615" w:left="1637" w:hanging="284"/>
              <w:jc w:val="left"/>
              <w:textAlignment w:val="baseline"/>
              <w:rPr>
                <w:i/>
                <w:color w:val="000000" w:themeColor="text1"/>
                <w:lang w:eastAsia="ko-KR"/>
              </w:rPr>
            </w:pPr>
            <w:r w:rsidRPr="00454153">
              <w:rPr>
                <w:i/>
                <w:color w:val="000000" w:themeColor="text1"/>
                <w:lang w:eastAsia="ko-KR"/>
              </w:rPr>
              <w:t>The existing NR sidelink and NR-U channel structure shall be reused as the baseline.</w:t>
            </w:r>
          </w:p>
          <w:p w14:paraId="414C7C4C" w14:textId="77777777" w:rsidR="007D2576" w:rsidRPr="00454153" w:rsidRDefault="007D2576" w:rsidP="007D2B81">
            <w:pPr>
              <w:numPr>
                <w:ilvl w:val="0"/>
                <w:numId w:val="17"/>
              </w:numPr>
              <w:overflowPunct w:val="0"/>
              <w:snapToGrid/>
              <w:spacing w:before="60" w:after="60"/>
              <w:ind w:leftChars="422" w:left="1212" w:hanging="284"/>
              <w:jc w:val="left"/>
              <w:textAlignment w:val="baseline"/>
              <w:rPr>
                <w:i/>
                <w:color w:val="000000" w:themeColor="text1"/>
                <w:lang w:eastAsia="ko-KR"/>
              </w:rPr>
            </w:pPr>
            <w:r w:rsidRPr="00454153">
              <w:rPr>
                <w:i/>
                <w:color w:val="000000" w:themeColor="text1"/>
                <w:lang w:eastAsia="ko-KR"/>
              </w:rPr>
              <w:t>No specific enhancements for existing NR SL feature</w:t>
            </w:r>
          </w:p>
          <w:p w14:paraId="2E494375" w14:textId="77777777" w:rsidR="007D2576" w:rsidRPr="00454153" w:rsidRDefault="007D2576" w:rsidP="007D2B81">
            <w:pPr>
              <w:numPr>
                <w:ilvl w:val="0"/>
                <w:numId w:val="17"/>
              </w:numPr>
              <w:overflowPunct w:val="0"/>
              <w:snapToGrid/>
              <w:spacing w:before="60" w:after="60"/>
              <w:ind w:leftChars="422" w:left="1212" w:hanging="284"/>
              <w:jc w:val="left"/>
              <w:textAlignment w:val="baseline"/>
              <w:rPr>
                <w:i/>
                <w:color w:val="000000" w:themeColor="text1"/>
                <w:lang w:eastAsia="ko-KR"/>
              </w:rPr>
            </w:pPr>
            <w:r w:rsidRPr="00454153">
              <w:rPr>
                <w:i/>
                <w:color w:val="000000" w:themeColor="text1"/>
                <w:lang w:eastAsia="ko-KR"/>
              </w:rPr>
              <w:t>The study should focus on FR1 unlicensed bands (n46 and n96/n102) and is to be completed by RAN#98.</w:t>
            </w:r>
          </w:p>
          <w:p w14:paraId="76D09362" w14:textId="316CA520" w:rsidR="007D2576" w:rsidRPr="00454153" w:rsidRDefault="007D2576" w:rsidP="007D2B81">
            <w:pPr>
              <w:numPr>
                <w:ilvl w:val="0"/>
                <w:numId w:val="17"/>
              </w:numPr>
              <w:overflowPunct w:val="0"/>
              <w:snapToGrid/>
              <w:spacing w:before="60" w:after="60"/>
              <w:ind w:leftChars="422" w:left="1212" w:hanging="284"/>
              <w:jc w:val="left"/>
              <w:textAlignment w:val="baseline"/>
              <w:rPr>
                <w:rFonts w:eastAsia="Malgun Gothic"/>
                <w:color w:val="000000" w:themeColor="text1"/>
                <w:lang w:eastAsia="ko-KR"/>
              </w:rPr>
            </w:pPr>
            <w:r w:rsidRPr="00454153">
              <w:rPr>
                <w:i/>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38BDCAB0" w14:textId="5C05F23C" w:rsidR="004E5B4A" w:rsidRPr="00454153" w:rsidRDefault="00890D36" w:rsidP="007D2576">
      <w:pPr>
        <w:spacing w:before="120"/>
        <w:rPr>
          <w:lang w:eastAsia="zh-CN"/>
        </w:rPr>
      </w:pPr>
      <w:r w:rsidRPr="00454153">
        <w:rPr>
          <w:lang w:eastAsia="zh-CN"/>
        </w:rPr>
        <w:t xml:space="preserve">This paper will discuss SL-U physical channel design framework, including consideration on how to reuse existing sidelink designs as well as NR-U design, with necessary modification to </w:t>
      </w:r>
      <w:r w:rsidR="008539C4" w:rsidRPr="00454153">
        <w:rPr>
          <w:lang w:eastAsia="zh-CN"/>
        </w:rPr>
        <w:t xml:space="preserve">address </w:t>
      </w:r>
      <w:r w:rsidRPr="00454153">
        <w:rPr>
          <w:lang w:eastAsia="zh-CN"/>
        </w:rPr>
        <w:t>these issues due to operation over unlicensed spectrum. The discussion is organized into a set of sections as follows: bandwidth part and resource pool, slot structure, PSCCH/PSSCH, PSFCH and SL-HARQ, and S-SSB.</w:t>
      </w:r>
    </w:p>
    <w:p w14:paraId="303DFAE8" w14:textId="12D72593" w:rsidR="006B3656" w:rsidRPr="00454153" w:rsidRDefault="00F52C72" w:rsidP="006F79DA">
      <w:pPr>
        <w:pStyle w:val="1"/>
        <w:snapToGrid/>
        <w:contextualSpacing/>
        <w:rPr>
          <w:rFonts w:eastAsia="微软雅黑"/>
          <w:sz w:val="22"/>
          <w:szCs w:val="22"/>
        </w:rPr>
      </w:pPr>
      <w:bookmarkStart w:id="3" w:name="_Ref129681832"/>
      <w:r w:rsidRPr="00454153">
        <w:rPr>
          <w:rFonts w:eastAsia="微软雅黑"/>
          <w:sz w:val="22"/>
          <w:szCs w:val="22"/>
        </w:rPr>
        <w:t>P</w:t>
      </w:r>
      <w:r w:rsidR="006B3656" w:rsidRPr="00454153">
        <w:rPr>
          <w:rFonts w:eastAsia="微软雅黑"/>
          <w:sz w:val="22"/>
          <w:szCs w:val="22"/>
        </w:rPr>
        <w:t xml:space="preserve">hysical </w:t>
      </w:r>
      <w:r w:rsidR="005F547E" w:rsidRPr="00454153">
        <w:rPr>
          <w:rFonts w:eastAsia="微软雅黑"/>
          <w:sz w:val="22"/>
          <w:szCs w:val="22"/>
        </w:rPr>
        <w:t>channel design</w:t>
      </w:r>
    </w:p>
    <w:p w14:paraId="54CF6554" w14:textId="77777777" w:rsidR="006B3656" w:rsidRPr="00454153" w:rsidRDefault="006B3656" w:rsidP="0007749B">
      <w:pPr>
        <w:pStyle w:val="2"/>
        <w:snapToGrid/>
        <w:contextualSpacing/>
        <w:rPr>
          <w:rFonts w:eastAsia="微软雅黑"/>
          <w:sz w:val="22"/>
        </w:rPr>
      </w:pPr>
      <w:r w:rsidRPr="00454153">
        <w:rPr>
          <w:rFonts w:eastAsia="微软雅黑"/>
          <w:sz w:val="22"/>
        </w:rPr>
        <w:t xml:space="preserve">Bandwidth part and resource pool </w:t>
      </w:r>
    </w:p>
    <w:p w14:paraId="2D3EA20F" w14:textId="189CF338" w:rsidR="00F5203A" w:rsidRPr="00454153" w:rsidRDefault="00F5203A" w:rsidP="00F5203A">
      <w:pPr>
        <w:rPr>
          <w:lang w:eastAsia="zh-CN"/>
        </w:rPr>
      </w:pPr>
      <w:r w:rsidRPr="00454153">
        <w:rPr>
          <w:lang w:eastAsia="zh-CN"/>
        </w:rPr>
        <w:t>At RAN1#</w:t>
      </w:r>
      <w:r w:rsidR="008155E6" w:rsidRPr="00454153">
        <w:rPr>
          <w:lang w:eastAsia="zh-CN"/>
        </w:rPr>
        <w:t>110</w:t>
      </w:r>
      <w:r w:rsidRPr="00454153">
        <w:rPr>
          <w:lang w:eastAsia="zh-CN"/>
        </w:rPr>
        <w:t xml:space="preserve">, following agreements </w:t>
      </w:r>
      <w:r w:rsidR="008F521E" w:rsidRPr="00454153">
        <w:rPr>
          <w:lang w:eastAsia="zh-CN"/>
        </w:rPr>
        <w:t xml:space="preserve">on SL BWP and resource pool </w:t>
      </w:r>
      <w:r w:rsidRPr="00454153">
        <w:rPr>
          <w:lang w:eastAsia="zh-CN"/>
        </w:rPr>
        <w:t>were made [</w:t>
      </w:r>
      <w:r w:rsidR="00014B6A" w:rsidRPr="00454153">
        <w:rPr>
          <w:lang w:eastAsia="zh-CN"/>
        </w:rPr>
        <w:t>3</w:t>
      </w:r>
      <w:r w:rsidRPr="00454153">
        <w:rPr>
          <w:lang w:eastAsia="zh-CN"/>
        </w:rPr>
        <w:t>]</w:t>
      </w:r>
      <w:r w:rsidR="00D110CA" w:rsidRPr="00454153">
        <w:rPr>
          <w:lang w:eastAsia="zh-CN"/>
        </w:rPr>
        <w:t>.</w:t>
      </w:r>
    </w:p>
    <w:tbl>
      <w:tblPr>
        <w:tblStyle w:val="ae"/>
        <w:tblW w:w="0" w:type="auto"/>
        <w:tblLook w:val="04A0" w:firstRow="1" w:lastRow="0" w:firstColumn="1" w:lastColumn="0" w:noHBand="0" w:noVBand="1"/>
      </w:tblPr>
      <w:tblGrid>
        <w:gridCol w:w="9307"/>
      </w:tblGrid>
      <w:tr w:rsidR="00F5203A" w:rsidRPr="00454153" w14:paraId="2D513BA1" w14:textId="77777777" w:rsidTr="00E52623">
        <w:tc>
          <w:tcPr>
            <w:tcW w:w="9307" w:type="dxa"/>
          </w:tcPr>
          <w:p w14:paraId="6F14684E" w14:textId="77777777" w:rsidR="00414177" w:rsidRPr="00454153" w:rsidRDefault="00414177" w:rsidP="00414177">
            <w:pPr>
              <w:snapToGrid/>
              <w:spacing w:after="0"/>
              <w:rPr>
                <w:rFonts w:eastAsia="Batang"/>
                <w:lang w:val="en-GB"/>
              </w:rPr>
            </w:pPr>
            <w:r w:rsidRPr="00454153">
              <w:rPr>
                <w:rFonts w:eastAsia="Batang"/>
                <w:b/>
                <w:bCs/>
                <w:iCs/>
                <w:highlight w:val="green"/>
                <w:u w:val="single"/>
                <w:lang w:val="en-GB"/>
              </w:rPr>
              <w:t>Agreement</w:t>
            </w:r>
          </w:p>
          <w:p w14:paraId="7CF26ECB" w14:textId="77777777" w:rsidR="00414177" w:rsidRPr="00454153" w:rsidRDefault="00414177" w:rsidP="00414177">
            <w:pPr>
              <w:snapToGrid/>
              <w:spacing w:after="0" w:line="276" w:lineRule="auto"/>
              <w:contextualSpacing/>
              <w:jc w:val="left"/>
              <w:rPr>
                <w:rFonts w:eastAsia="Batang"/>
                <w:lang w:val="en-GB" w:eastAsia="zh-CN"/>
              </w:rPr>
            </w:pPr>
            <w:r w:rsidRPr="00454153">
              <w:rPr>
                <w:rFonts w:eastAsia="Batang"/>
                <w:lang w:val="en-GB" w:eastAsia="zh-CN"/>
              </w:rPr>
              <w:t>Regarding usage of PRBs within intra-cell guard band of two adjacent RB sets:</w:t>
            </w:r>
          </w:p>
          <w:p w14:paraId="7B9168B0" w14:textId="77777777" w:rsidR="00414177" w:rsidRPr="00454153" w:rsidRDefault="00414177" w:rsidP="007D2B81">
            <w:pPr>
              <w:numPr>
                <w:ilvl w:val="0"/>
                <w:numId w:val="8"/>
              </w:numPr>
              <w:snapToGrid/>
              <w:spacing w:after="0" w:line="276" w:lineRule="auto"/>
              <w:jc w:val="left"/>
              <w:rPr>
                <w:rFonts w:eastAsia="微软雅黑"/>
                <w:lang w:val="en-GB" w:eastAsia="zh-CN"/>
              </w:rPr>
            </w:pPr>
            <w:r w:rsidRPr="00454153">
              <w:rPr>
                <w:rFonts w:eastAsia="微软雅黑"/>
                <w:lang w:val="en-GB" w:eastAsia="zh-CN"/>
              </w:rPr>
              <w:t xml:space="preserve">Such PRBs can be used for PSSCH transmission if and only if a UE can transmit on the respective LBT channels after performing channel access procedure in multi-channel case and </w:t>
            </w:r>
            <w:r w:rsidRPr="00454153">
              <w:rPr>
                <w:rFonts w:eastAsia="微软雅黑"/>
                <w:lang w:val="en-GB" w:eastAsia="zh-CN"/>
              </w:rPr>
              <w:lastRenderedPageBreak/>
              <w:t>the UE uses both of these two RB sets for PSSCH transmission</w:t>
            </w:r>
          </w:p>
          <w:p w14:paraId="146A2D63" w14:textId="77777777" w:rsidR="00414177" w:rsidRPr="00454153" w:rsidRDefault="00414177" w:rsidP="007D2B81">
            <w:pPr>
              <w:numPr>
                <w:ilvl w:val="1"/>
                <w:numId w:val="8"/>
              </w:numPr>
              <w:snapToGrid/>
              <w:spacing w:after="0" w:line="276" w:lineRule="auto"/>
              <w:jc w:val="left"/>
              <w:rPr>
                <w:rFonts w:eastAsia="微软雅黑"/>
                <w:lang w:val="en-GB" w:eastAsia="zh-CN"/>
              </w:rPr>
            </w:pPr>
            <w:r w:rsidRPr="00454153">
              <w:rPr>
                <w:rFonts w:eastAsia="微软雅黑"/>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485BF5C6" w14:textId="77777777" w:rsidR="00414177" w:rsidRPr="00454153" w:rsidRDefault="00414177" w:rsidP="007D2B81">
            <w:pPr>
              <w:numPr>
                <w:ilvl w:val="0"/>
                <w:numId w:val="8"/>
              </w:numPr>
              <w:snapToGrid/>
              <w:spacing w:after="0" w:line="276" w:lineRule="auto"/>
              <w:jc w:val="left"/>
              <w:rPr>
                <w:rFonts w:eastAsia="微软雅黑"/>
                <w:lang w:val="en-GB" w:eastAsia="zh-CN"/>
              </w:rPr>
            </w:pPr>
            <w:r w:rsidRPr="00454153">
              <w:rPr>
                <w:rFonts w:eastAsia="微软雅黑"/>
                <w:lang w:val="en-GB" w:eastAsia="zh-CN"/>
              </w:rPr>
              <w:t>Such PRBs are not used for PSCCH transmission</w:t>
            </w:r>
          </w:p>
          <w:p w14:paraId="0AF0795C" w14:textId="77777777" w:rsidR="00414177" w:rsidRPr="00454153" w:rsidRDefault="00414177" w:rsidP="007D2B81">
            <w:pPr>
              <w:numPr>
                <w:ilvl w:val="1"/>
                <w:numId w:val="8"/>
              </w:numPr>
              <w:snapToGrid/>
              <w:spacing w:after="0" w:line="276" w:lineRule="auto"/>
              <w:jc w:val="left"/>
              <w:rPr>
                <w:rFonts w:eastAsia="微软雅黑"/>
                <w:lang w:val="en-GB" w:eastAsia="zh-CN"/>
              </w:rPr>
            </w:pPr>
            <w:r w:rsidRPr="00454153">
              <w:rPr>
                <w:rFonts w:eastAsia="微软雅黑"/>
                <w:lang w:val="en-GB" w:eastAsia="zh-CN"/>
              </w:rPr>
              <w:t>FFS: whether or not such PRBs are used for PSFCH/S-SSB transmission</w:t>
            </w:r>
          </w:p>
          <w:p w14:paraId="1848549E" w14:textId="77777777" w:rsidR="00414177" w:rsidRPr="00454153" w:rsidRDefault="00414177" w:rsidP="00414177">
            <w:pPr>
              <w:snapToGrid/>
              <w:spacing w:after="0"/>
              <w:rPr>
                <w:rFonts w:eastAsia="Batang"/>
                <w:lang w:val="en-GB"/>
              </w:rPr>
            </w:pPr>
            <w:r w:rsidRPr="00454153">
              <w:rPr>
                <w:rFonts w:eastAsia="Batang"/>
                <w:b/>
                <w:bCs/>
                <w:iCs/>
                <w:highlight w:val="green"/>
                <w:u w:val="single"/>
                <w:lang w:val="en-GB"/>
              </w:rPr>
              <w:t>Agreement</w:t>
            </w:r>
          </w:p>
          <w:p w14:paraId="29E2E0FB" w14:textId="77777777" w:rsidR="00414177" w:rsidRPr="00454153" w:rsidRDefault="00414177" w:rsidP="00414177">
            <w:pPr>
              <w:snapToGrid/>
              <w:spacing w:after="0" w:line="276" w:lineRule="auto"/>
              <w:contextualSpacing/>
              <w:jc w:val="left"/>
              <w:rPr>
                <w:rFonts w:eastAsia="Batang"/>
                <w:lang w:val="en-GB" w:eastAsia="zh-CN"/>
              </w:rPr>
            </w:pPr>
            <w:r w:rsidRPr="00454153">
              <w:rPr>
                <w:rFonts w:eastAsia="Batang"/>
                <w:lang w:val="en-GB" w:eastAsia="zh-CN"/>
              </w:rPr>
              <w:t>At least R16/R17 NR SL S-SSB slots are excluded from SL resource pool.</w:t>
            </w:r>
          </w:p>
          <w:p w14:paraId="47A8AF13" w14:textId="2D610390" w:rsidR="00F5203A" w:rsidRPr="00454153" w:rsidRDefault="00414177" w:rsidP="007D2B81">
            <w:pPr>
              <w:numPr>
                <w:ilvl w:val="0"/>
                <w:numId w:val="5"/>
              </w:numPr>
              <w:snapToGrid/>
              <w:spacing w:after="0" w:line="276" w:lineRule="auto"/>
              <w:ind w:leftChars="100" w:left="580"/>
              <w:jc w:val="left"/>
              <w:rPr>
                <w:lang w:val="en-GB" w:eastAsia="zh-CN"/>
              </w:rPr>
            </w:pPr>
            <w:r w:rsidRPr="00454153">
              <w:rPr>
                <w:rFonts w:eastAsia="微软雅黑"/>
                <w:lang w:val="en-GB" w:eastAsia="zh-CN"/>
              </w:rPr>
              <w:t>Note: whether or not additional candidate S-SSB occasions are excluded from resource pool will be discussed after the details of additional candidate S-SSB occasions are clearer</w:t>
            </w:r>
          </w:p>
        </w:tc>
      </w:tr>
    </w:tbl>
    <w:p w14:paraId="56030BF9" w14:textId="1B0BC5FE" w:rsidR="00B85E2D" w:rsidRPr="00454153" w:rsidRDefault="00B85E2D" w:rsidP="00B85E2D">
      <w:pPr>
        <w:pStyle w:val="3"/>
        <w:rPr>
          <w:rFonts w:eastAsia="微软雅黑"/>
          <w:lang w:eastAsia="zh-CN"/>
        </w:rPr>
      </w:pPr>
      <w:bookmarkStart w:id="4" w:name="_Ref100752441"/>
      <w:r w:rsidRPr="00454153">
        <w:rPr>
          <w:rFonts w:eastAsia="微软雅黑"/>
          <w:lang w:eastAsia="zh-CN"/>
        </w:rPr>
        <w:lastRenderedPageBreak/>
        <w:t>Frequency domain configuration</w:t>
      </w:r>
      <w:bookmarkEnd w:id="4"/>
    </w:p>
    <w:p w14:paraId="60A428AC" w14:textId="243FB5DC" w:rsidR="00AE2AD2" w:rsidRPr="00454153" w:rsidRDefault="003949B0" w:rsidP="00BB12C7">
      <w:pPr>
        <w:pStyle w:val="4"/>
        <w:rPr>
          <w:lang w:eastAsia="zh-CN"/>
        </w:rPr>
      </w:pPr>
      <w:r w:rsidRPr="00454153">
        <w:rPr>
          <w:lang w:eastAsia="zh-CN"/>
        </w:rPr>
        <w:t xml:space="preserve">Resource </w:t>
      </w:r>
      <w:r w:rsidR="000F23E4" w:rsidRPr="00454153">
        <w:rPr>
          <w:lang w:eastAsia="zh-CN"/>
        </w:rPr>
        <w:t>p</w:t>
      </w:r>
      <w:r w:rsidRPr="00454153">
        <w:rPr>
          <w:lang w:eastAsia="zh-CN"/>
        </w:rPr>
        <w:t xml:space="preserve">ool </w:t>
      </w:r>
      <w:r w:rsidR="000F23E4" w:rsidRPr="00454153">
        <w:rPr>
          <w:lang w:eastAsia="zh-CN"/>
        </w:rPr>
        <w:t>configuration</w:t>
      </w:r>
    </w:p>
    <w:p w14:paraId="1326FE58" w14:textId="7DD27C4E" w:rsidR="00D1422A" w:rsidRPr="00454153" w:rsidRDefault="00D1422A" w:rsidP="00AE2AD2">
      <w:pPr>
        <w:rPr>
          <w:rFonts w:eastAsia="微软雅黑"/>
          <w:lang w:eastAsia="zh-CN"/>
        </w:rPr>
      </w:pPr>
      <w:r w:rsidRPr="00454153">
        <w:rPr>
          <w:rFonts w:eastAsia="微软雅黑"/>
          <w:lang w:eastAsia="zh-CN"/>
        </w:rPr>
        <w:t>On resource pool configuration,</w:t>
      </w:r>
      <w:r w:rsidR="003715F5" w:rsidRPr="00454153">
        <w:rPr>
          <w:rFonts w:eastAsia="微软雅黑"/>
          <w:lang w:eastAsia="zh-CN"/>
        </w:rPr>
        <w:t xml:space="preserve"> </w:t>
      </w:r>
      <w:r w:rsidR="009A3281" w:rsidRPr="00454153">
        <w:rPr>
          <w:rFonts w:eastAsia="微软雅黑"/>
          <w:lang w:eastAsia="zh-CN"/>
        </w:rPr>
        <w:t xml:space="preserve">one FFS point </w:t>
      </w:r>
      <w:r w:rsidR="00731BCD" w:rsidRPr="00454153">
        <w:rPr>
          <w:rFonts w:eastAsia="微软雅黑"/>
          <w:lang w:eastAsia="zh-CN"/>
        </w:rPr>
        <w:t xml:space="preserve">left in RAN1#109-e </w:t>
      </w:r>
      <w:r w:rsidR="009A3281" w:rsidRPr="00454153">
        <w:rPr>
          <w:rFonts w:eastAsia="微软雅黑"/>
          <w:lang w:eastAsia="zh-CN"/>
        </w:rPr>
        <w:t>is</w:t>
      </w:r>
      <w:r w:rsidR="003715F5" w:rsidRPr="00454153">
        <w:rPr>
          <w:rFonts w:eastAsia="微软雅黑"/>
          <w:lang w:eastAsia="zh-CN"/>
        </w:rPr>
        <w:t xml:space="preserve"> whether/how to support one SL resource pool can include sub-set of PRBs of one RB set</w:t>
      </w:r>
      <w:r w:rsidR="00FD3779" w:rsidRPr="00454153">
        <w:rPr>
          <w:rFonts w:eastAsia="微软雅黑"/>
          <w:lang w:eastAsia="zh-CN"/>
        </w:rPr>
        <w:t>. W</w:t>
      </w:r>
      <w:r w:rsidR="008258C4" w:rsidRPr="00454153">
        <w:rPr>
          <w:rFonts w:eastAsia="微软雅黑"/>
          <w:lang w:eastAsia="zh-CN"/>
        </w:rPr>
        <w:t xml:space="preserve">e </w:t>
      </w:r>
      <w:r w:rsidR="007855DB" w:rsidRPr="00454153">
        <w:rPr>
          <w:rFonts w:eastAsia="微软雅黑"/>
          <w:lang w:eastAsia="zh-CN"/>
        </w:rPr>
        <w:t>do not support such design with the following analysis.</w:t>
      </w:r>
      <w:r w:rsidR="003715F5" w:rsidRPr="00454153">
        <w:rPr>
          <w:rFonts w:eastAsia="微软雅黑"/>
          <w:lang w:eastAsia="zh-CN"/>
        </w:rPr>
        <w:t xml:space="preserve"> </w:t>
      </w:r>
    </w:p>
    <w:p w14:paraId="4BA659AB" w14:textId="173D96CA" w:rsidR="00700E5D" w:rsidRPr="00454153" w:rsidRDefault="00700E5D" w:rsidP="00700E5D">
      <w:pPr>
        <w:rPr>
          <w:rFonts w:eastAsia="微软雅黑"/>
          <w:lang w:eastAsia="zh-CN"/>
        </w:rPr>
      </w:pPr>
      <w:r w:rsidRPr="00454153">
        <w:rPr>
          <w:rFonts w:eastAsia="微软雅黑"/>
          <w:lang w:eastAsia="zh-CN"/>
        </w:rPr>
        <w:t xml:space="preserve">For unlicensed spectrum, before transmission, LBT has to be performed </w:t>
      </w:r>
      <w:r w:rsidR="0014752C" w:rsidRPr="00454153">
        <w:rPr>
          <w:rFonts w:eastAsia="微软雅黑"/>
          <w:lang w:eastAsia="zh-CN"/>
        </w:rPr>
        <w:t xml:space="preserve">per RB set </w:t>
      </w:r>
      <w:r w:rsidRPr="00454153">
        <w:rPr>
          <w:rFonts w:eastAsia="微软雅黑"/>
          <w:lang w:eastAsia="zh-CN"/>
        </w:rPr>
        <w:t>except short control signaling. Transmission</w:t>
      </w:r>
      <w:r w:rsidR="00AE0D94" w:rsidRPr="00454153">
        <w:rPr>
          <w:rFonts w:eastAsia="微软雅黑"/>
          <w:lang w:eastAsia="zh-CN"/>
        </w:rPr>
        <w:t>s</w:t>
      </w:r>
      <w:r w:rsidRPr="00454153">
        <w:rPr>
          <w:rFonts w:eastAsia="微软雅黑"/>
          <w:lang w:eastAsia="zh-CN"/>
        </w:rPr>
        <w:t xml:space="preserve"> can also take place on multiple </w:t>
      </w:r>
      <w:r w:rsidR="0096178D" w:rsidRPr="00454153">
        <w:rPr>
          <w:rFonts w:eastAsia="微软雅黑"/>
          <w:lang w:eastAsia="zh-CN"/>
        </w:rPr>
        <w:t xml:space="preserve">RB sets </w:t>
      </w:r>
      <w:r w:rsidRPr="00454153">
        <w:rPr>
          <w:rFonts w:eastAsia="微软雅黑"/>
          <w:lang w:eastAsia="zh-CN"/>
        </w:rPr>
        <w:t xml:space="preserve">subject </w:t>
      </w:r>
      <w:r w:rsidR="004E60AD" w:rsidRPr="00454153">
        <w:rPr>
          <w:rFonts w:eastAsia="微软雅黑"/>
          <w:lang w:eastAsia="zh-CN"/>
        </w:rPr>
        <w:t xml:space="preserve">to </w:t>
      </w:r>
      <w:r w:rsidRPr="00454153">
        <w:rPr>
          <w:rFonts w:eastAsia="微软雅黑"/>
          <w:lang w:eastAsia="zh-CN"/>
        </w:rPr>
        <w:t xml:space="preserve">multi-channel access procedure. </w:t>
      </w:r>
    </w:p>
    <w:p w14:paraId="3F23C22B" w14:textId="596A42E6" w:rsidR="00040349" w:rsidRPr="00454153" w:rsidRDefault="004806AC" w:rsidP="00700E5D">
      <w:pPr>
        <w:rPr>
          <w:rFonts w:eastAsia="微软雅黑"/>
          <w:lang w:eastAsia="zh-CN"/>
        </w:rPr>
      </w:pPr>
      <w:r w:rsidRPr="00454153">
        <w:rPr>
          <w:rFonts w:eastAsia="微软雅黑"/>
          <w:lang w:eastAsia="zh-CN"/>
        </w:rPr>
        <w:t>Some companies mentioned one benefit that a resource pool only includes sub-set PRBs of one RB set</w:t>
      </w:r>
      <w:r w:rsidR="00337FCD" w:rsidRPr="00454153">
        <w:rPr>
          <w:rFonts w:eastAsia="微软雅黑"/>
          <w:lang w:eastAsia="zh-CN"/>
        </w:rPr>
        <w:t xml:space="preserve"> is to allow FDMed resource pool. However, when a resource pool includes integer number of RB sets, UEs can still be FDMed, e.g., different UEs use different contiguous PRBs or interlaced PRBs</w:t>
      </w:r>
      <w:r w:rsidR="00E41E24" w:rsidRPr="00454153">
        <w:rPr>
          <w:rFonts w:eastAsia="微软雅黑"/>
          <w:lang w:eastAsia="zh-CN"/>
        </w:rPr>
        <w:t>. T</w:t>
      </w:r>
      <w:r w:rsidR="004C0BEA" w:rsidRPr="00454153">
        <w:rPr>
          <w:rFonts w:eastAsia="微软雅黑"/>
          <w:lang w:eastAsia="zh-CN"/>
        </w:rPr>
        <w:t xml:space="preserve">he way that </w:t>
      </w:r>
      <w:r w:rsidR="0022297A" w:rsidRPr="00454153">
        <w:rPr>
          <w:rFonts w:eastAsia="微软雅黑"/>
          <w:lang w:eastAsia="zh-CN"/>
        </w:rPr>
        <w:t xml:space="preserve">several </w:t>
      </w:r>
      <w:r w:rsidR="004C0BEA" w:rsidRPr="00454153">
        <w:rPr>
          <w:rFonts w:eastAsia="微软雅黑"/>
          <w:lang w:eastAsia="zh-CN"/>
        </w:rPr>
        <w:t xml:space="preserve">UEs </w:t>
      </w:r>
      <w:r w:rsidR="0022297A" w:rsidRPr="00454153">
        <w:rPr>
          <w:rFonts w:eastAsia="微软雅黑"/>
          <w:lang w:eastAsia="zh-CN"/>
        </w:rPr>
        <w:t xml:space="preserve">simultaneously </w:t>
      </w:r>
      <w:r w:rsidR="004C0BEA" w:rsidRPr="00454153">
        <w:rPr>
          <w:rFonts w:eastAsia="微软雅黑"/>
          <w:lang w:eastAsia="zh-CN"/>
        </w:rPr>
        <w:t xml:space="preserve">access </w:t>
      </w:r>
      <w:r w:rsidR="0022297A" w:rsidRPr="00454153">
        <w:rPr>
          <w:rFonts w:eastAsia="微软雅黑"/>
          <w:lang w:eastAsia="zh-CN"/>
        </w:rPr>
        <w:t xml:space="preserve">a LBT channel via their own FDMed resource pool is similar to that several UEs simultaneously access the same resource pool with </w:t>
      </w:r>
      <w:r w:rsidR="00040349" w:rsidRPr="00454153">
        <w:rPr>
          <w:rFonts w:eastAsia="微软雅黑"/>
          <w:lang w:eastAsia="zh-CN"/>
        </w:rPr>
        <w:t>one</w:t>
      </w:r>
      <w:r w:rsidR="0022297A" w:rsidRPr="00454153">
        <w:rPr>
          <w:rFonts w:eastAsia="微软雅黑"/>
          <w:lang w:eastAsia="zh-CN"/>
        </w:rPr>
        <w:t xml:space="preserve"> LBT channel bandwidth, </w:t>
      </w:r>
      <w:r w:rsidR="00E41E24" w:rsidRPr="00454153">
        <w:rPr>
          <w:rFonts w:eastAsia="微软雅黑"/>
          <w:lang w:eastAsia="zh-CN"/>
        </w:rPr>
        <w:t xml:space="preserve">i.e., </w:t>
      </w:r>
      <w:r w:rsidR="0022297A" w:rsidRPr="00454153">
        <w:rPr>
          <w:rFonts w:eastAsia="微软雅黑"/>
          <w:lang w:eastAsia="zh-CN"/>
        </w:rPr>
        <w:t>all those UEs needs to monitor the LBT channel and sens</w:t>
      </w:r>
      <w:r w:rsidR="00BF4191" w:rsidRPr="00454153">
        <w:rPr>
          <w:rFonts w:eastAsia="微软雅黑"/>
          <w:lang w:eastAsia="zh-CN"/>
        </w:rPr>
        <w:t>e</w:t>
      </w:r>
      <w:r w:rsidR="0022297A" w:rsidRPr="00454153">
        <w:rPr>
          <w:rFonts w:eastAsia="微软雅黑"/>
          <w:lang w:eastAsia="zh-CN"/>
        </w:rPr>
        <w:t xml:space="preserve"> reservation information</w:t>
      </w:r>
      <w:r w:rsidR="001E76B4" w:rsidRPr="00454153">
        <w:rPr>
          <w:rFonts w:eastAsia="微软雅黑"/>
          <w:lang w:eastAsia="zh-CN"/>
        </w:rPr>
        <w:t xml:space="preserve">. </w:t>
      </w:r>
    </w:p>
    <w:p w14:paraId="770C4D6E" w14:textId="0FB72727" w:rsidR="00C531B0" w:rsidRPr="00454153" w:rsidRDefault="00112880" w:rsidP="00700E5D">
      <w:pPr>
        <w:rPr>
          <w:rFonts w:eastAsia="微软雅黑"/>
          <w:lang w:eastAsia="zh-CN"/>
        </w:rPr>
      </w:pPr>
      <w:r w:rsidRPr="00454153">
        <w:rPr>
          <w:rFonts w:eastAsia="微软雅黑"/>
          <w:lang w:eastAsia="zh-CN"/>
        </w:rPr>
        <w:t xml:space="preserve">If a resource pool only includes sub-set of contiguous PRBs or interlaced PRBs of one RB set, a UE can only use part of this RB set if LBT succeeds on this RB set, thus causing resource waste. </w:t>
      </w:r>
      <w:r w:rsidR="00C531B0" w:rsidRPr="00454153">
        <w:rPr>
          <w:rFonts w:eastAsia="微软雅黑"/>
          <w:lang w:eastAsia="zh-CN"/>
        </w:rPr>
        <w:t xml:space="preserve">In addition, </w:t>
      </w:r>
      <w:r w:rsidR="00526D97" w:rsidRPr="00454153">
        <w:rPr>
          <w:rFonts w:eastAsia="微软雅黑"/>
          <w:lang w:eastAsia="zh-CN"/>
        </w:rPr>
        <w:t>for resource pool includ</w:t>
      </w:r>
      <w:r w:rsidR="00B43DB6" w:rsidRPr="00454153">
        <w:rPr>
          <w:rFonts w:eastAsia="微软雅黑"/>
          <w:lang w:eastAsia="zh-CN"/>
        </w:rPr>
        <w:t>ing only</w:t>
      </w:r>
      <w:r w:rsidR="00526D97" w:rsidRPr="00454153">
        <w:rPr>
          <w:rFonts w:eastAsia="微软雅黑"/>
          <w:lang w:eastAsia="zh-CN"/>
        </w:rPr>
        <w:t xml:space="preserve"> sub-set of contiguous PRBs of one RB set, </w:t>
      </w:r>
      <w:r w:rsidR="00786D45" w:rsidRPr="00454153">
        <w:rPr>
          <w:rFonts w:eastAsia="微软雅黑"/>
          <w:lang w:eastAsia="zh-CN"/>
        </w:rPr>
        <w:t>if bandwidth of the resource pool is less than 80% of 20MHz</w:t>
      </w:r>
      <w:r w:rsidR="004E53A8" w:rsidRPr="00454153">
        <w:rPr>
          <w:rFonts w:eastAsia="微软雅黑"/>
          <w:lang w:eastAsia="zh-CN"/>
        </w:rPr>
        <w:t>, OCB requirement</w:t>
      </w:r>
      <w:r w:rsidR="00B30745" w:rsidRPr="00454153">
        <w:rPr>
          <w:rFonts w:eastAsia="微软雅黑"/>
          <w:lang w:eastAsia="zh-CN"/>
        </w:rPr>
        <w:t xml:space="preserve"> cannot be satisfied</w:t>
      </w:r>
      <w:r w:rsidR="004E53A8" w:rsidRPr="00454153">
        <w:rPr>
          <w:rFonts w:eastAsia="微软雅黑"/>
          <w:lang w:eastAsia="zh-CN"/>
        </w:rPr>
        <w:t>.</w:t>
      </w:r>
    </w:p>
    <w:p w14:paraId="1C25150D" w14:textId="57EA7008" w:rsidR="002002A2" w:rsidRPr="00454153" w:rsidRDefault="00B22238" w:rsidP="00700E5D">
      <w:pPr>
        <w:rPr>
          <w:rFonts w:eastAsia="微软雅黑"/>
          <w:lang w:eastAsia="zh-CN"/>
        </w:rPr>
      </w:pPr>
      <w:r w:rsidRPr="00454153">
        <w:rPr>
          <w:rFonts w:eastAsia="微软雅黑"/>
          <w:lang w:eastAsia="zh-CN"/>
        </w:rPr>
        <w:t xml:space="preserve">In summary, </w:t>
      </w:r>
      <w:r w:rsidR="00376FB9" w:rsidRPr="00454153">
        <w:rPr>
          <w:rFonts w:eastAsia="微软雅黑"/>
          <w:lang w:eastAsia="zh-CN"/>
        </w:rPr>
        <w:t xml:space="preserve">the design that one SL resource pool can </w:t>
      </w:r>
      <w:r w:rsidR="002002A2" w:rsidRPr="00454153">
        <w:rPr>
          <w:rFonts w:eastAsia="微软雅黑"/>
          <w:lang w:eastAsia="zh-CN"/>
        </w:rPr>
        <w:t>i</w:t>
      </w:r>
      <w:r w:rsidR="00376FB9" w:rsidRPr="00454153">
        <w:rPr>
          <w:rFonts w:eastAsia="微软雅黑"/>
          <w:lang w:eastAsia="zh-CN"/>
        </w:rPr>
        <w:t xml:space="preserve">nclude sub-set of PRBs of one RB set </w:t>
      </w:r>
      <w:r w:rsidR="002002A2" w:rsidRPr="00454153">
        <w:rPr>
          <w:rFonts w:eastAsia="微软雅黑"/>
          <w:lang w:eastAsia="zh-CN"/>
        </w:rPr>
        <w:t>will cause resource waste and may not satisfy OCB requirement, thus not supported.</w:t>
      </w:r>
    </w:p>
    <w:p w14:paraId="20162D5F" w14:textId="3E86E6DE" w:rsidR="00694F18" w:rsidRPr="00454153" w:rsidRDefault="00FB18B3" w:rsidP="00694F18">
      <w:pPr>
        <w:rPr>
          <w:rFonts w:eastAsia="微软雅黑"/>
          <w:b/>
          <w:i/>
          <w:lang w:eastAsia="zh-CN"/>
        </w:rPr>
      </w:pPr>
      <w:bookmarkStart w:id="5" w:name="_Ref110523694"/>
      <w:bookmarkStart w:id="6" w:name="_Ref111215296"/>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1</w:t>
      </w:r>
      <w:r w:rsidRPr="00454153">
        <w:rPr>
          <w:rFonts w:eastAsia="微软雅黑"/>
          <w:b/>
          <w:i/>
          <w:lang w:eastAsia="zh-CN"/>
        </w:rPr>
        <w:fldChar w:fldCharType="end"/>
      </w:r>
      <w:bookmarkEnd w:id="5"/>
      <w:r w:rsidRPr="00454153">
        <w:rPr>
          <w:rFonts w:eastAsia="微软雅黑"/>
          <w:b/>
          <w:i/>
          <w:lang w:eastAsia="zh-CN"/>
        </w:rPr>
        <w:t>:</w:t>
      </w:r>
      <w:r w:rsidR="00A95B45" w:rsidRPr="00454153">
        <w:rPr>
          <w:rFonts w:eastAsia="微软雅黑"/>
          <w:b/>
          <w:i/>
          <w:lang w:eastAsia="zh-CN"/>
        </w:rPr>
        <w:t xml:space="preserve"> </w:t>
      </w:r>
      <w:r w:rsidR="00694F18" w:rsidRPr="00454153">
        <w:rPr>
          <w:rFonts w:eastAsia="微软雅黑"/>
          <w:b/>
          <w:i/>
          <w:lang w:eastAsia="zh-CN"/>
        </w:rPr>
        <w:t xml:space="preserve">If a resource pool </w:t>
      </w:r>
      <w:r w:rsidR="00DB7BE1" w:rsidRPr="00454153">
        <w:rPr>
          <w:rFonts w:eastAsia="微软雅黑"/>
          <w:b/>
          <w:i/>
          <w:lang w:eastAsia="zh-CN"/>
        </w:rPr>
        <w:t xml:space="preserve">includes sub-set of </w:t>
      </w:r>
      <w:r w:rsidR="0007204E" w:rsidRPr="00454153">
        <w:rPr>
          <w:rFonts w:eastAsia="微软雅黑"/>
          <w:b/>
          <w:i/>
          <w:lang w:eastAsia="zh-CN"/>
        </w:rPr>
        <w:t xml:space="preserve">contiguous or interlaced </w:t>
      </w:r>
      <w:r w:rsidR="00DB7BE1" w:rsidRPr="00454153">
        <w:rPr>
          <w:rFonts w:eastAsia="微软雅黑"/>
          <w:b/>
          <w:i/>
          <w:lang w:eastAsia="zh-CN"/>
        </w:rPr>
        <w:t>PRBs of one RB set</w:t>
      </w:r>
      <w:r w:rsidR="00694F18" w:rsidRPr="00454153">
        <w:rPr>
          <w:rFonts w:eastAsia="微软雅黑"/>
          <w:b/>
          <w:i/>
          <w:lang w:eastAsia="zh-CN"/>
        </w:rPr>
        <w:t xml:space="preserve">, it </w:t>
      </w:r>
      <w:r w:rsidR="000D1DC7" w:rsidRPr="00454153">
        <w:rPr>
          <w:rFonts w:eastAsia="微软雅黑"/>
          <w:b/>
          <w:i/>
          <w:lang w:eastAsia="zh-CN"/>
        </w:rPr>
        <w:t>may</w:t>
      </w:r>
      <w:r w:rsidR="00A95B45" w:rsidRPr="00454153">
        <w:rPr>
          <w:rFonts w:eastAsia="微软雅黑"/>
          <w:b/>
          <w:i/>
          <w:lang w:eastAsia="zh-CN"/>
        </w:rPr>
        <w:t xml:space="preserve"> </w:t>
      </w:r>
      <w:r w:rsidR="00694F18" w:rsidRPr="00454153">
        <w:rPr>
          <w:rFonts w:eastAsia="微软雅黑"/>
          <w:b/>
          <w:i/>
          <w:lang w:eastAsia="zh-CN"/>
        </w:rPr>
        <w:t xml:space="preserve">result in </w:t>
      </w:r>
      <w:r w:rsidR="00934D42" w:rsidRPr="00454153">
        <w:rPr>
          <w:rFonts w:eastAsia="微软雅黑"/>
          <w:b/>
          <w:i/>
          <w:lang w:eastAsia="zh-CN"/>
        </w:rPr>
        <w:t xml:space="preserve">wasting </w:t>
      </w:r>
      <w:r w:rsidR="00883C1C" w:rsidRPr="00454153">
        <w:rPr>
          <w:rFonts w:eastAsia="微软雅黑"/>
          <w:b/>
          <w:i/>
          <w:lang w:eastAsia="zh-CN"/>
        </w:rPr>
        <w:t>resource</w:t>
      </w:r>
      <w:r w:rsidR="00694F18" w:rsidRPr="00454153">
        <w:rPr>
          <w:rFonts w:eastAsia="微软雅黑"/>
          <w:b/>
          <w:i/>
          <w:lang w:eastAsia="zh-CN"/>
        </w:rPr>
        <w:t>.</w:t>
      </w:r>
      <w:bookmarkEnd w:id="6"/>
    </w:p>
    <w:p w14:paraId="019D3BC8" w14:textId="22843511" w:rsidR="00511D11" w:rsidRPr="00454153" w:rsidRDefault="00511D11" w:rsidP="00694F18">
      <w:pPr>
        <w:rPr>
          <w:rFonts w:eastAsia="微软雅黑"/>
          <w:b/>
          <w:i/>
          <w:lang w:eastAsia="zh-CN"/>
        </w:rPr>
      </w:pPr>
      <w:bookmarkStart w:id="7" w:name="_Ref114341098"/>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2</w:t>
      </w:r>
      <w:r w:rsidRPr="00454153">
        <w:rPr>
          <w:rFonts w:eastAsia="微软雅黑"/>
          <w:b/>
          <w:i/>
          <w:lang w:eastAsia="zh-CN"/>
        </w:rPr>
        <w:fldChar w:fldCharType="end"/>
      </w:r>
      <w:r w:rsidRPr="00454153">
        <w:rPr>
          <w:rFonts w:eastAsia="微软雅黑"/>
          <w:b/>
          <w:i/>
          <w:lang w:eastAsia="zh-CN"/>
        </w:rPr>
        <w:t xml:space="preserve">: </w:t>
      </w:r>
      <w:r w:rsidR="001A711E" w:rsidRPr="00454153">
        <w:rPr>
          <w:rFonts w:eastAsia="微软雅黑"/>
          <w:b/>
          <w:i/>
          <w:lang w:eastAsia="zh-CN"/>
        </w:rPr>
        <w:t xml:space="preserve">The way that several UEs simultaneously access a LBT channel via their own FDMed resource pool is similar to that several UEs simultaneously access the same resource pool with </w:t>
      </w:r>
      <w:r w:rsidR="00040349" w:rsidRPr="00454153">
        <w:rPr>
          <w:rFonts w:eastAsia="微软雅黑"/>
          <w:b/>
          <w:i/>
          <w:lang w:eastAsia="zh-CN"/>
        </w:rPr>
        <w:t>one</w:t>
      </w:r>
      <w:r w:rsidR="001A711E" w:rsidRPr="00454153">
        <w:rPr>
          <w:rFonts w:eastAsia="微软雅黑"/>
          <w:b/>
          <w:i/>
          <w:lang w:eastAsia="zh-CN"/>
        </w:rPr>
        <w:t xml:space="preserve"> LBT channel bandwidth</w:t>
      </w:r>
      <w:r w:rsidR="00BF6ECF" w:rsidRPr="00454153">
        <w:rPr>
          <w:rFonts w:eastAsia="微软雅黑"/>
          <w:b/>
          <w:i/>
          <w:lang w:eastAsia="zh-CN"/>
        </w:rPr>
        <w:t>.</w:t>
      </w:r>
      <w:bookmarkEnd w:id="7"/>
    </w:p>
    <w:p w14:paraId="3B9752E5" w14:textId="6A9CABA7" w:rsidR="003D77A8" w:rsidRPr="00454153" w:rsidRDefault="003D77A8" w:rsidP="00694F18">
      <w:pPr>
        <w:rPr>
          <w:rFonts w:eastAsia="微软雅黑"/>
          <w:b/>
          <w:i/>
          <w:lang w:eastAsia="zh-CN"/>
        </w:rPr>
      </w:pPr>
      <w:bookmarkStart w:id="8" w:name="_Ref114341107"/>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3</w:t>
      </w:r>
      <w:r w:rsidRPr="00454153">
        <w:rPr>
          <w:rFonts w:eastAsia="微软雅黑"/>
          <w:b/>
          <w:i/>
          <w:lang w:eastAsia="zh-CN"/>
        </w:rPr>
        <w:fldChar w:fldCharType="end"/>
      </w:r>
      <w:r w:rsidRPr="00454153">
        <w:rPr>
          <w:rFonts w:eastAsia="微软雅黑"/>
          <w:b/>
          <w:i/>
          <w:lang w:eastAsia="zh-CN"/>
        </w:rPr>
        <w:t>: A resource pool</w:t>
      </w:r>
      <w:r w:rsidR="002C5241" w:rsidRPr="00454153">
        <w:rPr>
          <w:rFonts w:eastAsia="微软雅黑"/>
          <w:b/>
          <w:i/>
          <w:lang w:eastAsia="zh-CN"/>
        </w:rPr>
        <w:t xml:space="preserve"> that</w:t>
      </w:r>
      <w:r w:rsidRPr="00454153">
        <w:rPr>
          <w:rFonts w:eastAsia="微软雅黑"/>
          <w:b/>
          <w:i/>
          <w:lang w:eastAsia="zh-CN"/>
        </w:rPr>
        <w:t xml:space="preserve"> only includ</w:t>
      </w:r>
      <w:r w:rsidR="002C5241" w:rsidRPr="00454153">
        <w:rPr>
          <w:rFonts w:eastAsia="微软雅黑"/>
          <w:b/>
          <w:i/>
          <w:lang w:eastAsia="zh-CN"/>
        </w:rPr>
        <w:t>es</w:t>
      </w:r>
      <w:r w:rsidRPr="00454153">
        <w:rPr>
          <w:rFonts w:eastAsia="微软雅黑"/>
          <w:b/>
          <w:i/>
          <w:lang w:eastAsia="zh-CN"/>
        </w:rPr>
        <w:t xml:space="preserve"> sub-set of contiguous </w:t>
      </w:r>
      <w:r w:rsidR="002C5241" w:rsidRPr="00454153">
        <w:rPr>
          <w:rFonts w:eastAsia="微软雅黑"/>
          <w:b/>
          <w:i/>
          <w:lang w:eastAsia="zh-CN"/>
        </w:rPr>
        <w:t xml:space="preserve">of PRBs of one RB set may </w:t>
      </w:r>
      <w:r w:rsidRPr="00454153">
        <w:rPr>
          <w:rFonts w:eastAsia="微软雅黑"/>
          <w:b/>
          <w:i/>
          <w:lang w:eastAsia="zh-CN"/>
        </w:rPr>
        <w:t>violat</w:t>
      </w:r>
      <w:r w:rsidR="002C5241" w:rsidRPr="00454153">
        <w:rPr>
          <w:rFonts w:eastAsia="微软雅黑"/>
          <w:b/>
          <w:i/>
          <w:lang w:eastAsia="zh-CN"/>
        </w:rPr>
        <w:t>e</w:t>
      </w:r>
      <w:r w:rsidRPr="00454153">
        <w:rPr>
          <w:rFonts w:eastAsia="微软雅黑"/>
          <w:b/>
          <w:i/>
          <w:lang w:eastAsia="zh-CN"/>
        </w:rPr>
        <w:t xml:space="preserve"> OCB requirements</w:t>
      </w:r>
      <w:r w:rsidR="00642971" w:rsidRPr="00454153">
        <w:rPr>
          <w:rFonts w:eastAsia="微软雅黑"/>
          <w:b/>
          <w:i/>
          <w:lang w:eastAsia="zh-CN"/>
        </w:rPr>
        <w:t>.</w:t>
      </w:r>
      <w:bookmarkEnd w:id="8"/>
    </w:p>
    <w:p w14:paraId="75E05538" w14:textId="4ABEBB7B" w:rsidR="00CD6791" w:rsidRPr="00454153" w:rsidRDefault="00FB18B3" w:rsidP="002F095A">
      <w:pPr>
        <w:spacing w:beforeLines="50" w:before="120"/>
        <w:rPr>
          <w:rFonts w:eastAsia="微软雅黑"/>
          <w:lang w:eastAsia="zh-CN"/>
        </w:rPr>
      </w:pPr>
      <w:bookmarkStart w:id="9" w:name="_Ref110523655"/>
      <w:bookmarkStart w:id="10" w:name="_Ref111215454"/>
      <w:r w:rsidRPr="00454153">
        <w:rPr>
          <w:rFonts w:eastAsia="微软雅黑"/>
          <w:b/>
          <w:i/>
          <w:lang w:eastAsia="zh-CN"/>
        </w:rPr>
        <w:t xml:space="preserve">Proposal </w:t>
      </w:r>
      <w:r w:rsidR="0079298A" w:rsidRPr="00454153">
        <w:rPr>
          <w:rFonts w:eastAsia="微软雅黑"/>
          <w:b/>
          <w:i/>
          <w:lang w:eastAsia="zh-CN"/>
        </w:rPr>
        <w:fldChar w:fldCharType="begin"/>
      </w:r>
      <w:r w:rsidR="0079298A" w:rsidRPr="00454153">
        <w:rPr>
          <w:rFonts w:eastAsia="微软雅黑"/>
          <w:b/>
          <w:i/>
          <w:lang w:eastAsia="zh-CN"/>
        </w:rPr>
        <w:instrText xml:space="preserve"> SEQ Proposal \* ARABIC </w:instrText>
      </w:r>
      <w:r w:rsidR="0079298A" w:rsidRPr="00454153">
        <w:rPr>
          <w:rFonts w:eastAsia="微软雅黑"/>
          <w:b/>
          <w:i/>
          <w:lang w:eastAsia="zh-CN"/>
        </w:rPr>
        <w:fldChar w:fldCharType="separate"/>
      </w:r>
      <w:r w:rsidR="00D83F3A">
        <w:rPr>
          <w:rFonts w:eastAsia="微软雅黑"/>
          <w:b/>
          <w:i/>
          <w:noProof/>
          <w:lang w:eastAsia="zh-CN"/>
        </w:rPr>
        <w:t>1</w:t>
      </w:r>
      <w:r w:rsidR="0079298A" w:rsidRPr="00454153">
        <w:rPr>
          <w:rFonts w:eastAsia="微软雅黑"/>
          <w:b/>
          <w:i/>
          <w:lang w:eastAsia="zh-CN"/>
        </w:rPr>
        <w:fldChar w:fldCharType="end"/>
      </w:r>
      <w:bookmarkEnd w:id="9"/>
      <w:r w:rsidR="00694F18" w:rsidRPr="00454153">
        <w:rPr>
          <w:rFonts w:eastAsia="微软雅黑"/>
          <w:b/>
          <w:i/>
        </w:rPr>
        <w:t xml:space="preserve">: </w:t>
      </w:r>
      <w:r w:rsidR="00975ED3" w:rsidRPr="00454153">
        <w:rPr>
          <w:rFonts w:eastAsia="微软雅黑"/>
          <w:b/>
          <w:i/>
          <w:lang w:eastAsia="zh-CN"/>
        </w:rPr>
        <w:t>Do not support one SL resource pool include</w:t>
      </w:r>
      <w:r w:rsidR="008642C9" w:rsidRPr="00454153">
        <w:rPr>
          <w:rFonts w:eastAsia="微软雅黑"/>
          <w:b/>
          <w:i/>
          <w:lang w:eastAsia="zh-CN"/>
        </w:rPr>
        <w:t>s</w:t>
      </w:r>
      <w:r w:rsidR="00975ED3" w:rsidRPr="00454153">
        <w:rPr>
          <w:rFonts w:eastAsia="微软雅黑"/>
          <w:b/>
          <w:i/>
          <w:lang w:eastAsia="zh-CN"/>
        </w:rPr>
        <w:t xml:space="preserve"> sub-set of PRBs of one RB set</w:t>
      </w:r>
      <w:r w:rsidR="00BF43E7" w:rsidRPr="00454153">
        <w:rPr>
          <w:rFonts w:eastAsia="微软雅黑"/>
          <w:lang w:eastAsia="zh-CN"/>
        </w:rPr>
        <w:t>.</w:t>
      </w:r>
      <w:bookmarkEnd w:id="10"/>
    </w:p>
    <w:p w14:paraId="1D65D7C5" w14:textId="481F1A23" w:rsidR="0016150C" w:rsidRPr="00454153" w:rsidRDefault="00A709E7" w:rsidP="00BB12C7">
      <w:pPr>
        <w:pStyle w:val="4"/>
        <w:rPr>
          <w:lang w:eastAsia="zh-CN"/>
        </w:rPr>
      </w:pPr>
      <w:r w:rsidRPr="00454153">
        <w:rPr>
          <w:lang w:eastAsia="zh-CN"/>
        </w:rPr>
        <w:t>Usage of intra-cell guard</w:t>
      </w:r>
      <w:r w:rsidR="00793762" w:rsidRPr="00454153">
        <w:rPr>
          <w:lang w:eastAsia="zh-CN"/>
        </w:rPr>
        <w:t xml:space="preserve"> </w:t>
      </w:r>
      <w:r w:rsidRPr="00454153">
        <w:rPr>
          <w:lang w:eastAsia="zh-CN"/>
        </w:rPr>
        <w:t>band PRB</w:t>
      </w:r>
      <w:r w:rsidR="008155E6" w:rsidRPr="00454153">
        <w:rPr>
          <w:lang w:eastAsia="zh-CN"/>
        </w:rPr>
        <w:t xml:space="preserve"> </w:t>
      </w:r>
    </w:p>
    <w:p w14:paraId="6F240F44" w14:textId="27471ECC" w:rsidR="005027F9" w:rsidRPr="00454153" w:rsidRDefault="008155E6" w:rsidP="004B1BC2">
      <w:pPr>
        <w:rPr>
          <w:lang w:eastAsia="zh-CN"/>
        </w:rPr>
      </w:pPr>
      <w:r w:rsidRPr="00454153">
        <w:rPr>
          <w:lang w:eastAsia="zh-CN"/>
        </w:rPr>
        <w:t>It was agreed</w:t>
      </w:r>
      <w:r w:rsidR="008E53D4" w:rsidRPr="00454153">
        <w:rPr>
          <w:lang w:eastAsia="zh-CN"/>
        </w:rPr>
        <w:t xml:space="preserve"> in </w:t>
      </w:r>
      <w:r w:rsidR="00B65E23" w:rsidRPr="00454153">
        <w:rPr>
          <w:lang w:eastAsia="zh-CN"/>
        </w:rPr>
        <w:t>RAN1#110b-e</w:t>
      </w:r>
      <w:r w:rsidRPr="00454153">
        <w:rPr>
          <w:lang w:eastAsia="zh-CN"/>
        </w:rPr>
        <w:t xml:space="preserve"> that PRBs within intra-cell guard band of two adjacent RB sets</w:t>
      </w:r>
      <w:r w:rsidR="008E53D4" w:rsidRPr="00454153">
        <w:rPr>
          <w:lang w:eastAsia="zh-CN"/>
        </w:rPr>
        <w:t xml:space="preserve"> can be used for PSSCH transmission</w:t>
      </w:r>
      <w:r w:rsidR="005301D6" w:rsidRPr="00454153">
        <w:rPr>
          <w:lang w:eastAsia="zh-CN"/>
        </w:rPr>
        <w:t xml:space="preserve">, one FFS points is </w:t>
      </w:r>
      <w:r w:rsidR="005301D6" w:rsidRPr="00454153">
        <w:rPr>
          <w:rFonts w:eastAsia="微软雅黑"/>
          <w:lang w:val="en-GB" w:eastAsia="zh-CN"/>
        </w:rPr>
        <w:t xml:space="preserve">whether </w:t>
      </w:r>
      <w:r w:rsidR="005027F9" w:rsidRPr="00454153">
        <w:rPr>
          <w:rFonts w:eastAsia="微软雅黑"/>
          <w:lang w:val="en-GB" w:eastAsia="zh-CN"/>
        </w:rPr>
        <w:t>such PRB(s)</w:t>
      </w:r>
      <w:r w:rsidR="005301D6" w:rsidRPr="00454153">
        <w:rPr>
          <w:rFonts w:eastAsia="微软雅黑"/>
          <w:lang w:val="en-GB" w:eastAsia="zh-CN"/>
        </w:rPr>
        <w:t xml:space="preserve"> have the same interlace index(s) as the PRBs for PSSCH transmission in these two RB sets</w:t>
      </w:r>
      <w:r w:rsidR="00731BCD" w:rsidRPr="00454153">
        <w:rPr>
          <w:rFonts w:eastAsia="微软雅黑"/>
          <w:lang w:val="en-GB" w:eastAsia="zh-CN"/>
        </w:rPr>
        <w:t xml:space="preserve"> for interlaced RB based transmission</w:t>
      </w:r>
      <w:r w:rsidR="005027F9" w:rsidRPr="00454153">
        <w:rPr>
          <w:rFonts w:eastAsia="微软雅黑"/>
          <w:lang w:val="en-GB" w:eastAsia="zh-CN"/>
        </w:rPr>
        <w:t xml:space="preserve">. In NR-U, PRBs within the BWP are uniformly allocated to M interlaces </w:t>
      </w:r>
      <w:r w:rsidR="00D91899" w:rsidRPr="00454153">
        <w:rPr>
          <w:rFonts w:eastAsia="微软雅黑"/>
          <w:lang w:val="en-GB" w:eastAsia="zh-CN"/>
        </w:rPr>
        <w:t xml:space="preserve">with the spacing of 10 RBs, </w:t>
      </w:r>
      <w:r w:rsidR="005027F9" w:rsidRPr="00454153">
        <w:rPr>
          <w:rFonts w:eastAsia="微软雅黑"/>
          <w:lang w:val="en-GB" w:eastAsia="zh-CN"/>
        </w:rPr>
        <w:t>regardless of such PRBs are belonging to RB set or intra-cell guard band</w:t>
      </w:r>
      <w:r w:rsidR="00C8714A" w:rsidRPr="00454153">
        <w:rPr>
          <w:rFonts w:eastAsia="微软雅黑"/>
          <w:lang w:val="en-GB" w:eastAsia="zh-CN"/>
        </w:rPr>
        <w:t>, where the value of M depend</w:t>
      </w:r>
      <w:r w:rsidR="00936745" w:rsidRPr="00454153">
        <w:rPr>
          <w:rFonts w:eastAsia="微软雅黑"/>
          <w:lang w:val="en-GB" w:eastAsia="zh-CN"/>
        </w:rPr>
        <w:t>s</w:t>
      </w:r>
      <w:r w:rsidR="00C8714A" w:rsidRPr="00454153">
        <w:rPr>
          <w:rFonts w:eastAsia="微软雅黑"/>
          <w:lang w:val="en-GB" w:eastAsia="zh-CN"/>
        </w:rPr>
        <w:t xml:space="preserve"> on SCS</w:t>
      </w:r>
      <w:r w:rsidR="005027F9" w:rsidRPr="00454153">
        <w:rPr>
          <w:rFonts w:eastAsia="微软雅黑"/>
          <w:lang w:val="en-GB" w:eastAsia="zh-CN"/>
        </w:rPr>
        <w:t>.</w:t>
      </w:r>
      <w:r w:rsidR="008E53D4" w:rsidRPr="00454153">
        <w:rPr>
          <w:lang w:eastAsia="zh-CN"/>
        </w:rPr>
        <w:t xml:space="preserve"> </w:t>
      </w:r>
      <w:r w:rsidR="00C751A8" w:rsidRPr="00454153">
        <w:rPr>
          <w:lang w:eastAsia="zh-CN"/>
        </w:rPr>
        <w:t>The resource</w:t>
      </w:r>
      <w:r w:rsidR="002C0DAD" w:rsidRPr="00454153">
        <w:rPr>
          <w:lang w:eastAsia="zh-CN"/>
        </w:rPr>
        <w:t>s</w:t>
      </w:r>
      <w:r w:rsidR="00C751A8" w:rsidRPr="00454153">
        <w:rPr>
          <w:lang w:eastAsia="zh-CN"/>
        </w:rPr>
        <w:t xml:space="preserve"> </w:t>
      </w:r>
      <w:r w:rsidR="002C0DAD" w:rsidRPr="00454153">
        <w:rPr>
          <w:lang w:eastAsia="zh-CN"/>
        </w:rPr>
        <w:t>used in frequency domain is an intersection of RBs of indicated interlaces and the union of indicated set of RB sets and intra-cell guard bands of two adjacent RB sets, which means PRB</w:t>
      </w:r>
      <w:r w:rsidR="00A8482B" w:rsidRPr="00454153">
        <w:rPr>
          <w:lang w:eastAsia="zh-CN"/>
        </w:rPr>
        <w:t>(</w:t>
      </w:r>
      <w:r w:rsidR="002C0DAD" w:rsidRPr="00454153">
        <w:rPr>
          <w:lang w:eastAsia="zh-CN"/>
        </w:rPr>
        <w:t>s</w:t>
      </w:r>
      <w:r w:rsidR="00A8482B" w:rsidRPr="00454153">
        <w:rPr>
          <w:lang w:eastAsia="zh-CN"/>
        </w:rPr>
        <w:t>)</w:t>
      </w:r>
      <w:r w:rsidR="002C0DAD" w:rsidRPr="00454153">
        <w:rPr>
          <w:lang w:eastAsia="zh-CN"/>
        </w:rPr>
        <w:t xml:space="preserve"> </w:t>
      </w:r>
      <w:r w:rsidR="00A8482B" w:rsidRPr="00454153">
        <w:rPr>
          <w:lang w:eastAsia="zh-CN"/>
        </w:rPr>
        <w:t xml:space="preserve">within intra-cell guard band </w:t>
      </w:r>
      <w:r w:rsidR="002C0DAD" w:rsidRPr="00454153">
        <w:rPr>
          <w:lang w:eastAsia="zh-CN"/>
        </w:rPr>
        <w:t>used</w:t>
      </w:r>
      <w:r w:rsidR="00A8482B" w:rsidRPr="00454153">
        <w:rPr>
          <w:lang w:eastAsia="zh-CN"/>
        </w:rPr>
        <w:t xml:space="preserve"> for PUSCH definitely have the same interlace index(s) as PRBs for PUSSH transmission in these two RB sets</w:t>
      </w:r>
      <w:r w:rsidR="002C0DAD" w:rsidRPr="00454153">
        <w:rPr>
          <w:lang w:eastAsia="zh-CN"/>
        </w:rPr>
        <w:t>.</w:t>
      </w:r>
      <w:r w:rsidR="00A8482B" w:rsidRPr="00454153">
        <w:rPr>
          <w:lang w:eastAsia="zh-CN"/>
        </w:rPr>
        <w:t xml:space="preserve"> Similarly, we think such design can be reused in SL-U.</w:t>
      </w:r>
    </w:p>
    <w:p w14:paraId="0F8C0E55" w14:textId="3F222CFA" w:rsidR="00A8482B" w:rsidRPr="00454153" w:rsidRDefault="00A8482B" w:rsidP="004B1BC2">
      <w:bookmarkStart w:id="11" w:name="_Ref117789986"/>
      <w:r w:rsidRPr="00454153">
        <w:rPr>
          <w:rFonts w:eastAsia="微软雅黑"/>
          <w:b/>
          <w:i/>
          <w:lang w:eastAsia="zh-CN"/>
        </w:rPr>
        <w:lastRenderedPageBreak/>
        <w:t xml:space="preserve">Proposal </w:t>
      </w:r>
      <w:r w:rsidRPr="00454153">
        <w:rPr>
          <w:rFonts w:eastAsia="微软雅黑"/>
          <w:b/>
          <w:i/>
          <w:lang w:eastAsia="zh-CN"/>
        </w:rPr>
        <w:fldChar w:fldCharType="begin"/>
      </w:r>
      <w:r w:rsidRPr="00454153">
        <w:rPr>
          <w:rFonts w:eastAsia="微软雅黑"/>
          <w:b/>
          <w:i/>
          <w:lang w:eastAsia="zh-CN"/>
        </w:rPr>
        <w:instrText xml:space="preserve"> SEQ Proposal \* ARABIC </w:instrText>
      </w:r>
      <w:r w:rsidRPr="00454153">
        <w:rPr>
          <w:rFonts w:eastAsia="微软雅黑"/>
          <w:b/>
          <w:i/>
          <w:lang w:eastAsia="zh-CN"/>
        </w:rPr>
        <w:fldChar w:fldCharType="separate"/>
      </w:r>
      <w:r w:rsidR="00D83F3A">
        <w:rPr>
          <w:rFonts w:eastAsia="微软雅黑"/>
          <w:b/>
          <w:i/>
          <w:noProof/>
          <w:lang w:eastAsia="zh-CN"/>
        </w:rPr>
        <w:t>2</w:t>
      </w:r>
      <w:r w:rsidRPr="00454153">
        <w:rPr>
          <w:rFonts w:eastAsia="微软雅黑"/>
          <w:b/>
          <w:i/>
          <w:lang w:eastAsia="zh-CN"/>
        </w:rPr>
        <w:fldChar w:fldCharType="end"/>
      </w:r>
      <w:r w:rsidRPr="00454153">
        <w:rPr>
          <w:rFonts w:eastAsia="微软雅黑"/>
          <w:b/>
          <w:i/>
        </w:rPr>
        <w:t xml:space="preserve">: For interlaced RB based transmission, </w:t>
      </w:r>
      <w:r w:rsidR="003B11C4" w:rsidRPr="00454153">
        <w:rPr>
          <w:rFonts w:eastAsia="微软雅黑"/>
          <w:b/>
          <w:i/>
        </w:rPr>
        <w:t>the interlace index associated with a PRB, no matter this PRB belongs to intra-cell guard band or not, is determined in the same way as in NR-U</w:t>
      </w:r>
      <w:r w:rsidR="0006064F" w:rsidRPr="00454153">
        <w:rPr>
          <w:rFonts w:eastAsia="微软雅黑"/>
          <w:b/>
          <w:i/>
        </w:rPr>
        <w:t>.</w:t>
      </w:r>
      <w:bookmarkEnd w:id="11"/>
    </w:p>
    <w:p w14:paraId="7DBE5681" w14:textId="015FCBE3" w:rsidR="00A968D2" w:rsidRPr="00454153" w:rsidRDefault="00D65999" w:rsidP="004B1BC2">
      <w:pPr>
        <w:rPr>
          <w:lang w:eastAsia="zh-CN"/>
        </w:rPr>
      </w:pPr>
      <w:r w:rsidRPr="00454153">
        <w:rPr>
          <w:lang w:eastAsia="zh-CN"/>
        </w:rPr>
        <w:t xml:space="preserve">Another FFS point is to </w:t>
      </w:r>
      <w:r w:rsidR="008E53D4" w:rsidRPr="00454153">
        <w:rPr>
          <w:lang w:eastAsia="zh-CN"/>
        </w:rPr>
        <w:t xml:space="preserve">further discuss whether </w:t>
      </w:r>
      <w:r w:rsidR="00936745" w:rsidRPr="00454153">
        <w:rPr>
          <w:lang w:eastAsia="zh-CN"/>
        </w:rPr>
        <w:t>PRBs within intra-cell guard band of two adjacent RB sets</w:t>
      </w:r>
      <w:r w:rsidR="008E53D4" w:rsidRPr="00454153">
        <w:rPr>
          <w:lang w:eastAsia="zh-CN"/>
        </w:rPr>
        <w:t xml:space="preserve"> can be used for PSFCH/</w:t>
      </w:r>
      <w:r w:rsidR="008808E2" w:rsidRPr="00454153">
        <w:rPr>
          <w:lang w:eastAsia="zh-CN"/>
        </w:rPr>
        <w:t>S-</w:t>
      </w:r>
      <w:r w:rsidR="008E53D4" w:rsidRPr="00454153">
        <w:rPr>
          <w:lang w:eastAsia="zh-CN"/>
        </w:rPr>
        <w:t>SSB transmission.</w:t>
      </w:r>
      <w:r w:rsidR="00936745" w:rsidRPr="00454153">
        <w:rPr>
          <w:lang w:eastAsia="zh-CN"/>
        </w:rPr>
        <w:t xml:space="preserve"> </w:t>
      </w:r>
      <w:r w:rsidR="0077148D" w:rsidRPr="00454153">
        <w:rPr>
          <w:lang w:eastAsia="zh-CN"/>
        </w:rPr>
        <w:t>U</w:t>
      </w:r>
      <w:r w:rsidR="00DD270F" w:rsidRPr="00454153">
        <w:rPr>
          <w:lang w:eastAsia="zh-CN"/>
        </w:rPr>
        <w:t xml:space="preserve">sing PRBs within guard band for transmission </w:t>
      </w:r>
      <w:r w:rsidR="0077148D" w:rsidRPr="00454153">
        <w:rPr>
          <w:lang w:eastAsia="zh-CN"/>
        </w:rPr>
        <w:t>needs to</w:t>
      </w:r>
      <w:r w:rsidR="00A67D3F" w:rsidRPr="00454153">
        <w:rPr>
          <w:lang w:eastAsia="zh-CN"/>
        </w:rPr>
        <w:t xml:space="preserve"> tak</w:t>
      </w:r>
      <w:r w:rsidR="0077148D" w:rsidRPr="00454153">
        <w:rPr>
          <w:lang w:eastAsia="zh-CN"/>
        </w:rPr>
        <w:t>e</w:t>
      </w:r>
      <w:r w:rsidR="00A67D3F" w:rsidRPr="00454153">
        <w:rPr>
          <w:lang w:eastAsia="zh-CN"/>
        </w:rPr>
        <w:t xml:space="preserve"> intra-cell interference into consideration</w:t>
      </w:r>
      <w:r w:rsidR="006D5DCC" w:rsidRPr="00454153">
        <w:rPr>
          <w:lang w:eastAsia="zh-CN"/>
        </w:rPr>
        <w:t xml:space="preserve">, i.e., such PRBs can </w:t>
      </w:r>
      <w:r w:rsidR="0077148D" w:rsidRPr="00454153">
        <w:rPr>
          <w:lang w:eastAsia="zh-CN"/>
        </w:rPr>
        <w:t xml:space="preserve">be </w:t>
      </w:r>
      <w:r w:rsidR="006D5DCC" w:rsidRPr="00454153">
        <w:rPr>
          <w:lang w:eastAsia="zh-CN"/>
        </w:rPr>
        <w:t>used for SL transmission only if a UE performs LBT on the respective LBT channel</w:t>
      </w:r>
      <w:r w:rsidR="0077148D" w:rsidRPr="00454153">
        <w:rPr>
          <w:lang w:eastAsia="zh-CN"/>
        </w:rPr>
        <w:t>s</w:t>
      </w:r>
      <w:r w:rsidR="006D5DCC" w:rsidRPr="00454153">
        <w:rPr>
          <w:lang w:eastAsia="zh-CN"/>
        </w:rPr>
        <w:t xml:space="preserve"> and uses both of these two RB sets for SL transmission</w:t>
      </w:r>
      <w:r w:rsidR="00CA5968" w:rsidRPr="00454153">
        <w:rPr>
          <w:lang w:eastAsia="zh-CN"/>
        </w:rPr>
        <w:t>.</w:t>
      </w:r>
    </w:p>
    <w:p w14:paraId="22A1CA9D" w14:textId="682B42F0" w:rsidR="00042D05" w:rsidRPr="00454153" w:rsidRDefault="00A968D2" w:rsidP="004B1BC2">
      <w:pPr>
        <w:rPr>
          <w:rFonts w:eastAsia="微软雅黑"/>
          <w:b/>
          <w:i/>
          <w:lang w:eastAsia="zh-CN"/>
        </w:rPr>
      </w:pPr>
      <w:bookmarkStart w:id="12" w:name="_Ref117789484"/>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4</w:t>
      </w:r>
      <w:r w:rsidRPr="00454153">
        <w:rPr>
          <w:rFonts w:eastAsia="微软雅黑"/>
          <w:b/>
          <w:i/>
          <w:lang w:eastAsia="zh-CN"/>
        </w:rPr>
        <w:fldChar w:fldCharType="end"/>
      </w:r>
      <w:r w:rsidRPr="00454153">
        <w:rPr>
          <w:rFonts w:eastAsia="微软雅黑"/>
          <w:b/>
          <w:i/>
          <w:lang w:eastAsia="zh-CN"/>
        </w:rPr>
        <w:t>:</w:t>
      </w:r>
      <w:r w:rsidRPr="00454153">
        <w:rPr>
          <w:lang w:eastAsia="zh-CN"/>
        </w:rPr>
        <w:t xml:space="preserve"> </w:t>
      </w:r>
      <w:r w:rsidR="00426B9B" w:rsidRPr="00454153">
        <w:rPr>
          <w:rFonts w:eastAsia="微软雅黑"/>
          <w:b/>
          <w:i/>
          <w:lang w:eastAsia="zh-CN"/>
        </w:rPr>
        <w:t>Since</w:t>
      </w:r>
      <w:r w:rsidR="00042D05" w:rsidRPr="00454153">
        <w:rPr>
          <w:rFonts w:eastAsia="微软雅黑"/>
          <w:b/>
          <w:i/>
          <w:lang w:eastAsia="zh-CN"/>
        </w:rPr>
        <w:t xml:space="preserve"> </w:t>
      </w:r>
      <w:r w:rsidR="00426B9B" w:rsidRPr="00454153">
        <w:rPr>
          <w:rFonts w:eastAsia="微软雅黑"/>
          <w:b/>
          <w:i/>
          <w:lang w:eastAsia="zh-CN"/>
        </w:rPr>
        <w:t xml:space="preserve">intra-cell </w:t>
      </w:r>
      <w:r w:rsidR="00042D05" w:rsidRPr="00454153">
        <w:rPr>
          <w:rFonts w:eastAsia="微软雅黑"/>
          <w:b/>
          <w:i/>
          <w:lang w:eastAsia="zh-CN"/>
        </w:rPr>
        <w:t>guard</w:t>
      </w:r>
      <w:r w:rsidR="00EA2EA2" w:rsidRPr="00454153">
        <w:rPr>
          <w:rFonts w:eastAsia="微软雅黑"/>
          <w:b/>
          <w:i/>
          <w:lang w:eastAsia="zh-CN"/>
        </w:rPr>
        <w:t xml:space="preserve"> </w:t>
      </w:r>
      <w:r w:rsidR="00042D05" w:rsidRPr="00454153">
        <w:rPr>
          <w:rFonts w:eastAsia="微软雅黑"/>
          <w:b/>
          <w:i/>
          <w:lang w:eastAsia="zh-CN"/>
        </w:rPr>
        <w:t>ban</w:t>
      </w:r>
      <w:r w:rsidR="0087650B" w:rsidRPr="00454153">
        <w:rPr>
          <w:rFonts w:eastAsia="微软雅黑"/>
          <w:b/>
          <w:i/>
          <w:lang w:eastAsia="zh-CN"/>
        </w:rPr>
        <w:t>d is used to satisfy inter-</w:t>
      </w:r>
      <w:r w:rsidR="00042D05" w:rsidRPr="00454153">
        <w:rPr>
          <w:rFonts w:eastAsia="微软雅黑"/>
          <w:b/>
          <w:i/>
          <w:lang w:eastAsia="zh-CN"/>
        </w:rPr>
        <w:t xml:space="preserve">channel interference requirement, guard band cannot </w:t>
      </w:r>
      <w:r w:rsidR="00426B9B" w:rsidRPr="00454153">
        <w:rPr>
          <w:rFonts w:eastAsia="微软雅黑"/>
          <w:b/>
          <w:i/>
          <w:lang w:eastAsia="zh-CN"/>
        </w:rPr>
        <w:t xml:space="preserve">be </w:t>
      </w:r>
      <w:r w:rsidR="00042D05" w:rsidRPr="00454153">
        <w:rPr>
          <w:rFonts w:eastAsia="微软雅黑"/>
          <w:b/>
          <w:i/>
          <w:lang w:eastAsia="zh-CN"/>
        </w:rPr>
        <w:t>used for transmission if its adjacent RB sets are not used for transmission.</w:t>
      </w:r>
    </w:p>
    <w:bookmarkEnd w:id="12"/>
    <w:p w14:paraId="24972ECA" w14:textId="2EE60BD2" w:rsidR="008155E6" w:rsidRPr="00454153" w:rsidRDefault="00936745" w:rsidP="004B1BC2">
      <w:pPr>
        <w:rPr>
          <w:lang w:eastAsia="zh-CN"/>
        </w:rPr>
      </w:pPr>
      <w:r w:rsidRPr="00454153">
        <w:rPr>
          <w:lang w:eastAsia="zh-CN"/>
        </w:rPr>
        <w:t xml:space="preserve">In R16/R17 SL, an </w:t>
      </w:r>
      <w:r w:rsidR="003E1849" w:rsidRPr="00454153">
        <w:rPr>
          <w:lang w:eastAsia="zh-CN"/>
        </w:rPr>
        <w:t xml:space="preserve">Rx </w:t>
      </w:r>
      <w:r w:rsidRPr="00454153">
        <w:rPr>
          <w:lang w:eastAsia="zh-CN"/>
        </w:rPr>
        <w:t>UE determines its associate</w:t>
      </w:r>
      <w:r w:rsidR="00245D91" w:rsidRPr="00454153">
        <w:rPr>
          <w:lang w:eastAsia="zh-CN"/>
        </w:rPr>
        <w:t>d</w:t>
      </w:r>
      <w:r w:rsidRPr="00454153">
        <w:rPr>
          <w:lang w:eastAsia="zh-CN"/>
        </w:rPr>
        <w:t xml:space="preserve"> PSFCH resource for PSSCH transmission in frequency domain according to one-to-one mapping relationship. If </w:t>
      </w:r>
      <w:r w:rsidR="006D5DCC" w:rsidRPr="00454153">
        <w:rPr>
          <w:lang w:eastAsia="zh-CN"/>
        </w:rPr>
        <w:t>such PRBs are used</w:t>
      </w:r>
      <w:r w:rsidR="00BC425E" w:rsidRPr="00454153">
        <w:rPr>
          <w:lang w:eastAsia="zh-CN"/>
        </w:rPr>
        <w:t xml:space="preserve"> for PSFCH </w:t>
      </w:r>
      <w:r w:rsidR="009F3F9E" w:rsidRPr="00454153">
        <w:rPr>
          <w:lang w:eastAsia="zh-CN"/>
        </w:rPr>
        <w:t xml:space="preserve">transmission, legacy mapping rule defined in R16 </w:t>
      </w:r>
      <w:r w:rsidR="00A67D3F" w:rsidRPr="00454153">
        <w:rPr>
          <w:lang w:eastAsia="zh-CN"/>
        </w:rPr>
        <w:t xml:space="preserve">might </w:t>
      </w:r>
      <w:r w:rsidR="009F3F9E" w:rsidRPr="00454153">
        <w:rPr>
          <w:lang w:eastAsia="zh-CN"/>
        </w:rPr>
        <w:t xml:space="preserve">be interrupted due to uncertainty of channel access, resulting in </w:t>
      </w:r>
      <w:r w:rsidR="00A67D3F" w:rsidRPr="00454153">
        <w:rPr>
          <w:lang w:eastAsia="zh-CN"/>
        </w:rPr>
        <w:t xml:space="preserve">uncertainty of </w:t>
      </w:r>
      <w:r w:rsidR="009F3F9E" w:rsidRPr="00454153">
        <w:rPr>
          <w:lang w:eastAsia="zh-CN"/>
        </w:rPr>
        <w:t>the available</w:t>
      </w:r>
      <w:r w:rsidR="00B113D0" w:rsidRPr="00454153">
        <w:rPr>
          <w:lang w:eastAsia="zh-CN"/>
        </w:rPr>
        <w:t xml:space="preserve"> PSFCH</w:t>
      </w:r>
      <w:r w:rsidR="009F3F9E" w:rsidRPr="00454153">
        <w:rPr>
          <w:lang w:eastAsia="zh-CN"/>
        </w:rPr>
        <w:t xml:space="preserve"> resource</w:t>
      </w:r>
      <w:r w:rsidR="007B37A9" w:rsidRPr="00454153">
        <w:rPr>
          <w:lang w:eastAsia="zh-CN"/>
        </w:rPr>
        <w:t>s</w:t>
      </w:r>
      <w:r w:rsidR="009F3F9E" w:rsidRPr="00454153">
        <w:rPr>
          <w:lang w:eastAsia="zh-CN"/>
        </w:rPr>
        <w:t xml:space="preserve"> in frequency domain</w:t>
      </w:r>
      <w:r w:rsidR="00A67D3F" w:rsidRPr="00454153">
        <w:rPr>
          <w:lang w:eastAsia="zh-CN"/>
        </w:rPr>
        <w:t>.</w:t>
      </w:r>
      <w:r w:rsidR="001366F2" w:rsidRPr="00454153">
        <w:rPr>
          <w:lang w:eastAsia="zh-CN"/>
        </w:rPr>
        <w:t xml:space="preserve"> Therefore, we propose PRBs within intra-cell guard band of two adjacent RB sets cannot </w:t>
      </w:r>
      <w:r w:rsidR="00042D05" w:rsidRPr="00454153">
        <w:rPr>
          <w:lang w:eastAsia="zh-CN"/>
        </w:rPr>
        <w:t xml:space="preserve">be </w:t>
      </w:r>
      <w:r w:rsidR="001366F2" w:rsidRPr="00454153">
        <w:rPr>
          <w:lang w:eastAsia="zh-CN"/>
        </w:rPr>
        <w:t>used for PSFCH transmission.</w:t>
      </w:r>
    </w:p>
    <w:p w14:paraId="4FCD3D1B" w14:textId="285D8C0E" w:rsidR="00A968D2" w:rsidRPr="00454153" w:rsidRDefault="00715EEB" w:rsidP="00A968D2">
      <w:pPr>
        <w:rPr>
          <w:lang w:eastAsia="zh-CN"/>
        </w:rPr>
      </w:pPr>
      <w:r w:rsidRPr="00454153">
        <w:rPr>
          <w:lang w:eastAsia="zh-CN"/>
        </w:rPr>
        <w:t xml:space="preserve">In R16/R17 S-SSB design, each S-SSB transmission only occupies 11 RBs and similar design is reused in SL-U. There is no need for a UE to occupy </w:t>
      </w:r>
      <w:r w:rsidR="006D5DCC" w:rsidRPr="00454153">
        <w:rPr>
          <w:lang w:eastAsia="zh-CN"/>
        </w:rPr>
        <w:t xml:space="preserve">portions of </w:t>
      </w:r>
      <w:r w:rsidRPr="00454153">
        <w:rPr>
          <w:lang w:eastAsia="zh-CN"/>
        </w:rPr>
        <w:t>two</w:t>
      </w:r>
      <w:r w:rsidR="006D5DCC" w:rsidRPr="00454153">
        <w:rPr>
          <w:lang w:eastAsia="zh-CN"/>
        </w:rPr>
        <w:t xml:space="preserve"> adjacent</w:t>
      </w:r>
      <w:r w:rsidRPr="00454153">
        <w:rPr>
          <w:lang w:eastAsia="zh-CN"/>
        </w:rPr>
        <w:t xml:space="preserve"> RB sets for S-SSB t</w:t>
      </w:r>
      <w:r w:rsidR="005C78F3" w:rsidRPr="00454153">
        <w:rPr>
          <w:lang w:eastAsia="zh-CN"/>
        </w:rPr>
        <w:t xml:space="preserve">ransmission, therefore </w:t>
      </w:r>
      <w:r w:rsidR="00AC4EDB" w:rsidRPr="00454153">
        <w:rPr>
          <w:lang w:eastAsia="zh-CN"/>
        </w:rPr>
        <w:t xml:space="preserve">there is no </w:t>
      </w:r>
      <w:r w:rsidRPr="00454153">
        <w:rPr>
          <w:lang w:eastAsia="zh-CN"/>
        </w:rPr>
        <w:t>reason</w:t>
      </w:r>
      <w:r w:rsidR="00AC4EDB" w:rsidRPr="00454153">
        <w:rPr>
          <w:lang w:eastAsia="zh-CN"/>
        </w:rPr>
        <w:t xml:space="preserve"> to </w:t>
      </w:r>
      <w:r w:rsidR="00463DF8" w:rsidRPr="00454153">
        <w:rPr>
          <w:lang w:eastAsia="zh-CN"/>
        </w:rPr>
        <w:t>allocate PRB(s) within intra-cell guard band for S-SSB transmission</w:t>
      </w:r>
      <w:r w:rsidRPr="00454153">
        <w:rPr>
          <w:lang w:eastAsia="zh-CN"/>
        </w:rPr>
        <w:t xml:space="preserve"> correspondingly</w:t>
      </w:r>
      <w:r w:rsidR="00463DF8" w:rsidRPr="00454153">
        <w:rPr>
          <w:lang w:eastAsia="zh-CN"/>
        </w:rPr>
        <w:t>.</w:t>
      </w:r>
      <w:r w:rsidR="00C97C12" w:rsidRPr="00454153">
        <w:rPr>
          <w:lang w:eastAsia="zh-CN"/>
        </w:rPr>
        <w:t xml:space="preserve"> </w:t>
      </w:r>
    </w:p>
    <w:p w14:paraId="3EE0B890" w14:textId="2ABF581F" w:rsidR="00A67D3F" w:rsidRPr="00454153" w:rsidRDefault="00A67D3F" w:rsidP="004B1BC2">
      <w:pPr>
        <w:rPr>
          <w:rFonts w:eastAsia="微软雅黑"/>
          <w:b/>
          <w:i/>
          <w:lang w:eastAsia="zh-CN"/>
        </w:rPr>
      </w:pPr>
      <w:bookmarkStart w:id="13" w:name="_Ref117789490"/>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5</w:t>
      </w:r>
      <w:r w:rsidRPr="00454153">
        <w:rPr>
          <w:rFonts w:eastAsia="微软雅黑"/>
          <w:b/>
          <w:i/>
          <w:lang w:eastAsia="zh-CN"/>
        </w:rPr>
        <w:fldChar w:fldCharType="end"/>
      </w:r>
      <w:r w:rsidRPr="00454153">
        <w:rPr>
          <w:rFonts w:eastAsia="微软雅黑"/>
          <w:b/>
          <w:i/>
          <w:lang w:eastAsia="zh-CN"/>
        </w:rPr>
        <w:t>:</w:t>
      </w:r>
      <w:r w:rsidR="00A36D28" w:rsidRPr="00454153">
        <w:rPr>
          <w:rFonts w:eastAsia="微软雅黑"/>
          <w:b/>
          <w:i/>
          <w:lang w:eastAsia="zh-CN"/>
        </w:rPr>
        <w:t xml:space="preserve"> If PRBs within </w:t>
      </w:r>
      <w:r w:rsidR="00B113D0" w:rsidRPr="00454153">
        <w:rPr>
          <w:rFonts w:eastAsia="微软雅黑"/>
          <w:b/>
          <w:i/>
          <w:lang w:eastAsia="zh-CN"/>
        </w:rPr>
        <w:t xml:space="preserve">intra-cell </w:t>
      </w:r>
      <w:r w:rsidR="00A36D28" w:rsidRPr="00454153">
        <w:rPr>
          <w:rFonts w:eastAsia="微软雅黑"/>
          <w:b/>
          <w:i/>
          <w:lang w:eastAsia="zh-CN"/>
        </w:rPr>
        <w:t xml:space="preserve">guard band are used </w:t>
      </w:r>
      <w:r w:rsidR="00E024C0" w:rsidRPr="00454153">
        <w:rPr>
          <w:rFonts w:eastAsia="微软雅黑"/>
          <w:b/>
          <w:i/>
          <w:lang w:eastAsia="zh-CN"/>
        </w:rPr>
        <w:t xml:space="preserve">for </w:t>
      </w:r>
      <w:r w:rsidR="00A36D28" w:rsidRPr="00454153">
        <w:rPr>
          <w:rFonts w:eastAsia="微软雅黑"/>
          <w:b/>
          <w:i/>
          <w:lang w:eastAsia="zh-CN"/>
        </w:rPr>
        <w:t xml:space="preserve">PSFCH transmission, legacy </w:t>
      </w:r>
      <w:r w:rsidR="00042D05" w:rsidRPr="00454153">
        <w:rPr>
          <w:rFonts w:eastAsia="微软雅黑"/>
          <w:b/>
          <w:i/>
          <w:lang w:eastAsia="zh-CN"/>
        </w:rPr>
        <w:t xml:space="preserve">PSSCH-PSFCH </w:t>
      </w:r>
      <w:r w:rsidR="00A36D28" w:rsidRPr="00454153">
        <w:rPr>
          <w:rFonts w:eastAsia="微软雅黑"/>
          <w:b/>
          <w:i/>
          <w:lang w:eastAsia="zh-CN"/>
        </w:rPr>
        <w:t xml:space="preserve">mapping rule </w:t>
      </w:r>
      <w:r w:rsidR="00042D05" w:rsidRPr="00454153">
        <w:rPr>
          <w:rFonts w:eastAsia="微软雅黑"/>
          <w:b/>
          <w:i/>
          <w:lang w:eastAsia="zh-CN"/>
        </w:rPr>
        <w:t xml:space="preserve">as </w:t>
      </w:r>
      <w:r w:rsidR="00A36D28" w:rsidRPr="00454153">
        <w:rPr>
          <w:rFonts w:eastAsia="微软雅黑"/>
          <w:b/>
          <w:i/>
          <w:lang w:eastAsia="zh-CN"/>
        </w:rPr>
        <w:t xml:space="preserve">defined in R16 might </w:t>
      </w:r>
      <w:r w:rsidR="00042D05" w:rsidRPr="00454153">
        <w:rPr>
          <w:rFonts w:eastAsia="微软雅黑"/>
          <w:b/>
          <w:i/>
          <w:lang w:eastAsia="zh-CN"/>
        </w:rPr>
        <w:t>not be reused</w:t>
      </w:r>
      <w:r w:rsidR="00A36D28" w:rsidRPr="00454153">
        <w:rPr>
          <w:rFonts w:eastAsia="微软雅黑"/>
          <w:b/>
          <w:i/>
          <w:lang w:eastAsia="zh-CN"/>
        </w:rPr>
        <w:t xml:space="preserve"> due to uncertainty of channel access</w:t>
      </w:r>
      <w:r w:rsidR="00042D05" w:rsidRPr="00454153">
        <w:rPr>
          <w:rFonts w:eastAsia="微软雅黑"/>
          <w:b/>
          <w:i/>
          <w:lang w:eastAsia="zh-CN"/>
        </w:rPr>
        <w:t xml:space="preserve">, i.e. guard band can or cannot not be used depending on whether adjacent RBS sets can be used. This will </w:t>
      </w:r>
      <w:r w:rsidR="00A36D28" w:rsidRPr="00454153">
        <w:rPr>
          <w:rFonts w:eastAsia="微软雅黑"/>
          <w:b/>
          <w:i/>
          <w:lang w:eastAsia="zh-CN"/>
        </w:rPr>
        <w:t>resul</w:t>
      </w:r>
      <w:r w:rsidR="00042D05" w:rsidRPr="00454153">
        <w:rPr>
          <w:rFonts w:eastAsia="微软雅黑"/>
          <w:b/>
          <w:i/>
          <w:lang w:eastAsia="zh-CN"/>
        </w:rPr>
        <w:t>t</w:t>
      </w:r>
      <w:r w:rsidR="00A36D28" w:rsidRPr="00454153">
        <w:rPr>
          <w:rFonts w:eastAsia="微软雅黑"/>
          <w:b/>
          <w:i/>
          <w:lang w:eastAsia="zh-CN"/>
        </w:rPr>
        <w:t xml:space="preserve"> in uncertainty of the available </w:t>
      </w:r>
      <w:r w:rsidR="00B113D0" w:rsidRPr="00454153">
        <w:rPr>
          <w:rFonts w:eastAsia="微软雅黑"/>
          <w:b/>
          <w:i/>
          <w:lang w:eastAsia="zh-CN"/>
        </w:rPr>
        <w:t xml:space="preserve">PSFCH </w:t>
      </w:r>
      <w:r w:rsidR="00A36D28" w:rsidRPr="00454153">
        <w:rPr>
          <w:rFonts w:eastAsia="微软雅黑"/>
          <w:b/>
          <w:i/>
          <w:lang w:eastAsia="zh-CN"/>
        </w:rPr>
        <w:t>resource</w:t>
      </w:r>
      <w:r w:rsidR="007B37A9" w:rsidRPr="00454153">
        <w:rPr>
          <w:rFonts w:eastAsia="微软雅黑"/>
          <w:b/>
          <w:i/>
          <w:lang w:eastAsia="zh-CN"/>
        </w:rPr>
        <w:t>s</w:t>
      </w:r>
      <w:r w:rsidR="00A36D28" w:rsidRPr="00454153">
        <w:rPr>
          <w:rFonts w:eastAsia="微软雅黑"/>
          <w:b/>
          <w:i/>
          <w:lang w:eastAsia="zh-CN"/>
        </w:rPr>
        <w:t xml:space="preserve"> in frequency domain</w:t>
      </w:r>
      <w:r w:rsidR="00CA317E" w:rsidRPr="00454153">
        <w:rPr>
          <w:rFonts w:eastAsia="微软雅黑"/>
          <w:b/>
          <w:i/>
          <w:lang w:eastAsia="zh-CN"/>
        </w:rPr>
        <w:t>.</w:t>
      </w:r>
      <w:bookmarkEnd w:id="13"/>
    </w:p>
    <w:p w14:paraId="4D6752DB" w14:textId="1D7A3351" w:rsidR="00005016" w:rsidRPr="00454153" w:rsidRDefault="00005016" w:rsidP="004B1BC2">
      <w:pPr>
        <w:rPr>
          <w:rFonts w:eastAsia="微软雅黑"/>
          <w:b/>
          <w:i/>
          <w:lang w:val="en-GB" w:eastAsia="zh-CN"/>
        </w:rPr>
      </w:pPr>
      <w:bookmarkStart w:id="14" w:name="_Ref117789990"/>
      <w:r w:rsidRPr="00454153">
        <w:rPr>
          <w:rFonts w:eastAsia="微软雅黑"/>
          <w:b/>
          <w:i/>
          <w:lang w:eastAsia="zh-CN"/>
        </w:rPr>
        <w:t xml:space="preserve">Proposal </w:t>
      </w:r>
      <w:r w:rsidRPr="00454153">
        <w:rPr>
          <w:rFonts w:eastAsia="微软雅黑"/>
          <w:b/>
          <w:i/>
          <w:lang w:eastAsia="zh-CN"/>
        </w:rPr>
        <w:fldChar w:fldCharType="begin"/>
      </w:r>
      <w:r w:rsidRPr="00454153">
        <w:rPr>
          <w:rFonts w:eastAsia="微软雅黑"/>
          <w:b/>
          <w:i/>
          <w:lang w:eastAsia="zh-CN"/>
        </w:rPr>
        <w:instrText xml:space="preserve"> SEQ Proposal \* ARABIC </w:instrText>
      </w:r>
      <w:r w:rsidRPr="00454153">
        <w:rPr>
          <w:rFonts w:eastAsia="微软雅黑"/>
          <w:b/>
          <w:i/>
          <w:lang w:eastAsia="zh-CN"/>
        </w:rPr>
        <w:fldChar w:fldCharType="separate"/>
      </w:r>
      <w:r w:rsidR="00D83F3A">
        <w:rPr>
          <w:rFonts w:eastAsia="微软雅黑"/>
          <w:b/>
          <w:i/>
          <w:noProof/>
          <w:lang w:eastAsia="zh-CN"/>
        </w:rPr>
        <w:t>3</w:t>
      </w:r>
      <w:r w:rsidRPr="00454153">
        <w:rPr>
          <w:rFonts w:eastAsia="微软雅黑"/>
          <w:b/>
          <w:i/>
          <w:lang w:eastAsia="zh-CN"/>
        </w:rPr>
        <w:fldChar w:fldCharType="end"/>
      </w:r>
      <w:r w:rsidRPr="00454153">
        <w:rPr>
          <w:rFonts w:eastAsia="微软雅黑"/>
          <w:b/>
          <w:i/>
          <w:lang w:eastAsia="zh-CN"/>
        </w:rPr>
        <w:t xml:space="preserve">: </w:t>
      </w:r>
      <w:r w:rsidR="003324E5" w:rsidRPr="00454153">
        <w:rPr>
          <w:rFonts w:eastAsia="微软雅黑"/>
          <w:b/>
          <w:i/>
          <w:lang w:val="en-GB" w:eastAsia="zh-CN"/>
        </w:rPr>
        <w:t xml:space="preserve">PRBs within intra-cell guard band of two adjacent RB sets </w:t>
      </w:r>
      <w:r w:rsidR="00FF03BD" w:rsidRPr="00454153">
        <w:rPr>
          <w:rFonts w:eastAsia="微软雅黑"/>
          <w:b/>
          <w:i/>
          <w:lang w:val="en-GB" w:eastAsia="zh-CN"/>
        </w:rPr>
        <w:t>are not</w:t>
      </w:r>
      <w:r w:rsidR="00042D05" w:rsidRPr="00454153">
        <w:rPr>
          <w:rFonts w:eastAsia="微软雅黑"/>
          <w:b/>
          <w:i/>
          <w:lang w:val="en-GB" w:eastAsia="zh-CN"/>
        </w:rPr>
        <w:t xml:space="preserve"> </w:t>
      </w:r>
      <w:r w:rsidR="003324E5" w:rsidRPr="00454153">
        <w:rPr>
          <w:rFonts w:eastAsia="微软雅黑"/>
          <w:b/>
          <w:i/>
          <w:lang w:val="en-GB" w:eastAsia="zh-CN"/>
        </w:rPr>
        <w:t>used for PSFCH/S-SSB transmission</w:t>
      </w:r>
      <w:r w:rsidR="0027056F" w:rsidRPr="00454153">
        <w:rPr>
          <w:rFonts w:eastAsia="微软雅黑"/>
          <w:b/>
          <w:i/>
          <w:lang w:val="en-GB" w:eastAsia="zh-CN"/>
        </w:rPr>
        <w:t>.</w:t>
      </w:r>
      <w:bookmarkEnd w:id="14"/>
    </w:p>
    <w:p w14:paraId="6E01727F" w14:textId="24B5F0EE" w:rsidR="00B85E2D" w:rsidRPr="00454153" w:rsidRDefault="00B85E2D" w:rsidP="00CF409E">
      <w:pPr>
        <w:pStyle w:val="3"/>
        <w:rPr>
          <w:rFonts w:eastAsia="微软雅黑"/>
          <w:lang w:eastAsia="zh-CN"/>
        </w:rPr>
      </w:pPr>
      <w:r w:rsidRPr="00454153">
        <w:rPr>
          <w:rFonts w:eastAsia="微软雅黑"/>
          <w:lang w:eastAsia="zh-CN"/>
        </w:rPr>
        <w:t>Time domain configuration</w:t>
      </w:r>
    </w:p>
    <w:p w14:paraId="3BB9ACAB" w14:textId="12A0A3D6" w:rsidR="00AD7160" w:rsidRPr="00454153" w:rsidRDefault="00AD7160" w:rsidP="00AD7160">
      <w:pPr>
        <w:rPr>
          <w:rFonts w:eastAsia="微软雅黑"/>
          <w:lang w:eastAsia="zh-CN"/>
        </w:rPr>
      </w:pPr>
      <w:r w:rsidRPr="00454153">
        <w:rPr>
          <w:rFonts w:eastAsia="微软雅黑"/>
          <w:lang w:eastAsia="zh-CN"/>
        </w:rPr>
        <w:t>In</w:t>
      </w:r>
      <w:r w:rsidRPr="00454153">
        <w:rPr>
          <w:rFonts w:eastAsia="微软雅黑"/>
        </w:rPr>
        <w:t xml:space="preserve"> </w:t>
      </w:r>
      <w:r w:rsidR="00D449BD" w:rsidRPr="00454153">
        <w:rPr>
          <w:rFonts w:eastAsia="微软雅黑"/>
        </w:rPr>
        <w:t xml:space="preserve">R16/R17 </w:t>
      </w:r>
      <w:r w:rsidRPr="00454153">
        <w:rPr>
          <w:rFonts w:eastAsia="微软雅黑"/>
          <w:lang w:eastAsia="zh-CN"/>
        </w:rPr>
        <w:t>NR</w:t>
      </w:r>
      <w:r w:rsidRPr="00454153">
        <w:rPr>
          <w:rFonts w:eastAsia="微软雅黑"/>
        </w:rPr>
        <w:t xml:space="preserve"> </w:t>
      </w:r>
      <w:r w:rsidRPr="00454153">
        <w:rPr>
          <w:rFonts w:eastAsia="微软雅黑"/>
          <w:lang w:eastAsia="zh-CN"/>
        </w:rPr>
        <w:t>sidelink</w:t>
      </w:r>
      <w:r w:rsidRPr="00454153">
        <w:rPr>
          <w:rFonts w:eastAsia="微软雅黑"/>
        </w:rPr>
        <w:t xml:space="preserve">, some slots </w:t>
      </w:r>
      <w:r w:rsidRPr="00454153">
        <w:rPr>
          <w:rFonts w:eastAsia="微软雅黑"/>
          <w:lang w:eastAsia="zh-CN"/>
        </w:rPr>
        <w:t xml:space="preserve">are excluded from a resource pool, </w:t>
      </w:r>
      <w:r w:rsidR="00813C3A" w:rsidRPr="00454153">
        <w:rPr>
          <w:rFonts w:eastAsia="微软雅黑"/>
          <w:lang w:eastAsia="zh-CN"/>
        </w:rPr>
        <w:t xml:space="preserve">i.e., excluding </w:t>
      </w:r>
      <w:r w:rsidRPr="00454153">
        <w:rPr>
          <w:rFonts w:eastAsia="微软雅黑"/>
          <w:lang w:eastAsia="zh-CN"/>
        </w:rPr>
        <w:t>slots</w:t>
      </w:r>
      <w:r w:rsidRPr="00454153">
        <w:rPr>
          <w:rFonts w:eastAsia="微软雅黑"/>
        </w:rPr>
        <w:t xml:space="preserve"> for S-SSB</w:t>
      </w:r>
      <w:r w:rsidR="00C644C7" w:rsidRPr="00454153">
        <w:rPr>
          <w:rFonts w:eastAsia="微软雅黑"/>
          <w:lang w:eastAsia="zh-CN"/>
        </w:rPr>
        <w:t>,</w:t>
      </w:r>
      <w:r w:rsidRPr="00454153">
        <w:rPr>
          <w:rFonts w:eastAsia="微软雅黑"/>
        </w:rPr>
        <w:t xml:space="preserve"> </w:t>
      </w:r>
      <w:r w:rsidR="000B36C3" w:rsidRPr="00454153">
        <w:rPr>
          <w:rFonts w:eastAsia="微软雅黑"/>
        </w:rPr>
        <w:t xml:space="preserve">slots for </w:t>
      </w:r>
      <w:r w:rsidRPr="00454153">
        <w:rPr>
          <w:rFonts w:eastAsia="微软雅黑"/>
        </w:rPr>
        <w:t>DL transmissio</w:t>
      </w:r>
      <w:r w:rsidRPr="00454153">
        <w:rPr>
          <w:rFonts w:eastAsia="微软雅黑"/>
          <w:lang w:eastAsia="zh-CN"/>
        </w:rPr>
        <w:t>n, slots with insufficient number of UL symbols, and reserved slots. Whether the remaining slots are part of resource pool or not are determined based on a bitmap (pre-</w:t>
      </w:r>
      <w:r w:rsidR="00D44F11" w:rsidRPr="00454153">
        <w:rPr>
          <w:rFonts w:eastAsia="微软雅黑"/>
          <w:lang w:eastAsia="zh-CN"/>
        </w:rPr>
        <w:t>)configured</w:t>
      </w:r>
      <w:r w:rsidRPr="00454153">
        <w:rPr>
          <w:rFonts w:eastAsia="微软雅黑"/>
          <w:lang w:eastAsia="zh-CN"/>
        </w:rPr>
        <w:t xml:space="preserve"> by higher layers. </w:t>
      </w:r>
    </w:p>
    <w:p w14:paraId="1E2E9C89" w14:textId="0036B6CF" w:rsidR="00EE217F" w:rsidRPr="00454153" w:rsidRDefault="00EE217F" w:rsidP="00EE217F">
      <w:pPr>
        <w:rPr>
          <w:rFonts w:eastAsia="微软雅黑"/>
          <w:lang w:eastAsia="zh-CN"/>
        </w:rPr>
      </w:pPr>
      <w:r w:rsidRPr="00454153">
        <w:rPr>
          <w:rFonts w:eastAsia="微软雅黑"/>
          <w:lang w:eastAsia="zh-CN"/>
        </w:rPr>
        <w:t xml:space="preserve">Unlicensed </w:t>
      </w:r>
      <w:r w:rsidR="00211D8C" w:rsidRPr="00454153">
        <w:rPr>
          <w:rFonts w:eastAsia="微软雅黑"/>
          <w:lang w:eastAsia="zh-CN"/>
        </w:rPr>
        <w:t>band</w:t>
      </w:r>
      <w:r w:rsidRPr="00454153">
        <w:rPr>
          <w:rFonts w:eastAsia="微软雅黑"/>
          <w:lang w:eastAsia="zh-CN"/>
        </w:rPr>
        <w:t xml:space="preserve"> can be </w:t>
      </w:r>
      <w:r w:rsidR="00211D8C" w:rsidRPr="00454153">
        <w:rPr>
          <w:rFonts w:eastAsia="微软雅黑"/>
          <w:lang w:eastAsia="zh-CN"/>
        </w:rPr>
        <w:t>accessed</w:t>
      </w:r>
      <w:r w:rsidR="005C5AC0" w:rsidRPr="00454153">
        <w:rPr>
          <w:rFonts w:eastAsia="微软雅黑"/>
          <w:lang w:eastAsia="zh-CN"/>
        </w:rPr>
        <w:t xml:space="preserve"> by</w:t>
      </w:r>
      <w:r w:rsidRPr="00454153">
        <w:rPr>
          <w:rFonts w:eastAsia="微软雅黑"/>
          <w:lang w:eastAsia="zh-CN"/>
        </w:rPr>
        <w:t xml:space="preserve"> a UE with either 3GPP or non-3GPP channel access technology</w:t>
      </w:r>
      <w:r w:rsidR="00211D8C" w:rsidRPr="00454153">
        <w:rPr>
          <w:rFonts w:eastAsia="微软雅黑"/>
          <w:lang w:eastAsia="zh-CN"/>
        </w:rPr>
        <w:t xml:space="preserve"> subject to regulation</w:t>
      </w:r>
      <w:r w:rsidRPr="00454153">
        <w:rPr>
          <w:rFonts w:eastAsia="微软雅黑"/>
          <w:lang w:eastAsia="zh-CN"/>
        </w:rPr>
        <w:t xml:space="preserve">. </w:t>
      </w:r>
      <w:r w:rsidR="007E5B59" w:rsidRPr="00454153">
        <w:rPr>
          <w:rFonts w:eastAsia="微软雅黑"/>
          <w:lang w:eastAsia="zh-CN"/>
        </w:rPr>
        <w:t xml:space="preserve">Therefore, </w:t>
      </w:r>
      <w:r w:rsidRPr="00454153">
        <w:rPr>
          <w:rFonts w:eastAsia="微软雅黑"/>
          <w:lang w:eastAsia="zh-CN"/>
        </w:rPr>
        <w:t xml:space="preserve">even </w:t>
      </w:r>
      <w:r w:rsidR="00D005DD" w:rsidRPr="00454153">
        <w:rPr>
          <w:rFonts w:eastAsia="微软雅黑"/>
          <w:lang w:eastAsia="zh-CN"/>
        </w:rPr>
        <w:t>under</w:t>
      </w:r>
      <w:r w:rsidRPr="00454153">
        <w:rPr>
          <w:rFonts w:eastAsia="微软雅黑"/>
          <w:lang w:eastAsia="zh-CN"/>
        </w:rPr>
        <w:t xml:space="preserve"> gNB</w:t>
      </w:r>
      <w:r w:rsidR="00D005DD" w:rsidRPr="00454153">
        <w:rPr>
          <w:rFonts w:eastAsia="微软雅黑"/>
          <w:lang w:eastAsia="zh-CN"/>
        </w:rPr>
        <w:t xml:space="preserve"> scheduling</w:t>
      </w:r>
      <w:r w:rsidRPr="00454153">
        <w:rPr>
          <w:rFonts w:eastAsia="微软雅黑"/>
          <w:lang w:eastAsia="zh-CN"/>
        </w:rPr>
        <w:t xml:space="preserve">, there is no guarantee that </w:t>
      </w:r>
      <w:r w:rsidR="00960592" w:rsidRPr="00454153">
        <w:rPr>
          <w:rFonts w:eastAsia="微软雅黑"/>
          <w:lang w:eastAsia="zh-CN"/>
        </w:rPr>
        <w:t xml:space="preserve">the </w:t>
      </w:r>
      <w:r w:rsidRPr="00454153">
        <w:rPr>
          <w:rFonts w:eastAsia="微软雅黑"/>
          <w:lang w:eastAsia="zh-CN"/>
        </w:rPr>
        <w:t xml:space="preserve">channel can be available for DL or UL or SL transmission at a given time. </w:t>
      </w:r>
      <w:r w:rsidR="008F4FA1" w:rsidRPr="00454153">
        <w:rPr>
          <w:rFonts w:eastAsia="微软雅黑"/>
          <w:lang w:eastAsia="zh-CN"/>
        </w:rPr>
        <w:t>If SL-U considers</w:t>
      </w:r>
      <w:r w:rsidR="009C0495" w:rsidRPr="00454153">
        <w:rPr>
          <w:rFonts w:eastAsia="微软雅黑"/>
          <w:lang w:eastAsia="zh-CN"/>
        </w:rPr>
        <w:t xml:space="preserve"> </w:t>
      </w:r>
      <w:r w:rsidR="00D71591" w:rsidRPr="00454153">
        <w:rPr>
          <w:rFonts w:eastAsia="微软雅黑"/>
          <w:lang w:eastAsia="zh-CN"/>
        </w:rPr>
        <w:t xml:space="preserve">Uu </w:t>
      </w:r>
      <w:r w:rsidRPr="00454153">
        <w:rPr>
          <w:rFonts w:eastAsia="微软雅黑"/>
          <w:lang w:eastAsia="zh-CN"/>
        </w:rPr>
        <w:t>TDD</w:t>
      </w:r>
      <w:r w:rsidR="007F33F1" w:rsidRPr="00454153">
        <w:rPr>
          <w:rFonts w:eastAsia="微软雅黑"/>
          <w:lang w:eastAsia="zh-CN"/>
        </w:rPr>
        <w:t xml:space="preserve"> configuration</w:t>
      </w:r>
      <w:r w:rsidR="00452BA0" w:rsidRPr="00454153">
        <w:rPr>
          <w:rFonts w:eastAsia="微软雅黑"/>
          <w:lang w:eastAsia="zh-CN"/>
        </w:rPr>
        <w:t xml:space="preserve"> and excludes slots </w:t>
      </w:r>
      <w:r w:rsidRPr="00454153">
        <w:rPr>
          <w:rFonts w:eastAsia="微软雅黑"/>
          <w:lang w:eastAsia="zh-CN"/>
        </w:rPr>
        <w:t xml:space="preserve">from SL resource pool as per Rel-16 </w:t>
      </w:r>
      <w:r w:rsidR="009D5DDE" w:rsidRPr="00454153">
        <w:rPr>
          <w:rFonts w:eastAsia="微软雅黑"/>
          <w:lang w:eastAsia="zh-CN"/>
        </w:rPr>
        <w:t xml:space="preserve">NR SL </w:t>
      </w:r>
      <w:r w:rsidRPr="00454153">
        <w:rPr>
          <w:rFonts w:eastAsia="微软雅黑"/>
          <w:lang w:eastAsia="zh-CN"/>
        </w:rPr>
        <w:t xml:space="preserve">design, </w:t>
      </w:r>
      <w:r w:rsidR="0079052F" w:rsidRPr="00454153">
        <w:rPr>
          <w:rFonts w:eastAsia="微软雅黑"/>
          <w:lang w:eastAsia="zh-CN"/>
        </w:rPr>
        <w:t xml:space="preserve">it </w:t>
      </w:r>
      <w:r w:rsidRPr="00454153">
        <w:rPr>
          <w:rFonts w:eastAsia="微软雅黑"/>
          <w:lang w:eastAsia="zh-CN"/>
        </w:rPr>
        <w:t xml:space="preserve">would unnecessarily restrict channel access for SL transmissions and reduce COT utilization efficiency for SL-U. </w:t>
      </w:r>
      <w:r w:rsidR="00CF6D1F" w:rsidRPr="00454153">
        <w:rPr>
          <w:rFonts w:eastAsia="微软雅黑"/>
          <w:lang w:eastAsia="zh-CN"/>
        </w:rPr>
        <w:t xml:space="preserve">As shown in </w:t>
      </w:r>
      <w:r w:rsidR="00CF6D1F" w:rsidRPr="00454153">
        <w:rPr>
          <w:rFonts w:eastAsia="微软雅黑"/>
          <w:lang w:eastAsia="zh-CN"/>
        </w:rPr>
        <w:fldChar w:fldCharType="begin"/>
      </w:r>
      <w:r w:rsidR="00CF6D1F" w:rsidRPr="00454153">
        <w:rPr>
          <w:rFonts w:eastAsia="微软雅黑"/>
          <w:lang w:eastAsia="zh-CN"/>
        </w:rPr>
        <w:instrText xml:space="preserve"> REF _Ref115097527 \h </w:instrText>
      </w:r>
      <w:r w:rsidR="006A2160" w:rsidRPr="00454153">
        <w:rPr>
          <w:rFonts w:eastAsia="微软雅黑"/>
          <w:lang w:eastAsia="zh-CN"/>
        </w:rPr>
        <w:instrText xml:space="preserve"> \* MERGEFORMAT </w:instrText>
      </w:r>
      <w:r w:rsidR="00CF6D1F" w:rsidRPr="00454153">
        <w:rPr>
          <w:rFonts w:eastAsia="微软雅黑"/>
          <w:lang w:eastAsia="zh-CN"/>
        </w:rPr>
      </w:r>
      <w:r w:rsidR="00CF6D1F" w:rsidRPr="00454153">
        <w:rPr>
          <w:rFonts w:eastAsia="微软雅黑"/>
          <w:lang w:eastAsia="zh-CN"/>
        </w:rPr>
        <w:fldChar w:fldCharType="separate"/>
      </w:r>
      <w:r w:rsidR="00D83F3A" w:rsidRPr="00454153">
        <w:t xml:space="preserve">Figure </w:t>
      </w:r>
      <w:r w:rsidR="00D83F3A">
        <w:rPr>
          <w:noProof/>
        </w:rPr>
        <w:t>1</w:t>
      </w:r>
      <w:r w:rsidR="00CF6D1F" w:rsidRPr="00454153">
        <w:rPr>
          <w:rFonts w:eastAsia="微软雅黑"/>
          <w:lang w:eastAsia="zh-CN"/>
        </w:rPr>
        <w:fldChar w:fldCharType="end"/>
      </w:r>
      <w:r w:rsidR="00514D2B" w:rsidRPr="00454153">
        <w:rPr>
          <w:rFonts w:eastAsia="微软雅黑"/>
          <w:lang w:eastAsia="zh-CN"/>
        </w:rPr>
        <w:t xml:space="preserve">, </w:t>
      </w:r>
      <w:r w:rsidR="001205C2" w:rsidRPr="00454153">
        <w:rPr>
          <w:rFonts w:eastAsia="微软雅黑"/>
          <w:lang w:eastAsia="zh-CN"/>
        </w:rPr>
        <w:t xml:space="preserve">even there is no inter-RAT device, </w:t>
      </w:r>
      <w:r w:rsidR="00514D2B" w:rsidRPr="00454153">
        <w:rPr>
          <w:rFonts w:eastAsia="微软雅黑"/>
          <w:lang w:eastAsia="zh-CN"/>
        </w:rPr>
        <w:t xml:space="preserve">when </w:t>
      </w:r>
      <w:r w:rsidR="009F6A7F" w:rsidRPr="00454153">
        <w:rPr>
          <w:rFonts w:eastAsia="微软雅黑"/>
          <w:lang w:eastAsia="zh-CN"/>
        </w:rPr>
        <w:t xml:space="preserve">Uu TDD configuration is considered for the configuration of SL resource pool, the transmission of </w:t>
      </w:r>
      <w:r w:rsidR="00297755" w:rsidRPr="00454153">
        <w:rPr>
          <w:rFonts w:eastAsia="微软雅黑"/>
          <w:lang w:eastAsia="zh-CN"/>
        </w:rPr>
        <w:t>Uu</w:t>
      </w:r>
      <w:r w:rsidR="009F6A7F" w:rsidRPr="00454153">
        <w:rPr>
          <w:rFonts w:eastAsia="微软雅黑"/>
          <w:lang w:eastAsia="zh-CN"/>
        </w:rPr>
        <w:t xml:space="preserve"> data </w:t>
      </w:r>
      <w:r w:rsidR="00DE6430" w:rsidRPr="00454153">
        <w:rPr>
          <w:rFonts w:eastAsia="微软雅黑"/>
          <w:lang w:eastAsia="zh-CN"/>
        </w:rPr>
        <w:t xml:space="preserve">before SL slots </w:t>
      </w:r>
      <w:r w:rsidR="009F6A7F" w:rsidRPr="00454153">
        <w:rPr>
          <w:rFonts w:eastAsia="微软雅黑"/>
          <w:lang w:eastAsia="zh-CN"/>
        </w:rPr>
        <w:t xml:space="preserve">may </w:t>
      </w:r>
      <w:r w:rsidR="00DE6430" w:rsidRPr="00454153">
        <w:rPr>
          <w:rFonts w:eastAsia="微软雅黑"/>
          <w:lang w:eastAsia="zh-CN"/>
        </w:rPr>
        <w:t>cause</w:t>
      </w:r>
      <w:r w:rsidR="00595815" w:rsidRPr="00454153">
        <w:rPr>
          <w:rFonts w:eastAsia="微软雅黑"/>
          <w:lang w:eastAsia="zh-CN"/>
        </w:rPr>
        <w:t xml:space="preserve"> that SL UE cannot access channel</w:t>
      </w:r>
      <w:r w:rsidR="00DE6430" w:rsidRPr="00454153">
        <w:rPr>
          <w:rFonts w:eastAsia="微软雅黑"/>
          <w:lang w:eastAsia="zh-CN"/>
        </w:rPr>
        <w:t xml:space="preserve"> timely and SL slots are waste</w:t>
      </w:r>
      <w:r w:rsidR="00245B38" w:rsidRPr="00454153">
        <w:rPr>
          <w:rFonts w:eastAsia="微软雅黑"/>
          <w:lang w:eastAsia="zh-CN"/>
        </w:rPr>
        <w:t>d</w:t>
      </w:r>
      <w:r w:rsidR="00DE6430" w:rsidRPr="00454153">
        <w:rPr>
          <w:rFonts w:eastAsia="微软雅黑"/>
          <w:lang w:eastAsia="zh-CN"/>
        </w:rPr>
        <w:t xml:space="preserve"> until LBT success</w:t>
      </w:r>
      <w:r w:rsidR="007622E1" w:rsidRPr="00454153">
        <w:rPr>
          <w:rFonts w:eastAsia="微软雅黑"/>
          <w:lang w:eastAsia="zh-CN"/>
        </w:rPr>
        <w:t xml:space="preserve">. </w:t>
      </w:r>
      <w:r w:rsidR="00A4459F" w:rsidRPr="00454153">
        <w:rPr>
          <w:rFonts w:eastAsia="微软雅黑"/>
          <w:lang w:eastAsia="zh-CN"/>
        </w:rPr>
        <w:t xml:space="preserve">In addition, </w:t>
      </w:r>
      <w:r w:rsidR="009F6A7F" w:rsidRPr="00454153">
        <w:rPr>
          <w:rFonts w:eastAsia="微软雅黑"/>
          <w:lang w:eastAsia="zh-CN"/>
        </w:rPr>
        <w:t xml:space="preserve">the duration of COT is highly limited </w:t>
      </w:r>
      <w:r w:rsidR="00A4459F" w:rsidRPr="00454153">
        <w:rPr>
          <w:rFonts w:eastAsia="微软雅黑"/>
          <w:lang w:eastAsia="zh-CN"/>
        </w:rPr>
        <w:t>and the SL UE have to stop its transmission if</w:t>
      </w:r>
      <w:r w:rsidR="009F6A7F" w:rsidRPr="00454153">
        <w:rPr>
          <w:rFonts w:eastAsia="微软雅黑"/>
          <w:lang w:eastAsia="zh-CN"/>
        </w:rPr>
        <w:t xml:space="preserve"> </w:t>
      </w:r>
      <w:r w:rsidR="00A4459F" w:rsidRPr="00454153">
        <w:rPr>
          <w:rFonts w:eastAsia="微软雅黑"/>
          <w:lang w:eastAsia="zh-CN"/>
        </w:rPr>
        <w:t xml:space="preserve">subsequent slots are configured for </w:t>
      </w:r>
      <w:r w:rsidR="00297755" w:rsidRPr="00454153">
        <w:rPr>
          <w:rFonts w:eastAsia="微软雅黑"/>
          <w:lang w:eastAsia="zh-CN"/>
        </w:rPr>
        <w:t>Uu</w:t>
      </w:r>
      <w:r w:rsidR="00A4459F" w:rsidRPr="00454153">
        <w:rPr>
          <w:rFonts w:eastAsia="微软雅黑"/>
          <w:lang w:eastAsia="zh-CN"/>
        </w:rPr>
        <w:t xml:space="preserve"> slots</w:t>
      </w:r>
      <w:r w:rsidR="00D71248" w:rsidRPr="00454153">
        <w:rPr>
          <w:rFonts w:eastAsia="微软雅黑"/>
          <w:lang w:eastAsia="zh-CN"/>
        </w:rPr>
        <w:t xml:space="preserve"> even though there is no need for </w:t>
      </w:r>
      <w:r w:rsidR="00A31807" w:rsidRPr="00454153">
        <w:rPr>
          <w:rFonts w:eastAsia="微软雅黑"/>
          <w:lang w:eastAsia="zh-CN"/>
        </w:rPr>
        <w:t>data</w:t>
      </w:r>
      <w:r w:rsidR="00D71248" w:rsidRPr="00454153">
        <w:rPr>
          <w:rFonts w:eastAsia="微软雅黑"/>
          <w:lang w:eastAsia="zh-CN"/>
        </w:rPr>
        <w:t xml:space="preserve"> </w:t>
      </w:r>
      <w:r w:rsidR="00A31807" w:rsidRPr="00454153">
        <w:rPr>
          <w:rFonts w:eastAsia="微软雅黑"/>
          <w:lang w:eastAsia="zh-CN"/>
        </w:rPr>
        <w:t>transmission</w:t>
      </w:r>
      <w:r w:rsidR="00A4459F" w:rsidRPr="00454153">
        <w:rPr>
          <w:rFonts w:eastAsia="微软雅黑"/>
          <w:lang w:eastAsia="zh-CN"/>
        </w:rPr>
        <w:t xml:space="preserve">. </w:t>
      </w:r>
      <w:r w:rsidR="00F77417" w:rsidRPr="00454153">
        <w:rPr>
          <w:rFonts w:eastAsia="微软雅黑"/>
          <w:lang w:eastAsia="zh-CN"/>
        </w:rPr>
        <w:t xml:space="preserve">Therefore, we propose that when determining which slots belong to a SL resource pool, </w:t>
      </w:r>
      <w:r w:rsidR="00996586" w:rsidRPr="00454153">
        <w:rPr>
          <w:rFonts w:eastAsia="微软雅黑"/>
          <w:lang w:eastAsia="zh-CN"/>
        </w:rPr>
        <w:t xml:space="preserve">Uu </w:t>
      </w:r>
      <w:r w:rsidR="00F77417" w:rsidRPr="00454153">
        <w:rPr>
          <w:rFonts w:eastAsia="微软雅黑"/>
          <w:lang w:eastAsia="zh-CN"/>
        </w:rPr>
        <w:t>TDD configuration is not taken into account.</w:t>
      </w:r>
    </w:p>
    <w:p w14:paraId="31DC3A03" w14:textId="382D7DB4" w:rsidR="00670627" w:rsidRPr="00454153" w:rsidRDefault="003E5BEE" w:rsidP="007B3C95">
      <w:pPr>
        <w:jc w:val="center"/>
        <w:rPr>
          <w:rFonts w:eastAsia="微软雅黑"/>
          <w:lang w:eastAsia="zh-CN"/>
        </w:rPr>
      </w:pPr>
      <w:r w:rsidRPr="00454153">
        <w:rPr>
          <w:noProof/>
          <w:lang w:eastAsia="zh-CN"/>
        </w:rPr>
        <w:t xml:space="preserve"> </w:t>
      </w:r>
      <w:r w:rsidR="00023860" w:rsidRPr="00454153">
        <w:rPr>
          <w:noProof/>
          <w:lang w:eastAsia="zh-CN"/>
        </w:rPr>
        <w:drawing>
          <wp:inline distT="0" distB="0" distL="0" distR="0" wp14:anchorId="6FE40F37" wp14:editId="537E10FC">
            <wp:extent cx="4251241" cy="1532674"/>
            <wp:effectExtent l="0" t="0" r="0" b="0"/>
            <wp:docPr id="1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276697" cy="1541852"/>
                    </a:xfrm>
                    <a:prstGeom prst="rect">
                      <a:avLst/>
                    </a:prstGeom>
                  </pic:spPr>
                </pic:pic>
              </a:graphicData>
            </a:graphic>
          </wp:inline>
        </w:drawing>
      </w:r>
    </w:p>
    <w:p w14:paraId="40EDE683" w14:textId="3B7C1F45" w:rsidR="00396E21" w:rsidRPr="00454153" w:rsidRDefault="00BB28C1" w:rsidP="007B3C95">
      <w:pPr>
        <w:pStyle w:val="a6"/>
        <w:rPr>
          <w:rFonts w:eastAsia="微软雅黑"/>
          <w:sz w:val="22"/>
          <w:szCs w:val="22"/>
          <w:lang w:eastAsia="zh-CN"/>
        </w:rPr>
      </w:pPr>
      <w:bookmarkStart w:id="15" w:name="_Ref115097527"/>
      <w:bookmarkStart w:id="16" w:name="_Ref115097522"/>
      <w:r w:rsidRPr="00454153">
        <w:rPr>
          <w:sz w:val="22"/>
          <w:szCs w:val="22"/>
        </w:rPr>
        <w:t xml:space="preserve">Figure </w:t>
      </w:r>
      <w:r w:rsidR="00FA0DC1" w:rsidRPr="00454153">
        <w:rPr>
          <w:noProof/>
          <w:sz w:val="22"/>
          <w:szCs w:val="22"/>
        </w:rPr>
        <w:fldChar w:fldCharType="begin"/>
      </w:r>
      <w:r w:rsidR="00FA0DC1" w:rsidRPr="00454153">
        <w:rPr>
          <w:noProof/>
          <w:sz w:val="22"/>
          <w:szCs w:val="22"/>
        </w:rPr>
        <w:instrText xml:space="preserve"> SEQ Figure \* ARABIC </w:instrText>
      </w:r>
      <w:r w:rsidR="00FA0DC1" w:rsidRPr="00454153">
        <w:rPr>
          <w:noProof/>
          <w:sz w:val="22"/>
          <w:szCs w:val="22"/>
        </w:rPr>
        <w:fldChar w:fldCharType="separate"/>
      </w:r>
      <w:r w:rsidR="00D83F3A">
        <w:rPr>
          <w:noProof/>
          <w:sz w:val="22"/>
          <w:szCs w:val="22"/>
        </w:rPr>
        <w:t>1</w:t>
      </w:r>
      <w:r w:rsidR="00FA0DC1" w:rsidRPr="00454153">
        <w:rPr>
          <w:noProof/>
          <w:sz w:val="22"/>
          <w:szCs w:val="22"/>
        </w:rPr>
        <w:fldChar w:fldCharType="end"/>
      </w:r>
      <w:bookmarkEnd w:id="15"/>
      <w:r w:rsidRPr="00454153">
        <w:rPr>
          <w:sz w:val="22"/>
          <w:szCs w:val="22"/>
        </w:rPr>
        <w:t xml:space="preserve"> SL transmission </w:t>
      </w:r>
      <w:r w:rsidR="006C3C2C" w:rsidRPr="00454153">
        <w:rPr>
          <w:sz w:val="22"/>
          <w:szCs w:val="22"/>
        </w:rPr>
        <w:t>limited</w:t>
      </w:r>
      <w:r w:rsidR="00EE091B" w:rsidRPr="00454153">
        <w:rPr>
          <w:sz w:val="22"/>
          <w:szCs w:val="22"/>
        </w:rPr>
        <w:t xml:space="preserve"> by </w:t>
      </w:r>
      <w:r w:rsidR="001F28C4" w:rsidRPr="00454153">
        <w:rPr>
          <w:sz w:val="22"/>
          <w:szCs w:val="22"/>
        </w:rPr>
        <w:t>Uu</w:t>
      </w:r>
      <w:r w:rsidR="00EE091B" w:rsidRPr="00454153">
        <w:rPr>
          <w:sz w:val="22"/>
          <w:szCs w:val="22"/>
        </w:rPr>
        <w:t xml:space="preserve"> transmission</w:t>
      </w:r>
      <w:bookmarkEnd w:id="16"/>
    </w:p>
    <w:p w14:paraId="7D380583" w14:textId="4F9EA2C6" w:rsidR="00EE217F" w:rsidRPr="00454153" w:rsidRDefault="00EE217F" w:rsidP="00EE217F">
      <w:pPr>
        <w:rPr>
          <w:rFonts w:eastAsia="微软雅黑"/>
          <w:b/>
          <w:i/>
        </w:rPr>
      </w:pPr>
      <w:bookmarkStart w:id="17" w:name="_Ref111215458"/>
      <w:r w:rsidRPr="00454153">
        <w:rPr>
          <w:b/>
          <w:i/>
          <w:lang w:eastAsia="x-none"/>
        </w:rPr>
        <w:lastRenderedPageBreak/>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4</w:t>
      </w:r>
      <w:r w:rsidRPr="00454153">
        <w:rPr>
          <w:b/>
          <w:i/>
          <w:lang w:eastAsia="x-none"/>
        </w:rPr>
        <w:fldChar w:fldCharType="end"/>
      </w:r>
      <w:r w:rsidRPr="00454153">
        <w:rPr>
          <w:rFonts w:eastAsia="微软雅黑"/>
          <w:b/>
          <w:i/>
        </w:rPr>
        <w:t xml:space="preserve">: </w:t>
      </w:r>
      <w:r w:rsidR="002E104E" w:rsidRPr="00454153">
        <w:rPr>
          <w:rFonts w:eastAsia="微软雅黑"/>
          <w:b/>
          <w:i/>
        </w:rPr>
        <w:t>In SL-U, d</w:t>
      </w:r>
      <w:r w:rsidR="00D52EF1" w:rsidRPr="00454153">
        <w:rPr>
          <w:rFonts w:eastAsia="微软雅黑"/>
          <w:b/>
          <w:i/>
        </w:rPr>
        <w:t>o not consider</w:t>
      </w:r>
      <w:r w:rsidRPr="00454153">
        <w:rPr>
          <w:rFonts w:eastAsia="微软雅黑"/>
          <w:b/>
          <w:i/>
        </w:rPr>
        <w:t xml:space="preserve"> Uu TDD configuration </w:t>
      </w:r>
      <w:r w:rsidR="00D52EF1" w:rsidRPr="00454153">
        <w:rPr>
          <w:rFonts w:eastAsia="微软雅黑"/>
          <w:b/>
          <w:i/>
        </w:rPr>
        <w:t>when determining slots belonging to a</w:t>
      </w:r>
      <w:r w:rsidRPr="00454153">
        <w:rPr>
          <w:rFonts w:eastAsia="微软雅黑"/>
          <w:b/>
          <w:i/>
        </w:rPr>
        <w:t xml:space="preserve"> SL </w:t>
      </w:r>
      <w:r w:rsidR="004F6CDF" w:rsidRPr="00454153">
        <w:rPr>
          <w:rFonts w:eastAsia="微软雅黑"/>
          <w:b/>
          <w:i/>
        </w:rPr>
        <w:t>r</w:t>
      </w:r>
      <w:r w:rsidRPr="00454153">
        <w:rPr>
          <w:rFonts w:eastAsia="微软雅黑"/>
          <w:b/>
          <w:i/>
        </w:rPr>
        <w:t>esource pool.</w:t>
      </w:r>
      <w:bookmarkEnd w:id="17"/>
      <w:r w:rsidRPr="00454153">
        <w:rPr>
          <w:rFonts w:eastAsia="微软雅黑"/>
          <w:b/>
          <w:i/>
        </w:rPr>
        <w:t xml:space="preserve">  </w:t>
      </w:r>
    </w:p>
    <w:p w14:paraId="07B3A5F8" w14:textId="5A6D63D4" w:rsidR="0011346B" w:rsidRPr="00454153" w:rsidRDefault="00AD7160" w:rsidP="005879EA">
      <w:pPr>
        <w:rPr>
          <w:rFonts w:eastAsia="微软雅黑"/>
        </w:rPr>
      </w:pPr>
      <w:r w:rsidRPr="00454153">
        <w:rPr>
          <w:rFonts w:eastAsia="微软雅黑"/>
          <w:lang w:eastAsia="zh-CN"/>
        </w:rPr>
        <w:t xml:space="preserve">As long as “0” exists in the bitmap configuration, </w:t>
      </w:r>
      <w:r w:rsidRPr="00454153">
        <w:rPr>
          <w:rFonts w:eastAsia="微软雅黑"/>
        </w:rPr>
        <w:t>the slots allocated in a resource pool are non-contiguous, result</w:t>
      </w:r>
      <w:r w:rsidRPr="00454153">
        <w:rPr>
          <w:rFonts w:eastAsia="微软雅黑"/>
          <w:lang w:eastAsia="zh-CN"/>
        </w:rPr>
        <w:t>ing</w:t>
      </w:r>
      <w:r w:rsidRPr="00454153">
        <w:rPr>
          <w:rFonts w:eastAsia="微软雅黑"/>
        </w:rPr>
        <w:t xml:space="preserve"> in slot-level gap between transmissions. Other UE’s LBT may be successful during such gap, </w:t>
      </w:r>
      <w:r w:rsidR="003D7F7B" w:rsidRPr="00454153">
        <w:rPr>
          <w:rFonts w:eastAsia="微软雅黑"/>
        </w:rPr>
        <w:t>result</w:t>
      </w:r>
      <w:r w:rsidR="00D748C6" w:rsidRPr="00454153">
        <w:rPr>
          <w:rFonts w:eastAsia="微软雅黑"/>
        </w:rPr>
        <w:t>ing</w:t>
      </w:r>
      <w:r w:rsidR="003D7F7B" w:rsidRPr="00454153">
        <w:rPr>
          <w:rFonts w:eastAsia="微软雅黑"/>
        </w:rPr>
        <w:t xml:space="preserve"> in COT lost</w:t>
      </w:r>
      <w:r w:rsidRPr="00454153">
        <w:rPr>
          <w:rFonts w:eastAsia="微软雅黑"/>
        </w:rPr>
        <w:t xml:space="preserve">. For example, as shown in </w:t>
      </w:r>
      <w:r w:rsidRPr="00454153">
        <w:rPr>
          <w:rFonts w:eastAsia="微软雅黑"/>
        </w:rPr>
        <w:fldChar w:fldCharType="begin"/>
      </w:r>
      <w:r w:rsidRPr="00454153">
        <w:rPr>
          <w:rFonts w:eastAsia="微软雅黑"/>
        </w:rPr>
        <w:instrText xml:space="preserve"> REF _Ref102074373 \h </w:instrText>
      </w:r>
      <w:r w:rsidR="00B65DEF" w:rsidRPr="00454153">
        <w:rPr>
          <w:rFonts w:eastAsia="微软雅黑"/>
        </w:rPr>
        <w:instrText xml:space="preserve"> \* MERGEFORMAT </w:instrText>
      </w:r>
      <w:r w:rsidRPr="00454153">
        <w:rPr>
          <w:rFonts w:eastAsia="微软雅黑"/>
        </w:rPr>
      </w:r>
      <w:r w:rsidRPr="00454153">
        <w:rPr>
          <w:rFonts w:eastAsia="微软雅黑"/>
        </w:rPr>
        <w:fldChar w:fldCharType="separate"/>
      </w:r>
      <w:r w:rsidR="00D83F3A" w:rsidRPr="00454153">
        <w:rPr>
          <w:rFonts w:eastAsia="微软雅黑"/>
        </w:rPr>
        <w:t xml:space="preserve">Figure </w:t>
      </w:r>
      <w:r w:rsidR="00D83F3A">
        <w:rPr>
          <w:rFonts w:eastAsia="微软雅黑"/>
          <w:noProof/>
        </w:rPr>
        <w:t>2</w:t>
      </w:r>
      <w:r w:rsidRPr="00454153">
        <w:rPr>
          <w:rFonts w:eastAsia="微软雅黑"/>
        </w:rPr>
        <w:fldChar w:fldCharType="end"/>
      </w:r>
      <w:r w:rsidRPr="00454153">
        <w:rPr>
          <w:rFonts w:eastAsia="微软雅黑"/>
        </w:rPr>
        <w:t>, assum</w:t>
      </w:r>
      <w:r w:rsidR="003D7F7B" w:rsidRPr="00454153">
        <w:rPr>
          <w:rFonts w:eastAsia="微软雅黑"/>
        </w:rPr>
        <w:t>ing</w:t>
      </w:r>
      <w:r w:rsidRPr="00454153">
        <w:rPr>
          <w:rFonts w:eastAsia="微软雅黑"/>
        </w:rPr>
        <w:t xml:space="preserve"> the </w:t>
      </w:r>
      <w:r w:rsidR="003D7F7B" w:rsidRPr="00454153">
        <w:rPr>
          <w:rFonts w:eastAsia="微软雅黑"/>
        </w:rPr>
        <w:t xml:space="preserve">(pre-)configured </w:t>
      </w:r>
      <w:r w:rsidRPr="00454153">
        <w:rPr>
          <w:rFonts w:eastAsia="微软雅黑"/>
        </w:rPr>
        <w:t xml:space="preserve">bitmap is {1111000}, there are 3 slot gaps between transmission in logical slot #4 and #5, </w:t>
      </w:r>
      <w:r w:rsidR="0011346B" w:rsidRPr="00454153">
        <w:rPr>
          <w:rFonts w:eastAsia="微软雅黑"/>
        </w:rPr>
        <w:t xml:space="preserve">and there is no transmission </w:t>
      </w:r>
      <w:r w:rsidR="00FA2A9E" w:rsidRPr="00454153">
        <w:rPr>
          <w:rFonts w:eastAsia="微软雅黑"/>
        </w:rPr>
        <w:t xml:space="preserve">during </w:t>
      </w:r>
      <w:r w:rsidR="0011346B" w:rsidRPr="00454153">
        <w:rPr>
          <w:rFonts w:eastAsia="微软雅黑"/>
        </w:rPr>
        <w:t xml:space="preserve">such 3 slots in this resource pool. </w:t>
      </w:r>
    </w:p>
    <w:p w14:paraId="3E1247F1" w14:textId="0880F2F6" w:rsidR="00571B5A" w:rsidRPr="00454153" w:rsidRDefault="00571B5A" w:rsidP="00571B5A">
      <w:pPr>
        <w:rPr>
          <w:lang w:eastAsia="zh-CN"/>
        </w:rPr>
      </w:pPr>
      <w:r w:rsidRPr="00454153">
        <w:rPr>
          <w:lang w:eastAsia="zh-CN"/>
        </w:rPr>
        <w:t>In addition, Rel-16 reserved slots are inserted such that the remaining available slots for sidelink is always integer multiple of bitmap length</w:t>
      </w:r>
      <w:r w:rsidR="007459E5" w:rsidRPr="00454153">
        <w:rPr>
          <w:lang w:eastAsia="zh-CN"/>
        </w:rPr>
        <w:t xml:space="preserve">, which further </w:t>
      </w:r>
      <w:r w:rsidR="00BD4B91" w:rsidRPr="00454153">
        <w:rPr>
          <w:lang w:eastAsia="zh-CN"/>
        </w:rPr>
        <w:t>adding slot-level gap in the SL resource pool</w:t>
      </w:r>
      <w:r w:rsidRPr="00454153">
        <w:rPr>
          <w:lang w:eastAsia="zh-CN"/>
        </w:rPr>
        <w:t xml:space="preserve">. </w:t>
      </w:r>
      <w:r w:rsidR="003B30E3" w:rsidRPr="00454153">
        <w:rPr>
          <w:lang w:eastAsia="zh-CN"/>
        </w:rPr>
        <w:t>I</w:t>
      </w:r>
      <w:r w:rsidRPr="00454153">
        <w:rPr>
          <w:lang w:eastAsia="zh-CN"/>
        </w:rPr>
        <w:t xml:space="preserve">f bitmap is set to all “1”, </w:t>
      </w:r>
      <w:r w:rsidR="00256317" w:rsidRPr="00454153">
        <w:rPr>
          <w:lang w:eastAsia="zh-CN"/>
        </w:rPr>
        <w:t>the</w:t>
      </w:r>
      <w:r w:rsidRPr="00454153">
        <w:rPr>
          <w:lang w:eastAsia="zh-CN"/>
        </w:rPr>
        <w:t xml:space="preserve"> reserved slots </w:t>
      </w:r>
      <w:r w:rsidR="00256317" w:rsidRPr="00454153">
        <w:rPr>
          <w:lang w:eastAsia="zh-CN"/>
        </w:rPr>
        <w:t>are</w:t>
      </w:r>
      <w:r w:rsidRPr="00454153">
        <w:rPr>
          <w:lang w:eastAsia="zh-CN"/>
        </w:rPr>
        <w:t xml:space="preserve"> not needed.</w:t>
      </w:r>
    </w:p>
    <w:p w14:paraId="5E5ECD7A" w14:textId="53901F32" w:rsidR="00571B5A" w:rsidRPr="00454153" w:rsidRDefault="00571B5A" w:rsidP="00571B5A">
      <w:pPr>
        <w:rPr>
          <w:rFonts w:eastAsia="微软雅黑"/>
          <w:b/>
          <w:i/>
        </w:rPr>
      </w:pPr>
      <w:bookmarkStart w:id="18" w:name="_Ref111215299"/>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6</w:t>
      </w:r>
      <w:r w:rsidRPr="00454153">
        <w:rPr>
          <w:rFonts w:eastAsia="微软雅黑"/>
          <w:b/>
          <w:i/>
          <w:lang w:eastAsia="zh-CN"/>
        </w:rPr>
        <w:fldChar w:fldCharType="end"/>
      </w:r>
      <w:r w:rsidRPr="00454153">
        <w:rPr>
          <w:rFonts w:eastAsia="微软雅黑"/>
          <w:b/>
          <w:i/>
        </w:rPr>
        <w:t>: If the bitmap of a resource pool is not set to all “1”</w:t>
      </w:r>
      <w:r w:rsidR="002D630A" w:rsidRPr="00454153">
        <w:rPr>
          <w:rFonts w:eastAsia="微软雅黑"/>
          <w:b/>
          <w:i/>
        </w:rPr>
        <w:t>s</w:t>
      </w:r>
      <w:r w:rsidRPr="00454153">
        <w:rPr>
          <w:rFonts w:eastAsia="微软雅黑"/>
          <w:b/>
          <w:i/>
        </w:rPr>
        <w:t>, it will result in slot-level gaps between consecutive transmissions and difficult for the UE to maintain a COT.</w:t>
      </w:r>
      <w:bookmarkEnd w:id="18"/>
      <w:r w:rsidRPr="00454153">
        <w:rPr>
          <w:rFonts w:eastAsia="微软雅黑"/>
          <w:b/>
          <w:i/>
        </w:rPr>
        <w:t xml:space="preserve"> </w:t>
      </w:r>
    </w:p>
    <w:p w14:paraId="21103936" w14:textId="68FCBA6A" w:rsidR="00571B5A" w:rsidRPr="00454153" w:rsidRDefault="00571B5A" w:rsidP="00571B5A">
      <w:pPr>
        <w:rPr>
          <w:rFonts w:eastAsia="微软雅黑"/>
          <w:b/>
          <w:i/>
        </w:rPr>
      </w:pPr>
      <w:bookmarkStart w:id="19" w:name="_Ref111215460"/>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5</w:t>
      </w:r>
      <w:r w:rsidRPr="00454153">
        <w:rPr>
          <w:b/>
          <w:i/>
          <w:lang w:eastAsia="x-none"/>
        </w:rPr>
        <w:fldChar w:fldCharType="end"/>
      </w:r>
      <w:r w:rsidRPr="00454153">
        <w:rPr>
          <w:rFonts w:eastAsia="微软雅黑"/>
          <w:b/>
          <w:i/>
        </w:rPr>
        <w:t>: Set the</w:t>
      </w:r>
      <w:r w:rsidR="00915181" w:rsidRPr="00454153">
        <w:rPr>
          <w:rFonts w:eastAsia="微软雅黑"/>
          <w:b/>
          <w:i/>
        </w:rPr>
        <w:t xml:space="preserve"> value of</w:t>
      </w:r>
      <w:r w:rsidRPr="00454153">
        <w:rPr>
          <w:rFonts w:eastAsia="微软雅黑"/>
          <w:b/>
          <w:i/>
        </w:rPr>
        <w:t xml:space="preserve"> bitmap </w:t>
      </w:r>
      <w:r w:rsidR="00915181" w:rsidRPr="00454153">
        <w:rPr>
          <w:rFonts w:eastAsia="微软雅黑"/>
          <w:b/>
          <w:i/>
        </w:rPr>
        <w:t xml:space="preserve">to </w:t>
      </w:r>
      <w:r w:rsidRPr="00454153">
        <w:rPr>
          <w:rFonts w:eastAsia="微软雅黑"/>
          <w:b/>
          <w:i/>
        </w:rPr>
        <w:t>all “1”s to avoid slot-level transmission gaps in a resource pool.</w:t>
      </w:r>
      <w:bookmarkEnd w:id="19"/>
    </w:p>
    <w:p w14:paraId="7B47F489" w14:textId="77777777" w:rsidR="00AD7160" w:rsidRPr="00454153" w:rsidRDefault="00AD7160" w:rsidP="00AD7160">
      <w:pPr>
        <w:jc w:val="center"/>
        <w:rPr>
          <w:rFonts w:eastAsia="微软雅黑"/>
        </w:rPr>
      </w:pPr>
      <w:r w:rsidRPr="00454153">
        <w:rPr>
          <w:rFonts w:eastAsia="微软雅黑"/>
          <w:noProof/>
          <w:lang w:eastAsia="zh-CN"/>
        </w:rPr>
        <w:drawing>
          <wp:inline distT="0" distB="0" distL="0" distR="0" wp14:anchorId="6865B1AF" wp14:editId="430CFE4A">
            <wp:extent cx="4929224" cy="2500331"/>
            <wp:effectExtent l="0" t="0" r="508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29224" cy="2500331"/>
                    </a:xfrm>
                    <a:prstGeom prst="rect">
                      <a:avLst/>
                    </a:prstGeom>
                  </pic:spPr>
                </pic:pic>
              </a:graphicData>
            </a:graphic>
          </wp:inline>
        </w:drawing>
      </w:r>
    </w:p>
    <w:p w14:paraId="127D34F7" w14:textId="2D603249" w:rsidR="00AD7160" w:rsidRPr="00454153" w:rsidRDefault="00AD7160" w:rsidP="00AD7160">
      <w:pPr>
        <w:pStyle w:val="a6"/>
        <w:rPr>
          <w:rFonts w:eastAsia="微软雅黑"/>
          <w:sz w:val="22"/>
          <w:szCs w:val="22"/>
        </w:rPr>
      </w:pPr>
      <w:bookmarkStart w:id="20" w:name="_Ref102074373"/>
      <w:r w:rsidRPr="00454153">
        <w:rPr>
          <w:rFonts w:eastAsia="微软雅黑"/>
          <w:sz w:val="22"/>
          <w:szCs w:val="22"/>
        </w:rPr>
        <w:t xml:space="preserve">Figure </w:t>
      </w:r>
      <w:r w:rsidRPr="00454153">
        <w:rPr>
          <w:rFonts w:eastAsia="微软雅黑"/>
          <w:noProof/>
          <w:sz w:val="22"/>
          <w:szCs w:val="22"/>
        </w:rPr>
        <w:fldChar w:fldCharType="begin"/>
      </w:r>
      <w:r w:rsidRPr="00454153">
        <w:rPr>
          <w:rFonts w:eastAsia="微软雅黑"/>
          <w:noProof/>
          <w:sz w:val="22"/>
          <w:szCs w:val="22"/>
        </w:rPr>
        <w:instrText xml:space="preserve"> SEQ Figure \* ARABIC </w:instrText>
      </w:r>
      <w:r w:rsidRPr="00454153">
        <w:rPr>
          <w:rFonts w:eastAsia="微软雅黑"/>
          <w:noProof/>
          <w:sz w:val="22"/>
          <w:szCs w:val="22"/>
        </w:rPr>
        <w:fldChar w:fldCharType="separate"/>
      </w:r>
      <w:r w:rsidR="00D83F3A">
        <w:rPr>
          <w:rFonts w:eastAsia="微软雅黑"/>
          <w:noProof/>
          <w:sz w:val="22"/>
          <w:szCs w:val="22"/>
        </w:rPr>
        <w:t>2</w:t>
      </w:r>
      <w:r w:rsidRPr="00454153">
        <w:rPr>
          <w:rFonts w:eastAsia="微软雅黑"/>
          <w:noProof/>
          <w:sz w:val="22"/>
          <w:szCs w:val="22"/>
        </w:rPr>
        <w:fldChar w:fldCharType="end"/>
      </w:r>
      <w:bookmarkEnd w:id="20"/>
      <w:r w:rsidRPr="00454153">
        <w:rPr>
          <w:rFonts w:eastAsia="微软雅黑"/>
          <w:sz w:val="22"/>
          <w:szCs w:val="22"/>
        </w:rPr>
        <w:t xml:space="preserve"> Logic slots in a resource pool </w:t>
      </w:r>
    </w:p>
    <w:p w14:paraId="04E73F24" w14:textId="58FCACB8" w:rsidR="00D322E7" w:rsidRPr="00454153" w:rsidRDefault="000072CA" w:rsidP="00643B52">
      <w:pPr>
        <w:pStyle w:val="2"/>
        <w:rPr>
          <w:rFonts w:eastAsia="微软雅黑"/>
          <w:sz w:val="22"/>
        </w:rPr>
      </w:pPr>
      <w:r w:rsidRPr="00454153">
        <w:rPr>
          <w:rFonts w:eastAsia="微软雅黑"/>
          <w:sz w:val="22"/>
        </w:rPr>
        <w:t>Slot structure</w:t>
      </w:r>
    </w:p>
    <w:p w14:paraId="22F345CC" w14:textId="6371A6D0" w:rsidR="00F31D90" w:rsidRPr="00454153" w:rsidRDefault="00F31D90" w:rsidP="00E14B15">
      <w:pPr>
        <w:pStyle w:val="3"/>
      </w:pPr>
      <w:r w:rsidRPr="00454153">
        <w:t xml:space="preserve">UE behavior on </w:t>
      </w:r>
      <w:r w:rsidR="00DF40E6" w:rsidRPr="00454153">
        <w:t>choosing</w:t>
      </w:r>
      <w:r w:rsidRPr="00454153">
        <w:t xml:space="preserve"> star</w:t>
      </w:r>
      <w:r w:rsidR="00F20316" w:rsidRPr="00454153">
        <w:t>t</w:t>
      </w:r>
      <w:r w:rsidRPr="00454153">
        <w:t>ing symbol</w:t>
      </w:r>
      <w:r w:rsidR="00EF76A4" w:rsidRPr="00454153">
        <w:t xml:space="preserve"> </w:t>
      </w:r>
    </w:p>
    <w:p w14:paraId="7E780C9F" w14:textId="065CEE07" w:rsidR="008600FA" w:rsidRPr="00454153" w:rsidRDefault="008600FA" w:rsidP="006261AC">
      <w:pPr>
        <w:rPr>
          <w:lang w:eastAsia="zh-CN"/>
        </w:rPr>
      </w:pPr>
      <w:r w:rsidRPr="00454153">
        <w:rPr>
          <w:lang w:eastAsia="zh-CN"/>
        </w:rPr>
        <w:t>In RAN1#112bis-e</w:t>
      </w:r>
      <w:r w:rsidR="00812440">
        <w:rPr>
          <w:lang w:eastAsia="zh-CN"/>
        </w:rPr>
        <w:t xml:space="preserve"> </w:t>
      </w:r>
      <w:r w:rsidR="00812440">
        <w:rPr>
          <w:lang w:eastAsia="zh-CN"/>
        </w:rPr>
        <w:fldChar w:fldCharType="begin"/>
      </w:r>
      <w:r w:rsidR="00812440">
        <w:rPr>
          <w:lang w:eastAsia="zh-CN"/>
        </w:rPr>
        <w:instrText xml:space="preserve"> REF _Ref133486225 \r \h </w:instrText>
      </w:r>
      <w:r w:rsidR="00812440">
        <w:rPr>
          <w:lang w:eastAsia="zh-CN"/>
        </w:rPr>
      </w:r>
      <w:r w:rsidR="00812440">
        <w:rPr>
          <w:lang w:eastAsia="zh-CN"/>
        </w:rPr>
        <w:fldChar w:fldCharType="separate"/>
      </w:r>
      <w:r w:rsidR="00D83F3A">
        <w:rPr>
          <w:lang w:eastAsia="zh-CN"/>
        </w:rPr>
        <w:t>[6]</w:t>
      </w:r>
      <w:r w:rsidR="00812440">
        <w:rPr>
          <w:lang w:eastAsia="zh-CN"/>
        </w:rPr>
        <w:fldChar w:fldCharType="end"/>
      </w:r>
      <w:r w:rsidR="00EF76A4" w:rsidRPr="00454153">
        <w:rPr>
          <w:lang w:eastAsia="zh-CN"/>
        </w:rPr>
        <w:t xml:space="preserve">, </w:t>
      </w:r>
      <w:r w:rsidR="00260EAB" w:rsidRPr="00454153">
        <w:rPr>
          <w:lang w:eastAsia="zh-CN"/>
        </w:rPr>
        <w:t>T</w:t>
      </w:r>
      <w:r w:rsidR="007E17B4" w:rsidRPr="00454153">
        <w:rPr>
          <w:lang w:eastAsia="zh-CN"/>
        </w:rPr>
        <w:t>x</w:t>
      </w:r>
      <w:r w:rsidR="00260EAB" w:rsidRPr="00454153">
        <w:rPr>
          <w:lang w:eastAsia="zh-CN"/>
        </w:rPr>
        <w:t xml:space="preserve"> UE </w:t>
      </w:r>
      <w:r w:rsidR="00EF76A4" w:rsidRPr="00454153">
        <w:rPr>
          <w:lang w:eastAsia="zh-CN"/>
        </w:rPr>
        <w:t xml:space="preserve">behavior of </w:t>
      </w:r>
      <w:r w:rsidR="007E17B4" w:rsidRPr="00454153">
        <w:rPr>
          <w:lang w:eastAsia="zh-CN"/>
        </w:rPr>
        <w:t xml:space="preserve">2 </w:t>
      </w:r>
      <w:r w:rsidR="009D5952" w:rsidRPr="00454153">
        <w:rPr>
          <w:lang w:eastAsia="zh-CN"/>
        </w:rPr>
        <w:t xml:space="preserve">candidate starting symbols </w:t>
      </w:r>
      <w:r w:rsidRPr="00454153">
        <w:rPr>
          <w:lang w:eastAsia="zh-CN"/>
        </w:rPr>
        <w:t>are discussed for SL-U as below.</w:t>
      </w:r>
      <w:r w:rsidR="00732EE1" w:rsidRPr="00454153">
        <w:rPr>
          <w:lang w:eastAsia="zh-CN"/>
        </w:rPr>
        <w:t xml:space="preserve"> One FFS</w:t>
      </w:r>
      <w:r w:rsidR="007E17B4" w:rsidRPr="00454153">
        <w:rPr>
          <w:lang w:eastAsia="zh-CN"/>
        </w:rPr>
        <w:t xml:space="preserve"> is to discuss TX UE behavior on remaining slots of </w:t>
      </w:r>
      <w:r w:rsidR="003D15B2" w:rsidRPr="00454153">
        <w:rPr>
          <w:lang w:eastAsia="zh-CN"/>
        </w:rPr>
        <w:t>a COT. We support</w:t>
      </w:r>
      <w:r w:rsidR="005A1769" w:rsidRPr="00454153">
        <w:rPr>
          <w:lang w:eastAsia="zh-CN"/>
        </w:rPr>
        <w:t xml:space="preserve"> that</w:t>
      </w:r>
      <w:r w:rsidR="003D15B2" w:rsidRPr="00454153">
        <w:rPr>
          <w:lang w:eastAsia="zh-CN"/>
        </w:rPr>
        <w:t xml:space="preserve"> </w:t>
      </w:r>
      <w:r w:rsidR="004513A2" w:rsidRPr="00454153">
        <w:rPr>
          <w:rFonts w:eastAsia="微软雅黑"/>
        </w:rPr>
        <w:t>for the remaining slots of a COT,</w:t>
      </w:r>
      <w:r w:rsidR="004513A2" w:rsidRPr="00454153">
        <w:rPr>
          <w:lang w:eastAsia="zh-CN"/>
        </w:rPr>
        <w:t xml:space="preserve"> </w:t>
      </w:r>
      <w:r w:rsidR="007E17B4" w:rsidRPr="00454153">
        <w:rPr>
          <w:lang w:eastAsia="zh-CN"/>
        </w:rPr>
        <w:t xml:space="preserve">Tx UE only chooses the </w:t>
      </w:r>
      <w:r w:rsidR="007E17B4" w:rsidRPr="00454153">
        <w:rPr>
          <w:rFonts w:eastAsia="微软雅黑"/>
        </w:rPr>
        <w:t>1</w:t>
      </w:r>
      <w:r w:rsidR="007E17B4" w:rsidRPr="00454153">
        <w:rPr>
          <w:rFonts w:eastAsia="微软雅黑"/>
          <w:vertAlign w:val="superscript"/>
        </w:rPr>
        <w:t>st</w:t>
      </w:r>
      <w:r w:rsidR="007E17B4" w:rsidRPr="00454153">
        <w:rPr>
          <w:rFonts w:eastAsia="微软雅黑"/>
        </w:rPr>
        <w:t xml:space="preserve"> starting symbol for PSCCH/PSSCH transmission </w:t>
      </w:r>
      <w:r w:rsidR="00B36396" w:rsidRPr="00454153">
        <w:t>from the view of PSCCH detection complexity and system performance gain</w:t>
      </w:r>
      <w:r w:rsidR="00A83693" w:rsidRPr="00454153">
        <w:t>.</w:t>
      </w:r>
    </w:p>
    <w:tbl>
      <w:tblPr>
        <w:tblStyle w:val="ae"/>
        <w:tblW w:w="0" w:type="auto"/>
        <w:tblLook w:val="04A0" w:firstRow="1" w:lastRow="0" w:firstColumn="1" w:lastColumn="0" w:noHBand="0" w:noVBand="1"/>
      </w:tblPr>
      <w:tblGrid>
        <w:gridCol w:w="9307"/>
      </w:tblGrid>
      <w:tr w:rsidR="00826D6B" w:rsidRPr="00454153" w14:paraId="1CCB58A5" w14:textId="77777777" w:rsidTr="00826D6B">
        <w:tc>
          <w:tcPr>
            <w:tcW w:w="9307" w:type="dxa"/>
          </w:tcPr>
          <w:p w14:paraId="401477DA" w14:textId="77777777" w:rsidR="00826D6B" w:rsidRPr="00454153" w:rsidRDefault="00826D6B" w:rsidP="00826D6B">
            <w:pPr>
              <w:spacing w:line="276" w:lineRule="auto"/>
              <w:rPr>
                <w:b/>
                <w:shd w:val="clear" w:color="auto" w:fill="FFFF00"/>
                <w:lang w:eastAsia="zh-CN"/>
              </w:rPr>
            </w:pPr>
            <w:r w:rsidRPr="00454153">
              <w:rPr>
                <w:b/>
                <w:highlight w:val="green"/>
                <w:shd w:val="clear" w:color="auto" w:fill="FFFF00"/>
                <w:lang w:eastAsia="zh-CN"/>
              </w:rPr>
              <w:t>Agreement</w:t>
            </w:r>
          </w:p>
          <w:p w14:paraId="6C46ABBA" w14:textId="77777777" w:rsidR="00826D6B" w:rsidRPr="00454153" w:rsidRDefault="00826D6B" w:rsidP="00826D6B">
            <w:pPr>
              <w:spacing w:line="276" w:lineRule="auto"/>
              <w:rPr>
                <w:rFonts w:eastAsia="微软雅黑"/>
                <w:lang w:eastAsia="zh-CN"/>
              </w:rPr>
            </w:pPr>
            <w:r w:rsidRPr="00454153">
              <w:rPr>
                <w:rFonts w:eastAsia="微软雅黑"/>
                <w:lang w:eastAsia="zh-CN"/>
              </w:rPr>
              <w:t>Regarding Tx UE behavior, at least when it initiates a COT:</w:t>
            </w:r>
          </w:p>
          <w:p w14:paraId="6E36EDFC" w14:textId="77777777" w:rsidR="00826D6B" w:rsidRPr="00454153" w:rsidRDefault="00826D6B" w:rsidP="00826D6B">
            <w:pPr>
              <w:numPr>
                <w:ilvl w:val="0"/>
                <w:numId w:val="88"/>
              </w:numPr>
              <w:autoSpaceDE/>
              <w:autoSpaceDN/>
              <w:adjustRightInd/>
              <w:snapToGrid/>
              <w:spacing w:after="0"/>
              <w:jc w:val="left"/>
              <w:rPr>
                <w:rFonts w:eastAsia="微软雅黑"/>
              </w:rPr>
            </w:pPr>
            <w:r w:rsidRPr="00454153">
              <w:rPr>
                <w:rFonts w:eastAsia="微软雅黑"/>
              </w:rPr>
              <w:t>For the 1</w:t>
            </w:r>
            <w:r w:rsidRPr="00454153">
              <w:rPr>
                <w:rFonts w:eastAsia="微软雅黑"/>
                <w:vertAlign w:val="superscript"/>
              </w:rPr>
              <w:t>st</w:t>
            </w:r>
            <w:r w:rsidRPr="00454153">
              <w:rPr>
                <w:rFonts w:eastAsia="微软雅黑"/>
              </w:rPr>
              <w:t xml:space="preserve"> slot of a COT, the Tx UE chooses the earliest starting symbol for PSCCH/PSSCH transmission after clearing LBT.</w:t>
            </w:r>
          </w:p>
          <w:p w14:paraId="4C54E0A5" w14:textId="77777777" w:rsidR="00826D6B" w:rsidRPr="00454153" w:rsidRDefault="00826D6B" w:rsidP="00826D6B">
            <w:pPr>
              <w:numPr>
                <w:ilvl w:val="1"/>
                <w:numId w:val="88"/>
              </w:numPr>
              <w:autoSpaceDE/>
              <w:autoSpaceDN/>
              <w:adjustRightInd/>
              <w:snapToGrid/>
              <w:spacing w:after="0"/>
              <w:jc w:val="left"/>
              <w:rPr>
                <w:rFonts w:eastAsia="微软雅黑"/>
              </w:rPr>
            </w:pPr>
            <w:r w:rsidRPr="00454153">
              <w:rPr>
                <w:rFonts w:eastAsia="MS Mincho"/>
                <w:lang w:eastAsia="ja-JP"/>
              </w:rPr>
              <w:t>Note: in the same slot, Tx UE can use the 2</w:t>
            </w:r>
            <w:r w:rsidRPr="00454153">
              <w:rPr>
                <w:rFonts w:eastAsia="MS Mincho"/>
                <w:vertAlign w:val="superscript"/>
                <w:lang w:eastAsia="ja-JP"/>
              </w:rPr>
              <w:t>nd</w:t>
            </w:r>
            <w:r w:rsidRPr="00454153">
              <w:rPr>
                <w:rFonts w:eastAsia="MS Mincho"/>
                <w:lang w:eastAsia="ja-JP"/>
              </w:rPr>
              <w:t xml:space="preserve"> starting symbol only if LBT fails at the 1</w:t>
            </w:r>
            <w:r w:rsidRPr="00454153">
              <w:rPr>
                <w:rFonts w:eastAsia="MS Mincho"/>
                <w:vertAlign w:val="superscript"/>
                <w:lang w:eastAsia="ja-JP"/>
              </w:rPr>
              <w:t>st</w:t>
            </w:r>
            <w:r w:rsidRPr="00454153">
              <w:rPr>
                <w:rFonts w:eastAsia="MS Mincho"/>
                <w:lang w:eastAsia="ja-JP"/>
              </w:rPr>
              <w:t xml:space="preserve"> starting symbol</w:t>
            </w:r>
          </w:p>
          <w:p w14:paraId="6F3AFCC5" w14:textId="77777777" w:rsidR="00826D6B" w:rsidRPr="00454153" w:rsidRDefault="00826D6B" w:rsidP="00826D6B">
            <w:pPr>
              <w:numPr>
                <w:ilvl w:val="0"/>
                <w:numId w:val="88"/>
              </w:numPr>
              <w:autoSpaceDE/>
              <w:autoSpaceDN/>
              <w:adjustRightInd/>
              <w:snapToGrid/>
              <w:spacing w:after="0"/>
              <w:jc w:val="left"/>
              <w:rPr>
                <w:rFonts w:eastAsia="微软雅黑"/>
              </w:rPr>
            </w:pPr>
            <w:r w:rsidRPr="00454153">
              <w:rPr>
                <w:rFonts w:eastAsia="微软雅黑"/>
              </w:rPr>
              <w:t>FFS: whether/how to support that for the remaining slots of a COT, the Tx UE only chooses the 1</w:t>
            </w:r>
            <w:r w:rsidRPr="00454153">
              <w:rPr>
                <w:rFonts w:eastAsia="微软雅黑"/>
                <w:vertAlign w:val="superscript"/>
              </w:rPr>
              <w:t>st</w:t>
            </w:r>
            <w:r w:rsidRPr="00454153">
              <w:rPr>
                <w:rFonts w:eastAsia="微软雅黑"/>
              </w:rPr>
              <w:t xml:space="preserve"> starting symbol for PSCCH/PSSCH transmission.</w:t>
            </w:r>
          </w:p>
          <w:p w14:paraId="450001CF" w14:textId="77777777" w:rsidR="00826D6B" w:rsidRPr="00454153" w:rsidRDefault="00826D6B" w:rsidP="00826D6B">
            <w:pPr>
              <w:numPr>
                <w:ilvl w:val="1"/>
                <w:numId w:val="88"/>
              </w:numPr>
              <w:autoSpaceDE/>
              <w:autoSpaceDN/>
              <w:adjustRightInd/>
              <w:snapToGrid/>
              <w:spacing w:after="0"/>
              <w:jc w:val="left"/>
              <w:rPr>
                <w:rFonts w:eastAsia="微软雅黑"/>
              </w:rPr>
            </w:pPr>
            <w:r w:rsidRPr="00454153">
              <w:rPr>
                <w:rFonts w:eastAsia="微软雅黑"/>
              </w:rPr>
              <w:t>FFS applicable scenarios</w:t>
            </w:r>
          </w:p>
          <w:p w14:paraId="2C523FF0" w14:textId="77777777" w:rsidR="00826D6B" w:rsidRPr="00454153" w:rsidRDefault="00826D6B" w:rsidP="00826D6B">
            <w:pPr>
              <w:numPr>
                <w:ilvl w:val="2"/>
                <w:numId w:val="88"/>
              </w:numPr>
              <w:autoSpaceDE/>
              <w:autoSpaceDN/>
              <w:adjustRightInd/>
              <w:snapToGrid/>
              <w:spacing w:after="0"/>
              <w:jc w:val="left"/>
              <w:rPr>
                <w:rFonts w:eastAsia="微软雅黑"/>
              </w:rPr>
            </w:pPr>
            <w:r w:rsidRPr="00454153">
              <w:rPr>
                <w:rFonts w:eastAsia="微软雅黑"/>
              </w:rPr>
              <w:t>e.g., at least for MCSt with no greater than 16us gap</w:t>
            </w:r>
          </w:p>
          <w:p w14:paraId="6A6B9694" w14:textId="77777777" w:rsidR="00826D6B" w:rsidRPr="00454153" w:rsidRDefault="00826D6B" w:rsidP="00826D6B">
            <w:pPr>
              <w:numPr>
                <w:ilvl w:val="2"/>
                <w:numId w:val="88"/>
              </w:numPr>
              <w:autoSpaceDE/>
              <w:autoSpaceDN/>
              <w:adjustRightInd/>
              <w:snapToGrid/>
              <w:spacing w:after="0"/>
              <w:jc w:val="left"/>
              <w:rPr>
                <w:rFonts w:eastAsia="微软雅黑"/>
              </w:rPr>
            </w:pPr>
            <w:r w:rsidRPr="00454153">
              <w:rPr>
                <w:rFonts w:eastAsia="微软雅黑"/>
              </w:rPr>
              <w:t>e.g., at least for transmission with no greater than 16us gap from the previous transmission by any UE</w:t>
            </w:r>
          </w:p>
          <w:p w14:paraId="3C7C950A" w14:textId="77777777" w:rsidR="00826D6B" w:rsidRPr="00454153" w:rsidRDefault="00826D6B" w:rsidP="00826D6B">
            <w:pPr>
              <w:numPr>
                <w:ilvl w:val="1"/>
                <w:numId w:val="88"/>
              </w:numPr>
              <w:autoSpaceDE/>
              <w:autoSpaceDN/>
              <w:adjustRightInd/>
              <w:snapToGrid/>
              <w:spacing w:after="0"/>
              <w:jc w:val="left"/>
              <w:rPr>
                <w:rFonts w:eastAsia="微软雅黑"/>
              </w:rPr>
            </w:pPr>
            <w:r w:rsidRPr="00454153">
              <w:rPr>
                <w:rFonts w:eastAsia="微软雅黑"/>
              </w:rPr>
              <w:t>FFS: Rx UE behavior</w:t>
            </w:r>
          </w:p>
          <w:p w14:paraId="4B1C6E96" w14:textId="126E8258" w:rsidR="00826D6B" w:rsidRPr="00454153" w:rsidRDefault="00826D6B" w:rsidP="00826D6B">
            <w:r w:rsidRPr="00454153">
              <w:rPr>
                <w:lang w:eastAsia="zh-CN"/>
              </w:rPr>
              <w:lastRenderedPageBreak/>
              <w:t>FFS: COT sharing case</w:t>
            </w:r>
          </w:p>
        </w:tc>
      </w:tr>
    </w:tbl>
    <w:p w14:paraId="777769AC" w14:textId="3CCD3652" w:rsidR="0049514B" w:rsidRPr="00454153" w:rsidRDefault="002214B4" w:rsidP="00090EBA">
      <w:pPr>
        <w:spacing w:beforeLines="50" w:before="120"/>
        <w:rPr>
          <w:rFonts w:eastAsia="微软雅黑"/>
          <w:lang w:eastAsia="zh-CN"/>
        </w:rPr>
      </w:pPr>
      <w:r w:rsidRPr="00454153">
        <w:rPr>
          <w:rFonts w:eastAsia="微软雅黑"/>
          <w:lang w:eastAsia="zh-CN"/>
        </w:rPr>
        <w:lastRenderedPageBreak/>
        <w:t xml:space="preserve">Two candidate starting symbols are supported to increase successful SL transmission over unlicensed band. </w:t>
      </w:r>
      <w:r w:rsidR="0049514B" w:rsidRPr="00454153">
        <w:rPr>
          <w:rFonts w:eastAsia="微软雅黑"/>
          <w:lang w:eastAsia="zh-CN"/>
        </w:rPr>
        <w:t>Therefore, for the 1</w:t>
      </w:r>
      <w:r w:rsidR="0049514B" w:rsidRPr="00454153">
        <w:rPr>
          <w:rFonts w:eastAsia="微软雅黑"/>
          <w:vertAlign w:val="superscript"/>
          <w:lang w:eastAsia="zh-CN"/>
        </w:rPr>
        <w:t>st</w:t>
      </w:r>
      <w:r w:rsidR="0049514B" w:rsidRPr="00454153">
        <w:rPr>
          <w:rFonts w:eastAsia="微软雅黑"/>
          <w:lang w:eastAsia="zh-CN"/>
        </w:rPr>
        <w:t xml:space="preserve"> slot </w:t>
      </w:r>
      <w:r w:rsidR="0049514B" w:rsidRPr="00454153">
        <w:rPr>
          <w:rFonts w:eastAsia="微软雅黑"/>
        </w:rPr>
        <w:t xml:space="preserve">of a COT, the Tx UE chooses the earliest starting symbol for PSCCH/PSSCH transmission after clearing LBT. As for the remaining slots of a COT, </w:t>
      </w:r>
      <w:r w:rsidR="00CF43F1" w:rsidRPr="00454153">
        <w:rPr>
          <w:lang w:eastAsia="zh-CN"/>
        </w:rPr>
        <w:t xml:space="preserve">as shown in </w:t>
      </w:r>
      <w:r w:rsidR="00DC2EC3" w:rsidRPr="00454153">
        <w:rPr>
          <w:lang w:eastAsia="zh-CN"/>
        </w:rPr>
        <w:t xml:space="preserve"> </w:t>
      </w:r>
      <w:r w:rsidR="00DC2EC3" w:rsidRPr="00454153">
        <w:rPr>
          <w:lang w:eastAsia="zh-CN"/>
        </w:rPr>
        <w:fldChar w:fldCharType="begin"/>
      </w:r>
      <w:r w:rsidR="00DC2EC3" w:rsidRPr="00454153">
        <w:rPr>
          <w:lang w:eastAsia="zh-CN"/>
        </w:rPr>
        <w:instrText xml:space="preserve"> REF _Ref134812193 \h </w:instrText>
      </w:r>
      <w:r w:rsidR="00454153">
        <w:rPr>
          <w:lang w:eastAsia="zh-CN"/>
        </w:rPr>
        <w:instrText xml:space="preserve"> \* MERGEFORMAT </w:instrText>
      </w:r>
      <w:r w:rsidR="00DC2EC3" w:rsidRPr="00454153">
        <w:rPr>
          <w:lang w:eastAsia="zh-CN"/>
        </w:rPr>
      </w:r>
      <w:r w:rsidR="00DC2EC3" w:rsidRPr="00454153">
        <w:rPr>
          <w:lang w:eastAsia="zh-CN"/>
        </w:rPr>
        <w:fldChar w:fldCharType="separate"/>
      </w:r>
      <w:r w:rsidR="00D83F3A" w:rsidRPr="00454153">
        <w:t xml:space="preserve">Figure </w:t>
      </w:r>
      <w:r w:rsidR="00D83F3A">
        <w:rPr>
          <w:noProof/>
        </w:rPr>
        <w:t>3</w:t>
      </w:r>
      <w:r w:rsidR="00DC2EC3" w:rsidRPr="00454153">
        <w:rPr>
          <w:lang w:eastAsia="zh-CN"/>
        </w:rPr>
        <w:fldChar w:fldCharType="end"/>
      </w:r>
      <w:r w:rsidR="00CF43F1" w:rsidRPr="00454153">
        <w:rPr>
          <w:lang w:eastAsia="zh-CN"/>
        </w:rPr>
        <w:t xml:space="preserve">, </w:t>
      </w:r>
      <w:r w:rsidR="0049514B" w:rsidRPr="00454153">
        <w:rPr>
          <w:rFonts w:eastAsia="微软雅黑"/>
        </w:rPr>
        <w:t>due to UEs can be shared to access the COT via type 2 LBT</w:t>
      </w:r>
      <w:r w:rsidR="0049514B" w:rsidRPr="00454153">
        <w:rPr>
          <w:rFonts w:eastAsia="微软雅黑"/>
          <w:lang w:eastAsia="zh-CN"/>
        </w:rPr>
        <w:t>, the probability of</w:t>
      </w:r>
      <w:r w:rsidR="00751F6B" w:rsidRPr="00454153">
        <w:rPr>
          <w:rFonts w:eastAsia="微软雅黑"/>
          <w:lang w:eastAsia="zh-CN"/>
        </w:rPr>
        <w:t xml:space="preserve"> LBT failure is large</w:t>
      </w:r>
      <w:r w:rsidR="00CF7C93" w:rsidRPr="00454153">
        <w:rPr>
          <w:rFonts w:eastAsia="微软雅黑"/>
          <w:lang w:eastAsia="zh-CN"/>
        </w:rPr>
        <w:t xml:space="preserve">ly reduced, and thus </w:t>
      </w:r>
      <w:r w:rsidR="0049514B" w:rsidRPr="00454153">
        <w:rPr>
          <w:rFonts w:eastAsia="微软雅黑"/>
          <w:lang w:eastAsia="zh-CN"/>
        </w:rPr>
        <w:t>it’s sufficient for Tx UE only chooses the 1</w:t>
      </w:r>
      <w:r w:rsidR="0049514B" w:rsidRPr="00454153">
        <w:rPr>
          <w:rFonts w:eastAsia="微软雅黑"/>
          <w:vertAlign w:val="superscript"/>
          <w:lang w:eastAsia="zh-CN"/>
        </w:rPr>
        <w:t>st</w:t>
      </w:r>
      <w:r w:rsidR="0049514B" w:rsidRPr="00454153">
        <w:rPr>
          <w:rFonts w:eastAsia="微软雅黑"/>
          <w:lang w:eastAsia="zh-CN"/>
        </w:rPr>
        <w:t xml:space="preserve"> starting symbol for PSCC</w:t>
      </w:r>
      <w:r w:rsidR="0001595E" w:rsidRPr="00454153">
        <w:rPr>
          <w:rFonts w:eastAsia="微软雅黑"/>
          <w:lang w:eastAsia="zh-CN"/>
        </w:rPr>
        <w:t>H/PSSCH transmission. In addition, with such design</w:t>
      </w:r>
      <w:r w:rsidR="00D23973" w:rsidRPr="00454153">
        <w:rPr>
          <w:rFonts w:eastAsia="微软雅黑"/>
          <w:lang w:eastAsia="zh-CN"/>
        </w:rPr>
        <w:t>,</w:t>
      </w:r>
      <w:r w:rsidR="0001595E" w:rsidRPr="00454153">
        <w:rPr>
          <w:rFonts w:eastAsia="微软雅黑"/>
          <w:lang w:eastAsia="zh-CN"/>
        </w:rPr>
        <w:t xml:space="preserve"> </w:t>
      </w:r>
      <w:r w:rsidR="00D23973" w:rsidRPr="00454153">
        <w:rPr>
          <w:rFonts w:eastAsia="微软雅黑"/>
          <w:lang w:eastAsia="zh-CN"/>
        </w:rPr>
        <w:t>after</w:t>
      </w:r>
      <w:r w:rsidR="0001595E" w:rsidRPr="00454153">
        <w:rPr>
          <w:rFonts w:eastAsia="微软雅黑"/>
          <w:lang w:eastAsia="zh-CN"/>
        </w:rPr>
        <w:t xml:space="preserve"> a UE receives COT sharing information and knows the COT structure, it</w:t>
      </w:r>
      <w:r w:rsidR="0049514B" w:rsidRPr="00454153">
        <w:rPr>
          <w:rFonts w:eastAsia="微软雅黑"/>
          <w:lang w:eastAsia="zh-CN"/>
        </w:rPr>
        <w:t xml:space="preserve"> does not need to search for multiple AGC and PSCCH candidates in slots within the COT</w:t>
      </w:r>
      <w:r w:rsidR="00D23973" w:rsidRPr="00454153">
        <w:rPr>
          <w:rFonts w:eastAsia="微软雅黑"/>
          <w:lang w:eastAsia="zh-CN"/>
        </w:rPr>
        <w:t xml:space="preserve">, </w:t>
      </w:r>
      <w:r w:rsidR="00644DCC" w:rsidRPr="00454153">
        <w:rPr>
          <w:rFonts w:eastAsia="微软雅黑"/>
          <w:lang w:eastAsia="zh-CN"/>
        </w:rPr>
        <w:t>enabling RX UE complexity reduction on PSCCH decoding</w:t>
      </w:r>
      <w:r w:rsidR="00174388" w:rsidRPr="00454153">
        <w:rPr>
          <w:rFonts w:eastAsia="微软雅黑"/>
          <w:lang w:eastAsia="zh-CN"/>
        </w:rPr>
        <w:t xml:space="preserve"> compared to always having </w:t>
      </w:r>
      <w:r w:rsidR="00B8159B" w:rsidRPr="00454153">
        <w:rPr>
          <w:rFonts w:eastAsia="微软雅黑"/>
          <w:lang w:eastAsia="zh-CN"/>
        </w:rPr>
        <w:t>2 candidate starting symbols within a slot</w:t>
      </w:r>
      <w:r w:rsidR="00644DCC" w:rsidRPr="00454153">
        <w:rPr>
          <w:rFonts w:eastAsia="微软雅黑"/>
          <w:lang w:eastAsia="zh-CN"/>
        </w:rPr>
        <w:t>.</w:t>
      </w:r>
    </w:p>
    <w:p w14:paraId="2803D2EF" w14:textId="2E7545AE" w:rsidR="000B13B6" w:rsidRPr="00454153" w:rsidRDefault="000B13B6" w:rsidP="000B13B6">
      <w:pPr>
        <w:rPr>
          <w:rFonts w:eastAsia="微软雅黑"/>
          <w:b/>
          <w:i/>
          <w:lang w:eastAsia="zh-CN"/>
        </w:rPr>
      </w:pPr>
      <w:bookmarkStart w:id="21" w:name="_Ref134820032"/>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7</w:t>
      </w:r>
      <w:r w:rsidRPr="00454153">
        <w:rPr>
          <w:rFonts w:eastAsia="微软雅黑"/>
          <w:b/>
          <w:i/>
          <w:lang w:eastAsia="zh-CN"/>
        </w:rPr>
        <w:fldChar w:fldCharType="end"/>
      </w:r>
      <w:r w:rsidRPr="00454153">
        <w:rPr>
          <w:rFonts w:eastAsia="微软雅黑"/>
          <w:b/>
          <w:i/>
          <w:lang w:eastAsia="zh-CN"/>
        </w:rPr>
        <w:t>: When a RX UE receives COT sharing information and knows the COT structure, the RX UE does not need to search for multiple starting symbols in slots within the COT.</w:t>
      </w:r>
      <w:bookmarkEnd w:id="21"/>
      <w:r w:rsidRPr="00454153">
        <w:rPr>
          <w:rFonts w:eastAsia="微软雅黑"/>
          <w:b/>
          <w:i/>
          <w:lang w:eastAsia="zh-CN"/>
        </w:rPr>
        <w:t xml:space="preserve"> </w:t>
      </w:r>
    </w:p>
    <w:p w14:paraId="62A2C95F" w14:textId="77777777" w:rsidR="006237C5" w:rsidRPr="00454153" w:rsidRDefault="006237C5" w:rsidP="006237C5">
      <w:pPr>
        <w:jc w:val="center"/>
        <w:rPr>
          <w:b/>
          <w:i/>
          <w:lang w:eastAsia="x-none"/>
        </w:rPr>
      </w:pPr>
      <w:r w:rsidRPr="00454153">
        <w:rPr>
          <w:b/>
          <w:i/>
          <w:noProof/>
          <w:lang w:eastAsia="zh-CN"/>
        </w:rPr>
        <w:drawing>
          <wp:inline distT="0" distB="0" distL="0" distR="0" wp14:anchorId="15D0BF2A" wp14:editId="04426DF3">
            <wp:extent cx="5017135" cy="1320165"/>
            <wp:effectExtent l="0" t="0" r="0" b="0"/>
            <wp:docPr id="5" name="图片 5" descr="C:\Users\y00613180\AppData\Local\Microsoft\Windows\INetCache\Content.MSO\AF785CD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C:\Users\y00613180\AppData\Local\Microsoft\Windows\INetCache\Content.MSO\AF785CD3.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7135" cy="1320165"/>
                    </a:xfrm>
                    <a:prstGeom prst="rect">
                      <a:avLst/>
                    </a:prstGeom>
                    <a:noFill/>
                    <a:ln>
                      <a:noFill/>
                    </a:ln>
                  </pic:spPr>
                </pic:pic>
              </a:graphicData>
            </a:graphic>
          </wp:inline>
        </w:drawing>
      </w:r>
    </w:p>
    <w:p w14:paraId="1B77EBEE" w14:textId="54C6CFB0" w:rsidR="006237C5" w:rsidRPr="00454153" w:rsidRDefault="006237C5" w:rsidP="006261AC">
      <w:pPr>
        <w:jc w:val="center"/>
        <w:rPr>
          <w:lang w:eastAsia="zh-CN"/>
        </w:rPr>
      </w:pPr>
      <w:bookmarkStart w:id="22" w:name="_Ref134812193"/>
      <w:r w:rsidRPr="00454153">
        <w:t xml:space="preserve">Figure </w:t>
      </w:r>
      <w:r w:rsidRPr="00454153">
        <w:rPr>
          <w:noProof/>
        </w:rPr>
        <w:fldChar w:fldCharType="begin"/>
      </w:r>
      <w:r w:rsidRPr="00454153">
        <w:rPr>
          <w:noProof/>
        </w:rPr>
        <w:instrText xml:space="preserve"> SEQ Figure \* ARABIC </w:instrText>
      </w:r>
      <w:r w:rsidRPr="00454153">
        <w:rPr>
          <w:noProof/>
        </w:rPr>
        <w:fldChar w:fldCharType="separate"/>
      </w:r>
      <w:r w:rsidR="00D83F3A">
        <w:rPr>
          <w:noProof/>
        </w:rPr>
        <w:t>3</w:t>
      </w:r>
      <w:r w:rsidRPr="00454153">
        <w:rPr>
          <w:noProof/>
        </w:rPr>
        <w:fldChar w:fldCharType="end"/>
      </w:r>
      <w:bookmarkEnd w:id="22"/>
      <w:r w:rsidRPr="00454153">
        <w:t xml:space="preserve"> </w:t>
      </w:r>
      <w:r w:rsidRPr="00454153">
        <w:rPr>
          <w:lang w:eastAsia="zh-CN"/>
        </w:rPr>
        <w:t>COT sharing UEs access at 1</w:t>
      </w:r>
      <w:r w:rsidRPr="00454153">
        <w:rPr>
          <w:vertAlign w:val="superscript"/>
          <w:lang w:eastAsia="zh-CN"/>
        </w:rPr>
        <w:t>st</w:t>
      </w:r>
      <w:r w:rsidRPr="00454153">
        <w:rPr>
          <w:lang w:eastAsia="zh-CN"/>
        </w:rPr>
        <w:t xml:space="preserve"> starting symbol via type 2 LBT</w:t>
      </w:r>
    </w:p>
    <w:p w14:paraId="2888E82A" w14:textId="359E78DC" w:rsidR="00AC0CFB" w:rsidRPr="00454153" w:rsidRDefault="00090EBA" w:rsidP="00090EBA">
      <w:pPr>
        <w:spacing w:beforeLines="50" w:before="120"/>
        <w:rPr>
          <w:lang w:eastAsia="zh-CN"/>
        </w:rPr>
      </w:pPr>
      <w:r w:rsidRPr="00454153">
        <w:rPr>
          <w:lang w:eastAsia="zh-CN"/>
        </w:rPr>
        <w:t xml:space="preserve">Some </w:t>
      </w:r>
      <w:r w:rsidR="00FC33E4" w:rsidRPr="00454153">
        <w:rPr>
          <w:lang w:eastAsia="zh-CN"/>
        </w:rPr>
        <w:t xml:space="preserve">companies </w:t>
      </w:r>
      <w:r w:rsidRPr="00454153">
        <w:rPr>
          <w:lang w:eastAsia="zh-CN"/>
        </w:rPr>
        <w:t>argued that a UE may fail to access the 1</w:t>
      </w:r>
      <w:r w:rsidRPr="00454153">
        <w:rPr>
          <w:vertAlign w:val="superscript"/>
          <w:lang w:eastAsia="zh-CN"/>
        </w:rPr>
        <w:t>st</w:t>
      </w:r>
      <w:r w:rsidRPr="00454153">
        <w:rPr>
          <w:lang w:eastAsia="zh-CN"/>
        </w:rPr>
        <w:t xml:space="preserve"> starting symbol via type 2A or type 2B LBT</w:t>
      </w:r>
      <w:r w:rsidR="0042139B" w:rsidRPr="00454153">
        <w:rPr>
          <w:lang w:eastAsia="zh-CN"/>
        </w:rPr>
        <w:t xml:space="preserve"> and can attempt to access at the 2</w:t>
      </w:r>
      <w:r w:rsidR="0042139B" w:rsidRPr="00454153">
        <w:rPr>
          <w:vertAlign w:val="superscript"/>
          <w:lang w:eastAsia="zh-CN"/>
        </w:rPr>
        <w:t>nd</w:t>
      </w:r>
      <w:r w:rsidR="0042139B" w:rsidRPr="00454153">
        <w:rPr>
          <w:lang w:eastAsia="zh-CN"/>
        </w:rPr>
        <w:t xml:space="preserve"> starting symbol if every slot in a COT always have 2 candidate starting symbols</w:t>
      </w:r>
      <w:r w:rsidR="003D7B19" w:rsidRPr="00454153">
        <w:rPr>
          <w:lang w:eastAsia="zh-CN"/>
        </w:rPr>
        <w:t>.</w:t>
      </w:r>
      <w:r w:rsidR="0042139B" w:rsidRPr="00454153">
        <w:rPr>
          <w:lang w:eastAsia="zh-CN"/>
        </w:rPr>
        <w:t xml:space="preserve"> </w:t>
      </w:r>
      <w:r w:rsidRPr="00454153">
        <w:rPr>
          <w:lang w:eastAsia="zh-CN"/>
        </w:rPr>
        <w:t xml:space="preserve">The reason of such </w:t>
      </w:r>
      <w:r w:rsidR="000612E7" w:rsidRPr="00454153">
        <w:rPr>
          <w:lang w:eastAsia="zh-CN"/>
        </w:rPr>
        <w:t xml:space="preserve">Type 2 LBT </w:t>
      </w:r>
      <w:r w:rsidRPr="00454153">
        <w:rPr>
          <w:lang w:eastAsia="zh-CN"/>
        </w:rPr>
        <w:t>failure is mainly because another UE uses type 1 LBT, and thus block shared UEs to access the COT at expected symbol. However,</w:t>
      </w:r>
      <w:r w:rsidR="002265B8" w:rsidRPr="00454153">
        <w:rPr>
          <w:lang w:eastAsia="zh-CN"/>
        </w:rPr>
        <w:t xml:space="preserve"> as sh</w:t>
      </w:r>
      <w:r w:rsidR="005E162B" w:rsidRPr="00454153">
        <w:rPr>
          <w:lang w:eastAsia="zh-CN"/>
        </w:rPr>
        <w:t>o</w:t>
      </w:r>
      <w:r w:rsidR="002265B8" w:rsidRPr="00454153">
        <w:rPr>
          <w:lang w:eastAsia="zh-CN"/>
        </w:rPr>
        <w:t>w</w:t>
      </w:r>
      <w:r w:rsidR="005E162B" w:rsidRPr="00454153">
        <w:rPr>
          <w:lang w:eastAsia="zh-CN"/>
        </w:rPr>
        <w:t>n in</w:t>
      </w:r>
      <w:r w:rsidR="00C25334" w:rsidRPr="00454153">
        <w:rPr>
          <w:lang w:eastAsia="zh-CN"/>
        </w:rPr>
        <w:t xml:space="preserve"> </w:t>
      </w:r>
      <w:r w:rsidR="00C25334" w:rsidRPr="00454153">
        <w:rPr>
          <w:lang w:eastAsia="zh-CN"/>
        </w:rPr>
        <w:fldChar w:fldCharType="begin"/>
      </w:r>
      <w:r w:rsidR="00C25334" w:rsidRPr="00454153">
        <w:rPr>
          <w:lang w:eastAsia="zh-CN"/>
        </w:rPr>
        <w:instrText xml:space="preserve"> REF _Ref134628149 \h </w:instrText>
      </w:r>
      <w:r w:rsidR="00454153">
        <w:rPr>
          <w:lang w:eastAsia="zh-CN"/>
        </w:rPr>
        <w:instrText xml:space="preserve"> \* MERGEFORMAT </w:instrText>
      </w:r>
      <w:r w:rsidR="00C25334" w:rsidRPr="00454153">
        <w:rPr>
          <w:lang w:eastAsia="zh-CN"/>
        </w:rPr>
      </w:r>
      <w:r w:rsidR="00C25334" w:rsidRPr="00454153">
        <w:rPr>
          <w:lang w:eastAsia="zh-CN"/>
        </w:rPr>
        <w:fldChar w:fldCharType="separate"/>
      </w:r>
      <w:r w:rsidR="00D83F3A" w:rsidRPr="00454153">
        <w:t xml:space="preserve">Figure </w:t>
      </w:r>
      <w:r w:rsidR="00D83F3A">
        <w:rPr>
          <w:noProof/>
        </w:rPr>
        <w:t>4</w:t>
      </w:r>
      <w:r w:rsidR="00C25334" w:rsidRPr="00454153">
        <w:rPr>
          <w:lang w:eastAsia="zh-CN"/>
        </w:rPr>
        <w:fldChar w:fldCharType="end"/>
      </w:r>
      <w:r w:rsidR="00C25334" w:rsidRPr="00454153">
        <w:rPr>
          <w:lang w:eastAsia="zh-CN"/>
        </w:rPr>
        <w:t>,</w:t>
      </w:r>
      <w:r w:rsidR="005E162B" w:rsidRPr="00454153">
        <w:rPr>
          <w:lang w:eastAsia="zh-CN"/>
        </w:rPr>
        <w:t xml:space="preserve"> </w:t>
      </w:r>
      <w:r w:rsidRPr="00454153">
        <w:rPr>
          <w:lang w:eastAsia="zh-CN"/>
        </w:rPr>
        <w:t xml:space="preserve">since at least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sl</m:t>
            </m:r>
          </m:sub>
        </m:sSub>
        <m:r>
          <w:rPr>
            <w:rFonts w:ascii="Cambria Math" w:hAnsi="Cambria Math"/>
            <w:lang w:eastAsia="zh-CN"/>
          </w:rPr>
          <m:t>=16+1*9=25μs</m:t>
        </m:r>
      </m:oMath>
      <w:r w:rsidRPr="00454153">
        <w:rPr>
          <w:lang w:eastAsia="zh-CN"/>
        </w:rPr>
        <w:t xml:space="preserve"> is needed for type 1 LBT when CAPC=1 or 2,</w:t>
      </w:r>
      <w:r w:rsidR="00DC2EC3" w:rsidRPr="00454153">
        <w:rPr>
          <w:lang w:eastAsia="zh-CN"/>
        </w:rPr>
        <w:t xml:space="preserve"> the only case that type 1 LBT can be successful is Type 1 LBT start at left of white box, end at right of white box</w:t>
      </w:r>
      <w:r w:rsidR="004A75DD" w:rsidRPr="00454153">
        <w:rPr>
          <w:lang w:eastAsia="zh-CN"/>
        </w:rPr>
        <w:t>. However, in this case,</w:t>
      </w:r>
      <w:r w:rsidR="00DC2EC3" w:rsidRPr="00454153">
        <w:rPr>
          <w:lang w:eastAsia="zh-CN"/>
        </w:rPr>
        <w:t xml:space="preserve"> both Type 1 and Type 2 will succeed</w:t>
      </w:r>
      <w:r w:rsidR="004A75DD" w:rsidRPr="00454153">
        <w:rPr>
          <w:lang w:eastAsia="zh-CN"/>
        </w:rPr>
        <w:t>. For other type 1 LBT which is larger than 25us, type 1 LBT will fail and can not block type 2 LBT. As a result,</w:t>
      </w:r>
      <w:r w:rsidRPr="00454153">
        <w:rPr>
          <w:lang w:eastAsia="zh-CN"/>
        </w:rPr>
        <w:t xml:space="preserve"> it’s almost impossible for shared UEs using type 2A or type 2B LBT to get blocked by type 1 LBT under the proper design of CPE length.</w:t>
      </w:r>
      <w:r w:rsidR="00AC0CFB" w:rsidRPr="00454153">
        <w:rPr>
          <w:lang w:eastAsia="zh-CN"/>
        </w:rPr>
        <w:t xml:space="preserve"> </w:t>
      </w:r>
    </w:p>
    <w:p w14:paraId="304D5989" w14:textId="37C18A06" w:rsidR="00090EBA" w:rsidRPr="00454153" w:rsidRDefault="0042139B" w:rsidP="00090EBA">
      <w:pPr>
        <w:spacing w:beforeLines="50" w:before="120"/>
        <w:rPr>
          <w:lang w:eastAsia="zh-CN"/>
        </w:rPr>
      </w:pPr>
      <w:r w:rsidRPr="00454153">
        <w:rPr>
          <w:lang w:eastAsia="zh-CN"/>
        </w:rPr>
        <w:t xml:space="preserve">Consequently, </w:t>
      </w:r>
      <w:r w:rsidR="0010353E" w:rsidRPr="00454153">
        <w:rPr>
          <w:lang w:eastAsia="zh-CN"/>
        </w:rPr>
        <w:t>always having 2 candidate starting symbols</w:t>
      </w:r>
      <w:r w:rsidR="0010353E" w:rsidRPr="00454153" w:rsidDel="0010353E">
        <w:rPr>
          <w:lang w:eastAsia="zh-CN"/>
        </w:rPr>
        <w:t xml:space="preserve"> </w:t>
      </w:r>
      <w:r w:rsidR="0010353E" w:rsidRPr="00454153">
        <w:rPr>
          <w:lang w:eastAsia="zh-CN"/>
        </w:rPr>
        <w:t xml:space="preserve">in a COT </w:t>
      </w:r>
      <w:r w:rsidRPr="00454153">
        <w:rPr>
          <w:lang w:eastAsia="zh-CN"/>
        </w:rPr>
        <w:t xml:space="preserve">will bring huge overhead on AGC symbols and PSCCH decoding complexity with negligible gain. </w:t>
      </w:r>
      <w:r w:rsidR="00090EBA" w:rsidRPr="00454153">
        <w:rPr>
          <w:lang w:eastAsia="zh-CN"/>
        </w:rPr>
        <w:t>In addition, from the point of COT initiating UE, it expects both other shared UEs and itself to access 1</w:t>
      </w:r>
      <w:r w:rsidR="00090EBA" w:rsidRPr="00454153">
        <w:rPr>
          <w:vertAlign w:val="superscript"/>
          <w:lang w:eastAsia="zh-CN"/>
        </w:rPr>
        <w:t>st</w:t>
      </w:r>
      <w:r w:rsidR="00090EBA" w:rsidRPr="00454153">
        <w:rPr>
          <w:lang w:eastAsia="zh-CN"/>
        </w:rPr>
        <w:t xml:space="preserve"> starting symbol, other than 2</w:t>
      </w:r>
      <w:r w:rsidR="00090EBA" w:rsidRPr="00454153">
        <w:rPr>
          <w:vertAlign w:val="superscript"/>
          <w:lang w:eastAsia="zh-CN"/>
        </w:rPr>
        <w:t>nd</w:t>
      </w:r>
      <w:r w:rsidR="00090EBA" w:rsidRPr="00454153">
        <w:rPr>
          <w:lang w:eastAsia="zh-CN"/>
        </w:rPr>
        <w:t xml:space="preserve"> starting symbol, Otherwise, the COT will be interrupted due to transmission gap is larger than 25us.</w:t>
      </w:r>
    </w:p>
    <w:p w14:paraId="71914966" w14:textId="16D8E8B1" w:rsidR="006237C5" w:rsidRPr="00454153" w:rsidRDefault="00295132" w:rsidP="00090EBA">
      <w:pPr>
        <w:jc w:val="center"/>
        <w:rPr>
          <w:b/>
          <w:i/>
          <w:lang w:eastAsia="x-none"/>
        </w:rPr>
      </w:pPr>
      <w:r w:rsidRPr="00454153">
        <w:rPr>
          <w:noProof/>
          <w:lang w:eastAsia="zh-CN"/>
        </w:rPr>
        <w:t xml:space="preserve"> </w:t>
      </w:r>
      <w:r w:rsidRPr="00454153">
        <w:rPr>
          <w:noProof/>
          <w:lang w:eastAsia="zh-CN"/>
        </w:rPr>
        <w:drawing>
          <wp:inline distT="0" distB="0" distL="0" distR="0" wp14:anchorId="6146A242" wp14:editId="08EA928C">
            <wp:extent cx="4469642" cy="1469892"/>
            <wp:effectExtent l="0" t="0" r="762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4512626" cy="1484028"/>
                    </a:xfrm>
                    <a:prstGeom prst="rect">
                      <a:avLst/>
                    </a:prstGeom>
                  </pic:spPr>
                </pic:pic>
              </a:graphicData>
            </a:graphic>
          </wp:inline>
        </w:drawing>
      </w:r>
    </w:p>
    <w:p w14:paraId="4D5B67D8" w14:textId="48079697" w:rsidR="00812915" w:rsidRPr="00454153" w:rsidRDefault="00812915" w:rsidP="00812915">
      <w:pPr>
        <w:jc w:val="center"/>
        <w:rPr>
          <w:lang w:eastAsia="zh-CN"/>
        </w:rPr>
      </w:pPr>
      <w:bookmarkStart w:id="23" w:name="_Ref134628149"/>
      <w:bookmarkStart w:id="24" w:name="_Ref134628144"/>
      <w:r w:rsidRPr="00454153">
        <w:t xml:space="preserve">Figure </w:t>
      </w:r>
      <w:r w:rsidRPr="00454153">
        <w:rPr>
          <w:noProof/>
        </w:rPr>
        <w:fldChar w:fldCharType="begin"/>
      </w:r>
      <w:r w:rsidRPr="00454153">
        <w:rPr>
          <w:noProof/>
        </w:rPr>
        <w:instrText xml:space="preserve"> SEQ Figure \* ARABIC </w:instrText>
      </w:r>
      <w:r w:rsidRPr="00454153">
        <w:rPr>
          <w:noProof/>
        </w:rPr>
        <w:fldChar w:fldCharType="separate"/>
      </w:r>
      <w:r w:rsidR="00D83F3A">
        <w:rPr>
          <w:noProof/>
        </w:rPr>
        <w:t>4</w:t>
      </w:r>
      <w:r w:rsidRPr="00454153">
        <w:rPr>
          <w:noProof/>
        </w:rPr>
        <w:fldChar w:fldCharType="end"/>
      </w:r>
      <w:bookmarkEnd w:id="23"/>
      <w:r w:rsidRPr="00454153">
        <w:t xml:space="preserve"> </w:t>
      </w:r>
      <w:r w:rsidR="00215AB9" w:rsidRPr="00454153">
        <w:rPr>
          <w:lang w:eastAsia="zh-CN"/>
        </w:rPr>
        <w:t>Type 2A LBT cannot be blocked by type 1 LBT</w:t>
      </w:r>
      <w:bookmarkEnd w:id="24"/>
    </w:p>
    <w:p w14:paraId="4FA8C4C3" w14:textId="77777777" w:rsidR="00812915" w:rsidRPr="00454153" w:rsidRDefault="00812915" w:rsidP="00090EBA">
      <w:pPr>
        <w:jc w:val="center"/>
        <w:rPr>
          <w:b/>
          <w:i/>
          <w:lang w:eastAsia="x-none"/>
        </w:rPr>
      </w:pPr>
    </w:p>
    <w:p w14:paraId="0A645C5A" w14:textId="4EDC3922" w:rsidR="00127543" w:rsidRPr="00454153" w:rsidRDefault="00127543" w:rsidP="00127543">
      <w:pPr>
        <w:rPr>
          <w:rFonts w:eastAsia="微软雅黑"/>
          <w:b/>
          <w:i/>
          <w:lang w:eastAsia="zh-CN"/>
        </w:rPr>
      </w:pPr>
      <w:bookmarkStart w:id="25" w:name="_Ref134820034"/>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8</w:t>
      </w:r>
      <w:r w:rsidRPr="00454153">
        <w:rPr>
          <w:rFonts w:eastAsia="微软雅黑"/>
          <w:b/>
          <w:i/>
          <w:lang w:eastAsia="zh-CN"/>
        </w:rPr>
        <w:fldChar w:fldCharType="end"/>
      </w:r>
      <w:r w:rsidRPr="00454153">
        <w:rPr>
          <w:rFonts w:eastAsia="微软雅黑"/>
          <w:b/>
          <w:i/>
          <w:lang w:eastAsia="zh-CN"/>
        </w:rPr>
        <w:t>: If every slot in a COT always have 2 candidate starting symbols, the system overhead on AGC symbols and PSCCH decoding complexity is largely increased while the system performance gain is quite low because COT sharing UE(s) can be granted to share the COT via type 2 LBT, and thus successfully access the channel at 1st starting symbol.</w:t>
      </w:r>
      <w:bookmarkEnd w:id="25"/>
    </w:p>
    <w:p w14:paraId="4737961A" w14:textId="2EF40306" w:rsidR="00127543" w:rsidRPr="00454153" w:rsidRDefault="00127543" w:rsidP="00127543">
      <w:pPr>
        <w:rPr>
          <w:rFonts w:eastAsia="微软雅黑"/>
          <w:b/>
          <w:i/>
          <w:lang w:eastAsia="zh-CN"/>
        </w:rPr>
      </w:pPr>
      <w:bookmarkStart w:id="26" w:name="_Ref134820035"/>
      <w:r w:rsidRPr="00454153">
        <w:rPr>
          <w:rFonts w:eastAsia="微软雅黑"/>
          <w:b/>
          <w:i/>
          <w:lang w:eastAsia="zh-CN"/>
        </w:rPr>
        <w:lastRenderedPageBreak/>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9</w:t>
      </w:r>
      <w:r w:rsidRPr="00454153">
        <w:rPr>
          <w:rFonts w:eastAsia="微软雅黑"/>
          <w:b/>
          <w:i/>
          <w:lang w:eastAsia="zh-CN"/>
        </w:rPr>
        <w:fldChar w:fldCharType="end"/>
      </w:r>
      <w:r w:rsidRPr="00454153">
        <w:rPr>
          <w:rFonts w:eastAsia="微软雅黑"/>
          <w:b/>
          <w:i/>
          <w:lang w:eastAsia="zh-CN"/>
        </w:rPr>
        <w:t>:</w:t>
      </w:r>
      <w:r w:rsidRPr="00454153">
        <w:rPr>
          <w:lang w:eastAsia="zh-CN"/>
        </w:rPr>
        <w:t xml:space="preserve"> </w:t>
      </w:r>
      <w:r w:rsidRPr="00454153">
        <w:rPr>
          <w:b/>
          <w:i/>
          <w:lang w:eastAsia="zh-CN"/>
        </w:rPr>
        <w:t xml:space="preserve">Since at least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f</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p</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sl</m:t>
            </m:r>
          </m:sub>
        </m:sSub>
        <m:r>
          <m:rPr>
            <m:sty m:val="bi"/>
          </m:rPr>
          <w:rPr>
            <w:rFonts w:ascii="Cambria Math" w:hAnsi="Cambria Math"/>
            <w:lang w:eastAsia="zh-CN"/>
          </w:rPr>
          <m:t>=16+1*9=25</m:t>
        </m:r>
        <m:r>
          <m:rPr>
            <m:sty m:val="bi"/>
          </m:rPr>
          <w:rPr>
            <w:rFonts w:ascii="Cambria Math" w:hAnsi="Cambria Math"/>
            <w:lang w:eastAsia="zh-CN"/>
          </w:rPr>
          <m:t>μs</m:t>
        </m:r>
      </m:oMath>
      <w:r w:rsidRPr="00454153">
        <w:rPr>
          <w:b/>
          <w:i/>
          <w:lang w:eastAsia="zh-CN"/>
        </w:rPr>
        <w:t xml:space="preserve"> is needed for type 1 LBT when CAPC=1 or 2, it’s almost impossible for shared UEs using type 2A or type 2B LBT to get blocked by type 1 LBT under the proper design of CPE length.</w:t>
      </w:r>
      <w:bookmarkEnd w:id="26"/>
    </w:p>
    <w:p w14:paraId="759ABFCC" w14:textId="19CE80CD" w:rsidR="00104621" w:rsidRPr="00454153" w:rsidRDefault="00104621" w:rsidP="00104621">
      <w:pPr>
        <w:rPr>
          <w:rFonts w:eastAsia="微软雅黑"/>
          <w:b/>
          <w:i/>
          <w:lang w:eastAsia="zh-CN"/>
        </w:rPr>
      </w:pPr>
      <w:bookmarkStart w:id="27" w:name="_Ref134820150"/>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6</w:t>
      </w:r>
      <w:r w:rsidRPr="00454153">
        <w:rPr>
          <w:b/>
          <w:i/>
          <w:lang w:eastAsia="x-none"/>
        </w:rPr>
        <w:fldChar w:fldCharType="end"/>
      </w:r>
      <w:r w:rsidRPr="00454153">
        <w:rPr>
          <w:b/>
          <w:i/>
          <w:lang w:eastAsia="x-none"/>
        </w:rPr>
        <w:t xml:space="preserve">:  </w:t>
      </w:r>
      <w:r w:rsidR="00350207" w:rsidRPr="00454153">
        <w:rPr>
          <w:b/>
          <w:i/>
          <w:lang w:eastAsia="x-none"/>
        </w:rPr>
        <w:t>F</w:t>
      </w:r>
      <w:r w:rsidR="00350207" w:rsidRPr="00454153">
        <w:rPr>
          <w:rFonts w:eastAsia="微软雅黑"/>
          <w:b/>
          <w:i/>
          <w:lang w:eastAsia="zh-CN"/>
        </w:rPr>
        <w:t>or the remaining slots of a COT, the Tx UE only chooses the 1st starting symbol for PSCCH/PSSCH transmission</w:t>
      </w:r>
      <w:r w:rsidR="004315C3" w:rsidRPr="00454153">
        <w:rPr>
          <w:rFonts w:eastAsia="微软雅黑"/>
          <w:b/>
          <w:i/>
          <w:lang w:eastAsia="zh-CN"/>
        </w:rPr>
        <w:t>.</w:t>
      </w:r>
      <w:bookmarkEnd w:id="27"/>
    </w:p>
    <w:p w14:paraId="08C6D0F9" w14:textId="0C933876" w:rsidR="00F83585" w:rsidRPr="00454153" w:rsidRDefault="00C23AFE" w:rsidP="00F83585">
      <w:pPr>
        <w:pStyle w:val="3"/>
      </w:pPr>
      <w:r w:rsidRPr="00454153">
        <w:t xml:space="preserve">UE behavior on </w:t>
      </w:r>
      <w:r w:rsidR="00F83585" w:rsidRPr="00454153">
        <w:t xml:space="preserve">AGC training </w:t>
      </w:r>
    </w:p>
    <w:p w14:paraId="73183370" w14:textId="26A076BD" w:rsidR="006B4E77" w:rsidRPr="00454153" w:rsidRDefault="006B4E77" w:rsidP="00FD0BD2">
      <w:pPr>
        <w:rPr>
          <w:lang w:eastAsia="zh-CN"/>
        </w:rPr>
      </w:pPr>
      <w:r w:rsidRPr="00454153">
        <w:rPr>
          <w:lang w:eastAsia="zh-CN"/>
        </w:rPr>
        <w:t>In RAN1#111</w:t>
      </w:r>
      <w:r w:rsidR="00E169D1" w:rsidRPr="00454153">
        <w:rPr>
          <w:lang w:eastAsia="zh-CN"/>
        </w:rPr>
        <w:t xml:space="preserve"> </w:t>
      </w:r>
      <w:r w:rsidRPr="00454153">
        <w:rPr>
          <w:lang w:eastAsia="zh-CN"/>
        </w:rPr>
        <w:fldChar w:fldCharType="begin"/>
      </w:r>
      <w:r w:rsidRPr="00454153">
        <w:rPr>
          <w:lang w:eastAsia="zh-CN"/>
        </w:rPr>
        <w:instrText xml:space="preserve"> REF _Ref125796067 \r \h </w:instrText>
      </w:r>
      <w:r w:rsidR="00454153">
        <w:rPr>
          <w:lang w:eastAsia="zh-CN"/>
        </w:rPr>
        <w:instrText xml:space="preserve"> \* MERGEFORMAT </w:instrText>
      </w:r>
      <w:r w:rsidRPr="00454153">
        <w:rPr>
          <w:lang w:eastAsia="zh-CN"/>
        </w:rPr>
      </w:r>
      <w:r w:rsidRPr="00454153">
        <w:rPr>
          <w:lang w:eastAsia="zh-CN"/>
        </w:rPr>
        <w:fldChar w:fldCharType="separate"/>
      </w:r>
      <w:r w:rsidR="00D83F3A">
        <w:rPr>
          <w:lang w:eastAsia="zh-CN"/>
        </w:rPr>
        <w:t>[5]</w:t>
      </w:r>
      <w:r w:rsidRPr="00454153">
        <w:rPr>
          <w:lang w:eastAsia="zh-CN"/>
        </w:rPr>
        <w:fldChar w:fldCharType="end"/>
      </w:r>
      <w:r w:rsidRPr="00454153">
        <w:rPr>
          <w:lang w:eastAsia="zh-CN"/>
        </w:rPr>
        <w:t xml:space="preserve">, the behavior of Tx UE and Rx UE </w:t>
      </w:r>
      <w:r w:rsidR="004B2DE8" w:rsidRPr="00454153">
        <w:rPr>
          <w:lang w:eastAsia="zh-CN"/>
        </w:rPr>
        <w:t xml:space="preserve">on AGC training </w:t>
      </w:r>
      <w:r w:rsidRPr="00454153">
        <w:rPr>
          <w:lang w:eastAsia="zh-CN"/>
        </w:rPr>
        <w:t>are discussed for SL-U with two starting symbols</w:t>
      </w:r>
      <w:r w:rsidR="00296542" w:rsidRPr="00454153">
        <w:rPr>
          <w:lang w:eastAsia="zh-CN"/>
        </w:rPr>
        <w:t xml:space="preserve"> within a slot</w:t>
      </w:r>
      <w:r w:rsidR="004B2DE8" w:rsidRPr="00454153">
        <w:rPr>
          <w:lang w:eastAsia="zh-CN"/>
        </w:rPr>
        <w:t xml:space="preserve"> as below</w:t>
      </w:r>
      <w:r w:rsidRPr="00454153">
        <w:rPr>
          <w:lang w:eastAsia="zh-CN"/>
        </w:rPr>
        <w:t>.</w:t>
      </w:r>
      <w:r w:rsidR="00161FE5" w:rsidRPr="00454153">
        <w:rPr>
          <w:lang w:eastAsia="zh-CN"/>
        </w:rPr>
        <w:t xml:space="preserve"> We provide our analysis on Tx UE behavior and Rx UE behavior respectively.</w:t>
      </w:r>
    </w:p>
    <w:tbl>
      <w:tblPr>
        <w:tblStyle w:val="ae"/>
        <w:tblW w:w="0" w:type="auto"/>
        <w:tblLook w:val="04A0" w:firstRow="1" w:lastRow="0" w:firstColumn="1" w:lastColumn="0" w:noHBand="0" w:noVBand="1"/>
      </w:tblPr>
      <w:tblGrid>
        <w:gridCol w:w="9307"/>
      </w:tblGrid>
      <w:tr w:rsidR="00EC66FF" w:rsidRPr="00454153" w14:paraId="7014AC82" w14:textId="77777777" w:rsidTr="00EC66FF">
        <w:tc>
          <w:tcPr>
            <w:tcW w:w="9307" w:type="dxa"/>
          </w:tcPr>
          <w:p w14:paraId="3D739D28" w14:textId="77777777" w:rsidR="00EC66FF" w:rsidRPr="00454153" w:rsidRDefault="00EC66FF" w:rsidP="00EC66FF">
            <w:pPr>
              <w:spacing w:line="276" w:lineRule="auto"/>
              <w:rPr>
                <w:b/>
                <w:bCs/>
              </w:rPr>
            </w:pPr>
            <w:r w:rsidRPr="00454153">
              <w:rPr>
                <w:b/>
                <w:bCs/>
                <w:highlight w:val="green"/>
              </w:rPr>
              <w:t>Agreement</w:t>
            </w:r>
          </w:p>
          <w:p w14:paraId="1760CEA4" w14:textId="77777777" w:rsidR="00EC66FF" w:rsidRPr="00454153" w:rsidRDefault="00EC66FF" w:rsidP="00EC66FF">
            <w:pPr>
              <w:rPr>
                <w:lang w:eastAsia="x-none"/>
              </w:rPr>
            </w:pPr>
            <w:r w:rsidRPr="00454153">
              <w:rPr>
                <w:lang w:eastAsia="x-none"/>
              </w:rPr>
              <w:t>For a slot with 2 candidate starting symbols for a PSCCH/PSSCH transmission:</w:t>
            </w:r>
          </w:p>
          <w:p w14:paraId="77E42B83" w14:textId="77777777" w:rsidR="00EC66FF" w:rsidRPr="00454153" w:rsidRDefault="00EC66FF" w:rsidP="002C57CF">
            <w:pPr>
              <w:pStyle w:val="afc"/>
              <w:numPr>
                <w:ilvl w:val="0"/>
                <w:numId w:val="17"/>
              </w:numPr>
              <w:adjustRightInd/>
              <w:snapToGrid/>
              <w:spacing w:after="0"/>
              <w:ind w:firstLineChars="0"/>
              <w:rPr>
                <w:lang w:eastAsia="zh-CN"/>
              </w:rPr>
            </w:pPr>
            <w:r w:rsidRPr="00454153">
              <w:rPr>
                <w:lang w:eastAsia="zh-CN"/>
              </w:rPr>
              <w:t>Regarding Tx UE behaviour:</w:t>
            </w:r>
          </w:p>
          <w:p w14:paraId="07663ACD" w14:textId="77777777" w:rsidR="00EC66FF" w:rsidRPr="00454153" w:rsidRDefault="00EC66FF" w:rsidP="002C57CF">
            <w:pPr>
              <w:pStyle w:val="afc"/>
              <w:numPr>
                <w:ilvl w:val="1"/>
                <w:numId w:val="17"/>
              </w:numPr>
              <w:adjustRightInd/>
              <w:snapToGrid/>
              <w:spacing w:after="0"/>
              <w:ind w:firstLineChars="0"/>
              <w:rPr>
                <w:lang w:eastAsia="zh-CN"/>
              </w:rPr>
            </w:pPr>
            <w:r w:rsidRPr="00454153">
              <w:rPr>
                <w:lang w:eastAsia="zh-CN"/>
              </w:rPr>
              <w:t>If PSCCH/PSSCH transmission starts from 1st starting symbol, down-select one of the followings</w:t>
            </w:r>
          </w:p>
          <w:p w14:paraId="77EA87D6" w14:textId="77777777" w:rsidR="00EC66FF" w:rsidRPr="00454153" w:rsidRDefault="00EC66FF" w:rsidP="002C57CF">
            <w:pPr>
              <w:pStyle w:val="afc"/>
              <w:numPr>
                <w:ilvl w:val="2"/>
                <w:numId w:val="17"/>
              </w:numPr>
              <w:adjustRightInd/>
              <w:snapToGrid/>
              <w:spacing w:after="0"/>
              <w:ind w:firstLineChars="0"/>
              <w:rPr>
                <w:lang w:eastAsia="zh-CN"/>
              </w:rPr>
            </w:pPr>
            <w:r w:rsidRPr="00454153">
              <w:rPr>
                <w:lang w:eastAsia="zh-CN"/>
              </w:rPr>
              <w:t>Option 1: The PSCCH/PSSCH transmission has 2 symbols for AGC purpose</w:t>
            </w:r>
          </w:p>
          <w:p w14:paraId="7B6A13E0" w14:textId="77777777" w:rsidR="00EC66FF" w:rsidRPr="00454153" w:rsidRDefault="00EC66FF" w:rsidP="002C57CF">
            <w:pPr>
              <w:pStyle w:val="afc"/>
              <w:numPr>
                <w:ilvl w:val="2"/>
                <w:numId w:val="17"/>
              </w:numPr>
              <w:adjustRightInd/>
              <w:snapToGrid/>
              <w:spacing w:after="0"/>
              <w:ind w:firstLineChars="0"/>
              <w:rPr>
                <w:lang w:eastAsia="zh-CN"/>
              </w:rPr>
            </w:pPr>
            <w:r w:rsidRPr="00454153">
              <w:rPr>
                <w:lang w:eastAsia="zh-CN"/>
              </w:rPr>
              <w:t>Option 2: The PSCCH/PSSCH transmission has only 1 symbol for AGC purpose</w:t>
            </w:r>
          </w:p>
          <w:p w14:paraId="2F897163" w14:textId="77777777" w:rsidR="00EC66FF" w:rsidRPr="00454153" w:rsidRDefault="00EC66FF" w:rsidP="002C57CF">
            <w:pPr>
              <w:pStyle w:val="afc"/>
              <w:numPr>
                <w:ilvl w:val="2"/>
                <w:numId w:val="17"/>
              </w:numPr>
              <w:adjustRightInd/>
              <w:snapToGrid/>
              <w:spacing w:after="0"/>
              <w:ind w:firstLineChars="0"/>
              <w:rPr>
                <w:lang w:eastAsia="zh-CN"/>
              </w:rPr>
            </w:pPr>
            <w:r w:rsidRPr="00454153">
              <w:rPr>
                <w:lang w:eastAsia="zh-CN"/>
              </w:rPr>
              <w:t>Option 3: The PSCCH/PSSCH transmission has 1 or 2 symbol(s) for AGC purpose depending on conditions, FFS details</w:t>
            </w:r>
          </w:p>
          <w:p w14:paraId="46CFA3ED" w14:textId="77777777" w:rsidR="00EC66FF" w:rsidRPr="00454153" w:rsidRDefault="00EC66FF" w:rsidP="002C57CF">
            <w:pPr>
              <w:pStyle w:val="afc"/>
              <w:numPr>
                <w:ilvl w:val="1"/>
                <w:numId w:val="17"/>
              </w:numPr>
              <w:adjustRightInd/>
              <w:snapToGrid/>
              <w:spacing w:after="0"/>
              <w:ind w:firstLineChars="0"/>
              <w:rPr>
                <w:lang w:eastAsia="zh-CN"/>
              </w:rPr>
            </w:pPr>
            <w:r w:rsidRPr="00454153">
              <w:rPr>
                <w:lang w:eastAsia="zh-CN"/>
              </w:rPr>
              <w:t>If PSCCH/PSSCH transmission starts from 2nd starting symbol, the PSCCH/PSSCH transmission has only 1 symbol for AGC purpose</w:t>
            </w:r>
          </w:p>
          <w:p w14:paraId="26D0A772" w14:textId="77777777" w:rsidR="00EC66FF" w:rsidRPr="00454153" w:rsidRDefault="00EC66FF" w:rsidP="002C57CF">
            <w:pPr>
              <w:pStyle w:val="afc"/>
              <w:numPr>
                <w:ilvl w:val="0"/>
                <w:numId w:val="17"/>
              </w:numPr>
              <w:adjustRightInd/>
              <w:snapToGrid/>
              <w:spacing w:after="0"/>
              <w:ind w:firstLineChars="0"/>
              <w:rPr>
                <w:lang w:eastAsia="zh-CN"/>
              </w:rPr>
            </w:pPr>
            <w:r w:rsidRPr="00454153">
              <w:rPr>
                <w:lang w:eastAsia="zh-CN"/>
              </w:rPr>
              <w:t>Regarding Rx UE behaviour, down-select one of the followings:</w:t>
            </w:r>
          </w:p>
          <w:p w14:paraId="2DB48CEB" w14:textId="77777777" w:rsidR="00EC66FF" w:rsidRPr="00454153" w:rsidRDefault="00EC66FF" w:rsidP="002C57CF">
            <w:pPr>
              <w:pStyle w:val="afc"/>
              <w:numPr>
                <w:ilvl w:val="1"/>
                <w:numId w:val="17"/>
              </w:numPr>
              <w:adjustRightInd/>
              <w:snapToGrid/>
              <w:spacing w:after="0"/>
              <w:ind w:firstLineChars="0"/>
              <w:rPr>
                <w:lang w:eastAsia="zh-CN"/>
              </w:rPr>
            </w:pPr>
            <w:r w:rsidRPr="00454153">
              <w:rPr>
                <w:lang w:eastAsia="zh-CN"/>
              </w:rPr>
              <w:t>Option A: The Rx UE always monitors two AGC symbols in such slot</w:t>
            </w:r>
          </w:p>
          <w:p w14:paraId="028ED84F" w14:textId="77777777" w:rsidR="00EC66FF" w:rsidRPr="00454153" w:rsidRDefault="00EC66FF" w:rsidP="002C57CF">
            <w:pPr>
              <w:pStyle w:val="afc"/>
              <w:numPr>
                <w:ilvl w:val="1"/>
                <w:numId w:val="17"/>
              </w:numPr>
              <w:adjustRightInd/>
              <w:snapToGrid/>
              <w:spacing w:after="0"/>
              <w:ind w:firstLineChars="0"/>
              <w:rPr>
                <w:lang w:eastAsia="zh-CN"/>
              </w:rPr>
            </w:pPr>
            <w:r w:rsidRPr="00454153">
              <w:rPr>
                <w:lang w:eastAsia="zh-CN"/>
              </w:rPr>
              <w:t>Option B: The Rx UE monitors two AGC symbols in such slot by default, but could drop monitoring the 2nd AGC symbol at least if it detects a PSCCH/PSSCH transmission starting from the 1st starting symbol</w:t>
            </w:r>
          </w:p>
          <w:p w14:paraId="3D0D065F" w14:textId="77777777" w:rsidR="00EC66FF" w:rsidRPr="00454153" w:rsidRDefault="00EC66FF" w:rsidP="002C57CF">
            <w:pPr>
              <w:pStyle w:val="afc"/>
              <w:numPr>
                <w:ilvl w:val="2"/>
                <w:numId w:val="17"/>
              </w:numPr>
              <w:adjustRightInd/>
              <w:snapToGrid/>
              <w:spacing w:after="0"/>
              <w:ind w:firstLineChars="0"/>
              <w:rPr>
                <w:lang w:eastAsia="zh-CN"/>
              </w:rPr>
            </w:pPr>
            <w:r w:rsidRPr="00454153">
              <w:rPr>
                <w:lang w:eastAsia="zh-CN"/>
              </w:rPr>
              <w:t>FFS details</w:t>
            </w:r>
          </w:p>
          <w:p w14:paraId="37BA42C8" w14:textId="77777777" w:rsidR="00EC66FF" w:rsidRPr="00454153" w:rsidRDefault="00EC66FF" w:rsidP="002C57CF">
            <w:pPr>
              <w:pStyle w:val="afc"/>
              <w:numPr>
                <w:ilvl w:val="1"/>
                <w:numId w:val="17"/>
              </w:numPr>
              <w:adjustRightInd/>
              <w:snapToGrid/>
              <w:spacing w:after="0"/>
              <w:ind w:firstLineChars="0"/>
              <w:rPr>
                <w:lang w:eastAsia="zh-CN"/>
              </w:rPr>
            </w:pPr>
            <w:r w:rsidRPr="00454153">
              <w:rPr>
                <w:lang w:eastAsia="zh-CN"/>
              </w:rPr>
              <w:t>Option C: The Rx UE monitors two AGC symbols in such slot by default, but it is up to UE implementation whether to drop monitoring the 2nd AGC symbol</w:t>
            </w:r>
          </w:p>
          <w:p w14:paraId="18E39F15" w14:textId="77777777" w:rsidR="00EC66FF" w:rsidRPr="00454153" w:rsidRDefault="00EC66FF" w:rsidP="002C57CF">
            <w:pPr>
              <w:pStyle w:val="afc"/>
              <w:numPr>
                <w:ilvl w:val="1"/>
                <w:numId w:val="17"/>
              </w:numPr>
              <w:adjustRightInd/>
              <w:snapToGrid/>
              <w:spacing w:after="0"/>
              <w:ind w:firstLineChars="0"/>
              <w:rPr>
                <w:lang w:eastAsia="zh-CN"/>
              </w:rPr>
            </w:pPr>
            <w:r w:rsidRPr="00454153">
              <w:rPr>
                <w:lang w:eastAsia="zh-CN"/>
              </w:rPr>
              <w:t>Option D: It is up to UE implementation to monitor 1 or 2 AGC symbol(s) in such slot</w:t>
            </w:r>
          </w:p>
          <w:p w14:paraId="38A6BFB1" w14:textId="68C149BA" w:rsidR="004D2D59" w:rsidRPr="00454153" w:rsidRDefault="004D2D59" w:rsidP="00A40484">
            <w:pPr>
              <w:rPr>
                <w:lang w:eastAsia="zh-CN"/>
              </w:rPr>
            </w:pPr>
          </w:p>
        </w:tc>
      </w:tr>
    </w:tbl>
    <w:p w14:paraId="0D15DC4D" w14:textId="2423F2C2" w:rsidR="004872AE" w:rsidRPr="00454153" w:rsidRDefault="004872AE" w:rsidP="00EE41E8">
      <w:pPr>
        <w:spacing w:beforeLines="50" w:before="120"/>
        <w:rPr>
          <w:lang w:eastAsia="zh-CN"/>
        </w:rPr>
      </w:pPr>
      <w:r w:rsidRPr="00454153">
        <w:rPr>
          <w:lang w:eastAsia="zh-CN"/>
        </w:rPr>
        <w:t xml:space="preserve">For a slot with 2 candidate starting symbols, </w:t>
      </w:r>
      <w:r w:rsidR="008F7926" w:rsidRPr="00454153">
        <w:rPr>
          <w:lang w:eastAsia="zh-CN"/>
        </w:rPr>
        <w:t>a</w:t>
      </w:r>
      <w:r w:rsidRPr="00454153">
        <w:rPr>
          <w:lang w:eastAsia="zh-CN"/>
        </w:rPr>
        <w:t xml:space="preserve"> RX UE cannot determine whether a transmission starts from the first starting symbol or the second starting symbol until it successfully decodes PSCCH</w:t>
      </w:r>
      <w:r w:rsidR="00AA7AA1" w:rsidRPr="00454153">
        <w:rPr>
          <w:lang w:eastAsia="zh-CN"/>
        </w:rPr>
        <w:t xml:space="preserve"> for the initial slot of a COT</w:t>
      </w:r>
      <w:r w:rsidRPr="00454153">
        <w:rPr>
          <w:lang w:eastAsia="zh-CN"/>
        </w:rPr>
        <w:t>. However, the duration for decoding 1</w:t>
      </w:r>
      <w:r w:rsidRPr="00454153">
        <w:rPr>
          <w:vertAlign w:val="superscript"/>
          <w:lang w:eastAsia="zh-CN"/>
        </w:rPr>
        <w:t>st</w:t>
      </w:r>
      <w:r w:rsidRPr="00454153">
        <w:rPr>
          <w:lang w:eastAsia="zh-CN"/>
        </w:rPr>
        <w:t xml:space="preserve"> stage SCI </w:t>
      </w:r>
      <w:r w:rsidR="006638F4" w:rsidRPr="00454153">
        <w:rPr>
          <w:lang w:eastAsia="zh-CN"/>
        </w:rPr>
        <w:t xml:space="preserve">is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oMath>
      <w:r w:rsidR="006638F4" w:rsidRPr="00454153">
        <w:rPr>
          <w:lang w:eastAsia="zh-CN"/>
        </w:rPr>
        <w:t xml:space="preserve">, i.e., </w:t>
      </w:r>
      <w:r w:rsidRPr="00454153">
        <w:rPr>
          <w:lang w:eastAsia="zh-CN"/>
        </w:rPr>
        <w:t>a number of slots depending on SC</w:t>
      </w:r>
      <w:r w:rsidR="009A534D" w:rsidRPr="00454153">
        <w:rPr>
          <w:lang w:eastAsia="zh-CN"/>
        </w:rPr>
        <w:t>S</w:t>
      </w:r>
      <w:r w:rsidRPr="00454153">
        <w:rPr>
          <w:lang w:eastAsia="zh-CN"/>
        </w:rPr>
        <w:t>.</w:t>
      </w:r>
      <w:r w:rsidR="008F7926" w:rsidRPr="00454153">
        <w:rPr>
          <w:lang w:eastAsia="zh-CN"/>
        </w:rPr>
        <w:t xml:space="preserve"> In this case, the RX UE would always perform AGC training on both starting symbols to enable subsequent decoding performance for PSCCH</w:t>
      </w:r>
      <w:r w:rsidR="0052571D" w:rsidRPr="00454153">
        <w:rPr>
          <w:lang w:eastAsia="zh-CN"/>
        </w:rPr>
        <w:t>/PSSCH</w:t>
      </w:r>
      <w:r w:rsidR="0054225E" w:rsidRPr="00454153">
        <w:rPr>
          <w:lang w:eastAsia="zh-CN"/>
        </w:rPr>
        <w:t>, therefore:</w:t>
      </w:r>
    </w:p>
    <w:p w14:paraId="043BD678" w14:textId="617653D9" w:rsidR="00223F1B" w:rsidRPr="00454153" w:rsidRDefault="00223F1B" w:rsidP="0054225E">
      <w:pPr>
        <w:pStyle w:val="afc"/>
        <w:numPr>
          <w:ilvl w:val="0"/>
          <w:numId w:val="17"/>
        </w:numPr>
        <w:adjustRightInd/>
        <w:snapToGrid/>
        <w:spacing w:after="0"/>
        <w:ind w:firstLineChars="0"/>
        <w:rPr>
          <w:lang w:eastAsia="zh-CN"/>
        </w:rPr>
      </w:pPr>
      <w:r w:rsidRPr="00454153">
        <w:rPr>
          <w:lang w:eastAsia="zh-CN"/>
        </w:rPr>
        <w:t>If PSCCH/PSSCH transmission starts from 1</w:t>
      </w:r>
      <w:r w:rsidRPr="00454153">
        <w:rPr>
          <w:vertAlign w:val="superscript"/>
          <w:lang w:eastAsia="zh-CN"/>
        </w:rPr>
        <w:t>st</w:t>
      </w:r>
      <w:r w:rsidRPr="00454153">
        <w:rPr>
          <w:lang w:eastAsia="zh-CN"/>
        </w:rPr>
        <w:t xml:space="preserve"> starting symbol, the TX UE would always have these two starting symbol</w:t>
      </w:r>
      <w:r w:rsidR="0052571D" w:rsidRPr="00454153">
        <w:rPr>
          <w:lang w:eastAsia="zh-CN"/>
        </w:rPr>
        <w:t>s</w:t>
      </w:r>
      <w:r w:rsidRPr="00454153">
        <w:rPr>
          <w:lang w:eastAsia="zh-CN"/>
        </w:rPr>
        <w:t xml:space="preserve"> as AGC symbol</w:t>
      </w:r>
      <w:r w:rsidR="0052571D" w:rsidRPr="00454153">
        <w:rPr>
          <w:lang w:eastAsia="zh-CN"/>
        </w:rPr>
        <w:t>s</w:t>
      </w:r>
      <w:r w:rsidRPr="00454153">
        <w:rPr>
          <w:lang w:eastAsia="zh-CN"/>
        </w:rPr>
        <w:t xml:space="preserve"> to ensure the RX UE </w:t>
      </w:r>
      <w:r w:rsidR="0052571D" w:rsidRPr="00454153">
        <w:rPr>
          <w:lang w:eastAsia="zh-CN"/>
        </w:rPr>
        <w:t>decoding PSCCH/PSSCH successfully since the decoding capability of RX UE(s) is unknown to the TX UE. Thus, option 1 is supported.</w:t>
      </w:r>
    </w:p>
    <w:p w14:paraId="13AABFC3" w14:textId="1224B8CC" w:rsidR="0054225E" w:rsidRPr="00454153" w:rsidRDefault="00AA7AA1" w:rsidP="0054225E">
      <w:pPr>
        <w:pStyle w:val="afc"/>
        <w:numPr>
          <w:ilvl w:val="0"/>
          <w:numId w:val="17"/>
        </w:numPr>
        <w:adjustRightInd/>
        <w:snapToGrid/>
        <w:spacing w:after="0"/>
        <w:ind w:firstLineChars="0"/>
        <w:rPr>
          <w:lang w:eastAsia="zh-CN"/>
        </w:rPr>
      </w:pPr>
      <w:r w:rsidRPr="00454153">
        <w:rPr>
          <w:lang w:eastAsia="zh-CN"/>
        </w:rPr>
        <w:t>For option 2,</w:t>
      </w:r>
      <w:r w:rsidR="00223F1B" w:rsidRPr="00454153">
        <w:rPr>
          <w:lang w:eastAsia="zh-CN"/>
        </w:rPr>
        <w:t xml:space="preserve"> </w:t>
      </w:r>
      <w:r w:rsidR="00712ED7" w:rsidRPr="00454153">
        <w:rPr>
          <w:lang w:eastAsia="zh-CN"/>
        </w:rPr>
        <w:t xml:space="preserve">if a TX UE has only 1 symbol for AGC purpose </w:t>
      </w:r>
      <w:r w:rsidR="004F1828" w:rsidRPr="00454153">
        <w:rPr>
          <w:lang w:eastAsia="zh-CN"/>
        </w:rPr>
        <w:t>while the RX UE have both starting symbols as AGC purpose due to processing restriction, mismatched behavior between TX UE and RX UE occurs, resulting in decoding failure of PSCCH/PSSCH</w:t>
      </w:r>
      <w:r w:rsidR="00AC0E07" w:rsidRPr="00454153">
        <w:rPr>
          <w:lang w:eastAsia="zh-CN"/>
        </w:rPr>
        <w:t xml:space="preserve">. </w:t>
      </w:r>
      <w:r w:rsidR="007D470B" w:rsidRPr="00454153">
        <w:rPr>
          <w:lang w:eastAsia="zh-CN"/>
        </w:rPr>
        <w:t xml:space="preserve">Thus, option 2 is </w:t>
      </w:r>
      <w:r w:rsidR="004D448A" w:rsidRPr="00454153">
        <w:rPr>
          <w:lang w:eastAsia="zh-CN"/>
        </w:rPr>
        <w:t>not supported</w:t>
      </w:r>
      <w:r w:rsidR="007D470B" w:rsidRPr="00454153">
        <w:rPr>
          <w:lang w:eastAsia="zh-CN"/>
        </w:rPr>
        <w:t>.</w:t>
      </w:r>
    </w:p>
    <w:p w14:paraId="4297DDC8" w14:textId="25D2260E" w:rsidR="00AC0E07" w:rsidRPr="00454153" w:rsidRDefault="00AC0E07" w:rsidP="00E81970">
      <w:pPr>
        <w:pStyle w:val="afc"/>
        <w:widowControl w:val="0"/>
        <w:numPr>
          <w:ilvl w:val="0"/>
          <w:numId w:val="17"/>
        </w:numPr>
        <w:adjustRightInd/>
        <w:snapToGrid/>
        <w:spacing w:after="0"/>
        <w:ind w:firstLineChars="0"/>
        <w:rPr>
          <w:lang w:eastAsia="zh-CN"/>
        </w:rPr>
      </w:pPr>
      <w:r w:rsidRPr="00454153">
        <w:rPr>
          <w:lang w:eastAsia="zh-CN"/>
        </w:rPr>
        <w:t xml:space="preserve">For option 3, similar issue </w:t>
      </w:r>
      <w:r w:rsidR="008D7170" w:rsidRPr="00454153">
        <w:rPr>
          <w:lang w:eastAsia="zh-CN"/>
        </w:rPr>
        <w:t xml:space="preserve">as </w:t>
      </w:r>
      <w:r w:rsidRPr="00454153">
        <w:rPr>
          <w:lang w:eastAsia="zh-CN"/>
        </w:rPr>
        <w:t xml:space="preserve">stated in option 2 </w:t>
      </w:r>
      <w:r w:rsidR="00D12897" w:rsidRPr="00454153">
        <w:rPr>
          <w:lang w:eastAsia="zh-CN"/>
        </w:rPr>
        <w:t xml:space="preserve">also </w:t>
      </w:r>
      <w:r w:rsidRPr="00454153">
        <w:rPr>
          <w:lang w:eastAsia="zh-CN"/>
        </w:rPr>
        <w:t>exists and more</w:t>
      </w:r>
      <w:r w:rsidR="00D12897" w:rsidRPr="00454153">
        <w:rPr>
          <w:lang w:eastAsia="zh-CN"/>
        </w:rPr>
        <w:t xml:space="preserve"> </w:t>
      </w:r>
      <w:r w:rsidRPr="00454153">
        <w:rPr>
          <w:lang w:eastAsia="zh-CN"/>
        </w:rPr>
        <w:t xml:space="preserve">workload is needed </w:t>
      </w:r>
      <w:r w:rsidR="00D12897" w:rsidRPr="00454153">
        <w:rPr>
          <w:lang w:eastAsia="zh-CN"/>
        </w:rPr>
        <w:t>in order to specify TX UE behavior under different conditions.</w:t>
      </w:r>
      <w:r w:rsidR="007D470B" w:rsidRPr="00454153">
        <w:rPr>
          <w:lang w:eastAsia="zh-CN"/>
        </w:rPr>
        <w:t xml:space="preserve"> Thus, option 3 is </w:t>
      </w:r>
      <w:r w:rsidR="00632CAA" w:rsidRPr="00454153">
        <w:rPr>
          <w:lang w:eastAsia="zh-CN"/>
        </w:rPr>
        <w:t>not supported</w:t>
      </w:r>
      <w:r w:rsidR="007D470B" w:rsidRPr="00454153">
        <w:rPr>
          <w:lang w:eastAsia="zh-CN"/>
        </w:rPr>
        <w:t>.</w:t>
      </w:r>
    </w:p>
    <w:p w14:paraId="26C801FB" w14:textId="770306C5" w:rsidR="005861D3" w:rsidRPr="00454153" w:rsidRDefault="005861D3" w:rsidP="005E75A4">
      <w:pPr>
        <w:spacing w:beforeLines="50" w:before="120"/>
        <w:rPr>
          <w:rFonts w:eastAsia="微软雅黑"/>
          <w:b/>
          <w:i/>
          <w:lang w:eastAsia="zh-CN"/>
        </w:rPr>
      </w:pPr>
      <w:bookmarkStart w:id="28" w:name="_Ref131361021"/>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10</w:t>
      </w:r>
      <w:r w:rsidRPr="00454153">
        <w:rPr>
          <w:rFonts w:eastAsia="微软雅黑"/>
          <w:b/>
          <w:i/>
          <w:lang w:eastAsia="zh-CN"/>
        </w:rPr>
        <w:fldChar w:fldCharType="end"/>
      </w:r>
      <w:r w:rsidRPr="00454153">
        <w:rPr>
          <w:rFonts w:eastAsia="微软雅黑"/>
          <w:b/>
          <w:i/>
          <w:lang w:eastAsia="zh-CN"/>
        </w:rPr>
        <w:t>:</w:t>
      </w:r>
      <w:r w:rsidRPr="00454153">
        <w:t xml:space="preserve"> </w:t>
      </w:r>
      <w:r w:rsidRPr="00454153">
        <w:rPr>
          <w:rFonts w:eastAsia="微软雅黑"/>
          <w:b/>
          <w:i/>
          <w:lang w:eastAsia="zh-CN"/>
        </w:rPr>
        <w:t xml:space="preserve">For a slot with 2 candidate starting symbols, a RX UE cannot determine whether a transmission starts from the first starting symbol or the second starting symbol until it successfully decodes PSCCH for the initial slot of a COT, which costs a number of slots depending on SCS, i.e., </w:t>
      </w:r>
      <m:oMath>
        <m:sSubSup>
          <m:sSubSupPr>
            <m:ctrlPr>
              <w:rPr>
                <w:rFonts w:ascii="Cambria Math" w:hAnsi="Cambria Math"/>
                <w:b/>
                <w:lang w:eastAsia="zh-CN"/>
              </w:rPr>
            </m:ctrlPr>
          </m:sSubSupPr>
          <m:e>
            <m:r>
              <m:rPr>
                <m:sty m:val="bi"/>
              </m:rPr>
              <w:rPr>
                <w:rFonts w:ascii="Cambria Math" w:hAnsi="Cambria Math"/>
                <w:lang w:eastAsia="zh-CN"/>
              </w:rPr>
              <m:t>T</m:t>
            </m:r>
          </m:e>
          <m:sub>
            <m:r>
              <m:rPr>
                <m:sty m:val="bi"/>
              </m:rPr>
              <w:rPr>
                <w:rFonts w:ascii="Cambria Math" w:hAnsi="Cambria Math"/>
                <w:lang w:eastAsia="zh-CN"/>
              </w:rPr>
              <m:t>proc,0</m:t>
            </m:r>
          </m:sub>
          <m:sup>
            <m:r>
              <m:rPr>
                <m:sty m:val="bi"/>
              </m:rPr>
              <w:rPr>
                <w:rFonts w:ascii="Cambria Math" w:hAnsi="Cambria Math"/>
                <w:lang w:eastAsia="zh-CN"/>
              </w:rPr>
              <m:t>SL</m:t>
            </m:r>
          </m:sup>
        </m:sSubSup>
      </m:oMath>
      <w:r w:rsidRPr="00454153">
        <w:rPr>
          <w:rFonts w:eastAsia="微软雅黑"/>
          <w:b/>
          <w:i/>
          <w:lang w:eastAsia="zh-CN"/>
        </w:rPr>
        <w:t>.</w:t>
      </w:r>
      <w:bookmarkEnd w:id="28"/>
    </w:p>
    <w:p w14:paraId="07B182A2" w14:textId="12FD439B" w:rsidR="00DE3AA9" w:rsidRPr="00454153" w:rsidRDefault="00DE3AA9" w:rsidP="005E75A4">
      <w:pPr>
        <w:spacing w:beforeLines="50" w:before="120"/>
        <w:rPr>
          <w:rFonts w:eastAsia="微软雅黑"/>
          <w:lang w:eastAsia="zh-CN"/>
        </w:rPr>
      </w:pPr>
      <w:r w:rsidRPr="00454153">
        <w:rPr>
          <w:rFonts w:eastAsia="微软雅黑"/>
          <w:lang w:eastAsia="zh-CN"/>
        </w:rPr>
        <w:lastRenderedPageBreak/>
        <w:t xml:space="preserve">Some </w:t>
      </w:r>
      <w:r w:rsidR="00A74BAD" w:rsidRPr="00454153">
        <w:rPr>
          <w:rFonts w:eastAsia="微软雅黑"/>
          <w:lang w:eastAsia="zh-CN"/>
        </w:rPr>
        <w:t xml:space="preserve">companies </w:t>
      </w:r>
      <w:r w:rsidRPr="00454153">
        <w:rPr>
          <w:rFonts w:eastAsia="微软雅黑"/>
          <w:lang w:eastAsia="zh-CN"/>
        </w:rPr>
        <w:t>argued that RX UE can choose to do AGC twice by implementation</w:t>
      </w:r>
      <w:r w:rsidR="00283839" w:rsidRPr="00454153">
        <w:rPr>
          <w:rFonts w:eastAsia="微软雅黑"/>
          <w:lang w:eastAsia="zh-CN"/>
        </w:rPr>
        <w:t xml:space="preserve"> even if there is only one AGC symbol for transmission starts from 1</w:t>
      </w:r>
      <w:r w:rsidR="00283839" w:rsidRPr="00454153">
        <w:rPr>
          <w:rFonts w:eastAsia="微软雅黑"/>
          <w:vertAlign w:val="superscript"/>
          <w:lang w:eastAsia="zh-CN"/>
        </w:rPr>
        <w:t>st</w:t>
      </w:r>
      <w:r w:rsidR="00283839" w:rsidRPr="00454153">
        <w:rPr>
          <w:rFonts w:eastAsia="微软雅黑"/>
          <w:lang w:eastAsia="zh-CN"/>
        </w:rPr>
        <w:t xml:space="preserve"> starting symbol</w:t>
      </w:r>
      <w:r w:rsidR="00F21362" w:rsidRPr="00454153">
        <w:rPr>
          <w:rFonts w:eastAsia="微软雅黑"/>
          <w:lang w:eastAsia="zh-CN"/>
        </w:rPr>
        <w:t>, however, such design may result in decoding failure</w:t>
      </w:r>
      <w:r w:rsidR="00283839" w:rsidRPr="00454153">
        <w:rPr>
          <w:rFonts w:eastAsia="微软雅黑"/>
          <w:lang w:eastAsia="zh-CN"/>
        </w:rPr>
        <w:t>. For example</w:t>
      </w:r>
      <w:r w:rsidRPr="00454153">
        <w:rPr>
          <w:rFonts w:eastAsia="微软雅黑"/>
          <w:lang w:eastAsia="zh-CN"/>
        </w:rPr>
        <w:t>,</w:t>
      </w:r>
      <w:r w:rsidR="00283839" w:rsidRPr="00454153">
        <w:rPr>
          <w:rFonts w:eastAsia="微软雅黑"/>
          <w:lang w:eastAsia="zh-CN"/>
        </w:rPr>
        <w:t xml:space="preserve"> assume two starting symbol are located at sym#0 and sym#4, respectively. TX UE only uses sym#0 for AGC symbol and use sym#4 as normal symbol to carry PSSCH</w:t>
      </w:r>
      <w:r w:rsidR="00544C65" w:rsidRPr="00454153">
        <w:rPr>
          <w:rFonts w:eastAsia="微软雅黑"/>
          <w:lang w:eastAsia="zh-CN"/>
        </w:rPr>
        <w:t xml:space="preserve">. However, if </w:t>
      </w:r>
      <w:r w:rsidR="00F21362" w:rsidRPr="00454153">
        <w:rPr>
          <w:rFonts w:eastAsia="微软雅黑"/>
          <w:lang w:eastAsia="zh-CN"/>
        </w:rPr>
        <w:t>RX UE do</w:t>
      </w:r>
      <w:r w:rsidR="00353315" w:rsidRPr="00454153">
        <w:rPr>
          <w:rFonts w:eastAsia="微软雅黑"/>
          <w:lang w:eastAsia="zh-CN"/>
        </w:rPr>
        <w:t>es</w:t>
      </w:r>
      <w:r w:rsidR="00F21362" w:rsidRPr="00454153">
        <w:rPr>
          <w:rFonts w:eastAsia="微软雅黑"/>
          <w:lang w:eastAsia="zh-CN"/>
        </w:rPr>
        <w:t xml:space="preserve"> AGC training on</w:t>
      </w:r>
      <w:r w:rsidR="00544C65" w:rsidRPr="00454153">
        <w:rPr>
          <w:rFonts w:eastAsia="微软雅黑"/>
          <w:lang w:eastAsia="zh-CN"/>
        </w:rPr>
        <w:t xml:space="preserve"> both</w:t>
      </w:r>
      <w:r w:rsidR="00F21362" w:rsidRPr="00454153">
        <w:rPr>
          <w:rFonts w:eastAsia="微软雅黑"/>
          <w:lang w:eastAsia="zh-CN"/>
        </w:rPr>
        <w:t xml:space="preserve"> sym#0 and sym#4</w:t>
      </w:r>
      <w:r w:rsidR="003440A9" w:rsidRPr="00454153">
        <w:rPr>
          <w:rFonts w:eastAsia="微软雅黑"/>
          <w:lang w:eastAsia="zh-CN"/>
        </w:rPr>
        <w:t xml:space="preserve">, RX UE </w:t>
      </w:r>
      <w:r w:rsidR="0018162B" w:rsidRPr="00454153">
        <w:rPr>
          <w:rFonts w:eastAsia="微软雅黑"/>
          <w:lang w:eastAsia="zh-CN"/>
        </w:rPr>
        <w:t>probably</w:t>
      </w:r>
      <w:r w:rsidR="003440A9" w:rsidRPr="00454153">
        <w:rPr>
          <w:rFonts w:eastAsia="微软雅黑"/>
          <w:lang w:eastAsia="zh-CN"/>
        </w:rPr>
        <w:t xml:space="preserve"> cannot </w:t>
      </w:r>
      <w:r w:rsidR="004D7FF3" w:rsidRPr="00454153">
        <w:rPr>
          <w:rFonts w:eastAsia="微软雅黑"/>
          <w:lang w:eastAsia="zh-CN"/>
        </w:rPr>
        <w:t>successful</w:t>
      </w:r>
      <w:r w:rsidR="00D66410" w:rsidRPr="00454153">
        <w:rPr>
          <w:rFonts w:eastAsia="微软雅黑"/>
          <w:lang w:eastAsia="zh-CN"/>
        </w:rPr>
        <w:t>ly</w:t>
      </w:r>
      <w:r w:rsidR="004D7FF3" w:rsidRPr="00454153">
        <w:rPr>
          <w:rFonts w:eastAsia="微软雅黑"/>
          <w:lang w:eastAsia="zh-CN"/>
        </w:rPr>
        <w:t xml:space="preserve"> decod</w:t>
      </w:r>
      <w:r w:rsidR="007322B4" w:rsidRPr="00454153">
        <w:rPr>
          <w:rFonts w:eastAsia="微软雅黑"/>
          <w:lang w:eastAsia="zh-CN"/>
        </w:rPr>
        <w:t>e</w:t>
      </w:r>
      <w:r w:rsidR="004D7FF3" w:rsidRPr="00454153">
        <w:rPr>
          <w:rFonts w:eastAsia="微软雅黑"/>
          <w:lang w:eastAsia="zh-CN"/>
        </w:rPr>
        <w:t xml:space="preserve"> PSSCH due to the loss effective information on such symbol.</w:t>
      </w:r>
      <w:r w:rsidR="003440A9" w:rsidRPr="00454153">
        <w:rPr>
          <w:rFonts w:eastAsia="微软雅黑"/>
          <w:lang w:eastAsia="zh-CN"/>
        </w:rPr>
        <w:t xml:space="preserve"> </w:t>
      </w:r>
    </w:p>
    <w:p w14:paraId="02703E04" w14:textId="77777777" w:rsidR="00742F9F" w:rsidRPr="00454153" w:rsidRDefault="00742F9F" w:rsidP="00742F9F">
      <w:r w:rsidRPr="00454153">
        <w:t xml:space="preserve">According to the analysis on TX UE behavior above, a TX UE would always have 2 starting symbols for AGC purpose and these two </w:t>
      </w:r>
      <w:r w:rsidRPr="00454153">
        <w:rPr>
          <w:lang w:eastAsia="zh-CN"/>
        </w:rPr>
        <w:t>starting</w:t>
      </w:r>
      <w:r w:rsidRPr="00454153">
        <w:t xml:space="preserve"> symbols are copied from its subsequent symbol, it’s more reasonable for a RX UE to monitor these two </w:t>
      </w:r>
      <w:r w:rsidRPr="00454153">
        <w:rPr>
          <w:lang w:eastAsia="zh-CN"/>
        </w:rPr>
        <w:t>starting</w:t>
      </w:r>
      <w:r w:rsidRPr="00454153">
        <w:t xml:space="preserve"> symbols for AGC purpose considering another TX UE may start its transmission on the 2</w:t>
      </w:r>
      <w:r w:rsidRPr="00454153">
        <w:rPr>
          <w:vertAlign w:val="superscript"/>
        </w:rPr>
        <w:t>nd</w:t>
      </w:r>
      <w:r w:rsidRPr="00454153">
        <w:t xml:space="preserve"> starting symbol. Thus,</w:t>
      </w:r>
    </w:p>
    <w:p w14:paraId="2707C8F7" w14:textId="77777777" w:rsidR="00742F9F" w:rsidRPr="00433320" w:rsidRDefault="00742F9F" w:rsidP="00433320">
      <w:pPr>
        <w:pStyle w:val="afc"/>
        <w:numPr>
          <w:ilvl w:val="0"/>
          <w:numId w:val="64"/>
        </w:numPr>
        <w:ind w:firstLineChars="0"/>
        <w:rPr>
          <w:rFonts w:eastAsia="微软雅黑"/>
          <w:lang w:eastAsia="zh-CN"/>
        </w:rPr>
      </w:pPr>
      <w:r w:rsidRPr="00433320">
        <w:rPr>
          <w:rFonts w:eastAsia="微软雅黑"/>
          <w:lang w:eastAsia="zh-CN"/>
        </w:rPr>
        <w:t>Option A is supported since it aligns with the behavior of TX UE and makes full use of the AGC symbols.</w:t>
      </w:r>
    </w:p>
    <w:p w14:paraId="5DD261DF" w14:textId="3017DDC4" w:rsidR="00727DB8" w:rsidRPr="00433320" w:rsidRDefault="00742F9F" w:rsidP="00433320">
      <w:pPr>
        <w:pStyle w:val="afc"/>
        <w:numPr>
          <w:ilvl w:val="0"/>
          <w:numId w:val="64"/>
        </w:numPr>
        <w:ind w:firstLineChars="0"/>
        <w:rPr>
          <w:rFonts w:eastAsia="微软雅黑"/>
          <w:lang w:eastAsia="zh-CN"/>
        </w:rPr>
      </w:pPr>
      <w:r w:rsidRPr="00433320">
        <w:rPr>
          <w:rFonts w:eastAsia="微软雅黑"/>
          <w:lang w:eastAsia="zh-CN"/>
        </w:rPr>
        <w:t>Option B, option C and option D is not preferred because they may ignore the 2nd AGC symbol and results in possible decoding failure compared to option A.</w:t>
      </w:r>
      <w:bookmarkStart w:id="29" w:name="_Ref127542439"/>
      <w:bookmarkStart w:id="30" w:name="_Ref118381679"/>
    </w:p>
    <w:p w14:paraId="0E5059DA" w14:textId="2EFBE156" w:rsidR="00906874" w:rsidRPr="00454153" w:rsidRDefault="00F83585" w:rsidP="00DF75A1">
      <w:pPr>
        <w:rPr>
          <w:b/>
          <w:i/>
          <w:lang w:eastAsia="x-none"/>
        </w:rPr>
      </w:pPr>
      <w:bookmarkStart w:id="31" w:name="_Ref142388653"/>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7</w:t>
      </w:r>
      <w:r w:rsidRPr="00454153">
        <w:rPr>
          <w:b/>
          <w:i/>
          <w:lang w:eastAsia="x-none"/>
        </w:rPr>
        <w:fldChar w:fldCharType="end"/>
      </w:r>
      <w:r w:rsidRPr="00454153">
        <w:rPr>
          <w:b/>
          <w:i/>
          <w:lang w:eastAsia="x-none"/>
        </w:rPr>
        <w:t xml:space="preserve">: </w:t>
      </w:r>
      <w:r w:rsidR="00906874" w:rsidRPr="00454153">
        <w:rPr>
          <w:b/>
          <w:i/>
          <w:lang w:eastAsia="x-none"/>
        </w:rPr>
        <w:t xml:space="preserve"> </w:t>
      </w:r>
      <w:r w:rsidR="00E92012" w:rsidRPr="00454153">
        <w:rPr>
          <w:b/>
          <w:i/>
          <w:lang w:eastAsia="x-none"/>
        </w:rPr>
        <w:t>For a slot with 2 candidate starting symbols for a PSCCH/PSSCH transmission:</w:t>
      </w:r>
      <w:bookmarkEnd w:id="31"/>
      <w:r w:rsidR="00E92012" w:rsidRPr="00454153" w:rsidDel="00E92012">
        <w:rPr>
          <w:b/>
          <w:i/>
          <w:lang w:eastAsia="x-none"/>
        </w:rPr>
        <w:t xml:space="preserve"> </w:t>
      </w:r>
    </w:p>
    <w:bookmarkEnd w:id="29"/>
    <w:p w14:paraId="4A9A8A26" w14:textId="07247614" w:rsidR="00F83585" w:rsidRPr="00433320" w:rsidRDefault="006F177C" w:rsidP="00433320">
      <w:pPr>
        <w:pStyle w:val="afc"/>
        <w:numPr>
          <w:ilvl w:val="0"/>
          <w:numId w:val="141"/>
        </w:numPr>
        <w:ind w:firstLineChars="0"/>
        <w:rPr>
          <w:rFonts w:eastAsia="微软雅黑"/>
          <w:b/>
          <w:i/>
          <w:lang w:eastAsia="zh-CN"/>
        </w:rPr>
      </w:pPr>
      <w:r w:rsidRPr="00433320">
        <w:rPr>
          <w:rFonts w:eastAsia="微软雅黑"/>
          <w:b/>
          <w:i/>
          <w:lang w:eastAsia="zh-CN"/>
        </w:rPr>
        <w:t xml:space="preserve">Regarding Tx UE </w:t>
      </w:r>
      <w:r w:rsidR="00083DD1" w:rsidRPr="00433320">
        <w:rPr>
          <w:rFonts w:eastAsia="微软雅黑"/>
          <w:b/>
          <w:i/>
          <w:lang w:eastAsia="zh-CN"/>
        </w:rPr>
        <w:t>behavior</w:t>
      </w:r>
      <w:r w:rsidRPr="00433320">
        <w:rPr>
          <w:rFonts w:eastAsia="微软雅黑"/>
          <w:b/>
          <w:i/>
          <w:lang w:eastAsia="zh-CN"/>
        </w:rPr>
        <w:t>: If PSCCH/PSSCH transmission starts from 1st starting symbol, the PSCCH/PSSCH transmission has 2 symbols for AGC purpose, i.e., option 1</w:t>
      </w:r>
      <w:r w:rsidR="00F83585" w:rsidRPr="00433320">
        <w:rPr>
          <w:rFonts w:eastAsia="微软雅黑"/>
          <w:b/>
          <w:i/>
          <w:lang w:eastAsia="zh-CN"/>
        </w:rPr>
        <w:t>.</w:t>
      </w:r>
      <w:bookmarkEnd w:id="30"/>
    </w:p>
    <w:p w14:paraId="4391AEE5" w14:textId="50F29CCD" w:rsidR="006F177C" w:rsidRPr="00433320" w:rsidRDefault="006F177C" w:rsidP="00433320">
      <w:pPr>
        <w:pStyle w:val="afc"/>
        <w:numPr>
          <w:ilvl w:val="0"/>
          <w:numId w:val="141"/>
        </w:numPr>
        <w:spacing w:after="0"/>
        <w:ind w:firstLineChars="0"/>
        <w:rPr>
          <w:rFonts w:eastAsia="微软雅黑"/>
          <w:b/>
          <w:i/>
          <w:lang w:eastAsia="zh-CN"/>
        </w:rPr>
      </w:pPr>
      <w:r w:rsidRPr="00433320">
        <w:rPr>
          <w:rFonts w:eastAsia="微软雅黑"/>
          <w:b/>
          <w:i/>
          <w:lang w:eastAsia="zh-CN"/>
        </w:rPr>
        <w:t>Regarding Rx UE behavior: The Rx UE always monitors two AGC symbols in such slot, i.e., option A</w:t>
      </w:r>
      <w:r w:rsidR="00A556F0" w:rsidRPr="00433320">
        <w:rPr>
          <w:rFonts w:eastAsia="微软雅黑"/>
          <w:b/>
          <w:i/>
          <w:lang w:eastAsia="zh-CN"/>
        </w:rPr>
        <w:t>.</w:t>
      </w:r>
    </w:p>
    <w:p w14:paraId="0A5E7503" w14:textId="10C0EA64" w:rsidR="00BB6F4E" w:rsidRPr="00454153" w:rsidRDefault="00BB6F4E" w:rsidP="006B48AA">
      <w:pPr>
        <w:pStyle w:val="3"/>
      </w:pPr>
      <w:r w:rsidRPr="00454153">
        <w:t>2</w:t>
      </w:r>
      <w:r w:rsidRPr="00454153">
        <w:rPr>
          <w:vertAlign w:val="superscript"/>
        </w:rPr>
        <w:t>nd</w:t>
      </w:r>
      <w:r w:rsidRPr="00454153">
        <w:t xml:space="preserve"> AGC symbol overlapping with</w:t>
      </w:r>
      <w:r w:rsidR="0095642B" w:rsidRPr="00454153">
        <w:t xml:space="preserve"> PSSCH DM-</w:t>
      </w:r>
      <w:r w:rsidRPr="00454153">
        <w:t>RS</w:t>
      </w:r>
      <w:r w:rsidR="0095642B" w:rsidRPr="00454153">
        <w:t xml:space="preserve"> symbol</w:t>
      </w:r>
    </w:p>
    <w:p w14:paraId="4ADC0830" w14:textId="18B7A337" w:rsidR="00643B52" w:rsidRPr="00454153" w:rsidRDefault="00643B52" w:rsidP="00643B52">
      <w:pPr>
        <w:rPr>
          <w:rFonts w:eastAsia="微软雅黑"/>
          <w:lang w:eastAsia="zh-CN"/>
        </w:rPr>
      </w:pPr>
      <w:r w:rsidRPr="00454153">
        <w:rPr>
          <w:lang w:eastAsia="x-none"/>
        </w:rPr>
        <w:t xml:space="preserve">As per TS 38.211, </w:t>
      </w:r>
      <w:r w:rsidR="00B75A0A" w:rsidRPr="00454153">
        <w:rPr>
          <w:lang w:eastAsia="x-none"/>
        </w:rPr>
        <w:t>several DM-RS patterns are supported under certain (pre-)configuration</w:t>
      </w:r>
      <w:r w:rsidR="00B75A0A" w:rsidRPr="00454153">
        <w:rPr>
          <w:rFonts w:eastAsia="微软雅黑"/>
          <w:lang w:eastAsia="zh-CN"/>
        </w:rPr>
        <w:t xml:space="preserve"> and a Tx UE can dynamical</w:t>
      </w:r>
      <w:r w:rsidR="00FB0C95" w:rsidRPr="00454153">
        <w:rPr>
          <w:rFonts w:eastAsia="微软雅黑"/>
          <w:lang w:eastAsia="zh-CN"/>
        </w:rPr>
        <w:t>ly</w:t>
      </w:r>
      <w:r w:rsidR="00B75A0A" w:rsidRPr="00454153">
        <w:rPr>
          <w:rFonts w:eastAsia="微软雅黑"/>
          <w:lang w:eastAsia="zh-CN"/>
        </w:rPr>
        <w:t xml:space="preserve"> indicate a specific DM-RS pattern depending on its channel state. For example, when a slot includes 14 OFDM symbols and the PSCCH duration is 2 symbols, </w:t>
      </w:r>
      <w:r w:rsidR="00B75A0A" w:rsidRPr="00454153">
        <w:rPr>
          <w:lang w:eastAsia="x-none"/>
        </w:rPr>
        <w:t xml:space="preserve">candidate </w:t>
      </w:r>
      <w:r w:rsidR="00B75A0A" w:rsidRPr="00454153">
        <w:t>time-domain locations</w:t>
      </w:r>
      <w:r w:rsidR="00B75A0A" w:rsidRPr="00454153">
        <w:rPr>
          <w:lang w:eastAsia="x-none"/>
        </w:rPr>
        <w:t xml:space="preserve"> for PSSCH DM-RS include</w:t>
      </w:r>
      <w:r w:rsidR="00B75A0A" w:rsidRPr="00454153">
        <w:rPr>
          <w:rFonts w:eastAsia="微软雅黑"/>
          <w:lang w:eastAsia="zh-CN"/>
        </w:rPr>
        <w:t xml:space="preserve"> {</w:t>
      </w:r>
      <w:r w:rsidR="00022D92" w:rsidRPr="00454153">
        <w:rPr>
          <w:rFonts w:eastAsia="微软雅黑"/>
          <w:lang w:eastAsia="zh-CN"/>
        </w:rPr>
        <w:t xml:space="preserve">sym1, </w:t>
      </w:r>
      <w:r w:rsidR="00B75A0A" w:rsidRPr="00454153">
        <w:rPr>
          <w:rFonts w:eastAsia="微软雅黑"/>
        </w:rPr>
        <w:t>sym3, sym4, sym6, sym7</w:t>
      </w:r>
      <w:r w:rsidR="00022D92" w:rsidRPr="00454153">
        <w:rPr>
          <w:rFonts w:eastAsia="微软雅黑"/>
        </w:rPr>
        <w:t>, sym10, sym11</w:t>
      </w:r>
      <w:r w:rsidR="00B75A0A" w:rsidRPr="00454153">
        <w:rPr>
          <w:rFonts w:eastAsia="微软雅黑"/>
          <w:lang w:eastAsia="zh-CN"/>
        </w:rPr>
        <w:t>}</w:t>
      </w:r>
      <w:r w:rsidR="00022D92" w:rsidRPr="00454153">
        <w:rPr>
          <w:rFonts w:eastAsia="微软雅黑"/>
          <w:lang w:eastAsia="zh-CN"/>
        </w:rPr>
        <w:t>,</w:t>
      </w:r>
      <w:r w:rsidR="00B75A0A" w:rsidRPr="00454153">
        <w:rPr>
          <w:rFonts w:eastAsia="微软雅黑"/>
          <w:lang w:eastAsia="zh-CN"/>
        </w:rPr>
        <w:t xml:space="preserve"> </w:t>
      </w:r>
      <w:r w:rsidRPr="00454153">
        <w:rPr>
          <w:rFonts w:eastAsia="微软雅黑"/>
          <w:lang w:eastAsia="zh-CN"/>
        </w:rPr>
        <w:t>which means the 2</w:t>
      </w:r>
      <w:r w:rsidRPr="00454153">
        <w:rPr>
          <w:rFonts w:eastAsia="微软雅黑"/>
          <w:vertAlign w:val="superscript"/>
          <w:lang w:eastAsia="zh-CN"/>
        </w:rPr>
        <w:t>nd</w:t>
      </w:r>
      <w:r w:rsidRPr="00454153">
        <w:rPr>
          <w:rFonts w:eastAsia="微软雅黑"/>
          <w:lang w:eastAsia="zh-CN"/>
        </w:rPr>
        <w:t xml:space="preserve"> AGC symbol</w:t>
      </w:r>
      <w:r w:rsidR="007145CB" w:rsidRPr="00454153">
        <w:rPr>
          <w:rFonts w:eastAsia="微软雅黑"/>
          <w:lang w:eastAsia="zh-CN"/>
        </w:rPr>
        <w:t xml:space="preserve"> (pre-)configured from </w:t>
      </w:r>
      <w:r w:rsidR="007145CB" w:rsidRPr="00454153">
        <w:rPr>
          <w:lang w:eastAsia="zh-CN"/>
        </w:rPr>
        <w:t>{</w:t>
      </w:r>
      <w:r w:rsidR="007145CB" w:rsidRPr="00454153">
        <w:rPr>
          <w:rFonts w:eastAsia="微软雅黑"/>
        </w:rPr>
        <w:t>sym3, sym4</w:t>
      </w:r>
      <w:r w:rsidR="007145CB" w:rsidRPr="00454153">
        <w:rPr>
          <w:lang w:eastAsia="zh-CN"/>
        </w:rPr>
        <w:t>,</w:t>
      </w:r>
      <w:r w:rsidR="007145CB" w:rsidRPr="00454153">
        <w:rPr>
          <w:rFonts w:eastAsia="微软雅黑"/>
        </w:rPr>
        <w:t xml:space="preserve"> sym5,</w:t>
      </w:r>
      <w:r w:rsidR="004768DC" w:rsidRPr="00454153">
        <w:rPr>
          <w:rFonts w:eastAsia="微软雅黑"/>
        </w:rPr>
        <w:t xml:space="preserve"> </w:t>
      </w:r>
      <w:r w:rsidR="007145CB" w:rsidRPr="00454153">
        <w:rPr>
          <w:rFonts w:eastAsia="微软雅黑"/>
        </w:rPr>
        <w:t>sym6, sym7</w:t>
      </w:r>
      <w:r w:rsidR="007145CB" w:rsidRPr="00454153">
        <w:rPr>
          <w:lang w:eastAsia="zh-CN"/>
        </w:rPr>
        <w:t>},</w:t>
      </w:r>
      <w:r w:rsidRPr="00454153">
        <w:rPr>
          <w:rFonts w:eastAsia="微软雅黑"/>
          <w:lang w:eastAsia="zh-CN"/>
        </w:rPr>
        <w:t xml:space="preserve"> </w:t>
      </w:r>
      <w:r w:rsidR="00022D92" w:rsidRPr="00454153">
        <w:rPr>
          <w:rFonts w:eastAsia="微软雅黑"/>
          <w:lang w:eastAsia="zh-CN"/>
        </w:rPr>
        <w:t xml:space="preserve">may </w:t>
      </w:r>
      <w:r w:rsidRPr="00454153">
        <w:rPr>
          <w:rFonts w:eastAsia="微软雅黑"/>
          <w:lang w:eastAsia="zh-CN"/>
        </w:rPr>
        <w:t>be overlapped with PSSCH DM-RS symbol in some configuration of PSSCH DM-RS time-domain location.</w:t>
      </w:r>
    </w:p>
    <w:p w14:paraId="18EEB779" w14:textId="404FFED5" w:rsidR="00E274AD" w:rsidRPr="00454153" w:rsidRDefault="00643B52" w:rsidP="00643B52">
      <w:pPr>
        <w:pStyle w:val="afc"/>
        <w:ind w:firstLineChars="0" w:firstLine="0"/>
      </w:pPr>
      <w:r w:rsidRPr="00454153">
        <w:rPr>
          <w:rFonts w:eastAsia="微软雅黑"/>
          <w:lang w:eastAsia="zh-CN"/>
        </w:rPr>
        <w:t xml:space="preserve">For example, as shown in the </w:t>
      </w:r>
      <w:r w:rsidR="000A50BB" w:rsidRPr="00454153">
        <w:rPr>
          <w:rFonts w:eastAsia="微软雅黑"/>
          <w:lang w:eastAsia="zh-CN"/>
        </w:rPr>
        <w:t xml:space="preserve">Figure </w:t>
      </w:r>
      <w:r w:rsidRPr="00454153">
        <w:rPr>
          <w:rFonts w:eastAsia="微软雅黑"/>
          <w:lang w:eastAsia="zh-CN"/>
        </w:rPr>
        <w:t xml:space="preserve">below, </w:t>
      </w:r>
      <w:r w:rsidR="00FC2900" w:rsidRPr="00454153">
        <w:rPr>
          <w:rFonts w:eastAsia="微软雅黑"/>
          <w:lang w:eastAsia="zh-CN"/>
        </w:rPr>
        <w:t xml:space="preserve">assume </w:t>
      </w:r>
      <w:r w:rsidRPr="00454153">
        <w:rPr>
          <w:rFonts w:eastAsia="微软雅黑"/>
          <w:lang w:eastAsia="zh-CN"/>
        </w:rPr>
        <w:t>the second AGC symbol is located at symbol#</w:t>
      </w:r>
      <w:r w:rsidR="008A6645" w:rsidRPr="00454153">
        <w:rPr>
          <w:rFonts w:eastAsia="微软雅黑"/>
          <w:lang w:eastAsia="zh-CN"/>
        </w:rPr>
        <w:t xml:space="preserve">4 </w:t>
      </w:r>
      <w:r w:rsidRPr="00454153">
        <w:rPr>
          <w:rFonts w:eastAsia="微软雅黑"/>
          <w:lang w:eastAsia="zh-CN"/>
        </w:rPr>
        <w:t>and symbol {1,</w:t>
      </w:r>
      <w:r w:rsidR="00E271BC" w:rsidRPr="00454153">
        <w:rPr>
          <w:rFonts w:eastAsia="微软雅黑"/>
          <w:lang w:eastAsia="zh-CN"/>
        </w:rPr>
        <w:t>4,7</w:t>
      </w:r>
      <w:r w:rsidRPr="00454153">
        <w:rPr>
          <w:rFonts w:eastAsia="微软雅黑"/>
          <w:lang w:eastAsia="zh-CN"/>
        </w:rPr>
        <w:t>,1</w:t>
      </w:r>
      <w:r w:rsidR="00E271BC" w:rsidRPr="00454153">
        <w:rPr>
          <w:rFonts w:eastAsia="微软雅黑"/>
          <w:lang w:eastAsia="zh-CN"/>
        </w:rPr>
        <w:t>0</w:t>
      </w:r>
      <w:r w:rsidRPr="00454153">
        <w:rPr>
          <w:rFonts w:eastAsia="微软雅黑"/>
          <w:lang w:eastAsia="zh-CN"/>
        </w:rPr>
        <w:t>} are mapped with DM-RS</w:t>
      </w:r>
      <w:r w:rsidR="00FC2900" w:rsidRPr="00454153">
        <w:rPr>
          <w:rFonts w:eastAsia="微软雅黑"/>
          <w:lang w:eastAsia="zh-CN"/>
        </w:rPr>
        <w:t xml:space="preserve">. </w:t>
      </w:r>
      <w:r w:rsidRPr="00454153">
        <w:rPr>
          <w:rFonts w:eastAsia="微软雅黑"/>
          <w:lang w:eastAsia="zh-CN"/>
        </w:rPr>
        <w:t xml:space="preserve">DM-RS </w:t>
      </w:r>
      <w:r w:rsidR="00817AC0" w:rsidRPr="00454153">
        <w:rPr>
          <w:rFonts w:eastAsia="微软雅黑"/>
          <w:lang w:eastAsia="zh-CN"/>
        </w:rPr>
        <w:t xml:space="preserve">on symbol#4 </w:t>
      </w:r>
      <w:r w:rsidRPr="00454153">
        <w:rPr>
          <w:rFonts w:eastAsia="微软雅黑"/>
          <w:lang w:eastAsia="zh-CN"/>
        </w:rPr>
        <w:t>will be impacted by the 2</w:t>
      </w:r>
      <w:r w:rsidRPr="00454153">
        <w:rPr>
          <w:rFonts w:eastAsia="微软雅黑"/>
          <w:vertAlign w:val="superscript"/>
          <w:lang w:eastAsia="zh-CN"/>
        </w:rPr>
        <w:t>nd</w:t>
      </w:r>
      <w:r w:rsidRPr="00454153">
        <w:rPr>
          <w:rFonts w:eastAsia="微软雅黑"/>
          <w:lang w:eastAsia="zh-CN"/>
        </w:rPr>
        <w:t xml:space="preserve"> AGC symbol</w:t>
      </w:r>
      <w:r w:rsidR="00817AC0" w:rsidRPr="00454153">
        <w:rPr>
          <w:rFonts w:eastAsia="微软雅黑"/>
          <w:lang w:eastAsia="zh-CN"/>
        </w:rPr>
        <w:t xml:space="preserve"> </w:t>
      </w:r>
      <w:r w:rsidRPr="00454153">
        <w:rPr>
          <w:rFonts w:eastAsia="微软雅黑"/>
          <w:lang w:eastAsia="zh-CN"/>
        </w:rPr>
        <w:t>when a transmission starts f</w:t>
      </w:r>
      <w:r w:rsidR="008A40E2" w:rsidRPr="00454153">
        <w:rPr>
          <w:rFonts w:eastAsia="微软雅黑"/>
          <w:lang w:eastAsia="zh-CN"/>
        </w:rPr>
        <w:t>r</w:t>
      </w:r>
      <w:r w:rsidRPr="00454153">
        <w:rPr>
          <w:rFonts w:eastAsia="微软雅黑"/>
          <w:lang w:eastAsia="zh-CN"/>
        </w:rPr>
        <w:t>om the 1</w:t>
      </w:r>
      <w:r w:rsidRPr="00454153">
        <w:rPr>
          <w:rFonts w:eastAsia="微软雅黑"/>
          <w:vertAlign w:val="superscript"/>
          <w:lang w:eastAsia="zh-CN"/>
        </w:rPr>
        <w:t>st</w:t>
      </w:r>
      <w:r w:rsidRPr="00454153">
        <w:rPr>
          <w:rFonts w:eastAsia="微软雅黑"/>
          <w:lang w:eastAsia="zh-CN"/>
        </w:rPr>
        <w:t xml:space="preserve"> starting symbol</w:t>
      </w:r>
      <w:r w:rsidR="00817AC0" w:rsidRPr="00454153">
        <w:rPr>
          <w:rFonts w:eastAsia="微软雅黑"/>
          <w:lang w:eastAsia="zh-CN"/>
        </w:rPr>
        <w:t xml:space="preserve"> since the </w:t>
      </w:r>
      <w:r w:rsidR="00EE5472" w:rsidRPr="00454153">
        <w:rPr>
          <w:rFonts w:eastAsia="微软雅黑"/>
          <w:lang w:eastAsia="zh-CN"/>
        </w:rPr>
        <w:t xml:space="preserve">content </w:t>
      </w:r>
      <w:r w:rsidR="00817AC0" w:rsidRPr="00454153">
        <w:rPr>
          <w:rFonts w:eastAsia="微软雅黑"/>
          <w:lang w:eastAsia="zh-CN"/>
        </w:rPr>
        <w:t>on AGC symbol is a duplication of symbol#5</w:t>
      </w:r>
      <w:r w:rsidRPr="00454153">
        <w:rPr>
          <w:rFonts w:eastAsia="微软雅黑"/>
          <w:lang w:eastAsia="zh-CN"/>
        </w:rPr>
        <w:t xml:space="preserve">, thus performance of channel estimation will decrease. </w:t>
      </w:r>
    </w:p>
    <w:p w14:paraId="06C0525B" w14:textId="6B04CBB0" w:rsidR="00022D92" w:rsidRPr="00454153" w:rsidRDefault="00022D92" w:rsidP="00022D92">
      <w:pPr>
        <w:rPr>
          <w:rFonts w:eastAsia="微软雅黑"/>
          <w:b/>
          <w:i/>
          <w:lang w:eastAsia="zh-CN"/>
        </w:rPr>
      </w:pPr>
      <w:bookmarkStart w:id="32" w:name="_Ref131361059"/>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11</w:t>
      </w:r>
      <w:r w:rsidRPr="00454153">
        <w:rPr>
          <w:rFonts w:eastAsia="微软雅黑"/>
          <w:b/>
          <w:i/>
          <w:lang w:eastAsia="zh-CN"/>
        </w:rPr>
        <w:fldChar w:fldCharType="end"/>
      </w:r>
      <w:r w:rsidRPr="00454153">
        <w:rPr>
          <w:rFonts w:eastAsia="微软雅黑"/>
          <w:b/>
          <w:i/>
          <w:lang w:eastAsia="zh-CN"/>
        </w:rPr>
        <w:t>: The 2</w:t>
      </w:r>
      <w:r w:rsidRPr="00454153">
        <w:rPr>
          <w:rFonts w:eastAsia="微软雅黑"/>
          <w:b/>
          <w:i/>
          <w:vertAlign w:val="superscript"/>
          <w:lang w:eastAsia="zh-CN"/>
        </w:rPr>
        <w:t>nd</w:t>
      </w:r>
      <w:r w:rsidRPr="00454153">
        <w:rPr>
          <w:rFonts w:eastAsia="微软雅黑"/>
          <w:b/>
          <w:i/>
          <w:lang w:eastAsia="zh-CN"/>
        </w:rPr>
        <w:t xml:space="preserve"> AGC symbol may be overlapped with PSSCH DM-RS symbol in some configurations, resulting in impact on channel estimation.</w:t>
      </w:r>
      <w:bookmarkEnd w:id="32"/>
    </w:p>
    <w:p w14:paraId="0A35B00F" w14:textId="29564B75" w:rsidR="009D2AA4" w:rsidRPr="00454153" w:rsidRDefault="00E274AD" w:rsidP="00643B52">
      <w:pPr>
        <w:pStyle w:val="afc"/>
        <w:ind w:firstLineChars="0" w:firstLine="0"/>
        <w:rPr>
          <w:lang w:eastAsia="zh-CN"/>
        </w:rPr>
      </w:pPr>
      <w:r w:rsidRPr="00454153">
        <w:t xml:space="preserve">In order to ensure PSSCH decoding performance, </w:t>
      </w:r>
      <w:r w:rsidR="009D2AA4" w:rsidRPr="00454153">
        <w:t>one</w:t>
      </w:r>
      <w:r w:rsidRPr="00454153">
        <w:t xml:space="preserve"> </w:t>
      </w:r>
      <w:r w:rsidR="00AD1B23" w:rsidRPr="00454153">
        <w:t xml:space="preserve">possible </w:t>
      </w:r>
      <w:r w:rsidRPr="00454153">
        <w:t xml:space="preserve">way is to </w:t>
      </w:r>
      <w:bookmarkStart w:id="33" w:name="_Hlk131276334"/>
      <w:r w:rsidR="009D2AA4" w:rsidRPr="00454153">
        <w:t>avoid 2</w:t>
      </w:r>
      <w:r w:rsidR="009D2AA4" w:rsidRPr="00454153">
        <w:rPr>
          <w:vertAlign w:val="superscript"/>
        </w:rPr>
        <w:t>nd</w:t>
      </w:r>
      <w:r w:rsidR="009D2AA4" w:rsidRPr="00454153">
        <w:t xml:space="preserve"> AGC symbol overlapp</w:t>
      </w:r>
      <w:r w:rsidR="00C06A7F" w:rsidRPr="00454153">
        <w:t>ing</w:t>
      </w:r>
      <w:r w:rsidR="009D2AA4" w:rsidRPr="00454153">
        <w:t xml:space="preserve"> with DM-RS symbol by (pre-)configuration</w:t>
      </w:r>
      <w:bookmarkEnd w:id="33"/>
      <w:r w:rsidR="009D2AA4" w:rsidRPr="00454153">
        <w:t>. However, it will decrease system performance gain because</w:t>
      </w:r>
      <w:r w:rsidR="00C746EC" w:rsidRPr="00454153">
        <w:t xml:space="preserve"> only limited values can be supported</w:t>
      </w:r>
      <w:r w:rsidR="004F16D0" w:rsidRPr="00454153">
        <w:t xml:space="preserve"> for the position of 2</w:t>
      </w:r>
      <w:r w:rsidR="004F16D0" w:rsidRPr="00454153">
        <w:rPr>
          <w:vertAlign w:val="superscript"/>
        </w:rPr>
        <w:t>nd</w:t>
      </w:r>
      <w:r w:rsidR="004F16D0" w:rsidRPr="00454153">
        <w:t xml:space="preserve"> starting symbol.</w:t>
      </w:r>
      <w:r w:rsidR="00C746EC" w:rsidRPr="00454153">
        <w:t xml:space="preserve"> </w:t>
      </w:r>
      <w:r w:rsidR="004F16D0" w:rsidRPr="00454153">
        <w:t xml:space="preserve">While </w:t>
      </w:r>
      <w:r w:rsidR="00C746EC" w:rsidRPr="00454153">
        <w:t>the position of 2</w:t>
      </w:r>
      <w:r w:rsidR="00C746EC" w:rsidRPr="00454153">
        <w:rPr>
          <w:vertAlign w:val="superscript"/>
        </w:rPr>
        <w:t>nd</w:t>
      </w:r>
      <w:r w:rsidR="00C746EC" w:rsidRPr="00454153">
        <w:t xml:space="preserve"> starting symbol should first take into consideration </w:t>
      </w:r>
      <w:r w:rsidR="00957A7D" w:rsidRPr="00454153">
        <w:t xml:space="preserve">of </w:t>
      </w:r>
      <w:r w:rsidR="00C746EC" w:rsidRPr="00454153">
        <w:t>traffic type and inter-RAT competition, etc</w:t>
      </w:r>
      <w:r w:rsidR="007145CB" w:rsidRPr="00454153">
        <w:t xml:space="preserve">. For example, as per </w:t>
      </w:r>
      <w:r w:rsidR="00584D6D" w:rsidRPr="00454153">
        <w:t xml:space="preserve">TS </w:t>
      </w:r>
      <w:r w:rsidR="007145CB" w:rsidRPr="00454153">
        <w:t xml:space="preserve">38.211, if  </w:t>
      </w:r>
      <m:oMath>
        <m:sSub>
          <m:sSubPr>
            <m:ctrlPr>
              <w:rPr>
                <w:rFonts w:ascii="Cambria Math" w:hAnsi="Cambria Math"/>
              </w:rPr>
            </m:ctrlPr>
          </m:sSubPr>
          <m:e>
            <m:r>
              <m:rPr>
                <m:sty m:val="bi"/>
              </m:rPr>
              <w:rPr>
                <w:rFonts w:ascii="Cambria Math" w:hAnsi="Cambria Math"/>
              </w:rPr>
              <m:t>l</m:t>
            </m:r>
          </m:e>
          <m:sub>
            <m:r>
              <m:rPr>
                <m:nor/>
              </m:rPr>
              <m:t>d</m:t>
            </m:r>
          </m:sub>
        </m:sSub>
        <m:r>
          <w:rPr>
            <w:rFonts w:ascii="Cambria Math" w:hAnsi="Cambria Math"/>
          </w:rPr>
          <m:t>=13</m:t>
        </m:r>
      </m:oMath>
      <w:r w:rsidR="007145CB" w:rsidRPr="00454153">
        <w:rPr>
          <w:lang w:eastAsia="zh-CN"/>
        </w:rPr>
        <w:t xml:space="preserve"> and PSCCH duration is 2 symbols, the 2</w:t>
      </w:r>
      <w:r w:rsidR="007145CB" w:rsidRPr="00454153">
        <w:rPr>
          <w:vertAlign w:val="superscript"/>
          <w:lang w:eastAsia="zh-CN"/>
        </w:rPr>
        <w:t>nd</w:t>
      </w:r>
      <w:r w:rsidR="007145CB" w:rsidRPr="00454153">
        <w:rPr>
          <w:lang w:eastAsia="zh-CN"/>
        </w:rPr>
        <w:t xml:space="preserve"> starting symbol can only be (pre-)configured at sym5.</w:t>
      </w:r>
    </w:p>
    <w:p w14:paraId="1D04ACF3" w14:textId="062ED914" w:rsidR="00643B52" w:rsidRPr="00454153" w:rsidRDefault="006A7342" w:rsidP="005E5DB8">
      <w:pPr>
        <w:pStyle w:val="afc"/>
        <w:ind w:firstLineChars="0" w:firstLine="0"/>
        <w:rPr>
          <w:rFonts w:eastAsia="微软雅黑"/>
          <w:lang w:eastAsia="zh-CN"/>
        </w:rPr>
      </w:pPr>
      <w:r w:rsidRPr="00454153">
        <w:rPr>
          <w:lang w:eastAsia="zh-CN"/>
        </w:rPr>
        <w:t xml:space="preserve">Another way is to </w:t>
      </w:r>
      <w:r w:rsidR="00E274AD" w:rsidRPr="00454153">
        <w:t xml:space="preserve">copy the original DM-RS symbol to </w:t>
      </w:r>
      <w:r w:rsidRPr="00454153">
        <w:t xml:space="preserve">its </w:t>
      </w:r>
      <w:r w:rsidR="00E274AD" w:rsidRPr="00454153">
        <w:t xml:space="preserve">surrounding symbol. </w:t>
      </w:r>
      <w:r w:rsidR="00E274AD" w:rsidRPr="00454153">
        <w:rPr>
          <w:rFonts w:eastAsia="微软雅黑"/>
          <w:lang w:eastAsia="zh-CN"/>
        </w:rPr>
        <w:t xml:space="preserve">As shown in </w:t>
      </w:r>
      <w:r w:rsidR="00E274AD" w:rsidRPr="00454153">
        <w:rPr>
          <w:rFonts w:eastAsia="微软雅黑"/>
          <w:lang w:eastAsia="zh-CN"/>
        </w:rPr>
        <w:fldChar w:fldCharType="begin"/>
      </w:r>
      <w:r w:rsidR="00E274AD" w:rsidRPr="00454153">
        <w:rPr>
          <w:rFonts w:eastAsia="微软雅黑"/>
          <w:lang w:eastAsia="zh-CN"/>
        </w:rPr>
        <w:instrText xml:space="preserve"> REF _Ref126591609 \h </w:instrText>
      </w:r>
      <w:r w:rsidR="00454153">
        <w:rPr>
          <w:rFonts w:eastAsia="微软雅黑"/>
          <w:lang w:eastAsia="zh-CN"/>
        </w:rPr>
        <w:instrText xml:space="preserve"> \* MERGEFORMAT </w:instrText>
      </w:r>
      <w:r w:rsidR="00E274AD" w:rsidRPr="00454153">
        <w:rPr>
          <w:rFonts w:eastAsia="微软雅黑"/>
          <w:lang w:eastAsia="zh-CN"/>
        </w:rPr>
      </w:r>
      <w:r w:rsidR="00E274AD" w:rsidRPr="00454153">
        <w:rPr>
          <w:rFonts w:eastAsia="微软雅黑"/>
          <w:lang w:eastAsia="zh-CN"/>
        </w:rPr>
        <w:fldChar w:fldCharType="separate"/>
      </w:r>
      <w:r w:rsidR="00D83F3A" w:rsidRPr="00454153">
        <w:t xml:space="preserve">Figure </w:t>
      </w:r>
      <w:r w:rsidR="00D83F3A">
        <w:rPr>
          <w:noProof/>
        </w:rPr>
        <w:t>5</w:t>
      </w:r>
      <w:r w:rsidR="00E274AD" w:rsidRPr="00454153">
        <w:rPr>
          <w:rFonts w:eastAsia="微软雅黑"/>
          <w:lang w:eastAsia="zh-CN"/>
        </w:rPr>
        <w:fldChar w:fldCharType="end"/>
      </w:r>
      <w:r w:rsidR="004768DC" w:rsidRPr="00454153">
        <w:rPr>
          <w:rFonts w:eastAsia="微软雅黑"/>
          <w:lang w:eastAsia="zh-CN"/>
        </w:rPr>
        <w:t xml:space="preserve"> case a)</w:t>
      </w:r>
      <w:r w:rsidR="00E274AD" w:rsidRPr="00454153">
        <w:rPr>
          <w:rFonts w:eastAsia="微软雅黑"/>
          <w:lang w:eastAsia="zh-CN"/>
        </w:rPr>
        <w:t>, if the</w:t>
      </w:r>
      <w:r w:rsidRPr="00454153">
        <w:rPr>
          <w:rFonts w:eastAsia="微软雅黑"/>
          <w:lang w:eastAsia="zh-CN"/>
        </w:rPr>
        <w:t xml:space="preserve"> DM-RS position</w:t>
      </w:r>
      <w:r w:rsidR="004768DC" w:rsidRPr="00454153">
        <w:rPr>
          <w:rFonts w:eastAsia="微软雅黑"/>
          <w:lang w:eastAsia="zh-CN"/>
        </w:rPr>
        <w:t xml:space="preserve"> is copied to previous symbol before 2</w:t>
      </w:r>
      <w:r w:rsidR="004768DC" w:rsidRPr="00454153">
        <w:rPr>
          <w:rFonts w:eastAsia="微软雅黑"/>
          <w:vertAlign w:val="superscript"/>
          <w:lang w:eastAsia="zh-CN"/>
        </w:rPr>
        <w:t>nd</w:t>
      </w:r>
      <w:r w:rsidR="004768DC" w:rsidRPr="00454153">
        <w:rPr>
          <w:rFonts w:eastAsia="微软雅黑"/>
          <w:lang w:eastAsia="zh-CN"/>
        </w:rPr>
        <w:t xml:space="preserve"> starting symbol, it may result in PSSCH DM-RS overlapping with PSCCH symbol when 2</w:t>
      </w:r>
      <w:r w:rsidR="004768DC" w:rsidRPr="00454153">
        <w:rPr>
          <w:rFonts w:eastAsia="微软雅黑"/>
          <w:vertAlign w:val="superscript"/>
          <w:lang w:eastAsia="zh-CN"/>
        </w:rPr>
        <w:t>nd</w:t>
      </w:r>
      <w:r w:rsidR="004768DC" w:rsidRPr="00454153">
        <w:rPr>
          <w:rFonts w:eastAsia="微软雅黑"/>
          <w:lang w:eastAsia="zh-CN"/>
        </w:rPr>
        <w:t xml:space="preserve"> starting symbol is at symbol 4 and PSCCH duration lasts 3 symbols. Therefore, it’s preferred that</w:t>
      </w:r>
      <w:r w:rsidR="00F3549E" w:rsidRPr="00454153">
        <w:rPr>
          <w:rFonts w:eastAsia="微软雅黑"/>
          <w:lang w:eastAsia="zh-CN"/>
        </w:rPr>
        <w:t xml:space="preserve"> it</w:t>
      </w:r>
      <w:r w:rsidR="004768DC" w:rsidRPr="00454153">
        <w:rPr>
          <w:rFonts w:eastAsia="微软雅黑"/>
          <w:lang w:eastAsia="zh-CN"/>
        </w:rPr>
        <w:t xml:space="preserve"> is copied to the next symbol after the 2</w:t>
      </w:r>
      <w:r w:rsidR="004768DC" w:rsidRPr="00454153">
        <w:rPr>
          <w:rFonts w:eastAsia="微软雅黑"/>
          <w:vertAlign w:val="superscript"/>
          <w:lang w:eastAsia="zh-CN"/>
        </w:rPr>
        <w:t>nd</w:t>
      </w:r>
      <w:r w:rsidR="004768DC" w:rsidRPr="00454153">
        <w:rPr>
          <w:rFonts w:eastAsia="微软雅黑"/>
          <w:lang w:eastAsia="zh-CN"/>
        </w:rPr>
        <w:t xml:space="preserve"> starting symbol.</w:t>
      </w:r>
      <w:r w:rsidR="00643B52" w:rsidRPr="00454153">
        <w:rPr>
          <w:rFonts w:eastAsia="微软雅黑"/>
          <w:lang w:eastAsia="zh-CN"/>
        </w:rPr>
        <w:t xml:space="preserve"> As shown in </w:t>
      </w:r>
      <w:r w:rsidR="00643B52" w:rsidRPr="00454153">
        <w:rPr>
          <w:rFonts w:eastAsia="微软雅黑"/>
          <w:lang w:eastAsia="zh-CN"/>
        </w:rPr>
        <w:fldChar w:fldCharType="begin"/>
      </w:r>
      <w:r w:rsidR="00643B52" w:rsidRPr="00454153">
        <w:rPr>
          <w:rFonts w:eastAsia="微软雅黑"/>
          <w:lang w:eastAsia="zh-CN"/>
        </w:rPr>
        <w:instrText xml:space="preserve"> REF _Ref126591609 \h </w:instrText>
      </w:r>
      <w:r w:rsidR="00454153">
        <w:rPr>
          <w:rFonts w:eastAsia="微软雅黑"/>
          <w:lang w:eastAsia="zh-CN"/>
        </w:rPr>
        <w:instrText xml:space="preserve"> \* MERGEFORMAT </w:instrText>
      </w:r>
      <w:r w:rsidR="00643B52" w:rsidRPr="00454153">
        <w:rPr>
          <w:rFonts w:eastAsia="微软雅黑"/>
          <w:lang w:eastAsia="zh-CN"/>
        </w:rPr>
      </w:r>
      <w:r w:rsidR="00643B52" w:rsidRPr="00454153">
        <w:rPr>
          <w:rFonts w:eastAsia="微软雅黑"/>
          <w:lang w:eastAsia="zh-CN"/>
        </w:rPr>
        <w:fldChar w:fldCharType="separate"/>
      </w:r>
      <w:r w:rsidR="00D83F3A" w:rsidRPr="00454153">
        <w:t xml:space="preserve">Figure </w:t>
      </w:r>
      <w:r w:rsidR="00D83F3A">
        <w:rPr>
          <w:noProof/>
        </w:rPr>
        <w:t>5</w:t>
      </w:r>
      <w:r w:rsidR="00643B52" w:rsidRPr="00454153">
        <w:rPr>
          <w:rFonts w:eastAsia="微软雅黑"/>
          <w:lang w:eastAsia="zh-CN"/>
        </w:rPr>
        <w:fldChar w:fldCharType="end"/>
      </w:r>
      <w:r w:rsidR="004768DC" w:rsidRPr="00454153">
        <w:rPr>
          <w:rFonts w:eastAsia="微软雅黑"/>
          <w:lang w:eastAsia="zh-CN"/>
        </w:rPr>
        <w:t xml:space="preserve"> case b)</w:t>
      </w:r>
      <w:r w:rsidR="00643B52" w:rsidRPr="00454153">
        <w:rPr>
          <w:rFonts w:eastAsia="微软雅黑"/>
          <w:lang w:eastAsia="zh-CN"/>
        </w:rPr>
        <w:t>, if the 2</w:t>
      </w:r>
      <w:r w:rsidR="00643B52" w:rsidRPr="00454153">
        <w:rPr>
          <w:rFonts w:eastAsia="微软雅黑"/>
          <w:vertAlign w:val="superscript"/>
          <w:lang w:eastAsia="zh-CN"/>
        </w:rPr>
        <w:t>nd</w:t>
      </w:r>
      <w:r w:rsidR="00643B52" w:rsidRPr="00454153">
        <w:rPr>
          <w:rFonts w:eastAsia="微软雅黑"/>
          <w:lang w:eastAsia="zh-CN"/>
        </w:rPr>
        <w:t xml:space="preserve"> starting symbol is located at symbol#</w:t>
      </w:r>
      <w:r w:rsidR="004768DC" w:rsidRPr="00454153">
        <w:rPr>
          <w:rFonts w:eastAsia="微软雅黑"/>
          <w:lang w:eastAsia="zh-CN"/>
        </w:rPr>
        <w:t>4</w:t>
      </w:r>
      <w:r w:rsidR="00643B52" w:rsidRPr="00454153">
        <w:rPr>
          <w:rFonts w:eastAsia="微软雅黑"/>
          <w:lang w:eastAsia="zh-CN"/>
        </w:rPr>
        <w:t xml:space="preserve">, </w:t>
      </w:r>
      <w:r w:rsidR="00DD00B9" w:rsidRPr="00454153">
        <w:rPr>
          <w:rFonts w:eastAsia="微软雅黑"/>
          <w:lang w:eastAsia="zh-CN"/>
        </w:rPr>
        <w:t xml:space="preserve">then </w:t>
      </w:r>
      <w:r w:rsidR="00643B52" w:rsidRPr="00454153">
        <w:rPr>
          <w:rFonts w:eastAsia="微软雅黑"/>
          <w:lang w:eastAsia="zh-CN"/>
        </w:rPr>
        <w:t>DMRS in the #</w:t>
      </w:r>
      <w:r w:rsidR="004768DC" w:rsidRPr="00454153">
        <w:rPr>
          <w:rFonts w:eastAsia="微软雅黑"/>
          <w:lang w:eastAsia="zh-CN"/>
        </w:rPr>
        <w:t xml:space="preserve">4 </w:t>
      </w:r>
      <w:r w:rsidR="00643B52" w:rsidRPr="00454153">
        <w:rPr>
          <w:rFonts w:eastAsia="微软雅黑"/>
          <w:lang w:eastAsia="zh-CN"/>
        </w:rPr>
        <w:t>symbol is moved to symbol #</w:t>
      </w:r>
      <w:r w:rsidR="004768DC" w:rsidRPr="00454153">
        <w:rPr>
          <w:rFonts w:eastAsia="微软雅黑"/>
          <w:lang w:eastAsia="zh-CN"/>
        </w:rPr>
        <w:t>5</w:t>
      </w:r>
      <w:r w:rsidR="00643B52" w:rsidRPr="00454153">
        <w:rPr>
          <w:rFonts w:eastAsia="微软雅黑"/>
          <w:lang w:eastAsia="zh-CN"/>
        </w:rPr>
        <w:t>.</w:t>
      </w:r>
    </w:p>
    <w:tbl>
      <w:tblPr>
        <w:tblStyle w:val="ae"/>
        <w:tblW w:w="0" w:type="auto"/>
        <w:tblLook w:val="04A0" w:firstRow="1" w:lastRow="0" w:firstColumn="1" w:lastColumn="0" w:noHBand="0" w:noVBand="1"/>
      </w:tblPr>
      <w:tblGrid>
        <w:gridCol w:w="9307"/>
      </w:tblGrid>
      <w:tr w:rsidR="00643B52" w:rsidRPr="00454153" w14:paraId="06D9DBBC" w14:textId="77777777" w:rsidTr="00B7127A">
        <w:tc>
          <w:tcPr>
            <w:tcW w:w="9307" w:type="dxa"/>
          </w:tcPr>
          <w:p w14:paraId="576B9DA6" w14:textId="77777777" w:rsidR="00643B52" w:rsidRPr="00454153" w:rsidRDefault="00643B52" w:rsidP="00B7127A">
            <w:r w:rsidRPr="00454153">
              <w:rPr>
                <w:i/>
                <w:color w:val="000000" w:themeColor="text1"/>
                <w:lang w:val="en-GB" w:eastAsia="zh-CN"/>
              </w:rPr>
              <w:t>(Below is copied from TS 38.211)</w:t>
            </w:r>
          </w:p>
          <w:p w14:paraId="568BCC0F" w14:textId="77777777" w:rsidR="00643B52" w:rsidRPr="00454153" w:rsidRDefault="00643B52" w:rsidP="00B7127A">
            <w:pPr>
              <w:pStyle w:val="TH"/>
              <w:rPr>
                <w:rFonts w:ascii="Times New Roman" w:hAnsi="Times New Roman"/>
                <w:lang w:val="en-US"/>
              </w:rPr>
            </w:pPr>
          </w:p>
          <w:p w14:paraId="4C2044B9" w14:textId="77777777" w:rsidR="00643B52" w:rsidRPr="00454153" w:rsidRDefault="00643B52" w:rsidP="00B7127A">
            <w:pPr>
              <w:pStyle w:val="TH"/>
              <w:rPr>
                <w:rFonts w:ascii="Times New Roman" w:hAnsi="Times New Roman"/>
                <w:lang w:val="en-US"/>
              </w:rPr>
            </w:pPr>
            <w:r w:rsidRPr="00454153">
              <w:rPr>
                <w:rFonts w:ascii="Times New Roman" w:hAnsi="Times New Roman"/>
                <w:lang w:val="en-US"/>
              </w:rPr>
              <w:t>Table 8.4.1.1.2-1: PSSCH DM-RS time-domain location.</w:t>
            </w:r>
          </w:p>
          <w:tbl>
            <w:tblPr>
              <w:tblStyle w:val="ae"/>
              <w:tblW w:w="0" w:type="auto"/>
              <w:tblInd w:w="421" w:type="dxa"/>
              <w:tblLook w:val="04A0" w:firstRow="1" w:lastRow="0" w:firstColumn="1" w:lastColumn="0" w:noHBand="0" w:noVBand="1"/>
            </w:tblPr>
            <w:tblGrid>
              <w:gridCol w:w="948"/>
              <w:gridCol w:w="1036"/>
              <w:gridCol w:w="1134"/>
              <w:gridCol w:w="1134"/>
              <w:gridCol w:w="1134"/>
              <w:gridCol w:w="1134"/>
              <w:gridCol w:w="1134"/>
            </w:tblGrid>
            <w:tr w:rsidR="00643B52" w:rsidRPr="00454153" w14:paraId="07D69FD2" w14:textId="77777777" w:rsidTr="00B7127A">
              <w:tc>
                <w:tcPr>
                  <w:tcW w:w="948" w:type="dxa"/>
                  <w:vMerge w:val="restart"/>
                </w:tcPr>
                <w:p w14:paraId="0CF94EEB" w14:textId="77777777" w:rsidR="00643B52" w:rsidRPr="00454153" w:rsidRDefault="00C02DCF" w:rsidP="00B7127A">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nor/>
                          </m:rPr>
                          <w:rPr>
                            <w:rFonts w:ascii="Times New Roman" w:hAnsi="Times New Roman"/>
                          </w:rPr>
                          <m:t>d</m:t>
                        </m:r>
                      </m:sub>
                    </m:sSub>
                  </m:oMath>
                  <w:r w:rsidR="00643B52" w:rsidRPr="00454153">
                    <w:rPr>
                      <w:rFonts w:ascii="Times New Roman" w:hAnsi="Times New Roman"/>
                    </w:rPr>
                    <w:t xml:space="preserve">  in symbols</w:t>
                  </w:r>
                </w:p>
              </w:tc>
              <w:tc>
                <w:tcPr>
                  <w:tcW w:w="6706" w:type="dxa"/>
                  <w:gridSpan w:val="6"/>
                  <w:tcBorders>
                    <w:bottom w:val="nil"/>
                  </w:tcBorders>
                </w:tcPr>
                <w:p w14:paraId="53553B73" w14:textId="77777777" w:rsidR="00643B52" w:rsidRPr="00454153" w:rsidRDefault="00643B52" w:rsidP="00B7127A">
                  <w:pPr>
                    <w:pStyle w:val="TAH"/>
                    <w:rPr>
                      <w:rFonts w:ascii="Times New Roman" w:hAnsi="Times New Roman"/>
                    </w:rPr>
                  </w:pPr>
                  <w:r w:rsidRPr="00454153">
                    <w:rPr>
                      <w:rFonts w:ascii="Times New Roman" w:hAnsi="Times New Roman"/>
                    </w:rPr>
                    <w:t xml:space="preserve">DM-RS position </w:t>
                  </w:r>
                  <m:oMath>
                    <m:acc>
                      <m:accPr>
                        <m:chr m:val="̅"/>
                        <m:ctrlPr>
                          <w:rPr>
                            <w:rFonts w:ascii="Cambria Math" w:hAnsi="Cambria Math"/>
                          </w:rPr>
                        </m:ctrlPr>
                      </m:accPr>
                      <m:e>
                        <m:r>
                          <m:rPr>
                            <m:sty m:val="bi"/>
                          </m:rPr>
                          <w:rPr>
                            <w:rFonts w:ascii="Cambria Math" w:hAnsi="Cambria Math"/>
                          </w:rPr>
                          <m:t>l</m:t>
                        </m:r>
                      </m:e>
                    </m:acc>
                  </m:oMath>
                </w:p>
              </w:tc>
            </w:tr>
            <w:tr w:rsidR="00643B52" w:rsidRPr="00454153" w14:paraId="6EA388A2" w14:textId="77777777" w:rsidTr="00B7127A">
              <w:tc>
                <w:tcPr>
                  <w:tcW w:w="948" w:type="dxa"/>
                  <w:vMerge/>
                </w:tcPr>
                <w:p w14:paraId="4FBDE420" w14:textId="77777777" w:rsidR="00643B52" w:rsidRPr="00454153" w:rsidRDefault="00643B52" w:rsidP="00B7127A">
                  <w:pPr>
                    <w:pStyle w:val="TAH"/>
                    <w:rPr>
                      <w:rFonts w:ascii="Times New Roman" w:hAnsi="Times New Roman"/>
                    </w:rPr>
                  </w:pPr>
                </w:p>
              </w:tc>
              <w:tc>
                <w:tcPr>
                  <w:tcW w:w="3304" w:type="dxa"/>
                  <w:gridSpan w:val="3"/>
                  <w:tcBorders>
                    <w:top w:val="nil"/>
                    <w:bottom w:val="single" w:sz="4" w:space="0" w:color="auto"/>
                  </w:tcBorders>
                </w:tcPr>
                <w:p w14:paraId="42E5793D" w14:textId="77777777" w:rsidR="00643B52" w:rsidRPr="00454153" w:rsidRDefault="00643B52" w:rsidP="00B7127A">
                  <w:pPr>
                    <w:pStyle w:val="TAH"/>
                    <w:rPr>
                      <w:rFonts w:ascii="Times New Roman" w:hAnsi="Times New Roman"/>
                    </w:rPr>
                  </w:pPr>
                  <w:r w:rsidRPr="00454153">
                    <w:rPr>
                      <w:rFonts w:ascii="Times New Roman" w:hAnsi="Times New Roman"/>
                    </w:rPr>
                    <w:t>PSCCH duration 2 symbols</w:t>
                  </w:r>
                </w:p>
              </w:tc>
              <w:tc>
                <w:tcPr>
                  <w:tcW w:w="3402" w:type="dxa"/>
                  <w:gridSpan w:val="3"/>
                  <w:tcBorders>
                    <w:top w:val="nil"/>
                    <w:bottom w:val="single" w:sz="4" w:space="0" w:color="auto"/>
                  </w:tcBorders>
                </w:tcPr>
                <w:p w14:paraId="7868FC4A" w14:textId="77777777" w:rsidR="00643B52" w:rsidRPr="00454153" w:rsidRDefault="00643B52" w:rsidP="00B7127A">
                  <w:pPr>
                    <w:pStyle w:val="TAH"/>
                    <w:rPr>
                      <w:rFonts w:ascii="Times New Roman" w:hAnsi="Times New Roman"/>
                    </w:rPr>
                  </w:pPr>
                  <w:r w:rsidRPr="00454153">
                    <w:rPr>
                      <w:rFonts w:ascii="Times New Roman" w:hAnsi="Times New Roman"/>
                    </w:rPr>
                    <w:t>PSCCH duration 3 symbols</w:t>
                  </w:r>
                </w:p>
              </w:tc>
            </w:tr>
            <w:tr w:rsidR="00643B52" w:rsidRPr="00454153" w14:paraId="19605EB4" w14:textId="77777777" w:rsidTr="00B7127A">
              <w:tc>
                <w:tcPr>
                  <w:tcW w:w="948" w:type="dxa"/>
                  <w:vMerge/>
                </w:tcPr>
                <w:p w14:paraId="12BDA278" w14:textId="77777777" w:rsidR="00643B52" w:rsidRPr="00454153" w:rsidRDefault="00643B52" w:rsidP="00B7127A">
                  <w:pPr>
                    <w:pStyle w:val="TAH"/>
                    <w:rPr>
                      <w:rFonts w:ascii="Times New Roman" w:hAnsi="Times New Roman"/>
                    </w:rPr>
                  </w:pPr>
                </w:p>
              </w:tc>
              <w:tc>
                <w:tcPr>
                  <w:tcW w:w="3304" w:type="dxa"/>
                  <w:gridSpan w:val="3"/>
                  <w:tcBorders>
                    <w:bottom w:val="nil"/>
                  </w:tcBorders>
                </w:tcPr>
                <w:p w14:paraId="100E9390" w14:textId="77777777" w:rsidR="00643B52" w:rsidRPr="00454153" w:rsidRDefault="00643B52" w:rsidP="00B7127A">
                  <w:pPr>
                    <w:pStyle w:val="TAH"/>
                    <w:rPr>
                      <w:rFonts w:ascii="Times New Roman" w:hAnsi="Times New Roman"/>
                    </w:rPr>
                  </w:pPr>
                  <w:r w:rsidRPr="00454153">
                    <w:rPr>
                      <w:rFonts w:ascii="Times New Roman" w:hAnsi="Times New Roman"/>
                    </w:rPr>
                    <w:t>Number of PSSCH DM-RS</w:t>
                  </w:r>
                </w:p>
              </w:tc>
              <w:tc>
                <w:tcPr>
                  <w:tcW w:w="3402" w:type="dxa"/>
                  <w:gridSpan w:val="3"/>
                  <w:tcBorders>
                    <w:bottom w:val="nil"/>
                  </w:tcBorders>
                </w:tcPr>
                <w:p w14:paraId="1A3FB71C" w14:textId="77777777" w:rsidR="00643B52" w:rsidRPr="00454153" w:rsidRDefault="00643B52" w:rsidP="00B7127A">
                  <w:pPr>
                    <w:pStyle w:val="TAH"/>
                    <w:rPr>
                      <w:rFonts w:ascii="Times New Roman" w:hAnsi="Times New Roman"/>
                    </w:rPr>
                  </w:pPr>
                  <w:r w:rsidRPr="00454153">
                    <w:rPr>
                      <w:rFonts w:ascii="Times New Roman" w:hAnsi="Times New Roman"/>
                    </w:rPr>
                    <w:t>Number of PSSCH DM-RS</w:t>
                  </w:r>
                </w:p>
              </w:tc>
            </w:tr>
            <w:tr w:rsidR="00643B52" w:rsidRPr="00454153" w14:paraId="6F7A463A" w14:textId="77777777" w:rsidTr="00B7127A">
              <w:tc>
                <w:tcPr>
                  <w:tcW w:w="948" w:type="dxa"/>
                  <w:vMerge/>
                </w:tcPr>
                <w:p w14:paraId="211DD557" w14:textId="77777777" w:rsidR="00643B52" w:rsidRPr="00454153" w:rsidRDefault="00643B52" w:rsidP="00B7127A">
                  <w:pPr>
                    <w:pStyle w:val="TAH"/>
                    <w:rPr>
                      <w:rFonts w:ascii="Times New Roman" w:hAnsi="Times New Roman"/>
                    </w:rPr>
                  </w:pPr>
                </w:p>
              </w:tc>
              <w:tc>
                <w:tcPr>
                  <w:tcW w:w="1036" w:type="dxa"/>
                  <w:tcBorders>
                    <w:top w:val="nil"/>
                  </w:tcBorders>
                </w:tcPr>
                <w:p w14:paraId="108E3C0E" w14:textId="77777777" w:rsidR="00643B52" w:rsidRPr="00454153" w:rsidRDefault="00643B52" w:rsidP="00B7127A">
                  <w:pPr>
                    <w:pStyle w:val="TAH"/>
                    <w:rPr>
                      <w:rFonts w:ascii="Times New Roman" w:hAnsi="Times New Roman"/>
                    </w:rPr>
                  </w:pPr>
                  <w:r w:rsidRPr="00454153">
                    <w:rPr>
                      <w:rFonts w:ascii="Times New Roman" w:hAnsi="Times New Roman"/>
                    </w:rPr>
                    <w:t>2</w:t>
                  </w:r>
                </w:p>
              </w:tc>
              <w:tc>
                <w:tcPr>
                  <w:tcW w:w="1134" w:type="dxa"/>
                  <w:tcBorders>
                    <w:top w:val="nil"/>
                  </w:tcBorders>
                </w:tcPr>
                <w:p w14:paraId="3BA2A992" w14:textId="77777777" w:rsidR="00643B52" w:rsidRPr="00454153" w:rsidRDefault="00643B52" w:rsidP="00B7127A">
                  <w:pPr>
                    <w:pStyle w:val="TAH"/>
                    <w:rPr>
                      <w:rFonts w:ascii="Times New Roman" w:hAnsi="Times New Roman"/>
                    </w:rPr>
                  </w:pPr>
                  <w:r w:rsidRPr="00454153">
                    <w:rPr>
                      <w:rFonts w:ascii="Times New Roman" w:hAnsi="Times New Roman"/>
                    </w:rPr>
                    <w:t>3</w:t>
                  </w:r>
                </w:p>
              </w:tc>
              <w:tc>
                <w:tcPr>
                  <w:tcW w:w="1134" w:type="dxa"/>
                  <w:tcBorders>
                    <w:top w:val="nil"/>
                  </w:tcBorders>
                </w:tcPr>
                <w:p w14:paraId="6A5020A0" w14:textId="77777777" w:rsidR="00643B52" w:rsidRPr="00454153" w:rsidRDefault="00643B52" w:rsidP="00B7127A">
                  <w:pPr>
                    <w:pStyle w:val="TAH"/>
                    <w:rPr>
                      <w:rFonts w:ascii="Times New Roman" w:hAnsi="Times New Roman"/>
                    </w:rPr>
                  </w:pPr>
                  <w:r w:rsidRPr="00454153">
                    <w:rPr>
                      <w:rFonts w:ascii="Times New Roman" w:hAnsi="Times New Roman"/>
                    </w:rPr>
                    <w:t>4</w:t>
                  </w:r>
                </w:p>
              </w:tc>
              <w:tc>
                <w:tcPr>
                  <w:tcW w:w="1134" w:type="dxa"/>
                  <w:tcBorders>
                    <w:top w:val="nil"/>
                  </w:tcBorders>
                </w:tcPr>
                <w:p w14:paraId="1F008B1F" w14:textId="77777777" w:rsidR="00643B52" w:rsidRPr="00454153" w:rsidRDefault="00643B52" w:rsidP="00B7127A">
                  <w:pPr>
                    <w:pStyle w:val="TAH"/>
                    <w:rPr>
                      <w:rFonts w:ascii="Times New Roman" w:hAnsi="Times New Roman"/>
                    </w:rPr>
                  </w:pPr>
                  <w:r w:rsidRPr="00454153">
                    <w:rPr>
                      <w:rFonts w:ascii="Times New Roman" w:hAnsi="Times New Roman"/>
                    </w:rPr>
                    <w:t>2</w:t>
                  </w:r>
                </w:p>
              </w:tc>
              <w:tc>
                <w:tcPr>
                  <w:tcW w:w="1134" w:type="dxa"/>
                  <w:tcBorders>
                    <w:top w:val="nil"/>
                  </w:tcBorders>
                </w:tcPr>
                <w:p w14:paraId="72E5D470" w14:textId="77777777" w:rsidR="00643B52" w:rsidRPr="00454153" w:rsidRDefault="00643B52" w:rsidP="00B7127A">
                  <w:pPr>
                    <w:pStyle w:val="TAH"/>
                    <w:rPr>
                      <w:rFonts w:ascii="Times New Roman" w:hAnsi="Times New Roman"/>
                    </w:rPr>
                  </w:pPr>
                  <w:r w:rsidRPr="00454153">
                    <w:rPr>
                      <w:rFonts w:ascii="Times New Roman" w:hAnsi="Times New Roman"/>
                    </w:rPr>
                    <w:t>3</w:t>
                  </w:r>
                </w:p>
              </w:tc>
              <w:tc>
                <w:tcPr>
                  <w:tcW w:w="1134" w:type="dxa"/>
                  <w:tcBorders>
                    <w:top w:val="nil"/>
                  </w:tcBorders>
                </w:tcPr>
                <w:p w14:paraId="7613C505" w14:textId="77777777" w:rsidR="00643B52" w:rsidRPr="00454153" w:rsidRDefault="00643B52" w:rsidP="00B7127A">
                  <w:pPr>
                    <w:pStyle w:val="TAH"/>
                    <w:rPr>
                      <w:rFonts w:ascii="Times New Roman" w:hAnsi="Times New Roman"/>
                    </w:rPr>
                  </w:pPr>
                  <w:r w:rsidRPr="00454153">
                    <w:rPr>
                      <w:rFonts w:ascii="Times New Roman" w:hAnsi="Times New Roman"/>
                    </w:rPr>
                    <w:t>4</w:t>
                  </w:r>
                </w:p>
              </w:tc>
            </w:tr>
            <w:tr w:rsidR="00643B52" w:rsidRPr="00454153" w14:paraId="15F41AC3" w14:textId="77777777" w:rsidTr="00B7127A">
              <w:tc>
                <w:tcPr>
                  <w:tcW w:w="948" w:type="dxa"/>
                </w:tcPr>
                <w:p w14:paraId="40E51130" w14:textId="77777777" w:rsidR="00643B52" w:rsidRPr="00454153" w:rsidRDefault="00643B52" w:rsidP="00B7127A">
                  <w:pPr>
                    <w:pStyle w:val="TAC"/>
                    <w:rPr>
                      <w:rFonts w:ascii="Times New Roman" w:hAnsi="Times New Roman"/>
                    </w:rPr>
                  </w:pPr>
                  <w:r w:rsidRPr="00454153">
                    <w:rPr>
                      <w:rFonts w:ascii="Times New Roman" w:hAnsi="Times New Roman"/>
                    </w:rPr>
                    <w:t>6</w:t>
                  </w:r>
                </w:p>
              </w:tc>
              <w:tc>
                <w:tcPr>
                  <w:tcW w:w="1036" w:type="dxa"/>
                </w:tcPr>
                <w:p w14:paraId="2ED12A7E" w14:textId="77777777" w:rsidR="00643B52" w:rsidRPr="00454153" w:rsidRDefault="00643B52" w:rsidP="00B7127A">
                  <w:pPr>
                    <w:pStyle w:val="TAC"/>
                    <w:rPr>
                      <w:rFonts w:ascii="Times New Roman" w:hAnsi="Times New Roman"/>
                    </w:rPr>
                  </w:pPr>
                  <w:r w:rsidRPr="00454153">
                    <w:rPr>
                      <w:rFonts w:ascii="Times New Roman" w:hAnsi="Times New Roman"/>
                    </w:rPr>
                    <w:t>1, 5</w:t>
                  </w:r>
                </w:p>
              </w:tc>
              <w:tc>
                <w:tcPr>
                  <w:tcW w:w="1134" w:type="dxa"/>
                </w:tcPr>
                <w:p w14:paraId="2957E543" w14:textId="77777777" w:rsidR="00643B52" w:rsidRPr="00454153" w:rsidRDefault="00643B52" w:rsidP="00B7127A">
                  <w:pPr>
                    <w:pStyle w:val="TAC"/>
                    <w:rPr>
                      <w:rFonts w:ascii="Times New Roman" w:hAnsi="Times New Roman"/>
                    </w:rPr>
                  </w:pPr>
                </w:p>
              </w:tc>
              <w:tc>
                <w:tcPr>
                  <w:tcW w:w="1134" w:type="dxa"/>
                </w:tcPr>
                <w:p w14:paraId="2C030BBD" w14:textId="77777777" w:rsidR="00643B52" w:rsidRPr="00454153" w:rsidRDefault="00643B52" w:rsidP="00B7127A">
                  <w:pPr>
                    <w:pStyle w:val="TAC"/>
                    <w:rPr>
                      <w:rFonts w:ascii="Times New Roman" w:hAnsi="Times New Roman"/>
                    </w:rPr>
                  </w:pPr>
                </w:p>
              </w:tc>
              <w:tc>
                <w:tcPr>
                  <w:tcW w:w="1134" w:type="dxa"/>
                </w:tcPr>
                <w:p w14:paraId="0BE627AE" w14:textId="77777777" w:rsidR="00643B52" w:rsidRPr="00454153" w:rsidRDefault="00643B52" w:rsidP="00B7127A">
                  <w:pPr>
                    <w:pStyle w:val="TAC"/>
                    <w:rPr>
                      <w:rFonts w:ascii="Times New Roman" w:hAnsi="Times New Roman"/>
                    </w:rPr>
                  </w:pPr>
                  <w:r w:rsidRPr="00454153">
                    <w:rPr>
                      <w:rFonts w:ascii="Times New Roman" w:hAnsi="Times New Roman"/>
                    </w:rPr>
                    <w:t>1, 5</w:t>
                  </w:r>
                </w:p>
              </w:tc>
              <w:tc>
                <w:tcPr>
                  <w:tcW w:w="1134" w:type="dxa"/>
                </w:tcPr>
                <w:p w14:paraId="178D05C5" w14:textId="77777777" w:rsidR="00643B52" w:rsidRPr="00454153" w:rsidRDefault="00643B52" w:rsidP="00B7127A">
                  <w:pPr>
                    <w:pStyle w:val="TAC"/>
                    <w:rPr>
                      <w:rFonts w:ascii="Times New Roman" w:hAnsi="Times New Roman"/>
                    </w:rPr>
                  </w:pPr>
                </w:p>
              </w:tc>
              <w:tc>
                <w:tcPr>
                  <w:tcW w:w="1134" w:type="dxa"/>
                </w:tcPr>
                <w:p w14:paraId="18231BF4" w14:textId="77777777" w:rsidR="00643B52" w:rsidRPr="00454153" w:rsidRDefault="00643B52" w:rsidP="00B7127A">
                  <w:pPr>
                    <w:pStyle w:val="TAC"/>
                    <w:rPr>
                      <w:rFonts w:ascii="Times New Roman" w:hAnsi="Times New Roman"/>
                    </w:rPr>
                  </w:pPr>
                </w:p>
              </w:tc>
            </w:tr>
            <w:tr w:rsidR="00643B52" w:rsidRPr="00454153" w14:paraId="2C69F9E0" w14:textId="77777777" w:rsidTr="00B7127A">
              <w:tc>
                <w:tcPr>
                  <w:tcW w:w="948" w:type="dxa"/>
                </w:tcPr>
                <w:p w14:paraId="50B36A61" w14:textId="77777777" w:rsidR="00643B52" w:rsidRPr="00454153" w:rsidRDefault="00643B52" w:rsidP="00B7127A">
                  <w:pPr>
                    <w:pStyle w:val="TAC"/>
                    <w:rPr>
                      <w:rFonts w:ascii="Times New Roman" w:hAnsi="Times New Roman"/>
                    </w:rPr>
                  </w:pPr>
                  <w:r w:rsidRPr="00454153">
                    <w:rPr>
                      <w:rFonts w:ascii="Times New Roman" w:hAnsi="Times New Roman"/>
                    </w:rPr>
                    <w:t>7</w:t>
                  </w:r>
                </w:p>
              </w:tc>
              <w:tc>
                <w:tcPr>
                  <w:tcW w:w="1036" w:type="dxa"/>
                </w:tcPr>
                <w:p w14:paraId="0E04E648" w14:textId="77777777" w:rsidR="00643B52" w:rsidRPr="00454153" w:rsidRDefault="00643B52" w:rsidP="00B7127A">
                  <w:pPr>
                    <w:pStyle w:val="TAC"/>
                    <w:rPr>
                      <w:rFonts w:ascii="Times New Roman" w:hAnsi="Times New Roman"/>
                    </w:rPr>
                  </w:pPr>
                  <w:r w:rsidRPr="00454153">
                    <w:rPr>
                      <w:rFonts w:ascii="Times New Roman" w:hAnsi="Times New Roman"/>
                    </w:rPr>
                    <w:t>1, 5</w:t>
                  </w:r>
                </w:p>
              </w:tc>
              <w:tc>
                <w:tcPr>
                  <w:tcW w:w="1134" w:type="dxa"/>
                </w:tcPr>
                <w:p w14:paraId="6D02FFDE" w14:textId="77777777" w:rsidR="00643B52" w:rsidRPr="00454153" w:rsidRDefault="00643B52" w:rsidP="00B7127A">
                  <w:pPr>
                    <w:pStyle w:val="TAC"/>
                    <w:rPr>
                      <w:rFonts w:ascii="Times New Roman" w:hAnsi="Times New Roman"/>
                    </w:rPr>
                  </w:pPr>
                </w:p>
              </w:tc>
              <w:tc>
                <w:tcPr>
                  <w:tcW w:w="1134" w:type="dxa"/>
                </w:tcPr>
                <w:p w14:paraId="271ECBD4" w14:textId="77777777" w:rsidR="00643B52" w:rsidRPr="00454153" w:rsidRDefault="00643B52" w:rsidP="00B7127A">
                  <w:pPr>
                    <w:pStyle w:val="TAC"/>
                    <w:rPr>
                      <w:rFonts w:ascii="Times New Roman" w:hAnsi="Times New Roman"/>
                    </w:rPr>
                  </w:pPr>
                </w:p>
              </w:tc>
              <w:tc>
                <w:tcPr>
                  <w:tcW w:w="1134" w:type="dxa"/>
                </w:tcPr>
                <w:p w14:paraId="637E584F" w14:textId="77777777" w:rsidR="00643B52" w:rsidRPr="00454153" w:rsidRDefault="00643B52" w:rsidP="00B7127A">
                  <w:pPr>
                    <w:pStyle w:val="TAC"/>
                    <w:rPr>
                      <w:rFonts w:ascii="Times New Roman" w:hAnsi="Times New Roman"/>
                    </w:rPr>
                  </w:pPr>
                  <w:r w:rsidRPr="00454153">
                    <w:rPr>
                      <w:rFonts w:ascii="Times New Roman" w:hAnsi="Times New Roman"/>
                    </w:rPr>
                    <w:t>1, 5</w:t>
                  </w:r>
                </w:p>
              </w:tc>
              <w:tc>
                <w:tcPr>
                  <w:tcW w:w="1134" w:type="dxa"/>
                </w:tcPr>
                <w:p w14:paraId="010EB5CE" w14:textId="77777777" w:rsidR="00643B52" w:rsidRPr="00454153" w:rsidRDefault="00643B52" w:rsidP="00B7127A">
                  <w:pPr>
                    <w:pStyle w:val="TAC"/>
                    <w:rPr>
                      <w:rFonts w:ascii="Times New Roman" w:hAnsi="Times New Roman"/>
                    </w:rPr>
                  </w:pPr>
                </w:p>
              </w:tc>
              <w:tc>
                <w:tcPr>
                  <w:tcW w:w="1134" w:type="dxa"/>
                </w:tcPr>
                <w:p w14:paraId="2C6150EA" w14:textId="77777777" w:rsidR="00643B52" w:rsidRPr="00454153" w:rsidRDefault="00643B52" w:rsidP="00B7127A">
                  <w:pPr>
                    <w:pStyle w:val="TAC"/>
                    <w:rPr>
                      <w:rFonts w:ascii="Times New Roman" w:hAnsi="Times New Roman"/>
                    </w:rPr>
                  </w:pPr>
                </w:p>
              </w:tc>
            </w:tr>
            <w:tr w:rsidR="00643B52" w:rsidRPr="00454153" w14:paraId="6E31046A" w14:textId="77777777" w:rsidTr="00B7127A">
              <w:tc>
                <w:tcPr>
                  <w:tcW w:w="948" w:type="dxa"/>
                </w:tcPr>
                <w:p w14:paraId="78A3D5AF" w14:textId="77777777" w:rsidR="00643B52" w:rsidRPr="00454153" w:rsidRDefault="00643B52" w:rsidP="00B7127A">
                  <w:pPr>
                    <w:pStyle w:val="TAC"/>
                    <w:rPr>
                      <w:rFonts w:ascii="Times New Roman" w:hAnsi="Times New Roman"/>
                    </w:rPr>
                  </w:pPr>
                  <w:r w:rsidRPr="00454153">
                    <w:rPr>
                      <w:rFonts w:ascii="Times New Roman" w:hAnsi="Times New Roman"/>
                    </w:rPr>
                    <w:t>8</w:t>
                  </w:r>
                </w:p>
              </w:tc>
              <w:tc>
                <w:tcPr>
                  <w:tcW w:w="1036" w:type="dxa"/>
                </w:tcPr>
                <w:p w14:paraId="404991D3" w14:textId="77777777" w:rsidR="00643B52" w:rsidRPr="00454153" w:rsidRDefault="00643B52" w:rsidP="00B7127A">
                  <w:pPr>
                    <w:pStyle w:val="TAC"/>
                    <w:rPr>
                      <w:rFonts w:ascii="Times New Roman" w:hAnsi="Times New Roman"/>
                    </w:rPr>
                  </w:pPr>
                  <w:r w:rsidRPr="00454153">
                    <w:rPr>
                      <w:rFonts w:ascii="Times New Roman" w:hAnsi="Times New Roman"/>
                    </w:rPr>
                    <w:t>1, 5</w:t>
                  </w:r>
                </w:p>
              </w:tc>
              <w:tc>
                <w:tcPr>
                  <w:tcW w:w="1134" w:type="dxa"/>
                </w:tcPr>
                <w:p w14:paraId="616C1574" w14:textId="77777777" w:rsidR="00643B52" w:rsidRPr="00454153" w:rsidRDefault="00643B52" w:rsidP="00B7127A">
                  <w:pPr>
                    <w:pStyle w:val="TAC"/>
                    <w:rPr>
                      <w:rFonts w:ascii="Times New Roman" w:hAnsi="Times New Roman"/>
                    </w:rPr>
                  </w:pPr>
                </w:p>
              </w:tc>
              <w:tc>
                <w:tcPr>
                  <w:tcW w:w="1134" w:type="dxa"/>
                </w:tcPr>
                <w:p w14:paraId="0A800020" w14:textId="77777777" w:rsidR="00643B52" w:rsidRPr="00454153" w:rsidRDefault="00643B52" w:rsidP="00B7127A">
                  <w:pPr>
                    <w:pStyle w:val="TAC"/>
                    <w:rPr>
                      <w:rFonts w:ascii="Times New Roman" w:hAnsi="Times New Roman"/>
                    </w:rPr>
                  </w:pPr>
                </w:p>
              </w:tc>
              <w:tc>
                <w:tcPr>
                  <w:tcW w:w="1134" w:type="dxa"/>
                </w:tcPr>
                <w:p w14:paraId="6B917E33" w14:textId="77777777" w:rsidR="00643B52" w:rsidRPr="00454153" w:rsidRDefault="00643B52" w:rsidP="00B7127A">
                  <w:pPr>
                    <w:pStyle w:val="TAC"/>
                    <w:rPr>
                      <w:rFonts w:ascii="Times New Roman" w:hAnsi="Times New Roman"/>
                    </w:rPr>
                  </w:pPr>
                  <w:r w:rsidRPr="00454153">
                    <w:rPr>
                      <w:rFonts w:ascii="Times New Roman" w:hAnsi="Times New Roman"/>
                    </w:rPr>
                    <w:t>1, 5</w:t>
                  </w:r>
                </w:p>
              </w:tc>
              <w:tc>
                <w:tcPr>
                  <w:tcW w:w="1134" w:type="dxa"/>
                </w:tcPr>
                <w:p w14:paraId="47A35BAB" w14:textId="77777777" w:rsidR="00643B52" w:rsidRPr="00454153" w:rsidRDefault="00643B52" w:rsidP="00B7127A">
                  <w:pPr>
                    <w:pStyle w:val="TAC"/>
                    <w:rPr>
                      <w:rFonts w:ascii="Times New Roman" w:hAnsi="Times New Roman"/>
                    </w:rPr>
                  </w:pPr>
                </w:p>
              </w:tc>
              <w:tc>
                <w:tcPr>
                  <w:tcW w:w="1134" w:type="dxa"/>
                </w:tcPr>
                <w:p w14:paraId="610093C0" w14:textId="77777777" w:rsidR="00643B52" w:rsidRPr="00454153" w:rsidRDefault="00643B52" w:rsidP="00B7127A">
                  <w:pPr>
                    <w:pStyle w:val="TAC"/>
                    <w:rPr>
                      <w:rFonts w:ascii="Times New Roman" w:hAnsi="Times New Roman"/>
                    </w:rPr>
                  </w:pPr>
                </w:p>
              </w:tc>
            </w:tr>
            <w:tr w:rsidR="00643B52" w:rsidRPr="00454153" w14:paraId="67C9709C" w14:textId="77777777" w:rsidTr="00B7127A">
              <w:tc>
                <w:tcPr>
                  <w:tcW w:w="948" w:type="dxa"/>
                </w:tcPr>
                <w:p w14:paraId="69834447" w14:textId="77777777" w:rsidR="00643B52" w:rsidRPr="00454153" w:rsidRDefault="00643B52" w:rsidP="00B7127A">
                  <w:pPr>
                    <w:pStyle w:val="TAC"/>
                    <w:rPr>
                      <w:rFonts w:ascii="Times New Roman" w:hAnsi="Times New Roman"/>
                    </w:rPr>
                  </w:pPr>
                  <w:r w:rsidRPr="00454153">
                    <w:rPr>
                      <w:rFonts w:ascii="Times New Roman" w:hAnsi="Times New Roman"/>
                    </w:rPr>
                    <w:t>9</w:t>
                  </w:r>
                </w:p>
              </w:tc>
              <w:tc>
                <w:tcPr>
                  <w:tcW w:w="1036" w:type="dxa"/>
                </w:tcPr>
                <w:p w14:paraId="6BDF35AD" w14:textId="77777777" w:rsidR="00643B52" w:rsidRPr="00454153" w:rsidRDefault="00643B52" w:rsidP="00B7127A">
                  <w:pPr>
                    <w:pStyle w:val="TAC"/>
                    <w:rPr>
                      <w:rFonts w:ascii="Times New Roman" w:hAnsi="Times New Roman"/>
                    </w:rPr>
                  </w:pPr>
                  <w:r w:rsidRPr="00454153">
                    <w:rPr>
                      <w:rFonts w:ascii="Times New Roman" w:hAnsi="Times New Roman"/>
                    </w:rPr>
                    <w:t>3, 8</w:t>
                  </w:r>
                </w:p>
              </w:tc>
              <w:tc>
                <w:tcPr>
                  <w:tcW w:w="1134" w:type="dxa"/>
                </w:tcPr>
                <w:p w14:paraId="6D1B1E8A" w14:textId="77777777" w:rsidR="00643B52" w:rsidRPr="00454153" w:rsidRDefault="00643B52" w:rsidP="00B7127A">
                  <w:pPr>
                    <w:pStyle w:val="TAC"/>
                    <w:rPr>
                      <w:rFonts w:ascii="Times New Roman" w:hAnsi="Times New Roman"/>
                    </w:rPr>
                  </w:pPr>
                  <w:r w:rsidRPr="00454153">
                    <w:rPr>
                      <w:rFonts w:ascii="Times New Roman" w:hAnsi="Times New Roman"/>
                    </w:rPr>
                    <w:t>1, 4, 7</w:t>
                  </w:r>
                </w:p>
              </w:tc>
              <w:tc>
                <w:tcPr>
                  <w:tcW w:w="1134" w:type="dxa"/>
                </w:tcPr>
                <w:p w14:paraId="446F752A" w14:textId="77777777" w:rsidR="00643B52" w:rsidRPr="00454153" w:rsidRDefault="00643B52" w:rsidP="00B7127A">
                  <w:pPr>
                    <w:pStyle w:val="TAC"/>
                    <w:rPr>
                      <w:rFonts w:ascii="Times New Roman" w:hAnsi="Times New Roman"/>
                    </w:rPr>
                  </w:pPr>
                </w:p>
              </w:tc>
              <w:tc>
                <w:tcPr>
                  <w:tcW w:w="1134" w:type="dxa"/>
                </w:tcPr>
                <w:p w14:paraId="02EEAECB" w14:textId="77777777" w:rsidR="00643B52" w:rsidRPr="00454153" w:rsidRDefault="00643B52" w:rsidP="00B7127A">
                  <w:pPr>
                    <w:pStyle w:val="TAC"/>
                    <w:rPr>
                      <w:rFonts w:ascii="Times New Roman" w:hAnsi="Times New Roman"/>
                    </w:rPr>
                  </w:pPr>
                  <w:r w:rsidRPr="00454153">
                    <w:rPr>
                      <w:rFonts w:ascii="Times New Roman" w:hAnsi="Times New Roman"/>
                    </w:rPr>
                    <w:t>4, 8</w:t>
                  </w:r>
                </w:p>
              </w:tc>
              <w:tc>
                <w:tcPr>
                  <w:tcW w:w="1134" w:type="dxa"/>
                </w:tcPr>
                <w:p w14:paraId="19B44FC1" w14:textId="77777777" w:rsidR="00643B52" w:rsidRPr="00454153" w:rsidRDefault="00643B52" w:rsidP="00B7127A">
                  <w:pPr>
                    <w:pStyle w:val="TAC"/>
                    <w:rPr>
                      <w:rFonts w:ascii="Times New Roman" w:hAnsi="Times New Roman"/>
                    </w:rPr>
                  </w:pPr>
                  <w:r w:rsidRPr="00454153">
                    <w:rPr>
                      <w:rFonts w:ascii="Times New Roman" w:hAnsi="Times New Roman"/>
                    </w:rPr>
                    <w:t>1, 4, 7</w:t>
                  </w:r>
                </w:p>
              </w:tc>
              <w:tc>
                <w:tcPr>
                  <w:tcW w:w="1134" w:type="dxa"/>
                </w:tcPr>
                <w:p w14:paraId="356466D3" w14:textId="77777777" w:rsidR="00643B52" w:rsidRPr="00454153" w:rsidRDefault="00643B52" w:rsidP="00B7127A">
                  <w:pPr>
                    <w:pStyle w:val="TAC"/>
                    <w:rPr>
                      <w:rFonts w:ascii="Times New Roman" w:hAnsi="Times New Roman"/>
                    </w:rPr>
                  </w:pPr>
                </w:p>
              </w:tc>
            </w:tr>
            <w:tr w:rsidR="00643B52" w:rsidRPr="00454153" w14:paraId="771A8CB3" w14:textId="77777777" w:rsidTr="00B7127A">
              <w:tc>
                <w:tcPr>
                  <w:tcW w:w="948" w:type="dxa"/>
                </w:tcPr>
                <w:p w14:paraId="35F20736" w14:textId="77777777" w:rsidR="00643B52" w:rsidRPr="00454153" w:rsidRDefault="00643B52" w:rsidP="00B7127A">
                  <w:pPr>
                    <w:pStyle w:val="TAC"/>
                    <w:rPr>
                      <w:rFonts w:ascii="Times New Roman" w:hAnsi="Times New Roman"/>
                    </w:rPr>
                  </w:pPr>
                  <w:r w:rsidRPr="00454153">
                    <w:rPr>
                      <w:rFonts w:ascii="Times New Roman" w:hAnsi="Times New Roman"/>
                    </w:rPr>
                    <w:t>10</w:t>
                  </w:r>
                </w:p>
              </w:tc>
              <w:tc>
                <w:tcPr>
                  <w:tcW w:w="1036" w:type="dxa"/>
                </w:tcPr>
                <w:p w14:paraId="210B63BB" w14:textId="77777777" w:rsidR="00643B52" w:rsidRPr="00454153" w:rsidRDefault="00643B52" w:rsidP="00B7127A">
                  <w:pPr>
                    <w:pStyle w:val="TAC"/>
                    <w:rPr>
                      <w:rFonts w:ascii="Times New Roman" w:hAnsi="Times New Roman"/>
                    </w:rPr>
                  </w:pPr>
                  <w:r w:rsidRPr="00454153">
                    <w:rPr>
                      <w:rFonts w:ascii="Times New Roman" w:hAnsi="Times New Roman"/>
                    </w:rPr>
                    <w:t>3, 8</w:t>
                  </w:r>
                </w:p>
              </w:tc>
              <w:tc>
                <w:tcPr>
                  <w:tcW w:w="1134" w:type="dxa"/>
                </w:tcPr>
                <w:p w14:paraId="4CFDD0DA" w14:textId="77777777" w:rsidR="00643B52" w:rsidRPr="00454153" w:rsidRDefault="00643B52" w:rsidP="00B7127A">
                  <w:pPr>
                    <w:pStyle w:val="TAC"/>
                    <w:rPr>
                      <w:rFonts w:ascii="Times New Roman" w:hAnsi="Times New Roman"/>
                    </w:rPr>
                  </w:pPr>
                  <w:r w:rsidRPr="00454153">
                    <w:rPr>
                      <w:rFonts w:ascii="Times New Roman" w:hAnsi="Times New Roman"/>
                    </w:rPr>
                    <w:t>1, 4, 7</w:t>
                  </w:r>
                </w:p>
              </w:tc>
              <w:tc>
                <w:tcPr>
                  <w:tcW w:w="1134" w:type="dxa"/>
                </w:tcPr>
                <w:p w14:paraId="404225D2" w14:textId="77777777" w:rsidR="00643B52" w:rsidRPr="00454153" w:rsidRDefault="00643B52" w:rsidP="00B7127A">
                  <w:pPr>
                    <w:pStyle w:val="TAC"/>
                    <w:rPr>
                      <w:rFonts w:ascii="Times New Roman" w:hAnsi="Times New Roman"/>
                    </w:rPr>
                  </w:pPr>
                </w:p>
              </w:tc>
              <w:tc>
                <w:tcPr>
                  <w:tcW w:w="1134" w:type="dxa"/>
                </w:tcPr>
                <w:p w14:paraId="44B1AEF9" w14:textId="77777777" w:rsidR="00643B52" w:rsidRPr="00454153" w:rsidRDefault="00643B52" w:rsidP="00B7127A">
                  <w:pPr>
                    <w:pStyle w:val="TAC"/>
                    <w:rPr>
                      <w:rFonts w:ascii="Times New Roman" w:hAnsi="Times New Roman"/>
                    </w:rPr>
                  </w:pPr>
                  <w:r w:rsidRPr="00454153">
                    <w:rPr>
                      <w:rFonts w:ascii="Times New Roman" w:hAnsi="Times New Roman"/>
                    </w:rPr>
                    <w:t>4, 8</w:t>
                  </w:r>
                </w:p>
              </w:tc>
              <w:tc>
                <w:tcPr>
                  <w:tcW w:w="1134" w:type="dxa"/>
                </w:tcPr>
                <w:p w14:paraId="6F925D72" w14:textId="77777777" w:rsidR="00643B52" w:rsidRPr="00454153" w:rsidRDefault="00643B52" w:rsidP="00B7127A">
                  <w:pPr>
                    <w:pStyle w:val="TAC"/>
                    <w:rPr>
                      <w:rFonts w:ascii="Times New Roman" w:hAnsi="Times New Roman"/>
                    </w:rPr>
                  </w:pPr>
                  <w:r w:rsidRPr="00454153">
                    <w:rPr>
                      <w:rFonts w:ascii="Times New Roman" w:hAnsi="Times New Roman"/>
                    </w:rPr>
                    <w:t>1, 4, 7</w:t>
                  </w:r>
                </w:p>
              </w:tc>
              <w:tc>
                <w:tcPr>
                  <w:tcW w:w="1134" w:type="dxa"/>
                </w:tcPr>
                <w:p w14:paraId="5D17DA32" w14:textId="77777777" w:rsidR="00643B52" w:rsidRPr="00454153" w:rsidRDefault="00643B52" w:rsidP="00B7127A">
                  <w:pPr>
                    <w:pStyle w:val="TAC"/>
                    <w:rPr>
                      <w:rFonts w:ascii="Times New Roman" w:hAnsi="Times New Roman"/>
                    </w:rPr>
                  </w:pPr>
                </w:p>
              </w:tc>
            </w:tr>
            <w:tr w:rsidR="00643B52" w:rsidRPr="00454153" w14:paraId="4400E6D2" w14:textId="77777777" w:rsidTr="00B7127A">
              <w:tc>
                <w:tcPr>
                  <w:tcW w:w="948" w:type="dxa"/>
                </w:tcPr>
                <w:p w14:paraId="50949561" w14:textId="77777777" w:rsidR="00643B52" w:rsidRPr="00454153" w:rsidRDefault="00643B52" w:rsidP="00B7127A">
                  <w:pPr>
                    <w:pStyle w:val="TAC"/>
                    <w:rPr>
                      <w:rFonts w:ascii="Times New Roman" w:hAnsi="Times New Roman"/>
                    </w:rPr>
                  </w:pPr>
                  <w:r w:rsidRPr="00454153">
                    <w:rPr>
                      <w:rFonts w:ascii="Times New Roman" w:hAnsi="Times New Roman"/>
                    </w:rPr>
                    <w:t>11</w:t>
                  </w:r>
                </w:p>
              </w:tc>
              <w:tc>
                <w:tcPr>
                  <w:tcW w:w="1036" w:type="dxa"/>
                </w:tcPr>
                <w:p w14:paraId="6F3388DF" w14:textId="77777777" w:rsidR="00643B52" w:rsidRPr="00454153" w:rsidRDefault="00643B52" w:rsidP="00B7127A">
                  <w:pPr>
                    <w:pStyle w:val="TAC"/>
                    <w:rPr>
                      <w:rFonts w:ascii="Times New Roman" w:hAnsi="Times New Roman"/>
                    </w:rPr>
                  </w:pPr>
                  <w:r w:rsidRPr="00454153">
                    <w:rPr>
                      <w:rFonts w:ascii="Times New Roman" w:hAnsi="Times New Roman"/>
                    </w:rPr>
                    <w:t>3, 10</w:t>
                  </w:r>
                </w:p>
              </w:tc>
              <w:tc>
                <w:tcPr>
                  <w:tcW w:w="1134" w:type="dxa"/>
                </w:tcPr>
                <w:p w14:paraId="2716BCAA" w14:textId="77777777" w:rsidR="00643B52" w:rsidRPr="00454153" w:rsidRDefault="00643B52" w:rsidP="00B7127A">
                  <w:pPr>
                    <w:pStyle w:val="TAC"/>
                    <w:rPr>
                      <w:rFonts w:ascii="Times New Roman" w:hAnsi="Times New Roman"/>
                    </w:rPr>
                  </w:pPr>
                  <w:r w:rsidRPr="00454153">
                    <w:rPr>
                      <w:rFonts w:ascii="Times New Roman" w:hAnsi="Times New Roman"/>
                    </w:rPr>
                    <w:t>1, 5, 9</w:t>
                  </w:r>
                </w:p>
              </w:tc>
              <w:tc>
                <w:tcPr>
                  <w:tcW w:w="1134" w:type="dxa"/>
                </w:tcPr>
                <w:p w14:paraId="2E507DBB" w14:textId="77777777" w:rsidR="00643B52" w:rsidRPr="00454153" w:rsidRDefault="00643B52" w:rsidP="00B7127A">
                  <w:pPr>
                    <w:pStyle w:val="TAC"/>
                    <w:rPr>
                      <w:rFonts w:ascii="Times New Roman" w:hAnsi="Times New Roman"/>
                    </w:rPr>
                  </w:pPr>
                  <w:r w:rsidRPr="00454153">
                    <w:rPr>
                      <w:rFonts w:ascii="Times New Roman" w:hAnsi="Times New Roman"/>
                    </w:rPr>
                    <w:t>1, 4, 7, 10</w:t>
                  </w:r>
                </w:p>
              </w:tc>
              <w:tc>
                <w:tcPr>
                  <w:tcW w:w="1134" w:type="dxa"/>
                </w:tcPr>
                <w:p w14:paraId="60F43CB5" w14:textId="77777777" w:rsidR="00643B52" w:rsidRPr="00454153" w:rsidRDefault="00643B52" w:rsidP="00B7127A">
                  <w:pPr>
                    <w:pStyle w:val="TAC"/>
                    <w:rPr>
                      <w:rFonts w:ascii="Times New Roman" w:hAnsi="Times New Roman"/>
                    </w:rPr>
                  </w:pPr>
                  <w:r w:rsidRPr="00454153">
                    <w:rPr>
                      <w:rFonts w:ascii="Times New Roman" w:hAnsi="Times New Roman"/>
                    </w:rPr>
                    <w:t>4, 10</w:t>
                  </w:r>
                </w:p>
              </w:tc>
              <w:tc>
                <w:tcPr>
                  <w:tcW w:w="1134" w:type="dxa"/>
                </w:tcPr>
                <w:p w14:paraId="14C9DA6D" w14:textId="77777777" w:rsidR="00643B52" w:rsidRPr="00454153" w:rsidRDefault="00643B52" w:rsidP="00B7127A">
                  <w:pPr>
                    <w:pStyle w:val="TAC"/>
                    <w:rPr>
                      <w:rFonts w:ascii="Times New Roman" w:hAnsi="Times New Roman"/>
                    </w:rPr>
                  </w:pPr>
                  <w:r w:rsidRPr="00454153">
                    <w:rPr>
                      <w:rFonts w:ascii="Times New Roman" w:hAnsi="Times New Roman"/>
                    </w:rPr>
                    <w:t>1, 5, 9</w:t>
                  </w:r>
                </w:p>
              </w:tc>
              <w:tc>
                <w:tcPr>
                  <w:tcW w:w="1134" w:type="dxa"/>
                </w:tcPr>
                <w:p w14:paraId="1ECD45F1" w14:textId="77777777" w:rsidR="00643B52" w:rsidRPr="00454153" w:rsidRDefault="00643B52" w:rsidP="00B7127A">
                  <w:pPr>
                    <w:pStyle w:val="TAC"/>
                    <w:rPr>
                      <w:rFonts w:ascii="Times New Roman" w:hAnsi="Times New Roman"/>
                    </w:rPr>
                  </w:pPr>
                  <w:r w:rsidRPr="00454153">
                    <w:rPr>
                      <w:rFonts w:ascii="Times New Roman" w:hAnsi="Times New Roman"/>
                    </w:rPr>
                    <w:t>1, 4, 7, 10</w:t>
                  </w:r>
                </w:p>
              </w:tc>
            </w:tr>
            <w:tr w:rsidR="00643B52" w:rsidRPr="00454153" w14:paraId="3E5D88CB" w14:textId="77777777" w:rsidTr="00B7127A">
              <w:tc>
                <w:tcPr>
                  <w:tcW w:w="948" w:type="dxa"/>
                </w:tcPr>
                <w:p w14:paraId="71A3EFEF" w14:textId="77777777" w:rsidR="00643B52" w:rsidRPr="00454153" w:rsidRDefault="00643B52" w:rsidP="00B7127A">
                  <w:pPr>
                    <w:pStyle w:val="TAC"/>
                    <w:rPr>
                      <w:rFonts w:ascii="Times New Roman" w:hAnsi="Times New Roman"/>
                    </w:rPr>
                  </w:pPr>
                  <w:r w:rsidRPr="00454153">
                    <w:rPr>
                      <w:rFonts w:ascii="Times New Roman" w:hAnsi="Times New Roman"/>
                    </w:rPr>
                    <w:t>12</w:t>
                  </w:r>
                </w:p>
              </w:tc>
              <w:tc>
                <w:tcPr>
                  <w:tcW w:w="1036" w:type="dxa"/>
                </w:tcPr>
                <w:p w14:paraId="3938A860" w14:textId="77777777" w:rsidR="00643B52" w:rsidRPr="00454153" w:rsidRDefault="00643B52" w:rsidP="00B7127A">
                  <w:pPr>
                    <w:pStyle w:val="TAC"/>
                    <w:rPr>
                      <w:rFonts w:ascii="Times New Roman" w:hAnsi="Times New Roman"/>
                    </w:rPr>
                  </w:pPr>
                  <w:r w:rsidRPr="00454153">
                    <w:rPr>
                      <w:rFonts w:ascii="Times New Roman" w:hAnsi="Times New Roman"/>
                    </w:rPr>
                    <w:t>3, 10</w:t>
                  </w:r>
                </w:p>
              </w:tc>
              <w:tc>
                <w:tcPr>
                  <w:tcW w:w="1134" w:type="dxa"/>
                </w:tcPr>
                <w:p w14:paraId="4DA02ACA" w14:textId="77777777" w:rsidR="00643B52" w:rsidRPr="00454153" w:rsidRDefault="00643B52" w:rsidP="00B7127A">
                  <w:pPr>
                    <w:pStyle w:val="TAC"/>
                    <w:rPr>
                      <w:rFonts w:ascii="Times New Roman" w:hAnsi="Times New Roman"/>
                    </w:rPr>
                  </w:pPr>
                  <w:r w:rsidRPr="00454153">
                    <w:rPr>
                      <w:rFonts w:ascii="Times New Roman" w:hAnsi="Times New Roman"/>
                    </w:rPr>
                    <w:t>1, 5, 9</w:t>
                  </w:r>
                </w:p>
              </w:tc>
              <w:tc>
                <w:tcPr>
                  <w:tcW w:w="1134" w:type="dxa"/>
                </w:tcPr>
                <w:p w14:paraId="14965EE7" w14:textId="77777777" w:rsidR="00643B52" w:rsidRPr="00454153" w:rsidRDefault="00643B52" w:rsidP="00B7127A">
                  <w:pPr>
                    <w:pStyle w:val="TAC"/>
                    <w:rPr>
                      <w:rFonts w:ascii="Times New Roman" w:hAnsi="Times New Roman"/>
                    </w:rPr>
                  </w:pPr>
                  <w:r w:rsidRPr="00454153">
                    <w:rPr>
                      <w:rFonts w:ascii="Times New Roman" w:hAnsi="Times New Roman"/>
                    </w:rPr>
                    <w:t>1, 4, 7, 10</w:t>
                  </w:r>
                </w:p>
              </w:tc>
              <w:tc>
                <w:tcPr>
                  <w:tcW w:w="1134" w:type="dxa"/>
                </w:tcPr>
                <w:p w14:paraId="67C37D63" w14:textId="77777777" w:rsidR="00643B52" w:rsidRPr="00454153" w:rsidRDefault="00643B52" w:rsidP="00B7127A">
                  <w:pPr>
                    <w:pStyle w:val="TAC"/>
                    <w:rPr>
                      <w:rFonts w:ascii="Times New Roman" w:hAnsi="Times New Roman"/>
                    </w:rPr>
                  </w:pPr>
                  <w:r w:rsidRPr="00454153">
                    <w:rPr>
                      <w:rFonts w:ascii="Times New Roman" w:hAnsi="Times New Roman"/>
                    </w:rPr>
                    <w:t>4, 10</w:t>
                  </w:r>
                </w:p>
              </w:tc>
              <w:tc>
                <w:tcPr>
                  <w:tcW w:w="1134" w:type="dxa"/>
                </w:tcPr>
                <w:p w14:paraId="51AE2504" w14:textId="77777777" w:rsidR="00643B52" w:rsidRPr="00454153" w:rsidRDefault="00643B52" w:rsidP="00B7127A">
                  <w:pPr>
                    <w:pStyle w:val="TAC"/>
                    <w:rPr>
                      <w:rFonts w:ascii="Times New Roman" w:hAnsi="Times New Roman"/>
                    </w:rPr>
                  </w:pPr>
                  <w:r w:rsidRPr="00454153">
                    <w:rPr>
                      <w:rFonts w:ascii="Times New Roman" w:hAnsi="Times New Roman"/>
                    </w:rPr>
                    <w:t>1, 5, 9</w:t>
                  </w:r>
                </w:p>
              </w:tc>
              <w:tc>
                <w:tcPr>
                  <w:tcW w:w="1134" w:type="dxa"/>
                </w:tcPr>
                <w:p w14:paraId="20CEF36E" w14:textId="77777777" w:rsidR="00643B52" w:rsidRPr="00454153" w:rsidRDefault="00643B52" w:rsidP="00B7127A">
                  <w:pPr>
                    <w:pStyle w:val="TAC"/>
                    <w:rPr>
                      <w:rFonts w:ascii="Times New Roman" w:hAnsi="Times New Roman"/>
                    </w:rPr>
                  </w:pPr>
                  <w:r w:rsidRPr="00454153">
                    <w:rPr>
                      <w:rFonts w:ascii="Times New Roman" w:hAnsi="Times New Roman"/>
                    </w:rPr>
                    <w:t>1, 4, 7, 10</w:t>
                  </w:r>
                </w:p>
              </w:tc>
            </w:tr>
            <w:tr w:rsidR="00643B52" w:rsidRPr="00454153" w14:paraId="140E0580" w14:textId="77777777" w:rsidTr="00B7127A">
              <w:tc>
                <w:tcPr>
                  <w:tcW w:w="948" w:type="dxa"/>
                </w:tcPr>
                <w:p w14:paraId="2555B8AD" w14:textId="77777777" w:rsidR="00643B52" w:rsidRPr="00454153" w:rsidRDefault="00643B52" w:rsidP="00B7127A">
                  <w:pPr>
                    <w:pStyle w:val="TAC"/>
                    <w:rPr>
                      <w:rFonts w:ascii="Times New Roman" w:hAnsi="Times New Roman"/>
                    </w:rPr>
                  </w:pPr>
                  <w:r w:rsidRPr="00454153">
                    <w:rPr>
                      <w:rFonts w:ascii="Times New Roman" w:hAnsi="Times New Roman"/>
                    </w:rPr>
                    <w:t>13</w:t>
                  </w:r>
                </w:p>
              </w:tc>
              <w:tc>
                <w:tcPr>
                  <w:tcW w:w="1036" w:type="dxa"/>
                </w:tcPr>
                <w:p w14:paraId="649A9206" w14:textId="77777777" w:rsidR="00643B52" w:rsidRPr="00454153" w:rsidRDefault="00643B52" w:rsidP="00B7127A">
                  <w:pPr>
                    <w:pStyle w:val="TAC"/>
                    <w:rPr>
                      <w:rFonts w:ascii="Times New Roman" w:hAnsi="Times New Roman"/>
                    </w:rPr>
                  </w:pPr>
                  <w:r w:rsidRPr="00454153">
                    <w:rPr>
                      <w:rFonts w:ascii="Times New Roman" w:hAnsi="Times New Roman"/>
                    </w:rPr>
                    <w:t>3, 10</w:t>
                  </w:r>
                </w:p>
              </w:tc>
              <w:tc>
                <w:tcPr>
                  <w:tcW w:w="1134" w:type="dxa"/>
                </w:tcPr>
                <w:p w14:paraId="18E0CD78" w14:textId="77777777" w:rsidR="00643B52" w:rsidRPr="00454153" w:rsidRDefault="00643B52" w:rsidP="00B7127A">
                  <w:pPr>
                    <w:pStyle w:val="TAC"/>
                    <w:rPr>
                      <w:rFonts w:ascii="Times New Roman" w:hAnsi="Times New Roman"/>
                    </w:rPr>
                  </w:pPr>
                  <w:r w:rsidRPr="00454153">
                    <w:rPr>
                      <w:rFonts w:ascii="Times New Roman" w:hAnsi="Times New Roman"/>
                    </w:rPr>
                    <w:t>1, 6, 11</w:t>
                  </w:r>
                </w:p>
              </w:tc>
              <w:tc>
                <w:tcPr>
                  <w:tcW w:w="1134" w:type="dxa"/>
                </w:tcPr>
                <w:p w14:paraId="03372D8B" w14:textId="77777777" w:rsidR="00643B52" w:rsidRPr="00454153" w:rsidRDefault="00643B52" w:rsidP="00B7127A">
                  <w:pPr>
                    <w:pStyle w:val="TAC"/>
                    <w:rPr>
                      <w:rFonts w:ascii="Times New Roman" w:hAnsi="Times New Roman"/>
                    </w:rPr>
                  </w:pPr>
                  <w:r w:rsidRPr="00454153">
                    <w:rPr>
                      <w:rFonts w:ascii="Times New Roman" w:hAnsi="Times New Roman"/>
                    </w:rPr>
                    <w:t>1, 4, 7, 10</w:t>
                  </w:r>
                </w:p>
              </w:tc>
              <w:tc>
                <w:tcPr>
                  <w:tcW w:w="1134" w:type="dxa"/>
                </w:tcPr>
                <w:p w14:paraId="76DAE2C4" w14:textId="77777777" w:rsidR="00643B52" w:rsidRPr="00454153" w:rsidRDefault="00643B52" w:rsidP="00B7127A">
                  <w:pPr>
                    <w:pStyle w:val="TAC"/>
                    <w:rPr>
                      <w:rFonts w:ascii="Times New Roman" w:hAnsi="Times New Roman"/>
                    </w:rPr>
                  </w:pPr>
                  <w:r w:rsidRPr="00454153">
                    <w:rPr>
                      <w:rFonts w:ascii="Times New Roman" w:hAnsi="Times New Roman"/>
                    </w:rPr>
                    <w:t>4, 10</w:t>
                  </w:r>
                </w:p>
              </w:tc>
              <w:tc>
                <w:tcPr>
                  <w:tcW w:w="1134" w:type="dxa"/>
                </w:tcPr>
                <w:p w14:paraId="463A7F07" w14:textId="77777777" w:rsidR="00643B52" w:rsidRPr="00454153" w:rsidRDefault="00643B52" w:rsidP="00B7127A">
                  <w:pPr>
                    <w:pStyle w:val="TAC"/>
                    <w:rPr>
                      <w:rFonts w:ascii="Times New Roman" w:hAnsi="Times New Roman"/>
                    </w:rPr>
                  </w:pPr>
                  <w:r w:rsidRPr="00454153">
                    <w:rPr>
                      <w:rFonts w:ascii="Times New Roman" w:hAnsi="Times New Roman"/>
                    </w:rPr>
                    <w:t>1, 6, 11</w:t>
                  </w:r>
                </w:p>
              </w:tc>
              <w:tc>
                <w:tcPr>
                  <w:tcW w:w="1134" w:type="dxa"/>
                </w:tcPr>
                <w:p w14:paraId="4D2809D5" w14:textId="77777777" w:rsidR="00643B52" w:rsidRPr="00454153" w:rsidRDefault="00643B52" w:rsidP="00B7127A">
                  <w:pPr>
                    <w:pStyle w:val="TAC"/>
                    <w:rPr>
                      <w:rFonts w:ascii="Times New Roman" w:hAnsi="Times New Roman"/>
                    </w:rPr>
                  </w:pPr>
                  <w:r w:rsidRPr="00454153">
                    <w:rPr>
                      <w:rFonts w:ascii="Times New Roman" w:hAnsi="Times New Roman"/>
                    </w:rPr>
                    <w:t>1, 4, 7, 10</w:t>
                  </w:r>
                </w:p>
              </w:tc>
            </w:tr>
          </w:tbl>
          <w:p w14:paraId="78F5C029" w14:textId="77777777" w:rsidR="00643B52" w:rsidRPr="00454153" w:rsidRDefault="00643B52" w:rsidP="00B7127A">
            <w:pPr>
              <w:rPr>
                <w:rFonts w:eastAsia="微软雅黑"/>
                <w:lang w:eastAsia="zh-CN"/>
              </w:rPr>
            </w:pPr>
          </w:p>
        </w:tc>
      </w:tr>
    </w:tbl>
    <w:p w14:paraId="6ECF7211" w14:textId="77777777" w:rsidR="00643B52" w:rsidRPr="00454153" w:rsidRDefault="00643B52" w:rsidP="00643B52">
      <w:pPr>
        <w:rPr>
          <w:rFonts w:eastAsia="微软雅黑"/>
          <w:lang w:eastAsia="zh-CN"/>
        </w:rPr>
      </w:pPr>
    </w:p>
    <w:p w14:paraId="2757EDEA" w14:textId="1C60FB9F" w:rsidR="00643B52" w:rsidRPr="00454153" w:rsidRDefault="002332FE" w:rsidP="00643B52">
      <w:pPr>
        <w:pStyle w:val="afc"/>
        <w:ind w:firstLineChars="0" w:firstLine="0"/>
        <w:jc w:val="center"/>
      </w:pPr>
      <w:r w:rsidRPr="00454153">
        <w:t xml:space="preserve"> </w:t>
      </w:r>
      <w:r w:rsidR="00CC63E3" w:rsidRPr="00454153">
        <w:rPr>
          <w:noProof/>
          <w:lang w:eastAsia="zh-CN"/>
        </w:rPr>
        <w:drawing>
          <wp:inline distT="0" distB="0" distL="0" distR="0" wp14:anchorId="4FA1D3FC" wp14:editId="0815495F">
            <wp:extent cx="3740727" cy="1933261"/>
            <wp:effectExtent l="0" t="0" r="0" b="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3765220" cy="1945919"/>
                    </a:xfrm>
                    <a:prstGeom prst="rect">
                      <a:avLst/>
                    </a:prstGeom>
                  </pic:spPr>
                </pic:pic>
              </a:graphicData>
            </a:graphic>
          </wp:inline>
        </w:drawing>
      </w:r>
      <w:r w:rsidR="004768DC" w:rsidRPr="00454153">
        <w:rPr>
          <w:noProof/>
        </w:rPr>
        <w:t xml:space="preserve"> </w:t>
      </w:r>
    </w:p>
    <w:p w14:paraId="734EE7AC" w14:textId="4C24F9A5" w:rsidR="00643B52" w:rsidRPr="00454153" w:rsidRDefault="00643B52" w:rsidP="00643B52">
      <w:pPr>
        <w:pStyle w:val="a6"/>
        <w:rPr>
          <w:rFonts w:eastAsia="微软雅黑"/>
          <w:lang w:eastAsia="zh-CN"/>
        </w:rPr>
      </w:pPr>
      <w:bookmarkStart w:id="34" w:name="_Ref126591609"/>
      <w:r w:rsidRPr="00454153">
        <w:t xml:space="preserve">Figure </w:t>
      </w:r>
      <w:r w:rsidRPr="00454153">
        <w:rPr>
          <w:noProof/>
        </w:rPr>
        <w:fldChar w:fldCharType="begin"/>
      </w:r>
      <w:r w:rsidRPr="00454153">
        <w:rPr>
          <w:noProof/>
        </w:rPr>
        <w:instrText xml:space="preserve"> SEQ Figure \* ARABIC </w:instrText>
      </w:r>
      <w:r w:rsidRPr="00454153">
        <w:rPr>
          <w:noProof/>
        </w:rPr>
        <w:fldChar w:fldCharType="separate"/>
      </w:r>
      <w:r w:rsidR="00D83F3A">
        <w:rPr>
          <w:noProof/>
        </w:rPr>
        <w:t>5</w:t>
      </w:r>
      <w:r w:rsidRPr="00454153">
        <w:rPr>
          <w:noProof/>
        </w:rPr>
        <w:fldChar w:fldCharType="end"/>
      </w:r>
      <w:bookmarkEnd w:id="34"/>
      <w:r w:rsidRPr="00454153">
        <w:t xml:space="preserve"> </w:t>
      </w:r>
      <w:r w:rsidRPr="00454153">
        <w:rPr>
          <w:lang w:eastAsia="zh-CN"/>
        </w:rPr>
        <w:t>Overlapping of PS</w:t>
      </w:r>
      <w:r w:rsidR="00F9085C" w:rsidRPr="00454153">
        <w:rPr>
          <w:lang w:eastAsia="zh-CN"/>
        </w:rPr>
        <w:t>S</w:t>
      </w:r>
      <w:r w:rsidRPr="00454153">
        <w:rPr>
          <w:lang w:eastAsia="zh-CN"/>
        </w:rPr>
        <w:t>CH DM-RS and 2</w:t>
      </w:r>
      <w:r w:rsidRPr="00454153">
        <w:rPr>
          <w:vertAlign w:val="superscript"/>
          <w:lang w:eastAsia="zh-CN"/>
        </w:rPr>
        <w:t>nd</w:t>
      </w:r>
      <w:r w:rsidRPr="00454153">
        <w:rPr>
          <w:lang w:eastAsia="zh-CN"/>
        </w:rPr>
        <w:t xml:space="preserve"> starting symbol (AGC symbol)</w:t>
      </w:r>
    </w:p>
    <w:p w14:paraId="351A9E22" w14:textId="7E24430D" w:rsidR="00643B52" w:rsidRPr="00454153" w:rsidRDefault="00643B52" w:rsidP="00643B52">
      <w:pPr>
        <w:pStyle w:val="afc"/>
        <w:ind w:firstLineChars="0" w:firstLine="0"/>
        <w:rPr>
          <w:b/>
          <w:i/>
        </w:rPr>
      </w:pPr>
      <w:bookmarkStart w:id="35" w:name="_Ref131362271"/>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8</w:t>
      </w:r>
      <w:r w:rsidRPr="00454153">
        <w:rPr>
          <w:b/>
          <w:i/>
          <w:lang w:eastAsia="x-none"/>
        </w:rPr>
        <w:fldChar w:fldCharType="end"/>
      </w:r>
      <w:r w:rsidRPr="00454153">
        <w:rPr>
          <w:rFonts w:eastAsia="微软雅黑"/>
          <w:b/>
          <w:i/>
        </w:rPr>
        <w:t xml:space="preserve">: </w:t>
      </w:r>
      <w:r w:rsidRPr="00454153">
        <w:rPr>
          <w:b/>
          <w:i/>
        </w:rPr>
        <w:t xml:space="preserve"> </w:t>
      </w:r>
      <w:r w:rsidR="001E1D20" w:rsidRPr="00454153">
        <w:rPr>
          <w:b/>
          <w:i/>
        </w:rPr>
        <w:t>When</w:t>
      </w:r>
      <w:r w:rsidRPr="00454153">
        <w:rPr>
          <w:b/>
          <w:i/>
        </w:rPr>
        <w:t xml:space="preserve"> a PSSCH DMRS symbol overlaps with the 2</w:t>
      </w:r>
      <w:r w:rsidRPr="00454153">
        <w:rPr>
          <w:b/>
          <w:i/>
          <w:vertAlign w:val="superscript"/>
        </w:rPr>
        <w:t>nd</w:t>
      </w:r>
      <w:r w:rsidRPr="00454153">
        <w:rPr>
          <w:b/>
          <w:i/>
        </w:rPr>
        <w:t xml:space="preserve"> starting symbol in a slot, such DMRS </w:t>
      </w:r>
      <w:r w:rsidR="001E1D20" w:rsidRPr="00454153">
        <w:rPr>
          <w:b/>
          <w:i/>
        </w:rPr>
        <w:t>symbol</w:t>
      </w:r>
      <w:r w:rsidRPr="00454153">
        <w:rPr>
          <w:b/>
          <w:i/>
        </w:rPr>
        <w:t xml:space="preserve"> is </w:t>
      </w:r>
      <w:r w:rsidR="00FE0D71" w:rsidRPr="00454153">
        <w:rPr>
          <w:b/>
          <w:i/>
        </w:rPr>
        <w:t>copied</w:t>
      </w:r>
      <w:r w:rsidRPr="00454153">
        <w:rPr>
          <w:b/>
          <w:i/>
        </w:rPr>
        <w:t xml:space="preserve"> to the </w:t>
      </w:r>
      <w:r w:rsidR="008D1AED" w:rsidRPr="00454153">
        <w:rPr>
          <w:b/>
          <w:i/>
          <w:lang w:eastAsia="zh-CN"/>
        </w:rPr>
        <w:t>next</w:t>
      </w:r>
      <w:r w:rsidRPr="00454153">
        <w:rPr>
          <w:b/>
          <w:i/>
        </w:rPr>
        <w:t xml:space="preserve"> symbol </w:t>
      </w:r>
      <w:r w:rsidR="00A30661" w:rsidRPr="00454153">
        <w:rPr>
          <w:b/>
          <w:i/>
        </w:rPr>
        <w:t>after</w:t>
      </w:r>
      <w:r w:rsidRPr="00454153">
        <w:rPr>
          <w:b/>
          <w:i/>
        </w:rPr>
        <w:t xml:space="preserve"> the 2</w:t>
      </w:r>
      <w:r w:rsidRPr="00454153">
        <w:rPr>
          <w:b/>
          <w:i/>
          <w:vertAlign w:val="superscript"/>
        </w:rPr>
        <w:t>nd</w:t>
      </w:r>
      <w:r w:rsidRPr="00454153">
        <w:rPr>
          <w:b/>
          <w:i/>
        </w:rPr>
        <w:t xml:space="preserve"> starting symbol.</w:t>
      </w:r>
      <w:bookmarkEnd w:id="35"/>
    </w:p>
    <w:p w14:paraId="104FE88E" w14:textId="3E8372D5" w:rsidR="006B48AA" w:rsidRPr="00454153" w:rsidRDefault="00C65244" w:rsidP="006B48AA">
      <w:pPr>
        <w:pStyle w:val="3"/>
      </w:pPr>
      <w:r w:rsidRPr="00454153">
        <w:t>Other detai</w:t>
      </w:r>
      <w:r w:rsidR="006B48AA" w:rsidRPr="00454153">
        <w:t>l</w:t>
      </w:r>
      <w:r w:rsidRPr="00454153">
        <w:t>s</w:t>
      </w:r>
    </w:p>
    <w:p w14:paraId="21323C82" w14:textId="793667C3" w:rsidR="00643B52" w:rsidRPr="00454153" w:rsidRDefault="00824EB0" w:rsidP="006259F7">
      <w:pPr>
        <w:rPr>
          <w:lang w:eastAsia="zh-CN"/>
        </w:rPr>
      </w:pPr>
      <w:r w:rsidRPr="00454153">
        <w:rPr>
          <w:lang w:eastAsia="zh-CN"/>
        </w:rPr>
        <w:t>In R16</w:t>
      </w:r>
      <w:r w:rsidR="0079508D" w:rsidRPr="00454153">
        <w:rPr>
          <w:lang w:eastAsia="zh-CN"/>
        </w:rPr>
        <w:t xml:space="preserve"> NR</w:t>
      </w:r>
      <w:r w:rsidRPr="00454153">
        <w:rPr>
          <w:lang w:eastAsia="zh-CN"/>
        </w:rPr>
        <w:t xml:space="preserve"> SL, the number of PSCCH symbols can be (pre-)</w:t>
      </w:r>
      <w:r w:rsidR="009E5384" w:rsidRPr="00454153">
        <w:rPr>
          <w:lang w:eastAsia="zh-CN"/>
        </w:rPr>
        <w:t>configured to 2 or 3 symbols</w:t>
      </w:r>
      <w:r w:rsidR="005B1CF6" w:rsidRPr="00454153">
        <w:rPr>
          <w:lang w:eastAsia="zh-CN"/>
        </w:rPr>
        <w:t>. For a slot with 2 candidate starting symbols, a RX UE cannot determine whether a transmission starts from the first starting symbol or the second starting symbol until it successfully decodes PSCCH for the initial slot of a COT. However, the duration for decoding 1</w:t>
      </w:r>
      <w:r w:rsidR="005B1CF6" w:rsidRPr="00454153">
        <w:rPr>
          <w:vertAlign w:val="superscript"/>
          <w:lang w:eastAsia="zh-CN"/>
        </w:rPr>
        <w:t>st</w:t>
      </w:r>
      <w:r w:rsidR="005B1CF6" w:rsidRPr="00454153">
        <w:rPr>
          <w:lang w:eastAsia="zh-CN"/>
        </w:rPr>
        <w:t xml:space="preserve"> stage SCI is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oMath>
      <w:r w:rsidR="005B1CF6" w:rsidRPr="00454153">
        <w:rPr>
          <w:lang w:eastAsia="zh-CN"/>
        </w:rPr>
        <w:t>, i.e., a number of slots depending on SCS</w:t>
      </w:r>
      <w:r w:rsidR="00154407" w:rsidRPr="00454153">
        <w:rPr>
          <w:lang w:eastAsia="zh-CN"/>
        </w:rPr>
        <w:t>.</w:t>
      </w:r>
      <w:r w:rsidR="005B1CF6" w:rsidRPr="00454153">
        <w:rPr>
          <w:lang w:eastAsia="zh-CN"/>
        </w:rPr>
        <w:t xml:space="preserve"> I</w:t>
      </w:r>
      <w:r w:rsidR="00AF5BA5" w:rsidRPr="00454153">
        <w:rPr>
          <w:lang w:eastAsia="zh-CN"/>
        </w:rPr>
        <w:t>f PSCCH symbol overlaps with 2</w:t>
      </w:r>
      <w:r w:rsidR="00AF5BA5" w:rsidRPr="00454153">
        <w:rPr>
          <w:vertAlign w:val="superscript"/>
          <w:lang w:eastAsia="zh-CN"/>
        </w:rPr>
        <w:t>nd</w:t>
      </w:r>
      <w:r w:rsidR="00AF5BA5" w:rsidRPr="00454153">
        <w:rPr>
          <w:lang w:eastAsia="zh-CN"/>
        </w:rPr>
        <w:t xml:space="preserve"> starting symbol, it may </w:t>
      </w:r>
      <w:r w:rsidR="003056FF" w:rsidRPr="00454153">
        <w:rPr>
          <w:lang w:eastAsia="zh-CN"/>
        </w:rPr>
        <w:t>result in PSCCH decoding failure, thus the position of 2</w:t>
      </w:r>
      <w:r w:rsidR="003056FF" w:rsidRPr="00454153">
        <w:rPr>
          <w:vertAlign w:val="superscript"/>
          <w:lang w:eastAsia="zh-CN"/>
        </w:rPr>
        <w:t>nd</w:t>
      </w:r>
      <w:r w:rsidR="003056FF" w:rsidRPr="00454153">
        <w:rPr>
          <w:lang w:eastAsia="zh-CN"/>
        </w:rPr>
        <w:t xml:space="preserve"> starting symbol shall not</w:t>
      </w:r>
      <w:r w:rsidR="00F62777" w:rsidRPr="00454153">
        <w:rPr>
          <w:lang w:eastAsia="zh-CN"/>
        </w:rPr>
        <w:t xml:space="preserve"> overlap with PSCCH symbol.</w:t>
      </w:r>
    </w:p>
    <w:p w14:paraId="28C52CA4" w14:textId="76334283" w:rsidR="007D2C97" w:rsidRPr="00454153" w:rsidRDefault="007D2C97" w:rsidP="006259F7">
      <w:pPr>
        <w:rPr>
          <w:rFonts w:eastAsia="微软雅黑"/>
          <w:lang w:eastAsia="zh-CN"/>
        </w:rPr>
      </w:pPr>
      <w:bookmarkStart w:id="36" w:name="_Ref131362288"/>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9</w:t>
      </w:r>
      <w:r w:rsidRPr="00454153">
        <w:rPr>
          <w:b/>
          <w:i/>
          <w:lang w:eastAsia="x-none"/>
        </w:rPr>
        <w:fldChar w:fldCharType="end"/>
      </w:r>
      <w:r w:rsidRPr="00454153">
        <w:rPr>
          <w:rFonts w:eastAsia="微软雅黑"/>
          <w:b/>
          <w:i/>
        </w:rPr>
        <w:t xml:space="preserve">: </w:t>
      </w:r>
      <w:r w:rsidRPr="00454153">
        <w:t xml:space="preserve"> </w:t>
      </w:r>
      <w:r w:rsidR="00B11F73" w:rsidRPr="00454153">
        <w:rPr>
          <w:rFonts w:eastAsia="微软雅黑"/>
          <w:b/>
          <w:i/>
        </w:rPr>
        <w:t>The location of 2</w:t>
      </w:r>
      <w:r w:rsidR="00B11F73" w:rsidRPr="00454153">
        <w:rPr>
          <w:rFonts w:eastAsia="微软雅黑"/>
          <w:b/>
          <w:i/>
          <w:vertAlign w:val="superscript"/>
        </w:rPr>
        <w:t>nd</w:t>
      </w:r>
      <w:r w:rsidR="00B11F73" w:rsidRPr="00454153">
        <w:rPr>
          <w:rFonts w:eastAsia="微软雅黑"/>
          <w:b/>
          <w:i/>
        </w:rPr>
        <w:t xml:space="preserve"> starting symbol shall be configured such that it does not overlap with PSCCH transmission from 1</w:t>
      </w:r>
      <w:r w:rsidR="00B11F73" w:rsidRPr="00454153">
        <w:rPr>
          <w:rFonts w:eastAsia="微软雅黑"/>
          <w:b/>
          <w:i/>
          <w:vertAlign w:val="superscript"/>
        </w:rPr>
        <w:t>st</w:t>
      </w:r>
      <w:r w:rsidR="00B11F73" w:rsidRPr="00454153">
        <w:rPr>
          <w:rFonts w:eastAsia="微软雅黑"/>
          <w:b/>
          <w:i/>
        </w:rPr>
        <w:t xml:space="preserve"> starting symbol</w:t>
      </w:r>
      <w:r w:rsidRPr="00454153">
        <w:rPr>
          <w:rFonts w:eastAsia="微软雅黑"/>
          <w:b/>
          <w:i/>
        </w:rPr>
        <w:t>.</w:t>
      </w:r>
      <w:bookmarkEnd w:id="36"/>
    </w:p>
    <w:p w14:paraId="42D9BA86" w14:textId="2EEFDBCF" w:rsidR="00503D9F" w:rsidRPr="00454153" w:rsidRDefault="003C533D" w:rsidP="006259F7">
      <w:pPr>
        <w:rPr>
          <w:rFonts w:eastAsia="微软雅黑"/>
          <w:lang w:val="en-GB" w:eastAsia="zh-CN"/>
        </w:rPr>
      </w:pPr>
      <w:r w:rsidRPr="00454153">
        <w:rPr>
          <w:rFonts w:eastAsia="微软雅黑"/>
          <w:lang w:val="en-GB" w:eastAsia="zh-CN"/>
        </w:rPr>
        <w:t>Since i</w:t>
      </w:r>
      <w:r w:rsidR="00556E2A" w:rsidRPr="00454153">
        <w:rPr>
          <w:rFonts w:eastAsia="微软雅黑"/>
          <w:lang w:val="en-GB" w:eastAsia="zh-CN"/>
        </w:rPr>
        <w:t xml:space="preserve">ntroducing two </w:t>
      </w:r>
      <w:r w:rsidR="0035735F" w:rsidRPr="00454153">
        <w:rPr>
          <w:rFonts w:eastAsia="微软雅黑"/>
          <w:lang w:val="en-GB" w:eastAsia="zh-CN"/>
        </w:rPr>
        <w:t xml:space="preserve">candidate </w:t>
      </w:r>
      <w:r w:rsidR="00556E2A" w:rsidRPr="00454153">
        <w:rPr>
          <w:rFonts w:eastAsia="微软雅黑"/>
          <w:lang w:val="en-GB" w:eastAsia="zh-CN"/>
        </w:rPr>
        <w:t>starting symbols can largely increase UPT, especially for traffic with low latency requirement such as XR</w:t>
      </w:r>
      <w:r w:rsidRPr="00454153">
        <w:rPr>
          <w:rFonts w:eastAsia="微软雅黑"/>
          <w:lang w:val="en-GB" w:eastAsia="zh-CN"/>
        </w:rPr>
        <w:t>, it’s ben</w:t>
      </w:r>
      <w:r w:rsidR="0035735F" w:rsidRPr="00454153">
        <w:rPr>
          <w:rFonts w:eastAsia="微软雅黑"/>
          <w:lang w:val="en-GB" w:eastAsia="zh-CN"/>
        </w:rPr>
        <w:t>e</w:t>
      </w:r>
      <w:r w:rsidRPr="00454153">
        <w:rPr>
          <w:rFonts w:eastAsia="微软雅黑"/>
          <w:lang w:val="en-GB" w:eastAsia="zh-CN"/>
        </w:rPr>
        <w:t>fic</w:t>
      </w:r>
      <w:r w:rsidR="0035735F" w:rsidRPr="00454153">
        <w:rPr>
          <w:rFonts w:eastAsia="微软雅黑"/>
          <w:lang w:val="en-GB" w:eastAsia="zh-CN"/>
        </w:rPr>
        <w:t>i</w:t>
      </w:r>
      <w:r w:rsidRPr="00454153">
        <w:rPr>
          <w:rFonts w:eastAsia="微软雅黑"/>
          <w:lang w:val="en-GB" w:eastAsia="zh-CN"/>
        </w:rPr>
        <w:t xml:space="preserve">al for </w:t>
      </w:r>
      <w:r w:rsidR="0035735F" w:rsidRPr="00454153">
        <w:rPr>
          <w:rFonts w:eastAsia="微软雅黑"/>
          <w:lang w:val="en-GB" w:eastAsia="zh-CN"/>
        </w:rPr>
        <w:t>the system performance</w:t>
      </w:r>
      <w:r w:rsidR="00556E2A" w:rsidRPr="00454153">
        <w:rPr>
          <w:rFonts w:eastAsia="微软雅黑"/>
          <w:lang w:val="en-GB" w:eastAsia="zh-CN"/>
        </w:rPr>
        <w:t xml:space="preserve"> </w:t>
      </w:r>
      <w:r w:rsidR="0035735F" w:rsidRPr="00454153">
        <w:rPr>
          <w:rFonts w:eastAsia="微软雅黑"/>
          <w:lang w:val="en-GB" w:eastAsia="zh-CN"/>
        </w:rPr>
        <w:t xml:space="preserve">with existing SCS configuration over unlicensed band, i.e., </w:t>
      </w:r>
      <w:r w:rsidR="00856D28" w:rsidRPr="00454153">
        <w:rPr>
          <w:rFonts w:eastAsia="微软雅黑"/>
          <w:lang w:val="en-GB" w:eastAsia="zh-CN"/>
        </w:rPr>
        <w:t xml:space="preserve">15 </w:t>
      </w:r>
      <w:r w:rsidR="005B1CF6" w:rsidRPr="00454153">
        <w:rPr>
          <w:rFonts w:eastAsia="微软雅黑"/>
          <w:lang w:val="en-GB" w:eastAsia="zh-CN"/>
        </w:rPr>
        <w:t>kHz</w:t>
      </w:r>
      <w:r w:rsidR="0035735F" w:rsidRPr="00454153">
        <w:rPr>
          <w:rFonts w:eastAsia="微软雅黑"/>
          <w:lang w:val="en-GB" w:eastAsia="zh-CN"/>
        </w:rPr>
        <w:t>, 30</w:t>
      </w:r>
      <w:r w:rsidR="00856D28" w:rsidRPr="00454153">
        <w:rPr>
          <w:rFonts w:eastAsia="微软雅黑"/>
          <w:lang w:val="en-GB" w:eastAsia="zh-CN"/>
        </w:rPr>
        <w:t xml:space="preserve"> </w:t>
      </w:r>
      <w:r w:rsidR="005B1CF6" w:rsidRPr="00454153">
        <w:rPr>
          <w:rFonts w:eastAsia="微软雅黑"/>
          <w:lang w:val="en-GB" w:eastAsia="zh-CN"/>
        </w:rPr>
        <w:t xml:space="preserve">kHz </w:t>
      </w:r>
      <w:r w:rsidR="0035735F" w:rsidRPr="00454153">
        <w:rPr>
          <w:rFonts w:eastAsia="微软雅黑"/>
          <w:lang w:val="en-GB" w:eastAsia="zh-CN"/>
        </w:rPr>
        <w:t>and 60</w:t>
      </w:r>
      <w:r w:rsidR="00856D28" w:rsidRPr="00454153">
        <w:rPr>
          <w:rFonts w:eastAsia="微软雅黑"/>
          <w:lang w:val="en-GB" w:eastAsia="zh-CN"/>
        </w:rPr>
        <w:t xml:space="preserve"> </w:t>
      </w:r>
      <w:r w:rsidR="00D37062" w:rsidRPr="00454153">
        <w:rPr>
          <w:rFonts w:eastAsia="微软雅黑"/>
          <w:lang w:val="en-GB" w:eastAsia="zh-CN"/>
        </w:rPr>
        <w:t>KHz</w:t>
      </w:r>
      <w:r w:rsidR="0035735F" w:rsidRPr="00454153">
        <w:rPr>
          <w:rFonts w:eastAsia="微软雅黑"/>
          <w:lang w:val="en-GB" w:eastAsia="zh-CN"/>
        </w:rPr>
        <w:t xml:space="preserve">. Therefore, we support to apply </w:t>
      </w:r>
      <w:r w:rsidR="0035735F" w:rsidRPr="00454153">
        <w:rPr>
          <w:rFonts w:eastAsia="Batang"/>
          <w:lang w:val="en-GB" w:eastAsia="x-none"/>
        </w:rPr>
        <w:t>2 candidate</w:t>
      </w:r>
      <w:r w:rsidR="0035735F" w:rsidRPr="00454153">
        <w:rPr>
          <w:rFonts w:eastAsia="微软雅黑"/>
          <w:lang w:val="en-GB" w:eastAsia="zh-CN"/>
        </w:rPr>
        <w:t xml:space="preserve"> starting symbols within a slot for all the SCS configuration over unlicensed band.</w:t>
      </w:r>
    </w:p>
    <w:p w14:paraId="72F83D7D" w14:textId="68D5724A" w:rsidR="00B60321" w:rsidRPr="00454153" w:rsidRDefault="00B60321" w:rsidP="00CC33B9">
      <w:pPr>
        <w:rPr>
          <w:rFonts w:eastAsia="微软雅黑"/>
          <w:lang w:val="en-GB" w:eastAsia="zh-CN"/>
        </w:rPr>
      </w:pPr>
      <w:bookmarkStart w:id="37" w:name="_Ref118707100"/>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10</w:t>
      </w:r>
      <w:r w:rsidRPr="00454153">
        <w:rPr>
          <w:b/>
          <w:i/>
          <w:lang w:eastAsia="x-none"/>
        </w:rPr>
        <w:fldChar w:fldCharType="end"/>
      </w:r>
      <w:r w:rsidRPr="00454153">
        <w:rPr>
          <w:rFonts w:eastAsia="微软雅黑"/>
          <w:b/>
          <w:i/>
        </w:rPr>
        <w:t xml:space="preserve">: </w:t>
      </w:r>
      <w:r w:rsidRPr="00454153">
        <w:t xml:space="preserve"> </w:t>
      </w:r>
      <w:r w:rsidR="008979F3" w:rsidRPr="00454153">
        <w:rPr>
          <w:rFonts w:eastAsia="微软雅黑"/>
          <w:b/>
          <w:i/>
        </w:rPr>
        <w:t>Two</w:t>
      </w:r>
      <w:r w:rsidRPr="00454153">
        <w:rPr>
          <w:rFonts w:eastAsia="微软雅黑"/>
          <w:b/>
          <w:i/>
        </w:rPr>
        <w:t xml:space="preserve"> candidate starting symbols within a slot </w:t>
      </w:r>
      <w:r w:rsidR="008979F3" w:rsidRPr="00454153">
        <w:rPr>
          <w:rFonts w:eastAsia="微软雅黑"/>
          <w:b/>
          <w:i/>
        </w:rPr>
        <w:t xml:space="preserve">is applied </w:t>
      </w:r>
      <w:r w:rsidRPr="00454153">
        <w:rPr>
          <w:rFonts w:eastAsia="微软雅黑"/>
          <w:b/>
          <w:i/>
        </w:rPr>
        <w:t>for all the SCS configuration</w:t>
      </w:r>
      <w:r w:rsidR="007861E7" w:rsidRPr="00454153">
        <w:rPr>
          <w:rFonts w:eastAsia="微软雅黑"/>
          <w:b/>
          <w:i/>
        </w:rPr>
        <w:t>.</w:t>
      </w:r>
      <w:bookmarkEnd w:id="37"/>
    </w:p>
    <w:p w14:paraId="0B51417E" w14:textId="3D02C28A" w:rsidR="0035735F" w:rsidRPr="00454153" w:rsidRDefault="007861E7" w:rsidP="00CC33B9">
      <w:pPr>
        <w:rPr>
          <w:rFonts w:eastAsia="微软雅黑"/>
          <w:lang w:val="en-GB" w:eastAsia="zh-CN"/>
        </w:rPr>
      </w:pPr>
      <w:r w:rsidRPr="00454153">
        <w:rPr>
          <w:rFonts w:eastAsia="微软雅黑"/>
          <w:lang w:val="en-GB" w:eastAsia="zh-CN"/>
        </w:rPr>
        <w:t xml:space="preserve">For </w:t>
      </w:r>
      <w:r w:rsidR="0034244D" w:rsidRPr="00454153">
        <w:rPr>
          <w:rFonts w:eastAsia="微软雅黑"/>
          <w:lang w:val="en-GB" w:eastAsia="zh-CN"/>
        </w:rPr>
        <w:t xml:space="preserve">two candidate starting symbols, the processing time constraints can keep </w:t>
      </w:r>
      <w:r w:rsidR="00414C63" w:rsidRPr="00454153">
        <w:rPr>
          <w:rFonts w:eastAsia="微软雅黑"/>
          <w:lang w:val="en-GB" w:eastAsia="zh-CN"/>
        </w:rPr>
        <w:t>the same as</w:t>
      </w:r>
      <w:r w:rsidR="0034244D" w:rsidRPr="00454153">
        <w:rPr>
          <w:rFonts w:eastAsia="微软雅黑"/>
          <w:lang w:val="en-GB" w:eastAsia="zh-CN"/>
        </w:rPr>
        <w:t xml:space="preserve"> R16 NR SL.</w:t>
      </w:r>
    </w:p>
    <w:p w14:paraId="3B396717" w14:textId="77777777" w:rsidR="00C24423" w:rsidRPr="00454153" w:rsidRDefault="00C24423" w:rsidP="00C24423">
      <w:pPr>
        <w:pStyle w:val="2"/>
        <w:tabs>
          <w:tab w:val="clear" w:pos="576"/>
        </w:tabs>
        <w:rPr>
          <w:rFonts w:eastAsia="微软雅黑"/>
          <w:sz w:val="22"/>
        </w:rPr>
      </w:pPr>
      <w:r w:rsidRPr="00454153">
        <w:rPr>
          <w:rFonts w:eastAsia="微软雅黑"/>
          <w:sz w:val="22"/>
        </w:rPr>
        <w:lastRenderedPageBreak/>
        <w:t>PSCCH/PSSCH</w:t>
      </w:r>
    </w:p>
    <w:p w14:paraId="205A0BCD" w14:textId="77777777" w:rsidR="00FD466E" w:rsidRPr="00454153" w:rsidRDefault="00FD466E" w:rsidP="00FD466E">
      <w:pPr>
        <w:pStyle w:val="3"/>
      </w:pPr>
      <w:r w:rsidRPr="00454153">
        <w:t>Interlace RB-based transmission</w:t>
      </w:r>
    </w:p>
    <w:p w14:paraId="39837BA8" w14:textId="77777777" w:rsidR="00FD466E" w:rsidRPr="00454153" w:rsidRDefault="00FD466E" w:rsidP="00FD466E">
      <w:pPr>
        <w:pStyle w:val="4"/>
        <w:rPr>
          <w:lang w:eastAsia="zh-CN"/>
        </w:rPr>
      </w:pPr>
      <w:r w:rsidRPr="00454153">
        <w:t xml:space="preserve">Resource </w:t>
      </w:r>
      <w:r w:rsidRPr="00454153">
        <w:rPr>
          <w:lang w:eastAsia="zh-CN"/>
        </w:rPr>
        <w:t>indication</w:t>
      </w:r>
    </w:p>
    <w:p w14:paraId="042BC11D" w14:textId="3B86E3D8" w:rsidR="00FD466E" w:rsidRPr="00454153" w:rsidRDefault="00FD466E" w:rsidP="00FD466E">
      <w:pPr>
        <w:spacing w:before="120"/>
        <w:rPr>
          <w:lang w:eastAsia="x-none"/>
        </w:rPr>
      </w:pPr>
      <w:r w:rsidRPr="00454153">
        <w:rPr>
          <w:lang w:eastAsia="x-none"/>
        </w:rPr>
        <w:t>For interlace RB-based transmission, two working assumptions on supporting two-level FRIV based frequency domain resource indication were made. First</w:t>
      </w:r>
      <w:r w:rsidR="007F0FB1" w:rsidRPr="00454153">
        <w:rPr>
          <w:lang w:eastAsia="zh-CN"/>
        </w:rPr>
        <w:t>ly</w:t>
      </w:r>
      <w:r w:rsidR="007F0FB1" w:rsidRPr="00454153">
        <w:rPr>
          <w:lang w:eastAsia="x-none"/>
        </w:rPr>
        <w:t>,</w:t>
      </w:r>
      <w:r w:rsidRPr="00454153">
        <w:rPr>
          <w:lang w:eastAsia="x-none"/>
        </w:rPr>
        <w:t xml:space="preserve"> we support to confirm these two working assumptions and do not support using bitmap for resource indication, because it’s unclear how to reserve future resources under existing design in NR-U. Next</w:t>
      </w:r>
      <w:r w:rsidR="00445104" w:rsidRPr="00454153">
        <w:rPr>
          <w:lang w:eastAsia="x-none"/>
        </w:rPr>
        <w:t>,</w:t>
      </w:r>
      <w:r w:rsidRPr="00454153">
        <w:rPr>
          <w:lang w:eastAsia="x-none"/>
        </w:rPr>
        <w:t xml:space="preserve"> we will analyze how to use spare states of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454153">
        <w:rPr>
          <w:szCs w:val="20"/>
          <w:lang w:eastAsia="zh-CN"/>
        </w:rPr>
        <w:t xml:space="preserve"> to achieve power boosting under PSD limit</w:t>
      </w:r>
      <w:r w:rsidRPr="00454153">
        <w:rPr>
          <w:lang w:eastAsia="x-none"/>
        </w:rPr>
        <w:t xml:space="preserve">. </w:t>
      </w:r>
    </w:p>
    <w:tbl>
      <w:tblPr>
        <w:tblStyle w:val="ae"/>
        <w:tblW w:w="0" w:type="auto"/>
        <w:tblLook w:val="04A0" w:firstRow="1" w:lastRow="0" w:firstColumn="1" w:lastColumn="0" w:noHBand="0" w:noVBand="1"/>
      </w:tblPr>
      <w:tblGrid>
        <w:gridCol w:w="9307"/>
      </w:tblGrid>
      <w:tr w:rsidR="00FD466E" w:rsidRPr="00454153" w14:paraId="4DC3CE60" w14:textId="77777777" w:rsidTr="00B86015">
        <w:tc>
          <w:tcPr>
            <w:tcW w:w="9307" w:type="dxa"/>
          </w:tcPr>
          <w:p w14:paraId="1D9C2A49" w14:textId="77777777" w:rsidR="00FD466E" w:rsidRPr="00454153" w:rsidRDefault="00FD466E" w:rsidP="00B86015">
            <w:pPr>
              <w:tabs>
                <w:tab w:val="left" w:pos="0"/>
              </w:tabs>
              <w:rPr>
                <w:szCs w:val="20"/>
              </w:rPr>
            </w:pPr>
            <w:r w:rsidRPr="00454153">
              <w:rPr>
                <w:b/>
                <w:szCs w:val="20"/>
                <w:highlight w:val="darkYellow"/>
              </w:rPr>
              <w:t>Working assumption</w:t>
            </w:r>
            <w:r w:rsidRPr="00454153">
              <w:rPr>
                <w:szCs w:val="20"/>
              </w:rPr>
              <w:t xml:space="preserve"> </w:t>
            </w:r>
          </w:p>
          <w:p w14:paraId="0B0F0791" w14:textId="77777777" w:rsidR="00FD466E" w:rsidRPr="00454153" w:rsidRDefault="00FD466E" w:rsidP="00B86015">
            <w:pPr>
              <w:tabs>
                <w:tab w:val="left" w:pos="0"/>
              </w:tabs>
              <w:rPr>
                <w:szCs w:val="20"/>
              </w:rPr>
            </w:pPr>
            <w:r w:rsidRPr="00454153">
              <w:rPr>
                <w:szCs w:val="20"/>
              </w:rPr>
              <w:t>Regarding frequency domain resource indication for interlace RB-based PSSCH transmission, support the followings:</w:t>
            </w:r>
          </w:p>
          <w:p w14:paraId="5AA1FF5F" w14:textId="77777777" w:rsidR="00FD466E" w:rsidRPr="00454153" w:rsidRDefault="00FD466E" w:rsidP="00B86015">
            <w:pPr>
              <w:widowControl/>
              <w:numPr>
                <w:ilvl w:val="0"/>
                <w:numId w:val="88"/>
              </w:numPr>
              <w:autoSpaceDE/>
              <w:autoSpaceDN/>
              <w:adjustRightInd/>
              <w:snapToGrid/>
              <w:spacing w:after="0"/>
              <w:jc w:val="left"/>
              <w:rPr>
                <w:szCs w:val="20"/>
              </w:rPr>
            </w:pPr>
            <w:r w:rsidRPr="00454153">
              <w:rPr>
                <w:szCs w:val="20"/>
              </w:rPr>
              <w:t xml:space="preserve">Use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454153">
              <w:rPr>
                <w:szCs w:val="20"/>
              </w:rPr>
              <w:t xml:space="preserve"> to indicate used sub-channel index(s)</w:t>
            </w:r>
          </w:p>
          <w:p w14:paraId="13CEB41C" w14:textId="77777777" w:rsidR="00FD466E" w:rsidRPr="00454153" w:rsidRDefault="00C02DCF" w:rsidP="00B86015">
            <w:pPr>
              <w:widowControl/>
              <w:numPr>
                <w:ilvl w:val="0"/>
                <w:numId w:val="88"/>
              </w:numPr>
              <w:autoSpaceDE/>
              <w:autoSpaceDN/>
              <w:adjustRightInd/>
              <w:snapToGrid/>
              <w:spacing w:after="0"/>
              <w:jc w:val="left"/>
              <w:rPr>
                <w:szCs w:val="20"/>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00FD466E" w:rsidRPr="00454153">
              <w:rPr>
                <w:szCs w:val="20"/>
              </w:rPr>
              <w:t xml:space="preserve"> is conveyed in 1</w:t>
            </w:r>
            <w:r w:rsidR="00FD466E" w:rsidRPr="00454153">
              <w:rPr>
                <w:szCs w:val="20"/>
                <w:vertAlign w:val="superscript"/>
              </w:rPr>
              <w:t>st</w:t>
            </w:r>
            <w:r w:rsidR="00FD466E" w:rsidRPr="00454153">
              <w:rPr>
                <w:szCs w:val="20"/>
              </w:rPr>
              <w:t xml:space="preserve"> stage SCI</w:t>
            </w:r>
          </w:p>
          <w:p w14:paraId="7BE04C6B" w14:textId="77777777" w:rsidR="00FD466E" w:rsidRPr="00454153" w:rsidRDefault="00C02DCF" w:rsidP="00B86015">
            <w:pPr>
              <w:widowControl/>
              <w:numPr>
                <w:ilvl w:val="0"/>
                <w:numId w:val="88"/>
              </w:numPr>
              <w:autoSpaceDE/>
              <w:autoSpaceDN/>
              <w:adjustRightInd/>
              <w:snapToGrid/>
              <w:spacing w:after="0"/>
              <w:jc w:val="left"/>
              <w:rPr>
                <w:szCs w:val="20"/>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00FD466E" w:rsidRPr="00454153">
              <w:rPr>
                <w:szCs w:val="20"/>
              </w:rPr>
              <w:t xml:space="preserve"> is calculated as below</w:t>
            </w:r>
          </w:p>
          <w:p w14:paraId="66E09230" w14:textId="77777777" w:rsidR="00FD466E" w:rsidRPr="00454153" w:rsidRDefault="00FD466E" w:rsidP="00B86015">
            <w:pPr>
              <w:widowControl/>
              <w:numPr>
                <w:ilvl w:val="1"/>
                <w:numId w:val="88"/>
              </w:numPr>
              <w:autoSpaceDE/>
              <w:autoSpaceDN/>
              <w:adjustRightInd/>
              <w:snapToGrid/>
              <w:spacing w:after="0"/>
              <w:jc w:val="left"/>
              <w:rPr>
                <w:szCs w:val="20"/>
              </w:rPr>
            </w:pPr>
            <w:r w:rsidRPr="00454153">
              <w:rPr>
                <w:szCs w:val="20"/>
              </w:rPr>
              <w:t>If sl-MaxNumPerReserve is 2 then</w:t>
            </w:r>
          </w:p>
          <w:p w14:paraId="50553C3D" w14:textId="77777777" w:rsidR="00FD466E" w:rsidRPr="00454153" w:rsidRDefault="00FD466E" w:rsidP="00B86015">
            <w:pPr>
              <w:widowControl/>
              <w:numPr>
                <w:ilvl w:val="2"/>
                <w:numId w:val="88"/>
              </w:numPr>
              <w:autoSpaceDE/>
              <w:autoSpaceDN/>
              <w:adjustRightInd/>
              <w:snapToGrid/>
              <w:spacing w:after="0"/>
              <w:jc w:val="left"/>
              <w:rPr>
                <w:szCs w:val="20"/>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70F4D336" w14:textId="77777777" w:rsidR="00FD466E" w:rsidRPr="00454153" w:rsidRDefault="00FD466E" w:rsidP="00B86015">
            <w:pPr>
              <w:widowControl/>
              <w:numPr>
                <w:ilvl w:val="1"/>
                <w:numId w:val="88"/>
              </w:numPr>
              <w:autoSpaceDE/>
              <w:autoSpaceDN/>
              <w:adjustRightInd/>
              <w:snapToGrid/>
              <w:spacing w:after="0"/>
              <w:jc w:val="left"/>
              <w:rPr>
                <w:szCs w:val="20"/>
              </w:rPr>
            </w:pPr>
            <w:r w:rsidRPr="00454153">
              <w:rPr>
                <w:szCs w:val="20"/>
              </w:rPr>
              <w:t>If sl-MaxNumPerReserve is 3 then</w:t>
            </w:r>
          </w:p>
          <w:p w14:paraId="7B57C3C3" w14:textId="77777777" w:rsidR="00FD466E" w:rsidRPr="00454153" w:rsidRDefault="00FD466E" w:rsidP="00B86015">
            <w:pPr>
              <w:widowControl/>
              <w:numPr>
                <w:ilvl w:val="2"/>
                <w:numId w:val="88"/>
              </w:numPr>
              <w:autoSpaceDE/>
              <w:autoSpaceDN/>
              <w:adjustRightInd/>
              <w:snapToGrid/>
              <w:spacing w:after="0"/>
              <w:jc w:val="left"/>
              <w:rPr>
                <w:szCs w:val="20"/>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70FE077F" w14:textId="77777777" w:rsidR="00FD466E" w:rsidRPr="00454153" w:rsidRDefault="00FD466E" w:rsidP="00B86015">
            <w:pPr>
              <w:widowControl/>
              <w:numPr>
                <w:ilvl w:val="1"/>
                <w:numId w:val="88"/>
              </w:numPr>
              <w:autoSpaceDE/>
              <w:autoSpaceDN/>
              <w:adjustRightInd/>
              <w:snapToGrid/>
              <w:spacing w:after="0"/>
              <w:jc w:val="left"/>
              <w:rPr>
                <w:szCs w:val="20"/>
              </w:rPr>
            </w:pPr>
            <w:r w:rsidRPr="00454153">
              <w:rPr>
                <w:szCs w:val="20"/>
              </w:rPr>
              <w:t>where</w:t>
            </w:r>
          </w:p>
          <w:p w14:paraId="5C72967C" w14:textId="77777777" w:rsidR="00FD466E" w:rsidRPr="00454153" w:rsidRDefault="00C02DCF" w:rsidP="00B86015">
            <w:pPr>
              <w:numPr>
                <w:ilvl w:val="2"/>
                <w:numId w:val="88"/>
              </w:numPr>
              <w:adjustRightInd/>
              <w:snapToGrid/>
              <w:spacing w:after="0"/>
              <w:ind w:right="300"/>
              <w:jc w:val="left"/>
              <w:rPr>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FD466E" w:rsidRPr="00454153">
              <w:rPr>
                <w:szCs w:val="20"/>
                <w:lang w:eastAsia="ja-JP"/>
              </w:rPr>
              <w:t xml:space="preserve"> denotes the starting sub-channel index for the second resource</w:t>
            </w:r>
          </w:p>
          <w:p w14:paraId="3303FCEC" w14:textId="77777777" w:rsidR="00FD466E" w:rsidRPr="00454153" w:rsidRDefault="00C02DCF" w:rsidP="00B86015">
            <w:pPr>
              <w:numPr>
                <w:ilvl w:val="2"/>
                <w:numId w:val="88"/>
              </w:numPr>
              <w:adjustRightInd/>
              <w:snapToGrid/>
              <w:spacing w:after="0"/>
              <w:ind w:right="300"/>
              <w:jc w:val="left"/>
              <w:rPr>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FD466E" w:rsidRPr="00454153">
              <w:rPr>
                <w:szCs w:val="20"/>
                <w:lang w:eastAsia="ja-JP"/>
              </w:rPr>
              <w:t xml:space="preserve"> denotes the starting sub-channel index for the third resource</w:t>
            </w:r>
          </w:p>
          <w:p w14:paraId="3B0AB676" w14:textId="77777777" w:rsidR="00FD466E" w:rsidRPr="00454153" w:rsidRDefault="00C02DCF" w:rsidP="00B86015">
            <w:pPr>
              <w:numPr>
                <w:ilvl w:val="2"/>
                <w:numId w:val="88"/>
              </w:numPr>
              <w:adjustRightInd/>
              <w:snapToGrid/>
              <w:spacing w:after="0"/>
              <w:ind w:right="300"/>
              <w:jc w:val="left"/>
              <w:rPr>
                <w:szCs w:val="20"/>
                <w:lang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oMath>
            <w:r w:rsidR="00FD466E" w:rsidRPr="00454153">
              <w:rPr>
                <w:iCs/>
                <w:szCs w:val="20"/>
                <w:lang w:eastAsia="ja-JP"/>
              </w:rPr>
              <w:t xml:space="preserve"> is the number of sub-channels for each RB set</w:t>
            </w:r>
          </w:p>
          <w:p w14:paraId="2506A6B5" w14:textId="77777777" w:rsidR="00FD466E" w:rsidRPr="00454153" w:rsidRDefault="00C02DCF" w:rsidP="00B86015">
            <w:pPr>
              <w:numPr>
                <w:ilvl w:val="2"/>
                <w:numId w:val="88"/>
              </w:numPr>
              <w:adjustRightInd/>
              <w:snapToGrid/>
              <w:spacing w:after="0"/>
              <w:ind w:right="300"/>
              <w:jc w:val="left"/>
              <w:rPr>
                <w:szCs w:val="20"/>
                <w:lang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FD466E" w:rsidRPr="00454153">
              <w:rPr>
                <w:szCs w:val="20"/>
                <w:lang w:eastAsia="ja-JP"/>
              </w:rPr>
              <w:t xml:space="preserve"> is the number of used sub-channels for each RB set for each of the indicated resources</w:t>
            </w:r>
          </w:p>
          <w:p w14:paraId="0B363F6E" w14:textId="77777777" w:rsidR="00FD466E" w:rsidRPr="00454153" w:rsidRDefault="00FD466E" w:rsidP="00B86015">
            <w:pPr>
              <w:numPr>
                <w:ilvl w:val="0"/>
                <w:numId w:val="88"/>
              </w:numPr>
              <w:adjustRightInd/>
              <w:snapToGrid/>
              <w:spacing w:after="0"/>
              <w:ind w:right="300"/>
              <w:jc w:val="left"/>
              <w:rPr>
                <w:color w:val="000000"/>
                <w:szCs w:val="20"/>
                <w:lang w:eastAsia="ko-KR"/>
              </w:rPr>
            </w:pPr>
            <w:r w:rsidRPr="00454153">
              <w:rPr>
                <w:color w:val="000000"/>
                <w:szCs w:val="20"/>
                <w:lang w:eastAsia="ko-KR"/>
              </w:rPr>
              <w:t xml:space="preserve">FFS: whether/how to use spare states of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454153">
              <w:rPr>
                <w:szCs w:val="20"/>
              </w:rPr>
              <w:t xml:space="preserve"> to indicate using </w:t>
            </w:r>
            <w:r w:rsidRPr="00454153">
              <w:rPr>
                <w:rFonts w:eastAsia="微软雅黑"/>
                <w:szCs w:val="20"/>
              </w:rPr>
              <w:t>non-contiguous interlaces</w:t>
            </w:r>
          </w:p>
          <w:p w14:paraId="3B2C11FD" w14:textId="77777777" w:rsidR="00FD466E" w:rsidRPr="00454153" w:rsidRDefault="00FD466E" w:rsidP="00B86015">
            <w:pPr>
              <w:numPr>
                <w:ilvl w:val="0"/>
                <w:numId w:val="88"/>
              </w:numPr>
              <w:adjustRightInd/>
              <w:snapToGrid/>
              <w:spacing w:after="0"/>
              <w:ind w:right="300"/>
              <w:jc w:val="left"/>
              <w:rPr>
                <w:szCs w:val="20"/>
                <w:lang w:eastAsia="ko-KR"/>
              </w:rPr>
            </w:pPr>
            <w:r w:rsidRPr="00454153">
              <w:rPr>
                <w:szCs w:val="20"/>
              </w:rPr>
              <w:t>FFS: whether additionally support different number of RB set(s) in such case</w:t>
            </w:r>
            <w:r w:rsidRPr="00454153">
              <w:rPr>
                <w:bCs/>
                <w:szCs w:val="20"/>
              </w:rPr>
              <w:t xml:space="preserve"> while keeping total number of sub-channels unchanged between initial transmission and retransmission(s) for a TB</w:t>
            </w:r>
          </w:p>
          <w:p w14:paraId="24BAE523" w14:textId="77777777" w:rsidR="00FD466E" w:rsidRPr="00454153" w:rsidRDefault="00FD466E" w:rsidP="00B86015">
            <w:pPr>
              <w:numPr>
                <w:ilvl w:val="0"/>
                <w:numId w:val="88"/>
              </w:numPr>
              <w:adjustRightInd/>
              <w:snapToGrid/>
              <w:spacing w:after="0"/>
              <w:ind w:right="300"/>
              <w:jc w:val="left"/>
              <w:rPr>
                <w:szCs w:val="20"/>
                <w:lang w:eastAsia="ko-KR"/>
              </w:rPr>
            </w:pPr>
            <w:r w:rsidRPr="00454153">
              <w:rPr>
                <w:bCs/>
                <w:szCs w:val="20"/>
              </w:rPr>
              <w:t xml:space="preserve">FFS: </w:t>
            </w:r>
            <w:r w:rsidRPr="00454153">
              <w:rPr>
                <w:szCs w:val="20"/>
              </w:rPr>
              <w:t>whether additionally support using bitmap</w:t>
            </w:r>
          </w:p>
          <w:p w14:paraId="30F53B78" w14:textId="77777777" w:rsidR="00FD466E" w:rsidRPr="00454153" w:rsidRDefault="00FD466E" w:rsidP="00B86015">
            <w:pPr>
              <w:tabs>
                <w:tab w:val="left" w:pos="0"/>
              </w:tabs>
              <w:rPr>
                <w:szCs w:val="20"/>
              </w:rPr>
            </w:pPr>
            <w:r w:rsidRPr="00454153">
              <w:rPr>
                <w:b/>
                <w:szCs w:val="20"/>
                <w:highlight w:val="darkYellow"/>
              </w:rPr>
              <w:t>Working assumption</w:t>
            </w:r>
            <w:r w:rsidRPr="00454153">
              <w:rPr>
                <w:szCs w:val="20"/>
              </w:rPr>
              <w:t xml:space="preserve"> </w:t>
            </w:r>
          </w:p>
          <w:p w14:paraId="4AF73692" w14:textId="77777777" w:rsidR="00FD466E" w:rsidRPr="00454153" w:rsidRDefault="00FD466E" w:rsidP="00B86015">
            <w:pPr>
              <w:tabs>
                <w:tab w:val="left" w:pos="0"/>
              </w:tabs>
              <w:rPr>
                <w:szCs w:val="20"/>
              </w:rPr>
            </w:pPr>
            <w:r w:rsidRPr="00454153">
              <w:rPr>
                <w:szCs w:val="20"/>
              </w:rPr>
              <w:t>Regarding frequency domain resource indication for interlace RB-based PSSCH transmission, support the followings:</w:t>
            </w:r>
          </w:p>
          <w:p w14:paraId="08F55FED" w14:textId="77777777" w:rsidR="00FD466E" w:rsidRPr="00454153" w:rsidRDefault="00FD466E" w:rsidP="00B86015">
            <w:pPr>
              <w:widowControl/>
              <w:numPr>
                <w:ilvl w:val="0"/>
                <w:numId w:val="88"/>
              </w:numPr>
              <w:autoSpaceDE/>
              <w:autoSpaceDN/>
              <w:adjustRightInd/>
              <w:snapToGrid/>
              <w:spacing w:after="0"/>
              <w:jc w:val="left"/>
              <w:rPr>
                <w:szCs w:val="20"/>
              </w:rPr>
            </w:pPr>
            <w:r w:rsidRPr="00454153">
              <w:rPr>
                <w:szCs w:val="20"/>
              </w:rPr>
              <w:t xml:space="preserve">Use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Pr="00454153">
              <w:rPr>
                <w:szCs w:val="20"/>
              </w:rPr>
              <w:t xml:space="preserve"> to indicate used RB set index(s)</w:t>
            </w:r>
          </w:p>
          <w:p w14:paraId="486DB541" w14:textId="77777777" w:rsidR="00FD466E" w:rsidRPr="00454153" w:rsidRDefault="00C02DCF" w:rsidP="00B86015">
            <w:pPr>
              <w:widowControl/>
              <w:numPr>
                <w:ilvl w:val="0"/>
                <w:numId w:val="88"/>
              </w:numPr>
              <w:autoSpaceDE/>
              <w:autoSpaceDN/>
              <w:adjustRightInd/>
              <w:snapToGrid/>
              <w:spacing w:after="0"/>
              <w:jc w:val="left"/>
              <w:rPr>
                <w:szCs w:val="20"/>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00FD466E" w:rsidRPr="00454153">
              <w:rPr>
                <w:szCs w:val="20"/>
              </w:rPr>
              <w:t xml:space="preserve"> is conveyed in 1</w:t>
            </w:r>
            <w:r w:rsidR="00FD466E" w:rsidRPr="00454153">
              <w:rPr>
                <w:szCs w:val="20"/>
                <w:vertAlign w:val="superscript"/>
              </w:rPr>
              <w:t>st</w:t>
            </w:r>
            <w:r w:rsidR="00FD466E" w:rsidRPr="00454153">
              <w:rPr>
                <w:szCs w:val="20"/>
              </w:rPr>
              <w:t xml:space="preserve"> SCI</w:t>
            </w:r>
          </w:p>
          <w:p w14:paraId="33CF5442" w14:textId="77777777" w:rsidR="00FD466E" w:rsidRPr="00454153" w:rsidRDefault="00C02DCF" w:rsidP="00B86015">
            <w:pPr>
              <w:widowControl/>
              <w:numPr>
                <w:ilvl w:val="0"/>
                <w:numId w:val="88"/>
              </w:numPr>
              <w:autoSpaceDE/>
              <w:autoSpaceDN/>
              <w:adjustRightInd/>
              <w:snapToGrid/>
              <w:spacing w:after="0"/>
              <w:jc w:val="left"/>
              <w:rPr>
                <w:szCs w:val="20"/>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00FD466E" w:rsidRPr="00454153">
              <w:rPr>
                <w:szCs w:val="20"/>
              </w:rPr>
              <w:t xml:space="preserve"> is calculated as below</w:t>
            </w:r>
          </w:p>
          <w:p w14:paraId="33E0330E" w14:textId="77777777" w:rsidR="00FD466E" w:rsidRPr="00454153" w:rsidRDefault="00FD466E" w:rsidP="00B86015">
            <w:pPr>
              <w:widowControl/>
              <w:numPr>
                <w:ilvl w:val="1"/>
                <w:numId w:val="88"/>
              </w:numPr>
              <w:autoSpaceDE/>
              <w:autoSpaceDN/>
              <w:adjustRightInd/>
              <w:snapToGrid/>
              <w:spacing w:after="0"/>
              <w:jc w:val="left"/>
              <w:rPr>
                <w:szCs w:val="20"/>
              </w:rPr>
            </w:pPr>
            <w:r w:rsidRPr="00454153">
              <w:rPr>
                <w:szCs w:val="20"/>
              </w:rPr>
              <w:t>If sl-MaxNumPerReserve is 2 then</w:t>
            </w:r>
          </w:p>
          <w:p w14:paraId="3B137A13" w14:textId="77777777" w:rsidR="00FD466E" w:rsidRPr="00454153" w:rsidRDefault="00FD466E" w:rsidP="00B86015">
            <w:pPr>
              <w:widowControl/>
              <w:numPr>
                <w:ilvl w:val="2"/>
                <w:numId w:val="88"/>
              </w:numPr>
              <w:autoSpaceDE/>
              <w:autoSpaceDN/>
              <w:adjustRightInd/>
              <w:snapToGrid/>
              <w:spacing w:after="0"/>
              <w:jc w:val="left"/>
              <w:rPr>
                <w:szCs w:val="20"/>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rPr>
                          </m:ctrlPr>
                        </m:sSubPr>
                        <m:e>
                          <m:r>
                            <w:rPr>
                              <w:rFonts w:ascii="Cambria Math" w:hAnsi="Cambria Math"/>
                              <w:szCs w:val="20"/>
                            </w:rPr>
                            <m:t>N</m:t>
                          </m: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753F0A82" w14:textId="77777777" w:rsidR="00FD466E" w:rsidRPr="00454153" w:rsidRDefault="00FD466E" w:rsidP="00B86015">
            <w:pPr>
              <w:widowControl/>
              <w:numPr>
                <w:ilvl w:val="1"/>
                <w:numId w:val="88"/>
              </w:numPr>
              <w:autoSpaceDE/>
              <w:autoSpaceDN/>
              <w:adjustRightInd/>
              <w:snapToGrid/>
              <w:spacing w:after="0"/>
              <w:jc w:val="left"/>
              <w:rPr>
                <w:szCs w:val="20"/>
              </w:rPr>
            </w:pPr>
            <w:r w:rsidRPr="00454153">
              <w:rPr>
                <w:szCs w:val="20"/>
              </w:rPr>
              <w:t>If sl-MaxNumPerReserve is 3 then</w:t>
            </w:r>
          </w:p>
          <w:p w14:paraId="0E8314BE" w14:textId="77777777" w:rsidR="00FD466E" w:rsidRPr="00454153" w:rsidRDefault="00FD466E" w:rsidP="00B86015">
            <w:pPr>
              <w:widowControl/>
              <w:numPr>
                <w:ilvl w:val="2"/>
                <w:numId w:val="88"/>
              </w:numPr>
              <w:autoSpaceDE/>
              <w:autoSpaceDN/>
              <w:adjustRightInd/>
              <w:snapToGrid/>
              <w:spacing w:after="0"/>
              <w:jc w:val="left"/>
              <w:rPr>
                <w:szCs w:val="20"/>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rPr>
                      </m:ctrlPr>
                    </m:sSubPr>
                    <m:e>
                      <m:r>
                        <w:rPr>
                          <w:rFonts w:ascii="Cambria Math" w:hAnsi="Cambria Math"/>
                          <w:szCs w:val="20"/>
                        </w:rPr>
                        <m:t>N</m:t>
                      </m: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rPr>
                              </m:ctrlPr>
                            </m:sSubPr>
                            <m:e>
                              <m:r>
                                <w:rPr>
                                  <w:rFonts w:ascii="Cambria Math" w:hAnsi="Cambria Math"/>
                                  <w:szCs w:val="20"/>
                                </w:rPr>
                                <m:t>N</m:t>
                              </m: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5BF65B5" w14:textId="77777777" w:rsidR="00FD466E" w:rsidRPr="00454153" w:rsidRDefault="00FD466E" w:rsidP="00B86015">
            <w:pPr>
              <w:widowControl/>
              <w:numPr>
                <w:ilvl w:val="1"/>
                <w:numId w:val="88"/>
              </w:numPr>
              <w:autoSpaceDE/>
              <w:autoSpaceDN/>
              <w:adjustRightInd/>
              <w:snapToGrid/>
              <w:spacing w:after="0"/>
              <w:jc w:val="left"/>
              <w:rPr>
                <w:szCs w:val="20"/>
              </w:rPr>
            </w:pPr>
            <w:r w:rsidRPr="00454153">
              <w:rPr>
                <w:szCs w:val="20"/>
              </w:rPr>
              <w:t>where</w:t>
            </w:r>
          </w:p>
          <w:p w14:paraId="2AADC2CC" w14:textId="77777777" w:rsidR="00FD466E" w:rsidRPr="00454153" w:rsidRDefault="00C02DCF" w:rsidP="00B86015">
            <w:pPr>
              <w:numPr>
                <w:ilvl w:val="2"/>
                <w:numId w:val="88"/>
              </w:numPr>
              <w:adjustRightInd/>
              <w:snapToGrid/>
              <w:spacing w:after="0"/>
              <w:ind w:right="300"/>
              <w:jc w:val="left"/>
              <w:rPr>
                <w:color w:val="000000"/>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FD466E" w:rsidRPr="00454153">
              <w:rPr>
                <w:szCs w:val="20"/>
                <w:lang w:eastAsia="ja-JP"/>
              </w:rPr>
              <w:t xml:space="preserve"> denotes the starting RB set index for the second resource</w:t>
            </w:r>
          </w:p>
          <w:p w14:paraId="6716D11E" w14:textId="77777777" w:rsidR="00FD466E" w:rsidRPr="00454153" w:rsidRDefault="00C02DCF" w:rsidP="00B86015">
            <w:pPr>
              <w:numPr>
                <w:ilvl w:val="2"/>
                <w:numId w:val="88"/>
              </w:numPr>
              <w:adjustRightInd/>
              <w:snapToGrid/>
              <w:spacing w:after="0"/>
              <w:ind w:right="300"/>
              <w:jc w:val="left"/>
              <w:rPr>
                <w:color w:val="000000"/>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FD466E" w:rsidRPr="00454153">
              <w:rPr>
                <w:szCs w:val="20"/>
                <w:lang w:eastAsia="ja-JP"/>
              </w:rPr>
              <w:t xml:space="preserve"> denotes the starting RB set index for the third resource</w:t>
            </w:r>
          </w:p>
          <w:p w14:paraId="716150E6" w14:textId="77777777" w:rsidR="00FD466E" w:rsidRPr="00454153" w:rsidRDefault="00C02DCF" w:rsidP="00B86015">
            <w:pPr>
              <w:numPr>
                <w:ilvl w:val="2"/>
                <w:numId w:val="88"/>
              </w:numPr>
              <w:adjustRightInd/>
              <w:snapToGrid/>
              <w:spacing w:after="0"/>
              <w:ind w:right="300"/>
              <w:jc w:val="left"/>
              <w:rPr>
                <w:color w:val="000000"/>
                <w:szCs w:val="20"/>
                <w:lang w:eastAsia="ko-KR"/>
              </w:rPr>
            </w:pP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lang w:eastAsia="ja-JP"/>
                    </w:rPr>
                    <m:t>RBset</m:t>
                  </m:r>
                </m:sub>
              </m:sSub>
            </m:oMath>
            <w:r w:rsidR="00FD466E" w:rsidRPr="00454153">
              <w:rPr>
                <w:iCs/>
                <w:szCs w:val="20"/>
                <w:lang w:eastAsia="ja-JP"/>
              </w:rPr>
              <w:t xml:space="preserve"> is the number of RB sets in a resource pool</w:t>
            </w:r>
          </w:p>
          <w:p w14:paraId="3D698210" w14:textId="77777777" w:rsidR="00FD466E" w:rsidRPr="00454153" w:rsidRDefault="00C02DCF" w:rsidP="00B86015">
            <w:pPr>
              <w:numPr>
                <w:ilvl w:val="2"/>
                <w:numId w:val="88"/>
              </w:numPr>
              <w:adjustRightInd/>
              <w:snapToGrid/>
              <w:spacing w:after="0"/>
              <w:ind w:right="300"/>
              <w:jc w:val="left"/>
              <w:rPr>
                <w:color w:val="000000"/>
                <w:szCs w:val="20"/>
                <w:lang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FD466E" w:rsidRPr="00454153">
              <w:rPr>
                <w:szCs w:val="20"/>
                <w:lang w:eastAsia="ja-JP"/>
              </w:rPr>
              <w:t xml:space="preserve"> is the number of used RB sets for each of the indicated resources</w:t>
            </w:r>
          </w:p>
          <w:p w14:paraId="13AF790E" w14:textId="77777777" w:rsidR="00FD466E" w:rsidRPr="00454153" w:rsidRDefault="00FD466E" w:rsidP="00B86015">
            <w:pPr>
              <w:numPr>
                <w:ilvl w:val="0"/>
                <w:numId w:val="88"/>
              </w:numPr>
              <w:adjustRightInd/>
              <w:snapToGrid/>
              <w:spacing w:after="0"/>
              <w:ind w:right="300"/>
              <w:jc w:val="left"/>
              <w:rPr>
                <w:szCs w:val="20"/>
                <w:lang w:eastAsia="ko-KR"/>
              </w:rPr>
            </w:pPr>
          </w:p>
        </w:tc>
      </w:tr>
    </w:tbl>
    <w:p w14:paraId="6BD10CDE" w14:textId="77777777" w:rsidR="00FD466E" w:rsidRPr="00454153" w:rsidRDefault="00FD466E" w:rsidP="00FD466E">
      <w:pPr>
        <w:spacing w:beforeLines="50" w:before="120"/>
      </w:pPr>
      <w:r w:rsidRPr="00454153">
        <w:rPr>
          <w:lang w:eastAsia="zh-CN"/>
        </w:rPr>
        <w:lastRenderedPageBreak/>
        <w:t xml:space="preserve">Note that in NR-U, the indicated RB sets are contiguous, while the indicated interlaces can be non-contiguous. For </w:t>
      </w:r>
      <w:r w:rsidRPr="00454153">
        <w:t>SCS</w:t>
      </w:r>
      <w:r w:rsidRPr="00454153">
        <w:rPr>
          <w:lang w:eastAsia="zh-CN"/>
        </w:rPr>
        <w:t>=</w:t>
      </w:r>
      <w:r w:rsidRPr="00454153">
        <w:t>15</w:t>
      </w:r>
      <w:r w:rsidRPr="00454153">
        <w:rPr>
          <w:lang w:eastAsia="zh-CN"/>
        </w:rPr>
        <w:t>k</w:t>
      </w:r>
      <w:r w:rsidRPr="00454153">
        <w:t>H</w:t>
      </w:r>
      <w:r w:rsidRPr="00454153">
        <w:rPr>
          <w:lang w:eastAsia="zh-CN"/>
        </w:rPr>
        <w:t xml:space="preserve">z, the supported </w:t>
      </w:r>
      <w:r w:rsidRPr="00454153">
        <w:t xml:space="preserve">non-contiguous patterns of interlaces in NR-U is copied above in Table 6.1.2.2.3-1, which can achieve larger Tx power under PSD limitation. Take interlaces {0,5} as an example, the distance between these two interlaces is approximately </w:t>
      </w:r>
      <w:r w:rsidRPr="00454153">
        <w:rPr>
          <w:lang w:val="en-GB"/>
        </w:rPr>
        <w:t xml:space="preserve"> </w:t>
      </w:r>
      <m:oMath>
        <m:r>
          <m:rPr>
            <m:sty m:val="p"/>
          </m:rPr>
          <w:rPr>
            <w:rFonts w:ascii="Cambria Math" w:hAnsi="Cambria Math"/>
            <w:lang w:val="en-GB"/>
          </w:rPr>
          <m:t>6×12×15</m:t>
        </m:r>
        <m:r>
          <m:rPr>
            <m:sty m:val="p"/>
          </m:rPr>
          <w:rPr>
            <w:rFonts w:ascii="Cambria Math" w:hAnsi="Cambria Math"/>
            <w:lang w:val="en-GB" w:eastAsia="zh-CN"/>
          </w:rPr>
          <m:t>k</m:t>
        </m:r>
        <m:r>
          <m:rPr>
            <m:sty m:val="p"/>
          </m:rPr>
          <w:rPr>
            <w:rFonts w:ascii="Cambria Math" w:hAnsi="Cambria Math"/>
            <w:lang w:val="en-GB"/>
          </w:rPr>
          <m:t>H</m:t>
        </m:r>
        <m:r>
          <m:rPr>
            <m:sty m:val="p"/>
          </m:rPr>
          <w:rPr>
            <w:rFonts w:ascii="Cambria Math" w:hAnsi="Cambria Math"/>
            <w:lang w:val="en-GB" w:eastAsia="zh-CN"/>
          </w:rPr>
          <m:t>z</m:t>
        </m:r>
        <m:r>
          <m:rPr>
            <m:sty m:val="p"/>
          </m:rPr>
          <w:rPr>
            <w:rFonts w:ascii="Cambria Math" w:hAnsi="Cambria Math"/>
            <w:lang w:val="en-GB"/>
          </w:rPr>
          <m:t>=1.08M</m:t>
        </m:r>
        <m:r>
          <m:rPr>
            <m:sty m:val="p"/>
          </m:rPr>
          <w:rPr>
            <w:rFonts w:ascii="Cambria Math" w:hAnsi="Cambria Math"/>
            <w:lang w:val="en-GB" w:eastAsia="zh-CN"/>
          </w:rPr>
          <m:t>Hz&gt;1MHz</m:t>
        </m:r>
      </m:oMath>
      <w:r w:rsidRPr="00454153">
        <w:rPr>
          <w:lang w:val="en-GB" w:eastAsia="zh-CN"/>
        </w:rPr>
        <w:t xml:space="preserve">, and thus power boosting can be achieved. </w:t>
      </w:r>
      <w:r w:rsidRPr="00454153">
        <w:t>Similarly, in SL-U, the used interlaces for PSSCH can also be non-contiguous for power boosting, and at least the non-contiguous patterns of interlaces supported in NR-U should be supported for SL-U.</w:t>
      </w:r>
    </w:p>
    <w:tbl>
      <w:tblPr>
        <w:tblStyle w:val="ae"/>
        <w:tblW w:w="0" w:type="auto"/>
        <w:tblLook w:val="04A0" w:firstRow="1" w:lastRow="0" w:firstColumn="1" w:lastColumn="0" w:noHBand="0" w:noVBand="1"/>
      </w:tblPr>
      <w:tblGrid>
        <w:gridCol w:w="9307"/>
      </w:tblGrid>
      <w:tr w:rsidR="00FD466E" w:rsidRPr="00454153" w14:paraId="61A49FC8" w14:textId="77777777" w:rsidTr="00B86015">
        <w:tc>
          <w:tcPr>
            <w:tcW w:w="9307" w:type="dxa"/>
          </w:tcPr>
          <w:p w14:paraId="4DE7923D" w14:textId="77777777" w:rsidR="00FD466E" w:rsidRPr="00454153" w:rsidRDefault="00FD466E" w:rsidP="00B86015">
            <w:pPr>
              <w:rPr>
                <w:i/>
                <w:color w:val="000000" w:themeColor="text1"/>
                <w:lang w:val="en-GB" w:eastAsia="zh-CN"/>
              </w:rPr>
            </w:pPr>
            <w:r w:rsidRPr="00454153">
              <w:rPr>
                <w:i/>
                <w:color w:val="000000" w:themeColor="text1"/>
                <w:lang w:val="en-GB" w:eastAsia="zh-CN"/>
              </w:rPr>
              <w:t>(Below is copied from TS 38.214)</w:t>
            </w:r>
          </w:p>
          <w:p w14:paraId="47E21616" w14:textId="77777777" w:rsidR="00FD466E" w:rsidRPr="00454153" w:rsidRDefault="00FD466E" w:rsidP="00B86015">
            <w:pPr>
              <w:rPr>
                <w:color w:val="000000" w:themeColor="text1"/>
              </w:rPr>
            </w:pPr>
            <w:r w:rsidRPr="00454153">
              <w:rPr>
                <w:color w:val="000000" w:themeColor="text1"/>
              </w:rPr>
              <w:t xml:space="preserve">For </w:t>
            </w:r>
            <m:oMath>
              <m:r>
                <w:rPr>
                  <w:rFonts w:ascii="Cambria Math" w:hAnsi="Cambria Math"/>
                  <w:color w:val="000000" w:themeColor="text1"/>
                  <w:lang w:eastAsia="en-GB"/>
                </w:rPr>
                <m:t>RIV</m:t>
              </m:r>
              <m:r>
                <w:rPr>
                  <w:rFonts w:ascii="Cambria Math" w:hAnsi="Cambria Math"/>
                  <w:color w:val="000000" w:themeColor="text1"/>
                  <w:lang w:val="en-GB" w:eastAsia="en-GB"/>
                </w:rPr>
                <m:t>≥</m:t>
              </m:r>
              <m:r>
                <w:rPr>
                  <w:rFonts w:ascii="Cambria Math" w:hAnsi="Cambria Math"/>
                  <w:color w:val="000000" w:themeColor="text1"/>
                  <w:lang w:eastAsia="en-GB"/>
                </w:rPr>
                <m:t>M(M+1)/2</m:t>
              </m:r>
            </m:oMath>
            <w:r w:rsidRPr="00454153">
              <w:rPr>
                <w:color w:val="000000" w:themeColor="text1"/>
              </w:rPr>
              <w:t xml:space="preserve"> , the resource indication value corresponds to the starting interlace index </w:t>
            </w:r>
            <w:r w:rsidRPr="00454153">
              <w:rPr>
                <w:i/>
                <w:color w:val="000000" w:themeColor="text1"/>
              </w:rPr>
              <w:t>m</w:t>
            </w:r>
            <w:r w:rsidRPr="00454153">
              <w:rPr>
                <w:i/>
                <w:color w:val="000000" w:themeColor="text1"/>
                <w:vertAlign w:val="subscript"/>
              </w:rPr>
              <w:t>0</w:t>
            </w:r>
            <w:r w:rsidRPr="00454153">
              <w:rPr>
                <w:color w:val="000000" w:themeColor="text1"/>
              </w:rPr>
              <w:t xml:space="preserve"> and the set of values </w:t>
            </w:r>
            <w:r w:rsidRPr="00454153">
              <w:rPr>
                <w:color w:val="000000" w:themeColor="text1"/>
                <w:position w:val="-6"/>
                <w:lang w:eastAsia="en-GB"/>
              </w:rPr>
              <w:object w:dxaOrig="165" w:dyaOrig="300" w14:anchorId="3749C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4.05pt" o:ole="">
                  <v:imagedata r:id="rId13" o:title=""/>
                </v:shape>
                <o:OLEObject Type="Embed" ProgID="Equation.3" ShapeID="_x0000_i1025" DrawAspect="Content" ObjectID="_1753305365" r:id="rId14"/>
              </w:object>
            </w:r>
            <w:r w:rsidRPr="00454153">
              <w:rPr>
                <w:color w:val="000000" w:themeColor="text1"/>
              </w:rPr>
              <w:t xml:space="preserve"> according to Table 6.1.2.2.3-1.</w:t>
            </w:r>
          </w:p>
          <w:p w14:paraId="4776215C" w14:textId="77777777" w:rsidR="00FD466E" w:rsidRPr="00454153" w:rsidRDefault="00FD466E" w:rsidP="00B86015">
            <w:pPr>
              <w:pStyle w:val="TH"/>
              <w:rPr>
                <w:rFonts w:ascii="Times New Roman" w:hAnsi="Times New Roman"/>
                <w:color w:val="000000" w:themeColor="text1"/>
                <w:lang w:val="en-US"/>
              </w:rPr>
            </w:pPr>
            <w:r w:rsidRPr="00454153">
              <w:rPr>
                <w:rFonts w:ascii="Times New Roman" w:hAnsi="Times New Roman"/>
                <w:color w:val="000000" w:themeColor="text1"/>
              </w:rPr>
              <w:t xml:space="preserve">Table 6.1.2.2.3-1: </w:t>
            </w:r>
            <w:r w:rsidRPr="00454153">
              <w:rPr>
                <w:rFonts w:ascii="Times New Roman" w:hAnsi="Times New Roman"/>
                <w:i/>
                <w:color w:val="000000" w:themeColor="text1"/>
              </w:rPr>
              <w:t>m</w:t>
            </w:r>
            <w:r w:rsidRPr="00454153">
              <w:rPr>
                <w:rFonts w:ascii="Times New Roman" w:hAnsi="Times New Roman"/>
                <w:i/>
                <w:color w:val="000000" w:themeColor="text1"/>
                <w:vertAlign w:val="subscript"/>
              </w:rPr>
              <w:t>0</w:t>
            </w:r>
            <w:r w:rsidRPr="00454153">
              <w:rPr>
                <w:rFonts w:ascii="Times New Roman" w:hAnsi="Times New Roman"/>
                <w:color w:val="000000" w:themeColor="text1"/>
              </w:rPr>
              <w:t xml:space="preserve">  and </w:t>
            </w:r>
            <w:r w:rsidRPr="00454153">
              <w:rPr>
                <w:rFonts w:ascii="Times New Roman" w:hAnsi="Times New Roman"/>
                <w:color w:val="000000" w:themeColor="text1"/>
                <w:position w:val="-6"/>
                <w:lang w:eastAsia="en-GB"/>
              </w:rPr>
              <w:object w:dxaOrig="165" w:dyaOrig="300" w14:anchorId="25116E22">
                <v:shape id="_x0000_i1026" type="#_x0000_t75" style="width:6.55pt;height:14.05pt" o:ole="">
                  <v:imagedata r:id="rId13" o:title=""/>
                </v:shape>
                <o:OLEObject Type="Embed" ProgID="Equation.3" ShapeID="_x0000_i1026" DrawAspect="Content" ObjectID="_1753305366" r:id="rId15"/>
              </w:object>
            </w:r>
            <w:r w:rsidRPr="00454153">
              <w:rPr>
                <w:rFonts w:ascii="Times New Roman" w:hAnsi="Times New Roman"/>
                <w:color w:val="000000" w:themeColor="text1"/>
              </w:rPr>
              <w:t xml:space="preserve"> for </w:t>
            </w:r>
            <m:oMath>
              <m:r>
                <m:rPr>
                  <m:sty m:val="bi"/>
                </m:rPr>
                <w:rPr>
                  <w:rFonts w:ascii="Cambria Math" w:hAnsi="Cambria Math"/>
                  <w:color w:val="000000" w:themeColor="text1"/>
                  <w:lang w:eastAsia="en-GB"/>
                </w:rPr>
                <m:t>RIV≥M(M+1)/2</m:t>
              </m:r>
            </m:oMath>
            <w:r w:rsidRPr="00454153">
              <w:rPr>
                <w:rFonts w:ascii="Times New Roman" w:hAnsi="Times New Roman"/>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FD466E" w:rsidRPr="00454153" w14:paraId="02967F6B" w14:textId="77777777" w:rsidTr="00B8601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EA9852" w14:textId="77777777" w:rsidR="00FD466E" w:rsidRPr="00454153" w:rsidRDefault="00FD466E" w:rsidP="00B86015">
                  <w:pPr>
                    <w:pStyle w:val="TAH"/>
                    <w:ind w:left="880" w:hanging="440"/>
                    <w:rPr>
                      <w:rFonts w:ascii="Times New Roman" w:hAnsi="Times New Roman"/>
                      <w:color w:val="000000" w:themeColor="text1"/>
                    </w:rPr>
                  </w:pPr>
                  <m:oMathPara>
                    <m:oMath>
                      <m:r>
                        <m:rPr>
                          <m:sty m:val="bi"/>
                        </m:rPr>
                        <w:rPr>
                          <w:rFonts w:ascii="Cambria Math" w:hAnsi="Cambria Math"/>
                          <w:color w:val="000000" w:themeColor="text1"/>
                        </w:rPr>
                        <m:t>RIV-M(M+1)/2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E249B8" w14:textId="77777777" w:rsidR="00FD466E" w:rsidRPr="00454153" w:rsidRDefault="00FD466E" w:rsidP="00B86015">
                  <w:pPr>
                    <w:pStyle w:val="TAH"/>
                    <w:ind w:left="880" w:hanging="440"/>
                    <w:rPr>
                      <w:rFonts w:ascii="Times New Roman" w:hAnsi="Times New Roman"/>
                      <w:color w:val="000000" w:themeColor="text1"/>
                      <w:lang w:eastAsia="zh-CN"/>
                    </w:rPr>
                  </w:pPr>
                  <w:r w:rsidRPr="00454153">
                    <w:rPr>
                      <w:rFonts w:ascii="Times New Roman" w:hAnsi="Times New Roman"/>
                      <w:i/>
                      <w:color w:val="000000" w:themeColor="text1"/>
                    </w:rPr>
                    <w:t>m</w:t>
                  </w:r>
                  <w:r w:rsidRPr="00454153">
                    <w:rPr>
                      <w:rFonts w:ascii="Times New Roman" w:hAnsi="Times New Roman"/>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330012" w14:textId="77777777" w:rsidR="00FD466E" w:rsidRPr="00454153" w:rsidRDefault="00FD466E" w:rsidP="00B86015">
                  <w:pPr>
                    <w:pStyle w:val="TAH"/>
                    <w:ind w:left="880" w:hanging="440"/>
                    <w:rPr>
                      <w:rFonts w:ascii="Times New Roman" w:hAnsi="Times New Roman"/>
                      <w:color w:val="000000" w:themeColor="text1"/>
                      <w:lang w:eastAsia="zh-CN"/>
                    </w:rPr>
                  </w:pPr>
                  <w:r w:rsidRPr="00454153">
                    <w:rPr>
                      <w:rFonts w:ascii="Times New Roman" w:hAnsi="Times New Roman"/>
                      <w:color w:val="000000" w:themeColor="text1"/>
                      <w:position w:val="-6"/>
                    </w:rPr>
                    <w:object w:dxaOrig="165" w:dyaOrig="300" w14:anchorId="28BAC666">
                      <v:shape id="_x0000_i1027" type="#_x0000_t75" style="width:6.55pt;height:14.05pt" o:ole="">
                        <v:imagedata r:id="rId13" o:title=""/>
                      </v:shape>
                      <o:OLEObject Type="Embed" ProgID="Equation.3" ShapeID="_x0000_i1027" DrawAspect="Content" ObjectID="_1753305367" r:id="rId16"/>
                    </w:object>
                  </w:r>
                </w:p>
              </w:tc>
            </w:tr>
            <w:tr w:rsidR="00FD466E" w:rsidRPr="00454153" w14:paraId="2D18DE5A" w14:textId="77777777" w:rsidTr="00B86015">
              <w:trPr>
                <w:jc w:val="center"/>
              </w:trPr>
              <w:tc>
                <w:tcPr>
                  <w:tcW w:w="3386" w:type="dxa"/>
                  <w:tcBorders>
                    <w:top w:val="single" w:sz="4" w:space="0" w:color="auto"/>
                    <w:left w:val="single" w:sz="4" w:space="0" w:color="auto"/>
                    <w:bottom w:val="single" w:sz="4" w:space="0" w:color="auto"/>
                    <w:right w:val="single" w:sz="4" w:space="0" w:color="auto"/>
                  </w:tcBorders>
                  <w:hideMark/>
                </w:tcPr>
                <w:p w14:paraId="62A2ED48"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1F75D2F4"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062AA56C"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{0, 5}</w:t>
                  </w:r>
                </w:p>
              </w:tc>
            </w:tr>
            <w:tr w:rsidR="00FD466E" w:rsidRPr="00454153" w14:paraId="7DBED6AD" w14:textId="77777777" w:rsidTr="00B86015">
              <w:trPr>
                <w:jc w:val="center"/>
              </w:trPr>
              <w:tc>
                <w:tcPr>
                  <w:tcW w:w="3386" w:type="dxa"/>
                  <w:tcBorders>
                    <w:top w:val="single" w:sz="4" w:space="0" w:color="auto"/>
                    <w:left w:val="single" w:sz="4" w:space="0" w:color="auto"/>
                    <w:bottom w:val="single" w:sz="4" w:space="0" w:color="auto"/>
                    <w:right w:val="single" w:sz="4" w:space="0" w:color="auto"/>
                  </w:tcBorders>
                  <w:hideMark/>
                </w:tcPr>
                <w:p w14:paraId="2E16EC6D"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4078E13F"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78660AF2"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{0, 1, 5, 6}</w:t>
                  </w:r>
                </w:p>
              </w:tc>
            </w:tr>
            <w:tr w:rsidR="00FD466E" w:rsidRPr="00454153" w14:paraId="56A9AB45" w14:textId="77777777" w:rsidTr="00B86015">
              <w:trPr>
                <w:jc w:val="center"/>
              </w:trPr>
              <w:tc>
                <w:tcPr>
                  <w:tcW w:w="3386" w:type="dxa"/>
                  <w:tcBorders>
                    <w:top w:val="single" w:sz="4" w:space="0" w:color="auto"/>
                    <w:left w:val="single" w:sz="4" w:space="0" w:color="auto"/>
                    <w:bottom w:val="single" w:sz="4" w:space="0" w:color="auto"/>
                    <w:right w:val="single" w:sz="4" w:space="0" w:color="auto"/>
                  </w:tcBorders>
                  <w:hideMark/>
                </w:tcPr>
                <w:p w14:paraId="1D3EB94A"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0A570AE7"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4849EA2D"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{0, 5}</w:t>
                  </w:r>
                </w:p>
              </w:tc>
            </w:tr>
            <w:tr w:rsidR="00FD466E" w:rsidRPr="00454153" w14:paraId="63145004" w14:textId="77777777" w:rsidTr="00B86015">
              <w:trPr>
                <w:jc w:val="center"/>
              </w:trPr>
              <w:tc>
                <w:tcPr>
                  <w:tcW w:w="3386" w:type="dxa"/>
                  <w:tcBorders>
                    <w:top w:val="single" w:sz="4" w:space="0" w:color="auto"/>
                    <w:left w:val="single" w:sz="4" w:space="0" w:color="auto"/>
                    <w:bottom w:val="single" w:sz="4" w:space="0" w:color="auto"/>
                    <w:right w:val="single" w:sz="4" w:space="0" w:color="auto"/>
                  </w:tcBorders>
                  <w:hideMark/>
                </w:tcPr>
                <w:p w14:paraId="461C579F"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485A5BA2"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4D7A2CC5"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{0, 1, 2, 3, 5, 6, 7, 8}</w:t>
                  </w:r>
                </w:p>
              </w:tc>
            </w:tr>
            <w:tr w:rsidR="00FD466E" w:rsidRPr="00454153" w14:paraId="2639E685" w14:textId="77777777" w:rsidTr="00B86015">
              <w:trPr>
                <w:jc w:val="center"/>
              </w:trPr>
              <w:tc>
                <w:tcPr>
                  <w:tcW w:w="3386" w:type="dxa"/>
                  <w:tcBorders>
                    <w:top w:val="single" w:sz="4" w:space="0" w:color="auto"/>
                    <w:left w:val="single" w:sz="4" w:space="0" w:color="auto"/>
                    <w:bottom w:val="single" w:sz="4" w:space="0" w:color="auto"/>
                    <w:right w:val="single" w:sz="4" w:space="0" w:color="auto"/>
                  </w:tcBorders>
                  <w:hideMark/>
                </w:tcPr>
                <w:p w14:paraId="1D4E8A1D"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69153A26"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6E64A5CF"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{0, 5}</w:t>
                  </w:r>
                </w:p>
              </w:tc>
            </w:tr>
            <w:tr w:rsidR="00FD466E" w:rsidRPr="00454153" w14:paraId="5643DFC3" w14:textId="77777777" w:rsidTr="00B86015">
              <w:trPr>
                <w:jc w:val="center"/>
              </w:trPr>
              <w:tc>
                <w:tcPr>
                  <w:tcW w:w="3386" w:type="dxa"/>
                  <w:tcBorders>
                    <w:top w:val="single" w:sz="4" w:space="0" w:color="auto"/>
                    <w:left w:val="single" w:sz="4" w:space="0" w:color="auto"/>
                    <w:bottom w:val="single" w:sz="4" w:space="0" w:color="auto"/>
                    <w:right w:val="single" w:sz="4" w:space="0" w:color="auto"/>
                  </w:tcBorders>
                  <w:hideMark/>
                </w:tcPr>
                <w:p w14:paraId="164D3A96"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2BCD3DCC"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7BC88283"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{0, 1, 2, 5, 6, 7}</w:t>
                  </w:r>
                </w:p>
              </w:tc>
            </w:tr>
            <w:tr w:rsidR="00FD466E" w:rsidRPr="00454153" w14:paraId="21560310" w14:textId="77777777" w:rsidTr="00B86015">
              <w:trPr>
                <w:jc w:val="center"/>
              </w:trPr>
              <w:tc>
                <w:tcPr>
                  <w:tcW w:w="3386" w:type="dxa"/>
                  <w:tcBorders>
                    <w:top w:val="single" w:sz="4" w:space="0" w:color="auto"/>
                    <w:left w:val="single" w:sz="4" w:space="0" w:color="auto"/>
                    <w:bottom w:val="single" w:sz="4" w:space="0" w:color="auto"/>
                    <w:right w:val="single" w:sz="4" w:space="0" w:color="auto"/>
                  </w:tcBorders>
                  <w:hideMark/>
                </w:tcPr>
                <w:p w14:paraId="04EC2591"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7269EA77"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6454B94F"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{0, 5}</w:t>
                  </w:r>
                </w:p>
              </w:tc>
            </w:tr>
            <w:tr w:rsidR="00FD466E" w:rsidRPr="00454153" w14:paraId="009D919F" w14:textId="77777777" w:rsidTr="00B86015">
              <w:trPr>
                <w:jc w:val="center"/>
              </w:trPr>
              <w:tc>
                <w:tcPr>
                  <w:tcW w:w="3386" w:type="dxa"/>
                  <w:tcBorders>
                    <w:top w:val="single" w:sz="4" w:space="0" w:color="auto"/>
                    <w:left w:val="single" w:sz="4" w:space="0" w:color="auto"/>
                    <w:bottom w:val="single" w:sz="4" w:space="0" w:color="auto"/>
                    <w:right w:val="single" w:sz="4" w:space="0" w:color="auto"/>
                  </w:tcBorders>
                  <w:hideMark/>
                </w:tcPr>
                <w:p w14:paraId="7BC03DD9"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1911A126"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545FF742" w14:textId="77777777" w:rsidR="00FD466E" w:rsidRPr="00454153" w:rsidRDefault="00FD466E" w:rsidP="00B86015">
                  <w:pPr>
                    <w:pStyle w:val="TAC"/>
                    <w:rPr>
                      <w:rFonts w:ascii="Times New Roman" w:hAnsi="Times New Roman"/>
                      <w:color w:val="000000" w:themeColor="text1"/>
                    </w:rPr>
                  </w:pPr>
                  <w:r w:rsidRPr="00454153">
                    <w:rPr>
                      <w:rFonts w:ascii="Times New Roman" w:hAnsi="Times New Roman"/>
                      <w:color w:val="000000" w:themeColor="text1"/>
                    </w:rPr>
                    <w:t>{0, 5}</w:t>
                  </w:r>
                </w:p>
              </w:tc>
            </w:tr>
          </w:tbl>
          <w:p w14:paraId="37E830CB" w14:textId="77777777" w:rsidR="00FD466E" w:rsidRPr="00454153" w:rsidRDefault="00FD466E" w:rsidP="00B86015">
            <w:pPr>
              <w:spacing w:beforeLines="50" w:before="120"/>
            </w:pPr>
          </w:p>
        </w:tc>
      </w:tr>
    </w:tbl>
    <w:p w14:paraId="03929E44" w14:textId="77777777" w:rsidR="00FD466E" w:rsidRPr="00454153" w:rsidRDefault="00FD466E" w:rsidP="00FD466E">
      <w:pPr>
        <w:snapToGrid/>
        <w:spacing w:before="240" w:line="276" w:lineRule="auto"/>
        <w:rPr>
          <w:lang w:eastAsia="zh-CN"/>
        </w:rPr>
      </w:pPr>
      <w:r w:rsidRPr="00454153">
        <w:rPr>
          <w:lang w:eastAsia="zh-CN"/>
        </w:rPr>
        <w:t xml:space="preserve">According to the existing agreement, one sub-channel can be mapped to </w:t>
      </w:r>
      <w:r w:rsidRPr="00454153">
        <w:rPr>
          <w:i/>
          <w:lang w:eastAsia="zh-CN"/>
        </w:rPr>
        <w:t>K</w:t>
      </w:r>
      <w:r w:rsidRPr="00454153">
        <w:rPr>
          <w:lang w:eastAsia="zh-CN"/>
        </w:rPr>
        <w:t xml:space="preserve"> interlaces, where </w:t>
      </w:r>
      <w:r w:rsidRPr="00454153">
        <w:rPr>
          <w:i/>
          <w:lang w:eastAsia="zh-CN"/>
        </w:rPr>
        <w:t>K</w:t>
      </w:r>
      <w:r w:rsidRPr="00454153">
        <w:rPr>
          <w:lang w:eastAsia="zh-CN"/>
        </w:rPr>
        <w:t xml:space="preserve"> is equal to either 1 or 2. For SCS=15kHz, there will be </w:t>
      </w: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rPr>
          <m:t>=10</m:t>
        </m:r>
      </m:oMath>
      <w:r w:rsidRPr="00454153">
        <w:rPr>
          <w:lang w:eastAsia="zh-CN"/>
        </w:rPr>
        <w:t xml:space="preserve"> sub-channels when </w:t>
      </w:r>
      <w:r w:rsidRPr="00454153">
        <w:rPr>
          <w:i/>
          <w:lang w:eastAsia="zh-CN"/>
        </w:rPr>
        <w:t>K</w:t>
      </w:r>
      <w:r w:rsidRPr="00454153">
        <w:rPr>
          <w:lang w:eastAsia="zh-CN"/>
        </w:rPr>
        <w:t xml:space="preserve">=1, and there will be  </w:t>
      </w: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rPr>
          <m:t>=5</m:t>
        </m:r>
      </m:oMath>
      <w:r w:rsidRPr="00454153">
        <w:rPr>
          <w:lang w:eastAsia="zh-CN"/>
        </w:rPr>
        <w:t xml:space="preserve"> subchannels when </w:t>
      </w:r>
      <w:r w:rsidRPr="00454153">
        <w:rPr>
          <w:i/>
          <w:lang w:eastAsia="zh-CN"/>
        </w:rPr>
        <w:t>K</w:t>
      </w:r>
      <w:r w:rsidRPr="00454153">
        <w:rPr>
          <w:lang w:eastAsia="zh-CN"/>
        </w:rPr>
        <w:t xml:space="preserve">=2. For SCS=30 kHz, </w:t>
      </w:r>
      <w:r w:rsidRPr="00454153">
        <w:rPr>
          <w:i/>
          <w:lang w:eastAsia="zh-CN"/>
        </w:rPr>
        <w:t>K</w:t>
      </w:r>
      <w:r w:rsidRPr="00454153">
        <w:rPr>
          <w:lang w:eastAsia="zh-CN"/>
        </w:rPr>
        <w:t xml:space="preserve"> is equal to 1 as per existing agreement, and the number of sub-channels </w:t>
      </w: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oMath>
      <w:r w:rsidRPr="00454153">
        <w:rPr>
          <w:lang w:eastAsia="zh-CN"/>
        </w:rPr>
        <w:t xml:space="preserve">is equal to 5. Based on the number of subchannels </w:t>
      </w: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oMath>
      <w:r w:rsidRPr="00454153">
        <w:rPr>
          <w:lang w:eastAsia="zh-CN"/>
        </w:rPr>
        <w:t>, the spare</w:t>
      </w:r>
      <w:r w:rsidRPr="00454153">
        <w:t xml:space="preserve"> </w:t>
      </w:r>
      <w:r w:rsidRPr="00454153">
        <w:rPr>
          <w:lang w:eastAsia="zh-CN"/>
        </w:rPr>
        <w:t>code points</w:t>
      </w:r>
      <w:r w:rsidRPr="00454153">
        <w:t xml:space="preserve"> </w:t>
      </w:r>
      <w:r w:rsidRPr="00454153">
        <w:rPr>
          <w:lang w:eastAsia="zh-CN"/>
        </w:rPr>
        <w:t>in</w:t>
      </w:r>
      <w:r w:rsidRPr="00454153">
        <w:t xml:space="preserve"> R16 NR SL FRIV can be summarized as follows.</w:t>
      </w:r>
    </w:p>
    <w:p w14:paraId="2ACE4BAE" w14:textId="77777777" w:rsidR="00FD466E" w:rsidRPr="00454153" w:rsidRDefault="00FD466E" w:rsidP="00FD466E">
      <w:pPr>
        <w:jc w:val="center"/>
        <w:rPr>
          <w:lang w:eastAsia="zh-CN"/>
        </w:rPr>
      </w:pPr>
      <w:r w:rsidRPr="00454153">
        <w:t xml:space="preserve">Table 1 </w:t>
      </w:r>
      <w:r w:rsidRPr="00454153">
        <w:rPr>
          <w:lang w:eastAsia="zh-CN"/>
        </w:rPr>
        <w:t>Spare</w:t>
      </w:r>
      <w:r w:rsidRPr="00454153">
        <w:t xml:space="preserve"> </w:t>
      </w:r>
      <w:r w:rsidRPr="00454153">
        <w:rPr>
          <w:lang w:eastAsia="zh-CN"/>
        </w:rPr>
        <w:t>states</w:t>
      </w:r>
      <w:r w:rsidRPr="00454153">
        <w:t xml:space="preserve"> </w:t>
      </w:r>
      <w:r w:rsidRPr="00454153">
        <w:rPr>
          <w:lang w:eastAsia="zh-CN"/>
        </w:rPr>
        <w:t xml:space="preserve">of </w:t>
      </w:r>
      <w:r w:rsidRPr="00454153">
        <w:rPr>
          <w:kern w:val="2"/>
          <w:szCs w:val="20"/>
          <w:lang w:eastAsia="ko-KR"/>
        </w:rPr>
        <w:t xml:space="preserv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p>
    <w:tbl>
      <w:tblPr>
        <w:tblStyle w:val="ae"/>
        <w:tblW w:w="0" w:type="auto"/>
        <w:tblLook w:val="04A0" w:firstRow="1" w:lastRow="0" w:firstColumn="1" w:lastColumn="0" w:noHBand="0" w:noVBand="1"/>
      </w:tblPr>
      <w:tblGrid>
        <w:gridCol w:w="1156"/>
        <w:gridCol w:w="4077"/>
        <w:gridCol w:w="4074"/>
      </w:tblGrid>
      <w:tr w:rsidR="00FD466E" w:rsidRPr="00454153" w14:paraId="43E833A2" w14:textId="77777777" w:rsidTr="00B86015">
        <w:tc>
          <w:tcPr>
            <w:tcW w:w="1555" w:type="dxa"/>
            <w:vAlign w:val="center"/>
          </w:tcPr>
          <w:p w14:paraId="473A15CC" w14:textId="77777777" w:rsidR="00FD466E" w:rsidRPr="00454153" w:rsidRDefault="00FD466E" w:rsidP="00B86015">
            <w:pPr>
              <w:snapToGrid/>
              <w:spacing w:after="0" w:line="276" w:lineRule="auto"/>
              <w:jc w:val="center"/>
              <w:rPr>
                <w:sz w:val="18"/>
                <w:szCs w:val="18"/>
              </w:rPr>
            </w:pPr>
          </w:p>
        </w:tc>
        <w:tc>
          <w:tcPr>
            <w:tcW w:w="3402" w:type="dxa"/>
            <w:vAlign w:val="center"/>
          </w:tcPr>
          <w:p w14:paraId="1A6306CF" w14:textId="77777777" w:rsidR="00FD466E" w:rsidRPr="00454153" w:rsidRDefault="00FD466E" w:rsidP="00B86015">
            <w:pPr>
              <w:snapToGrid/>
              <w:spacing w:after="0" w:line="276" w:lineRule="auto"/>
              <w:jc w:val="center"/>
              <w:rPr>
                <w:sz w:val="18"/>
                <w:szCs w:val="18"/>
                <w:lang w:eastAsia="zh-CN"/>
              </w:rPr>
            </w:pPr>
            <w:r w:rsidRPr="00454153">
              <w:rPr>
                <w:sz w:val="18"/>
                <w:szCs w:val="18"/>
                <w:lang w:eastAsia="zh-CN"/>
              </w:rPr>
              <w:t>Indicating two resources (1 future reservation)</w:t>
            </w:r>
          </w:p>
        </w:tc>
        <w:tc>
          <w:tcPr>
            <w:tcW w:w="4350" w:type="dxa"/>
            <w:vAlign w:val="center"/>
          </w:tcPr>
          <w:p w14:paraId="6408E28D" w14:textId="77777777" w:rsidR="00FD466E" w:rsidRPr="00454153" w:rsidRDefault="00FD466E" w:rsidP="00B86015">
            <w:pPr>
              <w:snapToGrid/>
              <w:spacing w:after="0" w:line="276" w:lineRule="auto"/>
              <w:jc w:val="center"/>
              <w:rPr>
                <w:sz w:val="18"/>
                <w:szCs w:val="18"/>
                <w:lang w:eastAsia="zh-CN"/>
              </w:rPr>
            </w:pPr>
            <w:r w:rsidRPr="00454153">
              <w:rPr>
                <w:sz w:val="18"/>
                <w:szCs w:val="18"/>
                <w:lang w:eastAsia="zh-CN"/>
              </w:rPr>
              <w:t>Indicating three resources (2 future reservations)</w:t>
            </w:r>
          </w:p>
        </w:tc>
      </w:tr>
      <w:tr w:rsidR="00FD466E" w:rsidRPr="00454153" w14:paraId="2B9E2F50" w14:textId="77777777" w:rsidTr="00B86015">
        <w:trPr>
          <w:trHeight w:val="1326"/>
        </w:trPr>
        <w:tc>
          <w:tcPr>
            <w:tcW w:w="1555" w:type="dxa"/>
            <w:vAlign w:val="center"/>
          </w:tcPr>
          <w:p w14:paraId="3E11A3B8" w14:textId="77777777" w:rsidR="00FD466E" w:rsidRPr="00454153" w:rsidRDefault="00FD466E" w:rsidP="00B86015">
            <w:pPr>
              <w:snapToGrid/>
              <w:spacing w:after="0" w:line="276" w:lineRule="auto"/>
              <w:jc w:val="center"/>
              <w:rPr>
                <w:sz w:val="18"/>
                <w:szCs w:val="18"/>
                <w:lang w:eastAsia="zh-CN"/>
              </w:rPr>
            </w:pPr>
            <w:r w:rsidRPr="00454153">
              <w:rPr>
                <w:sz w:val="18"/>
                <w:szCs w:val="18"/>
                <w:lang w:eastAsia="zh-CN"/>
              </w:rPr>
              <w:t xml:space="preserve">Number of bits for </w:t>
            </w:r>
            <w:r w:rsidRPr="00454153">
              <w:rPr>
                <w:kern w:val="2"/>
                <w:szCs w:val="20"/>
                <w:lang w:eastAsia="ko-KR"/>
              </w:rPr>
              <w:t xml:space="preserv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454153">
              <w:rPr>
                <w:sz w:val="18"/>
                <w:szCs w:val="18"/>
                <w:lang w:eastAsia="zh-CN"/>
              </w:rPr>
              <w:t xml:space="preserve"> when </w:t>
            </w:r>
            <m:oMath>
              <m:r>
                <m:rPr>
                  <m:sty m:val="p"/>
                </m:rPr>
                <w:rPr>
                  <w:rFonts w:ascii="Cambria Math" w:hAnsi="Cambria Math"/>
                  <w:sz w:val="18"/>
                  <w:szCs w:val="18"/>
                </w:rPr>
                <w:br/>
              </m:r>
            </m:oMath>
            <m:oMathPara>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sz w:val="18"/>
                    <w:szCs w:val="18"/>
                  </w:rPr>
                  <m:t>=10</m:t>
                </m:r>
              </m:oMath>
            </m:oMathPara>
          </w:p>
        </w:tc>
        <w:tc>
          <w:tcPr>
            <w:tcW w:w="3402" w:type="dxa"/>
            <w:vAlign w:val="center"/>
          </w:tcPr>
          <w:p w14:paraId="45C2A9D4" w14:textId="77777777" w:rsidR="00FD466E" w:rsidRPr="00454153" w:rsidRDefault="00C02DCF" w:rsidP="00B86015">
            <w:pPr>
              <w:snapToGrid/>
              <w:spacing w:after="0" w:line="276" w:lineRule="auto"/>
              <w:jc w:val="center"/>
              <w:rPr>
                <w:sz w:val="18"/>
                <w:szCs w:val="18"/>
              </w:rPr>
            </w:pPr>
            <m:oMath>
              <m:d>
                <m:dPr>
                  <m:begChr m:val="⌈"/>
                  <m:endChr m:val="⌉"/>
                  <m:ctrlPr>
                    <w:rPr>
                      <w:rFonts w:ascii="Cambria Math" w:hAnsi="Cambria Math"/>
                      <w:sz w:val="18"/>
                      <w:szCs w:val="18"/>
                    </w:rPr>
                  </m:ctrlPr>
                </m:dPr>
                <m:e>
                  <m:r>
                    <m:rPr>
                      <m:sty m:val="p"/>
                    </m:rPr>
                    <w:rPr>
                      <w:rFonts w:ascii="Cambria Math" w:hAnsi="Cambria Math"/>
                      <w:sz w:val="18"/>
                      <w:szCs w:val="18"/>
                    </w:rPr>
                    <m:t>log2</m:t>
                  </m:r>
                  <m:d>
                    <m:dPr>
                      <m:ctrlPr>
                        <w:rPr>
                          <w:rFonts w:ascii="Cambria Math" w:hAnsi="Cambria Math"/>
                          <w:i/>
                          <w:iCs/>
                          <w:sz w:val="18"/>
                          <w:szCs w:val="18"/>
                        </w:rPr>
                      </m:ctrlPr>
                    </m:dPr>
                    <m:e>
                      <m:r>
                        <m:rPr>
                          <m:sty m:val="p"/>
                        </m:rPr>
                        <w:rPr>
                          <w:rFonts w:ascii="Cambria Math" w:hAnsi="Cambria Math"/>
                          <w:sz w:val="18"/>
                          <w:szCs w:val="18"/>
                          <w:lang w:val="en-GB"/>
                        </w:rPr>
                        <m:t xml:space="preserve"> </m:t>
                      </m:r>
                      <m:f>
                        <m:fPr>
                          <m:ctrlPr>
                            <w:rPr>
                              <w:rFonts w:ascii="Cambria Math" w:hAnsi="Cambria Math"/>
                              <w:i/>
                              <w:iCs/>
                              <w:sz w:val="18"/>
                              <w:szCs w:val="18"/>
                            </w:rPr>
                          </m:ctrlPr>
                        </m:fPr>
                        <m:num>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d>
                            <m:dPr>
                              <m:ctrlPr>
                                <w:rPr>
                                  <w:rFonts w:ascii="Cambria Math" w:hAnsi="Cambria Math"/>
                                  <w:sz w:val="18"/>
                                  <w:szCs w:val="18"/>
                                  <w:lang w:val="en-GB"/>
                                </w:rPr>
                              </m:ctrlPr>
                            </m:dPr>
                            <m:e>
                              <m:r>
                                <m:rPr>
                                  <m:sty m:val="p"/>
                                </m:rPr>
                                <w:rPr>
                                  <w:rFonts w:ascii="Cambria Math" w:hAnsi="Cambria Math"/>
                                  <w:sz w:val="18"/>
                                  <w:szCs w:val="18"/>
                                  <w:lang w:val="en-GB"/>
                                </w:rPr>
                                <m:t xml:space="preserve"> </m:t>
                              </m:r>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sz w:val="18"/>
                                  <w:szCs w:val="18"/>
                                </w:rPr>
                                <m:t>+1</m:t>
                              </m:r>
                              <m:ctrlPr>
                                <w:rPr>
                                  <w:rFonts w:ascii="Cambria Math" w:hAnsi="Cambria Math"/>
                                  <w:sz w:val="18"/>
                                  <w:szCs w:val="18"/>
                                </w:rPr>
                              </m:ctrlPr>
                            </m:e>
                          </m:d>
                        </m:num>
                        <m:den>
                          <m:r>
                            <m:rPr>
                              <m:sty m:val="p"/>
                            </m:rPr>
                            <w:rPr>
                              <w:rFonts w:ascii="Cambria Math" w:hAnsi="Cambria Math"/>
                              <w:sz w:val="18"/>
                              <w:szCs w:val="18"/>
                            </w:rPr>
                            <m:t>2</m:t>
                          </m:r>
                        </m:den>
                      </m:f>
                    </m:e>
                  </m:d>
                </m:e>
              </m:d>
            </m:oMath>
            <w:r w:rsidR="00FD466E" w:rsidRPr="00454153">
              <w:rPr>
                <w:sz w:val="18"/>
                <w:szCs w:val="18"/>
                <w:lang w:eastAsia="zh-CN"/>
              </w:rPr>
              <w:t>=</w:t>
            </w:r>
            <m:oMath>
              <m:d>
                <m:dPr>
                  <m:begChr m:val="⌈"/>
                  <m:endChr m:val="⌉"/>
                  <m:ctrlPr>
                    <w:rPr>
                      <w:rFonts w:ascii="Cambria Math" w:hAnsi="Cambria Math"/>
                      <w:sz w:val="18"/>
                      <w:szCs w:val="18"/>
                    </w:rPr>
                  </m:ctrlPr>
                </m:dPr>
                <m:e>
                  <m:r>
                    <m:rPr>
                      <m:sty m:val="p"/>
                    </m:rPr>
                    <w:rPr>
                      <w:rFonts w:ascii="Cambria Math" w:hAnsi="Cambria Math"/>
                      <w:sz w:val="18"/>
                      <w:szCs w:val="18"/>
                    </w:rPr>
                    <m:t>log2</m:t>
                  </m:r>
                  <m:d>
                    <m:dPr>
                      <m:ctrlPr>
                        <w:rPr>
                          <w:rFonts w:ascii="Cambria Math" w:hAnsi="Cambria Math"/>
                          <w:i/>
                          <w:iCs/>
                          <w:sz w:val="18"/>
                          <w:szCs w:val="18"/>
                        </w:rPr>
                      </m:ctrlPr>
                    </m:dPr>
                    <m:e>
                      <m:r>
                        <m:rPr>
                          <m:sty m:val="p"/>
                        </m:rPr>
                        <w:rPr>
                          <w:rFonts w:ascii="Cambria Math" w:hAnsi="Cambria Math"/>
                          <w:sz w:val="18"/>
                          <w:szCs w:val="18"/>
                          <w:lang w:val="en-GB"/>
                        </w:rPr>
                        <m:t xml:space="preserve"> </m:t>
                      </m:r>
                      <m:r>
                        <w:rPr>
                          <w:rFonts w:ascii="Cambria Math" w:hAnsi="Cambria Math"/>
                          <w:sz w:val="18"/>
                          <w:szCs w:val="18"/>
                        </w:rPr>
                        <m:t>55</m:t>
                      </m:r>
                    </m:e>
                  </m:d>
                </m:e>
              </m:d>
              <m:r>
                <w:rPr>
                  <w:rFonts w:ascii="Cambria Math" w:hAnsi="Cambria Math"/>
                  <w:sz w:val="18"/>
                  <w:szCs w:val="18"/>
                </w:rPr>
                <m:t>=</m:t>
              </m:r>
            </m:oMath>
            <w:r w:rsidR="00FD466E" w:rsidRPr="00454153">
              <w:rPr>
                <w:sz w:val="18"/>
                <w:szCs w:val="18"/>
              </w:rPr>
              <w:t>6</w:t>
            </w:r>
          </w:p>
        </w:tc>
        <w:tc>
          <w:tcPr>
            <w:tcW w:w="4350" w:type="dxa"/>
            <w:vAlign w:val="center"/>
          </w:tcPr>
          <w:p w14:paraId="57F9F7A4" w14:textId="77777777" w:rsidR="00FD466E" w:rsidRPr="00454153" w:rsidRDefault="00C02DCF" w:rsidP="00B86015">
            <w:pPr>
              <w:snapToGrid/>
              <w:spacing w:after="0" w:line="276" w:lineRule="auto"/>
              <w:jc w:val="center"/>
              <w:rPr>
                <w:sz w:val="18"/>
                <w:szCs w:val="18"/>
              </w:rPr>
            </w:pPr>
            <m:oMath>
              <m:d>
                <m:dPr>
                  <m:begChr m:val="⌈"/>
                  <m:endChr m:val="⌉"/>
                  <m:ctrlPr>
                    <w:rPr>
                      <w:rFonts w:ascii="Cambria Math" w:hAnsi="Cambria Math"/>
                      <w:sz w:val="18"/>
                      <w:szCs w:val="18"/>
                    </w:rPr>
                  </m:ctrlPr>
                </m:dPr>
                <m:e>
                  <m:r>
                    <m:rPr>
                      <m:sty m:val="p"/>
                    </m:rPr>
                    <w:rPr>
                      <w:rFonts w:ascii="Cambria Math" w:hAnsi="Cambria Math"/>
                      <w:sz w:val="18"/>
                      <w:szCs w:val="18"/>
                    </w:rPr>
                    <m:t>log2</m:t>
                  </m:r>
                  <m:d>
                    <m:dPr>
                      <m:ctrlPr>
                        <w:rPr>
                          <w:rFonts w:ascii="Cambria Math" w:hAnsi="Cambria Math"/>
                          <w:i/>
                          <w:iCs/>
                          <w:sz w:val="18"/>
                          <w:szCs w:val="18"/>
                        </w:rPr>
                      </m:ctrlPr>
                    </m:dPr>
                    <m:e>
                      <m:f>
                        <m:fPr>
                          <m:ctrlPr>
                            <w:rPr>
                              <w:rFonts w:ascii="Cambria Math" w:hAnsi="Cambria Math"/>
                              <w:i/>
                              <w:iCs/>
                              <w:sz w:val="18"/>
                              <w:szCs w:val="18"/>
                            </w:rPr>
                          </m:ctrlPr>
                        </m:fPr>
                        <m:num>
                          <m:r>
                            <m:rPr>
                              <m:sty m:val="p"/>
                            </m:rPr>
                            <w:rPr>
                              <w:rFonts w:ascii="Cambria Math" w:hAnsi="Cambria Math"/>
                              <w:sz w:val="18"/>
                              <w:szCs w:val="18"/>
                              <w:lang w:val="en-GB"/>
                            </w:rPr>
                            <m:t xml:space="preserve"> </m:t>
                          </m:r>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d>
                            <m:dPr>
                              <m:ctrlPr>
                                <w:rPr>
                                  <w:rFonts w:ascii="Cambria Math" w:hAnsi="Cambria Math"/>
                                  <w:sz w:val="18"/>
                                  <w:szCs w:val="18"/>
                                </w:rPr>
                              </m:ctrlPr>
                            </m:dPr>
                            <m:e>
                              <m:r>
                                <m:rPr>
                                  <m:sty m:val="p"/>
                                </m:rPr>
                                <w:rPr>
                                  <w:rFonts w:ascii="Cambria Math" w:hAnsi="Cambria Math"/>
                                  <w:sz w:val="18"/>
                                  <w:szCs w:val="18"/>
                                  <w:lang w:val="en-GB"/>
                                </w:rPr>
                                <m:t xml:space="preserve"> </m:t>
                              </m:r>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sz w:val="18"/>
                                  <w:szCs w:val="18"/>
                                </w:rPr>
                                <m:t>+1</m:t>
                              </m:r>
                            </m:e>
                          </m:d>
                          <m:d>
                            <m:dPr>
                              <m:ctrlPr>
                                <w:rPr>
                                  <w:rFonts w:ascii="Cambria Math" w:hAnsi="Cambria Math"/>
                                  <w:sz w:val="18"/>
                                  <w:szCs w:val="18"/>
                                </w:rPr>
                              </m:ctrlPr>
                            </m:dPr>
                            <m:e>
                              <m:r>
                                <m:rPr>
                                  <m:sty m:val="p"/>
                                </m:rPr>
                                <w:rPr>
                                  <w:rFonts w:ascii="Cambria Math" w:hAnsi="Cambria Math"/>
                                  <w:sz w:val="18"/>
                                  <w:szCs w:val="18"/>
                                </w:rPr>
                                <m:t>2</m:t>
                              </m:r>
                              <m:r>
                                <m:rPr>
                                  <m:sty m:val="p"/>
                                </m:rPr>
                                <w:rPr>
                                  <w:rFonts w:ascii="Cambria Math" w:hAnsi="Cambria Math"/>
                                  <w:sz w:val="18"/>
                                  <w:szCs w:val="18"/>
                                  <w:lang w:val="en-GB"/>
                                </w:rPr>
                                <m:t xml:space="preserve"> </m:t>
                              </m:r>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sz w:val="18"/>
                                  <w:szCs w:val="18"/>
                                </w:rPr>
                                <m:t>+1</m:t>
                              </m:r>
                            </m:e>
                          </m:d>
                        </m:num>
                        <m:den>
                          <m:r>
                            <m:rPr>
                              <m:sty m:val="p"/>
                            </m:rPr>
                            <w:rPr>
                              <w:rFonts w:ascii="Cambria Math" w:hAnsi="Cambria Math"/>
                              <w:sz w:val="18"/>
                              <w:szCs w:val="18"/>
                            </w:rPr>
                            <m:t>6</m:t>
                          </m:r>
                        </m:den>
                      </m:f>
                    </m:e>
                  </m:d>
                </m:e>
              </m:d>
              <m:r>
                <m:rPr>
                  <m:sty m:val="p"/>
                </m:rPr>
                <w:rPr>
                  <w:rFonts w:ascii="Cambria Math" w:hAnsi="Cambria Math"/>
                  <w:sz w:val="18"/>
                  <w:szCs w:val="18"/>
                </w:rPr>
                <m:t>=⌈log2</m:t>
              </m:r>
              <m:d>
                <m:dPr>
                  <m:ctrlPr>
                    <w:rPr>
                      <w:rFonts w:ascii="Cambria Math" w:hAnsi="Cambria Math"/>
                      <w:i/>
                      <w:iCs/>
                      <w:sz w:val="18"/>
                      <w:szCs w:val="18"/>
                    </w:rPr>
                  </m:ctrlPr>
                </m:dPr>
                <m:e>
                  <m:r>
                    <w:rPr>
                      <w:rFonts w:ascii="Cambria Math" w:hAnsi="Cambria Math"/>
                      <w:sz w:val="18"/>
                      <w:szCs w:val="18"/>
                    </w:rPr>
                    <m:t>385</m:t>
                  </m:r>
                </m:e>
              </m:d>
              <m:r>
                <m:rPr>
                  <m:sty m:val="p"/>
                </m:rPr>
                <w:rPr>
                  <w:rFonts w:ascii="Cambria Math" w:hAnsi="Cambria Math"/>
                  <w:sz w:val="18"/>
                  <w:szCs w:val="18"/>
                </w:rPr>
                <m:t>⌉</m:t>
              </m:r>
            </m:oMath>
            <w:r w:rsidR="00FD466E" w:rsidRPr="00454153">
              <w:rPr>
                <w:sz w:val="18"/>
                <w:szCs w:val="18"/>
              </w:rPr>
              <w:t xml:space="preserve"> =9</w:t>
            </w:r>
          </w:p>
        </w:tc>
      </w:tr>
      <w:tr w:rsidR="00FD466E" w:rsidRPr="00454153" w14:paraId="0B66A0E0" w14:textId="77777777" w:rsidTr="00B86015">
        <w:tc>
          <w:tcPr>
            <w:tcW w:w="1555" w:type="dxa"/>
            <w:vAlign w:val="center"/>
          </w:tcPr>
          <w:p w14:paraId="6E89D6A4" w14:textId="77777777" w:rsidR="00FD466E" w:rsidRPr="00454153" w:rsidRDefault="00FD466E" w:rsidP="00B86015">
            <w:pPr>
              <w:snapToGrid/>
              <w:spacing w:after="0" w:line="276" w:lineRule="auto"/>
              <w:jc w:val="center"/>
              <w:rPr>
                <w:sz w:val="18"/>
                <w:szCs w:val="18"/>
                <w:lang w:eastAsia="zh-CN"/>
              </w:rPr>
            </w:pPr>
            <w:r w:rsidRPr="00454153">
              <w:rPr>
                <w:sz w:val="18"/>
                <w:szCs w:val="18"/>
                <w:lang w:eastAsia="zh-CN"/>
              </w:rPr>
              <w:t xml:space="preserve">Spare states when </w:t>
            </w:r>
            <m:oMath>
              <m:r>
                <m:rPr>
                  <m:sty m:val="p"/>
                </m:rPr>
                <w:rPr>
                  <w:rFonts w:ascii="Cambria Math" w:hAnsi="Cambria Math"/>
                  <w:sz w:val="18"/>
                  <w:szCs w:val="18"/>
                </w:rPr>
                <w:br/>
              </m:r>
            </m:oMath>
            <m:oMathPara>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sz w:val="18"/>
                    <w:szCs w:val="18"/>
                  </w:rPr>
                  <m:t>=10</m:t>
                </m:r>
              </m:oMath>
            </m:oMathPara>
          </w:p>
        </w:tc>
        <w:tc>
          <w:tcPr>
            <w:tcW w:w="3402" w:type="dxa"/>
            <w:vAlign w:val="center"/>
          </w:tcPr>
          <w:p w14:paraId="38FC55D4" w14:textId="77777777" w:rsidR="00FD466E" w:rsidRPr="00454153" w:rsidRDefault="00C02DCF" w:rsidP="00B86015">
            <w:pPr>
              <w:snapToGrid/>
              <w:spacing w:after="0" w:line="276" w:lineRule="auto"/>
              <w:jc w:val="center"/>
              <w:rPr>
                <w:sz w:val="18"/>
                <w:szCs w:val="18"/>
              </w:rPr>
            </w:pPr>
            <m:oMathPara>
              <m:oMath>
                <m:sSup>
                  <m:sSupPr>
                    <m:ctrlPr>
                      <w:rPr>
                        <w:rFonts w:ascii="Cambria Math" w:hAnsi="Cambria Math"/>
                        <w:i/>
                        <w:iCs/>
                        <w:sz w:val="18"/>
                        <w:szCs w:val="18"/>
                      </w:rPr>
                    </m:ctrlPr>
                  </m:sSupPr>
                  <m:e>
                    <m:r>
                      <w:rPr>
                        <w:rFonts w:ascii="Cambria Math" w:hAnsi="Cambria Math"/>
                        <w:sz w:val="18"/>
                        <w:szCs w:val="18"/>
                      </w:rPr>
                      <m:t>2</m:t>
                    </m:r>
                  </m:e>
                  <m:sup>
                    <m:r>
                      <w:rPr>
                        <w:rFonts w:ascii="Cambria Math" w:hAnsi="Cambria Math"/>
                        <w:sz w:val="18"/>
                        <w:szCs w:val="18"/>
                      </w:rPr>
                      <m:t>6</m:t>
                    </m:r>
                  </m:sup>
                </m:sSup>
                <m:r>
                  <w:rPr>
                    <w:rFonts w:ascii="Cambria Math" w:hAnsi="Cambria Math"/>
                    <w:sz w:val="18"/>
                    <w:szCs w:val="18"/>
                  </w:rPr>
                  <m:t>-55=9</m:t>
                </m:r>
              </m:oMath>
            </m:oMathPara>
          </w:p>
        </w:tc>
        <w:tc>
          <w:tcPr>
            <w:tcW w:w="4350" w:type="dxa"/>
            <w:vAlign w:val="center"/>
          </w:tcPr>
          <w:p w14:paraId="4375706B" w14:textId="77777777" w:rsidR="00FD466E" w:rsidRPr="00454153" w:rsidRDefault="00C02DCF" w:rsidP="00B86015">
            <w:pPr>
              <w:snapToGrid/>
              <w:spacing w:after="0" w:line="276" w:lineRule="auto"/>
              <w:jc w:val="center"/>
              <w:rPr>
                <w:sz w:val="18"/>
                <w:szCs w:val="18"/>
              </w:rPr>
            </w:pPr>
            <m:oMathPara>
              <m:oMath>
                <m:sSup>
                  <m:sSupPr>
                    <m:ctrlPr>
                      <w:rPr>
                        <w:rFonts w:ascii="Cambria Math" w:hAnsi="Cambria Math"/>
                        <w:i/>
                        <w:iCs/>
                        <w:sz w:val="18"/>
                        <w:szCs w:val="18"/>
                      </w:rPr>
                    </m:ctrlPr>
                  </m:sSupPr>
                  <m:e>
                    <m:r>
                      <w:rPr>
                        <w:rFonts w:ascii="Cambria Math" w:hAnsi="Cambria Math"/>
                        <w:sz w:val="18"/>
                        <w:szCs w:val="18"/>
                      </w:rPr>
                      <m:t>2</m:t>
                    </m:r>
                  </m:e>
                  <m:sup>
                    <m:r>
                      <w:rPr>
                        <w:rFonts w:ascii="Cambria Math" w:hAnsi="Cambria Math"/>
                        <w:sz w:val="18"/>
                        <w:szCs w:val="18"/>
                      </w:rPr>
                      <m:t>9</m:t>
                    </m:r>
                  </m:sup>
                </m:sSup>
                <m:r>
                  <w:rPr>
                    <w:rFonts w:ascii="Cambria Math" w:hAnsi="Cambria Math"/>
                    <w:sz w:val="18"/>
                    <w:szCs w:val="18"/>
                  </w:rPr>
                  <m:t>-385=127</m:t>
                </m:r>
              </m:oMath>
            </m:oMathPara>
          </w:p>
        </w:tc>
      </w:tr>
      <w:tr w:rsidR="00FD466E" w:rsidRPr="00454153" w14:paraId="5A9E0FD7" w14:textId="77777777" w:rsidTr="00B86015">
        <w:tc>
          <w:tcPr>
            <w:tcW w:w="1555" w:type="dxa"/>
            <w:vAlign w:val="center"/>
          </w:tcPr>
          <w:p w14:paraId="7B366958" w14:textId="77777777" w:rsidR="00FD466E" w:rsidRPr="00454153" w:rsidRDefault="00FD466E" w:rsidP="00B86015">
            <w:pPr>
              <w:snapToGrid/>
              <w:spacing w:after="0" w:line="276" w:lineRule="auto"/>
              <w:jc w:val="center"/>
              <w:rPr>
                <w:sz w:val="18"/>
                <w:szCs w:val="18"/>
                <w:lang w:eastAsia="zh-CN"/>
              </w:rPr>
            </w:pPr>
            <w:r w:rsidRPr="00454153">
              <w:rPr>
                <w:sz w:val="18"/>
                <w:szCs w:val="18"/>
                <w:lang w:eastAsia="zh-CN"/>
              </w:rPr>
              <w:t xml:space="preserve">Number of bits for </w:t>
            </w:r>
            <w:r w:rsidRPr="00454153">
              <w:rPr>
                <w:kern w:val="2"/>
                <w:szCs w:val="20"/>
                <w:lang w:eastAsia="ko-KR"/>
              </w:rPr>
              <w:t xml:space="preserv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454153">
              <w:rPr>
                <w:sz w:val="18"/>
                <w:szCs w:val="18"/>
                <w:lang w:eastAsia="zh-CN"/>
              </w:rPr>
              <w:t xml:space="preserve"> when </w:t>
            </w:r>
            <m:oMath>
              <m:r>
                <m:rPr>
                  <m:sty m:val="p"/>
                </m:rPr>
                <w:rPr>
                  <w:rFonts w:ascii="Cambria Math" w:hAnsi="Cambria Math"/>
                  <w:sz w:val="18"/>
                  <w:szCs w:val="18"/>
                </w:rPr>
                <w:br/>
              </m:r>
            </m:oMath>
            <m:oMathPara>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sz w:val="18"/>
                    <w:szCs w:val="18"/>
                  </w:rPr>
                  <m:t>=5</m:t>
                </m:r>
              </m:oMath>
            </m:oMathPara>
          </w:p>
        </w:tc>
        <w:tc>
          <w:tcPr>
            <w:tcW w:w="3402" w:type="dxa"/>
            <w:vAlign w:val="center"/>
          </w:tcPr>
          <w:p w14:paraId="7174491B" w14:textId="77777777" w:rsidR="00FD466E" w:rsidRPr="00454153" w:rsidRDefault="00C02DCF" w:rsidP="00B86015">
            <w:pPr>
              <w:snapToGrid/>
              <w:spacing w:after="0" w:line="276" w:lineRule="auto"/>
              <w:jc w:val="center"/>
              <w:rPr>
                <w:iCs/>
                <w:sz w:val="18"/>
                <w:szCs w:val="18"/>
              </w:rPr>
            </w:pPr>
            <m:oMath>
              <m:d>
                <m:dPr>
                  <m:begChr m:val="⌈"/>
                  <m:endChr m:val="⌉"/>
                  <m:ctrlPr>
                    <w:rPr>
                      <w:rFonts w:ascii="Cambria Math" w:hAnsi="Cambria Math"/>
                      <w:sz w:val="18"/>
                      <w:szCs w:val="18"/>
                    </w:rPr>
                  </m:ctrlPr>
                </m:dPr>
                <m:e>
                  <m:r>
                    <m:rPr>
                      <m:sty m:val="p"/>
                    </m:rPr>
                    <w:rPr>
                      <w:rFonts w:ascii="Cambria Math" w:hAnsi="Cambria Math"/>
                      <w:sz w:val="18"/>
                      <w:szCs w:val="18"/>
                    </w:rPr>
                    <m:t>log2</m:t>
                  </m:r>
                  <m:d>
                    <m:dPr>
                      <m:ctrlPr>
                        <w:rPr>
                          <w:rFonts w:ascii="Cambria Math" w:hAnsi="Cambria Math"/>
                          <w:i/>
                          <w:iCs/>
                          <w:sz w:val="18"/>
                          <w:szCs w:val="18"/>
                        </w:rPr>
                      </m:ctrlPr>
                    </m:dPr>
                    <m:e>
                      <m:r>
                        <m:rPr>
                          <m:sty m:val="p"/>
                        </m:rPr>
                        <w:rPr>
                          <w:rFonts w:ascii="Cambria Math" w:hAnsi="Cambria Math"/>
                          <w:sz w:val="18"/>
                          <w:szCs w:val="18"/>
                          <w:lang w:val="en-GB"/>
                        </w:rPr>
                        <m:t xml:space="preserve"> </m:t>
                      </m:r>
                      <m:f>
                        <m:fPr>
                          <m:ctrlPr>
                            <w:rPr>
                              <w:rFonts w:ascii="Cambria Math" w:hAnsi="Cambria Math"/>
                              <w:i/>
                              <w:iCs/>
                              <w:sz w:val="18"/>
                              <w:szCs w:val="18"/>
                            </w:rPr>
                          </m:ctrlPr>
                        </m:fPr>
                        <m:num>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d>
                            <m:dPr>
                              <m:ctrlPr>
                                <w:rPr>
                                  <w:rFonts w:ascii="Cambria Math" w:hAnsi="Cambria Math"/>
                                  <w:sz w:val="18"/>
                                  <w:szCs w:val="18"/>
                                  <w:lang w:val="en-GB"/>
                                </w:rPr>
                              </m:ctrlPr>
                            </m:dPr>
                            <m:e>
                              <m:r>
                                <m:rPr>
                                  <m:sty m:val="p"/>
                                </m:rPr>
                                <w:rPr>
                                  <w:rFonts w:ascii="Cambria Math" w:hAnsi="Cambria Math"/>
                                  <w:sz w:val="18"/>
                                  <w:szCs w:val="18"/>
                                  <w:lang w:val="en-GB"/>
                                </w:rPr>
                                <m:t xml:space="preserve"> </m:t>
                              </m:r>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sz w:val="18"/>
                                  <w:szCs w:val="18"/>
                                </w:rPr>
                                <m:t>+1</m:t>
                              </m:r>
                              <m:ctrlPr>
                                <w:rPr>
                                  <w:rFonts w:ascii="Cambria Math" w:hAnsi="Cambria Math"/>
                                  <w:sz w:val="18"/>
                                  <w:szCs w:val="18"/>
                                </w:rPr>
                              </m:ctrlPr>
                            </m:e>
                          </m:d>
                        </m:num>
                        <m:den>
                          <m:r>
                            <m:rPr>
                              <m:sty m:val="p"/>
                            </m:rPr>
                            <w:rPr>
                              <w:rFonts w:ascii="Cambria Math" w:hAnsi="Cambria Math"/>
                              <w:sz w:val="18"/>
                              <w:szCs w:val="18"/>
                            </w:rPr>
                            <m:t>2</m:t>
                          </m:r>
                        </m:den>
                      </m:f>
                    </m:e>
                  </m:d>
                </m:e>
              </m:d>
            </m:oMath>
            <w:r w:rsidR="00FD466E" w:rsidRPr="00454153">
              <w:rPr>
                <w:sz w:val="18"/>
                <w:szCs w:val="18"/>
                <w:lang w:eastAsia="zh-CN"/>
              </w:rPr>
              <w:t>==</w:t>
            </w:r>
            <m:oMath>
              <m:d>
                <m:dPr>
                  <m:begChr m:val="⌈"/>
                  <m:endChr m:val="⌉"/>
                  <m:ctrlPr>
                    <w:rPr>
                      <w:rFonts w:ascii="Cambria Math" w:hAnsi="Cambria Math"/>
                      <w:sz w:val="18"/>
                      <w:szCs w:val="18"/>
                    </w:rPr>
                  </m:ctrlPr>
                </m:dPr>
                <m:e>
                  <m:r>
                    <m:rPr>
                      <m:sty m:val="p"/>
                    </m:rPr>
                    <w:rPr>
                      <w:rFonts w:ascii="Cambria Math" w:hAnsi="Cambria Math"/>
                      <w:sz w:val="18"/>
                      <w:szCs w:val="18"/>
                    </w:rPr>
                    <m:t>log2</m:t>
                  </m:r>
                  <m:d>
                    <m:dPr>
                      <m:ctrlPr>
                        <w:rPr>
                          <w:rFonts w:ascii="Cambria Math" w:hAnsi="Cambria Math"/>
                          <w:i/>
                          <w:iCs/>
                          <w:sz w:val="18"/>
                          <w:szCs w:val="18"/>
                        </w:rPr>
                      </m:ctrlPr>
                    </m:dPr>
                    <m:e>
                      <m:r>
                        <m:rPr>
                          <m:sty m:val="p"/>
                        </m:rPr>
                        <w:rPr>
                          <w:rFonts w:ascii="Cambria Math" w:hAnsi="Cambria Math"/>
                          <w:sz w:val="18"/>
                          <w:szCs w:val="18"/>
                          <w:lang w:val="en-GB"/>
                        </w:rPr>
                        <m:t xml:space="preserve"> 15</m:t>
                      </m:r>
                    </m:e>
                  </m:d>
                </m:e>
              </m:d>
              <m:r>
                <w:rPr>
                  <w:rFonts w:ascii="Cambria Math" w:hAnsi="Cambria Math"/>
                  <w:sz w:val="18"/>
                  <w:szCs w:val="18"/>
                </w:rPr>
                <m:t>=</m:t>
              </m:r>
            </m:oMath>
            <w:r w:rsidR="00FD466E" w:rsidRPr="00454153">
              <w:rPr>
                <w:sz w:val="18"/>
                <w:szCs w:val="18"/>
              </w:rPr>
              <w:t>4</w:t>
            </w:r>
          </w:p>
        </w:tc>
        <w:tc>
          <w:tcPr>
            <w:tcW w:w="4350" w:type="dxa"/>
            <w:vAlign w:val="center"/>
          </w:tcPr>
          <w:p w14:paraId="15257FA1" w14:textId="77777777" w:rsidR="00FD466E" w:rsidRPr="00454153" w:rsidRDefault="00FD466E" w:rsidP="00B86015">
            <w:pPr>
              <w:snapToGrid/>
              <w:spacing w:after="0" w:line="276" w:lineRule="auto"/>
              <w:jc w:val="center"/>
              <w:rPr>
                <w:iCs/>
                <w:sz w:val="18"/>
                <w:szCs w:val="18"/>
              </w:rPr>
            </w:pPr>
            <m:oMath>
              <m:r>
                <m:rPr>
                  <m:sty m:val="p"/>
                </m:rPr>
                <w:rPr>
                  <w:rFonts w:ascii="Cambria Math" w:hAnsi="Cambria Math"/>
                  <w:sz w:val="18"/>
                  <w:szCs w:val="18"/>
                </w:rPr>
                <m:t>⌈log2</m:t>
              </m:r>
              <m:d>
                <m:dPr>
                  <m:ctrlPr>
                    <w:rPr>
                      <w:rFonts w:ascii="Cambria Math" w:hAnsi="Cambria Math"/>
                      <w:i/>
                      <w:iCs/>
                      <w:sz w:val="18"/>
                      <w:szCs w:val="18"/>
                    </w:rPr>
                  </m:ctrlPr>
                </m:dPr>
                <m:e>
                  <m:f>
                    <m:fPr>
                      <m:ctrlPr>
                        <w:rPr>
                          <w:rFonts w:ascii="Cambria Math" w:hAnsi="Cambria Math"/>
                          <w:i/>
                          <w:iCs/>
                          <w:sz w:val="18"/>
                          <w:szCs w:val="18"/>
                        </w:rPr>
                      </m:ctrlPr>
                    </m:fPr>
                    <m:num>
                      <m:r>
                        <m:rPr>
                          <m:sty m:val="p"/>
                        </m:rPr>
                        <w:rPr>
                          <w:rFonts w:ascii="Cambria Math" w:hAnsi="Cambria Math"/>
                          <w:sz w:val="18"/>
                          <w:szCs w:val="18"/>
                          <w:lang w:val="en-GB"/>
                        </w:rPr>
                        <m:t xml:space="preserve"> </m:t>
                      </m:r>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sz w:val="18"/>
                          <w:szCs w:val="18"/>
                        </w:rPr>
                        <m:t>(</m:t>
                      </m:r>
                      <m:r>
                        <m:rPr>
                          <m:sty m:val="p"/>
                        </m:rPr>
                        <w:rPr>
                          <w:rFonts w:ascii="Cambria Math" w:hAnsi="Cambria Math"/>
                          <w:sz w:val="18"/>
                          <w:szCs w:val="18"/>
                          <w:lang w:val="en-GB"/>
                        </w:rPr>
                        <m:t xml:space="preserve"> </m:t>
                      </m:r>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sz w:val="18"/>
                          <w:szCs w:val="18"/>
                        </w:rPr>
                        <m:t>+1)(2</m:t>
                      </m:r>
                      <m:r>
                        <m:rPr>
                          <m:sty m:val="p"/>
                        </m:rPr>
                        <w:rPr>
                          <w:rFonts w:ascii="Cambria Math" w:hAnsi="Cambria Math"/>
                          <w:sz w:val="18"/>
                          <w:szCs w:val="18"/>
                          <w:lang w:val="en-GB"/>
                        </w:rPr>
                        <m:t xml:space="preserve"> </m:t>
                      </m:r>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sz w:val="18"/>
                          <w:szCs w:val="18"/>
                        </w:rPr>
                        <m:t>+1)</m:t>
                      </m:r>
                    </m:num>
                    <m:den>
                      <m:r>
                        <m:rPr>
                          <m:sty m:val="p"/>
                        </m:rPr>
                        <w:rPr>
                          <w:rFonts w:ascii="Cambria Math" w:hAnsi="Cambria Math"/>
                          <w:sz w:val="18"/>
                          <w:szCs w:val="18"/>
                        </w:rPr>
                        <m:t>6</m:t>
                      </m:r>
                    </m:den>
                  </m:f>
                </m:e>
              </m:d>
              <m:r>
                <m:rPr>
                  <m:sty m:val="p"/>
                </m:rPr>
                <w:rPr>
                  <w:rFonts w:ascii="Cambria Math" w:hAnsi="Cambria Math"/>
                  <w:sz w:val="18"/>
                  <w:szCs w:val="18"/>
                </w:rPr>
                <m:t>⌉</m:t>
              </m:r>
            </m:oMath>
            <w:r w:rsidRPr="00454153">
              <w:rPr>
                <w:sz w:val="18"/>
                <w:szCs w:val="18"/>
              </w:rPr>
              <w:t xml:space="preserve"> =</w:t>
            </w:r>
            <m:oMath>
              <m:d>
                <m:dPr>
                  <m:begChr m:val="⌈"/>
                  <m:endChr m:val="⌉"/>
                  <m:ctrlPr>
                    <w:rPr>
                      <w:rFonts w:ascii="Cambria Math" w:hAnsi="Cambria Math"/>
                      <w:sz w:val="18"/>
                      <w:szCs w:val="18"/>
                    </w:rPr>
                  </m:ctrlPr>
                </m:dPr>
                <m:e>
                  <m:r>
                    <m:rPr>
                      <m:sty m:val="p"/>
                    </m:rPr>
                    <w:rPr>
                      <w:rFonts w:ascii="Cambria Math" w:hAnsi="Cambria Math"/>
                      <w:sz w:val="18"/>
                      <w:szCs w:val="18"/>
                    </w:rPr>
                    <m:t>log2</m:t>
                  </m:r>
                  <m:d>
                    <m:dPr>
                      <m:ctrlPr>
                        <w:rPr>
                          <w:rFonts w:ascii="Cambria Math" w:hAnsi="Cambria Math"/>
                          <w:i/>
                          <w:iCs/>
                          <w:sz w:val="18"/>
                          <w:szCs w:val="18"/>
                        </w:rPr>
                      </m:ctrlPr>
                    </m:dPr>
                    <m:e>
                      <m:r>
                        <m:rPr>
                          <m:sty m:val="p"/>
                        </m:rPr>
                        <w:rPr>
                          <w:rFonts w:ascii="Cambria Math" w:hAnsi="Cambria Math"/>
                          <w:sz w:val="18"/>
                          <w:szCs w:val="18"/>
                          <w:lang w:val="en-GB"/>
                        </w:rPr>
                        <m:t xml:space="preserve"> </m:t>
                      </m:r>
                      <m:r>
                        <w:rPr>
                          <w:rFonts w:ascii="Cambria Math" w:hAnsi="Cambria Math"/>
                          <w:sz w:val="18"/>
                          <w:szCs w:val="18"/>
                        </w:rPr>
                        <m:t>55</m:t>
                      </m:r>
                    </m:e>
                  </m:d>
                </m:e>
              </m:d>
            </m:oMath>
            <w:r w:rsidRPr="00454153">
              <w:rPr>
                <w:sz w:val="18"/>
                <w:szCs w:val="18"/>
                <w:lang w:eastAsia="zh-CN"/>
              </w:rPr>
              <w:t>=</w:t>
            </w:r>
            <w:r w:rsidRPr="00454153">
              <w:rPr>
                <w:sz w:val="18"/>
                <w:szCs w:val="18"/>
              </w:rPr>
              <w:t>6</w:t>
            </w:r>
          </w:p>
        </w:tc>
      </w:tr>
      <w:tr w:rsidR="00FD466E" w:rsidRPr="00454153" w14:paraId="44A27DBA" w14:textId="77777777" w:rsidTr="00B86015">
        <w:tc>
          <w:tcPr>
            <w:tcW w:w="1555" w:type="dxa"/>
            <w:vAlign w:val="center"/>
          </w:tcPr>
          <w:p w14:paraId="7CD28876" w14:textId="77777777" w:rsidR="00FD466E" w:rsidRPr="00454153" w:rsidRDefault="00FD466E" w:rsidP="00B86015">
            <w:pPr>
              <w:snapToGrid/>
              <w:spacing w:after="0" w:line="276" w:lineRule="auto"/>
              <w:rPr>
                <w:sz w:val="18"/>
                <w:szCs w:val="18"/>
                <w:lang w:eastAsia="zh-CN"/>
              </w:rPr>
            </w:pPr>
            <w:r w:rsidRPr="00454153">
              <w:rPr>
                <w:sz w:val="18"/>
                <w:szCs w:val="18"/>
                <w:lang w:eastAsia="zh-CN"/>
              </w:rPr>
              <w:t xml:space="preserve">Spare states when </w:t>
            </w:r>
            <m:oMath>
              <m:r>
                <m:rPr>
                  <m:sty m:val="p"/>
                </m:rPr>
                <w:rPr>
                  <w:rFonts w:ascii="Cambria Math" w:hAnsi="Cambria Math"/>
                  <w:sz w:val="18"/>
                  <w:szCs w:val="18"/>
                </w:rPr>
                <w:br/>
              </m:r>
            </m:oMath>
            <m:oMathPara>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sz w:val="18"/>
                    <w:szCs w:val="18"/>
                  </w:rPr>
                  <m:t>=5</m:t>
                </m:r>
              </m:oMath>
            </m:oMathPara>
          </w:p>
        </w:tc>
        <w:tc>
          <w:tcPr>
            <w:tcW w:w="3402" w:type="dxa"/>
            <w:vAlign w:val="center"/>
          </w:tcPr>
          <w:p w14:paraId="33CA2382" w14:textId="77777777" w:rsidR="00FD466E" w:rsidRPr="00454153" w:rsidRDefault="00C02DCF" w:rsidP="00B86015">
            <w:pPr>
              <w:snapToGrid/>
              <w:spacing w:after="0" w:line="276" w:lineRule="auto"/>
              <w:jc w:val="center"/>
              <w:rPr>
                <w:iCs/>
                <w:sz w:val="18"/>
                <w:szCs w:val="18"/>
              </w:rPr>
            </w:pPr>
            <m:oMathPara>
              <m:oMath>
                <m:sSup>
                  <m:sSupPr>
                    <m:ctrlPr>
                      <w:rPr>
                        <w:rFonts w:ascii="Cambria Math" w:hAnsi="Cambria Math"/>
                        <w:i/>
                        <w:iCs/>
                        <w:sz w:val="18"/>
                        <w:szCs w:val="18"/>
                      </w:rPr>
                    </m:ctrlPr>
                  </m:sSupPr>
                  <m:e>
                    <m:r>
                      <w:rPr>
                        <w:rFonts w:ascii="Cambria Math" w:hAnsi="Cambria Math"/>
                        <w:sz w:val="18"/>
                        <w:szCs w:val="18"/>
                      </w:rPr>
                      <m:t>2</m:t>
                    </m:r>
                  </m:e>
                  <m:sup>
                    <m:r>
                      <w:rPr>
                        <w:rFonts w:ascii="Cambria Math" w:hAnsi="Cambria Math"/>
                        <w:sz w:val="18"/>
                        <w:szCs w:val="18"/>
                      </w:rPr>
                      <m:t>4</m:t>
                    </m:r>
                  </m:sup>
                </m:sSup>
                <m:r>
                  <w:rPr>
                    <w:rFonts w:ascii="Cambria Math" w:hAnsi="Cambria Math"/>
                    <w:sz w:val="18"/>
                    <w:szCs w:val="18"/>
                  </w:rPr>
                  <m:t>-15=1</m:t>
                </m:r>
              </m:oMath>
            </m:oMathPara>
          </w:p>
        </w:tc>
        <w:tc>
          <w:tcPr>
            <w:tcW w:w="4350" w:type="dxa"/>
            <w:vAlign w:val="center"/>
          </w:tcPr>
          <w:p w14:paraId="6CC109D1" w14:textId="77777777" w:rsidR="00FD466E" w:rsidRPr="00454153" w:rsidRDefault="00C02DCF" w:rsidP="00B86015">
            <w:pPr>
              <w:snapToGrid/>
              <w:spacing w:after="0" w:line="276" w:lineRule="auto"/>
              <w:jc w:val="center"/>
              <w:rPr>
                <w:iCs/>
                <w:sz w:val="18"/>
                <w:szCs w:val="18"/>
              </w:rPr>
            </w:pPr>
            <m:oMathPara>
              <m:oMath>
                <m:sSup>
                  <m:sSupPr>
                    <m:ctrlPr>
                      <w:rPr>
                        <w:rFonts w:ascii="Cambria Math" w:hAnsi="Cambria Math"/>
                        <w:i/>
                        <w:iCs/>
                        <w:sz w:val="18"/>
                        <w:szCs w:val="18"/>
                      </w:rPr>
                    </m:ctrlPr>
                  </m:sSupPr>
                  <m:e>
                    <m:r>
                      <w:rPr>
                        <w:rFonts w:ascii="Cambria Math" w:hAnsi="Cambria Math"/>
                        <w:sz w:val="18"/>
                        <w:szCs w:val="18"/>
                      </w:rPr>
                      <m:t>2</m:t>
                    </m:r>
                  </m:e>
                  <m:sup>
                    <m:r>
                      <w:rPr>
                        <w:rFonts w:ascii="Cambria Math" w:hAnsi="Cambria Math"/>
                        <w:sz w:val="18"/>
                        <w:szCs w:val="18"/>
                      </w:rPr>
                      <m:t>6</m:t>
                    </m:r>
                  </m:sup>
                </m:sSup>
                <m:r>
                  <w:rPr>
                    <w:rFonts w:ascii="Cambria Math" w:hAnsi="Cambria Math"/>
                    <w:sz w:val="18"/>
                    <w:szCs w:val="18"/>
                  </w:rPr>
                  <m:t>-55=9</m:t>
                </m:r>
              </m:oMath>
            </m:oMathPara>
          </w:p>
        </w:tc>
      </w:tr>
    </w:tbl>
    <w:p w14:paraId="227159DA" w14:textId="6FB8707D" w:rsidR="00FD466E" w:rsidRPr="00454153" w:rsidRDefault="00FD466E" w:rsidP="00FD466E">
      <w:pPr>
        <w:snapToGrid/>
        <w:spacing w:before="240" w:line="276" w:lineRule="auto"/>
        <w:rPr>
          <w:lang w:eastAsia="zh-CN"/>
        </w:rPr>
      </w:pPr>
      <w:r w:rsidRPr="00454153">
        <w:rPr>
          <w:lang w:eastAsia="zh-CN"/>
        </w:rPr>
        <w:lastRenderedPageBreak/>
        <w:t>It is shown from the above Table 1 that the number of spare code points for</w:t>
      </w:r>
      <w:r w:rsidR="0035250F" w:rsidRPr="00454153">
        <w:rPr>
          <w:lang w:eastAsia="zh-CN"/>
        </w:rPr>
        <w:t xml:space="preserve"> </w:t>
      </w: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szCs w:val="20"/>
                <w:lang w:eastAsia="ja-JP"/>
              </w:rPr>
              <m:t>RBset</m:t>
            </m:r>
          </m:sup>
        </m:sSubSup>
        <m:r>
          <m:rPr>
            <m:sty m:val="p"/>
          </m:rPr>
          <w:rPr>
            <w:rFonts w:ascii="Cambria Math" w:hAnsi="Cambria Math"/>
            <w:sz w:val="18"/>
            <w:szCs w:val="18"/>
          </w:rPr>
          <m:t>=5</m:t>
        </m:r>
      </m:oMath>
      <w:r w:rsidRPr="00454153">
        <w:rPr>
          <w:lang w:eastAsia="zh-CN"/>
        </w:rPr>
        <w:t xml:space="preserve"> </w:t>
      </w:r>
      <w:r w:rsidRPr="00454153">
        <w:t xml:space="preserve">is quite limited (e.g., </w:t>
      </w:r>
      <w:r w:rsidRPr="00454153">
        <w:rPr>
          <w:lang w:eastAsia="zh-CN"/>
        </w:rPr>
        <w:t xml:space="preserve">only 1 code point left with 1 future reservation). Therefore, supporting non-contiguous interlace for </w:t>
      </w:r>
      <w:r w:rsidRPr="00454153">
        <w:t>{SCS=15kHz</w:t>
      </w:r>
      <w:r w:rsidRPr="00454153">
        <w:rPr>
          <w:lang w:eastAsia="zh-CN"/>
        </w:rPr>
        <w:t xml:space="preserve">, </w:t>
      </w:r>
      <w:r w:rsidRPr="00454153">
        <w:rPr>
          <w:i/>
          <w:lang w:eastAsia="zh-CN"/>
        </w:rPr>
        <w:t>K</w:t>
      </w:r>
      <w:r w:rsidRPr="00454153">
        <w:t xml:space="preserve"> =1</w:t>
      </w:r>
      <w:r w:rsidRPr="00454153">
        <w:rPr>
          <w:lang w:eastAsia="zh-CN"/>
        </w:rPr>
        <w:t xml:space="preserve">} can be prioritized. </w:t>
      </w:r>
    </w:p>
    <w:p w14:paraId="7190C281" w14:textId="77777777" w:rsidR="00FD466E" w:rsidRPr="00454153" w:rsidRDefault="00FD466E" w:rsidP="00FD466E">
      <w:pPr>
        <w:snapToGrid/>
        <w:spacing w:before="240" w:line="276" w:lineRule="auto"/>
        <w:rPr>
          <w:lang w:eastAsia="zh-CN"/>
        </w:rPr>
      </w:pPr>
      <w:r w:rsidRPr="00454153">
        <w:t>For SCS=15kHz</w:t>
      </w:r>
      <w:r w:rsidRPr="00454153">
        <w:rPr>
          <w:lang w:eastAsia="zh-CN"/>
        </w:rPr>
        <w:t xml:space="preserve">, </w:t>
      </w:r>
      <w:r w:rsidRPr="00454153">
        <w:rPr>
          <w:i/>
          <w:lang w:eastAsia="zh-CN"/>
        </w:rPr>
        <w:t>K</w:t>
      </w:r>
      <w:r w:rsidRPr="00454153">
        <w:t xml:space="preserve"> =1, the non-contiguous interlace patterns in NR-U should be supported in SL-U, and the subchannel index patterns which map to non-contiguous interlace patterns in NR-U is shown in the second column of Table 2. Take SCI indicating two resources (i.e., 1 future reservation) as an example, the spare states can be designed as follows.</w:t>
      </w:r>
    </w:p>
    <w:p w14:paraId="5982C58C" w14:textId="77777777" w:rsidR="00FD466E" w:rsidRPr="00454153" w:rsidRDefault="00FD466E" w:rsidP="00FD466E">
      <w:pPr>
        <w:pStyle w:val="a6"/>
        <w:rPr>
          <w:lang w:eastAsia="zh-CN"/>
        </w:rPr>
      </w:pPr>
      <w:r w:rsidRPr="00454153">
        <w:rPr>
          <w:sz w:val="22"/>
          <w:szCs w:val="22"/>
        </w:rPr>
        <w:t xml:space="preserve">Table 2 Spare states for sub-channel patterns mapping to non-contiguous interlace patterns </w:t>
      </w:r>
    </w:p>
    <w:tbl>
      <w:tblPr>
        <w:tblStyle w:val="ae"/>
        <w:tblW w:w="3964" w:type="dxa"/>
        <w:jc w:val="center"/>
        <w:tblLook w:val="01E0" w:firstRow="1" w:lastRow="1" w:firstColumn="1" w:lastColumn="1" w:noHBand="0" w:noVBand="0"/>
      </w:tblPr>
      <w:tblGrid>
        <w:gridCol w:w="1507"/>
        <w:gridCol w:w="2457"/>
      </w:tblGrid>
      <w:tr w:rsidR="007C7C9D" w:rsidRPr="00454153" w14:paraId="0E445AB8" w14:textId="77777777" w:rsidTr="003E457B">
        <w:trPr>
          <w:jc w:val="center"/>
        </w:trPr>
        <w:tc>
          <w:tcPr>
            <w:tcW w:w="1507" w:type="dxa"/>
          </w:tcPr>
          <w:p w14:paraId="17646B28" w14:textId="1E936B1D" w:rsidR="007C7C9D" w:rsidRPr="00454153" w:rsidRDefault="007C7C9D" w:rsidP="007C7C9D">
            <w:pPr>
              <w:pStyle w:val="TAH"/>
              <w:ind w:left="880" w:hanging="440"/>
              <w:jc w:val="both"/>
              <w:rPr>
                <w:rFonts w:ascii="Times New Roman" w:hAnsi="Times New Roman"/>
                <w:b w:val="0"/>
                <w:i/>
              </w:rPr>
            </w:pPr>
            <w:r w:rsidRPr="00454153">
              <w:rPr>
                <w:rFonts w:ascii="Times New Roman" w:hAnsi="Times New Roman"/>
                <w:b w:val="0"/>
                <w:i/>
              </w:rPr>
              <w:t>FRIV-55</w:t>
            </w:r>
          </w:p>
        </w:tc>
        <w:tc>
          <w:tcPr>
            <w:tcW w:w="2457" w:type="dxa"/>
          </w:tcPr>
          <w:p w14:paraId="4E29261B" w14:textId="77777777" w:rsidR="007C7C9D" w:rsidRPr="00454153" w:rsidRDefault="007C7C9D" w:rsidP="007C7C9D">
            <w:pPr>
              <w:pStyle w:val="TAH"/>
              <w:rPr>
                <w:rFonts w:ascii="Times New Roman" w:hAnsi="Times New Roman"/>
                <w:b w:val="0"/>
                <w:lang w:eastAsia="zh-CN"/>
              </w:rPr>
            </w:pPr>
            <w:r w:rsidRPr="00454153">
              <w:rPr>
                <w:rFonts w:ascii="Times New Roman" w:hAnsi="Times New Roman"/>
                <w:b w:val="0"/>
                <w:lang w:eastAsia="zh-CN"/>
              </w:rPr>
              <w:t>Sub-channel index patterns</w:t>
            </w:r>
          </w:p>
          <w:p w14:paraId="1BA7C52F" w14:textId="77777777" w:rsidR="007C7C9D" w:rsidRPr="00454153" w:rsidRDefault="007C7C9D" w:rsidP="007C7C9D">
            <w:pPr>
              <w:pStyle w:val="TAH"/>
              <w:rPr>
                <w:rFonts w:ascii="Times New Roman" w:hAnsi="Times New Roman"/>
                <w:b w:val="0"/>
                <w:lang w:eastAsia="zh-CN"/>
              </w:rPr>
            </w:pPr>
            <w:r w:rsidRPr="00454153">
              <w:rPr>
                <w:rFonts w:ascii="Times New Roman" w:hAnsi="Times New Roman"/>
                <w:b w:val="0"/>
                <w:lang w:eastAsia="zh-CN"/>
              </w:rPr>
              <w:t xml:space="preserve">for the reserved resource </w:t>
            </w:r>
          </w:p>
        </w:tc>
      </w:tr>
      <w:tr w:rsidR="007C7C9D" w:rsidRPr="00454153" w14:paraId="144A9FB8" w14:textId="77777777" w:rsidTr="003E457B">
        <w:trPr>
          <w:jc w:val="center"/>
        </w:trPr>
        <w:tc>
          <w:tcPr>
            <w:tcW w:w="1507" w:type="dxa"/>
          </w:tcPr>
          <w:p w14:paraId="0DDE429C" w14:textId="1880FAAC" w:rsidR="007C7C9D" w:rsidRPr="00454153" w:rsidRDefault="007C7C9D" w:rsidP="007C7C9D">
            <w:pPr>
              <w:pStyle w:val="TAC"/>
              <w:rPr>
                <w:rFonts w:ascii="Times New Roman" w:hAnsi="Times New Roman"/>
              </w:rPr>
            </w:pPr>
            <w:r w:rsidRPr="00454153">
              <w:rPr>
                <w:rFonts w:ascii="Times New Roman" w:hAnsi="Times New Roman"/>
                <w:lang w:eastAsia="zh-CN"/>
              </w:rPr>
              <w:t>0</w:t>
            </w:r>
          </w:p>
        </w:tc>
        <w:tc>
          <w:tcPr>
            <w:tcW w:w="2457" w:type="dxa"/>
          </w:tcPr>
          <w:p w14:paraId="4260BD4A" w14:textId="77777777" w:rsidR="007C7C9D" w:rsidRPr="00454153" w:rsidRDefault="007C7C9D" w:rsidP="007C7C9D">
            <w:pPr>
              <w:pStyle w:val="TAC"/>
              <w:rPr>
                <w:rFonts w:ascii="Times New Roman" w:hAnsi="Times New Roman"/>
              </w:rPr>
            </w:pPr>
            <w:r w:rsidRPr="00454153">
              <w:rPr>
                <w:rFonts w:ascii="Times New Roman" w:hAnsi="Times New Roman"/>
              </w:rPr>
              <w:t>{0, 5}</w:t>
            </w:r>
          </w:p>
        </w:tc>
      </w:tr>
      <w:tr w:rsidR="007C7C9D" w:rsidRPr="00454153" w14:paraId="6B0ED46F" w14:textId="77777777" w:rsidTr="003E457B">
        <w:trPr>
          <w:jc w:val="center"/>
        </w:trPr>
        <w:tc>
          <w:tcPr>
            <w:tcW w:w="1507" w:type="dxa"/>
          </w:tcPr>
          <w:p w14:paraId="0890056F" w14:textId="271D68BC" w:rsidR="007C7C9D" w:rsidRPr="00454153" w:rsidRDefault="007C7C9D" w:rsidP="007C7C9D">
            <w:pPr>
              <w:pStyle w:val="TAC"/>
              <w:rPr>
                <w:rFonts w:ascii="Times New Roman" w:hAnsi="Times New Roman"/>
              </w:rPr>
            </w:pPr>
            <w:r w:rsidRPr="00454153">
              <w:rPr>
                <w:rFonts w:ascii="Times New Roman" w:hAnsi="Times New Roman"/>
                <w:lang w:eastAsia="zh-CN"/>
              </w:rPr>
              <w:t>1</w:t>
            </w:r>
          </w:p>
        </w:tc>
        <w:tc>
          <w:tcPr>
            <w:tcW w:w="2457" w:type="dxa"/>
          </w:tcPr>
          <w:p w14:paraId="1BECEB62" w14:textId="77777777" w:rsidR="007C7C9D" w:rsidRPr="00454153" w:rsidRDefault="007C7C9D" w:rsidP="007C7C9D">
            <w:pPr>
              <w:pStyle w:val="TAC"/>
              <w:rPr>
                <w:rFonts w:ascii="Times New Roman" w:hAnsi="Times New Roman"/>
              </w:rPr>
            </w:pPr>
            <w:r w:rsidRPr="00454153">
              <w:rPr>
                <w:rFonts w:ascii="Times New Roman" w:hAnsi="Times New Roman"/>
              </w:rPr>
              <w:t>{0, 1, 5, 6}</w:t>
            </w:r>
          </w:p>
        </w:tc>
      </w:tr>
      <w:tr w:rsidR="007C7C9D" w:rsidRPr="00454153" w14:paraId="039E478B" w14:textId="77777777" w:rsidTr="003E457B">
        <w:trPr>
          <w:jc w:val="center"/>
        </w:trPr>
        <w:tc>
          <w:tcPr>
            <w:tcW w:w="1507" w:type="dxa"/>
          </w:tcPr>
          <w:p w14:paraId="18196DEE" w14:textId="2E47BC61" w:rsidR="007C7C9D" w:rsidRPr="00454153" w:rsidRDefault="007C7C9D" w:rsidP="007C7C9D">
            <w:pPr>
              <w:pStyle w:val="TAC"/>
              <w:rPr>
                <w:rFonts w:ascii="Times New Roman" w:hAnsi="Times New Roman"/>
              </w:rPr>
            </w:pPr>
            <w:r w:rsidRPr="00454153">
              <w:rPr>
                <w:rFonts w:ascii="Times New Roman" w:hAnsi="Times New Roman"/>
                <w:lang w:eastAsia="zh-CN"/>
              </w:rPr>
              <w:t>2</w:t>
            </w:r>
          </w:p>
        </w:tc>
        <w:tc>
          <w:tcPr>
            <w:tcW w:w="2457" w:type="dxa"/>
          </w:tcPr>
          <w:p w14:paraId="040309DE" w14:textId="77777777" w:rsidR="007C7C9D" w:rsidRPr="00454153" w:rsidRDefault="007C7C9D" w:rsidP="007C7C9D">
            <w:pPr>
              <w:pStyle w:val="TAC"/>
              <w:rPr>
                <w:rFonts w:ascii="Times New Roman" w:hAnsi="Times New Roman"/>
              </w:rPr>
            </w:pPr>
            <w:r w:rsidRPr="00454153">
              <w:rPr>
                <w:rFonts w:ascii="Times New Roman" w:hAnsi="Times New Roman"/>
              </w:rPr>
              <w:t>{1, 6}</w:t>
            </w:r>
          </w:p>
        </w:tc>
      </w:tr>
      <w:tr w:rsidR="007C7C9D" w:rsidRPr="00454153" w14:paraId="33D4F969" w14:textId="77777777" w:rsidTr="003E457B">
        <w:trPr>
          <w:jc w:val="center"/>
        </w:trPr>
        <w:tc>
          <w:tcPr>
            <w:tcW w:w="1507" w:type="dxa"/>
          </w:tcPr>
          <w:p w14:paraId="30E2E5A0" w14:textId="1112A50A" w:rsidR="007C7C9D" w:rsidRPr="00454153" w:rsidRDefault="007C7C9D" w:rsidP="007C7C9D">
            <w:pPr>
              <w:pStyle w:val="TAC"/>
              <w:rPr>
                <w:rFonts w:ascii="Times New Roman" w:hAnsi="Times New Roman"/>
              </w:rPr>
            </w:pPr>
            <w:r w:rsidRPr="00454153">
              <w:rPr>
                <w:rFonts w:ascii="Times New Roman" w:hAnsi="Times New Roman"/>
                <w:lang w:eastAsia="zh-CN"/>
              </w:rPr>
              <w:t>3</w:t>
            </w:r>
          </w:p>
        </w:tc>
        <w:tc>
          <w:tcPr>
            <w:tcW w:w="2457" w:type="dxa"/>
          </w:tcPr>
          <w:p w14:paraId="1B4EA9CE" w14:textId="77777777" w:rsidR="007C7C9D" w:rsidRPr="00454153" w:rsidRDefault="007C7C9D" w:rsidP="007C7C9D">
            <w:pPr>
              <w:pStyle w:val="TAC"/>
              <w:rPr>
                <w:rFonts w:ascii="Times New Roman" w:hAnsi="Times New Roman"/>
              </w:rPr>
            </w:pPr>
            <w:r w:rsidRPr="00454153">
              <w:rPr>
                <w:rFonts w:ascii="Times New Roman" w:hAnsi="Times New Roman"/>
              </w:rPr>
              <w:t>{1, 2, 3, 4, 6, 7, 8, 9}</w:t>
            </w:r>
          </w:p>
        </w:tc>
      </w:tr>
      <w:tr w:rsidR="007C7C9D" w:rsidRPr="00454153" w14:paraId="2DD555D7" w14:textId="77777777" w:rsidTr="003E457B">
        <w:trPr>
          <w:jc w:val="center"/>
        </w:trPr>
        <w:tc>
          <w:tcPr>
            <w:tcW w:w="1507" w:type="dxa"/>
          </w:tcPr>
          <w:p w14:paraId="2B8C1266" w14:textId="13523545" w:rsidR="007C7C9D" w:rsidRPr="00454153" w:rsidRDefault="007C7C9D" w:rsidP="007C7C9D">
            <w:pPr>
              <w:pStyle w:val="TAC"/>
              <w:rPr>
                <w:rFonts w:ascii="Times New Roman" w:hAnsi="Times New Roman"/>
              </w:rPr>
            </w:pPr>
            <w:r w:rsidRPr="00454153">
              <w:rPr>
                <w:rFonts w:ascii="Times New Roman" w:hAnsi="Times New Roman"/>
                <w:lang w:eastAsia="zh-CN"/>
              </w:rPr>
              <w:t>4</w:t>
            </w:r>
          </w:p>
        </w:tc>
        <w:tc>
          <w:tcPr>
            <w:tcW w:w="2457" w:type="dxa"/>
          </w:tcPr>
          <w:p w14:paraId="67045F9F" w14:textId="77777777" w:rsidR="007C7C9D" w:rsidRPr="00454153" w:rsidRDefault="007C7C9D" w:rsidP="007C7C9D">
            <w:pPr>
              <w:pStyle w:val="TAC"/>
              <w:rPr>
                <w:rFonts w:ascii="Times New Roman" w:hAnsi="Times New Roman"/>
              </w:rPr>
            </w:pPr>
            <w:r w:rsidRPr="00454153">
              <w:rPr>
                <w:rFonts w:ascii="Times New Roman" w:hAnsi="Times New Roman"/>
              </w:rPr>
              <w:t>{2, 7}</w:t>
            </w:r>
          </w:p>
        </w:tc>
      </w:tr>
      <w:tr w:rsidR="007C7C9D" w:rsidRPr="00454153" w14:paraId="77653388" w14:textId="77777777" w:rsidTr="003E457B">
        <w:trPr>
          <w:jc w:val="center"/>
        </w:trPr>
        <w:tc>
          <w:tcPr>
            <w:tcW w:w="1507" w:type="dxa"/>
          </w:tcPr>
          <w:p w14:paraId="29F3FC26" w14:textId="53D25A3A" w:rsidR="007C7C9D" w:rsidRPr="00454153" w:rsidRDefault="007C7C9D" w:rsidP="007C7C9D">
            <w:pPr>
              <w:pStyle w:val="TAC"/>
              <w:rPr>
                <w:rFonts w:ascii="Times New Roman" w:hAnsi="Times New Roman"/>
              </w:rPr>
            </w:pPr>
            <w:r w:rsidRPr="00454153">
              <w:rPr>
                <w:rFonts w:ascii="Times New Roman" w:hAnsi="Times New Roman"/>
                <w:lang w:eastAsia="zh-CN"/>
              </w:rPr>
              <w:t>5</w:t>
            </w:r>
          </w:p>
        </w:tc>
        <w:tc>
          <w:tcPr>
            <w:tcW w:w="2457" w:type="dxa"/>
          </w:tcPr>
          <w:p w14:paraId="12B2FB73" w14:textId="77777777" w:rsidR="007C7C9D" w:rsidRPr="00454153" w:rsidRDefault="007C7C9D" w:rsidP="007C7C9D">
            <w:pPr>
              <w:pStyle w:val="TAC"/>
              <w:rPr>
                <w:rFonts w:ascii="Times New Roman" w:hAnsi="Times New Roman"/>
              </w:rPr>
            </w:pPr>
            <w:r w:rsidRPr="00454153">
              <w:rPr>
                <w:rFonts w:ascii="Times New Roman" w:hAnsi="Times New Roman"/>
              </w:rPr>
              <w:t>{2, 3, 4, 7, 8, 9}</w:t>
            </w:r>
          </w:p>
        </w:tc>
      </w:tr>
      <w:tr w:rsidR="007C7C9D" w:rsidRPr="00454153" w14:paraId="4F0B5432" w14:textId="77777777" w:rsidTr="003E457B">
        <w:trPr>
          <w:jc w:val="center"/>
        </w:trPr>
        <w:tc>
          <w:tcPr>
            <w:tcW w:w="1507" w:type="dxa"/>
          </w:tcPr>
          <w:p w14:paraId="45971855" w14:textId="47DC4BD2" w:rsidR="007C7C9D" w:rsidRPr="00454153" w:rsidRDefault="007C7C9D" w:rsidP="007C7C9D">
            <w:pPr>
              <w:pStyle w:val="TAC"/>
              <w:rPr>
                <w:rFonts w:ascii="Times New Roman" w:hAnsi="Times New Roman"/>
              </w:rPr>
            </w:pPr>
            <w:r w:rsidRPr="00454153">
              <w:rPr>
                <w:rFonts w:ascii="Times New Roman" w:hAnsi="Times New Roman"/>
                <w:lang w:eastAsia="zh-CN"/>
              </w:rPr>
              <w:t>6</w:t>
            </w:r>
          </w:p>
        </w:tc>
        <w:tc>
          <w:tcPr>
            <w:tcW w:w="2457" w:type="dxa"/>
          </w:tcPr>
          <w:p w14:paraId="692BC401" w14:textId="77777777" w:rsidR="007C7C9D" w:rsidRPr="00454153" w:rsidRDefault="007C7C9D" w:rsidP="007C7C9D">
            <w:pPr>
              <w:pStyle w:val="TAC"/>
              <w:rPr>
                <w:rFonts w:ascii="Times New Roman" w:hAnsi="Times New Roman"/>
              </w:rPr>
            </w:pPr>
            <w:r w:rsidRPr="00454153">
              <w:rPr>
                <w:rFonts w:ascii="Times New Roman" w:hAnsi="Times New Roman"/>
              </w:rPr>
              <w:t>{3, 8}</w:t>
            </w:r>
          </w:p>
        </w:tc>
      </w:tr>
      <w:tr w:rsidR="007C7C9D" w:rsidRPr="00454153" w14:paraId="0168F079" w14:textId="77777777" w:rsidTr="003E457B">
        <w:trPr>
          <w:jc w:val="center"/>
        </w:trPr>
        <w:tc>
          <w:tcPr>
            <w:tcW w:w="1507" w:type="dxa"/>
          </w:tcPr>
          <w:p w14:paraId="565FAE0B" w14:textId="69558E94" w:rsidR="007C7C9D" w:rsidRPr="00454153" w:rsidRDefault="007C7C9D" w:rsidP="007C7C9D">
            <w:pPr>
              <w:pStyle w:val="TAC"/>
              <w:rPr>
                <w:rFonts w:ascii="Times New Roman" w:hAnsi="Times New Roman"/>
              </w:rPr>
            </w:pPr>
            <w:r w:rsidRPr="00454153">
              <w:rPr>
                <w:rFonts w:ascii="Times New Roman" w:hAnsi="Times New Roman"/>
                <w:lang w:eastAsia="zh-CN"/>
              </w:rPr>
              <w:t>7</w:t>
            </w:r>
          </w:p>
        </w:tc>
        <w:tc>
          <w:tcPr>
            <w:tcW w:w="2457" w:type="dxa"/>
          </w:tcPr>
          <w:p w14:paraId="1321593B" w14:textId="77777777" w:rsidR="007C7C9D" w:rsidRPr="00454153" w:rsidRDefault="007C7C9D" w:rsidP="007C7C9D">
            <w:pPr>
              <w:pStyle w:val="TAC"/>
              <w:rPr>
                <w:rFonts w:ascii="Times New Roman" w:hAnsi="Times New Roman"/>
              </w:rPr>
            </w:pPr>
            <w:r w:rsidRPr="00454153">
              <w:rPr>
                <w:rFonts w:ascii="Times New Roman" w:hAnsi="Times New Roman"/>
              </w:rPr>
              <w:t>{4, 9}</w:t>
            </w:r>
          </w:p>
        </w:tc>
      </w:tr>
    </w:tbl>
    <w:p w14:paraId="31DE0E3D" w14:textId="076C7326" w:rsidR="00FD466E" w:rsidRPr="00454153" w:rsidRDefault="00FD466E" w:rsidP="00FD466E">
      <w:pPr>
        <w:snapToGrid/>
        <w:spacing w:before="240" w:after="0" w:line="276" w:lineRule="auto"/>
        <w:rPr>
          <w:lang w:eastAsia="zh-CN"/>
        </w:rPr>
      </w:pPr>
      <w:r w:rsidRPr="00454153">
        <w:rPr>
          <w:lang w:eastAsia="zh-CN"/>
        </w:rPr>
        <w:t xml:space="preserve">The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454153">
        <w:rPr>
          <w:lang w:eastAsia="zh-CN"/>
        </w:rPr>
        <w:t xml:space="preserve">  work in the following way. Assume that SCI is detected on sub-channel 0, and the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454153">
        <w:rPr>
          <w:lang w:eastAsia="zh-CN"/>
        </w:rPr>
        <w:t xml:space="preserve"> within the SCI indicates a value of 57. Therefore, the future reservation resource contains sub</w:t>
      </w:r>
      <w:r w:rsidR="00983999" w:rsidRPr="00454153">
        <w:rPr>
          <w:lang w:eastAsia="zh-CN"/>
        </w:rPr>
        <w:t>-</w:t>
      </w:r>
      <w:r w:rsidRPr="00454153">
        <w:rPr>
          <w:lang w:eastAsia="zh-CN"/>
        </w:rPr>
        <w:t>channel</w:t>
      </w:r>
      <w:r w:rsidR="00983999" w:rsidRPr="00454153">
        <w:rPr>
          <w:lang w:eastAsia="zh-CN"/>
        </w:rPr>
        <w:t xml:space="preserve"> pattern</w:t>
      </w:r>
      <w:r w:rsidRPr="00454153">
        <w:rPr>
          <w:lang w:eastAsia="zh-CN"/>
        </w:rPr>
        <w:t xml:space="preserve"> {1, 6} according to Table 2. Rx UE can assume that both the first resource containing SCI and the future reservation indicated in the SCI contain non-contiguous interlaces, and they contain the same number of sub-channels. As a result, the first resource will also contain two sub</w:t>
      </w:r>
      <w:r w:rsidR="00A16D6F" w:rsidRPr="00454153">
        <w:rPr>
          <w:lang w:eastAsia="zh-CN"/>
        </w:rPr>
        <w:t>-</w:t>
      </w:r>
      <w:r w:rsidRPr="00454153">
        <w:rPr>
          <w:lang w:eastAsia="zh-CN"/>
        </w:rPr>
        <w:t>channels. For the first resource, Rx UE will look up Table 2 for a sub-channel pattern with two sub-channels, and the lowest index of this sub-channel pattern is index 0. Then, Rx UE can determine that the first resource contain sub-channel {0, 5}.</w:t>
      </w:r>
    </w:p>
    <w:p w14:paraId="2ED505CE" w14:textId="37871328" w:rsidR="00FD466E" w:rsidRPr="00454153" w:rsidRDefault="00FD466E" w:rsidP="00FD466E">
      <w:pPr>
        <w:snapToGrid/>
        <w:spacing w:before="240" w:line="276" w:lineRule="auto"/>
        <w:rPr>
          <w:lang w:eastAsia="zh-CN"/>
        </w:rPr>
      </w:pPr>
      <w:r w:rsidRPr="00454153">
        <w:rPr>
          <w:lang w:eastAsia="zh-CN"/>
        </w:rPr>
        <w:t>For the SCI indicating three resources, it works in a similar way as mentioned above. RAN1 can further discuss the details.</w:t>
      </w:r>
    </w:p>
    <w:p w14:paraId="3D4C69AE" w14:textId="77777777" w:rsidR="00FD466E" w:rsidRPr="00454153" w:rsidRDefault="00FD466E" w:rsidP="00FD466E">
      <w:pPr>
        <w:rPr>
          <w:lang w:eastAsia="zh-CN"/>
        </w:rPr>
      </w:pPr>
      <w:r w:rsidRPr="00454153">
        <w:rPr>
          <w:lang w:eastAsia="zh-CN"/>
        </w:rPr>
        <w:t>In addition, Rel-16 TRIV can still be used for time domain indication for interlaced based transmission since it is not related to frequency transmission structure.</w:t>
      </w:r>
    </w:p>
    <w:p w14:paraId="377F1ABE" w14:textId="0E9E03BF" w:rsidR="00FD466E" w:rsidRPr="00454153" w:rsidRDefault="00FD466E" w:rsidP="00FD466E">
      <w:pPr>
        <w:rPr>
          <w:rFonts w:eastAsia="MS Mincho"/>
          <w:b/>
          <w:i/>
        </w:rPr>
      </w:pPr>
      <w:bookmarkStart w:id="38" w:name="_Ref142388658"/>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11</w:t>
      </w:r>
      <w:r w:rsidRPr="00454153">
        <w:rPr>
          <w:b/>
          <w:i/>
          <w:lang w:eastAsia="x-none"/>
        </w:rPr>
        <w:fldChar w:fldCharType="end"/>
      </w:r>
      <w:r w:rsidRPr="00454153">
        <w:rPr>
          <w:rFonts w:eastAsia="MS Mincho"/>
          <w:b/>
          <w:i/>
        </w:rPr>
        <w:t>: For interlaced based PSCCH/PSSCH transmission</w:t>
      </w:r>
      <w:r w:rsidRPr="00454153">
        <w:rPr>
          <w:rFonts w:eastAsiaTheme="minorEastAsia"/>
          <w:b/>
          <w:i/>
          <w:lang w:eastAsia="zh-CN"/>
        </w:rPr>
        <w:t>:</w:t>
      </w:r>
      <w:bookmarkEnd w:id="38"/>
    </w:p>
    <w:p w14:paraId="2231BF65" w14:textId="77777777" w:rsidR="00FD466E" w:rsidRPr="00433320" w:rsidRDefault="00FD466E" w:rsidP="00433320">
      <w:pPr>
        <w:pStyle w:val="afc"/>
        <w:numPr>
          <w:ilvl w:val="0"/>
          <w:numId w:val="142"/>
        </w:numPr>
        <w:ind w:firstLineChars="0"/>
        <w:rPr>
          <w:rFonts w:eastAsia="微软雅黑"/>
          <w:b/>
          <w:i/>
          <w:lang w:eastAsia="zh-CN"/>
        </w:rPr>
      </w:pPr>
      <w:r w:rsidRPr="00433320">
        <w:rPr>
          <w:rFonts w:eastAsia="微软雅黑"/>
          <w:b/>
          <w:i/>
          <w:lang w:eastAsia="zh-CN"/>
        </w:rPr>
        <w:t>For time domain indication, R16 NR SL TRIV is reused.</w:t>
      </w:r>
      <w:r w:rsidRPr="00433320" w:rsidDel="00F96CBE">
        <w:rPr>
          <w:rFonts w:eastAsia="微软雅黑"/>
          <w:b/>
          <w:i/>
          <w:lang w:eastAsia="zh-CN"/>
        </w:rPr>
        <w:t xml:space="preserve"> </w:t>
      </w:r>
    </w:p>
    <w:p w14:paraId="69884D65" w14:textId="77777777" w:rsidR="00FD466E" w:rsidRPr="00433320" w:rsidRDefault="00FD466E" w:rsidP="00433320">
      <w:pPr>
        <w:pStyle w:val="afc"/>
        <w:numPr>
          <w:ilvl w:val="0"/>
          <w:numId w:val="142"/>
        </w:numPr>
        <w:ind w:firstLineChars="0"/>
        <w:rPr>
          <w:rFonts w:eastAsia="微软雅黑"/>
          <w:b/>
          <w:i/>
          <w:lang w:eastAsia="zh-CN"/>
        </w:rPr>
      </w:pPr>
      <w:r w:rsidRPr="00433320">
        <w:rPr>
          <w:rFonts w:eastAsia="微软雅黑"/>
          <w:b/>
          <w:i/>
          <w:lang w:eastAsia="zh-CN"/>
        </w:rPr>
        <w:t>For frequency domain indication, confirm working assumptions on two-level FRIV based resource indication.</w:t>
      </w:r>
    </w:p>
    <w:p w14:paraId="2D0E1560" w14:textId="77777777" w:rsidR="00FD466E" w:rsidRPr="00454153" w:rsidRDefault="00FD466E" w:rsidP="00433320">
      <w:pPr>
        <w:pStyle w:val="afc"/>
        <w:numPr>
          <w:ilvl w:val="0"/>
          <w:numId w:val="143"/>
        </w:numPr>
        <w:ind w:firstLineChars="0"/>
        <w:rPr>
          <w:b/>
          <w:i/>
        </w:rPr>
      </w:pPr>
      <w:r w:rsidRPr="00454153">
        <w:rPr>
          <w:rFonts w:eastAsia="MS Mincho"/>
          <w:b/>
          <w:i/>
        </w:rPr>
        <w:t>Bitmap design is not supported.</w:t>
      </w:r>
    </w:p>
    <w:p w14:paraId="1056DD1E" w14:textId="53F6A691" w:rsidR="00FD466E" w:rsidRPr="00454153" w:rsidRDefault="007C7C9D" w:rsidP="00433320">
      <w:pPr>
        <w:pStyle w:val="afc"/>
        <w:numPr>
          <w:ilvl w:val="0"/>
          <w:numId w:val="143"/>
        </w:numPr>
        <w:ind w:firstLineChars="0"/>
        <w:rPr>
          <w:b/>
          <w:i/>
        </w:rPr>
      </w:pPr>
      <w:r w:rsidRPr="00454153">
        <w:rPr>
          <w:b/>
          <w:i/>
          <w:lang w:eastAsia="zh-CN"/>
        </w:rPr>
        <w:t xml:space="preserve">At least support using non-contiguous interlaces for SCS=15kHz and K=1, where spare states in </w:t>
      </w:r>
      <m:oMath>
        <m:sSub>
          <m:sSubPr>
            <m:ctrlPr>
              <w:rPr>
                <w:rFonts w:ascii="Cambria Math" w:hAnsi="Cambria Math"/>
                <w:b/>
                <w:i/>
                <w:szCs w:val="20"/>
                <w:lang w:eastAsia="zh-CN"/>
              </w:rPr>
            </m:ctrlPr>
          </m:sSubPr>
          <m:e>
            <m:r>
              <m:rPr>
                <m:sty m:val="bi"/>
              </m:rPr>
              <w:rPr>
                <w:rFonts w:ascii="Cambria Math" w:hAnsi="Cambria Math"/>
                <w:szCs w:val="20"/>
                <w:lang w:eastAsia="zh-CN"/>
              </w:rPr>
              <m:t>FRIV</m:t>
            </m:r>
          </m:e>
          <m:sub>
            <m:r>
              <m:rPr>
                <m:sty m:val="bi"/>
              </m:rPr>
              <w:rPr>
                <w:rFonts w:ascii="Cambria Math" w:hAnsi="Cambria Math"/>
                <w:szCs w:val="20"/>
                <w:lang w:eastAsia="zh-CN"/>
              </w:rPr>
              <m:t>subCH</m:t>
            </m:r>
          </m:sub>
        </m:sSub>
      </m:oMath>
      <w:r w:rsidRPr="00454153">
        <w:rPr>
          <w:b/>
          <w:i/>
          <w:lang w:eastAsia="zh-CN"/>
        </w:rPr>
        <w:t xml:space="preserve"> are used to indicate those non-contiguous interlaces</w:t>
      </w:r>
      <w:r w:rsidR="00E579FE" w:rsidRPr="00454153">
        <w:rPr>
          <w:b/>
          <w:i/>
          <w:lang w:eastAsia="zh-CN"/>
        </w:rPr>
        <w:t xml:space="preserve"> as below</w:t>
      </w:r>
      <w:r w:rsidR="00FD466E" w:rsidRPr="00454153">
        <w:rPr>
          <w:b/>
          <w:i/>
          <w:lang w:eastAsia="zh-CN"/>
        </w:rPr>
        <w:t xml:space="preserve"> </w:t>
      </w:r>
    </w:p>
    <w:tbl>
      <w:tblPr>
        <w:tblW w:w="3964" w:type="dxa"/>
        <w:jc w:val="center"/>
        <w:tblLook w:val="01E0" w:firstRow="1" w:lastRow="1" w:firstColumn="1" w:lastColumn="1" w:noHBand="0" w:noVBand="0"/>
      </w:tblPr>
      <w:tblGrid>
        <w:gridCol w:w="1507"/>
        <w:gridCol w:w="2457"/>
      </w:tblGrid>
      <w:tr w:rsidR="007C7C9D" w:rsidRPr="00454153" w14:paraId="1E326B4E" w14:textId="77777777" w:rsidTr="004F7E94">
        <w:trPr>
          <w:jc w:val="center"/>
        </w:trPr>
        <w:tc>
          <w:tcPr>
            <w:tcW w:w="1507" w:type="dxa"/>
            <w:tcBorders>
              <w:top w:val="single" w:sz="4" w:space="0" w:color="auto"/>
              <w:left w:val="single" w:sz="4" w:space="0" w:color="auto"/>
              <w:bottom w:val="single" w:sz="4" w:space="0" w:color="auto"/>
              <w:right w:val="single" w:sz="4" w:space="0" w:color="auto"/>
            </w:tcBorders>
            <w:shd w:val="clear" w:color="auto" w:fill="E0E0E0"/>
            <w:vAlign w:val="center"/>
          </w:tcPr>
          <w:p w14:paraId="64AF6A8F" w14:textId="5217FD3F" w:rsidR="007C7C9D" w:rsidRPr="00454153" w:rsidRDefault="007C7C9D" w:rsidP="007C7C9D">
            <w:pPr>
              <w:pStyle w:val="TAH"/>
              <w:ind w:left="880" w:hanging="440"/>
              <w:jc w:val="both"/>
              <w:rPr>
                <w:rFonts w:ascii="Times New Roman" w:hAnsi="Times New Roman"/>
                <w:i/>
              </w:rPr>
            </w:pPr>
            <w:r w:rsidRPr="00454153">
              <w:rPr>
                <w:rFonts w:ascii="Times New Roman" w:hAnsi="Times New Roman"/>
                <w:i/>
              </w:rPr>
              <w:t>FRIV-55</w:t>
            </w:r>
          </w:p>
        </w:tc>
        <w:tc>
          <w:tcPr>
            <w:tcW w:w="2457" w:type="dxa"/>
            <w:tcBorders>
              <w:top w:val="single" w:sz="4" w:space="0" w:color="auto"/>
              <w:left w:val="single" w:sz="4" w:space="0" w:color="auto"/>
              <w:bottom w:val="single" w:sz="4" w:space="0" w:color="auto"/>
              <w:right w:val="single" w:sz="4" w:space="0" w:color="auto"/>
            </w:tcBorders>
            <w:shd w:val="clear" w:color="auto" w:fill="E0E0E0"/>
            <w:vAlign w:val="center"/>
          </w:tcPr>
          <w:p w14:paraId="026083F2" w14:textId="77777777" w:rsidR="007C7C9D" w:rsidRPr="00454153" w:rsidRDefault="007C7C9D" w:rsidP="007C7C9D">
            <w:pPr>
              <w:pStyle w:val="TAH"/>
              <w:rPr>
                <w:rFonts w:ascii="Times New Roman" w:hAnsi="Times New Roman"/>
                <w:lang w:eastAsia="zh-CN"/>
              </w:rPr>
            </w:pPr>
            <w:r w:rsidRPr="00454153">
              <w:rPr>
                <w:rFonts w:ascii="Times New Roman" w:hAnsi="Times New Roman"/>
                <w:lang w:eastAsia="zh-CN"/>
              </w:rPr>
              <w:t>Sub-channel index patterns</w:t>
            </w:r>
          </w:p>
          <w:p w14:paraId="4BB29CB3" w14:textId="77777777" w:rsidR="007C7C9D" w:rsidRPr="00454153" w:rsidRDefault="007C7C9D" w:rsidP="007C7C9D">
            <w:pPr>
              <w:pStyle w:val="TAH"/>
              <w:rPr>
                <w:rFonts w:ascii="Times New Roman" w:hAnsi="Times New Roman"/>
                <w:lang w:eastAsia="zh-CN"/>
              </w:rPr>
            </w:pPr>
            <w:r w:rsidRPr="00454153">
              <w:rPr>
                <w:rFonts w:ascii="Times New Roman" w:hAnsi="Times New Roman"/>
                <w:lang w:eastAsia="zh-CN"/>
              </w:rPr>
              <w:t xml:space="preserve">for the reserved resource </w:t>
            </w:r>
          </w:p>
        </w:tc>
      </w:tr>
      <w:tr w:rsidR="007C7C9D" w:rsidRPr="00454153" w14:paraId="53567640" w14:textId="77777777" w:rsidTr="004F7E94">
        <w:trPr>
          <w:jc w:val="center"/>
        </w:trPr>
        <w:tc>
          <w:tcPr>
            <w:tcW w:w="1507" w:type="dxa"/>
            <w:tcBorders>
              <w:top w:val="single" w:sz="4" w:space="0" w:color="auto"/>
              <w:left w:val="single" w:sz="4" w:space="0" w:color="auto"/>
              <w:bottom w:val="single" w:sz="4" w:space="0" w:color="auto"/>
              <w:right w:val="single" w:sz="4" w:space="0" w:color="auto"/>
            </w:tcBorders>
          </w:tcPr>
          <w:p w14:paraId="33CBA90B" w14:textId="7D5B3BF7" w:rsidR="007C7C9D" w:rsidRPr="00454153" w:rsidRDefault="007C7C9D" w:rsidP="007C7C9D">
            <w:pPr>
              <w:pStyle w:val="TAC"/>
              <w:rPr>
                <w:rFonts w:ascii="Times New Roman" w:hAnsi="Times New Roman"/>
              </w:rPr>
            </w:pPr>
            <w:r w:rsidRPr="00454153">
              <w:rPr>
                <w:rFonts w:ascii="Times New Roman" w:hAnsi="Times New Roman"/>
                <w:lang w:eastAsia="zh-CN"/>
              </w:rPr>
              <w:t>0</w:t>
            </w:r>
          </w:p>
        </w:tc>
        <w:tc>
          <w:tcPr>
            <w:tcW w:w="2457" w:type="dxa"/>
            <w:tcBorders>
              <w:top w:val="single" w:sz="4" w:space="0" w:color="auto"/>
              <w:left w:val="single" w:sz="4" w:space="0" w:color="auto"/>
              <w:bottom w:val="single" w:sz="4" w:space="0" w:color="auto"/>
              <w:right w:val="single" w:sz="4" w:space="0" w:color="auto"/>
            </w:tcBorders>
          </w:tcPr>
          <w:p w14:paraId="55B67294" w14:textId="77777777" w:rsidR="007C7C9D" w:rsidRPr="00454153" w:rsidRDefault="007C7C9D" w:rsidP="007C7C9D">
            <w:pPr>
              <w:pStyle w:val="TAC"/>
              <w:rPr>
                <w:rFonts w:ascii="Times New Roman" w:hAnsi="Times New Roman"/>
              </w:rPr>
            </w:pPr>
            <w:r w:rsidRPr="00454153">
              <w:rPr>
                <w:rFonts w:ascii="Times New Roman" w:hAnsi="Times New Roman"/>
              </w:rPr>
              <w:t>{0, 5}</w:t>
            </w:r>
          </w:p>
        </w:tc>
      </w:tr>
      <w:tr w:rsidR="007C7C9D" w:rsidRPr="00454153" w14:paraId="32DAF833" w14:textId="77777777" w:rsidTr="004F7E94">
        <w:trPr>
          <w:jc w:val="center"/>
        </w:trPr>
        <w:tc>
          <w:tcPr>
            <w:tcW w:w="1507" w:type="dxa"/>
            <w:tcBorders>
              <w:top w:val="single" w:sz="4" w:space="0" w:color="auto"/>
              <w:left w:val="single" w:sz="4" w:space="0" w:color="auto"/>
              <w:bottom w:val="single" w:sz="4" w:space="0" w:color="auto"/>
              <w:right w:val="single" w:sz="4" w:space="0" w:color="auto"/>
            </w:tcBorders>
          </w:tcPr>
          <w:p w14:paraId="351A0A5A" w14:textId="30186A05" w:rsidR="007C7C9D" w:rsidRPr="00454153" w:rsidRDefault="007C7C9D" w:rsidP="007C7C9D">
            <w:pPr>
              <w:pStyle w:val="TAC"/>
              <w:rPr>
                <w:rFonts w:ascii="Times New Roman" w:hAnsi="Times New Roman"/>
              </w:rPr>
            </w:pPr>
            <w:r w:rsidRPr="00454153">
              <w:rPr>
                <w:rFonts w:ascii="Times New Roman" w:hAnsi="Times New Roman"/>
                <w:lang w:eastAsia="zh-CN"/>
              </w:rPr>
              <w:t>1</w:t>
            </w:r>
          </w:p>
        </w:tc>
        <w:tc>
          <w:tcPr>
            <w:tcW w:w="2457" w:type="dxa"/>
            <w:tcBorders>
              <w:top w:val="single" w:sz="4" w:space="0" w:color="auto"/>
              <w:left w:val="single" w:sz="4" w:space="0" w:color="auto"/>
              <w:bottom w:val="single" w:sz="4" w:space="0" w:color="auto"/>
              <w:right w:val="single" w:sz="4" w:space="0" w:color="auto"/>
            </w:tcBorders>
          </w:tcPr>
          <w:p w14:paraId="1545D3CC" w14:textId="77777777" w:rsidR="007C7C9D" w:rsidRPr="00454153" w:rsidRDefault="007C7C9D" w:rsidP="007C7C9D">
            <w:pPr>
              <w:pStyle w:val="TAC"/>
              <w:rPr>
                <w:rFonts w:ascii="Times New Roman" w:hAnsi="Times New Roman"/>
              </w:rPr>
            </w:pPr>
            <w:r w:rsidRPr="00454153">
              <w:rPr>
                <w:rFonts w:ascii="Times New Roman" w:hAnsi="Times New Roman"/>
              </w:rPr>
              <w:t>{0, 1, 5, 6}</w:t>
            </w:r>
          </w:p>
        </w:tc>
      </w:tr>
      <w:tr w:rsidR="007C7C9D" w:rsidRPr="00454153" w14:paraId="641F99F5" w14:textId="77777777" w:rsidTr="004F7E94">
        <w:trPr>
          <w:jc w:val="center"/>
        </w:trPr>
        <w:tc>
          <w:tcPr>
            <w:tcW w:w="1507" w:type="dxa"/>
            <w:tcBorders>
              <w:top w:val="single" w:sz="4" w:space="0" w:color="auto"/>
              <w:left w:val="single" w:sz="4" w:space="0" w:color="auto"/>
              <w:bottom w:val="single" w:sz="4" w:space="0" w:color="auto"/>
              <w:right w:val="single" w:sz="4" w:space="0" w:color="auto"/>
            </w:tcBorders>
          </w:tcPr>
          <w:p w14:paraId="3E168842" w14:textId="33A7FBE3" w:rsidR="007C7C9D" w:rsidRPr="00454153" w:rsidRDefault="007C7C9D" w:rsidP="007C7C9D">
            <w:pPr>
              <w:pStyle w:val="TAC"/>
              <w:rPr>
                <w:rFonts w:ascii="Times New Roman" w:hAnsi="Times New Roman"/>
              </w:rPr>
            </w:pPr>
            <w:r w:rsidRPr="00454153">
              <w:rPr>
                <w:rFonts w:ascii="Times New Roman" w:hAnsi="Times New Roman"/>
                <w:lang w:eastAsia="zh-CN"/>
              </w:rPr>
              <w:t>2</w:t>
            </w:r>
          </w:p>
        </w:tc>
        <w:tc>
          <w:tcPr>
            <w:tcW w:w="2457" w:type="dxa"/>
            <w:tcBorders>
              <w:top w:val="single" w:sz="4" w:space="0" w:color="auto"/>
              <w:left w:val="single" w:sz="4" w:space="0" w:color="auto"/>
              <w:bottom w:val="single" w:sz="4" w:space="0" w:color="auto"/>
              <w:right w:val="single" w:sz="4" w:space="0" w:color="auto"/>
            </w:tcBorders>
          </w:tcPr>
          <w:p w14:paraId="1AEF29B4" w14:textId="77777777" w:rsidR="007C7C9D" w:rsidRPr="00454153" w:rsidRDefault="007C7C9D" w:rsidP="007C7C9D">
            <w:pPr>
              <w:pStyle w:val="TAC"/>
              <w:rPr>
                <w:rFonts w:ascii="Times New Roman" w:hAnsi="Times New Roman"/>
              </w:rPr>
            </w:pPr>
            <w:r w:rsidRPr="00454153">
              <w:rPr>
                <w:rFonts w:ascii="Times New Roman" w:hAnsi="Times New Roman"/>
              </w:rPr>
              <w:t>{1, 6}</w:t>
            </w:r>
          </w:p>
        </w:tc>
      </w:tr>
      <w:tr w:rsidR="007C7C9D" w:rsidRPr="00454153" w14:paraId="7AEC5AD5" w14:textId="77777777" w:rsidTr="004F7E94">
        <w:trPr>
          <w:jc w:val="center"/>
        </w:trPr>
        <w:tc>
          <w:tcPr>
            <w:tcW w:w="1507" w:type="dxa"/>
            <w:tcBorders>
              <w:top w:val="single" w:sz="4" w:space="0" w:color="auto"/>
              <w:left w:val="single" w:sz="4" w:space="0" w:color="auto"/>
              <w:bottom w:val="single" w:sz="4" w:space="0" w:color="auto"/>
              <w:right w:val="single" w:sz="4" w:space="0" w:color="auto"/>
            </w:tcBorders>
          </w:tcPr>
          <w:p w14:paraId="2EA95CAC" w14:textId="4E770489" w:rsidR="007C7C9D" w:rsidRPr="00454153" w:rsidRDefault="007C7C9D" w:rsidP="007C7C9D">
            <w:pPr>
              <w:pStyle w:val="TAC"/>
              <w:rPr>
                <w:rFonts w:ascii="Times New Roman" w:hAnsi="Times New Roman"/>
              </w:rPr>
            </w:pPr>
            <w:r w:rsidRPr="00454153">
              <w:rPr>
                <w:rFonts w:ascii="Times New Roman" w:hAnsi="Times New Roman"/>
                <w:lang w:eastAsia="zh-CN"/>
              </w:rPr>
              <w:t>3</w:t>
            </w:r>
          </w:p>
        </w:tc>
        <w:tc>
          <w:tcPr>
            <w:tcW w:w="2457" w:type="dxa"/>
            <w:tcBorders>
              <w:top w:val="single" w:sz="4" w:space="0" w:color="auto"/>
              <w:left w:val="single" w:sz="4" w:space="0" w:color="auto"/>
              <w:bottom w:val="single" w:sz="4" w:space="0" w:color="auto"/>
              <w:right w:val="single" w:sz="4" w:space="0" w:color="auto"/>
            </w:tcBorders>
          </w:tcPr>
          <w:p w14:paraId="71A5A65E" w14:textId="77777777" w:rsidR="007C7C9D" w:rsidRPr="00454153" w:rsidRDefault="007C7C9D" w:rsidP="007C7C9D">
            <w:pPr>
              <w:pStyle w:val="TAC"/>
              <w:rPr>
                <w:rFonts w:ascii="Times New Roman" w:hAnsi="Times New Roman"/>
              </w:rPr>
            </w:pPr>
            <w:r w:rsidRPr="00454153">
              <w:rPr>
                <w:rFonts w:ascii="Times New Roman" w:hAnsi="Times New Roman"/>
              </w:rPr>
              <w:t>{1, 2, 3, 4, 6, 7, 8, 9}</w:t>
            </w:r>
          </w:p>
        </w:tc>
      </w:tr>
      <w:tr w:rsidR="007C7C9D" w:rsidRPr="00454153" w14:paraId="3686977A" w14:textId="77777777" w:rsidTr="004F7E94">
        <w:trPr>
          <w:jc w:val="center"/>
        </w:trPr>
        <w:tc>
          <w:tcPr>
            <w:tcW w:w="1507" w:type="dxa"/>
            <w:tcBorders>
              <w:top w:val="single" w:sz="4" w:space="0" w:color="auto"/>
              <w:left w:val="single" w:sz="4" w:space="0" w:color="auto"/>
              <w:bottom w:val="single" w:sz="4" w:space="0" w:color="auto"/>
              <w:right w:val="single" w:sz="4" w:space="0" w:color="auto"/>
            </w:tcBorders>
          </w:tcPr>
          <w:p w14:paraId="047041B3" w14:textId="46F5EA24" w:rsidR="007C7C9D" w:rsidRPr="00454153" w:rsidRDefault="007C7C9D" w:rsidP="007C7C9D">
            <w:pPr>
              <w:pStyle w:val="TAC"/>
              <w:rPr>
                <w:rFonts w:ascii="Times New Roman" w:hAnsi="Times New Roman"/>
              </w:rPr>
            </w:pPr>
            <w:r w:rsidRPr="00454153">
              <w:rPr>
                <w:rFonts w:ascii="Times New Roman" w:hAnsi="Times New Roman"/>
                <w:lang w:eastAsia="zh-CN"/>
              </w:rPr>
              <w:t>4</w:t>
            </w:r>
          </w:p>
        </w:tc>
        <w:tc>
          <w:tcPr>
            <w:tcW w:w="2457" w:type="dxa"/>
            <w:tcBorders>
              <w:top w:val="single" w:sz="4" w:space="0" w:color="auto"/>
              <w:left w:val="single" w:sz="4" w:space="0" w:color="auto"/>
              <w:bottom w:val="single" w:sz="4" w:space="0" w:color="auto"/>
              <w:right w:val="single" w:sz="4" w:space="0" w:color="auto"/>
            </w:tcBorders>
          </w:tcPr>
          <w:p w14:paraId="4BBD4180" w14:textId="77777777" w:rsidR="007C7C9D" w:rsidRPr="00454153" w:rsidRDefault="007C7C9D" w:rsidP="007C7C9D">
            <w:pPr>
              <w:pStyle w:val="TAC"/>
              <w:rPr>
                <w:rFonts w:ascii="Times New Roman" w:hAnsi="Times New Roman"/>
              </w:rPr>
            </w:pPr>
            <w:r w:rsidRPr="00454153">
              <w:rPr>
                <w:rFonts w:ascii="Times New Roman" w:hAnsi="Times New Roman"/>
              </w:rPr>
              <w:t>{2, 7}</w:t>
            </w:r>
          </w:p>
        </w:tc>
      </w:tr>
      <w:tr w:rsidR="007C7C9D" w:rsidRPr="00454153" w14:paraId="108978CA" w14:textId="77777777" w:rsidTr="004F7E94">
        <w:trPr>
          <w:jc w:val="center"/>
        </w:trPr>
        <w:tc>
          <w:tcPr>
            <w:tcW w:w="1507" w:type="dxa"/>
            <w:tcBorders>
              <w:top w:val="single" w:sz="4" w:space="0" w:color="auto"/>
              <w:left w:val="single" w:sz="4" w:space="0" w:color="auto"/>
              <w:bottom w:val="single" w:sz="4" w:space="0" w:color="auto"/>
              <w:right w:val="single" w:sz="4" w:space="0" w:color="auto"/>
            </w:tcBorders>
          </w:tcPr>
          <w:p w14:paraId="31AF4B67" w14:textId="63242FE8" w:rsidR="007C7C9D" w:rsidRPr="00454153" w:rsidRDefault="007C7C9D" w:rsidP="007C7C9D">
            <w:pPr>
              <w:pStyle w:val="TAC"/>
              <w:rPr>
                <w:rFonts w:ascii="Times New Roman" w:hAnsi="Times New Roman"/>
              </w:rPr>
            </w:pPr>
            <w:r w:rsidRPr="00454153">
              <w:rPr>
                <w:rFonts w:ascii="Times New Roman" w:hAnsi="Times New Roman"/>
                <w:lang w:eastAsia="zh-CN"/>
              </w:rPr>
              <w:t>5</w:t>
            </w:r>
          </w:p>
        </w:tc>
        <w:tc>
          <w:tcPr>
            <w:tcW w:w="2457" w:type="dxa"/>
            <w:tcBorders>
              <w:top w:val="single" w:sz="4" w:space="0" w:color="auto"/>
              <w:left w:val="single" w:sz="4" w:space="0" w:color="auto"/>
              <w:bottom w:val="single" w:sz="4" w:space="0" w:color="auto"/>
              <w:right w:val="single" w:sz="4" w:space="0" w:color="auto"/>
            </w:tcBorders>
          </w:tcPr>
          <w:p w14:paraId="6BA41368" w14:textId="77777777" w:rsidR="007C7C9D" w:rsidRPr="00454153" w:rsidRDefault="007C7C9D" w:rsidP="007C7C9D">
            <w:pPr>
              <w:pStyle w:val="TAC"/>
              <w:rPr>
                <w:rFonts w:ascii="Times New Roman" w:hAnsi="Times New Roman"/>
              </w:rPr>
            </w:pPr>
            <w:r w:rsidRPr="00454153">
              <w:rPr>
                <w:rFonts w:ascii="Times New Roman" w:hAnsi="Times New Roman"/>
              </w:rPr>
              <w:t>{2, 3, 4, 7, 8, 9}</w:t>
            </w:r>
          </w:p>
        </w:tc>
      </w:tr>
      <w:tr w:rsidR="007C7C9D" w:rsidRPr="00454153" w14:paraId="1BCA6B0F" w14:textId="77777777" w:rsidTr="004F7E94">
        <w:trPr>
          <w:jc w:val="center"/>
        </w:trPr>
        <w:tc>
          <w:tcPr>
            <w:tcW w:w="1507" w:type="dxa"/>
            <w:tcBorders>
              <w:top w:val="single" w:sz="4" w:space="0" w:color="auto"/>
              <w:left w:val="single" w:sz="4" w:space="0" w:color="auto"/>
              <w:bottom w:val="single" w:sz="4" w:space="0" w:color="auto"/>
              <w:right w:val="single" w:sz="4" w:space="0" w:color="auto"/>
            </w:tcBorders>
          </w:tcPr>
          <w:p w14:paraId="07935068" w14:textId="7E4EC665" w:rsidR="007C7C9D" w:rsidRPr="00454153" w:rsidRDefault="007C7C9D" w:rsidP="007C7C9D">
            <w:pPr>
              <w:pStyle w:val="TAC"/>
              <w:rPr>
                <w:rFonts w:ascii="Times New Roman" w:hAnsi="Times New Roman"/>
              </w:rPr>
            </w:pPr>
            <w:r w:rsidRPr="00454153">
              <w:rPr>
                <w:rFonts w:ascii="Times New Roman" w:hAnsi="Times New Roman"/>
                <w:lang w:eastAsia="zh-CN"/>
              </w:rPr>
              <w:t>6</w:t>
            </w:r>
          </w:p>
        </w:tc>
        <w:tc>
          <w:tcPr>
            <w:tcW w:w="2457" w:type="dxa"/>
            <w:tcBorders>
              <w:top w:val="single" w:sz="4" w:space="0" w:color="auto"/>
              <w:left w:val="single" w:sz="4" w:space="0" w:color="auto"/>
              <w:bottom w:val="single" w:sz="4" w:space="0" w:color="auto"/>
              <w:right w:val="single" w:sz="4" w:space="0" w:color="auto"/>
            </w:tcBorders>
          </w:tcPr>
          <w:p w14:paraId="5FAD70BA" w14:textId="77777777" w:rsidR="007C7C9D" w:rsidRPr="00454153" w:rsidRDefault="007C7C9D" w:rsidP="007C7C9D">
            <w:pPr>
              <w:pStyle w:val="TAC"/>
              <w:rPr>
                <w:rFonts w:ascii="Times New Roman" w:hAnsi="Times New Roman"/>
              </w:rPr>
            </w:pPr>
            <w:r w:rsidRPr="00454153">
              <w:rPr>
                <w:rFonts w:ascii="Times New Roman" w:hAnsi="Times New Roman"/>
              </w:rPr>
              <w:t>{3, 8}</w:t>
            </w:r>
          </w:p>
        </w:tc>
      </w:tr>
      <w:tr w:rsidR="007C7C9D" w:rsidRPr="00454153" w14:paraId="1995371D" w14:textId="77777777" w:rsidTr="004F7E94">
        <w:trPr>
          <w:jc w:val="center"/>
        </w:trPr>
        <w:tc>
          <w:tcPr>
            <w:tcW w:w="1507" w:type="dxa"/>
            <w:tcBorders>
              <w:top w:val="single" w:sz="4" w:space="0" w:color="auto"/>
              <w:left w:val="single" w:sz="4" w:space="0" w:color="auto"/>
              <w:bottom w:val="single" w:sz="4" w:space="0" w:color="auto"/>
              <w:right w:val="single" w:sz="4" w:space="0" w:color="auto"/>
            </w:tcBorders>
          </w:tcPr>
          <w:p w14:paraId="096C077E" w14:textId="2F1E1F35" w:rsidR="007C7C9D" w:rsidRPr="00454153" w:rsidRDefault="007C7C9D" w:rsidP="007C7C9D">
            <w:pPr>
              <w:pStyle w:val="TAC"/>
              <w:rPr>
                <w:rFonts w:ascii="Times New Roman" w:hAnsi="Times New Roman"/>
              </w:rPr>
            </w:pPr>
            <w:r w:rsidRPr="00454153">
              <w:rPr>
                <w:rFonts w:ascii="Times New Roman" w:hAnsi="Times New Roman"/>
                <w:lang w:eastAsia="zh-CN"/>
              </w:rPr>
              <w:t>7</w:t>
            </w:r>
          </w:p>
        </w:tc>
        <w:tc>
          <w:tcPr>
            <w:tcW w:w="2457" w:type="dxa"/>
            <w:tcBorders>
              <w:top w:val="single" w:sz="4" w:space="0" w:color="auto"/>
              <w:left w:val="single" w:sz="4" w:space="0" w:color="auto"/>
              <w:bottom w:val="single" w:sz="4" w:space="0" w:color="auto"/>
              <w:right w:val="single" w:sz="4" w:space="0" w:color="auto"/>
            </w:tcBorders>
          </w:tcPr>
          <w:p w14:paraId="43F7EEE9" w14:textId="77777777" w:rsidR="007C7C9D" w:rsidRPr="00454153" w:rsidRDefault="007C7C9D" w:rsidP="007C7C9D">
            <w:pPr>
              <w:pStyle w:val="TAC"/>
              <w:rPr>
                <w:rFonts w:ascii="Times New Roman" w:hAnsi="Times New Roman"/>
              </w:rPr>
            </w:pPr>
            <w:r w:rsidRPr="00454153">
              <w:rPr>
                <w:rFonts w:ascii="Times New Roman" w:hAnsi="Times New Roman"/>
              </w:rPr>
              <w:t>{4, 9}</w:t>
            </w:r>
          </w:p>
        </w:tc>
      </w:tr>
    </w:tbl>
    <w:p w14:paraId="02B4FC4D" w14:textId="77777777" w:rsidR="00E07C7B" w:rsidRPr="00454153" w:rsidRDefault="00E07C7B" w:rsidP="004F7E94">
      <w:pPr>
        <w:pStyle w:val="afc"/>
        <w:ind w:left="1440" w:firstLineChars="0" w:firstLine="0"/>
        <w:rPr>
          <w:b/>
          <w:i/>
        </w:rPr>
      </w:pPr>
    </w:p>
    <w:p w14:paraId="6F6D882F" w14:textId="5312792D" w:rsidR="00FD466E" w:rsidRPr="00454153" w:rsidRDefault="00FD466E" w:rsidP="00FD466E">
      <w:pPr>
        <w:rPr>
          <w:lang w:eastAsia="zh-CN"/>
        </w:rPr>
      </w:pPr>
      <w:r w:rsidRPr="00454153">
        <w:rPr>
          <w:lang w:eastAsia="zh-CN"/>
        </w:rPr>
        <w:lastRenderedPageBreak/>
        <w:t>Some companies propose to support different number of RB set(s) while keeping total number of sub-channels unchanged between initial transmission and retransmission(s) for a TB</w:t>
      </w:r>
      <w:r w:rsidR="003526B6" w:rsidRPr="00454153">
        <w:rPr>
          <w:lang w:eastAsia="zh-CN"/>
        </w:rPr>
        <w:t xml:space="preserve">. </w:t>
      </w:r>
      <w:r w:rsidR="003526B6" w:rsidRPr="00454153">
        <w:rPr>
          <w:rFonts w:eastAsia="MS Mincho"/>
        </w:rPr>
        <w:t>It is worth pointing out that if the total number of sub</w:t>
      </w:r>
      <w:r w:rsidR="00DF6945" w:rsidRPr="00454153">
        <w:rPr>
          <w:rFonts w:eastAsia="MS Mincho"/>
        </w:rPr>
        <w:t>-</w:t>
      </w:r>
      <w:r w:rsidR="003526B6" w:rsidRPr="00454153">
        <w:rPr>
          <w:rFonts w:eastAsia="MS Mincho"/>
        </w:rPr>
        <w:t>channels of the indicated resources for initial Tx and re-Tx is the same while the number of RB sets are different, then the number of sub</w:t>
      </w:r>
      <w:r w:rsidR="00DF6945" w:rsidRPr="00454153">
        <w:rPr>
          <w:rFonts w:eastAsia="MS Mincho"/>
        </w:rPr>
        <w:t>-</w:t>
      </w:r>
      <w:r w:rsidR="003526B6" w:rsidRPr="00454153">
        <w:rPr>
          <w:rFonts w:eastAsia="MS Mincho"/>
        </w:rPr>
        <w:t>channels per RB set will be different. As per the WA for frequency resource indication, the number of sub</w:t>
      </w:r>
      <w:r w:rsidR="00DF6945" w:rsidRPr="00454153">
        <w:rPr>
          <w:rFonts w:eastAsia="MS Mincho"/>
        </w:rPr>
        <w:t>-</w:t>
      </w:r>
      <w:r w:rsidR="003526B6" w:rsidRPr="00454153">
        <w:rPr>
          <w:rFonts w:eastAsia="MS Mincho"/>
        </w:rPr>
        <w:t xml:space="preserve">channels per RB set of the indicated resources should be the same, and equals to </w:t>
      </w: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3526B6" w:rsidRPr="00454153">
        <w:rPr>
          <w:rFonts w:eastAsia="MS Mincho"/>
        </w:rPr>
        <w:t>.</w:t>
      </w:r>
      <w:r w:rsidR="003526B6" w:rsidRPr="00454153">
        <w:rPr>
          <w:rFonts w:eastAsiaTheme="minorEastAsia"/>
          <w:lang w:eastAsia="zh-CN"/>
        </w:rPr>
        <w:t xml:space="preserve"> </w:t>
      </w:r>
      <w:r w:rsidR="003526B6" w:rsidRPr="00454153">
        <w:rPr>
          <w:rFonts w:eastAsia="MS Mincho"/>
        </w:rPr>
        <w:t>Therefore, this design violates the current WA.</w:t>
      </w:r>
      <w:r w:rsidR="003526B6" w:rsidRPr="00454153">
        <w:rPr>
          <w:lang w:eastAsia="zh-CN"/>
        </w:rPr>
        <w:t xml:space="preserve"> </w:t>
      </w:r>
      <w:r w:rsidR="004902D7" w:rsidRPr="00454153">
        <w:rPr>
          <w:lang w:eastAsia="zh-CN"/>
        </w:rPr>
        <w:t>In addition</w:t>
      </w:r>
      <w:r w:rsidR="0022369C" w:rsidRPr="00454153">
        <w:rPr>
          <w:lang w:eastAsia="zh-CN"/>
        </w:rPr>
        <w:t>,</w:t>
      </w:r>
      <w:r w:rsidRPr="00454153">
        <w:rPr>
          <w:lang w:eastAsia="zh-CN"/>
        </w:rPr>
        <w:t xml:space="preserve"> the benefit</w:t>
      </w:r>
      <w:r w:rsidR="004902D7" w:rsidRPr="00454153">
        <w:rPr>
          <w:lang w:eastAsia="zh-CN"/>
        </w:rPr>
        <w:t xml:space="preserve"> of</w:t>
      </w:r>
      <w:r w:rsidRPr="00454153">
        <w:rPr>
          <w:lang w:eastAsia="zh-CN"/>
        </w:rPr>
        <w:t xml:space="preserve"> such design is unclear, instead, it will bring extra work in order to re-execute a set of resource selection procedures.</w:t>
      </w:r>
    </w:p>
    <w:p w14:paraId="580E6D6E" w14:textId="712A913F" w:rsidR="00FD466E" w:rsidRPr="00454153" w:rsidRDefault="00FD466E" w:rsidP="00FD466E">
      <w:pPr>
        <w:rPr>
          <w:rFonts w:eastAsia="MS Mincho"/>
          <w:b/>
          <w:i/>
        </w:rPr>
      </w:pPr>
      <w:bookmarkStart w:id="39" w:name="_Ref142388659"/>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12</w:t>
      </w:r>
      <w:r w:rsidRPr="00454153">
        <w:rPr>
          <w:b/>
          <w:i/>
          <w:lang w:eastAsia="x-none"/>
        </w:rPr>
        <w:fldChar w:fldCharType="end"/>
      </w:r>
      <w:r w:rsidRPr="00454153">
        <w:rPr>
          <w:b/>
          <w:i/>
          <w:lang w:eastAsia="x-none"/>
        </w:rPr>
        <w:t xml:space="preserve">: </w:t>
      </w:r>
      <w:r w:rsidRPr="00454153">
        <w:rPr>
          <w:rFonts w:eastAsia="MS Mincho"/>
          <w:b/>
          <w:i/>
        </w:rPr>
        <w:t>For interlaced based PSCCH/PSSCH transmission, do not support different transmissions use different number of RB set(s) while keeping total number of sub-channels unchanged between initial transmission and retransmission(s) for a TB.</w:t>
      </w:r>
      <w:bookmarkEnd w:id="39"/>
    </w:p>
    <w:p w14:paraId="3C8906A1" w14:textId="77777777" w:rsidR="00FD466E" w:rsidRPr="00454153" w:rsidRDefault="00FD466E" w:rsidP="00FD466E">
      <w:pPr>
        <w:pStyle w:val="4"/>
      </w:pPr>
      <w:r w:rsidRPr="00454153">
        <w:t>Impact on resource selection</w:t>
      </w:r>
    </w:p>
    <w:p w14:paraId="0A4A7390" w14:textId="7EAB27B7" w:rsidR="00376805" w:rsidRPr="00454153" w:rsidRDefault="00376805" w:rsidP="004F7E94">
      <w:pPr>
        <w:rPr>
          <w:lang w:eastAsia="zh-CN"/>
        </w:rPr>
      </w:pPr>
      <w:r w:rsidRPr="00454153">
        <w:rPr>
          <w:lang w:eastAsia="zh-CN"/>
        </w:rPr>
        <w:t>At RAN1#114,</w:t>
      </w:r>
      <w:r w:rsidR="00A73B3F" w:rsidRPr="00454153">
        <w:rPr>
          <w:lang w:eastAsia="zh-CN"/>
        </w:rPr>
        <w:t xml:space="preserve"> a proposal for frequency domain resource indication signaling from MAC layer was made. We prefer that MAC layer indicates both the number of sub-channels </w:t>
      </w:r>
      <m:oMath>
        <m:sSub>
          <m:sSubPr>
            <m:ctrlPr>
              <w:rPr>
                <w:rFonts w:ascii="Cambria Math" w:hAnsi="Cambria Math"/>
                <w:lang w:eastAsia="zh-CN"/>
              </w:rPr>
            </m:ctrlPr>
          </m:sSubPr>
          <m:e>
            <m:r>
              <w:rPr>
                <w:rFonts w:ascii="Cambria Math" w:hAnsi="Cambria Math"/>
                <w:lang w:eastAsia="zh-CN"/>
              </w:rPr>
              <m:t>L</m:t>
            </m:r>
          </m:e>
          <m:sub>
            <m:r>
              <m:rPr>
                <m:nor/>
              </m:rPr>
              <w:rPr>
                <w:lang w:eastAsia="zh-CN"/>
              </w:rPr>
              <m:t>subCH</m:t>
            </m:r>
          </m:sub>
        </m:sSub>
      </m:oMath>
      <w:r w:rsidR="00A73B3F" w:rsidRPr="00454153">
        <w:rPr>
          <w:lang w:eastAsia="zh-CN"/>
        </w:rPr>
        <w:t xml:space="preserve"> </w:t>
      </w:r>
      <w:r w:rsidR="006F413C" w:rsidRPr="00454153">
        <w:rPr>
          <w:lang w:eastAsia="zh-CN"/>
        </w:rPr>
        <w:t xml:space="preserve"> within one RB set (Alt 1) </w:t>
      </w:r>
      <w:r w:rsidR="00A73B3F" w:rsidRPr="00454153">
        <w:rPr>
          <w:lang w:eastAsia="zh-CN"/>
        </w:rPr>
        <w:t xml:space="preserve">and the number of RB sets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RBset</m:t>
            </m:r>
          </m:sub>
        </m:sSub>
      </m:oMath>
      <w:r w:rsidR="00A73B3F" w:rsidRPr="00454153">
        <w:rPr>
          <w:lang w:eastAsia="zh-CN"/>
        </w:rPr>
        <w:t xml:space="preserve"> </w:t>
      </w:r>
      <w:r w:rsidR="006F413C" w:rsidRPr="00454153">
        <w:rPr>
          <w:lang w:eastAsia="zh-CN"/>
        </w:rPr>
        <w:t xml:space="preserve">(Alt A) </w:t>
      </w:r>
      <w:r w:rsidR="00A73B3F" w:rsidRPr="00454153">
        <w:rPr>
          <w:lang w:eastAsia="zh-CN"/>
        </w:rPr>
        <w:t>to PHY layer to reduce complexity on resource</w:t>
      </w:r>
      <w:r w:rsidR="00E72394" w:rsidRPr="00454153">
        <w:rPr>
          <w:lang w:eastAsia="zh-CN"/>
        </w:rPr>
        <w:t xml:space="preserve"> selection.</w:t>
      </w:r>
    </w:p>
    <w:tbl>
      <w:tblPr>
        <w:tblStyle w:val="ae"/>
        <w:tblW w:w="0" w:type="auto"/>
        <w:tblLook w:val="04A0" w:firstRow="1" w:lastRow="0" w:firstColumn="1" w:lastColumn="0" w:noHBand="0" w:noVBand="1"/>
      </w:tblPr>
      <w:tblGrid>
        <w:gridCol w:w="9307"/>
      </w:tblGrid>
      <w:tr w:rsidR="008F0DE6" w:rsidRPr="00454153" w14:paraId="67989388" w14:textId="77777777" w:rsidTr="008F0DE6">
        <w:tc>
          <w:tcPr>
            <w:tcW w:w="9307" w:type="dxa"/>
          </w:tcPr>
          <w:p w14:paraId="22C324DA" w14:textId="77777777" w:rsidR="008F0DE6" w:rsidRPr="00454153" w:rsidRDefault="008F0DE6" w:rsidP="008F0DE6">
            <w:pPr>
              <w:snapToGrid/>
              <w:spacing w:after="0" w:line="276" w:lineRule="auto"/>
              <w:jc w:val="left"/>
              <w:rPr>
                <w:rFonts w:eastAsia="Batang"/>
                <w:sz w:val="20"/>
                <w:szCs w:val="20"/>
                <w:lang w:val="en-GB" w:eastAsia="zh-CN"/>
              </w:rPr>
            </w:pPr>
            <w:r w:rsidRPr="00454153">
              <w:rPr>
                <w:rFonts w:eastAsia="Batang"/>
                <w:b/>
                <w:sz w:val="20"/>
                <w:szCs w:val="20"/>
                <w:highlight w:val="yellow"/>
                <w:lang w:val="en-GB" w:eastAsia="zh-CN"/>
              </w:rPr>
              <w:t>[M] Proposal 3-3-1</w:t>
            </w:r>
            <w:r w:rsidRPr="00454153">
              <w:rPr>
                <w:rFonts w:eastAsia="Batang"/>
                <w:b/>
                <w:sz w:val="20"/>
                <w:szCs w:val="20"/>
                <w:lang w:val="en-GB" w:eastAsia="zh-CN"/>
              </w:rPr>
              <w:t xml:space="preserve"> </w:t>
            </w:r>
            <w:r w:rsidRPr="00454153">
              <w:rPr>
                <w:rFonts w:eastAsia="Batang"/>
                <w:sz w:val="20"/>
                <w:szCs w:val="20"/>
                <w:lang w:val="en-GB" w:eastAsia="zh-CN"/>
              </w:rPr>
              <w:t>(not pursued in this meeting)</w:t>
            </w:r>
          </w:p>
          <w:p w14:paraId="336979CA" w14:textId="77777777" w:rsidR="008F0DE6" w:rsidRPr="00454153" w:rsidRDefault="008F0DE6" w:rsidP="008F0DE6">
            <w:pPr>
              <w:tabs>
                <w:tab w:val="left" w:pos="0"/>
              </w:tabs>
              <w:snapToGrid/>
              <w:spacing w:after="0" w:line="276" w:lineRule="auto"/>
              <w:jc w:val="left"/>
              <w:rPr>
                <w:rFonts w:eastAsia="Batang"/>
                <w:sz w:val="20"/>
                <w:szCs w:val="20"/>
                <w:lang w:val="en-GB" w:eastAsia="zh-CN"/>
              </w:rPr>
            </w:pPr>
            <w:r w:rsidRPr="00454153">
              <w:rPr>
                <w:rFonts w:eastAsia="Batang"/>
                <w:sz w:val="20"/>
                <w:szCs w:val="20"/>
                <w:lang w:val="en-GB" w:eastAsia="zh-CN"/>
              </w:rPr>
              <w:t>Regarding frequency domain resource indication for interlace RB-based PSSCH transmission, support the followings:</w:t>
            </w:r>
          </w:p>
          <w:p w14:paraId="707215DE" w14:textId="77777777" w:rsidR="008F0DE6" w:rsidRPr="00454153" w:rsidRDefault="008F0DE6" w:rsidP="008F0DE6">
            <w:pPr>
              <w:numPr>
                <w:ilvl w:val="0"/>
                <w:numId w:val="88"/>
              </w:numPr>
              <w:autoSpaceDE/>
              <w:autoSpaceDN/>
              <w:adjustRightInd/>
              <w:snapToGrid/>
              <w:spacing w:after="0"/>
              <w:jc w:val="left"/>
              <w:rPr>
                <w:rFonts w:eastAsia="Batang"/>
                <w:sz w:val="20"/>
                <w:szCs w:val="20"/>
                <w:lang w:val="en-GB" w:eastAsia="zh-CN"/>
              </w:rPr>
            </w:pPr>
            <w:r w:rsidRPr="00454153">
              <w:rPr>
                <w:sz w:val="20"/>
                <w:szCs w:val="20"/>
                <w:lang w:val="en-GB" w:eastAsia="zh-CN"/>
              </w:rPr>
              <w:t>Down-select one of the following in RAN1#113:</w:t>
            </w:r>
          </w:p>
          <w:p w14:paraId="63BDDD88" w14:textId="77777777" w:rsidR="008F0DE6" w:rsidRPr="00454153" w:rsidRDefault="008F0DE6" w:rsidP="008F0DE6">
            <w:pPr>
              <w:numPr>
                <w:ilvl w:val="1"/>
                <w:numId w:val="88"/>
              </w:numPr>
              <w:autoSpaceDE/>
              <w:autoSpaceDN/>
              <w:adjustRightInd/>
              <w:snapToGrid/>
              <w:spacing w:after="0"/>
              <w:jc w:val="left"/>
              <w:rPr>
                <w:rFonts w:eastAsia="Batang"/>
                <w:sz w:val="20"/>
                <w:szCs w:val="20"/>
                <w:lang w:val="en-GB" w:eastAsia="zh-CN"/>
              </w:rPr>
            </w:pPr>
            <w:r w:rsidRPr="00454153">
              <w:rPr>
                <w:rFonts w:eastAsia="Batang"/>
                <w:sz w:val="20"/>
                <w:szCs w:val="20"/>
                <w:lang w:val="en-GB" w:eastAsia="zh-CN"/>
              </w:rPr>
              <w:t xml:space="preserve">Alt A: MAC layer </w:t>
            </w:r>
            <w:r w:rsidRPr="00454153">
              <w:rPr>
                <w:rFonts w:eastAsia="Batang"/>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454153">
              <w:rPr>
                <w:rFonts w:eastAsia="Batang"/>
                <w:sz w:val="20"/>
                <w:szCs w:val="20"/>
              </w:rPr>
              <w:t xml:space="preserve"> and</w:t>
            </w:r>
            <w:r w:rsidRPr="00454153">
              <w:rPr>
                <w:rFonts w:eastAsia="Batang"/>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454153">
              <w:rPr>
                <w:rFonts w:eastAsia="Batang"/>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454153">
              <w:rPr>
                <w:rFonts w:eastAsia="Batang"/>
                <w:sz w:val="20"/>
                <w:szCs w:val="20"/>
                <w:lang w:eastAsia="ja-JP"/>
              </w:rPr>
              <w:t xml:space="preserve"> is the number of used RB sets for one PSCCH/PSSCH transmission</w:t>
            </w:r>
          </w:p>
          <w:p w14:paraId="05E89C3A" w14:textId="77777777" w:rsidR="008F0DE6" w:rsidRPr="00454153" w:rsidRDefault="008F0DE6" w:rsidP="008F0DE6">
            <w:pPr>
              <w:numPr>
                <w:ilvl w:val="2"/>
                <w:numId w:val="88"/>
              </w:numPr>
              <w:autoSpaceDE/>
              <w:autoSpaceDN/>
              <w:adjustRightInd/>
              <w:snapToGrid/>
              <w:spacing w:after="0"/>
              <w:jc w:val="left"/>
              <w:rPr>
                <w:rFonts w:eastAsia="Batang"/>
                <w:sz w:val="20"/>
                <w:szCs w:val="20"/>
                <w:lang w:val="en-GB" w:eastAsia="zh-CN"/>
              </w:rPr>
            </w:pPr>
            <w:r w:rsidRPr="00454153">
              <w:rPr>
                <w:rFonts w:eastAsia="Batang"/>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454153">
              <w:rPr>
                <w:rFonts w:eastAsia="Batang"/>
                <w:sz w:val="20"/>
                <w:szCs w:val="20"/>
              </w:rPr>
              <w:t xml:space="preserve"> in TS 38.214 Clause 8.1.4, down-select one of the followings in RAN1#113:</w:t>
            </w:r>
          </w:p>
          <w:p w14:paraId="47BE0D2D" w14:textId="77777777" w:rsidR="008F0DE6" w:rsidRPr="00454153" w:rsidRDefault="008F0DE6" w:rsidP="008F0DE6">
            <w:pPr>
              <w:numPr>
                <w:ilvl w:val="3"/>
                <w:numId w:val="88"/>
              </w:numPr>
              <w:autoSpaceDE/>
              <w:autoSpaceDN/>
              <w:adjustRightInd/>
              <w:snapToGrid/>
              <w:spacing w:after="0"/>
              <w:jc w:val="left"/>
              <w:rPr>
                <w:rFonts w:eastAsia="Batang"/>
                <w:sz w:val="20"/>
                <w:szCs w:val="20"/>
                <w:lang w:val="en-GB" w:eastAsia="zh-CN"/>
              </w:rPr>
            </w:pPr>
            <w:r w:rsidRPr="00454153">
              <w:rPr>
                <w:rFonts w:eastAsia="Batang"/>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454153">
              <w:rPr>
                <w:rFonts w:eastAsia="Batang"/>
                <w:sz w:val="20"/>
                <w:szCs w:val="20"/>
              </w:rPr>
              <w:t xml:space="preserve"> is “the number of sub-channels </w:t>
            </w:r>
            <w:r w:rsidRPr="00454153">
              <w:rPr>
                <w:rFonts w:eastAsia="Batang"/>
                <w:sz w:val="20"/>
                <w:szCs w:val="20"/>
                <w:u w:val="single"/>
              </w:rPr>
              <w:t>within one RB set</w:t>
            </w:r>
            <w:r w:rsidRPr="00454153">
              <w:rPr>
                <w:rFonts w:eastAsia="Batang"/>
                <w:sz w:val="20"/>
                <w:szCs w:val="20"/>
              </w:rPr>
              <w:t xml:space="preserve"> to be used for the PSSCH/PSCCH transmission in a slot”</w:t>
            </w:r>
          </w:p>
          <w:p w14:paraId="610C4259" w14:textId="77777777" w:rsidR="008F0DE6" w:rsidRPr="00454153" w:rsidRDefault="008F0DE6" w:rsidP="008F0DE6">
            <w:pPr>
              <w:numPr>
                <w:ilvl w:val="4"/>
                <w:numId w:val="88"/>
              </w:numPr>
              <w:autoSpaceDE/>
              <w:autoSpaceDN/>
              <w:adjustRightInd/>
              <w:snapToGrid/>
              <w:spacing w:after="0"/>
              <w:jc w:val="left"/>
              <w:rPr>
                <w:rFonts w:eastAsia="Batang"/>
                <w:sz w:val="20"/>
                <w:szCs w:val="20"/>
                <w:lang w:val="en-GB" w:eastAsia="zh-CN"/>
              </w:rPr>
            </w:pPr>
            <w:r w:rsidRPr="00454153">
              <w:rPr>
                <w:rFonts w:eastAsia="Batang"/>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E5A49B8" w14:textId="77777777" w:rsidR="008F0DE6" w:rsidRPr="00454153" w:rsidRDefault="008F0DE6" w:rsidP="008F0DE6">
            <w:pPr>
              <w:numPr>
                <w:ilvl w:val="3"/>
                <w:numId w:val="88"/>
              </w:numPr>
              <w:autoSpaceDE/>
              <w:autoSpaceDN/>
              <w:adjustRightInd/>
              <w:snapToGrid/>
              <w:spacing w:after="0"/>
              <w:jc w:val="left"/>
              <w:rPr>
                <w:rFonts w:eastAsia="Batang"/>
                <w:sz w:val="20"/>
                <w:szCs w:val="20"/>
                <w:lang w:val="en-GB" w:eastAsia="zh-CN"/>
              </w:rPr>
            </w:pPr>
            <w:r w:rsidRPr="00454153">
              <w:rPr>
                <w:rFonts w:eastAsia="Batang"/>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454153">
              <w:rPr>
                <w:rFonts w:eastAsia="Batang"/>
                <w:sz w:val="20"/>
                <w:szCs w:val="20"/>
              </w:rPr>
              <w:t xml:space="preserve"> is “the number of sub-channels </w:t>
            </w:r>
            <w:r w:rsidRPr="00454153">
              <w:rPr>
                <w:rFonts w:eastAsia="Batang"/>
                <w:sz w:val="20"/>
                <w:szCs w:val="20"/>
                <w:u w:val="single"/>
              </w:rPr>
              <w:t>within all used RB sets</w:t>
            </w:r>
            <w:r w:rsidRPr="00454153">
              <w:rPr>
                <w:rFonts w:eastAsia="Batang"/>
                <w:sz w:val="20"/>
                <w:szCs w:val="20"/>
              </w:rPr>
              <w:t xml:space="preserve"> to be used for the PSSCH/PSCCH transmission in a slot”</w:t>
            </w:r>
          </w:p>
          <w:p w14:paraId="58CAD535" w14:textId="77777777" w:rsidR="008F0DE6" w:rsidRPr="00454153" w:rsidRDefault="008F0DE6" w:rsidP="008F0DE6">
            <w:pPr>
              <w:numPr>
                <w:ilvl w:val="4"/>
                <w:numId w:val="88"/>
              </w:numPr>
              <w:autoSpaceDE/>
              <w:autoSpaceDN/>
              <w:adjustRightInd/>
              <w:snapToGrid/>
              <w:spacing w:after="0"/>
              <w:jc w:val="left"/>
              <w:rPr>
                <w:rFonts w:eastAsia="Batang"/>
                <w:sz w:val="20"/>
                <w:szCs w:val="20"/>
                <w:lang w:val="en-GB" w:eastAsia="zh-CN"/>
              </w:rPr>
            </w:pPr>
            <w:r w:rsidRPr="00454153">
              <w:rPr>
                <w:rFonts w:eastAsia="Batang"/>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78624963" w14:textId="77777777" w:rsidR="008F0DE6" w:rsidRPr="00454153" w:rsidRDefault="008F0DE6" w:rsidP="008F0DE6">
            <w:pPr>
              <w:numPr>
                <w:ilvl w:val="3"/>
                <w:numId w:val="88"/>
              </w:numPr>
              <w:autoSpaceDE/>
              <w:autoSpaceDN/>
              <w:adjustRightInd/>
              <w:snapToGrid/>
              <w:spacing w:after="0"/>
              <w:jc w:val="left"/>
              <w:rPr>
                <w:rFonts w:eastAsia="Batang"/>
                <w:sz w:val="20"/>
                <w:szCs w:val="20"/>
                <w:lang w:val="en-GB" w:eastAsia="zh-CN"/>
              </w:rPr>
            </w:pPr>
            <w:r w:rsidRPr="00454153">
              <w:rPr>
                <w:rFonts w:eastAsia="Batang"/>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454153">
              <w:rPr>
                <w:rFonts w:eastAsia="Batang"/>
                <w:sz w:val="20"/>
                <w:szCs w:val="20"/>
                <w:lang w:eastAsia="ja-JP"/>
              </w:rPr>
              <w:t xml:space="preserve"> is the number of used sub-channels within one RB set for one PSCCH/PSSCH transmission</w:t>
            </w:r>
            <w:r w:rsidRPr="00454153">
              <w:rPr>
                <w:rFonts w:eastAsia="Batang"/>
                <w:sz w:val="20"/>
                <w:szCs w:val="20"/>
                <w:lang w:val="en-GB" w:eastAsia="zh-CN"/>
              </w:rPr>
              <w:t xml:space="preserve"> </w:t>
            </w:r>
          </w:p>
          <w:p w14:paraId="6DA653D2" w14:textId="77777777" w:rsidR="008F0DE6" w:rsidRPr="00454153" w:rsidRDefault="008F0DE6" w:rsidP="008F0DE6">
            <w:pPr>
              <w:numPr>
                <w:ilvl w:val="1"/>
                <w:numId w:val="88"/>
              </w:numPr>
              <w:autoSpaceDE/>
              <w:autoSpaceDN/>
              <w:adjustRightInd/>
              <w:snapToGrid/>
              <w:spacing w:after="0"/>
              <w:jc w:val="left"/>
              <w:rPr>
                <w:rFonts w:eastAsia="Batang"/>
                <w:sz w:val="20"/>
                <w:szCs w:val="20"/>
                <w:lang w:val="en-GB" w:eastAsia="zh-CN"/>
              </w:rPr>
            </w:pPr>
            <w:r w:rsidRPr="00454153">
              <w:rPr>
                <w:rFonts w:eastAsia="Batang"/>
                <w:sz w:val="20"/>
                <w:szCs w:val="20"/>
                <w:lang w:val="en-GB" w:eastAsia="zh-CN"/>
              </w:rPr>
              <w:t xml:space="preserve">Alt B: MAC layer </w:t>
            </w:r>
            <w:r w:rsidRPr="00454153">
              <w:rPr>
                <w:rFonts w:eastAsia="Batang"/>
                <w:sz w:val="20"/>
                <w:szCs w:val="20"/>
                <w:u w:val="single"/>
                <w:lang w:val="en-GB" w:eastAsia="zh-CN"/>
              </w:rPr>
              <w:t>indicates only</w:t>
            </w:r>
            <w:r w:rsidRPr="00454153">
              <w:rPr>
                <w:rFonts w:eastAsia="Batang"/>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454153">
              <w:rPr>
                <w:sz w:val="20"/>
                <w:szCs w:val="20"/>
                <w:lang w:eastAsia="zh-CN"/>
              </w:rPr>
              <w:t xml:space="preserve"> to PH</w:t>
            </w:r>
            <w:r w:rsidRPr="00454153">
              <w:rPr>
                <w:rFonts w:eastAsia="Batang"/>
                <w:sz w:val="20"/>
                <w:szCs w:val="20"/>
                <w:lang w:val="en-GB" w:eastAsia="zh-CN"/>
              </w:rPr>
              <w:t>Y layer</w:t>
            </w:r>
          </w:p>
          <w:p w14:paraId="20EA9F0B" w14:textId="77777777" w:rsidR="008F0DE6" w:rsidRPr="00454153" w:rsidRDefault="00C02DCF" w:rsidP="008F0DE6">
            <w:pPr>
              <w:numPr>
                <w:ilvl w:val="2"/>
                <w:numId w:val="88"/>
              </w:numPr>
              <w:autoSpaceDE/>
              <w:autoSpaceDN/>
              <w:adjustRightInd/>
              <w:snapToGrid/>
              <w:spacing w:after="0"/>
              <w:jc w:val="left"/>
              <w:rPr>
                <w:rFonts w:eastAsia="Batang"/>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8F0DE6" w:rsidRPr="00454153">
              <w:rPr>
                <w:rFonts w:eastAsia="Batang"/>
                <w:sz w:val="20"/>
                <w:szCs w:val="20"/>
              </w:rPr>
              <w:t xml:space="preserve"> is “the number of sub-channels within all RB sets (pre-)configured in this resource pool”</w:t>
            </w:r>
          </w:p>
          <w:p w14:paraId="63E4374B" w14:textId="77777777" w:rsidR="008F0DE6" w:rsidRPr="00454153" w:rsidRDefault="008F0DE6" w:rsidP="008F0DE6">
            <w:pPr>
              <w:numPr>
                <w:ilvl w:val="1"/>
                <w:numId w:val="88"/>
              </w:numPr>
              <w:autoSpaceDE/>
              <w:autoSpaceDN/>
              <w:adjustRightInd/>
              <w:snapToGrid/>
              <w:spacing w:after="0"/>
              <w:jc w:val="left"/>
              <w:rPr>
                <w:rFonts w:eastAsia="Batang"/>
                <w:sz w:val="20"/>
                <w:szCs w:val="20"/>
                <w:lang w:val="en-GB" w:eastAsia="zh-CN"/>
              </w:rPr>
            </w:pPr>
            <w:r w:rsidRPr="00454153">
              <w:rPr>
                <w:rFonts w:eastAsia="Batang"/>
                <w:sz w:val="20"/>
                <w:szCs w:val="20"/>
                <w:lang w:val="en-GB" w:eastAsia="zh-CN"/>
              </w:rPr>
              <w:t>FFS: whether to additionally support that MAC indicates to PHY which RB set(s) are available for resource (re-)selection considering LBT failure indication</w:t>
            </w:r>
          </w:p>
          <w:p w14:paraId="452A3155" w14:textId="77777777" w:rsidR="008F0DE6" w:rsidRPr="00454153" w:rsidRDefault="008F0DE6" w:rsidP="008F0DE6">
            <w:pPr>
              <w:snapToGrid/>
              <w:spacing w:after="0"/>
              <w:jc w:val="left"/>
              <w:rPr>
                <w:sz w:val="20"/>
                <w:szCs w:val="20"/>
                <w:lang w:val="en-GB" w:eastAsia="zh-CN"/>
              </w:rPr>
            </w:pPr>
          </w:p>
          <w:p w14:paraId="0AD0F1A0" w14:textId="77777777" w:rsidR="008F0DE6" w:rsidRPr="00454153" w:rsidRDefault="008F0DE6" w:rsidP="00C1651A">
            <w:pPr>
              <w:snapToGrid/>
              <w:spacing w:after="0"/>
              <w:jc w:val="left"/>
              <w:rPr>
                <w:i/>
                <w:sz w:val="20"/>
                <w:szCs w:val="20"/>
                <w:lang w:val="en-GB" w:eastAsia="zh-CN"/>
              </w:rPr>
            </w:pPr>
            <w:r w:rsidRPr="00454153">
              <w:rPr>
                <w:i/>
                <w:sz w:val="20"/>
                <w:szCs w:val="20"/>
                <w:lang w:val="en-GB" w:eastAsia="zh-CN"/>
              </w:rPr>
              <w:t>FL’s note: RAN2’s LS in R1-2306174 says below, it seems the above proposal needs update. FL suggests to discuss the proposal in Aug meeting (companies can provide more input considering this proposal and RAN2’s LS).</w:t>
            </w:r>
          </w:p>
          <w:tbl>
            <w:tblPr>
              <w:tblStyle w:val="ae"/>
              <w:tblW w:w="0" w:type="auto"/>
              <w:tblLook w:val="04A0" w:firstRow="1" w:lastRow="0" w:firstColumn="1" w:lastColumn="0" w:noHBand="0" w:noVBand="1"/>
            </w:tblPr>
            <w:tblGrid>
              <w:gridCol w:w="9081"/>
            </w:tblGrid>
            <w:tr w:rsidR="005E5743" w:rsidRPr="00454153" w14:paraId="4B0D4E48" w14:textId="77777777" w:rsidTr="005E5743">
              <w:tc>
                <w:tcPr>
                  <w:tcW w:w="9081" w:type="dxa"/>
                </w:tcPr>
                <w:p w14:paraId="195F862E" w14:textId="77777777" w:rsidR="005E5743" w:rsidRPr="00454153" w:rsidRDefault="005E5743" w:rsidP="005E5743">
                  <w:pPr>
                    <w:snapToGrid/>
                    <w:spacing w:after="0"/>
                    <w:jc w:val="left"/>
                    <w:rPr>
                      <w:i/>
                      <w:sz w:val="20"/>
                      <w:szCs w:val="20"/>
                      <w:lang w:val="en-GB" w:eastAsia="zh-CN"/>
                    </w:rPr>
                  </w:pPr>
                  <w:r w:rsidRPr="00454153">
                    <w:rPr>
                      <w:i/>
                      <w:sz w:val="20"/>
                      <w:szCs w:val="20"/>
                      <w:lang w:val="en-GB" w:eastAsia="zh-CN"/>
                    </w:rPr>
                    <w:t xml:space="preserve">RAN2 discussed mode 2 resource (re)selection due to the detection of consistent LBT (C-LBT) failure on an RB set, and made the following agreements:  </w:t>
                  </w:r>
                </w:p>
                <w:p w14:paraId="2456AFA2" w14:textId="77777777" w:rsidR="005E5743" w:rsidRPr="00454153" w:rsidRDefault="005E5743" w:rsidP="00C1651A">
                  <w:pPr>
                    <w:numPr>
                      <w:ilvl w:val="0"/>
                      <w:numId w:val="88"/>
                    </w:numPr>
                    <w:autoSpaceDE/>
                    <w:autoSpaceDN/>
                    <w:adjustRightInd/>
                    <w:snapToGrid/>
                    <w:spacing w:after="0"/>
                    <w:jc w:val="left"/>
                    <w:rPr>
                      <w:i/>
                      <w:sz w:val="20"/>
                      <w:szCs w:val="20"/>
                      <w:lang w:val="en-GB" w:eastAsia="zh-CN"/>
                    </w:rPr>
                  </w:pPr>
                  <w:r w:rsidRPr="00454153">
                    <w:rPr>
                      <w:i/>
                      <w:sz w:val="20"/>
                      <w:szCs w:val="20"/>
                      <w:lang w:val="en-GB" w:eastAsia="zh-CN"/>
                    </w:rPr>
                    <w:t>MAC informs PHY of the RB set information where SL C-LBT failure was detected.</w:t>
                  </w:r>
                </w:p>
                <w:p w14:paraId="46808223" w14:textId="2C9C98DE" w:rsidR="005E5743" w:rsidRPr="00454153" w:rsidRDefault="005E5743" w:rsidP="00C1651A">
                  <w:pPr>
                    <w:numPr>
                      <w:ilvl w:val="0"/>
                      <w:numId w:val="88"/>
                    </w:numPr>
                    <w:autoSpaceDE/>
                    <w:autoSpaceDN/>
                    <w:adjustRightInd/>
                    <w:snapToGrid/>
                    <w:spacing w:after="0"/>
                    <w:jc w:val="left"/>
                    <w:rPr>
                      <w:i/>
                      <w:color w:val="0070C0"/>
                      <w:sz w:val="20"/>
                      <w:szCs w:val="20"/>
                      <w:lang w:val="en-GB" w:eastAsia="zh-CN"/>
                    </w:rPr>
                  </w:pPr>
                  <w:r w:rsidRPr="00454153">
                    <w:rPr>
                      <w:i/>
                      <w:sz w:val="20"/>
                      <w:szCs w:val="20"/>
                      <w:lang w:val="en-GB" w:eastAsia="zh-CN"/>
                    </w:rPr>
                    <w:t>During resource (re)selection, PHY excludes the resources for the RB set where C-LBT failure was detected.</w:t>
                  </w:r>
                </w:p>
              </w:tc>
            </w:tr>
          </w:tbl>
          <w:p w14:paraId="3921FAA0" w14:textId="58D01220" w:rsidR="005E5743" w:rsidRPr="00454153" w:rsidRDefault="005E5743" w:rsidP="004F7E94">
            <w:pPr>
              <w:snapToGrid/>
              <w:spacing w:after="0"/>
              <w:jc w:val="left"/>
              <w:rPr>
                <w:i/>
                <w:color w:val="0070C0"/>
                <w:sz w:val="20"/>
                <w:szCs w:val="20"/>
                <w:lang w:val="en-GB" w:eastAsia="zh-CN"/>
              </w:rPr>
            </w:pPr>
          </w:p>
        </w:tc>
      </w:tr>
    </w:tbl>
    <w:p w14:paraId="5F39FC4F" w14:textId="2FB08A06" w:rsidR="008F0DE6" w:rsidRPr="00454153" w:rsidRDefault="008F0DE6" w:rsidP="004F7E94">
      <w:pPr>
        <w:rPr>
          <w:lang w:eastAsia="zh-CN"/>
        </w:rPr>
      </w:pPr>
    </w:p>
    <w:p w14:paraId="25CDDC88" w14:textId="1E194064" w:rsidR="00F15928" w:rsidRPr="00454153" w:rsidRDefault="00F15928" w:rsidP="004F7E94">
      <w:pPr>
        <w:rPr>
          <w:lang w:eastAsia="zh-CN"/>
        </w:rPr>
      </w:pPr>
      <w:r w:rsidRPr="00454153">
        <w:rPr>
          <w:lang w:eastAsia="zh-CN"/>
        </w:rPr>
        <w:t>An example below is used to show the complexity difference between Alt A and Alt B. Assume one resource pool includes 4 RB sets</w:t>
      </w:r>
      <w:r w:rsidR="00E05769" w:rsidRPr="00454153">
        <w:rPr>
          <w:lang w:eastAsia="zh-CN"/>
        </w:rPr>
        <w:t xml:space="preserve"> and UE needs a total of 4 sub-channels for PSCCH/PSSCH transmission.</w:t>
      </w:r>
    </w:p>
    <w:p w14:paraId="3D46934E" w14:textId="3B3DB35C" w:rsidR="006F413C" w:rsidRPr="00454153" w:rsidRDefault="006F413C" w:rsidP="006F413C">
      <w:pPr>
        <w:pStyle w:val="afc"/>
        <w:numPr>
          <w:ilvl w:val="0"/>
          <w:numId w:val="129"/>
        </w:numPr>
        <w:ind w:firstLineChars="0"/>
        <w:rPr>
          <w:lang w:eastAsia="zh-CN"/>
        </w:rPr>
      </w:pPr>
      <w:r w:rsidRPr="00454153">
        <w:rPr>
          <w:lang w:eastAsia="zh-CN"/>
        </w:rPr>
        <w:t>Alt A</w:t>
      </w:r>
      <w:r w:rsidR="00EE7D5B" w:rsidRPr="00454153">
        <w:rPr>
          <w:lang w:eastAsia="zh-CN"/>
        </w:rPr>
        <w:t>(Alt 1)</w:t>
      </w:r>
      <w:r w:rsidRPr="00454153">
        <w:rPr>
          <w:lang w:eastAsia="zh-CN"/>
        </w:rPr>
        <w:t xml:space="preserve">: if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RBset</m:t>
            </m:r>
          </m:sub>
        </m:sSub>
        <m:r>
          <m:rPr>
            <m:sty m:val="p"/>
          </m:rPr>
          <w:rPr>
            <w:rFonts w:ascii="Cambria Math" w:hAnsi="Cambria Math"/>
            <w:lang w:eastAsia="zh-CN"/>
          </w:rPr>
          <m:t>=2</m:t>
        </m:r>
      </m:oMath>
      <w:r w:rsidRPr="00454153">
        <w:rPr>
          <w:lang w:eastAsia="zh-CN"/>
        </w:rPr>
        <w:t xml:space="preserve"> and </w:t>
      </w:r>
      <m:oMath>
        <m:sSub>
          <m:sSubPr>
            <m:ctrlPr>
              <w:rPr>
                <w:rFonts w:ascii="Cambria Math" w:hAnsi="Cambria Math"/>
                <w:lang w:eastAsia="zh-CN"/>
              </w:rPr>
            </m:ctrlPr>
          </m:sSubPr>
          <m:e>
            <m:r>
              <w:rPr>
                <w:rFonts w:ascii="Cambria Math" w:hAnsi="Cambria Math"/>
                <w:lang w:eastAsia="zh-CN"/>
              </w:rPr>
              <m:t>L</m:t>
            </m:r>
          </m:e>
          <m:sub>
            <m:r>
              <m:rPr>
                <m:nor/>
              </m:rPr>
              <w:rPr>
                <w:lang w:eastAsia="zh-CN"/>
              </w:rPr>
              <m:t>subCH</m:t>
            </m:r>
          </m:sub>
        </m:sSub>
        <m:r>
          <m:rPr>
            <m:sty m:val="p"/>
          </m:rPr>
          <w:rPr>
            <w:rFonts w:ascii="Cambria Math" w:hAnsi="Cambria Math"/>
            <w:lang w:eastAsia="zh-CN"/>
          </w:rPr>
          <m:t>=2</m:t>
        </m:r>
      </m:oMath>
      <w:r w:rsidRPr="00454153">
        <w:rPr>
          <w:lang w:eastAsia="zh-CN"/>
        </w:rPr>
        <w:t xml:space="preserve"> </w:t>
      </w:r>
      <w:r w:rsidR="00EE7D5B" w:rsidRPr="00454153">
        <w:rPr>
          <w:lang w:eastAsia="zh-CN"/>
        </w:rPr>
        <w:t>are</w:t>
      </w:r>
      <w:r w:rsidRPr="00454153">
        <w:rPr>
          <w:lang w:eastAsia="zh-CN"/>
        </w:rPr>
        <w:t xml:space="preserve"> indicated by MAC layer, then </w:t>
      </w:r>
      <w:r w:rsidR="00E05769" w:rsidRPr="00454153">
        <w:rPr>
          <w:lang w:eastAsia="zh-CN"/>
        </w:rPr>
        <w:t>only one type of</w:t>
      </w:r>
      <w:r w:rsidRPr="00454153">
        <w:rPr>
          <w:lang w:eastAsia="zh-CN"/>
        </w:rPr>
        <w:t xml:space="preserve"> candidate resource which occupies </w:t>
      </w:r>
      <w:r w:rsidR="00E539FF" w:rsidRPr="00454153">
        <w:rPr>
          <w:lang w:eastAsia="zh-CN"/>
        </w:rPr>
        <w:t xml:space="preserve">2 </w:t>
      </w:r>
      <w:r w:rsidRPr="00454153">
        <w:rPr>
          <w:lang w:eastAsia="zh-CN"/>
        </w:rPr>
        <w:t xml:space="preserve">RB set and occupies </w:t>
      </w:r>
      <w:r w:rsidR="00E539FF" w:rsidRPr="00454153">
        <w:rPr>
          <w:lang w:eastAsia="zh-CN"/>
        </w:rPr>
        <w:t xml:space="preserve">2 </w:t>
      </w:r>
      <w:r w:rsidRPr="00454153">
        <w:rPr>
          <w:lang w:eastAsia="zh-CN"/>
        </w:rPr>
        <w:t xml:space="preserve">sub-channels in </w:t>
      </w:r>
      <w:r w:rsidR="00895C70" w:rsidRPr="00454153">
        <w:rPr>
          <w:lang w:eastAsia="zh-CN"/>
        </w:rPr>
        <w:t>a</w:t>
      </w:r>
      <w:r w:rsidRPr="00454153">
        <w:rPr>
          <w:lang w:eastAsia="zh-CN"/>
        </w:rPr>
        <w:t xml:space="preserve"> RB set (</w:t>
      </w:r>
      <w:r w:rsidR="00EE7D5B" w:rsidRPr="00454153">
        <w:rPr>
          <w:lang w:eastAsia="zh-CN"/>
        </w:rPr>
        <w:t>2</w:t>
      </w:r>
      <w:r w:rsidRPr="00454153">
        <w:rPr>
          <w:lang w:eastAsia="zh-CN"/>
        </w:rPr>
        <w:t>*</w:t>
      </w:r>
      <w:r w:rsidR="00EE7D5B" w:rsidRPr="00454153">
        <w:rPr>
          <w:lang w:eastAsia="zh-CN"/>
        </w:rPr>
        <w:t>2</w:t>
      </w:r>
      <w:r w:rsidRPr="00454153">
        <w:rPr>
          <w:lang w:eastAsia="zh-CN"/>
        </w:rPr>
        <w:t>=4) is required</w:t>
      </w:r>
      <w:r w:rsidR="00E05769" w:rsidRPr="00454153">
        <w:rPr>
          <w:lang w:eastAsia="zh-CN"/>
        </w:rPr>
        <w:t>, and PHY executes resource (re)selection</w:t>
      </w:r>
      <w:r w:rsidR="00A419F5" w:rsidRPr="00454153">
        <w:rPr>
          <w:lang w:eastAsia="zh-CN"/>
        </w:rPr>
        <w:t xml:space="preserve"> in each RB set</w:t>
      </w:r>
      <w:r w:rsidR="007A5162" w:rsidRPr="00454153">
        <w:rPr>
          <w:lang w:eastAsia="zh-CN"/>
        </w:rPr>
        <w:t xml:space="preserve"> according to such type </w:t>
      </w:r>
      <w:r w:rsidR="00441278" w:rsidRPr="00454153">
        <w:rPr>
          <w:lang w:eastAsia="zh-CN"/>
        </w:rPr>
        <w:t xml:space="preserve">of </w:t>
      </w:r>
      <w:r w:rsidR="007A5162" w:rsidRPr="00454153">
        <w:rPr>
          <w:lang w:eastAsia="zh-CN"/>
        </w:rPr>
        <w:t>resource</w:t>
      </w:r>
      <w:r w:rsidRPr="00454153">
        <w:rPr>
          <w:lang w:eastAsia="zh-CN"/>
        </w:rPr>
        <w:t xml:space="preserve">. </w:t>
      </w:r>
    </w:p>
    <w:p w14:paraId="578DDF31" w14:textId="29F320A9" w:rsidR="006F413C" w:rsidRPr="00454153" w:rsidRDefault="006F413C" w:rsidP="006F413C">
      <w:pPr>
        <w:pStyle w:val="afc"/>
        <w:numPr>
          <w:ilvl w:val="0"/>
          <w:numId w:val="129"/>
        </w:numPr>
        <w:ind w:firstLineChars="0"/>
        <w:rPr>
          <w:lang w:eastAsia="zh-CN"/>
        </w:rPr>
      </w:pPr>
      <w:r w:rsidRPr="00454153">
        <w:rPr>
          <w:lang w:eastAsia="zh-CN"/>
        </w:rPr>
        <w:t xml:space="preserve">Alt B: if only </w:t>
      </w:r>
      <m:oMath>
        <m:sSub>
          <m:sSubPr>
            <m:ctrlPr>
              <w:rPr>
                <w:rFonts w:ascii="Cambria Math" w:hAnsi="Cambria Math"/>
                <w:lang w:eastAsia="zh-CN"/>
              </w:rPr>
            </m:ctrlPr>
          </m:sSubPr>
          <m:e>
            <m:r>
              <w:rPr>
                <w:rFonts w:ascii="Cambria Math" w:hAnsi="Cambria Math"/>
                <w:lang w:eastAsia="zh-CN"/>
              </w:rPr>
              <m:t>L</m:t>
            </m:r>
          </m:e>
          <m:sub>
            <m:r>
              <m:rPr>
                <m:nor/>
              </m:rPr>
              <w:rPr>
                <w:lang w:eastAsia="zh-CN"/>
              </w:rPr>
              <m:t>subCH</m:t>
            </m:r>
          </m:sub>
        </m:sSub>
        <m:r>
          <m:rPr>
            <m:sty m:val="p"/>
          </m:rPr>
          <w:rPr>
            <w:rFonts w:ascii="Cambria Math" w:hAnsi="Cambria Math"/>
            <w:lang w:eastAsia="zh-CN"/>
          </w:rPr>
          <m:t>=4</m:t>
        </m:r>
      </m:oMath>
      <w:r w:rsidRPr="00454153">
        <w:rPr>
          <w:lang w:eastAsia="zh-CN"/>
        </w:rPr>
        <w:t xml:space="preserve"> is indicated by MAC layer, then there are 3 </w:t>
      </w:r>
      <w:r w:rsidR="00E05769" w:rsidRPr="00454153">
        <w:rPr>
          <w:lang w:eastAsia="zh-CN"/>
        </w:rPr>
        <w:t xml:space="preserve">types </w:t>
      </w:r>
      <w:r w:rsidRPr="00454153">
        <w:rPr>
          <w:lang w:eastAsia="zh-CN"/>
        </w:rPr>
        <w:t>of candidate resource</w:t>
      </w:r>
      <w:r w:rsidR="00E05769" w:rsidRPr="00454153">
        <w:rPr>
          <w:lang w:eastAsia="zh-CN"/>
        </w:rPr>
        <w:t xml:space="preserve"> to be reported</w:t>
      </w:r>
      <w:r w:rsidR="00441278" w:rsidRPr="00454153">
        <w:rPr>
          <w:lang w:eastAsia="zh-CN"/>
        </w:rPr>
        <w:t>, correspondingly, PHY executes resource (re)selection according to each type of resource</w:t>
      </w:r>
      <w:r w:rsidRPr="00454153">
        <w:rPr>
          <w:lang w:eastAsia="zh-CN"/>
        </w:rPr>
        <w:t>:</w:t>
      </w:r>
    </w:p>
    <w:p w14:paraId="78B83C0E" w14:textId="5A0CF18E" w:rsidR="006F413C" w:rsidRPr="00454153" w:rsidRDefault="002554F2" w:rsidP="006F413C">
      <w:pPr>
        <w:pStyle w:val="afc"/>
        <w:numPr>
          <w:ilvl w:val="1"/>
          <w:numId w:val="129"/>
        </w:numPr>
        <w:ind w:firstLineChars="0"/>
        <w:rPr>
          <w:lang w:eastAsia="zh-CN"/>
        </w:rPr>
      </w:pPr>
      <w:r w:rsidRPr="00454153">
        <w:rPr>
          <w:lang w:eastAsia="zh-CN"/>
        </w:rPr>
        <w:lastRenderedPageBreak/>
        <w:t xml:space="preserve">Type 1: </w:t>
      </w:r>
      <w:r w:rsidR="006F413C" w:rsidRPr="00454153">
        <w:rPr>
          <w:lang w:eastAsia="zh-CN"/>
        </w:rPr>
        <w:t>A candidate resource which occupies 1 RB set and occupies 4 sub-channels in 1 RB set (4*1=4)</w:t>
      </w:r>
    </w:p>
    <w:p w14:paraId="4EE4DC72" w14:textId="59BC592D" w:rsidR="006F413C" w:rsidRPr="00454153" w:rsidRDefault="002554F2" w:rsidP="006F413C">
      <w:pPr>
        <w:pStyle w:val="afc"/>
        <w:numPr>
          <w:ilvl w:val="1"/>
          <w:numId w:val="129"/>
        </w:numPr>
        <w:ind w:firstLineChars="0"/>
        <w:rPr>
          <w:lang w:eastAsia="zh-CN"/>
        </w:rPr>
      </w:pPr>
      <w:r w:rsidRPr="00454153">
        <w:rPr>
          <w:lang w:eastAsia="zh-CN"/>
        </w:rPr>
        <w:t xml:space="preserve">Type 2: </w:t>
      </w:r>
      <w:r w:rsidR="006F413C" w:rsidRPr="00454153">
        <w:rPr>
          <w:lang w:eastAsia="zh-CN"/>
        </w:rPr>
        <w:t>A candidate resource which occupies 2 RB sets and occupies 2 sub-channels in each of the 2 RB sets (2*2=4)</w:t>
      </w:r>
    </w:p>
    <w:p w14:paraId="3CE9E8E4" w14:textId="46E2232E" w:rsidR="006F413C" w:rsidRPr="00454153" w:rsidRDefault="002554F2" w:rsidP="006F413C">
      <w:pPr>
        <w:pStyle w:val="afc"/>
        <w:numPr>
          <w:ilvl w:val="1"/>
          <w:numId w:val="129"/>
        </w:numPr>
        <w:ind w:firstLineChars="0"/>
        <w:rPr>
          <w:lang w:eastAsia="zh-CN"/>
        </w:rPr>
      </w:pPr>
      <w:r w:rsidRPr="00454153">
        <w:rPr>
          <w:lang w:eastAsia="zh-CN"/>
        </w:rPr>
        <w:t xml:space="preserve">Type 3: </w:t>
      </w:r>
      <w:r w:rsidR="006F413C" w:rsidRPr="00454153">
        <w:rPr>
          <w:lang w:eastAsia="zh-CN"/>
        </w:rPr>
        <w:t>A candidate resource which occupies 4 RB sets and occupies 1 sub-channels in each of the 4 RB sets (1*4=4)</w:t>
      </w:r>
    </w:p>
    <w:p w14:paraId="749846BF" w14:textId="299583BC" w:rsidR="006F413C" w:rsidRPr="00454153" w:rsidRDefault="002554F2" w:rsidP="006F413C">
      <w:pPr>
        <w:rPr>
          <w:lang w:eastAsia="zh-CN"/>
        </w:rPr>
      </w:pPr>
      <w:r w:rsidRPr="00454153">
        <w:rPr>
          <w:lang w:eastAsia="zh-CN"/>
        </w:rPr>
        <w:t xml:space="preserve">In addition, even though PHY reports type 2 and type 3 candidate resources in Alt B, considering the </w:t>
      </w:r>
      <w:r w:rsidR="002D7B06" w:rsidRPr="00454153">
        <w:rPr>
          <w:lang w:eastAsia="zh-CN"/>
        </w:rPr>
        <w:t>demands</w:t>
      </w:r>
      <w:r w:rsidRPr="00454153">
        <w:rPr>
          <w:lang w:eastAsia="zh-CN"/>
        </w:rPr>
        <w:t xml:space="preserve"> on channel access, it’s possible that only type 1 candidate resources are in line with the </w:t>
      </w:r>
      <w:r w:rsidR="002D7B06" w:rsidRPr="00454153">
        <w:rPr>
          <w:lang w:eastAsia="zh-CN"/>
        </w:rPr>
        <w:t>need</w:t>
      </w:r>
      <w:r w:rsidRPr="00454153">
        <w:rPr>
          <w:lang w:eastAsia="zh-CN"/>
        </w:rPr>
        <w:t>s of MAC layer.  Above all, Alt A is</w:t>
      </w:r>
      <w:r w:rsidR="00FF197E" w:rsidRPr="00454153">
        <w:rPr>
          <w:lang w:eastAsia="zh-CN"/>
        </w:rPr>
        <w:t xml:space="preserve"> recommended and Alt 1 is slightly preferred because </w:t>
      </w:r>
      <m:oMath>
        <m:sSub>
          <m:sSubPr>
            <m:ctrlPr>
              <w:rPr>
                <w:rFonts w:ascii="Cambria Math" w:hAnsi="Cambria Math"/>
                <w:lang w:eastAsia="zh-CN"/>
              </w:rPr>
            </m:ctrlPr>
          </m:sSubPr>
          <m:e>
            <m:r>
              <w:rPr>
                <w:rFonts w:ascii="Cambria Math" w:hAnsi="Cambria Math"/>
                <w:lang w:eastAsia="zh-CN"/>
              </w:rPr>
              <m:t>L</m:t>
            </m:r>
          </m:e>
          <m:sub>
            <m:r>
              <m:rPr>
                <m:nor/>
              </m:rPr>
              <w:rPr>
                <w:lang w:eastAsia="zh-CN"/>
              </w:rPr>
              <m:t>subCH</m:t>
            </m:r>
          </m:sub>
        </m:sSub>
      </m:oMath>
      <w:r w:rsidR="00FF197E" w:rsidRPr="00454153">
        <w:rPr>
          <w:lang w:eastAsia="zh-CN"/>
        </w:rPr>
        <w:t xml:space="preserve"> is directly used for sensing window within one RB set.</w:t>
      </w:r>
    </w:p>
    <w:p w14:paraId="4101583D" w14:textId="22EA5DC7" w:rsidR="006F413C" w:rsidRPr="00454153" w:rsidRDefault="000A44AB" w:rsidP="004F7E94">
      <w:pPr>
        <w:rPr>
          <w:rFonts w:eastAsia="微软雅黑"/>
          <w:b/>
          <w:i/>
          <w:lang w:eastAsia="zh-CN"/>
        </w:rPr>
      </w:pPr>
      <w:bookmarkStart w:id="40" w:name="_Ref142388168"/>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12</w:t>
      </w:r>
      <w:r w:rsidRPr="00454153">
        <w:rPr>
          <w:rFonts w:eastAsia="微软雅黑"/>
          <w:b/>
          <w:i/>
          <w:lang w:eastAsia="zh-CN"/>
        </w:rPr>
        <w:fldChar w:fldCharType="end"/>
      </w:r>
      <w:r w:rsidRPr="00454153">
        <w:rPr>
          <w:rFonts w:eastAsia="微软雅黑"/>
          <w:b/>
          <w:i/>
          <w:lang w:eastAsia="zh-CN"/>
        </w:rPr>
        <w:t xml:space="preserve">: Resource (re)selection in Alt B, where only </w:t>
      </w:r>
      <m:oMath>
        <m:sSub>
          <m:sSubPr>
            <m:ctrlPr>
              <w:rPr>
                <w:rFonts w:ascii="Cambria Math" w:eastAsia="微软雅黑" w:hAnsi="Cambria Math"/>
                <w:b/>
                <w:i/>
                <w:lang w:eastAsia="zh-CN"/>
              </w:rPr>
            </m:ctrlPr>
          </m:sSubPr>
          <m:e>
            <m:r>
              <m:rPr>
                <m:sty m:val="bi"/>
              </m:rPr>
              <w:rPr>
                <w:rFonts w:ascii="Cambria Math" w:eastAsia="微软雅黑" w:hAnsi="Cambria Math"/>
                <w:lang w:eastAsia="zh-CN"/>
              </w:rPr>
              <m:t>L</m:t>
            </m:r>
          </m:e>
          <m:sub>
            <m:r>
              <m:rPr>
                <m:nor/>
              </m:rPr>
              <w:rPr>
                <w:rFonts w:eastAsia="微软雅黑"/>
                <w:b/>
                <w:i/>
                <w:lang w:eastAsia="zh-CN"/>
              </w:rPr>
              <m:t>subCH</m:t>
            </m:r>
          </m:sub>
        </m:sSub>
      </m:oMath>
      <w:r w:rsidRPr="00454153">
        <w:rPr>
          <w:rFonts w:eastAsia="微软雅黑"/>
          <w:b/>
          <w:i/>
          <w:lang w:eastAsia="zh-CN"/>
        </w:rPr>
        <w:t xml:space="preserve">  is indicated to PHY layer, is much more complex than Alt A, where both </w:t>
      </w:r>
      <m:oMath>
        <m:sSub>
          <m:sSubPr>
            <m:ctrlPr>
              <w:rPr>
                <w:rFonts w:ascii="Cambria Math" w:eastAsia="微软雅黑" w:hAnsi="Cambria Math"/>
                <w:b/>
                <w:i/>
                <w:lang w:eastAsia="zh-CN"/>
              </w:rPr>
            </m:ctrlPr>
          </m:sSubPr>
          <m:e>
            <m:r>
              <m:rPr>
                <m:sty m:val="bi"/>
              </m:rPr>
              <w:rPr>
                <w:rFonts w:ascii="Cambria Math" w:eastAsia="微软雅黑" w:hAnsi="Cambria Math"/>
                <w:lang w:eastAsia="zh-CN"/>
              </w:rPr>
              <m:t>L</m:t>
            </m:r>
          </m:e>
          <m:sub>
            <m:r>
              <m:rPr>
                <m:nor/>
              </m:rPr>
              <w:rPr>
                <w:rFonts w:eastAsia="微软雅黑"/>
                <w:b/>
                <w:i/>
                <w:lang w:eastAsia="zh-CN"/>
              </w:rPr>
              <m:t>subCH</m:t>
            </m:r>
          </m:sub>
        </m:sSub>
      </m:oMath>
      <w:r w:rsidRPr="00454153">
        <w:rPr>
          <w:rFonts w:eastAsia="微软雅黑"/>
          <w:b/>
          <w:i/>
          <w:lang w:eastAsia="zh-CN"/>
        </w:rPr>
        <w:t xml:space="preserve">  and   </w:t>
      </w:r>
      <m:oMath>
        <m:sSub>
          <m:sSubPr>
            <m:ctrlPr>
              <w:rPr>
                <w:rFonts w:ascii="Cambria Math" w:eastAsia="微软雅黑" w:hAnsi="Cambria Math"/>
                <w:b/>
                <w:i/>
                <w:lang w:eastAsia="zh-CN"/>
              </w:rPr>
            </m:ctrlPr>
          </m:sSubPr>
          <m:e>
            <m:r>
              <m:rPr>
                <m:sty m:val="bi"/>
              </m:rPr>
              <w:rPr>
                <w:rFonts w:ascii="Cambria Math" w:eastAsia="微软雅黑" w:hAnsi="Cambria Math"/>
                <w:lang w:eastAsia="zh-CN"/>
              </w:rPr>
              <m:t>L</m:t>
            </m:r>
          </m:e>
          <m:sub>
            <m:r>
              <m:rPr>
                <m:nor/>
              </m:rPr>
              <w:rPr>
                <w:rFonts w:eastAsia="微软雅黑"/>
                <w:b/>
                <w:i/>
                <w:lang w:eastAsia="zh-CN"/>
              </w:rPr>
              <m:t>RB set</m:t>
            </m:r>
          </m:sub>
        </m:sSub>
        <m:r>
          <m:rPr>
            <m:sty m:val="bi"/>
          </m:rPr>
          <w:rPr>
            <w:rFonts w:ascii="Cambria Math" w:eastAsia="微软雅黑" w:hAnsi="Cambria Math"/>
            <w:lang w:eastAsia="zh-CN"/>
          </w:rPr>
          <m:t xml:space="preserve"> </m:t>
        </m:r>
      </m:oMath>
      <w:r w:rsidRPr="00454153">
        <w:rPr>
          <w:rFonts w:eastAsia="微软雅黑"/>
          <w:b/>
          <w:i/>
          <w:lang w:eastAsia="zh-CN"/>
        </w:rPr>
        <w:t xml:space="preserve">are indicated to PHY layer, </w:t>
      </w:r>
      <w:r w:rsidR="002D7B06" w:rsidRPr="00454153">
        <w:rPr>
          <w:rFonts w:eastAsia="微软雅黑"/>
          <w:b/>
          <w:i/>
          <w:lang w:eastAsia="zh-CN"/>
        </w:rPr>
        <w:t>due to different combinations of RB sets and sub-channels to be reported. In addition, some combinations may not be in line with the needs of MAC layer considering the demands on channel access.</w:t>
      </w:r>
      <w:bookmarkEnd w:id="40"/>
      <w:r w:rsidR="002D7B06" w:rsidRPr="00454153">
        <w:rPr>
          <w:rFonts w:eastAsia="微软雅黑"/>
          <w:b/>
          <w:i/>
          <w:lang w:eastAsia="zh-CN"/>
        </w:rPr>
        <w:t xml:space="preserve">  </w:t>
      </w:r>
    </w:p>
    <w:p w14:paraId="76D76698" w14:textId="4E4A7575" w:rsidR="006F413C" w:rsidRPr="00454153" w:rsidRDefault="00003FC4" w:rsidP="00163902">
      <w:pPr>
        <w:rPr>
          <w:lang w:eastAsia="zh-CN"/>
        </w:rPr>
      </w:pPr>
      <w:r w:rsidRPr="00454153">
        <w:rPr>
          <w:lang w:eastAsia="zh-CN"/>
        </w:rPr>
        <w:t>For interlace RB-based structure, due to sub-channel is defined per RB set and UE may occupy multiple RB sets, the definition of single-slot candidate resource needs to take occupied RB sets into consideration.</w:t>
      </w:r>
      <w:r w:rsidR="00525EBD" w:rsidRPr="00454153">
        <w:rPr>
          <w:lang w:eastAsia="zh-CN"/>
        </w:rPr>
        <w:t xml:space="preserve"> </w:t>
      </w:r>
      <w:r w:rsidR="006F413C" w:rsidRPr="00454153">
        <w:rPr>
          <w:lang w:eastAsia="zh-CN"/>
        </w:rPr>
        <w:t>It’s</w:t>
      </w:r>
      <w:r w:rsidR="00525EBD" w:rsidRPr="00454153">
        <w:rPr>
          <w:lang w:eastAsia="zh-CN"/>
        </w:rPr>
        <w:t xml:space="preserve"> also</w:t>
      </w:r>
      <w:r w:rsidR="006F413C" w:rsidRPr="00454153">
        <w:rPr>
          <w:lang w:eastAsia="zh-CN"/>
        </w:rPr>
        <w:t xml:space="preserve"> noted that MAC</w:t>
      </w:r>
      <w:r w:rsidR="00C84548" w:rsidRPr="00454153">
        <w:rPr>
          <w:lang w:eastAsia="zh-CN"/>
        </w:rPr>
        <w:t xml:space="preserve"> will</w:t>
      </w:r>
      <w:r w:rsidR="006F413C" w:rsidRPr="00454153">
        <w:rPr>
          <w:lang w:eastAsia="zh-CN"/>
        </w:rPr>
        <w:t xml:space="preserve"> inform PHY of the RB set information where SL C-LBT failure was detected</w:t>
      </w:r>
      <w:r w:rsidR="00407B17">
        <w:rPr>
          <w:lang w:eastAsia="zh-CN"/>
        </w:rPr>
        <w:t xml:space="preserve"> (see RAN2’s LS below)</w:t>
      </w:r>
      <w:r w:rsidR="006F413C" w:rsidRPr="00454153">
        <w:rPr>
          <w:lang w:eastAsia="zh-CN"/>
        </w:rPr>
        <w:t>, and thus during resource (re)selection, PHY exclude</w:t>
      </w:r>
      <w:r w:rsidR="007348D9">
        <w:rPr>
          <w:lang w:eastAsia="zh-CN"/>
        </w:rPr>
        <w:t>s</w:t>
      </w:r>
      <w:r w:rsidR="006F413C" w:rsidRPr="00454153">
        <w:rPr>
          <w:lang w:eastAsia="zh-CN"/>
        </w:rPr>
        <w:t xml:space="preserve"> the resources for the RB set where C-LBT failure was detected.</w:t>
      </w:r>
      <w:r w:rsidR="00F04E58" w:rsidRPr="00454153">
        <w:rPr>
          <w:lang w:eastAsia="zh-CN"/>
        </w:rPr>
        <w:t xml:space="preserve"> </w:t>
      </w:r>
    </w:p>
    <w:tbl>
      <w:tblPr>
        <w:tblStyle w:val="ae"/>
        <w:tblW w:w="0" w:type="auto"/>
        <w:tblLook w:val="04A0" w:firstRow="1" w:lastRow="0" w:firstColumn="1" w:lastColumn="0" w:noHBand="0" w:noVBand="1"/>
      </w:tblPr>
      <w:tblGrid>
        <w:gridCol w:w="9307"/>
      </w:tblGrid>
      <w:tr w:rsidR="00454153" w:rsidRPr="00454153" w14:paraId="55EC72D6" w14:textId="77777777" w:rsidTr="00454153">
        <w:tc>
          <w:tcPr>
            <w:tcW w:w="9307" w:type="dxa"/>
          </w:tcPr>
          <w:p w14:paraId="7AF53303" w14:textId="3552DB48" w:rsidR="00454153" w:rsidRPr="00974A53" w:rsidRDefault="00454153" w:rsidP="00163902">
            <w:pPr>
              <w:rPr>
                <w:sz w:val="20"/>
                <w:szCs w:val="20"/>
                <w:lang w:val="en-GB" w:eastAsia="zh-CN"/>
              </w:rPr>
            </w:pPr>
            <w:r>
              <w:rPr>
                <w:rFonts w:hint="eastAsia"/>
                <w:lang w:eastAsia="zh-CN"/>
              </w:rPr>
              <w:t>(</w:t>
            </w:r>
            <w:r>
              <w:rPr>
                <w:lang w:eastAsia="zh-CN"/>
              </w:rPr>
              <w:t xml:space="preserve"> Below is c</w:t>
            </w:r>
            <w:r w:rsidRPr="00454153">
              <w:rPr>
                <w:lang w:eastAsia="zh-CN"/>
              </w:rPr>
              <w:t xml:space="preserve">opied form </w:t>
            </w:r>
            <w:r w:rsidRPr="00974A53">
              <w:rPr>
                <w:sz w:val="20"/>
                <w:szCs w:val="20"/>
                <w:lang w:val="en-GB" w:eastAsia="zh-CN"/>
              </w:rPr>
              <w:t>R1-2306174)</w:t>
            </w:r>
          </w:p>
          <w:p w14:paraId="19E2F24E" w14:textId="77777777" w:rsidR="00454153" w:rsidRPr="00454153" w:rsidRDefault="00454153" w:rsidP="00454153">
            <w:pPr>
              <w:snapToGrid/>
              <w:spacing w:after="0"/>
              <w:rPr>
                <w:sz w:val="20"/>
                <w:szCs w:val="20"/>
                <w:lang w:val="en-GB" w:eastAsia="zh-CN"/>
              </w:rPr>
            </w:pPr>
            <w:r w:rsidRPr="00454153">
              <w:rPr>
                <w:sz w:val="20"/>
                <w:szCs w:val="20"/>
                <w:lang w:val="en-GB" w:eastAsia="zh-CN"/>
              </w:rPr>
              <w:t xml:space="preserve">RAN2 discussed mode 2 resource (re)selection due to the detection of consistent LBT (C-LBT) failure on an RB set, and made the following agreements:  </w:t>
            </w:r>
          </w:p>
          <w:p w14:paraId="3276571B" w14:textId="77777777" w:rsidR="00454153" w:rsidRPr="00454153" w:rsidRDefault="00454153" w:rsidP="00454153">
            <w:pPr>
              <w:numPr>
                <w:ilvl w:val="0"/>
                <w:numId w:val="88"/>
              </w:numPr>
              <w:autoSpaceDE/>
              <w:autoSpaceDN/>
              <w:adjustRightInd/>
              <w:snapToGrid/>
              <w:spacing w:after="0"/>
              <w:rPr>
                <w:sz w:val="20"/>
                <w:szCs w:val="20"/>
                <w:lang w:val="en-GB" w:eastAsia="zh-CN"/>
              </w:rPr>
            </w:pPr>
            <w:r w:rsidRPr="00454153">
              <w:rPr>
                <w:sz w:val="20"/>
                <w:szCs w:val="20"/>
                <w:lang w:val="en-GB" w:eastAsia="zh-CN"/>
              </w:rPr>
              <w:t>MAC informs PHY of the RB set information where SL C-LBT failure was detected.</w:t>
            </w:r>
          </w:p>
          <w:p w14:paraId="3B0F52E8" w14:textId="28133565" w:rsidR="00454153" w:rsidRPr="00454153" w:rsidRDefault="00454153" w:rsidP="00454153">
            <w:pPr>
              <w:widowControl/>
              <w:numPr>
                <w:ilvl w:val="0"/>
                <w:numId w:val="88"/>
              </w:numPr>
              <w:autoSpaceDE/>
              <w:autoSpaceDN/>
              <w:adjustRightInd/>
              <w:snapToGrid/>
              <w:spacing w:after="0"/>
              <w:rPr>
                <w:i/>
                <w:color w:val="0070C0"/>
                <w:sz w:val="20"/>
                <w:szCs w:val="20"/>
                <w:lang w:val="en-GB" w:eastAsia="zh-CN"/>
              </w:rPr>
            </w:pPr>
            <w:r w:rsidRPr="00454153">
              <w:rPr>
                <w:sz w:val="20"/>
                <w:szCs w:val="20"/>
                <w:lang w:val="en-GB" w:eastAsia="zh-CN"/>
              </w:rPr>
              <w:t>During resource (re)selection, PHY excludes the resources for the RB set where C-LBT failure was detected.</w:t>
            </w:r>
          </w:p>
        </w:tc>
      </w:tr>
    </w:tbl>
    <w:p w14:paraId="1D0FEE10" w14:textId="78FF2F80" w:rsidR="00FD466E" w:rsidRPr="00454153" w:rsidRDefault="00FD466E" w:rsidP="003617DC">
      <w:pPr>
        <w:spacing w:beforeLines="50" w:before="120"/>
        <w:rPr>
          <w:lang w:eastAsia="zh-CN"/>
        </w:rPr>
      </w:pPr>
      <w:r w:rsidRPr="00454153">
        <w:rPr>
          <w:lang w:eastAsia="zh-CN"/>
        </w:rPr>
        <w:t xml:space="preserve">For example, assume RP includes </w:t>
      </w:r>
      <w:r w:rsidR="00082604" w:rsidRPr="00454153">
        <w:rPr>
          <w:lang w:eastAsia="zh-CN"/>
        </w:rPr>
        <w:t xml:space="preserve">4 </w:t>
      </w:r>
      <w:r w:rsidRPr="00454153">
        <w:rPr>
          <w:lang w:eastAsia="zh-CN"/>
        </w:rPr>
        <w:t>RB sets {0, 1, 2, 3} and 1 sub-channel = 1 interlace under 15 kHz SCS. If MAC layer indicates</w:t>
      </w:r>
      <w:r w:rsidRPr="00454153">
        <w:t xml:space="preserve"> </w:t>
      </w:r>
      <w:r w:rsidRPr="00454153">
        <w:rPr>
          <w:i/>
          <w:lang w:eastAsia="zh-CN"/>
        </w:rPr>
        <w:t>L</w:t>
      </w:r>
      <w:r w:rsidRPr="00454153">
        <w:rPr>
          <w:i/>
          <w:vertAlign w:val="subscript"/>
          <w:lang w:eastAsia="zh-CN"/>
        </w:rPr>
        <w:t>subCH</w:t>
      </w:r>
      <w:r w:rsidRPr="00454153">
        <w:rPr>
          <w:lang w:eastAsia="zh-CN"/>
        </w:rPr>
        <w:t xml:space="preserve"> =2</w:t>
      </w:r>
      <w:r w:rsidR="00525EBD" w:rsidRPr="00454153">
        <w:rPr>
          <w:lang w:eastAsia="zh-CN"/>
        </w:rPr>
        <w:t xml:space="preserve">, </w:t>
      </w:r>
      <w:r w:rsidRPr="00454153">
        <w:rPr>
          <w:i/>
          <w:lang w:eastAsia="zh-CN"/>
        </w:rPr>
        <w:t>L</w:t>
      </w:r>
      <w:r w:rsidRPr="00454153">
        <w:rPr>
          <w:i/>
          <w:vertAlign w:val="subscript"/>
          <w:lang w:eastAsia="zh-CN"/>
        </w:rPr>
        <w:t>RB-set</w:t>
      </w:r>
      <w:r w:rsidRPr="00454153">
        <w:rPr>
          <w:lang w:eastAsia="zh-CN"/>
        </w:rPr>
        <w:t xml:space="preserve"> = 2</w:t>
      </w:r>
      <w:r w:rsidR="00525EBD" w:rsidRPr="00454153">
        <w:rPr>
          <w:lang w:eastAsia="zh-CN"/>
        </w:rPr>
        <w:t xml:space="preserve"> and consistent LBT failure on RB set 2</w:t>
      </w:r>
      <w:r w:rsidRPr="00454153">
        <w:rPr>
          <w:lang w:eastAsia="zh-CN"/>
        </w:rPr>
        <w:t xml:space="preserve">, then the candidate single-slot resource for transmission </w:t>
      </w:r>
      <m:oMath>
        <m:sSub>
          <m:sSubPr>
            <m:ctrlPr>
              <w:rPr>
                <w:rFonts w:ascii="Cambria Math" w:hAnsi="Cambria Math"/>
                <w:i/>
                <w:sz w:val="21"/>
                <w:lang w:eastAsia="en-GB"/>
              </w:rPr>
            </m:ctrlPr>
          </m:sSubPr>
          <m:e>
            <m:r>
              <w:rPr>
                <w:rFonts w:ascii="Cambria Math" w:hAnsi="Cambria Math"/>
                <w:sz w:val="21"/>
                <w:lang w:eastAsia="en-GB"/>
              </w:rPr>
              <m:t>R</m:t>
            </m:r>
          </m:e>
          <m:sub>
            <m:r>
              <m:rPr>
                <m:nor/>
              </m:rPr>
              <w:rPr>
                <w:sz w:val="21"/>
                <w:lang w:eastAsia="en-GB"/>
              </w:rPr>
              <m:t>x,y</m:t>
            </m:r>
            <m:ctrlPr>
              <w:rPr>
                <w:rFonts w:ascii="Cambria Math" w:hAnsi="Cambria Math"/>
                <w:sz w:val="21"/>
                <w:lang w:eastAsia="en-GB"/>
              </w:rPr>
            </m:ctrlPr>
          </m:sub>
        </m:sSub>
      </m:oMath>
      <w:r w:rsidRPr="00454153">
        <w:rPr>
          <w:lang w:eastAsia="zh-CN"/>
        </w:rPr>
        <w:t xml:space="preserve">in TS 38.214 should </w:t>
      </w:r>
      <w:r w:rsidR="00800C73" w:rsidRPr="00454153">
        <w:rPr>
          <w:lang w:eastAsia="zh-CN"/>
        </w:rPr>
        <w:t>be restricted to RB set {0, 1} only, and resources in RB set {1, 2} and {2, 3} are excluded</w:t>
      </w:r>
      <w:r w:rsidR="007B7E11" w:rsidRPr="00454153">
        <w:rPr>
          <w:lang w:eastAsia="zh-CN"/>
        </w:rPr>
        <w:t>, i.e.,</w:t>
      </w:r>
      <w:r w:rsidRPr="00454153">
        <w:rPr>
          <w:lang w:eastAsia="zh-CN"/>
        </w:rPr>
        <w:t>:</w:t>
      </w:r>
    </w:p>
    <w:p w14:paraId="072CAE2A" w14:textId="77777777" w:rsidR="00FD466E" w:rsidRPr="00454153" w:rsidRDefault="00FD466E" w:rsidP="00FD466E">
      <w:pPr>
        <w:pStyle w:val="af7"/>
        <w:numPr>
          <w:ilvl w:val="0"/>
          <w:numId w:val="99"/>
        </w:numPr>
        <w:spacing w:after="0"/>
      </w:pPr>
      <w:r w:rsidRPr="00454153">
        <w:rPr>
          <w:lang w:eastAsia="zh-CN"/>
        </w:rPr>
        <w:t>sub-channel {0, 1} in RB set {0,1}</w:t>
      </w:r>
    </w:p>
    <w:p w14:paraId="58222645" w14:textId="77777777" w:rsidR="00FD466E" w:rsidRPr="00454153" w:rsidRDefault="00FD466E" w:rsidP="00FD466E">
      <w:pPr>
        <w:pStyle w:val="af7"/>
        <w:numPr>
          <w:ilvl w:val="0"/>
          <w:numId w:val="99"/>
        </w:numPr>
        <w:spacing w:after="0"/>
      </w:pPr>
      <w:r w:rsidRPr="00454153">
        <w:rPr>
          <w:lang w:eastAsia="zh-CN"/>
        </w:rPr>
        <w:t>sub-channel {1, 2} in RB set {0,1}</w:t>
      </w:r>
    </w:p>
    <w:p w14:paraId="31231AEE" w14:textId="77777777" w:rsidR="00FD466E" w:rsidRPr="00454153" w:rsidRDefault="00FD466E" w:rsidP="00FD466E">
      <w:pPr>
        <w:pStyle w:val="af7"/>
        <w:numPr>
          <w:ilvl w:val="0"/>
          <w:numId w:val="99"/>
        </w:numPr>
        <w:spacing w:after="0"/>
      </w:pPr>
      <w:r w:rsidRPr="00454153">
        <w:rPr>
          <w:lang w:eastAsia="zh-CN"/>
        </w:rPr>
        <w:t>…</w:t>
      </w:r>
    </w:p>
    <w:p w14:paraId="2ACCEB96" w14:textId="77777777" w:rsidR="00FD466E" w:rsidRPr="00454153" w:rsidRDefault="00FD466E" w:rsidP="00FD466E">
      <w:pPr>
        <w:pStyle w:val="af7"/>
        <w:numPr>
          <w:ilvl w:val="0"/>
          <w:numId w:val="99"/>
        </w:numPr>
        <w:spacing w:after="0"/>
      </w:pPr>
      <w:r w:rsidRPr="00454153">
        <w:rPr>
          <w:lang w:eastAsia="zh-CN"/>
        </w:rPr>
        <w:t>sub-channel {8, 9} in RB set {0,1}</w:t>
      </w:r>
    </w:p>
    <w:p w14:paraId="2DCCDCEC" w14:textId="1988F541" w:rsidR="00FD466E" w:rsidRPr="00454153" w:rsidRDefault="00FD466E" w:rsidP="00FD466E">
      <w:pPr>
        <w:pStyle w:val="af7"/>
        <w:spacing w:after="0"/>
      </w:pPr>
      <w:r w:rsidRPr="00454153">
        <w:rPr>
          <w:sz w:val="21"/>
          <w:lang w:eastAsia="zh-CN"/>
        </w:rPr>
        <w:t xml:space="preserve">Moreover, if non-contiguous interlaces are supported to be used for PSSCH at 15kHz SCS and </w:t>
      </w:r>
      <w:r w:rsidRPr="00454153">
        <w:rPr>
          <w:i/>
          <w:sz w:val="21"/>
          <w:lang w:eastAsia="zh-CN"/>
        </w:rPr>
        <w:t>K</w:t>
      </w:r>
      <w:r w:rsidRPr="00454153">
        <w:rPr>
          <w:sz w:val="21"/>
          <w:lang w:eastAsia="zh-CN"/>
        </w:rPr>
        <w:t xml:space="preserve">=1, the candidate single-slot resource for transmission </w:t>
      </w:r>
      <m:oMath>
        <m:sSub>
          <m:sSubPr>
            <m:ctrlPr>
              <w:rPr>
                <w:rFonts w:ascii="Cambria Math" w:hAnsi="Cambria Math"/>
                <w:i/>
                <w:sz w:val="21"/>
                <w:lang w:eastAsia="en-GB"/>
              </w:rPr>
            </m:ctrlPr>
          </m:sSubPr>
          <m:e>
            <m:r>
              <w:rPr>
                <w:rFonts w:ascii="Cambria Math" w:hAnsi="Cambria Math"/>
                <w:sz w:val="21"/>
                <w:lang w:eastAsia="en-GB"/>
              </w:rPr>
              <m:t>R</m:t>
            </m:r>
          </m:e>
          <m:sub>
            <m:r>
              <m:rPr>
                <m:nor/>
              </m:rPr>
              <w:rPr>
                <w:sz w:val="21"/>
                <w:lang w:eastAsia="en-GB"/>
              </w:rPr>
              <m:t>x,y</m:t>
            </m:r>
            <m:ctrlPr>
              <w:rPr>
                <w:rFonts w:ascii="Cambria Math" w:hAnsi="Cambria Math"/>
                <w:sz w:val="21"/>
                <w:lang w:eastAsia="en-GB"/>
              </w:rPr>
            </m:ctrlPr>
          </m:sub>
        </m:sSub>
      </m:oMath>
      <w:r w:rsidRPr="00454153">
        <w:rPr>
          <w:sz w:val="21"/>
          <w:lang w:eastAsia="zh-CN"/>
        </w:rPr>
        <w:t xml:space="preserve"> in TS 38.214 should also consider sub-channel index patterns which map to the non-contiguous interlace patterns (in bold letters) as follows according to Table 2:</w:t>
      </w:r>
    </w:p>
    <w:p w14:paraId="27441D22" w14:textId="77777777" w:rsidR="00FD466E" w:rsidRPr="00454153" w:rsidRDefault="00FD466E" w:rsidP="00FD466E">
      <w:pPr>
        <w:pStyle w:val="af7"/>
        <w:numPr>
          <w:ilvl w:val="0"/>
          <w:numId w:val="99"/>
        </w:numPr>
        <w:spacing w:after="0"/>
      </w:pPr>
      <w:r w:rsidRPr="00454153">
        <w:rPr>
          <w:lang w:eastAsia="zh-CN"/>
        </w:rPr>
        <w:t>sub-channel {0, 1} in RB set {0,1}</w:t>
      </w:r>
    </w:p>
    <w:p w14:paraId="7B1E5B31" w14:textId="77777777" w:rsidR="00FD466E" w:rsidRPr="00454153" w:rsidRDefault="00FD466E" w:rsidP="00FD466E">
      <w:pPr>
        <w:pStyle w:val="af7"/>
        <w:numPr>
          <w:ilvl w:val="0"/>
          <w:numId w:val="99"/>
        </w:numPr>
        <w:spacing w:after="0"/>
      </w:pPr>
      <w:r w:rsidRPr="00454153">
        <w:rPr>
          <w:lang w:eastAsia="zh-CN"/>
        </w:rPr>
        <w:t>…</w:t>
      </w:r>
    </w:p>
    <w:p w14:paraId="569D6FB2" w14:textId="77777777" w:rsidR="00FD466E" w:rsidRPr="00454153" w:rsidRDefault="00FD466E" w:rsidP="00FD466E">
      <w:pPr>
        <w:pStyle w:val="af7"/>
        <w:numPr>
          <w:ilvl w:val="0"/>
          <w:numId w:val="99"/>
        </w:numPr>
        <w:spacing w:after="0"/>
      </w:pPr>
      <w:r w:rsidRPr="00454153">
        <w:rPr>
          <w:lang w:eastAsia="zh-CN"/>
        </w:rPr>
        <w:t>sub-channel {8, 9} in RB set {0,1}</w:t>
      </w:r>
    </w:p>
    <w:p w14:paraId="70D2D41B" w14:textId="77777777" w:rsidR="00FD466E" w:rsidRPr="00454153" w:rsidRDefault="00FD466E" w:rsidP="00FD466E">
      <w:pPr>
        <w:pStyle w:val="af7"/>
        <w:numPr>
          <w:ilvl w:val="0"/>
          <w:numId w:val="99"/>
        </w:numPr>
        <w:spacing w:after="0"/>
        <w:rPr>
          <w:b/>
        </w:rPr>
      </w:pPr>
      <w:r w:rsidRPr="00454153">
        <w:rPr>
          <w:b/>
          <w:lang w:eastAsia="zh-CN"/>
        </w:rPr>
        <w:t>sub-channel {0, 5} in RB set {0,1}</w:t>
      </w:r>
    </w:p>
    <w:p w14:paraId="632004D8" w14:textId="77777777" w:rsidR="00FD466E" w:rsidRPr="00454153" w:rsidRDefault="00FD466E" w:rsidP="00FD466E">
      <w:pPr>
        <w:pStyle w:val="af7"/>
        <w:numPr>
          <w:ilvl w:val="0"/>
          <w:numId w:val="99"/>
        </w:numPr>
        <w:spacing w:after="0"/>
        <w:rPr>
          <w:b/>
        </w:rPr>
      </w:pPr>
      <w:r w:rsidRPr="00454153">
        <w:rPr>
          <w:b/>
          <w:lang w:eastAsia="zh-CN"/>
        </w:rPr>
        <w:t>sub-channel {1, 6} in RB set {0,1}</w:t>
      </w:r>
    </w:p>
    <w:p w14:paraId="5E66C82E" w14:textId="77777777" w:rsidR="00FD466E" w:rsidRPr="00454153" w:rsidRDefault="00FD466E" w:rsidP="00FD466E">
      <w:pPr>
        <w:pStyle w:val="af7"/>
        <w:numPr>
          <w:ilvl w:val="0"/>
          <w:numId w:val="99"/>
        </w:numPr>
        <w:spacing w:after="0"/>
        <w:rPr>
          <w:b/>
        </w:rPr>
      </w:pPr>
      <w:r w:rsidRPr="00454153">
        <w:rPr>
          <w:b/>
          <w:lang w:eastAsia="zh-CN"/>
        </w:rPr>
        <w:t>sub-channel {2, 7} in RB set {0,1}</w:t>
      </w:r>
    </w:p>
    <w:p w14:paraId="281A7443" w14:textId="77777777" w:rsidR="00FD466E" w:rsidRPr="00454153" w:rsidRDefault="00FD466E" w:rsidP="00FD466E">
      <w:pPr>
        <w:pStyle w:val="af7"/>
        <w:numPr>
          <w:ilvl w:val="0"/>
          <w:numId w:val="99"/>
        </w:numPr>
        <w:spacing w:after="0"/>
        <w:rPr>
          <w:b/>
        </w:rPr>
      </w:pPr>
      <w:r w:rsidRPr="00454153">
        <w:rPr>
          <w:b/>
          <w:lang w:eastAsia="zh-CN"/>
        </w:rPr>
        <w:t>sub-channel {3, 8} in RB set {0,1}</w:t>
      </w:r>
    </w:p>
    <w:p w14:paraId="19EB093B" w14:textId="77777777" w:rsidR="00FD466E" w:rsidRPr="00454153" w:rsidRDefault="00FD466E" w:rsidP="00FD466E">
      <w:pPr>
        <w:pStyle w:val="af7"/>
        <w:numPr>
          <w:ilvl w:val="0"/>
          <w:numId w:val="99"/>
        </w:numPr>
        <w:spacing w:after="0"/>
        <w:rPr>
          <w:b/>
        </w:rPr>
      </w:pPr>
      <w:r w:rsidRPr="00454153">
        <w:rPr>
          <w:b/>
          <w:lang w:eastAsia="zh-CN"/>
        </w:rPr>
        <w:t>sub-channel {4, 9} in RB set {0,1}</w:t>
      </w:r>
    </w:p>
    <w:p w14:paraId="0A3EB757" w14:textId="31F127D4" w:rsidR="00FD466E" w:rsidRPr="00454153" w:rsidRDefault="00FD466E" w:rsidP="00FD466E">
      <w:pPr>
        <w:spacing w:before="240"/>
        <w:rPr>
          <w:rFonts w:eastAsia="MS Mincho"/>
          <w:b/>
          <w:i/>
        </w:rPr>
      </w:pPr>
      <w:bookmarkStart w:id="41" w:name="_Ref142388663"/>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13</w:t>
      </w:r>
      <w:r w:rsidRPr="00454153">
        <w:rPr>
          <w:b/>
          <w:i/>
          <w:lang w:eastAsia="x-none"/>
        </w:rPr>
        <w:fldChar w:fldCharType="end"/>
      </w:r>
      <w:r w:rsidRPr="00454153">
        <w:rPr>
          <w:rFonts w:eastAsia="MS Mincho"/>
          <w:b/>
          <w:i/>
        </w:rPr>
        <w:t>: Regarding resource selection for interlaced based PSCCH/PSSCH transmission</w:t>
      </w:r>
      <w:r w:rsidR="00E02143" w:rsidRPr="00454153">
        <w:rPr>
          <w:rFonts w:eastAsia="MS Mincho"/>
          <w:b/>
          <w:i/>
        </w:rPr>
        <w:t xml:space="preserve">, Alt A and Alt 1 </w:t>
      </w:r>
      <w:r w:rsidR="00F937F3" w:rsidRPr="00454153">
        <w:rPr>
          <w:rFonts w:eastAsia="MS Mincho"/>
          <w:b/>
          <w:i/>
        </w:rPr>
        <w:t>are supported</w:t>
      </w:r>
      <w:r w:rsidRPr="00454153">
        <w:rPr>
          <w:rFonts w:eastAsia="MS Mincho"/>
          <w:b/>
          <w:i/>
        </w:rPr>
        <w:t>:</w:t>
      </w:r>
      <w:bookmarkEnd w:id="41"/>
    </w:p>
    <w:p w14:paraId="392F3615" w14:textId="731D5E45" w:rsidR="00F937F3" w:rsidRPr="00433320" w:rsidRDefault="00F937F3" w:rsidP="00433320">
      <w:pPr>
        <w:pStyle w:val="afc"/>
        <w:numPr>
          <w:ilvl w:val="0"/>
          <w:numId w:val="144"/>
        </w:numPr>
        <w:autoSpaceDE/>
        <w:autoSpaceDN/>
        <w:adjustRightInd/>
        <w:snapToGrid/>
        <w:spacing w:after="0"/>
        <w:ind w:firstLineChars="0"/>
        <w:jc w:val="left"/>
        <w:rPr>
          <w:rFonts w:eastAsia="MS Mincho"/>
          <w:b/>
          <w:i/>
        </w:rPr>
      </w:pPr>
      <w:r w:rsidRPr="00433320">
        <w:rPr>
          <w:rFonts w:eastAsia="MS Mincho"/>
          <w:b/>
          <w:i/>
        </w:rPr>
        <w:t>Alt A: MAC layer indicates both</w:t>
      </w:r>
      <m:oMath>
        <m:r>
          <m:rPr>
            <m:sty m:val="bi"/>
          </m:rPr>
          <w:rPr>
            <w:rFonts w:ascii="Cambria Math" w:eastAsia="MS Mincho" w:hAnsi="Cambria Math"/>
          </w:rPr>
          <m:t xml:space="preserve"> </m:t>
        </m:r>
        <m:sSub>
          <m:sSubPr>
            <m:ctrlPr>
              <w:rPr>
                <w:rFonts w:ascii="Cambria Math" w:eastAsia="MS Mincho" w:hAnsi="Cambria Math"/>
                <w:b/>
                <w:i/>
              </w:rPr>
            </m:ctrlPr>
          </m:sSubPr>
          <m:e>
            <m:r>
              <m:rPr>
                <m:sty m:val="bi"/>
              </m:rPr>
              <w:rPr>
                <w:rFonts w:ascii="Cambria Math" w:eastAsia="MS Mincho" w:hAnsi="Cambria Math"/>
              </w:rPr>
              <m:t>L</m:t>
            </m:r>
          </m:e>
          <m:sub>
            <m:r>
              <m:rPr>
                <m:nor/>
              </m:rPr>
              <w:rPr>
                <w:rFonts w:eastAsia="MS Mincho"/>
                <w:b/>
                <w:i/>
              </w:rPr>
              <m:t>subCH</m:t>
            </m:r>
          </m:sub>
        </m:sSub>
      </m:oMath>
      <w:r w:rsidRPr="00433320">
        <w:rPr>
          <w:rFonts w:eastAsia="MS Mincho"/>
          <w:b/>
          <w:i/>
        </w:rPr>
        <w:t xml:space="preserve"> and </w:t>
      </w:r>
      <m:oMath>
        <m:sSub>
          <m:sSubPr>
            <m:ctrlPr>
              <w:rPr>
                <w:rFonts w:ascii="Cambria Math" w:eastAsia="MS Mincho" w:hAnsi="Cambria Math"/>
                <w:b/>
                <w:i/>
              </w:rPr>
            </m:ctrlPr>
          </m:sSubPr>
          <m:e>
            <m:r>
              <m:rPr>
                <m:sty m:val="bi"/>
              </m:rPr>
              <w:rPr>
                <w:rFonts w:ascii="Cambria Math" w:eastAsia="MS Mincho" w:hAnsi="Cambria Math"/>
              </w:rPr>
              <m:t>L</m:t>
            </m:r>
          </m:e>
          <m:sub>
            <m:r>
              <m:rPr>
                <m:sty m:val="bi"/>
              </m:rPr>
              <w:rPr>
                <w:rFonts w:ascii="Cambria Math" w:eastAsia="MS Mincho" w:hAnsi="Cambria Math"/>
              </w:rPr>
              <m:t>RBset</m:t>
            </m:r>
          </m:sub>
        </m:sSub>
      </m:oMath>
      <w:r w:rsidRPr="00433320">
        <w:rPr>
          <w:rFonts w:eastAsia="MS Mincho"/>
          <w:b/>
          <w:i/>
        </w:rPr>
        <w:t xml:space="preserve"> to PHY layer, where </w:t>
      </w:r>
      <m:oMath>
        <m:sSub>
          <m:sSubPr>
            <m:ctrlPr>
              <w:rPr>
                <w:rFonts w:ascii="Cambria Math" w:eastAsia="MS Mincho" w:hAnsi="Cambria Math"/>
                <w:b/>
                <w:i/>
              </w:rPr>
            </m:ctrlPr>
          </m:sSubPr>
          <m:e>
            <m:r>
              <m:rPr>
                <m:sty m:val="bi"/>
              </m:rPr>
              <w:rPr>
                <w:rFonts w:ascii="Cambria Math" w:eastAsia="MS Mincho" w:hAnsi="Cambria Math"/>
              </w:rPr>
              <m:t>L</m:t>
            </m:r>
          </m:e>
          <m:sub>
            <m:r>
              <m:rPr>
                <m:sty m:val="bi"/>
              </m:rPr>
              <w:rPr>
                <w:rFonts w:ascii="Cambria Math" w:eastAsia="MS Mincho" w:hAnsi="Cambria Math"/>
              </w:rPr>
              <m:t>RBset</m:t>
            </m:r>
          </m:sub>
        </m:sSub>
      </m:oMath>
      <w:r w:rsidRPr="00433320">
        <w:rPr>
          <w:rFonts w:eastAsia="MS Mincho"/>
          <w:b/>
          <w:i/>
        </w:rPr>
        <w:t xml:space="preserve"> is the number of used RB sets for one PSCCH/PSSCH transmission</w:t>
      </w:r>
    </w:p>
    <w:p w14:paraId="7DFE67AD" w14:textId="482FE45B" w:rsidR="004F7E94" w:rsidRPr="00433320" w:rsidRDefault="00F937F3" w:rsidP="00433320">
      <w:pPr>
        <w:pStyle w:val="afc"/>
        <w:numPr>
          <w:ilvl w:val="0"/>
          <w:numId w:val="144"/>
        </w:numPr>
        <w:autoSpaceDE/>
        <w:autoSpaceDN/>
        <w:adjustRightInd/>
        <w:snapToGrid/>
        <w:spacing w:after="0"/>
        <w:ind w:firstLineChars="0"/>
        <w:jc w:val="left"/>
        <w:rPr>
          <w:rFonts w:eastAsia="MS Mincho"/>
          <w:b/>
          <w:i/>
        </w:rPr>
      </w:pPr>
      <w:r w:rsidRPr="00433320">
        <w:rPr>
          <w:rFonts w:eastAsia="MS Mincho"/>
          <w:b/>
          <w:i/>
        </w:rPr>
        <w:t xml:space="preserve">Alt 1: </w:t>
      </w:r>
      <m:oMath>
        <m:sSub>
          <m:sSubPr>
            <m:ctrlPr>
              <w:rPr>
                <w:rFonts w:ascii="Cambria Math" w:eastAsia="MS Mincho" w:hAnsi="Cambria Math"/>
                <w:b/>
                <w:i/>
              </w:rPr>
            </m:ctrlPr>
          </m:sSubPr>
          <m:e>
            <m:r>
              <m:rPr>
                <m:sty m:val="bi"/>
              </m:rPr>
              <w:rPr>
                <w:rFonts w:ascii="Cambria Math" w:eastAsia="MS Mincho" w:hAnsi="Cambria Math"/>
              </w:rPr>
              <m:t>L</m:t>
            </m:r>
          </m:e>
          <m:sub>
            <m:r>
              <m:rPr>
                <m:nor/>
              </m:rPr>
              <w:rPr>
                <w:rFonts w:eastAsia="MS Mincho"/>
                <w:b/>
                <w:i/>
              </w:rPr>
              <m:t>subCH</m:t>
            </m:r>
          </m:sub>
        </m:sSub>
      </m:oMath>
      <w:r w:rsidRPr="00433320">
        <w:rPr>
          <w:rFonts w:eastAsia="MS Mincho"/>
          <w:b/>
          <w:i/>
        </w:rPr>
        <w:t xml:space="preserve"> is “the number of sub-channels within one RB set to be used for the PSSCH/PSCCH transmission in a slot”</w:t>
      </w:r>
    </w:p>
    <w:p w14:paraId="450D9437" w14:textId="0BFD1ADB" w:rsidR="00E02143" w:rsidRPr="00454153" w:rsidRDefault="00F937F3" w:rsidP="00433320">
      <w:pPr>
        <w:numPr>
          <w:ilvl w:val="0"/>
          <w:numId w:val="88"/>
        </w:numPr>
        <w:autoSpaceDE/>
        <w:autoSpaceDN/>
        <w:adjustRightInd/>
        <w:snapToGrid/>
        <w:spacing w:after="0"/>
        <w:jc w:val="left"/>
        <w:rPr>
          <w:lang w:eastAsia="zh-CN"/>
        </w:rPr>
      </w:pPr>
      <w:r w:rsidRPr="00454153">
        <w:rPr>
          <w:rFonts w:eastAsia="MS Mincho"/>
          <w:b/>
          <w:i/>
        </w:rPr>
        <w:t xml:space="preserve">Note: </w:t>
      </w:r>
      <m:oMath>
        <m:sSubSup>
          <m:sSubSupPr>
            <m:ctrlPr>
              <w:rPr>
                <w:rFonts w:ascii="Cambria Math" w:eastAsia="MS Mincho" w:hAnsi="Cambria Math"/>
                <w:b/>
                <w:i/>
              </w:rPr>
            </m:ctrlPr>
          </m:sSubSupPr>
          <m:e>
            <m:r>
              <m:rPr>
                <m:sty m:val="bi"/>
              </m:rPr>
              <w:rPr>
                <w:rFonts w:ascii="Cambria Math" w:eastAsia="MS Mincho" w:hAnsi="Cambria Math"/>
              </w:rPr>
              <m:t>L</m:t>
            </m:r>
          </m:e>
          <m:sub>
            <m:r>
              <m:rPr>
                <m:nor/>
              </m:rPr>
              <w:rPr>
                <w:rFonts w:eastAsia="MS Mincho"/>
                <w:b/>
                <w:i/>
              </w:rPr>
              <m:t>subCH</m:t>
            </m:r>
          </m:sub>
          <m:sup>
            <m:r>
              <m:rPr>
                <m:sty m:val="bi"/>
              </m:rPr>
              <w:rPr>
                <w:rFonts w:ascii="Cambria Math" w:eastAsia="MS Mincho" w:hAnsi="Cambria Math"/>
              </w:rPr>
              <m:t>RBset</m:t>
            </m:r>
          </m:sup>
        </m:sSubSup>
        <m:r>
          <m:rPr>
            <m:sty m:val="bi"/>
          </m:rPr>
          <w:rPr>
            <w:rFonts w:ascii="Cambria Math" w:eastAsia="MS Mincho" w:hAnsi="Cambria Math"/>
          </w:rPr>
          <m:t>=</m:t>
        </m:r>
        <m:sSub>
          <m:sSubPr>
            <m:ctrlPr>
              <w:rPr>
                <w:rFonts w:ascii="Cambria Math" w:eastAsia="MS Mincho" w:hAnsi="Cambria Math"/>
                <w:b/>
                <w:i/>
              </w:rPr>
            </m:ctrlPr>
          </m:sSubPr>
          <m:e>
            <m:r>
              <m:rPr>
                <m:sty m:val="bi"/>
              </m:rPr>
              <w:rPr>
                <w:rFonts w:ascii="Cambria Math" w:eastAsia="MS Mincho" w:hAnsi="Cambria Math"/>
              </w:rPr>
              <m:t>L</m:t>
            </m:r>
          </m:e>
          <m:sub>
            <m:r>
              <m:rPr>
                <m:nor/>
              </m:rPr>
              <w:rPr>
                <w:rFonts w:eastAsia="MS Mincho"/>
                <w:b/>
                <w:i/>
              </w:rPr>
              <m:t>subCH</m:t>
            </m:r>
          </m:sub>
        </m:sSub>
      </m:oMath>
      <w:r w:rsidRPr="00454153">
        <w:rPr>
          <w:rFonts w:eastAsiaTheme="minorEastAsia"/>
          <w:b/>
          <w:i/>
          <w:lang w:eastAsia="zh-CN"/>
        </w:rPr>
        <w:t xml:space="preserve">, where </w:t>
      </w:r>
      <m:oMath>
        <m:sSubSup>
          <m:sSubSupPr>
            <m:ctrlPr>
              <w:rPr>
                <w:rFonts w:ascii="Cambria Math" w:eastAsia="MS Mincho" w:hAnsi="Cambria Math"/>
                <w:b/>
                <w:i/>
              </w:rPr>
            </m:ctrlPr>
          </m:sSubSupPr>
          <m:e>
            <m:r>
              <m:rPr>
                <m:sty m:val="bi"/>
              </m:rPr>
              <w:rPr>
                <w:rFonts w:ascii="Cambria Math" w:eastAsia="MS Mincho" w:hAnsi="Cambria Math"/>
              </w:rPr>
              <m:t>L</m:t>
            </m:r>
          </m:e>
          <m:sub>
            <m:r>
              <m:rPr>
                <m:nor/>
              </m:rPr>
              <w:rPr>
                <w:rFonts w:eastAsia="MS Mincho"/>
                <w:b/>
                <w:i/>
              </w:rPr>
              <m:t>subCH</m:t>
            </m:r>
          </m:sub>
          <m:sup>
            <m:r>
              <m:rPr>
                <m:sty m:val="bi"/>
              </m:rPr>
              <w:rPr>
                <w:rFonts w:ascii="Cambria Math" w:eastAsia="MS Mincho" w:hAnsi="Cambria Math"/>
              </w:rPr>
              <m:t>RBset</m:t>
            </m:r>
          </m:sup>
        </m:sSubSup>
      </m:oMath>
      <w:r w:rsidRPr="00454153">
        <w:rPr>
          <w:rFonts w:eastAsiaTheme="minorEastAsia"/>
          <w:b/>
          <w:i/>
          <w:lang w:eastAsia="zh-CN"/>
        </w:rPr>
        <w:t xml:space="preserve"> is the number of used sub-channels within one RB set for one PSCCH/PSSCH transmission </w:t>
      </w:r>
    </w:p>
    <w:p w14:paraId="4D74B6E6" w14:textId="77777777" w:rsidR="00FD466E" w:rsidRPr="00433320" w:rsidRDefault="00FD466E" w:rsidP="00433320">
      <w:pPr>
        <w:pStyle w:val="afc"/>
        <w:numPr>
          <w:ilvl w:val="0"/>
          <w:numId w:val="145"/>
        </w:numPr>
        <w:ind w:firstLineChars="0"/>
        <w:rPr>
          <w:rFonts w:eastAsia="微软雅黑"/>
          <w:b/>
          <w:i/>
          <w:lang w:eastAsia="zh-CN"/>
        </w:rPr>
      </w:pPr>
      <w:r w:rsidRPr="00433320">
        <w:rPr>
          <w:rFonts w:eastAsia="微软雅黑"/>
          <w:b/>
          <w:i/>
          <w:lang w:eastAsia="zh-CN"/>
        </w:rPr>
        <w:t>The definition of single-slot candidate resource is updated as L</w:t>
      </w:r>
      <w:r w:rsidRPr="00433320">
        <w:rPr>
          <w:rFonts w:eastAsia="微软雅黑"/>
          <w:b/>
          <w:i/>
          <w:vertAlign w:val="subscript"/>
          <w:lang w:eastAsia="zh-CN"/>
        </w:rPr>
        <w:t>subCH</w:t>
      </w:r>
      <w:r w:rsidRPr="00433320">
        <w:rPr>
          <w:rFonts w:eastAsia="微软雅黑"/>
          <w:b/>
          <w:i/>
          <w:lang w:eastAsia="zh-CN"/>
        </w:rPr>
        <w:t xml:space="preserve"> sub-channels in L</w:t>
      </w:r>
      <w:r w:rsidRPr="00433320">
        <w:rPr>
          <w:rFonts w:eastAsia="微软雅黑"/>
          <w:b/>
          <w:i/>
          <w:vertAlign w:val="subscript"/>
          <w:lang w:eastAsia="zh-CN"/>
        </w:rPr>
        <w:t>RB-set</w:t>
      </w:r>
      <w:r w:rsidRPr="00433320">
        <w:rPr>
          <w:rFonts w:eastAsia="微软雅黑"/>
          <w:b/>
          <w:i/>
          <w:lang w:eastAsia="zh-CN"/>
        </w:rPr>
        <w:t xml:space="preserve"> contiguous RB sets in a slot.</w:t>
      </w:r>
    </w:p>
    <w:p w14:paraId="52D33008" w14:textId="0981FDB0" w:rsidR="003617DC" w:rsidRPr="00454153" w:rsidRDefault="003617DC" w:rsidP="003617DC">
      <w:pPr>
        <w:pStyle w:val="afc"/>
        <w:numPr>
          <w:ilvl w:val="0"/>
          <w:numId w:val="20"/>
        </w:numPr>
        <w:ind w:firstLineChars="0"/>
        <w:rPr>
          <w:rFonts w:eastAsia="微软雅黑"/>
          <w:b/>
          <w:i/>
          <w:lang w:eastAsia="zh-CN"/>
        </w:rPr>
      </w:pPr>
      <w:r>
        <w:rPr>
          <w:rFonts w:eastAsia="微软雅黑"/>
          <w:b/>
          <w:i/>
          <w:lang w:eastAsia="zh-CN"/>
        </w:rPr>
        <w:t>Resources from</w:t>
      </w:r>
      <w:r w:rsidRPr="003617DC">
        <w:rPr>
          <w:rFonts w:eastAsia="微软雅黑"/>
          <w:b/>
          <w:i/>
          <w:lang w:eastAsia="zh-CN"/>
        </w:rPr>
        <w:t xml:space="preserve"> the RB set where C-LBT failure was detected</w:t>
      </w:r>
      <w:r>
        <w:rPr>
          <w:rFonts w:eastAsia="微软雅黑"/>
          <w:b/>
          <w:i/>
          <w:lang w:eastAsia="zh-CN"/>
        </w:rPr>
        <w:t xml:space="preserve"> are not reported to MAC layer</w:t>
      </w:r>
      <w:r w:rsidRPr="003617DC">
        <w:rPr>
          <w:rFonts w:eastAsia="微软雅黑"/>
          <w:b/>
          <w:i/>
          <w:lang w:eastAsia="zh-CN"/>
        </w:rPr>
        <w:t>.</w:t>
      </w:r>
    </w:p>
    <w:p w14:paraId="30544F8F" w14:textId="77777777" w:rsidR="00EE6557" w:rsidRPr="00454153" w:rsidRDefault="00EE6557" w:rsidP="00EE6557">
      <w:pPr>
        <w:pStyle w:val="3"/>
      </w:pPr>
      <w:r w:rsidRPr="00454153">
        <w:t>Contiguous RB-based transmission</w:t>
      </w:r>
    </w:p>
    <w:p w14:paraId="2F0D0915" w14:textId="5D029747" w:rsidR="008C4685" w:rsidRPr="00454153" w:rsidRDefault="008C4685" w:rsidP="00FD0BD2">
      <w:pPr>
        <w:pStyle w:val="4"/>
      </w:pPr>
      <w:r w:rsidRPr="00454153">
        <w:rPr>
          <w:lang w:eastAsia="zh-CN"/>
        </w:rPr>
        <w:t xml:space="preserve">Sub-channel </w:t>
      </w:r>
      <w:r w:rsidR="00E5243A" w:rsidRPr="00454153">
        <w:rPr>
          <w:lang w:eastAsia="zh-CN"/>
        </w:rPr>
        <w:t>usage</w:t>
      </w:r>
    </w:p>
    <w:p w14:paraId="2D7CF0E6" w14:textId="6FCC2CD4" w:rsidR="00EE6557" w:rsidRPr="00454153" w:rsidRDefault="00EE6557" w:rsidP="00EE6557">
      <w:pPr>
        <w:rPr>
          <w:lang w:eastAsia="zh-CN"/>
        </w:rPr>
      </w:pPr>
      <w:r w:rsidRPr="00454153">
        <w:rPr>
          <w:lang w:eastAsia="zh-CN"/>
        </w:rPr>
        <w:t>At RAN1#</w:t>
      </w:r>
      <w:r w:rsidR="00590DE8" w:rsidRPr="00454153">
        <w:rPr>
          <w:lang w:eastAsia="zh-CN"/>
        </w:rPr>
        <w:t>11</w:t>
      </w:r>
      <w:r w:rsidR="000328CD" w:rsidRPr="00454153">
        <w:rPr>
          <w:lang w:eastAsia="zh-CN"/>
        </w:rPr>
        <w:t>3</w:t>
      </w:r>
      <w:r w:rsidRPr="00454153">
        <w:rPr>
          <w:lang w:eastAsia="zh-CN"/>
        </w:rPr>
        <w:t xml:space="preserve">, following agreement on sub-channel </w:t>
      </w:r>
      <w:r w:rsidR="00E27057" w:rsidRPr="00454153">
        <w:rPr>
          <w:lang w:eastAsia="zh-CN"/>
        </w:rPr>
        <w:t xml:space="preserve">including intra-cell guardband PRBs </w:t>
      </w:r>
      <w:r w:rsidRPr="00454153">
        <w:rPr>
          <w:lang w:eastAsia="zh-CN"/>
        </w:rPr>
        <w:t>was made</w:t>
      </w:r>
      <w:r w:rsidR="007A390F">
        <w:rPr>
          <w:lang w:eastAsia="zh-CN"/>
        </w:rPr>
        <w:fldChar w:fldCharType="begin"/>
      </w:r>
      <w:r w:rsidR="007A390F">
        <w:rPr>
          <w:lang w:eastAsia="zh-CN"/>
        </w:rPr>
        <w:instrText xml:space="preserve"> REF _Ref142400564 \r \h </w:instrText>
      </w:r>
      <w:r w:rsidR="007A390F">
        <w:rPr>
          <w:lang w:eastAsia="zh-CN"/>
        </w:rPr>
      </w:r>
      <w:r w:rsidR="007A390F">
        <w:rPr>
          <w:lang w:eastAsia="zh-CN"/>
        </w:rPr>
        <w:fldChar w:fldCharType="separate"/>
      </w:r>
      <w:r w:rsidR="00D83F3A">
        <w:rPr>
          <w:lang w:eastAsia="zh-CN"/>
        </w:rPr>
        <w:t>[7]</w:t>
      </w:r>
      <w:r w:rsidR="007A390F">
        <w:rPr>
          <w:lang w:eastAsia="zh-CN"/>
        </w:rPr>
        <w:fldChar w:fldCharType="end"/>
      </w:r>
      <w:r w:rsidR="00590DE8" w:rsidRPr="00454153">
        <w:rPr>
          <w:lang w:eastAsia="zh-CN"/>
        </w:rPr>
        <w:t>.</w:t>
      </w:r>
      <w:r w:rsidR="004C6A60" w:rsidRPr="00454153">
        <w:rPr>
          <w:lang w:eastAsia="zh-CN"/>
        </w:rPr>
        <w:t xml:space="preserve"> </w:t>
      </w:r>
      <w:r w:rsidR="003000BE" w:rsidRPr="00454153">
        <w:rPr>
          <w:rFonts w:eastAsia="微软雅黑"/>
          <w:lang w:eastAsia="zh-CN"/>
        </w:rPr>
        <w:t xml:space="preserve">Next, we will provide our analysis on </w:t>
      </w:r>
      <w:r w:rsidR="00143F53" w:rsidRPr="00454153">
        <w:rPr>
          <w:rFonts w:eastAsia="微软雅黑"/>
          <w:lang w:eastAsia="zh-CN"/>
        </w:rPr>
        <w:t>PSCCH mapping and</w:t>
      </w:r>
      <w:r w:rsidR="00C9370E" w:rsidRPr="00454153">
        <w:rPr>
          <w:rFonts w:eastAsia="微软雅黑"/>
          <w:lang w:eastAsia="zh-CN"/>
        </w:rPr>
        <w:t xml:space="preserve"> impact on resource selection</w:t>
      </w:r>
      <w:r w:rsidR="003000BE" w:rsidRPr="00454153">
        <w:rPr>
          <w:rFonts w:eastAsia="微软雅黑"/>
          <w:lang w:eastAsia="zh-CN"/>
        </w:rPr>
        <w:t>.</w:t>
      </w:r>
    </w:p>
    <w:tbl>
      <w:tblPr>
        <w:tblStyle w:val="ae"/>
        <w:tblW w:w="0" w:type="auto"/>
        <w:tblLook w:val="04A0" w:firstRow="1" w:lastRow="0" w:firstColumn="1" w:lastColumn="0" w:noHBand="0" w:noVBand="1"/>
      </w:tblPr>
      <w:tblGrid>
        <w:gridCol w:w="9307"/>
      </w:tblGrid>
      <w:tr w:rsidR="00EE6557" w:rsidRPr="00454153" w14:paraId="2594860C" w14:textId="77777777" w:rsidTr="009127EE">
        <w:tc>
          <w:tcPr>
            <w:tcW w:w="9307" w:type="dxa"/>
          </w:tcPr>
          <w:p w14:paraId="014C6854" w14:textId="77777777" w:rsidR="00BF09BB" w:rsidRPr="00454153" w:rsidRDefault="00BF09BB" w:rsidP="00BF09BB">
            <w:pPr>
              <w:spacing w:line="276" w:lineRule="auto"/>
              <w:rPr>
                <w:b/>
                <w:shd w:val="clear" w:color="auto" w:fill="9999FF"/>
                <w:lang w:eastAsia="zh-CN"/>
              </w:rPr>
            </w:pPr>
            <w:r w:rsidRPr="00454153">
              <w:rPr>
                <w:b/>
                <w:highlight w:val="green"/>
                <w:shd w:val="clear" w:color="auto" w:fill="9999FF"/>
                <w:lang w:eastAsia="zh-CN"/>
              </w:rPr>
              <w:t>Agreement</w:t>
            </w:r>
          </w:p>
          <w:p w14:paraId="0032CB55" w14:textId="77777777" w:rsidR="000328CD" w:rsidRPr="00454153" w:rsidRDefault="000328CD" w:rsidP="000328CD">
            <w:pPr>
              <w:tabs>
                <w:tab w:val="left" w:pos="0"/>
              </w:tabs>
              <w:rPr>
                <w:bCs/>
                <w:szCs w:val="20"/>
              </w:rPr>
            </w:pPr>
            <w:r w:rsidRPr="00454153">
              <w:rPr>
                <w:szCs w:val="20"/>
              </w:rPr>
              <w:t>For contiguous RB-based PSCCH/PSSCH transmission in SL-U, regarding sub-channel(s) which include intra-cell guardband PRBs, support only option 3.</w:t>
            </w:r>
          </w:p>
          <w:p w14:paraId="37AF1D99" w14:textId="77777777" w:rsidR="000328CD" w:rsidRPr="00454153" w:rsidRDefault="000328CD" w:rsidP="000328CD">
            <w:pPr>
              <w:widowControl/>
              <w:numPr>
                <w:ilvl w:val="0"/>
                <w:numId w:val="88"/>
              </w:numPr>
              <w:autoSpaceDE/>
              <w:autoSpaceDN/>
              <w:adjustRightInd/>
              <w:snapToGrid/>
              <w:spacing w:after="0"/>
              <w:jc w:val="left"/>
              <w:rPr>
                <w:szCs w:val="20"/>
              </w:rPr>
            </w:pPr>
            <w:r w:rsidRPr="00454153">
              <w:rPr>
                <w:szCs w:val="20"/>
              </w:rPr>
              <w:t>FFS other details, e.g., impacts on resource selection, PSCCH mapping, etc.</w:t>
            </w:r>
          </w:p>
          <w:p w14:paraId="540F4662" w14:textId="77777777" w:rsidR="000328CD" w:rsidRPr="00454153" w:rsidRDefault="000328CD" w:rsidP="000328CD">
            <w:pPr>
              <w:widowControl/>
              <w:numPr>
                <w:ilvl w:val="0"/>
                <w:numId w:val="88"/>
              </w:numPr>
              <w:autoSpaceDE/>
              <w:autoSpaceDN/>
              <w:adjustRightInd/>
              <w:snapToGrid/>
              <w:spacing w:after="0"/>
              <w:jc w:val="left"/>
              <w:rPr>
                <w:szCs w:val="20"/>
              </w:rPr>
            </w:pPr>
            <w:r w:rsidRPr="00454153">
              <w:rPr>
                <w:szCs w:val="20"/>
              </w:rPr>
              <w:t>Note:</w:t>
            </w:r>
          </w:p>
          <w:p w14:paraId="690BF09F" w14:textId="77777777" w:rsidR="000328CD" w:rsidRPr="00454153" w:rsidRDefault="000328CD" w:rsidP="000328CD">
            <w:pPr>
              <w:widowControl/>
              <w:numPr>
                <w:ilvl w:val="1"/>
                <w:numId w:val="88"/>
              </w:numPr>
              <w:autoSpaceDE/>
              <w:autoSpaceDN/>
              <w:adjustRightInd/>
              <w:snapToGrid/>
              <w:spacing w:after="0"/>
              <w:jc w:val="left"/>
              <w:rPr>
                <w:szCs w:val="20"/>
              </w:rPr>
            </w:pPr>
            <w:r w:rsidRPr="00454153">
              <w:rPr>
                <w:szCs w:val="20"/>
              </w:rPr>
              <w:t>Option 2: Such sub-channel(s) can be used for PSCCH/PSSCH transmission</w:t>
            </w:r>
          </w:p>
          <w:p w14:paraId="0A1AE77F" w14:textId="77777777" w:rsidR="000328CD" w:rsidRPr="00454153" w:rsidRDefault="000328CD" w:rsidP="000328CD">
            <w:pPr>
              <w:widowControl/>
              <w:numPr>
                <w:ilvl w:val="2"/>
                <w:numId w:val="88"/>
              </w:numPr>
              <w:autoSpaceDE/>
              <w:autoSpaceDN/>
              <w:adjustRightInd/>
              <w:snapToGrid/>
              <w:spacing w:after="0"/>
              <w:jc w:val="left"/>
              <w:rPr>
                <w:szCs w:val="20"/>
              </w:rPr>
            </w:pPr>
            <w:r w:rsidRPr="00454153">
              <w:rPr>
                <w:szCs w:val="20"/>
              </w:rPr>
              <w:t>Note: PRBs within intra-cell guard band are not used for PSCCH transmission as per previous agreement</w:t>
            </w:r>
          </w:p>
          <w:p w14:paraId="452F9D8C" w14:textId="77777777" w:rsidR="000328CD" w:rsidRPr="00454153" w:rsidRDefault="000328CD" w:rsidP="000328CD">
            <w:pPr>
              <w:widowControl/>
              <w:numPr>
                <w:ilvl w:val="1"/>
                <w:numId w:val="88"/>
              </w:numPr>
              <w:autoSpaceDE/>
              <w:autoSpaceDN/>
              <w:adjustRightInd/>
              <w:snapToGrid/>
              <w:spacing w:after="0"/>
              <w:jc w:val="left"/>
              <w:rPr>
                <w:szCs w:val="20"/>
              </w:rPr>
            </w:pPr>
            <w:r w:rsidRPr="00454153">
              <w:rPr>
                <w:szCs w:val="20"/>
              </w:rPr>
              <w:t>Option 3: Such sub-channel(s) cannot be used for PSCCH transmission, and can be used for PSSCH transmission</w:t>
            </w:r>
          </w:p>
          <w:p w14:paraId="4EBBD65B" w14:textId="77777777" w:rsidR="000328CD" w:rsidRPr="00454153" w:rsidRDefault="00C02DCF" w:rsidP="000328CD">
            <w:pPr>
              <w:widowControl/>
              <w:numPr>
                <w:ilvl w:val="1"/>
                <w:numId w:val="88"/>
              </w:numPr>
              <w:autoSpaceDE/>
              <w:autoSpaceDN/>
              <w:adjustRightInd/>
              <w:snapToGrid/>
              <w:spacing w:after="0"/>
              <w:jc w:val="left"/>
              <w:rPr>
                <w:szCs w:val="20"/>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left</m:t>
                  </m:r>
                </m:sub>
              </m:sSub>
            </m:oMath>
            <w:r w:rsidR="000328CD" w:rsidRPr="00454153">
              <w:rPr>
                <w:szCs w:val="20"/>
              </w:rPr>
              <w:t xml:space="preserve"> : the number of remaining PRBs of a sub-channel belonging to a RB set after excluding the PRBs belonging to intra-cell guardband</w:t>
            </w:r>
          </w:p>
          <w:p w14:paraId="171B3A60" w14:textId="77777777" w:rsidR="000328CD" w:rsidRPr="00454153" w:rsidRDefault="00C02DCF" w:rsidP="000328CD">
            <w:pPr>
              <w:widowControl/>
              <w:numPr>
                <w:ilvl w:val="1"/>
                <w:numId w:val="88"/>
              </w:numPr>
              <w:autoSpaceDE/>
              <w:autoSpaceDN/>
              <w:adjustRightInd/>
              <w:snapToGrid/>
              <w:spacing w:after="0"/>
              <w:jc w:val="left"/>
              <w:rPr>
                <w:szCs w:val="20"/>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PSCCH</m:t>
                  </m:r>
                </m:sub>
              </m:sSub>
            </m:oMath>
            <w:r w:rsidR="000328CD" w:rsidRPr="00454153">
              <w:rPr>
                <w:szCs w:val="20"/>
              </w:rPr>
              <w:t xml:space="preserve"> : the number of PRBs for PSCCH transmission</w:t>
            </w:r>
          </w:p>
          <w:p w14:paraId="03B082BF" w14:textId="67D0C0EB" w:rsidR="00EE6557" w:rsidRPr="00454153" w:rsidRDefault="00EE6557" w:rsidP="00D55EA6">
            <w:pPr>
              <w:adjustRightInd/>
              <w:snapToGrid/>
              <w:spacing w:after="0"/>
              <w:ind w:left="2160"/>
              <w:jc w:val="left"/>
              <w:rPr>
                <w:lang w:eastAsia="zh-CN"/>
              </w:rPr>
            </w:pPr>
          </w:p>
        </w:tc>
      </w:tr>
    </w:tbl>
    <w:p w14:paraId="2BF94F8C" w14:textId="13B762BC" w:rsidR="00EB4FDA" w:rsidRPr="00454153" w:rsidRDefault="00B3231F" w:rsidP="00642C3B">
      <w:pPr>
        <w:spacing w:before="240"/>
        <w:rPr>
          <w:lang w:eastAsia="zh-CN"/>
        </w:rPr>
      </w:pPr>
      <w:r w:rsidRPr="00454153">
        <w:rPr>
          <w:lang w:eastAsia="zh-CN"/>
        </w:rPr>
        <w:fldChar w:fldCharType="begin"/>
      </w:r>
      <w:r w:rsidRPr="00454153">
        <w:rPr>
          <w:lang w:eastAsia="zh-CN"/>
        </w:rPr>
        <w:instrText xml:space="preserve"> REF _Ref127372036 \h </w:instrText>
      </w:r>
      <w:r w:rsidR="00454153">
        <w:rPr>
          <w:lang w:eastAsia="zh-CN"/>
        </w:rPr>
        <w:instrText xml:space="preserve"> \* MERGEFORMAT </w:instrText>
      </w:r>
      <w:r w:rsidRPr="00454153">
        <w:rPr>
          <w:lang w:eastAsia="zh-CN"/>
        </w:rPr>
      </w:r>
      <w:r w:rsidRPr="00454153">
        <w:rPr>
          <w:lang w:eastAsia="zh-CN"/>
        </w:rPr>
        <w:fldChar w:fldCharType="separate"/>
      </w:r>
      <w:r w:rsidR="00D83F3A" w:rsidRPr="00454153">
        <w:t xml:space="preserve">Figure </w:t>
      </w:r>
      <w:r w:rsidR="00D83F3A">
        <w:rPr>
          <w:noProof/>
        </w:rPr>
        <w:t>6</w:t>
      </w:r>
      <w:r w:rsidRPr="00454153">
        <w:rPr>
          <w:lang w:eastAsia="zh-CN"/>
        </w:rPr>
        <w:fldChar w:fldCharType="end"/>
      </w:r>
      <w:r w:rsidR="00262D9D" w:rsidRPr="00454153">
        <w:rPr>
          <w:lang w:eastAsia="zh-CN"/>
        </w:rPr>
        <w:t xml:space="preserve"> depicts </w:t>
      </w:r>
      <w:r w:rsidR="00D6311E" w:rsidRPr="00454153">
        <w:rPr>
          <w:lang w:eastAsia="zh-CN"/>
        </w:rPr>
        <w:t>mapping between sub-channel and PRBs</w:t>
      </w:r>
      <w:r w:rsidR="00201F4A" w:rsidRPr="00454153">
        <w:rPr>
          <w:lang w:eastAsia="zh-CN"/>
        </w:rPr>
        <w:t xml:space="preserve"> </w:t>
      </w:r>
      <w:r w:rsidR="00B2296A" w:rsidRPr="00454153">
        <w:rPr>
          <w:lang w:eastAsia="zh-CN"/>
        </w:rPr>
        <w:t xml:space="preserve">when one resource pool includes two RB sets and guard band </w:t>
      </w:r>
      <w:r w:rsidR="00335B10" w:rsidRPr="00454153">
        <w:rPr>
          <w:lang w:eastAsia="zh-CN"/>
        </w:rPr>
        <w:t xml:space="preserve">PRBs </w:t>
      </w:r>
      <w:r w:rsidR="00B2296A" w:rsidRPr="00454153">
        <w:rPr>
          <w:lang w:eastAsia="zh-CN"/>
        </w:rPr>
        <w:t>between them</w:t>
      </w:r>
      <w:r w:rsidR="00321C06" w:rsidRPr="00454153">
        <w:rPr>
          <w:lang w:eastAsia="zh-CN"/>
        </w:rPr>
        <w:t>.</w:t>
      </w:r>
      <w:r w:rsidR="00061BB8" w:rsidRPr="00454153">
        <w:rPr>
          <w:lang w:eastAsia="zh-CN"/>
        </w:rPr>
        <w:t xml:space="preserve"> </w:t>
      </w:r>
      <w:r w:rsidR="00C45E47" w:rsidRPr="00454153">
        <w:rPr>
          <w:lang w:eastAsia="zh-CN"/>
        </w:rPr>
        <w:t xml:space="preserve">For simplicity, as shown in </w:t>
      </w:r>
      <w:r w:rsidR="00C45E47" w:rsidRPr="00454153">
        <w:rPr>
          <w:lang w:eastAsia="zh-CN"/>
        </w:rPr>
        <w:fldChar w:fldCharType="begin"/>
      </w:r>
      <w:r w:rsidR="00C45E47" w:rsidRPr="00454153">
        <w:rPr>
          <w:lang w:eastAsia="zh-CN"/>
        </w:rPr>
        <w:instrText xml:space="preserve"> REF _Ref127372036 \h </w:instrText>
      </w:r>
      <w:r w:rsidR="00454153">
        <w:rPr>
          <w:lang w:eastAsia="zh-CN"/>
        </w:rPr>
        <w:instrText xml:space="preserve"> \* MERGEFORMAT </w:instrText>
      </w:r>
      <w:r w:rsidR="00C45E47" w:rsidRPr="00454153">
        <w:rPr>
          <w:lang w:eastAsia="zh-CN"/>
        </w:rPr>
      </w:r>
      <w:r w:rsidR="00C45E47" w:rsidRPr="00454153">
        <w:rPr>
          <w:lang w:eastAsia="zh-CN"/>
        </w:rPr>
        <w:fldChar w:fldCharType="separate"/>
      </w:r>
      <w:r w:rsidR="00D83F3A" w:rsidRPr="00454153">
        <w:t xml:space="preserve">Figure </w:t>
      </w:r>
      <w:r w:rsidR="00D83F3A">
        <w:rPr>
          <w:noProof/>
        </w:rPr>
        <w:t>6</w:t>
      </w:r>
      <w:r w:rsidR="00C45E47" w:rsidRPr="00454153">
        <w:rPr>
          <w:lang w:eastAsia="zh-CN"/>
        </w:rPr>
        <w:fldChar w:fldCharType="end"/>
      </w:r>
      <w:r w:rsidR="00C45E47" w:rsidRPr="00454153">
        <w:rPr>
          <w:lang w:eastAsia="zh-CN"/>
        </w:rPr>
        <w:t>, rest PRBs are defined as PRBs</w:t>
      </w:r>
      <w:r w:rsidR="00B76D54" w:rsidRPr="00454153">
        <w:rPr>
          <w:lang w:eastAsia="zh-CN"/>
        </w:rPr>
        <w:t xml:space="preserve"> that</w:t>
      </w:r>
      <w:r w:rsidR="00C45E47" w:rsidRPr="00454153">
        <w:rPr>
          <w:lang w:eastAsia="zh-CN"/>
        </w:rPr>
        <w:t xml:space="preserve"> </w:t>
      </w:r>
      <w:r w:rsidR="00B76D54" w:rsidRPr="00454153">
        <w:rPr>
          <w:lang w:eastAsia="zh-CN"/>
        </w:rPr>
        <w:t xml:space="preserve">are not included in any sub-channel when the number of PRBs </w:t>
      </w:r>
      <w:r w:rsidR="00C45E47" w:rsidRPr="00454153">
        <w:rPr>
          <w:lang w:eastAsia="zh-CN"/>
        </w:rPr>
        <w:t>of the resource pool cannot be divided by sub-channel size.</w:t>
      </w:r>
    </w:p>
    <w:p w14:paraId="11A35805" w14:textId="13F22906" w:rsidR="00F17382" w:rsidRPr="00454153" w:rsidRDefault="004C6A60" w:rsidP="00EC6903">
      <w:pPr>
        <w:rPr>
          <w:lang w:eastAsia="zh-CN"/>
        </w:rPr>
      </w:pPr>
      <w:r w:rsidRPr="00454153">
        <w:rPr>
          <w:lang w:eastAsia="zh-CN"/>
        </w:rPr>
        <w:t>For contiguous RB-based PSCCH/PSSCH transmission in SL-U, regarding sub-channel(s) which include intra-cell guardband PRB</w:t>
      </w:r>
      <w:r w:rsidR="002141F2" w:rsidRPr="00454153">
        <w:rPr>
          <w:lang w:eastAsia="zh-CN"/>
        </w:rPr>
        <w:t xml:space="preserve">, </w:t>
      </w:r>
      <w:r w:rsidR="00D03F05" w:rsidRPr="00454153">
        <w:rPr>
          <w:lang w:eastAsia="zh-CN"/>
        </w:rPr>
        <w:t>t</w:t>
      </w:r>
      <w:r w:rsidR="004F2E79" w:rsidRPr="00454153">
        <w:rPr>
          <w:lang w:eastAsia="zh-CN"/>
        </w:rPr>
        <w:t xml:space="preserve">o increase resource efficiency, it’ll be good if </w:t>
      </w:r>
      <w:r w:rsidR="0043374E" w:rsidRPr="00454153">
        <w:rPr>
          <w:lang w:eastAsia="zh-CN"/>
        </w:rPr>
        <w:t xml:space="preserve">such sub-channels </w:t>
      </w:r>
      <w:r w:rsidR="004F2E79" w:rsidRPr="00454153">
        <w:rPr>
          <w:lang w:eastAsia="zh-CN"/>
        </w:rPr>
        <w:t>can be used for</w:t>
      </w:r>
      <w:r w:rsidR="00044490" w:rsidRPr="00454153">
        <w:rPr>
          <w:lang w:eastAsia="zh-CN"/>
        </w:rPr>
        <w:t xml:space="preserve"> </w:t>
      </w:r>
      <w:r w:rsidR="004F2E79" w:rsidRPr="00454153">
        <w:rPr>
          <w:lang w:eastAsia="zh-CN"/>
        </w:rPr>
        <w:t>PSSCH transmission</w:t>
      </w:r>
      <w:r w:rsidR="00044490" w:rsidRPr="00454153">
        <w:rPr>
          <w:lang w:eastAsia="zh-CN"/>
        </w:rPr>
        <w:t xml:space="preserve"> along w</w:t>
      </w:r>
      <w:r w:rsidR="00B116E3" w:rsidRPr="00454153">
        <w:rPr>
          <w:lang w:eastAsia="zh-CN"/>
        </w:rPr>
        <w:t>ith other sub-channel,</w:t>
      </w:r>
      <w:r w:rsidR="0043374E" w:rsidRPr="00454153">
        <w:rPr>
          <w:lang w:eastAsia="zh-CN"/>
        </w:rPr>
        <w:t xml:space="preserve"> where PSCCH </w:t>
      </w:r>
      <w:r w:rsidR="00A7504B" w:rsidRPr="00454153">
        <w:rPr>
          <w:lang w:eastAsia="zh-CN"/>
        </w:rPr>
        <w:t>is</w:t>
      </w:r>
      <w:r w:rsidR="0043374E" w:rsidRPr="00454153">
        <w:rPr>
          <w:lang w:eastAsia="zh-CN"/>
        </w:rPr>
        <w:t xml:space="preserve"> transmitted</w:t>
      </w:r>
      <w:r w:rsidR="004F2E79" w:rsidRPr="00454153">
        <w:rPr>
          <w:lang w:eastAsia="zh-CN"/>
        </w:rPr>
        <w:t xml:space="preserve">. </w:t>
      </w:r>
    </w:p>
    <w:p w14:paraId="5626AAE2" w14:textId="080020C2" w:rsidR="00106223" w:rsidRPr="00454153" w:rsidRDefault="00106223" w:rsidP="00EC6903">
      <w:pPr>
        <w:rPr>
          <w:lang w:eastAsia="zh-CN"/>
        </w:rPr>
      </w:pPr>
      <w:r w:rsidRPr="00454153">
        <w:rPr>
          <w:lang w:eastAsia="zh-CN"/>
        </w:rPr>
        <w:fldChar w:fldCharType="begin"/>
      </w:r>
      <w:r w:rsidRPr="00454153">
        <w:rPr>
          <w:lang w:eastAsia="zh-CN"/>
        </w:rPr>
        <w:instrText xml:space="preserve"> REF _Ref127372036 \h </w:instrText>
      </w:r>
      <w:r w:rsidR="00454153">
        <w:rPr>
          <w:lang w:eastAsia="zh-CN"/>
        </w:rPr>
        <w:instrText xml:space="preserve"> \* MERGEFORMAT </w:instrText>
      </w:r>
      <w:r w:rsidRPr="00454153">
        <w:rPr>
          <w:lang w:eastAsia="zh-CN"/>
        </w:rPr>
      </w:r>
      <w:r w:rsidRPr="00454153">
        <w:rPr>
          <w:lang w:eastAsia="zh-CN"/>
        </w:rPr>
        <w:fldChar w:fldCharType="separate"/>
      </w:r>
      <w:r w:rsidR="00D83F3A" w:rsidRPr="00454153">
        <w:t xml:space="preserve">Figure </w:t>
      </w:r>
      <w:r w:rsidR="00D83F3A">
        <w:rPr>
          <w:noProof/>
        </w:rPr>
        <w:t>6</w:t>
      </w:r>
      <w:r w:rsidRPr="00454153">
        <w:rPr>
          <w:lang w:eastAsia="zh-CN"/>
        </w:rPr>
        <w:fldChar w:fldCharType="end"/>
      </w:r>
      <w:r w:rsidRPr="00454153">
        <w:rPr>
          <w:lang w:eastAsia="zh-CN"/>
        </w:rPr>
        <w:t xml:space="preserve"> </w:t>
      </w:r>
      <w:r w:rsidR="00273CA3" w:rsidRPr="00454153">
        <w:rPr>
          <w:lang w:eastAsia="zh-CN"/>
        </w:rPr>
        <w:t>mainly depicts the details on the usage of sub-channel including guard band PRBs when one TB spans only</w:t>
      </w:r>
      <w:r w:rsidRPr="00454153">
        <w:rPr>
          <w:lang w:eastAsia="zh-CN"/>
        </w:rPr>
        <w:t xml:space="preserve"> </w:t>
      </w:r>
      <w:r w:rsidR="00273CA3" w:rsidRPr="00454153">
        <w:rPr>
          <w:lang w:eastAsia="zh-CN"/>
        </w:rPr>
        <w:t>one RB set.</w:t>
      </w:r>
      <w:r w:rsidR="00100A66" w:rsidRPr="00454153">
        <w:rPr>
          <w:lang w:eastAsia="zh-CN"/>
        </w:rPr>
        <w:t xml:space="preserve"> </w:t>
      </w:r>
      <w:r w:rsidR="005F5CAF" w:rsidRPr="00454153">
        <w:rPr>
          <w:lang w:eastAsia="zh-CN"/>
        </w:rPr>
        <w:t>Due to guard band PRBs may locate in the left or right part of a sub-channel, the usage of such sub-channel for PSSCH transmission can be divided into two cases</w:t>
      </w:r>
      <w:r w:rsidR="00100A66" w:rsidRPr="00454153">
        <w:rPr>
          <w:lang w:eastAsia="zh-CN"/>
        </w:rPr>
        <w:t>:</w:t>
      </w:r>
    </w:p>
    <w:p w14:paraId="39D9FD84" w14:textId="6D468872" w:rsidR="00202279" w:rsidRPr="00454153" w:rsidRDefault="000F5C00" w:rsidP="001575A1">
      <w:pPr>
        <w:pStyle w:val="afc"/>
        <w:numPr>
          <w:ilvl w:val="0"/>
          <w:numId w:val="53"/>
        </w:numPr>
        <w:ind w:firstLineChars="0"/>
        <w:rPr>
          <w:lang w:eastAsia="zh-CN"/>
        </w:rPr>
      </w:pPr>
      <w:r w:rsidRPr="00454153">
        <w:rPr>
          <w:lang w:eastAsia="zh-CN"/>
        </w:rPr>
        <w:t>Guard</w:t>
      </w:r>
      <w:r w:rsidR="0022650D" w:rsidRPr="00454153">
        <w:rPr>
          <w:lang w:eastAsia="zh-CN"/>
        </w:rPr>
        <w:t xml:space="preserve"> band PRBs locate in the </w:t>
      </w:r>
      <w:r w:rsidR="0022650D" w:rsidRPr="00454153">
        <w:rPr>
          <w:b/>
          <w:lang w:eastAsia="zh-CN"/>
        </w:rPr>
        <w:t xml:space="preserve">right </w:t>
      </w:r>
      <w:r w:rsidR="0022650D" w:rsidRPr="00454153">
        <w:rPr>
          <w:lang w:eastAsia="zh-CN"/>
        </w:rPr>
        <w:t>part of a sub-channel:</w:t>
      </w:r>
      <w:r w:rsidR="004B1087" w:rsidRPr="00454153">
        <w:rPr>
          <w:lang w:eastAsia="zh-CN"/>
        </w:rPr>
        <w:t xml:space="preserve"> </w:t>
      </w:r>
      <w:r w:rsidRPr="00454153">
        <w:rPr>
          <w:lang w:eastAsia="zh-CN"/>
        </w:rPr>
        <w:t>The usage of such sub-</w:t>
      </w:r>
      <w:r w:rsidR="00250DA7" w:rsidRPr="00454153">
        <w:rPr>
          <w:lang w:eastAsia="zh-CN"/>
        </w:rPr>
        <w:t>channel</w:t>
      </w:r>
      <w:r w:rsidRPr="00454153">
        <w:rPr>
          <w:lang w:eastAsia="zh-CN"/>
        </w:rPr>
        <w:t xml:space="preserve"> remain</w:t>
      </w:r>
      <w:r w:rsidR="00BD430E" w:rsidRPr="00454153">
        <w:rPr>
          <w:lang w:eastAsia="zh-CN"/>
        </w:rPr>
        <w:t>s</w:t>
      </w:r>
      <w:r w:rsidRPr="00454153">
        <w:rPr>
          <w:lang w:eastAsia="zh-CN"/>
        </w:rPr>
        <w:t xml:space="preserve"> the same as </w:t>
      </w:r>
      <w:r w:rsidR="00BD430E" w:rsidRPr="00454153">
        <w:rPr>
          <w:lang w:eastAsia="zh-CN"/>
        </w:rPr>
        <w:t>existing</w:t>
      </w:r>
      <w:r w:rsidRPr="00454153">
        <w:rPr>
          <w:lang w:eastAsia="zh-CN"/>
        </w:rPr>
        <w:t xml:space="preserve"> design, where PSCCH locates in the lowest sub-channel </w:t>
      </w:r>
      <w:r w:rsidR="004E0387" w:rsidRPr="00454153">
        <w:rPr>
          <w:lang w:eastAsia="zh-CN"/>
        </w:rPr>
        <w:t>among all the sub-channel</w:t>
      </w:r>
      <w:r w:rsidR="00CB1E5B" w:rsidRPr="00454153">
        <w:rPr>
          <w:lang w:eastAsia="zh-CN"/>
        </w:rPr>
        <w:t>(</w:t>
      </w:r>
      <w:r w:rsidR="004E0387" w:rsidRPr="00454153">
        <w:rPr>
          <w:lang w:eastAsia="zh-CN"/>
        </w:rPr>
        <w:t>s</w:t>
      </w:r>
      <w:r w:rsidR="00CB1E5B" w:rsidRPr="00454153">
        <w:rPr>
          <w:lang w:eastAsia="zh-CN"/>
        </w:rPr>
        <w:t>)</w:t>
      </w:r>
      <w:r w:rsidR="004E0387" w:rsidRPr="00454153">
        <w:rPr>
          <w:lang w:eastAsia="zh-CN"/>
        </w:rPr>
        <w:t xml:space="preserve"> that PSSCH </w:t>
      </w:r>
      <w:r w:rsidR="00CB1E5B" w:rsidRPr="00454153">
        <w:rPr>
          <w:lang w:eastAsia="zh-CN"/>
        </w:rPr>
        <w:t xml:space="preserve">occupied. </w:t>
      </w:r>
      <w:r w:rsidR="004B1087" w:rsidRPr="00454153">
        <w:rPr>
          <w:lang w:eastAsia="zh-CN"/>
        </w:rPr>
        <w:t>This can be shown in</w:t>
      </w:r>
      <w:r w:rsidR="00B83DCA" w:rsidRPr="00454153">
        <w:rPr>
          <w:lang w:eastAsia="zh-CN"/>
        </w:rPr>
        <w:t xml:space="preserve"> </w:t>
      </w:r>
      <w:r w:rsidR="00B83DCA" w:rsidRPr="00454153">
        <w:rPr>
          <w:lang w:eastAsia="zh-CN"/>
        </w:rPr>
        <w:fldChar w:fldCharType="begin"/>
      </w:r>
      <w:r w:rsidR="00B83DCA" w:rsidRPr="00454153">
        <w:rPr>
          <w:lang w:eastAsia="zh-CN"/>
        </w:rPr>
        <w:instrText xml:space="preserve"> REF _Ref127372036 \h </w:instrText>
      </w:r>
      <w:r w:rsidR="00454153">
        <w:rPr>
          <w:lang w:eastAsia="zh-CN"/>
        </w:rPr>
        <w:instrText xml:space="preserve"> \* MERGEFORMAT </w:instrText>
      </w:r>
      <w:r w:rsidR="00B83DCA" w:rsidRPr="00454153">
        <w:rPr>
          <w:lang w:eastAsia="zh-CN"/>
        </w:rPr>
      </w:r>
      <w:r w:rsidR="00B83DCA" w:rsidRPr="00454153">
        <w:rPr>
          <w:lang w:eastAsia="zh-CN"/>
        </w:rPr>
        <w:fldChar w:fldCharType="separate"/>
      </w:r>
      <w:r w:rsidR="00D83F3A" w:rsidRPr="00454153">
        <w:t xml:space="preserve">Figure </w:t>
      </w:r>
      <w:r w:rsidR="00D83F3A">
        <w:rPr>
          <w:noProof/>
        </w:rPr>
        <w:t>6</w:t>
      </w:r>
      <w:r w:rsidR="00B83DCA" w:rsidRPr="00454153">
        <w:rPr>
          <w:lang w:eastAsia="zh-CN"/>
        </w:rPr>
        <w:fldChar w:fldCharType="end"/>
      </w:r>
      <w:r w:rsidR="004B1087" w:rsidRPr="00454153">
        <w:rPr>
          <w:lang w:eastAsia="zh-CN"/>
        </w:rPr>
        <w:t xml:space="preserve">, where TB 0 can be transmitted on </w:t>
      </w:r>
      <w:r w:rsidR="00083B88" w:rsidRPr="00454153">
        <w:rPr>
          <w:lang w:eastAsia="zh-CN"/>
        </w:rPr>
        <w:t xml:space="preserve">sub-channel 2 </w:t>
      </w:r>
      <w:r w:rsidRPr="00454153">
        <w:rPr>
          <w:lang w:eastAsia="zh-CN"/>
        </w:rPr>
        <w:t xml:space="preserve">and </w:t>
      </w:r>
      <w:r w:rsidR="004B1087" w:rsidRPr="00454153">
        <w:rPr>
          <w:lang w:eastAsia="zh-CN"/>
        </w:rPr>
        <w:t>sub-channel 3</w:t>
      </w:r>
      <w:r w:rsidR="00083B88" w:rsidRPr="00454153">
        <w:rPr>
          <w:lang w:eastAsia="zh-CN"/>
        </w:rPr>
        <w:t>, and PSCCH is located in sub-channel 2</w:t>
      </w:r>
      <w:r w:rsidR="00E27DBE" w:rsidRPr="00454153">
        <w:rPr>
          <w:lang w:eastAsia="zh-CN"/>
        </w:rPr>
        <w:t xml:space="preserve"> to indicat</w:t>
      </w:r>
      <w:r w:rsidR="00230093" w:rsidRPr="00454153">
        <w:rPr>
          <w:lang w:eastAsia="zh-CN"/>
        </w:rPr>
        <w:t>e</w:t>
      </w:r>
      <w:r w:rsidR="00E27DBE" w:rsidRPr="00454153">
        <w:rPr>
          <w:lang w:eastAsia="zh-CN"/>
        </w:rPr>
        <w:t xml:space="preserve"> sub-channel 2 &amp; 3 occupied</w:t>
      </w:r>
      <w:r w:rsidR="009B4382" w:rsidRPr="00454153">
        <w:rPr>
          <w:lang w:eastAsia="zh-CN"/>
        </w:rPr>
        <w:t>.</w:t>
      </w:r>
    </w:p>
    <w:p w14:paraId="0FE39BD0" w14:textId="42C52A79" w:rsidR="00B83DCA" w:rsidRPr="00454153" w:rsidRDefault="001452D1" w:rsidP="00D36EA4">
      <w:pPr>
        <w:pStyle w:val="afc"/>
        <w:numPr>
          <w:ilvl w:val="0"/>
          <w:numId w:val="53"/>
        </w:numPr>
        <w:ind w:firstLineChars="0"/>
        <w:rPr>
          <w:lang w:eastAsia="zh-CN"/>
        </w:rPr>
      </w:pPr>
      <w:r w:rsidRPr="00454153">
        <w:rPr>
          <w:lang w:eastAsia="zh-CN"/>
        </w:rPr>
        <w:t xml:space="preserve">Guard band PRBs locate in the </w:t>
      </w:r>
      <w:r w:rsidRPr="00454153">
        <w:rPr>
          <w:b/>
          <w:lang w:eastAsia="zh-CN"/>
        </w:rPr>
        <w:t xml:space="preserve">left </w:t>
      </w:r>
      <w:r w:rsidRPr="00454153">
        <w:rPr>
          <w:lang w:eastAsia="zh-CN"/>
        </w:rPr>
        <w:t>part of a sub-channel:</w:t>
      </w:r>
      <w:r w:rsidR="00C1723B" w:rsidRPr="00454153">
        <w:rPr>
          <w:lang w:eastAsia="zh-CN"/>
        </w:rPr>
        <w:t xml:space="preserve"> Due to such sub-channel can not be used for PSCCH transmission, PSCCH mapping for such case is different from existing design</w:t>
      </w:r>
      <w:r w:rsidR="009B6224" w:rsidRPr="00454153">
        <w:rPr>
          <w:lang w:eastAsia="zh-CN"/>
        </w:rPr>
        <w:t xml:space="preserve">. </w:t>
      </w:r>
      <w:r w:rsidR="003C4C82" w:rsidRPr="00454153">
        <w:rPr>
          <w:lang w:eastAsia="zh-CN"/>
        </w:rPr>
        <w:t xml:space="preserve">This can be </w:t>
      </w:r>
      <w:r w:rsidR="00202279" w:rsidRPr="00454153">
        <w:rPr>
          <w:lang w:eastAsia="zh-CN"/>
        </w:rPr>
        <w:t xml:space="preserve">shown in </w:t>
      </w:r>
      <w:r w:rsidR="00B83DCA" w:rsidRPr="00454153">
        <w:rPr>
          <w:lang w:eastAsia="zh-CN"/>
        </w:rPr>
        <w:fldChar w:fldCharType="begin"/>
      </w:r>
      <w:r w:rsidR="00B83DCA" w:rsidRPr="00454153">
        <w:rPr>
          <w:lang w:eastAsia="zh-CN"/>
        </w:rPr>
        <w:instrText xml:space="preserve"> REF _Ref127372036 \h </w:instrText>
      </w:r>
      <w:r w:rsidR="00454153">
        <w:rPr>
          <w:lang w:eastAsia="zh-CN"/>
        </w:rPr>
        <w:instrText xml:space="preserve"> \* MERGEFORMAT </w:instrText>
      </w:r>
      <w:r w:rsidR="00B83DCA" w:rsidRPr="00454153">
        <w:rPr>
          <w:lang w:eastAsia="zh-CN"/>
        </w:rPr>
      </w:r>
      <w:r w:rsidR="00B83DCA" w:rsidRPr="00454153">
        <w:rPr>
          <w:lang w:eastAsia="zh-CN"/>
        </w:rPr>
        <w:fldChar w:fldCharType="separate"/>
      </w:r>
      <w:r w:rsidR="00D83F3A" w:rsidRPr="00454153">
        <w:t xml:space="preserve">Figure </w:t>
      </w:r>
      <w:r w:rsidR="00D83F3A">
        <w:rPr>
          <w:noProof/>
        </w:rPr>
        <w:t>6</w:t>
      </w:r>
      <w:r w:rsidR="00B83DCA" w:rsidRPr="00454153">
        <w:rPr>
          <w:lang w:eastAsia="zh-CN"/>
        </w:rPr>
        <w:fldChar w:fldCharType="end"/>
      </w:r>
      <w:r w:rsidR="00202279" w:rsidRPr="00454153">
        <w:rPr>
          <w:lang w:eastAsia="zh-CN"/>
        </w:rPr>
        <w:t xml:space="preserve">, </w:t>
      </w:r>
      <w:r w:rsidR="00A16029" w:rsidRPr="00454153">
        <w:rPr>
          <w:lang w:eastAsia="zh-CN"/>
        </w:rPr>
        <w:t>where TB 1 can be transmitted on sub-channel 4 and sub-channel 5, but PSCCH is located in sub-channel 5</w:t>
      </w:r>
      <w:r w:rsidR="00230093" w:rsidRPr="00454153">
        <w:rPr>
          <w:lang w:eastAsia="zh-CN"/>
        </w:rPr>
        <w:t xml:space="preserve"> to indicate sub-channel 4 &amp; 5 occupied.</w:t>
      </w:r>
    </w:p>
    <w:p w14:paraId="38456939" w14:textId="347EEE6B" w:rsidR="001F1152" w:rsidRPr="00454153" w:rsidRDefault="00C74141" w:rsidP="00750B2F">
      <w:pPr>
        <w:pStyle w:val="afc"/>
        <w:ind w:firstLine="440"/>
        <w:rPr>
          <w:b/>
        </w:rPr>
      </w:pPr>
      <w:r w:rsidRPr="00454153" w:rsidDel="00C74141">
        <w:rPr>
          <w:rFonts w:eastAsia="微软雅黑"/>
          <w:b/>
          <w:i/>
          <w:lang w:eastAsia="zh-CN"/>
        </w:rPr>
        <w:t xml:space="preserve"> </w:t>
      </w:r>
      <w:r w:rsidR="00201F4A" w:rsidRPr="00454153">
        <w:rPr>
          <w:noProof/>
          <w:lang w:eastAsia="zh-CN"/>
        </w:rPr>
        <w:t xml:space="preserve"> </w:t>
      </w:r>
      <w:r w:rsidR="00A21B84" w:rsidRPr="00454153">
        <w:rPr>
          <w:noProof/>
        </w:rPr>
        <w:t xml:space="preserve"> </w:t>
      </w:r>
      <w:r w:rsidR="00580A2A" w:rsidRPr="00454153">
        <w:rPr>
          <w:noProof/>
          <w:lang w:eastAsia="zh-CN"/>
        </w:rPr>
        <w:t xml:space="preserve"> </w:t>
      </w:r>
      <w:r w:rsidR="00864816" w:rsidRPr="00454153">
        <w:rPr>
          <w:noProof/>
          <w:lang w:eastAsia="zh-CN"/>
        </w:rPr>
        <w:drawing>
          <wp:inline distT="0" distB="0" distL="0" distR="0" wp14:anchorId="4C885F9A" wp14:editId="368E2A52">
            <wp:extent cx="5916295" cy="962660"/>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a:xfrm>
                      <a:off x="0" y="0"/>
                      <a:ext cx="5916295" cy="962660"/>
                    </a:xfrm>
                    <a:prstGeom prst="rect">
                      <a:avLst/>
                    </a:prstGeom>
                  </pic:spPr>
                </pic:pic>
              </a:graphicData>
            </a:graphic>
          </wp:inline>
        </w:drawing>
      </w:r>
    </w:p>
    <w:p w14:paraId="14BA5533" w14:textId="44EB8629" w:rsidR="00A97844" w:rsidRPr="00454153" w:rsidRDefault="00A97844" w:rsidP="00A97844">
      <w:pPr>
        <w:pStyle w:val="a6"/>
        <w:rPr>
          <w:rFonts w:eastAsia="微软雅黑"/>
          <w:lang w:eastAsia="zh-CN"/>
        </w:rPr>
      </w:pPr>
      <w:bookmarkStart w:id="42" w:name="_Ref127372036"/>
      <w:bookmarkStart w:id="43" w:name="_Ref130481833"/>
      <w:r w:rsidRPr="00454153">
        <w:t xml:space="preserve">Figure </w:t>
      </w:r>
      <w:r w:rsidRPr="00454153">
        <w:rPr>
          <w:noProof/>
        </w:rPr>
        <w:fldChar w:fldCharType="begin"/>
      </w:r>
      <w:r w:rsidRPr="00454153">
        <w:rPr>
          <w:noProof/>
        </w:rPr>
        <w:instrText xml:space="preserve"> SEQ Figure \* ARABIC </w:instrText>
      </w:r>
      <w:r w:rsidRPr="00454153">
        <w:rPr>
          <w:noProof/>
        </w:rPr>
        <w:fldChar w:fldCharType="separate"/>
      </w:r>
      <w:r w:rsidR="00D83F3A">
        <w:rPr>
          <w:noProof/>
        </w:rPr>
        <w:t>6</w:t>
      </w:r>
      <w:r w:rsidRPr="00454153">
        <w:rPr>
          <w:noProof/>
        </w:rPr>
        <w:fldChar w:fldCharType="end"/>
      </w:r>
      <w:bookmarkEnd w:id="42"/>
      <w:r w:rsidRPr="00454153">
        <w:t xml:space="preserve"> </w:t>
      </w:r>
      <w:r w:rsidRPr="00454153">
        <w:rPr>
          <w:lang w:eastAsia="zh-CN"/>
        </w:rPr>
        <w:t>Mapping between sub-channel and contiguous PRBs</w:t>
      </w:r>
      <w:bookmarkEnd w:id="43"/>
      <w:r w:rsidRPr="00454153">
        <w:rPr>
          <w:lang w:eastAsia="zh-CN"/>
        </w:rPr>
        <w:t xml:space="preserve"> </w:t>
      </w:r>
    </w:p>
    <w:p w14:paraId="02DA20D7" w14:textId="1A6F1291" w:rsidR="00F66506" w:rsidRPr="00454153" w:rsidRDefault="00F66506" w:rsidP="0064321B">
      <w:pPr>
        <w:rPr>
          <w:lang w:eastAsia="zh-CN"/>
        </w:rPr>
      </w:pPr>
      <w:r w:rsidRPr="00454153">
        <w:rPr>
          <w:lang w:eastAsia="zh-CN"/>
        </w:rPr>
        <w:t>Another FFS</w:t>
      </w:r>
      <w:r w:rsidR="00EE6846" w:rsidRPr="00454153">
        <w:rPr>
          <w:lang w:eastAsia="zh-CN"/>
        </w:rPr>
        <w:t xml:space="preserve"> made in RAN1#113</w:t>
      </w:r>
      <w:r w:rsidRPr="00454153">
        <w:rPr>
          <w:lang w:eastAsia="zh-CN"/>
        </w:rPr>
        <w:t xml:space="preserve"> is </w:t>
      </w:r>
      <w:r w:rsidR="0089580F" w:rsidRPr="00454153">
        <w:rPr>
          <w:lang w:eastAsia="zh-CN"/>
        </w:rPr>
        <w:t>“</w:t>
      </w:r>
      <w:r w:rsidR="00265C9C" w:rsidRPr="00454153">
        <w:rPr>
          <w:i/>
          <w:lang w:eastAsia="zh-CN"/>
        </w:rPr>
        <w:t xml:space="preserve">FFS </w:t>
      </w:r>
      <w:r w:rsidR="00864A18" w:rsidRPr="00454153">
        <w:rPr>
          <w:i/>
          <w:lang w:eastAsia="zh-CN"/>
        </w:rPr>
        <w:t>impacts on definition of candidate resource, and resource selection</w:t>
      </w:r>
      <w:r w:rsidR="00864A18" w:rsidRPr="00454153">
        <w:rPr>
          <w:lang w:eastAsia="zh-CN"/>
        </w:rPr>
        <w:t>”</w:t>
      </w:r>
      <w:r w:rsidRPr="00454153">
        <w:rPr>
          <w:lang w:eastAsia="zh-CN"/>
        </w:rPr>
        <w:t xml:space="preserve">. In R16 NR SL, </w:t>
      </w:r>
      <w:r w:rsidR="000B1BF5" w:rsidRPr="00454153">
        <w:rPr>
          <w:lang w:eastAsia="zh-CN"/>
        </w:rPr>
        <w:t>a</w:t>
      </w:r>
      <w:r w:rsidRPr="00454153">
        <w:rPr>
          <w:lang w:eastAsia="zh-CN"/>
        </w:rPr>
        <w:t xml:space="preserve"> candidate single-slot resource for transmission </w:t>
      </w:r>
      <w:r w:rsidRPr="00454153">
        <w:rPr>
          <w:rFonts w:ascii="Cambria Math" w:hAnsi="Cambria Math" w:cs="Cambria Math"/>
          <w:lang w:eastAsia="zh-CN"/>
        </w:rPr>
        <w:t>𝑅</w:t>
      </w:r>
      <w:r w:rsidRPr="00454153">
        <w:rPr>
          <w:vertAlign w:val="subscript"/>
          <w:lang w:eastAsia="zh-CN"/>
        </w:rPr>
        <w:t>x,y</w:t>
      </w:r>
      <w:r w:rsidRPr="00454153">
        <w:rPr>
          <w:lang w:eastAsia="zh-CN"/>
        </w:rPr>
        <w:t xml:space="preserve"> is defined as a set of </w:t>
      </w:r>
      <w:r w:rsidRPr="00454153">
        <w:rPr>
          <w:rFonts w:ascii="Cambria Math" w:hAnsi="Cambria Math" w:cs="Cambria Math"/>
          <w:lang w:eastAsia="zh-CN"/>
        </w:rPr>
        <w:t>𝐿</w:t>
      </w:r>
      <w:r w:rsidRPr="00454153">
        <w:rPr>
          <w:vertAlign w:val="subscript"/>
          <w:lang w:eastAsia="zh-CN"/>
        </w:rPr>
        <w:t>subCH</w:t>
      </w:r>
      <w:r w:rsidRPr="00454153">
        <w:rPr>
          <w:lang w:eastAsia="zh-CN"/>
        </w:rPr>
        <w:t xml:space="preserve"> contiguous sub-channels with sub-channel x+</w:t>
      </w:r>
      <w:r w:rsidRPr="00454153">
        <w:rPr>
          <w:i/>
          <w:lang w:eastAsia="zh-CN"/>
        </w:rPr>
        <w:t>j</w:t>
      </w:r>
      <w:r w:rsidRPr="00454153">
        <w:rPr>
          <w:lang w:eastAsia="zh-CN"/>
        </w:rPr>
        <w:t xml:space="preserve"> in slot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sub>
          <m:sup>
            <m:r>
              <w:rPr>
                <w:rFonts w:ascii="Cambria Math" w:hAnsi="Cambria Math"/>
                <w:lang w:eastAsia="zh-CN"/>
              </w:rPr>
              <m:t>'SL</m:t>
            </m:r>
          </m:sup>
        </m:sSubSup>
      </m:oMath>
      <w:r w:rsidRPr="00454153">
        <w:rPr>
          <w:lang w:eastAsia="zh-CN"/>
        </w:rPr>
        <w:t xml:space="preserve"> where </w:t>
      </w:r>
      <w:r w:rsidRPr="00454153">
        <w:rPr>
          <w:rFonts w:ascii="Cambria Math" w:hAnsi="Cambria Math" w:cs="Cambria Math"/>
          <w:lang w:eastAsia="zh-CN"/>
        </w:rPr>
        <w:t>𝑗</w:t>
      </w:r>
      <w:r w:rsidRPr="00454153">
        <w:rPr>
          <w:lang w:eastAsia="zh-CN"/>
        </w:rPr>
        <w:t>=0,...,</w:t>
      </w:r>
      <w:r w:rsidRPr="00454153">
        <w:rPr>
          <w:rFonts w:ascii="Cambria Math" w:hAnsi="Cambria Math" w:cs="Cambria Math"/>
          <w:lang w:eastAsia="zh-CN"/>
        </w:rPr>
        <w:t>𝐿</w:t>
      </w:r>
      <w:r w:rsidRPr="00454153">
        <w:rPr>
          <w:vertAlign w:val="subscript"/>
          <w:lang w:eastAsia="zh-CN"/>
        </w:rPr>
        <w:t>subCH</w:t>
      </w:r>
      <w:r w:rsidRPr="00454153">
        <w:rPr>
          <w:lang w:eastAsia="zh-CN"/>
        </w:rPr>
        <w:t xml:space="preserve">−1. From our understanding, the definition of candidate single-slot resource can remain the same, but the final resource </w:t>
      </w:r>
      <w:r w:rsidR="0001110F" w:rsidRPr="00454153">
        <w:rPr>
          <w:lang w:eastAsia="zh-CN"/>
        </w:rPr>
        <w:t xml:space="preserve">selection </w:t>
      </w:r>
      <w:r w:rsidRPr="00454153">
        <w:rPr>
          <w:lang w:eastAsia="zh-CN"/>
        </w:rPr>
        <w:t>shall meet the requirements above. For example,</w:t>
      </w:r>
      <w:r w:rsidR="007102C6" w:rsidRPr="00454153">
        <w:rPr>
          <w:lang w:eastAsia="zh-CN"/>
        </w:rPr>
        <w:t xml:space="preserve"> if</w:t>
      </w:r>
      <w:r w:rsidRPr="00454153">
        <w:rPr>
          <w:lang w:eastAsia="zh-CN"/>
        </w:rPr>
        <w:t xml:space="preserve"> </w:t>
      </w:r>
      <w:r w:rsidRPr="00454153">
        <w:rPr>
          <w:rFonts w:ascii="Cambria Math" w:hAnsi="Cambria Math" w:cs="Cambria Math"/>
          <w:lang w:eastAsia="zh-CN"/>
        </w:rPr>
        <w:t>𝐿</w:t>
      </w:r>
      <w:r w:rsidRPr="00454153">
        <w:rPr>
          <w:vertAlign w:val="subscript"/>
          <w:lang w:eastAsia="zh-CN"/>
        </w:rPr>
        <w:t xml:space="preserve">subCH </w:t>
      </w:r>
      <w:r w:rsidRPr="00454153">
        <w:rPr>
          <w:lang w:eastAsia="zh-CN"/>
        </w:rPr>
        <w:t>=2</w:t>
      </w:r>
      <w:r w:rsidRPr="00454153">
        <w:rPr>
          <w:vertAlign w:val="subscript"/>
          <w:lang w:eastAsia="zh-CN"/>
        </w:rPr>
        <w:t xml:space="preserve"> </w:t>
      </w:r>
      <w:r w:rsidRPr="00454153">
        <w:rPr>
          <w:lang w:eastAsia="zh-CN"/>
        </w:rPr>
        <w:t xml:space="preserve">is indicated by higher layer, </w:t>
      </w:r>
      <w:r w:rsidR="00C40E66" w:rsidRPr="00454153">
        <w:rPr>
          <w:lang w:eastAsia="zh-CN"/>
        </w:rPr>
        <w:t>(</w:t>
      </w:r>
      <w:r w:rsidRPr="00454153">
        <w:rPr>
          <w:lang w:eastAsia="zh-CN"/>
        </w:rPr>
        <w:t xml:space="preserve">sub-channel </w:t>
      </w:r>
      <w:r w:rsidR="007102C6" w:rsidRPr="00454153">
        <w:rPr>
          <w:lang w:eastAsia="zh-CN"/>
        </w:rPr>
        <w:t xml:space="preserve">2 </w:t>
      </w:r>
      <w:r w:rsidRPr="00454153">
        <w:rPr>
          <w:lang w:eastAsia="zh-CN"/>
        </w:rPr>
        <w:t xml:space="preserve">+ sub-channel </w:t>
      </w:r>
      <w:r w:rsidR="007102C6" w:rsidRPr="00454153">
        <w:rPr>
          <w:lang w:eastAsia="zh-CN"/>
        </w:rPr>
        <w:t>3</w:t>
      </w:r>
      <w:r w:rsidR="00C40E66" w:rsidRPr="00454153">
        <w:rPr>
          <w:lang w:eastAsia="zh-CN"/>
        </w:rPr>
        <w:t xml:space="preserve">), </w:t>
      </w:r>
      <w:r w:rsidR="0086690C" w:rsidRPr="00157F82">
        <w:rPr>
          <w:lang w:eastAsia="zh-CN"/>
        </w:rPr>
        <w:t xml:space="preserve">(sub-channel 3 + sub-channel 4) </w:t>
      </w:r>
      <w:r w:rsidR="0086690C" w:rsidRPr="00454153">
        <w:rPr>
          <w:lang w:eastAsia="zh-CN"/>
        </w:rPr>
        <w:t xml:space="preserve">and </w:t>
      </w:r>
      <w:r w:rsidR="00C40E66" w:rsidRPr="00454153">
        <w:rPr>
          <w:lang w:eastAsia="zh-CN"/>
        </w:rPr>
        <w:t>(sub-channel 4 + sub-channel 5)</w:t>
      </w:r>
      <w:r w:rsidR="007102C6" w:rsidRPr="00454153">
        <w:rPr>
          <w:lang w:eastAsia="zh-CN"/>
        </w:rPr>
        <w:t xml:space="preserve"> </w:t>
      </w:r>
      <w:r w:rsidRPr="00454153">
        <w:rPr>
          <w:lang w:eastAsia="zh-CN"/>
        </w:rPr>
        <w:t xml:space="preserve">can be </w:t>
      </w:r>
      <w:r w:rsidR="006E6F88" w:rsidRPr="00454153">
        <w:rPr>
          <w:lang w:eastAsia="zh-CN"/>
        </w:rPr>
        <w:t>regarded as a candidate resource</w:t>
      </w:r>
      <w:r w:rsidR="00E3387C" w:rsidRPr="00454153">
        <w:rPr>
          <w:lang w:eastAsia="zh-CN"/>
        </w:rPr>
        <w:t>, but</w:t>
      </w:r>
      <w:r w:rsidR="00C40E66" w:rsidRPr="00454153">
        <w:rPr>
          <w:lang w:eastAsia="zh-CN"/>
        </w:rPr>
        <w:t xml:space="preserve"> </w:t>
      </w:r>
      <w:r w:rsidR="00C40E66" w:rsidRPr="00157F82">
        <w:rPr>
          <w:lang w:eastAsia="zh-CN"/>
        </w:rPr>
        <w:t>(sub-channel 3 + sub-channel 4)</w:t>
      </w:r>
      <w:r w:rsidR="00EB4949" w:rsidRPr="00157F82">
        <w:rPr>
          <w:lang w:eastAsia="zh-CN"/>
        </w:rPr>
        <w:t xml:space="preserve"> </w:t>
      </w:r>
      <w:r w:rsidR="000779D7" w:rsidRPr="00157F82">
        <w:rPr>
          <w:lang w:eastAsia="zh-CN"/>
        </w:rPr>
        <w:t xml:space="preserve">can not be </w:t>
      </w:r>
      <w:r w:rsidR="00E3387C" w:rsidRPr="00157F82">
        <w:rPr>
          <w:lang w:eastAsia="zh-CN"/>
        </w:rPr>
        <w:t xml:space="preserve">selected </w:t>
      </w:r>
      <w:r w:rsidR="0046388B" w:rsidRPr="00157F82">
        <w:rPr>
          <w:lang w:eastAsia="zh-CN"/>
        </w:rPr>
        <w:t>for reserved</w:t>
      </w:r>
      <w:r w:rsidR="00EB4949" w:rsidRPr="00157F82">
        <w:rPr>
          <w:lang w:eastAsia="zh-CN"/>
        </w:rPr>
        <w:t xml:space="preserve"> resource</w:t>
      </w:r>
      <w:r w:rsidRPr="00157F82">
        <w:rPr>
          <w:lang w:eastAsia="zh-CN"/>
        </w:rPr>
        <w:t>.</w:t>
      </w:r>
    </w:p>
    <w:p w14:paraId="12BFEA44" w14:textId="1C777643" w:rsidR="002E4B32" w:rsidRPr="00454153" w:rsidRDefault="00D23529" w:rsidP="00E56E88">
      <w:pPr>
        <w:rPr>
          <w:rFonts w:eastAsia="MS Mincho"/>
          <w:b/>
          <w:i/>
        </w:rPr>
      </w:pPr>
      <w:bookmarkStart w:id="44" w:name="_Ref142388665"/>
      <w:bookmarkStart w:id="45" w:name="_Ref127542479"/>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14</w:t>
      </w:r>
      <w:r w:rsidRPr="00454153">
        <w:rPr>
          <w:b/>
          <w:i/>
          <w:lang w:eastAsia="x-none"/>
        </w:rPr>
        <w:fldChar w:fldCharType="end"/>
      </w:r>
      <w:r w:rsidRPr="00454153">
        <w:rPr>
          <w:rFonts w:eastAsia="MS Mincho"/>
          <w:b/>
          <w:i/>
        </w:rPr>
        <w:t xml:space="preserve">: </w:t>
      </w:r>
      <w:r w:rsidR="008413E5" w:rsidRPr="00454153">
        <w:rPr>
          <w:rFonts w:eastAsia="MS Mincho"/>
          <w:b/>
          <w:i/>
        </w:rPr>
        <w:t>For contiguous RB-based PSCCH/PSSCH transmission in SL-U, r</w:t>
      </w:r>
      <w:r w:rsidRPr="00454153">
        <w:rPr>
          <w:rFonts w:eastAsia="MS Mincho"/>
          <w:b/>
          <w:i/>
        </w:rPr>
        <w:t xml:space="preserve">egarding </w:t>
      </w:r>
      <w:r w:rsidR="006915D5" w:rsidRPr="00454153">
        <w:rPr>
          <w:rFonts w:eastAsia="MS Mincho"/>
          <w:b/>
          <w:i/>
        </w:rPr>
        <w:t>sub-channel(s) which include intra-cell guard band PRB</w:t>
      </w:r>
      <w:r w:rsidR="00503A3A" w:rsidRPr="00454153">
        <w:rPr>
          <w:rFonts w:eastAsia="MS Mincho"/>
          <w:b/>
          <w:i/>
        </w:rPr>
        <w:t>s</w:t>
      </w:r>
      <w:r w:rsidR="002E4B32" w:rsidRPr="00454153">
        <w:rPr>
          <w:rFonts w:eastAsia="MS Mincho"/>
          <w:b/>
          <w:i/>
        </w:rPr>
        <w:t>:</w:t>
      </w:r>
      <w:bookmarkEnd w:id="44"/>
    </w:p>
    <w:p w14:paraId="17C0C486" w14:textId="77777777" w:rsidR="00433320" w:rsidRDefault="001169AC" w:rsidP="00433320">
      <w:pPr>
        <w:pStyle w:val="afc"/>
        <w:numPr>
          <w:ilvl w:val="0"/>
          <w:numId w:val="146"/>
        </w:numPr>
        <w:spacing w:after="0"/>
        <w:ind w:firstLineChars="0"/>
        <w:rPr>
          <w:rFonts w:eastAsia="MS Mincho"/>
          <w:b/>
          <w:i/>
        </w:rPr>
      </w:pPr>
      <w:r w:rsidRPr="00433320">
        <w:rPr>
          <w:rFonts w:eastAsia="MS Mincho"/>
          <w:b/>
          <w:i/>
        </w:rPr>
        <w:t>PSCCH is mapped to the lowest sub-channel that not including guardband PRBs within sub-channels occupied by PSSCH.</w:t>
      </w:r>
    </w:p>
    <w:p w14:paraId="7955096F" w14:textId="77777777" w:rsidR="00433320" w:rsidRDefault="00755E21" w:rsidP="00433320">
      <w:pPr>
        <w:pStyle w:val="afc"/>
        <w:numPr>
          <w:ilvl w:val="0"/>
          <w:numId w:val="146"/>
        </w:numPr>
        <w:spacing w:after="0"/>
        <w:ind w:firstLineChars="0"/>
        <w:rPr>
          <w:rFonts w:eastAsia="MS Mincho"/>
          <w:b/>
          <w:i/>
        </w:rPr>
      </w:pPr>
      <w:r w:rsidRPr="00433320">
        <w:rPr>
          <w:rFonts w:eastAsia="MS Mincho"/>
          <w:b/>
          <w:i/>
        </w:rPr>
        <w:t xml:space="preserve">Candidate resource that only includes </w:t>
      </w:r>
      <w:r w:rsidR="00BA3719" w:rsidRPr="00433320">
        <w:rPr>
          <w:rFonts w:eastAsia="MS Mincho"/>
          <w:b/>
          <w:i/>
        </w:rPr>
        <w:t xml:space="preserve">such </w:t>
      </w:r>
      <w:r w:rsidRPr="00433320">
        <w:rPr>
          <w:rFonts w:eastAsia="MS Mincho"/>
          <w:b/>
          <w:i/>
        </w:rPr>
        <w:t>sub-channel can not be selected as final resource.</w:t>
      </w:r>
      <w:bookmarkEnd w:id="45"/>
    </w:p>
    <w:p w14:paraId="2803CD6E" w14:textId="4E57DB8A" w:rsidR="00B86CF5" w:rsidRPr="00433320" w:rsidRDefault="00B86CF5" w:rsidP="00433320">
      <w:pPr>
        <w:pStyle w:val="afc"/>
        <w:numPr>
          <w:ilvl w:val="0"/>
          <w:numId w:val="146"/>
        </w:numPr>
        <w:spacing w:after="0"/>
        <w:ind w:firstLineChars="0"/>
        <w:rPr>
          <w:rFonts w:eastAsia="MS Mincho"/>
          <w:b/>
          <w:i/>
        </w:rPr>
      </w:pPr>
      <w:r w:rsidRPr="00433320">
        <w:rPr>
          <w:rFonts w:eastAsia="微软雅黑"/>
          <w:b/>
          <w:i/>
          <w:lang w:eastAsia="zh-CN"/>
        </w:rPr>
        <w:t>No specification impact on</w:t>
      </w:r>
      <w:r w:rsidR="00BA20DA" w:rsidRPr="00433320">
        <w:rPr>
          <w:rFonts w:eastAsia="微软雅黑"/>
          <w:b/>
          <w:i/>
          <w:lang w:eastAsia="zh-CN"/>
        </w:rPr>
        <w:t xml:space="preserve"> the</w:t>
      </w:r>
      <w:r w:rsidRPr="00433320">
        <w:rPr>
          <w:rFonts w:eastAsia="微软雅黑"/>
          <w:b/>
          <w:i/>
          <w:lang w:eastAsia="zh-CN"/>
        </w:rPr>
        <w:t xml:space="preserve"> definition of candidate resource.</w:t>
      </w:r>
    </w:p>
    <w:p w14:paraId="35C2EC01" w14:textId="77777777" w:rsidR="00B74EDD" w:rsidRPr="00454153" w:rsidRDefault="00B74EDD" w:rsidP="00DF6945">
      <w:pPr>
        <w:rPr>
          <w:lang w:eastAsia="zh-CN"/>
        </w:rPr>
      </w:pPr>
      <w:bookmarkStart w:id="46" w:name="_Ref131362420"/>
    </w:p>
    <w:p w14:paraId="0CEC7698" w14:textId="2CD9995B" w:rsidR="002D32D7" w:rsidRPr="00454153" w:rsidRDefault="002D32D7" w:rsidP="00DF6945">
      <w:pPr>
        <w:rPr>
          <w:lang w:eastAsia="zh-CN"/>
        </w:rPr>
      </w:pPr>
      <w:r w:rsidRPr="00454153">
        <w:rPr>
          <w:lang w:eastAsia="zh-CN"/>
        </w:rPr>
        <w:t xml:space="preserve">When UE performs resource selection, the UE may or not may not use the sub-channel including intra-cell guardband PRBs. In some case, the UE doesn’t use such sub-channel. For example, in the above figure 6, when UE-A selects candidate resource with </w:t>
      </w:r>
      <w:r w:rsidRPr="00454153">
        <w:rPr>
          <w:rFonts w:ascii="Cambria Math" w:hAnsi="Cambria Math" w:cs="Cambria Math"/>
          <w:lang w:eastAsia="zh-CN"/>
        </w:rPr>
        <w:t>𝐿</w:t>
      </w:r>
      <w:r w:rsidRPr="00454153">
        <w:rPr>
          <w:vertAlign w:val="subscript"/>
          <w:lang w:eastAsia="zh-CN"/>
        </w:rPr>
        <w:t xml:space="preserve">subCH </w:t>
      </w:r>
      <w:r w:rsidRPr="00454153">
        <w:rPr>
          <w:lang w:eastAsia="zh-CN"/>
        </w:rPr>
        <w:t xml:space="preserve">=2, if sub-channel 4 is reserved by another UE (e.g., another UE reserved a resource including sub-channel 2, sub-channel 3 and sub-channel 4), then UE-A excludes candidate resource (sub-channel 3 and sub-channel 4) and (sub-channel 4 and sub-channel 5), </w:t>
      </w:r>
      <w:r w:rsidR="00315925">
        <w:rPr>
          <w:lang w:eastAsia="zh-CN"/>
        </w:rPr>
        <w:t xml:space="preserve">and </w:t>
      </w:r>
      <w:r w:rsidRPr="00454153">
        <w:rPr>
          <w:lang w:eastAsia="zh-CN"/>
        </w:rPr>
        <w:t xml:space="preserve">UE-A </w:t>
      </w:r>
      <w:r w:rsidR="00315925">
        <w:rPr>
          <w:lang w:eastAsia="zh-CN"/>
        </w:rPr>
        <w:t xml:space="preserve">may </w:t>
      </w:r>
      <w:r w:rsidRPr="00454153">
        <w:rPr>
          <w:lang w:eastAsia="zh-CN"/>
        </w:rPr>
        <w:t>select candidate resource (sub-channel 5 and sub-channel 6). Thus</w:t>
      </w:r>
      <w:r w:rsidR="00380449">
        <w:rPr>
          <w:lang w:eastAsia="zh-CN"/>
        </w:rPr>
        <w:t>,</w:t>
      </w:r>
      <w:r w:rsidRPr="00454153">
        <w:rPr>
          <w:lang w:eastAsia="zh-CN"/>
        </w:rPr>
        <w:t xml:space="preserve"> UE-A uses sub-channel 5 and doesn’t use sub-channel 4. In other cases, UE-A uses such sub-channel. For example, in the above figure 6, if sub-channel 4 is not reserved by other UEs, and UE-A </w:t>
      </w:r>
      <w:r w:rsidR="00FA59D0">
        <w:rPr>
          <w:lang w:eastAsia="zh-CN"/>
        </w:rPr>
        <w:t xml:space="preserve">may </w:t>
      </w:r>
      <w:r w:rsidRPr="00454153">
        <w:rPr>
          <w:lang w:eastAsia="zh-CN"/>
        </w:rPr>
        <w:t xml:space="preserve">select candidate resource (sub-channel 4 and sub-channel 5) for transmission, then UE-A uses sub-channel 4, but in this case, PSCCH is </w:t>
      </w:r>
      <w:r w:rsidR="00B71548">
        <w:rPr>
          <w:lang w:eastAsia="zh-CN"/>
        </w:rPr>
        <w:t>on</w:t>
      </w:r>
      <w:r w:rsidR="00B71548" w:rsidRPr="00454153">
        <w:rPr>
          <w:lang w:eastAsia="zh-CN"/>
        </w:rPr>
        <w:t xml:space="preserve"> </w:t>
      </w:r>
      <w:r w:rsidRPr="00454153">
        <w:rPr>
          <w:lang w:eastAsia="zh-CN"/>
        </w:rPr>
        <w:t>sub-channel 5</w:t>
      </w:r>
      <w:r w:rsidR="002A4C5D">
        <w:rPr>
          <w:lang w:eastAsia="zh-CN"/>
        </w:rPr>
        <w:t>.</w:t>
      </w:r>
      <w:r w:rsidRPr="00454153">
        <w:rPr>
          <w:lang w:eastAsia="zh-CN"/>
        </w:rPr>
        <w:t xml:space="preserve"> </w:t>
      </w:r>
      <w:r w:rsidR="002A4C5D">
        <w:rPr>
          <w:lang w:eastAsia="zh-CN"/>
        </w:rPr>
        <w:t>N</w:t>
      </w:r>
      <w:r w:rsidRPr="00454153">
        <w:rPr>
          <w:lang w:eastAsia="zh-CN"/>
        </w:rPr>
        <w:t xml:space="preserve">o matter whether </w:t>
      </w:r>
      <w:r w:rsidR="00F92AFE">
        <w:rPr>
          <w:lang w:eastAsia="zh-CN"/>
        </w:rPr>
        <w:t xml:space="preserve">or not </w:t>
      </w:r>
      <w:r w:rsidRPr="00454153">
        <w:rPr>
          <w:lang w:eastAsia="zh-CN"/>
        </w:rPr>
        <w:t xml:space="preserve">TX UE uses sub-channel 4, PSCCH is located in sub-channel 5 in both cases, RX UE does not know whether the TX UE uses sub-channel </w:t>
      </w:r>
      <w:r w:rsidR="00AD208B">
        <w:rPr>
          <w:lang w:eastAsia="zh-CN"/>
        </w:rPr>
        <w:t xml:space="preserve">4 </w:t>
      </w:r>
      <w:r w:rsidRPr="00454153">
        <w:rPr>
          <w:lang w:eastAsia="zh-CN"/>
        </w:rPr>
        <w:t>or not. This leads to mis-understanding. Thus when PSCCH of TX UE is located in the sub-channel adjacent to the sub-channel including intra-cell guardband PRBs in the same RB set, 1 bit is used to indicate whether TX UE uses such sub-channel. RX UE can use this 1bit to interpret FRIV, e.g., if UE uses such sub-channel, 1bit is ‘1’, FRIV is interpreted considering sub-channel 4 is the lowest sub-channel. Otherwise, FRIV is interpreted considering sub-channel 5 is the lowest sub-channel.</w:t>
      </w:r>
    </w:p>
    <w:p w14:paraId="668E5240" w14:textId="6D97AD9D" w:rsidR="002D32D7" w:rsidRPr="00D95D6D" w:rsidRDefault="002D32D7" w:rsidP="00DF6945">
      <w:pPr>
        <w:rPr>
          <w:b/>
          <w:i/>
          <w:lang w:eastAsia="zh-CN"/>
        </w:rPr>
      </w:pPr>
      <w:bookmarkStart w:id="47" w:name="_Ref142388666"/>
      <w:r w:rsidRPr="00D95D6D">
        <w:rPr>
          <w:b/>
          <w:i/>
          <w:lang w:eastAsia="x-none"/>
        </w:rPr>
        <w:t xml:space="preserve">Proposal </w:t>
      </w:r>
      <w:r w:rsidRPr="00157F82">
        <w:rPr>
          <w:b/>
          <w:i/>
          <w:lang w:eastAsia="x-none"/>
        </w:rPr>
        <w:fldChar w:fldCharType="begin"/>
      </w:r>
      <w:r w:rsidRPr="00D95D6D">
        <w:rPr>
          <w:b/>
          <w:i/>
          <w:lang w:eastAsia="x-none"/>
        </w:rPr>
        <w:instrText xml:space="preserve"> SEQ Proposal \* ARABIC </w:instrText>
      </w:r>
      <w:r w:rsidRPr="00157F82">
        <w:rPr>
          <w:b/>
          <w:i/>
          <w:lang w:eastAsia="x-none"/>
        </w:rPr>
        <w:fldChar w:fldCharType="separate"/>
      </w:r>
      <w:r w:rsidR="00D83F3A">
        <w:rPr>
          <w:b/>
          <w:i/>
          <w:noProof/>
          <w:lang w:eastAsia="x-none"/>
        </w:rPr>
        <w:t>15</w:t>
      </w:r>
      <w:r w:rsidRPr="00157F82">
        <w:rPr>
          <w:b/>
          <w:i/>
          <w:lang w:eastAsia="x-none"/>
        </w:rPr>
        <w:fldChar w:fldCharType="end"/>
      </w:r>
      <w:r w:rsidRPr="00D95D6D">
        <w:rPr>
          <w:b/>
          <w:i/>
          <w:lang w:eastAsia="zh-CN"/>
        </w:rPr>
        <w:t>: TX UE indicates whether it uses sub-channel including intra-cell guardband PRBs if the TX UE’s PSCCH transmission is located in the sub-channel adjacent to the sub-channel including intra-cell guardband PRBs in the same RB set.</w:t>
      </w:r>
      <w:bookmarkEnd w:id="47"/>
    </w:p>
    <w:p w14:paraId="65124F14" w14:textId="77777777" w:rsidR="000C6BD3" w:rsidRPr="00454153" w:rsidRDefault="000C6BD3" w:rsidP="00AC368D">
      <w:pPr>
        <w:rPr>
          <w:lang w:eastAsia="zh-CN"/>
        </w:rPr>
      </w:pPr>
    </w:p>
    <w:p w14:paraId="3729DD33" w14:textId="43B5B499" w:rsidR="00EE46BE" w:rsidRPr="00454153" w:rsidRDefault="00EE46BE" w:rsidP="00A40484">
      <w:pPr>
        <w:rPr>
          <w:b/>
          <w:i/>
          <w:lang w:eastAsia="x-none"/>
        </w:rPr>
      </w:pPr>
      <w:r w:rsidRPr="00454153">
        <w:t>Regarding the case when the number of PRBs of the resource pool cannot be divided by sub-channel size, the PRBs that do not belong to any sub-channel are not used in legacy NR SL. Same handling can be adopted for SL-U to avoid additional workload.</w:t>
      </w:r>
    </w:p>
    <w:p w14:paraId="35A70A82" w14:textId="79BE65CE" w:rsidR="00683C0D" w:rsidRPr="00454153" w:rsidRDefault="006915D5" w:rsidP="00CE13C3">
      <w:pPr>
        <w:spacing w:before="240"/>
        <w:rPr>
          <w:rFonts w:eastAsia="微软雅黑"/>
          <w:b/>
          <w:i/>
        </w:rPr>
      </w:pPr>
      <w:bookmarkStart w:id="48" w:name="_Ref142388668"/>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16</w:t>
      </w:r>
      <w:r w:rsidRPr="00454153">
        <w:rPr>
          <w:b/>
          <w:i/>
          <w:lang w:eastAsia="x-none"/>
        </w:rPr>
        <w:fldChar w:fldCharType="end"/>
      </w:r>
      <w:r w:rsidRPr="00454153">
        <w:rPr>
          <w:rFonts w:eastAsia="MS Mincho"/>
          <w:b/>
          <w:i/>
        </w:rPr>
        <w:t xml:space="preserve">: </w:t>
      </w:r>
      <w:r w:rsidR="00C05370" w:rsidRPr="00454153">
        <w:rPr>
          <w:rFonts w:eastAsia="微软雅黑"/>
          <w:b/>
          <w:i/>
        </w:rPr>
        <w:t>RAN1 does not need to handle the case when the number of PRBs of the resource pool cannot be divided by sub-channel size, i.e., same as legacy NR SL design</w:t>
      </w:r>
      <w:bookmarkEnd w:id="46"/>
      <w:r w:rsidR="00243ECD" w:rsidRPr="00454153">
        <w:rPr>
          <w:rFonts w:eastAsia="微软雅黑"/>
          <w:b/>
          <w:i/>
        </w:rPr>
        <w:t>.</w:t>
      </w:r>
      <w:bookmarkEnd w:id="48"/>
    </w:p>
    <w:p w14:paraId="70A7C2F1" w14:textId="77777777" w:rsidR="007E1098" w:rsidRPr="00454153" w:rsidRDefault="007E1098" w:rsidP="00F00AB7">
      <w:pPr>
        <w:pStyle w:val="4"/>
      </w:pPr>
      <w:r w:rsidRPr="00454153">
        <w:t>TBS determination</w:t>
      </w:r>
    </w:p>
    <w:p w14:paraId="6ABAD719" w14:textId="0E6C3B35" w:rsidR="005A5CC9" w:rsidRPr="00454153" w:rsidRDefault="009C6131" w:rsidP="00F00AB7">
      <w:pPr>
        <w:spacing w:before="240"/>
        <w:rPr>
          <w:noProof/>
          <w:lang w:eastAsia="zh-CN"/>
        </w:rPr>
      </w:pPr>
      <w:r w:rsidRPr="00454153">
        <w:rPr>
          <w:rFonts w:eastAsia="微软雅黑"/>
          <w:lang w:eastAsia="zh-CN"/>
        </w:rPr>
        <w:t>As shown in TS</w:t>
      </w:r>
      <w:r w:rsidR="00653465" w:rsidRPr="00454153">
        <w:rPr>
          <w:rFonts w:eastAsia="微软雅黑"/>
          <w:lang w:eastAsia="zh-CN"/>
        </w:rPr>
        <w:t xml:space="preserve"> </w:t>
      </w:r>
      <w:r w:rsidRPr="00454153">
        <w:rPr>
          <w:rFonts w:eastAsia="微软雅黑"/>
          <w:lang w:eastAsia="zh-CN"/>
        </w:rPr>
        <w:t>38.214 below, a UE determines TBS according to the total number of allocated PRBs for PSSCH. It’s possible that the number of PRBs used for the same TB between initial transmission and retransmission are unequal.</w:t>
      </w:r>
      <w:r w:rsidR="00BF4739" w:rsidRPr="00454153">
        <w:rPr>
          <w:rFonts w:eastAsia="微软雅黑"/>
          <w:lang w:eastAsia="zh-CN"/>
        </w:rPr>
        <w:t xml:space="preserve"> As shown in </w:t>
      </w:r>
      <w:r w:rsidR="00BF4739" w:rsidRPr="00454153">
        <w:rPr>
          <w:rFonts w:eastAsia="微软雅黑"/>
          <w:lang w:eastAsia="zh-CN"/>
        </w:rPr>
        <w:fldChar w:fldCharType="begin"/>
      </w:r>
      <w:r w:rsidR="00BF4739" w:rsidRPr="00454153">
        <w:rPr>
          <w:rFonts w:eastAsia="微软雅黑"/>
          <w:lang w:eastAsia="zh-CN"/>
        </w:rPr>
        <w:instrText xml:space="preserve"> REF _Ref141371211 \h </w:instrText>
      </w:r>
      <w:r w:rsidR="00454153">
        <w:rPr>
          <w:rFonts w:eastAsia="微软雅黑"/>
          <w:lang w:eastAsia="zh-CN"/>
        </w:rPr>
        <w:instrText xml:space="preserve"> \* MERGEFORMAT </w:instrText>
      </w:r>
      <w:r w:rsidR="00BF4739" w:rsidRPr="00454153">
        <w:rPr>
          <w:rFonts w:eastAsia="微软雅黑"/>
          <w:lang w:eastAsia="zh-CN"/>
        </w:rPr>
      </w:r>
      <w:r w:rsidR="00BF4739" w:rsidRPr="00454153">
        <w:rPr>
          <w:rFonts w:eastAsia="微软雅黑"/>
          <w:lang w:eastAsia="zh-CN"/>
        </w:rPr>
        <w:fldChar w:fldCharType="separate"/>
      </w:r>
      <w:r w:rsidR="00D83F3A" w:rsidRPr="00454153">
        <w:t xml:space="preserve">Figure </w:t>
      </w:r>
      <w:r w:rsidR="00D83F3A">
        <w:rPr>
          <w:noProof/>
        </w:rPr>
        <w:t>7</w:t>
      </w:r>
      <w:r w:rsidR="00BF4739" w:rsidRPr="00454153">
        <w:rPr>
          <w:rFonts w:eastAsia="微软雅黑"/>
          <w:lang w:eastAsia="zh-CN"/>
        </w:rPr>
        <w:fldChar w:fldCharType="end"/>
      </w:r>
      <w:r w:rsidR="00BF4739" w:rsidRPr="00454153">
        <w:rPr>
          <w:rFonts w:eastAsia="微软雅黑"/>
          <w:lang w:eastAsia="zh-CN"/>
        </w:rPr>
        <w:t>, a UE may use sub-channel 2 and sub-channel 3 for initial transmission but use sub-channel 6 and sub-channel 7 for retransmission. Due to sub-channel 3 includes guard band PRBs, the number of allocated PRBs for PSSCH transmission is less than sub-channel size, it’s natural that the TBS is not equal if existing scheme for contiguous structure is reused.</w:t>
      </w:r>
      <w:r w:rsidR="00BF4739" w:rsidRPr="00454153">
        <w:rPr>
          <w:noProof/>
          <w:lang w:eastAsia="zh-CN"/>
        </w:rPr>
        <w:t xml:space="preserve"> </w:t>
      </w:r>
    </w:p>
    <w:tbl>
      <w:tblPr>
        <w:tblStyle w:val="ae"/>
        <w:tblW w:w="0" w:type="auto"/>
        <w:tblLook w:val="04A0" w:firstRow="1" w:lastRow="0" w:firstColumn="1" w:lastColumn="0" w:noHBand="0" w:noVBand="1"/>
      </w:tblPr>
      <w:tblGrid>
        <w:gridCol w:w="9307"/>
      </w:tblGrid>
      <w:tr w:rsidR="005A5CC9" w:rsidRPr="00454153" w14:paraId="668A3C2C" w14:textId="77777777" w:rsidTr="005A5CC9">
        <w:tc>
          <w:tcPr>
            <w:tcW w:w="9307" w:type="dxa"/>
          </w:tcPr>
          <w:p w14:paraId="5A74BCF7" w14:textId="0F1DFBEB" w:rsidR="005A5CC9" w:rsidRPr="00454153" w:rsidRDefault="005A5CC9" w:rsidP="00163902">
            <w:pPr>
              <w:pStyle w:val="B2"/>
              <w:ind w:left="0" w:firstLine="0"/>
              <w:rPr>
                <w:i/>
                <w:lang w:eastAsia="zh-CN"/>
              </w:rPr>
            </w:pPr>
            <w:r w:rsidRPr="00454153">
              <w:rPr>
                <w:i/>
                <w:lang w:eastAsia="zh-CN"/>
              </w:rPr>
              <w:t>(Below is copied from 38.214)</w:t>
            </w:r>
          </w:p>
          <w:p w14:paraId="3F594C89" w14:textId="692819F2" w:rsidR="005A5CC9" w:rsidRPr="00454153" w:rsidRDefault="005A5CC9" w:rsidP="00163902">
            <w:pPr>
              <w:pStyle w:val="B2"/>
              <w:ind w:left="0" w:firstLine="0"/>
              <w:rPr>
                <w:lang w:eastAsia="zh-CN"/>
              </w:rPr>
            </w:pPr>
            <w:r w:rsidRPr="00454153">
              <w:rPr>
                <w:lang w:eastAsia="ko-KR"/>
              </w:rPr>
              <w:t>A UE determines the total number of REs allocated for PSSCH</w:t>
            </w:r>
            <w:r w:rsidR="00CB4447">
              <w:rPr>
                <w:lang w:eastAsia="ko-KR"/>
              </w:rPr>
              <w:t xml:space="preserve"> (</w:t>
            </w:r>
            <m:oMath>
              <m:sSub>
                <m:sSubPr>
                  <m:ctrlPr>
                    <w:rPr>
                      <w:rFonts w:ascii="Cambria Math" w:hAnsi="Cambria Math"/>
                    </w:rPr>
                  </m:ctrlPr>
                </m:sSubPr>
                <m:e>
                  <m:r>
                    <w:rPr>
                      <w:rFonts w:ascii="Cambria Math" w:hAnsi="Cambria Math"/>
                    </w:rPr>
                    <m:t>N</m:t>
                  </m:r>
                </m:e>
                <m:sub>
                  <m:r>
                    <w:rPr>
                      <w:rFonts w:ascii="Cambria Math" w:hAnsi="Cambria Math"/>
                    </w:rPr>
                    <m:t>RE</m:t>
                  </m:r>
                </m:sub>
              </m:sSub>
            </m:oMath>
            <w:r w:rsidRPr="00454153">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00CB4447">
              <w:rPr>
                <w:lang w:eastAsia="ko-KR"/>
              </w:rPr>
              <w:t xml:space="preserve"> </w:t>
            </w:r>
            <w:r w:rsidRPr="00454153">
              <w:rPr>
                <w:lang w:eastAsia="ko-KR"/>
              </w:rPr>
              <w:t>here</w:t>
            </w:r>
          </w:p>
          <w:p w14:paraId="5FD9F78A" w14:textId="77777777" w:rsidR="005A5CC9" w:rsidRPr="00454153" w:rsidRDefault="005A5CC9" w:rsidP="00163902">
            <w:pPr>
              <w:pStyle w:val="B3"/>
              <w:ind w:leftChars="79" w:left="458"/>
            </w:pPr>
            <w:r w:rsidRPr="00454153">
              <w:t>-</w:t>
            </w:r>
            <w:r w:rsidRPr="00454153">
              <w:tab/>
            </w:r>
            <w:r w:rsidRPr="00454153">
              <w:rPr>
                <w:i/>
              </w:rPr>
              <w:t>n</w:t>
            </w:r>
            <w:r w:rsidRPr="00454153">
              <w:rPr>
                <w:i/>
                <w:vertAlign w:val="subscript"/>
              </w:rPr>
              <w:t>PRB</w:t>
            </w:r>
            <w:r w:rsidRPr="00454153">
              <w:t xml:space="preserve"> is the</w:t>
            </w:r>
            <w:r w:rsidRPr="00454153">
              <w:rPr>
                <w:b/>
              </w:rPr>
              <w:t xml:space="preserve"> total number of allocated PRBs for the PSSCH</w:t>
            </w:r>
            <w:r w:rsidRPr="00454153">
              <w:t xml:space="preserve">, </w:t>
            </w:r>
          </w:p>
          <w:p w14:paraId="47FA45D2" w14:textId="77777777" w:rsidR="005A5CC9" w:rsidRPr="00454153" w:rsidRDefault="005A5CC9" w:rsidP="00163902">
            <w:pPr>
              <w:pStyle w:val="B3"/>
              <w:ind w:left="0" w:rightChars="100" w:right="220" w:firstLineChars="50" w:firstLine="100"/>
            </w:pPr>
            <w:r w:rsidRPr="00454153">
              <w:t>-</w:t>
            </w:r>
            <w:r w:rsidRPr="00454153">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454153">
              <w:t xml:space="preserve"> is the total number of REs occupied by the PSCCH and PSCCH DM</w:t>
            </w:r>
            <w:r w:rsidRPr="00454153">
              <w:rPr>
                <w:lang w:val="en-US"/>
              </w:rPr>
              <w:t>-</w:t>
            </w:r>
            <w:r w:rsidRPr="00454153">
              <w:t>RS.</w:t>
            </w:r>
          </w:p>
          <w:p w14:paraId="50E7C555" w14:textId="616EAAD2" w:rsidR="005A5CC9" w:rsidRPr="00454153" w:rsidRDefault="005A5CC9" w:rsidP="00163902">
            <w:pPr>
              <w:pStyle w:val="B3"/>
              <w:ind w:leftChars="79" w:left="458"/>
            </w:pPr>
            <w:r w:rsidRPr="00454153">
              <w:t>-</w:t>
            </w:r>
            <w:r w:rsidRPr="00454153">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454153">
              <w:t xml:space="preserve"> is the number of coded modulation symbols generated for 2</w:t>
            </w:r>
            <w:r w:rsidRPr="00454153">
              <w:rPr>
                <w:vertAlign w:val="superscript"/>
              </w:rPr>
              <w:t>nd</w:t>
            </w:r>
            <w:r w:rsidRPr="00454153">
              <w:t>-stage SCI transmission (prior to duplication for the 2</w:t>
            </w:r>
            <w:r w:rsidRPr="00454153">
              <w:rPr>
                <w:vertAlign w:val="superscript"/>
              </w:rPr>
              <w:t>nd</w:t>
            </w:r>
            <w:r w:rsidRPr="00454153">
              <w:t xml:space="preserve"> layer, if present) according to Clause 8.4.4 of [5, TS 38.212], with the assumption of </w:t>
            </w:r>
            <m:oMath>
              <m:r>
                <m:rPr>
                  <m:sty m:val="p"/>
                </m:rPr>
                <w:rPr>
                  <w:rFonts w:ascii="Cambria Math" w:hAnsi="Cambria Math"/>
                </w:rPr>
                <m:t>γ=0</m:t>
              </m:r>
            </m:oMath>
            <w:r w:rsidRPr="00454153">
              <w:t>.</w:t>
            </w:r>
          </w:p>
        </w:tc>
      </w:tr>
    </w:tbl>
    <w:p w14:paraId="012E099D" w14:textId="77777777" w:rsidR="005A5CC9" w:rsidRPr="00454153" w:rsidRDefault="005A5CC9" w:rsidP="00F00AB7">
      <w:pPr>
        <w:spacing w:before="240"/>
        <w:rPr>
          <w:rFonts w:eastAsia="微软雅黑"/>
          <w:lang w:eastAsia="zh-CN"/>
        </w:rPr>
      </w:pPr>
    </w:p>
    <w:p w14:paraId="5A0AF00B" w14:textId="01C34CE0" w:rsidR="007E1098" w:rsidRPr="00454153" w:rsidRDefault="0006250D" w:rsidP="00AC368D">
      <w:pPr>
        <w:spacing w:before="240"/>
        <w:jc w:val="center"/>
        <w:rPr>
          <w:noProof/>
          <w:lang w:eastAsia="zh-CN"/>
        </w:rPr>
      </w:pPr>
      <w:r w:rsidRPr="00454153">
        <w:rPr>
          <w:noProof/>
          <w:lang w:eastAsia="zh-CN"/>
        </w:rPr>
        <w:drawing>
          <wp:inline distT="0" distB="0" distL="0" distR="0" wp14:anchorId="7771BC12" wp14:editId="62F3E515">
            <wp:extent cx="5484339" cy="848816"/>
            <wp:effectExtent l="0" t="0" r="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a:xfrm>
                      <a:off x="0" y="0"/>
                      <a:ext cx="5509221" cy="852667"/>
                    </a:xfrm>
                    <a:prstGeom prst="rect">
                      <a:avLst/>
                    </a:prstGeom>
                  </pic:spPr>
                </pic:pic>
              </a:graphicData>
            </a:graphic>
          </wp:inline>
        </w:drawing>
      </w:r>
    </w:p>
    <w:p w14:paraId="45DC11AF" w14:textId="731F1839" w:rsidR="0006250D" w:rsidRPr="00454153" w:rsidRDefault="0006250D" w:rsidP="00AC368D">
      <w:pPr>
        <w:pStyle w:val="a6"/>
      </w:pPr>
      <w:bookmarkStart w:id="49" w:name="_Ref141371211"/>
      <w:r w:rsidRPr="00454153">
        <w:t xml:space="preserve">Figure </w:t>
      </w:r>
      <w:r w:rsidR="00774A96" w:rsidRPr="00454153">
        <w:rPr>
          <w:noProof/>
        </w:rPr>
        <w:fldChar w:fldCharType="begin"/>
      </w:r>
      <w:r w:rsidR="00774A96" w:rsidRPr="00454153">
        <w:rPr>
          <w:noProof/>
        </w:rPr>
        <w:instrText xml:space="preserve"> SEQ Figure \* ARABIC </w:instrText>
      </w:r>
      <w:r w:rsidR="00774A96" w:rsidRPr="00454153">
        <w:rPr>
          <w:noProof/>
        </w:rPr>
        <w:fldChar w:fldCharType="separate"/>
      </w:r>
      <w:r w:rsidR="00D83F3A">
        <w:rPr>
          <w:noProof/>
        </w:rPr>
        <w:t>7</w:t>
      </w:r>
      <w:r w:rsidR="00774A96" w:rsidRPr="00454153">
        <w:rPr>
          <w:noProof/>
        </w:rPr>
        <w:fldChar w:fldCharType="end"/>
      </w:r>
      <w:bookmarkEnd w:id="49"/>
      <w:r w:rsidRPr="00454153">
        <w:t xml:space="preserve">  Unequal number of PRBs between initial transmission and retransmission </w:t>
      </w:r>
    </w:p>
    <w:p w14:paraId="26134E75" w14:textId="095A9F2D" w:rsidR="00407913" w:rsidRPr="00454153" w:rsidRDefault="0034553B" w:rsidP="00F00AB7">
      <w:pPr>
        <w:spacing w:before="240"/>
        <w:rPr>
          <w:rFonts w:eastAsia="微软雅黑"/>
          <w:lang w:eastAsia="zh-CN"/>
        </w:rPr>
      </w:pPr>
      <w:r w:rsidRPr="00454153">
        <w:rPr>
          <w:rFonts w:eastAsia="微软雅黑"/>
          <w:lang w:eastAsia="zh-CN"/>
        </w:rPr>
        <w:t>At RAN1#113</w:t>
      </w:r>
      <w:r w:rsidR="0068526B" w:rsidRPr="00454153">
        <w:rPr>
          <w:rFonts w:eastAsia="微软雅黑"/>
          <w:lang w:eastAsia="zh-CN"/>
        </w:rPr>
        <w:t>, a (pre-)configured reference number for TBS determination for interlace RB-based PSCCH/PSSCH transmission was agreed</w:t>
      </w:r>
      <w:r w:rsidR="0092273D" w:rsidRPr="00454153">
        <w:rPr>
          <w:rFonts w:eastAsia="微软雅黑"/>
          <w:lang w:eastAsia="zh-CN"/>
        </w:rPr>
        <w:t>. Similarly, such design can be reused for contiguous structure and reference number can be (pre-)configured as sub-channel size.</w:t>
      </w:r>
    </w:p>
    <w:tbl>
      <w:tblPr>
        <w:tblStyle w:val="ae"/>
        <w:tblW w:w="0" w:type="auto"/>
        <w:tblLook w:val="04A0" w:firstRow="1" w:lastRow="0" w:firstColumn="1" w:lastColumn="0" w:noHBand="0" w:noVBand="1"/>
      </w:tblPr>
      <w:tblGrid>
        <w:gridCol w:w="9307"/>
      </w:tblGrid>
      <w:tr w:rsidR="00E04171" w:rsidRPr="00454153" w14:paraId="3A8CDE28" w14:textId="77777777" w:rsidTr="00E04171">
        <w:tc>
          <w:tcPr>
            <w:tcW w:w="9307" w:type="dxa"/>
          </w:tcPr>
          <w:p w14:paraId="49338603" w14:textId="1BFFC614" w:rsidR="00E04171" w:rsidRPr="00454153" w:rsidRDefault="00E04171" w:rsidP="00E04171">
            <w:pPr>
              <w:rPr>
                <w:b/>
                <w:szCs w:val="20"/>
              </w:rPr>
            </w:pPr>
            <w:r w:rsidRPr="00454153">
              <w:rPr>
                <w:b/>
                <w:szCs w:val="20"/>
                <w:highlight w:val="green"/>
              </w:rPr>
              <w:t>Agreement</w:t>
            </w:r>
          </w:p>
          <w:p w14:paraId="58A906FE" w14:textId="77777777" w:rsidR="00E04171" w:rsidRPr="00454153" w:rsidRDefault="00E04171" w:rsidP="00E04171">
            <w:pPr>
              <w:rPr>
                <w:bCs/>
                <w:szCs w:val="20"/>
              </w:rPr>
            </w:pPr>
            <w:r w:rsidRPr="00454153">
              <w:rPr>
                <w:bCs/>
                <w:szCs w:val="20"/>
              </w:rPr>
              <w:t>For interlace RB-based PSCCH/PSSCH transmission in SL-U, support the followings:</w:t>
            </w:r>
          </w:p>
          <w:p w14:paraId="677E194F" w14:textId="77777777" w:rsidR="00E04171" w:rsidRPr="00454153" w:rsidRDefault="00E04171" w:rsidP="00E04171">
            <w:pPr>
              <w:widowControl/>
              <w:numPr>
                <w:ilvl w:val="0"/>
                <w:numId w:val="88"/>
              </w:numPr>
              <w:autoSpaceDE/>
              <w:autoSpaceDN/>
              <w:adjustRightInd/>
              <w:snapToGrid/>
              <w:spacing w:after="0"/>
              <w:jc w:val="left"/>
              <w:rPr>
                <w:szCs w:val="20"/>
              </w:rPr>
            </w:pPr>
            <w:r w:rsidRPr="00454153">
              <w:rPr>
                <w:szCs w:val="20"/>
              </w:rPr>
              <w:t>Option A3:</w:t>
            </w:r>
            <w:r w:rsidRPr="00454153">
              <w:rPr>
                <w:color w:val="7030A0"/>
                <w:szCs w:val="20"/>
              </w:rPr>
              <w:t xml:space="preserve"> </w:t>
            </w:r>
            <w:r w:rsidRPr="00454153">
              <w:rPr>
                <w:szCs w:val="20"/>
              </w:rPr>
              <w:t>N_ref is (pre-)configured</w:t>
            </w:r>
          </w:p>
          <w:p w14:paraId="6B9DE023" w14:textId="77777777" w:rsidR="00E04171" w:rsidRPr="00454153" w:rsidRDefault="00E04171" w:rsidP="00E04171">
            <w:pPr>
              <w:widowControl/>
              <w:numPr>
                <w:ilvl w:val="1"/>
                <w:numId w:val="88"/>
              </w:numPr>
              <w:autoSpaceDE/>
              <w:autoSpaceDN/>
              <w:adjustRightInd/>
              <w:snapToGrid/>
              <w:spacing w:after="0"/>
              <w:jc w:val="left"/>
              <w:rPr>
                <w:szCs w:val="20"/>
              </w:rPr>
            </w:pPr>
            <w:r w:rsidRPr="00454153">
              <w:rPr>
                <w:szCs w:val="20"/>
              </w:rPr>
              <w:t>The value range for N_ref at least includes {10, 11}</w:t>
            </w:r>
          </w:p>
          <w:p w14:paraId="3300A37E" w14:textId="10D9DDE1" w:rsidR="00E04171" w:rsidRPr="00454153" w:rsidRDefault="00E04171" w:rsidP="00AC368D">
            <w:pPr>
              <w:widowControl/>
              <w:numPr>
                <w:ilvl w:val="1"/>
                <w:numId w:val="88"/>
              </w:numPr>
              <w:autoSpaceDE/>
              <w:autoSpaceDN/>
              <w:adjustRightInd/>
              <w:snapToGrid/>
              <w:spacing w:after="0"/>
              <w:jc w:val="left"/>
              <w:rPr>
                <w:szCs w:val="20"/>
              </w:rPr>
            </w:pPr>
            <w:r w:rsidRPr="00454153">
              <w:rPr>
                <w:szCs w:val="20"/>
              </w:rPr>
              <w:t>FFS: whether to additionally include other values</w:t>
            </w:r>
          </w:p>
        </w:tc>
      </w:tr>
    </w:tbl>
    <w:p w14:paraId="5E8053EB" w14:textId="5A5FD3E6" w:rsidR="00264ED8" w:rsidRPr="00454153" w:rsidRDefault="00DB4263" w:rsidP="00F00AB7">
      <w:pPr>
        <w:spacing w:before="240"/>
        <w:rPr>
          <w:b/>
          <w:i/>
          <w:lang w:eastAsia="x-none"/>
        </w:rPr>
      </w:pPr>
      <w:bookmarkStart w:id="50" w:name="_Ref142388670"/>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17</w:t>
      </w:r>
      <w:r w:rsidRPr="00454153">
        <w:rPr>
          <w:b/>
          <w:i/>
          <w:lang w:eastAsia="x-none"/>
        </w:rPr>
        <w:fldChar w:fldCharType="end"/>
      </w:r>
      <w:r w:rsidRPr="00454153">
        <w:rPr>
          <w:b/>
          <w:i/>
          <w:lang w:eastAsia="x-none"/>
        </w:rPr>
        <w:t>:</w:t>
      </w:r>
      <w:r w:rsidRPr="00454153">
        <w:t xml:space="preserve"> </w:t>
      </w:r>
      <w:r w:rsidR="00BC1CCF" w:rsidRPr="00454153">
        <w:rPr>
          <w:b/>
          <w:i/>
          <w:lang w:eastAsia="x-none"/>
        </w:rPr>
        <w:t>For contiguous RB-based transmission, a</w:t>
      </w:r>
      <w:r w:rsidRPr="00454153">
        <w:rPr>
          <w:b/>
          <w:i/>
          <w:lang w:eastAsia="x-none"/>
        </w:rPr>
        <w:t xml:space="preserve"> reference number of PRBs</w:t>
      </w:r>
      <w:r w:rsidR="00676C25">
        <w:rPr>
          <w:b/>
          <w:i/>
          <w:lang w:eastAsia="x-none"/>
        </w:rPr>
        <w:t xml:space="preserve"> of one sub-channel</w:t>
      </w:r>
      <w:r w:rsidR="00264ED8" w:rsidRPr="00454153">
        <w:rPr>
          <w:szCs w:val="20"/>
        </w:rPr>
        <w:t xml:space="preserve"> </w:t>
      </w:r>
      <w:r w:rsidR="00264ED8" w:rsidRPr="00454153">
        <w:rPr>
          <w:b/>
          <w:i/>
          <w:szCs w:val="20"/>
        </w:rPr>
        <w:t>N</w:t>
      </w:r>
      <w:r w:rsidR="00264ED8" w:rsidRPr="00454153">
        <w:rPr>
          <w:b/>
          <w:i/>
          <w:szCs w:val="20"/>
          <w:vertAlign w:val="subscript"/>
        </w:rPr>
        <w:t>ref,c</w:t>
      </w:r>
      <w:r w:rsidR="00C02B22" w:rsidRPr="00454153">
        <w:rPr>
          <w:b/>
          <w:i/>
          <w:lang w:eastAsia="x-none"/>
        </w:rPr>
        <w:t xml:space="preserve"> is used for TBS determination</w:t>
      </w:r>
      <w:bookmarkEnd w:id="50"/>
      <w:r w:rsidR="00E91A01" w:rsidRPr="00454153">
        <w:rPr>
          <w:b/>
          <w:i/>
          <w:lang w:eastAsia="x-none"/>
        </w:rPr>
        <w:t xml:space="preserve"> </w:t>
      </w:r>
    </w:p>
    <w:p w14:paraId="3E4305F1" w14:textId="3158BC46" w:rsidR="005F5575" w:rsidRPr="00454153" w:rsidRDefault="00264ED8" w:rsidP="00163902">
      <w:pPr>
        <w:pStyle w:val="afc"/>
        <w:numPr>
          <w:ilvl w:val="0"/>
          <w:numId w:val="130"/>
        </w:numPr>
        <w:spacing w:before="240"/>
        <w:ind w:firstLineChars="0"/>
        <w:rPr>
          <w:rFonts w:eastAsia="微软雅黑"/>
          <w:lang w:eastAsia="zh-CN"/>
        </w:rPr>
      </w:pPr>
      <w:r w:rsidRPr="00454153">
        <w:rPr>
          <w:b/>
          <w:i/>
          <w:lang w:eastAsia="x-none"/>
        </w:rPr>
        <w:t>The</w:t>
      </w:r>
      <w:r w:rsidR="00EE7F67" w:rsidRPr="00454153">
        <w:rPr>
          <w:b/>
          <w:i/>
          <w:lang w:eastAsia="x-none"/>
        </w:rPr>
        <w:t xml:space="preserve"> value </w:t>
      </w:r>
      <w:r w:rsidRPr="00454153">
        <w:rPr>
          <w:b/>
          <w:i/>
          <w:lang w:eastAsia="x-none"/>
        </w:rPr>
        <w:t xml:space="preserve">for </w:t>
      </w:r>
      <w:r w:rsidRPr="00454153">
        <w:rPr>
          <w:b/>
          <w:i/>
          <w:szCs w:val="20"/>
        </w:rPr>
        <w:t>N</w:t>
      </w:r>
      <w:r w:rsidRPr="00454153">
        <w:rPr>
          <w:b/>
          <w:i/>
          <w:szCs w:val="20"/>
          <w:vertAlign w:val="subscript"/>
        </w:rPr>
        <w:t>ref,c</w:t>
      </w:r>
      <w:r w:rsidRPr="00454153">
        <w:rPr>
          <w:b/>
          <w:i/>
          <w:lang w:eastAsia="x-none"/>
        </w:rPr>
        <w:t xml:space="preserve"> </w:t>
      </w:r>
      <w:r w:rsidR="0091290B" w:rsidRPr="00454153">
        <w:rPr>
          <w:b/>
          <w:i/>
          <w:lang w:eastAsia="x-none"/>
        </w:rPr>
        <w:t>is</w:t>
      </w:r>
      <w:r w:rsidR="004571BF" w:rsidRPr="00454153">
        <w:rPr>
          <w:b/>
          <w:i/>
          <w:lang w:eastAsia="x-none"/>
        </w:rPr>
        <w:t xml:space="preserve"> equal </w:t>
      </w:r>
      <w:r w:rsidR="001C4E8E" w:rsidRPr="00454153">
        <w:rPr>
          <w:b/>
          <w:i/>
          <w:lang w:eastAsia="x-none"/>
        </w:rPr>
        <w:t xml:space="preserve">to </w:t>
      </w:r>
      <w:r w:rsidR="00D43737" w:rsidRPr="00454153">
        <w:rPr>
          <w:b/>
          <w:i/>
          <w:lang w:eastAsia="x-none"/>
        </w:rPr>
        <w:t xml:space="preserve">(pre-)configured </w:t>
      </w:r>
      <w:r w:rsidR="00EE7F67" w:rsidRPr="00454153">
        <w:rPr>
          <w:b/>
          <w:i/>
          <w:lang w:eastAsia="x-none"/>
        </w:rPr>
        <w:t>sub-channel size.</w:t>
      </w:r>
    </w:p>
    <w:p w14:paraId="3A51AB58" w14:textId="77777777" w:rsidR="00EE6557" w:rsidRPr="00454153" w:rsidRDefault="00EE6557" w:rsidP="00F00AB7">
      <w:pPr>
        <w:pStyle w:val="4"/>
        <w:rPr>
          <w:lang w:eastAsia="zh-CN"/>
        </w:rPr>
      </w:pPr>
      <w:r w:rsidRPr="00454153">
        <w:t xml:space="preserve">Resource </w:t>
      </w:r>
      <w:r w:rsidRPr="00454153">
        <w:rPr>
          <w:lang w:eastAsia="zh-CN"/>
        </w:rPr>
        <w:t>indication</w:t>
      </w:r>
    </w:p>
    <w:p w14:paraId="6A272176" w14:textId="44D73D3A" w:rsidR="00EE6557" w:rsidRPr="00454153" w:rsidRDefault="00EE6557">
      <w:pPr>
        <w:rPr>
          <w:lang w:eastAsia="zh-CN"/>
        </w:rPr>
      </w:pPr>
      <w:r w:rsidRPr="00454153">
        <w:rPr>
          <w:lang w:eastAsia="zh-CN"/>
        </w:rPr>
        <w:t xml:space="preserve">At RAN1#110, following agreement on resource indication for PSSCH and PSSCH is made </w:t>
      </w:r>
      <w:r w:rsidRPr="00454153">
        <w:rPr>
          <w:lang w:eastAsia="zh-CN"/>
        </w:rPr>
        <w:fldChar w:fldCharType="begin"/>
      </w:r>
      <w:r w:rsidRPr="00454153">
        <w:rPr>
          <w:lang w:eastAsia="zh-CN"/>
        </w:rPr>
        <w:instrText xml:space="preserve"> REF _Ref117260543 \r \h </w:instrText>
      </w:r>
      <w:r w:rsidR="00454153">
        <w:rPr>
          <w:lang w:eastAsia="zh-CN"/>
        </w:rPr>
        <w:instrText xml:space="preserve"> \* MERGEFORMAT </w:instrText>
      </w:r>
      <w:r w:rsidRPr="00454153">
        <w:rPr>
          <w:lang w:eastAsia="zh-CN"/>
        </w:rPr>
      </w:r>
      <w:r w:rsidRPr="00454153">
        <w:rPr>
          <w:lang w:eastAsia="zh-CN"/>
        </w:rPr>
        <w:fldChar w:fldCharType="separate"/>
      </w:r>
      <w:r w:rsidR="00D83F3A">
        <w:rPr>
          <w:lang w:eastAsia="zh-CN"/>
        </w:rPr>
        <w:t>[3]</w:t>
      </w:r>
      <w:r w:rsidRPr="00454153">
        <w:rPr>
          <w:lang w:eastAsia="zh-CN"/>
        </w:rPr>
        <w:fldChar w:fldCharType="end"/>
      </w:r>
      <w:r w:rsidRPr="00454153">
        <w:rPr>
          <w:lang w:eastAsia="zh-CN"/>
        </w:rPr>
        <w:t>. In this section, we analyze the resource indication for contiguous RB-based</w:t>
      </w:r>
      <w:r w:rsidR="00921A3F" w:rsidRPr="00454153">
        <w:rPr>
          <w:lang w:eastAsia="zh-CN"/>
        </w:rPr>
        <w:t xml:space="preserve"> transmissions</w:t>
      </w:r>
      <w:r w:rsidRPr="00454153">
        <w:rPr>
          <w:lang w:eastAsia="zh-CN"/>
        </w:rPr>
        <w:t>.</w:t>
      </w:r>
    </w:p>
    <w:tbl>
      <w:tblPr>
        <w:tblStyle w:val="ae"/>
        <w:tblW w:w="0" w:type="auto"/>
        <w:tblLook w:val="04A0" w:firstRow="1" w:lastRow="0" w:firstColumn="1" w:lastColumn="0" w:noHBand="0" w:noVBand="1"/>
      </w:tblPr>
      <w:tblGrid>
        <w:gridCol w:w="9307"/>
      </w:tblGrid>
      <w:tr w:rsidR="00EE6557" w:rsidRPr="00454153" w14:paraId="0E369436" w14:textId="77777777" w:rsidTr="009127EE">
        <w:tc>
          <w:tcPr>
            <w:tcW w:w="9307" w:type="dxa"/>
          </w:tcPr>
          <w:p w14:paraId="7A3BAB8B" w14:textId="77777777" w:rsidR="00EE6557" w:rsidRPr="00454153" w:rsidRDefault="00EE6557">
            <w:pPr>
              <w:snapToGrid/>
              <w:spacing w:after="0"/>
              <w:jc w:val="left"/>
              <w:rPr>
                <w:rFonts w:eastAsia="Batang"/>
                <w:b/>
                <w:sz w:val="20"/>
                <w:szCs w:val="24"/>
                <w:highlight w:val="green"/>
                <w:lang w:val="en-GB" w:eastAsia="zh-CN"/>
              </w:rPr>
            </w:pPr>
            <w:r w:rsidRPr="00454153">
              <w:rPr>
                <w:rFonts w:eastAsia="Batang"/>
                <w:b/>
                <w:sz w:val="20"/>
                <w:szCs w:val="24"/>
                <w:highlight w:val="green"/>
                <w:lang w:val="en-GB" w:eastAsia="zh-CN"/>
              </w:rPr>
              <w:t>Agreement</w:t>
            </w:r>
          </w:p>
          <w:p w14:paraId="5E30E11D" w14:textId="77777777" w:rsidR="00EE6557" w:rsidRPr="00454153" w:rsidRDefault="00EE6557">
            <w:pPr>
              <w:snapToGrid/>
              <w:spacing w:after="0"/>
              <w:jc w:val="left"/>
              <w:rPr>
                <w:rFonts w:eastAsia="Batang"/>
                <w:szCs w:val="24"/>
                <w:lang w:val="en-GB" w:eastAsia="zh-CN"/>
              </w:rPr>
            </w:pPr>
            <w:r w:rsidRPr="00454153">
              <w:rPr>
                <w:rFonts w:eastAsia="Batang"/>
                <w:szCs w:val="24"/>
                <w:lang w:val="en-GB" w:eastAsia="zh-CN"/>
              </w:rPr>
              <w:t>For PSCCH and PSSCH resource indication in time/frequency domain:</w:t>
            </w:r>
          </w:p>
          <w:p w14:paraId="14390BDA" w14:textId="77777777" w:rsidR="00EE6557" w:rsidRPr="00454153" w:rsidRDefault="00EE6557" w:rsidP="00A07F78">
            <w:pPr>
              <w:numPr>
                <w:ilvl w:val="0"/>
                <w:numId w:val="22"/>
              </w:numPr>
              <w:suppressAutoHyphens/>
              <w:autoSpaceDE/>
              <w:autoSpaceDN/>
              <w:adjustRightInd/>
              <w:snapToGrid/>
              <w:spacing w:after="0" w:line="259" w:lineRule="auto"/>
              <w:jc w:val="left"/>
              <w:rPr>
                <w:rFonts w:eastAsia="Batang"/>
                <w:szCs w:val="24"/>
                <w:lang w:val="en-GB" w:eastAsia="zh-CN"/>
              </w:rPr>
            </w:pPr>
            <w:r w:rsidRPr="00454153">
              <w:rPr>
                <w:rFonts w:eastAsia="Times New Roman"/>
                <w:szCs w:val="24"/>
                <w:lang w:val="en-GB" w:eastAsia="zh-CN"/>
              </w:rPr>
              <w:t xml:space="preserve">For time domain: </w:t>
            </w:r>
            <w:r w:rsidRPr="00454153">
              <w:rPr>
                <w:rFonts w:eastAsia="Batang"/>
                <w:szCs w:val="24"/>
                <w:lang w:val="en-GB" w:eastAsia="zh-CN"/>
              </w:rPr>
              <w:t>R16 NR SL TRIV is reused as baseline</w:t>
            </w:r>
          </w:p>
          <w:p w14:paraId="6B885667" w14:textId="77777777" w:rsidR="00EE6557" w:rsidRPr="00454153" w:rsidRDefault="00EE6557" w:rsidP="00A07F78">
            <w:pPr>
              <w:numPr>
                <w:ilvl w:val="0"/>
                <w:numId w:val="22"/>
              </w:numPr>
              <w:suppressAutoHyphens/>
              <w:autoSpaceDE/>
              <w:autoSpaceDN/>
              <w:adjustRightInd/>
              <w:snapToGrid/>
              <w:spacing w:after="0" w:line="259" w:lineRule="auto"/>
              <w:jc w:val="left"/>
              <w:rPr>
                <w:rFonts w:eastAsia="Batang"/>
                <w:szCs w:val="24"/>
                <w:lang w:val="en-GB" w:eastAsia="zh-CN"/>
              </w:rPr>
            </w:pPr>
            <w:r w:rsidRPr="00454153">
              <w:rPr>
                <w:rFonts w:eastAsia="Times New Roman"/>
                <w:szCs w:val="24"/>
                <w:lang w:val="en-GB" w:eastAsia="zh-CN"/>
              </w:rPr>
              <w:t xml:space="preserve">For frequency domain: </w:t>
            </w:r>
          </w:p>
          <w:p w14:paraId="68678DB3" w14:textId="77777777" w:rsidR="00EE6557" w:rsidRPr="00454153" w:rsidRDefault="00EE6557" w:rsidP="00A07F78">
            <w:pPr>
              <w:numPr>
                <w:ilvl w:val="1"/>
                <w:numId w:val="22"/>
              </w:numPr>
              <w:suppressAutoHyphens/>
              <w:autoSpaceDE/>
              <w:autoSpaceDN/>
              <w:adjustRightInd/>
              <w:snapToGrid/>
              <w:spacing w:after="0" w:line="259" w:lineRule="auto"/>
              <w:jc w:val="left"/>
              <w:rPr>
                <w:rFonts w:eastAsia="Batang"/>
                <w:strike/>
                <w:szCs w:val="24"/>
                <w:lang w:val="en-GB" w:eastAsia="zh-CN"/>
              </w:rPr>
            </w:pPr>
            <w:r w:rsidRPr="00454153">
              <w:rPr>
                <w:rFonts w:eastAsia="Times New Roman"/>
                <w:szCs w:val="24"/>
                <w:lang w:val="en-GB" w:eastAsia="zh-CN"/>
              </w:rPr>
              <w:t xml:space="preserve">further study sub-channel indexing and resource indication </w:t>
            </w:r>
          </w:p>
          <w:p w14:paraId="6C90E88F" w14:textId="432593BF" w:rsidR="00EE6557" w:rsidRPr="00454153" w:rsidRDefault="00EE6557" w:rsidP="00A07F78">
            <w:pPr>
              <w:numPr>
                <w:ilvl w:val="0"/>
                <w:numId w:val="22"/>
              </w:numPr>
              <w:suppressAutoHyphens/>
              <w:autoSpaceDE/>
              <w:autoSpaceDN/>
              <w:adjustRightInd/>
              <w:snapToGrid/>
              <w:spacing w:after="0" w:line="259" w:lineRule="auto"/>
              <w:jc w:val="left"/>
              <w:rPr>
                <w:rFonts w:eastAsia="Batang"/>
                <w:szCs w:val="24"/>
                <w:lang w:val="en-GB" w:eastAsia="zh-CN"/>
              </w:rPr>
            </w:pPr>
            <w:r w:rsidRPr="00454153">
              <w:rPr>
                <w:rFonts w:eastAsia="Times New Roman"/>
                <w:szCs w:val="24"/>
                <w:lang w:val="en-GB" w:eastAsia="zh-CN"/>
              </w:rPr>
              <w:t>FFS: whether any enhancement needed on R16 NR SL TRIV/FRIV if new feature is introduced in SL-U, e.g., multi-slot consecutive transmission</w:t>
            </w:r>
          </w:p>
        </w:tc>
      </w:tr>
    </w:tbl>
    <w:p w14:paraId="6AC9BBC3" w14:textId="2CA63254" w:rsidR="00EE6557" w:rsidRPr="00454153" w:rsidRDefault="00EE6557" w:rsidP="00EE6557">
      <w:pPr>
        <w:spacing w:before="120"/>
        <w:rPr>
          <w:bCs/>
          <w:noProof/>
          <w:lang w:eastAsia="zh-CN"/>
        </w:rPr>
      </w:pPr>
      <w:r w:rsidRPr="00454153">
        <w:rPr>
          <w:bCs/>
          <w:noProof/>
        </w:rPr>
        <w:t>In NR sidelink, the UE can indicate its candidate resources for each TB by TRIV and FRIV carried in 1</w:t>
      </w:r>
      <w:r w:rsidRPr="00454153">
        <w:rPr>
          <w:bCs/>
          <w:noProof/>
          <w:vertAlign w:val="superscript"/>
        </w:rPr>
        <w:t>st</w:t>
      </w:r>
      <w:r w:rsidRPr="00454153">
        <w:rPr>
          <w:bCs/>
          <w:noProof/>
          <w:lang w:eastAsia="zh-CN"/>
        </w:rPr>
        <w:t xml:space="preserve"> SCI as shown in </w:t>
      </w:r>
      <w:r w:rsidR="00BA5A34" w:rsidRPr="00454153">
        <w:rPr>
          <w:bCs/>
          <w:noProof/>
          <w:lang w:eastAsia="zh-CN"/>
        </w:rPr>
        <w:fldChar w:fldCharType="begin"/>
      </w:r>
      <w:r w:rsidR="00BA5A34" w:rsidRPr="00454153">
        <w:rPr>
          <w:bCs/>
          <w:noProof/>
          <w:lang w:eastAsia="zh-CN"/>
        </w:rPr>
        <w:instrText xml:space="preserve"> REF _Ref126416762 \h </w:instrText>
      </w:r>
      <w:r w:rsidR="00454153">
        <w:rPr>
          <w:bCs/>
          <w:noProof/>
          <w:lang w:eastAsia="zh-CN"/>
        </w:rPr>
        <w:instrText xml:space="preserve"> \* MERGEFORMAT </w:instrText>
      </w:r>
      <w:r w:rsidR="00BA5A34" w:rsidRPr="00454153">
        <w:rPr>
          <w:bCs/>
          <w:noProof/>
          <w:lang w:eastAsia="zh-CN"/>
        </w:rPr>
      </w:r>
      <w:r w:rsidR="00BA5A34" w:rsidRPr="00454153">
        <w:rPr>
          <w:bCs/>
          <w:noProof/>
          <w:lang w:eastAsia="zh-CN"/>
        </w:rPr>
        <w:fldChar w:fldCharType="separate"/>
      </w:r>
      <w:r w:rsidR="00D83F3A" w:rsidRPr="00454153">
        <w:t xml:space="preserve">Figure </w:t>
      </w:r>
      <w:r w:rsidR="00D83F3A">
        <w:rPr>
          <w:noProof/>
        </w:rPr>
        <w:t>8</w:t>
      </w:r>
      <w:r w:rsidR="00BA5A34" w:rsidRPr="00454153">
        <w:rPr>
          <w:bCs/>
          <w:noProof/>
          <w:lang w:eastAsia="zh-CN"/>
        </w:rPr>
        <w:fldChar w:fldCharType="end"/>
      </w:r>
      <w:r w:rsidRPr="00454153">
        <w:rPr>
          <w:bCs/>
          <w:noProof/>
          <w:lang w:eastAsia="zh-CN"/>
        </w:rPr>
        <w:t xml:space="preserve"> a).</w:t>
      </w:r>
    </w:p>
    <w:p w14:paraId="58352A4A" w14:textId="3308E4EB" w:rsidR="00EE6557" w:rsidRPr="00454153" w:rsidRDefault="00EE6557" w:rsidP="00EE6557">
      <w:pPr>
        <w:spacing w:before="120"/>
        <w:rPr>
          <w:bCs/>
          <w:noProof/>
          <w:lang w:eastAsia="zh-CN"/>
        </w:rPr>
      </w:pPr>
      <w:r w:rsidRPr="00454153">
        <w:rPr>
          <w:bCs/>
          <w:noProof/>
          <w:lang w:eastAsia="zh-CN"/>
        </w:rPr>
        <w:t>In frequency domain, because the definition and indexing of sub-channel for contiguous RB-based PSCCH/PSSCH transmission over unli</w:t>
      </w:r>
      <w:r w:rsidR="00AD7B16" w:rsidRPr="00454153">
        <w:rPr>
          <w:bCs/>
          <w:noProof/>
          <w:lang w:eastAsia="zh-CN"/>
        </w:rPr>
        <w:t>c</w:t>
      </w:r>
      <w:r w:rsidRPr="00454153">
        <w:rPr>
          <w:bCs/>
          <w:noProof/>
          <w:lang w:eastAsia="zh-CN"/>
        </w:rPr>
        <w:t>en</w:t>
      </w:r>
      <w:r w:rsidR="004D4D0B" w:rsidRPr="00454153">
        <w:rPr>
          <w:bCs/>
          <w:noProof/>
          <w:lang w:eastAsia="zh-CN"/>
        </w:rPr>
        <w:t>s</w:t>
      </w:r>
      <w:r w:rsidRPr="00454153">
        <w:rPr>
          <w:bCs/>
          <w:noProof/>
          <w:lang w:eastAsia="zh-CN"/>
        </w:rPr>
        <w:t xml:space="preserve">ed band are same as that in R16/R17 SL design, legcy FRIV can be resued. </w:t>
      </w:r>
    </w:p>
    <w:p w14:paraId="0AA43BDE" w14:textId="61968F90" w:rsidR="00EE6557" w:rsidRPr="00454153" w:rsidRDefault="00EE6557" w:rsidP="00EE6557">
      <w:pPr>
        <w:spacing w:before="120"/>
        <w:rPr>
          <w:bCs/>
          <w:noProof/>
        </w:rPr>
      </w:pPr>
      <w:r w:rsidRPr="00454153">
        <w:rPr>
          <w:bCs/>
          <w:noProof/>
          <w:lang w:eastAsia="zh-CN"/>
        </w:rPr>
        <w:t xml:space="preserve">In time domain,  </w:t>
      </w:r>
      <w:r w:rsidR="00E762AD" w:rsidRPr="00454153">
        <w:rPr>
          <w:bCs/>
          <w:noProof/>
          <w:lang w:eastAsia="zh-CN"/>
        </w:rPr>
        <w:t>i</w:t>
      </w:r>
      <w:r w:rsidRPr="00454153">
        <w:rPr>
          <w:bCs/>
          <w:noProof/>
          <w:lang w:eastAsia="zh-CN"/>
        </w:rPr>
        <w:t>n order to supporting MCSt,</w:t>
      </w:r>
      <w:r w:rsidRPr="00454153">
        <w:rPr>
          <w:bCs/>
          <w:noProof/>
        </w:rPr>
        <w:t xml:space="preserve"> some companies may consider enhancement of TRIV, e.g., enhancing TRIV to indicate multiple TBs. We think such TRIV enhancement is unnecessary. Because if a UE indicates multiple TBs in a signle SCI, such as 3 TBs, the UE needs to select candidate reources in consecutive slots for multiple TBs, while each TB may require different number of sub-channels.  It’s hard for a UE to select candidate resource that meet all requirements for each TB</w:t>
      </w:r>
      <w:r w:rsidRPr="00454153">
        <w:rPr>
          <w:bCs/>
          <w:noProof/>
          <w:lang w:eastAsia="zh-CN"/>
        </w:rPr>
        <w:t xml:space="preserve">. In addition, such enhancement will introduce large specification changes, such as impact on resource selection procedure, since in R16/R17 design a UE selects a candidate resource that only includes one slot and several sub-channels for one TB in one procedure. </w:t>
      </w:r>
    </w:p>
    <w:p w14:paraId="5999651A" w14:textId="48068D41" w:rsidR="00EE6557" w:rsidRPr="00454153" w:rsidRDefault="00EE6557" w:rsidP="00EE6557">
      <w:pPr>
        <w:spacing w:before="120"/>
        <w:rPr>
          <w:bCs/>
          <w:noProof/>
          <w:lang w:eastAsia="zh-CN"/>
        </w:rPr>
      </w:pPr>
      <w:r w:rsidRPr="00454153">
        <w:rPr>
          <w:bCs/>
          <w:noProof/>
        </w:rPr>
        <w:t xml:space="preserve">In summary, to avoid large spec impact, we propose to reuse legacy TRIV indication mechanism. As shown in </w:t>
      </w:r>
      <w:r w:rsidR="0007117F" w:rsidRPr="00454153">
        <w:rPr>
          <w:bCs/>
          <w:noProof/>
        </w:rPr>
        <w:fldChar w:fldCharType="begin"/>
      </w:r>
      <w:r w:rsidR="0007117F" w:rsidRPr="00454153">
        <w:rPr>
          <w:bCs/>
          <w:noProof/>
        </w:rPr>
        <w:instrText xml:space="preserve"> REF _Ref126416762 \h </w:instrText>
      </w:r>
      <w:r w:rsidR="00454153">
        <w:rPr>
          <w:bCs/>
          <w:noProof/>
        </w:rPr>
        <w:instrText xml:space="preserve"> \* MERGEFORMAT </w:instrText>
      </w:r>
      <w:r w:rsidR="0007117F" w:rsidRPr="00454153">
        <w:rPr>
          <w:bCs/>
          <w:noProof/>
        </w:rPr>
      </w:r>
      <w:r w:rsidR="0007117F" w:rsidRPr="00454153">
        <w:rPr>
          <w:bCs/>
          <w:noProof/>
        </w:rPr>
        <w:fldChar w:fldCharType="separate"/>
      </w:r>
      <w:r w:rsidR="00D83F3A" w:rsidRPr="00454153">
        <w:t xml:space="preserve">Figure </w:t>
      </w:r>
      <w:r w:rsidR="00D83F3A">
        <w:rPr>
          <w:noProof/>
        </w:rPr>
        <w:t>8</w:t>
      </w:r>
      <w:r w:rsidR="0007117F" w:rsidRPr="00454153">
        <w:rPr>
          <w:bCs/>
          <w:noProof/>
        </w:rPr>
        <w:fldChar w:fldCharType="end"/>
      </w:r>
      <w:r w:rsidRPr="00454153">
        <w:rPr>
          <w:bCs/>
          <w:noProof/>
        </w:rPr>
        <w:t xml:space="preserve"> </w:t>
      </w:r>
      <w:r w:rsidRPr="00454153">
        <w:rPr>
          <w:bCs/>
          <w:noProof/>
          <w:lang w:eastAsia="zh-CN"/>
        </w:rPr>
        <w:t>b),  the TRIV indication for each TB remains the same with that of R16/R17 sidelink.</w:t>
      </w:r>
      <w:r w:rsidRPr="00454153">
        <w:rPr>
          <w:bCs/>
          <w:noProof/>
        </w:rPr>
        <w:t xml:space="preserve"> </w:t>
      </w:r>
    </w:p>
    <w:p w14:paraId="6CC86BC9" w14:textId="77777777" w:rsidR="00EE6557" w:rsidRPr="00454153" w:rsidRDefault="00EE6557" w:rsidP="00EE6557">
      <w:pPr>
        <w:jc w:val="center"/>
        <w:rPr>
          <w:bCs/>
          <w:noProof/>
        </w:rPr>
      </w:pPr>
      <w:r w:rsidRPr="00454153">
        <w:rPr>
          <w:noProof/>
          <w:lang w:eastAsia="zh-CN"/>
        </w:rPr>
        <w:t xml:space="preserve"> </w:t>
      </w:r>
      <w:r w:rsidRPr="00454153">
        <w:rPr>
          <w:noProof/>
          <w:lang w:eastAsia="zh-CN"/>
        </w:rPr>
        <w:drawing>
          <wp:inline distT="0" distB="0" distL="0" distR="0" wp14:anchorId="187A72E1" wp14:editId="2C95DCB5">
            <wp:extent cx="4292339" cy="25679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97682" cy="2571137"/>
                    </a:xfrm>
                    <a:prstGeom prst="rect">
                      <a:avLst/>
                    </a:prstGeom>
                  </pic:spPr>
                </pic:pic>
              </a:graphicData>
            </a:graphic>
          </wp:inline>
        </w:drawing>
      </w:r>
    </w:p>
    <w:p w14:paraId="5FDBF9F3" w14:textId="4A989AA2" w:rsidR="00EE6557" w:rsidRPr="00454153" w:rsidRDefault="00EE6557" w:rsidP="00EE6557">
      <w:pPr>
        <w:pStyle w:val="a6"/>
        <w:rPr>
          <w:noProof/>
          <w:sz w:val="22"/>
          <w:szCs w:val="22"/>
        </w:rPr>
      </w:pPr>
      <w:bookmarkStart w:id="51" w:name="_Ref126416762"/>
      <w:r w:rsidRPr="00454153">
        <w:rPr>
          <w:sz w:val="22"/>
          <w:szCs w:val="22"/>
        </w:rPr>
        <w:t xml:space="preserve">Figure </w:t>
      </w:r>
      <w:r w:rsidRPr="00454153">
        <w:rPr>
          <w:noProof/>
          <w:sz w:val="22"/>
          <w:szCs w:val="22"/>
        </w:rPr>
        <w:fldChar w:fldCharType="begin"/>
      </w:r>
      <w:r w:rsidRPr="00454153">
        <w:rPr>
          <w:noProof/>
          <w:sz w:val="22"/>
          <w:szCs w:val="22"/>
        </w:rPr>
        <w:instrText xml:space="preserve"> SEQ Figure \* ARABIC </w:instrText>
      </w:r>
      <w:r w:rsidRPr="00454153">
        <w:rPr>
          <w:noProof/>
          <w:sz w:val="22"/>
          <w:szCs w:val="22"/>
        </w:rPr>
        <w:fldChar w:fldCharType="separate"/>
      </w:r>
      <w:r w:rsidR="00D83F3A">
        <w:rPr>
          <w:noProof/>
          <w:sz w:val="22"/>
          <w:szCs w:val="22"/>
        </w:rPr>
        <w:t>8</w:t>
      </w:r>
      <w:r w:rsidRPr="00454153">
        <w:rPr>
          <w:noProof/>
          <w:sz w:val="22"/>
          <w:szCs w:val="22"/>
        </w:rPr>
        <w:fldChar w:fldCharType="end"/>
      </w:r>
      <w:bookmarkEnd w:id="51"/>
      <w:r w:rsidRPr="00454153">
        <w:rPr>
          <w:sz w:val="22"/>
          <w:szCs w:val="22"/>
        </w:rPr>
        <w:t xml:space="preserve"> Resource indication for contiguous RB transmission for SL-U</w:t>
      </w:r>
    </w:p>
    <w:p w14:paraId="03F6DBA1" w14:textId="331051F2" w:rsidR="00EE6557" w:rsidRPr="00454153" w:rsidRDefault="00EE6557" w:rsidP="00174B63">
      <w:pPr>
        <w:rPr>
          <w:rFonts w:eastAsia="MS Mincho"/>
          <w:i/>
        </w:rPr>
      </w:pPr>
      <w:bookmarkStart w:id="52" w:name="_Ref127542481"/>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18</w:t>
      </w:r>
      <w:r w:rsidRPr="00454153">
        <w:rPr>
          <w:b/>
          <w:i/>
          <w:lang w:eastAsia="x-none"/>
        </w:rPr>
        <w:fldChar w:fldCharType="end"/>
      </w:r>
      <w:r w:rsidRPr="00454153">
        <w:rPr>
          <w:rFonts w:eastAsia="MS Mincho"/>
          <w:b/>
          <w:i/>
        </w:rPr>
        <w:t>: For contiguous RB-based PSCCH/PSSCH transmission, both R16 NR SL TRIV and FRIV are reused for resource indication.</w:t>
      </w:r>
      <w:bookmarkEnd w:id="52"/>
    </w:p>
    <w:p w14:paraId="3A02C04B" w14:textId="77777777" w:rsidR="0082418E" w:rsidRPr="00454153" w:rsidRDefault="0082418E" w:rsidP="0082418E">
      <w:pPr>
        <w:pStyle w:val="3"/>
      </w:pPr>
      <w:r w:rsidRPr="00454153">
        <w:t>PSCCH/PSSCH mapping</w:t>
      </w:r>
    </w:p>
    <w:p w14:paraId="1697C0C2" w14:textId="3C855E32" w:rsidR="0082418E" w:rsidRPr="00454153" w:rsidRDefault="0082418E" w:rsidP="0039742B">
      <w:pPr>
        <w:spacing w:beforeLines="50" w:before="120"/>
      </w:pPr>
      <w:r w:rsidRPr="00454153">
        <w:rPr>
          <w:lang w:eastAsia="zh-CN"/>
        </w:rPr>
        <w:t>At RAN1#110</w:t>
      </w:r>
      <w:r w:rsidR="00CE6896">
        <w:rPr>
          <w:lang w:eastAsia="zh-CN"/>
        </w:rPr>
        <w:t>b</w:t>
      </w:r>
      <w:r w:rsidR="00CE6896">
        <w:rPr>
          <w:rFonts w:hint="eastAsia"/>
          <w:lang w:eastAsia="zh-CN"/>
        </w:rPr>
        <w:t>-</w:t>
      </w:r>
      <w:r w:rsidR="00CE6896">
        <w:rPr>
          <w:lang w:eastAsia="zh-CN"/>
        </w:rPr>
        <w:t>e</w:t>
      </w:r>
      <w:r w:rsidRPr="00454153">
        <w:rPr>
          <w:lang w:eastAsia="zh-CN"/>
        </w:rPr>
        <w:t>, following agreement on resource indication for PSSCH and PSSCH is made [4].</w:t>
      </w:r>
      <w:r w:rsidR="002154FC" w:rsidRPr="00454153">
        <w:rPr>
          <w:lang w:eastAsia="zh-CN"/>
        </w:rPr>
        <w:t xml:space="preserve"> One</w:t>
      </w:r>
      <w:r w:rsidR="002154FC" w:rsidRPr="00454153">
        <w:t xml:space="preserve"> FFS </w:t>
      </w:r>
      <w:r w:rsidR="002154FC" w:rsidRPr="00454153">
        <w:rPr>
          <w:lang w:eastAsia="zh-CN"/>
        </w:rPr>
        <w:t>is</w:t>
      </w:r>
      <w:r w:rsidR="002154FC" w:rsidRPr="00454153">
        <w:t xml:space="preserve"> </w:t>
      </w:r>
      <w:r w:rsidR="002154FC" w:rsidRPr="00454153">
        <w:rPr>
          <w:lang w:eastAsia="zh-CN"/>
        </w:rPr>
        <w:t>to</w:t>
      </w:r>
      <w:r w:rsidR="002154FC" w:rsidRPr="00454153">
        <w:t xml:space="preserve"> </w:t>
      </w:r>
      <w:r w:rsidR="002154FC" w:rsidRPr="00454153">
        <w:rPr>
          <w:lang w:eastAsia="zh-CN"/>
        </w:rPr>
        <w:t>discuss</w:t>
      </w:r>
      <w:r w:rsidR="002154FC" w:rsidRPr="00454153">
        <w:t xml:space="preserve"> </w:t>
      </w:r>
      <w:r w:rsidR="002154FC" w:rsidRPr="00454153">
        <w:rPr>
          <w:lang w:eastAsia="zh-CN"/>
        </w:rPr>
        <w:t xml:space="preserve">whether/how to support option 2, i.e., </w:t>
      </w:r>
      <w:r w:rsidR="002154FC" w:rsidRPr="00454153">
        <w:rPr>
          <w:rFonts w:eastAsia="微软雅黑"/>
          <w:lang w:val="en-GB" w:eastAsia="zh-CN"/>
        </w:rPr>
        <w:t>PSCCH locates in every RB set of corresponding PSSCH. We do not support such design with following analysis.</w:t>
      </w:r>
    </w:p>
    <w:tbl>
      <w:tblPr>
        <w:tblStyle w:val="ae"/>
        <w:tblW w:w="0" w:type="auto"/>
        <w:tblLook w:val="04A0" w:firstRow="1" w:lastRow="0" w:firstColumn="1" w:lastColumn="0" w:noHBand="0" w:noVBand="1"/>
      </w:tblPr>
      <w:tblGrid>
        <w:gridCol w:w="9307"/>
      </w:tblGrid>
      <w:tr w:rsidR="0082418E" w:rsidRPr="00454153" w14:paraId="425302FC" w14:textId="77777777" w:rsidTr="000144D7">
        <w:tc>
          <w:tcPr>
            <w:tcW w:w="9307" w:type="dxa"/>
          </w:tcPr>
          <w:p w14:paraId="56CA9F34" w14:textId="77777777" w:rsidR="0082418E" w:rsidRPr="00454153" w:rsidRDefault="0082418E" w:rsidP="000144D7">
            <w:pPr>
              <w:snapToGrid/>
              <w:spacing w:after="0"/>
              <w:rPr>
                <w:rFonts w:eastAsia="Batang"/>
                <w:lang w:val="en-GB"/>
              </w:rPr>
            </w:pPr>
            <w:r w:rsidRPr="00454153">
              <w:rPr>
                <w:rFonts w:eastAsia="Batang"/>
                <w:b/>
                <w:bCs/>
                <w:iCs/>
                <w:highlight w:val="green"/>
                <w:u w:val="single"/>
                <w:lang w:val="en-GB"/>
              </w:rPr>
              <w:t>Agreement</w:t>
            </w:r>
          </w:p>
          <w:p w14:paraId="364A67BB" w14:textId="77777777" w:rsidR="0082418E" w:rsidRPr="00454153" w:rsidRDefault="0082418E" w:rsidP="000144D7">
            <w:pPr>
              <w:snapToGrid/>
              <w:spacing w:after="0" w:line="276" w:lineRule="auto"/>
              <w:contextualSpacing/>
              <w:jc w:val="left"/>
              <w:rPr>
                <w:rFonts w:eastAsia="Batang"/>
                <w:lang w:val="en-GB" w:eastAsia="zh-CN"/>
              </w:rPr>
            </w:pPr>
            <w:r w:rsidRPr="00454153">
              <w:rPr>
                <w:rFonts w:eastAsia="Batang"/>
                <w:lang w:val="en-GB" w:eastAsia="zh-CN"/>
              </w:rPr>
              <w:t>For PSCCH and PSSCH in SL-U:</w:t>
            </w:r>
          </w:p>
          <w:p w14:paraId="5F7A429B" w14:textId="77777777" w:rsidR="0082418E" w:rsidRPr="00454153" w:rsidRDefault="0082418E" w:rsidP="003A6FAD">
            <w:pPr>
              <w:numPr>
                <w:ilvl w:val="0"/>
                <w:numId w:val="8"/>
              </w:numPr>
              <w:snapToGrid/>
              <w:spacing w:after="0" w:line="276" w:lineRule="auto"/>
              <w:jc w:val="left"/>
              <w:rPr>
                <w:rFonts w:eastAsia="微软雅黑"/>
                <w:lang w:val="en-GB" w:eastAsia="zh-CN"/>
              </w:rPr>
            </w:pPr>
            <w:r w:rsidRPr="00454153">
              <w:rPr>
                <w:rFonts w:eastAsia="微软雅黑"/>
                <w:lang w:val="en-GB" w:eastAsia="zh-CN"/>
              </w:rPr>
              <w:t>PSCCH is transmitted within 1 sub-channel</w:t>
            </w:r>
          </w:p>
          <w:p w14:paraId="705A0DB2" w14:textId="77777777" w:rsidR="0082418E" w:rsidRPr="00454153" w:rsidRDefault="0082418E" w:rsidP="003A6FAD">
            <w:pPr>
              <w:numPr>
                <w:ilvl w:val="0"/>
                <w:numId w:val="8"/>
              </w:numPr>
              <w:snapToGrid/>
              <w:spacing w:after="0" w:line="276" w:lineRule="auto"/>
              <w:jc w:val="left"/>
              <w:rPr>
                <w:rFonts w:eastAsia="微软雅黑"/>
                <w:lang w:val="en-GB" w:eastAsia="zh-CN"/>
              </w:rPr>
            </w:pPr>
            <w:r w:rsidRPr="00454153">
              <w:rPr>
                <w:rFonts w:eastAsia="微软雅黑"/>
                <w:lang w:val="en-GB" w:eastAsia="zh-CN"/>
              </w:rPr>
              <w:t>At least support Option 1 below</w:t>
            </w:r>
          </w:p>
          <w:p w14:paraId="49CC5A41" w14:textId="77777777" w:rsidR="0082418E" w:rsidRPr="00454153" w:rsidRDefault="0082418E" w:rsidP="003A6FAD">
            <w:pPr>
              <w:numPr>
                <w:ilvl w:val="1"/>
                <w:numId w:val="8"/>
              </w:numPr>
              <w:snapToGrid/>
              <w:spacing w:after="0" w:line="276" w:lineRule="auto"/>
              <w:jc w:val="left"/>
              <w:rPr>
                <w:rFonts w:eastAsia="微软雅黑"/>
                <w:lang w:val="en-GB" w:eastAsia="zh-CN"/>
              </w:rPr>
            </w:pPr>
            <w:r w:rsidRPr="00454153">
              <w:rPr>
                <w:rFonts w:eastAsia="微软雅黑"/>
                <w:lang w:val="en-GB" w:eastAsia="zh-CN"/>
              </w:rPr>
              <w:t>Option 1: PSCCH locates in the lowest sub-channel of lowest RB set of corresponding PSSCH</w:t>
            </w:r>
          </w:p>
          <w:p w14:paraId="3FAF3B5E" w14:textId="77777777" w:rsidR="0082418E" w:rsidRPr="00454153" w:rsidRDefault="0082418E" w:rsidP="003A6FAD">
            <w:pPr>
              <w:numPr>
                <w:ilvl w:val="2"/>
                <w:numId w:val="8"/>
              </w:numPr>
              <w:snapToGrid/>
              <w:spacing w:after="0" w:line="276" w:lineRule="auto"/>
              <w:jc w:val="left"/>
              <w:rPr>
                <w:rFonts w:eastAsia="微软雅黑"/>
                <w:lang w:val="en-GB" w:eastAsia="zh-CN"/>
              </w:rPr>
            </w:pPr>
            <w:r w:rsidRPr="00454153">
              <w:rPr>
                <w:rFonts w:eastAsia="微软雅黑"/>
                <w:lang w:val="en-GB" w:eastAsia="zh-CN"/>
              </w:rPr>
              <w:t>Note: the lowest sub-channel may not be entirely contained in the lowest RB set</w:t>
            </w:r>
          </w:p>
          <w:p w14:paraId="40855120" w14:textId="77777777" w:rsidR="0082418E" w:rsidRPr="00454153" w:rsidRDefault="0082418E" w:rsidP="003A6FAD">
            <w:pPr>
              <w:numPr>
                <w:ilvl w:val="0"/>
                <w:numId w:val="8"/>
              </w:numPr>
              <w:snapToGrid/>
              <w:spacing w:after="0" w:line="276" w:lineRule="auto"/>
              <w:jc w:val="left"/>
              <w:rPr>
                <w:rFonts w:eastAsia="微软雅黑"/>
                <w:lang w:val="en-GB" w:eastAsia="zh-CN"/>
              </w:rPr>
            </w:pPr>
            <w:r w:rsidRPr="00454153">
              <w:rPr>
                <w:rFonts w:eastAsia="微软雅黑"/>
                <w:lang w:val="en-GB" w:eastAsia="zh-CN"/>
              </w:rPr>
              <w:t>FFS whether/how to handle the case where UEs supporting different bandwidths can use the same resource pool to communicate with each other, e.g., whether/how to additionally support Option 2 below</w:t>
            </w:r>
          </w:p>
          <w:p w14:paraId="55861982" w14:textId="77777777" w:rsidR="0082418E" w:rsidRPr="00454153" w:rsidRDefault="0082418E" w:rsidP="003A6FAD">
            <w:pPr>
              <w:numPr>
                <w:ilvl w:val="1"/>
                <w:numId w:val="8"/>
              </w:numPr>
              <w:snapToGrid/>
              <w:spacing w:after="0" w:line="276" w:lineRule="auto"/>
              <w:jc w:val="left"/>
              <w:rPr>
                <w:rFonts w:eastAsia="微软雅黑"/>
                <w:lang w:val="en-GB" w:eastAsia="zh-CN"/>
              </w:rPr>
            </w:pPr>
            <w:r w:rsidRPr="00454153">
              <w:rPr>
                <w:rFonts w:eastAsia="微软雅黑"/>
                <w:lang w:val="en-GB" w:eastAsia="zh-CN"/>
              </w:rPr>
              <w:t>Option 2: PSCCH locates in every RB set of corresponding PSSCH</w:t>
            </w:r>
          </w:p>
          <w:p w14:paraId="148D64C0" w14:textId="77777777" w:rsidR="0082418E" w:rsidRPr="00454153" w:rsidRDefault="0082418E" w:rsidP="003A6FAD">
            <w:pPr>
              <w:numPr>
                <w:ilvl w:val="0"/>
                <w:numId w:val="8"/>
              </w:numPr>
              <w:snapToGrid/>
              <w:spacing w:after="0" w:line="276" w:lineRule="auto"/>
              <w:jc w:val="left"/>
              <w:rPr>
                <w:rFonts w:eastAsia="微软雅黑"/>
                <w:lang w:val="en-GB" w:eastAsia="zh-CN"/>
              </w:rPr>
            </w:pPr>
            <w:r w:rsidRPr="00454153">
              <w:rPr>
                <w:rFonts w:eastAsia="微软雅黑"/>
                <w:lang w:val="en-GB" w:eastAsia="zh-CN"/>
              </w:rPr>
              <w:t>Note: the above options do not imply any restriction on the mapping of sub-channels to PRBs.</w:t>
            </w:r>
          </w:p>
          <w:p w14:paraId="0F5EC908" w14:textId="77777777" w:rsidR="0082418E" w:rsidRPr="00454153" w:rsidRDefault="0082418E" w:rsidP="003A6FAD">
            <w:pPr>
              <w:numPr>
                <w:ilvl w:val="0"/>
                <w:numId w:val="8"/>
              </w:numPr>
              <w:snapToGrid/>
              <w:spacing w:after="0" w:line="276" w:lineRule="auto"/>
              <w:jc w:val="left"/>
              <w:rPr>
                <w:rFonts w:eastAsia="微软雅黑"/>
                <w:lang w:val="en-GB" w:eastAsia="zh-CN"/>
              </w:rPr>
            </w:pPr>
            <w:r w:rsidRPr="00454153">
              <w:rPr>
                <w:rFonts w:eastAsia="微软雅黑"/>
                <w:lang w:val="en-GB" w:eastAsia="zh-CN"/>
              </w:rPr>
              <w:t>FFS other details</w:t>
            </w:r>
          </w:p>
        </w:tc>
      </w:tr>
    </w:tbl>
    <w:p w14:paraId="0EA9E64A" w14:textId="715CD615" w:rsidR="002154FC" w:rsidRPr="00454153" w:rsidRDefault="002154FC" w:rsidP="00F24C93">
      <w:pPr>
        <w:spacing w:beforeLines="50" w:before="120"/>
        <w:rPr>
          <w:lang w:eastAsia="zh-CN"/>
        </w:rPr>
      </w:pPr>
      <w:r w:rsidRPr="00454153">
        <w:rPr>
          <w:lang w:eastAsia="zh-CN"/>
        </w:rPr>
        <w:t>In</w:t>
      </w:r>
      <w:r w:rsidR="00414CA6" w:rsidRPr="00454153">
        <w:rPr>
          <w:lang w:eastAsia="zh-CN"/>
        </w:rPr>
        <w:t xml:space="preserve"> both</w:t>
      </w:r>
      <w:r w:rsidRPr="00454153">
        <w:rPr>
          <w:lang w:eastAsia="zh-CN"/>
        </w:rPr>
        <w:t xml:space="preserve"> LTE </w:t>
      </w:r>
      <w:r w:rsidR="00414CA6" w:rsidRPr="00454153">
        <w:rPr>
          <w:lang w:eastAsia="zh-CN"/>
        </w:rPr>
        <w:t xml:space="preserve">and NR </w:t>
      </w:r>
      <w:r w:rsidRPr="00454153">
        <w:rPr>
          <w:lang w:eastAsia="zh-CN"/>
        </w:rPr>
        <w:t xml:space="preserve">V2X, </w:t>
      </w:r>
      <w:r w:rsidR="00414CA6" w:rsidRPr="00454153">
        <w:rPr>
          <w:lang w:eastAsia="zh-CN"/>
        </w:rPr>
        <w:t>a UE’s transmission and reception are constrained to resource pools</w:t>
      </w:r>
      <w:r w:rsidR="007C145B" w:rsidRPr="00454153">
        <w:rPr>
          <w:lang w:eastAsia="zh-CN"/>
        </w:rPr>
        <w:t>.</w:t>
      </w:r>
      <w:r w:rsidR="00AC0E1E" w:rsidRPr="00454153">
        <w:rPr>
          <w:lang w:eastAsia="zh-CN"/>
        </w:rPr>
        <w:t xml:space="preserve"> </w:t>
      </w:r>
      <w:r w:rsidR="007C145B" w:rsidRPr="00454153">
        <w:rPr>
          <w:lang w:eastAsia="zh-CN"/>
        </w:rPr>
        <w:t xml:space="preserve">A </w:t>
      </w:r>
      <w:r w:rsidR="00AC0E1E" w:rsidRPr="00454153">
        <w:rPr>
          <w:lang w:eastAsia="zh-CN"/>
        </w:rPr>
        <w:t xml:space="preserve">UE can be configured with </w:t>
      </w:r>
      <w:r w:rsidR="009244C4" w:rsidRPr="00454153">
        <w:rPr>
          <w:lang w:eastAsia="zh-CN"/>
        </w:rPr>
        <w:t>multiple</w:t>
      </w:r>
      <w:r w:rsidR="00AC0E1E" w:rsidRPr="00454153">
        <w:rPr>
          <w:lang w:eastAsia="zh-CN"/>
        </w:rPr>
        <w:t xml:space="preserve"> </w:t>
      </w:r>
      <w:r w:rsidR="004D00BF" w:rsidRPr="00454153">
        <w:rPr>
          <w:lang w:eastAsia="zh-CN"/>
        </w:rPr>
        <w:t xml:space="preserve">Tx </w:t>
      </w:r>
      <w:r w:rsidR="00AC0E1E" w:rsidRPr="00454153">
        <w:rPr>
          <w:lang w:eastAsia="zh-CN"/>
        </w:rPr>
        <w:t>resource pool</w:t>
      </w:r>
      <w:r w:rsidR="007148DE" w:rsidRPr="00454153">
        <w:rPr>
          <w:lang w:eastAsia="zh-CN"/>
        </w:rPr>
        <w:t>s and</w:t>
      </w:r>
      <w:r w:rsidR="004D00BF" w:rsidRPr="00454153">
        <w:rPr>
          <w:lang w:eastAsia="zh-CN"/>
        </w:rPr>
        <w:t xml:space="preserve"> </w:t>
      </w:r>
      <w:r w:rsidR="00BC337E" w:rsidRPr="00454153">
        <w:rPr>
          <w:lang w:eastAsia="zh-CN"/>
        </w:rPr>
        <w:t>Rx</w:t>
      </w:r>
      <w:r w:rsidR="004D00BF" w:rsidRPr="00454153">
        <w:rPr>
          <w:lang w:eastAsia="zh-CN"/>
        </w:rPr>
        <w:t xml:space="preserve"> resource pools. T</w:t>
      </w:r>
      <w:r w:rsidR="007148DE" w:rsidRPr="00454153">
        <w:rPr>
          <w:lang w:eastAsia="zh-CN"/>
        </w:rPr>
        <w:t xml:space="preserve">he bandwidth of </w:t>
      </w:r>
      <w:r w:rsidR="0004252B" w:rsidRPr="00454153">
        <w:rPr>
          <w:lang w:eastAsia="zh-CN"/>
        </w:rPr>
        <w:t xml:space="preserve">each </w:t>
      </w:r>
      <w:r w:rsidR="007148DE" w:rsidRPr="00454153">
        <w:rPr>
          <w:lang w:eastAsia="zh-CN"/>
        </w:rPr>
        <w:t>resource pool can be different</w:t>
      </w:r>
      <w:r w:rsidR="0004252B" w:rsidRPr="00454153">
        <w:rPr>
          <w:lang w:eastAsia="zh-CN"/>
        </w:rPr>
        <w:t>.</w:t>
      </w:r>
      <w:r w:rsidR="00EA3D4B" w:rsidRPr="00454153">
        <w:rPr>
          <w:lang w:eastAsia="zh-CN"/>
        </w:rPr>
        <w:t xml:space="preserve"> </w:t>
      </w:r>
      <w:r w:rsidR="00AB6D21" w:rsidRPr="00454153">
        <w:rPr>
          <w:lang w:eastAsia="zh-CN"/>
        </w:rPr>
        <w:t>UEs communicating in the same resource pool should have the same bandwidth capability, thus Option 2 is not needed.</w:t>
      </w:r>
    </w:p>
    <w:p w14:paraId="39C65513" w14:textId="007BE77A" w:rsidR="00414CA6" w:rsidRPr="00454153" w:rsidRDefault="00971862" w:rsidP="002154FC">
      <w:pPr>
        <w:spacing w:beforeLines="50" w:before="120"/>
        <w:rPr>
          <w:lang w:eastAsia="zh-CN"/>
        </w:rPr>
      </w:pPr>
      <w:bookmarkStart w:id="53" w:name="_Ref118381982"/>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19</w:t>
      </w:r>
      <w:r w:rsidRPr="00454153">
        <w:rPr>
          <w:b/>
          <w:i/>
          <w:lang w:eastAsia="x-none"/>
        </w:rPr>
        <w:fldChar w:fldCharType="end"/>
      </w:r>
      <w:r w:rsidRPr="00454153">
        <w:rPr>
          <w:b/>
          <w:i/>
          <w:lang w:eastAsia="x-none"/>
        </w:rPr>
        <w:t>: Do not support option 2 below:</w:t>
      </w:r>
      <w:bookmarkEnd w:id="53"/>
    </w:p>
    <w:p w14:paraId="759AF608" w14:textId="6DBB9525" w:rsidR="00414CA6" w:rsidRPr="00433320" w:rsidRDefault="00971862" w:rsidP="00433320">
      <w:pPr>
        <w:pStyle w:val="afc"/>
        <w:numPr>
          <w:ilvl w:val="0"/>
          <w:numId w:val="147"/>
        </w:numPr>
        <w:ind w:firstLineChars="0"/>
        <w:rPr>
          <w:rFonts w:eastAsia="MS Mincho"/>
          <w:b/>
          <w:i/>
        </w:rPr>
      </w:pPr>
      <w:r w:rsidRPr="00433320">
        <w:rPr>
          <w:rFonts w:eastAsia="微软雅黑"/>
          <w:b/>
          <w:i/>
          <w:lang w:eastAsia="zh-CN"/>
        </w:rPr>
        <w:t>Option 2: PSCCH locates in every RB set of corresponding PSSCH</w:t>
      </w:r>
      <w:r w:rsidRPr="00433320">
        <w:rPr>
          <w:rFonts w:eastAsia="MS Mincho"/>
          <w:b/>
          <w:i/>
        </w:rPr>
        <w:t>.</w:t>
      </w:r>
    </w:p>
    <w:p w14:paraId="098C090C" w14:textId="05A7BA7C" w:rsidR="00124F17" w:rsidRPr="00454153" w:rsidRDefault="006B3656" w:rsidP="00043863">
      <w:pPr>
        <w:pStyle w:val="2"/>
      </w:pPr>
      <w:r w:rsidRPr="00454153">
        <w:t>PSFCH</w:t>
      </w:r>
      <w:r w:rsidR="00E53DA9" w:rsidRPr="00454153">
        <w:t xml:space="preserve"> and</w:t>
      </w:r>
      <w:r w:rsidR="00F50B3F" w:rsidRPr="00454153">
        <w:t xml:space="preserve"> </w:t>
      </w:r>
      <w:r w:rsidR="00E53DA9" w:rsidRPr="00454153">
        <w:t>SL-</w:t>
      </w:r>
      <w:r w:rsidR="00F50B3F" w:rsidRPr="00454153">
        <w:t>HARQ</w:t>
      </w:r>
    </w:p>
    <w:p w14:paraId="2B4BC71C" w14:textId="343BA7C4" w:rsidR="00E64B4F" w:rsidRPr="00454153" w:rsidRDefault="006F74F0" w:rsidP="00E64B4F">
      <w:pPr>
        <w:pStyle w:val="3"/>
        <w:rPr>
          <w:lang w:eastAsia="zh-CN"/>
        </w:rPr>
      </w:pPr>
      <w:r w:rsidRPr="00454153">
        <w:rPr>
          <w:lang w:eastAsia="zh-CN"/>
        </w:rPr>
        <w:t>T</w:t>
      </w:r>
      <w:r w:rsidR="00B13D92" w:rsidRPr="00454153">
        <w:rPr>
          <w:lang w:eastAsia="zh-CN"/>
        </w:rPr>
        <w:t>ransmit one PSFCH on multiple RPBs</w:t>
      </w:r>
      <w:r w:rsidR="00B13D92" w:rsidRPr="00454153" w:rsidDel="00B13D92">
        <w:rPr>
          <w:lang w:eastAsia="zh-CN"/>
        </w:rPr>
        <w:t xml:space="preserve"> </w:t>
      </w:r>
    </w:p>
    <w:p w14:paraId="5E8B4120" w14:textId="0DCF24D8" w:rsidR="00E64B4F" w:rsidRPr="00454153" w:rsidRDefault="00C9237E" w:rsidP="004B61C5">
      <w:pPr>
        <w:rPr>
          <w:lang w:eastAsia="zh-CN"/>
        </w:rPr>
      </w:pPr>
      <w:r w:rsidRPr="00454153">
        <w:rPr>
          <w:lang w:eastAsia="zh-CN"/>
        </w:rPr>
        <w:t>In legacy NR SL, one PSFCH transmission occupie</w:t>
      </w:r>
      <w:r w:rsidR="007B6AF6" w:rsidRPr="00454153">
        <w:rPr>
          <w:lang w:eastAsia="zh-CN"/>
        </w:rPr>
        <w:t>s</w:t>
      </w:r>
      <w:r w:rsidRPr="00454153">
        <w:rPr>
          <w:lang w:eastAsia="zh-CN"/>
        </w:rPr>
        <w:t xml:space="preserve"> one PRB. </w:t>
      </w:r>
      <w:r w:rsidR="003A6070" w:rsidRPr="00454153">
        <w:rPr>
          <w:lang w:eastAsia="zh-CN"/>
        </w:rPr>
        <w:t xml:space="preserve">In </w:t>
      </w:r>
      <w:r w:rsidR="00E64B4F" w:rsidRPr="00454153">
        <w:rPr>
          <w:lang w:eastAsia="zh-CN"/>
        </w:rPr>
        <w:t xml:space="preserve">RAN1#113, </w:t>
      </w:r>
      <w:r w:rsidR="00025928" w:rsidRPr="00454153">
        <w:rPr>
          <w:lang w:eastAsia="zh-CN"/>
        </w:rPr>
        <w:t xml:space="preserve">Alt 1-1b and Alt 2-3a below are </w:t>
      </w:r>
      <w:r w:rsidR="00E64B4F" w:rsidRPr="00454153">
        <w:rPr>
          <w:lang w:eastAsia="zh-CN"/>
        </w:rPr>
        <w:t>agreed to meet OCB requirements for PSFCH transmission</w:t>
      </w:r>
      <w:r w:rsidR="0033561C" w:rsidRPr="00454153">
        <w:rPr>
          <w:lang w:eastAsia="zh-CN"/>
        </w:rPr>
        <w:t>, whether one PSFCH occupies multiple PRBs</w:t>
      </w:r>
      <w:r w:rsidR="00E64B4F" w:rsidRPr="00454153">
        <w:rPr>
          <w:lang w:eastAsia="zh-CN"/>
        </w:rPr>
        <w:t xml:space="preserve">. </w:t>
      </w:r>
      <w:r w:rsidR="004B61C5" w:rsidRPr="00454153">
        <w:rPr>
          <w:lang w:eastAsia="zh-CN"/>
        </w:rPr>
        <w:t xml:space="preserve">In this section, </w:t>
      </w:r>
      <w:r w:rsidR="00E64B4F" w:rsidRPr="00454153">
        <w:rPr>
          <w:lang w:eastAsia="zh-CN"/>
        </w:rPr>
        <w:t>we provide a detailed design</w:t>
      </w:r>
      <w:r w:rsidR="00C1651A" w:rsidRPr="00454153">
        <w:rPr>
          <w:lang w:eastAsia="zh-CN"/>
        </w:rPr>
        <w:t xml:space="preserve"> on</w:t>
      </w:r>
      <w:r w:rsidR="00FA3C4C" w:rsidRPr="00454153">
        <w:rPr>
          <w:lang w:eastAsia="zh-CN"/>
        </w:rPr>
        <w:t xml:space="preserve"> how to </w:t>
      </w:r>
      <w:r w:rsidR="0035715F" w:rsidRPr="00454153">
        <w:rPr>
          <w:lang w:eastAsia="zh-CN"/>
        </w:rPr>
        <w:t xml:space="preserve">transmit one PSFCH on </w:t>
      </w:r>
      <w:r w:rsidR="00A95714" w:rsidRPr="00454153">
        <w:rPr>
          <w:lang w:eastAsia="zh-CN"/>
        </w:rPr>
        <w:t xml:space="preserve">multiple RPBs </w:t>
      </w:r>
      <w:r w:rsidR="00831B89" w:rsidRPr="00454153">
        <w:rPr>
          <w:lang w:eastAsia="zh-CN"/>
        </w:rPr>
        <w:t>by</w:t>
      </w:r>
      <w:r w:rsidR="009C692F" w:rsidRPr="00454153">
        <w:rPr>
          <w:lang w:eastAsia="zh-CN"/>
        </w:rPr>
        <w:t xml:space="preserve"> reusing </w:t>
      </w:r>
      <w:r w:rsidR="00693179" w:rsidRPr="00454153">
        <w:rPr>
          <w:lang w:eastAsia="zh-CN"/>
        </w:rPr>
        <w:t>legacy</w:t>
      </w:r>
      <w:r w:rsidR="00C1651A" w:rsidRPr="00454153">
        <w:rPr>
          <w:lang w:eastAsia="zh-CN"/>
        </w:rPr>
        <w:t xml:space="preserve"> </w:t>
      </w:r>
      <w:r w:rsidR="00FA3C4C" w:rsidRPr="00454153">
        <w:rPr>
          <w:lang w:eastAsia="zh-CN"/>
        </w:rPr>
        <w:t xml:space="preserve">PSFCH resource determination </w:t>
      </w:r>
      <w:r w:rsidR="00866FEF" w:rsidRPr="00454153">
        <w:rPr>
          <w:lang w:eastAsia="zh-CN"/>
        </w:rPr>
        <w:t>mechanism</w:t>
      </w:r>
      <w:r w:rsidR="00C1651A" w:rsidRPr="00454153">
        <w:rPr>
          <w:lang w:eastAsia="zh-CN"/>
        </w:rPr>
        <w:t xml:space="preserve"> </w:t>
      </w:r>
      <w:r w:rsidR="009C692F" w:rsidRPr="00454153">
        <w:rPr>
          <w:lang w:eastAsia="zh-CN"/>
        </w:rPr>
        <w:t>as much as possible</w:t>
      </w:r>
      <w:r w:rsidR="00E64B4F" w:rsidRPr="00454153">
        <w:rPr>
          <w:lang w:eastAsia="zh-CN"/>
        </w:rPr>
        <w:t>.</w:t>
      </w:r>
      <w:r w:rsidR="00B23ADC" w:rsidRPr="00454153">
        <w:rPr>
          <w:lang w:eastAsia="zh-CN"/>
        </w:rPr>
        <w:t xml:space="preserve"> We </w:t>
      </w:r>
      <w:r w:rsidR="00C603D9" w:rsidRPr="00454153">
        <w:rPr>
          <w:lang w:eastAsia="zh-CN"/>
        </w:rPr>
        <w:t>take Alt 1-1b as an example, and the proposed solution can work for Alt 2-3a as well.</w:t>
      </w:r>
    </w:p>
    <w:tbl>
      <w:tblPr>
        <w:tblStyle w:val="ae"/>
        <w:tblW w:w="0" w:type="auto"/>
        <w:tblLook w:val="04A0" w:firstRow="1" w:lastRow="0" w:firstColumn="1" w:lastColumn="0" w:noHBand="0" w:noVBand="1"/>
      </w:tblPr>
      <w:tblGrid>
        <w:gridCol w:w="9307"/>
      </w:tblGrid>
      <w:tr w:rsidR="00E64B4F" w:rsidRPr="00454153" w14:paraId="42BE18D5" w14:textId="77777777" w:rsidTr="00E64B4F">
        <w:tc>
          <w:tcPr>
            <w:tcW w:w="9307" w:type="dxa"/>
          </w:tcPr>
          <w:p w14:paraId="1F4E5D71" w14:textId="77777777" w:rsidR="00E64B4F" w:rsidRPr="00454153" w:rsidRDefault="00E64B4F" w:rsidP="00E64B4F">
            <w:pPr>
              <w:rPr>
                <w:b/>
                <w:szCs w:val="20"/>
              </w:rPr>
            </w:pPr>
            <w:r w:rsidRPr="00454153">
              <w:rPr>
                <w:b/>
                <w:szCs w:val="20"/>
                <w:highlight w:val="green"/>
              </w:rPr>
              <w:t>Agreement</w:t>
            </w:r>
          </w:p>
          <w:p w14:paraId="1C637259" w14:textId="77777777" w:rsidR="00E64B4F" w:rsidRPr="00454153" w:rsidRDefault="00E64B4F" w:rsidP="00E64B4F">
            <w:pPr>
              <w:tabs>
                <w:tab w:val="left" w:pos="0"/>
              </w:tabs>
              <w:rPr>
                <w:szCs w:val="20"/>
              </w:rPr>
            </w:pPr>
            <w:r w:rsidRPr="00454153">
              <w:rPr>
                <w:szCs w:val="20"/>
              </w:rPr>
              <w:t>Regarding PSFCH transmission with 15 kHz and 30 kHz SCS:</w:t>
            </w:r>
          </w:p>
          <w:p w14:paraId="2E267FF3" w14:textId="77777777" w:rsidR="00E64B4F" w:rsidRPr="00454153" w:rsidRDefault="00E64B4F" w:rsidP="00E64B4F">
            <w:pPr>
              <w:widowControl/>
              <w:numPr>
                <w:ilvl w:val="0"/>
                <w:numId w:val="17"/>
              </w:numPr>
              <w:autoSpaceDE/>
              <w:autoSpaceDN/>
              <w:adjustRightInd/>
              <w:snapToGrid/>
              <w:spacing w:after="0"/>
              <w:jc w:val="left"/>
              <w:rPr>
                <w:szCs w:val="20"/>
              </w:rPr>
            </w:pPr>
            <w:r w:rsidRPr="00454153">
              <w:rPr>
                <w:szCs w:val="20"/>
              </w:rPr>
              <w:t>One of the following alternatives is (pre-)configured:</w:t>
            </w:r>
          </w:p>
          <w:p w14:paraId="160748EC" w14:textId="77777777" w:rsidR="00E64B4F" w:rsidRPr="00454153" w:rsidRDefault="00E64B4F" w:rsidP="00E64B4F">
            <w:pPr>
              <w:widowControl/>
              <w:numPr>
                <w:ilvl w:val="1"/>
                <w:numId w:val="17"/>
              </w:numPr>
              <w:autoSpaceDE/>
              <w:autoSpaceDN/>
              <w:adjustRightInd/>
              <w:snapToGrid/>
              <w:spacing w:after="0"/>
              <w:jc w:val="left"/>
              <w:rPr>
                <w:szCs w:val="20"/>
              </w:rPr>
            </w:pPr>
            <w:r w:rsidRPr="00454153">
              <w:rPr>
                <w:szCs w:val="20"/>
              </w:rPr>
              <w:t>Alt 1-1b: each PSFCH transmission occupies 1 common interlace and K3 dedicated PRB(s)</w:t>
            </w:r>
          </w:p>
          <w:p w14:paraId="30854FB1" w14:textId="77777777" w:rsidR="00E64B4F" w:rsidRPr="00454153" w:rsidRDefault="00E64B4F" w:rsidP="00E64B4F">
            <w:pPr>
              <w:widowControl/>
              <w:numPr>
                <w:ilvl w:val="2"/>
                <w:numId w:val="17"/>
              </w:numPr>
              <w:autoSpaceDE/>
              <w:autoSpaceDN/>
              <w:adjustRightInd/>
              <w:snapToGrid/>
              <w:spacing w:after="0"/>
              <w:jc w:val="left"/>
              <w:rPr>
                <w:szCs w:val="20"/>
              </w:rPr>
            </w:pPr>
            <w:r w:rsidRPr="00454153">
              <w:rPr>
                <w:szCs w:val="20"/>
              </w:rPr>
              <w:t>K3 is (pre-)configured</w:t>
            </w:r>
          </w:p>
          <w:p w14:paraId="054EF77F" w14:textId="452DE62B" w:rsidR="00E64B4F" w:rsidRPr="00454153" w:rsidRDefault="00E64B4F" w:rsidP="00E64B4F">
            <w:pPr>
              <w:widowControl/>
              <w:numPr>
                <w:ilvl w:val="3"/>
                <w:numId w:val="17"/>
              </w:numPr>
              <w:autoSpaceDE/>
              <w:autoSpaceDN/>
              <w:adjustRightInd/>
              <w:snapToGrid/>
              <w:spacing w:after="0"/>
              <w:jc w:val="left"/>
              <w:rPr>
                <w:szCs w:val="20"/>
              </w:rPr>
            </w:pPr>
            <w:r w:rsidRPr="00454153">
              <w:rPr>
                <w:szCs w:val="20"/>
              </w:rPr>
              <w:t>Value range for K3 at least includes {1, 2, 5}</w:t>
            </w:r>
          </w:p>
          <w:p w14:paraId="41796D79" w14:textId="77777777" w:rsidR="00E64B4F" w:rsidRPr="00454153" w:rsidRDefault="00E64B4F" w:rsidP="00E64B4F">
            <w:pPr>
              <w:widowControl/>
              <w:numPr>
                <w:ilvl w:val="2"/>
                <w:numId w:val="17"/>
              </w:numPr>
              <w:autoSpaceDE/>
              <w:autoSpaceDN/>
              <w:adjustRightInd/>
              <w:snapToGrid/>
              <w:spacing w:after="0"/>
              <w:jc w:val="left"/>
              <w:rPr>
                <w:szCs w:val="20"/>
              </w:rPr>
            </w:pPr>
            <w:r w:rsidRPr="00454153">
              <w:rPr>
                <w:szCs w:val="20"/>
                <w:lang w:eastAsia="x-none"/>
              </w:rPr>
              <w:t>K3 dedicated PRB(s) are on the same interlace</w:t>
            </w:r>
          </w:p>
          <w:p w14:paraId="6A69867C" w14:textId="77777777" w:rsidR="00E64B4F" w:rsidRPr="00454153" w:rsidRDefault="00E64B4F" w:rsidP="00E64B4F">
            <w:pPr>
              <w:widowControl/>
              <w:numPr>
                <w:ilvl w:val="2"/>
                <w:numId w:val="17"/>
              </w:numPr>
              <w:autoSpaceDE/>
              <w:autoSpaceDN/>
              <w:adjustRightInd/>
              <w:snapToGrid/>
              <w:spacing w:after="0"/>
              <w:jc w:val="left"/>
              <w:rPr>
                <w:szCs w:val="20"/>
              </w:rPr>
            </w:pPr>
            <w:r w:rsidRPr="00454153">
              <w:rPr>
                <w:szCs w:val="20"/>
              </w:rPr>
              <w:t>There can be some guardband PRB(s) between common PRB and dedicated PRB</w:t>
            </w:r>
          </w:p>
          <w:p w14:paraId="6D59207B" w14:textId="77777777" w:rsidR="00E64B4F" w:rsidRPr="00454153" w:rsidRDefault="00E64B4F" w:rsidP="00E64B4F">
            <w:pPr>
              <w:widowControl/>
              <w:numPr>
                <w:ilvl w:val="3"/>
                <w:numId w:val="17"/>
              </w:numPr>
              <w:autoSpaceDE/>
              <w:autoSpaceDN/>
              <w:adjustRightInd/>
              <w:snapToGrid/>
              <w:spacing w:after="0"/>
              <w:jc w:val="left"/>
              <w:rPr>
                <w:szCs w:val="20"/>
              </w:rPr>
            </w:pPr>
            <w:r w:rsidRPr="00454153">
              <w:rPr>
                <w:szCs w:val="20"/>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0F3FFBEF" w14:textId="77777777" w:rsidR="00E64B4F" w:rsidRPr="00454153" w:rsidRDefault="00E64B4F" w:rsidP="00E64B4F">
            <w:pPr>
              <w:widowControl/>
              <w:numPr>
                <w:ilvl w:val="3"/>
                <w:numId w:val="17"/>
              </w:numPr>
              <w:autoSpaceDE/>
              <w:autoSpaceDN/>
              <w:adjustRightInd/>
              <w:snapToGrid/>
              <w:spacing w:after="0"/>
              <w:jc w:val="left"/>
              <w:rPr>
                <w:szCs w:val="20"/>
              </w:rPr>
            </w:pPr>
            <w:r w:rsidRPr="00454153">
              <w:rPr>
                <w:szCs w:val="20"/>
              </w:rPr>
              <w:t>FFS whether to additionally introduce guardband RE between common PRB and dedicated PRB</w:t>
            </w:r>
          </w:p>
          <w:p w14:paraId="24B0AD02" w14:textId="77777777" w:rsidR="00E64B4F" w:rsidRPr="00454153" w:rsidRDefault="00E64B4F" w:rsidP="00E64B4F">
            <w:pPr>
              <w:widowControl/>
              <w:numPr>
                <w:ilvl w:val="2"/>
                <w:numId w:val="17"/>
              </w:numPr>
              <w:autoSpaceDE/>
              <w:autoSpaceDN/>
              <w:adjustRightInd/>
              <w:snapToGrid/>
              <w:spacing w:after="0"/>
              <w:jc w:val="left"/>
              <w:rPr>
                <w:szCs w:val="20"/>
              </w:rPr>
            </w:pPr>
            <w:r w:rsidRPr="00454153">
              <w:rPr>
                <w:szCs w:val="20"/>
              </w:rPr>
              <w:t>On the K3 dedicated PRB(s), multiple CS pairs can be used as in legacy NR SL PSFCH transmission</w:t>
            </w:r>
          </w:p>
          <w:p w14:paraId="28E9ED82" w14:textId="77777777" w:rsidR="00E64B4F" w:rsidRPr="00454153" w:rsidRDefault="00E64B4F" w:rsidP="00E64B4F">
            <w:pPr>
              <w:widowControl/>
              <w:numPr>
                <w:ilvl w:val="2"/>
                <w:numId w:val="17"/>
              </w:numPr>
              <w:autoSpaceDE/>
              <w:autoSpaceDN/>
              <w:adjustRightInd/>
              <w:snapToGrid/>
              <w:spacing w:after="0"/>
              <w:jc w:val="left"/>
              <w:rPr>
                <w:szCs w:val="20"/>
              </w:rPr>
            </w:pPr>
            <w:r w:rsidRPr="00454153">
              <w:rPr>
                <w:szCs w:val="20"/>
              </w:rPr>
              <w:t>When a PRB of common interlace and a dedicated PRB locate within the same 1 MHz bandwidth, UE only transmits on the dedicated PRB subject to meeting OCB requirements</w:t>
            </w:r>
          </w:p>
          <w:p w14:paraId="31496E84" w14:textId="77777777" w:rsidR="00E64B4F" w:rsidRPr="00454153" w:rsidRDefault="00E64B4F" w:rsidP="00E64B4F">
            <w:pPr>
              <w:widowControl/>
              <w:numPr>
                <w:ilvl w:val="2"/>
                <w:numId w:val="17"/>
              </w:numPr>
              <w:autoSpaceDE/>
              <w:autoSpaceDN/>
              <w:adjustRightInd/>
              <w:snapToGrid/>
              <w:spacing w:after="0"/>
              <w:jc w:val="left"/>
              <w:rPr>
                <w:szCs w:val="20"/>
              </w:rPr>
            </w:pPr>
            <w:r w:rsidRPr="00454153">
              <w:rPr>
                <w:szCs w:val="20"/>
              </w:rPr>
              <w:t>FFS: whether to reduce power on common PRBs</w:t>
            </w:r>
          </w:p>
          <w:p w14:paraId="69219312" w14:textId="77777777" w:rsidR="00E64B4F" w:rsidRPr="00454153" w:rsidRDefault="00E64B4F" w:rsidP="00E64B4F">
            <w:pPr>
              <w:widowControl/>
              <w:numPr>
                <w:ilvl w:val="1"/>
                <w:numId w:val="17"/>
              </w:numPr>
              <w:autoSpaceDE/>
              <w:autoSpaceDN/>
              <w:adjustRightInd/>
              <w:snapToGrid/>
              <w:spacing w:after="0"/>
              <w:jc w:val="left"/>
              <w:rPr>
                <w:szCs w:val="20"/>
              </w:rPr>
            </w:pPr>
            <w:r w:rsidRPr="00454153">
              <w:rPr>
                <w:szCs w:val="20"/>
              </w:rPr>
              <w:t>Alt 2-3a: each PSFCH transmission occupies 1 dedicated interlace</w:t>
            </w:r>
          </w:p>
          <w:p w14:paraId="48140091" w14:textId="77777777" w:rsidR="00E64B4F" w:rsidRPr="00454153" w:rsidRDefault="00E64B4F" w:rsidP="00E64B4F">
            <w:pPr>
              <w:widowControl/>
              <w:numPr>
                <w:ilvl w:val="0"/>
                <w:numId w:val="17"/>
              </w:numPr>
              <w:autoSpaceDE/>
              <w:autoSpaceDN/>
              <w:adjustRightInd/>
              <w:snapToGrid/>
              <w:spacing w:after="0"/>
              <w:jc w:val="left"/>
              <w:rPr>
                <w:szCs w:val="20"/>
              </w:rPr>
            </w:pPr>
            <w:r w:rsidRPr="00454153">
              <w:rPr>
                <w:szCs w:val="20"/>
              </w:rPr>
              <w:t>PSSCH transmissions on non-overlapped resources are mapped to orthogonal dedicated PRBs for PSFCH transmission</w:t>
            </w:r>
          </w:p>
          <w:p w14:paraId="42668B26" w14:textId="77777777" w:rsidR="00E64B4F" w:rsidRPr="00454153" w:rsidRDefault="00E64B4F" w:rsidP="00E64B4F">
            <w:pPr>
              <w:widowControl/>
              <w:numPr>
                <w:ilvl w:val="0"/>
                <w:numId w:val="17"/>
              </w:numPr>
              <w:autoSpaceDE/>
              <w:autoSpaceDN/>
              <w:adjustRightInd/>
              <w:snapToGrid/>
              <w:spacing w:after="0"/>
              <w:jc w:val="left"/>
              <w:rPr>
                <w:szCs w:val="20"/>
              </w:rPr>
            </w:pPr>
            <w:r w:rsidRPr="00454153">
              <w:rPr>
                <w:szCs w:val="20"/>
              </w:rPr>
              <w:t>FFS: whether or not to support PRB-level cyclic shift hopping as in NR-U to reduce PAPR</w:t>
            </w:r>
          </w:p>
          <w:p w14:paraId="3E1EE82F" w14:textId="5CA0E83A" w:rsidR="00E64B4F" w:rsidRPr="00454153" w:rsidRDefault="00E64B4F" w:rsidP="006C35A1">
            <w:pPr>
              <w:widowControl/>
              <w:numPr>
                <w:ilvl w:val="0"/>
                <w:numId w:val="17"/>
              </w:numPr>
              <w:autoSpaceDE/>
              <w:autoSpaceDN/>
              <w:adjustRightInd/>
              <w:snapToGrid/>
              <w:spacing w:after="0"/>
              <w:jc w:val="left"/>
              <w:rPr>
                <w:b/>
                <w:lang w:eastAsia="zh-CN"/>
              </w:rPr>
            </w:pPr>
            <w:r w:rsidRPr="00454153">
              <w:rPr>
                <w:szCs w:val="20"/>
              </w:rPr>
              <w:t>FFS: whether to drop common PRBs if the dedicated PRBs can already satisfy OCB requirement</w:t>
            </w:r>
          </w:p>
        </w:tc>
      </w:tr>
    </w:tbl>
    <w:p w14:paraId="472DB7E7" w14:textId="005FE8F7" w:rsidR="00E64B4F" w:rsidRPr="00454153" w:rsidRDefault="00E64B4F" w:rsidP="00E64B4F">
      <w:pPr>
        <w:spacing w:beforeLines="50" w:before="120"/>
        <w:rPr>
          <w:lang w:eastAsia="zh-CN"/>
        </w:rPr>
      </w:pPr>
      <w:r w:rsidRPr="00454153">
        <w:rPr>
          <w:u w:val="single"/>
          <w:lang w:eastAsia="zh-CN"/>
        </w:rPr>
        <w:fldChar w:fldCharType="begin"/>
      </w:r>
      <w:r w:rsidRPr="00454153">
        <w:rPr>
          <w:u w:val="single"/>
          <w:lang w:eastAsia="zh-CN"/>
        </w:rPr>
        <w:instrText xml:space="preserve"> REF _Ref141466120 \h </w:instrText>
      </w:r>
      <w:r w:rsidR="00454153">
        <w:rPr>
          <w:u w:val="single"/>
          <w:lang w:eastAsia="zh-CN"/>
        </w:rPr>
        <w:instrText xml:space="preserve"> \* MERGEFORMAT </w:instrText>
      </w:r>
      <w:r w:rsidRPr="00454153">
        <w:rPr>
          <w:u w:val="single"/>
          <w:lang w:eastAsia="zh-CN"/>
        </w:rPr>
      </w:r>
      <w:r w:rsidRPr="00454153">
        <w:rPr>
          <w:u w:val="single"/>
          <w:lang w:eastAsia="zh-CN"/>
        </w:rPr>
        <w:fldChar w:fldCharType="separate"/>
      </w:r>
      <w:r w:rsidR="00D83F3A" w:rsidRPr="00454153">
        <w:t xml:space="preserve">Figure </w:t>
      </w:r>
      <w:r w:rsidR="00D83F3A">
        <w:rPr>
          <w:noProof/>
        </w:rPr>
        <w:t>9</w:t>
      </w:r>
      <w:r w:rsidRPr="00454153">
        <w:rPr>
          <w:u w:val="single"/>
          <w:lang w:eastAsia="zh-CN"/>
        </w:rPr>
        <w:fldChar w:fldCharType="end"/>
      </w:r>
      <w:r w:rsidRPr="00454153">
        <w:rPr>
          <w:lang w:eastAsia="zh-CN"/>
        </w:rPr>
        <w:t xml:space="preserve"> gives a whole picture on how to </w:t>
      </w:r>
      <w:r w:rsidR="00D00004" w:rsidRPr="00454153">
        <w:rPr>
          <w:lang w:eastAsia="zh-CN"/>
        </w:rPr>
        <w:t>transmit one</w:t>
      </w:r>
      <w:r w:rsidRPr="00454153">
        <w:rPr>
          <w:lang w:eastAsia="zh-CN"/>
        </w:rPr>
        <w:t xml:space="preserve"> PSFCH on K3 dedicate PRBs of the same interlace</w:t>
      </w:r>
      <w:r w:rsidR="00D00004" w:rsidRPr="00454153">
        <w:rPr>
          <w:lang w:eastAsia="zh-CN"/>
        </w:rPr>
        <w:t xml:space="preserve"> </w:t>
      </w:r>
      <w:r w:rsidR="00325C9D" w:rsidRPr="00454153">
        <w:rPr>
          <w:lang w:eastAsia="zh-CN"/>
        </w:rPr>
        <w:t xml:space="preserve">and one common interlace </w:t>
      </w:r>
      <w:r w:rsidR="00D00004" w:rsidRPr="00454153">
        <w:rPr>
          <w:lang w:eastAsia="zh-CN"/>
        </w:rPr>
        <w:t>(i.e., Alt 1-1b)</w:t>
      </w:r>
      <w:r w:rsidRPr="00454153">
        <w:rPr>
          <w:lang w:eastAsia="zh-CN"/>
        </w:rPr>
        <w:t>. Assume one resource pool includes one RB set and the bitmap length is 50. Assume the number of bit “1” in the bitmap is 20, i.e., the number of PRBs for HARQ-ACK information is 20. In addition, assume interlace 4 is used as common interlace (marked in red “0”</w:t>
      </w:r>
      <w:r w:rsidR="00AF5A6E" w:rsidRPr="00454153">
        <w:rPr>
          <w:lang w:eastAsia="zh-CN"/>
        </w:rPr>
        <w:t xml:space="preserve"> in </w:t>
      </w:r>
      <w:r w:rsidR="0098771F" w:rsidRPr="00454153">
        <w:rPr>
          <w:u w:val="single"/>
          <w:lang w:eastAsia="zh-CN"/>
        </w:rPr>
        <w:fldChar w:fldCharType="begin"/>
      </w:r>
      <w:r w:rsidR="0098771F" w:rsidRPr="00454153">
        <w:rPr>
          <w:u w:val="single"/>
          <w:lang w:eastAsia="zh-CN"/>
        </w:rPr>
        <w:instrText xml:space="preserve"> REF _Ref141466120 \h </w:instrText>
      </w:r>
      <w:r w:rsidR="00454153">
        <w:rPr>
          <w:u w:val="single"/>
          <w:lang w:eastAsia="zh-CN"/>
        </w:rPr>
        <w:instrText xml:space="preserve"> \* MERGEFORMAT </w:instrText>
      </w:r>
      <w:r w:rsidR="0098771F" w:rsidRPr="00454153">
        <w:rPr>
          <w:u w:val="single"/>
          <w:lang w:eastAsia="zh-CN"/>
        </w:rPr>
      </w:r>
      <w:r w:rsidR="0098771F" w:rsidRPr="00454153">
        <w:rPr>
          <w:u w:val="single"/>
          <w:lang w:eastAsia="zh-CN"/>
        </w:rPr>
        <w:fldChar w:fldCharType="separate"/>
      </w:r>
      <w:r w:rsidR="00D83F3A" w:rsidRPr="00454153">
        <w:t xml:space="preserve">Figure </w:t>
      </w:r>
      <w:r w:rsidR="00D83F3A">
        <w:rPr>
          <w:noProof/>
        </w:rPr>
        <w:t>9</w:t>
      </w:r>
      <w:r w:rsidR="0098771F" w:rsidRPr="00454153">
        <w:rPr>
          <w:u w:val="single"/>
          <w:lang w:eastAsia="zh-CN"/>
        </w:rPr>
        <w:fldChar w:fldCharType="end"/>
      </w:r>
      <w:r w:rsidRPr="00454153">
        <w:rPr>
          <w:lang w:eastAsia="zh-CN"/>
        </w:rPr>
        <w:t xml:space="preserve">). </w:t>
      </w:r>
      <w:r w:rsidR="001E0FB3" w:rsidRPr="00454153">
        <w:rPr>
          <w:lang w:eastAsia="zh-CN"/>
        </w:rPr>
        <w:t xml:space="preserve">The </w:t>
      </w:r>
      <w:r w:rsidRPr="00454153">
        <w:rPr>
          <w:lang w:eastAsia="zh-CN"/>
        </w:rPr>
        <w:t>proposed solution works as below:</w:t>
      </w:r>
    </w:p>
    <w:p w14:paraId="3FF4F5D4" w14:textId="47F61F65" w:rsidR="00E64B4F" w:rsidRPr="00454153" w:rsidRDefault="00E64B4F" w:rsidP="00E64B4F">
      <w:pPr>
        <w:pStyle w:val="afc"/>
        <w:numPr>
          <w:ilvl w:val="0"/>
          <w:numId w:val="66"/>
        </w:numPr>
        <w:spacing w:beforeLines="50" w:before="120"/>
        <w:ind w:firstLineChars="0"/>
        <w:rPr>
          <w:lang w:eastAsia="zh-CN"/>
        </w:rPr>
      </w:pPr>
      <w:r w:rsidRPr="00454153">
        <w:rPr>
          <w:lang w:eastAsia="zh-CN"/>
        </w:rPr>
        <w:t xml:space="preserve">Step1: </w:t>
      </w:r>
      <w:r w:rsidR="000D61C1" w:rsidRPr="00454153">
        <w:rPr>
          <w:lang w:eastAsia="zh-CN"/>
        </w:rPr>
        <w:t xml:space="preserve">Same as legacy, </w:t>
      </w:r>
      <w:r w:rsidRPr="00454153">
        <w:rPr>
          <w:lang w:eastAsia="zh-CN"/>
        </w:rPr>
        <w:t xml:space="preserve">UE determines a set of </w:t>
      </w:r>
      <m:oMath>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i/>
                <w:iCs/>
                <w:szCs w:val="20"/>
                <w:lang w:eastAsia="ja-JP"/>
              </w:rPr>
              <m:t xml:space="preserve"> PRB, set</m:t>
            </m:r>
          </m:sub>
          <m:sup>
            <m:r>
              <m:rPr>
                <m:nor/>
              </m:rPr>
              <w:rPr>
                <w:i/>
                <w:iCs/>
                <w:szCs w:val="20"/>
                <w:lang w:eastAsia="ja-JP"/>
              </w:rPr>
              <m:t xml:space="preserve"> </m:t>
            </m:r>
            <m:r>
              <w:rPr>
                <w:rFonts w:ascii="Cambria Math" w:hAnsi="Cambria Math"/>
                <w:szCs w:val="20"/>
                <w:lang w:eastAsia="ja-JP"/>
              </w:rPr>
              <m:t>PSFCH</m:t>
            </m:r>
          </m:sup>
        </m:sSubSup>
        <m:r>
          <w:rPr>
            <w:rFonts w:ascii="Cambria Math" w:hAnsi="Cambria Math"/>
            <w:szCs w:val="20"/>
            <w:lang w:eastAsia="ja-JP"/>
          </w:rPr>
          <m:t xml:space="preserve"> </m:t>
        </m:r>
      </m:oMath>
      <w:r w:rsidRPr="00454153">
        <w:rPr>
          <w:iCs/>
          <w:szCs w:val="20"/>
          <w:lang w:eastAsia="zh-CN"/>
        </w:rPr>
        <w:t xml:space="preserve"> </w:t>
      </w:r>
      <w:r w:rsidRPr="00454153">
        <w:rPr>
          <w:lang w:eastAsia="zh-CN"/>
        </w:rPr>
        <w:t>PRBs in resource pool for PSFCH transmission with HARQ-ACK information according to the number of bit “1” in the bitmap.</w:t>
      </w:r>
    </w:p>
    <w:p w14:paraId="3387A8D9" w14:textId="7683642C" w:rsidR="00E64B4F" w:rsidRPr="00454153" w:rsidRDefault="00E64B4F" w:rsidP="00964B3A">
      <w:pPr>
        <w:pStyle w:val="afc"/>
        <w:numPr>
          <w:ilvl w:val="1"/>
          <w:numId w:val="66"/>
        </w:numPr>
        <w:spacing w:beforeLines="50" w:before="120"/>
        <w:ind w:firstLineChars="0"/>
        <w:rPr>
          <w:lang w:eastAsia="zh-CN"/>
        </w:rPr>
      </w:pPr>
      <w:r w:rsidRPr="00454153">
        <w:rPr>
          <w:lang w:eastAsia="zh-CN"/>
        </w:rPr>
        <w:t>In this example,</w:t>
      </w:r>
      <m:oMath>
        <m:r>
          <m:rPr>
            <m:sty m:val="p"/>
          </m:rPr>
          <w:rPr>
            <w:rFonts w:ascii="Cambria Math" w:hAnsi="Cambria Math"/>
            <w:szCs w:val="20"/>
            <w:lang w:eastAsia="zh-CN"/>
          </w:rPr>
          <m:t xml:space="preserve"> </m:t>
        </m:r>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i/>
                <w:iCs/>
                <w:szCs w:val="20"/>
                <w:lang w:eastAsia="ja-JP"/>
              </w:rPr>
              <m:t xml:space="preserve"> PRB, set</m:t>
            </m:r>
          </m:sub>
          <m:sup>
            <m:r>
              <m:rPr>
                <m:nor/>
              </m:rPr>
              <w:rPr>
                <w:i/>
                <w:iCs/>
                <w:szCs w:val="20"/>
                <w:lang w:eastAsia="ja-JP"/>
              </w:rPr>
              <m:t xml:space="preserve"> </m:t>
            </m:r>
            <m:r>
              <w:rPr>
                <w:rFonts w:ascii="Cambria Math" w:hAnsi="Cambria Math"/>
                <w:szCs w:val="20"/>
                <w:lang w:eastAsia="ja-JP"/>
              </w:rPr>
              <m:t>PSFCH</m:t>
            </m:r>
          </m:sup>
        </m:sSubSup>
        <m:r>
          <m:rPr>
            <m:sty m:val="p"/>
          </m:rPr>
          <w:rPr>
            <w:rFonts w:ascii="Cambria Math" w:hAnsi="Cambria Math"/>
            <w:szCs w:val="20"/>
            <w:lang w:eastAsia="zh-CN"/>
          </w:rPr>
          <m:t>= 20</m:t>
        </m:r>
      </m:oMath>
      <w:r w:rsidRPr="00454153">
        <w:rPr>
          <w:iCs/>
          <w:szCs w:val="20"/>
          <w:lang w:eastAsia="zh-CN"/>
        </w:rPr>
        <w:t>, including 8 PRBs in interlace 0, and 4 PRBs in interlace 1</w:t>
      </w:r>
      <w:r w:rsidR="00F72F18" w:rsidRPr="00454153">
        <w:rPr>
          <w:iCs/>
          <w:szCs w:val="20"/>
          <w:lang w:eastAsia="zh-CN"/>
        </w:rPr>
        <w:t xml:space="preserve">, </w:t>
      </w:r>
      <w:r w:rsidRPr="00454153">
        <w:rPr>
          <w:iCs/>
          <w:szCs w:val="20"/>
          <w:lang w:eastAsia="zh-CN"/>
        </w:rPr>
        <w:t>2</w:t>
      </w:r>
      <w:r w:rsidR="00F72F18" w:rsidRPr="00454153">
        <w:rPr>
          <w:iCs/>
          <w:szCs w:val="20"/>
          <w:lang w:eastAsia="zh-CN"/>
        </w:rPr>
        <w:t xml:space="preserve">, </w:t>
      </w:r>
      <w:r w:rsidRPr="00454153">
        <w:rPr>
          <w:iCs/>
          <w:szCs w:val="20"/>
          <w:lang w:eastAsia="zh-CN"/>
        </w:rPr>
        <w:t>3 respectively.</w:t>
      </w:r>
    </w:p>
    <w:p w14:paraId="766556B5" w14:textId="143A7053" w:rsidR="00E64B4F" w:rsidRPr="00454153" w:rsidRDefault="00E64B4F" w:rsidP="00964B3A">
      <w:pPr>
        <w:pStyle w:val="afc"/>
        <w:numPr>
          <w:ilvl w:val="1"/>
          <w:numId w:val="66"/>
        </w:numPr>
        <w:spacing w:beforeLines="50" w:before="120"/>
        <w:ind w:firstLineChars="0"/>
        <w:rPr>
          <w:lang w:eastAsia="zh-CN"/>
        </w:rPr>
      </w:pPr>
      <w:r w:rsidRPr="00454153">
        <w:rPr>
          <w:iCs/>
          <w:szCs w:val="20"/>
          <w:lang w:eastAsia="zh-CN"/>
        </w:rPr>
        <w:t>Note</w:t>
      </w:r>
      <w:r w:rsidR="000C483E" w:rsidRPr="00454153">
        <w:rPr>
          <w:iCs/>
          <w:szCs w:val="20"/>
          <w:lang w:eastAsia="zh-CN"/>
        </w:rPr>
        <w:t>:</w:t>
      </w:r>
      <w:r w:rsidRPr="00454153">
        <w:rPr>
          <w:iCs/>
          <w:szCs w:val="20"/>
          <w:lang w:eastAsia="zh-CN"/>
        </w:rPr>
        <w:t xml:space="preserve"> it’s expected that the number of bit “1” in each interlace is a multiple of K3.</w:t>
      </w:r>
    </w:p>
    <w:p w14:paraId="28BC61B4" w14:textId="2CFFA140" w:rsidR="00E64B4F" w:rsidRPr="00454153" w:rsidRDefault="00E64B4F" w:rsidP="00E64B4F">
      <w:pPr>
        <w:pStyle w:val="afc"/>
        <w:numPr>
          <w:ilvl w:val="0"/>
          <w:numId w:val="66"/>
        </w:numPr>
        <w:spacing w:beforeLines="50" w:before="120"/>
        <w:ind w:firstLineChars="0"/>
        <w:rPr>
          <w:lang w:eastAsia="zh-CN"/>
        </w:rPr>
      </w:pPr>
      <w:r w:rsidRPr="00454153">
        <w:rPr>
          <w:lang w:eastAsia="zh-CN"/>
        </w:rPr>
        <w:t>Step 2: UE re-arranges these PRBs in an ascending order of PRB index within an</w:t>
      </w:r>
      <w:r w:rsidR="00DA526D" w:rsidRPr="00454153">
        <w:rPr>
          <w:lang w:eastAsia="zh-CN"/>
        </w:rPr>
        <w:t xml:space="preserve"> </w:t>
      </w:r>
      <w:r w:rsidRPr="00454153">
        <w:rPr>
          <w:lang w:eastAsia="zh-CN"/>
        </w:rPr>
        <w:t>interlace and continues in an ascending order of interlace index.</w:t>
      </w:r>
    </w:p>
    <w:p w14:paraId="5DFD0B48" w14:textId="10D78F6D" w:rsidR="00E64B4F" w:rsidRPr="00454153" w:rsidRDefault="00E64B4F" w:rsidP="00964B3A">
      <w:pPr>
        <w:pStyle w:val="afc"/>
        <w:numPr>
          <w:ilvl w:val="1"/>
          <w:numId w:val="66"/>
        </w:numPr>
        <w:spacing w:beforeLines="50" w:before="120"/>
        <w:ind w:firstLineChars="0"/>
        <w:rPr>
          <w:lang w:eastAsia="zh-CN"/>
        </w:rPr>
      </w:pPr>
      <w:r w:rsidRPr="00454153">
        <w:rPr>
          <w:lang w:eastAsia="zh-CN"/>
        </w:rPr>
        <w:t xml:space="preserve">As shown in </w:t>
      </w:r>
      <w:r w:rsidRPr="00454153">
        <w:rPr>
          <w:lang w:eastAsia="zh-CN"/>
        </w:rPr>
        <w:fldChar w:fldCharType="begin"/>
      </w:r>
      <w:r w:rsidRPr="00454153">
        <w:rPr>
          <w:lang w:eastAsia="zh-CN"/>
        </w:rPr>
        <w:instrText xml:space="preserve"> REF _Ref141466120 \h </w:instrText>
      </w:r>
      <w:r w:rsidR="00454153">
        <w:rPr>
          <w:lang w:eastAsia="zh-CN"/>
        </w:rPr>
        <w:instrText xml:space="preserve"> \* MERGEFORMAT </w:instrText>
      </w:r>
      <w:r w:rsidRPr="00454153">
        <w:rPr>
          <w:lang w:eastAsia="zh-CN"/>
        </w:rPr>
      </w:r>
      <w:r w:rsidRPr="00454153">
        <w:rPr>
          <w:lang w:eastAsia="zh-CN"/>
        </w:rPr>
        <w:fldChar w:fldCharType="separate"/>
      </w:r>
      <w:r w:rsidR="00D83F3A" w:rsidRPr="00454153">
        <w:t xml:space="preserve">Figure </w:t>
      </w:r>
      <w:r w:rsidR="00D83F3A">
        <w:rPr>
          <w:noProof/>
        </w:rPr>
        <w:t>9</w:t>
      </w:r>
      <w:r w:rsidRPr="00454153">
        <w:rPr>
          <w:lang w:eastAsia="zh-CN"/>
        </w:rPr>
        <w:fldChar w:fldCharType="end"/>
      </w:r>
      <w:r w:rsidRPr="00454153">
        <w:rPr>
          <w:lang w:eastAsia="zh-CN"/>
        </w:rPr>
        <w:t xml:space="preserve">, these 20 PRBs are </w:t>
      </w:r>
      <w:r w:rsidR="00EA5923" w:rsidRPr="00454153">
        <w:rPr>
          <w:lang w:eastAsia="zh-CN"/>
        </w:rPr>
        <w:t xml:space="preserve">re-indexed, </w:t>
      </w:r>
      <w:r w:rsidRPr="00454153">
        <w:rPr>
          <w:lang w:eastAsia="zh-CN"/>
        </w:rPr>
        <w:t>numbering 0~19.</w:t>
      </w:r>
    </w:p>
    <w:p w14:paraId="4FA6C1A4" w14:textId="26FB6703" w:rsidR="00E64B4F" w:rsidRPr="00454153" w:rsidRDefault="00E64B4F" w:rsidP="00E64B4F">
      <w:pPr>
        <w:pStyle w:val="afc"/>
        <w:numPr>
          <w:ilvl w:val="0"/>
          <w:numId w:val="66"/>
        </w:numPr>
        <w:ind w:firstLineChars="0"/>
        <w:rPr>
          <w:lang w:eastAsia="zh-CN"/>
        </w:rPr>
      </w:pPr>
      <w:r w:rsidRPr="00454153">
        <w:rPr>
          <w:lang w:eastAsia="zh-CN"/>
        </w:rPr>
        <w:t>Step 3: Group every K3</w:t>
      </w:r>
      <w:r w:rsidR="00EA5923" w:rsidRPr="00454153">
        <w:rPr>
          <w:lang w:eastAsia="zh-CN"/>
        </w:rPr>
        <w:t xml:space="preserve"> dedicate</w:t>
      </w:r>
      <w:r w:rsidRPr="00454153">
        <w:rPr>
          <w:lang w:eastAsia="zh-CN"/>
        </w:rPr>
        <w:t xml:space="preserve"> PRBs</w:t>
      </w:r>
      <w:r w:rsidR="00C726FE" w:rsidRPr="00454153">
        <w:rPr>
          <w:lang w:eastAsia="zh-CN"/>
        </w:rPr>
        <w:t xml:space="preserve"> as a PRB group</w:t>
      </w:r>
      <w:r w:rsidRPr="00454153">
        <w:rPr>
          <w:lang w:eastAsia="zh-CN"/>
        </w:rPr>
        <w:t xml:space="preserve">, therefore there will be  </w:t>
      </w:r>
      <m:oMath>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i/>
                <w:iCs/>
                <w:szCs w:val="20"/>
                <w:lang w:eastAsia="ja-JP"/>
              </w:rPr>
              <m:t xml:space="preserve"> RBG, set</m:t>
            </m:r>
          </m:sub>
          <m:sup>
            <m:r>
              <m:rPr>
                <m:nor/>
              </m:rPr>
              <w:rPr>
                <w:i/>
                <w:iCs/>
                <w:szCs w:val="20"/>
                <w:lang w:eastAsia="ja-JP"/>
              </w:rPr>
              <m:t xml:space="preserve"> </m:t>
            </m:r>
            <m:r>
              <w:rPr>
                <w:rFonts w:ascii="Cambria Math" w:hAnsi="Cambria Math"/>
                <w:szCs w:val="20"/>
                <w:lang w:eastAsia="ja-JP"/>
              </w:rPr>
              <m:t>PSFCH</m:t>
            </m:r>
          </m:sup>
        </m:sSubSup>
        <m:r>
          <w:rPr>
            <w:rFonts w:ascii="Cambria Math" w:hAnsi="Cambria Math"/>
            <w:szCs w:val="20"/>
            <w:lang w:eastAsia="ja-JP"/>
          </w:rPr>
          <m:t>=</m:t>
        </m:r>
        <m:f>
          <m:fPr>
            <m:ctrlPr>
              <w:rPr>
                <w:rFonts w:ascii="Cambria Math" w:hAnsi="Cambria Math"/>
                <w:i/>
                <w:iCs/>
                <w:szCs w:val="20"/>
                <w:lang w:eastAsia="zh-CN"/>
              </w:rPr>
            </m:ctrlPr>
          </m:fPr>
          <m:num>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i/>
                    <w:iCs/>
                    <w:szCs w:val="20"/>
                    <w:lang w:eastAsia="ja-JP"/>
                  </w:rPr>
                  <m:t xml:space="preserve"> PRB, set</m:t>
                </m:r>
              </m:sub>
              <m:sup>
                <m:r>
                  <m:rPr>
                    <m:nor/>
                  </m:rPr>
                  <w:rPr>
                    <w:i/>
                    <w:iCs/>
                    <w:szCs w:val="20"/>
                    <w:lang w:eastAsia="ja-JP"/>
                  </w:rPr>
                  <m:t xml:space="preserve"> </m:t>
                </m:r>
                <m:r>
                  <w:rPr>
                    <w:rFonts w:ascii="Cambria Math" w:hAnsi="Cambria Math"/>
                    <w:szCs w:val="20"/>
                    <w:lang w:eastAsia="ja-JP"/>
                  </w:rPr>
                  <m:t>PSFCH</m:t>
                </m:r>
              </m:sup>
            </m:sSubSup>
            <m:ctrlPr>
              <w:rPr>
                <w:rFonts w:ascii="Cambria Math" w:hAnsi="Cambria Math"/>
                <w:i/>
                <w:iCs/>
                <w:szCs w:val="20"/>
                <w:lang w:eastAsia="ja-JP"/>
              </w:rPr>
            </m:ctrlPr>
          </m:num>
          <m:den>
            <m:r>
              <w:rPr>
                <w:rFonts w:ascii="Cambria Math" w:hAnsi="Cambria Math"/>
                <w:szCs w:val="20"/>
                <w:lang w:eastAsia="ja-JP"/>
              </w:rPr>
              <m:t>K3</m:t>
            </m:r>
          </m:den>
        </m:f>
      </m:oMath>
      <w:r w:rsidRPr="00454153">
        <w:rPr>
          <w:iCs/>
          <w:szCs w:val="20"/>
          <w:lang w:eastAsia="zh-CN"/>
        </w:rPr>
        <w:t xml:space="preserve"> </w:t>
      </w:r>
      <w:r w:rsidR="0013262E" w:rsidRPr="00454153">
        <w:rPr>
          <w:iCs/>
          <w:szCs w:val="20"/>
          <w:lang w:eastAsia="zh-CN"/>
        </w:rPr>
        <w:t xml:space="preserve">PRB </w:t>
      </w:r>
      <w:r w:rsidRPr="00454153">
        <w:rPr>
          <w:iCs/>
          <w:szCs w:val="20"/>
          <w:lang w:eastAsia="zh-CN"/>
        </w:rPr>
        <w:t xml:space="preserve">groups. Each sub-channel on each slot can determine its associate </w:t>
      </w:r>
      <w:r w:rsidR="00EA5923" w:rsidRPr="00454153">
        <w:rPr>
          <w:iCs/>
          <w:szCs w:val="20"/>
          <w:lang w:eastAsia="zh-CN"/>
        </w:rPr>
        <w:t xml:space="preserve">PRB group(s) </w:t>
      </w:r>
      <w:r w:rsidRPr="00454153">
        <w:rPr>
          <w:iCs/>
          <w:szCs w:val="20"/>
          <w:lang w:eastAsia="zh-CN"/>
        </w:rPr>
        <w:t>for PSFCH transmission as per legacy mapping rule</w:t>
      </w:r>
    </w:p>
    <w:p w14:paraId="4B5F8D6A" w14:textId="3C97ECBB" w:rsidR="00E64B4F" w:rsidRPr="00454153" w:rsidRDefault="00E64B4F" w:rsidP="00964B3A">
      <w:pPr>
        <w:pStyle w:val="afc"/>
        <w:numPr>
          <w:ilvl w:val="1"/>
          <w:numId w:val="66"/>
        </w:numPr>
        <w:spacing w:beforeLines="50" w:before="120"/>
        <w:ind w:firstLineChars="0"/>
        <w:rPr>
          <w:lang w:eastAsia="zh-CN"/>
        </w:rPr>
      </w:pPr>
      <w:r w:rsidRPr="00454153">
        <w:rPr>
          <w:lang w:eastAsia="zh-CN"/>
        </w:rPr>
        <w:t xml:space="preserve">E.g., assume K3=2, then there are </w:t>
      </w:r>
      <m:oMath>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i/>
                <w:iCs/>
                <w:szCs w:val="20"/>
                <w:lang w:eastAsia="ja-JP"/>
              </w:rPr>
              <m:t xml:space="preserve"> RBG, set</m:t>
            </m:r>
          </m:sub>
          <m:sup>
            <m:r>
              <m:rPr>
                <m:nor/>
              </m:rPr>
              <w:rPr>
                <w:i/>
                <w:iCs/>
                <w:szCs w:val="20"/>
                <w:lang w:eastAsia="ja-JP"/>
              </w:rPr>
              <m:t xml:space="preserve"> </m:t>
            </m:r>
            <m:r>
              <w:rPr>
                <w:rFonts w:ascii="Cambria Math" w:hAnsi="Cambria Math"/>
                <w:szCs w:val="20"/>
                <w:lang w:eastAsia="ja-JP"/>
              </w:rPr>
              <m:t>PSFCH</m:t>
            </m:r>
          </m:sup>
        </m:sSubSup>
        <m:r>
          <w:rPr>
            <w:rFonts w:ascii="Cambria Math" w:hAnsi="Cambria Math"/>
            <w:szCs w:val="20"/>
            <w:lang w:eastAsia="ja-JP"/>
          </w:rPr>
          <m:t>=</m:t>
        </m:r>
        <m:f>
          <m:fPr>
            <m:ctrlPr>
              <w:rPr>
                <w:rFonts w:ascii="Cambria Math" w:hAnsi="Cambria Math"/>
                <w:i/>
                <w:iCs/>
                <w:szCs w:val="20"/>
                <w:lang w:eastAsia="zh-CN"/>
              </w:rPr>
            </m:ctrlPr>
          </m:fPr>
          <m:num>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i/>
                    <w:iCs/>
                    <w:szCs w:val="20"/>
                    <w:lang w:eastAsia="ja-JP"/>
                  </w:rPr>
                  <m:t xml:space="preserve"> PRB, set</m:t>
                </m:r>
              </m:sub>
              <m:sup>
                <m:r>
                  <m:rPr>
                    <m:nor/>
                  </m:rPr>
                  <w:rPr>
                    <w:i/>
                    <w:iCs/>
                    <w:szCs w:val="20"/>
                    <w:lang w:eastAsia="ja-JP"/>
                  </w:rPr>
                  <m:t xml:space="preserve"> </m:t>
                </m:r>
                <m:r>
                  <w:rPr>
                    <w:rFonts w:ascii="Cambria Math" w:hAnsi="Cambria Math"/>
                    <w:szCs w:val="20"/>
                    <w:lang w:eastAsia="ja-JP"/>
                  </w:rPr>
                  <m:t>PSFCH</m:t>
                </m:r>
              </m:sup>
            </m:sSubSup>
            <m:ctrlPr>
              <w:rPr>
                <w:rFonts w:ascii="Cambria Math" w:hAnsi="Cambria Math"/>
                <w:i/>
                <w:iCs/>
                <w:szCs w:val="20"/>
                <w:lang w:eastAsia="ja-JP"/>
              </w:rPr>
            </m:ctrlPr>
          </m:num>
          <m:den>
            <m:r>
              <w:rPr>
                <w:rFonts w:ascii="Cambria Math" w:hAnsi="Cambria Math"/>
                <w:szCs w:val="20"/>
                <w:lang w:eastAsia="ja-JP"/>
              </w:rPr>
              <m:t>K3</m:t>
            </m:r>
          </m:den>
        </m:f>
        <m:r>
          <w:rPr>
            <w:rFonts w:ascii="Cambria Math" w:hAnsi="Cambria Math"/>
            <w:szCs w:val="20"/>
            <w:lang w:eastAsia="zh-CN"/>
          </w:rPr>
          <m:t>=</m:t>
        </m:r>
        <m:f>
          <m:fPr>
            <m:ctrlPr>
              <w:rPr>
                <w:rFonts w:ascii="Cambria Math" w:hAnsi="Cambria Math"/>
                <w:i/>
                <w:iCs/>
                <w:szCs w:val="20"/>
                <w:lang w:eastAsia="zh-CN"/>
              </w:rPr>
            </m:ctrlPr>
          </m:fPr>
          <m:num>
            <m:r>
              <w:rPr>
                <w:rFonts w:ascii="Cambria Math" w:hAnsi="Cambria Math"/>
                <w:szCs w:val="20"/>
                <w:lang w:eastAsia="zh-CN"/>
              </w:rPr>
              <m:t>20</m:t>
            </m:r>
          </m:num>
          <m:den>
            <m:r>
              <w:rPr>
                <w:rFonts w:ascii="Cambria Math" w:hAnsi="Cambria Math"/>
                <w:szCs w:val="20"/>
                <w:lang w:eastAsia="zh-CN"/>
              </w:rPr>
              <m:t>2</m:t>
            </m:r>
          </m:den>
        </m:f>
        <m:r>
          <w:rPr>
            <w:rFonts w:ascii="Cambria Math" w:hAnsi="Cambria Math"/>
            <w:szCs w:val="20"/>
            <w:lang w:eastAsia="zh-CN"/>
          </w:rPr>
          <m:t>=10</m:t>
        </m:r>
      </m:oMath>
      <w:r w:rsidRPr="00454153">
        <w:rPr>
          <w:iCs/>
          <w:szCs w:val="20"/>
          <w:lang w:eastAsia="zh-CN"/>
        </w:rPr>
        <w:t xml:space="preserve">  </w:t>
      </w:r>
      <w:r w:rsidR="00EA5923" w:rsidRPr="00454153">
        <w:rPr>
          <w:iCs/>
          <w:szCs w:val="20"/>
          <w:lang w:eastAsia="zh-CN"/>
        </w:rPr>
        <w:t>PRB group</w:t>
      </w:r>
      <w:r w:rsidRPr="00454153">
        <w:rPr>
          <w:iCs/>
          <w:szCs w:val="20"/>
          <w:lang w:eastAsia="zh-CN"/>
        </w:rPr>
        <w:t xml:space="preserve">s </w:t>
      </w:r>
      <w:r w:rsidR="00FB688B" w:rsidRPr="00454153">
        <w:rPr>
          <w:iCs/>
          <w:szCs w:val="20"/>
          <w:lang w:eastAsia="zh-CN"/>
        </w:rPr>
        <w:t>within one PSFCH period</w:t>
      </w:r>
      <w:r w:rsidRPr="00454153">
        <w:rPr>
          <w:iCs/>
          <w:szCs w:val="20"/>
          <w:lang w:eastAsia="zh-CN"/>
        </w:rPr>
        <w:t>.</w:t>
      </w:r>
    </w:p>
    <w:p w14:paraId="2BC0F75F" w14:textId="2958288F" w:rsidR="00E64B4F" w:rsidRPr="00454153" w:rsidRDefault="00E64B4F" w:rsidP="00964B3A">
      <w:pPr>
        <w:pStyle w:val="afc"/>
        <w:numPr>
          <w:ilvl w:val="1"/>
          <w:numId w:val="66"/>
        </w:numPr>
        <w:spacing w:beforeLines="50" w:before="120"/>
        <w:ind w:firstLineChars="0"/>
        <w:rPr>
          <w:lang w:eastAsia="zh-CN"/>
        </w:rPr>
      </w:pPr>
      <w:r w:rsidRPr="00454153">
        <w:rPr>
          <w:iCs/>
          <w:szCs w:val="20"/>
          <w:lang w:eastAsia="zh-CN"/>
        </w:rPr>
        <w:t>Note</w:t>
      </w:r>
      <w:r w:rsidR="00494D00" w:rsidRPr="00454153">
        <w:rPr>
          <w:iCs/>
          <w:szCs w:val="20"/>
          <w:lang w:eastAsia="zh-CN"/>
        </w:rPr>
        <w:t>:</w:t>
      </w:r>
      <w:r w:rsidRPr="00454153">
        <w:rPr>
          <w:iCs/>
          <w:szCs w:val="20"/>
          <w:lang w:eastAsia="zh-CN"/>
        </w:rPr>
        <w:t xml:space="preserve"> </w:t>
      </w:r>
      <w:r w:rsidR="00384F31" w:rsidRPr="00454153">
        <w:rPr>
          <w:iCs/>
          <w:szCs w:val="20"/>
          <w:lang w:eastAsia="zh-CN"/>
        </w:rPr>
        <w:t xml:space="preserve">similar as legacy PSFCH mapping, </w:t>
      </w:r>
      <w:r w:rsidRPr="00454153">
        <w:rPr>
          <w:iCs/>
          <w:szCs w:val="20"/>
          <w:lang w:eastAsia="zh-CN"/>
        </w:rPr>
        <w:t xml:space="preserve">it’s expected that the value of </w:t>
      </w:r>
      <m:oMath>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i/>
                <w:iCs/>
                <w:szCs w:val="20"/>
                <w:lang w:eastAsia="ja-JP"/>
              </w:rPr>
              <m:t xml:space="preserve"> RBG, set</m:t>
            </m:r>
          </m:sub>
          <m:sup>
            <m:r>
              <m:rPr>
                <m:nor/>
              </m:rPr>
              <w:rPr>
                <w:i/>
                <w:iCs/>
                <w:szCs w:val="20"/>
                <w:lang w:eastAsia="ja-JP"/>
              </w:rPr>
              <m:t xml:space="preserve"> </m:t>
            </m:r>
            <m:r>
              <w:rPr>
                <w:rFonts w:ascii="Cambria Math" w:hAnsi="Cambria Math"/>
                <w:szCs w:val="20"/>
                <w:lang w:eastAsia="ja-JP"/>
              </w:rPr>
              <m:t>PSFCH</m:t>
            </m:r>
          </m:sup>
        </m:sSubSup>
      </m:oMath>
      <w:r w:rsidRPr="00454153">
        <w:rPr>
          <w:iCs/>
          <w:szCs w:val="20"/>
          <w:lang w:eastAsia="zh-CN"/>
        </w:rPr>
        <w:t xml:space="preserve"> is a multiple of </w:t>
      </w: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subch</m:t>
            </m:r>
          </m:sub>
          <m:sup>
            <m:r>
              <m:rPr>
                <m:nor/>
              </m:rPr>
              <w:rPr>
                <w:i/>
                <w:iCs/>
                <w:szCs w:val="20"/>
                <w:lang w:eastAsia="ja-JP"/>
              </w:rPr>
              <m:t xml:space="preserve"> </m:t>
            </m:r>
          </m:sup>
        </m:sSubSup>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PSFCH </m:t>
            </m:r>
          </m:sub>
          <m:sup>
            <m:r>
              <m:rPr>
                <m:nor/>
              </m:rPr>
              <w:rPr>
                <w:i/>
                <w:iCs/>
                <w:szCs w:val="20"/>
                <w:lang w:eastAsia="ja-JP"/>
              </w:rPr>
              <m:t xml:space="preserve"> </m:t>
            </m:r>
          </m:sup>
        </m:sSubSup>
      </m:oMath>
      <w:r w:rsidRPr="00454153">
        <w:rPr>
          <w:iCs/>
          <w:szCs w:val="20"/>
          <w:lang w:eastAsia="zh-CN"/>
        </w:rPr>
        <w:t>, where</w:t>
      </w:r>
      <m:oMath>
        <m:r>
          <m:rPr>
            <m:sty m:val="p"/>
          </m:rPr>
          <w:rPr>
            <w:rFonts w:ascii="Cambria Math" w:hAnsi="Cambria Math"/>
            <w:szCs w:val="20"/>
            <w:lang w:eastAsia="zh-CN"/>
          </w:rPr>
          <m:t xml:space="preserve"> </m:t>
        </m:r>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subch </m:t>
            </m:r>
          </m:sub>
          <m:sup>
            <m:r>
              <m:rPr>
                <m:nor/>
              </m:rPr>
              <w:rPr>
                <w:i/>
                <w:iCs/>
                <w:szCs w:val="20"/>
                <w:lang w:eastAsia="ja-JP"/>
              </w:rPr>
              <m:t xml:space="preserve"> </m:t>
            </m:r>
          </m:sup>
        </m:sSubSup>
      </m:oMath>
      <w:r w:rsidRPr="00454153">
        <w:rPr>
          <w:iCs/>
          <w:szCs w:val="20"/>
          <w:lang w:eastAsia="zh-CN"/>
        </w:rPr>
        <w:t xml:space="preserve"> and </w:t>
      </w: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PSFCH </m:t>
            </m:r>
          </m:sub>
          <m:sup>
            <m:r>
              <m:rPr>
                <m:nor/>
              </m:rPr>
              <w:rPr>
                <w:i/>
                <w:iCs/>
                <w:szCs w:val="20"/>
                <w:lang w:eastAsia="ja-JP"/>
              </w:rPr>
              <m:t xml:space="preserve"> </m:t>
            </m:r>
          </m:sup>
        </m:sSubSup>
      </m:oMath>
      <w:r w:rsidRPr="00454153">
        <w:rPr>
          <w:iCs/>
          <w:szCs w:val="20"/>
          <w:lang w:eastAsia="zh-CN"/>
        </w:rPr>
        <w:t xml:space="preserve"> is the number of sub-channels and PSFCH periodicity in the resource pool</w:t>
      </w:r>
      <w:r w:rsidR="00B96FCC" w:rsidRPr="00454153">
        <w:rPr>
          <w:iCs/>
          <w:szCs w:val="20"/>
          <w:lang w:eastAsia="zh-CN"/>
        </w:rPr>
        <w:t>.</w:t>
      </w:r>
    </w:p>
    <w:p w14:paraId="24DEC584" w14:textId="59545B9A" w:rsidR="00E64B4F" w:rsidRPr="00454153" w:rsidRDefault="00E64B4F" w:rsidP="00964B3A">
      <w:pPr>
        <w:pStyle w:val="afc"/>
        <w:numPr>
          <w:ilvl w:val="0"/>
          <w:numId w:val="66"/>
        </w:numPr>
        <w:spacing w:beforeLines="50" w:before="120"/>
        <w:ind w:firstLineChars="0"/>
        <w:rPr>
          <w:lang w:eastAsia="zh-CN"/>
        </w:rPr>
      </w:pPr>
      <w:r w:rsidRPr="00454153">
        <w:rPr>
          <w:lang w:eastAsia="zh-CN"/>
        </w:rPr>
        <w:t xml:space="preserve">Step 4: UE determines its </w:t>
      </w:r>
      <w:r w:rsidR="00135365" w:rsidRPr="00454153">
        <w:rPr>
          <w:lang w:eastAsia="zh-CN"/>
        </w:rPr>
        <w:t xml:space="preserve">PRB group </w:t>
      </w:r>
      <w:r w:rsidRPr="00454153">
        <w:rPr>
          <w:lang w:eastAsia="zh-CN"/>
        </w:rPr>
        <w:t xml:space="preserve">index and transmit PSFCH on corresponding </w:t>
      </w:r>
      <w:r w:rsidR="009F138D" w:rsidRPr="00454153">
        <w:rPr>
          <w:lang w:eastAsia="zh-CN"/>
        </w:rPr>
        <w:t>PRBs accordingly</w:t>
      </w:r>
    </w:p>
    <w:p w14:paraId="114C0FCE" w14:textId="3B8F8E8B" w:rsidR="00E64B4F" w:rsidRPr="00454153" w:rsidRDefault="0094603E" w:rsidP="00964B3A">
      <w:pPr>
        <w:pStyle w:val="afc"/>
        <w:numPr>
          <w:ilvl w:val="1"/>
          <w:numId w:val="66"/>
        </w:numPr>
        <w:spacing w:beforeLines="50" w:before="120"/>
        <w:ind w:firstLineChars="0"/>
        <w:rPr>
          <w:lang w:eastAsia="zh-CN"/>
        </w:rPr>
      </w:pPr>
      <w:r w:rsidRPr="00454153">
        <w:rPr>
          <w:lang w:eastAsia="zh-CN"/>
        </w:rPr>
        <w:t xml:space="preserve">E.g., </w:t>
      </w:r>
      <w:r w:rsidR="00E64B4F" w:rsidRPr="00454153">
        <w:rPr>
          <w:lang w:eastAsia="zh-CN"/>
        </w:rPr>
        <w:t xml:space="preserve">assume associated PSFCH resource for one PSCCH/PSSCH transmission is </w:t>
      </w:r>
      <w:r w:rsidR="00EA5923" w:rsidRPr="00454153">
        <w:rPr>
          <w:lang w:eastAsia="zh-CN"/>
        </w:rPr>
        <w:t>RPB group</w:t>
      </w:r>
      <w:r w:rsidR="00E64B4F" w:rsidRPr="00454153">
        <w:rPr>
          <w:lang w:eastAsia="zh-CN"/>
        </w:rPr>
        <w:t xml:space="preserve"> 0, then the UE attempts to transmit HARQ-ACK information on first 2 PRB</w:t>
      </w:r>
      <w:r w:rsidR="008D3C30" w:rsidRPr="00454153">
        <w:rPr>
          <w:lang w:eastAsia="zh-CN"/>
        </w:rPr>
        <w:t>s</w:t>
      </w:r>
      <w:r w:rsidR="00E64B4F" w:rsidRPr="00454153">
        <w:rPr>
          <w:lang w:eastAsia="zh-CN"/>
        </w:rPr>
        <w:t xml:space="preserve"> of interlace 0 and </w:t>
      </w:r>
      <w:r w:rsidR="008D3C30" w:rsidRPr="00454153">
        <w:rPr>
          <w:lang w:eastAsia="zh-CN"/>
        </w:rPr>
        <w:t xml:space="preserve">common PRBs in </w:t>
      </w:r>
      <w:r w:rsidR="00E64B4F" w:rsidRPr="00454153">
        <w:rPr>
          <w:lang w:eastAsia="zh-CN"/>
        </w:rPr>
        <w:t>interlace 4.</w:t>
      </w:r>
    </w:p>
    <w:p w14:paraId="2E0703D1" w14:textId="0D5C422A" w:rsidR="00E64B4F" w:rsidRPr="00454153" w:rsidRDefault="00E64B4F" w:rsidP="00E64B4F">
      <w:pPr>
        <w:rPr>
          <w:lang w:eastAsia="zh-CN"/>
        </w:rPr>
      </w:pPr>
      <w:r w:rsidRPr="00454153">
        <w:rPr>
          <w:lang w:eastAsia="zh-CN"/>
        </w:rPr>
        <w:t xml:space="preserve">Note that </w:t>
      </w:r>
      <w:r w:rsidR="00083B1B" w:rsidRPr="00454153">
        <w:rPr>
          <w:lang w:eastAsia="zh-CN"/>
        </w:rPr>
        <w:t xml:space="preserve">the </w:t>
      </w:r>
      <w:r w:rsidRPr="00454153">
        <w:rPr>
          <w:lang w:eastAsia="zh-CN"/>
        </w:rPr>
        <w:t>proposed solution also works for Alt 2-3a with limited modification, i.e., in step 3, a UE should make all PRBs in the dedicate interlace as a group, and in step 4, the UE only needs to transmit on dedicate</w:t>
      </w:r>
      <w:r w:rsidR="00A536EE" w:rsidRPr="00454153">
        <w:rPr>
          <w:lang w:eastAsia="zh-CN"/>
        </w:rPr>
        <w:t>d</w:t>
      </w:r>
      <w:r w:rsidRPr="00454153">
        <w:rPr>
          <w:lang w:eastAsia="zh-CN"/>
        </w:rPr>
        <w:t xml:space="preserve"> interlace.</w:t>
      </w:r>
    </w:p>
    <w:p w14:paraId="5E2A2252" w14:textId="0800FB8A" w:rsidR="00E64B4F" w:rsidRPr="00454153" w:rsidRDefault="00EA5923" w:rsidP="00E64B4F">
      <w:pPr>
        <w:jc w:val="center"/>
        <w:rPr>
          <w:noProof/>
          <w:lang w:eastAsia="zh-CN"/>
        </w:rPr>
      </w:pPr>
      <w:r w:rsidRPr="00454153">
        <w:rPr>
          <w:noProof/>
          <w:lang w:eastAsia="zh-CN"/>
        </w:rPr>
        <w:drawing>
          <wp:inline distT="0" distB="0" distL="0" distR="0" wp14:anchorId="4768EC99" wp14:editId="0C4B8009">
            <wp:extent cx="5916295" cy="1115695"/>
            <wp:effectExtent l="0" t="0" r="8255" b="8255"/>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5916295" cy="1115695"/>
                    </a:xfrm>
                    <a:prstGeom prst="rect">
                      <a:avLst/>
                    </a:prstGeom>
                  </pic:spPr>
                </pic:pic>
              </a:graphicData>
            </a:graphic>
          </wp:inline>
        </w:drawing>
      </w:r>
    </w:p>
    <w:p w14:paraId="117382E0" w14:textId="4B60229E" w:rsidR="00E64B4F" w:rsidRPr="00454153" w:rsidRDefault="00E64B4F" w:rsidP="00E64B4F">
      <w:pPr>
        <w:pStyle w:val="a6"/>
        <w:ind w:left="360"/>
      </w:pPr>
      <w:bookmarkStart w:id="54" w:name="_Ref141466120"/>
      <w:r w:rsidRPr="00454153">
        <w:t xml:space="preserve">Figure </w:t>
      </w:r>
      <w:r w:rsidRPr="00454153">
        <w:rPr>
          <w:noProof/>
        </w:rPr>
        <w:fldChar w:fldCharType="begin"/>
      </w:r>
      <w:r w:rsidRPr="00454153">
        <w:rPr>
          <w:noProof/>
        </w:rPr>
        <w:instrText xml:space="preserve"> SEQ Figure \* ARABIC </w:instrText>
      </w:r>
      <w:r w:rsidRPr="00454153">
        <w:rPr>
          <w:noProof/>
        </w:rPr>
        <w:fldChar w:fldCharType="separate"/>
      </w:r>
      <w:r w:rsidR="00D83F3A">
        <w:rPr>
          <w:noProof/>
        </w:rPr>
        <w:t>9</w:t>
      </w:r>
      <w:r w:rsidRPr="00454153">
        <w:rPr>
          <w:noProof/>
        </w:rPr>
        <w:fldChar w:fldCharType="end"/>
      </w:r>
      <w:bookmarkEnd w:id="54"/>
      <w:r w:rsidRPr="00454153">
        <w:t xml:space="preserve"> PSFCH transmission on K3 dedicate</w:t>
      </w:r>
      <w:r w:rsidR="00803EAF" w:rsidRPr="00454153">
        <w:t>d</w:t>
      </w:r>
      <w:r w:rsidRPr="00454153">
        <w:t xml:space="preserve"> PRBs</w:t>
      </w:r>
      <w:r w:rsidR="00D63601" w:rsidRPr="00454153">
        <w:t xml:space="preserve"> (Alt 1-1b)</w:t>
      </w:r>
    </w:p>
    <w:p w14:paraId="1770921C" w14:textId="11899E19" w:rsidR="00E64B4F" w:rsidRPr="00454153" w:rsidRDefault="00E64B4F" w:rsidP="00964B3A">
      <w:pPr>
        <w:rPr>
          <w:rFonts w:eastAsia="MS Mincho"/>
          <w:b/>
          <w:i/>
        </w:rPr>
      </w:pPr>
      <w:bookmarkStart w:id="55" w:name="_Ref142388674"/>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20</w:t>
      </w:r>
      <w:r w:rsidRPr="00454153">
        <w:rPr>
          <w:b/>
          <w:i/>
          <w:lang w:eastAsia="x-none"/>
        </w:rPr>
        <w:fldChar w:fldCharType="end"/>
      </w:r>
      <w:r w:rsidRPr="00454153">
        <w:rPr>
          <w:rFonts w:eastAsia="MS Mincho"/>
          <w:b/>
          <w:i/>
        </w:rPr>
        <w:t xml:space="preserve">: </w:t>
      </w:r>
      <w:r w:rsidR="00362939" w:rsidRPr="00454153">
        <w:rPr>
          <w:rFonts w:eastAsia="MS Mincho"/>
          <w:b/>
          <w:i/>
        </w:rPr>
        <w:t>For Alt 1-1b</w:t>
      </w:r>
      <w:r w:rsidR="00362939" w:rsidRPr="00454153">
        <w:rPr>
          <w:b/>
          <w:i/>
          <w:lang w:eastAsia="x-none"/>
        </w:rPr>
        <w:t xml:space="preserve"> (</w:t>
      </w:r>
      <w:r w:rsidR="00CA78C0" w:rsidRPr="00454153">
        <w:rPr>
          <w:b/>
          <w:i/>
          <w:lang w:eastAsia="x-none"/>
        </w:rPr>
        <w:t>one PSFCH transmission occupies K3 dedicates PRBs and one common interlace</w:t>
      </w:r>
      <w:r w:rsidR="00C90543" w:rsidRPr="00454153">
        <w:rPr>
          <w:b/>
          <w:i/>
          <w:lang w:eastAsia="x-none"/>
        </w:rPr>
        <w:t>)</w:t>
      </w:r>
      <w:r w:rsidR="004D6D33" w:rsidRPr="00454153">
        <w:rPr>
          <w:b/>
          <w:i/>
          <w:lang w:eastAsia="x-none"/>
        </w:rPr>
        <w:t xml:space="preserve"> </w:t>
      </w:r>
      <w:r w:rsidR="00C90543" w:rsidRPr="00454153">
        <w:rPr>
          <w:b/>
          <w:i/>
          <w:lang w:eastAsia="x-none"/>
        </w:rPr>
        <w:t>and Alt 2-3a (</w:t>
      </w:r>
      <w:r w:rsidR="00CA78C0" w:rsidRPr="00454153">
        <w:rPr>
          <w:b/>
          <w:i/>
          <w:lang w:eastAsia="x-none"/>
        </w:rPr>
        <w:t>one PSFCH occupies one dedicate</w:t>
      </w:r>
      <w:r w:rsidR="00C90543" w:rsidRPr="00454153">
        <w:rPr>
          <w:b/>
          <w:i/>
          <w:lang w:eastAsia="x-none"/>
        </w:rPr>
        <w:t>d</w:t>
      </w:r>
      <w:r w:rsidR="00CA78C0" w:rsidRPr="00454153">
        <w:rPr>
          <w:b/>
          <w:i/>
          <w:lang w:eastAsia="x-none"/>
        </w:rPr>
        <w:t xml:space="preserve"> interlace</w:t>
      </w:r>
      <w:r w:rsidR="00C90543" w:rsidRPr="00454153">
        <w:rPr>
          <w:b/>
          <w:i/>
          <w:lang w:eastAsia="x-none"/>
        </w:rPr>
        <w:t>),</w:t>
      </w:r>
      <w:r w:rsidR="008630C1" w:rsidRPr="00454153">
        <w:rPr>
          <w:b/>
          <w:i/>
          <w:lang w:eastAsia="x-none"/>
        </w:rPr>
        <w:t xml:space="preserve"> adopt following steps for PSFCH resource allocation</w:t>
      </w:r>
      <w:r w:rsidR="008F2F7B" w:rsidRPr="00454153">
        <w:rPr>
          <w:b/>
          <w:i/>
          <w:lang w:eastAsia="x-none"/>
        </w:rPr>
        <w:t>:</w:t>
      </w:r>
      <w:bookmarkEnd w:id="55"/>
    </w:p>
    <w:p w14:paraId="6E201FC9" w14:textId="4A1B1A5C" w:rsidR="004D6D33" w:rsidRPr="00454153" w:rsidRDefault="004D6D33" w:rsidP="005C3BC3">
      <w:pPr>
        <w:pStyle w:val="afc"/>
        <w:numPr>
          <w:ilvl w:val="0"/>
          <w:numId w:val="127"/>
        </w:numPr>
        <w:ind w:firstLineChars="0"/>
        <w:rPr>
          <w:rFonts w:eastAsia="MS Mincho"/>
          <w:b/>
          <w:i/>
        </w:rPr>
      </w:pPr>
      <w:r w:rsidRPr="00454153">
        <w:rPr>
          <w:rFonts w:eastAsiaTheme="minorEastAsia"/>
          <w:b/>
          <w:i/>
          <w:lang w:eastAsia="zh-CN"/>
        </w:rPr>
        <w:t xml:space="preserve">Step1: </w:t>
      </w:r>
      <w:r w:rsidR="00FB074C" w:rsidRPr="00454153">
        <w:rPr>
          <w:rFonts w:eastAsiaTheme="minorEastAsia"/>
          <w:b/>
          <w:i/>
          <w:lang w:eastAsia="zh-CN"/>
        </w:rPr>
        <w:t>Same as legacy, d</w:t>
      </w:r>
      <w:r w:rsidRPr="00454153">
        <w:rPr>
          <w:rFonts w:eastAsiaTheme="minorEastAsia"/>
          <w:b/>
          <w:i/>
          <w:lang w:eastAsia="zh-CN"/>
        </w:rPr>
        <w:t>etermin</w:t>
      </w:r>
      <w:r w:rsidR="00441923" w:rsidRPr="00454153">
        <w:rPr>
          <w:rFonts w:eastAsiaTheme="minorEastAsia"/>
          <w:b/>
          <w:i/>
          <w:lang w:eastAsia="zh-CN"/>
        </w:rPr>
        <w:t>e</w:t>
      </w:r>
      <w:r w:rsidRPr="00454153">
        <w:rPr>
          <w:rFonts w:eastAsiaTheme="minorEastAsia"/>
          <w:b/>
          <w:i/>
          <w:lang w:eastAsia="zh-CN"/>
        </w:rPr>
        <w:t xml:space="preserve"> a set of </w:t>
      </w:r>
      <m:oMath>
        <m:sSubSup>
          <m:sSubSupPr>
            <m:ctrlPr>
              <w:rPr>
                <w:rFonts w:ascii="Cambria Math" w:hAnsi="Cambria Math"/>
                <w:b/>
                <w:i/>
                <w:iCs/>
                <w:szCs w:val="20"/>
                <w:lang w:eastAsia="ja-JP"/>
              </w:rPr>
            </m:ctrlPr>
          </m:sSubSupPr>
          <m:e>
            <m:r>
              <m:rPr>
                <m:sty m:val="bi"/>
              </m:rPr>
              <w:rPr>
                <w:rFonts w:ascii="Cambria Math" w:hAnsi="Cambria Math"/>
                <w:szCs w:val="20"/>
                <w:lang w:eastAsia="ja-JP"/>
              </w:rPr>
              <m:t>M</m:t>
            </m:r>
          </m:e>
          <m:sub>
            <m:r>
              <m:rPr>
                <m:nor/>
              </m:rPr>
              <w:rPr>
                <w:b/>
                <w:i/>
                <w:iCs/>
                <w:szCs w:val="20"/>
                <w:lang w:eastAsia="ja-JP"/>
              </w:rPr>
              <m:t xml:space="preserve"> PRB, set</m:t>
            </m:r>
          </m:sub>
          <m:sup>
            <m:r>
              <m:rPr>
                <m:nor/>
              </m:rPr>
              <w:rPr>
                <w:b/>
                <w:i/>
                <w:iCs/>
                <w:szCs w:val="20"/>
                <w:lang w:eastAsia="ja-JP"/>
              </w:rPr>
              <m:t xml:space="preserve"> </m:t>
            </m:r>
            <m:r>
              <m:rPr>
                <m:sty m:val="bi"/>
              </m:rPr>
              <w:rPr>
                <w:rFonts w:ascii="Cambria Math" w:hAnsi="Cambria Math"/>
                <w:szCs w:val="20"/>
                <w:lang w:eastAsia="ja-JP"/>
              </w:rPr>
              <m:t>PSFCH</m:t>
            </m:r>
          </m:sup>
        </m:sSubSup>
      </m:oMath>
      <w:r w:rsidRPr="00454153">
        <w:rPr>
          <w:rFonts w:eastAsiaTheme="minorEastAsia"/>
          <w:b/>
          <w:i/>
          <w:iCs/>
          <w:szCs w:val="20"/>
          <w:lang w:eastAsia="zh-CN"/>
        </w:rPr>
        <w:t xml:space="preserve"> </w:t>
      </w:r>
      <w:r w:rsidRPr="00454153">
        <w:rPr>
          <w:rFonts w:eastAsiaTheme="minorEastAsia"/>
          <w:b/>
          <w:i/>
          <w:lang w:eastAsia="zh-CN"/>
        </w:rPr>
        <w:t xml:space="preserve">PRBs for PSFCH transmission according to the number of bit “1” in the </w:t>
      </w:r>
      <w:r w:rsidR="00441923" w:rsidRPr="00454153">
        <w:rPr>
          <w:rFonts w:eastAsiaTheme="minorEastAsia"/>
          <w:b/>
          <w:i/>
          <w:lang w:eastAsia="zh-CN"/>
        </w:rPr>
        <w:t xml:space="preserve">(pre-)configured </w:t>
      </w:r>
      <w:r w:rsidRPr="00454153">
        <w:rPr>
          <w:rFonts w:eastAsiaTheme="minorEastAsia"/>
          <w:b/>
          <w:i/>
          <w:lang w:eastAsia="zh-CN"/>
        </w:rPr>
        <w:t>bitmap</w:t>
      </w:r>
    </w:p>
    <w:p w14:paraId="6214C0A4" w14:textId="0CCF1F4E" w:rsidR="004D6D33" w:rsidRPr="00454153" w:rsidRDefault="004D6D33" w:rsidP="005C3BC3">
      <w:pPr>
        <w:pStyle w:val="afc"/>
        <w:numPr>
          <w:ilvl w:val="0"/>
          <w:numId w:val="127"/>
        </w:numPr>
        <w:ind w:firstLineChars="0"/>
        <w:rPr>
          <w:rFonts w:eastAsia="MS Mincho"/>
          <w:b/>
          <w:i/>
        </w:rPr>
      </w:pPr>
      <w:r w:rsidRPr="00454153">
        <w:rPr>
          <w:rFonts w:eastAsiaTheme="minorEastAsia"/>
          <w:b/>
          <w:i/>
          <w:lang w:eastAsia="zh-CN"/>
        </w:rPr>
        <w:t xml:space="preserve">Step2: Re-index these </w:t>
      </w:r>
      <m:oMath>
        <m:sSubSup>
          <m:sSubSupPr>
            <m:ctrlPr>
              <w:rPr>
                <w:rFonts w:ascii="Cambria Math" w:hAnsi="Cambria Math"/>
                <w:b/>
                <w:i/>
                <w:iCs/>
                <w:szCs w:val="20"/>
                <w:lang w:eastAsia="ja-JP"/>
              </w:rPr>
            </m:ctrlPr>
          </m:sSubSupPr>
          <m:e>
            <m:r>
              <m:rPr>
                <m:sty m:val="bi"/>
              </m:rPr>
              <w:rPr>
                <w:rFonts w:ascii="Cambria Math" w:hAnsi="Cambria Math"/>
                <w:szCs w:val="20"/>
                <w:lang w:eastAsia="ja-JP"/>
              </w:rPr>
              <m:t>M</m:t>
            </m:r>
          </m:e>
          <m:sub>
            <m:r>
              <m:rPr>
                <m:nor/>
              </m:rPr>
              <w:rPr>
                <w:b/>
                <w:i/>
                <w:iCs/>
                <w:szCs w:val="20"/>
                <w:lang w:eastAsia="ja-JP"/>
              </w:rPr>
              <m:t xml:space="preserve"> PRB, set</m:t>
            </m:r>
          </m:sub>
          <m:sup>
            <m:r>
              <m:rPr>
                <m:nor/>
              </m:rPr>
              <w:rPr>
                <w:b/>
                <w:i/>
                <w:iCs/>
                <w:szCs w:val="20"/>
                <w:lang w:eastAsia="ja-JP"/>
              </w:rPr>
              <m:t xml:space="preserve"> </m:t>
            </m:r>
            <m:r>
              <m:rPr>
                <m:sty m:val="bi"/>
              </m:rPr>
              <w:rPr>
                <w:rFonts w:ascii="Cambria Math" w:hAnsi="Cambria Math"/>
                <w:szCs w:val="20"/>
                <w:lang w:eastAsia="ja-JP"/>
              </w:rPr>
              <m:t>PSFCH</m:t>
            </m:r>
          </m:sup>
        </m:sSubSup>
      </m:oMath>
      <w:r w:rsidRPr="00454153">
        <w:rPr>
          <w:rFonts w:eastAsiaTheme="minorEastAsia"/>
          <w:b/>
          <w:i/>
          <w:iCs/>
          <w:szCs w:val="20"/>
          <w:lang w:eastAsia="zh-CN"/>
        </w:rPr>
        <w:t xml:space="preserve"> </w:t>
      </w:r>
      <w:r w:rsidRPr="00454153">
        <w:rPr>
          <w:rFonts w:eastAsiaTheme="minorEastAsia"/>
          <w:b/>
          <w:i/>
          <w:lang w:eastAsia="zh-CN"/>
        </w:rPr>
        <w:t>PRBs in an ascending order of PRB index within an interlace and continues in an ascending order of interlace index</w:t>
      </w:r>
    </w:p>
    <w:p w14:paraId="041D3DF1" w14:textId="298E8C4E" w:rsidR="005B7919" w:rsidRPr="00454153" w:rsidRDefault="004D6D33" w:rsidP="005C3BC3">
      <w:pPr>
        <w:pStyle w:val="afc"/>
        <w:numPr>
          <w:ilvl w:val="0"/>
          <w:numId w:val="127"/>
        </w:numPr>
        <w:ind w:firstLineChars="0"/>
        <w:rPr>
          <w:rFonts w:eastAsia="MS Mincho"/>
          <w:b/>
          <w:i/>
        </w:rPr>
      </w:pPr>
      <w:r w:rsidRPr="00454153">
        <w:rPr>
          <w:rFonts w:eastAsiaTheme="minorEastAsia"/>
          <w:b/>
          <w:i/>
          <w:lang w:eastAsia="zh-CN"/>
        </w:rPr>
        <w:t xml:space="preserve">Step3: </w:t>
      </w:r>
      <w:r w:rsidR="00236A11" w:rsidRPr="00454153">
        <w:rPr>
          <w:rFonts w:eastAsiaTheme="minorEastAsia"/>
          <w:b/>
          <w:i/>
          <w:lang w:eastAsia="zh-CN"/>
        </w:rPr>
        <w:t>Group every</w:t>
      </w:r>
      <w:r w:rsidRPr="00454153">
        <w:rPr>
          <w:rFonts w:eastAsiaTheme="minorEastAsia"/>
          <w:b/>
          <w:i/>
          <w:lang w:eastAsia="zh-CN"/>
        </w:rPr>
        <w:t xml:space="preserve"> K3 dedicate</w:t>
      </w:r>
      <w:r w:rsidR="001A0CC6" w:rsidRPr="00454153">
        <w:rPr>
          <w:rFonts w:eastAsiaTheme="minorEastAsia"/>
          <w:b/>
          <w:i/>
          <w:lang w:eastAsia="zh-CN"/>
        </w:rPr>
        <w:t>d</w:t>
      </w:r>
      <w:r w:rsidRPr="00454153">
        <w:rPr>
          <w:rFonts w:eastAsiaTheme="minorEastAsia"/>
          <w:b/>
          <w:i/>
          <w:lang w:eastAsia="zh-CN"/>
        </w:rPr>
        <w:t xml:space="preserve"> PRBs as a </w:t>
      </w:r>
      <w:r w:rsidR="00436156" w:rsidRPr="00454153">
        <w:rPr>
          <w:rFonts w:eastAsiaTheme="minorEastAsia"/>
          <w:b/>
          <w:i/>
          <w:lang w:eastAsia="zh-CN"/>
        </w:rPr>
        <w:t xml:space="preserve">PRB </w:t>
      </w:r>
      <w:r w:rsidRPr="00454153">
        <w:rPr>
          <w:rFonts w:eastAsiaTheme="minorEastAsia"/>
          <w:b/>
          <w:i/>
          <w:lang w:eastAsia="zh-CN"/>
        </w:rPr>
        <w:t xml:space="preserve">group </w:t>
      </w:r>
      <w:r w:rsidR="001A0CC6" w:rsidRPr="00454153">
        <w:rPr>
          <w:rFonts w:eastAsiaTheme="minorEastAsia"/>
          <w:b/>
          <w:i/>
          <w:lang w:eastAsia="zh-CN"/>
        </w:rPr>
        <w:t xml:space="preserve">for </w:t>
      </w:r>
      <w:r w:rsidRPr="00454153">
        <w:rPr>
          <w:rFonts w:eastAsiaTheme="minorEastAsia"/>
          <w:b/>
          <w:i/>
          <w:lang w:eastAsia="zh-CN"/>
        </w:rPr>
        <w:t>Alt 1-1b</w:t>
      </w:r>
      <w:r w:rsidR="005800BE" w:rsidRPr="00454153">
        <w:rPr>
          <w:rFonts w:eastAsiaTheme="minorEastAsia"/>
          <w:b/>
          <w:i/>
          <w:lang w:eastAsia="zh-CN"/>
        </w:rPr>
        <w:t>,</w:t>
      </w:r>
      <w:r w:rsidRPr="00454153">
        <w:rPr>
          <w:rFonts w:eastAsiaTheme="minorEastAsia"/>
          <w:b/>
          <w:i/>
          <w:lang w:eastAsia="zh-CN"/>
        </w:rPr>
        <w:t xml:space="preserve"> or </w:t>
      </w:r>
      <w:r w:rsidR="001A0CC6" w:rsidRPr="00454153">
        <w:rPr>
          <w:rFonts w:eastAsiaTheme="minorEastAsia"/>
          <w:b/>
          <w:i/>
          <w:lang w:eastAsia="zh-CN"/>
        </w:rPr>
        <w:t xml:space="preserve">group all dedicated PRBs in one interlace </w:t>
      </w:r>
      <w:r w:rsidRPr="00454153">
        <w:rPr>
          <w:rFonts w:eastAsiaTheme="minorEastAsia"/>
          <w:b/>
          <w:i/>
          <w:lang w:eastAsia="zh-CN"/>
        </w:rPr>
        <w:t xml:space="preserve">as a </w:t>
      </w:r>
      <w:r w:rsidR="0077453F" w:rsidRPr="00454153">
        <w:rPr>
          <w:rFonts w:eastAsiaTheme="minorEastAsia"/>
          <w:b/>
          <w:i/>
          <w:lang w:eastAsia="zh-CN"/>
        </w:rPr>
        <w:t>PRB</w:t>
      </w:r>
      <w:r w:rsidR="000C1CEC" w:rsidRPr="00454153">
        <w:rPr>
          <w:rFonts w:eastAsiaTheme="minorEastAsia"/>
          <w:b/>
          <w:i/>
          <w:lang w:eastAsia="zh-CN"/>
        </w:rPr>
        <w:t xml:space="preserve"> </w:t>
      </w:r>
      <w:r w:rsidRPr="00454153">
        <w:rPr>
          <w:rFonts w:eastAsiaTheme="minorEastAsia"/>
          <w:b/>
          <w:i/>
          <w:lang w:eastAsia="zh-CN"/>
        </w:rPr>
        <w:t xml:space="preserve">group </w:t>
      </w:r>
      <w:r w:rsidR="001A0CC6" w:rsidRPr="00454153">
        <w:rPr>
          <w:rFonts w:eastAsiaTheme="minorEastAsia"/>
          <w:b/>
          <w:i/>
          <w:lang w:eastAsia="zh-CN"/>
        </w:rPr>
        <w:t xml:space="preserve">for </w:t>
      </w:r>
      <w:r w:rsidRPr="00454153">
        <w:rPr>
          <w:rFonts w:eastAsiaTheme="minorEastAsia"/>
          <w:b/>
          <w:i/>
          <w:lang w:eastAsia="zh-CN"/>
        </w:rPr>
        <w:t>Alt 2-3a</w:t>
      </w:r>
      <w:r w:rsidR="00D32447" w:rsidRPr="00454153">
        <w:rPr>
          <w:rFonts w:eastAsiaTheme="minorEastAsia"/>
          <w:b/>
          <w:i/>
          <w:lang w:eastAsia="zh-CN"/>
        </w:rPr>
        <w:t xml:space="preserve">. </w:t>
      </w:r>
    </w:p>
    <w:p w14:paraId="758B2FB0" w14:textId="627AD4A2" w:rsidR="004D6D33" w:rsidRPr="00454153" w:rsidRDefault="005B7919" w:rsidP="005C3BC3">
      <w:pPr>
        <w:pStyle w:val="afc"/>
        <w:numPr>
          <w:ilvl w:val="0"/>
          <w:numId w:val="127"/>
        </w:numPr>
        <w:ind w:firstLineChars="0"/>
        <w:rPr>
          <w:rFonts w:eastAsia="MS Mincho"/>
          <w:b/>
          <w:i/>
        </w:rPr>
      </w:pPr>
      <w:r w:rsidRPr="00454153">
        <w:rPr>
          <w:rFonts w:eastAsiaTheme="minorEastAsia"/>
          <w:b/>
          <w:i/>
          <w:lang w:eastAsia="zh-CN"/>
        </w:rPr>
        <w:t>Step4:</w:t>
      </w:r>
      <w:r w:rsidR="008B2CDE" w:rsidRPr="00454153">
        <w:rPr>
          <w:rFonts w:eastAsiaTheme="minorEastAsia"/>
          <w:b/>
          <w:i/>
          <w:lang w:eastAsia="zh-CN"/>
        </w:rPr>
        <w:t xml:space="preserve"> D</w:t>
      </w:r>
      <w:r w:rsidR="00D32447" w:rsidRPr="00454153">
        <w:rPr>
          <w:rFonts w:eastAsiaTheme="minorEastAsia"/>
          <w:b/>
          <w:i/>
          <w:lang w:eastAsia="zh-CN"/>
        </w:rPr>
        <w:t>etermin</w:t>
      </w:r>
      <w:r w:rsidR="008B2CDE" w:rsidRPr="00454153">
        <w:rPr>
          <w:rFonts w:eastAsiaTheme="minorEastAsia"/>
          <w:b/>
          <w:i/>
          <w:lang w:eastAsia="zh-CN"/>
        </w:rPr>
        <w:t>e</w:t>
      </w:r>
      <w:r w:rsidR="00D32447" w:rsidRPr="00454153">
        <w:rPr>
          <w:rFonts w:eastAsiaTheme="minorEastAsia"/>
          <w:b/>
          <w:i/>
          <w:lang w:eastAsia="zh-CN"/>
        </w:rPr>
        <w:t xml:space="preserve"> a </w:t>
      </w:r>
      <w:r w:rsidR="005800BE" w:rsidRPr="00454153">
        <w:rPr>
          <w:rFonts w:eastAsiaTheme="minorEastAsia"/>
          <w:b/>
          <w:i/>
          <w:lang w:eastAsia="zh-CN"/>
        </w:rPr>
        <w:t>PRB</w:t>
      </w:r>
      <w:r w:rsidR="00D32447" w:rsidRPr="00454153">
        <w:rPr>
          <w:rFonts w:eastAsiaTheme="minorEastAsia"/>
          <w:b/>
          <w:i/>
          <w:lang w:eastAsia="zh-CN"/>
        </w:rPr>
        <w:t xml:space="preserve"> group for each PSCCH/PSSCH transmission as </w:t>
      </w:r>
      <w:r w:rsidR="00314A52" w:rsidRPr="00454153">
        <w:rPr>
          <w:rFonts w:eastAsiaTheme="minorEastAsia"/>
          <w:b/>
          <w:i/>
          <w:lang w:eastAsia="zh-CN"/>
        </w:rPr>
        <w:t xml:space="preserve">per </w:t>
      </w:r>
      <w:r w:rsidR="00D32447" w:rsidRPr="00454153">
        <w:rPr>
          <w:rFonts w:eastAsiaTheme="minorEastAsia"/>
          <w:b/>
          <w:i/>
          <w:lang w:eastAsia="zh-CN"/>
        </w:rPr>
        <w:t>legacy PSSCH-PSFCH mapping rule</w:t>
      </w:r>
      <w:r w:rsidR="008B2CDE" w:rsidRPr="00454153">
        <w:rPr>
          <w:rFonts w:eastAsiaTheme="minorEastAsia"/>
          <w:b/>
          <w:i/>
          <w:lang w:eastAsia="zh-CN"/>
        </w:rPr>
        <w:t xml:space="preserve">, and transmit </w:t>
      </w:r>
      <w:r w:rsidR="00314A52" w:rsidRPr="00454153">
        <w:rPr>
          <w:rFonts w:eastAsiaTheme="minorEastAsia"/>
          <w:b/>
          <w:i/>
          <w:lang w:eastAsia="zh-CN"/>
        </w:rPr>
        <w:t xml:space="preserve">PSFCH </w:t>
      </w:r>
      <w:r w:rsidR="008B2CDE" w:rsidRPr="00454153">
        <w:rPr>
          <w:rFonts w:eastAsiaTheme="minorEastAsia"/>
          <w:b/>
          <w:i/>
          <w:lang w:eastAsia="zh-CN"/>
        </w:rPr>
        <w:t xml:space="preserve">on associated </w:t>
      </w:r>
      <w:r w:rsidR="00C508B9" w:rsidRPr="00454153">
        <w:rPr>
          <w:rFonts w:eastAsiaTheme="minorEastAsia"/>
          <w:b/>
          <w:i/>
          <w:lang w:eastAsia="zh-CN"/>
        </w:rPr>
        <w:t xml:space="preserve">dedicated </w:t>
      </w:r>
      <w:r w:rsidR="008B2CDE" w:rsidRPr="00454153">
        <w:rPr>
          <w:rFonts w:eastAsiaTheme="minorEastAsia"/>
          <w:b/>
          <w:i/>
          <w:lang w:eastAsia="zh-CN"/>
        </w:rPr>
        <w:t>PRBs</w:t>
      </w:r>
      <w:r w:rsidR="00410F67" w:rsidRPr="00454153">
        <w:rPr>
          <w:rFonts w:eastAsiaTheme="minorEastAsia"/>
          <w:b/>
          <w:i/>
          <w:lang w:eastAsia="zh-CN"/>
        </w:rPr>
        <w:t xml:space="preserve"> and </w:t>
      </w:r>
      <w:r w:rsidR="00C508B9" w:rsidRPr="00454153">
        <w:rPr>
          <w:rFonts w:eastAsiaTheme="minorEastAsia"/>
          <w:b/>
          <w:i/>
          <w:lang w:eastAsia="zh-CN"/>
        </w:rPr>
        <w:t xml:space="preserve">PRBs </w:t>
      </w:r>
      <w:r w:rsidR="007635B4" w:rsidRPr="00454153">
        <w:rPr>
          <w:rFonts w:eastAsiaTheme="minorEastAsia"/>
          <w:b/>
          <w:i/>
          <w:lang w:eastAsia="zh-CN"/>
        </w:rPr>
        <w:t xml:space="preserve">in </w:t>
      </w:r>
      <w:r w:rsidR="00410F67" w:rsidRPr="00454153">
        <w:rPr>
          <w:rFonts w:eastAsiaTheme="minorEastAsia"/>
          <w:b/>
          <w:i/>
          <w:lang w:eastAsia="zh-CN"/>
        </w:rPr>
        <w:t>common interlace (if any).</w:t>
      </w:r>
    </w:p>
    <w:p w14:paraId="7E0A1C19" w14:textId="77777777" w:rsidR="0097593F" w:rsidRPr="00454153" w:rsidRDefault="0097593F" w:rsidP="0068492C">
      <w:pPr>
        <w:rPr>
          <w:rFonts w:eastAsia="MS Mincho"/>
          <w:b/>
          <w:i/>
        </w:rPr>
      </w:pPr>
    </w:p>
    <w:p w14:paraId="185DDAEE" w14:textId="56A10A16" w:rsidR="007121CB" w:rsidRDefault="0097593F" w:rsidP="00BB3E36">
      <w:pPr>
        <w:rPr>
          <w:noProof/>
          <w:lang w:eastAsia="zh-CN"/>
        </w:rPr>
      </w:pPr>
      <w:r w:rsidRPr="00454153">
        <w:rPr>
          <w:noProof/>
          <w:lang w:eastAsia="zh-CN"/>
        </w:rPr>
        <w:t xml:space="preserve">In RAN1#113, there is </w:t>
      </w:r>
      <w:r w:rsidR="00C2253D" w:rsidRPr="00454153">
        <w:rPr>
          <w:noProof/>
          <w:lang w:eastAsia="zh-CN"/>
        </w:rPr>
        <w:t xml:space="preserve">an </w:t>
      </w:r>
      <w:r w:rsidRPr="00454153">
        <w:rPr>
          <w:noProof/>
          <w:lang w:eastAsia="zh-CN"/>
        </w:rPr>
        <w:t>“</w:t>
      </w:r>
      <w:r w:rsidRPr="00157F82">
        <w:rPr>
          <w:i/>
          <w:szCs w:val="20"/>
        </w:rPr>
        <w:t>FFS: whether to reduce power on common PRBs</w:t>
      </w:r>
      <w:r w:rsidRPr="00454153">
        <w:rPr>
          <w:noProof/>
          <w:lang w:eastAsia="zh-CN"/>
        </w:rPr>
        <w:t>”</w:t>
      </w:r>
      <w:r w:rsidR="00F02C24" w:rsidRPr="00454153">
        <w:rPr>
          <w:noProof/>
          <w:lang w:eastAsia="zh-CN"/>
        </w:rPr>
        <w:t xml:space="preserve">. </w:t>
      </w:r>
      <w:r w:rsidR="00EA33E6" w:rsidRPr="00454153">
        <w:rPr>
          <w:noProof/>
          <w:lang w:eastAsia="zh-CN"/>
        </w:rPr>
        <w:t xml:space="preserve">Since common PRBs do not convey HARQ-ACK information, it’s </w:t>
      </w:r>
      <w:r w:rsidR="00053065" w:rsidRPr="00454153">
        <w:rPr>
          <w:noProof/>
          <w:lang w:eastAsia="zh-CN"/>
        </w:rPr>
        <w:t xml:space="preserve">reasonble </w:t>
      </w:r>
      <w:r w:rsidR="00EA33E6" w:rsidRPr="00454153">
        <w:rPr>
          <w:noProof/>
          <w:lang w:eastAsia="zh-CN"/>
        </w:rPr>
        <w:t xml:space="preserve">to reduce power on common PRB while satisfying OCB requirements. </w:t>
      </w:r>
      <w:r w:rsidR="00BB3E36" w:rsidRPr="00454153">
        <w:rPr>
          <w:noProof/>
          <w:lang w:eastAsia="zh-CN"/>
        </w:rPr>
        <w:t xml:space="preserve">A straightforward way is introducing a scaling factor to adjust power of common PRB and dedicated PRB. </w:t>
      </w:r>
      <w:r w:rsidR="007121CB">
        <w:rPr>
          <w:noProof/>
          <w:lang w:eastAsia="zh-CN"/>
        </w:rPr>
        <w:t>T</w:t>
      </w:r>
      <w:r w:rsidR="007121CB">
        <w:rPr>
          <w:rFonts w:hint="eastAsia"/>
          <w:noProof/>
          <w:lang w:eastAsia="zh-CN"/>
        </w:rPr>
        <w:t>he</w:t>
      </w:r>
      <w:r w:rsidR="007121CB">
        <w:rPr>
          <w:noProof/>
          <w:lang w:eastAsia="zh-CN"/>
        </w:rPr>
        <w:t xml:space="preserve"> proposed solution works as follows:</w:t>
      </w:r>
    </w:p>
    <w:p w14:paraId="6CE0E8BA" w14:textId="41D1E8F9" w:rsidR="005561F7" w:rsidRDefault="00AD15EC" w:rsidP="00381C9A">
      <w:pPr>
        <w:pStyle w:val="afc"/>
        <w:numPr>
          <w:ilvl w:val="0"/>
          <w:numId w:val="153"/>
        </w:numPr>
        <w:ind w:firstLineChars="0"/>
        <w:rPr>
          <w:noProof/>
          <w:lang w:eastAsia="zh-CN"/>
        </w:rPr>
      </w:pPr>
      <w:r>
        <w:rPr>
          <w:noProof/>
          <w:lang w:eastAsia="zh-CN"/>
        </w:rPr>
        <w:t xml:space="preserve">Assume legacy PSFCH power control </w:t>
      </w:r>
      <w:r w:rsidR="00281A0D">
        <w:rPr>
          <w:noProof/>
          <w:lang w:eastAsia="zh-CN"/>
        </w:rPr>
        <w:t xml:space="preserve">scheme </w:t>
      </w:r>
      <w:r w:rsidR="005561F7">
        <w:rPr>
          <w:noProof/>
          <w:lang w:eastAsia="zh-CN"/>
        </w:rPr>
        <w:t xml:space="preserve">in </w:t>
      </w:r>
      <w:r w:rsidR="005561F7">
        <w:rPr>
          <w:rFonts w:eastAsia="Malgun Gothic"/>
        </w:rPr>
        <w:t>TS 38.213 clause 16.2.3</w:t>
      </w:r>
      <w:r w:rsidR="00C45D50">
        <w:rPr>
          <w:rFonts w:eastAsia="Malgun Gothic"/>
        </w:rPr>
        <w:t xml:space="preserve"> </w:t>
      </w:r>
      <w:r w:rsidR="00281A0D">
        <w:rPr>
          <w:noProof/>
          <w:lang w:eastAsia="zh-CN"/>
        </w:rPr>
        <w:t>is reused</w:t>
      </w:r>
      <w:r w:rsidR="004A64C9">
        <w:rPr>
          <w:noProof/>
          <w:lang w:eastAsia="zh-CN"/>
        </w:rPr>
        <w:t xml:space="preserve"> as baseline</w:t>
      </w:r>
      <w:r w:rsidR="00E75275">
        <w:rPr>
          <w:noProof/>
          <w:lang w:eastAsia="zh-CN"/>
        </w:rPr>
        <w:t>, where</w:t>
      </w:r>
    </w:p>
    <w:p w14:paraId="2EDC5D5C" w14:textId="2D635487" w:rsidR="00E75275" w:rsidRDefault="00C02DCF" w:rsidP="005561F7">
      <w:pPr>
        <w:pStyle w:val="afc"/>
        <w:numPr>
          <w:ilvl w:val="1"/>
          <w:numId w:val="153"/>
        </w:numPr>
        <w:ind w:firstLineChars="0"/>
        <w:rPr>
          <w:noProof/>
          <w:lang w:eastAsia="zh-CN"/>
        </w:rPr>
      </w:pP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00E75275">
        <w:rPr>
          <w:noProof/>
        </w:rPr>
        <w:t xml:space="preserve"> is the number of </w:t>
      </w:r>
      <w:r w:rsidR="003D3F37" w:rsidRPr="003D3F37">
        <w:rPr>
          <w:noProof/>
        </w:rPr>
        <w:t xml:space="preserve">simultaneous </w:t>
      </w:r>
      <w:r w:rsidR="00E75275">
        <w:rPr>
          <w:noProof/>
        </w:rPr>
        <w:t>PSFCH transmissions</w:t>
      </w:r>
    </w:p>
    <w:p w14:paraId="74E08680" w14:textId="70638A02" w:rsidR="00E75275" w:rsidRDefault="00C02DCF" w:rsidP="005561F7">
      <w:pPr>
        <w:pStyle w:val="afc"/>
        <w:numPr>
          <w:ilvl w:val="1"/>
          <w:numId w:val="153"/>
        </w:numPr>
        <w:ind w:firstLineChars="0"/>
        <w:rPr>
          <w:noProof/>
          <w:lang w:eastAsia="zh-CN"/>
        </w:rPr>
      </w:pP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oMath>
      <w:r w:rsidR="00E75275">
        <w:rPr>
          <w:noProof/>
        </w:rPr>
        <w:t xml:space="preserve"> is </w:t>
      </w:r>
      <w:r w:rsidR="00261C5E">
        <w:rPr>
          <w:noProof/>
        </w:rPr>
        <w:t xml:space="preserve">the </w:t>
      </w:r>
      <w:r w:rsidR="00E75275">
        <w:rPr>
          <w:noProof/>
        </w:rPr>
        <w:t xml:space="preserve">power </w:t>
      </w:r>
      <w:r w:rsidR="00261C5E" w:rsidRPr="00CD4F4D">
        <w:t xml:space="preserve">for a PSFCH transmission </w:t>
      </w:r>
      <m:oMath>
        <m:r>
          <w:rPr>
            <w:rFonts w:ascii="Cambria Math" w:hAnsi="Cambria Math"/>
          </w:rPr>
          <m:t>k</m:t>
        </m:r>
      </m:oMath>
      <w:r w:rsidR="00261C5E"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00261C5E" w:rsidRPr="00CD4F4D">
        <w:t xml:space="preserve">, in PSFCH transmission occasion </w:t>
      </w:r>
      <m:oMath>
        <m:r>
          <w:rPr>
            <w:rFonts w:ascii="Cambria Math" w:hAnsi="Cambria Math"/>
          </w:rPr>
          <m:t>i</m:t>
        </m:r>
      </m:oMath>
    </w:p>
    <w:p w14:paraId="4AA85C97" w14:textId="4AF0395F" w:rsidR="00443ECB" w:rsidRDefault="00CB338F" w:rsidP="005561F7">
      <w:pPr>
        <w:pStyle w:val="afc"/>
        <w:numPr>
          <w:ilvl w:val="1"/>
          <w:numId w:val="153"/>
        </w:numPr>
        <w:ind w:firstLineChars="0"/>
        <w:rPr>
          <w:noProof/>
          <w:lang w:eastAsia="zh-CN"/>
        </w:rPr>
      </w:pPr>
      <w:r>
        <w:rPr>
          <w:noProof/>
          <w:lang w:eastAsia="zh-CN"/>
        </w:rPr>
        <w:t xml:space="preserve">Then, </w:t>
      </w:r>
      <m:oMath>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total</m:t>
            </m:r>
          </m:sub>
        </m:sSub>
        <m:r>
          <w:rPr>
            <w:rFonts w:ascii="Cambria Math" w:hAnsi="Cambria Math"/>
            <w:noProof/>
            <w:lang w:eastAsia="zh-CN"/>
          </w:rPr>
          <m:t>(i)=</m:t>
        </m:r>
        <m:nary>
          <m:naryPr>
            <m:chr m:val="∑"/>
            <m:limLoc m:val="subSup"/>
            <m:supHide m:val="1"/>
            <m:ctrlPr>
              <w:rPr>
                <w:rFonts w:ascii="Cambria Math" w:hAnsi="Cambria Math"/>
                <w:noProof/>
                <w:lang w:eastAsia="zh-CN"/>
              </w:rPr>
            </m:ctrlPr>
          </m:naryPr>
          <m:sub>
            <m:r>
              <w:rPr>
                <w:rFonts w:ascii="Cambria Math" w:hAnsi="Cambria Math"/>
                <w:noProof/>
                <w:lang w:eastAsia="zh-CN"/>
              </w:rPr>
              <m:t>k</m:t>
            </m:r>
          </m:sub>
          <m:sup/>
          <m:e>
            <m:sSub>
              <m:sSubPr>
                <m:ctrlPr>
                  <w:rPr>
                    <w:rFonts w:ascii="Cambria Math" w:eastAsia="Malgun Gothic" w:hAnsi="Cambria Math"/>
                    <w:noProof/>
                  </w:rPr>
                </m:ctrlPr>
              </m:sSubPr>
              <m:e>
                <m:r>
                  <w:rPr>
                    <w:rFonts w:ascii="Cambria Math" w:eastAsia="Malgun Gothic" w:hAnsi="Cambria Math"/>
                    <w:noProof/>
                  </w:rPr>
                  <m:t>P</m:t>
                </m:r>
              </m:e>
              <m:sub>
                <m:r>
                  <m:rPr>
                    <m:sty m:val="p"/>
                  </m:rPr>
                  <w:rPr>
                    <w:rFonts w:ascii="Cambria Math" w:eastAsia="Malgun Gothic" w:hAnsi="Cambria Math"/>
                    <w:noProof/>
                  </w:rPr>
                  <m:t>PSFCH,k</m:t>
                </m:r>
              </m:sub>
            </m:sSub>
            <m:d>
              <m:dPr>
                <m:ctrlPr>
                  <w:rPr>
                    <w:rFonts w:ascii="Cambria Math" w:eastAsia="Malgun Gothic" w:hAnsi="Cambria Math"/>
                    <w:noProof/>
                  </w:rPr>
                </m:ctrlPr>
              </m:dPr>
              <m:e>
                <m:r>
                  <w:rPr>
                    <w:rFonts w:ascii="Cambria Math" w:eastAsia="Malgun Gothic" w:hAnsi="Cambria Math"/>
                    <w:noProof/>
                  </w:rPr>
                  <m:t>i</m:t>
                </m:r>
              </m:e>
            </m:d>
          </m:e>
        </m:nary>
      </m:oMath>
      <w:r w:rsidR="00E9377D">
        <w:rPr>
          <w:noProof/>
          <w:lang w:eastAsia="zh-CN"/>
        </w:rPr>
        <w:t xml:space="preserve"> is the total power</w:t>
      </w:r>
      <w:r w:rsidR="005652CD" w:rsidRPr="005652CD">
        <w:rPr>
          <w:noProof/>
          <w:lang w:eastAsia="zh-CN"/>
        </w:rPr>
        <w:t xml:space="preserve"> </w:t>
      </w:r>
      <w:r w:rsidR="008B7FBB">
        <w:rPr>
          <w:noProof/>
          <w:lang w:eastAsia="zh-CN"/>
        </w:rPr>
        <w:t>of</w:t>
      </w:r>
      <w:r w:rsidR="005652CD">
        <w:rPr>
          <w:noProof/>
          <w:lang w:eastAsia="zh-CN"/>
        </w:rPr>
        <w:t xml:space="preserve"> all </w:t>
      </w:r>
      <w:r w:rsidR="00EE1C25" w:rsidRPr="003D3F37">
        <w:rPr>
          <w:noProof/>
        </w:rPr>
        <w:t xml:space="preserve">simultaneous </w:t>
      </w:r>
      <w:r w:rsidR="005652CD">
        <w:rPr>
          <w:noProof/>
          <w:lang w:eastAsia="zh-CN"/>
        </w:rPr>
        <w:t>PSFCH transmissions</w:t>
      </w:r>
      <w:r w:rsidR="008A3194" w:rsidRPr="008A3194">
        <w:t xml:space="preserve"> </w:t>
      </w:r>
      <w:r w:rsidR="008A3194" w:rsidRPr="00CD4F4D">
        <w:t xml:space="preserve">in PSFCH transmission occasion </w:t>
      </w:r>
      <m:oMath>
        <m:r>
          <w:rPr>
            <w:rFonts w:ascii="Cambria Math" w:hAnsi="Cambria Math"/>
          </w:rPr>
          <m:t>i</m:t>
        </m:r>
      </m:oMath>
    </w:p>
    <w:p w14:paraId="6BA14FD3" w14:textId="77777777" w:rsidR="00F370E3" w:rsidRPr="00DC3690" w:rsidRDefault="00833657" w:rsidP="00381C9A">
      <w:pPr>
        <w:pStyle w:val="afc"/>
        <w:numPr>
          <w:ilvl w:val="0"/>
          <w:numId w:val="153"/>
        </w:numPr>
        <w:ind w:firstLineChars="0"/>
        <w:rPr>
          <w:noProof/>
          <w:lang w:eastAsia="zh-CN"/>
        </w:rPr>
      </w:pPr>
      <w:r>
        <w:rPr>
          <w:noProof/>
          <w:lang w:eastAsia="zh-CN"/>
        </w:rPr>
        <w:t xml:space="preserve">In Alt </w:t>
      </w:r>
      <w:r w:rsidR="00201844">
        <w:rPr>
          <w:noProof/>
          <w:lang w:eastAsia="zh-CN"/>
        </w:rPr>
        <w:t>1-1b</w:t>
      </w:r>
      <w:r>
        <w:rPr>
          <w:noProof/>
          <w:lang w:eastAsia="zh-CN"/>
        </w:rPr>
        <w:t xml:space="preserve">, </w:t>
      </w:r>
      <w:r w:rsidR="001D1219">
        <w:rPr>
          <w:noProof/>
          <w:lang w:eastAsia="zh-CN"/>
        </w:rPr>
        <w:t xml:space="preserve">assume </w:t>
      </w:r>
      <w:r w:rsidR="005E32F4">
        <w:rPr>
          <w:noProof/>
          <w:lang w:eastAsia="zh-CN"/>
        </w:rPr>
        <w:t xml:space="preserve">each </w:t>
      </w:r>
      <w:r w:rsidR="00140E01" w:rsidRPr="00454153">
        <w:rPr>
          <w:szCs w:val="20"/>
        </w:rPr>
        <w:t xml:space="preserve">PSFCH transmission occupies </w:t>
      </w:r>
      <w:r w:rsidR="00F6160B">
        <w:rPr>
          <w:szCs w:val="20"/>
        </w:rPr>
        <w:t>N</w:t>
      </w:r>
      <w:r w:rsidR="00140E01" w:rsidRPr="00454153">
        <w:rPr>
          <w:szCs w:val="20"/>
        </w:rPr>
        <w:t xml:space="preserve"> common </w:t>
      </w:r>
      <w:r w:rsidR="00F6160B">
        <w:rPr>
          <w:szCs w:val="20"/>
        </w:rPr>
        <w:t>PRBs</w:t>
      </w:r>
      <w:r w:rsidR="00140E01" w:rsidRPr="00454153">
        <w:rPr>
          <w:szCs w:val="20"/>
        </w:rPr>
        <w:t xml:space="preserve"> and K3 dedicated PRB(s)</w:t>
      </w:r>
    </w:p>
    <w:p w14:paraId="5082EA5E" w14:textId="539F3B72" w:rsidR="00281A0D" w:rsidRDefault="00F370E3" w:rsidP="00DC3690">
      <w:pPr>
        <w:pStyle w:val="afc"/>
        <w:numPr>
          <w:ilvl w:val="1"/>
          <w:numId w:val="153"/>
        </w:numPr>
        <w:ind w:firstLineChars="0"/>
        <w:rPr>
          <w:noProof/>
          <w:lang w:eastAsia="zh-CN"/>
        </w:rPr>
      </w:pPr>
      <w:r>
        <w:rPr>
          <w:szCs w:val="20"/>
        </w:rPr>
        <w:t>I</w:t>
      </w:r>
      <w:r w:rsidR="001D1219">
        <w:rPr>
          <w:szCs w:val="20"/>
        </w:rPr>
        <w:t>n total</w:t>
      </w:r>
      <w:r>
        <w:rPr>
          <w:szCs w:val="20"/>
        </w:rPr>
        <w:t>,</w:t>
      </w:r>
      <w:r w:rsidR="001D1219">
        <w:rPr>
          <w:szCs w:val="20"/>
        </w:rPr>
        <w:t xml:space="preserve"> there are </w:t>
      </w:r>
      <w:r w:rsidR="00B84FA9" w:rsidRPr="00454153">
        <w:rPr>
          <w:noProof/>
          <w:lang w:eastAsia="zh-CN"/>
        </w:rPr>
        <w:t xml:space="preserve">N common PRBs and </w:t>
      </w:r>
      <m:oMath>
        <m:sSub>
          <m:sSubPr>
            <m:ctrlPr>
              <w:rPr>
                <w:rFonts w:ascii="Cambria Math" w:hAnsi="Cambria Math"/>
                <w:i/>
                <w:noProof/>
                <w:lang w:eastAsia="zh-CN"/>
              </w:rPr>
            </m:ctrlPr>
          </m:sSubPr>
          <m:e>
            <m:r>
              <w:rPr>
                <w:rFonts w:ascii="Cambria Math" w:hAnsi="Cambria Math"/>
                <w:noProof/>
                <w:lang w:eastAsia="zh-CN"/>
              </w:rPr>
              <m:t>K</m:t>
            </m:r>
          </m:e>
          <m:sub>
            <m:r>
              <w:rPr>
                <w:rFonts w:ascii="Cambria Math" w:hAnsi="Cambria Math"/>
                <w:noProof/>
                <w:lang w:eastAsia="zh-CN"/>
              </w:rPr>
              <m:t>3</m:t>
            </m:r>
          </m:sub>
        </m:sSub>
        <m:r>
          <w:rPr>
            <w:rFonts w:ascii="Cambria Math" w:hAnsi="Cambria Math"/>
            <w:noProof/>
            <w:lang w:eastAsia="zh-CN"/>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oMath>
      <w:r w:rsidR="00B84FA9" w:rsidRPr="00454153">
        <w:rPr>
          <w:noProof/>
          <w:lang w:eastAsia="zh-CN"/>
        </w:rPr>
        <w:t xml:space="preserve"> dedicated PRBs</w:t>
      </w:r>
      <w:r w:rsidR="00AD3936">
        <w:rPr>
          <w:noProof/>
          <w:lang w:eastAsia="zh-CN"/>
        </w:rPr>
        <w:t xml:space="preserve"> considering all </w:t>
      </w:r>
      <w:r w:rsidR="00DC62DE" w:rsidRPr="003D3F37">
        <w:rPr>
          <w:noProof/>
        </w:rPr>
        <w:t xml:space="preserve">simultaneous </w:t>
      </w:r>
      <w:r w:rsidR="00AD3936">
        <w:rPr>
          <w:noProof/>
          <w:lang w:eastAsia="zh-CN"/>
        </w:rPr>
        <w:t>PSFCH transmissions</w:t>
      </w:r>
    </w:p>
    <w:p w14:paraId="7FCF0B34" w14:textId="5974C7C3" w:rsidR="00104F53" w:rsidRDefault="00104F53" w:rsidP="00DC3690">
      <w:pPr>
        <w:pStyle w:val="afc"/>
        <w:numPr>
          <w:ilvl w:val="1"/>
          <w:numId w:val="153"/>
        </w:numPr>
        <w:ind w:firstLineChars="0"/>
        <w:rPr>
          <w:noProof/>
          <w:lang w:eastAsia="zh-CN"/>
        </w:rPr>
      </w:pPr>
      <w:r>
        <w:rPr>
          <w:noProof/>
          <w:lang w:eastAsia="zh-CN"/>
        </w:rPr>
        <w:t xml:space="preserve">Then, average power on each PRB is </w:t>
      </w:r>
      <m:oMath>
        <m:sSub>
          <m:sSubPr>
            <m:ctrlPr>
              <w:rPr>
                <w:rFonts w:ascii="Cambria Math" w:hAnsi="Cambria Math"/>
                <w:noProof/>
                <w:lang w:eastAsia="zh-CN"/>
              </w:rPr>
            </m:ctrlPr>
          </m:sSubPr>
          <m:e>
            <m:r>
              <m:rPr>
                <m:sty m:val="p"/>
              </m:rPr>
              <w:rPr>
                <w:rFonts w:ascii="Cambria Math" w:hAnsi="Cambria Math"/>
                <w:noProof/>
                <w:lang w:eastAsia="zh-CN"/>
              </w:rPr>
              <m:t>P</m:t>
            </m:r>
          </m:e>
          <m:sub>
            <m:r>
              <m:rPr>
                <m:sty m:val="p"/>
              </m:rPr>
              <w:rPr>
                <w:rFonts w:ascii="Cambria Math" w:hAnsi="Cambria Math"/>
                <w:noProof/>
                <w:lang w:eastAsia="zh-CN"/>
              </w:rPr>
              <m:t>avg_PRB</m:t>
            </m:r>
          </m:sub>
        </m:sSub>
        <m:r>
          <w:rPr>
            <w:rFonts w:ascii="Cambria Math" w:hAnsi="Cambria Math"/>
            <w:noProof/>
            <w:lang w:eastAsia="zh-CN"/>
          </w:rPr>
          <m:t>=</m:t>
        </m:r>
        <m:f>
          <m:fPr>
            <m:ctrlPr>
              <w:rPr>
                <w:rFonts w:ascii="Cambria Math" w:hAnsi="Cambria Math"/>
                <w:i/>
                <w:noProof/>
                <w:lang w:eastAsia="zh-CN"/>
              </w:rPr>
            </m:ctrlPr>
          </m:fPr>
          <m:num>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total</m:t>
                </m:r>
              </m:sub>
            </m:sSub>
            <m:r>
              <w:rPr>
                <w:rFonts w:ascii="Cambria Math" w:hAnsi="Cambria Math"/>
                <w:noProof/>
                <w:lang w:eastAsia="zh-CN"/>
              </w:rPr>
              <m:t>(i)</m:t>
            </m:r>
          </m:num>
          <m:den>
            <m:r>
              <w:rPr>
                <w:rFonts w:ascii="Cambria Math" w:hAnsi="Cambria Math"/>
                <w:noProof/>
                <w:lang w:eastAsia="zh-CN"/>
              </w:rPr>
              <m:t>N+</m:t>
            </m:r>
            <m:sSub>
              <m:sSubPr>
                <m:ctrlPr>
                  <w:rPr>
                    <w:rFonts w:ascii="Cambria Math" w:hAnsi="Cambria Math"/>
                    <w:i/>
                    <w:noProof/>
                    <w:lang w:eastAsia="zh-CN"/>
                  </w:rPr>
                </m:ctrlPr>
              </m:sSubPr>
              <m:e>
                <m:r>
                  <w:rPr>
                    <w:rFonts w:ascii="Cambria Math" w:hAnsi="Cambria Math"/>
                    <w:noProof/>
                    <w:lang w:eastAsia="zh-CN"/>
                  </w:rPr>
                  <m:t>K</m:t>
                </m:r>
              </m:e>
              <m:sub>
                <m:r>
                  <w:rPr>
                    <w:rFonts w:ascii="Cambria Math" w:hAnsi="Cambria Math"/>
                    <w:noProof/>
                    <w:lang w:eastAsia="zh-CN"/>
                  </w:rPr>
                  <m:t>3</m:t>
                </m:r>
              </m:sub>
            </m:sSub>
            <m:r>
              <w:rPr>
                <w:rFonts w:ascii="Cambria Math" w:hAnsi="Cambria Math"/>
                <w:noProof/>
                <w:lang w:eastAsia="zh-CN"/>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den>
        </m:f>
      </m:oMath>
    </w:p>
    <w:p w14:paraId="5562499E" w14:textId="45A24D42" w:rsidR="00B37949" w:rsidRDefault="00395BF1" w:rsidP="00381C9A">
      <w:pPr>
        <w:pStyle w:val="afc"/>
        <w:numPr>
          <w:ilvl w:val="0"/>
          <w:numId w:val="153"/>
        </w:numPr>
        <w:ind w:firstLineChars="0"/>
        <w:rPr>
          <w:noProof/>
          <w:lang w:eastAsia="zh-CN"/>
        </w:rPr>
      </w:pPr>
      <w:r>
        <w:rPr>
          <w:noProof/>
          <w:lang w:eastAsia="zh-CN"/>
        </w:rPr>
        <w:t xml:space="preserve">To increase the power on dedicated PRBs, one </w:t>
      </w:r>
      <w:r w:rsidRPr="00454153">
        <w:rPr>
          <w:noProof/>
          <w:lang w:eastAsia="zh-CN"/>
        </w:rPr>
        <w:t>straightforward way is introducing a scaling factor</w:t>
      </w:r>
      <w:r w:rsidR="001D52C9">
        <w:rPr>
          <w:noProof/>
          <w:lang w:eastAsia="zh-CN"/>
        </w:rPr>
        <w:t xml:space="preserve"> </w:t>
      </w:r>
      <m:oMath>
        <m:r>
          <m:rPr>
            <m:sty m:val="p"/>
          </m:rPr>
          <w:rPr>
            <w:rFonts w:ascii="Cambria Math" w:hAnsi="Cambria Math"/>
            <w:noProof/>
            <w:lang w:eastAsia="zh-CN"/>
          </w:rPr>
          <m:t>α</m:t>
        </m:r>
      </m:oMath>
      <w:r w:rsidR="00B7755F">
        <w:rPr>
          <w:rFonts w:hint="eastAsia"/>
          <w:noProof/>
          <w:lang w:eastAsia="zh-CN"/>
        </w:rPr>
        <w:t>,</w:t>
      </w:r>
      <w:r w:rsidR="00B7755F">
        <w:rPr>
          <w:noProof/>
          <w:lang w:eastAsia="zh-CN"/>
        </w:rPr>
        <w:t xml:space="preserve"> then</w:t>
      </w:r>
    </w:p>
    <w:p w14:paraId="3411BF72" w14:textId="42779A58" w:rsidR="00D63B34" w:rsidRDefault="00D63B34">
      <w:pPr>
        <w:pStyle w:val="afc"/>
        <w:numPr>
          <w:ilvl w:val="1"/>
          <w:numId w:val="153"/>
        </w:numPr>
        <w:ind w:firstLineChars="0"/>
        <w:rPr>
          <w:noProof/>
          <w:lang w:eastAsia="zh-CN"/>
        </w:rPr>
      </w:pPr>
      <w:r>
        <w:rPr>
          <w:noProof/>
          <w:lang w:eastAsia="zh-CN"/>
        </w:rPr>
        <w:t xml:space="preserve">The power on each dedicated PRB is </w:t>
      </w:r>
      <m:oMath>
        <m:sSub>
          <m:sSubPr>
            <m:ctrlPr>
              <w:rPr>
                <w:rFonts w:ascii="Cambria Math" w:hAnsi="Cambria Math"/>
                <w:noProof/>
                <w:lang w:eastAsia="zh-CN"/>
              </w:rPr>
            </m:ctrlPr>
          </m:sSubPr>
          <m:e>
            <m:r>
              <m:rPr>
                <m:sty m:val="p"/>
              </m:rPr>
              <w:rPr>
                <w:rFonts w:ascii="Cambria Math" w:hAnsi="Cambria Math"/>
                <w:noProof/>
                <w:lang w:eastAsia="zh-CN"/>
              </w:rPr>
              <m:t>P</m:t>
            </m:r>
          </m:e>
          <m:sub>
            <m:r>
              <m:rPr>
                <m:sty m:val="p"/>
              </m:rPr>
              <w:rPr>
                <w:rFonts w:ascii="Cambria Math" w:hAnsi="Cambria Math"/>
                <w:noProof/>
                <w:lang w:eastAsia="zh-CN"/>
              </w:rPr>
              <m:t>dedicated_PRB</m:t>
            </m:r>
          </m:sub>
        </m:sSub>
        <m:r>
          <w:rPr>
            <w:rFonts w:ascii="Cambria Math" w:hAnsi="Cambria Math"/>
            <w:noProof/>
            <w:lang w:eastAsia="zh-CN"/>
          </w:rPr>
          <m:t>=(1+α)</m:t>
        </m:r>
        <m:sSub>
          <m:sSubPr>
            <m:ctrlPr>
              <w:rPr>
                <w:rFonts w:ascii="Cambria Math" w:hAnsi="Cambria Math"/>
                <w:noProof/>
                <w:lang w:eastAsia="zh-CN"/>
              </w:rPr>
            </m:ctrlPr>
          </m:sSubPr>
          <m:e>
            <m:r>
              <m:rPr>
                <m:sty m:val="p"/>
              </m:rPr>
              <w:rPr>
                <w:rFonts w:ascii="Cambria Math" w:hAnsi="Cambria Math"/>
                <w:noProof/>
                <w:lang w:eastAsia="zh-CN"/>
              </w:rPr>
              <m:t>P</m:t>
            </m:r>
          </m:e>
          <m:sub>
            <m:r>
              <m:rPr>
                <m:sty m:val="p"/>
              </m:rPr>
              <w:rPr>
                <w:rFonts w:ascii="Cambria Math" w:hAnsi="Cambria Math"/>
                <w:noProof/>
                <w:lang w:eastAsia="zh-CN"/>
              </w:rPr>
              <m:t>avg_PRB</m:t>
            </m:r>
          </m:sub>
        </m:sSub>
      </m:oMath>
      <w:r w:rsidR="00FB2F7B">
        <w:rPr>
          <w:noProof/>
          <w:lang w:eastAsia="zh-CN"/>
        </w:rPr>
        <w:t xml:space="preserve">, i.e., </w:t>
      </w:r>
      <w:r w:rsidR="00966FBC">
        <w:rPr>
          <w:noProof/>
          <w:lang w:eastAsia="zh-CN"/>
        </w:rPr>
        <w:t xml:space="preserve">power on dedicated PRB is </w:t>
      </w:r>
      <w:r w:rsidR="008E0E62">
        <w:rPr>
          <w:noProof/>
          <w:lang w:eastAsia="zh-CN"/>
        </w:rPr>
        <w:t>boosted</w:t>
      </w:r>
      <w:r w:rsidR="00966FBC">
        <w:rPr>
          <w:noProof/>
          <w:lang w:eastAsia="zh-CN"/>
        </w:rPr>
        <w:t xml:space="preserve"> by </w:t>
      </w:r>
      <m:oMath>
        <m:r>
          <m:rPr>
            <m:sty m:val="p"/>
          </m:rPr>
          <w:rPr>
            <w:rFonts w:ascii="Cambria Math" w:hAnsi="Cambria Math"/>
            <w:noProof/>
            <w:lang w:eastAsia="zh-CN"/>
          </w:rPr>
          <m:t>α</m:t>
        </m:r>
      </m:oMath>
      <w:r w:rsidR="00E27A6E">
        <w:rPr>
          <w:noProof/>
          <w:lang w:eastAsia="zh-CN"/>
        </w:rPr>
        <w:t xml:space="preserve"> compared with the </w:t>
      </w:r>
      <w:r w:rsidR="00AA5545">
        <w:rPr>
          <w:noProof/>
          <w:lang w:eastAsia="zh-CN"/>
        </w:rPr>
        <w:t>average power on each PRB</w:t>
      </w:r>
    </w:p>
    <w:p w14:paraId="39ED1047" w14:textId="16D54E73" w:rsidR="00BD08D9" w:rsidRDefault="008D2634">
      <w:pPr>
        <w:pStyle w:val="afc"/>
        <w:numPr>
          <w:ilvl w:val="1"/>
          <w:numId w:val="153"/>
        </w:numPr>
        <w:ind w:firstLineChars="0"/>
        <w:rPr>
          <w:noProof/>
          <w:lang w:eastAsia="zh-CN"/>
        </w:rPr>
      </w:pPr>
      <w:r>
        <w:rPr>
          <w:noProof/>
          <w:lang w:eastAsia="zh-CN"/>
        </w:rPr>
        <w:t>Then, remaining power can be allocated to each common PRB as below</w:t>
      </w:r>
    </w:p>
    <w:p w14:paraId="102F55BE" w14:textId="2A18D1E7" w:rsidR="008D2634" w:rsidRDefault="008D2634" w:rsidP="008D2634">
      <w:pPr>
        <w:pStyle w:val="afc"/>
        <w:numPr>
          <w:ilvl w:val="2"/>
          <w:numId w:val="153"/>
        </w:numPr>
        <w:ind w:firstLineChars="0"/>
        <w:rPr>
          <w:noProof/>
          <w:lang w:eastAsia="zh-CN"/>
        </w:rPr>
      </w:pPr>
      <w:r>
        <w:rPr>
          <w:noProof/>
          <w:lang w:eastAsia="zh-CN"/>
        </w:rPr>
        <w:t xml:space="preserve">Total power on all dedicated PRBs: </w:t>
      </w:r>
      <m:oMath>
        <m:sSub>
          <m:sSubPr>
            <m:ctrlPr>
              <w:rPr>
                <w:rFonts w:ascii="Cambria Math" w:hAnsi="Cambria Math"/>
                <w:noProof/>
                <w:lang w:eastAsia="zh-CN"/>
              </w:rPr>
            </m:ctrlPr>
          </m:sSubPr>
          <m:e>
            <m:r>
              <m:rPr>
                <m:sty m:val="p"/>
              </m:rPr>
              <w:rPr>
                <w:rFonts w:ascii="Cambria Math" w:hAnsi="Cambria Math"/>
                <w:noProof/>
                <w:lang w:eastAsia="zh-CN"/>
              </w:rPr>
              <m:t>P</m:t>
            </m:r>
          </m:e>
          <m:sub>
            <m:r>
              <m:rPr>
                <m:sty m:val="p"/>
              </m:rPr>
              <w:rPr>
                <w:rFonts w:ascii="Cambria Math" w:hAnsi="Cambria Math"/>
                <w:noProof/>
                <w:lang w:eastAsia="zh-CN"/>
              </w:rPr>
              <m:t>dedicated_PRB_total</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K</m:t>
            </m:r>
          </m:e>
          <m:sub>
            <m:r>
              <w:rPr>
                <w:rFonts w:ascii="Cambria Math" w:hAnsi="Cambria Math"/>
                <w:noProof/>
                <w:lang w:eastAsia="zh-CN"/>
              </w:rPr>
              <m:t>3</m:t>
            </m:r>
          </m:sub>
        </m:sSub>
        <m:r>
          <w:rPr>
            <w:rFonts w:ascii="Cambria Math" w:hAnsi="Cambria Math"/>
            <w:noProof/>
            <w:lang w:eastAsia="zh-CN"/>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sSub>
          <m:sSubPr>
            <m:ctrlPr>
              <w:rPr>
                <w:rFonts w:ascii="Cambria Math" w:hAnsi="Cambria Math"/>
                <w:noProof/>
                <w:lang w:eastAsia="zh-CN"/>
              </w:rPr>
            </m:ctrlPr>
          </m:sSubPr>
          <m:e>
            <m:r>
              <m:rPr>
                <m:sty m:val="p"/>
              </m:rPr>
              <w:rPr>
                <w:rFonts w:ascii="Cambria Math" w:hAnsi="Cambria Math"/>
                <w:noProof/>
                <w:lang w:eastAsia="zh-CN"/>
              </w:rPr>
              <m:t>P</m:t>
            </m:r>
          </m:e>
          <m:sub>
            <m:r>
              <m:rPr>
                <m:sty m:val="p"/>
              </m:rPr>
              <w:rPr>
                <w:rFonts w:ascii="Cambria Math" w:hAnsi="Cambria Math"/>
                <w:noProof/>
                <w:lang w:eastAsia="zh-CN"/>
              </w:rPr>
              <m:t>dedicated_PRB</m:t>
            </m:r>
          </m:sub>
        </m:sSub>
      </m:oMath>
    </w:p>
    <w:p w14:paraId="15396642" w14:textId="6C07F75E" w:rsidR="00AA29CC" w:rsidRDefault="00AA29CC" w:rsidP="008D2634">
      <w:pPr>
        <w:pStyle w:val="afc"/>
        <w:numPr>
          <w:ilvl w:val="2"/>
          <w:numId w:val="153"/>
        </w:numPr>
        <w:ind w:firstLineChars="0"/>
        <w:rPr>
          <w:noProof/>
          <w:lang w:eastAsia="zh-CN"/>
        </w:rPr>
      </w:pPr>
      <w:r>
        <w:rPr>
          <w:noProof/>
          <w:lang w:eastAsia="zh-CN"/>
        </w:rPr>
        <w:t xml:space="preserve">Remaining power for all commmon PRBs: </w:t>
      </w:r>
      <m:oMath>
        <m:sSub>
          <m:sSubPr>
            <m:ctrlPr>
              <w:rPr>
                <w:rFonts w:ascii="Cambria Math" w:hAnsi="Cambria Math"/>
                <w:noProof/>
                <w:lang w:eastAsia="zh-CN"/>
              </w:rPr>
            </m:ctrlPr>
          </m:sSubPr>
          <m:e>
            <m:r>
              <m:rPr>
                <m:sty m:val="p"/>
              </m:rPr>
              <w:rPr>
                <w:rFonts w:ascii="Cambria Math" w:hAnsi="Cambria Math"/>
                <w:noProof/>
                <w:lang w:eastAsia="zh-CN"/>
              </w:rPr>
              <m:t>P</m:t>
            </m:r>
          </m:e>
          <m:sub>
            <m:r>
              <m:rPr>
                <m:sty m:val="p"/>
              </m:rPr>
              <w:rPr>
                <w:rFonts w:ascii="Cambria Math" w:hAnsi="Cambria Math"/>
                <w:noProof/>
                <w:lang w:eastAsia="zh-CN"/>
              </w:rPr>
              <m:t xml:space="preserve">common_PRB_total </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total</m:t>
            </m:r>
          </m:sub>
        </m:sSub>
        <m:d>
          <m:dPr>
            <m:ctrlPr>
              <w:rPr>
                <w:rFonts w:ascii="Cambria Math" w:hAnsi="Cambria Math"/>
                <w:i/>
                <w:noProof/>
                <w:lang w:eastAsia="zh-CN"/>
              </w:rPr>
            </m:ctrlPr>
          </m:dPr>
          <m:e>
            <m:r>
              <w:rPr>
                <w:rFonts w:ascii="Cambria Math" w:hAnsi="Cambria Math"/>
                <w:noProof/>
                <w:lang w:eastAsia="zh-CN"/>
              </w:rPr>
              <m:t>i</m:t>
            </m:r>
          </m:e>
        </m:d>
        <m:r>
          <w:rPr>
            <w:rFonts w:ascii="Cambria Math" w:hAnsi="Cambria Math"/>
            <w:noProof/>
            <w:lang w:eastAsia="zh-CN"/>
          </w:rPr>
          <m:t>-</m:t>
        </m:r>
        <m:sSub>
          <m:sSubPr>
            <m:ctrlPr>
              <w:rPr>
                <w:rFonts w:ascii="Cambria Math" w:hAnsi="Cambria Math"/>
                <w:noProof/>
                <w:lang w:eastAsia="zh-CN"/>
              </w:rPr>
            </m:ctrlPr>
          </m:sSubPr>
          <m:e>
            <m:r>
              <m:rPr>
                <m:sty m:val="p"/>
              </m:rPr>
              <w:rPr>
                <w:rFonts w:ascii="Cambria Math" w:hAnsi="Cambria Math"/>
                <w:noProof/>
                <w:lang w:eastAsia="zh-CN"/>
              </w:rPr>
              <m:t>P</m:t>
            </m:r>
          </m:e>
          <m:sub>
            <m:r>
              <m:rPr>
                <m:sty m:val="p"/>
              </m:rPr>
              <w:rPr>
                <w:rFonts w:ascii="Cambria Math" w:hAnsi="Cambria Math"/>
                <w:noProof/>
                <w:lang w:eastAsia="zh-CN"/>
              </w:rPr>
              <m:t>dedicated_PRB_total</m:t>
            </m:r>
          </m:sub>
        </m:sSub>
      </m:oMath>
    </w:p>
    <w:p w14:paraId="08A9BD6C" w14:textId="1AD8252A" w:rsidR="003544A0" w:rsidRDefault="0029602C" w:rsidP="00DC3690">
      <w:pPr>
        <w:pStyle w:val="afc"/>
        <w:numPr>
          <w:ilvl w:val="2"/>
          <w:numId w:val="153"/>
        </w:numPr>
        <w:ind w:firstLineChars="0"/>
        <w:rPr>
          <w:noProof/>
          <w:lang w:eastAsia="zh-CN"/>
        </w:rPr>
      </w:pPr>
      <w:r>
        <w:rPr>
          <w:noProof/>
          <w:lang w:eastAsia="zh-CN"/>
        </w:rPr>
        <w:t xml:space="preserve">Power on each common PRB is </w:t>
      </w:r>
      <m:oMath>
        <m:sSub>
          <m:sSubPr>
            <m:ctrlPr>
              <w:rPr>
                <w:rFonts w:ascii="Cambria Math" w:hAnsi="Cambria Math"/>
                <w:noProof/>
                <w:lang w:eastAsia="zh-CN"/>
              </w:rPr>
            </m:ctrlPr>
          </m:sSubPr>
          <m:e>
            <m:r>
              <m:rPr>
                <m:sty m:val="p"/>
              </m:rPr>
              <w:rPr>
                <w:rFonts w:ascii="Cambria Math" w:hAnsi="Cambria Math"/>
                <w:noProof/>
                <w:lang w:eastAsia="zh-CN"/>
              </w:rPr>
              <m:t>P</m:t>
            </m:r>
          </m:e>
          <m:sub>
            <m:r>
              <m:rPr>
                <m:sty m:val="p"/>
              </m:rPr>
              <w:rPr>
                <w:rFonts w:ascii="Cambria Math" w:hAnsi="Cambria Math"/>
                <w:noProof/>
                <w:lang w:eastAsia="zh-CN"/>
              </w:rPr>
              <m:t>common_PRB</m:t>
            </m:r>
          </m:sub>
        </m:sSub>
        <m:r>
          <w:rPr>
            <w:rFonts w:ascii="Cambria Math" w:hAnsi="Cambria Math"/>
            <w:noProof/>
            <w:lang w:eastAsia="zh-CN"/>
          </w:rPr>
          <m:t>=</m:t>
        </m:r>
        <m:f>
          <m:fPr>
            <m:ctrlPr>
              <w:rPr>
                <w:rFonts w:ascii="Cambria Math" w:hAnsi="Cambria Math"/>
                <w:i/>
                <w:noProof/>
                <w:lang w:eastAsia="zh-CN"/>
              </w:rPr>
            </m:ctrlPr>
          </m:fPr>
          <m:num>
            <m:sSub>
              <m:sSubPr>
                <m:ctrlPr>
                  <w:rPr>
                    <w:rFonts w:ascii="Cambria Math" w:hAnsi="Cambria Math"/>
                    <w:noProof/>
                    <w:lang w:eastAsia="zh-CN"/>
                  </w:rPr>
                </m:ctrlPr>
              </m:sSubPr>
              <m:e>
                <m:r>
                  <m:rPr>
                    <m:sty m:val="p"/>
                  </m:rPr>
                  <w:rPr>
                    <w:rFonts w:ascii="Cambria Math" w:hAnsi="Cambria Math"/>
                    <w:noProof/>
                    <w:lang w:eastAsia="zh-CN"/>
                  </w:rPr>
                  <m:t>P</m:t>
                </m:r>
              </m:e>
              <m:sub>
                <m:r>
                  <m:rPr>
                    <m:sty m:val="p"/>
                  </m:rPr>
                  <w:rPr>
                    <w:rFonts w:ascii="Cambria Math" w:hAnsi="Cambria Math"/>
                    <w:noProof/>
                    <w:lang w:eastAsia="zh-CN"/>
                  </w:rPr>
                  <m:t xml:space="preserve">common_PRB_total </m:t>
                </m:r>
              </m:sub>
            </m:sSub>
          </m:num>
          <m:den>
            <m:r>
              <w:rPr>
                <w:rFonts w:ascii="Cambria Math" w:hAnsi="Cambria Math"/>
                <w:noProof/>
                <w:lang w:eastAsia="zh-CN"/>
              </w:rPr>
              <m:t>N</m:t>
            </m:r>
          </m:den>
        </m:f>
        <m:r>
          <m:rPr>
            <m:sty m:val="p"/>
          </m:rPr>
          <w:rPr>
            <w:rFonts w:ascii="Cambria Math" w:hAnsi="Cambria Math"/>
            <w:noProof/>
            <w:lang w:eastAsia="zh-CN"/>
          </w:rPr>
          <m:t>=</m:t>
        </m:r>
        <m:f>
          <m:fPr>
            <m:ctrlPr>
              <w:rPr>
                <w:rFonts w:ascii="Cambria Math" w:hAnsi="Cambria Math"/>
                <w:i/>
                <w:noProof/>
                <w:lang w:eastAsia="zh-CN"/>
              </w:rPr>
            </m:ctrlPr>
          </m:fPr>
          <m:num>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total</m:t>
                </m:r>
              </m:sub>
            </m:sSub>
            <m:d>
              <m:dPr>
                <m:ctrlPr>
                  <w:rPr>
                    <w:rFonts w:ascii="Cambria Math" w:hAnsi="Cambria Math"/>
                    <w:i/>
                    <w:noProof/>
                    <w:lang w:eastAsia="zh-CN"/>
                  </w:rPr>
                </m:ctrlPr>
              </m:dPr>
              <m:e>
                <m:r>
                  <w:rPr>
                    <w:rFonts w:ascii="Cambria Math" w:hAnsi="Cambria Math"/>
                    <w:noProof/>
                    <w:lang w:eastAsia="zh-CN"/>
                  </w:rPr>
                  <m:t>i</m:t>
                </m:r>
              </m:e>
            </m:d>
            <m:r>
              <w:rPr>
                <w:rFonts w:ascii="Cambria Math" w:hAnsi="Cambria Math"/>
                <w:noProof/>
                <w:lang w:eastAsia="zh-CN"/>
              </w:rPr>
              <m:t>-</m:t>
            </m:r>
            <m:sSub>
              <m:sSubPr>
                <m:ctrlPr>
                  <w:rPr>
                    <w:rFonts w:ascii="Cambria Math" w:hAnsi="Cambria Math"/>
                    <w:noProof/>
                    <w:lang w:eastAsia="zh-CN"/>
                  </w:rPr>
                </m:ctrlPr>
              </m:sSubPr>
              <m:e>
                <m:r>
                  <m:rPr>
                    <m:sty m:val="p"/>
                  </m:rPr>
                  <w:rPr>
                    <w:rFonts w:ascii="Cambria Math" w:hAnsi="Cambria Math"/>
                    <w:noProof/>
                    <w:lang w:eastAsia="zh-CN"/>
                  </w:rPr>
                  <m:t>P</m:t>
                </m:r>
              </m:e>
              <m:sub>
                <m:r>
                  <m:rPr>
                    <m:sty m:val="p"/>
                  </m:rPr>
                  <w:rPr>
                    <w:rFonts w:ascii="Cambria Math" w:hAnsi="Cambria Math"/>
                    <w:noProof/>
                    <w:lang w:eastAsia="zh-CN"/>
                  </w:rPr>
                  <m:t>dedicated_PRB_total</m:t>
                </m:r>
              </m:sub>
            </m:sSub>
          </m:num>
          <m:den>
            <m:r>
              <w:rPr>
                <w:rFonts w:ascii="Cambria Math" w:hAnsi="Cambria Math"/>
                <w:noProof/>
                <w:lang w:eastAsia="zh-CN"/>
              </w:rPr>
              <m:t>N</m:t>
            </m:r>
          </m:den>
        </m:f>
      </m:oMath>
    </w:p>
    <w:p w14:paraId="70E9A1F9" w14:textId="136CC5CD" w:rsidR="00BB3E36" w:rsidRPr="00D34963" w:rsidRDefault="00FD3708" w:rsidP="00FD3708">
      <w:pPr>
        <w:pStyle w:val="a6"/>
        <w:jc w:val="both"/>
        <w:rPr>
          <w:i/>
        </w:rPr>
      </w:pPr>
      <w:bookmarkStart w:id="56" w:name="_Ref142403926"/>
      <w:r w:rsidRPr="00DC3690">
        <w:rPr>
          <w:i/>
        </w:rPr>
        <w:t xml:space="preserve">Proposal </w:t>
      </w:r>
      <w:r w:rsidRPr="00DC3690">
        <w:rPr>
          <w:i/>
        </w:rPr>
        <w:fldChar w:fldCharType="begin"/>
      </w:r>
      <w:r w:rsidRPr="00DC3690">
        <w:rPr>
          <w:i/>
        </w:rPr>
        <w:instrText xml:space="preserve"> SEQ Proposal \* ARABIC </w:instrText>
      </w:r>
      <w:r w:rsidRPr="00DC3690">
        <w:rPr>
          <w:i/>
        </w:rPr>
        <w:fldChar w:fldCharType="separate"/>
      </w:r>
      <w:r w:rsidR="00D83F3A">
        <w:rPr>
          <w:i/>
          <w:noProof/>
        </w:rPr>
        <w:t>21</w:t>
      </w:r>
      <w:r w:rsidRPr="00DC3690">
        <w:rPr>
          <w:i/>
        </w:rPr>
        <w:fldChar w:fldCharType="end"/>
      </w:r>
      <w:r w:rsidR="00BB3E36" w:rsidRPr="00DC3690">
        <w:rPr>
          <w:i/>
        </w:rPr>
        <w:t>: Support reducing power on common PRBs</w:t>
      </w:r>
      <w:r w:rsidR="00F277A2" w:rsidRPr="00DC3690">
        <w:rPr>
          <w:i/>
        </w:rPr>
        <w:t xml:space="preserve"> for PSFCH</w:t>
      </w:r>
      <w:r w:rsidR="00BB3E36" w:rsidRPr="00DC3690">
        <w:rPr>
          <w:i/>
        </w:rPr>
        <w:t>, by introducing a scaling factor</w:t>
      </w:r>
      <w:r w:rsidR="00B255F3" w:rsidRPr="00DC3690">
        <w:rPr>
          <w:i/>
        </w:rPr>
        <w:t xml:space="preserve"> </w:t>
      </w:r>
      <m:oMath>
        <m:r>
          <m:rPr>
            <m:sty m:val="bi"/>
          </m:rPr>
          <w:rPr>
            <w:rFonts w:ascii="Cambria Math" w:hAnsi="Cambria Math"/>
          </w:rPr>
          <m:t>α</m:t>
        </m:r>
      </m:oMath>
      <w:r w:rsidR="00BB3E36" w:rsidRPr="00DC3690">
        <w:rPr>
          <w:i/>
        </w:rPr>
        <w:t xml:space="preserve"> </w:t>
      </w:r>
      <w:r w:rsidR="000559E5" w:rsidRPr="00DC3690">
        <w:rPr>
          <w:i/>
        </w:rPr>
        <w:t>so that</w:t>
      </w:r>
      <w:r w:rsidR="008A6836" w:rsidRPr="00DC3690">
        <w:rPr>
          <w:i/>
        </w:rPr>
        <w:t xml:space="preserve"> </w:t>
      </w:r>
      <w:r w:rsidR="00FE514B" w:rsidRPr="00B95DA7">
        <w:rPr>
          <w:i/>
        </w:rPr>
        <w:t xml:space="preserve">power on dedicated PRB is boosted by </w:t>
      </w:r>
      <m:oMath>
        <m:r>
          <m:rPr>
            <m:sty m:val="bi"/>
          </m:rPr>
          <w:rPr>
            <w:rFonts w:ascii="Cambria Math" w:hAnsi="Cambria Math"/>
          </w:rPr>
          <m:t>α</m:t>
        </m:r>
      </m:oMath>
      <w:r w:rsidR="00FE514B" w:rsidRPr="00136C86">
        <w:rPr>
          <w:i/>
        </w:rPr>
        <w:t xml:space="preserve"> compared with the average power on each PRB</w:t>
      </w:r>
      <w:r w:rsidR="008309FA" w:rsidRPr="00002ECE">
        <w:rPr>
          <w:i/>
        </w:rPr>
        <w:t>, details are as bel</w:t>
      </w:r>
      <w:r w:rsidR="008309FA" w:rsidRPr="00D34963">
        <w:rPr>
          <w:i/>
        </w:rPr>
        <w:t>ow:</w:t>
      </w:r>
      <w:r w:rsidR="00FE514B" w:rsidRPr="00D34963" w:rsidDel="000559E5">
        <w:rPr>
          <w:i/>
        </w:rPr>
        <w:t xml:space="preserve"> </w:t>
      </w:r>
      <w:bookmarkEnd w:id="56"/>
    </w:p>
    <w:p w14:paraId="33C287DA" w14:textId="196807AE" w:rsidR="00186FE1" w:rsidRPr="00DC3690" w:rsidRDefault="00A05556" w:rsidP="00D85577">
      <w:pPr>
        <w:pStyle w:val="afc"/>
        <w:numPr>
          <w:ilvl w:val="0"/>
          <w:numId w:val="134"/>
        </w:numPr>
        <w:ind w:firstLineChars="0"/>
        <w:rPr>
          <w:b/>
          <w:i/>
          <w:sz w:val="20"/>
          <w:szCs w:val="20"/>
          <w:lang w:eastAsia="x-none"/>
        </w:rPr>
      </w:pPr>
      <w:r w:rsidRPr="00DC3690">
        <w:rPr>
          <w:b/>
          <w:i/>
          <w:noProof/>
          <w:sz w:val="20"/>
          <w:szCs w:val="20"/>
          <w:lang w:eastAsia="zh-CN"/>
        </w:rPr>
        <w:t xml:space="preserve">Reuse </w:t>
      </w:r>
      <w:r w:rsidR="00186FE1" w:rsidRPr="00DC3690">
        <w:rPr>
          <w:b/>
          <w:i/>
          <w:noProof/>
          <w:sz w:val="20"/>
          <w:szCs w:val="20"/>
          <w:lang w:eastAsia="zh-CN"/>
        </w:rPr>
        <w:t xml:space="preserve">legacy PSFCH power control scheme in </w:t>
      </w:r>
      <w:r w:rsidR="00186FE1" w:rsidRPr="00DC3690">
        <w:rPr>
          <w:rFonts w:eastAsia="Malgun Gothic"/>
          <w:b/>
          <w:i/>
          <w:sz w:val="20"/>
          <w:szCs w:val="20"/>
        </w:rPr>
        <w:t>TS 38.213 clause 16.2.3</w:t>
      </w:r>
      <w:r w:rsidRPr="00DC3690">
        <w:rPr>
          <w:rFonts w:eastAsia="Malgun Gothic"/>
          <w:b/>
          <w:i/>
          <w:sz w:val="20"/>
          <w:szCs w:val="20"/>
        </w:rPr>
        <w:t xml:space="preserve"> as baseline</w:t>
      </w:r>
    </w:p>
    <w:p w14:paraId="46FB5C1A" w14:textId="4A150E97" w:rsidR="00A05556" w:rsidRPr="00F564B0" w:rsidRDefault="004C4D59" w:rsidP="00D85577">
      <w:pPr>
        <w:pStyle w:val="afc"/>
        <w:numPr>
          <w:ilvl w:val="0"/>
          <w:numId w:val="134"/>
        </w:numPr>
        <w:ind w:firstLineChars="0"/>
        <w:rPr>
          <w:b/>
          <w:i/>
          <w:sz w:val="20"/>
          <w:szCs w:val="20"/>
          <w:lang w:eastAsia="x-none"/>
        </w:rPr>
      </w:pPr>
      <w:r w:rsidRPr="00DC3690">
        <w:rPr>
          <w:b/>
          <w:i/>
          <w:noProof/>
          <w:sz w:val="20"/>
          <w:szCs w:val="20"/>
          <w:lang w:eastAsia="zh-CN"/>
        </w:rPr>
        <w:t>P</w:t>
      </w:r>
      <w:r w:rsidR="00F67BB6" w:rsidRPr="00DC3690">
        <w:rPr>
          <w:b/>
          <w:i/>
          <w:noProof/>
          <w:sz w:val="20"/>
          <w:szCs w:val="20"/>
          <w:lang w:eastAsia="zh-CN"/>
        </w:rPr>
        <w:t xml:space="preserve">ower on each dedicated PRB is </w:t>
      </w:r>
      <m:oMath>
        <m:sSub>
          <m:sSubPr>
            <m:ctrlPr>
              <w:rPr>
                <w:rFonts w:ascii="Cambria Math" w:hAnsi="Cambria Math"/>
                <w:b/>
                <w:i/>
                <w:noProof/>
                <w:sz w:val="20"/>
                <w:szCs w:val="20"/>
                <w:lang w:eastAsia="zh-CN"/>
              </w:rPr>
            </m:ctrlPr>
          </m:sSubPr>
          <m:e>
            <m:r>
              <m:rPr>
                <m:sty m:val="bi"/>
              </m:rPr>
              <w:rPr>
                <w:rFonts w:ascii="Cambria Math" w:hAnsi="Cambria Math"/>
                <w:noProof/>
                <w:sz w:val="20"/>
                <w:szCs w:val="20"/>
                <w:lang w:eastAsia="zh-CN"/>
              </w:rPr>
              <m:t>P</m:t>
            </m:r>
          </m:e>
          <m:sub>
            <m:r>
              <m:rPr>
                <m:sty m:val="bi"/>
              </m:rPr>
              <w:rPr>
                <w:rFonts w:ascii="Cambria Math" w:hAnsi="Cambria Math"/>
                <w:noProof/>
                <w:sz w:val="20"/>
                <w:szCs w:val="20"/>
                <w:lang w:eastAsia="zh-CN"/>
              </w:rPr>
              <m:t>dedicated_PRB</m:t>
            </m:r>
          </m:sub>
        </m:sSub>
        <m:r>
          <m:rPr>
            <m:sty m:val="bi"/>
          </m:rPr>
          <w:rPr>
            <w:rFonts w:ascii="Cambria Math" w:hAnsi="Cambria Math"/>
            <w:noProof/>
            <w:sz w:val="20"/>
            <w:szCs w:val="20"/>
            <w:lang w:eastAsia="zh-CN"/>
          </w:rPr>
          <m:t>=(1+α)</m:t>
        </m:r>
        <m:sSub>
          <m:sSubPr>
            <m:ctrlPr>
              <w:rPr>
                <w:rFonts w:ascii="Cambria Math" w:hAnsi="Cambria Math"/>
                <w:b/>
                <w:i/>
                <w:noProof/>
                <w:sz w:val="20"/>
                <w:szCs w:val="20"/>
                <w:lang w:eastAsia="zh-CN"/>
              </w:rPr>
            </m:ctrlPr>
          </m:sSubPr>
          <m:e>
            <m:r>
              <m:rPr>
                <m:sty m:val="bi"/>
              </m:rPr>
              <w:rPr>
                <w:rFonts w:ascii="Cambria Math" w:hAnsi="Cambria Math"/>
                <w:noProof/>
                <w:sz w:val="20"/>
                <w:szCs w:val="20"/>
                <w:lang w:eastAsia="zh-CN"/>
              </w:rPr>
              <m:t>P</m:t>
            </m:r>
          </m:e>
          <m:sub>
            <m:r>
              <m:rPr>
                <m:sty m:val="bi"/>
              </m:rPr>
              <w:rPr>
                <w:rFonts w:ascii="Cambria Math" w:hAnsi="Cambria Math"/>
                <w:noProof/>
                <w:sz w:val="20"/>
                <w:szCs w:val="20"/>
                <w:lang w:eastAsia="zh-CN"/>
              </w:rPr>
              <m:t>avg_PRB</m:t>
            </m:r>
          </m:sub>
        </m:sSub>
      </m:oMath>
    </w:p>
    <w:p w14:paraId="28147A27" w14:textId="565A328B" w:rsidR="003C3BBF" w:rsidRPr="00F564B0" w:rsidRDefault="003C3BBF" w:rsidP="00D85577">
      <w:pPr>
        <w:pStyle w:val="afc"/>
        <w:numPr>
          <w:ilvl w:val="0"/>
          <w:numId w:val="134"/>
        </w:numPr>
        <w:ind w:firstLineChars="0"/>
        <w:rPr>
          <w:b/>
          <w:i/>
          <w:sz w:val="20"/>
          <w:szCs w:val="20"/>
          <w:lang w:eastAsia="x-none"/>
        </w:rPr>
      </w:pPr>
      <w:r w:rsidRPr="00F564B0">
        <w:rPr>
          <w:b/>
          <w:i/>
          <w:noProof/>
          <w:sz w:val="20"/>
          <w:szCs w:val="20"/>
          <w:lang w:eastAsia="zh-CN"/>
        </w:rPr>
        <w:t xml:space="preserve">Power on each common PRB is </w:t>
      </w:r>
      <m:oMath>
        <m:sSub>
          <m:sSubPr>
            <m:ctrlPr>
              <w:rPr>
                <w:rFonts w:ascii="Cambria Math" w:hAnsi="Cambria Math"/>
                <w:b/>
                <w:i/>
                <w:noProof/>
                <w:sz w:val="20"/>
                <w:szCs w:val="20"/>
                <w:lang w:eastAsia="zh-CN"/>
              </w:rPr>
            </m:ctrlPr>
          </m:sSubPr>
          <m:e>
            <m:r>
              <m:rPr>
                <m:sty m:val="bi"/>
              </m:rPr>
              <w:rPr>
                <w:rFonts w:ascii="Cambria Math" w:hAnsi="Cambria Math"/>
                <w:noProof/>
                <w:sz w:val="20"/>
                <w:szCs w:val="20"/>
                <w:lang w:eastAsia="zh-CN"/>
              </w:rPr>
              <m:t>P</m:t>
            </m:r>
          </m:e>
          <m:sub>
            <m:r>
              <m:rPr>
                <m:sty m:val="bi"/>
              </m:rPr>
              <w:rPr>
                <w:rFonts w:ascii="Cambria Math" w:hAnsi="Cambria Math"/>
                <w:noProof/>
                <w:sz w:val="20"/>
                <w:szCs w:val="20"/>
                <w:lang w:eastAsia="zh-CN"/>
              </w:rPr>
              <m:t>common_PRB</m:t>
            </m:r>
          </m:sub>
        </m:sSub>
        <m:r>
          <m:rPr>
            <m:sty m:val="bi"/>
          </m:rPr>
          <w:rPr>
            <w:rFonts w:ascii="Cambria Math" w:hAnsi="Cambria Math"/>
            <w:noProof/>
            <w:sz w:val="20"/>
            <w:szCs w:val="20"/>
            <w:lang w:eastAsia="zh-CN"/>
          </w:rPr>
          <m:t>=</m:t>
        </m:r>
        <m:f>
          <m:fPr>
            <m:ctrlPr>
              <w:rPr>
                <w:rFonts w:ascii="Cambria Math" w:hAnsi="Cambria Math"/>
                <w:b/>
                <w:i/>
                <w:noProof/>
                <w:sz w:val="20"/>
                <w:szCs w:val="20"/>
                <w:lang w:eastAsia="zh-CN"/>
              </w:rPr>
            </m:ctrlPr>
          </m:fPr>
          <m:num>
            <m:sSub>
              <m:sSubPr>
                <m:ctrlPr>
                  <w:rPr>
                    <w:rFonts w:ascii="Cambria Math" w:hAnsi="Cambria Math"/>
                    <w:b/>
                    <w:i/>
                    <w:noProof/>
                    <w:sz w:val="20"/>
                    <w:szCs w:val="20"/>
                    <w:lang w:eastAsia="zh-CN"/>
                  </w:rPr>
                </m:ctrlPr>
              </m:sSubPr>
              <m:e>
                <m:r>
                  <m:rPr>
                    <m:sty m:val="bi"/>
                  </m:rPr>
                  <w:rPr>
                    <w:rFonts w:ascii="Cambria Math" w:hAnsi="Cambria Math"/>
                    <w:noProof/>
                    <w:sz w:val="20"/>
                    <w:szCs w:val="20"/>
                    <w:lang w:eastAsia="zh-CN"/>
                  </w:rPr>
                  <m:t>P</m:t>
                </m:r>
              </m:e>
              <m:sub>
                <m:r>
                  <m:rPr>
                    <m:sty m:val="bi"/>
                  </m:rPr>
                  <w:rPr>
                    <w:rFonts w:ascii="Cambria Math" w:hAnsi="Cambria Math"/>
                    <w:noProof/>
                    <w:sz w:val="20"/>
                    <w:szCs w:val="20"/>
                    <w:lang w:eastAsia="zh-CN"/>
                  </w:rPr>
                  <m:t>total</m:t>
                </m:r>
              </m:sub>
            </m:sSub>
            <m:d>
              <m:dPr>
                <m:ctrlPr>
                  <w:rPr>
                    <w:rFonts w:ascii="Cambria Math" w:hAnsi="Cambria Math"/>
                    <w:b/>
                    <w:i/>
                    <w:noProof/>
                    <w:sz w:val="20"/>
                    <w:szCs w:val="20"/>
                    <w:lang w:eastAsia="zh-CN"/>
                  </w:rPr>
                </m:ctrlPr>
              </m:dPr>
              <m:e>
                <m:r>
                  <m:rPr>
                    <m:sty m:val="bi"/>
                  </m:rPr>
                  <w:rPr>
                    <w:rFonts w:ascii="Cambria Math" w:hAnsi="Cambria Math"/>
                    <w:noProof/>
                    <w:sz w:val="20"/>
                    <w:szCs w:val="20"/>
                    <w:lang w:eastAsia="zh-CN"/>
                  </w:rPr>
                  <m:t>i</m:t>
                </m:r>
              </m:e>
            </m:d>
            <m:r>
              <m:rPr>
                <m:sty m:val="bi"/>
              </m:rPr>
              <w:rPr>
                <w:rFonts w:ascii="Cambria Math" w:hAnsi="Cambria Math"/>
                <w:noProof/>
                <w:sz w:val="20"/>
                <w:szCs w:val="20"/>
                <w:lang w:eastAsia="zh-CN"/>
              </w:rPr>
              <m:t>-</m:t>
            </m:r>
            <m:sSub>
              <m:sSubPr>
                <m:ctrlPr>
                  <w:rPr>
                    <w:rFonts w:ascii="Cambria Math" w:hAnsi="Cambria Math"/>
                    <w:b/>
                    <w:i/>
                    <w:noProof/>
                    <w:sz w:val="20"/>
                    <w:szCs w:val="20"/>
                    <w:lang w:eastAsia="zh-CN"/>
                  </w:rPr>
                </m:ctrlPr>
              </m:sSubPr>
              <m:e>
                <m:r>
                  <m:rPr>
                    <m:sty m:val="bi"/>
                  </m:rPr>
                  <w:rPr>
                    <w:rFonts w:ascii="Cambria Math" w:hAnsi="Cambria Math"/>
                    <w:noProof/>
                    <w:sz w:val="20"/>
                    <w:szCs w:val="20"/>
                    <w:lang w:eastAsia="zh-CN"/>
                  </w:rPr>
                  <m:t>P</m:t>
                </m:r>
              </m:e>
              <m:sub>
                <m:r>
                  <m:rPr>
                    <m:sty m:val="bi"/>
                  </m:rPr>
                  <w:rPr>
                    <w:rFonts w:ascii="Cambria Math" w:hAnsi="Cambria Math"/>
                    <w:noProof/>
                    <w:sz w:val="20"/>
                    <w:szCs w:val="20"/>
                    <w:lang w:eastAsia="zh-CN"/>
                  </w:rPr>
                  <m:t>dedicated_PRB_total</m:t>
                </m:r>
              </m:sub>
            </m:sSub>
          </m:num>
          <m:den>
            <m:r>
              <m:rPr>
                <m:sty m:val="bi"/>
              </m:rPr>
              <w:rPr>
                <w:rFonts w:ascii="Cambria Math" w:hAnsi="Cambria Math"/>
                <w:noProof/>
                <w:sz w:val="20"/>
                <w:szCs w:val="20"/>
                <w:lang w:eastAsia="zh-CN"/>
              </w:rPr>
              <m:t>N</m:t>
            </m:r>
          </m:den>
        </m:f>
      </m:oMath>
    </w:p>
    <w:p w14:paraId="562861B1" w14:textId="23C08D76" w:rsidR="00262C1B" w:rsidRPr="00DC3690" w:rsidRDefault="00262C1B" w:rsidP="00D85577">
      <w:pPr>
        <w:pStyle w:val="afc"/>
        <w:numPr>
          <w:ilvl w:val="0"/>
          <w:numId w:val="134"/>
        </w:numPr>
        <w:ind w:firstLineChars="0"/>
        <w:rPr>
          <w:b/>
          <w:i/>
          <w:sz w:val="20"/>
          <w:szCs w:val="20"/>
          <w:lang w:eastAsia="x-none"/>
        </w:rPr>
      </w:pPr>
      <w:r w:rsidRPr="00DC3690">
        <w:rPr>
          <w:b/>
          <w:i/>
          <w:sz w:val="20"/>
          <w:szCs w:val="20"/>
          <w:lang w:eastAsia="x-none"/>
        </w:rPr>
        <w:t>Where</w:t>
      </w:r>
    </w:p>
    <w:p w14:paraId="3AFED33C" w14:textId="4D777A8B" w:rsidR="00ED7DBA" w:rsidRPr="00F564B0" w:rsidRDefault="00C02DCF" w:rsidP="00ED7DBA">
      <w:pPr>
        <w:pStyle w:val="afc"/>
        <w:numPr>
          <w:ilvl w:val="1"/>
          <w:numId w:val="134"/>
        </w:numPr>
        <w:ind w:firstLineChars="0"/>
        <w:rPr>
          <w:b/>
          <w:i/>
          <w:noProof/>
          <w:lang w:eastAsia="zh-CN"/>
        </w:rPr>
      </w:pPr>
      <m:oMath>
        <m:sSub>
          <m:sSubPr>
            <m:ctrlPr>
              <w:rPr>
                <w:rFonts w:ascii="Cambria Math" w:eastAsia="Malgun Gothic" w:hAnsi="Cambria Math" w:cstheme="minorBidi"/>
                <w:b/>
                <w:i/>
                <w:noProof/>
              </w:rPr>
            </m:ctrlPr>
          </m:sSubPr>
          <m:e>
            <m:r>
              <m:rPr>
                <m:sty m:val="bi"/>
              </m:rPr>
              <w:rPr>
                <w:rFonts w:ascii="Cambria Math" w:eastAsia="Malgun Gothic" w:hAnsi="Cambria Math" w:cstheme="minorBidi"/>
                <w:noProof/>
              </w:rPr>
              <m:t>N</m:t>
            </m:r>
          </m:e>
          <m:sub>
            <m:r>
              <m:rPr>
                <m:sty m:val="bi"/>
              </m:rPr>
              <w:rPr>
                <w:rFonts w:ascii="Cambria Math" w:eastAsia="Malgun Gothic" w:hAnsi="Cambria Math" w:cstheme="minorBidi"/>
                <w:noProof/>
              </w:rPr>
              <m:t>Tx,PSFCH</m:t>
            </m:r>
          </m:sub>
        </m:sSub>
      </m:oMath>
      <w:r w:rsidR="00ED7DBA" w:rsidRPr="00F564B0">
        <w:rPr>
          <w:b/>
          <w:i/>
          <w:noProof/>
        </w:rPr>
        <w:t xml:space="preserve"> is the number of simultaneous PSFCH transmissions</w:t>
      </w:r>
      <w:r w:rsidR="00100583">
        <w:rPr>
          <w:b/>
          <w:i/>
          <w:noProof/>
        </w:rPr>
        <w:t xml:space="preserve"> as legacy</w:t>
      </w:r>
    </w:p>
    <w:p w14:paraId="6B9E826F" w14:textId="2912A1CF" w:rsidR="00ED7DBA" w:rsidRPr="00F564B0" w:rsidRDefault="00C02DCF" w:rsidP="00ED7DBA">
      <w:pPr>
        <w:pStyle w:val="afc"/>
        <w:numPr>
          <w:ilvl w:val="1"/>
          <w:numId w:val="134"/>
        </w:numPr>
        <w:ind w:firstLineChars="0"/>
        <w:rPr>
          <w:b/>
          <w:i/>
          <w:sz w:val="20"/>
          <w:szCs w:val="20"/>
          <w:lang w:eastAsia="x-none"/>
        </w:rPr>
      </w:pPr>
      <m:oMath>
        <m:sSub>
          <m:sSubPr>
            <m:ctrlPr>
              <w:rPr>
                <w:rFonts w:ascii="Cambria Math" w:eastAsia="Malgun Gothic" w:hAnsi="Cambria Math"/>
                <w:b/>
                <w:i/>
              </w:rPr>
            </m:ctrlPr>
          </m:sSubPr>
          <m:e>
            <m:r>
              <m:rPr>
                <m:sty m:val="bi"/>
              </m:rPr>
              <w:rPr>
                <w:rFonts w:ascii="Cambria Math" w:eastAsia="Malgun Gothic" w:hAnsi="Cambria Math"/>
              </w:rPr>
              <m:t>P</m:t>
            </m:r>
          </m:e>
          <m:sub>
            <m:r>
              <m:rPr>
                <m:nor/>
              </m:rPr>
              <w:rPr>
                <w:rFonts w:eastAsia="Malgun Gothic"/>
                <w:b/>
                <w:i/>
              </w:rPr>
              <m:t>PSFCH,k</m:t>
            </m:r>
          </m:sub>
        </m:sSub>
        <m:r>
          <m:rPr>
            <m:sty m:val="bi"/>
          </m:rPr>
          <w:rPr>
            <w:rFonts w:ascii="Cambria Math" w:eastAsia="Malgun Gothic" w:hAnsi="Cambria Math"/>
          </w:rPr>
          <m:t>(i)</m:t>
        </m:r>
      </m:oMath>
      <w:r w:rsidR="00ED7DBA" w:rsidRPr="00DC3690">
        <w:rPr>
          <w:b/>
          <w:i/>
          <w:noProof/>
        </w:rPr>
        <w:t xml:space="preserve"> is the power </w:t>
      </w:r>
      <w:r w:rsidR="00ED7DBA" w:rsidRPr="00DC3690">
        <w:rPr>
          <w:b/>
          <w:i/>
        </w:rPr>
        <w:t xml:space="preserve">for a PSFCH transmission </w:t>
      </w:r>
      <m:oMath>
        <m:r>
          <m:rPr>
            <m:sty m:val="bi"/>
          </m:rPr>
          <w:rPr>
            <w:rFonts w:ascii="Cambria Math" w:hAnsi="Cambria Math"/>
          </w:rPr>
          <m:t>k</m:t>
        </m:r>
      </m:oMath>
      <w:r w:rsidR="00ED7DBA" w:rsidRPr="00F564B0">
        <w:rPr>
          <w:b/>
          <w:i/>
        </w:rPr>
        <w:t xml:space="preserve">, </w:t>
      </w:r>
      <m:oMath>
        <m:r>
          <m:rPr>
            <m:sty m:val="bi"/>
          </m:rPr>
          <w:rPr>
            <w:rFonts w:ascii="Cambria Math" w:eastAsia="Malgun Gothic" w:hAnsi="Cambria Math"/>
            <w:lang w:val="x-none"/>
          </w:rPr>
          <m:t>1≤k≤</m:t>
        </m:r>
        <m:sSub>
          <m:sSubPr>
            <m:ctrlPr>
              <w:rPr>
                <w:rFonts w:ascii="Cambria Math" w:eastAsia="Malgun Gothic" w:hAnsi="Cambria Math" w:cstheme="minorBidi"/>
                <w:b/>
                <w:i/>
                <w:noProof/>
              </w:rPr>
            </m:ctrlPr>
          </m:sSubPr>
          <m:e>
            <m:r>
              <m:rPr>
                <m:sty m:val="bi"/>
              </m:rPr>
              <w:rPr>
                <w:rFonts w:ascii="Cambria Math" w:eastAsia="Malgun Gothic" w:hAnsi="Cambria Math" w:cstheme="minorBidi"/>
                <w:noProof/>
              </w:rPr>
              <m:t>N</m:t>
            </m:r>
          </m:e>
          <m:sub>
            <m:r>
              <m:rPr>
                <m:sty m:val="bi"/>
              </m:rPr>
              <w:rPr>
                <w:rFonts w:ascii="Cambria Math" w:eastAsia="Malgun Gothic" w:hAnsi="Cambria Math" w:cstheme="minorBidi"/>
                <w:noProof/>
              </w:rPr>
              <m:t>Tx,PSFCH</m:t>
            </m:r>
          </m:sub>
        </m:sSub>
      </m:oMath>
      <w:r w:rsidR="00ED7DBA" w:rsidRPr="00F564B0">
        <w:rPr>
          <w:b/>
          <w:i/>
        </w:rPr>
        <w:t xml:space="preserve">, in PSFCH transmission occasion </w:t>
      </w:r>
      <m:oMath>
        <m:r>
          <m:rPr>
            <m:sty m:val="bi"/>
          </m:rPr>
          <w:rPr>
            <w:rFonts w:ascii="Cambria Math" w:hAnsi="Cambria Math"/>
          </w:rPr>
          <m:t>i</m:t>
        </m:r>
      </m:oMath>
      <w:r w:rsidR="00100583">
        <w:rPr>
          <w:b/>
          <w:i/>
        </w:rPr>
        <w:t xml:space="preserve"> </w:t>
      </w:r>
      <w:r w:rsidR="00100583">
        <w:rPr>
          <w:b/>
          <w:i/>
          <w:noProof/>
        </w:rPr>
        <w:t>as legacy</w:t>
      </w:r>
    </w:p>
    <w:p w14:paraId="4AD64DF4" w14:textId="5D6275EB" w:rsidR="008B0368" w:rsidRPr="00F564B0" w:rsidRDefault="00214EF8" w:rsidP="00ED7DBA">
      <w:pPr>
        <w:pStyle w:val="afc"/>
        <w:numPr>
          <w:ilvl w:val="1"/>
          <w:numId w:val="134"/>
        </w:numPr>
        <w:ind w:firstLineChars="0"/>
        <w:rPr>
          <w:b/>
          <w:i/>
          <w:sz w:val="20"/>
          <w:szCs w:val="20"/>
          <w:lang w:eastAsia="x-none"/>
        </w:rPr>
      </w:pPr>
      <w:r>
        <w:rPr>
          <w:b/>
          <w:i/>
          <w:noProof/>
          <w:lang w:eastAsia="zh-CN"/>
        </w:rPr>
        <w:t>E</w:t>
      </w:r>
      <w:r w:rsidR="008B0368" w:rsidRPr="00F564B0">
        <w:rPr>
          <w:b/>
          <w:i/>
          <w:noProof/>
          <w:lang w:eastAsia="zh-CN"/>
        </w:rPr>
        <w:t xml:space="preserve">ach </w:t>
      </w:r>
      <w:r w:rsidR="008B0368" w:rsidRPr="00F564B0">
        <w:rPr>
          <w:b/>
          <w:i/>
          <w:szCs w:val="20"/>
        </w:rPr>
        <w:t>PSFCH transmission occupies N common PRBs and K3 dedicated PRB(s)</w:t>
      </w:r>
    </w:p>
    <w:p w14:paraId="5B3E6300" w14:textId="533F77AD" w:rsidR="00261714" w:rsidRPr="00F564B0" w:rsidRDefault="00C02DCF" w:rsidP="00262C1B">
      <w:pPr>
        <w:pStyle w:val="afc"/>
        <w:numPr>
          <w:ilvl w:val="1"/>
          <w:numId w:val="134"/>
        </w:numPr>
        <w:ind w:firstLineChars="0"/>
        <w:rPr>
          <w:b/>
          <w:i/>
          <w:sz w:val="20"/>
          <w:szCs w:val="20"/>
          <w:lang w:eastAsia="x-none"/>
        </w:rPr>
      </w:pPr>
      <m:oMath>
        <m:sSub>
          <m:sSubPr>
            <m:ctrlPr>
              <w:rPr>
                <w:rFonts w:ascii="Cambria Math" w:hAnsi="Cambria Math"/>
                <w:b/>
                <w:i/>
                <w:noProof/>
                <w:lang w:eastAsia="zh-CN"/>
              </w:rPr>
            </m:ctrlPr>
          </m:sSubPr>
          <m:e>
            <m:r>
              <m:rPr>
                <m:sty m:val="bi"/>
              </m:rPr>
              <w:rPr>
                <w:rFonts w:ascii="Cambria Math" w:hAnsi="Cambria Math"/>
                <w:noProof/>
                <w:lang w:eastAsia="zh-CN"/>
              </w:rPr>
              <m:t>P</m:t>
            </m:r>
          </m:e>
          <m:sub>
            <m:r>
              <m:rPr>
                <m:sty m:val="bi"/>
              </m:rPr>
              <w:rPr>
                <w:rFonts w:ascii="Cambria Math" w:hAnsi="Cambria Math"/>
                <w:noProof/>
                <w:lang w:eastAsia="zh-CN"/>
              </w:rPr>
              <m:t>total</m:t>
            </m:r>
          </m:sub>
        </m:sSub>
        <m:r>
          <m:rPr>
            <m:sty m:val="bi"/>
          </m:rPr>
          <w:rPr>
            <w:rFonts w:ascii="Cambria Math" w:hAnsi="Cambria Math"/>
            <w:noProof/>
            <w:lang w:eastAsia="zh-CN"/>
          </w:rPr>
          <m:t>(i)=</m:t>
        </m:r>
        <m:nary>
          <m:naryPr>
            <m:chr m:val="∑"/>
            <m:limLoc m:val="subSup"/>
            <m:supHide m:val="1"/>
            <m:ctrlPr>
              <w:rPr>
                <w:rFonts w:ascii="Cambria Math" w:hAnsi="Cambria Math"/>
                <w:b/>
                <w:i/>
                <w:noProof/>
                <w:lang w:eastAsia="zh-CN"/>
              </w:rPr>
            </m:ctrlPr>
          </m:naryPr>
          <m:sub>
            <m:r>
              <m:rPr>
                <m:sty m:val="bi"/>
              </m:rPr>
              <w:rPr>
                <w:rFonts w:ascii="Cambria Math" w:hAnsi="Cambria Math"/>
                <w:noProof/>
                <w:lang w:eastAsia="zh-CN"/>
              </w:rPr>
              <m:t>k</m:t>
            </m:r>
          </m:sub>
          <m:sup/>
          <m:e>
            <m:sSub>
              <m:sSubPr>
                <m:ctrlPr>
                  <w:rPr>
                    <w:rFonts w:ascii="Cambria Math" w:eastAsia="Malgun Gothic" w:hAnsi="Cambria Math"/>
                    <w:b/>
                    <w:i/>
                    <w:noProof/>
                  </w:rPr>
                </m:ctrlPr>
              </m:sSubPr>
              <m:e>
                <m:r>
                  <m:rPr>
                    <m:sty m:val="bi"/>
                  </m:rPr>
                  <w:rPr>
                    <w:rFonts w:ascii="Cambria Math" w:eastAsia="Malgun Gothic" w:hAnsi="Cambria Math"/>
                    <w:noProof/>
                  </w:rPr>
                  <m:t>P</m:t>
                </m:r>
              </m:e>
              <m:sub>
                <m:r>
                  <m:rPr>
                    <m:sty m:val="bi"/>
                  </m:rPr>
                  <w:rPr>
                    <w:rFonts w:ascii="Cambria Math" w:eastAsia="Malgun Gothic" w:hAnsi="Cambria Math"/>
                    <w:noProof/>
                  </w:rPr>
                  <m:t>PSFCH,k</m:t>
                </m:r>
              </m:sub>
            </m:sSub>
            <m:d>
              <m:dPr>
                <m:ctrlPr>
                  <w:rPr>
                    <w:rFonts w:ascii="Cambria Math" w:eastAsia="Malgun Gothic" w:hAnsi="Cambria Math"/>
                    <w:b/>
                    <w:i/>
                    <w:noProof/>
                  </w:rPr>
                </m:ctrlPr>
              </m:dPr>
              <m:e>
                <m:r>
                  <m:rPr>
                    <m:sty m:val="bi"/>
                  </m:rPr>
                  <w:rPr>
                    <w:rFonts w:ascii="Cambria Math" w:eastAsia="Malgun Gothic" w:hAnsi="Cambria Math"/>
                    <w:noProof/>
                  </w:rPr>
                  <m:t>i</m:t>
                </m:r>
              </m:e>
            </m:d>
          </m:e>
        </m:nary>
      </m:oMath>
      <w:r w:rsidR="00C8694E" w:rsidRPr="00F564B0">
        <w:rPr>
          <w:b/>
          <w:i/>
          <w:noProof/>
          <w:lang w:eastAsia="zh-CN"/>
        </w:rPr>
        <w:t xml:space="preserve"> is the total power of all </w:t>
      </w:r>
      <w:r w:rsidR="00C8694E" w:rsidRPr="00F564B0">
        <w:rPr>
          <w:b/>
          <w:i/>
          <w:noProof/>
        </w:rPr>
        <w:t xml:space="preserve">simultaneous </w:t>
      </w:r>
      <w:r w:rsidR="00C8694E" w:rsidRPr="00F564B0">
        <w:rPr>
          <w:b/>
          <w:i/>
          <w:noProof/>
          <w:lang w:eastAsia="zh-CN"/>
        </w:rPr>
        <w:t>PSFCH transmissions</w:t>
      </w:r>
      <w:r w:rsidR="00C8694E" w:rsidRPr="00F564B0">
        <w:rPr>
          <w:b/>
          <w:i/>
        </w:rPr>
        <w:t xml:space="preserve"> in PSFCH transmission occasion </w:t>
      </w:r>
      <m:oMath>
        <m:r>
          <m:rPr>
            <m:sty m:val="bi"/>
          </m:rPr>
          <w:rPr>
            <w:rFonts w:ascii="Cambria Math" w:hAnsi="Cambria Math"/>
          </w:rPr>
          <m:t>i</m:t>
        </m:r>
      </m:oMath>
    </w:p>
    <w:p w14:paraId="7B99C4EF" w14:textId="44094C79" w:rsidR="00247694" w:rsidRPr="00F564B0" w:rsidRDefault="00C02DCF" w:rsidP="00262C1B">
      <w:pPr>
        <w:pStyle w:val="afc"/>
        <w:numPr>
          <w:ilvl w:val="1"/>
          <w:numId w:val="134"/>
        </w:numPr>
        <w:ind w:firstLineChars="0"/>
        <w:rPr>
          <w:b/>
          <w:i/>
          <w:sz w:val="20"/>
          <w:szCs w:val="20"/>
          <w:lang w:eastAsia="x-none"/>
        </w:rPr>
      </w:pPr>
      <m:oMath>
        <m:sSub>
          <m:sSubPr>
            <m:ctrlPr>
              <w:rPr>
                <w:rFonts w:ascii="Cambria Math" w:hAnsi="Cambria Math"/>
                <w:b/>
                <w:i/>
                <w:noProof/>
                <w:lang w:eastAsia="zh-CN"/>
              </w:rPr>
            </m:ctrlPr>
          </m:sSubPr>
          <m:e>
            <m:r>
              <m:rPr>
                <m:sty m:val="bi"/>
              </m:rPr>
              <w:rPr>
                <w:rFonts w:ascii="Cambria Math" w:hAnsi="Cambria Math"/>
                <w:noProof/>
                <w:lang w:eastAsia="zh-CN"/>
              </w:rPr>
              <m:t>P</m:t>
            </m:r>
          </m:e>
          <m:sub>
            <m:r>
              <m:rPr>
                <m:sty m:val="bi"/>
              </m:rPr>
              <w:rPr>
                <w:rFonts w:ascii="Cambria Math" w:hAnsi="Cambria Math"/>
                <w:noProof/>
                <w:lang w:eastAsia="zh-CN"/>
              </w:rPr>
              <m:t>avg_PRB</m:t>
            </m:r>
          </m:sub>
        </m:sSub>
        <m:r>
          <m:rPr>
            <m:sty m:val="bi"/>
          </m:rPr>
          <w:rPr>
            <w:rFonts w:ascii="Cambria Math" w:hAnsi="Cambria Math"/>
            <w:noProof/>
            <w:lang w:eastAsia="zh-CN"/>
          </w:rPr>
          <m:t>=</m:t>
        </m:r>
        <m:f>
          <m:fPr>
            <m:ctrlPr>
              <w:rPr>
                <w:rFonts w:ascii="Cambria Math" w:hAnsi="Cambria Math"/>
                <w:b/>
                <w:i/>
                <w:noProof/>
                <w:lang w:eastAsia="zh-CN"/>
              </w:rPr>
            </m:ctrlPr>
          </m:fPr>
          <m:num>
            <m:sSub>
              <m:sSubPr>
                <m:ctrlPr>
                  <w:rPr>
                    <w:rFonts w:ascii="Cambria Math" w:hAnsi="Cambria Math"/>
                    <w:b/>
                    <w:i/>
                    <w:noProof/>
                    <w:lang w:eastAsia="zh-CN"/>
                  </w:rPr>
                </m:ctrlPr>
              </m:sSubPr>
              <m:e>
                <m:r>
                  <m:rPr>
                    <m:sty m:val="bi"/>
                  </m:rPr>
                  <w:rPr>
                    <w:rFonts w:ascii="Cambria Math" w:hAnsi="Cambria Math"/>
                    <w:noProof/>
                    <w:lang w:eastAsia="zh-CN"/>
                  </w:rPr>
                  <m:t>P</m:t>
                </m:r>
              </m:e>
              <m:sub>
                <m:r>
                  <m:rPr>
                    <m:sty m:val="bi"/>
                  </m:rPr>
                  <w:rPr>
                    <w:rFonts w:ascii="Cambria Math" w:hAnsi="Cambria Math"/>
                    <w:noProof/>
                    <w:lang w:eastAsia="zh-CN"/>
                  </w:rPr>
                  <m:t>total</m:t>
                </m:r>
              </m:sub>
            </m:sSub>
            <m:r>
              <m:rPr>
                <m:sty m:val="bi"/>
              </m:rPr>
              <w:rPr>
                <w:rFonts w:ascii="Cambria Math" w:hAnsi="Cambria Math"/>
                <w:noProof/>
                <w:lang w:eastAsia="zh-CN"/>
              </w:rPr>
              <m:t>(i)</m:t>
            </m:r>
          </m:num>
          <m:den>
            <m:r>
              <m:rPr>
                <m:sty m:val="bi"/>
              </m:rPr>
              <w:rPr>
                <w:rFonts w:ascii="Cambria Math" w:hAnsi="Cambria Math"/>
                <w:noProof/>
                <w:lang w:eastAsia="zh-CN"/>
              </w:rPr>
              <m:t>N+</m:t>
            </m:r>
            <m:sSub>
              <m:sSubPr>
                <m:ctrlPr>
                  <w:rPr>
                    <w:rFonts w:ascii="Cambria Math" w:hAnsi="Cambria Math"/>
                    <w:b/>
                    <w:i/>
                    <w:noProof/>
                    <w:lang w:eastAsia="zh-CN"/>
                  </w:rPr>
                </m:ctrlPr>
              </m:sSubPr>
              <m:e>
                <m:r>
                  <m:rPr>
                    <m:sty m:val="bi"/>
                  </m:rPr>
                  <w:rPr>
                    <w:rFonts w:ascii="Cambria Math" w:hAnsi="Cambria Math"/>
                    <w:noProof/>
                    <w:lang w:eastAsia="zh-CN"/>
                  </w:rPr>
                  <m:t>K</m:t>
                </m:r>
              </m:e>
              <m:sub>
                <m:r>
                  <m:rPr>
                    <m:sty m:val="bi"/>
                  </m:rPr>
                  <w:rPr>
                    <w:rFonts w:ascii="Cambria Math" w:hAnsi="Cambria Math"/>
                    <w:noProof/>
                    <w:lang w:eastAsia="zh-CN"/>
                  </w:rPr>
                  <m:t>3</m:t>
                </m:r>
              </m:sub>
            </m:sSub>
            <m:r>
              <m:rPr>
                <m:sty m:val="bi"/>
              </m:rPr>
              <w:rPr>
                <w:rFonts w:ascii="Cambria Math" w:hAnsi="Cambria Math"/>
                <w:noProof/>
                <w:lang w:eastAsia="zh-CN"/>
              </w:rPr>
              <m:t>*</m:t>
            </m:r>
            <m:sSub>
              <m:sSubPr>
                <m:ctrlPr>
                  <w:rPr>
                    <w:rFonts w:ascii="Cambria Math" w:eastAsia="Malgun Gothic" w:hAnsi="Cambria Math"/>
                    <w:b/>
                    <w:i/>
                  </w:rPr>
                </m:ctrlPr>
              </m:sSubPr>
              <m:e>
                <m:r>
                  <m:rPr>
                    <m:sty m:val="bi"/>
                  </m:rPr>
                  <w:rPr>
                    <w:rFonts w:ascii="Cambria Math" w:eastAsia="Malgun Gothic" w:hAnsi="Cambria Math"/>
                  </w:rPr>
                  <m:t>N</m:t>
                </m:r>
              </m:e>
              <m:sub>
                <m:r>
                  <m:rPr>
                    <m:sty m:val="bi"/>
                  </m:rPr>
                  <w:rPr>
                    <w:rFonts w:ascii="Cambria Math" w:eastAsia="Malgun Gothic" w:hAnsi="Cambria Math"/>
                  </w:rPr>
                  <m:t>Tx,PSFCH</m:t>
                </m:r>
              </m:sub>
            </m:sSub>
          </m:den>
        </m:f>
      </m:oMath>
      <w:r w:rsidR="00E026E0" w:rsidRPr="00F564B0">
        <w:rPr>
          <w:b/>
          <w:i/>
          <w:lang w:eastAsia="zh-CN"/>
        </w:rPr>
        <w:t xml:space="preserve"> </w:t>
      </w:r>
      <w:r w:rsidR="005E6BB3" w:rsidRPr="00F564B0">
        <w:rPr>
          <w:b/>
          <w:i/>
          <w:lang w:eastAsia="zh-CN"/>
        </w:rPr>
        <w:t xml:space="preserve">is </w:t>
      </w:r>
      <w:r w:rsidR="005E6BB3" w:rsidRPr="00F564B0">
        <w:rPr>
          <w:b/>
          <w:i/>
          <w:noProof/>
          <w:lang w:eastAsia="zh-CN"/>
        </w:rPr>
        <w:t>average power on each PRB</w:t>
      </w:r>
    </w:p>
    <w:p w14:paraId="3DC2DCA3" w14:textId="56EDA2FC" w:rsidR="00134D9C" w:rsidRPr="00DC3690" w:rsidRDefault="00C02DCF" w:rsidP="00262C1B">
      <w:pPr>
        <w:pStyle w:val="afc"/>
        <w:numPr>
          <w:ilvl w:val="1"/>
          <w:numId w:val="134"/>
        </w:numPr>
        <w:ind w:firstLineChars="0"/>
        <w:rPr>
          <w:b/>
          <w:i/>
          <w:sz w:val="20"/>
          <w:szCs w:val="20"/>
          <w:lang w:eastAsia="x-none"/>
        </w:rPr>
      </w:pPr>
      <m:oMath>
        <m:sSub>
          <m:sSubPr>
            <m:ctrlPr>
              <w:rPr>
                <w:rFonts w:ascii="Cambria Math" w:hAnsi="Cambria Math"/>
                <w:b/>
                <w:i/>
                <w:noProof/>
                <w:lang w:eastAsia="zh-CN"/>
              </w:rPr>
            </m:ctrlPr>
          </m:sSubPr>
          <m:e>
            <m:r>
              <m:rPr>
                <m:sty m:val="bi"/>
              </m:rPr>
              <w:rPr>
                <w:rFonts w:ascii="Cambria Math" w:hAnsi="Cambria Math"/>
                <w:noProof/>
                <w:lang w:eastAsia="zh-CN"/>
              </w:rPr>
              <m:t>P</m:t>
            </m:r>
          </m:e>
          <m:sub>
            <m:r>
              <m:rPr>
                <m:sty m:val="bi"/>
              </m:rPr>
              <w:rPr>
                <w:rFonts w:ascii="Cambria Math" w:hAnsi="Cambria Math"/>
                <w:noProof/>
                <w:lang w:eastAsia="zh-CN"/>
              </w:rPr>
              <m:t>dedicated_PRB_total</m:t>
            </m:r>
          </m:sub>
        </m:sSub>
        <m:r>
          <m:rPr>
            <m:sty m:val="bi"/>
          </m:rPr>
          <w:rPr>
            <w:rFonts w:ascii="Cambria Math" w:hAnsi="Cambria Math"/>
            <w:noProof/>
            <w:lang w:eastAsia="zh-CN"/>
          </w:rPr>
          <m:t>=</m:t>
        </m:r>
        <m:sSub>
          <m:sSubPr>
            <m:ctrlPr>
              <w:rPr>
                <w:rFonts w:ascii="Cambria Math" w:hAnsi="Cambria Math"/>
                <w:b/>
                <w:i/>
                <w:noProof/>
                <w:lang w:eastAsia="zh-CN"/>
              </w:rPr>
            </m:ctrlPr>
          </m:sSubPr>
          <m:e>
            <m:r>
              <m:rPr>
                <m:sty m:val="bi"/>
              </m:rPr>
              <w:rPr>
                <w:rFonts w:ascii="Cambria Math" w:hAnsi="Cambria Math"/>
                <w:noProof/>
                <w:lang w:eastAsia="zh-CN"/>
              </w:rPr>
              <m:t>K</m:t>
            </m:r>
          </m:e>
          <m:sub>
            <m:r>
              <m:rPr>
                <m:sty m:val="bi"/>
              </m:rPr>
              <w:rPr>
                <w:rFonts w:ascii="Cambria Math" w:hAnsi="Cambria Math"/>
                <w:noProof/>
                <w:lang w:eastAsia="zh-CN"/>
              </w:rPr>
              <m:t>3</m:t>
            </m:r>
          </m:sub>
        </m:sSub>
        <m:r>
          <m:rPr>
            <m:sty m:val="bi"/>
          </m:rPr>
          <w:rPr>
            <w:rFonts w:ascii="Cambria Math" w:hAnsi="Cambria Math"/>
            <w:noProof/>
            <w:lang w:eastAsia="zh-CN"/>
          </w:rPr>
          <m:t>*</m:t>
        </m:r>
        <m:sSub>
          <m:sSubPr>
            <m:ctrlPr>
              <w:rPr>
                <w:rFonts w:ascii="Cambria Math" w:eastAsia="Malgun Gothic" w:hAnsi="Cambria Math"/>
                <w:b/>
                <w:i/>
              </w:rPr>
            </m:ctrlPr>
          </m:sSubPr>
          <m:e>
            <m:r>
              <m:rPr>
                <m:sty m:val="bi"/>
              </m:rPr>
              <w:rPr>
                <w:rFonts w:ascii="Cambria Math" w:eastAsia="Malgun Gothic" w:hAnsi="Cambria Math"/>
              </w:rPr>
              <m:t>N</m:t>
            </m:r>
          </m:e>
          <m:sub>
            <m:r>
              <m:rPr>
                <m:sty m:val="bi"/>
              </m:rPr>
              <w:rPr>
                <w:rFonts w:ascii="Cambria Math" w:eastAsia="Malgun Gothic" w:hAnsi="Cambria Math"/>
              </w:rPr>
              <m:t>Tx,PSFCH</m:t>
            </m:r>
          </m:sub>
        </m:sSub>
        <m:r>
          <m:rPr>
            <m:sty m:val="bi"/>
          </m:rPr>
          <w:rPr>
            <w:rFonts w:ascii="Cambria Math" w:eastAsia="Malgun Gothic" w:hAnsi="Cambria Math"/>
          </w:rPr>
          <m:t>*</m:t>
        </m:r>
        <m:sSub>
          <m:sSubPr>
            <m:ctrlPr>
              <w:rPr>
                <w:rFonts w:ascii="Cambria Math" w:hAnsi="Cambria Math"/>
                <w:b/>
                <w:i/>
                <w:noProof/>
                <w:lang w:eastAsia="zh-CN"/>
              </w:rPr>
            </m:ctrlPr>
          </m:sSubPr>
          <m:e>
            <m:r>
              <m:rPr>
                <m:sty m:val="bi"/>
              </m:rPr>
              <w:rPr>
                <w:rFonts w:ascii="Cambria Math" w:hAnsi="Cambria Math"/>
                <w:noProof/>
                <w:lang w:eastAsia="zh-CN"/>
              </w:rPr>
              <m:t>P</m:t>
            </m:r>
          </m:e>
          <m:sub>
            <m:r>
              <m:rPr>
                <m:sty m:val="bi"/>
              </m:rPr>
              <w:rPr>
                <w:rFonts w:ascii="Cambria Math" w:hAnsi="Cambria Math"/>
                <w:noProof/>
                <w:lang w:eastAsia="zh-CN"/>
              </w:rPr>
              <m:t>dedicated_PRB</m:t>
            </m:r>
          </m:sub>
        </m:sSub>
      </m:oMath>
      <w:r w:rsidR="00D71087" w:rsidRPr="00F564B0">
        <w:rPr>
          <w:b/>
          <w:i/>
          <w:lang w:eastAsia="zh-CN"/>
        </w:rPr>
        <w:t xml:space="preserve"> is </w:t>
      </w:r>
      <w:r w:rsidR="008D0077" w:rsidRPr="00F564B0">
        <w:rPr>
          <w:b/>
          <w:i/>
          <w:noProof/>
          <w:lang w:eastAsia="zh-CN"/>
        </w:rPr>
        <w:t>t</w:t>
      </w:r>
      <w:r w:rsidR="00D71087" w:rsidRPr="00F564B0">
        <w:rPr>
          <w:b/>
          <w:i/>
          <w:noProof/>
          <w:lang w:eastAsia="zh-CN"/>
        </w:rPr>
        <w:t>otal power on all dedicated PRBs</w:t>
      </w:r>
    </w:p>
    <w:p w14:paraId="01F87D55" w14:textId="77777777" w:rsidR="002B2261" w:rsidRDefault="002B2261" w:rsidP="00964B3A">
      <w:pPr>
        <w:rPr>
          <w:lang w:eastAsia="x-none"/>
        </w:rPr>
      </w:pPr>
    </w:p>
    <w:p w14:paraId="56D15529" w14:textId="6A87908D" w:rsidR="00221060" w:rsidRPr="00454153" w:rsidRDefault="00A83705" w:rsidP="00AD1A13">
      <w:pPr>
        <w:pStyle w:val="3"/>
      </w:pPr>
      <w:r w:rsidRPr="00454153">
        <w:rPr>
          <w:lang w:eastAsia="zh-CN"/>
        </w:rPr>
        <w:t xml:space="preserve">One </w:t>
      </w:r>
      <w:r w:rsidR="00685E4C" w:rsidRPr="00454153">
        <w:rPr>
          <w:lang w:eastAsia="zh-CN"/>
        </w:rPr>
        <w:t>P</w:t>
      </w:r>
      <w:r w:rsidR="00685E4C" w:rsidRPr="00454153">
        <w:t>SCCH/PSSCH transmission</w:t>
      </w:r>
      <w:r w:rsidRPr="00454153">
        <w:rPr>
          <w:lang w:eastAsia="zh-CN"/>
        </w:rPr>
        <w:t xml:space="preserve"> has N PSFCH occasions</w:t>
      </w:r>
      <w:r w:rsidR="00685E4C" w:rsidRPr="00454153">
        <w:t xml:space="preserve"> </w:t>
      </w:r>
    </w:p>
    <w:p w14:paraId="29E23F3E" w14:textId="5AFF196B" w:rsidR="00C81B0B" w:rsidRPr="00454153" w:rsidRDefault="00C27F72" w:rsidP="00964B3A">
      <w:pPr>
        <w:rPr>
          <w:lang w:eastAsia="zh-CN"/>
        </w:rPr>
      </w:pPr>
      <w:r w:rsidRPr="00454153">
        <w:rPr>
          <w:lang w:eastAsia="zh-CN"/>
        </w:rPr>
        <w:t>Regarding one PSCCH/PSSCH transmission has N associated candidate PSFCH occasion(s)</w:t>
      </w:r>
      <w:r w:rsidR="00C81B0B" w:rsidRPr="00454153">
        <w:rPr>
          <w:lang w:eastAsia="zh-CN"/>
        </w:rPr>
        <w:t xml:space="preserve">, </w:t>
      </w:r>
      <w:r w:rsidR="00BB2917" w:rsidRPr="00454153">
        <w:rPr>
          <w:lang w:eastAsia="zh-CN"/>
        </w:rPr>
        <w:t xml:space="preserve">one FFS is to </w:t>
      </w:r>
      <w:r w:rsidR="00A7042B" w:rsidRPr="00454153">
        <w:rPr>
          <w:lang w:eastAsia="zh-CN"/>
        </w:rPr>
        <w:t xml:space="preserve">discuss </w:t>
      </w:r>
      <w:r w:rsidR="006E3C4C" w:rsidRPr="00454153">
        <w:rPr>
          <w:lang w:eastAsia="zh-CN"/>
        </w:rPr>
        <w:t>whether PSFCH resource and its associate PSSCH are within the same RB set(s).</w:t>
      </w:r>
      <w:r w:rsidR="00C12811" w:rsidRPr="00454153">
        <w:rPr>
          <w:lang w:eastAsia="zh-CN"/>
        </w:rPr>
        <w:t xml:space="preserve"> </w:t>
      </w:r>
      <w:r w:rsidR="00BB2917" w:rsidRPr="00454153">
        <w:rPr>
          <w:lang w:eastAsia="zh-CN"/>
        </w:rPr>
        <w:t xml:space="preserve">We support </w:t>
      </w:r>
      <w:r w:rsidR="007F33CE" w:rsidRPr="00454153">
        <w:rPr>
          <w:lang w:eastAsia="zh-CN"/>
        </w:rPr>
        <w:t>such design</w:t>
      </w:r>
      <w:r w:rsidR="00BB2917" w:rsidRPr="00454153">
        <w:rPr>
          <w:lang w:eastAsia="zh-CN"/>
        </w:rPr>
        <w:t xml:space="preserve"> from the perspective of COT sharing</w:t>
      </w:r>
      <w:r w:rsidR="007F33CE" w:rsidRPr="00454153">
        <w:rPr>
          <w:lang w:eastAsia="zh-CN"/>
        </w:rPr>
        <w:t xml:space="preserve"> and</w:t>
      </w:r>
      <w:r w:rsidR="00356723" w:rsidRPr="00454153">
        <w:rPr>
          <w:lang w:eastAsia="zh-CN"/>
        </w:rPr>
        <w:t xml:space="preserve"> </w:t>
      </w:r>
      <w:r w:rsidR="00716173" w:rsidRPr="00454153">
        <w:rPr>
          <w:lang w:eastAsia="zh-CN"/>
        </w:rPr>
        <w:t xml:space="preserve">will </w:t>
      </w:r>
      <w:r w:rsidR="00356723" w:rsidRPr="00454153">
        <w:rPr>
          <w:lang w:eastAsia="zh-CN"/>
        </w:rPr>
        <w:t xml:space="preserve">provide </w:t>
      </w:r>
      <w:r w:rsidR="007F33CE" w:rsidRPr="00454153">
        <w:rPr>
          <w:lang w:eastAsia="zh-CN"/>
        </w:rPr>
        <w:t xml:space="preserve">detailed analysis </w:t>
      </w:r>
      <w:r w:rsidR="00C94581" w:rsidRPr="00454153">
        <w:rPr>
          <w:lang w:eastAsia="zh-CN"/>
        </w:rPr>
        <w:t xml:space="preserve">to show such </w:t>
      </w:r>
      <w:r w:rsidR="00AA3FE8" w:rsidRPr="00454153">
        <w:rPr>
          <w:lang w:eastAsia="zh-CN"/>
        </w:rPr>
        <w:t>mechanism</w:t>
      </w:r>
      <w:r w:rsidR="007F33CE" w:rsidRPr="00454153">
        <w:rPr>
          <w:lang w:eastAsia="zh-CN"/>
        </w:rPr>
        <w:t xml:space="preserve"> can be realized via </w:t>
      </w:r>
      <w:r w:rsidR="00356723" w:rsidRPr="00454153">
        <w:rPr>
          <w:lang w:eastAsia="zh-CN"/>
        </w:rPr>
        <w:t xml:space="preserve">a </w:t>
      </w:r>
      <w:r w:rsidR="00FB2CFA" w:rsidRPr="00454153">
        <w:rPr>
          <w:lang w:eastAsia="zh-CN"/>
        </w:rPr>
        <w:t>simple design</w:t>
      </w:r>
      <w:r w:rsidR="005B46D9" w:rsidRPr="00454153">
        <w:rPr>
          <w:lang w:eastAsia="zh-CN"/>
        </w:rPr>
        <w:t>.</w:t>
      </w:r>
    </w:p>
    <w:tbl>
      <w:tblPr>
        <w:tblStyle w:val="ae"/>
        <w:tblW w:w="9307" w:type="dxa"/>
        <w:tblLook w:val="04A0" w:firstRow="1" w:lastRow="0" w:firstColumn="1" w:lastColumn="0" w:noHBand="0" w:noVBand="1"/>
      </w:tblPr>
      <w:tblGrid>
        <w:gridCol w:w="9307"/>
      </w:tblGrid>
      <w:tr w:rsidR="00221060" w:rsidRPr="00454153" w14:paraId="1E868B0F" w14:textId="77777777" w:rsidTr="009C24A6">
        <w:tc>
          <w:tcPr>
            <w:tcW w:w="9307" w:type="dxa"/>
          </w:tcPr>
          <w:p w14:paraId="5F844B5A" w14:textId="4E5ABD95" w:rsidR="00801354" w:rsidRPr="00454153" w:rsidRDefault="00801354" w:rsidP="00801354">
            <w:pPr>
              <w:spacing w:line="276" w:lineRule="auto"/>
              <w:rPr>
                <w:b/>
                <w:szCs w:val="20"/>
              </w:rPr>
            </w:pPr>
            <w:r w:rsidRPr="00454153">
              <w:rPr>
                <w:b/>
                <w:szCs w:val="20"/>
                <w:highlight w:val="green"/>
              </w:rPr>
              <w:t>Agreement</w:t>
            </w:r>
          </w:p>
          <w:p w14:paraId="714B9229" w14:textId="77777777" w:rsidR="00801354" w:rsidRPr="00454153" w:rsidRDefault="00801354" w:rsidP="00801354">
            <w:pPr>
              <w:rPr>
                <w:szCs w:val="20"/>
              </w:rPr>
            </w:pPr>
            <w:r w:rsidRPr="00454153">
              <w:rPr>
                <w:bCs/>
                <w:szCs w:val="20"/>
              </w:rPr>
              <w:t>Regarding</w:t>
            </w:r>
            <w:r w:rsidRPr="00454153">
              <w:rPr>
                <w:szCs w:val="20"/>
              </w:rPr>
              <w:t xml:space="preserve"> one PSCCH/PSSCH transmission has N associated candidate PSFCH occasion(s) via (pre-)configuration:</w:t>
            </w:r>
          </w:p>
          <w:p w14:paraId="7B332042" w14:textId="77777777" w:rsidR="00801354" w:rsidRPr="00454153" w:rsidRDefault="00801354" w:rsidP="005503E9">
            <w:pPr>
              <w:widowControl/>
              <w:numPr>
                <w:ilvl w:val="0"/>
                <w:numId w:val="5"/>
              </w:numPr>
              <w:autoSpaceDE/>
              <w:autoSpaceDN/>
              <w:adjustRightInd/>
              <w:snapToGrid/>
              <w:spacing w:after="0"/>
              <w:jc w:val="left"/>
              <w:rPr>
                <w:strike/>
                <w:szCs w:val="20"/>
              </w:rPr>
            </w:pPr>
            <w:r w:rsidRPr="00454153">
              <w:rPr>
                <w:szCs w:val="20"/>
              </w:rPr>
              <w:t>Value range of N at least includes {1, 2, 3, 4}</w:t>
            </w:r>
          </w:p>
          <w:p w14:paraId="73697D6F" w14:textId="77777777" w:rsidR="00801354" w:rsidRPr="00454153" w:rsidRDefault="00801354" w:rsidP="005503E9">
            <w:pPr>
              <w:widowControl/>
              <w:numPr>
                <w:ilvl w:val="0"/>
                <w:numId w:val="5"/>
              </w:numPr>
              <w:autoSpaceDE/>
              <w:autoSpaceDN/>
              <w:adjustRightInd/>
              <w:snapToGrid/>
              <w:spacing w:after="0"/>
              <w:jc w:val="left"/>
              <w:rPr>
                <w:szCs w:val="20"/>
              </w:rPr>
            </w:pPr>
            <w:r w:rsidRPr="00454153">
              <w:rPr>
                <w:szCs w:val="20"/>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28C65CB8" w14:textId="412FDE44" w:rsidR="005503E9" w:rsidRPr="00454153" w:rsidRDefault="005503E9" w:rsidP="005503E9">
            <w:pPr>
              <w:spacing w:line="276" w:lineRule="auto"/>
              <w:rPr>
                <w:b/>
                <w:szCs w:val="20"/>
              </w:rPr>
            </w:pPr>
            <w:r w:rsidRPr="00454153">
              <w:rPr>
                <w:b/>
                <w:szCs w:val="20"/>
                <w:highlight w:val="green"/>
              </w:rPr>
              <w:t>Agreement</w:t>
            </w:r>
          </w:p>
          <w:p w14:paraId="5CDFD5D6" w14:textId="77777777" w:rsidR="005503E9" w:rsidRPr="00454153" w:rsidRDefault="005503E9" w:rsidP="005503E9">
            <w:pPr>
              <w:rPr>
                <w:szCs w:val="20"/>
              </w:rPr>
            </w:pPr>
            <w:r w:rsidRPr="00454153">
              <w:rPr>
                <w:bCs/>
                <w:szCs w:val="20"/>
              </w:rPr>
              <w:t>Regarding</w:t>
            </w:r>
            <w:r w:rsidRPr="00454153">
              <w:rPr>
                <w:szCs w:val="20"/>
              </w:rPr>
              <w:t xml:space="preserve"> one PSCCH/PSSCH transmission has N associated candidate PSFCH occasion(s) via (pre-)configuration:</w:t>
            </w:r>
          </w:p>
          <w:p w14:paraId="121B482A" w14:textId="77777777" w:rsidR="005503E9" w:rsidRPr="00454153" w:rsidRDefault="005503E9" w:rsidP="005503E9">
            <w:pPr>
              <w:widowControl/>
              <w:numPr>
                <w:ilvl w:val="0"/>
                <w:numId w:val="5"/>
              </w:numPr>
              <w:autoSpaceDE/>
              <w:autoSpaceDN/>
              <w:adjustRightInd/>
              <w:snapToGrid/>
              <w:spacing w:after="0"/>
              <w:jc w:val="left"/>
              <w:rPr>
                <w:szCs w:val="20"/>
              </w:rPr>
            </w:pPr>
            <w:r w:rsidRPr="00454153">
              <w:rPr>
                <w:szCs w:val="20"/>
              </w:rPr>
              <w:t>Regarding locations of candidate PSFCH occasion(s):</w:t>
            </w:r>
          </w:p>
          <w:p w14:paraId="3BAC296E" w14:textId="77777777" w:rsidR="005503E9" w:rsidRPr="00454153" w:rsidRDefault="005503E9" w:rsidP="005503E9">
            <w:pPr>
              <w:widowControl/>
              <w:numPr>
                <w:ilvl w:val="1"/>
                <w:numId w:val="5"/>
              </w:numPr>
              <w:autoSpaceDE/>
              <w:autoSpaceDN/>
              <w:adjustRightInd/>
              <w:snapToGrid/>
              <w:spacing w:after="0"/>
              <w:jc w:val="left"/>
              <w:rPr>
                <w:szCs w:val="20"/>
              </w:rPr>
            </w:pPr>
            <w:r w:rsidRPr="00454153">
              <w:rPr>
                <w:szCs w:val="20"/>
              </w:rPr>
              <w:t>Down-select at RAN1#114:</w:t>
            </w:r>
          </w:p>
          <w:p w14:paraId="56BE4750" w14:textId="77777777" w:rsidR="005503E9" w:rsidRPr="00454153" w:rsidRDefault="005503E9" w:rsidP="005503E9">
            <w:pPr>
              <w:widowControl/>
              <w:numPr>
                <w:ilvl w:val="2"/>
                <w:numId w:val="5"/>
              </w:numPr>
              <w:autoSpaceDE/>
              <w:autoSpaceDN/>
              <w:adjustRightInd/>
              <w:snapToGrid/>
              <w:spacing w:after="0"/>
              <w:jc w:val="left"/>
              <w:rPr>
                <w:szCs w:val="20"/>
              </w:rPr>
            </w:pPr>
            <w:r w:rsidRPr="00454153">
              <w:rPr>
                <w:szCs w:val="20"/>
              </w:rPr>
              <w:t>Alt 1 (15): Associated PSFCH occasion(s) are within the RB set(s) occupied by PSSCH transmissions</w:t>
            </w:r>
          </w:p>
          <w:p w14:paraId="5CC2A68C" w14:textId="77777777" w:rsidR="005503E9" w:rsidRPr="00454153" w:rsidRDefault="005503E9" w:rsidP="005503E9">
            <w:pPr>
              <w:widowControl/>
              <w:numPr>
                <w:ilvl w:val="3"/>
                <w:numId w:val="5"/>
              </w:numPr>
              <w:autoSpaceDE/>
              <w:autoSpaceDN/>
              <w:adjustRightInd/>
              <w:snapToGrid/>
              <w:spacing w:after="0"/>
              <w:jc w:val="left"/>
              <w:rPr>
                <w:szCs w:val="20"/>
              </w:rPr>
            </w:pPr>
            <w:r w:rsidRPr="00454153">
              <w:rPr>
                <w:szCs w:val="20"/>
              </w:rPr>
              <w:t>FFS details</w:t>
            </w:r>
          </w:p>
          <w:p w14:paraId="327C2493" w14:textId="77777777" w:rsidR="005503E9" w:rsidRPr="00454153" w:rsidRDefault="005503E9" w:rsidP="005503E9">
            <w:pPr>
              <w:widowControl/>
              <w:numPr>
                <w:ilvl w:val="2"/>
                <w:numId w:val="5"/>
              </w:numPr>
              <w:autoSpaceDE/>
              <w:autoSpaceDN/>
              <w:adjustRightInd/>
              <w:snapToGrid/>
              <w:spacing w:after="0"/>
              <w:jc w:val="left"/>
              <w:rPr>
                <w:szCs w:val="20"/>
              </w:rPr>
            </w:pPr>
            <w:r w:rsidRPr="00454153">
              <w:rPr>
                <w:szCs w:val="20"/>
              </w:rPr>
              <w:t>Alt 2 (2): PSSCH transmission and its related PSFCH occasion(s) are in the same or different RB set(s) of the same resource pool</w:t>
            </w:r>
          </w:p>
          <w:p w14:paraId="5F93DB77" w14:textId="77777777" w:rsidR="005503E9" w:rsidRPr="00454153" w:rsidRDefault="005503E9" w:rsidP="005503E9">
            <w:pPr>
              <w:widowControl/>
              <w:numPr>
                <w:ilvl w:val="1"/>
                <w:numId w:val="5"/>
              </w:numPr>
              <w:autoSpaceDE/>
              <w:autoSpaceDN/>
              <w:adjustRightInd/>
              <w:snapToGrid/>
              <w:spacing w:after="0"/>
              <w:jc w:val="left"/>
              <w:rPr>
                <w:szCs w:val="20"/>
              </w:rPr>
            </w:pPr>
            <w:r w:rsidRPr="00454153">
              <w:rPr>
                <w:szCs w:val="20"/>
              </w:rPr>
              <w:t>For one PSCCH/PSSCH transmission, at least support that its associated candidate PSFCH occasion(s) are in different slots of the same RB set(s)</w:t>
            </w:r>
          </w:p>
          <w:p w14:paraId="465749AF" w14:textId="77777777" w:rsidR="005503E9" w:rsidRPr="00454153" w:rsidRDefault="005503E9" w:rsidP="005503E9">
            <w:pPr>
              <w:widowControl/>
              <w:numPr>
                <w:ilvl w:val="2"/>
                <w:numId w:val="5"/>
              </w:numPr>
              <w:autoSpaceDE/>
              <w:autoSpaceDN/>
              <w:adjustRightInd/>
              <w:snapToGrid/>
              <w:spacing w:after="0"/>
              <w:jc w:val="left"/>
              <w:rPr>
                <w:szCs w:val="20"/>
              </w:rPr>
            </w:pPr>
            <w:r w:rsidRPr="00454153">
              <w:rPr>
                <w:szCs w:val="20"/>
              </w:rPr>
              <w:t>FFS: whether to support its associated candidate PSFCH occasion(s) are in different RB sets of the same slot</w:t>
            </w:r>
          </w:p>
          <w:p w14:paraId="69373471" w14:textId="47FE375F" w:rsidR="00F40C03" w:rsidRPr="00454153" w:rsidRDefault="00F40C03" w:rsidP="00F40C03">
            <w:pPr>
              <w:spacing w:line="276" w:lineRule="auto"/>
              <w:rPr>
                <w:b/>
                <w:szCs w:val="20"/>
              </w:rPr>
            </w:pPr>
            <w:r w:rsidRPr="00454153">
              <w:rPr>
                <w:b/>
                <w:szCs w:val="20"/>
                <w:highlight w:val="green"/>
              </w:rPr>
              <w:t>Agreement</w:t>
            </w:r>
          </w:p>
          <w:p w14:paraId="05E3BB81" w14:textId="77777777" w:rsidR="00F40C03" w:rsidRPr="00454153" w:rsidRDefault="00F40C03" w:rsidP="00F40C03">
            <w:pPr>
              <w:rPr>
                <w:szCs w:val="20"/>
              </w:rPr>
            </w:pPr>
            <w:r w:rsidRPr="00454153">
              <w:rPr>
                <w:bCs/>
                <w:szCs w:val="20"/>
              </w:rPr>
              <w:t>Regarding</w:t>
            </w:r>
            <w:r w:rsidRPr="00454153">
              <w:rPr>
                <w:szCs w:val="20"/>
              </w:rPr>
              <w:t xml:space="preserve"> one PSCCH/PSSCH transmission has N associated candidate PSFCH occasion(s) via (pre-)configuration:</w:t>
            </w:r>
          </w:p>
          <w:p w14:paraId="0C9CFF49" w14:textId="77777777" w:rsidR="00F40C03" w:rsidRPr="00454153" w:rsidRDefault="00F40C03" w:rsidP="00F40C03">
            <w:pPr>
              <w:widowControl/>
              <w:numPr>
                <w:ilvl w:val="0"/>
                <w:numId w:val="88"/>
              </w:numPr>
              <w:autoSpaceDE/>
              <w:autoSpaceDN/>
              <w:adjustRightInd/>
              <w:snapToGrid/>
              <w:spacing w:after="0"/>
              <w:jc w:val="left"/>
              <w:rPr>
                <w:szCs w:val="20"/>
              </w:rPr>
            </w:pPr>
            <w:r w:rsidRPr="00454153">
              <w:rPr>
                <w:szCs w:val="20"/>
              </w:rPr>
              <w:t>Regarding UE behaviour on transmitting PSFCH:</w:t>
            </w:r>
          </w:p>
          <w:p w14:paraId="7DFA4891" w14:textId="77777777" w:rsidR="00F40C03" w:rsidRPr="00454153" w:rsidRDefault="00F40C03" w:rsidP="00F40C03">
            <w:pPr>
              <w:widowControl/>
              <w:numPr>
                <w:ilvl w:val="1"/>
                <w:numId w:val="88"/>
              </w:numPr>
              <w:autoSpaceDE/>
              <w:autoSpaceDN/>
              <w:adjustRightInd/>
              <w:snapToGrid/>
              <w:spacing w:after="0"/>
              <w:jc w:val="left"/>
              <w:rPr>
                <w:szCs w:val="20"/>
              </w:rPr>
            </w:pPr>
            <w:r w:rsidRPr="00454153">
              <w:rPr>
                <w:szCs w:val="20"/>
              </w:rPr>
              <w:t>Down-select at RAN1#114:</w:t>
            </w:r>
          </w:p>
          <w:p w14:paraId="05BED399" w14:textId="77777777" w:rsidR="00F40C03" w:rsidRPr="00454153" w:rsidRDefault="00F40C03" w:rsidP="00F40C03">
            <w:pPr>
              <w:widowControl/>
              <w:numPr>
                <w:ilvl w:val="2"/>
                <w:numId w:val="88"/>
              </w:numPr>
              <w:autoSpaceDE/>
              <w:autoSpaceDN/>
              <w:adjustRightInd/>
              <w:snapToGrid/>
              <w:spacing w:after="0"/>
              <w:jc w:val="left"/>
              <w:rPr>
                <w:szCs w:val="20"/>
              </w:rPr>
            </w:pPr>
            <w:r w:rsidRPr="00454153">
              <w:rPr>
                <w:szCs w:val="20"/>
              </w:rPr>
              <w:t>Alt 1: For one PSCCH/PSSCH transmission, PSCCH/PSSCH receiver UE attempts to transmit PSFCH on a candidate PSFCH occasion if and only if it fails to transmit on previous PSFCH occasion(s) due to LBT failure</w:t>
            </w:r>
          </w:p>
          <w:p w14:paraId="04C83DDF" w14:textId="77777777" w:rsidR="00F40C03" w:rsidRPr="00454153" w:rsidRDefault="00F40C03" w:rsidP="00F40C03">
            <w:pPr>
              <w:widowControl/>
              <w:numPr>
                <w:ilvl w:val="2"/>
                <w:numId w:val="88"/>
              </w:numPr>
              <w:autoSpaceDE/>
              <w:autoSpaceDN/>
              <w:adjustRightInd/>
              <w:snapToGrid/>
              <w:spacing w:after="0"/>
              <w:jc w:val="left"/>
              <w:rPr>
                <w:szCs w:val="20"/>
              </w:rPr>
            </w:pPr>
            <w:r w:rsidRPr="00454153">
              <w:rPr>
                <w:szCs w:val="20"/>
              </w:rPr>
              <w:t>Alt 2: For one PSCCH/PSSCH transmission, PSCCH/PSSCH receiver UE attempts to transmit PSFCH on a candidate PSFCH occasion if and only if it fails to transmit on previous PSFCH occasion(s) (e.g., due to LBT failure, or due to UL/SL prioritization, etc.)</w:t>
            </w:r>
          </w:p>
          <w:p w14:paraId="10FA4AB6" w14:textId="77777777" w:rsidR="00F40C03" w:rsidRPr="00454153" w:rsidRDefault="00F40C03" w:rsidP="00F40C03">
            <w:pPr>
              <w:widowControl/>
              <w:numPr>
                <w:ilvl w:val="2"/>
                <w:numId w:val="88"/>
              </w:numPr>
              <w:autoSpaceDE/>
              <w:autoSpaceDN/>
              <w:adjustRightInd/>
              <w:snapToGrid/>
              <w:spacing w:after="0"/>
              <w:jc w:val="left"/>
              <w:rPr>
                <w:szCs w:val="20"/>
              </w:rPr>
            </w:pPr>
            <w:r w:rsidRPr="00454153">
              <w:rPr>
                <w:szCs w:val="20"/>
              </w:rPr>
              <w:t xml:space="preserve">Alt 3: Do not specify additional UE behavior on transmitting PSFCH due to LBT failure. </w:t>
            </w:r>
          </w:p>
          <w:p w14:paraId="6D10F285" w14:textId="77777777" w:rsidR="00F40C03" w:rsidRPr="00454153" w:rsidRDefault="00F40C03" w:rsidP="00F40C03">
            <w:pPr>
              <w:widowControl/>
              <w:numPr>
                <w:ilvl w:val="0"/>
                <w:numId w:val="88"/>
              </w:numPr>
              <w:autoSpaceDE/>
              <w:autoSpaceDN/>
              <w:adjustRightInd/>
              <w:snapToGrid/>
              <w:spacing w:after="0"/>
              <w:jc w:val="left"/>
              <w:rPr>
                <w:szCs w:val="20"/>
              </w:rPr>
            </w:pPr>
            <w:r w:rsidRPr="00454153">
              <w:rPr>
                <w:szCs w:val="20"/>
              </w:rPr>
              <w:t>FFS: UE behaviour on receiving PSFCH</w:t>
            </w:r>
          </w:p>
          <w:p w14:paraId="3E34C051" w14:textId="77777777" w:rsidR="00F40C03" w:rsidRPr="00454153" w:rsidRDefault="00F40C03" w:rsidP="00F40C03">
            <w:pPr>
              <w:widowControl/>
              <w:numPr>
                <w:ilvl w:val="0"/>
                <w:numId w:val="88"/>
              </w:numPr>
              <w:autoSpaceDE/>
              <w:autoSpaceDN/>
              <w:adjustRightInd/>
              <w:snapToGrid/>
              <w:spacing w:after="0"/>
              <w:jc w:val="left"/>
              <w:rPr>
                <w:szCs w:val="20"/>
              </w:rPr>
            </w:pPr>
            <w:r w:rsidRPr="00454153">
              <w:rPr>
                <w:szCs w:val="20"/>
              </w:rPr>
              <w:t>Regarding HARQ RTT restriction:</w:t>
            </w:r>
          </w:p>
          <w:p w14:paraId="08C2C1C4" w14:textId="77777777" w:rsidR="00F40C03" w:rsidRPr="00454153" w:rsidRDefault="00F40C03" w:rsidP="00F40C03">
            <w:pPr>
              <w:widowControl/>
              <w:numPr>
                <w:ilvl w:val="1"/>
                <w:numId w:val="88"/>
              </w:numPr>
              <w:autoSpaceDE/>
              <w:autoSpaceDN/>
              <w:adjustRightInd/>
              <w:snapToGrid/>
              <w:spacing w:after="0"/>
              <w:jc w:val="left"/>
              <w:rPr>
                <w:szCs w:val="20"/>
              </w:rPr>
            </w:pPr>
            <w:r w:rsidRPr="00454153">
              <w:rPr>
                <w:szCs w:val="20"/>
              </w:rPr>
              <w:t>Further study whether/how to update the followings:</w:t>
            </w:r>
          </w:p>
          <w:p w14:paraId="3290239E" w14:textId="77777777" w:rsidR="00F40C03" w:rsidRPr="00454153" w:rsidRDefault="00F40C03" w:rsidP="00F40C03">
            <w:pPr>
              <w:widowControl/>
              <w:numPr>
                <w:ilvl w:val="2"/>
                <w:numId w:val="88"/>
              </w:numPr>
              <w:autoSpaceDE/>
              <w:autoSpaceDN/>
              <w:adjustRightInd/>
              <w:snapToGrid/>
              <w:spacing w:after="0"/>
              <w:jc w:val="left"/>
              <w:rPr>
                <w:szCs w:val="20"/>
              </w:rPr>
            </w:pPr>
            <w:r w:rsidRPr="00454153">
              <w:rPr>
                <w:szCs w:val="20"/>
              </w:rPr>
              <w:t xml:space="preserve">The minimum time gap Z=a+b between any two selected resources of a TB in case PSFCH is configured for this resource pool </w:t>
            </w:r>
          </w:p>
          <w:p w14:paraId="5EB32CB4" w14:textId="77777777" w:rsidR="00F40C03" w:rsidRPr="00454153" w:rsidRDefault="00F40C03" w:rsidP="00F40C03">
            <w:pPr>
              <w:widowControl/>
              <w:numPr>
                <w:ilvl w:val="2"/>
                <w:numId w:val="88"/>
              </w:numPr>
              <w:autoSpaceDE/>
              <w:autoSpaceDN/>
              <w:adjustRightInd/>
              <w:snapToGrid/>
              <w:spacing w:after="0"/>
              <w:jc w:val="left"/>
              <w:rPr>
                <w:szCs w:val="20"/>
              </w:rPr>
            </w:pPr>
            <w:r w:rsidRPr="00454153">
              <w:rPr>
                <w:szCs w:val="20"/>
              </w:rPr>
              <w:t>The reference slot n for PUCCH transmission to report HARQ in Mode 1</w:t>
            </w:r>
          </w:p>
          <w:p w14:paraId="1A67E345" w14:textId="5E503DAC" w:rsidR="00221060" w:rsidRPr="00454153" w:rsidRDefault="00221060" w:rsidP="00AC368D">
            <w:pPr>
              <w:autoSpaceDE/>
              <w:autoSpaceDN/>
              <w:adjustRightInd/>
              <w:snapToGrid/>
              <w:spacing w:after="0"/>
              <w:jc w:val="left"/>
              <w:rPr>
                <w:rFonts w:eastAsia="微软雅黑"/>
                <w:lang w:eastAsia="zh-CN"/>
              </w:rPr>
            </w:pPr>
          </w:p>
        </w:tc>
      </w:tr>
    </w:tbl>
    <w:p w14:paraId="6A224014" w14:textId="77777777" w:rsidR="002D29ED" w:rsidRPr="00454153" w:rsidRDefault="002D29ED" w:rsidP="00221060">
      <w:pPr>
        <w:rPr>
          <w:u w:val="single"/>
          <w:lang w:eastAsia="zh-CN"/>
        </w:rPr>
      </w:pPr>
      <w:bookmarkStart w:id="57" w:name="_Ref131095169"/>
    </w:p>
    <w:p w14:paraId="1E5F367F" w14:textId="297609DF" w:rsidR="00197DA4" w:rsidRPr="00454153" w:rsidRDefault="00197DA4" w:rsidP="00197DA4">
      <w:pPr>
        <w:rPr>
          <w:lang w:eastAsia="zh-CN"/>
        </w:rPr>
      </w:pPr>
      <w:r w:rsidRPr="00454153">
        <w:rPr>
          <w:lang w:eastAsia="zh-CN"/>
        </w:rPr>
        <w:t>In legacy PSSCH-PSFCH mapping relationship, the corresponding PSFCH resource for a PSSCH transmission is determined by a set of PRBs indicated by a bitmap in a resource pool. If reusing legacy PSSCH-PSFCH mapping relationship, when a resource pool includes multiple RB sets, it’s possible that the PSCCH/PSSCH and its corresponding PSFCH locate in different RB set</w:t>
      </w:r>
      <w:r w:rsidR="006E08ED" w:rsidRPr="00454153">
        <w:rPr>
          <w:lang w:eastAsia="zh-CN"/>
        </w:rPr>
        <w:t>s</w:t>
      </w:r>
      <w:r w:rsidRPr="00454153">
        <w:rPr>
          <w:lang w:eastAsia="zh-CN"/>
        </w:rPr>
        <w:t>. For example, as shown in</w:t>
      </w:r>
      <w:r w:rsidR="00E715B1" w:rsidRPr="00454153">
        <w:rPr>
          <w:lang w:eastAsia="zh-CN"/>
        </w:rPr>
        <w:t xml:space="preserve"> </w:t>
      </w:r>
      <w:r w:rsidR="00E715B1" w:rsidRPr="00454153">
        <w:rPr>
          <w:lang w:eastAsia="zh-CN"/>
        </w:rPr>
        <w:fldChar w:fldCharType="begin"/>
      </w:r>
      <w:r w:rsidR="00E715B1" w:rsidRPr="00454153">
        <w:rPr>
          <w:lang w:eastAsia="zh-CN"/>
        </w:rPr>
        <w:instrText xml:space="preserve"> REF _Ref141522685 \h </w:instrText>
      </w:r>
      <w:r w:rsidR="00454153">
        <w:rPr>
          <w:lang w:eastAsia="zh-CN"/>
        </w:rPr>
        <w:instrText xml:space="preserve"> \* MERGEFORMAT </w:instrText>
      </w:r>
      <w:r w:rsidR="00E715B1" w:rsidRPr="00454153">
        <w:rPr>
          <w:lang w:eastAsia="zh-CN"/>
        </w:rPr>
      </w:r>
      <w:r w:rsidR="00E715B1" w:rsidRPr="00454153">
        <w:rPr>
          <w:lang w:eastAsia="zh-CN"/>
        </w:rPr>
        <w:fldChar w:fldCharType="separate"/>
      </w:r>
      <w:r w:rsidR="00D83F3A" w:rsidRPr="00454153">
        <w:t xml:space="preserve">Figure </w:t>
      </w:r>
      <w:r w:rsidR="00D83F3A">
        <w:rPr>
          <w:noProof/>
        </w:rPr>
        <w:t>10</w:t>
      </w:r>
      <w:r w:rsidR="00E715B1" w:rsidRPr="00454153">
        <w:rPr>
          <w:lang w:eastAsia="zh-CN"/>
        </w:rPr>
        <w:fldChar w:fldCharType="end"/>
      </w:r>
      <w:r w:rsidRPr="00454153">
        <w:rPr>
          <w:lang w:eastAsia="zh-CN"/>
        </w:rPr>
        <w:t xml:space="preserve">, for transmission between UE 1 and UE 3, assume the PSSCH resource and corresponding PSFCH resource are located in the same RB set, while for transmission between UE 1 and UE 4, and assume the PSSCH resource and corresponding PSFCH resource are not located in the same RB set. When RB set 1 is occupied by other UE (e.g., inter-RAT UE), UE 4 probably cannot access the channel and result in PSFCH transmission failure. Since the PSFCH resource for PSSCH 1 are within the same COT, UE 3 can be shared to access the channel and perform HARQ feedback successfully. </w:t>
      </w:r>
      <w:r w:rsidR="00374810" w:rsidRPr="00454153">
        <w:rPr>
          <w:lang w:eastAsia="zh-CN"/>
        </w:rPr>
        <w:t xml:space="preserve">Therefore, </w:t>
      </w:r>
      <w:r w:rsidR="00C7060B" w:rsidRPr="00454153">
        <w:rPr>
          <w:lang w:eastAsia="zh-CN"/>
        </w:rPr>
        <w:t xml:space="preserve">Alt 1 is superior </w:t>
      </w:r>
      <w:r w:rsidR="001F1E01" w:rsidRPr="00454153">
        <w:rPr>
          <w:lang w:eastAsia="zh-CN"/>
        </w:rPr>
        <w:t>to</w:t>
      </w:r>
      <w:r w:rsidR="00C7060B" w:rsidRPr="00454153">
        <w:rPr>
          <w:lang w:eastAsia="zh-CN"/>
        </w:rPr>
        <w:t xml:space="preserve"> Alt 2 from the re</w:t>
      </w:r>
      <w:r w:rsidR="001F1E01" w:rsidRPr="00454153">
        <w:rPr>
          <w:lang w:eastAsia="zh-CN"/>
        </w:rPr>
        <w:t>spective of COT sharing under share spectrum.</w:t>
      </w:r>
    </w:p>
    <w:p w14:paraId="45BA6BDC" w14:textId="0B991C66" w:rsidR="00197DA4" w:rsidRPr="00454153" w:rsidRDefault="00197DA4" w:rsidP="00197DA4">
      <w:pPr>
        <w:jc w:val="center"/>
        <w:rPr>
          <w:lang w:eastAsia="zh-CN"/>
        </w:rPr>
      </w:pPr>
      <w:r w:rsidRPr="00454153">
        <w:rPr>
          <w:noProof/>
          <w:lang w:eastAsia="zh-CN"/>
        </w:rPr>
        <w:t xml:space="preserve">   </w:t>
      </w:r>
      <w:r w:rsidRPr="00454153">
        <w:rPr>
          <w:noProof/>
          <w:lang w:eastAsia="zh-CN"/>
        </w:rPr>
        <w:drawing>
          <wp:inline distT="0" distB="0" distL="0" distR="0" wp14:anchorId="31302098" wp14:editId="260792D8">
            <wp:extent cx="5912485" cy="17164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2485" cy="1716405"/>
                    </a:xfrm>
                    <a:prstGeom prst="rect">
                      <a:avLst/>
                    </a:prstGeom>
                    <a:noFill/>
                    <a:ln>
                      <a:noFill/>
                    </a:ln>
                  </pic:spPr>
                </pic:pic>
              </a:graphicData>
            </a:graphic>
          </wp:inline>
        </w:drawing>
      </w:r>
    </w:p>
    <w:p w14:paraId="1BC89E38" w14:textId="2D41F179" w:rsidR="00197DA4" w:rsidRPr="00454153" w:rsidRDefault="00197DA4" w:rsidP="00197DA4">
      <w:pPr>
        <w:pStyle w:val="a6"/>
      </w:pPr>
      <w:bookmarkStart w:id="58" w:name="_Ref141522685"/>
      <w:r w:rsidRPr="00454153">
        <w:t xml:space="preserve">Figure </w:t>
      </w:r>
      <w:r w:rsidRPr="00454153">
        <w:fldChar w:fldCharType="begin"/>
      </w:r>
      <w:r w:rsidRPr="00454153">
        <w:rPr>
          <w:noProof/>
        </w:rPr>
        <w:instrText xml:space="preserve"> SEQ Figure \* ARABIC </w:instrText>
      </w:r>
      <w:r w:rsidRPr="00454153">
        <w:fldChar w:fldCharType="separate"/>
      </w:r>
      <w:r w:rsidR="00D83F3A">
        <w:rPr>
          <w:noProof/>
        </w:rPr>
        <w:t>10</w:t>
      </w:r>
      <w:r w:rsidRPr="00454153">
        <w:fldChar w:fldCharType="end"/>
      </w:r>
      <w:bookmarkEnd w:id="58"/>
      <w:r w:rsidRPr="00454153">
        <w:t xml:space="preserve"> PSSCH and its associate PSFCH are not within the same RB set, or within the same RB set</w:t>
      </w:r>
    </w:p>
    <w:p w14:paraId="5DECB811" w14:textId="3F94C254" w:rsidR="004F5C5E" w:rsidRPr="00454153" w:rsidRDefault="00970F4D" w:rsidP="00964B3A">
      <w:pPr>
        <w:rPr>
          <w:lang w:eastAsia="zh-CN"/>
        </w:rPr>
      </w:pPr>
      <w:r w:rsidRPr="00454153">
        <w:rPr>
          <w:lang w:eastAsia="zh-CN"/>
        </w:rPr>
        <w:t>Next,</w:t>
      </w:r>
      <w:r w:rsidR="00EC0EF9" w:rsidRPr="00454153">
        <w:rPr>
          <w:lang w:eastAsia="zh-CN"/>
        </w:rPr>
        <w:t xml:space="preserve"> we will provide detailed procedures to show how Alt 1 works even under N&gt;1</w:t>
      </w:r>
      <w:r w:rsidR="00202F15" w:rsidRPr="00454153">
        <w:rPr>
          <w:lang w:eastAsia="zh-CN"/>
        </w:rPr>
        <w:t>.</w:t>
      </w:r>
      <w:r w:rsidR="006618BF" w:rsidRPr="00454153">
        <w:rPr>
          <w:lang w:eastAsia="zh-CN"/>
        </w:rPr>
        <w:t xml:space="preserve"> </w:t>
      </w:r>
      <w:r w:rsidR="00EC3B74" w:rsidRPr="00454153">
        <w:rPr>
          <w:lang w:eastAsia="zh-CN"/>
        </w:rPr>
        <w:t xml:space="preserve">An example </w:t>
      </w:r>
      <w:r w:rsidR="0038584D" w:rsidRPr="00454153">
        <w:rPr>
          <w:lang w:eastAsia="zh-CN"/>
        </w:rPr>
        <w:t xml:space="preserve">is given by </w:t>
      </w:r>
      <w:r w:rsidR="0038584D" w:rsidRPr="00454153">
        <w:rPr>
          <w:lang w:eastAsia="zh-CN"/>
        </w:rPr>
        <w:fldChar w:fldCharType="begin"/>
      </w:r>
      <w:r w:rsidR="0038584D" w:rsidRPr="00454153">
        <w:rPr>
          <w:lang w:eastAsia="zh-CN"/>
        </w:rPr>
        <w:instrText xml:space="preserve"> REF _Ref134721507 \h </w:instrText>
      </w:r>
      <w:r w:rsidR="00454153">
        <w:rPr>
          <w:lang w:eastAsia="zh-CN"/>
        </w:rPr>
        <w:instrText xml:space="preserve"> \* MERGEFORMAT </w:instrText>
      </w:r>
      <w:r w:rsidR="0038584D" w:rsidRPr="00454153">
        <w:rPr>
          <w:lang w:eastAsia="zh-CN"/>
        </w:rPr>
      </w:r>
      <w:r w:rsidR="0038584D" w:rsidRPr="00454153">
        <w:rPr>
          <w:lang w:eastAsia="zh-CN"/>
        </w:rPr>
        <w:fldChar w:fldCharType="separate"/>
      </w:r>
      <w:r w:rsidR="00D83F3A" w:rsidRPr="00454153">
        <w:t xml:space="preserve">Figure </w:t>
      </w:r>
      <w:r w:rsidR="00D83F3A">
        <w:rPr>
          <w:noProof/>
        </w:rPr>
        <w:t>11</w:t>
      </w:r>
      <w:r w:rsidR="0038584D" w:rsidRPr="00454153">
        <w:rPr>
          <w:lang w:eastAsia="zh-CN"/>
        </w:rPr>
        <w:fldChar w:fldCharType="end"/>
      </w:r>
      <w:r w:rsidR="0038584D" w:rsidRPr="00454153">
        <w:rPr>
          <w:lang w:eastAsia="zh-CN"/>
        </w:rPr>
        <w:t>, where</w:t>
      </w:r>
      <w:r w:rsidR="00EC3B74" w:rsidRPr="00454153">
        <w:rPr>
          <w:lang w:eastAsia="zh-CN"/>
        </w:rPr>
        <w:t xml:space="preserve"> one PSCCH/PSSCH ha</w:t>
      </w:r>
      <w:r w:rsidR="0038584D" w:rsidRPr="00454153">
        <w:rPr>
          <w:lang w:eastAsia="zh-CN"/>
        </w:rPr>
        <w:t>s</w:t>
      </w:r>
      <w:r w:rsidR="009A4F58" w:rsidRPr="00454153">
        <w:rPr>
          <w:lang w:eastAsia="zh-CN"/>
        </w:rPr>
        <w:t xml:space="preserve"> 2 candidate PSFCH occasions</w:t>
      </w:r>
      <w:r w:rsidR="00923046" w:rsidRPr="00454153">
        <w:rPr>
          <w:lang w:eastAsia="zh-CN"/>
        </w:rPr>
        <w:t xml:space="preserve"> (N=2)</w:t>
      </w:r>
      <w:r w:rsidR="009A4F58" w:rsidRPr="00454153">
        <w:rPr>
          <w:lang w:eastAsia="zh-CN"/>
        </w:rPr>
        <w:t xml:space="preserve"> </w:t>
      </w:r>
      <w:r w:rsidR="0022782C" w:rsidRPr="00454153">
        <w:rPr>
          <w:lang w:eastAsia="zh-CN"/>
        </w:rPr>
        <w:t>and these two PSFCH occasions are within the RB set occupied by PSSCH transmissions</w:t>
      </w:r>
      <w:r w:rsidR="0038584D" w:rsidRPr="00454153">
        <w:rPr>
          <w:lang w:eastAsia="zh-CN"/>
        </w:rPr>
        <w:t>.</w:t>
      </w:r>
      <w:r w:rsidR="008874AB" w:rsidRPr="00454153">
        <w:rPr>
          <w:lang w:eastAsia="zh-CN"/>
        </w:rPr>
        <w:t xml:space="preserve"> </w:t>
      </w:r>
      <w:r w:rsidR="005B3E11" w:rsidRPr="00454153">
        <w:rPr>
          <w:lang w:eastAsia="zh-CN"/>
        </w:rPr>
        <w:t xml:space="preserve">Assume PSFCH slot appears every 2 slots and processing time is 2 slots. </w:t>
      </w:r>
      <w:r w:rsidR="008874AB" w:rsidRPr="00454153">
        <w:rPr>
          <w:lang w:eastAsia="zh-CN"/>
        </w:rPr>
        <w:t xml:space="preserve">For </w:t>
      </w:r>
      <w:r w:rsidR="00790758" w:rsidRPr="00454153">
        <w:rPr>
          <w:lang w:eastAsia="zh-CN"/>
        </w:rPr>
        <w:t xml:space="preserve">each </w:t>
      </w:r>
      <w:r w:rsidR="00C35162" w:rsidRPr="00454153">
        <w:rPr>
          <w:lang w:eastAsia="zh-CN"/>
        </w:rPr>
        <w:t xml:space="preserve">sub-channel </w:t>
      </w:r>
      <w:r w:rsidR="00E835B6" w:rsidRPr="00454153">
        <w:rPr>
          <w:lang w:eastAsia="zh-CN"/>
        </w:rPr>
        <w:t xml:space="preserve">on </w:t>
      </w:r>
      <w:r w:rsidR="00D6512C" w:rsidRPr="00454153">
        <w:rPr>
          <w:lang w:eastAsia="zh-CN"/>
        </w:rPr>
        <w:t>each</w:t>
      </w:r>
      <w:r w:rsidR="00E835B6" w:rsidRPr="00454153">
        <w:rPr>
          <w:lang w:eastAsia="zh-CN"/>
        </w:rPr>
        <w:t xml:space="preserve"> slot </w:t>
      </w:r>
      <w:r w:rsidR="00C35162" w:rsidRPr="00454153">
        <w:rPr>
          <w:lang w:eastAsia="zh-CN"/>
        </w:rPr>
        <w:t xml:space="preserve">within </w:t>
      </w:r>
      <w:r w:rsidR="00E835B6" w:rsidRPr="00454153">
        <w:rPr>
          <w:lang w:eastAsia="zh-CN"/>
        </w:rPr>
        <w:t>resource pool</w:t>
      </w:r>
      <w:r w:rsidR="00C35162" w:rsidRPr="00454153">
        <w:rPr>
          <w:lang w:eastAsia="zh-CN"/>
        </w:rPr>
        <w:t xml:space="preserve">, the mapping rule between PSSCH and PSFCH </w:t>
      </w:r>
      <w:r w:rsidR="006350F9" w:rsidRPr="00454153">
        <w:rPr>
          <w:lang w:eastAsia="zh-CN"/>
        </w:rPr>
        <w:t>works as below:</w:t>
      </w:r>
    </w:p>
    <w:p w14:paraId="0745A4ED" w14:textId="1F7E8CAD" w:rsidR="001D791D" w:rsidRPr="00454153" w:rsidRDefault="001D791D" w:rsidP="005C6E47">
      <w:pPr>
        <w:pStyle w:val="afc"/>
        <w:numPr>
          <w:ilvl w:val="0"/>
          <w:numId w:val="66"/>
        </w:numPr>
        <w:spacing w:beforeLines="50" w:before="120"/>
        <w:ind w:firstLineChars="0"/>
        <w:rPr>
          <w:lang w:eastAsia="zh-CN"/>
        </w:rPr>
      </w:pPr>
      <w:r w:rsidRPr="00454153">
        <w:rPr>
          <w:lang w:eastAsia="zh-CN"/>
        </w:rPr>
        <w:t xml:space="preserve">Step 1: </w:t>
      </w:r>
      <w:r w:rsidR="00D07853" w:rsidRPr="00454153">
        <w:rPr>
          <w:lang w:eastAsia="zh-CN"/>
        </w:rPr>
        <w:t xml:space="preserve">A UE </w:t>
      </w:r>
      <w:r w:rsidRPr="00454153">
        <w:rPr>
          <w:lang w:eastAsia="zh-CN"/>
        </w:rPr>
        <w:t>determine</w:t>
      </w:r>
      <w:r w:rsidR="00D07853" w:rsidRPr="00454153">
        <w:rPr>
          <w:lang w:eastAsia="zh-CN"/>
        </w:rPr>
        <w:t>s</w:t>
      </w:r>
      <w:r w:rsidRPr="00454153">
        <w:rPr>
          <w:lang w:eastAsia="zh-CN"/>
        </w:rPr>
        <w:t xml:space="preserve"> </w:t>
      </w:r>
      <w:r w:rsidR="00D07853" w:rsidRPr="00454153">
        <w:rPr>
          <w:lang w:eastAsia="zh-CN"/>
        </w:rPr>
        <w:t>a set of</w:t>
      </w:r>
      <w:r w:rsidR="00511E10" w:rsidRPr="00454153">
        <w:rPr>
          <w:lang w:eastAsia="zh-CN"/>
        </w:rPr>
        <w:t xml:space="preserve"> </w:t>
      </w:r>
      <m:oMath>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i/>
                <w:iCs/>
                <w:szCs w:val="20"/>
                <w:lang w:eastAsia="ja-JP"/>
              </w:rPr>
              <m:t xml:space="preserve"> PRB, RB_set</m:t>
            </m:r>
          </m:sub>
          <m:sup>
            <m:r>
              <m:rPr>
                <m:nor/>
              </m:rPr>
              <w:rPr>
                <w:i/>
                <w:iCs/>
                <w:szCs w:val="20"/>
                <w:lang w:eastAsia="ja-JP"/>
              </w:rPr>
              <m:t xml:space="preserve"> </m:t>
            </m:r>
            <m:r>
              <w:rPr>
                <w:rFonts w:ascii="Cambria Math" w:hAnsi="Cambria Math"/>
                <w:szCs w:val="20"/>
                <w:lang w:eastAsia="ja-JP"/>
              </w:rPr>
              <m:t>PSFCH</m:t>
            </m:r>
          </m:sup>
        </m:sSubSup>
      </m:oMath>
      <w:r w:rsidR="00544BFC" w:rsidRPr="00454153">
        <w:rPr>
          <w:iCs/>
          <w:szCs w:val="20"/>
          <w:lang w:eastAsia="ja-JP"/>
        </w:rPr>
        <w:t xml:space="preserve"> </w:t>
      </w:r>
      <w:r w:rsidRPr="00454153">
        <w:rPr>
          <w:lang w:eastAsia="zh-CN"/>
        </w:rPr>
        <w:t xml:space="preserve">PRBs </w:t>
      </w:r>
      <w:r w:rsidR="00511E10" w:rsidRPr="00454153">
        <w:rPr>
          <w:lang w:eastAsia="zh-CN"/>
        </w:rPr>
        <w:t xml:space="preserve">in a </w:t>
      </w:r>
      <w:r w:rsidR="00C415EF" w:rsidRPr="00454153">
        <w:rPr>
          <w:lang w:eastAsia="zh-CN"/>
        </w:rPr>
        <w:t>RB set</w:t>
      </w:r>
      <w:r w:rsidR="00D9726A" w:rsidRPr="00454153">
        <w:rPr>
          <w:lang w:eastAsia="zh-CN"/>
        </w:rPr>
        <w:t xml:space="preserve"> </w:t>
      </w:r>
      <w:r w:rsidRPr="00454153">
        <w:rPr>
          <w:lang w:eastAsia="zh-CN"/>
        </w:rPr>
        <w:t xml:space="preserve">for </w:t>
      </w:r>
      <w:r w:rsidR="0083620A" w:rsidRPr="00454153">
        <w:rPr>
          <w:lang w:eastAsia="zh-CN"/>
        </w:rPr>
        <w:t xml:space="preserve">each </w:t>
      </w:r>
      <w:r w:rsidR="00B142C5" w:rsidRPr="00454153">
        <w:rPr>
          <w:lang w:eastAsia="zh-CN"/>
        </w:rPr>
        <w:t xml:space="preserve">PSFCH </w:t>
      </w:r>
      <w:r w:rsidR="0083620A" w:rsidRPr="00454153">
        <w:rPr>
          <w:lang w:eastAsia="zh-CN"/>
        </w:rPr>
        <w:t>occasion</w:t>
      </w:r>
      <w:r w:rsidR="00C21D0A" w:rsidRPr="00454153">
        <w:rPr>
          <w:lang w:eastAsia="zh-CN"/>
        </w:rPr>
        <w:t>.</w:t>
      </w:r>
    </w:p>
    <w:p w14:paraId="7BC4864B" w14:textId="36B699F7" w:rsidR="000C30F2" w:rsidRPr="00454153" w:rsidRDefault="004E07AF" w:rsidP="0084753A">
      <w:pPr>
        <w:pStyle w:val="afc"/>
        <w:numPr>
          <w:ilvl w:val="1"/>
          <w:numId w:val="66"/>
        </w:numPr>
        <w:spacing w:beforeLines="50" w:before="120"/>
        <w:ind w:firstLineChars="0"/>
        <w:rPr>
          <w:lang w:eastAsia="zh-CN"/>
        </w:rPr>
      </w:pPr>
      <w:r w:rsidRPr="00454153">
        <w:rPr>
          <w:lang w:eastAsia="zh-CN"/>
        </w:rPr>
        <w:t xml:space="preserve">As shown in </w:t>
      </w:r>
      <w:r w:rsidR="00F6511E" w:rsidRPr="00454153">
        <w:rPr>
          <w:lang w:eastAsia="zh-CN"/>
        </w:rPr>
        <w:fldChar w:fldCharType="begin"/>
      </w:r>
      <w:r w:rsidR="00F6511E" w:rsidRPr="00454153">
        <w:rPr>
          <w:lang w:eastAsia="zh-CN"/>
        </w:rPr>
        <w:instrText xml:space="preserve"> REF _Ref134721507 \h </w:instrText>
      </w:r>
      <w:r w:rsidR="00454153">
        <w:rPr>
          <w:lang w:eastAsia="zh-CN"/>
        </w:rPr>
        <w:instrText xml:space="preserve"> \* MERGEFORMAT </w:instrText>
      </w:r>
      <w:r w:rsidR="00F6511E" w:rsidRPr="00454153">
        <w:rPr>
          <w:lang w:eastAsia="zh-CN"/>
        </w:rPr>
      </w:r>
      <w:r w:rsidR="00F6511E" w:rsidRPr="00454153">
        <w:rPr>
          <w:lang w:eastAsia="zh-CN"/>
        </w:rPr>
        <w:fldChar w:fldCharType="separate"/>
      </w:r>
      <w:r w:rsidR="00D83F3A" w:rsidRPr="00454153">
        <w:t xml:space="preserve">Figure </w:t>
      </w:r>
      <w:r w:rsidR="00D83F3A">
        <w:rPr>
          <w:noProof/>
        </w:rPr>
        <w:t>11</w:t>
      </w:r>
      <w:r w:rsidR="00F6511E" w:rsidRPr="00454153">
        <w:rPr>
          <w:lang w:eastAsia="zh-CN"/>
        </w:rPr>
        <w:fldChar w:fldCharType="end"/>
      </w:r>
      <w:r w:rsidR="00F6511E" w:rsidRPr="00454153">
        <w:rPr>
          <w:lang w:eastAsia="zh-CN"/>
        </w:rPr>
        <w:t xml:space="preserve">, </w:t>
      </w:r>
      <w:r w:rsidR="007957F6" w:rsidRPr="00454153">
        <w:rPr>
          <w:lang w:eastAsia="zh-CN"/>
        </w:rPr>
        <w:t xml:space="preserve">assume the RP includes 2 RB sets and N=2. Then, </w:t>
      </w:r>
      <w:r w:rsidR="00F6511E" w:rsidRPr="00454153">
        <w:rPr>
          <w:lang w:eastAsia="zh-CN"/>
        </w:rPr>
        <w:t xml:space="preserve">PRBs </w:t>
      </w:r>
      <w:r w:rsidR="000E20D1" w:rsidRPr="00454153">
        <w:rPr>
          <w:lang w:eastAsia="zh-CN"/>
        </w:rPr>
        <w:t xml:space="preserve">for PSFCH </w:t>
      </w:r>
      <w:r w:rsidR="004021A2" w:rsidRPr="00454153">
        <w:rPr>
          <w:lang w:eastAsia="zh-CN"/>
        </w:rPr>
        <w:t xml:space="preserve">in each PSFCH occasion </w:t>
      </w:r>
      <w:r w:rsidR="00F6511E" w:rsidRPr="00454153">
        <w:rPr>
          <w:lang w:eastAsia="zh-CN"/>
        </w:rPr>
        <w:t xml:space="preserve">is divided into 4 </w:t>
      </w:r>
      <w:r w:rsidR="004021A2" w:rsidRPr="00454153">
        <w:rPr>
          <w:lang w:eastAsia="zh-CN"/>
        </w:rPr>
        <w:t xml:space="preserve">orthogonal </w:t>
      </w:r>
      <w:r w:rsidR="00F6511E" w:rsidRPr="00454153">
        <w:rPr>
          <w:lang w:eastAsia="zh-CN"/>
        </w:rPr>
        <w:t xml:space="preserve">parts, </w:t>
      </w:r>
      <w:r w:rsidR="00B57311" w:rsidRPr="00454153">
        <w:rPr>
          <w:lang w:eastAsia="zh-CN"/>
        </w:rPr>
        <w:t xml:space="preserve">and </w:t>
      </w:r>
      <w:r w:rsidR="00F6511E" w:rsidRPr="00454153">
        <w:rPr>
          <w:lang w:eastAsia="zh-CN"/>
        </w:rPr>
        <w:t>each RB set contains a number of PRBs for 1</w:t>
      </w:r>
      <w:r w:rsidR="00F6511E" w:rsidRPr="00454153">
        <w:rPr>
          <w:vertAlign w:val="superscript"/>
          <w:lang w:eastAsia="zh-CN"/>
        </w:rPr>
        <w:t>st</w:t>
      </w:r>
      <w:r w:rsidR="00F6511E" w:rsidRPr="00454153">
        <w:rPr>
          <w:lang w:eastAsia="zh-CN"/>
        </w:rPr>
        <w:t xml:space="preserve"> PSFCH occasion and 2</w:t>
      </w:r>
      <w:r w:rsidR="00F6511E" w:rsidRPr="00454153">
        <w:rPr>
          <w:vertAlign w:val="superscript"/>
          <w:lang w:eastAsia="zh-CN"/>
        </w:rPr>
        <w:t>nd</w:t>
      </w:r>
      <w:r w:rsidR="00F6511E" w:rsidRPr="00454153">
        <w:rPr>
          <w:lang w:eastAsia="zh-CN"/>
        </w:rPr>
        <w:t xml:space="preserve"> PSFCH occasion respectively</w:t>
      </w:r>
      <w:r w:rsidR="00632E50" w:rsidRPr="00454153">
        <w:rPr>
          <w:lang w:eastAsia="zh-CN"/>
        </w:rPr>
        <w:t>.</w:t>
      </w:r>
    </w:p>
    <w:p w14:paraId="2A874EE8" w14:textId="3CD54DE2" w:rsidR="00D9726A" w:rsidRPr="00454153" w:rsidRDefault="00D9726A" w:rsidP="00D9726A">
      <w:pPr>
        <w:pStyle w:val="afc"/>
        <w:numPr>
          <w:ilvl w:val="0"/>
          <w:numId w:val="66"/>
        </w:numPr>
        <w:spacing w:beforeLines="50" w:before="120"/>
        <w:ind w:firstLineChars="0"/>
        <w:rPr>
          <w:lang w:eastAsia="zh-CN"/>
        </w:rPr>
      </w:pPr>
      <w:r w:rsidRPr="00454153">
        <w:rPr>
          <w:lang w:eastAsia="zh-CN"/>
        </w:rPr>
        <w:t xml:space="preserve">Step </w:t>
      </w:r>
      <w:r w:rsidR="00F15E6B" w:rsidRPr="00454153">
        <w:rPr>
          <w:lang w:eastAsia="zh-CN"/>
        </w:rPr>
        <w:t>2</w:t>
      </w:r>
      <w:r w:rsidRPr="00454153">
        <w:rPr>
          <w:lang w:eastAsia="zh-CN"/>
        </w:rPr>
        <w:t xml:space="preserve">: </w:t>
      </w:r>
      <w:r w:rsidR="00E62397" w:rsidRPr="00454153">
        <w:rPr>
          <w:lang w:eastAsia="zh-CN"/>
        </w:rPr>
        <w:t xml:space="preserve">Within each RB set, </w:t>
      </w:r>
      <w:r w:rsidRPr="00454153">
        <w:rPr>
          <w:lang w:eastAsia="zh-CN"/>
        </w:rPr>
        <w:t xml:space="preserve">UE determines </w:t>
      </w:r>
      <w:r w:rsidR="00F15E6B" w:rsidRPr="00454153">
        <w:rPr>
          <w:lang w:eastAsia="zh-CN"/>
        </w:rPr>
        <w:t xml:space="preserve">corresponding </w:t>
      </w:r>
      <w:r w:rsidR="0007767D" w:rsidRPr="00454153">
        <w:rPr>
          <w:lang w:eastAsia="zh-CN"/>
        </w:rPr>
        <w:t>2</w:t>
      </w:r>
      <w:r w:rsidR="00F15E6B" w:rsidRPr="00454153">
        <w:rPr>
          <w:lang w:eastAsia="zh-CN"/>
        </w:rPr>
        <w:t xml:space="preserve"> </w:t>
      </w:r>
      <w:r w:rsidR="00D22B64" w:rsidRPr="00454153">
        <w:rPr>
          <w:lang w:eastAsia="zh-CN"/>
        </w:rPr>
        <w:t xml:space="preserve">earliest </w:t>
      </w:r>
      <w:r w:rsidR="00F15E6B" w:rsidRPr="00454153">
        <w:rPr>
          <w:lang w:eastAsia="zh-CN"/>
        </w:rPr>
        <w:t>PSFCH slots</w:t>
      </w:r>
      <w:r w:rsidR="00D22B64" w:rsidRPr="00454153">
        <w:rPr>
          <w:lang w:eastAsia="zh-CN"/>
        </w:rPr>
        <w:t xml:space="preserve"> that meets processing time for HARQ-ACK preparing</w:t>
      </w:r>
      <w:r w:rsidR="00F15E6B" w:rsidRPr="00454153">
        <w:rPr>
          <w:lang w:eastAsia="zh-CN"/>
        </w:rPr>
        <w:t xml:space="preserve"> for each PSCCH/PSSCH transmission</w:t>
      </w:r>
      <w:r w:rsidRPr="00454153">
        <w:rPr>
          <w:lang w:eastAsia="zh-CN"/>
        </w:rPr>
        <w:t>.</w:t>
      </w:r>
    </w:p>
    <w:p w14:paraId="7A10B255" w14:textId="17D8D82E" w:rsidR="00632E50" w:rsidRPr="00454153" w:rsidRDefault="00632E50" w:rsidP="0084753A">
      <w:pPr>
        <w:pStyle w:val="afc"/>
        <w:numPr>
          <w:ilvl w:val="1"/>
          <w:numId w:val="66"/>
        </w:numPr>
        <w:spacing w:beforeLines="50" w:before="120"/>
        <w:ind w:firstLineChars="0"/>
        <w:rPr>
          <w:lang w:eastAsia="zh-CN"/>
        </w:rPr>
      </w:pPr>
      <w:r w:rsidRPr="00454153">
        <w:rPr>
          <w:lang w:eastAsia="zh-CN"/>
        </w:rPr>
        <w:t>For example, PSSCH#</w:t>
      </w:r>
      <w:r w:rsidR="0007767D" w:rsidRPr="00454153">
        <w:rPr>
          <w:lang w:eastAsia="zh-CN"/>
        </w:rPr>
        <w:t>0</w:t>
      </w:r>
      <w:r w:rsidRPr="00454153">
        <w:rPr>
          <w:lang w:eastAsia="zh-CN"/>
        </w:rPr>
        <w:t xml:space="preserve"> is associated with PSFCH#1 and PSFCH#2</w:t>
      </w:r>
      <w:r w:rsidR="0007767D" w:rsidRPr="00454153">
        <w:rPr>
          <w:lang w:eastAsia="zh-CN"/>
        </w:rPr>
        <w:t xml:space="preserve"> in RB set 1</w:t>
      </w:r>
      <w:r w:rsidRPr="00454153">
        <w:rPr>
          <w:lang w:eastAsia="zh-CN"/>
        </w:rPr>
        <w:t>, which means each TB has 2 associated candidate PSFCH occasions located in different slots of the same RB set.</w:t>
      </w:r>
    </w:p>
    <w:p w14:paraId="296CDCA4" w14:textId="3850E66C" w:rsidR="00E62397" w:rsidRPr="00454153" w:rsidRDefault="00E62397" w:rsidP="00E62397">
      <w:pPr>
        <w:pStyle w:val="afc"/>
        <w:numPr>
          <w:ilvl w:val="0"/>
          <w:numId w:val="66"/>
        </w:numPr>
        <w:spacing w:beforeLines="50" w:before="120"/>
        <w:ind w:firstLineChars="0"/>
        <w:rPr>
          <w:lang w:eastAsia="zh-CN"/>
        </w:rPr>
      </w:pPr>
      <w:r w:rsidRPr="00454153">
        <w:rPr>
          <w:lang w:eastAsia="zh-CN"/>
        </w:rPr>
        <w:t xml:space="preserve">Step </w:t>
      </w:r>
      <w:r w:rsidR="00CF294B" w:rsidRPr="00454153">
        <w:rPr>
          <w:lang w:eastAsia="zh-CN"/>
        </w:rPr>
        <w:t>3</w:t>
      </w:r>
      <w:r w:rsidRPr="00454153">
        <w:rPr>
          <w:lang w:eastAsia="zh-CN"/>
        </w:rPr>
        <w:t xml:space="preserve">: </w:t>
      </w:r>
      <w:r w:rsidR="002F4AE5" w:rsidRPr="00454153">
        <w:rPr>
          <w:lang w:eastAsia="zh-CN"/>
        </w:rPr>
        <w:t xml:space="preserve">Within each RB set, </w:t>
      </w:r>
      <w:r w:rsidR="000C6CF8" w:rsidRPr="00454153">
        <w:rPr>
          <w:lang w:eastAsia="zh-CN"/>
        </w:rPr>
        <w:t>UE determines PSFCH resource index according to existing way</w:t>
      </w:r>
      <w:r w:rsidR="00F17C5E" w:rsidRPr="00454153">
        <w:rPr>
          <w:lang w:eastAsia="zh-CN"/>
        </w:rPr>
        <w:t>.</w:t>
      </w:r>
    </w:p>
    <w:p w14:paraId="094316B6" w14:textId="4C81124F" w:rsidR="00EF51DB" w:rsidRPr="00454153" w:rsidRDefault="00063699" w:rsidP="00BD4A47">
      <w:pPr>
        <w:pStyle w:val="afc"/>
        <w:numPr>
          <w:ilvl w:val="1"/>
          <w:numId w:val="66"/>
        </w:numPr>
        <w:spacing w:beforeLines="50" w:before="120"/>
        <w:ind w:firstLineChars="0"/>
        <w:rPr>
          <w:lang w:eastAsia="zh-CN"/>
        </w:rPr>
      </w:pPr>
      <w:r w:rsidRPr="00454153">
        <w:rPr>
          <w:lang w:eastAsia="zh-CN"/>
        </w:rPr>
        <w:t xml:space="preserve">In </w:t>
      </w:r>
      <w:r w:rsidRPr="00454153">
        <w:rPr>
          <w:lang w:eastAsia="zh-CN"/>
        </w:rPr>
        <w:fldChar w:fldCharType="begin"/>
      </w:r>
      <w:r w:rsidRPr="00454153">
        <w:rPr>
          <w:lang w:eastAsia="zh-CN"/>
        </w:rPr>
        <w:instrText xml:space="preserve"> REF _Ref134721507 \h </w:instrText>
      </w:r>
      <w:r w:rsidR="00454153">
        <w:rPr>
          <w:lang w:eastAsia="zh-CN"/>
        </w:rPr>
        <w:instrText xml:space="preserve"> \* MERGEFORMAT </w:instrText>
      </w:r>
      <w:r w:rsidRPr="00454153">
        <w:rPr>
          <w:lang w:eastAsia="zh-CN"/>
        </w:rPr>
      </w:r>
      <w:r w:rsidRPr="00454153">
        <w:rPr>
          <w:lang w:eastAsia="zh-CN"/>
        </w:rPr>
        <w:fldChar w:fldCharType="separate"/>
      </w:r>
      <w:r w:rsidR="00D83F3A" w:rsidRPr="00454153">
        <w:t xml:space="preserve">Figure </w:t>
      </w:r>
      <w:r w:rsidR="00D83F3A">
        <w:rPr>
          <w:noProof/>
        </w:rPr>
        <w:t>11</w:t>
      </w:r>
      <w:r w:rsidRPr="00454153">
        <w:rPr>
          <w:lang w:eastAsia="zh-CN"/>
        </w:rPr>
        <w:fldChar w:fldCharType="end"/>
      </w:r>
      <w:r w:rsidR="00EE6F0F" w:rsidRPr="00454153">
        <w:rPr>
          <w:lang w:eastAsia="zh-CN"/>
        </w:rPr>
        <w:t>, w</w:t>
      </w:r>
      <w:r w:rsidR="00113A45" w:rsidRPr="00454153">
        <w:rPr>
          <w:lang w:eastAsia="zh-CN"/>
        </w:rPr>
        <w:t xml:space="preserve">ithin one PSFCH period and one RB set, there are </w:t>
      </w:r>
      <w:r w:rsidR="00B54A5A" w:rsidRPr="00454153">
        <w:rPr>
          <w:lang w:eastAsia="zh-CN"/>
        </w:rPr>
        <w:t xml:space="preserve">2 </w:t>
      </w:r>
      <w:r w:rsidRPr="00454153">
        <w:rPr>
          <w:lang w:eastAsia="zh-CN"/>
        </w:rPr>
        <w:t>sub-channels and 2 slots</w:t>
      </w:r>
      <w:r w:rsidR="00B54A5A" w:rsidRPr="00454153">
        <w:rPr>
          <w:lang w:eastAsia="zh-CN"/>
        </w:rPr>
        <w:t xml:space="preserve"> (i.e., 2*2=4 candidate PSSCH transmissions). </w:t>
      </w:r>
      <w:r w:rsidR="00BD4A47" w:rsidRPr="00454153">
        <w:rPr>
          <w:lang w:eastAsia="zh-CN"/>
        </w:rPr>
        <w:t xml:space="preserve">Then, </w:t>
      </w:r>
      <m:oMath>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i/>
                <w:iCs/>
                <w:szCs w:val="20"/>
                <w:lang w:eastAsia="ja-JP"/>
              </w:rPr>
              <m:t xml:space="preserve"> PRB, RB_set</m:t>
            </m:r>
          </m:sub>
          <m:sup>
            <m:r>
              <m:rPr>
                <m:nor/>
              </m:rPr>
              <w:rPr>
                <w:i/>
                <w:iCs/>
                <w:szCs w:val="20"/>
                <w:lang w:eastAsia="ja-JP"/>
              </w:rPr>
              <m:t xml:space="preserve"> </m:t>
            </m:r>
            <m:r>
              <w:rPr>
                <w:rFonts w:ascii="Cambria Math" w:hAnsi="Cambria Math"/>
                <w:szCs w:val="20"/>
                <w:lang w:eastAsia="ja-JP"/>
              </w:rPr>
              <m:t>PSFCH</m:t>
            </m:r>
          </m:sup>
        </m:sSubSup>
      </m:oMath>
      <w:r w:rsidR="00EF51DB" w:rsidRPr="00454153">
        <w:rPr>
          <w:iCs/>
          <w:szCs w:val="20"/>
          <w:lang w:eastAsia="zh-CN"/>
        </w:rPr>
        <w:t xml:space="preserve"> PRBs are equally distributed to</w:t>
      </w:r>
      <w:r w:rsidR="00A002F8" w:rsidRPr="00454153">
        <w:rPr>
          <w:iCs/>
          <w:szCs w:val="20"/>
          <w:lang w:eastAsia="zh-CN"/>
        </w:rPr>
        <w:t xml:space="preserve"> these 4 candidate PSSCH transmissions as per legacy PSSCH-PSFCH mapping.</w:t>
      </w:r>
    </w:p>
    <w:p w14:paraId="43A5D146" w14:textId="77777777" w:rsidR="0084753A" w:rsidRPr="00454153" w:rsidRDefault="00B96A04" w:rsidP="000045F5">
      <w:pPr>
        <w:pStyle w:val="afc"/>
        <w:numPr>
          <w:ilvl w:val="0"/>
          <w:numId w:val="66"/>
        </w:numPr>
        <w:spacing w:beforeLines="50" w:before="120"/>
        <w:ind w:firstLineChars="0"/>
        <w:rPr>
          <w:lang w:eastAsia="zh-CN"/>
        </w:rPr>
      </w:pPr>
      <w:r w:rsidRPr="00454153">
        <w:rPr>
          <w:lang w:eastAsia="zh-CN"/>
        </w:rPr>
        <w:t xml:space="preserve">Step 4: </w:t>
      </w:r>
      <w:r w:rsidR="00770A0C" w:rsidRPr="00454153">
        <w:rPr>
          <w:lang w:eastAsia="zh-CN"/>
        </w:rPr>
        <w:t>UE attempts to transmit HARQ-ACK information on corresponding PSFCH resource</w:t>
      </w:r>
      <w:r w:rsidRPr="00454153">
        <w:rPr>
          <w:lang w:eastAsia="zh-CN"/>
        </w:rPr>
        <w:t>.</w:t>
      </w:r>
    </w:p>
    <w:p w14:paraId="166693CE" w14:textId="1431239D" w:rsidR="00690D40" w:rsidRPr="00454153" w:rsidRDefault="0036139E" w:rsidP="001A060A">
      <w:pPr>
        <w:pStyle w:val="afc"/>
        <w:numPr>
          <w:ilvl w:val="1"/>
          <w:numId w:val="66"/>
        </w:numPr>
        <w:spacing w:beforeLines="50" w:before="120"/>
        <w:ind w:firstLineChars="0"/>
        <w:rPr>
          <w:lang w:eastAsia="zh-CN"/>
        </w:rPr>
      </w:pPr>
      <w:r w:rsidRPr="00454153">
        <w:rPr>
          <w:lang w:eastAsia="zh-CN"/>
        </w:rPr>
        <w:t xml:space="preserve">If UE has successfully </w:t>
      </w:r>
      <w:r w:rsidR="00E961F1" w:rsidRPr="00454153">
        <w:rPr>
          <w:lang w:eastAsia="zh-CN"/>
        </w:rPr>
        <w:t xml:space="preserve">transmitted PSFCH on one PSFCH occasion, then it will not intend to transmit PSFCH on next PSFCH occasion, if any. Otherwise, it tries to </w:t>
      </w:r>
      <w:r w:rsidR="00F845D1" w:rsidRPr="00454153">
        <w:rPr>
          <w:lang w:eastAsia="zh-CN"/>
        </w:rPr>
        <w:t>access the next one until it succe</w:t>
      </w:r>
      <w:r w:rsidR="00E81460" w:rsidRPr="00454153">
        <w:rPr>
          <w:lang w:eastAsia="zh-CN"/>
        </w:rPr>
        <w:t>ed</w:t>
      </w:r>
      <w:r w:rsidR="00F845D1" w:rsidRPr="00454153">
        <w:rPr>
          <w:lang w:eastAsia="zh-CN"/>
        </w:rPr>
        <w:t xml:space="preserve"> </w:t>
      </w:r>
      <w:r w:rsidR="00C31E5D" w:rsidRPr="00454153">
        <w:rPr>
          <w:lang w:eastAsia="zh-CN"/>
        </w:rPr>
        <w:t>or have no more chance.</w:t>
      </w:r>
      <w:r w:rsidR="002D4683" w:rsidRPr="00454153">
        <w:rPr>
          <w:lang w:eastAsia="zh-CN"/>
        </w:rPr>
        <w:t xml:space="preserve"> </w:t>
      </w:r>
      <w:r w:rsidR="001A060A" w:rsidRPr="00454153">
        <w:rPr>
          <w:lang w:eastAsia="zh-CN"/>
        </w:rPr>
        <w:t>There is no need to limit the use of additional PSFCH occasion only to LBT failure case</w:t>
      </w:r>
      <w:r w:rsidR="00F57FE3" w:rsidRPr="00454153">
        <w:rPr>
          <w:lang w:eastAsia="zh-CN"/>
        </w:rPr>
        <w:t>, i.e., Alt 2 of UE behavior is preferred</w:t>
      </w:r>
      <w:r w:rsidR="001A060A" w:rsidRPr="00454153">
        <w:rPr>
          <w:lang w:eastAsia="zh-CN"/>
        </w:rPr>
        <w:t xml:space="preserve">. </w:t>
      </w:r>
    </w:p>
    <w:p w14:paraId="648DF43F" w14:textId="1902E13A" w:rsidR="00CA1792" w:rsidRPr="00454153" w:rsidRDefault="002D4683" w:rsidP="001A060A">
      <w:pPr>
        <w:pStyle w:val="afc"/>
        <w:numPr>
          <w:ilvl w:val="1"/>
          <w:numId w:val="66"/>
        </w:numPr>
        <w:spacing w:beforeLines="50" w:before="120"/>
        <w:ind w:firstLineChars="0"/>
        <w:rPr>
          <w:lang w:eastAsia="zh-CN"/>
        </w:rPr>
      </w:pPr>
      <w:r w:rsidRPr="00454153">
        <w:rPr>
          <w:lang w:eastAsia="zh-CN"/>
        </w:rPr>
        <w:t>Correspondingly, a PSFCH reception UE will try to receive associate</w:t>
      </w:r>
      <w:r w:rsidR="00622C7D" w:rsidRPr="00454153">
        <w:rPr>
          <w:lang w:eastAsia="zh-CN"/>
        </w:rPr>
        <w:t>d</w:t>
      </w:r>
      <w:r w:rsidRPr="00454153">
        <w:rPr>
          <w:lang w:eastAsia="zh-CN"/>
        </w:rPr>
        <w:t xml:space="preserve"> PSFCH on those PSFCH occasions, once it has </w:t>
      </w:r>
      <w:r w:rsidR="002815D7" w:rsidRPr="00454153">
        <w:rPr>
          <w:lang w:eastAsia="zh-CN"/>
        </w:rPr>
        <w:t xml:space="preserve">confirmed feedback information on </w:t>
      </w:r>
      <w:r w:rsidR="00F627EB" w:rsidRPr="00454153">
        <w:rPr>
          <w:lang w:eastAsia="zh-CN"/>
        </w:rPr>
        <w:t>corresponding</w:t>
      </w:r>
      <w:r w:rsidR="002815D7" w:rsidRPr="00454153">
        <w:rPr>
          <w:lang w:eastAsia="zh-CN"/>
        </w:rPr>
        <w:t xml:space="preserve"> PSFCH occasion, it will not intend to receive PSFCH on next PSFCH occasion</w:t>
      </w:r>
      <w:r w:rsidR="00AE0D40" w:rsidRPr="00454153">
        <w:rPr>
          <w:lang w:eastAsia="zh-CN"/>
        </w:rPr>
        <w:t>.</w:t>
      </w:r>
    </w:p>
    <w:p w14:paraId="74877C98" w14:textId="0E05E51B" w:rsidR="006A263C" w:rsidRPr="00454153" w:rsidRDefault="005C666B" w:rsidP="00964B3A">
      <w:pPr>
        <w:adjustRightInd/>
        <w:snapToGrid/>
        <w:jc w:val="center"/>
        <w:rPr>
          <w:noProof/>
          <w:lang w:eastAsia="zh-CN"/>
        </w:rPr>
      </w:pPr>
      <w:r w:rsidRPr="00454153">
        <w:rPr>
          <w:noProof/>
          <w:lang w:eastAsia="zh-CN"/>
        </w:rPr>
        <w:t xml:space="preserve"> </w:t>
      </w:r>
      <w:r w:rsidR="0044655D" w:rsidRPr="00454153">
        <w:rPr>
          <w:noProof/>
          <w:lang w:eastAsia="zh-CN"/>
        </w:rPr>
        <w:t xml:space="preserve"> </w:t>
      </w:r>
      <w:r w:rsidR="0044655D" w:rsidRPr="00454153">
        <w:rPr>
          <w:noProof/>
          <w:lang w:eastAsia="zh-CN"/>
        </w:rPr>
        <w:drawing>
          <wp:inline distT="0" distB="0" distL="0" distR="0" wp14:anchorId="4258E3AE" wp14:editId="5AE5F742">
            <wp:extent cx="4865213" cy="3323718"/>
            <wp:effectExtent l="0" t="0" r="0" b="0"/>
            <wp:docPr id="2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a:xfrm>
                      <a:off x="0" y="0"/>
                      <a:ext cx="4873235" cy="3329198"/>
                    </a:xfrm>
                    <a:prstGeom prst="rect">
                      <a:avLst/>
                    </a:prstGeom>
                  </pic:spPr>
                </pic:pic>
              </a:graphicData>
            </a:graphic>
          </wp:inline>
        </w:drawing>
      </w:r>
    </w:p>
    <w:p w14:paraId="0A498FBE" w14:textId="422765ED" w:rsidR="00AF26AB" w:rsidRPr="00454153" w:rsidRDefault="00AF26AB" w:rsidP="005C6E47">
      <w:pPr>
        <w:pStyle w:val="a6"/>
      </w:pPr>
      <w:bookmarkStart w:id="59" w:name="_Ref134721507"/>
      <w:r w:rsidRPr="00454153">
        <w:t xml:space="preserve">Figure </w:t>
      </w:r>
      <w:r w:rsidRPr="00454153">
        <w:rPr>
          <w:noProof/>
        </w:rPr>
        <w:fldChar w:fldCharType="begin"/>
      </w:r>
      <w:r w:rsidRPr="00454153">
        <w:rPr>
          <w:noProof/>
        </w:rPr>
        <w:instrText xml:space="preserve"> SEQ Figure \* ARABIC </w:instrText>
      </w:r>
      <w:r w:rsidRPr="00454153">
        <w:rPr>
          <w:noProof/>
        </w:rPr>
        <w:fldChar w:fldCharType="separate"/>
      </w:r>
      <w:r w:rsidR="00D83F3A">
        <w:rPr>
          <w:noProof/>
        </w:rPr>
        <w:t>11</w:t>
      </w:r>
      <w:r w:rsidRPr="00454153">
        <w:rPr>
          <w:noProof/>
        </w:rPr>
        <w:fldChar w:fldCharType="end"/>
      </w:r>
      <w:bookmarkEnd w:id="59"/>
      <w:r w:rsidRPr="00454153">
        <w:t xml:space="preserve"> One PSCCH/PSSCH ha</w:t>
      </w:r>
      <w:r w:rsidR="00EC3B74" w:rsidRPr="00454153">
        <w:t>s</w:t>
      </w:r>
      <w:r w:rsidRPr="00454153">
        <w:t xml:space="preserve"> 2 candidate PSFCH occasions by (pre-</w:t>
      </w:r>
      <w:r w:rsidR="00EC3B74" w:rsidRPr="00454153">
        <w:t>)configuration</w:t>
      </w:r>
    </w:p>
    <w:p w14:paraId="587797DF" w14:textId="2C6B45FE" w:rsidR="00B86015" w:rsidRPr="00454153" w:rsidRDefault="00B86015" w:rsidP="00D37148">
      <w:pPr>
        <w:rPr>
          <w:b/>
          <w:i/>
          <w:lang w:eastAsia="x-none"/>
        </w:rPr>
      </w:pPr>
      <w:bookmarkStart w:id="60" w:name="_Ref142388675"/>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22</w:t>
      </w:r>
      <w:r w:rsidRPr="00454153">
        <w:rPr>
          <w:b/>
          <w:i/>
          <w:lang w:eastAsia="x-none"/>
        </w:rPr>
        <w:fldChar w:fldCharType="end"/>
      </w:r>
      <w:r w:rsidRPr="00454153">
        <w:rPr>
          <w:rFonts w:eastAsia="MS Mincho"/>
          <w:b/>
          <w:i/>
        </w:rPr>
        <w:t>:</w:t>
      </w:r>
      <w:r w:rsidRPr="00454153">
        <w:rPr>
          <w:b/>
          <w:i/>
          <w:lang w:eastAsia="x-none"/>
        </w:rPr>
        <w:t xml:space="preserve"> Regarding one PSCCH/PSSCH transmission has N associated candidate PSFCH occasion(s) via (pre-)configuration:</w:t>
      </w:r>
      <w:bookmarkEnd w:id="60"/>
    </w:p>
    <w:p w14:paraId="7F0A2F22" w14:textId="77777777" w:rsidR="00B86015" w:rsidRPr="00433320" w:rsidRDefault="00B86015" w:rsidP="00433320">
      <w:pPr>
        <w:pStyle w:val="afc"/>
        <w:numPr>
          <w:ilvl w:val="0"/>
          <w:numId w:val="147"/>
        </w:numPr>
        <w:autoSpaceDE/>
        <w:autoSpaceDN/>
        <w:adjustRightInd/>
        <w:snapToGrid/>
        <w:spacing w:after="0"/>
        <w:ind w:firstLineChars="0"/>
        <w:rPr>
          <w:b/>
          <w:i/>
          <w:lang w:eastAsia="x-none"/>
        </w:rPr>
      </w:pPr>
      <w:r w:rsidRPr="00433320">
        <w:rPr>
          <w:b/>
          <w:i/>
          <w:lang w:eastAsia="x-none"/>
        </w:rPr>
        <w:t>Regarding locations of candidate PSFCH occasion(s), support Alt 1, i.e., associated PSFCH occasion(s) are within the RB set(s) occupied by PSSCH transmissions</w:t>
      </w:r>
    </w:p>
    <w:p w14:paraId="5665A41F" w14:textId="01B77D59" w:rsidR="00AD5AEF" w:rsidRPr="00454153" w:rsidRDefault="00324695" w:rsidP="00433320">
      <w:pPr>
        <w:pStyle w:val="afc"/>
        <w:numPr>
          <w:ilvl w:val="0"/>
          <w:numId w:val="5"/>
        </w:numPr>
        <w:ind w:firstLineChars="0"/>
        <w:rPr>
          <w:b/>
          <w:i/>
          <w:lang w:eastAsia="x-none"/>
        </w:rPr>
      </w:pPr>
      <w:r w:rsidRPr="00454153">
        <w:rPr>
          <w:b/>
          <w:i/>
          <w:lang w:eastAsia="x-none"/>
        </w:rPr>
        <w:t>Legacy PSSCH-PSFCH mapping rule can be reused by replac</w:t>
      </w:r>
      <w:r w:rsidR="002E1B73" w:rsidRPr="00454153">
        <w:rPr>
          <w:b/>
          <w:i/>
          <w:lang w:eastAsia="x-none"/>
        </w:rPr>
        <w:t>ing</w:t>
      </w:r>
      <w:r w:rsidRPr="00454153">
        <w:rPr>
          <w:b/>
          <w:i/>
          <w:lang w:eastAsia="x-none"/>
        </w:rPr>
        <w:t xml:space="preserve"> “resource pool</w:t>
      </w:r>
      <w:r w:rsidR="009B3878" w:rsidRPr="00454153">
        <w:rPr>
          <w:b/>
          <w:i/>
          <w:lang w:eastAsia="x-none"/>
        </w:rPr>
        <w:t>-level</w:t>
      </w:r>
      <w:r w:rsidRPr="00454153">
        <w:rPr>
          <w:b/>
          <w:i/>
          <w:lang w:eastAsia="x-none"/>
        </w:rPr>
        <w:t xml:space="preserve"> mapping” with “RB set</w:t>
      </w:r>
      <w:r w:rsidR="009B3878" w:rsidRPr="00454153">
        <w:rPr>
          <w:b/>
          <w:i/>
          <w:lang w:eastAsia="x-none"/>
        </w:rPr>
        <w:t>-level</w:t>
      </w:r>
      <w:r w:rsidRPr="00454153">
        <w:rPr>
          <w:b/>
          <w:i/>
          <w:lang w:eastAsia="x-none"/>
        </w:rPr>
        <w:t xml:space="preserve"> mapping”</w:t>
      </w:r>
      <w:r w:rsidR="0009777A" w:rsidRPr="00454153">
        <w:rPr>
          <w:b/>
          <w:i/>
          <w:lang w:eastAsia="x-none"/>
        </w:rPr>
        <w:t xml:space="preserve">, i.e., </w:t>
      </w:r>
      <w:r w:rsidR="00DA1D07" w:rsidRPr="00454153">
        <w:rPr>
          <w:b/>
          <w:i/>
          <w:lang w:eastAsia="zh-CN"/>
        </w:rPr>
        <w:t>f</w:t>
      </w:r>
      <w:r w:rsidR="00D22B64" w:rsidRPr="00454153">
        <w:rPr>
          <w:b/>
          <w:i/>
          <w:lang w:eastAsia="x-none"/>
        </w:rPr>
        <w:t>or</w:t>
      </w:r>
      <w:r w:rsidR="00FB5B27" w:rsidRPr="00454153">
        <w:rPr>
          <w:b/>
          <w:i/>
          <w:lang w:eastAsia="x-none"/>
        </w:rPr>
        <w:t xml:space="preserve"> candidate PSSCH</w:t>
      </w:r>
      <w:r w:rsidR="00D22B64" w:rsidRPr="00454153">
        <w:rPr>
          <w:b/>
          <w:i/>
          <w:lang w:eastAsia="x-none"/>
        </w:rPr>
        <w:t xml:space="preserve"> </w:t>
      </w:r>
      <w:r w:rsidR="00FB5B27" w:rsidRPr="00454153">
        <w:rPr>
          <w:b/>
          <w:i/>
          <w:lang w:eastAsia="x-none"/>
        </w:rPr>
        <w:t xml:space="preserve">transmissions within one RB set, </w:t>
      </w:r>
      <w:r w:rsidR="00D22B64" w:rsidRPr="00454153">
        <w:rPr>
          <w:b/>
          <w:i/>
          <w:lang w:eastAsia="x-none"/>
        </w:rPr>
        <w:t>a</w:t>
      </w:r>
      <w:r w:rsidR="00766C06" w:rsidRPr="00454153">
        <w:rPr>
          <w:b/>
          <w:i/>
          <w:lang w:eastAsia="x-none"/>
        </w:rPr>
        <w:t xml:space="preserve"> UE determines a set of </w:t>
      </w:r>
      <m:oMath>
        <m:sSubSup>
          <m:sSubSupPr>
            <m:ctrlPr>
              <w:rPr>
                <w:rFonts w:ascii="Cambria Math" w:hAnsi="Cambria Math"/>
                <w:b/>
                <w:i/>
                <w:iCs/>
                <w:szCs w:val="20"/>
                <w:lang w:eastAsia="ja-JP"/>
              </w:rPr>
            </m:ctrlPr>
          </m:sSubSupPr>
          <m:e>
            <m:r>
              <m:rPr>
                <m:sty m:val="bi"/>
              </m:rPr>
              <w:rPr>
                <w:rFonts w:ascii="Cambria Math" w:hAnsi="Cambria Math"/>
                <w:szCs w:val="20"/>
                <w:lang w:eastAsia="ja-JP"/>
              </w:rPr>
              <m:t>M</m:t>
            </m:r>
          </m:e>
          <m:sub>
            <m:r>
              <m:rPr>
                <m:nor/>
              </m:rPr>
              <w:rPr>
                <w:b/>
                <w:i/>
                <w:iCs/>
                <w:szCs w:val="20"/>
                <w:lang w:eastAsia="ja-JP"/>
              </w:rPr>
              <m:t xml:space="preserve"> PRB, RB_set</m:t>
            </m:r>
          </m:sub>
          <m:sup>
            <m:r>
              <m:rPr>
                <m:nor/>
              </m:rPr>
              <w:rPr>
                <w:b/>
                <w:i/>
                <w:iCs/>
                <w:szCs w:val="20"/>
                <w:lang w:eastAsia="ja-JP"/>
              </w:rPr>
              <m:t xml:space="preserve"> </m:t>
            </m:r>
            <m:r>
              <m:rPr>
                <m:sty m:val="bi"/>
              </m:rPr>
              <w:rPr>
                <w:rFonts w:ascii="Cambria Math" w:hAnsi="Cambria Math"/>
                <w:szCs w:val="20"/>
                <w:lang w:eastAsia="ja-JP"/>
              </w:rPr>
              <m:t>PSFCH</m:t>
            </m:r>
          </m:sup>
        </m:sSubSup>
      </m:oMath>
      <w:r w:rsidR="00766C06" w:rsidRPr="00454153">
        <w:rPr>
          <w:iCs/>
          <w:szCs w:val="20"/>
          <w:lang w:eastAsia="ja-JP"/>
        </w:rPr>
        <w:t xml:space="preserve"> </w:t>
      </w:r>
      <w:r w:rsidR="00766C06" w:rsidRPr="00454153">
        <w:rPr>
          <w:b/>
          <w:i/>
          <w:lang w:eastAsia="x-none"/>
        </w:rPr>
        <w:t>PRBs for</w:t>
      </w:r>
      <w:r w:rsidR="00D22B64" w:rsidRPr="00454153">
        <w:rPr>
          <w:b/>
          <w:i/>
          <w:lang w:eastAsia="x-none"/>
        </w:rPr>
        <w:t xml:space="preserve"> </w:t>
      </w:r>
      <w:r w:rsidR="00FB5B27" w:rsidRPr="00454153">
        <w:rPr>
          <w:b/>
          <w:i/>
          <w:lang w:eastAsia="x-none"/>
        </w:rPr>
        <w:t xml:space="preserve">PSFCH transmission </w:t>
      </w:r>
      <w:r w:rsidR="00FB5B27" w:rsidRPr="00454153">
        <w:rPr>
          <w:b/>
          <w:i/>
          <w:u w:val="single"/>
          <w:lang w:eastAsia="x-none"/>
        </w:rPr>
        <w:t>within this RB set</w:t>
      </w:r>
      <w:r w:rsidR="00CA1850" w:rsidRPr="00454153">
        <w:rPr>
          <w:b/>
          <w:i/>
          <w:lang w:eastAsia="x-none"/>
        </w:rPr>
        <w:t>, and reuse legacy PSSCH-PSFCH mapping rule</w:t>
      </w:r>
    </w:p>
    <w:p w14:paraId="1BDDA226" w14:textId="2BDA36D6" w:rsidR="00B86015" w:rsidRPr="00454153" w:rsidRDefault="00005A78" w:rsidP="00163902">
      <w:pPr>
        <w:autoSpaceDE/>
        <w:autoSpaceDN/>
        <w:adjustRightInd/>
        <w:snapToGrid/>
        <w:spacing w:after="0"/>
        <w:rPr>
          <w:szCs w:val="20"/>
        </w:rPr>
      </w:pPr>
      <w:bookmarkStart w:id="61" w:name="_Ref142388680"/>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23</w:t>
      </w:r>
      <w:r w:rsidRPr="00454153">
        <w:rPr>
          <w:b/>
          <w:i/>
          <w:lang w:eastAsia="x-none"/>
        </w:rPr>
        <w:fldChar w:fldCharType="end"/>
      </w:r>
      <w:r w:rsidRPr="00454153">
        <w:rPr>
          <w:rFonts w:eastAsia="MS Mincho"/>
          <w:b/>
          <w:i/>
        </w:rPr>
        <w:t>:</w:t>
      </w:r>
      <w:r w:rsidRPr="00454153">
        <w:rPr>
          <w:b/>
          <w:i/>
          <w:lang w:eastAsia="x-none"/>
        </w:rPr>
        <w:t xml:space="preserve"> Regarding one PSCCH/PSSCH transmission has N associated candidate PSFCH occasion(s) via (pre-)configuration:</w:t>
      </w:r>
      <w:bookmarkEnd w:id="61"/>
    </w:p>
    <w:p w14:paraId="2F25A46F" w14:textId="77777777" w:rsidR="00CF1193" w:rsidRPr="00433320" w:rsidRDefault="00CF1193" w:rsidP="00433320">
      <w:pPr>
        <w:pStyle w:val="afc"/>
        <w:numPr>
          <w:ilvl w:val="0"/>
          <w:numId w:val="147"/>
        </w:numPr>
        <w:autoSpaceDE/>
        <w:autoSpaceDN/>
        <w:adjustRightInd/>
        <w:snapToGrid/>
        <w:spacing w:after="0"/>
        <w:ind w:firstLineChars="0"/>
        <w:rPr>
          <w:b/>
          <w:i/>
          <w:lang w:eastAsia="x-none"/>
        </w:rPr>
      </w:pPr>
      <w:r w:rsidRPr="00433320">
        <w:rPr>
          <w:b/>
          <w:i/>
          <w:lang w:eastAsia="x-none"/>
        </w:rPr>
        <w:t>Regarding UE behavior on transmitting PSFCH, support Alt 2, i.e., for one PSCCH/PSSCH transmission, PSCCH/PSSCH receiver UE attempts to transmit PSFCH on a candidate PSFCH occasion if and only if it fails to transmit on previous PSFCH occasion(s) (e.g., due to LBT failure, or due to UL/SL prioritization, etc.).</w:t>
      </w:r>
    </w:p>
    <w:p w14:paraId="55201D98" w14:textId="583A7EC8" w:rsidR="00995C92" w:rsidRPr="00157F82" w:rsidRDefault="00995C92" w:rsidP="00433320">
      <w:pPr>
        <w:spacing w:beforeLines="50" w:before="120"/>
        <w:rPr>
          <w:szCs w:val="20"/>
        </w:rPr>
      </w:pPr>
      <w:r w:rsidRPr="00454153">
        <w:rPr>
          <w:szCs w:val="20"/>
        </w:rPr>
        <w:t xml:space="preserve">One remaining FFS is whether to support </w:t>
      </w:r>
      <w:r w:rsidR="00E35D77" w:rsidRPr="00454153">
        <w:rPr>
          <w:szCs w:val="20"/>
        </w:rPr>
        <w:t xml:space="preserve">PSCCH/PSSCH and </w:t>
      </w:r>
      <w:r w:rsidRPr="00454153">
        <w:rPr>
          <w:szCs w:val="20"/>
        </w:rPr>
        <w:t>its associated candidate PSFCH occasion(s) are in different RB sets of the same slot</w:t>
      </w:r>
      <w:r w:rsidR="002C2944" w:rsidRPr="00454153">
        <w:rPr>
          <w:szCs w:val="20"/>
        </w:rPr>
        <w:t>.</w:t>
      </w:r>
      <w:r w:rsidR="003B5270" w:rsidRPr="00454153">
        <w:rPr>
          <w:szCs w:val="20"/>
        </w:rPr>
        <w:t xml:space="preserve"> </w:t>
      </w:r>
      <w:r w:rsidR="00361028">
        <w:rPr>
          <w:rFonts w:hint="eastAsia"/>
          <w:szCs w:val="20"/>
          <w:lang w:eastAsia="zh-CN"/>
        </w:rPr>
        <w:t>Such</w:t>
      </w:r>
      <w:r w:rsidR="00361028">
        <w:rPr>
          <w:szCs w:val="20"/>
        </w:rPr>
        <w:t xml:space="preserve"> design will reduce </w:t>
      </w:r>
      <w:r w:rsidR="00BD6F94" w:rsidRPr="00454153">
        <w:rPr>
          <w:szCs w:val="20"/>
        </w:rPr>
        <w:t>the number of concurrent PSFCH transmissions for one UE. For example, assume each PSSCH is associated with 2 PSFCH occasions on</w:t>
      </w:r>
      <w:r w:rsidR="00C1385C" w:rsidRPr="00454153">
        <w:rPr>
          <w:szCs w:val="20"/>
        </w:rPr>
        <w:t xml:space="preserve"> 2 RB sets respectively, </w:t>
      </w:r>
      <w:r w:rsidR="00983F0B" w:rsidRPr="00454153">
        <w:rPr>
          <w:szCs w:val="20"/>
        </w:rPr>
        <w:t>w</w:t>
      </w:r>
      <w:r w:rsidR="00014754" w:rsidRPr="00454153">
        <w:rPr>
          <w:szCs w:val="20"/>
        </w:rPr>
        <w:t xml:space="preserve">hen UE clears LBT on </w:t>
      </w:r>
      <w:r w:rsidR="00C1385C" w:rsidRPr="00454153">
        <w:rPr>
          <w:szCs w:val="20"/>
        </w:rPr>
        <w:t>these two</w:t>
      </w:r>
      <w:r w:rsidR="00014754" w:rsidRPr="00454153">
        <w:rPr>
          <w:szCs w:val="20"/>
        </w:rPr>
        <w:t xml:space="preserve"> RB sets</w:t>
      </w:r>
      <w:r w:rsidR="00983F0B" w:rsidRPr="00454153">
        <w:rPr>
          <w:szCs w:val="20"/>
        </w:rPr>
        <w:t>,</w:t>
      </w:r>
      <w:r w:rsidR="00014754" w:rsidRPr="00454153">
        <w:rPr>
          <w:szCs w:val="20"/>
        </w:rPr>
        <w:t xml:space="preserve"> </w:t>
      </w:r>
      <w:r w:rsidR="00983F0B" w:rsidRPr="00454153">
        <w:rPr>
          <w:szCs w:val="20"/>
        </w:rPr>
        <w:t xml:space="preserve">the </w:t>
      </w:r>
      <w:r w:rsidR="00C1385C" w:rsidRPr="00454153">
        <w:rPr>
          <w:szCs w:val="20"/>
        </w:rPr>
        <w:t xml:space="preserve">maximum </w:t>
      </w:r>
      <w:r w:rsidR="00983F0B" w:rsidRPr="00454153">
        <w:rPr>
          <w:szCs w:val="20"/>
        </w:rPr>
        <w:t>number of concurrent PSFCH transmission</w:t>
      </w:r>
      <w:r w:rsidR="00BD6F94" w:rsidRPr="00454153">
        <w:rPr>
          <w:szCs w:val="20"/>
        </w:rPr>
        <w:t>s</w:t>
      </w:r>
      <w:r w:rsidR="00983F0B" w:rsidRPr="00454153">
        <w:rPr>
          <w:szCs w:val="20"/>
        </w:rPr>
        <w:t xml:space="preserve"> </w:t>
      </w:r>
      <w:r w:rsidR="00C1385C" w:rsidRPr="00454153">
        <w:rPr>
          <w:szCs w:val="20"/>
        </w:rPr>
        <w:t>is</w:t>
      </w:r>
      <w:r w:rsidR="00983F0B" w:rsidRPr="00454153">
        <w:rPr>
          <w:szCs w:val="20"/>
        </w:rPr>
        <w:t xml:space="preserve"> halved </w:t>
      </w:r>
      <w:r w:rsidR="00BD6F94" w:rsidRPr="00454153">
        <w:rPr>
          <w:szCs w:val="20"/>
        </w:rPr>
        <w:t xml:space="preserve">because PSFCH power for one TB is doubled </w:t>
      </w:r>
      <w:r w:rsidR="00C1385C" w:rsidRPr="00454153">
        <w:rPr>
          <w:szCs w:val="20"/>
        </w:rPr>
        <w:t>under power limited case</w:t>
      </w:r>
      <w:r w:rsidR="00BD6F94" w:rsidRPr="00454153">
        <w:rPr>
          <w:szCs w:val="20"/>
        </w:rPr>
        <w:t>.</w:t>
      </w:r>
      <w:r w:rsidR="00283DFE" w:rsidRPr="00454153">
        <w:rPr>
          <w:szCs w:val="20"/>
        </w:rPr>
        <w:t xml:space="preserve"> </w:t>
      </w:r>
      <w:r w:rsidR="008D56BA" w:rsidRPr="00454153">
        <w:rPr>
          <w:szCs w:val="20"/>
        </w:rPr>
        <w:t xml:space="preserve">In addition, </w:t>
      </w:r>
      <w:r w:rsidR="002C2944" w:rsidRPr="00454153">
        <w:rPr>
          <w:szCs w:val="20"/>
        </w:rPr>
        <w:t xml:space="preserve">one resource pool </w:t>
      </w:r>
      <w:r w:rsidR="002C28EF" w:rsidRPr="00454153">
        <w:rPr>
          <w:szCs w:val="20"/>
        </w:rPr>
        <w:t xml:space="preserve">may </w:t>
      </w:r>
      <w:r w:rsidR="002C2944" w:rsidRPr="00454153">
        <w:rPr>
          <w:szCs w:val="20"/>
        </w:rPr>
        <w:t>only include one RB set</w:t>
      </w:r>
      <w:r w:rsidR="00E35D77" w:rsidRPr="00454153">
        <w:rPr>
          <w:szCs w:val="20"/>
        </w:rPr>
        <w:t>, to realize a unif</w:t>
      </w:r>
      <w:r w:rsidR="006F1D19" w:rsidRPr="00454153">
        <w:rPr>
          <w:szCs w:val="20"/>
        </w:rPr>
        <w:t>ied</w:t>
      </w:r>
      <w:r w:rsidR="00E35D77" w:rsidRPr="00454153">
        <w:rPr>
          <w:szCs w:val="20"/>
        </w:rPr>
        <w:t xml:space="preserve"> design for different resource pool (pre-)configuration</w:t>
      </w:r>
      <w:r w:rsidR="0093013C" w:rsidRPr="00454153">
        <w:rPr>
          <w:szCs w:val="20"/>
        </w:rPr>
        <w:t xml:space="preserve">, </w:t>
      </w:r>
      <w:r w:rsidR="00C80E8A">
        <w:rPr>
          <w:szCs w:val="20"/>
        </w:rPr>
        <w:t xml:space="preserve">it is sufficient only to </w:t>
      </w:r>
      <w:r w:rsidR="0093013C" w:rsidRPr="00454153">
        <w:rPr>
          <w:szCs w:val="20"/>
        </w:rPr>
        <w:t xml:space="preserve">support that </w:t>
      </w:r>
      <w:r w:rsidR="00C80E8A">
        <w:rPr>
          <w:szCs w:val="20"/>
        </w:rPr>
        <w:t>PSSCH and its</w:t>
      </w:r>
      <w:r w:rsidR="00C80E8A" w:rsidRPr="00454153">
        <w:rPr>
          <w:szCs w:val="20"/>
        </w:rPr>
        <w:t xml:space="preserve"> </w:t>
      </w:r>
      <w:r w:rsidR="0093013C" w:rsidRPr="00454153">
        <w:rPr>
          <w:szCs w:val="20"/>
        </w:rPr>
        <w:t>associated candidate PSFCH occasion(s) are in different slots of the same RB set(s).</w:t>
      </w:r>
    </w:p>
    <w:p w14:paraId="73DB7FA7" w14:textId="1DEAF6A6" w:rsidR="00433320" w:rsidRDefault="00706C97" w:rsidP="00433320">
      <w:pPr>
        <w:rPr>
          <w:b/>
          <w:i/>
          <w:lang w:eastAsia="x-none"/>
        </w:rPr>
      </w:pPr>
      <w:bookmarkStart w:id="62" w:name="_Ref134820215"/>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24</w:t>
      </w:r>
      <w:r w:rsidRPr="00454153">
        <w:rPr>
          <w:b/>
          <w:i/>
          <w:lang w:eastAsia="x-none"/>
        </w:rPr>
        <w:fldChar w:fldCharType="end"/>
      </w:r>
      <w:r w:rsidRPr="00454153">
        <w:rPr>
          <w:rFonts w:eastAsia="MS Mincho"/>
          <w:b/>
          <w:i/>
        </w:rPr>
        <w:t>:</w:t>
      </w:r>
      <w:r w:rsidR="002057CC" w:rsidRPr="00454153">
        <w:rPr>
          <w:b/>
          <w:i/>
          <w:lang w:eastAsia="x-none"/>
        </w:rPr>
        <w:t xml:space="preserve"> </w:t>
      </w:r>
      <w:r w:rsidR="00E415CE" w:rsidRPr="00454153">
        <w:rPr>
          <w:b/>
          <w:i/>
          <w:lang w:eastAsia="x-none"/>
        </w:rPr>
        <w:t>Regarding o</w:t>
      </w:r>
      <w:r w:rsidRPr="00454153">
        <w:rPr>
          <w:b/>
          <w:i/>
          <w:lang w:eastAsia="x-none"/>
        </w:rPr>
        <w:t xml:space="preserve">ne PSCCH/PSSCH transmission has </w:t>
      </w:r>
      <w:r w:rsidR="000F7329" w:rsidRPr="00454153">
        <w:rPr>
          <w:b/>
          <w:i/>
          <w:lang w:eastAsia="x-none"/>
        </w:rPr>
        <w:t xml:space="preserve">N </w:t>
      </w:r>
      <w:r w:rsidRPr="00454153">
        <w:rPr>
          <w:b/>
          <w:i/>
          <w:lang w:eastAsia="x-none"/>
        </w:rPr>
        <w:t>associated candidate PSFCH occasion(s) via (pre-)configuration</w:t>
      </w:r>
      <w:r w:rsidR="008F345B" w:rsidRPr="00454153">
        <w:rPr>
          <w:b/>
          <w:i/>
          <w:lang w:eastAsia="x-none"/>
        </w:rPr>
        <w:t>:</w:t>
      </w:r>
      <w:bookmarkEnd w:id="62"/>
    </w:p>
    <w:p w14:paraId="4125341F" w14:textId="46BD309D" w:rsidR="003E2E30" w:rsidRPr="00433320" w:rsidRDefault="003E2E30" w:rsidP="00433320">
      <w:pPr>
        <w:pStyle w:val="afc"/>
        <w:numPr>
          <w:ilvl w:val="0"/>
          <w:numId w:val="147"/>
        </w:numPr>
        <w:autoSpaceDE/>
        <w:autoSpaceDN/>
        <w:adjustRightInd/>
        <w:snapToGrid/>
        <w:spacing w:after="0"/>
        <w:ind w:firstLineChars="0"/>
        <w:rPr>
          <w:b/>
          <w:i/>
          <w:lang w:eastAsia="x-none"/>
        </w:rPr>
      </w:pPr>
      <w:r w:rsidRPr="00433320">
        <w:rPr>
          <w:b/>
          <w:i/>
          <w:lang w:eastAsia="x-none"/>
        </w:rPr>
        <w:t>Do not support its associated candidate PSFCH occasion(s) are in different RB sets of the same slot</w:t>
      </w:r>
    </w:p>
    <w:p w14:paraId="56C37885" w14:textId="4F1F7E9C" w:rsidR="00BB2F15" w:rsidRPr="00454153" w:rsidRDefault="00370D62" w:rsidP="00F564B0">
      <w:pPr>
        <w:spacing w:before="240"/>
        <w:rPr>
          <w:lang w:eastAsia="zh-CN"/>
        </w:rPr>
      </w:pPr>
      <w:r w:rsidRPr="00454153">
        <w:rPr>
          <w:lang w:eastAsia="zh-CN"/>
        </w:rPr>
        <w:t xml:space="preserve">As for HARQ-RTT restriction for resource selection, </w:t>
      </w:r>
      <w:r w:rsidR="00FD2467" w:rsidRPr="00454153">
        <w:rPr>
          <w:lang w:eastAsia="zh-CN"/>
        </w:rPr>
        <w:t>s</w:t>
      </w:r>
      <w:r w:rsidR="00BB2F15" w:rsidRPr="00454153">
        <w:rPr>
          <w:lang w:eastAsia="zh-CN"/>
        </w:rPr>
        <w:t xml:space="preserve">ome companies mentioned that, the minimum time gap Z=a+b between any two selected resources of a TB should </w:t>
      </w:r>
      <w:r w:rsidR="00AD2967" w:rsidRPr="00454153">
        <w:rPr>
          <w:lang w:eastAsia="zh-CN"/>
        </w:rPr>
        <w:t xml:space="preserve">be </w:t>
      </w:r>
      <w:r w:rsidR="00536634" w:rsidRPr="00454153">
        <w:rPr>
          <w:lang w:eastAsia="zh-CN"/>
        </w:rPr>
        <w:t>enlarged</w:t>
      </w:r>
      <w:r w:rsidR="00AD2967" w:rsidRPr="00454153">
        <w:rPr>
          <w:lang w:eastAsia="zh-CN"/>
        </w:rPr>
        <w:t xml:space="preserve"> to </w:t>
      </w:r>
      <w:r w:rsidR="00BB2F15" w:rsidRPr="00454153">
        <w:rPr>
          <w:lang w:eastAsia="zh-CN"/>
        </w:rPr>
        <w:t xml:space="preserve">include duration for N PSFCH occasions. This </w:t>
      </w:r>
      <w:r w:rsidR="008F5168" w:rsidRPr="00454153">
        <w:rPr>
          <w:lang w:eastAsia="zh-CN"/>
        </w:rPr>
        <w:t xml:space="preserve">update </w:t>
      </w:r>
      <w:r w:rsidR="00BB2F15" w:rsidRPr="00454153">
        <w:rPr>
          <w:lang w:eastAsia="zh-CN"/>
        </w:rPr>
        <w:t>should not be supported considering following reasons:</w:t>
      </w:r>
    </w:p>
    <w:p w14:paraId="01D6AD86" w14:textId="4FC983E6" w:rsidR="00433320" w:rsidRDefault="00BB2F15" w:rsidP="00433320">
      <w:pPr>
        <w:pStyle w:val="afc"/>
        <w:numPr>
          <w:ilvl w:val="0"/>
          <w:numId w:val="149"/>
        </w:numPr>
        <w:ind w:firstLineChars="0"/>
        <w:rPr>
          <w:lang w:eastAsia="zh-CN"/>
        </w:rPr>
      </w:pPr>
      <w:r w:rsidRPr="00454153">
        <w:rPr>
          <w:lang w:eastAsia="zh-CN"/>
        </w:rPr>
        <w:t>This leads to larger latency</w:t>
      </w:r>
      <w:r w:rsidR="00AF3141" w:rsidRPr="00454153">
        <w:rPr>
          <w:lang w:eastAsia="zh-CN"/>
        </w:rPr>
        <w:t xml:space="preserve">. As shown in </w:t>
      </w:r>
      <w:r w:rsidR="000C4E0F" w:rsidRPr="00454153">
        <w:rPr>
          <w:lang w:eastAsia="zh-CN"/>
        </w:rPr>
        <w:fldChar w:fldCharType="begin"/>
      </w:r>
      <w:r w:rsidR="000C4E0F" w:rsidRPr="00454153">
        <w:rPr>
          <w:lang w:eastAsia="zh-CN"/>
        </w:rPr>
        <w:instrText xml:space="preserve"> REF _Ref142062965 \h </w:instrText>
      </w:r>
      <w:r w:rsidR="00454153">
        <w:rPr>
          <w:lang w:eastAsia="zh-CN"/>
        </w:rPr>
        <w:instrText xml:space="preserve"> \* MERGEFORMAT </w:instrText>
      </w:r>
      <w:r w:rsidR="000C4E0F" w:rsidRPr="00454153">
        <w:rPr>
          <w:lang w:eastAsia="zh-CN"/>
        </w:rPr>
      </w:r>
      <w:r w:rsidR="000C4E0F" w:rsidRPr="00454153">
        <w:rPr>
          <w:lang w:eastAsia="zh-CN"/>
        </w:rPr>
        <w:fldChar w:fldCharType="separate"/>
      </w:r>
      <w:r w:rsidR="00D83F3A" w:rsidRPr="00454153">
        <w:t xml:space="preserve">Figure </w:t>
      </w:r>
      <w:r w:rsidR="00D83F3A">
        <w:rPr>
          <w:noProof/>
        </w:rPr>
        <w:t>12</w:t>
      </w:r>
      <w:r w:rsidR="000C4E0F" w:rsidRPr="00454153">
        <w:rPr>
          <w:lang w:eastAsia="zh-CN"/>
        </w:rPr>
        <w:fldChar w:fldCharType="end"/>
      </w:r>
      <w:r w:rsidR="000C4E0F" w:rsidRPr="00454153">
        <w:rPr>
          <w:lang w:eastAsia="zh-CN"/>
        </w:rPr>
        <w:t xml:space="preserve"> below, a UE may need at least 18 slots for one retransmission when PSFCH resource period is 4 and N is 4.</w:t>
      </w:r>
    </w:p>
    <w:p w14:paraId="0CF54D62" w14:textId="77777777" w:rsidR="00433320" w:rsidRDefault="00BB2F15" w:rsidP="00433320">
      <w:pPr>
        <w:pStyle w:val="afc"/>
        <w:numPr>
          <w:ilvl w:val="0"/>
          <w:numId w:val="149"/>
        </w:numPr>
        <w:ind w:firstLineChars="0"/>
        <w:rPr>
          <w:lang w:eastAsia="zh-CN"/>
        </w:rPr>
      </w:pPr>
      <w:r w:rsidRPr="00454153">
        <w:rPr>
          <w:lang w:eastAsia="zh-CN"/>
        </w:rPr>
        <w:t xml:space="preserve">The remaining PDB may not be satisfied due to large latency </w:t>
      </w:r>
    </w:p>
    <w:p w14:paraId="22728657" w14:textId="39A66FDC" w:rsidR="00BB2F15" w:rsidRPr="00454153" w:rsidRDefault="00BB2F15" w:rsidP="00433320">
      <w:pPr>
        <w:pStyle w:val="afc"/>
        <w:numPr>
          <w:ilvl w:val="0"/>
          <w:numId w:val="149"/>
        </w:numPr>
        <w:ind w:firstLineChars="0"/>
        <w:rPr>
          <w:lang w:eastAsia="zh-CN"/>
        </w:rPr>
      </w:pPr>
      <w:r w:rsidRPr="00454153">
        <w:rPr>
          <w:lang w:eastAsia="zh-CN"/>
        </w:rPr>
        <w:t xml:space="preserve">The TB retransmission number may be reduced which decrease reliability   </w:t>
      </w:r>
    </w:p>
    <w:p w14:paraId="2E80320C" w14:textId="170543C6" w:rsidR="00CC2041" w:rsidRPr="00454153" w:rsidRDefault="00CC2041" w:rsidP="00163902">
      <w:pPr>
        <w:jc w:val="center"/>
        <w:rPr>
          <w:color w:val="5B9BD5" w:themeColor="accent1"/>
          <w:lang w:eastAsia="zh-CN"/>
        </w:rPr>
      </w:pPr>
      <w:r w:rsidRPr="00454153">
        <w:rPr>
          <w:noProof/>
          <w:lang w:eastAsia="zh-CN"/>
        </w:rPr>
        <w:drawing>
          <wp:inline distT="0" distB="0" distL="0" distR="0" wp14:anchorId="4005D3B4" wp14:editId="444C3D4D">
            <wp:extent cx="4292394" cy="1205667"/>
            <wp:effectExtent l="0" t="0" r="0" b="0"/>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0" y="0"/>
                      <a:ext cx="4306006" cy="1209490"/>
                    </a:xfrm>
                    <a:prstGeom prst="rect">
                      <a:avLst/>
                    </a:prstGeom>
                  </pic:spPr>
                </pic:pic>
              </a:graphicData>
            </a:graphic>
          </wp:inline>
        </w:drawing>
      </w:r>
    </w:p>
    <w:p w14:paraId="76375485" w14:textId="131D43E7" w:rsidR="00EF2053" w:rsidRPr="00454153" w:rsidRDefault="00EF2053" w:rsidP="00163902">
      <w:pPr>
        <w:pStyle w:val="a6"/>
        <w:rPr>
          <w:i/>
          <w:lang w:eastAsia="zh-CN"/>
        </w:rPr>
      </w:pPr>
      <w:bookmarkStart w:id="63" w:name="_Ref142062965"/>
      <w:r w:rsidRPr="00454153">
        <w:t xml:space="preserve">Figure </w:t>
      </w:r>
      <w:r w:rsidRPr="00454153">
        <w:rPr>
          <w:noProof/>
        </w:rPr>
        <w:fldChar w:fldCharType="begin"/>
      </w:r>
      <w:r w:rsidRPr="00454153">
        <w:rPr>
          <w:noProof/>
        </w:rPr>
        <w:instrText xml:space="preserve"> SEQ Figure \* ARABIC </w:instrText>
      </w:r>
      <w:r w:rsidRPr="00454153">
        <w:rPr>
          <w:noProof/>
        </w:rPr>
        <w:fldChar w:fldCharType="separate"/>
      </w:r>
      <w:r w:rsidR="00D83F3A">
        <w:rPr>
          <w:noProof/>
        </w:rPr>
        <w:t>12</w:t>
      </w:r>
      <w:r w:rsidRPr="00454153">
        <w:rPr>
          <w:noProof/>
        </w:rPr>
        <w:fldChar w:fldCharType="end"/>
      </w:r>
      <w:bookmarkEnd w:id="63"/>
      <w:r w:rsidRPr="00454153">
        <w:t xml:space="preserve"> </w:t>
      </w:r>
      <w:r w:rsidR="00207A6B" w:rsidRPr="00454153">
        <w:t>L</w:t>
      </w:r>
      <w:r w:rsidR="00AF3141" w:rsidRPr="00454153">
        <w:t>atency</w:t>
      </w:r>
      <w:r w:rsidR="00207A6B" w:rsidRPr="00454153">
        <w:t xml:space="preserve"> issue</w:t>
      </w:r>
      <w:r w:rsidR="00AF3141" w:rsidRPr="00454153">
        <w:t xml:space="preserve"> if </w:t>
      </w:r>
      <w:r w:rsidR="00AF3141" w:rsidRPr="00454153">
        <w:rPr>
          <w:lang w:eastAsia="zh-CN"/>
        </w:rPr>
        <w:t>minimum time gap tak</w:t>
      </w:r>
      <w:r w:rsidR="00441736" w:rsidRPr="00454153">
        <w:rPr>
          <w:lang w:eastAsia="zh-CN"/>
        </w:rPr>
        <w:t>es</w:t>
      </w:r>
      <w:r w:rsidR="00AF3141" w:rsidRPr="00454153">
        <w:rPr>
          <w:lang w:eastAsia="zh-CN"/>
        </w:rPr>
        <w:t xml:space="preserve"> all</w:t>
      </w:r>
      <w:r w:rsidR="00207A6B" w:rsidRPr="00454153">
        <w:rPr>
          <w:lang w:eastAsia="zh-CN"/>
        </w:rPr>
        <w:t xml:space="preserve"> PSFCH occasions into consideration</w:t>
      </w:r>
      <w:r w:rsidRPr="00454153">
        <w:t>.</w:t>
      </w:r>
    </w:p>
    <w:p w14:paraId="0F65C55F" w14:textId="7F4277B9" w:rsidR="0057769E" w:rsidRPr="00454153" w:rsidRDefault="0057769E" w:rsidP="00121077">
      <w:pPr>
        <w:rPr>
          <w:lang w:eastAsia="zh-CN"/>
        </w:rPr>
      </w:pPr>
      <w:r w:rsidRPr="00454153">
        <w:rPr>
          <w:lang w:eastAsia="zh-CN"/>
        </w:rPr>
        <w:t xml:space="preserve">In addition, </w:t>
      </w:r>
      <w:r w:rsidR="00E07EB9" w:rsidRPr="00454153">
        <w:rPr>
          <w:lang w:eastAsia="zh-CN"/>
        </w:rPr>
        <w:t xml:space="preserve">updating </w:t>
      </w:r>
      <w:r w:rsidR="002C6788" w:rsidRPr="00454153">
        <w:rPr>
          <w:lang w:eastAsia="zh-CN"/>
        </w:rPr>
        <w:t>the minimum time gap Z=a+b</w:t>
      </w:r>
      <w:r w:rsidR="008A26A6" w:rsidRPr="00454153">
        <w:rPr>
          <w:lang w:eastAsia="zh-CN"/>
        </w:rPr>
        <w:t xml:space="preserve"> will have impact on resource selection, and cause at least MAC spec impact. Considering the limited TU, we do not support such changes.</w:t>
      </w:r>
    </w:p>
    <w:p w14:paraId="460590CD" w14:textId="56873132" w:rsidR="00FC4611" w:rsidRPr="00454153" w:rsidRDefault="00BF20CE" w:rsidP="00121077">
      <w:pPr>
        <w:rPr>
          <w:lang w:eastAsia="zh-CN"/>
        </w:rPr>
      </w:pPr>
      <w:r w:rsidRPr="00454153">
        <w:rPr>
          <w:lang w:eastAsia="zh-CN"/>
        </w:rPr>
        <w:t xml:space="preserve">Following example in </w:t>
      </w:r>
      <w:r w:rsidR="008817C2" w:rsidRPr="00454153">
        <w:rPr>
          <w:lang w:eastAsia="zh-CN"/>
        </w:rPr>
        <w:fldChar w:fldCharType="begin"/>
      </w:r>
      <w:r w:rsidR="008817C2" w:rsidRPr="00454153">
        <w:rPr>
          <w:lang w:eastAsia="zh-CN"/>
        </w:rPr>
        <w:instrText xml:space="preserve"> REF _Ref142063596 \h </w:instrText>
      </w:r>
      <w:r w:rsidR="00454153">
        <w:rPr>
          <w:lang w:eastAsia="zh-CN"/>
        </w:rPr>
        <w:instrText xml:space="preserve"> \* MERGEFORMAT </w:instrText>
      </w:r>
      <w:r w:rsidR="008817C2" w:rsidRPr="00454153">
        <w:rPr>
          <w:lang w:eastAsia="zh-CN"/>
        </w:rPr>
      </w:r>
      <w:r w:rsidR="008817C2" w:rsidRPr="00454153">
        <w:rPr>
          <w:lang w:eastAsia="zh-CN"/>
        </w:rPr>
        <w:fldChar w:fldCharType="separate"/>
      </w:r>
      <w:r w:rsidR="00D83F3A" w:rsidRPr="00454153">
        <w:t xml:space="preserve">Figure </w:t>
      </w:r>
      <w:r w:rsidR="00D83F3A">
        <w:rPr>
          <w:noProof/>
        </w:rPr>
        <w:t>13</w:t>
      </w:r>
      <w:r w:rsidR="008817C2" w:rsidRPr="00454153">
        <w:rPr>
          <w:lang w:eastAsia="zh-CN"/>
        </w:rPr>
        <w:fldChar w:fldCharType="end"/>
      </w:r>
      <w:r w:rsidR="008F7C22" w:rsidRPr="00454153">
        <w:rPr>
          <w:lang w:eastAsia="zh-CN"/>
        </w:rPr>
        <w:t xml:space="preserve"> shows maintaining the same </w:t>
      </w:r>
      <w:r w:rsidR="006037E1" w:rsidRPr="00454153">
        <w:rPr>
          <w:lang w:eastAsia="zh-CN"/>
        </w:rPr>
        <w:t>minimum time gap Z=a+b</w:t>
      </w:r>
      <w:r w:rsidR="00121077" w:rsidRPr="00454153">
        <w:rPr>
          <w:lang w:eastAsia="zh-CN"/>
        </w:rPr>
        <w:t xml:space="preserve"> still works. I</w:t>
      </w:r>
      <w:r w:rsidR="003A08FE" w:rsidRPr="00454153">
        <w:rPr>
          <w:lang w:eastAsia="zh-CN"/>
        </w:rPr>
        <w:t xml:space="preserve">n </w:t>
      </w:r>
      <w:r w:rsidR="003A08FE" w:rsidRPr="00454153">
        <w:rPr>
          <w:lang w:eastAsia="zh-CN"/>
        </w:rPr>
        <w:fldChar w:fldCharType="begin"/>
      </w:r>
      <w:r w:rsidR="003A08FE" w:rsidRPr="00454153">
        <w:rPr>
          <w:lang w:eastAsia="zh-CN"/>
        </w:rPr>
        <w:instrText xml:space="preserve"> REF _Ref142063596 \h </w:instrText>
      </w:r>
      <w:r w:rsidR="00454153">
        <w:rPr>
          <w:lang w:eastAsia="zh-CN"/>
        </w:rPr>
        <w:instrText xml:space="preserve"> \* MERGEFORMAT </w:instrText>
      </w:r>
      <w:r w:rsidR="003A08FE" w:rsidRPr="00454153">
        <w:rPr>
          <w:lang w:eastAsia="zh-CN"/>
        </w:rPr>
      </w:r>
      <w:r w:rsidR="003A08FE" w:rsidRPr="00454153">
        <w:rPr>
          <w:lang w:eastAsia="zh-CN"/>
        </w:rPr>
        <w:fldChar w:fldCharType="separate"/>
      </w:r>
      <w:r w:rsidR="00D83F3A" w:rsidRPr="00454153">
        <w:t xml:space="preserve">Figure </w:t>
      </w:r>
      <w:r w:rsidR="00D83F3A">
        <w:rPr>
          <w:noProof/>
        </w:rPr>
        <w:t>13</w:t>
      </w:r>
      <w:r w:rsidR="003A08FE" w:rsidRPr="00454153">
        <w:rPr>
          <w:lang w:eastAsia="zh-CN"/>
        </w:rPr>
        <w:fldChar w:fldCharType="end"/>
      </w:r>
      <w:r w:rsidR="003A08FE" w:rsidRPr="00454153">
        <w:rPr>
          <w:lang w:eastAsia="zh-CN"/>
        </w:rPr>
        <w:t xml:space="preserve">, </w:t>
      </w:r>
      <w:r w:rsidR="0045015F" w:rsidRPr="00454153">
        <w:rPr>
          <w:lang w:eastAsia="zh-CN"/>
        </w:rPr>
        <w:t xml:space="preserve">assume </w:t>
      </w:r>
      <w:r w:rsidR="003A08FE" w:rsidRPr="00454153">
        <w:rPr>
          <w:lang w:eastAsia="zh-CN"/>
        </w:rPr>
        <w:t xml:space="preserve">PSFCH resource period is 4, PSSCH to PSFCH feedback timing is 2, one PSSCH has 2 PSFCH candidate occasions. </w:t>
      </w:r>
      <w:r w:rsidR="00200A1F" w:rsidRPr="00454153">
        <w:rPr>
          <w:lang w:eastAsia="zh-CN"/>
        </w:rPr>
        <w:t>It’s possible that a retransmission resource may be selected before 2</w:t>
      </w:r>
      <w:r w:rsidR="00200A1F" w:rsidRPr="00454153">
        <w:rPr>
          <w:vertAlign w:val="superscript"/>
          <w:lang w:eastAsia="zh-CN"/>
        </w:rPr>
        <w:t>nd</w:t>
      </w:r>
      <w:r w:rsidR="00200A1F" w:rsidRPr="00454153">
        <w:rPr>
          <w:lang w:eastAsia="zh-CN"/>
        </w:rPr>
        <w:t xml:space="preserve"> PSFCH occasion of initial transmission</w:t>
      </w:r>
      <w:r w:rsidR="00D80B02" w:rsidRPr="00454153">
        <w:rPr>
          <w:lang w:eastAsia="zh-CN"/>
        </w:rPr>
        <w:t>, e.g.,</w:t>
      </w:r>
      <w:r w:rsidR="00200A1F" w:rsidRPr="00454153">
        <w:rPr>
          <w:lang w:eastAsia="zh-CN"/>
        </w:rPr>
        <w:t xml:space="preserve"> </w:t>
      </w:r>
      <w:r w:rsidR="00D80B02" w:rsidRPr="00454153">
        <w:rPr>
          <w:lang w:eastAsia="zh-CN"/>
        </w:rPr>
        <w:t>t</w:t>
      </w:r>
      <w:r w:rsidR="00A44022" w:rsidRPr="00454153">
        <w:rPr>
          <w:lang w:eastAsia="zh-CN"/>
        </w:rPr>
        <w:t>he resources for initial transmission and retransmission of TB 0 are located at slot 0 and slot 5 respectively</w:t>
      </w:r>
      <w:r w:rsidR="0099606C" w:rsidRPr="00454153">
        <w:rPr>
          <w:lang w:eastAsia="zh-CN"/>
        </w:rPr>
        <w:t>.</w:t>
      </w:r>
      <w:r w:rsidR="00FA6111" w:rsidRPr="00454153">
        <w:rPr>
          <w:lang w:eastAsia="zh-CN"/>
        </w:rPr>
        <w:t xml:space="preserve"> </w:t>
      </w:r>
      <w:r w:rsidR="00DE495F" w:rsidRPr="00454153">
        <w:rPr>
          <w:lang w:eastAsia="zh-CN"/>
        </w:rPr>
        <w:t xml:space="preserve">Following legacy </w:t>
      </w:r>
      <w:r w:rsidR="00FC4611" w:rsidRPr="00454153">
        <w:rPr>
          <w:lang w:eastAsia="zh-CN"/>
        </w:rPr>
        <w:t xml:space="preserve">design, UE </w:t>
      </w:r>
      <w:r w:rsidR="00013AE5" w:rsidRPr="00454153">
        <w:rPr>
          <w:lang w:eastAsia="zh-CN"/>
        </w:rPr>
        <w:t xml:space="preserve">may </w:t>
      </w:r>
      <w:r w:rsidR="00FC4611" w:rsidRPr="00454153">
        <w:rPr>
          <w:lang w:eastAsia="zh-CN"/>
        </w:rPr>
        <w:t xml:space="preserve">need to transmit 2 PSFCH on slot 7, one for initial transmission and one for retransmission. </w:t>
      </w:r>
      <w:r w:rsidR="00695F72" w:rsidRPr="00454153">
        <w:rPr>
          <w:lang w:eastAsia="zh-CN"/>
        </w:rPr>
        <w:t xml:space="preserve">Since simultaneous PSFCH transmissions are supported in legacy NR SL, there is no </w:t>
      </w:r>
      <w:r w:rsidR="00C90D73">
        <w:rPr>
          <w:rFonts w:hint="eastAsia"/>
          <w:lang w:eastAsia="zh-CN"/>
        </w:rPr>
        <w:t>big</w:t>
      </w:r>
      <w:r w:rsidR="00C90D73">
        <w:rPr>
          <w:lang w:eastAsia="zh-CN"/>
        </w:rPr>
        <w:t xml:space="preserve"> </w:t>
      </w:r>
      <w:r w:rsidR="00695F72" w:rsidRPr="00454153">
        <w:rPr>
          <w:lang w:eastAsia="zh-CN"/>
        </w:rPr>
        <w:t>problem here. Therefore,</w:t>
      </w:r>
      <w:r w:rsidR="00FC4611" w:rsidRPr="00454153">
        <w:rPr>
          <w:lang w:eastAsia="zh-CN"/>
        </w:rPr>
        <w:t xml:space="preserve"> </w:t>
      </w:r>
      <w:r w:rsidR="001F2E08" w:rsidRPr="00454153">
        <w:rPr>
          <w:lang w:eastAsia="zh-CN"/>
        </w:rPr>
        <w:t xml:space="preserve">there is no need to update </w:t>
      </w:r>
      <w:r w:rsidR="00691C15" w:rsidRPr="00454153">
        <w:rPr>
          <w:szCs w:val="20"/>
        </w:rPr>
        <w:t>minimum time gap Z=a+b</w:t>
      </w:r>
      <w:r w:rsidR="001F2E08" w:rsidRPr="00454153">
        <w:rPr>
          <w:szCs w:val="20"/>
        </w:rPr>
        <w:t xml:space="preserve">. </w:t>
      </w:r>
    </w:p>
    <w:p w14:paraId="5DF186CD" w14:textId="321520D6" w:rsidR="00BB2F15" w:rsidRPr="00454153" w:rsidRDefault="00FB01B1" w:rsidP="00163902">
      <w:pPr>
        <w:keepNext/>
        <w:jc w:val="center"/>
      </w:pPr>
      <w:r w:rsidRPr="00454153">
        <w:rPr>
          <w:noProof/>
          <w:lang w:eastAsia="zh-CN"/>
        </w:rPr>
        <w:t xml:space="preserve"> </w:t>
      </w:r>
      <w:r w:rsidRPr="00454153">
        <w:rPr>
          <w:noProof/>
          <w:lang w:eastAsia="zh-CN"/>
        </w:rPr>
        <w:drawing>
          <wp:inline distT="0" distB="0" distL="0" distR="0" wp14:anchorId="67BFEBDB" wp14:editId="5188B6B4">
            <wp:extent cx="3693226" cy="1086522"/>
            <wp:effectExtent l="0" t="0" r="0" b="0"/>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a:xfrm>
                      <a:off x="0" y="0"/>
                      <a:ext cx="3760358" cy="1106272"/>
                    </a:xfrm>
                    <a:prstGeom prst="rect">
                      <a:avLst/>
                    </a:prstGeom>
                  </pic:spPr>
                </pic:pic>
              </a:graphicData>
            </a:graphic>
          </wp:inline>
        </w:drawing>
      </w:r>
    </w:p>
    <w:p w14:paraId="15CD5FA2" w14:textId="72DCE3F9" w:rsidR="00BB2F15" w:rsidRPr="00454153" w:rsidRDefault="00D83815" w:rsidP="00BB2F15">
      <w:pPr>
        <w:pStyle w:val="a6"/>
        <w:rPr>
          <w:b w:val="0"/>
          <w:i/>
          <w:lang w:eastAsia="zh-CN"/>
        </w:rPr>
      </w:pPr>
      <w:bookmarkStart w:id="64" w:name="_Ref142063596"/>
      <w:r w:rsidRPr="00454153">
        <w:t xml:space="preserve">Figure </w:t>
      </w:r>
      <w:r w:rsidRPr="00454153">
        <w:rPr>
          <w:noProof/>
        </w:rPr>
        <w:fldChar w:fldCharType="begin"/>
      </w:r>
      <w:r w:rsidRPr="00454153">
        <w:rPr>
          <w:noProof/>
        </w:rPr>
        <w:instrText xml:space="preserve"> SEQ Figure \* ARABIC </w:instrText>
      </w:r>
      <w:r w:rsidRPr="00454153">
        <w:rPr>
          <w:noProof/>
        </w:rPr>
        <w:fldChar w:fldCharType="separate"/>
      </w:r>
      <w:r w:rsidR="00D83F3A">
        <w:rPr>
          <w:noProof/>
        </w:rPr>
        <w:t>13</w:t>
      </w:r>
      <w:r w:rsidRPr="00454153">
        <w:rPr>
          <w:noProof/>
        </w:rPr>
        <w:fldChar w:fldCharType="end"/>
      </w:r>
      <w:bookmarkEnd w:id="64"/>
      <w:r w:rsidR="00BB2F15" w:rsidRPr="00454153">
        <w:t xml:space="preserve"> multiple PSFCHs of </w:t>
      </w:r>
      <w:r w:rsidR="00BB2F15" w:rsidRPr="00454153">
        <w:rPr>
          <w:lang w:eastAsia="zh-CN"/>
        </w:rPr>
        <w:t>o</w:t>
      </w:r>
      <w:r w:rsidR="00BB2F15" w:rsidRPr="00454153">
        <w:t xml:space="preserve">ne TB in a </w:t>
      </w:r>
      <w:r w:rsidR="00BB2F15" w:rsidRPr="00454153">
        <w:rPr>
          <w:lang w:eastAsia="zh-CN"/>
        </w:rPr>
        <w:t>PSFCH</w:t>
      </w:r>
      <w:r w:rsidR="00BB2F15" w:rsidRPr="00454153">
        <w:t xml:space="preserve"> occasions.</w:t>
      </w:r>
    </w:p>
    <w:p w14:paraId="5579765A" w14:textId="3B52A9A8" w:rsidR="007F3DF4" w:rsidRPr="00454153" w:rsidRDefault="00070224" w:rsidP="00964B3A">
      <w:pPr>
        <w:autoSpaceDE/>
        <w:autoSpaceDN/>
        <w:adjustRightInd/>
        <w:snapToGrid/>
        <w:spacing w:after="0"/>
        <w:rPr>
          <w:szCs w:val="20"/>
        </w:rPr>
      </w:pPr>
      <w:bookmarkStart w:id="65" w:name="_Ref142388682"/>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25</w:t>
      </w:r>
      <w:r w:rsidRPr="00454153">
        <w:rPr>
          <w:b/>
          <w:i/>
          <w:lang w:eastAsia="x-none"/>
        </w:rPr>
        <w:fldChar w:fldCharType="end"/>
      </w:r>
      <w:r w:rsidRPr="00454153">
        <w:rPr>
          <w:rFonts w:eastAsia="MS Mincho"/>
          <w:b/>
          <w:i/>
        </w:rPr>
        <w:t>:</w:t>
      </w:r>
      <w:r w:rsidRPr="00454153">
        <w:rPr>
          <w:b/>
          <w:i/>
          <w:lang w:eastAsia="x-none"/>
        </w:rPr>
        <w:t xml:space="preserve"> </w:t>
      </w:r>
      <w:r w:rsidR="0040750E" w:rsidRPr="00454153">
        <w:rPr>
          <w:b/>
          <w:i/>
          <w:szCs w:val="20"/>
        </w:rPr>
        <w:t xml:space="preserve">Regarding HARQ RTT restriction for one PSCCH/PSSCH having N </w:t>
      </w:r>
      <w:r w:rsidR="00797432" w:rsidRPr="00454153">
        <w:rPr>
          <w:b/>
          <w:i/>
          <w:lang w:eastAsia="x-none"/>
        </w:rPr>
        <w:t xml:space="preserve">associated </w:t>
      </w:r>
      <w:r w:rsidR="0040750E" w:rsidRPr="00454153">
        <w:rPr>
          <w:b/>
          <w:i/>
          <w:lang w:eastAsia="x-none"/>
        </w:rPr>
        <w:t>candidate PSFCH occasion(s</w:t>
      </w:r>
      <w:r w:rsidR="00B95322" w:rsidRPr="00454153">
        <w:rPr>
          <w:b/>
          <w:i/>
          <w:lang w:eastAsia="x-none"/>
        </w:rPr>
        <w:t>):</w:t>
      </w:r>
      <w:bookmarkEnd w:id="65"/>
    </w:p>
    <w:p w14:paraId="2A604BA4" w14:textId="3AB15D48" w:rsidR="00447262" w:rsidRPr="00433320" w:rsidRDefault="00606D42" w:rsidP="00433320">
      <w:pPr>
        <w:pStyle w:val="afc"/>
        <w:numPr>
          <w:ilvl w:val="0"/>
          <w:numId w:val="150"/>
        </w:numPr>
        <w:autoSpaceDE/>
        <w:autoSpaceDN/>
        <w:adjustRightInd/>
        <w:snapToGrid/>
        <w:spacing w:after="0"/>
        <w:ind w:firstLineChars="0"/>
        <w:rPr>
          <w:b/>
          <w:i/>
          <w:lang w:eastAsia="x-none"/>
        </w:rPr>
      </w:pPr>
      <w:r w:rsidRPr="00433320">
        <w:rPr>
          <w:b/>
          <w:i/>
          <w:lang w:eastAsia="x-none"/>
        </w:rPr>
        <w:t>The minimum time gap Z=a+b between any two selected resources of a TB</w:t>
      </w:r>
      <w:r w:rsidR="00871BC1" w:rsidRPr="00433320">
        <w:rPr>
          <w:b/>
          <w:i/>
          <w:lang w:eastAsia="x-none"/>
        </w:rPr>
        <w:t xml:space="preserve"> remains the same</w:t>
      </w:r>
    </w:p>
    <w:bookmarkEnd w:id="57"/>
    <w:p w14:paraId="6954285B" w14:textId="53896B6E" w:rsidR="00CB3D72" w:rsidRPr="00454153" w:rsidRDefault="00FE1425" w:rsidP="00964B3A">
      <w:pPr>
        <w:pStyle w:val="3"/>
        <w:rPr>
          <w:lang w:eastAsia="zh-CN"/>
        </w:rPr>
      </w:pPr>
      <w:r w:rsidRPr="00454153">
        <w:rPr>
          <w:lang w:eastAsia="zh-CN"/>
        </w:rPr>
        <w:t>Avoid COT interruption</w:t>
      </w:r>
    </w:p>
    <w:p w14:paraId="146A5205" w14:textId="38904FB9" w:rsidR="0066366C" w:rsidRPr="00454153" w:rsidRDefault="0039625E" w:rsidP="00964B3A">
      <w:pPr>
        <w:rPr>
          <w:lang w:eastAsia="zh-CN"/>
        </w:rPr>
      </w:pPr>
      <w:r w:rsidRPr="00454153">
        <w:t>T</w:t>
      </w:r>
      <w:r w:rsidR="00AF2604" w:rsidRPr="00454153">
        <w:t xml:space="preserve">he COT </w:t>
      </w:r>
      <w:r w:rsidR="00510324" w:rsidRPr="00454153">
        <w:t>may</w:t>
      </w:r>
      <w:r w:rsidR="00AF2604" w:rsidRPr="00454153">
        <w:t xml:space="preserve"> be interrupted due to periodic (pre-)configuration of PSFCH slots and there are a number of case</w:t>
      </w:r>
      <w:r w:rsidR="00071105" w:rsidRPr="00454153">
        <w:t>s</w:t>
      </w:r>
      <w:r w:rsidR="00AF2604" w:rsidRPr="00454153">
        <w:t xml:space="preserve"> that a UE do not transmit PSFCH, such as blind transmission, NACK-only transmission</w:t>
      </w:r>
      <w:r w:rsidR="009773B7" w:rsidRPr="00454153">
        <w:rPr>
          <w:lang w:eastAsia="zh-CN"/>
        </w:rPr>
        <w:t>, HARQ-ACK disabled.</w:t>
      </w:r>
      <w:r w:rsidR="004A16A4" w:rsidRPr="00454153">
        <w:rPr>
          <w:lang w:eastAsia="zh-CN"/>
        </w:rPr>
        <w:t xml:space="preserve"> </w:t>
      </w:r>
      <w:r w:rsidR="0066366C" w:rsidRPr="00454153">
        <w:rPr>
          <w:lang w:eastAsia="zh-CN"/>
        </w:rPr>
        <w:t>At RAN1#113, t</w:t>
      </w:r>
      <w:r w:rsidR="009972AB" w:rsidRPr="00454153">
        <w:rPr>
          <w:lang w:eastAsia="zh-CN"/>
        </w:rPr>
        <w:t xml:space="preserve">hree options are listed to handle the case that </w:t>
      </w:r>
      <w:r w:rsidR="0066366C" w:rsidRPr="00454153">
        <w:rPr>
          <w:lang w:eastAsia="zh-CN"/>
        </w:rPr>
        <w:t>no UE transmit</w:t>
      </w:r>
      <w:r w:rsidR="009972AB" w:rsidRPr="00454153">
        <w:rPr>
          <w:lang w:eastAsia="zh-CN"/>
        </w:rPr>
        <w:t>s</w:t>
      </w:r>
      <w:r w:rsidR="0066366C" w:rsidRPr="00454153">
        <w:rPr>
          <w:lang w:eastAsia="zh-CN"/>
        </w:rPr>
        <w:t xml:space="preserve"> PSFCH on some PSFCH occasions within a COT. We support option 1</w:t>
      </w:r>
      <w:r w:rsidR="009E36E5" w:rsidRPr="00454153">
        <w:rPr>
          <w:lang w:eastAsia="zh-CN"/>
        </w:rPr>
        <w:t xml:space="preserve"> from the respective of both resource efficiency and COT </w:t>
      </w:r>
      <w:r w:rsidR="00AB2CEE" w:rsidRPr="00454153">
        <w:rPr>
          <w:lang w:eastAsia="zh-CN"/>
        </w:rPr>
        <w:t>maintenance</w:t>
      </w:r>
      <w:r w:rsidR="0066366C" w:rsidRPr="00454153">
        <w:rPr>
          <w:lang w:eastAsia="zh-CN"/>
        </w:rPr>
        <w:t>, i.e., COT initiating UE or responding UE transmits PSSCH on such PSFCH occasion(s).</w:t>
      </w:r>
    </w:p>
    <w:tbl>
      <w:tblPr>
        <w:tblStyle w:val="ae"/>
        <w:tblW w:w="0" w:type="auto"/>
        <w:tblLook w:val="04A0" w:firstRow="1" w:lastRow="0" w:firstColumn="1" w:lastColumn="0" w:noHBand="0" w:noVBand="1"/>
      </w:tblPr>
      <w:tblGrid>
        <w:gridCol w:w="9307"/>
      </w:tblGrid>
      <w:tr w:rsidR="005F32DC" w:rsidRPr="00454153" w14:paraId="09F3307C" w14:textId="77777777" w:rsidTr="005F32DC">
        <w:tc>
          <w:tcPr>
            <w:tcW w:w="9307" w:type="dxa"/>
          </w:tcPr>
          <w:p w14:paraId="79BBC2D1" w14:textId="77777777" w:rsidR="005F32DC" w:rsidRPr="00454153" w:rsidRDefault="005F32DC" w:rsidP="005F32DC">
            <w:pPr>
              <w:spacing w:line="288" w:lineRule="auto"/>
              <w:rPr>
                <w:b/>
              </w:rPr>
            </w:pPr>
            <w:r w:rsidRPr="00454153">
              <w:rPr>
                <w:b/>
                <w:highlight w:val="green"/>
              </w:rPr>
              <w:t>Agreement</w:t>
            </w:r>
          </w:p>
          <w:p w14:paraId="332DC8AF" w14:textId="77777777" w:rsidR="005F32DC" w:rsidRPr="00454153" w:rsidRDefault="005F32DC" w:rsidP="005F32DC">
            <w:pPr>
              <w:spacing w:line="288" w:lineRule="auto"/>
            </w:pPr>
            <w:r w:rsidRPr="00454153">
              <w:t>When neither COT initiating UE nor responding UE intends to transmit PSFCH on some PSFCH occasion(s) within a COT, to avoid COT interruption, select one or more of the followings:</w:t>
            </w:r>
          </w:p>
          <w:p w14:paraId="7E78A5AE" w14:textId="77777777" w:rsidR="005F32DC" w:rsidRPr="00454153" w:rsidRDefault="005F32DC" w:rsidP="005F32DC">
            <w:pPr>
              <w:widowControl/>
              <w:numPr>
                <w:ilvl w:val="0"/>
                <w:numId w:val="88"/>
              </w:numPr>
              <w:autoSpaceDE/>
              <w:autoSpaceDN/>
              <w:adjustRightInd/>
              <w:snapToGrid/>
              <w:spacing w:after="0" w:line="288" w:lineRule="auto"/>
            </w:pPr>
            <w:r w:rsidRPr="00454153">
              <w:t>Option 1: COT initiating UE or responding UE transmits PSSCH on such PSFCH occasion(s)</w:t>
            </w:r>
          </w:p>
          <w:p w14:paraId="757908AE" w14:textId="77777777" w:rsidR="005F32DC" w:rsidRPr="00454153" w:rsidRDefault="005F32DC" w:rsidP="005F32DC">
            <w:pPr>
              <w:widowControl/>
              <w:numPr>
                <w:ilvl w:val="1"/>
                <w:numId w:val="88"/>
              </w:numPr>
              <w:autoSpaceDE/>
              <w:autoSpaceDN/>
              <w:adjustRightInd/>
              <w:snapToGrid/>
              <w:spacing w:after="0" w:line="288" w:lineRule="auto"/>
            </w:pPr>
            <w:r w:rsidRPr="00454153">
              <w:t>FFS details, e.g., how PSSCH Rx UE knows such transmission, etc.</w:t>
            </w:r>
          </w:p>
          <w:p w14:paraId="3F4F00CF" w14:textId="77777777" w:rsidR="005F32DC" w:rsidRPr="00454153" w:rsidRDefault="005F32DC" w:rsidP="005F32DC">
            <w:pPr>
              <w:widowControl/>
              <w:numPr>
                <w:ilvl w:val="0"/>
                <w:numId w:val="88"/>
              </w:numPr>
              <w:autoSpaceDE/>
              <w:autoSpaceDN/>
              <w:adjustRightInd/>
              <w:snapToGrid/>
              <w:spacing w:after="0" w:line="288" w:lineRule="auto"/>
            </w:pPr>
            <w:r w:rsidRPr="00454153">
              <w:t>Option 2: COT initiating UE or responding UE transmits a PSFCH-like signal on such PSFCH occasion(s)</w:t>
            </w:r>
          </w:p>
          <w:p w14:paraId="54DED9F1" w14:textId="77777777" w:rsidR="005F32DC" w:rsidRPr="00454153" w:rsidRDefault="005F32DC" w:rsidP="005F32DC">
            <w:pPr>
              <w:widowControl/>
              <w:numPr>
                <w:ilvl w:val="1"/>
                <w:numId w:val="88"/>
              </w:numPr>
              <w:autoSpaceDE/>
              <w:autoSpaceDN/>
              <w:adjustRightInd/>
              <w:snapToGrid/>
              <w:spacing w:after="0" w:line="288" w:lineRule="auto"/>
            </w:pPr>
            <w:r w:rsidRPr="00454153">
              <w:t>FFS details, e.g., signaling design, etc.</w:t>
            </w:r>
          </w:p>
          <w:p w14:paraId="015A8D81" w14:textId="0F938E10" w:rsidR="005F32DC" w:rsidRPr="00454153" w:rsidRDefault="005F32DC" w:rsidP="00964B3A">
            <w:pPr>
              <w:widowControl/>
              <w:numPr>
                <w:ilvl w:val="0"/>
                <w:numId w:val="88"/>
              </w:numPr>
              <w:autoSpaceDE/>
              <w:autoSpaceDN/>
              <w:adjustRightInd/>
              <w:snapToGrid/>
              <w:spacing w:after="0" w:line="288" w:lineRule="auto"/>
            </w:pPr>
            <w:r w:rsidRPr="00454153">
              <w:rPr>
                <w:rFonts w:eastAsia="等线"/>
              </w:rPr>
              <w:t>Option 3: no optimization for this case</w:t>
            </w:r>
          </w:p>
        </w:tc>
      </w:tr>
    </w:tbl>
    <w:p w14:paraId="14997C1A" w14:textId="093FDA65" w:rsidR="00F263AD" w:rsidRPr="00454153" w:rsidRDefault="00F263AD" w:rsidP="001E1EEE">
      <w:pPr>
        <w:autoSpaceDE/>
        <w:autoSpaceDN/>
        <w:adjustRightInd/>
        <w:snapToGrid/>
        <w:spacing w:beforeLines="50" w:before="120" w:line="288" w:lineRule="auto"/>
      </w:pPr>
      <w:r w:rsidRPr="00454153">
        <w:rPr>
          <w:lang w:eastAsia="zh-CN"/>
        </w:rPr>
        <w:t>F</w:t>
      </w:r>
      <w:r w:rsidR="000D5FFB" w:rsidRPr="00454153">
        <w:rPr>
          <w:lang w:eastAsia="zh-CN"/>
        </w:rPr>
        <w:t>or option 2, where a UE tr</w:t>
      </w:r>
      <w:r w:rsidRPr="00454153">
        <w:t xml:space="preserve">ansmits a PSFCH-like signal on </w:t>
      </w:r>
      <w:r w:rsidR="000D5FFB" w:rsidRPr="00454153">
        <w:t xml:space="preserve">unneeded </w:t>
      </w:r>
      <w:r w:rsidRPr="00454153">
        <w:t>PSFCH occasion(s)</w:t>
      </w:r>
      <w:r w:rsidR="000D5FFB" w:rsidRPr="00454153">
        <w:t>, it’s unclear whether such design is valid on unlicensed band since the UE uses a dummy signal or reservation signal to maintain the COT.</w:t>
      </w:r>
      <w:r w:rsidR="00633988" w:rsidRPr="00454153">
        <w:t xml:space="preserve"> In addition, the resource </w:t>
      </w:r>
      <w:r w:rsidR="00370F8C" w:rsidRPr="00454153">
        <w:t xml:space="preserve">efficiency </w:t>
      </w:r>
      <w:r w:rsidR="00633988" w:rsidRPr="00454153">
        <w:t xml:space="preserve">is much lower than option 1 since 3 OFDM symbols are </w:t>
      </w:r>
      <w:r w:rsidR="00497845" w:rsidRPr="00454153">
        <w:t>wasted.</w:t>
      </w:r>
    </w:p>
    <w:p w14:paraId="5715F475" w14:textId="46CF324C" w:rsidR="00221060" w:rsidRPr="00454153" w:rsidRDefault="00DB5B28" w:rsidP="001E1EEE">
      <w:pPr>
        <w:autoSpaceDE/>
        <w:autoSpaceDN/>
        <w:adjustRightInd/>
        <w:snapToGrid/>
        <w:spacing w:line="288" w:lineRule="auto"/>
        <w:rPr>
          <w:lang w:eastAsia="zh-CN"/>
        </w:rPr>
      </w:pPr>
      <w:r w:rsidRPr="00454153">
        <w:t>Option 1 has the benefit of higher resource efficiency since such OFDM symbols can be used for PSSCH transmission. T</w:t>
      </w:r>
      <w:r w:rsidR="00773501" w:rsidRPr="00454153">
        <w:rPr>
          <w:lang w:eastAsia="zh-CN"/>
        </w:rPr>
        <w:t>o ensure alignment between PSCCH/PSSCH TX UE and PSCCH/PSSCH RX UE(s)</w:t>
      </w:r>
      <w:r w:rsidR="00221060" w:rsidRPr="00454153">
        <w:rPr>
          <w:lang w:eastAsia="zh-CN"/>
        </w:rPr>
        <w:t xml:space="preserve">, </w:t>
      </w:r>
      <w:r w:rsidR="00333D04" w:rsidRPr="00454153">
        <w:rPr>
          <w:lang w:eastAsia="x-none"/>
        </w:rPr>
        <w:t>COT initiating UE can dynamically indicate which subset of the (pre-)configured PSFCH occasions within its COT are available for PSFCH transmissions</w:t>
      </w:r>
      <w:r w:rsidR="00D46D37" w:rsidRPr="00454153">
        <w:rPr>
          <w:lang w:eastAsia="x-none"/>
        </w:rPr>
        <w:t>, thus, both TX and RX UEs knows which PSFCH resources can be used to transmit PSSCH</w:t>
      </w:r>
      <w:r w:rsidR="00333D04" w:rsidRPr="00454153">
        <w:rPr>
          <w:lang w:eastAsia="x-none"/>
        </w:rPr>
        <w:t>.</w:t>
      </w:r>
      <w:r w:rsidR="003F6219" w:rsidRPr="00454153">
        <w:rPr>
          <w:lang w:eastAsia="zh-CN"/>
        </w:rPr>
        <w:t xml:space="preserve"> To be more specific,</w:t>
      </w:r>
      <w:r w:rsidR="00221060" w:rsidRPr="00454153">
        <w:rPr>
          <w:lang w:eastAsia="zh-CN"/>
        </w:rPr>
        <w:t xml:space="preserve"> </w:t>
      </w:r>
      <w:r w:rsidR="00A65098" w:rsidRPr="00454153">
        <w:rPr>
          <w:lang w:eastAsia="zh-CN"/>
        </w:rPr>
        <w:t xml:space="preserve">the </w:t>
      </w:r>
      <w:r w:rsidR="00221060" w:rsidRPr="00454153">
        <w:rPr>
          <w:lang w:eastAsia="zh-CN"/>
        </w:rPr>
        <w:t xml:space="preserve">proposed </w:t>
      </w:r>
      <w:r w:rsidR="00F31B67" w:rsidRPr="00454153">
        <w:rPr>
          <w:lang w:eastAsia="zh-CN"/>
        </w:rPr>
        <w:t>solution</w:t>
      </w:r>
      <w:r w:rsidR="00221060" w:rsidRPr="00454153">
        <w:rPr>
          <w:lang w:eastAsia="zh-CN"/>
        </w:rPr>
        <w:t xml:space="preserve"> is shown in </w:t>
      </w:r>
      <w:r w:rsidR="00221060" w:rsidRPr="00454153">
        <w:rPr>
          <w:lang w:eastAsia="zh-CN"/>
        </w:rPr>
        <w:fldChar w:fldCharType="begin"/>
      </w:r>
      <w:r w:rsidR="00221060" w:rsidRPr="00454153">
        <w:rPr>
          <w:lang w:eastAsia="zh-CN"/>
        </w:rPr>
        <w:instrText xml:space="preserve"> REF _Ref117788866 \h  \* MERGEFORMAT </w:instrText>
      </w:r>
      <w:r w:rsidR="00221060" w:rsidRPr="00454153">
        <w:rPr>
          <w:lang w:eastAsia="zh-CN"/>
        </w:rPr>
      </w:r>
      <w:r w:rsidR="00221060" w:rsidRPr="00454153">
        <w:rPr>
          <w:lang w:eastAsia="zh-CN"/>
        </w:rPr>
        <w:fldChar w:fldCharType="separate"/>
      </w:r>
      <w:r w:rsidR="00D83F3A" w:rsidRPr="00F564B0">
        <w:t xml:space="preserve">Figure </w:t>
      </w:r>
      <w:r w:rsidR="00D83F3A" w:rsidRPr="00F564B0">
        <w:rPr>
          <w:noProof/>
        </w:rPr>
        <w:t>14</w:t>
      </w:r>
      <w:r w:rsidR="00221060" w:rsidRPr="00454153">
        <w:rPr>
          <w:lang w:eastAsia="zh-CN"/>
        </w:rPr>
        <w:fldChar w:fldCharType="end"/>
      </w:r>
      <w:r w:rsidR="00221060" w:rsidRPr="00454153">
        <w:rPr>
          <w:lang w:eastAsia="zh-CN"/>
        </w:rPr>
        <w:t xml:space="preserve"> and works as below:</w:t>
      </w:r>
    </w:p>
    <w:p w14:paraId="00500EF7" w14:textId="083F991B" w:rsidR="00221060" w:rsidRPr="00454153" w:rsidRDefault="00221060" w:rsidP="00221060">
      <w:pPr>
        <w:pStyle w:val="afc"/>
        <w:numPr>
          <w:ilvl w:val="0"/>
          <w:numId w:val="66"/>
        </w:numPr>
        <w:spacing w:beforeLines="50" w:before="120"/>
        <w:ind w:firstLineChars="0"/>
        <w:rPr>
          <w:lang w:eastAsia="zh-CN"/>
        </w:rPr>
      </w:pPr>
      <w:r w:rsidRPr="00454153">
        <w:rPr>
          <w:lang w:eastAsia="zh-CN"/>
        </w:rPr>
        <w:t xml:space="preserve">Assume the PSFCH resource occurs every </w:t>
      </w:r>
      <w:r w:rsidR="007B2B90" w:rsidRPr="00454153">
        <w:rPr>
          <w:lang w:eastAsia="zh-CN"/>
        </w:rPr>
        <w:t xml:space="preserve">2 </w:t>
      </w:r>
      <w:r w:rsidRPr="00454153">
        <w:rPr>
          <w:lang w:eastAsia="zh-CN"/>
        </w:rPr>
        <w:t>slots and each PSCCH/PSSCH transmission is (pre-)configured with 2 candidate PSFCH occasions in different slots by default. Assume process</w:t>
      </w:r>
      <w:r w:rsidR="00AC4A2F" w:rsidRPr="00454153">
        <w:rPr>
          <w:lang w:eastAsia="zh-CN"/>
        </w:rPr>
        <w:t>ing</w:t>
      </w:r>
      <w:r w:rsidRPr="00454153">
        <w:rPr>
          <w:lang w:eastAsia="zh-CN"/>
        </w:rPr>
        <w:t xml:space="preserve"> time for </w:t>
      </w:r>
      <w:r w:rsidR="00AC4A2F" w:rsidRPr="00454153">
        <w:rPr>
          <w:lang w:eastAsia="zh-CN"/>
        </w:rPr>
        <w:t xml:space="preserve">HARQ-ACK feedback </w:t>
      </w:r>
      <w:r w:rsidRPr="00454153">
        <w:rPr>
          <w:lang w:eastAsia="zh-CN"/>
        </w:rPr>
        <w:t>needs 2 slots.</w:t>
      </w:r>
    </w:p>
    <w:p w14:paraId="1A5AC0C5" w14:textId="004BD321" w:rsidR="00221060" w:rsidRPr="00454153" w:rsidRDefault="008924D1" w:rsidP="00221060">
      <w:pPr>
        <w:pStyle w:val="afc"/>
        <w:numPr>
          <w:ilvl w:val="1"/>
          <w:numId w:val="66"/>
        </w:numPr>
        <w:spacing w:beforeLines="50" w:before="120"/>
        <w:ind w:firstLineChars="0"/>
        <w:rPr>
          <w:lang w:eastAsia="zh-CN"/>
        </w:rPr>
      </w:pPr>
      <w:r w:rsidRPr="00454153">
        <w:rPr>
          <w:lang w:eastAsia="zh-CN"/>
        </w:rPr>
        <w:t>Then, for TBs</w:t>
      </w:r>
      <w:r w:rsidR="00221060" w:rsidRPr="00454153">
        <w:rPr>
          <w:lang w:eastAsia="zh-CN"/>
        </w:rPr>
        <w:t xml:space="preserve"> transmitted on slot </w:t>
      </w:r>
      <w:r w:rsidR="008F27EB" w:rsidRPr="00454153">
        <w:rPr>
          <w:lang w:eastAsia="zh-CN"/>
        </w:rPr>
        <w:t>3~4</w:t>
      </w:r>
      <w:r w:rsidR="00221060" w:rsidRPr="00454153">
        <w:rPr>
          <w:lang w:eastAsia="zh-CN"/>
        </w:rPr>
        <w:t xml:space="preserve">, the associated PSFCH occasions are in slot 6 and slot </w:t>
      </w:r>
      <w:r w:rsidR="008F27EB" w:rsidRPr="00454153">
        <w:rPr>
          <w:lang w:eastAsia="zh-CN"/>
        </w:rPr>
        <w:t xml:space="preserve">8 </w:t>
      </w:r>
      <w:r w:rsidR="00221060" w:rsidRPr="00454153">
        <w:rPr>
          <w:lang w:eastAsia="zh-CN"/>
        </w:rPr>
        <w:t>by default.</w:t>
      </w:r>
    </w:p>
    <w:p w14:paraId="39F3C8D3" w14:textId="440B3917" w:rsidR="00E879B4" w:rsidRPr="00454153" w:rsidRDefault="008924D1" w:rsidP="00B14F81">
      <w:pPr>
        <w:pStyle w:val="afc"/>
        <w:numPr>
          <w:ilvl w:val="1"/>
          <w:numId w:val="66"/>
        </w:numPr>
        <w:spacing w:beforeLines="50" w:before="120"/>
        <w:ind w:firstLineChars="0"/>
        <w:rPr>
          <w:lang w:eastAsia="zh-CN"/>
        </w:rPr>
      </w:pPr>
      <w:r w:rsidRPr="00454153">
        <w:rPr>
          <w:lang w:eastAsia="zh-CN"/>
        </w:rPr>
        <w:t xml:space="preserve">For </w:t>
      </w:r>
      <w:r w:rsidR="00E879B4" w:rsidRPr="00454153">
        <w:rPr>
          <w:lang w:eastAsia="zh-CN"/>
        </w:rPr>
        <w:t>TB</w:t>
      </w:r>
      <w:r w:rsidR="00B14F81" w:rsidRPr="00454153">
        <w:rPr>
          <w:lang w:eastAsia="zh-CN"/>
        </w:rPr>
        <w:t>s</w:t>
      </w:r>
      <w:r w:rsidR="00E879B4" w:rsidRPr="00454153">
        <w:rPr>
          <w:lang w:eastAsia="zh-CN"/>
        </w:rPr>
        <w:t xml:space="preserve"> </w:t>
      </w:r>
      <w:r w:rsidR="00B14F81" w:rsidRPr="00454153">
        <w:rPr>
          <w:lang w:eastAsia="zh-CN"/>
        </w:rPr>
        <w:t xml:space="preserve">transmitted on slot </w:t>
      </w:r>
      <w:r w:rsidR="008F27EB" w:rsidRPr="00454153">
        <w:rPr>
          <w:lang w:eastAsia="zh-CN"/>
        </w:rPr>
        <w:t>5~6</w:t>
      </w:r>
      <w:r w:rsidR="00E879B4" w:rsidRPr="00454153">
        <w:rPr>
          <w:lang w:eastAsia="zh-CN"/>
        </w:rPr>
        <w:t>, and the associat</w:t>
      </w:r>
      <w:r w:rsidR="00B14F81" w:rsidRPr="00454153">
        <w:rPr>
          <w:lang w:eastAsia="zh-CN"/>
        </w:rPr>
        <w:t xml:space="preserve">ed PSFCH occasions are in slot </w:t>
      </w:r>
      <w:r w:rsidR="008F27EB" w:rsidRPr="00454153">
        <w:rPr>
          <w:lang w:eastAsia="zh-CN"/>
        </w:rPr>
        <w:t xml:space="preserve">8 </w:t>
      </w:r>
      <w:r w:rsidR="00E879B4" w:rsidRPr="00454153">
        <w:rPr>
          <w:lang w:eastAsia="zh-CN"/>
        </w:rPr>
        <w:t xml:space="preserve">and slot </w:t>
      </w:r>
      <w:r w:rsidR="008F27EB" w:rsidRPr="00454153">
        <w:rPr>
          <w:lang w:eastAsia="zh-CN"/>
        </w:rPr>
        <w:t xml:space="preserve">10 </w:t>
      </w:r>
      <w:r w:rsidR="00E879B4" w:rsidRPr="00454153">
        <w:rPr>
          <w:lang w:eastAsia="zh-CN"/>
        </w:rPr>
        <w:t>by default.</w:t>
      </w:r>
    </w:p>
    <w:p w14:paraId="43B6BAEA" w14:textId="644A420D" w:rsidR="008924D1" w:rsidRPr="00454153" w:rsidRDefault="008924D1" w:rsidP="00B14F81">
      <w:pPr>
        <w:pStyle w:val="afc"/>
        <w:numPr>
          <w:ilvl w:val="1"/>
          <w:numId w:val="66"/>
        </w:numPr>
        <w:spacing w:beforeLines="50" w:before="120"/>
        <w:ind w:firstLineChars="0"/>
        <w:rPr>
          <w:lang w:eastAsia="zh-CN"/>
        </w:rPr>
      </w:pPr>
      <w:r w:rsidRPr="00454153">
        <w:rPr>
          <w:lang w:eastAsia="zh-CN"/>
        </w:rPr>
        <w:t>And so on.</w:t>
      </w:r>
    </w:p>
    <w:p w14:paraId="26A21166" w14:textId="7335D118" w:rsidR="00221060" w:rsidRPr="00454153" w:rsidRDefault="00221060" w:rsidP="00221060">
      <w:pPr>
        <w:pStyle w:val="afc"/>
        <w:numPr>
          <w:ilvl w:val="0"/>
          <w:numId w:val="66"/>
        </w:numPr>
        <w:spacing w:beforeLines="50" w:before="120"/>
        <w:ind w:firstLineChars="0"/>
        <w:rPr>
          <w:lang w:eastAsia="zh-CN"/>
        </w:rPr>
      </w:pPr>
      <w:r w:rsidRPr="00454153">
        <w:rPr>
          <w:lang w:eastAsia="zh-CN"/>
        </w:rPr>
        <w:t xml:space="preserve">Assume UE1 clears LBT at slot </w:t>
      </w:r>
      <w:r w:rsidR="008F27EB" w:rsidRPr="00454153">
        <w:rPr>
          <w:lang w:eastAsia="zh-CN"/>
        </w:rPr>
        <w:t xml:space="preserve">3 </w:t>
      </w:r>
      <w:r w:rsidRPr="00454153">
        <w:rPr>
          <w:lang w:eastAsia="zh-CN"/>
        </w:rPr>
        <w:t xml:space="preserve">and initiates a COT within duration from slot </w:t>
      </w:r>
      <w:r w:rsidR="008F27EB" w:rsidRPr="00454153">
        <w:rPr>
          <w:lang w:eastAsia="zh-CN"/>
        </w:rPr>
        <w:t xml:space="preserve">3 </w:t>
      </w:r>
      <w:r w:rsidRPr="00454153">
        <w:rPr>
          <w:lang w:eastAsia="zh-CN"/>
        </w:rPr>
        <w:t xml:space="preserve">to slot </w:t>
      </w:r>
      <w:r w:rsidR="008F27EB" w:rsidRPr="00454153">
        <w:rPr>
          <w:lang w:eastAsia="zh-CN"/>
        </w:rPr>
        <w:t>10</w:t>
      </w:r>
      <w:r w:rsidRPr="00454153">
        <w:rPr>
          <w:lang w:eastAsia="zh-CN"/>
        </w:rPr>
        <w:t>.</w:t>
      </w:r>
    </w:p>
    <w:p w14:paraId="32823101" w14:textId="72A381A6" w:rsidR="00221060" w:rsidRPr="00454153" w:rsidRDefault="00221060" w:rsidP="00221060">
      <w:pPr>
        <w:pStyle w:val="afc"/>
        <w:numPr>
          <w:ilvl w:val="0"/>
          <w:numId w:val="66"/>
        </w:numPr>
        <w:spacing w:beforeLines="50" w:before="120"/>
        <w:ind w:firstLineChars="0"/>
        <w:rPr>
          <w:lang w:eastAsia="zh-CN"/>
        </w:rPr>
      </w:pPr>
      <w:r w:rsidRPr="00454153">
        <w:rPr>
          <w:lang w:eastAsia="zh-CN"/>
        </w:rPr>
        <w:t xml:space="preserve">In slot </w:t>
      </w:r>
      <w:r w:rsidR="008F27EB" w:rsidRPr="00454153">
        <w:rPr>
          <w:lang w:eastAsia="zh-CN"/>
        </w:rPr>
        <w:t>3</w:t>
      </w:r>
      <w:r w:rsidRPr="00454153">
        <w:rPr>
          <w:lang w:eastAsia="zh-CN"/>
        </w:rPr>
        <w:t xml:space="preserve">, UE1 </w:t>
      </w:r>
      <w:r w:rsidR="00B45E24" w:rsidRPr="00454153">
        <w:rPr>
          <w:lang w:eastAsia="zh-CN"/>
        </w:rPr>
        <w:t xml:space="preserve">can </w:t>
      </w:r>
      <w:r w:rsidRPr="00454153">
        <w:rPr>
          <w:lang w:eastAsia="zh-CN"/>
        </w:rPr>
        <w:t>transmit the COT sharing information that dynamically indicates which of the (pre-)configured PSFCH occasion(s) within its COT are valid for PSFCH transmission. Other PSFCH occasion(s) within its COT are used for PSSCH transmissions.</w:t>
      </w:r>
    </w:p>
    <w:p w14:paraId="479ED332" w14:textId="794959C2" w:rsidR="00221060" w:rsidRPr="00454153" w:rsidRDefault="00221060" w:rsidP="00221060">
      <w:pPr>
        <w:pStyle w:val="afc"/>
        <w:numPr>
          <w:ilvl w:val="1"/>
          <w:numId w:val="66"/>
        </w:numPr>
        <w:spacing w:beforeLines="50" w:before="120"/>
        <w:ind w:firstLineChars="0"/>
        <w:rPr>
          <w:lang w:eastAsia="zh-CN"/>
        </w:rPr>
      </w:pPr>
      <w:r w:rsidRPr="00454153">
        <w:rPr>
          <w:lang w:eastAsia="zh-CN"/>
        </w:rPr>
        <w:t xml:space="preserve">E.g., UE1 may indicate PSFCH occasions on slot 6 and slot </w:t>
      </w:r>
      <w:r w:rsidR="008F27EB" w:rsidRPr="00454153">
        <w:rPr>
          <w:lang w:eastAsia="zh-CN"/>
        </w:rPr>
        <w:t xml:space="preserve">10 </w:t>
      </w:r>
      <w:r w:rsidRPr="00454153">
        <w:rPr>
          <w:lang w:eastAsia="zh-CN"/>
        </w:rPr>
        <w:t xml:space="preserve">are valid for PSFCH transmission. Then, PSFCH occasion on slot </w:t>
      </w:r>
      <w:r w:rsidR="008F27EB" w:rsidRPr="00454153">
        <w:rPr>
          <w:lang w:eastAsia="zh-CN"/>
        </w:rPr>
        <w:t xml:space="preserve">4 and 8 </w:t>
      </w:r>
      <w:r w:rsidRPr="00454153">
        <w:rPr>
          <w:lang w:eastAsia="zh-CN"/>
        </w:rPr>
        <w:t xml:space="preserve">will be used for PSSCH transmission. </w:t>
      </w:r>
      <w:r w:rsidR="00463EBB" w:rsidRPr="00454153">
        <w:rPr>
          <w:lang w:eastAsia="zh-CN"/>
        </w:rPr>
        <w:t xml:space="preserve">As a result, </w:t>
      </w:r>
      <w:r w:rsidRPr="00454153">
        <w:rPr>
          <w:lang w:eastAsia="zh-CN"/>
        </w:rPr>
        <w:t xml:space="preserve">for TBs transmitted on slot </w:t>
      </w:r>
      <w:r w:rsidR="008F27EB" w:rsidRPr="00454153">
        <w:rPr>
          <w:lang w:eastAsia="zh-CN"/>
        </w:rPr>
        <w:t xml:space="preserve">3 </w:t>
      </w:r>
      <w:r w:rsidRPr="00454153">
        <w:rPr>
          <w:lang w:eastAsia="zh-CN"/>
        </w:rPr>
        <w:t xml:space="preserve">to slot </w:t>
      </w:r>
      <w:r w:rsidR="008F27EB" w:rsidRPr="00454153">
        <w:rPr>
          <w:lang w:eastAsia="zh-CN"/>
        </w:rPr>
        <w:t>4</w:t>
      </w:r>
      <w:r w:rsidR="00463EBB" w:rsidRPr="00454153">
        <w:rPr>
          <w:lang w:eastAsia="zh-CN"/>
        </w:rPr>
        <w:t>, their corresponding HARQ-ACK (if any)</w:t>
      </w:r>
      <w:r w:rsidRPr="00454153">
        <w:rPr>
          <w:lang w:eastAsia="zh-CN"/>
        </w:rPr>
        <w:t xml:space="preserve"> are on slot </w:t>
      </w:r>
      <w:r w:rsidR="008F27EB" w:rsidRPr="00454153">
        <w:rPr>
          <w:lang w:eastAsia="zh-CN"/>
        </w:rPr>
        <w:t>6</w:t>
      </w:r>
      <w:r w:rsidRPr="00454153">
        <w:rPr>
          <w:lang w:eastAsia="zh-CN"/>
        </w:rPr>
        <w:t xml:space="preserve">. </w:t>
      </w:r>
    </w:p>
    <w:p w14:paraId="33190B38" w14:textId="475F9828" w:rsidR="00221060" w:rsidRPr="00454153" w:rsidRDefault="00B46928" w:rsidP="00221060">
      <w:pPr>
        <w:pStyle w:val="afc"/>
        <w:numPr>
          <w:ilvl w:val="1"/>
          <w:numId w:val="66"/>
        </w:numPr>
        <w:spacing w:beforeLines="50" w:before="120"/>
        <w:ind w:firstLineChars="0"/>
        <w:rPr>
          <w:lang w:eastAsia="zh-CN"/>
        </w:rPr>
      </w:pPr>
      <w:r w:rsidRPr="00454153">
        <w:rPr>
          <w:lang w:eastAsia="zh-CN"/>
        </w:rPr>
        <w:t>E.g.,</w:t>
      </w:r>
      <w:r w:rsidR="00221060" w:rsidRPr="00454153">
        <w:rPr>
          <w:lang w:eastAsia="zh-CN"/>
        </w:rPr>
        <w:t xml:space="preserve"> it’s also possible that UE1 performs broadcast transmissions in all the slots within its COT and needs no HARQ-ACK feedback, so that UE1 can indicate none of the (pre-)configured PSFCH occasion(s) within its COT are valid for PSFCH transmission.</w:t>
      </w:r>
    </w:p>
    <w:p w14:paraId="62390765" w14:textId="7BF730F0" w:rsidR="0062774C" w:rsidRPr="00454153" w:rsidRDefault="0062774C" w:rsidP="00221060">
      <w:pPr>
        <w:pStyle w:val="afc"/>
        <w:numPr>
          <w:ilvl w:val="1"/>
          <w:numId w:val="66"/>
        </w:numPr>
        <w:spacing w:beforeLines="50" w:before="120"/>
        <w:ind w:firstLineChars="0"/>
        <w:rPr>
          <w:lang w:eastAsia="zh-CN"/>
        </w:rPr>
      </w:pPr>
      <w:r w:rsidRPr="00454153">
        <w:rPr>
          <w:lang w:eastAsia="zh-CN"/>
        </w:rPr>
        <w:t xml:space="preserve">Some special pattern can be used to indicate which </w:t>
      </w:r>
      <w:r w:rsidR="00CB59C5" w:rsidRPr="00454153">
        <w:rPr>
          <w:lang w:eastAsia="zh-CN"/>
        </w:rPr>
        <w:t xml:space="preserve">PSFCH occasions(s) are valid for PSFCH transmission to simplify </w:t>
      </w:r>
      <w:r w:rsidR="00E777C5" w:rsidRPr="00454153">
        <w:rPr>
          <w:lang w:eastAsia="zh-CN"/>
        </w:rPr>
        <w:t>signaling</w:t>
      </w:r>
      <w:r w:rsidR="00CB59C5" w:rsidRPr="00454153">
        <w:rPr>
          <w:lang w:eastAsia="zh-CN"/>
        </w:rPr>
        <w:t xml:space="preserve"> design. For example</w:t>
      </w:r>
      <w:r w:rsidR="00E777C5" w:rsidRPr="00454153">
        <w:rPr>
          <w:lang w:eastAsia="zh-CN"/>
        </w:rPr>
        <w:t xml:space="preserve">, COT initiating UE use one bit to indicate the </w:t>
      </w:r>
      <w:r w:rsidR="004349E5" w:rsidRPr="00454153">
        <w:rPr>
          <w:lang w:eastAsia="zh-CN"/>
        </w:rPr>
        <w:t xml:space="preserve">even </w:t>
      </w:r>
      <w:r w:rsidR="00E777C5" w:rsidRPr="00454153">
        <w:rPr>
          <w:lang w:eastAsia="zh-CN"/>
        </w:rPr>
        <w:t>PSFCH slots within its COT is used for PSFCH transmission</w:t>
      </w:r>
      <w:r w:rsidR="004349E5" w:rsidRPr="00454153">
        <w:rPr>
          <w:lang w:eastAsia="zh-CN"/>
        </w:rPr>
        <w:t>, such as slot 6 and slot 10.</w:t>
      </w:r>
    </w:p>
    <w:p w14:paraId="62D025F4" w14:textId="77777777" w:rsidR="00221060" w:rsidRPr="00454153" w:rsidRDefault="00221060" w:rsidP="00221060">
      <w:pPr>
        <w:pStyle w:val="afc"/>
        <w:numPr>
          <w:ilvl w:val="0"/>
          <w:numId w:val="66"/>
        </w:numPr>
        <w:spacing w:beforeLines="50" w:before="120"/>
        <w:ind w:firstLineChars="0"/>
        <w:rPr>
          <w:lang w:eastAsia="zh-CN"/>
        </w:rPr>
      </w:pPr>
      <w:r w:rsidRPr="00454153">
        <w:rPr>
          <w:lang w:eastAsia="zh-CN"/>
        </w:rPr>
        <w:t>Rx UEs, who receives such COT sharing information, will perform PSSCH or PSFCH Tx/Rx accordingly.</w:t>
      </w:r>
    </w:p>
    <w:p w14:paraId="664CEDD6" w14:textId="24F7AD5A" w:rsidR="00221060" w:rsidRPr="00454153" w:rsidRDefault="00221060" w:rsidP="00221060">
      <w:pPr>
        <w:spacing w:beforeLines="50" w:before="120"/>
        <w:rPr>
          <w:lang w:eastAsia="zh-CN"/>
        </w:rPr>
      </w:pPr>
      <w:r w:rsidRPr="00454153">
        <w:rPr>
          <w:lang w:eastAsia="zh-CN"/>
        </w:rPr>
        <w:t xml:space="preserve">The above design takes advantages of low LBT failure probability within a COT due to Type 2 LBT, thus satisfying HARQ-ACK feedback requirement and increasing resource utilization. </w:t>
      </w:r>
      <w:r w:rsidR="00D85F79" w:rsidRPr="00454153">
        <w:rPr>
          <w:lang w:eastAsia="zh-CN"/>
        </w:rPr>
        <w:t xml:space="preserve">Some </w:t>
      </w:r>
      <w:r w:rsidR="001A139F" w:rsidRPr="00454153">
        <w:rPr>
          <w:lang w:eastAsia="zh-CN"/>
        </w:rPr>
        <w:t xml:space="preserve">companies </w:t>
      </w:r>
      <w:r w:rsidR="00D85F79" w:rsidRPr="00454153">
        <w:rPr>
          <w:lang w:eastAsia="zh-CN"/>
        </w:rPr>
        <w:t>argue that there will be PSFCH collision due to hidden node. However, it’s a</w:t>
      </w:r>
      <w:r w:rsidR="004E003B" w:rsidRPr="00454153">
        <w:rPr>
          <w:lang w:eastAsia="zh-CN"/>
        </w:rPr>
        <w:t xml:space="preserve"> </w:t>
      </w:r>
      <w:r w:rsidR="00D85F79" w:rsidRPr="00454153">
        <w:rPr>
          <w:lang w:eastAsia="zh-CN"/>
        </w:rPr>
        <w:t xml:space="preserve">corner case in SL-U because </w:t>
      </w:r>
      <w:r w:rsidR="005F21C4" w:rsidRPr="00454153">
        <w:rPr>
          <w:lang w:eastAsia="zh-CN"/>
        </w:rPr>
        <w:t xml:space="preserve">SL-U targets for short-range </w:t>
      </w:r>
      <w:r w:rsidR="00D85F79" w:rsidRPr="00454153">
        <w:rPr>
          <w:lang w:eastAsia="zh-CN"/>
        </w:rPr>
        <w:t xml:space="preserve">communication </w:t>
      </w:r>
      <w:r w:rsidR="005F21C4" w:rsidRPr="00454153">
        <w:rPr>
          <w:lang w:eastAsia="zh-CN"/>
        </w:rPr>
        <w:t xml:space="preserve">scenarios </w:t>
      </w:r>
      <w:r w:rsidR="001E2BCC" w:rsidRPr="00454153">
        <w:rPr>
          <w:lang w:eastAsia="zh-CN"/>
        </w:rPr>
        <w:t xml:space="preserve">and </w:t>
      </w:r>
      <w:r w:rsidR="005F21C4" w:rsidRPr="00454153">
        <w:rPr>
          <w:lang w:eastAsia="zh-CN"/>
        </w:rPr>
        <w:t xml:space="preserve">hidden node </w:t>
      </w:r>
      <w:r w:rsidR="00441CAE" w:rsidRPr="00454153">
        <w:rPr>
          <w:lang w:eastAsia="zh-CN"/>
        </w:rPr>
        <w:t xml:space="preserve">case </w:t>
      </w:r>
      <w:r w:rsidR="001E2BCC" w:rsidRPr="00454153">
        <w:rPr>
          <w:lang w:eastAsia="zh-CN"/>
        </w:rPr>
        <w:t xml:space="preserve">can be </w:t>
      </w:r>
      <w:r w:rsidR="001D67D9" w:rsidRPr="00454153">
        <w:rPr>
          <w:lang w:eastAsia="zh-CN"/>
        </w:rPr>
        <w:t xml:space="preserve">largely </w:t>
      </w:r>
      <w:r w:rsidR="001E2BCC" w:rsidRPr="00454153">
        <w:rPr>
          <w:lang w:eastAsia="zh-CN"/>
        </w:rPr>
        <w:t>avoided</w:t>
      </w:r>
      <w:r w:rsidR="00F853E7" w:rsidRPr="00454153">
        <w:rPr>
          <w:lang w:eastAsia="zh-CN"/>
        </w:rPr>
        <w:t xml:space="preserve"> due to the exclusive of LBT operation. </w:t>
      </w:r>
      <w:r w:rsidR="00746203" w:rsidRPr="00454153">
        <w:rPr>
          <w:lang w:eastAsia="zh-CN"/>
        </w:rPr>
        <w:t xml:space="preserve">As for AGC issue, </w:t>
      </w:r>
      <w:r w:rsidR="005F21C4" w:rsidRPr="00454153">
        <w:rPr>
          <w:lang w:eastAsia="zh-CN"/>
        </w:rPr>
        <w:t>since</w:t>
      </w:r>
      <w:r w:rsidR="000C346F" w:rsidRPr="00454153">
        <w:rPr>
          <w:lang w:eastAsia="zh-CN"/>
        </w:rPr>
        <w:t xml:space="preserve"> inter-RAT device</w:t>
      </w:r>
      <w:r w:rsidR="003862C8" w:rsidRPr="00454153">
        <w:rPr>
          <w:lang w:eastAsia="zh-CN"/>
        </w:rPr>
        <w:t xml:space="preserve"> </w:t>
      </w:r>
      <w:r w:rsidR="005F21C4" w:rsidRPr="00454153">
        <w:rPr>
          <w:lang w:eastAsia="zh-CN"/>
        </w:rPr>
        <w:t xml:space="preserve">may </w:t>
      </w:r>
      <w:r w:rsidR="003862C8" w:rsidRPr="00454153">
        <w:rPr>
          <w:lang w:eastAsia="zh-CN"/>
        </w:rPr>
        <w:t>exist,</w:t>
      </w:r>
      <w:r w:rsidR="000C346F" w:rsidRPr="00454153">
        <w:rPr>
          <w:lang w:eastAsia="zh-CN"/>
        </w:rPr>
        <w:t xml:space="preserve"> </w:t>
      </w:r>
      <w:r w:rsidR="00746203" w:rsidRPr="00454153">
        <w:rPr>
          <w:lang w:eastAsia="zh-CN"/>
        </w:rPr>
        <w:t xml:space="preserve">it’s a common problem </w:t>
      </w:r>
      <w:r w:rsidR="000E4394" w:rsidRPr="00454153">
        <w:rPr>
          <w:lang w:eastAsia="zh-CN"/>
        </w:rPr>
        <w:t>for both (pre-)configured and dynamical</w:t>
      </w:r>
      <w:r w:rsidR="00C05512" w:rsidRPr="00454153">
        <w:rPr>
          <w:lang w:eastAsia="zh-CN"/>
        </w:rPr>
        <w:t>ly</w:t>
      </w:r>
      <w:r w:rsidR="000E4394" w:rsidRPr="00454153">
        <w:rPr>
          <w:lang w:eastAsia="zh-CN"/>
        </w:rPr>
        <w:t xml:space="preserve"> indicated PSFCH occasions </w:t>
      </w:r>
      <w:r w:rsidR="00746203" w:rsidRPr="00454153">
        <w:rPr>
          <w:lang w:eastAsia="zh-CN"/>
        </w:rPr>
        <w:t>over unlicensed band</w:t>
      </w:r>
      <w:r w:rsidR="0002652A" w:rsidRPr="00454153">
        <w:rPr>
          <w:lang w:eastAsia="zh-CN"/>
        </w:rPr>
        <w:t xml:space="preserve">. </w:t>
      </w:r>
      <w:r w:rsidR="00633514" w:rsidRPr="00454153">
        <w:rPr>
          <w:lang w:eastAsia="zh-CN"/>
        </w:rPr>
        <w:t>Alternatively, since there is already one AGC symbol configured before the OFDM symbol for PSFCH, the Tx UE may also transmit the AGC symbol when using PSFCH occasion for PSSCH to further address the AGC issue</w:t>
      </w:r>
      <w:r w:rsidR="00215747" w:rsidRPr="00454153">
        <w:rPr>
          <w:lang w:eastAsia="zh-CN"/>
        </w:rPr>
        <w:t>, For example, in this case symbol 10 ~symbol 12 are used for PSSCH, where symbol 11 is the duplication of symbol 12</w:t>
      </w:r>
      <w:r w:rsidR="00633514" w:rsidRPr="00454153">
        <w:rPr>
          <w:lang w:eastAsia="zh-CN"/>
        </w:rPr>
        <w:t>.</w:t>
      </w:r>
    </w:p>
    <w:p w14:paraId="304D0FAC" w14:textId="0E0570AC" w:rsidR="00221060" w:rsidRPr="00454153" w:rsidRDefault="00221060" w:rsidP="00221060">
      <w:pPr>
        <w:pStyle w:val="afc"/>
        <w:spacing w:beforeLines="50" w:before="120"/>
        <w:ind w:left="360" w:firstLineChars="0" w:firstLine="0"/>
        <w:rPr>
          <w:noProof/>
          <w:lang w:eastAsia="zh-CN"/>
        </w:rPr>
      </w:pPr>
      <w:r w:rsidRPr="00454153">
        <w:rPr>
          <w:noProof/>
          <w:lang w:eastAsia="zh-CN"/>
        </w:rPr>
        <w:t xml:space="preserve"> </w:t>
      </w:r>
      <w:r w:rsidR="003E60B2" w:rsidRPr="00454153">
        <w:rPr>
          <w:noProof/>
          <w:lang w:eastAsia="zh-CN"/>
        </w:rPr>
        <w:t xml:space="preserve"> </w:t>
      </w:r>
      <w:r w:rsidR="007B2B90" w:rsidRPr="00454153">
        <w:rPr>
          <w:noProof/>
          <w:lang w:eastAsia="zh-CN"/>
        </w:rPr>
        <w:drawing>
          <wp:inline distT="0" distB="0" distL="0" distR="0" wp14:anchorId="6ED25B52" wp14:editId="4DA853CF">
            <wp:extent cx="5916295" cy="1606550"/>
            <wp:effectExtent l="0" t="0" r="0" b="0"/>
            <wp:docPr id="2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a:xfrm>
                      <a:off x="0" y="0"/>
                      <a:ext cx="5916295" cy="1606550"/>
                    </a:xfrm>
                    <a:prstGeom prst="rect">
                      <a:avLst/>
                    </a:prstGeom>
                  </pic:spPr>
                </pic:pic>
              </a:graphicData>
            </a:graphic>
          </wp:inline>
        </w:drawing>
      </w:r>
    </w:p>
    <w:p w14:paraId="175F06AA" w14:textId="21210882" w:rsidR="00221060" w:rsidRPr="00454153" w:rsidRDefault="00221060" w:rsidP="005C6E47">
      <w:pPr>
        <w:spacing w:beforeLines="50" w:before="120"/>
        <w:ind w:firstLine="425"/>
        <w:jc w:val="center"/>
        <w:rPr>
          <w:b/>
          <w:sz w:val="20"/>
          <w:szCs w:val="20"/>
          <w:lang w:eastAsia="zh-CN"/>
        </w:rPr>
      </w:pPr>
      <w:bookmarkStart w:id="66" w:name="_Ref117788866"/>
      <w:r w:rsidRPr="00454153">
        <w:rPr>
          <w:b/>
          <w:sz w:val="20"/>
          <w:szCs w:val="20"/>
        </w:rPr>
        <w:t xml:space="preserve">Figure </w:t>
      </w:r>
      <w:r w:rsidRPr="00454153">
        <w:rPr>
          <w:b/>
          <w:sz w:val="20"/>
          <w:szCs w:val="20"/>
        </w:rPr>
        <w:fldChar w:fldCharType="begin"/>
      </w:r>
      <w:r w:rsidRPr="00454153">
        <w:rPr>
          <w:b/>
          <w:sz w:val="20"/>
          <w:szCs w:val="20"/>
        </w:rPr>
        <w:instrText xml:space="preserve"> SEQ Figure \* ARABIC </w:instrText>
      </w:r>
      <w:r w:rsidRPr="00454153">
        <w:rPr>
          <w:b/>
          <w:sz w:val="20"/>
          <w:szCs w:val="20"/>
        </w:rPr>
        <w:fldChar w:fldCharType="separate"/>
      </w:r>
      <w:r w:rsidR="00D83F3A">
        <w:rPr>
          <w:b/>
          <w:noProof/>
          <w:sz w:val="20"/>
          <w:szCs w:val="20"/>
        </w:rPr>
        <w:t>14</w:t>
      </w:r>
      <w:r w:rsidRPr="00454153">
        <w:rPr>
          <w:b/>
          <w:sz w:val="20"/>
          <w:szCs w:val="20"/>
        </w:rPr>
        <w:fldChar w:fldCharType="end"/>
      </w:r>
      <w:bookmarkEnd w:id="66"/>
      <w:r w:rsidRPr="00454153">
        <w:rPr>
          <w:b/>
          <w:sz w:val="20"/>
          <w:szCs w:val="20"/>
        </w:rPr>
        <w:t xml:space="preserve">  </w:t>
      </w:r>
      <w:r w:rsidRPr="00454153">
        <w:rPr>
          <w:b/>
          <w:sz w:val="20"/>
          <w:szCs w:val="20"/>
          <w:lang w:eastAsia="zh-CN"/>
        </w:rPr>
        <w:t xml:space="preserve"> </w:t>
      </w:r>
      <w:r w:rsidR="00C02EEA" w:rsidRPr="00454153">
        <w:rPr>
          <w:b/>
          <w:sz w:val="20"/>
          <w:szCs w:val="20"/>
          <w:lang w:eastAsia="zh-CN"/>
        </w:rPr>
        <w:t>PSFCH occasion(s) are (pre-)configured and dynamically indicated</w:t>
      </w:r>
    </w:p>
    <w:p w14:paraId="4106F7C2" w14:textId="77777777" w:rsidR="00476089" w:rsidRPr="00454153" w:rsidRDefault="00476089" w:rsidP="00476089">
      <w:pPr>
        <w:jc w:val="center"/>
        <w:rPr>
          <w:lang w:eastAsia="zh-CN"/>
        </w:rPr>
      </w:pPr>
    </w:p>
    <w:p w14:paraId="203D3262" w14:textId="15C97A68" w:rsidR="00476089" w:rsidRPr="00454153" w:rsidRDefault="00BA3B0B" w:rsidP="00A40484">
      <w:pPr>
        <w:autoSpaceDE/>
        <w:autoSpaceDN/>
        <w:adjustRightInd/>
        <w:snapToGrid/>
        <w:spacing w:after="0"/>
        <w:jc w:val="left"/>
        <w:rPr>
          <w:b/>
          <w:i/>
          <w:lang w:eastAsia="zh-CN"/>
        </w:rPr>
      </w:pPr>
      <w:bookmarkStart w:id="67" w:name="_Ref134820069"/>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13</w:t>
      </w:r>
      <w:r w:rsidRPr="00454153">
        <w:rPr>
          <w:rFonts w:eastAsia="微软雅黑"/>
          <w:b/>
          <w:i/>
          <w:lang w:eastAsia="zh-CN"/>
        </w:rPr>
        <w:fldChar w:fldCharType="end"/>
      </w:r>
      <w:r w:rsidRPr="00454153">
        <w:rPr>
          <w:b/>
          <w:i/>
          <w:lang w:eastAsia="zh-CN"/>
        </w:rPr>
        <w:t xml:space="preserve">: </w:t>
      </w:r>
      <w:r w:rsidR="00B17BE7" w:rsidRPr="00454153">
        <w:rPr>
          <w:b/>
          <w:i/>
          <w:lang w:eastAsia="zh-CN"/>
        </w:rPr>
        <w:t xml:space="preserve">For </w:t>
      </w:r>
      <w:r w:rsidRPr="00454153">
        <w:rPr>
          <w:b/>
          <w:i/>
          <w:lang w:eastAsia="x-none"/>
        </w:rPr>
        <w:t>PSFCH/PSSCH collision</w:t>
      </w:r>
      <w:r w:rsidR="00B17BE7" w:rsidRPr="00454153">
        <w:rPr>
          <w:b/>
          <w:i/>
          <w:lang w:eastAsia="x-none"/>
        </w:rPr>
        <w:t xml:space="preserve"> due to hidden no</w:t>
      </w:r>
      <w:r w:rsidR="00190034" w:rsidRPr="00454153">
        <w:rPr>
          <w:b/>
          <w:i/>
          <w:lang w:eastAsia="x-none"/>
        </w:rPr>
        <w:t>d</w:t>
      </w:r>
      <w:r w:rsidR="00B17BE7" w:rsidRPr="00454153">
        <w:rPr>
          <w:b/>
          <w:i/>
          <w:lang w:eastAsia="x-none"/>
        </w:rPr>
        <w:t>e,</w:t>
      </w:r>
      <w:r w:rsidR="00B17BE7" w:rsidRPr="00454153">
        <w:rPr>
          <w:b/>
          <w:i/>
        </w:rPr>
        <w:t xml:space="preserve"> i</w:t>
      </w:r>
      <w:r w:rsidR="00B17BE7" w:rsidRPr="00454153">
        <w:rPr>
          <w:b/>
          <w:i/>
          <w:lang w:eastAsia="x-none"/>
        </w:rPr>
        <w:t xml:space="preserve">t’s </w:t>
      </w:r>
      <w:r w:rsidR="004E003B" w:rsidRPr="00454153">
        <w:rPr>
          <w:b/>
          <w:i/>
          <w:lang w:eastAsia="x-none"/>
        </w:rPr>
        <w:t>a</w:t>
      </w:r>
      <w:r w:rsidR="00B17BE7" w:rsidRPr="00454153">
        <w:rPr>
          <w:b/>
          <w:i/>
          <w:lang w:eastAsia="x-none"/>
        </w:rPr>
        <w:t xml:space="preserve"> corner case in SL-U because </w:t>
      </w:r>
      <w:r w:rsidR="000B7C31" w:rsidRPr="00454153">
        <w:rPr>
          <w:b/>
          <w:i/>
          <w:lang w:eastAsia="x-none"/>
        </w:rPr>
        <w:t xml:space="preserve">SL-U targets for short-range communication scenarios and hidden node can be </w:t>
      </w:r>
      <w:r w:rsidR="009820D9" w:rsidRPr="00454153">
        <w:rPr>
          <w:b/>
          <w:i/>
          <w:lang w:eastAsia="x-none"/>
        </w:rPr>
        <w:t xml:space="preserve">largely </w:t>
      </w:r>
      <w:r w:rsidR="000B7C31" w:rsidRPr="00454153">
        <w:rPr>
          <w:b/>
          <w:i/>
          <w:lang w:eastAsia="x-none"/>
        </w:rPr>
        <w:t>avoided due to the exclusive of LBT operation</w:t>
      </w:r>
      <w:r w:rsidRPr="00454153">
        <w:rPr>
          <w:b/>
          <w:i/>
          <w:lang w:eastAsia="zh-CN"/>
        </w:rPr>
        <w:t>.</w:t>
      </w:r>
      <w:bookmarkEnd w:id="67"/>
    </w:p>
    <w:p w14:paraId="74EC2C5E" w14:textId="7D651A08" w:rsidR="00BC7FA6" w:rsidRPr="00454153" w:rsidRDefault="005A27F7" w:rsidP="00A40484">
      <w:pPr>
        <w:spacing w:beforeLines="50" w:before="120"/>
        <w:rPr>
          <w:b/>
          <w:i/>
          <w:lang w:eastAsia="zh-CN"/>
        </w:rPr>
      </w:pPr>
      <w:bookmarkStart w:id="68" w:name="_Ref134820070"/>
      <w:bookmarkStart w:id="69" w:name="_Ref142388173"/>
      <w:r w:rsidRPr="00454153">
        <w:rPr>
          <w:rFonts w:eastAsia="微软雅黑"/>
          <w:b/>
          <w:i/>
          <w:lang w:eastAsia="zh-CN"/>
        </w:rPr>
        <w:t xml:space="preserve">Observation </w:t>
      </w:r>
      <w:r w:rsidRPr="00454153">
        <w:rPr>
          <w:rFonts w:eastAsia="微软雅黑"/>
          <w:b/>
          <w:i/>
          <w:lang w:eastAsia="zh-CN"/>
        </w:rPr>
        <w:fldChar w:fldCharType="begin"/>
      </w:r>
      <w:r w:rsidRPr="00454153">
        <w:rPr>
          <w:rFonts w:eastAsia="微软雅黑"/>
          <w:b/>
          <w:i/>
          <w:lang w:eastAsia="zh-CN"/>
        </w:rPr>
        <w:instrText xml:space="preserve"> SEQ Observation \* ARABIC </w:instrText>
      </w:r>
      <w:r w:rsidRPr="00454153">
        <w:rPr>
          <w:rFonts w:eastAsia="微软雅黑"/>
          <w:b/>
          <w:i/>
          <w:lang w:eastAsia="zh-CN"/>
        </w:rPr>
        <w:fldChar w:fldCharType="separate"/>
      </w:r>
      <w:r w:rsidR="00D83F3A">
        <w:rPr>
          <w:rFonts w:eastAsia="微软雅黑"/>
          <w:b/>
          <w:i/>
          <w:noProof/>
          <w:lang w:eastAsia="zh-CN"/>
        </w:rPr>
        <w:t>14</w:t>
      </w:r>
      <w:r w:rsidRPr="00454153">
        <w:rPr>
          <w:rFonts w:eastAsia="微软雅黑"/>
          <w:b/>
          <w:i/>
          <w:lang w:eastAsia="zh-CN"/>
        </w:rPr>
        <w:fldChar w:fldCharType="end"/>
      </w:r>
      <w:r w:rsidR="00DD204A" w:rsidRPr="00454153">
        <w:rPr>
          <w:lang w:eastAsia="zh-CN"/>
        </w:rPr>
        <w:t xml:space="preserve">: </w:t>
      </w:r>
      <w:r w:rsidR="00045970" w:rsidRPr="00454153">
        <w:rPr>
          <w:b/>
          <w:i/>
          <w:lang w:eastAsia="zh-CN"/>
        </w:rPr>
        <w:t>F</w:t>
      </w:r>
      <w:r w:rsidR="00C8161E" w:rsidRPr="00454153">
        <w:rPr>
          <w:b/>
          <w:i/>
          <w:lang w:eastAsia="zh-CN"/>
        </w:rPr>
        <w:t xml:space="preserve">or AGC issue, </w:t>
      </w:r>
      <w:r w:rsidR="009F64D5" w:rsidRPr="00454153">
        <w:rPr>
          <w:b/>
          <w:i/>
          <w:lang w:eastAsia="zh-CN"/>
        </w:rPr>
        <w:t>since</w:t>
      </w:r>
      <w:r w:rsidR="00C8161E" w:rsidRPr="00454153">
        <w:rPr>
          <w:b/>
          <w:i/>
          <w:lang w:eastAsia="zh-CN"/>
        </w:rPr>
        <w:t xml:space="preserve"> inter-RAT device </w:t>
      </w:r>
      <w:r w:rsidR="009F64D5" w:rsidRPr="00454153">
        <w:rPr>
          <w:b/>
          <w:i/>
          <w:lang w:eastAsia="zh-CN"/>
        </w:rPr>
        <w:t xml:space="preserve">may </w:t>
      </w:r>
      <w:r w:rsidR="00C8161E" w:rsidRPr="00454153">
        <w:rPr>
          <w:b/>
          <w:i/>
          <w:lang w:eastAsia="zh-CN"/>
        </w:rPr>
        <w:t>exist, it’s a common problem for both (pre-)configured and dynamical</w:t>
      </w:r>
      <w:r w:rsidR="008F0FAD" w:rsidRPr="00454153">
        <w:rPr>
          <w:b/>
          <w:i/>
          <w:lang w:eastAsia="zh-CN"/>
        </w:rPr>
        <w:t>ly</w:t>
      </w:r>
      <w:r w:rsidR="00C8161E" w:rsidRPr="00454153">
        <w:rPr>
          <w:b/>
          <w:i/>
          <w:lang w:eastAsia="zh-CN"/>
        </w:rPr>
        <w:t xml:space="preserve"> indicated PSFCH occasions over unlicensed band</w:t>
      </w:r>
      <w:r w:rsidRPr="00454153">
        <w:rPr>
          <w:b/>
          <w:i/>
          <w:lang w:eastAsia="zh-CN"/>
        </w:rPr>
        <w:t>.</w:t>
      </w:r>
      <w:bookmarkEnd w:id="68"/>
      <w:r w:rsidRPr="00454153">
        <w:rPr>
          <w:b/>
          <w:i/>
          <w:lang w:eastAsia="zh-CN"/>
        </w:rPr>
        <w:t xml:space="preserve"> </w:t>
      </w:r>
      <w:r w:rsidR="00503A07" w:rsidRPr="00454153">
        <w:rPr>
          <w:b/>
          <w:i/>
          <w:lang w:eastAsia="zh-CN"/>
        </w:rPr>
        <w:t>Besides, AGC symbol can be transmitted when using PSFCH occasion for PSSCH to further address the AGC issue</w:t>
      </w:r>
      <w:bookmarkEnd w:id="69"/>
    </w:p>
    <w:p w14:paraId="4F676065" w14:textId="6EA0D99F" w:rsidR="005A4540" w:rsidRPr="00454153" w:rsidRDefault="00221060" w:rsidP="005C6E47">
      <w:pPr>
        <w:rPr>
          <w:b/>
          <w:i/>
          <w:lang w:eastAsia="x-none"/>
        </w:rPr>
      </w:pPr>
      <w:bookmarkStart w:id="70" w:name="_Ref142388684"/>
      <w:bookmarkStart w:id="71" w:name="_Hlk131362553"/>
      <w:bookmarkStart w:id="72" w:name="_Ref117790223"/>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26</w:t>
      </w:r>
      <w:r w:rsidRPr="00454153">
        <w:rPr>
          <w:b/>
          <w:i/>
          <w:lang w:eastAsia="x-none"/>
        </w:rPr>
        <w:fldChar w:fldCharType="end"/>
      </w:r>
      <w:r w:rsidRPr="00454153">
        <w:rPr>
          <w:rFonts w:eastAsia="MS Mincho"/>
          <w:b/>
          <w:i/>
        </w:rPr>
        <w:t xml:space="preserve">: </w:t>
      </w:r>
      <w:r w:rsidR="005A4540" w:rsidRPr="00454153">
        <w:rPr>
          <w:b/>
          <w:i/>
          <w:lang w:eastAsia="x-none"/>
        </w:rPr>
        <w:t>COT initiating UE can dynamically indicate which subset of the (pre-)configured PSFCH occasions within its COT are available for PSFCH transmissions.</w:t>
      </w:r>
      <w:bookmarkEnd w:id="70"/>
      <w:r w:rsidR="005A4540" w:rsidRPr="00454153">
        <w:rPr>
          <w:b/>
          <w:i/>
          <w:lang w:eastAsia="x-none"/>
        </w:rPr>
        <w:t xml:space="preserve"> </w:t>
      </w:r>
    </w:p>
    <w:p w14:paraId="4BE9E8DB" w14:textId="51FBF568" w:rsidR="005A4540" w:rsidRPr="00433320" w:rsidRDefault="00CD7835" w:rsidP="00433320">
      <w:pPr>
        <w:pStyle w:val="afc"/>
        <w:numPr>
          <w:ilvl w:val="0"/>
          <w:numId w:val="151"/>
        </w:numPr>
        <w:autoSpaceDE/>
        <w:autoSpaceDN/>
        <w:adjustRightInd/>
        <w:snapToGrid/>
        <w:spacing w:after="0"/>
        <w:ind w:firstLineChars="0"/>
        <w:jc w:val="left"/>
        <w:rPr>
          <w:b/>
          <w:i/>
          <w:lang w:eastAsia="x-none"/>
        </w:rPr>
      </w:pPr>
      <w:r w:rsidRPr="00433320">
        <w:rPr>
          <w:b/>
          <w:i/>
          <w:lang w:eastAsia="x-none"/>
        </w:rPr>
        <w:t>COT initiating UE or responding UE transmits PSSCH on o</w:t>
      </w:r>
      <w:r w:rsidR="005A4540" w:rsidRPr="00433320">
        <w:rPr>
          <w:b/>
          <w:i/>
          <w:lang w:eastAsia="x-none"/>
        </w:rPr>
        <w:t>ther associated candidate PSFCH occasion(s) within its COT</w:t>
      </w:r>
      <w:r w:rsidR="00066899" w:rsidRPr="00433320">
        <w:rPr>
          <w:b/>
          <w:i/>
          <w:lang w:eastAsia="x-none"/>
        </w:rPr>
        <w:t xml:space="preserve"> to avoid COT interruption, i.e., option 1</w:t>
      </w:r>
      <w:r w:rsidR="005A4540" w:rsidRPr="00433320">
        <w:rPr>
          <w:b/>
          <w:i/>
          <w:lang w:eastAsia="x-none"/>
        </w:rPr>
        <w:t>.</w:t>
      </w:r>
    </w:p>
    <w:p w14:paraId="7A0E38AE" w14:textId="77777777" w:rsidR="00EA6376" w:rsidRPr="00454153" w:rsidRDefault="00EA6376" w:rsidP="00163902">
      <w:pPr>
        <w:rPr>
          <w:lang w:eastAsia="zh-CN"/>
        </w:rPr>
      </w:pPr>
    </w:p>
    <w:p w14:paraId="41C4E5EE" w14:textId="39F1DCE5" w:rsidR="00EA6376" w:rsidRPr="00454153" w:rsidRDefault="00EA6376" w:rsidP="00163902">
      <w:pPr>
        <w:rPr>
          <w:lang w:eastAsia="zh-CN"/>
        </w:rPr>
      </w:pPr>
      <w:r w:rsidRPr="00454153">
        <w:rPr>
          <w:lang w:eastAsia="zh-CN"/>
        </w:rPr>
        <w:t>In addition to absence of PSFCH transmission, COT loss may also happen when PSFCH(s) are transmitted within a COT with multiple RB sets. To be more specific,</w:t>
      </w:r>
      <w:r w:rsidRPr="00454153">
        <w:t xml:space="preserve"> as shown in</w:t>
      </w:r>
      <w:r w:rsidR="00F61745" w:rsidRPr="00454153">
        <w:t xml:space="preserve"> </w:t>
      </w:r>
      <w:r w:rsidR="00F61745" w:rsidRPr="00454153">
        <w:fldChar w:fldCharType="begin"/>
      </w:r>
      <w:r w:rsidR="00F61745" w:rsidRPr="00454153">
        <w:instrText xml:space="preserve"> REF _Ref142387956 \h </w:instrText>
      </w:r>
      <w:r w:rsidR="00454153">
        <w:instrText xml:space="preserve"> \* MERGEFORMAT </w:instrText>
      </w:r>
      <w:r w:rsidR="00F61745" w:rsidRPr="00454153">
        <w:fldChar w:fldCharType="separate"/>
      </w:r>
      <w:r w:rsidR="00D83F3A" w:rsidRPr="00454153">
        <w:t xml:space="preserve">Figure </w:t>
      </w:r>
      <w:r w:rsidR="00D83F3A">
        <w:rPr>
          <w:noProof/>
        </w:rPr>
        <w:t>15</w:t>
      </w:r>
      <w:r w:rsidR="00F61745" w:rsidRPr="00454153">
        <w:fldChar w:fldCharType="end"/>
      </w:r>
      <w:r w:rsidRPr="00454153">
        <w:t xml:space="preserve">, assume UE2 receives multiple PSSCHs with different priorities within different RB sets in a COT. According to the </w:t>
      </w:r>
      <w:r w:rsidRPr="00454153">
        <w:rPr>
          <w:lang w:eastAsia="zh-CN"/>
        </w:rPr>
        <w:t xml:space="preserve">legacy NR SL prioritization rule, </w:t>
      </w:r>
      <w:r w:rsidRPr="00454153">
        <w:t xml:space="preserve">when multiple PSFCHs are expected to be transmitted, the UE will select the PSSCH with the highest priority to transmit the PSFCH. If UE 2 can only transmit 4 PSFCH in one slot, and it only transmits PSFCHs in RB set#0 based on legacy NR SL PSFCH prioritization rule, then the COT within RB set#1 will probably be lost. RAN1 needs to study how to transmit PSFCH in such case to avoid COT loss. One possible solution is that the UE also transmits on the common interlace of RB set #1, where PSFCH is scheduled but not transmitted, </w:t>
      </w:r>
      <w:r w:rsidRPr="00454153">
        <w:rPr>
          <w:lang w:eastAsia="zh-CN"/>
        </w:rPr>
        <w:t xml:space="preserve">to avoid the loss of RB set #1. </w:t>
      </w:r>
    </w:p>
    <w:p w14:paraId="39B5BE24" w14:textId="0466BAC4" w:rsidR="00EA6376" w:rsidRPr="00454153" w:rsidRDefault="00EA6376" w:rsidP="00163902">
      <w:pPr>
        <w:rPr>
          <w:lang w:eastAsia="zh-CN"/>
        </w:rPr>
      </w:pPr>
      <w:r w:rsidRPr="00454153">
        <w:rPr>
          <w:noProof/>
          <w:lang w:eastAsia="zh-CN"/>
        </w:rPr>
        <w:drawing>
          <wp:inline distT="0" distB="0" distL="0" distR="0" wp14:anchorId="7C01E607" wp14:editId="6FE2931A">
            <wp:extent cx="5916295" cy="2157730"/>
            <wp:effectExtent l="0" t="0" r="0" b="0"/>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a:xfrm>
                      <a:off x="0" y="0"/>
                      <a:ext cx="5916295" cy="2157730"/>
                    </a:xfrm>
                    <a:prstGeom prst="rect">
                      <a:avLst/>
                    </a:prstGeom>
                  </pic:spPr>
                </pic:pic>
              </a:graphicData>
            </a:graphic>
          </wp:inline>
        </w:drawing>
      </w:r>
    </w:p>
    <w:p w14:paraId="0C4C4D63" w14:textId="1ECC7F4A" w:rsidR="00EA6376" w:rsidRPr="00454153" w:rsidRDefault="00EA6376" w:rsidP="00157F82">
      <w:pPr>
        <w:pStyle w:val="a6"/>
        <w:ind w:left="720"/>
      </w:pPr>
      <w:bookmarkStart w:id="73" w:name="_Ref142387956"/>
      <w:r w:rsidRPr="00454153">
        <w:t xml:space="preserve">Figure </w:t>
      </w:r>
      <w:r w:rsidRPr="00454153">
        <w:rPr>
          <w:noProof/>
        </w:rPr>
        <w:fldChar w:fldCharType="begin"/>
      </w:r>
      <w:r w:rsidRPr="00454153">
        <w:rPr>
          <w:noProof/>
        </w:rPr>
        <w:instrText xml:space="preserve"> SEQ Figure \* ARABIC </w:instrText>
      </w:r>
      <w:r w:rsidRPr="00454153">
        <w:rPr>
          <w:noProof/>
        </w:rPr>
        <w:fldChar w:fldCharType="separate"/>
      </w:r>
      <w:r w:rsidR="00D83F3A">
        <w:rPr>
          <w:noProof/>
        </w:rPr>
        <w:t>15</w:t>
      </w:r>
      <w:r w:rsidRPr="00454153">
        <w:rPr>
          <w:noProof/>
        </w:rPr>
        <w:fldChar w:fldCharType="end"/>
      </w:r>
      <w:bookmarkEnd w:id="73"/>
      <w:r w:rsidRPr="00454153">
        <w:t xml:space="preserve"> PSFCH transmission in multiple RB sets</w:t>
      </w:r>
    </w:p>
    <w:p w14:paraId="4A37D091" w14:textId="776B51E7" w:rsidR="00EA6376" w:rsidRPr="00454153" w:rsidRDefault="00EA6376" w:rsidP="00163902">
      <w:pPr>
        <w:widowControl w:val="0"/>
        <w:autoSpaceDE/>
        <w:autoSpaceDN/>
        <w:adjustRightInd/>
        <w:snapToGrid/>
        <w:spacing w:beforeLines="50" w:before="120" w:after="0"/>
        <w:rPr>
          <w:b/>
          <w:i/>
          <w:lang w:eastAsia="x-none"/>
        </w:rPr>
      </w:pPr>
      <w:bookmarkStart w:id="74" w:name="_Ref142388685"/>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27</w:t>
      </w:r>
      <w:r w:rsidRPr="00454153">
        <w:rPr>
          <w:b/>
          <w:i/>
          <w:lang w:eastAsia="x-none"/>
        </w:rPr>
        <w:fldChar w:fldCharType="end"/>
      </w:r>
      <w:r w:rsidRPr="00454153">
        <w:rPr>
          <w:rFonts w:eastAsia="MS Mincho"/>
          <w:b/>
          <w:i/>
        </w:rPr>
        <w:t>:</w:t>
      </w:r>
      <w:r w:rsidRPr="00454153">
        <w:rPr>
          <w:rFonts w:eastAsia="微软雅黑"/>
          <w:b/>
          <w:i/>
        </w:rPr>
        <w:t xml:space="preserve"> When a COT contains multiple RB sets, </w:t>
      </w:r>
      <w:r w:rsidR="00A76E7C" w:rsidRPr="00A76E7C">
        <w:rPr>
          <w:rFonts w:eastAsia="微软雅黑"/>
          <w:b/>
          <w:i/>
        </w:rPr>
        <w:t>the UE transmits on the common interlace on RB sets where the PSFCH is scheduled but not transmitted to avoid the loss of COT.</w:t>
      </w:r>
      <w:bookmarkEnd w:id="74"/>
    </w:p>
    <w:bookmarkEnd w:id="71"/>
    <w:bookmarkEnd w:id="72"/>
    <w:p w14:paraId="570B9AF6" w14:textId="65CCF285" w:rsidR="009757AE" w:rsidRPr="00454153" w:rsidRDefault="009B7939" w:rsidP="00163902">
      <w:pPr>
        <w:pStyle w:val="3"/>
        <w:rPr>
          <w:rFonts w:eastAsia="微软雅黑"/>
          <w:lang w:eastAsia="zh-CN"/>
        </w:rPr>
      </w:pPr>
      <w:r w:rsidRPr="00454153">
        <w:rPr>
          <w:lang w:eastAsia="zh-CN"/>
        </w:rPr>
        <w:t>Other details</w:t>
      </w:r>
    </w:p>
    <w:p w14:paraId="23706797" w14:textId="7504DFD3" w:rsidR="004617FE" w:rsidRPr="00454153" w:rsidRDefault="004617FE" w:rsidP="004617FE">
      <w:pPr>
        <w:rPr>
          <w:rFonts w:eastAsia="微软雅黑"/>
          <w:lang w:eastAsia="zh-CN"/>
        </w:rPr>
      </w:pPr>
      <w:r w:rsidRPr="00454153">
        <w:rPr>
          <w:rFonts w:eastAsia="微软雅黑"/>
          <w:lang w:eastAsia="zh-CN"/>
        </w:rPr>
        <w:t>On SL</w:t>
      </w:r>
      <w:r w:rsidRPr="00454153">
        <w:rPr>
          <w:rFonts w:eastAsia="微软雅黑"/>
        </w:rPr>
        <w:t xml:space="preserve"> HARQ-ACK reporting to the gNB for Mode 1, PSFCH transmission </w:t>
      </w:r>
      <w:r w:rsidRPr="00454153">
        <w:rPr>
          <w:rFonts w:eastAsia="微软雅黑"/>
          <w:lang w:eastAsia="zh-CN"/>
        </w:rPr>
        <w:t>may fail due to LBT failure. One simple way to address this issue is reusing scheme in R16 NR-V, where gNB does not receive feedback from the UE simply assumes the transmission between SL UEs fails.</w:t>
      </w:r>
    </w:p>
    <w:tbl>
      <w:tblPr>
        <w:tblStyle w:val="ae"/>
        <w:tblW w:w="0" w:type="auto"/>
        <w:tblLook w:val="04A0" w:firstRow="1" w:lastRow="0" w:firstColumn="1" w:lastColumn="0" w:noHBand="0" w:noVBand="1"/>
      </w:tblPr>
      <w:tblGrid>
        <w:gridCol w:w="9307"/>
      </w:tblGrid>
      <w:tr w:rsidR="004617FE" w:rsidRPr="00454153" w14:paraId="68CED690" w14:textId="77777777" w:rsidTr="00BA3719">
        <w:tc>
          <w:tcPr>
            <w:tcW w:w="9307" w:type="dxa"/>
          </w:tcPr>
          <w:p w14:paraId="2A42C793" w14:textId="77777777" w:rsidR="004617FE" w:rsidRPr="00454153" w:rsidRDefault="004617FE" w:rsidP="00BA3719">
            <w:pPr>
              <w:rPr>
                <w:rFonts w:eastAsia="微软雅黑"/>
                <w:i/>
                <w:lang w:eastAsia="zh-CN"/>
              </w:rPr>
            </w:pPr>
            <w:r w:rsidRPr="00454153">
              <w:rPr>
                <w:i/>
              </w:rPr>
              <w:t xml:space="preserve">(Below is copied from </w:t>
            </w:r>
            <w:r w:rsidRPr="00454153">
              <w:rPr>
                <w:rFonts w:eastAsia="微软雅黑"/>
                <w:i/>
                <w:lang w:eastAsia="zh-CN"/>
              </w:rPr>
              <w:t>TS 38.213)</w:t>
            </w:r>
          </w:p>
          <w:p w14:paraId="5EEF2353" w14:textId="77777777" w:rsidR="004617FE" w:rsidRPr="00454153" w:rsidRDefault="004617FE" w:rsidP="00BA3719">
            <w:pPr>
              <w:rPr>
                <w:i/>
              </w:rPr>
            </w:pPr>
            <w:r w:rsidRPr="00454153">
              <w:rPr>
                <w:rFonts w:eastAsia="微软雅黑"/>
                <w:i/>
                <w:lang w:eastAsia="zh-CN"/>
              </w:rPr>
              <w:t>…</w:t>
            </w:r>
          </w:p>
          <w:p w14:paraId="172B0796" w14:textId="77777777" w:rsidR="004617FE" w:rsidRPr="00454153" w:rsidRDefault="004617FE" w:rsidP="00BA3719">
            <w:r w:rsidRPr="00454153">
              <w:rPr>
                <w:i/>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sidRPr="00454153">
              <w:rPr>
                <w:rFonts w:eastAsia="Malgun Gothic"/>
                <w:i/>
              </w:rPr>
              <w:t xml:space="preserve"> The priority value of the NACK is same as the priority value of the PSSCH transmission.</w:t>
            </w:r>
          </w:p>
        </w:tc>
      </w:tr>
    </w:tbl>
    <w:p w14:paraId="0F64A73C" w14:textId="5F142A76" w:rsidR="004617FE" w:rsidRPr="00454153" w:rsidRDefault="004617FE" w:rsidP="008711F8">
      <w:pPr>
        <w:spacing w:beforeLines="50" w:before="120"/>
        <w:rPr>
          <w:rFonts w:eastAsia="微软雅黑"/>
          <w:b/>
          <w:i/>
        </w:rPr>
      </w:pPr>
      <w:bookmarkStart w:id="75" w:name="_Ref111215481"/>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28</w:t>
      </w:r>
      <w:r w:rsidRPr="00454153">
        <w:rPr>
          <w:b/>
          <w:i/>
          <w:lang w:eastAsia="x-none"/>
        </w:rPr>
        <w:fldChar w:fldCharType="end"/>
      </w:r>
      <w:r w:rsidRPr="00454153">
        <w:rPr>
          <w:rFonts w:eastAsia="MS Mincho"/>
          <w:b/>
          <w:i/>
        </w:rPr>
        <w:t>: For the case that LBT fails for PSFCH transmission, reuse R16 SL design on</w:t>
      </w:r>
      <w:r w:rsidRPr="00454153">
        <w:t xml:space="preserve"> </w:t>
      </w:r>
      <w:r w:rsidRPr="00454153">
        <w:rPr>
          <w:rFonts w:eastAsia="MS Mincho"/>
          <w:b/>
          <w:i/>
        </w:rPr>
        <w:t>SL HARQ-ACK reporting to the gNB when no SL HARQ-ACK is received.</w:t>
      </w:r>
      <w:bookmarkEnd w:id="75"/>
      <w:r w:rsidRPr="00454153">
        <w:rPr>
          <w:rFonts w:eastAsia="MS Mincho"/>
          <w:b/>
          <w:i/>
        </w:rPr>
        <w:t xml:space="preserve">  </w:t>
      </w:r>
    </w:p>
    <w:p w14:paraId="6B6E6915" w14:textId="1F80F43F" w:rsidR="00124F17" w:rsidRPr="00454153" w:rsidRDefault="009B785B" w:rsidP="007D0EFE">
      <w:pPr>
        <w:pStyle w:val="2"/>
        <w:rPr>
          <w:sz w:val="22"/>
        </w:rPr>
      </w:pPr>
      <w:r w:rsidRPr="00454153">
        <w:rPr>
          <w:rFonts w:eastAsia="微软雅黑"/>
          <w:sz w:val="22"/>
        </w:rPr>
        <w:t>S-SSB</w:t>
      </w:r>
    </w:p>
    <w:p w14:paraId="335F3D98" w14:textId="7495C6D6" w:rsidR="00D54351" w:rsidRPr="00454153" w:rsidRDefault="00D54351" w:rsidP="00D54351">
      <w:pPr>
        <w:pStyle w:val="3"/>
        <w:rPr>
          <w:lang w:eastAsia="zh-CN"/>
        </w:rPr>
      </w:pPr>
      <w:r w:rsidRPr="00454153">
        <w:rPr>
          <w:lang w:eastAsia="zh-CN"/>
        </w:rPr>
        <w:t xml:space="preserve">OCB </w:t>
      </w:r>
      <w:r w:rsidR="00E8073E" w:rsidRPr="00454153">
        <w:rPr>
          <w:lang w:eastAsia="zh-CN"/>
        </w:rPr>
        <w:t>r</w:t>
      </w:r>
      <w:r w:rsidRPr="00454153">
        <w:rPr>
          <w:lang w:eastAsia="zh-CN"/>
        </w:rPr>
        <w:t>equirements</w:t>
      </w:r>
    </w:p>
    <w:p w14:paraId="1623E542" w14:textId="5D3DB3D0" w:rsidR="00985437" w:rsidRPr="00454153" w:rsidRDefault="00985437" w:rsidP="00985437">
      <w:pPr>
        <w:rPr>
          <w:lang w:eastAsia="zh-CN"/>
        </w:rPr>
      </w:pPr>
      <w:r w:rsidRPr="00454153">
        <w:rPr>
          <w:lang w:eastAsia="zh-CN"/>
        </w:rPr>
        <w:t>At RAN1#11</w:t>
      </w:r>
      <w:r w:rsidR="00B95457" w:rsidRPr="00454153">
        <w:rPr>
          <w:lang w:eastAsia="zh-CN"/>
        </w:rPr>
        <w:t>3</w:t>
      </w:r>
      <w:r w:rsidRPr="00454153">
        <w:rPr>
          <w:lang w:eastAsia="zh-CN"/>
        </w:rPr>
        <w:t>, following agreement on S-SSB and synchronization was made</w:t>
      </w:r>
      <w:r w:rsidR="00E70EAD">
        <w:rPr>
          <w:lang w:eastAsia="zh-CN"/>
        </w:rPr>
        <w:t xml:space="preserve"> </w:t>
      </w:r>
      <w:r w:rsidR="000C58C4">
        <w:rPr>
          <w:lang w:eastAsia="zh-CN"/>
        </w:rPr>
        <w:fldChar w:fldCharType="begin"/>
      </w:r>
      <w:r w:rsidR="000C58C4">
        <w:rPr>
          <w:lang w:eastAsia="zh-CN"/>
        </w:rPr>
        <w:instrText xml:space="preserve"> REF _Ref142400564 \r \h </w:instrText>
      </w:r>
      <w:r w:rsidR="000C58C4">
        <w:rPr>
          <w:lang w:eastAsia="zh-CN"/>
        </w:rPr>
      </w:r>
      <w:r w:rsidR="000C58C4">
        <w:rPr>
          <w:lang w:eastAsia="zh-CN"/>
        </w:rPr>
        <w:fldChar w:fldCharType="separate"/>
      </w:r>
      <w:r w:rsidR="00D83F3A">
        <w:rPr>
          <w:lang w:eastAsia="zh-CN"/>
        </w:rPr>
        <w:t>[7]</w:t>
      </w:r>
      <w:r w:rsidR="000C58C4">
        <w:rPr>
          <w:lang w:eastAsia="zh-CN"/>
        </w:rPr>
        <w:fldChar w:fldCharType="end"/>
      </w:r>
      <w:r w:rsidR="006A671C" w:rsidRPr="00454153">
        <w:rPr>
          <w:lang w:eastAsia="zh-CN"/>
        </w:rPr>
        <w:t xml:space="preserve">. </w:t>
      </w:r>
      <w:r w:rsidR="000678F4" w:rsidRPr="00454153">
        <w:rPr>
          <w:lang w:eastAsia="zh-CN"/>
        </w:rPr>
        <w:t>W</w:t>
      </w:r>
      <w:r w:rsidR="007D728F" w:rsidRPr="00454153">
        <w:rPr>
          <w:lang w:eastAsia="zh-CN"/>
        </w:rPr>
        <w:t xml:space="preserve">e </w:t>
      </w:r>
      <w:r w:rsidR="000678F4" w:rsidRPr="00454153">
        <w:rPr>
          <w:lang w:eastAsia="zh-CN"/>
        </w:rPr>
        <w:t>provide</w:t>
      </w:r>
      <w:r w:rsidR="007D728F" w:rsidRPr="00454153">
        <w:rPr>
          <w:lang w:eastAsia="zh-CN"/>
        </w:rPr>
        <w:t xml:space="preserve"> </w:t>
      </w:r>
      <w:r w:rsidR="001E5C25" w:rsidRPr="00454153">
        <w:rPr>
          <w:lang w:eastAsia="zh-CN"/>
        </w:rPr>
        <w:t>our detailed de</w:t>
      </w:r>
      <w:r w:rsidR="00DD13F2" w:rsidRPr="00454153">
        <w:rPr>
          <w:lang w:eastAsia="zh-CN"/>
        </w:rPr>
        <w:t>s</w:t>
      </w:r>
      <w:r w:rsidR="001E5C25" w:rsidRPr="00454153">
        <w:rPr>
          <w:lang w:eastAsia="zh-CN"/>
        </w:rPr>
        <w:t xml:space="preserve">ign for </w:t>
      </w:r>
      <w:r w:rsidR="00264E67" w:rsidRPr="00454153">
        <w:rPr>
          <w:lang w:eastAsia="zh-CN"/>
        </w:rPr>
        <w:t>option 3-1</w:t>
      </w:r>
      <w:r w:rsidR="000678F4" w:rsidRPr="00454153">
        <w:rPr>
          <w:lang w:eastAsia="zh-CN"/>
        </w:rPr>
        <w:t xml:space="preserve"> </w:t>
      </w:r>
      <w:r w:rsidR="006A671C" w:rsidRPr="00454153">
        <w:rPr>
          <w:lang w:eastAsia="zh-CN"/>
        </w:rPr>
        <w:t xml:space="preserve">on </w:t>
      </w:r>
      <w:r w:rsidR="000F1960" w:rsidRPr="00454153">
        <w:rPr>
          <w:lang w:eastAsia="zh-CN"/>
        </w:rPr>
        <w:t>gap between repetitions</w:t>
      </w:r>
      <w:r w:rsidR="00914460" w:rsidRPr="00454153">
        <w:rPr>
          <w:lang w:eastAsia="zh-CN"/>
        </w:rPr>
        <w:t xml:space="preserve"> and the number of repetitions within one RB set</w:t>
      </w:r>
      <w:r w:rsidRPr="00454153">
        <w:rPr>
          <w:lang w:eastAsia="zh-CN"/>
        </w:rPr>
        <w:t>.</w:t>
      </w:r>
    </w:p>
    <w:tbl>
      <w:tblPr>
        <w:tblStyle w:val="ae"/>
        <w:tblW w:w="0" w:type="auto"/>
        <w:tblLook w:val="04A0" w:firstRow="1" w:lastRow="0" w:firstColumn="1" w:lastColumn="0" w:noHBand="0" w:noVBand="1"/>
      </w:tblPr>
      <w:tblGrid>
        <w:gridCol w:w="9307"/>
      </w:tblGrid>
      <w:tr w:rsidR="00985437" w:rsidRPr="00454153" w14:paraId="76ECB2FF" w14:textId="77777777" w:rsidTr="00B66A19">
        <w:tc>
          <w:tcPr>
            <w:tcW w:w="9307" w:type="dxa"/>
          </w:tcPr>
          <w:p w14:paraId="41BD0734" w14:textId="5B684EC1" w:rsidR="00B95457" w:rsidRPr="00454153" w:rsidRDefault="00B95457" w:rsidP="00B95457">
            <w:pPr>
              <w:rPr>
                <w:b/>
                <w:sz w:val="20"/>
                <w:szCs w:val="20"/>
                <w:lang w:eastAsia="zh-CN"/>
              </w:rPr>
            </w:pPr>
            <w:r w:rsidRPr="00454153">
              <w:rPr>
                <w:b/>
                <w:szCs w:val="20"/>
                <w:highlight w:val="green"/>
                <w:lang w:eastAsia="zh-CN"/>
              </w:rPr>
              <w:t>Agreement</w:t>
            </w:r>
          </w:p>
          <w:p w14:paraId="0BCA3F2B" w14:textId="77777777" w:rsidR="00B95457" w:rsidRPr="00454153" w:rsidRDefault="00B95457" w:rsidP="00B95457">
            <w:pPr>
              <w:tabs>
                <w:tab w:val="left" w:pos="0"/>
              </w:tabs>
              <w:rPr>
                <w:rFonts w:eastAsia="微软雅黑"/>
                <w:szCs w:val="20"/>
                <w:lang w:eastAsia="zh-CN"/>
              </w:rPr>
            </w:pPr>
            <w:r w:rsidRPr="00454153">
              <w:rPr>
                <w:rFonts w:eastAsia="微软雅黑"/>
                <w:szCs w:val="20"/>
                <w:lang w:eastAsia="zh-CN"/>
              </w:rPr>
              <w:t>Regarding “</w:t>
            </w:r>
            <w:r w:rsidRPr="00454153">
              <w:rPr>
                <w:rFonts w:eastAsia="微软雅黑"/>
                <w:i/>
                <w:szCs w:val="20"/>
                <w:lang w:eastAsia="zh-CN"/>
              </w:rPr>
              <w:t>Option 3-1(revised): Transmit legacy S-PSS/S-SSS/PSBCH N times by repetition in frequency domain, and there is a gap between the repetition(s) to meet OCB requirement</w:t>
            </w:r>
            <w:r w:rsidRPr="00454153">
              <w:rPr>
                <w:rFonts w:eastAsia="微软雅黑"/>
                <w:szCs w:val="20"/>
                <w:lang w:eastAsia="zh-CN"/>
              </w:rPr>
              <w:t>”:</w:t>
            </w:r>
          </w:p>
          <w:p w14:paraId="68E60FF6" w14:textId="77777777" w:rsidR="00B95457" w:rsidRPr="00454153" w:rsidRDefault="00B95457" w:rsidP="00B95457">
            <w:pPr>
              <w:numPr>
                <w:ilvl w:val="0"/>
                <w:numId w:val="118"/>
              </w:numPr>
              <w:autoSpaceDE/>
              <w:autoSpaceDN/>
              <w:adjustRightInd/>
              <w:snapToGrid/>
              <w:spacing w:after="0"/>
              <w:jc w:val="left"/>
              <w:rPr>
                <w:rFonts w:eastAsia="微软雅黑"/>
                <w:szCs w:val="20"/>
                <w:lang w:eastAsia="zh-CN"/>
              </w:rPr>
            </w:pPr>
            <w:r w:rsidRPr="00454153">
              <w:rPr>
                <w:rFonts w:eastAsia="微软雅黑"/>
                <w:szCs w:val="20"/>
                <w:lang w:eastAsia="zh-CN"/>
              </w:rPr>
              <w:t>Support:</w:t>
            </w:r>
          </w:p>
          <w:p w14:paraId="5CFF4B2C" w14:textId="77777777" w:rsidR="00B95457" w:rsidRPr="00454153" w:rsidRDefault="00B95457" w:rsidP="00B95457">
            <w:pPr>
              <w:numPr>
                <w:ilvl w:val="1"/>
                <w:numId w:val="118"/>
              </w:numPr>
              <w:autoSpaceDE/>
              <w:autoSpaceDN/>
              <w:adjustRightInd/>
              <w:snapToGrid/>
              <w:spacing w:after="0"/>
              <w:jc w:val="left"/>
              <w:rPr>
                <w:rFonts w:eastAsia="微软雅黑"/>
                <w:szCs w:val="20"/>
                <w:lang w:eastAsia="zh-CN"/>
              </w:rPr>
            </w:pPr>
            <w:r w:rsidRPr="00454153">
              <w:rPr>
                <w:rFonts w:eastAsia="微软雅黑"/>
                <w:szCs w:val="20"/>
                <w:lang w:eastAsia="zh-CN"/>
              </w:rPr>
              <w:t>Alt 3: the value of gap is (pre-)configured, and the value of N is (pre-)configured</w:t>
            </w:r>
          </w:p>
          <w:p w14:paraId="48F3CC06" w14:textId="77777777" w:rsidR="00B95457" w:rsidRPr="00454153" w:rsidRDefault="00B95457" w:rsidP="00B95457">
            <w:pPr>
              <w:numPr>
                <w:ilvl w:val="2"/>
                <w:numId w:val="118"/>
              </w:numPr>
              <w:autoSpaceDE/>
              <w:autoSpaceDN/>
              <w:adjustRightInd/>
              <w:snapToGrid/>
              <w:spacing w:after="0"/>
              <w:jc w:val="left"/>
              <w:rPr>
                <w:rFonts w:eastAsia="微软雅黑"/>
                <w:szCs w:val="20"/>
                <w:lang w:eastAsia="zh-CN"/>
              </w:rPr>
            </w:pPr>
            <w:r w:rsidRPr="00454153">
              <w:rPr>
                <w:rFonts w:eastAsia="微软雅黑"/>
                <w:szCs w:val="20"/>
                <w:lang w:eastAsia="zh-CN"/>
              </w:rPr>
              <w:t>FFS: value range for gap and N</w:t>
            </w:r>
          </w:p>
          <w:p w14:paraId="4BE6D161" w14:textId="77777777" w:rsidR="00B95457" w:rsidRPr="00454153" w:rsidRDefault="00B95457" w:rsidP="00B95457">
            <w:pPr>
              <w:numPr>
                <w:ilvl w:val="2"/>
                <w:numId w:val="118"/>
              </w:numPr>
              <w:autoSpaceDE/>
              <w:autoSpaceDN/>
              <w:adjustRightInd/>
              <w:snapToGrid/>
              <w:spacing w:after="0"/>
              <w:jc w:val="left"/>
              <w:rPr>
                <w:rFonts w:eastAsia="微软雅黑"/>
                <w:szCs w:val="20"/>
                <w:lang w:eastAsia="zh-CN"/>
              </w:rPr>
            </w:pPr>
            <w:r w:rsidRPr="00454153">
              <w:rPr>
                <w:rFonts w:eastAsia="微软雅黑"/>
                <w:szCs w:val="20"/>
                <w:lang w:eastAsia="zh-CN"/>
              </w:rPr>
              <w:t>FFS: whether N for different RB sets can be different</w:t>
            </w:r>
          </w:p>
          <w:p w14:paraId="70FB4FDA" w14:textId="77777777" w:rsidR="00B95457" w:rsidRPr="00454153" w:rsidRDefault="00B95457" w:rsidP="00B95457">
            <w:pPr>
              <w:numPr>
                <w:ilvl w:val="2"/>
                <w:numId w:val="118"/>
              </w:numPr>
              <w:autoSpaceDE/>
              <w:autoSpaceDN/>
              <w:adjustRightInd/>
              <w:snapToGrid/>
              <w:spacing w:after="0"/>
              <w:jc w:val="left"/>
              <w:rPr>
                <w:rFonts w:eastAsia="微软雅黑"/>
                <w:szCs w:val="20"/>
                <w:lang w:eastAsia="zh-CN"/>
              </w:rPr>
            </w:pPr>
            <w:r w:rsidRPr="00454153">
              <w:rPr>
                <w:rFonts w:eastAsia="微软雅黑"/>
                <w:szCs w:val="20"/>
                <w:lang w:eastAsia="zh-CN"/>
              </w:rPr>
              <w:t xml:space="preserve">FFS: whether to apply any restriction on </w:t>
            </w:r>
            <w:r w:rsidRPr="00454153">
              <w:rPr>
                <w:rFonts w:eastAsia="微软雅黑"/>
                <w:i/>
                <w:szCs w:val="20"/>
                <w:lang w:eastAsia="zh-CN"/>
              </w:rPr>
              <w:t>sl-AbsoluteFrequencySSB-r16</w:t>
            </w:r>
            <w:r w:rsidRPr="00454153">
              <w:rPr>
                <w:rFonts w:eastAsia="微软雅黑"/>
                <w:szCs w:val="20"/>
                <w:lang w:eastAsia="zh-CN"/>
              </w:rPr>
              <w:t xml:space="preserve"> for 60 kHz</w:t>
            </w:r>
          </w:p>
          <w:p w14:paraId="74334153" w14:textId="77777777" w:rsidR="00B95457" w:rsidRPr="00454153" w:rsidRDefault="00B95457" w:rsidP="00B95457">
            <w:pPr>
              <w:numPr>
                <w:ilvl w:val="0"/>
                <w:numId w:val="118"/>
              </w:numPr>
              <w:autoSpaceDE/>
              <w:autoSpaceDN/>
              <w:adjustRightInd/>
              <w:snapToGrid/>
              <w:spacing w:after="0"/>
              <w:jc w:val="left"/>
              <w:rPr>
                <w:rFonts w:eastAsia="微软雅黑"/>
                <w:szCs w:val="20"/>
                <w:lang w:eastAsia="zh-CN"/>
              </w:rPr>
            </w:pPr>
            <w:r w:rsidRPr="00454153">
              <w:rPr>
                <w:rFonts w:eastAsia="微软雅黑"/>
                <w:szCs w:val="20"/>
                <w:lang w:eastAsia="zh-CN"/>
              </w:rPr>
              <w:t>FFS: whether/how to support reducing PAPR of S-SSB transmission, at least considering the following options</w:t>
            </w:r>
          </w:p>
          <w:p w14:paraId="6D5DF2FA" w14:textId="77777777" w:rsidR="00B95457" w:rsidRPr="00454153" w:rsidRDefault="00B95457" w:rsidP="00B95457">
            <w:pPr>
              <w:numPr>
                <w:ilvl w:val="1"/>
                <w:numId w:val="118"/>
              </w:numPr>
              <w:autoSpaceDE/>
              <w:autoSpaceDN/>
              <w:adjustRightInd/>
              <w:snapToGrid/>
              <w:spacing w:after="0"/>
              <w:jc w:val="left"/>
              <w:rPr>
                <w:rFonts w:eastAsia="微软雅黑"/>
                <w:szCs w:val="20"/>
                <w:lang w:eastAsia="zh-CN"/>
              </w:rPr>
            </w:pPr>
            <w:r w:rsidRPr="00454153">
              <w:rPr>
                <w:rFonts w:eastAsia="微软雅黑"/>
                <w:szCs w:val="20"/>
                <w:lang w:eastAsia="zh-CN"/>
              </w:rPr>
              <w:t xml:space="preserve">Option 1: use different </w:t>
            </w:r>
            <m:oMath>
              <m:sSubSup>
                <m:sSubSupPr>
                  <m:ctrlPr>
                    <w:rPr>
                      <w:rFonts w:ascii="Cambria Math" w:hAnsi="Cambria Math"/>
                      <w:i/>
                      <w:lang w:val="en-GB"/>
                    </w:rPr>
                  </m:ctrlPr>
                </m:sSubSupPr>
                <m:e>
                  <m:r>
                    <w:rPr>
                      <w:rFonts w:ascii="Cambria Math" w:hAnsi="Cambria Math"/>
                      <w:szCs w:val="20"/>
                    </w:rPr>
                    <m:t>N</m:t>
                  </m:r>
                </m:e>
                <m:sub>
                  <m:r>
                    <m:rPr>
                      <m:nor/>
                    </m:rPr>
                    <w:rPr>
                      <w:szCs w:val="20"/>
                    </w:rPr>
                    <m:t>ID</m:t>
                  </m:r>
                </m:sub>
                <m:sup>
                  <m:r>
                    <m:rPr>
                      <m:nor/>
                    </m:rPr>
                    <w:rPr>
                      <w:szCs w:val="20"/>
                    </w:rPr>
                    <m:t>SL</m:t>
                  </m:r>
                </m:sup>
              </m:sSubSup>
            </m:oMath>
            <w:r w:rsidRPr="00454153">
              <w:rPr>
                <w:rFonts w:eastAsia="微软雅黑"/>
                <w:szCs w:val="20"/>
                <w:lang w:eastAsia="zh-CN"/>
              </w:rPr>
              <w:t xml:space="preserve"> across the different S-SSB repetitions to determine the initial scrambling seed of PSBCH, and the sequence shift for S-SSS and S-PSS</w:t>
            </w:r>
          </w:p>
          <w:p w14:paraId="483F5B54" w14:textId="77777777" w:rsidR="00B95457" w:rsidRPr="00454153" w:rsidRDefault="00B95457" w:rsidP="00B95457">
            <w:pPr>
              <w:numPr>
                <w:ilvl w:val="1"/>
                <w:numId w:val="118"/>
              </w:numPr>
              <w:autoSpaceDE/>
              <w:autoSpaceDN/>
              <w:adjustRightInd/>
              <w:snapToGrid/>
              <w:spacing w:after="0"/>
              <w:jc w:val="left"/>
              <w:rPr>
                <w:rFonts w:eastAsia="微软雅黑"/>
                <w:szCs w:val="20"/>
                <w:lang w:eastAsia="zh-CN"/>
              </w:rPr>
            </w:pPr>
            <w:r w:rsidRPr="00454153">
              <w:rPr>
                <w:rFonts w:eastAsia="微软雅黑"/>
                <w:szCs w:val="20"/>
                <w:lang w:eastAsia="zh-CN"/>
              </w:rPr>
              <w:t>Option 2: phase adjustment among repetitions</w:t>
            </w:r>
          </w:p>
          <w:p w14:paraId="419F7EC1" w14:textId="77777777" w:rsidR="00B95457" w:rsidRPr="00454153" w:rsidRDefault="00B95457" w:rsidP="00B95457">
            <w:pPr>
              <w:numPr>
                <w:ilvl w:val="1"/>
                <w:numId w:val="118"/>
              </w:numPr>
              <w:autoSpaceDE/>
              <w:autoSpaceDN/>
              <w:adjustRightInd/>
              <w:snapToGrid/>
              <w:spacing w:after="0"/>
              <w:jc w:val="left"/>
              <w:rPr>
                <w:rFonts w:eastAsia="微软雅黑"/>
                <w:szCs w:val="20"/>
                <w:lang w:eastAsia="zh-CN"/>
              </w:rPr>
            </w:pPr>
            <w:r w:rsidRPr="00454153">
              <w:rPr>
                <w:rFonts w:eastAsia="微软雅黑"/>
                <w:szCs w:val="20"/>
                <w:lang w:eastAsia="zh-CN"/>
              </w:rPr>
              <w:t>Option 3: no specification impact to reduce PAPR</w:t>
            </w:r>
          </w:p>
          <w:p w14:paraId="71341A95" w14:textId="05059DCE" w:rsidR="00985437" w:rsidRPr="00454153" w:rsidRDefault="00B95457" w:rsidP="009E1268">
            <w:pPr>
              <w:numPr>
                <w:ilvl w:val="1"/>
                <w:numId w:val="118"/>
              </w:numPr>
              <w:autoSpaceDE/>
              <w:autoSpaceDN/>
              <w:adjustRightInd/>
              <w:snapToGrid/>
              <w:spacing w:after="0"/>
              <w:jc w:val="left"/>
              <w:rPr>
                <w:rFonts w:eastAsiaTheme="minorEastAsia"/>
                <w:lang w:eastAsia="zh-CN"/>
              </w:rPr>
            </w:pPr>
            <w:r w:rsidRPr="00454153">
              <w:rPr>
                <w:rFonts w:eastAsia="微软雅黑"/>
                <w:szCs w:val="20"/>
                <w:lang w:eastAsia="zh-CN"/>
              </w:rPr>
              <w:t>Option 4: use S-SSB repetition index to scramble different S-SSB repetition(s)</w:t>
            </w:r>
          </w:p>
        </w:tc>
      </w:tr>
    </w:tbl>
    <w:p w14:paraId="37D97566" w14:textId="6E69CD70" w:rsidR="00B66CB7" w:rsidRPr="00454153" w:rsidRDefault="00B66CB7" w:rsidP="00B46A65">
      <w:pPr>
        <w:rPr>
          <w:lang w:eastAsia="zh-CN"/>
        </w:rPr>
      </w:pPr>
      <w:bookmarkStart w:id="76" w:name="_Ref111215484"/>
    </w:p>
    <w:p w14:paraId="01496783" w14:textId="4CDD15ED" w:rsidR="004D0E37" w:rsidRPr="00454153" w:rsidRDefault="004A2B06" w:rsidP="007D6FB1">
      <w:pPr>
        <w:rPr>
          <w:lang w:eastAsia="zh-CN"/>
        </w:rPr>
      </w:pPr>
      <w:r w:rsidRPr="00454153">
        <w:rPr>
          <w:lang w:eastAsia="zh-CN"/>
        </w:rPr>
        <w:t xml:space="preserve">In order to meet OCB requirements, there are various number of repetitions can be (pre-)configured and </w:t>
      </w:r>
      <w:r w:rsidR="006D117F" w:rsidRPr="00454153">
        <w:rPr>
          <w:lang w:eastAsia="zh-CN"/>
        </w:rPr>
        <w:t xml:space="preserve">following </w:t>
      </w:r>
      <w:r w:rsidR="00702479" w:rsidRPr="00454153">
        <w:rPr>
          <w:lang w:eastAsia="zh-CN"/>
        </w:rPr>
        <w:fldChar w:fldCharType="begin"/>
      </w:r>
      <w:r w:rsidR="00702479" w:rsidRPr="00454153">
        <w:rPr>
          <w:lang w:eastAsia="zh-CN"/>
        </w:rPr>
        <w:instrText xml:space="preserve"> REF _Ref134263013 \h </w:instrText>
      </w:r>
      <w:r w:rsidR="0009042C" w:rsidRPr="00454153">
        <w:rPr>
          <w:lang w:eastAsia="zh-CN"/>
        </w:rPr>
        <w:instrText xml:space="preserve"> \* MERGEFORMAT </w:instrText>
      </w:r>
      <w:r w:rsidR="00702479" w:rsidRPr="00454153">
        <w:rPr>
          <w:lang w:eastAsia="zh-CN"/>
        </w:rPr>
      </w:r>
      <w:r w:rsidR="00702479" w:rsidRPr="00454153">
        <w:rPr>
          <w:lang w:eastAsia="zh-CN"/>
        </w:rPr>
        <w:fldChar w:fldCharType="separate"/>
      </w:r>
      <w:r w:rsidR="00D83F3A" w:rsidRPr="00F564B0">
        <w:t xml:space="preserve">Table </w:t>
      </w:r>
      <w:r w:rsidR="00D83F3A" w:rsidRPr="00F564B0">
        <w:rPr>
          <w:noProof/>
        </w:rPr>
        <w:t>1</w:t>
      </w:r>
      <w:r w:rsidR="00702479" w:rsidRPr="00454153">
        <w:rPr>
          <w:lang w:eastAsia="zh-CN"/>
        </w:rPr>
        <w:fldChar w:fldCharType="end"/>
      </w:r>
      <w:r w:rsidR="00702479" w:rsidRPr="00454153">
        <w:rPr>
          <w:lang w:eastAsia="zh-CN"/>
        </w:rPr>
        <w:t xml:space="preserve"> </w:t>
      </w:r>
      <w:r w:rsidR="006D117F" w:rsidRPr="00454153">
        <w:rPr>
          <w:lang w:eastAsia="zh-CN"/>
        </w:rPr>
        <w:t>give</w:t>
      </w:r>
      <w:r w:rsidR="00702479" w:rsidRPr="00454153">
        <w:rPr>
          <w:lang w:eastAsia="zh-CN"/>
        </w:rPr>
        <w:t>s</w:t>
      </w:r>
      <w:r w:rsidR="006D117F" w:rsidRPr="00454153">
        <w:rPr>
          <w:lang w:eastAsia="zh-CN"/>
        </w:rPr>
        <w:t xml:space="preserve"> some examples for </w:t>
      </w:r>
      <w:r w:rsidR="00825797" w:rsidRPr="00454153">
        <w:rPr>
          <w:lang w:eastAsia="zh-CN"/>
        </w:rPr>
        <w:t>gap between repetitions and the number of repetitions within one RB set for</w:t>
      </w:r>
      <w:r w:rsidR="00702479" w:rsidRPr="00454153">
        <w:rPr>
          <w:b/>
          <w:vertAlign w:val="subscript"/>
          <w:lang w:eastAsia="zh-CN"/>
        </w:rPr>
        <w:t xml:space="preserve"> </w:t>
      </w:r>
      <w:r w:rsidR="00A1223B" w:rsidRPr="00454153">
        <w:rPr>
          <w:lang w:eastAsia="zh-CN"/>
        </w:rPr>
        <w:t>15/30kHz SCS</w:t>
      </w:r>
      <w:r w:rsidR="00702479" w:rsidRPr="00454153">
        <w:rPr>
          <w:lang w:eastAsia="zh-CN"/>
        </w:rPr>
        <w:t xml:space="preserve">. </w:t>
      </w:r>
      <w:r w:rsidR="007D2FAB" w:rsidRPr="00454153">
        <w:rPr>
          <w:lang w:eastAsia="zh-CN"/>
        </w:rPr>
        <w:t>The used</w:t>
      </w:r>
      <w:r w:rsidR="00990B81" w:rsidRPr="00454153">
        <w:rPr>
          <w:lang w:eastAsia="zh-CN"/>
        </w:rPr>
        <w:t xml:space="preserve"> values </w:t>
      </w:r>
      <w:r w:rsidR="007D2FAB" w:rsidRPr="00454153">
        <w:rPr>
          <w:lang w:eastAsia="zh-CN"/>
        </w:rPr>
        <w:t>can</w:t>
      </w:r>
      <w:r w:rsidR="00990B81" w:rsidRPr="00454153">
        <w:rPr>
          <w:lang w:eastAsia="zh-CN"/>
        </w:rPr>
        <w:t xml:space="preserve"> be</w:t>
      </w:r>
      <w:r w:rsidR="007D2FAB" w:rsidRPr="00454153">
        <w:rPr>
          <w:rFonts w:eastAsia="微软雅黑"/>
          <w:lang w:eastAsia="zh-CN"/>
        </w:rPr>
        <w:t xml:space="preserve"> (pre-)configured</w:t>
      </w:r>
      <w:r w:rsidR="000F3711" w:rsidRPr="00454153">
        <w:rPr>
          <w:rFonts w:eastAsia="微软雅黑"/>
          <w:lang w:eastAsia="zh-CN"/>
        </w:rPr>
        <w:t>.</w:t>
      </w:r>
      <w:r w:rsidR="007D2FAB" w:rsidRPr="00454153">
        <w:rPr>
          <w:rFonts w:eastAsia="微软雅黑"/>
          <w:lang w:eastAsia="zh-CN"/>
        </w:rPr>
        <w:t xml:space="preserve"> </w:t>
      </w:r>
      <w:r w:rsidR="00787C08" w:rsidRPr="00454153">
        <w:rPr>
          <w:lang w:eastAsia="zh-CN"/>
        </w:rPr>
        <w:t>The second column represents the number of available PRBs within one RB set, the third and fourth column represents the number of repetitions and gap between repetitions within one RB set respectively.</w:t>
      </w:r>
      <w:r w:rsidR="001478DC" w:rsidRPr="00454153">
        <w:rPr>
          <w:lang w:eastAsia="zh-CN"/>
        </w:rPr>
        <w:t xml:space="preserve"> </w:t>
      </w:r>
      <w:r w:rsidR="00D57727" w:rsidRPr="00454153">
        <w:rPr>
          <w:lang w:eastAsia="zh-CN"/>
        </w:rPr>
        <w:t xml:space="preserve">In the following Table 1, we limit the </w:t>
      </w:r>
      <w:r w:rsidR="00BC0FF8" w:rsidRPr="00454153">
        <w:rPr>
          <w:lang w:eastAsia="zh-CN"/>
        </w:rPr>
        <w:t>g</w:t>
      </w:r>
      <w:r w:rsidR="00D57727" w:rsidRPr="00454153">
        <w:rPr>
          <w:lang w:eastAsia="zh-CN"/>
        </w:rPr>
        <w:t>ap is no larger than the S-SSB bandwidth (e.g. 11PRBs), since when the GAP is larger than 11PRBs</w:t>
      </w:r>
      <w:r w:rsidR="002345F8" w:rsidRPr="00454153">
        <w:rPr>
          <w:lang w:eastAsia="zh-CN"/>
        </w:rPr>
        <w:t>,</w:t>
      </w:r>
      <w:r w:rsidR="00D57727" w:rsidRPr="00454153">
        <w:rPr>
          <w:lang w:eastAsia="zh-CN"/>
        </w:rPr>
        <w:t xml:space="preserve"> more S-SSB can be mapp</w:t>
      </w:r>
      <w:r w:rsidR="005E0D1B" w:rsidRPr="00454153">
        <w:rPr>
          <w:lang w:eastAsia="zh-CN"/>
        </w:rPr>
        <w:t>ed</w:t>
      </w:r>
      <w:r w:rsidR="00D57727" w:rsidRPr="00454153">
        <w:rPr>
          <w:lang w:eastAsia="zh-CN"/>
        </w:rPr>
        <w:t xml:space="preserve"> to the RB sets.</w:t>
      </w:r>
    </w:p>
    <w:p w14:paraId="543C059F" w14:textId="77777777" w:rsidR="007D2FAB" w:rsidRPr="00454153" w:rsidRDefault="007D2FAB" w:rsidP="00B46A65">
      <w:pPr>
        <w:rPr>
          <w:lang w:eastAsia="zh-CN"/>
        </w:rPr>
      </w:pPr>
    </w:p>
    <w:p w14:paraId="51D97059" w14:textId="68F0C1D9" w:rsidR="0056715B" w:rsidRPr="00454153" w:rsidRDefault="0056715B" w:rsidP="00F94D01">
      <w:pPr>
        <w:jc w:val="center"/>
        <w:rPr>
          <w:b/>
          <w:lang w:eastAsia="zh-CN"/>
        </w:rPr>
      </w:pPr>
      <w:bookmarkStart w:id="77" w:name="_Ref134263013"/>
      <w:r w:rsidRPr="00454153">
        <w:rPr>
          <w:b/>
        </w:rPr>
        <w:t xml:space="preserve">Table </w:t>
      </w:r>
      <w:r w:rsidRPr="00454153">
        <w:rPr>
          <w:b/>
          <w:noProof/>
        </w:rPr>
        <w:fldChar w:fldCharType="begin"/>
      </w:r>
      <w:r w:rsidRPr="00454153">
        <w:rPr>
          <w:b/>
          <w:noProof/>
        </w:rPr>
        <w:instrText xml:space="preserve"> SEQ Table \* ARABIC </w:instrText>
      </w:r>
      <w:r w:rsidRPr="00454153">
        <w:rPr>
          <w:b/>
          <w:noProof/>
        </w:rPr>
        <w:fldChar w:fldCharType="separate"/>
      </w:r>
      <w:r w:rsidR="00D83F3A">
        <w:rPr>
          <w:b/>
          <w:noProof/>
        </w:rPr>
        <w:t>1</w:t>
      </w:r>
      <w:r w:rsidRPr="00454153">
        <w:rPr>
          <w:b/>
          <w:noProof/>
        </w:rPr>
        <w:fldChar w:fldCharType="end"/>
      </w:r>
      <w:bookmarkEnd w:id="77"/>
      <w:r w:rsidRPr="00454153">
        <w:rPr>
          <w:b/>
          <w:lang w:eastAsia="zh-CN"/>
        </w:rPr>
        <w:t>: Examples for the value N</w:t>
      </w:r>
      <w:r w:rsidR="004963E3" w:rsidRPr="00454153">
        <w:rPr>
          <w:b/>
          <w:lang w:eastAsia="zh-CN"/>
        </w:rPr>
        <w:t xml:space="preserve"> and gap length</w:t>
      </w:r>
      <w:r w:rsidRPr="00454153">
        <w:rPr>
          <w:b/>
          <w:lang w:eastAsia="zh-CN"/>
        </w:rPr>
        <w:t xml:space="preserve"> for option 3-1</w:t>
      </w:r>
    </w:p>
    <w:tbl>
      <w:tblPr>
        <w:tblW w:w="6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1374"/>
        <w:gridCol w:w="1220"/>
        <w:gridCol w:w="1990"/>
      </w:tblGrid>
      <w:tr w:rsidR="004963E3" w:rsidRPr="00454153" w14:paraId="679EC1B5" w14:textId="77777777" w:rsidTr="00EF7B37">
        <w:trPr>
          <w:trHeight w:val="580"/>
          <w:jc w:val="center"/>
        </w:trPr>
        <w:tc>
          <w:tcPr>
            <w:tcW w:w="1696" w:type="dxa"/>
            <w:shd w:val="clear" w:color="auto" w:fill="5B9BD5" w:themeFill="accent1"/>
            <w:tcMar>
              <w:top w:w="15" w:type="dxa"/>
              <w:left w:w="108" w:type="dxa"/>
              <w:bottom w:w="0" w:type="dxa"/>
              <w:right w:w="108" w:type="dxa"/>
            </w:tcMar>
            <w:vAlign w:val="center"/>
            <w:hideMark/>
          </w:tcPr>
          <w:p w14:paraId="27F9339F" w14:textId="7662E2A2" w:rsidR="004963E3" w:rsidRPr="00454153" w:rsidRDefault="004963E3" w:rsidP="00F94D01">
            <w:pPr>
              <w:autoSpaceDE/>
              <w:autoSpaceDN/>
              <w:adjustRightInd/>
              <w:snapToGrid/>
              <w:jc w:val="center"/>
              <w:rPr>
                <w:sz w:val="36"/>
                <w:szCs w:val="36"/>
                <w:lang w:eastAsia="zh-CN"/>
              </w:rPr>
            </w:pPr>
            <w:r w:rsidRPr="00454153">
              <w:rPr>
                <w:rFonts w:eastAsia="华文细黑"/>
                <w:b/>
                <w:bCs/>
                <w:color w:val="FFFFFF"/>
                <w:kern w:val="24"/>
                <w:sz w:val="20"/>
                <w:szCs w:val="20"/>
                <w:lang w:eastAsia="zh-CN"/>
              </w:rPr>
              <w:t>SCS</w:t>
            </w:r>
            <w:r w:rsidR="00B229F2" w:rsidRPr="00454153">
              <w:rPr>
                <w:rFonts w:eastAsia="华文细黑"/>
                <w:b/>
                <w:bCs/>
                <w:color w:val="FFFFFF"/>
                <w:kern w:val="24"/>
                <w:sz w:val="20"/>
                <w:szCs w:val="20"/>
                <w:lang w:eastAsia="zh-CN"/>
              </w:rPr>
              <w:t xml:space="preserve"> </w:t>
            </w:r>
            <w:r w:rsidRPr="00454153">
              <w:rPr>
                <w:rFonts w:eastAsia="华文细黑"/>
                <w:b/>
                <w:bCs/>
                <w:color w:val="FFFFFF"/>
                <w:kern w:val="24"/>
                <w:sz w:val="20"/>
                <w:szCs w:val="20"/>
                <w:lang w:eastAsia="zh-CN"/>
              </w:rPr>
              <w:t xml:space="preserve"> (kHz)</w:t>
            </w:r>
          </w:p>
        </w:tc>
        <w:tc>
          <w:tcPr>
            <w:tcW w:w="1374" w:type="dxa"/>
            <w:shd w:val="clear" w:color="auto" w:fill="5B9BD5" w:themeFill="accent1"/>
            <w:tcMar>
              <w:top w:w="15" w:type="dxa"/>
              <w:left w:w="108" w:type="dxa"/>
              <w:bottom w:w="0" w:type="dxa"/>
              <w:right w:w="108" w:type="dxa"/>
            </w:tcMar>
            <w:vAlign w:val="center"/>
            <w:hideMark/>
          </w:tcPr>
          <w:p w14:paraId="1E3E2FF5" w14:textId="66E4C9A4" w:rsidR="004963E3" w:rsidRPr="00454153" w:rsidRDefault="004963E3" w:rsidP="00F94D01">
            <w:pPr>
              <w:autoSpaceDE/>
              <w:autoSpaceDN/>
              <w:adjustRightInd/>
              <w:snapToGrid/>
              <w:jc w:val="center"/>
              <w:rPr>
                <w:sz w:val="36"/>
                <w:szCs w:val="36"/>
                <w:lang w:eastAsia="zh-CN"/>
              </w:rPr>
            </w:pPr>
            <w:r w:rsidRPr="00454153">
              <w:rPr>
                <w:rFonts w:eastAsia="华文细黑"/>
                <w:b/>
                <w:bCs/>
                <w:color w:val="FFFFFF"/>
                <w:kern w:val="24"/>
                <w:sz w:val="20"/>
                <w:szCs w:val="20"/>
                <w:lang w:eastAsia="zh-CN"/>
              </w:rPr>
              <w:t>N</w:t>
            </w:r>
            <w:r w:rsidRPr="00454153">
              <w:rPr>
                <w:rFonts w:eastAsia="华文细黑"/>
                <w:b/>
                <w:bCs/>
                <w:color w:val="FFFFFF"/>
                <w:kern w:val="24"/>
                <w:position w:val="-5"/>
                <w:sz w:val="20"/>
                <w:szCs w:val="20"/>
                <w:vertAlign w:val="subscript"/>
                <w:lang w:eastAsia="zh-CN"/>
              </w:rPr>
              <w:t>RB</w:t>
            </w:r>
            <w:r w:rsidRPr="00454153">
              <w:rPr>
                <w:rFonts w:eastAsia="华文细黑"/>
                <w:b/>
                <w:bCs/>
                <w:color w:val="FFFFFF"/>
                <w:kern w:val="24"/>
                <w:sz w:val="20"/>
                <w:szCs w:val="20"/>
                <w:lang w:eastAsia="zh-CN"/>
              </w:rPr>
              <w:t xml:space="preserve"> (PRB)</w:t>
            </w:r>
          </w:p>
        </w:tc>
        <w:tc>
          <w:tcPr>
            <w:tcW w:w="1220" w:type="dxa"/>
            <w:shd w:val="clear" w:color="auto" w:fill="5B9BD5" w:themeFill="accent1"/>
            <w:tcMar>
              <w:top w:w="15" w:type="dxa"/>
              <w:left w:w="108" w:type="dxa"/>
              <w:bottom w:w="0" w:type="dxa"/>
              <w:right w:w="108" w:type="dxa"/>
            </w:tcMar>
            <w:vAlign w:val="center"/>
            <w:hideMark/>
          </w:tcPr>
          <w:p w14:paraId="0D59E692" w14:textId="29FF138C" w:rsidR="004963E3" w:rsidRPr="00454153" w:rsidRDefault="004963E3" w:rsidP="00F94D01">
            <w:pPr>
              <w:autoSpaceDE/>
              <w:autoSpaceDN/>
              <w:adjustRightInd/>
              <w:snapToGrid/>
              <w:jc w:val="center"/>
              <w:rPr>
                <w:sz w:val="36"/>
                <w:szCs w:val="36"/>
                <w:lang w:eastAsia="zh-CN"/>
              </w:rPr>
            </w:pPr>
            <w:r w:rsidRPr="00454153">
              <w:rPr>
                <w:rFonts w:eastAsia="华文细黑"/>
                <w:b/>
                <w:bCs/>
                <w:color w:val="FFFFFF"/>
                <w:kern w:val="24"/>
                <w:sz w:val="20"/>
                <w:szCs w:val="20"/>
                <w:lang w:eastAsia="zh-CN"/>
              </w:rPr>
              <w:t>Value of N</w:t>
            </w:r>
          </w:p>
        </w:tc>
        <w:tc>
          <w:tcPr>
            <w:tcW w:w="1990" w:type="dxa"/>
            <w:shd w:val="clear" w:color="auto" w:fill="5B9BD5" w:themeFill="accent1"/>
            <w:tcMar>
              <w:top w:w="15" w:type="dxa"/>
              <w:left w:w="108" w:type="dxa"/>
              <w:bottom w:w="0" w:type="dxa"/>
              <w:right w:w="108" w:type="dxa"/>
            </w:tcMar>
            <w:vAlign w:val="center"/>
            <w:hideMark/>
          </w:tcPr>
          <w:p w14:paraId="4CEF2609" w14:textId="5FDD2B8D" w:rsidR="004963E3" w:rsidRPr="00454153" w:rsidRDefault="004963E3" w:rsidP="00F94D01">
            <w:pPr>
              <w:autoSpaceDE/>
              <w:autoSpaceDN/>
              <w:adjustRightInd/>
              <w:snapToGrid/>
              <w:jc w:val="center"/>
              <w:rPr>
                <w:sz w:val="36"/>
                <w:szCs w:val="36"/>
                <w:lang w:eastAsia="zh-CN"/>
              </w:rPr>
            </w:pPr>
            <w:r w:rsidRPr="00454153">
              <w:rPr>
                <w:rFonts w:eastAsia="华文细黑"/>
                <w:b/>
                <w:bCs/>
                <w:color w:val="FFFFFF"/>
                <w:kern w:val="24"/>
                <w:sz w:val="20"/>
                <w:szCs w:val="20"/>
                <w:lang w:eastAsia="zh-CN"/>
              </w:rPr>
              <w:t>G</w:t>
            </w:r>
            <w:r w:rsidR="00EB65C4" w:rsidRPr="00454153">
              <w:rPr>
                <w:rFonts w:eastAsia="华文细黑"/>
                <w:b/>
                <w:bCs/>
                <w:color w:val="FFFFFF"/>
                <w:kern w:val="24"/>
                <w:sz w:val="20"/>
                <w:szCs w:val="20"/>
                <w:lang w:eastAsia="zh-CN"/>
              </w:rPr>
              <w:t>ap</w:t>
            </w:r>
            <w:r w:rsidRPr="00454153">
              <w:rPr>
                <w:rFonts w:eastAsia="华文细黑"/>
                <w:b/>
                <w:bCs/>
                <w:color w:val="FFFFFF"/>
                <w:kern w:val="24"/>
                <w:sz w:val="20"/>
                <w:szCs w:val="20"/>
                <w:lang w:eastAsia="zh-CN"/>
              </w:rPr>
              <w:t xml:space="preserve"> (PRB)</w:t>
            </w:r>
          </w:p>
        </w:tc>
      </w:tr>
      <w:tr w:rsidR="004963E3" w:rsidRPr="00454153" w14:paraId="75491643"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507A22CE" w14:textId="77777777" w:rsidR="004963E3" w:rsidRPr="00454153" w:rsidRDefault="004963E3" w:rsidP="00F94D01">
            <w:pPr>
              <w:autoSpaceDE/>
              <w:autoSpaceDN/>
              <w:adjustRightInd/>
              <w:snapToGrid/>
              <w:jc w:val="center"/>
              <w:rPr>
                <w:sz w:val="36"/>
                <w:szCs w:val="36"/>
                <w:lang w:eastAsia="zh-CN"/>
              </w:rPr>
            </w:pPr>
            <w:r w:rsidRPr="00454153">
              <w:rPr>
                <w:rFonts w:eastAsia="华文细黑"/>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789621CF" w14:textId="77777777" w:rsidR="004963E3" w:rsidRPr="00454153" w:rsidRDefault="004963E3" w:rsidP="00F94D01">
            <w:pPr>
              <w:autoSpaceDE/>
              <w:autoSpaceDN/>
              <w:adjustRightInd/>
              <w:snapToGrid/>
              <w:jc w:val="center"/>
              <w:rPr>
                <w:sz w:val="36"/>
                <w:szCs w:val="36"/>
                <w:lang w:eastAsia="zh-CN"/>
              </w:rPr>
            </w:pPr>
            <w:r w:rsidRPr="00454153">
              <w:rPr>
                <w:rFonts w:eastAsia="华文细黑"/>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329BEE66" w14:textId="77777777" w:rsidR="004963E3" w:rsidRPr="00454153" w:rsidRDefault="004963E3" w:rsidP="00F94D01">
            <w:pPr>
              <w:autoSpaceDE/>
              <w:autoSpaceDN/>
              <w:adjustRightInd/>
              <w:snapToGrid/>
              <w:jc w:val="center"/>
              <w:rPr>
                <w:sz w:val="36"/>
                <w:szCs w:val="36"/>
                <w:lang w:eastAsia="zh-CN"/>
              </w:rPr>
            </w:pPr>
            <w:r w:rsidRPr="00454153">
              <w:rPr>
                <w:rFonts w:eastAsia="华文细黑"/>
                <w:kern w:val="24"/>
                <w:sz w:val="20"/>
                <w:szCs w:val="20"/>
                <w:lang w:eastAsia="zh-CN"/>
              </w:rPr>
              <w:t>9</w:t>
            </w:r>
          </w:p>
        </w:tc>
        <w:tc>
          <w:tcPr>
            <w:tcW w:w="1990" w:type="dxa"/>
            <w:shd w:val="clear" w:color="auto" w:fill="auto"/>
            <w:tcMar>
              <w:top w:w="15" w:type="dxa"/>
              <w:left w:w="108" w:type="dxa"/>
              <w:bottom w:w="0" w:type="dxa"/>
              <w:right w:w="108" w:type="dxa"/>
            </w:tcMar>
            <w:vAlign w:val="center"/>
            <w:hideMark/>
          </w:tcPr>
          <w:p w14:paraId="23157D9F" w14:textId="77777777" w:rsidR="004963E3" w:rsidRPr="00454153" w:rsidRDefault="004963E3" w:rsidP="00F94D01">
            <w:pPr>
              <w:autoSpaceDE/>
              <w:autoSpaceDN/>
              <w:adjustRightInd/>
              <w:snapToGrid/>
              <w:jc w:val="center"/>
              <w:rPr>
                <w:sz w:val="36"/>
                <w:szCs w:val="36"/>
                <w:lang w:eastAsia="zh-CN"/>
              </w:rPr>
            </w:pPr>
            <w:r w:rsidRPr="00454153">
              <w:rPr>
                <w:rFonts w:eastAsia="华文细黑"/>
                <w:kern w:val="24"/>
                <w:sz w:val="20"/>
                <w:szCs w:val="20"/>
                <w:lang w:eastAsia="zh-CN"/>
              </w:rPr>
              <w:t>0</w:t>
            </w:r>
          </w:p>
        </w:tc>
      </w:tr>
      <w:tr w:rsidR="004963E3" w:rsidRPr="00454153" w14:paraId="46FC1482"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0FE80A58" w14:textId="77777777" w:rsidR="004963E3" w:rsidRPr="00454153" w:rsidRDefault="004963E3" w:rsidP="00F94D01">
            <w:pPr>
              <w:autoSpaceDE/>
              <w:autoSpaceDN/>
              <w:adjustRightInd/>
              <w:snapToGrid/>
              <w:jc w:val="center"/>
              <w:rPr>
                <w:sz w:val="36"/>
                <w:szCs w:val="36"/>
                <w:lang w:eastAsia="zh-CN"/>
              </w:rPr>
            </w:pPr>
            <w:r w:rsidRPr="00454153">
              <w:rPr>
                <w:rFonts w:eastAsia="华文细黑"/>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53E18B23"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0EA3AE43"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8</w:t>
            </w:r>
          </w:p>
        </w:tc>
        <w:tc>
          <w:tcPr>
            <w:tcW w:w="1990" w:type="dxa"/>
            <w:shd w:val="clear" w:color="auto" w:fill="auto"/>
            <w:tcMar>
              <w:top w:w="15" w:type="dxa"/>
              <w:left w:w="108" w:type="dxa"/>
              <w:bottom w:w="0" w:type="dxa"/>
              <w:right w:w="108" w:type="dxa"/>
            </w:tcMar>
            <w:vAlign w:val="center"/>
            <w:hideMark/>
          </w:tcPr>
          <w:p w14:paraId="3860ED13"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1</w:t>
            </w:r>
          </w:p>
        </w:tc>
      </w:tr>
      <w:tr w:rsidR="004963E3" w:rsidRPr="00454153" w14:paraId="31F11101"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4FAB9BFD" w14:textId="77777777" w:rsidR="004963E3" w:rsidRPr="00454153" w:rsidRDefault="004963E3" w:rsidP="00F94D01">
            <w:pPr>
              <w:autoSpaceDE/>
              <w:autoSpaceDN/>
              <w:adjustRightInd/>
              <w:snapToGrid/>
              <w:jc w:val="center"/>
              <w:rPr>
                <w:sz w:val="36"/>
                <w:szCs w:val="36"/>
                <w:lang w:eastAsia="zh-CN"/>
              </w:rPr>
            </w:pPr>
            <w:r w:rsidRPr="00454153">
              <w:rPr>
                <w:rFonts w:eastAsia="华文细黑"/>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058C0DCF"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68FA69F5"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8</w:t>
            </w:r>
          </w:p>
        </w:tc>
        <w:tc>
          <w:tcPr>
            <w:tcW w:w="1990" w:type="dxa"/>
            <w:shd w:val="clear" w:color="auto" w:fill="auto"/>
            <w:tcMar>
              <w:top w:w="15" w:type="dxa"/>
              <w:left w:w="108" w:type="dxa"/>
              <w:bottom w:w="0" w:type="dxa"/>
              <w:right w:w="108" w:type="dxa"/>
            </w:tcMar>
            <w:vAlign w:val="center"/>
            <w:hideMark/>
          </w:tcPr>
          <w:p w14:paraId="69BFB8D6"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2</w:t>
            </w:r>
          </w:p>
        </w:tc>
      </w:tr>
      <w:tr w:rsidR="004963E3" w:rsidRPr="00454153" w14:paraId="01367D9A"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082632AD" w14:textId="77777777" w:rsidR="004963E3" w:rsidRPr="00454153" w:rsidRDefault="004963E3" w:rsidP="00F94D01">
            <w:pPr>
              <w:autoSpaceDE/>
              <w:autoSpaceDN/>
              <w:adjustRightInd/>
              <w:snapToGrid/>
              <w:jc w:val="center"/>
              <w:rPr>
                <w:sz w:val="36"/>
                <w:szCs w:val="36"/>
                <w:lang w:eastAsia="zh-CN"/>
              </w:rPr>
            </w:pPr>
            <w:r w:rsidRPr="00454153">
              <w:rPr>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3C72CC1F"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1B0DA0B9"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7</w:t>
            </w:r>
          </w:p>
        </w:tc>
        <w:tc>
          <w:tcPr>
            <w:tcW w:w="1990" w:type="dxa"/>
            <w:shd w:val="clear" w:color="auto" w:fill="auto"/>
            <w:tcMar>
              <w:top w:w="15" w:type="dxa"/>
              <w:left w:w="108" w:type="dxa"/>
              <w:bottom w:w="0" w:type="dxa"/>
              <w:right w:w="108" w:type="dxa"/>
            </w:tcMar>
            <w:vAlign w:val="center"/>
            <w:hideMark/>
          </w:tcPr>
          <w:p w14:paraId="74DB9C6A"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3</w:t>
            </w:r>
          </w:p>
        </w:tc>
      </w:tr>
      <w:tr w:rsidR="004963E3" w:rsidRPr="00454153" w14:paraId="11E53DEE"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227D3E0F" w14:textId="77777777" w:rsidR="004963E3" w:rsidRPr="00454153" w:rsidRDefault="004963E3" w:rsidP="00F94D01">
            <w:pPr>
              <w:autoSpaceDE/>
              <w:autoSpaceDN/>
              <w:adjustRightInd/>
              <w:snapToGrid/>
              <w:jc w:val="center"/>
              <w:rPr>
                <w:sz w:val="36"/>
                <w:szCs w:val="36"/>
                <w:lang w:eastAsia="zh-CN"/>
              </w:rPr>
            </w:pPr>
            <w:r w:rsidRPr="00454153">
              <w:rPr>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39C2995F"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7982A145"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7</w:t>
            </w:r>
          </w:p>
        </w:tc>
        <w:tc>
          <w:tcPr>
            <w:tcW w:w="1990" w:type="dxa"/>
            <w:shd w:val="clear" w:color="auto" w:fill="auto"/>
            <w:tcMar>
              <w:top w:w="15" w:type="dxa"/>
              <w:left w:w="108" w:type="dxa"/>
              <w:bottom w:w="0" w:type="dxa"/>
              <w:right w:w="108" w:type="dxa"/>
            </w:tcMar>
            <w:vAlign w:val="center"/>
            <w:hideMark/>
          </w:tcPr>
          <w:p w14:paraId="2371CECD"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4</w:t>
            </w:r>
          </w:p>
        </w:tc>
      </w:tr>
      <w:tr w:rsidR="004963E3" w:rsidRPr="00454153" w14:paraId="673D21FF"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22859493" w14:textId="77777777" w:rsidR="004963E3" w:rsidRPr="00454153" w:rsidRDefault="004963E3" w:rsidP="00F94D01">
            <w:pPr>
              <w:autoSpaceDE/>
              <w:autoSpaceDN/>
              <w:adjustRightInd/>
              <w:snapToGrid/>
              <w:jc w:val="center"/>
              <w:rPr>
                <w:sz w:val="36"/>
                <w:szCs w:val="36"/>
                <w:lang w:eastAsia="zh-CN"/>
              </w:rPr>
            </w:pPr>
            <w:r w:rsidRPr="00454153">
              <w:rPr>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79A19F52"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4869F769"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6</w:t>
            </w:r>
          </w:p>
        </w:tc>
        <w:tc>
          <w:tcPr>
            <w:tcW w:w="1990" w:type="dxa"/>
            <w:shd w:val="clear" w:color="auto" w:fill="auto"/>
            <w:tcMar>
              <w:top w:w="15" w:type="dxa"/>
              <w:left w:w="108" w:type="dxa"/>
              <w:bottom w:w="0" w:type="dxa"/>
              <w:right w:w="108" w:type="dxa"/>
            </w:tcMar>
            <w:vAlign w:val="center"/>
            <w:hideMark/>
          </w:tcPr>
          <w:p w14:paraId="24456345"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5</w:t>
            </w:r>
          </w:p>
        </w:tc>
      </w:tr>
      <w:tr w:rsidR="004963E3" w:rsidRPr="00454153" w14:paraId="1F818BB2"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2F4E1678" w14:textId="77777777" w:rsidR="004963E3" w:rsidRPr="00454153" w:rsidRDefault="004963E3" w:rsidP="00F94D01">
            <w:pPr>
              <w:autoSpaceDE/>
              <w:autoSpaceDN/>
              <w:adjustRightInd/>
              <w:snapToGrid/>
              <w:jc w:val="center"/>
              <w:rPr>
                <w:sz w:val="36"/>
                <w:szCs w:val="36"/>
                <w:lang w:eastAsia="zh-CN"/>
              </w:rPr>
            </w:pPr>
            <w:r w:rsidRPr="00454153">
              <w:rPr>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61C0C379"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3B17D68B"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6</w:t>
            </w:r>
          </w:p>
        </w:tc>
        <w:tc>
          <w:tcPr>
            <w:tcW w:w="1990" w:type="dxa"/>
            <w:shd w:val="clear" w:color="auto" w:fill="auto"/>
            <w:tcMar>
              <w:top w:w="15" w:type="dxa"/>
              <w:left w:w="108" w:type="dxa"/>
              <w:bottom w:w="0" w:type="dxa"/>
              <w:right w:w="108" w:type="dxa"/>
            </w:tcMar>
            <w:vAlign w:val="center"/>
            <w:hideMark/>
          </w:tcPr>
          <w:p w14:paraId="1C8E6751"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6</w:t>
            </w:r>
          </w:p>
        </w:tc>
      </w:tr>
      <w:tr w:rsidR="004963E3" w:rsidRPr="00454153" w14:paraId="4E8310B3"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47D8FD30" w14:textId="77777777" w:rsidR="004963E3" w:rsidRPr="00454153" w:rsidRDefault="004963E3" w:rsidP="00F94D01">
            <w:pPr>
              <w:autoSpaceDE/>
              <w:autoSpaceDN/>
              <w:adjustRightInd/>
              <w:snapToGrid/>
              <w:jc w:val="center"/>
              <w:rPr>
                <w:sz w:val="36"/>
                <w:szCs w:val="36"/>
                <w:lang w:eastAsia="zh-CN"/>
              </w:rPr>
            </w:pPr>
            <w:r w:rsidRPr="00454153">
              <w:rPr>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6A75E5E3"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4801324C"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6</w:t>
            </w:r>
          </w:p>
        </w:tc>
        <w:tc>
          <w:tcPr>
            <w:tcW w:w="1990" w:type="dxa"/>
            <w:shd w:val="clear" w:color="auto" w:fill="auto"/>
            <w:tcMar>
              <w:top w:w="15" w:type="dxa"/>
              <w:left w:w="108" w:type="dxa"/>
              <w:bottom w:w="0" w:type="dxa"/>
              <w:right w:w="108" w:type="dxa"/>
            </w:tcMar>
            <w:vAlign w:val="center"/>
            <w:hideMark/>
          </w:tcPr>
          <w:p w14:paraId="70F3589C"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7</w:t>
            </w:r>
          </w:p>
        </w:tc>
      </w:tr>
      <w:tr w:rsidR="004963E3" w:rsidRPr="00454153" w14:paraId="0B3C0ACB"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15247587" w14:textId="77777777" w:rsidR="004963E3" w:rsidRPr="00454153" w:rsidRDefault="004963E3" w:rsidP="00F94D01">
            <w:pPr>
              <w:autoSpaceDE/>
              <w:autoSpaceDN/>
              <w:adjustRightInd/>
              <w:snapToGrid/>
              <w:jc w:val="center"/>
              <w:rPr>
                <w:sz w:val="36"/>
                <w:szCs w:val="36"/>
                <w:lang w:eastAsia="zh-CN"/>
              </w:rPr>
            </w:pPr>
            <w:r w:rsidRPr="00454153">
              <w:rPr>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32BD6EFF"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2857F3E5"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5</w:t>
            </w:r>
          </w:p>
        </w:tc>
        <w:tc>
          <w:tcPr>
            <w:tcW w:w="1990" w:type="dxa"/>
            <w:shd w:val="clear" w:color="auto" w:fill="auto"/>
            <w:tcMar>
              <w:top w:w="15" w:type="dxa"/>
              <w:left w:w="108" w:type="dxa"/>
              <w:bottom w:w="0" w:type="dxa"/>
              <w:right w:w="108" w:type="dxa"/>
            </w:tcMar>
            <w:vAlign w:val="center"/>
            <w:hideMark/>
          </w:tcPr>
          <w:p w14:paraId="51346810"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9</w:t>
            </w:r>
          </w:p>
        </w:tc>
      </w:tr>
      <w:tr w:rsidR="004963E3" w:rsidRPr="00454153" w14:paraId="027C2A0C"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1976BB28" w14:textId="77777777" w:rsidR="004963E3" w:rsidRPr="00454153" w:rsidRDefault="004963E3" w:rsidP="00F94D01">
            <w:pPr>
              <w:autoSpaceDE/>
              <w:autoSpaceDN/>
              <w:adjustRightInd/>
              <w:snapToGrid/>
              <w:jc w:val="center"/>
              <w:rPr>
                <w:sz w:val="36"/>
                <w:szCs w:val="36"/>
                <w:lang w:eastAsia="zh-CN"/>
              </w:rPr>
            </w:pPr>
            <w:r w:rsidRPr="00454153">
              <w:rPr>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7AF6A3DA"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62F8D67B"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5</w:t>
            </w:r>
          </w:p>
        </w:tc>
        <w:tc>
          <w:tcPr>
            <w:tcW w:w="1990" w:type="dxa"/>
            <w:shd w:val="clear" w:color="auto" w:fill="auto"/>
            <w:tcMar>
              <w:top w:w="15" w:type="dxa"/>
              <w:left w:w="108" w:type="dxa"/>
              <w:bottom w:w="0" w:type="dxa"/>
              <w:right w:w="108" w:type="dxa"/>
            </w:tcMar>
            <w:vAlign w:val="center"/>
            <w:hideMark/>
          </w:tcPr>
          <w:p w14:paraId="7F492949" w14:textId="77777777" w:rsidR="004963E3" w:rsidRPr="00454153" w:rsidRDefault="004963E3" w:rsidP="00F94D01">
            <w:pPr>
              <w:autoSpaceDE/>
              <w:autoSpaceDN/>
              <w:adjustRightInd/>
              <w:snapToGrid/>
              <w:jc w:val="center"/>
              <w:rPr>
                <w:sz w:val="36"/>
                <w:szCs w:val="36"/>
                <w:lang w:eastAsia="zh-CN"/>
              </w:rPr>
            </w:pPr>
            <w:r w:rsidRPr="00454153">
              <w:rPr>
                <w:kern w:val="24"/>
                <w:sz w:val="20"/>
                <w:szCs w:val="20"/>
                <w:lang w:eastAsia="zh-CN"/>
              </w:rPr>
              <w:t>10</w:t>
            </w:r>
          </w:p>
        </w:tc>
      </w:tr>
      <w:tr w:rsidR="004963E3" w:rsidRPr="00454153" w14:paraId="6524CB9B" w14:textId="77777777" w:rsidTr="00EF7B37">
        <w:trPr>
          <w:trHeight w:val="357"/>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F38F5FC" w14:textId="77777777" w:rsidR="004963E3" w:rsidRPr="00454153" w:rsidRDefault="004963E3" w:rsidP="00F94D01">
            <w:pPr>
              <w:autoSpaceDE/>
              <w:autoSpaceDN/>
              <w:adjustRightInd/>
              <w:snapToGrid/>
              <w:jc w:val="center"/>
              <w:rPr>
                <w:b/>
                <w:bCs/>
                <w:kern w:val="24"/>
                <w:sz w:val="20"/>
                <w:szCs w:val="20"/>
                <w:lang w:eastAsia="zh-CN"/>
              </w:rPr>
            </w:pPr>
            <w:r w:rsidRPr="00454153">
              <w:rPr>
                <w:b/>
                <w:bCs/>
                <w:kern w:val="24"/>
                <w:sz w:val="20"/>
                <w:szCs w:val="20"/>
                <w:lang w:eastAsia="zh-CN"/>
              </w:rPr>
              <w:t>30</w:t>
            </w:r>
          </w:p>
        </w:tc>
        <w:tc>
          <w:tcPr>
            <w:tcW w:w="13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417FE4"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51</w:t>
            </w:r>
          </w:p>
        </w:tc>
        <w:tc>
          <w:tcPr>
            <w:tcW w:w="12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6D42245"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4</w:t>
            </w:r>
          </w:p>
        </w:tc>
        <w:tc>
          <w:tcPr>
            <w:tcW w:w="199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333A61A"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1</w:t>
            </w:r>
          </w:p>
        </w:tc>
      </w:tr>
      <w:tr w:rsidR="004963E3" w:rsidRPr="00454153" w14:paraId="098D9706" w14:textId="77777777" w:rsidTr="00EF7B37">
        <w:trPr>
          <w:trHeight w:val="357"/>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FA3DAF1" w14:textId="77777777" w:rsidR="004963E3" w:rsidRPr="00454153" w:rsidRDefault="004963E3" w:rsidP="00F94D01">
            <w:pPr>
              <w:autoSpaceDE/>
              <w:autoSpaceDN/>
              <w:adjustRightInd/>
              <w:snapToGrid/>
              <w:jc w:val="center"/>
              <w:rPr>
                <w:b/>
                <w:bCs/>
                <w:kern w:val="24"/>
                <w:sz w:val="20"/>
                <w:szCs w:val="20"/>
                <w:lang w:eastAsia="zh-CN"/>
              </w:rPr>
            </w:pPr>
            <w:r w:rsidRPr="00454153">
              <w:rPr>
                <w:b/>
                <w:bCs/>
                <w:kern w:val="24"/>
                <w:sz w:val="20"/>
                <w:szCs w:val="20"/>
                <w:lang w:eastAsia="zh-CN"/>
              </w:rPr>
              <w:t>30</w:t>
            </w:r>
          </w:p>
        </w:tc>
        <w:tc>
          <w:tcPr>
            <w:tcW w:w="13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131D06"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51</w:t>
            </w:r>
          </w:p>
        </w:tc>
        <w:tc>
          <w:tcPr>
            <w:tcW w:w="12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44D6856"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4</w:t>
            </w:r>
          </w:p>
        </w:tc>
        <w:tc>
          <w:tcPr>
            <w:tcW w:w="199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8A8A06F"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2</w:t>
            </w:r>
          </w:p>
        </w:tc>
      </w:tr>
      <w:tr w:rsidR="004963E3" w:rsidRPr="00454153" w14:paraId="46D78259" w14:textId="77777777" w:rsidTr="00EF7B37">
        <w:trPr>
          <w:trHeight w:val="357"/>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7E7799A" w14:textId="77777777" w:rsidR="004963E3" w:rsidRPr="00454153" w:rsidRDefault="004963E3" w:rsidP="00F94D01">
            <w:pPr>
              <w:autoSpaceDE/>
              <w:autoSpaceDN/>
              <w:adjustRightInd/>
              <w:snapToGrid/>
              <w:jc w:val="center"/>
              <w:rPr>
                <w:b/>
                <w:bCs/>
                <w:kern w:val="24"/>
                <w:sz w:val="20"/>
                <w:szCs w:val="20"/>
                <w:lang w:eastAsia="zh-CN"/>
              </w:rPr>
            </w:pPr>
            <w:r w:rsidRPr="00454153">
              <w:rPr>
                <w:b/>
                <w:bCs/>
                <w:kern w:val="24"/>
                <w:sz w:val="20"/>
                <w:szCs w:val="20"/>
                <w:lang w:eastAsia="zh-CN"/>
              </w:rPr>
              <w:t>30</w:t>
            </w:r>
          </w:p>
        </w:tc>
        <w:tc>
          <w:tcPr>
            <w:tcW w:w="13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630DA2B"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51</w:t>
            </w:r>
          </w:p>
        </w:tc>
        <w:tc>
          <w:tcPr>
            <w:tcW w:w="12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B2E7991"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3</w:t>
            </w:r>
          </w:p>
        </w:tc>
        <w:tc>
          <w:tcPr>
            <w:tcW w:w="199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0FA7045"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4</w:t>
            </w:r>
          </w:p>
        </w:tc>
      </w:tr>
      <w:tr w:rsidR="004963E3" w:rsidRPr="00454153" w14:paraId="1968E127" w14:textId="77777777" w:rsidTr="00EF7B37">
        <w:trPr>
          <w:trHeight w:val="357"/>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4B06842" w14:textId="77777777" w:rsidR="004963E3" w:rsidRPr="00454153" w:rsidRDefault="004963E3" w:rsidP="00F94D01">
            <w:pPr>
              <w:autoSpaceDE/>
              <w:autoSpaceDN/>
              <w:adjustRightInd/>
              <w:snapToGrid/>
              <w:jc w:val="center"/>
              <w:rPr>
                <w:b/>
                <w:bCs/>
                <w:kern w:val="24"/>
                <w:sz w:val="20"/>
                <w:szCs w:val="20"/>
                <w:lang w:eastAsia="zh-CN"/>
              </w:rPr>
            </w:pPr>
            <w:r w:rsidRPr="00454153">
              <w:rPr>
                <w:b/>
                <w:bCs/>
                <w:kern w:val="24"/>
                <w:sz w:val="20"/>
                <w:szCs w:val="20"/>
                <w:lang w:eastAsia="zh-CN"/>
              </w:rPr>
              <w:t>30</w:t>
            </w:r>
          </w:p>
        </w:tc>
        <w:tc>
          <w:tcPr>
            <w:tcW w:w="13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E9C9EEB"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51</w:t>
            </w:r>
          </w:p>
        </w:tc>
        <w:tc>
          <w:tcPr>
            <w:tcW w:w="12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9896946"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3</w:t>
            </w:r>
          </w:p>
        </w:tc>
        <w:tc>
          <w:tcPr>
            <w:tcW w:w="199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7987C59"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5</w:t>
            </w:r>
          </w:p>
        </w:tc>
      </w:tr>
      <w:tr w:rsidR="004963E3" w:rsidRPr="00454153" w14:paraId="09B02B81" w14:textId="77777777" w:rsidTr="00EF7B37">
        <w:trPr>
          <w:trHeight w:val="357"/>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7925D79" w14:textId="77777777" w:rsidR="004963E3" w:rsidRPr="00454153" w:rsidRDefault="004963E3" w:rsidP="00F94D01">
            <w:pPr>
              <w:autoSpaceDE/>
              <w:autoSpaceDN/>
              <w:adjustRightInd/>
              <w:snapToGrid/>
              <w:jc w:val="center"/>
              <w:rPr>
                <w:b/>
                <w:bCs/>
                <w:kern w:val="24"/>
                <w:sz w:val="20"/>
                <w:szCs w:val="20"/>
                <w:lang w:eastAsia="zh-CN"/>
              </w:rPr>
            </w:pPr>
            <w:r w:rsidRPr="00454153">
              <w:rPr>
                <w:b/>
                <w:bCs/>
                <w:kern w:val="24"/>
                <w:sz w:val="20"/>
                <w:szCs w:val="20"/>
                <w:lang w:eastAsia="zh-CN"/>
              </w:rPr>
              <w:t>30</w:t>
            </w:r>
          </w:p>
        </w:tc>
        <w:tc>
          <w:tcPr>
            <w:tcW w:w="13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518CFA8"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51</w:t>
            </w:r>
          </w:p>
        </w:tc>
        <w:tc>
          <w:tcPr>
            <w:tcW w:w="12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3E36507"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3</w:t>
            </w:r>
          </w:p>
        </w:tc>
        <w:tc>
          <w:tcPr>
            <w:tcW w:w="199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5A7A744" w14:textId="77777777" w:rsidR="004963E3" w:rsidRPr="00454153" w:rsidRDefault="004963E3" w:rsidP="00F94D01">
            <w:pPr>
              <w:autoSpaceDE/>
              <w:autoSpaceDN/>
              <w:adjustRightInd/>
              <w:snapToGrid/>
              <w:jc w:val="center"/>
              <w:rPr>
                <w:kern w:val="24"/>
                <w:sz w:val="20"/>
                <w:szCs w:val="20"/>
                <w:lang w:eastAsia="zh-CN"/>
              </w:rPr>
            </w:pPr>
            <w:r w:rsidRPr="00454153">
              <w:rPr>
                <w:kern w:val="24"/>
                <w:sz w:val="20"/>
                <w:szCs w:val="20"/>
                <w:lang w:eastAsia="zh-CN"/>
              </w:rPr>
              <w:t>6</w:t>
            </w:r>
          </w:p>
        </w:tc>
      </w:tr>
    </w:tbl>
    <w:p w14:paraId="363D7012" w14:textId="5429CC71" w:rsidR="00B95457" w:rsidRPr="00454153" w:rsidRDefault="00B95457" w:rsidP="00B95457">
      <w:pPr>
        <w:spacing w:beforeLines="50" w:before="120"/>
        <w:rPr>
          <w:rFonts w:eastAsia="MS Mincho"/>
          <w:b/>
          <w:i/>
        </w:rPr>
      </w:pPr>
      <w:bookmarkStart w:id="78" w:name="_Ref142388687"/>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29</w:t>
      </w:r>
      <w:r w:rsidRPr="00454153">
        <w:rPr>
          <w:b/>
          <w:i/>
          <w:lang w:eastAsia="x-none"/>
        </w:rPr>
        <w:fldChar w:fldCharType="end"/>
      </w:r>
      <w:r w:rsidRPr="00454153">
        <w:rPr>
          <w:rFonts w:eastAsia="MS Mincho"/>
          <w:b/>
          <w:i/>
        </w:rPr>
        <w:t>:</w:t>
      </w:r>
      <w:r w:rsidRPr="00454153">
        <w:t xml:space="preserve"> </w:t>
      </w:r>
      <w:r w:rsidRPr="00454153">
        <w:rPr>
          <w:b/>
          <w:i/>
        </w:rPr>
        <w:t xml:space="preserve">For </w:t>
      </w:r>
      <w:r w:rsidR="00DF1500" w:rsidRPr="00454153">
        <w:rPr>
          <w:b/>
          <w:i/>
        </w:rPr>
        <w:t>“</w:t>
      </w:r>
      <w:r w:rsidRPr="00454153">
        <w:rPr>
          <w:b/>
          <w:i/>
        </w:rPr>
        <w:t>option 3-1:</w:t>
      </w:r>
      <w:r w:rsidRPr="00454153">
        <w:t xml:space="preserve"> </w:t>
      </w:r>
      <w:r w:rsidRPr="00454153">
        <w:rPr>
          <w:rFonts w:eastAsia="MS Mincho"/>
          <w:b/>
          <w:i/>
        </w:rPr>
        <w:t>Transmit legacy S-PSS/S-SSS/PSBCH N times by repetition in frequency domain, and there is a gap between the repetition(s) to meet OCB requirement.</w:t>
      </w:r>
      <w:r w:rsidR="00DF1500" w:rsidRPr="00454153">
        <w:rPr>
          <w:rFonts w:eastAsia="MS Mincho"/>
          <w:b/>
          <w:i/>
        </w:rPr>
        <w:t>”</w:t>
      </w:r>
      <w:bookmarkEnd w:id="78"/>
    </w:p>
    <w:p w14:paraId="6E0124FF" w14:textId="28FD45A1" w:rsidR="00B95457" w:rsidRPr="00433320" w:rsidRDefault="00730562" w:rsidP="00433320">
      <w:pPr>
        <w:pStyle w:val="afc"/>
        <w:numPr>
          <w:ilvl w:val="0"/>
          <w:numId w:val="151"/>
        </w:numPr>
        <w:autoSpaceDE/>
        <w:autoSpaceDN/>
        <w:adjustRightInd/>
        <w:snapToGrid/>
        <w:spacing w:after="0"/>
        <w:ind w:firstLineChars="0"/>
        <w:rPr>
          <w:b/>
          <w:i/>
          <w:lang w:eastAsia="x-none"/>
        </w:rPr>
      </w:pPr>
      <w:r w:rsidRPr="00433320">
        <w:rPr>
          <w:b/>
          <w:i/>
          <w:lang w:eastAsia="x-none"/>
        </w:rPr>
        <w:t>T</w:t>
      </w:r>
      <w:r w:rsidR="00B95457" w:rsidRPr="00433320">
        <w:rPr>
          <w:b/>
          <w:i/>
          <w:lang w:eastAsia="x-none"/>
        </w:rPr>
        <w:t>he gap between repetitions can be (pre-)configured to an integer number of PRBs from 0 to 10.</w:t>
      </w:r>
    </w:p>
    <w:p w14:paraId="676EBC0B" w14:textId="1A67C794" w:rsidR="009E1268" w:rsidRPr="00433320" w:rsidRDefault="00730562" w:rsidP="00433320">
      <w:pPr>
        <w:pStyle w:val="afc"/>
        <w:numPr>
          <w:ilvl w:val="0"/>
          <w:numId w:val="151"/>
        </w:numPr>
        <w:autoSpaceDE/>
        <w:autoSpaceDN/>
        <w:adjustRightInd/>
        <w:snapToGrid/>
        <w:spacing w:after="0"/>
        <w:ind w:firstLineChars="0"/>
        <w:rPr>
          <w:b/>
          <w:i/>
          <w:lang w:eastAsia="x-none"/>
        </w:rPr>
      </w:pPr>
      <w:r w:rsidRPr="00433320">
        <w:rPr>
          <w:b/>
          <w:i/>
          <w:lang w:eastAsia="x-none"/>
        </w:rPr>
        <w:t>T</w:t>
      </w:r>
      <w:r w:rsidR="00B95457" w:rsidRPr="00433320">
        <w:rPr>
          <w:b/>
          <w:i/>
          <w:lang w:eastAsia="x-none"/>
        </w:rPr>
        <w:t>he number of repetitions within one RB set</w:t>
      </w:r>
      <w:r w:rsidR="009E1268" w:rsidRPr="00433320">
        <w:rPr>
          <w:b/>
          <w:i/>
          <w:lang w:eastAsia="x-none"/>
        </w:rPr>
        <w:t xml:space="preserve"> can be (pre-)configured to an integer number of PRBs from </w:t>
      </w:r>
      <w:r w:rsidR="00FD1200" w:rsidRPr="00433320">
        <w:rPr>
          <w:b/>
          <w:i/>
          <w:lang w:eastAsia="x-none"/>
        </w:rPr>
        <w:t>2</w:t>
      </w:r>
      <w:r w:rsidR="009E1268" w:rsidRPr="00433320">
        <w:rPr>
          <w:b/>
          <w:i/>
          <w:lang w:eastAsia="x-none"/>
        </w:rPr>
        <w:t xml:space="preserve"> to </w:t>
      </w:r>
      <w:r w:rsidR="004D276F" w:rsidRPr="00433320">
        <w:rPr>
          <w:b/>
          <w:i/>
          <w:lang w:eastAsia="x-none"/>
        </w:rPr>
        <w:t>9</w:t>
      </w:r>
      <w:r w:rsidR="009E1268" w:rsidRPr="00433320">
        <w:rPr>
          <w:b/>
          <w:i/>
          <w:lang w:eastAsia="x-none"/>
        </w:rPr>
        <w:t>.</w:t>
      </w:r>
    </w:p>
    <w:p w14:paraId="101C044A" w14:textId="77B3DF02" w:rsidR="00264E67" w:rsidRPr="00454153" w:rsidRDefault="00264E67" w:rsidP="00FD1200">
      <w:pPr>
        <w:autoSpaceDE/>
        <w:autoSpaceDN/>
        <w:adjustRightInd/>
        <w:snapToGrid/>
        <w:spacing w:before="240"/>
        <w:rPr>
          <w:rFonts w:eastAsia="微软雅黑"/>
          <w:szCs w:val="20"/>
          <w:lang w:eastAsia="zh-CN"/>
        </w:rPr>
      </w:pPr>
      <w:r w:rsidRPr="00454153">
        <w:rPr>
          <w:rFonts w:eastAsia="微软雅黑"/>
          <w:szCs w:val="20"/>
          <w:lang w:eastAsia="zh-CN"/>
        </w:rPr>
        <w:t>In addition, it seems unnecessary to have different N value for different RB sets</w:t>
      </w:r>
      <w:r w:rsidR="00B13A42" w:rsidRPr="00454153">
        <w:rPr>
          <w:rFonts w:eastAsia="微软雅黑"/>
          <w:szCs w:val="20"/>
          <w:lang w:eastAsia="zh-CN"/>
        </w:rPr>
        <w:t xml:space="preserve"> because </w:t>
      </w:r>
      <w:r w:rsidR="004573C1" w:rsidRPr="00454153">
        <w:rPr>
          <w:rFonts w:eastAsia="微软雅黑"/>
          <w:szCs w:val="20"/>
          <w:lang w:eastAsia="zh-CN"/>
        </w:rPr>
        <w:t>S-SSB receiver can combine different S-SSB repetitions on demands</w:t>
      </w:r>
      <w:r w:rsidR="00B13A42" w:rsidRPr="00454153">
        <w:rPr>
          <w:rFonts w:eastAsia="微软雅黑"/>
          <w:szCs w:val="20"/>
          <w:lang w:eastAsia="zh-CN"/>
        </w:rPr>
        <w:t>. Instead, different N value for different RB sets may result in different PAPR on different RB sets and make the transmitter more complex on power distribution.</w:t>
      </w:r>
      <w:r w:rsidRPr="00454153">
        <w:rPr>
          <w:rFonts w:eastAsia="微软雅黑"/>
          <w:szCs w:val="20"/>
          <w:lang w:eastAsia="zh-CN"/>
        </w:rPr>
        <w:t xml:space="preserve"> </w:t>
      </w:r>
    </w:p>
    <w:p w14:paraId="378AB44B" w14:textId="31AABFD5" w:rsidR="00DC7A43" w:rsidRPr="00454153" w:rsidRDefault="00264E67" w:rsidP="00B46A65">
      <w:pPr>
        <w:rPr>
          <w:b/>
          <w:i/>
          <w:lang w:eastAsia="x-none"/>
        </w:rPr>
      </w:pPr>
      <w:bookmarkStart w:id="79" w:name="_Ref142388691"/>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30</w:t>
      </w:r>
      <w:r w:rsidRPr="00454153">
        <w:rPr>
          <w:b/>
          <w:i/>
          <w:lang w:eastAsia="x-none"/>
        </w:rPr>
        <w:fldChar w:fldCharType="end"/>
      </w:r>
      <w:r w:rsidRPr="00454153">
        <w:rPr>
          <w:rFonts w:eastAsia="MS Mincho"/>
          <w:b/>
          <w:i/>
        </w:rPr>
        <w:t xml:space="preserve">: </w:t>
      </w:r>
      <w:r w:rsidRPr="00454153">
        <w:rPr>
          <w:b/>
          <w:i/>
          <w:lang w:eastAsia="x-none"/>
        </w:rPr>
        <w:t>The number of repetitions N is the same for different RB sets.</w:t>
      </w:r>
      <w:bookmarkEnd w:id="79"/>
    </w:p>
    <w:p w14:paraId="6E9358DD" w14:textId="6650D2BD" w:rsidR="007F50B5" w:rsidRPr="00454153" w:rsidRDefault="004F0309" w:rsidP="008D5513">
      <w:pPr>
        <w:rPr>
          <w:rFonts w:eastAsiaTheme="minorEastAsia"/>
          <w:lang w:eastAsia="zh-CN"/>
        </w:rPr>
      </w:pPr>
      <w:r w:rsidRPr="00454153">
        <w:rPr>
          <w:rFonts w:eastAsiaTheme="minorEastAsia"/>
          <w:lang w:eastAsia="zh-CN"/>
        </w:rPr>
        <w:t>An</w:t>
      </w:r>
      <w:r w:rsidR="001509F1" w:rsidRPr="00454153">
        <w:rPr>
          <w:rFonts w:eastAsiaTheme="minorEastAsia"/>
          <w:lang w:eastAsia="zh-CN"/>
        </w:rPr>
        <w:t>other FFS is to discuss</w:t>
      </w:r>
      <w:r w:rsidRPr="00454153">
        <w:rPr>
          <w:rFonts w:eastAsiaTheme="minorEastAsia"/>
          <w:lang w:eastAsia="zh-CN"/>
        </w:rPr>
        <w:t xml:space="preserve"> </w:t>
      </w:r>
      <w:r w:rsidR="001509F1" w:rsidRPr="00454153">
        <w:rPr>
          <w:rFonts w:eastAsiaTheme="minorEastAsia"/>
          <w:lang w:eastAsia="zh-CN"/>
        </w:rPr>
        <w:t>whether/how to support reducing PAPR of S-SSB transmission</w:t>
      </w:r>
      <w:r w:rsidR="00920A23" w:rsidRPr="00454153">
        <w:rPr>
          <w:rFonts w:eastAsiaTheme="minorEastAsia"/>
          <w:lang w:eastAsia="zh-CN"/>
        </w:rPr>
        <w:t>.</w:t>
      </w:r>
      <w:r w:rsidR="001509F1" w:rsidRPr="00454153">
        <w:rPr>
          <w:rFonts w:eastAsiaTheme="minorEastAsia"/>
          <w:lang w:eastAsia="zh-CN"/>
        </w:rPr>
        <w:t xml:space="preserve"> </w:t>
      </w:r>
      <w:r w:rsidR="00920A23" w:rsidRPr="00454153">
        <w:rPr>
          <w:rFonts w:eastAsiaTheme="minorEastAsia"/>
          <w:lang w:eastAsia="zh-CN"/>
        </w:rPr>
        <w:t>As</w:t>
      </w:r>
      <w:r w:rsidR="00513734" w:rsidRPr="00454153">
        <w:rPr>
          <w:rFonts w:eastAsiaTheme="minorEastAsia"/>
          <w:lang w:eastAsia="zh-CN"/>
        </w:rPr>
        <w:t xml:space="preserve"> shown</w:t>
      </w:r>
      <w:r w:rsidR="00920A23" w:rsidRPr="00454153">
        <w:rPr>
          <w:rFonts w:eastAsiaTheme="minorEastAsia"/>
          <w:lang w:eastAsia="zh-CN"/>
        </w:rPr>
        <w:t xml:space="preserve"> </w:t>
      </w:r>
      <w:r w:rsidR="001509F1" w:rsidRPr="00454153">
        <w:rPr>
          <w:rFonts w:eastAsiaTheme="minorEastAsia"/>
          <w:lang w:eastAsia="zh-CN"/>
        </w:rPr>
        <w:t xml:space="preserve">in </w:t>
      </w:r>
      <w:r w:rsidR="001509F1" w:rsidRPr="00454153">
        <w:rPr>
          <w:rFonts w:eastAsiaTheme="minorEastAsia"/>
          <w:lang w:eastAsia="zh-CN"/>
        </w:rPr>
        <w:fldChar w:fldCharType="begin"/>
      </w:r>
      <w:r w:rsidR="001509F1" w:rsidRPr="00454153">
        <w:rPr>
          <w:rFonts w:eastAsiaTheme="minorEastAsia"/>
          <w:lang w:eastAsia="zh-CN"/>
        </w:rPr>
        <w:instrText xml:space="preserve"> REF _Ref141886548 \h </w:instrText>
      </w:r>
      <w:r w:rsidR="00454153">
        <w:rPr>
          <w:rFonts w:eastAsiaTheme="minorEastAsia"/>
          <w:lang w:eastAsia="zh-CN"/>
        </w:rPr>
        <w:instrText xml:space="preserve"> \* MERGEFORMAT </w:instrText>
      </w:r>
      <w:r w:rsidR="001509F1" w:rsidRPr="00454153">
        <w:rPr>
          <w:rFonts w:eastAsiaTheme="minorEastAsia"/>
          <w:lang w:eastAsia="zh-CN"/>
        </w:rPr>
      </w:r>
      <w:r w:rsidR="001509F1" w:rsidRPr="00454153">
        <w:rPr>
          <w:rFonts w:eastAsiaTheme="minorEastAsia"/>
          <w:lang w:eastAsia="zh-CN"/>
        </w:rPr>
        <w:fldChar w:fldCharType="separate"/>
      </w:r>
      <w:r w:rsidR="00D83F3A" w:rsidRPr="00454153">
        <w:t xml:space="preserve">Figure </w:t>
      </w:r>
      <w:r w:rsidR="00D83F3A">
        <w:rPr>
          <w:noProof/>
        </w:rPr>
        <w:t>16</w:t>
      </w:r>
      <w:r w:rsidR="001509F1" w:rsidRPr="00454153">
        <w:rPr>
          <w:rFonts w:eastAsiaTheme="minorEastAsia"/>
          <w:lang w:eastAsia="zh-CN"/>
        </w:rPr>
        <w:fldChar w:fldCharType="end"/>
      </w:r>
      <w:r w:rsidR="001509F1" w:rsidRPr="00454153">
        <w:rPr>
          <w:rFonts w:eastAsiaTheme="minorEastAsia"/>
          <w:lang w:eastAsia="zh-CN"/>
        </w:rPr>
        <w:t>, there will be high PAPR when UE transmits multiple RB sets in the S-SSB slot with S-SSB repetition.</w:t>
      </w:r>
    </w:p>
    <w:p w14:paraId="1DDCF0FD" w14:textId="77777777" w:rsidR="004F0309" w:rsidRPr="00454153" w:rsidRDefault="004F0309" w:rsidP="004F0309">
      <w:pPr>
        <w:rPr>
          <w:rFonts w:eastAsiaTheme="minorEastAsia"/>
          <w:lang w:eastAsia="zh-CN"/>
        </w:rPr>
      </w:pPr>
    </w:p>
    <w:p w14:paraId="4015E450" w14:textId="1368990C" w:rsidR="004F0309" w:rsidRPr="00454153" w:rsidRDefault="00C36B58" w:rsidP="004F0309">
      <w:pPr>
        <w:jc w:val="center"/>
        <w:rPr>
          <w:rFonts w:eastAsiaTheme="minorEastAsia"/>
          <w:lang w:eastAsia="zh-CN"/>
        </w:rPr>
      </w:pPr>
      <w:r w:rsidRPr="007D20FE">
        <w:rPr>
          <w:rFonts w:eastAsiaTheme="minorEastAsia"/>
          <w:noProof/>
          <w:lang w:eastAsia="zh-CN"/>
        </w:rPr>
        <w:drawing>
          <wp:inline distT="0" distB="0" distL="0" distR="0" wp14:anchorId="2EC4283E" wp14:editId="0E16D2DC">
            <wp:extent cx="3785960" cy="3035667"/>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788468" cy="3037678"/>
                    </a:xfrm>
                    <a:prstGeom prst="rect">
                      <a:avLst/>
                    </a:prstGeom>
                  </pic:spPr>
                </pic:pic>
              </a:graphicData>
            </a:graphic>
          </wp:inline>
        </w:drawing>
      </w:r>
    </w:p>
    <w:p w14:paraId="22E4B911" w14:textId="042FBA73" w:rsidR="004F0309" w:rsidRPr="00454153" w:rsidRDefault="004F0309" w:rsidP="004F0309">
      <w:pPr>
        <w:pStyle w:val="a6"/>
        <w:ind w:left="360"/>
      </w:pPr>
      <w:bookmarkStart w:id="80" w:name="_Ref141886548"/>
      <w:r w:rsidRPr="00454153">
        <w:t xml:space="preserve">Figure </w:t>
      </w:r>
      <w:r w:rsidRPr="00454153">
        <w:rPr>
          <w:noProof/>
        </w:rPr>
        <w:fldChar w:fldCharType="begin"/>
      </w:r>
      <w:r w:rsidRPr="00454153">
        <w:rPr>
          <w:noProof/>
        </w:rPr>
        <w:instrText xml:space="preserve"> SEQ Figure \* ARABIC </w:instrText>
      </w:r>
      <w:r w:rsidRPr="00454153">
        <w:rPr>
          <w:noProof/>
        </w:rPr>
        <w:fldChar w:fldCharType="separate"/>
      </w:r>
      <w:r w:rsidR="00D83F3A">
        <w:rPr>
          <w:noProof/>
        </w:rPr>
        <w:t>16</w:t>
      </w:r>
      <w:r w:rsidRPr="00454153">
        <w:rPr>
          <w:noProof/>
        </w:rPr>
        <w:fldChar w:fldCharType="end"/>
      </w:r>
      <w:bookmarkEnd w:id="80"/>
      <w:r w:rsidRPr="00454153">
        <w:t>: S-SSB repetition in multiple RB sets</w:t>
      </w:r>
    </w:p>
    <w:p w14:paraId="3B9C7926" w14:textId="77777777" w:rsidR="004F0309" w:rsidRPr="00454153" w:rsidRDefault="004F0309" w:rsidP="004F0309">
      <w:pPr>
        <w:rPr>
          <w:rFonts w:eastAsiaTheme="minorEastAsia"/>
          <w:lang w:eastAsia="zh-CN"/>
        </w:rPr>
      </w:pPr>
    </w:p>
    <w:p w14:paraId="7CE07494" w14:textId="2FAEECCA" w:rsidR="004F0309" w:rsidRPr="00454153" w:rsidRDefault="004F0309" w:rsidP="004F0309">
      <w:pPr>
        <w:rPr>
          <w:rFonts w:eastAsiaTheme="minorEastAsia"/>
          <w:lang w:eastAsia="zh-CN"/>
        </w:rPr>
      </w:pPr>
      <w:r w:rsidRPr="00454153">
        <w:rPr>
          <w:rFonts w:eastAsiaTheme="minorEastAsia"/>
          <w:lang w:eastAsia="zh-CN"/>
        </w:rPr>
        <w:t xml:space="preserve">For the legacy design in the S-SSB, the following is used for S-PSS, S-SSS and PSBCH </w:t>
      </w:r>
      <w:r w:rsidR="004A2A3F" w:rsidRPr="00454153">
        <w:rPr>
          <w:rFonts w:eastAsiaTheme="minorEastAsia"/>
          <w:lang w:eastAsia="zh-CN"/>
        </w:rPr>
        <w:t>generation (</w:t>
      </w:r>
      <w:r w:rsidRPr="00454153">
        <w:rPr>
          <w:rFonts w:eastAsiaTheme="minorEastAsia"/>
          <w:lang w:eastAsia="zh-CN"/>
        </w:rPr>
        <w:t>copied from TS38.211</w:t>
      </w:r>
      <w:r w:rsidR="004A2A3F" w:rsidRPr="00454153">
        <w:rPr>
          <w:rFonts w:eastAsiaTheme="minorEastAsia"/>
          <w:lang w:eastAsia="zh-CN"/>
        </w:rPr>
        <w:t>)</w:t>
      </w:r>
      <w:r w:rsidRPr="00454153">
        <w:rPr>
          <w:rFonts w:eastAsiaTheme="minorEastAsia"/>
          <w:lang w:eastAsia="zh-CN"/>
        </w:rPr>
        <w:t>:</w:t>
      </w:r>
    </w:p>
    <w:tbl>
      <w:tblPr>
        <w:tblStyle w:val="ae"/>
        <w:tblW w:w="0" w:type="auto"/>
        <w:tblLook w:val="04A0" w:firstRow="1" w:lastRow="0" w:firstColumn="1" w:lastColumn="0" w:noHBand="0" w:noVBand="1"/>
      </w:tblPr>
      <w:tblGrid>
        <w:gridCol w:w="9307"/>
      </w:tblGrid>
      <w:tr w:rsidR="004F0309" w:rsidRPr="00454153" w14:paraId="71CA319F" w14:textId="77777777" w:rsidTr="00283156">
        <w:tc>
          <w:tcPr>
            <w:tcW w:w="9307" w:type="dxa"/>
          </w:tcPr>
          <w:p w14:paraId="49E5406F" w14:textId="77777777" w:rsidR="004F0309" w:rsidRPr="00454153" w:rsidRDefault="004F0309" w:rsidP="00283156">
            <w:pPr>
              <w:pStyle w:val="4"/>
              <w:numPr>
                <w:ilvl w:val="0"/>
                <w:numId w:val="0"/>
              </w:numPr>
              <w:outlineLvl w:val="3"/>
            </w:pPr>
            <w:r w:rsidRPr="00454153">
              <w:t>8.4.2.2</w:t>
            </w:r>
            <w:r w:rsidRPr="00454153">
              <w:tab/>
              <w:t>Sidelink primary synchronization signal</w:t>
            </w:r>
          </w:p>
          <w:p w14:paraId="7AE5C719" w14:textId="77777777" w:rsidR="004F0309" w:rsidRPr="00454153" w:rsidRDefault="004F0309" w:rsidP="00283156">
            <w:pPr>
              <w:pStyle w:val="5"/>
              <w:numPr>
                <w:ilvl w:val="0"/>
                <w:numId w:val="0"/>
              </w:numPr>
              <w:outlineLvl w:val="4"/>
            </w:pPr>
            <w:r w:rsidRPr="00454153">
              <w:t>8.4.2.2.1</w:t>
            </w:r>
            <w:r w:rsidRPr="00454153">
              <w:tab/>
              <w:t>Sequence generation</w:t>
            </w:r>
          </w:p>
          <w:p w14:paraId="5C14160C" w14:textId="77777777" w:rsidR="004F0309" w:rsidRPr="00454153" w:rsidRDefault="004F0309" w:rsidP="00283156">
            <w:r w:rsidRPr="00454153">
              <w:t xml:space="preserve">The sequence </w:t>
            </w:r>
            <m:oMath>
              <m:sSub>
                <m:sSubPr>
                  <m:ctrlPr>
                    <w:rPr>
                      <w:rFonts w:ascii="Cambria Math" w:hAnsi="Cambria Math"/>
                      <w:i/>
                    </w:rPr>
                  </m:ctrlPr>
                </m:sSubPr>
                <m:e>
                  <m:r>
                    <w:rPr>
                      <w:rFonts w:ascii="Cambria Math" w:hAnsi="Cambria Math"/>
                    </w:rPr>
                    <m:t>d</m:t>
                  </m:r>
                </m:e>
                <m:sub>
                  <m:r>
                    <m:rPr>
                      <m:nor/>
                    </m:rPr>
                    <m:t>S-PSS</m:t>
                  </m:r>
                </m:sub>
              </m:sSub>
              <m:d>
                <m:dPr>
                  <m:ctrlPr>
                    <w:rPr>
                      <w:rFonts w:ascii="Cambria Math" w:hAnsi="Cambria Math"/>
                      <w:i/>
                    </w:rPr>
                  </m:ctrlPr>
                </m:dPr>
                <m:e>
                  <m:r>
                    <w:rPr>
                      <w:rFonts w:ascii="Cambria Math" w:hAnsi="Cambria Math"/>
                    </w:rPr>
                    <m:t>n</m:t>
                  </m:r>
                </m:e>
              </m:d>
            </m:oMath>
            <w:r w:rsidRPr="00454153">
              <w:t xml:space="preserve"> for the sidelink primary synchronization signal is defined by </w:t>
            </w:r>
          </w:p>
          <w:p w14:paraId="099EAFE4" w14:textId="77777777" w:rsidR="004F0309" w:rsidRPr="00454153" w:rsidRDefault="00C02DCF" w:rsidP="00283156">
            <w:pPr>
              <w:pStyle w:val="EQ"/>
              <w:rPr>
                <w:lang w:val="en-US"/>
              </w:rPr>
            </w:pPr>
            <m:oMathPara>
              <m:oMath>
                <m:sSub>
                  <m:sSubPr>
                    <m:ctrlPr>
                      <w:rPr>
                        <w:rFonts w:ascii="Cambria Math" w:hAnsi="Cambria Math"/>
                      </w:rPr>
                    </m:ctrlPr>
                  </m:sSubPr>
                  <m:e>
                    <m:r>
                      <w:rPr>
                        <w:rFonts w:ascii="Cambria Math" w:hAnsi="Cambria Math"/>
                      </w:rPr>
                      <m:t>d</m:t>
                    </m:r>
                  </m:e>
                  <m:sub>
                    <m:r>
                      <m:rPr>
                        <m:nor/>
                      </m:rPr>
                      <w:rPr>
                        <w:lang w:val="en-US"/>
                      </w:rPr>
                      <m:t>S-PSS</m:t>
                    </m:r>
                  </m:sub>
                </m:sSub>
                <m:d>
                  <m:dPr>
                    <m:ctrlPr>
                      <w:rPr>
                        <w:rFonts w:ascii="Cambria Math" w:hAnsi="Cambria Math"/>
                      </w:rPr>
                    </m:ctrlPr>
                  </m:dPr>
                  <m:e>
                    <m:r>
                      <w:rPr>
                        <w:rFonts w:ascii="Cambria Math" w:hAnsi="Cambria Math"/>
                      </w:rPr>
                      <m:t>n</m:t>
                    </m:r>
                  </m:e>
                </m:d>
                <m:r>
                  <m:rPr>
                    <m:sty m:val="p"/>
                    <m:aln/>
                  </m:rPr>
                  <w:rPr>
                    <w:rFonts w:ascii="Cambria Math" w:hAnsi="Cambria Math"/>
                    <w:lang w:val="en-US"/>
                  </w:rPr>
                  <m:t>=1-2</m:t>
                </m:r>
                <m:r>
                  <w:rPr>
                    <w:rFonts w:ascii="Cambria Math" w:hAnsi="Cambria Math"/>
                  </w:rPr>
                  <m:t>x</m:t>
                </m:r>
                <m:d>
                  <m:dPr>
                    <m:ctrlPr>
                      <w:rPr>
                        <w:rFonts w:ascii="Cambria Math" w:hAnsi="Cambria Math"/>
                      </w:rPr>
                    </m:ctrlPr>
                  </m:dPr>
                  <m:e>
                    <m:r>
                      <w:rPr>
                        <w:rFonts w:ascii="Cambria Math" w:hAnsi="Cambria Math"/>
                      </w:rPr>
                      <m:t>m</m:t>
                    </m:r>
                  </m:e>
                </m:d>
                <m:r>
                  <m:rPr>
                    <m:sty m:val="p"/>
                  </m:rPr>
                  <w:rPr>
                    <w:rFonts w:ascii="Cambria Math" w:hAnsi="Cambria Math"/>
                    <w:lang w:val="en-US"/>
                  </w:rPr>
                  <w:br/>
                </m:r>
              </m:oMath>
              <m:oMath>
                <m:r>
                  <w:rPr>
                    <w:rFonts w:ascii="Cambria Math" w:hAnsi="Cambria Math"/>
                  </w:rPr>
                  <m:t>m</m:t>
                </m:r>
                <m:r>
                  <m:rPr>
                    <m:sty m:val="p"/>
                    <m:aln/>
                  </m:rPr>
                  <w:rPr>
                    <w:rFonts w:ascii="Cambria Math" w:hAnsi="Cambria Math"/>
                    <w:lang w:val="en-US"/>
                  </w:rPr>
                  <m:t>=</m:t>
                </m:r>
                <m:d>
                  <m:dPr>
                    <m:ctrlPr>
                      <w:rPr>
                        <w:rFonts w:ascii="Cambria Math" w:hAnsi="Cambria Math"/>
                      </w:rPr>
                    </m:ctrlPr>
                  </m:dPr>
                  <m:e>
                    <m:r>
                      <w:rPr>
                        <w:rFonts w:ascii="Cambria Math" w:hAnsi="Cambria Math"/>
                      </w:rPr>
                      <m:t>n</m:t>
                    </m:r>
                    <m:r>
                      <m:rPr>
                        <m:sty m:val="p"/>
                      </m:rPr>
                      <w:rPr>
                        <w:rFonts w:ascii="Cambria Math" w:hAnsi="Cambria Math"/>
                        <w:lang w:val="en-US"/>
                      </w:rPr>
                      <m:t>+22+43</m:t>
                    </m:r>
                    <m:sSubSup>
                      <m:sSubSupPr>
                        <m:ctrlPr>
                          <w:rPr>
                            <w:rFonts w:ascii="Cambria Math" w:hAnsi="Cambria Math"/>
                          </w:rPr>
                        </m:ctrlPr>
                      </m:sSubSupPr>
                      <m:e>
                        <m:r>
                          <w:rPr>
                            <w:rFonts w:ascii="Cambria Math" w:hAnsi="Cambria Math"/>
                          </w:rPr>
                          <m:t>N</m:t>
                        </m:r>
                      </m:e>
                      <m:sub>
                        <m:r>
                          <w:rPr>
                            <w:rFonts w:ascii="Cambria Math" w:hAnsi="Cambria Math"/>
                          </w:rPr>
                          <m:t>I</m:t>
                        </m:r>
                        <m:r>
                          <m:rPr>
                            <m:nor/>
                          </m:rPr>
                          <w:rPr>
                            <w:lang w:val="en-US"/>
                          </w:rPr>
                          <m:t>D,2</m:t>
                        </m:r>
                      </m:sub>
                      <m:sup>
                        <m:r>
                          <m:rPr>
                            <m:nor/>
                          </m:rPr>
                          <w:rPr>
                            <w:lang w:val="en-US"/>
                          </w:rPr>
                          <m:t>SL</m:t>
                        </m:r>
                      </m:sup>
                    </m:sSubSup>
                  </m:e>
                </m:d>
                <m:r>
                  <m:rPr>
                    <m:nor/>
                  </m:rPr>
                  <w:rPr>
                    <w:lang w:val="en-US"/>
                  </w:rPr>
                  <m:t xml:space="preserve"> mod </m:t>
                </m:r>
                <m:r>
                  <m:rPr>
                    <m:sty m:val="p"/>
                  </m:rPr>
                  <w:rPr>
                    <w:rFonts w:ascii="Cambria Math" w:hAnsi="Cambria Math"/>
                    <w:lang w:val="en-US"/>
                  </w:rPr>
                  <m:t>127</m:t>
                </m:r>
                <m:r>
                  <m:rPr>
                    <m:sty m:val="p"/>
                  </m:rPr>
                  <w:rPr>
                    <w:rFonts w:ascii="Cambria Math" w:hAnsi="Cambria Math"/>
                    <w:lang w:val="en-US"/>
                  </w:rPr>
                  <w:br/>
                </m:r>
              </m:oMath>
              <m:oMath>
                <m:r>
                  <m:rPr>
                    <m:sty m:val="p"/>
                  </m:rPr>
                  <w:rPr>
                    <w:rFonts w:ascii="Cambria Math" w:hAnsi="Cambria Math"/>
                    <w:lang w:val="en-US"/>
                  </w:rPr>
                  <m:t>0</m:t>
                </m:r>
                <m:r>
                  <m:rPr>
                    <m:sty m:val="p"/>
                    <m:aln/>
                  </m:rPr>
                  <w:rPr>
                    <w:rFonts w:ascii="Cambria Math" w:hAnsi="Cambria Math"/>
                    <w:lang w:val="en-US"/>
                  </w:rPr>
                  <m:t>≤</m:t>
                </m:r>
                <m:r>
                  <w:rPr>
                    <w:rFonts w:ascii="Cambria Math" w:hAnsi="Cambria Math"/>
                    <w:lang w:val="sv-SE"/>
                  </w:rPr>
                  <m:t>n</m:t>
                </m:r>
                <m:r>
                  <m:rPr>
                    <m:sty m:val="p"/>
                  </m:rPr>
                  <w:rPr>
                    <w:rFonts w:ascii="Cambria Math" w:hAnsi="Cambria Math"/>
                    <w:lang w:val="en-US"/>
                  </w:rPr>
                  <m:t>&lt;127</m:t>
                </m:r>
              </m:oMath>
            </m:oMathPara>
          </w:p>
          <w:p w14:paraId="27CE7607" w14:textId="77777777" w:rsidR="004F0309" w:rsidRPr="00454153" w:rsidRDefault="004F0309" w:rsidP="00283156">
            <w:r w:rsidRPr="00454153">
              <w:t xml:space="preserve">where </w:t>
            </w:r>
          </w:p>
          <w:p w14:paraId="3692A6DC" w14:textId="77777777" w:rsidR="004F0309" w:rsidRPr="00454153" w:rsidRDefault="004F0309" w:rsidP="00283156">
            <m:oMathPara>
              <m:oMath>
                <m:r>
                  <w:rPr>
                    <w:rFonts w:ascii="Cambria Math" w:hAnsi="Cambria Math"/>
                    <w:lang w:val="sv-SE"/>
                  </w:rPr>
                  <m:t>x</m:t>
                </m:r>
                <m:d>
                  <m:dPr>
                    <m:ctrlPr>
                      <w:rPr>
                        <w:rFonts w:ascii="Cambria Math" w:hAnsi="Cambria Math"/>
                        <w:i/>
                        <w:lang w:val="sv-SE"/>
                      </w:rPr>
                    </m:ctrlPr>
                  </m:dPr>
                  <m:e>
                    <m:r>
                      <w:rPr>
                        <w:rFonts w:ascii="Cambria Math" w:hAnsi="Cambria Math"/>
                        <w:lang w:val="sv-SE"/>
                      </w:rPr>
                      <m:t>i</m:t>
                    </m:r>
                    <m:r>
                      <w:rPr>
                        <w:rFonts w:ascii="Cambria Math" w:hAnsi="Cambria Math"/>
                      </w:rPr>
                      <m:t>+7</m:t>
                    </m:r>
                  </m:e>
                </m:d>
                <m:r>
                  <w:rPr>
                    <w:rFonts w:ascii="Cambria Math" w:hAnsi="Cambria Math"/>
                  </w:rPr>
                  <m:t>=</m:t>
                </m:r>
                <m:d>
                  <m:dPr>
                    <m:ctrlPr>
                      <w:rPr>
                        <w:rFonts w:ascii="Cambria Math" w:hAnsi="Cambria Math"/>
                        <w:i/>
                        <w:lang w:val="sv-SE"/>
                      </w:rPr>
                    </m:ctrlPr>
                  </m:dPr>
                  <m:e>
                    <m:r>
                      <w:rPr>
                        <w:rFonts w:ascii="Cambria Math" w:hAnsi="Cambria Math"/>
                        <w:lang w:val="sv-SE"/>
                      </w:rPr>
                      <m:t>x</m:t>
                    </m:r>
                    <m:d>
                      <m:dPr>
                        <m:ctrlPr>
                          <w:rPr>
                            <w:rFonts w:ascii="Cambria Math" w:hAnsi="Cambria Math"/>
                            <w:i/>
                            <w:lang w:val="sv-SE"/>
                          </w:rPr>
                        </m:ctrlPr>
                      </m:dPr>
                      <m:e>
                        <m:r>
                          <w:rPr>
                            <w:rFonts w:ascii="Cambria Math" w:hAnsi="Cambria Math"/>
                            <w:lang w:val="sv-SE"/>
                          </w:rPr>
                          <m:t>i</m:t>
                        </m:r>
                        <m:r>
                          <w:rPr>
                            <w:rFonts w:ascii="Cambria Math" w:hAnsi="Cambria Math"/>
                          </w:rPr>
                          <m:t>+4</m:t>
                        </m:r>
                      </m:e>
                    </m:d>
                    <m:r>
                      <w:rPr>
                        <w:rFonts w:ascii="Cambria Math" w:hAnsi="Cambria Math"/>
                      </w:rPr>
                      <m:t>+</m:t>
                    </m:r>
                    <m:r>
                      <w:rPr>
                        <w:rFonts w:ascii="Cambria Math" w:hAnsi="Cambria Math"/>
                        <w:lang w:val="sv-SE"/>
                      </w:rPr>
                      <m:t>x</m:t>
                    </m:r>
                    <m:d>
                      <m:dPr>
                        <m:ctrlPr>
                          <w:rPr>
                            <w:rFonts w:ascii="Cambria Math" w:hAnsi="Cambria Math"/>
                            <w:i/>
                            <w:lang w:val="sv-SE"/>
                          </w:rPr>
                        </m:ctrlPr>
                      </m:dPr>
                      <m:e>
                        <m:r>
                          <w:rPr>
                            <w:rFonts w:ascii="Cambria Math" w:hAnsi="Cambria Math"/>
                            <w:lang w:val="sv-SE"/>
                          </w:rPr>
                          <m:t>i</m:t>
                        </m:r>
                      </m:e>
                    </m:d>
                  </m:e>
                </m:d>
                <m:r>
                  <m:rPr>
                    <m:nor/>
                  </m:rPr>
                  <m:t xml:space="preserve"> mod </m:t>
                </m:r>
                <m:r>
                  <w:rPr>
                    <w:rFonts w:ascii="Cambria Math" w:hAnsi="Cambria Math"/>
                  </w:rPr>
                  <m:t>2</m:t>
                </m:r>
              </m:oMath>
            </m:oMathPara>
          </w:p>
          <w:p w14:paraId="3318283B" w14:textId="77777777" w:rsidR="004F0309" w:rsidRPr="00454153" w:rsidRDefault="004F0309" w:rsidP="00283156">
            <w:r w:rsidRPr="00454153">
              <w:t>and</w:t>
            </w:r>
          </w:p>
          <w:p w14:paraId="40CC1EE6" w14:textId="77777777" w:rsidR="004F0309" w:rsidRPr="00454153" w:rsidRDefault="00C02DCF" w:rsidP="00283156">
            <w:pPr>
              <w:rPr>
                <w:rFonts w:eastAsiaTheme="minorEastAsia"/>
                <w:lang w:eastAsia="zh-CN"/>
              </w:rPr>
            </w:pPr>
            <m:oMathPara>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x</m:t>
                          </m:r>
                          <m:d>
                            <m:dPr>
                              <m:ctrlPr>
                                <w:rPr>
                                  <w:rFonts w:ascii="Cambria Math" w:hAnsi="Cambria Math"/>
                                  <w:i/>
                                  <w:lang w:val="sv-SE"/>
                                </w:rPr>
                              </m:ctrlPr>
                            </m:dPr>
                            <m:e>
                              <m:r>
                                <w:rPr>
                                  <w:rFonts w:ascii="Cambria Math" w:hAnsi="Cambria Math"/>
                                  <w:lang w:val="sv-SE"/>
                                </w:rPr>
                                <m:t>6</m:t>
                              </m:r>
                            </m:e>
                          </m:d>
                        </m:e>
                        <m:e>
                          <m:r>
                            <w:rPr>
                              <w:rFonts w:ascii="Cambria Math" w:hAnsi="Cambria Math"/>
                              <w:lang w:val="sv-SE"/>
                            </w:rPr>
                            <m:t>x</m:t>
                          </m:r>
                          <m:d>
                            <m:dPr>
                              <m:ctrlPr>
                                <w:rPr>
                                  <w:rFonts w:ascii="Cambria Math" w:hAnsi="Cambria Math"/>
                                  <w:i/>
                                  <w:lang w:val="sv-SE"/>
                                </w:rPr>
                              </m:ctrlPr>
                            </m:dPr>
                            <m:e>
                              <m:r>
                                <w:rPr>
                                  <w:rFonts w:ascii="Cambria Math" w:hAnsi="Cambria Math"/>
                                  <w:lang w:val="sv-SE"/>
                                </w:rPr>
                                <m:t>5</m:t>
                              </m:r>
                            </m:e>
                          </m:d>
                        </m:e>
                        <m:e>
                          <m:r>
                            <w:rPr>
                              <w:rFonts w:ascii="Cambria Math" w:hAnsi="Cambria Math"/>
                              <w:lang w:val="sv-SE"/>
                            </w:rPr>
                            <m:t>x</m:t>
                          </m:r>
                          <m:d>
                            <m:dPr>
                              <m:ctrlPr>
                                <w:rPr>
                                  <w:rFonts w:ascii="Cambria Math" w:hAnsi="Cambria Math"/>
                                  <w:i/>
                                  <w:lang w:val="sv-SE"/>
                                </w:rPr>
                              </m:ctrlPr>
                            </m:dPr>
                            <m:e>
                              <m:r>
                                <w:rPr>
                                  <w:rFonts w:ascii="Cambria Math" w:hAnsi="Cambria Math"/>
                                  <w:lang w:val="sv-SE"/>
                                </w:rPr>
                                <m:t>4</m:t>
                              </m:r>
                            </m:e>
                          </m:d>
                          <m:ctrlPr>
                            <w:rPr>
                              <w:rFonts w:ascii="Cambria Math" w:eastAsia="Cambria Math" w:hAnsi="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3</m:t>
                              </m:r>
                            </m:e>
                          </m:d>
                          <m:ctrlPr>
                            <w:rPr>
                              <w:rFonts w:ascii="Cambria Math" w:eastAsia="Cambria Math" w:hAnsi="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2</m:t>
                              </m:r>
                            </m:e>
                          </m:d>
                          <m:ctrlPr>
                            <w:rPr>
                              <w:rFonts w:ascii="Cambria Math" w:eastAsia="Cambria Math" w:hAnsi="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1</m:t>
                              </m:r>
                            </m:e>
                          </m:d>
                          <m:ctrlPr>
                            <w:rPr>
                              <w:rFonts w:ascii="Cambria Math" w:eastAsia="Cambria Math" w:hAnsi="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0</m:t>
                              </m:r>
                            </m:e>
                          </m:d>
                        </m:e>
                      </m:mr>
                    </m:m>
                  </m:e>
                </m:d>
                <m: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1</m:t>
                          </m:r>
                        </m:e>
                        <m:e>
                          <m:r>
                            <w:rPr>
                              <w:rFonts w:ascii="Cambria Math" w:hAnsi="Cambria Math"/>
                              <w:lang w:val="sv-SE"/>
                            </w:rPr>
                            <m:t>1</m:t>
                          </m:r>
                        </m:e>
                        <m:e>
                          <m:r>
                            <w:rPr>
                              <w:rFonts w:ascii="Cambria Math" w:hAnsi="Cambria Math"/>
                              <w:lang w:val="sv-SE"/>
                            </w:rPr>
                            <m:t>1</m:t>
                          </m:r>
                          <m:ctrlPr>
                            <w:rPr>
                              <w:rFonts w:ascii="Cambria Math" w:eastAsia="Cambria Math" w:hAnsi="Cambria Math"/>
                              <w:i/>
                            </w:rPr>
                          </m:ctrlPr>
                        </m:e>
                        <m:e>
                          <m:r>
                            <w:rPr>
                              <w:rFonts w:ascii="Cambria Math" w:eastAsia="Cambria Math" w:hAnsi="Cambria Math"/>
                            </w:rPr>
                            <m:t>0</m:t>
                          </m:r>
                          <m:ctrlPr>
                            <w:rPr>
                              <w:rFonts w:ascii="Cambria Math" w:eastAsia="Cambria Math" w:hAnsi="Cambria Math"/>
                              <w:i/>
                            </w:rPr>
                          </m:ctrlPr>
                        </m:e>
                        <m:e>
                          <m:r>
                            <w:rPr>
                              <w:rFonts w:ascii="Cambria Math" w:eastAsia="Cambria Math" w:hAnsi="Cambria Math"/>
                            </w:rPr>
                            <m:t>1</m:t>
                          </m:r>
                          <m:ctrlPr>
                            <w:rPr>
                              <w:rFonts w:ascii="Cambria Math" w:eastAsia="Cambria Math" w:hAnsi="Cambria Math"/>
                              <w:i/>
                            </w:rPr>
                          </m:ctrlPr>
                        </m:e>
                        <m:e>
                          <m:r>
                            <w:rPr>
                              <w:rFonts w:ascii="Cambria Math" w:eastAsia="Cambria Math" w:hAnsi="Cambria Math"/>
                            </w:rPr>
                            <m:t>1</m:t>
                          </m:r>
                          <m:ctrlPr>
                            <w:rPr>
                              <w:rFonts w:ascii="Cambria Math" w:eastAsia="Cambria Math" w:hAnsi="Cambria Math"/>
                              <w:i/>
                            </w:rPr>
                          </m:ctrlPr>
                        </m:e>
                        <m:e>
                          <m:r>
                            <w:rPr>
                              <w:rFonts w:ascii="Cambria Math" w:eastAsia="Cambria Math" w:hAnsi="Cambria Math"/>
                            </w:rPr>
                            <m:t>0</m:t>
                          </m:r>
                        </m:e>
                      </m:mr>
                    </m:m>
                  </m:e>
                </m:d>
              </m:oMath>
            </m:oMathPara>
          </w:p>
        </w:tc>
      </w:tr>
    </w:tbl>
    <w:p w14:paraId="74DE9952" w14:textId="77777777" w:rsidR="004F0309" w:rsidRPr="00454153" w:rsidRDefault="004F0309" w:rsidP="004F0309">
      <w:pPr>
        <w:rPr>
          <w:rFonts w:eastAsiaTheme="minorEastAsia"/>
          <w:lang w:eastAsia="zh-CN"/>
        </w:rPr>
      </w:pPr>
    </w:p>
    <w:tbl>
      <w:tblPr>
        <w:tblStyle w:val="ae"/>
        <w:tblW w:w="0" w:type="auto"/>
        <w:tblLook w:val="04A0" w:firstRow="1" w:lastRow="0" w:firstColumn="1" w:lastColumn="0" w:noHBand="0" w:noVBand="1"/>
      </w:tblPr>
      <w:tblGrid>
        <w:gridCol w:w="9307"/>
      </w:tblGrid>
      <w:tr w:rsidR="004F0309" w:rsidRPr="00454153" w14:paraId="2B1BAF83" w14:textId="77777777" w:rsidTr="00283156">
        <w:tc>
          <w:tcPr>
            <w:tcW w:w="9307" w:type="dxa"/>
          </w:tcPr>
          <w:p w14:paraId="1AACC2AC" w14:textId="77777777" w:rsidR="004F0309" w:rsidRPr="00454153" w:rsidRDefault="004F0309" w:rsidP="00283156">
            <w:pPr>
              <w:pStyle w:val="4"/>
              <w:numPr>
                <w:ilvl w:val="0"/>
                <w:numId w:val="0"/>
              </w:numPr>
              <w:outlineLvl w:val="3"/>
            </w:pPr>
            <w:r w:rsidRPr="00454153">
              <w:t>8.4.2.3</w:t>
            </w:r>
            <w:r w:rsidRPr="00454153">
              <w:tab/>
              <w:t>Sidelink secondary synchronization signal</w:t>
            </w:r>
          </w:p>
          <w:p w14:paraId="70B4F8E7" w14:textId="77777777" w:rsidR="004F0309" w:rsidRPr="00454153" w:rsidRDefault="004F0309" w:rsidP="00283156">
            <w:pPr>
              <w:pStyle w:val="5"/>
              <w:numPr>
                <w:ilvl w:val="0"/>
                <w:numId w:val="0"/>
              </w:numPr>
              <w:outlineLvl w:val="4"/>
            </w:pPr>
            <w:r w:rsidRPr="00454153">
              <w:t>8.4.2.3.1</w:t>
            </w:r>
            <w:r w:rsidRPr="00454153">
              <w:tab/>
              <w:t>Sequence generation</w:t>
            </w:r>
          </w:p>
          <w:p w14:paraId="69BDAD80" w14:textId="77777777" w:rsidR="004F0309" w:rsidRPr="00454153" w:rsidRDefault="004F0309" w:rsidP="00283156">
            <w:r w:rsidRPr="00454153">
              <w:t xml:space="preserve">The sequence </w:t>
            </w:r>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oMath>
            <w:r w:rsidRPr="00454153">
              <w:t xml:space="preserve"> for the sidelink secondary synchronization signal is defined by </w:t>
            </w:r>
          </w:p>
          <w:p w14:paraId="2CB603CF" w14:textId="77777777" w:rsidR="004F0309" w:rsidRPr="00454153" w:rsidRDefault="00C02DCF" w:rsidP="00283156">
            <w:pPr>
              <w:pStyle w:val="EQ"/>
              <w:rPr>
                <w:lang w:val="en-US"/>
              </w:rPr>
            </w:pPr>
            <m:oMathPara>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m:t>
                    </m:r>
                    <m:sSub>
                      <m:sSubPr>
                        <m:ctrlPr>
                          <w:rPr>
                            <w:rFonts w:ascii="Cambria Math" w:hAnsi="Cambria Math"/>
                          </w:rPr>
                        </m:ctrlPr>
                      </m:sSubPr>
                      <m:e>
                        <m:r>
                          <w:rPr>
                            <w:rFonts w:ascii="Cambria Math" w:hAnsi="Cambria Math"/>
                          </w:rPr>
                          <m:t>x</m:t>
                        </m:r>
                      </m:e>
                      <m:sub>
                        <m:r>
                          <m:rPr>
                            <m:sty m:val="p"/>
                          </m:rPr>
                          <w:rPr>
                            <w:rFonts w:ascii="Cambria Math" w:hAnsi="Cambria Math"/>
                          </w:rPr>
                          <m:t>0</m:t>
                        </m:r>
                      </m:sub>
                    </m:sSub>
                    <m:d>
                      <m:dPr>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0</m:t>
                                </m:r>
                              </m:sub>
                            </m:sSub>
                          </m:e>
                        </m:d>
                        <m:r>
                          <m:rPr>
                            <m:nor/>
                          </m:rPr>
                          <m:t xml:space="preserve"> mod </m:t>
                        </m:r>
                        <m:r>
                          <m:rPr>
                            <m:sty m:val="p"/>
                          </m:rPr>
                          <w:rPr>
                            <w:rFonts w:ascii="Cambria Math" w:hAnsi="Cambria Math"/>
                          </w:rPr>
                          <m:t>127</m:t>
                        </m:r>
                      </m:e>
                    </m:d>
                  </m:e>
                </m:d>
                <m:d>
                  <m:dPr>
                    <m:begChr m:val="["/>
                    <m:endChr m:val="]"/>
                    <m:ctrlPr>
                      <w:rPr>
                        <w:rFonts w:ascii="Cambria Math" w:hAnsi="Cambria Math"/>
                      </w:rPr>
                    </m:ctrlPr>
                  </m:dPr>
                  <m:e>
                    <m:r>
                      <m:rPr>
                        <m:sty m:val="p"/>
                      </m:rPr>
                      <w:rPr>
                        <w:rFonts w:ascii="Cambria Math" w:hAnsi="Cambria Math"/>
                      </w:rPr>
                      <m:t>1-2</m:t>
                    </m:r>
                    <m:sSub>
                      <m:sSubPr>
                        <m:ctrlPr>
                          <w:rPr>
                            <w:rFonts w:ascii="Cambria Math" w:hAnsi="Cambria Math"/>
                          </w:rPr>
                        </m:ctrlPr>
                      </m:sSubPr>
                      <m:e>
                        <m:r>
                          <w:rPr>
                            <w:rFonts w:ascii="Cambria Math" w:hAnsi="Cambria Math"/>
                          </w:rPr>
                          <m:t>x</m:t>
                        </m:r>
                      </m:e>
                      <m:sub>
                        <m:r>
                          <m:rPr>
                            <m:sty m:val="p"/>
                          </m:rPr>
                          <w:rPr>
                            <w:rFonts w:ascii="Cambria Math" w:hAnsi="Cambria Math"/>
                          </w:rPr>
                          <m:t>1</m:t>
                        </m:r>
                      </m:sub>
                    </m:sSub>
                    <m:d>
                      <m:dPr>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e>
                        </m:d>
                        <m:r>
                          <m:rPr>
                            <m:nor/>
                          </m:rPr>
                          <m:t xml:space="preserve"> mod </m:t>
                        </m:r>
                        <m:r>
                          <m:rPr>
                            <m:sty m:val="p"/>
                          </m:rPr>
                          <w:rPr>
                            <w:rFonts w:ascii="Cambria Math" w:hAnsi="Cambria Math"/>
                          </w:rPr>
                          <m:t>127</m:t>
                        </m:r>
                      </m:e>
                    </m:d>
                  </m:e>
                </m:d>
                <m:r>
                  <m:rPr>
                    <m:sty m:val="p"/>
                  </m:rPr>
                  <w:rPr>
                    <w:rFonts w:ascii="Cambria Math" w:hAnsi="Cambria Math"/>
                  </w:rPr>
                  <w:br/>
                </m:r>
              </m:oMath>
              <m:oMath>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en-US"/>
                      </w:rPr>
                      <m:t>0</m:t>
                    </m:r>
                  </m:sub>
                </m:sSub>
                <m:r>
                  <m:rPr>
                    <m:sty m:val="p"/>
                    <m:aln/>
                  </m:rPr>
                  <w:rPr>
                    <w:rFonts w:ascii="Cambria Math" w:hAnsi="Cambria Math"/>
                    <w:lang w:val="en-US"/>
                  </w:rPr>
                  <m:t>=15</m:t>
                </m:r>
                <m:d>
                  <m:dPr>
                    <m:begChr m:val="⌊"/>
                    <m:endChr m:val="⌋"/>
                    <m:ctrlPr>
                      <w:rPr>
                        <w:rFonts w:ascii="Cambria Math" w:hAnsi="Cambria Math"/>
                        <w:lang w:val="sv-SE"/>
                      </w:rPr>
                    </m:ctrlPr>
                  </m:dPr>
                  <m:e>
                    <m:f>
                      <m:fPr>
                        <m:ctrlPr>
                          <w:rPr>
                            <w:rFonts w:ascii="Cambria Math" w:hAnsi="Cambria Math"/>
                            <w:lang w:val="sv-SE"/>
                          </w:rPr>
                        </m:ctrlPr>
                      </m:fPr>
                      <m:num>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,1</m:t>
                            </m:r>
                          </m:sub>
                          <m:sup>
                            <m:r>
                              <m:rPr>
                                <m:nor/>
                              </m:rPr>
                              <w:rPr>
                                <w:lang w:val="en-US"/>
                              </w:rPr>
                              <m:t>SL</m:t>
                            </m:r>
                          </m:sup>
                        </m:sSubSup>
                      </m:num>
                      <m:den>
                        <m:r>
                          <m:rPr>
                            <m:sty m:val="p"/>
                          </m:rPr>
                          <w:rPr>
                            <w:rFonts w:ascii="Cambria Math" w:hAnsi="Cambria Math"/>
                            <w:lang w:val="en-US"/>
                          </w:rPr>
                          <m:t>112</m:t>
                        </m:r>
                      </m:den>
                    </m:f>
                  </m:e>
                </m:d>
                <m:r>
                  <m:rPr>
                    <m:sty m:val="p"/>
                  </m:rPr>
                  <w:rPr>
                    <w:rFonts w:ascii="Cambria Math" w:hAnsi="Cambria Math"/>
                    <w:lang w:val="en-US"/>
                  </w:rPr>
                  <m:t>+5</m:t>
                </m:r>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,2</m:t>
                    </m:r>
                  </m:sub>
                  <m:sup>
                    <m:r>
                      <m:rPr>
                        <m:nor/>
                      </m:rPr>
                      <w:rPr>
                        <w:lang w:val="en-US"/>
                      </w:rPr>
                      <m:t>SL</m:t>
                    </m:r>
                  </m:sup>
                </m:sSubSup>
                <m:r>
                  <m:rPr>
                    <m:sty m:val="p"/>
                  </m:rPr>
                  <w:rPr>
                    <w:rFonts w:ascii="Cambria Math" w:hAnsi="Cambria Math"/>
                  </w:rPr>
                  <w:br/>
                </m:r>
              </m:oMath>
              <m:oMath>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,1</m:t>
                    </m:r>
                  </m:sub>
                  <m:sup>
                    <m:r>
                      <m:rPr>
                        <m:nor/>
                      </m:rPr>
                      <w:rPr>
                        <w:lang w:val="en-US"/>
                      </w:rPr>
                      <m:t>SL</m:t>
                    </m:r>
                  </m:sup>
                </m:sSubSup>
                <m:r>
                  <m:rPr>
                    <m:nor/>
                  </m:rPr>
                  <m:t xml:space="preserve"> mod </m:t>
                </m:r>
                <m:r>
                  <m:rPr>
                    <m:sty m:val="p"/>
                  </m:rPr>
                  <w:rPr>
                    <w:rFonts w:ascii="Cambria Math" w:hAnsi="Cambria Math"/>
                  </w:rPr>
                  <m:t>112</m:t>
                </m:r>
                <m:r>
                  <m:rPr>
                    <m:sty m:val="p"/>
                  </m:rPr>
                  <w:rPr>
                    <w:rFonts w:ascii="Cambria Math" w:hAnsi="Cambria Math"/>
                  </w:rPr>
                  <w:br/>
                </m:r>
              </m:oMath>
              <m:oMath>
                <m:r>
                  <m:rPr>
                    <m:sty m:val="p"/>
                  </m:rPr>
                  <w:rPr>
                    <w:rFonts w:ascii="Cambria Math" w:hAnsi="Cambria Math"/>
                    <w:lang w:val="en-US"/>
                  </w:rPr>
                  <m:t>0</m:t>
                </m:r>
                <m:r>
                  <m:rPr>
                    <m:sty m:val="p"/>
                    <m:aln/>
                  </m:rPr>
                  <w:rPr>
                    <w:rFonts w:ascii="Cambria Math" w:hAnsi="Cambria Math"/>
                    <w:lang w:val="en-US"/>
                  </w:rPr>
                  <m:t>≤</m:t>
                </m:r>
                <m:r>
                  <w:rPr>
                    <w:rFonts w:ascii="Cambria Math" w:hAnsi="Cambria Math"/>
                    <w:lang w:val="en-US"/>
                  </w:rPr>
                  <m:t>n</m:t>
                </m:r>
                <m:r>
                  <m:rPr>
                    <m:sty m:val="p"/>
                  </m:rPr>
                  <w:rPr>
                    <w:rFonts w:ascii="Cambria Math" w:hAnsi="Cambria Math"/>
                    <w:lang w:val="en-US"/>
                  </w:rPr>
                  <m:t>&lt;127</m:t>
                </m:r>
              </m:oMath>
            </m:oMathPara>
          </w:p>
          <w:p w14:paraId="5DBCDCC9" w14:textId="77777777" w:rsidR="004F0309" w:rsidRPr="00454153" w:rsidRDefault="004F0309" w:rsidP="00283156">
            <w:r w:rsidRPr="00454153">
              <w:t>where</w:t>
            </w:r>
          </w:p>
          <w:p w14:paraId="316EFAE4" w14:textId="77777777" w:rsidR="004F0309" w:rsidRPr="00454153" w:rsidRDefault="00C02DCF" w:rsidP="00283156">
            <m:oMathPara>
              <m:oMath>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i+7</m:t>
                    </m:r>
                  </m:e>
                </m:d>
                <m:r>
                  <m:rPr>
                    <m:aln/>
                  </m:rP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i+4</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i</m:t>
                        </m:r>
                      </m:e>
                    </m:d>
                  </m:e>
                </m:d>
                <m:r>
                  <m:rPr>
                    <m:nor/>
                  </m:rPr>
                  <m:t xml:space="preserve"> mod </m:t>
                </m:r>
                <m:r>
                  <w:rPr>
                    <w:rFonts w:ascii="Cambria Math" w:hAnsi="Cambria Math"/>
                  </w:rPr>
                  <m:t>2</m:t>
                </m:r>
                <m:r>
                  <m:rPr>
                    <m:sty m:val="p"/>
                  </m:rPr>
                  <w:rPr>
                    <w:rFonts w:ascii="Cambria Math" w:hAnsi="Cambria Math"/>
                  </w:rPr>
                  <w:br/>
                </m:r>
              </m:oMath>
              <m:oMath>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i+7</m:t>
                    </m:r>
                  </m:e>
                </m:d>
                <m:r>
                  <m:rPr>
                    <m:aln/>
                  </m:rP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i+1</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m:t>
                        </m:r>
                      </m:e>
                    </m:d>
                  </m:e>
                </m:d>
                <m:r>
                  <m:rPr>
                    <m:nor/>
                  </m:rPr>
                  <m:t xml:space="preserve"> mod </m:t>
                </m:r>
                <m:r>
                  <w:rPr>
                    <w:rFonts w:ascii="Cambria Math" w:hAnsi="Cambria Math"/>
                  </w:rPr>
                  <m:t>2</m:t>
                </m:r>
              </m:oMath>
            </m:oMathPara>
          </w:p>
          <w:p w14:paraId="099BB793" w14:textId="77777777" w:rsidR="004F0309" w:rsidRPr="00454153" w:rsidRDefault="004F0309" w:rsidP="00283156">
            <w:r w:rsidRPr="00454153">
              <w:t>and</w:t>
            </w:r>
          </w:p>
          <w:p w14:paraId="35DE4577" w14:textId="77777777" w:rsidR="004F0309" w:rsidRPr="00454153" w:rsidRDefault="00C02DCF" w:rsidP="00283156">
            <w:pPr>
              <w:rPr>
                <w:rFonts w:eastAsiaTheme="minorEastAsia"/>
                <w:lang w:eastAsia="zh-CN"/>
              </w:rPr>
            </w:pPr>
            <m:oMathPara>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6</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5</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4</m:t>
                              </m:r>
                            </m:e>
                          </m:d>
                          <m:ctrlPr>
                            <w:rPr>
                              <w:rFonts w:ascii="Cambria Math" w:eastAsia="Cambria Math" w:hAnsi="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3</m:t>
                              </m:r>
                            </m:e>
                          </m:d>
                          <m:ctrlPr>
                            <w:rPr>
                              <w:rFonts w:ascii="Cambria Math" w:eastAsia="Cambria Math" w:hAnsi="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2</m:t>
                              </m:r>
                            </m:e>
                          </m:d>
                          <m:ctrlPr>
                            <w:rPr>
                              <w:rFonts w:ascii="Cambria Math" w:eastAsia="Cambria Math" w:hAnsi="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1</m:t>
                              </m:r>
                            </m:e>
                          </m:d>
                          <m:ctrlPr>
                            <w:rPr>
                              <w:rFonts w:ascii="Cambria Math" w:eastAsia="Cambria Math" w:hAnsi="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0</m:t>
                              </m:r>
                            </m:e>
                          </m:d>
                        </m:e>
                      </m:mr>
                    </m:m>
                  </m:e>
                </m:d>
                <m:r>
                  <m:rPr>
                    <m:aln/>
                  </m:rP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0</m:t>
                          </m:r>
                        </m:e>
                        <m:e>
                          <m:r>
                            <w:rPr>
                              <w:rFonts w:ascii="Cambria Math" w:hAnsi="Cambria Math"/>
                              <w:lang w:val="sv-SE"/>
                            </w:rPr>
                            <m:t>0</m:t>
                          </m:r>
                        </m:e>
                        <m:e>
                          <m:r>
                            <w:rPr>
                              <w:rFonts w:ascii="Cambria Math" w:hAnsi="Cambria Math"/>
                              <w:lang w:val="sv-SE"/>
                            </w:rPr>
                            <m:t>0</m:t>
                          </m:r>
                          <m:ctrlPr>
                            <w:rPr>
                              <w:rFonts w:ascii="Cambria Math" w:eastAsia="Cambria Math" w:hAnsi="Cambria Math"/>
                              <w:i/>
                            </w:rPr>
                          </m:ctrlPr>
                        </m:e>
                        <m:e>
                          <m:r>
                            <w:rPr>
                              <w:rFonts w:ascii="Cambria Math" w:eastAsia="Cambria Math" w:hAnsi="Cambria Math"/>
                            </w:rPr>
                            <m:t>0</m:t>
                          </m:r>
                          <m:ctrlPr>
                            <w:rPr>
                              <w:rFonts w:ascii="Cambria Math" w:eastAsia="Cambria Math" w:hAnsi="Cambria Math"/>
                              <w:i/>
                            </w:rPr>
                          </m:ctrlPr>
                        </m:e>
                        <m:e>
                          <m:r>
                            <w:rPr>
                              <w:rFonts w:ascii="Cambria Math" w:eastAsia="Cambria Math" w:hAnsi="Cambria Math"/>
                            </w:rPr>
                            <m:t>0</m:t>
                          </m:r>
                          <m:ctrlPr>
                            <w:rPr>
                              <w:rFonts w:ascii="Cambria Math" w:eastAsia="Cambria Math" w:hAnsi="Cambria Math"/>
                              <w:i/>
                            </w:rPr>
                          </m:ctrlPr>
                        </m:e>
                        <m:e>
                          <m:r>
                            <w:rPr>
                              <w:rFonts w:ascii="Cambria Math" w:eastAsia="Cambria Math" w:hAnsi="Cambria Math"/>
                            </w:rPr>
                            <m:t>0</m:t>
                          </m:r>
                          <m:ctrlPr>
                            <w:rPr>
                              <w:rFonts w:ascii="Cambria Math" w:eastAsia="Cambria Math" w:hAnsi="Cambria Math"/>
                              <w:i/>
                            </w:rPr>
                          </m:ctrlPr>
                        </m:e>
                        <m:e>
                          <m:r>
                            <w:rPr>
                              <w:rFonts w:ascii="Cambria Math" w:eastAsia="Cambria Math" w:hAnsi="Cambria Math"/>
                            </w:rPr>
                            <m:t>1</m:t>
                          </m:r>
                        </m:e>
                      </m:mr>
                    </m:m>
                  </m:e>
                </m:d>
                <m:r>
                  <m:rPr>
                    <m:sty m:val="p"/>
                  </m:rPr>
                  <w:rPr>
                    <w:rFonts w:ascii="Cambria Math" w:hAnsi="Cambria Math"/>
                    <w:lang w:val="sv-SE"/>
                  </w:rPr>
                  <w:br/>
                </m:r>
              </m:oMath>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6</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5</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4</m:t>
                              </m:r>
                            </m:e>
                          </m:d>
                          <m:ctrlPr>
                            <w:rPr>
                              <w:rFonts w:ascii="Cambria Math" w:eastAsia="Cambria Math" w:hAnsi="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3</m:t>
                              </m:r>
                            </m:e>
                          </m:d>
                          <m:ctrlPr>
                            <w:rPr>
                              <w:rFonts w:ascii="Cambria Math" w:eastAsia="Cambria Math" w:hAnsi="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2</m:t>
                              </m:r>
                            </m:e>
                          </m:d>
                          <m:ctrlPr>
                            <w:rPr>
                              <w:rFonts w:ascii="Cambria Math" w:eastAsia="Cambria Math" w:hAnsi="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1</m:t>
                              </m:r>
                            </m:e>
                          </m:d>
                          <m:ctrlPr>
                            <w:rPr>
                              <w:rFonts w:ascii="Cambria Math" w:eastAsia="Cambria Math" w:hAnsi="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0</m:t>
                              </m:r>
                            </m:e>
                          </m:d>
                        </m:e>
                      </m:mr>
                    </m:m>
                  </m:e>
                </m:d>
                <m:r>
                  <m:rPr>
                    <m:aln/>
                  </m:rP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0</m:t>
                          </m:r>
                        </m:e>
                        <m:e>
                          <m:r>
                            <w:rPr>
                              <w:rFonts w:ascii="Cambria Math" w:hAnsi="Cambria Math"/>
                              <w:lang w:val="sv-SE"/>
                            </w:rPr>
                            <m:t>0</m:t>
                          </m:r>
                        </m:e>
                        <m:e>
                          <m:r>
                            <w:rPr>
                              <w:rFonts w:ascii="Cambria Math" w:hAnsi="Cambria Math"/>
                              <w:lang w:val="sv-SE"/>
                            </w:rPr>
                            <m:t>0</m:t>
                          </m:r>
                          <m:ctrlPr>
                            <w:rPr>
                              <w:rFonts w:ascii="Cambria Math" w:eastAsia="Cambria Math" w:hAnsi="Cambria Math"/>
                              <w:i/>
                            </w:rPr>
                          </m:ctrlPr>
                        </m:e>
                        <m:e>
                          <m:r>
                            <w:rPr>
                              <w:rFonts w:ascii="Cambria Math" w:eastAsia="Cambria Math" w:hAnsi="Cambria Math"/>
                            </w:rPr>
                            <m:t>0</m:t>
                          </m:r>
                          <m:ctrlPr>
                            <w:rPr>
                              <w:rFonts w:ascii="Cambria Math" w:eastAsia="Cambria Math" w:hAnsi="Cambria Math"/>
                              <w:i/>
                            </w:rPr>
                          </m:ctrlPr>
                        </m:e>
                        <m:e>
                          <m:r>
                            <w:rPr>
                              <w:rFonts w:ascii="Cambria Math" w:eastAsia="Cambria Math" w:hAnsi="Cambria Math"/>
                            </w:rPr>
                            <m:t>0</m:t>
                          </m:r>
                          <m:ctrlPr>
                            <w:rPr>
                              <w:rFonts w:ascii="Cambria Math" w:eastAsia="Cambria Math" w:hAnsi="Cambria Math"/>
                              <w:i/>
                            </w:rPr>
                          </m:ctrlPr>
                        </m:e>
                        <m:e>
                          <m:r>
                            <w:rPr>
                              <w:rFonts w:ascii="Cambria Math" w:eastAsia="Cambria Math" w:hAnsi="Cambria Math"/>
                            </w:rPr>
                            <m:t>0</m:t>
                          </m:r>
                          <m:ctrlPr>
                            <w:rPr>
                              <w:rFonts w:ascii="Cambria Math" w:eastAsia="Cambria Math" w:hAnsi="Cambria Math"/>
                              <w:i/>
                            </w:rPr>
                          </m:ctrlPr>
                        </m:e>
                        <m:e>
                          <m:r>
                            <w:rPr>
                              <w:rFonts w:ascii="Cambria Math" w:eastAsia="Cambria Math" w:hAnsi="Cambria Math"/>
                            </w:rPr>
                            <m:t>1</m:t>
                          </m:r>
                        </m:e>
                      </m:mr>
                    </m:m>
                  </m:e>
                </m:d>
              </m:oMath>
            </m:oMathPara>
          </w:p>
        </w:tc>
      </w:tr>
    </w:tbl>
    <w:p w14:paraId="602900CA" w14:textId="77777777" w:rsidR="004F0309" w:rsidRPr="00454153" w:rsidRDefault="004F0309" w:rsidP="004F0309">
      <w:pPr>
        <w:rPr>
          <w:rFonts w:eastAsiaTheme="minorEastAsia"/>
          <w:lang w:eastAsia="zh-CN"/>
        </w:rPr>
      </w:pPr>
    </w:p>
    <w:tbl>
      <w:tblPr>
        <w:tblStyle w:val="ae"/>
        <w:tblW w:w="0" w:type="auto"/>
        <w:tblLook w:val="04A0" w:firstRow="1" w:lastRow="0" w:firstColumn="1" w:lastColumn="0" w:noHBand="0" w:noVBand="1"/>
      </w:tblPr>
      <w:tblGrid>
        <w:gridCol w:w="9307"/>
      </w:tblGrid>
      <w:tr w:rsidR="004F0309" w:rsidRPr="00454153" w14:paraId="11F714C0" w14:textId="77777777" w:rsidTr="00283156">
        <w:tc>
          <w:tcPr>
            <w:tcW w:w="9307" w:type="dxa"/>
          </w:tcPr>
          <w:p w14:paraId="20103B2C" w14:textId="77777777" w:rsidR="004F0309" w:rsidRPr="00454153" w:rsidRDefault="004F0309" w:rsidP="00283156">
            <w:pPr>
              <w:pStyle w:val="3"/>
              <w:numPr>
                <w:ilvl w:val="0"/>
                <w:numId w:val="0"/>
              </w:numPr>
              <w:outlineLvl w:val="2"/>
            </w:pPr>
            <w:bookmarkStart w:id="81" w:name="_Toc11324552"/>
            <w:bookmarkStart w:id="82" w:name="_Toc29230449"/>
            <w:bookmarkStart w:id="83" w:name="_Toc36026708"/>
            <w:bookmarkStart w:id="84" w:name="_Toc45107547"/>
            <w:bookmarkStart w:id="85" w:name="_Toc51774216"/>
            <w:bookmarkStart w:id="86" w:name="_Toc98419758"/>
            <w:r w:rsidRPr="00454153">
              <w:t>8.3.3</w:t>
            </w:r>
            <w:r w:rsidRPr="00454153">
              <w:tab/>
              <w:t>Physical sidelink broadcast channel</w:t>
            </w:r>
            <w:bookmarkEnd w:id="81"/>
            <w:bookmarkEnd w:id="82"/>
            <w:bookmarkEnd w:id="83"/>
            <w:bookmarkEnd w:id="84"/>
            <w:bookmarkEnd w:id="85"/>
            <w:bookmarkEnd w:id="86"/>
          </w:p>
          <w:p w14:paraId="29BACF24" w14:textId="77777777" w:rsidR="004F0309" w:rsidRPr="00454153" w:rsidRDefault="004F0309" w:rsidP="00283156">
            <w:pPr>
              <w:pStyle w:val="4"/>
              <w:numPr>
                <w:ilvl w:val="0"/>
                <w:numId w:val="0"/>
              </w:numPr>
              <w:outlineLvl w:val="3"/>
            </w:pPr>
            <w:bookmarkStart w:id="87" w:name="_Toc11324553"/>
            <w:bookmarkStart w:id="88" w:name="_Toc29230450"/>
            <w:bookmarkStart w:id="89" w:name="_Toc36026709"/>
            <w:bookmarkStart w:id="90" w:name="_Toc45107548"/>
            <w:bookmarkStart w:id="91" w:name="_Toc51774217"/>
            <w:bookmarkStart w:id="92" w:name="_Toc98419759"/>
            <w:r w:rsidRPr="00454153">
              <w:t>8.3.3.1</w:t>
            </w:r>
            <w:r w:rsidRPr="00454153">
              <w:tab/>
              <w:t>Scrambling</w:t>
            </w:r>
            <w:bookmarkEnd w:id="87"/>
            <w:bookmarkEnd w:id="88"/>
            <w:bookmarkEnd w:id="89"/>
            <w:bookmarkEnd w:id="90"/>
            <w:bookmarkEnd w:id="91"/>
            <w:bookmarkEnd w:id="92"/>
          </w:p>
          <w:p w14:paraId="7EA96ED7" w14:textId="77777777" w:rsidR="004F0309" w:rsidRPr="00454153" w:rsidRDefault="004F0309" w:rsidP="00283156">
            <w:r w:rsidRPr="00454153">
              <w:t>The 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m:t>bit</m:t>
                  </m:r>
                </m:sub>
              </m:sSub>
              <m:r>
                <w:rPr>
                  <w:rFonts w:ascii="Cambria Math" w:hAnsi="Cambria Math"/>
                </w:rPr>
                <m:t>-1)</m:t>
              </m:r>
            </m:oMath>
            <w:r w:rsidRPr="00454153">
              <w:t xml:space="preserve">, where </w:t>
            </w:r>
            <m:oMath>
              <m:sSub>
                <m:sSubPr>
                  <m:ctrlPr>
                    <w:rPr>
                      <w:rFonts w:ascii="Cambria Math" w:hAnsi="Cambria Math"/>
                      <w:i/>
                    </w:rPr>
                  </m:ctrlPr>
                </m:sSubPr>
                <m:e>
                  <m:r>
                    <w:rPr>
                      <w:rFonts w:ascii="Cambria Math" w:hAnsi="Cambria Math"/>
                    </w:rPr>
                    <m:t>M</m:t>
                  </m:r>
                </m:e>
                <m:sub>
                  <m:r>
                    <m:rPr>
                      <m:nor/>
                    </m:rPr>
                    <m:t>bit</m:t>
                  </m:r>
                </m:sub>
              </m:sSub>
            </m:oMath>
            <w:r w:rsidRPr="00454153">
              <w:t xml:space="preserve"> is the number of bits transmitted on the physical sidelink broadcast channel, shall be scrambled prior to modulation, resulting in a block of scrambled bits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m:t>bit</m:t>
                  </m:r>
                </m:sub>
              </m:sSub>
              <m:r>
                <w:rPr>
                  <w:rFonts w:ascii="Cambria Math" w:hAnsi="Cambria Math"/>
                </w:rPr>
                <m:t>-1)</m:t>
              </m:r>
            </m:oMath>
            <w:r w:rsidRPr="00454153">
              <w:t xml:space="preserve"> according to</w:t>
            </w:r>
          </w:p>
          <w:p w14:paraId="450E3B58" w14:textId="77777777" w:rsidR="004F0309" w:rsidRPr="00454153" w:rsidRDefault="00C02DCF" w:rsidP="00283156">
            <w:pPr>
              <w:pStyle w:val="EQ"/>
              <w:jc w:val="center"/>
              <w:rPr>
                <w:lang w:val="en-US"/>
              </w:rP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lang w:val="en-US"/>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e>
                </m:d>
                <m:r>
                  <w:rPr>
                    <w:rFonts w:ascii="Cambria Math" w:hAnsi="Cambria Math"/>
                    <w:lang w:val="en-US"/>
                  </w:rPr>
                  <m:t xml:space="preserve"> </m:t>
                </m:r>
                <m:r>
                  <m:rPr>
                    <m:nor/>
                  </m:rPr>
                  <w:rPr>
                    <w:lang w:val="en-US"/>
                  </w:rPr>
                  <m:t>mod</m:t>
                </m:r>
                <m:r>
                  <w:rPr>
                    <w:rFonts w:ascii="Cambria Math" w:hAnsi="Cambria Math"/>
                    <w:lang w:val="en-US"/>
                  </w:rPr>
                  <m:t xml:space="preserve"> 2</m:t>
                </m:r>
              </m:oMath>
            </m:oMathPara>
          </w:p>
          <w:p w14:paraId="4E0787F1" w14:textId="77777777" w:rsidR="004F0309" w:rsidRPr="00454153" w:rsidRDefault="004F0309" w:rsidP="00283156">
            <w:pPr>
              <w:rPr>
                <w:rFonts w:eastAsiaTheme="minorEastAsia"/>
                <w:lang w:eastAsia="zh-CN"/>
              </w:rPr>
            </w:pPr>
            <w:r w:rsidRPr="00454153">
              <w:t xml:space="preserve">where the scrambling sequence </w:t>
            </w:r>
            <m:oMath>
              <m:r>
                <w:rPr>
                  <w:rFonts w:ascii="Cambria Math" w:hAnsi="Cambria Math"/>
                </w:rPr>
                <m:t>c(i)</m:t>
              </m:r>
            </m:oMath>
            <w:r w:rsidRPr="00454153">
              <w:t xml:space="preserve"> is given by clause 5.2.1. The scrambling sequence generator shall be initialized with </w:t>
            </w:r>
            <m:oMath>
              <m:sSub>
                <m:sSubPr>
                  <m:ctrlPr>
                    <w:rPr>
                      <w:rFonts w:ascii="Cambria Math" w:hAnsi="Cambria Math"/>
                      <w:i/>
                    </w:rPr>
                  </m:ctrlPr>
                </m:sSubPr>
                <m:e>
                  <m:r>
                    <w:rPr>
                      <w:rFonts w:ascii="Cambria Math" w:hAnsi="Cambria Math"/>
                    </w:rPr>
                    <m:t>c</m:t>
                  </m:r>
                </m:e>
                <m:sub>
                  <m:r>
                    <m:rPr>
                      <m:nor/>
                    </m: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SL</m:t>
                  </m:r>
                </m:sup>
              </m:sSubSup>
            </m:oMath>
            <w:r w:rsidRPr="00454153">
              <w:t xml:space="preserve"> at the start of each S-SS/PSBCH block.</w:t>
            </w:r>
          </w:p>
        </w:tc>
      </w:tr>
    </w:tbl>
    <w:p w14:paraId="4EE3C851" w14:textId="77777777" w:rsidR="004F0309" w:rsidRPr="00454153" w:rsidRDefault="004F0309" w:rsidP="004F0309">
      <w:pPr>
        <w:rPr>
          <w:rFonts w:eastAsiaTheme="minorEastAsia"/>
          <w:lang w:eastAsia="zh-CN"/>
        </w:rPr>
      </w:pPr>
    </w:p>
    <w:p w14:paraId="1388989B" w14:textId="77777777" w:rsidR="004F0309" w:rsidRPr="00454153" w:rsidRDefault="004F0309" w:rsidP="004F0309">
      <w:pPr>
        <w:rPr>
          <w:rFonts w:eastAsia="微软雅黑"/>
          <w:szCs w:val="20"/>
          <w:lang w:eastAsia="zh-CN"/>
        </w:rPr>
      </w:pPr>
      <w:r w:rsidRPr="00454153">
        <w:rPr>
          <w:rFonts w:eastAsiaTheme="minorEastAsia"/>
          <w:lang w:eastAsia="zh-CN"/>
        </w:rPr>
        <w:t xml:space="preserve">For the solution of option 4: </w:t>
      </w:r>
      <w:r w:rsidRPr="00454153">
        <w:rPr>
          <w:rFonts w:eastAsia="微软雅黑"/>
          <w:szCs w:val="20"/>
          <w:lang w:eastAsia="zh-CN"/>
        </w:rPr>
        <w:t>use S-SSB repetition index to scramble different S-SSB repetition(s), the key points are:</w:t>
      </w:r>
    </w:p>
    <w:p w14:paraId="7A53293A" w14:textId="2C31F5B3" w:rsidR="004F0309" w:rsidRPr="00454153" w:rsidRDefault="004F0309" w:rsidP="004F0309">
      <w:pPr>
        <w:pStyle w:val="afc"/>
        <w:numPr>
          <w:ilvl w:val="0"/>
          <w:numId w:val="128"/>
        </w:numPr>
        <w:ind w:firstLineChars="0"/>
        <w:rPr>
          <w:rFonts w:eastAsiaTheme="minorEastAsia"/>
          <w:lang w:eastAsia="zh-CN"/>
        </w:rPr>
      </w:pPr>
      <w:r w:rsidRPr="00454153">
        <w:rPr>
          <w:rFonts w:eastAsiaTheme="minorEastAsia"/>
          <w:lang w:eastAsia="zh-CN"/>
        </w:rPr>
        <w:t>No changes on the S-SSB in the synchronization ARFCN. This is used to reduce the complexities of S-SSB receiver.</w:t>
      </w:r>
    </w:p>
    <w:p w14:paraId="27184CEE" w14:textId="45525034" w:rsidR="006D06B2" w:rsidRPr="009875F1" w:rsidRDefault="006D06B2" w:rsidP="006D06B2">
      <w:pPr>
        <w:pStyle w:val="afc"/>
        <w:numPr>
          <w:ilvl w:val="0"/>
          <w:numId w:val="128"/>
        </w:numPr>
        <w:ind w:firstLineChars="0"/>
        <w:rPr>
          <w:rFonts w:eastAsiaTheme="minorEastAsia"/>
          <w:lang w:eastAsia="zh-CN"/>
        </w:rPr>
      </w:pPr>
      <w:r w:rsidRPr="009875F1">
        <w:rPr>
          <w:rFonts w:eastAsiaTheme="minorEastAsia"/>
          <w:lang w:eastAsia="zh-CN"/>
        </w:rPr>
        <w:t>For the repetition of S-PSS and S-SSS, us</w:t>
      </w:r>
      <w:r w:rsidR="007A1477">
        <w:rPr>
          <w:rFonts w:eastAsiaTheme="minorEastAsia"/>
          <w:lang w:eastAsia="zh-CN"/>
        </w:rPr>
        <w:t>e</w:t>
      </w:r>
      <w:r w:rsidRPr="009875F1">
        <w:rPr>
          <w:rFonts w:eastAsiaTheme="minorEastAsia"/>
          <w:lang w:eastAsia="zh-CN"/>
        </w:rPr>
        <w:t xml:space="preserve"> </w:t>
      </w:r>
      <w:r w:rsidR="001E2C48">
        <w:rPr>
          <w:rFonts w:eastAsiaTheme="minorEastAsia"/>
          <w:lang w:eastAsia="zh-CN"/>
        </w:rPr>
        <w:t>Gold</w:t>
      </w:r>
      <w:r w:rsidRPr="009875F1">
        <w:rPr>
          <w:rFonts w:eastAsiaTheme="minorEastAsia"/>
          <w:lang w:eastAsia="zh-CN"/>
        </w:rPr>
        <w:t xml:space="preserve"> sequence </w:t>
      </w:r>
      <w:r>
        <w:rPr>
          <w:rFonts w:eastAsiaTheme="minorEastAsia"/>
          <w:lang w:eastAsia="zh-CN"/>
        </w:rPr>
        <w:t xml:space="preserve">defined in </w:t>
      </w:r>
      <w:r w:rsidR="00F40F0B">
        <w:rPr>
          <w:rFonts w:eastAsiaTheme="minorEastAsia"/>
          <w:lang w:eastAsia="zh-CN"/>
        </w:rPr>
        <w:t xml:space="preserve">clause </w:t>
      </w:r>
      <w:r>
        <w:rPr>
          <w:rFonts w:eastAsiaTheme="minorEastAsia"/>
          <w:lang w:eastAsia="zh-CN"/>
        </w:rPr>
        <w:t>5.2</w:t>
      </w:r>
      <w:r w:rsidR="00F40F0B">
        <w:rPr>
          <w:rFonts w:eastAsiaTheme="minorEastAsia"/>
          <w:lang w:eastAsia="zh-CN"/>
        </w:rPr>
        <w:t>.1</w:t>
      </w:r>
      <w:r>
        <w:rPr>
          <w:rFonts w:eastAsiaTheme="minorEastAsia"/>
          <w:lang w:eastAsia="zh-CN"/>
        </w:rPr>
        <w:t xml:space="preserve"> of TS38.211 </w:t>
      </w:r>
      <w:r w:rsidRPr="009875F1">
        <w:rPr>
          <w:rFonts w:eastAsiaTheme="minorEastAsia"/>
          <w:lang w:eastAsia="zh-CN"/>
        </w:rPr>
        <w:t>to scramble the legacy S-PSS and S-SSS sequence respectively</w:t>
      </w:r>
      <w:r>
        <w:rPr>
          <w:rFonts w:eastAsiaTheme="minorEastAsia"/>
          <w:lang w:eastAsia="zh-CN"/>
        </w:rPr>
        <w:t>.</w:t>
      </w:r>
    </w:p>
    <w:p w14:paraId="63619BBE" w14:textId="48BE690D" w:rsidR="004F0309" w:rsidRPr="00454153" w:rsidRDefault="006D06B2" w:rsidP="006D06B2">
      <w:pPr>
        <w:pStyle w:val="afc"/>
        <w:numPr>
          <w:ilvl w:val="0"/>
          <w:numId w:val="128"/>
        </w:numPr>
        <w:ind w:firstLineChars="0"/>
        <w:rPr>
          <w:rFonts w:eastAsiaTheme="minorEastAsia"/>
          <w:lang w:eastAsia="zh-CN"/>
        </w:rPr>
      </w:pPr>
      <w:r w:rsidRPr="009875F1">
        <w:rPr>
          <w:rFonts w:eastAsiaTheme="minorEastAsia"/>
          <w:lang w:eastAsia="zh-CN"/>
        </w:rPr>
        <w:t>For the PSBCH, updat</w:t>
      </w:r>
      <w:r w:rsidR="000E0ADB">
        <w:rPr>
          <w:rFonts w:eastAsiaTheme="minorEastAsia"/>
          <w:lang w:eastAsia="zh-CN"/>
        </w:rPr>
        <w:t>e</w:t>
      </w:r>
      <w:r w:rsidRPr="009875F1">
        <w:rPr>
          <w:rFonts w:eastAsiaTheme="minorEastAsia"/>
          <w:lang w:eastAsia="zh-CN"/>
        </w:rPr>
        <w:t xml:space="preserve"> the </w:t>
      </w:r>
      <w:r w:rsidR="000E0ADB">
        <w:rPr>
          <w:rFonts w:eastAsiaTheme="minorEastAsia"/>
          <w:lang w:eastAsia="zh-CN"/>
        </w:rPr>
        <w:t>Gold</w:t>
      </w:r>
      <w:r w:rsidRPr="009875F1">
        <w:rPr>
          <w:rFonts w:eastAsiaTheme="minorEastAsia"/>
          <w:lang w:eastAsia="zh-CN"/>
        </w:rPr>
        <w:t xml:space="preserve"> sequence </w:t>
      </w:r>
      <w:r w:rsidR="00C63560">
        <w:rPr>
          <w:rFonts w:eastAsiaTheme="minorEastAsia"/>
          <w:lang w:eastAsia="zh-CN"/>
        </w:rPr>
        <w:t>Cinit</w:t>
      </w:r>
      <w:r w:rsidRPr="009875F1">
        <w:rPr>
          <w:rFonts w:eastAsiaTheme="minorEastAsia"/>
          <w:lang w:eastAsia="zh-CN"/>
        </w:rPr>
        <w:t xml:space="preserve"> </w:t>
      </w:r>
      <w:r>
        <w:rPr>
          <w:rFonts w:eastAsiaTheme="minorEastAsia"/>
          <w:lang w:eastAsia="zh-CN"/>
        </w:rPr>
        <w:t xml:space="preserve">value to consider the repetition index of S-SSB </w:t>
      </w:r>
      <w:r w:rsidRPr="009875F1">
        <w:rPr>
          <w:rFonts w:eastAsiaTheme="minorEastAsia"/>
          <w:lang w:eastAsia="zh-CN"/>
        </w:rPr>
        <w:t>for scrambling</w:t>
      </w:r>
      <w:r w:rsidR="00411FF6" w:rsidRPr="00454153">
        <w:rPr>
          <w:rFonts w:eastAsiaTheme="minorEastAsia"/>
          <w:lang w:eastAsia="zh-CN"/>
        </w:rPr>
        <w:t>.</w:t>
      </w:r>
      <w:r w:rsidR="004F0309" w:rsidRPr="00454153">
        <w:rPr>
          <w:rFonts w:eastAsiaTheme="minorEastAsia"/>
          <w:lang w:eastAsia="zh-CN"/>
        </w:rPr>
        <w:t xml:space="preserve"> </w:t>
      </w:r>
    </w:p>
    <w:p w14:paraId="32A0A3A9" w14:textId="77777777" w:rsidR="004F0309" w:rsidRPr="00454153" w:rsidRDefault="004F0309" w:rsidP="004F0309">
      <w:pPr>
        <w:rPr>
          <w:rFonts w:eastAsiaTheme="minorEastAsia"/>
          <w:lang w:eastAsia="zh-CN"/>
        </w:rPr>
      </w:pPr>
    </w:p>
    <w:p w14:paraId="57B369DA" w14:textId="77777777" w:rsidR="004F0309" w:rsidRPr="00454153" w:rsidRDefault="004F0309" w:rsidP="004F0309">
      <w:pPr>
        <w:rPr>
          <w:rFonts w:eastAsiaTheme="minorEastAsia"/>
          <w:lang w:eastAsia="zh-CN"/>
        </w:rPr>
      </w:pPr>
      <w:r w:rsidRPr="00454153">
        <w:rPr>
          <w:rFonts w:eastAsiaTheme="minorEastAsia"/>
          <w:lang w:eastAsia="zh-CN"/>
        </w:rPr>
        <w:t>For S-PSS and S-SSS of option 4, the scrambling operation on repetition of S-SSB can be done as:</w:t>
      </w:r>
    </w:p>
    <w:p w14:paraId="18F0B9C6" w14:textId="77777777" w:rsidR="004F0309" w:rsidRPr="00454153" w:rsidRDefault="004F0309" w:rsidP="004F0309">
      <w:pPr>
        <w:rPr>
          <w:rFonts w:eastAsiaTheme="minorEastAsia"/>
          <w:lang w:eastAsia="zh-CN"/>
        </w:rPr>
      </w:pPr>
      <m:oMathPara>
        <m:oMath>
          <m:r>
            <m:rPr>
              <m:sty m:val="p"/>
            </m:rPr>
            <w:rPr>
              <w:rFonts w:ascii="Cambria Math" w:eastAsiaTheme="minorEastAsia" w:hAnsi="Cambria Math"/>
              <w:lang w:eastAsia="zh-CN"/>
            </w:rPr>
            <m:t>SPSS</m:t>
          </m:r>
          <m:d>
            <m:dPr>
              <m:ctrlPr>
                <w:rPr>
                  <w:rFonts w:ascii="Cambria Math" w:eastAsiaTheme="minorEastAsia" w:hAnsi="Cambria Math"/>
                  <w:lang w:eastAsia="zh-CN"/>
                </w:rPr>
              </m:ctrlPr>
            </m:dPr>
            <m:e>
              <m:r>
                <m:rPr>
                  <m:sty m:val="p"/>
                </m:rPr>
                <w:rPr>
                  <w:rFonts w:ascii="Cambria Math" w:eastAsiaTheme="minorEastAsia" w:hAnsi="Cambria Math"/>
                  <w:lang w:eastAsia="zh-CN"/>
                </w:rPr>
                <m:t>k,j</m:t>
              </m:r>
            </m:e>
          </m:d>
          <m:r>
            <m:rPr>
              <m:sty m:val="p"/>
            </m:rPr>
            <w:rPr>
              <w:rFonts w:ascii="Cambria Math" w:eastAsiaTheme="minorEastAsia" w:hAnsi="Cambria Math"/>
              <w:lang w:eastAsia="zh-CN"/>
            </w:rPr>
            <m:t>=SPSS</m:t>
          </m:r>
          <m:d>
            <m:dPr>
              <m:ctrlPr>
                <w:rPr>
                  <w:rFonts w:ascii="Cambria Math" w:eastAsiaTheme="minorEastAsia" w:hAnsi="Cambria Math"/>
                  <w:lang w:eastAsia="zh-CN"/>
                </w:rPr>
              </m:ctrlPr>
            </m:dPr>
            <m:e>
              <m:r>
                <m:rPr>
                  <m:sty m:val="p"/>
                </m:rPr>
                <w:rPr>
                  <w:rFonts w:ascii="Cambria Math" w:eastAsiaTheme="minorEastAsia" w:hAnsi="Cambria Math"/>
                  <w:lang w:eastAsia="zh-CN"/>
                </w:rPr>
                <m:t>0, j</m:t>
              </m:r>
            </m:e>
          </m:d>
          <m:r>
            <m:rPr>
              <m:sty m:val="p"/>
            </m:rPr>
            <w:rPr>
              <w:rFonts w:ascii="Cambria Math" w:eastAsiaTheme="minorEastAsia" w:hAnsi="Cambria Math"/>
              <w:lang w:eastAsia="zh-CN"/>
            </w:rPr>
            <m:t>*(1-2c</m:t>
          </m:r>
          <m:d>
            <m:dPr>
              <m:ctrlPr>
                <w:rPr>
                  <w:rFonts w:ascii="Cambria Math" w:eastAsiaTheme="minorEastAsia" w:hAnsi="Cambria Math"/>
                  <w:lang w:eastAsia="zh-CN"/>
                </w:rPr>
              </m:ctrlPr>
            </m:dPr>
            <m:e>
              <m:r>
                <m:rPr>
                  <m:sty m:val="p"/>
                </m:rPr>
                <w:rPr>
                  <w:rFonts w:ascii="Cambria Math" w:eastAsiaTheme="minorEastAsia" w:hAnsi="Cambria Math"/>
                  <w:lang w:eastAsia="zh-CN"/>
                </w:rPr>
                <m:t>k, j</m:t>
              </m:r>
            </m:e>
          </m:d>
          <m:r>
            <w:rPr>
              <w:rFonts w:ascii="Cambria Math" w:eastAsiaTheme="minorEastAsia" w:hAnsi="Cambria Math"/>
              <w:lang w:eastAsia="zh-CN"/>
            </w:rPr>
            <m:t>)</m:t>
          </m:r>
          <m:r>
            <m:rPr>
              <m:sty m:val="p"/>
            </m:rPr>
            <w:rPr>
              <w:rFonts w:ascii="Cambria Math" w:eastAsiaTheme="minorEastAsia" w:hAnsi="Cambria Math"/>
              <w:lang w:eastAsia="zh-CN"/>
            </w:rPr>
            <m:t>, j=0,1,…, 126</m:t>
          </m:r>
        </m:oMath>
      </m:oMathPara>
    </w:p>
    <w:p w14:paraId="661391C8" w14:textId="77777777" w:rsidR="004F0309" w:rsidRPr="00454153" w:rsidRDefault="004F0309" w:rsidP="004F0309">
      <w:pPr>
        <w:rPr>
          <w:rFonts w:eastAsiaTheme="minorEastAsia"/>
          <w:lang w:eastAsia="zh-CN"/>
        </w:rPr>
      </w:pPr>
      <m:oMathPara>
        <m:oMath>
          <m:r>
            <m:rPr>
              <m:sty m:val="p"/>
            </m:rPr>
            <w:rPr>
              <w:rFonts w:ascii="Cambria Math" w:eastAsiaTheme="minorEastAsia" w:hAnsi="Cambria Math"/>
              <w:lang w:eastAsia="zh-CN"/>
            </w:rPr>
            <m:t>SSSS</m:t>
          </m:r>
          <m:d>
            <m:dPr>
              <m:ctrlPr>
                <w:rPr>
                  <w:rFonts w:ascii="Cambria Math" w:eastAsiaTheme="minorEastAsia" w:hAnsi="Cambria Math"/>
                  <w:lang w:eastAsia="zh-CN"/>
                </w:rPr>
              </m:ctrlPr>
            </m:dPr>
            <m:e>
              <m:r>
                <m:rPr>
                  <m:sty m:val="p"/>
                </m:rPr>
                <w:rPr>
                  <w:rFonts w:ascii="Cambria Math" w:eastAsiaTheme="minorEastAsia" w:hAnsi="Cambria Math"/>
                  <w:lang w:eastAsia="zh-CN"/>
                </w:rPr>
                <m:t>k,j</m:t>
              </m:r>
            </m:e>
          </m:d>
          <m:r>
            <m:rPr>
              <m:sty m:val="p"/>
            </m:rPr>
            <w:rPr>
              <w:rFonts w:ascii="Cambria Math" w:eastAsiaTheme="minorEastAsia" w:hAnsi="Cambria Math"/>
              <w:lang w:eastAsia="zh-CN"/>
            </w:rPr>
            <m:t>=SSSS</m:t>
          </m:r>
          <m:d>
            <m:dPr>
              <m:ctrlPr>
                <w:rPr>
                  <w:rFonts w:ascii="Cambria Math" w:eastAsiaTheme="minorEastAsia" w:hAnsi="Cambria Math"/>
                  <w:lang w:eastAsia="zh-CN"/>
                </w:rPr>
              </m:ctrlPr>
            </m:dPr>
            <m:e>
              <m:r>
                <m:rPr>
                  <m:sty m:val="p"/>
                </m:rPr>
                <w:rPr>
                  <w:rFonts w:ascii="Cambria Math" w:eastAsiaTheme="minorEastAsia" w:hAnsi="Cambria Math"/>
                  <w:lang w:eastAsia="zh-CN"/>
                </w:rPr>
                <m:t>0, j</m:t>
              </m:r>
            </m:e>
          </m:d>
          <m:r>
            <m:rPr>
              <m:sty m:val="p"/>
            </m:rPr>
            <w:rPr>
              <w:rFonts w:ascii="Cambria Math" w:eastAsiaTheme="minorEastAsia" w:hAnsi="Cambria Math"/>
              <w:lang w:eastAsia="zh-CN"/>
            </w:rPr>
            <m:t>*(1-2c</m:t>
          </m:r>
          <m:d>
            <m:dPr>
              <m:ctrlPr>
                <w:rPr>
                  <w:rFonts w:ascii="Cambria Math" w:eastAsiaTheme="minorEastAsia" w:hAnsi="Cambria Math"/>
                  <w:lang w:eastAsia="zh-CN"/>
                </w:rPr>
              </m:ctrlPr>
            </m:dPr>
            <m:e>
              <m:r>
                <m:rPr>
                  <m:sty m:val="p"/>
                </m:rPr>
                <w:rPr>
                  <w:rFonts w:ascii="Cambria Math" w:eastAsiaTheme="minorEastAsia" w:hAnsi="Cambria Math"/>
                  <w:lang w:eastAsia="zh-CN"/>
                </w:rPr>
                <m:t>k, j</m:t>
              </m:r>
            </m:e>
          </m:d>
          <m:r>
            <w:rPr>
              <w:rFonts w:ascii="Cambria Math" w:eastAsiaTheme="minorEastAsia" w:hAnsi="Cambria Math"/>
              <w:lang w:eastAsia="zh-CN"/>
            </w:rPr>
            <m:t>)</m:t>
          </m:r>
          <m:r>
            <m:rPr>
              <m:sty m:val="p"/>
            </m:rPr>
            <w:rPr>
              <w:rFonts w:ascii="Cambria Math" w:eastAsiaTheme="minorEastAsia" w:hAnsi="Cambria Math"/>
              <w:lang w:eastAsia="zh-CN"/>
            </w:rPr>
            <m:t>, j=0,1,…, 126</m:t>
          </m:r>
        </m:oMath>
      </m:oMathPara>
    </w:p>
    <w:p w14:paraId="17CC8FFB" w14:textId="77777777" w:rsidR="004F0309" w:rsidRPr="00454153" w:rsidRDefault="00C02DCF" w:rsidP="004F0309">
      <w:pPr>
        <w:rPr>
          <w:rFonts w:eastAsiaTheme="minorEastAsia"/>
        </w:rPr>
      </w:pPr>
      <m:oMathPara>
        <m:oMath>
          <m:acc>
            <m:accPr>
              <m:ctrlPr>
                <w:rPr>
                  <w:rFonts w:ascii="Cambria Math" w:eastAsiaTheme="minorEastAsia" w:hAnsi="Cambria Math"/>
                  <w:lang w:eastAsia="zh-CN"/>
                </w:rPr>
              </m:ctrlPr>
            </m:accPr>
            <m:e>
              <m:r>
                <w:rPr>
                  <w:rFonts w:ascii="Cambria Math" w:eastAsiaTheme="minorEastAsia" w:hAnsi="Cambria Math"/>
                  <w:lang w:eastAsia="zh-CN"/>
                </w:rPr>
                <m:t>b</m:t>
              </m:r>
            </m:e>
          </m:acc>
          <m:d>
            <m:dPr>
              <m:ctrlPr>
                <w:rPr>
                  <w:rFonts w:ascii="Cambria Math" w:eastAsiaTheme="minorEastAsia" w:hAnsi="Cambria Math"/>
                  <w:lang w:eastAsia="zh-CN"/>
                </w:rPr>
              </m:ctrlPr>
            </m:dPr>
            <m:e>
              <m:r>
                <m:rPr>
                  <m:sty m:val="p"/>
                </m:rPr>
                <w:rPr>
                  <w:rFonts w:ascii="Cambria Math" w:eastAsiaTheme="minorEastAsia" w:hAnsi="Cambria Math"/>
                  <w:lang w:eastAsia="zh-CN"/>
                </w:rPr>
                <m:t>k,n</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r>
                <w:rPr>
                  <w:rFonts w:ascii="Cambria Math" w:eastAsiaTheme="minorEastAsia" w:hAnsi="Cambria Math"/>
                  <w:lang w:eastAsia="zh-CN"/>
                </w:rPr>
                <m:t>b</m:t>
              </m:r>
              <m:d>
                <m:dPr>
                  <m:ctrlPr>
                    <w:rPr>
                      <w:rFonts w:ascii="Cambria Math" w:eastAsiaTheme="minorEastAsia" w:hAnsi="Cambria Math"/>
                      <w:lang w:eastAsia="zh-CN"/>
                    </w:rPr>
                  </m:ctrlPr>
                </m:dPr>
                <m:e>
                  <m:r>
                    <m:rPr>
                      <m:sty m:val="p"/>
                    </m:rPr>
                    <w:rPr>
                      <w:rFonts w:ascii="Cambria Math" w:eastAsiaTheme="minorEastAsia" w:hAnsi="Cambria Math"/>
                      <w:lang w:eastAsia="zh-CN"/>
                    </w:rPr>
                    <m:t>0, n</m:t>
                  </m:r>
                </m:e>
              </m:d>
              <m:r>
                <m:rPr>
                  <m:sty m:val="p"/>
                </m:rPr>
                <w:rPr>
                  <w:rFonts w:ascii="Cambria Math" w:eastAsiaTheme="minorEastAsia" w:hAnsi="Cambria Math"/>
                  <w:lang w:eastAsia="zh-CN"/>
                </w:rPr>
                <m:t>+c</m:t>
              </m:r>
              <m:d>
                <m:dPr>
                  <m:ctrlPr>
                    <w:rPr>
                      <w:rFonts w:ascii="Cambria Math" w:eastAsiaTheme="minorEastAsia" w:hAnsi="Cambria Math"/>
                      <w:lang w:eastAsia="zh-CN"/>
                    </w:rPr>
                  </m:ctrlPr>
                </m:dPr>
                <m:e>
                  <m:r>
                    <m:rPr>
                      <m:sty m:val="p"/>
                    </m:rPr>
                    <w:rPr>
                      <w:rFonts w:ascii="Cambria Math" w:eastAsiaTheme="minorEastAsia" w:hAnsi="Cambria Math"/>
                      <w:lang w:eastAsia="zh-CN"/>
                    </w:rPr>
                    <m:t>k, n</m:t>
                  </m:r>
                </m:e>
              </m:d>
            </m:e>
          </m:d>
          <m:r>
            <w:rPr>
              <w:rFonts w:ascii="Cambria Math" w:eastAsiaTheme="minorEastAsia" w:hAnsi="Cambria Math"/>
              <w:lang w:eastAsia="zh-CN"/>
            </w:rPr>
            <m:t xml:space="preserve">mod 2, n=0, …, </m:t>
          </m:r>
          <m:sSub>
            <m:sSubPr>
              <m:ctrlPr>
                <w:rPr>
                  <w:rFonts w:ascii="Cambria Math" w:hAnsi="Cambria Math"/>
                  <w:i/>
                </w:rPr>
              </m:ctrlPr>
            </m:sSubPr>
            <m:e>
              <m:r>
                <w:rPr>
                  <w:rFonts w:ascii="Cambria Math" w:hAnsi="Cambria Math"/>
                </w:rPr>
                <m:t>M</m:t>
              </m:r>
            </m:e>
            <m:sub>
              <m:r>
                <m:rPr>
                  <m:nor/>
                </m:rPr>
                <m:t>bit</m:t>
              </m:r>
            </m:sub>
          </m:sSub>
          <m:r>
            <w:rPr>
              <w:rFonts w:ascii="Cambria Math" w:hAnsi="Cambria Math"/>
            </w:rPr>
            <m:t>-1</m:t>
          </m:r>
        </m:oMath>
      </m:oMathPara>
    </w:p>
    <w:p w14:paraId="1DBC605C" w14:textId="2B2323BA" w:rsidR="004F0309" w:rsidRPr="00454153" w:rsidRDefault="004F0309" w:rsidP="004F0309">
      <w:pPr>
        <w:rPr>
          <w:rFonts w:eastAsiaTheme="minorEastAsia"/>
          <w:lang w:eastAsia="zh-CN"/>
        </w:rPr>
      </w:pPr>
      <w:r w:rsidRPr="00454153">
        <w:rPr>
          <w:rFonts w:eastAsiaTheme="minorEastAsia"/>
          <w:lang w:eastAsia="zh-CN"/>
        </w:rPr>
        <w:t xml:space="preserve">Where the original scrambling sequence initial value is </w:t>
      </w:r>
      <m:oMath>
        <m:sSub>
          <m:sSubPr>
            <m:ctrlPr>
              <w:rPr>
                <w:rFonts w:ascii="Cambria Math" w:hAnsi="Cambria Math"/>
                <w:i/>
              </w:rPr>
            </m:ctrlPr>
          </m:sSubPr>
          <m:e>
            <m:r>
              <w:rPr>
                <w:rFonts w:ascii="Cambria Math" w:hAnsi="Cambria Math"/>
              </w:rPr>
              <m:t>c</m:t>
            </m:r>
          </m:e>
          <m:sub>
            <m:r>
              <m:rPr>
                <m:nor/>
              </m: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SL</m:t>
            </m:r>
          </m:sup>
        </m:sSubSup>
      </m:oMath>
      <w:r w:rsidRPr="00454153">
        <w:rPr>
          <w:rFonts w:eastAsiaTheme="minorEastAsia"/>
          <w:lang w:eastAsia="zh-CN"/>
        </w:rPr>
        <w:t>. An updat</w:t>
      </w:r>
      <w:r w:rsidR="00606C7E">
        <w:rPr>
          <w:rFonts w:eastAsiaTheme="minorEastAsia"/>
          <w:lang w:eastAsia="zh-CN"/>
        </w:rPr>
        <w:t>e</w:t>
      </w:r>
      <w:r w:rsidRPr="00454153">
        <w:rPr>
          <w:rFonts w:eastAsiaTheme="minorEastAsia"/>
          <w:lang w:eastAsia="zh-CN"/>
        </w:rPr>
        <w:t xml:space="preserve"> to the initial value considering the </w:t>
      </w:r>
      <w:r w:rsidRPr="00454153">
        <w:rPr>
          <w:rFonts w:eastAsia="微软雅黑"/>
          <w:szCs w:val="20"/>
          <w:lang w:eastAsia="zh-CN"/>
        </w:rPr>
        <w:t xml:space="preserve">S-SSB repetition index </w:t>
      </w:r>
      <w:r w:rsidRPr="00454153">
        <w:rPr>
          <w:rFonts w:eastAsiaTheme="minorEastAsia"/>
          <w:lang w:eastAsia="zh-CN"/>
        </w:rPr>
        <w:t xml:space="preserve">is following: </w:t>
      </w:r>
    </w:p>
    <w:p w14:paraId="5EC96A88" w14:textId="77777777" w:rsidR="004F0309" w:rsidRPr="00454153" w:rsidRDefault="00C02DCF" w:rsidP="004F0309">
      <w:pPr>
        <w:rPr>
          <w:rFonts w:eastAsiaTheme="minorEastAsia"/>
          <w:lang w:eastAsia="zh-CN"/>
        </w:rPr>
      </w:pPr>
      <m:oMathPara>
        <m:oMath>
          <m:sSub>
            <m:sSubPr>
              <m:ctrlPr>
                <w:rPr>
                  <w:rFonts w:ascii="Cambria Math" w:hAnsi="Cambria Math"/>
                  <w:i/>
                </w:rPr>
              </m:ctrlPr>
            </m:sSubPr>
            <m:e>
              <m:r>
                <w:rPr>
                  <w:rFonts w:ascii="Cambria Math" w:hAnsi="Cambria Math"/>
                </w:rPr>
                <m:t>c</m:t>
              </m:r>
            </m:e>
            <m:sub>
              <m:r>
                <m:rPr>
                  <m:nor/>
                </m:rPr>
                <m:t>init</m:t>
              </m:r>
            </m:sub>
          </m:sSub>
          <m:r>
            <w:rPr>
              <w:rFonts w:ascii="Cambria Math" w:hAnsi="Cambria Math"/>
            </w:rPr>
            <m:t>(k)=</m:t>
          </m:r>
          <m:r>
            <w:rPr>
              <w:rFonts w:ascii="Cambria Math" w:eastAsiaTheme="minorEastAsia" w:hAnsi="Cambria Math"/>
              <w:lang w:eastAsia="zh-CN"/>
            </w:rPr>
            <m:t>k⋅</m:t>
          </m:r>
          <m:sSup>
            <m:sSupPr>
              <m:ctrlPr>
                <w:rPr>
                  <w:rFonts w:ascii="Cambria Math" w:eastAsiaTheme="minorEastAsia" w:hAnsi="Cambria Math"/>
                  <w:i/>
                  <w:lang w:eastAsia="zh-CN"/>
                </w:rPr>
              </m:ctrlPr>
            </m:sSupPr>
            <m:e>
              <m:r>
                <w:rPr>
                  <w:rFonts w:ascii="Cambria Math" w:eastAsiaTheme="minorEastAsia" w:hAnsi="Cambria Math"/>
                  <w:lang w:eastAsia="zh-CN"/>
                </w:rPr>
                <m:t>floor(2</m:t>
              </m:r>
            </m:e>
            <m:sup>
              <m:r>
                <w:rPr>
                  <w:rFonts w:ascii="Cambria Math" w:eastAsiaTheme="minorEastAsia" w:hAnsi="Cambria Math"/>
                  <w:lang w:eastAsia="zh-CN"/>
                </w:rPr>
                <m:t>20</m:t>
              </m:r>
            </m:sup>
          </m:sSup>
          <m:r>
            <w:rPr>
              <w:rFonts w:ascii="Cambria Math" w:eastAsiaTheme="minorEastAsia" w:hAnsi="Cambria Math"/>
              <w:lang w:eastAsia="zh-CN"/>
            </w:rPr>
            <m:t>/(N⋅</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RBset</m:t>
              </m:r>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10</m:t>
              </m:r>
            </m:sup>
          </m:sSup>
          <m:r>
            <w:rPr>
              <w:rFonts w:ascii="Cambria Math" w:eastAsiaTheme="minorEastAsia" w:hAnsi="Cambria Math"/>
              <w:lang w:eastAsia="zh-CN"/>
            </w:rPr>
            <m:t>+</m:t>
          </m:r>
          <m:sSubSup>
            <m:sSubSupPr>
              <m:ctrlPr>
                <w:rPr>
                  <w:rFonts w:ascii="Cambria Math" w:hAnsi="Cambria Math"/>
                  <w:i/>
                </w:rPr>
              </m:ctrlPr>
            </m:sSubSupPr>
            <m:e>
              <m:r>
                <w:rPr>
                  <w:rFonts w:ascii="Cambria Math" w:hAnsi="Cambria Math"/>
                </w:rPr>
                <m:t>N</m:t>
              </m:r>
            </m:e>
            <m:sub>
              <m:r>
                <m:rPr>
                  <m:nor/>
                </m:rPr>
                <m:t>ID</m:t>
              </m:r>
            </m:sub>
            <m:sup>
              <m:r>
                <m:rPr>
                  <m:nor/>
                </m:rPr>
                <m:t>SL</m:t>
              </m:r>
            </m:sup>
          </m:sSubSup>
          <m:r>
            <w:rPr>
              <w:rFonts w:ascii="Cambria Math" w:eastAsiaTheme="minorEastAsia" w:hAnsi="Cambria Math"/>
              <w:lang w:eastAsia="zh-CN"/>
            </w:rPr>
            <m:t>, k=0, 1,…, N⋅</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RBset</m:t>
              </m:r>
            </m:sub>
          </m:sSub>
          <m:r>
            <w:rPr>
              <w:rFonts w:ascii="Cambria Math" w:eastAsiaTheme="minorEastAsia" w:hAnsi="Cambria Math"/>
              <w:lang w:eastAsia="zh-CN"/>
            </w:rPr>
            <m:t>-1</m:t>
          </m:r>
        </m:oMath>
      </m:oMathPara>
    </w:p>
    <w:p w14:paraId="7008DDB0" w14:textId="77777777" w:rsidR="004F0309" w:rsidRPr="00454153" w:rsidRDefault="004F0309" w:rsidP="004F0309">
      <w:pPr>
        <w:rPr>
          <w:rFonts w:eastAsiaTheme="minorEastAsia"/>
          <w:lang w:eastAsia="zh-CN"/>
        </w:rPr>
      </w:pPr>
      <w:r w:rsidRPr="00454153">
        <w:rPr>
          <w:rFonts w:eastAsiaTheme="minorEastAsia"/>
          <w:lang w:eastAsia="zh-CN"/>
        </w:rPr>
        <w:t xml:space="preserve">Where </w:t>
      </w:r>
    </w:p>
    <w:p w14:paraId="1F2D9390" w14:textId="77777777" w:rsidR="004F0309" w:rsidRPr="00454153" w:rsidRDefault="004F0309" w:rsidP="004F0309">
      <w:pPr>
        <w:pStyle w:val="afc"/>
        <w:numPr>
          <w:ilvl w:val="0"/>
          <w:numId w:val="120"/>
        </w:numPr>
        <w:ind w:firstLineChars="0"/>
        <w:rPr>
          <w:rFonts w:eastAsiaTheme="minorEastAsia"/>
          <w:lang w:eastAsia="zh-CN"/>
        </w:rPr>
      </w:pPr>
      <m:oMath>
        <m:r>
          <m:rPr>
            <m:sty m:val="p"/>
          </m:rPr>
          <w:rPr>
            <w:rFonts w:ascii="Cambria Math" w:eastAsiaTheme="minorEastAsia" w:hAnsi="Cambria Math"/>
            <w:lang w:eastAsia="zh-CN"/>
          </w:rPr>
          <m:t>SPSS</m:t>
        </m:r>
        <m:d>
          <m:dPr>
            <m:ctrlPr>
              <w:rPr>
                <w:rFonts w:ascii="Cambria Math" w:eastAsiaTheme="minorEastAsia" w:hAnsi="Cambria Math"/>
                <w:lang w:eastAsia="zh-CN"/>
              </w:rPr>
            </m:ctrlPr>
          </m:dPr>
          <m:e>
            <m:r>
              <m:rPr>
                <m:sty m:val="p"/>
              </m:rPr>
              <w:rPr>
                <w:rFonts w:ascii="Cambria Math" w:eastAsiaTheme="minorEastAsia" w:hAnsi="Cambria Math"/>
                <w:lang w:eastAsia="zh-CN"/>
              </w:rPr>
              <m:t>k,j</m:t>
            </m:r>
          </m:e>
        </m:d>
      </m:oMath>
      <w:r w:rsidRPr="00454153">
        <w:rPr>
          <w:rFonts w:eastAsiaTheme="minorEastAsia"/>
          <w:lang w:eastAsia="zh-CN"/>
        </w:rPr>
        <w:t xml:space="preserve"> is the scrambled S-PSS sequence in the k repetition, the SPSS(0, j) is the legacy S-PSS sequence in the S-SSB ARFCN location;</w:t>
      </w:r>
    </w:p>
    <w:p w14:paraId="3282C112" w14:textId="77777777" w:rsidR="004F0309" w:rsidRPr="00454153" w:rsidRDefault="004F0309" w:rsidP="004F0309">
      <w:pPr>
        <w:pStyle w:val="afc"/>
        <w:numPr>
          <w:ilvl w:val="0"/>
          <w:numId w:val="120"/>
        </w:numPr>
        <w:ind w:firstLineChars="0"/>
        <w:rPr>
          <w:rFonts w:eastAsiaTheme="minorEastAsia"/>
          <w:lang w:eastAsia="zh-CN"/>
        </w:rPr>
      </w:pPr>
      <m:oMath>
        <m:r>
          <m:rPr>
            <m:sty m:val="p"/>
          </m:rPr>
          <w:rPr>
            <w:rFonts w:ascii="Cambria Math" w:eastAsiaTheme="minorEastAsia" w:hAnsi="Cambria Math"/>
            <w:lang w:eastAsia="zh-CN"/>
          </w:rPr>
          <m:t>SSSS</m:t>
        </m:r>
        <m:d>
          <m:dPr>
            <m:ctrlPr>
              <w:rPr>
                <w:rFonts w:ascii="Cambria Math" w:eastAsiaTheme="minorEastAsia" w:hAnsi="Cambria Math"/>
                <w:lang w:eastAsia="zh-CN"/>
              </w:rPr>
            </m:ctrlPr>
          </m:dPr>
          <m:e>
            <m:r>
              <m:rPr>
                <m:sty m:val="p"/>
              </m:rPr>
              <w:rPr>
                <w:rFonts w:ascii="Cambria Math" w:eastAsiaTheme="minorEastAsia" w:hAnsi="Cambria Math"/>
                <w:lang w:eastAsia="zh-CN"/>
              </w:rPr>
              <m:t>k,j</m:t>
            </m:r>
          </m:e>
        </m:d>
      </m:oMath>
      <w:r w:rsidRPr="00454153">
        <w:rPr>
          <w:rFonts w:eastAsiaTheme="minorEastAsia"/>
          <w:lang w:eastAsia="zh-CN"/>
        </w:rPr>
        <w:t xml:space="preserve"> is the scrambled S-SSS sequence in the k repetition, the SSSS(0, j) is the legacy S-SSS sequence in the S-SSB ARFCN location.</w:t>
      </w:r>
    </w:p>
    <w:p w14:paraId="5D35AD7F" w14:textId="77777777" w:rsidR="004F0309" w:rsidRPr="00454153" w:rsidRDefault="004F0309" w:rsidP="004F0309">
      <w:pPr>
        <w:pStyle w:val="afc"/>
        <w:numPr>
          <w:ilvl w:val="0"/>
          <w:numId w:val="120"/>
        </w:numPr>
        <w:ind w:firstLineChars="0"/>
        <w:rPr>
          <w:rFonts w:eastAsiaTheme="minorEastAsia"/>
          <w:lang w:eastAsia="zh-CN"/>
        </w:rPr>
      </w:pPr>
      <m:oMath>
        <m:r>
          <w:rPr>
            <w:rFonts w:ascii="Cambria Math" w:eastAsiaTheme="minorEastAsia" w:hAnsi="Cambria Math"/>
            <w:lang w:eastAsia="zh-CN"/>
          </w:rPr>
          <m:t>k</m:t>
        </m:r>
      </m:oMath>
      <w:r w:rsidRPr="00454153">
        <w:rPr>
          <w:rFonts w:eastAsiaTheme="minorEastAsia"/>
          <w:lang w:eastAsia="zh-CN"/>
        </w:rPr>
        <w:t xml:space="preserve"> is the </w:t>
      </w:r>
      <w:r w:rsidRPr="00454153">
        <w:rPr>
          <w:rFonts w:eastAsia="微软雅黑"/>
          <w:szCs w:val="20"/>
          <w:lang w:eastAsia="zh-CN"/>
        </w:rPr>
        <w:t>S-SSB repetition</w:t>
      </w:r>
      <w:r w:rsidRPr="00454153">
        <w:rPr>
          <w:rFonts w:eastAsiaTheme="minorEastAsia"/>
          <w:lang w:eastAsia="zh-CN"/>
        </w:rPr>
        <w:t xml:space="preserve"> number index,  </w:t>
      </w:r>
      <m:oMath>
        <m:r>
          <w:rPr>
            <w:rFonts w:ascii="Cambria Math" w:eastAsiaTheme="minorEastAsia" w:hAnsi="Cambria Math"/>
            <w:lang w:eastAsia="zh-CN"/>
          </w:rPr>
          <m:t>k</m:t>
        </m:r>
      </m:oMath>
      <w:r w:rsidRPr="00454153">
        <w:rPr>
          <w:rFonts w:eastAsiaTheme="minorEastAsia"/>
          <w:lang w:eastAsia="zh-CN"/>
        </w:rPr>
        <w:t xml:space="preserve"> is 0 for the S-SSB in synchronization ARFCN, and </w:t>
      </w:r>
      <m:oMath>
        <m:r>
          <w:rPr>
            <w:rFonts w:ascii="Cambria Math" w:eastAsiaTheme="minorEastAsia" w:hAnsi="Cambria Math"/>
            <w:lang w:eastAsia="zh-CN"/>
          </w:rPr>
          <m:t>k</m:t>
        </m:r>
      </m:oMath>
      <w:r w:rsidRPr="00454153">
        <w:rPr>
          <w:rFonts w:eastAsiaTheme="minorEastAsia"/>
          <w:lang w:eastAsia="zh-CN"/>
        </w:rPr>
        <w:t xml:space="preserve"> equals to 1 to </w:t>
      </w:r>
      <m:oMath>
        <m:r>
          <w:rPr>
            <w:rFonts w:ascii="Cambria Math" w:eastAsiaTheme="minorEastAsia" w:hAnsi="Cambria Math"/>
            <w:lang w:eastAsia="zh-CN"/>
          </w:rPr>
          <m:t>N⋅</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RBset</m:t>
            </m:r>
          </m:sub>
        </m:sSub>
      </m:oMath>
      <w:r w:rsidRPr="00454153">
        <w:rPr>
          <w:rFonts w:eastAsiaTheme="minorEastAsia"/>
          <w:lang w:eastAsia="zh-CN"/>
        </w:rPr>
        <w:t xml:space="preserve">-1 for the copies of the S-SSB,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RBset</m:t>
            </m:r>
          </m:sub>
        </m:sSub>
      </m:oMath>
      <w:r w:rsidRPr="00454153">
        <w:rPr>
          <w:rFonts w:eastAsiaTheme="minorEastAsia"/>
          <w:lang w:eastAsia="zh-CN"/>
        </w:rPr>
        <w:t xml:space="preserve"> is the number of the RB set for S-SSB transmission; </w:t>
      </w:r>
    </w:p>
    <w:p w14:paraId="6F4DD8CB" w14:textId="77777777" w:rsidR="004F0309" w:rsidRPr="00454153" w:rsidRDefault="004F0309" w:rsidP="004F0309">
      <w:pPr>
        <w:pStyle w:val="afc"/>
        <w:numPr>
          <w:ilvl w:val="0"/>
          <w:numId w:val="120"/>
        </w:numPr>
        <w:ind w:firstLineChars="0"/>
        <w:rPr>
          <w:rFonts w:eastAsiaTheme="minorEastAsia"/>
          <w:lang w:eastAsia="zh-CN"/>
        </w:rPr>
      </w:pPr>
      <m:oMath>
        <m:r>
          <m:rPr>
            <m:sty m:val="p"/>
          </m:rPr>
          <w:rPr>
            <w:rFonts w:ascii="Cambria Math" w:eastAsiaTheme="minorEastAsia" w:hAnsi="Cambria Math"/>
            <w:lang w:eastAsia="zh-CN"/>
          </w:rPr>
          <m:t>c</m:t>
        </m:r>
        <m:d>
          <m:dPr>
            <m:ctrlPr>
              <w:rPr>
                <w:rFonts w:ascii="Cambria Math" w:eastAsiaTheme="minorEastAsia" w:hAnsi="Cambria Math"/>
                <w:lang w:eastAsia="zh-CN"/>
              </w:rPr>
            </m:ctrlPr>
          </m:dPr>
          <m:e>
            <m:r>
              <m:rPr>
                <m:sty m:val="p"/>
              </m:rPr>
              <w:rPr>
                <w:rFonts w:ascii="Cambria Math" w:eastAsiaTheme="minorEastAsia" w:hAnsi="Cambria Math"/>
                <w:lang w:eastAsia="zh-CN"/>
              </w:rPr>
              <m:t>k, j</m:t>
            </m:r>
          </m:e>
        </m:d>
      </m:oMath>
      <w:r w:rsidRPr="00454153">
        <w:rPr>
          <w:rFonts w:eastAsiaTheme="minorEastAsia"/>
          <w:lang w:eastAsia="zh-CN"/>
        </w:rPr>
        <w:t xml:space="preserve"> is the scrambling sequence which is </w:t>
      </w:r>
      <w:r w:rsidRPr="00454153">
        <w:t xml:space="preserve">given by clause 5.2.1 of TS38.211 with the initial value </w:t>
      </w:r>
      <m:oMath>
        <m:sSub>
          <m:sSubPr>
            <m:ctrlPr>
              <w:rPr>
                <w:rFonts w:ascii="Cambria Math" w:hAnsi="Cambria Math"/>
                <w:i/>
              </w:rPr>
            </m:ctrlPr>
          </m:sSubPr>
          <m:e>
            <m:r>
              <w:rPr>
                <w:rFonts w:ascii="Cambria Math" w:hAnsi="Cambria Math"/>
              </w:rPr>
              <m:t>c</m:t>
            </m:r>
          </m:e>
          <m:sub>
            <m:r>
              <m:rPr>
                <m:nor/>
              </m:rPr>
              <m:t>init</m:t>
            </m:r>
          </m:sub>
        </m:sSub>
        <m:r>
          <w:rPr>
            <w:rFonts w:ascii="Cambria Math" w:hAnsi="Cambria Math"/>
          </w:rPr>
          <m:t>(k)</m:t>
        </m:r>
      </m:oMath>
      <w:r w:rsidRPr="00454153">
        <w:rPr>
          <w:lang w:eastAsia="zh-CN"/>
        </w:rPr>
        <w:t>;</w:t>
      </w:r>
    </w:p>
    <w:p w14:paraId="1882E706" w14:textId="77777777" w:rsidR="004F0309" w:rsidRPr="00454153" w:rsidRDefault="004F0309" w:rsidP="004F0309">
      <w:pPr>
        <w:pStyle w:val="afc"/>
        <w:numPr>
          <w:ilvl w:val="0"/>
          <w:numId w:val="120"/>
        </w:numPr>
        <w:ind w:firstLineChars="0"/>
        <w:rPr>
          <w:rFonts w:eastAsiaTheme="minorEastAsia"/>
          <w:lang w:eastAsia="zh-CN"/>
        </w:rPr>
      </w:pPr>
      <w:r w:rsidRPr="00454153">
        <w:rPr>
          <w:rFonts w:eastAsiaTheme="minorEastAsia"/>
          <w:lang w:eastAsia="zh-CN"/>
        </w:rPr>
        <w:t xml:space="preserve">The </w:t>
      </w:r>
      <m:oMath>
        <m:r>
          <w:rPr>
            <w:rFonts w:ascii="Cambria Math" w:eastAsiaTheme="minorEastAsia" w:hAnsi="Cambria Math"/>
            <w:lang w:eastAsia="zh-CN"/>
          </w:rPr>
          <m:t>b</m:t>
        </m:r>
        <m:d>
          <m:dPr>
            <m:ctrlPr>
              <w:rPr>
                <w:rFonts w:ascii="Cambria Math" w:eastAsiaTheme="minorEastAsia" w:hAnsi="Cambria Math"/>
                <w:lang w:eastAsia="zh-CN"/>
              </w:rPr>
            </m:ctrlPr>
          </m:dPr>
          <m:e>
            <m:r>
              <m:rPr>
                <m:sty m:val="p"/>
              </m:rPr>
              <w:rPr>
                <w:rFonts w:ascii="Cambria Math" w:eastAsiaTheme="minorEastAsia" w:hAnsi="Cambria Math"/>
                <w:lang w:eastAsia="zh-CN"/>
              </w:rPr>
              <m:t>0, n</m:t>
            </m:r>
          </m:e>
        </m:d>
      </m:oMath>
      <w:r w:rsidRPr="00454153">
        <w:rPr>
          <w:rFonts w:eastAsiaTheme="minorEastAsia"/>
          <w:lang w:eastAsia="zh-CN"/>
        </w:rPr>
        <w:t xml:space="preserve"> </w:t>
      </w:r>
      <w:r w:rsidRPr="00454153">
        <w:t xml:space="preserve">is the number of bits transmitted on the physical sidelink broadcast channel prior to modulation in </w:t>
      </w:r>
      <w:r w:rsidRPr="00454153">
        <w:rPr>
          <w:rFonts w:eastAsiaTheme="minorEastAsia"/>
          <w:lang w:eastAsia="zh-CN"/>
        </w:rPr>
        <w:t>the S-SSB ARFCN location.</w:t>
      </w:r>
    </w:p>
    <w:p w14:paraId="70E58DA5" w14:textId="77777777" w:rsidR="004F0309" w:rsidRPr="00454153" w:rsidRDefault="004F0309" w:rsidP="004F0309">
      <w:pPr>
        <w:rPr>
          <w:rFonts w:eastAsiaTheme="minorEastAsia"/>
          <w:lang w:eastAsia="zh-CN"/>
        </w:rPr>
      </w:pPr>
    </w:p>
    <w:p w14:paraId="3177E32F" w14:textId="6CD76B56" w:rsidR="004F0309" w:rsidRPr="00454153" w:rsidRDefault="004F0309" w:rsidP="004F0309">
      <w:pPr>
        <w:rPr>
          <w:rFonts w:eastAsiaTheme="minorEastAsia"/>
          <w:lang w:eastAsia="zh-CN"/>
        </w:rPr>
      </w:pPr>
      <w:r w:rsidRPr="00454153">
        <w:rPr>
          <w:rFonts w:eastAsiaTheme="minorEastAsia"/>
          <w:lang w:eastAsia="zh-CN"/>
        </w:rPr>
        <w:t>There are some others options to handle PAPR issues brought by S-SSB repetitions. Here we further give our analysis on these options below:</w:t>
      </w:r>
    </w:p>
    <w:p w14:paraId="15DC198F" w14:textId="7AB6C829" w:rsidR="004516E2" w:rsidRPr="0092448D" w:rsidRDefault="004516E2" w:rsidP="004516E2">
      <w:pPr>
        <w:pStyle w:val="afc"/>
        <w:numPr>
          <w:ilvl w:val="0"/>
          <w:numId w:val="119"/>
        </w:numPr>
        <w:ind w:firstLineChars="0"/>
        <w:rPr>
          <w:rFonts w:eastAsiaTheme="minorEastAsia"/>
          <w:lang w:eastAsia="zh-CN"/>
        </w:rPr>
      </w:pPr>
      <w:r w:rsidRPr="0092448D">
        <w:rPr>
          <w:rFonts w:eastAsiaTheme="minorEastAsia"/>
          <w:lang w:eastAsia="zh-CN"/>
        </w:rPr>
        <w:t>Option 1</w:t>
      </w:r>
      <w:r>
        <w:rPr>
          <w:rFonts w:eastAsiaTheme="minorEastAsia"/>
          <w:lang w:eastAsia="zh-CN"/>
        </w:rPr>
        <w:fldChar w:fldCharType="begin"/>
      </w:r>
      <w:r>
        <w:rPr>
          <w:rFonts w:eastAsiaTheme="minorEastAsia"/>
          <w:lang w:eastAsia="zh-CN"/>
        </w:rPr>
        <w:instrText xml:space="preserve"> REF _Ref142385115 \r \h </w:instrText>
      </w:r>
      <w:r>
        <w:rPr>
          <w:rFonts w:eastAsiaTheme="minorEastAsia"/>
          <w:lang w:eastAsia="zh-CN"/>
        </w:rPr>
      </w:r>
      <w:r>
        <w:rPr>
          <w:rFonts w:eastAsiaTheme="minorEastAsia"/>
          <w:lang w:eastAsia="zh-CN"/>
        </w:rPr>
        <w:fldChar w:fldCharType="separate"/>
      </w:r>
      <w:r w:rsidR="00D83F3A">
        <w:rPr>
          <w:rFonts w:eastAsiaTheme="minorEastAsia"/>
          <w:lang w:eastAsia="zh-CN"/>
        </w:rPr>
        <w:t>[8]</w:t>
      </w:r>
      <w:r>
        <w:rPr>
          <w:rFonts w:eastAsiaTheme="minorEastAsia"/>
          <w:lang w:eastAsia="zh-CN"/>
        </w:rPr>
        <w:fldChar w:fldCharType="end"/>
      </w:r>
      <w:r w:rsidRPr="0092448D">
        <w:rPr>
          <w:rFonts w:eastAsiaTheme="minorEastAsia"/>
          <w:lang w:eastAsia="zh-CN"/>
        </w:rPr>
        <w:t>: Different SL-SSID is used to reduce the PAPR for S-SSS and PSBCH. For S-PSS, there is only one 127</w:t>
      </w:r>
      <w:r w:rsidR="000F0C15">
        <w:rPr>
          <w:rFonts w:eastAsiaTheme="minorEastAsia" w:hint="eastAsia"/>
          <w:lang w:eastAsia="zh-CN"/>
        </w:rPr>
        <w:t>-length</w:t>
      </w:r>
      <w:r w:rsidR="000F0C15">
        <w:rPr>
          <w:rFonts w:eastAsiaTheme="minorEastAsia"/>
          <w:lang w:eastAsia="zh-CN"/>
        </w:rPr>
        <w:t xml:space="preserve"> M</w:t>
      </w:r>
      <w:r w:rsidRPr="0092448D">
        <w:rPr>
          <w:rFonts w:eastAsiaTheme="minorEastAsia"/>
          <w:lang w:eastAsia="zh-CN"/>
        </w:rPr>
        <w:t xml:space="preserve"> sequence defined for NR PSS. If no any operation on S-PSS, the PAPR will be very high when the number of repetitions is large (e.g. </w:t>
      </w:r>
      <w:r w:rsidRPr="008034E2">
        <w:rPr>
          <w:rFonts w:ascii="Times" w:eastAsia="华文细黑" w:hAnsi="Times" w:cs="Times"/>
          <w:bCs/>
          <w:kern w:val="24"/>
          <w:sz w:val="20"/>
          <w:szCs w:val="20"/>
          <w:lang w:eastAsia="zh-CN"/>
        </w:rPr>
        <w:t>M</w:t>
      </w:r>
      <w:r w:rsidRPr="008034E2">
        <w:rPr>
          <w:rFonts w:ascii="Times" w:eastAsia="华文细黑" w:hAnsi="Times" w:cs="Times"/>
          <w:bCs/>
          <w:kern w:val="24"/>
          <w:sz w:val="20"/>
          <w:szCs w:val="20"/>
          <w:vertAlign w:val="subscript"/>
          <w:lang w:eastAsia="zh-CN"/>
        </w:rPr>
        <w:t>RBset</w:t>
      </w:r>
      <w:r w:rsidRPr="008034E2">
        <w:rPr>
          <w:rFonts w:ascii="Times" w:eastAsia="华文细黑" w:hAnsi="Times" w:cs="Times"/>
          <w:bCs/>
          <w:kern w:val="24"/>
          <w:sz w:val="20"/>
          <w:szCs w:val="20"/>
          <w:lang w:eastAsia="zh-CN"/>
        </w:rPr>
        <w:t xml:space="preserve"> = 5, N = 4</w:t>
      </w:r>
      <w:r w:rsidRPr="0092448D">
        <w:rPr>
          <w:rFonts w:eastAsiaTheme="minorEastAsia"/>
          <w:lang w:eastAsia="zh-CN"/>
        </w:rPr>
        <w:t xml:space="preserve">). For PSBCH, the value of scrambling of option 1 is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ctrlPr>
              <w:rPr>
                <w:rFonts w:ascii="Cambria Math" w:eastAsiaTheme="minorEastAsia" w:hAnsi="Cambria Math" w:hint="eastAsia"/>
                <w:lang w:eastAsia="zh-CN"/>
              </w:rPr>
            </m:ctrlPr>
          </m:e>
          <m:sub>
            <m:r>
              <m:rPr>
                <m:sty m:val="p"/>
              </m:rPr>
              <w:rPr>
                <w:rFonts w:ascii="Cambria Math" w:eastAsiaTheme="minorEastAsia" w:hAnsi="Cambria Math"/>
                <w:lang w:eastAsia="zh-CN"/>
              </w:rPr>
              <m:t>initial</m:t>
            </m:r>
          </m:sub>
        </m:sSub>
        <m:r>
          <w:rPr>
            <w:rFonts w:ascii="Cambria Math" w:eastAsiaTheme="minorEastAsia" w:hAnsi="Cambria Math"/>
            <w:lang w:eastAsia="zh-CN"/>
          </w:rPr>
          <m:t>= SLS</m:t>
        </m:r>
        <m:sSub>
          <m:sSubPr>
            <m:ctrlPr>
              <w:rPr>
                <w:rFonts w:ascii="Cambria Math" w:eastAsiaTheme="minorEastAsia" w:hAnsi="Cambria Math"/>
                <w:i/>
                <w:iCs/>
                <w:lang w:eastAsia="zh-CN"/>
              </w:rPr>
            </m:ctrlPr>
          </m:sSubPr>
          <m:e>
            <m:r>
              <w:rPr>
                <w:rFonts w:ascii="Cambria Math" w:eastAsiaTheme="minorEastAsia" w:hAnsi="Cambria Math"/>
                <w:lang w:eastAsia="zh-CN"/>
              </w:rPr>
              <m:t>S</m:t>
            </m:r>
          </m:e>
          <m:sub>
            <m:r>
              <w:rPr>
                <w:rFonts w:ascii="Cambria Math" w:eastAsiaTheme="minorEastAsia" w:hAnsi="Cambria Math"/>
                <w:lang w:eastAsia="zh-CN"/>
              </w:rPr>
              <m:t>ID</m:t>
            </m:r>
          </m:sub>
        </m:sSub>
        <m:r>
          <w:rPr>
            <w:rFonts w:ascii="Cambria Math" w:eastAsiaTheme="minorEastAsia" w:hAnsi="Cambria Math"/>
            <w:lang w:eastAsia="zh-CN"/>
          </w:rPr>
          <m:t>+i</m:t>
        </m:r>
      </m:oMath>
      <w:r w:rsidRPr="0092448D">
        <w:rPr>
          <w:rFonts w:eastAsiaTheme="minorEastAsia"/>
          <w:iCs/>
          <w:lang w:eastAsia="zh-CN"/>
        </w:rPr>
        <w:t xml:space="preserve">. The </w:t>
      </w:r>
      <w:r>
        <w:rPr>
          <w:rFonts w:eastAsiaTheme="minorEastAsia"/>
          <w:iCs/>
          <w:lang w:eastAsia="zh-CN"/>
        </w:rPr>
        <w:t xml:space="preserve">PAPR of PSBCH </w:t>
      </w:r>
      <w:r w:rsidR="0014109E">
        <w:rPr>
          <w:rFonts w:eastAsiaTheme="minorEastAsia"/>
          <w:iCs/>
          <w:lang w:eastAsia="zh-CN"/>
        </w:rPr>
        <w:t xml:space="preserve">in </w:t>
      </w:r>
      <w:r w:rsidR="00C76624">
        <w:rPr>
          <w:rFonts w:eastAsiaTheme="minorEastAsia"/>
          <w:iCs/>
          <w:lang w:eastAsia="zh-CN"/>
        </w:rPr>
        <w:t xml:space="preserve">our proposed </w:t>
      </w:r>
      <w:r w:rsidR="0014109E">
        <w:rPr>
          <w:rFonts w:eastAsiaTheme="minorEastAsia"/>
          <w:iCs/>
          <w:lang w:eastAsia="zh-CN"/>
        </w:rPr>
        <w:t xml:space="preserve">Option 4 </w:t>
      </w:r>
      <w:r>
        <w:rPr>
          <w:rFonts w:eastAsiaTheme="minorEastAsia"/>
          <w:iCs/>
          <w:lang w:eastAsia="zh-CN"/>
        </w:rPr>
        <w:t xml:space="preserve">is 1.4dB </w:t>
      </w:r>
      <w:r w:rsidR="003D47F1">
        <w:rPr>
          <w:rFonts w:eastAsiaTheme="minorEastAsia" w:hint="eastAsia"/>
          <w:iCs/>
          <w:lang w:eastAsia="zh-CN"/>
        </w:rPr>
        <w:t>smaller</w:t>
      </w:r>
      <w:r w:rsidR="002C3B18">
        <w:rPr>
          <w:rFonts w:eastAsiaTheme="minorEastAsia"/>
          <w:iCs/>
          <w:lang w:eastAsia="zh-CN"/>
        </w:rPr>
        <w:t xml:space="preserve"> </w:t>
      </w:r>
      <w:r w:rsidR="00A95626">
        <w:rPr>
          <w:rFonts w:eastAsiaTheme="minorEastAsia"/>
          <w:iCs/>
          <w:lang w:eastAsia="zh-CN"/>
        </w:rPr>
        <w:t xml:space="preserve">than </w:t>
      </w:r>
      <w:r>
        <w:rPr>
          <w:rFonts w:eastAsiaTheme="minorEastAsia"/>
          <w:iCs/>
          <w:lang w:eastAsia="zh-CN"/>
        </w:rPr>
        <w:t xml:space="preserve">option 1 in 20 S-SSB repetitions. More results are given in </w:t>
      </w:r>
      <w:r>
        <w:rPr>
          <w:rFonts w:eastAsiaTheme="minorEastAsia"/>
          <w:iCs/>
          <w:lang w:eastAsia="zh-CN"/>
        </w:rPr>
        <w:fldChar w:fldCharType="begin"/>
      </w:r>
      <w:r>
        <w:rPr>
          <w:rFonts w:eastAsiaTheme="minorEastAsia"/>
          <w:iCs/>
          <w:lang w:eastAsia="zh-CN"/>
        </w:rPr>
        <w:instrText xml:space="preserve"> REF _Ref142388021 \h </w:instrText>
      </w:r>
      <w:r>
        <w:rPr>
          <w:rFonts w:eastAsiaTheme="minorEastAsia"/>
          <w:iCs/>
          <w:lang w:eastAsia="zh-CN"/>
        </w:rPr>
      </w:r>
      <w:r>
        <w:rPr>
          <w:rFonts w:eastAsiaTheme="minorEastAsia"/>
          <w:iCs/>
          <w:lang w:eastAsia="zh-CN"/>
        </w:rPr>
        <w:fldChar w:fldCharType="separate"/>
      </w:r>
      <w:r w:rsidR="00D83F3A" w:rsidRPr="008034E2">
        <w:t xml:space="preserve">Table </w:t>
      </w:r>
      <w:r w:rsidR="00D83F3A">
        <w:rPr>
          <w:noProof/>
        </w:rPr>
        <w:t>2</w:t>
      </w:r>
      <w:r>
        <w:rPr>
          <w:rFonts w:eastAsiaTheme="minorEastAsia"/>
          <w:iCs/>
          <w:lang w:eastAsia="zh-CN"/>
        </w:rPr>
        <w:fldChar w:fldCharType="end"/>
      </w:r>
      <w:r>
        <w:rPr>
          <w:rFonts w:eastAsiaTheme="minorEastAsia"/>
          <w:iCs/>
          <w:lang w:eastAsia="zh-CN"/>
        </w:rPr>
        <w:t xml:space="preserve">. </w:t>
      </w:r>
    </w:p>
    <w:p w14:paraId="2E632B20" w14:textId="77777777" w:rsidR="004516E2" w:rsidRDefault="004516E2" w:rsidP="004516E2">
      <w:pPr>
        <w:rPr>
          <w:rFonts w:eastAsiaTheme="minorEastAsia"/>
          <w:lang w:eastAsia="zh-CN"/>
        </w:rPr>
      </w:pPr>
    </w:p>
    <w:p w14:paraId="2D7A3DF2" w14:textId="17E0EB57" w:rsidR="004516E2" w:rsidRPr="007D6E08" w:rsidRDefault="004516E2" w:rsidP="004516E2">
      <w:pPr>
        <w:pStyle w:val="afc"/>
        <w:ind w:left="360" w:firstLineChars="0" w:firstLine="0"/>
        <w:jc w:val="center"/>
        <w:rPr>
          <w:rFonts w:eastAsiaTheme="minorEastAsia"/>
          <w:lang w:eastAsia="zh-CN"/>
        </w:rPr>
      </w:pPr>
      <w:bookmarkStart w:id="93" w:name="_Ref142388021"/>
      <w:r w:rsidRPr="008034E2">
        <w:t xml:space="preserve">Table </w:t>
      </w:r>
      <w:r w:rsidRPr="008034E2">
        <w:rPr>
          <w:noProof/>
        </w:rPr>
        <w:fldChar w:fldCharType="begin"/>
      </w:r>
      <w:r w:rsidRPr="008034E2">
        <w:rPr>
          <w:noProof/>
        </w:rPr>
        <w:instrText xml:space="preserve"> SEQ Table \* ARABIC </w:instrText>
      </w:r>
      <w:r w:rsidRPr="008034E2">
        <w:rPr>
          <w:noProof/>
        </w:rPr>
        <w:fldChar w:fldCharType="separate"/>
      </w:r>
      <w:r w:rsidR="00D83F3A">
        <w:rPr>
          <w:noProof/>
        </w:rPr>
        <w:t>2</w:t>
      </w:r>
      <w:r w:rsidRPr="008034E2">
        <w:rPr>
          <w:noProof/>
        </w:rPr>
        <w:fldChar w:fldCharType="end"/>
      </w:r>
      <w:bookmarkEnd w:id="93"/>
      <w:r w:rsidRPr="008034E2">
        <w:rPr>
          <w:lang w:eastAsia="zh-CN"/>
        </w:rPr>
        <w:t>:</w:t>
      </w:r>
      <w:r w:rsidRPr="007D6E08">
        <w:rPr>
          <w:rFonts w:eastAsiaTheme="minorEastAsia"/>
          <w:lang w:eastAsia="zh-CN"/>
        </w:rPr>
        <w:t xml:space="preserve"> Simulation results for average PAPR </w:t>
      </w:r>
      <w:r>
        <w:rPr>
          <w:rFonts w:eastAsiaTheme="minorEastAsia"/>
          <w:lang w:eastAsia="zh-CN"/>
        </w:rPr>
        <w:t>for PSBCH between option 1 and option 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2268"/>
        <w:gridCol w:w="2126"/>
        <w:gridCol w:w="2126"/>
      </w:tblGrid>
      <w:tr w:rsidR="004516E2" w:rsidRPr="0064113E" w14:paraId="66F5FE4F" w14:textId="77777777" w:rsidTr="00A85613">
        <w:trPr>
          <w:trHeight w:val="553"/>
          <w:jc w:val="center"/>
        </w:trPr>
        <w:tc>
          <w:tcPr>
            <w:tcW w:w="2547" w:type="dxa"/>
            <w:shd w:val="clear" w:color="auto" w:fill="5B9BD5" w:themeFill="accent1"/>
          </w:tcPr>
          <w:p w14:paraId="45A74627" w14:textId="77777777" w:rsidR="004516E2" w:rsidRDefault="004516E2" w:rsidP="00A85613">
            <w:pPr>
              <w:autoSpaceDE/>
              <w:autoSpaceDN/>
              <w:adjustRightInd/>
              <w:snapToGrid/>
              <w:jc w:val="center"/>
              <w:rPr>
                <w:rFonts w:ascii="Times" w:eastAsia="华文细黑" w:hAnsi="Times" w:cs="Times"/>
                <w:b/>
                <w:bCs/>
                <w:color w:val="FFFFFF"/>
                <w:kern w:val="24"/>
                <w:sz w:val="20"/>
                <w:szCs w:val="20"/>
                <w:lang w:eastAsia="zh-CN"/>
              </w:rPr>
            </w:pPr>
            <w:r>
              <w:rPr>
                <w:rFonts w:ascii="Times" w:eastAsia="华文细黑" w:hAnsi="Times" w:cs="Times"/>
                <w:b/>
                <w:bCs/>
                <w:color w:val="FFFFFF"/>
                <w:kern w:val="24"/>
                <w:sz w:val="20"/>
                <w:szCs w:val="20"/>
                <w:lang w:eastAsia="zh-CN"/>
              </w:rPr>
              <w:t>Average PAPR</w:t>
            </w:r>
            <w:r>
              <w:rPr>
                <w:rFonts w:ascii="Times" w:eastAsia="华文细黑" w:hAnsi="Times" w:cs="Times" w:hint="eastAsia"/>
                <w:b/>
                <w:bCs/>
                <w:color w:val="FFFFFF"/>
                <w:kern w:val="24"/>
                <w:sz w:val="20"/>
                <w:szCs w:val="20"/>
                <w:lang w:eastAsia="zh-CN"/>
              </w:rPr>
              <w:t>（</w:t>
            </w:r>
            <w:r>
              <w:rPr>
                <w:rFonts w:ascii="Times" w:eastAsia="华文细黑" w:hAnsi="Times" w:cs="Times" w:hint="eastAsia"/>
                <w:b/>
                <w:bCs/>
                <w:color w:val="FFFFFF"/>
                <w:kern w:val="24"/>
                <w:sz w:val="20"/>
                <w:szCs w:val="20"/>
                <w:lang w:eastAsia="zh-CN"/>
              </w:rPr>
              <w:t>dB</w:t>
            </w:r>
            <w:r>
              <w:rPr>
                <w:rFonts w:ascii="Times" w:eastAsia="华文细黑" w:hAnsi="Times" w:cs="Times" w:hint="eastAsia"/>
                <w:b/>
                <w:bCs/>
                <w:color w:val="FFFFFF"/>
                <w:kern w:val="24"/>
                <w:sz w:val="20"/>
                <w:szCs w:val="20"/>
                <w:lang w:eastAsia="zh-CN"/>
              </w:rPr>
              <w:t>）</w:t>
            </w:r>
          </w:p>
        </w:tc>
        <w:tc>
          <w:tcPr>
            <w:tcW w:w="2268" w:type="dxa"/>
            <w:shd w:val="clear" w:color="auto" w:fill="5B9BD5" w:themeFill="accent1"/>
            <w:tcMar>
              <w:top w:w="15" w:type="dxa"/>
              <w:left w:w="108" w:type="dxa"/>
              <w:bottom w:w="0" w:type="dxa"/>
              <w:right w:w="108" w:type="dxa"/>
            </w:tcMar>
            <w:vAlign w:val="center"/>
            <w:hideMark/>
          </w:tcPr>
          <w:p w14:paraId="3D3B2CD2" w14:textId="77777777" w:rsidR="004516E2" w:rsidRPr="0064113E" w:rsidRDefault="004516E2" w:rsidP="00A85613">
            <w:pPr>
              <w:autoSpaceDE/>
              <w:autoSpaceDN/>
              <w:adjustRightInd/>
              <w:snapToGrid/>
              <w:jc w:val="center"/>
              <w:rPr>
                <w:rFonts w:ascii="Arial" w:hAnsi="Arial" w:cs="Arial"/>
                <w:sz w:val="36"/>
                <w:szCs w:val="36"/>
                <w:lang w:eastAsia="zh-CN"/>
              </w:rPr>
            </w:pPr>
            <w:r>
              <w:rPr>
                <w:rFonts w:ascii="Times" w:eastAsia="华文细黑" w:hAnsi="Times" w:cs="Times"/>
                <w:b/>
                <w:bCs/>
                <w:color w:val="FFFFFF"/>
                <w:kern w:val="24"/>
                <w:sz w:val="20"/>
                <w:szCs w:val="20"/>
                <w:lang w:eastAsia="zh-CN"/>
              </w:rPr>
              <w:t>L</w:t>
            </w:r>
            <w:r>
              <w:rPr>
                <w:rFonts w:ascii="Times" w:eastAsia="华文细黑" w:hAnsi="Times" w:cs="Times" w:hint="eastAsia"/>
                <w:b/>
                <w:bCs/>
                <w:color w:val="FFFFFF"/>
                <w:kern w:val="24"/>
                <w:sz w:val="20"/>
                <w:szCs w:val="20"/>
                <w:lang w:eastAsia="zh-CN"/>
              </w:rPr>
              <w:t>ega</w:t>
            </w:r>
            <w:r>
              <w:rPr>
                <w:rFonts w:ascii="Times" w:eastAsia="华文细黑" w:hAnsi="Times" w:cs="Times"/>
                <w:b/>
                <w:bCs/>
                <w:color w:val="FFFFFF"/>
                <w:kern w:val="24"/>
                <w:sz w:val="20"/>
                <w:szCs w:val="20"/>
                <w:lang w:eastAsia="zh-CN"/>
              </w:rPr>
              <w:t xml:space="preserve">cy PSBCH </w:t>
            </w:r>
            <w:r>
              <w:rPr>
                <w:rFonts w:ascii="Times" w:eastAsia="华文细黑" w:hAnsi="Times" w:cs="Times" w:hint="eastAsia"/>
                <w:b/>
                <w:bCs/>
                <w:color w:val="FFFFFF"/>
                <w:kern w:val="24"/>
                <w:sz w:val="20"/>
                <w:szCs w:val="20"/>
                <w:lang w:eastAsia="zh-CN"/>
              </w:rPr>
              <w:t>PAPR</w:t>
            </w:r>
          </w:p>
        </w:tc>
        <w:tc>
          <w:tcPr>
            <w:tcW w:w="2126" w:type="dxa"/>
            <w:shd w:val="clear" w:color="auto" w:fill="5B9BD5" w:themeFill="accent1"/>
            <w:vAlign w:val="center"/>
          </w:tcPr>
          <w:p w14:paraId="22334849" w14:textId="77777777" w:rsidR="004516E2" w:rsidRDefault="004516E2" w:rsidP="00A85613">
            <w:pPr>
              <w:autoSpaceDE/>
              <w:autoSpaceDN/>
              <w:adjustRightInd/>
              <w:snapToGrid/>
              <w:jc w:val="center"/>
              <w:rPr>
                <w:rFonts w:ascii="Times" w:eastAsia="华文细黑" w:hAnsi="Times" w:cs="Times"/>
                <w:b/>
                <w:bCs/>
                <w:color w:val="FFFFFF"/>
                <w:kern w:val="24"/>
                <w:sz w:val="20"/>
                <w:szCs w:val="20"/>
                <w:lang w:eastAsia="zh-CN"/>
              </w:rPr>
            </w:pPr>
            <w:r>
              <w:rPr>
                <w:rFonts w:ascii="Times" w:eastAsia="华文细黑" w:hAnsi="Times" w:cs="Times"/>
                <w:b/>
                <w:bCs/>
                <w:color w:val="FFFFFF"/>
                <w:kern w:val="24"/>
                <w:sz w:val="20"/>
                <w:szCs w:val="20"/>
                <w:lang w:eastAsia="zh-CN"/>
              </w:rPr>
              <w:t>Option 1 PSBCH PAPR</w:t>
            </w:r>
          </w:p>
        </w:tc>
        <w:tc>
          <w:tcPr>
            <w:tcW w:w="2126" w:type="dxa"/>
            <w:shd w:val="clear" w:color="auto" w:fill="5B9BD5" w:themeFill="accent1"/>
            <w:vAlign w:val="center"/>
          </w:tcPr>
          <w:p w14:paraId="2468E3C0" w14:textId="77777777" w:rsidR="004516E2" w:rsidRDefault="004516E2" w:rsidP="00A85613">
            <w:pPr>
              <w:autoSpaceDE/>
              <w:autoSpaceDN/>
              <w:adjustRightInd/>
              <w:snapToGrid/>
              <w:jc w:val="center"/>
              <w:rPr>
                <w:rFonts w:ascii="Times" w:eastAsia="华文细黑" w:hAnsi="Times" w:cs="Times"/>
                <w:b/>
                <w:bCs/>
                <w:color w:val="FFFFFF"/>
                <w:kern w:val="24"/>
                <w:sz w:val="20"/>
                <w:szCs w:val="20"/>
                <w:lang w:eastAsia="zh-CN"/>
              </w:rPr>
            </w:pPr>
            <w:r>
              <w:rPr>
                <w:rFonts w:ascii="Times" w:eastAsia="华文细黑" w:hAnsi="Times" w:cs="Times"/>
                <w:b/>
                <w:bCs/>
                <w:color w:val="FFFFFF"/>
                <w:kern w:val="24"/>
                <w:sz w:val="20"/>
                <w:szCs w:val="20"/>
                <w:lang w:eastAsia="zh-CN"/>
              </w:rPr>
              <w:t>Option 4 PSBCH PAPR</w:t>
            </w:r>
          </w:p>
        </w:tc>
      </w:tr>
      <w:tr w:rsidR="004516E2" w:rsidRPr="00DC17C9" w14:paraId="77FB151C" w14:textId="77777777" w:rsidTr="00A85613">
        <w:trPr>
          <w:trHeight w:val="340"/>
          <w:jc w:val="center"/>
        </w:trPr>
        <w:tc>
          <w:tcPr>
            <w:tcW w:w="2547" w:type="dxa"/>
          </w:tcPr>
          <w:p w14:paraId="062A1A6F" w14:textId="77777777" w:rsidR="004516E2" w:rsidRPr="00A40484" w:rsidRDefault="004516E2" w:rsidP="00A85613">
            <w:pPr>
              <w:autoSpaceDE/>
              <w:autoSpaceDN/>
              <w:adjustRightInd/>
              <w:snapToGrid/>
              <w:jc w:val="center"/>
              <w:rPr>
                <w:rFonts w:ascii="Times" w:eastAsia="华文细黑" w:hAnsi="Times" w:cs="Times"/>
                <w:b/>
                <w:bCs/>
                <w:kern w:val="24"/>
                <w:sz w:val="20"/>
                <w:szCs w:val="20"/>
                <w:lang w:eastAsia="zh-CN"/>
              </w:rPr>
            </w:pPr>
            <w:r>
              <w:rPr>
                <w:rFonts w:ascii="Times" w:eastAsia="华文细黑" w:hAnsi="Times" w:cs="Times"/>
                <w:b/>
                <w:bCs/>
                <w:kern w:val="24"/>
                <w:sz w:val="20"/>
                <w:szCs w:val="20"/>
                <w:lang w:eastAsia="zh-CN"/>
              </w:rPr>
              <w:t xml:space="preserve">Legacy </w:t>
            </w:r>
            <w:r>
              <w:rPr>
                <w:rFonts w:ascii="Times" w:eastAsia="华文细黑" w:hAnsi="Times" w:cs="Times" w:hint="eastAsia"/>
                <w:b/>
                <w:bCs/>
                <w:kern w:val="24"/>
                <w:sz w:val="20"/>
                <w:szCs w:val="20"/>
                <w:lang w:eastAsia="zh-CN"/>
              </w:rPr>
              <w:t>1</w:t>
            </w:r>
            <w:r>
              <w:rPr>
                <w:rFonts w:ascii="Times" w:eastAsia="华文细黑" w:hAnsi="Times" w:cs="Times"/>
                <w:b/>
                <w:bCs/>
                <w:kern w:val="24"/>
                <w:sz w:val="20"/>
                <w:szCs w:val="20"/>
                <w:lang w:eastAsia="zh-CN"/>
              </w:rPr>
              <w:t xml:space="preserve"> Tx</w:t>
            </w:r>
          </w:p>
        </w:tc>
        <w:tc>
          <w:tcPr>
            <w:tcW w:w="2268" w:type="dxa"/>
            <w:shd w:val="clear" w:color="auto" w:fill="auto"/>
            <w:tcMar>
              <w:top w:w="15" w:type="dxa"/>
              <w:left w:w="108" w:type="dxa"/>
              <w:bottom w:w="0" w:type="dxa"/>
              <w:right w:w="108" w:type="dxa"/>
            </w:tcMar>
            <w:vAlign w:val="center"/>
            <w:hideMark/>
          </w:tcPr>
          <w:p w14:paraId="1844BFDC" w14:textId="77777777" w:rsidR="004516E2" w:rsidRPr="00DC17C9" w:rsidRDefault="004516E2" w:rsidP="00A85613">
            <w:pPr>
              <w:autoSpaceDE/>
              <w:autoSpaceDN/>
              <w:adjustRightInd/>
              <w:snapToGrid/>
              <w:jc w:val="center"/>
              <w:rPr>
                <w:rFonts w:ascii="Times" w:eastAsia="华文细黑" w:hAnsi="Times" w:cs="Times"/>
                <w:kern w:val="24"/>
                <w:sz w:val="20"/>
                <w:szCs w:val="20"/>
                <w:lang w:eastAsia="zh-CN"/>
              </w:rPr>
            </w:pPr>
            <w:r>
              <w:rPr>
                <w:sz w:val="20"/>
                <w:szCs w:val="20"/>
              </w:rPr>
              <w:t>8</w:t>
            </w:r>
          </w:p>
        </w:tc>
        <w:tc>
          <w:tcPr>
            <w:tcW w:w="2126" w:type="dxa"/>
            <w:vAlign w:val="center"/>
          </w:tcPr>
          <w:p w14:paraId="208122DB" w14:textId="77777777" w:rsidR="004516E2" w:rsidRDefault="004516E2" w:rsidP="00A85613">
            <w:pPr>
              <w:autoSpaceDE/>
              <w:autoSpaceDN/>
              <w:adjustRightInd/>
              <w:snapToGrid/>
              <w:jc w:val="center"/>
              <w:rPr>
                <w:rFonts w:ascii="Times" w:eastAsia="华文细黑" w:hAnsi="Times" w:cs="Times"/>
                <w:kern w:val="24"/>
                <w:sz w:val="20"/>
                <w:szCs w:val="20"/>
                <w:lang w:eastAsia="zh-CN"/>
              </w:rPr>
            </w:pPr>
            <w:r>
              <w:rPr>
                <w:rFonts w:ascii="Times" w:eastAsia="华文细黑" w:hAnsi="Times" w:cs="Times"/>
                <w:kern w:val="24"/>
                <w:sz w:val="20"/>
                <w:szCs w:val="20"/>
                <w:lang w:eastAsia="zh-CN"/>
              </w:rPr>
              <w:t>8</w:t>
            </w:r>
          </w:p>
        </w:tc>
        <w:tc>
          <w:tcPr>
            <w:tcW w:w="2126" w:type="dxa"/>
            <w:vAlign w:val="center"/>
          </w:tcPr>
          <w:p w14:paraId="1522ED6C" w14:textId="77777777" w:rsidR="004516E2" w:rsidRDefault="004516E2" w:rsidP="00A85613">
            <w:pPr>
              <w:autoSpaceDE/>
              <w:autoSpaceDN/>
              <w:adjustRightInd/>
              <w:snapToGrid/>
              <w:jc w:val="center"/>
              <w:rPr>
                <w:rFonts w:ascii="Times" w:eastAsia="华文细黑" w:hAnsi="Times" w:cs="Times"/>
                <w:kern w:val="24"/>
                <w:sz w:val="20"/>
                <w:szCs w:val="20"/>
                <w:lang w:eastAsia="zh-CN"/>
              </w:rPr>
            </w:pPr>
            <w:r>
              <w:rPr>
                <w:sz w:val="20"/>
                <w:szCs w:val="20"/>
              </w:rPr>
              <w:t>8</w:t>
            </w:r>
          </w:p>
        </w:tc>
      </w:tr>
      <w:tr w:rsidR="004516E2" w:rsidRPr="00A40484" w14:paraId="5E41F7DF" w14:textId="77777777" w:rsidTr="00A85613">
        <w:trPr>
          <w:trHeight w:val="340"/>
          <w:jc w:val="center"/>
        </w:trPr>
        <w:tc>
          <w:tcPr>
            <w:tcW w:w="2547" w:type="dxa"/>
          </w:tcPr>
          <w:p w14:paraId="7665BAF2" w14:textId="77777777" w:rsidR="004516E2" w:rsidRPr="00A40484" w:rsidRDefault="004516E2" w:rsidP="00A85613">
            <w:pPr>
              <w:autoSpaceDE/>
              <w:autoSpaceDN/>
              <w:adjustRightInd/>
              <w:snapToGrid/>
              <w:jc w:val="center"/>
              <w:rPr>
                <w:rFonts w:ascii="Times" w:eastAsia="华文细黑" w:hAnsi="Times" w:cs="Times"/>
                <w:b/>
                <w:bCs/>
                <w:kern w:val="24"/>
                <w:sz w:val="20"/>
                <w:szCs w:val="20"/>
                <w:lang w:eastAsia="zh-CN"/>
              </w:rPr>
            </w:pPr>
            <w:r>
              <w:rPr>
                <w:rFonts w:ascii="Times" w:eastAsia="华文细黑" w:hAnsi="Times" w:cs="Times"/>
                <w:b/>
                <w:bCs/>
                <w:kern w:val="24"/>
                <w:sz w:val="20"/>
                <w:szCs w:val="20"/>
                <w:lang w:eastAsia="zh-CN"/>
              </w:rPr>
              <w:t>M</w:t>
            </w:r>
            <w:r w:rsidRPr="00DC17C9">
              <w:rPr>
                <w:rFonts w:ascii="Times" w:eastAsia="华文细黑" w:hAnsi="Times" w:cs="Times"/>
                <w:b/>
                <w:bCs/>
                <w:kern w:val="24"/>
                <w:sz w:val="20"/>
                <w:szCs w:val="20"/>
                <w:vertAlign w:val="subscript"/>
                <w:lang w:eastAsia="zh-CN"/>
              </w:rPr>
              <w:t>RBset</w:t>
            </w:r>
            <w:r>
              <w:rPr>
                <w:rFonts w:ascii="Times" w:eastAsia="华文细黑" w:hAnsi="Times" w:cs="Times"/>
                <w:b/>
                <w:bCs/>
                <w:kern w:val="24"/>
                <w:sz w:val="20"/>
                <w:szCs w:val="20"/>
                <w:lang w:eastAsia="zh-CN"/>
              </w:rPr>
              <w:t xml:space="preserve"> = 1, </w:t>
            </w:r>
            <w:r>
              <w:rPr>
                <w:rFonts w:ascii="Times" w:eastAsia="华文细黑" w:hAnsi="Times" w:cs="Times" w:hint="eastAsia"/>
                <w:b/>
                <w:bCs/>
                <w:kern w:val="24"/>
                <w:sz w:val="20"/>
                <w:szCs w:val="20"/>
                <w:lang w:eastAsia="zh-CN"/>
              </w:rPr>
              <w:t>N</w:t>
            </w:r>
            <w:r>
              <w:rPr>
                <w:rFonts w:ascii="Times" w:eastAsia="华文细黑" w:hAnsi="Times" w:cs="Times"/>
                <w:b/>
                <w:bCs/>
                <w:kern w:val="24"/>
                <w:sz w:val="20"/>
                <w:szCs w:val="20"/>
                <w:lang w:eastAsia="zh-CN"/>
              </w:rPr>
              <w:t xml:space="preserve"> = 2 (GAP=29)</w:t>
            </w:r>
          </w:p>
        </w:tc>
        <w:tc>
          <w:tcPr>
            <w:tcW w:w="2268" w:type="dxa"/>
            <w:shd w:val="clear" w:color="auto" w:fill="auto"/>
            <w:tcMar>
              <w:top w:w="15" w:type="dxa"/>
              <w:left w:w="108" w:type="dxa"/>
              <w:bottom w:w="0" w:type="dxa"/>
              <w:right w:w="108" w:type="dxa"/>
            </w:tcMar>
            <w:vAlign w:val="center"/>
          </w:tcPr>
          <w:p w14:paraId="37C1C5C8" w14:textId="77777777" w:rsidR="004516E2" w:rsidRPr="00A40484" w:rsidRDefault="004516E2" w:rsidP="00A85613">
            <w:pPr>
              <w:autoSpaceDE/>
              <w:autoSpaceDN/>
              <w:adjustRightInd/>
              <w:snapToGrid/>
              <w:jc w:val="center"/>
              <w:rPr>
                <w:rFonts w:ascii="Times" w:eastAsia="华文细黑" w:hAnsi="Times" w:cs="Times"/>
                <w:kern w:val="24"/>
                <w:sz w:val="20"/>
                <w:szCs w:val="20"/>
                <w:lang w:eastAsia="zh-CN"/>
              </w:rPr>
            </w:pPr>
            <w:r>
              <w:rPr>
                <w:sz w:val="20"/>
                <w:szCs w:val="20"/>
              </w:rPr>
              <w:t>10</w:t>
            </w:r>
          </w:p>
        </w:tc>
        <w:tc>
          <w:tcPr>
            <w:tcW w:w="2126" w:type="dxa"/>
            <w:vAlign w:val="center"/>
          </w:tcPr>
          <w:p w14:paraId="1FCD6AD7" w14:textId="77777777" w:rsidR="004516E2" w:rsidRDefault="004516E2" w:rsidP="00A85613">
            <w:pPr>
              <w:autoSpaceDE/>
              <w:autoSpaceDN/>
              <w:adjustRightInd/>
              <w:snapToGrid/>
              <w:jc w:val="center"/>
              <w:rPr>
                <w:rFonts w:ascii="Times" w:eastAsia="华文细黑" w:hAnsi="Times" w:cs="Times"/>
                <w:kern w:val="24"/>
                <w:sz w:val="20"/>
                <w:szCs w:val="20"/>
                <w:lang w:eastAsia="zh-CN"/>
              </w:rPr>
            </w:pPr>
            <w:r>
              <w:rPr>
                <w:rFonts w:ascii="Times" w:eastAsia="华文细黑" w:hAnsi="Times" w:cs="Times"/>
                <w:kern w:val="24"/>
                <w:sz w:val="20"/>
                <w:szCs w:val="20"/>
                <w:lang w:eastAsia="zh-CN"/>
              </w:rPr>
              <w:t>8.1</w:t>
            </w:r>
          </w:p>
        </w:tc>
        <w:tc>
          <w:tcPr>
            <w:tcW w:w="2126" w:type="dxa"/>
            <w:vAlign w:val="center"/>
          </w:tcPr>
          <w:p w14:paraId="26888423" w14:textId="77777777" w:rsidR="004516E2" w:rsidRDefault="004516E2" w:rsidP="00A85613">
            <w:pPr>
              <w:autoSpaceDE/>
              <w:autoSpaceDN/>
              <w:adjustRightInd/>
              <w:snapToGrid/>
              <w:jc w:val="center"/>
              <w:rPr>
                <w:rFonts w:ascii="Times" w:eastAsia="华文细黑" w:hAnsi="Times" w:cs="Times"/>
                <w:kern w:val="24"/>
                <w:sz w:val="20"/>
                <w:szCs w:val="20"/>
                <w:lang w:eastAsia="zh-CN"/>
              </w:rPr>
            </w:pPr>
            <w:r>
              <w:rPr>
                <w:sz w:val="20"/>
                <w:szCs w:val="20"/>
              </w:rPr>
              <w:t>8.1</w:t>
            </w:r>
          </w:p>
        </w:tc>
      </w:tr>
      <w:tr w:rsidR="004516E2" w:rsidRPr="00A40484" w14:paraId="29FDBA4A" w14:textId="77777777" w:rsidTr="00A85613">
        <w:trPr>
          <w:trHeight w:val="340"/>
          <w:jc w:val="center"/>
        </w:trPr>
        <w:tc>
          <w:tcPr>
            <w:tcW w:w="2547" w:type="dxa"/>
          </w:tcPr>
          <w:p w14:paraId="23CF18F4" w14:textId="77777777" w:rsidR="004516E2" w:rsidRPr="00A40484" w:rsidRDefault="004516E2" w:rsidP="00A85613">
            <w:pPr>
              <w:autoSpaceDE/>
              <w:autoSpaceDN/>
              <w:adjustRightInd/>
              <w:snapToGrid/>
              <w:jc w:val="center"/>
              <w:rPr>
                <w:rFonts w:ascii="Times" w:eastAsia="华文细黑" w:hAnsi="Times" w:cs="Times"/>
                <w:b/>
                <w:bCs/>
                <w:kern w:val="24"/>
                <w:sz w:val="20"/>
                <w:szCs w:val="20"/>
                <w:lang w:eastAsia="zh-CN"/>
              </w:rPr>
            </w:pPr>
            <w:r>
              <w:rPr>
                <w:rFonts w:ascii="Times" w:eastAsia="华文细黑" w:hAnsi="Times" w:cs="Times"/>
                <w:b/>
                <w:bCs/>
                <w:kern w:val="24"/>
                <w:sz w:val="20"/>
                <w:szCs w:val="20"/>
                <w:lang w:eastAsia="zh-CN"/>
              </w:rPr>
              <w:t>M</w:t>
            </w:r>
            <w:r w:rsidRPr="00DC17C9">
              <w:rPr>
                <w:rFonts w:ascii="Times" w:eastAsia="华文细黑" w:hAnsi="Times" w:cs="Times"/>
                <w:b/>
                <w:bCs/>
                <w:kern w:val="24"/>
                <w:sz w:val="20"/>
                <w:szCs w:val="20"/>
                <w:vertAlign w:val="subscript"/>
                <w:lang w:eastAsia="zh-CN"/>
              </w:rPr>
              <w:t>RBset</w:t>
            </w:r>
            <w:r>
              <w:rPr>
                <w:rFonts w:ascii="Times" w:eastAsia="华文细黑" w:hAnsi="Times" w:cs="Times"/>
                <w:b/>
                <w:bCs/>
                <w:kern w:val="24"/>
                <w:sz w:val="20"/>
                <w:szCs w:val="20"/>
                <w:lang w:eastAsia="zh-CN"/>
              </w:rPr>
              <w:t xml:space="preserve"> = 1, </w:t>
            </w:r>
            <w:r>
              <w:rPr>
                <w:rFonts w:ascii="Times" w:eastAsia="华文细黑" w:hAnsi="Times" w:cs="Times" w:hint="eastAsia"/>
                <w:b/>
                <w:bCs/>
                <w:kern w:val="24"/>
                <w:sz w:val="20"/>
                <w:szCs w:val="20"/>
                <w:lang w:eastAsia="zh-CN"/>
              </w:rPr>
              <w:t>N</w:t>
            </w:r>
            <w:r>
              <w:rPr>
                <w:rFonts w:ascii="Times" w:eastAsia="华文细黑" w:hAnsi="Times" w:cs="Times"/>
                <w:b/>
                <w:bCs/>
                <w:kern w:val="24"/>
                <w:sz w:val="20"/>
                <w:szCs w:val="20"/>
                <w:lang w:eastAsia="zh-CN"/>
              </w:rPr>
              <w:t xml:space="preserve"> =4 (GAP=2)</w:t>
            </w:r>
          </w:p>
        </w:tc>
        <w:tc>
          <w:tcPr>
            <w:tcW w:w="2268" w:type="dxa"/>
            <w:shd w:val="clear" w:color="auto" w:fill="auto"/>
            <w:tcMar>
              <w:top w:w="15" w:type="dxa"/>
              <w:left w:w="108" w:type="dxa"/>
              <w:bottom w:w="0" w:type="dxa"/>
              <w:right w:w="108" w:type="dxa"/>
            </w:tcMar>
            <w:vAlign w:val="center"/>
          </w:tcPr>
          <w:p w14:paraId="5AFD148B" w14:textId="77777777" w:rsidR="004516E2" w:rsidRPr="00A40484" w:rsidRDefault="004516E2" w:rsidP="00A85613">
            <w:pPr>
              <w:autoSpaceDE/>
              <w:autoSpaceDN/>
              <w:adjustRightInd/>
              <w:snapToGrid/>
              <w:jc w:val="center"/>
              <w:rPr>
                <w:rFonts w:ascii="Times" w:eastAsia="华文细黑" w:hAnsi="Times" w:cs="Times"/>
                <w:kern w:val="24"/>
                <w:sz w:val="20"/>
                <w:szCs w:val="20"/>
                <w:lang w:eastAsia="zh-CN"/>
              </w:rPr>
            </w:pPr>
            <w:r>
              <w:rPr>
                <w:sz w:val="20"/>
                <w:szCs w:val="20"/>
              </w:rPr>
              <w:t>12.6</w:t>
            </w:r>
          </w:p>
        </w:tc>
        <w:tc>
          <w:tcPr>
            <w:tcW w:w="2126" w:type="dxa"/>
            <w:vAlign w:val="center"/>
          </w:tcPr>
          <w:p w14:paraId="3A09F269" w14:textId="77777777" w:rsidR="004516E2" w:rsidRDefault="004516E2" w:rsidP="00A85613">
            <w:pPr>
              <w:autoSpaceDE/>
              <w:autoSpaceDN/>
              <w:adjustRightInd/>
              <w:snapToGrid/>
              <w:jc w:val="center"/>
              <w:rPr>
                <w:rFonts w:ascii="Times" w:eastAsia="华文细黑" w:hAnsi="Times" w:cs="Times"/>
                <w:kern w:val="24"/>
                <w:sz w:val="20"/>
                <w:szCs w:val="20"/>
                <w:lang w:eastAsia="zh-CN"/>
              </w:rPr>
            </w:pPr>
            <w:r>
              <w:rPr>
                <w:rFonts w:ascii="Times" w:eastAsia="华文细黑" w:hAnsi="Times" w:cs="Times" w:hint="eastAsia"/>
                <w:kern w:val="24"/>
                <w:sz w:val="20"/>
                <w:szCs w:val="20"/>
                <w:lang w:eastAsia="zh-CN"/>
              </w:rPr>
              <w:t>8</w:t>
            </w:r>
            <w:r>
              <w:rPr>
                <w:rFonts w:ascii="Times" w:eastAsia="华文细黑" w:hAnsi="Times" w:cs="Times"/>
                <w:kern w:val="24"/>
                <w:sz w:val="20"/>
                <w:szCs w:val="20"/>
                <w:lang w:eastAsia="zh-CN"/>
              </w:rPr>
              <w:t>.7</w:t>
            </w:r>
          </w:p>
        </w:tc>
        <w:tc>
          <w:tcPr>
            <w:tcW w:w="2126" w:type="dxa"/>
            <w:vAlign w:val="center"/>
          </w:tcPr>
          <w:p w14:paraId="2AA57EC9" w14:textId="77777777" w:rsidR="004516E2" w:rsidRDefault="004516E2" w:rsidP="00A85613">
            <w:pPr>
              <w:autoSpaceDE/>
              <w:autoSpaceDN/>
              <w:adjustRightInd/>
              <w:snapToGrid/>
              <w:jc w:val="center"/>
              <w:rPr>
                <w:rFonts w:ascii="Times" w:eastAsia="华文细黑" w:hAnsi="Times" w:cs="Times"/>
                <w:kern w:val="24"/>
                <w:sz w:val="20"/>
                <w:szCs w:val="20"/>
                <w:lang w:eastAsia="zh-CN"/>
              </w:rPr>
            </w:pPr>
            <w:r>
              <w:rPr>
                <w:sz w:val="20"/>
                <w:szCs w:val="20"/>
              </w:rPr>
              <w:t>8.6</w:t>
            </w:r>
          </w:p>
        </w:tc>
      </w:tr>
      <w:tr w:rsidR="004516E2" w:rsidRPr="00A40484" w14:paraId="6A994562" w14:textId="77777777" w:rsidTr="00A85613">
        <w:trPr>
          <w:trHeight w:val="340"/>
          <w:jc w:val="center"/>
        </w:trPr>
        <w:tc>
          <w:tcPr>
            <w:tcW w:w="2547" w:type="dxa"/>
          </w:tcPr>
          <w:p w14:paraId="05E0777D" w14:textId="77777777" w:rsidR="004516E2" w:rsidRDefault="004516E2" w:rsidP="00A85613">
            <w:pPr>
              <w:autoSpaceDE/>
              <w:autoSpaceDN/>
              <w:adjustRightInd/>
              <w:snapToGrid/>
              <w:jc w:val="center"/>
              <w:rPr>
                <w:rFonts w:ascii="Times" w:eastAsia="华文细黑" w:hAnsi="Times" w:cs="Times"/>
                <w:b/>
                <w:bCs/>
                <w:kern w:val="24"/>
                <w:sz w:val="20"/>
                <w:szCs w:val="20"/>
                <w:lang w:eastAsia="zh-CN"/>
              </w:rPr>
            </w:pPr>
            <w:r>
              <w:rPr>
                <w:rFonts w:ascii="Times" w:eastAsia="华文细黑" w:hAnsi="Times" w:cs="Times"/>
                <w:b/>
                <w:bCs/>
                <w:kern w:val="24"/>
                <w:sz w:val="20"/>
                <w:szCs w:val="20"/>
                <w:lang w:eastAsia="zh-CN"/>
              </w:rPr>
              <w:t>M</w:t>
            </w:r>
            <w:r w:rsidRPr="00DC17C9">
              <w:rPr>
                <w:rFonts w:ascii="Times" w:eastAsia="华文细黑" w:hAnsi="Times" w:cs="Times"/>
                <w:b/>
                <w:bCs/>
                <w:kern w:val="24"/>
                <w:sz w:val="20"/>
                <w:szCs w:val="20"/>
                <w:vertAlign w:val="subscript"/>
                <w:lang w:eastAsia="zh-CN"/>
              </w:rPr>
              <w:t>RBset</w:t>
            </w:r>
            <w:r>
              <w:rPr>
                <w:rFonts w:ascii="Times" w:eastAsia="华文细黑" w:hAnsi="Times" w:cs="Times"/>
                <w:b/>
                <w:bCs/>
                <w:kern w:val="24"/>
                <w:sz w:val="20"/>
                <w:szCs w:val="20"/>
                <w:lang w:eastAsia="zh-CN"/>
              </w:rPr>
              <w:t xml:space="preserve"> = 5, </w:t>
            </w:r>
            <w:r>
              <w:rPr>
                <w:rFonts w:ascii="Times" w:eastAsia="华文细黑" w:hAnsi="Times" w:cs="Times" w:hint="eastAsia"/>
                <w:b/>
                <w:bCs/>
                <w:kern w:val="24"/>
                <w:sz w:val="20"/>
                <w:szCs w:val="20"/>
                <w:lang w:eastAsia="zh-CN"/>
              </w:rPr>
              <w:t>N</w:t>
            </w:r>
            <w:r>
              <w:rPr>
                <w:rFonts w:ascii="Times" w:eastAsia="华文细黑" w:hAnsi="Times" w:cs="Times"/>
                <w:b/>
                <w:bCs/>
                <w:kern w:val="24"/>
                <w:sz w:val="20"/>
                <w:szCs w:val="20"/>
                <w:lang w:eastAsia="zh-CN"/>
              </w:rPr>
              <w:t xml:space="preserve"> = 2 (GAP=29)</w:t>
            </w:r>
          </w:p>
        </w:tc>
        <w:tc>
          <w:tcPr>
            <w:tcW w:w="2268" w:type="dxa"/>
            <w:shd w:val="clear" w:color="auto" w:fill="auto"/>
            <w:tcMar>
              <w:top w:w="15" w:type="dxa"/>
              <w:left w:w="108" w:type="dxa"/>
              <w:bottom w:w="0" w:type="dxa"/>
              <w:right w:w="108" w:type="dxa"/>
            </w:tcMar>
            <w:vAlign w:val="center"/>
          </w:tcPr>
          <w:p w14:paraId="0F549848" w14:textId="77777777" w:rsidR="004516E2" w:rsidRPr="00A40484" w:rsidRDefault="004516E2" w:rsidP="00A85613">
            <w:pPr>
              <w:autoSpaceDE/>
              <w:autoSpaceDN/>
              <w:adjustRightInd/>
              <w:snapToGrid/>
              <w:jc w:val="center"/>
              <w:rPr>
                <w:rFonts w:ascii="Times" w:eastAsia="华文细黑" w:hAnsi="Times" w:cs="Times"/>
                <w:kern w:val="24"/>
                <w:sz w:val="20"/>
                <w:szCs w:val="20"/>
                <w:lang w:eastAsia="zh-CN"/>
              </w:rPr>
            </w:pPr>
            <w:r>
              <w:rPr>
                <w:sz w:val="20"/>
                <w:szCs w:val="20"/>
              </w:rPr>
              <w:t>14</w:t>
            </w:r>
          </w:p>
        </w:tc>
        <w:tc>
          <w:tcPr>
            <w:tcW w:w="2126" w:type="dxa"/>
            <w:vAlign w:val="center"/>
          </w:tcPr>
          <w:p w14:paraId="3B62B987" w14:textId="77777777" w:rsidR="004516E2" w:rsidRDefault="004516E2" w:rsidP="00A85613">
            <w:pPr>
              <w:autoSpaceDE/>
              <w:autoSpaceDN/>
              <w:adjustRightInd/>
              <w:snapToGrid/>
              <w:jc w:val="center"/>
              <w:rPr>
                <w:rFonts w:ascii="Times" w:eastAsia="华文细黑" w:hAnsi="Times" w:cs="Times"/>
                <w:kern w:val="24"/>
                <w:sz w:val="20"/>
                <w:szCs w:val="20"/>
                <w:lang w:eastAsia="zh-CN"/>
              </w:rPr>
            </w:pPr>
            <w:r>
              <w:rPr>
                <w:rFonts w:ascii="Times" w:eastAsia="华文细黑" w:hAnsi="Times" w:cs="Times" w:hint="eastAsia"/>
                <w:kern w:val="24"/>
                <w:sz w:val="20"/>
                <w:szCs w:val="20"/>
                <w:lang w:eastAsia="zh-CN"/>
              </w:rPr>
              <w:t>9</w:t>
            </w:r>
            <w:r>
              <w:rPr>
                <w:rFonts w:ascii="Times" w:eastAsia="华文细黑" w:hAnsi="Times" w:cs="Times"/>
                <w:kern w:val="24"/>
                <w:sz w:val="20"/>
                <w:szCs w:val="20"/>
                <w:lang w:eastAsia="zh-CN"/>
              </w:rPr>
              <w:t>.1</w:t>
            </w:r>
          </w:p>
        </w:tc>
        <w:tc>
          <w:tcPr>
            <w:tcW w:w="2126" w:type="dxa"/>
            <w:vAlign w:val="center"/>
          </w:tcPr>
          <w:p w14:paraId="557452CC" w14:textId="77777777" w:rsidR="004516E2" w:rsidRDefault="004516E2" w:rsidP="00A85613">
            <w:pPr>
              <w:autoSpaceDE/>
              <w:autoSpaceDN/>
              <w:adjustRightInd/>
              <w:snapToGrid/>
              <w:jc w:val="center"/>
              <w:rPr>
                <w:rFonts w:ascii="Times" w:eastAsia="华文细黑" w:hAnsi="Times" w:cs="Times"/>
                <w:kern w:val="24"/>
                <w:sz w:val="20"/>
                <w:szCs w:val="20"/>
                <w:lang w:eastAsia="zh-CN"/>
              </w:rPr>
            </w:pPr>
            <w:r>
              <w:rPr>
                <w:sz w:val="20"/>
                <w:szCs w:val="20"/>
              </w:rPr>
              <w:t>8.7</w:t>
            </w:r>
          </w:p>
        </w:tc>
      </w:tr>
      <w:tr w:rsidR="004516E2" w:rsidRPr="00A40484" w14:paraId="314531B3" w14:textId="77777777" w:rsidTr="00A85613">
        <w:trPr>
          <w:trHeight w:val="340"/>
          <w:jc w:val="center"/>
        </w:trPr>
        <w:tc>
          <w:tcPr>
            <w:tcW w:w="2547" w:type="dxa"/>
          </w:tcPr>
          <w:p w14:paraId="1507A250" w14:textId="77777777" w:rsidR="004516E2" w:rsidRDefault="004516E2" w:rsidP="00A85613">
            <w:pPr>
              <w:autoSpaceDE/>
              <w:autoSpaceDN/>
              <w:adjustRightInd/>
              <w:snapToGrid/>
              <w:jc w:val="center"/>
              <w:rPr>
                <w:rFonts w:ascii="Times" w:eastAsia="华文细黑" w:hAnsi="Times" w:cs="Times"/>
                <w:b/>
                <w:bCs/>
                <w:kern w:val="24"/>
                <w:sz w:val="20"/>
                <w:szCs w:val="20"/>
                <w:lang w:eastAsia="zh-CN"/>
              </w:rPr>
            </w:pPr>
            <w:r>
              <w:rPr>
                <w:rFonts w:ascii="Times" w:eastAsia="华文细黑" w:hAnsi="Times" w:cs="Times"/>
                <w:b/>
                <w:bCs/>
                <w:kern w:val="24"/>
                <w:sz w:val="20"/>
                <w:szCs w:val="20"/>
                <w:lang w:eastAsia="zh-CN"/>
              </w:rPr>
              <w:t>M</w:t>
            </w:r>
            <w:r w:rsidRPr="00DC17C9">
              <w:rPr>
                <w:rFonts w:ascii="Times" w:eastAsia="华文细黑" w:hAnsi="Times" w:cs="Times"/>
                <w:b/>
                <w:bCs/>
                <w:kern w:val="24"/>
                <w:sz w:val="20"/>
                <w:szCs w:val="20"/>
                <w:vertAlign w:val="subscript"/>
                <w:lang w:eastAsia="zh-CN"/>
              </w:rPr>
              <w:t>RBset</w:t>
            </w:r>
            <w:r>
              <w:rPr>
                <w:rFonts w:ascii="Times" w:eastAsia="华文细黑" w:hAnsi="Times" w:cs="Times"/>
                <w:b/>
                <w:bCs/>
                <w:kern w:val="24"/>
                <w:sz w:val="20"/>
                <w:szCs w:val="20"/>
                <w:lang w:eastAsia="zh-CN"/>
              </w:rPr>
              <w:t xml:space="preserve"> = 5, </w:t>
            </w:r>
            <w:r>
              <w:rPr>
                <w:rFonts w:ascii="Times" w:eastAsia="华文细黑" w:hAnsi="Times" w:cs="Times" w:hint="eastAsia"/>
                <w:b/>
                <w:bCs/>
                <w:kern w:val="24"/>
                <w:sz w:val="20"/>
                <w:szCs w:val="20"/>
                <w:lang w:eastAsia="zh-CN"/>
              </w:rPr>
              <w:t>N</w:t>
            </w:r>
            <w:r>
              <w:rPr>
                <w:rFonts w:ascii="Times" w:eastAsia="华文细黑" w:hAnsi="Times" w:cs="Times"/>
                <w:b/>
                <w:bCs/>
                <w:kern w:val="24"/>
                <w:sz w:val="20"/>
                <w:szCs w:val="20"/>
                <w:lang w:eastAsia="zh-CN"/>
              </w:rPr>
              <w:t xml:space="preserve"> = 4 (GAP=2)</w:t>
            </w:r>
          </w:p>
        </w:tc>
        <w:tc>
          <w:tcPr>
            <w:tcW w:w="2268" w:type="dxa"/>
            <w:shd w:val="clear" w:color="auto" w:fill="auto"/>
            <w:tcMar>
              <w:top w:w="15" w:type="dxa"/>
              <w:left w:w="108" w:type="dxa"/>
              <w:bottom w:w="0" w:type="dxa"/>
              <w:right w:w="108" w:type="dxa"/>
            </w:tcMar>
            <w:vAlign w:val="center"/>
          </w:tcPr>
          <w:p w14:paraId="60EA8524" w14:textId="77777777" w:rsidR="004516E2" w:rsidRPr="00A40484" w:rsidRDefault="004516E2" w:rsidP="00A85613">
            <w:pPr>
              <w:autoSpaceDE/>
              <w:autoSpaceDN/>
              <w:adjustRightInd/>
              <w:snapToGrid/>
              <w:jc w:val="center"/>
              <w:rPr>
                <w:rFonts w:ascii="Times" w:eastAsia="华文细黑" w:hAnsi="Times" w:cs="Times"/>
                <w:kern w:val="24"/>
                <w:sz w:val="20"/>
                <w:szCs w:val="20"/>
                <w:lang w:eastAsia="zh-CN"/>
              </w:rPr>
            </w:pPr>
            <w:r>
              <w:rPr>
                <w:sz w:val="20"/>
                <w:szCs w:val="20"/>
              </w:rPr>
              <w:t>18.7</w:t>
            </w:r>
          </w:p>
        </w:tc>
        <w:tc>
          <w:tcPr>
            <w:tcW w:w="2126" w:type="dxa"/>
            <w:vAlign w:val="center"/>
          </w:tcPr>
          <w:p w14:paraId="2002AB1E" w14:textId="77777777" w:rsidR="004516E2" w:rsidRDefault="004516E2" w:rsidP="00A85613">
            <w:pPr>
              <w:autoSpaceDE/>
              <w:autoSpaceDN/>
              <w:adjustRightInd/>
              <w:snapToGrid/>
              <w:jc w:val="center"/>
              <w:rPr>
                <w:rFonts w:ascii="Times" w:eastAsia="华文细黑" w:hAnsi="Times" w:cs="Times"/>
                <w:kern w:val="24"/>
                <w:sz w:val="20"/>
                <w:szCs w:val="20"/>
                <w:lang w:eastAsia="zh-CN"/>
              </w:rPr>
            </w:pPr>
            <w:r>
              <w:rPr>
                <w:rFonts w:ascii="Times" w:eastAsia="华文细黑" w:hAnsi="Times" w:cs="Times" w:hint="eastAsia"/>
                <w:kern w:val="24"/>
                <w:sz w:val="20"/>
                <w:szCs w:val="20"/>
                <w:lang w:eastAsia="zh-CN"/>
              </w:rPr>
              <w:t>1</w:t>
            </w:r>
            <w:r>
              <w:rPr>
                <w:rFonts w:ascii="Times" w:eastAsia="华文细黑" w:hAnsi="Times" w:cs="Times"/>
                <w:kern w:val="24"/>
                <w:sz w:val="20"/>
                <w:szCs w:val="20"/>
                <w:lang w:eastAsia="zh-CN"/>
              </w:rPr>
              <w:t>0.5</w:t>
            </w:r>
          </w:p>
        </w:tc>
        <w:tc>
          <w:tcPr>
            <w:tcW w:w="2126" w:type="dxa"/>
            <w:vAlign w:val="center"/>
          </w:tcPr>
          <w:p w14:paraId="216B6D1A" w14:textId="77777777" w:rsidR="004516E2" w:rsidRDefault="004516E2" w:rsidP="00A85613">
            <w:pPr>
              <w:autoSpaceDE/>
              <w:autoSpaceDN/>
              <w:adjustRightInd/>
              <w:snapToGrid/>
              <w:jc w:val="center"/>
              <w:rPr>
                <w:rFonts w:ascii="Times" w:eastAsia="华文细黑" w:hAnsi="Times" w:cs="Times"/>
                <w:kern w:val="24"/>
                <w:sz w:val="20"/>
                <w:szCs w:val="20"/>
                <w:lang w:eastAsia="zh-CN"/>
              </w:rPr>
            </w:pPr>
            <w:r>
              <w:rPr>
                <w:sz w:val="20"/>
                <w:szCs w:val="20"/>
              </w:rPr>
              <w:t>9.1</w:t>
            </w:r>
          </w:p>
        </w:tc>
      </w:tr>
    </w:tbl>
    <w:p w14:paraId="46905CCB" w14:textId="77777777" w:rsidR="004516E2" w:rsidRPr="008034E2" w:rsidRDefault="004516E2" w:rsidP="004516E2">
      <w:pPr>
        <w:rPr>
          <w:rFonts w:eastAsiaTheme="minorEastAsia"/>
          <w:lang w:eastAsia="zh-CN"/>
        </w:rPr>
      </w:pPr>
    </w:p>
    <w:p w14:paraId="5273642C" w14:textId="2AB127D9" w:rsidR="004F0309" w:rsidRPr="004516E2" w:rsidRDefault="004516E2" w:rsidP="004516E2">
      <w:pPr>
        <w:pStyle w:val="afc"/>
        <w:numPr>
          <w:ilvl w:val="0"/>
          <w:numId w:val="119"/>
        </w:numPr>
        <w:ind w:firstLineChars="0"/>
        <w:rPr>
          <w:lang w:eastAsia="zh-CN"/>
        </w:rPr>
      </w:pPr>
      <w:r>
        <w:rPr>
          <w:rFonts w:hint="eastAsia"/>
          <w:lang w:eastAsia="zh-CN"/>
        </w:rPr>
        <w:t>O</w:t>
      </w:r>
      <w:r>
        <w:rPr>
          <w:lang w:eastAsia="zh-CN"/>
        </w:rPr>
        <w:t>ption 2</w:t>
      </w:r>
      <w:r>
        <w:rPr>
          <w:lang w:eastAsia="zh-CN"/>
        </w:rPr>
        <w:fldChar w:fldCharType="begin"/>
      </w:r>
      <w:r>
        <w:rPr>
          <w:lang w:eastAsia="zh-CN"/>
        </w:rPr>
        <w:instrText xml:space="preserve"> REF _Ref142385130 \r \h </w:instrText>
      </w:r>
      <w:r>
        <w:rPr>
          <w:lang w:eastAsia="zh-CN"/>
        </w:rPr>
      </w:r>
      <w:r>
        <w:rPr>
          <w:lang w:eastAsia="zh-CN"/>
        </w:rPr>
        <w:fldChar w:fldCharType="separate"/>
      </w:r>
      <w:r w:rsidR="00D83F3A">
        <w:rPr>
          <w:lang w:eastAsia="zh-CN"/>
        </w:rPr>
        <w:t>[9]</w:t>
      </w:r>
      <w:r>
        <w:rPr>
          <w:lang w:eastAsia="zh-CN"/>
        </w:rPr>
        <w:fldChar w:fldCharType="end"/>
      </w:r>
      <w:r>
        <w:rPr>
          <w:rFonts w:hint="eastAsia"/>
          <w:lang w:eastAsia="zh-CN"/>
        </w:rPr>
        <w:t>:</w:t>
      </w:r>
      <w:r>
        <w:rPr>
          <w:lang w:eastAsia="zh-CN"/>
        </w:rPr>
        <w:t xml:space="preserve"> No details are given on how to do the phase adjustment. We suppose the phase adjustment will be done on frequency domain on different PRB. The phase adjust operation will </w:t>
      </w:r>
      <w:r>
        <w:rPr>
          <w:rFonts w:hint="eastAsia"/>
          <w:lang w:eastAsia="zh-CN"/>
        </w:rPr>
        <w:t>im</w:t>
      </w:r>
      <w:r>
        <w:rPr>
          <w:lang w:eastAsia="zh-CN"/>
        </w:rPr>
        <w:t xml:space="preserve">pact the </w:t>
      </w:r>
      <w:r>
        <w:rPr>
          <w:rFonts w:hint="eastAsia"/>
          <w:lang w:eastAsia="zh-CN"/>
        </w:rPr>
        <w:t>S</w:t>
      </w:r>
      <w:r>
        <w:rPr>
          <w:lang w:eastAsia="zh-CN"/>
        </w:rPr>
        <w:t>-PSS/S-SSS and PSBCH receiver and detection. For legacy S-PSS, the receiver can do time domain detection by the local sequence. While if phase adjustment operation is applied, a complex phase will be added to S-PSS signal, the receiver cannot do the time domain searching and detection. And for S-SSS and PSBCH, if the receiver wants to combine the repetition to increase the receiving SINR, it needs to do remove the complex phase, which will be more complex than BPSK and QPSK demodulation operation. The following is PUCCH phase adjustment which has been defined in TS38.211:</w:t>
      </w:r>
    </w:p>
    <w:tbl>
      <w:tblPr>
        <w:tblStyle w:val="ae"/>
        <w:tblW w:w="0" w:type="auto"/>
        <w:tblInd w:w="360" w:type="dxa"/>
        <w:tblLook w:val="04A0" w:firstRow="1" w:lastRow="0" w:firstColumn="1" w:lastColumn="0" w:noHBand="0" w:noVBand="1"/>
      </w:tblPr>
      <w:tblGrid>
        <w:gridCol w:w="8947"/>
      </w:tblGrid>
      <w:tr w:rsidR="004F0309" w:rsidRPr="00454153" w14:paraId="0F6F64C3" w14:textId="77777777" w:rsidTr="00283156">
        <w:tc>
          <w:tcPr>
            <w:tcW w:w="9307" w:type="dxa"/>
          </w:tcPr>
          <w:p w14:paraId="2FD6CE24" w14:textId="77777777" w:rsidR="004F0309" w:rsidRPr="00454153" w:rsidRDefault="004F0309" w:rsidP="00283156">
            <w:bookmarkStart w:id="94" w:name="_Hlk141890871"/>
            <w:r w:rsidRPr="00454153">
              <w:t xml:space="preserve">The cyclic shift </w:t>
            </w:r>
            <m:oMath>
              <m:r>
                <w:rPr>
                  <w:rFonts w:ascii="Cambria Math" w:hAnsi="Cambria Math"/>
                </w:rPr>
                <m:t>α</m:t>
              </m:r>
            </m:oMath>
            <w:r w:rsidRPr="00454153">
              <w:t xml:space="preserve"> varies as a function of the symbol and slot number according to</w:t>
            </w:r>
          </w:p>
          <w:bookmarkStart w:id="95" w:name="_Hlk141890730"/>
          <w:bookmarkEnd w:id="94"/>
          <w:p w14:paraId="5EAF12F8" w14:textId="77777777" w:rsidR="004F0309" w:rsidRPr="00454153" w:rsidRDefault="00C02DCF" w:rsidP="00283156">
            <w:pPr>
              <w:pStyle w:val="EQ"/>
              <w:ind w:left="360"/>
              <w:rPr>
                <w:lang w:val="en-US"/>
              </w:rPr>
            </w:pPr>
            <m:oMathPara>
              <m:oMath>
                <m:sSub>
                  <m:sSubPr>
                    <m:ctrlPr>
                      <w:rPr>
                        <w:rFonts w:ascii="Cambria Math" w:eastAsiaTheme="minorHAnsi" w:hAnsi="Cambria Math"/>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lang w:val="en-US"/>
                  </w:rPr>
                  <m:t>=</m:t>
                </m:r>
                <m:f>
                  <m:fPr>
                    <m:ctrlPr>
                      <w:rPr>
                        <w:rFonts w:ascii="Cambria Math" w:eastAsiaTheme="minorHAnsi" w:hAnsi="Cambria Math"/>
                        <w:sz w:val="22"/>
                        <w:szCs w:val="22"/>
                        <w:lang w:val="sv-SE"/>
                      </w:rPr>
                    </m:ctrlPr>
                  </m:fPr>
                  <m:num>
                    <m:r>
                      <m:rPr>
                        <m:sty m:val="p"/>
                      </m:rPr>
                      <w:rPr>
                        <w:rFonts w:ascii="Cambria Math" w:hAnsi="Cambria Math"/>
                        <w:lang w:val="en-US"/>
                      </w:rPr>
                      <m:t>2</m:t>
                    </m:r>
                    <m:r>
                      <w:rPr>
                        <w:rFonts w:ascii="Cambria Math" w:hAnsi="Cambria Math"/>
                      </w:rPr>
                      <m:t>π</m:t>
                    </m:r>
                  </m:num>
                  <m:den>
                    <m:sSubSup>
                      <m:sSubSupPr>
                        <m:ctrlPr>
                          <w:rPr>
                            <w:rFonts w:ascii="Cambria Math" w:eastAsiaTheme="minorHAnsi" w:hAnsi="Cambria Math"/>
                            <w:sz w:val="22"/>
                            <w:szCs w:val="22"/>
                            <w:lang w:val="sv-SE"/>
                          </w:rPr>
                        </m:ctrlPr>
                      </m:sSubSupPr>
                      <m:e>
                        <m:r>
                          <w:rPr>
                            <w:rFonts w:ascii="Cambria Math" w:hAnsi="Cambria Math"/>
                          </w:rPr>
                          <m:t>N</m:t>
                        </m:r>
                      </m:e>
                      <m:sub>
                        <m:r>
                          <m:rPr>
                            <m:nor/>
                          </m:rPr>
                          <w:rPr>
                            <w:lang w:val="en-US"/>
                          </w:rPr>
                          <m:t>sc</m:t>
                        </m:r>
                      </m:sub>
                      <m:sup>
                        <m:r>
                          <m:rPr>
                            <m:nor/>
                          </m:rPr>
                          <w:rPr>
                            <w:lang w:val="en-US"/>
                          </w:rPr>
                          <m:t>RB</m:t>
                        </m:r>
                      </m:sup>
                    </m:sSubSup>
                  </m:den>
                </m:f>
                <m:d>
                  <m:dPr>
                    <m:ctrlPr>
                      <w:rPr>
                        <w:rFonts w:ascii="Cambria Math" w:hAnsi="Cambria Math"/>
                        <w:sz w:val="22"/>
                        <w:szCs w:val="22"/>
                        <w:lang w:val="sv-SE"/>
                      </w:rPr>
                    </m:ctrlPr>
                  </m:dPr>
                  <m:e>
                    <m:d>
                      <m:dPr>
                        <m:ctrlPr>
                          <w:rPr>
                            <w:rFonts w:ascii="Cambria Math" w:hAnsi="Cambria Math"/>
                            <w:sz w:val="22"/>
                            <w:szCs w:val="22"/>
                            <w:lang w:val="sv-SE"/>
                          </w:rPr>
                        </m:ctrlPr>
                      </m:dPr>
                      <m:e>
                        <m:sSub>
                          <m:sSubPr>
                            <m:ctrlPr>
                              <w:rPr>
                                <w:rFonts w:ascii="Cambria Math" w:hAnsi="Cambria Math"/>
                                <w:sz w:val="22"/>
                                <w:szCs w:val="22"/>
                                <w:lang w:val="sv-SE"/>
                              </w:rPr>
                            </m:ctrlPr>
                          </m:sSubPr>
                          <m:e>
                            <m:r>
                              <w:rPr>
                                <w:rFonts w:ascii="Cambria Math" w:hAnsi="Cambria Math"/>
                              </w:rPr>
                              <m:t>m</m:t>
                            </m:r>
                          </m:e>
                          <m:sub>
                            <m:r>
                              <m:rPr>
                                <m:sty m:val="p"/>
                              </m:rPr>
                              <w:rPr>
                                <w:rFonts w:ascii="Cambria Math" w:hAnsi="Cambria Math"/>
                                <w:lang w:val="en-US"/>
                              </w:rPr>
                              <m:t>0</m:t>
                            </m:r>
                          </m:sub>
                        </m:sSub>
                        <m:r>
                          <m:rPr>
                            <m:sty m:val="p"/>
                          </m:rPr>
                          <w:rPr>
                            <w:rFonts w:ascii="Cambria Math" w:hAnsi="Cambria Math"/>
                            <w:lang w:val="en-US"/>
                          </w:rPr>
                          <m:t>+</m:t>
                        </m:r>
                        <m:sSub>
                          <m:sSubPr>
                            <m:ctrlPr>
                              <w:rPr>
                                <w:rFonts w:ascii="Cambria Math" w:hAnsi="Cambria Math"/>
                                <w:sz w:val="22"/>
                                <w:szCs w:val="22"/>
                                <w:lang w:val="sv-SE"/>
                              </w:rPr>
                            </m:ctrlPr>
                          </m:sSubPr>
                          <m:e>
                            <m:r>
                              <w:rPr>
                                <w:rFonts w:ascii="Cambria Math" w:hAnsi="Cambria Math"/>
                              </w:rPr>
                              <m:t>m</m:t>
                            </m:r>
                          </m:e>
                          <m:sub>
                            <m:r>
                              <m:rPr>
                                <m:nor/>
                              </m:rPr>
                              <w:rPr>
                                <w:lang w:val="en-US"/>
                              </w:rPr>
                              <m:t>cs</m:t>
                            </m:r>
                          </m:sub>
                        </m:sSub>
                        <m:r>
                          <m:rPr>
                            <m:sty m:val="p"/>
                          </m:rPr>
                          <w:rPr>
                            <w:rFonts w:ascii="Cambria Math" w:hAnsi="Cambria Math"/>
                            <w:lang w:val="en-US"/>
                          </w:rPr>
                          <m:t>+</m:t>
                        </m:r>
                        <m:sSub>
                          <m:sSubPr>
                            <m:ctrlPr>
                              <w:rPr>
                                <w:rFonts w:ascii="Cambria Math" w:hAnsi="Cambria Math"/>
                                <w:sz w:val="22"/>
                                <w:szCs w:val="22"/>
                                <w:lang w:val="en-US"/>
                              </w:rPr>
                            </m:ctrlPr>
                          </m:sSubPr>
                          <m:e>
                            <m:r>
                              <w:rPr>
                                <w:rFonts w:ascii="Cambria Math" w:hAnsi="Cambria Math"/>
                                <w:lang w:val="en-US"/>
                              </w:rPr>
                              <m:t>m</m:t>
                            </m:r>
                          </m:e>
                          <m:sub>
                            <m:r>
                              <m:rPr>
                                <m:nor/>
                              </m:rPr>
                              <w:rPr>
                                <w:lang w:val="en-US"/>
                              </w:rPr>
                              <m:t>int</m:t>
                            </m:r>
                          </m:sub>
                        </m:sSub>
                        <m:r>
                          <m:rPr>
                            <m:sty m:val="p"/>
                          </m:rPr>
                          <w:rPr>
                            <w:rFonts w:ascii="Cambria Math" w:hAnsi="Cambria Math"/>
                            <w:lang w:val="en-US"/>
                          </w:rPr>
                          <m:t>+</m:t>
                        </m:r>
                        <m:sSub>
                          <m:sSubPr>
                            <m:ctrlPr>
                              <w:rPr>
                                <w:rFonts w:ascii="Cambria Math" w:hAnsi="Cambria Math"/>
                                <w:sz w:val="22"/>
                                <w:szCs w:val="22"/>
                                <w:lang w:val="sv-SE"/>
                              </w:rPr>
                            </m:ctrlPr>
                          </m:sSubPr>
                          <m:e>
                            <m:r>
                              <w:rPr>
                                <w:rFonts w:ascii="Cambria Math" w:hAnsi="Cambria Math"/>
                              </w:rPr>
                              <m:t>n</m:t>
                            </m:r>
                          </m:e>
                          <m:sub>
                            <m:r>
                              <m:rPr>
                                <m:nor/>
                              </m:rPr>
                              <w:rPr>
                                <w:lang w:val="en-US"/>
                              </w:rPr>
                              <m:t>cs</m:t>
                            </m:r>
                          </m:sub>
                        </m:sSub>
                        <m:d>
                          <m:dPr>
                            <m:ctrlPr>
                              <w:rPr>
                                <w:rFonts w:ascii="Cambria Math" w:hAnsi="Cambria Math"/>
                                <w:sz w:val="22"/>
                                <w:szCs w:val="22"/>
                                <w:lang w:val="sv-SE"/>
                              </w:rPr>
                            </m:ctrlPr>
                          </m:dPr>
                          <m:e>
                            <m:sSubSup>
                              <m:sSubSupPr>
                                <m:ctrlPr>
                                  <w:rPr>
                                    <w:rFonts w:ascii="Cambria Math" w:hAnsi="Cambria Math"/>
                                    <w:sz w:val="22"/>
                                    <w:szCs w:val="22"/>
                                    <w:lang w:val="sv-SE"/>
                                  </w:rPr>
                                </m:ctrlPr>
                              </m:sSubSupPr>
                              <m:e>
                                <m:r>
                                  <w:rPr>
                                    <w:rFonts w:ascii="Cambria Math" w:hAnsi="Cambria Math"/>
                                  </w:rPr>
                                  <m:t>n</m:t>
                                </m:r>
                              </m:e>
                              <m:sub>
                                <m:r>
                                  <m:rPr>
                                    <m:nor/>
                                  </m:rPr>
                                  <w:rPr>
                                    <w:lang w:val="en-US"/>
                                  </w:rPr>
                                  <m:t>s,f</m:t>
                                </m:r>
                              </m:sub>
                              <m:sup>
                                <m:r>
                                  <w:rPr>
                                    <w:rFonts w:ascii="Cambria Math" w:hAnsi="Cambria Math"/>
                                  </w:rPr>
                                  <m:t>μ</m:t>
                                </m:r>
                              </m:sup>
                            </m:sSubSup>
                            <m:r>
                              <m:rPr>
                                <m:sty m:val="p"/>
                              </m:rPr>
                              <w:rPr>
                                <w:rFonts w:ascii="Cambria Math" w:hAnsi="Cambria Math"/>
                                <w:lang w:val="en-US"/>
                              </w:rPr>
                              <m:t>,</m:t>
                            </m:r>
                            <m:r>
                              <w:rPr>
                                <w:rFonts w:ascii="Cambria Math" w:hAnsi="Cambria Math"/>
                              </w:rPr>
                              <m:t>l</m:t>
                            </m:r>
                            <m:r>
                              <m:rPr>
                                <m:sty m:val="p"/>
                              </m:rPr>
                              <w:rPr>
                                <w:rFonts w:ascii="Cambria Math" w:hAnsi="Cambria Math"/>
                                <w:lang w:val="en-US"/>
                              </w:rPr>
                              <m:t>+</m:t>
                            </m:r>
                            <m:r>
                              <w:rPr>
                                <w:rFonts w:ascii="Cambria Math" w:hAnsi="Cambria Math"/>
                              </w:rPr>
                              <m:t>l</m:t>
                            </m:r>
                            <m:r>
                              <m:rPr>
                                <m:sty m:val="p"/>
                              </m:rPr>
                              <w:rPr>
                                <w:rFonts w:ascii="Cambria Math" w:hAnsi="Cambria Math"/>
                                <w:lang w:val="en-US"/>
                              </w:rPr>
                              <m:t>'</m:t>
                            </m:r>
                          </m:e>
                        </m:d>
                      </m:e>
                    </m:d>
                    <m:r>
                      <m:rPr>
                        <m:nor/>
                      </m:rPr>
                      <w:rPr>
                        <w:lang w:val="en-US"/>
                      </w:rPr>
                      <m:t xml:space="preserve"> mod </m:t>
                    </m:r>
                    <m:sSubSup>
                      <m:sSubSupPr>
                        <m:ctrlPr>
                          <w:rPr>
                            <w:rFonts w:ascii="Cambria Math" w:eastAsiaTheme="minorHAnsi" w:hAnsi="Cambria Math"/>
                            <w:sz w:val="22"/>
                            <w:szCs w:val="22"/>
                            <w:lang w:val="sv-SE"/>
                          </w:rPr>
                        </m:ctrlPr>
                      </m:sSubSupPr>
                      <m:e>
                        <m:r>
                          <w:rPr>
                            <w:rFonts w:ascii="Cambria Math" w:hAnsi="Cambria Math"/>
                          </w:rPr>
                          <m:t>N</m:t>
                        </m:r>
                      </m:e>
                      <m:sub>
                        <m:r>
                          <m:rPr>
                            <m:nor/>
                          </m:rPr>
                          <w:rPr>
                            <w:lang w:val="en-US"/>
                          </w:rPr>
                          <m:t>sc</m:t>
                        </m:r>
                      </m:sub>
                      <m:sup>
                        <m:r>
                          <m:rPr>
                            <m:nor/>
                          </m:rPr>
                          <w:rPr>
                            <w:lang w:val="en-US"/>
                          </w:rPr>
                          <m:t>RB</m:t>
                        </m:r>
                      </m:sup>
                    </m:sSubSup>
                  </m:e>
                </m:d>
              </m:oMath>
            </m:oMathPara>
          </w:p>
          <w:bookmarkEnd w:id="95"/>
          <w:p w14:paraId="7D779067" w14:textId="77777777" w:rsidR="004F0309" w:rsidRPr="00454153" w:rsidRDefault="004F0309" w:rsidP="00283156">
            <w:r w:rsidRPr="00454153">
              <w:t>where</w:t>
            </w:r>
          </w:p>
          <w:p w14:paraId="6EEBB73A" w14:textId="77777777" w:rsidR="004F0309" w:rsidRPr="00454153" w:rsidRDefault="004F0309" w:rsidP="00283156">
            <w:pPr>
              <w:pStyle w:val="B1"/>
            </w:pPr>
            <w:r w:rsidRPr="00454153">
              <w:t>-</w:t>
            </w:r>
            <w:r w:rsidRPr="00454153">
              <w:tab/>
            </w:r>
            <w:bookmarkStart w:id="96" w:name="_Hlk141890750"/>
            <m:oMath>
              <m:sSub>
                <m:sSubPr>
                  <m:ctrlPr>
                    <w:rPr>
                      <w:rFonts w:ascii="Cambria Math" w:hAnsi="Cambria Math"/>
                    </w:rPr>
                  </m:ctrlPr>
                </m:sSubPr>
                <m:e>
                  <m:r>
                    <w:rPr>
                      <w:rFonts w:ascii="Cambria Math" w:hAnsi="Cambria Math"/>
                    </w:rPr>
                    <m:t>m</m:t>
                  </m:r>
                </m:e>
                <m:sub>
                  <m:r>
                    <m:rPr>
                      <m:nor/>
                    </m:rPr>
                    <m:t>int</m:t>
                  </m:r>
                </m:sub>
              </m:sSub>
            </m:oMath>
            <w:r w:rsidRPr="00454153">
              <w:t xml:space="preserve"> is given by</w:t>
            </w:r>
          </w:p>
          <w:p w14:paraId="63E116FE" w14:textId="77777777" w:rsidR="004F0309" w:rsidRPr="00454153" w:rsidRDefault="004F0309" w:rsidP="00283156">
            <w:pPr>
              <w:pStyle w:val="B2"/>
            </w:pPr>
            <w:r w:rsidRPr="00454153">
              <w:t>-</w:t>
            </w:r>
            <w:r w:rsidRPr="00454153">
              <w:tab/>
            </w:r>
            <m:oMath>
              <m:sSub>
                <m:sSubPr>
                  <m:ctrlPr>
                    <w:rPr>
                      <w:rFonts w:ascii="Cambria Math" w:hAnsi="Cambria Math"/>
                    </w:rPr>
                  </m:ctrlPr>
                </m:sSubPr>
                <m:e>
                  <m:r>
                    <w:rPr>
                      <w:rFonts w:ascii="Cambria Math" w:hAnsi="Cambria Math"/>
                    </w:rPr>
                    <m:t>m</m:t>
                  </m:r>
                </m:e>
                <m:sub>
                  <m:r>
                    <m:rPr>
                      <m:nor/>
                    </m: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nor/>
                    </m:rPr>
                    <m:t>IRB</m:t>
                  </m:r>
                </m:sub>
                <m:sup>
                  <m:r>
                    <w:rPr>
                      <w:rFonts w:ascii="Cambria Math" w:hAnsi="Cambria Math"/>
                    </w:rPr>
                    <m:t>μ</m:t>
                  </m:r>
                </m:sup>
              </m:sSubSup>
            </m:oMath>
            <w:r w:rsidRPr="00454153">
              <w:t xml:space="preserve"> for PUCCH formats 0 and 1 if PUCCH shall use interlaced mapping according to any of the higher-layer parameters </w:t>
            </w:r>
            <w:r w:rsidRPr="00454153">
              <w:rPr>
                <w:i/>
                <w:iCs/>
              </w:rPr>
              <w:t>useInterlacePUCCH-PUSCH</w:t>
            </w:r>
            <w:r w:rsidRPr="00454153">
              <w:t xml:space="preserve"> in </w:t>
            </w:r>
            <w:r w:rsidRPr="00454153">
              <w:rPr>
                <w:i/>
                <w:iCs/>
              </w:rPr>
              <w:t>BWP-UplinkCommon</w:t>
            </w:r>
            <w:r w:rsidRPr="00454153">
              <w:t xml:space="preserve"> or </w:t>
            </w:r>
            <w:r w:rsidRPr="00454153">
              <w:rPr>
                <w:i/>
                <w:iCs/>
              </w:rPr>
              <w:t>useInterlacePUCCH-PUSCH</w:t>
            </w:r>
            <w:r w:rsidRPr="00454153">
              <w:t xml:space="preserve"> in </w:t>
            </w:r>
            <w:r w:rsidRPr="00454153">
              <w:rPr>
                <w:i/>
                <w:iCs/>
              </w:rPr>
              <w:t>BWP-UplinkDedicated</w:t>
            </w:r>
            <w:r w:rsidRPr="00454153">
              <w:t xml:space="preserve">, where </w:t>
            </w:r>
            <m:oMath>
              <m:sSubSup>
                <m:sSubSupPr>
                  <m:ctrlPr>
                    <w:rPr>
                      <w:rFonts w:ascii="Cambria Math" w:hAnsi="Cambria Math"/>
                      <w:i/>
                    </w:rPr>
                  </m:ctrlPr>
                </m:sSubSupPr>
                <m:e>
                  <m:r>
                    <w:rPr>
                      <w:rFonts w:ascii="Cambria Math" w:hAnsi="Cambria Math"/>
                    </w:rPr>
                    <m:t>n</m:t>
                  </m:r>
                </m:e>
                <m:sub>
                  <m:r>
                    <m:rPr>
                      <m:nor/>
                    </m:rPr>
                    <m:t>IRB</m:t>
                  </m:r>
                </m:sub>
                <m:sup>
                  <m:r>
                    <w:rPr>
                      <w:rFonts w:ascii="Cambria Math" w:hAnsi="Cambria Math"/>
                    </w:rPr>
                    <m:t>μ</m:t>
                  </m:r>
                </m:sup>
              </m:sSubSup>
            </m:oMath>
            <w:r w:rsidRPr="00454153">
              <w:t xml:space="preserve"> is the resource block number within the interlace;</w:t>
            </w:r>
          </w:p>
          <w:p w14:paraId="4D3BEFE8" w14:textId="77777777" w:rsidR="004F0309" w:rsidRPr="00454153" w:rsidRDefault="004F0309" w:rsidP="00283156">
            <w:pPr>
              <w:pStyle w:val="B2"/>
              <w:rPr>
                <w:rFonts w:eastAsiaTheme="minorEastAsia"/>
                <w:lang w:eastAsia="zh-CN"/>
              </w:rPr>
            </w:pPr>
            <w:r w:rsidRPr="00454153">
              <w:t>-</w:t>
            </w:r>
            <w:r w:rsidRPr="00454153">
              <w:tab/>
            </w:r>
            <m:oMath>
              <m:sSub>
                <m:sSubPr>
                  <m:ctrlPr>
                    <w:rPr>
                      <w:rFonts w:ascii="Cambria Math" w:hAnsi="Cambria Math"/>
                    </w:rPr>
                  </m:ctrlPr>
                </m:sSubPr>
                <m:e>
                  <m:r>
                    <w:rPr>
                      <w:rFonts w:ascii="Cambria Math" w:hAnsi="Cambria Math"/>
                    </w:rPr>
                    <m:t>m</m:t>
                  </m:r>
                </m:e>
                <m:sub>
                  <m:r>
                    <m:rPr>
                      <m:nor/>
                    </m:rPr>
                    <m:t>int</m:t>
                  </m:r>
                </m:sub>
              </m:sSub>
              <m:r>
                <m:rPr>
                  <m:sty m:val="p"/>
                </m:rPr>
                <w:rPr>
                  <w:rFonts w:ascii="Cambria Math" w:hAnsi="Cambria Math"/>
                </w:rPr>
                <m:t>=0</m:t>
              </m:r>
            </m:oMath>
            <w:r w:rsidRPr="00454153">
              <w:t xml:space="preserve"> otherwise</w:t>
            </w:r>
            <w:bookmarkEnd w:id="96"/>
          </w:p>
        </w:tc>
      </w:tr>
    </w:tbl>
    <w:p w14:paraId="3F793946" w14:textId="77777777" w:rsidR="004F0309" w:rsidRPr="00454153" w:rsidRDefault="004F0309" w:rsidP="00157F82">
      <w:pPr>
        <w:pStyle w:val="afc"/>
        <w:numPr>
          <w:ilvl w:val="0"/>
          <w:numId w:val="119"/>
        </w:numPr>
        <w:spacing w:beforeLines="50" w:before="120"/>
        <w:ind w:left="357" w:firstLineChars="0" w:hanging="357"/>
        <w:rPr>
          <w:rFonts w:eastAsiaTheme="minorEastAsia"/>
          <w:lang w:eastAsia="zh-CN"/>
        </w:rPr>
      </w:pPr>
      <w:r w:rsidRPr="00454153">
        <w:rPr>
          <w:rFonts w:eastAsiaTheme="minorEastAsia"/>
          <w:lang w:eastAsia="zh-CN"/>
        </w:rPr>
        <w:t>Option 3: The solution is not clear. One potential solution would be to reduce the S-SSB transmission power. While from the simulation above, when S-SSB is repeated in 5 RB sets, the PAPR is high to 18dB. This is too large number of power reduction to the S-SSB transmission. While the other options haven’t these kinds of transmission power lost. Furthermore, for this kind of solution, RAN4 also needs to do some additional work to evaluate and define the related MPR. We also noticed RAN4 work load is very high in Rel-18.</w:t>
      </w:r>
    </w:p>
    <w:p w14:paraId="28970142" w14:textId="20568B35" w:rsidR="004F0309" w:rsidRPr="00454153" w:rsidRDefault="004F0309" w:rsidP="004F0309">
      <w:pPr>
        <w:pStyle w:val="afc"/>
        <w:numPr>
          <w:ilvl w:val="0"/>
          <w:numId w:val="119"/>
        </w:numPr>
        <w:ind w:firstLineChars="0"/>
        <w:rPr>
          <w:rFonts w:eastAsiaTheme="minorEastAsia"/>
          <w:lang w:eastAsia="zh-CN"/>
        </w:rPr>
      </w:pPr>
      <w:r w:rsidRPr="00454153">
        <w:rPr>
          <w:rFonts w:eastAsiaTheme="minorEastAsia"/>
          <w:lang w:eastAsia="zh-CN"/>
        </w:rPr>
        <w:t xml:space="preserve">Option 4: A simple scrambling sequence is added to the copies of S-PSS/S-SSS and PSBCH. No additional operation on the S-SSB on ARFCN. Hence no impact on the legacy receiver. Furthermore, if the receiver wants to combine the repetition of S-SSB. Only a simple descrambling operation is needed on every repetition. These kinds of operation are much simpler. </w:t>
      </w:r>
    </w:p>
    <w:p w14:paraId="4417F7C0" w14:textId="69526EFF" w:rsidR="004F0309" w:rsidRPr="00454153" w:rsidRDefault="004F0309" w:rsidP="004F0309">
      <w:pPr>
        <w:jc w:val="center"/>
        <w:rPr>
          <w:b/>
          <w:i/>
          <w:lang w:eastAsia="zh-CN"/>
        </w:rPr>
      </w:pPr>
      <w:r w:rsidRPr="00454153">
        <w:rPr>
          <w:b/>
        </w:rPr>
        <w:t xml:space="preserve">Table </w:t>
      </w:r>
      <w:r w:rsidRPr="00454153">
        <w:rPr>
          <w:b/>
          <w:noProof/>
        </w:rPr>
        <w:fldChar w:fldCharType="begin"/>
      </w:r>
      <w:r w:rsidRPr="00454153">
        <w:rPr>
          <w:b/>
          <w:noProof/>
        </w:rPr>
        <w:instrText xml:space="preserve"> SEQ Table \* ARABIC </w:instrText>
      </w:r>
      <w:r w:rsidRPr="00454153">
        <w:rPr>
          <w:b/>
          <w:noProof/>
        </w:rPr>
        <w:fldChar w:fldCharType="separate"/>
      </w:r>
      <w:r w:rsidR="00D83F3A">
        <w:rPr>
          <w:b/>
          <w:noProof/>
        </w:rPr>
        <w:t>3</w:t>
      </w:r>
      <w:r w:rsidRPr="00454153">
        <w:rPr>
          <w:b/>
          <w:noProof/>
        </w:rPr>
        <w:fldChar w:fldCharType="end"/>
      </w:r>
      <w:r w:rsidRPr="00454153">
        <w:rPr>
          <w:b/>
          <w:lang w:eastAsia="zh-CN"/>
        </w:rPr>
        <w:t>: Summary of 4 options for PAPR reduction</w:t>
      </w:r>
    </w:p>
    <w:tbl>
      <w:tblPr>
        <w:tblStyle w:val="ae"/>
        <w:tblW w:w="0" w:type="auto"/>
        <w:jc w:val="center"/>
        <w:tblLook w:val="04A0" w:firstRow="1" w:lastRow="0" w:firstColumn="1" w:lastColumn="0" w:noHBand="0" w:noVBand="1"/>
      </w:tblPr>
      <w:tblGrid>
        <w:gridCol w:w="1271"/>
        <w:gridCol w:w="2410"/>
        <w:gridCol w:w="2933"/>
      </w:tblGrid>
      <w:tr w:rsidR="001539B4" w:rsidRPr="00454153" w14:paraId="0B79F448" w14:textId="77777777" w:rsidTr="00F564B0">
        <w:trPr>
          <w:jc w:val="center"/>
        </w:trPr>
        <w:tc>
          <w:tcPr>
            <w:tcW w:w="1271" w:type="dxa"/>
            <w:shd w:val="clear" w:color="auto" w:fill="DEEAF6" w:themeFill="accent1" w:themeFillTint="33"/>
          </w:tcPr>
          <w:p w14:paraId="6688521F" w14:textId="77777777" w:rsidR="001539B4" w:rsidRPr="00454153" w:rsidRDefault="001539B4" w:rsidP="00283156">
            <w:pPr>
              <w:jc w:val="center"/>
              <w:rPr>
                <w:b/>
                <w:lang w:eastAsia="zh-CN"/>
              </w:rPr>
            </w:pPr>
            <w:r w:rsidRPr="00454153">
              <w:rPr>
                <w:b/>
                <w:lang w:eastAsia="zh-CN"/>
              </w:rPr>
              <w:t>Options</w:t>
            </w:r>
          </w:p>
        </w:tc>
        <w:tc>
          <w:tcPr>
            <w:tcW w:w="2410" w:type="dxa"/>
            <w:shd w:val="clear" w:color="auto" w:fill="DEEAF6" w:themeFill="accent1" w:themeFillTint="33"/>
          </w:tcPr>
          <w:p w14:paraId="16C35325" w14:textId="77777777" w:rsidR="001539B4" w:rsidRPr="00454153" w:rsidRDefault="001539B4" w:rsidP="00283156">
            <w:pPr>
              <w:jc w:val="center"/>
              <w:rPr>
                <w:b/>
                <w:lang w:eastAsia="zh-CN"/>
              </w:rPr>
            </w:pPr>
            <w:r w:rsidRPr="00454153">
              <w:rPr>
                <w:b/>
                <w:lang w:eastAsia="zh-CN"/>
              </w:rPr>
              <w:t>PAPR</w:t>
            </w:r>
          </w:p>
        </w:tc>
        <w:tc>
          <w:tcPr>
            <w:tcW w:w="2933" w:type="dxa"/>
            <w:shd w:val="clear" w:color="auto" w:fill="DEEAF6" w:themeFill="accent1" w:themeFillTint="33"/>
          </w:tcPr>
          <w:p w14:paraId="276291A3" w14:textId="77777777" w:rsidR="001539B4" w:rsidRPr="00454153" w:rsidRDefault="001539B4" w:rsidP="00283156">
            <w:pPr>
              <w:jc w:val="center"/>
              <w:rPr>
                <w:b/>
                <w:lang w:eastAsia="zh-CN"/>
              </w:rPr>
            </w:pPr>
            <w:r w:rsidRPr="00454153">
              <w:rPr>
                <w:b/>
                <w:lang w:eastAsia="zh-CN"/>
              </w:rPr>
              <w:t>Receiver Complex</w:t>
            </w:r>
          </w:p>
        </w:tc>
      </w:tr>
      <w:tr w:rsidR="001539B4" w:rsidRPr="00454153" w14:paraId="5533F6AF" w14:textId="77777777" w:rsidTr="00F564B0">
        <w:trPr>
          <w:jc w:val="center"/>
        </w:trPr>
        <w:tc>
          <w:tcPr>
            <w:tcW w:w="1271" w:type="dxa"/>
          </w:tcPr>
          <w:p w14:paraId="609D2E5E" w14:textId="77777777" w:rsidR="001539B4" w:rsidRPr="00454153" w:rsidRDefault="001539B4" w:rsidP="00283156">
            <w:pPr>
              <w:jc w:val="center"/>
              <w:rPr>
                <w:lang w:eastAsia="zh-CN"/>
              </w:rPr>
            </w:pPr>
            <w:r w:rsidRPr="00454153">
              <w:rPr>
                <w:lang w:eastAsia="zh-CN"/>
              </w:rPr>
              <w:t>Option 1</w:t>
            </w:r>
          </w:p>
        </w:tc>
        <w:tc>
          <w:tcPr>
            <w:tcW w:w="2410" w:type="dxa"/>
          </w:tcPr>
          <w:p w14:paraId="0908BF8B" w14:textId="77777777" w:rsidR="001539B4" w:rsidRPr="00454153" w:rsidRDefault="001539B4" w:rsidP="00283156">
            <w:pPr>
              <w:jc w:val="center"/>
              <w:rPr>
                <w:lang w:eastAsia="zh-CN"/>
              </w:rPr>
            </w:pPr>
            <w:r w:rsidRPr="00454153">
              <w:rPr>
                <w:lang w:eastAsia="zh-CN"/>
              </w:rPr>
              <w:t>Low to high</w:t>
            </w:r>
            <w:r w:rsidRPr="00454153">
              <w:rPr>
                <w:vertAlign w:val="superscript"/>
                <w:lang w:eastAsia="zh-CN"/>
              </w:rPr>
              <w:t>*</w:t>
            </w:r>
          </w:p>
        </w:tc>
        <w:tc>
          <w:tcPr>
            <w:tcW w:w="2933" w:type="dxa"/>
          </w:tcPr>
          <w:p w14:paraId="7CB8B63B" w14:textId="77777777" w:rsidR="001539B4" w:rsidRPr="00454153" w:rsidRDefault="001539B4" w:rsidP="00283156">
            <w:pPr>
              <w:jc w:val="center"/>
              <w:rPr>
                <w:lang w:eastAsia="zh-CN"/>
              </w:rPr>
            </w:pPr>
            <w:r w:rsidRPr="00454153">
              <w:rPr>
                <w:lang w:eastAsia="zh-CN"/>
              </w:rPr>
              <w:t>Low</w:t>
            </w:r>
          </w:p>
        </w:tc>
      </w:tr>
      <w:tr w:rsidR="001539B4" w:rsidRPr="00454153" w14:paraId="3ADC90F7" w14:textId="77777777" w:rsidTr="00F564B0">
        <w:trPr>
          <w:jc w:val="center"/>
        </w:trPr>
        <w:tc>
          <w:tcPr>
            <w:tcW w:w="1271" w:type="dxa"/>
          </w:tcPr>
          <w:p w14:paraId="458B7E27" w14:textId="77777777" w:rsidR="001539B4" w:rsidRPr="00454153" w:rsidRDefault="001539B4" w:rsidP="00283156">
            <w:pPr>
              <w:jc w:val="center"/>
              <w:rPr>
                <w:lang w:eastAsia="x-none"/>
              </w:rPr>
            </w:pPr>
            <w:r w:rsidRPr="00454153">
              <w:rPr>
                <w:lang w:eastAsia="zh-CN"/>
              </w:rPr>
              <w:t>Option 2</w:t>
            </w:r>
          </w:p>
        </w:tc>
        <w:tc>
          <w:tcPr>
            <w:tcW w:w="2410" w:type="dxa"/>
          </w:tcPr>
          <w:p w14:paraId="13736B33" w14:textId="77777777" w:rsidR="001539B4" w:rsidRPr="00454153" w:rsidRDefault="001539B4" w:rsidP="00283156">
            <w:pPr>
              <w:jc w:val="center"/>
              <w:rPr>
                <w:lang w:eastAsia="x-none"/>
              </w:rPr>
            </w:pPr>
            <w:r w:rsidRPr="00454153">
              <w:rPr>
                <w:lang w:eastAsia="zh-CN"/>
              </w:rPr>
              <w:t>Low</w:t>
            </w:r>
          </w:p>
        </w:tc>
        <w:tc>
          <w:tcPr>
            <w:tcW w:w="2933" w:type="dxa"/>
          </w:tcPr>
          <w:p w14:paraId="458C8524" w14:textId="77777777" w:rsidR="001539B4" w:rsidRPr="00454153" w:rsidRDefault="001539B4" w:rsidP="00283156">
            <w:pPr>
              <w:jc w:val="center"/>
              <w:rPr>
                <w:lang w:eastAsia="zh-CN"/>
              </w:rPr>
            </w:pPr>
            <w:r w:rsidRPr="00454153">
              <w:rPr>
                <w:lang w:eastAsia="zh-CN"/>
              </w:rPr>
              <w:t>High</w:t>
            </w:r>
          </w:p>
        </w:tc>
      </w:tr>
      <w:tr w:rsidR="001539B4" w:rsidRPr="00454153" w14:paraId="478F6E41" w14:textId="77777777" w:rsidTr="00F564B0">
        <w:trPr>
          <w:jc w:val="center"/>
        </w:trPr>
        <w:tc>
          <w:tcPr>
            <w:tcW w:w="1271" w:type="dxa"/>
          </w:tcPr>
          <w:p w14:paraId="3AB23A3C" w14:textId="77777777" w:rsidR="001539B4" w:rsidRPr="00454153" w:rsidRDefault="001539B4" w:rsidP="00283156">
            <w:pPr>
              <w:jc w:val="center"/>
              <w:rPr>
                <w:lang w:eastAsia="x-none"/>
              </w:rPr>
            </w:pPr>
            <w:r w:rsidRPr="00454153">
              <w:rPr>
                <w:lang w:eastAsia="zh-CN"/>
              </w:rPr>
              <w:t>Option 3</w:t>
            </w:r>
          </w:p>
        </w:tc>
        <w:tc>
          <w:tcPr>
            <w:tcW w:w="2410" w:type="dxa"/>
          </w:tcPr>
          <w:p w14:paraId="6270D5DA" w14:textId="77777777" w:rsidR="001539B4" w:rsidRPr="00454153" w:rsidRDefault="001539B4" w:rsidP="00283156">
            <w:pPr>
              <w:jc w:val="center"/>
              <w:rPr>
                <w:lang w:eastAsia="x-none"/>
              </w:rPr>
            </w:pPr>
            <w:r w:rsidRPr="00454153">
              <w:rPr>
                <w:lang w:eastAsia="zh-CN"/>
              </w:rPr>
              <w:t>High</w:t>
            </w:r>
          </w:p>
        </w:tc>
        <w:tc>
          <w:tcPr>
            <w:tcW w:w="2933" w:type="dxa"/>
          </w:tcPr>
          <w:p w14:paraId="43F921B8" w14:textId="77777777" w:rsidR="001539B4" w:rsidRPr="00454153" w:rsidRDefault="001539B4" w:rsidP="00283156">
            <w:pPr>
              <w:jc w:val="center"/>
              <w:rPr>
                <w:lang w:eastAsia="zh-CN"/>
              </w:rPr>
            </w:pPr>
            <w:r w:rsidRPr="00454153">
              <w:rPr>
                <w:lang w:eastAsia="zh-CN"/>
              </w:rPr>
              <w:t>Low</w:t>
            </w:r>
          </w:p>
        </w:tc>
      </w:tr>
      <w:tr w:rsidR="001539B4" w:rsidRPr="00454153" w14:paraId="7310212D" w14:textId="77777777" w:rsidTr="00F564B0">
        <w:trPr>
          <w:jc w:val="center"/>
        </w:trPr>
        <w:tc>
          <w:tcPr>
            <w:tcW w:w="1271" w:type="dxa"/>
          </w:tcPr>
          <w:p w14:paraId="6485885B" w14:textId="77777777" w:rsidR="001539B4" w:rsidRPr="00454153" w:rsidRDefault="001539B4" w:rsidP="00283156">
            <w:pPr>
              <w:jc w:val="center"/>
              <w:rPr>
                <w:lang w:eastAsia="x-none"/>
              </w:rPr>
            </w:pPr>
            <w:r w:rsidRPr="00454153">
              <w:rPr>
                <w:lang w:eastAsia="zh-CN"/>
              </w:rPr>
              <w:t>Option 4</w:t>
            </w:r>
          </w:p>
        </w:tc>
        <w:tc>
          <w:tcPr>
            <w:tcW w:w="2410" w:type="dxa"/>
          </w:tcPr>
          <w:p w14:paraId="71CCF59B" w14:textId="77777777" w:rsidR="001539B4" w:rsidRPr="00454153" w:rsidRDefault="001539B4" w:rsidP="00283156">
            <w:pPr>
              <w:jc w:val="center"/>
              <w:rPr>
                <w:lang w:eastAsia="zh-CN"/>
              </w:rPr>
            </w:pPr>
            <w:r w:rsidRPr="00454153">
              <w:rPr>
                <w:lang w:eastAsia="zh-CN"/>
              </w:rPr>
              <w:t>Low</w:t>
            </w:r>
          </w:p>
        </w:tc>
        <w:tc>
          <w:tcPr>
            <w:tcW w:w="2933" w:type="dxa"/>
          </w:tcPr>
          <w:p w14:paraId="49A25127" w14:textId="77777777" w:rsidR="001539B4" w:rsidRPr="00454153" w:rsidRDefault="001539B4" w:rsidP="00283156">
            <w:pPr>
              <w:jc w:val="center"/>
              <w:rPr>
                <w:lang w:eastAsia="zh-CN"/>
              </w:rPr>
            </w:pPr>
            <w:r w:rsidRPr="00454153">
              <w:rPr>
                <w:lang w:eastAsia="zh-CN"/>
              </w:rPr>
              <w:t>Low</w:t>
            </w:r>
          </w:p>
        </w:tc>
      </w:tr>
    </w:tbl>
    <w:p w14:paraId="4CD5BDA6" w14:textId="77777777" w:rsidR="004F0309" w:rsidRPr="00454153" w:rsidRDefault="004F0309" w:rsidP="004F0309">
      <w:pPr>
        <w:rPr>
          <w:rFonts w:eastAsiaTheme="minorEastAsia"/>
          <w:lang w:eastAsia="zh-CN"/>
        </w:rPr>
      </w:pPr>
      <w:r w:rsidRPr="00454153">
        <w:rPr>
          <w:vertAlign w:val="superscript"/>
          <w:lang w:eastAsia="zh-CN"/>
        </w:rPr>
        <w:t xml:space="preserve">*: </w:t>
      </w:r>
      <w:r w:rsidRPr="00454153">
        <w:rPr>
          <w:rFonts w:eastAsiaTheme="minorEastAsia"/>
          <w:lang w:eastAsia="zh-CN"/>
        </w:rPr>
        <w:t>when the number of S-SSB repetition is large, the PAPR for S-PSS is high.</w:t>
      </w:r>
    </w:p>
    <w:p w14:paraId="3ED95E59" w14:textId="1A790B33" w:rsidR="004F0309" w:rsidRPr="00454153" w:rsidRDefault="000F2729" w:rsidP="004F0309">
      <w:pPr>
        <w:rPr>
          <w:rFonts w:eastAsiaTheme="minorEastAsia"/>
          <w:lang w:eastAsia="zh-CN"/>
        </w:rPr>
      </w:pPr>
      <w:r>
        <w:rPr>
          <w:rFonts w:eastAsiaTheme="minorEastAsia"/>
          <w:lang w:eastAsia="zh-CN"/>
        </w:rPr>
        <w:t>For our proposed Option 4, t</w:t>
      </w:r>
      <w:r w:rsidR="004F0309" w:rsidRPr="00454153">
        <w:rPr>
          <w:rFonts w:eastAsiaTheme="minorEastAsia"/>
          <w:lang w:eastAsia="zh-CN"/>
        </w:rPr>
        <w:t>he average PAPR simulation results for S-PSS/S-SSS and PSBCH are given in the following. Within one RB</w:t>
      </w:r>
      <w:r w:rsidR="00F82930" w:rsidRPr="00454153">
        <w:rPr>
          <w:rFonts w:eastAsiaTheme="minorEastAsia"/>
          <w:lang w:eastAsia="zh-CN"/>
        </w:rPr>
        <w:t xml:space="preserve"> </w:t>
      </w:r>
      <w:r w:rsidR="004F0309" w:rsidRPr="00454153">
        <w:rPr>
          <w:rFonts w:eastAsiaTheme="minorEastAsia"/>
          <w:lang w:eastAsia="zh-CN"/>
        </w:rPr>
        <w:t xml:space="preserve">set, we simulate repetition number N for values 2 and 4. And the related frequency gap between S-SSB is 29 and 2 PRBs respectively. And we also check the impact of number of RB set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RBset</m:t>
            </m:r>
          </m:sub>
        </m:sSub>
      </m:oMath>
      <w:r w:rsidR="004F0309" w:rsidRPr="00454153">
        <w:rPr>
          <w:rFonts w:eastAsiaTheme="minorEastAsia"/>
          <w:lang w:eastAsia="zh-CN"/>
        </w:rPr>
        <w:t xml:space="preserve"> for value 1 and 5. </w:t>
      </w:r>
    </w:p>
    <w:p w14:paraId="34055C64" w14:textId="77777777" w:rsidR="004F0309" w:rsidRPr="00454153" w:rsidRDefault="004F0309" w:rsidP="004F0309">
      <w:pPr>
        <w:jc w:val="center"/>
        <w:rPr>
          <w:rFonts w:eastAsiaTheme="minorEastAsia"/>
          <w:lang w:eastAsia="zh-CN"/>
        </w:rPr>
      </w:pPr>
      <w:r w:rsidRPr="00454153">
        <w:rPr>
          <w:noProof/>
          <w:lang w:eastAsia="zh-CN"/>
        </w:rPr>
        <w:drawing>
          <wp:inline distT="0" distB="0" distL="0" distR="0" wp14:anchorId="492D9AAB" wp14:editId="75936CDB">
            <wp:extent cx="4572000" cy="2743200"/>
            <wp:effectExtent l="0" t="0" r="0" b="0"/>
            <wp:docPr id="16" name="图表 16">
              <a:extLst xmlns:a="http://schemas.openxmlformats.org/drawingml/2006/main">
                <a:ext uri="{FF2B5EF4-FFF2-40B4-BE49-F238E27FC236}">
                  <a16:creationId xmlns:a16="http://schemas.microsoft.com/office/drawing/2014/main" id="{F0C10959-32CC-4129-946A-0CD0E8B215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4CB63CEC" w14:textId="6583A65B" w:rsidR="004F0309" w:rsidRPr="00454153" w:rsidRDefault="004F0309" w:rsidP="004F0309">
      <w:pPr>
        <w:jc w:val="center"/>
        <w:rPr>
          <w:rFonts w:eastAsiaTheme="minorEastAsia"/>
          <w:lang w:eastAsia="zh-CN"/>
        </w:rPr>
      </w:pPr>
      <w:r w:rsidRPr="00454153">
        <w:rPr>
          <w:b/>
        </w:rPr>
        <w:t xml:space="preserve">Figure </w:t>
      </w:r>
      <w:r w:rsidRPr="00454153">
        <w:rPr>
          <w:b/>
          <w:noProof/>
        </w:rPr>
        <w:fldChar w:fldCharType="begin"/>
      </w:r>
      <w:r w:rsidRPr="00454153">
        <w:rPr>
          <w:b/>
          <w:noProof/>
        </w:rPr>
        <w:instrText xml:space="preserve"> SEQ Figure \* ARABIC </w:instrText>
      </w:r>
      <w:r w:rsidRPr="00454153">
        <w:rPr>
          <w:b/>
          <w:noProof/>
        </w:rPr>
        <w:fldChar w:fldCharType="separate"/>
      </w:r>
      <w:r w:rsidR="00D83F3A">
        <w:rPr>
          <w:b/>
          <w:noProof/>
        </w:rPr>
        <w:t>17</w:t>
      </w:r>
      <w:r w:rsidRPr="00454153">
        <w:rPr>
          <w:b/>
          <w:noProof/>
        </w:rPr>
        <w:fldChar w:fldCharType="end"/>
      </w:r>
      <w:r w:rsidRPr="00454153">
        <w:rPr>
          <w:noProof/>
        </w:rPr>
        <w:t xml:space="preserve">: </w:t>
      </w:r>
      <w:r w:rsidRPr="00454153">
        <w:rPr>
          <w:b/>
          <w:noProof/>
        </w:rPr>
        <w:t>Average</w:t>
      </w:r>
      <w:r w:rsidRPr="00454153">
        <w:rPr>
          <w:noProof/>
        </w:rPr>
        <w:t xml:space="preserve"> </w:t>
      </w:r>
      <w:r w:rsidRPr="00454153">
        <w:rPr>
          <w:b/>
          <w:noProof/>
        </w:rPr>
        <w:t>PAPR simultation results for S-PSS</w:t>
      </w:r>
    </w:p>
    <w:p w14:paraId="064C0659" w14:textId="77777777" w:rsidR="004F0309" w:rsidRPr="00454153" w:rsidRDefault="004F0309" w:rsidP="004F0309">
      <w:pPr>
        <w:jc w:val="center"/>
        <w:rPr>
          <w:rFonts w:eastAsiaTheme="minorEastAsia"/>
          <w:lang w:eastAsia="zh-CN"/>
        </w:rPr>
      </w:pPr>
    </w:p>
    <w:p w14:paraId="2D9C4B4A" w14:textId="77777777" w:rsidR="004F0309" w:rsidRPr="00454153" w:rsidRDefault="004F0309" w:rsidP="004F0309">
      <w:pPr>
        <w:jc w:val="center"/>
        <w:rPr>
          <w:rFonts w:eastAsiaTheme="minorEastAsia"/>
          <w:lang w:eastAsia="zh-CN"/>
        </w:rPr>
      </w:pPr>
      <w:r w:rsidRPr="00454153">
        <w:rPr>
          <w:noProof/>
          <w:lang w:eastAsia="zh-CN"/>
        </w:rPr>
        <w:drawing>
          <wp:inline distT="0" distB="0" distL="0" distR="0" wp14:anchorId="33C40C7D" wp14:editId="488FD6FD">
            <wp:extent cx="4572000" cy="2743200"/>
            <wp:effectExtent l="0" t="0" r="0" b="0"/>
            <wp:docPr id="21" name="图表 21">
              <a:extLst xmlns:a="http://schemas.openxmlformats.org/drawingml/2006/main">
                <a:ext uri="{FF2B5EF4-FFF2-40B4-BE49-F238E27FC236}">
                  <a16:creationId xmlns:a16="http://schemas.microsoft.com/office/drawing/2014/main" id="{3B478765-22C0-4F39-AFCD-AD7D985E18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001303F" w14:textId="65086A33" w:rsidR="004F0309" w:rsidRPr="00454153" w:rsidRDefault="004F0309" w:rsidP="004F0309">
      <w:pPr>
        <w:jc w:val="center"/>
        <w:rPr>
          <w:rFonts w:eastAsiaTheme="minorEastAsia"/>
          <w:lang w:eastAsia="zh-CN"/>
        </w:rPr>
      </w:pPr>
      <w:r w:rsidRPr="00454153">
        <w:rPr>
          <w:b/>
        </w:rPr>
        <w:t xml:space="preserve">Figure </w:t>
      </w:r>
      <w:r w:rsidRPr="00454153">
        <w:rPr>
          <w:b/>
          <w:noProof/>
        </w:rPr>
        <w:fldChar w:fldCharType="begin"/>
      </w:r>
      <w:r w:rsidRPr="00454153">
        <w:rPr>
          <w:b/>
          <w:noProof/>
        </w:rPr>
        <w:instrText xml:space="preserve"> SEQ Figure \* ARABIC </w:instrText>
      </w:r>
      <w:r w:rsidRPr="00454153">
        <w:rPr>
          <w:b/>
          <w:noProof/>
        </w:rPr>
        <w:fldChar w:fldCharType="separate"/>
      </w:r>
      <w:r w:rsidR="00D83F3A">
        <w:rPr>
          <w:b/>
          <w:noProof/>
        </w:rPr>
        <w:t>18</w:t>
      </w:r>
      <w:r w:rsidRPr="00454153">
        <w:rPr>
          <w:b/>
          <w:noProof/>
        </w:rPr>
        <w:fldChar w:fldCharType="end"/>
      </w:r>
      <w:r w:rsidRPr="00454153">
        <w:rPr>
          <w:noProof/>
        </w:rPr>
        <w:t xml:space="preserve">: </w:t>
      </w:r>
      <w:r w:rsidRPr="00454153">
        <w:rPr>
          <w:b/>
          <w:noProof/>
        </w:rPr>
        <w:t>Average</w:t>
      </w:r>
      <w:r w:rsidRPr="00454153">
        <w:rPr>
          <w:noProof/>
        </w:rPr>
        <w:t xml:space="preserve"> </w:t>
      </w:r>
      <w:r w:rsidRPr="00454153">
        <w:rPr>
          <w:b/>
          <w:noProof/>
        </w:rPr>
        <w:t>PAPR simultation results for S-SSS</w:t>
      </w:r>
    </w:p>
    <w:p w14:paraId="28A4BCFA" w14:textId="77777777" w:rsidR="004F0309" w:rsidRPr="00454153" w:rsidRDefault="004F0309" w:rsidP="004F0309">
      <w:pPr>
        <w:jc w:val="center"/>
        <w:rPr>
          <w:rFonts w:eastAsiaTheme="minorEastAsia"/>
          <w:lang w:eastAsia="zh-CN"/>
        </w:rPr>
      </w:pPr>
    </w:p>
    <w:p w14:paraId="52F27F5D" w14:textId="77777777" w:rsidR="004F0309" w:rsidRPr="00454153" w:rsidRDefault="004F0309" w:rsidP="004F0309">
      <w:pPr>
        <w:jc w:val="center"/>
        <w:rPr>
          <w:rFonts w:eastAsiaTheme="minorEastAsia"/>
          <w:lang w:eastAsia="zh-CN"/>
        </w:rPr>
      </w:pPr>
    </w:p>
    <w:p w14:paraId="3C0CE3A2" w14:textId="51C50A9A" w:rsidR="004F0309" w:rsidRPr="00454153" w:rsidRDefault="00AF7FC1" w:rsidP="004F0309">
      <w:pPr>
        <w:jc w:val="center"/>
        <w:rPr>
          <w:rFonts w:eastAsiaTheme="minorEastAsia"/>
          <w:lang w:eastAsia="zh-CN"/>
        </w:rPr>
      </w:pPr>
      <w:r>
        <w:rPr>
          <w:noProof/>
          <w:lang w:eastAsia="zh-CN"/>
        </w:rPr>
        <w:drawing>
          <wp:inline distT="0" distB="0" distL="0" distR="0" wp14:anchorId="008943B7" wp14:editId="51377B61">
            <wp:extent cx="4562475" cy="2765425"/>
            <wp:effectExtent l="0" t="0" r="9525" b="15875"/>
            <wp:docPr id="15" name="图表 15">
              <a:extLst xmlns:a="http://schemas.openxmlformats.org/drawingml/2006/main">
                <a:ext uri="{FF2B5EF4-FFF2-40B4-BE49-F238E27FC236}">
                  <a16:creationId xmlns:a16="http://schemas.microsoft.com/office/drawing/2014/main" id="{900C7099-9CC7-4F58-BD31-97BA4AEE61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55859751" w14:textId="64F5D132" w:rsidR="004F0309" w:rsidRPr="00454153" w:rsidRDefault="004F0309" w:rsidP="004F0309">
      <w:pPr>
        <w:jc w:val="center"/>
        <w:rPr>
          <w:rFonts w:eastAsiaTheme="minorEastAsia"/>
          <w:lang w:eastAsia="zh-CN"/>
        </w:rPr>
      </w:pPr>
      <w:r w:rsidRPr="00454153">
        <w:rPr>
          <w:b/>
        </w:rPr>
        <w:t xml:space="preserve">Figure </w:t>
      </w:r>
      <w:r w:rsidRPr="00454153">
        <w:rPr>
          <w:b/>
          <w:noProof/>
        </w:rPr>
        <w:fldChar w:fldCharType="begin"/>
      </w:r>
      <w:r w:rsidRPr="00454153">
        <w:rPr>
          <w:b/>
          <w:noProof/>
        </w:rPr>
        <w:instrText xml:space="preserve"> SEQ Figure \* ARABIC </w:instrText>
      </w:r>
      <w:r w:rsidRPr="00454153">
        <w:rPr>
          <w:b/>
          <w:noProof/>
        </w:rPr>
        <w:fldChar w:fldCharType="separate"/>
      </w:r>
      <w:r w:rsidR="00D83F3A">
        <w:rPr>
          <w:b/>
          <w:noProof/>
        </w:rPr>
        <w:t>19</w:t>
      </w:r>
      <w:r w:rsidRPr="00454153">
        <w:rPr>
          <w:b/>
          <w:noProof/>
        </w:rPr>
        <w:fldChar w:fldCharType="end"/>
      </w:r>
      <w:r w:rsidRPr="00454153">
        <w:rPr>
          <w:noProof/>
        </w:rPr>
        <w:t xml:space="preserve">: </w:t>
      </w:r>
      <w:r w:rsidRPr="00454153">
        <w:rPr>
          <w:b/>
          <w:noProof/>
        </w:rPr>
        <w:t>Average</w:t>
      </w:r>
      <w:r w:rsidRPr="00454153">
        <w:rPr>
          <w:noProof/>
        </w:rPr>
        <w:t xml:space="preserve"> </w:t>
      </w:r>
      <w:r w:rsidRPr="00454153">
        <w:rPr>
          <w:b/>
          <w:noProof/>
        </w:rPr>
        <w:t>PAPR simultation results for S-PSBCH</w:t>
      </w:r>
    </w:p>
    <w:p w14:paraId="48774D7C" w14:textId="77777777" w:rsidR="004F0309" w:rsidRPr="00454153" w:rsidRDefault="004F0309" w:rsidP="004F0309">
      <w:pPr>
        <w:rPr>
          <w:b/>
        </w:rPr>
      </w:pPr>
    </w:p>
    <w:p w14:paraId="23E46617" w14:textId="77777777" w:rsidR="004F0309" w:rsidRPr="00454153" w:rsidRDefault="004F0309" w:rsidP="004F0309">
      <w:pPr>
        <w:rPr>
          <w:rFonts w:eastAsiaTheme="minorEastAsia"/>
          <w:lang w:eastAsia="zh-CN"/>
        </w:rPr>
      </w:pPr>
      <w:r w:rsidRPr="00454153">
        <w:rPr>
          <w:rFonts w:eastAsiaTheme="minorEastAsia"/>
          <w:lang w:eastAsia="zh-CN"/>
        </w:rPr>
        <w:t xml:space="preserve">From the above simulation, the PAPR for one and multiple RB sets, we obtain the following observation: </w:t>
      </w:r>
    </w:p>
    <w:p w14:paraId="0C2D443E" w14:textId="30AF5FD9" w:rsidR="004F0309" w:rsidRPr="00454153" w:rsidRDefault="004F0309" w:rsidP="004F0309">
      <w:pPr>
        <w:rPr>
          <w:rFonts w:eastAsia="MS Mincho"/>
          <w:b/>
          <w:i/>
        </w:rPr>
      </w:pPr>
      <w:bookmarkStart w:id="97" w:name="_Ref142388175"/>
      <w:r w:rsidRPr="00454153">
        <w:rPr>
          <w:rFonts w:eastAsia="MS Mincho"/>
          <w:b/>
          <w:i/>
        </w:rPr>
        <w:t xml:space="preserve">Observation </w:t>
      </w:r>
      <w:r w:rsidRPr="00454153">
        <w:rPr>
          <w:rFonts w:eastAsia="MS Mincho"/>
          <w:b/>
          <w:i/>
        </w:rPr>
        <w:fldChar w:fldCharType="begin"/>
      </w:r>
      <w:r w:rsidRPr="00454153">
        <w:rPr>
          <w:rFonts w:eastAsia="MS Mincho"/>
          <w:b/>
          <w:i/>
        </w:rPr>
        <w:instrText xml:space="preserve"> SEQ Observation \* ARABIC </w:instrText>
      </w:r>
      <w:r w:rsidRPr="00454153">
        <w:rPr>
          <w:rFonts w:eastAsia="MS Mincho"/>
          <w:b/>
          <w:i/>
        </w:rPr>
        <w:fldChar w:fldCharType="separate"/>
      </w:r>
      <w:r w:rsidR="00D83F3A">
        <w:rPr>
          <w:rFonts w:eastAsia="MS Mincho"/>
          <w:b/>
          <w:i/>
          <w:noProof/>
        </w:rPr>
        <w:t>15</w:t>
      </w:r>
      <w:r w:rsidRPr="00454153">
        <w:rPr>
          <w:rFonts w:eastAsia="MS Mincho"/>
          <w:b/>
          <w:i/>
        </w:rPr>
        <w:fldChar w:fldCharType="end"/>
      </w:r>
      <w:r w:rsidRPr="00454153">
        <w:rPr>
          <w:rFonts w:eastAsia="MS Mincho"/>
          <w:b/>
          <w:i/>
        </w:rPr>
        <w:t>: When N S-SSB repetition is used among M RBset</w:t>
      </w:r>
      <w:bookmarkEnd w:id="97"/>
    </w:p>
    <w:p w14:paraId="3F9FC7BB" w14:textId="77777777" w:rsidR="004F0309" w:rsidRPr="00454153" w:rsidRDefault="004F0309" w:rsidP="004F0309">
      <w:pPr>
        <w:pStyle w:val="afc"/>
        <w:numPr>
          <w:ilvl w:val="0"/>
          <w:numId w:val="120"/>
        </w:numPr>
        <w:ind w:firstLineChars="0"/>
        <w:rPr>
          <w:rFonts w:eastAsia="MS Mincho"/>
          <w:b/>
          <w:i/>
        </w:rPr>
      </w:pPr>
      <w:r w:rsidRPr="00454153">
        <w:rPr>
          <w:rFonts w:eastAsia="MS Mincho"/>
          <w:b/>
          <w:i/>
        </w:rPr>
        <w:t xml:space="preserve">For S-PSS: </w:t>
      </w:r>
    </w:p>
    <w:p w14:paraId="6FBE162A" w14:textId="52FCC3C6" w:rsidR="004F0309" w:rsidRPr="00454153" w:rsidRDefault="004F0309" w:rsidP="004F0309">
      <w:pPr>
        <w:pStyle w:val="afc"/>
        <w:numPr>
          <w:ilvl w:val="1"/>
          <w:numId w:val="120"/>
        </w:numPr>
        <w:ind w:firstLineChars="0"/>
        <w:rPr>
          <w:rFonts w:eastAsia="MS Mincho"/>
          <w:b/>
          <w:i/>
        </w:rPr>
      </w:pPr>
      <w:r w:rsidRPr="00454153">
        <w:rPr>
          <w:rFonts w:eastAsia="MS Mincho"/>
          <w:b/>
          <w:i/>
        </w:rPr>
        <w:t>If no additional operation is applied</w:t>
      </w:r>
      <w:r w:rsidR="00623912">
        <w:rPr>
          <w:rFonts w:eastAsia="MS Mincho"/>
          <w:b/>
          <w:i/>
        </w:rPr>
        <w:t>,</w:t>
      </w:r>
      <w:r w:rsidRPr="00454153">
        <w:rPr>
          <w:rFonts w:eastAsia="MS Mincho"/>
          <w:b/>
          <w:i/>
        </w:rPr>
        <w:t xml:space="preserve"> the PAPR will increase around 2.2, 4.5, 6.4, 10.8 dB for  {M, N} = {1, 2}, {1, 4}, {5, 2}, {5, 4};</w:t>
      </w:r>
    </w:p>
    <w:p w14:paraId="6A65432A" w14:textId="45EF68C2" w:rsidR="004F0309" w:rsidRPr="00454153" w:rsidRDefault="004F0309" w:rsidP="004F0309">
      <w:pPr>
        <w:pStyle w:val="afc"/>
        <w:numPr>
          <w:ilvl w:val="1"/>
          <w:numId w:val="120"/>
        </w:numPr>
        <w:ind w:firstLineChars="0"/>
        <w:rPr>
          <w:rFonts w:eastAsia="MS Mincho"/>
          <w:b/>
          <w:i/>
        </w:rPr>
      </w:pPr>
      <w:r w:rsidRPr="00454153">
        <w:rPr>
          <w:rFonts w:eastAsia="MS Mincho"/>
          <w:b/>
          <w:i/>
        </w:rPr>
        <w:t>If option 4 scrambling operation is applied</w:t>
      </w:r>
      <w:r w:rsidR="00623912">
        <w:rPr>
          <w:rFonts w:eastAsia="MS Mincho"/>
          <w:b/>
          <w:i/>
        </w:rPr>
        <w:t>,</w:t>
      </w:r>
      <w:r w:rsidRPr="00454153">
        <w:rPr>
          <w:rFonts w:eastAsia="MS Mincho"/>
          <w:b/>
          <w:i/>
        </w:rPr>
        <w:t xml:space="preserve"> the PAPR will reduce around 0.4, 1.7, 3.2, 6.8 dB for  {M, N} = {1, 2}, {1, 4}, {5, 2}, {5, 4};</w:t>
      </w:r>
    </w:p>
    <w:p w14:paraId="49CE907A" w14:textId="77777777" w:rsidR="004F0309" w:rsidRPr="00454153" w:rsidRDefault="004F0309" w:rsidP="004F0309">
      <w:pPr>
        <w:pStyle w:val="afc"/>
        <w:numPr>
          <w:ilvl w:val="0"/>
          <w:numId w:val="120"/>
        </w:numPr>
        <w:ind w:firstLineChars="0"/>
        <w:rPr>
          <w:rFonts w:eastAsia="MS Mincho"/>
          <w:b/>
          <w:i/>
        </w:rPr>
      </w:pPr>
      <w:r w:rsidRPr="00454153">
        <w:rPr>
          <w:rFonts w:eastAsia="MS Mincho"/>
          <w:b/>
          <w:i/>
        </w:rPr>
        <w:t xml:space="preserve">For S-SSS: </w:t>
      </w:r>
    </w:p>
    <w:p w14:paraId="7909F3C3" w14:textId="723F030E" w:rsidR="004F0309" w:rsidRPr="00002ECE" w:rsidRDefault="004F0309" w:rsidP="00002ECE">
      <w:pPr>
        <w:pStyle w:val="afc"/>
        <w:numPr>
          <w:ilvl w:val="1"/>
          <w:numId w:val="120"/>
        </w:numPr>
        <w:ind w:firstLineChars="0"/>
        <w:rPr>
          <w:rFonts w:eastAsia="MS Mincho"/>
          <w:b/>
          <w:i/>
        </w:rPr>
      </w:pPr>
      <w:r w:rsidRPr="00002ECE">
        <w:rPr>
          <w:rFonts w:eastAsia="MS Mincho"/>
          <w:b/>
          <w:i/>
        </w:rPr>
        <w:t>If no additional operation is applied</w:t>
      </w:r>
      <w:r w:rsidR="001D27D9" w:rsidRPr="00002ECE">
        <w:rPr>
          <w:rFonts w:eastAsia="MS Mincho"/>
          <w:b/>
          <w:i/>
        </w:rPr>
        <w:t>,</w:t>
      </w:r>
      <w:r w:rsidRPr="001D27D9">
        <w:rPr>
          <w:rFonts w:eastAsia="MS Mincho"/>
          <w:b/>
          <w:i/>
        </w:rPr>
        <w:t xml:space="preserve"> the PAPR will increase around 1.9, 4, 6, 10.3</w:t>
      </w:r>
      <w:r w:rsidRPr="00002ECE">
        <w:rPr>
          <w:rFonts w:eastAsia="MS Mincho"/>
          <w:b/>
          <w:i/>
        </w:rPr>
        <w:t xml:space="preserve"> dB for  {M, N} = {1, 2}, {1, 4}, {5, 2}, {5, 4};</w:t>
      </w:r>
    </w:p>
    <w:p w14:paraId="0DD9673F" w14:textId="766513E3" w:rsidR="004F0309" w:rsidRPr="00454153" w:rsidRDefault="004F0309" w:rsidP="004F0309">
      <w:pPr>
        <w:pStyle w:val="afc"/>
        <w:numPr>
          <w:ilvl w:val="1"/>
          <w:numId w:val="120"/>
        </w:numPr>
        <w:ind w:firstLineChars="0"/>
        <w:rPr>
          <w:rFonts w:eastAsia="MS Mincho"/>
          <w:b/>
          <w:i/>
        </w:rPr>
      </w:pPr>
      <w:r w:rsidRPr="00454153">
        <w:rPr>
          <w:rFonts w:eastAsia="MS Mincho"/>
          <w:b/>
          <w:i/>
        </w:rPr>
        <w:t>If option 4 scrambling operation is applied</w:t>
      </w:r>
      <w:r w:rsidR="001D27D9">
        <w:rPr>
          <w:rFonts w:eastAsia="MS Mincho"/>
          <w:b/>
          <w:i/>
        </w:rPr>
        <w:t>,</w:t>
      </w:r>
      <w:r w:rsidRPr="00454153">
        <w:rPr>
          <w:rFonts w:eastAsia="MS Mincho"/>
          <w:b/>
          <w:i/>
        </w:rPr>
        <w:t xml:space="preserve"> the PAPR will reduce around 1.4, 2.8, 4.2, 8.2 dB for  {M, N} = {1, 2}, {1, 4}, {5, 2}, {5, 4};</w:t>
      </w:r>
    </w:p>
    <w:p w14:paraId="685A8279" w14:textId="77777777" w:rsidR="004F0309" w:rsidRPr="00454153" w:rsidRDefault="004F0309" w:rsidP="004F0309">
      <w:pPr>
        <w:pStyle w:val="afc"/>
        <w:numPr>
          <w:ilvl w:val="0"/>
          <w:numId w:val="120"/>
        </w:numPr>
        <w:ind w:firstLineChars="0"/>
        <w:rPr>
          <w:rFonts w:eastAsia="MS Mincho"/>
          <w:b/>
          <w:i/>
        </w:rPr>
      </w:pPr>
      <w:r w:rsidRPr="00454153">
        <w:rPr>
          <w:rFonts w:eastAsia="MS Mincho"/>
          <w:b/>
          <w:i/>
        </w:rPr>
        <w:t xml:space="preserve">For PSBCH: </w:t>
      </w:r>
    </w:p>
    <w:p w14:paraId="734C4AB3" w14:textId="1EB8E992" w:rsidR="004F0309" w:rsidRPr="00454153" w:rsidRDefault="004F0309" w:rsidP="004F0309">
      <w:pPr>
        <w:pStyle w:val="afc"/>
        <w:numPr>
          <w:ilvl w:val="1"/>
          <w:numId w:val="120"/>
        </w:numPr>
        <w:ind w:firstLineChars="0"/>
        <w:rPr>
          <w:rFonts w:eastAsia="MS Mincho"/>
          <w:b/>
          <w:i/>
        </w:rPr>
      </w:pPr>
      <w:r w:rsidRPr="00454153">
        <w:rPr>
          <w:rFonts w:eastAsia="MS Mincho"/>
          <w:b/>
          <w:i/>
        </w:rPr>
        <w:t>If no additional operation is applied</w:t>
      </w:r>
      <w:r w:rsidR="001D27D9">
        <w:rPr>
          <w:rFonts w:eastAsia="MS Mincho"/>
          <w:b/>
          <w:i/>
        </w:rPr>
        <w:t>,</w:t>
      </w:r>
      <w:r w:rsidRPr="00454153">
        <w:rPr>
          <w:rFonts w:eastAsia="MS Mincho"/>
          <w:b/>
          <w:i/>
        </w:rPr>
        <w:t xml:space="preserve"> the PAPR will increase around 2, 4.6, 6, 10.7 dB for  {M, N} = {1, 2}, {1, 4}, {5, 2}, {5, 4};</w:t>
      </w:r>
    </w:p>
    <w:p w14:paraId="50DAA0B3" w14:textId="36E5547D" w:rsidR="004F0309" w:rsidRPr="00454153" w:rsidRDefault="004F0309" w:rsidP="004F0309">
      <w:pPr>
        <w:pStyle w:val="afc"/>
        <w:numPr>
          <w:ilvl w:val="1"/>
          <w:numId w:val="120"/>
        </w:numPr>
        <w:ind w:firstLineChars="0"/>
        <w:rPr>
          <w:rFonts w:eastAsia="MS Mincho"/>
          <w:b/>
          <w:i/>
        </w:rPr>
      </w:pPr>
      <w:r w:rsidRPr="00454153">
        <w:rPr>
          <w:rFonts w:eastAsia="MS Mincho"/>
          <w:b/>
          <w:i/>
        </w:rPr>
        <w:t>If option 4 scrambling operation is applied</w:t>
      </w:r>
      <w:r w:rsidR="001D27D9">
        <w:rPr>
          <w:rFonts w:eastAsia="MS Mincho"/>
          <w:b/>
          <w:i/>
        </w:rPr>
        <w:t>,</w:t>
      </w:r>
      <w:r w:rsidRPr="00454153">
        <w:rPr>
          <w:rFonts w:eastAsia="MS Mincho"/>
          <w:b/>
          <w:i/>
        </w:rPr>
        <w:t xml:space="preserve"> the PAPR will reduce around 1.9, 4, 5.3, 9.6 dB for  {M, N} = {1, 2}, {1, 4}, {5, 2}, {5, 4}.</w:t>
      </w:r>
    </w:p>
    <w:p w14:paraId="6E53CD9D" w14:textId="77777777" w:rsidR="004F0309" w:rsidRPr="00454153" w:rsidRDefault="004F0309" w:rsidP="004F0309">
      <w:pPr>
        <w:rPr>
          <w:b/>
          <w:i/>
          <w:lang w:eastAsia="x-none"/>
        </w:rPr>
      </w:pPr>
    </w:p>
    <w:p w14:paraId="2003F107" w14:textId="71E6431B" w:rsidR="004F0309" w:rsidRPr="00454153" w:rsidRDefault="004F0309" w:rsidP="004F0309">
      <w:pPr>
        <w:rPr>
          <w:rFonts w:eastAsia="MS Mincho"/>
          <w:b/>
          <w:i/>
        </w:rPr>
      </w:pPr>
      <w:bookmarkStart w:id="98" w:name="_Ref142388693"/>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31</w:t>
      </w:r>
      <w:r w:rsidRPr="00454153">
        <w:rPr>
          <w:b/>
          <w:i/>
          <w:lang w:eastAsia="x-none"/>
        </w:rPr>
        <w:fldChar w:fldCharType="end"/>
      </w:r>
      <w:r w:rsidRPr="00454153">
        <w:rPr>
          <w:rFonts w:eastAsia="MS Mincho"/>
          <w:b/>
          <w:i/>
        </w:rPr>
        <w:t>: Support reducing PAPR of S-SSB transmission.</w:t>
      </w:r>
      <w:bookmarkEnd w:id="98"/>
    </w:p>
    <w:p w14:paraId="52427016" w14:textId="77777777" w:rsidR="004F0309" w:rsidRPr="00454153" w:rsidRDefault="004F0309" w:rsidP="004F0309">
      <w:pPr>
        <w:rPr>
          <w:rFonts w:eastAsiaTheme="minorEastAsia"/>
          <w:lang w:eastAsia="zh-CN"/>
        </w:rPr>
      </w:pPr>
    </w:p>
    <w:p w14:paraId="2915404A" w14:textId="3441E302" w:rsidR="00AF7FC1" w:rsidRDefault="00AF7FC1" w:rsidP="00AF7FC1">
      <w:pPr>
        <w:rPr>
          <w:rFonts w:eastAsia="MS Mincho"/>
          <w:b/>
          <w:i/>
        </w:rPr>
      </w:pPr>
      <w:bookmarkStart w:id="99" w:name="_Ref134820268"/>
      <w:bookmarkEnd w:id="76"/>
      <w:r w:rsidRPr="00E06100">
        <w:rPr>
          <w:b/>
          <w:i/>
          <w:lang w:eastAsia="x-none"/>
        </w:rPr>
        <w:t xml:space="preserve">Proposal </w:t>
      </w:r>
      <w:r w:rsidRPr="00E06100">
        <w:rPr>
          <w:b/>
          <w:i/>
          <w:lang w:eastAsia="x-none"/>
        </w:rPr>
        <w:fldChar w:fldCharType="begin"/>
      </w:r>
      <w:r w:rsidRPr="00E06100">
        <w:rPr>
          <w:b/>
          <w:i/>
          <w:lang w:eastAsia="x-none"/>
        </w:rPr>
        <w:instrText xml:space="preserve"> SEQ Proposal \* ARABIC </w:instrText>
      </w:r>
      <w:r w:rsidRPr="00E06100">
        <w:rPr>
          <w:b/>
          <w:i/>
          <w:lang w:eastAsia="x-none"/>
        </w:rPr>
        <w:fldChar w:fldCharType="separate"/>
      </w:r>
      <w:r w:rsidR="00D83F3A">
        <w:rPr>
          <w:b/>
          <w:i/>
          <w:noProof/>
          <w:lang w:eastAsia="x-none"/>
        </w:rPr>
        <w:t>32</w:t>
      </w:r>
      <w:r w:rsidRPr="00E06100">
        <w:rPr>
          <w:b/>
          <w:i/>
          <w:lang w:eastAsia="x-none"/>
        </w:rPr>
        <w:fldChar w:fldCharType="end"/>
      </w:r>
      <w:r w:rsidRPr="00E06100">
        <w:rPr>
          <w:rFonts w:eastAsia="MS Mincho"/>
          <w:b/>
          <w:i/>
        </w:rPr>
        <w:t>:</w:t>
      </w:r>
      <w:r>
        <w:rPr>
          <w:rFonts w:eastAsia="MS Mincho"/>
          <w:b/>
          <w:i/>
        </w:rPr>
        <w:t xml:space="preserve"> Option 4 is used to reduce PAPR of S-SSB transmission as</w:t>
      </w:r>
      <w:r w:rsidR="008A30E1">
        <w:rPr>
          <w:rFonts w:eastAsia="MS Mincho"/>
          <w:b/>
          <w:i/>
        </w:rPr>
        <w:t xml:space="preserve"> below</w:t>
      </w:r>
      <w:r>
        <w:rPr>
          <w:rFonts w:eastAsia="MS Mincho"/>
          <w:b/>
          <w:i/>
        </w:rPr>
        <w:t xml:space="preserve">: </w:t>
      </w:r>
    </w:p>
    <w:p w14:paraId="2F50184C" w14:textId="77777777" w:rsidR="00AF7FC1" w:rsidRDefault="00AF7FC1" w:rsidP="00AF7FC1">
      <w:pPr>
        <w:pStyle w:val="afc"/>
        <w:numPr>
          <w:ilvl w:val="0"/>
          <w:numId w:val="119"/>
        </w:numPr>
        <w:ind w:firstLineChars="0"/>
        <w:rPr>
          <w:rFonts w:eastAsiaTheme="minorEastAsia"/>
          <w:b/>
          <w:i/>
          <w:lang w:eastAsia="zh-CN"/>
        </w:rPr>
      </w:pPr>
      <w:r>
        <w:rPr>
          <w:rFonts w:eastAsiaTheme="minorEastAsia" w:hint="eastAsia"/>
          <w:b/>
          <w:i/>
          <w:lang w:eastAsia="zh-CN"/>
        </w:rPr>
        <w:t>N</w:t>
      </w:r>
      <w:r>
        <w:rPr>
          <w:rFonts w:eastAsiaTheme="minorEastAsia"/>
          <w:b/>
          <w:i/>
          <w:lang w:eastAsia="zh-CN"/>
        </w:rPr>
        <w:t xml:space="preserve">o changes on the S-SSB in the </w:t>
      </w:r>
      <w:r w:rsidRPr="00DC17C9">
        <w:rPr>
          <w:rFonts w:eastAsiaTheme="minorEastAsia"/>
          <w:b/>
          <w:i/>
          <w:lang w:eastAsia="zh-CN"/>
        </w:rPr>
        <w:t>in synchronization ARFCN</w:t>
      </w:r>
      <w:r>
        <w:rPr>
          <w:rFonts w:eastAsiaTheme="minorEastAsia"/>
          <w:b/>
          <w:i/>
          <w:lang w:eastAsia="zh-CN"/>
        </w:rPr>
        <w:t>;</w:t>
      </w:r>
    </w:p>
    <w:p w14:paraId="2EC0E50A" w14:textId="38B3442D" w:rsidR="00AF7FC1" w:rsidRDefault="00AF7FC1" w:rsidP="00AF7FC1">
      <w:pPr>
        <w:pStyle w:val="afc"/>
        <w:numPr>
          <w:ilvl w:val="0"/>
          <w:numId w:val="119"/>
        </w:numPr>
        <w:ind w:firstLineChars="0"/>
        <w:rPr>
          <w:rFonts w:eastAsiaTheme="minorEastAsia"/>
          <w:b/>
          <w:i/>
          <w:lang w:eastAsia="zh-CN"/>
        </w:rPr>
      </w:pPr>
      <w:r w:rsidRPr="00623237">
        <w:rPr>
          <w:rFonts w:eastAsiaTheme="minorEastAsia"/>
          <w:b/>
          <w:i/>
          <w:lang w:eastAsia="zh-CN"/>
        </w:rPr>
        <w:t xml:space="preserve">For the repetition of </w:t>
      </w:r>
      <w:r>
        <w:rPr>
          <w:rFonts w:eastAsiaTheme="minorEastAsia" w:hint="eastAsia"/>
          <w:b/>
          <w:i/>
          <w:lang w:eastAsia="zh-CN"/>
        </w:rPr>
        <w:t>S-</w:t>
      </w:r>
      <w:r>
        <w:rPr>
          <w:rFonts w:eastAsiaTheme="minorEastAsia"/>
          <w:b/>
          <w:i/>
          <w:lang w:eastAsia="zh-CN"/>
        </w:rPr>
        <w:t>PSS and S-SSS, us</w:t>
      </w:r>
      <w:r w:rsidR="003E7AA1">
        <w:rPr>
          <w:rFonts w:eastAsiaTheme="minorEastAsia"/>
          <w:b/>
          <w:i/>
          <w:lang w:eastAsia="zh-CN"/>
        </w:rPr>
        <w:t>e</w:t>
      </w:r>
      <w:r>
        <w:rPr>
          <w:rFonts w:eastAsiaTheme="minorEastAsia"/>
          <w:b/>
          <w:i/>
          <w:lang w:eastAsia="zh-CN"/>
        </w:rPr>
        <w:t xml:space="preserve"> </w:t>
      </w:r>
      <w:r w:rsidR="003E7AA1">
        <w:rPr>
          <w:rFonts w:eastAsiaTheme="minorEastAsia"/>
          <w:b/>
          <w:i/>
          <w:lang w:eastAsia="zh-CN"/>
        </w:rPr>
        <w:t>Gold</w:t>
      </w:r>
      <w:r w:rsidRPr="00F46829">
        <w:rPr>
          <w:rFonts w:eastAsiaTheme="minorEastAsia"/>
          <w:b/>
          <w:i/>
          <w:lang w:eastAsia="zh-CN"/>
        </w:rPr>
        <w:t xml:space="preserve"> sequence</w:t>
      </w:r>
      <w:r>
        <w:rPr>
          <w:rFonts w:eastAsiaTheme="minorEastAsia"/>
          <w:b/>
          <w:i/>
          <w:lang w:eastAsia="zh-CN"/>
        </w:rPr>
        <w:t xml:space="preserve"> to scramble the legacy S-PSS and S-SSS sequence respectively; </w:t>
      </w:r>
    </w:p>
    <w:p w14:paraId="391F8AC6" w14:textId="0B88CDA1" w:rsidR="00AF7FC1" w:rsidRDefault="00AF7FC1" w:rsidP="00AF7FC1">
      <w:pPr>
        <w:pStyle w:val="afc"/>
        <w:numPr>
          <w:ilvl w:val="0"/>
          <w:numId w:val="119"/>
        </w:numPr>
        <w:ind w:firstLineChars="0"/>
        <w:rPr>
          <w:rFonts w:eastAsiaTheme="minorEastAsia"/>
          <w:b/>
          <w:i/>
          <w:lang w:eastAsia="zh-CN"/>
        </w:rPr>
      </w:pPr>
      <w:r>
        <w:rPr>
          <w:rFonts w:eastAsiaTheme="minorEastAsia"/>
          <w:b/>
          <w:i/>
          <w:lang w:eastAsia="zh-CN"/>
        </w:rPr>
        <w:t>For the PSBCH, updat</w:t>
      </w:r>
      <w:r w:rsidR="003E7AA1">
        <w:rPr>
          <w:rFonts w:eastAsiaTheme="minorEastAsia"/>
          <w:b/>
          <w:i/>
          <w:lang w:eastAsia="zh-CN"/>
        </w:rPr>
        <w:t>e</w:t>
      </w:r>
      <w:r>
        <w:rPr>
          <w:rFonts w:eastAsiaTheme="minorEastAsia"/>
          <w:b/>
          <w:i/>
          <w:lang w:eastAsia="zh-CN"/>
        </w:rPr>
        <w:t xml:space="preserve"> </w:t>
      </w:r>
      <w:r w:rsidR="003E7AA1">
        <w:rPr>
          <w:rFonts w:eastAsiaTheme="minorEastAsia"/>
          <w:b/>
          <w:i/>
          <w:lang w:eastAsia="zh-CN"/>
        </w:rPr>
        <w:t>Gold</w:t>
      </w:r>
      <w:r w:rsidRPr="00F46829">
        <w:rPr>
          <w:rFonts w:eastAsiaTheme="minorEastAsia"/>
          <w:b/>
          <w:i/>
          <w:lang w:eastAsia="zh-CN"/>
        </w:rPr>
        <w:t xml:space="preserve"> sequence</w:t>
      </w:r>
      <w:r w:rsidRPr="00623237">
        <w:rPr>
          <w:rFonts w:eastAsiaTheme="minorEastAsia"/>
          <w:b/>
          <w:i/>
          <w:lang w:eastAsia="zh-CN"/>
        </w:rPr>
        <w:t xml:space="preserve"> </w:t>
      </w:r>
      <w:r w:rsidR="003E7AA1">
        <w:rPr>
          <w:rFonts w:eastAsiaTheme="minorEastAsia"/>
          <w:b/>
          <w:i/>
          <w:lang w:eastAsia="zh-CN"/>
        </w:rPr>
        <w:t>Cinit</w:t>
      </w:r>
      <w:r>
        <w:rPr>
          <w:rFonts w:eastAsiaTheme="minorEastAsia"/>
          <w:b/>
          <w:i/>
          <w:lang w:eastAsia="zh-CN"/>
        </w:rPr>
        <w:t xml:space="preserve"> for scrambling; </w:t>
      </w:r>
    </w:p>
    <w:p w14:paraId="0A1B951D" w14:textId="713E9F09" w:rsidR="00AF7FC1" w:rsidRPr="00623237" w:rsidRDefault="00AF7FC1" w:rsidP="00AF7FC1">
      <w:pPr>
        <w:pStyle w:val="afc"/>
        <w:numPr>
          <w:ilvl w:val="0"/>
          <w:numId w:val="119"/>
        </w:numPr>
        <w:ind w:firstLineChars="0"/>
        <w:rPr>
          <w:rFonts w:eastAsiaTheme="minorEastAsia"/>
          <w:b/>
          <w:i/>
          <w:lang w:eastAsia="zh-CN"/>
        </w:rPr>
      </w:pPr>
      <w:r>
        <w:rPr>
          <w:rFonts w:eastAsiaTheme="minorEastAsia"/>
          <w:b/>
          <w:i/>
          <w:lang w:eastAsia="zh-CN"/>
        </w:rPr>
        <w:t xml:space="preserve">The initial value of </w:t>
      </w:r>
      <w:r w:rsidR="00C3362D">
        <w:rPr>
          <w:rFonts w:eastAsiaTheme="minorEastAsia"/>
          <w:b/>
          <w:i/>
          <w:lang w:eastAsia="zh-CN"/>
        </w:rPr>
        <w:t>above Gold</w:t>
      </w:r>
      <w:r w:rsidRPr="00F46829">
        <w:rPr>
          <w:rFonts w:eastAsiaTheme="minorEastAsia"/>
          <w:b/>
          <w:i/>
          <w:lang w:eastAsia="zh-CN"/>
        </w:rPr>
        <w:t xml:space="preserve"> sequence</w:t>
      </w:r>
      <w:r w:rsidRPr="00623237">
        <w:rPr>
          <w:rFonts w:eastAsiaTheme="minorEastAsia"/>
          <w:b/>
          <w:i/>
          <w:lang w:eastAsia="zh-CN"/>
        </w:rPr>
        <w:t xml:space="preserve"> is: </w:t>
      </w:r>
    </w:p>
    <w:p w14:paraId="5F344270" w14:textId="77777777" w:rsidR="00AF7FC1" w:rsidRPr="00DC17C9" w:rsidRDefault="00C02DCF" w:rsidP="00AF7FC1">
      <w:pPr>
        <w:pStyle w:val="afc"/>
        <w:ind w:left="360" w:firstLineChars="0" w:firstLine="0"/>
        <w:rPr>
          <w:rFonts w:eastAsiaTheme="minorEastAsia"/>
          <w:b/>
          <w:i/>
          <w:lang w:eastAsia="zh-CN"/>
        </w:rPr>
      </w:pPr>
      <m:oMathPara>
        <m:oMath>
          <m:sSub>
            <m:sSubPr>
              <m:ctrlPr>
                <w:rPr>
                  <w:rFonts w:ascii="Cambria Math" w:hAnsi="Cambria Math"/>
                  <w:b/>
                  <w:i/>
                </w:rPr>
              </m:ctrlPr>
            </m:sSubPr>
            <m:e>
              <m:r>
                <m:rPr>
                  <m:sty m:val="bi"/>
                </m:rPr>
                <w:rPr>
                  <w:rFonts w:ascii="Cambria Math" w:hAnsi="Cambria Math"/>
                </w:rPr>
                <m:t>c</m:t>
              </m:r>
            </m:e>
            <m:sub>
              <m:r>
                <m:rPr>
                  <m:nor/>
                </m:rPr>
                <w:rPr>
                  <w:rFonts w:ascii="Cambria Math" w:hAnsi="Cambria Math"/>
                  <w:b/>
                  <w:i/>
                </w:rPr>
                <m:t>init</m:t>
              </m:r>
            </m:sub>
          </m:sSub>
          <m:r>
            <m:rPr>
              <m:sty m:val="bi"/>
            </m:rPr>
            <w:rPr>
              <w:rFonts w:ascii="Cambria Math" w:hAnsi="Cambria Math"/>
            </w:rPr>
            <m:t>(k)=</m:t>
          </m:r>
          <m:r>
            <m:rPr>
              <m:sty m:val="bi"/>
            </m:rPr>
            <w:rPr>
              <w:rFonts w:ascii="Cambria Math" w:eastAsiaTheme="minorEastAsia" w:hAnsi="Cambria Math"/>
              <w:lang w:eastAsia="zh-CN"/>
            </w:rPr>
            <m:t>k⋅</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floor(2</m:t>
              </m:r>
            </m:e>
            <m:sup>
              <m:r>
                <m:rPr>
                  <m:sty m:val="bi"/>
                </m:rPr>
                <w:rPr>
                  <w:rFonts w:ascii="Cambria Math" w:eastAsiaTheme="minorEastAsia" w:hAnsi="Cambria Math"/>
                  <w:lang w:eastAsia="zh-CN"/>
                </w:rPr>
                <m:t>20</m:t>
              </m:r>
            </m:sup>
          </m:sSup>
          <m:r>
            <m:rPr>
              <m:sty m:val="bi"/>
            </m:rPr>
            <w:rPr>
              <w:rFonts w:ascii="Cambria Math" w:eastAsiaTheme="minorEastAsia" w:hAnsi="Cambria Math"/>
              <w:lang w:eastAsia="zh-CN"/>
            </w:rPr>
            <m:t>/(N⋅</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RBset</m:t>
              </m:r>
            </m:sub>
          </m:sSub>
          <m:r>
            <m:rPr>
              <m:sty m:val="bi"/>
            </m:rPr>
            <w:rPr>
              <w:rFonts w:ascii="Cambria Math" w:eastAsiaTheme="minorEastAsia" w:hAnsi="Cambria Math"/>
              <w:lang w:eastAsia="zh-CN"/>
            </w:rPr>
            <m:t>))⋅</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10</m:t>
              </m:r>
            </m:sup>
          </m:sSup>
          <m:r>
            <m:rPr>
              <m:sty m:val="bi"/>
            </m:rPr>
            <w:rPr>
              <w:rFonts w:ascii="Cambria Math" w:eastAsiaTheme="minorEastAsia" w:hAnsi="Cambria Math"/>
              <w:lang w:eastAsia="zh-CN"/>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ID</m:t>
              </m:r>
            </m:sub>
            <m:sup>
              <m:r>
                <m:rPr>
                  <m:nor/>
                </m:rPr>
                <w:rPr>
                  <w:rFonts w:ascii="Cambria Math" w:hAnsi="Cambria Math"/>
                  <w:b/>
                  <w:i/>
                </w:rPr>
                <m:t>SL</m:t>
              </m:r>
            </m:sup>
          </m:sSubSup>
          <m:r>
            <m:rPr>
              <m:sty m:val="bi"/>
            </m:rPr>
            <w:rPr>
              <w:rFonts w:ascii="Cambria Math" w:eastAsiaTheme="minorEastAsia" w:hAnsi="Cambria Math"/>
              <w:lang w:eastAsia="zh-CN"/>
            </w:rPr>
            <m:t>, k=0, 1,…, N⋅</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RBset</m:t>
              </m:r>
            </m:sub>
          </m:sSub>
          <m:r>
            <m:rPr>
              <m:sty m:val="bi"/>
            </m:rPr>
            <w:rPr>
              <w:rFonts w:ascii="Cambria Math" w:eastAsiaTheme="minorEastAsia" w:hAnsi="Cambria Math"/>
              <w:lang w:eastAsia="zh-CN"/>
            </w:rPr>
            <m:t>-1</m:t>
          </m:r>
        </m:oMath>
      </m:oMathPara>
    </w:p>
    <w:p w14:paraId="72E5B8C6" w14:textId="77777777" w:rsidR="00AF7FC1" w:rsidRPr="00DC17C9" w:rsidRDefault="00AF7FC1" w:rsidP="00AF7FC1">
      <w:pPr>
        <w:rPr>
          <w:rFonts w:eastAsiaTheme="minorEastAsia"/>
          <w:b/>
          <w:i/>
          <w:lang w:eastAsia="zh-CN"/>
        </w:rPr>
      </w:pPr>
      <w:r w:rsidRPr="00DC17C9">
        <w:rPr>
          <w:rFonts w:eastAsiaTheme="minorEastAsia"/>
          <w:b/>
          <w:i/>
          <w:lang w:eastAsia="zh-CN"/>
        </w:rPr>
        <w:t xml:space="preserve">Where </w:t>
      </w:r>
    </w:p>
    <w:p w14:paraId="71EE67F5" w14:textId="77777777" w:rsidR="00AF7FC1" w:rsidRPr="00283156" w:rsidRDefault="00AF7FC1" w:rsidP="00AF7FC1">
      <w:pPr>
        <w:pStyle w:val="afc"/>
        <w:numPr>
          <w:ilvl w:val="0"/>
          <w:numId w:val="120"/>
        </w:numPr>
        <w:ind w:firstLineChars="0"/>
        <w:rPr>
          <w:rFonts w:eastAsiaTheme="minorEastAsia"/>
          <w:b/>
          <w:i/>
          <w:lang w:eastAsia="zh-CN"/>
        </w:rPr>
      </w:pPr>
      <m:oMath>
        <m:r>
          <m:rPr>
            <m:sty m:val="bi"/>
          </m:rPr>
          <w:rPr>
            <w:rFonts w:ascii="Cambria Math" w:eastAsiaTheme="minorEastAsia" w:hAnsi="Cambria Math"/>
            <w:lang w:eastAsia="zh-CN"/>
          </w:rPr>
          <m:t>k</m:t>
        </m:r>
      </m:oMath>
      <w:r w:rsidRPr="00DC17C9">
        <w:rPr>
          <w:rFonts w:eastAsiaTheme="minorEastAsia"/>
          <w:b/>
          <w:i/>
          <w:lang w:eastAsia="zh-CN"/>
        </w:rPr>
        <w:t xml:space="preserve"> is the </w:t>
      </w:r>
      <w:r w:rsidRPr="00DC17C9">
        <w:rPr>
          <w:rFonts w:eastAsia="微软雅黑"/>
          <w:b/>
          <w:i/>
          <w:szCs w:val="20"/>
          <w:lang w:eastAsia="zh-CN"/>
        </w:rPr>
        <w:t>S-SSB repetition</w:t>
      </w:r>
      <w:r w:rsidRPr="00DC17C9">
        <w:rPr>
          <w:rFonts w:eastAsiaTheme="minorEastAsia"/>
          <w:b/>
          <w:i/>
          <w:lang w:eastAsia="zh-CN"/>
        </w:rPr>
        <w:t xml:space="preserve"> number index,  </w:t>
      </w:r>
      <m:oMath>
        <m:r>
          <m:rPr>
            <m:sty m:val="bi"/>
          </m:rPr>
          <w:rPr>
            <w:rFonts w:ascii="Cambria Math" w:eastAsiaTheme="minorEastAsia" w:hAnsi="Cambria Math"/>
            <w:lang w:eastAsia="zh-CN"/>
          </w:rPr>
          <m:t>k</m:t>
        </m:r>
      </m:oMath>
      <w:r w:rsidRPr="00DC17C9">
        <w:rPr>
          <w:rFonts w:eastAsiaTheme="minorEastAsia"/>
          <w:b/>
          <w:i/>
          <w:lang w:eastAsia="zh-CN"/>
        </w:rPr>
        <w:t xml:space="preserve"> is 0 for the S-SSB in synchronization ARFCN, and </w:t>
      </w:r>
      <m:oMath>
        <m:r>
          <m:rPr>
            <m:sty m:val="bi"/>
          </m:rPr>
          <w:rPr>
            <w:rFonts w:ascii="Cambria Math" w:eastAsiaTheme="minorEastAsia" w:hAnsi="Cambria Math"/>
            <w:lang w:eastAsia="zh-CN"/>
          </w:rPr>
          <m:t>k</m:t>
        </m:r>
      </m:oMath>
      <w:r w:rsidRPr="00DC17C9">
        <w:rPr>
          <w:rFonts w:eastAsiaTheme="minorEastAsia"/>
          <w:b/>
          <w:i/>
          <w:lang w:eastAsia="zh-CN"/>
        </w:rPr>
        <w:t xml:space="preserve"> equals to 1 to </w:t>
      </w:r>
      <m:oMath>
        <m:r>
          <m:rPr>
            <m:sty m:val="bi"/>
          </m:rPr>
          <w:rPr>
            <w:rFonts w:ascii="Cambria Math" w:eastAsiaTheme="minorEastAsia" w:hAnsi="Cambria Math"/>
            <w:lang w:eastAsia="zh-CN"/>
          </w:rPr>
          <m:t>N⋅</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RBset</m:t>
            </m:r>
          </m:sub>
        </m:sSub>
      </m:oMath>
      <w:r w:rsidRPr="00DC17C9">
        <w:rPr>
          <w:rFonts w:eastAsiaTheme="minorEastAsia"/>
          <w:b/>
          <w:i/>
          <w:lang w:eastAsia="zh-CN"/>
        </w:rPr>
        <w:t xml:space="preserve">-1 for the </w:t>
      </w:r>
      <w:r>
        <w:rPr>
          <w:rFonts w:eastAsiaTheme="minorEastAsia"/>
          <w:b/>
          <w:i/>
          <w:lang w:eastAsia="zh-CN"/>
        </w:rPr>
        <w:t>repetitions</w:t>
      </w:r>
      <w:r w:rsidRPr="00DC17C9">
        <w:rPr>
          <w:rFonts w:eastAsiaTheme="minorEastAsia"/>
          <w:b/>
          <w:i/>
          <w:lang w:eastAsia="zh-CN"/>
        </w:rPr>
        <w:t xml:space="preserve"> of the S-SSB,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RBset</m:t>
            </m:r>
          </m:sub>
        </m:sSub>
      </m:oMath>
      <w:r w:rsidRPr="00DC17C9">
        <w:rPr>
          <w:rFonts w:eastAsiaTheme="minorEastAsia" w:hint="eastAsia"/>
          <w:b/>
          <w:i/>
          <w:lang w:eastAsia="zh-CN"/>
        </w:rPr>
        <w:t xml:space="preserve"> </w:t>
      </w:r>
      <w:r w:rsidRPr="00DC17C9">
        <w:rPr>
          <w:rFonts w:eastAsiaTheme="minorEastAsia"/>
          <w:b/>
          <w:i/>
          <w:lang w:eastAsia="zh-CN"/>
        </w:rPr>
        <w:t>is the number of the RB set for S-SSB transmission</w:t>
      </w:r>
      <w:r>
        <w:rPr>
          <w:rFonts w:eastAsiaTheme="minorEastAsia"/>
          <w:b/>
          <w:i/>
          <w:lang w:eastAsia="zh-CN"/>
        </w:rPr>
        <w:t>, N is the number of repetitions in one RB set.</w:t>
      </w:r>
      <w:bookmarkEnd w:id="99"/>
    </w:p>
    <w:p w14:paraId="2AB45D2E" w14:textId="77777777" w:rsidR="005E1275" w:rsidRPr="00454153" w:rsidRDefault="005E1275" w:rsidP="005E1275">
      <w:pPr>
        <w:pStyle w:val="3"/>
        <w:rPr>
          <w:rFonts w:eastAsia="微软雅黑"/>
          <w:lang w:eastAsia="zh-CN"/>
        </w:rPr>
      </w:pPr>
      <w:r w:rsidRPr="00454153">
        <w:rPr>
          <w:rFonts w:eastAsia="Batang"/>
          <w:lang w:val="en-GB" w:eastAsia="zh-CN"/>
        </w:rPr>
        <w:t>Additional candidate S-SSB occasions</w:t>
      </w:r>
      <w:r w:rsidRPr="00454153" w:rsidDel="00CE15D9">
        <w:rPr>
          <w:rFonts w:eastAsia="微软雅黑"/>
          <w:lang w:eastAsia="zh-CN"/>
        </w:rPr>
        <w:t xml:space="preserve"> </w:t>
      </w:r>
    </w:p>
    <w:p w14:paraId="7118D14A" w14:textId="70EAB513" w:rsidR="005E1275" w:rsidRPr="00454153" w:rsidRDefault="00D045FC" w:rsidP="005E1275">
      <w:pPr>
        <w:rPr>
          <w:lang w:eastAsia="zh-CN"/>
        </w:rPr>
      </w:pPr>
      <w:r w:rsidRPr="00454153">
        <w:rPr>
          <w:lang w:eastAsia="zh-CN"/>
        </w:rPr>
        <w:t xml:space="preserve">At </w:t>
      </w:r>
      <w:r w:rsidR="000B123B" w:rsidRPr="00454153">
        <w:rPr>
          <w:lang w:eastAsia="zh-CN"/>
        </w:rPr>
        <w:t>RAN1#11</w:t>
      </w:r>
      <w:r w:rsidR="00012D0D">
        <w:rPr>
          <w:lang w:eastAsia="zh-CN"/>
        </w:rPr>
        <w:t>3</w:t>
      </w:r>
      <w:r w:rsidRPr="00454153">
        <w:rPr>
          <w:lang w:eastAsia="zh-CN"/>
        </w:rPr>
        <w:t>, following</w:t>
      </w:r>
      <w:r w:rsidR="000B123B" w:rsidRPr="00454153">
        <w:rPr>
          <w:lang w:eastAsia="zh-CN"/>
        </w:rPr>
        <w:t xml:space="preserve"> </w:t>
      </w:r>
      <w:r w:rsidR="0014734E" w:rsidRPr="00454153">
        <w:rPr>
          <w:lang w:eastAsia="zh-CN"/>
        </w:rPr>
        <w:t>agreement on the number</w:t>
      </w:r>
      <w:r w:rsidR="008A7BC6" w:rsidRPr="00454153">
        <w:rPr>
          <w:lang w:eastAsia="zh-CN"/>
        </w:rPr>
        <w:t xml:space="preserve"> and locations of </w:t>
      </w:r>
      <w:r w:rsidR="007970D8" w:rsidRPr="00454153">
        <w:rPr>
          <w:lang w:eastAsia="zh-CN"/>
        </w:rPr>
        <w:t>additional</w:t>
      </w:r>
      <w:r w:rsidR="008A7BC6" w:rsidRPr="00454153">
        <w:rPr>
          <w:lang w:eastAsia="zh-CN"/>
        </w:rPr>
        <w:t xml:space="preserve"> candidate S-SSB occasion was</w:t>
      </w:r>
      <w:r w:rsidR="000B123B" w:rsidRPr="00454153">
        <w:rPr>
          <w:lang w:eastAsia="zh-CN"/>
        </w:rPr>
        <w:t xml:space="preserve"> made.</w:t>
      </w:r>
      <w:r w:rsidRPr="00454153">
        <w:rPr>
          <w:lang w:eastAsia="zh-CN"/>
        </w:rPr>
        <w:t xml:space="preserve"> </w:t>
      </w:r>
      <w:r w:rsidR="007970D8" w:rsidRPr="00454153">
        <w:rPr>
          <w:lang w:eastAsia="zh-CN"/>
        </w:rPr>
        <w:t xml:space="preserve">Next, we will discuss remaining issue on value of K and </w:t>
      </w:r>
      <w:r w:rsidR="007970D8" w:rsidRPr="00454153">
        <w:rPr>
          <w:rFonts w:eastAsia="微软雅黑"/>
          <w:szCs w:val="20"/>
        </w:rPr>
        <w:t>details on gap length</w:t>
      </w:r>
      <w:r w:rsidRPr="00454153">
        <w:rPr>
          <w:lang w:eastAsia="zh-CN"/>
        </w:rPr>
        <w:t>.</w:t>
      </w:r>
    </w:p>
    <w:tbl>
      <w:tblPr>
        <w:tblStyle w:val="ae"/>
        <w:tblW w:w="0" w:type="auto"/>
        <w:tblLook w:val="04A0" w:firstRow="1" w:lastRow="0" w:firstColumn="1" w:lastColumn="0" w:noHBand="0" w:noVBand="1"/>
      </w:tblPr>
      <w:tblGrid>
        <w:gridCol w:w="9307"/>
      </w:tblGrid>
      <w:tr w:rsidR="005E1275" w:rsidRPr="00454153" w14:paraId="353FD112" w14:textId="77777777" w:rsidTr="00B9539D">
        <w:tc>
          <w:tcPr>
            <w:tcW w:w="9307" w:type="dxa"/>
          </w:tcPr>
          <w:p w14:paraId="6C82D222" w14:textId="0B6EE1E6" w:rsidR="00876C1B" w:rsidRPr="00454153" w:rsidRDefault="00876C1B" w:rsidP="00876C1B">
            <w:pPr>
              <w:rPr>
                <w:b/>
                <w:szCs w:val="20"/>
              </w:rPr>
            </w:pPr>
            <w:r w:rsidRPr="00454153">
              <w:rPr>
                <w:b/>
                <w:szCs w:val="20"/>
                <w:highlight w:val="green"/>
              </w:rPr>
              <w:t>Agreement</w:t>
            </w:r>
          </w:p>
          <w:p w14:paraId="71C45F41" w14:textId="77777777" w:rsidR="00876C1B" w:rsidRPr="00454153" w:rsidRDefault="00876C1B" w:rsidP="00876C1B">
            <w:pPr>
              <w:rPr>
                <w:rFonts w:eastAsia="微软雅黑"/>
                <w:szCs w:val="20"/>
              </w:rPr>
            </w:pPr>
            <w:r w:rsidRPr="00454153">
              <w:rPr>
                <w:rFonts w:eastAsia="微软雅黑"/>
                <w:szCs w:val="20"/>
              </w:rPr>
              <w:t>Regarding the number and location(s) of additional candidate S-SSB occasions, support:</w:t>
            </w:r>
          </w:p>
          <w:p w14:paraId="15873907" w14:textId="77777777" w:rsidR="00876C1B" w:rsidRPr="00454153" w:rsidRDefault="00876C1B" w:rsidP="00876C1B">
            <w:pPr>
              <w:widowControl/>
              <w:numPr>
                <w:ilvl w:val="0"/>
                <w:numId w:val="88"/>
              </w:numPr>
              <w:autoSpaceDE/>
              <w:autoSpaceDN/>
              <w:adjustRightInd/>
              <w:snapToGrid/>
              <w:spacing w:after="0"/>
              <w:jc w:val="left"/>
              <w:rPr>
                <w:rFonts w:eastAsia="微软雅黑"/>
                <w:szCs w:val="20"/>
              </w:rPr>
            </w:pPr>
            <w:r w:rsidRPr="00454153">
              <w:rPr>
                <w:rFonts w:eastAsia="微软雅黑"/>
                <w:szCs w:val="20"/>
              </w:rPr>
              <w:t>Option 2 (12): Each R16/R17 NR SL S-SSB slot has K corresponding additional candidate S-SSB occasion(s) in different time slot(s), and the gap between them is (pre-)configured</w:t>
            </w:r>
          </w:p>
          <w:p w14:paraId="7FA3711E" w14:textId="77777777" w:rsidR="00876C1B" w:rsidRPr="00454153" w:rsidRDefault="00876C1B" w:rsidP="00876C1B">
            <w:pPr>
              <w:widowControl/>
              <w:numPr>
                <w:ilvl w:val="1"/>
                <w:numId w:val="88"/>
              </w:numPr>
              <w:autoSpaceDE/>
              <w:autoSpaceDN/>
              <w:adjustRightInd/>
              <w:snapToGrid/>
              <w:spacing w:after="0"/>
              <w:jc w:val="left"/>
              <w:rPr>
                <w:rFonts w:eastAsia="微软雅黑"/>
                <w:szCs w:val="20"/>
              </w:rPr>
            </w:pPr>
            <w:r w:rsidRPr="00454153">
              <w:rPr>
                <w:rFonts w:eastAsia="微软雅黑"/>
                <w:szCs w:val="20"/>
              </w:rPr>
              <w:t>FFS details, e.g., value of K, details on gap length (including possibility of being 0), etc.</w:t>
            </w:r>
          </w:p>
          <w:p w14:paraId="2972D41B" w14:textId="31FA18AA" w:rsidR="005E1275" w:rsidRPr="00454153" w:rsidRDefault="005E1275" w:rsidP="007560CB">
            <w:pPr>
              <w:rPr>
                <w:lang w:eastAsia="x-none"/>
              </w:rPr>
            </w:pPr>
          </w:p>
        </w:tc>
      </w:tr>
    </w:tbl>
    <w:p w14:paraId="58D6D807" w14:textId="635D4DF6" w:rsidR="005E1275" w:rsidRPr="00454153" w:rsidRDefault="005E1275" w:rsidP="005E1275">
      <w:pPr>
        <w:widowControl w:val="0"/>
        <w:autoSpaceDE/>
        <w:autoSpaceDN/>
        <w:adjustRightInd/>
        <w:snapToGrid/>
        <w:spacing w:beforeLines="50" w:before="120" w:after="0"/>
      </w:pPr>
      <w:r w:rsidRPr="00454153">
        <w:rPr>
          <w:rFonts w:eastAsiaTheme="minorEastAsia"/>
          <w:lang w:eastAsia="zh-CN"/>
        </w:rPr>
        <w:t>For option 2,</w:t>
      </w:r>
      <w:r w:rsidRPr="00454153">
        <w:rPr>
          <w:lang w:eastAsia="zh-CN"/>
        </w:rPr>
        <w:t xml:space="preserve"> each R16/R17 NR SL S-SSB slot has</w:t>
      </w:r>
      <w:r w:rsidR="00504F33" w:rsidRPr="00454153">
        <w:rPr>
          <w:lang w:eastAsia="zh-CN"/>
        </w:rPr>
        <w:t xml:space="preserve"> K</w:t>
      </w:r>
      <w:r w:rsidRPr="00454153">
        <w:rPr>
          <w:lang w:eastAsia="zh-CN"/>
        </w:rPr>
        <w:t xml:space="preserve"> corresponding additional candidate S-SSB occasion, a UE missed the legacy S-SSB slots can attempt to transmit on corresponding additional candidate S-SSB occasion</w:t>
      </w:r>
      <w:r w:rsidR="00504F33" w:rsidRPr="00454153">
        <w:rPr>
          <w:lang w:eastAsia="zh-CN"/>
        </w:rPr>
        <w:t>(s)</w:t>
      </w:r>
      <w:r w:rsidRPr="00454153">
        <w:rPr>
          <w:lang w:eastAsia="zh-CN"/>
        </w:rPr>
        <w:t xml:space="preserve">. </w:t>
      </w:r>
      <w:r w:rsidRPr="00454153">
        <w:rPr>
          <w:rFonts w:eastAsiaTheme="minorEastAsia"/>
          <w:lang w:eastAsia="zh-CN"/>
        </w:rPr>
        <w:t xml:space="preserve">An offset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offset</m:t>
            </m:r>
          </m:sub>
          <m:sup>
            <m:r>
              <w:rPr>
                <w:rFonts w:ascii="Cambria Math" w:hAnsi="Cambria Math"/>
                <w:lang w:eastAsia="zh-CN"/>
              </w:rPr>
              <m:t>A-S-SSB</m:t>
            </m:r>
          </m:sup>
        </m:sSubSup>
      </m:oMath>
      <w:r w:rsidRPr="00454153">
        <w:rPr>
          <w:rFonts w:eastAsiaTheme="minorEastAsia"/>
          <w:lang w:eastAsia="zh-CN"/>
        </w:rPr>
        <w:t xml:space="preserve"> to each </w:t>
      </w:r>
      <w:r w:rsidRPr="00454153">
        <w:rPr>
          <w:rFonts w:eastAsia="微软雅黑"/>
        </w:rPr>
        <w:t>Rel-16 S-SSB slot can be introduced by a new RRC signaling</w:t>
      </w:r>
      <w:r w:rsidR="00C14608" w:rsidRPr="00454153">
        <w:rPr>
          <w:rFonts w:eastAsia="微软雅黑"/>
        </w:rPr>
        <w:t xml:space="preserve">. </w:t>
      </w:r>
      <w:r w:rsidRPr="00454153">
        <w:rPr>
          <w:lang w:eastAsia="zh-CN"/>
        </w:rPr>
        <w:t>As shown in</w:t>
      </w:r>
      <w:r w:rsidR="003F6D50" w:rsidRPr="00454153">
        <w:rPr>
          <w:lang w:eastAsia="zh-CN"/>
        </w:rPr>
        <w:t xml:space="preserve"> </w:t>
      </w:r>
      <w:r w:rsidR="003F6D50" w:rsidRPr="00454153">
        <w:rPr>
          <w:lang w:eastAsia="zh-CN"/>
        </w:rPr>
        <w:fldChar w:fldCharType="begin"/>
      </w:r>
      <w:r w:rsidR="003F6D50" w:rsidRPr="00454153">
        <w:rPr>
          <w:lang w:eastAsia="zh-CN"/>
        </w:rPr>
        <w:instrText xml:space="preserve"> REF _Ref131768863 \h  \* MERGEFORMAT </w:instrText>
      </w:r>
      <w:r w:rsidR="003F6D50" w:rsidRPr="00454153">
        <w:rPr>
          <w:lang w:eastAsia="zh-CN"/>
        </w:rPr>
      </w:r>
      <w:r w:rsidR="003F6D50" w:rsidRPr="00454153">
        <w:rPr>
          <w:lang w:eastAsia="zh-CN"/>
        </w:rPr>
        <w:fldChar w:fldCharType="separate"/>
      </w:r>
      <w:r w:rsidR="00D83F3A" w:rsidRPr="00F564B0">
        <w:t xml:space="preserve">Figure </w:t>
      </w:r>
      <w:r w:rsidR="00D83F3A" w:rsidRPr="00F564B0">
        <w:rPr>
          <w:noProof/>
        </w:rPr>
        <w:t>20</w:t>
      </w:r>
      <w:r w:rsidR="003F6D50" w:rsidRPr="00454153">
        <w:rPr>
          <w:lang w:eastAsia="zh-CN"/>
        </w:rPr>
        <w:fldChar w:fldCharType="end"/>
      </w:r>
      <w:r w:rsidRPr="00454153">
        <w:t xml:space="preserve">, when the resource pool is configured with 2 S-SSB occasions per 160ms, there  </w:t>
      </w:r>
      <w:r w:rsidR="00C14608" w:rsidRPr="00454153">
        <w:t xml:space="preserve">can </w:t>
      </w:r>
      <w:r w:rsidRPr="00454153">
        <w:t>be two additional S-SSB occasions accordingly with a (pre-)configured offset.</w:t>
      </w:r>
      <w:r w:rsidRPr="00454153">
        <w:rPr>
          <w:rFonts w:eastAsiaTheme="minorEastAsia"/>
          <w:lang w:eastAsia="zh-CN"/>
        </w:rPr>
        <w:t xml:space="preserve"> </w:t>
      </w:r>
    </w:p>
    <w:p w14:paraId="452A70BD" w14:textId="5C2C48C8" w:rsidR="005E1275" w:rsidRPr="00454153" w:rsidRDefault="007834D3" w:rsidP="005E1275">
      <w:pPr>
        <w:widowControl w:val="0"/>
        <w:autoSpaceDE/>
        <w:autoSpaceDN/>
        <w:adjustRightInd/>
        <w:snapToGrid/>
        <w:spacing w:beforeLines="50" w:before="120" w:after="0"/>
        <w:jc w:val="center"/>
        <w:rPr>
          <w:rFonts w:eastAsiaTheme="minorEastAsia"/>
          <w:lang w:eastAsia="zh-CN"/>
        </w:rPr>
      </w:pPr>
      <w:r w:rsidRPr="00454153">
        <w:rPr>
          <w:rFonts w:eastAsiaTheme="minorEastAsia"/>
          <w:noProof/>
          <w:lang w:eastAsia="zh-CN"/>
        </w:rPr>
        <w:drawing>
          <wp:inline distT="0" distB="0" distL="0" distR="0" wp14:anchorId="29F10A9B" wp14:editId="1F30B001">
            <wp:extent cx="4341398" cy="1289407"/>
            <wp:effectExtent l="0" t="0" r="2540"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358190" cy="1294394"/>
                    </a:xfrm>
                    <a:prstGeom prst="rect">
                      <a:avLst/>
                    </a:prstGeom>
                    <a:noFill/>
                  </pic:spPr>
                </pic:pic>
              </a:graphicData>
            </a:graphic>
          </wp:inline>
        </w:drawing>
      </w:r>
    </w:p>
    <w:p w14:paraId="0833E798" w14:textId="1F7F7CE0" w:rsidR="005E1275" w:rsidRPr="00454153" w:rsidRDefault="005E1275" w:rsidP="005E1275">
      <w:pPr>
        <w:jc w:val="center"/>
        <w:rPr>
          <w:rFonts w:eastAsia="MS Mincho"/>
          <w:b/>
          <w:i/>
        </w:rPr>
      </w:pPr>
      <w:bookmarkStart w:id="100" w:name="_Ref131768863"/>
      <w:r w:rsidRPr="00454153">
        <w:rPr>
          <w:b/>
        </w:rPr>
        <w:t xml:space="preserve">Figure </w:t>
      </w:r>
      <w:r w:rsidRPr="00454153">
        <w:rPr>
          <w:bCs/>
        </w:rPr>
        <w:fldChar w:fldCharType="begin"/>
      </w:r>
      <w:r w:rsidRPr="00454153">
        <w:rPr>
          <w:b/>
        </w:rPr>
        <w:instrText xml:space="preserve"> SEQ Figure \* ARABIC </w:instrText>
      </w:r>
      <w:r w:rsidRPr="00454153">
        <w:rPr>
          <w:bCs/>
        </w:rPr>
        <w:fldChar w:fldCharType="separate"/>
      </w:r>
      <w:r w:rsidR="00D83F3A">
        <w:rPr>
          <w:b/>
          <w:noProof/>
        </w:rPr>
        <w:t>20</w:t>
      </w:r>
      <w:r w:rsidRPr="00454153">
        <w:rPr>
          <w:bCs/>
        </w:rPr>
        <w:fldChar w:fldCharType="end"/>
      </w:r>
      <w:bookmarkEnd w:id="100"/>
      <w:r w:rsidRPr="00454153">
        <w:rPr>
          <w:b/>
        </w:rPr>
        <w:t xml:space="preserve"> </w:t>
      </w:r>
      <w:r w:rsidRPr="00454153">
        <w:rPr>
          <w:lang w:eastAsia="zh-CN"/>
        </w:rPr>
        <w:t>Additional candidate S-SSB occasion</w:t>
      </w:r>
    </w:p>
    <w:p w14:paraId="21F550DA" w14:textId="52D15D29" w:rsidR="00C12F6B" w:rsidRPr="00454153" w:rsidRDefault="00C12F6B" w:rsidP="00DE0FCB">
      <w:pPr>
        <w:adjustRightInd/>
        <w:snapToGrid/>
        <w:spacing w:after="0"/>
        <w:rPr>
          <w:rFonts w:eastAsiaTheme="minorEastAsia"/>
          <w:lang w:eastAsia="zh-CN"/>
        </w:rPr>
      </w:pPr>
    </w:p>
    <w:p w14:paraId="7D70615F" w14:textId="3D0A8CD0" w:rsidR="00547085" w:rsidRPr="00454153" w:rsidRDefault="001E188A" w:rsidP="00547085">
      <w:pPr>
        <w:adjustRightInd/>
        <w:snapToGrid/>
        <w:spacing w:beforeLines="50" w:before="120" w:after="0"/>
        <w:rPr>
          <w:lang w:eastAsia="zh-CN"/>
        </w:rPr>
      </w:pPr>
      <w:bookmarkStart w:id="101" w:name="_Ref131786997"/>
      <w:r w:rsidRPr="00454153">
        <w:rPr>
          <w:lang w:eastAsia="zh-CN"/>
        </w:rPr>
        <w:t>Considering additional candidate S-SSB occasion(s) are excluded from resource pool,</w:t>
      </w:r>
      <w:r w:rsidR="00547085" w:rsidRPr="00454153">
        <w:rPr>
          <w:lang w:eastAsia="zh-CN"/>
        </w:rPr>
        <w:t xml:space="preserve"> the value of K can be (pre-)configured from {1,2,4} for sufficient transmission opportunities and flexibility. </w:t>
      </w:r>
      <w:r w:rsidR="00F05AA6" w:rsidRPr="00454153">
        <w:rPr>
          <w:lang w:eastAsia="zh-CN"/>
        </w:rPr>
        <w:t>In addition,</w:t>
      </w:r>
      <w:r w:rsidR="00547085" w:rsidRPr="00454153">
        <w:rPr>
          <w:lang w:eastAsia="zh-CN"/>
        </w:rPr>
        <w:t xml:space="preserve"> additional S-SSB occasion can be disabled via adding 0 to the candidate value set.</w:t>
      </w:r>
    </w:p>
    <w:p w14:paraId="5B54737E" w14:textId="791F7301" w:rsidR="00547085" w:rsidRPr="00454153" w:rsidRDefault="004B058D" w:rsidP="00547085">
      <w:pPr>
        <w:adjustRightInd/>
        <w:snapToGrid/>
        <w:spacing w:beforeLines="50" w:before="120" w:after="0"/>
        <w:rPr>
          <w:lang w:eastAsia="zh-CN"/>
        </w:rPr>
      </w:pPr>
      <w:r w:rsidRPr="00454153">
        <w:rPr>
          <w:lang w:eastAsia="zh-CN"/>
        </w:rPr>
        <w:t>T</w:t>
      </w:r>
      <w:r w:rsidR="00547085" w:rsidRPr="00454153">
        <w:rPr>
          <w:lang w:eastAsia="zh-CN"/>
        </w:rPr>
        <w:t>wo kind of gap between occasions should be (pre-)configured from [0,639] respectively</w:t>
      </w:r>
    </w:p>
    <w:p w14:paraId="51DF9DE3" w14:textId="61030C6E" w:rsidR="00547085" w:rsidRPr="00454153" w:rsidRDefault="00547085" w:rsidP="00547085">
      <w:pPr>
        <w:pStyle w:val="afc"/>
        <w:numPr>
          <w:ilvl w:val="0"/>
          <w:numId w:val="121"/>
        </w:numPr>
        <w:adjustRightInd/>
        <w:snapToGrid/>
        <w:spacing w:beforeLines="50" w:before="120" w:after="0"/>
        <w:ind w:firstLineChars="0"/>
        <w:rPr>
          <w:lang w:eastAsia="zh-CN"/>
        </w:rPr>
      </w:pPr>
      <w:r w:rsidRPr="00454153">
        <w:rPr>
          <w:lang w:eastAsia="zh-CN"/>
        </w:rPr>
        <w:t xml:space="preserve">The gap </w:t>
      </w:r>
      <w:r w:rsidR="00F05AA6" w:rsidRPr="00454153">
        <w:rPr>
          <w:lang w:eastAsia="zh-CN"/>
        </w:rPr>
        <w:t>between</w:t>
      </w:r>
      <w:r w:rsidRPr="00454153">
        <w:rPr>
          <w:lang w:eastAsia="zh-CN"/>
        </w:rPr>
        <w:t xml:space="preserve"> the first additional occasion and the corresponding </w:t>
      </w:r>
      <w:r w:rsidRPr="00454153">
        <w:rPr>
          <w:rFonts w:eastAsia="微软雅黑"/>
        </w:rPr>
        <w:t xml:space="preserve">R16/R17 S-SSB </w:t>
      </w:r>
      <w:r w:rsidRPr="00454153">
        <w:rPr>
          <w:lang w:eastAsia="zh-CN"/>
        </w:rPr>
        <w:t>occasion</w:t>
      </w:r>
    </w:p>
    <w:p w14:paraId="0AB8E3A3" w14:textId="468BE34D" w:rsidR="00547085" w:rsidRPr="00454153" w:rsidRDefault="00547085" w:rsidP="00547085">
      <w:pPr>
        <w:pStyle w:val="afc"/>
        <w:numPr>
          <w:ilvl w:val="0"/>
          <w:numId w:val="121"/>
        </w:numPr>
        <w:adjustRightInd/>
        <w:snapToGrid/>
        <w:spacing w:beforeLines="50" w:before="120" w:after="0"/>
        <w:ind w:firstLineChars="0"/>
        <w:rPr>
          <w:lang w:eastAsia="zh-CN"/>
        </w:rPr>
      </w:pPr>
      <w:r w:rsidRPr="00454153">
        <w:rPr>
          <w:lang w:eastAsia="zh-CN"/>
        </w:rPr>
        <w:t xml:space="preserve">The gap between additional occasions </w:t>
      </w:r>
    </w:p>
    <w:p w14:paraId="59445356" w14:textId="3448D6E7" w:rsidR="007F1146" w:rsidRPr="00454153" w:rsidRDefault="00D47580" w:rsidP="00F564B0">
      <w:pPr>
        <w:adjustRightInd/>
        <w:snapToGrid/>
        <w:spacing w:beforeLines="50" w:before="120"/>
        <w:rPr>
          <w:lang w:eastAsia="zh-CN"/>
        </w:rPr>
      </w:pPr>
      <w:r w:rsidRPr="00454153">
        <w:rPr>
          <w:lang w:eastAsia="zh-CN"/>
        </w:rPr>
        <w:t>The range of [0,639] follows to the range of the legacy interval of Rel-16/Rel-17 S-SSB occasions, i.e. the number of slots within 160ms period under 60kHz SCS.</w:t>
      </w:r>
    </w:p>
    <w:p w14:paraId="417E7A79" w14:textId="6F703171" w:rsidR="00547085" w:rsidRPr="00454153" w:rsidRDefault="00DE0FCB" w:rsidP="00547085">
      <w:pPr>
        <w:rPr>
          <w:rFonts w:eastAsia="微软雅黑"/>
          <w:b/>
          <w:i/>
          <w:lang w:eastAsia="zh-CN"/>
        </w:rPr>
      </w:pPr>
      <w:bookmarkStart w:id="102" w:name="_Ref142388695"/>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33</w:t>
      </w:r>
      <w:r w:rsidRPr="00454153">
        <w:rPr>
          <w:b/>
          <w:i/>
          <w:lang w:eastAsia="x-none"/>
        </w:rPr>
        <w:fldChar w:fldCharType="end"/>
      </w:r>
      <w:r w:rsidR="00547085" w:rsidRPr="00454153">
        <w:rPr>
          <w:rFonts w:eastAsia="微软雅黑"/>
          <w:b/>
          <w:i/>
          <w:lang w:eastAsia="zh-CN"/>
        </w:rPr>
        <w:t>: For the additional S-SSB occasions</w:t>
      </w:r>
      <w:r w:rsidR="00FD4D7D" w:rsidRPr="00454153">
        <w:rPr>
          <w:rFonts w:eastAsia="微软雅黑"/>
          <w:b/>
          <w:i/>
          <w:lang w:eastAsia="zh-CN"/>
        </w:rPr>
        <w:t>:</w:t>
      </w:r>
      <w:bookmarkEnd w:id="102"/>
    </w:p>
    <w:p w14:paraId="2C2D5631" w14:textId="0D84BCF3" w:rsidR="00547085" w:rsidRPr="00433320" w:rsidRDefault="00B71DF3" w:rsidP="00433320">
      <w:pPr>
        <w:pStyle w:val="afc"/>
        <w:numPr>
          <w:ilvl w:val="0"/>
          <w:numId w:val="121"/>
        </w:numPr>
        <w:adjustRightInd/>
        <w:snapToGrid/>
        <w:spacing w:beforeLines="50" w:before="120" w:after="0"/>
        <w:ind w:firstLineChars="0"/>
        <w:rPr>
          <w:b/>
          <w:i/>
          <w:lang w:eastAsia="zh-CN"/>
        </w:rPr>
      </w:pPr>
      <w:r w:rsidRPr="00433320">
        <w:rPr>
          <w:b/>
          <w:i/>
          <w:lang w:eastAsia="zh-CN"/>
        </w:rPr>
        <w:t>T</w:t>
      </w:r>
      <w:r w:rsidR="00547085" w:rsidRPr="00433320">
        <w:rPr>
          <w:b/>
          <w:i/>
          <w:lang w:eastAsia="zh-CN"/>
        </w:rPr>
        <w:t>he value of K can be (pre-)configured from {</w:t>
      </w:r>
      <w:r w:rsidR="003A32F8" w:rsidRPr="00433320">
        <w:rPr>
          <w:b/>
          <w:i/>
          <w:lang w:eastAsia="zh-CN"/>
        </w:rPr>
        <w:t>0,</w:t>
      </w:r>
      <w:r w:rsidR="00547085" w:rsidRPr="00433320">
        <w:rPr>
          <w:b/>
          <w:i/>
          <w:lang w:eastAsia="zh-CN"/>
        </w:rPr>
        <w:t>1,2,4}</w:t>
      </w:r>
    </w:p>
    <w:p w14:paraId="62504E4C" w14:textId="701263B2" w:rsidR="00547085" w:rsidRPr="00433320" w:rsidRDefault="00164AA2" w:rsidP="00433320">
      <w:pPr>
        <w:pStyle w:val="afc"/>
        <w:numPr>
          <w:ilvl w:val="1"/>
          <w:numId w:val="121"/>
        </w:numPr>
        <w:adjustRightInd/>
        <w:snapToGrid/>
        <w:spacing w:beforeLines="50" w:before="120" w:after="0"/>
        <w:ind w:firstLineChars="0"/>
        <w:rPr>
          <w:b/>
          <w:i/>
          <w:lang w:eastAsia="zh-CN"/>
        </w:rPr>
      </w:pPr>
      <w:r w:rsidRPr="00433320">
        <w:rPr>
          <w:b/>
          <w:i/>
          <w:lang w:eastAsia="zh-CN"/>
        </w:rPr>
        <w:t>Note: 0 means a</w:t>
      </w:r>
      <w:r w:rsidR="00547085" w:rsidRPr="00433320">
        <w:rPr>
          <w:b/>
          <w:i/>
          <w:lang w:eastAsia="zh-CN"/>
        </w:rPr>
        <w:t>dditional S-SSB occasion</w:t>
      </w:r>
      <w:r w:rsidR="00491D35" w:rsidRPr="00433320">
        <w:rPr>
          <w:b/>
          <w:i/>
          <w:lang w:eastAsia="zh-CN"/>
        </w:rPr>
        <w:t>(s)</w:t>
      </w:r>
      <w:r w:rsidR="00547085" w:rsidRPr="00433320">
        <w:rPr>
          <w:b/>
          <w:i/>
          <w:lang w:eastAsia="zh-CN"/>
        </w:rPr>
        <w:t xml:space="preserve"> </w:t>
      </w:r>
      <w:r w:rsidRPr="00433320">
        <w:rPr>
          <w:b/>
          <w:i/>
          <w:lang w:eastAsia="zh-CN"/>
        </w:rPr>
        <w:t>is</w:t>
      </w:r>
      <w:r w:rsidR="00547085" w:rsidRPr="00433320">
        <w:rPr>
          <w:b/>
          <w:i/>
          <w:lang w:eastAsia="zh-CN"/>
        </w:rPr>
        <w:t xml:space="preserve"> disabled</w:t>
      </w:r>
    </w:p>
    <w:p w14:paraId="2C4CBC87" w14:textId="0A150C48" w:rsidR="005E1275" w:rsidRPr="00433320" w:rsidRDefault="00B60B7A" w:rsidP="00433320">
      <w:pPr>
        <w:pStyle w:val="afc"/>
        <w:numPr>
          <w:ilvl w:val="0"/>
          <w:numId w:val="121"/>
        </w:numPr>
        <w:adjustRightInd/>
        <w:snapToGrid/>
        <w:spacing w:beforeLines="50" w:before="120" w:after="0"/>
        <w:ind w:firstLineChars="0"/>
        <w:rPr>
          <w:b/>
          <w:i/>
          <w:lang w:eastAsia="zh-CN"/>
        </w:rPr>
      </w:pPr>
      <w:r w:rsidRPr="00433320">
        <w:rPr>
          <w:b/>
          <w:i/>
          <w:lang w:eastAsia="zh-CN"/>
        </w:rPr>
        <w:t>T</w:t>
      </w:r>
      <w:r w:rsidR="00B426A9" w:rsidRPr="00433320">
        <w:rPr>
          <w:b/>
          <w:i/>
          <w:lang w:eastAsia="zh-CN"/>
        </w:rPr>
        <w:t>he</w:t>
      </w:r>
      <w:bookmarkEnd w:id="101"/>
      <w:r w:rsidR="009E076C" w:rsidRPr="00433320">
        <w:rPr>
          <w:b/>
          <w:i/>
          <w:lang w:eastAsia="zh-CN"/>
        </w:rPr>
        <w:t xml:space="preserve"> gap between legacy S-SSB and its additional S-SSB(s), and the gap between additional occasions</w:t>
      </w:r>
      <w:r w:rsidR="00B82A9E" w:rsidRPr="00433320">
        <w:rPr>
          <w:b/>
          <w:i/>
          <w:lang w:eastAsia="zh-CN"/>
        </w:rPr>
        <w:t xml:space="preserve"> </w:t>
      </w:r>
      <w:r w:rsidR="004D7A10" w:rsidRPr="00433320">
        <w:rPr>
          <w:b/>
          <w:i/>
          <w:lang w:eastAsia="zh-CN"/>
        </w:rPr>
        <w:t xml:space="preserve">are separately </w:t>
      </w:r>
      <w:r w:rsidR="00B82A9E" w:rsidRPr="00433320">
        <w:rPr>
          <w:b/>
          <w:i/>
          <w:lang w:eastAsia="zh-CN"/>
        </w:rPr>
        <w:t>(pre-)configured from [0,639]</w:t>
      </w:r>
      <w:r w:rsidR="003D17D0" w:rsidRPr="00433320">
        <w:rPr>
          <w:b/>
          <w:i/>
          <w:lang w:eastAsia="zh-CN"/>
        </w:rPr>
        <w:t xml:space="preserve"> slots</w:t>
      </w:r>
    </w:p>
    <w:p w14:paraId="7EF64DFE" w14:textId="765F6BB7" w:rsidR="000F7EF7" w:rsidRPr="00454153" w:rsidRDefault="004E4592" w:rsidP="004E4592">
      <w:pPr>
        <w:pStyle w:val="3"/>
        <w:rPr>
          <w:lang w:eastAsia="zh-CN"/>
        </w:rPr>
      </w:pPr>
      <w:r w:rsidRPr="00454153">
        <w:rPr>
          <w:lang w:eastAsia="zh-CN"/>
        </w:rPr>
        <w:t>S-SSB transmission within multiple RB sets</w:t>
      </w:r>
    </w:p>
    <w:p w14:paraId="34188912" w14:textId="2CCBD829" w:rsidR="001338AC" w:rsidRPr="00454153" w:rsidRDefault="001338AC" w:rsidP="00692353">
      <w:pPr>
        <w:widowControl w:val="0"/>
        <w:autoSpaceDE/>
        <w:autoSpaceDN/>
        <w:adjustRightInd/>
        <w:snapToGrid/>
        <w:spacing w:beforeLines="50" w:before="120" w:after="0"/>
        <w:rPr>
          <w:lang w:eastAsia="zh-CN"/>
        </w:rPr>
      </w:pPr>
      <w:r w:rsidRPr="00454153">
        <w:rPr>
          <w:lang w:eastAsia="zh-CN"/>
        </w:rPr>
        <w:t>At RAN1#</w:t>
      </w:r>
      <w:r w:rsidR="0032798F" w:rsidRPr="00454153">
        <w:rPr>
          <w:lang w:eastAsia="zh-CN"/>
        </w:rPr>
        <w:t>11</w:t>
      </w:r>
      <w:r w:rsidR="00D9716E" w:rsidRPr="00454153">
        <w:rPr>
          <w:lang w:eastAsia="zh-CN"/>
        </w:rPr>
        <w:t>3</w:t>
      </w:r>
      <w:r w:rsidRPr="00454153">
        <w:rPr>
          <w:lang w:eastAsia="zh-CN"/>
        </w:rPr>
        <w:t>, following agreement on S-SSB transmission within multiple RB sets was made</w:t>
      </w:r>
      <w:r w:rsidR="003F42EB" w:rsidRPr="00454153">
        <w:rPr>
          <w:lang w:eastAsia="zh-CN"/>
        </w:rPr>
        <w:t>.</w:t>
      </w:r>
    </w:p>
    <w:tbl>
      <w:tblPr>
        <w:tblStyle w:val="ae"/>
        <w:tblW w:w="0" w:type="auto"/>
        <w:tblLook w:val="04A0" w:firstRow="1" w:lastRow="0" w:firstColumn="1" w:lastColumn="0" w:noHBand="0" w:noVBand="1"/>
      </w:tblPr>
      <w:tblGrid>
        <w:gridCol w:w="9307"/>
      </w:tblGrid>
      <w:tr w:rsidR="00705F8B" w:rsidRPr="00454153" w14:paraId="76A5ED0D" w14:textId="77777777" w:rsidTr="00705F8B">
        <w:tc>
          <w:tcPr>
            <w:tcW w:w="9307" w:type="dxa"/>
          </w:tcPr>
          <w:p w14:paraId="5EA1D6A9" w14:textId="77777777" w:rsidR="00D9716E" w:rsidRPr="00454153" w:rsidRDefault="00D9716E" w:rsidP="00D9716E">
            <w:pPr>
              <w:spacing w:line="288" w:lineRule="auto"/>
              <w:rPr>
                <w:b/>
              </w:rPr>
            </w:pPr>
            <w:r w:rsidRPr="00454153">
              <w:rPr>
                <w:b/>
                <w:highlight w:val="green"/>
              </w:rPr>
              <w:t>Agreement</w:t>
            </w:r>
          </w:p>
          <w:p w14:paraId="01B502C4" w14:textId="77777777" w:rsidR="00D9716E" w:rsidRPr="00454153" w:rsidRDefault="00D9716E" w:rsidP="00D9716E">
            <w:pPr>
              <w:spacing w:line="288" w:lineRule="auto"/>
              <w:rPr>
                <w:rFonts w:eastAsia="微软雅黑"/>
              </w:rPr>
            </w:pPr>
            <w:r w:rsidRPr="00454153">
              <w:rPr>
                <w:rFonts w:eastAsia="微软雅黑"/>
              </w:rPr>
              <w:t>When the SL-BWP contains multiple RB sets, support the followings:</w:t>
            </w:r>
          </w:p>
          <w:p w14:paraId="1837C5DD" w14:textId="77777777" w:rsidR="00D9716E" w:rsidRPr="00454153" w:rsidRDefault="00D9716E" w:rsidP="00D9716E">
            <w:pPr>
              <w:widowControl/>
              <w:numPr>
                <w:ilvl w:val="0"/>
                <w:numId w:val="88"/>
              </w:numPr>
              <w:autoSpaceDE/>
              <w:autoSpaceDN/>
              <w:adjustRightInd/>
              <w:snapToGrid/>
              <w:spacing w:after="0" w:line="288" w:lineRule="auto"/>
              <w:jc w:val="left"/>
              <w:rPr>
                <w:rFonts w:eastAsia="微软雅黑"/>
              </w:rPr>
            </w:pPr>
            <w:r w:rsidRPr="00454153">
              <w:rPr>
                <w:rFonts w:eastAsia="微软雅黑"/>
              </w:rPr>
              <w:t>When UE attempts to transmit S-SSB in a S-SSB occasion (e.g., R16/17 S-SSB occasion, R18 additional candidate S-SSB occasion)</w:t>
            </w:r>
          </w:p>
          <w:p w14:paraId="2EAE6CA8" w14:textId="77777777" w:rsidR="00D9716E" w:rsidRPr="00454153" w:rsidRDefault="00D9716E" w:rsidP="00D9716E">
            <w:pPr>
              <w:widowControl/>
              <w:numPr>
                <w:ilvl w:val="1"/>
                <w:numId w:val="88"/>
              </w:numPr>
              <w:autoSpaceDE/>
              <w:autoSpaceDN/>
              <w:adjustRightInd/>
              <w:snapToGrid/>
              <w:spacing w:after="0" w:line="288" w:lineRule="auto"/>
              <w:jc w:val="left"/>
              <w:rPr>
                <w:rFonts w:eastAsia="微软雅黑"/>
              </w:rPr>
            </w:pPr>
            <w:r w:rsidRPr="00454153">
              <w:rPr>
                <w:rFonts w:eastAsia="微软雅黑"/>
              </w:rPr>
              <w:t>UE may transmit S-SSB repetition in more than one RB set</w:t>
            </w:r>
          </w:p>
          <w:p w14:paraId="748B2A71" w14:textId="77777777" w:rsidR="00D9716E" w:rsidRPr="00454153" w:rsidRDefault="00D9716E" w:rsidP="00D9716E">
            <w:pPr>
              <w:widowControl/>
              <w:numPr>
                <w:ilvl w:val="2"/>
                <w:numId w:val="88"/>
              </w:numPr>
              <w:autoSpaceDE/>
              <w:autoSpaceDN/>
              <w:adjustRightInd/>
              <w:snapToGrid/>
              <w:spacing w:after="0" w:line="288" w:lineRule="auto"/>
              <w:jc w:val="left"/>
              <w:rPr>
                <w:rFonts w:eastAsia="微软雅黑"/>
              </w:rPr>
            </w:pPr>
            <w:r w:rsidRPr="00454153">
              <w:rPr>
                <w:rFonts w:eastAsia="微软雅黑"/>
              </w:rPr>
              <w:t>Down-select one of the followings in RAN1#114:</w:t>
            </w:r>
          </w:p>
          <w:p w14:paraId="19E820D9" w14:textId="77777777" w:rsidR="00D9716E" w:rsidRPr="00454153" w:rsidRDefault="00D9716E" w:rsidP="00D9716E">
            <w:pPr>
              <w:widowControl/>
              <w:numPr>
                <w:ilvl w:val="3"/>
                <w:numId w:val="88"/>
              </w:numPr>
              <w:autoSpaceDE/>
              <w:autoSpaceDN/>
              <w:adjustRightInd/>
              <w:snapToGrid/>
              <w:spacing w:after="0" w:line="288" w:lineRule="auto"/>
              <w:jc w:val="left"/>
              <w:rPr>
                <w:rFonts w:eastAsia="微软雅黑"/>
              </w:rPr>
            </w:pPr>
            <w:r w:rsidRPr="00454153">
              <w:rPr>
                <w:rFonts w:eastAsia="微软雅黑"/>
              </w:rPr>
              <w:t>Alt 1: At least the power for S-SSB transmission on anchor RB set does not change due to the number of used RB sets</w:t>
            </w:r>
          </w:p>
          <w:p w14:paraId="7940D89B" w14:textId="77777777" w:rsidR="00D9716E" w:rsidRPr="00454153" w:rsidRDefault="00D9716E" w:rsidP="00D9716E">
            <w:pPr>
              <w:widowControl/>
              <w:numPr>
                <w:ilvl w:val="4"/>
                <w:numId w:val="88"/>
              </w:numPr>
              <w:autoSpaceDE/>
              <w:autoSpaceDN/>
              <w:adjustRightInd/>
              <w:snapToGrid/>
              <w:spacing w:after="0" w:line="288" w:lineRule="auto"/>
              <w:jc w:val="left"/>
              <w:rPr>
                <w:rFonts w:eastAsia="微软雅黑"/>
              </w:rPr>
            </w:pPr>
            <w:r w:rsidRPr="00454153">
              <w:rPr>
                <w:rFonts w:eastAsia="微软雅黑"/>
              </w:rPr>
              <w:t>FFS details, e.g., whether this can be satisfied by (pre-)configuration, whether the power for S-SSB transmission on other RB set(s) also does not change due to the number of used RB sets, etc.</w:t>
            </w:r>
          </w:p>
          <w:p w14:paraId="47C29FDB" w14:textId="77777777" w:rsidR="00D9716E" w:rsidRPr="00454153" w:rsidRDefault="00D9716E" w:rsidP="00D9716E">
            <w:pPr>
              <w:widowControl/>
              <w:numPr>
                <w:ilvl w:val="3"/>
                <w:numId w:val="88"/>
              </w:numPr>
              <w:autoSpaceDE/>
              <w:autoSpaceDN/>
              <w:adjustRightInd/>
              <w:snapToGrid/>
              <w:spacing w:after="0" w:line="288" w:lineRule="auto"/>
              <w:jc w:val="left"/>
              <w:rPr>
                <w:rFonts w:eastAsia="微软雅黑"/>
              </w:rPr>
            </w:pPr>
            <w:r w:rsidRPr="00454153">
              <w:rPr>
                <w:rFonts w:eastAsia="微软雅黑"/>
              </w:rPr>
              <w:t>Alt 2: The power for S-SSB transmission on each RB set does not change due to the number of used RB sets</w:t>
            </w:r>
          </w:p>
          <w:p w14:paraId="107B5D9E" w14:textId="77777777" w:rsidR="00D9716E" w:rsidRPr="00454153" w:rsidRDefault="00D9716E" w:rsidP="00D9716E">
            <w:pPr>
              <w:widowControl/>
              <w:numPr>
                <w:ilvl w:val="4"/>
                <w:numId w:val="88"/>
              </w:numPr>
              <w:autoSpaceDE/>
              <w:autoSpaceDN/>
              <w:adjustRightInd/>
              <w:snapToGrid/>
              <w:spacing w:after="0" w:line="288" w:lineRule="auto"/>
              <w:jc w:val="left"/>
              <w:rPr>
                <w:rFonts w:eastAsia="微软雅黑"/>
              </w:rPr>
            </w:pPr>
            <w:r w:rsidRPr="00454153">
              <w:rPr>
                <w:rFonts w:eastAsia="微软雅黑"/>
              </w:rPr>
              <w:t>FFS details, e.g., whether this can be satisfied by (pre-)configuration, etc.</w:t>
            </w:r>
          </w:p>
          <w:p w14:paraId="67C32DB2" w14:textId="77777777" w:rsidR="00D9716E" w:rsidRPr="00454153" w:rsidRDefault="00D9716E" w:rsidP="00D9716E">
            <w:pPr>
              <w:widowControl/>
              <w:numPr>
                <w:ilvl w:val="2"/>
                <w:numId w:val="88"/>
              </w:numPr>
              <w:autoSpaceDE/>
              <w:autoSpaceDN/>
              <w:adjustRightInd/>
              <w:snapToGrid/>
              <w:spacing w:after="0" w:line="288" w:lineRule="auto"/>
              <w:jc w:val="left"/>
              <w:rPr>
                <w:rFonts w:eastAsia="微软雅黑"/>
              </w:rPr>
            </w:pPr>
            <w:r w:rsidRPr="00454153">
              <w:rPr>
                <w:rFonts w:eastAsia="微软雅黑"/>
              </w:rPr>
              <w:t>FFS: Locations of S-SSB repetitions in each RB set are the same as the locations of S-SSB repetitions in the anchor RB set</w:t>
            </w:r>
          </w:p>
          <w:p w14:paraId="45BCE174" w14:textId="77777777" w:rsidR="00D9716E" w:rsidRPr="00454153" w:rsidRDefault="00D9716E" w:rsidP="00D9716E">
            <w:pPr>
              <w:widowControl/>
              <w:numPr>
                <w:ilvl w:val="2"/>
                <w:numId w:val="88"/>
              </w:numPr>
              <w:autoSpaceDE/>
              <w:autoSpaceDN/>
              <w:adjustRightInd/>
              <w:snapToGrid/>
              <w:spacing w:after="0" w:line="288" w:lineRule="auto"/>
              <w:jc w:val="left"/>
              <w:rPr>
                <w:rFonts w:eastAsia="微软雅黑"/>
              </w:rPr>
            </w:pPr>
            <w:r w:rsidRPr="00454153">
              <w:rPr>
                <w:rFonts w:eastAsia="微软雅黑"/>
              </w:rPr>
              <w:t>FFS: how to (pre)configure resources for the S-SSB repetitions</w:t>
            </w:r>
          </w:p>
          <w:p w14:paraId="7A21E62B" w14:textId="77777777" w:rsidR="00D9716E" w:rsidRPr="00454153" w:rsidRDefault="00D9716E" w:rsidP="00D9716E">
            <w:pPr>
              <w:widowControl/>
              <w:numPr>
                <w:ilvl w:val="2"/>
                <w:numId w:val="88"/>
              </w:numPr>
              <w:autoSpaceDE/>
              <w:autoSpaceDN/>
              <w:adjustRightInd/>
              <w:snapToGrid/>
              <w:spacing w:after="0" w:line="288" w:lineRule="auto"/>
              <w:jc w:val="left"/>
              <w:rPr>
                <w:lang w:eastAsia="zh-CN"/>
              </w:rPr>
            </w:pPr>
            <w:r w:rsidRPr="00454153">
              <w:rPr>
                <w:rFonts w:eastAsia="微软雅黑"/>
              </w:rPr>
              <w:t xml:space="preserve">Note: anchor RB set refers to the RB set where S-SSB indicated by </w:t>
            </w:r>
            <w:r w:rsidRPr="00454153">
              <w:rPr>
                <w:rFonts w:eastAsia="微软雅黑"/>
                <w:i/>
              </w:rPr>
              <w:t xml:space="preserve">sl-AbsoluteFrequencySSB-r16 </w:t>
            </w:r>
            <w:r w:rsidRPr="00454153">
              <w:rPr>
                <w:rFonts w:eastAsia="微软雅黑"/>
              </w:rPr>
              <w:t>locates</w:t>
            </w:r>
          </w:p>
          <w:p w14:paraId="112FED0E" w14:textId="01880752" w:rsidR="00705F8B" w:rsidRPr="00454153" w:rsidRDefault="00D9716E" w:rsidP="00D9716E">
            <w:pPr>
              <w:adjustRightInd/>
              <w:snapToGrid/>
              <w:spacing w:after="0"/>
              <w:ind w:left="720"/>
              <w:rPr>
                <w:rFonts w:eastAsia="Batang"/>
                <w:lang w:eastAsia="zh-CN"/>
              </w:rPr>
            </w:pPr>
            <w:r w:rsidRPr="00454153">
              <w:rPr>
                <w:rFonts w:eastAsia="微软雅黑"/>
              </w:rPr>
              <w:t>Note: whether UE can transmit S-SSBs over non-contiguous RB sets is subject to RAN4’s reply, details can be found in RAN1’s LS to RAN4 in R1-2304218, R1-2306198</w:t>
            </w:r>
          </w:p>
        </w:tc>
      </w:tr>
    </w:tbl>
    <w:p w14:paraId="18B29574" w14:textId="77777777" w:rsidR="007076E3" w:rsidRPr="00454153" w:rsidRDefault="007076E3" w:rsidP="007076E3">
      <w:pPr>
        <w:rPr>
          <w:rFonts w:eastAsia="微软雅黑"/>
        </w:rPr>
      </w:pPr>
    </w:p>
    <w:p w14:paraId="024B580B" w14:textId="45769FB2" w:rsidR="007076E3" w:rsidRPr="00454153" w:rsidRDefault="007076E3" w:rsidP="007076E3">
      <w:pPr>
        <w:rPr>
          <w:rFonts w:eastAsia="微软雅黑"/>
        </w:rPr>
      </w:pPr>
      <w:r w:rsidRPr="00454153">
        <w:rPr>
          <w:rFonts w:eastAsia="微软雅黑"/>
        </w:rPr>
        <w:t xml:space="preserve">According to the formula of power control of S-SSB in Rel-16/Rel-17, a UE determines a power </w:t>
      </w:r>
      <m:oMath>
        <m:sSub>
          <m:sSubPr>
            <m:ctrlPr>
              <w:rPr>
                <w:rFonts w:ascii="Cambria Math" w:eastAsiaTheme="minorEastAsia" w:hAnsi="Cambria Math"/>
                <w:noProof/>
                <w:sz w:val="21"/>
                <w:szCs w:val="21"/>
                <w:lang w:val="en-GB"/>
              </w:rPr>
            </m:ctrlPr>
          </m:sSubPr>
          <m:e>
            <m:r>
              <w:rPr>
                <w:rFonts w:ascii="Cambria Math" w:eastAsiaTheme="minorEastAsia" w:hAnsi="Cambria Math"/>
                <w:noProof/>
                <w:lang w:val="en-GB"/>
              </w:rPr>
              <m:t>P</m:t>
            </m:r>
          </m:e>
          <m:sub>
            <m:r>
              <m:rPr>
                <m:nor/>
              </m:rPr>
              <w:rPr>
                <w:rFonts w:eastAsiaTheme="minorEastAsia"/>
                <w:noProof/>
                <w:lang w:val="en-GB"/>
              </w:rPr>
              <m:t>S-SSB</m:t>
            </m:r>
          </m:sub>
        </m:sSub>
        <m:r>
          <m:rPr>
            <m:sty m:val="p"/>
          </m:rPr>
          <w:rPr>
            <w:rFonts w:ascii="Cambria Math" w:eastAsiaTheme="minorEastAsia" w:hAnsi="Cambria Math"/>
            <w:noProof/>
            <w:lang w:val="en-GB"/>
          </w:rPr>
          <m:t>(</m:t>
        </m:r>
        <m:r>
          <w:rPr>
            <w:rFonts w:ascii="Cambria Math" w:eastAsiaTheme="minorEastAsia" w:hAnsi="Cambria Math"/>
            <w:noProof/>
            <w:lang w:val="en-GB"/>
          </w:rPr>
          <m:t>i</m:t>
        </m:r>
        <m:r>
          <m:rPr>
            <m:sty m:val="p"/>
          </m:rPr>
          <w:rPr>
            <w:rFonts w:ascii="Cambria Math" w:eastAsiaTheme="minorEastAsia" w:hAnsi="Cambria Math"/>
            <w:noProof/>
            <w:lang w:val="en-GB"/>
          </w:rPr>
          <m:t>)</m:t>
        </m:r>
      </m:oMath>
      <w:r w:rsidRPr="00454153">
        <w:rPr>
          <w:rFonts w:eastAsia="微软雅黑"/>
        </w:rPr>
        <w:t xml:space="preserve"> for an S-SS/PSBCH block transmission occasion in slot i on active SL BWP b of carrier f as</w:t>
      </w:r>
    </w:p>
    <w:p w14:paraId="2666383A" w14:textId="4FFAD9EE" w:rsidR="007076E3" w:rsidRPr="00454153" w:rsidRDefault="00C02DCF" w:rsidP="00301470">
      <w:pPr>
        <w:spacing w:before="312" w:after="180"/>
        <w:jc w:val="center"/>
        <w:rPr>
          <w:rFonts w:eastAsiaTheme="minorEastAsia"/>
          <w:lang w:val="en-GB"/>
        </w:rPr>
      </w:pPr>
      <m:oMath>
        <m:sSub>
          <m:sSubPr>
            <m:ctrlPr>
              <w:rPr>
                <w:rFonts w:ascii="Cambria Math" w:eastAsiaTheme="minorEastAsia" w:hAnsi="Cambria Math"/>
                <w:noProof/>
                <w:sz w:val="21"/>
                <w:szCs w:val="21"/>
                <w:lang w:val="en-GB"/>
              </w:rPr>
            </m:ctrlPr>
          </m:sSubPr>
          <m:e>
            <m:r>
              <w:rPr>
                <w:rFonts w:ascii="Cambria Math" w:eastAsiaTheme="minorEastAsia" w:hAnsi="Cambria Math"/>
                <w:noProof/>
                <w:lang w:val="en-GB"/>
              </w:rPr>
              <m:t>P</m:t>
            </m:r>
          </m:e>
          <m:sub>
            <m:r>
              <m:rPr>
                <m:nor/>
              </m:rPr>
              <w:rPr>
                <w:rFonts w:eastAsiaTheme="minorEastAsia"/>
                <w:noProof/>
                <w:lang w:val="en-GB"/>
              </w:rPr>
              <m:t>S-SSB</m:t>
            </m:r>
          </m:sub>
        </m:sSub>
        <m:r>
          <m:rPr>
            <m:sty m:val="p"/>
          </m:rPr>
          <w:rPr>
            <w:rFonts w:ascii="Cambria Math" w:eastAsiaTheme="minorEastAsia" w:hAnsi="Cambria Math"/>
            <w:noProof/>
            <w:lang w:val="en-GB"/>
          </w:rPr>
          <m:t>(</m:t>
        </m:r>
        <m:r>
          <w:rPr>
            <w:rFonts w:ascii="Cambria Math" w:eastAsiaTheme="minorEastAsia" w:hAnsi="Cambria Math"/>
            <w:noProof/>
            <w:lang w:val="en-GB"/>
          </w:rPr>
          <m:t>i</m:t>
        </m:r>
        <m:r>
          <m:rPr>
            <m:sty m:val="p"/>
          </m:rPr>
          <w:rPr>
            <w:rFonts w:ascii="Cambria Math" w:eastAsiaTheme="minorEastAsia" w:hAnsi="Cambria Math"/>
            <w:noProof/>
            <w:lang w:val="en-GB"/>
          </w:rPr>
          <m:t>)=</m:t>
        </m:r>
        <m:r>
          <w:rPr>
            <w:rFonts w:ascii="Cambria Math" w:eastAsiaTheme="minorEastAsia" w:hAnsi="Cambria Math"/>
            <w:noProof/>
            <w:lang w:val="en-GB"/>
          </w:rPr>
          <m:t>min</m:t>
        </m:r>
        <m:d>
          <m:dPr>
            <m:ctrlPr>
              <w:rPr>
                <w:rFonts w:ascii="Cambria Math" w:eastAsiaTheme="minorEastAsia" w:hAnsi="Cambria Math"/>
                <w:noProof/>
                <w:sz w:val="21"/>
                <w:szCs w:val="21"/>
                <w:lang w:val="en-GB"/>
              </w:rPr>
            </m:ctrlPr>
          </m:dPr>
          <m:e>
            <m:sSub>
              <m:sSubPr>
                <m:ctrlPr>
                  <w:rPr>
                    <w:rFonts w:ascii="Cambria Math" w:eastAsiaTheme="minorEastAsia" w:hAnsi="Cambria Math"/>
                    <w:noProof/>
                    <w:sz w:val="21"/>
                    <w:szCs w:val="21"/>
                    <w:lang w:val="en-GB"/>
                  </w:rPr>
                </m:ctrlPr>
              </m:sSubPr>
              <m:e>
                <m:r>
                  <w:rPr>
                    <w:rFonts w:ascii="Cambria Math" w:eastAsiaTheme="minorEastAsia" w:hAnsi="Cambria Math"/>
                    <w:noProof/>
                    <w:lang w:val="en-GB"/>
                  </w:rPr>
                  <m:t>P</m:t>
                </m:r>
              </m:e>
              <m:sub>
                <m:r>
                  <m:rPr>
                    <m:nor/>
                  </m:rPr>
                  <w:rPr>
                    <w:rFonts w:eastAsiaTheme="minorEastAsia"/>
                    <w:noProof/>
                    <w:lang w:val="en-GB"/>
                  </w:rPr>
                  <m:t>CMAX</m:t>
                </m:r>
              </m:sub>
            </m:sSub>
            <m:r>
              <m:rPr>
                <m:sty m:val="p"/>
              </m:rPr>
              <w:rPr>
                <w:rFonts w:ascii="Cambria Math" w:eastAsiaTheme="minorEastAsia" w:hAnsi="Cambria Math"/>
                <w:noProof/>
                <w:lang w:val="en-GB"/>
              </w:rPr>
              <m:t>,</m:t>
            </m:r>
            <m:sSub>
              <m:sSubPr>
                <m:ctrlPr>
                  <w:rPr>
                    <w:rFonts w:ascii="Cambria Math" w:eastAsiaTheme="minorEastAsia" w:hAnsi="Cambria Math"/>
                    <w:noProof/>
                    <w:sz w:val="21"/>
                    <w:szCs w:val="21"/>
                    <w:lang w:val="en-GB"/>
                  </w:rPr>
                </m:ctrlPr>
              </m:sSubPr>
              <m:e>
                <m:r>
                  <w:rPr>
                    <w:rFonts w:ascii="Cambria Math" w:eastAsiaTheme="minorEastAsia" w:hAnsi="Cambria Math"/>
                    <w:noProof/>
                    <w:lang w:val="en-GB"/>
                  </w:rPr>
                  <m:t>P</m:t>
                </m:r>
              </m:e>
              <m:sub>
                <m:r>
                  <m:rPr>
                    <m:nor/>
                  </m:rPr>
                  <w:rPr>
                    <w:rFonts w:eastAsiaTheme="minorEastAsia"/>
                    <w:noProof/>
                    <w:lang w:val="en-GB"/>
                  </w:rPr>
                  <m:t>O</m:t>
                </m:r>
                <m:r>
                  <m:rPr>
                    <m:sty m:val="p"/>
                  </m:rPr>
                  <w:rPr>
                    <w:rFonts w:ascii="Cambria Math" w:eastAsiaTheme="minorEastAsia" w:hAnsi="Cambria Math"/>
                    <w:noProof/>
                    <w:lang w:val="en-GB"/>
                  </w:rPr>
                  <m:t>,S-SSB</m:t>
                </m:r>
              </m:sub>
            </m:sSub>
            <m:r>
              <m:rPr>
                <m:sty m:val="p"/>
              </m:rPr>
              <w:rPr>
                <w:rFonts w:ascii="Cambria Math" w:eastAsiaTheme="minorEastAsia" w:hAnsi="Cambria Math"/>
                <w:noProof/>
                <w:lang w:val="en-GB"/>
              </w:rPr>
              <m:t>+10</m:t>
            </m:r>
            <m:func>
              <m:funcPr>
                <m:ctrlPr>
                  <w:rPr>
                    <w:rFonts w:ascii="Cambria Math" w:eastAsiaTheme="minorEastAsia" w:hAnsi="Cambria Math"/>
                    <w:noProof/>
                    <w:sz w:val="21"/>
                    <w:szCs w:val="21"/>
                    <w:lang w:val="en-GB"/>
                  </w:rPr>
                </m:ctrlPr>
              </m:funcPr>
              <m:fName>
                <m:sSub>
                  <m:sSubPr>
                    <m:ctrlPr>
                      <w:rPr>
                        <w:rFonts w:ascii="Cambria Math" w:eastAsiaTheme="minorEastAsia" w:hAnsi="Cambria Math"/>
                        <w:noProof/>
                        <w:sz w:val="21"/>
                        <w:szCs w:val="21"/>
                        <w:lang w:val="en-GB"/>
                      </w:rPr>
                    </m:ctrlPr>
                  </m:sSubPr>
                  <m:e>
                    <m:r>
                      <w:rPr>
                        <w:rFonts w:ascii="Cambria Math" w:eastAsiaTheme="minorEastAsia" w:hAnsi="Cambria Math"/>
                        <w:noProof/>
                        <w:lang w:val="en-GB"/>
                      </w:rPr>
                      <m:t>log</m:t>
                    </m:r>
                  </m:e>
                  <m:sub>
                    <m:r>
                      <m:rPr>
                        <m:sty m:val="p"/>
                      </m:rPr>
                      <w:rPr>
                        <w:rFonts w:ascii="Cambria Math" w:eastAsiaTheme="minorEastAsia" w:hAnsi="Cambria Math"/>
                        <w:noProof/>
                        <w:lang w:val="en-GB"/>
                      </w:rPr>
                      <m:t>10</m:t>
                    </m:r>
                  </m:sub>
                </m:sSub>
              </m:fName>
              <m:e>
                <m:d>
                  <m:dPr>
                    <m:ctrlPr>
                      <w:rPr>
                        <w:rFonts w:ascii="Cambria Math" w:eastAsiaTheme="minorEastAsia" w:hAnsi="Cambria Math"/>
                        <w:noProof/>
                        <w:sz w:val="21"/>
                        <w:szCs w:val="21"/>
                        <w:lang w:val="x-none"/>
                      </w:rPr>
                    </m:ctrlPr>
                  </m:dPr>
                  <m:e>
                    <m:sSup>
                      <m:sSupPr>
                        <m:ctrlPr>
                          <w:rPr>
                            <w:rFonts w:ascii="Cambria Math" w:eastAsiaTheme="minorEastAsia" w:hAnsi="Cambria Math"/>
                            <w:noProof/>
                            <w:sz w:val="21"/>
                            <w:szCs w:val="21"/>
                            <w:lang w:val="en-GB"/>
                          </w:rPr>
                        </m:ctrlPr>
                      </m:sSupPr>
                      <m:e>
                        <m:r>
                          <m:rPr>
                            <m:sty m:val="p"/>
                          </m:rPr>
                          <w:rPr>
                            <w:rFonts w:ascii="Cambria Math" w:eastAsiaTheme="minorEastAsia" w:hAnsi="Cambria Math"/>
                            <w:noProof/>
                            <w:lang w:val="en-GB"/>
                          </w:rPr>
                          <m:t>2</m:t>
                        </m:r>
                      </m:e>
                      <m:sup>
                        <m:r>
                          <w:rPr>
                            <w:rFonts w:ascii="Cambria Math" w:eastAsiaTheme="minorEastAsia" w:hAnsi="Cambria Math"/>
                            <w:noProof/>
                            <w:lang w:val="en-GB"/>
                          </w:rPr>
                          <m:t>μ</m:t>
                        </m:r>
                      </m:sup>
                    </m:sSup>
                    <m:r>
                      <m:rPr>
                        <m:sty m:val="p"/>
                      </m:rPr>
                      <w:rPr>
                        <w:rFonts w:ascii="Cambria Math" w:eastAsiaTheme="minorEastAsia" w:hAnsi="Cambria Math"/>
                        <w:noProof/>
                        <w:lang w:val="en-GB"/>
                      </w:rPr>
                      <m:t>∙</m:t>
                    </m:r>
                    <m:sSubSup>
                      <m:sSubSupPr>
                        <m:ctrlPr>
                          <w:rPr>
                            <w:rFonts w:ascii="Cambria Math" w:eastAsiaTheme="minorEastAsia" w:hAnsi="Cambria Math"/>
                            <w:noProof/>
                            <w:sz w:val="21"/>
                            <w:szCs w:val="21"/>
                            <w:lang w:val="en-GB"/>
                          </w:rPr>
                        </m:ctrlPr>
                      </m:sSubSupPr>
                      <m:e>
                        <m:r>
                          <w:rPr>
                            <w:rFonts w:ascii="Cambria Math" w:eastAsiaTheme="minorEastAsia" w:hAnsi="Cambria Math"/>
                            <w:noProof/>
                            <w:lang w:val="en-GB"/>
                          </w:rPr>
                          <m:t>M</m:t>
                        </m:r>
                      </m:e>
                      <m:sub>
                        <m:r>
                          <m:rPr>
                            <m:sty m:val="p"/>
                          </m:rPr>
                          <w:rPr>
                            <w:rFonts w:ascii="Cambria Math" w:eastAsiaTheme="minorEastAsia" w:hAnsi="Cambria Math"/>
                            <w:noProof/>
                            <w:lang w:val="en-GB"/>
                          </w:rPr>
                          <m:t>RB</m:t>
                        </m:r>
                      </m:sub>
                      <m:sup>
                        <m:r>
                          <m:rPr>
                            <m:sty m:val="p"/>
                          </m:rPr>
                          <w:rPr>
                            <w:rFonts w:ascii="Cambria Math" w:eastAsiaTheme="minorEastAsia" w:hAnsi="Cambria Math"/>
                            <w:noProof/>
                            <w:lang w:val="en-GB"/>
                          </w:rPr>
                          <m:t>S-SSB</m:t>
                        </m:r>
                      </m:sup>
                    </m:sSubSup>
                  </m:e>
                </m:d>
              </m:e>
            </m:func>
            <m:r>
              <m:rPr>
                <m:sty m:val="p"/>
              </m:rPr>
              <w:rPr>
                <w:rFonts w:ascii="Cambria Math" w:eastAsiaTheme="minorEastAsia" w:hAnsi="Cambria Math"/>
                <w:noProof/>
                <w:lang w:val="en-GB"/>
              </w:rPr>
              <m:t>+</m:t>
            </m:r>
            <m:sSub>
              <m:sSubPr>
                <m:ctrlPr>
                  <w:rPr>
                    <w:rFonts w:ascii="Cambria Math" w:eastAsiaTheme="minorEastAsia" w:hAnsi="Cambria Math"/>
                    <w:noProof/>
                    <w:sz w:val="21"/>
                    <w:szCs w:val="21"/>
                    <w:lang w:val="en-GB"/>
                  </w:rPr>
                </m:ctrlPr>
              </m:sSubPr>
              <m:e>
                <m:r>
                  <w:rPr>
                    <w:rFonts w:ascii="Cambria Math" w:eastAsiaTheme="minorEastAsia" w:hAnsi="Cambria Math"/>
                    <w:noProof/>
                    <w:lang w:val="en-GB"/>
                  </w:rPr>
                  <m:t>α</m:t>
                </m:r>
              </m:e>
              <m:sub>
                <m:r>
                  <m:rPr>
                    <m:sty m:val="p"/>
                  </m:rPr>
                  <w:rPr>
                    <w:rFonts w:ascii="Cambria Math" w:eastAsiaTheme="minorEastAsia" w:hAnsi="Cambria Math"/>
                    <w:noProof/>
                    <w:lang w:val="en-GB"/>
                  </w:rPr>
                  <m:t>S-SSB</m:t>
                </m:r>
              </m:sub>
            </m:sSub>
            <m:r>
              <m:rPr>
                <m:sty m:val="p"/>
              </m:rPr>
              <w:rPr>
                <w:rFonts w:ascii="Cambria Math" w:eastAsiaTheme="minorEastAsia" w:hAnsi="Cambria Math"/>
                <w:noProof/>
                <w:lang w:val="en-GB"/>
              </w:rPr>
              <m:t>⋅</m:t>
            </m:r>
            <m:r>
              <w:rPr>
                <w:rFonts w:ascii="Cambria Math" w:eastAsiaTheme="minorEastAsia" w:hAnsi="Cambria Math"/>
                <w:noProof/>
                <w:lang w:val="en-GB"/>
              </w:rPr>
              <m:t>PL</m:t>
            </m:r>
          </m:e>
        </m:d>
      </m:oMath>
      <w:r w:rsidR="00F64DD9" w:rsidRPr="00454153">
        <w:rPr>
          <w:rFonts w:eastAsiaTheme="minorEastAsia"/>
          <w:noProof/>
          <w:lang w:val="en-GB"/>
        </w:rPr>
        <w:t xml:space="preserve"> [dBm]</w:t>
      </w:r>
    </w:p>
    <w:p w14:paraId="3A87D3C6" w14:textId="70E9AF83" w:rsidR="007076E3" w:rsidRPr="00454153" w:rsidRDefault="007076E3" w:rsidP="007076E3">
      <w:pPr>
        <w:rPr>
          <w:rFonts w:eastAsia="微软雅黑"/>
        </w:rPr>
      </w:pPr>
      <w:r w:rsidRPr="00454153">
        <w:rPr>
          <w:rFonts w:eastAsia="微软雅黑"/>
        </w:rPr>
        <w:t>Because the UE may transmit S-SSB repetition in more than one RB set, if the power of each S-SSB is determined by the legacy formula, the following issues may occur</w:t>
      </w:r>
      <w:r w:rsidR="003E6461" w:rsidRPr="00454153">
        <w:rPr>
          <w:rFonts w:eastAsia="微软雅黑"/>
          <w:lang w:eastAsia="zh-CN"/>
        </w:rPr>
        <w:t>:</w:t>
      </w:r>
    </w:p>
    <w:p w14:paraId="76A39A12" w14:textId="1D3D0F57" w:rsidR="002862AD" w:rsidRPr="00454153" w:rsidRDefault="007076E3" w:rsidP="00301470">
      <w:pPr>
        <w:pStyle w:val="afc"/>
        <w:numPr>
          <w:ilvl w:val="0"/>
          <w:numId w:val="135"/>
        </w:numPr>
        <w:ind w:firstLineChars="0"/>
        <w:rPr>
          <w:rFonts w:eastAsia="微软雅黑"/>
        </w:rPr>
      </w:pPr>
      <w:r w:rsidRPr="00454153">
        <w:rPr>
          <w:rFonts w:eastAsia="微软雅黑"/>
        </w:rPr>
        <w:t>The total power of S-SSB transmissions in slot</w:t>
      </w:r>
      <w:r w:rsidRPr="00454153">
        <w:rPr>
          <w:rFonts w:eastAsia="微软雅黑"/>
          <w:i/>
        </w:rPr>
        <w:t xml:space="preserve"> i</w:t>
      </w:r>
      <w:r w:rsidRPr="00454153">
        <w:rPr>
          <w:rFonts w:eastAsia="微软雅黑"/>
        </w:rPr>
        <w:t xml:space="preserve"> may exceed </w:t>
      </w:r>
      <m:oMath>
        <m:sSub>
          <m:sSubPr>
            <m:ctrlPr>
              <w:rPr>
                <w:rFonts w:ascii="Cambria Math" w:eastAsiaTheme="minorEastAsia" w:hAnsi="Cambria Math"/>
                <w:noProof/>
                <w:sz w:val="21"/>
                <w:szCs w:val="21"/>
                <w:lang w:val="en-GB"/>
              </w:rPr>
            </m:ctrlPr>
          </m:sSubPr>
          <m:e>
            <m:r>
              <w:rPr>
                <w:rFonts w:ascii="Cambria Math" w:eastAsiaTheme="minorEastAsia" w:hAnsi="Cambria Math"/>
                <w:noProof/>
                <w:lang w:val="en-GB"/>
              </w:rPr>
              <m:t>P</m:t>
            </m:r>
          </m:e>
          <m:sub>
            <m:r>
              <m:rPr>
                <m:nor/>
              </m:rPr>
              <w:rPr>
                <w:rFonts w:eastAsiaTheme="minorEastAsia"/>
                <w:noProof/>
                <w:lang w:val="en-GB"/>
              </w:rPr>
              <m:t>CMAX</m:t>
            </m:r>
          </m:sub>
        </m:sSub>
      </m:oMath>
      <w:r w:rsidR="002862AD" w:rsidRPr="00454153">
        <w:rPr>
          <w:rFonts w:eastAsia="微软雅黑"/>
          <w:sz w:val="21"/>
          <w:szCs w:val="21"/>
          <w:lang w:val="en-GB" w:eastAsia="zh-CN"/>
        </w:rPr>
        <w:t>.</w:t>
      </w:r>
    </w:p>
    <w:p w14:paraId="72532CE6" w14:textId="5043E7AE" w:rsidR="007076E3" w:rsidRPr="00454153" w:rsidRDefault="007076E3" w:rsidP="00301470">
      <w:pPr>
        <w:pStyle w:val="afc"/>
        <w:numPr>
          <w:ilvl w:val="0"/>
          <w:numId w:val="135"/>
        </w:numPr>
        <w:ind w:firstLineChars="0"/>
        <w:rPr>
          <w:rFonts w:eastAsia="微软雅黑"/>
        </w:rPr>
      </w:pPr>
      <w:r w:rsidRPr="00454153">
        <w:rPr>
          <w:rFonts w:eastAsia="微软雅黑"/>
        </w:rPr>
        <w:t>The power fluctuation due to different number of used RB sets in different slots affects the selection of synchronization sources and synchronization performance.</w:t>
      </w:r>
    </w:p>
    <w:p w14:paraId="7BEE6930" w14:textId="77777777" w:rsidR="007076E3" w:rsidRPr="00454153" w:rsidRDefault="007076E3" w:rsidP="007076E3">
      <w:pPr>
        <w:rPr>
          <w:rFonts w:eastAsia="微软雅黑"/>
        </w:rPr>
      </w:pPr>
      <w:r w:rsidRPr="00454153">
        <w:rPr>
          <w:rFonts w:eastAsia="微软雅黑"/>
        </w:rPr>
        <w:t xml:space="preserve">Thus, a mechanism should be given </w:t>
      </w:r>
    </w:p>
    <w:p w14:paraId="04465D8A" w14:textId="5D13757F" w:rsidR="007076E3" w:rsidRPr="00454153" w:rsidRDefault="007076E3" w:rsidP="00301470">
      <w:pPr>
        <w:pStyle w:val="afc"/>
        <w:numPr>
          <w:ilvl w:val="0"/>
          <w:numId w:val="135"/>
        </w:numPr>
        <w:ind w:firstLineChars="0"/>
        <w:rPr>
          <w:rFonts w:eastAsia="微软雅黑"/>
        </w:rPr>
      </w:pPr>
      <w:r w:rsidRPr="00454153">
        <w:rPr>
          <w:rFonts w:eastAsia="微软雅黑"/>
        </w:rPr>
        <w:tab/>
        <w:t xml:space="preserve">to ensure that the total power does not exceed </w:t>
      </w:r>
      <m:oMath>
        <m:sSub>
          <m:sSubPr>
            <m:ctrlPr>
              <w:rPr>
                <w:rFonts w:ascii="Cambria Math" w:eastAsia="微软雅黑" w:hAnsi="Cambria Math"/>
              </w:rPr>
            </m:ctrlPr>
          </m:sSubPr>
          <m:e>
            <m:r>
              <w:rPr>
                <w:rFonts w:ascii="Cambria Math" w:eastAsia="微软雅黑" w:hAnsi="Cambria Math"/>
              </w:rPr>
              <m:t>P</m:t>
            </m:r>
          </m:e>
          <m:sub>
            <m:r>
              <m:rPr>
                <m:nor/>
              </m:rPr>
              <w:rPr>
                <w:rFonts w:eastAsia="微软雅黑"/>
              </w:rPr>
              <m:t>CMAX</m:t>
            </m:r>
          </m:sub>
        </m:sSub>
      </m:oMath>
      <w:r w:rsidRPr="00454153">
        <w:rPr>
          <w:rFonts w:eastAsia="微软雅黑"/>
        </w:rPr>
        <w:t xml:space="preserve"> .</w:t>
      </w:r>
    </w:p>
    <w:p w14:paraId="1E5556D5" w14:textId="500BC4C5" w:rsidR="0060247A" w:rsidRPr="00454153" w:rsidRDefault="007076E3" w:rsidP="00301470">
      <w:pPr>
        <w:pStyle w:val="afc"/>
        <w:numPr>
          <w:ilvl w:val="0"/>
          <w:numId w:val="135"/>
        </w:numPr>
        <w:ind w:firstLineChars="0"/>
        <w:rPr>
          <w:rFonts w:eastAsia="微软雅黑"/>
        </w:rPr>
      </w:pPr>
      <w:r w:rsidRPr="00454153">
        <w:rPr>
          <w:rFonts w:eastAsia="微软雅黑"/>
        </w:rPr>
        <w:tab/>
        <w:t xml:space="preserve">to ensure that the power for S-SSB transmission on </w:t>
      </w:r>
      <w:r w:rsidR="00B352DB">
        <w:rPr>
          <w:rFonts w:eastAsia="微软雅黑"/>
        </w:rPr>
        <w:t xml:space="preserve">anchor </w:t>
      </w:r>
      <w:r w:rsidR="00EE65B3">
        <w:rPr>
          <w:rFonts w:eastAsia="微软雅黑"/>
        </w:rPr>
        <w:t xml:space="preserve">RB set </w:t>
      </w:r>
      <w:r w:rsidR="00B352DB">
        <w:rPr>
          <w:rFonts w:eastAsia="微软雅黑"/>
        </w:rPr>
        <w:t xml:space="preserve">or </w:t>
      </w:r>
      <w:r w:rsidRPr="00454153">
        <w:rPr>
          <w:rFonts w:eastAsia="微软雅黑"/>
        </w:rPr>
        <w:t>each RB set does not change due to the number of used RB sets.</w:t>
      </w:r>
    </w:p>
    <w:p w14:paraId="1E1393EA" w14:textId="2A2F3C67" w:rsidR="00A32CF7" w:rsidRPr="00454153" w:rsidRDefault="00A32CF7" w:rsidP="0065207A">
      <w:pPr>
        <w:rPr>
          <w:rFonts w:eastAsia="微软雅黑"/>
          <w:lang w:eastAsia="zh-CN"/>
        </w:rPr>
      </w:pPr>
      <w:r w:rsidRPr="00454153">
        <w:rPr>
          <w:lang w:eastAsia="zh-CN"/>
        </w:rPr>
        <w:t>For the second bullet, t</w:t>
      </w:r>
      <w:r w:rsidR="0065207A" w:rsidRPr="00454153">
        <w:rPr>
          <w:lang w:eastAsia="zh-CN"/>
        </w:rPr>
        <w:t>here are two alternatives for the power of S-SSB transmission on anchor RB set and non-anchor RB set(s).</w:t>
      </w:r>
      <w:r w:rsidR="0065207A" w:rsidRPr="00454153">
        <w:rPr>
          <w:rFonts w:eastAsia="微软雅黑"/>
          <w:lang w:eastAsia="zh-CN"/>
        </w:rPr>
        <w:t xml:space="preserve"> </w:t>
      </w:r>
      <w:r w:rsidRPr="00454153">
        <w:rPr>
          <w:rFonts w:eastAsia="微软雅黑"/>
        </w:rPr>
        <w:t xml:space="preserve">Since receiving all S-SSB repetitions in frequency domain of a synchronization reference UE and combining them has high complexity for a receiving UE, it cannot be assumed that every UE has the capability. A more general assumption is that a UE only receives the S-SSBs in anchor RB set. </w:t>
      </w:r>
      <w:r w:rsidR="0065207A" w:rsidRPr="00454153">
        <w:rPr>
          <w:lang w:eastAsia="zh-CN"/>
        </w:rPr>
        <w:t xml:space="preserve">We think </w:t>
      </w:r>
      <w:r w:rsidR="0065207A" w:rsidRPr="00454153">
        <w:rPr>
          <w:rFonts w:eastAsia="微软雅黑"/>
          <w:lang w:eastAsia="zh-CN"/>
        </w:rPr>
        <w:t xml:space="preserve">the key point is how to keep the same transmission power at least for anchor RB set to avoid the fluctuation of the coverage of S-SSB for synchronization. </w:t>
      </w:r>
    </w:p>
    <w:p w14:paraId="50C917D4" w14:textId="3D288BC0" w:rsidR="0065207A" w:rsidRPr="00454153" w:rsidRDefault="0065207A" w:rsidP="0065207A">
      <w:r w:rsidRPr="00454153">
        <w:rPr>
          <w:rFonts w:eastAsia="微软雅黑"/>
        </w:rPr>
        <w:t xml:space="preserve">Thus, a </w:t>
      </w:r>
      <w:r w:rsidR="00A32CF7" w:rsidRPr="00454153">
        <w:rPr>
          <w:rFonts w:eastAsia="微软雅黑"/>
        </w:rPr>
        <w:t xml:space="preserve">power control </w:t>
      </w:r>
      <w:r w:rsidRPr="00454153">
        <w:rPr>
          <w:rFonts w:eastAsia="微软雅黑"/>
        </w:rPr>
        <w:t xml:space="preserve">mechanism </w:t>
      </w:r>
      <w:r w:rsidR="00A32CF7" w:rsidRPr="00454153">
        <w:rPr>
          <w:rFonts w:eastAsia="微软雅黑"/>
        </w:rPr>
        <w:t>to meet both bullets is as follows.</w:t>
      </w:r>
    </w:p>
    <w:p w14:paraId="5F65B4A6" w14:textId="77777777" w:rsidR="00A32CF7" w:rsidRPr="00454153" w:rsidRDefault="00A32CF7" w:rsidP="00301470">
      <w:pPr>
        <w:pStyle w:val="afc"/>
        <w:numPr>
          <w:ilvl w:val="0"/>
          <w:numId w:val="135"/>
        </w:numPr>
        <w:ind w:firstLineChars="0"/>
        <w:rPr>
          <w:rFonts w:eastAsia="微软雅黑"/>
        </w:rPr>
      </w:pPr>
      <w:r w:rsidRPr="00454153">
        <w:rPr>
          <w:rFonts w:eastAsia="微软雅黑"/>
        </w:rPr>
        <w:t>Introduce two offsets to limit the maximum power of anchor RB set and each non-anchor RB set respectively.</w:t>
      </w:r>
    </w:p>
    <w:p w14:paraId="5BD03E23" w14:textId="581BD1AE" w:rsidR="00A32CF7" w:rsidRPr="00454153" w:rsidRDefault="00A32CF7" w:rsidP="00A32CF7">
      <w:pPr>
        <w:pStyle w:val="afc"/>
        <w:numPr>
          <w:ilvl w:val="1"/>
          <w:numId w:val="121"/>
        </w:numPr>
        <w:ind w:firstLineChars="0"/>
        <w:rPr>
          <w:lang w:eastAsia="zh-CN"/>
        </w:rPr>
      </w:pPr>
      <w:r w:rsidRPr="00454153">
        <w:rPr>
          <w:lang w:eastAsia="zh-CN"/>
        </w:rPr>
        <w:t xml:space="preserve">where the offset for anchor RB set and the offset for non-anchor RB set are (pre-)configured </w:t>
      </w:r>
      <w:r w:rsidR="005F3F45">
        <w:rPr>
          <w:lang w:eastAsia="zh-CN"/>
        </w:rPr>
        <w:t xml:space="preserve">with </w:t>
      </w:r>
      <w:r w:rsidRPr="00454153">
        <w:rPr>
          <w:lang w:eastAsia="zh-CN"/>
        </w:rPr>
        <w:t>appropriate values respectively.</w:t>
      </w:r>
    </w:p>
    <w:p w14:paraId="2AAD8F78" w14:textId="4FB569F2" w:rsidR="00A32CF7" w:rsidRPr="00454153" w:rsidRDefault="003D3895" w:rsidP="0065207A">
      <w:pPr>
        <w:rPr>
          <w:rFonts w:eastAsia="微软雅黑"/>
          <w:lang w:eastAsia="zh-CN"/>
        </w:rPr>
      </w:pPr>
      <w:r w:rsidRPr="00454153">
        <w:rPr>
          <w:rFonts w:eastAsia="微软雅黑"/>
          <w:lang w:eastAsia="zh-CN"/>
        </w:rPr>
        <w:t xml:space="preserve">To realize the mechanism, </w:t>
      </w:r>
      <w:r w:rsidRPr="00454153">
        <w:rPr>
          <w:rFonts w:eastAsiaTheme="minorEastAsia"/>
          <w:lang w:val="en-GB"/>
        </w:rPr>
        <w:t xml:space="preserve">a UE determines a power </w:t>
      </w:r>
      <m:oMath>
        <m:sSub>
          <m:sSubPr>
            <m:ctrlPr>
              <w:rPr>
                <w:rFonts w:ascii="Cambria Math" w:eastAsiaTheme="minorEastAsia" w:hAnsi="Cambria Math"/>
                <w:i/>
                <w:iCs/>
                <w:sz w:val="21"/>
                <w:szCs w:val="21"/>
                <w:lang w:val="en-GB"/>
              </w:rPr>
            </m:ctrlPr>
          </m:sSubPr>
          <m:e>
            <m:r>
              <w:rPr>
                <w:rFonts w:ascii="Cambria Math" w:eastAsiaTheme="minorEastAsia" w:hAnsi="Cambria Math"/>
                <w:lang w:val="en-GB"/>
              </w:rPr>
              <m:t>P</m:t>
            </m:r>
          </m:e>
          <m:sub>
            <m:r>
              <m:rPr>
                <m:nor/>
              </m:rPr>
              <w:rPr>
                <w:rFonts w:eastAsiaTheme="minorEastAsia"/>
                <w:iCs/>
                <w:lang w:val="en-GB"/>
              </w:rPr>
              <m:t>S-SSB</m:t>
            </m:r>
            <m:ctrlPr>
              <w:rPr>
                <w:rFonts w:ascii="Cambria Math" w:eastAsiaTheme="minorEastAsia" w:hAnsi="Cambria Math"/>
                <w:iCs/>
                <w:sz w:val="21"/>
                <w:szCs w:val="21"/>
                <w:lang w:val="en-GB"/>
              </w:rPr>
            </m:ctrlPr>
          </m:sub>
        </m:sSub>
        <m:r>
          <w:rPr>
            <w:rFonts w:ascii="Cambria Math" w:eastAsiaTheme="minorEastAsia" w:hAnsi="Cambria Math"/>
            <w:lang w:val="en-GB"/>
          </w:rPr>
          <m:t>(i)</m:t>
        </m:r>
      </m:oMath>
      <w:r w:rsidRPr="00454153">
        <w:rPr>
          <w:rFonts w:eastAsiaTheme="minorEastAsia"/>
          <w:iCs/>
          <w:lang w:val="en-GB"/>
        </w:rPr>
        <w:t xml:space="preserve"> </w:t>
      </w:r>
      <w:r w:rsidRPr="00454153">
        <w:rPr>
          <w:rFonts w:eastAsiaTheme="minorEastAsia"/>
          <w:lang w:val="en-GB"/>
        </w:rPr>
        <w:t xml:space="preserve">for an S-SS/PSBCH block transmission occasion in slot </w:t>
      </w:r>
      <m:oMath>
        <m:r>
          <w:rPr>
            <w:rFonts w:ascii="Cambria Math" w:eastAsiaTheme="minorEastAsia" w:hAnsi="Cambria Math"/>
            <w:lang w:val="en-GB"/>
          </w:rPr>
          <m:t>i</m:t>
        </m:r>
      </m:oMath>
      <w:r w:rsidRPr="00454153">
        <w:rPr>
          <w:rFonts w:eastAsiaTheme="minorEastAsia"/>
          <w:iCs/>
          <w:lang w:val="en-GB"/>
        </w:rPr>
        <w:t xml:space="preserve"> </w:t>
      </w:r>
      <w:r w:rsidRPr="00454153">
        <w:rPr>
          <w:rFonts w:eastAsiaTheme="minorEastAsia"/>
          <w:lang w:val="en-GB"/>
        </w:rPr>
        <w:t xml:space="preserve">on active SL BWP </w:t>
      </w:r>
      <m:oMath>
        <m:r>
          <w:rPr>
            <w:rFonts w:ascii="Cambria Math" w:eastAsiaTheme="minorEastAsia" w:hAnsi="Cambria Math"/>
            <w:lang w:val="en-GB"/>
          </w:rPr>
          <m:t>b</m:t>
        </m:r>
      </m:oMath>
      <w:r w:rsidRPr="00454153">
        <w:rPr>
          <w:rFonts w:eastAsiaTheme="minorEastAsia"/>
          <w:lang w:val="en-GB"/>
        </w:rPr>
        <w:t xml:space="preserve"> of carrier </w:t>
      </w:r>
      <m:oMath>
        <m:r>
          <w:rPr>
            <w:rFonts w:ascii="Cambria Math" w:eastAsiaTheme="minorEastAsia" w:hAnsi="Cambria Math"/>
            <w:lang w:val="en-GB"/>
          </w:rPr>
          <m:t>f</m:t>
        </m:r>
      </m:oMath>
      <w:r w:rsidRPr="00454153">
        <w:rPr>
          <w:rFonts w:eastAsiaTheme="minorEastAsia"/>
          <w:i/>
          <w:lang w:val="en-GB"/>
        </w:rPr>
        <w:t xml:space="preserve"> </w:t>
      </w:r>
      <w:r w:rsidRPr="00454153">
        <w:rPr>
          <w:rFonts w:eastAsiaTheme="minorEastAsia"/>
          <w:lang w:val="en-GB"/>
        </w:rPr>
        <w:t>in anchor RB set and each non-anchor B set as</w:t>
      </w:r>
    </w:p>
    <w:p w14:paraId="26BAD7F9" w14:textId="7DAE4DFD" w:rsidR="0065207A" w:rsidRPr="00454153" w:rsidRDefault="00C02DCF" w:rsidP="0065207A">
      <w:pPr>
        <w:pStyle w:val="afc"/>
        <w:spacing w:line="360" w:lineRule="auto"/>
        <w:ind w:left="357" w:firstLineChars="0" w:firstLine="0"/>
        <w:contextualSpacing/>
        <w:jc w:val="center"/>
        <w:rPr>
          <w:lang w:eastAsia="zh-CN"/>
        </w:rPr>
      </w:pPr>
      <m:oMathPara>
        <m:oMath>
          <m:sSub>
            <m:sSubPr>
              <m:ctrlPr>
                <w:rPr>
                  <w:rFonts w:ascii="Cambria Math" w:hAnsi="Cambria Math"/>
                  <w:lang w:eastAsia="zh-CN"/>
                </w:rPr>
              </m:ctrlPr>
            </m:sSubPr>
            <m:e>
              <m:r>
                <w:rPr>
                  <w:rFonts w:ascii="Cambria Math" w:hAnsi="Cambria Math"/>
                  <w:lang w:eastAsia="zh-CN"/>
                </w:rPr>
                <m:t>P</m:t>
              </m:r>
            </m:e>
            <m:sub>
              <m:r>
                <m:rPr>
                  <m:nor/>
                </m:rPr>
                <w:rPr>
                  <w:lang w:eastAsia="zh-CN"/>
                </w:rPr>
                <m:t>S-SSB</m:t>
              </m:r>
              <m:r>
                <m:rPr>
                  <m:nor/>
                </m:rPr>
                <w:rPr>
                  <w:rFonts w:ascii="Cambria Math"/>
                  <w:lang w:eastAsia="zh-CN"/>
                </w:rPr>
                <m:t>_anchor</m:t>
              </m:r>
            </m:sub>
          </m:sSub>
          <m:r>
            <m:rPr>
              <m:sty m:val="p"/>
            </m:rPr>
            <w:rPr>
              <w:rFonts w:ascii="Cambria Math" w:hAnsi="Cambria Math"/>
              <w:lang w:eastAsia="zh-CN"/>
            </w:rPr>
            <m:t>(i)=</m:t>
          </m:r>
          <m: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m:rPr>
                      <m:nor/>
                    </m:rPr>
                    <w:rPr>
                      <w:lang w:eastAsia="zh-CN"/>
                    </w:rPr>
                    <m:t>CMAX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nor/>
                    </m:rPr>
                    <w:rPr>
                      <w:lang w:eastAsia="zh-CN"/>
                    </w:rPr>
                    <m:t>O</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SSB</m:t>
                  </m:r>
                </m:sub>
              </m:sSub>
              <m:r>
                <m:rPr>
                  <m:sty m:val="p"/>
                </m:rPr>
                <w:rPr>
                  <w:rFonts w:ascii="Cambria Math" w:hAnsi="Cambria Math"/>
                  <w:lang w:eastAsia="zh-CN"/>
                </w:rPr>
                <m:t>+10</m:t>
              </m:r>
              <m:func>
                <m:funcPr>
                  <m:ctrlPr>
                    <w:rPr>
                      <w:rFonts w:ascii="Cambria Math" w:hAnsi="Cambria Math"/>
                      <w:lang w:eastAsia="zh-CN"/>
                    </w:rPr>
                  </m:ctrlPr>
                </m:funcPr>
                <m:fName>
                  <m:sSub>
                    <m:sSubPr>
                      <m:ctrlPr>
                        <w:rPr>
                          <w:rFonts w:ascii="Cambria Math" w:hAnsi="Cambria Math"/>
                          <w:lang w:eastAsia="zh-CN"/>
                        </w:rPr>
                      </m:ctrlPr>
                    </m:sSubPr>
                    <m:e>
                      <m:r>
                        <w:rPr>
                          <w:rFonts w:ascii="Cambria Math" w:hAnsi="Cambria Math"/>
                          <w:lang w:eastAsia="zh-CN"/>
                        </w:rPr>
                        <m:t>log</m:t>
                      </m:r>
                    </m:e>
                    <m:sub>
                      <m:r>
                        <m:rPr>
                          <m:sty m:val="p"/>
                        </m:rPr>
                        <w:rPr>
                          <w:rFonts w:ascii="Cambria Math" w:hAnsi="Cambria Math"/>
                          <w:lang w:eastAsia="zh-CN"/>
                        </w:rPr>
                        <m:t>10</m:t>
                      </m:r>
                    </m:sub>
                  </m:sSub>
                </m:fName>
                <m:e>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μ</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RB</m:t>
                          </m:r>
                        </m:sub>
                        <m:sup>
                          <m:r>
                            <w:rPr>
                              <w:rFonts w:ascii="Cambria Math" w:hAnsi="Cambria Math"/>
                              <w:lang w:eastAsia="zh-CN"/>
                            </w:rPr>
                            <m:t>S</m:t>
                          </m:r>
                          <m:r>
                            <m:rPr>
                              <m:sty m:val="p"/>
                            </m:rPr>
                            <w:rPr>
                              <w:rFonts w:ascii="Cambria Math" w:hAnsi="Cambria Math"/>
                              <w:lang w:eastAsia="zh-CN"/>
                            </w:rPr>
                            <m:t>-</m:t>
                          </m:r>
                          <m:r>
                            <w:rPr>
                              <w:rFonts w:ascii="Cambria Math" w:hAnsi="Cambria Math"/>
                              <w:lang w:eastAsia="zh-CN"/>
                            </w:rPr>
                            <m:t>SSB</m:t>
                          </m:r>
                        </m:sup>
                      </m:sSubSup>
                    </m:e>
                  </m:d>
                </m:e>
              </m:func>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S</m:t>
                  </m:r>
                  <m:r>
                    <m:rPr>
                      <m:sty m:val="p"/>
                    </m:rPr>
                    <w:rPr>
                      <w:rFonts w:ascii="Cambria Math" w:hAnsi="Cambria Math"/>
                      <w:lang w:eastAsia="zh-CN"/>
                    </w:rPr>
                    <m:t>-</m:t>
                  </m:r>
                  <m:r>
                    <w:rPr>
                      <w:rFonts w:ascii="Cambria Math" w:hAnsi="Cambria Math"/>
                      <w:lang w:eastAsia="zh-CN"/>
                    </w:rPr>
                    <m:t>SSB</m:t>
                  </m:r>
                </m:sub>
              </m:sSub>
              <m:r>
                <m:rPr>
                  <m:sty m:val="p"/>
                </m:rPr>
                <w:rPr>
                  <w:rFonts w:ascii="Cambria Math" w:hAnsi="Cambria Math"/>
                  <w:lang w:eastAsia="zh-CN"/>
                </w:rPr>
                <m:t>⋅</m:t>
              </m:r>
              <m:r>
                <w:rPr>
                  <w:rFonts w:ascii="Cambria Math" w:hAnsi="Cambria Math"/>
                  <w:lang w:eastAsia="zh-CN"/>
                </w:rPr>
                <m:t>PL</m:t>
              </m:r>
            </m:e>
          </m:d>
          <m:r>
            <m:rPr>
              <m:sty m:val="p"/>
            </m:rPr>
            <w:rPr>
              <w:rFonts w:ascii="Cambria Math" w:hAnsi="Cambria Math"/>
              <w:lang w:eastAsia="zh-CN"/>
            </w:rPr>
            <m:t> </m:t>
          </m:r>
          <m:r>
            <m:rPr>
              <m:nor/>
            </m:rPr>
            <w:rPr>
              <w:lang w:eastAsia="zh-CN"/>
            </w:rPr>
            <m:t>[dBm]</m:t>
          </m:r>
        </m:oMath>
      </m:oMathPara>
    </w:p>
    <w:p w14:paraId="3ADC163B" w14:textId="22F2E463" w:rsidR="0065207A" w:rsidRPr="00454153" w:rsidRDefault="00C02DCF" w:rsidP="0065207A">
      <w:pPr>
        <w:pStyle w:val="afc"/>
        <w:spacing w:line="360" w:lineRule="auto"/>
        <w:ind w:left="357" w:firstLineChars="0" w:firstLine="0"/>
        <w:contextualSpacing/>
        <w:rPr>
          <w:lang w:eastAsia="zh-CN"/>
        </w:rPr>
      </w:pPr>
      <m:oMathPara>
        <m:oMath>
          <m:sSub>
            <m:sSubPr>
              <m:ctrlPr>
                <w:rPr>
                  <w:rFonts w:ascii="Cambria Math" w:hAnsi="Cambria Math"/>
                  <w:lang w:eastAsia="zh-CN"/>
                </w:rPr>
              </m:ctrlPr>
            </m:sSubPr>
            <m:e>
              <m:r>
                <w:rPr>
                  <w:rFonts w:ascii="Cambria Math" w:hAnsi="Cambria Math"/>
                  <w:lang w:eastAsia="zh-CN"/>
                </w:rPr>
                <m:t>P</m:t>
              </m:r>
            </m:e>
            <m:sub>
              <m:r>
                <m:rPr>
                  <m:nor/>
                </m:rPr>
                <w:rPr>
                  <w:lang w:eastAsia="zh-CN"/>
                </w:rPr>
                <m:t>S-SSB</m:t>
              </m:r>
              <m:r>
                <m:rPr>
                  <m:nor/>
                </m:rPr>
                <w:rPr>
                  <w:rFonts w:ascii="Cambria Math"/>
                  <w:lang w:eastAsia="zh-CN"/>
                </w:rPr>
                <m:t>_non_anchor</m:t>
              </m:r>
            </m:sub>
          </m:sSub>
          <m:r>
            <m:rPr>
              <m:sty m:val="p"/>
            </m:rPr>
            <w:rPr>
              <w:rFonts w:ascii="Cambria Math" w:hAnsi="Cambria Math"/>
              <w:lang w:eastAsia="zh-CN"/>
            </w:rPr>
            <m:t>(i)=</m:t>
          </m:r>
          <m: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m:rPr>
                      <m:nor/>
                    </m:rPr>
                    <w:rPr>
                      <w:lang w:eastAsia="zh-CN"/>
                    </w:rPr>
                    <m:t>CMAX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nor/>
                    </m:rPr>
                    <w:rPr>
                      <w:lang w:eastAsia="zh-CN"/>
                    </w:rPr>
                    <m:t>O</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SSB</m:t>
                  </m:r>
                </m:sub>
              </m:sSub>
              <m:r>
                <m:rPr>
                  <m:sty m:val="p"/>
                </m:rPr>
                <w:rPr>
                  <w:rFonts w:ascii="Cambria Math" w:hAnsi="Cambria Math"/>
                  <w:lang w:eastAsia="zh-CN"/>
                </w:rPr>
                <m:t>+10</m:t>
              </m:r>
              <m:func>
                <m:funcPr>
                  <m:ctrlPr>
                    <w:rPr>
                      <w:rFonts w:ascii="Cambria Math" w:hAnsi="Cambria Math"/>
                      <w:lang w:eastAsia="zh-CN"/>
                    </w:rPr>
                  </m:ctrlPr>
                </m:funcPr>
                <m:fName>
                  <m:sSub>
                    <m:sSubPr>
                      <m:ctrlPr>
                        <w:rPr>
                          <w:rFonts w:ascii="Cambria Math" w:hAnsi="Cambria Math"/>
                          <w:lang w:eastAsia="zh-CN"/>
                        </w:rPr>
                      </m:ctrlPr>
                    </m:sSubPr>
                    <m:e>
                      <m:r>
                        <w:rPr>
                          <w:rFonts w:ascii="Cambria Math" w:hAnsi="Cambria Math"/>
                          <w:lang w:eastAsia="zh-CN"/>
                        </w:rPr>
                        <m:t>log</m:t>
                      </m:r>
                    </m:e>
                    <m:sub>
                      <m:r>
                        <m:rPr>
                          <m:sty m:val="p"/>
                        </m:rPr>
                        <w:rPr>
                          <w:rFonts w:ascii="Cambria Math" w:hAnsi="Cambria Math"/>
                          <w:lang w:eastAsia="zh-CN"/>
                        </w:rPr>
                        <m:t>10</m:t>
                      </m:r>
                    </m:sub>
                  </m:sSub>
                </m:fName>
                <m:e>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μ</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RB</m:t>
                          </m:r>
                        </m:sub>
                        <m:sup>
                          <m:r>
                            <w:rPr>
                              <w:rFonts w:ascii="Cambria Math" w:hAnsi="Cambria Math"/>
                              <w:lang w:eastAsia="zh-CN"/>
                            </w:rPr>
                            <m:t>S</m:t>
                          </m:r>
                          <m:r>
                            <m:rPr>
                              <m:sty m:val="p"/>
                            </m:rPr>
                            <w:rPr>
                              <w:rFonts w:ascii="Cambria Math" w:hAnsi="Cambria Math"/>
                              <w:lang w:eastAsia="zh-CN"/>
                            </w:rPr>
                            <m:t>-</m:t>
                          </m:r>
                          <m:r>
                            <w:rPr>
                              <w:rFonts w:ascii="Cambria Math" w:hAnsi="Cambria Math"/>
                              <w:lang w:eastAsia="zh-CN"/>
                            </w:rPr>
                            <m:t>SSB</m:t>
                          </m:r>
                        </m:sup>
                      </m:sSubSup>
                    </m:e>
                  </m:d>
                </m:e>
              </m:func>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S</m:t>
                  </m:r>
                  <m:r>
                    <m:rPr>
                      <m:sty m:val="p"/>
                    </m:rPr>
                    <w:rPr>
                      <w:rFonts w:ascii="Cambria Math" w:hAnsi="Cambria Math"/>
                      <w:lang w:eastAsia="zh-CN"/>
                    </w:rPr>
                    <m:t>-</m:t>
                  </m:r>
                  <m:r>
                    <w:rPr>
                      <w:rFonts w:ascii="Cambria Math" w:hAnsi="Cambria Math"/>
                      <w:lang w:eastAsia="zh-CN"/>
                    </w:rPr>
                    <m:t>SSB</m:t>
                  </m:r>
                </m:sub>
              </m:sSub>
              <m:r>
                <m:rPr>
                  <m:sty m:val="p"/>
                </m:rPr>
                <w:rPr>
                  <w:rFonts w:ascii="Cambria Math" w:hAnsi="Cambria Math"/>
                  <w:lang w:eastAsia="zh-CN"/>
                </w:rPr>
                <m:t>⋅</m:t>
              </m:r>
              <m:r>
                <w:rPr>
                  <w:rFonts w:ascii="Cambria Math" w:hAnsi="Cambria Math"/>
                  <w:lang w:eastAsia="zh-CN"/>
                </w:rPr>
                <m:t>PL</m:t>
              </m:r>
            </m:e>
          </m:d>
          <m:r>
            <m:rPr>
              <m:sty m:val="p"/>
            </m:rPr>
            <w:rPr>
              <w:rFonts w:ascii="Cambria Math" w:hAnsi="Cambria Math"/>
              <w:lang w:eastAsia="zh-CN"/>
            </w:rPr>
            <m:t> </m:t>
          </m:r>
          <m:r>
            <m:rPr>
              <m:nor/>
            </m:rPr>
            <w:rPr>
              <w:lang w:eastAsia="zh-CN"/>
            </w:rPr>
            <m:t>[dBm]</m:t>
          </m:r>
        </m:oMath>
      </m:oMathPara>
    </w:p>
    <w:p w14:paraId="32DC8F3A" w14:textId="1A6C2340" w:rsidR="003D3895" w:rsidRPr="00157F82" w:rsidRDefault="003D3895" w:rsidP="0065207A">
      <w:pPr>
        <w:rPr>
          <w:rFonts w:eastAsia="微软雅黑"/>
        </w:rPr>
      </w:pPr>
      <w:r w:rsidRPr="00454153">
        <w:rPr>
          <w:lang w:eastAsia="zh-CN"/>
        </w:rPr>
        <w:t xml:space="preserve">where the value </w:t>
      </w:r>
      <w:r w:rsidRPr="00454153">
        <w:rPr>
          <w:rFonts w:eastAsia="微软雅黑"/>
        </w:rPr>
        <w:t xml:space="preserve">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1</m:t>
            </m:r>
          </m:sub>
        </m:sSub>
      </m:oMath>
      <w:r w:rsidRPr="00454153">
        <w:rPr>
          <w:rFonts w:eastAsia="微软雅黑"/>
          <w:lang w:eastAsia="zh-CN"/>
        </w:rPr>
        <w:t xml:space="preserve"> </w:t>
      </w:r>
      <w:r w:rsidRPr="00454153">
        <w:rPr>
          <w:lang w:eastAsia="zh-CN"/>
        </w:rPr>
        <w:t xml:space="preserve">and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2</m:t>
            </m:r>
          </m:sub>
        </m:sSub>
      </m:oMath>
      <w:r w:rsidRPr="00454153">
        <w:rPr>
          <w:lang w:eastAsia="zh-CN"/>
        </w:rPr>
        <w:t xml:space="preserve"> </w:t>
      </w:r>
      <w:r w:rsidRPr="00454153">
        <w:rPr>
          <w:rFonts w:eastAsia="微软雅黑"/>
          <w:lang w:eastAsia="zh-CN"/>
        </w:rPr>
        <w:t xml:space="preserve">are </w:t>
      </w:r>
      <w:r w:rsidRPr="00454153">
        <w:rPr>
          <w:rFonts w:eastAsia="微软雅黑"/>
        </w:rPr>
        <w:t>(pre-)configured respectively.</w:t>
      </w:r>
    </w:p>
    <w:p w14:paraId="7824410A" w14:textId="73B90D83" w:rsidR="00EB7731" w:rsidRPr="00454153" w:rsidRDefault="0065207A" w:rsidP="0065207A">
      <w:pPr>
        <w:rPr>
          <w:rFonts w:eastAsia="微软雅黑"/>
          <w:lang w:eastAsia="zh-CN"/>
        </w:rPr>
      </w:pPr>
      <w:r w:rsidRPr="00454153">
        <w:rPr>
          <w:lang w:eastAsia="zh-CN"/>
        </w:rPr>
        <w:t xml:space="preserve">In this way, </w:t>
      </w:r>
      <w:r w:rsidRPr="00454153">
        <w:rPr>
          <w:rFonts w:eastAsia="微软雅黑"/>
        </w:rPr>
        <w:t xml:space="preserve">the (pre-)configured appropriate values for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1</m:t>
            </m:r>
          </m:sub>
        </m:sSub>
      </m:oMath>
      <w:r w:rsidRPr="00454153">
        <w:rPr>
          <w:rFonts w:eastAsia="微软雅黑"/>
          <w:lang w:eastAsia="zh-CN"/>
        </w:rPr>
        <w:t xml:space="preserve"> </w:t>
      </w:r>
      <w:r w:rsidR="00EB7731" w:rsidRPr="00454153">
        <w:rPr>
          <w:rFonts w:eastAsia="微软雅黑"/>
          <w:lang w:eastAsia="zh-CN"/>
        </w:rPr>
        <w:t xml:space="preserve"> and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2</m:t>
            </m:r>
          </m:sub>
        </m:sSub>
      </m:oMath>
      <w:r w:rsidR="00EB7731" w:rsidRPr="00454153">
        <w:rPr>
          <w:lang w:eastAsia="zh-CN"/>
        </w:rPr>
        <w:t xml:space="preserve"> </w:t>
      </w:r>
      <w:r w:rsidR="00EB7731" w:rsidRPr="00454153">
        <w:rPr>
          <w:rFonts w:eastAsia="微软雅黑"/>
          <w:lang w:eastAsia="zh-CN"/>
        </w:rPr>
        <w:t xml:space="preserve"> </w:t>
      </w:r>
      <w:r w:rsidRPr="00454153">
        <w:rPr>
          <w:rFonts w:eastAsia="微软雅黑"/>
          <w:lang w:eastAsia="zh-CN"/>
        </w:rPr>
        <w:t xml:space="preserve">can guarantee that </w:t>
      </w:r>
      <w:r w:rsidRPr="00454153">
        <w:rPr>
          <w:rFonts w:eastAsia="微软雅黑"/>
        </w:rPr>
        <w:t xml:space="preserve">the power for S-SSB transmission on anchor RB set does not change due to the number of used RB sets and the total power does not exceed </w:t>
      </w:r>
      <m:oMath>
        <m:sSub>
          <m:sSubPr>
            <m:ctrlPr>
              <w:rPr>
                <w:rFonts w:ascii="Cambria Math" w:hAnsi="Cambria Math"/>
                <w:lang w:eastAsia="zh-CN"/>
              </w:rPr>
            </m:ctrlPr>
          </m:sSubPr>
          <m:e>
            <m:r>
              <w:rPr>
                <w:rFonts w:ascii="Cambria Math" w:hAnsi="Cambria Math"/>
                <w:lang w:eastAsia="zh-CN"/>
              </w:rPr>
              <m:t>P</m:t>
            </m:r>
          </m:e>
          <m:sub>
            <m:r>
              <m:rPr>
                <m:nor/>
              </m:rPr>
              <w:rPr>
                <w:lang w:eastAsia="zh-CN"/>
              </w:rPr>
              <m:t>CMAX</m:t>
            </m:r>
          </m:sub>
        </m:sSub>
      </m:oMath>
      <w:r w:rsidRPr="00454153">
        <w:rPr>
          <w:rFonts w:eastAsia="微软雅黑"/>
        </w:rPr>
        <w:t xml:space="preserve">. </w:t>
      </w:r>
      <w:r w:rsidR="00EB7731" w:rsidRPr="00454153">
        <w:rPr>
          <w:rFonts w:eastAsia="微软雅黑"/>
          <w:lang w:eastAsia="zh-CN"/>
        </w:rPr>
        <w:t xml:space="preserve">Higher power in anchor RB set or equal power in anchor and non-anchor RB set can be achieved via </w:t>
      </w:r>
      <w:r w:rsidR="00EB7731" w:rsidRPr="00454153">
        <w:rPr>
          <w:rFonts w:eastAsia="微软雅黑"/>
        </w:rPr>
        <w:t xml:space="preserve">(pre-)configured values for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1</m:t>
            </m:r>
          </m:sub>
        </m:sSub>
      </m:oMath>
      <w:r w:rsidR="00EB7731" w:rsidRPr="00454153">
        <w:rPr>
          <w:rFonts w:eastAsia="微软雅黑"/>
          <w:lang w:eastAsia="zh-CN"/>
        </w:rPr>
        <w:t xml:space="preserve"> and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2</m:t>
            </m:r>
          </m:sub>
        </m:sSub>
      </m:oMath>
      <w:r w:rsidR="00EB7731" w:rsidRPr="00454153">
        <w:rPr>
          <w:rFonts w:eastAsia="微软雅黑"/>
          <w:lang w:eastAsia="zh-CN"/>
        </w:rPr>
        <w:t>.</w:t>
      </w:r>
    </w:p>
    <w:p w14:paraId="284D9E91" w14:textId="063F8CFF" w:rsidR="0065207A" w:rsidRDefault="00EB7731" w:rsidP="0065207A">
      <w:pPr>
        <w:rPr>
          <w:rFonts w:eastAsia="微软雅黑"/>
        </w:rPr>
      </w:pPr>
      <w:r w:rsidRPr="00454153">
        <w:rPr>
          <w:rFonts w:eastAsia="微软雅黑"/>
          <w:lang w:eastAsia="zh-CN"/>
        </w:rPr>
        <w:t xml:space="preserve">Besides, because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2</m:t>
            </m:r>
          </m:sub>
        </m:sSub>
      </m:oMath>
      <w:r w:rsidRPr="00454153">
        <w:rPr>
          <w:rFonts w:eastAsia="微软雅黑"/>
          <w:lang w:eastAsia="zh-CN"/>
        </w:rPr>
        <w:t xml:space="preserve"> is configured, the </w:t>
      </w:r>
      <w:r w:rsidRPr="00454153">
        <w:rPr>
          <w:rFonts w:eastAsia="微软雅黑"/>
        </w:rPr>
        <w:t>power for S-SSB transmission on other RB set(s) also does not change due to the number of used RB sets.</w:t>
      </w:r>
    </w:p>
    <w:p w14:paraId="0C848EBF" w14:textId="06C6CA07" w:rsidR="00002ECE" w:rsidRPr="00454153" w:rsidRDefault="00002ECE" w:rsidP="0065207A">
      <w:pPr>
        <w:rPr>
          <w:rFonts w:eastAsia="微软雅黑"/>
          <w:lang w:eastAsia="zh-CN"/>
        </w:rPr>
      </w:pPr>
      <w:r w:rsidRPr="00F564B0">
        <w:rPr>
          <w:rFonts w:eastAsia="微软雅黑"/>
          <w:lang w:eastAsia="zh-CN"/>
        </w:rPr>
        <w:t xml:space="preserve">When the </w:t>
      </w:r>
      <w:r w:rsidRPr="00F564B0">
        <w:rPr>
          <w:rFonts w:eastAsia="微软雅黑"/>
        </w:rPr>
        <w:t xml:space="preserve">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2</m:t>
            </m:r>
          </m:sub>
        </m:sSub>
        <m:r>
          <m:rPr>
            <m:sty m:val="p"/>
          </m:rPr>
          <w:rPr>
            <w:rFonts w:ascii="Cambria Math" w:hAnsi="Cambria Math"/>
            <w:lang w:eastAsia="zh-CN"/>
          </w:rPr>
          <m:t>=10</m:t>
        </m:r>
        <m:func>
          <m:funcPr>
            <m:ctrlPr>
              <w:rPr>
                <w:rFonts w:ascii="Cambria Math" w:hAnsi="Cambria Math"/>
                <w:lang w:eastAsia="zh-CN"/>
              </w:rPr>
            </m:ctrlPr>
          </m:funcPr>
          <m:fName>
            <m:sSub>
              <m:sSubPr>
                <m:ctrlPr>
                  <w:rPr>
                    <w:rFonts w:ascii="Cambria Math" w:hAnsi="Cambria Math"/>
                    <w:lang w:eastAsia="zh-CN"/>
                  </w:rPr>
                </m:ctrlPr>
              </m:sSubPr>
              <m:e>
                <m:r>
                  <w:rPr>
                    <w:rFonts w:ascii="Cambria Math" w:hAnsi="Cambria Math"/>
                    <w:lang w:eastAsia="zh-CN"/>
                  </w:rPr>
                  <m:t>log</m:t>
                </m:r>
              </m:e>
              <m:sub>
                <m:r>
                  <m:rPr>
                    <m:sty m:val="p"/>
                  </m:rPr>
                  <w:rPr>
                    <w:rFonts w:ascii="Cambria Math" w:hAnsi="Cambria Math"/>
                    <w:lang w:eastAsia="zh-CN"/>
                  </w:rPr>
                  <m:t>10</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RBset</m:t>
                    </m:r>
                  </m:sub>
                </m:sSub>
              </m:e>
            </m:d>
          </m:e>
        </m:func>
      </m:oMath>
      <w:r w:rsidRPr="00F564B0">
        <w:rPr>
          <w:rFonts w:eastAsia="微软雅黑"/>
          <w:lang w:eastAsia="zh-CN"/>
        </w:rPr>
        <w:t xml:space="preserve">, where the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RBset</m:t>
            </m:r>
          </m:sub>
        </m:sSub>
        <m:r>
          <w:rPr>
            <w:rFonts w:ascii="Cambria Math" w:hAnsi="Cambria Math"/>
            <w:lang w:eastAsia="zh-CN"/>
          </w:rPr>
          <m:t xml:space="preserve"> </m:t>
        </m:r>
      </m:oMath>
      <w:r w:rsidRPr="00F564B0">
        <w:rPr>
          <w:rFonts w:eastAsia="微软雅黑"/>
          <w:lang w:eastAsia="zh-CN"/>
        </w:rPr>
        <w:t xml:space="preserve">is the allowed maximum number of RB sets for S-SSB transmission, then every RB set has the same transmission power. One example, when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RBset</m:t>
            </m:r>
          </m:sub>
        </m:sSub>
      </m:oMath>
      <w:r w:rsidRPr="00F564B0">
        <w:rPr>
          <w:rFonts w:eastAsia="微软雅黑"/>
          <w:lang w:eastAsia="zh-CN"/>
        </w:rPr>
        <w:t xml:space="preserve"> = 2, the maximum transmission power for every RB set will be 23-3=20dBm.  Another example, when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RBset</m:t>
            </m:r>
          </m:sub>
        </m:sSub>
      </m:oMath>
      <w:r w:rsidRPr="00F564B0">
        <w:rPr>
          <w:rFonts w:eastAsia="微软雅黑"/>
          <w:lang w:eastAsia="zh-CN"/>
        </w:rPr>
        <w:t xml:space="preserve"> = 4, the maximum transmission power for every RB set will be 23-6=17dBm.</w:t>
      </w:r>
    </w:p>
    <w:p w14:paraId="2FD87AC0" w14:textId="5B307F02" w:rsidR="0065207A" w:rsidRPr="00454153" w:rsidRDefault="0065207A" w:rsidP="0065207A">
      <w:pPr>
        <w:spacing w:before="240"/>
        <w:rPr>
          <w:b/>
          <w:i/>
          <w:lang w:eastAsia="zh-CN"/>
        </w:rPr>
      </w:pPr>
      <w:bookmarkStart w:id="103" w:name="_Ref142388697"/>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34</w:t>
      </w:r>
      <w:r w:rsidRPr="00454153">
        <w:rPr>
          <w:b/>
          <w:i/>
          <w:lang w:eastAsia="x-none"/>
        </w:rPr>
        <w:fldChar w:fldCharType="end"/>
      </w:r>
      <w:r w:rsidRPr="00454153">
        <w:rPr>
          <w:rFonts w:eastAsia="微软雅黑"/>
          <w:b/>
          <w:i/>
          <w:lang w:eastAsia="zh-CN"/>
        </w:rPr>
        <w:t xml:space="preserve">: </w:t>
      </w:r>
      <w:r w:rsidRPr="00454153">
        <w:t xml:space="preserve"> </w:t>
      </w:r>
      <w:r w:rsidRPr="00454153">
        <w:rPr>
          <w:rFonts w:eastAsia="微软雅黑"/>
          <w:b/>
          <w:i/>
          <w:lang w:eastAsia="zh-CN"/>
        </w:rPr>
        <w:t xml:space="preserve">UE transmit S-SSB repetition in more than one RB sets, </w:t>
      </w:r>
      <w:r w:rsidR="0006691F" w:rsidRPr="00454153">
        <w:rPr>
          <w:rFonts w:eastAsia="微软雅黑"/>
          <w:b/>
          <w:i/>
          <w:lang w:eastAsia="zh-CN"/>
        </w:rPr>
        <w:t>support Alt 1,</w:t>
      </w:r>
      <w:r w:rsidR="0006691F" w:rsidRPr="00454153">
        <w:t xml:space="preserve"> </w:t>
      </w:r>
      <w:r w:rsidR="0006691F" w:rsidRPr="00454153">
        <w:rPr>
          <w:rFonts w:eastAsia="微软雅黑"/>
          <w:b/>
          <w:i/>
          <w:lang w:eastAsia="zh-CN"/>
        </w:rPr>
        <w:t xml:space="preserve">where at least the power for S-SSB transmission on anchor RB set does not change due to the number of used RB sets, </w:t>
      </w:r>
      <w:r w:rsidRPr="00454153">
        <w:rPr>
          <w:rFonts w:eastAsia="微软雅黑"/>
          <w:b/>
          <w:i/>
          <w:lang w:eastAsia="zh-CN"/>
        </w:rPr>
        <w:t>the power for S-SSB transmission on anchor RB set and non-anchor RB set are determined by:</w:t>
      </w:r>
      <w:bookmarkEnd w:id="103"/>
    </w:p>
    <w:p w14:paraId="1EE9F590" w14:textId="0ABF46BA" w:rsidR="0065207A" w:rsidRPr="00454153" w:rsidRDefault="00C02DCF" w:rsidP="00F564B0">
      <w:pPr>
        <w:pStyle w:val="afc"/>
        <w:numPr>
          <w:ilvl w:val="0"/>
          <w:numId w:val="154"/>
        </w:numPr>
        <w:spacing w:line="360" w:lineRule="auto"/>
        <w:ind w:firstLineChars="0"/>
        <w:contextualSpacing/>
        <w:jc w:val="left"/>
        <w:rPr>
          <w:b/>
          <w:i/>
          <w:lang w:eastAsia="zh-CN"/>
        </w:rPr>
      </w:pP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S-SSB</m:t>
            </m:r>
            <m:r>
              <m:rPr>
                <m:nor/>
              </m:rPr>
              <w:rPr>
                <w:rFonts w:ascii="Cambria Math"/>
                <w:b/>
                <w:i/>
                <w:lang w:eastAsia="zh-CN"/>
              </w:rPr>
              <m:t>_anchor</m:t>
            </m:r>
          </m:sub>
        </m:sSub>
        <m:r>
          <m:rPr>
            <m:sty m:val="bi"/>
          </m:rPr>
          <w:rPr>
            <w:rFonts w:ascii="Cambria Math" w:hAnsi="Cambria Math"/>
            <w:lang w:eastAsia="zh-CN"/>
          </w:rPr>
          <m:t>=min</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CMAX</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m:t>
                </m:r>
                <m:r>
                  <m:rPr>
                    <m:sty m:val="bi"/>
                  </m:rPr>
                  <w:rPr>
                    <w:rFonts w:ascii="Cambria Math" w:hAnsi="Cambria Math"/>
                    <w:lang w:eastAsia="zh-CN"/>
                  </w:rPr>
                  <m:t>,S-SSB</m:t>
                </m:r>
              </m:sub>
            </m:sSub>
            <m:r>
              <m:rPr>
                <m:sty m:val="bi"/>
              </m:rPr>
              <w:rPr>
                <w:rFonts w:ascii="Cambria Math" w:hAnsi="Cambria Math"/>
                <w:lang w:eastAsia="zh-CN"/>
              </w:rPr>
              <m:t>+10</m:t>
            </m:r>
            <m:func>
              <m:funcPr>
                <m:ctrlPr>
                  <w:rPr>
                    <w:rFonts w:ascii="Cambria Math" w:hAnsi="Cambria Math"/>
                    <w:b/>
                    <w:i/>
                    <w:lang w:eastAsia="zh-CN"/>
                  </w:rPr>
                </m:ctrlPr>
              </m:funcPr>
              <m:fName>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10</m:t>
                    </m:r>
                  </m:sub>
                </m:sSub>
              </m:fName>
              <m:e>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M</m:t>
                        </m:r>
                      </m:e>
                      <m:sub>
                        <m:r>
                          <m:rPr>
                            <m:sty m:val="bi"/>
                          </m:rPr>
                          <w:rPr>
                            <w:rFonts w:ascii="Cambria Math" w:hAnsi="Cambria Math"/>
                            <w:lang w:eastAsia="zh-CN"/>
                          </w:rPr>
                          <m:t>RB</m:t>
                        </m:r>
                      </m:sub>
                      <m:sup>
                        <m:r>
                          <m:rPr>
                            <m:sty m:val="bi"/>
                          </m:rPr>
                          <w:rPr>
                            <w:rFonts w:ascii="Cambria Math" w:hAnsi="Cambria Math"/>
                            <w:lang w:eastAsia="zh-CN"/>
                          </w:rPr>
                          <m:t>S-SSB</m:t>
                        </m:r>
                      </m:sup>
                    </m:sSubSup>
                  </m:e>
                </m:d>
              </m:e>
            </m:func>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S-SSB</m:t>
                </m:r>
              </m:sub>
            </m:sSub>
            <m:r>
              <m:rPr>
                <m:sty m:val="bi"/>
              </m:rPr>
              <w:rPr>
                <w:rFonts w:ascii="Cambria Math" w:hAnsi="Cambria Math"/>
                <w:lang w:eastAsia="zh-CN"/>
              </w:rPr>
              <m:t>⋅PL</m:t>
            </m:r>
          </m:e>
        </m:d>
        <m:r>
          <m:rPr>
            <m:sty m:val="bi"/>
          </m:rPr>
          <w:rPr>
            <w:rFonts w:ascii="Cambria Math" w:hAnsi="Cambria Math"/>
            <w:lang w:eastAsia="zh-CN"/>
          </w:rPr>
          <m:t> </m:t>
        </m:r>
        <m:r>
          <m:rPr>
            <m:nor/>
          </m:rPr>
          <w:rPr>
            <w:b/>
            <w:i/>
            <w:lang w:eastAsia="zh-CN"/>
          </w:rPr>
          <m:t>[dBm]</m:t>
        </m:r>
      </m:oMath>
    </w:p>
    <w:p w14:paraId="107E58AD" w14:textId="1F7FE59D" w:rsidR="0065207A" w:rsidRPr="00454153" w:rsidRDefault="00C02DCF" w:rsidP="00F564B0">
      <w:pPr>
        <w:pStyle w:val="afc"/>
        <w:numPr>
          <w:ilvl w:val="0"/>
          <w:numId w:val="154"/>
        </w:numPr>
        <w:spacing w:line="360" w:lineRule="auto"/>
        <w:ind w:firstLineChars="0"/>
        <w:contextualSpacing/>
        <w:jc w:val="left"/>
        <w:rPr>
          <w:b/>
          <w:i/>
          <w:lang w:eastAsia="zh-CN"/>
        </w:rPr>
      </w:pP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S-SSB</m:t>
            </m:r>
            <m:r>
              <m:rPr>
                <m:nor/>
              </m:rPr>
              <w:rPr>
                <w:rFonts w:ascii="Cambria Math"/>
                <w:b/>
                <w:i/>
                <w:lang w:eastAsia="zh-CN"/>
              </w:rPr>
              <m:t>_non_anchor</m:t>
            </m:r>
          </m:sub>
        </m:sSub>
        <m:r>
          <m:rPr>
            <m:sty m:val="bi"/>
          </m:rPr>
          <w:rPr>
            <w:rFonts w:ascii="Cambria Math" w:hAnsi="Cambria Math"/>
            <w:lang w:eastAsia="zh-CN"/>
          </w:rPr>
          <m:t>=min</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CMAX</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m:t>
                </m:r>
              </m:e>
              <m:sub>
                <m:r>
                  <m:rPr>
                    <m:sty m:val="bi"/>
                  </m:rP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m:t>
                </m:r>
                <m:r>
                  <m:rPr>
                    <m:sty m:val="bi"/>
                  </m:rPr>
                  <w:rPr>
                    <w:rFonts w:ascii="Cambria Math" w:hAnsi="Cambria Math"/>
                    <w:lang w:eastAsia="zh-CN"/>
                  </w:rPr>
                  <m:t>,S-SSB</m:t>
                </m:r>
              </m:sub>
            </m:sSub>
            <m:r>
              <m:rPr>
                <m:sty m:val="bi"/>
              </m:rPr>
              <w:rPr>
                <w:rFonts w:ascii="Cambria Math" w:hAnsi="Cambria Math"/>
                <w:lang w:eastAsia="zh-CN"/>
              </w:rPr>
              <m:t>+10</m:t>
            </m:r>
            <m:func>
              <m:funcPr>
                <m:ctrlPr>
                  <w:rPr>
                    <w:rFonts w:ascii="Cambria Math" w:hAnsi="Cambria Math"/>
                    <w:b/>
                    <w:i/>
                    <w:lang w:eastAsia="zh-CN"/>
                  </w:rPr>
                </m:ctrlPr>
              </m:funcPr>
              <m:fName>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10</m:t>
                    </m:r>
                  </m:sub>
                </m:sSub>
              </m:fName>
              <m:e>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M</m:t>
                        </m:r>
                      </m:e>
                      <m:sub>
                        <m:r>
                          <m:rPr>
                            <m:sty m:val="bi"/>
                          </m:rPr>
                          <w:rPr>
                            <w:rFonts w:ascii="Cambria Math" w:hAnsi="Cambria Math"/>
                            <w:lang w:eastAsia="zh-CN"/>
                          </w:rPr>
                          <m:t>RB</m:t>
                        </m:r>
                      </m:sub>
                      <m:sup>
                        <m:r>
                          <m:rPr>
                            <m:sty m:val="bi"/>
                          </m:rPr>
                          <w:rPr>
                            <w:rFonts w:ascii="Cambria Math" w:hAnsi="Cambria Math"/>
                            <w:lang w:eastAsia="zh-CN"/>
                          </w:rPr>
                          <m:t>S-SSB</m:t>
                        </m:r>
                      </m:sup>
                    </m:sSubSup>
                  </m:e>
                </m:d>
              </m:e>
            </m:func>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S-SSB</m:t>
                </m:r>
              </m:sub>
            </m:sSub>
            <m:r>
              <m:rPr>
                <m:sty m:val="bi"/>
              </m:rPr>
              <w:rPr>
                <w:rFonts w:ascii="Cambria Math" w:hAnsi="Cambria Math"/>
                <w:lang w:eastAsia="zh-CN"/>
              </w:rPr>
              <m:t>⋅PL</m:t>
            </m:r>
          </m:e>
        </m:d>
        <m:r>
          <m:rPr>
            <m:sty m:val="bi"/>
          </m:rPr>
          <w:rPr>
            <w:rFonts w:ascii="Cambria Math" w:hAnsi="Cambria Math"/>
            <w:lang w:eastAsia="zh-CN"/>
          </w:rPr>
          <m:t> </m:t>
        </m:r>
        <m:r>
          <m:rPr>
            <m:nor/>
          </m:rPr>
          <w:rPr>
            <w:b/>
            <w:i/>
            <w:lang w:eastAsia="zh-CN"/>
          </w:rPr>
          <m:t>[dBm]</m:t>
        </m:r>
      </m:oMath>
      <w:r w:rsidR="0065207A" w:rsidRPr="00454153">
        <w:rPr>
          <w:b/>
          <w:i/>
          <w:lang w:eastAsia="zh-CN"/>
        </w:rPr>
        <w:t xml:space="preserve">  </w:t>
      </w:r>
    </w:p>
    <w:p w14:paraId="5A1CA3A3" w14:textId="5EEB7BB4" w:rsidR="0065207A" w:rsidRPr="00454153" w:rsidRDefault="0065207A" w:rsidP="0065207A">
      <w:pPr>
        <w:rPr>
          <w:b/>
          <w:lang w:eastAsia="zh-CN"/>
        </w:rPr>
      </w:pPr>
      <w:r w:rsidRPr="00454153">
        <w:rPr>
          <w:b/>
          <w:lang w:eastAsia="zh-CN"/>
        </w:rPr>
        <w:t xml:space="preserve">Where the values for </w:t>
      </w:r>
      <m:oMath>
        <m:sSub>
          <m:sSubPr>
            <m:ctrlPr>
              <w:rPr>
                <w:rFonts w:ascii="Cambria Math" w:hAnsi="Cambria Math"/>
                <w:b/>
                <w:lang w:eastAsia="zh-CN"/>
              </w:rPr>
            </m:ctrlPr>
          </m:sSubPr>
          <m:e>
            <m:r>
              <m:rPr>
                <m:sty m:val="b"/>
              </m:rPr>
              <w:rPr>
                <w:rFonts w:ascii="Cambria Math" w:hAnsi="Cambria Math"/>
                <w:lang w:eastAsia="zh-CN"/>
              </w:rPr>
              <m:t>∆</m:t>
            </m:r>
          </m:e>
          <m:sub>
            <m:r>
              <m:rPr>
                <m:sty m:val="b"/>
              </m:rPr>
              <w:rPr>
                <w:rFonts w:ascii="Cambria Math" w:hAnsi="Cambria Math"/>
                <w:lang w:eastAsia="zh-CN"/>
              </w:rPr>
              <m:t>1</m:t>
            </m:r>
          </m:sub>
        </m:sSub>
      </m:oMath>
      <w:r w:rsidRPr="00454153">
        <w:rPr>
          <w:b/>
          <w:lang w:eastAsia="zh-CN"/>
        </w:rPr>
        <w:t xml:space="preserve"> </w:t>
      </w:r>
      <w:r w:rsidR="00E858CF" w:rsidRPr="00454153">
        <w:rPr>
          <w:b/>
          <w:lang w:eastAsia="zh-CN"/>
        </w:rPr>
        <w:t xml:space="preserve">and </w:t>
      </w:r>
      <m:oMath>
        <m:sSub>
          <m:sSubPr>
            <m:ctrlPr>
              <w:rPr>
                <w:rFonts w:ascii="Cambria Math" w:hAnsi="Cambria Math"/>
                <w:b/>
                <w:i/>
                <w:lang w:eastAsia="zh-CN"/>
              </w:rPr>
            </m:ctrlPr>
          </m:sSubPr>
          <m:e>
            <m:r>
              <m:rPr>
                <m:sty m:val="bi"/>
              </m:rPr>
              <w:rPr>
                <w:rFonts w:ascii="Cambria Math" w:hAnsi="Cambria Math"/>
                <w:lang w:eastAsia="zh-CN"/>
              </w:rPr>
              <m:t>∆</m:t>
            </m:r>
          </m:e>
          <m:sub>
            <m:r>
              <m:rPr>
                <m:sty m:val="bi"/>
              </m:rPr>
              <w:rPr>
                <w:rFonts w:ascii="Cambria Math" w:hAnsi="Cambria Math"/>
                <w:lang w:eastAsia="zh-CN"/>
              </w:rPr>
              <m:t>2</m:t>
            </m:r>
          </m:sub>
        </m:sSub>
      </m:oMath>
      <w:r w:rsidR="00E858CF" w:rsidRPr="00454153">
        <w:rPr>
          <w:b/>
          <w:lang w:eastAsia="zh-CN"/>
        </w:rPr>
        <w:t xml:space="preserve">  are (pre-)configured respectively</w:t>
      </w:r>
      <w:r w:rsidRPr="00454153">
        <w:rPr>
          <w:b/>
          <w:lang w:eastAsia="zh-CN"/>
        </w:rPr>
        <w:t>.</w:t>
      </w:r>
    </w:p>
    <w:p w14:paraId="17BE864C" w14:textId="0AF5A004" w:rsidR="0065207A" w:rsidRPr="00454153" w:rsidRDefault="0065207A" w:rsidP="0065207A">
      <w:pPr>
        <w:spacing w:before="240"/>
        <w:rPr>
          <w:rFonts w:eastAsia="微软雅黑"/>
          <w:lang w:eastAsia="zh-CN"/>
        </w:rPr>
      </w:pPr>
      <w:r w:rsidRPr="00454153">
        <w:rPr>
          <w:rFonts w:eastAsia="微软雅黑"/>
          <w:lang w:eastAsia="zh-CN"/>
        </w:rPr>
        <w:t xml:space="preserve">Considering the complexity of S-SSB transmitter, the S-SSB repetitions in the non-anchor RB sets should occupy the same frequency location as those of the S-SSB in the anchor RB set. </w:t>
      </w:r>
    </w:p>
    <w:p w14:paraId="0332E289" w14:textId="11E1FF53" w:rsidR="0065207A" w:rsidRPr="00454153" w:rsidRDefault="0065207A" w:rsidP="0065207A">
      <w:pPr>
        <w:spacing w:before="240"/>
        <w:rPr>
          <w:rFonts w:eastAsia="微软雅黑"/>
          <w:b/>
          <w:i/>
          <w:lang w:eastAsia="zh-CN"/>
        </w:rPr>
      </w:pPr>
      <w:bookmarkStart w:id="104" w:name="_Ref142388698"/>
      <w:r w:rsidRPr="00454153">
        <w:rPr>
          <w:rFonts w:eastAsia="微软雅黑"/>
          <w:b/>
          <w:i/>
          <w:lang w:eastAsia="zh-CN"/>
        </w:rPr>
        <w:t xml:space="preserve">Proposal </w:t>
      </w:r>
      <w:r w:rsidRPr="00454153">
        <w:rPr>
          <w:rFonts w:eastAsia="微软雅黑"/>
          <w:b/>
          <w:i/>
          <w:lang w:eastAsia="zh-CN"/>
        </w:rPr>
        <w:fldChar w:fldCharType="begin"/>
      </w:r>
      <w:r w:rsidRPr="00454153">
        <w:rPr>
          <w:rFonts w:eastAsia="微软雅黑"/>
          <w:b/>
          <w:i/>
          <w:lang w:eastAsia="zh-CN"/>
        </w:rPr>
        <w:instrText xml:space="preserve"> SEQ Proposal \* ARABIC </w:instrText>
      </w:r>
      <w:r w:rsidRPr="00454153">
        <w:rPr>
          <w:rFonts w:eastAsia="微软雅黑"/>
          <w:b/>
          <w:i/>
          <w:lang w:eastAsia="zh-CN"/>
        </w:rPr>
        <w:fldChar w:fldCharType="separate"/>
      </w:r>
      <w:r w:rsidR="00D83F3A">
        <w:rPr>
          <w:rFonts w:eastAsia="微软雅黑"/>
          <w:b/>
          <w:i/>
          <w:noProof/>
          <w:lang w:eastAsia="zh-CN"/>
        </w:rPr>
        <w:t>35</w:t>
      </w:r>
      <w:r w:rsidRPr="00454153">
        <w:rPr>
          <w:rFonts w:eastAsia="微软雅黑"/>
          <w:b/>
          <w:i/>
          <w:lang w:eastAsia="zh-CN"/>
        </w:rPr>
        <w:fldChar w:fldCharType="end"/>
      </w:r>
      <w:r w:rsidRPr="00454153">
        <w:rPr>
          <w:rFonts w:eastAsia="微软雅黑"/>
          <w:b/>
          <w:i/>
          <w:lang w:eastAsia="zh-CN"/>
        </w:rPr>
        <w:t>:</w:t>
      </w:r>
      <w:r w:rsidRPr="00454153">
        <w:t xml:space="preserve"> </w:t>
      </w:r>
      <w:r w:rsidRPr="00454153">
        <w:rPr>
          <w:rFonts w:eastAsia="微软雅黑"/>
          <w:b/>
          <w:i/>
          <w:lang w:eastAsia="zh-CN"/>
        </w:rPr>
        <w:t>Locations of S-SSB repetitions in each RB set are the same as the locations of S-SSB repetitions in the anchor RB set</w:t>
      </w:r>
      <w:r w:rsidR="00C02701" w:rsidRPr="00454153">
        <w:rPr>
          <w:rFonts w:eastAsia="微软雅黑"/>
          <w:b/>
          <w:i/>
          <w:lang w:eastAsia="zh-CN"/>
        </w:rPr>
        <w:t>.</w:t>
      </w:r>
      <w:bookmarkEnd w:id="104"/>
    </w:p>
    <w:p w14:paraId="18AD9A62" w14:textId="77777777" w:rsidR="00363220" w:rsidRPr="00454153" w:rsidRDefault="00363220" w:rsidP="0046228D">
      <w:pPr>
        <w:rPr>
          <w:lang w:eastAsia="zh-CN"/>
        </w:rPr>
      </w:pPr>
    </w:p>
    <w:p w14:paraId="46CAD151" w14:textId="1900C0D9" w:rsidR="00FA1E05" w:rsidRPr="00454153" w:rsidRDefault="00A52B71" w:rsidP="00FA1E05">
      <w:pPr>
        <w:pStyle w:val="2"/>
        <w:rPr>
          <w:rFonts w:eastAsia="微软雅黑"/>
          <w:sz w:val="22"/>
        </w:rPr>
      </w:pPr>
      <w:r w:rsidRPr="00454153">
        <w:rPr>
          <w:rFonts w:eastAsia="微软雅黑"/>
          <w:sz w:val="22"/>
        </w:rPr>
        <w:t xml:space="preserve">PHY channel design under </w:t>
      </w:r>
      <w:r w:rsidR="005232ED" w:rsidRPr="00454153">
        <w:rPr>
          <w:rFonts w:eastAsia="微软雅黑"/>
          <w:sz w:val="22"/>
        </w:rPr>
        <w:t>60kHz SCS</w:t>
      </w:r>
    </w:p>
    <w:p w14:paraId="050B255B" w14:textId="37603E02" w:rsidR="00413AB6" w:rsidRPr="00454153" w:rsidRDefault="00413AB6" w:rsidP="002D458F">
      <w:pPr>
        <w:pStyle w:val="3"/>
      </w:pPr>
      <w:r w:rsidRPr="00454153">
        <w:t>PSCCH/PSSCH</w:t>
      </w:r>
    </w:p>
    <w:p w14:paraId="643AFA53" w14:textId="5531EE87" w:rsidR="00424024" w:rsidRPr="00454153" w:rsidRDefault="00421CE1" w:rsidP="002D458F">
      <w:pPr>
        <w:rPr>
          <w:lang w:eastAsia="zh-CN"/>
        </w:rPr>
      </w:pPr>
      <w:r w:rsidRPr="00454153">
        <w:rPr>
          <w:lang w:eastAsia="zh-CN"/>
        </w:rPr>
        <w:t>Since</w:t>
      </w:r>
      <w:r w:rsidR="00424024" w:rsidRPr="00454153">
        <w:rPr>
          <w:lang w:eastAsia="zh-CN"/>
        </w:rPr>
        <w:t xml:space="preserve"> there is</w:t>
      </w:r>
      <w:r w:rsidR="008D4C72" w:rsidRPr="00454153">
        <w:rPr>
          <w:lang w:eastAsia="zh-CN"/>
        </w:rPr>
        <w:t xml:space="preserve"> about</w:t>
      </w:r>
      <w:r w:rsidR="00424024" w:rsidRPr="00454153">
        <w:rPr>
          <w:lang w:eastAsia="zh-CN"/>
        </w:rPr>
        <w:t xml:space="preserve"> 23</w:t>
      </w:r>
      <w:r w:rsidR="008D4C72" w:rsidRPr="00454153">
        <w:rPr>
          <w:lang w:eastAsia="zh-CN"/>
        </w:rPr>
        <w:t xml:space="preserve"> available PRBs within</w:t>
      </w:r>
      <w:r w:rsidR="007F3C06" w:rsidRPr="00454153">
        <w:rPr>
          <w:lang w:eastAsia="zh-CN"/>
        </w:rPr>
        <w:t xml:space="preserve"> a RB set</w:t>
      </w:r>
      <w:r w:rsidRPr="00454153">
        <w:rPr>
          <w:lang w:eastAsia="zh-CN"/>
        </w:rPr>
        <w:t xml:space="preserve"> under 60kHz SCS</w:t>
      </w:r>
      <w:r w:rsidR="00BC2F65" w:rsidRPr="00454153">
        <w:rPr>
          <w:lang w:eastAsia="zh-CN"/>
        </w:rPr>
        <w:t xml:space="preserve">, it’s </w:t>
      </w:r>
      <w:r w:rsidRPr="00454153">
        <w:rPr>
          <w:lang w:eastAsia="zh-CN"/>
        </w:rPr>
        <w:t xml:space="preserve">simple </w:t>
      </w:r>
      <w:r w:rsidR="00BC2F65" w:rsidRPr="00454153">
        <w:rPr>
          <w:lang w:eastAsia="zh-CN"/>
        </w:rPr>
        <w:t xml:space="preserve">to use contiguous RB </w:t>
      </w:r>
      <w:r w:rsidR="005D296B" w:rsidRPr="00454153">
        <w:rPr>
          <w:lang w:eastAsia="zh-CN"/>
        </w:rPr>
        <w:t>structure</w:t>
      </w:r>
      <w:r w:rsidR="00BC2F65" w:rsidRPr="00454153">
        <w:rPr>
          <w:lang w:eastAsia="zh-CN"/>
        </w:rPr>
        <w:t xml:space="preserve"> for PSCCH/PSSCH transmission</w:t>
      </w:r>
      <w:r w:rsidR="00F75271" w:rsidRPr="00454153">
        <w:rPr>
          <w:lang w:eastAsia="zh-CN"/>
        </w:rPr>
        <w:t xml:space="preserve"> if OCB </w:t>
      </w:r>
      <w:r w:rsidR="005E1BDE" w:rsidRPr="00454153">
        <w:rPr>
          <w:lang w:eastAsia="zh-CN"/>
        </w:rPr>
        <w:t>requirement</w:t>
      </w:r>
      <w:r w:rsidR="00F75271" w:rsidRPr="00454153">
        <w:rPr>
          <w:lang w:eastAsia="zh-CN"/>
        </w:rPr>
        <w:t xml:space="preserve"> is </w:t>
      </w:r>
      <w:r w:rsidRPr="00454153">
        <w:rPr>
          <w:lang w:eastAsia="zh-CN"/>
        </w:rPr>
        <w:t>needed in a region</w:t>
      </w:r>
      <w:r w:rsidR="00A60668" w:rsidRPr="00454153">
        <w:rPr>
          <w:lang w:eastAsia="zh-CN"/>
        </w:rPr>
        <w:t>.</w:t>
      </w:r>
      <w:r w:rsidR="00B23851" w:rsidRPr="00454153">
        <w:rPr>
          <w:lang w:eastAsia="zh-CN"/>
        </w:rPr>
        <w:t xml:space="preserve"> No additional workload is needed for PSCCH/PSSCH.</w:t>
      </w:r>
    </w:p>
    <w:p w14:paraId="28924448" w14:textId="77777777" w:rsidR="00122113" w:rsidRPr="00454153" w:rsidRDefault="002F4D53" w:rsidP="002D458F">
      <w:pPr>
        <w:pStyle w:val="3"/>
        <w:rPr>
          <w:lang w:eastAsia="zh-CN"/>
        </w:rPr>
      </w:pPr>
      <w:r w:rsidRPr="00454153">
        <w:t>PS</w:t>
      </w:r>
      <w:r w:rsidRPr="00454153">
        <w:rPr>
          <w:lang w:eastAsia="zh-CN"/>
        </w:rPr>
        <w:t>FCH</w:t>
      </w:r>
    </w:p>
    <w:p w14:paraId="39AEF176" w14:textId="539FDAFC" w:rsidR="00B470FA" w:rsidRPr="00454153" w:rsidRDefault="00B470FA" w:rsidP="002D458F">
      <w:pPr>
        <w:rPr>
          <w:lang w:eastAsia="zh-CN"/>
        </w:rPr>
      </w:pPr>
      <w:r w:rsidRPr="00454153">
        <w:rPr>
          <w:lang w:eastAsia="zh-CN"/>
        </w:rPr>
        <w:t>At RAN1#111</w:t>
      </w:r>
      <w:r w:rsidR="00122113" w:rsidRPr="00454153">
        <w:rPr>
          <w:lang w:eastAsia="zh-CN"/>
        </w:rPr>
        <w:t>, the following agreement on PSFCH structure under 60kHz is supported</w:t>
      </w:r>
      <w:r w:rsidR="00012D0D">
        <w:rPr>
          <w:lang w:eastAsia="zh-CN"/>
        </w:rPr>
        <w:fldChar w:fldCharType="begin"/>
      </w:r>
      <w:r w:rsidR="00012D0D">
        <w:rPr>
          <w:lang w:eastAsia="zh-CN"/>
        </w:rPr>
        <w:instrText xml:space="preserve"> REF _Ref125796067 \r \h </w:instrText>
      </w:r>
      <w:r w:rsidR="00012D0D">
        <w:rPr>
          <w:lang w:eastAsia="zh-CN"/>
        </w:rPr>
      </w:r>
      <w:r w:rsidR="00012D0D">
        <w:rPr>
          <w:lang w:eastAsia="zh-CN"/>
        </w:rPr>
        <w:fldChar w:fldCharType="separate"/>
      </w:r>
      <w:r w:rsidR="00D83F3A">
        <w:rPr>
          <w:lang w:eastAsia="zh-CN"/>
        </w:rPr>
        <w:t>[5]</w:t>
      </w:r>
      <w:r w:rsidR="00012D0D">
        <w:rPr>
          <w:lang w:eastAsia="zh-CN"/>
        </w:rPr>
        <w:fldChar w:fldCharType="end"/>
      </w:r>
      <w:r w:rsidR="00122113" w:rsidRPr="00454153">
        <w:rPr>
          <w:lang w:eastAsia="zh-CN"/>
        </w:rPr>
        <w:t>, we support Alt 1 with following analysis.</w:t>
      </w:r>
    </w:p>
    <w:tbl>
      <w:tblPr>
        <w:tblStyle w:val="ae"/>
        <w:tblW w:w="0" w:type="auto"/>
        <w:tblLook w:val="04A0" w:firstRow="1" w:lastRow="0" w:firstColumn="1" w:lastColumn="0" w:noHBand="0" w:noVBand="1"/>
      </w:tblPr>
      <w:tblGrid>
        <w:gridCol w:w="9307"/>
      </w:tblGrid>
      <w:tr w:rsidR="008244C4" w:rsidRPr="00454153" w14:paraId="063CD4DD" w14:textId="77777777" w:rsidTr="008244C4">
        <w:tc>
          <w:tcPr>
            <w:tcW w:w="9307" w:type="dxa"/>
          </w:tcPr>
          <w:p w14:paraId="1B48D8F8" w14:textId="77777777" w:rsidR="008244C4" w:rsidRPr="00454153" w:rsidRDefault="008244C4" w:rsidP="008244C4">
            <w:pPr>
              <w:spacing w:line="276" w:lineRule="auto"/>
              <w:rPr>
                <w:b/>
                <w:bCs/>
              </w:rPr>
            </w:pPr>
            <w:r w:rsidRPr="00454153">
              <w:rPr>
                <w:b/>
                <w:bCs/>
                <w:highlight w:val="green"/>
              </w:rPr>
              <w:t>Agreement</w:t>
            </w:r>
          </w:p>
          <w:p w14:paraId="54B864B4" w14:textId="77777777" w:rsidR="008244C4" w:rsidRPr="00454153" w:rsidRDefault="008244C4" w:rsidP="008244C4">
            <w:pPr>
              <w:rPr>
                <w:lang w:eastAsia="x-none"/>
              </w:rPr>
            </w:pPr>
            <w:r w:rsidRPr="00454153">
              <w:rPr>
                <w:lang w:eastAsia="x-none"/>
              </w:rPr>
              <w:t>Regarding PSFCH transmission under 60 kHz SCS, further study the following alternatives:</w:t>
            </w:r>
          </w:p>
          <w:p w14:paraId="40FC3996" w14:textId="77777777" w:rsidR="008244C4" w:rsidRPr="00454153" w:rsidRDefault="008244C4" w:rsidP="008244C4">
            <w:pPr>
              <w:pStyle w:val="afc"/>
              <w:numPr>
                <w:ilvl w:val="0"/>
                <w:numId w:val="17"/>
              </w:numPr>
              <w:adjustRightInd/>
              <w:snapToGrid/>
              <w:spacing w:after="0"/>
              <w:ind w:firstLineChars="0"/>
              <w:rPr>
                <w:lang w:eastAsia="zh-CN"/>
              </w:rPr>
            </w:pPr>
            <w:r w:rsidRPr="00454153">
              <w:rPr>
                <w:lang w:eastAsia="zh-CN"/>
              </w:rPr>
              <w:t>Alt 1: Each PSFCH transmission occupies K dedicated PRB(s) and some common PRBs</w:t>
            </w:r>
          </w:p>
          <w:p w14:paraId="273A146C" w14:textId="77777777" w:rsidR="008244C4" w:rsidRPr="00454153" w:rsidRDefault="008244C4" w:rsidP="008244C4">
            <w:pPr>
              <w:pStyle w:val="afc"/>
              <w:numPr>
                <w:ilvl w:val="1"/>
                <w:numId w:val="17"/>
              </w:numPr>
              <w:adjustRightInd/>
              <w:snapToGrid/>
              <w:spacing w:after="0"/>
              <w:ind w:firstLineChars="0"/>
              <w:rPr>
                <w:lang w:eastAsia="zh-CN"/>
              </w:rPr>
            </w:pPr>
            <w:r w:rsidRPr="00454153">
              <w:rPr>
                <w:lang w:eastAsia="zh-CN"/>
              </w:rPr>
              <w:t>FFS details</w:t>
            </w:r>
          </w:p>
          <w:p w14:paraId="7A2E4068" w14:textId="77777777" w:rsidR="008244C4" w:rsidRPr="00454153" w:rsidRDefault="008244C4" w:rsidP="008244C4">
            <w:pPr>
              <w:pStyle w:val="afc"/>
              <w:numPr>
                <w:ilvl w:val="0"/>
                <w:numId w:val="17"/>
              </w:numPr>
              <w:adjustRightInd/>
              <w:snapToGrid/>
              <w:spacing w:after="0"/>
              <w:ind w:firstLineChars="0"/>
              <w:rPr>
                <w:lang w:eastAsia="zh-CN"/>
              </w:rPr>
            </w:pPr>
            <w:r w:rsidRPr="00454153">
              <w:rPr>
                <w:lang w:eastAsia="zh-CN"/>
              </w:rPr>
              <w:t>Alt 2: Each PSFCH transmission occupies some dedicated PRBs</w:t>
            </w:r>
          </w:p>
          <w:p w14:paraId="663E7C8B" w14:textId="5B69D96E" w:rsidR="008244C4" w:rsidRPr="00454153" w:rsidRDefault="008244C4" w:rsidP="00163902">
            <w:pPr>
              <w:pStyle w:val="afc"/>
              <w:numPr>
                <w:ilvl w:val="1"/>
                <w:numId w:val="17"/>
              </w:numPr>
              <w:adjustRightInd/>
              <w:snapToGrid/>
              <w:spacing w:after="0"/>
              <w:ind w:firstLineChars="0"/>
              <w:rPr>
                <w:lang w:eastAsia="zh-CN"/>
              </w:rPr>
            </w:pPr>
            <w:r w:rsidRPr="00454153">
              <w:rPr>
                <w:lang w:eastAsia="zh-CN"/>
              </w:rPr>
              <w:t>FFS details</w:t>
            </w:r>
          </w:p>
        </w:tc>
      </w:tr>
    </w:tbl>
    <w:p w14:paraId="60589FED" w14:textId="0D3E88C1" w:rsidR="008B33C4" w:rsidRPr="00454153" w:rsidRDefault="00EA0D05" w:rsidP="008B33C4">
      <w:pPr>
        <w:rPr>
          <w:lang w:eastAsia="zh-CN"/>
        </w:rPr>
      </w:pPr>
      <w:r w:rsidRPr="00454153">
        <w:rPr>
          <w:lang w:eastAsia="zh-CN"/>
        </w:rPr>
        <w:t xml:space="preserve">It was agreed at RAN1#113 that common interlace is used in SL-U to meet OCB requirement. </w:t>
      </w:r>
      <w:r w:rsidR="008B33C4" w:rsidRPr="00454153">
        <w:rPr>
          <w:lang w:eastAsia="zh-CN"/>
        </w:rPr>
        <w:t>Since there is no interlace structure in NR-U for 60 kHz SCS, additional scheme needs to be introduced to realize similar functionality as common interlace. One simple way is to define a bitmap for common PSFCH resource as Alt 1, e.g., “1”s in bitmap means such PRBs are used for common PSFCH transmission. As for Alt 2, where a PSFCH transmission occupies some dedicate PRBs, it’s unclear how to meet OCB requirements under existing mapping relationship between PSSCH and PSFCH.</w:t>
      </w:r>
    </w:p>
    <w:p w14:paraId="42FC4068" w14:textId="2B768851" w:rsidR="008B33C4" w:rsidRPr="00454153" w:rsidRDefault="008B33C4" w:rsidP="008B33C4">
      <w:pPr>
        <w:rPr>
          <w:b/>
          <w:i/>
          <w:lang w:eastAsia="zh-CN"/>
        </w:rPr>
      </w:pPr>
      <w:bookmarkStart w:id="105" w:name="_Ref134820273"/>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36</w:t>
      </w:r>
      <w:r w:rsidRPr="00454153">
        <w:rPr>
          <w:b/>
          <w:i/>
          <w:lang w:eastAsia="x-none"/>
        </w:rPr>
        <w:fldChar w:fldCharType="end"/>
      </w:r>
      <w:r w:rsidRPr="00454153">
        <w:rPr>
          <w:b/>
          <w:i/>
          <w:lang w:eastAsia="zh-CN"/>
        </w:rPr>
        <w:t>: Regarding PSFCH transmission under 60 kHz SCS, Alt 1 is supported, i.e.,</w:t>
      </w:r>
      <w:r w:rsidRPr="00454153" w:rsidDel="00A40886">
        <w:rPr>
          <w:b/>
          <w:i/>
          <w:lang w:eastAsia="zh-CN"/>
        </w:rPr>
        <w:t xml:space="preserve"> </w:t>
      </w:r>
      <w:r w:rsidRPr="00454153">
        <w:rPr>
          <w:b/>
          <w:i/>
          <w:lang w:eastAsia="zh-CN"/>
        </w:rPr>
        <w:t>each PSFCH transmission occupies a common set of PRBs, which is given by (pre-)configured bitmap, and one dedicated PRB.</w:t>
      </w:r>
      <w:bookmarkEnd w:id="105"/>
    </w:p>
    <w:p w14:paraId="48FEFFA2" w14:textId="4F3BDF32" w:rsidR="00736A46" w:rsidRPr="00454153" w:rsidRDefault="00736A46" w:rsidP="00736A46">
      <w:pPr>
        <w:pStyle w:val="3"/>
      </w:pPr>
      <w:r w:rsidRPr="00454153">
        <w:rPr>
          <w:lang w:eastAsia="zh-CN"/>
        </w:rPr>
        <w:t>S-SSB</w:t>
      </w:r>
    </w:p>
    <w:p w14:paraId="16123743" w14:textId="7CD8980E" w:rsidR="008B33C4" w:rsidRPr="00454153" w:rsidRDefault="00201EA7" w:rsidP="002D458F">
      <w:pPr>
        <w:rPr>
          <w:rFonts w:eastAsia="微软雅黑"/>
          <w:lang w:eastAsia="zh-CN"/>
        </w:rPr>
      </w:pPr>
      <w:r w:rsidRPr="00454153">
        <w:rPr>
          <w:lang w:eastAsia="zh-CN"/>
        </w:rPr>
        <w:t xml:space="preserve">It was agreed to use S-SSB repetition </w:t>
      </w:r>
      <w:r w:rsidR="007811A8" w:rsidRPr="00454153">
        <w:rPr>
          <w:lang w:eastAsia="zh-CN"/>
        </w:rPr>
        <w:t>to meet OCB requirements for 15 kHz SCS and 30 kHz SCS</w:t>
      </w:r>
      <w:r w:rsidR="00296932" w:rsidRPr="00454153">
        <w:rPr>
          <w:lang w:eastAsia="zh-CN"/>
        </w:rPr>
        <w:t xml:space="preserve">, such design is also applicable to 60 kHz SCS with </w:t>
      </w:r>
      <w:r w:rsidR="00532AA8" w:rsidRPr="00454153">
        <w:rPr>
          <w:lang w:eastAsia="zh-CN"/>
        </w:rPr>
        <w:t>(pre</w:t>
      </w:r>
      <w:r w:rsidR="004C65F2" w:rsidRPr="00454153">
        <w:rPr>
          <w:lang w:eastAsia="zh-CN"/>
        </w:rPr>
        <w:t>-</w:t>
      </w:r>
      <w:r w:rsidR="00532AA8" w:rsidRPr="00454153">
        <w:rPr>
          <w:lang w:eastAsia="zh-CN"/>
        </w:rPr>
        <w:t>)</w:t>
      </w:r>
      <w:r w:rsidR="003F309D" w:rsidRPr="00454153">
        <w:rPr>
          <w:lang w:eastAsia="zh-CN"/>
        </w:rPr>
        <w:t xml:space="preserve">configured </w:t>
      </w:r>
      <w:r w:rsidR="00B119F4" w:rsidRPr="00454153">
        <w:rPr>
          <w:rFonts w:eastAsia="微软雅黑"/>
          <w:lang w:eastAsia="zh-CN"/>
        </w:rPr>
        <w:t>length of gap between repetitions</w:t>
      </w:r>
      <w:r w:rsidR="00533A3C" w:rsidRPr="00454153">
        <w:rPr>
          <w:rFonts w:eastAsia="微软雅黑"/>
          <w:lang w:eastAsia="zh-CN"/>
        </w:rPr>
        <w:t>.</w:t>
      </w:r>
    </w:p>
    <w:p w14:paraId="14FB2EBE" w14:textId="0F64F40E" w:rsidR="00752873" w:rsidRPr="00454153" w:rsidRDefault="00752873" w:rsidP="00752873">
      <w:pPr>
        <w:rPr>
          <w:rFonts w:eastAsiaTheme="minorEastAsia"/>
          <w:lang w:eastAsia="zh-CN"/>
        </w:rPr>
      </w:pPr>
      <w:r w:rsidRPr="00454153">
        <w:rPr>
          <w:rFonts w:eastAsiaTheme="minorEastAsia"/>
          <w:lang w:eastAsia="zh-CN"/>
        </w:rPr>
        <w:t xml:space="preserve">As per TS 38.101-1, the number of PRBs within one RB set may be 23 for 60 kHz SCS, therefore, the number of S-SSB repetitions </w:t>
      </w:r>
      <w:r w:rsidR="0028223A" w:rsidRPr="00454153">
        <w:rPr>
          <w:rFonts w:eastAsiaTheme="minorEastAsia"/>
          <w:lang w:eastAsia="zh-CN"/>
        </w:rPr>
        <w:t>should be</w:t>
      </w:r>
      <w:r w:rsidRPr="00454153">
        <w:rPr>
          <w:rFonts w:eastAsiaTheme="minorEastAsia"/>
          <w:lang w:eastAsia="zh-CN"/>
        </w:rPr>
        <w:t xml:space="preserve"> 2 for 60 kHz SCS</w:t>
      </w:r>
      <w:r w:rsidR="0028223A" w:rsidRPr="00454153">
        <w:rPr>
          <w:rFonts w:eastAsiaTheme="minorEastAsia"/>
          <w:lang w:eastAsia="zh-CN"/>
        </w:rPr>
        <w:t xml:space="preserve"> t</w:t>
      </w:r>
      <w:r w:rsidRPr="00454153">
        <w:rPr>
          <w:rFonts w:eastAsiaTheme="minorEastAsia"/>
          <w:lang w:eastAsia="zh-CN"/>
        </w:rPr>
        <w:t>o meet OCB requirements</w:t>
      </w:r>
      <w:r w:rsidR="0028223A" w:rsidRPr="00454153">
        <w:rPr>
          <w:rFonts w:eastAsiaTheme="minorEastAsia"/>
          <w:lang w:eastAsia="zh-CN"/>
        </w:rPr>
        <w:t>, which requires a proper</w:t>
      </w:r>
      <w:r w:rsidRPr="00454153">
        <w:rPr>
          <w:rFonts w:eastAsiaTheme="minorEastAsia"/>
          <w:lang w:eastAsia="zh-CN"/>
        </w:rPr>
        <w:t xml:space="preserve"> (pre</w:t>
      </w:r>
      <w:r w:rsidR="00473819" w:rsidRPr="00454153">
        <w:rPr>
          <w:rFonts w:eastAsiaTheme="minorEastAsia"/>
          <w:lang w:eastAsia="zh-CN"/>
        </w:rPr>
        <w:t>-</w:t>
      </w:r>
      <w:r w:rsidRPr="00454153">
        <w:rPr>
          <w:rFonts w:eastAsiaTheme="minorEastAsia"/>
          <w:lang w:eastAsia="zh-CN"/>
        </w:rPr>
        <w:t xml:space="preserve">)configuration of </w:t>
      </w:r>
      <w:r w:rsidRPr="00454153">
        <w:rPr>
          <w:rFonts w:eastAsiaTheme="minorEastAsia"/>
          <w:i/>
          <w:lang w:eastAsia="zh-CN"/>
        </w:rPr>
        <w:t>sl-AbsoluteFrequencySSB-r16</w:t>
      </w:r>
      <w:r w:rsidRPr="00454153">
        <w:rPr>
          <w:rFonts w:eastAsiaTheme="minorEastAsia"/>
          <w:lang w:eastAsia="zh-CN"/>
        </w:rPr>
        <w:t xml:space="preserve"> </w:t>
      </w:r>
      <w:r w:rsidR="0028223A" w:rsidRPr="00454153">
        <w:rPr>
          <w:rFonts w:eastAsiaTheme="minorEastAsia"/>
          <w:lang w:eastAsia="zh-CN"/>
        </w:rPr>
        <w:t xml:space="preserve">to avoid that only one S-SSB can be placed within RB set. </w:t>
      </w:r>
    </w:p>
    <w:tbl>
      <w:tblPr>
        <w:tblStyle w:val="ae"/>
        <w:tblW w:w="0" w:type="auto"/>
        <w:tblLook w:val="04A0" w:firstRow="1" w:lastRow="0" w:firstColumn="1" w:lastColumn="0" w:noHBand="0" w:noVBand="1"/>
      </w:tblPr>
      <w:tblGrid>
        <w:gridCol w:w="9307"/>
      </w:tblGrid>
      <w:tr w:rsidR="00752873" w:rsidRPr="00454153" w14:paraId="18C468BE" w14:textId="77777777" w:rsidTr="00FD233F">
        <w:tc>
          <w:tcPr>
            <w:tcW w:w="9307" w:type="dxa"/>
          </w:tcPr>
          <w:p w14:paraId="033CE68D" w14:textId="77777777" w:rsidR="00752873" w:rsidRPr="00454153" w:rsidRDefault="00752873" w:rsidP="00FD233F">
            <w:pPr>
              <w:rPr>
                <w:rFonts w:eastAsia="微软雅黑"/>
                <w:i/>
                <w:lang w:eastAsia="zh-CN"/>
              </w:rPr>
            </w:pPr>
            <w:r w:rsidRPr="00454153">
              <w:rPr>
                <w:i/>
              </w:rPr>
              <w:t xml:space="preserve">(Below is copied from </w:t>
            </w:r>
            <w:r w:rsidRPr="00454153">
              <w:rPr>
                <w:rFonts w:eastAsia="微软雅黑"/>
                <w:i/>
                <w:lang w:eastAsia="zh-CN"/>
              </w:rPr>
              <w:t>TS 38.101-1)</w:t>
            </w:r>
          </w:p>
          <w:p w14:paraId="52655330" w14:textId="77777777" w:rsidR="00752873" w:rsidRPr="00454153" w:rsidRDefault="00752873" w:rsidP="00FD233F">
            <w:pPr>
              <w:pStyle w:val="TH"/>
              <w:rPr>
                <w:rFonts w:ascii="Times New Roman" w:hAnsi="Times New Roman"/>
              </w:rPr>
            </w:pPr>
            <w:r w:rsidRPr="00454153">
              <w:rPr>
                <w:rFonts w:ascii="Times New Roman" w:hAnsi="Times New Roman"/>
              </w:rPr>
              <w:t>Table 5.3.3-2: 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1843"/>
              <w:gridCol w:w="2268"/>
              <w:gridCol w:w="2268"/>
            </w:tblGrid>
            <w:tr w:rsidR="00752873" w:rsidRPr="00454153" w14:paraId="70050208" w14:textId="77777777" w:rsidTr="00FD233F">
              <w:trPr>
                <w:jc w:val="center"/>
              </w:trPr>
              <w:tc>
                <w:tcPr>
                  <w:tcW w:w="846" w:type="dxa"/>
                </w:tcPr>
                <w:p w14:paraId="1435397A" w14:textId="77777777" w:rsidR="00752873" w:rsidRPr="00454153" w:rsidRDefault="00752873" w:rsidP="00FD233F">
                  <w:pPr>
                    <w:pStyle w:val="TAH"/>
                    <w:rPr>
                      <w:rFonts w:ascii="Times New Roman" w:hAnsi="Times New Roman"/>
                    </w:rPr>
                  </w:pPr>
                  <w:r w:rsidRPr="00454153">
                    <w:rPr>
                      <w:rFonts w:ascii="Times New Roman" w:hAnsi="Times New Roman"/>
                    </w:rPr>
                    <w:t>SCS</w:t>
                  </w:r>
                </w:p>
                <w:p w14:paraId="58EAAA0D" w14:textId="77777777" w:rsidR="00752873" w:rsidRPr="00454153" w:rsidRDefault="00752873" w:rsidP="00FD233F">
                  <w:pPr>
                    <w:pStyle w:val="TAH"/>
                    <w:rPr>
                      <w:rFonts w:ascii="Times New Roman" w:hAnsi="Times New Roman"/>
                    </w:rPr>
                  </w:pPr>
                  <w:r w:rsidRPr="00454153">
                    <w:rPr>
                      <w:rFonts w:ascii="Times New Roman" w:hAnsi="Times New Roman"/>
                    </w:rPr>
                    <w:t>(kHz)</w:t>
                  </w:r>
                </w:p>
              </w:tc>
              <w:tc>
                <w:tcPr>
                  <w:tcW w:w="1843" w:type="dxa"/>
                </w:tcPr>
                <w:p w14:paraId="3D8A9F6C" w14:textId="77777777" w:rsidR="00752873" w:rsidRPr="00454153" w:rsidRDefault="00752873" w:rsidP="00FD233F">
                  <w:pPr>
                    <w:pStyle w:val="TAH"/>
                    <w:rPr>
                      <w:rFonts w:ascii="Times New Roman" w:hAnsi="Times New Roman"/>
                    </w:rPr>
                  </w:pPr>
                  <w:r w:rsidRPr="00454153">
                    <w:rPr>
                      <w:rFonts w:ascii="Times New Roman" w:hAnsi="Times New Roman"/>
                    </w:rPr>
                    <w:t>40 MHz</w:t>
                  </w:r>
                </w:p>
              </w:tc>
              <w:tc>
                <w:tcPr>
                  <w:tcW w:w="2268" w:type="dxa"/>
                </w:tcPr>
                <w:p w14:paraId="0A12BEE4" w14:textId="77777777" w:rsidR="00752873" w:rsidRPr="00454153" w:rsidRDefault="00752873" w:rsidP="00FD233F">
                  <w:pPr>
                    <w:pStyle w:val="TAH"/>
                    <w:rPr>
                      <w:rFonts w:ascii="Times New Roman" w:hAnsi="Times New Roman"/>
                    </w:rPr>
                  </w:pPr>
                  <w:r w:rsidRPr="00454153">
                    <w:rPr>
                      <w:rFonts w:ascii="Times New Roman" w:hAnsi="Times New Roman"/>
                    </w:rPr>
                    <w:t>60 MHz</w:t>
                  </w:r>
                </w:p>
              </w:tc>
              <w:tc>
                <w:tcPr>
                  <w:tcW w:w="2268" w:type="dxa"/>
                </w:tcPr>
                <w:p w14:paraId="0C31DD57" w14:textId="77777777" w:rsidR="00752873" w:rsidRPr="00454153" w:rsidRDefault="00752873" w:rsidP="00FD233F">
                  <w:pPr>
                    <w:pStyle w:val="TAH"/>
                    <w:rPr>
                      <w:rFonts w:ascii="Times New Roman" w:hAnsi="Times New Roman"/>
                    </w:rPr>
                  </w:pPr>
                  <w:r w:rsidRPr="00454153">
                    <w:rPr>
                      <w:rFonts w:ascii="Times New Roman" w:hAnsi="Times New Roman"/>
                    </w:rPr>
                    <w:t>80 MHz</w:t>
                  </w:r>
                </w:p>
              </w:tc>
            </w:tr>
            <w:tr w:rsidR="00752873" w:rsidRPr="00454153" w14:paraId="1FCA27F5" w14:textId="77777777" w:rsidTr="00FD233F">
              <w:trPr>
                <w:jc w:val="center"/>
              </w:trPr>
              <w:tc>
                <w:tcPr>
                  <w:tcW w:w="846" w:type="dxa"/>
                </w:tcPr>
                <w:p w14:paraId="0B2BEC4A" w14:textId="77777777" w:rsidR="00752873" w:rsidRPr="00454153" w:rsidRDefault="00752873" w:rsidP="00FD233F">
                  <w:pPr>
                    <w:pStyle w:val="TAC"/>
                    <w:rPr>
                      <w:rFonts w:ascii="Times New Roman" w:hAnsi="Times New Roman"/>
                    </w:rPr>
                  </w:pPr>
                  <w:r w:rsidRPr="00454153">
                    <w:rPr>
                      <w:rFonts w:ascii="Times New Roman" w:hAnsi="Times New Roman"/>
                    </w:rPr>
                    <w:t>15</w:t>
                  </w:r>
                </w:p>
              </w:tc>
              <w:tc>
                <w:tcPr>
                  <w:tcW w:w="1843" w:type="dxa"/>
                </w:tcPr>
                <w:p w14:paraId="2F147E45" w14:textId="77777777" w:rsidR="00752873" w:rsidRPr="00454153" w:rsidRDefault="00752873" w:rsidP="00FD233F">
                  <w:pPr>
                    <w:pStyle w:val="TAC"/>
                    <w:rPr>
                      <w:rFonts w:ascii="Times New Roman" w:hAnsi="Times New Roman"/>
                    </w:rPr>
                  </w:pPr>
                  <w:r w:rsidRPr="00454153">
                    <w:rPr>
                      <w:rFonts w:ascii="Times New Roman" w:hAnsi="Times New Roman"/>
                    </w:rPr>
                    <w:t>105-6-105</w:t>
                  </w:r>
                </w:p>
                <w:p w14:paraId="403CD710" w14:textId="77777777" w:rsidR="00752873" w:rsidRPr="00454153" w:rsidRDefault="00752873" w:rsidP="00FD233F">
                  <w:pPr>
                    <w:pStyle w:val="TAC"/>
                    <w:rPr>
                      <w:rFonts w:ascii="Times New Roman" w:hAnsi="Times New Roman"/>
                    </w:rPr>
                  </w:pPr>
                  <w:r w:rsidRPr="00454153">
                    <w:rPr>
                      <w:rFonts w:ascii="Times New Roman" w:hAnsi="Times New Roman"/>
                    </w:rPr>
                    <w:t>(216)</w:t>
                  </w:r>
                </w:p>
              </w:tc>
              <w:tc>
                <w:tcPr>
                  <w:tcW w:w="2268" w:type="dxa"/>
                </w:tcPr>
                <w:p w14:paraId="79134AEA" w14:textId="77777777" w:rsidR="00752873" w:rsidRPr="00454153" w:rsidRDefault="00752873" w:rsidP="00FD233F">
                  <w:pPr>
                    <w:pStyle w:val="TAC"/>
                    <w:rPr>
                      <w:rFonts w:ascii="Times New Roman" w:hAnsi="Times New Roman"/>
                    </w:rPr>
                  </w:pPr>
                  <w:r w:rsidRPr="00454153">
                    <w:rPr>
                      <w:rFonts w:ascii="Times New Roman" w:hAnsi="Times New Roman"/>
                    </w:rPr>
                    <w:t>N/A</w:t>
                  </w:r>
                </w:p>
              </w:tc>
              <w:tc>
                <w:tcPr>
                  <w:tcW w:w="2268" w:type="dxa"/>
                </w:tcPr>
                <w:p w14:paraId="742DE57F" w14:textId="77777777" w:rsidR="00752873" w:rsidRPr="00454153" w:rsidRDefault="00752873" w:rsidP="00FD233F">
                  <w:pPr>
                    <w:pStyle w:val="TAC"/>
                    <w:rPr>
                      <w:rFonts w:ascii="Times New Roman" w:hAnsi="Times New Roman"/>
                    </w:rPr>
                  </w:pPr>
                  <w:r w:rsidRPr="00454153">
                    <w:rPr>
                      <w:rFonts w:ascii="Times New Roman" w:hAnsi="Times New Roman"/>
                    </w:rPr>
                    <w:t>N/A</w:t>
                  </w:r>
                </w:p>
              </w:tc>
            </w:tr>
            <w:tr w:rsidR="00752873" w:rsidRPr="00454153" w14:paraId="29FF1202" w14:textId="77777777" w:rsidTr="00FD233F">
              <w:trPr>
                <w:jc w:val="center"/>
              </w:trPr>
              <w:tc>
                <w:tcPr>
                  <w:tcW w:w="846" w:type="dxa"/>
                </w:tcPr>
                <w:p w14:paraId="296BAE5C" w14:textId="77777777" w:rsidR="00752873" w:rsidRPr="00454153" w:rsidRDefault="00752873" w:rsidP="00FD233F">
                  <w:pPr>
                    <w:pStyle w:val="TAC"/>
                    <w:rPr>
                      <w:rFonts w:ascii="Times New Roman" w:hAnsi="Times New Roman"/>
                    </w:rPr>
                  </w:pPr>
                  <w:r w:rsidRPr="00454153">
                    <w:rPr>
                      <w:rFonts w:ascii="Times New Roman" w:hAnsi="Times New Roman"/>
                    </w:rPr>
                    <w:t>30</w:t>
                  </w:r>
                </w:p>
              </w:tc>
              <w:tc>
                <w:tcPr>
                  <w:tcW w:w="1843" w:type="dxa"/>
                </w:tcPr>
                <w:p w14:paraId="230CB66C" w14:textId="77777777" w:rsidR="00752873" w:rsidRPr="00454153" w:rsidRDefault="00752873" w:rsidP="00FD233F">
                  <w:pPr>
                    <w:pStyle w:val="TAC"/>
                    <w:rPr>
                      <w:rFonts w:ascii="Times New Roman" w:hAnsi="Times New Roman"/>
                    </w:rPr>
                  </w:pPr>
                  <w:r w:rsidRPr="00454153">
                    <w:rPr>
                      <w:rFonts w:ascii="Times New Roman" w:hAnsi="Times New Roman"/>
                    </w:rPr>
                    <w:t>50-6-50</w:t>
                  </w:r>
                </w:p>
                <w:p w14:paraId="39BF0D26" w14:textId="77777777" w:rsidR="00752873" w:rsidRPr="00454153" w:rsidRDefault="00752873" w:rsidP="00FD233F">
                  <w:pPr>
                    <w:pStyle w:val="TAC"/>
                    <w:rPr>
                      <w:rFonts w:ascii="Times New Roman" w:hAnsi="Times New Roman"/>
                    </w:rPr>
                  </w:pPr>
                  <w:r w:rsidRPr="00454153">
                    <w:rPr>
                      <w:rFonts w:ascii="Times New Roman" w:hAnsi="Times New Roman"/>
                    </w:rPr>
                    <w:t>(106)</w:t>
                  </w:r>
                </w:p>
              </w:tc>
              <w:tc>
                <w:tcPr>
                  <w:tcW w:w="2268" w:type="dxa"/>
                </w:tcPr>
                <w:p w14:paraId="71684251" w14:textId="77777777" w:rsidR="00752873" w:rsidRPr="00454153" w:rsidRDefault="00752873" w:rsidP="00FD233F">
                  <w:pPr>
                    <w:pStyle w:val="TAC"/>
                    <w:rPr>
                      <w:rFonts w:ascii="Times New Roman" w:hAnsi="Times New Roman"/>
                    </w:rPr>
                  </w:pPr>
                  <w:r w:rsidRPr="00454153">
                    <w:rPr>
                      <w:rFonts w:ascii="Times New Roman" w:hAnsi="Times New Roman"/>
                    </w:rPr>
                    <w:t>50-6-50-6-50</w:t>
                  </w:r>
                </w:p>
                <w:p w14:paraId="47C5239F" w14:textId="77777777" w:rsidR="00752873" w:rsidRPr="00454153" w:rsidRDefault="00752873" w:rsidP="00FD233F">
                  <w:pPr>
                    <w:pStyle w:val="TAC"/>
                    <w:rPr>
                      <w:rFonts w:ascii="Times New Roman" w:hAnsi="Times New Roman"/>
                    </w:rPr>
                  </w:pPr>
                  <w:r w:rsidRPr="00454153">
                    <w:rPr>
                      <w:rFonts w:ascii="Times New Roman" w:hAnsi="Times New Roman"/>
                    </w:rPr>
                    <w:t>(162)</w:t>
                  </w:r>
                </w:p>
              </w:tc>
              <w:tc>
                <w:tcPr>
                  <w:tcW w:w="2268" w:type="dxa"/>
                </w:tcPr>
                <w:p w14:paraId="70F470E3" w14:textId="77777777" w:rsidR="00752873" w:rsidRPr="00454153" w:rsidRDefault="00752873" w:rsidP="00FD233F">
                  <w:pPr>
                    <w:pStyle w:val="TAC"/>
                    <w:rPr>
                      <w:rFonts w:ascii="Times New Roman" w:hAnsi="Times New Roman"/>
                    </w:rPr>
                  </w:pPr>
                  <w:r w:rsidRPr="00454153">
                    <w:rPr>
                      <w:rFonts w:ascii="Times New Roman" w:hAnsi="Times New Roman"/>
                    </w:rPr>
                    <w:t>50-6-50-5-50-6-50</w:t>
                  </w:r>
                </w:p>
                <w:p w14:paraId="6C9BA468" w14:textId="77777777" w:rsidR="00752873" w:rsidRPr="00454153" w:rsidRDefault="00752873" w:rsidP="00FD233F">
                  <w:pPr>
                    <w:pStyle w:val="TAC"/>
                    <w:rPr>
                      <w:rFonts w:ascii="Times New Roman" w:hAnsi="Times New Roman"/>
                    </w:rPr>
                  </w:pPr>
                  <w:r w:rsidRPr="00454153">
                    <w:rPr>
                      <w:rFonts w:ascii="Times New Roman" w:hAnsi="Times New Roman"/>
                    </w:rPr>
                    <w:t>(217)</w:t>
                  </w:r>
                </w:p>
              </w:tc>
            </w:tr>
            <w:tr w:rsidR="00752873" w:rsidRPr="00454153" w14:paraId="167D3988" w14:textId="77777777" w:rsidTr="00FD233F">
              <w:trPr>
                <w:jc w:val="center"/>
              </w:trPr>
              <w:tc>
                <w:tcPr>
                  <w:tcW w:w="846" w:type="dxa"/>
                </w:tcPr>
                <w:p w14:paraId="3962A3AE" w14:textId="77777777" w:rsidR="00752873" w:rsidRPr="00454153" w:rsidRDefault="00752873" w:rsidP="00FD233F">
                  <w:pPr>
                    <w:pStyle w:val="TAC"/>
                    <w:rPr>
                      <w:rFonts w:ascii="Times New Roman" w:hAnsi="Times New Roman"/>
                    </w:rPr>
                  </w:pPr>
                  <w:r w:rsidRPr="00454153">
                    <w:rPr>
                      <w:rFonts w:ascii="Times New Roman" w:hAnsi="Times New Roman"/>
                    </w:rPr>
                    <w:t>60</w:t>
                  </w:r>
                </w:p>
              </w:tc>
              <w:tc>
                <w:tcPr>
                  <w:tcW w:w="1843" w:type="dxa"/>
                </w:tcPr>
                <w:p w14:paraId="182E1298" w14:textId="77777777" w:rsidR="00752873" w:rsidRPr="00454153" w:rsidRDefault="00752873" w:rsidP="00FD233F">
                  <w:pPr>
                    <w:pStyle w:val="TAC"/>
                    <w:rPr>
                      <w:rFonts w:ascii="Times New Roman" w:hAnsi="Times New Roman"/>
                    </w:rPr>
                  </w:pPr>
                  <w:r w:rsidRPr="00454153">
                    <w:rPr>
                      <w:rFonts w:ascii="Times New Roman" w:hAnsi="Times New Roman"/>
                    </w:rPr>
                    <w:t>23-5-23</w:t>
                  </w:r>
                </w:p>
                <w:p w14:paraId="3A8C1687" w14:textId="77777777" w:rsidR="00752873" w:rsidRPr="00454153" w:rsidRDefault="00752873" w:rsidP="00FD233F">
                  <w:pPr>
                    <w:pStyle w:val="TAC"/>
                    <w:rPr>
                      <w:rFonts w:ascii="Times New Roman" w:hAnsi="Times New Roman"/>
                    </w:rPr>
                  </w:pPr>
                  <w:r w:rsidRPr="00454153">
                    <w:rPr>
                      <w:rFonts w:ascii="Times New Roman" w:hAnsi="Times New Roman"/>
                    </w:rPr>
                    <w:t>(51)</w:t>
                  </w:r>
                </w:p>
              </w:tc>
              <w:tc>
                <w:tcPr>
                  <w:tcW w:w="2268" w:type="dxa"/>
                </w:tcPr>
                <w:p w14:paraId="2B49138F" w14:textId="77777777" w:rsidR="00752873" w:rsidRPr="00454153" w:rsidRDefault="00752873" w:rsidP="00FD233F">
                  <w:pPr>
                    <w:pStyle w:val="TAC"/>
                    <w:rPr>
                      <w:rFonts w:ascii="Times New Roman" w:hAnsi="Times New Roman"/>
                    </w:rPr>
                  </w:pPr>
                  <w:r w:rsidRPr="00454153">
                    <w:rPr>
                      <w:rFonts w:ascii="Times New Roman" w:hAnsi="Times New Roman"/>
                    </w:rPr>
                    <w:t>23-5-23-5-23</w:t>
                  </w:r>
                </w:p>
                <w:p w14:paraId="2D80189C" w14:textId="77777777" w:rsidR="00752873" w:rsidRPr="00454153" w:rsidRDefault="00752873" w:rsidP="00FD233F">
                  <w:pPr>
                    <w:pStyle w:val="TAC"/>
                    <w:rPr>
                      <w:rFonts w:ascii="Times New Roman" w:hAnsi="Times New Roman"/>
                    </w:rPr>
                  </w:pPr>
                  <w:r w:rsidRPr="00454153">
                    <w:rPr>
                      <w:rFonts w:ascii="Times New Roman" w:hAnsi="Times New Roman"/>
                    </w:rPr>
                    <w:t>(79)</w:t>
                  </w:r>
                </w:p>
              </w:tc>
              <w:tc>
                <w:tcPr>
                  <w:tcW w:w="2268" w:type="dxa"/>
                </w:tcPr>
                <w:p w14:paraId="263CF356" w14:textId="77777777" w:rsidR="00752873" w:rsidRPr="00454153" w:rsidRDefault="00752873" w:rsidP="00FD233F">
                  <w:pPr>
                    <w:pStyle w:val="TAC"/>
                    <w:rPr>
                      <w:rFonts w:ascii="Times New Roman" w:hAnsi="Times New Roman"/>
                    </w:rPr>
                  </w:pPr>
                  <w:r w:rsidRPr="00454153">
                    <w:rPr>
                      <w:rFonts w:ascii="Times New Roman" w:hAnsi="Times New Roman"/>
                    </w:rPr>
                    <w:t>23-5-23-5-23-5-23</w:t>
                  </w:r>
                </w:p>
                <w:p w14:paraId="0B4FFBD8" w14:textId="77777777" w:rsidR="00752873" w:rsidRPr="00454153" w:rsidRDefault="00752873" w:rsidP="00FD233F">
                  <w:pPr>
                    <w:pStyle w:val="TAC"/>
                    <w:rPr>
                      <w:rFonts w:ascii="Times New Roman" w:hAnsi="Times New Roman"/>
                    </w:rPr>
                  </w:pPr>
                  <w:r w:rsidRPr="00454153">
                    <w:rPr>
                      <w:rFonts w:ascii="Times New Roman" w:hAnsi="Times New Roman"/>
                    </w:rPr>
                    <w:t>(107)</w:t>
                  </w:r>
                </w:p>
              </w:tc>
            </w:tr>
            <w:tr w:rsidR="00752873" w:rsidRPr="00454153" w14:paraId="007241B6" w14:textId="77777777" w:rsidTr="00FD233F">
              <w:trPr>
                <w:jc w:val="center"/>
              </w:trPr>
              <w:tc>
                <w:tcPr>
                  <w:tcW w:w="7225" w:type="dxa"/>
                  <w:gridSpan w:val="4"/>
                </w:tcPr>
                <w:p w14:paraId="5D14C263" w14:textId="77777777" w:rsidR="00752873" w:rsidRPr="00454153" w:rsidRDefault="00752873" w:rsidP="00FD233F">
                  <w:pPr>
                    <w:pStyle w:val="TAN"/>
                    <w:rPr>
                      <w:rFonts w:ascii="Times New Roman" w:hAnsi="Times New Roman"/>
                    </w:rPr>
                  </w:pPr>
                  <w:r w:rsidRPr="00454153">
                    <w:rPr>
                      <w:rFonts w:ascii="Times New Roman" w:hAnsi="Times New Roman"/>
                    </w:rPr>
                    <w:t>NOTE 1:</w:t>
                  </w:r>
                  <w:r w:rsidRPr="00454153">
                    <w:rPr>
                      <w:rFonts w:ascii="Times New Roman" w:hAnsi="Times New Roman"/>
                    </w:rPr>
                    <w:tab/>
                    <w:t>The intra-cell guard band is denoted TBW</w:t>
                  </w:r>
                  <w:r w:rsidRPr="00454153">
                    <w:rPr>
                      <w:rFonts w:ascii="Times New Roman" w:hAnsi="Times New Roman"/>
                      <w:vertAlign w:val="subscript"/>
                    </w:rPr>
                    <w:t>0</w:t>
                  </w:r>
                  <w:r w:rsidRPr="00454153">
                    <w:rPr>
                      <w:rFonts w:ascii="Times New Roman" w:hAnsi="Times New Roman"/>
                    </w:rPr>
                    <w:t>-GB</w:t>
                  </w:r>
                  <w:r w:rsidRPr="00454153">
                    <w:rPr>
                      <w:rFonts w:ascii="Times New Roman" w:hAnsi="Times New Roman"/>
                      <w:vertAlign w:val="subscript"/>
                    </w:rPr>
                    <w:t>0</w:t>
                  </w:r>
                  <w:r w:rsidRPr="00454153">
                    <w:rPr>
                      <w:rFonts w:ascii="Times New Roman" w:hAnsi="Times New Roman"/>
                    </w:rPr>
                    <w:t>-…-GB</w:t>
                  </w:r>
                  <w:r w:rsidRPr="00454153">
                    <w:rPr>
                      <w:rFonts w:ascii="Times New Roman" w:hAnsi="Times New Roman"/>
                      <w:vertAlign w:val="subscript"/>
                    </w:rPr>
                    <w:t>N_RBset-2</w:t>
                  </w:r>
                  <w:r w:rsidRPr="00454153">
                    <w:rPr>
                      <w:rFonts w:ascii="Times New Roman" w:hAnsi="Times New Roman"/>
                    </w:rPr>
                    <w:t>-TBW</w:t>
                  </w:r>
                  <w:r w:rsidRPr="00454153">
                    <w:rPr>
                      <w:rFonts w:ascii="Times New Roman" w:hAnsi="Times New Roman"/>
                      <w:vertAlign w:val="subscript"/>
                    </w:rPr>
                    <w:t xml:space="preserve">N_RBset-1 </w:t>
                  </w:r>
                  <w:r w:rsidRPr="00454153">
                    <w:rPr>
                      <w:rFonts w:ascii="Times New Roman" w:hAnsi="Times New Roman"/>
                    </w:rPr>
                    <w:t>for N_RBset &gt; 1 number of RB-sets with TBW</w:t>
                  </w:r>
                  <w:r w:rsidRPr="00454153">
                    <w:rPr>
                      <w:rFonts w:ascii="Times New Roman" w:hAnsi="Times New Roman"/>
                      <w:i/>
                      <w:iCs/>
                      <w:vertAlign w:val="subscript"/>
                    </w:rPr>
                    <w:t>r</w:t>
                  </w:r>
                  <w:r w:rsidRPr="00454153">
                    <w:rPr>
                      <w:rFonts w:ascii="Times New Roman" w:hAnsi="Times New Roman"/>
                      <w:i/>
                      <w:iCs/>
                    </w:rPr>
                    <w:t xml:space="preserve"> </w:t>
                  </w:r>
                  <w:r w:rsidRPr="00454153">
                    <w:rPr>
                      <w:rFonts w:ascii="Times New Roman" w:hAnsi="Times New Roman"/>
                    </w:rPr>
                    <w:t xml:space="preserve">the maximum transmission bandwidth (PRB) of RB-set </w:t>
                  </w:r>
                  <w:r w:rsidRPr="00454153">
                    <w:rPr>
                      <w:rFonts w:ascii="Times New Roman" w:hAnsi="Times New Roman"/>
                      <w:i/>
                      <w:iCs/>
                    </w:rPr>
                    <w:t>r</w:t>
                  </w:r>
                  <w:r w:rsidRPr="00454153">
                    <w:rPr>
                      <w:rFonts w:ascii="Times New Roman" w:hAnsi="Times New Roman"/>
                    </w:rPr>
                    <w:t xml:space="preserve"> and GB</w:t>
                  </w:r>
                  <w:r w:rsidRPr="00454153">
                    <w:rPr>
                      <w:rFonts w:ascii="Times New Roman" w:hAnsi="Times New Roman"/>
                      <w:i/>
                      <w:iCs/>
                      <w:vertAlign w:val="subscript"/>
                    </w:rPr>
                    <w:t>r</w:t>
                  </w:r>
                  <w:r w:rsidRPr="00454153">
                    <w:rPr>
                      <w:rFonts w:ascii="Times New Roman" w:hAnsi="Times New Roman"/>
                    </w:rPr>
                    <w:t xml:space="preserve"> the guard band (PRB) above the upper edge of RB-set </w:t>
                  </w:r>
                  <w:r w:rsidRPr="00454153">
                    <w:rPr>
                      <w:rFonts w:ascii="Times New Roman" w:hAnsi="Times New Roman"/>
                      <w:i/>
                      <w:iCs/>
                    </w:rPr>
                    <w:t>r</w:t>
                  </w:r>
                  <w:r w:rsidRPr="00454153">
                    <w:rPr>
                      <w:rFonts w:ascii="Times New Roman" w:hAnsi="Times New Roman"/>
                    </w:rPr>
                    <w:t xml:space="preserve">. The RB-set 0 is starting at the first common resource block (CRB) of the carrier as indicated by </w:t>
                  </w:r>
                  <w:r w:rsidRPr="00454153">
                    <w:rPr>
                      <w:rFonts w:ascii="Times New Roman" w:hAnsi="Times New Roman"/>
                      <w:i/>
                      <w:iCs/>
                    </w:rPr>
                    <w:t>offsetToCarrier</w:t>
                  </w:r>
                  <w:r w:rsidRPr="00454153">
                    <w:rPr>
                      <w:rFonts w:ascii="Times New Roman" w:hAnsi="Times New Roman"/>
                    </w:rPr>
                    <w:t>. The total transmission bandwidth configuration (size of resource grid) including guard bands is given in between parentheses.</w:t>
                  </w:r>
                </w:p>
              </w:tc>
            </w:tr>
          </w:tbl>
          <w:p w14:paraId="3A4F8C41" w14:textId="77777777" w:rsidR="00752873" w:rsidRPr="00454153" w:rsidRDefault="00752873" w:rsidP="00FD233F">
            <w:pPr>
              <w:rPr>
                <w:rFonts w:eastAsiaTheme="minorEastAsia"/>
                <w:lang w:eastAsia="zh-CN"/>
              </w:rPr>
            </w:pPr>
          </w:p>
        </w:tc>
      </w:tr>
    </w:tbl>
    <w:p w14:paraId="043C3649" w14:textId="77777777" w:rsidR="00752873" w:rsidRPr="00454153" w:rsidRDefault="00752873" w:rsidP="002D458F">
      <w:pPr>
        <w:rPr>
          <w:lang w:eastAsia="zh-CN"/>
        </w:rPr>
      </w:pPr>
    </w:p>
    <w:p w14:paraId="753B7C73" w14:textId="4D4DDC4E" w:rsidR="00A255E4" w:rsidRPr="00454153" w:rsidRDefault="007239DC" w:rsidP="00FF6692">
      <w:pPr>
        <w:spacing w:before="240"/>
        <w:rPr>
          <w:rFonts w:eastAsia="微软雅黑"/>
          <w:b/>
          <w:i/>
          <w:lang w:eastAsia="zh-CN"/>
        </w:rPr>
      </w:pPr>
      <w:bookmarkStart w:id="106" w:name="_Ref134820275"/>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sidR="00D83F3A">
        <w:rPr>
          <w:b/>
          <w:i/>
          <w:noProof/>
          <w:lang w:eastAsia="x-none"/>
        </w:rPr>
        <w:t>37</w:t>
      </w:r>
      <w:r w:rsidRPr="00454153">
        <w:rPr>
          <w:b/>
          <w:i/>
          <w:lang w:eastAsia="x-none"/>
        </w:rPr>
        <w:fldChar w:fldCharType="end"/>
      </w:r>
      <w:r w:rsidRPr="00454153">
        <w:rPr>
          <w:b/>
          <w:i/>
          <w:lang w:eastAsia="zh-CN"/>
        </w:rPr>
        <w:t>:</w:t>
      </w:r>
      <w:r w:rsidRPr="00454153" w:rsidDel="005232ED">
        <w:rPr>
          <w:rFonts w:eastAsia="微软雅黑"/>
          <w:b/>
          <w:i/>
          <w:lang w:eastAsia="zh-CN"/>
        </w:rPr>
        <w:t xml:space="preserve"> </w:t>
      </w:r>
      <w:r w:rsidR="00433BA1" w:rsidRPr="00454153">
        <w:rPr>
          <w:rFonts w:eastAsia="微软雅黑"/>
          <w:b/>
          <w:i/>
          <w:lang w:eastAsia="zh-CN"/>
        </w:rPr>
        <w:t>Use S</w:t>
      </w:r>
      <w:r w:rsidR="00433BA1" w:rsidRPr="00454153">
        <w:rPr>
          <w:b/>
          <w:i/>
          <w:lang w:eastAsia="zh-CN"/>
        </w:rPr>
        <w:t>-SSB repetition to meet OCB requirements</w:t>
      </w:r>
      <w:r w:rsidR="00433BA1" w:rsidRPr="00454153" w:rsidDel="005232ED">
        <w:rPr>
          <w:rFonts w:eastAsia="微软雅黑"/>
          <w:b/>
          <w:i/>
          <w:lang w:eastAsia="zh-CN"/>
        </w:rPr>
        <w:t xml:space="preserve"> </w:t>
      </w:r>
      <w:r w:rsidR="009E4806" w:rsidRPr="00454153">
        <w:rPr>
          <w:rFonts w:eastAsia="微软雅黑"/>
          <w:b/>
          <w:i/>
          <w:lang w:eastAsia="zh-CN"/>
        </w:rPr>
        <w:t>under 60kHz SCS</w:t>
      </w:r>
      <w:r w:rsidR="00A255E4" w:rsidRPr="00454153">
        <w:rPr>
          <w:rFonts w:eastAsia="微软雅黑"/>
          <w:b/>
          <w:i/>
          <w:lang w:eastAsia="zh-CN"/>
        </w:rPr>
        <w:t>:</w:t>
      </w:r>
      <w:bookmarkEnd w:id="106"/>
    </w:p>
    <w:p w14:paraId="4B4FB482" w14:textId="429CAB25" w:rsidR="004C1267" w:rsidRPr="00B82CC7" w:rsidRDefault="00DD1686" w:rsidP="00B82CC7">
      <w:pPr>
        <w:pStyle w:val="afc"/>
        <w:numPr>
          <w:ilvl w:val="0"/>
          <w:numId w:val="135"/>
        </w:numPr>
        <w:spacing w:after="0"/>
        <w:ind w:firstLineChars="0"/>
        <w:contextualSpacing/>
        <w:rPr>
          <w:b/>
          <w:i/>
          <w:lang w:eastAsia="zh-CN"/>
        </w:rPr>
      </w:pPr>
      <w:r w:rsidRPr="00B82CC7">
        <w:rPr>
          <w:b/>
          <w:i/>
          <w:lang w:eastAsia="zh-CN"/>
        </w:rPr>
        <w:t>T</w:t>
      </w:r>
      <w:r w:rsidR="003F309D" w:rsidRPr="00B82CC7">
        <w:rPr>
          <w:b/>
          <w:i/>
          <w:lang w:eastAsia="zh-CN"/>
        </w:rPr>
        <w:t>he number of repetitions is 2 within one RB set</w:t>
      </w:r>
      <w:r w:rsidR="000708DE" w:rsidRPr="00B82CC7">
        <w:rPr>
          <w:b/>
          <w:i/>
          <w:lang w:eastAsia="zh-CN"/>
        </w:rPr>
        <w:t xml:space="preserve"> and they are located at the </w:t>
      </w:r>
      <w:r w:rsidR="00A10846" w:rsidRPr="00B82CC7">
        <w:rPr>
          <w:b/>
          <w:i/>
          <w:lang w:eastAsia="zh-CN"/>
        </w:rPr>
        <w:t xml:space="preserve">two </w:t>
      </w:r>
      <w:r w:rsidR="000708DE" w:rsidRPr="00B82CC7">
        <w:rPr>
          <w:b/>
          <w:i/>
          <w:lang w:eastAsia="zh-CN"/>
        </w:rPr>
        <w:t>edge</w:t>
      </w:r>
      <w:r w:rsidR="00A10846" w:rsidRPr="00B82CC7">
        <w:rPr>
          <w:b/>
          <w:i/>
          <w:lang w:eastAsia="zh-CN"/>
        </w:rPr>
        <w:t>s</w:t>
      </w:r>
      <w:r w:rsidR="000708DE" w:rsidRPr="00B82CC7">
        <w:rPr>
          <w:b/>
          <w:i/>
          <w:lang w:eastAsia="zh-CN"/>
        </w:rPr>
        <w:t xml:space="preserve"> of one RB set</w:t>
      </w:r>
      <w:r w:rsidR="001E0DA8" w:rsidRPr="00B82CC7">
        <w:rPr>
          <w:b/>
          <w:i/>
          <w:lang w:eastAsia="zh-CN"/>
        </w:rPr>
        <w:t xml:space="preserve"> via proper </w:t>
      </w:r>
      <w:r w:rsidR="00064D21" w:rsidRPr="00B82CC7">
        <w:rPr>
          <w:b/>
          <w:i/>
          <w:lang w:eastAsia="zh-CN"/>
        </w:rPr>
        <w:t>(pre-)</w:t>
      </w:r>
      <w:r w:rsidR="001E0DA8" w:rsidRPr="00B82CC7">
        <w:rPr>
          <w:b/>
          <w:i/>
          <w:lang w:eastAsia="zh-CN"/>
        </w:rPr>
        <w:t>configuration of sl-AbsoluteFrequencySSB-r16</w:t>
      </w:r>
    </w:p>
    <w:p w14:paraId="7D39BB25" w14:textId="010EC03B" w:rsidR="001163C1" w:rsidRPr="00454153" w:rsidRDefault="006B3656" w:rsidP="00D10B5D">
      <w:pPr>
        <w:pStyle w:val="1"/>
        <w:tabs>
          <w:tab w:val="clear" w:pos="432"/>
        </w:tabs>
        <w:snapToGrid/>
        <w:contextualSpacing/>
        <w:rPr>
          <w:rFonts w:eastAsia="微软雅黑"/>
          <w:sz w:val="22"/>
          <w:szCs w:val="22"/>
        </w:rPr>
      </w:pPr>
      <w:r w:rsidRPr="00454153">
        <w:rPr>
          <w:rFonts w:eastAsia="微软雅黑"/>
          <w:sz w:val="22"/>
          <w:szCs w:val="22"/>
        </w:rPr>
        <w:t>Conclusions</w:t>
      </w:r>
    </w:p>
    <w:p w14:paraId="206DD809" w14:textId="19A6AF07" w:rsidR="00D34DC0" w:rsidRPr="00454153" w:rsidRDefault="00D34DC0" w:rsidP="00D34DC0">
      <w:pPr>
        <w:spacing w:beforeLines="50" w:before="120"/>
        <w:rPr>
          <w:rFonts w:eastAsia="MS Mincho"/>
        </w:rPr>
      </w:pPr>
      <w:r w:rsidRPr="00454153">
        <w:rPr>
          <w:rFonts w:eastAsia="MS Mincho"/>
        </w:rPr>
        <w:t xml:space="preserve">This contribution includes our considerations on physical channel designs for SL-U, including supporting both contiguous RB and interlaced RB, adopting necessary changes on slot structure to overcome issues due to channel access. In addition, some considerations on physical channels, such as PSCCH, PSSCH, PSFCH (including PSFCH resources and mapping to associate PSSCH), S-SSB for sidelink operation over unlicensed spectrum are also discussed. </w:t>
      </w:r>
    </w:p>
    <w:p w14:paraId="06E1F17A" w14:textId="24D4ADC6" w:rsidR="00D34DC0" w:rsidRPr="00454153" w:rsidRDefault="00D34DC0" w:rsidP="00D34DC0">
      <w:pPr>
        <w:spacing w:beforeLines="50" w:before="120"/>
        <w:rPr>
          <w:rFonts w:eastAsiaTheme="minorEastAsia"/>
          <w:lang w:eastAsia="zh-CN"/>
        </w:rPr>
      </w:pPr>
      <w:r w:rsidRPr="00454153">
        <w:rPr>
          <w:rFonts w:eastAsiaTheme="minorEastAsia"/>
          <w:lang w:eastAsia="zh-CN"/>
        </w:rPr>
        <w:t>We provide following observations and proposals:</w:t>
      </w:r>
    </w:p>
    <w:p w14:paraId="0E1B3E54" w14:textId="698CA1FD" w:rsidR="004A76A2" w:rsidRPr="00454153" w:rsidRDefault="004A76A2"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_Ref111215296 \h </w:instrText>
      </w:r>
      <w:r w:rsidR="006A2160" w:rsidRP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1</w:t>
      </w:r>
      <w:r w:rsidR="00D83F3A" w:rsidRPr="00454153">
        <w:rPr>
          <w:rFonts w:eastAsia="微软雅黑"/>
          <w:b/>
          <w:i/>
          <w:lang w:eastAsia="zh-CN"/>
        </w:rPr>
        <w:t>: If a resource pool includes sub-set of contiguous or interlaced PRBs of one RB set, it may result in wasting resource.</w:t>
      </w:r>
      <w:r w:rsidRPr="00454153">
        <w:rPr>
          <w:rFonts w:eastAsiaTheme="minorEastAsia"/>
          <w:lang w:eastAsia="zh-CN"/>
        </w:rPr>
        <w:fldChar w:fldCharType="end"/>
      </w:r>
    </w:p>
    <w:p w14:paraId="2F2CF25C" w14:textId="0406DAF3" w:rsidR="004A76A2" w:rsidRPr="00454153" w:rsidRDefault="004A76A2"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_Ref114341098 \h </w:instrText>
      </w:r>
      <w:r w:rsidR="006A2160" w:rsidRP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2</w:t>
      </w:r>
      <w:r w:rsidR="00D83F3A" w:rsidRPr="00454153">
        <w:rPr>
          <w:rFonts w:eastAsia="微软雅黑"/>
          <w:b/>
          <w:i/>
          <w:lang w:eastAsia="zh-CN"/>
        </w:rPr>
        <w:t>: The way that several UEs simultaneously access a LBT channel via their own FDMed resource pool is similar to that several UEs simultaneously access the same resource pool with one LBT channel bandwidth.</w:t>
      </w:r>
      <w:r w:rsidRPr="00454153">
        <w:rPr>
          <w:rFonts w:eastAsiaTheme="minorEastAsia"/>
          <w:lang w:eastAsia="zh-CN"/>
        </w:rPr>
        <w:fldChar w:fldCharType="end"/>
      </w:r>
    </w:p>
    <w:p w14:paraId="37A682A0" w14:textId="3239BC34" w:rsidR="005A5D1E" w:rsidRPr="00454153" w:rsidRDefault="004A76A2"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_Ref114341107 \h </w:instrText>
      </w:r>
      <w:r w:rsidR="006A2160" w:rsidRP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3</w:t>
      </w:r>
      <w:r w:rsidR="00D83F3A" w:rsidRPr="00454153">
        <w:rPr>
          <w:rFonts w:eastAsia="微软雅黑"/>
          <w:b/>
          <w:i/>
          <w:lang w:eastAsia="zh-CN"/>
        </w:rPr>
        <w:t>: A resource pool that only includes sub-set of contiguous of PRBs of one RB set may violate OCB requirements.</w:t>
      </w:r>
      <w:r w:rsidRPr="00454153">
        <w:rPr>
          <w:rFonts w:eastAsiaTheme="minorEastAsia"/>
          <w:lang w:eastAsia="zh-CN"/>
        </w:rPr>
        <w:fldChar w:fldCharType="end"/>
      </w:r>
    </w:p>
    <w:p w14:paraId="2BF3DB53" w14:textId="77777777" w:rsidR="00D83F3A" w:rsidRPr="00454153" w:rsidRDefault="00E01644" w:rsidP="004B1BC2">
      <w:pPr>
        <w:rPr>
          <w:rFonts w:eastAsia="微软雅黑"/>
          <w:b/>
          <w:i/>
          <w:lang w:eastAsia="zh-CN"/>
        </w:rPr>
      </w:pPr>
      <w:r w:rsidRPr="00454153">
        <w:rPr>
          <w:rFonts w:eastAsiaTheme="minorEastAsia"/>
          <w:lang w:eastAsia="zh-CN"/>
        </w:rPr>
        <w:fldChar w:fldCharType="begin"/>
      </w:r>
      <w:r w:rsidRPr="00454153">
        <w:rPr>
          <w:rFonts w:eastAsiaTheme="minorEastAsia"/>
          <w:lang w:eastAsia="zh-CN"/>
        </w:rPr>
        <w:instrText xml:space="preserve"> REF _Ref117789484 \h </w:instrText>
      </w:r>
      <w:r w:rsid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4</w:t>
      </w:r>
      <w:r w:rsidR="00D83F3A" w:rsidRPr="00454153">
        <w:rPr>
          <w:rFonts w:eastAsia="微软雅黑"/>
          <w:b/>
          <w:i/>
          <w:lang w:eastAsia="zh-CN"/>
        </w:rPr>
        <w:t>:</w:t>
      </w:r>
      <w:r w:rsidR="00D83F3A" w:rsidRPr="00454153">
        <w:rPr>
          <w:lang w:eastAsia="zh-CN"/>
        </w:rPr>
        <w:t xml:space="preserve"> </w:t>
      </w:r>
      <w:r w:rsidR="00D83F3A" w:rsidRPr="00454153">
        <w:rPr>
          <w:rFonts w:eastAsia="微软雅黑"/>
          <w:b/>
          <w:i/>
          <w:lang w:eastAsia="zh-CN"/>
        </w:rPr>
        <w:t>Since intra-cell guard band is used to satisfy inter-channel interference requirement, guard band cannot be used for transmission if its adjacent RB sets are not used for transmission.</w:t>
      </w:r>
    </w:p>
    <w:p w14:paraId="3C8BC6B6" w14:textId="4A416AF9" w:rsidR="00E01644" w:rsidRPr="00454153" w:rsidRDefault="00E01644" w:rsidP="00D34DC0">
      <w:pPr>
        <w:spacing w:beforeLines="50" w:before="120"/>
        <w:rPr>
          <w:rFonts w:eastAsiaTheme="minorEastAsia"/>
          <w:lang w:eastAsia="zh-CN"/>
        </w:rPr>
      </w:pPr>
      <w:r w:rsidRPr="00454153">
        <w:rPr>
          <w:rFonts w:eastAsiaTheme="minorEastAsia"/>
          <w:lang w:eastAsia="zh-CN"/>
        </w:rPr>
        <w:fldChar w:fldCharType="end"/>
      </w:r>
      <w:r w:rsidRPr="00454153">
        <w:rPr>
          <w:rFonts w:eastAsiaTheme="minorEastAsia"/>
          <w:lang w:eastAsia="zh-CN"/>
        </w:rPr>
        <w:fldChar w:fldCharType="begin"/>
      </w:r>
      <w:r w:rsidRPr="00454153">
        <w:rPr>
          <w:rFonts w:eastAsiaTheme="minorEastAsia"/>
          <w:lang w:eastAsia="zh-CN"/>
        </w:rPr>
        <w:instrText xml:space="preserve"> REF _Ref117789490 \h </w:instrText>
      </w:r>
      <w:r w:rsid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5</w:t>
      </w:r>
      <w:r w:rsidR="00D83F3A" w:rsidRPr="00454153">
        <w:rPr>
          <w:rFonts w:eastAsia="微软雅黑"/>
          <w:b/>
          <w:i/>
          <w:lang w:eastAsia="zh-CN"/>
        </w:rPr>
        <w:t>: If PRBs within intra-cell guard band are used for PSFCH transmission, legacy PSSCH-PSFCH mapping rule as defined in R16 might not be reused due to uncertainty of channel access, i.e. guard band can or cannot not be used depending on whether adjacent RBS sets can be used. This will result in uncertainty of the available PSFCH resources in frequency domain.</w:t>
      </w:r>
      <w:r w:rsidRPr="00454153">
        <w:rPr>
          <w:rFonts w:eastAsiaTheme="minorEastAsia"/>
          <w:lang w:eastAsia="zh-CN"/>
        </w:rPr>
        <w:fldChar w:fldCharType="end"/>
      </w:r>
    </w:p>
    <w:p w14:paraId="6D8DEE4E" w14:textId="5C7D0467" w:rsidR="005A5D1E" w:rsidRPr="00454153" w:rsidRDefault="004A76A2"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_Ref111215299 \h </w:instrText>
      </w:r>
      <w:r w:rsidR="006A2160" w:rsidRP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6</w:t>
      </w:r>
      <w:r w:rsidR="00D83F3A" w:rsidRPr="00454153">
        <w:rPr>
          <w:rFonts w:eastAsia="微软雅黑"/>
          <w:b/>
          <w:i/>
        </w:rPr>
        <w:t>: If the bitmap of a resource pool is not set to all “1”s, it will result in slot-level gaps between consecutive transmissions and difficult for the UE to maintain a COT.</w:t>
      </w:r>
      <w:r w:rsidRPr="00454153">
        <w:rPr>
          <w:rFonts w:eastAsiaTheme="minorEastAsia"/>
          <w:lang w:eastAsia="zh-CN"/>
        </w:rPr>
        <w:fldChar w:fldCharType="end"/>
      </w:r>
      <w:r w:rsidR="005D78E7" w:rsidRPr="00454153" w:rsidDel="005D78E7">
        <w:rPr>
          <w:rFonts w:eastAsiaTheme="minorEastAsia"/>
          <w:lang w:eastAsia="zh-CN"/>
        </w:rPr>
        <w:t xml:space="preserve"> </w:t>
      </w:r>
    </w:p>
    <w:p w14:paraId="2FAB367F" w14:textId="5C620BE9" w:rsidR="00624CF3" w:rsidRPr="00454153" w:rsidRDefault="00624CF3"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_Ref134820032 \h </w:instrText>
      </w:r>
      <w:r w:rsid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7</w:t>
      </w:r>
      <w:r w:rsidR="00D83F3A" w:rsidRPr="00454153">
        <w:rPr>
          <w:rFonts w:eastAsia="微软雅黑"/>
          <w:b/>
          <w:i/>
          <w:lang w:eastAsia="zh-CN"/>
        </w:rPr>
        <w:t>: When a RX UE receives COT sharing information and knows the COT structure, the RX UE does not need to search for multiple starting symbols in slots within the COT.</w:t>
      </w:r>
      <w:r w:rsidRPr="00454153">
        <w:rPr>
          <w:rFonts w:eastAsiaTheme="minorEastAsia"/>
          <w:lang w:eastAsia="zh-CN"/>
        </w:rPr>
        <w:fldChar w:fldCharType="end"/>
      </w:r>
    </w:p>
    <w:p w14:paraId="4C818DA2" w14:textId="74BDB7F9" w:rsidR="00624CF3" w:rsidRPr="00454153" w:rsidRDefault="00624CF3"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_Ref134820034 \h </w:instrText>
      </w:r>
      <w:r w:rsid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8</w:t>
      </w:r>
      <w:r w:rsidR="00D83F3A" w:rsidRPr="00454153">
        <w:rPr>
          <w:rFonts w:eastAsia="微软雅黑"/>
          <w:b/>
          <w:i/>
          <w:lang w:eastAsia="zh-CN"/>
        </w:rPr>
        <w:t>: If every slot in a COT always have 2 candidate starting symbols, the system overhead on AGC symbols and PSCCH decoding complexity is largely increased while the system performance gain is quite low because COT sharing UE(s) can be granted to share the COT via type 2 LBT, and thus successfully access the channel at 1st starting symbol.</w:t>
      </w:r>
      <w:r w:rsidRPr="00454153">
        <w:rPr>
          <w:rFonts w:eastAsiaTheme="minorEastAsia"/>
          <w:lang w:eastAsia="zh-CN"/>
        </w:rPr>
        <w:fldChar w:fldCharType="end"/>
      </w:r>
    </w:p>
    <w:p w14:paraId="22FC229A" w14:textId="6451A69F" w:rsidR="00D01042" w:rsidRPr="00454153" w:rsidRDefault="00624CF3"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_Ref134820035 \h </w:instrText>
      </w:r>
      <w:r w:rsidR="00554AE2" w:rsidRP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9</w:t>
      </w:r>
      <w:r w:rsidR="00D83F3A" w:rsidRPr="00454153">
        <w:rPr>
          <w:rFonts w:eastAsia="微软雅黑"/>
          <w:b/>
          <w:i/>
          <w:lang w:eastAsia="zh-CN"/>
        </w:rPr>
        <w:t>:</w:t>
      </w:r>
      <w:r w:rsidR="00D83F3A" w:rsidRPr="00454153">
        <w:rPr>
          <w:lang w:eastAsia="zh-CN"/>
        </w:rPr>
        <w:t xml:space="preserve"> </w:t>
      </w:r>
      <w:r w:rsidR="00D83F3A" w:rsidRPr="00454153">
        <w:rPr>
          <w:b/>
          <w:i/>
          <w:lang w:eastAsia="zh-CN"/>
        </w:rPr>
        <w:t xml:space="preserve">Since at least </w:t>
      </w:r>
      <m:oMath>
        <m:sSub>
          <m:sSubPr>
            <m:ctrlPr>
              <w:rPr>
                <w:rFonts w:ascii="Cambria Math" w:hAnsi="Cambria Math"/>
                <w:b/>
                <w:i/>
                <w:lang w:eastAsia="zh-CN"/>
              </w:rPr>
            </m:ctrlPr>
          </m:sSubPr>
          <m:e>
            <m:r>
              <m:rPr>
                <m:sty m:val="p"/>
              </m:rPr>
              <w:rPr>
                <w:rFonts w:ascii="Cambria Math" w:hAnsi="Cambria Math"/>
                <w:lang w:eastAsia="zh-CN"/>
              </w:rPr>
              <m:t>T</m:t>
            </m:r>
            <m:ctrlPr>
              <w:rPr>
                <w:rFonts w:ascii="Cambria Math" w:hAnsi="Cambria Math"/>
                <w:b/>
                <w:bCs/>
                <w:i/>
                <w:iCs/>
                <w:lang w:eastAsia="zh-CN"/>
              </w:rPr>
            </m:ctrlPr>
          </m:e>
          <m:sub>
            <m:r>
              <m:rPr>
                <m:sty m:val="p"/>
              </m:rP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b/>
                <w:i/>
                <w:lang w:eastAsia="zh-CN"/>
              </w:rPr>
            </m:ctrlPr>
          </m:sSubPr>
          <m:e>
            <m:r>
              <m:rPr>
                <m:sty m:val="p"/>
              </m:rPr>
              <w:rPr>
                <w:rFonts w:ascii="Cambria Math" w:hAnsi="Cambria Math"/>
                <w:lang w:eastAsia="zh-CN"/>
              </w:rPr>
              <m:t>T</m:t>
            </m:r>
            <m:ctrlPr>
              <w:rPr>
                <w:rFonts w:ascii="Cambria Math" w:hAnsi="Cambria Math"/>
                <w:b/>
                <w:bCs/>
                <w:i/>
                <w:iCs/>
                <w:lang w:eastAsia="zh-CN"/>
              </w:rPr>
            </m:ctrlPr>
          </m:e>
          <m:sub>
            <m:r>
              <m:rPr>
                <m:sty m:val="p"/>
              </m:rPr>
              <w:rPr>
                <w:rFonts w:ascii="Cambria Math" w:hAnsi="Cambria Math"/>
                <w:lang w:eastAsia="zh-CN"/>
              </w:rPr>
              <m:t>f</m:t>
            </m:r>
          </m:sub>
        </m:sSub>
        <m:r>
          <m:rPr>
            <m:sty m:val="p"/>
          </m:rPr>
          <w:rPr>
            <w:rFonts w:ascii="Cambria Math" w:hAnsi="Cambria Math"/>
            <w:lang w:eastAsia="zh-CN"/>
          </w:rPr>
          <m:t>+</m:t>
        </m:r>
        <m:sSub>
          <m:sSubPr>
            <m:ctrlPr>
              <w:rPr>
                <w:rFonts w:ascii="Cambria Math" w:hAnsi="Cambria Math"/>
                <w:b/>
                <w:i/>
                <w:lang w:eastAsia="zh-CN"/>
              </w:rPr>
            </m:ctrlPr>
          </m:sSubPr>
          <m:e>
            <m:r>
              <m:rPr>
                <m:sty m:val="p"/>
              </m:rPr>
              <w:rPr>
                <w:rFonts w:ascii="Cambria Math" w:hAnsi="Cambria Math"/>
                <w:lang w:eastAsia="zh-CN"/>
              </w:rPr>
              <m:t>m</m:t>
            </m:r>
            <m:ctrlPr>
              <w:rPr>
                <w:rFonts w:ascii="Cambria Math" w:hAnsi="Cambria Math"/>
                <w:b/>
                <w:bCs/>
                <w:i/>
                <w:iCs/>
                <w:lang w:eastAsia="zh-CN"/>
              </w:rPr>
            </m:ctrlPr>
          </m:e>
          <m:sub>
            <m:r>
              <m:rPr>
                <m:sty m:val="p"/>
              </m:rP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b/>
                <w:i/>
                <w:lang w:eastAsia="zh-CN"/>
              </w:rPr>
            </m:ctrlPr>
          </m:sSubPr>
          <m:e>
            <m:r>
              <m:rPr>
                <m:sty m:val="p"/>
              </m:rPr>
              <w:rPr>
                <w:rFonts w:ascii="Cambria Math" w:hAnsi="Cambria Math"/>
                <w:lang w:eastAsia="zh-CN"/>
              </w:rPr>
              <m:t>T</m:t>
            </m:r>
            <m:ctrlPr>
              <w:rPr>
                <w:rFonts w:ascii="Cambria Math" w:hAnsi="Cambria Math"/>
                <w:b/>
                <w:bCs/>
                <w:i/>
                <w:iCs/>
                <w:lang w:eastAsia="zh-CN"/>
              </w:rPr>
            </m:ctrlPr>
          </m:e>
          <m:sub>
            <m:r>
              <m:rPr>
                <m:sty m:val="p"/>
              </m:rPr>
              <w:rPr>
                <w:rFonts w:ascii="Cambria Math" w:hAnsi="Cambria Math"/>
                <w:lang w:eastAsia="zh-CN"/>
              </w:rPr>
              <m:t>sl</m:t>
            </m:r>
          </m:sub>
        </m:sSub>
        <m:r>
          <m:rPr>
            <m:sty m:val="p"/>
          </m:rPr>
          <w:rPr>
            <w:rFonts w:ascii="Cambria Math" w:hAnsi="Cambria Math"/>
            <w:lang w:eastAsia="zh-CN"/>
          </w:rPr>
          <m:t>=16+1*9=25μs</m:t>
        </m:r>
      </m:oMath>
      <w:r w:rsidR="00D83F3A" w:rsidRPr="00F564B0">
        <w:rPr>
          <w:b/>
          <w:lang w:eastAsia="zh-CN"/>
        </w:rPr>
        <w:t xml:space="preserve"> </w:t>
      </w:r>
      <w:r w:rsidR="00D83F3A" w:rsidRPr="00454153">
        <w:rPr>
          <w:b/>
          <w:i/>
          <w:lang w:eastAsia="zh-CN"/>
        </w:rPr>
        <w:t>is needed for type 1 LBT when CAPC=1 or 2, it’s almost impossible for shared UEs using type 2A or type 2B LBT to get blocked by type 1 LBT under the proper design of CPE length.</w:t>
      </w:r>
      <w:r w:rsidRPr="00454153">
        <w:rPr>
          <w:rFonts w:eastAsiaTheme="minorEastAsia"/>
          <w:lang w:eastAsia="zh-CN"/>
        </w:rPr>
        <w:fldChar w:fldCharType="end"/>
      </w:r>
    </w:p>
    <w:p w14:paraId="1F3B7DD8" w14:textId="60BFE7A9" w:rsidR="002D4D86" w:rsidRPr="00454153" w:rsidRDefault="002D4D86"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_Ref131361021 \h </w:instrText>
      </w:r>
      <w:r w:rsid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10</w:t>
      </w:r>
      <w:r w:rsidR="00D83F3A" w:rsidRPr="00454153">
        <w:rPr>
          <w:rFonts w:eastAsia="微软雅黑"/>
          <w:b/>
          <w:i/>
          <w:lang w:eastAsia="zh-CN"/>
        </w:rPr>
        <w:t>:</w:t>
      </w:r>
      <w:r w:rsidR="00D83F3A" w:rsidRPr="00454153">
        <w:t xml:space="preserve"> </w:t>
      </w:r>
      <w:r w:rsidR="00D83F3A" w:rsidRPr="00454153">
        <w:rPr>
          <w:rFonts w:eastAsia="微软雅黑"/>
          <w:b/>
          <w:i/>
          <w:lang w:eastAsia="zh-CN"/>
        </w:rPr>
        <w:t xml:space="preserve">For a slot with 2 candidate starting symbols, a RX UE cannot determine whether a transmission starts from the first starting symbol or the second starting symbol until it successfully decodes PSCCH for the initial slot of a COT, which costs a number of slots depending on SCS, i.e., </w:t>
      </w:r>
      <m:oMath>
        <m:sSubSup>
          <m:sSubSupPr>
            <m:ctrlPr>
              <w:rPr>
                <w:rFonts w:ascii="Cambria Math" w:hAnsi="Cambria Math"/>
                <w:b/>
                <w:lang w:eastAsia="zh-CN"/>
              </w:rPr>
            </m:ctrlPr>
          </m:sSubSupPr>
          <m:e>
            <m:r>
              <m:rPr>
                <m:sty m:val="p"/>
              </m:rPr>
              <w:rPr>
                <w:rFonts w:ascii="Cambria Math" w:hAnsi="Cambria Math"/>
                <w:lang w:eastAsia="zh-CN"/>
              </w:rPr>
              <m:t>T</m:t>
            </m:r>
            <m:ctrlPr>
              <w:rPr>
                <w:rFonts w:ascii="Cambria Math" w:hAnsi="Cambria Math"/>
                <w:b/>
                <w:bCs/>
                <w:i/>
                <w:iCs/>
                <w:lang w:eastAsia="zh-CN"/>
              </w:rPr>
            </m:ctrlPr>
          </m:e>
          <m:sub>
            <m:r>
              <m:rPr>
                <m:sty m:val="p"/>
              </m:rPr>
              <w:rPr>
                <w:rFonts w:ascii="Cambria Math" w:hAnsi="Cambria Math"/>
                <w:lang w:eastAsia="zh-CN"/>
              </w:rPr>
              <m:t>proc,0</m:t>
            </m:r>
            <m:ctrlPr>
              <w:rPr>
                <w:rFonts w:ascii="Cambria Math" w:hAnsi="Cambria Math"/>
                <w:b/>
                <w:bCs/>
                <w:lang w:eastAsia="zh-CN"/>
              </w:rPr>
            </m:ctrlPr>
          </m:sub>
          <m:sup>
            <m:r>
              <m:rPr>
                <m:sty m:val="p"/>
              </m:rPr>
              <w:rPr>
                <w:rFonts w:ascii="Cambria Math" w:hAnsi="Cambria Math"/>
                <w:lang w:eastAsia="zh-CN"/>
              </w:rPr>
              <m:t>SL</m:t>
            </m:r>
          </m:sup>
        </m:sSubSup>
      </m:oMath>
      <w:r w:rsidR="00D83F3A" w:rsidRPr="00454153">
        <w:rPr>
          <w:rFonts w:eastAsia="微软雅黑"/>
          <w:b/>
          <w:i/>
          <w:lang w:eastAsia="zh-CN"/>
        </w:rPr>
        <w:t>.</w:t>
      </w:r>
      <w:r w:rsidRPr="00454153">
        <w:rPr>
          <w:rFonts w:eastAsiaTheme="minorEastAsia"/>
          <w:lang w:eastAsia="zh-CN"/>
        </w:rPr>
        <w:fldChar w:fldCharType="end"/>
      </w:r>
    </w:p>
    <w:p w14:paraId="7A46298A" w14:textId="4F0A0396" w:rsidR="00FD1200" w:rsidRPr="00454153" w:rsidRDefault="00D30AEC"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_Ref131361059 \h </w:instrText>
      </w:r>
      <w:r w:rsid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11</w:t>
      </w:r>
      <w:r w:rsidR="00D83F3A" w:rsidRPr="00454153">
        <w:rPr>
          <w:rFonts w:eastAsia="微软雅黑"/>
          <w:b/>
          <w:i/>
          <w:lang w:eastAsia="zh-CN"/>
        </w:rPr>
        <w:t>: The 2</w:t>
      </w:r>
      <w:r w:rsidR="00D83F3A" w:rsidRPr="00F564B0">
        <w:rPr>
          <w:rFonts w:eastAsia="微软雅黑"/>
          <w:b/>
          <w:i/>
          <w:lang w:eastAsia="zh-CN"/>
        </w:rPr>
        <w:t>nd</w:t>
      </w:r>
      <w:r w:rsidR="00D83F3A" w:rsidRPr="00454153">
        <w:rPr>
          <w:rFonts w:eastAsia="微软雅黑"/>
          <w:b/>
          <w:i/>
          <w:lang w:eastAsia="zh-CN"/>
        </w:rPr>
        <w:t xml:space="preserve"> AGC symbol may be overlapped with PSSCH DM-RS symbol in some configurations, resulting in impact on channel estimation.</w:t>
      </w:r>
      <w:r w:rsidRPr="00454153">
        <w:rPr>
          <w:rFonts w:eastAsiaTheme="minorEastAsia"/>
          <w:lang w:eastAsia="zh-CN"/>
        </w:rPr>
        <w:fldChar w:fldCharType="end"/>
      </w:r>
    </w:p>
    <w:p w14:paraId="18A90ABC" w14:textId="0ED69B25" w:rsidR="00FD1200" w:rsidRPr="00454153" w:rsidRDefault="00D30AEC"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_Ref142388168 \h </w:instrText>
      </w:r>
      <w:r w:rsid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12</w:t>
      </w:r>
      <w:r w:rsidR="00D83F3A" w:rsidRPr="00454153">
        <w:rPr>
          <w:rFonts w:eastAsia="微软雅黑"/>
          <w:b/>
          <w:i/>
          <w:lang w:eastAsia="zh-CN"/>
        </w:rPr>
        <w:t xml:space="preserve">: Resource (re)selection in Alt B, where only </w:t>
      </w:r>
      <m:oMath>
        <m:sSub>
          <m:sSubPr>
            <m:ctrlPr>
              <w:rPr>
                <w:rFonts w:ascii="Cambria Math" w:eastAsia="微软雅黑" w:hAnsi="Cambria Math"/>
                <w:b/>
                <w:i/>
                <w:lang w:eastAsia="zh-CN"/>
              </w:rPr>
            </m:ctrlPr>
          </m:sSubPr>
          <m:e>
            <m:r>
              <m:rPr>
                <m:sty m:val="p"/>
              </m:rPr>
              <w:rPr>
                <w:rFonts w:ascii="Cambria Math" w:eastAsia="微软雅黑" w:hAnsi="Cambria Math"/>
                <w:lang w:eastAsia="zh-CN"/>
              </w:rPr>
              <m:t>L</m:t>
            </m:r>
            <m:ctrlPr>
              <w:rPr>
                <w:rFonts w:ascii="Cambria Math" w:eastAsia="微软雅黑" w:hAnsi="Cambria Math"/>
                <w:b/>
                <w:bCs/>
                <w:i/>
                <w:iCs/>
                <w:lang w:eastAsia="zh-CN"/>
              </w:rPr>
            </m:ctrlPr>
          </m:e>
          <m:sub>
            <m:r>
              <m:rPr>
                <m:sty m:val="p"/>
              </m:rPr>
              <w:rPr>
                <w:rFonts w:ascii="Cambria Math" w:eastAsia="微软雅黑" w:hAnsi="Cambria Math"/>
                <w:lang w:eastAsia="zh-CN"/>
              </w:rPr>
              <m:t>subCH</m:t>
            </m:r>
          </m:sub>
        </m:sSub>
      </m:oMath>
      <w:r w:rsidR="00D83F3A" w:rsidRPr="00454153">
        <w:rPr>
          <w:rFonts w:eastAsia="微软雅黑"/>
          <w:b/>
          <w:i/>
          <w:lang w:eastAsia="zh-CN"/>
        </w:rPr>
        <w:t xml:space="preserve">  is indicated to PHY layer, is much more complex than Alt A, where both </w:t>
      </w:r>
      <m:oMath>
        <m:sSub>
          <m:sSubPr>
            <m:ctrlPr>
              <w:rPr>
                <w:rFonts w:ascii="Cambria Math" w:eastAsia="微软雅黑" w:hAnsi="Cambria Math"/>
                <w:b/>
                <w:i/>
                <w:lang w:eastAsia="zh-CN"/>
              </w:rPr>
            </m:ctrlPr>
          </m:sSubPr>
          <m:e>
            <m:r>
              <m:rPr>
                <m:sty m:val="p"/>
              </m:rPr>
              <w:rPr>
                <w:rFonts w:ascii="Cambria Math" w:eastAsia="微软雅黑" w:hAnsi="Cambria Math"/>
                <w:lang w:eastAsia="zh-CN"/>
              </w:rPr>
              <m:t>L</m:t>
            </m:r>
            <m:ctrlPr>
              <w:rPr>
                <w:rFonts w:ascii="Cambria Math" w:eastAsia="微软雅黑" w:hAnsi="Cambria Math"/>
                <w:b/>
                <w:bCs/>
                <w:i/>
                <w:iCs/>
                <w:lang w:eastAsia="zh-CN"/>
              </w:rPr>
            </m:ctrlPr>
          </m:e>
          <m:sub>
            <m:r>
              <m:rPr>
                <m:sty m:val="p"/>
              </m:rPr>
              <w:rPr>
                <w:rFonts w:ascii="Cambria Math" w:eastAsia="微软雅黑" w:hAnsi="Cambria Math"/>
                <w:lang w:eastAsia="zh-CN"/>
              </w:rPr>
              <m:t>subCH</m:t>
            </m:r>
          </m:sub>
        </m:sSub>
      </m:oMath>
      <w:r w:rsidR="00D83F3A" w:rsidRPr="00454153">
        <w:rPr>
          <w:rFonts w:eastAsia="微软雅黑"/>
          <w:b/>
          <w:i/>
          <w:lang w:eastAsia="zh-CN"/>
        </w:rPr>
        <w:t xml:space="preserve">  and   </w:t>
      </w:r>
      <m:oMath>
        <m:sSub>
          <m:sSubPr>
            <m:ctrlPr>
              <w:rPr>
                <w:rFonts w:ascii="Cambria Math" w:eastAsia="微软雅黑" w:hAnsi="Cambria Math"/>
                <w:b/>
                <w:i/>
                <w:lang w:eastAsia="zh-CN"/>
              </w:rPr>
            </m:ctrlPr>
          </m:sSubPr>
          <m:e>
            <m:r>
              <m:rPr>
                <m:sty m:val="p"/>
              </m:rPr>
              <w:rPr>
                <w:rFonts w:ascii="Cambria Math" w:eastAsia="微软雅黑" w:hAnsi="Cambria Math"/>
                <w:lang w:eastAsia="zh-CN"/>
              </w:rPr>
              <m:t>L</m:t>
            </m:r>
            <m:ctrlPr>
              <w:rPr>
                <w:rFonts w:ascii="Cambria Math" w:eastAsia="微软雅黑" w:hAnsi="Cambria Math"/>
                <w:b/>
                <w:bCs/>
                <w:i/>
                <w:iCs/>
                <w:lang w:eastAsia="zh-CN"/>
              </w:rPr>
            </m:ctrlPr>
          </m:e>
          <m:sub>
            <m:r>
              <m:rPr>
                <m:sty m:val="p"/>
              </m:rPr>
              <w:rPr>
                <w:rFonts w:ascii="Cambria Math" w:eastAsia="微软雅黑" w:hAnsi="Cambria Math"/>
                <w:lang w:eastAsia="zh-CN"/>
              </w:rPr>
              <m:t>RB</m:t>
            </m:r>
            <m:r>
              <m:rPr>
                <m:nor/>
              </m:rPr>
              <w:rPr>
                <w:rFonts w:eastAsia="微软雅黑"/>
                <w:b/>
                <w:i/>
                <w:lang w:eastAsia="zh-CN"/>
              </w:rPr>
              <m:t xml:space="preserve"> set</m:t>
            </m:r>
          </m:sub>
        </m:sSub>
        <m:r>
          <m:rPr>
            <m:sty m:val="p"/>
          </m:rPr>
          <w:rPr>
            <w:rFonts w:ascii="Cambria Math" w:eastAsia="微软雅黑" w:hAnsi="Cambria Math"/>
            <w:lang w:eastAsia="zh-CN"/>
          </w:rPr>
          <m:t xml:space="preserve"> </m:t>
        </m:r>
      </m:oMath>
      <w:r w:rsidR="00D83F3A" w:rsidRPr="00454153">
        <w:rPr>
          <w:rFonts w:eastAsia="微软雅黑"/>
          <w:b/>
          <w:i/>
          <w:lang w:eastAsia="zh-CN"/>
        </w:rPr>
        <w:t>are indicated to PHY layer, due to different combinations of RB sets and sub-channels to be reported. In addition, some combinations may not be in line with the needs of MAC layer considering the demands on channel access.</w:t>
      </w:r>
      <w:r w:rsidRPr="00454153">
        <w:rPr>
          <w:rFonts w:eastAsiaTheme="minorEastAsia"/>
          <w:lang w:eastAsia="zh-CN"/>
        </w:rPr>
        <w:fldChar w:fldCharType="end"/>
      </w:r>
      <w:r w:rsidRPr="00454153">
        <w:rPr>
          <w:rFonts w:eastAsiaTheme="minorEastAsia"/>
          <w:lang w:eastAsia="zh-CN"/>
        </w:rPr>
        <w:fldChar w:fldCharType="begin"/>
      </w:r>
      <w:r w:rsidRPr="00454153">
        <w:rPr>
          <w:rFonts w:eastAsiaTheme="minorEastAsia"/>
          <w:lang w:eastAsia="zh-CN"/>
        </w:rPr>
        <w:instrText xml:space="preserve"> REF _Ref142388169 \h </w:instrText>
      </w:r>
      <w:r w:rsid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end"/>
      </w:r>
    </w:p>
    <w:p w14:paraId="0E33F0D0" w14:textId="0478422B" w:rsidR="00FD1200" w:rsidRPr="00454153" w:rsidRDefault="00D30AEC"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_Ref134820069 \h </w:instrText>
      </w:r>
      <w:r w:rsid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13</w:t>
      </w:r>
      <w:r w:rsidR="00D83F3A" w:rsidRPr="00454153">
        <w:rPr>
          <w:b/>
          <w:i/>
          <w:lang w:eastAsia="zh-CN"/>
        </w:rPr>
        <w:t xml:space="preserve">: For </w:t>
      </w:r>
      <w:r w:rsidR="00D83F3A" w:rsidRPr="00454153">
        <w:rPr>
          <w:b/>
          <w:i/>
          <w:lang w:eastAsia="x-none"/>
        </w:rPr>
        <w:t>PSFCH/PSSCH collision due to hidden node,</w:t>
      </w:r>
      <w:r w:rsidR="00D83F3A" w:rsidRPr="00454153">
        <w:rPr>
          <w:b/>
          <w:i/>
        </w:rPr>
        <w:t xml:space="preserve"> it’s</w:t>
      </w:r>
      <w:r w:rsidR="00D83F3A" w:rsidRPr="00454153">
        <w:rPr>
          <w:b/>
          <w:i/>
          <w:lang w:eastAsia="x-none"/>
        </w:rPr>
        <w:t xml:space="preserve"> a corner case in SL-U because SL-U targets for short-range communication scenarios and hidden node can be largely avoided due to the exclusive of LBT operation</w:t>
      </w:r>
      <w:r w:rsidR="00D83F3A" w:rsidRPr="00454153">
        <w:rPr>
          <w:b/>
          <w:i/>
          <w:lang w:eastAsia="zh-CN"/>
        </w:rPr>
        <w:t>.</w:t>
      </w:r>
      <w:r w:rsidRPr="00454153">
        <w:rPr>
          <w:rFonts w:eastAsiaTheme="minorEastAsia"/>
          <w:lang w:eastAsia="zh-CN"/>
        </w:rPr>
        <w:fldChar w:fldCharType="end"/>
      </w:r>
    </w:p>
    <w:p w14:paraId="1E16E54A" w14:textId="7E2421D4" w:rsidR="00FD1200" w:rsidRPr="00454153" w:rsidRDefault="00D30AEC"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_Ref142388173 \h </w:instrText>
      </w:r>
      <w:r w:rsid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微软雅黑"/>
          <w:b/>
          <w:i/>
          <w:lang w:eastAsia="zh-CN"/>
        </w:rPr>
        <w:t xml:space="preserve">Observation </w:t>
      </w:r>
      <w:r w:rsidR="00D83F3A">
        <w:rPr>
          <w:rFonts w:eastAsia="微软雅黑"/>
          <w:b/>
          <w:i/>
          <w:noProof/>
          <w:lang w:eastAsia="zh-CN"/>
        </w:rPr>
        <w:t>14</w:t>
      </w:r>
      <w:r w:rsidR="00D83F3A" w:rsidRPr="00454153">
        <w:rPr>
          <w:lang w:eastAsia="zh-CN"/>
        </w:rPr>
        <w:t xml:space="preserve">: </w:t>
      </w:r>
      <w:r w:rsidR="00D83F3A" w:rsidRPr="00454153">
        <w:rPr>
          <w:b/>
          <w:i/>
          <w:lang w:eastAsia="zh-CN"/>
        </w:rPr>
        <w:t>For AGC issue, since inter-RAT device may exist, it’s a common problem for both (pre-)configured and dynamically indicated PSFCH occasions over unlicensed band. Besides, AGC symbol can be transmitted when using PSFCH occasion for PSSCH to further address the AGC issue</w:t>
      </w:r>
      <w:r w:rsidRPr="00454153">
        <w:rPr>
          <w:rFonts w:eastAsiaTheme="minorEastAsia"/>
          <w:lang w:eastAsia="zh-CN"/>
        </w:rPr>
        <w:fldChar w:fldCharType="end"/>
      </w:r>
    </w:p>
    <w:p w14:paraId="6E47FDEE" w14:textId="67812052" w:rsidR="00D30AEC" w:rsidRPr="00454153" w:rsidRDefault="00D30AEC" w:rsidP="00D34DC0">
      <w:pPr>
        <w:spacing w:beforeLines="50" w:before="120"/>
        <w:rPr>
          <w:rFonts w:eastAsiaTheme="minorEastAsia"/>
          <w:lang w:eastAsia="zh-CN"/>
        </w:rPr>
      </w:pPr>
      <w:r w:rsidRPr="00454153">
        <w:rPr>
          <w:rFonts w:eastAsiaTheme="minorEastAsia"/>
          <w:lang w:eastAsia="zh-CN"/>
        </w:rPr>
        <w:fldChar w:fldCharType="begin"/>
      </w:r>
      <w:r w:rsidRPr="00454153">
        <w:rPr>
          <w:rFonts w:eastAsiaTheme="minorEastAsia"/>
          <w:lang w:eastAsia="zh-CN"/>
        </w:rPr>
        <w:instrText xml:space="preserve"> REF _Ref142388175 \h </w:instrText>
      </w:r>
      <w:r w:rsidR="00454153">
        <w:rPr>
          <w:rFonts w:eastAsiaTheme="minorEastAsia"/>
          <w:lang w:eastAsia="zh-CN"/>
        </w:rPr>
        <w:instrText xml:space="preserve"> \* MERGEFORMAT </w:instrText>
      </w:r>
      <w:r w:rsidRPr="00454153">
        <w:rPr>
          <w:rFonts w:eastAsiaTheme="minorEastAsia"/>
          <w:lang w:eastAsia="zh-CN"/>
        </w:rPr>
      </w:r>
      <w:r w:rsidRPr="00454153">
        <w:rPr>
          <w:rFonts w:eastAsiaTheme="minorEastAsia"/>
          <w:lang w:eastAsia="zh-CN"/>
        </w:rPr>
        <w:fldChar w:fldCharType="separate"/>
      </w:r>
      <w:r w:rsidR="00D83F3A" w:rsidRPr="00454153">
        <w:rPr>
          <w:rFonts w:eastAsia="MS Mincho"/>
          <w:b/>
          <w:i/>
        </w:rPr>
        <w:t xml:space="preserve">Observation </w:t>
      </w:r>
      <w:r w:rsidR="00D83F3A">
        <w:rPr>
          <w:rFonts w:eastAsia="MS Mincho"/>
          <w:b/>
          <w:i/>
          <w:noProof/>
        </w:rPr>
        <w:t>15</w:t>
      </w:r>
      <w:r w:rsidR="00D83F3A" w:rsidRPr="00454153">
        <w:rPr>
          <w:rFonts w:eastAsia="MS Mincho"/>
          <w:b/>
          <w:i/>
        </w:rPr>
        <w:t>: When N S-SSB repetition is used among M RBset</w:t>
      </w:r>
      <w:r w:rsidRPr="00454153">
        <w:rPr>
          <w:rFonts w:eastAsiaTheme="minorEastAsia"/>
          <w:lang w:eastAsia="zh-CN"/>
        </w:rPr>
        <w:fldChar w:fldCharType="end"/>
      </w:r>
    </w:p>
    <w:p w14:paraId="20CB9E9E" w14:textId="317610B5" w:rsidR="000E4478" w:rsidRPr="00454153" w:rsidRDefault="000E4478" w:rsidP="000E4478">
      <w:pPr>
        <w:pStyle w:val="afc"/>
        <w:numPr>
          <w:ilvl w:val="0"/>
          <w:numId w:val="120"/>
        </w:numPr>
        <w:ind w:firstLineChars="0"/>
        <w:rPr>
          <w:rFonts w:eastAsia="MS Mincho"/>
          <w:b/>
          <w:i/>
        </w:rPr>
      </w:pPr>
      <w:bookmarkStart w:id="107" w:name="_Ref124589665"/>
      <w:bookmarkStart w:id="108" w:name="_Ref71620620"/>
      <w:bookmarkStart w:id="109" w:name="_Ref124671424"/>
      <w:r w:rsidRPr="00454153">
        <w:rPr>
          <w:rFonts w:eastAsia="MS Mincho"/>
          <w:b/>
          <w:i/>
        </w:rPr>
        <w:t xml:space="preserve">For S-PSS: </w:t>
      </w:r>
    </w:p>
    <w:p w14:paraId="3E90E512" w14:textId="77777777" w:rsidR="000E4478" w:rsidRPr="00454153" w:rsidRDefault="000E4478" w:rsidP="000E4478">
      <w:pPr>
        <w:pStyle w:val="afc"/>
        <w:numPr>
          <w:ilvl w:val="1"/>
          <w:numId w:val="120"/>
        </w:numPr>
        <w:ind w:firstLineChars="0"/>
        <w:rPr>
          <w:rFonts w:eastAsia="MS Mincho"/>
          <w:b/>
          <w:i/>
        </w:rPr>
      </w:pPr>
      <w:r w:rsidRPr="00454153">
        <w:rPr>
          <w:rFonts w:eastAsia="MS Mincho"/>
          <w:b/>
          <w:i/>
        </w:rPr>
        <w:t>If no additional operation is applied</w:t>
      </w:r>
      <w:r>
        <w:rPr>
          <w:rFonts w:eastAsia="MS Mincho"/>
          <w:b/>
          <w:i/>
        </w:rPr>
        <w:t>,</w:t>
      </w:r>
      <w:r w:rsidRPr="00454153">
        <w:rPr>
          <w:rFonts w:eastAsia="MS Mincho"/>
          <w:b/>
          <w:i/>
        </w:rPr>
        <w:t xml:space="preserve"> the PAPR will increase around 2.2, 4.5, 6.4, 10.8 dB for  {M, N} = {1, 2}, {1, 4}, {5, 2}, {5, 4};</w:t>
      </w:r>
    </w:p>
    <w:p w14:paraId="57B0BCED" w14:textId="77777777" w:rsidR="000E4478" w:rsidRPr="00454153" w:rsidRDefault="000E4478" w:rsidP="000E4478">
      <w:pPr>
        <w:pStyle w:val="afc"/>
        <w:numPr>
          <w:ilvl w:val="1"/>
          <w:numId w:val="120"/>
        </w:numPr>
        <w:ind w:firstLineChars="0"/>
        <w:rPr>
          <w:rFonts w:eastAsia="MS Mincho"/>
          <w:b/>
          <w:i/>
        </w:rPr>
      </w:pPr>
      <w:r w:rsidRPr="00454153">
        <w:rPr>
          <w:rFonts w:eastAsia="MS Mincho"/>
          <w:b/>
          <w:i/>
        </w:rPr>
        <w:t>If option 4 scrambling operation is applied</w:t>
      </w:r>
      <w:r>
        <w:rPr>
          <w:rFonts w:eastAsia="MS Mincho"/>
          <w:b/>
          <w:i/>
        </w:rPr>
        <w:t>,</w:t>
      </w:r>
      <w:r w:rsidRPr="00454153">
        <w:rPr>
          <w:rFonts w:eastAsia="MS Mincho"/>
          <w:b/>
          <w:i/>
        </w:rPr>
        <w:t xml:space="preserve"> the PAPR will reduce around 0.4, 1.7, 3.2, 6.8 dB for  {M, N} = {1, 2}, {1, 4}, {5, 2}, {5, 4};</w:t>
      </w:r>
    </w:p>
    <w:p w14:paraId="324CC4B0" w14:textId="77777777" w:rsidR="000E4478" w:rsidRPr="00454153" w:rsidRDefault="000E4478" w:rsidP="000E4478">
      <w:pPr>
        <w:pStyle w:val="afc"/>
        <w:numPr>
          <w:ilvl w:val="0"/>
          <w:numId w:val="120"/>
        </w:numPr>
        <w:ind w:firstLineChars="0"/>
        <w:rPr>
          <w:rFonts w:eastAsia="MS Mincho"/>
          <w:b/>
          <w:i/>
        </w:rPr>
      </w:pPr>
      <w:r w:rsidRPr="00454153">
        <w:rPr>
          <w:rFonts w:eastAsia="MS Mincho"/>
          <w:b/>
          <w:i/>
        </w:rPr>
        <w:t xml:space="preserve">For S-SSS: </w:t>
      </w:r>
    </w:p>
    <w:p w14:paraId="46225FB1" w14:textId="77777777" w:rsidR="000E4478" w:rsidRPr="00002ECE" w:rsidRDefault="000E4478" w:rsidP="000E4478">
      <w:pPr>
        <w:pStyle w:val="afc"/>
        <w:numPr>
          <w:ilvl w:val="1"/>
          <w:numId w:val="120"/>
        </w:numPr>
        <w:ind w:firstLineChars="0"/>
        <w:rPr>
          <w:rFonts w:eastAsia="MS Mincho"/>
          <w:b/>
          <w:i/>
        </w:rPr>
      </w:pPr>
      <w:r w:rsidRPr="00002ECE">
        <w:rPr>
          <w:rFonts w:eastAsia="MS Mincho"/>
          <w:b/>
          <w:i/>
        </w:rPr>
        <w:t>If no additional operation is applied,</w:t>
      </w:r>
      <w:r w:rsidRPr="001D27D9">
        <w:rPr>
          <w:rFonts w:eastAsia="MS Mincho"/>
          <w:b/>
          <w:i/>
        </w:rPr>
        <w:t xml:space="preserve"> the PAPR will increase around 1.9, 4, 6, 10.3</w:t>
      </w:r>
      <w:r w:rsidRPr="00002ECE">
        <w:rPr>
          <w:rFonts w:eastAsia="MS Mincho"/>
          <w:b/>
          <w:i/>
        </w:rPr>
        <w:t xml:space="preserve"> dB for  {M, N} = {1, 2}, {1, 4}, {5, 2}, {5, 4};</w:t>
      </w:r>
    </w:p>
    <w:p w14:paraId="2FBDD548" w14:textId="77777777" w:rsidR="000E4478" w:rsidRPr="00454153" w:rsidRDefault="000E4478" w:rsidP="000E4478">
      <w:pPr>
        <w:pStyle w:val="afc"/>
        <w:numPr>
          <w:ilvl w:val="1"/>
          <w:numId w:val="120"/>
        </w:numPr>
        <w:ind w:firstLineChars="0"/>
        <w:rPr>
          <w:rFonts w:eastAsia="MS Mincho"/>
          <w:b/>
          <w:i/>
        </w:rPr>
      </w:pPr>
      <w:r w:rsidRPr="00454153">
        <w:rPr>
          <w:rFonts w:eastAsia="MS Mincho"/>
          <w:b/>
          <w:i/>
        </w:rPr>
        <w:t>If option 4 scrambling operation is applied</w:t>
      </w:r>
      <w:r>
        <w:rPr>
          <w:rFonts w:eastAsia="MS Mincho"/>
          <w:b/>
          <w:i/>
        </w:rPr>
        <w:t>,</w:t>
      </w:r>
      <w:r w:rsidRPr="00454153">
        <w:rPr>
          <w:rFonts w:eastAsia="MS Mincho"/>
          <w:b/>
          <w:i/>
        </w:rPr>
        <w:t xml:space="preserve"> the PAPR will reduce around 1.4, 2.8, 4.2, 8.2 dB for  {M, N} = {1, 2}, {1, 4}, {5, 2}, {5, 4};</w:t>
      </w:r>
    </w:p>
    <w:p w14:paraId="20ABE5AD" w14:textId="77777777" w:rsidR="000E4478" w:rsidRPr="00454153" w:rsidRDefault="000E4478" w:rsidP="000E4478">
      <w:pPr>
        <w:pStyle w:val="afc"/>
        <w:numPr>
          <w:ilvl w:val="0"/>
          <w:numId w:val="120"/>
        </w:numPr>
        <w:ind w:firstLineChars="0"/>
        <w:rPr>
          <w:rFonts w:eastAsia="MS Mincho"/>
          <w:b/>
          <w:i/>
        </w:rPr>
      </w:pPr>
      <w:r w:rsidRPr="00454153">
        <w:rPr>
          <w:rFonts w:eastAsia="MS Mincho"/>
          <w:b/>
          <w:i/>
        </w:rPr>
        <w:t xml:space="preserve">For PSBCH: </w:t>
      </w:r>
    </w:p>
    <w:p w14:paraId="7D96F25D" w14:textId="77777777" w:rsidR="000E4478" w:rsidRPr="00454153" w:rsidRDefault="000E4478" w:rsidP="000E4478">
      <w:pPr>
        <w:pStyle w:val="afc"/>
        <w:numPr>
          <w:ilvl w:val="1"/>
          <w:numId w:val="120"/>
        </w:numPr>
        <w:ind w:firstLineChars="0"/>
        <w:rPr>
          <w:rFonts w:eastAsia="MS Mincho"/>
          <w:b/>
          <w:i/>
        </w:rPr>
      </w:pPr>
      <w:r w:rsidRPr="00454153">
        <w:rPr>
          <w:rFonts w:eastAsia="MS Mincho"/>
          <w:b/>
          <w:i/>
        </w:rPr>
        <w:t>If no additional operation is applied</w:t>
      </w:r>
      <w:r>
        <w:rPr>
          <w:rFonts w:eastAsia="MS Mincho"/>
          <w:b/>
          <w:i/>
        </w:rPr>
        <w:t>,</w:t>
      </w:r>
      <w:r w:rsidRPr="00454153">
        <w:rPr>
          <w:rFonts w:eastAsia="MS Mincho"/>
          <w:b/>
          <w:i/>
        </w:rPr>
        <w:t xml:space="preserve"> the PAPR will increase around 2, 4.6, 6, 10.7 dB for  {M, N} = {1, 2}, {1, 4}, {5, 2}, {5, 4};</w:t>
      </w:r>
    </w:p>
    <w:p w14:paraId="27591D73" w14:textId="69CEB6DA" w:rsidR="000E4478" w:rsidRPr="005867A1" w:rsidRDefault="000E4478">
      <w:pPr>
        <w:pStyle w:val="afc"/>
        <w:numPr>
          <w:ilvl w:val="1"/>
          <w:numId w:val="120"/>
        </w:numPr>
        <w:ind w:firstLineChars="0"/>
        <w:rPr>
          <w:rFonts w:eastAsia="MS Mincho"/>
          <w:b/>
          <w:i/>
        </w:rPr>
      </w:pPr>
      <w:r w:rsidRPr="005867A1">
        <w:rPr>
          <w:rFonts w:eastAsia="MS Mincho"/>
          <w:b/>
          <w:i/>
        </w:rPr>
        <w:t>If option 4 scrambling operation is applied, the PAPR will reduce around 1.9, 4, 5.3, 9.6 dB for  {M, N} = {1, 2}, {1, 4}, {5, 2}, {5, 4}.</w:t>
      </w:r>
    </w:p>
    <w:p w14:paraId="7BF29744" w14:textId="77777777" w:rsidR="00BE30C6" w:rsidRDefault="00BE30C6" w:rsidP="00B24C37">
      <w:pPr>
        <w:rPr>
          <w:rFonts w:eastAsia="微软雅黑"/>
          <w:b/>
          <w:i/>
        </w:rPr>
      </w:pPr>
    </w:p>
    <w:p w14:paraId="3D996A26" w14:textId="3F9602C2"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_Ref111215454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rFonts w:eastAsia="微软雅黑"/>
          <w:b/>
          <w:i/>
          <w:lang w:eastAsia="zh-CN"/>
        </w:rPr>
        <w:t xml:space="preserve">Proposal </w:t>
      </w:r>
      <w:r w:rsidR="00D83F3A">
        <w:rPr>
          <w:rFonts w:eastAsia="微软雅黑"/>
          <w:b/>
          <w:i/>
          <w:noProof/>
          <w:lang w:eastAsia="zh-CN"/>
        </w:rPr>
        <w:t>1</w:t>
      </w:r>
      <w:r w:rsidR="00D83F3A" w:rsidRPr="00454153">
        <w:rPr>
          <w:rFonts w:eastAsia="微软雅黑"/>
          <w:b/>
          <w:i/>
        </w:rPr>
        <w:t xml:space="preserve">: </w:t>
      </w:r>
      <w:r w:rsidR="00D83F3A" w:rsidRPr="00454153">
        <w:rPr>
          <w:rFonts w:eastAsia="微软雅黑"/>
          <w:b/>
          <w:i/>
          <w:lang w:eastAsia="zh-CN"/>
        </w:rPr>
        <w:t>Do not support one SL resource pool includes sub-set of PRBs of one RB set</w:t>
      </w:r>
      <w:r w:rsidR="00D83F3A" w:rsidRPr="00454153">
        <w:rPr>
          <w:rFonts w:eastAsia="微软雅黑"/>
          <w:lang w:eastAsia="zh-CN"/>
        </w:rPr>
        <w:t>.</w:t>
      </w:r>
      <w:r w:rsidRPr="00454153">
        <w:rPr>
          <w:rFonts w:eastAsia="微软雅黑"/>
          <w:b/>
          <w:i/>
        </w:rPr>
        <w:fldChar w:fldCharType="end"/>
      </w:r>
    </w:p>
    <w:p w14:paraId="72F8EE52" w14:textId="1456277F"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_Ref117789986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rFonts w:eastAsia="微软雅黑"/>
          <w:b/>
          <w:i/>
          <w:lang w:eastAsia="zh-CN"/>
        </w:rPr>
        <w:t xml:space="preserve">Proposal </w:t>
      </w:r>
      <w:r w:rsidR="00D83F3A">
        <w:rPr>
          <w:rFonts w:eastAsia="微软雅黑"/>
          <w:b/>
          <w:i/>
          <w:noProof/>
          <w:lang w:eastAsia="zh-CN"/>
        </w:rPr>
        <w:t>2</w:t>
      </w:r>
      <w:r w:rsidR="00D83F3A" w:rsidRPr="00454153">
        <w:rPr>
          <w:rFonts w:eastAsia="微软雅黑"/>
          <w:b/>
          <w:i/>
        </w:rPr>
        <w:t>: For interlaced RB based transmission, the interlace index associated with a PRB, no matter this PRB belongs to intra-cell guard band or not, is determined in the same way as in NR-U.</w:t>
      </w:r>
      <w:r w:rsidRPr="00454153">
        <w:rPr>
          <w:rFonts w:eastAsia="微软雅黑"/>
          <w:b/>
          <w:i/>
        </w:rPr>
        <w:fldChar w:fldCharType="end"/>
      </w:r>
    </w:p>
    <w:p w14:paraId="506FAB97" w14:textId="5B38B466"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_Ref117789990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rFonts w:eastAsia="微软雅黑"/>
          <w:b/>
          <w:i/>
          <w:lang w:eastAsia="zh-CN"/>
        </w:rPr>
        <w:t xml:space="preserve">Proposal </w:t>
      </w:r>
      <w:r w:rsidR="00D83F3A">
        <w:rPr>
          <w:rFonts w:eastAsia="微软雅黑"/>
          <w:b/>
          <w:i/>
          <w:noProof/>
          <w:lang w:eastAsia="zh-CN"/>
        </w:rPr>
        <w:t>3</w:t>
      </w:r>
      <w:r w:rsidR="00D83F3A" w:rsidRPr="00454153">
        <w:rPr>
          <w:rFonts w:eastAsia="微软雅黑"/>
          <w:b/>
          <w:i/>
          <w:lang w:eastAsia="zh-CN"/>
        </w:rPr>
        <w:t xml:space="preserve">: </w:t>
      </w:r>
      <w:r w:rsidR="00D83F3A" w:rsidRPr="00454153">
        <w:rPr>
          <w:rFonts w:eastAsia="微软雅黑"/>
          <w:b/>
          <w:i/>
          <w:lang w:val="en-GB" w:eastAsia="zh-CN"/>
        </w:rPr>
        <w:t>PRBs within intra-cell guard band of two adjacent RB sets are not used for PSFCH/S-SSB transmission.</w:t>
      </w:r>
      <w:r w:rsidRPr="00454153">
        <w:rPr>
          <w:rFonts w:eastAsia="微软雅黑"/>
          <w:b/>
          <w:i/>
        </w:rPr>
        <w:fldChar w:fldCharType="end"/>
      </w:r>
    </w:p>
    <w:p w14:paraId="2E362B7B" w14:textId="043B2837"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_Ref111215458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4</w:t>
      </w:r>
      <w:r w:rsidR="00D83F3A" w:rsidRPr="00454153">
        <w:rPr>
          <w:rFonts w:eastAsia="微软雅黑"/>
          <w:b/>
          <w:i/>
        </w:rPr>
        <w:t>: In SL-U, do not consider Uu TDD configuration when determining slots belonging to a SL resource pool.</w:t>
      </w:r>
      <w:r w:rsidRPr="00454153">
        <w:rPr>
          <w:rFonts w:eastAsia="微软雅黑"/>
          <w:b/>
          <w:i/>
        </w:rPr>
        <w:fldChar w:fldCharType="end"/>
      </w:r>
    </w:p>
    <w:p w14:paraId="4F4250BF" w14:textId="40D8F265"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_Ref111215460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5</w:t>
      </w:r>
      <w:r w:rsidR="00D83F3A" w:rsidRPr="00454153">
        <w:rPr>
          <w:rFonts w:eastAsia="微软雅黑"/>
          <w:b/>
          <w:i/>
        </w:rPr>
        <w:t>: Set the value of bitmap to all “1”s to avoid slot-level transmission gaps in a resource pool.</w:t>
      </w:r>
      <w:r w:rsidRPr="00454153">
        <w:rPr>
          <w:rFonts w:eastAsia="微软雅黑"/>
          <w:b/>
          <w:i/>
        </w:rPr>
        <w:fldChar w:fldCharType="end"/>
      </w:r>
    </w:p>
    <w:p w14:paraId="7FF455A1" w14:textId="3A231398"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_Ref134820150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6</w:t>
      </w:r>
      <w:r w:rsidR="00D83F3A" w:rsidRPr="00454153">
        <w:rPr>
          <w:b/>
          <w:i/>
          <w:lang w:eastAsia="x-none"/>
        </w:rPr>
        <w:t>:  F</w:t>
      </w:r>
      <w:r w:rsidR="00D83F3A" w:rsidRPr="00F564B0">
        <w:rPr>
          <w:b/>
          <w:i/>
          <w:lang w:eastAsia="x-none"/>
        </w:rPr>
        <w:t>or</w:t>
      </w:r>
      <w:r w:rsidR="00D83F3A" w:rsidRPr="00454153">
        <w:rPr>
          <w:rFonts w:eastAsia="微软雅黑"/>
          <w:b/>
          <w:i/>
          <w:lang w:eastAsia="zh-CN"/>
        </w:rPr>
        <w:t xml:space="preserve"> the remaining slots of a COT, the Tx UE only chooses the 1st starting symbol for PSCCH/PSSCH transmission.</w:t>
      </w:r>
      <w:r w:rsidRPr="00454153">
        <w:rPr>
          <w:rFonts w:eastAsia="微软雅黑"/>
          <w:b/>
          <w:i/>
        </w:rPr>
        <w:fldChar w:fldCharType="end"/>
      </w:r>
    </w:p>
    <w:p w14:paraId="1D3AE159" w14:textId="7590D7CB" w:rsidR="009A49E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_Ref142388653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7</w:t>
      </w:r>
      <w:r w:rsidR="00D83F3A" w:rsidRPr="00454153">
        <w:rPr>
          <w:b/>
          <w:i/>
          <w:lang w:eastAsia="x-none"/>
        </w:rPr>
        <w:t>:  For a slot with 2 candidate starting symbols for a PSCCH/PSSCH transmission:</w:t>
      </w:r>
      <w:r w:rsidRPr="00454153">
        <w:rPr>
          <w:rFonts w:eastAsia="微软雅黑"/>
          <w:b/>
          <w:i/>
        </w:rPr>
        <w:fldChar w:fldCharType="end"/>
      </w:r>
    </w:p>
    <w:p w14:paraId="013AD81E" w14:textId="77777777" w:rsidR="00DC1DA8" w:rsidRPr="00BF0260" w:rsidRDefault="00DC1DA8" w:rsidP="00BF0260">
      <w:pPr>
        <w:pStyle w:val="afc"/>
        <w:numPr>
          <w:ilvl w:val="0"/>
          <w:numId w:val="137"/>
        </w:numPr>
        <w:ind w:firstLineChars="0"/>
        <w:rPr>
          <w:rFonts w:eastAsia="微软雅黑"/>
          <w:b/>
          <w:i/>
          <w:lang w:eastAsia="zh-CN"/>
        </w:rPr>
      </w:pPr>
      <w:r w:rsidRPr="00BF0260">
        <w:rPr>
          <w:rFonts w:eastAsia="微软雅黑"/>
          <w:b/>
          <w:i/>
          <w:lang w:eastAsia="zh-CN"/>
        </w:rPr>
        <w:t>Regarding Tx UE behavior: If PSCCH/PSSCH transmission starts from 1st starting symbol, the PSCCH/PSSCH transmission has 2 symbols for AGC purpose, i.e., option 1.</w:t>
      </w:r>
    </w:p>
    <w:p w14:paraId="0C95D040" w14:textId="609C3613" w:rsidR="00DC1DA8" w:rsidRPr="00BF0260" w:rsidRDefault="00DC1DA8" w:rsidP="00BF0260">
      <w:pPr>
        <w:pStyle w:val="afc"/>
        <w:numPr>
          <w:ilvl w:val="0"/>
          <w:numId w:val="137"/>
        </w:numPr>
        <w:spacing w:after="0"/>
        <w:ind w:firstLineChars="0"/>
        <w:rPr>
          <w:rFonts w:eastAsia="微软雅黑"/>
          <w:b/>
          <w:i/>
          <w:lang w:eastAsia="zh-CN"/>
        </w:rPr>
      </w:pPr>
      <w:r w:rsidRPr="00BF0260">
        <w:rPr>
          <w:rFonts w:eastAsia="微软雅黑"/>
          <w:b/>
          <w:i/>
          <w:lang w:eastAsia="zh-CN"/>
        </w:rPr>
        <w:t>Regarding Rx UE behavior: The Rx UE always monitors two AGC symbols in such slot, i.e., option A.</w:t>
      </w:r>
    </w:p>
    <w:p w14:paraId="1D1C18B1" w14:textId="6579E1A9"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_Ref131362271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8</w:t>
      </w:r>
      <w:r w:rsidR="00D83F3A" w:rsidRPr="00454153">
        <w:rPr>
          <w:rFonts w:eastAsia="微软雅黑"/>
          <w:b/>
          <w:i/>
        </w:rPr>
        <w:t xml:space="preserve">: </w:t>
      </w:r>
      <w:r w:rsidR="00D83F3A" w:rsidRPr="00F564B0">
        <w:rPr>
          <w:rFonts w:eastAsia="微软雅黑"/>
          <w:b/>
          <w:i/>
        </w:rPr>
        <w:t xml:space="preserve"> </w:t>
      </w:r>
      <w:r w:rsidR="00D83F3A" w:rsidRPr="00454153">
        <w:rPr>
          <w:b/>
          <w:i/>
        </w:rPr>
        <w:t>When a PSSCH DMRS symbol overlaps with the 2</w:t>
      </w:r>
      <w:r w:rsidR="00D83F3A" w:rsidRPr="00F564B0">
        <w:rPr>
          <w:b/>
          <w:i/>
        </w:rPr>
        <w:t>nd</w:t>
      </w:r>
      <w:r w:rsidR="00D83F3A" w:rsidRPr="00454153">
        <w:rPr>
          <w:b/>
          <w:i/>
        </w:rPr>
        <w:t xml:space="preserve"> starting symbol in a slot, such DMRS symbol is copied to the </w:t>
      </w:r>
      <w:r w:rsidR="00D83F3A" w:rsidRPr="00454153">
        <w:rPr>
          <w:b/>
          <w:i/>
          <w:lang w:eastAsia="zh-CN"/>
        </w:rPr>
        <w:t>next</w:t>
      </w:r>
      <w:r w:rsidR="00D83F3A" w:rsidRPr="00454153">
        <w:rPr>
          <w:b/>
          <w:i/>
        </w:rPr>
        <w:t xml:space="preserve"> symbol after the 2</w:t>
      </w:r>
      <w:r w:rsidR="00D83F3A" w:rsidRPr="00F564B0">
        <w:rPr>
          <w:b/>
          <w:i/>
        </w:rPr>
        <w:t>nd</w:t>
      </w:r>
      <w:r w:rsidR="00D83F3A" w:rsidRPr="00454153">
        <w:rPr>
          <w:b/>
          <w:i/>
        </w:rPr>
        <w:t xml:space="preserve"> starting symbol.</w:t>
      </w:r>
      <w:r w:rsidRPr="00454153">
        <w:rPr>
          <w:rFonts w:eastAsia="微软雅黑"/>
          <w:b/>
          <w:i/>
        </w:rPr>
        <w:fldChar w:fldCharType="end"/>
      </w:r>
    </w:p>
    <w:p w14:paraId="75ED8EC4" w14:textId="6865586E"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_Ref131362288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9</w:t>
      </w:r>
      <w:r w:rsidR="00D83F3A" w:rsidRPr="00454153">
        <w:rPr>
          <w:rFonts w:eastAsia="微软雅黑"/>
          <w:b/>
          <w:i/>
        </w:rPr>
        <w:t xml:space="preserve">: </w:t>
      </w:r>
      <w:r w:rsidR="00D83F3A" w:rsidRPr="00F564B0">
        <w:rPr>
          <w:rFonts w:eastAsia="微软雅黑"/>
          <w:b/>
          <w:i/>
        </w:rPr>
        <w:t xml:space="preserve"> </w:t>
      </w:r>
      <w:r w:rsidR="00D83F3A" w:rsidRPr="00454153">
        <w:rPr>
          <w:rFonts w:eastAsia="微软雅黑"/>
          <w:b/>
          <w:i/>
        </w:rPr>
        <w:t>The location of 2</w:t>
      </w:r>
      <w:r w:rsidR="00D83F3A" w:rsidRPr="00F564B0">
        <w:rPr>
          <w:rFonts w:eastAsia="微软雅黑"/>
          <w:b/>
          <w:i/>
        </w:rPr>
        <w:t>nd</w:t>
      </w:r>
      <w:r w:rsidR="00D83F3A" w:rsidRPr="00454153">
        <w:rPr>
          <w:rFonts w:eastAsia="微软雅黑"/>
          <w:b/>
          <w:i/>
        </w:rPr>
        <w:t xml:space="preserve"> starting symbol shall be configured such that it does not overlap with PSCCH transmission from 1</w:t>
      </w:r>
      <w:r w:rsidR="00D83F3A" w:rsidRPr="00F564B0">
        <w:rPr>
          <w:rFonts w:eastAsia="微软雅黑"/>
          <w:b/>
          <w:i/>
        </w:rPr>
        <w:t>st</w:t>
      </w:r>
      <w:r w:rsidR="00D83F3A" w:rsidRPr="00454153">
        <w:rPr>
          <w:rFonts w:eastAsia="微软雅黑"/>
          <w:b/>
          <w:i/>
        </w:rPr>
        <w:t xml:space="preserve"> starting symbol.</w:t>
      </w:r>
      <w:r w:rsidRPr="00454153">
        <w:rPr>
          <w:rFonts w:eastAsia="微软雅黑"/>
          <w:b/>
          <w:i/>
        </w:rPr>
        <w:fldChar w:fldCharType="end"/>
      </w:r>
    </w:p>
    <w:p w14:paraId="19A9732E" w14:textId="1FB62428"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_Ref118707100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10</w:t>
      </w:r>
      <w:r w:rsidR="00D83F3A" w:rsidRPr="00454153">
        <w:rPr>
          <w:rFonts w:eastAsia="微软雅黑"/>
          <w:b/>
          <w:i/>
        </w:rPr>
        <w:t xml:space="preserve">: </w:t>
      </w:r>
      <w:r w:rsidR="00D83F3A" w:rsidRPr="00F564B0">
        <w:rPr>
          <w:rFonts w:eastAsia="微软雅黑"/>
          <w:b/>
          <w:i/>
        </w:rPr>
        <w:t xml:space="preserve"> </w:t>
      </w:r>
      <w:r w:rsidR="00D83F3A" w:rsidRPr="00454153">
        <w:rPr>
          <w:rFonts w:eastAsia="微软雅黑"/>
          <w:b/>
          <w:i/>
        </w:rPr>
        <w:t>Two candidate starting symbols within a slot is applied for all the SCS configuration.</w:t>
      </w:r>
      <w:r w:rsidRPr="00454153">
        <w:rPr>
          <w:rFonts w:eastAsia="微软雅黑"/>
          <w:b/>
          <w:i/>
        </w:rPr>
        <w:fldChar w:fldCharType="end"/>
      </w:r>
    </w:p>
    <w:p w14:paraId="6BBB1557" w14:textId="3C7AEE79" w:rsidR="009A49E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_Ref142388658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11</w:t>
      </w:r>
      <w:r w:rsidR="00D83F3A" w:rsidRPr="00454153">
        <w:rPr>
          <w:rFonts w:eastAsia="MS Mincho"/>
          <w:b/>
          <w:i/>
        </w:rPr>
        <w:t>: For interlaced based PSCCH/PSSCH transmission</w:t>
      </w:r>
      <w:r w:rsidR="00D83F3A" w:rsidRPr="00454153">
        <w:rPr>
          <w:rFonts w:eastAsiaTheme="minorEastAsia"/>
          <w:b/>
          <w:i/>
          <w:lang w:eastAsia="zh-CN"/>
        </w:rPr>
        <w:t>:</w:t>
      </w:r>
      <w:r w:rsidRPr="00454153">
        <w:rPr>
          <w:rFonts w:eastAsia="微软雅黑"/>
          <w:b/>
          <w:i/>
        </w:rPr>
        <w:fldChar w:fldCharType="end"/>
      </w:r>
    </w:p>
    <w:p w14:paraId="2BF1E945" w14:textId="77777777" w:rsidR="00AE0122" w:rsidRPr="00BF0260" w:rsidRDefault="00AE0122" w:rsidP="00BF0260">
      <w:pPr>
        <w:pStyle w:val="afc"/>
        <w:numPr>
          <w:ilvl w:val="0"/>
          <w:numId w:val="138"/>
        </w:numPr>
        <w:ind w:firstLineChars="0"/>
        <w:rPr>
          <w:rFonts w:eastAsia="微软雅黑"/>
          <w:b/>
          <w:i/>
          <w:lang w:eastAsia="zh-CN"/>
        </w:rPr>
      </w:pPr>
      <w:r w:rsidRPr="00BF0260">
        <w:rPr>
          <w:rFonts w:eastAsia="微软雅黑"/>
          <w:b/>
          <w:i/>
          <w:lang w:eastAsia="zh-CN"/>
        </w:rPr>
        <w:t>For time domain indication, R16 NR SL TRIV is reused.</w:t>
      </w:r>
      <w:r w:rsidRPr="00BF0260" w:rsidDel="00F96CBE">
        <w:rPr>
          <w:rFonts w:eastAsia="微软雅黑"/>
          <w:b/>
          <w:i/>
          <w:lang w:eastAsia="zh-CN"/>
        </w:rPr>
        <w:t xml:space="preserve"> </w:t>
      </w:r>
    </w:p>
    <w:p w14:paraId="7A8EC964" w14:textId="77777777" w:rsidR="00AE0122" w:rsidRPr="00BF0260" w:rsidRDefault="00AE0122" w:rsidP="00BF0260">
      <w:pPr>
        <w:pStyle w:val="afc"/>
        <w:numPr>
          <w:ilvl w:val="0"/>
          <w:numId w:val="138"/>
        </w:numPr>
        <w:ind w:firstLineChars="0"/>
        <w:rPr>
          <w:rFonts w:eastAsia="微软雅黑"/>
          <w:b/>
          <w:i/>
          <w:lang w:eastAsia="zh-CN"/>
        </w:rPr>
      </w:pPr>
      <w:r w:rsidRPr="00BF0260">
        <w:rPr>
          <w:rFonts w:eastAsia="微软雅黑"/>
          <w:b/>
          <w:i/>
          <w:lang w:eastAsia="zh-CN"/>
        </w:rPr>
        <w:t>For frequency domain indication, confirm working assumptions on two-level FRIV based resource indication.</w:t>
      </w:r>
    </w:p>
    <w:p w14:paraId="52D0EC8D" w14:textId="77777777" w:rsidR="00AE0122" w:rsidRPr="00454153" w:rsidRDefault="00AE0122" w:rsidP="00BF0260">
      <w:pPr>
        <w:pStyle w:val="afc"/>
        <w:numPr>
          <w:ilvl w:val="0"/>
          <w:numId w:val="139"/>
        </w:numPr>
        <w:ind w:firstLineChars="0"/>
        <w:rPr>
          <w:b/>
          <w:i/>
        </w:rPr>
      </w:pPr>
      <w:r w:rsidRPr="00454153">
        <w:rPr>
          <w:rFonts w:eastAsia="MS Mincho"/>
          <w:b/>
          <w:i/>
        </w:rPr>
        <w:t>Bitmap design is not supported.</w:t>
      </w:r>
    </w:p>
    <w:p w14:paraId="340FB45E" w14:textId="77777777" w:rsidR="00AE0122" w:rsidRPr="00454153" w:rsidRDefault="00AE0122" w:rsidP="00BF0260">
      <w:pPr>
        <w:pStyle w:val="afc"/>
        <w:numPr>
          <w:ilvl w:val="0"/>
          <w:numId w:val="139"/>
        </w:numPr>
        <w:ind w:firstLineChars="0"/>
        <w:rPr>
          <w:b/>
          <w:i/>
        </w:rPr>
      </w:pPr>
      <w:r w:rsidRPr="00454153">
        <w:rPr>
          <w:b/>
          <w:i/>
          <w:lang w:eastAsia="zh-CN"/>
        </w:rPr>
        <w:t xml:space="preserve">At least support using non-contiguous interlaces for SCS=15kHz and K=1, where spare states in </w:t>
      </w:r>
      <m:oMath>
        <m:sSub>
          <m:sSubPr>
            <m:ctrlPr>
              <w:rPr>
                <w:rFonts w:ascii="Cambria Math" w:hAnsi="Cambria Math"/>
                <w:b/>
                <w:i/>
                <w:szCs w:val="20"/>
                <w:lang w:eastAsia="zh-CN"/>
              </w:rPr>
            </m:ctrlPr>
          </m:sSubPr>
          <m:e>
            <m:r>
              <m:rPr>
                <m:sty m:val="bi"/>
              </m:rPr>
              <w:rPr>
                <w:rFonts w:ascii="Cambria Math" w:hAnsi="Cambria Math"/>
                <w:szCs w:val="20"/>
                <w:lang w:eastAsia="zh-CN"/>
              </w:rPr>
              <m:t>FRIV</m:t>
            </m:r>
          </m:e>
          <m:sub>
            <m:r>
              <m:rPr>
                <m:sty m:val="bi"/>
              </m:rPr>
              <w:rPr>
                <w:rFonts w:ascii="Cambria Math" w:hAnsi="Cambria Math"/>
                <w:szCs w:val="20"/>
                <w:lang w:eastAsia="zh-CN"/>
              </w:rPr>
              <m:t>subCH</m:t>
            </m:r>
          </m:sub>
        </m:sSub>
      </m:oMath>
      <w:r w:rsidRPr="00454153">
        <w:rPr>
          <w:b/>
          <w:i/>
          <w:lang w:eastAsia="zh-CN"/>
        </w:rPr>
        <w:t xml:space="preserve"> are used to indicate those non-contiguous interlaces as below </w:t>
      </w:r>
    </w:p>
    <w:tbl>
      <w:tblPr>
        <w:tblW w:w="3964" w:type="dxa"/>
        <w:jc w:val="center"/>
        <w:tblLook w:val="01E0" w:firstRow="1" w:lastRow="1" w:firstColumn="1" w:lastColumn="1" w:noHBand="0" w:noVBand="0"/>
      </w:tblPr>
      <w:tblGrid>
        <w:gridCol w:w="1507"/>
        <w:gridCol w:w="2457"/>
      </w:tblGrid>
      <w:tr w:rsidR="00AE0122" w:rsidRPr="00454153" w14:paraId="6F31E979" w14:textId="77777777" w:rsidTr="00A85613">
        <w:trPr>
          <w:jc w:val="center"/>
        </w:trPr>
        <w:tc>
          <w:tcPr>
            <w:tcW w:w="1507" w:type="dxa"/>
            <w:tcBorders>
              <w:top w:val="single" w:sz="4" w:space="0" w:color="auto"/>
              <w:left w:val="single" w:sz="4" w:space="0" w:color="auto"/>
              <w:bottom w:val="single" w:sz="4" w:space="0" w:color="auto"/>
              <w:right w:val="single" w:sz="4" w:space="0" w:color="auto"/>
            </w:tcBorders>
            <w:shd w:val="clear" w:color="auto" w:fill="E0E0E0"/>
            <w:vAlign w:val="center"/>
          </w:tcPr>
          <w:p w14:paraId="59873724" w14:textId="77777777" w:rsidR="00AE0122" w:rsidRPr="00454153" w:rsidRDefault="00AE0122" w:rsidP="00A85613">
            <w:pPr>
              <w:pStyle w:val="TAH"/>
              <w:ind w:left="880" w:hanging="440"/>
              <w:jc w:val="both"/>
              <w:rPr>
                <w:rFonts w:ascii="Times New Roman" w:hAnsi="Times New Roman"/>
                <w:i/>
              </w:rPr>
            </w:pPr>
            <w:r w:rsidRPr="00454153">
              <w:rPr>
                <w:rFonts w:ascii="Times New Roman" w:hAnsi="Times New Roman"/>
                <w:i/>
              </w:rPr>
              <w:t>FRIV-55</w:t>
            </w:r>
          </w:p>
        </w:tc>
        <w:tc>
          <w:tcPr>
            <w:tcW w:w="2457" w:type="dxa"/>
            <w:tcBorders>
              <w:top w:val="single" w:sz="4" w:space="0" w:color="auto"/>
              <w:left w:val="single" w:sz="4" w:space="0" w:color="auto"/>
              <w:bottom w:val="single" w:sz="4" w:space="0" w:color="auto"/>
              <w:right w:val="single" w:sz="4" w:space="0" w:color="auto"/>
            </w:tcBorders>
            <w:shd w:val="clear" w:color="auto" w:fill="E0E0E0"/>
            <w:vAlign w:val="center"/>
          </w:tcPr>
          <w:p w14:paraId="335B3460" w14:textId="77777777" w:rsidR="00AE0122" w:rsidRPr="00454153" w:rsidRDefault="00AE0122" w:rsidP="00A85613">
            <w:pPr>
              <w:pStyle w:val="TAH"/>
              <w:rPr>
                <w:rFonts w:ascii="Times New Roman" w:hAnsi="Times New Roman"/>
                <w:lang w:eastAsia="zh-CN"/>
              </w:rPr>
            </w:pPr>
            <w:r w:rsidRPr="00454153">
              <w:rPr>
                <w:rFonts w:ascii="Times New Roman" w:hAnsi="Times New Roman"/>
                <w:lang w:eastAsia="zh-CN"/>
              </w:rPr>
              <w:t>Sub-channel index patterns</w:t>
            </w:r>
          </w:p>
          <w:p w14:paraId="4CF5079D" w14:textId="77777777" w:rsidR="00AE0122" w:rsidRPr="00454153" w:rsidRDefault="00AE0122" w:rsidP="00A85613">
            <w:pPr>
              <w:pStyle w:val="TAH"/>
              <w:rPr>
                <w:rFonts w:ascii="Times New Roman" w:hAnsi="Times New Roman"/>
                <w:lang w:eastAsia="zh-CN"/>
              </w:rPr>
            </w:pPr>
            <w:r w:rsidRPr="00454153">
              <w:rPr>
                <w:rFonts w:ascii="Times New Roman" w:hAnsi="Times New Roman"/>
                <w:lang w:eastAsia="zh-CN"/>
              </w:rPr>
              <w:t xml:space="preserve">for the reserved resource </w:t>
            </w:r>
          </w:p>
        </w:tc>
      </w:tr>
      <w:tr w:rsidR="00AE0122" w:rsidRPr="00454153" w14:paraId="0289903B" w14:textId="77777777" w:rsidTr="00A85613">
        <w:trPr>
          <w:jc w:val="center"/>
        </w:trPr>
        <w:tc>
          <w:tcPr>
            <w:tcW w:w="1507" w:type="dxa"/>
            <w:tcBorders>
              <w:top w:val="single" w:sz="4" w:space="0" w:color="auto"/>
              <w:left w:val="single" w:sz="4" w:space="0" w:color="auto"/>
              <w:bottom w:val="single" w:sz="4" w:space="0" w:color="auto"/>
              <w:right w:val="single" w:sz="4" w:space="0" w:color="auto"/>
            </w:tcBorders>
          </w:tcPr>
          <w:p w14:paraId="68D6C62F" w14:textId="77777777" w:rsidR="00AE0122" w:rsidRPr="00454153" w:rsidRDefault="00AE0122" w:rsidP="00A85613">
            <w:pPr>
              <w:pStyle w:val="TAC"/>
              <w:rPr>
                <w:rFonts w:ascii="Times New Roman" w:hAnsi="Times New Roman"/>
              </w:rPr>
            </w:pPr>
            <w:r w:rsidRPr="00454153">
              <w:rPr>
                <w:rFonts w:ascii="Times New Roman" w:hAnsi="Times New Roman"/>
                <w:lang w:eastAsia="zh-CN"/>
              </w:rPr>
              <w:t>0</w:t>
            </w:r>
          </w:p>
        </w:tc>
        <w:tc>
          <w:tcPr>
            <w:tcW w:w="2457" w:type="dxa"/>
            <w:tcBorders>
              <w:top w:val="single" w:sz="4" w:space="0" w:color="auto"/>
              <w:left w:val="single" w:sz="4" w:space="0" w:color="auto"/>
              <w:bottom w:val="single" w:sz="4" w:space="0" w:color="auto"/>
              <w:right w:val="single" w:sz="4" w:space="0" w:color="auto"/>
            </w:tcBorders>
          </w:tcPr>
          <w:p w14:paraId="127DE367" w14:textId="77777777" w:rsidR="00AE0122" w:rsidRPr="00454153" w:rsidRDefault="00AE0122" w:rsidP="00A85613">
            <w:pPr>
              <w:pStyle w:val="TAC"/>
              <w:rPr>
                <w:rFonts w:ascii="Times New Roman" w:hAnsi="Times New Roman"/>
              </w:rPr>
            </w:pPr>
            <w:r w:rsidRPr="00454153">
              <w:rPr>
                <w:rFonts w:ascii="Times New Roman" w:hAnsi="Times New Roman"/>
              </w:rPr>
              <w:t>{0, 5}</w:t>
            </w:r>
          </w:p>
        </w:tc>
      </w:tr>
      <w:tr w:rsidR="00AE0122" w:rsidRPr="00454153" w14:paraId="4D62D1FE" w14:textId="77777777" w:rsidTr="00A85613">
        <w:trPr>
          <w:jc w:val="center"/>
        </w:trPr>
        <w:tc>
          <w:tcPr>
            <w:tcW w:w="1507" w:type="dxa"/>
            <w:tcBorders>
              <w:top w:val="single" w:sz="4" w:space="0" w:color="auto"/>
              <w:left w:val="single" w:sz="4" w:space="0" w:color="auto"/>
              <w:bottom w:val="single" w:sz="4" w:space="0" w:color="auto"/>
              <w:right w:val="single" w:sz="4" w:space="0" w:color="auto"/>
            </w:tcBorders>
          </w:tcPr>
          <w:p w14:paraId="726EE88B" w14:textId="77777777" w:rsidR="00AE0122" w:rsidRPr="00454153" w:rsidRDefault="00AE0122" w:rsidP="00A85613">
            <w:pPr>
              <w:pStyle w:val="TAC"/>
              <w:rPr>
                <w:rFonts w:ascii="Times New Roman" w:hAnsi="Times New Roman"/>
              </w:rPr>
            </w:pPr>
            <w:r w:rsidRPr="00454153">
              <w:rPr>
                <w:rFonts w:ascii="Times New Roman" w:hAnsi="Times New Roman"/>
                <w:lang w:eastAsia="zh-CN"/>
              </w:rPr>
              <w:t>1</w:t>
            </w:r>
          </w:p>
        </w:tc>
        <w:tc>
          <w:tcPr>
            <w:tcW w:w="2457" w:type="dxa"/>
            <w:tcBorders>
              <w:top w:val="single" w:sz="4" w:space="0" w:color="auto"/>
              <w:left w:val="single" w:sz="4" w:space="0" w:color="auto"/>
              <w:bottom w:val="single" w:sz="4" w:space="0" w:color="auto"/>
              <w:right w:val="single" w:sz="4" w:space="0" w:color="auto"/>
            </w:tcBorders>
          </w:tcPr>
          <w:p w14:paraId="23DC16C9" w14:textId="77777777" w:rsidR="00AE0122" w:rsidRPr="00454153" w:rsidRDefault="00AE0122" w:rsidP="00A85613">
            <w:pPr>
              <w:pStyle w:val="TAC"/>
              <w:rPr>
                <w:rFonts w:ascii="Times New Roman" w:hAnsi="Times New Roman"/>
              </w:rPr>
            </w:pPr>
            <w:r w:rsidRPr="00454153">
              <w:rPr>
                <w:rFonts w:ascii="Times New Roman" w:hAnsi="Times New Roman"/>
              </w:rPr>
              <w:t>{0, 1, 5, 6}</w:t>
            </w:r>
          </w:p>
        </w:tc>
      </w:tr>
      <w:tr w:rsidR="00AE0122" w:rsidRPr="00454153" w14:paraId="1AA1CA23" w14:textId="77777777" w:rsidTr="00A85613">
        <w:trPr>
          <w:jc w:val="center"/>
        </w:trPr>
        <w:tc>
          <w:tcPr>
            <w:tcW w:w="1507" w:type="dxa"/>
            <w:tcBorders>
              <w:top w:val="single" w:sz="4" w:space="0" w:color="auto"/>
              <w:left w:val="single" w:sz="4" w:space="0" w:color="auto"/>
              <w:bottom w:val="single" w:sz="4" w:space="0" w:color="auto"/>
              <w:right w:val="single" w:sz="4" w:space="0" w:color="auto"/>
            </w:tcBorders>
          </w:tcPr>
          <w:p w14:paraId="631EE738" w14:textId="77777777" w:rsidR="00AE0122" w:rsidRPr="00454153" w:rsidRDefault="00AE0122" w:rsidP="00A85613">
            <w:pPr>
              <w:pStyle w:val="TAC"/>
              <w:rPr>
                <w:rFonts w:ascii="Times New Roman" w:hAnsi="Times New Roman"/>
              </w:rPr>
            </w:pPr>
            <w:r w:rsidRPr="00454153">
              <w:rPr>
                <w:rFonts w:ascii="Times New Roman" w:hAnsi="Times New Roman"/>
                <w:lang w:eastAsia="zh-CN"/>
              </w:rPr>
              <w:t>2</w:t>
            </w:r>
          </w:p>
        </w:tc>
        <w:tc>
          <w:tcPr>
            <w:tcW w:w="2457" w:type="dxa"/>
            <w:tcBorders>
              <w:top w:val="single" w:sz="4" w:space="0" w:color="auto"/>
              <w:left w:val="single" w:sz="4" w:space="0" w:color="auto"/>
              <w:bottom w:val="single" w:sz="4" w:space="0" w:color="auto"/>
              <w:right w:val="single" w:sz="4" w:space="0" w:color="auto"/>
            </w:tcBorders>
          </w:tcPr>
          <w:p w14:paraId="33994967" w14:textId="77777777" w:rsidR="00AE0122" w:rsidRPr="00454153" w:rsidRDefault="00AE0122" w:rsidP="00A85613">
            <w:pPr>
              <w:pStyle w:val="TAC"/>
              <w:rPr>
                <w:rFonts w:ascii="Times New Roman" w:hAnsi="Times New Roman"/>
              </w:rPr>
            </w:pPr>
            <w:r w:rsidRPr="00454153">
              <w:rPr>
                <w:rFonts w:ascii="Times New Roman" w:hAnsi="Times New Roman"/>
              </w:rPr>
              <w:t>{1, 6}</w:t>
            </w:r>
          </w:p>
        </w:tc>
      </w:tr>
      <w:tr w:rsidR="00AE0122" w:rsidRPr="00454153" w14:paraId="277A97BD" w14:textId="77777777" w:rsidTr="00A85613">
        <w:trPr>
          <w:jc w:val="center"/>
        </w:trPr>
        <w:tc>
          <w:tcPr>
            <w:tcW w:w="1507" w:type="dxa"/>
            <w:tcBorders>
              <w:top w:val="single" w:sz="4" w:space="0" w:color="auto"/>
              <w:left w:val="single" w:sz="4" w:space="0" w:color="auto"/>
              <w:bottom w:val="single" w:sz="4" w:space="0" w:color="auto"/>
              <w:right w:val="single" w:sz="4" w:space="0" w:color="auto"/>
            </w:tcBorders>
          </w:tcPr>
          <w:p w14:paraId="4BD472C3" w14:textId="77777777" w:rsidR="00AE0122" w:rsidRPr="00454153" w:rsidRDefault="00AE0122" w:rsidP="00A85613">
            <w:pPr>
              <w:pStyle w:val="TAC"/>
              <w:rPr>
                <w:rFonts w:ascii="Times New Roman" w:hAnsi="Times New Roman"/>
              </w:rPr>
            </w:pPr>
            <w:r w:rsidRPr="00454153">
              <w:rPr>
                <w:rFonts w:ascii="Times New Roman" w:hAnsi="Times New Roman"/>
                <w:lang w:eastAsia="zh-CN"/>
              </w:rPr>
              <w:t>3</w:t>
            </w:r>
          </w:p>
        </w:tc>
        <w:tc>
          <w:tcPr>
            <w:tcW w:w="2457" w:type="dxa"/>
            <w:tcBorders>
              <w:top w:val="single" w:sz="4" w:space="0" w:color="auto"/>
              <w:left w:val="single" w:sz="4" w:space="0" w:color="auto"/>
              <w:bottom w:val="single" w:sz="4" w:space="0" w:color="auto"/>
              <w:right w:val="single" w:sz="4" w:space="0" w:color="auto"/>
            </w:tcBorders>
          </w:tcPr>
          <w:p w14:paraId="304378B5" w14:textId="77777777" w:rsidR="00AE0122" w:rsidRPr="00454153" w:rsidRDefault="00AE0122" w:rsidP="00A85613">
            <w:pPr>
              <w:pStyle w:val="TAC"/>
              <w:rPr>
                <w:rFonts w:ascii="Times New Roman" w:hAnsi="Times New Roman"/>
              </w:rPr>
            </w:pPr>
            <w:r w:rsidRPr="00454153">
              <w:rPr>
                <w:rFonts w:ascii="Times New Roman" w:hAnsi="Times New Roman"/>
              </w:rPr>
              <w:t>{1, 2, 3, 4, 6, 7, 8, 9}</w:t>
            </w:r>
          </w:p>
        </w:tc>
      </w:tr>
      <w:tr w:rsidR="00AE0122" w:rsidRPr="00454153" w14:paraId="0C0A8433" w14:textId="77777777" w:rsidTr="00A85613">
        <w:trPr>
          <w:jc w:val="center"/>
        </w:trPr>
        <w:tc>
          <w:tcPr>
            <w:tcW w:w="1507" w:type="dxa"/>
            <w:tcBorders>
              <w:top w:val="single" w:sz="4" w:space="0" w:color="auto"/>
              <w:left w:val="single" w:sz="4" w:space="0" w:color="auto"/>
              <w:bottom w:val="single" w:sz="4" w:space="0" w:color="auto"/>
              <w:right w:val="single" w:sz="4" w:space="0" w:color="auto"/>
            </w:tcBorders>
          </w:tcPr>
          <w:p w14:paraId="251BFB4A" w14:textId="77777777" w:rsidR="00AE0122" w:rsidRPr="00454153" w:rsidRDefault="00AE0122" w:rsidP="00A85613">
            <w:pPr>
              <w:pStyle w:val="TAC"/>
              <w:rPr>
                <w:rFonts w:ascii="Times New Roman" w:hAnsi="Times New Roman"/>
              </w:rPr>
            </w:pPr>
            <w:r w:rsidRPr="00454153">
              <w:rPr>
                <w:rFonts w:ascii="Times New Roman" w:hAnsi="Times New Roman"/>
                <w:lang w:eastAsia="zh-CN"/>
              </w:rPr>
              <w:t>4</w:t>
            </w:r>
          </w:p>
        </w:tc>
        <w:tc>
          <w:tcPr>
            <w:tcW w:w="2457" w:type="dxa"/>
            <w:tcBorders>
              <w:top w:val="single" w:sz="4" w:space="0" w:color="auto"/>
              <w:left w:val="single" w:sz="4" w:space="0" w:color="auto"/>
              <w:bottom w:val="single" w:sz="4" w:space="0" w:color="auto"/>
              <w:right w:val="single" w:sz="4" w:space="0" w:color="auto"/>
            </w:tcBorders>
          </w:tcPr>
          <w:p w14:paraId="3D840041" w14:textId="77777777" w:rsidR="00AE0122" w:rsidRPr="00454153" w:rsidRDefault="00AE0122" w:rsidP="00A85613">
            <w:pPr>
              <w:pStyle w:val="TAC"/>
              <w:rPr>
                <w:rFonts w:ascii="Times New Roman" w:hAnsi="Times New Roman"/>
              </w:rPr>
            </w:pPr>
            <w:r w:rsidRPr="00454153">
              <w:rPr>
                <w:rFonts w:ascii="Times New Roman" w:hAnsi="Times New Roman"/>
              </w:rPr>
              <w:t>{2, 7}</w:t>
            </w:r>
          </w:p>
        </w:tc>
      </w:tr>
      <w:tr w:rsidR="00AE0122" w:rsidRPr="00454153" w14:paraId="4DB44CC1" w14:textId="77777777" w:rsidTr="00A85613">
        <w:trPr>
          <w:jc w:val="center"/>
        </w:trPr>
        <w:tc>
          <w:tcPr>
            <w:tcW w:w="1507" w:type="dxa"/>
            <w:tcBorders>
              <w:top w:val="single" w:sz="4" w:space="0" w:color="auto"/>
              <w:left w:val="single" w:sz="4" w:space="0" w:color="auto"/>
              <w:bottom w:val="single" w:sz="4" w:space="0" w:color="auto"/>
              <w:right w:val="single" w:sz="4" w:space="0" w:color="auto"/>
            </w:tcBorders>
          </w:tcPr>
          <w:p w14:paraId="0A7E500E" w14:textId="77777777" w:rsidR="00AE0122" w:rsidRPr="00454153" w:rsidRDefault="00AE0122" w:rsidP="00A85613">
            <w:pPr>
              <w:pStyle w:val="TAC"/>
              <w:rPr>
                <w:rFonts w:ascii="Times New Roman" w:hAnsi="Times New Roman"/>
              </w:rPr>
            </w:pPr>
            <w:r w:rsidRPr="00454153">
              <w:rPr>
                <w:rFonts w:ascii="Times New Roman" w:hAnsi="Times New Roman"/>
                <w:lang w:eastAsia="zh-CN"/>
              </w:rPr>
              <w:t>5</w:t>
            </w:r>
          </w:p>
        </w:tc>
        <w:tc>
          <w:tcPr>
            <w:tcW w:w="2457" w:type="dxa"/>
            <w:tcBorders>
              <w:top w:val="single" w:sz="4" w:space="0" w:color="auto"/>
              <w:left w:val="single" w:sz="4" w:space="0" w:color="auto"/>
              <w:bottom w:val="single" w:sz="4" w:space="0" w:color="auto"/>
              <w:right w:val="single" w:sz="4" w:space="0" w:color="auto"/>
            </w:tcBorders>
          </w:tcPr>
          <w:p w14:paraId="2AD1CD0E" w14:textId="77777777" w:rsidR="00AE0122" w:rsidRPr="00454153" w:rsidRDefault="00AE0122" w:rsidP="00A85613">
            <w:pPr>
              <w:pStyle w:val="TAC"/>
              <w:rPr>
                <w:rFonts w:ascii="Times New Roman" w:hAnsi="Times New Roman"/>
              </w:rPr>
            </w:pPr>
            <w:r w:rsidRPr="00454153">
              <w:rPr>
                <w:rFonts w:ascii="Times New Roman" w:hAnsi="Times New Roman"/>
              </w:rPr>
              <w:t>{2, 3, 4, 7, 8, 9}</w:t>
            </w:r>
          </w:p>
        </w:tc>
      </w:tr>
      <w:tr w:rsidR="00AE0122" w:rsidRPr="00454153" w14:paraId="03592AE2" w14:textId="77777777" w:rsidTr="00A85613">
        <w:trPr>
          <w:jc w:val="center"/>
        </w:trPr>
        <w:tc>
          <w:tcPr>
            <w:tcW w:w="1507" w:type="dxa"/>
            <w:tcBorders>
              <w:top w:val="single" w:sz="4" w:space="0" w:color="auto"/>
              <w:left w:val="single" w:sz="4" w:space="0" w:color="auto"/>
              <w:bottom w:val="single" w:sz="4" w:space="0" w:color="auto"/>
              <w:right w:val="single" w:sz="4" w:space="0" w:color="auto"/>
            </w:tcBorders>
          </w:tcPr>
          <w:p w14:paraId="18F16A92" w14:textId="77777777" w:rsidR="00AE0122" w:rsidRPr="00454153" w:rsidRDefault="00AE0122" w:rsidP="00A85613">
            <w:pPr>
              <w:pStyle w:val="TAC"/>
              <w:rPr>
                <w:rFonts w:ascii="Times New Roman" w:hAnsi="Times New Roman"/>
              </w:rPr>
            </w:pPr>
            <w:r w:rsidRPr="00454153">
              <w:rPr>
                <w:rFonts w:ascii="Times New Roman" w:hAnsi="Times New Roman"/>
                <w:lang w:eastAsia="zh-CN"/>
              </w:rPr>
              <w:t>6</w:t>
            </w:r>
          </w:p>
        </w:tc>
        <w:tc>
          <w:tcPr>
            <w:tcW w:w="2457" w:type="dxa"/>
            <w:tcBorders>
              <w:top w:val="single" w:sz="4" w:space="0" w:color="auto"/>
              <w:left w:val="single" w:sz="4" w:space="0" w:color="auto"/>
              <w:bottom w:val="single" w:sz="4" w:space="0" w:color="auto"/>
              <w:right w:val="single" w:sz="4" w:space="0" w:color="auto"/>
            </w:tcBorders>
          </w:tcPr>
          <w:p w14:paraId="00923072" w14:textId="77777777" w:rsidR="00AE0122" w:rsidRPr="00454153" w:rsidRDefault="00AE0122" w:rsidP="00A85613">
            <w:pPr>
              <w:pStyle w:val="TAC"/>
              <w:rPr>
                <w:rFonts w:ascii="Times New Roman" w:hAnsi="Times New Roman"/>
              </w:rPr>
            </w:pPr>
            <w:r w:rsidRPr="00454153">
              <w:rPr>
                <w:rFonts w:ascii="Times New Roman" w:hAnsi="Times New Roman"/>
              </w:rPr>
              <w:t>{3, 8}</w:t>
            </w:r>
          </w:p>
        </w:tc>
      </w:tr>
      <w:tr w:rsidR="00AE0122" w:rsidRPr="00454153" w14:paraId="4843F04C" w14:textId="77777777" w:rsidTr="00A85613">
        <w:trPr>
          <w:jc w:val="center"/>
        </w:trPr>
        <w:tc>
          <w:tcPr>
            <w:tcW w:w="1507" w:type="dxa"/>
            <w:tcBorders>
              <w:top w:val="single" w:sz="4" w:space="0" w:color="auto"/>
              <w:left w:val="single" w:sz="4" w:space="0" w:color="auto"/>
              <w:bottom w:val="single" w:sz="4" w:space="0" w:color="auto"/>
              <w:right w:val="single" w:sz="4" w:space="0" w:color="auto"/>
            </w:tcBorders>
          </w:tcPr>
          <w:p w14:paraId="0ECECCB0" w14:textId="77777777" w:rsidR="00AE0122" w:rsidRPr="00454153" w:rsidRDefault="00AE0122" w:rsidP="00A85613">
            <w:pPr>
              <w:pStyle w:val="TAC"/>
              <w:rPr>
                <w:rFonts w:ascii="Times New Roman" w:hAnsi="Times New Roman"/>
              </w:rPr>
            </w:pPr>
            <w:r w:rsidRPr="00454153">
              <w:rPr>
                <w:rFonts w:ascii="Times New Roman" w:hAnsi="Times New Roman"/>
                <w:lang w:eastAsia="zh-CN"/>
              </w:rPr>
              <w:t>7</w:t>
            </w:r>
          </w:p>
        </w:tc>
        <w:tc>
          <w:tcPr>
            <w:tcW w:w="2457" w:type="dxa"/>
            <w:tcBorders>
              <w:top w:val="single" w:sz="4" w:space="0" w:color="auto"/>
              <w:left w:val="single" w:sz="4" w:space="0" w:color="auto"/>
              <w:bottom w:val="single" w:sz="4" w:space="0" w:color="auto"/>
              <w:right w:val="single" w:sz="4" w:space="0" w:color="auto"/>
            </w:tcBorders>
          </w:tcPr>
          <w:p w14:paraId="2E8F3DD5" w14:textId="77777777" w:rsidR="00AE0122" w:rsidRPr="00454153" w:rsidRDefault="00AE0122" w:rsidP="00A85613">
            <w:pPr>
              <w:pStyle w:val="TAC"/>
              <w:rPr>
                <w:rFonts w:ascii="Times New Roman" w:hAnsi="Times New Roman"/>
              </w:rPr>
            </w:pPr>
            <w:r w:rsidRPr="00454153">
              <w:rPr>
                <w:rFonts w:ascii="Times New Roman" w:hAnsi="Times New Roman"/>
              </w:rPr>
              <w:t>{4, 9}</w:t>
            </w:r>
          </w:p>
        </w:tc>
      </w:tr>
    </w:tbl>
    <w:p w14:paraId="2469B082" w14:textId="77777777" w:rsidR="00AE0122" w:rsidRPr="00454153" w:rsidRDefault="00AE0122" w:rsidP="00B24C37">
      <w:pPr>
        <w:rPr>
          <w:rFonts w:eastAsia="微软雅黑"/>
          <w:b/>
          <w:i/>
        </w:rPr>
      </w:pPr>
    </w:p>
    <w:p w14:paraId="61C00EF3" w14:textId="31C1FCBA"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_Ref142388659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12</w:t>
      </w:r>
      <w:r w:rsidR="00D83F3A" w:rsidRPr="00454153">
        <w:rPr>
          <w:b/>
          <w:i/>
          <w:lang w:eastAsia="x-none"/>
        </w:rPr>
        <w:t xml:space="preserve">: </w:t>
      </w:r>
      <w:r w:rsidR="00D83F3A" w:rsidRPr="00454153">
        <w:rPr>
          <w:rFonts w:eastAsia="MS Mincho"/>
          <w:b/>
          <w:i/>
        </w:rPr>
        <w:t>For interlaced based PSCCH/PSSCH transmission, do not support different transmissions use different number of RB set(s) while keeping total number of sub-channels unchanged between initial transmission and retransmission(s) for a TB.</w:t>
      </w:r>
      <w:r w:rsidRPr="00454153">
        <w:rPr>
          <w:rFonts w:eastAsia="微软雅黑"/>
          <w:b/>
          <w:i/>
        </w:rPr>
        <w:fldChar w:fldCharType="end"/>
      </w:r>
    </w:p>
    <w:p w14:paraId="27A45A38" w14:textId="013885C5" w:rsidR="009A49E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_Ref142388663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13</w:t>
      </w:r>
      <w:r w:rsidR="00D83F3A" w:rsidRPr="00454153">
        <w:rPr>
          <w:rFonts w:eastAsia="MS Mincho"/>
          <w:b/>
          <w:i/>
        </w:rPr>
        <w:t>: Regarding resource selection for interlaced based PSCCH/PSSCH transmission, Alt A and Alt 1 are supported:</w:t>
      </w:r>
      <w:r w:rsidRPr="00454153">
        <w:rPr>
          <w:rFonts w:eastAsia="微软雅黑"/>
          <w:b/>
          <w:i/>
        </w:rPr>
        <w:fldChar w:fldCharType="end"/>
      </w:r>
    </w:p>
    <w:p w14:paraId="17BD2C79" w14:textId="77777777" w:rsidR="00EE65B6" w:rsidRPr="00BF0260" w:rsidRDefault="00EE65B6" w:rsidP="00BF0260">
      <w:pPr>
        <w:pStyle w:val="afc"/>
        <w:numPr>
          <w:ilvl w:val="0"/>
          <w:numId w:val="140"/>
        </w:numPr>
        <w:autoSpaceDE/>
        <w:autoSpaceDN/>
        <w:adjustRightInd/>
        <w:snapToGrid/>
        <w:spacing w:after="0"/>
        <w:ind w:firstLineChars="0"/>
        <w:jc w:val="left"/>
        <w:rPr>
          <w:rFonts w:eastAsia="MS Mincho"/>
          <w:b/>
          <w:i/>
        </w:rPr>
      </w:pPr>
      <w:r w:rsidRPr="00BF0260">
        <w:rPr>
          <w:rFonts w:eastAsia="MS Mincho"/>
          <w:b/>
          <w:i/>
        </w:rPr>
        <w:t>Alt A: MAC layer indicates both</w:t>
      </w:r>
      <m:oMath>
        <m:r>
          <m:rPr>
            <m:sty m:val="bi"/>
          </m:rPr>
          <w:rPr>
            <w:rFonts w:ascii="Cambria Math" w:eastAsia="MS Mincho" w:hAnsi="Cambria Math"/>
          </w:rPr>
          <m:t xml:space="preserve"> </m:t>
        </m:r>
        <m:sSub>
          <m:sSubPr>
            <m:ctrlPr>
              <w:rPr>
                <w:rFonts w:ascii="Cambria Math" w:eastAsia="MS Mincho" w:hAnsi="Cambria Math"/>
                <w:b/>
                <w:i/>
              </w:rPr>
            </m:ctrlPr>
          </m:sSubPr>
          <m:e>
            <m:r>
              <m:rPr>
                <m:sty m:val="bi"/>
              </m:rPr>
              <w:rPr>
                <w:rFonts w:ascii="Cambria Math" w:eastAsia="MS Mincho" w:hAnsi="Cambria Math"/>
              </w:rPr>
              <m:t>L</m:t>
            </m:r>
          </m:e>
          <m:sub>
            <m:r>
              <m:rPr>
                <m:nor/>
              </m:rPr>
              <w:rPr>
                <w:rFonts w:eastAsia="MS Mincho"/>
                <w:b/>
                <w:i/>
              </w:rPr>
              <m:t>subCH</m:t>
            </m:r>
          </m:sub>
        </m:sSub>
      </m:oMath>
      <w:r w:rsidRPr="00BF0260">
        <w:rPr>
          <w:rFonts w:eastAsia="MS Mincho"/>
          <w:b/>
          <w:i/>
        </w:rPr>
        <w:t xml:space="preserve"> and </w:t>
      </w:r>
      <m:oMath>
        <m:sSub>
          <m:sSubPr>
            <m:ctrlPr>
              <w:rPr>
                <w:rFonts w:ascii="Cambria Math" w:eastAsia="MS Mincho" w:hAnsi="Cambria Math"/>
                <w:b/>
                <w:i/>
              </w:rPr>
            </m:ctrlPr>
          </m:sSubPr>
          <m:e>
            <m:r>
              <m:rPr>
                <m:sty m:val="bi"/>
              </m:rPr>
              <w:rPr>
                <w:rFonts w:ascii="Cambria Math" w:eastAsia="MS Mincho" w:hAnsi="Cambria Math"/>
              </w:rPr>
              <m:t>L</m:t>
            </m:r>
          </m:e>
          <m:sub>
            <m:r>
              <m:rPr>
                <m:sty m:val="bi"/>
              </m:rPr>
              <w:rPr>
                <w:rFonts w:ascii="Cambria Math" w:eastAsia="MS Mincho" w:hAnsi="Cambria Math"/>
              </w:rPr>
              <m:t>RBset</m:t>
            </m:r>
          </m:sub>
        </m:sSub>
      </m:oMath>
      <w:r w:rsidRPr="00BF0260">
        <w:rPr>
          <w:rFonts w:eastAsia="MS Mincho"/>
          <w:b/>
          <w:i/>
        </w:rPr>
        <w:t xml:space="preserve"> to PHY layer, where </w:t>
      </w:r>
      <m:oMath>
        <m:sSub>
          <m:sSubPr>
            <m:ctrlPr>
              <w:rPr>
                <w:rFonts w:ascii="Cambria Math" w:eastAsia="MS Mincho" w:hAnsi="Cambria Math"/>
                <w:b/>
                <w:i/>
              </w:rPr>
            </m:ctrlPr>
          </m:sSubPr>
          <m:e>
            <m:r>
              <m:rPr>
                <m:sty m:val="bi"/>
              </m:rPr>
              <w:rPr>
                <w:rFonts w:ascii="Cambria Math" w:eastAsia="MS Mincho" w:hAnsi="Cambria Math"/>
              </w:rPr>
              <m:t>L</m:t>
            </m:r>
          </m:e>
          <m:sub>
            <m:r>
              <m:rPr>
                <m:sty m:val="bi"/>
              </m:rPr>
              <w:rPr>
                <w:rFonts w:ascii="Cambria Math" w:eastAsia="MS Mincho" w:hAnsi="Cambria Math"/>
              </w:rPr>
              <m:t>RBset</m:t>
            </m:r>
          </m:sub>
        </m:sSub>
      </m:oMath>
      <w:r w:rsidRPr="00BF0260">
        <w:rPr>
          <w:rFonts w:eastAsia="MS Mincho"/>
          <w:b/>
          <w:i/>
        </w:rPr>
        <w:t xml:space="preserve"> is the number of used RB sets for one PSCCH/PSSCH transmission</w:t>
      </w:r>
    </w:p>
    <w:p w14:paraId="4F5FD088" w14:textId="77777777" w:rsidR="00EE65B6" w:rsidRPr="00BF0260" w:rsidRDefault="00EE65B6" w:rsidP="00BF0260">
      <w:pPr>
        <w:pStyle w:val="afc"/>
        <w:numPr>
          <w:ilvl w:val="0"/>
          <w:numId w:val="140"/>
        </w:numPr>
        <w:autoSpaceDE/>
        <w:autoSpaceDN/>
        <w:adjustRightInd/>
        <w:snapToGrid/>
        <w:spacing w:after="0"/>
        <w:ind w:firstLineChars="0"/>
        <w:jc w:val="left"/>
        <w:rPr>
          <w:rFonts w:eastAsia="MS Mincho"/>
          <w:b/>
          <w:i/>
        </w:rPr>
      </w:pPr>
      <w:r w:rsidRPr="00BF0260">
        <w:rPr>
          <w:rFonts w:eastAsia="MS Mincho"/>
          <w:b/>
          <w:i/>
        </w:rPr>
        <w:t xml:space="preserve">Alt 1: </w:t>
      </w:r>
      <m:oMath>
        <m:sSub>
          <m:sSubPr>
            <m:ctrlPr>
              <w:rPr>
                <w:rFonts w:ascii="Cambria Math" w:eastAsia="MS Mincho" w:hAnsi="Cambria Math"/>
                <w:b/>
                <w:i/>
              </w:rPr>
            </m:ctrlPr>
          </m:sSubPr>
          <m:e>
            <m:r>
              <m:rPr>
                <m:sty m:val="bi"/>
              </m:rPr>
              <w:rPr>
                <w:rFonts w:ascii="Cambria Math" w:eastAsia="MS Mincho" w:hAnsi="Cambria Math"/>
              </w:rPr>
              <m:t>L</m:t>
            </m:r>
          </m:e>
          <m:sub>
            <m:r>
              <m:rPr>
                <m:nor/>
              </m:rPr>
              <w:rPr>
                <w:rFonts w:eastAsia="MS Mincho"/>
                <w:b/>
                <w:i/>
              </w:rPr>
              <m:t>subCH</m:t>
            </m:r>
          </m:sub>
        </m:sSub>
      </m:oMath>
      <w:r w:rsidRPr="00BF0260">
        <w:rPr>
          <w:rFonts w:eastAsia="MS Mincho"/>
          <w:b/>
          <w:i/>
        </w:rPr>
        <w:t xml:space="preserve"> is “the number of sub-channels within one RB set to be used for the PSSCH/PSCCH transmission in a slot”</w:t>
      </w:r>
    </w:p>
    <w:p w14:paraId="29CFE28D" w14:textId="77777777" w:rsidR="00EE65B6" w:rsidRPr="00454153" w:rsidRDefault="00EE65B6" w:rsidP="00BF0260">
      <w:pPr>
        <w:numPr>
          <w:ilvl w:val="1"/>
          <w:numId w:val="88"/>
        </w:numPr>
        <w:autoSpaceDE/>
        <w:autoSpaceDN/>
        <w:adjustRightInd/>
        <w:snapToGrid/>
        <w:spacing w:after="0"/>
        <w:jc w:val="left"/>
        <w:rPr>
          <w:lang w:eastAsia="zh-CN"/>
        </w:rPr>
      </w:pPr>
      <w:r w:rsidRPr="00454153">
        <w:rPr>
          <w:rFonts w:eastAsia="MS Mincho"/>
          <w:b/>
          <w:i/>
        </w:rPr>
        <w:t xml:space="preserve">Note: </w:t>
      </w:r>
      <m:oMath>
        <m:sSubSup>
          <m:sSubSupPr>
            <m:ctrlPr>
              <w:rPr>
                <w:rFonts w:ascii="Cambria Math" w:eastAsia="MS Mincho" w:hAnsi="Cambria Math"/>
                <w:b/>
                <w:i/>
              </w:rPr>
            </m:ctrlPr>
          </m:sSubSupPr>
          <m:e>
            <m:r>
              <m:rPr>
                <m:sty m:val="bi"/>
              </m:rPr>
              <w:rPr>
                <w:rFonts w:ascii="Cambria Math" w:eastAsia="MS Mincho" w:hAnsi="Cambria Math"/>
              </w:rPr>
              <m:t>L</m:t>
            </m:r>
          </m:e>
          <m:sub>
            <m:r>
              <m:rPr>
                <m:nor/>
              </m:rPr>
              <w:rPr>
                <w:rFonts w:eastAsia="MS Mincho"/>
                <w:b/>
                <w:i/>
              </w:rPr>
              <m:t>subCH</m:t>
            </m:r>
          </m:sub>
          <m:sup>
            <m:r>
              <m:rPr>
                <m:sty m:val="bi"/>
              </m:rPr>
              <w:rPr>
                <w:rFonts w:ascii="Cambria Math" w:eastAsia="MS Mincho" w:hAnsi="Cambria Math"/>
              </w:rPr>
              <m:t>RBset</m:t>
            </m:r>
          </m:sup>
        </m:sSubSup>
        <m:r>
          <m:rPr>
            <m:sty m:val="bi"/>
          </m:rPr>
          <w:rPr>
            <w:rFonts w:ascii="Cambria Math" w:eastAsia="MS Mincho" w:hAnsi="Cambria Math"/>
          </w:rPr>
          <m:t>=</m:t>
        </m:r>
        <m:sSub>
          <m:sSubPr>
            <m:ctrlPr>
              <w:rPr>
                <w:rFonts w:ascii="Cambria Math" w:eastAsia="MS Mincho" w:hAnsi="Cambria Math"/>
                <w:b/>
                <w:i/>
              </w:rPr>
            </m:ctrlPr>
          </m:sSubPr>
          <m:e>
            <m:r>
              <m:rPr>
                <m:sty m:val="bi"/>
              </m:rPr>
              <w:rPr>
                <w:rFonts w:ascii="Cambria Math" w:eastAsia="MS Mincho" w:hAnsi="Cambria Math"/>
              </w:rPr>
              <m:t>L</m:t>
            </m:r>
          </m:e>
          <m:sub>
            <m:r>
              <m:rPr>
                <m:nor/>
              </m:rPr>
              <w:rPr>
                <w:rFonts w:eastAsia="MS Mincho"/>
                <w:b/>
                <w:i/>
              </w:rPr>
              <m:t>subCH</m:t>
            </m:r>
          </m:sub>
        </m:sSub>
      </m:oMath>
      <w:r w:rsidRPr="00454153">
        <w:rPr>
          <w:rFonts w:eastAsiaTheme="minorEastAsia"/>
          <w:b/>
          <w:i/>
          <w:lang w:eastAsia="zh-CN"/>
        </w:rPr>
        <w:t xml:space="preserve">, where </w:t>
      </w:r>
      <m:oMath>
        <m:sSubSup>
          <m:sSubSupPr>
            <m:ctrlPr>
              <w:rPr>
                <w:rFonts w:ascii="Cambria Math" w:eastAsia="MS Mincho" w:hAnsi="Cambria Math"/>
                <w:b/>
                <w:i/>
              </w:rPr>
            </m:ctrlPr>
          </m:sSubSupPr>
          <m:e>
            <m:r>
              <m:rPr>
                <m:sty m:val="bi"/>
              </m:rPr>
              <w:rPr>
                <w:rFonts w:ascii="Cambria Math" w:eastAsia="MS Mincho" w:hAnsi="Cambria Math"/>
              </w:rPr>
              <m:t>L</m:t>
            </m:r>
          </m:e>
          <m:sub>
            <m:r>
              <m:rPr>
                <m:nor/>
              </m:rPr>
              <w:rPr>
                <w:rFonts w:eastAsia="MS Mincho"/>
                <w:b/>
                <w:i/>
              </w:rPr>
              <m:t>subCH</m:t>
            </m:r>
          </m:sub>
          <m:sup>
            <m:r>
              <m:rPr>
                <m:sty m:val="bi"/>
              </m:rPr>
              <w:rPr>
                <w:rFonts w:ascii="Cambria Math" w:eastAsia="MS Mincho" w:hAnsi="Cambria Math"/>
              </w:rPr>
              <m:t>RBset</m:t>
            </m:r>
          </m:sup>
        </m:sSubSup>
      </m:oMath>
      <w:r w:rsidRPr="00454153">
        <w:rPr>
          <w:rFonts w:eastAsiaTheme="minorEastAsia"/>
          <w:b/>
          <w:i/>
          <w:lang w:eastAsia="zh-CN"/>
        </w:rPr>
        <w:t xml:space="preserve"> is the number of used sub-channels within one RB set for one PSCCH/PSSCH transmission </w:t>
      </w:r>
    </w:p>
    <w:p w14:paraId="2732F957" w14:textId="77777777" w:rsidR="00EE65B6" w:rsidRPr="00BF0260" w:rsidRDefault="00EE65B6" w:rsidP="00BF0260">
      <w:pPr>
        <w:pStyle w:val="afc"/>
        <w:numPr>
          <w:ilvl w:val="0"/>
          <w:numId w:val="140"/>
        </w:numPr>
        <w:autoSpaceDE/>
        <w:autoSpaceDN/>
        <w:adjustRightInd/>
        <w:snapToGrid/>
        <w:spacing w:after="0"/>
        <w:ind w:firstLineChars="0"/>
        <w:jc w:val="left"/>
        <w:rPr>
          <w:rFonts w:eastAsia="MS Mincho"/>
          <w:b/>
          <w:i/>
        </w:rPr>
      </w:pPr>
      <w:r w:rsidRPr="00BF0260">
        <w:rPr>
          <w:rFonts w:eastAsia="MS Mincho"/>
          <w:b/>
          <w:i/>
        </w:rPr>
        <w:t>The definition of single-slot candidate resource is updated as LsubCH sub-channels in LRB-set contiguous RB sets in a slot.</w:t>
      </w:r>
    </w:p>
    <w:p w14:paraId="0B457200" w14:textId="56EA3DF8" w:rsidR="00EE65B6" w:rsidRPr="00BF0260" w:rsidRDefault="00EE65B6" w:rsidP="00BF0260">
      <w:pPr>
        <w:pStyle w:val="afc"/>
        <w:numPr>
          <w:ilvl w:val="0"/>
          <w:numId w:val="140"/>
        </w:numPr>
        <w:autoSpaceDE/>
        <w:autoSpaceDN/>
        <w:adjustRightInd/>
        <w:snapToGrid/>
        <w:spacing w:after="0"/>
        <w:ind w:firstLineChars="0"/>
        <w:jc w:val="left"/>
        <w:rPr>
          <w:rFonts w:eastAsia="MS Mincho"/>
          <w:b/>
          <w:i/>
        </w:rPr>
      </w:pPr>
      <w:r w:rsidRPr="00BF0260">
        <w:rPr>
          <w:rFonts w:eastAsia="MS Mincho"/>
          <w:b/>
          <w:i/>
        </w:rPr>
        <w:t>Resources from the RB set where C-LBT failure was detected are not reported to MAC layer.</w:t>
      </w:r>
    </w:p>
    <w:p w14:paraId="71291DC3" w14:textId="19706F78" w:rsidR="009A49E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_Ref142388665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14</w:t>
      </w:r>
      <w:r w:rsidR="00D83F3A" w:rsidRPr="00454153">
        <w:rPr>
          <w:rFonts w:eastAsia="MS Mincho"/>
          <w:b/>
          <w:i/>
        </w:rPr>
        <w:t>: For contiguous RB-based PSCCH/PSSCH transmission in SL-U, regarding sub-channel(s) which include intra-cell guard band PRBs:</w:t>
      </w:r>
      <w:r w:rsidRPr="00454153">
        <w:rPr>
          <w:rFonts w:eastAsia="微软雅黑"/>
          <w:b/>
          <w:i/>
        </w:rPr>
        <w:fldChar w:fldCharType="end"/>
      </w:r>
    </w:p>
    <w:p w14:paraId="789E49BF" w14:textId="77777777" w:rsidR="00845EF6" w:rsidRPr="00454153" w:rsidRDefault="00845EF6" w:rsidP="00BF0260">
      <w:pPr>
        <w:pStyle w:val="afc"/>
        <w:numPr>
          <w:ilvl w:val="0"/>
          <w:numId w:val="140"/>
        </w:numPr>
        <w:autoSpaceDE/>
        <w:autoSpaceDN/>
        <w:adjustRightInd/>
        <w:snapToGrid/>
        <w:spacing w:after="0"/>
        <w:ind w:firstLineChars="0"/>
        <w:jc w:val="left"/>
        <w:rPr>
          <w:rFonts w:eastAsia="MS Mincho"/>
          <w:b/>
          <w:i/>
        </w:rPr>
      </w:pPr>
      <w:r w:rsidRPr="00454153">
        <w:rPr>
          <w:rFonts w:eastAsia="MS Mincho"/>
          <w:b/>
          <w:i/>
        </w:rPr>
        <w:t>PSCCH is mapped to the lowest sub-channel that not including guardband PRBs within sub-channels occupied by PSSCH.</w:t>
      </w:r>
    </w:p>
    <w:p w14:paraId="6B802257" w14:textId="77777777" w:rsidR="00845EF6" w:rsidRPr="00454153" w:rsidRDefault="00845EF6" w:rsidP="00BF0260">
      <w:pPr>
        <w:pStyle w:val="afc"/>
        <w:numPr>
          <w:ilvl w:val="0"/>
          <w:numId w:val="140"/>
        </w:numPr>
        <w:autoSpaceDE/>
        <w:autoSpaceDN/>
        <w:adjustRightInd/>
        <w:snapToGrid/>
        <w:spacing w:after="0"/>
        <w:ind w:firstLineChars="0"/>
        <w:jc w:val="left"/>
        <w:rPr>
          <w:rFonts w:eastAsia="MS Mincho"/>
          <w:b/>
          <w:i/>
        </w:rPr>
      </w:pPr>
      <w:r w:rsidRPr="00454153">
        <w:rPr>
          <w:rFonts w:eastAsia="MS Mincho"/>
          <w:b/>
          <w:i/>
        </w:rPr>
        <w:t>Candidate resource that only includes such sub-channel can not be selected as final resource.</w:t>
      </w:r>
    </w:p>
    <w:p w14:paraId="5A8698BC" w14:textId="108A574A" w:rsidR="00845EF6" w:rsidRPr="00BF0260" w:rsidRDefault="00845EF6" w:rsidP="00BF0260">
      <w:pPr>
        <w:pStyle w:val="afc"/>
        <w:numPr>
          <w:ilvl w:val="0"/>
          <w:numId w:val="140"/>
        </w:numPr>
        <w:autoSpaceDE/>
        <w:autoSpaceDN/>
        <w:adjustRightInd/>
        <w:snapToGrid/>
        <w:spacing w:after="0"/>
        <w:ind w:firstLineChars="0"/>
        <w:jc w:val="left"/>
        <w:rPr>
          <w:rFonts w:eastAsia="MS Mincho"/>
          <w:b/>
          <w:i/>
        </w:rPr>
      </w:pPr>
      <w:r w:rsidRPr="00BF0260">
        <w:rPr>
          <w:rFonts w:eastAsia="MS Mincho"/>
          <w:b/>
          <w:i/>
        </w:rPr>
        <w:t>No specification impact on the definition of candidate resource.</w:t>
      </w:r>
    </w:p>
    <w:p w14:paraId="2DC6F553" w14:textId="1F0D09D3" w:rsidR="009A49E3" w:rsidRPr="00454153" w:rsidRDefault="009A49E3" w:rsidP="00845EF6">
      <w:pPr>
        <w:spacing w:beforeLines="50" w:before="120"/>
        <w:rPr>
          <w:rFonts w:eastAsia="微软雅黑"/>
          <w:b/>
          <w:i/>
        </w:rPr>
      </w:pPr>
      <w:r w:rsidRPr="00454153">
        <w:rPr>
          <w:rFonts w:eastAsia="微软雅黑"/>
          <w:b/>
          <w:i/>
        </w:rPr>
        <w:fldChar w:fldCharType="begin"/>
      </w:r>
      <w:r w:rsidRPr="00454153">
        <w:rPr>
          <w:rFonts w:eastAsia="微软雅黑"/>
          <w:b/>
          <w:i/>
        </w:rPr>
        <w:instrText xml:space="preserve"> REF _Ref142388666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D95D6D">
        <w:rPr>
          <w:b/>
          <w:i/>
          <w:lang w:eastAsia="x-none"/>
        </w:rPr>
        <w:t xml:space="preserve">Proposal </w:t>
      </w:r>
      <w:r w:rsidR="00D83F3A">
        <w:rPr>
          <w:b/>
          <w:i/>
          <w:noProof/>
          <w:lang w:eastAsia="x-none"/>
        </w:rPr>
        <w:t>15</w:t>
      </w:r>
      <w:r w:rsidR="00D83F3A" w:rsidRPr="00D95D6D">
        <w:rPr>
          <w:b/>
          <w:i/>
          <w:lang w:eastAsia="zh-CN"/>
        </w:rPr>
        <w:t>: TX UE indicates whether it uses sub-channel including intra-cell guardband PRBs if the TX UE’s PSCCH transmission is located in the sub-channel adjacent to the sub-channel including intra-cell guardband PRBs in the same RB set.</w:t>
      </w:r>
      <w:r w:rsidRPr="00454153">
        <w:rPr>
          <w:rFonts w:eastAsia="微软雅黑"/>
          <w:b/>
          <w:i/>
        </w:rPr>
        <w:fldChar w:fldCharType="end"/>
      </w:r>
    </w:p>
    <w:p w14:paraId="4E14C2C4" w14:textId="71AE3A14" w:rsidR="009A49E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_Ref142388668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16</w:t>
      </w:r>
      <w:r w:rsidR="00D83F3A" w:rsidRPr="00454153">
        <w:rPr>
          <w:rFonts w:eastAsia="MS Mincho"/>
          <w:b/>
          <w:i/>
        </w:rPr>
        <w:t xml:space="preserve">: </w:t>
      </w:r>
      <w:r w:rsidR="00D83F3A" w:rsidRPr="00454153">
        <w:rPr>
          <w:rFonts w:eastAsia="微软雅黑"/>
          <w:b/>
          <w:i/>
        </w:rPr>
        <w:t>RAN1 does not need to handle the case when the number of PRBs of the resource pool cannot be divided by sub-channel size, i.e., same as legacy NR SL design.</w:t>
      </w:r>
      <w:r w:rsidRPr="00454153">
        <w:rPr>
          <w:rFonts w:eastAsia="微软雅黑"/>
          <w:b/>
          <w:i/>
        </w:rPr>
        <w:fldChar w:fldCharType="end"/>
      </w:r>
    </w:p>
    <w:p w14:paraId="77222E16" w14:textId="77777777" w:rsidR="00566468" w:rsidRPr="00454153" w:rsidRDefault="00566468" w:rsidP="00566468">
      <w:pPr>
        <w:spacing w:before="240"/>
        <w:rPr>
          <w:b/>
          <w:i/>
          <w:lang w:eastAsia="x-none"/>
        </w:rPr>
      </w:pPr>
      <w:r w:rsidRPr="00454153">
        <w:rPr>
          <w:b/>
          <w:i/>
          <w:lang w:eastAsia="x-none"/>
        </w:rPr>
        <w:t xml:space="preserve">Proposal </w:t>
      </w:r>
      <w:r w:rsidRPr="00454153">
        <w:rPr>
          <w:b/>
          <w:i/>
          <w:lang w:eastAsia="x-none"/>
        </w:rPr>
        <w:fldChar w:fldCharType="begin"/>
      </w:r>
      <w:r w:rsidRPr="00454153">
        <w:rPr>
          <w:b/>
          <w:i/>
          <w:lang w:eastAsia="x-none"/>
        </w:rPr>
        <w:instrText xml:space="preserve"> SEQ Proposal \* ARABIC </w:instrText>
      </w:r>
      <w:r w:rsidRPr="00454153">
        <w:rPr>
          <w:b/>
          <w:i/>
          <w:lang w:eastAsia="x-none"/>
        </w:rPr>
        <w:fldChar w:fldCharType="separate"/>
      </w:r>
      <w:r>
        <w:rPr>
          <w:b/>
          <w:i/>
          <w:noProof/>
          <w:lang w:eastAsia="x-none"/>
        </w:rPr>
        <w:t>17</w:t>
      </w:r>
      <w:r w:rsidRPr="00454153">
        <w:rPr>
          <w:b/>
          <w:i/>
          <w:lang w:eastAsia="x-none"/>
        </w:rPr>
        <w:fldChar w:fldCharType="end"/>
      </w:r>
      <w:r w:rsidRPr="00454153">
        <w:rPr>
          <w:b/>
          <w:i/>
          <w:lang w:eastAsia="x-none"/>
        </w:rPr>
        <w:t>:</w:t>
      </w:r>
      <w:r w:rsidRPr="00454153">
        <w:t xml:space="preserve"> </w:t>
      </w:r>
      <w:r w:rsidRPr="00454153">
        <w:rPr>
          <w:b/>
          <w:i/>
          <w:lang w:eastAsia="x-none"/>
        </w:rPr>
        <w:t>For contiguous RB-based transmission, a reference number of PRBs</w:t>
      </w:r>
      <w:r>
        <w:rPr>
          <w:b/>
          <w:i/>
          <w:lang w:eastAsia="x-none"/>
        </w:rPr>
        <w:t xml:space="preserve"> of one sub-channel</w:t>
      </w:r>
      <w:r w:rsidRPr="00454153">
        <w:rPr>
          <w:szCs w:val="20"/>
        </w:rPr>
        <w:t xml:space="preserve"> </w:t>
      </w:r>
      <w:r w:rsidRPr="00454153">
        <w:rPr>
          <w:b/>
          <w:i/>
          <w:szCs w:val="20"/>
        </w:rPr>
        <w:t>N</w:t>
      </w:r>
      <w:r w:rsidRPr="00454153">
        <w:rPr>
          <w:b/>
          <w:i/>
          <w:szCs w:val="20"/>
          <w:vertAlign w:val="subscript"/>
        </w:rPr>
        <w:t>ref,c</w:t>
      </w:r>
      <w:r w:rsidRPr="00454153">
        <w:rPr>
          <w:b/>
          <w:i/>
          <w:lang w:eastAsia="x-none"/>
        </w:rPr>
        <w:t xml:space="preserve"> is used for TBS determination </w:t>
      </w:r>
    </w:p>
    <w:p w14:paraId="57E46D80" w14:textId="48EE9C21" w:rsidR="00845EF6" w:rsidRPr="00A85613" w:rsidRDefault="00845EF6" w:rsidP="00B24C37">
      <w:pPr>
        <w:pStyle w:val="afc"/>
        <w:numPr>
          <w:ilvl w:val="0"/>
          <w:numId w:val="130"/>
        </w:numPr>
        <w:spacing w:before="240"/>
        <w:ind w:firstLineChars="0"/>
        <w:rPr>
          <w:rFonts w:eastAsia="微软雅黑"/>
          <w:lang w:eastAsia="zh-CN"/>
        </w:rPr>
      </w:pPr>
      <w:r w:rsidRPr="00454153">
        <w:rPr>
          <w:b/>
          <w:i/>
          <w:lang w:eastAsia="x-none"/>
        </w:rPr>
        <w:t xml:space="preserve">The value for </w:t>
      </w:r>
      <w:r w:rsidRPr="00454153">
        <w:rPr>
          <w:b/>
          <w:i/>
          <w:szCs w:val="20"/>
        </w:rPr>
        <w:t>N</w:t>
      </w:r>
      <w:r w:rsidRPr="00454153">
        <w:rPr>
          <w:b/>
          <w:i/>
          <w:szCs w:val="20"/>
          <w:vertAlign w:val="subscript"/>
        </w:rPr>
        <w:t>ref,c</w:t>
      </w:r>
      <w:r w:rsidRPr="00454153">
        <w:rPr>
          <w:b/>
          <w:i/>
          <w:lang w:eastAsia="x-none"/>
        </w:rPr>
        <w:t xml:space="preserve"> is equal to (pre-)configured sub-channel size.</w:t>
      </w:r>
    </w:p>
    <w:p w14:paraId="569F5E8F" w14:textId="707FCCF0"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_Ref127542481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18</w:t>
      </w:r>
      <w:r w:rsidR="00D83F3A" w:rsidRPr="00454153">
        <w:rPr>
          <w:rFonts w:eastAsia="MS Mincho"/>
          <w:b/>
          <w:i/>
        </w:rPr>
        <w:t>: For contiguous RB-based PSCCH/PSSCH transmission, both R16 NR SL TRIV and FRIV are reused for resource indication.</w:t>
      </w:r>
      <w:r w:rsidRPr="00454153">
        <w:rPr>
          <w:rFonts w:eastAsia="微软雅黑"/>
          <w:b/>
          <w:i/>
        </w:rPr>
        <w:fldChar w:fldCharType="end"/>
      </w:r>
    </w:p>
    <w:p w14:paraId="0A3816D7" w14:textId="48EF5B6E" w:rsidR="009A49E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_Ref118381982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19</w:t>
      </w:r>
      <w:r w:rsidR="00D83F3A" w:rsidRPr="00454153">
        <w:rPr>
          <w:b/>
          <w:i/>
          <w:lang w:eastAsia="x-none"/>
        </w:rPr>
        <w:t>: Do not support option 2 below:</w:t>
      </w:r>
      <w:r w:rsidRPr="00454153">
        <w:rPr>
          <w:rFonts w:eastAsia="微软雅黑"/>
          <w:b/>
          <w:i/>
        </w:rPr>
        <w:fldChar w:fldCharType="end"/>
      </w:r>
    </w:p>
    <w:p w14:paraId="403B8B79" w14:textId="08C0472D" w:rsidR="009A0177" w:rsidRPr="001F65C4" w:rsidRDefault="009A0177" w:rsidP="001F65C4">
      <w:pPr>
        <w:pStyle w:val="afc"/>
        <w:numPr>
          <w:ilvl w:val="0"/>
          <w:numId w:val="130"/>
        </w:numPr>
        <w:ind w:firstLineChars="0"/>
        <w:rPr>
          <w:rFonts w:eastAsia="MS Mincho"/>
          <w:b/>
          <w:i/>
        </w:rPr>
      </w:pPr>
      <w:r w:rsidRPr="001F65C4">
        <w:rPr>
          <w:rFonts w:eastAsia="微软雅黑"/>
          <w:b/>
          <w:i/>
          <w:lang w:eastAsia="zh-CN"/>
        </w:rPr>
        <w:t>Option 2: PSCCH locates in every RB set of corresponding PSSCH</w:t>
      </w:r>
      <w:r w:rsidRPr="001F65C4">
        <w:rPr>
          <w:rFonts w:eastAsia="MS Mincho"/>
          <w:b/>
          <w:i/>
        </w:rPr>
        <w:t>.</w:t>
      </w:r>
    </w:p>
    <w:p w14:paraId="670AF3EF" w14:textId="241C320C" w:rsidR="009A49E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_Ref142388674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20</w:t>
      </w:r>
      <w:r w:rsidR="00D83F3A" w:rsidRPr="00454153">
        <w:rPr>
          <w:rFonts w:eastAsia="MS Mincho"/>
          <w:b/>
          <w:i/>
        </w:rPr>
        <w:t>: For Alt 1-1b</w:t>
      </w:r>
      <w:r w:rsidR="00D83F3A" w:rsidRPr="00454153">
        <w:rPr>
          <w:b/>
          <w:i/>
          <w:lang w:eastAsia="x-none"/>
        </w:rPr>
        <w:t xml:space="preserve"> (one PSFCH transmission occupies K3 dedicates PRBs and one common interlace) and Alt 2-3a (one PSFCH occupies one dedicated interlace), adopt following steps for PSFCH resource allocation:</w:t>
      </w:r>
      <w:r w:rsidRPr="00454153">
        <w:rPr>
          <w:rFonts w:eastAsia="微软雅黑"/>
          <w:b/>
          <w:i/>
        </w:rPr>
        <w:fldChar w:fldCharType="end"/>
      </w:r>
    </w:p>
    <w:p w14:paraId="775CB66C" w14:textId="77777777" w:rsidR="003C69AB" w:rsidRPr="00454153" w:rsidRDefault="003C69AB" w:rsidP="003C69AB">
      <w:pPr>
        <w:pStyle w:val="afc"/>
        <w:numPr>
          <w:ilvl w:val="0"/>
          <w:numId w:val="127"/>
        </w:numPr>
        <w:ind w:firstLineChars="0"/>
        <w:rPr>
          <w:rFonts w:eastAsia="MS Mincho"/>
          <w:b/>
          <w:i/>
        </w:rPr>
      </w:pPr>
      <w:r w:rsidRPr="00454153">
        <w:rPr>
          <w:rFonts w:eastAsiaTheme="minorEastAsia"/>
          <w:b/>
          <w:i/>
          <w:lang w:eastAsia="zh-CN"/>
        </w:rPr>
        <w:t xml:space="preserve">Step1: Same as legacy, determine a set of </w:t>
      </w:r>
      <m:oMath>
        <m:sSubSup>
          <m:sSubSupPr>
            <m:ctrlPr>
              <w:rPr>
                <w:rFonts w:ascii="Cambria Math" w:hAnsi="Cambria Math"/>
                <w:b/>
                <w:i/>
                <w:iCs/>
                <w:szCs w:val="20"/>
                <w:lang w:eastAsia="ja-JP"/>
              </w:rPr>
            </m:ctrlPr>
          </m:sSubSupPr>
          <m:e>
            <m:r>
              <m:rPr>
                <m:sty m:val="bi"/>
              </m:rPr>
              <w:rPr>
                <w:rFonts w:ascii="Cambria Math" w:hAnsi="Cambria Math"/>
                <w:szCs w:val="20"/>
                <w:lang w:eastAsia="ja-JP"/>
              </w:rPr>
              <m:t>M</m:t>
            </m:r>
          </m:e>
          <m:sub>
            <m:r>
              <m:rPr>
                <m:nor/>
              </m:rPr>
              <w:rPr>
                <w:b/>
                <w:i/>
                <w:iCs/>
                <w:szCs w:val="20"/>
                <w:lang w:eastAsia="ja-JP"/>
              </w:rPr>
              <m:t xml:space="preserve"> PRB, set</m:t>
            </m:r>
          </m:sub>
          <m:sup>
            <m:r>
              <m:rPr>
                <m:nor/>
              </m:rPr>
              <w:rPr>
                <w:b/>
                <w:i/>
                <w:iCs/>
                <w:szCs w:val="20"/>
                <w:lang w:eastAsia="ja-JP"/>
              </w:rPr>
              <m:t xml:space="preserve"> </m:t>
            </m:r>
            <m:r>
              <m:rPr>
                <m:sty m:val="bi"/>
              </m:rPr>
              <w:rPr>
                <w:rFonts w:ascii="Cambria Math" w:hAnsi="Cambria Math"/>
                <w:szCs w:val="20"/>
                <w:lang w:eastAsia="ja-JP"/>
              </w:rPr>
              <m:t>PSFCH</m:t>
            </m:r>
          </m:sup>
        </m:sSubSup>
      </m:oMath>
      <w:r w:rsidRPr="00454153">
        <w:rPr>
          <w:rFonts w:eastAsiaTheme="minorEastAsia"/>
          <w:b/>
          <w:i/>
          <w:iCs/>
          <w:szCs w:val="20"/>
          <w:lang w:eastAsia="zh-CN"/>
        </w:rPr>
        <w:t xml:space="preserve"> </w:t>
      </w:r>
      <w:r w:rsidRPr="00454153">
        <w:rPr>
          <w:rFonts w:eastAsiaTheme="minorEastAsia"/>
          <w:b/>
          <w:i/>
          <w:lang w:eastAsia="zh-CN"/>
        </w:rPr>
        <w:t>PRBs for PSFCH transmission according to the number of bit “1” in the (pre-)configured bitmap</w:t>
      </w:r>
    </w:p>
    <w:p w14:paraId="3ACF4C8A" w14:textId="77777777" w:rsidR="003C69AB" w:rsidRPr="00454153" w:rsidRDefault="003C69AB" w:rsidP="003C69AB">
      <w:pPr>
        <w:pStyle w:val="afc"/>
        <w:numPr>
          <w:ilvl w:val="0"/>
          <w:numId w:val="127"/>
        </w:numPr>
        <w:ind w:firstLineChars="0"/>
        <w:rPr>
          <w:rFonts w:eastAsia="MS Mincho"/>
          <w:b/>
          <w:i/>
        </w:rPr>
      </w:pPr>
      <w:r w:rsidRPr="00454153">
        <w:rPr>
          <w:rFonts w:eastAsiaTheme="minorEastAsia"/>
          <w:b/>
          <w:i/>
          <w:lang w:eastAsia="zh-CN"/>
        </w:rPr>
        <w:t xml:space="preserve">Step2: Re-index these </w:t>
      </w:r>
      <m:oMath>
        <m:sSubSup>
          <m:sSubSupPr>
            <m:ctrlPr>
              <w:rPr>
                <w:rFonts w:ascii="Cambria Math" w:hAnsi="Cambria Math"/>
                <w:b/>
                <w:i/>
                <w:iCs/>
                <w:szCs w:val="20"/>
                <w:lang w:eastAsia="ja-JP"/>
              </w:rPr>
            </m:ctrlPr>
          </m:sSubSupPr>
          <m:e>
            <m:r>
              <m:rPr>
                <m:sty m:val="bi"/>
              </m:rPr>
              <w:rPr>
                <w:rFonts w:ascii="Cambria Math" w:hAnsi="Cambria Math"/>
                <w:szCs w:val="20"/>
                <w:lang w:eastAsia="ja-JP"/>
              </w:rPr>
              <m:t>M</m:t>
            </m:r>
          </m:e>
          <m:sub>
            <m:r>
              <m:rPr>
                <m:nor/>
              </m:rPr>
              <w:rPr>
                <w:b/>
                <w:i/>
                <w:iCs/>
                <w:szCs w:val="20"/>
                <w:lang w:eastAsia="ja-JP"/>
              </w:rPr>
              <m:t xml:space="preserve"> PRB, set</m:t>
            </m:r>
          </m:sub>
          <m:sup>
            <m:r>
              <m:rPr>
                <m:nor/>
              </m:rPr>
              <w:rPr>
                <w:b/>
                <w:i/>
                <w:iCs/>
                <w:szCs w:val="20"/>
                <w:lang w:eastAsia="ja-JP"/>
              </w:rPr>
              <m:t xml:space="preserve"> </m:t>
            </m:r>
            <m:r>
              <m:rPr>
                <m:sty m:val="bi"/>
              </m:rPr>
              <w:rPr>
                <w:rFonts w:ascii="Cambria Math" w:hAnsi="Cambria Math"/>
                <w:szCs w:val="20"/>
                <w:lang w:eastAsia="ja-JP"/>
              </w:rPr>
              <m:t>PSFCH</m:t>
            </m:r>
          </m:sup>
        </m:sSubSup>
      </m:oMath>
      <w:r w:rsidRPr="00454153">
        <w:rPr>
          <w:rFonts w:eastAsiaTheme="minorEastAsia"/>
          <w:b/>
          <w:i/>
          <w:iCs/>
          <w:szCs w:val="20"/>
          <w:lang w:eastAsia="zh-CN"/>
        </w:rPr>
        <w:t xml:space="preserve"> </w:t>
      </w:r>
      <w:r w:rsidRPr="00454153">
        <w:rPr>
          <w:rFonts w:eastAsiaTheme="minorEastAsia"/>
          <w:b/>
          <w:i/>
          <w:lang w:eastAsia="zh-CN"/>
        </w:rPr>
        <w:t>PRBs in an ascending order of PRB index within an interlace and continues in an ascending order of interlace index</w:t>
      </w:r>
    </w:p>
    <w:p w14:paraId="3DB814FD" w14:textId="77777777" w:rsidR="003C69AB" w:rsidRPr="00454153" w:rsidRDefault="003C69AB" w:rsidP="003C69AB">
      <w:pPr>
        <w:pStyle w:val="afc"/>
        <w:numPr>
          <w:ilvl w:val="0"/>
          <w:numId w:val="127"/>
        </w:numPr>
        <w:ind w:firstLineChars="0"/>
        <w:rPr>
          <w:rFonts w:eastAsia="MS Mincho"/>
          <w:b/>
          <w:i/>
        </w:rPr>
      </w:pPr>
      <w:r w:rsidRPr="00454153">
        <w:rPr>
          <w:rFonts w:eastAsiaTheme="minorEastAsia"/>
          <w:b/>
          <w:i/>
          <w:lang w:eastAsia="zh-CN"/>
        </w:rPr>
        <w:t xml:space="preserve">Step3: Group every K3 dedicated PRBs as a PRB group for Alt 1-1b, or group all dedicated PRBs in one interlace as a PRB group for Alt 2-3a. </w:t>
      </w:r>
    </w:p>
    <w:p w14:paraId="3BA441A4" w14:textId="772795D8" w:rsidR="003C69AB" w:rsidRPr="00B11997" w:rsidRDefault="003C69AB" w:rsidP="00B24C37">
      <w:pPr>
        <w:pStyle w:val="afc"/>
        <w:numPr>
          <w:ilvl w:val="0"/>
          <w:numId w:val="127"/>
        </w:numPr>
        <w:ind w:firstLineChars="0"/>
        <w:rPr>
          <w:rFonts w:eastAsia="MS Mincho"/>
          <w:b/>
          <w:i/>
        </w:rPr>
      </w:pPr>
      <w:r w:rsidRPr="00454153">
        <w:rPr>
          <w:rFonts w:eastAsiaTheme="minorEastAsia"/>
          <w:b/>
          <w:i/>
          <w:lang w:eastAsia="zh-CN"/>
        </w:rPr>
        <w:t>Step4: Determine a PRB group for each PSCCH/PSSCH transmission as per legacy PSSCH-PSFCH mapping rule, and transmit PSFCH on associated dedicated PRBs and PRBs in common interlace (if any).</w:t>
      </w:r>
    </w:p>
    <w:p w14:paraId="7D93623F" w14:textId="3A386746" w:rsidR="00B11997" w:rsidRPr="00121801" w:rsidRDefault="00B11997" w:rsidP="00B11997">
      <w:pPr>
        <w:rPr>
          <w:rFonts w:eastAsia="MS Mincho"/>
          <w:b/>
          <w:i/>
        </w:rPr>
      </w:pPr>
      <w:r w:rsidRPr="00F564B0">
        <w:rPr>
          <w:rFonts w:eastAsia="MS Mincho"/>
          <w:b/>
          <w:i/>
        </w:rPr>
        <w:fldChar w:fldCharType="begin"/>
      </w:r>
      <w:r w:rsidRPr="00442F96">
        <w:rPr>
          <w:rFonts w:eastAsia="MS Mincho"/>
          <w:b/>
          <w:i/>
        </w:rPr>
        <w:instrText xml:space="preserve"> REF _Ref142403926 \h  \* MERGEFORMAT </w:instrText>
      </w:r>
      <w:r w:rsidRPr="00F564B0">
        <w:rPr>
          <w:rFonts w:eastAsia="MS Mincho"/>
          <w:b/>
          <w:i/>
        </w:rPr>
      </w:r>
      <w:r w:rsidRPr="00F564B0">
        <w:rPr>
          <w:rFonts w:eastAsia="MS Mincho"/>
          <w:b/>
          <w:i/>
        </w:rPr>
        <w:fldChar w:fldCharType="separate"/>
      </w:r>
      <w:r w:rsidR="00D83F3A" w:rsidRPr="00F564B0">
        <w:rPr>
          <w:b/>
          <w:i/>
        </w:rPr>
        <w:t xml:space="preserve">Proposal </w:t>
      </w:r>
      <w:r w:rsidR="00D83F3A" w:rsidRPr="00F564B0">
        <w:rPr>
          <w:b/>
          <w:i/>
          <w:noProof/>
        </w:rPr>
        <w:t>21</w:t>
      </w:r>
      <w:r w:rsidR="00D83F3A" w:rsidRPr="00F564B0">
        <w:rPr>
          <w:b/>
          <w:i/>
          <w:lang w:eastAsia="x-none"/>
        </w:rPr>
        <w:t xml:space="preserve">: Support reducing power on common PRBs for PSFCH, by introducing a scaling factor </w:t>
      </w:r>
      <w:r w:rsidR="00D83F3A" w:rsidRPr="00F564B0">
        <w:rPr>
          <w:rFonts w:ascii="Cambria Math" w:hAnsi="Cambria Math" w:cs="Cambria Math"/>
          <w:b/>
          <w:i/>
          <w:lang w:eastAsia="x-none"/>
        </w:rPr>
        <w:t>𝜶</w:t>
      </w:r>
      <w:r w:rsidR="00D83F3A" w:rsidRPr="00F564B0">
        <w:rPr>
          <w:b/>
          <w:i/>
          <w:lang w:eastAsia="x-none"/>
        </w:rPr>
        <w:t xml:space="preserve"> so that power on dedicated PRB is </w:t>
      </w:r>
      <w:r w:rsidR="00D83F3A" w:rsidRPr="00F564B0">
        <w:rPr>
          <w:b/>
          <w:i/>
        </w:rPr>
        <w:t xml:space="preserve">boosted by </w:t>
      </w:r>
      <m:oMath>
        <m:r>
          <m:rPr>
            <m:sty m:val="p"/>
          </m:rPr>
          <w:rPr>
            <w:rFonts w:ascii="Cambria Math" w:hAnsi="Cambria Math"/>
          </w:rPr>
          <m:t>α</m:t>
        </m:r>
      </m:oMath>
      <w:r w:rsidR="00D83F3A" w:rsidRPr="00F564B0">
        <w:rPr>
          <w:b/>
          <w:i/>
        </w:rPr>
        <w:t xml:space="preserve"> compared with the average power on each PRB, details are as below:</w:t>
      </w:r>
      <w:r w:rsidR="00D83F3A" w:rsidRPr="00F564B0" w:rsidDel="000559E5">
        <w:rPr>
          <w:b/>
          <w:i/>
        </w:rPr>
        <w:t xml:space="preserve"> </w:t>
      </w:r>
      <w:r w:rsidRPr="00F564B0">
        <w:rPr>
          <w:rFonts w:eastAsia="MS Mincho"/>
          <w:b/>
          <w:i/>
        </w:rPr>
        <w:fldChar w:fldCharType="end"/>
      </w:r>
    </w:p>
    <w:p w14:paraId="1380D887" w14:textId="5A674347" w:rsidR="0075097E" w:rsidRPr="00DC3690" w:rsidRDefault="0075097E" w:rsidP="0075097E">
      <w:pPr>
        <w:pStyle w:val="afc"/>
        <w:numPr>
          <w:ilvl w:val="0"/>
          <w:numId w:val="134"/>
        </w:numPr>
        <w:ind w:firstLineChars="0"/>
        <w:rPr>
          <w:b/>
          <w:i/>
          <w:sz w:val="20"/>
          <w:szCs w:val="20"/>
          <w:lang w:eastAsia="x-none"/>
        </w:rPr>
      </w:pPr>
      <w:r w:rsidRPr="00DC3690">
        <w:rPr>
          <w:b/>
          <w:i/>
          <w:noProof/>
          <w:sz w:val="20"/>
          <w:szCs w:val="20"/>
          <w:lang w:eastAsia="zh-CN"/>
        </w:rPr>
        <w:t xml:space="preserve">Reuse legacy PSFCH power control scheme in </w:t>
      </w:r>
      <w:r w:rsidRPr="00DC3690">
        <w:rPr>
          <w:rFonts w:eastAsia="Malgun Gothic"/>
          <w:b/>
          <w:i/>
          <w:sz w:val="20"/>
          <w:szCs w:val="20"/>
        </w:rPr>
        <w:t>TS 38.213 clause 16.2.3 as baseline</w:t>
      </w:r>
    </w:p>
    <w:p w14:paraId="50FF5EEA" w14:textId="77777777" w:rsidR="0075097E" w:rsidRPr="00476E04" w:rsidRDefault="0075097E" w:rsidP="0075097E">
      <w:pPr>
        <w:pStyle w:val="afc"/>
        <w:numPr>
          <w:ilvl w:val="0"/>
          <w:numId w:val="134"/>
        </w:numPr>
        <w:ind w:firstLineChars="0"/>
        <w:rPr>
          <w:b/>
          <w:i/>
          <w:sz w:val="20"/>
          <w:szCs w:val="20"/>
          <w:lang w:eastAsia="x-none"/>
        </w:rPr>
      </w:pPr>
      <w:r w:rsidRPr="00DC3690">
        <w:rPr>
          <w:b/>
          <w:i/>
          <w:noProof/>
          <w:sz w:val="20"/>
          <w:szCs w:val="20"/>
          <w:lang w:eastAsia="zh-CN"/>
        </w:rPr>
        <w:t xml:space="preserve">Power on each dedicated PRB is </w:t>
      </w:r>
      <m:oMath>
        <m:sSub>
          <m:sSubPr>
            <m:ctrlPr>
              <w:rPr>
                <w:rFonts w:ascii="Cambria Math" w:hAnsi="Cambria Math"/>
                <w:b/>
                <w:i/>
                <w:noProof/>
                <w:sz w:val="20"/>
                <w:szCs w:val="20"/>
                <w:lang w:eastAsia="zh-CN"/>
              </w:rPr>
            </m:ctrlPr>
          </m:sSubPr>
          <m:e>
            <m:r>
              <m:rPr>
                <m:sty m:val="bi"/>
              </m:rPr>
              <w:rPr>
                <w:rFonts w:ascii="Cambria Math" w:hAnsi="Cambria Math"/>
                <w:noProof/>
                <w:sz w:val="20"/>
                <w:szCs w:val="20"/>
                <w:lang w:eastAsia="zh-CN"/>
              </w:rPr>
              <m:t>P</m:t>
            </m:r>
          </m:e>
          <m:sub>
            <m:r>
              <m:rPr>
                <m:sty m:val="bi"/>
              </m:rPr>
              <w:rPr>
                <w:rFonts w:ascii="Cambria Math" w:hAnsi="Cambria Math"/>
                <w:noProof/>
                <w:sz w:val="20"/>
                <w:szCs w:val="20"/>
                <w:lang w:eastAsia="zh-CN"/>
              </w:rPr>
              <m:t>dedicated_PRB</m:t>
            </m:r>
          </m:sub>
        </m:sSub>
        <m:r>
          <m:rPr>
            <m:sty m:val="bi"/>
          </m:rPr>
          <w:rPr>
            <w:rFonts w:ascii="Cambria Math" w:hAnsi="Cambria Math"/>
            <w:noProof/>
            <w:sz w:val="20"/>
            <w:szCs w:val="20"/>
            <w:lang w:eastAsia="zh-CN"/>
          </w:rPr>
          <m:t>=(1+α)</m:t>
        </m:r>
        <m:sSub>
          <m:sSubPr>
            <m:ctrlPr>
              <w:rPr>
                <w:rFonts w:ascii="Cambria Math" w:hAnsi="Cambria Math"/>
                <w:b/>
                <w:i/>
                <w:noProof/>
                <w:sz w:val="20"/>
                <w:szCs w:val="20"/>
                <w:lang w:eastAsia="zh-CN"/>
              </w:rPr>
            </m:ctrlPr>
          </m:sSubPr>
          <m:e>
            <m:r>
              <m:rPr>
                <m:sty m:val="bi"/>
              </m:rPr>
              <w:rPr>
                <w:rFonts w:ascii="Cambria Math" w:hAnsi="Cambria Math"/>
                <w:noProof/>
                <w:sz w:val="20"/>
                <w:szCs w:val="20"/>
                <w:lang w:eastAsia="zh-CN"/>
              </w:rPr>
              <m:t>P</m:t>
            </m:r>
          </m:e>
          <m:sub>
            <m:r>
              <m:rPr>
                <m:sty m:val="bi"/>
              </m:rPr>
              <w:rPr>
                <w:rFonts w:ascii="Cambria Math" w:hAnsi="Cambria Math"/>
                <w:noProof/>
                <w:sz w:val="20"/>
                <w:szCs w:val="20"/>
                <w:lang w:eastAsia="zh-CN"/>
              </w:rPr>
              <m:t>avg_PRB</m:t>
            </m:r>
          </m:sub>
        </m:sSub>
      </m:oMath>
    </w:p>
    <w:p w14:paraId="6FE90B1D" w14:textId="77777777" w:rsidR="0075097E" w:rsidRPr="00476E04" w:rsidRDefault="0075097E" w:rsidP="0075097E">
      <w:pPr>
        <w:pStyle w:val="afc"/>
        <w:numPr>
          <w:ilvl w:val="0"/>
          <w:numId w:val="134"/>
        </w:numPr>
        <w:ind w:firstLineChars="0"/>
        <w:rPr>
          <w:b/>
          <w:i/>
          <w:sz w:val="20"/>
          <w:szCs w:val="20"/>
          <w:lang w:eastAsia="x-none"/>
        </w:rPr>
      </w:pPr>
      <w:r w:rsidRPr="00476E04">
        <w:rPr>
          <w:b/>
          <w:i/>
          <w:noProof/>
          <w:sz w:val="20"/>
          <w:szCs w:val="20"/>
          <w:lang w:eastAsia="zh-CN"/>
        </w:rPr>
        <w:t xml:space="preserve">Power on each common PRB is </w:t>
      </w:r>
      <m:oMath>
        <m:sSub>
          <m:sSubPr>
            <m:ctrlPr>
              <w:rPr>
                <w:rFonts w:ascii="Cambria Math" w:hAnsi="Cambria Math"/>
                <w:b/>
                <w:i/>
                <w:noProof/>
                <w:sz w:val="20"/>
                <w:szCs w:val="20"/>
                <w:lang w:eastAsia="zh-CN"/>
              </w:rPr>
            </m:ctrlPr>
          </m:sSubPr>
          <m:e>
            <m:r>
              <m:rPr>
                <m:sty m:val="bi"/>
              </m:rPr>
              <w:rPr>
                <w:rFonts w:ascii="Cambria Math" w:hAnsi="Cambria Math"/>
                <w:noProof/>
                <w:sz w:val="20"/>
                <w:szCs w:val="20"/>
                <w:lang w:eastAsia="zh-CN"/>
              </w:rPr>
              <m:t>P</m:t>
            </m:r>
          </m:e>
          <m:sub>
            <m:r>
              <m:rPr>
                <m:sty m:val="bi"/>
              </m:rPr>
              <w:rPr>
                <w:rFonts w:ascii="Cambria Math" w:hAnsi="Cambria Math"/>
                <w:noProof/>
                <w:sz w:val="20"/>
                <w:szCs w:val="20"/>
                <w:lang w:eastAsia="zh-CN"/>
              </w:rPr>
              <m:t>common_PRB</m:t>
            </m:r>
          </m:sub>
        </m:sSub>
        <m:r>
          <m:rPr>
            <m:sty m:val="bi"/>
          </m:rPr>
          <w:rPr>
            <w:rFonts w:ascii="Cambria Math" w:hAnsi="Cambria Math"/>
            <w:noProof/>
            <w:sz w:val="20"/>
            <w:szCs w:val="20"/>
            <w:lang w:eastAsia="zh-CN"/>
          </w:rPr>
          <m:t>=</m:t>
        </m:r>
        <m:f>
          <m:fPr>
            <m:ctrlPr>
              <w:rPr>
                <w:rFonts w:ascii="Cambria Math" w:hAnsi="Cambria Math"/>
                <w:b/>
                <w:i/>
                <w:noProof/>
                <w:sz w:val="20"/>
                <w:szCs w:val="20"/>
                <w:lang w:eastAsia="zh-CN"/>
              </w:rPr>
            </m:ctrlPr>
          </m:fPr>
          <m:num>
            <m:sSub>
              <m:sSubPr>
                <m:ctrlPr>
                  <w:rPr>
                    <w:rFonts w:ascii="Cambria Math" w:hAnsi="Cambria Math"/>
                    <w:b/>
                    <w:i/>
                    <w:noProof/>
                    <w:sz w:val="20"/>
                    <w:szCs w:val="20"/>
                    <w:lang w:eastAsia="zh-CN"/>
                  </w:rPr>
                </m:ctrlPr>
              </m:sSubPr>
              <m:e>
                <m:r>
                  <m:rPr>
                    <m:sty m:val="bi"/>
                  </m:rPr>
                  <w:rPr>
                    <w:rFonts w:ascii="Cambria Math" w:hAnsi="Cambria Math"/>
                    <w:noProof/>
                    <w:sz w:val="20"/>
                    <w:szCs w:val="20"/>
                    <w:lang w:eastAsia="zh-CN"/>
                  </w:rPr>
                  <m:t>P</m:t>
                </m:r>
              </m:e>
              <m:sub>
                <m:r>
                  <m:rPr>
                    <m:sty m:val="bi"/>
                  </m:rPr>
                  <w:rPr>
                    <w:rFonts w:ascii="Cambria Math" w:hAnsi="Cambria Math"/>
                    <w:noProof/>
                    <w:sz w:val="20"/>
                    <w:szCs w:val="20"/>
                    <w:lang w:eastAsia="zh-CN"/>
                  </w:rPr>
                  <m:t>total</m:t>
                </m:r>
              </m:sub>
            </m:sSub>
            <m:d>
              <m:dPr>
                <m:ctrlPr>
                  <w:rPr>
                    <w:rFonts w:ascii="Cambria Math" w:hAnsi="Cambria Math"/>
                    <w:b/>
                    <w:i/>
                    <w:noProof/>
                    <w:sz w:val="20"/>
                    <w:szCs w:val="20"/>
                    <w:lang w:eastAsia="zh-CN"/>
                  </w:rPr>
                </m:ctrlPr>
              </m:dPr>
              <m:e>
                <m:r>
                  <m:rPr>
                    <m:sty m:val="bi"/>
                  </m:rPr>
                  <w:rPr>
                    <w:rFonts w:ascii="Cambria Math" w:hAnsi="Cambria Math"/>
                    <w:noProof/>
                    <w:sz w:val="20"/>
                    <w:szCs w:val="20"/>
                    <w:lang w:eastAsia="zh-CN"/>
                  </w:rPr>
                  <m:t>i</m:t>
                </m:r>
              </m:e>
            </m:d>
            <m:r>
              <m:rPr>
                <m:sty m:val="bi"/>
              </m:rPr>
              <w:rPr>
                <w:rFonts w:ascii="Cambria Math" w:hAnsi="Cambria Math"/>
                <w:noProof/>
                <w:sz w:val="20"/>
                <w:szCs w:val="20"/>
                <w:lang w:eastAsia="zh-CN"/>
              </w:rPr>
              <m:t>-</m:t>
            </m:r>
            <m:sSub>
              <m:sSubPr>
                <m:ctrlPr>
                  <w:rPr>
                    <w:rFonts w:ascii="Cambria Math" w:hAnsi="Cambria Math"/>
                    <w:b/>
                    <w:i/>
                    <w:noProof/>
                    <w:sz w:val="20"/>
                    <w:szCs w:val="20"/>
                    <w:lang w:eastAsia="zh-CN"/>
                  </w:rPr>
                </m:ctrlPr>
              </m:sSubPr>
              <m:e>
                <m:r>
                  <m:rPr>
                    <m:sty m:val="bi"/>
                  </m:rPr>
                  <w:rPr>
                    <w:rFonts w:ascii="Cambria Math" w:hAnsi="Cambria Math"/>
                    <w:noProof/>
                    <w:sz w:val="20"/>
                    <w:szCs w:val="20"/>
                    <w:lang w:eastAsia="zh-CN"/>
                  </w:rPr>
                  <m:t>P</m:t>
                </m:r>
              </m:e>
              <m:sub>
                <m:r>
                  <m:rPr>
                    <m:sty m:val="bi"/>
                  </m:rPr>
                  <w:rPr>
                    <w:rFonts w:ascii="Cambria Math" w:hAnsi="Cambria Math"/>
                    <w:noProof/>
                    <w:sz w:val="20"/>
                    <w:szCs w:val="20"/>
                    <w:lang w:eastAsia="zh-CN"/>
                  </w:rPr>
                  <m:t>dedicated_PRB_total</m:t>
                </m:r>
              </m:sub>
            </m:sSub>
          </m:num>
          <m:den>
            <m:r>
              <m:rPr>
                <m:sty m:val="bi"/>
              </m:rPr>
              <w:rPr>
                <w:rFonts w:ascii="Cambria Math" w:hAnsi="Cambria Math"/>
                <w:noProof/>
                <w:sz w:val="20"/>
                <w:szCs w:val="20"/>
                <w:lang w:eastAsia="zh-CN"/>
              </w:rPr>
              <m:t>N</m:t>
            </m:r>
          </m:den>
        </m:f>
      </m:oMath>
    </w:p>
    <w:p w14:paraId="5A5C406F" w14:textId="77777777" w:rsidR="0075097E" w:rsidRPr="00DC3690" w:rsidRDefault="0075097E" w:rsidP="0075097E">
      <w:pPr>
        <w:pStyle w:val="afc"/>
        <w:numPr>
          <w:ilvl w:val="0"/>
          <w:numId w:val="134"/>
        </w:numPr>
        <w:ind w:firstLineChars="0"/>
        <w:rPr>
          <w:b/>
          <w:i/>
          <w:sz w:val="20"/>
          <w:szCs w:val="20"/>
          <w:lang w:eastAsia="x-none"/>
        </w:rPr>
      </w:pPr>
      <w:r w:rsidRPr="00DC3690">
        <w:rPr>
          <w:b/>
          <w:i/>
          <w:sz w:val="20"/>
          <w:szCs w:val="20"/>
          <w:lang w:eastAsia="x-none"/>
        </w:rPr>
        <w:t>Where</w:t>
      </w:r>
    </w:p>
    <w:p w14:paraId="2020C78E" w14:textId="77777777" w:rsidR="0075097E" w:rsidRPr="00476E04" w:rsidRDefault="00C02DCF" w:rsidP="0075097E">
      <w:pPr>
        <w:pStyle w:val="afc"/>
        <w:numPr>
          <w:ilvl w:val="1"/>
          <w:numId w:val="134"/>
        </w:numPr>
        <w:ind w:firstLineChars="0"/>
        <w:rPr>
          <w:b/>
          <w:i/>
          <w:noProof/>
          <w:lang w:eastAsia="zh-CN"/>
        </w:rPr>
      </w:pPr>
      <m:oMath>
        <m:sSub>
          <m:sSubPr>
            <m:ctrlPr>
              <w:rPr>
                <w:rFonts w:ascii="Cambria Math" w:eastAsia="Malgun Gothic" w:hAnsi="Cambria Math" w:cstheme="minorBidi"/>
                <w:b/>
                <w:i/>
                <w:noProof/>
              </w:rPr>
            </m:ctrlPr>
          </m:sSubPr>
          <m:e>
            <m:r>
              <m:rPr>
                <m:sty m:val="bi"/>
              </m:rPr>
              <w:rPr>
                <w:rFonts w:ascii="Cambria Math" w:eastAsia="Malgun Gothic" w:hAnsi="Cambria Math" w:cstheme="minorBidi"/>
                <w:noProof/>
              </w:rPr>
              <m:t>N</m:t>
            </m:r>
          </m:e>
          <m:sub>
            <m:r>
              <m:rPr>
                <m:sty m:val="bi"/>
              </m:rPr>
              <w:rPr>
                <w:rFonts w:ascii="Cambria Math" w:eastAsia="Malgun Gothic" w:hAnsi="Cambria Math" w:cstheme="minorBidi"/>
                <w:noProof/>
              </w:rPr>
              <m:t>Tx,PSFCH</m:t>
            </m:r>
          </m:sub>
        </m:sSub>
      </m:oMath>
      <w:r w:rsidR="0075097E" w:rsidRPr="00476E04">
        <w:rPr>
          <w:b/>
          <w:i/>
          <w:noProof/>
        </w:rPr>
        <w:t xml:space="preserve"> is the number of simultaneous PSFCH transmissions</w:t>
      </w:r>
      <w:r w:rsidR="0075097E">
        <w:rPr>
          <w:b/>
          <w:i/>
          <w:noProof/>
        </w:rPr>
        <w:t xml:space="preserve"> as legacy</w:t>
      </w:r>
    </w:p>
    <w:p w14:paraId="24945546" w14:textId="77777777" w:rsidR="0075097E" w:rsidRPr="00476E04" w:rsidRDefault="00C02DCF" w:rsidP="0075097E">
      <w:pPr>
        <w:pStyle w:val="afc"/>
        <w:numPr>
          <w:ilvl w:val="1"/>
          <w:numId w:val="134"/>
        </w:numPr>
        <w:ind w:firstLineChars="0"/>
        <w:rPr>
          <w:b/>
          <w:i/>
          <w:sz w:val="20"/>
          <w:szCs w:val="20"/>
          <w:lang w:eastAsia="x-none"/>
        </w:rPr>
      </w:pPr>
      <m:oMath>
        <m:sSub>
          <m:sSubPr>
            <m:ctrlPr>
              <w:rPr>
                <w:rFonts w:ascii="Cambria Math" w:eastAsia="Malgun Gothic" w:hAnsi="Cambria Math"/>
                <w:b/>
                <w:i/>
              </w:rPr>
            </m:ctrlPr>
          </m:sSubPr>
          <m:e>
            <m:r>
              <m:rPr>
                <m:sty m:val="bi"/>
              </m:rPr>
              <w:rPr>
                <w:rFonts w:ascii="Cambria Math" w:eastAsia="Malgun Gothic" w:hAnsi="Cambria Math"/>
              </w:rPr>
              <m:t>P</m:t>
            </m:r>
          </m:e>
          <m:sub>
            <m:r>
              <m:rPr>
                <m:nor/>
              </m:rPr>
              <w:rPr>
                <w:rFonts w:eastAsia="Malgun Gothic"/>
                <w:b/>
                <w:i/>
              </w:rPr>
              <m:t>PSFCH,k</m:t>
            </m:r>
          </m:sub>
        </m:sSub>
        <m:r>
          <m:rPr>
            <m:sty m:val="bi"/>
          </m:rPr>
          <w:rPr>
            <w:rFonts w:ascii="Cambria Math" w:eastAsia="Malgun Gothic" w:hAnsi="Cambria Math"/>
          </w:rPr>
          <m:t>(i)</m:t>
        </m:r>
      </m:oMath>
      <w:r w:rsidR="0075097E" w:rsidRPr="00DC3690">
        <w:rPr>
          <w:b/>
          <w:i/>
          <w:noProof/>
        </w:rPr>
        <w:t xml:space="preserve"> is the power </w:t>
      </w:r>
      <w:r w:rsidR="0075097E" w:rsidRPr="00DC3690">
        <w:rPr>
          <w:b/>
          <w:i/>
        </w:rPr>
        <w:t xml:space="preserve">for a PSFCH transmission </w:t>
      </w:r>
      <m:oMath>
        <m:r>
          <m:rPr>
            <m:sty m:val="bi"/>
          </m:rPr>
          <w:rPr>
            <w:rFonts w:ascii="Cambria Math" w:hAnsi="Cambria Math"/>
          </w:rPr>
          <m:t>k</m:t>
        </m:r>
      </m:oMath>
      <w:r w:rsidR="0075097E" w:rsidRPr="00476E04">
        <w:rPr>
          <w:b/>
          <w:i/>
        </w:rPr>
        <w:t xml:space="preserve">, </w:t>
      </w:r>
      <m:oMath>
        <m:r>
          <m:rPr>
            <m:sty m:val="bi"/>
          </m:rPr>
          <w:rPr>
            <w:rFonts w:ascii="Cambria Math" w:eastAsia="Malgun Gothic" w:hAnsi="Cambria Math"/>
            <w:lang w:val="x-none"/>
          </w:rPr>
          <m:t>1≤k≤</m:t>
        </m:r>
        <m:sSub>
          <m:sSubPr>
            <m:ctrlPr>
              <w:rPr>
                <w:rFonts w:ascii="Cambria Math" w:eastAsia="Malgun Gothic" w:hAnsi="Cambria Math" w:cstheme="minorBidi"/>
                <w:b/>
                <w:i/>
                <w:noProof/>
              </w:rPr>
            </m:ctrlPr>
          </m:sSubPr>
          <m:e>
            <m:r>
              <m:rPr>
                <m:sty m:val="bi"/>
              </m:rPr>
              <w:rPr>
                <w:rFonts w:ascii="Cambria Math" w:eastAsia="Malgun Gothic" w:hAnsi="Cambria Math" w:cstheme="minorBidi"/>
                <w:noProof/>
              </w:rPr>
              <m:t>N</m:t>
            </m:r>
          </m:e>
          <m:sub>
            <m:r>
              <m:rPr>
                <m:sty m:val="bi"/>
              </m:rPr>
              <w:rPr>
                <w:rFonts w:ascii="Cambria Math" w:eastAsia="Malgun Gothic" w:hAnsi="Cambria Math" w:cstheme="minorBidi"/>
                <w:noProof/>
              </w:rPr>
              <m:t>Tx,PSFCH</m:t>
            </m:r>
          </m:sub>
        </m:sSub>
      </m:oMath>
      <w:r w:rsidR="0075097E" w:rsidRPr="00476E04">
        <w:rPr>
          <w:b/>
          <w:i/>
        </w:rPr>
        <w:t xml:space="preserve">, in PSFCH transmission occasion </w:t>
      </w:r>
      <m:oMath>
        <m:r>
          <m:rPr>
            <m:sty m:val="bi"/>
          </m:rPr>
          <w:rPr>
            <w:rFonts w:ascii="Cambria Math" w:hAnsi="Cambria Math"/>
          </w:rPr>
          <m:t>i</m:t>
        </m:r>
      </m:oMath>
      <w:r w:rsidR="0075097E">
        <w:rPr>
          <w:b/>
          <w:i/>
        </w:rPr>
        <w:t xml:space="preserve"> </w:t>
      </w:r>
      <w:r w:rsidR="0075097E">
        <w:rPr>
          <w:b/>
          <w:i/>
          <w:noProof/>
        </w:rPr>
        <w:t>as legacy</w:t>
      </w:r>
    </w:p>
    <w:p w14:paraId="69982B3B" w14:textId="77777777" w:rsidR="0075097E" w:rsidRPr="00476E04" w:rsidRDefault="0075097E" w:rsidP="0075097E">
      <w:pPr>
        <w:pStyle w:val="afc"/>
        <w:numPr>
          <w:ilvl w:val="1"/>
          <w:numId w:val="134"/>
        </w:numPr>
        <w:ind w:firstLineChars="0"/>
        <w:rPr>
          <w:b/>
          <w:i/>
          <w:sz w:val="20"/>
          <w:szCs w:val="20"/>
          <w:lang w:eastAsia="x-none"/>
        </w:rPr>
      </w:pPr>
      <w:r>
        <w:rPr>
          <w:b/>
          <w:i/>
          <w:noProof/>
          <w:lang w:eastAsia="zh-CN"/>
        </w:rPr>
        <w:t>E</w:t>
      </w:r>
      <w:r w:rsidRPr="00476E04">
        <w:rPr>
          <w:b/>
          <w:i/>
          <w:noProof/>
          <w:lang w:eastAsia="zh-CN"/>
        </w:rPr>
        <w:t xml:space="preserve">ach </w:t>
      </w:r>
      <w:r w:rsidRPr="00476E04">
        <w:rPr>
          <w:b/>
          <w:i/>
          <w:szCs w:val="20"/>
        </w:rPr>
        <w:t>PSFCH transmission occupies N common PRBs and K3 dedicated PRB(s)</w:t>
      </w:r>
    </w:p>
    <w:p w14:paraId="0DBF573F" w14:textId="77777777" w:rsidR="0075097E" w:rsidRPr="00476E04" w:rsidRDefault="00C02DCF" w:rsidP="0075097E">
      <w:pPr>
        <w:pStyle w:val="afc"/>
        <w:numPr>
          <w:ilvl w:val="1"/>
          <w:numId w:val="134"/>
        </w:numPr>
        <w:ind w:firstLineChars="0"/>
        <w:rPr>
          <w:b/>
          <w:i/>
          <w:sz w:val="20"/>
          <w:szCs w:val="20"/>
          <w:lang w:eastAsia="x-none"/>
        </w:rPr>
      </w:pPr>
      <m:oMath>
        <m:sSub>
          <m:sSubPr>
            <m:ctrlPr>
              <w:rPr>
                <w:rFonts w:ascii="Cambria Math" w:hAnsi="Cambria Math"/>
                <w:b/>
                <w:i/>
                <w:noProof/>
                <w:lang w:eastAsia="zh-CN"/>
              </w:rPr>
            </m:ctrlPr>
          </m:sSubPr>
          <m:e>
            <m:r>
              <m:rPr>
                <m:sty m:val="bi"/>
              </m:rPr>
              <w:rPr>
                <w:rFonts w:ascii="Cambria Math" w:hAnsi="Cambria Math"/>
                <w:noProof/>
                <w:lang w:eastAsia="zh-CN"/>
              </w:rPr>
              <m:t>P</m:t>
            </m:r>
          </m:e>
          <m:sub>
            <m:r>
              <m:rPr>
                <m:sty m:val="bi"/>
              </m:rPr>
              <w:rPr>
                <w:rFonts w:ascii="Cambria Math" w:hAnsi="Cambria Math"/>
                <w:noProof/>
                <w:lang w:eastAsia="zh-CN"/>
              </w:rPr>
              <m:t>total</m:t>
            </m:r>
          </m:sub>
        </m:sSub>
        <m:r>
          <m:rPr>
            <m:sty m:val="bi"/>
          </m:rPr>
          <w:rPr>
            <w:rFonts w:ascii="Cambria Math" w:hAnsi="Cambria Math"/>
            <w:noProof/>
            <w:lang w:eastAsia="zh-CN"/>
          </w:rPr>
          <m:t>(i)=</m:t>
        </m:r>
        <m:nary>
          <m:naryPr>
            <m:chr m:val="∑"/>
            <m:limLoc m:val="subSup"/>
            <m:supHide m:val="1"/>
            <m:ctrlPr>
              <w:rPr>
                <w:rFonts w:ascii="Cambria Math" w:hAnsi="Cambria Math"/>
                <w:b/>
                <w:i/>
                <w:noProof/>
                <w:lang w:eastAsia="zh-CN"/>
              </w:rPr>
            </m:ctrlPr>
          </m:naryPr>
          <m:sub>
            <m:r>
              <m:rPr>
                <m:sty m:val="bi"/>
              </m:rPr>
              <w:rPr>
                <w:rFonts w:ascii="Cambria Math" w:hAnsi="Cambria Math"/>
                <w:noProof/>
                <w:lang w:eastAsia="zh-CN"/>
              </w:rPr>
              <m:t>k</m:t>
            </m:r>
          </m:sub>
          <m:sup/>
          <m:e>
            <m:sSub>
              <m:sSubPr>
                <m:ctrlPr>
                  <w:rPr>
                    <w:rFonts w:ascii="Cambria Math" w:eastAsia="Malgun Gothic" w:hAnsi="Cambria Math"/>
                    <w:b/>
                    <w:i/>
                    <w:noProof/>
                  </w:rPr>
                </m:ctrlPr>
              </m:sSubPr>
              <m:e>
                <m:r>
                  <m:rPr>
                    <m:sty m:val="bi"/>
                  </m:rPr>
                  <w:rPr>
                    <w:rFonts w:ascii="Cambria Math" w:eastAsia="Malgun Gothic" w:hAnsi="Cambria Math"/>
                    <w:noProof/>
                  </w:rPr>
                  <m:t>P</m:t>
                </m:r>
              </m:e>
              <m:sub>
                <m:r>
                  <m:rPr>
                    <m:sty m:val="bi"/>
                  </m:rPr>
                  <w:rPr>
                    <w:rFonts w:ascii="Cambria Math" w:eastAsia="Malgun Gothic" w:hAnsi="Cambria Math"/>
                    <w:noProof/>
                  </w:rPr>
                  <m:t>PSFCH,k</m:t>
                </m:r>
              </m:sub>
            </m:sSub>
            <m:d>
              <m:dPr>
                <m:ctrlPr>
                  <w:rPr>
                    <w:rFonts w:ascii="Cambria Math" w:eastAsia="Malgun Gothic" w:hAnsi="Cambria Math"/>
                    <w:b/>
                    <w:i/>
                    <w:noProof/>
                  </w:rPr>
                </m:ctrlPr>
              </m:dPr>
              <m:e>
                <m:r>
                  <m:rPr>
                    <m:sty m:val="bi"/>
                  </m:rPr>
                  <w:rPr>
                    <w:rFonts w:ascii="Cambria Math" w:eastAsia="Malgun Gothic" w:hAnsi="Cambria Math"/>
                    <w:noProof/>
                  </w:rPr>
                  <m:t>i</m:t>
                </m:r>
              </m:e>
            </m:d>
          </m:e>
        </m:nary>
      </m:oMath>
      <w:r w:rsidR="0075097E" w:rsidRPr="00476E04">
        <w:rPr>
          <w:b/>
          <w:i/>
          <w:noProof/>
          <w:lang w:eastAsia="zh-CN"/>
        </w:rPr>
        <w:t xml:space="preserve"> is the total power of all </w:t>
      </w:r>
      <w:r w:rsidR="0075097E" w:rsidRPr="00476E04">
        <w:rPr>
          <w:b/>
          <w:i/>
          <w:noProof/>
        </w:rPr>
        <w:t xml:space="preserve">simultaneous </w:t>
      </w:r>
      <w:r w:rsidR="0075097E" w:rsidRPr="00476E04">
        <w:rPr>
          <w:b/>
          <w:i/>
          <w:noProof/>
          <w:lang w:eastAsia="zh-CN"/>
        </w:rPr>
        <w:t>PSFCH transmissions</w:t>
      </w:r>
      <w:r w:rsidR="0075097E" w:rsidRPr="00476E04">
        <w:rPr>
          <w:b/>
          <w:i/>
        </w:rPr>
        <w:t xml:space="preserve"> in PSFCH transmission occasion </w:t>
      </w:r>
      <m:oMath>
        <m:r>
          <m:rPr>
            <m:sty m:val="bi"/>
          </m:rPr>
          <w:rPr>
            <w:rFonts w:ascii="Cambria Math" w:hAnsi="Cambria Math"/>
          </w:rPr>
          <m:t>i</m:t>
        </m:r>
      </m:oMath>
    </w:p>
    <w:p w14:paraId="0082B314" w14:textId="77777777" w:rsidR="0075097E" w:rsidRPr="00476E04" w:rsidRDefault="00C02DCF" w:rsidP="0075097E">
      <w:pPr>
        <w:pStyle w:val="afc"/>
        <w:numPr>
          <w:ilvl w:val="1"/>
          <w:numId w:val="134"/>
        </w:numPr>
        <w:ind w:firstLineChars="0"/>
        <w:rPr>
          <w:b/>
          <w:i/>
          <w:sz w:val="20"/>
          <w:szCs w:val="20"/>
          <w:lang w:eastAsia="x-none"/>
        </w:rPr>
      </w:pPr>
      <m:oMath>
        <m:sSub>
          <m:sSubPr>
            <m:ctrlPr>
              <w:rPr>
                <w:rFonts w:ascii="Cambria Math" w:hAnsi="Cambria Math"/>
                <w:b/>
                <w:i/>
                <w:noProof/>
                <w:lang w:eastAsia="zh-CN"/>
              </w:rPr>
            </m:ctrlPr>
          </m:sSubPr>
          <m:e>
            <m:r>
              <m:rPr>
                <m:sty m:val="bi"/>
              </m:rPr>
              <w:rPr>
                <w:rFonts w:ascii="Cambria Math" w:hAnsi="Cambria Math"/>
                <w:noProof/>
                <w:lang w:eastAsia="zh-CN"/>
              </w:rPr>
              <m:t>P</m:t>
            </m:r>
          </m:e>
          <m:sub>
            <m:r>
              <m:rPr>
                <m:sty m:val="bi"/>
              </m:rPr>
              <w:rPr>
                <w:rFonts w:ascii="Cambria Math" w:hAnsi="Cambria Math"/>
                <w:noProof/>
                <w:lang w:eastAsia="zh-CN"/>
              </w:rPr>
              <m:t>avg_PRB</m:t>
            </m:r>
          </m:sub>
        </m:sSub>
        <m:r>
          <m:rPr>
            <m:sty m:val="bi"/>
          </m:rPr>
          <w:rPr>
            <w:rFonts w:ascii="Cambria Math" w:hAnsi="Cambria Math"/>
            <w:noProof/>
            <w:lang w:eastAsia="zh-CN"/>
          </w:rPr>
          <m:t>=</m:t>
        </m:r>
        <m:f>
          <m:fPr>
            <m:ctrlPr>
              <w:rPr>
                <w:rFonts w:ascii="Cambria Math" w:hAnsi="Cambria Math"/>
                <w:b/>
                <w:i/>
                <w:noProof/>
                <w:lang w:eastAsia="zh-CN"/>
              </w:rPr>
            </m:ctrlPr>
          </m:fPr>
          <m:num>
            <m:sSub>
              <m:sSubPr>
                <m:ctrlPr>
                  <w:rPr>
                    <w:rFonts w:ascii="Cambria Math" w:hAnsi="Cambria Math"/>
                    <w:b/>
                    <w:i/>
                    <w:noProof/>
                    <w:lang w:eastAsia="zh-CN"/>
                  </w:rPr>
                </m:ctrlPr>
              </m:sSubPr>
              <m:e>
                <m:r>
                  <m:rPr>
                    <m:sty m:val="bi"/>
                  </m:rPr>
                  <w:rPr>
                    <w:rFonts w:ascii="Cambria Math" w:hAnsi="Cambria Math"/>
                    <w:noProof/>
                    <w:lang w:eastAsia="zh-CN"/>
                  </w:rPr>
                  <m:t>P</m:t>
                </m:r>
              </m:e>
              <m:sub>
                <m:r>
                  <m:rPr>
                    <m:sty m:val="bi"/>
                  </m:rPr>
                  <w:rPr>
                    <w:rFonts w:ascii="Cambria Math" w:hAnsi="Cambria Math"/>
                    <w:noProof/>
                    <w:lang w:eastAsia="zh-CN"/>
                  </w:rPr>
                  <m:t>total</m:t>
                </m:r>
              </m:sub>
            </m:sSub>
            <m:r>
              <m:rPr>
                <m:sty m:val="bi"/>
              </m:rPr>
              <w:rPr>
                <w:rFonts w:ascii="Cambria Math" w:hAnsi="Cambria Math"/>
                <w:noProof/>
                <w:lang w:eastAsia="zh-CN"/>
              </w:rPr>
              <m:t>(i)</m:t>
            </m:r>
          </m:num>
          <m:den>
            <m:r>
              <m:rPr>
                <m:sty m:val="bi"/>
              </m:rPr>
              <w:rPr>
                <w:rFonts w:ascii="Cambria Math" w:hAnsi="Cambria Math"/>
                <w:noProof/>
                <w:lang w:eastAsia="zh-CN"/>
              </w:rPr>
              <m:t>N+</m:t>
            </m:r>
            <m:sSub>
              <m:sSubPr>
                <m:ctrlPr>
                  <w:rPr>
                    <w:rFonts w:ascii="Cambria Math" w:hAnsi="Cambria Math"/>
                    <w:b/>
                    <w:i/>
                    <w:noProof/>
                    <w:lang w:eastAsia="zh-CN"/>
                  </w:rPr>
                </m:ctrlPr>
              </m:sSubPr>
              <m:e>
                <m:r>
                  <m:rPr>
                    <m:sty m:val="bi"/>
                  </m:rPr>
                  <w:rPr>
                    <w:rFonts w:ascii="Cambria Math" w:hAnsi="Cambria Math"/>
                    <w:noProof/>
                    <w:lang w:eastAsia="zh-CN"/>
                  </w:rPr>
                  <m:t>K</m:t>
                </m:r>
              </m:e>
              <m:sub>
                <m:r>
                  <m:rPr>
                    <m:sty m:val="bi"/>
                  </m:rPr>
                  <w:rPr>
                    <w:rFonts w:ascii="Cambria Math" w:hAnsi="Cambria Math"/>
                    <w:noProof/>
                    <w:lang w:eastAsia="zh-CN"/>
                  </w:rPr>
                  <m:t>3</m:t>
                </m:r>
              </m:sub>
            </m:sSub>
            <m:r>
              <m:rPr>
                <m:sty m:val="bi"/>
              </m:rPr>
              <w:rPr>
                <w:rFonts w:ascii="Cambria Math" w:hAnsi="Cambria Math"/>
                <w:noProof/>
                <w:lang w:eastAsia="zh-CN"/>
              </w:rPr>
              <m:t>*</m:t>
            </m:r>
            <m:sSub>
              <m:sSubPr>
                <m:ctrlPr>
                  <w:rPr>
                    <w:rFonts w:ascii="Cambria Math" w:eastAsia="Malgun Gothic" w:hAnsi="Cambria Math"/>
                    <w:b/>
                    <w:i/>
                  </w:rPr>
                </m:ctrlPr>
              </m:sSubPr>
              <m:e>
                <m:r>
                  <m:rPr>
                    <m:sty m:val="bi"/>
                  </m:rPr>
                  <w:rPr>
                    <w:rFonts w:ascii="Cambria Math" w:eastAsia="Malgun Gothic" w:hAnsi="Cambria Math"/>
                  </w:rPr>
                  <m:t>N</m:t>
                </m:r>
              </m:e>
              <m:sub>
                <m:r>
                  <m:rPr>
                    <m:sty m:val="bi"/>
                  </m:rPr>
                  <w:rPr>
                    <w:rFonts w:ascii="Cambria Math" w:eastAsia="Malgun Gothic" w:hAnsi="Cambria Math"/>
                  </w:rPr>
                  <m:t>Tx,PSFCH</m:t>
                </m:r>
              </m:sub>
            </m:sSub>
          </m:den>
        </m:f>
      </m:oMath>
      <w:r w:rsidR="0075097E" w:rsidRPr="00476E04">
        <w:rPr>
          <w:b/>
          <w:i/>
          <w:lang w:eastAsia="zh-CN"/>
        </w:rPr>
        <w:t xml:space="preserve"> is </w:t>
      </w:r>
      <w:r w:rsidR="0075097E" w:rsidRPr="00476E04">
        <w:rPr>
          <w:b/>
          <w:i/>
          <w:noProof/>
          <w:lang w:eastAsia="zh-CN"/>
        </w:rPr>
        <w:t>average power on each PRB</w:t>
      </w:r>
    </w:p>
    <w:p w14:paraId="311CB9AB" w14:textId="77777777" w:rsidR="0075097E" w:rsidRPr="00DC3690" w:rsidRDefault="00C02DCF" w:rsidP="0075097E">
      <w:pPr>
        <w:pStyle w:val="afc"/>
        <w:numPr>
          <w:ilvl w:val="1"/>
          <w:numId w:val="134"/>
        </w:numPr>
        <w:ind w:firstLineChars="0"/>
        <w:rPr>
          <w:b/>
          <w:i/>
          <w:sz w:val="20"/>
          <w:szCs w:val="20"/>
          <w:lang w:eastAsia="x-none"/>
        </w:rPr>
      </w:pPr>
      <m:oMath>
        <m:sSub>
          <m:sSubPr>
            <m:ctrlPr>
              <w:rPr>
                <w:rFonts w:ascii="Cambria Math" w:hAnsi="Cambria Math"/>
                <w:b/>
                <w:i/>
                <w:noProof/>
                <w:lang w:eastAsia="zh-CN"/>
              </w:rPr>
            </m:ctrlPr>
          </m:sSubPr>
          <m:e>
            <m:r>
              <m:rPr>
                <m:sty m:val="bi"/>
              </m:rPr>
              <w:rPr>
                <w:rFonts w:ascii="Cambria Math" w:hAnsi="Cambria Math"/>
                <w:noProof/>
                <w:lang w:eastAsia="zh-CN"/>
              </w:rPr>
              <m:t>P</m:t>
            </m:r>
          </m:e>
          <m:sub>
            <m:r>
              <m:rPr>
                <m:sty m:val="bi"/>
              </m:rPr>
              <w:rPr>
                <w:rFonts w:ascii="Cambria Math" w:hAnsi="Cambria Math"/>
                <w:noProof/>
                <w:lang w:eastAsia="zh-CN"/>
              </w:rPr>
              <m:t>dedicated_PRB_total</m:t>
            </m:r>
          </m:sub>
        </m:sSub>
        <m:r>
          <m:rPr>
            <m:sty m:val="bi"/>
          </m:rPr>
          <w:rPr>
            <w:rFonts w:ascii="Cambria Math" w:hAnsi="Cambria Math"/>
            <w:noProof/>
            <w:lang w:eastAsia="zh-CN"/>
          </w:rPr>
          <m:t>=</m:t>
        </m:r>
        <m:sSub>
          <m:sSubPr>
            <m:ctrlPr>
              <w:rPr>
                <w:rFonts w:ascii="Cambria Math" w:hAnsi="Cambria Math"/>
                <w:b/>
                <w:i/>
                <w:noProof/>
                <w:lang w:eastAsia="zh-CN"/>
              </w:rPr>
            </m:ctrlPr>
          </m:sSubPr>
          <m:e>
            <m:r>
              <m:rPr>
                <m:sty m:val="bi"/>
              </m:rPr>
              <w:rPr>
                <w:rFonts w:ascii="Cambria Math" w:hAnsi="Cambria Math"/>
                <w:noProof/>
                <w:lang w:eastAsia="zh-CN"/>
              </w:rPr>
              <m:t>K</m:t>
            </m:r>
          </m:e>
          <m:sub>
            <m:r>
              <m:rPr>
                <m:sty m:val="bi"/>
              </m:rPr>
              <w:rPr>
                <w:rFonts w:ascii="Cambria Math" w:hAnsi="Cambria Math"/>
                <w:noProof/>
                <w:lang w:eastAsia="zh-CN"/>
              </w:rPr>
              <m:t>3</m:t>
            </m:r>
          </m:sub>
        </m:sSub>
        <m:r>
          <m:rPr>
            <m:sty m:val="bi"/>
          </m:rPr>
          <w:rPr>
            <w:rFonts w:ascii="Cambria Math" w:hAnsi="Cambria Math"/>
            <w:noProof/>
            <w:lang w:eastAsia="zh-CN"/>
          </w:rPr>
          <m:t>*</m:t>
        </m:r>
        <m:sSub>
          <m:sSubPr>
            <m:ctrlPr>
              <w:rPr>
                <w:rFonts w:ascii="Cambria Math" w:eastAsia="Malgun Gothic" w:hAnsi="Cambria Math"/>
                <w:b/>
                <w:i/>
              </w:rPr>
            </m:ctrlPr>
          </m:sSubPr>
          <m:e>
            <m:r>
              <m:rPr>
                <m:sty m:val="bi"/>
              </m:rPr>
              <w:rPr>
                <w:rFonts w:ascii="Cambria Math" w:eastAsia="Malgun Gothic" w:hAnsi="Cambria Math"/>
              </w:rPr>
              <m:t>N</m:t>
            </m:r>
          </m:e>
          <m:sub>
            <m:r>
              <m:rPr>
                <m:sty m:val="bi"/>
              </m:rPr>
              <w:rPr>
                <w:rFonts w:ascii="Cambria Math" w:eastAsia="Malgun Gothic" w:hAnsi="Cambria Math"/>
              </w:rPr>
              <m:t>Tx,PSFCH</m:t>
            </m:r>
          </m:sub>
        </m:sSub>
        <m:r>
          <m:rPr>
            <m:sty m:val="bi"/>
          </m:rPr>
          <w:rPr>
            <w:rFonts w:ascii="Cambria Math" w:eastAsia="Malgun Gothic" w:hAnsi="Cambria Math"/>
          </w:rPr>
          <m:t>*</m:t>
        </m:r>
        <m:sSub>
          <m:sSubPr>
            <m:ctrlPr>
              <w:rPr>
                <w:rFonts w:ascii="Cambria Math" w:hAnsi="Cambria Math"/>
                <w:b/>
                <w:i/>
                <w:noProof/>
                <w:lang w:eastAsia="zh-CN"/>
              </w:rPr>
            </m:ctrlPr>
          </m:sSubPr>
          <m:e>
            <m:r>
              <m:rPr>
                <m:sty m:val="bi"/>
              </m:rPr>
              <w:rPr>
                <w:rFonts w:ascii="Cambria Math" w:hAnsi="Cambria Math"/>
                <w:noProof/>
                <w:lang w:eastAsia="zh-CN"/>
              </w:rPr>
              <m:t>P</m:t>
            </m:r>
          </m:e>
          <m:sub>
            <m:r>
              <m:rPr>
                <m:sty m:val="bi"/>
              </m:rPr>
              <w:rPr>
                <w:rFonts w:ascii="Cambria Math" w:hAnsi="Cambria Math"/>
                <w:noProof/>
                <w:lang w:eastAsia="zh-CN"/>
              </w:rPr>
              <m:t>dedicated_PRB</m:t>
            </m:r>
          </m:sub>
        </m:sSub>
      </m:oMath>
      <w:r w:rsidR="0075097E" w:rsidRPr="00476E04">
        <w:rPr>
          <w:b/>
          <w:i/>
          <w:lang w:eastAsia="zh-CN"/>
        </w:rPr>
        <w:t xml:space="preserve"> is </w:t>
      </w:r>
      <w:r w:rsidR="0075097E" w:rsidRPr="00476E04">
        <w:rPr>
          <w:b/>
          <w:i/>
          <w:noProof/>
          <w:lang w:eastAsia="zh-CN"/>
        </w:rPr>
        <w:t>total power on all dedicated PRBs</w:t>
      </w:r>
    </w:p>
    <w:p w14:paraId="76D687AA" w14:textId="491FDCF5" w:rsidR="00945FB5" w:rsidRDefault="009A49E3" w:rsidP="00B11997">
      <w:pPr>
        <w:autoSpaceDE/>
        <w:autoSpaceDN/>
        <w:adjustRightInd/>
        <w:snapToGrid/>
        <w:spacing w:after="0"/>
        <w:rPr>
          <w:b/>
          <w:i/>
          <w:lang w:eastAsia="x-none"/>
        </w:rPr>
      </w:pPr>
      <w:r w:rsidRPr="00454153">
        <w:rPr>
          <w:rFonts w:eastAsia="微软雅黑"/>
          <w:b/>
          <w:i/>
        </w:rPr>
        <w:fldChar w:fldCharType="begin"/>
      </w:r>
      <w:r w:rsidRPr="00454153">
        <w:rPr>
          <w:rFonts w:eastAsia="微软雅黑"/>
          <w:b/>
          <w:i/>
        </w:rPr>
        <w:instrText xml:space="preserve"> REF _Ref142388675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22</w:t>
      </w:r>
      <w:r w:rsidR="00D83F3A" w:rsidRPr="00454153">
        <w:rPr>
          <w:rFonts w:eastAsia="MS Mincho"/>
          <w:b/>
          <w:i/>
        </w:rPr>
        <w:t>:</w:t>
      </w:r>
      <w:r w:rsidR="00D83F3A" w:rsidRPr="00454153">
        <w:rPr>
          <w:b/>
          <w:i/>
          <w:lang w:eastAsia="x-none"/>
        </w:rPr>
        <w:t xml:space="preserve"> Regarding one PSCCH/PSSCH transmission has N associated candidate PSFCH occasion(s) via (pre-)configuration:</w:t>
      </w:r>
      <w:r w:rsidRPr="00454153">
        <w:rPr>
          <w:rFonts w:eastAsia="微软雅黑"/>
          <w:b/>
          <w:i/>
        </w:rPr>
        <w:fldChar w:fldCharType="end"/>
      </w:r>
      <w:r w:rsidR="00B11997" w:rsidRPr="00B11997">
        <w:rPr>
          <w:b/>
          <w:i/>
          <w:lang w:eastAsia="x-none"/>
        </w:rPr>
        <w:t xml:space="preserve"> </w:t>
      </w:r>
    </w:p>
    <w:p w14:paraId="204F9D96" w14:textId="1F1F8AA8" w:rsidR="00B11997" w:rsidRPr="00945FB5" w:rsidRDefault="00B11997" w:rsidP="00945FB5">
      <w:pPr>
        <w:pStyle w:val="afc"/>
        <w:numPr>
          <w:ilvl w:val="0"/>
          <w:numId w:val="134"/>
        </w:numPr>
        <w:autoSpaceDE/>
        <w:autoSpaceDN/>
        <w:adjustRightInd/>
        <w:snapToGrid/>
        <w:spacing w:after="0"/>
        <w:ind w:firstLineChars="0"/>
        <w:rPr>
          <w:b/>
          <w:i/>
          <w:lang w:eastAsia="x-none"/>
        </w:rPr>
      </w:pPr>
      <w:r w:rsidRPr="00945FB5">
        <w:rPr>
          <w:b/>
          <w:i/>
          <w:lang w:eastAsia="x-none"/>
        </w:rPr>
        <w:t>Regarding locations of candidate PSFCH occasion(s), support Alt 1, i.e., associated PSFCH occasion(s) are within the RB set(s) occupied by PSSCH transmissions</w:t>
      </w:r>
    </w:p>
    <w:p w14:paraId="361D004F" w14:textId="1A20705B" w:rsidR="009A49E3" w:rsidRPr="00E20A00" w:rsidRDefault="00B11997" w:rsidP="00B24C37">
      <w:pPr>
        <w:pStyle w:val="afc"/>
        <w:numPr>
          <w:ilvl w:val="1"/>
          <w:numId w:val="5"/>
        </w:numPr>
        <w:ind w:firstLineChars="0"/>
        <w:rPr>
          <w:b/>
          <w:i/>
          <w:lang w:eastAsia="x-none"/>
        </w:rPr>
      </w:pPr>
      <w:r w:rsidRPr="00454153">
        <w:rPr>
          <w:b/>
          <w:i/>
          <w:lang w:eastAsia="x-none"/>
        </w:rPr>
        <w:t xml:space="preserve">Legacy PSSCH-PSFCH mapping rule can be reused by replacing “resource pool-level mapping” with “RB set-level mapping”, i.e., </w:t>
      </w:r>
      <w:r w:rsidRPr="00454153">
        <w:rPr>
          <w:b/>
          <w:i/>
          <w:lang w:eastAsia="zh-CN"/>
        </w:rPr>
        <w:t>f</w:t>
      </w:r>
      <w:r w:rsidRPr="00454153">
        <w:rPr>
          <w:b/>
          <w:i/>
          <w:lang w:eastAsia="x-none"/>
        </w:rPr>
        <w:t xml:space="preserve">or candidate PSSCH transmissions within one RB set, a UE determines a set of </w:t>
      </w:r>
      <m:oMath>
        <m:sSubSup>
          <m:sSubSupPr>
            <m:ctrlPr>
              <w:rPr>
                <w:rFonts w:ascii="Cambria Math" w:hAnsi="Cambria Math"/>
                <w:b/>
                <w:i/>
                <w:iCs/>
                <w:szCs w:val="20"/>
                <w:lang w:eastAsia="ja-JP"/>
              </w:rPr>
            </m:ctrlPr>
          </m:sSubSupPr>
          <m:e>
            <m:r>
              <m:rPr>
                <m:sty m:val="bi"/>
              </m:rPr>
              <w:rPr>
                <w:rFonts w:ascii="Cambria Math" w:hAnsi="Cambria Math"/>
                <w:szCs w:val="20"/>
                <w:lang w:eastAsia="ja-JP"/>
              </w:rPr>
              <m:t>M</m:t>
            </m:r>
          </m:e>
          <m:sub>
            <m:r>
              <m:rPr>
                <m:nor/>
              </m:rPr>
              <w:rPr>
                <w:b/>
                <w:i/>
                <w:iCs/>
                <w:szCs w:val="20"/>
                <w:lang w:eastAsia="ja-JP"/>
              </w:rPr>
              <m:t xml:space="preserve"> PRB, RB_set</m:t>
            </m:r>
          </m:sub>
          <m:sup>
            <m:r>
              <m:rPr>
                <m:nor/>
              </m:rPr>
              <w:rPr>
                <w:b/>
                <w:i/>
                <w:iCs/>
                <w:szCs w:val="20"/>
                <w:lang w:eastAsia="ja-JP"/>
              </w:rPr>
              <m:t xml:space="preserve"> </m:t>
            </m:r>
            <m:r>
              <m:rPr>
                <m:sty m:val="bi"/>
              </m:rPr>
              <w:rPr>
                <w:rFonts w:ascii="Cambria Math" w:hAnsi="Cambria Math"/>
                <w:szCs w:val="20"/>
                <w:lang w:eastAsia="ja-JP"/>
              </w:rPr>
              <m:t>PSFCH</m:t>
            </m:r>
          </m:sup>
        </m:sSubSup>
      </m:oMath>
      <w:r w:rsidRPr="00454153">
        <w:rPr>
          <w:iCs/>
          <w:szCs w:val="20"/>
          <w:lang w:eastAsia="ja-JP"/>
        </w:rPr>
        <w:t xml:space="preserve"> </w:t>
      </w:r>
      <w:r w:rsidRPr="00454153">
        <w:rPr>
          <w:b/>
          <w:i/>
          <w:lang w:eastAsia="x-none"/>
        </w:rPr>
        <w:t xml:space="preserve">PRBs for PSFCH transmission </w:t>
      </w:r>
      <w:r w:rsidRPr="00454153">
        <w:rPr>
          <w:b/>
          <w:i/>
          <w:u w:val="single"/>
          <w:lang w:eastAsia="x-none"/>
        </w:rPr>
        <w:t>within this RB set</w:t>
      </w:r>
      <w:r w:rsidRPr="00454153">
        <w:rPr>
          <w:b/>
          <w:i/>
          <w:lang w:eastAsia="x-none"/>
        </w:rPr>
        <w:t>, and reuse legacy PSSCH-PSFCH mapping rule</w:t>
      </w:r>
    </w:p>
    <w:p w14:paraId="143179B5" w14:textId="7A7CCE48" w:rsidR="009A49E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_Ref142388680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23</w:t>
      </w:r>
      <w:r w:rsidR="00D83F3A" w:rsidRPr="00454153">
        <w:rPr>
          <w:rFonts w:eastAsia="MS Mincho"/>
          <w:b/>
          <w:i/>
        </w:rPr>
        <w:t>:</w:t>
      </w:r>
      <w:r w:rsidR="00D83F3A" w:rsidRPr="00454153">
        <w:rPr>
          <w:b/>
          <w:i/>
          <w:lang w:eastAsia="x-none"/>
        </w:rPr>
        <w:t xml:space="preserve"> Regarding one PSCCH/PSSCH transmission has N associated candidate PSFCH occasion(s) via (pre-)configuration:</w:t>
      </w:r>
      <w:r w:rsidRPr="00454153">
        <w:rPr>
          <w:rFonts w:eastAsia="微软雅黑"/>
          <w:b/>
          <w:i/>
        </w:rPr>
        <w:fldChar w:fldCharType="end"/>
      </w:r>
    </w:p>
    <w:p w14:paraId="698308C8" w14:textId="028AAA67" w:rsidR="00E20A00" w:rsidRPr="00BF0260" w:rsidRDefault="00E20A00" w:rsidP="00BF0260">
      <w:pPr>
        <w:pStyle w:val="afc"/>
        <w:numPr>
          <w:ilvl w:val="0"/>
          <w:numId w:val="130"/>
        </w:numPr>
        <w:ind w:firstLineChars="0"/>
        <w:rPr>
          <w:rFonts w:eastAsia="微软雅黑"/>
          <w:b/>
          <w:i/>
          <w:lang w:eastAsia="zh-CN"/>
        </w:rPr>
      </w:pPr>
      <w:r w:rsidRPr="00BF0260">
        <w:rPr>
          <w:rFonts w:eastAsia="微软雅黑"/>
          <w:b/>
          <w:i/>
          <w:lang w:eastAsia="zh-CN"/>
        </w:rPr>
        <w:t>Regarding UE behavior on transmitting PSFCH, support Alt 2, i.e., for one PSCCH/PSSCH transmission, PSCCH/PSSCH receiver UE attempts to transmit PSFCH on a candidate PSFCH occasion if and only if it fails to transmit on previous PSFCH occasion(s) (e.g., due to LBT failure, or due to UL/SL prioritization, etc.).</w:t>
      </w:r>
    </w:p>
    <w:p w14:paraId="693276F7" w14:textId="2C7C7922" w:rsidR="009A49E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_Ref134820215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24</w:t>
      </w:r>
      <w:r w:rsidR="00D83F3A" w:rsidRPr="00454153">
        <w:rPr>
          <w:rFonts w:eastAsia="MS Mincho"/>
          <w:b/>
          <w:i/>
        </w:rPr>
        <w:t>:</w:t>
      </w:r>
      <w:r w:rsidR="00D83F3A" w:rsidRPr="00454153">
        <w:rPr>
          <w:b/>
          <w:i/>
          <w:lang w:eastAsia="x-none"/>
        </w:rPr>
        <w:t xml:space="preserve"> Regarding one PSCCH/PSSCH transmission has N associated candidate PSFCH occasion(s) via (pre-)configuration:</w:t>
      </w:r>
      <w:r w:rsidRPr="00454153">
        <w:rPr>
          <w:rFonts w:eastAsia="微软雅黑"/>
          <w:b/>
          <w:i/>
        </w:rPr>
        <w:fldChar w:fldCharType="end"/>
      </w:r>
    </w:p>
    <w:p w14:paraId="7E2EA605" w14:textId="3442DF29" w:rsidR="00E20A00" w:rsidRPr="00BF0260" w:rsidRDefault="00E20A00" w:rsidP="00BF0260">
      <w:pPr>
        <w:pStyle w:val="afc"/>
        <w:numPr>
          <w:ilvl w:val="0"/>
          <w:numId w:val="130"/>
        </w:numPr>
        <w:ind w:firstLineChars="0"/>
        <w:rPr>
          <w:rFonts w:eastAsia="微软雅黑"/>
          <w:b/>
          <w:i/>
          <w:lang w:eastAsia="zh-CN"/>
        </w:rPr>
      </w:pPr>
      <w:r w:rsidRPr="00BF0260">
        <w:rPr>
          <w:rFonts w:eastAsia="微软雅黑"/>
          <w:b/>
          <w:i/>
          <w:lang w:eastAsia="zh-CN"/>
        </w:rPr>
        <w:t>Do not support its associated candidate PSFCH occasion(s) are in dif</w:t>
      </w:r>
      <w:r w:rsidR="00691049" w:rsidRPr="00BF0260">
        <w:rPr>
          <w:rFonts w:eastAsia="微软雅黑"/>
          <w:b/>
          <w:i/>
          <w:lang w:eastAsia="zh-CN"/>
        </w:rPr>
        <w:t>ferent RB sets of the same slot</w:t>
      </w:r>
    </w:p>
    <w:p w14:paraId="3A54B4D9" w14:textId="7D0AF0F8" w:rsidR="009A49E3" w:rsidRDefault="009A49E3" w:rsidP="005B5C5A">
      <w:pPr>
        <w:spacing w:beforeLines="50" w:before="120"/>
        <w:rPr>
          <w:rFonts w:eastAsia="微软雅黑"/>
          <w:b/>
          <w:i/>
        </w:rPr>
      </w:pPr>
      <w:r w:rsidRPr="00454153">
        <w:rPr>
          <w:rFonts w:eastAsia="微软雅黑"/>
          <w:b/>
          <w:i/>
        </w:rPr>
        <w:fldChar w:fldCharType="begin"/>
      </w:r>
      <w:r w:rsidRPr="00454153">
        <w:rPr>
          <w:rFonts w:eastAsia="微软雅黑"/>
          <w:b/>
          <w:i/>
        </w:rPr>
        <w:instrText xml:space="preserve"> REF _Ref142388682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25</w:t>
      </w:r>
      <w:r w:rsidR="00D83F3A" w:rsidRPr="00454153">
        <w:rPr>
          <w:rFonts w:eastAsia="MS Mincho"/>
          <w:b/>
          <w:i/>
        </w:rPr>
        <w:t>:</w:t>
      </w:r>
      <w:r w:rsidR="00D83F3A" w:rsidRPr="00454153">
        <w:rPr>
          <w:b/>
          <w:i/>
          <w:lang w:eastAsia="x-none"/>
        </w:rPr>
        <w:t xml:space="preserve"> </w:t>
      </w:r>
      <w:r w:rsidR="00D83F3A" w:rsidRPr="00454153">
        <w:rPr>
          <w:b/>
          <w:i/>
          <w:szCs w:val="20"/>
        </w:rPr>
        <w:t xml:space="preserve">Regarding HARQ RTT restriction for one PSCCH/PSSCH having N </w:t>
      </w:r>
      <w:r w:rsidR="00D83F3A" w:rsidRPr="00454153">
        <w:rPr>
          <w:b/>
          <w:i/>
          <w:lang w:eastAsia="x-none"/>
        </w:rPr>
        <w:t>associated candidate PSFCH occasion(s):</w:t>
      </w:r>
      <w:r w:rsidRPr="00454153">
        <w:rPr>
          <w:rFonts w:eastAsia="微软雅黑"/>
          <w:b/>
          <w:i/>
        </w:rPr>
        <w:fldChar w:fldCharType="end"/>
      </w:r>
    </w:p>
    <w:p w14:paraId="4751659D" w14:textId="65213F2A" w:rsidR="001A48DB" w:rsidRPr="00BF0260" w:rsidRDefault="001A48DB" w:rsidP="00BF0260">
      <w:pPr>
        <w:pStyle w:val="afc"/>
        <w:numPr>
          <w:ilvl w:val="0"/>
          <w:numId w:val="130"/>
        </w:numPr>
        <w:ind w:firstLineChars="0"/>
        <w:rPr>
          <w:rFonts w:eastAsia="微软雅黑"/>
          <w:b/>
          <w:i/>
          <w:lang w:eastAsia="zh-CN"/>
        </w:rPr>
      </w:pPr>
      <w:r w:rsidRPr="00BF0260">
        <w:rPr>
          <w:rFonts w:eastAsia="微软雅黑"/>
          <w:b/>
          <w:i/>
          <w:lang w:eastAsia="zh-CN"/>
        </w:rPr>
        <w:t>The minimum time gap Z=a+b between any two selected resources of a TB remains the same</w:t>
      </w:r>
    </w:p>
    <w:p w14:paraId="4F8C1DF3" w14:textId="634750E5" w:rsidR="009A49E3" w:rsidRDefault="009A49E3" w:rsidP="005B5C5A">
      <w:pPr>
        <w:spacing w:beforeLines="50" w:before="120"/>
        <w:rPr>
          <w:rFonts w:eastAsia="微软雅黑"/>
          <w:b/>
          <w:i/>
        </w:rPr>
      </w:pPr>
      <w:r w:rsidRPr="00454153">
        <w:rPr>
          <w:rFonts w:eastAsia="微软雅黑"/>
          <w:b/>
          <w:i/>
        </w:rPr>
        <w:fldChar w:fldCharType="begin"/>
      </w:r>
      <w:r w:rsidRPr="00454153">
        <w:rPr>
          <w:rFonts w:eastAsia="微软雅黑"/>
          <w:b/>
          <w:i/>
        </w:rPr>
        <w:instrText xml:space="preserve"> REF _Ref142388684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26</w:t>
      </w:r>
      <w:r w:rsidR="00D83F3A" w:rsidRPr="00454153">
        <w:rPr>
          <w:rFonts w:eastAsia="MS Mincho"/>
          <w:b/>
          <w:i/>
        </w:rPr>
        <w:t xml:space="preserve">: </w:t>
      </w:r>
      <w:r w:rsidR="00D83F3A" w:rsidRPr="00454153">
        <w:rPr>
          <w:b/>
          <w:i/>
          <w:lang w:eastAsia="x-none"/>
        </w:rPr>
        <w:t>COT initiating UE can dynamically indicate which subset of the (pre-)configured PSFCH occasions within its COT are available for PSFCH transmissions.</w:t>
      </w:r>
      <w:r w:rsidRPr="00454153">
        <w:rPr>
          <w:rFonts w:eastAsia="微软雅黑"/>
          <w:b/>
          <w:i/>
        </w:rPr>
        <w:fldChar w:fldCharType="end"/>
      </w:r>
    </w:p>
    <w:p w14:paraId="4B0E8711" w14:textId="6E780D69" w:rsidR="005B6F29" w:rsidRPr="00BF0260" w:rsidRDefault="005B6F29" w:rsidP="00BF0260">
      <w:pPr>
        <w:pStyle w:val="afc"/>
        <w:numPr>
          <w:ilvl w:val="0"/>
          <w:numId w:val="130"/>
        </w:numPr>
        <w:ind w:firstLineChars="0"/>
        <w:rPr>
          <w:rFonts w:eastAsia="微软雅黑"/>
          <w:b/>
          <w:i/>
          <w:lang w:eastAsia="zh-CN"/>
        </w:rPr>
      </w:pPr>
      <w:r w:rsidRPr="00BF0260">
        <w:rPr>
          <w:rFonts w:eastAsia="微软雅黑"/>
          <w:b/>
          <w:i/>
          <w:lang w:eastAsia="zh-CN"/>
        </w:rPr>
        <w:t>COT initiating UE or responding UE transmits PSSCH on other associated candidate PSFCH occasion(s) within its COT to avoid COT interruption, i.e., option 1</w:t>
      </w:r>
      <w:r w:rsidR="00576D0E" w:rsidRPr="00BF0260">
        <w:rPr>
          <w:rFonts w:eastAsia="微软雅黑"/>
          <w:b/>
          <w:i/>
          <w:lang w:eastAsia="zh-CN"/>
        </w:rPr>
        <w:t>.</w:t>
      </w:r>
    </w:p>
    <w:p w14:paraId="5F03F4E0" w14:textId="6131410C" w:rsidR="005B6F29" w:rsidRPr="00454153" w:rsidRDefault="009A49E3" w:rsidP="005C5D1C">
      <w:pPr>
        <w:spacing w:beforeLines="50" w:before="120"/>
        <w:rPr>
          <w:rFonts w:eastAsia="微软雅黑"/>
          <w:b/>
          <w:i/>
        </w:rPr>
      </w:pPr>
      <w:r w:rsidRPr="00454153">
        <w:rPr>
          <w:rFonts w:eastAsia="微软雅黑"/>
          <w:b/>
          <w:i/>
        </w:rPr>
        <w:fldChar w:fldCharType="begin"/>
      </w:r>
      <w:r w:rsidRPr="00454153">
        <w:rPr>
          <w:rFonts w:eastAsia="微软雅黑"/>
          <w:b/>
          <w:i/>
        </w:rPr>
        <w:instrText xml:space="preserve"> REF _Ref142388685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27</w:t>
      </w:r>
      <w:r w:rsidR="00D83F3A" w:rsidRPr="00454153">
        <w:rPr>
          <w:rFonts w:eastAsia="MS Mincho"/>
          <w:b/>
          <w:i/>
        </w:rPr>
        <w:t>:</w:t>
      </w:r>
      <w:r w:rsidR="00D83F3A" w:rsidRPr="00454153">
        <w:rPr>
          <w:rFonts w:eastAsia="微软雅黑"/>
          <w:b/>
          <w:i/>
        </w:rPr>
        <w:t xml:space="preserve"> When a COT contains multiple RB sets, </w:t>
      </w:r>
      <w:r w:rsidR="00D83F3A" w:rsidRPr="00A76E7C">
        <w:rPr>
          <w:rFonts w:eastAsia="微软雅黑"/>
          <w:b/>
          <w:i/>
        </w:rPr>
        <w:t>the UE transmits on the common interlace on RB sets where the PSFCH is scheduled but not transmitted to avoid the loss of COT.</w:t>
      </w:r>
      <w:r w:rsidRPr="00454153">
        <w:rPr>
          <w:rFonts w:eastAsia="微软雅黑"/>
          <w:b/>
          <w:i/>
        </w:rPr>
        <w:fldChar w:fldCharType="end"/>
      </w:r>
    </w:p>
    <w:p w14:paraId="1BF4D96A" w14:textId="5457CCD2"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_Ref111215481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28</w:t>
      </w:r>
      <w:r w:rsidR="00D83F3A" w:rsidRPr="00454153">
        <w:rPr>
          <w:rFonts w:eastAsia="MS Mincho"/>
          <w:b/>
          <w:i/>
        </w:rPr>
        <w:t>: For the case that LBT fails for PSFCH transmission, reuse R16 SL design on</w:t>
      </w:r>
      <w:r w:rsidR="00D83F3A" w:rsidRPr="00454153">
        <w:t xml:space="preserve"> </w:t>
      </w:r>
      <w:r w:rsidR="00D83F3A" w:rsidRPr="00454153">
        <w:rPr>
          <w:rFonts w:eastAsia="MS Mincho"/>
          <w:b/>
          <w:i/>
        </w:rPr>
        <w:t>SL HARQ-ACK reporting to the gNB when no SL HARQ-ACK is received.</w:t>
      </w:r>
      <w:r w:rsidRPr="00454153">
        <w:rPr>
          <w:rFonts w:eastAsia="微软雅黑"/>
          <w:b/>
          <w:i/>
        </w:rPr>
        <w:fldChar w:fldCharType="end"/>
      </w:r>
    </w:p>
    <w:p w14:paraId="6EEADF7F" w14:textId="3DB04643" w:rsidR="009A49E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_Ref142388687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29</w:t>
      </w:r>
      <w:r w:rsidR="00D83F3A" w:rsidRPr="00454153">
        <w:rPr>
          <w:rFonts w:eastAsia="MS Mincho"/>
          <w:b/>
          <w:i/>
        </w:rPr>
        <w:t>:</w:t>
      </w:r>
      <w:r w:rsidR="00D83F3A" w:rsidRPr="00454153">
        <w:t xml:space="preserve"> </w:t>
      </w:r>
      <w:r w:rsidR="00D83F3A" w:rsidRPr="00454153">
        <w:rPr>
          <w:b/>
          <w:i/>
        </w:rPr>
        <w:t>For “option 3-1:</w:t>
      </w:r>
      <w:r w:rsidR="00D83F3A" w:rsidRPr="00454153">
        <w:t xml:space="preserve"> </w:t>
      </w:r>
      <w:r w:rsidR="00D83F3A" w:rsidRPr="00454153">
        <w:rPr>
          <w:rFonts w:eastAsia="MS Mincho"/>
          <w:b/>
          <w:i/>
        </w:rPr>
        <w:t>Transmit legacy S-PSS/S-SSS/PSBCH N times by repetition in frequency domain, and there is a gap between the repetition(s) to meet OCB requirement.”</w:t>
      </w:r>
      <w:r w:rsidRPr="00454153">
        <w:rPr>
          <w:rFonts w:eastAsia="微软雅黑"/>
          <w:b/>
          <w:i/>
        </w:rPr>
        <w:fldChar w:fldCharType="end"/>
      </w:r>
    </w:p>
    <w:p w14:paraId="1773864D" w14:textId="77777777" w:rsidR="004108EB" w:rsidRPr="00BF0260" w:rsidRDefault="004108EB" w:rsidP="00BF0260">
      <w:pPr>
        <w:pStyle w:val="afc"/>
        <w:numPr>
          <w:ilvl w:val="0"/>
          <w:numId w:val="130"/>
        </w:numPr>
        <w:ind w:firstLineChars="0"/>
        <w:rPr>
          <w:rFonts w:eastAsia="微软雅黑"/>
          <w:b/>
          <w:i/>
          <w:lang w:eastAsia="zh-CN"/>
        </w:rPr>
      </w:pPr>
      <w:r w:rsidRPr="00BF0260">
        <w:rPr>
          <w:rFonts w:eastAsia="微软雅黑"/>
          <w:b/>
          <w:i/>
          <w:lang w:eastAsia="zh-CN"/>
        </w:rPr>
        <w:t>The gap between repetitions can be (pre-)configured to an integer number of PRBs from 0 to 10.</w:t>
      </w:r>
    </w:p>
    <w:p w14:paraId="3F8975A8" w14:textId="6B0E0DC4" w:rsidR="004108EB" w:rsidRPr="00BF0260" w:rsidRDefault="004108EB" w:rsidP="00BF0260">
      <w:pPr>
        <w:pStyle w:val="afc"/>
        <w:numPr>
          <w:ilvl w:val="0"/>
          <w:numId w:val="130"/>
        </w:numPr>
        <w:ind w:firstLineChars="0"/>
        <w:rPr>
          <w:rFonts w:eastAsia="微软雅黑"/>
          <w:b/>
          <w:i/>
          <w:lang w:eastAsia="zh-CN"/>
        </w:rPr>
      </w:pPr>
      <w:r w:rsidRPr="00BF0260">
        <w:rPr>
          <w:rFonts w:eastAsia="微软雅黑"/>
          <w:b/>
          <w:i/>
          <w:lang w:eastAsia="zh-CN"/>
        </w:rPr>
        <w:t>The number of repetitions within one RB set can be (pre-)configured to an integer number of PRBs from 2 to 9.</w:t>
      </w:r>
    </w:p>
    <w:p w14:paraId="2648BDDB" w14:textId="669D9D27" w:rsidR="009A49E3" w:rsidRPr="00454153" w:rsidRDefault="009A49E3" w:rsidP="004108EB">
      <w:pPr>
        <w:spacing w:beforeLines="50" w:before="120"/>
        <w:rPr>
          <w:rFonts w:eastAsia="微软雅黑"/>
          <w:b/>
          <w:i/>
        </w:rPr>
      </w:pPr>
      <w:r w:rsidRPr="00454153">
        <w:rPr>
          <w:rFonts w:eastAsia="微软雅黑"/>
          <w:b/>
          <w:i/>
        </w:rPr>
        <w:fldChar w:fldCharType="begin"/>
      </w:r>
      <w:r w:rsidRPr="00454153">
        <w:rPr>
          <w:rFonts w:eastAsia="微软雅黑"/>
          <w:b/>
          <w:i/>
        </w:rPr>
        <w:instrText xml:space="preserve"> REF _Ref142388691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30</w:t>
      </w:r>
      <w:r w:rsidR="00D83F3A" w:rsidRPr="00454153">
        <w:rPr>
          <w:rFonts w:eastAsia="MS Mincho"/>
          <w:b/>
          <w:i/>
        </w:rPr>
        <w:t xml:space="preserve">: </w:t>
      </w:r>
      <w:r w:rsidR="00D83F3A" w:rsidRPr="00454153">
        <w:rPr>
          <w:b/>
          <w:i/>
          <w:lang w:eastAsia="x-none"/>
        </w:rPr>
        <w:t>The number of repetitions N is the same for different RB sets.</w:t>
      </w:r>
      <w:r w:rsidRPr="00454153">
        <w:rPr>
          <w:rFonts w:eastAsia="微软雅黑"/>
          <w:b/>
          <w:i/>
        </w:rPr>
        <w:fldChar w:fldCharType="end"/>
      </w:r>
    </w:p>
    <w:p w14:paraId="04B626F0" w14:textId="7A489B6D" w:rsidR="004108EB" w:rsidRDefault="009A49E3" w:rsidP="004108EB">
      <w:pPr>
        <w:rPr>
          <w:b/>
          <w:i/>
          <w:lang w:eastAsia="x-none"/>
        </w:rPr>
      </w:pPr>
      <w:r w:rsidRPr="00454153">
        <w:rPr>
          <w:rFonts w:eastAsia="微软雅黑"/>
          <w:b/>
          <w:i/>
        </w:rPr>
        <w:fldChar w:fldCharType="begin"/>
      </w:r>
      <w:r w:rsidRPr="00454153">
        <w:rPr>
          <w:rFonts w:eastAsia="微软雅黑"/>
          <w:b/>
          <w:i/>
        </w:rPr>
        <w:instrText xml:space="preserve"> REF _Ref142388693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31</w:t>
      </w:r>
      <w:r w:rsidR="00D83F3A" w:rsidRPr="00454153">
        <w:rPr>
          <w:rFonts w:eastAsia="MS Mincho"/>
          <w:b/>
          <w:i/>
        </w:rPr>
        <w:t>: Support reducing PAPR of S-SSB transmission.</w:t>
      </w:r>
      <w:r w:rsidRPr="00454153">
        <w:rPr>
          <w:rFonts w:eastAsia="微软雅黑"/>
          <w:b/>
          <w:i/>
        </w:rPr>
        <w:fldChar w:fldCharType="end"/>
      </w:r>
      <w:r w:rsidR="004108EB" w:rsidRPr="004108EB">
        <w:rPr>
          <w:b/>
          <w:i/>
          <w:lang w:eastAsia="x-none"/>
        </w:rPr>
        <w:t xml:space="preserve"> </w:t>
      </w:r>
    </w:p>
    <w:p w14:paraId="2D6FE8D6" w14:textId="77777777" w:rsidR="004E2DE5" w:rsidRDefault="004E2DE5" w:rsidP="004E2DE5">
      <w:pPr>
        <w:rPr>
          <w:rFonts w:eastAsia="MS Mincho"/>
          <w:b/>
          <w:i/>
        </w:rPr>
      </w:pPr>
      <w:r w:rsidRPr="00E06100">
        <w:rPr>
          <w:b/>
          <w:i/>
          <w:lang w:eastAsia="x-none"/>
        </w:rPr>
        <w:t xml:space="preserve">Proposal </w:t>
      </w:r>
      <w:r w:rsidRPr="00E06100">
        <w:rPr>
          <w:b/>
          <w:i/>
          <w:lang w:eastAsia="x-none"/>
        </w:rPr>
        <w:fldChar w:fldCharType="begin"/>
      </w:r>
      <w:r w:rsidRPr="00E06100">
        <w:rPr>
          <w:b/>
          <w:i/>
          <w:lang w:eastAsia="x-none"/>
        </w:rPr>
        <w:instrText xml:space="preserve"> SEQ Proposal \* ARABIC </w:instrText>
      </w:r>
      <w:r w:rsidRPr="00E06100">
        <w:rPr>
          <w:b/>
          <w:i/>
          <w:lang w:eastAsia="x-none"/>
        </w:rPr>
        <w:fldChar w:fldCharType="separate"/>
      </w:r>
      <w:r>
        <w:rPr>
          <w:b/>
          <w:i/>
          <w:noProof/>
          <w:lang w:eastAsia="x-none"/>
        </w:rPr>
        <w:t>32</w:t>
      </w:r>
      <w:r w:rsidRPr="00E06100">
        <w:rPr>
          <w:b/>
          <w:i/>
          <w:lang w:eastAsia="x-none"/>
        </w:rPr>
        <w:fldChar w:fldCharType="end"/>
      </w:r>
      <w:r w:rsidRPr="00E06100">
        <w:rPr>
          <w:rFonts w:eastAsia="MS Mincho"/>
          <w:b/>
          <w:i/>
        </w:rPr>
        <w:t>:</w:t>
      </w:r>
      <w:r>
        <w:rPr>
          <w:rFonts w:eastAsia="MS Mincho"/>
          <w:b/>
          <w:i/>
        </w:rPr>
        <w:t xml:space="preserve"> Option 4 is used to reduce PAPR of S-SSB transmission as below: </w:t>
      </w:r>
    </w:p>
    <w:p w14:paraId="3A80BDF3" w14:textId="77777777" w:rsidR="004108EB" w:rsidRDefault="004108EB" w:rsidP="004108EB">
      <w:pPr>
        <w:pStyle w:val="afc"/>
        <w:numPr>
          <w:ilvl w:val="0"/>
          <w:numId w:val="119"/>
        </w:numPr>
        <w:ind w:firstLineChars="0"/>
        <w:rPr>
          <w:rFonts w:eastAsiaTheme="minorEastAsia"/>
          <w:b/>
          <w:i/>
          <w:lang w:eastAsia="zh-CN"/>
        </w:rPr>
      </w:pPr>
      <w:r>
        <w:rPr>
          <w:rFonts w:eastAsiaTheme="minorEastAsia" w:hint="eastAsia"/>
          <w:b/>
          <w:i/>
          <w:lang w:eastAsia="zh-CN"/>
        </w:rPr>
        <w:t>N</w:t>
      </w:r>
      <w:r>
        <w:rPr>
          <w:rFonts w:eastAsiaTheme="minorEastAsia"/>
          <w:b/>
          <w:i/>
          <w:lang w:eastAsia="zh-CN"/>
        </w:rPr>
        <w:t xml:space="preserve">o changes on the S-SSB in the </w:t>
      </w:r>
      <w:r w:rsidRPr="00DC17C9">
        <w:rPr>
          <w:rFonts w:eastAsiaTheme="minorEastAsia"/>
          <w:b/>
          <w:i/>
          <w:lang w:eastAsia="zh-CN"/>
        </w:rPr>
        <w:t>in synchronization ARFCN</w:t>
      </w:r>
      <w:r>
        <w:rPr>
          <w:rFonts w:eastAsiaTheme="minorEastAsia"/>
          <w:b/>
          <w:i/>
          <w:lang w:eastAsia="zh-CN"/>
        </w:rPr>
        <w:t>;</w:t>
      </w:r>
    </w:p>
    <w:p w14:paraId="7803E65F" w14:textId="77777777" w:rsidR="004108EB" w:rsidRDefault="004108EB" w:rsidP="004108EB">
      <w:pPr>
        <w:pStyle w:val="afc"/>
        <w:numPr>
          <w:ilvl w:val="0"/>
          <w:numId w:val="119"/>
        </w:numPr>
        <w:ind w:firstLineChars="0"/>
        <w:rPr>
          <w:rFonts w:eastAsiaTheme="minorEastAsia"/>
          <w:b/>
          <w:i/>
          <w:lang w:eastAsia="zh-CN"/>
        </w:rPr>
      </w:pPr>
      <w:r w:rsidRPr="00623237">
        <w:rPr>
          <w:rFonts w:eastAsiaTheme="minorEastAsia"/>
          <w:b/>
          <w:i/>
          <w:lang w:eastAsia="zh-CN"/>
        </w:rPr>
        <w:t xml:space="preserve">For the repetition of </w:t>
      </w:r>
      <w:r>
        <w:rPr>
          <w:rFonts w:eastAsiaTheme="minorEastAsia" w:hint="eastAsia"/>
          <w:b/>
          <w:i/>
          <w:lang w:eastAsia="zh-CN"/>
        </w:rPr>
        <w:t>S-</w:t>
      </w:r>
      <w:r>
        <w:rPr>
          <w:rFonts w:eastAsiaTheme="minorEastAsia"/>
          <w:b/>
          <w:i/>
          <w:lang w:eastAsia="zh-CN"/>
        </w:rPr>
        <w:t xml:space="preserve">PSS and S-SSS, using the </w:t>
      </w:r>
      <w:r w:rsidRPr="00F46829">
        <w:rPr>
          <w:rFonts w:eastAsiaTheme="minorEastAsia"/>
          <w:b/>
          <w:i/>
          <w:lang w:eastAsia="zh-CN"/>
        </w:rPr>
        <w:t>Pseudo-random sequence</w:t>
      </w:r>
      <w:r>
        <w:rPr>
          <w:rFonts w:eastAsiaTheme="minorEastAsia"/>
          <w:b/>
          <w:i/>
          <w:lang w:eastAsia="zh-CN"/>
        </w:rPr>
        <w:t xml:space="preserve"> to scramble the legacy S-PSS and S-SSS sequence respectively; </w:t>
      </w:r>
    </w:p>
    <w:p w14:paraId="48A9B536" w14:textId="77777777" w:rsidR="004108EB" w:rsidRDefault="004108EB" w:rsidP="004108EB">
      <w:pPr>
        <w:pStyle w:val="afc"/>
        <w:numPr>
          <w:ilvl w:val="0"/>
          <w:numId w:val="119"/>
        </w:numPr>
        <w:ind w:firstLineChars="0"/>
        <w:rPr>
          <w:rFonts w:eastAsiaTheme="minorEastAsia"/>
          <w:b/>
          <w:i/>
          <w:lang w:eastAsia="zh-CN"/>
        </w:rPr>
      </w:pPr>
      <w:r>
        <w:rPr>
          <w:rFonts w:eastAsiaTheme="minorEastAsia"/>
          <w:b/>
          <w:i/>
          <w:lang w:eastAsia="zh-CN"/>
        </w:rPr>
        <w:t xml:space="preserve">For the PSBCH, updating the </w:t>
      </w:r>
      <w:r w:rsidRPr="00F46829">
        <w:rPr>
          <w:rFonts w:eastAsiaTheme="minorEastAsia"/>
          <w:b/>
          <w:i/>
          <w:lang w:eastAsia="zh-CN"/>
        </w:rPr>
        <w:t>Pseudo-random sequence</w:t>
      </w:r>
      <w:r w:rsidRPr="00623237">
        <w:rPr>
          <w:rFonts w:eastAsiaTheme="minorEastAsia"/>
          <w:b/>
          <w:i/>
          <w:lang w:eastAsia="zh-CN"/>
        </w:rPr>
        <w:t xml:space="preserve"> initial</w:t>
      </w:r>
      <w:r>
        <w:rPr>
          <w:rFonts w:eastAsiaTheme="minorEastAsia"/>
          <w:b/>
          <w:i/>
          <w:lang w:eastAsia="zh-CN"/>
        </w:rPr>
        <w:t xml:space="preserve"> for scrambling; </w:t>
      </w:r>
    </w:p>
    <w:p w14:paraId="3199A545" w14:textId="77777777" w:rsidR="004108EB" w:rsidRPr="00623237" w:rsidRDefault="004108EB" w:rsidP="004108EB">
      <w:pPr>
        <w:pStyle w:val="afc"/>
        <w:numPr>
          <w:ilvl w:val="0"/>
          <w:numId w:val="119"/>
        </w:numPr>
        <w:ind w:firstLineChars="0"/>
        <w:rPr>
          <w:rFonts w:eastAsiaTheme="minorEastAsia"/>
          <w:b/>
          <w:i/>
          <w:lang w:eastAsia="zh-CN"/>
        </w:rPr>
      </w:pPr>
      <w:r>
        <w:rPr>
          <w:rFonts w:eastAsiaTheme="minorEastAsia"/>
          <w:b/>
          <w:i/>
          <w:lang w:eastAsia="zh-CN"/>
        </w:rPr>
        <w:t xml:space="preserve">The initial value of the </w:t>
      </w:r>
      <w:r w:rsidRPr="00F46829">
        <w:rPr>
          <w:rFonts w:eastAsiaTheme="minorEastAsia"/>
          <w:b/>
          <w:i/>
          <w:lang w:eastAsia="zh-CN"/>
        </w:rPr>
        <w:t>Pseudo-random sequence</w:t>
      </w:r>
      <w:r w:rsidRPr="00623237">
        <w:rPr>
          <w:rFonts w:eastAsiaTheme="minorEastAsia"/>
          <w:b/>
          <w:i/>
          <w:lang w:eastAsia="zh-CN"/>
        </w:rPr>
        <w:t xml:space="preserve"> is: </w:t>
      </w:r>
    </w:p>
    <w:p w14:paraId="6E661AEF" w14:textId="77777777" w:rsidR="004108EB" w:rsidRPr="00DC17C9" w:rsidRDefault="00C02DCF" w:rsidP="004108EB">
      <w:pPr>
        <w:pStyle w:val="afc"/>
        <w:ind w:left="360" w:firstLineChars="0" w:firstLine="0"/>
        <w:rPr>
          <w:rFonts w:eastAsiaTheme="minorEastAsia"/>
          <w:b/>
          <w:i/>
          <w:lang w:eastAsia="zh-CN"/>
        </w:rPr>
      </w:pPr>
      <m:oMathPara>
        <m:oMath>
          <m:sSub>
            <m:sSubPr>
              <m:ctrlPr>
                <w:rPr>
                  <w:rFonts w:ascii="Cambria Math" w:hAnsi="Cambria Math"/>
                  <w:b/>
                  <w:i/>
                </w:rPr>
              </m:ctrlPr>
            </m:sSubPr>
            <m:e>
              <m:r>
                <m:rPr>
                  <m:sty m:val="bi"/>
                </m:rPr>
                <w:rPr>
                  <w:rFonts w:ascii="Cambria Math" w:hAnsi="Cambria Math"/>
                </w:rPr>
                <m:t>c</m:t>
              </m:r>
            </m:e>
            <m:sub>
              <m:r>
                <m:rPr>
                  <m:nor/>
                </m:rPr>
                <w:rPr>
                  <w:rFonts w:ascii="Cambria Math" w:hAnsi="Cambria Math"/>
                  <w:b/>
                  <w:i/>
                </w:rPr>
                <m:t>init</m:t>
              </m:r>
            </m:sub>
          </m:sSub>
          <m:r>
            <m:rPr>
              <m:sty m:val="bi"/>
            </m:rPr>
            <w:rPr>
              <w:rFonts w:ascii="Cambria Math" w:hAnsi="Cambria Math"/>
            </w:rPr>
            <m:t>(k)=</m:t>
          </m:r>
          <m:r>
            <m:rPr>
              <m:sty m:val="bi"/>
            </m:rPr>
            <w:rPr>
              <w:rFonts w:ascii="Cambria Math" w:eastAsiaTheme="minorEastAsia" w:hAnsi="Cambria Math"/>
              <w:lang w:eastAsia="zh-CN"/>
            </w:rPr>
            <m:t>k⋅</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floor(2</m:t>
              </m:r>
            </m:e>
            <m:sup>
              <m:r>
                <m:rPr>
                  <m:sty m:val="bi"/>
                </m:rPr>
                <w:rPr>
                  <w:rFonts w:ascii="Cambria Math" w:eastAsiaTheme="minorEastAsia" w:hAnsi="Cambria Math"/>
                  <w:lang w:eastAsia="zh-CN"/>
                </w:rPr>
                <m:t>20</m:t>
              </m:r>
            </m:sup>
          </m:sSup>
          <m:r>
            <m:rPr>
              <m:sty m:val="bi"/>
            </m:rPr>
            <w:rPr>
              <w:rFonts w:ascii="Cambria Math" w:eastAsiaTheme="minorEastAsia" w:hAnsi="Cambria Math"/>
              <w:lang w:eastAsia="zh-CN"/>
            </w:rPr>
            <m:t>/(N⋅</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RBset</m:t>
              </m:r>
            </m:sub>
          </m:sSub>
          <m:r>
            <m:rPr>
              <m:sty m:val="bi"/>
            </m:rPr>
            <w:rPr>
              <w:rFonts w:ascii="Cambria Math" w:eastAsiaTheme="minorEastAsia" w:hAnsi="Cambria Math"/>
              <w:lang w:eastAsia="zh-CN"/>
            </w:rPr>
            <m:t>))⋅</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10</m:t>
              </m:r>
            </m:sup>
          </m:sSup>
          <m:r>
            <m:rPr>
              <m:sty m:val="bi"/>
            </m:rPr>
            <w:rPr>
              <w:rFonts w:ascii="Cambria Math" w:eastAsiaTheme="minorEastAsia" w:hAnsi="Cambria Math"/>
              <w:lang w:eastAsia="zh-CN"/>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ID</m:t>
              </m:r>
            </m:sub>
            <m:sup>
              <m:r>
                <m:rPr>
                  <m:nor/>
                </m:rPr>
                <w:rPr>
                  <w:rFonts w:ascii="Cambria Math" w:hAnsi="Cambria Math"/>
                  <w:b/>
                  <w:i/>
                </w:rPr>
                <m:t>SL</m:t>
              </m:r>
            </m:sup>
          </m:sSubSup>
          <m:r>
            <m:rPr>
              <m:sty m:val="bi"/>
            </m:rPr>
            <w:rPr>
              <w:rFonts w:ascii="Cambria Math" w:eastAsiaTheme="minorEastAsia" w:hAnsi="Cambria Math"/>
              <w:lang w:eastAsia="zh-CN"/>
            </w:rPr>
            <m:t>, k=0, 1,…, N⋅</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RBset</m:t>
              </m:r>
            </m:sub>
          </m:sSub>
          <m:r>
            <m:rPr>
              <m:sty m:val="bi"/>
            </m:rPr>
            <w:rPr>
              <w:rFonts w:ascii="Cambria Math" w:eastAsiaTheme="minorEastAsia" w:hAnsi="Cambria Math"/>
              <w:lang w:eastAsia="zh-CN"/>
            </w:rPr>
            <m:t>-1</m:t>
          </m:r>
        </m:oMath>
      </m:oMathPara>
    </w:p>
    <w:p w14:paraId="5E243EFB" w14:textId="77777777" w:rsidR="004108EB" w:rsidRPr="00DC17C9" w:rsidRDefault="004108EB" w:rsidP="004108EB">
      <w:pPr>
        <w:rPr>
          <w:rFonts w:eastAsiaTheme="minorEastAsia"/>
          <w:b/>
          <w:i/>
          <w:lang w:eastAsia="zh-CN"/>
        </w:rPr>
      </w:pPr>
      <w:r w:rsidRPr="00DC17C9">
        <w:rPr>
          <w:rFonts w:eastAsiaTheme="minorEastAsia"/>
          <w:b/>
          <w:i/>
          <w:lang w:eastAsia="zh-CN"/>
        </w:rPr>
        <w:t xml:space="preserve">Where </w:t>
      </w:r>
    </w:p>
    <w:p w14:paraId="36A98459" w14:textId="2FDFA287" w:rsidR="009A49E3" w:rsidRPr="004108EB" w:rsidRDefault="004108EB" w:rsidP="00B24C37">
      <w:pPr>
        <w:pStyle w:val="afc"/>
        <w:numPr>
          <w:ilvl w:val="0"/>
          <w:numId w:val="120"/>
        </w:numPr>
        <w:ind w:firstLineChars="0"/>
        <w:rPr>
          <w:rFonts w:eastAsiaTheme="minorEastAsia"/>
          <w:b/>
          <w:i/>
          <w:lang w:eastAsia="zh-CN"/>
        </w:rPr>
      </w:pPr>
      <m:oMath>
        <m:r>
          <m:rPr>
            <m:sty m:val="bi"/>
          </m:rPr>
          <w:rPr>
            <w:rFonts w:ascii="Cambria Math" w:eastAsiaTheme="minorEastAsia" w:hAnsi="Cambria Math"/>
            <w:lang w:eastAsia="zh-CN"/>
          </w:rPr>
          <m:t>k</m:t>
        </m:r>
      </m:oMath>
      <w:r w:rsidRPr="00DC17C9">
        <w:rPr>
          <w:rFonts w:eastAsiaTheme="minorEastAsia"/>
          <w:b/>
          <w:i/>
          <w:lang w:eastAsia="zh-CN"/>
        </w:rPr>
        <w:t xml:space="preserve"> is the </w:t>
      </w:r>
      <w:r w:rsidRPr="00DC17C9">
        <w:rPr>
          <w:rFonts w:eastAsia="微软雅黑"/>
          <w:b/>
          <w:i/>
          <w:szCs w:val="20"/>
          <w:lang w:eastAsia="zh-CN"/>
        </w:rPr>
        <w:t>S-SSB repetition</w:t>
      </w:r>
      <w:r w:rsidRPr="00DC17C9">
        <w:rPr>
          <w:rFonts w:eastAsiaTheme="minorEastAsia"/>
          <w:b/>
          <w:i/>
          <w:lang w:eastAsia="zh-CN"/>
        </w:rPr>
        <w:t xml:space="preserve"> number index,  </w:t>
      </w:r>
      <m:oMath>
        <m:r>
          <m:rPr>
            <m:sty m:val="bi"/>
          </m:rPr>
          <w:rPr>
            <w:rFonts w:ascii="Cambria Math" w:eastAsiaTheme="minorEastAsia" w:hAnsi="Cambria Math"/>
            <w:lang w:eastAsia="zh-CN"/>
          </w:rPr>
          <m:t>k</m:t>
        </m:r>
      </m:oMath>
      <w:r w:rsidRPr="00DC17C9">
        <w:rPr>
          <w:rFonts w:eastAsiaTheme="minorEastAsia"/>
          <w:b/>
          <w:i/>
          <w:lang w:eastAsia="zh-CN"/>
        </w:rPr>
        <w:t xml:space="preserve"> is 0 for the S-SSB in synchronization ARFCN, and </w:t>
      </w:r>
      <m:oMath>
        <m:r>
          <m:rPr>
            <m:sty m:val="bi"/>
          </m:rPr>
          <w:rPr>
            <w:rFonts w:ascii="Cambria Math" w:eastAsiaTheme="minorEastAsia" w:hAnsi="Cambria Math"/>
            <w:lang w:eastAsia="zh-CN"/>
          </w:rPr>
          <m:t>k</m:t>
        </m:r>
      </m:oMath>
      <w:r w:rsidRPr="00DC17C9">
        <w:rPr>
          <w:rFonts w:eastAsiaTheme="minorEastAsia"/>
          <w:b/>
          <w:i/>
          <w:lang w:eastAsia="zh-CN"/>
        </w:rPr>
        <w:t xml:space="preserve"> equals to 1 to </w:t>
      </w:r>
      <m:oMath>
        <m:r>
          <m:rPr>
            <m:sty m:val="bi"/>
          </m:rPr>
          <w:rPr>
            <w:rFonts w:ascii="Cambria Math" w:eastAsiaTheme="minorEastAsia" w:hAnsi="Cambria Math"/>
            <w:lang w:eastAsia="zh-CN"/>
          </w:rPr>
          <m:t>N⋅</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RBset</m:t>
            </m:r>
          </m:sub>
        </m:sSub>
      </m:oMath>
      <w:r w:rsidRPr="00DC17C9">
        <w:rPr>
          <w:rFonts w:eastAsiaTheme="minorEastAsia"/>
          <w:b/>
          <w:i/>
          <w:lang w:eastAsia="zh-CN"/>
        </w:rPr>
        <w:t xml:space="preserve">-1 for the </w:t>
      </w:r>
      <w:r>
        <w:rPr>
          <w:rFonts w:eastAsiaTheme="minorEastAsia"/>
          <w:b/>
          <w:i/>
          <w:lang w:eastAsia="zh-CN"/>
        </w:rPr>
        <w:t>repetitions</w:t>
      </w:r>
      <w:r w:rsidRPr="00DC17C9">
        <w:rPr>
          <w:rFonts w:eastAsiaTheme="minorEastAsia"/>
          <w:b/>
          <w:i/>
          <w:lang w:eastAsia="zh-CN"/>
        </w:rPr>
        <w:t xml:space="preserve"> of the S-SSB,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RBset</m:t>
            </m:r>
          </m:sub>
        </m:sSub>
      </m:oMath>
      <w:r w:rsidRPr="00DC17C9">
        <w:rPr>
          <w:rFonts w:eastAsiaTheme="minorEastAsia" w:hint="eastAsia"/>
          <w:b/>
          <w:i/>
          <w:lang w:eastAsia="zh-CN"/>
        </w:rPr>
        <w:t xml:space="preserve"> </w:t>
      </w:r>
      <w:r w:rsidRPr="00DC17C9">
        <w:rPr>
          <w:rFonts w:eastAsiaTheme="minorEastAsia"/>
          <w:b/>
          <w:i/>
          <w:lang w:eastAsia="zh-CN"/>
        </w:rPr>
        <w:t>is the number of the RB set for S-SSB transmission</w:t>
      </w:r>
      <w:r>
        <w:rPr>
          <w:rFonts w:eastAsiaTheme="minorEastAsia"/>
          <w:b/>
          <w:i/>
          <w:lang w:eastAsia="zh-CN"/>
        </w:rPr>
        <w:t>, N is the number of repetitions in one RB set.</w:t>
      </w:r>
    </w:p>
    <w:p w14:paraId="2EAA8A69" w14:textId="00D21CB7" w:rsidR="009A49E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_Ref142388695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33</w:t>
      </w:r>
      <w:r w:rsidR="00D83F3A" w:rsidRPr="00454153">
        <w:rPr>
          <w:rFonts w:eastAsia="微软雅黑"/>
          <w:b/>
          <w:i/>
          <w:lang w:eastAsia="zh-CN"/>
        </w:rPr>
        <w:t>: For the additional S-SSB occasions:</w:t>
      </w:r>
      <w:r w:rsidRPr="00454153">
        <w:rPr>
          <w:rFonts w:eastAsia="微软雅黑"/>
          <w:b/>
          <w:i/>
        </w:rPr>
        <w:fldChar w:fldCharType="end"/>
      </w:r>
    </w:p>
    <w:p w14:paraId="7C267AE0" w14:textId="77777777" w:rsidR="004108EB" w:rsidRPr="00BF0260" w:rsidRDefault="004108EB" w:rsidP="00BF0260">
      <w:pPr>
        <w:pStyle w:val="afc"/>
        <w:numPr>
          <w:ilvl w:val="0"/>
          <w:numId w:val="130"/>
        </w:numPr>
        <w:ind w:firstLineChars="0"/>
        <w:rPr>
          <w:rFonts w:eastAsia="微软雅黑"/>
          <w:b/>
          <w:i/>
          <w:lang w:eastAsia="zh-CN"/>
        </w:rPr>
      </w:pPr>
      <w:r w:rsidRPr="00BF0260">
        <w:rPr>
          <w:rFonts w:eastAsia="微软雅黑"/>
          <w:b/>
          <w:i/>
          <w:lang w:eastAsia="zh-CN"/>
        </w:rPr>
        <w:t>The value of K can be (pre-)configured from {0, 1,2,4}</w:t>
      </w:r>
    </w:p>
    <w:p w14:paraId="6B44DC88" w14:textId="77777777" w:rsidR="004108EB" w:rsidRPr="00BF0260" w:rsidRDefault="004108EB" w:rsidP="00BF0260">
      <w:pPr>
        <w:pStyle w:val="afc"/>
        <w:numPr>
          <w:ilvl w:val="1"/>
          <w:numId w:val="130"/>
        </w:numPr>
        <w:ind w:firstLineChars="0"/>
        <w:rPr>
          <w:rFonts w:eastAsia="微软雅黑"/>
          <w:b/>
          <w:i/>
          <w:lang w:eastAsia="zh-CN"/>
        </w:rPr>
      </w:pPr>
      <w:r w:rsidRPr="00BF0260">
        <w:rPr>
          <w:rFonts w:eastAsia="微软雅黑"/>
          <w:b/>
          <w:i/>
          <w:lang w:eastAsia="zh-CN"/>
        </w:rPr>
        <w:t>Note: 0 means additional S-SSB occasion(s) is disabled</w:t>
      </w:r>
    </w:p>
    <w:p w14:paraId="1F60E0A2" w14:textId="6717E784" w:rsidR="004108EB" w:rsidRPr="00BF0260" w:rsidRDefault="004108EB" w:rsidP="00BF0260">
      <w:pPr>
        <w:pStyle w:val="afc"/>
        <w:numPr>
          <w:ilvl w:val="0"/>
          <w:numId w:val="130"/>
        </w:numPr>
        <w:ind w:firstLineChars="0"/>
        <w:rPr>
          <w:rFonts w:eastAsia="微软雅黑"/>
          <w:b/>
          <w:i/>
          <w:lang w:eastAsia="zh-CN"/>
        </w:rPr>
      </w:pPr>
      <w:r w:rsidRPr="00BF0260">
        <w:rPr>
          <w:rFonts w:eastAsia="微软雅黑"/>
          <w:b/>
          <w:i/>
          <w:lang w:eastAsia="zh-CN"/>
        </w:rPr>
        <w:t>The gap between legacy S-SSB and its additional S-SSB(s), and the gap between additional occasions are separately (pre-)configured from [0,639] slots</w:t>
      </w:r>
    </w:p>
    <w:p w14:paraId="470F6B89" w14:textId="60D190E0" w:rsidR="0015466B" w:rsidRDefault="009A49E3" w:rsidP="0015466B">
      <w:pPr>
        <w:rPr>
          <w:b/>
          <w:lang w:eastAsia="zh-CN"/>
        </w:rPr>
      </w:pPr>
      <w:r w:rsidRPr="00454153">
        <w:rPr>
          <w:rFonts w:eastAsia="微软雅黑"/>
          <w:b/>
          <w:i/>
        </w:rPr>
        <w:fldChar w:fldCharType="begin"/>
      </w:r>
      <w:r w:rsidRPr="00454153">
        <w:rPr>
          <w:rFonts w:eastAsia="微软雅黑"/>
          <w:b/>
          <w:i/>
        </w:rPr>
        <w:instrText xml:space="preserve"> REF _Ref142388697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34</w:t>
      </w:r>
      <w:r w:rsidR="00D83F3A" w:rsidRPr="00454153">
        <w:rPr>
          <w:rFonts w:eastAsia="微软雅黑"/>
          <w:b/>
          <w:i/>
          <w:lang w:eastAsia="zh-CN"/>
        </w:rPr>
        <w:t xml:space="preserve">: </w:t>
      </w:r>
      <w:r w:rsidR="00D83F3A" w:rsidRPr="00F564B0">
        <w:rPr>
          <w:rFonts w:eastAsia="微软雅黑"/>
          <w:b/>
          <w:i/>
          <w:lang w:eastAsia="zh-CN"/>
        </w:rPr>
        <w:t xml:space="preserve"> </w:t>
      </w:r>
      <w:r w:rsidR="00D83F3A" w:rsidRPr="00454153">
        <w:rPr>
          <w:rFonts w:eastAsia="微软雅黑"/>
          <w:b/>
          <w:i/>
          <w:lang w:eastAsia="zh-CN"/>
        </w:rPr>
        <w:t>UE transmit S-SSB repetition in more than one RB sets, support Alt 1,</w:t>
      </w:r>
      <w:r w:rsidR="00D83F3A" w:rsidRPr="00F564B0">
        <w:rPr>
          <w:rFonts w:eastAsia="微软雅黑"/>
          <w:b/>
          <w:i/>
          <w:lang w:eastAsia="zh-CN"/>
        </w:rPr>
        <w:t xml:space="preserve"> </w:t>
      </w:r>
      <w:r w:rsidR="00D83F3A" w:rsidRPr="00454153">
        <w:rPr>
          <w:rFonts w:eastAsia="微软雅黑"/>
          <w:b/>
          <w:i/>
          <w:lang w:eastAsia="zh-CN"/>
        </w:rPr>
        <w:t>where</w:t>
      </w:r>
      <w:r w:rsidR="00D83F3A" w:rsidRPr="00F564B0">
        <w:t xml:space="preserve"> </w:t>
      </w:r>
      <w:r w:rsidR="00D83F3A" w:rsidRPr="00454153">
        <w:rPr>
          <w:rFonts w:eastAsia="微软雅黑"/>
          <w:b/>
          <w:i/>
          <w:lang w:eastAsia="zh-CN"/>
        </w:rPr>
        <w:t>at least the power for S-SSB transmission on anchor RB set does not change due to the number of used RB sets, the power for S-SSB transmission on anchor RB set and non-anchor RB set are determined by:</w:t>
      </w:r>
      <w:r w:rsidRPr="00454153">
        <w:rPr>
          <w:rFonts w:eastAsia="微软雅黑"/>
          <w:b/>
          <w:i/>
        </w:rPr>
        <w:fldChar w:fldCharType="end"/>
      </w:r>
    </w:p>
    <w:p w14:paraId="2158727F" w14:textId="77777777" w:rsidR="00FC74F0" w:rsidRPr="00454153" w:rsidRDefault="00C02DCF" w:rsidP="00FC74F0">
      <w:pPr>
        <w:pStyle w:val="afc"/>
        <w:numPr>
          <w:ilvl w:val="0"/>
          <w:numId w:val="154"/>
        </w:numPr>
        <w:spacing w:line="360" w:lineRule="auto"/>
        <w:ind w:firstLineChars="0"/>
        <w:contextualSpacing/>
        <w:jc w:val="left"/>
        <w:rPr>
          <w:b/>
          <w:i/>
          <w:lang w:eastAsia="zh-CN"/>
        </w:rPr>
      </w:pP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S-SSB</m:t>
            </m:r>
            <m:r>
              <m:rPr>
                <m:nor/>
              </m:rPr>
              <w:rPr>
                <w:rFonts w:ascii="Cambria Math"/>
                <w:b/>
                <w:i/>
                <w:lang w:eastAsia="zh-CN"/>
              </w:rPr>
              <m:t>_anchor</m:t>
            </m:r>
          </m:sub>
        </m:sSub>
        <m:r>
          <m:rPr>
            <m:sty m:val="bi"/>
          </m:rPr>
          <w:rPr>
            <w:rFonts w:ascii="Cambria Math" w:hAnsi="Cambria Math"/>
            <w:lang w:eastAsia="zh-CN"/>
          </w:rPr>
          <m:t>=min</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CMAX</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m:t>
                </m:r>
                <m:r>
                  <m:rPr>
                    <m:sty m:val="bi"/>
                  </m:rPr>
                  <w:rPr>
                    <w:rFonts w:ascii="Cambria Math" w:hAnsi="Cambria Math"/>
                    <w:lang w:eastAsia="zh-CN"/>
                  </w:rPr>
                  <m:t>,S-SSB</m:t>
                </m:r>
              </m:sub>
            </m:sSub>
            <m:r>
              <m:rPr>
                <m:sty m:val="bi"/>
              </m:rPr>
              <w:rPr>
                <w:rFonts w:ascii="Cambria Math" w:hAnsi="Cambria Math"/>
                <w:lang w:eastAsia="zh-CN"/>
              </w:rPr>
              <m:t>+10</m:t>
            </m:r>
            <m:func>
              <m:funcPr>
                <m:ctrlPr>
                  <w:rPr>
                    <w:rFonts w:ascii="Cambria Math" w:hAnsi="Cambria Math"/>
                    <w:b/>
                    <w:i/>
                    <w:lang w:eastAsia="zh-CN"/>
                  </w:rPr>
                </m:ctrlPr>
              </m:funcPr>
              <m:fName>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10</m:t>
                    </m:r>
                  </m:sub>
                </m:sSub>
              </m:fName>
              <m:e>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M</m:t>
                        </m:r>
                      </m:e>
                      <m:sub>
                        <m:r>
                          <m:rPr>
                            <m:sty m:val="bi"/>
                          </m:rPr>
                          <w:rPr>
                            <w:rFonts w:ascii="Cambria Math" w:hAnsi="Cambria Math"/>
                            <w:lang w:eastAsia="zh-CN"/>
                          </w:rPr>
                          <m:t>RB</m:t>
                        </m:r>
                      </m:sub>
                      <m:sup>
                        <m:r>
                          <m:rPr>
                            <m:sty m:val="bi"/>
                          </m:rPr>
                          <w:rPr>
                            <w:rFonts w:ascii="Cambria Math" w:hAnsi="Cambria Math"/>
                            <w:lang w:eastAsia="zh-CN"/>
                          </w:rPr>
                          <m:t>S-SSB</m:t>
                        </m:r>
                      </m:sup>
                    </m:sSubSup>
                  </m:e>
                </m:d>
              </m:e>
            </m:func>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S-SSB</m:t>
                </m:r>
              </m:sub>
            </m:sSub>
            <m:r>
              <m:rPr>
                <m:sty m:val="bi"/>
              </m:rPr>
              <w:rPr>
                <w:rFonts w:ascii="Cambria Math" w:hAnsi="Cambria Math"/>
                <w:lang w:eastAsia="zh-CN"/>
              </w:rPr>
              <m:t>⋅PL</m:t>
            </m:r>
          </m:e>
        </m:d>
        <m:r>
          <m:rPr>
            <m:sty m:val="bi"/>
          </m:rPr>
          <w:rPr>
            <w:rFonts w:ascii="Cambria Math" w:hAnsi="Cambria Math"/>
            <w:lang w:eastAsia="zh-CN"/>
          </w:rPr>
          <m:t> </m:t>
        </m:r>
        <m:r>
          <m:rPr>
            <m:nor/>
          </m:rPr>
          <w:rPr>
            <w:b/>
            <w:i/>
            <w:lang w:eastAsia="zh-CN"/>
          </w:rPr>
          <m:t>[dBm]</m:t>
        </m:r>
      </m:oMath>
    </w:p>
    <w:p w14:paraId="592D3A67" w14:textId="77777777" w:rsidR="00FC74F0" w:rsidRPr="00454153" w:rsidRDefault="00C02DCF" w:rsidP="00FC74F0">
      <w:pPr>
        <w:pStyle w:val="afc"/>
        <w:numPr>
          <w:ilvl w:val="0"/>
          <w:numId w:val="154"/>
        </w:numPr>
        <w:spacing w:line="360" w:lineRule="auto"/>
        <w:ind w:firstLineChars="0"/>
        <w:contextualSpacing/>
        <w:jc w:val="left"/>
        <w:rPr>
          <w:b/>
          <w:i/>
          <w:lang w:eastAsia="zh-CN"/>
        </w:rPr>
      </w:pP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S-SSB</m:t>
            </m:r>
            <m:r>
              <m:rPr>
                <m:nor/>
              </m:rPr>
              <w:rPr>
                <w:rFonts w:ascii="Cambria Math"/>
                <w:b/>
                <w:i/>
                <w:lang w:eastAsia="zh-CN"/>
              </w:rPr>
              <m:t>_non_anchor</m:t>
            </m:r>
          </m:sub>
        </m:sSub>
        <m:r>
          <m:rPr>
            <m:sty m:val="bi"/>
          </m:rPr>
          <w:rPr>
            <w:rFonts w:ascii="Cambria Math" w:hAnsi="Cambria Math"/>
            <w:lang w:eastAsia="zh-CN"/>
          </w:rPr>
          <m:t>=min</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CMAX</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m:t>
                </m:r>
              </m:e>
              <m:sub>
                <m:r>
                  <m:rPr>
                    <m:sty m:val="bi"/>
                  </m:rP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m:t>
                </m:r>
                <m:r>
                  <m:rPr>
                    <m:sty m:val="bi"/>
                  </m:rPr>
                  <w:rPr>
                    <w:rFonts w:ascii="Cambria Math" w:hAnsi="Cambria Math"/>
                    <w:lang w:eastAsia="zh-CN"/>
                  </w:rPr>
                  <m:t>,S-SSB</m:t>
                </m:r>
              </m:sub>
            </m:sSub>
            <m:r>
              <m:rPr>
                <m:sty m:val="bi"/>
              </m:rPr>
              <w:rPr>
                <w:rFonts w:ascii="Cambria Math" w:hAnsi="Cambria Math"/>
                <w:lang w:eastAsia="zh-CN"/>
              </w:rPr>
              <m:t>+10</m:t>
            </m:r>
            <m:func>
              <m:funcPr>
                <m:ctrlPr>
                  <w:rPr>
                    <w:rFonts w:ascii="Cambria Math" w:hAnsi="Cambria Math"/>
                    <w:b/>
                    <w:i/>
                    <w:lang w:eastAsia="zh-CN"/>
                  </w:rPr>
                </m:ctrlPr>
              </m:funcPr>
              <m:fName>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10</m:t>
                    </m:r>
                  </m:sub>
                </m:sSub>
              </m:fName>
              <m:e>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M</m:t>
                        </m:r>
                      </m:e>
                      <m:sub>
                        <m:r>
                          <m:rPr>
                            <m:sty m:val="bi"/>
                          </m:rPr>
                          <w:rPr>
                            <w:rFonts w:ascii="Cambria Math" w:hAnsi="Cambria Math"/>
                            <w:lang w:eastAsia="zh-CN"/>
                          </w:rPr>
                          <m:t>RB</m:t>
                        </m:r>
                      </m:sub>
                      <m:sup>
                        <m:r>
                          <m:rPr>
                            <m:sty m:val="bi"/>
                          </m:rPr>
                          <w:rPr>
                            <w:rFonts w:ascii="Cambria Math" w:hAnsi="Cambria Math"/>
                            <w:lang w:eastAsia="zh-CN"/>
                          </w:rPr>
                          <m:t>S-SSB</m:t>
                        </m:r>
                      </m:sup>
                    </m:sSubSup>
                  </m:e>
                </m:d>
              </m:e>
            </m:func>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S-SSB</m:t>
                </m:r>
              </m:sub>
            </m:sSub>
            <m:r>
              <m:rPr>
                <m:sty m:val="bi"/>
              </m:rPr>
              <w:rPr>
                <w:rFonts w:ascii="Cambria Math" w:hAnsi="Cambria Math"/>
                <w:lang w:eastAsia="zh-CN"/>
              </w:rPr>
              <m:t>⋅PL</m:t>
            </m:r>
          </m:e>
        </m:d>
        <m:r>
          <m:rPr>
            <m:sty m:val="bi"/>
          </m:rPr>
          <w:rPr>
            <w:rFonts w:ascii="Cambria Math" w:hAnsi="Cambria Math"/>
            <w:lang w:eastAsia="zh-CN"/>
          </w:rPr>
          <m:t> </m:t>
        </m:r>
        <m:r>
          <m:rPr>
            <m:nor/>
          </m:rPr>
          <w:rPr>
            <w:b/>
            <w:i/>
            <w:lang w:eastAsia="zh-CN"/>
          </w:rPr>
          <m:t>[dBm]</m:t>
        </m:r>
      </m:oMath>
      <w:r w:rsidR="00FC74F0" w:rsidRPr="00454153">
        <w:rPr>
          <w:b/>
          <w:i/>
          <w:lang w:eastAsia="zh-CN"/>
        </w:rPr>
        <w:t xml:space="preserve">  </w:t>
      </w:r>
    </w:p>
    <w:p w14:paraId="372675D2" w14:textId="77777777" w:rsidR="00FC74F0" w:rsidRPr="00454153" w:rsidRDefault="00FC74F0" w:rsidP="00FC74F0">
      <w:pPr>
        <w:rPr>
          <w:b/>
          <w:lang w:eastAsia="zh-CN"/>
        </w:rPr>
      </w:pPr>
      <w:r w:rsidRPr="00454153">
        <w:rPr>
          <w:b/>
          <w:lang w:eastAsia="zh-CN"/>
        </w:rPr>
        <w:t xml:space="preserve">Where the values for </w:t>
      </w:r>
      <m:oMath>
        <m:sSub>
          <m:sSubPr>
            <m:ctrlPr>
              <w:rPr>
                <w:rFonts w:ascii="Cambria Math" w:hAnsi="Cambria Math"/>
                <w:b/>
                <w:lang w:eastAsia="zh-CN"/>
              </w:rPr>
            </m:ctrlPr>
          </m:sSubPr>
          <m:e>
            <m:r>
              <m:rPr>
                <m:sty m:val="b"/>
              </m:rPr>
              <w:rPr>
                <w:rFonts w:ascii="Cambria Math" w:hAnsi="Cambria Math"/>
                <w:lang w:eastAsia="zh-CN"/>
              </w:rPr>
              <m:t>∆</m:t>
            </m:r>
          </m:e>
          <m:sub>
            <m:r>
              <m:rPr>
                <m:sty m:val="b"/>
              </m:rPr>
              <w:rPr>
                <w:rFonts w:ascii="Cambria Math" w:hAnsi="Cambria Math"/>
                <w:lang w:eastAsia="zh-CN"/>
              </w:rPr>
              <m:t>1</m:t>
            </m:r>
          </m:sub>
        </m:sSub>
      </m:oMath>
      <w:r w:rsidRPr="00454153">
        <w:rPr>
          <w:b/>
          <w:lang w:eastAsia="zh-CN"/>
        </w:rPr>
        <w:t xml:space="preserve"> and </w:t>
      </w:r>
      <m:oMath>
        <m:sSub>
          <m:sSubPr>
            <m:ctrlPr>
              <w:rPr>
                <w:rFonts w:ascii="Cambria Math" w:hAnsi="Cambria Math"/>
                <w:b/>
                <w:i/>
                <w:lang w:eastAsia="zh-CN"/>
              </w:rPr>
            </m:ctrlPr>
          </m:sSubPr>
          <m:e>
            <m:r>
              <m:rPr>
                <m:sty m:val="bi"/>
              </m:rPr>
              <w:rPr>
                <w:rFonts w:ascii="Cambria Math" w:hAnsi="Cambria Math"/>
                <w:lang w:eastAsia="zh-CN"/>
              </w:rPr>
              <m:t>∆</m:t>
            </m:r>
          </m:e>
          <m:sub>
            <m:r>
              <m:rPr>
                <m:sty m:val="bi"/>
              </m:rPr>
              <w:rPr>
                <w:rFonts w:ascii="Cambria Math" w:hAnsi="Cambria Math"/>
                <w:lang w:eastAsia="zh-CN"/>
              </w:rPr>
              <m:t>2</m:t>
            </m:r>
          </m:sub>
        </m:sSub>
      </m:oMath>
      <w:r w:rsidRPr="00454153">
        <w:rPr>
          <w:b/>
          <w:lang w:eastAsia="zh-CN"/>
        </w:rPr>
        <w:t xml:space="preserve">  are (pre-)configured respectively.</w:t>
      </w:r>
    </w:p>
    <w:p w14:paraId="1A148C56" w14:textId="77777777" w:rsidR="00FC74F0" w:rsidRPr="0015466B" w:rsidRDefault="00FC74F0" w:rsidP="0015466B">
      <w:pPr>
        <w:rPr>
          <w:b/>
          <w:lang w:eastAsia="zh-CN"/>
        </w:rPr>
      </w:pPr>
    </w:p>
    <w:p w14:paraId="5B7BB3CA" w14:textId="08E286F5"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_Ref142388698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rFonts w:eastAsia="微软雅黑"/>
          <w:b/>
          <w:i/>
          <w:lang w:eastAsia="zh-CN"/>
        </w:rPr>
        <w:t xml:space="preserve">Proposal </w:t>
      </w:r>
      <w:r w:rsidR="00D83F3A">
        <w:rPr>
          <w:rFonts w:eastAsia="微软雅黑"/>
          <w:b/>
          <w:i/>
          <w:noProof/>
          <w:lang w:eastAsia="zh-CN"/>
        </w:rPr>
        <w:t>35</w:t>
      </w:r>
      <w:r w:rsidR="00D83F3A" w:rsidRPr="00454153">
        <w:rPr>
          <w:rFonts w:eastAsia="微软雅黑"/>
          <w:b/>
          <w:i/>
          <w:lang w:eastAsia="zh-CN"/>
        </w:rPr>
        <w:t>:</w:t>
      </w:r>
      <w:r w:rsidR="00D83F3A" w:rsidRPr="00454153">
        <w:t xml:space="preserve"> </w:t>
      </w:r>
      <w:r w:rsidR="00D83F3A" w:rsidRPr="00454153">
        <w:rPr>
          <w:rFonts w:eastAsia="微软雅黑"/>
          <w:b/>
          <w:i/>
          <w:lang w:eastAsia="zh-CN"/>
        </w:rPr>
        <w:t>Locations of S-SSB repetitions in each RB set are the same as the locations of S-SSB repetitions in the anchor RB set.</w:t>
      </w:r>
      <w:r w:rsidRPr="00454153">
        <w:rPr>
          <w:rFonts w:eastAsia="微软雅黑"/>
          <w:b/>
          <w:i/>
        </w:rPr>
        <w:fldChar w:fldCharType="end"/>
      </w:r>
    </w:p>
    <w:p w14:paraId="7414B876" w14:textId="62CFF93F" w:rsidR="009A49E3" w:rsidRPr="00454153"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_Ref134820273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36</w:t>
      </w:r>
      <w:r w:rsidR="00D83F3A" w:rsidRPr="00454153">
        <w:rPr>
          <w:b/>
          <w:i/>
          <w:lang w:eastAsia="zh-CN"/>
        </w:rPr>
        <w:t>: Regarding PSFCH transmission under 60 kHz SCS, Alt 1 is supported, i.e.,</w:t>
      </w:r>
      <w:r w:rsidR="00D83F3A" w:rsidRPr="00454153" w:rsidDel="00A40886">
        <w:rPr>
          <w:b/>
          <w:i/>
          <w:lang w:eastAsia="zh-CN"/>
        </w:rPr>
        <w:t xml:space="preserve"> </w:t>
      </w:r>
      <w:r w:rsidR="00D83F3A" w:rsidRPr="00454153">
        <w:rPr>
          <w:b/>
          <w:i/>
          <w:lang w:eastAsia="zh-CN"/>
        </w:rPr>
        <w:t>each PSFCH transmission occupies a common set of PRBs, which is given by (pre-)configured bitmap, and one dedicated PRB.</w:t>
      </w:r>
      <w:r w:rsidRPr="00454153">
        <w:rPr>
          <w:rFonts w:eastAsia="微软雅黑"/>
          <w:b/>
          <w:i/>
        </w:rPr>
        <w:fldChar w:fldCharType="end"/>
      </w:r>
    </w:p>
    <w:p w14:paraId="126DDC70" w14:textId="72C5CBC8" w:rsidR="003608B4" w:rsidRDefault="009A49E3" w:rsidP="00B24C37">
      <w:pPr>
        <w:rPr>
          <w:rFonts w:eastAsia="微软雅黑"/>
          <w:b/>
          <w:i/>
        </w:rPr>
      </w:pPr>
      <w:r w:rsidRPr="00454153">
        <w:rPr>
          <w:rFonts w:eastAsia="微软雅黑"/>
          <w:b/>
          <w:i/>
        </w:rPr>
        <w:fldChar w:fldCharType="begin"/>
      </w:r>
      <w:r w:rsidRPr="00454153">
        <w:rPr>
          <w:rFonts w:eastAsia="微软雅黑"/>
          <w:b/>
          <w:i/>
        </w:rPr>
        <w:instrText xml:space="preserve"> REF _Ref134820275 \h </w:instrText>
      </w:r>
      <w:r w:rsidR="00454153">
        <w:rPr>
          <w:rFonts w:eastAsia="微软雅黑"/>
          <w:b/>
          <w:i/>
        </w:rPr>
        <w:instrText xml:space="preserve"> \* MERGEFORMAT </w:instrText>
      </w:r>
      <w:r w:rsidRPr="00454153">
        <w:rPr>
          <w:rFonts w:eastAsia="微软雅黑"/>
          <w:b/>
          <w:i/>
        </w:rPr>
      </w:r>
      <w:r w:rsidRPr="00454153">
        <w:rPr>
          <w:rFonts w:eastAsia="微软雅黑"/>
          <w:b/>
          <w:i/>
        </w:rPr>
        <w:fldChar w:fldCharType="separate"/>
      </w:r>
      <w:r w:rsidR="00D83F3A" w:rsidRPr="00454153">
        <w:rPr>
          <w:b/>
          <w:i/>
          <w:lang w:eastAsia="x-none"/>
        </w:rPr>
        <w:t xml:space="preserve">Proposal </w:t>
      </w:r>
      <w:r w:rsidR="00D83F3A">
        <w:rPr>
          <w:b/>
          <w:i/>
          <w:noProof/>
          <w:lang w:eastAsia="x-none"/>
        </w:rPr>
        <w:t>37</w:t>
      </w:r>
      <w:r w:rsidR="00D83F3A" w:rsidRPr="00454153">
        <w:rPr>
          <w:b/>
          <w:i/>
          <w:lang w:eastAsia="zh-CN"/>
        </w:rPr>
        <w:t>:</w:t>
      </w:r>
      <w:r w:rsidR="00D83F3A" w:rsidRPr="00454153" w:rsidDel="005232ED">
        <w:rPr>
          <w:rFonts w:eastAsia="微软雅黑"/>
          <w:b/>
          <w:i/>
          <w:lang w:eastAsia="zh-CN"/>
        </w:rPr>
        <w:t xml:space="preserve"> </w:t>
      </w:r>
      <w:r w:rsidR="00D83F3A" w:rsidRPr="00454153">
        <w:rPr>
          <w:rFonts w:eastAsia="微软雅黑"/>
          <w:b/>
          <w:i/>
          <w:lang w:eastAsia="zh-CN"/>
        </w:rPr>
        <w:t>Use S</w:t>
      </w:r>
      <w:r w:rsidR="00D83F3A" w:rsidRPr="00F564B0">
        <w:rPr>
          <w:rFonts w:eastAsia="微软雅黑"/>
          <w:b/>
          <w:i/>
          <w:lang w:eastAsia="zh-CN"/>
        </w:rPr>
        <w:t>-SSB</w:t>
      </w:r>
      <w:r w:rsidR="00D83F3A" w:rsidRPr="00454153">
        <w:rPr>
          <w:b/>
          <w:i/>
          <w:lang w:eastAsia="zh-CN"/>
        </w:rPr>
        <w:t xml:space="preserve"> repetition to meet OCB requirements</w:t>
      </w:r>
      <w:r w:rsidR="00D83F3A" w:rsidRPr="00454153" w:rsidDel="005232ED">
        <w:rPr>
          <w:rFonts w:eastAsia="微软雅黑"/>
          <w:b/>
          <w:i/>
          <w:lang w:eastAsia="zh-CN"/>
        </w:rPr>
        <w:t xml:space="preserve"> </w:t>
      </w:r>
      <w:r w:rsidR="00D83F3A" w:rsidRPr="00454153">
        <w:rPr>
          <w:rFonts w:eastAsia="微软雅黑"/>
          <w:b/>
          <w:i/>
          <w:lang w:eastAsia="zh-CN"/>
        </w:rPr>
        <w:t>under 60kHz SCS:</w:t>
      </w:r>
      <w:r w:rsidRPr="00454153">
        <w:rPr>
          <w:rFonts w:eastAsia="微软雅黑"/>
          <w:b/>
          <w:i/>
        </w:rPr>
        <w:fldChar w:fldCharType="end"/>
      </w:r>
    </w:p>
    <w:p w14:paraId="0BB347F6" w14:textId="5326B164" w:rsidR="0015466B" w:rsidRPr="00BF0260" w:rsidRDefault="0015466B" w:rsidP="00BF0260">
      <w:pPr>
        <w:pStyle w:val="afc"/>
        <w:numPr>
          <w:ilvl w:val="0"/>
          <w:numId w:val="130"/>
        </w:numPr>
        <w:ind w:firstLineChars="0"/>
        <w:rPr>
          <w:rFonts w:eastAsia="微软雅黑"/>
          <w:b/>
          <w:i/>
          <w:lang w:eastAsia="zh-CN"/>
        </w:rPr>
      </w:pPr>
      <w:r w:rsidRPr="00BF0260">
        <w:rPr>
          <w:rFonts w:eastAsia="微软雅黑"/>
          <w:b/>
          <w:i/>
          <w:lang w:eastAsia="zh-CN"/>
        </w:rPr>
        <w:t>The number of repetitions is 2 within one RB set and they are located at the two edges of one RB set via proper (pre-)configuration of sl-AbsoluteFrequencySSB-r16</w:t>
      </w:r>
    </w:p>
    <w:p w14:paraId="22DCEB16" w14:textId="683FA477" w:rsidR="00DE3DF4" w:rsidRPr="00454153" w:rsidRDefault="006B3656" w:rsidP="002F14C7">
      <w:pPr>
        <w:pStyle w:val="1"/>
        <w:tabs>
          <w:tab w:val="clear" w:pos="432"/>
        </w:tabs>
        <w:snapToGrid/>
        <w:contextualSpacing/>
        <w:rPr>
          <w:rFonts w:eastAsia="微软雅黑"/>
          <w:sz w:val="22"/>
          <w:szCs w:val="22"/>
        </w:rPr>
      </w:pPr>
      <w:r w:rsidRPr="00454153">
        <w:rPr>
          <w:rFonts w:eastAsia="微软雅黑"/>
          <w:sz w:val="22"/>
          <w:szCs w:val="22"/>
        </w:rPr>
        <w:t>References</w:t>
      </w:r>
    </w:p>
    <w:p w14:paraId="70485D53" w14:textId="4021E2C0" w:rsidR="007D0A03" w:rsidRPr="00454153" w:rsidRDefault="007D0A03" w:rsidP="007D0A03">
      <w:pPr>
        <w:pStyle w:val="References"/>
        <w:numPr>
          <w:ilvl w:val="0"/>
          <w:numId w:val="3"/>
        </w:numPr>
        <w:rPr>
          <w:color w:val="000000" w:themeColor="text1"/>
          <w:sz w:val="22"/>
          <w:szCs w:val="22"/>
        </w:rPr>
      </w:pPr>
      <w:bookmarkStart w:id="110" w:name="_Ref100645481"/>
      <w:bookmarkStart w:id="111" w:name="_Ref110011224"/>
      <w:r w:rsidRPr="00454153">
        <w:rPr>
          <w:color w:val="000000" w:themeColor="text1"/>
          <w:sz w:val="22"/>
          <w:szCs w:val="22"/>
        </w:rPr>
        <w:t>RP-213678, “New WID on NR sidelink evolution</w:t>
      </w:r>
      <w:r w:rsidRPr="00454153">
        <w:rPr>
          <w:color w:val="000000" w:themeColor="text1"/>
          <w:sz w:val="22"/>
          <w:szCs w:val="22"/>
          <w:lang w:eastAsia="zh-CN"/>
        </w:rPr>
        <w:t>”,</w:t>
      </w:r>
      <w:r w:rsidRPr="00454153">
        <w:rPr>
          <w:color w:val="000000" w:themeColor="text1"/>
          <w:sz w:val="22"/>
          <w:szCs w:val="22"/>
        </w:rPr>
        <w:t xml:space="preserve"> </w:t>
      </w:r>
      <w:r w:rsidRPr="00454153">
        <w:rPr>
          <w:color w:val="000000" w:themeColor="text1"/>
          <w:sz w:val="22"/>
          <w:szCs w:val="22"/>
          <w:lang w:eastAsia="zh-CN"/>
        </w:rPr>
        <w:t xml:space="preserve">OPPO, LG Electronics, </w:t>
      </w:r>
      <w:r w:rsidRPr="00454153">
        <w:rPr>
          <w:color w:val="000000" w:themeColor="text1"/>
          <w:sz w:val="22"/>
          <w:szCs w:val="22"/>
        </w:rPr>
        <w:t>RAN#94e, December 6 - 17, 2021</w:t>
      </w:r>
      <w:bookmarkEnd w:id="110"/>
      <w:r w:rsidRPr="00454153">
        <w:rPr>
          <w:color w:val="000000" w:themeColor="text1"/>
          <w:sz w:val="22"/>
          <w:szCs w:val="22"/>
        </w:rPr>
        <w:t>.</w:t>
      </w:r>
      <w:bookmarkEnd w:id="111"/>
    </w:p>
    <w:p w14:paraId="1CE26E24" w14:textId="6F04A68E" w:rsidR="00E373F5" w:rsidRPr="00454153" w:rsidRDefault="00E373F5" w:rsidP="007D0A03">
      <w:pPr>
        <w:pStyle w:val="References"/>
        <w:numPr>
          <w:ilvl w:val="0"/>
          <w:numId w:val="3"/>
        </w:numPr>
        <w:rPr>
          <w:color w:val="000000" w:themeColor="text1"/>
          <w:sz w:val="22"/>
          <w:szCs w:val="22"/>
        </w:rPr>
      </w:pPr>
      <w:r w:rsidRPr="00454153">
        <w:rPr>
          <w:color w:val="000000" w:themeColor="text1"/>
          <w:sz w:val="22"/>
          <w:szCs w:val="22"/>
        </w:rPr>
        <w:t xml:space="preserve">RP-221798, “WID revision: NR sidelink evolution”, </w:t>
      </w:r>
      <w:r w:rsidRPr="00454153">
        <w:rPr>
          <w:color w:val="000000" w:themeColor="text1"/>
          <w:sz w:val="22"/>
          <w:szCs w:val="22"/>
          <w:lang w:eastAsia="zh-CN"/>
        </w:rPr>
        <w:t>OPPO</w:t>
      </w:r>
      <w:r w:rsidR="00014B6A" w:rsidRPr="00454153">
        <w:rPr>
          <w:color w:val="000000" w:themeColor="text1"/>
          <w:sz w:val="22"/>
          <w:szCs w:val="22"/>
          <w:lang w:eastAsia="zh-CN"/>
        </w:rPr>
        <w:t>, RAN#96, Budapest, Hungary, June 06 - 09, 2022</w:t>
      </w:r>
    </w:p>
    <w:p w14:paraId="252B8436" w14:textId="68F50616" w:rsidR="001926DC" w:rsidRPr="00454153" w:rsidRDefault="001926DC" w:rsidP="00785A99">
      <w:pPr>
        <w:pStyle w:val="References"/>
        <w:numPr>
          <w:ilvl w:val="0"/>
          <w:numId w:val="3"/>
        </w:numPr>
        <w:rPr>
          <w:rFonts w:eastAsia="微软雅黑"/>
          <w:sz w:val="22"/>
          <w:szCs w:val="22"/>
        </w:rPr>
      </w:pPr>
      <w:bookmarkStart w:id="112" w:name="_Ref117260543"/>
      <w:r w:rsidRPr="00454153">
        <w:rPr>
          <w:rFonts w:eastAsia="微软雅黑"/>
          <w:sz w:val="22"/>
          <w:szCs w:val="22"/>
        </w:rPr>
        <w:t>Report of 3GPP TSG RAN WG1 #</w:t>
      </w:r>
      <w:r w:rsidR="006A2160" w:rsidRPr="00454153">
        <w:rPr>
          <w:rFonts w:eastAsia="微软雅黑"/>
          <w:sz w:val="22"/>
          <w:szCs w:val="22"/>
        </w:rPr>
        <w:t>110</w:t>
      </w:r>
      <w:r w:rsidRPr="00454153">
        <w:rPr>
          <w:rFonts w:eastAsia="微软雅黑"/>
          <w:sz w:val="22"/>
          <w:szCs w:val="22"/>
        </w:rPr>
        <w:t>.</w:t>
      </w:r>
      <w:bookmarkEnd w:id="112"/>
    </w:p>
    <w:p w14:paraId="51CEDBA1" w14:textId="1AF779D3" w:rsidR="009C0D5D" w:rsidRPr="00454153" w:rsidRDefault="009C0D5D" w:rsidP="00F47C3D">
      <w:pPr>
        <w:pStyle w:val="References"/>
        <w:numPr>
          <w:ilvl w:val="0"/>
          <w:numId w:val="3"/>
        </w:numPr>
        <w:rPr>
          <w:rFonts w:eastAsia="微软雅黑"/>
          <w:sz w:val="22"/>
          <w:szCs w:val="22"/>
        </w:rPr>
      </w:pPr>
      <w:bookmarkStart w:id="113" w:name="_Ref117617097"/>
      <w:r w:rsidRPr="00454153">
        <w:rPr>
          <w:rFonts w:eastAsia="微软雅黑"/>
          <w:sz w:val="22"/>
          <w:szCs w:val="22"/>
        </w:rPr>
        <w:t>Report of 3GPP TSG RAN WG1 #110b-e.</w:t>
      </w:r>
      <w:bookmarkEnd w:id="113"/>
    </w:p>
    <w:p w14:paraId="57CC32A3" w14:textId="68317EC2" w:rsidR="005E5DC1" w:rsidRPr="00454153" w:rsidRDefault="005E5DC1" w:rsidP="005E5DC1">
      <w:pPr>
        <w:pStyle w:val="References"/>
        <w:numPr>
          <w:ilvl w:val="0"/>
          <w:numId w:val="3"/>
        </w:numPr>
        <w:rPr>
          <w:rFonts w:eastAsia="微软雅黑"/>
          <w:sz w:val="22"/>
          <w:szCs w:val="22"/>
        </w:rPr>
      </w:pPr>
      <w:bookmarkStart w:id="114" w:name="_Ref125796067"/>
      <w:r w:rsidRPr="00454153">
        <w:rPr>
          <w:rFonts w:eastAsia="微软雅黑"/>
          <w:sz w:val="22"/>
          <w:szCs w:val="22"/>
        </w:rPr>
        <w:t>Report of 3GPP TSG RAN WG1 #111.</w:t>
      </w:r>
      <w:bookmarkEnd w:id="114"/>
    </w:p>
    <w:p w14:paraId="21A43E0C" w14:textId="2A03AEE7" w:rsidR="007B01B1" w:rsidRDefault="007B01B1" w:rsidP="00C95C54">
      <w:pPr>
        <w:pStyle w:val="References"/>
        <w:numPr>
          <w:ilvl w:val="0"/>
          <w:numId w:val="3"/>
        </w:numPr>
        <w:rPr>
          <w:rFonts w:eastAsia="微软雅黑"/>
          <w:sz w:val="22"/>
          <w:szCs w:val="22"/>
        </w:rPr>
      </w:pPr>
      <w:bookmarkStart w:id="115" w:name="_Ref133486225"/>
      <w:r w:rsidRPr="00454153">
        <w:rPr>
          <w:rFonts w:eastAsia="微软雅黑"/>
          <w:sz w:val="22"/>
          <w:szCs w:val="22"/>
        </w:rPr>
        <w:t>Report of 3GPP TSG RAN WG1 #112bis-e.</w:t>
      </w:r>
      <w:bookmarkEnd w:id="115"/>
    </w:p>
    <w:p w14:paraId="14DCF4EE" w14:textId="03679540" w:rsidR="0025592E" w:rsidRPr="0025592E" w:rsidRDefault="0025592E" w:rsidP="0025592E">
      <w:pPr>
        <w:pStyle w:val="References"/>
        <w:numPr>
          <w:ilvl w:val="0"/>
          <w:numId w:val="3"/>
        </w:numPr>
        <w:rPr>
          <w:rFonts w:eastAsia="微软雅黑"/>
          <w:sz w:val="22"/>
          <w:szCs w:val="22"/>
        </w:rPr>
      </w:pPr>
      <w:bookmarkStart w:id="116" w:name="_Ref142400564"/>
      <w:r w:rsidRPr="00454153">
        <w:rPr>
          <w:rFonts w:eastAsia="微软雅黑"/>
          <w:sz w:val="22"/>
          <w:szCs w:val="22"/>
        </w:rPr>
        <w:t>Report</w:t>
      </w:r>
      <w:r>
        <w:rPr>
          <w:rFonts w:eastAsia="微软雅黑"/>
          <w:sz w:val="22"/>
          <w:szCs w:val="22"/>
        </w:rPr>
        <w:t xml:space="preserve"> of 3GPP TSG RAN WG1 #113.</w:t>
      </w:r>
      <w:bookmarkEnd w:id="116"/>
    </w:p>
    <w:p w14:paraId="5D5AA674" w14:textId="77777777" w:rsidR="006D06B2" w:rsidRDefault="006D06B2" w:rsidP="006D06B2">
      <w:pPr>
        <w:pStyle w:val="References"/>
        <w:numPr>
          <w:ilvl w:val="0"/>
          <w:numId w:val="3"/>
        </w:numPr>
        <w:rPr>
          <w:rFonts w:eastAsia="微软雅黑"/>
          <w:sz w:val="22"/>
          <w:szCs w:val="22"/>
        </w:rPr>
      </w:pPr>
      <w:bookmarkStart w:id="117" w:name="_Ref142385115"/>
      <w:bookmarkEnd w:id="3"/>
      <w:bookmarkEnd w:id="107"/>
      <w:bookmarkEnd w:id="108"/>
      <w:bookmarkEnd w:id="109"/>
      <w:r w:rsidRPr="005246DA">
        <w:rPr>
          <w:rFonts w:eastAsia="微软雅黑"/>
          <w:sz w:val="22"/>
          <w:szCs w:val="22"/>
        </w:rPr>
        <w:t>R1-2305338</w:t>
      </w:r>
      <w:r>
        <w:rPr>
          <w:rFonts w:eastAsia="微软雅黑"/>
          <w:sz w:val="22"/>
          <w:szCs w:val="22"/>
        </w:rPr>
        <w:t>, “</w:t>
      </w:r>
      <w:r w:rsidRPr="005246DA">
        <w:rPr>
          <w:rFonts w:eastAsia="微软雅黑"/>
          <w:sz w:val="22"/>
          <w:szCs w:val="22"/>
        </w:rPr>
        <w:t>Physical Channel Design for Sidelink on Unlicensed Spectrum</w:t>
      </w:r>
      <w:r>
        <w:rPr>
          <w:rFonts w:eastAsia="微软雅黑"/>
          <w:sz w:val="22"/>
          <w:szCs w:val="22"/>
        </w:rPr>
        <w:t xml:space="preserve">”, </w:t>
      </w:r>
      <w:r w:rsidRPr="005246DA">
        <w:rPr>
          <w:rFonts w:eastAsia="微软雅黑"/>
          <w:sz w:val="22"/>
          <w:szCs w:val="22"/>
        </w:rPr>
        <w:t>Qualcomm</w:t>
      </w:r>
      <w:r>
        <w:rPr>
          <w:rFonts w:eastAsia="微软雅黑"/>
          <w:sz w:val="22"/>
          <w:szCs w:val="22"/>
        </w:rPr>
        <w:t>, RAN1#113</w:t>
      </w:r>
      <w:bookmarkEnd w:id="117"/>
    </w:p>
    <w:p w14:paraId="79B0A600" w14:textId="77777777" w:rsidR="006D06B2" w:rsidRPr="00215811" w:rsidRDefault="006D06B2" w:rsidP="006D06B2">
      <w:pPr>
        <w:pStyle w:val="References"/>
        <w:numPr>
          <w:ilvl w:val="0"/>
          <w:numId w:val="3"/>
        </w:numPr>
        <w:rPr>
          <w:rFonts w:eastAsia="微软雅黑"/>
          <w:sz w:val="22"/>
          <w:szCs w:val="22"/>
        </w:rPr>
      </w:pPr>
      <w:bookmarkStart w:id="118" w:name="_Ref142385130"/>
      <w:r w:rsidRPr="00215811">
        <w:rPr>
          <w:rFonts w:eastAsia="微软雅黑"/>
          <w:sz w:val="22"/>
          <w:szCs w:val="22"/>
        </w:rPr>
        <w:t>R1-2305673, “Discussion on physical channel design framework”, MediaTek, RAN1#113.</w:t>
      </w:r>
      <w:bookmarkEnd w:id="118"/>
    </w:p>
    <w:p w14:paraId="4C94A962" w14:textId="77777777" w:rsidR="006D06B2" w:rsidRPr="00454153" w:rsidRDefault="006D06B2" w:rsidP="002D31A9">
      <w:pPr>
        <w:pStyle w:val="References"/>
        <w:numPr>
          <w:ilvl w:val="0"/>
          <w:numId w:val="0"/>
        </w:numPr>
        <w:rPr>
          <w:rFonts w:eastAsia="微软雅黑"/>
          <w:sz w:val="22"/>
          <w:szCs w:val="22"/>
        </w:rPr>
      </w:pPr>
    </w:p>
    <w:p w14:paraId="0FFA3121" w14:textId="77777777" w:rsidR="007B072F" w:rsidRPr="00454153" w:rsidRDefault="007B072F" w:rsidP="00281844">
      <w:pPr>
        <w:pStyle w:val="1"/>
        <w:numPr>
          <w:ilvl w:val="0"/>
          <w:numId w:val="0"/>
        </w:numPr>
        <w:rPr>
          <w:sz w:val="22"/>
          <w:szCs w:val="22"/>
        </w:rPr>
      </w:pPr>
      <w:r w:rsidRPr="00454153">
        <w:rPr>
          <w:sz w:val="22"/>
          <w:szCs w:val="22"/>
        </w:rPr>
        <w:t xml:space="preserve">Appendix </w:t>
      </w:r>
    </w:p>
    <w:p w14:paraId="0C3B86C6" w14:textId="4ED66B16" w:rsidR="007B072F" w:rsidRPr="00454153" w:rsidRDefault="00315D0F" w:rsidP="007B072F">
      <w:pPr>
        <w:jc w:val="center"/>
        <w:rPr>
          <w:b/>
          <w:lang w:eastAsia="zh-CN"/>
        </w:rPr>
      </w:pPr>
      <w:r w:rsidRPr="00454153">
        <w:rPr>
          <w:b/>
        </w:rPr>
        <w:t xml:space="preserve">Table </w:t>
      </w:r>
      <w:r w:rsidRPr="00454153">
        <w:rPr>
          <w:b/>
          <w:noProof/>
        </w:rPr>
        <w:fldChar w:fldCharType="begin"/>
      </w:r>
      <w:r w:rsidRPr="00454153">
        <w:rPr>
          <w:b/>
          <w:noProof/>
        </w:rPr>
        <w:instrText xml:space="preserve"> SEQ Table \* ARABIC </w:instrText>
      </w:r>
      <w:r w:rsidRPr="00454153">
        <w:rPr>
          <w:b/>
          <w:noProof/>
        </w:rPr>
        <w:fldChar w:fldCharType="separate"/>
      </w:r>
      <w:r w:rsidR="00D83F3A">
        <w:rPr>
          <w:b/>
          <w:noProof/>
        </w:rPr>
        <w:t>4</w:t>
      </w:r>
      <w:r w:rsidRPr="00454153">
        <w:rPr>
          <w:b/>
          <w:noProof/>
        </w:rPr>
        <w:fldChar w:fldCharType="end"/>
      </w:r>
      <w:r w:rsidR="007B072F" w:rsidRPr="00454153">
        <w:rPr>
          <w:b/>
          <w:lang w:eastAsia="zh-CN"/>
        </w:rPr>
        <w:t>: Summary of simulation assumptions for Indoor SL-U</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4"/>
        <w:gridCol w:w="5668"/>
      </w:tblGrid>
      <w:tr w:rsidR="007B072F" w:rsidRPr="00454153" w14:paraId="6EA156DF"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2AE0DDA" w14:textId="74851C2A" w:rsidR="007B072F" w:rsidRPr="00454153" w:rsidRDefault="007B072F" w:rsidP="002A17F7">
            <w:pPr>
              <w:autoSpaceDE/>
              <w:autoSpaceDN/>
              <w:adjustRightInd/>
              <w:snapToGrid/>
              <w:spacing w:after="0"/>
              <w:jc w:val="left"/>
              <w:rPr>
                <w:rFonts w:eastAsia="Batang"/>
                <w:lang w:val="en-GB"/>
              </w:rPr>
            </w:pPr>
            <w:r w:rsidRPr="00454153">
              <w:rPr>
                <w:rFonts w:eastAsia="Batang"/>
                <w:lang w:val="en-GB"/>
              </w:rPr>
              <w:t xml:space="preserve">Carrier </w:t>
            </w:r>
            <w:r w:rsidR="00811048" w:rsidRPr="00454153">
              <w:rPr>
                <w:rFonts w:eastAsia="Batang"/>
                <w:lang w:val="en-GB"/>
              </w:rPr>
              <w:t>f</w:t>
            </w:r>
            <w:r w:rsidRPr="00454153">
              <w:rPr>
                <w:rFonts w:eastAsia="Batang"/>
                <w:lang w:val="en-GB"/>
              </w:rPr>
              <w:t>requency</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4A565FAD" w14:textId="77777777" w:rsidR="007B072F" w:rsidRPr="00454153" w:rsidRDefault="007B072F" w:rsidP="002A17F7">
            <w:pPr>
              <w:autoSpaceDE/>
              <w:autoSpaceDN/>
              <w:adjustRightInd/>
              <w:snapToGrid/>
              <w:spacing w:after="0"/>
              <w:jc w:val="left"/>
              <w:rPr>
                <w:rFonts w:eastAsia="Batang"/>
                <w:lang w:val="en-GB"/>
              </w:rPr>
            </w:pPr>
            <w:r w:rsidRPr="00454153">
              <w:rPr>
                <w:rFonts w:eastAsia="Batang"/>
                <w:lang w:val="en-GB"/>
              </w:rPr>
              <w:t>5GHz</w:t>
            </w:r>
          </w:p>
        </w:tc>
      </w:tr>
      <w:tr w:rsidR="007B072F" w:rsidRPr="00454153" w14:paraId="41720F77"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3E8E9FD9" w14:textId="72949114" w:rsidR="007B072F" w:rsidRPr="00454153" w:rsidRDefault="00811048" w:rsidP="002A17F7">
            <w:pPr>
              <w:autoSpaceDE/>
              <w:autoSpaceDN/>
              <w:adjustRightInd/>
              <w:snapToGrid/>
              <w:spacing w:after="0"/>
              <w:jc w:val="left"/>
              <w:rPr>
                <w:rFonts w:eastAsia="Batang"/>
                <w:lang w:val="en-GB"/>
              </w:rPr>
            </w:pPr>
            <w:r w:rsidRPr="00454153">
              <w:t>Resource pool b</w:t>
            </w:r>
            <w:r w:rsidR="007B072F" w:rsidRPr="00454153">
              <w:t>andwidth</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009724F9" w14:textId="77777777" w:rsidR="007B072F" w:rsidRPr="00454153" w:rsidRDefault="007B072F" w:rsidP="002A17F7">
            <w:pPr>
              <w:autoSpaceDE/>
              <w:autoSpaceDN/>
              <w:adjustRightInd/>
              <w:snapToGrid/>
              <w:spacing w:after="0"/>
              <w:jc w:val="left"/>
              <w:rPr>
                <w:rFonts w:eastAsia="Batang"/>
                <w:lang w:val="en-GB"/>
              </w:rPr>
            </w:pPr>
            <w:r w:rsidRPr="00454153">
              <w:t>80 MHz</w:t>
            </w:r>
          </w:p>
        </w:tc>
      </w:tr>
      <w:tr w:rsidR="007B072F" w:rsidRPr="00454153" w14:paraId="488C7497"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4E913A65" w14:textId="77777777" w:rsidR="007B072F" w:rsidRPr="00454153" w:rsidRDefault="007B072F" w:rsidP="002A17F7">
            <w:pPr>
              <w:autoSpaceDE/>
              <w:autoSpaceDN/>
              <w:adjustRightInd/>
              <w:snapToGrid/>
              <w:spacing w:after="0"/>
              <w:jc w:val="left"/>
              <w:rPr>
                <w:rFonts w:eastAsiaTheme="minorEastAsia"/>
                <w:lang w:val="en-GB" w:eastAsia="zh-CN"/>
              </w:rPr>
            </w:pPr>
            <w:r w:rsidRPr="00454153">
              <w:rPr>
                <w:rFonts w:eastAsiaTheme="minorEastAsia"/>
                <w:lang w:val="en-GB" w:eastAsia="zh-CN"/>
              </w:rPr>
              <w:t>SCS</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347A07DD" w14:textId="2114EA90" w:rsidR="007B072F" w:rsidRPr="00454153" w:rsidRDefault="007B072F" w:rsidP="002A17F7">
            <w:pPr>
              <w:autoSpaceDE/>
              <w:autoSpaceDN/>
              <w:adjustRightInd/>
              <w:snapToGrid/>
              <w:spacing w:after="0"/>
              <w:jc w:val="left"/>
              <w:rPr>
                <w:rFonts w:eastAsiaTheme="minorEastAsia"/>
                <w:lang w:val="en-GB" w:eastAsia="zh-CN"/>
              </w:rPr>
            </w:pPr>
            <w:r w:rsidRPr="00454153">
              <w:rPr>
                <w:rFonts w:eastAsiaTheme="minorEastAsia"/>
                <w:lang w:val="en-GB" w:eastAsia="zh-CN"/>
              </w:rPr>
              <w:t>30</w:t>
            </w:r>
            <w:r w:rsidR="00D37062" w:rsidRPr="00454153">
              <w:rPr>
                <w:rFonts w:eastAsiaTheme="minorEastAsia"/>
                <w:lang w:val="en-GB" w:eastAsia="zh-CN"/>
              </w:rPr>
              <w:t>KHz</w:t>
            </w:r>
          </w:p>
        </w:tc>
      </w:tr>
      <w:tr w:rsidR="007B072F" w:rsidRPr="00454153" w14:paraId="0730ECF6"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51EA0663" w14:textId="77777777" w:rsidR="007B072F" w:rsidRPr="00454153" w:rsidRDefault="007B072F" w:rsidP="002A17F7">
            <w:pPr>
              <w:autoSpaceDE/>
              <w:autoSpaceDN/>
              <w:adjustRightInd/>
              <w:snapToGrid/>
              <w:spacing w:after="0"/>
              <w:jc w:val="left"/>
              <w:rPr>
                <w:rFonts w:eastAsia="Batang"/>
                <w:lang w:val="en-GB"/>
              </w:rPr>
            </w:pPr>
            <w:r w:rsidRPr="00454153">
              <w:rPr>
                <w:rFonts w:eastAsia="Batang"/>
                <w:lang w:val="en-GB"/>
              </w:rPr>
              <w:t>UE dropping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1A03E586" w14:textId="77777777" w:rsidR="007B072F" w:rsidRPr="00454153" w:rsidRDefault="007B072F" w:rsidP="002A17F7">
            <w:pPr>
              <w:autoSpaceDE/>
              <w:autoSpaceDN/>
              <w:adjustRightInd/>
              <w:snapToGrid/>
              <w:spacing w:after="0"/>
              <w:jc w:val="left"/>
              <w:rPr>
                <w:rFonts w:eastAsia="Batang"/>
                <w:lang w:val="en-GB"/>
              </w:rPr>
            </w:pPr>
            <w:r w:rsidRPr="00454153">
              <w:rPr>
                <w:rFonts w:eastAsia="Batang"/>
                <w:noProof/>
                <w:lang w:eastAsia="zh-CN"/>
              </w:rPr>
              <w:drawing>
                <wp:inline distT="0" distB="0" distL="0" distR="0" wp14:anchorId="06BFF775" wp14:editId="0D84E7B3">
                  <wp:extent cx="2400189" cy="1208558"/>
                  <wp:effectExtent l="0" t="0" r="635" b="0"/>
                  <wp:docPr id="20" name="图片 20"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捕获"/>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414565" cy="1215797"/>
                          </a:xfrm>
                          <a:prstGeom prst="rect">
                            <a:avLst/>
                          </a:prstGeom>
                          <a:noFill/>
                          <a:ln>
                            <a:noFill/>
                          </a:ln>
                        </pic:spPr>
                      </pic:pic>
                    </a:graphicData>
                  </a:graphic>
                </wp:inline>
              </w:drawing>
            </w:r>
          </w:p>
          <w:p w14:paraId="22890C30" w14:textId="77777777" w:rsidR="007B072F" w:rsidRPr="00454153" w:rsidRDefault="007B072F" w:rsidP="002A17F7">
            <w:pPr>
              <w:autoSpaceDE/>
              <w:autoSpaceDN/>
              <w:adjustRightInd/>
              <w:snapToGrid/>
              <w:spacing w:after="0"/>
              <w:jc w:val="left"/>
              <w:rPr>
                <w:rFonts w:eastAsia="Batang"/>
                <w:lang w:val="en-GB"/>
              </w:rPr>
            </w:pPr>
            <w:r w:rsidRPr="00454153">
              <w:rPr>
                <w:rFonts w:eastAsia="Batang"/>
                <w:lang w:val="en-GB"/>
              </w:rPr>
              <w:t>Indoor layout and UE dropping model with 3 clusters and each with 5 UEs.</w:t>
            </w:r>
          </w:p>
          <w:p w14:paraId="7EA5645A" w14:textId="0A99F1BC" w:rsidR="007B072F" w:rsidRPr="00454153" w:rsidRDefault="007B072F" w:rsidP="002A17F7">
            <w:pPr>
              <w:autoSpaceDE/>
              <w:autoSpaceDN/>
              <w:adjustRightInd/>
              <w:snapToGrid/>
              <w:spacing w:after="0"/>
              <w:jc w:val="left"/>
              <w:rPr>
                <w:rFonts w:eastAsia="Batang"/>
                <w:lang w:val="en-GB"/>
              </w:rPr>
            </w:pPr>
            <w:r w:rsidRPr="00454153">
              <w:rPr>
                <w:rFonts w:eastAsia="Batang"/>
                <w:lang w:val="en-GB"/>
              </w:rPr>
              <w:t>Each cluster is a circle, with a central point and radius Rmax = 15 and Rmin = 5</w:t>
            </w:r>
            <w:r w:rsidR="00811048" w:rsidRPr="00454153">
              <w:rPr>
                <w:rFonts w:eastAsia="Batang"/>
                <w:lang w:val="en-GB"/>
              </w:rPr>
              <w:t>, where UEs are randomly dropped within the circle</w:t>
            </w:r>
            <w:r w:rsidRPr="00454153">
              <w:rPr>
                <w:rFonts w:eastAsia="Batang"/>
                <w:lang w:val="en-GB"/>
              </w:rPr>
              <w:t>.</w:t>
            </w:r>
          </w:p>
          <w:p w14:paraId="2A07C583" w14:textId="77777777" w:rsidR="007B072F" w:rsidRPr="00454153" w:rsidRDefault="007B072F" w:rsidP="002A17F7">
            <w:pPr>
              <w:autoSpaceDE/>
              <w:autoSpaceDN/>
              <w:adjustRightInd/>
              <w:snapToGrid/>
              <w:spacing w:after="0"/>
              <w:jc w:val="left"/>
              <w:rPr>
                <w:rFonts w:eastAsia="Batang"/>
                <w:lang w:val="en-GB"/>
              </w:rPr>
            </w:pPr>
            <w:r w:rsidRPr="00454153">
              <w:rPr>
                <w:rFonts w:eastAsia="Batang"/>
                <w:lang w:val="en-GB"/>
              </w:rPr>
              <w:t>No overlapping among the 3 clusters.</w:t>
            </w:r>
          </w:p>
        </w:tc>
      </w:tr>
      <w:tr w:rsidR="001A5C44" w:rsidRPr="00454153" w14:paraId="57585BBE"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7055CFB2" w14:textId="4989A782" w:rsidR="001A5C44" w:rsidRPr="00454153" w:rsidRDefault="001A5C44" w:rsidP="001A5C44">
            <w:pPr>
              <w:autoSpaceDE/>
              <w:autoSpaceDN/>
              <w:adjustRightInd/>
              <w:snapToGrid/>
              <w:spacing w:after="0"/>
              <w:jc w:val="left"/>
              <w:rPr>
                <w:rFonts w:eastAsia="Batang"/>
                <w:lang w:val="en-GB"/>
              </w:rPr>
            </w:pPr>
            <w:r w:rsidRPr="00454153">
              <w:rPr>
                <w:rFonts w:eastAsiaTheme="minorEastAsia"/>
                <w:lang w:val="en-GB" w:eastAsia="zh-CN"/>
              </w:rPr>
              <w:t>Resource allocation schemes</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40EBF009" w14:textId="77777777" w:rsidR="001A5C44" w:rsidRPr="00454153" w:rsidRDefault="001A5C44" w:rsidP="001A5C44">
            <w:pPr>
              <w:rPr>
                <w:rFonts w:eastAsiaTheme="minorEastAsia"/>
                <w:lang w:val="en-GB" w:eastAsia="zh-CN"/>
              </w:rPr>
            </w:pPr>
            <w:r w:rsidRPr="00454153">
              <w:rPr>
                <w:rFonts w:eastAsiaTheme="minorEastAsia"/>
                <w:lang w:val="en-GB" w:eastAsia="zh-CN"/>
              </w:rPr>
              <w:t>SL-U:</w:t>
            </w:r>
          </w:p>
          <w:p w14:paraId="36645087" w14:textId="5D89D66F" w:rsidR="001A5C44" w:rsidRPr="00454153" w:rsidRDefault="000F064D" w:rsidP="00F75830">
            <w:pPr>
              <w:pStyle w:val="afc"/>
              <w:numPr>
                <w:ilvl w:val="0"/>
                <w:numId w:val="12"/>
              </w:numPr>
              <w:autoSpaceDE/>
              <w:autoSpaceDN/>
              <w:adjustRightInd/>
              <w:snapToGrid/>
              <w:spacing w:before="120" w:after="0"/>
              <w:ind w:firstLineChars="0"/>
              <w:jc w:val="left"/>
              <w:rPr>
                <w:lang w:val="en-GB" w:eastAsia="zh-CN"/>
              </w:rPr>
            </w:pPr>
            <w:r w:rsidRPr="00454153">
              <w:rPr>
                <w:lang w:val="en-GB" w:eastAsia="zh-CN"/>
              </w:rPr>
              <w:t>E</w:t>
            </w:r>
            <w:r w:rsidR="001A5C44" w:rsidRPr="00454153">
              <w:rPr>
                <w:lang w:val="en-GB" w:eastAsia="zh-CN"/>
              </w:rPr>
              <w:t>nhanced R16 mode 2 (TBs are selected consecutively in a COT) + LBT (performed before transmission).</w:t>
            </w:r>
          </w:p>
          <w:p w14:paraId="0B6CDEAA" w14:textId="77777777" w:rsidR="00930E30" w:rsidRPr="00454153" w:rsidRDefault="00930E30" w:rsidP="001A5C44">
            <w:pPr>
              <w:autoSpaceDE/>
              <w:autoSpaceDN/>
              <w:adjustRightInd/>
              <w:snapToGrid/>
              <w:spacing w:after="0"/>
              <w:jc w:val="left"/>
              <w:rPr>
                <w:lang w:val="en-GB" w:eastAsia="zh-CN"/>
              </w:rPr>
            </w:pPr>
          </w:p>
          <w:p w14:paraId="270DCC03" w14:textId="41721AEB" w:rsidR="001A5C44" w:rsidRPr="00454153" w:rsidRDefault="001A5C44" w:rsidP="001A5C44">
            <w:pPr>
              <w:autoSpaceDE/>
              <w:autoSpaceDN/>
              <w:adjustRightInd/>
              <w:snapToGrid/>
              <w:spacing w:after="0"/>
              <w:jc w:val="left"/>
              <w:rPr>
                <w:rFonts w:eastAsia="Batang"/>
                <w:noProof/>
                <w:lang w:eastAsia="zh-CN"/>
              </w:rPr>
            </w:pPr>
            <w:r w:rsidRPr="00454153">
              <w:rPr>
                <w:lang w:val="en-GB" w:eastAsia="zh-CN"/>
              </w:rPr>
              <w:t>Wi-Fi: IEEE802.11ac with parameters as per TR36.889</w:t>
            </w:r>
          </w:p>
        </w:tc>
      </w:tr>
      <w:tr w:rsidR="004D7EA6" w:rsidRPr="00454153" w14:paraId="70256746"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F8DC0C6" w14:textId="11F57392" w:rsidR="004D7EA6" w:rsidRPr="00454153" w:rsidRDefault="004D7EA6" w:rsidP="001A5C44">
            <w:pPr>
              <w:autoSpaceDE/>
              <w:autoSpaceDN/>
              <w:adjustRightInd/>
              <w:snapToGrid/>
              <w:spacing w:after="0"/>
              <w:jc w:val="left"/>
              <w:rPr>
                <w:rFonts w:eastAsiaTheme="minorEastAsia"/>
                <w:lang w:val="en-GB" w:eastAsia="zh-CN"/>
              </w:rPr>
            </w:pPr>
            <w:r w:rsidRPr="00454153">
              <w:rPr>
                <w:rFonts w:eastAsia="Batang"/>
                <w:lang w:val="en-GB"/>
              </w:rPr>
              <w:t>Traffic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2877CD2E" w14:textId="77777777" w:rsidR="004D7EA6" w:rsidRPr="00454153" w:rsidRDefault="004D7EA6" w:rsidP="004D7EA6">
            <w:pPr>
              <w:rPr>
                <w:rFonts w:eastAsiaTheme="minorEastAsia"/>
                <w:lang w:val="en-GB" w:eastAsia="zh-CN"/>
              </w:rPr>
            </w:pPr>
            <w:r w:rsidRPr="00454153">
              <w:rPr>
                <w:rFonts w:eastAsiaTheme="minorEastAsia"/>
                <w:lang w:val="en-GB" w:eastAsia="zh-CN"/>
              </w:rPr>
              <w:t>Mixed traffic mode for SL-U:</w:t>
            </w:r>
          </w:p>
          <w:p w14:paraId="170732E8" w14:textId="356D97A7" w:rsidR="004D7EA6" w:rsidRPr="00454153" w:rsidRDefault="004D7EA6" w:rsidP="00F75830">
            <w:pPr>
              <w:pStyle w:val="afc"/>
              <w:numPr>
                <w:ilvl w:val="0"/>
                <w:numId w:val="13"/>
              </w:numPr>
              <w:autoSpaceDE/>
              <w:autoSpaceDN/>
              <w:adjustRightInd/>
              <w:snapToGrid/>
              <w:spacing w:before="120" w:after="0"/>
              <w:ind w:firstLineChars="0"/>
              <w:jc w:val="left"/>
              <w:rPr>
                <w:rFonts w:eastAsia="Batang"/>
                <w:lang w:val="en-GB"/>
              </w:rPr>
            </w:pPr>
            <w:r w:rsidRPr="00454153">
              <w:rPr>
                <w:rFonts w:eastAsia="Batang"/>
                <w:lang w:val="en-GB"/>
              </w:rPr>
              <w:t xml:space="preserve">XR: cloud gaming traffic model (8Mbps) and pose/control traffic model defined in TR 38.838. </w:t>
            </w:r>
          </w:p>
          <w:p w14:paraId="0A38B5EB" w14:textId="77777777" w:rsidR="004D7EA6" w:rsidRPr="00454153" w:rsidRDefault="004D7EA6" w:rsidP="00F75830">
            <w:pPr>
              <w:pStyle w:val="afc"/>
              <w:numPr>
                <w:ilvl w:val="0"/>
                <w:numId w:val="13"/>
              </w:numPr>
              <w:autoSpaceDE/>
              <w:autoSpaceDN/>
              <w:adjustRightInd/>
              <w:snapToGrid/>
              <w:spacing w:before="120" w:after="0"/>
              <w:ind w:firstLineChars="0"/>
              <w:jc w:val="left"/>
              <w:rPr>
                <w:rFonts w:eastAsia="Batang"/>
                <w:lang w:val="en-GB"/>
              </w:rPr>
            </w:pPr>
            <w:r w:rsidRPr="00454153">
              <w:rPr>
                <w:rFonts w:eastAsia="Batang"/>
                <w:lang w:val="en-GB"/>
              </w:rPr>
              <w:t xml:space="preserve">FTP: FTP 3 as in TR 38.889  </w:t>
            </w:r>
            <m:oMath>
              <m:r>
                <w:rPr>
                  <w:rFonts w:ascii="Cambria Math" w:eastAsia="Batang" w:hAnsi="Cambria Math"/>
                  <w:lang w:val="en-GB"/>
                </w:rPr>
                <m:t>λ= 4</m:t>
              </m:r>
            </m:oMath>
          </w:p>
          <w:p w14:paraId="3926BE94" w14:textId="77777777" w:rsidR="00015CCC" w:rsidRPr="00454153" w:rsidRDefault="00015CCC" w:rsidP="004D7EA6">
            <w:pPr>
              <w:rPr>
                <w:rFonts w:eastAsiaTheme="minorEastAsia"/>
                <w:lang w:val="en-GB" w:eastAsia="zh-CN"/>
              </w:rPr>
            </w:pPr>
          </w:p>
          <w:p w14:paraId="0748174B" w14:textId="77777777" w:rsidR="004D7EA6" w:rsidRPr="00454153" w:rsidRDefault="004D7EA6" w:rsidP="004D7EA6">
            <w:pPr>
              <w:rPr>
                <w:rFonts w:eastAsiaTheme="minorEastAsia"/>
                <w:lang w:val="en-GB" w:eastAsia="zh-CN"/>
              </w:rPr>
            </w:pPr>
            <w:r w:rsidRPr="00454153">
              <w:rPr>
                <w:rFonts w:eastAsiaTheme="minorEastAsia"/>
                <w:lang w:val="en-GB" w:eastAsia="zh-CN"/>
              </w:rPr>
              <w:t>Single traffic model for Wi-Fi:</w:t>
            </w:r>
          </w:p>
          <w:p w14:paraId="1C291C0A" w14:textId="73B249EC" w:rsidR="004D7EA6" w:rsidRPr="00454153" w:rsidRDefault="004D7EA6" w:rsidP="00F75830">
            <w:pPr>
              <w:pStyle w:val="afc"/>
              <w:numPr>
                <w:ilvl w:val="0"/>
                <w:numId w:val="14"/>
              </w:numPr>
              <w:ind w:firstLineChars="0"/>
              <w:rPr>
                <w:rFonts w:eastAsiaTheme="minorEastAsia"/>
                <w:lang w:val="en-GB" w:eastAsia="zh-CN"/>
              </w:rPr>
            </w:pPr>
            <w:r w:rsidRPr="00454153">
              <w:rPr>
                <w:rFonts w:eastAsia="Batang"/>
                <w:lang w:val="en-GB"/>
              </w:rPr>
              <w:t xml:space="preserve">FTP: FTP 3 as in TR 38.889  </w:t>
            </w:r>
            <m:oMath>
              <m:r>
                <w:rPr>
                  <w:rFonts w:ascii="Cambria Math" w:eastAsia="Batang" w:hAnsi="Cambria Math"/>
                  <w:lang w:val="en-GB"/>
                </w:rPr>
                <m:t>λ= 2.5</m:t>
              </m:r>
            </m:oMath>
          </w:p>
        </w:tc>
      </w:tr>
      <w:tr w:rsidR="007B072F" w:rsidRPr="00454153" w14:paraId="38E20F77"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229E407" w14:textId="77777777" w:rsidR="007B072F" w:rsidRPr="00454153" w:rsidRDefault="007B072F" w:rsidP="002A17F7">
            <w:pPr>
              <w:autoSpaceDE/>
              <w:autoSpaceDN/>
              <w:adjustRightInd/>
              <w:snapToGrid/>
              <w:spacing w:after="0"/>
              <w:jc w:val="left"/>
              <w:rPr>
                <w:rFonts w:eastAsia="Batang"/>
                <w:lang w:val="en-GB"/>
              </w:rPr>
            </w:pPr>
            <w:r w:rsidRPr="00454153">
              <w:rPr>
                <w:rFonts w:eastAsia="Batang"/>
                <w:lang w:val="en-GB"/>
              </w:rPr>
              <w:t>Interference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C1DAE64" w14:textId="485FAE2B" w:rsidR="007B072F" w:rsidRPr="00454153" w:rsidRDefault="007B072F" w:rsidP="002A17F7">
            <w:pPr>
              <w:autoSpaceDE/>
              <w:autoSpaceDN/>
              <w:adjustRightInd/>
              <w:snapToGrid/>
              <w:spacing w:after="0"/>
              <w:jc w:val="left"/>
              <w:rPr>
                <w:rFonts w:eastAsiaTheme="minorEastAsia"/>
                <w:lang w:val="en-GB" w:eastAsia="zh-CN"/>
              </w:rPr>
            </w:pPr>
            <w:r w:rsidRPr="00454153">
              <w:rPr>
                <w:rFonts w:eastAsiaTheme="minorEastAsia"/>
                <w:lang w:val="en-GB" w:eastAsia="zh-CN"/>
              </w:rPr>
              <w:t xml:space="preserve">3APs + </w:t>
            </w:r>
            <w:r w:rsidR="00AA1889" w:rsidRPr="00454153">
              <w:rPr>
                <w:rFonts w:eastAsiaTheme="minorEastAsia"/>
                <w:lang w:val="en-GB" w:eastAsia="zh-CN"/>
              </w:rPr>
              <w:t xml:space="preserve">1 </w:t>
            </w:r>
            <w:r w:rsidRPr="00454153">
              <w:rPr>
                <w:rFonts w:eastAsiaTheme="minorEastAsia"/>
                <w:lang w:val="en-GB" w:eastAsia="zh-CN"/>
              </w:rPr>
              <w:t>STAs</w:t>
            </w:r>
            <w:r w:rsidR="004D7EA6" w:rsidRPr="00454153">
              <w:rPr>
                <w:rFonts w:eastAsiaTheme="minorEastAsia"/>
                <w:lang w:val="en-GB" w:eastAsia="zh-CN"/>
              </w:rPr>
              <w:t>, , where each AP serves 5 STAs</w:t>
            </w:r>
          </w:p>
          <w:p w14:paraId="49B827F7" w14:textId="77777777" w:rsidR="007B072F" w:rsidRPr="00454153" w:rsidRDefault="007B072F" w:rsidP="002A17F7">
            <w:pPr>
              <w:autoSpaceDE/>
              <w:autoSpaceDN/>
              <w:adjustRightInd/>
              <w:snapToGrid/>
              <w:spacing w:after="0"/>
              <w:jc w:val="left"/>
              <w:rPr>
                <w:rFonts w:eastAsiaTheme="minorEastAsia"/>
                <w:lang w:val="en-GB" w:eastAsia="zh-CN"/>
              </w:rPr>
            </w:pPr>
            <w:r w:rsidRPr="00454153">
              <w:rPr>
                <w:rFonts w:eastAsiaTheme="minorEastAsia"/>
                <w:lang w:val="en-GB" w:eastAsia="zh-CN"/>
              </w:rPr>
              <w:t>Same flows and load as SL-U.</w:t>
            </w:r>
          </w:p>
        </w:tc>
      </w:tr>
      <w:tr w:rsidR="007B072F" w:rsidRPr="00454153" w14:paraId="210C491C"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53780ED0" w14:textId="01E8AA27" w:rsidR="007B072F" w:rsidRPr="00454153" w:rsidRDefault="007B072F" w:rsidP="002A17F7">
            <w:pPr>
              <w:autoSpaceDE/>
              <w:autoSpaceDN/>
              <w:adjustRightInd/>
              <w:snapToGrid/>
              <w:spacing w:after="0"/>
              <w:jc w:val="left"/>
              <w:rPr>
                <w:rFonts w:eastAsia="Batang"/>
                <w:lang w:val="en-GB"/>
              </w:rPr>
            </w:pPr>
            <w:r w:rsidRPr="00454153">
              <w:rPr>
                <w:rFonts w:eastAsia="Batang"/>
                <w:lang w:val="en-GB"/>
              </w:rPr>
              <w:t xml:space="preserve">Channel </w:t>
            </w:r>
            <w:r w:rsidR="00811048" w:rsidRPr="00454153">
              <w:rPr>
                <w:rFonts w:eastAsia="Batang"/>
                <w:lang w:val="en-GB"/>
              </w:rPr>
              <w:t>m</w:t>
            </w:r>
            <w:r w:rsidRPr="00454153">
              <w:rPr>
                <w:rFonts w:eastAsia="Batang"/>
                <w:lang w:val="en-GB"/>
              </w:rPr>
              <w:t>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3FDD1F73" w14:textId="77777777" w:rsidR="007B072F" w:rsidRPr="00454153" w:rsidRDefault="007B072F" w:rsidP="002A17F7">
            <w:pPr>
              <w:autoSpaceDE/>
              <w:autoSpaceDN/>
              <w:adjustRightInd/>
              <w:snapToGrid/>
              <w:spacing w:after="0"/>
              <w:jc w:val="left"/>
              <w:rPr>
                <w:rFonts w:eastAsia="Batang"/>
                <w:lang w:val="en-GB"/>
              </w:rPr>
            </w:pPr>
            <w:r w:rsidRPr="00454153">
              <w:rPr>
                <w:rFonts w:eastAsia="Batang"/>
                <w:lang w:val="en-GB"/>
              </w:rPr>
              <w:t>InH Mixed Office model</w:t>
            </w:r>
          </w:p>
        </w:tc>
      </w:tr>
      <w:tr w:rsidR="007B072F" w:rsidRPr="00454153" w14:paraId="682B8CDC"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F5D71D7" w14:textId="55D43C09" w:rsidR="007B072F" w:rsidRPr="00454153" w:rsidRDefault="007B072F" w:rsidP="002A17F7">
            <w:pPr>
              <w:autoSpaceDE/>
              <w:autoSpaceDN/>
              <w:adjustRightInd/>
              <w:snapToGrid/>
              <w:spacing w:after="0"/>
              <w:jc w:val="left"/>
              <w:rPr>
                <w:rFonts w:eastAsia="Batang"/>
                <w:lang w:val="en-GB"/>
              </w:rPr>
            </w:pPr>
            <w:r w:rsidRPr="00454153">
              <w:rPr>
                <w:rFonts w:eastAsia="Batang"/>
                <w:lang w:val="en-GB"/>
              </w:rPr>
              <w:t xml:space="preserve">UE antenna </w:t>
            </w:r>
            <w:r w:rsidR="00811048" w:rsidRPr="00454153">
              <w:rPr>
                <w:rFonts w:eastAsia="Batang"/>
                <w:lang w:val="en-GB"/>
              </w:rPr>
              <w:t>m</w:t>
            </w:r>
            <w:r w:rsidRPr="00454153">
              <w:rPr>
                <w:rFonts w:eastAsia="Batang"/>
                <w:lang w:val="en-GB"/>
              </w:rPr>
              <w:t>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EE5278F" w14:textId="77777777" w:rsidR="007B072F" w:rsidRPr="00454153" w:rsidRDefault="007B072F" w:rsidP="002A17F7">
            <w:pPr>
              <w:autoSpaceDE/>
              <w:autoSpaceDN/>
              <w:adjustRightInd/>
              <w:snapToGrid/>
              <w:spacing w:after="0"/>
              <w:jc w:val="left"/>
              <w:rPr>
                <w:rFonts w:eastAsia="Batang"/>
                <w:lang w:val="en-GB"/>
              </w:rPr>
            </w:pPr>
            <w:r w:rsidRPr="00454153">
              <w:rPr>
                <w:rFonts w:eastAsia="Batang"/>
                <w:lang w:val="en-GB"/>
              </w:rPr>
              <w:t>Tx/Rx: (M, N, P, Mg, Ng) = (1, 1, 2, 1, 1), dH = dV = 0.5 λ</w:t>
            </w:r>
          </w:p>
        </w:tc>
      </w:tr>
      <w:tr w:rsidR="007B072F" w:rsidRPr="00454153" w14:paraId="4F35BA00"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9C7D41F" w14:textId="4A100302" w:rsidR="007B072F" w:rsidRPr="00454153" w:rsidRDefault="007B072F" w:rsidP="002A17F7">
            <w:pPr>
              <w:autoSpaceDE/>
              <w:autoSpaceDN/>
              <w:adjustRightInd/>
              <w:snapToGrid/>
              <w:spacing w:after="0"/>
              <w:jc w:val="left"/>
              <w:rPr>
                <w:rFonts w:eastAsia="Batang"/>
                <w:lang w:val="en-GB"/>
              </w:rPr>
            </w:pPr>
            <w:r w:rsidRPr="00454153">
              <w:t>AP antenna array configuration</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3221A14C" w14:textId="77777777" w:rsidR="007B072F" w:rsidRPr="00454153" w:rsidRDefault="007B072F" w:rsidP="002A17F7">
            <w:pPr>
              <w:autoSpaceDE/>
              <w:autoSpaceDN/>
              <w:adjustRightInd/>
              <w:snapToGrid/>
              <w:spacing w:after="0"/>
              <w:jc w:val="left"/>
              <w:rPr>
                <w:rFonts w:eastAsia="Batang"/>
                <w:lang w:val="en-GB"/>
              </w:rPr>
            </w:pPr>
            <w:r w:rsidRPr="00454153">
              <w:t>(M, N, P, Mg, Ng) = (1, 2, 2, 1, 1), dH = dV = 0.5 λ</w:t>
            </w:r>
          </w:p>
        </w:tc>
      </w:tr>
      <w:tr w:rsidR="007B072F" w:rsidRPr="00454153" w14:paraId="58E2D6A1"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5B2D6039" w14:textId="77777777" w:rsidR="007B072F" w:rsidRPr="00454153" w:rsidRDefault="007B072F" w:rsidP="002A17F7">
            <w:pPr>
              <w:autoSpaceDE/>
              <w:autoSpaceDN/>
              <w:adjustRightInd/>
              <w:snapToGrid/>
              <w:spacing w:after="0"/>
              <w:jc w:val="left"/>
            </w:pPr>
            <w:r w:rsidRPr="00454153">
              <w:rPr>
                <w:rFonts w:eastAsia="Batang"/>
                <w:lang w:val="en-GB"/>
              </w:rPr>
              <w:t xml:space="preserve">UE/STA </w:t>
            </w:r>
            <w:r w:rsidRPr="00454153">
              <w:t>antenna array configuration</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76D15CD2" w14:textId="77777777" w:rsidR="007B072F" w:rsidRPr="00454153" w:rsidRDefault="007B072F" w:rsidP="002A17F7">
            <w:pPr>
              <w:autoSpaceDE/>
              <w:autoSpaceDN/>
              <w:adjustRightInd/>
              <w:snapToGrid/>
              <w:spacing w:after="0"/>
              <w:jc w:val="left"/>
            </w:pPr>
            <w:r w:rsidRPr="00454153">
              <w:rPr>
                <w:rFonts w:eastAsia="Batang"/>
                <w:lang w:val="en-GB"/>
              </w:rPr>
              <w:t>(M, N, P, Mg, Ng) = (1, 1, 2, 1, 1), dH = dV = 0.5 λ</w:t>
            </w:r>
          </w:p>
        </w:tc>
      </w:tr>
      <w:tr w:rsidR="007B072F" w:rsidRPr="00454153" w14:paraId="0B5F0056"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150BF86" w14:textId="77777777" w:rsidR="007B072F" w:rsidRPr="00454153" w:rsidRDefault="007B072F" w:rsidP="002A17F7">
            <w:pPr>
              <w:autoSpaceDE/>
              <w:autoSpaceDN/>
              <w:adjustRightInd/>
              <w:snapToGrid/>
              <w:spacing w:after="0"/>
              <w:jc w:val="left"/>
              <w:rPr>
                <w:rFonts w:eastAsia="Batang"/>
                <w:lang w:val="en-GB"/>
              </w:rPr>
            </w:pPr>
            <w:r w:rsidRPr="00454153">
              <w:rPr>
                <w:lang w:val="it-IT"/>
              </w:rPr>
              <w:t>UE/STA to UE/STA link pathloss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1D033C5" w14:textId="77777777" w:rsidR="007B072F" w:rsidRPr="00454153" w:rsidRDefault="007B072F" w:rsidP="002A17F7">
            <w:pPr>
              <w:autoSpaceDE/>
              <w:autoSpaceDN/>
              <w:adjustRightInd/>
              <w:snapToGrid/>
              <w:spacing w:after="0"/>
              <w:jc w:val="left"/>
              <w:rPr>
                <w:rFonts w:eastAsia="Batang"/>
                <w:lang w:val="en-GB"/>
              </w:rPr>
            </w:pPr>
            <w:r w:rsidRPr="00454153">
              <w:t>Directly use InH office pathloss model with proper d_3D with indoor mixed office LOS probability</w:t>
            </w:r>
          </w:p>
        </w:tc>
      </w:tr>
      <w:tr w:rsidR="007B072F" w:rsidRPr="00454153" w14:paraId="6FE561C9" w14:textId="77777777" w:rsidTr="002A17F7">
        <w:trPr>
          <w:jc w:val="center"/>
        </w:trPr>
        <w:tc>
          <w:tcPr>
            <w:tcW w:w="2974" w:type="dxa"/>
            <w:shd w:val="clear" w:color="auto" w:fill="auto"/>
          </w:tcPr>
          <w:p w14:paraId="569C88B5" w14:textId="175F8079" w:rsidR="007B072F" w:rsidRPr="00454153" w:rsidRDefault="007B072F" w:rsidP="002A17F7">
            <w:pPr>
              <w:autoSpaceDE/>
              <w:autoSpaceDN/>
              <w:adjustRightInd/>
              <w:snapToGrid/>
              <w:spacing w:after="0"/>
              <w:jc w:val="left"/>
              <w:rPr>
                <w:rFonts w:eastAsia="Batang"/>
                <w:lang w:val="en-GB"/>
              </w:rPr>
            </w:pPr>
            <w:r w:rsidRPr="00454153">
              <w:t xml:space="preserve">AP Tx </w:t>
            </w:r>
            <w:r w:rsidR="00811048" w:rsidRPr="00454153">
              <w:t>p</w:t>
            </w:r>
            <w:r w:rsidRPr="00454153">
              <w:t>ower</w:t>
            </w:r>
          </w:p>
        </w:tc>
        <w:tc>
          <w:tcPr>
            <w:tcW w:w="5668" w:type="dxa"/>
            <w:shd w:val="clear" w:color="auto" w:fill="auto"/>
            <w:vAlign w:val="center"/>
          </w:tcPr>
          <w:p w14:paraId="4E355AB3" w14:textId="77777777" w:rsidR="007B072F" w:rsidRPr="00454153" w:rsidRDefault="007B072F" w:rsidP="002A17F7">
            <w:pPr>
              <w:autoSpaceDE/>
              <w:autoSpaceDN/>
              <w:adjustRightInd/>
              <w:snapToGrid/>
              <w:spacing w:after="0"/>
              <w:jc w:val="left"/>
              <w:rPr>
                <w:rFonts w:eastAsiaTheme="minorEastAsia"/>
                <w:lang w:eastAsia="zh-CN"/>
              </w:rPr>
            </w:pPr>
            <w:r w:rsidRPr="00454153">
              <w:t>23 dBm (total across all TX antennas)</w:t>
            </w:r>
          </w:p>
        </w:tc>
      </w:tr>
      <w:tr w:rsidR="007B072F" w:rsidRPr="00454153" w14:paraId="51629DB7" w14:textId="77777777" w:rsidTr="002A17F7">
        <w:trPr>
          <w:jc w:val="center"/>
        </w:trPr>
        <w:tc>
          <w:tcPr>
            <w:tcW w:w="2974" w:type="dxa"/>
            <w:shd w:val="clear" w:color="auto" w:fill="auto"/>
          </w:tcPr>
          <w:p w14:paraId="4DE55747" w14:textId="77777777" w:rsidR="007B072F" w:rsidRPr="00454153" w:rsidRDefault="007B072F" w:rsidP="002A17F7">
            <w:pPr>
              <w:autoSpaceDE/>
              <w:autoSpaceDN/>
              <w:adjustRightInd/>
              <w:snapToGrid/>
              <w:spacing w:after="0"/>
              <w:jc w:val="left"/>
            </w:pPr>
            <w:r w:rsidRPr="00454153">
              <w:t>SL-U UE</w:t>
            </w:r>
          </w:p>
        </w:tc>
        <w:tc>
          <w:tcPr>
            <w:tcW w:w="5668" w:type="dxa"/>
            <w:shd w:val="clear" w:color="auto" w:fill="auto"/>
            <w:vAlign w:val="center"/>
          </w:tcPr>
          <w:p w14:paraId="725210FD" w14:textId="77777777" w:rsidR="007B072F" w:rsidRPr="00454153" w:rsidRDefault="007B072F" w:rsidP="002A17F7">
            <w:pPr>
              <w:pStyle w:val="proposal0"/>
              <w:spacing w:after="0"/>
              <w:jc w:val="left"/>
              <w:rPr>
                <w:b w:val="0"/>
                <w:sz w:val="22"/>
                <w:szCs w:val="22"/>
              </w:rPr>
            </w:pPr>
            <w:r w:rsidRPr="00454153">
              <w:rPr>
                <w:b w:val="0"/>
                <w:sz w:val="22"/>
                <w:szCs w:val="22"/>
              </w:rPr>
              <w:t>18 dBm (total across all TX antennas)</w:t>
            </w:r>
          </w:p>
        </w:tc>
      </w:tr>
      <w:tr w:rsidR="007B072F" w:rsidRPr="00454153" w14:paraId="6E6DC951" w14:textId="77777777" w:rsidTr="002A17F7">
        <w:trPr>
          <w:jc w:val="center"/>
        </w:trPr>
        <w:tc>
          <w:tcPr>
            <w:tcW w:w="2974" w:type="dxa"/>
            <w:shd w:val="clear" w:color="auto" w:fill="auto"/>
          </w:tcPr>
          <w:p w14:paraId="4F494D39" w14:textId="65B7C5FE" w:rsidR="007B072F" w:rsidRPr="00454153" w:rsidRDefault="007B072F" w:rsidP="002A17F7">
            <w:pPr>
              <w:autoSpaceDE/>
              <w:autoSpaceDN/>
              <w:adjustRightInd/>
              <w:snapToGrid/>
              <w:spacing w:after="0"/>
              <w:jc w:val="left"/>
            </w:pPr>
            <w:r w:rsidRPr="00454153">
              <w:t xml:space="preserve">AP </w:t>
            </w:r>
            <w:r w:rsidR="00811048" w:rsidRPr="00454153">
              <w:t>a</w:t>
            </w:r>
            <w:r w:rsidRPr="00454153">
              <w:t>ntenna gain</w:t>
            </w:r>
          </w:p>
        </w:tc>
        <w:tc>
          <w:tcPr>
            <w:tcW w:w="5668" w:type="dxa"/>
            <w:shd w:val="clear" w:color="auto" w:fill="auto"/>
            <w:vAlign w:val="center"/>
          </w:tcPr>
          <w:p w14:paraId="4A245215" w14:textId="77777777" w:rsidR="007B072F" w:rsidRPr="00454153" w:rsidRDefault="007B072F" w:rsidP="002A17F7">
            <w:pPr>
              <w:spacing w:after="0"/>
              <w:jc w:val="left"/>
            </w:pPr>
            <w:r w:rsidRPr="00454153">
              <w:t>0 dBi</w:t>
            </w:r>
          </w:p>
        </w:tc>
      </w:tr>
      <w:tr w:rsidR="007B072F" w:rsidRPr="00454153" w14:paraId="6B074A89" w14:textId="77777777" w:rsidTr="002A17F7">
        <w:trPr>
          <w:jc w:val="center"/>
        </w:trPr>
        <w:tc>
          <w:tcPr>
            <w:tcW w:w="2974" w:type="dxa"/>
            <w:shd w:val="clear" w:color="auto" w:fill="auto"/>
          </w:tcPr>
          <w:p w14:paraId="04D11287" w14:textId="56338F58" w:rsidR="007B072F" w:rsidRPr="00454153" w:rsidRDefault="007B072F" w:rsidP="002A17F7">
            <w:pPr>
              <w:autoSpaceDE/>
              <w:autoSpaceDN/>
              <w:adjustRightInd/>
              <w:snapToGrid/>
              <w:spacing w:after="0"/>
              <w:jc w:val="left"/>
            </w:pPr>
            <w:r w:rsidRPr="00454153">
              <w:t xml:space="preserve">UE/STA </w:t>
            </w:r>
            <w:r w:rsidR="00811048" w:rsidRPr="00454153">
              <w:t>a</w:t>
            </w:r>
            <w:r w:rsidRPr="00454153">
              <w:t>ntenna gain</w:t>
            </w:r>
          </w:p>
        </w:tc>
        <w:tc>
          <w:tcPr>
            <w:tcW w:w="5668" w:type="dxa"/>
            <w:shd w:val="clear" w:color="auto" w:fill="auto"/>
            <w:vAlign w:val="center"/>
          </w:tcPr>
          <w:p w14:paraId="63C0804F" w14:textId="77777777" w:rsidR="007B072F" w:rsidRPr="00454153" w:rsidRDefault="007B072F" w:rsidP="002A17F7">
            <w:pPr>
              <w:spacing w:after="0"/>
              <w:jc w:val="left"/>
            </w:pPr>
            <w:r w:rsidRPr="00454153">
              <w:t>0 dBi</w:t>
            </w:r>
          </w:p>
        </w:tc>
      </w:tr>
      <w:tr w:rsidR="007B072F" w:rsidRPr="00454153" w14:paraId="7D6E9486" w14:textId="77777777" w:rsidTr="002A17F7">
        <w:trPr>
          <w:jc w:val="center"/>
        </w:trPr>
        <w:tc>
          <w:tcPr>
            <w:tcW w:w="2974" w:type="dxa"/>
            <w:shd w:val="clear" w:color="auto" w:fill="auto"/>
          </w:tcPr>
          <w:p w14:paraId="11C362EF" w14:textId="0CC0E1EB" w:rsidR="007B072F" w:rsidRPr="00454153" w:rsidRDefault="007B072F" w:rsidP="002A17F7">
            <w:pPr>
              <w:autoSpaceDE/>
              <w:autoSpaceDN/>
              <w:adjustRightInd/>
              <w:snapToGrid/>
              <w:spacing w:after="0"/>
              <w:jc w:val="left"/>
            </w:pPr>
            <w:r w:rsidRPr="00454153">
              <w:t xml:space="preserve">AP </w:t>
            </w:r>
            <w:r w:rsidR="00811048" w:rsidRPr="00454153">
              <w:t>n</w:t>
            </w:r>
            <w:r w:rsidRPr="00454153">
              <w:t xml:space="preserve">oise </w:t>
            </w:r>
            <w:r w:rsidR="00811048" w:rsidRPr="00454153">
              <w:t>f</w:t>
            </w:r>
            <w:r w:rsidRPr="00454153">
              <w:t>igure</w:t>
            </w:r>
          </w:p>
        </w:tc>
        <w:tc>
          <w:tcPr>
            <w:tcW w:w="5668" w:type="dxa"/>
            <w:shd w:val="clear" w:color="auto" w:fill="auto"/>
            <w:vAlign w:val="center"/>
          </w:tcPr>
          <w:p w14:paraId="0FB7135D" w14:textId="77777777" w:rsidR="007B072F" w:rsidRPr="00454153" w:rsidRDefault="007B072F" w:rsidP="002A17F7">
            <w:pPr>
              <w:spacing w:after="0"/>
              <w:jc w:val="left"/>
            </w:pPr>
            <w:r w:rsidRPr="00454153">
              <w:t>5 dB</w:t>
            </w:r>
          </w:p>
        </w:tc>
      </w:tr>
      <w:tr w:rsidR="007B072F" w:rsidRPr="00454153" w14:paraId="026D1290" w14:textId="77777777" w:rsidTr="002A17F7">
        <w:trPr>
          <w:jc w:val="center"/>
        </w:trPr>
        <w:tc>
          <w:tcPr>
            <w:tcW w:w="2974" w:type="dxa"/>
            <w:shd w:val="clear" w:color="auto" w:fill="auto"/>
          </w:tcPr>
          <w:p w14:paraId="1644CC4C" w14:textId="4CD547C8" w:rsidR="007B072F" w:rsidRPr="00454153" w:rsidRDefault="007B072F" w:rsidP="00811048">
            <w:pPr>
              <w:autoSpaceDE/>
              <w:autoSpaceDN/>
              <w:adjustRightInd/>
              <w:snapToGrid/>
              <w:spacing w:after="0"/>
              <w:jc w:val="left"/>
            </w:pPr>
            <w:r w:rsidRPr="00454153">
              <w:t>UE/STA</w:t>
            </w:r>
            <w:r w:rsidR="00811048" w:rsidRPr="00454153">
              <w:t xml:space="preserve"> receiver noise f</w:t>
            </w:r>
            <w:r w:rsidRPr="00454153">
              <w:t>igure</w:t>
            </w:r>
          </w:p>
        </w:tc>
        <w:tc>
          <w:tcPr>
            <w:tcW w:w="5668" w:type="dxa"/>
            <w:shd w:val="clear" w:color="auto" w:fill="auto"/>
            <w:vAlign w:val="center"/>
          </w:tcPr>
          <w:p w14:paraId="685E3D93" w14:textId="77777777" w:rsidR="007B072F" w:rsidRPr="00454153" w:rsidRDefault="007B072F" w:rsidP="002A17F7">
            <w:pPr>
              <w:spacing w:after="0"/>
              <w:jc w:val="left"/>
            </w:pPr>
            <w:r w:rsidRPr="00454153">
              <w:t>9 dB</w:t>
            </w:r>
          </w:p>
        </w:tc>
      </w:tr>
    </w:tbl>
    <w:p w14:paraId="239B91AC" w14:textId="77777777" w:rsidR="00807307" w:rsidRPr="00454153" w:rsidRDefault="00807307" w:rsidP="0008073B">
      <w:pPr>
        <w:pStyle w:val="References"/>
        <w:numPr>
          <w:ilvl w:val="0"/>
          <w:numId w:val="0"/>
        </w:numPr>
        <w:rPr>
          <w:rFonts w:eastAsia="微软雅黑"/>
          <w:sz w:val="22"/>
          <w:szCs w:val="22"/>
        </w:rPr>
      </w:pPr>
    </w:p>
    <w:sectPr w:rsidR="00807307" w:rsidRPr="004541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938EE" w14:textId="77777777" w:rsidR="00C02DCF" w:rsidRDefault="00C02DCF">
      <w:r>
        <w:separator/>
      </w:r>
    </w:p>
  </w:endnote>
  <w:endnote w:type="continuationSeparator" w:id="0">
    <w:p w14:paraId="70FDAB31" w14:textId="77777777" w:rsidR="00C02DCF" w:rsidRDefault="00C02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BA005" w14:textId="77777777" w:rsidR="00C02DCF" w:rsidRDefault="00C02DCF">
      <w:r>
        <w:separator/>
      </w:r>
    </w:p>
  </w:footnote>
  <w:footnote w:type="continuationSeparator" w:id="0">
    <w:p w14:paraId="266272D1" w14:textId="77777777" w:rsidR="00C02DCF" w:rsidRDefault="00C02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5570"/>
    <w:multiLevelType w:val="hybridMultilevel"/>
    <w:tmpl w:val="DC30B52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F5FD5"/>
    <w:multiLevelType w:val="hybridMultilevel"/>
    <w:tmpl w:val="5DEC8A98"/>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 w15:restartNumberingAfterBreak="0">
    <w:nsid w:val="01276BF3"/>
    <w:multiLevelType w:val="hybridMultilevel"/>
    <w:tmpl w:val="B3F2E7F6"/>
    <w:lvl w:ilvl="0" w:tplc="304E94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1513B36"/>
    <w:multiLevelType w:val="hybridMultilevel"/>
    <w:tmpl w:val="776AB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DF6528"/>
    <w:multiLevelType w:val="hybridMultilevel"/>
    <w:tmpl w:val="8D30F024"/>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1E014B8"/>
    <w:multiLevelType w:val="hybridMultilevel"/>
    <w:tmpl w:val="1324A200"/>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0211A1"/>
    <w:multiLevelType w:val="hybridMultilevel"/>
    <w:tmpl w:val="E99A3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3B4409E"/>
    <w:multiLevelType w:val="hybridMultilevel"/>
    <w:tmpl w:val="F8068D9A"/>
    <w:lvl w:ilvl="0" w:tplc="04090003">
      <w:start w:val="1"/>
      <w:numFmt w:val="bullet"/>
      <w:lvlText w:val="o"/>
      <w:lvlJc w:val="left"/>
      <w:pPr>
        <w:ind w:left="1265" w:hanging="420"/>
      </w:pPr>
      <w:rPr>
        <w:rFonts w:ascii="Courier New" w:hAnsi="Courier New" w:cs="Courier New" w:hint="default"/>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15:restartNumberingAfterBreak="0">
    <w:nsid w:val="062734FE"/>
    <w:multiLevelType w:val="hybridMultilevel"/>
    <w:tmpl w:val="6E8A0686"/>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77376B9"/>
    <w:multiLevelType w:val="hybridMultilevel"/>
    <w:tmpl w:val="A6C2D3B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8BD628C"/>
    <w:multiLevelType w:val="hybridMultilevel"/>
    <w:tmpl w:val="37006DCA"/>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2A1849"/>
    <w:multiLevelType w:val="hybridMultilevel"/>
    <w:tmpl w:val="BD9C9B4A"/>
    <w:lvl w:ilvl="0" w:tplc="A5427508">
      <w:start w:val="1"/>
      <w:numFmt w:val="bullet"/>
      <w:lvlText w:val=""/>
      <w:lvlJc w:val="left"/>
      <w:pPr>
        <w:ind w:left="473" w:hanging="420"/>
      </w:pPr>
      <w:rPr>
        <w:rFonts w:ascii="Wingdings" w:hAnsi="Wingdings" w:hint="default"/>
      </w:rPr>
    </w:lvl>
    <w:lvl w:ilvl="1" w:tplc="04090003">
      <w:start w:val="1"/>
      <w:numFmt w:val="bullet"/>
      <w:lvlText w:val="o"/>
      <w:lvlJc w:val="left"/>
      <w:pPr>
        <w:ind w:left="893" w:hanging="420"/>
      </w:pPr>
      <w:rPr>
        <w:rFonts w:ascii="Courier New" w:hAnsi="Courier New" w:cs="Courier New"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0AAD35D1"/>
    <w:multiLevelType w:val="hybridMultilevel"/>
    <w:tmpl w:val="FEC8E3F2"/>
    <w:lvl w:ilvl="0" w:tplc="A5427508">
      <w:start w:val="1"/>
      <w:numFmt w:val="bullet"/>
      <w:lvlText w:val=""/>
      <w:lvlJc w:val="left"/>
      <w:pPr>
        <w:ind w:left="720" w:hanging="360"/>
      </w:pPr>
      <w:rPr>
        <w:rFonts w:ascii="Wingdings" w:hAnsi="Wingdings" w:hint="default"/>
        <w:strike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9C7FE0"/>
    <w:multiLevelType w:val="hybridMultilevel"/>
    <w:tmpl w:val="F3D60A02"/>
    <w:lvl w:ilvl="0" w:tplc="D1B6A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D1752F7"/>
    <w:multiLevelType w:val="hybridMultilevel"/>
    <w:tmpl w:val="1B0C15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D2A4687"/>
    <w:multiLevelType w:val="hybridMultilevel"/>
    <w:tmpl w:val="D6FC0B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0E0D2A96"/>
    <w:multiLevelType w:val="hybridMultilevel"/>
    <w:tmpl w:val="CA048D68"/>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E5E58A8"/>
    <w:multiLevelType w:val="hybridMultilevel"/>
    <w:tmpl w:val="A3A8D51C"/>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F6600E6"/>
    <w:multiLevelType w:val="hybridMultilevel"/>
    <w:tmpl w:val="571E8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B84755"/>
    <w:multiLevelType w:val="hybridMultilevel"/>
    <w:tmpl w:val="92868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1F2DF8"/>
    <w:multiLevelType w:val="hybridMultilevel"/>
    <w:tmpl w:val="96EEAFDC"/>
    <w:lvl w:ilvl="0" w:tplc="040B0001">
      <w:start w:val="1"/>
      <w:numFmt w:val="bullet"/>
      <w:lvlText w:val=""/>
      <w:lvlJc w:val="left"/>
      <w:pPr>
        <w:ind w:left="1145" w:hanging="36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15AD366E"/>
    <w:multiLevelType w:val="hybridMultilevel"/>
    <w:tmpl w:val="AE04492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5B56486"/>
    <w:multiLevelType w:val="hybridMultilevel"/>
    <w:tmpl w:val="ECBA441A"/>
    <w:lvl w:ilvl="0" w:tplc="F48C3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65442FF"/>
    <w:multiLevelType w:val="hybridMultilevel"/>
    <w:tmpl w:val="E1F406E2"/>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8" w15:restartNumberingAfterBreak="0">
    <w:nsid w:val="177F168C"/>
    <w:multiLevelType w:val="hybridMultilevel"/>
    <w:tmpl w:val="54747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8B3B64"/>
    <w:multiLevelType w:val="hybridMultilevel"/>
    <w:tmpl w:val="69BCE40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1E69649B"/>
    <w:multiLevelType w:val="hybridMultilevel"/>
    <w:tmpl w:val="91284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1434464"/>
    <w:multiLevelType w:val="hybridMultilevel"/>
    <w:tmpl w:val="F69ED2BA"/>
    <w:lvl w:ilvl="0" w:tplc="A372D768">
      <w:start w:val="12"/>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14F102E"/>
    <w:multiLevelType w:val="hybridMultilevel"/>
    <w:tmpl w:val="EF58A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328616F"/>
    <w:multiLevelType w:val="hybridMultilevel"/>
    <w:tmpl w:val="669E3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360448E"/>
    <w:multiLevelType w:val="hybridMultilevel"/>
    <w:tmpl w:val="F9723FC6"/>
    <w:lvl w:ilvl="0" w:tplc="A5427508">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46B63B3"/>
    <w:multiLevelType w:val="hybridMultilevel"/>
    <w:tmpl w:val="4976C3A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CB2BE8"/>
    <w:multiLevelType w:val="hybridMultilevel"/>
    <w:tmpl w:val="88886698"/>
    <w:lvl w:ilvl="0" w:tplc="BC602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5BD7D2F"/>
    <w:multiLevelType w:val="hybridMultilevel"/>
    <w:tmpl w:val="55F4DE5A"/>
    <w:lvl w:ilvl="0" w:tplc="A5427508">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79E0019"/>
    <w:multiLevelType w:val="hybridMultilevel"/>
    <w:tmpl w:val="E266FD0C"/>
    <w:lvl w:ilvl="0" w:tplc="5DA4CDE2">
      <w:start w:val="1"/>
      <w:numFmt w:val="bullet"/>
      <w:lvlText w:val="•"/>
      <w:lvlJc w:val="left"/>
      <w:pPr>
        <w:tabs>
          <w:tab w:val="num" w:pos="720"/>
        </w:tabs>
        <w:ind w:left="720" w:hanging="360"/>
      </w:pPr>
      <w:rPr>
        <w:rFonts w:ascii="Arial" w:hAnsi="Arial" w:hint="default"/>
      </w:rPr>
    </w:lvl>
    <w:lvl w:ilvl="1" w:tplc="CF28B728" w:tentative="1">
      <w:start w:val="1"/>
      <w:numFmt w:val="bullet"/>
      <w:lvlText w:val="•"/>
      <w:lvlJc w:val="left"/>
      <w:pPr>
        <w:tabs>
          <w:tab w:val="num" w:pos="1440"/>
        </w:tabs>
        <w:ind w:left="1440" w:hanging="360"/>
      </w:pPr>
      <w:rPr>
        <w:rFonts w:ascii="Arial" w:hAnsi="Arial" w:hint="default"/>
      </w:rPr>
    </w:lvl>
    <w:lvl w:ilvl="2" w:tplc="03C017C8" w:tentative="1">
      <w:start w:val="1"/>
      <w:numFmt w:val="bullet"/>
      <w:lvlText w:val="•"/>
      <w:lvlJc w:val="left"/>
      <w:pPr>
        <w:tabs>
          <w:tab w:val="num" w:pos="2160"/>
        </w:tabs>
        <w:ind w:left="2160" w:hanging="360"/>
      </w:pPr>
      <w:rPr>
        <w:rFonts w:ascii="Arial" w:hAnsi="Arial" w:hint="default"/>
      </w:rPr>
    </w:lvl>
    <w:lvl w:ilvl="3" w:tplc="B6A8F42E" w:tentative="1">
      <w:start w:val="1"/>
      <w:numFmt w:val="bullet"/>
      <w:lvlText w:val="•"/>
      <w:lvlJc w:val="left"/>
      <w:pPr>
        <w:tabs>
          <w:tab w:val="num" w:pos="2880"/>
        </w:tabs>
        <w:ind w:left="2880" w:hanging="360"/>
      </w:pPr>
      <w:rPr>
        <w:rFonts w:ascii="Arial" w:hAnsi="Arial" w:hint="default"/>
      </w:rPr>
    </w:lvl>
    <w:lvl w:ilvl="4" w:tplc="2DA0DFCC" w:tentative="1">
      <w:start w:val="1"/>
      <w:numFmt w:val="bullet"/>
      <w:lvlText w:val="•"/>
      <w:lvlJc w:val="left"/>
      <w:pPr>
        <w:tabs>
          <w:tab w:val="num" w:pos="3600"/>
        </w:tabs>
        <w:ind w:left="3600" w:hanging="360"/>
      </w:pPr>
      <w:rPr>
        <w:rFonts w:ascii="Arial" w:hAnsi="Arial" w:hint="default"/>
      </w:rPr>
    </w:lvl>
    <w:lvl w:ilvl="5" w:tplc="234A20F0" w:tentative="1">
      <w:start w:val="1"/>
      <w:numFmt w:val="bullet"/>
      <w:lvlText w:val="•"/>
      <w:lvlJc w:val="left"/>
      <w:pPr>
        <w:tabs>
          <w:tab w:val="num" w:pos="4320"/>
        </w:tabs>
        <w:ind w:left="4320" w:hanging="360"/>
      </w:pPr>
      <w:rPr>
        <w:rFonts w:ascii="Arial" w:hAnsi="Arial" w:hint="default"/>
      </w:rPr>
    </w:lvl>
    <w:lvl w:ilvl="6" w:tplc="DDD8601E" w:tentative="1">
      <w:start w:val="1"/>
      <w:numFmt w:val="bullet"/>
      <w:lvlText w:val="•"/>
      <w:lvlJc w:val="left"/>
      <w:pPr>
        <w:tabs>
          <w:tab w:val="num" w:pos="5040"/>
        </w:tabs>
        <w:ind w:left="5040" w:hanging="360"/>
      </w:pPr>
      <w:rPr>
        <w:rFonts w:ascii="Arial" w:hAnsi="Arial" w:hint="default"/>
      </w:rPr>
    </w:lvl>
    <w:lvl w:ilvl="7" w:tplc="DB586064" w:tentative="1">
      <w:start w:val="1"/>
      <w:numFmt w:val="bullet"/>
      <w:lvlText w:val="•"/>
      <w:lvlJc w:val="left"/>
      <w:pPr>
        <w:tabs>
          <w:tab w:val="num" w:pos="5760"/>
        </w:tabs>
        <w:ind w:left="5760" w:hanging="360"/>
      </w:pPr>
      <w:rPr>
        <w:rFonts w:ascii="Arial" w:hAnsi="Arial" w:hint="default"/>
      </w:rPr>
    </w:lvl>
    <w:lvl w:ilvl="8" w:tplc="3F72532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82E3563"/>
    <w:multiLevelType w:val="hybridMultilevel"/>
    <w:tmpl w:val="BF024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8BC5CAD"/>
    <w:multiLevelType w:val="hybridMultilevel"/>
    <w:tmpl w:val="2C787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8CB3347"/>
    <w:multiLevelType w:val="hybridMultilevel"/>
    <w:tmpl w:val="0214240C"/>
    <w:lvl w:ilvl="0" w:tplc="A542750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B41891"/>
    <w:multiLevelType w:val="hybridMultilevel"/>
    <w:tmpl w:val="9CA265B8"/>
    <w:lvl w:ilvl="0" w:tplc="A542750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2AC15CE8"/>
    <w:multiLevelType w:val="multilevel"/>
    <w:tmpl w:val="6CA0D070"/>
    <w:lvl w:ilvl="0">
      <w:start w:val="1"/>
      <w:numFmt w:val="bullet"/>
      <w:lvlText w:val=""/>
      <w:lvlJc w:val="left"/>
      <w:pPr>
        <w:ind w:left="360" w:hanging="360"/>
      </w:pPr>
      <w:rPr>
        <w:rFonts w:ascii="Wingdings" w:hAnsi="Wingdings"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2AD434AB"/>
    <w:multiLevelType w:val="hybridMultilevel"/>
    <w:tmpl w:val="6CC66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AE41B62"/>
    <w:multiLevelType w:val="hybridMultilevel"/>
    <w:tmpl w:val="4664D35A"/>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AF945DC"/>
    <w:multiLevelType w:val="hybridMultilevel"/>
    <w:tmpl w:val="DD3E3FBE"/>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B6321C4"/>
    <w:multiLevelType w:val="hybridMultilevel"/>
    <w:tmpl w:val="24C050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D037626"/>
    <w:multiLevelType w:val="hybridMultilevel"/>
    <w:tmpl w:val="2FC60694"/>
    <w:lvl w:ilvl="0" w:tplc="A5427508">
      <w:start w:val="1"/>
      <w:numFmt w:val="bullet"/>
      <w:lvlText w:val=""/>
      <w:lvlJc w:val="left"/>
      <w:pPr>
        <w:ind w:left="84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D9734D9"/>
    <w:multiLevelType w:val="hybridMultilevel"/>
    <w:tmpl w:val="6CE03C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DE57193"/>
    <w:multiLevelType w:val="hybridMultilevel"/>
    <w:tmpl w:val="AA40D0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2285873"/>
    <w:multiLevelType w:val="hybridMultilevel"/>
    <w:tmpl w:val="ECBEE17C"/>
    <w:lvl w:ilvl="0" w:tplc="E9F4F54C">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24E0CFE"/>
    <w:multiLevelType w:val="hybridMultilevel"/>
    <w:tmpl w:val="3DF431A4"/>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2A639B2"/>
    <w:multiLevelType w:val="multilevel"/>
    <w:tmpl w:val="61D6EE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3B557C1"/>
    <w:multiLevelType w:val="multilevel"/>
    <w:tmpl w:val="A658F43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6"/>
        </w:tabs>
        <w:ind w:left="726" w:hanging="726"/>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33EA4A3A"/>
    <w:multiLevelType w:val="hybridMultilevel"/>
    <w:tmpl w:val="CCC404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5C05300"/>
    <w:multiLevelType w:val="hybridMultilevel"/>
    <w:tmpl w:val="B7C0D036"/>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6FA6561"/>
    <w:multiLevelType w:val="hybridMultilevel"/>
    <w:tmpl w:val="0308C8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8364031"/>
    <w:multiLevelType w:val="hybridMultilevel"/>
    <w:tmpl w:val="6AD28E16"/>
    <w:lvl w:ilvl="0" w:tplc="D61A1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38804775"/>
    <w:multiLevelType w:val="hybridMultilevel"/>
    <w:tmpl w:val="415A7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88D375B"/>
    <w:multiLevelType w:val="hybridMultilevel"/>
    <w:tmpl w:val="96EE8E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8F42D76"/>
    <w:multiLevelType w:val="hybridMultilevel"/>
    <w:tmpl w:val="BDE23952"/>
    <w:lvl w:ilvl="0" w:tplc="A5427508">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3C972493"/>
    <w:multiLevelType w:val="hybridMultilevel"/>
    <w:tmpl w:val="AB02E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DAE722B"/>
    <w:multiLevelType w:val="hybridMultilevel"/>
    <w:tmpl w:val="F63CF01A"/>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3DDC6688"/>
    <w:multiLevelType w:val="hybridMultilevel"/>
    <w:tmpl w:val="9C5849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3E48203C"/>
    <w:multiLevelType w:val="hybridMultilevel"/>
    <w:tmpl w:val="C34CAB74"/>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1"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2" w15:restartNumberingAfterBreak="0">
    <w:nsid w:val="42E45CD0"/>
    <w:multiLevelType w:val="hybridMultilevel"/>
    <w:tmpl w:val="A63A9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5EE1182"/>
    <w:multiLevelType w:val="hybridMultilevel"/>
    <w:tmpl w:val="AF1E9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5" w15:restartNumberingAfterBreak="0">
    <w:nsid w:val="4A031133"/>
    <w:multiLevelType w:val="hybridMultilevel"/>
    <w:tmpl w:val="F942F236"/>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A9D274F"/>
    <w:multiLevelType w:val="hybridMultilevel"/>
    <w:tmpl w:val="5E2086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4CEF35C4"/>
    <w:multiLevelType w:val="hybridMultilevel"/>
    <w:tmpl w:val="A03EF1A2"/>
    <w:lvl w:ilvl="0" w:tplc="E9F4F54C">
      <w:start w:val="6"/>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D1C6650"/>
    <w:multiLevelType w:val="hybridMultilevel"/>
    <w:tmpl w:val="B328919E"/>
    <w:lvl w:ilvl="0" w:tplc="0409000B">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9" w15:restartNumberingAfterBreak="0">
    <w:nsid w:val="4E9D20E3"/>
    <w:multiLevelType w:val="hybridMultilevel"/>
    <w:tmpl w:val="053405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FCE509D"/>
    <w:multiLevelType w:val="hybridMultilevel"/>
    <w:tmpl w:val="8D5681A8"/>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0B31B10"/>
    <w:multiLevelType w:val="hybridMultilevel"/>
    <w:tmpl w:val="07F460C8"/>
    <w:lvl w:ilvl="0" w:tplc="A5427508">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1C70EDE"/>
    <w:multiLevelType w:val="hybridMultilevel"/>
    <w:tmpl w:val="3F02A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9F5589"/>
    <w:multiLevelType w:val="hybridMultilevel"/>
    <w:tmpl w:val="3EEEA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33145AC"/>
    <w:multiLevelType w:val="hybridMultilevel"/>
    <w:tmpl w:val="A0CC31B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540631DF"/>
    <w:multiLevelType w:val="hybridMultilevel"/>
    <w:tmpl w:val="61B8626C"/>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4F75E95"/>
    <w:multiLevelType w:val="hybridMultilevel"/>
    <w:tmpl w:val="7B3E6B8A"/>
    <w:lvl w:ilvl="0" w:tplc="A542750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7"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559E5C7F"/>
    <w:multiLevelType w:val="hybridMultilevel"/>
    <w:tmpl w:val="63E2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6C64117"/>
    <w:multiLevelType w:val="hybridMultilevel"/>
    <w:tmpl w:val="B636C64E"/>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57924F3E"/>
    <w:multiLevelType w:val="hybridMultilevel"/>
    <w:tmpl w:val="84E00B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B83743F"/>
    <w:multiLevelType w:val="hybridMultilevel"/>
    <w:tmpl w:val="F1862D52"/>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5BAC180F"/>
    <w:multiLevelType w:val="hybridMultilevel"/>
    <w:tmpl w:val="66BCA160"/>
    <w:lvl w:ilvl="0" w:tplc="0409000F">
      <w:start w:val="1"/>
      <w:numFmt w:val="decimal"/>
      <w:lvlText w:val="%1."/>
      <w:lvlJc w:val="left"/>
      <w:pPr>
        <w:ind w:left="841" w:hanging="420"/>
      </w:pPr>
    </w:lvl>
    <w:lvl w:ilvl="1" w:tplc="04090019" w:tentative="1">
      <w:start w:val="1"/>
      <w:numFmt w:val="lowerLetter"/>
      <w:lvlText w:val="%2)"/>
      <w:lvlJc w:val="left"/>
      <w:pPr>
        <w:ind w:left="1261" w:hanging="420"/>
      </w:pPr>
    </w:lvl>
    <w:lvl w:ilvl="2" w:tplc="0409001B" w:tentative="1">
      <w:start w:val="1"/>
      <w:numFmt w:val="lowerRoman"/>
      <w:lvlText w:val="%3."/>
      <w:lvlJc w:val="right"/>
      <w:pPr>
        <w:ind w:left="1681" w:hanging="420"/>
      </w:pPr>
    </w:lvl>
    <w:lvl w:ilvl="3" w:tplc="0409000F" w:tentative="1">
      <w:start w:val="1"/>
      <w:numFmt w:val="decimal"/>
      <w:lvlText w:val="%4."/>
      <w:lvlJc w:val="left"/>
      <w:pPr>
        <w:ind w:left="2101" w:hanging="420"/>
      </w:pPr>
    </w:lvl>
    <w:lvl w:ilvl="4" w:tplc="04090019" w:tentative="1">
      <w:start w:val="1"/>
      <w:numFmt w:val="lowerLetter"/>
      <w:lvlText w:val="%5)"/>
      <w:lvlJc w:val="left"/>
      <w:pPr>
        <w:ind w:left="2521" w:hanging="420"/>
      </w:pPr>
    </w:lvl>
    <w:lvl w:ilvl="5" w:tplc="0409001B" w:tentative="1">
      <w:start w:val="1"/>
      <w:numFmt w:val="lowerRoman"/>
      <w:lvlText w:val="%6."/>
      <w:lvlJc w:val="right"/>
      <w:pPr>
        <w:ind w:left="2941" w:hanging="420"/>
      </w:pPr>
    </w:lvl>
    <w:lvl w:ilvl="6" w:tplc="0409000F" w:tentative="1">
      <w:start w:val="1"/>
      <w:numFmt w:val="decimal"/>
      <w:lvlText w:val="%7."/>
      <w:lvlJc w:val="left"/>
      <w:pPr>
        <w:ind w:left="3361" w:hanging="420"/>
      </w:pPr>
    </w:lvl>
    <w:lvl w:ilvl="7" w:tplc="04090019" w:tentative="1">
      <w:start w:val="1"/>
      <w:numFmt w:val="lowerLetter"/>
      <w:lvlText w:val="%8)"/>
      <w:lvlJc w:val="left"/>
      <w:pPr>
        <w:ind w:left="3781" w:hanging="420"/>
      </w:pPr>
    </w:lvl>
    <w:lvl w:ilvl="8" w:tplc="0409001B" w:tentative="1">
      <w:start w:val="1"/>
      <w:numFmt w:val="lowerRoman"/>
      <w:lvlText w:val="%9."/>
      <w:lvlJc w:val="right"/>
      <w:pPr>
        <w:ind w:left="4201" w:hanging="420"/>
      </w:pPr>
    </w:lvl>
  </w:abstractNum>
  <w:abstractNum w:abstractNumId="93" w15:restartNumberingAfterBreak="0">
    <w:nsid w:val="5D1F3844"/>
    <w:multiLevelType w:val="hybridMultilevel"/>
    <w:tmpl w:val="181E987C"/>
    <w:lvl w:ilvl="0" w:tplc="FB2C72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5D497BD7"/>
    <w:multiLevelType w:val="hybridMultilevel"/>
    <w:tmpl w:val="FD2E8A56"/>
    <w:lvl w:ilvl="0" w:tplc="F74CCD70">
      <w:start w:val="17"/>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E617AAD"/>
    <w:multiLevelType w:val="hybridMultilevel"/>
    <w:tmpl w:val="C5CEE7EE"/>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0711B64"/>
    <w:multiLevelType w:val="hybridMultilevel"/>
    <w:tmpl w:val="E87E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12381C"/>
    <w:multiLevelType w:val="hybridMultilevel"/>
    <w:tmpl w:val="25988302"/>
    <w:lvl w:ilvl="0" w:tplc="9FBA1AE2">
      <w:numFmt w:val="bullet"/>
      <w:lvlText w:val=""/>
      <w:lvlJc w:val="left"/>
      <w:pPr>
        <w:ind w:left="845" w:hanging="420"/>
      </w:pPr>
      <w:rPr>
        <w:rFonts w:ascii="Symbol" w:eastAsia="宋体"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9FBA1AE2">
      <w:numFmt w:val="bullet"/>
      <w:lvlText w:val=""/>
      <w:lvlJc w:val="left"/>
      <w:pPr>
        <w:ind w:left="2105" w:hanging="420"/>
      </w:pPr>
      <w:rPr>
        <w:rFonts w:ascii="Symbol" w:eastAsia="宋体" w:hAnsi="Symbol" w:cs="Times New Roman"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8" w15:restartNumberingAfterBreak="0">
    <w:nsid w:val="616F2CCB"/>
    <w:multiLevelType w:val="hybridMultilevel"/>
    <w:tmpl w:val="FC6ED086"/>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1F82C67"/>
    <w:multiLevelType w:val="hybridMultilevel"/>
    <w:tmpl w:val="DEA03C1C"/>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2814622"/>
    <w:multiLevelType w:val="hybridMultilevel"/>
    <w:tmpl w:val="5B2AB230"/>
    <w:lvl w:ilvl="0" w:tplc="A5427508">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48801DC"/>
    <w:multiLevelType w:val="hybridMultilevel"/>
    <w:tmpl w:val="CEF05BEC"/>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61218D9"/>
    <w:multiLevelType w:val="hybridMultilevel"/>
    <w:tmpl w:val="F758B634"/>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6285AE4"/>
    <w:multiLevelType w:val="hybridMultilevel"/>
    <w:tmpl w:val="65CA5D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82232B1"/>
    <w:multiLevelType w:val="hybridMultilevel"/>
    <w:tmpl w:val="B89CE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83A4722"/>
    <w:multiLevelType w:val="hybridMultilevel"/>
    <w:tmpl w:val="64907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683D3AB0"/>
    <w:multiLevelType w:val="hybridMultilevel"/>
    <w:tmpl w:val="8682BF9C"/>
    <w:lvl w:ilvl="0" w:tplc="A542750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7" w15:restartNumberingAfterBreak="0">
    <w:nsid w:val="6853145A"/>
    <w:multiLevelType w:val="hybridMultilevel"/>
    <w:tmpl w:val="51687B6E"/>
    <w:lvl w:ilvl="0" w:tplc="A5427508">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692A50E8"/>
    <w:multiLevelType w:val="hybridMultilevel"/>
    <w:tmpl w:val="55EA47B6"/>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69732133"/>
    <w:multiLevelType w:val="hybridMultilevel"/>
    <w:tmpl w:val="8AB268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69B87A1E"/>
    <w:multiLevelType w:val="hybridMultilevel"/>
    <w:tmpl w:val="6A7694C0"/>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6A423E14"/>
    <w:multiLevelType w:val="hybridMultilevel"/>
    <w:tmpl w:val="300486FA"/>
    <w:lvl w:ilvl="0" w:tplc="A5427508">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6AAE68E3"/>
    <w:multiLevelType w:val="hybridMultilevel"/>
    <w:tmpl w:val="3BCA0592"/>
    <w:lvl w:ilvl="0" w:tplc="A5427508">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3" w15:restartNumberingAfterBreak="0">
    <w:nsid w:val="6B4E6C1A"/>
    <w:multiLevelType w:val="hybridMultilevel"/>
    <w:tmpl w:val="BE50B782"/>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C3861C1"/>
    <w:multiLevelType w:val="hybridMultilevel"/>
    <w:tmpl w:val="CD56E1D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C704B5B"/>
    <w:multiLevelType w:val="hybridMultilevel"/>
    <w:tmpl w:val="60984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F1C4783"/>
    <w:multiLevelType w:val="hybridMultilevel"/>
    <w:tmpl w:val="E014FC92"/>
    <w:lvl w:ilvl="0" w:tplc="0409000B">
      <w:start w:val="1"/>
      <w:numFmt w:val="bullet"/>
      <w:lvlText w:val=""/>
      <w:lvlJc w:val="left"/>
      <w:pPr>
        <w:ind w:left="-235" w:hanging="420"/>
      </w:pPr>
      <w:rPr>
        <w:rFonts w:ascii="Wingdings" w:hAnsi="Wingdings" w:hint="default"/>
      </w:rPr>
    </w:lvl>
    <w:lvl w:ilvl="1" w:tplc="04090003">
      <w:start w:val="1"/>
      <w:numFmt w:val="bullet"/>
      <w:lvlText w:val=""/>
      <w:lvlJc w:val="left"/>
      <w:pPr>
        <w:ind w:left="185" w:hanging="420"/>
      </w:pPr>
      <w:rPr>
        <w:rFonts w:ascii="Wingdings" w:hAnsi="Wingdings" w:hint="default"/>
      </w:rPr>
    </w:lvl>
    <w:lvl w:ilvl="2" w:tplc="04090005" w:tentative="1">
      <w:start w:val="1"/>
      <w:numFmt w:val="bullet"/>
      <w:lvlText w:val=""/>
      <w:lvlJc w:val="left"/>
      <w:pPr>
        <w:ind w:left="605" w:hanging="420"/>
      </w:pPr>
      <w:rPr>
        <w:rFonts w:ascii="Wingdings" w:hAnsi="Wingdings" w:hint="default"/>
      </w:rPr>
    </w:lvl>
    <w:lvl w:ilvl="3" w:tplc="04090001" w:tentative="1">
      <w:start w:val="1"/>
      <w:numFmt w:val="bullet"/>
      <w:lvlText w:val=""/>
      <w:lvlJc w:val="left"/>
      <w:pPr>
        <w:ind w:left="1025" w:hanging="420"/>
      </w:pPr>
      <w:rPr>
        <w:rFonts w:ascii="Wingdings" w:hAnsi="Wingdings" w:hint="default"/>
      </w:rPr>
    </w:lvl>
    <w:lvl w:ilvl="4" w:tplc="04090003" w:tentative="1">
      <w:start w:val="1"/>
      <w:numFmt w:val="bullet"/>
      <w:lvlText w:val=""/>
      <w:lvlJc w:val="left"/>
      <w:pPr>
        <w:ind w:left="1445" w:hanging="420"/>
      </w:pPr>
      <w:rPr>
        <w:rFonts w:ascii="Wingdings" w:hAnsi="Wingdings" w:hint="default"/>
      </w:rPr>
    </w:lvl>
    <w:lvl w:ilvl="5" w:tplc="04090005" w:tentative="1">
      <w:start w:val="1"/>
      <w:numFmt w:val="bullet"/>
      <w:lvlText w:val=""/>
      <w:lvlJc w:val="left"/>
      <w:pPr>
        <w:ind w:left="1865" w:hanging="420"/>
      </w:pPr>
      <w:rPr>
        <w:rFonts w:ascii="Wingdings" w:hAnsi="Wingdings" w:hint="default"/>
      </w:rPr>
    </w:lvl>
    <w:lvl w:ilvl="6" w:tplc="04090001" w:tentative="1">
      <w:start w:val="1"/>
      <w:numFmt w:val="bullet"/>
      <w:lvlText w:val=""/>
      <w:lvlJc w:val="left"/>
      <w:pPr>
        <w:ind w:left="2285" w:hanging="420"/>
      </w:pPr>
      <w:rPr>
        <w:rFonts w:ascii="Wingdings" w:hAnsi="Wingdings" w:hint="default"/>
      </w:rPr>
    </w:lvl>
    <w:lvl w:ilvl="7" w:tplc="04090003" w:tentative="1">
      <w:start w:val="1"/>
      <w:numFmt w:val="bullet"/>
      <w:lvlText w:val=""/>
      <w:lvlJc w:val="left"/>
      <w:pPr>
        <w:ind w:left="2705" w:hanging="420"/>
      </w:pPr>
      <w:rPr>
        <w:rFonts w:ascii="Wingdings" w:hAnsi="Wingdings" w:hint="default"/>
      </w:rPr>
    </w:lvl>
    <w:lvl w:ilvl="8" w:tplc="04090005" w:tentative="1">
      <w:start w:val="1"/>
      <w:numFmt w:val="bullet"/>
      <w:lvlText w:val=""/>
      <w:lvlJc w:val="left"/>
      <w:pPr>
        <w:ind w:left="3125" w:hanging="420"/>
      </w:pPr>
      <w:rPr>
        <w:rFonts w:ascii="Wingdings" w:hAnsi="Wingdings" w:hint="default"/>
      </w:rPr>
    </w:lvl>
  </w:abstractNum>
  <w:abstractNum w:abstractNumId="117" w15:restartNumberingAfterBreak="0">
    <w:nsid w:val="6F6B2C96"/>
    <w:multiLevelType w:val="hybridMultilevel"/>
    <w:tmpl w:val="4B7C2F06"/>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6F734ECD"/>
    <w:multiLevelType w:val="hybridMultilevel"/>
    <w:tmpl w:val="0D0CD464"/>
    <w:lvl w:ilvl="0" w:tplc="A5427508">
      <w:start w:val="1"/>
      <w:numFmt w:val="bullet"/>
      <w:lvlText w:val=""/>
      <w:lvlJc w:val="left"/>
      <w:pPr>
        <w:ind w:left="476" w:hanging="420"/>
      </w:pPr>
      <w:rPr>
        <w:rFonts w:ascii="Wingdings" w:hAnsi="Wingdings" w:hint="default"/>
      </w:rPr>
    </w:lvl>
    <w:lvl w:ilvl="1" w:tplc="04090003">
      <w:start w:val="1"/>
      <w:numFmt w:val="bullet"/>
      <w:lvlText w:val="o"/>
      <w:lvlJc w:val="left"/>
      <w:pPr>
        <w:ind w:left="896" w:hanging="420"/>
      </w:pPr>
      <w:rPr>
        <w:rFonts w:ascii="Courier New" w:hAnsi="Courier New" w:cs="Courier New"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19" w15:restartNumberingAfterBreak="0">
    <w:nsid w:val="6FB95487"/>
    <w:multiLevelType w:val="multilevel"/>
    <w:tmpl w:val="F3326F28"/>
    <w:lvl w:ilvl="0">
      <w:start w:val="12"/>
      <w:numFmt w:val="decimal"/>
      <w:lvlText w:val="%1."/>
      <w:lvlJc w:val="left"/>
      <w:pPr>
        <w:tabs>
          <w:tab w:val="num" w:pos="720"/>
        </w:tabs>
        <w:ind w:left="720" w:hanging="360"/>
      </w:pPr>
    </w:lvl>
    <w:lvl w:ilvl="1">
      <w:start w:val="1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15:restartNumberingAfterBreak="0">
    <w:nsid w:val="71C97C2A"/>
    <w:multiLevelType w:val="hybridMultilevel"/>
    <w:tmpl w:val="80965A20"/>
    <w:lvl w:ilvl="0" w:tplc="A542750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4BF17EE"/>
    <w:multiLevelType w:val="hybridMultilevel"/>
    <w:tmpl w:val="77E61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759C41EE"/>
    <w:multiLevelType w:val="hybridMultilevel"/>
    <w:tmpl w:val="DC949F9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759D669A"/>
    <w:multiLevelType w:val="hybridMultilevel"/>
    <w:tmpl w:val="CD0E3C80"/>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15:restartNumberingAfterBreak="0">
    <w:nsid w:val="76B12C35"/>
    <w:multiLevelType w:val="multilevel"/>
    <w:tmpl w:val="1E146360"/>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7444B9D"/>
    <w:multiLevelType w:val="hybridMultilevel"/>
    <w:tmpl w:val="5066B3AC"/>
    <w:lvl w:ilvl="0" w:tplc="A542750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77F0120A"/>
    <w:multiLevelType w:val="hybridMultilevel"/>
    <w:tmpl w:val="644E6E5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8" w15:restartNumberingAfterBreak="0">
    <w:nsid w:val="78506900"/>
    <w:multiLevelType w:val="hybridMultilevel"/>
    <w:tmpl w:val="2118DE24"/>
    <w:lvl w:ilvl="0" w:tplc="6C0C8F3A">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29" w15:restartNumberingAfterBreak="0">
    <w:nsid w:val="79D66A25"/>
    <w:multiLevelType w:val="hybridMultilevel"/>
    <w:tmpl w:val="B9F8E958"/>
    <w:lvl w:ilvl="0" w:tplc="63204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7AC63EF1"/>
    <w:multiLevelType w:val="hybridMultilevel"/>
    <w:tmpl w:val="845AD3B6"/>
    <w:lvl w:ilvl="0" w:tplc="29061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7ACE0097"/>
    <w:multiLevelType w:val="hybridMultilevel"/>
    <w:tmpl w:val="302C9262"/>
    <w:lvl w:ilvl="0" w:tplc="A542750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7B68267D"/>
    <w:multiLevelType w:val="hybridMultilevel"/>
    <w:tmpl w:val="0D1A1BEE"/>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BB342A6"/>
    <w:multiLevelType w:val="hybridMultilevel"/>
    <w:tmpl w:val="17964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C791179"/>
    <w:multiLevelType w:val="multilevel"/>
    <w:tmpl w:val="6CA0D070"/>
    <w:lvl w:ilvl="0">
      <w:start w:val="1"/>
      <w:numFmt w:val="bullet"/>
      <w:lvlText w:val=""/>
      <w:lvlJc w:val="left"/>
      <w:pPr>
        <w:ind w:left="360" w:hanging="360"/>
      </w:pPr>
      <w:rPr>
        <w:rFonts w:ascii="Wingdings" w:hAnsi="Wingdings"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5" w15:restartNumberingAfterBreak="0">
    <w:nsid w:val="7C871515"/>
    <w:multiLevelType w:val="hybridMultilevel"/>
    <w:tmpl w:val="D3CCC1CA"/>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36" w15:restartNumberingAfterBreak="0">
    <w:nsid w:val="7E0D17C9"/>
    <w:multiLevelType w:val="hybridMultilevel"/>
    <w:tmpl w:val="8236C73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7" w15:restartNumberingAfterBreak="0">
    <w:nsid w:val="7FB928F1"/>
    <w:multiLevelType w:val="hybridMultilevel"/>
    <w:tmpl w:val="D4AA04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2"/>
  </w:num>
  <w:num w:numId="2">
    <w:abstractNumId w:val="54"/>
  </w:num>
  <w:num w:numId="3">
    <w:abstractNumId w:val="124"/>
  </w:num>
  <w:num w:numId="4">
    <w:abstractNumId w:val="27"/>
  </w:num>
  <w:num w:numId="5">
    <w:abstractNumId w:val="15"/>
  </w:num>
  <w:num w:numId="6">
    <w:abstractNumId w:val="11"/>
  </w:num>
  <w:num w:numId="7">
    <w:abstractNumId w:val="35"/>
  </w:num>
  <w:num w:numId="8">
    <w:abstractNumId w:val="64"/>
  </w:num>
  <w:num w:numId="9">
    <w:abstractNumId w:val="63"/>
  </w:num>
  <w:num w:numId="10">
    <w:abstractNumId w:val="7"/>
  </w:num>
  <w:num w:numId="11">
    <w:abstractNumId w:val="13"/>
  </w:num>
  <w:num w:numId="12">
    <w:abstractNumId w:val="52"/>
  </w:num>
  <w:num w:numId="13">
    <w:abstractNumId w:val="75"/>
  </w:num>
  <w:num w:numId="14">
    <w:abstractNumId w:val="30"/>
  </w:num>
  <w:num w:numId="15">
    <w:abstractNumId w:val="41"/>
  </w:num>
  <w:num w:numId="16">
    <w:abstractNumId w:val="42"/>
  </w:num>
  <w:num w:numId="17">
    <w:abstractNumId w:val="21"/>
  </w:num>
  <w:num w:numId="18">
    <w:abstractNumId w:val="9"/>
  </w:num>
  <w:num w:numId="19">
    <w:abstractNumId w:val="97"/>
  </w:num>
  <w:num w:numId="20">
    <w:abstractNumId w:val="126"/>
  </w:num>
  <w:num w:numId="21">
    <w:abstractNumId w:val="48"/>
  </w:num>
  <w:num w:numId="22">
    <w:abstractNumId w:val="87"/>
  </w:num>
  <w:num w:numId="23">
    <w:abstractNumId w:val="103"/>
  </w:num>
  <w:num w:numId="24">
    <w:abstractNumId w:val="24"/>
  </w:num>
  <w:num w:numId="25">
    <w:abstractNumId w:val="5"/>
  </w:num>
  <w:num w:numId="26">
    <w:abstractNumId w:val="128"/>
  </w:num>
  <w:num w:numId="27">
    <w:abstractNumId w:val="40"/>
  </w:num>
  <w:num w:numId="28">
    <w:abstractNumId w:val="17"/>
  </w:num>
  <w:num w:numId="29">
    <w:abstractNumId w:val="115"/>
  </w:num>
  <w:num w:numId="30">
    <w:abstractNumId w:val="53"/>
  </w:num>
  <w:num w:numId="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1"/>
  </w:num>
  <w:num w:numId="40">
    <w:abstractNumId w:val="117"/>
  </w:num>
  <w:num w:numId="41">
    <w:abstractNumId w:val="91"/>
  </w:num>
  <w:num w:numId="42">
    <w:abstractNumId w:val="108"/>
  </w:num>
  <w:num w:numId="43">
    <w:abstractNumId w:val="20"/>
  </w:num>
  <w:num w:numId="44">
    <w:abstractNumId w:val="86"/>
  </w:num>
  <w:num w:numId="45">
    <w:abstractNumId w:val="71"/>
  </w:num>
  <w:num w:numId="46">
    <w:abstractNumId w:val="119"/>
    <w:lvlOverride w:ilvl="0">
      <w:startOverride w:val="1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82"/>
  </w:num>
  <w:num w:numId="49">
    <w:abstractNumId w:val="126"/>
  </w:num>
  <w:num w:numId="50">
    <w:abstractNumId w:val="127"/>
  </w:num>
  <w:num w:numId="51">
    <w:abstractNumId w:val="58"/>
  </w:num>
  <w:num w:numId="52">
    <w:abstractNumId w:val="54"/>
  </w:num>
  <w:num w:numId="53">
    <w:abstractNumId w:val="19"/>
  </w:num>
  <w:num w:numId="54">
    <w:abstractNumId w:val="51"/>
  </w:num>
  <w:num w:numId="55">
    <w:abstractNumId w:val="100"/>
  </w:num>
  <w:num w:numId="56">
    <w:abstractNumId w:val="77"/>
  </w:num>
  <w:num w:numId="57">
    <w:abstractNumId w:val="84"/>
  </w:num>
  <w:num w:numId="58">
    <w:abstractNumId w:val="6"/>
  </w:num>
  <w:num w:numId="59">
    <w:abstractNumId w:val="102"/>
  </w:num>
  <w:num w:numId="60">
    <w:abstractNumId w:val="78"/>
  </w:num>
  <w:num w:numId="61">
    <w:abstractNumId w:val="135"/>
  </w:num>
  <w:num w:numId="62">
    <w:abstractNumId w:val="54"/>
  </w:num>
  <w:num w:numId="63">
    <w:abstractNumId w:val="73"/>
  </w:num>
  <w:num w:numId="64">
    <w:abstractNumId w:val="111"/>
  </w:num>
  <w:num w:numId="65">
    <w:abstractNumId w:val="116"/>
  </w:num>
  <w:num w:numId="66">
    <w:abstractNumId w:val="120"/>
  </w:num>
  <w:num w:numId="67">
    <w:abstractNumId w:val="25"/>
  </w:num>
  <w:num w:numId="68">
    <w:abstractNumId w:val="54"/>
  </w:num>
  <w:num w:numId="69">
    <w:abstractNumId w:val="109"/>
  </w:num>
  <w:num w:numId="70">
    <w:abstractNumId w:val="121"/>
  </w:num>
  <w:num w:numId="71">
    <w:abstractNumId w:val="47"/>
  </w:num>
  <w:num w:numId="72">
    <w:abstractNumId w:val="79"/>
  </w:num>
  <w:num w:numId="73">
    <w:abstractNumId w:val="66"/>
  </w:num>
  <w:num w:numId="74">
    <w:abstractNumId w:val="105"/>
  </w:num>
  <w:num w:numId="75">
    <w:abstractNumId w:val="90"/>
  </w:num>
  <w:num w:numId="76">
    <w:abstractNumId w:val="32"/>
  </w:num>
  <w:num w:numId="77">
    <w:abstractNumId w:val="137"/>
  </w:num>
  <w:num w:numId="78">
    <w:abstractNumId w:val="33"/>
  </w:num>
  <w:num w:numId="79">
    <w:abstractNumId w:val="76"/>
  </w:num>
  <w:num w:numId="80">
    <w:abstractNumId w:val="10"/>
  </w:num>
  <w:num w:numId="81">
    <w:abstractNumId w:val="12"/>
  </w:num>
  <w:num w:numId="82">
    <w:abstractNumId w:val="44"/>
  </w:num>
  <w:num w:numId="83">
    <w:abstractNumId w:val="96"/>
  </w:num>
  <w:num w:numId="84">
    <w:abstractNumId w:val="72"/>
  </w:num>
  <w:num w:numId="85">
    <w:abstractNumId w:val="104"/>
  </w:num>
  <w:num w:numId="86">
    <w:abstractNumId w:val="83"/>
  </w:num>
  <w:num w:numId="87">
    <w:abstractNumId w:val="136"/>
  </w:num>
  <w:num w:numId="88">
    <w:abstractNumId w:val="125"/>
  </w:num>
  <w:num w:numId="89">
    <w:abstractNumId w:val="68"/>
  </w:num>
  <w:num w:numId="90">
    <w:abstractNumId w:val="3"/>
  </w:num>
  <w:num w:numId="91">
    <w:abstractNumId w:val="130"/>
  </w:num>
  <w:num w:numId="92">
    <w:abstractNumId w:val="54"/>
  </w:num>
  <w:num w:numId="93">
    <w:abstractNumId w:val="36"/>
  </w:num>
  <w:num w:numId="94">
    <w:abstractNumId w:val="107"/>
  </w:num>
  <w:num w:numId="95">
    <w:abstractNumId w:val="31"/>
  </w:num>
  <w:num w:numId="96">
    <w:abstractNumId w:val="38"/>
  </w:num>
  <w:num w:numId="97">
    <w:abstractNumId w:val="122"/>
  </w:num>
  <w:num w:numId="9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9">
    <w:abstractNumId w:val="39"/>
  </w:num>
  <w:num w:numId="100">
    <w:abstractNumId w:val="8"/>
  </w:num>
  <w:num w:numId="101">
    <w:abstractNumId w:val="129"/>
  </w:num>
  <w:num w:numId="102">
    <w:abstractNumId w:val="16"/>
  </w:num>
  <w:num w:numId="103">
    <w:abstractNumId w:val="26"/>
  </w:num>
  <w:num w:numId="104">
    <w:abstractNumId w:val="54"/>
  </w:num>
  <w:num w:numId="105">
    <w:abstractNumId w:val="57"/>
  </w:num>
  <w:num w:numId="106">
    <w:abstractNumId w:val="65"/>
  </w:num>
  <w:num w:numId="107">
    <w:abstractNumId w:val="74"/>
  </w:num>
  <w:num w:numId="108">
    <w:abstractNumId w:val="114"/>
  </w:num>
  <w:num w:numId="109">
    <w:abstractNumId w:val="45"/>
  </w:num>
  <w:num w:numId="110">
    <w:abstractNumId w:val="56"/>
  </w:num>
  <w:num w:numId="111">
    <w:abstractNumId w:val="133"/>
  </w:num>
  <w:num w:numId="112">
    <w:abstractNumId w:val="22"/>
  </w:num>
  <w:num w:numId="113">
    <w:abstractNumId w:val="69"/>
  </w:num>
  <w:num w:numId="114">
    <w:abstractNumId w:val="54"/>
  </w:num>
  <w:num w:numId="115">
    <w:abstractNumId w:val="29"/>
  </w:num>
  <w:num w:numId="116">
    <w:abstractNumId w:val="2"/>
  </w:num>
  <w:num w:numId="117">
    <w:abstractNumId w:val="93"/>
  </w:num>
  <w:num w:numId="118">
    <w:abstractNumId w:val="125"/>
  </w:num>
  <w:num w:numId="119">
    <w:abstractNumId w:val="37"/>
  </w:num>
  <w:num w:numId="120">
    <w:abstractNumId w:val="61"/>
  </w:num>
  <w:num w:numId="121">
    <w:abstractNumId w:val="34"/>
  </w:num>
  <w:num w:numId="122">
    <w:abstractNumId w:val="94"/>
  </w:num>
  <w:num w:numId="123">
    <w:abstractNumId w:val="50"/>
  </w:num>
  <w:num w:numId="124">
    <w:abstractNumId w:val="49"/>
  </w:num>
  <w:num w:numId="125">
    <w:abstractNumId w:val="70"/>
  </w:num>
  <w:num w:numId="126">
    <w:abstractNumId w:val="60"/>
  </w:num>
  <w:num w:numId="127">
    <w:abstractNumId w:val="98"/>
  </w:num>
  <w:num w:numId="128">
    <w:abstractNumId w:val="81"/>
  </w:num>
  <w:num w:numId="129">
    <w:abstractNumId w:val="14"/>
  </w:num>
  <w:num w:numId="130">
    <w:abstractNumId w:val="118"/>
  </w:num>
  <w:num w:numId="131">
    <w:abstractNumId w:val="28"/>
  </w:num>
  <w:num w:numId="132">
    <w:abstractNumId w:val="59"/>
  </w:num>
  <w:num w:numId="133">
    <w:abstractNumId w:val="88"/>
  </w:num>
  <w:num w:numId="134">
    <w:abstractNumId w:val="131"/>
  </w:num>
  <w:num w:numId="135">
    <w:abstractNumId w:val="67"/>
  </w:num>
  <w:num w:numId="136">
    <w:abstractNumId w:val="112"/>
  </w:num>
  <w:num w:numId="137">
    <w:abstractNumId w:val="113"/>
  </w:num>
  <w:num w:numId="138">
    <w:abstractNumId w:val="99"/>
  </w:num>
  <w:num w:numId="139">
    <w:abstractNumId w:val="55"/>
  </w:num>
  <w:num w:numId="140">
    <w:abstractNumId w:val="80"/>
  </w:num>
  <w:num w:numId="141">
    <w:abstractNumId w:val="132"/>
  </w:num>
  <w:num w:numId="142">
    <w:abstractNumId w:val="85"/>
  </w:num>
  <w:num w:numId="143">
    <w:abstractNumId w:val="1"/>
  </w:num>
  <w:num w:numId="144">
    <w:abstractNumId w:val="46"/>
  </w:num>
  <w:num w:numId="145">
    <w:abstractNumId w:val="110"/>
  </w:num>
  <w:num w:numId="146">
    <w:abstractNumId w:val="43"/>
  </w:num>
  <w:num w:numId="147">
    <w:abstractNumId w:val="134"/>
  </w:num>
  <w:num w:numId="148">
    <w:abstractNumId w:val="92"/>
  </w:num>
  <w:num w:numId="149">
    <w:abstractNumId w:val="123"/>
  </w:num>
  <w:num w:numId="150">
    <w:abstractNumId w:val="89"/>
  </w:num>
  <w:num w:numId="151">
    <w:abstractNumId w:val="95"/>
  </w:num>
  <w:num w:numId="152">
    <w:abstractNumId w:val="106"/>
  </w:num>
  <w:num w:numId="153">
    <w:abstractNumId w:val="23"/>
  </w:num>
  <w:num w:numId="154">
    <w:abstractNumId w:val="18"/>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D9"/>
    <w:rsid w:val="0000051A"/>
    <w:rsid w:val="00000CE2"/>
    <w:rsid w:val="00000D04"/>
    <w:rsid w:val="00000D80"/>
    <w:rsid w:val="00000DB2"/>
    <w:rsid w:val="00001471"/>
    <w:rsid w:val="00001573"/>
    <w:rsid w:val="000015DD"/>
    <w:rsid w:val="00001A5D"/>
    <w:rsid w:val="00001CD4"/>
    <w:rsid w:val="00001D1D"/>
    <w:rsid w:val="00001D98"/>
    <w:rsid w:val="000020F6"/>
    <w:rsid w:val="0000233D"/>
    <w:rsid w:val="00002502"/>
    <w:rsid w:val="00002527"/>
    <w:rsid w:val="00002893"/>
    <w:rsid w:val="00002B69"/>
    <w:rsid w:val="00002BCA"/>
    <w:rsid w:val="00002ECE"/>
    <w:rsid w:val="00003215"/>
    <w:rsid w:val="000033A3"/>
    <w:rsid w:val="0000340B"/>
    <w:rsid w:val="00003410"/>
    <w:rsid w:val="000034FA"/>
    <w:rsid w:val="00003525"/>
    <w:rsid w:val="00003605"/>
    <w:rsid w:val="000039DB"/>
    <w:rsid w:val="00003C56"/>
    <w:rsid w:val="00003C8B"/>
    <w:rsid w:val="00003EC2"/>
    <w:rsid w:val="00003FC4"/>
    <w:rsid w:val="000040A9"/>
    <w:rsid w:val="0000420C"/>
    <w:rsid w:val="0000458E"/>
    <w:rsid w:val="000045F5"/>
    <w:rsid w:val="00004635"/>
    <w:rsid w:val="000046E7"/>
    <w:rsid w:val="0000477B"/>
    <w:rsid w:val="00004E70"/>
    <w:rsid w:val="00004F38"/>
    <w:rsid w:val="00005016"/>
    <w:rsid w:val="000050F9"/>
    <w:rsid w:val="000051D4"/>
    <w:rsid w:val="00005A78"/>
    <w:rsid w:val="00005CE8"/>
    <w:rsid w:val="00006190"/>
    <w:rsid w:val="00006A30"/>
    <w:rsid w:val="00006E5B"/>
    <w:rsid w:val="000072B6"/>
    <w:rsid w:val="000072CA"/>
    <w:rsid w:val="000074F5"/>
    <w:rsid w:val="00007503"/>
    <w:rsid w:val="00007634"/>
    <w:rsid w:val="00007813"/>
    <w:rsid w:val="000079B0"/>
    <w:rsid w:val="00007C11"/>
    <w:rsid w:val="00007DA2"/>
    <w:rsid w:val="00007F49"/>
    <w:rsid w:val="0001008A"/>
    <w:rsid w:val="00010768"/>
    <w:rsid w:val="00010831"/>
    <w:rsid w:val="00010895"/>
    <w:rsid w:val="0001097E"/>
    <w:rsid w:val="000109E6"/>
    <w:rsid w:val="00010BA9"/>
    <w:rsid w:val="0001110F"/>
    <w:rsid w:val="0001128D"/>
    <w:rsid w:val="000115C4"/>
    <w:rsid w:val="00011694"/>
    <w:rsid w:val="00011713"/>
    <w:rsid w:val="000117E0"/>
    <w:rsid w:val="00011E0B"/>
    <w:rsid w:val="00011F67"/>
    <w:rsid w:val="000120EA"/>
    <w:rsid w:val="000121EA"/>
    <w:rsid w:val="0001277F"/>
    <w:rsid w:val="00012862"/>
    <w:rsid w:val="000128E6"/>
    <w:rsid w:val="00012C3C"/>
    <w:rsid w:val="00012D0D"/>
    <w:rsid w:val="0001300A"/>
    <w:rsid w:val="000133EA"/>
    <w:rsid w:val="00013A70"/>
    <w:rsid w:val="00013AE5"/>
    <w:rsid w:val="00013F02"/>
    <w:rsid w:val="00013FF8"/>
    <w:rsid w:val="0001433F"/>
    <w:rsid w:val="000144D7"/>
    <w:rsid w:val="000146A1"/>
    <w:rsid w:val="000146CC"/>
    <w:rsid w:val="00014754"/>
    <w:rsid w:val="00014771"/>
    <w:rsid w:val="000149F5"/>
    <w:rsid w:val="00014AE9"/>
    <w:rsid w:val="00014B6A"/>
    <w:rsid w:val="00014CB1"/>
    <w:rsid w:val="00014FEA"/>
    <w:rsid w:val="000150C8"/>
    <w:rsid w:val="00015192"/>
    <w:rsid w:val="000151A8"/>
    <w:rsid w:val="00015213"/>
    <w:rsid w:val="00015530"/>
    <w:rsid w:val="00015836"/>
    <w:rsid w:val="0001595E"/>
    <w:rsid w:val="000159FB"/>
    <w:rsid w:val="00015A64"/>
    <w:rsid w:val="00015B0C"/>
    <w:rsid w:val="00015B6A"/>
    <w:rsid w:val="00015B9D"/>
    <w:rsid w:val="00015CCC"/>
    <w:rsid w:val="00015D21"/>
    <w:rsid w:val="00015EAC"/>
    <w:rsid w:val="00015EFB"/>
    <w:rsid w:val="000160A6"/>
    <w:rsid w:val="000164AF"/>
    <w:rsid w:val="000165E2"/>
    <w:rsid w:val="0001681D"/>
    <w:rsid w:val="00016E6B"/>
    <w:rsid w:val="0001716C"/>
    <w:rsid w:val="000171B0"/>
    <w:rsid w:val="000172BE"/>
    <w:rsid w:val="00017592"/>
    <w:rsid w:val="000177F1"/>
    <w:rsid w:val="00017BAA"/>
    <w:rsid w:val="00017D8A"/>
    <w:rsid w:val="000201A1"/>
    <w:rsid w:val="000206BB"/>
    <w:rsid w:val="0002076D"/>
    <w:rsid w:val="0002077C"/>
    <w:rsid w:val="00020AA2"/>
    <w:rsid w:val="00020BD4"/>
    <w:rsid w:val="000213B6"/>
    <w:rsid w:val="00021441"/>
    <w:rsid w:val="000215CD"/>
    <w:rsid w:val="00021BD2"/>
    <w:rsid w:val="00021C42"/>
    <w:rsid w:val="00021D48"/>
    <w:rsid w:val="00021F6F"/>
    <w:rsid w:val="00022142"/>
    <w:rsid w:val="000222EB"/>
    <w:rsid w:val="00022371"/>
    <w:rsid w:val="000225C3"/>
    <w:rsid w:val="00022B12"/>
    <w:rsid w:val="00022D92"/>
    <w:rsid w:val="0002300E"/>
    <w:rsid w:val="00023061"/>
    <w:rsid w:val="00023388"/>
    <w:rsid w:val="00023425"/>
    <w:rsid w:val="00023752"/>
    <w:rsid w:val="00023847"/>
    <w:rsid w:val="00023860"/>
    <w:rsid w:val="0002399A"/>
    <w:rsid w:val="00023E52"/>
    <w:rsid w:val="000240C4"/>
    <w:rsid w:val="00024111"/>
    <w:rsid w:val="000241BE"/>
    <w:rsid w:val="000242F2"/>
    <w:rsid w:val="000243F9"/>
    <w:rsid w:val="00024709"/>
    <w:rsid w:val="000247BC"/>
    <w:rsid w:val="000248D5"/>
    <w:rsid w:val="00024C9F"/>
    <w:rsid w:val="00024F97"/>
    <w:rsid w:val="00025114"/>
    <w:rsid w:val="0002543B"/>
    <w:rsid w:val="000254E1"/>
    <w:rsid w:val="00025614"/>
    <w:rsid w:val="0002578F"/>
    <w:rsid w:val="000257C3"/>
    <w:rsid w:val="00025928"/>
    <w:rsid w:val="00025DDC"/>
    <w:rsid w:val="00026043"/>
    <w:rsid w:val="000260BC"/>
    <w:rsid w:val="0002644C"/>
    <w:rsid w:val="0002652A"/>
    <w:rsid w:val="000269AE"/>
    <w:rsid w:val="00026A42"/>
    <w:rsid w:val="00026D4B"/>
    <w:rsid w:val="00027046"/>
    <w:rsid w:val="000271D1"/>
    <w:rsid w:val="000272C6"/>
    <w:rsid w:val="0002742E"/>
    <w:rsid w:val="000275C6"/>
    <w:rsid w:val="000276C6"/>
    <w:rsid w:val="000279F6"/>
    <w:rsid w:val="00027AD6"/>
    <w:rsid w:val="00027EC5"/>
    <w:rsid w:val="00027EC6"/>
    <w:rsid w:val="0003024C"/>
    <w:rsid w:val="000303C2"/>
    <w:rsid w:val="00030E6B"/>
    <w:rsid w:val="00030F7E"/>
    <w:rsid w:val="0003112C"/>
    <w:rsid w:val="00031190"/>
    <w:rsid w:val="0003126D"/>
    <w:rsid w:val="0003134F"/>
    <w:rsid w:val="00031611"/>
    <w:rsid w:val="0003162E"/>
    <w:rsid w:val="00031ADB"/>
    <w:rsid w:val="00031D8E"/>
    <w:rsid w:val="00032056"/>
    <w:rsid w:val="000320C3"/>
    <w:rsid w:val="000326F6"/>
    <w:rsid w:val="000328CA"/>
    <w:rsid w:val="000328CD"/>
    <w:rsid w:val="00032BA0"/>
    <w:rsid w:val="00032CF4"/>
    <w:rsid w:val="00032E40"/>
    <w:rsid w:val="00032EBD"/>
    <w:rsid w:val="00032FA6"/>
    <w:rsid w:val="0003312F"/>
    <w:rsid w:val="000333E0"/>
    <w:rsid w:val="0003376B"/>
    <w:rsid w:val="00033C6D"/>
    <w:rsid w:val="00033CE9"/>
    <w:rsid w:val="00033F6E"/>
    <w:rsid w:val="00033F88"/>
    <w:rsid w:val="00033FFA"/>
    <w:rsid w:val="0003407D"/>
    <w:rsid w:val="00034315"/>
    <w:rsid w:val="0003434E"/>
    <w:rsid w:val="00034350"/>
    <w:rsid w:val="00034387"/>
    <w:rsid w:val="000344C1"/>
    <w:rsid w:val="00034676"/>
    <w:rsid w:val="000346E6"/>
    <w:rsid w:val="00034BA2"/>
    <w:rsid w:val="00034D4A"/>
    <w:rsid w:val="000352B3"/>
    <w:rsid w:val="00035373"/>
    <w:rsid w:val="00035515"/>
    <w:rsid w:val="000357FB"/>
    <w:rsid w:val="00035884"/>
    <w:rsid w:val="0003592C"/>
    <w:rsid w:val="000359B3"/>
    <w:rsid w:val="00035AA6"/>
    <w:rsid w:val="00035C2F"/>
    <w:rsid w:val="00035E0E"/>
    <w:rsid w:val="00036238"/>
    <w:rsid w:val="0003656C"/>
    <w:rsid w:val="000367F5"/>
    <w:rsid w:val="00036800"/>
    <w:rsid w:val="00036C09"/>
    <w:rsid w:val="00036D21"/>
    <w:rsid w:val="00036F72"/>
    <w:rsid w:val="000372C6"/>
    <w:rsid w:val="00037342"/>
    <w:rsid w:val="0003735E"/>
    <w:rsid w:val="000373D9"/>
    <w:rsid w:val="000377A6"/>
    <w:rsid w:val="00037A58"/>
    <w:rsid w:val="00040179"/>
    <w:rsid w:val="0004023E"/>
    <w:rsid w:val="0004024B"/>
    <w:rsid w:val="00040254"/>
    <w:rsid w:val="00040349"/>
    <w:rsid w:val="00040448"/>
    <w:rsid w:val="000404EF"/>
    <w:rsid w:val="000408AC"/>
    <w:rsid w:val="00040DF4"/>
    <w:rsid w:val="00040F10"/>
    <w:rsid w:val="00040F28"/>
    <w:rsid w:val="00040F64"/>
    <w:rsid w:val="00040FBF"/>
    <w:rsid w:val="000413FF"/>
    <w:rsid w:val="000415A7"/>
    <w:rsid w:val="0004165E"/>
    <w:rsid w:val="00041C57"/>
    <w:rsid w:val="00041D6B"/>
    <w:rsid w:val="00041D70"/>
    <w:rsid w:val="00041F88"/>
    <w:rsid w:val="0004252B"/>
    <w:rsid w:val="00042834"/>
    <w:rsid w:val="00042D05"/>
    <w:rsid w:val="00043035"/>
    <w:rsid w:val="000432B0"/>
    <w:rsid w:val="000434B7"/>
    <w:rsid w:val="000435E4"/>
    <w:rsid w:val="00043863"/>
    <w:rsid w:val="00043A09"/>
    <w:rsid w:val="00043A9A"/>
    <w:rsid w:val="00043F65"/>
    <w:rsid w:val="000443D2"/>
    <w:rsid w:val="00044490"/>
    <w:rsid w:val="000444A1"/>
    <w:rsid w:val="000446BA"/>
    <w:rsid w:val="0004536C"/>
    <w:rsid w:val="00045970"/>
    <w:rsid w:val="00045985"/>
    <w:rsid w:val="00045AEB"/>
    <w:rsid w:val="00045F8C"/>
    <w:rsid w:val="00045FED"/>
    <w:rsid w:val="00045FFF"/>
    <w:rsid w:val="00046127"/>
    <w:rsid w:val="000465D2"/>
    <w:rsid w:val="0004667A"/>
    <w:rsid w:val="00046796"/>
    <w:rsid w:val="000467FD"/>
    <w:rsid w:val="00046928"/>
    <w:rsid w:val="000469EC"/>
    <w:rsid w:val="00046AAF"/>
    <w:rsid w:val="00046ADB"/>
    <w:rsid w:val="00046BBE"/>
    <w:rsid w:val="00046BF9"/>
    <w:rsid w:val="00046EFF"/>
    <w:rsid w:val="000470A0"/>
    <w:rsid w:val="00047225"/>
    <w:rsid w:val="00047235"/>
    <w:rsid w:val="000474AF"/>
    <w:rsid w:val="00047892"/>
    <w:rsid w:val="00047BCB"/>
    <w:rsid w:val="00047D9E"/>
    <w:rsid w:val="00047E60"/>
    <w:rsid w:val="0005018C"/>
    <w:rsid w:val="000501A8"/>
    <w:rsid w:val="000502A6"/>
    <w:rsid w:val="00050A63"/>
    <w:rsid w:val="00050BBC"/>
    <w:rsid w:val="00050CA2"/>
    <w:rsid w:val="00050E57"/>
    <w:rsid w:val="0005106B"/>
    <w:rsid w:val="000510BC"/>
    <w:rsid w:val="000513B9"/>
    <w:rsid w:val="00051581"/>
    <w:rsid w:val="0005165E"/>
    <w:rsid w:val="000519BB"/>
    <w:rsid w:val="00051BDE"/>
    <w:rsid w:val="00051DC8"/>
    <w:rsid w:val="000521D8"/>
    <w:rsid w:val="0005280E"/>
    <w:rsid w:val="00052915"/>
    <w:rsid w:val="00052AD2"/>
    <w:rsid w:val="00052CF1"/>
    <w:rsid w:val="00052D41"/>
    <w:rsid w:val="0005305B"/>
    <w:rsid w:val="00053065"/>
    <w:rsid w:val="000530DF"/>
    <w:rsid w:val="0005345E"/>
    <w:rsid w:val="0005363C"/>
    <w:rsid w:val="000537E8"/>
    <w:rsid w:val="000538FD"/>
    <w:rsid w:val="00053BC3"/>
    <w:rsid w:val="00053BDA"/>
    <w:rsid w:val="00054110"/>
    <w:rsid w:val="0005445F"/>
    <w:rsid w:val="0005466D"/>
    <w:rsid w:val="000546B5"/>
    <w:rsid w:val="00054724"/>
    <w:rsid w:val="000547BE"/>
    <w:rsid w:val="00054914"/>
    <w:rsid w:val="00054952"/>
    <w:rsid w:val="00054953"/>
    <w:rsid w:val="00054E0C"/>
    <w:rsid w:val="000553A6"/>
    <w:rsid w:val="0005541D"/>
    <w:rsid w:val="00055531"/>
    <w:rsid w:val="000558CC"/>
    <w:rsid w:val="000559E5"/>
    <w:rsid w:val="00055ABC"/>
    <w:rsid w:val="00055C85"/>
    <w:rsid w:val="00055CB7"/>
    <w:rsid w:val="00055D05"/>
    <w:rsid w:val="00055D57"/>
    <w:rsid w:val="00056048"/>
    <w:rsid w:val="00056259"/>
    <w:rsid w:val="00056454"/>
    <w:rsid w:val="000565C8"/>
    <w:rsid w:val="000565EB"/>
    <w:rsid w:val="000565F3"/>
    <w:rsid w:val="00056978"/>
    <w:rsid w:val="00056A53"/>
    <w:rsid w:val="00056D32"/>
    <w:rsid w:val="00056D76"/>
    <w:rsid w:val="00056F74"/>
    <w:rsid w:val="000571E5"/>
    <w:rsid w:val="0005780E"/>
    <w:rsid w:val="00057C14"/>
    <w:rsid w:val="00057DC8"/>
    <w:rsid w:val="00060295"/>
    <w:rsid w:val="0006064F"/>
    <w:rsid w:val="0006071C"/>
    <w:rsid w:val="000610C7"/>
    <w:rsid w:val="000610FE"/>
    <w:rsid w:val="000612E1"/>
    <w:rsid w:val="000612E7"/>
    <w:rsid w:val="0006132A"/>
    <w:rsid w:val="0006133C"/>
    <w:rsid w:val="000614FE"/>
    <w:rsid w:val="00061788"/>
    <w:rsid w:val="00061BB8"/>
    <w:rsid w:val="00061DDA"/>
    <w:rsid w:val="000624B8"/>
    <w:rsid w:val="000624EF"/>
    <w:rsid w:val="0006250D"/>
    <w:rsid w:val="000626DF"/>
    <w:rsid w:val="0006273E"/>
    <w:rsid w:val="0006283C"/>
    <w:rsid w:val="000628F1"/>
    <w:rsid w:val="000629CB"/>
    <w:rsid w:val="00063181"/>
    <w:rsid w:val="000632EE"/>
    <w:rsid w:val="0006341D"/>
    <w:rsid w:val="0006350B"/>
    <w:rsid w:val="00063653"/>
    <w:rsid w:val="00063699"/>
    <w:rsid w:val="000636EC"/>
    <w:rsid w:val="000637B6"/>
    <w:rsid w:val="00063BDE"/>
    <w:rsid w:val="00063BFE"/>
    <w:rsid w:val="00064321"/>
    <w:rsid w:val="000645D1"/>
    <w:rsid w:val="000645DC"/>
    <w:rsid w:val="00064686"/>
    <w:rsid w:val="00064CAD"/>
    <w:rsid w:val="00064D21"/>
    <w:rsid w:val="00065023"/>
    <w:rsid w:val="0006507C"/>
    <w:rsid w:val="00065091"/>
    <w:rsid w:val="0006526F"/>
    <w:rsid w:val="000657D6"/>
    <w:rsid w:val="00065A7D"/>
    <w:rsid w:val="00065B72"/>
    <w:rsid w:val="00065BA4"/>
    <w:rsid w:val="00065D38"/>
    <w:rsid w:val="00065EEE"/>
    <w:rsid w:val="0006607B"/>
    <w:rsid w:val="00066123"/>
    <w:rsid w:val="00066230"/>
    <w:rsid w:val="00066357"/>
    <w:rsid w:val="000663D7"/>
    <w:rsid w:val="00066745"/>
    <w:rsid w:val="00066899"/>
    <w:rsid w:val="000668A2"/>
    <w:rsid w:val="0006691F"/>
    <w:rsid w:val="00066A48"/>
    <w:rsid w:val="00066AF0"/>
    <w:rsid w:val="00066DAF"/>
    <w:rsid w:val="00067062"/>
    <w:rsid w:val="00067071"/>
    <w:rsid w:val="0006714A"/>
    <w:rsid w:val="000672A5"/>
    <w:rsid w:val="0006749E"/>
    <w:rsid w:val="00067543"/>
    <w:rsid w:val="000675F5"/>
    <w:rsid w:val="0006765F"/>
    <w:rsid w:val="00067827"/>
    <w:rsid w:val="0006785D"/>
    <w:rsid w:val="000678F4"/>
    <w:rsid w:val="000679B6"/>
    <w:rsid w:val="00067B2E"/>
    <w:rsid w:val="00067DD1"/>
    <w:rsid w:val="00067E24"/>
    <w:rsid w:val="00067E4C"/>
    <w:rsid w:val="00070116"/>
    <w:rsid w:val="00070224"/>
    <w:rsid w:val="0007033C"/>
    <w:rsid w:val="00070353"/>
    <w:rsid w:val="00070447"/>
    <w:rsid w:val="00070627"/>
    <w:rsid w:val="00070668"/>
    <w:rsid w:val="000706E7"/>
    <w:rsid w:val="00070700"/>
    <w:rsid w:val="000708C6"/>
    <w:rsid w:val="000708DE"/>
    <w:rsid w:val="00070991"/>
    <w:rsid w:val="00070AB0"/>
    <w:rsid w:val="00070EF8"/>
    <w:rsid w:val="0007100E"/>
    <w:rsid w:val="000710ED"/>
    <w:rsid w:val="00071105"/>
    <w:rsid w:val="00071107"/>
    <w:rsid w:val="0007117F"/>
    <w:rsid w:val="00071192"/>
    <w:rsid w:val="0007139F"/>
    <w:rsid w:val="000713A7"/>
    <w:rsid w:val="00071410"/>
    <w:rsid w:val="0007144C"/>
    <w:rsid w:val="00071771"/>
    <w:rsid w:val="0007182B"/>
    <w:rsid w:val="0007204E"/>
    <w:rsid w:val="000724F4"/>
    <w:rsid w:val="0007259C"/>
    <w:rsid w:val="00072606"/>
    <w:rsid w:val="00072866"/>
    <w:rsid w:val="00072A80"/>
    <w:rsid w:val="00072C6E"/>
    <w:rsid w:val="00072E78"/>
    <w:rsid w:val="000731A0"/>
    <w:rsid w:val="000732C7"/>
    <w:rsid w:val="000733E1"/>
    <w:rsid w:val="00073413"/>
    <w:rsid w:val="00073443"/>
    <w:rsid w:val="000735EE"/>
    <w:rsid w:val="00073615"/>
    <w:rsid w:val="000736C1"/>
    <w:rsid w:val="00073703"/>
    <w:rsid w:val="00073797"/>
    <w:rsid w:val="000737D5"/>
    <w:rsid w:val="000737FA"/>
    <w:rsid w:val="0007385B"/>
    <w:rsid w:val="00073BB3"/>
    <w:rsid w:val="00073C92"/>
    <w:rsid w:val="00073DEC"/>
    <w:rsid w:val="00073E67"/>
    <w:rsid w:val="00073EAD"/>
    <w:rsid w:val="00074381"/>
    <w:rsid w:val="000744FB"/>
    <w:rsid w:val="000745AA"/>
    <w:rsid w:val="000747A6"/>
    <w:rsid w:val="00074A69"/>
    <w:rsid w:val="00074B12"/>
    <w:rsid w:val="00074CF6"/>
    <w:rsid w:val="00074D19"/>
    <w:rsid w:val="00074E86"/>
    <w:rsid w:val="000757FD"/>
    <w:rsid w:val="00075A42"/>
    <w:rsid w:val="00075C8B"/>
    <w:rsid w:val="00075CAA"/>
    <w:rsid w:val="00075CD8"/>
    <w:rsid w:val="00075D43"/>
    <w:rsid w:val="00075F08"/>
    <w:rsid w:val="00076097"/>
    <w:rsid w:val="000760F7"/>
    <w:rsid w:val="00076149"/>
    <w:rsid w:val="000761D3"/>
    <w:rsid w:val="00076271"/>
    <w:rsid w:val="000762DB"/>
    <w:rsid w:val="00076531"/>
    <w:rsid w:val="00076541"/>
    <w:rsid w:val="00076724"/>
    <w:rsid w:val="000768DC"/>
    <w:rsid w:val="00076AEB"/>
    <w:rsid w:val="00076B9D"/>
    <w:rsid w:val="00076C62"/>
    <w:rsid w:val="00076E70"/>
    <w:rsid w:val="000772F4"/>
    <w:rsid w:val="0007749B"/>
    <w:rsid w:val="000775AE"/>
    <w:rsid w:val="0007766B"/>
    <w:rsid w:val="0007767D"/>
    <w:rsid w:val="000776EB"/>
    <w:rsid w:val="00077982"/>
    <w:rsid w:val="000779D7"/>
    <w:rsid w:val="00077A1F"/>
    <w:rsid w:val="00077B6B"/>
    <w:rsid w:val="00077C35"/>
    <w:rsid w:val="00077C61"/>
    <w:rsid w:val="00077D52"/>
    <w:rsid w:val="00077DE0"/>
    <w:rsid w:val="00077F03"/>
    <w:rsid w:val="000800C7"/>
    <w:rsid w:val="0008054D"/>
    <w:rsid w:val="000806C1"/>
    <w:rsid w:val="0008073B"/>
    <w:rsid w:val="000807DF"/>
    <w:rsid w:val="00080C8F"/>
    <w:rsid w:val="00080DF8"/>
    <w:rsid w:val="000811BC"/>
    <w:rsid w:val="000817A0"/>
    <w:rsid w:val="00081972"/>
    <w:rsid w:val="00081DF5"/>
    <w:rsid w:val="00081E57"/>
    <w:rsid w:val="00082061"/>
    <w:rsid w:val="000820A3"/>
    <w:rsid w:val="00082350"/>
    <w:rsid w:val="000823B0"/>
    <w:rsid w:val="00082539"/>
    <w:rsid w:val="000825EE"/>
    <w:rsid w:val="00082604"/>
    <w:rsid w:val="00082B27"/>
    <w:rsid w:val="00082B6C"/>
    <w:rsid w:val="00083289"/>
    <w:rsid w:val="0008335B"/>
    <w:rsid w:val="00083379"/>
    <w:rsid w:val="00083587"/>
    <w:rsid w:val="000836A4"/>
    <w:rsid w:val="000837BC"/>
    <w:rsid w:val="00083838"/>
    <w:rsid w:val="00083B1B"/>
    <w:rsid w:val="00083B6A"/>
    <w:rsid w:val="00083B88"/>
    <w:rsid w:val="00083DD1"/>
    <w:rsid w:val="00083E27"/>
    <w:rsid w:val="00083E5F"/>
    <w:rsid w:val="000840D9"/>
    <w:rsid w:val="0008438C"/>
    <w:rsid w:val="00084711"/>
    <w:rsid w:val="00084D5D"/>
    <w:rsid w:val="00084D97"/>
    <w:rsid w:val="00085073"/>
    <w:rsid w:val="00085573"/>
    <w:rsid w:val="00085E04"/>
    <w:rsid w:val="00086140"/>
    <w:rsid w:val="00086350"/>
    <w:rsid w:val="000865C1"/>
    <w:rsid w:val="00086743"/>
    <w:rsid w:val="000867F3"/>
    <w:rsid w:val="00086800"/>
    <w:rsid w:val="000868F2"/>
    <w:rsid w:val="0008695C"/>
    <w:rsid w:val="000869E4"/>
    <w:rsid w:val="00086AA5"/>
    <w:rsid w:val="00086B75"/>
    <w:rsid w:val="00086D4F"/>
    <w:rsid w:val="00086D9A"/>
    <w:rsid w:val="00086E10"/>
    <w:rsid w:val="00087030"/>
    <w:rsid w:val="0008704F"/>
    <w:rsid w:val="000870B3"/>
    <w:rsid w:val="000871FD"/>
    <w:rsid w:val="0008742A"/>
    <w:rsid w:val="00087567"/>
    <w:rsid w:val="00087913"/>
    <w:rsid w:val="00087A66"/>
    <w:rsid w:val="00087D11"/>
    <w:rsid w:val="00087F5B"/>
    <w:rsid w:val="00087F8C"/>
    <w:rsid w:val="00087FA0"/>
    <w:rsid w:val="0009019D"/>
    <w:rsid w:val="000902DC"/>
    <w:rsid w:val="000903E3"/>
    <w:rsid w:val="0009040A"/>
    <w:rsid w:val="0009042C"/>
    <w:rsid w:val="0009056F"/>
    <w:rsid w:val="00090D23"/>
    <w:rsid w:val="00090EBA"/>
    <w:rsid w:val="000911AE"/>
    <w:rsid w:val="000912AE"/>
    <w:rsid w:val="0009140A"/>
    <w:rsid w:val="0009186D"/>
    <w:rsid w:val="000918F6"/>
    <w:rsid w:val="00091B09"/>
    <w:rsid w:val="00091CA2"/>
    <w:rsid w:val="0009287A"/>
    <w:rsid w:val="00092C73"/>
    <w:rsid w:val="00092EFC"/>
    <w:rsid w:val="00093324"/>
    <w:rsid w:val="000935FB"/>
    <w:rsid w:val="00093697"/>
    <w:rsid w:val="0009392B"/>
    <w:rsid w:val="00093A91"/>
    <w:rsid w:val="00093B99"/>
    <w:rsid w:val="00093D42"/>
    <w:rsid w:val="00093DD0"/>
    <w:rsid w:val="00093FEB"/>
    <w:rsid w:val="0009467A"/>
    <w:rsid w:val="00094A16"/>
    <w:rsid w:val="00094A19"/>
    <w:rsid w:val="00094D8B"/>
    <w:rsid w:val="00094DE6"/>
    <w:rsid w:val="00094DEE"/>
    <w:rsid w:val="00095100"/>
    <w:rsid w:val="00095284"/>
    <w:rsid w:val="0009566A"/>
    <w:rsid w:val="00095D51"/>
    <w:rsid w:val="00095E08"/>
    <w:rsid w:val="00095EFC"/>
    <w:rsid w:val="000961FB"/>
    <w:rsid w:val="00096356"/>
    <w:rsid w:val="000963E3"/>
    <w:rsid w:val="0009645E"/>
    <w:rsid w:val="00096476"/>
    <w:rsid w:val="000965C9"/>
    <w:rsid w:val="00096790"/>
    <w:rsid w:val="000967E7"/>
    <w:rsid w:val="00096A71"/>
    <w:rsid w:val="00096C6B"/>
    <w:rsid w:val="00096F8C"/>
    <w:rsid w:val="00096F96"/>
    <w:rsid w:val="00097141"/>
    <w:rsid w:val="00097170"/>
    <w:rsid w:val="00097176"/>
    <w:rsid w:val="00097431"/>
    <w:rsid w:val="000975FA"/>
    <w:rsid w:val="0009777A"/>
    <w:rsid w:val="00097A46"/>
    <w:rsid w:val="00097C99"/>
    <w:rsid w:val="00097CFB"/>
    <w:rsid w:val="00097EC7"/>
    <w:rsid w:val="000A0100"/>
    <w:rsid w:val="000A0766"/>
    <w:rsid w:val="000A0773"/>
    <w:rsid w:val="000A083A"/>
    <w:rsid w:val="000A0B97"/>
    <w:rsid w:val="000A0CEA"/>
    <w:rsid w:val="000A0E85"/>
    <w:rsid w:val="000A0F14"/>
    <w:rsid w:val="000A1441"/>
    <w:rsid w:val="000A1480"/>
    <w:rsid w:val="000A169E"/>
    <w:rsid w:val="000A1A06"/>
    <w:rsid w:val="000A1AE1"/>
    <w:rsid w:val="000A1B60"/>
    <w:rsid w:val="000A1BFD"/>
    <w:rsid w:val="000A1F75"/>
    <w:rsid w:val="000A215C"/>
    <w:rsid w:val="000A21B4"/>
    <w:rsid w:val="000A2305"/>
    <w:rsid w:val="000A259B"/>
    <w:rsid w:val="000A2A0F"/>
    <w:rsid w:val="000A2CC7"/>
    <w:rsid w:val="000A2ED6"/>
    <w:rsid w:val="000A3392"/>
    <w:rsid w:val="000A37DC"/>
    <w:rsid w:val="000A396F"/>
    <w:rsid w:val="000A3DB6"/>
    <w:rsid w:val="000A3F6F"/>
    <w:rsid w:val="000A4205"/>
    <w:rsid w:val="000A428F"/>
    <w:rsid w:val="000A44AB"/>
    <w:rsid w:val="000A4617"/>
    <w:rsid w:val="000A467B"/>
    <w:rsid w:val="000A4689"/>
    <w:rsid w:val="000A47D7"/>
    <w:rsid w:val="000A4A19"/>
    <w:rsid w:val="000A4FE2"/>
    <w:rsid w:val="000A50BB"/>
    <w:rsid w:val="000A5155"/>
    <w:rsid w:val="000A531B"/>
    <w:rsid w:val="000A53CD"/>
    <w:rsid w:val="000A54A8"/>
    <w:rsid w:val="000A5856"/>
    <w:rsid w:val="000A596E"/>
    <w:rsid w:val="000A5E99"/>
    <w:rsid w:val="000A603C"/>
    <w:rsid w:val="000A6351"/>
    <w:rsid w:val="000A63D6"/>
    <w:rsid w:val="000A6535"/>
    <w:rsid w:val="000A6847"/>
    <w:rsid w:val="000A6A73"/>
    <w:rsid w:val="000A6BD0"/>
    <w:rsid w:val="000A6DD9"/>
    <w:rsid w:val="000A6F19"/>
    <w:rsid w:val="000A7031"/>
    <w:rsid w:val="000A738B"/>
    <w:rsid w:val="000A7990"/>
    <w:rsid w:val="000A7B38"/>
    <w:rsid w:val="000A7B7A"/>
    <w:rsid w:val="000B00D6"/>
    <w:rsid w:val="000B0137"/>
    <w:rsid w:val="000B0145"/>
    <w:rsid w:val="000B0343"/>
    <w:rsid w:val="000B03E8"/>
    <w:rsid w:val="000B0878"/>
    <w:rsid w:val="000B094A"/>
    <w:rsid w:val="000B096E"/>
    <w:rsid w:val="000B0AFE"/>
    <w:rsid w:val="000B0CC5"/>
    <w:rsid w:val="000B0EF5"/>
    <w:rsid w:val="000B0F73"/>
    <w:rsid w:val="000B0F76"/>
    <w:rsid w:val="000B123B"/>
    <w:rsid w:val="000B13B6"/>
    <w:rsid w:val="000B146F"/>
    <w:rsid w:val="000B1548"/>
    <w:rsid w:val="000B1605"/>
    <w:rsid w:val="000B165F"/>
    <w:rsid w:val="000B1837"/>
    <w:rsid w:val="000B193B"/>
    <w:rsid w:val="000B1BF5"/>
    <w:rsid w:val="000B1EFD"/>
    <w:rsid w:val="000B202B"/>
    <w:rsid w:val="000B2060"/>
    <w:rsid w:val="000B21CB"/>
    <w:rsid w:val="000B2497"/>
    <w:rsid w:val="000B289E"/>
    <w:rsid w:val="000B2985"/>
    <w:rsid w:val="000B2A42"/>
    <w:rsid w:val="000B2C88"/>
    <w:rsid w:val="000B301C"/>
    <w:rsid w:val="000B31B3"/>
    <w:rsid w:val="000B3342"/>
    <w:rsid w:val="000B36C3"/>
    <w:rsid w:val="000B3961"/>
    <w:rsid w:val="000B39D3"/>
    <w:rsid w:val="000B3B6A"/>
    <w:rsid w:val="000B3B96"/>
    <w:rsid w:val="000B3CB2"/>
    <w:rsid w:val="000B3E92"/>
    <w:rsid w:val="000B4614"/>
    <w:rsid w:val="000B4A04"/>
    <w:rsid w:val="000B4CE6"/>
    <w:rsid w:val="000B4E81"/>
    <w:rsid w:val="000B4EA9"/>
    <w:rsid w:val="000B4EF2"/>
    <w:rsid w:val="000B505C"/>
    <w:rsid w:val="000B510A"/>
    <w:rsid w:val="000B51FA"/>
    <w:rsid w:val="000B5834"/>
    <w:rsid w:val="000B5905"/>
    <w:rsid w:val="000B5975"/>
    <w:rsid w:val="000B5AB7"/>
    <w:rsid w:val="000B5E8C"/>
    <w:rsid w:val="000B609C"/>
    <w:rsid w:val="000B63C2"/>
    <w:rsid w:val="000B66E0"/>
    <w:rsid w:val="000B6A1D"/>
    <w:rsid w:val="000B6C15"/>
    <w:rsid w:val="000B6E2C"/>
    <w:rsid w:val="000B6E98"/>
    <w:rsid w:val="000B72A3"/>
    <w:rsid w:val="000B738D"/>
    <w:rsid w:val="000B7489"/>
    <w:rsid w:val="000B75A3"/>
    <w:rsid w:val="000B765C"/>
    <w:rsid w:val="000B76C5"/>
    <w:rsid w:val="000B77F2"/>
    <w:rsid w:val="000B784E"/>
    <w:rsid w:val="000B7A10"/>
    <w:rsid w:val="000B7C31"/>
    <w:rsid w:val="000C005B"/>
    <w:rsid w:val="000C0212"/>
    <w:rsid w:val="000C04F6"/>
    <w:rsid w:val="000C09FC"/>
    <w:rsid w:val="000C0D38"/>
    <w:rsid w:val="000C0E7C"/>
    <w:rsid w:val="000C0EF1"/>
    <w:rsid w:val="000C0EFB"/>
    <w:rsid w:val="000C0F5D"/>
    <w:rsid w:val="000C1060"/>
    <w:rsid w:val="000C10D9"/>
    <w:rsid w:val="000C115D"/>
    <w:rsid w:val="000C12EB"/>
    <w:rsid w:val="000C1535"/>
    <w:rsid w:val="000C1CEC"/>
    <w:rsid w:val="000C1D61"/>
    <w:rsid w:val="000C1F89"/>
    <w:rsid w:val="000C2192"/>
    <w:rsid w:val="000C21F1"/>
    <w:rsid w:val="000C252B"/>
    <w:rsid w:val="000C29D7"/>
    <w:rsid w:val="000C2A38"/>
    <w:rsid w:val="000C2F29"/>
    <w:rsid w:val="000C2FBD"/>
    <w:rsid w:val="000C30F2"/>
    <w:rsid w:val="000C346F"/>
    <w:rsid w:val="000C34AD"/>
    <w:rsid w:val="000C3543"/>
    <w:rsid w:val="000C3703"/>
    <w:rsid w:val="000C3B0C"/>
    <w:rsid w:val="000C3DE0"/>
    <w:rsid w:val="000C41AB"/>
    <w:rsid w:val="000C422D"/>
    <w:rsid w:val="000C4575"/>
    <w:rsid w:val="000C483E"/>
    <w:rsid w:val="000C493D"/>
    <w:rsid w:val="000C4E0F"/>
    <w:rsid w:val="000C516A"/>
    <w:rsid w:val="000C55B7"/>
    <w:rsid w:val="000C563C"/>
    <w:rsid w:val="000C5659"/>
    <w:rsid w:val="000C5848"/>
    <w:rsid w:val="000C58C4"/>
    <w:rsid w:val="000C5945"/>
    <w:rsid w:val="000C5C32"/>
    <w:rsid w:val="000C5C40"/>
    <w:rsid w:val="000C5CDE"/>
    <w:rsid w:val="000C5DDE"/>
    <w:rsid w:val="000C5E8E"/>
    <w:rsid w:val="000C5F91"/>
    <w:rsid w:val="000C6025"/>
    <w:rsid w:val="000C608C"/>
    <w:rsid w:val="000C6265"/>
    <w:rsid w:val="000C62FF"/>
    <w:rsid w:val="000C644B"/>
    <w:rsid w:val="000C65AE"/>
    <w:rsid w:val="000C65E1"/>
    <w:rsid w:val="000C6BD3"/>
    <w:rsid w:val="000C6CF8"/>
    <w:rsid w:val="000C6D78"/>
    <w:rsid w:val="000C72EE"/>
    <w:rsid w:val="000C74BC"/>
    <w:rsid w:val="000C7974"/>
    <w:rsid w:val="000C7980"/>
    <w:rsid w:val="000C7AAB"/>
    <w:rsid w:val="000C7C14"/>
    <w:rsid w:val="000C7CB6"/>
    <w:rsid w:val="000C7CFA"/>
    <w:rsid w:val="000C7F28"/>
    <w:rsid w:val="000D0061"/>
    <w:rsid w:val="000D02AE"/>
    <w:rsid w:val="000D0410"/>
    <w:rsid w:val="000D0565"/>
    <w:rsid w:val="000D07CB"/>
    <w:rsid w:val="000D0979"/>
    <w:rsid w:val="000D09BA"/>
    <w:rsid w:val="000D0C65"/>
    <w:rsid w:val="000D0E4E"/>
    <w:rsid w:val="000D0EA0"/>
    <w:rsid w:val="000D113C"/>
    <w:rsid w:val="000D12D1"/>
    <w:rsid w:val="000D159A"/>
    <w:rsid w:val="000D1796"/>
    <w:rsid w:val="000D189D"/>
    <w:rsid w:val="000D1A1C"/>
    <w:rsid w:val="000D1B9C"/>
    <w:rsid w:val="000D1C99"/>
    <w:rsid w:val="000D1DC7"/>
    <w:rsid w:val="000D1E2A"/>
    <w:rsid w:val="000D226A"/>
    <w:rsid w:val="000D22CC"/>
    <w:rsid w:val="000D24D6"/>
    <w:rsid w:val="000D26AC"/>
    <w:rsid w:val="000D275D"/>
    <w:rsid w:val="000D289E"/>
    <w:rsid w:val="000D2A00"/>
    <w:rsid w:val="000D2A05"/>
    <w:rsid w:val="000D2A81"/>
    <w:rsid w:val="000D2A8E"/>
    <w:rsid w:val="000D2B89"/>
    <w:rsid w:val="000D2C11"/>
    <w:rsid w:val="000D2EF6"/>
    <w:rsid w:val="000D30AD"/>
    <w:rsid w:val="000D33E0"/>
    <w:rsid w:val="000D36AE"/>
    <w:rsid w:val="000D38A1"/>
    <w:rsid w:val="000D39E4"/>
    <w:rsid w:val="000D3D59"/>
    <w:rsid w:val="000D3FD1"/>
    <w:rsid w:val="000D4142"/>
    <w:rsid w:val="000D427E"/>
    <w:rsid w:val="000D42D3"/>
    <w:rsid w:val="000D4564"/>
    <w:rsid w:val="000D45D2"/>
    <w:rsid w:val="000D49EC"/>
    <w:rsid w:val="000D49EE"/>
    <w:rsid w:val="000D4A78"/>
    <w:rsid w:val="000D4C4E"/>
    <w:rsid w:val="000D4DEB"/>
    <w:rsid w:val="000D4F62"/>
    <w:rsid w:val="000D5077"/>
    <w:rsid w:val="000D5362"/>
    <w:rsid w:val="000D5433"/>
    <w:rsid w:val="000D57F8"/>
    <w:rsid w:val="000D5851"/>
    <w:rsid w:val="000D5A2D"/>
    <w:rsid w:val="000D5A58"/>
    <w:rsid w:val="000D5AA5"/>
    <w:rsid w:val="000D5ACF"/>
    <w:rsid w:val="000D5C60"/>
    <w:rsid w:val="000D5E6C"/>
    <w:rsid w:val="000D5FFB"/>
    <w:rsid w:val="000D6029"/>
    <w:rsid w:val="000D61C1"/>
    <w:rsid w:val="000D6241"/>
    <w:rsid w:val="000D6EDE"/>
    <w:rsid w:val="000D6F0D"/>
    <w:rsid w:val="000D703B"/>
    <w:rsid w:val="000D7147"/>
    <w:rsid w:val="000D71A5"/>
    <w:rsid w:val="000D71B0"/>
    <w:rsid w:val="000D71E2"/>
    <w:rsid w:val="000D726B"/>
    <w:rsid w:val="000D7303"/>
    <w:rsid w:val="000D73A5"/>
    <w:rsid w:val="000D797F"/>
    <w:rsid w:val="000D7AD4"/>
    <w:rsid w:val="000D7B15"/>
    <w:rsid w:val="000D7CEB"/>
    <w:rsid w:val="000D7EA6"/>
    <w:rsid w:val="000E028F"/>
    <w:rsid w:val="000E049F"/>
    <w:rsid w:val="000E075D"/>
    <w:rsid w:val="000E07D6"/>
    <w:rsid w:val="000E0ADB"/>
    <w:rsid w:val="000E127A"/>
    <w:rsid w:val="000E12C1"/>
    <w:rsid w:val="000E1380"/>
    <w:rsid w:val="000E14D8"/>
    <w:rsid w:val="000E17C9"/>
    <w:rsid w:val="000E18DF"/>
    <w:rsid w:val="000E1915"/>
    <w:rsid w:val="000E1A24"/>
    <w:rsid w:val="000E1AA2"/>
    <w:rsid w:val="000E1C86"/>
    <w:rsid w:val="000E20D1"/>
    <w:rsid w:val="000E22E5"/>
    <w:rsid w:val="000E23C6"/>
    <w:rsid w:val="000E2727"/>
    <w:rsid w:val="000E2A8C"/>
    <w:rsid w:val="000E2C51"/>
    <w:rsid w:val="000E2DEC"/>
    <w:rsid w:val="000E2FAC"/>
    <w:rsid w:val="000E310E"/>
    <w:rsid w:val="000E325F"/>
    <w:rsid w:val="000E3362"/>
    <w:rsid w:val="000E351B"/>
    <w:rsid w:val="000E3642"/>
    <w:rsid w:val="000E3678"/>
    <w:rsid w:val="000E37A7"/>
    <w:rsid w:val="000E3DED"/>
    <w:rsid w:val="000E3E11"/>
    <w:rsid w:val="000E3F3C"/>
    <w:rsid w:val="000E4178"/>
    <w:rsid w:val="000E4394"/>
    <w:rsid w:val="000E4478"/>
    <w:rsid w:val="000E4531"/>
    <w:rsid w:val="000E4639"/>
    <w:rsid w:val="000E4ADC"/>
    <w:rsid w:val="000E54B4"/>
    <w:rsid w:val="000E560E"/>
    <w:rsid w:val="000E5850"/>
    <w:rsid w:val="000E58FE"/>
    <w:rsid w:val="000E5998"/>
    <w:rsid w:val="000E59A0"/>
    <w:rsid w:val="000E5B71"/>
    <w:rsid w:val="000E5BD7"/>
    <w:rsid w:val="000E6010"/>
    <w:rsid w:val="000E601B"/>
    <w:rsid w:val="000E617B"/>
    <w:rsid w:val="000E68B8"/>
    <w:rsid w:val="000E6B5F"/>
    <w:rsid w:val="000E6C2A"/>
    <w:rsid w:val="000E6DFE"/>
    <w:rsid w:val="000E765C"/>
    <w:rsid w:val="000E7A84"/>
    <w:rsid w:val="000E7CD0"/>
    <w:rsid w:val="000E7D47"/>
    <w:rsid w:val="000E7EC5"/>
    <w:rsid w:val="000E7ED4"/>
    <w:rsid w:val="000E7F79"/>
    <w:rsid w:val="000F039B"/>
    <w:rsid w:val="000F064D"/>
    <w:rsid w:val="000F0C15"/>
    <w:rsid w:val="000F114C"/>
    <w:rsid w:val="000F15BC"/>
    <w:rsid w:val="000F166F"/>
    <w:rsid w:val="000F180A"/>
    <w:rsid w:val="000F182B"/>
    <w:rsid w:val="000F193C"/>
    <w:rsid w:val="000F1960"/>
    <w:rsid w:val="000F1A27"/>
    <w:rsid w:val="000F1AE1"/>
    <w:rsid w:val="000F1C10"/>
    <w:rsid w:val="000F1C46"/>
    <w:rsid w:val="000F1C92"/>
    <w:rsid w:val="000F214C"/>
    <w:rsid w:val="000F23E4"/>
    <w:rsid w:val="000F2407"/>
    <w:rsid w:val="000F2729"/>
    <w:rsid w:val="000F29F0"/>
    <w:rsid w:val="000F2EEE"/>
    <w:rsid w:val="000F313B"/>
    <w:rsid w:val="000F3697"/>
    <w:rsid w:val="000F3711"/>
    <w:rsid w:val="000F3773"/>
    <w:rsid w:val="000F38EF"/>
    <w:rsid w:val="000F3A72"/>
    <w:rsid w:val="000F3D64"/>
    <w:rsid w:val="000F3E4A"/>
    <w:rsid w:val="000F4011"/>
    <w:rsid w:val="000F401D"/>
    <w:rsid w:val="000F4103"/>
    <w:rsid w:val="000F4126"/>
    <w:rsid w:val="000F424C"/>
    <w:rsid w:val="000F4638"/>
    <w:rsid w:val="000F4881"/>
    <w:rsid w:val="000F4E8D"/>
    <w:rsid w:val="000F5013"/>
    <w:rsid w:val="000F5103"/>
    <w:rsid w:val="000F5592"/>
    <w:rsid w:val="000F578F"/>
    <w:rsid w:val="000F5827"/>
    <w:rsid w:val="000F5B69"/>
    <w:rsid w:val="000F5C00"/>
    <w:rsid w:val="000F5CBF"/>
    <w:rsid w:val="000F5CCC"/>
    <w:rsid w:val="000F5E09"/>
    <w:rsid w:val="000F5F6C"/>
    <w:rsid w:val="000F6264"/>
    <w:rsid w:val="000F6314"/>
    <w:rsid w:val="000F652E"/>
    <w:rsid w:val="000F6BEA"/>
    <w:rsid w:val="000F70F0"/>
    <w:rsid w:val="000F7329"/>
    <w:rsid w:val="000F7583"/>
    <w:rsid w:val="000F7EF7"/>
    <w:rsid w:val="000F7F58"/>
    <w:rsid w:val="00100128"/>
    <w:rsid w:val="001002D9"/>
    <w:rsid w:val="00100496"/>
    <w:rsid w:val="00100583"/>
    <w:rsid w:val="00100616"/>
    <w:rsid w:val="001007BE"/>
    <w:rsid w:val="00100839"/>
    <w:rsid w:val="00100A66"/>
    <w:rsid w:val="00100FDE"/>
    <w:rsid w:val="00100FF3"/>
    <w:rsid w:val="00101058"/>
    <w:rsid w:val="00101144"/>
    <w:rsid w:val="00101177"/>
    <w:rsid w:val="00101178"/>
    <w:rsid w:val="001011A5"/>
    <w:rsid w:val="0010130D"/>
    <w:rsid w:val="0010193E"/>
    <w:rsid w:val="00102000"/>
    <w:rsid w:val="0010204D"/>
    <w:rsid w:val="0010220B"/>
    <w:rsid w:val="00102340"/>
    <w:rsid w:val="0010246E"/>
    <w:rsid w:val="001026CA"/>
    <w:rsid w:val="0010296C"/>
    <w:rsid w:val="001029C5"/>
    <w:rsid w:val="001031F0"/>
    <w:rsid w:val="0010353E"/>
    <w:rsid w:val="0010356D"/>
    <w:rsid w:val="00103737"/>
    <w:rsid w:val="00103D98"/>
    <w:rsid w:val="00103DFC"/>
    <w:rsid w:val="0010407D"/>
    <w:rsid w:val="001040FA"/>
    <w:rsid w:val="00104257"/>
    <w:rsid w:val="001043C2"/>
    <w:rsid w:val="001043E1"/>
    <w:rsid w:val="00104468"/>
    <w:rsid w:val="00104621"/>
    <w:rsid w:val="001047C6"/>
    <w:rsid w:val="00104980"/>
    <w:rsid w:val="00104A8F"/>
    <w:rsid w:val="00104D4E"/>
    <w:rsid w:val="00104F53"/>
    <w:rsid w:val="0010505A"/>
    <w:rsid w:val="001050B2"/>
    <w:rsid w:val="001053F9"/>
    <w:rsid w:val="00105694"/>
    <w:rsid w:val="001057FA"/>
    <w:rsid w:val="0010589F"/>
    <w:rsid w:val="001058AA"/>
    <w:rsid w:val="00105CC7"/>
    <w:rsid w:val="00105CDD"/>
    <w:rsid w:val="00105D12"/>
    <w:rsid w:val="00105ECF"/>
    <w:rsid w:val="00106192"/>
    <w:rsid w:val="00106223"/>
    <w:rsid w:val="00106280"/>
    <w:rsid w:val="001065B1"/>
    <w:rsid w:val="0010664B"/>
    <w:rsid w:val="0010677C"/>
    <w:rsid w:val="00106DC1"/>
    <w:rsid w:val="00107049"/>
    <w:rsid w:val="001073F0"/>
    <w:rsid w:val="001073F8"/>
    <w:rsid w:val="00107569"/>
    <w:rsid w:val="001075B2"/>
    <w:rsid w:val="001076E8"/>
    <w:rsid w:val="00107727"/>
    <w:rsid w:val="00107779"/>
    <w:rsid w:val="001078C2"/>
    <w:rsid w:val="001079F4"/>
    <w:rsid w:val="00107C8B"/>
    <w:rsid w:val="00107D10"/>
    <w:rsid w:val="00107E1C"/>
    <w:rsid w:val="00107E65"/>
    <w:rsid w:val="00107EFB"/>
    <w:rsid w:val="001100F1"/>
    <w:rsid w:val="00110243"/>
    <w:rsid w:val="0011024E"/>
    <w:rsid w:val="0011083B"/>
    <w:rsid w:val="00110862"/>
    <w:rsid w:val="00110AB8"/>
    <w:rsid w:val="0011111A"/>
    <w:rsid w:val="001112C4"/>
    <w:rsid w:val="00111444"/>
    <w:rsid w:val="001115DA"/>
    <w:rsid w:val="00111723"/>
    <w:rsid w:val="00111BFC"/>
    <w:rsid w:val="00111D2C"/>
    <w:rsid w:val="00111EB2"/>
    <w:rsid w:val="001123C7"/>
    <w:rsid w:val="00112510"/>
    <w:rsid w:val="00112880"/>
    <w:rsid w:val="00112907"/>
    <w:rsid w:val="001129B5"/>
    <w:rsid w:val="00112A28"/>
    <w:rsid w:val="00112BE6"/>
    <w:rsid w:val="00112CD8"/>
    <w:rsid w:val="00112FBF"/>
    <w:rsid w:val="001132B9"/>
    <w:rsid w:val="0011346B"/>
    <w:rsid w:val="0011355E"/>
    <w:rsid w:val="00113598"/>
    <w:rsid w:val="001137DF"/>
    <w:rsid w:val="0011383F"/>
    <w:rsid w:val="0011397C"/>
    <w:rsid w:val="0011398D"/>
    <w:rsid w:val="00113A45"/>
    <w:rsid w:val="00113C84"/>
    <w:rsid w:val="001141E3"/>
    <w:rsid w:val="00114232"/>
    <w:rsid w:val="00114447"/>
    <w:rsid w:val="001144DF"/>
    <w:rsid w:val="00114527"/>
    <w:rsid w:val="0011557B"/>
    <w:rsid w:val="001158F2"/>
    <w:rsid w:val="00115957"/>
    <w:rsid w:val="00115ACA"/>
    <w:rsid w:val="00115B8E"/>
    <w:rsid w:val="00116380"/>
    <w:rsid w:val="001163C1"/>
    <w:rsid w:val="001163CB"/>
    <w:rsid w:val="00116556"/>
    <w:rsid w:val="001166F7"/>
    <w:rsid w:val="001167D0"/>
    <w:rsid w:val="00116965"/>
    <w:rsid w:val="001169AC"/>
    <w:rsid w:val="00116ABD"/>
    <w:rsid w:val="00116BA5"/>
    <w:rsid w:val="00116CD2"/>
    <w:rsid w:val="001170CB"/>
    <w:rsid w:val="001172E5"/>
    <w:rsid w:val="00117378"/>
    <w:rsid w:val="001174BD"/>
    <w:rsid w:val="00117ACB"/>
    <w:rsid w:val="00117B12"/>
    <w:rsid w:val="00117B3D"/>
    <w:rsid w:val="00117C4A"/>
    <w:rsid w:val="00117C85"/>
    <w:rsid w:val="00117DC9"/>
    <w:rsid w:val="00120122"/>
    <w:rsid w:val="001201D0"/>
    <w:rsid w:val="001205BA"/>
    <w:rsid w:val="001205C2"/>
    <w:rsid w:val="00120637"/>
    <w:rsid w:val="00120B13"/>
    <w:rsid w:val="00120C81"/>
    <w:rsid w:val="00120F76"/>
    <w:rsid w:val="00121077"/>
    <w:rsid w:val="001211FD"/>
    <w:rsid w:val="001214DE"/>
    <w:rsid w:val="001215FB"/>
    <w:rsid w:val="00121614"/>
    <w:rsid w:val="00121657"/>
    <w:rsid w:val="00121801"/>
    <w:rsid w:val="00122113"/>
    <w:rsid w:val="00122236"/>
    <w:rsid w:val="0012230A"/>
    <w:rsid w:val="00122459"/>
    <w:rsid w:val="001227F1"/>
    <w:rsid w:val="00122954"/>
    <w:rsid w:val="00122C97"/>
    <w:rsid w:val="00122F2B"/>
    <w:rsid w:val="00123360"/>
    <w:rsid w:val="00123760"/>
    <w:rsid w:val="0012396B"/>
    <w:rsid w:val="00124161"/>
    <w:rsid w:val="00124268"/>
    <w:rsid w:val="00124295"/>
    <w:rsid w:val="00124679"/>
    <w:rsid w:val="001246BE"/>
    <w:rsid w:val="00124958"/>
    <w:rsid w:val="00124C2E"/>
    <w:rsid w:val="00124D84"/>
    <w:rsid w:val="00124F17"/>
    <w:rsid w:val="00124F85"/>
    <w:rsid w:val="001250DD"/>
    <w:rsid w:val="00125733"/>
    <w:rsid w:val="00125AF4"/>
    <w:rsid w:val="00125C12"/>
    <w:rsid w:val="00125D81"/>
    <w:rsid w:val="00125D8B"/>
    <w:rsid w:val="00125E31"/>
    <w:rsid w:val="00125E64"/>
    <w:rsid w:val="00125F91"/>
    <w:rsid w:val="001260FA"/>
    <w:rsid w:val="00126338"/>
    <w:rsid w:val="001263AA"/>
    <w:rsid w:val="0012655F"/>
    <w:rsid w:val="00126C84"/>
    <w:rsid w:val="00126F38"/>
    <w:rsid w:val="0012743C"/>
    <w:rsid w:val="00127543"/>
    <w:rsid w:val="001277D9"/>
    <w:rsid w:val="00127B35"/>
    <w:rsid w:val="00127DC3"/>
    <w:rsid w:val="00127F70"/>
    <w:rsid w:val="00130779"/>
    <w:rsid w:val="001307A1"/>
    <w:rsid w:val="00130BFD"/>
    <w:rsid w:val="00130E38"/>
    <w:rsid w:val="00131181"/>
    <w:rsid w:val="001319BC"/>
    <w:rsid w:val="00131AFC"/>
    <w:rsid w:val="00131D12"/>
    <w:rsid w:val="00131E63"/>
    <w:rsid w:val="001320AD"/>
    <w:rsid w:val="001320F8"/>
    <w:rsid w:val="001321D3"/>
    <w:rsid w:val="0013224F"/>
    <w:rsid w:val="0013262E"/>
    <w:rsid w:val="00132657"/>
    <w:rsid w:val="0013271D"/>
    <w:rsid w:val="001328F5"/>
    <w:rsid w:val="00132A4A"/>
    <w:rsid w:val="00132B6B"/>
    <w:rsid w:val="00132CB0"/>
    <w:rsid w:val="001330A2"/>
    <w:rsid w:val="001330CE"/>
    <w:rsid w:val="001331C8"/>
    <w:rsid w:val="0013343C"/>
    <w:rsid w:val="001334C6"/>
    <w:rsid w:val="00133510"/>
    <w:rsid w:val="00133599"/>
    <w:rsid w:val="001338AC"/>
    <w:rsid w:val="00133BF5"/>
    <w:rsid w:val="00133BF7"/>
    <w:rsid w:val="001344CC"/>
    <w:rsid w:val="00134673"/>
    <w:rsid w:val="00134B88"/>
    <w:rsid w:val="00134BC0"/>
    <w:rsid w:val="00134D8D"/>
    <w:rsid w:val="00134D9C"/>
    <w:rsid w:val="00135365"/>
    <w:rsid w:val="0013547E"/>
    <w:rsid w:val="00135A1D"/>
    <w:rsid w:val="00135A4C"/>
    <w:rsid w:val="00135A66"/>
    <w:rsid w:val="00135C87"/>
    <w:rsid w:val="00136097"/>
    <w:rsid w:val="001361E2"/>
    <w:rsid w:val="001363AF"/>
    <w:rsid w:val="00136648"/>
    <w:rsid w:val="001366F2"/>
    <w:rsid w:val="0013682E"/>
    <w:rsid w:val="001369F7"/>
    <w:rsid w:val="00136A23"/>
    <w:rsid w:val="00136B99"/>
    <w:rsid w:val="00136C86"/>
    <w:rsid w:val="00136C8A"/>
    <w:rsid w:val="00137428"/>
    <w:rsid w:val="00137703"/>
    <w:rsid w:val="00137938"/>
    <w:rsid w:val="00137A77"/>
    <w:rsid w:val="00140204"/>
    <w:rsid w:val="001402D0"/>
    <w:rsid w:val="0014063E"/>
    <w:rsid w:val="001407BE"/>
    <w:rsid w:val="0014087D"/>
    <w:rsid w:val="00140E01"/>
    <w:rsid w:val="00140EA0"/>
    <w:rsid w:val="00140F74"/>
    <w:rsid w:val="0014102A"/>
    <w:rsid w:val="00141032"/>
    <w:rsid w:val="0014109E"/>
    <w:rsid w:val="00141191"/>
    <w:rsid w:val="0014159C"/>
    <w:rsid w:val="00141620"/>
    <w:rsid w:val="00141876"/>
    <w:rsid w:val="00141DEB"/>
    <w:rsid w:val="00141E21"/>
    <w:rsid w:val="00141E5E"/>
    <w:rsid w:val="00141FDD"/>
    <w:rsid w:val="00142061"/>
    <w:rsid w:val="001422C3"/>
    <w:rsid w:val="00142665"/>
    <w:rsid w:val="00142A13"/>
    <w:rsid w:val="00142AD2"/>
    <w:rsid w:val="00142C39"/>
    <w:rsid w:val="00142EFD"/>
    <w:rsid w:val="00143115"/>
    <w:rsid w:val="001433DC"/>
    <w:rsid w:val="00143573"/>
    <w:rsid w:val="0014373F"/>
    <w:rsid w:val="0014384A"/>
    <w:rsid w:val="0014389B"/>
    <w:rsid w:val="0014390A"/>
    <w:rsid w:val="00143AC7"/>
    <w:rsid w:val="00143BE9"/>
    <w:rsid w:val="00143F53"/>
    <w:rsid w:val="00144162"/>
    <w:rsid w:val="00144405"/>
    <w:rsid w:val="0014450F"/>
    <w:rsid w:val="0014486D"/>
    <w:rsid w:val="001448E0"/>
    <w:rsid w:val="00144CD2"/>
    <w:rsid w:val="00144CEC"/>
    <w:rsid w:val="00144D8F"/>
    <w:rsid w:val="001452D1"/>
    <w:rsid w:val="0014581A"/>
    <w:rsid w:val="00145948"/>
    <w:rsid w:val="0014595F"/>
    <w:rsid w:val="00145983"/>
    <w:rsid w:val="00145A08"/>
    <w:rsid w:val="00145AD4"/>
    <w:rsid w:val="00145C74"/>
    <w:rsid w:val="00145D48"/>
    <w:rsid w:val="00145DE5"/>
    <w:rsid w:val="0014626A"/>
    <w:rsid w:val="001462E9"/>
    <w:rsid w:val="0014664E"/>
    <w:rsid w:val="00146770"/>
    <w:rsid w:val="001467FB"/>
    <w:rsid w:val="00146995"/>
    <w:rsid w:val="00146D39"/>
    <w:rsid w:val="00146DE2"/>
    <w:rsid w:val="00146E32"/>
    <w:rsid w:val="00146FD7"/>
    <w:rsid w:val="0014734E"/>
    <w:rsid w:val="0014752C"/>
    <w:rsid w:val="00147566"/>
    <w:rsid w:val="0014764B"/>
    <w:rsid w:val="001476C4"/>
    <w:rsid w:val="001478DC"/>
    <w:rsid w:val="001479B7"/>
    <w:rsid w:val="00147DF7"/>
    <w:rsid w:val="00150547"/>
    <w:rsid w:val="00150695"/>
    <w:rsid w:val="001509F1"/>
    <w:rsid w:val="00150A61"/>
    <w:rsid w:val="00150C36"/>
    <w:rsid w:val="00150C4C"/>
    <w:rsid w:val="00151619"/>
    <w:rsid w:val="00151676"/>
    <w:rsid w:val="00151781"/>
    <w:rsid w:val="00151796"/>
    <w:rsid w:val="001517F9"/>
    <w:rsid w:val="00151AE0"/>
    <w:rsid w:val="00151C78"/>
    <w:rsid w:val="00151C7F"/>
    <w:rsid w:val="00152023"/>
    <w:rsid w:val="001522A4"/>
    <w:rsid w:val="00152326"/>
    <w:rsid w:val="001525C8"/>
    <w:rsid w:val="0015262E"/>
    <w:rsid w:val="00152835"/>
    <w:rsid w:val="00152D59"/>
    <w:rsid w:val="00152DDE"/>
    <w:rsid w:val="001531F5"/>
    <w:rsid w:val="0015332E"/>
    <w:rsid w:val="0015361D"/>
    <w:rsid w:val="00153967"/>
    <w:rsid w:val="001539B4"/>
    <w:rsid w:val="00153C08"/>
    <w:rsid w:val="00153EED"/>
    <w:rsid w:val="001542C4"/>
    <w:rsid w:val="00154407"/>
    <w:rsid w:val="00154452"/>
    <w:rsid w:val="00154480"/>
    <w:rsid w:val="001545C3"/>
    <w:rsid w:val="0015466B"/>
    <w:rsid w:val="00154B63"/>
    <w:rsid w:val="00155065"/>
    <w:rsid w:val="0015510E"/>
    <w:rsid w:val="00155998"/>
    <w:rsid w:val="001559FA"/>
    <w:rsid w:val="00155B27"/>
    <w:rsid w:val="00155C0D"/>
    <w:rsid w:val="00156036"/>
    <w:rsid w:val="00156079"/>
    <w:rsid w:val="001562FF"/>
    <w:rsid w:val="00156374"/>
    <w:rsid w:val="0015642F"/>
    <w:rsid w:val="001564C8"/>
    <w:rsid w:val="001564F0"/>
    <w:rsid w:val="0015667E"/>
    <w:rsid w:val="00156D3C"/>
    <w:rsid w:val="0015749C"/>
    <w:rsid w:val="001575A1"/>
    <w:rsid w:val="001577B4"/>
    <w:rsid w:val="001577B5"/>
    <w:rsid w:val="001577D8"/>
    <w:rsid w:val="00157ADD"/>
    <w:rsid w:val="00157BD2"/>
    <w:rsid w:val="00157F82"/>
    <w:rsid w:val="00157FC3"/>
    <w:rsid w:val="0016002C"/>
    <w:rsid w:val="001600F8"/>
    <w:rsid w:val="00160483"/>
    <w:rsid w:val="00160735"/>
    <w:rsid w:val="00160739"/>
    <w:rsid w:val="00160AEB"/>
    <w:rsid w:val="00160BC8"/>
    <w:rsid w:val="00160D38"/>
    <w:rsid w:val="00160D49"/>
    <w:rsid w:val="00160EAC"/>
    <w:rsid w:val="0016119B"/>
    <w:rsid w:val="0016150C"/>
    <w:rsid w:val="0016178C"/>
    <w:rsid w:val="00161791"/>
    <w:rsid w:val="00161801"/>
    <w:rsid w:val="00161FE5"/>
    <w:rsid w:val="00161FF2"/>
    <w:rsid w:val="00162238"/>
    <w:rsid w:val="001623DF"/>
    <w:rsid w:val="001626E6"/>
    <w:rsid w:val="0016270C"/>
    <w:rsid w:val="0016271E"/>
    <w:rsid w:val="00162959"/>
    <w:rsid w:val="00162D01"/>
    <w:rsid w:val="00162D7A"/>
    <w:rsid w:val="00162F4B"/>
    <w:rsid w:val="001630AE"/>
    <w:rsid w:val="00163286"/>
    <w:rsid w:val="001634DC"/>
    <w:rsid w:val="001638DE"/>
    <w:rsid w:val="00163902"/>
    <w:rsid w:val="00163ABF"/>
    <w:rsid w:val="00163C3B"/>
    <w:rsid w:val="0016406B"/>
    <w:rsid w:val="001646F4"/>
    <w:rsid w:val="00164948"/>
    <w:rsid w:val="00164AA2"/>
    <w:rsid w:val="00164C52"/>
    <w:rsid w:val="00164DAB"/>
    <w:rsid w:val="00165035"/>
    <w:rsid w:val="001651AB"/>
    <w:rsid w:val="00165412"/>
    <w:rsid w:val="00165444"/>
    <w:rsid w:val="001654D1"/>
    <w:rsid w:val="00165A12"/>
    <w:rsid w:val="00165BBB"/>
    <w:rsid w:val="00165BFF"/>
    <w:rsid w:val="00165D53"/>
    <w:rsid w:val="001660BC"/>
    <w:rsid w:val="0016613F"/>
    <w:rsid w:val="00166215"/>
    <w:rsid w:val="00166284"/>
    <w:rsid w:val="0016643C"/>
    <w:rsid w:val="00166591"/>
    <w:rsid w:val="00166663"/>
    <w:rsid w:val="0016666C"/>
    <w:rsid w:val="001667A4"/>
    <w:rsid w:val="00166B20"/>
    <w:rsid w:val="00167086"/>
    <w:rsid w:val="0016721A"/>
    <w:rsid w:val="00167557"/>
    <w:rsid w:val="001675D8"/>
    <w:rsid w:val="0016765A"/>
    <w:rsid w:val="001677D6"/>
    <w:rsid w:val="00167AE6"/>
    <w:rsid w:val="00167C8E"/>
    <w:rsid w:val="00167D4D"/>
    <w:rsid w:val="00167D7D"/>
    <w:rsid w:val="00167EB3"/>
    <w:rsid w:val="00167FF2"/>
    <w:rsid w:val="00170433"/>
    <w:rsid w:val="00170871"/>
    <w:rsid w:val="00170DE7"/>
    <w:rsid w:val="00171143"/>
    <w:rsid w:val="0017116B"/>
    <w:rsid w:val="001714B6"/>
    <w:rsid w:val="001718A6"/>
    <w:rsid w:val="00171975"/>
    <w:rsid w:val="0017198E"/>
    <w:rsid w:val="00171A84"/>
    <w:rsid w:val="001724CB"/>
    <w:rsid w:val="00172864"/>
    <w:rsid w:val="00172B82"/>
    <w:rsid w:val="00172BC4"/>
    <w:rsid w:val="00172EA2"/>
    <w:rsid w:val="00172EFA"/>
    <w:rsid w:val="0017303D"/>
    <w:rsid w:val="0017311B"/>
    <w:rsid w:val="00173138"/>
    <w:rsid w:val="00173282"/>
    <w:rsid w:val="0017343A"/>
    <w:rsid w:val="0017349D"/>
    <w:rsid w:val="00173608"/>
    <w:rsid w:val="00173C80"/>
    <w:rsid w:val="00173E5E"/>
    <w:rsid w:val="00174082"/>
    <w:rsid w:val="001741D2"/>
    <w:rsid w:val="001741FB"/>
    <w:rsid w:val="00174388"/>
    <w:rsid w:val="00174400"/>
    <w:rsid w:val="0017455C"/>
    <w:rsid w:val="001745C4"/>
    <w:rsid w:val="001745EC"/>
    <w:rsid w:val="00174708"/>
    <w:rsid w:val="00174732"/>
    <w:rsid w:val="001747B7"/>
    <w:rsid w:val="00174909"/>
    <w:rsid w:val="00174B63"/>
    <w:rsid w:val="00174C82"/>
    <w:rsid w:val="00174D07"/>
    <w:rsid w:val="001751C9"/>
    <w:rsid w:val="00175389"/>
    <w:rsid w:val="0017544F"/>
    <w:rsid w:val="00175940"/>
    <w:rsid w:val="00175C30"/>
    <w:rsid w:val="00175E38"/>
    <w:rsid w:val="00175EBE"/>
    <w:rsid w:val="00176299"/>
    <w:rsid w:val="00176327"/>
    <w:rsid w:val="00176606"/>
    <w:rsid w:val="001766F7"/>
    <w:rsid w:val="00176C11"/>
    <w:rsid w:val="00176F72"/>
    <w:rsid w:val="00177069"/>
    <w:rsid w:val="001773ED"/>
    <w:rsid w:val="0017749A"/>
    <w:rsid w:val="00177FC1"/>
    <w:rsid w:val="001801C8"/>
    <w:rsid w:val="001801F5"/>
    <w:rsid w:val="001809CA"/>
    <w:rsid w:val="00180E04"/>
    <w:rsid w:val="001815A2"/>
    <w:rsid w:val="0018162B"/>
    <w:rsid w:val="0018186A"/>
    <w:rsid w:val="00181A1C"/>
    <w:rsid w:val="00181E41"/>
    <w:rsid w:val="00181F37"/>
    <w:rsid w:val="00181FC1"/>
    <w:rsid w:val="00182777"/>
    <w:rsid w:val="001829F8"/>
    <w:rsid w:val="00182A68"/>
    <w:rsid w:val="00182C80"/>
    <w:rsid w:val="00182D86"/>
    <w:rsid w:val="00182F65"/>
    <w:rsid w:val="00183034"/>
    <w:rsid w:val="001830F7"/>
    <w:rsid w:val="001837DC"/>
    <w:rsid w:val="00183EE6"/>
    <w:rsid w:val="0018469E"/>
    <w:rsid w:val="00184918"/>
    <w:rsid w:val="00184ABC"/>
    <w:rsid w:val="00184D36"/>
    <w:rsid w:val="0018503B"/>
    <w:rsid w:val="0018588A"/>
    <w:rsid w:val="00185AA4"/>
    <w:rsid w:val="00185B43"/>
    <w:rsid w:val="001860AE"/>
    <w:rsid w:val="001861EF"/>
    <w:rsid w:val="001864E6"/>
    <w:rsid w:val="001866AD"/>
    <w:rsid w:val="001866C0"/>
    <w:rsid w:val="001868F3"/>
    <w:rsid w:val="001869B0"/>
    <w:rsid w:val="00186AD0"/>
    <w:rsid w:val="00186C03"/>
    <w:rsid w:val="00186C97"/>
    <w:rsid w:val="00186DBC"/>
    <w:rsid w:val="00186FE1"/>
    <w:rsid w:val="00187252"/>
    <w:rsid w:val="001876AA"/>
    <w:rsid w:val="00187733"/>
    <w:rsid w:val="00187D48"/>
    <w:rsid w:val="00187DDD"/>
    <w:rsid w:val="00187E06"/>
    <w:rsid w:val="00187F26"/>
    <w:rsid w:val="00187F31"/>
    <w:rsid w:val="00190034"/>
    <w:rsid w:val="001901F5"/>
    <w:rsid w:val="00190286"/>
    <w:rsid w:val="00190755"/>
    <w:rsid w:val="00190A64"/>
    <w:rsid w:val="0019147B"/>
    <w:rsid w:val="00191618"/>
    <w:rsid w:val="0019162F"/>
    <w:rsid w:val="001916D5"/>
    <w:rsid w:val="0019191C"/>
    <w:rsid w:val="00191A32"/>
    <w:rsid w:val="00191B53"/>
    <w:rsid w:val="00191C0E"/>
    <w:rsid w:val="00191C91"/>
    <w:rsid w:val="00191D17"/>
    <w:rsid w:val="00191EE7"/>
    <w:rsid w:val="0019200D"/>
    <w:rsid w:val="001926DC"/>
    <w:rsid w:val="00192AC7"/>
    <w:rsid w:val="00192CCB"/>
    <w:rsid w:val="00192DD9"/>
    <w:rsid w:val="0019304C"/>
    <w:rsid w:val="001930F3"/>
    <w:rsid w:val="001933C9"/>
    <w:rsid w:val="001935B4"/>
    <w:rsid w:val="001936B4"/>
    <w:rsid w:val="00193A79"/>
    <w:rsid w:val="00193C97"/>
    <w:rsid w:val="00193D4D"/>
    <w:rsid w:val="00193F95"/>
    <w:rsid w:val="00194339"/>
    <w:rsid w:val="001943ED"/>
    <w:rsid w:val="001944F2"/>
    <w:rsid w:val="00194848"/>
    <w:rsid w:val="0019492B"/>
    <w:rsid w:val="001949B7"/>
    <w:rsid w:val="00194AE6"/>
    <w:rsid w:val="00194E4A"/>
    <w:rsid w:val="00195014"/>
    <w:rsid w:val="001950DE"/>
    <w:rsid w:val="00195345"/>
    <w:rsid w:val="00195501"/>
    <w:rsid w:val="001956A4"/>
    <w:rsid w:val="00195820"/>
    <w:rsid w:val="001958EA"/>
    <w:rsid w:val="00195E0E"/>
    <w:rsid w:val="00196325"/>
    <w:rsid w:val="001963AB"/>
    <w:rsid w:val="001963CD"/>
    <w:rsid w:val="00196641"/>
    <w:rsid w:val="00196796"/>
    <w:rsid w:val="00196A40"/>
    <w:rsid w:val="00196AF8"/>
    <w:rsid w:val="0019707B"/>
    <w:rsid w:val="001970E0"/>
    <w:rsid w:val="001975AD"/>
    <w:rsid w:val="001978DF"/>
    <w:rsid w:val="00197A08"/>
    <w:rsid w:val="00197A20"/>
    <w:rsid w:val="00197D8F"/>
    <w:rsid w:val="00197DA4"/>
    <w:rsid w:val="001A0222"/>
    <w:rsid w:val="001A04EF"/>
    <w:rsid w:val="001A060A"/>
    <w:rsid w:val="001A0713"/>
    <w:rsid w:val="001A0873"/>
    <w:rsid w:val="001A0A70"/>
    <w:rsid w:val="001A0ADC"/>
    <w:rsid w:val="001A0CC6"/>
    <w:rsid w:val="001A139F"/>
    <w:rsid w:val="001A14C4"/>
    <w:rsid w:val="001A152F"/>
    <w:rsid w:val="001A17A5"/>
    <w:rsid w:val="001A180D"/>
    <w:rsid w:val="001A1BAC"/>
    <w:rsid w:val="001A1CF3"/>
    <w:rsid w:val="001A2172"/>
    <w:rsid w:val="001A23CE"/>
    <w:rsid w:val="001A23D6"/>
    <w:rsid w:val="001A2615"/>
    <w:rsid w:val="001A2BB6"/>
    <w:rsid w:val="001A2BF3"/>
    <w:rsid w:val="001A2C89"/>
    <w:rsid w:val="001A31A4"/>
    <w:rsid w:val="001A34C4"/>
    <w:rsid w:val="001A37EC"/>
    <w:rsid w:val="001A3817"/>
    <w:rsid w:val="001A3B88"/>
    <w:rsid w:val="001A3C65"/>
    <w:rsid w:val="001A3D44"/>
    <w:rsid w:val="001A3D6F"/>
    <w:rsid w:val="001A3DE6"/>
    <w:rsid w:val="001A4269"/>
    <w:rsid w:val="001A42A7"/>
    <w:rsid w:val="001A45B9"/>
    <w:rsid w:val="001A48DB"/>
    <w:rsid w:val="001A4970"/>
    <w:rsid w:val="001A4CBB"/>
    <w:rsid w:val="001A4DA1"/>
    <w:rsid w:val="001A5117"/>
    <w:rsid w:val="001A5169"/>
    <w:rsid w:val="001A517F"/>
    <w:rsid w:val="001A519E"/>
    <w:rsid w:val="001A5456"/>
    <w:rsid w:val="001A5703"/>
    <w:rsid w:val="001A5A03"/>
    <w:rsid w:val="001A5BDF"/>
    <w:rsid w:val="001A5C44"/>
    <w:rsid w:val="001A6166"/>
    <w:rsid w:val="001A670C"/>
    <w:rsid w:val="001A673E"/>
    <w:rsid w:val="001A6ADA"/>
    <w:rsid w:val="001A711E"/>
    <w:rsid w:val="001A719B"/>
    <w:rsid w:val="001A7763"/>
    <w:rsid w:val="001A7826"/>
    <w:rsid w:val="001A7CC1"/>
    <w:rsid w:val="001A7E87"/>
    <w:rsid w:val="001A7EFF"/>
    <w:rsid w:val="001A7F97"/>
    <w:rsid w:val="001B02EB"/>
    <w:rsid w:val="001B0652"/>
    <w:rsid w:val="001B0687"/>
    <w:rsid w:val="001B0D78"/>
    <w:rsid w:val="001B14EB"/>
    <w:rsid w:val="001B17AE"/>
    <w:rsid w:val="001B17F9"/>
    <w:rsid w:val="001B19A1"/>
    <w:rsid w:val="001B1B09"/>
    <w:rsid w:val="001B1D31"/>
    <w:rsid w:val="001B1E6E"/>
    <w:rsid w:val="001B1F5A"/>
    <w:rsid w:val="001B20FB"/>
    <w:rsid w:val="001B242D"/>
    <w:rsid w:val="001B2834"/>
    <w:rsid w:val="001B2981"/>
    <w:rsid w:val="001B2AD1"/>
    <w:rsid w:val="001B2F98"/>
    <w:rsid w:val="001B32F3"/>
    <w:rsid w:val="001B33A8"/>
    <w:rsid w:val="001B35E4"/>
    <w:rsid w:val="001B365F"/>
    <w:rsid w:val="001B37D6"/>
    <w:rsid w:val="001B3964"/>
    <w:rsid w:val="001B3B67"/>
    <w:rsid w:val="001B3C54"/>
    <w:rsid w:val="001B410D"/>
    <w:rsid w:val="001B4452"/>
    <w:rsid w:val="001B45A8"/>
    <w:rsid w:val="001B466C"/>
    <w:rsid w:val="001B4694"/>
    <w:rsid w:val="001B482D"/>
    <w:rsid w:val="001B4B0C"/>
    <w:rsid w:val="001B4C25"/>
    <w:rsid w:val="001B4CF5"/>
    <w:rsid w:val="001B4F34"/>
    <w:rsid w:val="001B4F43"/>
    <w:rsid w:val="001B5036"/>
    <w:rsid w:val="001B51B6"/>
    <w:rsid w:val="001B52EC"/>
    <w:rsid w:val="001B52F1"/>
    <w:rsid w:val="001B546A"/>
    <w:rsid w:val="001B554A"/>
    <w:rsid w:val="001B5769"/>
    <w:rsid w:val="001B5A5A"/>
    <w:rsid w:val="001B5AB0"/>
    <w:rsid w:val="001B5B8F"/>
    <w:rsid w:val="001B630B"/>
    <w:rsid w:val="001B6355"/>
    <w:rsid w:val="001B651C"/>
    <w:rsid w:val="001B6564"/>
    <w:rsid w:val="001B691A"/>
    <w:rsid w:val="001B6940"/>
    <w:rsid w:val="001B69EB"/>
    <w:rsid w:val="001B6A2A"/>
    <w:rsid w:val="001B72FD"/>
    <w:rsid w:val="001B7342"/>
    <w:rsid w:val="001B760A"/>
    <w:rsid w:val="001B7628"/>
    <w:rsid w:val="001B78E2"/>
    <w:rsid w:val="001B7B2F"/>
    <w:rsid w:val="001B7CAE"/>
    <w:rsid w:val="001B7DF4"/>
    <w:rsid w:val="001C02D8"/>
    <w:rsid w:val="001C02DA"/>
    <w:rsid w:val="001C0387"/>
    <w:rsid w:val="001C03C9"/>
    <w:rsid w:val="001C04D5"/>
    <w:rsid w:val="001C04E3"/>
    <w:rsid w:val="001C0EC7"/>
    <w:rsid w:val="001C0EE5"/>
    <w:rsid w:val="001C1018"/>
    <w:rsid w:val="001C15AB"/>
    <w:rsid w:val="001C1738"/>
    <w:rsid w:val="001C2378"/>
    <w:rsid w:val="001C23D5"/>
    <w:rsid w:val="001C2A1A"/>
    <w:rsid w:val="001C2CCE"/>
    <w:rsid w:val="001C2CFB"/>
    <w:rsid w:val="001C2E08"/>
    <w:rsid w:val="001C37DB"/>
    <w:rsid w:val="001C3890"/>
    <w:rsid w:val="001C38B5"/>
    <w:rsid w:val="001C393A"/>
    <w:rsid w:val="001C3B7C"/>
    <w:rsid w:val="001C3D15"/>
    <w:rsid w:val="001C3E78"/>
    <w:rsid w:val="001C3EE9"/>
    <w:rsid w:val="001C3F33"/>
    <w:rsid w:val="001C3F40"/>
    <w:rsid w:val="001C3FA4"/>
    <w:rsid w:val="001C40F9"/>
    <w:rsid w:val="001C44A9"/>
    <w:rsid w:val="001C458B"/>
    <w:rsid w:val="001C49FD"/>
    <w:rsid w:val="001C4E8E"/>
    <w:rsid w:val="001C4ECD"/>
    <w:rsid w:val="001C4EDF"/>
    <w:rsid w:val="001C5111"/>
    <w:rsid w:val="001C5172"/>
    <w:rsid w:val="001C567D"/>
    <w:rsid w:val="001C57C4"/>
    <w:rsid w:val="001C585E"/>
    <w:rsid w:val="001C58C5"/>
    <w:rsid w:val="001C58CE"/>
    <w:rsid w:val="001C5D4F"/>
    <w:rsid w:val="001C5D64"/>
    <w:rsid w:val="001C6137"/>
    <w:rsid w:val="001C64C0"/>
    <w:rsid w:val="001C64E2"/>
    <w:rsid w:val="001C65A6"/>
    <w:rsid w:val="001C6682"/>
    <w:rsid w:val="001C69DA"/>
    <w:rsid w:val="001C6A8A"/>
    <w:rsid w:val="001C6CD0"/>
    <w:rsid w:val="001C6D42"/>
    <w:rsid w:val="001C6EB5"/>
    <w:rsid w:val="001C6EB6"/>
    <w:rsid w:val="001C6F06"/>
    <w:rsid w:val="001C7249"/>
    <w:rsid w:val="001C741C"/>
    <w:rsid w:val="001C7456"/>
    <w:rsid w:val="001C7D63"/>
    <w:rsid w:val="001C7E1A"/>
    <w:rsid w:val="001C7EE3"/>
    <w:rsid w:val="001C7FD3"/>
    <w:rsid w:val="001D0050"/>
    <w:rsid w:val="001D0053"/>
    <w:rsid w:val="001D01FF"/>
    <w:rsid w:val="001D0215"/>
    <w:rsid w:val="001D035F"/>
    <w:rsid w:val="001D0878"/>
    <w:rsid w:val="001D09B1"/>
    <w:rsid w:val="001D09F5"/>
    <w:rsid w:val="001D0AF2"/>
    <w:rsid w:val="001D0B80"/>
    <w:rsid w:val="001D0DC9"/>
    <w:rsid w:val="001D1139"/>
    <w:rsid w:val="001D1219"/>
    <w:rsid w:val="001D1612"/>
    <w:rsid w:val="001D19E2"/>
    <w:rsid w:val="001D1B7D"/>
    <w:rsid w:val="001D1B93"/>
    <w:rsid w:val="001D1C50"/>
    <w:rsid w:val="001D1F05"/>
    <w:rsid w:val="001D1F2B"/>
    <w:rsid w:val="001D2360"/>
    <w:rsid w:val="001D26FA"/>
    <w:rsid w:val="001D277C"/>
    <w:rsid w:val="001D27D9"/>
    <w:rsid w:val="001D2A28"/>
    <w:rsid w:val="001D2B9D"/>
    <w:rsid w:val="001D2D61"/>
    <w:rsid w:val="001D3109"/>
    <w:rsid w:val="001D332E"/>
    <w:rsid w:val="001D3337"/>
    <w:rsid w:val="001D3655"/>
    <w:rsid w:val="001D37F3"/>
    <w:rsid w:val="001D3DFB"/>
    <w:rsid w:val="001D3E10"/>
    <w:rsid w:val="001D3FE4"/>
    <w:rsid w:val="001D402F"/>
    <w:rsid w:val="001D44E8"/>
    <w:rsid w:val="001D4B7F"/>
    <w:rsid w:val="001D4CAF"/>
    <w:rsid w:val="001D4D0D"/>
    <w:rsid w:val="001D4F8A"/>
    <w:rsid w:val="001D5033"/>
    <w:rsid w:val="001D52C9"/>
    <w:rsid w:val="001D5765"/>
    <w:rsid w:val="001D5B9F"/>
    <w:rsid w:val="001D5C06"/>
    <w:rsid w:val="001D5C88"/>
    <w:rsid w:val="001D5F0B"/>
    <w:rsid w:val="001D6099"/>
    <w:rsid w:val="001D648A"/>
    <w:rsid w:val="001D6567"/>
    <w:rsid w:val="001D67D9"/>
    <w:rsid w:val="001D695C"/>
    <w:rsid w:val="001D69D8"/>
    <w:rsid w:val="001D6C38"/>
    <w:rsid w:val="001D6C6F"/>
    <w:rsid w:val="001D6FD9"/>
    <w:rsid w:val="001D70CE"/>
    <w:rsid w:val="001D7373"/>
    <w:rsid w:val="001D7547"/>
    <w:rsid w:val="001D7750"/>
    <w:rsid w:val="001D7761"/>
    <w:rsid w:val="001D780E"/>
    <w:rsid w:val="001D791D"/>
    <w:rsid w:val="001D7A28"/>
    <w:rsid w:val="001D7BD7"/>
    <w:rsid w:val="001D7C46"/>
    <w:rsid w:val="001D7C4A"/>
    <w:rsid w:val="001D7E84"/>
    <w:rsid w:val="001D7F0D"/>
    <w:rsid w:val="001E003E"/>
    <w:rsid w:val="001E05C3"/>
    <w:rsid w:val="001E08B6"/>
    <w:rsid w:val="001E0AD3"/>
    <w:rsid w:val="001E0D02"/>
    <w:rsid w:val="001E0DA8"/>
    <w:rsid w:val="001E0FB3"/>
    <w:rsid w:val="001E1062"/>
    <w:rsid w:val="001E11BB"/>
    <w:rsid w:val="001E123E"/>
    <w:rsid w:val="001E1330"/>
    <w:rsid w:val="001E1481"/>
    <w:rsid w:val="001E188A"/>
    <w:rsid w:val="001E18F0"/>
    <w:rsid w:val="001E1986"/>
    <w:rsid w:val="001E1D20"/>
    <w:rsid w:val="001E1EEE"/>
    <w:rsid w:val="001E2325"/>
    <w:rsid w:val="001E25B2"/>
    <w:rsid w:val="001E2BCC"/>
    <w:rsid w:val="001E2C48"/>
    <w:rsid w:val="001E2F24"/>
    <w:rsid w:val="001E31D6"/>
    <w:rsid w:val="001E33CC"/>
    <w:rsid w:val="001E36E4"/>
    <w:rsid w:val="001E379D"/>
    <w:rsid w:val="001E38D2"/>
    <w:rsid w:val="001E3A3C"/>
    <w:rsid w:val="001E3A94"/>
    <w:rsid w:val="001E3A97"/>
    <w:rsid w:val="001E3C95"/>
    <w:rsid w:val="001E3E19"/>
    <w:rsid w:val="001E47EA"/>
    <w:rsid w:val="001E4904"/>
    <w:rsid w:val="001E4ED4"/>
    <w:rsid w:val="001E4EEC"/>
    <w:rsid w:val="001E537C"/>
    <w:rsid w:val="001E545E"/>
    <w:rsid w:val="001E5950"/>
    <w:rsid w:val="001E59FD"/>
    <w:rsid w:val="001E5C23"/>
    <w:rsid w:val="001E5C25"/>
    <w:rsid w:val="001E5C89"/>
    <w:rsid w:val="001E601F"/>
    <w:rsid w:val="001E609C"/>
    <w:rsid w:val="001E6620"/>
    <w:rsid w:val="001E6809"/>
    <w:rsid w:val="001E6B9A"/>
    <w:rsid w:val="001E6BC3"/>
    <w:rsid w:val="001E7012"/>
    <w:rsid w:val="001E7504"/>
    <w:rsid w:val="001E76B4"/>
    <w:rsid w:val="001E76DF"/>
    <w:rsid w:val="001E76E8"/>
    <w:rsid w:val="001E7873"/>
    <w:rsid w:val="001E7C77"/>
    <w:rsid w:val="001E7E53"/>
    <w:rsid w:val="001E7EDD"/>
    <w:rsid w:val="001F005B"/>
    <w:rsid w:val="001F080C"/>
    <w:rsid w:val="001F0B8A"/>
    <w:rsid w:val="001F0B8B"/>
    <w:rsid w:val="001F0D6A"/>
    <w:rsid w:val="001F0DB7"/>
    <w:rsid w:val="001F10C2"/>
    <w:rsid w:val="001F1152"/>
    <w:rsid w:val="001F11CE"/>
    <w:rsid w:val="001F1249"/>
    <w:rsid w:val="001F1308"/>
    <w:rsid w:val="001F13B3"/>
    <w:rsid w:val="001F1509"/>
    <w:rsid w:val="001F1525"/>
    <w:rsid w:val="001F191B"/>
    <w:rsid w:val="001F1D21"/>
    <w:rsid w:val="001F1E01"/>
    <w:rsid w:val="001F1E87"/>
    <w:rsid w:val="001F1E9B"/>
    <w:rsid w:val="001F1EB6"/>
    <w:rsid w:val="001F2137"/>
    <w:rsid w:val="001F2305"/>
    <w:rsid w:val="001F250A"/>
    <w:rsid w:val="001F2812"/>
    <w:rsid w:val="001F28C4"/>
    <w:rsid w:val="001F2E08"/>
    <w:rsid w:val="001F2E23"/>
    <w:rsid w:val="001F341F"/>
    <w:rsid w:val="001F3491"/>
    <w:rsid w:val="001F3544"/>
    <w:rsid w:val="001F3911"/>
    <w:rsid w:val="001F39CD"/>
    <w:rsid w:val="001F39F3"/>
    <w:rsid w:val="001F3A2F"/>
    <w:rsid w:val="001F3A71"/>
    <w:rsid w:val="001F3CB9"/>
    <w:rsid w:val="001F3F1A"/>
    <w:rsid w:val="001F4006"/>
    <w:rsid w:val="001F408C"/>
    <w:rsid w:val="001F4811"/>
    <w:rsid w:val="001F4981"/>
    <w:rsid w:val="001F4C66"/>
    <w:rsid w:val="001F4CBD"/>
    <w:rsid w:val="001F4CF8"/>
    <w:rsid w:val="001F4DAD"/>
    <w:rsid w:val="001F5118"/>
    <w:rsid w:val="001F51E7"/>
    <w:rsid w:val="001F51F1"/>
    <w:rsid w:val="001F5545"/>
    <w:rsid w:val="001F5773"/>
    <w:rsid w:val="001F5777"/>
    <w:rsid w:val="001F5937"/>
    <w:rsid w:val="001F59E3"/>
    <w:rsid w:val="001F59ED"/>
    <w:rsid w:val="001F5D4E"/>
    <w:rsid w:val="001F5F0C"/>
    <w:rsid w:val="001F5F7C"/>
    <w:rsid w:val="001F6220"/>
    <w:rsid w:val="001F6495"/>
    <w:rsid w:val="001F65C4"/>
    <w:rsid w:val="001F673D"/>
    <w:rsid w:val="001F6834"/>
    <w:rsid w:val="001F68BE"/>
    <w:rsid w:val="001F68E8"/>
    <w:rsid w:val="001F69CF"/>
    <w:rsid w:val="001F6F43"/>
    <w:rsid w:val="001F7121"/>
    <w:rsid w:val="001F73D1"/>
    <w:rsid w:val="001F767C"/>
    <w:rsid w:val="001F7A65"/>
    <w:rsid w:val="002002A2"/>
    <w:rsid w:val="00200773"/>
    <w:rsid w:val="002007C2"/>
    <w:rsid w:val="00200A1F"/>
    <w:rsid w:val="00200A50"/>
    <w:rsid w:val="00200CC2"/>
    <w:rsid w:val="00200CFF"/>
    <w:rsid w:val="00200D2C"/>
    <w:rsid w:val="00200DE9"/>
    <w:rsid w:val="00201295"/>
    <w:rsid w:val="0020147C"/>
    <w:rsid w:val="0020183E"/>
    <w:rsid w:val="00201844"/>
    <w:rsid w:val="002018A1"/>
    <w:rsid w:val="002019D8"/>
    <w:rsid w:val="002019FB"/>
    <w:rsid w:val="00201C01"/>
    <w:rsid w:val="00201EA7"/>
    <w:rsid w:val="00201EB9"/>
    <w:rsid w:val="00201EC7"/>
    <w:rsid w:val="00201F4A"/>
    <w:rsid w:val="002020D9"/>
    <w:rsid w:val="00202279"/>
    <w:rsid w:val="00202333"/>
    <w:rsid w:val="00202704"/>
    <w:rsid w:val="002029C8"/>
    <w:rsid w:val="00202AE5"/>
    <w:rsid w:val="00202B30"/>
    <w:rsid w:val="00202E76"/>
    <w:rsid w:val="00202F15"/>
    <w:rsid w:val="002033F0"/>
    <w:rsid w:val="0020349A"/>
    <w:rsid w:val="002034B4"/>
    <w:rsid w:val="00203500"/>
    <w:rsid w:val="00203696"/>
    <w:rsid w:val="002036FA"/>
    <w:rsid w:val="00203AC0"/>
    <w:rsid w:val="00204032"/>
    <w:rsid w:val="00204054"/>
    <w:rsid w:val="00204144"/>
    <w:rsid w:val="0020417C"/>
    <w:rsid w:val="002041E9"/>
    <w:rsid w:val="0020420E"/>
    <w:rsid w:val="00204BAD"/>
    <w:rsid w:val="00204D60"/>
    <w:rsid w:val="002051D4"/>
    <w:rsid w:val="00205517"/>
    <w:rsid w:val="0020551A"/>
    <w:rsid w:val="00205627"/>
    <w:rsid w:val="002056AA"/>
    <w:rsid w:val="002056BF"/>
    <w:rsid w:val="002056D0"/>
    <w:rsid w:val="00205701"/>
    <w:rsid w:val="00205796"/>
    <w:rsid w:val="002057CC"/>
    <w:rsid w:val="00205AB4"/>
    <w:rsid w:val="00205BD1"/>
    <w:rsid w:val="00205E93"/>
    <w:rsid w:val="00206297"/>
    <w:rsid w:val="00206346"/>
    <w:rsid w:val="0020661B"/>
    <w:rsid w:val="002066C3"/>
    <w:rsid w:val="0020686A"/>
    <w:rsid w:val="002069D7"/>
    <w:rsid w:val="00206AF1"/>
    <w:rsid w:val="00206B75"/>
    <w:rsid w:val="00206CED"/>
    <w:rsid w:val="00207087"/>
    <w:rsid w:val="0020711A"/>
    <w:rsid w:val="0020717D"/>
    <w:rsid w:val="00207219"/>
    <w:rsid w:val="002072C4"/>
    <w:rsid w:val="002072E4"/>
    <w:rsid w:val="00207526"/>
    <w:rsid w:val="002079B1"/>
    <w:rsid w:val="00207A08"/>
    <w:rsid w:val="00207A6B"/>
    <w:rsid w:val="00207ED7"/>
    <w:rsid w:val="0021016A"/>
    <w:rsid w:val="00210201"/>
    <w:rsid w:val="00210239"/>
    <w:rsid w:val="00210860"/>
    <w:rsid w:val="00210A49"/>
    <w:rsid w:val="00210AC9"/>
    <w:rsid w:val="00210B6A"/>
    <w:rsid w:val="00210BF3"/>
    <w:rsid w:val="00210D6F"/>
    <w:rsid w:val="00210E16"/>
    <w:rsid w:val="00210E19"/>
    <w:rsid w:val="00210FE5"/>
    <w:rsid w:val="002112FE"/>
    <w:rsid w:val="002113A0"/>
    <w:rsid w:val="0021173D"/>
    <w:rsid w:val="002117D0"/>
    <w:rsid w:val="00211814"/>
    <w:rsid w:val="002118CB"/>
    <w:rsid w:val="00211977"/>
    <w:rsid w:val="002119DE"/>
    <w:rsid w:val="00211D4C"/>
    <w:rsid w:val="00211D8C"/>
    <w:rsid w:val="00211DD1"/>
    <w:rsid w:val="00211EA4"/>
    <w:rsid w:val="00211ED4"/>
    <w:rsid w:val="0021206F"/>
    <w:rsid w:val="00212653"/>
    <w:rsid w:val="00212CB6"/>
    <w:rsid w:val="00212E37"/>
    <w:rsid w:val="00212EB1"/>
    <w:rsid w:val="00212FC2"/>
    <w:rsid w:val="002132C5"/>
    <w:rsid w:val="002138B5"/>
    <w:rsid w:val="00213B6F"/>
    <w:rsid w:val="00213EA4"/>
    <w:rsid w:val="00213F11"/>
    <w:rsid w:val="0021408D"/>
    <w:rsid w:val="002140FF"/>
    <w:rsid w:val="002141F2"/>
    <w:rsid w:val="00214445"/>
    <w:rsid w:val="0021450B"/>
    <w:rsid w:val="0021473E"/>
    <w:rsid w:val="002148C3"/>
    <w:rsid w:val="00214EF8"/>
    <w:rsid w:val="00215351"/>
    <w:rsid w:val="002154FC"/>
    <w:rsid w:val="00215747"/>
    <w:rsid w:val="00215AB9"/>
    <w:rsid w:val="00215B3D"/>
    <w:rsid w:val="0021652C"/>
    <w:rsid w:val="00216823"/>
    <w:rsid w:val="00216869"/>
    <w:rsid w:val="00216CE7"/>
    <w:rsid w:val="00216CF8"/>
    <w:rsid w:val="00216FBA"/>
    <w:rsid w:val="0021732A"/>
    <w:rsid w:val="0021746D"/>
    <w:rsid w:val="002176BC"/>
    <w:rsid w:val="002176E0"/>
    <w:rsid w:val="00217723"/>
    <w:rsid w:val="0021774E"/>
    <w:rsid w:val="00217D5D"/>
    <w:rsid w:val="00220047"/>
    <w:rsid w:val="002200EC"/>
    <w:rsid w:val="00220847"/>
    <w:rsid w:val="00220894"/>
    <w:rsid w:val="00220B3B"/>
    <w:rsid w:val="00220BAA"/>
    <w:rsid w:val="00220C0B"/>
    <w:rsid w:val="00220CBE"/>
    <w:rsid w:val="00220DA9"/>
    <w:rsid w:val="00220DB1"/>
    <w:rsid w:val="00220E01"/>
    <w:rsid w:val="00221060"/>
    <w:rsid w:val="002214B4"/>
    <w:rsid w:val="002216A0"/>
    <w:rsid w:val="00221855"/>
    <w:rsid w:val="00221E94"/>
    <w:rsid w:val="002221A0"/>
    <w:rsid w:val="0022297A"/>
    <w:rsid w:val="00222B28"/>
    <w:rsid w:val="00222B53"/>
    <w:rsid w:val="00222D70"/>
    <w:rsid w:val="00222F1E"/>
    <w:rsid w:val="00222F6F"/>
    <w:rsid w:val="0022320C"/>
    <w:rsid w:val="0022369C"/>
    <w:rsid w:val="00223890"/>
    <w:rsid w:val="002238E7"/>
    <w:rsid w:val="00223BD8"/>
    <w:rsid w:val="00223BEC"/>
    <w:rsid w:val="00223F1B"/>
    <w:rsid w:val="00223F38"/>
    <w:rsid w:val="0022416D"/>
    <w:rsid w:val="002243E5"/>
    <w:rsid w:val="00224659"/>
    <w:rsid w:val="002246D1"/>
    <w:rsid w:val="002247B4"/>
    <w:rsid w:val="00224806"/>
    <w:rsid w:val="00224869"/>
    <w:rsid w:val="00224952"/>
    <w:rsid w:val="002249FD"/>
    <w:rsid w:val="00224B51"/>
    <w:rsid w:val="00224BFE"/>
    <w:rsid w:val="00224D9D"/>
    <w:rsid w:val="00224DD2"/>
    <w:rsid w:val="00224DD4"/>
    <w:rsid w:val="00225144"/>
    <w:rsid w:val="002256A9"/>
    <w:rsid w:val="00225A6A"/>
    <w:rsid w:val="00225AC7"/>
    <w:rsid w:val="00225ACA"/>
    <w:rsid w:val="00225ACC"/>
    <w:rsid w:val="00225B03"/>
    <w:rsid w:val="00225BCC"/>
    <w:rsid w:val="00225D18"/>
    <w:rsid w:val="00225E31"/>
    <w:rsid w:val="00225E60"/>
    <w:rsid w:val="0022603B"/>
    <w:rsid w:val="002261C9"/>
    <w:rsid w:val="0022650D"/>
    <w:rsid w:val="002265B8"/>
    <w:rsid w:val="00226B34"/>
    <w:rsid w:val="00226C3C"/>
    <w:rsid w:val="00226D5D"/>
    <w:rsid w:val="00226D91"/>
    <w:rsid w:val="0022736F"/>
    <w:rsid w:val="002277F8"/>
    <w:rsid w:val="0022782C"/>
    <w:rsid w:val="002278CB"/>
    <w:rsid w:val="00227BC5"/>
    <w:rsid w:val="00227C1B"/>
    <w:rsid w:val="00230004"/>
    <w:rsid w:val="00230019"/>
    <w:rsid w:val="00230093"/>
    <w:rsid w:val="002301CD"/>
    <w:rsid w:val="0023024E"/>
    <w:rsid w:val="002304B7"/>
    <w:rsid w:val="00230546"/>
    <w:rsid w:val="002306FC"/>
    <w:rsid w:val="002307E7"/>
    <w:rsid w:val="00230867"/>
    <w:rsid w:val="00230A12"/>
    <w:rsid w:val="00230CDC"/>
    <w:rsid w:val="00230E47"/>
    <w:rsid w:val="0023122C"/>
    <w:rsid w:val="002316AC"/>
    <w:rsid w:val="0023178A"/>
    <w:rsid w:val="002317AF"/>
    <w:rsid w:val="0023180E"/>
    <w:rsid w:val="00231B93"/>
    <w:rsid w:val="00231C25"/>
    <w:rsid w:val="00231C6F"/>
    <w:rsid w:val="00231DC4"/>
    <w:rsid w:val="00231E84"/>
    <w:rsid w:val="00232229"/>
    <w:rsid w:val="00232331"/>
    <w:rsid w:val="0023234B"/>
    <w:rsid w:val="002325D5"/>
    <w:rsid w:val="00232623"/>
    <w:rsid w:val="002327E8"/>
    <w:rsid w:val="002329C0"/>
    <w:rsid w:val="00232A53"/>
    <w:rsid w:val="00232A90"/>
    <w:rsid w:val="00232B77"/>
    <w:rsid w:val="00232C87"/>
    <w:rsid w:val="002332FE"/>
    <w:rsid w:val="00233341"/>
    <w:rsid w:val="00233793"/>
    <w:rsid w:val="00233849"/>
    <w:rsid w:val="00233C05"/>
    <w:rsid w:val="0023410B"/>
    <w:rsid w:val="00234151"/>
    <w:rsid w:val="002345F8"/>
    <w:rsid w:val="002347E0"/>
    <w:rsid w:val="0023484E"/>
    <w:rsid w:val="00234D88"/>
    <w:rsid w:val="00234F8C"/>
    <w:rsid w:val="00234FF0"/>
    <w:rsid w:val="002350C2"/>
    <w:rsid w:val="00235223"/>
    <w:rsid w:val="00235520"/>
    <w:rsid w:val="00235542"/>
    <w:rsid w:val="00235705"/>
    <w:rsid w:val="00235B0A"/>
    <w:rsid w:val="00235B53"/>
    <w:rsid w:val="00235E2C"/>
    <w:rsid w:val="00235EBB"/>
    <w:rsid w:val="0023613D"/>
    <w:rsid w:val="0023619C"/>
    <w:rsid w:val="002361C9"/>
    <w:rsid w:val="002361FA"/>
    <w:rsid w:val="002369B0"/>
    <w:rsid w:val="00236A11"/>
    <w:rsid w:val="00236AD8"/>
    <w:rsid w:val="00236BA3"/>
    <w:rsid w:val="00236FC2"/>
    <w:rsid w:val="0023723C"/>
    <w:rsid w:val="0023771A"/>
    <w:rsid w:val="00237768"/>
    <w:rsid w:val="00237860"/>
    <w:rsid w:val="0023793A"/>
    <w:rsid w:val="002379DF"/>
    <w:rsid w:val="00237F50"/>
    <w:rsid w:val="00240051"/>
    <w:rsid w:val="00240088"/>
    <w:rsid w:val="00240131"/>
    <w:rsid w:val="002401F5"/>
    <w:rsid w:val="00240233"/>
    <w:rsid w:val="002403BA"/>
    <w:rsid w:val="00240894"/>
    <w:rsid w:val="002409DD"/>
    <w:rsid w:val="00240B82"/>
    <w:rsid w:val="00240E54"/>
    <w:rsid w:val="00240ECE"/>
    <w:rsid w:val="00241083"/>
    <w:rsid w:val="002418F3"/>
    <w:rsid w:val="002419FA"/>
    <w:rsid w:val="00242245"/>
    <w:rsid w:val="00242247"/>
    <w:rsid w:val="0024241D"/>
    <w:rsid w:val="002426D1"/>
    <w:rsid w:val="0024294B"/>
    <w:rsid w:val="00242ED7"/>
    <w:rsid w:val="00242F6B"/>
    <w:rsid w:val="002431BD"/>
    <w:rsid w:val="00243483"/>
    <w:rsid w:val="002435B4"/>
    <w:rsid w:val="00243761"/>
    <w:rsid w:val="002437BC"/>
    <w:rsid w:val="0024397F"/>
    <w:rsid w:val="002439D6"/>
    <w:rsid w:val="00243C40"/>
    <w:rsid w:val="00243CA5"/>
    <w:rsid w:val="00243ECD"/>
    <w:rsid w:val="0024427E"/>
    <w:rsid w:val="00244655"/>
    <w:rsid w:val="00244A7C"/>
    <w:rsid w:val="00244B85"/>
    <w:rsid w:val="00244DE0"/>
    <w:rsid w:val="00244E6E"/>
    <w:rsid w:val="002450B2"/>
    <w:rsid w:val="0024516C"/>
    <w:rsid w:val="002451BA"/>
    <w:rsid w:val="002451C5"/>
    <w:rsid w:val="00245902"/>
    <w:rsid w:val="00245B38"/>
    <w:rsid w:val="00245D91"/>
    <w:rsid w:val="00245F1F"/>
    <w:rsid w:val="00245F55"/>
    <w:rsid w:val="00245F8E"/>
    <w:rsid w:val="002461CC"/>
    <w:rsid w:val="0024663B"/>
    <w:rsid w:val="002466BB"/>
    <w:rsid w:val="00246BD3"/>
    <w:rsid w:val="00247103"/>
    <w:rsid w:val="00247347"/>
    <w:rsid w:val="00247555"/>
    <w:rsid w:val="002475FC"/>
    <w:rsid w:val="00247694"/>
    <w:rsid w:val="002476D6"/>
    <w:rsid w:val="0024797B"/>
    <w:rsid w:val="00250067"/>
    <w:rsid w:val="00250336"/>
    <w:rsid w:val="00250450"/>
    <w:rsid w:val="0025054A"/>
    <w:rsid w:val="00250632"/>
    <w:rsid w:val="00250BDB"/>
    <w:rsid w:val="00250DA7"/>
    <w:rsid w:val="0025138C"/>
    <w:rsid w:val="00251583"/>
    <w:rsid w:val="002515AD"/>
    <w:rsid w:val="002516DE"/>
    <w:rsid w:val="0025182C"/>
    <w:rsid w:val="00251876"/>
    <w:rsid w:val="00251A3A"/>
    <w:rsid w:val="00251E63"/>
    <w:rsid w:val="00251F7C"/>
    <w:rsid w:val="00251F81"/>
    <w:rsid w:val="0025200A"/>
    <w:rsid w:val="00252237"/>
    <w:rsid w:val="00252473"/>
    <w:rsid w:val="0025262B"/>
    <w:rsid w:val="00252998"/>
    <w:rsid w:val="00252BB9"/>
    <w:rsid w:val="00252BE0"/>
    <w:rsid w:val="00252C1B"/>
    <w:rsid w:val="00252E81"/>
    <w:rsid w:val="002530A7"/>
    <w:rsid w:val="002532A9"/>
    <w:rsid w:val="002533AE"/>
    <w:rsid w:val="00253588"/>
    <w:rsid w:val="002535F6"/>
    <w:rsid w:val="0025427B"/>
    <w:rsid w:val="002546F4"/>
    <w:rsid w:val="002548CA"/>
    <w:rsid w:val="00254D7C"/>
    <w:rsid w:val="00254EF4"/>
    <w:rsid w:val="00255016"/>
    <w:rsid w:val="002550D2"/>
    <w:rsid w:val="002551D0"/>
    <w:rsid w:val="00255374"/>
    <w:rsid w:val="002553AE"/>
    <w:rsid w:val="002554CB"/>
    <w:rsid w:val="002554F2"/>
    <w:rsid w:val="00255570"/>
    <w:rsid w:val="002555CB"/>
    <w:rsid w:val="00255632"/>
    <w:rsid w:val="002556B6"/>
    <w:rsid w:val="002558F0"/>
    <w:rsid w:val="0025592E"/>
    <w:rsid w:val="00255ABC"/>
    <w:rsid w:val="00255DB9"/>
    <w:rsid w:val="0025602B"/>
    <w:rsid w:val="00256037"/>
    <w:rsid w:val="00256317"/>
    <w:rsid w:val="00256525"/>
    <w:rsid w:val="00256768"/>
    <w:rsid w:val="0025696E"/>
    <w:rsid w:val="00256F0F"/>
    <w:rsid w:val="00256FF3"/>
    <w:rsid w:val="00257295"/>
    <w:rsid w:val="00257664"/>
    <w:rsid w:val="00257BF4"/>
    <w:rsid w:val="00257C11"/>
    <w:rsid w:val="00257C86"/>
    <w:rsid w:val="00257F24"/>
    <w:rsid w:val="00260003"/>
    <w:rsid w:val="00260153"/>
    <w:rsid w:val="002601CC"/>
    <w:rsid w:val="0026035D"/>
    <w:rsid w:val="002606D6"/>
    <w:rsid w:val="00260EAB"/>
    <w:rsid w:val="00261085"/>
    <w:rsid w:val="002614AA"/>
    <w:rsid w:val="0026154A"/>
    <w:rsid w:val="002615AD"/>
    <w:rsid w:val="00261714"/>
    <w:rsid w:val="00261C12"/>
    <w:rsid w:val="00261C5E"/>
    <w:rsid w:val="00261C98"/>
    <w:rsid w:val="00261DFE"/>
    <w:rsid w:val="00261FDA"/>
    <w:rsid w:val="002623A0"/>
    <w:rsid w:val="0026248E"/>
    <w:rsid w:val="00262569"/>
    <w:rsid w:val="00262914"/>
    <w:rsid w:val="00262AE6"/>
    <w:rsid w:val="00262B79"/>
    <w:rsid w:val="00262C1B"/>
    <w:rsid w:val="00262D9D"/>
    <w:rsid w:val="00262DFE"/>
    <w:rsid w:val="00262F82"/>
    <w:rsid w:val="00263233"/>
    <w:rsid w:val="002635EC"/>
    <w:rsid w:val="0026366B"/>
    <w:rsid w:val="002637CC"/>
    <w:rsid w:val="00263E7B"/>
    <w:rsid w:val="0026412D"/>
    <w:rsid w:val="002641B9"/>
    <w:rsid w:val="0026428C"/>
    <w:rsid w:val="002643A1"/>
    <w:rsid w:val="0026445B"/>
    <w:rsid w:val="002647BF"/>
    <w:rsid w:val="002647D5"/>
    <w:rsid w:val="00264E67"/>
    <w:rsid w:val="00264ED5"/>
    <w:rsid w:val="00264ED8"/>
    <w:rsid w:val="00264F5D"/>
    <w:rsid w:val="00264FBB"/>
    <w:rsid w:val="00264FF4"/>
    <w:rsid w:val="00265032"/>
    <w:rsid w:val="002651FB"/>
    <w:rsid w:val="0026523C"/>
    <w:rsid w:val="0026530E"/>
    <w:rsid w:val="0026538C"/>
    <w:rsid w:val="00265781"/>
    <w:rsid w:val="00265847"/>
    <w:rsid w:val="002658D6"/>
    <w:rsid w:val="00265C9C"/>
    <w:rsid w:val="00265D73"/>
    <w:rsid w:val="00265D8B"/>
    <w:rsid w:val="0026624E"/>
    <w:rsid w:val="00266687"/>
    <w:rsid w:val="002667C3"/>
    <w:rsid w:val="002668CA"/>
    <w:rsid w:val="00266A7F"/>
    <w:rsid w:val="00266B13"/>
    <w:rsid w:val="00266DCF"/>
    <w:rsid w:val="00266F7A"/>
    <w:rsid w:val="00266FB0"/>
    <w:rsid w:val="00266FB4"/>
    <w:rsid w:val="00267090"/>
    <w:rsid w:val="00267137"/>
    <w:rsid w:val="00267322"/>
    <w:rsid w:val="0026760B"/>
    <w:rsid w:val="00267674"/>
    <w:rsid w:val="00267978"/>
    <w:rsid w:val="00267CAF"/>
    <w:rsid w:val="00270348"/>
    <w:rsid w:val="0027056F"/>
    <w:rsid w:val="002705B9"/>
    <w:rsid w:val="00270728"/>
    <w:rsid w:val="002707AC"/>
    <w:rsid w:val="002708CD"/>
    <w:rsid w:val="002708FC"/>
    <w:rsid w:val="00270A82"/>
    <w:rsid w:val="00270B51"/>
    <w:rsid w:val="00270D42"/>
    <w:rsid w:val="00270DE9"/>
    <w:rsid w:val="00271070"/>
    <w:rsid w:val="00271236"/>
    <w:rsid w:val="002714D6"/>
    <w:rsid w:val="00271849"/>
    <w:rsid w:val="0027195D"/>
    <w:rsid w:val="002719C7"/>
    <w:rsid w:val="00271D84"/>
    <w:rsid w:val="00272181"/>
    <w:rsid w:val="002726E6"/>
    <w:rsid w:val="002727D1"/>
    <w:rsid w:val="00272889"/>
    <w:rsid w:val="00272B03"/>
    <w:rsid w:val="00272B84"/>
    <w:rsid w:val="002730F3"/>
    <w:rsid w:val="002733E2"/>
    <w:rsid w:val="00273A57"/>
    <w:rsid w:val="00273A7A"/>
    <w:rsid w:val="00273A9C"/>
    <w:rsid w:val="00273CA3"/>
    <w:rsid w:val="0027413E"/>
    <w:rsid w:val="002741A1"/>
    <w:rsid w:val="00274498"/>
    <w:rsid w:val="0027483B"/>
    <w:rsid w:val="00274883"/>
    <w:rsid w:val="00275088"/>
    <w:rsid w:val="002750B1"/>
    <w:rsid w:val="0027519E"/>
    <w:rsid w:val="0027523A"/>
    <w:rsid w:val="002756F6"/>
    <w:rsid w:val="00275884"/>
    <w:rsid w:val="00275AE9"/>
    <w:rsid w:val="00275E35"/>
    <w:rsid w:val="00275EAF"/>
    <w:rsid w:val="00275F37"/>
    <w:rsid w:val="00275F89"/>
    <w:rsid w:val="002761A2"/>
    <w:rsid w:val="00276411"/>
    <w:rsid w:val="002766A4"/>
    <w:rsid w:val="002767DC"/>
    <w:rsid w:val="00276949"/>
    <w:rsid w:val="00276969"/>
    <w:rsid w:val="00276A35"/>
    <w:rsid w:val="00276B25"/>
    <w:rsid w:val="00277091"/>
    <w:rsid w:val="0027751B"/>
    <w:rsid w:val="00277835"/>
    <w:rsid w:val="00277A8C"/>
    <w:rsid w:val="00277CD0"/>
    <w:rsid w:val="00277E97"/>
    <w:rsid w:val="00280078"/>
    <w:rsid w:val="002800F9"/>
    <w:rsid w:val="0028019D"/>
    <w:rsid w:val="00280214"/>
    <w:rsid w:val="00280319"/>
    <w:rsid w:val="002803EA"/>
    <w:rsid w:val="002804B6"/>
    <w:rsid w:val="0028056C"/>
    <w:rsid w:val="00280AB1"/>
    <w:rsid w:val="00280C85"/>
    <w:rsid w:val="00280D38"/>
    <w:rsid w:val="00281004"/>
    <w:rsid w:val="00281092"/>
    <w:rsid w:val="00281139"/>
    <w:rsid w:val="002814CE"/>
    <w:rsid w:val="00281532"/>
    <w:rsid w:val="002815D7"/>
    <w:rsid w:val="0028182F"/>
    <w:rsid w:val="00281844"/>
    <w:rsid w:val="002818BB"/>
    <w:rsid w:val="00281A0D"/>
    <w:rsid w:val="00281A0F"/>
    <w:rsid w:val="00281AA8"/>
    <w:rsid w:val="00281EA5"/>
    <w:rsid w:val="0028217D"/>
    <w:rsid w:val="0028223A"/>
    <w:rsid w:val="002823FA"/>
    <w:rsid w:val="0028248B"/>
    <w:rsid w:val="00282763"/>
    <w:rsid w:val="00282A55"/>
    <w:rsid w:val="00282C53"/>
    <w:rsid w:val="00282E41"/>
    <w:rsid w:val="00282FFF"/>
    <w:rsid w:val="00283156"/>
    <w:rsid w:val="0028321F"/>
    <w:rsid w:val="002832C8"/>
    <w:rsid w:val="00283538"/>
    <w:rsid w:val="00283839"/>
    <w:rsid w:val="0028391F"/>
    <w:rsid w:val="00283DFE"/>
    <w:rsid w:val="0028425C"/>
    <w:rsid w:val="00284354"/>
    <w:rsid w:val="002843F3"/>
    <w:rsid w:val="002845FD"/>
    <w:rsid w:val="00284BAE"/>
    <w:rsid w:val="0028517F"/>
    <w:rsid w:val="002853C4"/>
    <w:rsid w:val="00285632"/>
    <w:rsid w:val="002857B1"/>
    <w:rsid w:val="002859AF"/>
    <w:rsid w:val="00285A6A"/>
    <w:rsid w:val="00285ACB"/>
    <w:rsid w:val="00285DA5"/>
    <w:rsid w:val="00285DE9"/>
    <w:rsid w:val="00286154"/>
    <w:rsid w:val="002862AD"/>
    <w:rsid w:val="00286545"/>
    <w:rsid w:val="00286625"/>
    <w:rsid w:val="00286AE7"/>
    <w:rsid w:val="00286B50"/>
    <w:rsid w:val="00286B8B"/>
    <w:rsid w:val="00286BDB"/>
    <w:rsid w:val="00286C3C"/>
    <w:rsid w:val="00286C97"/>
    <w:rsid w:val="00286D90"/>
    <w:rsid w:val="002870EF"/>
    <w:rsid w:val="00287243"/>
    <w:rsid w:val="002872C0"/>
    <w:rsid w:val="00287931"/>
    <w:rsid w:val="00287B96"/>
    <w:rsid w:val="00287BC0"/>
    <w:rsid w:val="00287ED5"/>
    <w:rsid w:val="0029041E"/>
    <w:rsid w:val="00290647"/>
    <w:rsid w:val="0029080B"/>
    <w:rsid w:val="00290A00"/>
    <w:rsid w:val="00291030"/>
    <w:rsid w:val="00291141"/>
    <w:rsid w:val="0029127E"/>
    <w:rsid w:val="00291385"/>
    <w:rsid w:val="00291422"/>
    <w:rsid w:val="00291696"/>
    <w:rsid w:val="002917AA"/>
    <w:rsid w:val="00291B77"/>
    <w:rsid w:val="0029237F"/>
    <w:rsid w:val="002923C3"/>
    <w:rsid w:val="0029242A"/>
    <w:rsid w:val="00292715"/>
    <w:rsid w:val="00292E15"/>
    <w:rsid w:val="00292E25"/>
    <w:rsid w:val="00293110"/>
    <w:rsid w:val="002933B5"/>
    <w:rsid w:val="0029348D"/>
    <w:rsid w:val="00293540"/>
    <w:rsid w:val="0029368D"/>
    <w:rsid w:val="0029375B"/>
    <w:rsid w:val="00293938"/>
    <w:rsid w:val="002939F4"/>
    <w:rsid w:val="00293A10"/>
    <w:rsid w:val="00293AE9"/>
    <w:rsid w:val="00293B39"/>
    <w:rsid w:val="00293C41"/>
    <w:rsid w:val="00293C69"/>
    <w:rsid w:val="00293E57"/>
    <w:rsid w:val="00293F0A"/>
    <w:rsid w:val="0029403D"/>
    <w:rsid w:val="0029412C"/>
    <w:rsid w:val="002941DF"/>
    <w:rsid w:val="002947D1"/>
    <w:rsid w:val="002948A6"/>
    <w:rsid w:val="002948AD"/>
    <w:rsid w:val="002948DF"/>
    <w:rsid w:val="0029497D"/>
    <w:rsid w:val="00294D0D"/>
    <w:rsid w:val="00294D26"/>
    <w:rsid w:val="00294D90"/>
    <w:rsid w:val="00294F4A"/>
    <w:rsid w:val="00295028"/>
    <w:rsid w:val="00295132"/>
    <w:rsid w:val="002951B3"/>
    <w:rsid w:val="00295283"/>
    <w:rsid w:val="00295537"/>
    <w:rsid w:val="00295678"/>
    <w:rsid w:val="0029571F"/>
    <w:rsid w:val="00295941"/>
    <w:rsid w:val="00295D25"/>
    <w:rsid w:val="00295D69"/>
    <w:rsid w:val="00295DF4"/>
    <w:rsid w:val="00295F52"/>
    <w:rsid w:val="0029602C"/>
    <w:rsid w:val="00296078"/>
    <w:rsid w:val="002960BA"/>
    <w:rsid w:val="00296542"/>
    <w:rsid w:val="002965C4"/>
    <w:rsid w:val="0029684E"/>
    <w:rsid w:val="00296932"/>
    <w:rsid w:val="0029695D"/>
    <w:rsid w:val="00296B8B"/>
    <w:rsid w:val="00296D59"/>
    <w:rsid w:val="0029715A"/>
    <w:rsid w:val="002973E0"/>
    <w:rsid w:val="0029749B"/>
    <w:rsid w:val="0029749F"/>
    <w:rsid w:val="0029753E"/>
    <w:rsid w:val="00297705"/>
    <w:rsid w:val="00297755"/>
    <w:rsid w:val="00297795"/>
    <w:rsid w:val="002977D0"/>
    <w:rsid w:val="00297D00"/>
    <w:rsid w:val="00297D38"/>
    <w:rsid w:val="002A0195"/>
    <w:rsid w:val="002A01DB"/>
    <w:rsid w:val="002A0356"/>
    <w:rsid w:val="002A050F"/>
    <w:rsid w:val="002A0B69"/>
    <w:rsid w:val="002A0CF5"/>
    <w:rsid w:val="002A0E50"/>
    <w:rsid w:val="002A0E73"/>
    <w:rsid w:val="002A0F11"/>
    <w:rsid w:val="002A158C"/>
    <w:rsid w:val="002A17F7"/>
    <w:rsid w:val="002A18B7"/>
    <w:rsid w:val="002A1E34"/>
    <w:rsid w:val="002A1E92"/>
    <w:rsid w:val="002A204D"/>
    <w:rsid w:val="002A215A"/>
    <w:rsid w:val="002A24F6"/>
    <w:rsid w:val="002A2616"/>
    <w:rsid w:val="002A26E1"/>
    <w:rsid w:val="002A27F4"/>
    <w:rsid w:val="002A28F2"/>
    <w:rsid w:val="002A2953"/>
    <w:rsid w:val="002A295A"/>
    <w:rsid w:val="002A2AD1"/>
    <w:rsid w:val="002A2CC2"/>
    <w:rsid w:val="002A303F"/>
    <w:rsid w:val="002A3107"/>
    <w:rsid w:val="002A368A"/>
    <w:rsid w:val="002A3A59"/>
    <w:rsid w:val="002A3F58"/>
    <w:rsid w:val="002A4065"/>
    <w:rsid w:val="002A4650"/>
    <w:rsid w:val="002A4C5D"/>
    <w:rsid w:val="002A51E8"/>
    <w:rsid w:val="002A59F0"/>
    <w:rsid w:val="002A5E0D"/>
    <w:rsid w:val="002A5F0F"/>
    <w:rsid w:val="002A6055"/>
    <w:rsid w:val="002A6432"/>
    <w:rsid w:val="002A656E"/>
    <w:rsid w:val="002A6589"/>
    <w:rsid w:val="002A6AB7"/>
    <w:rsid w:val="002A6C5D"/>
    <w:rsid w:val="002A6D15"/>
    <w:rsid w:val="002A6ED3"/>
    <w:rsid w:val="002A6F25"/>
    <w:rsid w:val="002A6FD3"/>
    <w:rsid w:val="002A700D"/>
    <w:rsid w:val="002A7183"/>
    <w:rsid w:val="002A74D9"/>
    <w:rsid w:val="002B009D"/>
    <w:rsid w:val="002B00AC"/>
    <w:rsid w:val="002B0145"/>
    <w:rsid w:val="002B072F"/>
    <w:rsid w:val="002B073A"/>
    <w:rsid w:val="002B0A7B"/>
    <w:rsid w:val="002B0A7D"/>
    <w:rsid w:val="002B0D59"/>
    <w:rsid w:val="002B19ED"/>
    <w:rsid w:val="002B1A69"/>
    <w:rsid w:val="002B1A9F"/>
    <w:rsid w:val="002B1AF6"/>
    <w:rsid w:val="002B1BBF"/>
    <w:rsid w:val="002B1E1E"/>
    <w:rsid w:val="002B1EEB"/>
    <w:rsid w:val="002B2261"/>
    <w:rsid w:val="002B235A"/>
    <w:rsid w:val="002B23B8"/>
    <w:rsid w:val="002B2723"/>
    <w:rsid w:val="002B2820"/>
    <w:rsid w:val="002B292F"/>
    <w:rsid w:val="002B303A"/>
    <w:rsid w:val="002B3468"/>
    <w:rsid w:val="002B34DF"/>
    <w:rsid w:val="002B3B6D"/>
    <w:rsid w:val="002B3BF5"/>
    <w:rsid w:val="002B3D9C"/>
    <w:rsid w:val="002B3FED"/>
    <w:rsid w:val="002B46FF"/>
    <w:rsid w:val="002B477E"/>
    <w:rsid w:val="002B481C"/>
    <w:rsid w:val="002B4AFC"/>
    <w:rsid w:val="002B4F3E"/>
    <w:rsid w:val="002B513B"/>
    <w:rsid w:val="002B538E"/>
    <w:rsid w:val="002B5587"/>
    <w:rsid w:val="002B58AC"/>
    <w:rsid w:val="002B5A45"/>
    <w:rsid w:val="002B5DCA"/>
    <w:rsid w:val="002B5EB4"/>
    <w:rsid w:val="002B620D"/>
    <w:rsid w:val="002B64EE"/>
    <w:rsid w:val="002B66B2"/>
    <w:rsid w:val="002B6B42"/>
    <w:rsid w:val="002B6B9F"/>
    <w:rsid w:val="002B6BDC"/>
    <w:rsid w:val="002B6E32"/>
    <w:rsid w:val="002B6F22"/>
    <w:rsid w:val="002B6F29"/>
    <w:rsid w:val="002B7263"/>
    <w:rsid w:val="002B75B0"/>
    <w:rsid w:val="002B7633"/>
    <w:rsid w:val="002B78E7"/>
    <w:rsid w:val="002B7EAF"/>
    <w:rsid w:val="002C0068"/>
    <w:rsid w:val="002C00C9"/>
    <w:rsid w:val="002C010E"/>
    <w:rsid w:val="002C064C"/>
    <w:rsid w:val="002C0879"/>
    <w:rsid w:val="002C099C"/>
    <w:rsid w:val="002C0B74"/>
    <w:rsid w:val="002C0B93"/>
    <w:rsid w:val="002C0BA8"/>
    <w:rsid w:val="002C0C8B"/>
    <w:rsid w:val="002C0CBB"/>
    <w:rsid w:val="002C0DAD"/>
    <w:rsid w:val="002C0E3C"/>
    <w:rsid w:val="002C0F03"/>
    <w:rsid w:val="002C1040"/>
    <w:rsid w:val="002C1201"/>
    <w:rsid w:val="002C1340"/>
    <w:rsid w:val="002C1460"/>
    <w:rsid w:val="002C1C7E"/>
    <w:rsid w:val="002C1FB4"/>
    <w:rsid w:val="002C20F2"/>
    <w:rsid w:val="002C2745"/>
    <w:rsid w:val="002C28EF"/>
    <w:rsid w:val="002C2944"/>
    <w:rsid w:val="002C29BD"/>
    <w:rsid w:val="002C2A9F"/>
    <w:rsid w:val="002C2D97"/>
    <w:rsid w:val="002C3330"/>
    <w:rsid w:val="002C33D9"/>
    <w:rsid w:val="002C38B2"/>
    <w:rsid w:val="002C39D3"/>
    <w:rsid w:val="002C3A97"/>
    <w:rsid w:val="002C3B18"/>
    <w:rsid w:val="002C3DA5"/>
    <w:rsid w:val="002C3DF6"/>
    <w:rsid w:val="002C3F1E"/>
    <w:rsid w:val="002C3F5E"/>
    <w:rsid w:val="002C3F9C"/>
    <w:rsid w:val="002C433A"/>
    <w:rsid w:val="002C4D54"/>
    <w:rsid w:val="002C5241"/>
    <w:rsid w:val="002C53AB"/>
    <w:rsid w:val="002C5588"/>
    <w:rsid w:val="002C5752"/>
    <w:rsid w:val="002C57CF"/>
    <w:rsid w:val="002C5AFA"/>
    <w:rsid w:val="002C5B9B"/>
    <w:rsid w:val="002C5BDA"/>
    <w:rsid w:val="002C5DCF"/>
    <w:rsid w:val="002C5DF8"/>
    <w:rsid w:val="002C5EAE"/>
    <w:rsid w:val="002C5FB3"/>
    <w:rsid w:val="002C6580"/>
    <w:rsid w:val="002C6788"/>
    <w:rsid w:val="002C6AB0"/>
    <w:rsid w:val="002C6B7F"/>
    <w:rsid w:val="002C7831"/>
    <w:rsid w:val="002C788F"/>
    <w:rsid w:val="002C7A7F"/>
    <w:rsid w:val="002C7AE5"/>
    <w:rsid w:val="002C7DF1"/>
    <w:rsid w:val="002C7EA8"/>
    <w:rsid w:val="002D02A0"/>
    <w:rsid w:val="002D0439"/>
    <w:rsid w:val="002D043F"/>
    <w:rsid w:val="002D04DD"/>
    <w:rsid w:val="002D0522"/>
    <w:rsid w:val="002D0CAB"/>
    <w:rsid w:val="002D0E7B"/>
    <w:rsid w:val="002D11B7"/>
    <w:rsid w:val="002D13D4"/>
    <w:rsid w:val="002D1475"/>
    <w:rsid w:val="002D1504"/>
    <w:rsid w:val="002D1528"/>
    <w:rsid w:val="002D16A2"/>
    <w:rsid w:val="002D19EA"/>
    <w:rsid w:val="002D1AE2"/>
    <w:rsid w:val="002D1E64"/>
    <w:rsid w:val="002D1E81"/>
    <w:rsid w:val="002D1EBE"/>
    <w:rsid w:val="002D2166"/>
    <w:rsid w:val="002D23D9"/>
    <w:rsid w:val="002D2581"/>
    <w:rsid w:val="002D28D1"/>
    <w:rsid w:val="002D28FB"/>
    <w:rsid w:val="002D29ED"/>
    <w:rsid w:val="002D2A12"/>
    <w:rsid w:val="002D2CAB"/>
    <w:rsid w:val="002D2D00"/>
    <w:rsid w:val="002D2F99"/>
    <w:rsid w:val="002D3176"/>
    <w:rsid w:val="002D31A9"/>
    <w:rsid w:val="002D32D7"/>
    <w:rsid w:val="002D33E6"/>
    <w:rsid w:val="002D37EB"/>
    <w:rsid w:val="002D38F7"/>
    <w:rsid w:val="002D3BBC"/>
    <w:rsid w:val="002D3D29"/>
    <w:rsid w:val="002D3ECE"/>
    <w:rsid w:val="002D413B"/>
    <w:rsid w:val="002D438A"/>
    <w:rsid w:val="002D458F"/>
    <w:rsid w:val="002D4683"/>
    <w:rsid w:val="002D4886"/>
    <w:rsid w:val="002D48C8"/>
    <w:rsid w:val="002D48D7"/>
    <w:rsid w:val="002D4BBE"/>
    <w:rsid w:val="002D4BE7"/>
    <w:rsid w:val="002D4C67"/>
    <w:rsid w:val="002D4D86"/>
    <w:rsid w:val="002D546A"/>
    <w:rsid w:val="002D571A"/>
    <w:rsid w:val="002D5738"/>
    <w:rsid w:val="002D573C"/>
    <w:rsid w:val="002D5845"/>
    <w:rsid w:val="002D58B1"/>
    <w:rsid w:val="002D5AE1"/>
    <w:rsid w:val="002D5BBA"/>
    <w:rsid w:val="002D5E53"/>
    <w:rsid w:val="002D630A"/>
    <w:rsid w:val="002D651F"/>
    <w:rsid w:val="002D6649"/>
    <w:rsid w:val="002D67B4"/>
    <w:rsid w:val="002D6D2A"/>
    <w:rsid w:val="002D7812"/>
    <w:rsid w:val="002D7B06"/>
    <w:rsid w:val="002D7B64"/>
    <w:rsid w:val="002D7F43"/>
    <w:rsid w:val="002E0319"/>
    <w:rsid w:val="002E048D"/>
    <w:rsid w:val="002E088C"/>
    <w:rsid w:val="002E0ACE"/>
    <w:rsid w:val="002E0BEA"/>
    <w:rsid w:val="002E0C6A"/>
    <w:rsid w:val="002E0CD1"/>
    <w:rsid w:val="002E0E76"/>
    <w:rsid w:val="002E104E"/>
    <w:rsid w:val="002E1288"/>
    <w:rsid w:val="002E139A"/>
    <w:rsid w:val="002E179B"/>
    <w:rsid w:val="002E1B73"/>
    <w:rsid w:val="002E1C9E"/>
    <w:rsid w:val="002E1CCA"/>
    <w:rsid w:val="002E1D8B"/>
    <w:rsid w:val="002E1DB2"/>
    <w:rsid w:val="002E1E3B"/>
    <w:rsid w:val="002E1E73"/>
    <w:rsid w:val="002E20B0"/>
    <w:rsid w:val="002E2295"/>
    <w:rsid w:val="002E257B"/>
    <w:rsid w:val="002E25E6"/>
    <w:rsid w:val="002E28DE"/>
    <w:rsid w:val="002E2AAB"/>
    <w:rsid w:val="002E3569"/>
    <w:rsid w:val="002E397B"/>
    <w:rsid w:val="002E3A13"/>
    <w:rsid w:val="002E3BE8"/>
    <w:rsid w:val="002E3C65"/>
    <w:rsid w:val="002E3F5B"/>
    <w:rsid w:val="002E4362"/>
    <w:rsid w:val="002E44F0"/>
    <w:rsid w:val="002E4703"/>
    <w:rsid w:val="002E491A"/>
    <w:rsid w:val="002E4AC0"/>
    <w:rsid w:val="002E4B32"/>
    <w:rsid w:val="002E525D"/>
    <w:rsid w:val="002E5287"/>
    <w:rsid w:val="002E52AE"/>
    <w:rsid w:val="002E56B7"/>
    <w:rsid w:val="002E5AE3"/>
    <w:rsid w:val="002E5C7D"/>
    <w:rsid w:val="002E5EDF"/>
    <w:rsid w:val="002E6275"/>
    <w:rsid w:val="002E6303"/>
    <w:rsid w:val="002E63D9"/>
    <w:rsid w:val="002E640E"/>
    <w:rsid w:val="002E6590"/>
    <w:rsid w:val="002E6ADD"/>
    <w:rsid w:val="002E6C6D"/>
    <w:rsid w:val="002E6D08"/>
    <w:rsid w:val="002E6D37"/>
    <w:rsid w:val="002E6E86"/>
    <w:rsid w:val="002E6F5F"/>
    <w:rsid w:val="002E6FE9"/>
    <w:rsid w:val="002E742B"/>
    <w:rsid w:val="002E7564"/>
    <w:rsid w:val="002E75DB"/>
    <w:rsid w:val="002E7922"/>
    <w:rsid w:val="002E7B28"/>
    <w:rsid w:val="002E7E6D"/>
    <w:rsid w:val="002F0015"/>
    <w:rsid w:val="002F0200"/>
    <w:rsid w:val="002F02F4"/>
    <w:rsid w:val="002F0323"/>
    <w:rsid w:val="002F03A4"/>
    <w:rsid w:val="002F08AD"/>
    <w:rsid w:val="002F095A"/>
    <w:rsid w:val="002F0C28"/>
    <w:rsid w:val="002F0C33"/>
    <w:rsid w:val="002F0C54"/>
    <w:rsid w:val="002F0C83"/>
    <w:rsid w:val="002F0E6D"/>
    <w:rsid w:val="002F1352"/>
    <w:rsid w:val="002F1365"/>
    <w:rsid w:val="002F1405"/>
    <w:rsid w:val="002F14C7"/>
    <w:rsid w:val="002F1721"/>
    <w:rsid w:val="002F1783"/>
    <w:rsid w:val="002F17F1"/>
    <w:rsid w:val="002F18A3"/>
    <w:rsid w:val="002F1C8B"/>
    <w:rsid w:val="002F2566"/>
    <w:rsid w:val="002F25B0"/>
    <w:rsid w:val="002F2BEA"/>
    <w:rsid w:val="002F2CBE"/>
    <w:rsid w:val="002F2EA7"/>
    <w:rsid w:val="002F3087"/>
    <w:rsid w:val="002F30E2"/>
    <w:rsid w:val="002F3140"/>
    <w:rsid w:val="002F3213"/>
    <w:rsid w:val="002F347B"/>
    <w:rsid w:val="002F3762"/>
    <w:rsid w:val="002F3CDE"/>
    <w:rsid w:val="002F3D0A"/>
    <w:rsid w:val="002F3D6B"/>
    <w:rsid w:val="002F3DCC"/>
    <w:rsid w:val="002F3E24"/>
    <w:rsid w:val="002F3FAD"/>
    <w:rsid w:val="002F416A"/>
    <w:rsid w:val="002F41EE"/>
    <w:rsid w:val="002F43FC"/>
    <w:rsid w:val="002F4557"/>
    <w:rsid w:val="002F47C6"/>
    <w:rsid w:val="002F4AE5"/>
    <w:rsid w:val="002F4C01"/>
    <w:rsid w:val="002F4D53"/>
    <w:rsid w:val="002F5490"/>
    <w:rsid w:val="002F5656"/>
    <w:rsid w:val="002F57DD"/>
    <w:rsid w:val="002F58EA"/>
    <w:rsid w:val="002F5DD6"/>
    <w:rsid w:val="002F5EE6"/>
    <w:rsid w:val="002F5FEA"/>
    <w:rsid w:val="002F6112"/>
    <w:rsid w:val="002F6159"/>
    <w:rsid w:val="002F6313"/>
    <w:rsid w:val="002F63E7"/>
    <w:rsid w:val="002F64F2"/>
    <w:rsid w:val="002F6954"/>
    <w:rsid w:val="002F70BE"/>
    <w:rsid w:val="002F7140"/>
    <w:rsid w:val="002F7337"/>
    <w:rsid w:val="002F74A5"/>
    <w:rsid w:val="002F7BE3"/>
    <w:rsid w:val="002F7DC9"/>
    <w:rsid w:val="002F7E6A"/>
    <w:rsid w:val="003000BE"/>
    <w:rsid w:val="00300165"/>
    <w:rsid w:val="0030025A"/>
    <w:rsid w:val="0030042A"/>
    <w:rsid w:val="00300739"/>
    <w:rsid w:val="003009CE"/>
    <w:rsid w:val="00300DDB"/>
    <w:rsid w:val="003010CF"/>
    <w:rsid w:val="00301132"/>
    <w:rsid w:val="00301470"/>
    <w:rsid w:val="003015D6"/>
    <w:rsid w:val="00301708"/>
    <w:rsid w:val="003018DA"/>
    <w:rsid w:val="00301A50"/>
    <w:rsid w:val="00301D9D"/>
    <w:rsid w:val="003020DF"/>
    <w:rsid w:val="0030251F"/>
    <w:rsid w:val="00302621"/>
    <w:rsid w:val="00302842"/>
    <w:rsid w:val="00303440"/>
    <w:rsid w:val="00303499"/>
    <w:rsid w:val="00303760"/>
    <w:rsid w:val="0030387A"/>
    <w:rsid w:val="00303BB4"/>
    <w:rsid w:val="00303BD6"/>
    <w:rsid w:val="00303E7E"/>
    <w:rsid w:val="00303F2E"/>
    <w:rsid w:val="003043B0"/>
    <w:rsid w:val="003044EC"/>
    <w:rsid w:val="0030464E"/>
    <w:rsid w:val="00304700"/>
    <w:rsid w:val="00304728"/>
    <w:rsid w:val="00304917"/>
    <w:rsid w:val="003049A4"/>
    <w:rsid w:val="00304D9B"/>
    <w:rsid w:val="00304FF7"/>
    <w:rsid w:val="00305156"/>
    <w:rsid w:val="003051A5"/>
    <w:rsid w:val="003055FC"/>
    <w:rsid w:val="003056FF"/>
    <w:rsid w:val="0030577A"/>
    <w:rsid w:val="00305EAC"/>
    <w:rsid w:val="00305FF9"/>
    <w:rsid w:val="003060ED"/>
    <w:rsid w:val="003061D4"/>
    <w:rsid w:val="0030636E"/>
    <w:rsid w:val="00306741"/>
    <w:rsid w:val="00306ABE"/>
    <w:rsid w:val="00306B2A"/>
    <w:rsid w:val="00306E6B"/>
    <w:rsid w:val="00306F54"/>
    <w:rsid w:val="00307109"/>
    <w:rsid w:val="003072D4"/>
    <w:rsid w:val="0030745A"/>
    <w:rsid w:val="003075CA"/>
    <w:rsid w:val="00307846"/>
    <w:rsid w:val="00307920"/>
    <w:rsid w:val="00307F57"/>
    <w:rsid w:val="003100C8"/>
    <w:rsid w:val="00310384"/>
    <w:rsid w:val="003108BD"/>
    <w:rsid w:val="003108D5"/>
    <w:rsid w:val="00311161"/>
    <w:rsid w:val="003111CD"/>
    <w:rsid w:val="0031128E"/>
    <w:rsid w:val="003113B4"/>
    <w:rsid w:val="003116C7"/>
    <w:rsid w:val="00311712"/>
    <w:rsid w:val="00311950"/>
    <w:rsid w:val="00311EA1"/>
    <w:rsid w:val="003120E8"/>
    <w:rsid w:val="003123DB"/>
    <w:rsid w:val="00312400"/>
    <w:rsid w:val="0031240E"/>
    <w:rsid w:val="003125B4"/>
    <w:rsid w:val="003126CF"/>
    <w:rsid w:val="00312739"/>
    <w:rsid w:val="00312863"/>
    <w:rsid w:val="00312CA8"/>
    <w:rsid w:val="00312D10"/>
    <w:rsid w:val="00312E96"/>
    <w:rsid w:val="00313237"/>
    <w:rsid w:val="00313881"/>
    <w:rsid w:val="003139DA"/>
    <w:rsid w:val="00313FBF"/>
    <w:rsid w:val="003141FC"/>
    <w:rsid w:val="003143BF"/>
    <w:rsid w:val="003149C9"/>
    <w:rsid w:val="00314A52"/>
    <w:rsid w:val="00314CF9"/>
    <w:rsid w:val="00314D10"/>
    <w:rsid w:val="00314E96"/>
    <w:rsid w:val="00314FE2"/>
    <w:rsid w:val="003150F0"/>
    <w:rsid w:val="00315375"/>
    <w:rsid w:val="00315572"/>
    <w:rsid w:val="0031562A"/>
    <w:rsid w:val="00315925"/>
    <w:rsid w:val="00315A80"/>
    <w:rsid w:val="00315A8C"/>
    <w:rsid w:val="00315AA0"/>
    <w:rsid w:val="00315B78"/>
    <w:rsid w:val="00315D0F"/>
    <w:rsid w:val="00315EAD"/>
    <w:rsid w:val="00316152"/>
    <w:rsid w:val="003166FA"/>
    <w:rsid w:val="00316B5D"/>
    <w:rsid w:val="00316C00"/>
    <w:rsid w:val="00317007"/>
    <w:rsid w:val="00317095"/>
    <w:rsid w:val="0031710C"/>
    <w:rsid w:val="00317119"/>
    <w:rsid w:val="0031717E"/>
    <w:rsid w:val="00317243"/>
    <w:rsid w:val="00317385"/>
    <w:rsid w:val="003178DA"/>
    <w:rsid w:val="003178EC"/>
    <w:rsid w:val="00317D73"/>
    <w:rsid w:val="00317DB8"/>
    <w:rsid w:val="00317DEB"/>
    <w:rsid w:val="00317F84"/>
    <w:rsid w:val="0032046A"/>
    <w:rsid w:val="00320618"/>
    <w:rsid w:val="003208C4"/>
    <w:rsid w:val="00320E77"/>
    <w:rsid w:val="0032100B"/>
    <w:rsid w:val="00321272"/>
    <w:rsid w:val="003212F0"/>
    <w:rsid w:val="003213AF"/>
    <w:rsid w:val="003214E3"/>
    <w:rsid w:val="003216D2"/>
    <w:rsid w:val="00321A98"/>
    <w:rsid w:val="00321BD7"/>
    <w:rsid w:val="00321C06"/>
    <w:rsid w:val="00321E11"/>
    <w:rsid w:val="0032256E"/>
    <w:rsid w:val="0032260F"/>
    <w:rsid w:val="003227CA"/>
    <w:rsid w:val="0032283C"/>
    <w:rsid w:val="003228DA"/>
    <w:rsid w:val="00322940"/>
    <w:rsid w:val="00322EC2"/>
    <w:rsid w:val="00323028"/>
    <w:rsid w:val="00323386"/>
    <w:rsid w:val="0032351D"/>
    <w:rsid w:val="003235AB"/>
    <w:rsid w:val="003238F5"/>
    <w:rsid w:val="00323A1C"/>
    <w:rsid w:val="00323D6B"/>
    <w:rsid w:val="00323E3F"/>
    <w:rsid w:val="00323F22"/>
    <w:rsid w:val="00323F63"/>
    <w:rsid w:val="0032420B"/>
    <w:rsid w:val="003242AB"/>
    <w:rsid w:val="00324330"/>
    <w:rsid w:val="0032433F"/>
    <w:rsid w:val="00324695"/>
    <w:rsid w:val="003247CE"/>
    <w:rsid w:val="00324B4C"/>
    <w:rsid w:val="00324EA6"/>
    <w:rsid w:val="00324EAE"/>
    <w:rsid w:val="0032544C"/>
    <w:rsid w:val="0032559C"/>
    <w:rsid w:val="00325BEB"/>
    <w:rsid w:val="00325C62"/>
    <w:rsid w:val="00325C9D"/>
    <w:rsid w:val="00325E7B"/>
    <w:rsid w:val="00325EDD"/>
    <w:rsid w:val="00325F37"/>
    <w:rsid w:val="003264E4"/>
    <w:rsid w:val="003267C3"/>
    <w:rsid w:val="00326933"/>
    <w:rsid w:val="00326957"/>
    <w:rsid w:val="003269B7"/>
    <w:rsid w:val="00326AE2"/>
    <w:rsid w:val="00326B4F"/>
    <w:rsid w:val="00326C51"/>
    <w:rsid w:val="00326ED5"/>
    <w:rsid w:val="00327229"/>
    <w:rsid w:val="0032728D"/>
    <w:rsid w:val="00327637"/>
    <w:rsid w:val="0032798F"/>
    <w:rsid w:val="00327AB0"/>
    <w:rsid w:val="003302D9"/>
    <w:rsid w:val="00330447"/>
    <w:rsid w:val="00330977"/>
    <w:rsid w:val="00330AB8"/>
    <w:rsid w:val="00330B6D"/>
    <w:rsid w:val="00330F36"/>
    <w:rsid w:val="00331426"/>
    <w:rsid w:val="00331583"/>
    <w:rsid w:val="003316F9"/>
    <w:rsid w:val="0033171D"/>
    <w:rsid w:val="00331A0F"/>
    <w:rsid w:val="00331FC3"/>
    <w:rsid w:val="003320C0"/>
    <w:rsid w:val="00332175"/>
    <w:rsid w:val="003321BA"/>
    <w:rsid w:val="003324E5"/>
    <w:rsid w:val="00332670"/>
    <w:rsid w:val="00332886"/>
    <w:rsid w:val="003329F9"/>
    <w:rsid w:val="00332EBD"/>
    <w:rsid w:val="0033316E"/>
    <w:rsid w:val="003332C2"/>
    <w:rsid w:val="00333318"/>
    <w:rsid w:val="0033349F"/>
    <w:rsid w:val="003334C5"/>
    <w:rsid w:val="0033364C"/>
    <w:rsid w:val="003336B3"/>
    <w:rsid w:val="0033375D"/>
    <w:rsid w:val="00333952"/>
    <w:rsid w:val="00333B11"/>
    <w:rsid w:val="00333C04"/>
    <w:rsid w:val="00333D04"/>
    <w:rsid w:val="00333F1E"/>
    <w:rsid w:val="0033406A"/>
    <w:rsid w:val="003341AF"/>
    <w:rsid w:val="0033458A"/>
    <w:rsid w:val="003347EF"/>
    <w:rsid w:val="0033495C"/>
    <w:rsid w:val="00334A65"/>
    <w:rsid w:val="00334A71"/>
    <w:rsid w:val="00334B10"/>
    <w:rsid w:val="00334BFD"/>
    <w:rsid w:val="00334E4D"/>
    <w:rsid w:val="003354AB"/>
    <w:rsid w:val="00335528"/>
    <w:rsid w:val="0033561C"/>
    <w:rsid w:val="0033571F"/>
    <w:rsid w:val="00335B10"/>
    <w:rsid w:val="00335B75"/>
    <w:rsid w:val="00335D8C"/>
    <w:rsid w:val="00335E1A"/>
    <w:rsid w:val="00335EA3"/>
    <w:rsid w:val="00336007"/>
    <w:rsid w:val="00336072"/>
    <w:rsid w:val="003361C3"/>
    <w:rsid w:val="003363A1"/>
    <w:rsid w:val="003363D7"/>
    <w:rsid w:val="00336860"/>
    <w:rsid w:val="00336B81"/>
    <w:rsid w:val="00336FE0"/>
    <w:rsid w:val="003371C6"/>
    <w:rsid w:val="0033735F"/>
    <w:rsid w:val="00337377"/>
    <w:rsid w:val="00337557"/>
    <w:rsid w:val="00337988"/>
    <w:rsid w:val="0033798E"/>
    <w:rsid w:val="00337B67"/>
    <w:rsid w:val="00337B68"/>
    <w:rsid w:val="00337E69"/>
    <w:rsid w:val="00337F0F"/>
    <w:rsid w:val="00337FCD"/>
    <w:rsid w:val="00340141"/>
    <w:rsid w:val="00340148"/>
    <w:rsid w:val="00340370"/>
    <w:rsid w:val="0034054D"/>
    <w:rsid w:val="003407BB"/>
    <w:rsid w:val="00340921"/>
    <w:rsid w:val="00340A84"/>
    <w:rsid w:val="00340EDD"/>
    <w:rsid w:val="00340F69"/>
    <w:rsid w:val="0034110E"/>
    <w:rsid w:val="0034117B"/>
    <w:rsid w:val="00341407"/>
    <w:rsid w:val="0034144A"/>
    <w:rsid w:val="003414B4"/>
    <w:rsid w:val="003414E7"/>
    <w:rsid w:val="003415EF"/>
    <w:rsid w:val="003415F5"/>
    <w:rsid w:val="003417EA"/>
    <w:rsid w:val="00341963"/>
    <w:rsid w:val="00341AD4"/>
    <w:rsid w:val="00341AF9"/>
    <w:rsid w:val="00341F04"/>
    <w:rsid w:val="00342191"/>
    <w:rsid w:val="0034226D"/>
    <w:rsid w:val="00342409"/>
    <w:rsid w:val="0034244D"/>
    <w:rsid w:val="00342972"/>
    <w:rsid w:val="00342EA8"/>
    <w:rsid w:val="00342ED5"/>
    <w:rsid w:val="00342FDD"/>
    <w:rsid w:val="00343135"/>
    <w:rsid w:val="0034345F"/>
    <w:rsid w:val="003436FB"/>
    <w:rsid w:val="00343A2C"/>
    <w:rsid w:val="00343B50"/>
    <w:rsid w:val="00343CEB"/>
    <w:rsid w:val="00343D34"/>
    <w:rsid w:val="00343F7B"/>
    <w:rsid w:val="003440A9"/>
    <w:rsid w:val="003441FE"/>
    <w:rsid w:val="0034429B"/>
    <w:rsid w:val="003442EF"/>
    <w:rsid w:val="00344435"/>
    <w:rsid w:val="003444A3"/>
    <w:rsid w:val="0034459B"/>
    <w:rsid w:val="003446E6"/>
    <w:rsid w:val="00344866"/>
    <w:rsid w:val="003448B3"/>
    <w:rsid w:val="00344AB7"/>
    <w:rsid w:val="00344F71"/>
    <w:rsid w:val="003450ED"/>
    <w:rsid w:val="0034553B"/>
    <w:rsid w:val="003459D4"/>
    <w:rsid w:val="00345A55"/>
    <w:rsid w:val="00345ECC"/>
    <w:rsid w:val="003461F1"/>
    <w:rsid w:val="00346230"/>
    <w:rsid w:val="0034633A"/>
    <w:rsid w:val="0034638C"/>
    <w:rsid w:val="003463E2"/>
    <w:rsid w:val="00346553"/>
    <w:rsid w:val="0034671D"/>
    <w:rsid w:val="00346732"/>
    <w:rsid w:val="00346B4E"/>
    <w:rsid w:val="00346B8E"/>
    <w:rsid w:val="00346C91"/>
    <w:rsid w:val="00346CA6"/>
    <w:rsid w:val="00346F7F"/>
    <w:rsid w:val="00346FB7"/>
    <w:rsid w:val="00347011"/>
    <w:rsid w:val="00347164"/>
    <w:rsid w:val="003472B9"/>
    <w:rsid w:val="00347529"/>
    <w:rsid w:val="003478E1"/>
    <w:rsid w:val="00347BB0"/>
    <w:rsid w:val="00347D60"/>
    <w:rsid w:val="00350008"/>
    <w:rsid w:val="003500D5"/>
    <w:rsid w:val="00350108"/>
    <w:rsid w:val="00350207"/>
    <w:rsid w:val="0035064F"/>
    <w:rsid w:val="00350674"/>
    <w:rsid w:val="00350747"/>
    <w:rsid w:val="00350762"/>
    <w:rsid w:val="003507C4"/>
    <w:rsid w:val="00350E6D"/>
    <w:rsid w:val="00351195"/>
    <w:rsid w:val="0035128F"/>
    <w:rsid w:val="0035135E"/>
    <w:rsid w:val="003519A1"/>
    <w:rsid w:val="00351C23"/>
    <w:rsid w:val="00351D69"/>
    <w:rsid w:val="00352480"/>
    <w:rsid w:val="003524B9"/>
    <w:rsid w:val="0035250F"/>
    <w:rsid w:val="0035265C"/>
    <w:rsid w:val="003526B6"/>
    <w:rsid w:val="0035283E"/>
    <w:rsid w:val="00352880"/>
    <w:rsid w:val="003528BE"/>
    <w:rsid w:val="003529A8"/>
    <w:rsid w:val="003529C7"/>
    <w:rsid w:val="00352A16"/>
    <w:rsid w:val="00353036"/>
    <w:rsid w:val="003530D2"/>
    <w:rsid w:val="003531C5"/>
    <w:rsid w:val="003531D5"/>
    <w:rsid w:val="00353315"/>
    <w:rsid w:val="0035331A"/>
    <w:rsid w:val="003534E1"/>
    <w:rsid w:val="00353E20"/>
    <w:rsid w:val="00354182"/>
    <w:rsid w:val="003544A0"/>
    <w:rsid w:val="003545A1"/>
    <w:rsid w:val="003545AB"/>
    <w:rsid w:val="003545D9"/>
    <w:rsid w:val="0035480B"/>
    <w:rsid w:val="003548D8"/>
    <w:rsid w:val="003548FD"/>
    <w:rsid w:val="00354BF3"/>
    <w:rsid w:val="00354C33"/>
    <w:rsid w:val="00354E22"/>
    <w:rsid w:val="003554CA"/>
    <w:rsid w:val="0035590A"/>
    <w:rsid w:val="00356087"/>
    <w:rsid w:val="003560FE"/>
    <w:rsid w:val="003561F2"/>
    <w:rsid w:val="0035625C"/>
    <w:rsid w:val="00356355"/>
    <w:rsid w:val="0035641A"/>
    <w:rsid w:val="00356479"/>
    <w:rsid w:val="00356723"/>
    <w:rsid w:val="003568BE"/>
    <w:rsid w:val="0035693A"/>
    <w:rsid w:val="00356964"/>
    <w:rsid w:val="00356B0E"/>
    <w:rsid w:val="0035715F"/>
    <w:rsid w:val="0035735F"/>
    <w:rsid w:val="003573A9"/>
    <w:rsid w:val="003573D5"/>
    <w:rsid w:val="003573E0"/>
    <w:rsid w:val="00357783"/>
    <w:rsid w:val="00357C52"/>
    <w:rsid w:val="00357EF1"/>
    <w:rsid w:val="00360201"/>
    <w:rsid w:val="00360232"/>
    <w:rsid w:val="003602E0"/>
    <w:rsid w:val="00360666"/>
    <w:rsid w:val="003606D3"/>
    <w:rsid w:val="00360810"/>
    <w:rsid w:val="003608B4"/>
    <w:rsid w:val="003608CA"/>
    <w:rsid w:val="00360A2B"/>
    <w:rsid w:val="00360D01"/>
    <w:rsid w:val="00361028"/>
    <w:rsid w:val="00361121"/>
    <w:rsid w:val="0036139E"/>
    <w:rsid w:val="003617DC"/>
    <w:rsid w:val="00361C26"/>
    <w:rsid w:val="00361CA8"/>
    <w:rsid w:val="00361CDB"/>
    <w:rsid w:val="00361DC5"/>
    <w:rsid w:val="00361F16"/>
    <w:rsid w:val="003621E1"/>
    <w:rsid w:val="00362519"/>
    <w:rsid w:val="00362569"/>
    <w:rsid w:val="00362594"/>
    <w:rsid w:val="003627BE"/>
    <w:rsid w:val="00362939"/>
    <w:rsid w:val="00362A2A"/>
    <w:rsid w:val="00363220"/>
    <w:rsid w:val="003634FE"/>
    <w:rsid w:val="0036364E"/>
    <w:rsid w:val="003636CD"/>
    <w:rsid w:val="00363C71"/>
    <w:rsid w:val="00363F64"/>
    <w:rsid w:val="00363FB6"/>
    <w:rsid w:val="003640FE"/>
    <w:rsid w:val="0036431D"/>
    <w:rsid w:val="0036487C"/>
    <w:rsid w:val="0036490D"/>
    <w:rsid w:val="00364A81"/>
    <w:rsid w:val="00364FE3"/>
    <w:rsid w:val="00365191"/>
    <w:rsid w:val="00365411"/>
    <w:rsid w:val="00365875"/>
    <w:rsid w:val="00365A0E"/>
    <w:rsid w:val="00365AC4"/>
    <w:rsid w:val="00365BE1"/>
    <w:rsid w:val="00365FA2"/>
    <w:rsid w:val="00366015"/>
    <w:rsid w:val="00366034"/>
    <w:rsid w:val="003666AB"/>
    <w:rsid w:val="00366B12"/>
    <w:rsid w:val="00366C69"/>
    <w:rsid w:val="00366FE6"/>
    <w:rsid w:val="00367319"/>
    <w:rsid w:val="00367441"/>
    <w:rsid w:val="003678E7"/>
    <w:rsid w:val="00367B1D"/>
    <w:rsid w:val="00367B87"/>
    <w:rsid w:val="00367BB7"/>
    <w:rsid w:val="00367CE4"/>
    <w:rsid w:val="00367EE1"/>
    <w:rsid w:val="00370408"/>
    <w:rsid w:val="00370459"/>
    <w:rsid w:val="003705C1"/>
    <w:rsid w:val="0037072B"/>
    <w:rsid w:val="003707CC"/>
    <w:rsid w:val="003708D0"/>
    <w:rsid w:val="0037092A"/>
    <w:rsid w:val="00370BC1"/>
    <w:rsid w:val="00370D62"/>
    <w:rsid w:val="00370E4F"/>
    <w:rsid w:val="00370F8C"/>
    <w:rsid w:val="00371215"/>
    <w:rsid w:val="003712AF"/>
    <w:rsid w:val="00371541"/>
    <w:rsid w:val="00371549"/>
    <w:rsid w:val="003715F5"/>
    <w:rsid w:val="003716B5"/>
    <w:rsid w:val="003719E8"/>
    <w:rsid w:val="003719F0"/>
    <w:rsid w:val="00371D86"/>
    <w:rsid w:val="0037209D"/>
    <w:rsid w:val="0037239A"/>
    <w:rsid w:val="003723F3"/>
    <w:rsid w:val="00372774"/>
    <w:rsid w:val="00372ACF"/>
    <w:rsid w:val="00372CD3"/>
    <w:rsid w:val="00372F0D"/>
    <w:rsid w:val="0037395F"/>
    <w:rsid w:val="00373A3F"/>
    <w:rsid w:val="00373B00"/>
    <w:rsid w:val="00373CDE"/>
    <w:rsid w:val="00373D25"/>
    <w:rsid w:val="00373D49"/>
    <w:rsid w:val="00374059"/>
    <w:rsid w:val="0037427A"/>
    <w:rsid w:val="003743E8"/>
    <w:rsid w:val="003747DE"/>
    <w:rsid w:val="00374810"/>
    <w:rsid w:val="00374850"/>
    <w:rsid w:val="0037498B"/>
    <w:rsid w:val="003749C9"/>
    <w:rsid w:val="003749F2"/>
    <w:rsid w:val="00374BA4"/>
    <w:rsid w:val="00374DA4"/>
    <w:rsid w:val="00374DF1"/>
    <w:rsid w:val="00374F2F"/>
    <w:rsid w:val="0037513F"/>
    <w:rsid w:val="0037535B"/>
    <w:rsid w:val="0037552D"/>
    <w:rsid w:val="003756DB"/>
    <w:rsid w:val="00375CCC"/>
    <w:rsid w:val="003760DB"/>
    <w:rsid w:val="003763A9"/>
    <w:rsid w:val="00376805"/>
    <w:rsid w:val="00376D65"/>
    <w:rsid w:val="00376FB9"/>
    <w:rsid w:val="003770BB"/>
    <w:rsid w:val="00377301"/>
    <w:rsid w:val="00377355"/>
    <w:rsid w:val="003773DC"/>
    <w:rsid w:val="00377569"/>
    <w:rsid w:val="0037771A"/>
    <w:rsid w:val="00377E6E"/>
    <w:rsid w:val="00377E79"/>
    <w:rsid w:val="00377FC6"/>
    <w:rsid w:val="003802DC"/>
    <w:rsid w:val="00380449"/>
    <w:rsid w:val="0038052A"/>
    <w:rsid w:val="003805AE"/>
    <w:rsid w:val="003807FC"/>
    <w:rsid w:val="003808E7"/>
    <w:rsid w:val="00380BBC"/>
    <w:rsid w:val="00380E25"/>
    <w:rsid w:val="00380E4E"/>
    <w:rsid w:val="00380F24"/>
    <w:rsid w:val="00380FBF"/>
    <w:rsid w:val="003814D8"/>
    <w:rsid w:val="00381543"/>
    <w:rsid w:val="0038155D"/>
    <w:rsid w:val="00381710"/>
    <w:rsid w:val="00381A81"/>
    <w:rsid w:val="00381A89"/>
    <w:rsid w:val="00381C9A"/>
    <w:rsid w:val="003826AD"/>
    <w:rsid w:val="00382721"/>
    <w:rsid w:val="003827DC"/>
    <w:rsid w:val="00382926"/>
    <w:rsid w:val="00382A43"/>
    <w:rsid w:val="00382C1E"/>
    <w:rsid w:val="00382D60"/>
    <w:rsid w:val="00382F24"/>
    <w:rsid w:val="00382F29"/>
    <w:rsid w:val="00383137"/>
    <w:rsid w:val="003832E0"/>
    <w:rsid w:val="003837BC"/>
    <w:rsid w:val="00383B57"/>
    <w:rsid w:val="00383C8D"/>
    <w:rsid w:val="003843CF"/>
    <w:rsid w:val="003846BB"/>
    <w:rsid w:val="0038475B"/>
    <w:rsid w:val="00384862"/>
    <w:rsid w:val="00384C12"/>
    <w:rsid w:val="00384F31"/>
    <w:rsid w:val="003852FB"/>
    <w:rsid w:val="00385369"/>
    <w:rsid w:val="00385429"/>
    <w:rsid w:val="0038562E"/>
    <w:rsid w:val="0038584D"/>
    <w:rsid w:val="00385B05"/>
    <w:rsid w:val="00385B1E"/>
    <w:rsid w:val="00385B20"/>
    <w:rsid w:val="00385F29"/>
    <w:rsid w:val="0038615A"/>
    <w:rsid w:val="003862C8"/>
    <w:rsid w:val="00386382"/>
    <w:rsid w:val="003865AC"/>
    <w:rsid w:val="003865EF"/>
    <w:rsid w:val="00386B53"/>
    <w:rsid w:val="00386BA9"/>
    <w:rsid w:val="00386D19"/>
    <w:rsid w:val="00386D3F"/>
    <w:rsid w:val="00386D55"/>
    <w:rsid w:val="00386D69"/>
    <w:rsid w:val="0038717A"/>
    <w:rsid w:val="00387A5C"/>
    <w:rsid w:val="00387DA1"/>
    <w:rsid w:val="00387EC5"/>
    <w:rsid w:val="00387EF1"/>
    <w:rsid w:val="00387FF4"/>
    <w:rsid w:val="00390017"/>
    <w:rsid w:val="003901A3"/>
    <w:rsid w:val="00390225"/>
    <w:rsid w:val="00390696"/>
    <w:rsid w:val="0039072F"/>
    <w:rsid w:val="003908AA"/>
    <w:rsid w:val="00390953"/>
    <w:rsid w:val="00390A1A"/>
    <w:rsid w:val="00390E9E"/>
    <w:rsid w:val="00390F68"/>
    <w:rsid w:val="003914DA"/>
    <w:rsid w:val="00391675"/>
    <w:rsid w:val="00391961"/>
    <w:rsid w:val="00391DB6"/>
    <w:rsid w:val="00391F00"/>
    <w:rsid w:val="00392265"/>
    <w:rsid w:val="003923DF"/>
    <w:rsid w:val="00392617"/>
    <w:rsid w:val="00392720"/>
    <w:rsid w:val="003927A1"/>
    <w:rsid w:val="00392E56"/>
    <w:rsid w:val="00392EE2"/>
    <w:rsid w:val="00392EFF"/>
    <w:rsid w:val="00393105"/>
    <w:rsid w:val="00393198"/>
    <w:rsid w:val="00393463"/>
    <w:rsid w:val="003935B0"/>
    <w:rsid w:val="00393F22"/>
    <w:rsid w:val="003940CE"/>
    <w:rsid w:val="003940D4"/>
    <w:rsid w:val="003944F2"/>
    <w:rsid w:val="003949B0"/>
    <w:rsid w:val="00394A0C"/>
    <w:rsid w:val="0039503A"/>
    <w:rsid w:val="003952AB"/>
    <w:rsid w:val="003953D3"/>
    <w:rsid w:val="00395597"/>
    <w:rsid w:val="003957C6"/>
    <w:rsid w:val="003957F4"/>
    <w:rsid w:val="00395802"/>
    <w:rsid w:val="00395804"/>
    <w:rsid w:val="00395BEC"/>
    <w:rsid w:val="00395BF1"/>
    <w:rsid w:val="00395CF4"/>
    <w:rsid w:val="00396087"/>
    <w:rsid w:val="00396104"/>
    <w:rsid w:val="00396147"/>
    <w:rsid w:val="0039625E"/>
    <w:rsid w:val="00396499"/>
    <w:rsid w:val="00396507"/>
    <w:rsid w:val="003965C7"/>
    <w:rsid w:val="0039677E"/>
    <w:rsid w:val="00396785"/>
    <w:rsid w:val="00396AB2"/>
    <w:rsid w:val="00396AC5"/>
    <w:rsid w:val="00396CD5"/>
    <w:rsid w:val="00396D08"/>
    <w:rsid w:val="00396D3E"/>
    <w:rsid w:val="00396E21"/>
    <w:rsid w:val="00396E4E"/>
    <w:rsid w:val="003972DD"/>
    <w:rsid w:val="0039742B"/>
    <w:rsid w:val="003977C9"/>
    <w:rsid w:val="00397C1D"/>
    <w:rsid w:val="00397F8B"/>
    <w:rsid w:val="003A013A"/>
    <w:rsid w:val="003A0373"/>
    <w:rsid w:val="003A069E"/>
    <w:rsid w:val="003A0857"/>
    <w:rsid w:val="003A0897"/>
    <w:rsid w:val="003A08CF"/>
    <w:rsid w:val="003A08FE"/>
    <w:rsid w:val="003A09C7"/>
    <w:rsid w:val="003A0AA5"/>
    <w:rsid w:val="003A11F0"/>
    <w:rsid w:val="003A155A"/>
    <w:rsid w:val="003A17A5"/>
    <w:rsid w:val="003A180F"/>
    <w:rsid w:val="003A18DD"/>
    <w:rsid w:val="003A1991"/>
    <w:rsid w:val="003A1C52"/>
    <w:rsid w:val="003A20C8"/>
    <w:rsid w:val="003A2137"/>
    <w:rsid w:val="003A2252"/>
    <w:rsid w:val="003A2653"/>
    <w:rsid w:val="003A2829"/>
    <w:rsid w:val="003A2A5A"/>
    <w:rsid w:val="003A2A79"/>
    <w:rsid w:val="003A2AB5"/>
    <w:rsid w:val="003A2C29"/>
    <w:rsid w:val="003A2CD0"/>
    <w:rsid w:val="003A2D8D"/>
    <w:rsid w:val="003A2EC3"/>
    <w:rsid w:val="003A3082"/>
    <w:rsid w:val="003A30CD"/>
    <w:rsid w:val="003A32F8"/>
    <w:rsid w:val="003A36F2"/>
    <w:rsid w:val="003A399C"/>
    <w:rsid w:val="003A39C7"/>
    <w:rsid w:val="003A3A0B"/>
    <w:rsid w:val="003A3A13"/>
    <w:rsid w:val="003A3AF5"/>
    <w:rsid w:val="003A3BC6"/>
    <w:rsid w:val="003A3BEF"/>
    <w:rsid w:val="003A3C91"/>
    <w:rsid w:val="003A3D39"/>
    <w:rsid w:val="003A3DAC"/>
    <w:rsid w:val="003A3E1E"/>
    <w:rsid w:val="003A3EC7"/>
    <w:rsid w:val="003A40B4"/>
    <w:rsid w:val="003A43CA"/>
    <w:rsid w:val="003A4434"/>
    <w:rsid w:val="003A4469"/>
    <w:rsid w:val="003A448E"/>
    <w:rsid w:val="003A45CA"/>
    <w:rsid w:val="003A48AE"/>
    <w:rsid w:val="003A4AA8"/>
    <w:rsid w:val="003A4B03"/>
    <w:rsid w:val="003A4D00"/>
    <w:rsid w:val="003A4D3F"/>
    <w:rsid w:val="003A530E"/>
    <w:rsid w:val="003A5710"/>
    <w:rsid w:val="003A5C90"/>
    <w:rsid w:val="003A5F86"/>
    <w:rsid w:val="003A5FA8"/>
    <w:rsid w:val="003A6070"/>
    <w:rsid w:val="003A60DE"/>
    <w:rsid w:val="003A61B6"/>
    <w:rsid w:val="003A63AD"/>
    <w:rsid w:val="003A6823"/>
    <w:rsid w:val="003A6834"/>
    <w:rsid w:val="003A6A9B"/>
    <w:rsid w:val="003A6C15"/>
    <w:rsid w:val="003A6D7A"/>
    <w:rsid w:val="003A6F5D"/>
    <w:rsid w:val="003A6FA3"/>
    <w:rsid w:val="003A6FAD"/>
    <w:rsid w:val="003A70C8"/>
    <w:rsid w:val="003A70E4"/>
    <w:rsid w:val="003A7347"/>
    <w:rsid w:val="003A7517"/>
    <w:rsid w:val="003A758A"/>
    <w:rsid w:val="003A766D"/>
    <w:rsid w:val="003A77FA"/>
    <w:rsid w:val="003A7834"/>
    <w:rsid w:val="003A78F1"/>
    <w:rsid w:val="003A7931"/>
    <w:rsid w:val="003A7948"/>
    <w:rsid w:val="003A7BB7"/>
    <w:rsid w:val="003A7E05"/>
    <w:rsid w:val="003B03D9"/>
    <w:rsid w:val="003B061A"/>
    <w:rsid w:val="003B0629"/>
    <w:rsid w:val="003B06F9"/>
    <w:rsid w:val="003B08E4"/>
    <w:rsid w:val="003B098F"/>
    <w:rsid w:val="003B09D6"/>
    <w:rsid w:val="003B0AB9"/>
    <w:rsid w:val="003B0B5B"/>
    <w:rsid w:val="003B0CB5"/>
    <w:rsid w:val="003B0DDA"/>
    <w:rsid w:val="003B0E79"/>
    <w:rsid w:val="003B11C4"/>
    <w:rsid w:val="003B11DF"/>
    <w:rsid w:val="003B1318"/>
    <w:rsid w:val="003B17AF"/>
    <w:rsid w:val="003B19A2"/>
    <w:rsid w:val="003B1A77"/>
    <w:rsid w:val="003B1B31"/>
    <w:rsid w:val="003B1B9C"/>
    <w:rsid w:val="003B1EB4"/>
    <w:rsid w:val="003B1FB7"/>
    <w:rsid w:val="003B2169"/>
    <w:rsid w:val="003B250B"/>
    <w:rsid w:val="003B2728"/>
    <w:rsid w:val="003B2CE3"/>
    <w:rsid w:val="003B2D74"/>
    <w:rsid w:val="003B2EB6"/>
    <w:rsid w:val="003B30E3"/>
    <w:rsid w:val="003B3575"/>
    <w:rsid w:val="003B35C3"/>
    <w:rsid w:val="003B36D8"/>
    <w:rsid w:val="003B385B"/>
    <w:rsid w:val="003B3989"/>
    <w:rsid w:val="003B3BB9"/>
    <w:rsid w:val="003B3BC4"/>
    <w:rsid w:val="003B3BF0"/>
    <w:rsid w:val="003B3D50"/>
    <w:rsid w:val="003B3DA1"/>
    <w:rsid w:val="003B3DEE"/>
    <w:rsid w:val="003B3F53"/>
    <w:rsid w:val="003B3FA5"/>
    <w:rsid w:val="003B40D5"/>
    <w:rsid w:val="003B429C"/>
    <w:rsid w:val="003B4453"/>
    <w:rsid w:val="003B4B0F"/>
    <w:rsid w:val="003B4D4C"/>
    <w:rsid w:val="003B4D86"/>
    <w:rsid w:val="003B4DD4"/>
    <w:rsid w:val="003B4E29"/>
    <w:rsid w:val="003B4E7B"/>
    <w:rsid w:val="003B4EEC"/>
    <w:rsid w:val="003B50BC"/>
    <w:rsid w:val="003B50D6"/>
    <w:rsid w:val="003B50DA"/>
    <w:rsid w:val="003B512A"/>
    <w:rsid w:val="003B5270"/>
    <w:rsid w:val="003B57F5"/>
    <w:rsid w:val="003B582D"/>
    <w:rsid w:val="003B5846"/>
    <w:rsid w:val="003B5A55"/>
    <w:rsid w:val="003B5CB0"/>
    <w:rsid w:val="003B5D97"/>
    <w:rsid w:val="003B63A4"/>
    <w:rsid w:val="003B63D1"/>
    <w:rsid w:val="003B6629"/>
    <w:rsid w:val="003B6642"/>
    <w:rsid w:val="003B68FE"/>
    <w:rsid w:val="003B6D7D"/>
    <w:rsid w:val="003B70DE"/>
    <w:rsid w:val="003B7405"/>
    <w:rsid w:val="003B7C5B"/>
    <w:rsid w:val="003B7D7E"/>
    <w:rsid w:val="003C00C1"/>
    <w:rsid w:val="003C03C7"/>
    <w:rsid w:val="003C05AC"/>
    <w:rsid w:val="003C05BF"/>
    <w:rsid w:val="003C07AD"/>
    <w:rsid w:val="003C0972"/>
    <w:rsid w:val="003C09A8"/>
    <w:rsid w:val="003C0AB6"/>
    <w:rsid w:val="003C0EE0"/>
    <w:rsid w:val="003C1012"/>
    <w:rsid w:val="003C11C9"/>
    <w:rsid w:val="003C1229"/>
    <w:rsid w:val="003C156A"/>
    <w:rsid w:val="003C178E"/>
    <w:rsid w:val="003C18B8"/>
    <w:rsid w:val="003C1930"/>
    <w:rsid w:val="003C19CE"/>
    <w:rsid w:val="003C1A2B"/>
    <w:rsid w:val="003C1F3E"/>
    <w:rsid w:val="003C1FD4"/>
    <w:rsid w:val="003C213D"/>
    <w:rsid w:val="003C25AD"/>
    <w:rsid w:val="003C2653"/>
    <w:rsid w:val="003C26F9"/>
    <w:rsid w:val="003C2CAF"/>
    <w:rsid w:val="003C2D21"/>
    <w:rsid w:val="003C2D6F"/>
    <w:rsid w:val="003C32E6"/>
    <w:rsid w:val="003C35AA"/>
    <w:rsid w:val="003C37E1"/>
    <w:rsid w:val="003C3BBF"/>
    <w:rsid w:val="003C3F39"/>
    <w:rsid w:val="003C428C"/>
    <w:rsid w:val="003C4660"/>
    <w:rsid w:val="003C46BE"/>
    <w:rsid w:val="003C4C27"/>
    <w:rsid w:val="003C4C82"/>
    <w:rsid w:val="003C533D"/>
    <w:rsid w:val="003C5482"/>
    <w:rsid w:val="003C5590"/>
    <w:rsid w:val="003C58AA"/>
    <w:rsid w:val="003C5A30"/>
    <w:rsid w:val="003C5B88"/>
    <w:rsid w:val="003C5C0D"/>
    <w:rsid w:val="003C5CBB"/>
    <w:rsid w:val="003C5D31"/>
    <w:rsid w:val="003C5D5B"/>
    <w:rsid w:val="003C5D63"/>
    <w:rsid w:val="003C5E6B"/>
    <w:rsid w:val="003C62D2"/>
    <w:rsid w:val="003C6719"/>
    <w:rsid w:val="003C6979"/>
    <w:rsid w:val="003C69AB"/>
    <w:rsid w:val="003C709D"/>
    <w:rsid w:val="003C715B"/>
    <w:rsid w:val="003C72A7"/>
    <w:rsid w:val="003C7AD7"/>
    <w:rsid w:val="003C7B17"/>
    <w:rsid w:val="003C7CDB"/>
    <w:rsid w:val="003D011A"/>
    <w:rsid w:val="003D0440"/>
    <w:rsid w:val="003D0854"/>
    <w:rsid w:val="003D095D"/>
    <w:rsid w:val="003D09D7"/>
    <w:rsid w:val="003D0DD1"/>
    <w:rsid w:val="003D0E72"/>
    <w:rsid w:val="003D0EFE"/>
    <w:rsid w:val="003D0F62"/>
    <w:rsid w:val="003D0FC3"/>
    <w:rsid w:val="003D0FD6"/>
    <w:rsid w:val="003D1157"/>
    <w:rsid w:val="003D1584"/>
    <w:rsid w:val="003D15B2"/>
    <w:rsid w:val="003D16D8"/>
    <w:rsid w:val="003D17D0"/>
    <w:rsid w:val="003D19F7"/>
    <w:rsid w:val="003D1B26"/>
    <w:rsid w:val="003D1C68"/>
    <w:rsid w:val="003D2370"/>
    <w:rsid w:val="003D23F0"/>
    <w:rsid w:val="003D247F"/>
    <w:rsid w:val="003D2C1D"/>
    <w:rsid w:val="003D2C34"/>
    <w:rsid w:val="003D31E3"/>
    <w:rsid w:val="003D3864"/>
    <w:rsid w:val="003D3895"/>
    <w:rsid w:val="003D3C36"/>
    <w:rsid w:val="003D3DDD"/>
    <w:rsid w:val="003D3F37"/>
    <w:rsid w:val="003D47F1"/>
    <w:rsid w:val="003D484E"/>
    <w:rsid w:val="003D4B34"/>
    <w:rsid w:val="003D4B5C"/>
    <w:rsid w:val="003D516A"/>
    <w:rsid w:val="003D53DB"/>
    <w:rsid w:val="003D5CBF"/>
    <w:rsid w:val="003D5CC6"/>
    <w:rsid w:val="003D6097"/>
    <w:rsid w:val="003D6274"/>
    <w:rsid w:val="003D63CE"/>
    <w:rsid w:val="003D64C2"/>
    <w:rsid w:val="003D659E"/>
    <w:rsid w:val="003D66D2"/>
    <w:rsid w:val="003D69D8"/>
    <w:rsid w:val="003D6B85"/>
    <w:rsid w:val="003D7287"/>
    <w:rsid w:val="003D77A8"/>
    <w:rsid w:val="003D7B19"/>
    <w:rsid w:val="003D7F7B"/>
    <w:rsid w:val="003E0061"/>
    <w:rsid w:val="003E03D6"/>
    <w:rsid w:val="003E0564"/>
    <w:rsid w:val="003E07AE"/>
    <w:rsid w:val="003E0811"/>
    <w:rsid w:val="003E08E3"/>
    <w:rsid w:val="003E0A66"/>
    <w:rsid w:val="003E0F7B"/>
    <w:rsid w:val="003E0FDB"/>
    <w:rsid w:val="003E113B"/>
    <w:rsid w:val="003E14FC"/>
    <w:rsid w:val="003E1605"/>
    <w:rsid w:val="003E16C8"/>
    <w:rsid w:val="003E1849"/>
    <w:rsid w:val="003E1DBE"/>
    <w:rsid w:val="003E206A"/>
    <w:rsid w:val="003E2183"/>
    <w:rsid w:val="003E244F"/>
    <w:rsid w:val="003E24E9"/>
    <w:rsid w:val="003E252E"/>
    <w:rsid w:val="003E2976"/>
    <w:rsid w:val="003E2BB1"/>
    <w:rsid w:val="003E2E30"/>
    <w:rsid w:val="003E2E85"/>
    <w:rsid w:val="003E2F68"/>
    <w:rsid w:val="003E32CF"/>
    <w:rsid w:val="003E3795"/>
    <w:rsid w:val="003E38A0"/>
    <w:rsid w:val="003E398E"/>
    <w:rsid w:val="003E3F1A"/>
    <w:rsid w:val="003E40C0"/>
    <w:rsid w:val="003E44B5"/>
    <w:rsid w:val="003E44E5"/>
    <w:rsid w:val="003E457B"/>
    <w:rsid w:val="003E475E"/>
    <w:rsid w:val="003E4858"/>
    <w:rsid w:val="003E489F"/>
    <w:rsid w:val="003E48D4"/>
    <w:rsid w:val="003E4965"/>
    <w:rsid w:val="003E498C"/>
    <w:rsid w:val="003E4B6C"/>
    <w:rsid w:val="003E4E18"/>
    <w:rsid w:val="003E4E9E"/>
    <w:rsid w:val="003E503F"/>
    <w:rsid w:val="003E5439"/>
    <w:rsid w:val="003E58A5"/>
    <w:rsid w:val="003E59C5"/>
    <w:rsid w:val="003E5AB1"/>
    <w:rsid w:val="003E5B19"/>
    <w:rsid w:val="003E5BEE"/>
    <w:rsid w:val="003E60B2"/>
    <w:rsid w:val="003E6316"/>
    <w:rsid w:val="003E63AF"/>
    <w:rsid w:val="003E6461"/>
    <w:rsid w:val="003E659A"/>
    <w:rsid w:val="003E6884"/>
    <w:rsid w:val="003E6ABD"/>
    <w:rsid w:val="003E6AC5"/>
    <w:rsid w:val="003E72EE"/>
    <w:rsid w:val="003E744D"/>
    <w:rsid w:val="003E746B"/>
    <w:rsid w:val="003E77AF"/>
    <w:rsid w:val="003E7AA1"/>
    <w:rsid w:val="003E7CA6"/>
    <w:rsid w:val="003E7D12"/>
    <w:rsid w:val="003E7F23"/>
    <w:rsid w:val="003F0055"/>
    <w:rsid w:val="003F0096"/>
    <w:rsid w:val="003F00B4"/>
    <w:rsid w:val="003F0300"/>
    <w:rsid w:val="003F0392"/>
    <w:rsid w:val="003F0850"/>
    <w:rsid w:val="003F098C"/>
    <w:rsid w:val="003F0D12"/>
    <w:rsid w:val="003F0E31"/>
    <w:rsid w:val="003F0F25"/>
    <w:rsid w:val="003F1059"/>
    <w:rsid w:val="003F160C"/>
    <w:rsid w:val="003F1A36"/>
    <w:rsid w:val="003F1CDF"/>
    <w:rsid w:val="003F1D93"/>
    <w:rsid w:val="003F1F35"/>
    <w:rsid w:val="003F2114"/>
    <w:rsid w:val="003F2363"/>
    <w:rsid w:val="003F23C5"/>
    <w:rsid w:val="003F2439"/>
    <w:rsid w:val="003F2B2A"/>
    <w:rsid w:val="003F2BD5"/>
    <w:rsid w:val="003F2C1F"/>
    <w:rsid w:val="003F2D93"/>
    <w:rsid w:val="003F2E2F"/>
    <w:rsid w:val="003F309D"/>
    <w:rsid w:val="003F324F"/>
    <w:rsid w:val="003F32A7"/>
    <w:rsid w:val="003F32B1"/>
    <w:rsid w:val="003F33BC"/>
    <w:rsid w:val="003F3755"/>
    <w:rsid w:val="003F3783"/>
    <w:rsid w:val="003F37B4"/>
    <w:rsid w:val="003F3AE3"/>
    <w:rsid w:val="003F3D4E"/>
    <w:rsid w:val="003F3DCD"/>
    <w:rsid w:val="003F3DE5"/>
    <w:rsid w:val="003F40AB"/>
    <w:rsid w:val="003F4218"/>
    <w:rsid w:val="003F42A1"/>
    <w:rsid w:val="003F42EB"/>
    <w:rsid w:val="003F477E"/>
    <w:rsid w:val="003F4AB0"/>
    <w:rsid w:val="003F4F70"/>
    <w:rsid w:val="003F50D1"/>
    <w:rsid w:val="003F56B9"/>
    <w:rsid w:val="003F5802"/>
    <w:rsid w:val="003F5B2A"/>
    <w:rsid w:val="003F6219"/>
    <w:rsid w:val="003F6807"/>
    <w:rsid w:val="003F693B"/>
    <w:rsid w:val="003F6C7E"/>
    <w:rsid w:val="003F6CC6"/>
    <w:rsid w:val="003F6CD2"/>
    <w:rsid w:val="003F6D3B"/>
    <w:rsid w:val="003F6D50"/>
    <w:rsid w:val="003F6DB2"/>
    <w:rsid w:val="003F73FA"/>
    <w:rsid w:val="003F74A6"/>
    <w:rsid w:val="003F7566"/>
    <w:rsid w:val="003F75FB"/>
    <w:rsid w:val="003F7798"/>
    <w:rsid w:val="003F786B"/>
    <w:rsid w:val="003F788D"/>
    <w:rsid w:val="003F7A43"/>
    <w:rsid w:val="003F7CA3"/>
    <w:rsid w:val="003F7CAF"/>
    <w:rsid w:val="004005F0"/>
    <w:rsid w:val="004006BE"/>
    <w:rsid w:val="00400913"/>
    <w:rsid w:val="00400C24"/>
    <w:rsid w:val="00400C3E"/>
    <w:rsid w:val="00400F84"/>
    <w:rsid w:val="004010B7"/>
    <w:rsid w:val="00401170"/>
    <w:rsid w:val="0040126E"/>
    <w:rsid w:val="00401392"/>
    <w:rsid w:val="004014EF"/>
    <w:rsid w:val="00401838"/>
    <w:rsid w:val="0040193D"/>
    <w:rsid w:val="00401B48"/>
    <w:rsid w:val="00402038"/>
    <w:rsid w:val="0040208E"/>
    <w:rsid w:val="004020D4"/>
    <w:rsid w:val="004021A2"/>
    <w:rsid w:val="004021B6"/>
    <w:rsid w:val="00402565"/>
    <w:rsid w:val="0040277A"/>
    <w:rsid w:val="004027DA"/>
    <w:rsid w:val="00402A27"/>
    <w:rsid w:val="00402D05"/>
    <w:rsid w:val="00402DAE"/>
    <w:rsid w:val="00403301"/>
    <w:rsid w:val="004033A7"/>
    <w:rsid w:val="004033EC"/>
    <w:rsid w:val="004034F4"/>
    <w:rsid w:val="00403AC0"/>
    <w:rsid w:val="00403BA2"/>
    <w:rsid w:val="00403E61"/>
    <w:rsid w:val="00404332"/>
    <w:rsid w:val="00404453"/>
    <w:rsid w:val="004045E2"/>
    <w:rsid w:val="004047C4"/>
    <w:rsid w:val="004049FD"/>
    <w:rsid w:val="00404D31"/>
    <w:rsid w:val="00405135"/>
    <w:rsid w:val="00405436"/>
    <w:rsid w:val="00405493"/>
    <w:rsid w:val="004056D0"/>
    <w:rsid w:val="0040570B"/>
    <w:rsid w:val="00405EDB"/>
    <w:rsid w:val="00405FB1"/>
    <w:rsid w:val="00406460"/>
    <w:rsid w:val="004064FD"/>
    <w:rsid w:val="004069FE"/>
    <w:rsid w:val="00406E1F"/>
    <w:rsid w:val="00406E64"/>
    <w:rsid w:val="00407168"/>
    <w:rsid w:val="0040728E"/>
    <w:rsid w:val="0040750E"/>
    <w:rsid w:val="004076D6"/>
    <w:rsid w:val="0040785F"/>
    <w:rsid w:val="00407913"/>
    <w:rsid w:val="00407AD2"/>
    <w:rsid w:val="00407B17"/>
    <w:rsid w:val="00407E68"/>
    <w:rsid w:val="004103D7"/>
    <w:rsid w:val="0041043F"/>
    <w:rsid w:val="00410550"/>
    <w:rsid w:val="00410715"/>
    <w:rsid w:val="004108EB"/>
    <w:rsid w:val="004109FB"/>
    <w:rsid w:val="00410BDF"/>
    <w:rsid w:val="00410F67"/>
    <w:rsid w:val="004110C6"/>
    <w:rsid w:val="00411BE3"/>
    <w:rsid w:val="00411C45"/>
    <w:rsid w:val="00411C9E"/>
    <w:rsid w:val="00411FF6"/>
    <w:rsid w:val="0041201F"/>
    <w:rsid w:val="00412095"/>
    <w:rsid w:val="004122CE"/>
    <w:rsid w:val="00412427"/>
    <w:rsid w:val="00412461"/>
    <w:rsid w:val="0041252A"/>
    <w:rsid w:val="00412546"/>
    <w:rsid w:val="0041257A"/>
    <w:rsid w:val="00412596"/>
    <w:rsid w:val="00412899"/>
    <w:rsid w:val="00412BA7"/>
    <w:rsid w:val="00413053"/>
    <w:rsid w:val="0041319C"/>
    <w:rsid w:val="00413283"/>
    <w:rsid w:val="0041349A"/>
    <w:rsid w:val="004134CB"/>
    <w:rsid w:val="004135BF"/>
    <w:rsid w:val="004136E3"/>
    <w:rsid w:val="004137B6"/>
    <w:rsid w:val="0041384B"/>
    <w:rsid w:val="004139E0"/>
    <w:rsid w:val="00413A4B"/>
    <w:rsid w:val="00413A54"/>
    <w:rsid w:val="00413AB6"/>
    <w:rsid w:val="00413C10"/>
    <w:rsid w:val="00413CD9"/>
    <w:rsid w:val="00413F9A"/>
    <w:rsid w:val="00414040"/>
    <w:rsid w:val="004140CA"/>
    <w:rsid w:val="00414177"/>
    <w:rsid w:val="0041465F"/>
    <w:rsid w:val="004146DE"/>
    <w:rsid w:val="00414747"/>
    <w:rsid w:val="00414BF8"/>
    <w:rsid w:val="00414C63"/>
    <w:rsid w:val="00414C65"/>
    <w:rsid w:val="00414CA6"/>
    <w:rsid w:val="00414D75"/>
    <w:rsid w:val="00414E36"/>
    <w:rsid w:val="00414EFB"/>
    <w:rsid w:val="00414F80"/>
    <w:rsid w:val="00415514"/>
    <w:rsid w:val="00415856"/>
    <w:rsid w:val="00415D76"/>
    <w:rsid w:val="00416085"/>
    <w:rsid w:val="0041647C"/>
    <w:rsid w:val="00416665"/>
    <w:rsid w:val="00416831"/>
    <w:rsid w:val="00416977"/>
    <w:rsid w:val="00416A35"/>
    <w:rsid w:val="00416A67"/>
    <w:rsid w:val="00416ACB"/>
    <w:rsid w:val="00416C84"/>
    <w:rsid w:val="00416C87"/>
    <w:rsid w:val="00416CC3"/>
    <w:rsid w:val="00416D71"/>
    <w:rsid w:val="00416DDA"/>
    <w:rsid w:val="00416F1E"/>
    <w:rsid w:val="00417363"/>
    <w:rsid w:val="00417A04"/>
    <w:rsid w:val="00417B4A"/>
    <w:rsid w:val="00417EF6"/>
    <w:rsid w:val="00417F5B"/>
    <w:rsid w:val="00420223"/>
    <w:rsid w:val="0042060F"/>
    <w:rsid w:val="00420668"/>
    <w:rsid w:val="004206BB"/>
    <w:rsid w:val="00420744"/>
    <w:rsid w:val="004209E4"/>
    <w:rsid w:val="00420D86"/>
    <w:rsid w:val="00420E85"/>
    <w:rsid w:val="00421118"/>
    <w:rsid w:val="0042139B"/>
    <w:rsid w:val="00421772"/>
    <w:rsid w:val="00421CE1"/>
    <w:rsid w:val="00421DCF"/>
    <w:rsid w:val="00421F26"/>
    <w:rsid w:val="004220EF"/>
    <w:rsid w:val="00422321"/>
    <w:rsid w:val="00422341"/>
    <w:rsid w:val="004224F7"/>
    <w:rsid w:val="0042257C"/>
    <w:rsid w:val="00422944"/>
    <w:rsid w:val="00422A73"/>
    <w:rsid w:val="00422D60"/>
    <w:rsid w:val="00422E07"/>
    <w:rsid w:val="00423173"/>
    <w:rsid w:val="00423641"/>
    <w:rsid w:val="004236DB"/>
    <w:rsid w:val="004237AA"/>
    <w:rsid w:val="00423BD8"/>
    <w:rsid w:val="00424024"/>
    <w:rsid w:val="00424252"/>
    <w:rsid w:val="004242B1"/>
    <w:rsid w:val="004246B6"/>
    <w:rsid w:val="004248DD"/>
    <w:rsid w:val="0042497D"/>
    <w:rsid w:val="004249A4"/>
    <w:rsid w:val="00424A2B"/>
    <w:rsid w:val="00425330"/>
    <w:rsid w:val="00425383"/>
    <w:rsid w:val="0042541C"/>
    <w:rsid w:val="0042552A"/>
    <w:rsid w:val="00425626"/>
    <w:rsid w:val="00425AD8"/>
    <w:rsid w:val="00425C59"/>
    <w:rsid w:val="00425C83"/>
    <w:rsid w:val="0042607D"/>
    <w:rsid w:val="00426208"/>
    <w:rsid w:val="00426261"/>
    <w:rsid w:val="00426266"/>
    <w:rsid w:val="00426372"/>
    <w:rsid w:val="004263F7"/>
    <w:rsid w:val="004264B3"/>
    <w:rsid w:val="004266D1"/>
    <w:rsid w:val="00426949"/>
    <w:rsid w:val="00426984"/>
    <w:rsid w:val="00426A2C"/>
    <w:rsid w:val="00426B9B"/>
    <w:rsid w:val="00426CBC"/>
    <w:rsid w:val="00426F40"/>
    <w:rsid w:val="004271D3"/>
    <w:rsid w:val="0042737F"/>
    <w:rsid w:val="004273E6"/>
    <w:rsid w:val="0042786D"/>
    <w:rsid w:val="004278F4"/>
    <w:rsid w:val="00427FBE"/>
    <w:rsid w:val="00430007"/>
    <w:rsid w:val="0043018D"/>
    <w:rsid w:val="00430367"/>
    <w:rsid w:val="0043046F"/>
    <w:rsid w:val="004307C2"/>
    <w:rsid w:val="004308DF"/>
    <w:rsid w:val="00430946"/>
    <w:rsid w:val="00430A2D"/>
    <w:rsid w:val="00430A8A"/>
    <w:rsid w:val="00430D6B"/>
    <w:rsid w:val="004310AC"/>
    <w:rsid w:val="00431505"/>
    <w:rsid w:val="00431587"/>
    <w:rsid w:val="004315C3"/>
    <w:rsid w:val="004318AA"/>
    <w:rsid w:val="00431AF0"/>
    <w:rsid w:val="00431B0F"/>
    <w:rsid w:val="00431BD2"/>
    <w:rsid w:val="00431BEC"/>
    <w:rsid w:val="00431C6D"/>
    <w:rsid w:val="00431D29"/>
    <w:rsid w:val="00431E50"/>
    <w:rsid w:val="00431FE0"/>
    <w:rsid w:val="0043213A"/>
    <w:rsid w:val="00432154"/>
    <w:rsid w:val="004321BB"/>
    <w:rsid w:val="0043230A"/>
    <w:rsid w:val="00432359"/>
    <w:rsid w:val="00432400"/>
    <w:rsid w:val="00432637"/>
    <w:rsid w:val="00432643"/>
    <w:rsid w:val="004328D3"/>
    <w:rsid w:val="00432AA2"/>
    <w:rsid w:val="00432F0A"/>
    <w:rsid w:val="00432F63"/>
    <w:rsid w:val="004330F4"/>
    <w:rsid w:val="00433320"/>
    <w:rsid w:val="004333EE"/>
    <w:rsid w:val="00433549"/>
    <w:rsid w:val="00433590"/>
    <w:rsid w:val="004335D7"/>
    <w:rsid w:val="0043374E"/>
    <w:rsid w:val="0043393D"/>
    <w:rsid w:val="00433BA1"/>
    <w:rsid w:val="00433CAD"/>
    <w:rsid w:val="00433FC8"/>
    <w:rsid w:val="00433FD1"/>
    <w:rsid w:val="00434291"/>
    <w:rsid w:val="004344C7"/>
    <w:rsid w:val="00434504"/>
    <w:rsid w:val="00434595"/>
    <w:rsid w:val="004345B1"/>
    <w:rsid w:val="004346E1"/>
    <w:rsid w:val="004349E5"/>
    <w:rsid w:val="00434FB6"/>
    <w:rsid w:val="00435274"/>
    <w:rsid w:val="004352AD"/>
    <w:rsid w:val="0043545D"/>
    <w:rsid w:val="004354CB"/>
    <w:rsid w:val="00435AA4"/>
    <w:rsid w:val="00435BF5"/>
    <w:rsid w:val="00435C26"/>
    <w:rsid w:val="00435FE2"/>
    <w:rsid w:val="004360F8"/>
    <w:rsid w:val="00436156"/>
    <w:rsid w:val="00436201"/>
    <w:rsid w:val="004363D2"/>
    <w:rsid w:val="00436553"/>
    <w:rsid w:val="00436621"/>
    <w:rsid w:val="0043672E"/>
    <w:rsid w:val="0043690D"/>
    <w:rsid w:val="004369B9"/>
    <w:rsid w:val="00436C54"/>
    <w:rsid w:val="00436CFE"/>
    <w:rsid w:val="00436D36"/>
    <w:rsid w:val="00436E2F"/>
    <w:rsid w:val="00436EAB"/>
    <w:rsid w:val="00437792"/>
    <w:rsid w:val="004377E4"/>
    <w:rsid w:val="00437D3F"/>
    <w:rsid w:val="00437D78"/>
    <w:rsid w:val="004403CC"/>
    <w:rsid w:val="004405A3"/>
    <w:rsid w:val="0044094B"/>
    <w:rsid w:val="00440B7A"/>
    <w:rsid w:val="00440CE6"/>
    <w:rsid w:val="00440D55"/>
    <w:rsid w:val="00440D97"/>
    <w:rsid w:val="00440DF5"/>
    <w:rsid w:val="00440E9B"/>
    <w:rsid w:val="00441278"/>
    <w:rsid w:val="00441505"/>
    <w:rsid w:val="00441516"/>
    <w:rsid w:val="004415C2"/>
    <w:rsid w:val="004416A8"/>
    <w:rsid w:val="00441736"/>
    <w:rsid w:val="00441923"/>
    <w:rsid w:val="00441BC8"/>
    <w:rsid w:val="00441C00"/>
    <w:rsid w:val="00441CAE"/>
    <w:rsid w:val="00441EE9"/>
    <w:rsid w:val="00441FEE"/>
    <w:rsid w:val="004420C1"/>
    <w:rsid w:val="00442560"/>
    <w:rsid w:val="00442873"/>
    <w:rsid w:val="00442ED0"/>
    <w:rsid w:val="00442F96"/>
    <w:rsid w:val="00443475"/>
    <w:rsid w:val="00443713"/>
    <w:rsid w:val="00443ECB"/>
    <w:rsid w:val="00443F52"/>
    <w:rsid w:val="004440E3"/>
    <w:rsid w:val="0044415B"/>
    <w:rsid w:val="004443A8"/>
    <w:rsid w:val="004445E0"/>
    <w:rsid w:val="00444A71"/>
    <w:rsid w:val="00444DD1"/>
    <w:rsid w:val="0044508C"/>
    <w:rsid w:val="00445104"/>
    <w:rsid w:val="00445543"/>
    <w:rsid w:val="00445638"/>
    <w:rsid w:val="00445C71"/>
    <w:rsid w:val="00445E81"/>
    <w:rsid w:val="00445FE5"/>
    <w:rsid w:val="00446011"/>
    <w:rsid w:val="004461D9"/>
    <w:rsid w:val="00446301"/>
    <w:rsid w:val="0044655D"/>
    <w:rsid w:val="00446650"/>
    <w:rsid w:val="00446A66"/>
    <w:rsid w:val="00446AC6"/>
    <w:rsid w:val="00446AFB"/>
    <w:rsid w:val="00446BB7"/>
    <w:rsid w:val="00446EB0"/>
    <w:rsid w:val="00447100"/>
    <w:rsid w:val="00447262"/>
    <w:rsid w:val="0044759B"/>
    <w:rsid w:val="00447778"/>
    <w:rsid w:val="004477F5"/>
    <w:rsid w:val="00447ED7"/>
    <w:rsid w:val="00447F54"/>
    <w:rsid w:val="00450088"/>
    <w:rsid w:val="0045015F"/>
    <w:rsid w:val="004503BD"/>
    <w:rsid w:val="0045042E"/>
    <w:rsid w:val="004504B2"/>
    <w:rsid w:val="004505C3"/>
    <w:rsid w:val="0045095E"/>
    <w:rsid w:val="004509C2"/>
    <w:rsid w:val="00450B7E"/>
    <w:rsid w:val="00451238"/>
    <w:rsid w:val="00451252"/>
    <w:rsid w:val="0045136B"/>
    <w:rsid w:val="004513A2"/>
    <w:rsid w:val="004515E2"/>
    <w:rsid w:val="004516E2"/>
    <w:rsid w:val="004516E7"/>
    <w:rsid w:val="00451B2D"/>
    <w:rsid w:val="00451BDB"/>
    <w:rsid w:val="00451C7E"/>
    <w:rsid w:val="00451CBD"/>
    <w:rsid w:val="004520E3"/>
    <w:rsid w:val="0045263C"/>
    <w:rsid w:val="00452856"/>
    <w:rsid w:val="004528A4"/>
    <w:rsid w:val="00452A2F"/>
    <w:rsid w:val="00452BA0"/>
    <w:rsid w:val="00452C74"/>
    <w:rsid w:val="00452CE4"/>
    <w:rsid w:val="00452E2A"/>
    <w:rsid w:val="00452E59"/>
    <w:rsid w:val="004530D7"/>
    <w:rsid w:val="00453183"/>
    <w:rsid w:val="00453A1C"/>
    <w:rsid w:val="00453BB6"/>
    <w:rsid w:val="00453CAA"/>
    <w:rsid w:val="00453D05"/>
    <w:rsid w:val="00453DD5"/>
    <w:rsid w:val="00453E18"/>
    <w:rsid w:val="00453F7E"/>
    <w:rsid w:val="00454153"/>
    <w:rsid w:val="0045424C"/>
    <w:rsid w:val="004543D4"/>
    <w:rsid w:val="0045444E"/>
    <w:rsid w:val="004549DB"/>
    <w:rsid w:val="00454AE9"/>
    <w:rsid w:val="00454E29"/>
    <w:rsid w:val="0045500D"/>
    <w:rsid w:val="00455113"/>
    <w:rsid w:val="0045543A"/>
    <w:rsid w:val="00455726"/>
    <w:rsid w:val="00455E3A"/>
    <w:rsid w:val="0045618F"/>
    <w:rsid w:val="004561D8"/>
    <w:rsid w:val="0045638F"/>
    <w:rsid w:val="00456421"/>
    <w:rsid w:val="004565CB"/>
    <w:rsid w:val="00456694"/>
    <w:rsid w:val="00456745"/>
    <w:rsid w:val="00456819"/>
    <w:rsid w:val="00456DAB"/>
    <w:rsid w:val="00457020"/>
    <w:rsid w:val="004571BF"/>
    <w:rsid w:val="004573C1"/>
    <w:rsid w:val="00457781"/>
    <w:rsid w:val="004577B7"/>
    <w:rsid w:val="004578BA"/>
    <w:rsid w:val="0046074E"/>
    <w:rsid w:val="00460B98"/>
    <w:rsid w:val="00460CC3"/>
    <w:rsid w:val="00460D4F"/>
    <w:rsid w:val="00460E86"/>
    <w:rsid w:val="00460FB2"/>
    <w:rsid w:val="0046131D"/>
    <w:rsid w:val="004617FE"/>
    <w:rsid w:val="00461929"/>
    <w:rsid w:val="0046228D"/>
    <w:rsid w:val="0046232D"/>
    <w:rsid w:val="0046242C"/>
    <w:rsid w:val="0046260A"/>
    <w:rsid w:val="00462DAE"/>
    <w:rsid w:val="00462EC0"/>
    <w:rsid w:val="0046375B"/>
    <w:rsid w:val="0046388B"/>
    <w:rsid w:val="00463DF8"/>
    <w:rsid w:val="00463EBB"/>
    <w:rsid w:val="00463FF9"/>
    <w:rsid w:val="0046425C"/>
    <w:rsid w:val="0046430E"/>
    <w:rsid w:val="004643E8"/>
    <w:rsid w:val="004646B4"/>
    <w:rsid w:val="0046478B"/>
    <w:rsid w:val="00464A88"/>
    <w:rsid w:val="00464B69"/>
    <w:rsid w:val="00464C35"/>
    <w:rsid w:val="00464D3E"/>
    <w:rsid w:val="00464ED5"/>
    <w:rsid w:val="004650D7"/>
    <w:rsid w:val="004651A0"/>
    <w:rsid w:val="00465BDD"/>
    <w:rsid w:val="00465FE4"/>
    <w:rsid w:val="00466260"/>
    <w:rsid w:val="004663C1"/>
    <w:rsid w:val="0046651A"/>
    <w:rsid w:val="00466532"/>
    <w:rsid w:val="004667A2"/>
    <w:rsid w:val="004668C2"/>
    <w:rsid w:val="004669D1"/>
    <w:rsid w:val="00466D67"/>
    <w:rsid w:val="004670DC"/>
    <w:rsid w:val="0046724C"/>
    <w:rsid w:val="004673E4"/>
    <w:rsid w:val="00467488"/>
    <w:rsid w:val="00467939"/>
    <w:rsid w:val="004679BD"/>
    <w:rsid w:val="00467B30"/>
    <w:rsid w:val="00467B55"/>
    <w:rsid w:val="00467C53"/>
    <w:rsid w:val="0047009F"/>
    <w:rsid w:val="00470659"/>
    <w:rsid w:val="0047083E"/>
    <w:rsid w:val="00470873"/>
    <w:rsid w:val="00470B55"/>
    <w:rsid w:val="00470DDB"/>
    <w:rsid w:val="00470EB5"/>
    <w:rsid w:val="00471053"/>
    <w:rsid w:val="004718BF"/>
    <w:rsid w:val="00471BE4"/>
    <w:rsid w:val="00471E87"/>
    <w:rsid w:val="00472477"/>
    <w:rsid w:val="0047286B"/>
    <w:rsid w:val="00472E27"/>
    <w:rsid w:val="00472E5F"/>
    <w:rsid w:val="00472F21"/>
    <w:rsid w:val="00472FFD"/>
    <w:rsid w:val="00473042"/>
    <w:rsid w:val="0047323B"/>
    <w:rsid w:val="004736B7"/>
    <w:rsid w:val="004736FD"/>
    <w:rsid w:val="00473819"/>
    <w:rsid w:val="00473DEA"/>
    <w:rsid w:val="0047402D"/>
    <w:rsid w:val="00474129"/>
    <w:rsid w:val="00474220"/>
    <w:rsid w:val="0047440B"/>
    <w:rsid w:val="00474547"/>
    <w:rsid w:val="004746DA"/>
    <w:rsid w:val="004747C5"/>
    <w:rsid w:val="00474B26"/>
    <w:rsid w:val="00474DDB"/>
    <w:rsid w:val="00474F6E"/>
    <w:rsid w:val="00474FB1"/>
    <w:rsid w:val="00474FC2"/>
    <w:rsid w:val="004752D3"/>
    <w:rsid w:val="004753D7"/>
    <w:rsid w:val="00475474"/>
    <w:rsid w:val="004754E1"/>
    <w:rsid w:val="004757A1"/>
    <w:rsid w:val="004758A4"/>
    <w:rsid w:val="00475C80"/>
    <w:rsid w:val="00475CE0"/>
    <w:rsid w:val="00475CF7"/>
    <w:rsid w:val="00475DAB"/>
    <w:rsid w:val="00475E82"/>
    <w:rsid w:val="00475EE5"/>
    <w:rsid w:val="00475FBC"/>
    <w:rsid w:val="00476089"/>
    <w:rsid w:val="00476792"/>
    <w:rsid w:val="00476827"/>
    <w:rsid w:val="004768DC"/>
    <w:rsid w:val="00476BD4"/>
    <w:rsid w:val="004772F7"/>
    <w:rsid w:val="004777EA"/>
    <w:rsid w:val="00477BCF"/>
    <w:rsid w:val="00477C35"/>
    <w:rsid w:val="00477D87"/>
    <w:rsid w:val="00477DDD"/>
    <w:rsid w:val="00477FA8"/>
    <w:rsid w:val="00480001"/>
    <w:rsid w:val="004806AC"/>
    <w:rsid w:val="00480839"/>
    <w:rsid w:val="00480988"/>
    <w:rsid w:val="00480ACD"/>
    <w:rsid w:val="00480E05"/>
    <w:rsid w:val="00480E24"/>
    <w:rsid w:val="00480E9F"/>
    <w:rsid w:val="00480FF4"/>
    <w:rsid w:val="00481044"/>
    <w:rsid w:val="004813F9"/>
    <w:rsid w:val="004817EA"/>
    <w:rsid w:val="00481C06"/>
    <w:rsid w:val="00481F48"/>
    <w:rsid w:val="00482139"/>
    <w:rsid w:val="0048213C"/>
    <w:rsid w:val="00482266"/>
    <w:rsid w:val="004822F8"/>
    <w:rsid w:val="0048251D"/>
    <w:rsid w:val="004826B3"/>
    <w:rsid w:val="0048275F"/>
    <w:rsid w:val="00482AF8"/>
    <w:rsid w:val="00482BBE"/>
    <w:rsid w:val="00482D63"/>
    <w:rsid w:val="00483392"/>
    <w:rsid w:val="0048356E"/>
    <w:rsid w:val="004839F5"/>
    <w:rsid w:val="00483A12"/>
    <w:rsid w:val="004840CD"/>
    <w:rsid w:val="0048419B"/>
    <w:rsid w:val="00484316"/>
    <w:rsid w:val="004845DC"/>
    <w:rsid w:val="00484691"/>
    <w:rsid w:val="0048472C"/>
    <w:rsid w:val="004848CA"/>
    <w:rsid w:val="00484920"/>
    <w:rsid w:val="00484A04"/>
    <w:rsid w:val="00484A77"/>
    <w:rsid w:val="0048507F"/>
    <w:rsid w:val="0048540F"/>
    <w:rsid w:val="0048596E"/>
    <w:rsid w:val="00485970"/>
    <w:rsid w:val="00485ACF"/>
    <w:rsid w:val="00485C0D"/>
    <w:rsid w:val="00485C3C"/>
    <w:rsid w:val="00485F29"/>
    <w:rsid w:val="00486229"/>
    <w:rsid w:val="004863AA"/>
    <w:rsid w:val="004863DA"/>
    <w:rsid w:val="00486575"/>
    <w:rsid w:val="004866D0"/>
    <w:rsid w:val="00486868"/>
    <w:rsid w:val="00486936"/>
    <w:rsid w:val="00486A39"/>
    <w:rsid w:val="00486BFA"/>
    <w:rsid w:val="00486E6A"/>
    <w:rsid w:val="00487210"/>
    <w:rsid w:val="004872AE"/>
    <w:rsid w:val="0048762A"/>
    <w:rsid w:val="004876E1"/>
    <w:rsid w:val="00487C9E"/>
    <w:rsid w:val="00487E0D"/>
    <w:rsid w:val="00487E94"/>
    <w:rsid w:val="004900DA"/>
    <w:rsid w:val="004902D7"/>
    <w:rsid w:val="004903DD"/>
    <w:rsid w:val="00490590"/>
    <w:rsid w:val="00490A1D"/>
    <w:rsid w:val="00490D68"/>
    <w:rsid w:val="00490FB8"/>
    <w:rsid w:val="00491530"/>
    <w:rsid w:val="004915A5"/>
    <w:rsid w:val="00491780"/>
    <w:rsid w:val="00491974"/>
    <w:rsid w:val="00491D35"/>
    <w:rsid w:val="004921D8"/>
    <w:rsid w:val="00492341"/>
    <w:rsid w:val="0049236A"/>
    <w:rsid w:val="00492386"/>
    <w:rsid w:val="0049242F"/>
    <w:rsid w:val="0049243B"/>
    <w:rsid w:val="004927FC"/>
    <w:rsid w:val="00492962"/>
    <w:rsid w:val="00493120"/>
    <w:rsid w:val="0049319E"/>
    <w:rsid w:val="004933DB"/>
    <w:rsid w:val="004936E2"/>
    <w:rsid w:val="00493AAE"/>
    <w:rsid w:val="00493AFE"/>
    <w:rsid w:val="00493B74"/>
    <w:rsid w:val="00494242"/>
    <w:rsid w:val="004944B0"/>
    <w:rsid w:val="0049463B"/>
    <w:rsid w:val="00494695"/>
    <w:rsid w:val="004946FC"/>
    <w:rsid w:val="0049491B"/>
    <w:rsid w:val="004949F3"/>
    <w:rsid w:val="00494D00"/>
    <w:rsid w:val="00494E8E"/>
    <w:rsid w:val="0049514B"/>
    <w:rsid w:val="00495249"/>
    <w:rsid w:val="0049529E"/>
    <w:rsid w:val="0049534B"/>
    <w:rsid w:val="004955BC"/>
    <w:rsid w:val="00495821"/>
    <w:rsid w:val="00495C7C"/>
    <w:rsid w:val="00495D63"/>
    <w:rsid w:val="00495DCD"/>
    <w:rsid w:val="00495ED1"/>
    <w:rsid w:val="004963E3"/>
    <w:rsid w:val="0049648F"/>
    <w:rsid w:val="00496606"/>
    <w:rsid w:val="0049670A"/>
    <w:rsid w:val="0049675B"/>
    <w:rsid w:val="004968AC"/>
    <w:rsid w:val="004969CF"/>
    <w:rsid w:val="00496F05"/>
    <w:rsid w:val="004970CE"/>
    <w:rsid w:val="00497370"/>
    <w:rsid w:val="004975F8"/>
    <w:rsid w:val="00497845"/>
    <w:rsid w:val="004978FE"/>
    <w:rsid w:val="00497B61"/>
    <w:rsid w:val="00497B65"/>
    <w:rsid w:val="00497BCA"/>
    <w:rsid w:val="00497BCF"/>
    <w:rsid w:val="00497E14"/>
    <w:rsid w:val="00497F6F"/>
    <w:rsid w:val="004A0AF4"/>
    <w:rsid w:val="004A0B04"/>
    <w:rsid w:val="004A0DB1"/>
    <w:rsid w:val="004A0F39"/>
    <w:rsid w:val="004A10F3"/>
    <w:rsid w:val="004A132F"/>
    <w:rsid w:val="004A14CC"/>
    <w:rsid w:val="004A1579"/>
    <w:rsid w:val="004A159A"/>
    <w:rsid w:val="004A16A4"/>
    <w:rsid w:val="004A16DB"/>
    <w:rsid w:val="004A17C7"/>
    <w:rsid w:val="004A1BCB"/>
    <w:rsid w:val="004A1BD4"/>
    <w:rsid w:val="004A1CAD"/>
    <w:rsid w:val="004A1CB3"/>
    <w:rsid w:val="004A1CCD"/>
    <w:rsid w:val="004A1EDF"/>
    <w:rsid w:val="004A251F"/>
    <w:rsid w:val="004A26DE"/>
    <w:rsid w:val="004A291A"/>
    <w:rsid w:val="004A2A3F"/>
    <w:rsid w:val="004A2A9E"/>
    <w:rsid w:val="004A2B06"/>
    <w:rsid w:val="004A2BD3"/>
    <w:rsid w:val="004A2CF2"/>
    <w:rsid w:val="004A2F01"/>
    <w:rsid w:val="004A2F2C"/>
    <w:rsid w:val="004A3424"/>
    <w:rsid w:val="004A392E"/>
    <w:rsid w:val="004A3B71"/>
    <w:rsid w:val="004A3BF1"/>
    <w:rsid w:val="004A3E42"/>
    <w:rsid w:val="004A3E62"/>
    <w:rsid w:val="004A3FA6"/>
    <w:rsid w:val="004A434D"/>
    <w:rsid w:val="004A4482"/>
    <w:rsid w:val="004A4660"/>
    <w:rsid w:val="004A4715"/>
    <w:rsid w:val="004A4966"/>
    <w:rsid w:val="004A4C93"/>
    <w:rsid w:val="004A5046"/>
    <w:rsid w:val="004A51E6"/>
    <w:rsid w:val="004A5342"/>
    <w:rsid w:val="004A5564"/>
    <w:rsid w:val="004A565E"/>
    <w:rsid w:val="004A5B7A"/>
    <w:rsid w:val="004A5BB7"/>
    <w:rsid w:val="004A5DF3"/>
    <w:rsid w:val="004A5E04"/>
    <w:rsid w:val="004A607C"/>
    <w:rsid w:val="004A6134"/>
    <w:rsid w:val="004A623F"/>
    <w:rsid w:val="004A63DA"/>
    <w:rsid w:val="004A64C9"/>
    <w:rsid w:val="004A652B"/>
    <w:rsid w:val="004A6BB1"/>
    <w:rsid w:val="004A6C8E"/>
    <w:rsid w:val="004A6D6A"/>
    <w:rsid w:val="004A6DB9"/>
    <w:rsid w:val="004A6E30"/>
    <w:rsid w:val="004A7092"/>
    <w:rsid w:val="004A7372"/>
    <w:rsid w:val="004A75DD"/>
    <w:rsid w:val="004A76A2"/>
    <w:rsid w:val="004A770F"/>
    <w:rsid w:val="004A7B73"/>
    <w:rsid w:val="004A7C20"/>
    <w:rsid w:val="004A7EE6"/>
    <w:rsid w:val="004A7F76"/>
    <w:rsid w:val="004B01D4"/>
    <w:rsid w:val="004B058D"/>
    <w:rsid w:val="004B068E"/>
    <w:rsid w:val="004B087C"/>
    <w:rsid w:val="004B0987"/>
    <w:rsid w:val="004B0B73"/>
    <w:rsid w:val="004B0DAC"/>
    <w:rsid w:val="004B1087"/>
    <w:rsid w:val="004B12EF"/>
    <w:rsid w:val="004B143F"/>
    <w:rsid w:val="004B15BD"/>
    <w:rsid w:val="004B179E"/>
    <w:rsid w:val="004B1898"/>
    <w:rsid w:val="004B18D1"/>
    <w:rsid w:val="004B18E0"/>
    <w:rsid w:val="004B19AA"/>
    <w:rsid w:val="004B1A18"/>
    <w:rsid w:val="004B1B5F"/>
    <w:rsid w:val="004B1BC2"/>
    <w:rsid w:val="004B1E2E"/>
    <w:rsid w:val="004B1F15"/>
    <w:rsid w:val="004B1F64"/>
    <w:rsid w:val="004B2431"/>
    <w:rsid w:val="004B24F4"/>
    <w:rsid w:val="004B25BB"/>
    <w:rsid w:val="004B2B16"/>
    <w:rsid w:val="004B2B1B"/>
    <w:rsid w:val="004B2BF9"/>
    <w:rsid w:val="004B2DE8"/>
    <w:rsid w:val="004B2DF9"/>
    <w:rsid w:val="004B2E37"/>
    <w:rsid w:val="004B2F34"/>
    <w:rsid w:val="004B3027"/>
    <w:rsid w:val="004B3294"/>
    <w:rsid w:val="004B36AB"/>
    <w:rsid w:val="004B3999"/>
    <w:rsid w:val="004B3F62"/>
    <w:rsid w:val="004B43DF"/>
    <w:rsid w:val="004B440D"/>
    <w:rsid w:val="004B45C1"/>
    <w:rsid w:val="004B4601"/>
    <w:rsid w:val="004B49E6"/>
    <w:rsid w:val="004B4AB1"/>
    <w:rsid w:val="004B4AC5"/>
    <w:rsid w:val="004B4D69"/>
    <w:rsid w:val="004B584D"/>
    <w:rsid w:val="004B591C"/>
    <w:rsid w:val="004B5B36"/>
    <w:rsid w:val="004B5C6A"/>
    <w:rsid w:val="004B61C5"/>
    <w:rsid w:val="004B621A"/>
    <w:rsid w:val="004B64E4"/>
    <w:rsid w:val="004B66B1"/>
    <w:rsid w:val="004B67A1"/>
    <w:rsid w:val="004B6888"/>
    <w:rsid w:val="004B6D45"/>
    <w:rsid w:val="004B7480"/>
    <w:rsid w:val="004B76BC"/>
    <w:rsid w:val="004B772A"/>
    <w:rsid w:val="004B78A1"/>
    <w:rsid w:val="004C00F9"/>
    <w:rsid w:val="004C01A8"/>
    <w:rsid w:val="004C0339"/>
    <w:rsid w:val="004C05B2"/>
    <w:rsid w:val="004C099A"/>
    <w:rsid w:val="004C0B98"/>
    <w:rsid w:val="004C0BD9"/>
    <w:rsid w:val="004C0BEA"/>
    <w:rsid w:val="004C0BEC"/>
    <w:rsid w:val="004C0C16"/>
    <w:rsid w:val="004C0E3E"/>
    <w:rsid w:val="004C0FB0"/>
    <w:rsid w:val="004C1267"/>
    <w:rsid w:val="004C1336"/>
    <w:rsid w:val="004C168F"/>
    <w:rsid w:val="004C1840"/>
    <w:rsid w:val="004C186C"/>
    <w:rsid w:val="004C188F"/>
    <w:rsid w:val="004C1890"/>
    <w:rsid w:val="004C1897"/>
    <w:rsid w:val="004C199C"/>
    <w:rsid w:val="004C19A2"/>
    <w:rsid w:val="004C1A12"/>
    <w:rsid w:val="004C1A59"/>
    <w:rsid w:val="004C1AF4"/>
    <w:rsid w:val="004C1B52"/>
    <w:rsid w:val="004C1C6A"/>
    <w:rsid w:val="004C1C8C"/>
    <w:rsid w:val="004C1CC4"/>
    <w:rsid w:val="004C1E28"/>
    <w:rsid w:val="004C1E47"/>
    <w:rsid w:val="004C2034"/>
    <w:rsid w:val="004C241F"/>
    <w:rsid w:val="004C24C9"/>
    <w:rsid w:val="004C2657"/>
    <w:rsid w:val="004C26E6"/>
    <w:rsid w:val="004C2874"/>
    <w:rsid w:val="004C2B90"/>
    <w:rsid w:val="004C2C9B"/>
    <w:rsid w:val="004C31B6"/>
    <w:rsid w:val="004C3210"/>
    <w:rsid w:val="004C32C5"/>
    <w:rsid w:val="004C3327"/>
    <w:rsid w:val="004C36D5"/>
    <w:rsid w:val="004C3957"/>
    <w:rsid w:val="004C3EDA"/>
    <w:rsid w:val="004C44DD"/>
    <w:rsid w:val="004C4994"/>
    <w:rsid w:val="004C49E8"/>
    <w:rsid w:val="004C4A2C"/>
    <w:rsid w:val="004C4B16"/>
    <w:rsid w:val="004C4D05"/>
    <w:rsid w:val="004C4D57"/>
    <w:rsid w:val="004C4D59"/>
    <w:rsid w:val="004C506F"/>
    <w:rsid w:val="004C5096"/>
    <w:rsid w:val="004C5319"/>
    <w:rsid w:val="004C5412"/>
    <w:rsid w:val="004C5A04"/>
    <w:rsid w:val="004C5B7A"/>
    <w:rsid w:val="004C5C38"/>
    <w:rsid w:val="004C5C54"/>
    <w:rsid w:val="004C5D15"/>
    <w:rsid w:val="004C5EAC"/>
    <w:rsid w:val="004C60BC"/>
    <w:rsid w:val="004C621F"/>
    <w:rsid w:val="004C65A2"/>
    <w:rsid w:val="004C65F2"/>
    <w:rsid w:val="004C6631"/>
    <w:rsid w:val="004C676D"/>
    <w:rsid w:val="004C6A60"/>
    <w:rsid w:val="004C734E"/>
    <w:rsid w:val="004C747D"/>
    <w:rsid w:val="004C7935"/>
    <w:rsid w:val="004C7948"/>
    <w:rsid w:val="004C7BB8"/>
    <w:rsid w:val="004C7C60"/>
    <w:rsid w:val="004C7F7F"/>
    <w:rsid w:val="004D00BF"/>
    <w:rsid w:val="004D0227"/>
    <w:rsid w:val="004D0261"/>
    <w:rsid w:val="004D0276"/>
    <w:rsid w:val="004D0457"/>
    <w:rsid w:val="004D0711"/>
    <w:rsid w:val="004D082C"/>
    <w:rsid w:val="004D0A60"/>
    <w:rsid w:val="004D0C7C"/>
    <w:rsid w:val="004D0DFE"/>
    <w:rsid w:val="004D0E37"/>
    <w:rsid w:val="004D0FF8"/>
    <w:rsid w:val="004D1378"/>
    <w:rsid w:val="004D137E"/>
    <w:rsid w:val="004D1528"/>
    <w:rsid w:val="004D15C5"/>
    <w:rsid w:val="004D1BE9"/>
    <w:rsid w:val="004D1D91"/>
    <w:rsid w:val="004D212B"/>
    <w:rsid w:val="004D226B"/>
    <w:rsid w:val="004D22A7"/>
    <w:rsid w:val="004D22C3"/>
    <w:rsid w:val="004D23F2"/>
    <w:rsid w:val="004D2440"/>
    <w:rsid w:val="004D245C"/>
    <w:rsid w:val="004D2686"/>
    <w:rsid w:val="004D276F"/>
    <w:rsid w:val="004D2BFF"/>
    <w:rsid w:val="004D2C25"/>
    <w:rsid w:val="004D2C73"/>
    <w:rsid w:val="004D2D59"/>
    <w:rsid w:val="004D3087"/>
    <w:rsid w:val="004D30F6"/>
    <w:rsid w:val="004D31D9"/>
    <w:rsid w:val="004D351E"/>
    <w:rsid w:val="004D36A3"/>
    <w:rsid w:val="004D38DE"/>
    <w:rsid w:val="004D3D51"/>
    <w:rsid w:val="004D3E74"/>
    <w:rsid w:val="004D41E4"/>
    <w:rsid w:val="004D4364"/>
    <w:rsid w:val="004D43F4"/>
    <w:rsid w:val="004D448A"/>
    <w:rsid w:val="004D47C8"/>
    <w:rsid w:val="004D494F"/>
    <w:rsid w:val="004D49CB"/>
    <w:rsid w:val="004D4AC3"/>
    <w:rsid w:val="004D4C5E"/>
    <w:rsid w:val="004D4D0B"/>
    <w:rsid w:val="004D4F0D"/>
    <w:rsid w:val="004D53AB"/>
    <w:rsid w:val="004D5451"/>
    <w:rsid w:val="004D561C"/>
    <w:rsid w:val="004D5A62"/>
    <w:rsid w:val="004D5BD5"/>
    <w:rsid w:val="004D5C7F"/>
    <w:rsid w:val="004D5D88"/>
    <w:rsid w:val="004D61AC"/>
    <w:rsid w:val="004D6595"/>
    <w:rsid w:val="004D6D33"/>
    <w:rsid w:val="004D6D6C"/>
    <w:rsid w:val="004D6F4D"/>
    <w:rsid w:val="004D6F95"/>
    <w:rsid w:val="004D72FE"/>
    <w:rsid w:val="004D73B1"/>
    <w:rsid w:val="004D749C"/>
    <w:rsid w:val="004D74A7"/>
    <w:rsid w:val="004D76D8"/>
    <w:rsid w:val="004D7963"/>
    <w:rsid w:val="004D7A10"/>
    <w:rsid w:val="004D7C30"/>
    <w:rsid w:val="004D7E91"/>
    <w:rsid w:val="004D7EA6"/>
    <w:rsid w:val="004D7FF3"/>
    <w:rsid w:val="004E003A"/>
    <w:rsid w:val="004E003B"/>
    <w:rsid w:val="004E01DC"/>
    <w:rsid w:val="004E034D"/>
    <w:rsid w:val="004E0387"/>
    <w:rsid w:val="004E0632"/>
    <w:rsid w:val="004E06ED"/>
    <w:rsid w:val="004E0768"/>
    <w:rsid w:val="004E077F"/>
    <w:rsid w:val="004E07AF"/>
    <w:rsid w:val="004E163F"/>
    <w:rsid w:val="004E1A31"/>
    <w:rsid w:val="004E1BE1"/>
    <w:rsid w:val="004E1C54"/>
    <w:rsid w:val="004E1F47"/>
    <w:rsid w:val="004E2177"/>
    <w:rsid w:val="004E21B3"/>
    <w:rsid w:val="004E21E9"/>
    <w:rsid w:val="004E23B4"/>
    <w:rsid w:val="004E24AE"/>
    <w:rsid w:val="004E297F"/>
    <w:rsid w:val="004E2A3A"/>
    <w:rsid w:val="004E2D1D"/>
    <w:rsid w:val="004E2DE0"/>
    <w:rsid w:val="004E2DE5"/>
    <w:rsid w:val="004E30EB"/>
    <w:rsid w:val="004E32EE"/>
    <w:rsid w:val="004E35ED"/>
    <w:rsid w:val="004E3A0B"/>
    <w:rsid w:val="004E3DFB"/>
    <w:rsid w:val="004E4060"/>
    <w:rsid w:val="004E409A"/>
    <w:rsid w:val="004E42A7"/>
    <w:rsid w:val="004E455D"/>
    <w:rsid w:val="004E4592"/>
    <w:rsid w:val="004E488E"/>
    <w:rsid w:val="004E4AC5"/>
    <w:rsid w:val="004E4F0B"/>
    <w:rsid w:val="004E50B0"/>
    <w:rsid w:val="004E519F"/>
    <w:rsid w:val="004E51F8"/>
    <w:rsid w:val="004E53A0"/>
    <w:rsid w:val="004E53A8"/>
    <w:rsid w:val="004E549B"/>
    <w:rsid w:val="004E5664"/>
    <w:rsid w:val="004E56A6"/>
    <w:rsid w:val="004E59E0"/>
    <w:rsid w:val="004E5AF7"/>
    <w:rsid w:val="004E5B4A"/>
    <w:rsid w:val="004E5DDB"/>
    <w:rsid w:val="004E5FED"/>
    <w:rsid w:val="004E60AD"/>
    <w:rsid w:val="004E67C4"/>
    <w:rsid w:val="004E686F"/>
    <w:rsid w:val="004E68C9"/>
    <w:rsid w:val="004E6EBD"/>
    <w:rsid w:val="004E7687"/>
    <w:rsid w:val="004E7F17"/>
    <w:rsid w:val="004F0309"/>
    <w:rsid w:val="004F0706"/>
    <w:rsid w:val="004F079F"/>
    <w:rsid w:val="004F0C89"/>
    <w:rsid w:val="004F0E6C"/>
    <w:rsid w:val="004F0FB9"/>
    <w:rsid w:val="004F123D"/>
    <w:rsid w:val="004F1481"/>
    <w:rsid w:val="004F15F0"/>
    <w:rsid w:val="004F16D0"/>
    <w:rsid w:val="004F16D6"/>
    <w:rsid w:val="004F1828"/>
    <w:rsid w:val="004F1B00"/>
    <w:rsid w:val="004F1C5C"/>
    <w:rsid w:val="004F1EA0"/>
    <w:rsid w:val="004F1F70"/>
    <w:rsid w:val="004F2078"/>
    <w:rsid w:val="004F2351"/>
    <w:rsid w:val="004F2401"/>
    <w:rsid w:val="004F2A39"/>
    <w:rsid w:val="004F2B46"/>
    <w:rsid w:val="004F2E79"/>
    <w:rsid w:val="004F2F7E"/>
    <w:rsid w:val="004F3119"/>
    <w:rsid w:val="004F3200"/>
    <w:rsid w:val="004F32B5"/>
    <w:rsid w:val="004F3530"/>
    <w:rsid w:val="004F3753"/>
    <w:rsid w:val="004F37F5"/>
    <w:rsid w:val="004F3AAE"/>
    <w:rsid w:val="004F3BBF"/>
    <w:rsid w:val="004F3DCF"/>
    <w:rsid w:val="004F3E24"/>
    <w:rsid w:val="004F3EF3"/>
    <w:rsid w:val="004F3F51"/>
    <w:rsid w:val="004F3F56"/>
    <w:rsid w:val="004F407E"/>
    <w:rsid w:val="004F4211"/>
    <w:rsid w:val="004F4425"/>
    <w:rsid w:val="004F52DB"/>
    <w:rsid w:val="004F5479"/>
    <w:rsid w:val="004F5655"/>
    <w:rsid w:val="004F5843"/>
    <w:rsid w:val="004F597E"/>
    <w:rsid w:val="004F5C5E"/>
    <w:rsid w:val="004F6041"/>
    <w:rsid w:val="004F61FB"/>
    <w:rsid w:val="004F6706"/>
    <w:rsid w:val="004F6952"/>
    <w:rsid w:val="004F6CDF"/>
    <w:rsid w:val="004F6DB3"/>
    <w:rsid w:val="004F7528"/>
    <w:rsid w:val="004F7B93"/>
    <w:rsid w:val="004F7BCA"/>
    <w:rsid w:val="004F7C75"/>
    <w:rsid w:val="004F7D89"/>
    <w:rsid w:val="004F7E94"/>
    <w:rsid w:val="004F7ED6"/>
    <w:rsid w:val="004F7EF0"/>
    <w:rsid w:val="004F7F3C"/>
    <w:rsid w:val="004F7FE8"/>
    <w:rsid w:val="00500208"/>
    <w:rsid w:val="00500402"/>
    <w:rsid w:val="00500817"/>
    <w:rsid w:val="005008BF"/>
    <w:rsid w:val="00500998"/>
    <w:rsid w:val="00500A8B"/>
    <w:rsid w:val="00500CF0"/>
    <w:rsid w:val="00500D1F"/>
    <w:rsid w:val="00500DC2"/>
    <w:rsid w:val="00500E26"/>
    <w:rsid w:val="00500F75"/>
    <w:rsid w:val="00501220"/>
    <w:rsid w:val="00501713"/>
    <w:rsid w:val="00501981"/>
    <w:rsid w:val="00501A85"/>
    <w:rsid w:val="00501BB3"/>
    <w:rsid w:val="00501D30"/>
    <w:rsid w:val="00501EE2"/>
    <w:rsid w:val="00501FA4"/>
    <w:rsid w:val="005021DD"/>
    <w:rsid w:val="005026CA"/>
    <w:rsid w:val="005027F9"/>
    <w:rsid w:val="00502B72"/>
    <w:rsid w:val="00502CDE"/>
    <w:rsid w:val="00502DE1"/>
    <w:rsid w:val="00502E9C"/>
    <w:rsid w:val="0050334C"/>
    <w:rsid w:val="00503579"/>
    <w:rsid w:val="0050382E"/>
    <w:rsid w:val="005039E5"/>
    <w:rsid w:val="00503A07"/>
    <w:rsid w:val="00503A3A"/>
    <w:rsid w:val="00503A86"/>
    <w:rsid w:val="00503AE4"/>
    <w:rsid w:val="00503D9F"/>
    <w:rsid w:val="00503E47"/>
    <w:rsid w:val="0050418B"/>
    <w:rsid w:val="0050428A"/>
    <w:rsid w:val="0050435B"/>
    <w:rsid w:val="00504470"/>
    <w:rsid w:val="005048E8"/>
    <w:rsid w:val="00504BC1"/>
    <w:rsid w:val="00504C4B"/>
    <w:rsid w:val="00504F33"/>
    <w:rsid w:val="00505134"/>
    <w:rsid w:val="0050541C"/>
    <w:rsid w:val="00505499"/>
    <w:rsid w:val="0050576E"/>
    <w:rsid w:val="00505C04"/>
    <w:rsid w:val="00505D04"/>
    <w:rsid w:val="005063C4"/>
    <w:rsid w:val="00506639"/>
    <w:rsid w:val="005066A6"/>
    <w:rsid w:val="00506AED"/>
    <w:rsid w:val="00506DE5"/>
    <w:rsid w:val="00506DF1"/>
    <w:rsid w:val="00506E04"/>
    <w:rsid w:val="00506E59"/>
    <w:rsid w:val="00506F41"/>
    <w:rsid w:val="00506F93"/>
    <w:rsid w:val="005071B1"/>
    <w:rsid w:val="005072BC"/>
    <w:rsid w:val="005073F8"/>
    <w:rsid w:val="00507766"/>
    <w:rsid w:val="0050788D"/>
    <w:rsid w:val="00507A19"/>
    <w:rsid w:val="00507E0D"/>
    <w:rsid w:val="00510148"/>
    <w:rsid w:val="005102D1"/>
    <w:rsid w:val="00510324"/>
    <w:rsid w:val="00510485"/>
    <w:rsid w:val="0051072E"/>
    <w:rsid w:val="00510A18"/>
    <w:rsid w:val="00510DC4"/>
    <w:rsid w:val="00510EC3"/>
    <w:rsid w:val="00510FCB"/>
    <w:rsid w:val="00510FDF"/>
    <w:rsid w:val="00511696"/>
    <w:rsid w:val="00511D11"/>
    <w:rsid w:val="00511E10"/>
    <w:rsid w:val="00511F15"/>
    <w:rsid w:val="00511F36"/>
    <w:rsid w:val="005120EA"/>
    <w:rsid w:val="005123E0"/>
    <w:rsid w:val="0051256F"/>
    <w:rsid w:val="005127A0"/>
    <w:rsid w:val="00512A24"/>
    <w:rsid w:val="00512A7B"/>
    <w:rsid w:val="00512E70"/>
    <w:rsid w:val="0051318C"/>
    <w:rsid w:val="00513483"/>
    <w:rsid w:val="00513522"/>
    <w:rsid w:val="00513568"/>
    <w:rsid w:val="005135E6"/>
    <w:rsid w:val="00513734"/>
    <w:rsid w:val="00513ACA"/>
    <w:rsid w:val="00513B2F"/>
    <w:rsid w:val="00513BB6"/>
    <w:rsid w:val="00513D08"/>
    <w:rsid w:val="00513F47"/>
    <w:rsid w:val="00514021"/>
    <w:rsid w:val="00514062"/>
    <w:rsid w:val="005142CD"/>
    <w:rsid w:val="0051439C"/>
    <w:rsid w:val="005143C9"/>
    <w:rsid w:val="005143FE"/>
    <w:rsid w:val="00514442"/>
    <w:rsid w:val="0051472C"/>
    <w:rsid w:val="00514D2B"/>
    <w:rsid w:val="00514DB9"/>
    <w:rsid w:val="00514EC2"/>
    <w:rsid w:val="005150D5"/>
    <w:rsid w:val="005154B2"/>
    <w:rsid w:val="00515502"/>
    <w:rsid w:val="00515572"/>
    <w:rsid w:val="005155AE"/>
    <w:rsid w:val="0051572C"/>
    <w:rsid w:val="005157A9"/>
    <w:rsid w:val="005158E2"/>
    <w:rsid w:val="005159F9"/>
    <w:rsid w:val="00515ADC"/>
    <w:rsid w:val="00515B9D"/>
    <w:rsid w:val="0051618C"/>
    <w:rsid w:val="00516864"/>
    <w:rsid w:val="005168BD"/>
    <w:rsid w:val="00517112"/>
    <w:rsid w:val="005171BC"/>
    <w:rsid w:val="0051733F"/>
    <w:rsid w:val="005173A7"/>
    <w:rsid w:val="005177E1"/>
    <w:rsid w:val="00517934"/>
    <w:rsid w:val="00517B83"/>
    <w:rsid w:val="00517C01"/>
    <w:rsid w:val="00517DBB"/>
    <w:rsid w:val="00517E8B"/>
    <w:rsid w:val="0052014B"/>
    <w:rsid w:val="005201B0"/>
    <w:rsid w:val="0052062C"/>
    <w:rsid w:val="00520710"/>
    <w:rsid w:val="005208E9"/>
    <w:rsid w:val="00520C0A"/>
    <w:rsid w:val="00520CB3"/>
    <w:rsid w:val="00520CCE"/>
    <w:rsid w:val="00520E57"/>
    <w:rsid w:val="00520F8F"/>
    <w:rsid w:val="00520FF5"/>
    <w:rsid w:val="00521007"/>
    <w:rsid w:val="00521091"/>
    <w:rsid w:val="00521204"/>
    <w:rsid w:val="005215C8"/>
    <w:rsid w:val="005218B6"/>
    <w:rsid w:val="00521BA2"/>
    <w:rsid w:val="00521F26"/>
    <w:rsid w:val="00521F79"/>
    <w:rsid w:val="00521F84"/>
    <w:rsid w:val="00521FA9"/>
    <w:rsid w:val="0052232D"/>
    <w:rsid w:val="00522360"/>
    <w:rsid w:val="00522589"/>
    <w:rsid w:val="00522B00"/>
    <w:rsid w:val="00522D17"/>
    <w:rsid w:val="00522F17"/>
    <w:rsid w:val="00523087"/>
    <w:rsid w:val="005232ED"/>
    <w:rsid w:val="00523439"/>
    <w:rsid w:val="00523448"/>
    <w:rsid w:val="005236B3"/>
    <w:rsid w:val="00523F2F"/>
    <w:rsid w:val="00524084"/>
    <w:rsid w:val="005242FB"/>
    <w:rsid w:val="005243CF"/>
    <w:rsid w:val="005243FF"/>
    <w:rsid w:val="00524545"/>
    <w:rsid w:val="0052463E"/>
    <w:rsid w:val="005247BA"/>
    <w:rsid w:val="005255BF"/>
    <w:rsid w:val="0052571D"/>
    <w:rsid w:val="005257DE"/>
    <w:rsid w:val="0052598D"/>
    <w:rsid w:val="00525AA0"/>
    <w:rsid w:val="00525BA0"/>
    <w:rsid w:val="00525CF0"/>
    <w:rsid w:val="00525EBD"/>
    <w:rsid w:val="00525F22"/>
    <w:rsid w:val="005262B2"/>
    <w:rsid w:val="005263E5"/>
    <w:rsid w:val="005265AD"/>
    <w:rsid w:val="005265CC"/>
    <w:rsid w:val="0052664F"/>
    <w:rsid w:val="00526C40"/>
    <w:rsid w:val="00526C82"/>
    <w:rsid w:val="00526D97"/>
    <w:rsid w:val="00526FC1"/>
    <w:rsid w:val="00527200"/>
    <w:rsid w:val="00527486"/>
    <w:rsid w:val="005278A8"/>
    <w:rsid w:val="005278AD"/>
    <w:rsid w:val="00527913"/>
    <w:rsid w:val="005279DC"/>
    <w:rsid w:val="00527E9E"/>
    <w:rsid w:val="00530157"/>
    <w:rsid w:val="005301D6"/>
    <w:rsid w:val="00530399"/>
    <w:rsid w:val="005304D5"/>
    <w:rsid w:val="005306C1"/>
    <w:rsid w:val="005308A2"/>
    <w:rsid w:val="00530D0C"/>
    <w:rsid w:val="00530D98"/>
    <w:rsid w:val="00531051"/>
    <w:rsid w:val="005311DF"/>
    <w:rsid w:val="005313ED"/>
    <w:rsid w:val="00531B6E"/>
    <w:rsid w:val="00531EBE"/>
    <w:rsid w:val="0053209A"/>
    <w:rsid w:val="00532535"/>
    <w:rsid w:val="005325D7"/>
    <w:rsid w:val="00532635"/>
    <w:rsid w:val="00532661"/>
    <w:rsid w:val="00532878"/>
    <w:rsid w:val="005328DD"/>
    <w:rsid w:val="00532965"/>
    <w:rsid w:val="00532AA8"/>
    <w:rsid w:val="00532C77"/>
    <w:rsid w:val="00532D1E"/>
    <w:rsid w:val="00532F8B"/>
    <w:rsid w:val="00532FB9"/>
    <w:rsid w:val="00533087"/>
    <w:rsid w:val="00533737"/>
    <w:rsid w:val="005338F9"/>
    <w:rsid w:val="005339AB"/>
    <w:rsid w:val="005339BF"/>
    <w:rsid w:val="00533A3C"/>
    <w:rsid w:val="00533A96"/>
    <w:rsid w:val="005343BD"/>
    <w:rsid w:val="0053447D"/>
    <w:rsid w:val="005346FF"/>
    <w:rsid w:val="00534772"/>
    <w:rsid w:val="005348B1"/>
    <w:rsid w:val="00534940"/>
    <w:rsid w:val="00534A82"/>
    <w:rsid w:val="005351FD"/>
    <w:rsid w:val="00535461"/>
    <w:rsid w:val="00535744"/>
    <w:rsid w:val="00535B09"/>
    <w:rsid w:val="00535B6C"/>
    <w:rsid w:val="00535B79"/>
    <w:rsid w:val="00535BBB"/>
    <w:rsid w:val="00535D7C"/>
    <w:rsid w:val="00535E16"/>
    <w:rsid w:val="00536579"/>
    <w:rsid w:val="00536634"/>
    <w:rsid w:val="00536686"/>
    <w:rsid w:val="00536C1E"/>
    <w:rsid w:val="00536D3D"/>
    <w:rsid w:val="00536EA7"/>
    <w:rsid w:val="005372FF"/>
    <w:rsid w:val="0053743E"/>
    <w:rsid w:val="005374A5"/>
    <w:rsid w:val="00537D4F"/>
    <w:rsid w:val="00537FDF"/>
    <w:rsid w:val="00537FFA"/>
    <w:rsid w:val="00540144"/>
    <w:rsid w:val="0054028A"/>
    <w:rsid w:val="00540367"/>
    <w:rsid w:val="0054050F"/>
    <w:rsid w:val="00540776"/>
    <w:rsid w:val="00540801"/>
    <w:rsid w:val="00540D3D"/>
    <w:rsid w:val="005410C4"/>
    <w:rsid w:val="0054110F"/>
    <w:rsid w:val="00541337"/>
    <w:rsid w:val="00541380"/>
    <w:rsid w:val="00541B00"/>
    <w:rsid w:val="00541BA4"/>
    <w:rsid w:val="00541BFA"/>
    <w:rsid w:val="00541EAF"/>
    <w:rsid w:val="00541F00"/>
    <w:rsid w:val="005420A2"/>
    <w:rsid w:val="005420FE"/>
    <w:rsid w:val="00542225"/>
    <w:rsid w:val="0054225E"/>
    <w:rsid w:val="00542294"/>
    <w:rsid w:val="005422C2"/>
    <w:rsid w:val="0054234F"/>
    <w:rsid w:val="00542355"/>
    <w:rsid w:val="005423F7"/>
    <w:rsid w:val="00542517"/>
    <w:rsid w:val="00542B4C"/>
    <w:rsid w:val="00542E89"/>
    <w:rsid w:val="00542F1F"/>
    <w:rsid w:val="00542F23"/>
    <w:rsid w:val="005430F1"/>
    <w:rsid w:val="0054343A"/>
    <w:rsid w:val="005434A7"/>
    <w:rsid w:val="005434D4"/>
    <w:rsid w:val="00543974"/>
    <w:rsid w:val="005439E5"/>
    <w:rsid w:val="00543E1C"/>
    <w:rsid w:val="00543EBF"/>
    <w:rsid w:val="005440D7"/>
    <w:rsid w:val="0054444F"/>
    <w:rsid w:val="00544A6C"/>
    <w:rsid w:val="00544A8D"/>
    <w:rsid w:val="00544ABA"/>
    <w:rsid w:val="00544BFC"/>
    <w:rsid w:val="00544C65"/>
    <w:rsid w:val="00544CCC"/>
    <w:rsid w:val="00544E61"/>
    <w:rsid w:val="005454ED"/>
    <w:rsid w:val="00545531"/>
    <w:rsid w:val="0054556B"/>
    <w:rsid w:val="0054593A"/>
    <w:rsid w:val="00545D6A"/>
    <w:rsid w:val="00545D97"/>
    <w:rsid w:val="00545DCB"/>
    <w:rsid w:val="00545E7B"/>
    <w:rsid w:val="0054606F"/>
    <w:rsid w:val="00546232"/>
    <w:rsid w:val="005462C6"/>
    <w:rsid w:val="00546662"/>
    <w:rsid w:val="005467FB"/>
    <w:rsid w:val="00546AE9"/>
    <w:rsid w:val="00546B18"/>
    <w:rsid w:val="00546BA1"/>
    <w:rsid w:val="00546C5B"/>
    <w:rsid w:val="00546D78"/>
    <w:rsid w:val="00547085"/>
    <w:rsid w:val="005471C1"/>
    <w:rsid w:val="0054727C"/>
    <w:rsid w:val="00547765"/>
    <w:rsid w:val="00547989"/>
    <w:rsid w:val="00547B11"/>
    <w:rsid w:val="0055006F"/>
    <w:rsid w:val="005503E9"/>
    <w:rsid w:val="0055061B"/>
    <w:rsid w:val="0055076C"/>
    <w:rsid w:val="00550BB3"/>
    <w:rsid w:val="00550E84"/>
    <w:rsid w:val="00551320"/>
    <w:rsid w:val="00551410"/>
    <w:rsid w:val="00551447"/>
    <w:rsid w:val="0055151E"/>
    <w:rsid w:val="00551840"/>
    <w:rsid w:val="005518A4"/>
    <w:rsid w:val="005523D8"/>
    <w:rsid w:val="00552450"/>
    <w:rsid w:val="00552548"/>
    <w:rsid w:val="005526B9"/>
    <w:rsid w:val="00552768"/>
    <w:rsid w:val="00552771"/>
    <w:rsid w:val="00552780"/>
    <w:rsid w:val="00552935"/>
    <w:rsid w:val="00552B44"/>
    <w:rsid w:val="00552FC4"/>
    <w:rsid w:val="00553127"/>
    <w:rsid w:val="005534B2"/>
    <w:rsid w:val="00553561"/>
    <w:rsid w:val="00553691"/>
    <w:rsid w:val="005537D5"/>
    <w:rsid w:val="00553B1E"/>
    <w:rsid w:val="00553D1E"/>
    <w:rsid w:val="00553EE0"/>
    <w:rsid w:val="00553F4B"/>
    <w:rsid w:val="005544B3"/>
    <w:rsid w:val="005548F0"/>
    <w:rsid w:val="005549A8"/>
    <w:rsid w:val="00554AA3"/>
    <w:rsid w:val="00554AE2"/>
    <w:rsid w:val="00554B76"/>
    <w:rsid w:val="00554BE7"/>
    <w:rsid w:val="00554EBD"/>
    <w:rsid w:val="005556CB"/>
    <w:rsid w:val="005559C4"/>
    <w:rsid w:val="00555D68"/>
    <w:rsid w:val="00555D76"/>
    <w:rsid w:val="00555F3B"/>
    <w:rsid w:val="00556136"/>
    <w:rsid w:val="005561F7"/>
    <w:rsid w:val="00556325"/>
    <w:rsid w:val="00556366"/>
    <w:rsid w:val="00556511"/>
    <w:rsid w:val="00556716"/>
    <w:rsid w:val="00556744"/>
    <w:rsid w:val="00556C90"/>
    <w:rsid w:val="00556D68"/>
    <w:rsid w:val="00556DD2"/>
    <w:rsid w:val="00556E2A"/>
    <w:rsid w:val="00557019"/>
    <w:rsid w:val="00557173"/>
    <w:rsid w:val="005576A1"/>
    <w:rsid w:val="005579E2"/>
    <w:rsid w:val="00557A64"/>
    <w:rsid w:val="00557F02"/>
    <w:rsid w:val="005605C0"/>
    <w:rsid w:val="00560CBE"/>
    <w:rsid w:val="00560D23"/>
    <w:rsid w:val="00560E16"/>
    <w:rsid w:val="00560EEB"/>
    <w:rsid w:val="00560FBA"/>
    <w:rsid w:val="0056102C"/>
    <w:rsid w:val="0056106C"/>
    <w:rsid w:val="0056125E"/>
    <w:rsid w:val="00561474"/>
    <w:rsid w:val="005614A0"/>
    <w:rsid w:val="005615D8"/>
    <w:rsid w:val="00561B5C"/>
    <w:rsid w:val="00561D92"/>
    <w:rsid w:val="005622C8"/>
    <w:rsid w:val="00562331"/>
    <w:rsid w:val="00562645"/>
    <w:rsid w:val="005626D6"/>
    <w:rsid w:val="00562783"/>
    <w:rsid w:val="005629AF"/>
    <w:rsid w:val="00562AD4"/>
    <w:rsid w:val="00562F9F"/>
    <w:rsid w:val="005634AE"/>
    <w:rsid w:val="005637ED"/>
    <w:rsid w:val="005638A0"/>
    <w:rsid w:val="005638D4"/>
    <w:rsid w:val="00563A4C"/>
    <w:rsid w:val="00563AB3"/>
    <w:rsid w:val="00563CCA"/>
    <w:rsid w:val="00563EA6"/>
    <w:rsid w:val="00563F93"/>
    <w:rsid w:val="005641C7"/>
    <w:rsid w:val="005642FB"/>
    <w:rsid w:val="00564568"/>
    <w:rsid w:val="005646AA"/>
    <w:rsid w:val="005646BC"/>
    <w:rsid w:val="005647CB"/>
    <w:rsid w:val="0056495F"/>
    <w:rsid w:val="00564EC3"/>
    <w:rsid w:val="00564F2F"/>
    <w:rsid w:val="00564F60"/>
    <w:rsid w:val="005652CD"/>
    <w:rsid w:val="005656ED"/>
    <w:rsid w:val="00565705"/>
    <w:rsid w:val="00565792"/>
    <w:rsid w:val="00565AD3"/>
    <w:rsid w:val="00565BAD"/>
    <w:rsid w:val="0056629F"/>
    <w:rsid w:val="00566468"/>
    <w:rsid w:val="005664D6"/>
    <w:rsid w:val="00566544"/>
    <w:rsid w:val="005665BA"/>
    <w:rsid w:val="00566608"/>
    <w:rsid w:val="0056663B"/>
    <w:rsid w:val="00566996"/>
    <w:rsid w:val="00566ACC"/>
    <w:rsid w:val="00566B52"/>
    <w:rsid w:val="00566BA1"/>
    <w:rsid w:val="00566C83"/>
    <w:rsid w:val="00566CE9"/>
    <w:rsid w:val="00566E35"/>
    <w:rsid w:val="00566E4A"/>
    <w:rsid w:val="00566EA0"/>
    <w:rsid w:val="00566F86"/>
    <w:rsid w:val="0056715B"/>
    <w:rsid w:val="00567392"/>
    <w:rsid w:val="005678B8"/>
    <w:rsid w:val="0056790E"/>
    <w:rsid w:val="00567B06"/>
    <w:rsid w:val="00567EE7"/>
    <w:rsid w:val="005700FE"/>
    <w:rsid w:val="00570185"/>
    <w:rsid w:val="0057054D"/>
    <w:rsid w:val="0057072C"/>
    <w:rsid w:val="0057077D"/>
    <w:rsid w:val="005709B7"/>
    <w:rsid w:val="00570D42"/>
    <w:rsid w:val="00570E24"/>
    <w:rsid w:val="00571076"/>
    <w:rsid w:val="00571341"/>
    <w:rsid w:val="005714ED"/>
    <w:rsid w:val="005718E6"/>
    <w:rsid w:val="005719E7"/>
    <w:rsid w:val="00571B5A"/>
    <w:rsid w:val="00571C9D"/>
    <w:rsid w:val="00571F73"/>
    <w:rsid w:val="00572109"/>
    <w:rsid w:val="005721AF"/>
    <w:rsid w:val="0057228D"/>
    <w:rsid w:val="005723CE"/>
    <w:rsid w:val="00572408"/>
    <w:rsid w:val="005724CB"/>
    <w:rsid w:val="00572760"/>
    <w:rsid w:val="005727FD"/>
    <w:rsid w:val="00572B17"/>
    <w:rsid w:val="00572CC2"/>
    <w:rsid w:val="00573232"/>
    <w:rsid w:val="00573258"/>
    <w:rsid w:val="005739B9"/>
    <w:rsid w:val="00573C2F"/>
    <w:rsid w:val="00573CE8"/>
    <w:rsid w:val="0057427C"/>
    <w:rsid w:val="005743DE"/>
    <w:rsid w:val="005745DA"/>
    <w:rsid w:val="005748BB"/>
    <w:rsid w:val="005748FD"/>
    <w:rsid w:val="00574B3B"/>
    <w:rsid w:val="00574E79"/>
    <w:rsid w:val="00574EDB"/>
    <w:rsid w:val="00574F3F"/>
    <w:rsid w:val="00574FCC"/>
    <w:rsid w:val="00575149"/>
    <w:rsid w:val="0057562C"/>
    <w:rsid w:val="00575655"/>
    <w:rsid w:val="0057568B"/>
    <w:rsid w:val="005758D6"/>
    <w:rsid w:val="005759B9"/>
    <w:rsid w:val="005759C9"/>
    <w:rsid w:val="005759F6"/>
    <w:rsid w:val="00575AB5"/>
    <w:rsid w:val="00575C94"/>
    <w:rsid w:val="00575D92"/>
    <w:rsid w:val="00575DF0"/>
    <w:rsid w:val="00575E3E"/>
    <w:rsid w:val="00575E54"/>
    <w:rsid w:val="00575EFE"/>
    <w:rsid w:val="0057640A"/>
    <w:rsid w:val="0057653C"/>
    <w:rsid w:val="005765F5"/>
    <w:rsid w:val="005766D1"/>
    <w:rsid w:val="005768EA"/>
    <w:rsid w:val="00576D0E"/>
    <w:rsid w:val="00576D6C"/>
    <w:rsid w:val="00576DE3"/>
    <w:rsid w:val="005770BD"/>
    <w:rsid w:val="005771A2"/>
    <w:rsid w:val="0057733C"/>
    <w:rsid w:val="0057769E"/>
    <w:rsid w:val="005777AE"/>
    <w:rsid w:val="00577A2E"/>
    <w:rsid w:val="00577BD0"/>
    <w:rsid w:val="00577CC7"/>
    <w:rsid w:val="005800BE"/>
    <w:rsid w:val="0058088D"/>
    <w:rsid w:val="005809D2"/>
    <w:rsid w:val="00580A19"/>
    <w:rsid w:val="00580A2A"/>
    <w:rsid w:val="00580BFE"/>
    <w:rsid w:val="00580CFB"/>
    <w:rsid w:val="00580E48"/>
    <w:rsid w:val="00580F0A"/>
    <w:rsid w:val="0058104D"/>
    <w:rsid w:val="0058123E"/>
    <w:rsid w:val="00581246"/>
    <w:rsid w:val="005812ED"/>
    <w:rsid w:val="005812FC"/>
    <w:rsid w:val="005819B6"/>
    <w:rsid w:val="005819DC"/>
    <w:rsid w:val="00581AC1"/>
    <w:rsid w:val="00581D10"/>
    <w:rsid w:val="00581E23"/>
    <w:rsid w:val="00582630"/>
    <w:rsid w:val="00582661"/>
    <w:rsid w:val="00582C2C"/>
    <w:rsid w:val="00582C3A"/>
    <w:rsid w:val="00582E1A"/>
    <w:rsid w:val="00582EE4"/>
    <w:rsid w:val="00582F68"/>
    <w:rsid w:val="00583147"/>
    <w:rsid w:val="0058332A"/>
    <w:rsid w:val="005833FE"/>
    <w:rsid w:val="0058363A"/>
    <w:rsid w:val="005836F1"/>
    <w:rsid w:val="005837BB"/>
    <w:rsid w:val="005839CF"/>
    <w:rsid w:val="00583BB1"/>
    <w:rsid w:val="00583C5C"/>
    <w:rsid w:val="00584185"/>
    <w:rsid w:val="00584210"/>
    <w:rsid w:val="00584416"/>
    <w:rsid w:val="0058447D"/>
    <w:rsid w:val="00584541"/>
    <w:rsid w:val="0058476B"/>
    <w:rsid w:val="00584AF6"/>
    <w:rsid w:val="00584B39"/>
    <w:rsid w:val="00584D6D"/>
    <w:rsid w:val="00584DDC"/>
    <w:rsid w:val="00584DFB"/>
    <w:rsid w:val="00585028"/>
    <w:rsid w:val="0058536C"/>
    <w:rsid w:val="0058547F"/>
    <w:rsid w:val="005854D1"/>
    <w:rsid w:val="005855D1"/>
    <w:rsid w:val="005858CC"/>
    <w:rsid w:val="00585F5B"/>
    <w:rsid w:val="0058612B"/>
    <w:rsid w:val="005861D3"/>
    <w:rsid w:val="0058620A"/>
    <w:rsid w:val="0058622A"/>
    <w:rsid w:val="00586296"/>
    <w:rsid w:val="0058630D"/>
    <w:rsid w:val="005864F5"/>
    <w:rsid w:val="00586775"/>
    <w:rsid w:val="005867A1"/>
    <w:rsid w:val="00586D6C"/>
    <w:rsid w:val="00587010"/>
    <w:rsid w:val="005871BE"/>
    <w:rsid w:val="005875C7"/>
    <w:rsid w:val="00587775"/>
    <w:rsid w:val="005878D9"/>
    <w:rsid w:val="005879EA"/>
    <w:rsid w:val="00587FC0"/>
    <w:rsid w:val="00590053"/>
    <w:rsid w:val="005906AD"/>
    <w:rsid w:val="005907EF"/>
    <w:rsid w:val="0059081D"/>
    <w:rsid w:val="00590B49"/>
    <w:rsid w:val="00590DA6"/>
    <w:rsid w:val="00590DE8"/>
    <w:rsid w:val="00591041"/>
    <w:rsid w:val="00591521"/>
    <w:rsid w:val="005916B8"/>
    <w:rsid w:val="005916DC"/>
    <w:rsid w:val="00591C7D"/>
    <w:rsid w:val="00591FEB"/>
    <w:rsid w:val="00592292"/>
    <w:rsid w:val="0059285A"/>
    <w:rsid w:val="00592B03"/>
    <w:rsid w:val="00592B33"/>
    <w:rsid w:val="00592DAF"/>
    <w:rsid w:val="00593044"/>
    <w:rsid w:val="0059315B"/>
    <w:rsid w:val="00593430"/>
    <w:rsid w:val="005938A1"/>
    <w:rsid w:val="005938B1"/>
    <w:rsid w:val="005938C7"/>
    <w:rsid w:val="0059393B"/>
    <w:rsid w:val="00593AB9"/>
    <w:rsid w:val="00593B76"/>
    <w:rsid w:val="005942EA"/>
    <w:rsid w:val="005947C1"/>
    <w:rsid w:val="0059498A"/>
    <w:rsid w:val="005949F8"/>
    <w:rsid w:val="00594ABB"/>
    <w:rsid w:val="00594CC7"/>
    <w:rsid w:val="00594D1C"/>
    <w:rsid w:val="00594E36"/>
    <w:rsid w:val="00594F0A"/>
    <w:rsid w:val="0059504D"/>
    <w:rsid w:val="005951B4"/>
    <w:rsid w:val="0059525E"/>
    <w:rsid w:val="005956C6"/>
    <w:rsid w:val="00595777"/>
    <w:rsid w:val="00595815"/>
    <w:rsid w:val="00595887"/>
    <w:rsid w:val="00595979"/>
    <w:rsid w:val="00595DAB"/>
    <w:rsid w:val="005961F7"/>
    <w:rsid w:val="005963D4"/>
    <w:rsid w:val="005964EF"/>
    <w:rsid w:val="00596583"/>
    <w:rsid w:val="005965DF"/>
    <w:rsid w:val="00596B9C"/>
    <w:rsid w:val="00596F4B"/>
    <w:rsid w:val="00597219"/>
    <w:rsid w:val="00597408"/>
    <w:rsid w:val="005976A7"/>
    <w:rsid w:val="00597E12"/>
    <w:rsid w:val="005A009B"/>
    <w:rsid w:val="005A017A"/>
    <w:rsid w:val="005A054D"/>
    <w:rsid w:val="005A0879"/>
    <w:rsid w:val="005A0989"/>
    <w:rsid w:val="005A0A46"/>
    <w:rsid w:val="005A0C4C"/>
    <w:rsid w:val="005A0E78"/>
    <w:rsid w:val="005A10B9"/>
    <w:rsid w:val="005A11EA"/>
    <w:rsid w:val="005A12FC"/>
    <w:rsid w:val="005A1330"/>
    <w:rsid w:val="005A1522"/>
    <w:rsid w:val="005A1769"/>
    <w:rsid w:val="005A177E"/>
    <w:rsid w:val="005A17F9"/>
    <w:rsid w:val="005A1BE4"/>
    <w:rsid w:val="005A1D2B"/>
    <w:rsid w:val="005A2191"/>
    <w:rsid w:val="005A22E5"/>
    <w:rsid w:val="005A236E"/>
    <w:rsid w:val="005A23BF"/>
    <w:rsid w:val="005A256B"/>
    <w:rsid w:val="005A2618"/>
    <w:rsid w:val="005A269F"/>
    <w:rsid w:val="005A273F"/>
    <w:rsid w:val="005A274A"/>
    <w:rsid w:val="005A276D"/>
    <w:rsid w:val="005A27F7"/>
    <w:rsid w:val="005A2A46"/>
    <w:rsid w:val="005A2C72"/>
    <w:rsid w:val="005A2DFB"/>
    <w:rsid w:val="005A2EA4"/>
    <w:rsid w:val="005A2EB2"/>
    <w:rsid w:val="005A305E"/>
    <w:rsid w:val="005A30BB"/>
    <w:rsid w:val="005A34F0"/>
    <w:rsid w:val="005A36A4"/>
    <w:rsid w:val="005A3887"/>
    <w:rsid w:val="005A38B7"/>
    <w:rsid w:val="005A3BA4"/>
    <w:rsid w:val="005A4048"/>
    <w:rsid w:val="005A4084"/>
    <w:rsid w:val="005A40BB"/>
    <w:rsid w:val="005A4540"/>
    <w:rsid w:val="005A48EA"/>
    <w:rsid w:val="005A491C"/>
    <w:rsid w:val="005A4AA7"/>
    <w:rsid w:val="005A556F"/>
    <w:rsid w:val="005A5598"/>
    <w:rsid w:val="005A55D2"/>
    <w:rsid w:val="005A56AB"/>
    <w:rsid w:val="005A57DD"/>
    <w:rsid w:val="005A5986"/>
    <w:rsid w:val="005A5A1C"/>
    <w:rsid w:val="005A5B29"/>
    <w:rsid w:val="005A5CC9"/>
    <w:rsid w:val="005A5D1E"/>
    <w:rsid w:val="005A6660"/>
    <w:rsid w:val="005A6B11"/>
    <w:rsid w:val="005A6FBB"/>
    <w:rsid w:val="005A6FD7"/>
    <w:rsid w:val="005A72E3"/>
    <w:rsid w:val="005A7331"/>
    <w:rsid w:val="005A7BDE"/>
    <w:rsid w:val="005A7F71"/>
    <w:rsid w:val="005B005D"/>
    <w:rsid w:val="005B00B8"/>
    <w:rsid w:val="005B0227"/>
    <w:rsid w:val="005B02B6"/>
    <w:rsid w:val="005B0542"/>
    <w:rsid w:val="005B06A7"/>
    <w:rsid w:val="005B0774"/>
    <w:rsid w:val="005B0BF7"/>
    <w:rsid w:val="005B1052"/>
    <w:rsid w:val="005B1771"/>
    <w:rsid w:val="005B1809"/>
    <w:rsid w:val="005B19ED"/>
    <w:rsid w:val="005B1A01"/>
    <w:rsid w:val="005B1AD2"/>
    <w:rsid w:val="005B1C4F"/>
    <w:rsid w:val="005B1CF6"/>
    <w:rsid w:val="005B1F19"/>
    <w:rsid w:val="005B2088"/>
    <w:rsid w:val="005B219E"/>
    <w:rsid w:val="005B2225"/>
    <w:rsid w:val="005B23E0"/>
    <w:rsid w:val="005B2659"/>
    <w:rsid w:val="005B2799"/>
    <w:rsid w:val="005B2B77"/>
    <w:rsid w:val="005B2CB5"/>
    <w:rsid w:val="005B3754"/>
    <w:rsid w:val="005B379D"/>
    <w:rsid w:val="005B3891"/>
    <w:rsid w:val="005B395B"/>
    <w:rsid w:val="005B39C5"/>
    <w:rsid w:val="005B3D4A"/>
    <w:rsid w:val="005B3E11"/>
    <w:rsid w:val="005B3FAC"/>
    <w:rsid w:val="005B44A5"/>
    <w:rsid w:val="005B4627"/>
    <w:rsid w:val="005B46D9"/>
    <w:rsid w:val="005B4B8D"/>
    <w:rsid w:val="005B4D87"/>
    <w:rsid w:val="005B4F08"/>
    <w:rsid w:val="005B4FA1"/>
    <w:rsid w:val="005B505E"/>
    <w:rsid w:val="005B5136"/>
    <w:rsid w:val="005B5164"/>
    <w:rsid w:val="005B52F0"/>
    <w:rsid w:val="005B5665"/>
    <w:rsid w:val="005B56FE"/>
    <w:rsid w:val="005B5769"/>
    <w:rsid w:val="005B5816"/>
    <w:rsid w:val="005B5C5A"/>
    <w:rsid w:val="005B5CB0"/>
    <w:rsid w:val="005B5D0B"/>
    <w:rsid w:val="005B6530"/>
    <w:rsid w:val="005B6F29"/>
    <w:rsid w:val="005B7063"/>
    <w:rsid w:val="005B767D"/>
    <w:rsid w:val="005B7745"/>
    <w:rsid w:val="005B77FD"/>
    <w:rsid w:val="005B7919"/>
    <w:rsid w:val="005B79C2"/>
    <w:rsid w:val="005B7DD1"/>
    <w:rsid w:val="005B7E8F"/>
    <w:rsid w:val="005C0080"/>
    <w:rsid w:val="005C00A0"/>
    <w:rsid w:val="005C01C3"/>
    <w:rsid w:val="005C023A"/>
    <w:rsid w:val="005C02BA"/>
    <w:rsid w:val="005C04FC"/>
    <w:rsid w:val="005C05C0"/>
    <w:rsid w:val="005C0613"/>
    <w:rsid w:val="005C07C1"/>
    <w:rsid w:val="005C0C85"/>
    <w:rsid w:val="005C0CDC"/>
    <w:rsid w:val="005C0EB3"/>
    <w:rsid w:val="005C0FC1"/>
    <w:rsid w:val="005C1183"/>
    <w:rsid w:val="005C11D8"/>
    <w:rsid w:val="005C1218"/>
    <w:rsid w:val="005C1315"/>
    <w:rsid w:val="005C18F0"/>
    <w:rsid w:val="005C1E58"/>
    <w:rsid w:val="005C24FC"/>
    <w:rsid w:val="005C25B1"/>
    <w:rsid w:val="005C26DD"/>
    <w:rsid w:val="005C2790"/>
    <w:rsid w:val="005C27EA"/>
    <w:rsid w:val="005C28FA"/>
    <w:rsid w:val="005C298D"/>
    <w:rsid w:val="005C2A6A"/>
    <w:rsid w:val="005C2BF0"/>
    <w:rsid w:val="005C2E55"/>
    <w:rsid w:val="005C2FA9"/>
    <w:rsid w:val="005C30C3"/>
    <w:rsid w:val="005C30D7"/>
    <w:rsid w:val="005C3747"/>
    <w:rsid w:val="005C38CB"/>
    <w:rsid w:val="005C39E6"/>
    <w:rsid w:val="005C3BC3"/>
    <w:rsid w:val="005C3C81"/>
    <w:rsid w:val="005C3D0D"/>
    <w:rsid w:val="005C40F4"/>
    <w:rsid w:val="005C43BE"/>
    <w:rsid w:val="005C440E"/>
    <w:rsid w:val="005C44F3"/>
    <w:rsid w:val="005C46A5"/>
    <w:rsid w:val="005C4835"/>
    <w:rsid w:val="005C4E48"/>
    <w:rsid w:val="005C525E"/>
    <w:rsid w:val="005C52FD"/>
    <w:rsid w:val="005C52FE"/>
    <w:rsid w:val="005C533A"/>
    <w:rsid w:val="005C53D2"/>
    <w:rsid w:val="005C5452"/>
    <w:rsid w:val="005C54BE"/>
    <w:rsid w:val="005C558B"/>
    <w:rsid w:val="005C55EB"/>
    <w:rsid w:val="005C5665"/>
    <w:rsid w:val="005C5AC0"/>
    <w:rsid w:val="005C5C98"/>
    <w:rsid w:val="005C5D1C"/>
    <w:rsid w:val="005C5DEC"/>
    <w:rsid w:val="005C666B"/>
    <w:rsid w:val="005C674C"/>
    <w:rsid w:val="005C6845"/>
    <w:rsid w:val="005C6A0E"/>
    <w:rsid w:val="005C6AA0"/>
    <w:rsid w:val="005C6AD4"/>
    <w:rsid w:val="005C6E47"/>
    <w:rsid w:val="005C7068"/>
    <w:rsid w:val="005C70A0"/>
    <w:rsid w:val="005C712D"/>
    <w:rsid w:val="005C7296"/>
    <w:rsid w:val="005C731B"/>
    <w:rsid w:val="005C753A"/>
    <w:rsid w:val="005C7558"/>
    <w:rsid w:val="005C76FA"/>
    <w:rsid w:val="005C78AC"/>
    <w:rsid w:val="005C78F3"/>
    <w:rsid w:val="005C79F6"/>
    <w:rsid w:val="005C7B34"/>
    <w:rsid w:val="005C7C75"/>
    <w:rsid w:val="005C7EC6"/>
    <w:rsid w:val="005C7F9F"/>
    <w:rsid w:val="005D0172"/>
    <w:rsid w:val="005D0662"/>
    <w:rsid w:val="005D068B"/>
    <w:rsid w:val="005D06F2"/>
    <w:rsid w:val="005D07C6"/>
    <w:rsid w:val="005D07EA"/>
    <w:rsid w:val="005D09FE"/>
    <w:rsid w:val="005D0B5B"/>
    <w:rsid w:val="005D0E4F"/>
    <w:rsid w:val="005D17F3"/>
    <w:rsid w:val="005D1B08"/>
    <w:rsid w:val="005D1E32"/>
    <w:rsid w:val="005D206B"/>
    <w:rsid w:val="005D21FA"/>
    <w:rsid w:val="005D222B"/>
    <w:rsid w:val="005D22B7"/>
    <w:rsid w:val="005D22E4"/>
    <w:rsid w:val="005D2517"/>
    <w:rsid w:val="005D2766"/>
    <w:rsid w:val="005D296B"/>
    <w:rsid w:val="005D2BDE"/>
    <w:rsid w:val="005D2F65"/>
    <w:rsid w:val="005D3066"/>
    <w:rsid w:val="005D320A"/>
    <w:rsid w:val="005D3372"/>
    <w:rsid w:val="005D392D"/>
    <w:rsid w:val="005D3ADE"/>
    <w:rsid w:val="005D3BE7"/>
    <w:rsid w:val="005D3C9D"/>
    <w:rsid w:val="005D3D5A"/>
    <w:rsid w:val="005D3D76"/>
    <w:rsid w:val="005D3DEB"/>
    <w:rsid w:val="005D3F95"/>
    <w:rsid w:val="005D4578"/>
    <w:rsid w:val="005D4586"/>
    <w:rsid w:val="005D4659"/>
    <w:rsid w:val="005D48E8"/>
    <w:rsid w:val="005D4AB9"/>
    <w:rsid w:val="005D4CDA"/>
    <w:rsid w:val="005D4D14"/>
    <w:rsid w:val="005D4D17"/>
    <w:rsid w:val="005D4EFA"/>
    <w:rsid w:val="005D52D4"/>
    <w:rsid w:val="005D548F"/>
    <w:rsid w:val="005D55BA"/>
    <w:rsid w:val="005D5A64"/>
    <w:rsid w:val="005D5ADB"/>
    <w:rsid w:val="005D5AEC"/>
    <w:rsid w:val="005D5B16"/>
    <w:rsid w:val="005D5BBF"/>
    <w:rsid w:val="005D5DB7"/>
    <w:rsid w:val="005D5F73"/>
    <w:rsid w:val="005D6062"/>
    <w:rsid w:val="005D641D"/>
    <w:rsid w:val="005D648A"/>
    <w:rsid w:val="005D65C1"/>
    <w:rsid w:val="005D6921"/>
    <w:rsid w:val="005D6E98"/>
    <w:rsid w:val="005D7130"/>
    <w:rsid w:val="005D7842"/>
    <w:rsid w:val="005D78E7"/>
    <w:rsid w:val="005D7A4D"/>
    <w:rsid w:val="005D7B02"/>
    <w:rsid w:val="005D7BDB"/>
    <w:rsid w:val="005D7E0D"/>
    <w:rsid w:val="005E00B9"/>
    <w:rsid w:val="005E0723"/>
    <w:rsid w:val="005E0772"/>
    <w:rsid w:val="005E0B60"/>
    <w:rsid w:val="005E0BEC"/>
    <w:rsid w:val="005E0D1B"/>
    <w:rsid w:val="005E1095"/>
    <w:rsid w:val="005E1275"/>
    <w:rsid w:val="005E139D"/>
    <w:rsid w:val="005E1410"/>
    <w:rsid w:val="005E162B"/>
    <w:rsid w:val="005E18DB"/>
    <w:rsid w:val="005E1BDE"/>
    <w:rsid w:val="005E1C97"/>
    <w:rsid w:val="005E1D1D"/>
    <w:rsid w:val="005E1E71"/>
    <w:rsid w:val="005E1F2D"/>
    <w:rsid w:val="005E221B"/>
    <w:rsid w:val="005E22C0"/>
    <w:rsid w:val="005E234A"/>
    <w:rsid w:val="005E2802"/>
    <w:rsid w:val="005E2DA7"/>
    <w:rsid w:val="005E318E"/>
    <w:rsid w:val="005E32F4"/>
    <w:rsid w:val="005E35CC"/>
    <w:rsid w:val="005E371E"/>
    <w:rsid w:val="005E3D44"/>
    <w:rsid w:val="005E3E51"/>
    <w:rsid w:val="005E43D4"/>
    <w:rsid w:val="005E4537"/>
    <w:rsid w:val="005E45C4"/>
    <w:rsid w:val="005E492B"/>
    <w:rsid w:val="005E4CC5"/>
    <w:rsid w:val="005E505E"/>
    <w:rsid w:val="005E5063"/>
    <w:rsid w:val="005E50C5"/>
    <w:rsid w:val="005E528A"/>
    <w:rsid w:val="005E53F9"/>
    <w:rsid w:val="005E5414"/>
    <w:rsid w:val="005E5419"/>
    <w:rsid w:val="005E5743"/>
    <w:rsid w:val="005E579A"/>
    <w:rsid w:val="005E5B1A"/>
    <w:rsid w:val="005E5B72"/>
    <w:rsid w:val="005E5B89"/>
    <w:rsid w:val="005E5DA9"/>
    <w:rsid w:val="005E5DB8"/>
    <w:rsid w:val="005E5DC1"/>
    <w:rsid w:val="005E659C"/>
    <w:rsid w:val="005E6BB3"/>
    <w:rsid w:val="005E6D87"/>
    <w:rsid w:val="005E71B3"/>
    <w:rsid w:val="005E74D1"/>
    <w:rsid w:val="005E7555"/>
    <w:rsid w:val="005E75A4"/>
    <w:rsid w:val="005E76CB"/>
    <w:rsid w:val="005E770E"/>
    <w:rsid w:val="005E775D"/>
    <w:rsid w:val="005F0078"/>
    <w:rsid w:val="005F0389"/>
    <w:rsid w:val="005F0415"/>
    <w:rsid w:val="005F0497"/>
    <w:rsid w:val="005F05EC"/>
    <w:rsid w:val="005F0A43"/>
    <w:rsid w:val="005F0E13"/>
    <w:rsid w:val="005F125A"/>
    <w:rsid w:val="005F1467"/>
    <w:rsid w:val="005F149B"/>
    <w:rsid w:val="005F14AE"/>
    <w:rsid w:val="005F14FC"/>
    <w:rsid w:val="005F170A"/>
    <w:rsid w:val="005F175B"/>
    <w:rsid w:val="005F1970"/>
    <w:rsid w:val="005F1BF7"/>
    <w:rsid w:val="005F1E7A"/>
    <w:rsid w:val="005F21C4"/>
    <w:rsid w:val="005F2538"/>
    <w:rsid w:val="005F27BF"/>
    <w:rsid w:val="005F2873"/>
    <w:rsid w:val="005F2979"/>
    <w:rsid w:val="005F2A55"/>
    <w:rsid w:val="005F2BB7"/>
    <w:rsid w:val="005F2E7D"/>
    <w:rsid w:val="005F3027"/>
    <w:rsid w:val="005F307A"/>
    <w:rsid w:val="005F32DC"/>
    <w:rsid w:val="005F3A8B"/>
    <w:rsid w:val="005F3AB8"/>
    <w:rsid w:val="005F3F45"/>
    <w:rsid w:val="005F4079"/>
    <w:rsid w:val="005F4171"/>
    <w:rsid w:val="005F44CF"/>
    <w:rsid w:val="005F4671"/>
    <w:rsid w:val="005F46D6"/>
    <w:rsid w:val="005F4755"/>
    <w:rsid w:val="005F4BA9"/>
    <w:rsid w:val="005F4C19"/>
    <w:rsid w:val="005F4DD6"/>
    <w:rsid w:val="005F507F"/>
    <w:rsid w:val="005F50D8"/>
    <w:rsid w:val="005F533B"/>
    <w:rsid w:val="005F53A1"/>
    <w:rsid w:val="005F547E"/>
    <w:rsid w:val="005F554E"/>
    <w:rsid w:val="005F5575"/>
    <w:rsid w:val="005F5881"/>
    <w:rsid w:val="005F5A11"/>
    <w:rsid w:val="005F5CAF"/>
    <w:rsid w:val="005F5DE2"/>
    <w:rsid w:val="005F6539"/>
    <w:rsid w:val="005F65AB"/>
    <w:rsid w:val="005F679F"/>
    <w:rsid w:val="005F6A26"/>
    <w:rsid w:val="005F6B77"/>
    <w:rsid w:val="005F6CC3"/>
    <w:rsid w:val="005F6D75"/>
    <w:rsid w:val="005F6DA3"/>
    <w:rsid w:val="005F6EA9"/>
    <w:rsid w:val="005F6F33"/>
    <w:rsid w:val="005F71AE"/>
    <w:rsid w:val="005F71B4"/>
    <w:rsid w:val="005F7487"/>
    <w:rsid w:val="005F7760"/>
    <w:rsid w:val="005F781B"/>
    <w:rsid w:val="005F799D"/>
    <w:rsid w:val="005F79A5"/>
    <w:rsid w:val="005F7A87"/>
    <w:rsid w:val="005F7EC0"/>
    <w:rsid w:val="006002C7"/>
    <w:rsid w:val="00600600"/>
    <w:rsid w:val="006006D0"/>
    <w:rsid w:val="006009FE"/>
    <w:rsid w:val="00600ABD"/>
    <w:rsid w:val="00600DC3"/>
    <w:rsid w:val="00600DC4"/>
    <w:rsid w:val="00600F95"/>
    <w:rsid w:val="0060139A"/>
    <w:rsid w:val="00601839"/>
    <w:rsid w:val="00601ADD"/>
    <w:rsid w:val="00601E6B"/>
    <w:rsid w:val="00601ECE"/>
    <w:rsid w:val="00601FE8"/>
    <w:rsid w:val="0060209A"/>
    <w:rsid w:val="006022DC"/>
    <w:rsid w:val="0060247A"/>
    <w:rsid w:val="00602759"/>
    <w:rsid w:val="0060277A"/>
    <w:rsid w:val="00602B7C"/>
    <w:rsid w:val="00602F1D"/>
    <w:rsid w:val="00602F32"/>
    <w:rsid w:val="00602F43"/>
    <w:rsid w:val="00603312"/>
    <w:rsid w:val="00603381"/>
    <w:rsid w:val="00603551"/>
    <w:rsid w:val="006037E1"/>
    <w:rsid w:val="006039B2"/>
    <w:rsid w:val="00603B03"/>
    <w:rsid w:val="00603FDB"/>
    <w:rsid w:val="006040A7"/>
    <w:rsid w:val="00604197"/>
    <w:rsid w:val="006041B1"/>
    <w:rsid w:val="00604568"/>
    <w:rsid w:val="00604C4E"/>
    <w:rsid w:val="00604C58"/>
    <w:rsid w:val="00604DC7"/>
    <w:rsid w:val="00604E47"/>
    <w:rsid w:val="0060522E"/>
    <w:rsid w:val="006052D4"/>
    <w:rsid w:val="00605441"/>
    <w:rsid w:val="00606614"/>
    <w:rsid w:val="00606703"/>
    <w:rsid w:val="00606970"/>
    <w:rsid w:val="00606A20"/>
    <w:rsid w:val="00606AF5"/>
    <w:rsid w:val="00606C7E"/>
    <w:rsid w:val="00606D42"/>
    <w:rsid w:val="00606E95"/>
    <w:rsid w:val="00606F43"/>
    <w:rsid w:val="00607272"/>
    <w:rsid w:val="006072C6"/>
    <w:rsid w:val="00607383"/>
    <w:rsid w:val="0060743E"/>
    <w:rsid w:val="0060759E"/>
    <w:rsid w:val="006077A7"/>
    <w:rsid w:val="00607A2E"/>
    <w:rsid w:val="00607C1A"/>
    <w:rsid w:val="0061035D"/>
    <w:rsid w:val="006103CD"/>
    <w:rsid w:val="00610415"/>
    <w:rsid w:val="006105C1"/>
    <w:rsid w:val="006106EE"/>
    <w:rsid w:val="0061072E"/>
    <w:rsid w:val="00610ABC"/>
    <w:rsid w:val="00610BA1"/>
    <w:rsid w:val="0061166B"/>
    <w:rsid w:val="006118D4"/>
    <w:rsid w:val="00611A3A"/>
    <w:rsid w:val="00611A98"/>
    <w:rsid w:val="00611C1B"/>
    <w:rsid w:val="0061206D"/>
    <w:rsid w:val="00612073"/>
    <w:rsid w:val="006121E1"/>
    <w:rsid w:val="00612513"/>
    <w:rsid w:val="00612543"/>
    <w:rsid w:val="0061277F"/>
    <w:rsid w:val="00612A0F"/>
    <w:rsid w:val="00612F21"/>
    <w:rsid w:val="006130F7"/>
    <w:rsid w:val="00613AF8"/>
    <w:rsid w:val="00613BB1"/>
    <w:rsid w:val="00613C38"/>
    <w:rsid w:val="00613C50"/>
    <w:rsid w:val="00613CBC"/>
    <w:rsid w:val="00613D8E"/>
    <w:rsid w:val="00613F68"/>
    <w:rsid w:val="0061422A"/>
    <w:rsid w:val="006142E0"/>
    <w:rsid w:val="0061466D"/>
    <w:rsid w:val="00614BF6"/>
    <w:rsid w:val="006153DC"/>
    <w:rsid w:val="00615567"/>
    <w:rsid w:val="0061559F"/>
    <w:rsid w:val="006156CC"/>
    <w:rsid w:val="00615A28"/>
    <w:rsid w:val="00615A7F"/>
    <w:rsid w:val="00615BDB"/>
    <w:rsid w:val="00615C4F"/>
    <w:rsid w:val="00616027"/>
    <w:rsid w:val="00616112"/>
    <w:rsid w:val="0061637E"/>
    <w:rsid w:val="00616A93"/>
    <w:rsid w:val="00616D1F"/>
    <w:rsid w:val="00616D79"/>
    <w:rsid w:val="006177A0"/>
    <w:rsid w:val="0061795F"/>
    <w:rsid w:val="00617E6E"/>
    <w:rsid w:val="00617F58"/>
    <w:rsid w:val="0062000B"/>
    <w:rsid w:val="006200D8"/>
    <w:rsid w:val="006205CA"/>
    <w:rsid w:val="0062087B"/>
    <w:rsid w:val="006209BC"/>
    <w:rsid w:val="00620DA4"/>
    <w:rsid w:val="006218C5"/>
    <w:rsid w:val="00621A13"/>
    <w:rsid w:val="00621AB3"/>
    <w:rsid w:val="00621F53"/>
    <w:rsid w:val="006221CB"/>
    <w:rsid w:val="006222B9"/>
    <w:rsid w:val="00622439"/>
    <w:rsid w:val="00622700"/>
    <w:rsid w:val="006227F7"/>
    <w:rsid w:val="00622B76"/>
    <w:rsid w:val="00622BDD"/>
    <w:rsid w:val="00622C7D"/>
    <w:rsid w:val="00622E2A"/>
    <w:rsid w:val="00622E70"/>
    <w:rsid w:val="00622E76"/>
    <w:rsid w:val="00623089"/>
    <w:rsid w:val="0062308E"/>
    <w:rsid w:val="006232BF"/>
    <w:rsid w:val="0062344E"/>
    <w:rsid w:val="006234C4"/>
    <w:rsid w:val="00623567"/>
    <w:rsid w:val="006236F3"/>
    <w:rsid w:val="006237C5"/>
    <w:rsid w:val="00623912"/>
    <w:rsid w:val="00623918"/>
    <w:rsid w:val="00623FC8"/>
    <w:rsid w:val="00623FCC"/>
    <w:rsid w:val="006241B3"/>
    <w:rsid w:val="006244C9"/>
    <w:rsid w:val="006245F6"/>
    <w:rsid w:val="00624610"/>
    <w:rsid w:val="006246DB"/>
    <w:rsid w:val="0062475D"/>
    <w:rsid w:val="00624809"/>
    <w:rsid w:val="006248FD"/>
    <w:rsid w:val="0062495F"/>
    <w:rsid w:val="00624CF3"/>
    <w:rsid w:val="00624EB1"/>
    <w:rsid w:val="006256BD"/>
    <w:rsid w:val="006257A9"/>
    <w:rsid w:val="006259F7"/>
    <w:rsid w:val="00625AB9"/>
    <w:rsid w:val="00625E5E"/>
    <w:rsid w:val="00625FE6"/>
    <w:rsid w:val="006261AC"/>
    <w:rsid w:val="006263C8"/>
    <w:rsid w:val="006263E8"/>
    <w:rsid w:val="0062660B"/>
    <w:rsid w:val="00626768"/>
    <w:rsid w:val="0062693F"/>
    <w:rsid w:val="00626A01"/>
    <w:rsid w:val="00626AD1"/>
    <w:rsid w:val="00626ADA"/>
    <w:rsid w:val="00626BD3"/>
    <w:rsid w:val="00626CE3"/>
    <w:rsid w:val="00627671"/>
    <w:rsid w:val="0062768B"/>
    <w:rsid w:val="0062774C"/>
    <w:rsid w:val="006278CF"/>
    <w:rsid w:val="00627970"/>
    <w:rsid w:val="00627C10"/>
    <w:rsid w:val="00627C57"/>
    <w:rsid w:val="00627FDD"/>
    <w:rsid w:val="006304A8"/>
    <w:rsid w:val="006304BC"/>
    <w:rsid w:val="00630659"/>
    <w:rsid w:val="0063080A"/>
    <w:rsid w:val="00630861"/>
    <w:rsid w:val="0063089A"/>
    <w:rsid w:val="00630B8A"/>
    <w:rsid w:val="00630DCE"/>
    <w:rsid w:val="00630F7C"/>
    <w:rsid w:val="00630FC5"/>
    <w:rsid w:val="0063120A"/>
    <w:rsid w:val="0063135B"/>
    <w:rsid w:val="0063150B"/>
    <w:rsid w:val="00631585"/>
    <w:rsid w:val="006315E9"/>
    <w:rsid w:val="00631ACD"/>
    <w:rsid w:val="00631F33"/>
    <w:rsid w:val="00631F6D"/>
    <w:rsid w:val="0063237E"/>
    <w:rsid w:val="0063243F"/>
    <w:rsid w:val="00632676"/>
    <w:rsid w:val="006326A9"/>
    <w:rsid w:val="00632BA2"/>
    <w:rsid w:val="00632BA7"/>
    <w:rsid w:val="00632C67"/>
    <w:rsid w:val="00632CAA"/>
    <w:rsid w:val="00632E50"/>
    <w:rsid w:val="00633514"/>
    <w:rsid w:val="00633891"/>
    <w:rsid w:val="00633988"/>
    <w:rsid w:val="00633CEA"/>
    <w:rsid w:val="00633E77"/>
    <w:rsid w:val="00633F73"/>
    <w:rsid w:val="00634083"/>
    <w:rsid w:val="00634186"/>
    <w:rsid w:val="00634328"/>
    <w:rsid w:val="00634448"/>
    <w:rsid w:val="006345B1"/>
    <w:rsid w:val="006346CF"/>
    <w:rsid w:val="006346FC"/>
    <w:rsid w:val="00634745"/>
    <w:rsid w:val="006347DC"/>
    <w:rsid w:val="006349B4"/>
    <w:rsid w:val="00634ACF"/>
    <w:rsid w:val="00634BFF"/>
    <w:rsid w:val="00635035"/>
    <w:rsid w:val="006350F9"/>
    <w:rsid w:val="0063521B"/>
    <w:rsid w:val="006352A4"/>
    <w:rsid w:val="006354A2"/>
    <w:rsid w:val="0063580D"/>
    <w:rsid w:val="00635958"/>
    <w:rsid w:val="00635B2D"/>
    <w:rsid w:val="00635B91"/>
    <w:rsid w:val="00635CAE"/>
    <w:rsid w:val="00635E69"/>
    <w:rsid w:val="00636720"/>
    <w:rsid w:val="00636AA4"/>
    <w:rsid w:val="00636AB8"/>
    <w:rsid w:val="00636D56"/>
    <w:rsid w:val="00636E4F"/>
    <w:rsid w:val="00637163"/>
    <w:rsid w:val="00637240"/>
    <w:rsid w:val="00637AF2"/>
    <w:rsid w:val="00637B6B"/>
    <w:rsid w:val="00637BAE"/>
    <w:rsid w:val="00637D62"/>
    <w:rsid w:val="00637DFC"/>
    <w:rsid w:val="00640226"/>
    <w:rsid w:val="006403B4"/>
    <w:rsid w:val="006403D7"/>
    <w:rsid w:val="0064070F"/>
    <w:rsid w:val="00640A6A"/>
    <w:rsid w:val="00640AD5"/>
    <w:rsid w:val="00640DAA"/>
    <w:rsid w:val="00640DF1"/>
    <w:rsid w:val="00640FD1"/>
    <w:rsid w:val="006410CA"/>
    <w:rsid w:val="0064113E"/>
    <w:rsid w:val="00641432"/>
    <w:rsid w:val="006414F1"/>
    <w:rsid w:val="006416EA"/>
    <w:rsid w:val="00641CD7"/>
    <w:rsid w:val="00641FF5"/>
    <w:rsid w:val="006422E0"/>
    <w:rsid w:val="006424C3"/>
    <w:rsid w:val="006425DE"/>
    <w:rsid w:val="00642722"/>
    <w:rsid w:val="00642971"/>
    <w:rsid w:val="00642C3B"/>
    <w:rsid w:val="00642D55"/>
    <w:rsid w:val="00642EBE"/>
    <w:rsid w:val="0064321B"/>
    <w:rsid w:val="006435C2"/>
    <w:rsid w:val="00643660"/>
    <w:rsid w:val="00643B52"/>
    <w:rsid w:val="00643DC0"/>
    <w:rsid w:val="00643F18"/>
    <w:rsid w:val="00644410"/>
    <w:rsid w:val="0064441D"/>
    <w:rsid w:val="006449FA"/>
    <w:rsid w:val="00644B5A"/>
    <w:rsid w:val="00644CD8"/>
    <w:rsid w:val="00644D74"/>
    <w:rsid w:val="00644DCC"/>
    <w:rsid w:val="00644E88"/>
    <w:rsid w:val="0064502A"/>
    <w:rsid w:val="006452D5"/>
    <w:rsid w:val="006455EA"/>
    <w:rsid w:val="00645679"/>
    <w:rsid w:val="0064586C"/>
    <w:rsid w:val="0064588C"/>
    <w:rsid w:val="00645B78"/>
    <w:rsid w:val="00645BB9"/>
    <w:rsid w:val="00645D24"/>
    <w:rsid w:val="00645E63"/>
    <w:rsid w:val="00646073"/>
    <w:rsid w:val="006460A6"/>
    <w:rsid w:val="00646151"/>
    <w:rsid w:val="006465E0"/>
    <w:rsid w:val="0064685C"/>
    <w:rsid w:val="006468C3"/>
    <w:rsid w:val="006468F2"/>
    <w:rsid w:val="00646DDB"/>
    <w:rsid w:val="00647212"/>
    <w:rsid w:val="0064729E"/>
    <w:rsid w:val="00647537"/>
    <w:rsid w:val="00647626"/>
    <w:rsid w:val="00647849"/>
    <w:rsid w:val="00647854"/>
    <w:rsid w:val="006479DF"/>
    <w:rsid w:val="00647A6E"/>
    <w:rsid w:val="00647AE3"/>
    <w:rsid w:val="00647BFB"/>
    <w:rsid w:val="00647FBD"/>
    <w:rsid w:val="00647FE5"/>
    <w:rsid w:val="00650139"/>
    <w:rsid w:val="0065020B"/>
    <w:rsid w:val="006502F1"/>
    <w:rsid w:val="00650450"/>
    <w:rsid w:val="00650902"/>
    <w:rsid w:val="00650EB2"/>
    <w:rsid w:val="00651133"/>
    <w:rsid w:val="00651413"/>
    <w:rsid w:val="0065178B"/>
    <w:rsid w:val="00651D45"/>
    <w:rsid w:val="0065207A"/>
    <w:rsid w:val="006523B8"/>
    <w:rsid w:val="00652756"/>
    <w:rsid w:val="00652AD8"/>
    <w:rsid w:val="00652AE8"/>
    <w:rsid w:val="00652B79"/>
    <w:rsid w:val="00652C04"/>
    <w:rsid w:val="00652D8B"/>
    <w:rsid w:val="0065314C"/>
    <w:rsid w:val="00653379"/>
    <w:rsid w:val="006533C3"/>
    <w:rsid w:val="00653465"/>
    <w:rsid w:val="006535D0"/>
    <w:rsid w:val="00653B35"/>
    <w:rsid w:val="00654068"/>
    <w:rsid w:val="006544A5"/>
    <w:rsid w:val="00654565"/>
    <w:rsid w:val="0065475B"/>
    <w:rsid w:val="00654AC9"/>
    <w:rsid w:val="00654B38"/>
    <w:rsid w:val="00654B83"/>
    <w:rsid w:val="00654EDB"/>
    <w:rsid w:val="00655061"/>
    <w:rsid w:val="0065510C"/>
    <w:rsid w:val="0065520C"/>
    <w:rsid w:val="006557E5"/>
    <w:rsid w:val="00655812"/>
    <w:rsid w:val="0065599E"/>
    <w:rsid w:val="006559B7"/>
    <w:rsid w:val="00655AFD"/>
    <w:rsid w:val="00655B63"/>
    <w:rsid w:val="00656176"/>
    <w:rsid w:val="0065620B"/>
    <w:rsid w:val="00656306"/>
    <w:rsid w:val="006565D2"/>
    <w:rsid w:val="006566C9"/>
    <w:rsid w:val="00656786"/>
    <w:rsid w:val="0065693E"/>
    <w:rsid w:val="0065694F"/>
    <w:rsid w:val="0065704A"/>
    <w:rsid w:val="006571F6"/>
    <w:rsid w:val="00657592"/>
    <w:rsid w:val="006576D4"/>
    <w:rsid w:val="00657AD1"/>
    <w:rsid w:val="00657C35"/>
    <w:rsid w:val="00657D59"/>
    <w:rsid w:val="0066027F"/>
    <w:rsid w:val="006602D1"/>
    <w:rsid w:val="0066085A"/>
    <w:rsid w:val="00660A86"/>
    <w:rsid w:val="00660CD3"/>
    <w:rsid w:val="00660E47"/>
    <w:rsid w:val="00660EAE"/>
    <w:rsid w:val="00660EC4"/>
    <w:rsid w:val="00660F16"/>
    <w:rsid w:val="00661438"/>
    <w:rsid w:val="006617A5"/>
    <w:rsid w:val="006618BF"/>
    <w:rsid w:val="006618CC"/>
    <w:rsid w:val="00661E20"/>
    <w:rsid w:val="00661FBF"/>
    <w:rsid w:val="00662111"/>
    <w:rsid w:val="00662118"/>
    <w:rsid w:val="006621F6"/>
    <w:rsid w:val="0066255E"/>
    <w:rsid w:val="0066278A"/>
    <w:rsid w:val="006629FE"/>
    <w:rsid w:val="00662A8C"/>
    <w:rsid w:val="00662B6B"/>
    <w:rsid w:val="00662D55"/>
    <w:rsid w:val="00663187"/>
    <w:rsid w:val="006631FC"/>
    <w:rsid w:val="00663623"/>
    <w:rsid w:val="0066366C"/>
    <w:rsid w:val="00663851"/>
    <w:rsid w:val="006638AD"/>
    <w:rsid w:val="006638F4"/>
    <w:rsid w:val="00663D0D"/>
    <w:rsid w:val="00663F8B"/>
    <w:rsid w:val="00664102"/>
    <w:rsid w:val="006642A8"/>
    <w:rsid w:val="00664D6C"/>
    <w:rsid w:val="00664D76"/>
    <w:rsid w:val="00664ED2"/>
    <w:rsid w:val="0066508D"/>
    <w:rsid w:val="006651ED"/>
    <w:rsid w:val="006653B0"/>
    <w:rsid w:val="00665657"/>
    <w:rsid w:val="00665A08"/>
    <w:rsid w:val="00665DC5"/>
    <w:rsid w:val="00665EC5"/>
    <w:rsid w:val="00665F7B"/>
    <w:rsid w:val="006663C1"/>
    <w:rsid w:val="006665A6"/>
    <w:rsid w:val="0066680B"/>
    <w:rsid w:val="00666DBD"/>
    <w:rsid w:val="006670C2"/>
    <w:rsid w:val="0066732C"/>
    <w:rsid w:val="0066759E"/>
    <w:rsid w:val="006679F5"/>
    <w:rsid w:val="00667B77"/>
    <w:rsid w:val="00667BC5"/>
    <w:rsid w:val="00670134"/>
    <w:rsid w:val="006702EE"/>
    <w:rsid w:val="006703B0"/>
    <w:rsid w:val="00670627"/>
    <w:rsid w:val="006709B7"/>
    <w:rsid w:val="00670AA5"/>
    <w:rsid w:val="00670BB8"/>
    <w:rsid w:val="00671382"/>
    <w:rsid w:val="006716DA"/>
    <w:rsid w:val="0067173A"/>
    <w:rsid w:val="006724D6"/>
    <w:rsid w:val="006728ED"/>
    <w:rsid w:val="00673148"/>
    <w:rsid w:val="0067317D"/>
    <w:rsid w:val="006732B1"/>
    <w:rsid w:val="00673308"/>
    <w:rsid w:val="0067351C"/>
    <w:rsid w:val="00673576"/>
    <w:rsid w:val="00673611"/>
    <w:rsid w:val="006738CC"/>
    <w:rsid w:val="00673931"/>
    <w:rsid w:val="00673D7E"/>
    <w:rsid w:val="0067444B"/>
    <w:rsid w:val="0067446F"/>
    <w:rsid w:val="0067451F"/>
    <w:rsid w:val="006746A4"/>
    <w:rsid w:val="0067470E"/>
    <w:rsid w:val="00674AAD"/>
    <w:rsid w:val="00674BEA"/>
    <w:rsid w:val="006750D8"/>
    <w:rsid w:val="006753AD"/>
    <w:rsid w:val="00675558"/>
    <w:rsid w:val="00675611"/>
    <w:rsid w:val="00675818"/>
    <w:rsid w:val="00675938"/>
    <w:rsid w:val="00675A60"/>
    <w:rsid w:val="00675D96"/>
    <w:rsid w:val="00675DCB"/>
    <w:rsid w:val="0067601D"/>
    <w:rsid w:val="00676272"/>
    <w:rsid w:val="00676370"/>
    <w:rsid w:val="006766AD"/>
    <w:rsid w:val="00676713"/>
    <w:rsid w:val="00676905"/>
    <w:rsid w:val="0067697E"/>
    <w:rsid w:val="00676ACD"/>
    <w:rsid w:val="00676B8D"/>
    <w:rsid w:val="00676BBF"/>
    <w:rsid w:val="00676C25"/>
    <w:rsid w:val="00676DBD"/>
    <w:rsid w:val="00676DEE"/>
    <w:rsid w:val="00676DF3"/>
    <w:rsid w:val="00677120"/>
    <w:rsid w:val="006771EE"/>
    <w:rsid w:val="00677248"/>
    <w:rsid w:val="0067727C"/>
    <w:rsid w:val="00677315"/>
    <w:rsid w:val="00677443"/>
    <w:rsid w:val="0067769A"/>
    <w:rsid w:val="0067785F"/>
    <w:rsid w:val="00677D07"/>
    <w:rsid w:val="00680024"/>
    <w:rsid w:val="006800ED"/>
    <w:rsid w:val="00680129"/>
    <w:rsid w:val="006805D4"/>
    <w:rsid w:val="006806A3"/>
    <w:rsid w:val="006806A6"/>
    <w:rsid w:val="00680765"/>
    <w:rsid w:val="00680864"/>
    <w:rsid w:val="00680F1B"/>
    <w:rsid w:val="00681005"/>
    <w:rsid w:val="00681086"/>
    <w:rsid w:val="00681211"/>
    <w:rsid w:val="0068135C"/>
    <w:rsid w:val="0068142C"/>
    <w:rsid w:val="0068144B"/>
    <w:rsid w:val="006819DA"/>
    <w:rsid w:val="00681AA2"/>
    <w:rsid w:val="00681B36"/>
    <w:rsid w:val="00681C31"/>
    <w:rsid w:val="00681CD7"/>
    <w:rsid w:val="00681E40"/>
    <w:rsid w:val="00681F49"/>
    <w:rsid w:val="00681F66"/>
    <w:rsid w:val="006828C2"/>
    <w:rsid w:val="00682E14"/>
    <w:rsid w:val="0068302F"/>
    <w:rsid w:val="006830DD"/>
    <w:rsid w:val="00683271"/>
    <w:rsid w:val="00683548"/>
    <w:rsid w:val="00683A36"/>
    <w:rsid w:val="00683B38"/>
    <w:rsid w:val="00683B66"/>
    <w:rsid w:val="00683C0D"/>
    <w:rsid w:val="00683C17"/>
    <w:rsid w:val="00683C80"/>
    <w:rsid w:val="00683EC4"/>
    <w:rsid w:val="0068436C"/>
    <w:rsid w:val="006845FF"/>
    <w:rsid w:val="006847F1"/>
    <w:rsid w:val="006848E9"/>
    <w:rsid w:val="0068492C"/>
    <w:rsid w:val="00684933"/>
    <w:rsid w:val="00684EA1"/>
    <w:rsid w:val="0068526B"/>
    <w:rsid w:val="0068537D"/>
    <w:rsid w:val="0068545E"/>
    <w:rsid w:val="0068552C"/>
    <w:rsid w:val="00685649"/>
    <w:rsid w:val="006856D7"/>
    <w:rsid w:val="006856F9"/>
    <w:rsid w:val="006856FA"/>
    <w:rsid w:val="00685987"/>
    <w:rsid w:val="00685E4C"/>
    <w:rsid w:val="00685FA4"/>
    <w:rsid w:val="00685FD4"/>
    <w:rsid w:val="00686126"/>
    <w:rsid w:val="00686612"/>
    <w:rsid w:val="0068661E"/>
    <w:rsid w:val="00686C00"/>
    <w:rsid w:val="00686C1B"/>
    <w:rsid w:val="00687680"/>
    <w:rsid w:val="006876FA"/>
    <w:rsid w:val="00687960"/>
    <w:rsid w:val="006879A7"/>
    <w:rsid w:val="00687F0D"/>
    <w:rsid w:val="00690017"/>
    <w:rsid w:val="0069015B"/>
    <w:rsid w:val="00690981"/>
    <w:rsid w:val="00690A49"/>
    <w:rsid w:val="00690BB6"/>
    <w:rsid w:val="00690C88"/>
    <w:rsid w:val="00690D40"/>
    <w:rsid w:val="00690E39"/>
    <w:rsid w:val="00690FFC"/>
    <w:rsid w:val="00691049"/>
    <w:rsid w:val="0069110A"/>
    <w:rsid w:val="00691341"/>
    <w:rsid w:val="00691371"/>
    <w:rsid w:val="0069146D"/>
    <w:rsid w:val="006915A3"/>
    <w:rsid w:val="006915D5"/>
    <w:rsid w:val="0069182D"/>
    <w:rsid w:val="00691AF0"/>
    <w:rsid w:val="00691B30"/>
    <w:rsid w:val="00691C15"/>
    <w:rsid w:val="00691E41"/>
    <w:rsid w:val="00692353"/>
    <w:rsid w:val="0069244A"/>
    <w:rsid w:val="006927B2"/>
    <w:rsid w:val="00693088"/>
    <w:rsid w:val="00693179"/>
    <w:rsid w:val="00693BCD"/>
    <w:rsid w:val="00693CC8"/>
    <w:rsid w:val="00693DE6"/>
    <w:rsid w:val="00693E1F"/>
    <w:rsid w:val="00693ECB"/>
    <w:rsid w:val="00693F0A"/>
    <w:rsid w:val="00694108"/>
    <w:rsid w:val="0069419A"/>
    <w:rsid w:val="006941AC"/>
    <w:rsid w:val="00694775"/>
    <w:rsid w:val="00694797"/>
    <w:rsid w:val="00694904"/>
    <w:rsid w:val="00694A85"/>
    <w:rsid w:val="00694F18"/>
    <w:rsid w:val="0069507D"/>
    <w:rsid w:val="00695086"/>
    <w:rsid w:val="00695111"/>
    <w:rsid w:val="00695647"/>
    <w:rsid w:val="00695887"/>
    <w:rsid w:val="00695BD3"/>
    <w:rsid w:val="00695E55"/>
    <w:rsid w:val="00695F72"/>
    <w:rsid w:val="006963D6"/>
    <w:rsid w:val="0069643D"/>
    <w:rsid w:val="00696654"/>
    <w:rsid w:val="006967BF"/>
    <w:rsid w:val="006969B1"/>
    <w:rsid w:val="00696A86"/>
    <w:rsid w:val="00696F9C"/>
    <w:rsid w:val="006971FB"/>
    <w:rsid w:val="00697258"/>
    <w:rsid w:val="00697391"/>
    <w:rsid w:val="00697645"/>
    <w:rsid w:val="00697720"/>
    <w:rsid w:val="00697733"/>
    <w:rsid w:val="006979EF"/>
    <w:rsid w:val="00697BD7"/>
    <w:rsid w:val="006A0233"/>
    <w:rsid w:val="006A026C"/>
    <w:rsid w:val="006A0345"/>
    <w:rsid w:val="006A05FE"/>
    <w:rsid w:val="006A07D5"/>
    <w:rsid w:val="006A090A"/>
    <w:rsid w:val="006A0DF1"/>
    <w:rsid w:val="006A1035"/>
    <w:rsid w:val="006A1330"/>
    <w:rsid w:val="006A1463"/>
    <w:rsid w:val="006A15F0"/>
    <w:rsid w:val="006A1658"/>
    <w:rsid w:val="006A1709"/>
    <w:rsid w:val="006A180E"/>
    <w:rsid w:val="006A183C"/>
    <w:rsid w:val="006A2160"/>
    <w:rsid w:val="006A2181"/>
    <w:rsid w:val="006A229D"/>
    <w:rsid w:val="006A2399"/>
    <w:rsid w:val="006A2541"/>
    <w:rsid w:val="006A254E"/>
    <w:rsid w:val="006A25E9"/>
    <w:rsid w:val="006A263C"/>
    <w:rsid w:val="006A2B2C"/>
    <w:rsid w:val="006A2C30"/>
    <w:rsid w:val="006A2CC5"/>
    <w:rsid w:val="006A2DF3"/>
    <w:rsid w:val="006A2F01"/>
    <w:rsid w:val="006A301C"/>
    <w:rsid w:val="006A3047"/>
    <w:rsid w:val="006A33AD"/>
    <w:rsid w:val="006A347A"/>
    <w:rsid w:val="006A360C"/>
    <w:rsid w:val="006A3CC4"/>
    <w:rsid w:val="006A3E2B"/>
    <w:rsid w:val="006A3FA6"/>
    <w:rsid w:val="006A412B"/>
    <w:rsid w:val="006A417E"/>
    <w:rsid w:val="006A41EA"/>
    <w:rsid w:val="006A491A"/>
    <w:rsid w:val="006A4EE9"/>
    <w:rsid w:val="006A50CE"/>
    <w:rsid w:val="006A55B1"/>
    <w:rsid w:val="006A57B6"/>
    <w:rsid w:val="006A5FA4"/>
    <w:rsid w:val="006A62EF"/>
    <w:rsid w:val="006A6397"/>
    <w:rsid w:val="006A6467"/>
    <w:rsid w:val="006A64B1"/>
    <w:rsid w:val="006A6522"/>
    <w:rsid w:val="006A671C"/>
    <w:rsid w:val="006A6803"/>
    <w:rsid w:val="006A6A5C"/>
    <w:rsid w:val="006A6AB7"/>
    <w:rsid w:val="006A6E17"/>
    <w:rsid w:val="006A72FB"/>
    <w:rsid w:val="006A7342"/>
    <w:rsid w:val="006A7464"/>
    <w:rsid w:val="006A7B57"/>
    <w:rsid w:val="006A7DEC"/>
    <w:rsid w:val="006B02AC"/>
    <w:rsid w:val="006B06B0"/>
    <w:rsid w:val="006B073B"/>
    <w:rsid w:val="006B0A22"/>
    <w:rsid w:val="006B0B12"/>
    <w:rsid w:val="006B0C37"/>
    <w:rsid w:val="006B120D"/>
    <w:rsid w:val="006B12E9"/>
    <w:rsid w:val="006B13DF"/>
    <w:rsid w:val="006B1529"/>
    <w:rsid w:val="006B17E7"/>
    <w:rsid w:val="006B19E8"/>
    <w:rsid w:val="006B19FA"/>
    <w:rsid w:val="006B1A0B"/>
    <w:rsid w:val="006B1A8A"/>
    <w:rsid w:val="006B1C9C"/>
    <w:rsid w:val="006B1E8E"/>
    <w:rsid w:val="006B1FD5"/>
    <w:rsid w:val="006B20D4"/>
    <w:rsid w:val="006B296A"/>
    <w:rsid w:val="006B2AF5"/>
    <w:rsid w:val="006B2CD0"/>
    <w:rsid w:val="006B3095"/>
    <w:rsid w:val="006B3512"/>
    <w:rsid w:val="006B3656"/>
    <w:rsid w:val="006B3924"/>
    <w:rsid w:val="006B3B30"/>
    <w:rsid w:val="006B3E35"/>
    <w:rsid w:val="006B3E4E"/>
    <w:rsid w:val="006B3FCA"/>
    <w:rsid w:val="006B4011"/>
    <w:rsid w:val="006B4226"/>
    <w:rsid w:val="006B4374"/>
    <w:rsid w:val="006B441F"/>
    <w:rsid w:val="006B44D8"/>
    <w:rsid w:val="006B473D"/>
    <w:rsid w:val="006B48AA"/>
    <w:rsid w:val="006B48AC"/>
    <w:rsid w:val="006B48B1"/>
    <w:rsid w:val="006B48E0"/>
    <w:rsid w:val="006B4952"/>
    <w:rsid w:val="006B4A9A"/>
    <w:rsid w:val="006B4CB2"/>
    <w:rsid w:val="006B4E77"/>
    <w:rsid w:val="006B4EEB"/>
    <w:rsid w:val="006B5077"/>
    <w:rsid w:val="006B535D"/>
    <w:rsid w:val="006B555A"/>
    <w:rsid w:val="006B5A3E"/>
    <w:rsid w:val="006B5C6F"/>
    <w:rsid w:val="006B5C9E"/>
    <w:rsid w:val="006B5D76"/>
    <w:rsid w:val="006B5DEE"/>
    <w:rsid w:val="006B600A"/>
    <w:rsid w:val="006B6635"/>
    <w:rsid w:val="006B6A5A"/>
    <w:rsid w:val="006B6BF0"/>
    <w:rsid w:val="006B6C3D"/>
    <w:rsid w:val="006B6FB9"/>
    <w:rsid w:val="006B7B2E"/>
    <w:rsid w:val="006B7D0F"/>
    <w:rsid w:val="006B7D22"/>
    <w:rsid w:val="006B7D2C"/>
    <w:rsid w:val="006C07AC"/>
    <w:rsid w:val="006C07F1"/>
    <w:rsid w:val="006C0989"/>
    <w:rsid w:val="006C0F05"/>
    <w:rsid w:val="006C1019"/>
    <w:rsid w:val="006C10B8"/>
    <w:rsid w:val="006C1456"/>
    <w:rsid w:val="006C1768"/>
    <w:rsid w:val="006C17F0"/>
    <w:rsid w:val="006C18F6"/>
    <w:rsid w:val="006C1C29"/>
    <w:rsid w:val="006C1C8B"/>
    <w:rsid w:val="006C2878"/>
    <w:rsid w:val="006C2BB5"/>
    <w:rsid w:val="006C2BEE"/>
    <w:rsid w:val="006C2D11"/>
    <w:rsid w:val="006C30D0"/>
    <w:rsid w:val="006C31A1"/>
    <w:rsid w:val="006C3255"/>
    <w:rsid w:val="006C33E3"/>
    <w:rsid w:val="006C3467"/>
    <w:rsid w:val="006C35A1"/>
    <w:rsid w:val="006C39F6"/>
    <w:rsid w:val="006C3AD8"/>
    <w:rsid w:val="006C3B13"/>
    <w:rsid w:val="006C3B4D"/>
    <w:rsid w:val="006C3C2C"/>
    <w:rsid w:val="006C42CF"/>
    <w:rsid w:val="006C4516"/>
    <w:rsid w:val="006C4547"/>
    <w:rsid w:val="006C455E"/>
    <w:rsid w:val="006C470E"/>
    <w:rsid w:val="006C4827"/>
    <w:rsid w:val="006C4970"/>
    <w:rsid w:val="006C4991"/>
    <w:rsid w:val="006C5108"/>
    <w:rsid w:val="006C5311"/>
    <w:rsid w:val="006C5320"/>
    <w:rsid w:val="006C56E6"/>
    <w:rsid w:val="006C5958"/>
    <w:rsid w:val="006C5B4F"/>
    <w:rsid w:val="006C5E16"/>
    <w:rsid w:val="006C5F8E"/>
    <w:rsid w:val="006C5FBD"/>
    <w:rsid w:val="006C6109"/>
    <w:rsid w:val="006C643C"/>
    <w:rsid w:val="006C67F7"/>
    <w:rsid w:val="006C68A3"/>
    <w:rsid w:val="006C68D3"/>
    <w:rsid w:val="006C69D2"/>
    <w:rsid w:val="006C6BB5"/>
    <w:rsid w:val="006C6C30"/>
    <w:rsid w:val="006C6D31"/>
    <w:rsid w:val="006C6D54"/>
    <w:rsid w:val="006C6DE4"/>
    <w:rsid w:val="006C6E3A"/>
    <w:rsid w:val="006C6FD7"/>
    <w:rsid w:val="006C7167"/>
    <w:rsid w:val="006C793B"/>
    <w:rsid w:val="006C7A9A"/>
    <w:rsid w:val="006C7B99"/>
    <w:rsid w:val="006C7C8C"/>
    <w:rsid w:val="006C7CAF"/>
    <w:rsid w:val="006D00DB"/>
    <w:rsid w:val="006D035B"/>
    <w:rsid w:val="006D0361"/>
    <w:rsid w:val="006D039B"/>
    <w:rsid w:val="006D0424"/>
    <w:rsid w:val="006D0433"/>
    <w:rsid w:val="006D0562"/>
    <w:rsid w:val="006D05B2"/>
    <w:rsid w:val="006D06B2"/>
    <w:rsid w:val="006D0AD6"/>
    <w:rsid w:val="006D0EC0"/>
    <w:rsid w:val="006D117F"/>
    <w:rsid w:val="006D16B0"/>
    <w:rsid w:val="006D170E"/>
    <w:rsid w:val="006D18F9"/>
    <w:rsid w:val="006D19E1"/>
    <w:rsid w:val="006D1B00"/>
    <w:rsid w:val="006D1BDF"/>
    <w:rsid w:val="006D1D0A"/>
    <w:rsid w:val="006D1D79"/>
    <w:rsid w:val="006D1E32"/>
    <w:rsid w:val="006D1E51"/>
    <w:rsid w:val="006D1FE4"/>
    <w:rsid w:val="006D20D8"/>
    <w:rsid w:val="006D2182"/>
    <w:rsid w:val="006D2444"/>
    <w:rsid w:val="006D254B"/>
    <w:rsid w:val="006D2645"/>
    <w:rsid w:val="006D289B"/>
    <w:rsid w:val="006D2AED"/>
    <w:rsid w:val="006D2B10"/>
    <w:rsid w:val="006D2CD7"/>
    <w:rsid w:val="006D2F18"/>
    <w:rsid w:val="006D314F"/>
    <w:rsid w:val="006D3890"/>
    <w:rsid w:val="006D3BE1"/>
    <w:rsid w:val="006D4011"/>
    <w:rsid w:val="006D4076"/>
    <w:rsid w:val="006D41DD"/>
    <w:rsid w:val="006D449E"/>
    <w:rsid w:val="006D4502"/>
    <w:rsid w:val="006D4868"/>
    <w:rsid w:val="006D48FC"/>
    <w:rsid w:val="006D494F"/>
    <w:rsid w:val="006D4AD1"/>
    <w:rsid w:val="006D51BA"/>
    <w:rsid w:val="006D5349"/>
    <w:rsid w:val="006D55C3"/>
    <w:rsid w:val="006D5852"/>
    <w:rsid w:val="006D5DCC"/>
    <w:rsid w:val="006D601D"/>
    <w:rsid w:val="006D628F"/>
    <w:rsid w:val="006D62BC"/>
    <w:rsid w:val="006D636D"/>
    <w:rsid w:val="006D6450"/>
    <w:rsid w:val="006D6467"/>
    <w:rsid w:val="006D6560"/>
    <w:rsid w:val="006D65F5"/>
    <w:rsid w:val="006D67F6"/>
    <w:rsid w:val="006D6939"/>
    <w:rsid w:val="006D6CC1"/>
    <w:rsid w:val="006D7075"/>
    <w:rsid w:val="006D70C0"/>
    <w:rsid w:val="006D7305"/>
    <w:rsid w:val="006D7A70"/>
    <w:rsid w:val="006D7B2D"/>
    <w:rsid w:val="006D7DB1"/>
    <w:rsid w:val="006D7EB0"/>
    <w:rsid w:val="006D7F4F"/>
    <w:rsid w:val="006E0138"/>
    <w:rsid w:val="006E040F"/>
    <w:rsid w:val="006E0418"/>
    <w:rsid w:val="006E054C"/>
    <w:rsid w:val="006E06AF"/>
    <w:rsid w:val="006E0758"/>
    <w:rsid w:val="006E08ED"/>
    <w:rsid w:val="006E0BB0"/>
    <w:rsid w:val="006E0C56"/>
    <w:rsid w:val="006E11BF"/>
    <w:rsid w:val="006E12C3"/>
    <w:rsid w:val="006E12FB"/>
    <w:rsid w:val="006E1515"/>
    <w:rsid w:val="006E158F"/>
    <w:rsid w:val="006E172F"/>
    <w:rsid w:val="006E193D"/>
    <w:rsid w:val="006E1950"/>
    <w:rsid w:val="006E1A90"/>
    <w:rsid w:val="006E1C88"/>
    <w:rsid w:val="006E1D51"/>
    <w:rsid w:val="006E1E34"/>
    <w:rsid w:val="006E21A8"/>
    <w:rsid w:val="006E21D1"/>
    <w:rsid w:val="006E2317"/>
    <w:rsid w:val="006E23BB"/>
    <w:rsid w:val="006E2529"/>
    <w:rsid w:val="006E2B09"/>
    <w:rsid w:val="006E2B8A"/>
    <w:rsid w:val="006E2CD0"/>
    <w:rsid w:val="006E2CDE"/>
    <w:rsid w:val="006E2D18"/>
    <w:rsid w:val="006E2F57"/>
    <w:rsid w:val="006E2F68"/>
    <w:rsid w:val="006E30E9"/>
    <w:rsid w:val="006E3112"/>
    <w:rsid w:val="006E377B"/>
    <w:rsid w:val="006E3BA4"/>
    <w:rsid w:val="006E3BAF"/>
    <w:rsid w:val="006E3BB9"/>
    <w:rsid w:val="006E3C4C"/>
    <w:rsid w:val="006E3C83"/>
    <w:rsid w:val="006E3E21"/>
    <w:rsid w:val="006E401A"/>
    <w:rsid w:val="006E41D2"/>
    <w:rsid w:val="006E45F3"/>
    <w:rsid w:val="006E4748"/>
    <w:rsid w:val="006E47D0"/>
    <w:rsid w:val="006E4A2F"/>
    <w:rsid w:val="006E4A43"/>
    <w:rsid w:val="006E4AA6"/>
    <w:rsid w:val="006E4BF4"/>
    <w:rsid w:val="006E4D0B"/>
    <w:rsid w:val="006E4ED4"/>
    <w:rsid w:val="006E5162"/>
    <w:rsid w:val="006E5E19"/>
    <w:rsid w:val="006E61C3"/>
    <w:rsid w:val="006E658C"/>
    <w:rsid w:val="006E67A2"/>
    <w:rsid w:val="006E6C5C"/>
    <w:rsid w:val="006E6CBB"/>
    <w:rsid w:val="006E6F88"/>
    <w:rsid w:val="006E711B"/>
    <w:rsid w:val="006E716F"/>
    <w:rsid w:val="006E71E3"/>
    <w:rsid w:val="006E740D"/>
    <w:rsid w:val="006E75C5"/>
    <w:rsid w:val="006E75CC"/>
    <w:rsid w:val="006E799D"/>
    <w:rsid w:val="006E7BD9"/>
    <w:rsid w:val="006F009B"/>
    <w:rsid w:val="006F01EE"/>
    <w:rsid w:val="006F0478"/>
    <w:rsid w:val="006F0593"/>
    <w:rsid w:val="006F08DF"/>
    <w:rsid w:val="006F0927"/>
    <w:rsid w:val="006F0D34"/>
    <w:rsid w:val="006F1064"/>
    <w:rsid w:val="006F1363"/>
    <w:rsid w:val="006F15CC"/>
    <w:rsid w:val="006F177C"/>
    <w:rsid w:val="006F18AD"/>
    <w:rsid w:val="006F1963"/>
    <w:rsid w:val="006F1984"/>
    <w:rsid w:val="006F1A53"/>
    <w:rsid w:val="006F1D19"/>
    <w:rsid w:val="006F1D82"/>
    <w:rsid w:val="006F1E70"/>
    <w:rsid w:val="006F1EB7"/>
    <w:rsid w:val="006F1FA8"/>
    <w:rsid w:val="006F23CB"/>
    <w:rsid w:val="006F2A23"/>
    <w:rsid w:val="006F2B35"/>
    <w:rsid w:val="006F2D06"/>
    <w:rsid w:val="006F3152"/>
    <w:rsid w:val="006F320B"/>
    <w:rsid w:val="006F3255"/>
    <w:rsid w:val="006F33C4"/>
    <w:rsid w:val="006F3566"/>
    <w:rsid w:val="006F3CC0"/>
    <w:rsid w:val="006F413C"/>
    <w:rsid w:val="006F4378"/>
    <w:rsid w:val="006F4411"/>
    <w:rsid w:val="006F4421"/>
    <w:rsid w:val="006F4F21"/>
    <w:rsid w:val="006F4F5F"/>
    <w:rsid w:val="006F52E5"/>
    <w:rsid w:val="006F52EC"/>
    <w:rsid w:val="006F5E25"/>
    <w:rsid w:val="006F5F34"/>
    <w:rsid w:val="006F5FC2"/>
    <w:rsid w:val="006F6066"/>
    <w:rsid w:val="006F6105"/>
    <w:rsid w:val="006F6444"/>
    <w:rsid w:val="006F649E"/>
    <w:rsid w:val="006F6843"/>
    <w:rsid w:val="006F6850"/>
    <w:rsid w:val="006F6959"/>
    <w:rsid w:val="006F6C78"/>
    <w:rsid w:val="006F707E"/>
    <w:rsid w:val="006F7244"/>
    <w:rsid w:val="006F74EC"/>
    <w:rsid w:val="006F74F0"/>
    <w:rsid w:val="006F75BF"/>
    <w:rsid w:val="006F7877"/>
    <w:rsid w:val="006F79DA"/>
    <w:rsid w:val="006F7E4A"/>
    <w:rsid w:val="006F7EBD"/>
    <w:rsid w:val="007001DC"/>
    <w:rsid w:val="0070052A"/>
    <w:rsid w:val="00700825"/>
    <w:rsid w:val="00700E5D"/>
    <w:rsid w:val="0070124D"/>
    <w:rsid w:val="0070135A"/>
    <w:rsid w:val="007017B2"/>
    <w:rsid w:val="00701EFA"/>
    <w:rsid w:val="0070210C"/>
    <w:rsid w:val="00702298"/>
    <w:rsid w:val="0070244E"/>
    <w:rsid w:val="00702479"/>
    <w:rsid w:val="0070253A"/>
    <w:rsid w:val="007025CB"/>
    <w:rsid w:val="00702653"/>
    <w:rsid w:val="00702706"/>
    <w:rsid w:val="00702753"/>
    <w:rsid w:val="0070286F"/>
    <w:rsid w:val="007028ED"/>
    <w:rsid w:val="00702D18"/>
    <w:rsid w:val="007031AE"/>
    <w:rsid w:val="007031B1"/>
    <w:rsid w:val="0070347B"/>
    <w:rsid w:val="007034AA"/>
    <w:rsid w:val="00703568"/>
    <w:rsid w:val="0070359A"/>
    <w:rsid w:val="007035B6"/>
    <w:rsid w:val="00703A54"/>
    <w:rsid w:val="00703C9D"/>
    <w:rsid w:val="00703D99"/>
    <w:rsid w:val="00703DB0"/>
    <w:rsid w:val="00703E51"/>
    <w:rsid w:val="00703F99"/>
    <w:rsid w:val="00704167"/>
    <w:rsid w:val="007042FB"/>
    <w:rsid w:val="00704344"/>
    <w:rsid w:val="0070453B"/>
    <w:rsid w:val="0070483F"/>
    <w:rsid w:val="00704902"/>
    <w:rsid w:val="0070490C"/>
    <w:rsid w:val="00704A9A"/>
    <w:rsid w:val="00704B2B"/>
    <w:rsid w:val="00704D06"/>
    <w:rsid w:val="00704D11"/>
    <w:rsid w:val="00704E4E"/>
    <w:rsid w:val="00704ED6"/>
    <w:rsid w:val="00704F7E"/>
    <w:rsid w:val="00704FBF"/>
    <w:rsid w:val="00705150"/>
    <w:rsid w:val="007053DF"/>
    <w:rsid w:val="007053EB"/>
    <w:rsid w:val="007055EF"/>
    <w:rsid w:val="0070565C"/>
    <w:rsid w:val="00705702"/>
    <w:rsid w:val="0070581C"/>
    <w:rsid w:val="00705C38"/>
    <w:rsid w:val="00705CF6"/>
    <w:rsid w:val="00705DAF"/>
    <w:rsid w:val="00705EB9"/>
    <w:rsid w:val="00705F8B"/>
    <w:rsid w:val="0070624F"/>
    <w:rsid w:val="007062B5"/>
    <w:rsid w:val="007062D6"/>
    <w:rsid w:val="00706465"/>
    <w:rsid w:val="00706735"/>
    <w:rsid w:val="007068C8"/>
    <w:rsid w:val="0070695A"/>
    <w:rsid w:val="00706AEF"/>
    <w:rsid w:val="00706C09"/>
    <w:rsid w:val="00706C97"/>
    <w:rsid w:val="00706F86"/>
    <w:rsid w:val="00706F89"/>
    <w:rsid w:val="007072C6"/>
    <w:rsid w:val="007072F2"/>
    <w:rsid w:val="007076E3"/>
    <w:rsid w:val="00707794"/>
    <w:rsid w:val="0070782D"/>
    <w:rsid w:val="00707C01"/>
    <w:rsid w:val="00707E9E"/>
    <w:rsid w:val="00707FA6"/>
    <w:rsid w:val="00710118"/>
    <w:rsid w:val="007101F9"/>
    <w:rsid w:val="007102C6"/>
    <w:rsid w:val="0071048F"/>
    <w:rsid w:val="00710513"/>
    <w:rsid w:val="007109C2"/>
    <w:rsid w:val="00710DCB"/>
    <w:rsid w:val="007111D2"/>
    <w:rsid w:val="00711340"/>
    <w:rsid w:val="00711404"/>
    <w:rsid w:val="007118E0"/>
    <w:rsid w:val="007118E4"/>
    <w:rsid w:val="00711B55"/>
    <w:rsid w:val="00711DB9"/>
    <w:rsid w:val="007121CB"/>
    <w:rsid w:val="00712362"/>
    <w:rsid w:val="00712A21"/>
    <w:rsid w:val="00712AC3"/>
    <w:rsid w:val="00712C42"/>
    <w:rsid w:val="00712ED7"/>
    <w:rsid w:val="0071301F"/>
    <w:rsid w:val="0071349F"/>
    <w:rsid w:val="00713524"/>
    <w:rsid w:val="0071371F"/>
    <w:rsid w:val="007137C8"/>
    <w:rsid w:val="00713875"/>
    <w:rsid w:val="00713920"/>
    <w:rsid w:val="00713995"/>
    <w:rsid w:val="00713BAD"/>
    <w:rsid w:val="00713BEA"/>
    <w:rsid w:val="00713CBB"/>
    <w:rsid w:val="00713DE4"/>
    <w:rsid w:val="00714209"/>
    <w:rsid w:val="007145CB"/>
    <w:rsid w:val="007148DE"/>
    <w:rsid w:val="00714AE2"/>
    <w:rsid w:val="00714C47"/>
    <w:rsid w:val="00715149"/>
    <w:rsid w:val="00715153"/>
    <w:rsid w:val="0071529F"/>
    <w:rsid w:val="0071549D"/>
    <w:rsid w:val="00715505"/>
    <w:rsid w:val="00715734"/>
    <w:rsid w:val="007159F6"/>
    <w:rsid w:val="00715C5B"/>
    <w:rsid w:val="00715EEB"/>
    <w:rsid w:val="00715F22"/>
    <w:rsid w:val="00716173"/>
    <w:rsid w:val="00716462"/>
    <w:rsid w:val="0071648F"/>
    <w:rsid w:val="007167B0"/>
    <w:rsid w:val="00716A64"/>
    <w:rsid w:val="00717035"/>
    <w:rsid w:val="00717118"/>
    <w:rsid w:val="0071750C"/>
    <w:rsid w:val="007177E3"/>
    <w:rsid w:val="007178A7"/>
    <w:rsid w:val="00717A4B"/>
    <w:rsid w:val="00717B85"/>
    <w:rsid w:val="00717E6D"/>
    <w:rsid w:val="00720812"/>
    <w:rsid w:val="00720E96"/>
    <w:rsid w:val="00720F16"/>
    <w:rsid w:val="00720F91"/>
    <w:rsid w:val="00721084"/>
    <w:rsid w:val="007210CA"/>
    <w:rsid w:val="00721184"/>
    <w:rsid w:val="00721262"/>
    <w:rsid w:val="007212BB"/>
    <w:rsid w:val="007214E1"/>
    <w:rsid w:val="007214FE"/>
    <w:rsid w:val="00721D9B"/>
    <w:rsid w:val="00721EB3"/>
    <w:rsid w:val="00722071"/>
    <w:rsid w:val="00722121"/>
    <w:rsid w:val="00722445"/>
    <w:rsid w:val="007224B9"/>
    <w:rsid w:val="007226EC"/>
    <w:rsid w:val="00722E9B"/>
    <w:rsid w:val="00722F94"/>
    <w:rsid w:val="00723391"/>
    <w:rsid w:val="0072348E"/>
    <w:rsid w:val="007238EF"/>
    <w:rsid w:val="00723911"/>
    <w:rsid w:val="007239C7"/>
    <w:rsid w:val="007239DC"/>
    <w:rsid w:val="00723AA7"/>
    <w:rsid w:val="00723C4A"/>
    <w:rsid w:val="00723C60"/>
    <w:rsid w:val="00723E60"/>
    <w:rsid w:val="00724112"/>
    <w:rsid w:val="007241E7"/>
    <w:rsid w:val="00724224"/>
    <w:rsid w:val="00724262"/>
    <w:rsid w:val="0072432E"/>
    <w:rsid w:val="0072465C"/>
    <w:rsid w:val="00724734"/>
    <w:rsid w:val="00724B0B"/>
    <w:rsid w:val="00724BB2"/>
    <w:rsid w:val="00725204"/>
    <w:rsid w:val="007252A8"/>
    <w:rsid w:val="007254CA"/>
    <w:rsid w:val="007254ED"/>
    <w:rsid w:val="0072553F"/>
    <w:rsid w:val="007255A7"/>
    <w:rsid w:val="00725705"/>
    <w:rsid w:val="00725AE2"/>
    <w:rsid w:val="00725BA8"/>
    <w:rsid w:val="00725C69"/>
    <w:rsid w:val="00725F00"/>
    <w:rsid w:val="00726036"/>
    <w:rsid w:val="00726279"/>
    <w:rsid w:val="00726323"/>
    <w:rsid w:val="007263BF"/>
    <w:rsid w:val="007264C6"/>
    <w:rsid w:val="0072654B"/>
    <w:rsid w:val="00726A9B"/>
    <w:rsid w:val="00726BD6"/>
    <w:rsid w:val="00726F07"/>
    <w:rsid w:val="00726FFD"/>
    <w:rsid w:val="00727009"/>
    <w:rsid w:val="007273FB"/>
    <w:rsid w:val="00727530"/>
    <w:rsid w:val="00727D20"/>
    <w:rsid w:val="00727DB8"/>
    <w:rsid w:val="00727E01"/>
    <w:rsid w:val="007301F3"/>
    <w:rsid w:val="00730376"/>
    <w:rsid w:val="00730562"/>
    <w:rsid w:val="00730814"/>
    <w:rsid w:val="00730A15"/>
    <w:rsid w:val="00731BCD"/>
    <w:rsid w:val="00731D0A"/>
    <w:rsid w:val="00731DBB"/>
    <w:rsid w:val="00731E7C"/>
    <w:rsid w:val="00731FC1"/>
    <w:rsid w:val="0073212C"/>
    <w:rsid w:val="007322B4"/>
    <w:rsid w:val="00732327"/>
    <w:rsid w:val="0073235B"/>
    <w:rsid w:val="007324B4"/>
    <w:rsid w:val="00732690"/>
    <w:rsid w:val="00732723"/>
    <w:rsid w:val="00732853"/>
    <w:rsid w:val="0073287C"/>
    <w:rsid w:val="007329EF"/>
    <w:rsid w:val="00732B2C"/>
    <w:rsid w:val="00732B33"/>
    <w:rsid w:val="00732B37"/>
    <w:rsid w:val="00732C2A"/>
    <w:rsid w:val="00732CB3"/>
    <w:rsid w:val="00732DC7"/>
    <w:rsid w:val="00732EE1"/>
    <w:rsid w:val="00732FCA"/>
    <w:rsid w:val="0073327A"/>
    <w:rsid w:val="0073355E"/>
    <w:rsid w:val="00733650"/>
    <w:rsid w:val="007336E1"/>
    <w:rsid w:val="00733925"/>
    <w:rsid w:val="00733B0B"/>
    <w:rsid w:val="00733BFC"/>
    <w:rsid w:val="00733FB4"/>
    <w:rsid w:val="007342DF"/>
    <w:rsid w:val="0073435B"/>
    <w:rsid w:val="00734576"/>
    <w:rsid w:val="007345B6"/>
    <w:rsid w:val="007346D3"/>
    <w:rsid w:val="007347E1"/>
    <w:rsid w:val="007347E8"/>
    <w:rsid w:val="007348D9"/>
    <w:rsid w:val="00734D88"/>
    <w:rsid w:val="00734EBE"/>
    <w:rsid w:val="0073501C"/>
    <w:rsid w:val="007353C8"/>
    <w:rsid w:val="00735436"/>
    <w:rsid w:val="007354D1"/>
    <w:rsid w:val="007357F0"/>
    <w:rsid w:val="00735919"/>
    <w:rsid w:val="00735AA4"/>
    <w:rsid w:val="00735B6D"/>
    <w:rsid w:val="00735BDF"/>
    <w:rsid w:val="00735E6F"/>
    <w:rsid w:val="007364BF"/>
    <w:rsid w:val="00736A46"/>
    <w:rsid w:val="00736C01"/>
    <w:rsid w:val="00736DC1"/>
    <w:rsid w:val="00736DD8"/>
    <w:rsid w:val="00737028"/>
    <w:rsid w:val="007370D7"/>
    <w:rsid w:val="00737132"/>
    <w:rsid w:val="0073742E"/>
    <w:rsid w:val="00737472"/>
    <w:rsid w:val="00737640"/>
    <w:rsid w:val="0073779A"/>
    <w:rsid w:val="007377E9"/>
    <w:rsid w:val="00737B9D"/>
    <w:rsid w:val="00737C36"/>
    <w:rsid w:val="00737C4E"/>
    <w:rsid w:val="00737CD3"/>
    <w:rsid w:val="00737CFF"/>
    <w:rsid w:val="00737D7A"/>
    <w:rsid w:val="007400B5"/>
    <w:rsid w:val="007404F5"/>
    <w:rsid w:val="00740554"/>
    <w:rsid w:val="007406E0"/>
    <w:rsid w:val="0074076A"/>
    <w:rsid w:val="00740B08"/>
    <w:rsid w:val="00740EB2"/>
    <w:rsid w:val="00741034"/>
    <w:rsid w:val="00741195"/>
    <w:rsid w:val="007411EB"/>
    <w:rsid w:val="007414EC"/>
    <w:rsid w:val="007416A9"/>
    <w:rsid w:val="00741817"/>
    <w:rsid w:val="00741871"/>
    <w:rsid w:val="00741877"/>
    <w:rsid w:val="007418AF"/>
    <w:rsid w:val="00741AF4"/>
    <w:rsid w:val="00741B0A"/>
    <w:rsid w:val="00741BC9"/>
    <w:rsid w:val="00741BD5"/>
    <w:rsid w:val="00741C07"/>
    <w:rsid w:val="00741C80"/>
    <w:rsid w:val="00741DCC"/>
    <w:rsid w:val="0074203A"/>
    <w:rsid w:val="00742288"/>
    <w:rsid w:val="00742341"/>
    <w:rsid w:val="0074250E"/>
    <w:rsid w:val="007427B5"/>
    <w:rsid w:val="00742865"/>
    <w:rsid w:val="0074296C"/>
    <w:rsid w:val="00742C60"/>
    <w:rsid w:val="00742C83"/>
    <w:rsid w:val="00742E66"/>
    <w:rsid w:val="00742F9F"/>
    <w:rsid w:val="00743394"/>
    <w:rsid w:val="00743436"/>
    <w:rsid w:val="0074360F"/>
    <w:rsid w:val="007437DB"/>
    <w:rsid w:val="00743CE4"/>
    <w:rsid w:val="00743EE5"/>
    <w:rsid w:val="0074449A"/>
    <w:rsid w:val="0074455B"/>
    <w:rsid w:val="00744813"/>
    <w:rsid w:val="0074485F"/>
    <w:rsid w:val="007449C5"/>
    <w:rsid w:val="00744A64"/>
    <w:rsid w:val="00744D47"/>
    <w:rsid w:val="00744EA0"/>
    <w:rsid w:val="00744FDC"/>
    <w:rsid w:val="007457B5"/>
    <w:rsid w:val="007459E5"/>
    <w:rsid w:val="00745D14"/>
    <w:rsid w:val="00745ED7"/>
    <w:rsid w:val="00746124"/>
    <w:rsid w:val="00746203"/>
    <w:rsid w:val="0074630C"/>
    <w:rsid w:val="00746335"/>
    <w:rsid w:val="0074634A"/>
    <w:rsid w:val="0074638D"/>
    <w:rsid w:val="0074639C"/>
    <w:rsid w:val="00746484"/>
    <w:rsid w:val="007465F6"/>
    <w:rsid w:val="00746760"/>
    <w:rsid w:val="007467CB"/>
    <w:rsid w:val="00746C3E"/>
    <w:rsid w:val="0074704F"/>
    <w:rsid w:val="007474EF"/>
    <w:rsid w:val="007479B9"/>
    <w:rsid w:val="00747C51"/>
    <w:rsid w:val="00747D8F"/>
    <w:rsid w:val="00747F48"/>
    <w:rsid w:val="00747F4C"/>
    <w:rsid w:val="007500C0"/>
    <w:rsid w:val="007501D3"/>
    <w:rsid w:val="007502FA"/>
    <w:rsid w:val="00750311"/>
    <w:rsid w:val="0075097E"/>
    <w:rsid w:val="00750B2F"/>
    <w:rsid w:val="00750E6A"/>
    <w:rsid w:val="00750FB4"/>
    <w:rsid w:val="00751091"/>
    <w:rsid w:val="007510C3"/>
    <w:rsid w:val="007514CB"/>
    <w:rsid w:val="007517FD"/>
    <w:rsid w:val="007519A1"/>
    <w:rsid w:val="007519C9"/>
    <w:rsid w:val="00751B83"/>
    <w:rsid w:val="00751BDC"/>
    <w:rsid w:val="00751D99"/>
    <w:rsid w:val="00751DD7"/>
    <w:rsid w:val="00751EA4"/>
    <w:rsid w:val="00751F6B"/>
    <w:rsid w:val="00752029"/>
    <w:rsid w:val="00752075"/>
    <w:rsid w:val="0075232F"/>
    <w:rsid w:val="00752402"/>
    <w:rsid w:val="007525BB"/>
    <w:rsid w:val="00752809"/>
    <w:rsid w:val="00752873"/>
    <w:rsid w:val="00752951"/>
    <w:rsid w:val="00752BB9"/>
    <w:rsid w:val="00752C17"/>
    <w:rsid w:val="0075307A"/>
    <w:rsid w:val="0075318E"/>
    <w:rsid w:val="00753397"/>
    <w:rsid w:val="0075385F"/>
    <w:rsid w:val="00753C90"/>
    <w:rsid w:val="00753F4A"/>
    <w:rsid w:val="007540F2"/>
    <w:rsid w:val="00754359"/>
    <w:rsid w:val="00754370"/>
    <w:rsid w:val="00754411"/>
    <w:rsid w:val="00754BD9"/>
    <w:rsid w:val="00754CFE"/>
    <w:rsid w:val="00754E7A"/>
    <w:rsid w:val="00754F8B"/>
    <w:rsid w:val="00755020"/>
    <w:rsid w:val="00755282"/>
    <w:rsid w:val="00755283"/>
    <w:rsid w:val="0075540C"/>
    <w:rsid w:val="0075586E"/>
    <w:rsid w:val="00755B70"/>
    <w:rsid w:val="00755CFD"/>
    <w:rsid w:val="00755DB1"/>
    <w:rsid w:val="00755E21"/>
    <w:rsid w:val="00755FAA"/>
    <w:rsid w:val="00756031"/>
    <w:rsid w:val="007560CB"/>
    <w:rsid w:val="007562D6"/>
    <w:rsid w:val="007563AA"/>
    <w:rsid w:val="007563BC"/>
    <w:rsid w:val="00756539"/>
    <w:rsid w:val="00756EF5"/>
    <w:rsid w:val="007571AF"/>
    <w:rsid w:val="00757494"/>
    <w:rsid w:val="007574FC"/>
    <w:rsid w:val="0075752B"/>
    <w:rsid w:val="007575E4"/>
    <w:rsid w:val="007578D5"/>
    <w:rsid w:val="0075795E"/>
    <w:rsid w:val="00757AFE"/>
    <w:rsid w:val="00757F01"/>
    <w:rsid w:val="0076019C"/>
    <w:rsid w:val="0076041E"/>
    <w:rsid w:val="0076076C"/>
    <w:rsid w:val="0076081D"/>
    <w:rsid w:val="00760975"/>
    <w:rsid w:val="00760AC1"/>
    <w:rsid w:val="007610BA"/>
    <w:rsid w:val="00761445"/>
    <w:rsid w:val="00761647"/>
    <w:rsid w:val="00761A90"/>
    <w:rsid w:val="00761BF3"/>
    <w:rsid w:val="00761E5E"/>
    <w:rsid w:val="00761E80"/>
    <w:rsid w:val="00761FDA"/>
    <w:rsid w:val="007621FF"/>
    <w:rsid w:val="007622E1"/>
    <w:rsid w:val="007625E7"/>
    <w:rsid w:val="00762720"/>
    <w:rsid w:val="007627AA"/>
    <w:rsid w:val="007628BC"/>
    <w:rsid w:val="007629F3"/>
    <w:rsid w:val="00762E59"/>
    <w:rsid w:val="00763279"/>
    <w:rsid w:val="007634E3"/>
    <w:rsid w:val="007635B4"/>
    <w:rsid w:val="007635D5"/>
    <w:rsid w:val="00763ED6"/>
    <w:rsid w:val="00763F18"/>
    <w:rsid w:val="007640DF"/>
    <w:rsid w:val="00764194"/>
    <w:rsid w:val="007648EB"/>
    <w:rsid w:val="00764C9C"/>
    <w:rsid w:val="00764DBF"/>
    <w:rsid w:val="00764E47"/>
    <w:rsid w:val="00765176"/>
    <w:rsid w:val="007653A8"/>
    <w:rsid w:val="0076559A"/>
    <w:rsid w:val="007658D6"/>
    <w:rsid w:val="007658FD"/>
    <w:rsid w:val="0076597E"/>
    <w:rsid w:val="00765ED3"/>
    <w:rsid w:val="00766255"/>
    <w:rsid w:val="00766257"/>
    <w:rsid w:val="00766430"/>
    <w:rsid w:val="007664E2"/>
    <w:rsid w:val="007665DE"/>
    <w:rsid w:val="007667A0"/>
    <w:rsid w:val="0076681D"/>
    <w:rsid w:val="0076692C"/>
    <w:rsid w:val="007669B2"/>
    <w:rsid w:val="00766A65"/>
    <w:rsid w:val="00766C06"/>
    <w:rsid w:val="007671F5"/>
    <w:rsid w:val="0076729E"/>
    <w:rsid w:val="00767331"/>
    <w:rsid w:val="0076746B"/>
    <w:rsid w:val="00767577"/>
    <w:rsid w:val="00767680"/>
    <w:rsid w:val="007676B8"/>
    <w:rsid w:val="00767A60"/>
    <w:rsid w:val="00767D53"/>
    <w:rsid w:val="00767F7E"/>
    <w:rsid w:val="00770008"/>
    <w:rsid w:val="007703E0"/>
    <w:rsid w:val="00770653"/>
    <w:rsid w:val="00770A0C"/>
    <w:rsid w:val="00770AEB"/>
    <w:rsid w:val="00770C9B"/>
    <w:rsid w:val="00770D5C"/>
    <w:rsid w:val="00770DA6"/>
    <w:rsid w:val="00770E92"/>
    <w:rsid w:val="00770F90"/>
    <w:rsid w:val="00770FE1"/>
    <w:rsid w:val="00771076"/>
    <w:rsid w:val="007710B4"/>
    <w:rsid w:val="0077131D"/>
    <w:rsid w:val="0077148D"/>
    <w:rsid w:val="00771595"/>
    <w:rsid w:val="00771643"/>
    <w:rsid w:val="0077175C"/>
    <w:rsid w:val="00771870"/>
    <w:rsid w:val="00771AC9"/>
    <w:rsid w:val="00771BB1"/>
    <w:rsid w:val="00771BF9"/>
    <w:rsid w:val="00771C80"/>
    <w:rsid w:val="00771E49"/>
    <w:rsid w:val="00772047"/>
    <w:rsid w:val="00772182"/>
    <w:rsid w:val="00772392"/>
    <w:rsid w:val="007723AB"/>
    <w:rsid w:val="00772601"/>
    <w:rsid w:val="00772729"/>
    <w:rsid w:val="007728B2"/>
    <w:rsid w:val="007728F4"/>
    <w:rsid w:val="00772B69"/>
    <w:rsid w:val="00772D07"/>
    <w:rsid w:val="00772DBC"/>
    <w:rsid w:val="00772F8A"/>
    <w:rsid w:val="00773157"/>
    <w:rsid w:val="00773423"/>
    <w:rsid w:val="00773501"/>
    <w:rsid w:val="0077362D"/>
    <w:rsid w:val="00773767"/>
    <w:rsid w:val="00773851"/>
    <w:rsid w:val="007739C6"/>
    <w:rsid w:val="00773BC6"/>
    <w:rsid w:val="0077453F"/>
    <w:rsid w:val="00774889"/>
    <w:rsid w:val="007749AF"/>
    <w:rsid w:val="00774A96"/>
    <w:rsid w:val="00774AC1"/>
    <w:rsid w:val="00774BF5"/>
    <w:rsid w:val="00774C9E"/>
    <w:rsid w:val="00774FF5"/>
    <w:rsid w:val="00775093"/>
    <w:rsid w:val="007750B3"/>
    <w:rsid w:val="007757A9"/>
    <w:rsid w:val="00775B9D"/>
    <w:rsid w:val="00775BDD"/>
    <w:rsid w:val="00775F76"/>
    <w:rsid w:val="007760CE"/>
    <w:rsid w:val="00776A1B"/>
    <w:rsid w:val="00776AEA"/>
    <w:rsid w:val="00776B58"/>
    <w:rsid w:val="00776D88"/>
    <w:rsid w:val="00777136"/>
    <w:rsid w:val="007772EE"/>
    <w:rsid w:val="00777548"/>
    <w:rsid w:val="007776F8"/>
    <w:rsid w:val="0077784B"/>
    <w:rsid w:val="00777983"/>
    <w:rsid w:val="00777A25"/>
    <w:rsid w:val="00777B6E"/>
    <w:rsid w:val="00777BA0"/>
    <w:rsid w:val="00777D10"/>
    <w:rsid w:val="00777DD6"/>
    <w:rsid w:val="00777EB8"/>
    <w:rsid w:val="007800F3"/>
    <w:rsid w:val="007802B5"/>
    <w:rsid w:val="007803BD"/>
    <w:rsid w:val="0078066E"/>
    <w:rsid w:val="00780805"/>
    <w:rsid w:val="00780CF4"/>
    <w:rsid w:val="00780D18"/>
    <w:rsid w:val="00780D30"/>
    <w:rsid w:val="00780E2E"/>
    <w:rsid w:val="00780F2B"/>
    <w:rsid w:val="00781094"/>
    <w:rsid w:val="007810F3"/>
    <w:rsid w:val="007811A8"/>
    <w:rsid w:val="007811DC"/>
    <w:rsid w:val="007811F4"/>
    <w:rsid w:val="007815D0"/>
    <w:rsid w:val="0078161E"/>
    <w:rsid w:val="0078189B"/>
    <w:rsid w:val="00781A66"/>
    <w:rsid w:val="00781DA5"/>
    <w:rsid w:val="00781FC0"/>
    <w:rsid w:val="007820FA"/>
    <w:rsid w:val="007823A1"/>
    <w:rsid w:val="007823D0"/>
    <w:rsid w:val="007823E1"/>
    <w:rsid w:val="00782470"/>
    <w:rsid w:val="0078259C"/>
    <w:rsid w:val="007826D9"/>
    <w:rsid w:val="0078285F"/>
    <w:rsid w:val="00782879"/>
    <w:rsid w:val="007829CF"/>
    <w:rsid w:val="00782A10"/>
    <w:rsid w:val="00782B4E"/>
    <w:rsid w:val="00782CC9"/>
    <w:rsid w:val="007831B7"/>
    <w:rsid w:val="007831C6"/>
    <w:rsid w:val="00783207"/>
    <w:rsid w:val="007833F8"/>
    <w:rsid w:val="007834D3"/>
    <w:rsid w:val="00783793"/>
    <w:rsid w:val="0078384C"/>
    <w:rsid w:val="0078385E"/>
    <w:rsid w:val="00783C83"/>
    <w:rsid w:val="00783CC6"/>
    <w:rsid w:val="00783E1D"/>
    <w:rsid w:val="0078429F"/>
    <w:rsid w:val="0078432A"/>
    <w:rsid w:val="0078452D"/>
    <w:rsid w:val="0078483B"/>
    <w:rsid w:val="007848A8"/>
    <w:rsid w:val="007849E8"/>
    <w:rsid w:val="00784A68"/>
    <w:rsid w:val="00784B69"/>
    <w:rsid w:val="00784BE9"/>
    <w:rsid w:val="00784EED"/>
    <w:rsid w:val="007850DE"/>
    <w:rsid w:val="0078530B"/>
    <w:rsid w:val="00785456"/>
    <w:rsid w:val="007855DB"/>
    <w:rsid w:val="007858CD"/>
    <w:rsid w:val="00785900"/>
    <w:rsid w:val="00785A99"/>
    <w:rsid w:val="007861E7"/>
    <w:rsid w:val="00786388"/>
    <w:rsid w:val="00786667"/>
    <w:rsid w:val="007866B8"/>
    <w:rsid w:val="00786958"/>
    <w:rsid w:val="00786A66"/>
    <w:rsid w:val="00786D45"/>
    <w:rsid w:val="00786E71"/>
    <w:rsid w:val="00786F71"/>
    <w:rsid w:val="0078703A"/>
    <w:rsid w:val="007871C9"/>
    <w:rsid w:val="00787483"/>
    <w:rsid w:val="00787C08"/>
    <w:rsid w:val="00787C0F"/>
    <w:rsid w:val="007904FF"/>
    <w:rsid w:val="0079052F"/>
    <w:rsid w:val="00790758"/>
    <w:rsid w:val="00790870"/>
    <w:rsid w:val="00790B68"/>
    <w:rsid w:val="00790CFB"/>
    <w:rsid w:val="00791308"/>
    <w:rsid w:val="00791512"/>
    <w:rsid w:val="0079161C"/>
    <w:rsid w:val="0079162F"/>
    <w:rsid w:val="0079176E"/>
    <w:rsid w:val="00791844"/>
    <w:rsid w:val="007919D4"/>
    <w:rsid w:val="00791A31"/>
    <w:rsid w:val="00791B04"/>
    <w:rsid w:val="00791B46"/>
    <w:rsid w:val="00791D65"/>
    <w:rsid w:val="0079227F"/>
    <w:rsid w:val="007923DB"/>
    <w:rsid w:val="00792519"/>
    <w:rsid w:val="00792802"/>
    <w:rsid w:val="0079298A"/>
    <w:rsid w:val="00792B5E"/>
    <w:rsid w:val="00792DD6"/>
    <w:rsid w:val="00793762"/>
    <w:rsid w:val="00793A42"/>
    <w:rsid w:val="00793AF9"/>
    <w:rsid w:val="00793B26"/>
    <w:rsid w:val="00793C0B"/>
    <w:rsid w:val="00793CC7"/>
    <w:rsid w:val="00793D97"/>
    <w:rsid w:val="00793EEC"/>
    <w:rsid w:val="007941EA"/>
    <w:rsid w:val="007941EE"/>
    <w:rsid w:val="00794208"/>
    <w:rsid w:val="007943C7"/>
    <w:rsid w:val="007944AC"/>
    <w:rsid w:val="007947B5"/>
    <w:rsid w:val="0079481A"/>
    <w:rsid w:val="00794924"/>
    <w:rsid w:val="00794E12"/>
    <w:rsid w:val="00794F56"/>
    <w:rsid w:val="0079508D"/>
    <w:rsid w:val="0079517B"/>
    <w:rsid w:val="007953DE"/>
    <w:rsid w:val="007954BE"/>
    <w:rsid w:val="00795553"/>
    <w:rsid w:val="007957F6"/>
    <w:rsid w:val="007958DF"/>
    <w:rsid w:val="00795EAA"/>
    <w:rsid w:val="00796201"/>
    <w:rsid w:val="00796414"/>
    <w:rsid w:val="007964D3"/>
    <w:rsid w:val="007964DC"/>
    <w:rsid w:val="007965AA"/>
    <w:rsid w:val="0079667E"/>
    <w:rsid w:val="007966CB"/>
    <w:rsid w:val="0079672E"/>
    <w:rsid w:val="00796BBB"/>
    <w:rsid w:val="00796E1A"/>
    <w:rsid w:val="007970D8"/>
    <w:rsid w:val="00797432"/>
    <w:rsid w:val="00797488"/>
    <w:rsid w:val="007977AA"/>
    <w:rsid w:val="007979A1"/>
    <w:rsid w:val="007979E8"/>
    <w:rsid w:val="00797E5F"/>
    <w:rsid w:val="007A036B"/>
    <w:rsid w:val="007A0382"/>
    <w:rsid w:val="007A045F"/>
    <w:rsid w:val="007A0502"/>
    <w:rsid w:val="007A094E"/>
    <w:rsid w:val="007A0A1F"/>
    <w:rsid w:val="007A0BC2"/>
    <w:rsid w:val="007A0FCA"/>
    <w:rsid w:val="007A0FF0"/>
    <w:rsid w:val="007A1007"/>
    <w:rsid w:val="007A1267"/>
    <w:rsid w:val="007A127B"/>
    <w:rsid w:val="007A1477"/>
    <w:rsid w:val="007A189F"/>
    <w:rsid w:val="007A1F44"/>
    <w:rsid w:val="007A21C7"/>
    <w:rsid w:val="007A23FF"/>
    <w:rsid w:val="007A265F"/>
    <w:rsid w:val="007A2778"/>
    <w:rsid w:val="007A2812"/>
    <w:rsid w:val="007A295B"/>
    <w:rsid w:val="007A2B1D"/>
    <w:rsid w:val="007A2C14"/>
    <w:rsid w:val="007A2C28"/>
    <w:rsid w:val="007A3424"/>
    <w:rsid w:val="007A35EF"/>
    <w:rsid w:val="007A3626"/>
    <w:rsid w:val="007A378E"/>
    <w:rsid w:val="007A37CF"/>
    <w:rsid w:val="007A390F"/>
    <w:rsid w:val="007A3912"/>
    <w:rsid w:val="007A39C4"/>
    <w:rsid w:val="007A3F15"/>
    <w:rsid w:val="007A40E2"/>
    <w:rsid w:val="007A42B7"/>
    <w:rsid w:val="007A43A2"/>
    <w:rsid w:val="007A46E3"/>
    <w:rsid w:val="007A47CB"/>
    <w:rsid w:val="007A4A3C"/>
    <w:rsid w:val="007A4D04"/>
    <w:rsid w:val="007A4E9B"/>
    <w:rsid w:val="007A4EF6"/>
    <w:rsid w:val="007A4FAE"/>
    <w:rsid w:val="007A515E"/>
    <w:rsid w:val="007A5162"/>
    <w:rsid w:val="007A5302"/>
    <w:rsid w:val="007A534B"/>
    <w:rsid w:val="007A5493"/>
    <w:rsid w:val="007A554F"/>
    <w:rsid w:val="007A571A"/>
    <w:rsid w:val="007A581D"/>
    <w:rsid w:val="007A5EF1"/>
    <w:rsid w:val="007A65E0"/>
    <w:rsid w:val="007A6680"/>
    <w:rsid w:val="007A68D4"/>
    <w:rsid w:val="007A69CC"/>
    <w:rsid w:val="007A6B4B"/>
    <w:rsid w:val="007A6ED4"/>
    <w:rsid w:val="007A6EE4"/>
    <w:rsid w:val="007A70D1"/>
    <w:rsid w:val="007A7144"/>
    <w:rsid w:val="007A72A2"/>
    <w:rsid w:val="007A753D"/>
    <w:rsid w:val="007A79C0"/>
    <w:rsid w:val="007A7A6B"/>
    <w:rsid w:val="007A7A96"/>
    <w:rsid w:val="007A7AC0"/>
    <w:rsid w:val="007A7AEF"/>
    <w:rsid w:val="007A7C57"/>
    <w:rsid w:val="007B005A"/>
    <w:rsid w:val="007B0094"/>
    <w:rsid w:val="007B01B1"/>
    <w:rsid w:val="007B0221"/>
    <w:rsid w:val="007B03AF"/>
    <w:rsid w:val="007B05E9"/>
    <w:rsid w:val="007B072F"/>
    <w:rsid w:val="007B07D1"/>
    <w:rsid w:val="007B098B"/>
    <w:rsid w:val="007B0A6B"/>
    <w:rsid w:val="007B0B04"/>
    <w:rsid w:val="007B0C7B"/>
    <w:rsid w:val="007B0CAB"/>
    <w:rsid w:val="007B1043"/>
    <w:rsid w:val="007B1150"/>
    <w:rsid w:val="007B1543"/>
    <w:rsid w:val="007B15FD"/>
    <w:rsid w:val="007B1878"/>
    <w:rsid w:val="007B18DC"/>
    <w:rsid w:val="007B18F7"/>
    <w:rsid w:val="007B1939"/>
    <w:rsid w:val="007B1AC0"/>
    <w:rsid w:val="007B1DBB"/>
    <w:rsid w:val="007B1FCA"/>
    <w:rsid w:val="007B270A"/>
    <w:rsid w:val="007B2833"/>
    <w:rsid w:val="007B2B90"/>
    <w:rsid w:val="007B2D3B"/>
    <w:rsid w:val="007B2E5D"/>
    <w:rsid w:val="007B31F5"/>
    <w:rsid w:val="007B3291"/>
    <w:rsid w:val="007B37A9"/>
    <w:rsid w:val="007B3C95"/>
    <w:rsid w:val="007B3DED"/>
    <w:rsid w:val="007B3E2A"/>
    <w:rsid w:val="007B3EF8"/>
    <w:rsid w:val="007B3F60"/>
    <w:rsid w:val="007B3FE6"/>
    <w:rsid w:val="007B420D"/>
    <w:rsid w:val="007B4425"/>
    <w:rsid w:val="007B456C"/>
    <w:rsid w:val="007B45AE"/>
    <w:rsid w:val="007B4893"/>
    <w:rsid w:val="007B4B2E"/>
    <w:rsid w:val="007B4F9B"/>
    <w:rsid w:val="007B5023"/>
    <w:rsid w:val="007B50FE"/>
    <w:rsid w:val="007B52CD"/>
    <w:rsid w:val="007B53DA"/>
    <w:rsid w:val="007B55B3"/>
    <w:rsid w:val="007B5C1C"/>
    <w:rsid w:val="007B5DA1"/>
    <w:rsid w:val="007B5E0A"/>
    <w:rsid w:val="007B6195"/>
    <w:rsid w:val="007B65D9"/>
    <w:rsid w:val="007B69CF"/>
    <w:rsid w:val="007B6A5F"/>
    <w:rsid w:val="007B6AF6"/>
    <w:rsid w:val="007B6C48"/>
    <w:rsid w:val="007B6D15"/>
    <w:rsid w:val="007B6FD9"/>
    <w:rsid w:val="007B7132"/>
    <w:rsid w:val="007B7244"/>
    <w:rsid w:val="007B7356"/>
    <w:rsid w:val="007B787C"/>
    <w:rsid w:val="007B7A4B"/>
    <w:rsid w:val="007B7B05"/>
    <w:rsid w:val="007B7DC1"/>
    <w:rsid w:val="007B7E11"/>
    <w:rsid w:val="007B7EDB"/>
    <w:rsid w:val="007B7FA9"/>
    <w:rsid w:val="007C04DF"/>
    <w:rsid w:val="007C0915"/>
    <w:rsid w:val="007C0997"/>
    <w:rsid w:val="007C0D02"/>
    <w:rsid w:val="007C103D"/>
    <w:rsid w:val="007C1394"/>
    <w:rsid w:val="007C145B"/>
    <w:rsid w:val="007C187F"/>
    <w:rsid w:val="007C193E"/>
    <w:rsid w:val="007C19AD"/>
    <w:rsid w:val="007C1B42"/>
    <w:rsid w:val="007C1FC4"/>
    <w:rsid w:val="007C2002"/>
    <w:rsid w:val="007C2884"/>
    <w:rsid w:val="007C28E2"/>
    <w:rsid w:val="007C2C0B"/>
    <w:rsid w:val="007C30EB"/>
    <w:rsid w:val="007C3598"/>
    <w:rsid w:val="007C386C"/>
    <w:rsid w:val="007C3BC8"/>
    <w:rsid w:val="007C3FA8"/>
    <w:rsid w:val="007C4828"/>
    <w:rsid w:val="007C48C8"/>
    <w:rsid w:val="007C4B46"/>
    <w:rsid w:val="007C4E38"/>
    <w:rsid w:val="007C56D6"/>
    <w:rsid w:val="007C5706"/>
    <w:rsid w:val="007C5926"/>
    <w:rsid w:val="007C61D3"/>
    <w:rsid w:val="007C62AA"/>
    <w:rsid w:val="007C655F"/>
    <w:rsid w:val="007C65E0"/>
    <w:rsid w:val="007C68DA"/>
    <w:rsid w:val="007C6C75"/>
    <w:rsid w:val="007C73C4"/>
    <w:rsid w:val="007C7A0E"/>
    <w:rsid w:val="007C7A84"/>
    <w:rsid w:val="007C7AE9"/>
    <w:rsid w:val="007C7B17"/>
    <w:rsid w:val="007C7B57"/>
    <w:rsid w:val="007C7BA4"/>
    <w:rsid w:val="007C7C9D"/>
    <w:rsid w:val="007C7DC9"/>
    <w:rsid w:val="007D005B"/>
    <w:rsid w:val="007D0325"/>
    <w:rsid w:val="007D05E9"/>
    <w:rsid w:val="007D0A03"/>
    <w:rsid w:val="007D0BFD"/>
    <w:rsid w:val="007D0CF4"/>
    <w:rsid w:val="007D0D64"/>
    <w:rsid w:val="007D0DB7"/>
    <w:rsid w:val="007D0EFE"/>
    <w:rsid w:val="007D125A"/>
    <w:rsid w:val="007D1344"/>
    <w:rsid w:val="007D1492"/>
    <w:rsid w:val="007D1807"/>
    <w:rsid w:val="007D1B76"/>
    <w:rsid w:val="007D229A"/>
    <w:rsid w:val="007D2539"/>
    <w:rsid w:val="007D2568"/>
    <w:rsid w:val="007D2576"/>
    <w:rsid w:val="007D2708"/>
    <w:rsid w:val="007D29A6"/>
    <w:rsid w:val="007D2B81"/>
    <w:rsid w:val="007D2C97"/>
    <w:rsid w:val="007D2F44"/>
    <w:rsid w:val="007D2F4D"/>
    <w:rsid w:val="007D2FAB"/>
    <w:rsid w:val="007D2FFC"/>
    <w:rsid w:val="007D3079"/>
    <w:rsid w:val="007D37CF"/>
    <w:rsid w:val="007D38D3"/>
    <w:rsid w:val="007D38EB"/>
    <w:rsid w:val="007D3CEB"/>
    <w:rsid w:val="007D3F05"/>
    <w:rsid w:val="007D4178"/>
    <w:rsid w:val="007D4390"/>
    <w:rsid w:val="007D45C7"/>
    <w:rsid w:val="007D470B"/>
    <w:rsid w:val="007D4971"/>
    <w:rsid w:val="007D49B9"/>
    <w:rsid w:val="007D4D33"/>
    <w:rsid w:val="007D4D5C"/>
    <w:rsid w:val="007D5464"/>
    <w:rsid w:val="007D546F"/>
    <w:rsid w:val="007D548F"/>
    <w:rsid w:val="007D5676"/>
    <w:rsid w:val="007D5A3C"/>
    <w:rsid w:val="007D5DCC"/>
    <w:rsid w:val="007D5EEC"/>
    <w:rsid w:val="007D5F6B"/>
    <w:rsid w:val="007D5FD1"/>
    <w:rsid w:val="007D6007"/>
    <w:rsid w:val="007D62CA"/>
    <w:rsid w:val="007D65BA"/>
    <w:rsid w:val="007D663A"/>
    <w:rsid w:val="007D69F2"/>
    <w:rsid w:val="007D6A57"/>
    <w:rsid w:val="007D6BC4"/>
    <w:rsid w:val="007D6FB1"/>
    <w:rsid w:val="007D7175"/>
    <w:rsid w:val="007D728F"/>
    <w:rsid w:val="007D7327"/>
    <w:rsid w:val="007D77DF"/>
    <w:rsid w:val="007D785E"/>
    <w:rsid w:val="007D7994"/>
    <w:rsid w:val="007D7A51"/>
    <w:rsid w:val="007D7B78"/>
    <w:rsid w:val="007D7B83"/>
    <w:rsid w:val="007D7E43"/>
    <w:rsid w:val="007D7EA6"/>
    <w:rsid w:val="007E00B9"/>
    <w:rsid w:val="007E0504"/>
    <w:rsid w:val="007E051B"/>
    <w:rsid w:val="007E0644"/>
    <w:rsid w:val="007E0810"/>
    <w:rsid w:val="007E081E"/>
    <w:rsid w:val="007E089A"/>
    <w:rsid w:val="007E0A12"/>
    <w:rsid w:val="007E0DDC"/>
    <w:rsid w:val="007E1098"/>
    <w:rsid w:val="007E1121"/>
    <w:rsid w:val="007E1195"/>
    <w:rsid w:val="007E11A5"/>
    <w:rsid w:val="007E1369"/>
    <w:rsid w:val="007E1432"/>
    <w:rsid w:val="007E143F"/>
    <w:rsid w:val="007E1641"/>
    <w:rsid w:val="007E17B4"/>
    <w:rsid w:val="007E19AA"/>
    <w:rsid w:val="007E1A1B"/>
    <w:rsid w:val="007E1A41"/>
    <w:rsid w:val="007E1A78"/>
    <w:rsid w:val="007E1A88"/>
    <w:rsid w:val="007E1DB0"/>
    <w:rsid w:val="007E1F03"/>
    <w:rsid w:val="007E228D"/>
    <w:rsid w:val="007E2305"/>
    <w:rsid w:val="007E23F5"/>
    <w:rsid w:val="007E253A"/>
    <w:rsid w:val="007E2818"/>
    <w:rsid w:val="007E2B19"/>
    <w:rsid w:val="007E2F07"/>
    <w:rsid w:val="007E34A0"/>
    <w:rsid w:val="007E3531"/>
    <w:rsid w:val="007E3685"/>
    <w:rsid w:val="007E3880"/>
    <w:rsid w:val="007E3CF3"/>
    <w:rsid w:val="007E3E1E"/>
    <w:rsid w:val="007E3EE6"/>
    <w:rsid w:val="007E43CB"/>
    <w:rsid w:val="007E43E4"/>
    <w:rsid w:val="007E456F"/>
    <w:rsid w:val="007E4994"/>
    <w:rsid w:val="007E4A13"/>
    <w:rsid w:val="007E4C88"/>
    <w:rsid w:val="007E4C8A"/>
    <w:rsid w:val="007E4DCD"/>
    <w:rsid w:val="007E4E69"/>
    <w:rsid w:val="007E4F12"/>
    <w:rsid w:val="007E54AC"/>
    <w:rsid w:val="007E563F"/>
    <w:rsid w:val="007E581A"/>
    <w:rsid w:val="007E585E"/>
    <w:rsid w:val="007E5B59"/>
    <w:rsid w:val="007E5BC9"/>
    <w:rsid w:val="007E6040"/>
    <w:rsid w:val="007E6131"/>
    <w:rsid w:val="007E61EA"/>
    <w:rsid w:val="007E6266"/>
    <w:rsid w:val="007E6505"/>
    <w:rsid w:val="007E677E"/>
    <w:rsid w:val="007E67C7"/>
    <w:rsid w:val="007E72F5"/>
    <w:rsid w:val="007E73B3"/>
    <w:rsid w:val="007E77F1"/>
    <w:rsid w:val="007E7DDF"/>
    <w:rsid w:val="007E7EA9"/>
    <w:rsid w:val="007E7EB6"/>
    <w:rsid w:val="007F0105"/>
    <w:rsid w:val="007F0262"/>
    <w:rsid w:val="007F0532"/>
    <w:rsid w:val="007F0AF5"/>
    <w:rsid w:val="007F0BF3"/>
    <w:rsid w:val="007F0D5B"/>
    <w:rsid w:val="007F0D92"/>
    <w:rsid w:val="007F0F76"/>
    <w:rsid w:val="007F0FB1"/>
    <w:rsid w:val="007F1146"/>
    <w:rsid w:val="007F11C8"/>
    <w:rsid w:val="007F1272"/>
    <w:rsid w:val="007F19B6"/>
    <w:rsid w:val="007F1CFB"/>
    <w:rsid w:val="007F1D3E"/>
    <w:rsid w:val="007F21DA"/>
    <w:rsid w:val="007F220B"/>
    <w:rsid w:val="007F2297"/>
    <w:rsid w:val="007F22BF"/>
    <w:rsid w:val="007F27B3"/>
    <w:rsid w:val="007F27DD"/>
    <w:rsid w:val="007F2827"/>
    <w:rsid w:val="007F2A12"/>
    <w:rsid w:val="007F32C9"/>
    <w:rsid w:val="007F33CE"/>
    <w:rsid w:val="007F33F1"/>
    <w:rsid w:val="007F3514"/>
    <w:rsid w:val="007F37D4"/>
    <w:rsid w:val="007F3C06"/>
    <w:rsid w:val="007F3DB1"/>
    <w:rsid w:val="007F3DF4"/>
    <w:rsid w:val="007F410B"/>
    <w:rsid w:val="007F4618"/>
    <w:rsid w:val="007F4ABD"/>
    <w:rsid w:val="007F4B62"/>
    <w:rsid w:val="007F4B6C"/>
    <w:rsid w:val="007F4B9A"/>
    <w:rsid w:val="007F4C5D"/>
    <w:rsid w:val="007F4CC3"/>
    <w:rsid w:val="007F4D1E"/>
    <w:rsid w:val="007F4D40"/>
    <w:rsid w:val="007F4E81"/>
    <w:rsid w:val="007F503A"/>
    <w:rsid w:val="007F50B5"/>
    <w:rsid w:val="007F5152"/>
    <w:rsid w:val="007F53EE"/>
    <w:rsid w:val="007F5463"/>
    <w:rsid w:val="007F5CB2"/>
    <w:rsid w:val="007F5E18"/>
    <w:rsid w:val="007F5F33"/>
    <w:rsid w:val="007F60E9"/>
    <w:rsid w:val="007F638A"/>
    <w:rsid w:val="007F6686"/>
    <w:rsid w:val="007F66A4"/>
    <w:rsid w:val="007F6880"/>
    <w:rsid w:val="007F6EFF"/>
    <w:rsid w:val="007F6F20"/>
    <w:rsid w:val="007F7055"/>
    <w:rsid w:val="007F74CC"/>
    <w:rsid w:val="007F76B4"/>
    <w:rsid w:val="007F775F"/>
    <w:rsid w:val="007F7996"/>
    <w:rsid w:val="007F7D01"/>
    <w:rsid w:val="007F7DE9"/>
    <w:rsid w:val="007F7F53"/>
    <w:rsid w:val="0080010D"/>
    <w:rsid w:val="008001B4"/>
    <w:rsid w:val="008002B3"/>
    <w:rsid w:val="00800372"/>
    <w:rsid w:val="00800481"/>
    <w:rsid w:val="008005C1"/>
    <w:rsid w:val="0080067D"/>
    <w:rsid w:val="008006EA"/>
    <w:rsid w:val="00800769"/>
    <w:rsid w:val="0080083F"/>
    <w:rsid w:val="00800C73"/>
    <w:rsid w:val="00800D07"/>
    <w:rsid w:val="00800DC4"/>
    <w:rsid w:val="00800ED2"/>
    <w:rsid w:val="0080107E"/>
    <w:rsid w:val="00801354"/>
    <w:rsid w:val="00801790"/>
    <w:rsid w:val="00801D29"/>
    <w:rsid w:val="00801EB5"/>
    <w:rsid w:val="00801F6F"/>
    <w:rsid w:val="008022A8"/>
    <w:rsid w:val="0080237D"/>
    <w:rsid w:val="0080245A"/>
    <w:rsid w:val="0080250A"/>
    <w:rsid w:val="00802557"/>
    <w:rsid w:val="008029AF"/>
    <w:rsid w:val="00802E74"/>
    <w:rsid w:val="00802F81"/>
    <w:rsid w:val="008031AA"/>
    <w:rsid w:val="008036EC"/>
    <w:rsid w:val="00803A5C"/>
    <w:rsid w:val="00803B2D"/>
    <w:rsid w:val="00803C8F"/>
    <w:rsid w:val="00803E5C"/>
    <w:rsid w:val="00803EAF"/>
    <w:rsid w:val="00803EDF"/>
    <w:rsid w:val="008040C4"/>
    <w:rsid w:val="00804174"/>
    <w:rsid w:val="008041CE"/>
    <w:rsid w:val="00804389"/>
    <w:rsid w:val="008043A4"/>
    <w:rsid w:val="00804511"/>
    <w:rsid w:val="00804927"/>
    <w:rsid w:val="00804B92"/>
    <w:rsid w:val="00804E21"/>
    <w:rsid w:val="00805092"/>
    <w:rsid w:val="008050BE"/>
    <w:rsid w:val="008052E3"/>
    <w:rsid w:val="008054A4"/>
    <w:rsid w:val="008057F4"/>
    <w:rsid w:val="00805814"/>
    <w:rsid w:val="0080599C"/>
    <w:rsid w:val="00805CAA"/>
    <w:rsid w:val="0080690E"/>
    <w:rsid w:val="00806A2C"/>
    <w:rsid w:val="00806A51"/>
    <w:rsid w:val="00806AAF"/>
    <w:rsid w:val="00806AF6"/>
    <w:rsid w:val="00806C1D"/>
    <w:rsid w:val="00806D72"/>
    <w:rsid w:val="00806F0C"/>
    <w:rsid w:val="00806F17"/>
    <w:rsid w:val="00806FA6"/>
    <w:rsid w:val="008070AC"/>
    <w:rsid w:val="00807307"/>
    <w:rsid w:val="0080744C"/>
    <w:rsid w:val="008075A1"/>
    <w:rsid w:val="008075E0"/>
    <w:rsid w:val="008076E3"/>
    <w:rsid w:val="00807921"/>
    <w:rsid w:val="00807A20"/>
    <w:rsid w:val="00807BB4"/>
    <w:rsid w:val="008101D5"/>
    <w:rsid w:val="008101FD"/>
    <w:rsid w:val="00810673"/>
    <w:rsid w:val="00810A72"/>
    <w:rsid w:val="00810D2A"/>
    <w:rsid w:val="00810D8D"/>
    <w:rsid w:val="00810E77"/>
    <w:rsid w:val="00810ED0"/>
    <w:rsid w:val="00810F35"/>
    <w:rsid w:val="00810F5D"/>
    <w:rsid w:val="00811048"/>
    <w:rsid w:val="008111F3"/>
    <w:rsid w:val="00811835"/>
    <w:rsid w:val="00811FE2"/>
    <w:rsid w:val="008120D0"/>
    <w:rsid w:val="0081212A"/>
    <w:rsid w:val="0081221B"/>
    <w:rsid w:val="00812440"/>
    <w:rsid w:val="00812744"/>
    <w:rsid w:val="008127C4"/>
    <w:rsid w:val="008128CB"/>
    <w:rsid w:val="00812915"/>
    <w:rsid w:val="0081295E"/>
    <w:rsid w:val="00812B76"/>
    <w:rsid w:val="00812B78"/>
    <w:rsid w:val="00812C4D"/>
    <w:rsid w:val="00812E1B"/>
    <w:rsid w:val="0081335B"/>
    <w:rsid w:val="008133AC"/>
    <w:rsid w:val="00813841"/>
    <w:rsid w:val="00813BF5"/>
    <w:rsid w:val="00813C38"/>
    <w:rsid w:val="00813C3A"/>
    <w:rsid w:val="00813DAE"/>
    <w:rsid w:val="008142A2"/>
    <w:rsid w:val="0081438A"/>
    <w:rsid w:val="00814394"/>
    <w:rsid w:val="00814420"/>
    <w:rsid w:val="008144FD"/>
    <w:rsid w:val="00814C23"/>
    <w:rsid w:val="00815112"/>
    <w:rsid w:val="0081518E"/>
    <w:rsid w:val="0081538D"/>
    <w:rsid w:val="00815456"/>
    <w:rsid w:val="008155E6"/>
    <w:rsid w:val="0081565B"/>
    <w:rsid w:val="00815679"/>
    <w:rsid w:val="00815773"/>
    <w:rsid w:val="0081581D"/>
    <w:rsid w:val="00815B29"/>
    <w:rsid w:val="00815EF3"/>
    <w:rsid w:val="00815F92"/>
    <w:rsid w:val="0081612B"/>
    <w:rsid w:val="00816224"/>
    <w:rsid w:val="008162E1"/>
    <w:rsid w:val="008163E0"/>
    <w:rsid w:val="00816875"/>
    <w:rsid w:val="00816B82"/>
    <w:rsid w:val="00816BA2"/>
    <w:rsid w:val="00816C3A"/>
    <w:rsid w:val="00817161"/>
    <w:rsid w:val="008172BE"/>
    <w:rsid w:val="00817310"/>
    <w:rsid w:val="0081750B"/>
    <w:rsid w:val="008176EC"/>
    <w:rsid w:val="0081774E"/>
    <w:rsid w:val="00817A1F"/>
    <w:rsid w:val="00817AC0"/>
    <w:rsid w:val="00817B71"/>
    <w:rsid w:val="00817B84"/>
    <w:rsid w:val="00817BE4"/>
    <w:rsid w:val="00817F4B"/>
    <w:rsid w:val="00820244"/>
    <w:rsid w:val="00820392"/>
    <w:rsid w:val="0082047C"/>
    <w:rsid w:val="00820704"/>
    <w:rsid w:val="00820CE4"/>
    <w:rsid w:val="00820E6D"/>
    <w:rsid w:val="00820FC7"/>
    <w:rsid w:val="0082106B"/>
    <w:rsid w:val="008212D0"/>
    <w:rsid w:val="0082143B"/>
    <w:rsid w:val="008214C0"/>
    <w:rsid w:val="00821564"/>
    <w:rsid w:val="008215C5"/>
    <w:rsid w:val="008217BA"/>
    <w:rsid w:val="0082190A"/>
    <w:rsid w:val="00821CB7"/>
    <w:rsid w:val="00821CE5"/>
    <w:rsid w:val="008220D6"/>
    <w:rsid w:val="008221B3"/>
    <w:rsid w:val="00822446"/>
    <w:rsid w:val="00822467"/>
    <w:rsid w:val="00822473"/>
    <w:rsid w:val="0082248E"/>
    <w:rsid w:val="0082255B"/>
    <w:rsid w:val="00822AA3"/>
    <w:rsid w:val="00822AC6"/>
    <w:rsid w:val="00822C08"/>
    <w:rsid w:val="00822C88"/>
    <w:rsid w:val="00822EB8"/>
    <w:rsid w:val="00823068"/>
    <w:rsid w:val="008231F0"/>
    <w:rsid w:val="008232DB"/>
    <w:rsid w:val="0082345F"/>
    <w:rsid w:val="00823488"/>
    <w:rsid w:val="008234CC"/>
    <w:rsid w:val="008234D3"/>
    <w:rsid w:val="00823699"/>
    <w:rsid w:val="008238C7"/>
    <w:rsid w:val="00823A4A"/>
    <w:rsid w:val="00823E72"/>
    <w:rsid w:val="00823F62"/>
    <w:rsid w:val="0082418E"/>
    <w:rsid w:val="008244A2"/>
    <w:rsid w:val="008244C4"/>
    <w:rsid w:val="008245CA"/>
    <w:rsid w:val="008248F7"/>
    <w:rsid w:val="0082496D"/>
    <w:rsid w:val="00824B15"/>
    <w:rsid w:val="00824D0C"/>
    <w:rsid w:val="00824E08"/>
    <w:rsid w:val="00824EB0"/>
    <w:rsid w:val="00824FDF"/>
    <w:rsid w:val="0082507D"/>
    <w:rsid w:val="00825125"/>
    <w:rsid w:val="0082545C"/>
    <w:rsid w:val="008255BE"/>
    <w:rsid w:val="00825797"/>
    <w:rsid w:val="008257CC"/>
    <w:rsid w:val="008258C4"/>
    <w:rsid w:val="00825911"/>
    <w:rsid w:val="00825A00"/>
    <w:rsid w:val="00825A9B"/>
    <w:rsid w:val="00825D75"/>
    <w:rsid w:val="00825FDD"/>
    <w:rsid w:val="008261CD"/>
    <w:rsid w:val="0082658F"/>
    <w:rsid w:val="0082670D"/>
    <w:rsid w:val="00826916"/>
    <w:rsid w:val="00826A0B"/>
    <w:rsid w:val="00826AC6"/>
    <w:rsid w:val="00826D6B"/>
    <w:rsid w:val="00826DDD"/>
    <w:rsid w:val="008270B3"/>
    <w:rsid w:val="008274BF"/>
    <w:rsid w:val="00827EFD"/>
    <w:rsid w:val="00827F3A"/>
    <w:rsid w:val="00830392"/>
    <w:rsid w:val="008303B5"/>
    <w:rsid w:val="008306D1"/>
    <w:rsid w:val="00830721"/>
    <w:rsid w:val="008308A1"/>
    <w:rsid w:val="008308CA"/>
    <w:rsid w:val="008309FA"/>
    <w:rsid w:val="00830ACD"/>
    <w:rsid w:val="00830B38"/>
    <w:rsid w:val="00830DC3"/>
    <w:rsid w:val="00831071"/>
    <w:rsid w:val="008314D8"/>
    <w:rsid w:val="00831555"/>
    <w:rsid w:val="008315FB"/>
    <w:rsid w:val="00831AD1"/>
    <w:rsid w:val="00831B89"/>
    <w:rsid w:val="00831F52"/>
    <w:rsid w:val="00832154"/>
    <w:rsid w:val="00832609"/>
    <w:rsid w:val="00832621"/>
    <w:rsid w:val="0083288A"/>
    <w:rsid w:val="00832A3A"/>
    <w:rsid w:val="00832CA7"/>
    <w:rsid w:val="00832D19"/>
    <w:rsid w:val="00832F5C"/>
    <w:rsid w:val="00833657"/>
    <w:rsid w:val="00833AF3"/>
    <w:rsid w:val="00833B54"/>
    <w:rsid w:val="00833C77"/>
    <w:rsid w:val="00834077"/>
    <w:rsid w:val="0083419D"/>
    <w:rsid w:val="00834254"/>
    <w:rsid w:val="0083440B"/>
    <w:rsid w:val="00834426"/>
    <w:rsid w:val="0083442E"/>
    <w:rsid w:val="00834AAB"/>
    <w:rsid w:val="00834D10"/>
    <w:rsid w:val="00834ED0"/>
    <w:rsid w:val="008354B5"/>
    <w:rsid w:val="008358AF"/>
    <w:rsid w:val="0083592B"/>
    <w:rsid w:val="00835962"/>
    <w:rsid w:val="008359E0"/>
    <w:rsid w:val="00835E00"/>
    <w:rsid w:val="0083601B"/>
    <w:rsid w:val="0083620A"/>
    <w:rsid w:val="008362FB"/>
    <w:rsid w:val="0083657A"/>
    <w:rsid w:val="008369A4"/>
    <w:rsid w:val="00836AFB"/>
    <w:rsid w:val="00836B0B"/>
    <w:rsid w:val="00836CAD"/>
    <w:rsid w:val="00836DB8"/>
    <w:rsid w:val="00837065"/>
    <w:rsid w:val="00837137"/>
    <w:rsid w:val="00837147"/>
    <w:rsid w:val="008376F6"/>
    <w:rsid w:val="0083795E"/>
    <w:rsid w:val="00837B68"/>
    <w:rsid w:val="00837BF7"/>
    <w:rsid w:val="00837C77"/>
    <w:rsid w:val="00837D32"/>
    <w:rsid w:val="00837D5B"/>
    <w:rsid w:val="00837E7B"/>
    <w:rsid w:val="008400A3"/>
    <w:rsid w:val="0084032A"/>
    <w:rsid w:val="0084036E"/>
    <w:rsid w:val="00840607"/>
    <w:rsid w:val="008407E2"/>
    <w:rsid w:val="00840D78"/>
    <w:rsid w:val="00840E40"/>
    <w:rsid w:val="008411DC"/>
    <w:rsid w:val="008413E5"/>
    <w:rsid w:val="008416C1"/>
    <w:rsid w:val="008417B9"/>
    <w:rsid w:val="008417D7"/>
    <w:rsid w:val="0084183F"/>
    <w:rsid w:val="00841911"/>
    <w:rsid w:val="00841A9D"/>
    <w:rsid w:val="00841CD2"/>
    <w:rsid w:val="00841DC6"/>
    <w:rsid w:val="00842051"/>
    <w:rsid w:val="00842517"/>
    <w:rsid w:val="0084266C"/>
    <w:rsid w:val="00842734"/>
    <w:rsid w:val="00842B77"/>
    <w:rsid w:val="00842BB0"/>
    <w:rsid w:val="00843026"/>
    <w:rsid w:val="0084309F"/>
    <w:rsid w:val="0084329A"/>
    <w:rsid w:val="0084368E"/>
    <w:rsid w:val="00843C49"/>
    <w:rsid w:val="00843CA5"/>
    <w:rsid w:val="00843DA4"/>
    <w:rsid w:val="00844191"/>
    <w:rsid w:val="00844317"/>
    <w:rsid w:val="0084436D"/>
    <w:rsid w:val="00844536"/>
    <w:rsid w:val="008446DC"/>
    <w:rsid w:val="00844921"/>
    <w:rsid w:val="0084494E"/>
    <w:rsid w:val="00844A7D"/>
    <w:rsid w:val="00845063"/>
    <w:rsid w:val="00845254"/>
    <w:rsid w:val="008452C5"/>
    <w:rsid w:val="00845368"/>
    <w:rsid w:val="0084588C"/>
    <w:rsid w:val="008459C4"/>
    <w:rsid w:val="00845ADC"/>
    <w:rsid w:val="00845C12"/>
    <w:rsid w:val="00845EF6"/>
    <w:rsid w:val="00846447"/>
    <w:rsid w:val="00846522"/>
    <w:rsid w:val="0084658B"/>
    <w:rsid w:val="0084659D"/>
    <w:rsid w:val="00846972"/>
    <w:rsid w:val="008469D9"/>
    <w:rsid w:val="00846DC0"/>
    <w:rsid w:val="00846E15"/>
    <w:rsid w:val="00846F41"/>
    <w:rsid w:val="00847243"/>
    <w:rsid w:val="008474A7"/>
    <w:rsid w:val="0084753A"/>
    <w:rsid w:val="00847B89"/>
    <w:rsid w:val="00847D74"/>
    <w:rsid w:val="00850363"/>
    <w:rsid w:val="008506B6"/>
    <w:rsid w:val="0085081B"/>
    <w:rsid w:val="00850AE0"/>
    <w:rsid w:val="00850B89"/>
    <w:rsid w:val="00850D59"/>
    <w:rsid w:val="00850DCE"/>
    <w:rsid w:val="00850F3A"/>
    <w:rsid w:val="008517B1"/>
    <w:rsid w:val="0085195E"/>
    <w:rsid w:val="00851A8F"/>
    <w:rsid w:val="00851BA9"/>
    <w:rsid w:val="00851C2C"/>
    <w:rsid w:val="00851DA5"/>
    <w:rsid w:val="00851DDE"/>
    <w:rsid w:val="00851DEF"/>
    <w:rsid w:val="00851F60"/>
    <w:rsid w:val="00852344"/>
    <w:rsid w:val="008524D2"/>
    <w:rsid w:val="008525CD"/>
    <w:rsid w:val="008526BC"/>
    <w:rsid w:val="00852726"/>
    <w:rsid w:val="0085295E"/>
    <w:rsid w:val="00852B0F"/>
    <w:rsid w:val="00852B15"/>
    <w:rsid w:val="00852DAB"/>
    <w:rsid w:val="00852E19"/>
    <w:rsid w:val="008531A9"/>
    <w:rsid w:val="008532FC"/>
    <w:rsid w:val="008538BC"/>
    <w:rsid w:val="008539C4"/>
    <w:rsid w:val="00853CC2"/>
    <w:rsid w:val="00853E7C"/>
    <w:rsid w:val="00853EA2"/>
    <w:rsid w:val="00853F52"/>
    <w:rsid w:val="008541DD"/>
    <w:rsid w:val="00854586"/>
    <w:rsid w:val="00854808"/>
    <w:rsid w:val="00854862"/>
    <w:rsid w:val="00854ABD"/>
    <w:rsid w:val="00854BD2"/>
    <w:rsid w:val="00854F65"/>
    <w:rsid w:val="008552C0"/>
    <w:rsid w:val="008552FA"/>
    <w:rsid w:val="008556E4"/>
    <w:rsid w:val="0085599B"/>
    <w:rsid w:val="008559F4"/>
    <w:rsid w:val="008564ED"/>
    <w:rsid w:val="0085654B"/>
    <w:rsid w:val="0085668F"/>
    <w:rsid w:val="008566A4"/>
    <w:rsid w:val="00856833"/>
    <w:rsid w:val="00856840"/>
    <w:rsid w:val="0085690A"/>
    <w:rsid w:val="00856A95"/>
    <w:rsid w:val="00856AE0"/>
    <w:rsid w:val="00856C46"/>
    <w:rsid w:val="00856CB3"/>
    <w:rsid w:val="00856D28"/>
    <w:rsid w:val="00857147"/>
    <w:rsid w:val="0085748A"/>
    <w:rsid w:val="00857592"/>
    <w:rsid w:val="0085781E"/>
    <w:rsid w:val="00857A7B"/>
    <w:rsid w:val="00857C9D"/>
    <w:rsid w:val="00857CA4"/>
    <w:rsid w:val="008600FA"/>
    <w:rsid w:val="008602EA"/>
    <w:rsid w:val="0086047C"/>
    <w:rsid w:val="008605AD"/>
    <w:rsid w:val="0086087C"/>
    <w:rsid w:val="008609C4"/>
    <w:rsid w:val="00860D8E"/>
    <w:rsid w:val="00860FEA"/>
    <w:rsid w:val="00861246"/>
    <w:rsid w:val="00861417"/>
    <w:rsid w:val="00861517"/>
    <w:rsid w:val="0086172E"/>
    <w:rsid w:val="00861DC4"/>
    <w:rsid w:val="00861FCA"/>
    <w:rsid w:val="0086201D"/>
    <w:rsid w:val="008620BE"/>
    <w:rsid w:val="008620EC"/>
    <w:rsid w:val="00862691"/>
    <w:rsid w:val="008626D8"/>
    <w:rsid w:val="0086275E"/>
    <w:rsid w:val="008629B2"/>
    <w:rsid w:val="00862A67"/>
    <w:rsid w:val="00862A96"/>
    <w:rsid w:val="00862AC9"/>
    <w:rsid w:val="00862EDF"/>
    <w:rsid w:val="00862F26"/>
    <w:rsid w:val="008630C1"/>
    <w:rsid w:val="0086331A"/>
    <w:rsid w:val="008636FF"/>
    <w:rsid w:val="00863B09"/>
    <w:rsid w:val="00863CD7"/>
    <w:rsid w:val="00863E90"/>
    <w:rsid w:val="00864125"/>
    <w:rsid w:val="008642C9"/>
    <w:rsid w:val="00864433"/>
    <w:rsid w:val="00864440"/>
    <w:rsid w:val="008646CA"/>
    <w:rsid w:val="00864816"/>
    <w:rsid w:val="008648D1"/>
    <w:rsid w:val="00864A18"/>
    <w:rsid w:val="00864B3A"/>
    <w:rsid w:val="00864B6B"/>
    <w:rsid w:val="00864B82"/>
    <w:rsid w:val="00864D01"/>
    <w:rsid w:val="00864D76"/>
    <w:rsid w:val="008650FC"/>
    <w:rsid w:val="00865139"/>
    <w:rsid w:val="008652A2"/>
    <w:rsid w:val="0086554D"/>
    <w:rsid w:val="0086555F"/>
    <w:rsid w:val="008659A8"/>
    <w:rsid w:val="00865FDD"/>
    <w:rsid w:val="00865FED"/>
    <w:rsid w:val="0086673F"/>
    <w:rsid w:val="0086690C"/>
    <w:rsid w:val="00866A39"/>
    <w:rsid w:val="00866BE8"/>
    <w:rsid w:val="00866CEC"/>
    <w:rsid w:val="00866EB3"/>
    <w:rsid w:val="00866F0E"/>
    <w:rsid w:val="00866FEF"/>
    <w:rsid w:val="0086701A"/>
    <w:rsid w:val="00867131"/>
    <w:rsid w:val="0086731E"/>
    <w:rsid w:val="0086770A"/>
    <w:rsid w:val="008677D1"/>
    <w:rsid w:val="00867A3A"/>
    <w:rsid w:val="00867AB0"/>
    <w:rsid w:val="00867BD2"/>
    <w:rsid w:val="008700BE"/>
    <w:rsid w:val="008700D5"/>
    <w:rsid w:val="0087058A"/>
    <w:rsid w:val="0087084F"/>
    <w:rsid w:val="0087086B"/>
    <w:rsid w:val="00870B31"/>
    <w:rsid w:val="00870E29"/>
    <w:rsid w:val="00870EDA"/>
    <w:rsid w:val="008711F8"/>
    <w:rsid w:val="00871205"/>
    <w:rsid w:val="008712FD"/>
    <w:rsid w:val="008716A1"/>
    <w:rsid w:val="00871719"/>
    <w:rsid w:val="00871BC1"/>
    <w:rsid w:val="00871BDD"/>
    <w:rsid w:val="00871E1B"/>
    <w:rsid w:val="0087207E"/>
    <w:rsid w:val="0087210C"/>
    <w:rsid w:val="00872216"/>
    <w:rsid w:val="008722C5"/>
    <w:rsid w:val="00872326"/>
    <w:rsid w:val="00872495"/>
    <w:rsid w:val="00872728"/>
    <w:rsid w:val="0087275A"/>
    <w:rsid w:val="008727FD"/>
    <w:rsid w:val="008728C3"/>
    <w:rsid w:val="00872D3F"/>
    <w:rsid w:val="00872FAB"/>
    <w:rsid w:val="00873080"/>
    <w:rsid w:val="008733E4"/>
    <w:rsid w:val="008734C6"/>
    <w:rsid w:val="008736BD"/>
    <w:rsid w:val="00873776"/>
    <w:rsid w:val="008739BA"/>
    <w:rsid w:val="00873B45"/>
    <w:rsid w:val="00873D80"/>
    <w:rsid w:val="00873F15"/>
    <w:rsid w:val="00874096"/>
    <w:rsid w:val="008744BA"/>
    <w:rsid w:val="00874808"/>
    <w:rsid w:val="00874A96"/>
    <w:rsid w:val="00874E95"/>
    <w:rsid w:val="00874EF7"/>
    <w:rsid w:val="00875181"/>
    <w:rsid w:val="008755BE"/>
    <w:rsid w:val="008756A4"/>
    <w:rsid w:val="00875763"/>
    <w:rsid w:val="008757DE"/>
    <w:rsid w:val="00875824"/>
    <w:rsid w:val="0087588F"/>
    <w:rsid w:val="00875A82"/>
    <w:rsid w:val="00875C4C"/>
    <w:rsid w:val="00875E9C"/>
    <w:rsid w:val="00875F73"/>
    <w:rsid w:val="0087620B"/>
    <w:rsid w:val="00876278"/>
    <w:rsid w:val="0087650B"/>
    <w:rsid w:val="008768F9"/>
    <w:rsid w:val="00876BE7"/>
    <w:rsid w:val="00876C1B"/>
    <w:rsid w:val="00876D18"/>
    <w:rsid w:val="008775E2"/>
    <w:rsid w:val="00877770"/>
    <w:rsid w:val="00877841"/>
    <w:rsid w:val="0087799E"/>
    <w:rsid w:val="00877AF4"/>
    <w:rsid w:val="00877EBF"/>
    <w:rsid w:val="0088009F"/>
    <w:rsid w:val="0088050F"/>
    <w:rsid w:val="008808E2"/>
    <w:rsid w:val="0088092C"/>
    <w:rsid w:val="00880A8A"/>
    <w:rsid w:val="00880B1F"/>
    <w:rsid w:val="00880CBE"/>
    <w:rsid w:val="00880F30"/>
    <w:rsid w:val="0088138C"/>
    <w:rsid w:val="00881568"/>
    <w:rsid w:val="008817C2"/>
    <w:rsid w:val="00881A2E"/>
    <w:rsid w:val="00881AB1"/>
    <w:rsid w:val="00881C3C"/>
    <w:rsid w:val="00881D22"/>
    <w:rsid w:val="00881D3C"/>
    <w:rsid w:val="008820E0"/>
    <w:rsid w:val="0088214B"/>
    <w:rsid w:val="008821D9"/>
    <w:rsid w:val="00882268"/>
    <w:rsid w:val="008822A2"/>
    <w:rsid w:val="00882328"/>
    <w:rsid w:val="0088260B"/>
    <w:rsid w:val="008829C2"/>
    <w:rsid w:val="00882E16"/>
    <w:rsid w:val="00882E8C"/>
    <w:rsid w:val="00882F0E"/>
    <w:rsid w:val="008833E8"/>
    <w:rsid w:val="00883437"/>
    <w:rsid w:val="00883746"/>
    <w:rsid w:val="0088395F"/>
    <w:rsid w:val="00883C1C"/>
    <w:rsid w:val="00883DE6"/>
    <w:rsid w:val="0088413A"/>
    <w:rsid w:val="0088468F"/>
    <w:rsid w:val="00884707"/>
    <w:rsid w:val="00884C38"/>
    <w:rsid w:val="00884E59"/>
    <w:rsid w:val="00884F88"/>
    <w:rsid w:val="00884FDB"/>
    <w:rsid w:val="00885162"/>
    <w:rsid w:val="00885796"/>
    <w:rsid w:val="008859ED"/>
    <w:rsid w:val="00885B17"/>
    <w:rsid w:val="00885C74"/>
    <w:rsid w:val="00886261"/>
    <w:rsid w:val="008862A9"/>
    <w:rsid w:val="008863F2"/>
    <w:rsid w:val="008864A5"/>
    <w:rsid w:val="0088651B"/>
    <w:rsid w:val="008869DF"/>
    <w:rsid w:val="00886B17"/>
    <w:rsid w:val="00886B2D"/>
    <w:rsid w:val="00886CEB"/>
    <w:rsid w:val="00886D98"/>
    <w:rsid w:val="008874AB"/>
    <w:rsid w:val="008875D8"/>
    <w:rsid w:val="0088780B"/>
    <w:rsid w:val="00887B48"/>
    <w:rsid w:val="00887C65"/>
    <w:rsid w:val="00887DCF"/>
    <w:rsid w:val="00887F8B"/>
    <w:rsid w:val="008902DC"/>
    <w:rsid w:val="0089044A"/>
    <w:rsid w:val="00890559"/>
    <w:rsid w:val="00890659"/>
    <w:rsid w:val="008907ED"/>
    <w:rsid w:val="00890B2D"/>
    <w:rsid w:val="00890D36"/>
    <w:rsid w:val="00890D81"/>
    <w:rsid w:val="00890FDA"/>
    <w:rsid w:val="00891065"/>
    <w:rsid w:val="0089135E"/>
    <w:rsid w:val="0089141B"/>
    <w:rsid w:val="0089157E"/>
    <w:rsid w:val="0089176E"/>
    <w:rsid w:val="008917E0"/>
    <w:rsid w:val="00891B37"/>
    <w:rsid w:val="00891B85"/>
    <w:rsid w:val="0089234A"/>
    <w:rsid w:val="00892357"/>
    <w:rsid w:val="00892365"/>
    <w:rsid w:val="008924D1"/>
    <w:rsid w:val="008924EB"/>
    <w:rsid w:val="008925EB"/>
    <w:rsid w:val="00892718"/>
    <w:rsid w:val="00892813"/>
    <w:rsid w:val="008929AE"/>
    <w:rsid w:val="00892B36"/>
    <w:rsid w:val="00892B38"/>
    <w:rsid w:val="00892BE5"/>
    <w:rsid w:val="00892F2D"/>
    <w:rsid w:val="00892F6C"/>
    <w:rsid w:val="008935D3"/>
    <w:rsid w:val="00893780"/>
    <w:rsid w:val="00893801"/>
    <w:rsid w:val="0089387C"/>
    <w:rsid w:val="00893A4B"/>
    <w:rsid w:val="00893CC4"/>
    <w:rsid w:val="00893DB0"/>
    <w:rsid w:val="00893F6F"/>
    <w:rsid w:val="00894097"/>
    <w:rsid w:val="008940EE"/>
    <w:rsid w:val="00894192"/>
    <w:rsid w:val="008941CC"/>
    <w:rsid w:val="0089444E"/>
    <w:rsid w:val="00894926"/>
    <w:rsid w:val="008949DF"/>
    <w:rsid w:val="00894B5D"/>
    <w:rsid w:val="008951DB"/>
    <w:rsid w:val="0089539E"/>
    <w:rsid w:val="00895413"/>
    <w:rsid w:val="0089564F"/>
    <w:rsid w:val="00895667"/>
    <w:rsid w:val="008956C4"/>
    <w:rsid w:val="0089580F"/>
    <w:rsid w:val="00895982"/>
    <w:rsid w:val="00895B43"/>
    <w:rsid w:val="00895BD0"/>
    <w:rsid w:val="00895C62"/>
    <w:rsid w:val="00895C70"/>
    <w:rsid w:val="00895DA7"/>
    <w:rsid w:val="00895E6D"/>
    <w:rsid w:val="00895FB0"/>
    <w:rsid w:val="00896093"/>
    <w:rsid w:val="00896234"/>
    <w:rsid w:val="00896540"/>
    <w:rsid w:val="0089657C"/>
    <w:rsid w:val="008968BA"/>
    <w:rsid w:val="00896C81"/>
    <w:rsid w:val="00896D83"/>
    <w:rsid w:val="00896F4A"/>
    <w:rsid w:val="00897171"/>
    <w:rsid w:val="008973AB"/>
    <w:rsid w:val="0089757C"/>
    <w:rsid w:val="008977A8"/>
    <w:rsid w:val="008979F3"/>
    <w:rsid w:val="00897BAA"/>
    <w:rsid w:val="00897DA8"/>
    <w:rsid w:val="008A01BB"/>
    <w:rsid w:val="008A0359"/>
    <w:rsid w:val="008A0576"/>
    <w:rsid w:val="008A05AA"/>
    <w:rsid w:val="008A071C"/>
    <w:rsid w:val="008A0963"/>
    <w:rsid w:val="008A0AB2"/>
    <w:rsid w:val="008A0B4B"/>
    <w:rsid w:val="008A0C41"/>
    <w:rsid w:val="008A0CFC"/>
    <w:rsid w:val="008A11C9"/>
    <w:rsid w:val="008A11D8"/>
    <w:rsid w:val="008A12FE"/>
    <w:rsid w:val="008A1363"/>
    <w:rsid w:val="008A1696"/>
    <w:rsid w:val="008A17E9"/>
    <w:rsid w:val="008A1841"/>
    <w:rsid w:val="008A18C0"/>
    <w:rsid w:val="008A1AB1"/>
    <w:rsid w:val="008A1BF0"/>
    <w:rsid w:val="008A2072"/>
    <w:rsid w:val="008A2291"/>
    <w:rsid w:val="008A2652"/>
    <w:rsid w:val="008A26A6"/>
    <w:rsid w:val="008A28B6"/>
    <w:rsid w:val="008A2929"/>
    <w:rsid w:val="008A2BB1"/>
    <w:rsid w:val="008A2BBD"/>
    <w:rsid w:val="008A2DA7"/>
    <w:rsid w:val="008A2E74"/>
    <w:rsid w:val="008A30E1"/>
    <w:rsid w:val="008A3194"/>
    <w:rsid w:val="008A3466"/>
    <w:rsid w:val="008A3617"/>
    <w:rsid w:val="008A365B"/>
    <w:rsid w:val="008A389F"/>
    <w:rsid w:val="008A3A1A"/>
    <w:rsid w:val="008A3B85"/>
    <w:rsid w:val="008A3D02"/>
    <w:rsid w:val="008A40E2"/>
    <w:rsid w:val="008A41AA"/>
    <w:rsid w:val="008A4243"/>
    <w:rsid w:val="008A4331"/>
    <w:rsid w:val="008A453B"/>
    <w:rsid w:val="008A459A"/>
    <w:rsid w:val="008A45A4"/>
    <w:rsid w:val="008A469E"/>
    <w:rsid w:val="008A47FC"/>
    <w:rsid w:val="008A49C5"/>
    <w:rsid w:val="008A4A5D"/>
    <w:rsid w:val="008A4AE5"/>
    <w:rsid w:val="008A4C6A"/>
    <w:rsid w:val="008A4CCA"/>
    <w:rsid w:val="008A4FB5"/>
    <w:rsid w:val="008A54BA"/>
    <w:rsid w:val="008A590A"/>
    <w:rsid w:val="008A5940"/>
    <w:rsid w:val="008A5AEB"/>
    <w:rsid w:val="008A5D08"/>
    <w:rsid w:val="008A643F"/>
    <w:rsid w:val="008A64E0"/>
    <w:rsid w:val="008A6645"/>
    <w:rsid w:val="008A6836"/>
    <w:rsid w:val="008A694B"/>
    <w:rsid w:val="008A6B5B"/>
    <w:rsid w:val="008A6CB8"/>
    <w:rsid w:val="008A6E16"/>
    <w:rsid w:val="008A6F64"/>
    <w:rsid w:val="008A70CB"/>
    <w:rsid w:val="008A73B2"/>
    <w:rsid w:val="008A7609"/>
    <w:rsid w:val="008A77A7"/>
    <w:rsid w:val="008A77DD"/>
    <w:rsid w:val="008A7BC6"/>
    <w:rsid w:val="008B0196"/>
    <w:rsid w:val="008B0368"/>
    <w:rsid w:val="008B0408"/>
    <w:rsid w:val="008B043F"/>
    <w:rsid w:val="008B07F2"/>
    <w:rsid w:val="008B0808"/>
    <w:rsid w:val="008B0863"/>
    <w:rsid w:val="008B0AEC"/>
    <w:rsid w:val="008B0E7B"/>
    <w:rsid w:val="008B0F13"/>
    <w:rsid w:val="008B10F1"/>
    <w:rsid w:val="008B1764"/>
    <w:rsid w:val="008B19E7"/>
    <w:rsid w:val="008B1CEA"/>
    <w:rsid w:val="008B1D40"/>
    <w:rsid w:val="008B1E53"/>
    <w:rsid w:val="008B1E5B"/>
    <w:rsid w:val="008B2367"/>
    <w:rsid w:val="008B259B"/>
    <w:rsid w:val="008B2BD4"/>
    <w:rsid w:val="008B2CDE"/>
    <w:rsid w:val="008B31D5"/>
    <w:rsid w:val="008B31D6"/>
    <w:rsid w:val="008B31EF"/>
    <w:rsid w:val="008B33C4"/>
    <w:rsid w:val="008B389D"/>
    <w:rsid w:val="008B39C3"/>
    <w:rsid w:val="008B3C5C"/>
    <w:rsid w:val="008B40C6"/>
    <w:rsid w:val="008B4469"/>
    <w:rsid w:val="008B45FD"/>
    <w:rsid w:val="008B462A"/>
    <w:rsid w:val="008B4F57"/>
    <w:rsid w:val="008B5299"/>
    <w:rsid w:val="008B5323"/>
    <w:rsid w:val="008B57D9"/>
    <w:rsid w:val="008B5A5F"/>
    <w:rsid w:val="008B5AB0"/>
    <w:rsid w:val="008B5F34"/>
    <w:rsid w:val="008B602E"/>
    <w:rsid w:val="008B604D"/>
    <w:rsid w:val="008B6054"/>
    <w:rsid w:val="008B60C4"/>
    <w:rsid w:val="008B6193"/>
    <w:rsid w:val="008B659B"/>
    <w:rsid w:val="008B6AD4"/>
    <w:rsid w:val="008B6D45"/>
    <w:rsid w:val="008B721A"/>
    <w:rsid w:val="008B7B08"/>
    <w:rsid w:val="008B7C2D"/>
    <w:rsid w:val="008B7D3D"/>
    <w:rsid w:val="008B7E66"/>
    <w:rsid w:val="008B7FBB"/>
    <w:rsid w:val="008C02CE"/>
    <w:rsid w:val="008C02F9"/>
    <w:rsid w:val="008C054C"/>
    <w:rsid w:val="008C0694"/>
    <w:rsid w:val="008C0787"/>
    <w:rsid w:val="008C0814"/>
    <w:rsid w:val="008C1040"/>
    <w:rsid w:val="008C11AF"/>
    <w:rsid w:val="008C12DE"/>
    <w:rsid w:val="008C13F0"/>
    <w:rsid w:val="008C15DF"/>
    <w:rsid w:val="008C16BA"/>
    <w:rsid w:val="008C1997"/>
    <w:rsid w:val="008C1AFB"/>
    <w:rsid w:val="008C1D1D"/>
    <w:rsid w:val="008C1F26"/>
    <w:rsid w:val="008C2848"/>
    <w:rsid w:val="008C291E"/>
    <w:rsid w:val="008C2A3A"/>
    <w:rsid w:val="008C2A80"/>
    <w:rsid w:val="008C2AD2"/>
    <w:rsid w:val="008C2B75"/>
    <w:rsid w:val="008C2C4E"/>
    <w:rsid w:val="008C2D44"/>
    <w:rsid w:val="008C3098"/>
    <w:rsid w:val="008C30F9"/>
    <w:rsid w:val="008C31EF"/>
    <w:rsid w:val="008C33E8"/>
    <w:rsid w:val="008C344D"/>
    <w:rsid w:val="008C3B14"/>
    <w:rsid w:val="008C3C89"/>
    <w:rsid w:val="008C3CF9"/>
    <w:rsid w:val="008C3EB9"/>
    <w:rsid w:val="008C4017"/>
    <w:rsid w:val="008C42EA"/>
    <w:rsid w:val="008C43B1"/>
    <w:rsid w:val="008C456F"/>
    <w:rsid w:val="008C4685"/>
    <w:rsid w:val="008C46F7"/>
    <w:rsid w:val="008C492F"/>
    <w:rsid w:val="008C4AC1"/>
    <w:rsid w:val="008C4C7E"/>
    <w:rsid w:val="008C4E18"/>
    <w:rsid w:val="008C50D2"/>
    <w:rsid w:val="008C510A"/>
    <w:rsid w:val="008C5149"/>
    <w:rsid w:val="008C5562"/>
    <w:rsid w:val="008C5697"/>
    <w:rsid w:val="008C5C46"/>
    <w:rsid w:val="008C5DB3"/>
    <w:rsid w:val="008C6184"/>
    <w:rsid w:val="008C6264"/>
    <w:rsid w:val="008C63FF"/>
    <w:rsid w:val="008C660A"/>
    <w:rsid w:val="008C668F"/>
    <w:rsid w:val="008C6B2E"/>
    <w:rsid w:val="008C715F"/>
    <w:rsid w:val="008C74E4"/>
    <w:rsid w:val="008C785E"/>
    <w:rsid w:val="008C7B16"/>
    <w:rsid w:val="008D0077"/>
    <w:rsid w:val="008D00CF"/>
    <w:rsid w:val="008D02AB"/>
    <w:rsid w:val="008D02CB"/>
    <w:rsid w:val="008D0625"/>
    <w:rsid w:val="008D0734"/>
    <w:rsid w:val="008D09D1"/>
    <w:rsid w:val="008D0AFB"/>
    <w:rsid w:val="008D0DEB"/>
    <w:rsid w:val="008D1511"/>
    <w:rsid w:val="008D15D3"/>
    <w:rsid w:val="008D17F6"/>
    <w:rsid w:val="008D18E2"/>
    <w:rsid w:val="008D19B3"/>
    <w:rsid w:val="008D1AE4"/>
    <w:rsid w:val="008D1AED"/>
    <w:rsid w:val="008D1D0D"/>
    <w:rsid w:val="008D1D24"/>
    <w:rsid w:val="008D25CF"/>
    <w:rsid w:val="008D2634"/>
    <w:rsid w:val="008D2847"/>
    <w:rsid w:val="008D2860"/>
    <w:rsid w:val="008D2D19"/>
    <w:rsid w:val="008D319D"/>
    <w:rsid w:val="008D32DF"/>
    <w:rsid w:val="008D333A"/>
    <w:rsid w:val="008D34AD"/>
    <w:rsid w:val="008D352E"/>
    <w:rsid w:val="008D35E9"/>
    <w:rsid w:val="008D380B"/>
    <w:rsid w:val="008D3959"/>
    <w:rsid w:val="008D3966"/>
    <w:rsid w:val="008D3C30"/>
    <w:rsid w:val="008D3F99"/>
    <w:rsid w:val="008D3FCA"/>
    <w:rsid w:val="008D4211"/>
    <w:rsid w:val="008D4352"/>
    <w:rsid w:val="008D4357"/>
    <w:rsid w:val="008D4498"/>
    <w:rsid w:val="008D4690"/>
    <w:rsid w:val="008D4C72"/>
    <w:rsid w:val="008D4D22"/>
    <w:rsid w:val="008D4F66"/>
    <w:rsid w:val="008D5065"/>
    <w:rsid w:val="008D5513"/>
    <w:rsid w:val="008D55B1"/>
    <w:rsid w:val="008D56BA"/>
    <w:rsid w:val="008D5916"/>
    <w:rsid w:val="008D5AD6"/>
    <w:rsid w:val="008D5D7B"/>
    <w:rsid w:val="008D5E03"/>
    <w:rsid w:val="008D5E16"/>
    <w:rsid w:val="008D6058"/>
    <w:rsid w:val="008D60BC"/>
    <w:rsid w:val="008D662E"/>
    <w:rsid w:val="008D6850"/>
    <w:rsid w:val="008D6C7F"/>
    <w:rsid w:val="008D6D7B"/>
    <w:rsid w:val="008D6F46"/>
    <w:rsid w:val="008D7145"/>
    <w:rsid w:val="008D7170"/>
    <w:rsid w:val="008D7337"/>
    <w:rsid w:val="008D783C"/>
    <w:rsid w:val="008D7AFD"/>
    <w:rsid w:val="008D7EA5"/>
    <w:rsid w:val="008D7EB7"/>
    <w:rsid w:val="008D7F12"/>
    <w:rsid w:val="008E017D"/>
    <w:rsid w:val="008E0283"/>
    <w:rsid w:val="008E030F"/>
    <w:rsid w:val="008E032A"/>
    <w:rsid w:val="008E0393"/>
    <w:rsid w:val="008E041E"/>
    <w:rsid w:val="008E0445"/>
    <w:rsid w:val="008E08F0"/>
    <w:rsid w:val="008E0947"/>
    <w:rsid w:val="008E0991"/>
    <w:rsid w:val="008E0A80"/>
    <w:rsid w:val="008E0B66"/>
    <w:rsid w:val="008E0B92"/>
    <w:rsid w:val="008E0C48"/>
    <w:rsid w:val="008E0E62"/>
    <w:rsid w:val="008E0EB8"/>
    <w:rsid w:val="008E10A6"/>
    <w:rsid w:val="008E117D"/>
    <w:rsid w:val="008E11DF"/>
    <w:rsid w:val="008E1271"/>
    <w:rsid w:val="008E1987"/>
    <w:rsid w:val="008E1B86"/>
    <w:rsid w:val="008E1CCC"/>
    <w:rsid w:val="008E2251"/>
    <w:rsid w:val="008E22F5"/>
    <w:rsid w:val="008E24B3"/>
    <w:rsid w:val="008E24CA"/>
    <w:rsid w:val="008E2706"/>
    <w:rsid w:val="008E2754"/>
    <w:rsid w:val="008E2B0A"/>
    <w:rsid w:val="008E2B2A"/>
    <w:rsid w:val="008E2E8F"/>
    <w:rsid w:val="008E2F16"/>
    <w:rsid w:val="008E2F6E"/>
    <w:rsid w:val="008E3018"/>
    <w:rsid w:val="008E31D3"/>
    <w:rsid w:val="008E340A"/>
    <w:rsid w:val="008E352A"/>
    <w:rsid w:val="008E38AD"/>
    <w:rsid w:val="008E39FA"/>
    <w:rsid w:val="008E3A10"/>
    <w:rsid w:val="008E3A49"/>
    <w:rsid w:val="008E3BD0"/>
    <w:rsid w:val="008E3BEC"/>
    <w:rsid w:val="008E3C68"/>
    <w:rsid w:val="008E3E53"/>
    <w:rsid w:val="008E3EEC"/>
    <w:rsid w:val="008E40EF"/>
    <w:rsid w:val="008E430A"/>
    <w:rsid w:val="008E4623"/>
    <w:rsid w:val="008E46AA"/>
    <w:rsid w:val="008E47B9"/>
    <w:rsid w:val="008E4838"/>
    <w:rsid w:val="008E4960"/>
    <w:rsid w:val="008E49FF"/>
    <w:rsid w:val="008E4C9E"/>
    <w:rsid w:val="008E4CDA"/>
    <w:rsid w:val="008E4F6E"/>
    <w:rsid w:val="008E511E"/>
    <w:rsid w:val="008E52A8"/>
    <w:rsid w:val="008E53B9"/>
    <w:rsid w:val="008E53D4"/>
    <w:rsid w:val="008E561A"/>
    <w:rsid w:val="008E5989"/>
    <w:rsid w:val="008E5B75"/>
    <w:rsid w:val="008E5B9E"/>
    <w:rsid w:val="008E5BF2"/>
    <w:rsid w:val="008E5C81"/>
    <w:rsid w:val="008E5F89"/>
    <w:rsid w:val="008E600B"/>
    <w:rsid w:val="008E619B"/>
    <w:rsid w:val="008E6202"/>
    <w:rsid w:val="008E6288"/>
    <w:rsid w:val="008E6405"/>
    <w:rsid w:val="008E64D7"/>
    <w:rsid w:val="008E66B8"/>
    <w:rsid w:val="008E6819"/>
    <w:rsid w:val="008E6B9A"/>
    <w:rsid w:val="008E6D6C"/>
    <w:rsid w:val="008E6ECB"/>
    <w:rsid w:val="008E74E8"/>
    <w:rsid w:val="008E7541"/>
    <w:rsid w:val="008E7859"/>
    <w:rsid w:val="008F005C"/>
    <w:rsid w:val="008F00F8"/>
    <w:rsid w:val="008F02DF"/>
    <w:rsid w:val="008F04DF"/>
    <w:rsid w:val="008F088F"/>
    <w:rsid w:val="008F08BF"/>
    <w:rsid w:val="008F0A38"/>
    <w:rsid w:val="008F0B59"/>
    <w:rsid w:val="008F0C8A"/>
    <w:rsid w:val="008F0DE6"/>
    <w:rsid w:val="008F0EA1"/>
    <w:rsid w:val="008F0F84"/>
    <w:rsid w:val="008F0FAD"/>
    <w:rsid w:val="008F1014"/>
    <w:rsid w:val="008F119E"/>
    <w:rsid w:val="008F11C9"/>
    <w:rsid w:val="008F1425"/>
    <w:rsid w:val="008F14FC"/>
    <w:rsid w:val="008F1EEB"/>
    <w:rsid w:val="008F1F19"/>
    <w:rsid w:val="008F23D8"/>
    <w:rsid w:val="008F2566"/>
    <w:rsid w:val="008F2756"/>
    <w:rsid w:val="008F27EB"/>
    <w:rsid w:val="008F29B3"/>
    <w:rsid w:val="008F2F7B"/>
    <w:rsid w:val="008F2FD5"/>
    <w:rsid w:val="008F3052"/>
    <w:rsid w:val="008F3300"/>
    <w:rsid w:val="008F345B"/>
    <w:rsid w:val="008F36FA"/>
    <w:rsid w:val="008F37E5"/>
    <w:rsid w:val="008F397E"/>
    <w:rsid w:val="008F3A44"/>
    <w:rsid w:val="008F40BA"/>
    <w:rsid w:val="008F40F8"/>
    <w:rsid w:val="008F42F5"/>
    <w:rsid w:val="008F4303"/>
    <w:rsid w:val="008F459B"/>
    <w:rsid w:val="008F4727"/>
    <w:rsid w:val="008F48C2"/>
    <w:rsid w:val="008F4A52"/>
    <w:rsid w:val="008F4DCD"/>
    <w:rsid w:val="008F4FA1"/>
    <w:rsid w:val="008F5168"/>
    <w:rsid w:val="008F521E"/>
    <w:rsid w:val="008F5387"/>
    <w:rsid w:val="008F5428"/>
    <w:rsid w:val="008F5592"/>
    <w:rsid w:val="008F5714"/>
    <w:rsid w:val="008F5840"/>
    <w:rsid w:val="008F5B9D"/>
    <w:rsid w:val="008F5D0E"/>
    <w:rsid w:val="008F5D68"/>
    <w:rsid w:val="008F5DF2"/>
    <w:rsid w:val="008F5EEF"/>
    <w:rsid w:val="008F607C"/>
    <w:rsid w:val="008F611E"/>
    <w:rsid w:val="008F618D"/>
    <w:rsid w:val="008F6195"/>
    <w:rsid w:val="008F629B"/>
    <w:rsid w:val="008F6611"/>
    <w:rsid w:val="008F66DD"/>
    <w:rsid w:val="008F66FE"/>
    <w:rsid w:val="008F684B"/>
    <w:rsid w:val="008F6DE6"/>
    <w:rsid w:val="008F72CC"/>
    <w:rsid w:val="008F72CD"/>
    <w:rsid w:val="008F74A4"/>
    <w:rsid w:val="008F76B8"/>
    <w:rsid w:val="008F77DE"/>
    <w:rsid w:val="008F7872"/>
    <w:rsid w:val="008F7926"/>
    <w:rsid w:val="008F7B3E"/>
    <w:rsid w:val="008F7C22"/>
    <w:rsid w:val="00900137"/>
    <w:rsid w:val="009002A6"/>
    <w:rsid w:val="009005A5"/>
    <w:rsid w:val="00900A4D"/>
    <w:rsid w:val="00900C9F"/>
    <w:rsid w:val="00900E1A"/>
    <w:rsid w:val="00900F10"/>
    <w:rsid w:val="00900F52"/>
    <w:rsid w:val="00901291"/>
    <w:rsid w:val="00901371"/>
    <w:rsid w:val="009014C3"/>
    <w:rsid w:val="0090159F"/>
    <w:rsid w:val="00901618"/>
    <w:rsid w:val="00901C3F"/>
    <w:rsid w:val="00901E03"/>
    <w:rsid w:val="00902537"/>
    <w:rsid w:val="009028D4"/>
    <w:rsid w:val="00902986"/>
    <w:rsid w:val="00902A5D"/>
    <w:rsid w:val="00902B61"/>
    <w:rsid w:val="00902C9F"/>
    <w:rsid w:val="0090330E"/>
    <w:rsid w:val="00903693"/>
    <w:rsid w:val="00903802"/>
    <w:rsid w:val="0090395E"/>
    <w:rsid w:val="00903B59"/>
    <w:rsid w:val="00903D0D"/>
    <w:rsid w:val="00903F79"/>
    <w:rsid w:val="009045E0"/>
    <w:rsid w:val="0090463E"/>
    <w:rsid w:val="009046B0"/>
    <w:rsid w:val="0090472D"/>
    <w:rsid w:val="0090483A"/>
    <w:rsid w:val="00904999"/>
    <w:rsid w:val="009049BF"/>
    <w:rsid w:val="00904A5F"/>
    <w:rsid w:val="00904BEB"/>
    <w:rsid w:val="00904D95"/>
    <w:rsid w:val="00904FEE"/>
    <w:rsid w:val="009052BE"/>
    <w:rsid w:val="00905400"/>
    <w:rsid w:val="00905C84"/>
    <w:rsid w:val="009063FB"/>
    <w:rsid w:val="00906721"/>
    <w:rsid w:val="009067D6"/>
    <w:rsid w:val="00906874"/>
    <w:rsid w:val="009068F7"/>
    <w:rsid w:val="0090696D"/>
    <w:rsid w:val="00906996"/>
    <w:rsid w:val="00906C5D"/>
    <w:rsid w:val="00906C84"/>
    <w:rsid w:val="00906CD6"/>
    <w:rsid w:val="00906E4D"/>
    <w:rsid w:val="00906F31"/>
    <w:rsid w:val="00907016"/>
    <w:rsid w:val="009071E3"/>
    <w:rsid w:val="009075CE"/>
    <w:rsid w:val="0090770F"/>
    <w:rsid w:val="009078A5"/>
    <w:rsid w:val="009078B3"/>
    <w:rsid w:val="009079C6"/>
    <w:rsid w:val="00907A77"/>
    <w:rsid w:val="00907B82"/>
    <w:rsid w:val="00907C00"/>
    <w:rsid w:val="00907DEC"/>
    <w:rsid w:val="00907E00"/>
    <w:rsid w:val="00907E65"/>
    <w:rsid w:val="00907FF9"/>
    <w:rsid w:val="0091001C"/>
    <w:rsid w:val="009101C6"/>
    <w:rsid w:val="009103AF"/>
    <w:rsid w:val="0091045E"/>
    <w:rsid w:val="009104CC"/>
    <w:rsid w:val="0091055F"/>
    <w:rsid w:val="00910719"/>
    <w:rsid w:val="00910850"/>
    <w:rsid w:val="0091088D"/>
    <w:rsid w:val="009108CD"/>
    <w:rsid w:val="00910ABB"/>
    <w:rsid w:val="00910BEC"/>
    <w:rsid w:val="00910BF4"/>
    <w:rsid w:val="00910BFF"/>
    <w:rsid w:val="00910C3A"/>
    <w:rsid w:val="00910D5B"/>
    <w:rsid w:val="00910D95"/>
    <w:rsid w:val="00910FC9"/>
    <w:rsid w:val="00911619"/>
    <w:rsid w:val="0091173F"/>
    <w:rsid w:val="00911C0A"/>
    <w:rsid w:val="00912016"/>
    <w:rsid w:val="00912373"/>
    <w:rsid w:val="009123B6"/>
    <w:rsid w:val="00912435"/>
    <w:rsid w:val="009127EE"/>
    <w:rsid w:val="0091290B"/>
    <w:rsid w:val="0091291A"/>
    <w:rsid w:val="00912A60"/>
    <w:rsid w:val="00912E69"/>
    <w:rsid w:val="009130A9"/>
    <w:rsid w:val="009132B2"/>
    <w:rsid w:val="00913612"/>
    <w:rsid w:val="0091366A"/>
    <w:rsid w:val="00913824"/>
    <w:rsid w:val="009138BB"/>
    <w:rsid w:val="009139C8"/>
    <w:rsid w:val="00913B31"/>
    <w:rsid w:val="00913CDC"/>
    <w:rsid w:val="00913EB8"/>
    <w:rsid w:val="00913FAE"/>
    <w:rsid w:val="00914183"/>
    <w:rsid w:val="0091443E"/>
    <w:rsid w:val="00914460"/>
    <w:rsid w:val="00914B10"/>
    <w:rsid w:val="00914B77"/>
    <w:rsid w:val="00914CF4"/>
    <w:rsid w:val="00914E52"/>
    <w:rsid w:val="00915087"/>
    <w:rsid w:val="00915181"/>
    <w:rsid w:val="0091531C"/>
    <w:rsid w:val="00915757"/>
    <w:rsid w:val="009159B3"/>
    <w:rsid w:val="00915C39"/>
    <w:rsid w:val="00915CBD"/>
    <w:rsid w:val="00915D19"/>
    <w:rsid w:val="00915D89"/>
    <w:rsid w:val="00915F4F"/>
    <w:rsid w:val="009160B0"/>
    <w:rsid w:val="009160C8"/>
    <w:rsid w:val="00916181"/>
    <w:rsid w:val="00916274"/>
    <w:rsid w:val="0091636B"/>
    <w:rsid w:val="00916509"/>
    <w:rsid w:val="00916658"/>
    <w:rsid w:val="00916770"/>
    <w:rsid w:val="00916883"/>
    <w:rsid w:val="0091698C"/>
    <w:rsid w:val="00916C39"/>
    <w:rsid w:val="009171DB"/>
    <w:rsid w:val="00917211"/>
    <w:rsid w:val="00917522"/>
    <w:rsid w:val="00917698"/>
    <w:rsid w:val="009179CE"/>
    <w:rsid w:val="00917BA7"/>
    <w:rsid w:val="00917C44"/>
    <w:rsid w:val="00917D01"/>
    <w:rsid w:val="00917D61"/>
    <w:rsid w:val="00917DA7"/>
    <w:rsid w:val="009200A8"/>
    <w:rsid w:val="009204C5"/>
    <w:rsid w:val="009204F3"/>
    <w:rsid w:val="00920672"/>
    <w:rsid w:val="00920730"/>
    <w:rsid w:val="009207FF"/>
    <w:rsid w:val="009209C4"/>
    <w:rsid w:val="00920A23"/>
    <w:rsid w:val="00920EC5"/>
    <w:rsid w:val="009210AA"/>
    <w:rsid w:val="0092127B"/>
    <w:rsid w:val="00921317"/>
    <w:rsid w:val="009215C3"/>
    <w:rsid w:val="0092180D"/>
    <w:rsid w:val="009218A2"/>
    <w:rsid w:val="00921A3F"/>
    <w:rsid w:val="00921A83"/>
    <w:rsid w:val="00921C24"/>
    <w:rsid w:val="00921C7B"/>
    <w:rsid w:val="00921CF4"/>
    <w:rsid w:val="0092253F"/>
    <w:rsid w:val="009225FA"/>
    <w:rsid w:val="009226F2"/>
    <w:rsid w:val="0092272F"/>
    <w:rsid w:val="0092273D"/>
    <w:rsid w:val="009228E1"/>
    <w:rsid w:val="00922A30"/>
    <w:rsid w:val="00922A7F"/>
    <w:rsid w:val="00922B13"/>
    <w:rsid w:val="00922D0F"/>
    <w:rsid w:val="00922E5F"/>
    <w:rsid w:val="00922ECC"/>
    <w:rsid w:val="00923046"/>
    <w:rsid w:val="009232C9"/>
    <w:rsid w:val="00923467"/>
    <w:rsid w:val="00923608"/>
    <w:rsid w:val="009237CA"/>
    <w:rsid w:val="009237EF"/>
    <w:rsid w:val="009238E5"/>
    <w:rsid w:val="00923A1C"/>
    <w:rsid w:val="00923CC5"/>
    <w:rsid w:val="00923DAB"/>
    <w:rsid w:val="00923EEB"/>
    <w:rsid w:val="00923F12"/>
    <w:rsid w:val="00923F76"/>
    <w:rsid w:val="00924041"/>
    <w:rsid w:val="00924324"/>
    <w:rsid w:val="0092432C"/>
    <w:rsid w:val="009244C4"/>
    <w:rsid w:val="00924A7D"/>
    <w:rsid w:val="00924ADB"/>
    <w:rsid w:val="00924B1A"/>
    <w:rsid w:val="00924FF8"/>
    <w:rsid w:val="0092501A"/>
    <w:rsid w:val="00925042"/>
    <w:rsid w:val="009251F4"/>
    <w:rsid w:val="0092581E"/>
    <w:rsid w:val="00925BA8"/>
    <w:rsid w:val="00925C6B"/>
    <w:rsid w:val="00925D77"/>
    <w:rsid w:val="00925E67"/>
    <w:rsid w:val="00925F52"/>
    <w:rsid w:val="00925FB5"/>
    <w:rsid w:val="0092606D"/>
    <w:rsid w:val="00926A94"/>
    <w:rsid w:val="00926B32"/>
    <w:rsid w:val="00926CC8"/>
    <w:rsid w:val="00926D2F"/>
    <w:rsid w:val="00926DA7"/>
    <w:rsid w:val="00926F76"/>
    <w:rsid w:val="009279F3"/>
    <w:rsid w:val="00927A34"/>
    <w:rsid w:val="00927C0A"/>
    <w:rsid w:val="00927C20"/>
    <w:rsid w:val="00927C8B"/>
    <w:rsid w:val="00927D76"/>
    <w:rsid w:val="00927F8B"/>
    <w:rsid w:val="00930066"/>
    <w:rsid w:val="0093013C"/>
    <w:rsid w:val="0093024F"/>
    <w:rsid w:val="00930439"/>
    <w:rsid w:val="009306D7"/>
    <w:rsid w:val="00930726"/>
    <w:rsid w:val="0093094D"/>
    <w:rsid w:val="00930A97"/>
    <w:rsid w:val="00930ACE"/>
    <w:rsid w:val="00930E30"/>
    <w:rsid w:val="009311F2"/>
    <w:rsid w:val="009315BD"/>
    <w:rsid w:val="00931A37"/>
    <w:rsid w:val="00931D23"/>
    <w:rsid w:val="0093204B"/>
    <w:rsid w:val="0093204E"/>
    <w:rsid w:val="009323BE"/>
    <w:rsid w:val="0093258F"/>
    <w:rsid w:val="009326E6"/>
    <w:rsid w:val="00932861"/>
    <w:rsid w:val="009328C7"/>
    <w:rsid w:val="00932BBE"/>
    <w:rsid w:val="00933082"/>
    <w:rsid w:val="009331F1"/>
    <w:rsid w:val="0093323A"/>
    <w:rsid w:val="0093328C"/>
    <w:rsid w:val="0093352A"/>
    <w:rsid w:val="009336EC"/>
    <w:rsid w:val="00933932"/>
    <w:rsid w:val="009339D2"/>
    <w:rsid w:val="00933C73"/>
    <w:rsid w:val="00933D92"/>
    <w:rsid w:val="00933F56"/>
    <w:rsid w:val="009346B8"/>
    <w:rsid w:val="00934C13"/>
    <w:rsid w:val="00934D42"/>
    <w:rsid w:val="00935228"/>
    <w:rsid w:val="0093536F"/>
    <w:rsid w:val="009355A2"/>
    <w:rsid w:val="00935E85"/>
    <w:rsid w:val="00935F9E"/>
    <w:rsid w:val="00936024"/>
    <w:rsid w:val="009363B6"/>
    <w:rsid w:val="009363C9"/>
    <w:rsid w:val="00936505"/>
    <w:rsid w:val="00936745"/>
    <w:rsid w:val="0093677C"/>
    <w:rsid w:val="00936AD4"/>
    <w:rsid w:val="00936AE2"/>
    <w:rsid w:val="00936D98"/>
    <w:rsid w:val="009372AE"/>
    <w:rsid w:val="00937322"/>
    <w:rsid w:val="00937508"/>
    <w:rsid w:val="0093754F"/>
    <w:rsid w:val="009376AD"/>
    <w:rsid w:val="009377B9"/>
    <w:rsid w:val="00937E1A"/>
    <w:rsid w:val="00940247"/>
    <w:rsid w:val="009403C9"/>
    <w:rsid w:val="00940472"/>
    <w:rsid w:val="0094050E"/>
    <w:rsid w:val="00940ACB"/>
    <w:rsid w:val="00940B99"/>
    <w:rsid w:val="00941144"/>
    <w:rsid w:val="009412F8"/>
    <w:rsid w:val="009416CE"/>
    <w:rsid w:val="00941886"/>
    <w:rsid w:val="00942004"/>
    <w:rsid w:val="00942023"/>
    <w:rsid w:val="0094238F"/>
    <w:rsid w:val="009423F8"/>
    <w:rsid w:val="009425B1"/>
    <w:rsid w:val="00942790"/>
    <w:rsid w:val="0094284C"/>
    <w:rsid w:val="00942AAA"/>
    <w:rsid w:val="00942C1D"/>
    <w:rsid w:val="00942C80"/>
    <w:rsid w:val="00942CDB"/>
    <w:rsid w:val="00942DA1"/>
    <w:rsid w:val="00942DF9"/>
    <w:rsid w:val="00942EAC"/>
    <w:rsid w:val="00943016"/>
    <w:rsid w:val="009430F2"/>
    <w:rsid w:val="00943197"/>
    <w:rsid w:val="00943331"/>
    <w:rsid w:val="009433D1"/>
    <w:rsid w:val="0094344A"/>
    <w:rsid w:val="0094351A"/>
    <w:rsid w:val="009435F2"/>
    <w:rsid w:val="009438E0"/>
    <w:rsid w:val="00943AD9"/>
    <w:rsid w:val="00943B15"/>
    <w:rsid w:val="00944096"/>
    <w:rsid w:val="0094417C"/>
    <w:rsid w:val="009444C4"/>
    <w:rsid w:val="00944631"/>
    <w:rsid w:val="009448F3"/>
    <w:rsid w:val="00944938"/>
    <w:rsid w:val="00944963"/>
    <w:rsid w:val="009449EF"/>
    <w:rsid w:val="00944C1E"/>
    <w:rsid w:val="00944F27"/>
    <w:rsid w:val="00944FD5"/>
    <w:rsid w:val="009450DE"/>
    <w:rsid w:val="00945180"/>
    <w:rsid w:val="00945332"/>
    <w:rsid w:val="009455D6"/>
    <w:rsid w:val="00945742"/>
    <w:rsid w:val="0094590C"/>
    <w:rsid w:val="00945CDE"/>
    <w:rsid w:val="00945FB5"/>
    <w:rsid w:val="0094603E"/>
    <w:rsid w:val="0094620A"/>
    <w:rsid w:val="009462A9"/>
    <w:rsid w:val="00946355"/>
    <w:rsid w:val="00946653"/>
    <w:rsid w:val="009468B7"/>
    <w:rsid w:val="00946904"/>
    <w:rsid w:val="00946909"/>
    <w:rsid w:val="00946A23"/>
    <w:rsid w:val="00946A52"/>
    <w:rsid w:val="00946E03"/>
    <w:rsid w:val="00946ECF"/>
    <w:rsid w:val="00946FC0"/>
    <w:rsid w:val="0094720D"/>
    <w:rsid w:val="0094724E"/>
    <w:rsid w:val="009472DA"/>
    <w:rsid w:val="0094740E"/>
    <w:rsid w:val="00947973"/>
    <w:rsid w:val="00947A25"/>
    <w:rsid w:val="00947AD0"/>
    <w:rsid w:val="00947B87"/>
    <w:rsid w:val="00947BE6"/>
    <w:rsid w:val="00947E32"/>
    <w:rsid w:val="009503CA"/>
    <w:rsid w:val="0095043C"/>
    <w:rsid w:val="0095048D"/>
    <w:rsid w:val="0095063C"/>
    <w:rsid w:val="00950918"/>
    <w:rsid w:val="00950D31"/>
    <w:rsid w:val="00950D89"/>
    <w:rsid w:val="00950FB7"/>
    <w:rsid w:val="009510E8"/>
    <w:rsid w:val="00951216"/>
    <w:rsid w:val="0095131E"/>
    <w:rsid w:val="00951415"/>
    <w:rsid w:val="00951662"/>
    <w:rsid w:val="009516B8"/>
    <w:rsid w:val="0095197D"/>
    <w:rsid w:val="00951ADB"/>
    <w:rsid w:val="00951E8E"/>
    <w:rsid w:val="00951FFD"/>
    <w:rsid w:val="00952048"/>
    <w:rsid w:val="009525D2"/>
    <w:rsid w:val="0095268D"/>
    <w:rsid w:val="009528CB"/>
    <w:rsid w:val="00952BEB"/>
    <w:rsid w:val="00952DBB"/>
    <w:rsid w:val="00953272"/>
    <w:rsid w:val="009533DA"/>
    <w:rsid w:val="0095358F"/>
    <w:rsid w:val="0095380C"/>
    <w:rsid w:val="009538C4"/>
    <w:rsid w:val="009538DC"/>
    <w:rsid w:val="009538F4"/>
    <w:rsid w:val="00953928"/>
    <w:rsid w:val="00953CEE"/>
    <w:rsid w:val="00954068"/>
    <w:rsid w:val="009540CF"/>
    <w:rsid w:val="0095419B"/>
    <w:rsid w:val="00954353"/>
    <w:rsid w:val="009545C2"/>
    <w:rsid w:val="00954AA0"/>
    <w:rsid w:val="00954CD4"/>
    <w:rsid w:val="00954FBE"/>
    <w:rsid w:val="00954FE3"/>
    <w:rsid w:val="009551E0"/>
    <w:rsid w:val="009551FD"/>
    <w:rsid w:val="0095527B"/>
    <w:rsid w:val="009553D7"/>
    <w:rsid w:val="00955461"/>
    <w:rsid w:val="00955B50"/>
    <w:rsid w:val="00955C0A"/>
    <w:rsid w:val="00955C4F"/>
    <w:rsid w:val="00955CE6"/>
    <w:rsid w:val="00955E12"/>
    <w:rsid w:val="00956037"/>
    <w:rsid w:val="0095638E"/>
    <w:rsid w:val="0095642B"/>
    <w:rsid w:val="009565CB"/>
    <w:rsid w:val="00956C36"/>
    <w:rsid w:val="00956D4C"/>
    <w:rsid w:val="0095714E"/>
    <w:rsid w:val="00957A7D"/>
    <w:rsid w:val="00957F98"/>
    <w:rsid w:val="00960104"/>
    <w:rsid w:val="009601E0"/>
    <w:rsid w:val="00960316"/>
    <w:rsid w:val="009603B9"/>
    <w:rsid w:val="00960592"/>
    <w:rsid w:val="00961560"/>
    <w:rsid w:val="00961681"/>
    <w:rsid w:val="0096178D"/>
    <w:rsid w:val="00961B96"/>
    <w:rsid w:val="00961DE5"/>
    <w:rsid w:val="00961EEA"/>
    <w:rsid w:val="00962586"/>
    <w:rsid w:val="0096273C"/>
    <w:rsid w:val="00962804"/>
    <w:rsid w:val="00962C41"/>
    <w:rsid w:val="00962D8F"/>
    <w:rsid w:val="00963019"/>
    <w:rsid w:val="00963619"/>
    <w:rsid w:val="00963D47"/>
    <w:rsid w:val="00963E1B"/>
    <w:rsid w:val="00963EC4"/>
    <w:rsid w:val="00963EFB"/>
    <w:rsid w:val="009640C6"/>
    <w:rsid w:val="00964774"/>
    <w:rsid w:val="009648AA"/>
    <w:rsid w:val="0096497E"/>
    <w:rsid w:val="00964A59"/>
    <w:rsid w:val="00964B3A"/>
    <w:rsid w:val="00965187"/>
    <w:rsid w:val="0096543C"/>
    <w:rsid w:val="00965638"/>
    <w:rsid w:val="009656BC"/>
    <w:rsid w:val="009657F1"/>
    <w:rsid w:val="0096590B"/>
    <w:rsid w:val="00965C85"/>
    <w:rsid w:val="00965D9E"/>
    <w:rsid w:val="0096625D"/>
    <w:rsid w:val="009665D7"/>
    <w:rsid w:val="00966688"/>
    <w:rsid w:val="0096689A"/>
    <w:rsid w:val="00966C95"/>
    <w:rsid w:val="00966FBC"/>
    <w:rsid w:val="00966FEC"/>
    <w:rsid w:val="0096703D"/>
    <w:rsid w:val="00967199"/>
    <w:rsid w:val="00967348"/>
    <w:rsid w:val="0096775D"/>
    <w:rsid w:val="00967C1B"/>
    <w:rsid w:val="00967EDD"/>
    <w:rsid w:val="0097008E"/>
    <w:rsid w:val="00970204"/>
    <w:rsid w:val="009702DD"/>
    <w:rsid w:val="0097034F"/>
    <w:rsid w:val="009705E0"/>
    <w:rsid w:val="0097094E"/>
    <w:rsid w:val="009709F8"/>
    <w:rsid w:val="00970B7B"/>
    <w:rsid w:val="00970BBF"/>
    <w:rsid w:val="00970F4D"/>
    <w:rsid w:val="009713C5"/>
    <w:rsid w:val="009715C7"/>
    <w:rsid w:val="00971709"/>
    <w:rsid w:val="00971862"/>
    <w:rsid w:val="009718B9"/>
    <w:rsid w:val="00971B07"/>
    <w:rsid w:val="00971DEC"/>
    <w:rsid w:val="009723AD"/>
    <w:rsid w:val="00972685"/>
    <w:rsid w:val="00972747"/>
    <w:rsid w:val="0097274E"/>
    <w:rsid w:val="00972929"/>
    <w:rsid w:val="009729AF"/>
    <w:rsid w:val="00972C57"/>
    <w:rsid w:val="00972F54"/>
    <w:rsid w:val="00972F91"/>
    <w:rsid w:val="00973338"/>
    <w:rsid w:val="00973349"/>
    <w:rsid w:val="009734B0"/>
    <w:rsid w:val="00973537"/>
    <w:rsid w:val="009735F2"/>
    <w:rsid w:val="0097379B"/>
    <w:rsid w:val="00973827"/>
    <w:rsid w:val="00973860"/>
    <w:rsid w:val="009741BF"/>
    <w:rsid w:val="009742BD"/>
    <w:rsid w:val="009742D3"/>
    <w:rsid w:val="009746D0"/>
    <w:rsid w:val="009746EF"/>
    <w:rsid w:val="00974909"/>
    <w:rsid w:val="0097493C"/>
    <w:rsid w:val="00974A53"/>
    <w:rsid w:val="00974DFD"/>
    <w:rsid w:val="009755E4"/>
    <w:rsid w:val="0097568A"/>
    <w:rsid w:val="00975773"/>
    <w:rsid w:val="009757AE"/>
    <w:rsid w:val="009757E6"/>
    <w:rsid w:val="0097593F"/>
    <w:rsid w:val="00975951"/>
    <w:rsid w:val="00975D53"/>
    <w:rsid w:val="00975ED3"/>
    <w:rsid w:val="009766DF"/>
    <w:rsid w:val="009767FD"/>
    <w:rsid w:val="0097681D"/>
    <w:rsid w:val="00976B74"/>
    <w:rsid w:val="00976DD9"/>
    <w:rsid w:val="00976F20"/>
    <w:rsid w:val="00976F97"/>
    <w:rsid w:val="009773B7"/>
    <w:rsid w:val="00977BA7"/>
    <w:rsid w:val="00980138"/>
    <w:rsid w:val="009802D3"/>
    <w:rsid w:val="0098046F"/>
    <w:rsid w:val="009804AD"/>
    <w:rsid w:val="00980517"/>
    <w:rsid w:val="00980C16"/>
    <w:rsid w:val="009811ED"/>
    <w:rsid w:val="00981507"/>
    <w:rsid w:val="00981602"/>
    <w:rsid w:val="0098194F"/>
    <w:rsid w:val="00981DD2"/>
    <w:rsid w:val="00981FFF"/>
    <w:rsid w:val="009820D9"/>
    <w:rsid w:val="0098252E"/>
    <w:rsid w:val="00982591"/>
    <w:rsid w:val="009826C8"/>
    <w:rsid w:val="00982C63"/>
    <w:rsid w:val="00982F65"/>
    <w:rsid w:val="00982FE5"/>
    <w:rsid w:val="009833D8"/>
    <w:rsid w:val="009836E4"/>
    <w:rsid w:val="00983999"/>
    <w:rsid w:val="00983B6D"/>
    <w:rsid w:val="00983CE2"/>
    <w:rsid w:val="00983D88"/>
    <w:rsid w:val="00983F0B"/>
    <w:rsid w:val="0098404F"/>
    <w:rsid w:val="0098412F"/>
    <w:rsid w:val="0098413C"/>
    <w:rsid w:val="00984B7C"/>
    <w:rsid w:val="00984E34"/>
    <w:rsid w:val="00984F80"/>
    <w:rsid w:val="009851BC"/>
    <w:rsid w:val="00985437"/>
    <w:rsid w:val="009855F0"/>
    <w:rsid w:val="0098597F"/>
    <w:rsid w:val="00985DE0"/>
    <w:rsid w:val="00985DE8"/>
    <w:rsid w:val="00985F28"/>
    <w:rsid w:val="00985F3B"/>
    <w:rsid w:val="00986149"/>
    <w:rsid w:val="00986176"/>
    <w:rsid w:val="009862EF"/>
    <w:rsid w:val="00986B71"/>
    <w:rsid w:val="00986DFC"/>
    <w:rsid w:val="00986E7F"/>
    <w:rsid w:val="00986FD9"/>
    <w:rsid w:val="0098705B"/>
    <w:rsid w:val="009871D4"/>
    <w:rsid w:val="00987345"/>
    <w:rsid w:val="00987449"/>
    <w:rsid w:val="00987536"/>
    <w:rsid w:val="00987706"/>
    <w:rsid w:val="0098771F"/>
    <w:rsid w:val="0099014C"/>
    <w:rsid w:val="009905BE"/>
    <w:rsid w:val="00990686"/>
    <w:rsid w:val="0099074C"/>
    <w:rsid w:val="0099077C"/>
    <w:rsid w:val="0099080E"/>
    <w:rsid w:val="00990B78"/>
    <w:rsid w:val="00990B81"/>
    <w:rsid w:val="00990BD5"/>
    <w:rsid w:val="00990D39"/>
    <w:rsid w:val="0099122B"/>
    <w:rsid w:val="009916FD"/>
    <w:rsid w:val="0099196F"/>
    <w:rsid w:val="009919E5"/>
    <w:rsid w:val="00991C23"/>
    <w:rsid w:val="00991C60"/>
    <w:rsid w:val="00991E08"/>
    <w:rsid w:val="00991E9F"/>
    <w:rsid w:val="00992028"/>
    <w:rsid w:val="00992267"/>
    <w:rsid w:val="009922BE"/>
    <w:rsid w:val="009924F2"/>
    <w:rsid w:val="00992540"/>
    <w:rsid w:val="009926FC"/>
    <w:rsid w:val="00992775"/>
    <w:rsid w:val="009929F7"/>
    <w:rsid w:val="00992B13"/>
    <w:rsid w:val="00992B98"/>
    <w:rsid w:val="00992BB7"/>
    <w:rsid w:val="00992C5D"/>
    <w:rsid w:val="00992CBB"/>
    <w:rsid w:val="00993183"/>
    <w:rsid w:val="0099359F"/>
    <w:rsid w:val="009937FE"/>
    <w:rsid w:val="00993B93"/>
    <w:rsid w:val="00993C83"/>
    <w:rsid w:val="00993FDC"/>
    <w:rsid w:val="009943FE"/>
    <w:rsid w:val="0099445C"/>
    <w:rsid w:val="0099452F"/>
    <w:rsid w:val="00994581"/>
    <w:rsid w:val="00994871"/>
    <w:rsid w:val="0099487B"/>
    <w:rsid w:val="00994934"/>
    <w:rsid w:val="00994C23"/>
    <w:rsid w:val="00994E08"/>
    <w:rsid w:val="00994E8A"/>
    <w:rsid w:val="00994F8F"/>
    <w:rsid w:val="00995078"/>
    <w:rsid w:val="009951F9"/>
    <w:rsid w:val="009953A4"/>
    <w:rsid w:val="00995C92"/>
    <w:rsid w:val="00995C95"/>
    <w:rsid w:val="00995D41"/>
    <w:rsid w:val="00995DBB"/>
    <w:rsid w:val="00995E34"/>
    <w:rsid w:val="00995E85"/>
    <w:rsid w:val="00995FC6"/>
    <w:rsid w:val="0099606C"/>
    <w:rsid w:val="009960EC"/>
    <w:rsid w:val="0099611E"/>
    <w:rsid w:val="00996415"/>
    <w:rsid w:val="00996468"/>
    <w:rsid w:val="00996574"/>
    <w:rsid w:val="00996586"/>
    <w:rsid w:val="009965AF"/>
    <w:rsid w:val="009965B3"/>
    <w:rsid w:val="009967AB"/>
    <w:rsid w:val="00996876"/>
    <w:rsid w:val="00996CD1"/>
    <w:rsid w:val="00996FFA"/>
    <w:rsid w:val="009970E5"/>
    <w:rsid w:val="009972AB"/>
    <w:rsid w:val="009973F1"/>
    <w:rsid w:val="009973F3"/>
    <w:rsid w:val="00997841"/>
    <w:rsid w:val="009A010D"/>
    <w:rsid w:val="009A0177"/>
    <w:rsid w:val="009A0448"/>
    <w:rsid w:val="009A09ED"/>
    <w:rsid w:val="009A0AF4"/>
    <w:rsid w:val="009A0C6F"/>
    <w:rsid w:val="009A1052"/>
    <w:rsid w:val="009A14EF"/>
    <w:rsid w:val="009A175A"/>
    <w:rsid w:val="009A175E"/>
    <w:rsid w:val="009A19ED"/>
    <w:rsid w:val="009A1E6D"/>
    <w:rsid w:val="009A2474"/>
    <w:rsid w:val="009A24B6"/>
    <w:rsid w:val="009A2741"/>
    <w:rsid w:val="009A27FE"/>
    <w:rsid w:val="009A29BC"/>
    <w:rsid w:val="009A2DF9"/>
    <w:rsid w:val="009A2FD2"/>
    <w:rsid w:val="009A3281"/>
    <w:rsid w:val="009A3463"/>
    <w:rsid w:val="009A3730"/>
    <w:rsid w:val="009A3762"/>
    <w:rsid w:val="009A3A86"/>
    <w:rsid w:val="009A4340"/>
    <w:rsid w:val="009A439B"/>
    <w:rsid w:val="009A4702"/>
    <w:rsid w:val="009A4869"/>
    <w:rsid w:val="009A486B"/>
    <w:rsid w:val="009A49E3"/>
    <w:rsid w:val="009A4AE0"/>
    <w:rsid w:val="009A4B1A"/>
    <w:rsid w:val="009A4F58"/>
    <w:rsid w:val="009A51CF"/>
    <w:rsid w:val="009A534D"/>
    <w:rsid w:val="009A5435"/>
    <w:rsid w:val="009A548B"/>
    <w:rsid w:val="009A5590"/>
    <w:rsid w:val="009A5795"/>
    <w:rsid w:val="009A5AF7"/>
    <w:rsid w:val="009A5CFC"/>
    <w:rsid w:val="009A6858"/>
    <w:rsid w:val="009A68F0"/>
    <w:rsid w:val="009A6A6B"/>
    <w:rsid w:val="009A6B53"/>
    <w:rsid w:val="009A6C5A"/>
    <w:rsid w:val="009A6C81"/>
    <w:rsid w:val="009A7397"/>
    <w:rsid w:val="009A73B1"/>
    <w:rsid w:val="009A7459"/>
    <w:rsid w:val="009A7481"/>
    <w:rsid w:val="009A7538"/>
    <w:rsid w:val="009A753F"/>
    <w:rsid w:val="009A755C"/>
    <w:rsid w:val="009A77FA"/>
    <w:rsid w:val="009A78E1"/>
    <w:rsid w:val="009B01D8"/>
    <w:rsid w:val="009B02F2"/>
    <w:rsid w:val="009B0907"/>
    <w:rsid w:val="009B0C19"/>
    <w:rsid w:val="009B1200"/>
    <w:rsid w:val="009B1390"/>
    <w:rsid w:val="009B171D"/>
    <w:rsid w:val="009B1933"/>
    <w:rsid w:val="009B1993"/>
    <w:rsid w:val="009B1A43"/>
    <w:rsid w:val="009B1D5D"/>
    <w:rsid w:val="009B1EF9"/>
    <w:rsid w:val="009B1F37"/>
    <w:rsid w:val="009B2120"/>
    <w:rsid w:val="009B2218"/>
    <w:rsid w:val="009B22A9"/>
    <w:rsid w:val="009B26AC"/>
    <w:rsid w:val="009B2817"/>
    <w:rsid w:val="009B28F7"/>
    <w:rsid w:val="009B2A21"/>
    <w:rsid w:val="009B2AB8"/>
    <w:rsid w:val="009B2BC7"/>
    <w:rsid w:val="009B2D10"/>
    <w:rsid w:val="009B2E3D"/>
    <w:rsid w:val="009B2E90"/>
    <w:rsid w:val="009B309A"/>
    <w:rsid w:val="009B3127"/>
    <w:rsid w:val="009B3244"/>
    <w:rsid w:val="009B3472"/>
    <w:rsid w:val="009B34C3"/>
    <w:rsid w:val="009B3533"/>
    <w:rsid w:val="009B353F"/>
    <w:rsid w:val="009B37E2"/>
    <w:rsid w:val="009B384B"/>
    <w:rsid w:val="009B3878"/>
    <w:rsid w:val="009B3DCC"/>
    <w:rsid w:val="009B40E5"/>
    <w:rsid w:val="009B42DA"/>
    <w:rsid w:val="009B4382"/>
    <w:rsid w:val="009B4519"/>
    <w:rsid w:val="009B45F5"/>
    <w:rsid w:val="009B4617"/>
    <w:rsid w:val="009B4911"/>
    <w:rsid w:val="009B4997"/>
    <w:rsid w:val="009B4B05"/>
    <w:rsid w:val="009B4C17"/>
    <w:rsid w:val="009B4D45"/>
    <w:rsid w:val="009B506B"/>
    <w:rsid w:val="009B56F0"/>
    <w:rsid w:val="009B57EF"/>
    <w:rsid w:val="009B5970"/>
    <w:rsid w:val="009B5A83"/>
    <w:rsid w:val="009B5B85"/>
    <w:rsid w:val="009B5D3B"/>
    <w:rsid w:val="009B5FD1"/>
    <w:rsid w:val="009B6053"/>
    <w:rsid w:val="009B6221"/>
    <w:rsid w:val="009B6224"/>
    <w:rsid w:val="009B686B"/>
    <w:rsid w:val="009B6A87"/>
    <w:rsid w:val="009B6AC7"/>
    <w:rsid w:val="009B7204"/>
    <w:rsid w:val="009B734B"/>
    <w:rsid w:val="009B785B"/>
    <w:rsid w:val="009B7939"/>
    <w:rsid w:val="009B7C0E"/>
    <w:rsid w:val="009B7E53"/>
    <w:rsid w:val="009C0074"/>
    <w:rsid w:val="009C0412"/>
    <w:rsid w:val="009C0442"/>
    <w:rsid w:val="009C0495"/>
    <w:rsid w:val="009C0564"/>
    <w:rsid w:val="009C05E3"/>
    <w:rsid w:val="009C08C7"/>
    <w:rsid w:val="009C0AB1"/>
    <w:rsid w:val="009C0D5D"/>
    <w:rsid w:val="009C0DB0"/>
    <w:rsid w:val="009C1395"/>
    <w:rsid w:val="009C1966"/>
    <w:rsid w:val="009C1D57"/>
    <w:rsid w:val="009C1D74"/>
    <w:rsid w:val="009C1E14"/>
    <w:rsid w:val="009C24A6"/>
    <w:rsid w:val="009C2685"/>
    <w:rsid w:val="009C2714"/>
    <w:rsid w:val="009C2AD4"/>
    <w:rsid w:val="009C2C51"/>
    <w:rsid w:val="009C2E31"/>
    <w:rsid w:val="009C31B0"/>
    <w:rsid w:val="009C3386"/>
    <w:rsid w:val="009C3424"/>
    <w:rsid w:val="009C35AF"/>
    <w:rsid w:val="009C36BA"/>
    <w:rsid w:val="009C3827"/>
    <w:rsid w:val="009C3942"/>
    <w:rsid w:val="009C39BC"/>
    <w:rsid w:val="009C3BD2"/>
    <w:rsid w:val="009C3DCD"/>
    <w:rsid w:val="009C40AB"/>
    <w:rsid w:val="009C46F7"/>
    <w:rsid w:val="009C472B"/>
    <w:rsid w:val="009C4763"/>
    <w:rsid w:val="009C4BBD"/>
    <w:rsid w:val="009C4BC2"/>
    <w:rsid w:val="009C4D22"/>
    <w:rsid w:val="009C4D43"/>
    <w:rsid w:val="009C4D51"/>
    <w:rsid w:val="009C4D6F"/>
    <w:rsid w:val="009C4E86"/>
    <w:rsid w:val="009C53C8"/>
    <w:rsid w:val="009C5C05"/>
    <w:rsid w:val="009C5C3E"/>
    <w:rsid w:val="009C5CB6"/>
    <w:rsid w:val="009C5DDE"/>
    <w:rsid w:val="009C60C5"/>
    <w:rsid w:val="009C6131"/>
    <w:rsid w:val="009C65D5"/>
    <w:rsid w:val="009C692F"/>
    <w:rsid w:val="009C6AD2"/>
    <w:rsid w:val="009C6C7B"/>
    <w:rsid w:val="009C6ED0"/>
    <w:rsid w:val="009C7320"/>
    <w:rsid w:val="009C786A"/>
    <w:rsid w:val="009C7C56"/>
    <w:rsid w:val="009C7C5F"/>
    <w:rsid w:val="009C7D13"/>
    <w:rsid w:val="009C7DB0"/>
    <w:rsid w:val="009D0729"/>
    <w:rsid w:val="009D0935"/>
    <w:rsid w:val="009D0AB8"/>
    <w:rsid w:val="009D0BA7"/>
    <w:rsid w:val="009D0C6F"/>
    <w:rsid w:val="009D0F23"/>
    <w:rsid w:val="009D0F66"/>
    <w:rsid w:val="009D10BE"/>
    <w:rsid w:val="009D1675"/>
    <w:rsid w:val="009D1676"/>
    <w:rsid w:val="009D16B7"/>
    <w:rsid w:val="009D1A06"/>
    <w:rsid w:val="009D1AFB"/>
    <w:rsid w:val="009D1BA4"/>
    <w:rsid w:val="009D1E37"/>
    <w:rsid w:val="009D22E4"/>
    <w:rsid w:val="009D22F7"/>
    <w:rsid w:val="009D23CA"/>
    <w:rsid w:val="009D2527"/>
    <w:rsid w:val="009D2659"/>
    <w:rsid w:val="009D2AA4"/>
    <w:rsid w:val="009D319C"/>
    <w:rsid w:val="009D38CD"/>
    <w:rsid w:val="009D3D5A"/>
    <w:rsid w:val="009D3D5B"/>
    <w:rsid w:val="009D3DA5"/>
    <w:rsid w:val="009D413B"/>
    <w:rsid w:val="009D454F"/>
    <w:rsid w:val="009D4925"/>
    <w:rsid w:val="009D494E"/>
    <w:rsid w:val="009D499B"/>
    <w:rsid w:val="009D49FB"/>
    <w:rsid w:val="009D4A9B"/>
    <w:rsid w:val="009D4A9D"/>
    <w:rsid w:val="009D4AEF"/>
    <w:rsid w:val="009D4C95"/>
    <w:rsid w:val="009D4DFE"/>
    <w:rsid w:val="009D4E2C"/>
    <w:rsid w:val="009D4EB8"/>
    <w:rsid w:val="009D504B"/>
    <w:rsid w:val="009D50A9"/>
    <w:rsid w:val="009D511F"/>
    <w:rsid w:val="009D5233"/>
    <w:rsid w:val="009D52AA"/>
    <w:rsid w:val="009D5309"/>
    <w:rsid w:val="009D5512"/>
    <w:rsid w:val="009D563C"/>
    <w:rsid w:val="009D56A5"/>
    <w:rsid w:val="009D5831"/>
    <w:rsid w:val="009D589A"/>
    <w:rsid w:val="009D5952"/>
    <w:rsid w:val="009D5A4A"/>
    <w:rsid w:val="009D5BAB"/>
    <w:rsid w:val="009D5BF9"/>
    <w:rsid w:val="009D5CEE"/>
    <w:rsid w:val="009D5D48"/>
    <w:rsid w:val="009D5DDE"/>
    <w:rsid w:val="009D628F"/>
    <w:rsid w:val="009D63A2"/>
    <w:rsid w:val="009D661E"/>
    <w:rsid w:val="009D6A0A"/>
    <w:rsid w:val="009D7161"/>
    <w:rsid w:val="009D7212"/>
    <w:rsid w:val="009D7294"/>
    <w:rsid w:val="009D7339"/>
    <w:rsid w:val="009D73AA"/>
    <w:rsid w:val="009D7768"/>
    <w:rsid w:val="009D7960"/>
    <w:rsid w:val="009D7BB9"/>
    <w:rsid w:val="009D7C82"/>
    <w:rsid w:val="009E058F"/>
    <w:rsid w:val="009E05BC"/>
    <w:rsid w:val="009E0764"/>
    <w:rsid w:val="009E076C"/>
    <w:rsid w:val="009E0A83"/>
    <w:rsid w:val="009E0A9E"/>
    <w:rsid w:val="009E0B85"/>
    <w:rsid w:val="009E0B9F"/>
    <w:rsid w:val="009E1268"/>
    <w:rsid w:val="009E19A2"/>
    <w:rsid w:val="009E19B6"/>
    <w:rsid w:val="009E1CE9"/>
    <w:rsid w:val="009E1E4A"/>
    <w:rsid w:val="009E215A"/>
    <w:rsid w:val="009E2183"/>
    <w:rsid w:val="009E224A"/>
    <w:rsid w:val="009E2391"/>
    <w:rsid w:val="009E262B"/>
    <w:rsid w:val="009E2779"/>
    <w:rsid w:val="009E277A"/>
    <w:rsid w:val="009E296A"/>
    <w:rsid w:val="009E2B2C"/>
    <w:rsid w:val="009E2BD7"/>
    <w:rsid w:val="009E314E"/>
    <w:rsid w:val="009E3319"/>
    <w:rsid w:val="009E3453"/>
    <w:rsid w:val="009E349A"/>
    <w:rsid w:val="009E36E5"/>
    <w:rsid w:val="009E389D"/>
    <w:rsid w:val="009E3AFD"/>
    <w:rsid w:val="009E3CDD"/>
    <w:rsid w:val="009E3D5D"/>
    <w:rsid w:val="009E4417"/>
    <w:rsid w:val="009E44AD"/>
    <w:rsid w:val="009E450E"/>
    <w:rsid w:val="009E4806"/>
    <w:rsid w:val="009E4993"/>
    <w:rsid w:val="009E4A6F"/>
    <w:rsid w:val="009E4B16"/>
    <w:rsid w:val="009E4BAC"/>
    <w:rsid w:val="009E5045"/>
    <w:rsid w:val="009E5384"/>
    <w:rsid w:val="009E53F1"/>
    <w:rsid w:val="009E5C60"/>
    <w:rsid w:val="009E5CC9"/>
    <w:rsid w:val="009E5FC2"/>
    <w:rsid w:val="009E5FF4"/>
    <w:rsid w:val="009E64DB"/>
    <w:rsid w:val="009E6794"/>
    <w:rsid w:val="009E6CDA"/>
    <w:rsid w:val="009E6EC2"/>
    <w:rsid w:val="009E70A5"/>
    <w:rsid w:val="009E7189"/>
    <w:rsid w:val="009E735B"/>
    <w:rsid w:val="009E749E"/>
    <w:rsid w:val="009E74B4"/>
    <w:rsid w:val="009E7772"/>
    <w:rsid w:val="009E79C3"/>
    <w:rsid w:val="009E7BEE"/>
    <w:rsid w:val="009E7E46"/>
    <w:rsid w:val="009E7FC1"/>
    <w:rsid w:val="009F007D"/>
    <w:rsid w:val="009F00E1"/>
    <w:rsid w:val="009F01BB"/>
    <w:rsid w:val="009F01C6"/>
    <w:rsid w:val="009F01E1"/>
    <w:rsid w:val="009F0306"/>
    <w:rsid w:val="009F04C9"/>
    <w:rsid w:val="009F0700"/>
    <w:rsid w:val="009F0762"/>
    <w:rsid w:val="009F07E4"/>
    <w:rsid w:val="009F0971"/>
    <w:rsid w:val="009F0A40"/>
    <w:rsid w:val="009F0ABF"/>
    <w:rsid w:val="009F0B4D"/>
    <w:rsid w:val="009F1096"/>
    <w:rsid w:val="009F138D"/>
    <w:rsid w:val="009F14DF"/>
    <w:rsid w:val="009F150E"/>
    <w:rsid w:val="009F1758"/>
    <w:rsid w:val="009F1800"/>
    <w:rsid w:val="009F1B5F"/>
    <w:rsid w:val="009F1DA6"/>
    <w:rsid w:val="009F2116"/>
    <w:rsid w:val="009F2426"/>
    <w:rsid w:val="009F24EB"/>
    <w:rsid w:val="009F2632"/>
    <w:rsid w:val="009F27AD"/>
    <w:rsid w:val="009F28D6"/>
    <w:rsid w:val="009F28F7"/>
    <w:rsid w:val="009F29E3"/>
    <w:rsid w:val="009F2A8F"/>
    <w:rsid w:val="009F2AEE"/>
    <w:rsid w:val="009F2B78"/>
    <w:rsid w:val="009F303A"/>
    <w:rsid w:val="009F3482"/>
    <w:rsid w:val="009F3489"/>
    <w:rsid w:val="009F38CA"/>
    <w:rsid w:val="009F3A35"/>
    <w:rsid w:val="009F3A63"/>
    <w:rsid w:val="009F3AE0"/>
    <w:rsid w:val="009F3F9E"/>
    <w:rsid w:val="009F3FB5"/>
    <w:rsid w:val="009F4022"/>
    <w:rsid w:val="009F4038"/>
    <w:rsid w:val="009F40ED"/>
    <w:rsid w:val="009F48C2"/>
    <w:rsid w:val="009F4C3A"/>
    <w:rsid w:val="009F4D64"/>
    <w:rsid w:val="009F4DDC"/>
    <w:rsid w:val="009F514D"/>
    <w:rsid w:val="009F521F"/>
    <w:rsid w:val="009F553C"/>
    <w:rsid w:val="009F5619"/>
    <w:rsid w:val="009F5702"/>
    <w:rsid w:val="009F59A3"/>
    <w:rsid w:val="009F59EC"/>
    <w:rsid w:val="009F59F8"/>
    <w:rsid w:val="009F5C68"/>
    <w:rsid w:val="009F603E"/>
    <w:rsid w:val="009F6228"/>
    <w:rsid w:val="009F64D5"/>
    <w:rsid w:val="009F6672"/>
    <w:rsid w:val="009F6990"/>
    <w:rsid w:val="009F69C5"/>
    <w:rsid w:val="009F6A7F"/>
    <w:rsid w:val="009F6B1F"/>
    <w:rsid w:val="009F6DE9"/>
    <w:rsid w:val="009F7468"/>
    <w:rsid w:val="009F78CA"/>
    <w:rsid w:val="009F79EA"/>
    <w:rsid w:val="009F7B49"/>
    <w:rsid w:val="009F7DA8"/>
    <w:rsid w:val="009F7E33"/>
    <w:rsid w:val="009F7FE4"/>
    <w:rsid w:val="00A00232"/>
    <w:rsid w:val="00A002F8"/>
    <w:rsid w:val="00A005B0"/>
    <w:rsid w:val="00A006CD"/>
    <w:rsid w:val="00A00BD4"/>
    <w:rsid w:val="00A00E91"/>
    <w:rsid w:val="00A00EB7"/>
    <w:rsid w:val="00A01419"/>
    <w:rsid w:val="00A01696"/>
    <w:rsid w:val="00A01727"/>
    <w:rsid w:val="00A017DF"/>
    <w:rsid w:val="00A01A0C"/>
    <w:rsid w:val="00A01F17"/>
    <w:rsid w:val="00A01FF5"/>
    <w:rsid w:val="00A022A5"/>
    <w:rsid w:val="00A0233E"/>
    <w:rsid w:val="00A0236D"/>
    <w:rsid w:val="00A023CC"/>
    <w:rsid w:val="00A0240B"/>
    <w:rsid w:val="00A02490"/>
    <w:rsid w:val="00A02A71"/>
    <w:rsid w:val="00A02E12"/>
    <w:rsid w:val="00A03573"/>
    <w:rsid w:val="00A0372E"/>
    <w:rsid w:val="00A03A22"/>
    <w:rsid w:val="00A03D4D"/>
    <w:rsid w:val="00A03D74"/>
    <w:rsid w:val="00A03FA6"/>
    <w:rsid w:val="00A0424E"/>
    <w:rsid w:val="00A0451B"/>
    <w:rsid w:val="00A04634"/>
    <w:rsid w:val="00A04729"/>
    <w:rsid w:val="00A04751"/>
    <w:rsid w:val="00A0488D"/>
    <w:rsid w:val="00A04902"/>
    <w:rsid w:val="00A04E41"/>
    <w:rsid w:val="00A05556"/>
    <w:rsid w:val="00A0564B"/>
    <w:rsid w:val="00A05817"/>
    <w:rsid w:val="00A05A57"/>
    <w:rsid w:val="00A05C74"/>
    <w:rsid w:val="00A05D47"/>
    <w:rsid w:val="00A06119"/>
    <w:rsid w:val="00A0613A"/>
    <w:rsid w:val="00A06404"/>
    <w:rsid w:val="00A06409"/>
    <w:rsid w:val="00A0655D"/>
    <w:rsid w:val="00A0671D"/>
    <w:rsid w:val="00A06F12"/>
    <w:rsid w:val="00A06F4E"/>
    <w:rsid w:val="00A070E2"/>
    <w:rsid w:val="00A0715F"/>
    <w:rsid w:val="00A0736A"/>
    <w:rsid w:val="00A07479"/>
    <w:rsid w:val="00A075D5"/>
    <w:rsid w:val="00A0785E"/>
    <w:rsid w:val="00A0799E"/>
    <w:rsid w:val="00A07A48"/>
    <w:rsid w:val="00A07C74"/>
    <w:rsid w:val="00A07F4C"/>
    <w:rsid w:val="00A07F78"/>
    <w:rsid w:val="00A1014E"/>
    <w:rsid w:val="00A10247"/>
    <w:rsid w:val="00A10846"/>
    <w:rsid w:val="00A108EE"/>
    <w:rsid w:val="00A109E1"/>
    <w:rsid w:val="00A10BB8"/>
    <w:rsid w:val="00A10C94"/>
    <w:rsid w:val="00A10CDA"/>
    <w:rsid w:val="00A10D63"/>
    <w:rsid w:val="00A11025"/>
    <w:rsid w:val="00A118E6"/>
    <w:rsid w:val="00A11B48"/>
    <w:rsid w:val="00A11B88"/>
    <w:rsid w:val="00A11C15"/>
    <w:rsid w:val="00A11E63"/>
    <w:rsid w:val="00A12009"/>
    <w:rsid w:val="00A1200D"/>
    <w:rsid w:val="00A1223B"/>
    <w:rsid w:val="00A123BC"/>
    <w:rsid w:val="00A12575"/>
    <w:rsid w:val="00A1258C"/>
    <w:rsid w:val="00A125CD"/>
    <w:rsid w:val="00A12910"/>
    <w:rsid w:val="00A12AF4"/>
    <w:rsid w:val="00A12D6B"/>
    <w:rsid w:val="00A12E4A"/>
    <w:rsid w:val="00A133F4"/>
    <w:rsid w:val="00A13534"/>
    <w:rsid w:val="00A13758"/>
    <w:rsid w:val="00A137E4"/>
    <w:rsid w:val="00A13D19"/>
    <w:rsid w:val="00A13F8D"/>
    <w:rsid w:val="00A14062"/>
    <w:rsid w:val="00A14144"/>
    <w:rsid w:val="00A14387"/>
    <w:rsid w:val="00A14813"/>
    <w:rsid w:val="00A14983"/>
    <w:rsid w:val="00A14A16"/>
    <w:rsid w:val="00A14C48"/>
    <w:rsid w:val="00A14FC5"/>
    <w:rsid w:val="00A14FDA"/>
    <w:rsid w:val="00A150D5"/>
    <w:rsid w:val="00A151EE"/>
    <w:rsid w:val="00A1566A"/>
    <w:rsid w:val="00A1576E"/>
    <w:rsid w:val="00A1577C"/>
    <w:rsid w:val="00A158CF"/>
    <w:rsid w:val="00A15F17"/>
    <w:rsid w:val="00A16029"/>
    <w:rsid w:val="00A161B4"/>
    <w:rsid w:val="00A165BF"/>
    <w:rsid w:val="00A165DA"/>
    <w:rsid w:val="00A1698B"/>
    <w:rsid w:val="00A169D9"/>
    <w:rsid w:val="00A16D6F"/>
    <w:rsid w:val="00A16E1A"/>
    <w:rsid w:val="00A17022"/>
    <w:rsid w:val="00A170B3"/>
    <w:rsid w:val="00A170F4"/>
    <w:rsid w:val="00A171D2"/>
    <w:rsid w:val="00A17239"/>
    <w:rsid w:val="00A172E8"/>
    <w:rsid w:val="00A17787"/>
    <w:rsid w:val="00A1791F"/>
    <w:rsid w:val="00A179C3"/>
    <w:rsid w:val="00A179FF"/>
    <w:rsid w:val="00A17E13"/>
    <w:rsid w:val="00A20050"/>
    <w:rsid w:val="00A20465"/>
    <w:rsid w:val="00A20541"/>
    <w:rsid w:val="00A205F6"/>
    <w:rsid w:val="00A2075C"/>
    <w:rsid w:val="00A209A1"/>
    <w:rsid w:val="00A20D2F"/>
    <w:rsid w:val="00A20F3E"/>
    <w:rsid w:val="00A21048"/>
    <w:rsid w:val="00A21A36"/>
    <w:rsid w:val="00A21B84"/>
    <w:rsid w:val="00A222F6"/>
    <w:rsid w:val="00A223A6"/>
    <w:rsid w:val="00A223C8"/>
    <w:rsid w:val="00A223DF"/>
    <w:rsid w:val="00A22447"/>
    <w:rsid w:val="00A2253E"/>
    <w:rsid w:val="00A226C3"/>
    <w:rsid w:val="00A22A0F"/>
    <w:rsid w:val="00A22A11"/>
    <w:rsid w:val="00A22BEC"/>
    <w:rsid w:val="00A22CE5"/>
    <w:rsid w:val="00A22F27"/>
    <w:rsid w:val="00A22FA9"/>
    <w:rsid w:val="00A23047"/>
    <w:rsid w:val="00A231FC"/>
    <w:rsid w:val="00A239A4"/>
    <w:rsid w:val="00A23E1B"/>
    <w:rsid w:val="00A2434F"/>
    <w:rsid w:val="00A24B80"/>
    <w:rsid w:val="00A24C6F"/>
    <w:rsid w:val="00A24D5B"/>
    <w:rsid w:val="00A24E38"/>
    <w:rsid w:val="00A24E94"/>
    <w:rsid w:val="00A24EAC"/>
    <w:rsid w:val="00A24EB6"/>
    <w:rsid w:val="00A25294"/>
    <w:rsid w:val="00A254EE"/>
    <w:rsid w:val="00A25502"/>
    <w:rsid w:val="00A2551C"/>
    <w:rsid w:val="00A255E4"/>
    <w:rsid w:val="00A2561D"/>
    <w:rsid w:val="00A25738"/>
    <w:rsid w:val="00A257D5"/>
    <w:rsid w:val="00A258C2"/>
    <w:rsid w:val="00A2593F"/>
    <w:rsid w:val="00A25A25"/>
    <w:rsid w:val="00A25BE7"/>
    <w:rsid w:val="00A25D09"/>
    <w:rsid w:val="00A26234"/>
    <w:rsid w:val="00A263D2"/>
    <w:rsid w:val="00A263FA"/>
    <w:rsid w:val="00A266A2"/>
    <w:rsid w:val="00A26877"/>
    <w:rsid w:val="00A26A95"/>
    <w:rsid w:val="00A26B1B"/>
    <w:rsid w:val="00A26C17"/>
    <w:rsid w:val="00A26CA1"/>
    <w:rsid w:val="00A26CF7"/>
    <w:rsid w:val="00A26F46"/>
    <w:rsid w:val="00A27008"/>
    <w:rsid w:val="00A27064"/>
    <w:rsid w:val="00A2794C"/>
    <w:rsid w:val="00A279F0"/>
    <w:rsid w:val="00A27CDF"/>
    <w:rsid w:val="00A27F27"/>
    <w:rsid w:val="00A3035A"/>
    <w:rsid w:val="00A3049E"/>
    <w:rsid w:val="00A30661"/>
    <w:rsid w:val="00A308CA"/>
    <w:rsid w:val="00A309C6"/>
    <w:rsid w:val="00A309F3"/>
    <w:rsid w:val="00A30ACC"/>
    <w:rsid w:val="00A30D13"/>
    <w:rsid w:val="00A30D5D"/>
    <w:rsid w:val="00A31336"/>
    <w:rsid w:val="00A314F9"/>
    <w:rsid w:val="00A3153B"/>
    <w:rsid w:val="00A317B1"/>
    <w:rsid w:val="00A31807"/>
    <w:rsid w:val="00A319D0"/>
    <w:rsid w:val="00A31C82"/>
    <w:rsid w:val="00A31D3D"/>
    <w:rsid w:val="00A321BC"/>
    <w:rsid w:val="00A321BE"/>
    <w:rsid w:val="00A3225B"/>
    <w:rsid w:val="00A32316"/>
    <w:rsid w:val="00A324A6"/>
    <w:rsid w:val="00A32872"/>
    <w:rsid w:val="00A32CF7"/>
    <w:rsid w:val="00A33166"/>
    <w:rsid w:val="00A33172"/>
    <w:rsid w:val="00A3333A"/>
    <w:rsid w:val="00A33621"/>
    <w:rsid w:val="00A336B7"/>
    <w:rsid w:val="00A33740"/>
    <w:rsid w:val="00A3387C"/>
    <w:rsid w:val="00A339B5"/>
    <w:rsid w:val="00A33B8D"/>
    <w:rsid w:val="00A3411F"/>
    <w:rsid w:val="00A341EA"/>
    <w:rsid w:val="00A34285"/>
    <w:rsid w:val="00A3432B"/>
    <w:rsid w:val="00A345EA"/>
    <w:rsid w:val="00A34697"/>
    <w:rsid w:val="00A346BA"/>
    <w:rsid w:val="00A3486F"/>
    <w:rsid w:val="00A34961"/>
    <w:rsid w:val="00A34A59"/>
    <w:rsid w:val="00A34B4A"/>
    <w:rsid w:val="00A34B9E"/>
    <w:rsid w:val="00A34C67"/>
    <w:rsid w:val="00A34D62"/>
    <w:rsid w:val="00A34E31"/>
    <w:rsid w:val="00A34E51"/>
    <w:rsid w:val="00A35167"/>
    <w:rsid w:val="00A351C1"/>
    <w:rsid w:val="00A351D8"/>
    <w:rsid w:val="00A35284"/>
    <w:rsid w:val="00A35569"/>
    <w:rsid w:val="00A35A3F"/>
    <w:rsid w:val="00A35B92"/>
    <w:rsid w:val="00A35E35"/>
    <w:rsid w:val="00A3608B"/>
    <w:rsid w:val="00A360B8"/>
    <w:rsid w:val="00A3611D"/>
    <w:rsid w:val="00A361D3"/>
    <w:rsid w:val="00A36339"/>
    <w:rsid w:val="00A36481"/>
    <w:rsid w:val="00A36512"/>
    <w:rsid w:val="00A366E4"/>
    <w:rsid w:val="00A36711"/>
    <w:rsid w:val="00A369BB"/>
    <w:rsid w:val="00A369BD"/>
    <w:rsid w:val="00A36AE4"/>
    <w:rsid w:val="00A36B6C"/>
    <w:rsid w:val="00A36D28"/>
    <w:rsid w:val="00A37101"/>
    <w:rsid w:val="00A3774E"/>
    <w:rsid w:val="00A3784C"/>
    <w:rsid w:val="00A37C90"/>
    <w:rsid w:val="00A37CC8"/>
    <w:rsid w:val="00A37D6D"/>
    <w:rsid w:val="00A37DA1"/>
    <w:rsid w:val="00A37E97"/>
    <w:rsid w:val="00A40056"/>
    <w:rsid w:val="00A403E6"/>
    <w:rsid w:val="00A40484"/>
    <w:rsid w:val="00A40575"/>
    <w:rsid w:val="00A406B6"/>
    <w:rsid w:val="00A406CA"/>
    <w:rsid w:val="00A406E7"/>
    <w:rsid w:val="00A40714"/>
    <w:rsid w:val="00A4082B"/>
    <w:rsid w:val="00A40886"/>
    <w:rsid w:val="00A40B2C"/>
    <w:rsid w:val="00A4159F"/>
    <w:rsid w:val="00A417F0"/>
    <w:rsid w:val="00A419F5"/>
    <w:rsid w:val="00A41ACA"/>
    <w:rsid w:val="00A41BE3"/>
    <w:rsid w:val="00A41D84"/>
    <w:rsid w:val="00A421E2"/>
    <w:rsid w:val="00A422AF"/>
    <w:rsid w:val="00A42478"/>
    <w:rsid w:val="00A428C4"/>
    <w:rsid w:val="00A42911"/>
    <w:rsid w:val="00A42A34"/>
    <w:rsid w:val="00A42C7E"/>
    <w:rsid w:val="00A42E1D"/>
    <w:rsid w:val="00A43194"/>
    <w:rsid w:val="00A4376F"/>
    <w:rsid w:val="00A43B83"/>
    <w:rsid w:val="00A43E46"/>
    <w:rsid w:val="00A44022"/>
    <w:rsid w:val="00A440CD"/>
    <w:rsid w:val="00A4459F"/>
    <w:rsid w:val="00A445C1"/>
    <w:rsid w:val="00A44861"/>
    <w:rsid w:val="00A44A54"/>
    <w:rsid w:val="00A44AA8"/>
    <w:rsid w:val="00A44F4B"/>
    <w:rsid w:val="00A4507F"/>
    <w:rsid w:val="00A450F5"/>
    <w:rsid w:val="00A45155"/>
    <w:rsid w:val="00A452DE"/>
    <w:rsid w:val="00A4549F"/>
    <w:rsid w:val="00A455DE"/>
    <w:rsid w:val="00A4581D"/>
    <w:rsid w:val="00A45B9B"/>
    <w:rsid w:val="00A45F88"/>
    <w:rsid w:val="00A46268"/>
    <w:rsid w:val="00A462FE"/>
    <w:rsid w:val="00A4673C"/>
    <w:rsid w:val="00A4683F"/>
    <w:rsid w:val="00A46869"/>
    <w:rsid w:val="00A46999"/>
    <w:rsid w:val="00A46DA1"/>
    <w:rsid w:val="00A471A0"/>
    <w:rsid w:val="00A47210"/>
    <w:rsid w:val="00A473DE"/>
    <w:rsid w:val="00A47423"/>
    <w:rsid w:val="00A478B3"/>
    <w:rsid w:val="00A47D40"/>
    <w:rsid w:val="00A47DED"/>
    <w:rsid w:val="00A501C9"/>
    <w:rsid w:val="00A50506"/>
    <w:rsid w:val="00A505FF"/>
    <w:rsid w:val="00A50638"/>
    <w:rsid w:val="00A50838"/>
    <w:rsid w:val="00A50A83"/>
    <w:rsid w:val="00A50C2C"/>
    <w:rsid w:val="00A50D47"/>
    <w:rsid w:val="00A50F66"/>
    <w:rsid w:val="00A5176C"/>
    <w:rsid w:val="00A517EC"/>
    <w:rsid w:val="00A5182F"/>
    <w:rsid w:val="00A51CDF"/>
    <w:rsid w:val="00A51D89"/>
    <w:rsid w:val="00A52001"/>
    <w:rsid w:val="00A5200A"/>
    <w:rsid w:val="00A520EF"/>
    <w:rsid w:val="00A521C6"/>
    <w:rsid w:val="00A52592"/>
    <w:rsid w:val="00A5263D"/>
    <w:rsid w:val="00A52B71"/>
    <w:rsid w:val="00A52FA9"/>
    <w:rsid w:val="00A531E1"/>
    <w:rsid w:val="00A536EE"/>
    <w:rsid w:val="00A53EF7"/>
    <w:rsid w:val="00A53F55"/>
    <w:rsid w:val="00A53F7B"/>
    <w:rsid w:val="00A5417B"/>
    <w:rsid w:val="00A5449A"/>
    <w:rsid w:val="00A54599"/>
    <w:rsid w:val="00A5473B"/>
    <w:rsid w:val="00A54AEF"/>
    <w:rsid w:val="00A54B82"/>
    <w:rsid w:val="00A54C7C"/>
    <w:rsid w:val="00A54D40"/>
    <w:rsid w:val="00A54E43"/>
    <w:rsid w:val="00A54EBB"/>
    <w:rsid w:val="00A55160"/>
    <w:rsid w:val="00A552E8"/>
    <w:rsid w:val="00A553F9"/>
    <w:rsid w:val="00A5541E"/>
    <w:rsid w:val="00A555FA"/>
    <w:rsid w:val="00A556F0"/>
    <w:rsid w:val="00A55A9D"/>
    <w:rsid w:val="00A55BEE"/>
    <w:rsid w:val="00A55CA2"/>
    <w:rsid w:val="00A55CED"/>
    <w:rsid w:val="00A56136"/>
    <w:rsid w:val="00A563FC"/>
    <w:rsid w:val="00A56806"/>
    <w:rsid w:val="00A569D4"/>
    <w:rsid w:val="00A56A29"/>
    <w:rsid w:val="00A56AAA"/>
    <w:rsid w:val="00A56B70"/>
    <w:rsid w:val="00A56D71"/>
    <w:rsid w:val="00A5717D"/>
    <w:rsid w:val="00A571D8"/>
    <w:rsid w:val="00A57287"/>
    <w:rsid w:val="00A57470"/>
    <w:rsid w:val="00A57862"/>
    <w:rsid w:val="00A57A26"/>
    <w:rsid w:val="00A57ABA"/>
    <w:rsid w:val="00A57BAF"/>
    <w:rsid w:val="00A57CB2"/>
    <w:rsid w:val="00A57CE7"/>
    <w:rsid w:val="00A57D3E"/>
    <w:rsid w:val="00A57EB0"/>
    <w:rsid w:val="00A57F1A"/>
    <w:rsid w:val="00A57F65"/>
    <w:rsid w:val="00A57FFA"/>
    <w:rsid w:val="00A600A6"/>
    <w:rsid w:val="00A600D1"/>
    <w:rsid w:val="00A60163"/>
    <w:rsid w:val="00A6038D"/>
    <w:rsid w:val="00A6041C"/>
    <w:rsid w:val="00A60668"/>
    <w:rsid w:val="00A60753"/>
    <w:rsid w:val="00A608E3"/>
    <w:rsid w:val="00A60942"/>
    <w:rsid w:val="00A60A57"/>
    <w:rsid w:val="00A60A89"/>
    <w:rsid w:val="00A60B31"/>
    <w:rsid w:val="00A60CF0"/>
    <w:rsid w:val="00A6112E"/>
    <w:rsid w:val="00A61429"/>
    <w:rsid w:val="00A61514"/>
    <w:rsid w:val="00A615FD"/>
    <w:rsid w:val="00A61645"/>
    <w:rsid w:val="00A616F9"/>
    <w:rsid w:val="00A61749"/>
    <w:rsid w:val="00A619C2"/>
    <w:rsid w:val="00A61BC7"/>
    <w:rsid w:val="00A61F02"/>
    <w:rsid w:val="00A62080"/>
    <w:rsid w:val="00A620D3"/>
    <w:rsid w:val="00A62161"/>
    <w:rsid w:val="00A6245A"/>
    <w:rsid w:val="00A6278D"/>
    <w:rsid w:val="00A62AEF"/>
    <w:rsid w:val="00A62AF9"/>
    <w:rsid w:val="00A62B3C"/>
    <w:rsid w:val="00A62B94"/>
    <w:rsid w:val="00A62D02"/>
    <w:rsid w:val="00A62FAC"/>
    <w:rsid w:val="00A630A2"/>
    <w:rsid w:val="00A63265"/>
    <w:rsid w:val="00A6327C"/>
    <w:rsid w:val="00A632B8"/>
    <w:rsid w:val="00A634DD"/>
    <w:rsid w:val="00A63AFD"/>
    <w:rsid w:val="00A63B03"/>
    <w:rsid w:val="00A63BF3"/>
    <w:rsid w:val="00A63D14"/>
    <w:rsid w:val="00A63D97"/>
    <w:rsid w:val="00A63DFE"/>
    <w:rsid w:val="00A643D6"/>
    <w:rsid w:val="00A6444B"/>
    <w:rsid w:val="00A64661"/>
    <w:rsid w:val="00A64684"/>
    <w:rsid w:val="00A6473E"/>
    <w:rsid w:val="00A64942"/>
    <w:rsid w:val="00A64D0C"/>
    <w:rsid w:val="00A65098"/>
    <w:rsid w:val="00A6513D"/>
    <w:rsid w:val="00A652CC"/>
    <w:rsid w:val="00A6530E"/>
    <w:rsid w:val="00A65537"/>
    <w:rsid w:val="00A655B0"/>
    <w:rsid w:val="00A65911"/>
    <w:rsid w:val="00A65BD6"/>
    <w:rsid w:val="00A65F92"/>
    <w:rsid w:val="00A6600B"/>
    <w:rsid w:val="00A662C3"/>
    <w:rsid w:val="00A6643C"/>
    <w:rsid w:val="00A66605"/>
    <w:rsid w:val="00A66766"/>
    <w:rsid w:val="00A667C5"/>
    <w:rsid w:val="00A668AE"/>
    <w:rsid w:val="00A66A94"/>
    <w:rsid w:val="00A66B90"/>
    <w:rsid w:val="00A66F31"/>
    <w:rsid w:val="00A67114"/>
    <w:rsid w:val="00A67175"/>
    <w:rsid w:val="00A67347"/>
    <w:rsid w:val="00A674DA"/>
    <w:rsid w:val="00A67544"/>
    <w:rsid w:val="00A677B2"/>
    <w:rsid w:val="00A6781D"/>
    <w:rsid w:val="00A67BBC"/>
    <w:rsid w:val="00A67C36"/>
    <w:rsid w:val="00A67D3F"/>
    <w:rsid w:val="00A67DD5"/>
    <w:rsid w:val="00A67F40"/>
    <w:rsid w:val="00A70010"/>
    <w:rsid w:val="00A701DB"/>
    <w:rsid w:val="00A701F4"/>
    <w:rsid w:val="00A7042B"/>
    <w:rsid w:val="00A704E3"/>
    <w:rsid w:val="00A70727"/>
    <w:rsid w:val="00A7075B"/>
    <w:rsid w:val="00A7081B"/>
    <w:rsid w:val="00A708F7"/>
    <w:rsid w:val="00A709E7"/>
    <w:rsid w:val="00A70AF5"/>
    <w:rsid w:val="00A70D54"/>
    <w:rsid w:val="00A7107B"/>
    <w:rsid w:val="00A71683"/>
    <w:rsid w:val="00A71B13"/>
    <w:rsid w:val="00A71B6B"/>
    <w:rsid w:val="00A71C24"/>
    <w:rsid w:val="00A71CA4"/>
    <w:rsid w:val="00A71CE6"/>
    <w:rsid w:val="00A71D23"/>
    <w:rsid w:val="00A7209D"/>
    <w:rsid w:val="00A7243F"/>
    <w:rsid w:val="00A728E9"/>
    <w:rsid w:val="00A72C67"/>
    <w:rsid w:val="00A72FD0"/>
    <w:rsid w:val="00A7310D"/>
    <w:rsid w:val="00A732D5"/>
    <w:rsid w:val="00A7333A"/>
    <w:rsid w:val="00A733B7"/>
    <w:rsid w:val="00A7377E"/>
    <w:rsid w:val="00A7395C"/>
    <w:rsid w:val="00A73A3D"/>
    <w:rsid w:val="00A73B3F"/>
    <w:rsid w:val="00A73D0D"/>
    <w:rsid w:val="00A73D95"/>
    <w:rsid w:val="00A73F04"/>
    <w:rsid w:val="00A73F31"/>
    <w:rsid w:val="00A74044"/>
    <w:rsid w:val="00A742AA"/>
    <w:rsid w:val="00A74373"/>
    <w:rsid w:val="00A74978"/>
    <w:rsid w:val="00A74A92"/>
    <w:rsid w:val="00A74BAD"/>
    <w:rsid w:val="00A74D5A"/>
    <w:rsid w:val="00A74DE2"/>
    <w:rsid w:val="00A7504B"/>
    <w:rsid w:val="00A751F3"/>
    <w:rsid w:val="00A75460"/>
    <w:rsid w:val="00A757CC"/>
    <w:rsid w:val="00A757DB"/>
    <w:rsid w:val="00A75812"/>
    <w:rsid w:val="00A75860"/>
    <w:rsid w:val="00A75CC1"/>
    <w:rsid w:val="00A75CEF"/>
    <w:rsid w:val="00A75E88"/>
    <w:rsid w:val="00A76842"/>
    <w:rsid w:val="00A76C25"/>
    <w:rsid w:val="00A76E7C"/>
    <w:rsid w:val="00A770B2"/>
    <w:rsid w:val="00A7715F"/>
    <w:rsid w:val="00A771CE"/>
    <w:rsid w:val="00A77208"/>
    <w:rsid w:val="00A77695"/>
    <w:rsid w:val="00A800A3"/>
    <w:rsid w:val="00A8010D"/>
    <w:rsid w:val="00A8012A"/>
    <w:rsid w:val="00A8056E"/>
    <w:rsid w:val="00A807E0"/>
    <w:rsid w:val="00A81586"/>
    <w:rsid w:val="00A81B2D"/>
    <w:rsid w:val="00A81DF1"/>
    <w:rsid w:val="00A81EC2"/>
    <w:rsid w:val="00A81FCB"/>
    <w:rsid w:val="00A820D3"/>
    <w:rsid w:val="00A820E4"/>
    <w:rsid w:val="00A8221C"/>
    <w:rsid w:val="00A82555"/>
    <w:rsid w:val="00A826AC"/>
    <w:rsid w:val="00A82C16"/>
    <w:rsid w:val="00A82D58"/>
    <w:rsid w:val="00A83132"/>
    <w:rsid w:val="00A833C2"/>
    <w:rsid w:val="00A83585"/>
    <w:rsid w:val="00A83693"/>
    <w:rsid w:val="00A83705"/>
    <w:rsid w:val="00A8383A"/>
    <w:rsid w:val="00A8399D"/>
    <w:rsid w:val="00A83E3D"/>
    <w:rsid w:val="00A8427D"/>
    <w:rsid w:val="00A8443A"/>
    <w:rsid w:val="00A84453"/>
    <w:rsid w:val="00A844BE"/>
    <w:rsid w:val="00A846CA"/>
    <w:rsid w:val="00A8479C"/>
    <w:rsid w:val="00A8482B"/>
    <w:rsid w:val="00A8489E"/>
    <w:rsid w:val="00A84A00"/>
    <w:rsid w:val="00A84A95"/>
    <w:rsid w:val="00A84FF6"/>
    <w:rsid w:val="00A8503C"/>
    <w:rsid w:val="00A85154"/>
    <w:rsid w:val="00A851F4"/>
    <w:rsid w:val="00A85278"/>
    <w:rsid w:val="00A85292"/>
    <w:rsid w:val="00A8557B"/>
    <w:rsid w:val="00A85613"/>
    <w:rsid w:val="00A859C7"/>
    <w:rsid w:val="00A85A05"/>
    <w:rsid w:val="00A85A0A"/>
    <w:rsid w:val="00A85BB5"/>
    <w:rsid w:val="00A85CDE"/>
    <w:rsid w:val="00A85D04"/>
    <w:rsid w:val="00A862B2"/>
    <w:rsid w:val="00A86321"/>
    <w:rsid w:val="00A86375"/>
    <w:rsid w:val="00A8669E"/>
    <w:rsid w:val="00A8673A"/>
    <w:rsid w:val="00A86B18"/>
    <w:rsid w:val="00A86C46"/>
    <w:rsid w:val="00A86D21"/>
    <w:rsid w:val="00A86D63"/>
    <w:rsid w:val="00A871E3"/>
    <w:rsid w:val="00A872C2"/>
    <w:rsid w:val="00A87309"/>
    <w:rsid w:val="00A87797"/>
    <w:rsid w:val="00A87D08"/>
    <w:rsid w:val="00A907C6"/>
    <w:rsid w:val="00A907E2"/>
    <w:rsid w:val="00A90D4D"/>
    <w:rsid w:val="00A90DA0"/>
    <w:rsid w:val="00A90E72"/>
    <w:rsid w:val="00A91236"/>
    <w:rsid w:val="00A9151B"/>
    <w:rsid w:val="00A91CAB"/>
    <w:rsid w:val="00A922A2"/>
    <w:rsid w:val="00A92676"/>
    <w:rsid w:val="00A92A69"/>
    <w:rsid w:val="00A92C66"/>
    <w:rsid w:val="00A9305F"/>
    <w:rsid w:val="00A9327B"/>
    <w:rsid w:val="00A93757"/>
    <w:rsid w:val="00A93759"/>
    <w:rsid w:val="00A937F4"/>
    <w:rsid w:val="00A93A20"/>
    <w:rsid w:val="00A93B69"/>
    <w:rsid w:val="00A93E6C"/>
    <w:rsid w:val="00A93F33"/>
    <w:rsid w:val="00A93F60"/>
    <w:rsid w:val="00A93FBD"/>
    <w:rsid w:val="00A94F40"/>
    <w:rsid w:val="00A954D9"/>
    <w:rsid w:val="00A95626"/>
    <w:rsid w:val="00A9568F"/>
    <w:rsid w:val="00A95714"/>
    <w:rsid w:val="00A9573C"/>
    <w:rsid w:val="00A958C9"/>
    <w:rsid w:val="00A95A27"/>
    <w:rsid w:val="00A95B45"/>
    <w:rsid w:val="00A95C14"/>
    <w:rsid w:val="00A95D95"/>
    <w:rsid w:val="00A95D9A"/>
    <w:rsid w:val="00A95E71"/>
    <w:rsid w:val="00A95FD7"/>
    <w:rsid w:val="00A960A1"/>
    <w:rsid w:val="00A9614F"/>
    <w:rsid w:val="00A961FA"/>
    <w:rsid w:val="00A96390"/>
    <w:rsid w:val="00A963C7"/>
    <w:rsid w:val="00A96421"/>
    <w:rsid w:val="00A9644E"/>
    <w:rsid w:val="00A965D6"/>
    <w:rsid w:val="00A968D2"/>
    <w:rsid w:val="00A96C77"/>
    <w:rsid w:val="00A96F13"/>
    <w:rsid w:val="00A970DB"/>
    <w:rsid w:val="00A9712F"/>
    <w:rsid w:val="00A975BC"/>
    <w:rsid w:val="00A97844"/>
    <w:rsid w:val="00A97855"/>
    <w:rsid w:val="00A978D3"/>
    <w:rsid w:val="00A97C71"/>
    <w:rsid w:val="00A97D7F"/>
    <w:rsid w:val="00A97EB7"/>
    <w:rsid w:val="00AA05F3"/>
    <w:rsid w:val="00AA09BC"/>
    <w:rsid w:val="00AA0B82"/>
    <w:rsid w:val="00AA0CDC"/>
    <w:rsid w:val="00AA0CF4"/>
    <w:rsid w:val="00AA0F3A"/>
    <w:rsid w:val="00AA1021"/>
    <w:rsid w:val="00AA10D5"/>
    <w:rsid w:val="00AA1626"/>
    <w:rsid w:val="00AA1889"/>
    <w:rsid w:val="00AA18BE"/>
    <w:rsid w:val="00AA1C25"/>
    <w:rsid w:val="00AA1D76"/>
    <w:rsid w:val="00AA1E30"/>
    <w:rsid w:val="00AA1F19"/>
    <w:rsid w:val="00AA203C"/>
    <w:rsid w:val="00AA20C4"/>
    <w:rsid w:val="00AA29CC"/>
    <w:rsid w:val="00AA2A51"/>
    <w:rsid w:val="00AA2C6A"/>
    <w:rsid w:val="00AA2D7F"/>
    <w:rsid w:val="00AA2DB7"/>
    <w:rsid w:val="00AA3184"/>
    <w:rsid w:val="00AA3430"/>
    <w:rsid w:val="00AA3533"/>
    <w:rsid w:val="00AA36F2"/>
    <w:rsid w:val="00AA3D70"/>
    <w:rsid w:val="00AA3DB7"/>
    <w:rsid w:val="00AA3ED7"/>
    <w:rsid w:val="00AA3FE8"/>
    <w:rsid w:val="00AA4AB9"/>
    <w:rsid w:val="00AA4B61"/>
    <w:rsid w:val="00AA4BCB"/>
    <w:rsid w:val="00AA4C9C"/>
    <w:rsid w:val="00AA51F5"/>
    <w:rsid w:val="00AA5254"/>
    <w:rsid w:val="00AA5545"/>
    <w:rsid w:val="00AA56ED"/>
    <w:rsid w:val="00AA5706"/>
    <w:rsid w:val="00AA5766"/>
    <w:rsid w:val="00AA5B3B"/>
    <w:rsid w:val="00AA5C33"/>
    <w:rsid w:val="00AA5E3B"/>
    <w:rsid w:val="00AA5E4A"/>
    <w:rsid w:val="00AA621A"/>
    <w:rsid w:val="00AA6379"/>
    <w:rsid w:val="00AA6652"/>
    <w:rsid w:val="00AA67EF"/>
    <w:rsid w:val="00AA6837"/>
    <w:rsid w:val="00AA68B4"/>
    <w:rsid w:val="00AA68F1"/>
    <w:rsid w:val="00AA6B91"/>
    <w:rsid w:val="00AA6C91"/>
    <w:rsid w:val="00AA71F2"/>
    <w:rsid w:val="00AA72C4"/>
    <w:rsid w:val="00AA74EB"/>
    <w:rsid w:val="00AA7754"/>
    <w:rsid w:val="00AA7AA1"/>
    <w:rsid w:val="00AA7AB1"/>
    <w:rsid w:val="00AA7BCA"/>
    <w:rsid w:val="00AA7C19"/>
    <w:rsid w:val="00AA7D9B"/>
    <w:rsid w:val="00AB0229"/>
    <w:rsid w:val="00AB03C2"/>
    <w:rsid w:val="00AB0543"/>
    <w:rsid w:val="00AB062E"/>
    <w:rsid w:val="00AB07A7"/>
    <w:rsid w:val="00AB07E4"/>
    <w:rsid w:val="00AB08C1"/>
    <w:rsid w:val="00AB0AC9"/>
    <w:rsid w:val="00AB1185"/>
    <w:rsid w:val="00AB12EE"/>
    <w:rsid w:val="00AB13B9"/>
    <w:rsid w:val="00AB1759"/>
    <w:rsid w:val="00AB185A"/>
    <w:rsid w:val="00AB1A2F"/>
    <w:rsid w:val="00AB1BA7"/>
    <w:rsid w:val="00AB1BF8"/>
    <w:rsid w:val="00AB1E04"/>
    <w:rsid w:val="00AB1FA6"/>
    <w:rsid w:val="00AB22C8"/>
    <w:rsid w:val="00AB242A"/>
    <w:rsid w:val="00AB2854"/>
    <w:rsid w:val="00AB29CF"/>
    <w:rsid w:val="00AB2B61"/>
    <w:rsid w:val="00AB2BC3"/>
    <w:rsid w:val="00AB2BC6"/>
    <w:rsid w:val="00AB2CC6"/>
    <w:rsid w:val="00AB2CEE"/>
    <w:rsid w:val="00AB2E41"/>
    <w:rsid w:val="00AB2EC9"/>
    <w:rsid w:val="00AB3113"/>
    <w:rsid w:val="00AB31D2"/>
    <w:rsid w:val="00AB348A"/>
    <w:rsid w:val="00AB34D2"/>
    <w:rsid w:val="00AB36A3"/>
    <w:rsid w:val="00AB3837"/>
    <w:rsid w:val="00AB3C4D"/>
    <w:rsid w:val="00AB3C6E"/>
    <w:rsid w:val="00AB3C7C"/>
    <w:rsid w:val="00AB3CB9"/>
    <w:rsid w:val="00AB3D24"/>
    <w:rsid w:val="00AB3F38"/>
    <w:rsid w:val="00AB3F89"/>
    <w:rsid w:val="00AB3FC9"/>
    <w:rsid w:val="00AB4156"/>
    <w:rsid w:val="00AB427F"/>
    <w:rsid w:val="00AB43EC"/>
    <w:rsid w:val="00AB4517"/>
    <w:rsid w:val="00AB46AB"/>
    <w:rsid w:val="00AB4898"/>
    <w:rsid w:val="00AB4AFD"/>
    <w:rsid w:val="00AB4B87"/>
    <w:rsid w:val="00AB4BBC"/>
    <w:rsid w:val="00AB4BF4"/>
    <w:rsid w:val="00AB4D00"/>
    <w:rsid w:val="00AB5104"/>
    <w:rsid w:val="00AB5436"/>
    <w:rsid w:val="00AB553C"/>
    <w:rsid w:val="00AB555D"/>
    <w:rsid w:val="00AB570A"/>
    <w:rsid w:val="00AB5725"/>
    <w:rsid w:val="00AB57FE"/>
    <w:rsid w:val="00AB5ADF"/>
    <w:rsid w:val="00AB5E15"/>
    <w:rsid w:val="00AB5E57"/>
    <w:rsid w:val="00AB638D"/>
    <w:rsid w:val="00AB690D"/>
    <w:rsid w:val="00AB6D21"/>
    <w:rsid w:val="00AB7245"/>
    <w:rsid w:val="00AB725F"/>
    <w:rsid w:val="00AB727E"/>
    <w:rsid w:val="00AB754D"/>
    <w:rsid w:val="00AB7A0D"/>
    <w:rsid w:val="00AB7C43"/>
    <w:rsid w:val="00AC04EE"/>
    <w:rsid w:val="00AC0636"/>
    <w:rsid w:val="00AC0705"/>
    <w:rsid w:val="00AC0955"/>
    <w:rsid w:val="00AC0B95"/>
    <w:rsid w:val="00AC0CFB"/>
    <w:rsid w:val="00AC0E07"/>
    <w:rsid w:val="00AC0E1E"/>
    <w:rsid w:val="00AC0FE8"/>
    <w:rsid w:val="00AC109B"/>
    <w:rsid w:val="00AC1370"/>
    <w:rsid w:val="00AC1548"/>
    <w:rsid w:val="00AC1990"/>
    <w:rsid w:val="00AC1C15"/>
    <w:rsid w:val="00AC1E2E"/>
    <w:rsid w:val="00AC22CC"/>
    <w:rsid w:val="00AC246C"/>
    <w:rsid w:val="00AC2B94"/>
    <w:rsid w:val="00AC2F95"/>
    <w:rsid w:val="00AC3388"/>
    <w:rsid w:val="00AC344D"/>
    <w:rsid w:val="00AC368D"/>
    <w:rsid w:val="00AC3F38"/>
    <w:rsid w:val="00AC428E"/>
    <w:rsid w:val="00AC46F5"/>
    <w:rsid w:val="00AC4892"/>
    <w:rsid w:val="00AC4A2F"/>
    <w:rsid w:val="00AC4EDB"/>
    <w:rsid w:val="00AC5BC8"/>
    <w:rsid w:val="00AC5DE6"/>
    <w:rsid w:val="00AC648F"/>
    <w:rsid w:val="00AC6B4F"/>
    <w:rsid w:val="00AC74DA"/>
    <w:rsid w:val="00AC7527"/>
    <w:rsid w:val="00AC7692"/>
    <w:rsid w:val="00AC7A2B"/>
    <w:rsid w:val="00AC7BFD"/>
    <w:rsid w:val="00AC7C25"/>
    <w:rsid w:val="00AC7E2C"/>
    <w:rsid w:val="00AC7EEE"/>
    <w:rsid w:val="00AD0A51"/>
    <w:rsid w:val="00AD0B37"/>
    <w:rsid w:val="00AD0E13"/>
    <w:rsid w:val="00AD0F73"/>
    <w:rsid w:val="00AD10D3"/>
    <w:rsid w:val="00AD1142"/>
    <w:rsid w:val="00AD11F7"/>
    <w:rsid w:val="00AD15EC"/>
    <w:rsid w:val="00AD1A13"/>
    <w:rsid w:val="00AD1B23"/>
    <w:rsid w:val="00AD1C0A"/>
    <w:rsid w:val="00AD1C29"/>
    <w:rsid w:val="00AD1DB7"/>
    <w:rsid w:val="00AD2049"/>
    <w:rsid w:val="00AD208B"/>
    <w:rsid w:val="00AD2254"/>
    <w:rsid w:val="00AD2852"/>
    <w:rsid w:val="00AD28A4"/>
    <w:rsid w:val="00AD2967"/>
    <w:rsid w:val="00AD2B47"/>
    <w:rsid w:val="00AD2BF7"/>
    <w:rsid w:val="00AD2C77"/>
    <w:rsid w:val="00AD32DC"/>
    <w:rsid w:val="00AD33BA"/>
    <w:rsid w:val="00AD33BE"/>
    <w:rsid w:val="00AD3709"/>
    <w:rsid w:val="00AD3769"/>
    <w:rsid w:val="00AD3936"/>
    <w:rsid w:val="00AD3976"/>
    <w:rsid w:val="00AD3A1A"/>
    <w:rsid w:val="00AD3C93"/>
    <w:rsid w:val="00AD3D96"/>
    <w:rsid w:val="00AD3EF4"/>
    <w:rsid w:val="00AD4129"/>
    <w:rsid w:val="00AD42F7"/>
    <w:rsid w:val="00AD46B2"/>
    <w:rsid w:val="00AD498F"/>
    <w:rsid w:val="00AD4D2A"/>
    <w:rsid w:val="00AD51D6"/>
    <w:rsid w:val="00AD532D"/>
    <w:rsid w:val="00AD542F"/>
    <w:rsid w:val="00AD5AEF"/>
    <w:rsid w:val="00AD5C63"/>
    <w:rsid w:val="00AD5E5C"/>
    <w:rsid w:val="00AD60D4"/>
    <w:rsid w:val="00AD6350"/>
    <w:rsid w:val="00AD6427"/>
    <w:rsid w:val="00AD666C"/>
    <w:rsid w:val="00AD69F1"/>
    <w:rsid w:val="00AD6B0C"/>
    <w:rsid w:val="00AD6B15"/>
    <w:rsid w:val="00AD6DDC"/>
    <w:rsid w:val="00AD6E73"/>
    <w:rsid w:val="00AD70D3"/>
    <w:rsid w:val="00AD7160"/>
    <w:rsid w:val="00AD7305"/>
    <w:rsid w:val="00AD738F"/>
    <w:rsid w:val="00AD754C"/>
    <w:rsid w:val="00AD7830"/>
    <w:rsid w:val="00AD7B16"/>
    <w:rsid w:val="00AD7E0B"/>
    <w:rsid w:val="00AD7E64"/>
    <w:rsid w:val="00AE009C"/>
    <w:rsid w:val="00AE0122"/>
    <w:rsid w:val="00AE0172"/>
    <w:rsid w:val="00AE0395"/>
    <w:rsid w:val="00AE0AA7"/>
    <w:rsid w:val="00AE0C56"/>
    <w:rsid w:val="00AE0D40"/>
    <w:rsid w:val="00AE0D94"/>
    <w:rsid w:val="00AE0FCE"/>
    <w:rsid w:val="00AE1150"/>
    <w:rsid w:val="00AE11B6"/>
    <w:rsid w:val="00AE1221"/>
    <w:rsid w:val="00AE1243"/>
    <w:rsid w:val="00AE1337"/>
    <w:rsid w:val="00AE149E"/>
    <w:rsid w:val="00AE1738"/>
    <w:rsid w:val="00AE18A0"/>
    <w:rsid w:val="00AE1AFB"/>
    <w:rsid w:val="00AE1B64"/>
    <w:rsid w:val="00AE1F75"/>
    <w:rsid w:val="00AE1FD1"/>
    <w:rsid w:val="00AE22F2"/>
    <w:rsid w:val="00AE2325"/>
    <w:rsid w:val="00AE2597"/>
    <w:rsid w:val="00AE29FC"/>
    <w:rsid w:val="00AE2A27"/>
    <w:rsid w:val="00AE2AD2"/>
    <w:rsid w:val="00AE2BF7"/>
    <w:rsid w:val="00AE2DEA"/>
    <w:rsid w:val="00AE2F3F"/>
    <w:rsid w:val="00AE3ACA"/>
    <w:rsid w:val="00AE3B4E"/>
    <w:rsid w:val="00AE3F88"/>
    <w:rsid w:val="00AE416E"/>
    <w:rsid w:val="00AE43A4"/>
    <w:rsid w:val="00AE443E"/>
    <w:rsid w:val="00AE480B"/>
    <w:rsid w:val="00AE492E"/>
    <w:rsid w:val="00AE4966"/>
    <w:rsid w:val="00AE4B44"/>
    <w:rsid w:val="00AE4C2B"/>
    <w:rsid w:val="00AE4E87"/>
    <w:rsid w:val="00AE4EAE"/>
    <w:rsid w:val="00AE4F30"/>
    <w:rsid w:val="00AE5018"/>
    <w:rsid w:val="00AE5084"/>
    <w:rsid w:val="00AE515D"/>
    <w:rsid w:val="00AE5662"/>
    <w:rsid w:val="00AE58C5"/>
    <w:rsid w:val="00AE59DF"/>
    <w:rsid w:val="00AE59EC"/>
    <w:rsid w:val="00AE5AAB"/>
    <w:rsid w:val="00AE5AFA"/>
    <w:rsid w:val="00AE5CFF"/>
    <w:rsid w:val="00AE60B1"/>
    <w:rsid w:val="00AE60B8"/>
    <w:rsid w:val="00AE62D4"/>
    <w:rsid w:val="00AE63BD"/>
    <w:rsid w:val="00AE66FD"/>
    <w:rsid w:val="00AE6729"/>
    <w:rsid w:val="00AE67B3"/>
    <w:rsid w:val="00AE6828"/>
    <w:rsid w:val="00AE6A5C"/>
    <w:rsid w:val="00AE6AC2"/>
    <w:rsid w:val="00AE733B"/>
    <w:rsid w:val="00AE7864"/>
    <w:rsid w:val="00AE7949"/>
    <w:rsid w:val="00AE7A24"/>
    <w:rsid w:val="00AE7B80"/>
    <w:rsid w:val="00AE7F2F"/>
    <w:rsid w:val="00AF08B7"/>
    <w:rsid w:val="00AF0B82"/>
    <w:rsid w:val="00AF0C51"/>
    <w:rsid w:val="00AF0F67"/>
    <w:rsid w:val="00AF1109"/>
    <w:rsid w:val="00AF116B"/>
    <w:rsid w:val="00AF12B4"/>
    <w:rsid w:val="00AF1CAB"/>
    <w:rsid w:val="00AF2148"/>
    <w:rsid w:val="00AF21B6"/>
    <w:rsid w:val="00AF227C"/>
    <w:rsid w:val="00AF23B2"/>
    <w:rsid w:val="00AF25D5"/>
    <w:rsid w:val="00AF2604"/>
    <w:rsid w:val="00AF26AB"/>
    <w:rsid w:val="00AF2704"/>
    <w:rsid w:val="00AF274B"/>
    <w:rsid w:val="00AF2C55"/>
    <w:rsid w:val="00AF2DAC"/>
    <w:rsid w:val="00AF2F95"/>
    <w:rsid w:val="00AF3141"/>
    <w:rsid w:val="00AF3263"/>
    <w:rsid w:val="00AF33CF"/>
    <w:rsid w:val="00AF3665"/>
    <w:rsid w:val="00AF37B8"/>
    <w:rsid w:val="00AF39CC"/>
    <w:rsid w:val="00AF3AA6"/>
    <w:rsid w:val="00AF3DBB"/>
    <w:rsid w:val="00AF408B"/>
    <w:rsid w:val="00AF43B3"/>
    <w:rsid w:val="00AF4B36"/>
    <w:rsid w:val="00AF4C8C"/>
    <w:rsid w:val="00AF4D15"/>
    <w:rsid w:val="00AF4DE8"/>
    <w:rsid w:val="00AF5194"/>
    <w:rsid w:val="00AF53EF"/>
    <w:rsid w:val="00AF56B1"/>
    <w:rsid w:val="00AF59CB"/>
    <w:rsid w:val="00AF5A6E"/>
    <w:rsid w:val="00AF5AAC"/>
    <w:rsid w:val="00AF5BA5"/>
    <w:rsid w:val="00AF656C"/>
    <w:rsid w:val="00AF6616"/>
    <w:rsid w:val="00AF6747"/>
    <w:rsid w:val="00AF6940"/>
    <w:rsid w:val="00AF6E20"/>
    <w:rsid w:val="00AF6FDA"/>
    <w:rsid w:val="00AF71C4"/>
    <w:rsid w:val="00AF73C3"/>
    <w:rsid w:val="00AF73CB"/>
    <w:rsid w:val="00AF7408"/>
    <w:rsid w:val="00AF795C"/>
    <w:rsid w:val="00AF7E58"/>
    <w:rsid w:val="00AF7FC1"/>
    <w:rsid w:val="00B0038C"/>
    <w:rsid w:val="00B0048B"/>
    <w:rsid w:val="00B00752"/>
    <w:rsid w:val="00B00A8E"/>
    <w:rsid w:val="00B00C38"/>
    <w:rsid w:val="00B00E98"/>
    <w:rsid w:val="00B011A9"/>
    <w:rsid w:val="00B014A3"/>
    <w:rsid w:val="00B016C1"/>
    <w:rsid w:val="00B0174B"/>
    <w:rsid w:val="00B01891"/>
    <w:rsid w:val="00B01E1D"/>
    <w:rsid w:val="00B020E2"/>
    <w:rsid w:val="00B02272"/>
    <w:rsid w:val="00B022B2"/>
    <w:rsid w:val="00B025F5"/>
    <w:rsid w:val="00B026C1"/>
    <w:rsid w:val="00B02B9C"/>
    <w:rsid w:val="00B032FE"/>
    <w:rsid w:val="00B0353B"/>
    <w:rsid w:val="00B0358B"/>
    <w:rsid w:val="00B037C1"/>
    <w:rsid w:val="00B03842"/>
    <w:rsid w:val="00B039AE"/>
    <w:rsid w:val="00B03A3E"/>
    <w:rsid w:val="00B03D30"/>
    <w:rsid w:val="00B03D56"/>
    <w:rsid w:val="00B0406B"/>
    <w:rsid w:val="00B040B2"/>
    <w:rsid w:val="00B041D1"/>
    <w:rsid w:val="00B04298"/>
    <w:rsid w:val="00B04E4C"/>
    <w:rsid w:val="00B04EC1"/>
    <w:rsid w:val="00B05116"/>
    <w:rsid w:val="00B05174"/>
    <w:rsid w:val="00B0518B"/>
    <w:rsid w:val="00B052BA"/>
    <w:rsid w:val="00B05741"/>
    <w:rsid w:val="00B0576F"/>
    <w:rsid w:val="00B05C8A"/>
    <w:rsid w:val="00B0606A"/>
    <w:rsid w:val="00B061A3"/>
    <w:rsid w:val="00B061D6"/>
    <w:rsid w:val="00B061E2"/>
    <w:rsid w:val="00B06207"/>
    <w:rsid w:val="00B062DA"/>
    <w:rsid w:val="00B066BB"/>
    <w:rsid w:val="00B06778"/>
    <w:rsid w:val="00B07050"/>
    <w:rsid w:val="00B070EE"/>
    <w:rsid w:val="00B07317"/>
    <w:rsid w:val="00B074DB"/>
    <w:rsid w:val="00B07926"/>
    <w:rsid w:val="00B07934"/>
    <w:rsid w:val="00B07BD7"/>
    <w:rsid w:val="00B07E64"/>
    <w:rsid w:val="00B10558"/>
    <w:rsid w:val="00B105F5"/>
    <w:rsid w:val="00B10846"/>
    <w:rsid w:val="00B10847"/>
    <w:rsid w:val="00B109AD"/>
    <w:rsid w:val="00B10B92"/>
    <w:rsid w:val="00B110DA"/>
    <w:rsid w:val="00B110FC"/>
    <w:rsid w:val="00B113D0"/>
    <w:rsid w:val="00B11511"/>
    <w:rsid w:val="00B116E3"/>
    <w:rsid w:val="00B117A6"/>
    <w:rsid w:val="00B118B6"/>
    <w:rsid w:val="00B118CD"/>
    <w:rsid w:val="00B11997"/>
    <w:rsid w:val="00B1199F"/>
    <w:rsid w:val="00B119F3"/>
    <w:rsid w:val="00B119F4"/>
    <w:rsid w:val="00B11CB9"/>
    <w:rsid w:val="00B11D04"/>
    <w:rsid w:val="00B11E9C"/>
    <w:rsid w:val="00B11EAC"/>
    <w:rsid w:val="00B11F73"/>
    <w:rsid w:val="00B12161"/>
    <w:rsid w:val="00B123D3"/>
    <w:rsid w:val="00B124F9"/>
    <w:rsid w:val="00B12678"/>
    <w:rsid w:val="00B1276A"/>
    <w:rsid w:val="00B1293B"/>
    <w:rsid w:val="00B12D00"/>
    <w:rsid w:val="00B12DBD"/>
    <w:rsid w:val="00B12EB7"/>
    <w:rsid w:val="00B12F2B"/>
    <w:rsid w:val="00B13023"/>
    <w:rsid w:val="00B130DD"/>
    <w:rsid w:val="00B13117"/>
    <w:rsid w:val="00B133A3"/>
    <w:rsid w:val="00B1340E"/>
    <w:rsid w:val="00B1348F"/>
    <w:rsid w:val="00B13729"/>
    <w:rsid w:val="00B137A0"/>
    <w:rsid w:val="00B13A42"/>
    <w:rsid w:val="00B13D92"/>
    <w:rsid w:val="00B1409D"/>
    <w:rsid w:val="00B14104"/>
    <w:rsid w:val="00B142C5"/>
    <w:rsid w:val="00B142FF"/>
    <w:rsid w:val="00B14418"/>
    <w:rsid w:val="00B148EE"/>
    <w:rsid w:val="00B14D68"/>
    <w:rsid w:val="00B14DB9"/>
    <w:rsid w:val="00B14EB9"/>
    <w:rsid w:val="00B14F81"/>
    <w:rsid w:val="00B1500B"/>
    <w:rsid w:val="00B15074"/>
    <w:rsid w:val="00B15130"/>
    <w:rsid w:val="00B152A0"/>
    <w:rsid w:val="00B15519"/>
    <w:rsid w:val="00B156A9"/>
    <w:rsid w:val="00B15B62"/>
    <w:rsid w:val="00B15C1C"/>
    <w:rsid w:val="00B15D78"/>
    <w:rsid w:val="00B15F83"/>
    <w:rsid w:val="00B160FF"/>
    <w:rsid w:val="00B16119"/>
    <w:rsid w:val="00B16165"/>
    <w:rsid w:val="00B161C7"/>
    <w:rsid w:val="00B16322"/>
    <w:rsid w:val="00B1662E"/>
    <w:rsid w:val="00B16A6F"/>
    <w:rsid w:val="00B16BBD"/>
    <w:rsid w:val="00B16BF8"/>
    <w:rsid w:val="00B16FAA"/>
    <w:rsid w:val="00B1719E"/>
    <w:rsid w:val="00B17248"/>
    <w:rsid w:val="00B174BA"/>
    <w:rsid w:val="00B176F2"/>
    <w:rsid w:val="00B17763"/>
    <w:rsid w:val="00B177C3"/>
    <w:rsid w:val="00B1784A"/>
    <w:rsid w:val="00B179CC"/>
    <w:rsid w:val="00B17BE7"/>
    <w:rsid w:val="00B17CE8"/>
    <w:rsid w:val="00B20190"/>
    <w:rsid w:val="00B203BA"/>
    <w:rsid w:val="00B20407"/>
    <w:rsid w:val="00B2057A"/>
    <w:rsid w:val="00B205FD"/>
    <w:rsid w:val="00B20B81"/>
    <w:rsid w:val="00B20F16"/>
    <w:rsid w:val="00B20FCA"/>
    <w:rsid w:val="00B21347"/>
    <w:rsid w:val="00B21414"/>
    <w:rsid w:val="00B21526"/>
    <w:rsid w:val="00B21588"/>
    <w:rsid w:val="00B21824"/>
    <w:rsid w:val="00B219BC"/>
    <w:rsid w:val="00B21EFE"/>
    <w:rsid w:val="00B220F7"/>
    <w:rsid w:val="00B22119"/>
    <w:rsid w:val="00B22238"/>
    <w:rsid w:val="00B22304"/>
    <w:rsid w:val="00B22317"/>
    <w:rsid w:val="00B22650"/>
    <w:rsid w:val="00B22734"/>
    <w:rsid w:val="00B228B9"/>
    <w:rsid w:val="00B228F7"/>
    <w:rsid w:val="00B2296A"/>
    <w:rsid w:val="00B229F2"/>
    <w:rsid w:val="00B22C0D"/>
    <w:rsid w:val="00B22E1A"/>
    <w:rsid w:val="00B2311B"/>
    <w:rsid w:val="00B23480"/>
    <w:rsid w:val="00B235DC"/>
    <w:rsid w:val="00B23675"/>
    <w:rsid w:val="00B237FF"/>
    <w:rsid w:val="00B23851"/>
    <w:rsid w:val="00B23ADC"/>
    <w:rsid w:val="00B23AF4"/>
    <w:rsid w:val="00B23C15"/>
    <w:rsid w:val="00B23CD9"/>
    <w:rsid w:val="00B23D5B"/>
    <w:rsid w:val="00B23E66"/>
    <w:rsid w:val="00B24070"/>
    <w:rsid w:val="00B24348"/>
    <w:rsid w:val="00B243A4"/>
    <w:rsid w:val="00B24491"/>
    <w:rsid w:val="00B244E9"/>
    <w:rsid w:val="00B245AF"/>
    <w:rsid w:val="00B2497B"/>
    <w:rsid w:val="00B24A4E"/>
    <w:rsid w:val="00B24A95"/>
    <w:rsid w:val="00B24BFA"/>
    <w:rsid w:val="00B24C04"/>
    <w:rsid w:val="00B24C37"/>
    <w:rsid w:val="00B24D2D"/>
    <w:rsid w:val="00B24DBE"/>
    <w:rsid w:val="00B25335"/>
    <w:rsid w:val="00B2555B"/>
    <w:rsid w:val="00B255F3"/>
    <w:rsid w:val="00B25762"/>
    <w:rsid w:val="00B25B40"/>
    <w:rsid w:val="00B25FDE"/>
    <w:rsid w:val="00B267F4"/>
    <w:rsid w:val="00B26942"/>
    <w:rsid w:val="00B2694B"/>
    <w:rsid w:val="00B26A70"/>
    <w:rsid w:val="00B26AB0"/>
    <w:rsid w:val="00B26AD2"/>
    <w:rsid w:val="00B26CA2"/>
    <w:rsid w:val="00B26E62"/>
    <w:rsid w:val="00B270EB"/>
    <w:rsid w:val="00B27399"/>
    <w:rsid w:val="00B2776E"/>
    <w:rsid w:val="00B278FC"/>
    <w:rsid w:val="00B27E2D"/>
    <w:rsid w:val="00B30006"/>
    <w:rsid w:val="00B30533"/>
    <w:rsid w:val="00B30745"/>
    <w:rsid w:val="00B30815"/>
    <w:rsid w:val="00B30828"/>
    <w:rsid w:val="00B309DC"/>
    <w:rsid w:val="00B30A3C"/>
    <w:rsid w:val="00B30B4E"/>
    <w:rsid w:val="00B30BA6"/>
    <w:rsid w:val="00B30D72"/>
    <w:rsid w:val="00B31128"/>
    <w:rsid w:val="00B31184"/>
    <w:rsid w:val="00B31246"/>
    <w:rsid w:val="00B317DD"/>
    <w:rsid w:val="00B31D2A"/>
    <w:rsid w:val="00B31E08"/>
    <w:rsid w:val="00B3214D"/>
    <w:rsid w:val="00B3225A"/>
    <w:rsid w:val="00B3231F"/>
    <w:rsid w:val="00B32492"/>
    <w:rsid w:val="00B325DF"/>
    <w:rsid w:val="00B326FF"/>
    <w:rsid w:val="00B32F07"/>
    <w:rsid w:val="00B332A5"/>
    <w:rsid w:val="00B333A5"/>
    <w:rsid w:val="00B33AA6"/>
    <w:rsid w:val="00B33B57"/>
    <w:rsid w:val="00B340AA"/>
    <w:rsid w:val="00B34415"/>
    <w:rsid w:val="00B3470F"/>
    <w:rsid w:val="00B347B1"/>
    <w:rsid w:val="00B347F4"/>
    <w:rsid w:val="00B34958"/>
    <w:rsid w:val="00B34A9F"/>
    <w:rsid w:val="00B34B80"/>
    <w:rsid w:val="00B34D14"/>
    <w:rsid w:val="00B34DEA"/>
    <w:rsid w:val="00B34F6F"/>
    <w:rsid w:val="00B35007"/>
    <w:rsid w:val="00B352DB"/>
    <w:rsid w:val="00B353BE"/>
    <w:rsid w:val="00B35805"/>
    <w:rsid w:val="00B35A87"/>
    <w:rsid w:val="00B35B53"/>
    <w:rsid w:val="00B35C59"/>
    <w:rsid w:val="00B35CDA"/>
    <w:rsid w:val="00B35F54"/>
    <w:rsid w:val="00B35F94"/>
    <w:rsid w:val="00B36396"/>
    <w:rsid w:val="00B3669C"/>
    <w:rsid w:val="00B367E6"/>
    <w:rsid w:val="00B368A4"/>
    <w:rsid w:val="00B36A23"/>
    <w:rsid w:val="00B36F30"/>
    <w:rsid w:val="00B37213"/>
    <w:rsid w:val="00B3733A"/>
    <w:rsid w:val="00B3784C"/>
    <w:rsid w:val="00B378CB"/>
    <w:rsid w:val="00B37949"/>
    <w:rsid w:val="00B37C09"/>
    <w:rsid w:val="00B37D97"/>
    <w:rsid w:val="00B40104"/>
    <w:rsid w:val="00B406DC"/>
    <w:rsid w:val="00B40BAF"/>
    <w:rsid w:val="00B411BD"/>
    <w:rsid w:val="00B41203"/>
    <w:rsid w:val="00B41340"/>
    <w:rsid w:val="00B413A0"/>
    <w:rsid w:val="00B41462"/>
    <w:rsid w:val="00B41559"/>
    <w:rsid w:val="00B4168C"/>
    <w:rsid w:val="00B417F4"/>
    <w:rsid w:val="00B4180F"/>
    <w:rsid w:val="00B4185D"/>
    <w:rsid w:val="00B418E8"/>
    <w:rsid w:val="00B4218D"/>
    <w:rsid w:val="00B42285"/>
    <w:rsid w:val="00B42698"/>
    <w:rsid w:val="00B426A9"/>
    <w:rsid w:val="00B4271E"/>
    <w:rsid w:val="00B4274B"/>
    <w:rsid w:val="00B428C0"/>
    <w:rsid w:val="00B42976"/>
    <w:rsid w:val="00B42C76"/>
    <w:rsid w:val="00B42D08"/>
    <w:rsid w:val="00B42EEC"/>
    <w:rsid w:val="00B430A5"/>
    <w:rsid w:val="00B43212"/>
    <w:rsid w:val="00B433B6"/>
    <w:rsid w:val="00B43472"/>
    <w:rsid w:val="00B435B1"/>
    <w:rsid w:val="00B4367F"/>
    <w:rsid w:val="00B43692"/>
    <w:rsid w:val="00B438BA"/>
    <w:rsid w:val="00B43943"/>
    <w:rsid w:val="00B439B8"/>
    <w:rsid w:val="00B43A16"/>
    <w:rsid w:val="00B43CD8"/>
    <w:rsid w:val="00B43D7D"/>
    <w:rsid w:val="00B43DB6"/>
    <w:rsid w:val="00B43E97"/>
    <w:rsid w:val="00B4464F"/>
    <w:rsid w:val="00B44A2D"/>
    <w:rsid w:val="00B44F4B"/>
    <w:rsid w:val="00B44F99"/>
    <w:rsid w:val="00B45876"/>
    <w:rsid w:val="00B45CFB"/>
    <w:rsid w:val="00B45E24"/>
    <w:rsid w:val="00B45EB5"/>
    <w:rsid w:val="00B4615F"/>
    <w:rsid w:val="00B4672A"/>
    <w:rsid w:val="00B46928"/>
    <w:rsid w:val="00B46A65"/>
    <w:rsid w:val="00B46A84"/>
    <w:rsid w:val="00B46D9A"/>
    <w:rsid w:val="00B46DAD"/>
    <w:rsid w:val="00B470FA"/>
    <w:rsid w:val="00B4740C"/>
    <w:rsid w:val="00B47682"/>
    <w:rsid w:val="00B47ACE"/>
    <w:rsid w:val="00B47DEA"/>
    <w:rsid w:val="00B501F3"/>
    <w:rsid w:val="00B5021A"/>
    <w:rsid w:val="00B502B4"/>
    <w:rsid w:val="00B5056A"/>
    <w:rsid w:val="00B50773"/>
    <w:rsid w:val="00B50B5F"/>
    <w:rsid w:val="00B50C5F"/>
    <w:rsid w:val="00B50E64"/>
    <w:rsid w:val="00B510F6"/>
    <w:rsid w:val="00B51542"/>
    <w:rsid w:val="00B51731"/>
    <w:rsid w:val="00B51774"/>
    <w:rsid w:val="00B517F7"/>
    <w:rsid w:val="00B51A91"/>
    <w:rsid w:val="00B51C38"/>
    <w:rsid w:val="00B51C6E"/>
    <w:rsid w:val="00B51D1D"/>
    <w:rsid w:val="00B52035"/>
    <w:rsid w:val="00B524A4"/>
    <w:rsid w:val="00B525BA"/>
    <w:rsid w:val="00B528CA"/>
    <w:rsid w:val="00B5310E"/>
    <w:rsid w:val="00B533C7"/>
    <w:rsid w:val="00B539A8"/>
    <w:rsid w:val="00B5433E"/>
    <w:rsid w:val="00B54717"/>
    <w:rsid w:val="00B547F4"/>
    <w:rsid w:val="00B54A5A"/>
    <w:rsid w:val="00B54ACC"/>
    <w:rsid w:val="00B54AFD"/>
    <w:rsid w:val="00B54B2C"/>
    <w:rsid w:val="00B54D51"/>
    <w:rsid w:val="00B54DCB"/>
    <w:rsid w:val="00B5568A"/>
    <w:rsid w:val="00B5574F"/>
    <w:rsid w:val="00B55AC2"/>
    <w:rsid w:val="00B55AC3"/>
    <w:rsid w:val="00B55B72"/>
    <w:rsid w:val="00B55BB1"/>
    <w:rsid w:val="00B55DCD"/>
    <w:rsid w:val="00B55E6D"/>
    <w:rsid w:val="00B560C9"/>
    <w:rsid w:val="00B564AE"/>
    <w:rsid w:val="00B56533"/>
    <w:rsid w:val="00B56AAF"/>
    <w:rsid w:val="00B56AE3"/>
    <w:rsid w:val="00B56B61"/>
    <w:rsid w:val="00B56BA0"/>
    <w:rsid w:val="00B56CFC"/>
    <w:rsid w:val="00B56F32"/>
    <w:rsid w:val="00B57042"/>
    <w:rsid w:val="00B57131"/>
    <w:rsid w:val="00B57311"/>
    <w:rsid w:val="00B5745E"/>
    <w:rsid w:val="00B57777"/>
    <w:rsid w:val="00B577F3"/>
    <w:rsid w:val="00B5790D"/>
    <w:rsid w:val="00B57A0F"/>
    <w:rsid w:val="00B57A17"/>
    <w:rsid w:val="00B57E10"/>
    <w:rsid w:val="00B57EF9"/>
    <w:rsid w:val="00B57F47"/>
    <w:rsid w:val="00B600EC"/>
    <w:rsid w:val="00B60321"/>
    <w:rsid w:val="00B6044C"/>
    <w:rsid w:val="00B6067F"/>
    <w:rsid w:val="00B606A1"/>
    <w:rsid w:val="00B60700"/>
    <w:rsid w:val="00B60756"/>
    <w:rsid w:val="00B6096F"/>
    <w:rsid w:val="00B60A7D"/>
    <w:rsid w:val="00B60B7A"/>
    <w:rsid w:val="00B60F2E"/>
    <w:rsid w:val="00B610C2"/>
    <w:rsid w:val="00B61307"/>
    <w:rsid w:val="00B614C5"/>
    <w:rsid w:val="00B61730"/>
    <w:rsid w:val="00B61B06"/>
    <w:rsid w:val="00B61BE2"/>
    <w:rsid w:val="00B620C3"/>
    <w:rsid w:val="00B62665"/>
    <w:rsid w:val="00B6266F"/>
    <w:rsid w:val="00B627ED"/>
    <w:rsid w:val="00B62C99"/>
    <w:rsid w:val="00B62E0B"/>
    <w:rsid w:val="00B62E9E"/>
    <w:rsid w:val="00B630EF"/>
    <w:rsid w:val="00B634C6"/>
    <w:rsid w:val="00B63582"/>
    <w:rsid w:val="00B635CA"/>
    <w:rsid w:val="00B63612"/>
    <w:rsid w:val="00B63712"/>
    <w:rsid w:val="00B63749"/>
    <w:rsid w:val="00B6380F"/>
    <w:rsid w:val="00B63C32"/>
    <w:rsid w:val="00B641A8"/>
    <w:rsid w:val="00B642AB"/>
    <w:rsid w:val="00B642EE"/>
    <w:rsid w:val="00B64434"/>
    <w:rsid w:val="00B644E1"/>
    <w:rsid w:val="00B646AD"/>
    <w:rsid w:val="00B6483D"/>
    <w:rsid w:val="00B6492C"/>
    <w:rsid w:val="00B64963"/>
    <w:rsid w:val="00B64E42"/>
    <w:rsid w:val="00B6508F"/>
    <w:rsid w:val="00B65330"/>
    <w:rsid w:val="00B653A8"/>
    <w:rsid w:val="00B65DEF"/>
    <w:rsid w:val="00B65E23"/>
    <w:rsid w:val="00B65E7C"/>
    <w:rsid w:val="00B66322"/>
    <w:rsid w:val="00B6686C"/>
    <w:rsid w:val="00B66A19"/>
    <w:rsid w:val="00B66CB7"/>
    <w:rsid w:val="00B66F76"/>
    <w:rsid w:val="00B671C1"/>
    <w:rsid w:val="00B67382"/>
    <w:rsid w:val="00B6750A"/>
    <w:rsid w:val="00B67745"/>
    <w:rsid w:val="00B679CA"/>
    <w:rsid w:val="00B67B55"/>
    <w:rsid w:val="00B67D34"/>
    <w:rsid w:val="00B67DD9"/>
    <w:rsid w:val="00B67DEE"/>
    <w:rsid w:val="00B7057B"/>
    <w:rsid w:val="00B70996"/>
    <w:rsid w:val="00B70D67"/>
    <w:rsid w:val="00B710E5"/>
    <w:rsid w:val="00B711CE"/>
    <w:rsid w:val="00B7121B"/>
    <w:rsid w:val="00B7127A"/>
    <w:rsid w:val="00B71548"/>
    <w:rsid w:val="00B71558"/>
    <w:rsid w:val="00B7160F"/>
    <w:rsid w:val="00B71837"/>
    <w:rsid w:val="00B71A00"/>
    <w:rsid w:val="00B71B56"/>
    <w:rsid w:val="00B71DC8"/>
    <w:rsid w:val="00B71DF3"/>
    <w:rsid w:val="00B71E8A"/>
    <w:rsid w:val="00B720CE"/>
    <w:rsid w:val="00B721AE"/>
    <w:rsid w:val="00B723E6"/>
    <w:rsid w:val="00B72660"/>
    <w:rsid w:val="00B72801"/>
    <w:rsid w:val="00B7283F"/>
    <w:rsid w:val="00B72B6A"/>
    <w:rsid w:val="00B73116"/>
    <w:rsid w:val="00B73167"/>
    <w:rsid w:val="00B7370B"/>
    <w:rsid w:val="00B73F9D"/>
    <w:rsid w:val="00B741D3"/>
    <w:rsid w:val="00B74295"/>
    <w:rsid w:val="00B742AB"/>
    <w:rsid w:val="00B74385"/>
    <w:rsid w:val="00B74560"/>
    <w:rsid w:val="00B746C6"/>
    <w:rsid w:val="00B747B7"/>
    <w:rsid w:val="00B748CB"/>
    <w:rsid w:val="00B749F3"/>
    <w:rsid w:val="00B74BF8"/>
    <w:rsid w:val="00B74D1A"/>
    <w:rsid w:val="00B74E4E"/>
    <w:rsid w:val="00B74EDD"/>
    <w:rsid w:val="00B75253"/>
    <w:rsid w:val="00B7529B"/>
    <w:rsid w:val="00B75390"/>
    <w:rsid w:val="00B753C2"/>
    <w:rsid w:val="00B75674"/>
    <w:rsid w:val="00B75832"/>
    <w:rsid w:val="00B75A0A"/>
    <w:rsid w:val="00B75DB1"/>
    <w:rsid w:val="00B75EA6"/>
    <w:rsid w:val="00B75F9A"/>
    <w:rsid w:val="00B7604C"/>
    <w:rsid w:val="00B761F0"/>
    <w:rsid w:val="00B7637C"/>
    <w:rsid w:val="00B7641F"/>
    <w:rsid w:val="00B7652C"/>
    <w:rsid w:val="00B76585"/>
    <w:rsid w:val="00B766BF"/>
    <w:rsid w:val="00B76D54"/>
    <w:rsid w:val="00B76FA6"/>
    <w:rsid w:val="00B774C2"/>
    <w:rsid w:val="00B7755F"/>
    <w:rsid w:val="00B776EA"/>
    <w:rsid w:val="00B7798D"/>
    <w:rsid w:val="00B77D53"/>
    <w:rsid w:val="00B77E73"/>
    <w:rsid w:val="00B80469"/>
    <w:rsid w:val="00B80760"/>
    <w:rsid w:val="00B80910"/>
    <w:rsid w:val="00B80D42"/>
    <w:rsid w:val="00B80E81"/>
    <w:rsid w:val="00B81009"/>
    <w:rsid w:val="00B810A6"/>
    <w:rsid w:val="00B81186"/>
    <w:rsid w:val="00B811F5"/>
    <w:rsid w:val="00B81549"/>
    <w:rsid w:val="00B8159B"/>
    <w:rsid w:val="00B8184B"/>
    <w:rsid w:val="00B818F4"/>
    <w:rsid w:val="00B81B59"/>
    <w:rsid w:val="00B81BC9"/>
    <w:rsid w:val="00B81D66"/>
    <w:rsid w:val="00B8222F"/>
    <w:rsid w:val="00B82255"/>
    <w:rsid w:val="00B82358"/>
    <w:rsid w:val="00B82432"/>
    <w:rsid w:val="00B82615"/>
    <w:rsid w:val="00B82A9E"/>
    <w:rsid w:val="00B82AAD"/>
    <w:rsid w:val="00B82CC7"/>
    <w:rsid w:val="00B82F8E"/>
    <w:rsid w:val="00B832F8"/>
    <w:rsid w:val="00B833F5"/>
    <w:rsid w:val="00B83444"/>
    <w:rsid w:val="00B83533"/>
    <w:rsid w:val="00B8359C"/>
    <w:rsid w:val="00B836ED"/>
    <w:rsid w:val="00B836F2"/>
    <w:rsid w:val="00B837ED"/>
    <w:rsid w:val="00B83870"/>
    <w:rsid w:val="00B83AFC"/>
    <w:rsid w:val="00B83BE5"/>
    <w:rsid w:val="00B83DCA"/>
    <w:rsid w:val="00B840BE"/>
    <w:rsid w:val="00B844A7"/>
    <w:rsid w:val="00B84680"/>
    <w:rsid w:val="00B84833"/>
    <w:rsid w:val="00B84AFA"/>
    <w:rsid w:val="00B84B58"/>
    <w:rsid w:val="00B84D1F"/>
    <w:rsid w:val="00B84E9D"/>
    <w:rsid w:val="00B84FA9"/>
    <w:rsid w:val="00B8536A"/>
    <w:rsid w:val="00B853BE"/>
    <w:rsid w:val="00B8575F"/>
    <w:rsid w:val="00B85B7D"/>
    <w:rsid w:val="00B85C1B"/>
    <w:rsid w:val="00B85E2D"/>
    <w:rsid w:val="00B86015"/>
    <w:rsid w:val="00B86166"/>
    <w:rsid w:val="00B86476"/>
    <w:rsid w:val="00B864C8"/>
    <w:rsid w:val="00B86690"/>
    <w:rsid w:val="00B86760"/>
    <w:rsid w:val="00B86A09"/>
    <w:rsid w:val="00B86A13"/>
    <w:rsid w:val="00B86A33"/>
    <w:rsid w:val="00B86A3D"/>
    <w:rsid w:val="00B86C2B"/>
    <w:rsid w:val="00B86CBD"/>
    <w:rsid w:val="00B86CF5"/>
    <w:rsid w:val="00B86E3E"/>
    <w:rsid w:val="00B86EB5"/>
    <w:rsid w:val="00B86EE5"/>
    <w:rsid w:val="00B8728D"/>
    <w:rsid w:val="00B8731A"/>
    <w:rsid w:val="00B87450"/>
    <w:rsid w:val="00B875C7"/>
    <w:rsid w:val="00B87786"/>
    <w:rsid w:val="00B87A7C"/>
    <w:rsid w:val="00B87AC9"/>
    <w:rsid w:val="00B87ECD"/>
    <w:rsid w:val="00B87F3B"/>
    <w:rsid w:val="00B904E3"/>
    <w:rsid w:val="00B907F1"/>
    <w:rsid w:val="00B9089C"/>
    <w:rsid w:val="00B908CC"/>
    <w:rsid w:val="00B90994"/>
    <w:rsid w:val="00B90D10"/>
    <w:rsid w:val="00B90E5C"/>
    <w:rsid w:val="00B90FE5"/>
    <w:rsid w:val="00B911E6"/>
    <w:rsid w:val="00B913B0"/>
    <w:rsid w:val="00B915E2"/>
    <w:rsid w:val="00B91887"/>
    <w:rsid w:val="00B918D3"/>
    <w:rsid w:val="00B919AD"/>
    <w:rsid w:val="00B91A2B"/>
    <w:rsid w:val="00B91C5E"/>
    <w:rsid w:val="00B920CC"/>
    <w:rsid w:val="00B920E7"/>
    <w:rsid w:val="00B927A9"/>
    <w:rsid w:val="00B9288D"/>
    <w:rsid w:val="00B92B1C"/>
    <w:rsid w:val="00B93204"/>
    <w:rsid w:val="00B932E0"/>
    <w:rsid w:val="00B9341A"/>
    <w:rsid w:val="00B934CE"/>
    <w:rsid w:val="00B934FD"/>
    <w:rsid w:val="00B936B8"/>
    <w:rsid w:val="00B93921"/>
    <w:rsid w:val="00B93A24"/>
    <w:rsid w:val="00B93E91"/>
    <w:rsid w:val="00B9406B"/>
    <w:rsid w:val="00B940C7"/>
    <w:rsid w:val="00B94296"/>
    <w:rsid w:val="00B943F5"/>
    <w:rsid w:val="00B948FB"/>
    <w:rsid w:val="00B94E17"/>
    <w:rsid w:val="00B95322"/>
    <w:rsid w:val="00B9539D"/>
    <w:rsid w:val="00B95440"/>
    <w:rsid w:val="00B95457"/>
    <w:rsid w:val="00B955EA"/>
    <w:rsid w:val="00B957FE"/>
    <w:rsid w:val="00B95ADD"/>
    <w:rsid w:val="00B95DA7"/>
    <w:rsid w:val="00B95F02"/>
    <w:rsid w:val="00B964A3"/>
    <w:rsid w:val="00B96651"/>
    <w:rsid w:val="00B967BC"/>
    <w:rsid w:val="00B96A03"/>
    <w:rsid w:val="00B96A04"/>
    <w:rsid w:val="00B96BEF"/>
    <w:rsid w:val="00B96D4D"/>
    <w:rsid w:val="00B96FC0"/>
    <w:rsid w:val="00B96FCC"/>
    <w:rsid w:val="00B97197"/>
    <w:rsid w:val="00B97260"/>
    <w:rsid w:val="00B97278"/>
    <w:rsid w:val="00B9755A"/>
    <w:rsid w:val="00B97563"/>
    <w:rsid w:val="00B975B0"/>
    <w:rsid w:val="00B975B3"/>
    <w:rsid w:val="00B9766A"/>
    <w:rsid w:val="00B97A69"/>
    <w:rsid w:val="00B97AC5"/>
    <w:rsid w:val="00B97B38"/>
    <w:rsid w:val="00B97DEC"/>
    <w:rsid w:val="00B97E1C"/>
    <w:rsid w:val="00BA0107"/>
    <w:rsid w:val="00BA037A"/>
    <w:rsid w:val="00BA0560"/>
    <w:rsid w:val="00BA0632"/>
    <w:rsid w:val="00BA0663"/>
    <w:rsid w:val="00BA084D"/>
    <w:rsid w:val="00BA0AAA"/>
    <w:rsid w:val="00BA0DFB"/>
    <w:rsid w:val="00BA0E1F"/>
    <w:rsid w:val="00BA1401"/>
    <w:rsid w:val="00BA168E"/>
    <w:rsid w:val="00BA186D"/>
    <w:rsid w:val="00BA1D54"/>
    <w:rsid w:val="00BA20DA"/>
    <w:rsid w:val="00BA221E"/>
    <w:rsid w:val="00BA2405"/>
    <w:rsid w:val="00BA2888"/>
    <w:rsid w:val="00BA2916"/>
    <w:rsid w:val="00BA2994"/>
    <w:rsid w:val="00BA2A1D"/>
    <w:rsid w:val="00BA2AE5"/>
    <w:rsid w:val="00BA2D23"/>
    <w:rsid w:val="00BA2FEF"/>
    <w:rsid w:val="00BA34C6"/>
    <w:rsid w:val="00BA3719"/>
    <w:rsid w:val="00BA38A6"/>
    <w:rsid w:val="00BA38D1"/>
    <w:rsid w:val="00BA3B0B"/>
    <w:rsid w:val="00BA3BD3"/>
    <w:rsid w:val="00BA4375"/>
    <w:rsid w:val="00BA44FE"/>
    <w:rsid w:val="00BA4702"/>
    <w:rsid w:val="00BA4792"/>
    <w:rsid w:val="00BA488D"/>
    <w:rsid w:val="00BA49B6"/>
    <w:rsid w:val="00BA4A8B"/>
    <w:rsid w:val="00BA4EFC"/>
    <w:rsid w:val="00BA59A2"/>
    <w:rsid w:val="00BA5A34"/>
    <w:rsid w:val="00BA5AA1"/>
    <w:rsid w:val="00BA5BA0"/>
    <w:rsid w:val="00BA5D77"/>
    <w:rsid w:val="00BA5FD7"/>
    <w:rsid w:val="00BA618D"/>
    <w:rsid w:val="00BA6D54"/>
    <w:rsid w:val="00BA6E0D"/>
    <w:rsid w:val="00BA7285"/>
    <w:rsid w:val="00BA798B"/>
    <w:rsid w:val="00BA79F3"/>
    <w:rsid w:val="00BA7AA5"/>
    <w:rsid w:val="00BA7C12"/>
    <w:rsid w:val="00BA7C5A"/>
    <w:rsid w:val="00BB056A"/>
    <w:rsid w:val="00BB080F"/>
    <w:rsid w:val="00BB0B0E"/>
    <w:rsid w:val="00BB0CAB"/>
    <w:rsid w:val="00BB0E0A"/>
    <w:rsid w:val="00BB0E14"/>
    <w:rsid w:val="00BB0F5D"/>
    <w:rsid w:val="00BB11D1"/>
    <w:rsid w:val="00BB11D8"/>
    <w:rsid w:val="00BB1248"/>
    <w:rsid w:val="00BB12B9"/>
    <w:rsid w:val="00BB12C7"/>
    <w:rsid w:val="00BB14CC"/>
    <w:rsid w:val="00BB1548"/>
    <w:rsid w:val="00BB17C8"/>
    <w:rsid w:val="00BB18DB"/>
    <w:rsid w:val="00BB18E2"/>
    <w:rsid w:val="00BB1CE7"/>
    <w:rsid w:val="00BB1DD9"/>
    <w:rsid w:val="00BB1E7A"/>
    <w:rsid w:val="00BB1FF0"/>
    <w:rsid w:val="00BB2044"/>
    <w:rsid w:val="00BB2067"/>
    <w:rsid w:val="00BB25ED"/>
    <w:rsid w:val="00BB2678"/>
    <w:rsid w:val="00BB28C1"/>
    <w:rsid w:val="00BB2917"/>
    <w:rsid w:val="00BB2994"/>
    <w:rsid w:val="00BB2C13"/>
    <w:rsid w:val="00BB2DB9"/>
    <w:rsid w:val="00BB2DBD"/>
    <w:rsid w:val="00BB2DD9"/>
    <w:rsid w:val="00BB2E70"/>
    <w:rsid w:val="00BB2F15"/>
    <w:rsid w:val="00BB2FD3"/>
    <w:rsid w:val="00BB2FDF"/>
    <w:rsid w:val="00BB2FFF"/>
    <w:rsid w:val="00BB3023"/>
    <w:rsid w:val="00BB3075"/>
    <w:rsid w:val="00BB3123"/>
    <w:rsid w:val="00BB3635"/>
    <w:rsid w:val="00BB3AD3"/>
    <w:rsid w:val="00BB3C33"/>
    <w:rsid w:val="00BB3E36"/>
    <w:rsid w:val="00BB3E6C"/>
    <w:rsid w:val="00BB4425"/>
    <w:rsid w:val="00BB45F1"/>
    <w:rsid w:val="00BB4704"/>
    <w:rsid w:val="00BB4943"/>
    <w:rsid w:val="00BB4CB0"/>
    <w:rsid w:val="00BB4F20"/>
    <w:rsid w:val="00BB512D"/>
    <w:rsid w:val="00BB525E"/>
    <w:rsid w:val="00BB54ED"/>
    <w:rsid w:val="00BB583A"/>
    <w:rsid w:val="00BB5C7C"/>
    <w:rsid w:val="00BB5C91"/>
    <w:rsid w:val="00BB5FCB"/>
    <w:rsid w:val="00BB604B"/>
    <w:rsid w:val="00BB60DE"/>
    <w:rsid w:val="00BB6156"/>
    <w:rsid w:val="00BB621B"/>
    <w:rsid w:val="00BB62E7"/>
    <w:rsid w:val="00BB65D6"/>
    <w:rsid w:val="00BB6C19"/>
    <w:rsid w:val="00BB6C8D"/>
    <w:rsid w:val="00BB6E1C"/>
    <w:rsid w:val="00BB6F4E"/>
    <w:rsid w:val="00BB75A2"/>
    <w:rsid w:val="00BB78B6"/>
    <w:rsid w:val="00BB7901"/>
    <w:rsid w:val="00BB7998"/>
    <w:rsid w:val="00BB79EB"/>
    <w:rsid w:val="00BB7B2D"/>
    <w:rsid w:val="00BB7CEF"/>
    <w:rsid w:val="00BB7E01"/>
    <w:rsid w:val="00BC00EC"/>
    <w:rsid w:val="00BC019C"/>
    <w:rsid w:val="00BC05DE"/>
    <w:rsid w:val="00BC08C5"/>
    <w:rsid w:val="00BC08FC"/>
    <w:rsid w:val="00BC0B9D"/>
    <w:rsid w:val="00BC0E1E"/>
    <w:rsid w:val="00BC0E93"/>
    <w:rsid w:val="00BC0FA9"/>
    <w:rsid w:val="00BC0FF8"/>
    <w:rsid w:val="00BC1076"/>
    <w:rsid w:val="00BC12FB"/>
    <w:rsid w:val="00BC1471"/>
    <w:rsid w:val="00BC14F7"/>
    <w:rsid w:val="00BC17B1"/>
    <w:rsid w:val="00BC17DA"/>
    <w:rsid w:val="00BC1C17"/>
    <w:rsid w:val="00BC1C3C"/>
    <w:rsid w:val="00BC1CCF"/>
    <w:rsid w:val="00BC1DB4"/>
    <w:rsid w:val="00BC1E1A"/>
    <w:rsid w:val="00BC1E50"/>
    <w:rsid w:val="00BC1ED3"/>
    <w:rsid w:val="00BC2179"/>
    <w:rsid w:val="00BC21A9"/>
    <w:rsid w:val="00BC2605"/>
    <w:rsid w:val="00BC283B"/>
    <w:rsid w:val="00BC2864"/>
    <w:rsid w:val="00BC29A5"/>
    <w:rsid w:val="00BC2F65"/>
    <w:rsid w:val="00BC307F"/>
    <w:rsid w:val="00BC3159"/>
    <w:rsid w:val="00BC3257"/>
    <w:rsid w:val="00BC337E"/>
    <w:rsid w:val="00BC33F1"/>
    <w:rsid w:val="00BC3400"/>
    <w:rsid w:val="00BC39DB"/>
    <w:rsid w:val="00BC3A32"/>
    <w:rsid w:val="00BC3B07"/>
    <w:rsid w:val="00BC3E10"/>
    <w:rsid w:val="00BC425E"/>
    <w:rsid w:val="00BC46EF"/>
    <w:rsid w:val="00BC474E"/>
    <w:rsid w:val="00BC4827"/>
    <w:rsid w:val="00BC4850"/>
    <w:rsid w:val="00BC48AA"/>
    <w:rsid w:val="00BC48BA"/>
    <w:rsid w:val="00BC490E"/>
    <w:rsid w:val="00BC4BC0"/>
    <w:rsid w:val="00BC548D"/>
    <w:rsid w:val="00BC55FF"/>
    <w:rsid w:val="00BC57DA"/>
    <w:rsid w:val="00BC5B3B"/>
    <w:rsid w:val="00BC5B57"/>
    <w:rsid w:val="00BC5E79"/>
    <w:rsid w:val="00BC5FE7"/>
    <w:rsid w:val="00BC647E"/>
    <w:rsid w:val="00BC6580"/>
    <w:rsid w:val="00BC691A"/>
    <w:rsid w:val="00BC6A4F"/>
    <w:rsid w:val="00BC6A64"/>
    <w:rsid w:val="00BC6BDA"/>
    <w:rsid w:val="00BC6CCC"/>
    <w:rsid w:val="00BC6FD6"/>
    <w:rsid w:val="00BC7069"/>
    <w:rsid w:val="00BC7481"/>
    <w:rsid w:val="00BC749D"/>
    <w:rsid w:val="00BC7FA6"/>
    <w:rsid w:val="00BD008E"/>
    <w:rsid w:val="00BD08D9"/>
    <w:rsid w:val="00BD0C08"/>
    <w:rsid w:val="00BD16AF"/>
    <w:rsid w:val="00BD17C1"/>
    <w:rsid w:val="00BD188B"/>
    <w:rsid w:val="00BD19B9"/>
    <w:rsid w:val="00BD1B12"/>
    <w:rsid w:val="00BD2115"/>
    <w:rsid w:val="00BD277E"/>
    <w:rsid w:val="00BD2AE7"/>
    <w:rsid w:val="00BD2E80"/>
    <w:rsid w:val="00BD2EFD"/>
    <w:rsid w:val="00BD2F3B"/>
    <w:rsid w:val="00BD2F9F"/>
    <w:rsid w:val="00BD3372"/>
    <w:rsid w:val="00BD33F6"/>
    <w:rsid w:val="00BD354B"/>
    <w:rsid w:val="00BD35E8"/>
    <w:rsid w:val="00BD365B"/>
    <w:rsid w:val="00BD38BA"/>
    <w:rsid w:val="00BD3FE5"/>
    <w:rsid w:val="00BD430E"/>
    <w:rsid w:val="00BD44A2"/>
    <w:rsid w:val="00BD4574"/>
    <w:rsid w:val="00BD45CD"/>
    <w:rsid w:val="00BD45DA"/>
    <w:rsid w:val="00BD45ED"/>
    <w:rsid w:val="00BD481F"/>
    <w:rsid w:val="00BD4A47"/>
    <w:rsid w:val="00BD4B91"/>
    <w:rsid w:val="00BD4C69"/>
    <w:rsid w:val="00BD4D9B"/>
    <w:rsid w:val="00BD4EA4"/>
    <w:rsid w:val="00BD4F76"/>
    <w:rsid w:val="00BD50AA"/>
    <w:rsid w:val="00BD5135"/>
    <w:rsid w:val="00BD5304"/>
    <w:rsid w:val="00BD538C"/>
    <w:rsid w:val="00BD5423"/>
    <w:rsid w:val="00BD5B18"/>
    <w:rsid w:val="00BD5D63"/>
    <w:rsid w:val="00BD5E57"/>
    <w:rsid w:val="00BD5FF6"/>
    <w:rsid w:val="00BD608D"/>
    <w:rsid w:val="00BD646D"/>
    <w:rsid w:val="00BD6967"/>
    <w:rsid w:val="00BD6E2F"/>
    <w:rsid w:val="00BD6F94"/>
    <w:rsid w:val="00BD7214"/>
    <w:rsid w:val="00BD7291"/>
    <w:rsid w:val="00BD74FB"/>
    <w:rsid w:val="00BD7723"/>
    <w:rsid w:val="00BD7AB6"/>
    <w:rsid w:val="00BD7B98"/>
    <w:rsid w:val="00BD7EA3"/>
    <w:rsid w:val="00BD7EAB"/>
    <w:rsid w:val="00BD7FE2"/>
    <w:rsid w:val="00BE010E"/>
    <w:rsid w:val="00BE04B6"/>
    <w:rsid w:val="00BE053E"/>
    <w:rsid w:val="00BE0B19"/>
    <w:rsid w:val="00BE0DD8"/>
    <w:rsid w:val="00BE0E73"/>
    <w:rsid w:val="00BE1036"/>
    <w:rsid w:val="00BE13F0"/>
    <w:rsid w:val="00BE168A"/>
    <w:rsid w:val="00BE1857"/>
    <w:rsid w:val="00BE1ACA"/>
    <w:rsid w:val="00BE1C6E"/>
    <w:rsid w:val="00BE1D82"/>
    <w:rsid w:val="00BE1EE4"/>
    <w:rsid w:val="00BE1F8B"/>
    <w:rsid w:val="00BE21D0"/>
    <w:rsid w:val="00BE2696"/>
    <w:rsid w:val="00BE2B4F"/>
    <w:rsid w:val="00BE2DF1"/>
    <w:rsid w:val="00BE2F39"/>
    <w:rsid w:val="00BE2FC9"/>
    <w:rsid w:val="00BE2FEC"/>
    <w:rsid w:val="00BE2FED"/>
    <w:rsid w:val="00BE30C6"/>
    <w:rsid w:val="00BE30F3"/>
    <w:rsid w:val="00BE31A8"/>
    <w:rsid w:val="00BE31B5"/>
    <w:rsid w:val="00BE321B"/>
    <w:rsid w:val="00BE332D"/>
    <w:rsid w:val="00BE360D"/>
    <w:rsid w:val="00BE3764"/>
    <w:rsid w:val="00BE3887"/>
    <w:rsid w:val="00BE390F"/>
    <w:rsid w:val="00BE3CF1"/>
    <w:rsid w:val="00BE3D99"/>
    <w:rsid w:val="00BE3FDB"/>
    <w:rsid w:val="00BE4027"/>
    <w:rsid w:val="00BE4315"/>
    <w:rsid w:val="00BE460F"/>
    <w:rsid w:val="00BE497A"/>
    <w:rsid w:val="00BE4B20"/>
    <w:rsid w:val="00BE4CCB"/>
    <w:rsid w:val="00BE4ECA"/>
    <w:rsid w:val="00BE506E"/>
    <w:rsid w:val="00BE50E8"/>
    <w:rsid w:val="00BE510C"/>
    <w:rsid w:val="00BE5E63"/>
    <w:rsid w:val="00BE5FC4"/>
    <w:rsid w:val="00BE60CA"/>
    <w:rsid w:val="00BE6205"/>
    <w:rsid w:val="00BE6D33"/>
    <w:rsid w:val="00BE6E88"/>
    <w:rsid w:val="00BE6F14"/>
    <w:rsid w:val="00BE7C4D"/>
    <w:rsid w:val="00BE7F6A"/>
    <w:rsid w:val="00BF0260"/>
    <w:rsid w:val="00BF0274"/>
    <w:rsid w:val="00BF057D"/>
    <w:rsid w:val="00BF08C4"/>
    <w:rsid w:val="00BF09BB"/>
    <w:rsid w:val="00BF0B65"/>
    <w:rsid w:val="00BF0BAF"/>
    <w:rsid w:val="00BF19CE"/>
    <w:rsid w:val="00BF1A05"/>
    <w:rsid w:val="00BF1B60"/>
    <w:rsid w:val="00BF1C0A"/>
    <w:rsid w:val="00BF1DAA"/>
    <w:rsid w:val="00BF20CE"/>
    <w:rsid w:val="00BF265A"/>
    <w:rsid w:val="00BF2744"/>
    <w:rsid w:val="00BF2AA0"/>
    <w:rsid w:val="00BF2AF1"/>
    <w:rsid w:val="00BF2B6F"/>
    <w:rsid w:val="00BF2CB8"/>
    <w:rsid w:val="00BF2DB0"/>
    <w:rsid w:val="00BF31BF"/>
    <w:rsid w:val="00BF31C5"/>
    <w:rsid w:val="00BF3315"/>
    <w:rsid w:val="00BF33ED"/>
    <w:rsid w:val="00BF350D"/>
    <w:rsid w:val="00BF351A"/>
    <w:rsid w:val="00BF37ED"/>
    <w:rsid w:val="00BF3914"/>
    <w:rsid w:val="00BF3AEC"/>
    <w:rsid w:val="00BF3B88"/>
    <w:rsid w:val="00BF3C84"/>
    <w:rsid w:val="00BF3FDC"/>
    <w:rsid w:val="00BF4191"/>
    <w:rsid w:val="00BF424C"/>
    <w:rsid w:val="00BF43E7"/>
    <w:rsid w:val="00BF4416"/>
    <w:rsid w:val="00BF44AA"/>
    <w:rsid w:val="00BF4607"/>
    <w:rsid w:val="00BF4739"/>
    <w:rsid w:val="00BF4767"/>
    <w:rsid w:val="00BF493F"/>
    <w:rsid w:val="00BF49B1"/>
    <w:rsid w:val="00BF4A23"/>
    <w:rsid w:val="00BF4B98"/>
    <w:rsid w:val="00BF4D35"/>
    <w:rsid w:val="00BF4F8A"/>
    <w:rsid w:val="00BF52D6"/>
    <w:rsid w:val="00BF5552"/>
    <w:rsid w:val="00BF58C3"/>
    <w:rsid w:val="00BF5B60"/>
    <w:rsid w:val="00BF5B68"/>
    <w:rsid w:val="00BF5D15"/>
    <w:rsid w:val="00BF5E5B"/>
    <w:rsid w:val="00BF5F53"/>
    <w:rsid w:val="00BF6237"/>
    <w:rsid w:val="00BF6529"/>
    <w:rsid w:val="00BF6571"/>
    <w:rsid w:val="00BF66C8"/>
    <w:rsid w:val="00BF6745"/>
    <w:rsid w:val="00BF6ECF"/>
    <w:rsid w:val="00BF73F2"/>
    <w:rsid w:val="00BF758C"/>
    <w:rsid w:val="00BF7621"/>
    <w:rsid w:val="00BF79C8"/>
    <w:rsid w:val="00BF7A49"/>
    <w:rsid w:val="00BF7FA4"/>
    <w:rsid w:val="00C000D8"/>
    <w:rsid w:val="00C00323"/>
    <w:rsid w:val="00C00381"/>
    <w:rsid w:val="00C00679"/>
    <w:rsid w:val="00C00E07"/>
    <w:rsid w:val="00C00FBF"/>
    <w:rsid w:val="00C011AF"/>
    <w:rsid w:val="00C01363"/>
    <w:rsid w:val="00C01373"/>
    <w:rsid w:val="00C01470"/>
    <w:rsid w:val="00C01671"/>
    <w:rsid w:val="00C0170A"/>
    <w:rsid w:val="00C01F3A"/>
    <w:rsid w:val="00C01FF7"/>
    <w:rsid w:val="00C020BD"/>
    <w:rsid w:val="00C02419"/>
    <w:rsid w:val="00C02701"/>
    <w:rsid w:val="00C02766"/>
    <w:rsid w:val="00C02ADE"/>
    <w:rsid w:val="00C02B22"/>
    <w:rsid w:val="00C02CF1"/>
    <w:rsid w:val="00C02D22"/>
    <w:rsid w:val="00C02DCF"/>
    <w:rsid w:val="00C02E54"/>
    <w:rsid w:val="00C02EEA"/>
    <w:rsid w:val="00C02F4E"/>
    <w:rsid w:val="00C02FA5"/>
    <w:rsid w:val="00C031CD"/>
    <w:rsid w:val="00C032A0"/>
    <w:rsid w:val="00C032FB"/>
    <w:rsid w:val="00C03344"/>
    <w:rsid w:val="00C033BF"/>
    <w:rsid w:val="00C033F7"/>
    <w:rsid w:val="00C03636"/>
    <w:rsid w:val="00C0371D"/>
    <w:rsid w:val="00C0379D"/>
    <w:rsid w:val="00C037A5"/>
    <w:rsid w:val="00C037C8"/>
    <w:rsid w:val="00C03B4C"/>
    <w:rsid w:val="00C03EE8"/>
    <w:rsid w:val="00C04300"/>
    <w:rsid w:val="00C046AB"/>
    <w:rsid w:val="00C049BF"/>
    <w:rsid w:val="00C04C8D"/>
    <w:rsid w:val="00C05246"/>
    <w:rsid w:val="00C0527B"/>
    <w:rsid w:val="00C05370"/>
    <w:rsid w:val="00C053B9"/>
    <w:rsid w:val="00C05512"/>
    <w:rsid w:val="00C05545"/>
    <w:rsid w:val="00C05781"/>
    <w:rsid w:val="00C05BEC"/>
    <w:rsid w:val="00C05CCA"/>
    <w:rsid w:val="00C05D52"/>
    <w:rsid w:val="00C05E71"/>
    <w:rsid w:val="00C05F97"/>
    <w:rsid w:val="00C06396"/>
    <w:rsid w:val="00C06415"/>
    <w:rsid w:val="00C06586"/>
    <w:rsid w:val="00C06768"/>
    <w:rsid w:val="00C06A30"/>
    <w:rsid w:val="00C06A7F"/>
    <w:rsid w:val="00C06E7D"/>
    <w:rsid w:val="00C077EB"/>
    <w:rsid w:val="00C07B8F"/>
    <w:rsid w:val="00C07C00"/>
    <w:rsid w:val="00C07CDD"/>
    <w:rsid w:val="00C10014"/>
    <w:rsid w:val="00C10246"/>
    <w:rsid w:val="00C10750"/>
    <w:rsid w:val="00C10798"/>
    <w:rsid w:val="00C10973"/>
    <w:rsid w:val="00C109E0"/>
    <w:rsid w:val="00C10BD3"/>
    <w:rsid w:val="00C10E40"/>
    <w:rsid w:val="00C10F46"/>
    <w:rsid w:val="00C110B4"/>
    <w:rsid w:val="00C110EF"/>
    <w:rsid w:val="00C1112B"/>
    <w:rsid w:val="00C111DA"/>
    <w:rsid w:val="00C11231"/>
    <w:rsid w:val="00C113EC"/>
    <w:rsid w:val="00C11449"/>
    <w:rsid w:val="00C11573"/>
    <w:rsid w:val="00C11655"/>
    <w:rsid w:val="00C11665"/>
    <w:rsid w:val="00C11798"/>
    <w:rsid w:val="00C1184E"/>
    <w:rsid w:val="00C1195A"/>
    <w:rsid w:val="00C119E5"/>
    <w:rsid w:val="00C11A88"/>
    <w:rsid w:val="00C11B46"/>
    <w:rsid w:val="00C11C82"/>
    <w:rsid w:val="00C11C86"/>
    <w:rsid w:val="00C11C9A"/>
    <w:rsid w:val="00C12012"/>
    <w:rsid w:val="00C12317"/>
    <w:rsid w:val="00C12811"/>
    <w:rsid w:val="00C12874"/>
    <w:rsid w:val="00C12985"/>
    <w:rsid w:val="00C12A83"/>
    <w:rsid w:val="00C12BC1"/>
    <w:rsid w:val="00C12BCE"/>
    <w:rsid w:val="00C12F6B"/>
    <w:rsid w:val="00C1320A"/>
    <w:rsid w:val="00C133E0"/>
    <w:rsid w:val="00C136FE"/>
    <w:rsid w:val="00C1380C"/>
    <w:rsid w:val="00C1385C"/>
    <w:rsid w:val="00C13869"/>
    <w:rsid w:val="00C13BDA"/>
    <w:rsid w:val="00C13DFB"/>
    <w:rsid w:val="00C13FFD"/>
    <w:rsid w:val="00C1426C"/>
    <w:rsid w:val="00C142A2"/>
    <w:rsid w:val="00C14608"/>
    <w:rsid w:val="00C14632"/>
    <w:rsid w:val="00C146BA"/>
    <w:rsid w:val="00C14B92"/>
    <w:rsid w:val="00C14F6F"/>
    <w:rsid w:val="00C14F78"/>
    <w:rsid w:val="00C152B4"/>
    <w:rsid w:val="00C152D7"/>
    <w:rsid w:val="00C1557C"/>
    <w:rsid w:val="00C159E2"/>
    <w:rsid w:val="00C161ED"/>
    <w:rsid w:val="00C1651A"/>
    <w:rsid w:val="00C16803"/>
    <w:rsid w:val="00C16ABA"/>
    <w:rsid w:val="00C16B31"/>
    <w:rsid w:val="00C16C30"/>
    <w:rsid w:val="00C16C96"/>
    <w:rsid w:val="00C1715A"/>
    <w:rsid w:val="00C1715E"/>
    <w:rsid w:val="00C1723B"/>
    <w:rsid w:val="00C1727E"/>
    <w:rsid w:val="00C174F5"/>
    <w:rsid w:val="00C17530"/>
    <w:rsid w:val="00C17A93"/>
    <w:rsid w:val="00C17B4B"/>
    <w:rsid w:val="00C202CF"/>
    <w:rsid w:val="00C20566"/>
    <w:rsid w:val="00C2062A"/>
    <w:rsid w:val="00C2074C"/>
    <w:rsid w:val="00C20A00"/>
    <w:rsid w:val="00C20DA9"/>
    <w:rsid w:val="00C2124C"/>
    <w:rsid w:val="00C21613"/>
    <w:rsid w:val="00C21673"/>
    <w:rsid w:val="00C21688"/>
    <w:rsid w:val="00C219F9"/>
    <w:rsid w:val="00C21AF4"/>
    <w:rsid w:val="00C21BCE"/>
    <w:rsid w:val="00C21C7A"/>
    <w:rsid w:val="00C21D0A"/>
    <w:rsid w:val="00C21D8E"/>
    <w:rsid w:val="00C21E00"/>
    <w:rsid w:val="00C21EE3"/>
    <w:rsid w:val="00C2200B"/>
    <w:rsid w:val="00C22058"/>
    <w:rsid w:val="00C22287"/>
    <w:rsid w:val="00C2228E"/>
    <w:rsid w:val="00C222BA"/>
    <w:rsid w:val="00C2240C"/>
    <w:rsid w:val="00C2253D"/>
    <w:rsid w:val="00C22549"/>
    <w:rsid w:val="00C2264F"/>
    <w:rsid w:val="00C22790"/>
    <w:rsid w:val="00C22A1D"/>
    <w:rsid w:val="00C23001"/>
    <w:rsid w:val="00C23119"/>
    <w:rsid w:val="00C23130"/>
    <w:rsid w:val="00C23204"/>
    <w:rsid w:val="00C2349F"/>
    <w:rsid w:val="00C23AF3"/>
    <w:rsid w:val="00C23AFE"/>
    <w:rsid w:val="00C23C15"/>
    <w:rsid w:val="00C23F51"/>
    <w:rsid w:val="00C242A5"/>
    <w:rsid w:val="00C24361"/>
    <w:rsid w:val="00C24423"/>
    <w:rsid w:val="00C2470A"/>
    <w:rsid w:val="00C248EE"/>
    <w:rsid w:val="00C24B9F"/>
    <w:rsid w:val="00C24F30"/>
    <w:rsid w:val="00C24F91"/>
    <w:rsid w:val="00C25334"/>
    <w:rsid w:val="00C255A5"/>
    <w:rsid w:val="00C2584B"/>
    <w:rsid w:val="00C25942"/>
    <w:rsid w:val="00C25DD9"/>
    <w:rsid w:val="00C25ED5"/>
    <w:rsid w:val="00C25F44"/>
    <w:rsid w:val="00C2606B"/>
    <w:rsid w:val="00C26097"/>
    <w:rsid w:val="00C260D1"/>
    <w:rsid w:val="00C261A8"/>
    <w:rsid w:val="00C26450"/>
    <w:rsid w:val="00C2663F"/>
    <w:rsid w:val="00C26707"/>
    <w:rsid w:val="00C2696F"/>
    <w:rsid w:val="00C26AF6"/>
    <w:rsid w:val="00C26D7C"/>
    <w:rsid w:val="00C26DB8"/>
    <w:rsid w:val="00C27224"/>
    <w:rsid w:val="00C276FF"/>
    <w:rsid w:val="00C2772F"/>
    <w:rsid w:val="00C279C0"/>
    <w:rsid w:val="00C27E30"/>
    <w:rsid w:val="00C27E49"/>
    <w:rsid w:val="00C27F72"/>
    <w:rsid w:val="00C301AB"/>
    <w:rsid w:val="00C301D2"/>
    <w:rsid w:val="00C30396"/>
    <w:rsid w:val="00C303D8"/>
    <w:rsid w:val="00C30469"/>
    <w:rsid w:val="00C3064B"/>
    <w:rsid w:val="00C30A17"/>
    <w:rsid w:val="00C3139A"/>
    <w:rsid w:val="00C31789"/>
    <w:rsid w:val="00C31DB0"/>
    <w:rsid w:val="00C31E53"/>
    <w:rsid w:val="00C31E5D"/>
    <w:rsid w:val="00C31F6D"/>
    <w:rsid w:val="00C321AC"/>
    <w:rsid w:val="00C3230C"/>
    <w:rsid w:val="00C3271C"/>
    <w:rsid w:val="00C327A4"/>
    <w:rsid w:val="00C32F0E"/>
    <w:rsid w:val="00C33613"/>
    <w:rsid w:val="00C33626"/>
    <w:rsid w:val="00C3362D"/>
    <w:rsid w:val="00C33DC7"/>
    <w:rsid w:val="00C33F69"/>
    <w:rsid w:val="00C3400F"/>
    <w:rsid w:val="00C34615"/>
    <w:rsid w:val="00C34B64"/>
    <w:rsid w:val="00C34BC7"/>
    <w:rsid w:val="00C34BCB"/>
    <w:rsid w:val="00C34C36"/>
    <w:rsid w:val="00C34D84"/>
    <w:rsid w:val="00C34DBD"/>
    <w:rsid w:val="00C350B0"/>
    <w:rsid w:val="00C3510C"/>
    <w:rsid w:val="00C35162"/>
    <w:rsid w:val="00C352B3"/>
    <w:rsid w:val="00C35641"/>
    <w:rsid w:val="00C356E0"/>
    <w:rsid w:val="00C357B2"/>
    <w:rsid w:val="00C358C4"/>
    <w:rsid w:val="00C35A56"/>
    <w:rsid w:val="00C35EA7"/>
    <w:rsid w:val="00C35F19"/>
    <w:rsid w:val="00C36244"/>
    <w:rsid w:val="00C363DA"/>
    <w:rsid w:val="00C3654C"/>
    <w:rsid w:val="00C3685F"/>
    <w:rsid w:val="00C36910"/>
    <w:rsid w:val="00C36A1F"/>
    <w:rsid w:val="00C36A97"/>
    <w:rsid w:val="00C36B58"/>
    <w:rsid w:val="00C36BF5"/>
    <w:rsid w:val="00C36DBC"/>
    <w:rsid w:val="00C371E5"/>
    <w:rsid w:val="00C3729E"/>
    <w:rsid w:val="00C374C6"/>
    <w:rsid w:val="00C376BA"/>
    <w:rsid w:val="00C3783B"/>
    <w:rsid w:val="00C37DD3"/>
    <w:rsid w:val="00C37EDA"/>
    <w:rsid w:val="00C40373"/>
    <w:rsid w:val="00C4050A"/>
    <w:rsid w:val="00C4082D"/>
    <w:rsid w:val="00C40AE6"/>
    <w:rsid w:val="00C40BAB"/>
    <w:rsid w:val="00C40BE6"/>
    <w:rsid w:val="00C40E66"/>
    <w:rsid w:val="00C411AF"/>
    <w:rsid w:val="00C4138D"/>
    <w:rsid w:val="00C41430"/>
    <w:rsid w:val="00C414E8"/>
    <w:rsid w:val="00C41570"/>
    <w:rsid w:val="00C415EF"/>
    <w:rsid w:val="00C41D38"/>
    <w:rsid w:val="00C41E3A"/>
    <w:rsid w:val="00C422A0"/>
    <w:rsid w:val="00C42475"/>
    <w:rsid w:val="00C424BA"/>
    <w:rsid w:val="00C42A1C"/>
    <w:rsid w:val="00C42B4C"/>
    <w:rsid w:val="00C42D8B"/>
    <w:rsid w:val="00C42E9A"/>
    <w:rsid w:val="00C42F5F"/>
    <w:rsid w:val="00C4304C"/>
    <w:rsid w:val="00C43236"/>
    <w:rsid w:val="00C4329B"/>
    <w:rsid w:val="00C43315"/>
    <w:rsid w:val="00C4332E"/>
    <w:rsid w:val="00C43504"/>
    <w:rsid w:val="00C435E3"/>
    <w:rsid w:val="00C436C0"/>
    <w:rsid w:val="00C436C4"/>
    <w:rsid w:val="00C43E2B"/>
    <w:rsid w:val="00C4424D"/>
    <w:rsid w:val="00C444E1"/>
    <w:rsid w:val="00C44560"/>
    <w:rsid w:val="00C447E9"/>
    <w:rsid w:val="00C447EB"/>
    <w:rsid w:val="00C44810"/>
    <w:rsid w:val="00C44875"/>
    <w:rsid w:val="00C44B12"/>
    <w:rsid w:val="00C44C85"/>
    <w:rsid w:val="00C44EA9"/>
    <w:rsid w:val="00C45142"/>
    <w:rsid w:val="00C452F5"/>
    <w:rsid w:val="00C45BF9"/>
    <w:rsid w:val="00C45D50"/>
    <w:rsid w:val="00C45E47"/>
    <w:rsid w:val="00C45EAD"/>
    <w:rsid w:val="00C45FC1"/>
    <w:rsid w:val="00C4606C"/>
    <w:rsid w:val="00C461B4"/>
    <w:rsid w:val="00C462E5"/>
    <w:rsid w:val="00C46528"/>
    <w:rsid w:val="00C46555"/>
    <w:rsid w:val="00C466A2"/>
    <w:rsid w:val="00C466CE"/>
    <w:rsid w:val="00C46A40"/>
    <w:rsid w:val="00C46B15"/>
    <w:rsid w:val="00C46F7D"/>
    <w:rsid w:val="00C46FA3"/>
    <w:rsid w:val="00C470AB"/>
    <w:rsid w:val="00C47302"/>
    <w:rsid w:val="00C473DB"/>
    <w:rsid w:val="00C4740D"/>
    <w:rsid w:val="00C47763"/>
    <w:rsid w:val="00C4788A"/>
    <w:rsid w:val="00C479B5"/>
    <w:rsid w:val="00C47A81"/>
    <w:rsid w:val="00C47C31"/>
    <w:rsid w:val="00C47FA8"/>
    <w:rsid w:val="00C50242"/>
    <w:rsid w:val="00C5034D"/>
    <w:rsid w:val="00C5050E"/>
    <w:rsid w:val="00C505F5"/>
    <w:rsid w:val="00C508B9"/>
    <w:rsid w:val="00C50E99"/>
    <w:rsid w:val="00C5161B"/>
    <w:rsid w:val="00C51749"/>
    <w:rsid w:val="00C51B5C"/>
    <w:rsid w:val="00C51CD6"/>
    <w:rsid w:val="00C52272"/>
    <w:rsid w:val="00C522FC"/>
    <w:rsid w:val="00C526E9"/>
    <w:rsid w:val="00C52744"/>
    <w:rsid w:val="00C52960"/>
    <w:rsid w:val="00C52D67"/>
    <w:rsid w:val="00C52E60"/>
    <w:rsid w:val="00C52EE1"/>
    <w:rsid w:val="00C52EF8"/>
    <w:rsid w:val="00C531B0"/>
    <w:rsid w:val="00C53355"/>
    <w:rsid w:val="00C534BA"/>
    <w:rsid w:val="00C5387C"/>
    <w:rsid w:val="00C53EB3"/>
    <w:rsid w:val="00C542D4"/>
    <w:rsid w:val="00C54566"/>
    <w:rsid w:val="00C5485D"/>
    <w:rsid w:val="00C54997"/>
    <w:rsid w:val="00C54D71"/>
    <w:rsid w:val="00C54DC4"/>
    <w:rsid w:val="00C5513C"/>
    <w:rsid w:val="00C551D7"/>
    <w:rsid w:val="00C55276"/>
    <w:rsid w:val="00C552F6"/>
    <w:rsid w:val="00C5532F"/>
    <w:rsid w:val="00C55388"/>
    <w:rsid w:val="00C5556E"/>
    <w:rsid w:val="00C55BC3"/>
    <w:rsid w:val="00C55C9B"/>
    <w:rsid w:val="00C55E30"/>
    <w:rsid w:val="00C55EAC"/>
    <w:rsid w:val="00C563F5"/>
    <w:rsid w:val="00C5645C"/>
    <w:rsid w:val="00C56867"/>
    <w:rsid w:val="00C56B2E"/>
    <w:rsid w:val="00C56DED"/>
    <w:rsid w:val="00C56E1C"/>
    <w:rsid w:val="00C570F7"/>
    <w:rsid w:val="00C57272"/>
    <w:rsid w:val="00C574DF"/>
    <w:rsid w:val="00C574F0"/>
    <w:rsid w:val="00C5768C"/>
    <w:rsid w:val="00C5769A"/>
    <w:rsid w:val="00C57700"/>
    <w:rsid w:val="00C57794"/>
    <w:rsid w:val="00C577E6"/>
    <w:rsid w:val="00C57A39"/>
    <w:rsid w:val="00C57C7C"/>
    <w:rsid w:val="00C57DB9"/>
    <w:rsid w:val="00C603D9"/>
    <w:rsid w:val="00C6055C"/>
    <w:rsid w:val="00C60CC3"/>
    <w:rsid w:val="00C60E67"/>
    <w:rsid w:val="00C61044"/>
    <w:rsid w:val="00C6152B"/>
    <w:rsid w:val="00C61553"/>
    <w:rsid w:val="00C615A2"/>
    <w:rsid w:val="00C621AF"/>
    <w:rsid w:val="00C621EB"/>
    <w:rsid w:val="00C62258"/>
    <w:rsid w:val="00C62CD5"/>
    <w:rsid w:val="00C63242"/>
    <w:rsid w:val="00C63560"/>
    <w:rsid w:val="00C6358B"/>
    <w:rsid w:val="00C636E6"/>
    <w:rsid w:val="00C63882"/>
    <w:rsid w:val="00C638B8"/>
    <w:rsid w:val="00C639D6"/>
    <w:rsid w:val="00C63BDB"/>
    <w:rsid w:val="00C63DE8"/>
    <w:rsid w:val="00C63F84"/>
    <w:rsid w:val="00C63F8E"/>
    <w:rsid w:val="00C63FCA"/>
    <w:rsid w:val="00C644C7"/>
    <w:rsid w:val="00C645F9"/>
    <w:rsid w:val="00C647FB"/>
    <w:rsid w:val="00C64820"/>
    <w:rsid w:val="00C64C81"/>
    <w:rsid w:val="00C64DF9"/>
    <w:rsid w:val="00C64FED"/>
    <w:rsid w:val="00C650E3"/>
    <w:rsid w:val="00C65244"/>
    <w:rsid w:val="00C653C2"/>
    <w:rsid w:val="00C65499"/>
    <w:rsid w:val="00C654E0"/>
    <w:rsid w:val="00C65CD4"/>
    <w:rsid w:val="00C65CF9"/>
    <w:rsid w:val="00C66061"/>
    <w:rsid w:val="00C666C9"/>
    <w:rsid w:val="00C6688C"/>
    <w:rsid w:val="00C66A1F"/>
    <w:rsid w:val="00C66C3C"/>
    <w:rsid w:val="00C66E07"/>
    <w:rsid w:val="00C672FF"/>
    <w:rsid w:val="00C67457"/>
    <w:rsid w:val="00C67EAB"/>
    <w:rsid w:val="00C67F55"/>
    <w:rsid w:val="00C70494"/>
    <w:rsid w:val="00C704CF"/>
    <w:rsid w:val="00C7060B"/>
    <w:rsid w:val="00C70AA6"/>
    <w:rsid w:val="00C70C60"/>
    <w:rsid w:val="00C70CD0"/>
    <w:rsid w:val="00C70DFF"/>
    <w:rsid w:val="00C71618"/>
    <w:rsid w:val="00C71D48"/>
    <w:rsid w:val="00C71E99"/>
    <w:rsid w:val="00C72453"/>
    <w:rsid w:val="00C725FF"/>
    <w:rsid w:val="00C726FE"/>
    <w:rsid w:val="00C72A71"/>
    <w:rsid w:val="00C72F77"/>
    <w:rsid w:val="00C730E2"/>
    <w:rsid w:val="00C732B5"/>
    <w:rsid w:val="00C732F4"/>
    <w:rsid w:val="00C73583"/>
    <w:rsid w:val="00C735CE"/>
    <w:rsid w:val="00C735E4"/>
    <w:rsid w:val="00C73627"/>
    <w:rsid w:val="00C73633"/>
    <w:rsid w:val="00C73E7D"/>
    <w:rsid w:val="00C740D8"/>
    <w:rsid w:val="00C74141"/>
    <w:rsid w:val="00C741CA"/>
    <w:rsid w:val="00C746EC"/>
    <w:rsid w:val="00C749E1"/>
    <w:rsid w:val="00C74D50"/>
    <w:rsid w:val="00C74DE4"/>
    <w:rsid w:val="00C74E81"/>
    <w:rsid w:val="00C75004"/>
    <w:rsid w:val="00C751A8"/>
    <w:rsid w:val="00C751F0"/>
    <w:rsid w:val="00C75972"/>
    <w:rsid w:val="00C75A54"/>
    <w:rsid w:val="00C75A6B"/>
    <w:rsid w:val="00C75ED7"/>
    <w:rsid w:val="00C7604A"/>
    <w:rsid w:val="00C76105"/>
    <w:rsid w:val="00C761A7"/>
    <w:rsid w:val="00C76353"/>
    <w:rsid w:val="00C763B6"/>
    <w:rsid w:val="00C7644C"/>
    <w:rsid w:val="00C7644F"/>
    <w:rsid w:val="00C76624"/>
    <w:rsid w:val="00C768D9"/>
    <w:rsid w:val="00C768F6"/>
    <w:rsid w:val="00C76A6C"/>
    <w:rsid w:val="00C76CE2"/>
    <w:rsid w:val="00C76DA0"/>
    <w:rsid w:val="00C77262"/>
    <w:rsid w:val="00C775CA"/>
    <w:rsid w:val="00C778E9"/>
    <w:rsid w:val="00C77A10"/>
    <w:rsid w:val="00C80073"/>
    <w:rsid w:val="00C803E5"/>
    <w:rsid w:val="00C80494"/>
    <w:rsid w:val="00C80690"/>
    <w:rsid w:val="00C80B4F"/>
    <w:rsid w:val="00C80C33"/>
    <w:rsid w:val="00C80C72"/>
    <w:rsid w:val="00C80CFD"/>
    <w:rsid w:val="00C80DEA"/>
    <w:rsid w:val="00C80E26"/>
    <w:rsid w:val="00C80E8A"/>
    <w:rsid w:val="00C81343"/>
    <w:rsid w:val="00C8161E"/>
    <w:rsid w:val="00C819A8"/>
    <w:rsid w:val="00C819E0"/>
    <w:rsid w:val="00C819F6"/>
    <w:rsid w:val="00C81B0B"/>
    <w:rsid w:val="00C81BE2"/>
    <w:rsid w:val="00C81C2A"/>
    <w:rsid w:val="00C82458"/>
    <w:rsid w:val="00C825BD"/>
    <w:rsid w:val="00C82679"/>
    <w:rsid w:val="00C828CE"/>
    <w:rsid w:val="00C829BF"/>
    <w:rsid w:val="00C829E4"/>
    <w:rsid w:val="00C82A9E"/>
    <w:rsid w:val="00C82BDA"/>
    <w:rsid w:val="00C82CBC"/>
    <w:rsid w:val="00C82D0F"/>
    <w:rsid w:val="00C831D8"/>
    <w:rsid w:val="00C831F1"/>
    <w:rsid w:val="00C832DC"/>
    <w:rsid w:val="00C8335C"/>
    <w:rsid w:val="00C8377F"/>
    <w:rsid w:val="00C8378E"/>
    <w:rsid w:val="00C83A9D"/>
    <w:rsid w:val="00C83E9F"/>
    <w:rsid w:val="00C84118"/>
    <w:rsid w:val="00C8418D"/>
    <w:rsid w:val="00C84433"/>
    <w:rsid w:val="00C84548"/>
    <w:rsid w:val="00C84619"/>
    <w:rsid w:val="00C84856"/>
    <w:rsid w:val="00C84887"/>
    <w:rsid w:val="00C8499D"/>
    <w:rsid w:val="00C84AA2"/>
    <w:rsid w:val="00C84D49"/>
    <w:rsid w:val="00C84EA6"/>
    <w:rsid w:val="00C8529D"/>
    <w:rsid w:val="00C85361"/>
    <w:rsid w:val="00C85753"/>
    <w:rsid w:val="00C857E5"/>
    <w:rsid w:val="00C85B1A"/>
    <w:rsid w:val="00C85D0E"/>
    <w:rsid w:val="00C85ED2"/>
    <w:rsid w:val="00C86132"/>
    <w:rsid w:val="00C8646D"/>
    <w:rsid w:val="00C867B0"/>
    <w:rsid w:val="00C8694E"/>
    <w:rsid w:val="00C86C12"/>
    <w:rsid w:val="00C86CA5"/>
    <w:rsid w:val="00C8714A"/>
    <w:rsid w:val="00C874A9"/>
    <w:rsid w:val="00C87BF1"/>
    <w:rsid w:val="00C87E16"/>
    <w:rsid w:val="00C87E7E"/>
    <w:rsid w:val="00C900E9"/>
    <w:rsid w:val="00C90292"/>
    <w:rsid w:val="00C9047A"/>
    <w:rsid w:val="00C90530"/>
    <w:rsid w:val="00C90543"/>
    <w:rsid w:val="00C905F6"/>
    <w:rsid w:val="00C90706"/>
    <w:rsid w:val="00C9099B"/>
    <w:rsid w:val="00C90BC8"/>
    <w:rsid w:val="00C90D3F"/>
    <w:rsid w:val="00C90D54"/>
    <w:rsid w:val="00C90D73"/>
    <w:rsid w:val="00C912E5"/>
    <w:rsid w:val="00C9131A"/>
    <w:rsid w:val="00C91322"/>
    <w:rsid w:val="00C919DA"/>
    <w:rsid w:val="00C91C77"/>
    <w:rsid w:val="00C91DE3"/>
    <w:rsid w:val="00C91F07"/>
    <w:rsid w:val="00C91FAF"/>
    <w:rsid w:val="00C920FF"/>
    <w:rsid w:val="00C922E6"/>
    <w:rsid w:val="00C9237E"/>
    <w:rsid w:val="00C92397"/>
    <w:rsid w:val="00C9248C"/>
    <w:rsid w:val="00C92491"/>
    <w:rsid w:val="00C924C5"/>
    <w:rsid w:val="00C92514"/>
    <w:rsid w:val="00C9254A"/>
    <w:rsid w:val="00C92723"/>
    <w:rsid w:val="00C92C7F"/>
    <w:rsid w:val="00C92DE5"/>
    <w:rsid w:val="00C933B3"/>
    <w:rsid w:val="00C9343A"/>
    <w:rsid w:val="00C935C8"/>
    <w:rsid w:val="00C9369D"/>
    <w:rsid w:val="00C9370E"/>
    <w:rsid w:val="00C93959"/>
    <w:rsid w:val="00C94142"/>
    <w:rsid w:val="00C943D0"/>
    <w:rsid w:val="00C944FA"/>
    <w:rsid w:val="00C94581"/>
    <w:rsid w:val="00C9465B"/>
    <w:rsid w:val="00C94728"/>
    <w:rsid w:val="00C94B7F"/>
    <w:rsid w:val="00C94BE6"/>
    <w:rsid w:val="00C950D1"/>
    <w:rsid w:val="00C95350"/>
    <w:rsid w:val="00C956E7"/>
    <w:rsid w:val="00C95854"/>
    <w:rsid w:val="00C959C3"/>
    <w:rsid w:val="00C959E2"/>
    <w:rsid w:val="00C95C2A"/>
    <w:rsid w:val="00C95C54"/>
    <w:rsid w:val="00C95CA6"/>
    <w:rsid w:val="00C95EFF"/>
    <w:rsid w:val="00C96028"/>
    <w:rsid w:val="00C9654A"/>
    <w:rsid w:val="00C966AF"/>
    <w:rsid w:val="00C96874"/>
    <w:rsid w:val="00C96DB8"/>
    <w:rsid w:val="00C96E6F"/>
    <w:rsid w:val="00C96F30"/>
    <w:rsid w:val="00C9717D"/>
    <w:rsid w:val="00C971F9"/>
    <w:rsid w:val="00C9749B"/>
    <w:rsid w:val="00C975A7"/>
    <w:rsid w:val="00C97872"/>
    <w:rsid w:val="00C97C12"/>
    <w:rsid w:val="00C97D9D"/>
    <w:rsid w:val="00C97E88"/>
    <w:rsid w:val="00CA03E9"/>
    <w:rsid w:val="00CA0532"/>
    <w:rsid w:val="00CA095F"/>
    <w:rsid w:val="00CA0BFF"/>
    <w:rsid w:val="00CA0CDE"/>
    <w:rsid w:val="00CA0E40"/>
    <w:rsid w:val="00CA10A1"/>
    <w:rsid w:val="00CA118E"/>
    <w:rsid w:val="00CA11ED"/>
    <w:rsid w:val="00CA12B4"/>
    <w:rsid w:val="00CA13D3"/>
    <w:rsid w:val="00CA176B"/>
    <w:rsid w:val="00CA1792"/>
    <w:rsid w:val="00CA1850"/>
    <w:rsid w:val="00CA192C"/>
    <w:rsid w:val="00CA19E4"/>
    <w:rsid w:val="00CA1B87"/>
    <w:rsid w:val="00CA1EDF"/>
    <w:rsid w:val="00CA1FA7"/>
    <w:rsid w:val="00CA20FE"/>
    <w:rsid w:val="00CA212D"/>
    <w:rsid w:val="00CA2196"/>
    <w:rsid w:val="00CA2241"/>
    <w:rsid w:val="00CA23A7"/>
    <w:rsid w:val="00CA23DD"/>
    <w:rsid w:val="00CA244B"/>
    <w:rsid w:val="00CA26D1"/>
    <w:rsid w:val="00CA28BD"/>
    <w:rsid w:val="00CA2ABE"/>
    <w:rsid w:val="00CA2CB0"/>
    <w:rsid w:val="00CA3024"/>
    <w:rsid w:val="00CA310E"/>
    <w:rsid w:val="00CA317E"/>
    <w:rsid w:val="00CA34B2"/>
    <w:rsid w:val="00CA3C57"/>
    <w:rsid w:val="00CA3CDD"/>
    <w:rsid w:val="00CA403B"/>
    <w:rsid w:val="00CA4641"/>
    <w:rsid w:val="00CA4A14"/>
    <w:rsid w:val="00CA4B0E"/>
    <w:rsid w:val="00CA4D64"/>
    <w:rsid w:val="00CA505A"/>
    <w:rsid w:val="00CA514D"/>
    <w:rsid w:val="00CA51CB"/>
    <w:rsid w:val="00CA5206"/>
    <w:rsid w:val="00CA56A4"/>
    <w:rsid w:val="00CA5968"/>
    <w:rsid w:val="00CA5998"/>
    <w:rsid w:val="00CA59DD"/>
    <w:rsid w:val="00CA5A7D"/>
    <w:rsid w:val="00CA5C17"/>
    <w:rsid w:val="00CA5C98"/>
    <w:rsid w:val="00CA5D0E"/>
    <w:rsid w:val="00CA5EA9"/>
    <w:rsid w:val="00CA6BA6"/>
    <w:rsid w:val="00CA6D04"/>
    <w:rsid w:val="00CA6E96"/>
    <w:rsid w:val="00CA70DF"/>
    <w:rsid w:val="00CA78C0"/>
    <w:rsid w:val="00CA7C2E"/>
    <w:rsid w:val="00CA7CD1"/>
    <w:rsid w:val="00CA7DBF"/>
    <w:rsid w:val="00CA7DC7"/>
    <w:rsid w:val="00CA7EDB"/>
    <w:rsid w:val="00CB008E"/>
    <w:rsid w:val="00CB01FA"/>
    <w:rsid w:val="00CB0219"/>
    <w:rsid w:val="00CB038D"/>
    <w:rsid w:val="00CB0492"/>
    <w:rsid w:val="00CB0737"/>
    <w:rsid w:val="00CB089E"/>
    <w:rsid w:val="00CB0953"/>
    <w:rsid w:val="00CB0976"/>
    <w:rsid w:val="00CB097A"/>
    <w:rsid w:val="00CB0A18"/>
    <w:rsid w:val="00CB0B2F"/>
    <w:rsid w:val="00CB0DDD"/>
    <w:rsid w:val="00CB14F3"/>
    <w:rsid w:val="00CB1755"/>
    <w:rsid w:val="00CB19A8"/>
    <w:rsid w:val="00CB1B26"/>
    <w:rsid w:val="00CB1E5B"/>
    <w:rsid w:val="00CB1F26"/>
    <w:rsid w:val="00CB1FBC"/>
    <w:rsid w:val="00CB202E"/>
    <w:rsid w:val="00CB2229"/>
    <w:rsid w:val="00CB2330"/>
    <w:rsid w:val="00CB2533"/>
    <w:rsid w:val="00CB2550"/>
    <w:rsid w:val="00CB255E"/>
    <w:rsid w:val="00CB262D"/>
    <w:rsid w:val="00CB26EC"/>
    <w:rsid w:val="00CB2893"/>
    <w:rsid w:val="00CB2A85"/>
    <w:rsid w:val="00CB2D2A"/>
    <w:rsid w:val="00CB2E07"/>
    <w:rsid w:val="00CB2E1B"/>
    <w:rsid w:val="00CB2F7D"/>
    <w:rsid w:val="00CB338F"/>
    <w:rsid w:val="00CB3946"/>
    <w:rsid w:val="00CB3A80"/>
    <w:rsid w:val="00CB3CD6"/>
    <w:rsid w:val="00CB3D72"/>
    <w:rsid w:val="00CB3EA9"/>
    <w:rsid w:val="00CB40D3"/>
    <w:rsid w:val="00CB41A4"/>
    <w:rsid w:val="00CB4253"/>
    <w:rsid w:val="00CB42CA"/>
    <w:rsid w:val="00CB4447"/>
    <w:rsid w:val="00CB4456"/>
    <w:rsid w:val="00CB4697"/>
    <w:rsid w:val="00CB4D23"/>
    <w:rsid w:val="00CB4F0E"/>
    <w:rsid w:val="00CB5087"/>
    <w:rsid w:val="00CB5218"/>
    <w:rsid w:val="00CB5523"/>
    <w:rsid w:val="00CB5586"/>
    <w:rsid w:val="00CB55A7"/>
    <w:rsid w:val="00CB5651"/>
    <w:rsid w:val="00CB5920"/>
    <w:rsid w:val="00CB59C5"/>
    <w:rsid w:val="00CB5B1E"/>
    <w:rsid w:val="00CB5C9A"/>
    <w:rsid w:val="00CB5DD7"/>
    <w:rsid w:val="00CB6335"/>
    <w:rsid w:val="00CB67DF"/>
    <w:rsid w:val="00CB6A1D"/>
    <w:rsid w:val="00CB6B56"/>
    <w:rsid w:val="00CB6BEA"/>
    <w:rsid w:val="00CB6CB5"/>
    <w:rsid w:val="00CB6D31"/>
    <w:rsid w:val="00CB6F3D"/>
    <w:rsid w:val="00CB7592"/>
    <w:rsid w:val="00CB77C1"/>
    <w:rsid w:val="00CB77EE"/>
    <w:rsid w:val="00CB781C"/>
    <w:rsid w:val="00CB787A"/>
    <w:rsid w:val="00CB7D18"/>
    <w:rsid w:val="00CC00D6"/>
    <w:rsid w:val="00CC02B0"/>
    <w:rsid w:val="00CC02B6"/>
    <w:rsid w:val="00CC0AC8"/>
    <w:rsid w:val="00CC0C4A"/>
    <w:rsid w:val="00CC1188"/>
    <w:rsid w:val="00CC1203"/>
    <w:rsid w:val="00CC15CD"/>
    <w:rsid w:val="00CC17F0"/>
    <w:rsid w:val="00CC1853"/>
    <w:rsid w:val="00CC186E"/>
    <w:rsid w:val="00CC199B"/>
    <w:rsid w:val="00CC1B42"/>
    <w:rsid w:val="00CC1FAE"/>
    <w:rsid w:val="00CC2041"/>
    <w:rsid w:val="00CC268C"/>
    <w:rsid w:val="00CC2800"/>
    <w:rsid w:val="00CC3116"/>
    <w:rsid w:val="00CC3209"/>
    <w:rsid w:val="00CC33B9"/>
    <w:rsid w:val="00CC367B"/>
    <w:rsid w:val="00CC380A"/>
    <w:rsid w:val="00CC386A"/>
    <w:rsid w:val="00CC39C2"/>
    <w:rsid w:val="00CC3A23"/>
    <w:rsid w:val="00CC3C7F"/>
    <w:rsid w:val="00CC3E44"/>
    <w:rsid w:val="00CC41B0"/>
    <w:rsid w:val="00CC4747"/>
    <w:rsid w:val="00CC4B5D"/>
    <w:rsid w:val="00CC4BCB"/>
    <w:rsid w:val="00CC4DD5"/>
    <w:rsid w:val="00CC5229"/>
    <w:rsid w:val="00CC538C"/>
    <w:rsid w:val="00CC55CB"/>
    <w:rsid w:val="00CC56C1"/>
    <w:rsid w:val="00CC574C"/>
    <w:rsid w:val="00CC5971"/>
    <w:rsid w:val="00CC5EA3"/>
    <w:rsid w:val="00CC5FB4"/>
    <w:rsid w:val="00CC6152"/>
    <w:rsid w:val="00CC63E3"/>
    <w:rsid w:val="00CC656D"/>
    <w:rsid w:val="00CC656F"/>
    <w:rsid w:val="00CC6638"/>
    <w:rsid w:val="00CC6691"/>
    <w:rsid w:val="00CC6A98"/>
    <w:rsid w:val="00CC6B50"/>
    <w:rsid w:val="00CC6C6D"/>
    <w:rsid w:val="00CC6CA4"/>
    <w:rsid w:val="00CC6CE6"/>
    <w:rsid w:val="00CC6FF5"/>
    <w:rsid w:val="00CC737C"/>
    <w:rsid w:val="00CC7563"/>
    <w:rsid w:val="00CC768A"/>
    <w:rsid w:val="00CC76CE"/>
    <w:rsid w:val="00CC770C"/>
    <w:rsid w:val="00CC7736"/>
    <w:rsid w:val="00CC793A"/>
    <w:rsid w:val="00CD00D8"/>
    <w:rsid w:val="00CD0152"/>
    <w:rsid w:val="00CD0220"/>
    <w:rsid w:val="00CD073B"/>
    <w:rsid w:val="00CD087D"/>
    <w:rsid w:val="00CD09F6"/>
    <w:rsid w:val="00CD0C31"/>
    <w:rsid w:val="00CD0DF4"/>
    <w:rsid w:val="00CD0E58"/>
    <w:rsid w:val="00CD0F5D"/>
    <w:rsid w:val="00CD10CE"/>
    <w:rsid w:val="00CD154E"/>
    <w:rsid w:val="00CD1B71"/>
    <w:rsid w:val="00CD1C0B"/>
    <w:rsid w:val="00CD2088"/>
    <w:rsid w:val="00CD239A"/>
    <w:rsid w:val="00CD2448"/>
    <w:rsid w:val="00CD253A"/>
    <w:rsid w:val="00CD2BB1"/>
    <w:rsid w:val="00CD3138"/>
    <w:rsid w:val="00CD3171"/>
    <w:rsid w:val="00CD328C"/>
    <w:rsid w:val="00CD32A2"/>
    <w:rsid w:val="00CD3356"/>
    <w:rsid w:val="00CD33AA"/>
    <w:rsid w:val="00CD3B47"/>
    <w:rsid w:val="00CD3E0A"/>
    <w:rsid w:val="00CD41E8"/>
    <w:rsid w:val="00CD4897"/>
    <w:rsid w:val="00CD4D5B"/>
    <w:rsid w:val="00CD50A2"/>
    <w:rsid w:val="00CD5512"/>
    <w:rsid w:val="00CD5540"/>
    <w:rsid w:val="00CD581D"/>
    <w:rsid w:val="00CD58BC"/>
    <w:rsid w:val="00CD5E77"/>
    <w:rsid w:val="00CD5F1D"/>
    <w:rsid w:val="00CD63D4"/>
    <w:rsid w:val="00CD6791"/>
    <w:rsid w:val="00CD687B"/>
    <w:rsid w:val="00CD6A40"/>
    <w:rsid w:val="00CD6DDF"/>
    <w:rsid w:val="00CD6E3D"/>
    <w:rsid w:val="00CD71AB"/>
    <w:rsid w:val="00CD7217"/>
    <w:rsid w:val="00CD7835"/>
    <w:rsid w:val="00CD7ADA"/>
    <w:rsid w:val="00CD7C1E"/>
    <w:rsid w:val="00CD7CEA"/>
    <w:rsid w:val="00CD7EEC"/>
    <w:rsid w:val="00CE004B"/>
    <w:rsid w:val="00CE0109"/>
    <w:rsid w:val="00CE0412"/>
    <w:rsid w:val="00CE0609"/>
    <w:rsid w:val="00CE0694"/>
    <w:rsid w:val="00CE0818"/>
    <w:rsid w:val="00CE0AA3"/>
    <w:rsid w:val="00CE1005"/>
    <w:rsid w:val="00CE13C3"/>
    <w:rsid w:val="00CE15D9"/>
    <w:rsid w:val="00CE161B"/>
    <w:rsid w:val="00CE198B"/>
    <w:rsid w:val="00CE1B03"/>
    <w:rsid w:val="00CE1DFA"/>
    <w:rsid w:val="00CE1F8E"/>
    <w:rsid w:val="00CE1FC5"/>
    <w:rsid w:val="00CE204A"/>
    <w:rsid w:val="00CE2224"/>
    <w:rsid w:val="00CE299B"/>
    <w:rsid w:val="00CE2ACD"/>
    <w:rsid w:val="00CE3064"/>
    <w:rsid w:val="00CE319F"/>
    <w:rsid w:val="00CE31BA"/>
    <w:rsid w:val="00CE3216"/>
    <w:rsid w:val="00CE33EF"/>
    <w:rsid w:val="00CE348A"/>
    <w:rsid w:val="00CE3C13"/>
    <w:rsid w:val="00CE3E96"/>
    <w:rsid w:val="00CE41B6"/>
    <w:rsid w:val="00CE42B1"/>
    <w:rsid w:val="00CE461E"/>
    <w:rsid w:val="00CE46E5"/>
    <w:rsid w:val="00CE485A"/>
    <w:rsid w:val="00CE4B66"/>
    <w:rsid w:val="00CE4CE9"/>
    <w:rsid w:val="00CE4ED3"/>
    <w:rsid w:val="00CE5279"/>
    <w:rsid w:val="00CE54AD"/>
    <w:rsid w:val="00CE558B"/>
    <w:rsid w:val="00CE576C"/>
    <w:rsid w:val="00CE59BB"/>
    <w:rsid w:val="00CE5A78"/>
    <w:rsid w:val="00CE5F4C"/>
    <w:rsid w:val="00CE6175"/>
    <w:rsid w:val="00CE627D"/>
    <w:rsid w:val="00CE666A"/>
    <w:rsid w:val="00CE6896"/>
    <w:rsid w:val="00CE6B0C"/>
    <w:rsid w:val="00CE6E5E"/>
    <w:rsid w:val="00CE6F3E"/>
    <w:rsid w:val="00CE72B3"/>
    <w:rsid w:val="00CE7307"/>
    <w:rsid w:val="00CE7382"/>
    <w:rsid w:val="00CE78AE"/>
    <w:rsid w:val="00CE7D34"/>
    <w:rsid w:val="00CE7DC2"/>
    <w:rsid w:val="00CE7E12"/>
    <w:rsid w:val="00CE7E62"/>
    <w:rsid w:val="00CE7EEA"/>
    <w:rsid w:val="00CF01D5"/>
    <w:rsid w:val="00CF051F"/>
    <w:rsid w:val="00CF0746"/>
    <w:rsid w:val="00CF07D7"/>
    <w:rsid w:val="00CF09AD"/>
    <w:rsid w:val="00CF0BE8"/>
    <w:rsid w:val="00CF0F16"/>
    <w:rsid w:val="00CF1157"/>
    <w:rsid w:val="00CF1193"/>
    <w:rsid w:val="00CF13EF"/>
    <w:rsid w:val="00CF1663"/>
    <w:rsid w:val="00CF16B6"/>
    <w:rsid w:val="00CF1812"/>
    <w:rsid w:val="00CF195E"/>
    <w:rsid w:val="00CF19DA"/>
    <w:rsid w:val="00CF1BEA"/>
    <w:rsid w:val="00CF1C7F"/>
    <w:rsid w:val="00CF1CC0"/>
    <w:rsid w:val="00CF1E91"/>
    <w:rsid w:val="00CF1F51"/>
    <w:rsid w:val="00CF2074"/>
    <w:rsid w:val="00CF209E"/>
    <w:rsid w:val="00CF24F8"/>
    <w:rsid w:val="00CF25EC"/>
    <w:rsid w:val="00CF2653"/>
    <w:rsid w:val="00CF2654"/>
    <w:rsid w:val="00CF2867"/>
    <w:rsid w:val="00CF294B"/>
    <w:rsid w:val="00CF2E5A"/>
    <w:rsid w:val="00CF2FD6"/>
    <w:rsid w:val="00CF33DC"/>
    <w:rsid w:val="00CF34F9"/>
    <w:rsid w:val="00CF3B03"/>
    <w:rsid w:val="00CF3D5F"/>
    <w:rsid w:val="00CF3E31"/>
    <w:rsid w:val="00CF408A"/>
    <w:rsid w:val="00CF409E"/>
    <w:rsid w:val="00CF41E0"/>
    <w:rsid w:val="00CF41EE"/>
    <w:rsid w:val="00CF420A"/>
    <w:rsid w:val="00CF4247"/>
    <w:rsid w:val="00CF4321"/>
    <w:rsid w:val="00CF435C"/>
    <w:rsid w:val="00CF43F1"/>
    <w:rsid w:val="00CF451C"/>
    <w:rsid w:val="00CF455D"/>
    <w:rsid w:val="00CF4D23"/>
    <w:rsid w:val="00CF4DC4"/>
    <w:rsid w:val="00CF4ED6"/>
    <w:rsid w:val="00CF4F3F"/>
    <w:rsid w:val="00CF5263"/>
    <w:rsid w:val="00CF561A"/>
    <w:rsid w:val="00CF566D"/>
    <w:rsid w:val="00CF6073"/>
    <w:rsid w:val="00CF60B5"/>
    <w:rsid w:val="00CF61BE"/>
    <w:rsid w:val="00CF62C7"/>
    <w:rsid w:val="00CF6481"/>
    <w:rsid w:val="00CF6675"/>
    <w:rsid w:val="00CF678C"/>
    <w:rsid w:val="00CF6842"/>
    <w:rsid w:val="00CF6B84"/>
    <w:rsid w:val="00CF6C0D"/>
    <w:rsid w:val="00CF6D1F"/>
    <w:rsid w:val="00CF6F2E"/>
    <w:rsid w:val="00CF6F5A"/>
    <w:rsid w:val="00CF735F"/>
    <w:rsid w:val="00CF7595"/>
    <w:rsid w:val="00CF75E0"/>
    <w:rsid w:val="00CF770C"/>
    <w:rsid w:val="00CF7775"/>
    <w:rsid w:val="00CF77EA"/>
    <w:rsid w:val="00CF7C93"/>
    <w:rsid w:val="00CF7C9D"/>
    <w:rsid w:val="00D00004"/>
    <w:rsid w:val="00D000E9"/>
    <w:rsid w:val="00D00302"/>
    <w:rsid w:val="00D004FA"/>
    <w:rsid w:val="00D005DD"/>
    <w:rsid w:val="00D00CCD"/>
    <w:rsid w:val="00D00D73"/>
    <w:rsid w:val="00D00FE0"/>
    <w:rsid w:val="00D01042"/>
    <w:rsid w:val="00D0132A"/>
    <w:rsid w:val="00D0164C"/>
    <w:rsid w:val="00D0190D"/>
    <w:rsid w:val="00D019FD"/>
    <w:rsid w:val="00D01A49"/>
    <w:rsid w:val="00D01B21"/>
    <w:rsid w:val="00D01C44"/>
    <w:rsid w:val="00D01E09"/>
    <w:rsid w:val="00D01E2F"/>
    <w:rsid w:val="00D02161"/>
    <w:rsid w:val="00D022C8"/>
    <w:rsid w:val="00D027C7"/>
    <w:rsid w:val="00D027C8"/>
    <w:rsid w:val="00D029C2"/>
    <w:rsid w:val="00D02A6E"/>
    <w:rsid w:val="00D02BCE"/>
    <w:rsid w:val="00D02BD2"/>
    <w:rsid w:val="00D02C39"/>
    <w:rsid w:val="00D02E12"/>
    <w:rsid w:val="00D02E84"/>
    <w:rsid w:val="00D02F0C"/>
    <w:rsid w:val="00D02F70"/>
    <w:rsid w:val="00D02FF3"/>
    <w:rsid w:val="00D03036"/>
    <w:rsid w:val="00D03102"/>
    <w:rsid w:val="00D0314C"/>
    <w:rsid w:val="00D0351B"/>
    <w:rsid w:val="00D0360F"/>
    <w:rsid w:val="00D03679"/>
    <w:rsid w:val="00D03727"/>
    <w:rsid w:val="00D0378A"/>
    <w:rsid w:val="00D037A0"/>
    <w:rsid w:val="00D03AF7"/>
    <w:rsid w:val="00D03BD2"/>
    <w:rsid w:val="00D03EBD"/>
    <w:rsid w:val="00D03F05"/>
    <w:rsid w:val="00D03FB9"/>
    <w:rsid w:val="00D04229"/>
    <w:rsid w:val="00D0452B"/>
    <w:rsid w:val="00D045FC"/>
    <w:rsid w:val="00D047EE"/>
    <w:rsid w:val="00D049DB"/>
    <w:rsid w:val="00D04A48"/>
    <w:rsid w:val="00D04C2C"/>
    <w:rsid w:val="00D04C52"/>
    <w:rsid w:val="00D05132"/>
    <w:rsid w:val="00D05236"/>
    <w:rsid w:val="00D05317"/>
    <w:rsid w:val="00D05350"/>
    <w:rsid w:val="00D05492"/>
    <w:rsid w:val="00D0549A"/>
    <w:rsid w:val="00D054DB"/>
    <w:rsid w:val="00D0563A"/>
    <w:rsid w:val="00D05AD5"/>
    <w:rsid w:val="00D05AFC"/>
    <w:rsid w:val="00D05EA9"/>
    <w:rsid w:val="00D0639F"/>
    <w:rsid w:val="00D06E87"/>
    <w:rsid w:val="00D07093"/>
    <w:rsid w:val="00D070B9"/>
    <w:rsid w:val="00D071F8"/>
    <w:rsid w:val="00D07252"/>
    <w:rsid w:val="00D07319"/>
    <w:rsid w:val="00D074F4"/>
    <w:rsid w:val="00D07512"/>
    <w:rsid w:val="00D07853"/>
    <w:rsid w:val="00D078D4"/>
    <w:rsid w:val="00D07CE1"/>
    <w:rsid w:val="00D07D1A"/>
    <w:rsid w:val="00D1015A"/>
    <w:rsid w:val="00D1026A"/>
    <w:rsid w:val="00D1063C"/>
    <w:rsid w:val="00D107CF"/>
    <w:rsid w:val="00D10833"/>
    <w:rsid w:val="00D10994"/>
    <w:rsid w:val="00D10B58"/>
    <w:rsid w:val="00D10B5D"/>
    <w:rsid w:val="00D10B6A"/>
    <w:rsid w:val="00D10E3C"/>
    <w:rsid w:val="00D10EDC"/>
    <w:rsid w:val="00D10F22"/>
    <w:rsid w:val="00D10FCD"/>
    <w:rsid w:val="00D1105F"/>
    <w:rsid w:val="00D110CA"/>
    <w:rsid w:val="00D11218"/>
    <w:rsid w:val="00D113BE"/>
    <w:rsid w:val="00D11699"/>
    <w:rsid w:val="00D11B0B"/>
    <w:rsid w:val="00D11C02"/>
    <w:rsid w:val="00D120F4"/>
    <w:rsid w:val="00D121E3"/>
    <w:rsid w:val="00D12254"/>
    <w:rsid w:val="00D1226D"/>
    <w:rsid w:val="00D12293"/>
    <w:rsid w:val="00D1232D"/>
    <w:rsid w:val="00D12607"/>
    <w:rsid w:val="00D127A0"/>
    <w:rsid w:val="00D12897"/>
    <w:rsid w:val="00D128A2"/>
    <w:rsid w:val="00D12DE5"/>
    <w:rsid w:val="00D130C6"/>
    <w:rsid w:val="00D1310D"/>
    <w:rsid w:val="00D13140"/>
    <w:rsid w:val="00D1319D"/>
    <w:rsid w:val="00D1329C"/>
    <w:rsid w:val="00D1350E"/>
    <w:rsid w:val="00D137A5"/>
    <w:rsid w:val="00D13BB4"/>
    <w:rsid w:val="00D13F36"/>
    <w:rsid w:val="00D13FC3"/>
    <w:rsid w:val="00D14116"/>
    <w:rsid w:val="00D1422A"/>
    <w:rsid w:val="00D14236"/>
    <w:rsid w:val="00D14553"/>
    <w:rsid w:val="00D145AF"/>
    <w:rsid w:val="00D14710"/>
    <w:rsid w:val="00D14823"/>
    <w:rsid w:val="00D14A43"/>
    <w:rsid w:val="00D14B00"/>
    <w:rsid w:val="00D14DB1"/>
    <w:rsid w:val="00D14E56"/>
    <w:rsid w:val="00D152C4"/>
    <w:rsid w:val="00D15467"/>
    <w:rsid w:val="00D15A60"/>
    <w:rsid w:val="00D15CDB"/>
    <w:rsid w:val="00D15F43"/>
    <w:rsid w:val="00D15FE5"/>
    <w:rsid w:val="00D16406"/>
    <w:rsid w:val="00D164B7"/>
    <w:rsid w:val="00D16539"/>
    <w:rsid w:val="00D1658F"/>
    <w:rsid w:val="00D166C6"/>
    <w:rsid w:val="00D16A5C"/>
    <w:rsid w:val="00D16DA9"/>
    <w:rsid w:val="00D16E87"/>
    <w:rsid w:val="00D17187"/>
    <w:rsid w:val="00D17680"/>
    <w:rsid w:val="00D179D5"/>
    <w:rsid w:val="00D17A1B"/>
    <w:rsid w:val="00D17D09"/>
    <w:rsid w:val="00D200C3"/>
    <w:rsid w:val="00D20543"/>
    <w:rsid w:val="00D20607"/>
    <w:rsid w:val="00D20906"/>
    <w:rsid w:val="00D20A1B"/>
    <w:rsid w:val="00D20B8B"/>
    <w:rsid w:val="00D20C88"/>
    <w:rsid w:val="00D20F7F"/>
    <w:rsid w:val="00D21227"/>
    <w:rsid w:val="00D21242"/>
    <w:rsid w:val="00D2162C"/>
    <w:rsid w:val="00D2176E"/>
    <w:rsid w:val="00D219A8"/>
    <w:rsid w:val="00D21A3C"/>
    <w:rsid w:val="00D21BA5"/>
    <w:rsid w:val="00D21E97"/>
    <w:rsid w:val="00D225A4"/>
    <w:rsid w:val="00D22795"/>
    <w:rsid w:val="00D22909"/>
    <w:rsid w:val="00D22B64"/>
    <w:rsid w:val="00D22F17"/>
    <w:rsid w:val="00D23140"/>
    <w:rsid w:val="00D23334"/>
    <w:rsid w:val="00D233F1"/>
    <w:rsid w:val="00D23529"/>
    <w:rsid w:val="00D23973"/>
    <w:rsid w:val="00D23FF3"/>
    <w:rsid w:val="00D24122"/>
    <w:rsid w:val="00D24242"/>
    <w:rsid w:val="00D243F4"/>
    <w:rsid w:val="00D24440"/>
    <w:rsid w:val="00D24654"/>
    <w:rsid w:val="00D24CD8"/>
    <w:rsid w:val="00D254CF"/>
    <w:rsid w:val="00D256F8"/>
    <w:rsid w:val="00D25ADB"/>
    <w:rsid w:val="00D25E91"/>
    <w:rsid w:val="00D26030"/>
    <w:rsid w:val="00D2657B"/>
    <w:rsid w:val="00D265F2"/>
    <w:rsid w:val="00D2685C"/>
    <w:rsid w:val="00D26904"/>
    <w:rsid w:val="00D26A3B"/>
    <w:rsid w:val="00D26CBB"/>
    <w:rsid w:val="00D26CE8"/>
    <w:rsid w:val="00D275C1"/>
    <w:rsid w:val="00D300B9"/>
    <w:rsid w:val="00D302FD"/>
    <w:rsid w:val="00D3038A"/>
    <w:rsid w:val="00D3044C"/>
    <w:rsid w:val="00D304C4"/>
    <w:rsid w:val="00D3098D"/>
    <w:rsid w:val="00D30AD2"/>
    <w:rsid w:val="00D30AEC"/>
    <w:rsid w:val="00D3133A"/>
    <w:rsid w:val="00D313E7"/>
    <w:rsid w:val="00D316A4"/>
    <w:rsid w:val="00D31845"/>
    <w:rsid w:val="00D318A5"/>
    <w:rsid w:val="00D31A02"/>
    <w:rsid w:val="00D31C34"/>
    <w:rsid w:val="00D321AA"/>
    <w:rsid w:val="00D322E7"/>
    <w:rsid w:val="00D32446"/>
    <w:rsid w:val="00D32447"/>
    <w:rsid w:val="00D325DD"/>
    <w:rsid w:val="00D3298F"/>
    <w:rsid w:val="00D32DD0"/>
    <w:rsid w:val="00D32EB4"/>
    <w:rsid w:val="00D33190"/>
    <w:rsid w:val="00D3323C"/>
    <w:rsid w:val="00D332EE"/>
    <w:rsid w:val="00D33456"/>
    <w:rsid w:val="00D3356F"/>
    <w:rsid w:val="00D3376D"/>
    <w:rsid w:val="00D338BF"/>
    <w:rsid w:val="00D3396F"/>
    <w:rsid w:val="00D33C3C"/>
    <w:rsid w:val="00D33D4D"/>
    <w:rsid w:val="00D33F42"/>
    <w:rsid w:val="00D3431E"/>
    <w:rsid w:val="00D3467C"/>
    <w:rsid w:val="00D34963"/>
    <w:rsid w:val="00D34A0B"/>
    <w:rsid w:val="00D34DC0"/>
    <w:rsid w:val="00D3506C"/>
    <w:rsid w:val="00D3516E"/>
    <w:rsid w:val="00D35C91"/>
    <w:rsid w:val="00D35DF2"/>
    <w:rsid w:val="00D3615B"/>
    <w:rsid w:val="00D36191"/>
    <w:rsid w:val="00D36234"/>
    <w:rsid w:val="00D36371"/>
    <w:rsid w:val="00D36457"/>
    <w:rsid w:val="00D36864"/>
    <w:rsid w:val="00D3696B"/>
    <w:rsid w:val="00D36AB0"/>
    <w:rsid w:val="00D36B5E"/>
    <w:rsid w:val="00D36E05"/>
    <w:rsid w:val="00D36EA4"/>
    <w:rsid w:val="00D37062"/>
    <w:rsid w:val="00D37148"/>
    <w:rsid w:val="00D377CA"/>
    <w:rsid w:val="00D37854"/>
    <w:rsid w:val="00D37A29"/>
    <w:rsid w:val="00D37D3D"/>
    <w:rsid w:val="00D40349"/>
    <w:rsid w:val="00D4078D"/>
    <w:rsid w:val="00D40BB3"/>
    <w:rsid w:val="00D40C1A"/>
    <w:rsid w:val="00D40D0D"/>
    <w:rsid w:val="00D40D97"/>
    <w:rsid w:val="00D4119D"/>
    <w:rsid w:val="00D41204"/>
    <w:rsid w:val="00D4162F"/>
    <w:rsid w:val="00D416A3"/>
    <w:rsid w:val="00D41916"/>
    <w:rsid w:val="00D41E34"/>
    <w:rsid w:val="00D41E7D"/>
    <w:rsid w:val="00D42184"/>
    <w:rsid w:val="00D422B1"/>
    <w:rsid w:val="00D426BA"/>
    <w:rsid w:val="00D429A9"/>
    <w:rsid w:val="00D42D7A"/>
    <w:rsid w:val="00D42F3D"/>
    <w:rsid w:val="00D432A0"/>
    <w:rsid w:val="00D4363C"/>
    <w:rsid w:val="00D43737"/>
    <w:rsid w:val="00D437D8"/>
    <w:rsid w:val="00D438A5"/>
    <w:rsid w:val="00D43AB0"/>
    <w:rsid w:val="00D43AFD"/>
    <w:rsid w:val="00D43E18"/>
    <w:rsid w:val="00D43F33"/>
    <w:rsid w:val="00D4425B"/>
    <w:rsid w:val="00D442CB"/>
    <w:rsid w:val="00D44823"/>
    <w:rsid w:val="00D448F0"/>
    <w:rsid w:val="00D44994"/>
    <w:rsid w:val="00D449BD"/>
    <w:rsid w:val="00D44E1C"/>
    <w:rsid w:val="00D44E85"/>
    <w:rsid w:val="00D44EA2"/>
    <w:rsid w:val="00D44F11"/>
    <w:rsid w:val="00D44F1A"/>
    <w:rsid w:val="00D44F78"/>
    <w:rsid w:val="00D45280"/>
    <w:rsid w:val="00D45457"/>
    <w:rsid w:val="00D4576D"/>
    <w:rsid w:val="00D45971"/>
    <w:rsid w:val="00D459A8"/>
    <w:rsid w:val="00D45BF9"/>
    <w:rsid w:val="00D45DA1"/>
    <w:rsid w:val="00D45DF3"/>
    <w:rsid w:val="00D45F26"/>
    <w:rsid w:val="00D46174"/>
    <w:rsid w:val="00D46541"/>
    <w:rsid w:val="00D466FF"/>
    <w:rsid w:val="00D46840"/>
    <w:rsid w:val="00D46BF0"/>
    <w:rsid w:val="00D46D33"/>
    <w:rsid w:val="00D46D37"/>
    <w:rsid w:val="00D47193"/>
    <w:rsid w:val="00D472E4"/>
    <w:rsid w:val="00D474E8"/>
    <w:rsid w:val="00D47550"/>
    <w:rsid w:val="00D47580"/>
    <w:rsid w:val="00D47DD0"/>
    <w:rsid w:val="00D50183"/>
    <w:rsid w:val="00D5027C"/>
    <w:rsid w:val="00D505DF"/>
    <w:rsid w:val="00D50681"/>
    <w:rsid w:val="00D50693"/>
    <w:rsid w:val="00D50CCB"/>
    <w:rsid w:val="00D50D4F"/>
    <w:rsid w:val="00D511F8"/>
    <w:rsid w:val="00D512EF"/>
    <w:rsid w:val="00D514B4"/>
    <w:rsid w:val="00D51593"/>
    <w:rsid w:val="00D5188B"/>
    <w:rsid w:val="00D519D1"/>
    <w:rsid w:val="00D51B8D"/>
    <w:rsid w:val="00D51D12"/>
    <w:rsid w:val="00D51DAC"/>
    <w:rsid w:val="00D51DD0"/>
    <w:rsid w:val="00D51EDF"/>
    <w:rsid w:val="00D51F6A"/>
    <w:rsid w:val="00D5245A"/>
    <w:rsid w:val="00D5247F"/>
    <w:rsid w:val="00D52628"/>
    <w:rsid w:val="00D52712"/>
    <w:rsid w:val="00D527A9"/>
    <w:rsid w:val="00D529C9"/>
    <w:rsid w:val="00D52EF1"/>
    <w:rsid w:val="00D52F17"/>
    <w:rsid w:val="00D53521"/>
    <w:rsid w:val="00D5362B"/>
    <w:rsid w:val="00D536B1"/>
    <w:rsid w:val="00D53804"/>
    <w:rsid w:val="00D53985"/>
    <w:rsid w:val="00D539B1"/>
    <w:rsid w:val="00D541E7"/>
    <w:rsid w:val="00D54351"/>
    <w:rsid w:val="00D54602"/>
    <w:rsid w:val="00D54712"/>
    <w:rsid w:val="00D54958"/>
    <w:rsid w:val="00D549DC"/>
    <w:rsid w:val="00D54B01"/>
    <w:rsid w:val="00D54FF2"/>
    <w:rsid w:val="00D55072"/>
    <w:rsid w:val="00D55086"/>
    <w:rsid w:val="00D551B5"/>
    <w:rsid w:val="00D5533F"/>
    <w:rsid w:val="00D55675"/>
    <w:rsid w:val="00D55A32"/>
    <w:rsid w:val="00D55C38"/>
    <w:rsid w:val="00D55EA6"/>
    <w:rsid w:val="00D55F2A"/>
    <w:rsid w:val="00D55F9F"/>
    <w:rsid w:val="00D55FE6"/>
    <w:rsid w:val="00D5604A"/>
    <w:rsid w:val="00D5604C"/>
    <w:rsid w:val="00D5634E"/>
    <w:rsid w:val="00D56388"/>
    <w:rsid w:val="00D5696C"/>
    <w:rsid w:val="00D56C42"/>
    <w:rsid w:val="00D56DB2"/>
    <w:rsid w:val="00D570E7"/>
    <w:rsid w:val="00D5747F"/>
    <w:rsid w:val="00D57495"/>
    <w:rsid w:val="00D574A0"/>
    <w:rsid w:val="00D574FA"/>
    <w:rsid w:val="00D57727"/>
    <w:rsid w:val="00D57810"/>
    <w:rsid w:val="00D57B4B"/>
    <w:rsid w:val="00D57C2A"/>
    <w:rsid w:val="00D57EC5"/>
    <w:rsid w:val="00D60098"/>
    <w:rsid w:val="00D60105"/>
    <w:rsid w:val="00D601C9"/>
    <w:rsid w:val="00D601F4"/>
    <w:rsid w:val="00D60761"/>
    <w:rsid w:val="00D60C8D"/>
    <w:rsid w:val="00D60E9B"/>
    <w:rsid w:val="00D61164"/>
    <w:rsid w:val="00D61374"/>
    <w:rsid w:val="00D6137F"/>
    <w:rsid w:val="00D613D6"/>
    <w:rsid w:val="00D61499"/>
    <w:rsid w:val="00D615C7"/>
    <w:rsid w:val="00D6168A"/>
    <w:rsid w:val="00D616A5"/>
    <w:rsid w:val="00D6180A"/>
    <w:rsid w:val="00D61813"/>
    <w:rsid w:val="00D6184B"/>
    <w:rsid w:val="00D618DF"/>
    <w:rsid w:val="00D61AE2"/>
    <w:rsid w:val="00D61D38"/>
    <w:rsid w:val="00D61E4C"/>
    <w:rsid w:val="00D61FAB"/>
    <w:rsid w:val="00D61FF0"/>
    <w:rsid w:val="00D6211D"/>
    <w:rsid w:val="00D621CD"/>
    <w:rsid w:val="00D627D4"/>
    <w:rsid w:val="00D628D4"/>
    <w:rsid w:val="00D62C97"/>
    <w:rsid w:val="00D62E1D"/>
    <w:rsid w:val="00D6311E"/>
    <w:rsid w:val="00D632F3"/>
    <w:rsid w:val="00D633CC"/>
    <w:rsid w:val="00D63516"/>
    <w:rsid w:val="00D63517"/>
    <w:rsid w:val="00D63530"/>
    <w:rsid w:val="00D63601"/>
    <w:rsid w:val="00D637AC"/>
    <w:rsid w:val="00D63B34"/>
    <w:rsid w:val="00D63B75"/>
    <w:rsid w:val="00D63C82"/>
    <w:rsid w:val="00D63E6C"/>
    <w:rsid w:val="00D64002"/>
    <w:rsid w:val="00D641E3"/>
    <w:rsid w:val="00D641EF"/>
    <w:rsid w:val="00D646C0"/>
    <w:rsid w:val="00D64819"/>
    <w:rsid w:val="00D64C0C"/>
    <w:rsid w:val="00D64DB5"/>
    <w:rsid w:val="00D6512C"/>
    <w:rsid w:val="00D65215"/>
    <w:rsid w:val="00D65225"/>
    <w:rsid w:val="00D6539A"/>
    <w:rsid w:val="00D654E7"/>
    <w:rsid w:val="00D6559D"/>
    <w:rsid w:val="00D65786"/>
    <w:rsid w:val="00D65999"/>
    <w:rsid w:val="00D659B1"/>
    <w:rsid w:val="00D6640F"/>
    <w:rsid w:val="00D66410"/>
    <w:rsid w:val="00D66581"/>
    <w:rsid w:val="00D668F1"/>
    <w:rsid w:val="00D66E18"/>
    <w:rsid w:val="00D66ED4"/>
    <w:rsid w:val="00D670AD"/>
    <w:rsid w:val="00D6734D"/>
    <w:rsid w:val="00D67411"/>
    <w:rsid w:val="00D67564"/>
    <w:rsid w:val="00D6798E"/>
    <w:rsid w:val="00D679CF"/>
    <w:rsid w:val="00D679D3"/>
    <w:rsid w:val="00D67C12"/>
    <w:rsid w:val="00D7001E"/>
    <w:rsid w:val="00D705ED"/>
    <w:rsid w:val="00D70986"/>
    <w:rsid w:val="00D71087"/>
    <w:rsid w:val="00D710AE"/>
    <w:rsid w:val="00D710CE"/>
    <w:rsid w:val="00D71248"/>
    <w:rsid w:val="00D71386"/>
    <w:rsid w:val="00D71404"/>
    <w:rsid w:val="00D71591"/>
    <w:rsid w:val="00D71944"/>
    <w:rsid w:val="00D71E54"/>
    <w:rsid w:val="00D72448"/>
    <w:rsid w:val="00D7250F"/>
    <w:rsid w:val="00D725D0"/>
    <w:rsid w:val="00D72830"/>
    <w:rsid w:val="00D730E4"/>
    <w:rsid w:val="00D73174"/>
    <w:rsid w:val="00D73467"/>
    <w:rsid w:val="00D7356F"/>
    <w:rsid w:val="00D73587"/>
    <w:rsid w:val="00D73598"/>
    <w:rsid w:val="00D73681"/>
    <w:rsid w:val="00D736EA"/>
    <w:rsid w:val="00D73769"/>
    <w:rsid w:val="00D7378C"/>
    <w:rsid w:val="00D73825"/>
    <w:rsid w:val="00D73A25"/>
    <w:rsid w:val="00D73ACF"/>
    <w:rsid w:val="00D73D5E"/>
    <w:rsid w:val="00D73EBB"/>
    <w:rsid w:val="00D743D9"/>
    <w:rsid w:val="00D7460D"/>
    <w:rsid w:val="00D748C6"/>
    <w:rsid w:val="00D751FB"/>
    <w:rsid w:val="00D7541E"/>
    <w:rsid w:val="00D754A7"/>
    <w:rsid w:val="00D754D6"/>
    <w:rsid w:val="00D75ACC"/>
    <w:rsid w:val="00D75B65"/>
    <w:rsid w:val="00D75BA4"/>
    <w:rsid w:val="00D760F9"/>
    <w:rsid w:val="00D761AA"/>
    <w:rsid w:val="00D76A53"/>
    <w:rsid w:val="00D76C4E"/>
    <w:rsid w:val="00D76D9D"/>
    <w:rsid w:val="00D76FAE"/>
    <w:rsid w:val="00D7714F"/>
    <w:rsid w:val="00D776C6"/>
    <w:rsid w:val="00D776E9"/>
    <w:rsid w:val="00D77703"/>
    <w:rsid w:val="00D777D7"/>
    <w:rsid w:val="00D77B59"/>
    <w:rsid w:val="00D77F73"/>
    <w:rsid w:val="00D77F77"/>
    <w:rsid w:val="00D80184"/>
    <w:rsid w:val="00D80516"/>
    <w:rsid w:val="00D80635"/>
    <w:rsid w:val="00D806C8"/>
    <w:rsid w:val="00D806E8"/>
    <w:rsid w:val="00D809A0"/>
    <w:rsid w:val="00D80AB8"/>
    <w:rsid w:val="00D80B02"/>
    <w:rsid w:val="00D80EFF"/>
    <w:rsid w:val="00D8138A"/>
    <w:rsid w:val="00D81792"/>
    <w:rsid w:val="00D817E1"/>
    <w:rsid w:val="00D819B1"/>
    <w:rsid w:val="00D81A51"/>
    <w:rsid w:val="00D81B03"/>
    <w:rsid w:val="00D81BAB"/>
    <w:rsid w:val="00D81D9D"/>
    <w:rsid w:val="00D81E3B"/>
    <w:rsid w:val="00D81EDD"/>
    <w:rsid w:val="00D82257"/>
    <w:rsid w:val="00D82290"/>
    <w:rsid w:val="00D822F2"/>
    <w:rsid w:val="00D82494"/>
    <w:rsid w:val="00D8260F"/>
    <w:rsid w:val="00D8267B"/>
    <w:rsid w:val="00D82861"/>
    <w:rsid w:val="00D829B4"/>
    <w:rsid w:val="00D82B4E"/>
    <w:rsid w:val="00D82EFB"/>
    <w:rsid w:val="00D83230"/>
    <w:rsid w:val="00D8370D"/>
    <w:rsid w:val="00D83815"/>
    <w:rsid w:val="00D83AE9"/>
    <w:rsid w:val="00D83F3A"/>
    <w:rsid w:val="00D84025"/>
    <w:rsid w:val="00D8425B"/>
    <w:rsid w:val="00D84450"/>
    <w:rsid w:val="00D84811"/>
    <w:rsid w:val="00D8491C"/>
    <w:rsid w:val="00D84A00"/>
    <w:rsid w:val="00D84FA4"/>
    <w:rsid w:val="00D85026"/>
    <w:rsid w:val="00D854F2"/>
    <w:rsid w:val="00D8550F"/>
    <w:rsid w:val="00D85577"/>
    <w:rsid w:val="00D855CF"/>
    <w:rsid w:val="00D855F2"/>
    <w:rsid w:val="00D857B8"/>
    <w:rsid w:val="00D85B96"/>
    <w:rsid w:val="00D85CDA"/>
    <w:rsid w:val="00D85EC9"/>
    <w:rsid w:val="00D85F79"/>
    <w:rsid w:val="00D86966"/>
    <w:rsid w:val="00D86DD2"/>
    <w:rsid w:val="00D86FC7"/>
    <w:rsid w:val="00D8713F"/>
    <w:rsid w:val="00D87175"/>
    <w:rsid w:val="00D873D8"/>
    <w:rsid w:val="00D8761B"/>
    <w:rsid w:val="00D8786B"/>
    <w:rsid w:val="00D878B1"/>
    <w:rsid w:val="00D879E6"/>
    <w:rsid w:val="00D87ABF"/>
    <w:rsid w:val="00D87E79"/>
    <w:rsid w:val="00D904ED"/>
    <w:rsid w:val="00D9059D"/>
    <w:rsid w:val="00D906EE"/>
    <w:rsid w:val="00D90A65"/>
    <w:rsid w:val="00D90B91"/>
    <w:rsid w:val="00D90BF7"/>
    <w:rsid w:val="00D90C56"/>
    <w:rsid w:val="00D90CD3"/>
    <w:rsid w:val="00D90FC3"/>
    <w:rsid w:val="00D91577"/>
    <w:rsid w:val="00D9163F"/>
    <w:rsid w:val="00D91899"/>
    <w:rsid w:val="00D919E6"/>
    <w:rsid w:val="00D91A18"/>
    <w:rsid w:val="00D91A8A"/>
    <w:rsid w:val="00D91AC0"/>
    <w:rsid w:val="00D91BE1"/>
    <w:rsid w:val="00D91C0D"/>
    <w:rsid w:val="00D91E12"/>
    <w:rsid w:val="00D92283"/>
    <w:rsid w:val="00D9232A"/>
    <w:rsid w:val="00D92333"/>
    <w:rsid w:val="00D92545"/>
    <w:rsid w:val="00D92597"/>
    <w:rsid w:val="00D925A3"/>
    <w:rsid w:val="00D9265C"/>
    <w:rsid w:val="00D92847"/>
    <w:rsid w:val="00D9286A"/>
    <w:rsid w:val="00D92946"/>
    <w:rsid w:val="00D929B5"/>
    <w:rsid w:val="00D92C29"/>
    <w:rsid w:val="00D92D2E"/>
    <w:rsid w:val="00D92F0C"/>
    <w:rsid w:val="00D933A9"/>
    <w:rsid w:val="00D936E2"/>
    <w:rsid w:val="00D936F0"/>
    <w:rsid w:val="00D93E85"/>
    <w:rsid w:val="00D9437C"/>
    <w:rsid w:val="00D94571"/>
    <w:rsid w:val="00D94738"/>
    <w:rsid w:val="00D94B92"/>
    <w:rsid w:val="00D94BCC"/>
    <w:rsid w:val="00D94D14"/>
    <w:rsid w:val="00D94EBE"/>
    <w:rsid w:val="00D94F5D"/>
    <w:rsid w:val="00D94FF2"/>
    <w:rsid w:val="00D95104"/>
    <w:rsid w:val="00D95396"/>
    <w:rsid w:val="00D9557F"/>
    <w:rsid w:val="00D95600"/>
    <w:rsid w:val="00D95A76"/>
    <w:rsid w:val="00D95B9D"/>
    <w:rsid w:val="00D95D6D"/>
    <w:rsid w:val="00D95F6B"/>
    <w:rsid w:val="00D95F78"/>
    <w:rsid w:val="00D95FEA"/>
    <w:rsid w:val="00D9638C"/>
    <w:rsid w:val="00D967AC"/>
    <w:rsid w:val="00D96813"/>
    <w:rsid w:val="00D9683C"/>
    <w:rsid w:val="00D968FF"/>
    <w:rsid w:val="00D96BFD"/>
    <w:rsid w:val="00D96DA2"/>
    <w:rsid w:val="00D96EA9"/>
    <w:rsid w:val="00D96EF1"/>
    <w:rsid w:val="00D97031"/>
    <w:rsid w:val="00D9716E"/>
    <w:rsid w:val="00D9726A"/>
    <w:rsid w:val="00D973D5"/>
    <w:rsid w:val="00D97412"/>
    <w:rsid w:val="00D97550"/>
    <w:rsid w:val="00D9768C"/>
    <w:rsid w:val="00D9780B"/>
    <w:rsid w:val="00D97884"/>
    <w:rsid w:val="00D97BB1"/>
    <w:rsid w:val="00D97DE5"/>
    <w:rsid w:val="00DA0497"/>
    <w:rsid w:val="00DA09B3"/>
    <w:rsid w:val="00DA0A7F"/>
    <w:rsid w:val="00DA0F47"/>
    <w:rsid w:val="00DA1012"/>
    <w:rsid w:val="00DA1319"/>
    <w:rsid w:val="00DA132B"/>
    <w:rsid w:val="00DA1982"/>
    <w:rsid w:val="00DA1C31"/>
    <w:rsid w:val="00DA1D07"/>
    <w:rsid w:val="00DA1EC2"/>
    <w:rsid w:val="00DA20BC"/>
    <w:rsid w:val="00DA20D8"/>
    <w:rsid w:val="00DA2159"/>
    <w:rsid w:val="00DA21F5"/>
    <w:rsid w:val="00DA22BA"/>
    <w:rsid w:val="00DA242B"/>
    <w:rsid w:val="00DA28FC"/>
    <w:rsid w:val="00DA2BB5"/>
    <w:rsid w:val="00DA2D79"/>
    <w:rsid w:val="00DA2E93"/>
    <w:rsid w:val="00DA2ED7"/>
    <w:rsid w:val="00DA2F0C"/>
    <w:rsid w:val="00DA3040"/>
    <w:rsid w:val="00DA3444"/>
    <w:rsid w:val="00DA36B9"/>
    <w:rsid w:val="00DA3A12"/>
    <w:rsid w:val="00DA3DB1"/>
    <w:rsid w:val="00DA3E7A"/>
    <w:rsid w:val="00DA430C"/>
    <w:rsid w:val="00DA443F"/>
    <w:rsid w:val="00DA4838"/>
    <w:rsid w:val="00DA48F4"/>
    <w:rsid w:val="00DA4BA6"/>
    <w:rsid w:val="00DA4D8D"/>
    <w:rsid w:val="00DA4EFF"/>
    <w:rsid w:val="00DA526D"/>
    <w:rsid w:val="00DA5311"/>
    <w:rsid w:val="00DA54DE"/>
    <w:rsid w:val="00DA57EF"/>
    <w:rsid w:val="00DA59E7"/>
    <w:rsid w:val="00DA5CF2"/>
    <w:rsid w:val="00DA5D71"/>
    <w:rsid w:val="00DA615D"/>
    <w:rsid w:val="00DA6598"/>
    <w:rsid w:val="00DA65E4"/>
    <w:rsid w:val="00DA6673"/>
    <w:rsid w:val="00DA6AC4"/>
    <w:rsid w:val="00DA6C0F"/>
    <w:rsid w:val="00DA6F4F"/>
    <w:rsid w:val="00DA702F"/>
    <w:rsid w:val="00DA711A"/>
    <w:rsid w:val="00DA71F7"/>
    <w:rsid w:val="00DA7223"/>
    <w:rsid w:val="00DA7231"/>
    <w:rsid w:val="00DA728D"/>
    <w:rsid w:val="00DA72D7"/>
    <w:rsid w:val="00DA78A0"/>
    <w:rsid w:val="00DA7E73"/>
    <w:rsid w:val="00DA7F8A"/>
    <w:rsid w:val="00DB0176"/>
    <w:rsid w:val="00DB02CF"/>
    <w:rsid w:val="00DB0356"/>
    <w:rsid w:val="00DB0374"/>
    <w:rsid w:val="00DB0404"/>
    <w:rsid w:val="00DB0412"/>
    <w:rsid w:val="00DB04AB"/>
    <w:rsid w:val="00DB04E1"/>
    <w:rsid w:val="00DB0941"/>
    <w:rsid w:val="00DB09D7"/>
    <w:rsid w:val="00DB0A8E"/>
    <w:rsid w:val="00DB0C14"/>
    <w:rsid w:val="00DB0D9D"/>
    <w:rsid w:val="00DB0DDD"/>
    <w:rsid w:val="00DB0E9D"/>
    <w:rsid w:val="00DB0EF7"/>
    <w:rsid w:val="00DB10F6"/>
    <w:rsid w:val="00DB11F8"/>
    <w:rsid w:val="00DB1571"/>
    <w:rsid w:val="00DB1811"/>
    <w:rsid w:val="00DB186E"/>
    <w:rsid w:val="00DB18F8"/>
    <w:rsid w:val="00DB197D"/>
    <w:rsid w:val="00DB1A30"/>
    <w:rsid w:val="00DB1A44"/>
    <w:rsid w:val="00DB1ACC"/>
    <w:rsid w:val="00DB1BA2"/>
    <w:rsid w:val="00DB1F2A"/>
    <w:rsid w:val="00DB20E9"/>
    <w:rsid w:val="00DB2654"/>
    <w:rsid w:val="00DB2923"/>
    <w:rsid w:val="00DB297F"/>
    <w:rsid w:val="00DB2F9C"/>
    <w:rsid w:val="00DB3153"/>
    <w:rsid w:val="00DB3159"/>
    <w:rsid w:val="00DB317A"/>
    <w:rsid w:val="00DB39C5"/>
    <w:rsid w:val="00DB3A54"/>
    <w:rsid w:val="00DB3B37"/>
    <w:rsid w:val="00DB3B82"/>
    <w:rsid w:val="00DB3E55"/>
    <w:rsid w:val="00DB4063"/>
    <w:rsid w:val="00DB4263"/>
    <w:rsid w:val="00DB485D"/>
    <w:rsid w:val="00DB5130"/>
    <w:rsid w:val="00DB515B"/>
    <w:rsid w:val="00DB56BF"/>
    <w:rsid w:val="00DB577A"/>
    <w:rsid w:val="00DB5B28"/>
    <w:rsid w:val="00DB5F4B"/>
    <w:rsid w:val="00DB65BF"/>
    <w:rsid w:val="00DB7007"/>
    <w:rsid w:val="00DB7BE1"/>
    <w:rsid w:val="00DB7C22"/>
    <w:rsid w:val="00DB7E1E"/>
    <w:rsid w:val="00DB7FE0"/>
    <w:rsid w:val="00DC03AC"/>
    <w:rsid w:val="00DC0696"/>
    <w:rsid w:val="00DC06AD"/>
    <w:rsid w:val="00DC0709"/>
    <w:rsid w:val="00DC0883"/>
    <w:rsid w:val="00DC08E1"/>
    <w:rsid w:val="00DC0A7A"/>
    <w:rsid w:val="00DC0ACD"/>
    <w:rsid w:val="00DC0B90"/>
    <w:rsid w:val="00DC0BD1"/>
    <w:rsid w:val="00DC0C16"/>
    <w:rsid w:val="00DC0F00"/>
    <w:rsid w:val="00DC0FD8"/>
    <w:rsid w:val="00DC1270"/>
    <w:rsid w:val="00DC1327"/>
    <w:rsid w:val="00DC1350"/>
    <w:rsid w:val="00DC1618"/>
    <w:rsid w:val="00DC1628"/>
    <w:rsid w:val="00DC1858"/>
    <w:rsid w:val="00DC1A4E"/>
    <w:rsid w:val="00DC1B26"/>
    <w:rsid w:val="00DC1C1B"/>
    <w:rsid w:val="00DC1C81"/>
    <w:rsid w:val="00DC1CAC"/>
    <w:rsid w:val="00DC1DA8"/>
    <w:rsid w:val="00DC22F6"/>
    <w:rsid w:val="00DC23BB"/>
    <w:rsid w:val="00DC244F"/>
    <w:rsid w:val="00DC25F2"/>
    <w:rsid w:val="00DC26B8"/>
    <w:rsid w:val="00DC2747"/>
    <w:rsid w:val="00DC2C15"/>
    <w:rsid w:val="00DC2C5F"/>
    <w:rsid w:val="00DC2D02"/>
    <w:rsid w:val="00DC2EC3"/>
    <w:rsid w:val="00DC3237"/>
    <w:rsid w:val="00DC3293"/>
    <w:rsid w:val="00DC32F2"/>
    <w:rsid w:val="00DC3690"/>
    <w:rsid w:val="00DC3CBF"/>
    <w:rsid w:val="00DC3E95"/>
    <w:rsid w:val="00DC3EB0"/>
    <w:rsid w:val="00DC4182"/>
    <w:rsid w:val="00DC41A4"/>
    <w:rsid w:val="00DC4271"/>
    <w:rsid w:val="00DC4297"/>
    <w:rsid w:val="00DC439D"/>
    <w:rsid w:val="00DC469A"/>
    <w:rsid w:val="00DC46A3"/>
    <w:rsid w:val="00DC4A16"/>
    <w:rsid w:val="00DC4C13"/>
    <w:rsid w:val="00DC4D0A"/>
    <w:rsid w:val="00DC4F6C"/>
    <w:rsid w:val="00DC4FA2"/>
    <w:rsid w:val="00DC5081"/>
    <w:rsid w:val="00DC50FA"/>
    <w:rsid w:val="00DC5672"/>
    <w:rsid w:val="00DC5BDD"/>
    <w:rsid w:val="00DC605F"/>
    <w:rsid w:val="00DC6074"/>
    <w:rsid w:val="00DC60A2"/>
    <w:rsid w:val="00DC6151"/>
    <w:rsid w:val="00DC62DE"/>
    <w:rsid w:val="00DC62F2"/>
    <w:rsid w:val="00DC63BB"/>
    <w:rsid w:val="00DC641E"/>
    <w:rsid w:val="00DC6600"/>
    <w:rsid w:val="00DC67BD"/>
    <w:rsid w:val="00DC6924"/>
    <w:rsid w:val="00DC6FE6"/>
    <w:rsid w:val="00DC71F2"/>
    <w:rsid w:val="00DC7A43"/>
    <w:rsid w:val="00DC7C5A"/>
    <w:rsid w:val="00DC7D1F"/>
    <w:rsid w:val="00DD00B9"/>
    <w:rsid w:val="00DD0344"/>
    <w:rsid w:val="00DD058F"/>
    <w:rsid w:val="00DD0ADC"/>
    <w:rsid w:val="00DD0D34"/>
    <w:rsid w:val="00DD11D4"/>
    <w:rsid w:val="00DD13F2"/>
    <w:rsid w:val="00DD15CE"/>
    <w:rsid w:val="00DD1686"/>
    <w:rsid w:val="00DD1BE7"/>
    <w:rsid w:val="00DD1EFB"/>
    <w:rsid w:val="00DD2025"/>
    <w:rsid w:val="00DD204A"/>
    <w:rsid w:val="00DD2062"/>
    <w:rsid w:val="00DD22EA"/>
    <w:rsid w:val="00DD235B"/>
    <w:rsid w:val="00DD23A0"/>
    <w:rsid w:val="00DD23BE"/>
    <w:rsid w:val="00DD270F"/>
    <w:rsid w:val="00DD27CE"/>
    <w:rsid w:val="00DD2A9B"/>
    <w:rsid w:val="00DD2B0E"/>
    <w:rsid w:val="00DD2CAA"/>
    <w:rsid w:val="00DD30BF"/>
    <w:rsid w:val="00DD3185"/>
    <w:rsid w:val="00DD3274"/>
    <w:rsid w:val="00DD336A"/>
    <w:rsid w:val="00DD3668"/>
    <w:rsid w:val="00DD37BC"/>
    <w:rsid w:val="00DD3EF5"/>
    <w:rsid w:val="00DD3F36"/>
    <w:rsid w:val="00DD3FE0"/>
    <w:rsid w:val="00DD4124"/>
    <w:rsid w:val="00DD423A"/>
    <w:rsid w:val="00DD45E1"/>
    <w:rsid w:val="00DD478A"/>
    <w:rsid w:val="00DD48A4"/>
    <w:rsid w:val="00DD4962"/>
    <w:rsid w:val="00DD5398"/>
    <w:rsid w:val="00DD53FA"/>
    <w:rsid w:val="00DD5886"/>
    <w:rsid w:val="00DD5930"/>
    <w:rsid w:val="00DD5C6B"/>
    <w:rsid w:val="00DD5F42"/>
    <w:rsid w:val="00DD617B"/>
    <w:rsid w:val="00DD64B1"/>
    <w:rsid w:val="00DD69B7"/>
    <w:rsid w:val="00DD6BF8"/>
    <w:rsid w:val="00DD6E8F"/>
    <w:rsid w:val="00DD6FBC"/>
    <w:rsid w:val="00DD715F"/>
    <w:rsid w:val="00DD792F"/>
    <w:rsid w:val="00DD7AB6"/>
    <w:rsid w:val="00DD7B07"/>
    <w:rsid w:val="00DD7FE2"/>
    <w:rsid w:val="00DE0464"/>
    <w:rsid w:val="00DE057F"/>
    <w:rsid w:val="00DE0804"/>
    <w:rsid w:val="00DE09DB"/>
    <w:rsid w:val="00DE0B16"/>
    <w:rsid w:val="00DE0C6C"/>
    <w:rsid w:val="00DE0D5E"/>
    <w:rsid w:val="00DE0E59"/>
    <w:rsid w:val="00DE0F6C"/>
    <w:rsid w:val="00DE0FCB"/>
    <w:rsid w:val="00DE1028"/>
    <w:rsid w:val="00DE12C2"/>
    <w:rsid w:val="00DE158E"/>
    <w:rsid w:val="00DE16FC"/>
    <w:rsid w:val="00DE1928"/>
    <w:rsid w:val="00DE1BB9"/>
    <w:rsid w:val="00DE219B"/>
    <w:rsid w:val="00DE21C5"/>
    <w:rsid w:val="00DE2CC9"/>
    <w:rsid w:val="00DE30A4"/>
    <w:rsid w:val="00DE317F"/>
    <w:rsid w:val="00DE32FA"/>
    <w:rsid w:val="00DE35A5"/>
    <w:rsid w:val="00DE39C3"/>
    <w:rsid w:val="00DE3AA9"/>
    <w:rsid w:val="00DE3CAF"/>
    <w:rsid w:val="00DE3CEE"/>
    <w:rsid w:val="00DE3DF4"/>
    <w:rsid w:val="00DE425F"/>
    <w:rsid w:val="00DE42EF"/>
    <w:rsid w:val="00DE4510"/>
    <w:rsid w:val="00DE495F"/>
    <w:rsid w:val="00DE4B09"/>
    <w:rsid w:val="00DE522F"/>
    <w:rsid w:val="00DE52E3"/>
    <w:rsid w:val="00DE5356"/>
    <w:rsid w:val="00DE54EE"/>
    <w:rsid w:val="00DE562C"/>
    <w:rsid w:val="00DE571A"/>
    <w:rsid w:val="00DE5CDB"/>
    <w:rsid w:val="00DE60C4"/>
    <w:rsid w:val="00DE60EC"/>
    <w:rsid w:val="00DE6245"/>
    <w:rsid w:val="00DE63CD"/>
    <w:rsid w:val="00DE6430"/>
    <w:rsid w:val="00DE6550"/>
    <w:rsid w:val="00DE65E0"/>
    <w:rsid w:val="00DE695C"/>
    <w:rsid w:val="00DE6A0F"/>
    <w:rsid w:val="00DE6CCF"/>
    <w:rsid w:val="00DE73CA"/>
    <w:rsid w:val="00DE7428"/>
    <w:rsid w:val="00DE7636"/>
    <w:rsid w:val="00DE7967"/>
    <w:rsid w:val="00DE7AE0"/>
    <w:rsid w:val="00DE7C00"/>
    <w:rsid w:val="00DF02F7"/>
    <w:rsid w:val="00DF03E9"/>
    <w:rsid w:val="00DF03ED"/>
    <w:rsid w:val="00DF0488"/>
    <w:rsid w:val="00DF04EE"/>
    <w:rsid w:val="00DF08F8"/>
    <w:rsid w:val="00DF09E7"/>
    <w:rsid w:val="00DF0A43"/>
    <w:rsid w:val="00DF0BD0"/>
    <w:rsid w:val="00DF0BF4"/>
    <w:rsid w:val="00DF0C6A"/>
    <w:rsid w:val="00DF10A5"/>
    <w:rsid w:val="00DF1139"/>
    <w:rsid w:val="00DF11BA"/>
    <w:rsid w:val="00DF11F3"/>
    <w:rsid w:val="00DF1500"/>
    <w:rsid w:val="00DF160C"/>
    <w:rsid w:val="00DF179D"/>
    <w:rsid w:val="00DF1E70"/>
    <w:rsid w:val="00DF1E9C"/>
    <w:rsid w:val="00DF2277"/>
    <w:rsid w:val="00DF24F8"/>
    <w:rsid w:val="00DF25DE"/>
    <w:rsid w:val="00DF2721"/>
    <w:rsid w:val="00DF27A4"/>
    <w:rsid w:val="00DF2809"/>
    <w:rsid w:val="00DF287E"/>
    <w:rsid w:val="00DF2F03"/>
    <w:rsid w:val="00DF32A2"/>
    <w:rsid w:val="00DF3395"/>
    <w:rsid w:val="00DF3584"/>
    <w:rsid w:val="00DF3664"/>
    <w:rsid w:val="00DF3716"/>
    <w:rsid w:val="00DF3908"/>
    <w:rsid w:val="00DF3CB2"/>
    <w:rsid w:val="00DF3F74"/>
    <w:rsid w:val="00DF40E6"/>
    <w:rsid w:val="00DF4572"/>
    <w:rsid w:val="00DF4658"/>
    <w:rsid w:val="00DF47C0"/>
    <w:rsid w:val="00DF485E"/>
    <w:rsid w:val="00DF5193"/>
    <w:rsid w:val="00DF5408"/>
    <w:rsid w:val="00DF5454"/>
    <w:rsid w:val="00DF5B72"/>
    <w:rsid w:val="00DF6206"/>
    <w:rsid w:val="00DF62F4"/>
    <w:rsid w:val="00DF66DE"/>
    <w:rsid w:val="00DF6794"/>
    <w:rsid w:val="00DF6836"/>
    <w:rsid w:val="00DF6945"/>
    <w:rsid w:val="00DF6A91"/>
    <w:rsid w:val="00DF6C73"/>
    <w:rsid w:val="00DF6C8B"/>
    <w:rsid w:val="00DF6CA7"/>
    <w:rsid w:val="00DF6F17"/>
    <w:rsid w:val="00DF6F26"/>
    <w:rsid w:val="00DF7152"/>
    <w:rsid w:val="00DF71E0"/>
    <w:rsid w:val="00DF722B"/>
    <w:rsid w:val="00DF75A1"/>
    <w:rsid w:val="00DF766A"/>
    <w:rsid w:val="00DF7705"/>
    <w:rsid w:val="00DF78FA"/>
    <w:rsid w:val="00DF7E44"/>
    <w:rsid w:val="00DF7FF7"/>
    <w:rsid w:val="00E002F1"/>
    <w:rsid w:val="00E003EA"/>
    <w:rsid w:val="00E00416"/>
    <w:rsid w:val="00E00609"/>
    <w:rsid w:val="00E0061D"/>
    <w:rsid w:val="00E007B2"/>
    <w:rsid w:val="00E007BB"/>
    <w:rsid w:val="00E0082C"/>
    <w:rsid w:val="00E008DB"/>
    <w:rsid w:val="00E00965"/>
    <w:rsid w:val="00E00AB7"/>
    <w:rsid w:val="00E00CEC"/>
    <w:rsid w:val="00E00EDF"/>
    <w:rsid w:val="00E0158E"/>
    <w:rsid w:val="00E01644"/>
    <w:rsid w:val="00E0172C"/>
    <w:rsid w:val="00E0177B"/>
    <w:rsid w:val="00E0186B"/>
    <w:rsid w:val="00E0191C"/>
    <w:rsid w:val="00E0199A"/>
    <w:rsid w:val="00E01BBD"/>
    <w:rsid w:val="00E01D75"/>
    <w:rsid w:val="00E01DAA"/>
    <w:rsid w:val="00E020BA"/>
    <w:rsid w:val="00E020EC"/>
    <w:rsid w:val="00E02143"/>
    <w:rsid w:val="00E021C4"/>
    <w:rsid w:val="00E02227"/>
    <w:rsid w:val="00E0223F"/>
    <w:rsid w:val="00E023E5"/>
    <w:rsid w:val="00E02432"/>
    <w:rsid w:val="00E024C0"/>
    <w:rsid w:val="00E024D1"/>
    <w:rsid w:val="00E026D1"/>
    <w:rsid w:val="00E026E0"/>
    <w:rsid w:val="00E02A71"/>
    <w:rsid w:val="00E02A77"/>
    <w:rsid w:val="00E02C35"/>
    <w:rsid w:val="00E02D42"/>
    <w:rsid w:val="00E02E7B"/>
    <w:rsid w:val="00E02EF3"/>
    <w:rsid w:val="00E03C95"/>
    <w:rsid w:val="00E04022"/>
    <w:rsid w:val="00E040D3"/>
    <w:rsid w:val="00E04171"/>
    <w:rsid w:val="00E041FA"/>
    <w:rsid w:val="00E04521"/>
    <w:rsid w:val="00E046B6"/>
    <w:rsid w:val="00E04B3D"/>
    <w:rsid w:val="00E051B9"/>
    <w:rsid w:val="00E051DD"/>
    <w:rsid w:val="00E05463"/>
    <w:rsid w:val="00E0555F"/>
    <w:rsid w:val="00E05769"/>
    <w:rsid w:val="00E05C50"/>
    <w:rsid w:val="00E061F6"/>
    <w:rsid w:val="00E06255"/>
    <w:rsid w:val="00E0631D"/>
    <w:rsid w:val="00E06745"/>
    <w:rsid w:val="00E06960"/>
    <w:rsid w:val="00E06987"/>
    <w:rsid w:val="00E06F2B"/>
    <w:rsid w:val="00E07218"/>
    <w:rsid w:val="00E0728F"/>
    <w:rsid w:val="00E073EC"/>
    <w:rsid w:val="00E07436"/>
    <w:rsid w:val="00E0755C"/>
    <w:rsid w:val="00E077B2"/>
    <w:rsid w:val="00E07C7B"/>
    <w:rsid w:val="00E07D1A"/>
    <w:rsid w:val="00E07E7C"/>
    <w:rsid w:val="00E07EB9"/>
    <w:rsid w:val="00E07FFE"/>
    <w:rsid w:val="00E1085A"/>
    <w:rsid w:val="00E10B84"/>
    <w:rsid w:val="00E10BA7"/>
    <w:rsid w:val="00E10BE2"/>
    <w:rsid w:val="00E1108F"/>
    <w:rsid w:val="00E112E4"/>
    <w:rsid w:val="00E11396"/>
    <w:rsid w:val="00E11561"/>
    <w:rsid w:val="00E115AB"/>
    <w:rsid w:val="00E11611"/>
    <w:rsid w:val="00E11AF5"/>
    <w:rsid w:val="00E11E02"/>
    <w:rsid w:val="00E11F5A"/>
    <w:rsid w:val="00E12389"/>
    <w:rsid w:val="00E1248E"/>
    <w:rsid w:val="00E1286D"/>
    <w:rsid w:val="00E1298F"/>
    <w:rsid w:val="00E129EA"/>
    <w:rsid w:val="00E12BC0"/>
    <w:rsid w:val="00E12E47"/>
    <w:rsid w:val="00E12E4F"/>
    <w:rsid w:val="00E12EE3"/>
    <w:rsid w:val="00E12F1E"/>
    <w:rsid w:val="00E136B1"/>
    <w:rsid w:val="00E13C64"/>
    <w:rsid w:val="00E13D92"/>
    <w:rsid w:val="00E13DE1"/>
    <w:rsid w:val="00E1411F"/>
    <w:rsid w:val="00E14233"/>
    <w:rsid w:val="00E1436E"/>
    <w:rsid w:val="00E1448C"/>
    <w:rsid w:val="00E14795"/>
    <w:rsid w:val="00E1496B"/>
    <w:rsid w:val="00E149A7"/>
    <w:rsid w:val="00E14A7E"/>
    <w:rsid w:val="00E14A9C"/>
    <w:rsid w:val="00E14B15"/>
    <w:rsid w:val="00E14CA5"/>
    <w:rsid w:val="00E14FEC"/>
    <w:rsid w:val="00E151E1"/>
    <w:rsid w:val="00E15264"/>
    <w:rsid w:val="00E153E3"/>
    <w:rsid w:val="00E155B1"/>
    <w:rsid w:val="00E157C6"/>
    <w:rsid w:val="00E158DF"/>
    <w:rsid w:val="00E15CC2"/>
    <w:rsid w:val="00E15FE8"/>
    <w:rsid w:val="00E163E0"/>
    <w:rsid w:val="00E169D1"/>
    <w:rsid w:val="00E16A2F"/>
    <w:rsid w:val="00E16B32"/>
    <w:rsid w:val="00E16F51"/>
    <w:rsid w:val="00E1723D"/>
    <w:rsid w:val="00E17352"/>
    <w:rsid w:val="00E17619"/>
    <w:rsid w:val="00E176F7"/>
    <w:rsid w:val="00E17805"/>
    <w:rsid w:val="00E17B23"/>
    <w:rsid w:val="00E17C7B"/>
    <w:rsid w:val="00E17D6A"/>
    <w:rsid w:val="00E17DD2"/>
    <w:rsid w:val="00E17EF7"/>
    <w:rsid w:val="00E17F28"/>
    <w:rsid w:val="00E20437"/>
    <w:rsid w:val="00E2059D"/>
    <w:rsid w:val="00E20679"/>
    <w:rsid w:val="00E20A00"/>
    <w:rsid w:val="00E20F79"/>
    <w:rsid w:val="00E211FA"/>
    <w:rsid w:val="00E21278"/>
    <w:rsid w:val="00E2142B"/>
    <w:rsid w:val="00E21622"/>
    <w:rsid w:val="00E21DBE"/>
    <w:rsid w:val="00E22280"/>
    <w:rsid w:val="00E22302"/>
    <w:rsid w:val="00E22393"/>
    <w:rsid w:val="00E225C5"/>
    <w:rsid w:val="00E22617"/>
    <w:rsid w:val="00E2268A"/>
    <w:rsid w:val="00E226A1"/>
    <w:rsid w:val="00E2287C"/>
    <w:rsid w:val="00E22C27"/>
    <w:rsid w:val="00E22CCD"/>
    <w:rsid w:val="00E22F22"/>
    <w:rsid w:val="00E23011"/>
    <w:rsid w:val="00E23504"/>
    <w:rsid w:val="00E23928"/>
    <w:rsid w:val="00E23A11"/>
    <w:rsid w:val="00E23B37"/>
    <w:rsid w:val="00E23C3D"/>
    <w:rsid w:val="00E23EAE"/>
    <w:rsid w:val="00E23FB7"/>
    <w:rsid w:val="00E2403E"/>
    <w:rsid w:val="00E2405C"/>
    <w:rsid w:val="00E240BB"/>
    <w:rsid w:val="00E244A0"/>
    <w:rsid w:val="00E244F7"/>
    <w:rsid w:val="00E24A27"/>
    <w:rsid w:val="00E24A85"/>
    <w:rsid w:val="00E24C52"/>
    <w:rsid w:val="00E24C58"/>
    <w:rsid w:val="00E24DBF"/>
    <w:rsid w:val="00E2503A"/>
    <w:rsid w:val="00E250AB"/>
    <w:rsid w:val="00E25636"/>
    <w:rsid w:val="00E25716"/>
    <w:rsid w:val="00E2579E"/>
    <w:rsid w:val="00E25B35"/>
    <w:rsid w:val="00E25BF2"/>
    <w:rsid w:val="00E25D12"/>
    <w:rsid w:val="00E25F89"/>
    <w:rsid w:val="00E266F0"/>
    <w:rsid w:val="00E26886"/>
    <w:rsid w:val="00E26CF1"/>
    <w:rsid w:val="00E26D14"/>
    <w:rsid w:val="00E26D2F"/>
    <w:rsid w:val="00E26EBC"/>
    <w:rsid w:val="00E27057"/>
    <w:rsid w:val="00E271BC"/>
    <w:rsid w:val="00E2743E"/>
    <w:rsid w:val="00E274AD"/>
    <w:rsid w:val="00E2750A"/>
    <w:rsid w:val="00E27704"/>
    <w:rsid w:val="00E277A9"/>
    <w:rsid w:val="00E2792B"/>
    <w:rsid w:val="00E27A6E"/>
    <w:rsid w:val="00E27B1B"/>
    <w:rsid w:val="00E27DBE"/>
    <w:rsid w:val="00E27FCB"/>
    <w:rsid w:val="00E30087"/>
    <w:rsid w:val="00E30182"/>
    <w:rsid w:val="00E3029C"/>
    <w:rsid w:val="00E30529"/>
    <w:rsid w:val="00E308E0"/>
    <w:rsid w:val="00E30AF4"/>
    <w:rsid w:val="00E30B7A"/>
    <w:rsid w:val="00E30D46"/>
    <w:rsid w:val="00E30FA9"/>
    <w:rsid w:val="00E30FC9"/>
    <w:rsid w:val="00E31597"/>
    <w:rsid w:val="00E31719"/>
    <w:rsid w:val="00E318BD"/>
    <w:rsid w:val="00E31924"/>
    <w:rsid w:val="00E31B05"/>
    <w:rsid w:val="00E31BD2"/>
    <w:rsid w:val="00E31C2F"/>
    <w:rsid w:val="00E323BD"/>
    <w:rsid w:val="00E32750"/>
    <w:rsid w:val="00E32762"/>
    <w:rsid w:val="00E329D4"/>
    <w:rsid w:val="00E32B3A"/>
    <w:rsid w:val="00E32B63"/>
    <w:rsid w:val="00E32B8B"/>
    <w:rsid w:val="00E32D62"/>
    <w:rsid w:val="00E33258"/>
    <w:rsid w:val="00E333DE"/>
    <w:rsid w:val="00E337D7"/>
    <w:rsid w:val="00E33830"/>
    <w:rsid w:val="00E3387C"/>
    <w:rsid w:val="00E3389F"/>
    <w:rsid w:val="00E339DC"/>
    <w:rsid w:val="00E33A0F"/>
    <w:rsid w:val="00E33E15"/>
    <w:rsid w:val="00E33E55"/>
    <w:rsid w:val="00E34092"/>
    <w:rsid w:val="00E340C5"/>
    <w:rsid w:val="00E34477"/>
    <w:rsid w:val="00E3448A"/>
    <w:rsid w:val="00E3465B"/>
    <w:rsid w:val="00E347ED"/>
    <w:rsid w:val="00E34909"/>
    <w:rsid w:val="00E34AFD"/>
    <w:rsid w:val="00E34BBD"/>
    <w:rsid w:val="00E34D24"/>
    <w:rsid w:val="00E34DAF"/>
    <w:rsid w:val="00E34E2F"/>
    <w:rsid w:val="00E34EC0"/>
    <w:rsid w:val="00E34F1A"/>
    <w:rsid w:val="00E34F8C"/>
    <w:rsid w:val="00E35201"/>
    <w:rsid w:val="00E352F3"/>
    <w:rsid w:val="00E35504"/>
    <w:rsid w:val="00E3589D"/>
    <w:rsid w:val="00E3593C"/>
    <w:rsid w:val="00E35A7F"/>
    <w:rsid w:val="00E35AC4"/>
    <w:rsid w:val="00E35B56"/>
    <w:rsid w:val="00E35D30"/>
    <w:rsid w:val="00E35D47"/>
    <w:rsid w:val="00E35D77"/>
    <w:rsid w:val="00E361B8"/>
    <w:rsid w:val="00E36333"/>
    <w:rsid w:val="00E36830"/>
    <w:rsid w:val="00E36935"/>
    <w:rsid w:val="00E36A1B"/>
    <w:rsid w:val="00E36B12"/>
    <w:rsid w:val="00E37195"/>
    <w:rsid w:val="00E373F5"/>
    <w:rsid w:val="00E37529"/>
    <w:rsid w:val="00E375FB"/>
    <w:rsid w:val="00E37956"/>
    <w:rsid w:val="00E379D8"/>
    <w:rsid w:val="00E37C56"/>
    <w:rsid w:val="00E37CE5"/>
    <w:rsid w:val="00E37D95"/>
    <w:rsid w:val="00E4051C"/>
    <w:rsid w:val="00E4069A"/>
    <w:rsid w:val="00E406BD"/>
    <w:rsid w:val="00E40790"/>
    <w:rsid w:val="00E40894"/>
    <w:rsid w:val="00E40A7D"/>
    <w:rsid w:val="00E40F5D"/>
    <w:rsid w:val="00E41189"/>
    <w:rsid w:val="00E415CE"/>
    <w:rsid w:val="00E4165C"/>
    <w:rsid w:val="00E41D71"/>
    <w:rsid w:val="00E41E24"/>
    <w:rsid w:val="00E41E78"/>
    <w:rsid w:val="00E420FE"/>
    <w:rsid w:val="00E4212D"/>
    <w:rsid w:val="00E42131"/>
    <w:rsid w:val="00E422D4"/>
    <w:rsid w:val="00E422FA"/>
    <w:rsid w:val="00E423DB"/>
    <w:rsid w:val="00E423F5"/>
    <w:rsid w:val="00E425C9"/>
    <w:rsid w:val="00E4260A"/>
    <w:rsid w:val="00E426F9"/>
    <w:rsid w:val="00E42838"/>
    <w:rsid w:val="00E428E1"/>
    <w:rsid w:val="00E429ED"/>
    <w:rsid w:val="00E429F4"/>
    <w:rsid w:val="00E42B0B"/>
    <w:rsid w:val="00E42C33"/>
    <w:rsid w:val="00E42D5B"/>
    <w:rsid w:val="00E432EB"/>
    <w:rsid w:val="00E43503"/>
    <w:rsid w:val="00E438D6"/>
    <w:rsid w:val="00E43A9D"/>
    <w:rsid w:val="00E43F37"/>
    <w:rsid w:val="00E4428F"/>
    <w:rsid w:val="00E44378"/>
    <w:rsid w:val="00E44502"/>
    <w:rsid w:val="00E448BC"/>
    <w:rsid w:val="00E44B7C"/>
    <w:rsid w:val="00E44BB8"/>
    <w:rsid w:val="00E44BE2"/>
    <w:rsid w:val="00E44C41"/>
    <w:rsid w:val="00E450ED"/>
    <w:rsid w:val="00E4525F"/>
    <w:rsid w:val="00E45402"/>
    <w:rsid w:val="00E4560F"/>
    <w:rsid w:val="00E459AB"/>
    <w:rsid w:val="00E45AA7"/>
    <w:rsid w:val="00E45BDB"/>
    <w:rsid w:val="00E45D08"/>
    <w:rsid w:val="00E46452"/>
    <w:rsid w:val="00E4662E"/>
    <w:rsid w:val="00E4672A"/>
    <w:rsid w:val="00E46A54"/>
    <w:rsid w:val="00E46B2B"/>
    <w:rsid w:val="00E47075"/>
    <w:rsid w:val="00E47680"/>
    <w:rsid w:val="00E4791B"/>
    <w:rsid w:val="00E47D44"/>
    <w:rsid w:val="00E47E31"/>
    <w:rsid w:val="00E47EE3"/>
    <w:rsid w:val="00E5026C"/>
    <w:rsid w:val="00E502B2"/>
    <w:rsid w:val="00E504F4"/>
    <w:rsid w:val="00E50AC6"/>
    <w:rsid w:val="00E50D47"/>
    <w:rsid w:val="00E50F09"/>
    <w:rsid w:val="00E50FA2"/>
    <w:rsid w:val="00E51113"/>
    <w:rsid w:val="00E514FF"/>
    <w:rsid w:val="00E5186C"/>
    <w:rsid w:val="00E518B2"/>
    <w:rsid w:val="00E51AE7"/>
    <w:rsid w:val="00E51DDD"/>
    <w:rsid w:val="00E51DFC"/>
    <w:rsid w:val="00E51EAE"/>
    <w:rsid w:val="00E51FDD"/>
    <w:rsid w:val="00E521F3"/>
    <w:rsid w:val="00E52435"/>
    <w:rsid w:val="00E5243A"/>
    <w:rsid w:val="00E52513"/>
    <w:rsid w:val="00E525E2"/>
    <w:rsid w:val="00E52623"/>
    <w:rsid w:val="00E52AFC"/>
    <w:rsid w:val="00E52C16"/>
    <w:rsid w:val="00E52CF3"/>
    <w:rsid w:val="00E52E9A"/>
    <w:rsid w:val="00E52F69"/>
    <w:rsid w:val="00E53122"/>
    <w:rsid w:val="00E531AA"/>
    <w:rsid w:val="00E531EA"/>
    <w:rsid w:val="00E53319"/>
    <w:rsid w:val="00E5351B"/>
    <w:rsid w:val="00E535CA"/>
    <w:rsid w:val="00E5382C"/>
    <w:rsid w:val="00E539FF"/>
    <w:rsid w:val="00E53B31"/>
    <w:rsid w:val="00E53BC8"/>
    <w:rsid w:val="00E53D49"/>
    <w:rsid w:val="00E53DA9"/>
    <w:rsid w:val="00E53FA9"/>
    <w:rsid w:val="00E54089"/>
    <w:rsid w:val="00E5414C"/>
    <w:rsid w:val="00E5438E"/>
    <w:rsid w:val="00E5471A"/>
    <w:rsid w:val="00E547B3"/>
    <w:rsid w:val="00E54816"/>
    <w:rsid w:val="00E54C0C"/>
    <w:rsid w:val="00E54E9A"/>
    <w:rsid w:val="00E552EF"/>
    <w:rsid w:val="00E5546A"/>
    <w:rsid w:val="00E554A3"/>
    <w:rsid w:val="00E55DCE"/>
    <w:rsid w:val="00E5607D"/>
    <w:rsid w:val="00E56456"/>
    <w:rsid w:val="00E566BE"/>
    <w:rsid w:val="00E56B95"/>
    <w:rsid w:val="00E56DD9"/>
    <w:rsid w:val="00E56E88"/>
    <w:rsid w:val="00E56EA3"/>
    <w:rsid w:val="00E56F6D"/>
    <w:rsid w:val="00E57223"/>
    <w:rsid w:val="00E5733D"/>
    <w:rsid w:val="00E574CC"/>
    <w:rsid w:val="00E576A4"/>
    <w:rsid w:val="00E579EF"/>
    <w:rsid w:val="00E579FE"/>
    <w:rsid w:val="00E57C97"/>
    <w:rsid w:val="00E57EC0"/>
    <w:rsid w:val="00E6007B"/>
    <w:rsid w:val="00E601CE"/>
    <w:rsid w:val="00E60818"/>
    <w:rsid w:val="00E60861"/>
    <w:rsid w:val="00E60B8B"/>
    <w:rsid w:val="00E60F05"/>
    <w:rsid w:val="00E60F5F"/>
    <w:rsid w:val="00E610F9"/>
    <w:rsid w:val="00E61124"/>
    <w:rsid w:val="00E61383"/>
    <w:rsid w:val="00E61501"/>
    <w:rsid w:val="00E6150A"/>
    <w:rsid w:val="00E6173F"/>
    <w:rsid w:val="00E61970"/>
    <w:rsid w:val="00E61AE8"/>
    <w:rsid w:val="00E61B26"/>
    <w:rsid w:val="00E61B2A"/>
    <w:rsid w:val="00E61B35"/>
    <w:rsid w:val="00E61CC0"/>
    <w:rsid w:val="00E61E02"/>
    <w:rsid w:val="00E61FEC"/>
    <w:rsid w:val="00E62397"/>
    <w:rsid w:val="00E6246D"/>
    <w:rsid w:val="00E6277B"/>
    <w:rsid w:val="00E628C4"/>
    <w:rsid w:val="00E62DD4"/>
    <w:rsid w:val="00E63934"/>
    <w:rsid w:val="00E63C13"/>
    <w:rsid w:val="00E63E90"/>
    <w:rsid w:val="00E640E4"/>
    <w:rsid w:val="00E64424"/>
    <w:rsid w:val="00E64482"/>
    <w:rsid w:val="00E649FE"/>
    <w:rsid w:val="00E64B4F"/>
    <w:rsid w:val="00E64C4A"/>
    <w:rsid w:val="00E64C99"/>
    <w:rsid w:val="00E64CD3"/>
    <w:rsid w:val="00E64F95"/>
    <w:rsid w:val="00E65679"/>
    <w:rsid w:val="00E656B6"/>
    <w:rsid w:val="00E6574E"/>
    <w:rsid w:val="00E65987"/>
    <w:rsid w:val="00E65AC2"/>
    <w:rsid w:val="00E6603C"/>
    <w:rsid w:val="00E66248"/>
    <w:rsid w:val="00E66280"/>
    <w:rsid w:val="00E66550"/>
    <w:rsid w:val="00E666F6"/>
    <w:rsid w:val="00E66744"/>
    <w:rsid w:val="00E671C9"/>
    <w:rsid w:val="00E671CF"/>
    <w:rsid w:val="00E6743F"/>
    <w:rsid w:val="00E6758E"/>
    <w:rsid w:val="00E67608"/>
    <w:rsid w:val="00E67643"/>
    <w:rsid w:val="00E67676"/>
    <w:rsid w:val="00E676C8"/>
    <w:rsid w:val="00E67DD8"/>
    <w:rsid w:val="00E67E23"/>
    <w:rsid w:val="00E67E75"/>
    <w:rsid w:val="00E67FA2"/>
    <w:rsid w:val="00E67FD8"/>
    <w:rsid w:val="00E70016"/>
    <w:rsid w:val="00E704A9"/>
    <w:rsid w:val="00E70713"/>
    <w:rsid w:val="00E70BC7"/>
    <w:rsid w:val="00E70C48"/>
    <w:rsid w:val="00E70EAD"/>
    <w:rsid w:val="00E70ED6"/>
    <w:rsid w:val="00E70FBC"/>
    <w:rsid w:val="00E715B1"/>
    <w:rsid w:val="00E717C5"/>
    <w:rsid w:val="00E717CB"/>
    <w:rsid w:val="00E71A0E"/>
    <w:rsid w:val="00E71FE0"/>
    <w:rsid w:val="00E722FF"/>
    <w:rsid w:val="00E72367"/>
    <w:rsid w:val="00E72394"/>
    <w:rsid w:val="00E7241C"/>
    <w:rsid w:val="00E7261D"/>
    <w:rsid w:val="00E72A5B"/>
    <w:rsid w:val="00E72C01"/>
    <w:rsid w:val="00E72D27"/>
    <w:rsid w:val="00E730EB"/>
    <w:rsid w:val="00E738CC"/>
    <w:rsid w:val="00E739CA"/>
    <w:rsid w:val="00E739D0"/>
    <w:rsid w:val="00E73B71"/>
    <w:rsid w:val="00E73D8A"/>
    <w:rsid w:val="00E73E34"/>
    <w:rsid w:val="00E741AC"/>
    <w:rsid w:val="00E744F3"/>
    <w:rsid w:val="00E74527"/>
    <w:rsid w:val="00E74593"/>
    <w:rsid w:val="00E74596"/>
    <w:rsid w:val="00E74A34"/>
    <w:rsid w:val="00E74B83"/>
    <w:rsid w:val="00E74DCC"/>
    <w:rsid w:val="00E74DD6"/>
    <w:rsid w:val="00E75174"/>
    <w:rsid w:val="00E75275"/>
    <w:rsid w:val="00E756B8"/>
    <w:rsid w:val="00E75BD9"/>
    <w:rsid w:val="00E75EBA"/>
    <w:rsid w:val="00E762AD"/>
    <w:rsid w:val="00E762B4"/>
    <w:rsid w:val="00E762E1"/>
    <w:rsid w:val="00E763B4"/>
    <w:rsid w:val="00E763F5"/>
    <w:rsid w:val="00E764D9"/>
    <w:rsid w:val="00E76634"/>
    <w:rsid w:val="00E76961"/>
    <w:rsid w:val="00E769BB"/>
    <w:rsid w:val="00E76BB3"/>
    <w:rsid w:val="00E77616"/>
    <w:rsid w:val="00E777C5"/>
    <w:rsid w:val="00E77848"/>
    <w:rsid w:val="00E7796A"/>
    <w:rsid w:val="00E77A22"/>
    <w:rsid w:val="00E77C0C"/>
    <w:rsid w:val="00E77D92"/>
    <w:rsid w:val="00E80169"/>
    <w:rsid w:val="00E8035A"/>
    <w:rsid w:val="00E80514"/>
    <w:rsid w:val="00E8073E"/>
    <w:rsid w:val="00E80AC0"/>
    <w:rsid w:val="00E80AF0"/>
    <w:rsid w:val="00E80E5B"/>
    <w:rsid w:val="00E80F2E"/>
    <w:rsid w:val="00E81030"/>
    <w:rsid w:val="00E8134B"/>
    <w:rsid w:val="00E81460"/>
    <w:rsid w:val="00E8150D"/>
    <w:rsid w:val="00E81562"/>
    <w:rsid w:val="00E816C5"/>
    <w:rsid w:val="00E81970"/>
    <w:rsid w:val="00E81CE0"/>
    <w:rsid w:val="00E81D40"/>
    <w:rsid w:val="00E81E7C"/>
    <w:rsid w:val="00E81E7F"/>
    <w:rsid w:val="00E81EAD"/>
    <w:rsid w:val="00E81ED8"/>
    <w:rsid w:val="00E81F1B"/>
    <w:rsid w:val="00E8224D"/>
    <w:rsid w:val="00E822ED"/>
    <w:rsid w:val="00E8263E"/>
    <w:rsid w:val="00E82910"/>
    <w:rsid w:val="00E82CBD"/>
    <w:rsid w:val="00E82E21"/>
    <w:rsid w:val="00E82EB3"/>
    <w:rsid w:val="00E82F21"/>
    <w:rsid w:val="00E835B6"/>
    <w:rsid w:val="00E8397F"/>
    <w:rsid w:val="00E83A35"/>
    <w:rsid w:val="00E83AC4"/>
    <w:rsid w:val="00E83B2D"/>
    <w:rsid w:val="00E83B9F"/>
    <w:rsid w:val="00E83D1A"/>
    <w:rsid w:val="00E84283"/>
    <w:rsid w:val="00E842D4"/>
    <w:rsid w:val="00E84503"/>
    <w:rsid w:val="00E846CF"/>
    <w:rsid w:val="00E8472E"/>
    <w:rsid w:val="00E84B1E"/>
    <w:rsid w:val="00E84D19"/>
    <w:rsid w:val="00E84E32"/>
    <w:rsid w:val="00E84ED4"/>
    <w:rsid w:val="00E8514A"/>
    <w:rsid w:val="00E8519F"/>
    <w:rsid w:val="00E8581D"/>
    <w:rsid w:val="00E8581E"/>
    <w:rsid w:val="00E858CF"/>
    <w:rsid w:val="00E85946"/>
    <w:rsid w:val="00E8597F"/>
    <w:rsid w:val="00E85AB7"/>
    <w:rsid w:val="00E85CC3"/>
    <w:rsid w:val="00E85D93"/>
    <w:rsid w:val="00E8644A"/>
    <w:rsid w:val="00E86A8A"/>
    <w:rsid w:val="00E86C5E"/>
    <w:rsid w:val="00E86E15"/>
    <w:rsid w:val="00E86F59"/>
    <w:rsid w:val="00E870A4"/>
    <w:rsid w:val="00E872A2"/>
    <w:rsid w:val="00E87485"/>
    <w:rsid w:val="00E8759B"/>
    <w:rsid w:val="00E879B4"/>
    <w:rsid w:val="00E87AD3"/>
    <w:rsid w:val="00E87CF0"/>
    <w:rsid w:val="00E9019E"/>
    <w:rsid w:val="00E90279"/>
    <w:rsid w:val="00E902AB"/>
    <w:rsid w:val="00E904A4"/>
    <w:rsid w:val="00E90570"/>
    <w:rsid w:val="00E90635"/>
    <w:rsid w:val="00E90650"/>
    <w:rsid w:val="00E907E2"/>
    <w:rsid w:val="00E909A1"/>
    <w:rsid w:val="00E909F7"/>
    <w:rsid w:val="00E90A7C"/>
    <w:rsid w:val="00E90AAB"/>
    <w:rsid w:val="00E90BFF"/>
    <w:rsid w:val="00E90DFD"/>
    <w:rsid w:val="00E916F4"/>
    <w:rsid w:val="00E91A01"/>
    <w:rsid w:val="00E91BC7"/>
    <w:rsid w:val="00E91E2A"/>
    <w:rsid w:val="00E91EEC"/>
    <w:rsid w:val="00E91F04"/>
    <w:rsid w:val="00E91F35"/>
    <w:rsid w:val="00E92012"/>
    <w:rsid w:val="00E920E7"/>
    <w:rsid w:val="00E920F2"/>
    <w:rsid w:val="00E9217E"/>
    <w:rsid w:val="00E92225"/>
    <w:rsid w:val="00E92550"/>
    <w:rsid w:val="00E926C3"/>
    <w:rsid w:val="00E927C2"/>
    <w:rsid w:val="00E9295F"/>
    <w:rsid w:val="00E9305C"/>
    <w:rsid w:val="00E931DC"/>
    <w:rsid w:val="00E93449"/>
    <w:rsid w:val="00E93500"/>
    <w:rsid w:val="00E93547"/>
    <w:rsid w:val="00E9377D"/>
    <w:rsid w:val="00E93FFA"/>
    <w:rsid w:val="00E9439C"/>
    <w:rsid w:val="00E944CE"/>
    <w:rsid w:val="00E9489E"/>
    <w:rsid w:val="00E94A0D"/>
    <w:rsid w:val="00E94B6D"/>
    <w:rsid w:val="00E94E0E"/>
    <w:rsid w:val="00E94ED6"/>
    <w:rsid w:val="00E94EEA"/>
    <w:rsid w:val="00E951C0"/>
    <w:rsid w:val="00E9525D"/>
    <w:rsid w:val="00E9565D"/>
    <w:rsid w:val="00E95928"/>
    <w:rsid w:val="00E95BA6"/>
    <w:rsid w:val="00E95BAF"/>
    <w:rsid w:val="00E95CF7"/>
    <w:rsid w:val="00E95DC0"/>
    <w:rsid w:val="00E95E08"/>
    <w:rsid w:val="00E9602A"/>
    <w:rsid w:val="00E961F1"/>
    <w:rsid w:val="00E96362"/>
    <w:rsid w:val="00E9653D"/>
    <w:rsid w:val="00E96855"/>
    <w:rsid w:val="00E96C80"/>
    <w:rsid w:val="00E96CE7"/>
    <w:rsid w:val="00E96D48"/>
    <w:rsid w:val="00E970FC"/>
    <w:rsid w:val="00E9710E"/>
    <w:rsid w:val="00E975B0"/>
    <w:rsid w:val="00E97604"/>
    <w:rsid w:val="00E97648"/>
    <w:rsid w:val="00EA0261"/>
    <w:rsid w:val="00EA0331"/>
    <w:rsid w:val="00EA0491"/>
    <w:rsid w:val="00EA053B"/>
    <w:rsid w:val="00EA08C9"/>
    <w:rsid w:val="00EA0CD1"/>
    <w:rsid w:val="00EA0D05"/>
    <w:rsid w:val="00EA0D93"/>
    <w:rsid w:val="00EA0E4A"/>
    <w:rsid w:val="00EA11AE"/>
    <w:rsid w:val="00EA1392"/>
    <w:rsid w:val="00EA170D"/>
    <w:rsid w:val="00EA185B"/>
    <w:rsid w:val="00EA1A54"/>
    <w:rsid w:val="00EA1A6E"/>
    <w:rsid w:val="00EA1D22"/>
    <w:rsid w:val="00EA2226"/>
    <w:rsid w:val="00EA2602"/>
    <w:rsid w:val="00EA26FC"/>
    <w:rsid w:val="00EA2B0E"/>
    <w:rsid w:val="00EA2C75"/>
    <w:rsid w:val="00EA2C79"/>
    <w:rsid w:val="00EA2D64"/>
    <w:rsid w:val="00EA2EA2"/>
    <w:rsid w:val="00EA2F3A"/>
    <w:rsid w:val="00EA304B"/>
    <w:rsid w:val="00EA30D5"/>
    <w:rsid w:val="00EA3152"/>
    <w:rsid w:val="00EA33E6"/>
    <w:rsid w:val="00EA3400"/>
    <w:rsid w:val="00EA366E"/>
    <w:rsid w:val="00EA39E1"/>
    <w:rsid w:val="00EA3B5A"/>
    <w:rsid w:val="00EA3B8C"/>
    <w:rsid w:val="00EA3CB4"/>
    <w:rsid w:val="00EA3D4B"/>
    <w:rsid w:val="00EA3E17"/>
    <w:rsid w:val="00EA410E"/>
    <w:rsid w:val="00EA425B"/>
    <w:rsid w:val="00EA4279"/>
    <w:rsid w:val="00EA4666"/>
    <w:rsid w:val="00EA4963"/>
    <w:rsid w:val="00EA4A04"/>
    <w:rsid w:val="00EA4A4D"/>
    <w:rsid w:val="00EA4A70"/>
    <w:rsid w:val="00EA4FD1"/>
    <w:rsid w:val="00EA5279"/>
    <w:rsid w:val="00EA53C2"/>
    <w:rsid w:val="00EA5560"/>
    <w:rsid w:val="00EA5695"/>
    <w:rsid w:val="00EA5923"/>
    <w:rsid w:val="00EA5933"/>
    <w:rsid w:val="00EA5B0A"/>
    <w:rsid w:val="00EA5B70"/>
    <w:rsid w:val="00EA5F8A"/>
    <w:rsid w:val="00EA61D0"/>
    <w:rsid w:val="00EA61FF"/>
    <w:rsid w:val="00EA6376"/>
    <w:rsid w:val="00EA6481"/>
    <w:rsid w:val="00EA65AD"/>
    <w:rsid w:val="00EA66CE"/>
    <w:rsid w:val="00EA6BF1"/>
    <w:rsid w:val="00EA729A"/>
    <w:rsid w:val="00EA74C3"/>
    <w:rsid w:val="00EA752F"/>
    <w:rsid w:val="00EA799A"/>
    <w:rsid w:val="00EA7B40"/>
    <w:rsid w:val="00EA7B4E"/>
    <w:rsid w:val="00EA7BD4"/>
    <w:rsid w:val="00EA7D5E"/>
    <w:rsid w:val="00EA7F53"/>
    <w:rsid w:val="00EA7F69"/>
    <w:rsid w:val="00EA7FA3"/>
    <w:rsid w:val="00EA7FCC"/>
    <w:rsid w:val="00EA7FCF"/>
    <w:rsid w:val="00EB00C1"/>
    <w:rsid w:val="00EB0143"/>
    <w:rsid w:val="00EB0193"/>
    <w:rsid w:val="00EB01D2"/>
    <w:rsid w:val="00EB0248"/>
    <w:rsid w:val="00EB03B0"/>
    <w:rsid w:val="00EB0556"/>
    <w:rsid w:val="00EB0621"/>
    <w:rsid w:val="00EB0C01"/>
    <w:rsid w:val="00EB0CA3"/>
    <w:rsid w:val="00EB0CEB"/>
    <w:rsid w:val="00EB104F"/>
    <w:rsid w:val="00EB1187"/>
    <w:rsid w:val="00EB1315"/>
    <w:rsid w:val="00EB187A"/>
    <w:rsid w:val="00EB1B27"/>
    <w:rsid w:val="00EB1DA8"/>
    <w:rsid w:val="00EB1EAA"/>
    <w:rsid w:val="00EB1F93"/>
    <w:rsid w:val="00EB2141"/>
    <w:rsid w:val="00EB2262"/>
    <w:rsid w:val="00EB23B1"/>
    <w:rsid w:val="00EB25F2"/>
    <w:rsid w:val="00EB27E3"/>
    <w:rsid w:val="00EB2CB7"/>
    <w:rsid w:val="00EB2F7E"/>
    <w:rsid w:val="00EB304C"/>
    <w:rsid w:val="00EB31C6"/>
    <w:rsid w:val="00EB31DB"/>
    <w:rsid w:val="00EB3620"/>
    <w:rsid w:val="00EB3686"/>
    <w:rsid w:val="00EB3A1E"/>
    <w:rsid w:val="00EB4090"/>
    <w:rsid w:val="00EB4760"/>
    <w:rsid w:val="00EB4842"/>
    <w:rsid w:val="00EB4949"/>
    <w:rsid w:val="00EB4CEF"/>
    <w:rsid w:val="00EB4CFF"/>
    <w:rsid w:val="00EB4D18"/>
    <w:rsid w:val="00EB4FDA"/>
    <w:rsid w:val="00EB5476"/>
    <w:rsid w:val="00EB54E0"/>
    <w:rsid w:val="00EB5859"/>
    <w:rsid w:val="00EB58A3"/>
    <w:rsid w:val="00EB5A5A"/>
    <w:rsid w:val="00EB5D06"/>
    <w:rsid w:val="00EB5DD5"/>
    <w:rsid w:val="00EB600D"/>
    <w:rsid w:val="00EB60C1"/>
    <w:rsid w:val="00EB6597"/>
    <w:rsid w:val="00EB65C4"/>
    <w:rsid w:val="00EB670A"/>
    <w:rsid w:val="00EB69EA"/>
    <w:rsid w:val="00EB6A7B"/>
    <w:rsid w:val="00EB6A9F"/>
    <w:rsid w:val="00EB6ABD"/>
    <w:rsid w:val="00EB6C74"/>
    <w:rsid w:val="00EB6CB2"/>
    <w:rsid w:val="00EB70B0"/>
    <w:rsid w:val="00EB73A8"/>
    <w:rsid w:val="00EB7413"/>
    <w:rsid w:val="00EB7633"/>
    <w:rsid w:val="00EB7731"/>
    <w:rsid w:val="00EB7736"/>
    <w:rsid w:val="00EB7C32"/>
    <w:rsid w:val="00EB7CC5"/>
    <w:rsid w:val="00EC00A3"/>
    <w:rsid w:val="00EC07E8"/>
    <w:rsid w:val="00EC0B6A"/>
    <w:rsid w:val="00EC0C38"/>
    <w:rsid w:val="00EC0EF9"/>
    <w:rsid w:val="00EC10E1"/>
    <w:rsid w:val="00EC123F"/>
    <w:rsid w:val="00EC145A"/>
    <w:rsid w:val="00EC1766"/>
    <w:rsid w:val="00EC18C0"/>
    <w:rsid w:val="00EC1E43"/>
    <w:rsid w:val="00EC1F6F"/>
    <w:rsid w:val="00EC23DF"/>
    <w:rsid w:val="00EC2436"/>
    <w:rsid w:val="00EC2C33"/>
    <w:rsid w:val="00EC2C63"/>
    <w:rsid w:val="00EC2DE0"/>
    <w:rsid w:val="00EC2E19"/>
    <w:rsid w:val="00EC2E2D"/>
    <w:rsid w:val="00EC3137"/>
    <w:rsid w:val="00EC3256"/>
    <w:rsid w:val="00EC339E"/>
    <w:rsid w:val="00EC3647"/>
    <w:rsid w:val="00EC3A64"/>
    <w:rsid w:val="00EC3B74"/>
    <w:rsid w:val="00EC3BB8"/>
    <w:rsid w:val="00EC3D34"/>
    <w:rsid w:val="00EC4059"/>
    <w:rsid w:val="00EC4272"/>
    <w:rsid w:val="00EC4309"/>
    <w:rsid w:val="00EC462B"/>
    <w:rsid w:val="00EC4723"/>
    <w:rsid w:val="00EC4882"/>
    <w:rsid w:val="00EC49A8"/>
    <w:rsid w:val="00EC4A93"/>
    <w:rsid w:val="00EC4B2D"/>
    <w:rsid w:val="00EC4B45"/>
    <w:rsid w:val="00EC4B96"/>
    <w:rsid w:val="00EC4DE1"/>
    <w:rsid w:val="00EC50A0"/>
    <w:rsid w:val="00EC56E0"/>
    <w:rsid w:val="00EC5936"/>
    <w:rsid w:val="00EC5EDE"/>
    <w:rsid w:val="00EC600A"/>
    <w:rsid w:val="00EC6057"/>
    <w:rsid w:val="00EC6174"/>
    <w:rsid w:val="00EC622E"/>
    <w:rsid w:val="00EC633E"/>
    <w:rsid w:val="00EC6550"/>
    <w:rsid w:val="00EC66FF"/>
    <w:rsid w:val="00EC67FB"/>
    <w:rsid w:val="00EC6847"/>
    <w:rsid w:val="00EC6903"/>
    <w:rsid w:val="00EC6CE5"/>
    <w:rsid w:val="00EC71CB"/>
    <w:rsid w:val="00EC735D"/>
    <w:rsid w:val="00EC7568"/>
    <w:rsid w:val="00EC7721"/>
    <w:rsid w:val="00EC7DB6"/>
    <w:rsid w:val="00ED012F"/>
    <w:rsid w:val="00ED0303"/>
    <w:rsid w:val="00ED032C"/>
    <w:rsid w:val="00ED035F"/>
    <w:rsid w:val="00ED13BF"/>
    <w:rsid w:val="00ED1505"/>
    <w:rsid w:val="00ED162F"/>
    <w:rsid w:val="00ED1755"/>
    <w:rsid w:val="00ED1917"/>
    <w:rsid w:val="00ED1C4C"/>
    <w:rsid w:val="00ED1E62"/>
    <w:rsid w:val="00ED2057"/>
    <w:rsid w:val="00ED2201"/>
    <w:rsid w:val="00ED22DF"/>
    <w:rsid w:val="00ED24F8"/>
    <w:rsid w:val="00ED27A2"/>
    <w:rsid w:val="00ED27EE"/>
    <w:rsid w:val="00ED29C0"/>
    <w:rsid w:val="00ED29CA"/>
    <w:rsid w:val="00ED2E52"/>
    <w:rsid w:val="00ED3024"/>
    <w:rsid w:val="00ED3358"/>
    <w:rsid w:val="00ED3835"/>
    <w:rsid w:val="00ED39BA"/>
    <w:rsid w:val="00ED3B0B"/>
    <w:rsid w:val="00ED3CCF"/>
    <w:rsid w:val="00ED3D9A"/>
    <w:rsid w:val="00ED40F3"/>
    <w:rsid w:val="00ED501F"/>
    <w:rsid w:val="00ED5094"/>
    <w:rsid w:val="00ED50B8"/>
    <w:rsid w:val="00ED52A0"/>
    <w:rsid w:val="00ED55EC"/>
    <w:rsid w:val="00ED5C7B"/>
    <w:rsid w:val="00ED5FE4"/>
    <w:rsid w:val="00ED6053"/>
    <w:rsid w:val="00ED6199"/>
    <w:rsid w:val="00ED61F0"/>
    <w:rsid w:val="00ED62C1"/>
    <w:rsid w:val="00ED645B"/>
    <w:rsid w:val="00ED66F9"/>
    <w:rsid w:val="00ED6918"/>
    <w:rsid w:val="00ED698C"/>
    <w:rsid w:val="00ED6E96"/>
    <w:rsid w:val="00ED6EA5"/>
    <w:rsid w:val="00ED6F43"/>
    <w:rsid w:val="00ED71C5"/>
    <w:rsid w:val="00ED72F2"/>
    <w:rsid w:val="00ED7330"/>
    <w:rsid w:val="00ED7C64"/>
    <w:rsid w:val="00ED7DBA"/>
    <w:rsid w:val="00ED7E3F"/>
    <w:rsid w:val="00EE002E"/>
    <w:rsid w:val="00EE036F"/>
    <w:rsid w:val="00EE0866"/>
    <w:rsid w:val="00EE091B"/>
    <w:rsid w:val="00EE0950"/>
    <w:rsid w:val="00EE0A2B"/>
    <w:rsid w:val="00EE0B75"/>
    <w:rsid w:val="00EE0D0B"/>
    <w:rsid w:val="00EE0E17"/>
    <w:rsid w:val="00EE13B0"/>
    <w:rsid w:val="00EE1425"/>
    <w:rsid w:val="00EE1463"/>
    <w:rsid w:val="00EE14FF"/>
    <w:rsid w:val="00EE16FA"/>
    <w:rsid w:val="00EE19D7"/>
    <w:rsid w:val="00EE1A4E"/>
    <w:rsid w:val="00EE1AE2"/>
    <w:rsid w:val="00EE1B2C"/>
    <w:rsid w:val="00EE1C25"/>
    <w:rsid w:val="00EE2165"/>
    <w:rsid w:val="00EE217F"/>
    <w:rsid w:val="00EE23E4"/>
    <w:rsid w:val="00EE2EBA"/>
    <w:rsid w:val="00EE30D7"/>
    <w:rsid w:val="00EE34EB"/>
    <w:rsid w:val="00EE34FA"/>
    <w:rsid w:val="00EE35A2"/>
    <w:rsid w:val="00EE3959"/>
    <w:rsid w:val="00EE3C42"/>
    <w:rsid w:val="00EE3CA5"/>
    <w:rsid w:val="00EE3D4F"/>
    <w:rsid w:val="00EE3D96"/>
    <w:rsid w:val="00EE3EB9"/>
    <w:rsid w:val="00EE4183"/>
    <w:rsid w:val="00EE41E8"/>
    <w:rsid w:val="00EE4443"/>
    <w:rsid w:val="00EE4656"/>
    <w:rsid w:val="00EE46BE"/>
    <w:rsid w:val="00EE483D"/>
    <w:rsid w:val="00EE497D"/>
    <w:rsid w:val="00EE4B3B"/>
    <w:rsid w:val="00EE4BE6"/>
    <w:rsid w:val="00EE4E57"/>
    <w:rsid w:val="00EE4F48"/>
    <w:rsid w:val="00EE4FF4"/>
    <w:rsid w:val="00EE5060"/>
    <w:rsid w:val="00EE5254"/>
    <w:rsid w:val="00EE534D"/>
    <w:rsid w:val="00EE5472"/>
    <w:rsid w:val="00EE5560"/>
    <w:rsid w:val="00EE5952"/>
    <w:rsid w:val="00EE5985"/>
    <w:rsid w:val="00EE59D8"/>
    <w:rsid w:val="00EE5ECB"/>
    <w:rsid w:val="00EE6557"/>
    <w:rsid w:val="00EE657C"/>
    <w:rsid w:val="00EE65B3"/>
    <w:rsid w:val="00EE65B6"/>
    <w:rsid w:val="00EE6640"/>
    <w:rsid w:val="00EE6846"/>
    <w:rsid w:val="00EE68A4"/>
    <w:rsid w:val="00EE6BF2"/>
    <w:rsid w:val="00EE6CDA"/>
    <w:rsid w:val="00EE6F0F"/>
    <w:rsid w:val="00EE6F1E"/>
    <w:rsid w:val="00EE6FDD"/>
    <w:rsid w:val="00EE7239"/>
    <w:rsid w:val="00EE73B0"/>
    <w:rsid w:val="00EE797F"/>
    <w:rsid w:val="00EE7A0C"/>
    <w:rsid w:val="00EE7C59"/>
    <w:rsid w:val="00EE7C9D"/>
    <w:rsid w:val="00EE7D5B"/>
    <w:rsid w:val="00EE7EA6"/>
    <w:rsid w:val="00EE7F1C"/>
    <w:rsid w:val="00EE7F67"/>
    <w:rsid w:val="00EF0139"/>
    <w:rsid w:val="00EF0348"/>
    <w:rsid w:val="00EF0676"/>
    <w:rsid w:val="00EF06A6"/>
    <w:rsid w:val="00EF0715"/>
    <w:rsid w:val="00EF109B"/>
    <w:rsid w:val="00EF10E5"/>
    <w:rsid w:val="00EF1273"/>
    <w:rsid w:val="00EF148B"/>
    <w:rsid w:val="00EF15A2"/>
    <w:rsid w:val="00EF166C"/>
    <w:rsid w:val="00EF1F9C"/>
    <w:rsid w:val="00EF1F9F"/>
    <w:rsid w:val="00EF2053"/>
    <w:rsid w:val="00EF22A9"/>
    <w:rsid w:val="00EF22B3"/>
    <w:rsid w:val="00EF2456"/>
    <w:rsid w:val="00EF2CF7"/>
    <w:rsid w:val="00EF2FBF"/>
    <w:rsid w:val="00EF35EC"/>
    <w:rsid w:val="00EF36D7"/>
    <w:rsid w:val="00EF3729"/>
    <w:rsid w:val="00EF3C62"/>
    <w:rsid w:val="00EF4302"/>
    <w:rsid w:val="00EF431C"/>
    <w:rsid w:val="00EF4366"/>
    <w:rsid w:val="00EF441B"/>
    <w:rsid w:val="00EF44DA"/>
    <w:rsid w:val="00EF4640"/>
    <w:rsid w:val="00EF4761"/>
    <w:rsid w:val="00EF4927"/>
    <w:rsid w:val="00EF4B8F"/>
    <w:rsid w:val="00EF4BDB"/>
    <w:rsid w:val="00EF4C3E"/>
    <w:rsid w:val="00EF4C7A"/>
    <w:rsid w:val="00EF4CD6"/>
    <w:rsid w:val="00EF4DBA"/>
    <w:rsid w:val="00EF51D6"/>
    <w:rsid w:val="00EF51DB"/>
    <w:rsid w:val="00EF55A0"/>
    <w:rsid w:val="00EF56D1"/>
    <w:rsid w:val="00EF56D6"/>
    <w:rsid w:val="00EF599E"/>
    <w:rsid w:val="00EF59BE"/>
    <w:rsid w:val="00EF5B41"/>
    <w:rsid w:val="00EF5DAA"/>
    <w:rsid w:val="00EF5EB4"/>
    <w:rsid w:val="00EF5EDC"/>
    <w:rsid w:val="00EF5FBC"/>
    <w:rsid w:val="00EF60BC"/>
    <w:rsid w:val="00EF63D1"/>
    <w:rsid w:val="00EF6448"/>
    <w:rsid w:val="00EF6513"/>
    <w:rsid w:val="00EF6683"/>
    <w:rsid w:val="00EF6FC7"/>
    <w:rsid w:val="00EF7002"/>
    <w:rsid w:val="00EF7012"/>
    <w:rsid w:val="00EF738E"/>
    <w:rsid w:val="00EF7415"/>
    <w:rsid w:val="00EF7617"/>
    <w:rsid w:val="00EF769B"/>
    <w:rsid w:val="00EF76A4"/>
    <w:rsid w:val="00EF7B37"/>
    <w:rsid w:val="00EF7F1E"/>
    <w:rsid w:val="00F00011"/>
    <w:rsid w:val="00F00016"/>
    <w:rsid w:val="00F0016D"/>
    <w:rsid w:val="00F003A3"/>
    <w:rsid w:val="00F00527"/>
    <w:rsid w:val="00F006A0"/>
    <w:rsid w:val="00F00955"/>
    <w:rsid w:val="00F00AB7"/>
    <w:rsid w:val="00F00BFF"/>
    <w:rsid w:val="00F00E6E"/>
    <w:rsid w:val="00F00F65"/>
    <w:rsid w:val="00F01247"/>
    <w:rsid w:val="00F01295"/>
    <w:rsid w:val="00F01473"/>
    <w:rsid w:val="00F01577"/>
    <w:rsid w:val="00F0171B"/>
    <w:rsid w:val="00F01802"/>
    <w:rsid w:val="00F01C01"/>
    <w:rsid w:val="00F01C0D"/>
    <w:rsid w:val="00F01E37"/>
    <w:rsid w:val="00F020DA"/>
    <w:rsid w:val="00F02275"/>
    <w:rsid w:val="00F02316"/>
    <w:rsid w:val="00F0238B"/>
    <w:rsid w:val="00F023DA"/>
    <w:rsid w:val="00F024B8"/>
    <w:rsid w:val="00F0256D"/>
    <w:rsid w:val="00F027BA"/>
    <w:rsid w:val="00F0280D"/>
    <w:rsid w:val="00F0296A"/>
    <w:rsid w:val="00F029C9"/>
    <w:rsid w:val="00F02B4C"/>
    <w:rsid w:val="00F02C24"/>
    <w:rsid w:val="00F02D8D"/>
    <w:rsid w:val="00F02EB5"/>
    <w:rsid w:val="00F03006"/>
    <w:rsid w:val="00F036B5"/>
    <w:rsid w:val="00F03E79"/>
    <w:rsid w:val="00F04202"/>
    <w:rsid w:val="00F04391"/>
    <w:rsid w:val="00F043F3"/>
    <w:rsid w:val="00F045CD"/>
    <w:rsid w:val="00F045E3"/>
    <w:rsid w:val="00F04DDA"/>
    <w:rsid w:val="00F04E58"/>
    <w:rsid w:val="00F05130"/>
    <w:rsid w:val="00F051B7"/>
    <w:rsid w:val="00F05383"/>
    <w:rsid w:val="00F05798"/>
    <w:rsid w:val="00F05AA4"/>
    <w:rsid w:val="00F05AA6"/>
    <w:rsid w:val="00F05AC0"/>
    <w:rsid w:val="00F061AC"/>
    <w:rsid w:val="00F0628D"/>
    <w:rsid w:val="00F06330"/>
    <w:rsid w:val="00F06651"/>
    <w:rsid w:val="00F06694"/>
    <w:rsid w:val="00F0670A"/>
    <w:rsid w:val="00F0679A"/>
    <w:rsid w:val="00F068BB"/>
    <w:rsid w:val="00F06907"/>
    <w:rsid w:val="00F06BE6"/>
    <w:rsid w:val="00F0700D"/>
    <w:rsid w:val="00F07693"/>
    <w:rsid w:val="00F0794F"/>
    <w:rsid w:val="00F07C12"/>
    <w:rsid w:val="00F07D8D"/>
    <w:rsid w:val="00F07DE6"/>
    <w:rsid w:val="00F07EC6"/>
    <w:rsid w:val="00F07EF6"/>
    <w:rsid w:val="00F07F4A"/>
    <w:rsid w:val="00F102E8"/>
    <w:rsid w:val="00F10563"/>
    <w:rsid w:val="00F1056C"/>
    <w:rsid w:val="00F107D1"/>
    <w:rsid w:val="00F107F1"/>
    <w:rsid w:val="00F10AA7"/>
    <w:rsid w:val="00F10C09"/>
    <w:rsid w:val="00F10E34"/>
    <w:rsid w:val="00F10FC1"/>
    <w:rsid w:val="00F1108B"/>
    <w:rsid w:val="00F111D8"/>
    <w:rsid w:val="00F112FD"/>
    <w:rsid w:val="00F11458"/>
    <w:rsid w:val="00F11589"/>
    <w:rsid w:val="00F115C6"/>
    <w:rsid w:val="00F116C8"/>
    <w:rsid w:val="00F12277"/>
    <w:rsid w:val="00F12E45"/>
    <w:rsid w:val="00F132CC"/>
    <w:rsid w:val="00F133A1"/>
    <w:rsid w:val="00F13856"/>
    <w:rsid w:val="00F13ECD"/>
    <w:rsid w:val="00F13EEB"/>
    <w:rsid w:val="00F14194"/>
    <w:rsid w:val="00F14204"/>
    <w:rsid w:val="00F14314"/>
    <w:rsid w:val="00F143B2"/>
    <w:rsid w:val="00F143F5"/>
    <w:rsid w:val="00F144C3"/>
    <w:rsid w:val="00F1468F"/>
    <w:rsid w:val="00F148A6"/>
    <w:rsid w:val="00F14B5D"/>
    <w:rsid w:val="00F14C7E"/>
    <w:rsid w:val="00F14C9C"/>
    <w:rsid w:val="00F14CA2"/>
    <w:rsid w:val="00F1521D"/>
    <w:rsid w:val="00F15274"/>
    <w:rsid w:val="00F1528B"/>
    <w:rsid w:val="00F153C2"/>
    <w:rsid w:val="00F15525"/>
    <w:rsid w:val="00F155CE"/>
    <w:rsid w:val="00F156A1"/>
    <w:rsid w:val="00F156DB"/>
    <w:rsid w:val="00F157F4"/>
    <w:rsid w:val="00F1583A"/>
    <w:rsid w:val="00F15928"/>
    <w:rsid w:val="00F15E31"/>
    <w:rsid w:val="00F15E6B"/>
    <w:rsid w:val="00F160DD"/>
    <w:rsid w:val="00F1696A"/>
    <w:rsid w:val="00F1698C"/>
    <w:rsid w:val="00F16BF2"/>
    <w:rsid w:val="00F16C8B"/>
    <w:rsid w:val="00F16E2F"/>
    <w:rsid w:val="00F16F97"/>
    <w:rsid w:val="00F171A8"/>
    <w:rsid w:val="00F172BA"/>
    <w:rsid w:val="00F17382"/>
    <w:rsid w:val="00F17600"/>
    <w:rsid w:val="00F17C5E"/>
    <w:rsid w:val="00F17D73"/>
    <w:rsid w:val="00F17DF7"/>
    <w:rsid w:val="00F17EAE"/>
    <w:rsid w:val="00F200B7"/>
    <w:rsid w:val="00F202B9"/>
    <w:rsid w:val="00F20316"/>
    <w:rsid w:val="00F20DAF"/>
    <w:rsid w:val="00F21043"/>
    <w:rsid w:val="00F21362"/>
    <w:rsid w:val="00F2140D"/>
    <w:rsid w:val="00F218D4"/>
    <w:rsid w:val="00F21DF4"/>
    <w:rsid w:val="00F222B1"/>
    <w:rsid w:val="00F2250A"/>
    <w:rsid w:val="00F2299E"/>
    <w:rsid w:val="00F22A46"/>
    <w:rsid w:val="00F22EE3"/>
    <w:rsid w:val="00F23395"/>
    <w:rsid w:val="00F235A1"/>
    <w:rsid w:val="00F23947"/>
    <w:rsid w:val="00F23950"/>
    <w:rsid w:val="00F240D2"/>
    <w:rsid w:val="00F24310"/>
    <w:rsid w:val="00F243AE"/>
    <w:rsid w:val="00F24591"/>
    <w:rsid w:val="00F2466D"/>
    <w:rsid w:val="00F24788"/>
    <w:rsid w:val="00F24C93"/>
    <w:rsid w:val="00F24DAF"/>
    <w:rsid w:val="00F24F2E"/>
    <w:rsid w:val="00F2505A"/>
    <w:rsid w:val="00F250C4"/>
    <w:rsid w:val="00F25631"/>
    <w:rsid w:val="00F257EA"/>
    <w:rsid w:val="00F258DF"/>
    <w:rsid w:val="00F2590E"/>
    <w:rsid w:val="00F2614C"/>
    <w:rsid w:val="00F26248"/>
    <w:rsid w:val="00F263AD"/>
    <w:rsid w:val="00F2640F"/>
    <w:rsid w:val="00F2653E"/>
    <w:rsid w:val="00F26945"/>
    <w:rsid w:val="00F26B18"/>
    <w:rsid w:val="00F26B69"/>
    <w:rsid w:val="00F26BE6"/>
    <w:rsid w:val="00F26F2D"/>
    <w:rsid w:val="00F27168"/>
    <w:rsid w:val="00F277A2"/>
    <w:rsid w:val="00F27954"/>
    <w:rsid w:val="00F27C34"/>
    <w:rsid w:val="00F27E46"/>
    <w:rsid w:val="00F27F53"/>
    <w:rsid w:val="00F301C2"/>
    <w:rsid w:val="00F302E1"/>
    <w:rsid w:val="00F3044D"/>
    <w:rsid w:val="00F305AA"/>
    <w:rsid w:val="00F306AE"/>
    <w:rsid w:val="00F30729"/>
    <w:rsid w:val="00F30E0A"/>
    <w:rsid w:val="00F3119F"/>
    <w:rsid w:val="00F312F4"/>
    <w:rsid w:val="00F31349"/>
    <w:rsid w:val="00F319DC"/>
    <w:rsid w:val="00F31AEC"/>
    <w:rsid w:val="00F31AFB"/>
    <w:rsid w:val="00F31B22"/>
    <w:rsid w:val="00F31B49"/>
    <w:rsid w:val="00F31B67"/>
    <w:rsid w:val="00F31D85"/>
    <w:rsid w:val="00F31D90"/>
    <w:rsid w:val="00F31F7E"/>
    <w:rsid w:val="00F325CD"/>
    <w:rsid w:val="00F326E5"/>
    <w:rsid w:val="00F3277A"/>
    <w:rsid w:val="00F3278D"/>
    <w:rsid w:val="00F32BD3"/>
    <w:rsid w:val="00F32C4C"/>
    <w:rsid w:val="00F32C6F"/>
    <w:rsid w:val="00F32F56"/>
    <w:rsid w:val="00F33059"/>
    <w:rsid w:val="00F33476"/>
    <w:rsid w:val="00F33550"/>
    <w:rsid w:val="00F33781"/>
    <w:rsid w:val="00F33889"/>
    <w:rsid w:val="00F33D4F"/>
    <w:rsid w:val="00F33F3C"/>
    <w:rsid w:val="00F33F41"/>
    <w:rsid w:val="00F34070"/>
    <w:rsid w:val="00F341CE"/>
    <w:rsid w:val="00F3450B"/>
    <w:rsid w:val="00F34666"/>
    <w:rsid w:val="00F34824"/>
    <w:rsid w:val="00F34C84"/>
    <w:rsid w:val="00F34CD6"/>
    <w:rsid w:val="00F34D82"/>
    <w:rsid w:val="00F3549E"/>
    <w:rsid w:val="00F35873"/>
    <w:rsid w:val="00F35920"/>
    <w:rsid w:val="00F35D1C"/>
    <w:rsid w:val="00F35D83"/>
    <w:rsid w:val="00F35F49"/>
    <w:rsid w:val="00F366A5"/>
    <w:rsid w:val="00F3672B"/>
    <w:rsid w:val="00F3673B"/>
    <w:rsid w:val="00F36791"/>
    <w:rsid w:val="00F367DA"/>
    <w:rsid w:val="00F36A15"/>
    <w:rsid w:val="00F36B7F"/>
    <w:rsid w:val="00F36C5F"/>
    <w:rsid w:val="00F36D42"/>
    <w:rsid w:val="00F36FE4"/>
    <w:rsid w:val="00F370C8"/>
    <w:rsid w:val="00F370CC"/>
    <w:rsid w:val="00F370E3"/>
    <w:rsid w:val="00F37259"/>
    <w:rsid w:val="00F373A9"/>
    <w:rsid w:val="00F37AA0"/>
    <w:rsid w:val="00F37E53"/>
    <w:rsid w:val="00F37F0E"/>
    <w:rsid w:val="00F405A4"/>
    <w:rsid w:val="00F40BC2"/>
    <w:rsid w:val="00F40C03"/>
    <w:rsid w:val="00F40CB0"/>
    <w:rsid w:val="00F40CFA"/>
    <w:rsid w:val="00F40E57"/>
    <w:rsid w:val="00F40F0B"/>
    <w:rsid w:val="00F40FC4"/>
    <w:rsid w:val="00F4103C"/>
    <w:rsid w:val="00F41789"/>
    <w:rsid w:val="00F4178C"/>
    <w:rsid w:val="00F41865"/>
    <w:rsid w:val="00F41920"/>
    <w:rsid w:val="00F41DD9"/>
    <w:rsid w:val="00F41E34"/>
    <w:rsid w:val="00F41F05"/>
    <w:rsid w:val="00F42BD8"/>
    <w:rsid w:val="00F42C02"/>
    <w:rsid w:val="00F433BD"/>
    <w:rsid w:val="00F43602"/>
    <w:rsid w:val="00F436B6"/>
    <w:rsid w:val="00F43B69"/>
    <w:rsid w:val="00F43F48"/>
    <w:rsid w:val="00F44257"/>
    <w:rsid w:val="00F44416"/>
    <w:rsid w:val="00F446C6"/>
    <w:rsid w:val="00F448CE"/>
    <w:rsid w:val="00F44958"/>
    <w:rsid w:val="00F44CEC"/>
    <w:rsid w:val="00F44CF1"/>
    <w:rsid w:val="00F44CFB"/>
    <w:rsid w:val="00F44E7F"/>
    <w:rsid w:val="00F44EC5"/>
    <w:rsid w:val="00F45405"/>
    <w:rsid w:val="00F45537"/>
    <w:rsid w:val="00F45594"/>
    <w:rsid w:val="00F4578A"/>
    <w:rsid w:val="00F45A76"/>
    <w:rsid w:val="00F45C07"/>
    <w:rsid w:val="00F45D53"/>
    <w:rsid w:val="00F460D7"/>
    <w:rsid w:val="00F467EF"/>
    <w:rsid w:val="00F470C5"/>
    <w:rsid w:val="00F47498"/>
    <w:rsid w:val="00F47524"/>
    <w:rsid w:val="00F47818"/>
    <w:rsid w:val="00F47C3D"/>
    <w:rsid w:val="00F47FA5"/>
    <w:rsid w:val="00F504A7"/>
    <w:rsid w:val="00F5069D"/>
    <w:rsid w:val="00F508A0"/>
    <w:rsid w:val="00F50AC5"/>
    <w:rsid w:val="00F50B3F"/>
    <w:rsid w:val="00F50BB8"/>
    <w:rsid w:val="00F50C35"/>
    <w:rsid w:val="00F50C91"/>
    <w:rsid w:val="00F50F56"/>
    <w:rsid w:val="00F51251"/>
    <w:rsid w:val="00F51275"/>
    <w:rsid w:val="00F512B2"/>
    <w:rsid w:val="00F51650"/>
    <w:rsid w:val="00F51688"/>
    <w:rsid w:val="00F51A2F"/>
    <w:rsid w:val="00F51A4B"/>
    <w:rsid w:val="00F51AEB"/>
    <w:rsid w:val="00F51C44"/>
    <w:rsid w:val="00F51D7C"/>
    <w:rsid w:val="00F5203A"/>
    <w:rsid w:val="00F5226B"/>
    <w:rsid w:val="00F52410"/>
    <w:rsid w:val="00F52812"/>
    <w:rsid w:val="00F5283D"/>
    <w:rsid w:val="00F5298C"/>
    <w:rsid w:val="00F52ABA"/>
    <w:rsid w:val="00F52BC7"/>
    <w:rsid w:val="00F52C72"/>
    <w:rsid w:val="00F52F3E"/>
    <w:rsid w:val="00F53500"/>
    <w:rsid w:val="00F5356B"/>
    <w:rsid w:val="00F5383C"/>
    <w:rsid w:val="00F53934"/>
    <w:rsid w:val="00F53BD0"/>
    <w:rsid w:val="00F53BF4"/>
    <w:rsid w:val="00F53C0F"/>
    <w:rsid w:val="00F53EAF"/>
    <w:rsid w:val="00F540BE"/>
    <w:rsid w:val="00F541C5"/>
    <w:rsid w:val="00F54266"/>
    <w:rsid w:val="00F543C1"/>
    <w:rsid w:val="00F5491F"/>
    <w:rsid w:val="00F54C5E"/>
    <w:rsid w:val="00F54E45"/>
    <w:rsid w:val="00F54F09"/>
    <w:rsid w:val="00F55043"/>
    <w:rsid w:val="00F551FA"/>
    <w:rsid w:val="00F55FE0"/>
    <w:rsid w:val="00F56289"/>
    <w:rsid w:val="00F56478"/>
    <w:rsid w:val="00F564B0"/>
    <w:rsid w:val="00F566AE"/>
    <w:rsid w:val="00F56812"/>
    <w:rsid w:val="00F5695B"/>
    <w:rsid w:val="00F56AB7"/>
    <w:rsid w:val="00F56DCF"/>
    <w:rsid w:val="00F56F04"/>
    <w:rsid w:val="00F57034"/>
    <w:rsid w:val="00F571AA"/>
    <w:rsid w:val="00F57227"/>
    <w:rsid w:val="00F5765B"/>
    <w:rsid w:val="00F57B6C"/>
    <w:rsid w:val="00F57F60"/>
    <w:rsid w:val="00F57FE3"/>
    <w:rsid w:val="00F60275"/>
    <w:rsid w:val="00F605B6"/>
    <w:rsid w:val="00F6061D"/>
    <w:rsid w:val="00F6076A"/>
    <w:rsid w:val="00F60BE9"/>
    <w:rsid w:val="00F60ED0"/>
    <w:rsid w:val="00F60FA8"/>
    <w:rsid w:val="00F6160B"/>
    <w:rsid w:val="00F61745"/>
    <w:rsid w:val="00F617F4"/>
    <w:rsid w:val="00F61959"/>
    <w:rsid w:val="00F61A24"/>
    <w:rsid w:val="00F61A9B"/>
    <w:rsid w:val="00F61C08"/>
    <w:rsid w:val="00F61E72"/>
    <w:rsid w:val="00F61EC7"/>
    <w:rsid w:val="00F61F46"/>
    <w:rsid w:val="00F61F7A"/>
    <w:rsid w:val="00F61FD8"/>
    <w:rsid w:val="00F6200D"/>
    <w:rsid w:val="00F620E7"/>
    <w:rsid w:val="00F621FD"/>
    <w:rsid w:val="00F623CC"/>
    <w:rsid w:val="00F625D9"/>
    <w:rsid w:val="00F62777"/>
    <w:rsid w:val="00F627EB"/>
    <w:rsid w:val="00F629A2"/>
    <w:rsid w:val="00F62ABC"/>
    <w:rsid w:val="00F62C29"/>
    <w:rsid w:val="00F62C2C"/>
    <w:rsid w:val="00F62DBF"/>
    <w:rsid w:val="00F62EA5"/>
    <w:rsid w:val="00F6322B"/>
    <w:rsid w:val="00F632A1"/>
    <w:rsid w:val="00F638CB"/>
    <w:rsid w:val="00F63FF5"/>
    <w:rsid w:val="00F641FC"/>
    <w:rsid w:val="00F6429C"/>
    <w:rsid w:val="00F64524"/>
    <w:rsid w:val="00F64780"/>
    <w:rsid w:val="00F647D3"/>
    <w:rsid w:val="00F647F7"/>
    <w:rsid w:val="00F64904"/>
    <w:rsid w:val="00F64951"/>
    <w:rsid w:val="00F64C03"/>
    <w:rsid w:val="00F64DD9"/>
    <w:rsid w:val="00F64E57"/>
    <w:rsid w:val="00F650CA"/>
    <w:rsid w:val="00F6511E"/>
    <w:rsid w:val="00F65137"/>
    <w:rsid w:val="00F652CE"/>
    <w:rsid w:val="00F65386"/>
    <w:rsid w:val="00F6550F"/>
    <w:rsid w:val="00F655EE"/>
    <w:rsid w:val="00F65703"/>
    <w:rsid w:val="00F6583C"/>
    <w:rsid w:val="00F6589A"/>
    <w:rsid w:val="00F65DE4"/>
    <w:rsid w:val="00F661B0"/>
    <w:rsid w:val="00F66506"/>
    <w:rsid w:val="00F66AEC"/>
    <w:rsid w:val="00F66CA0"/>
    <w:rsid w:val="00F6745B"/>
    <w:rsid w:val="00F6783E"/>
    <w:rsid w:val="00F678A9"/>
    <w:rsid w:val="00F67BB6"/>
    <w:rsid w:val="00F67E9F"/>
    <w:rsid w:val="00F7028A"/>
    <w:rsid w:val="00F7063F"/>
    <w:rsid w:val="00F707C5"/>
    <w:rsid w:val="00F70DBE"/>
    <w:rsid w:val="00F70DEB"/>
    <w:rsid w:val="00F70FC9"/>
    <w:rsid w:val="00F710BD"/>
    <w:rsid w:val="00F71124"/>
    <w:rsid w:val="00F71806"/>
    <w:rsid w:val="00F71888"/>
    <w:rsid w:val="00F719CD"/>
    <w:rsid w:val="00F71BB8"/>
    <w:rsid w:val="00F71ECE"/>
    <w:rsid w:val="00F71FF6"/>
    <w:rsid w:val="00F7212F"/>
    <w:rsid w:val="00F7237E"/>
    <w:rsid w:val="00F723BC"/>
    <w:rsid w:val="00F72584"/>
    <w:rsid w:val="00F7290D"/>
    <w:rsid w:val="00F72B43"/>
    <w:rsid w:val="00F72BC8"/>
    <w:rsid w:val="00F72E3B"/>
    <w:rsid w:val="00F72F18"/>
    <w:rsid w:val="00F7302F"/>
    <w:rsid w:val="00F73148"/>
    <w:rsid w:val="00F731DF"/>
    <w:rsid w:val="00F732EC"/>
    <w:rsid w:val="00F738B8"/>
    <w:rsid w:val="00F7391B"/>
    <w:rsid w:val="00F73C0F"/>
    <w:rsid w:val="00F73D08"/>
    <w:rsid w:val="00F73D22"/>
    <w:rsid w:val="00F74537"/>
    <w:rsid w:val="00F74DC2"/>
    <w:rsid w:val="00F75271"/>
    <w:rsid w:val="00F75830"/>
    <w:rsid w:val="00F7586B"/>
    <w:rsid w:val="00F75B5D"/>
    <w:rsid w:val="00F75D14"/>
    <w:rsid w:val="00F75D8C"/>
    <w:rsid w:val="00F75DE3"/>
    <w:rsid w:val="00F75EAB"/>
    <w:rsid w:val="00F75F2F"/>
    <w:rsid w:val="00F76003"/>
    <w:rsid w:val="00F760AC"/>
    <w:rsid w:val="00F76104"/>
    <w:rsid w:val="00F762C4"/>
    <w:rsid w:val="00F76445"/>
    <w:rsid w:val="00F7650A"/>
    <w:rsid w:val="00F76BD7"/>
    <w:rsid w:val="00F76C7D"/>
    <w:rsid w:val="00F76CD4"/>
    <w:rsid w:val="00F76ECC"/>
    <w:rsid w:val="00F7704F"/>
    <w:rsid w:val="00F770B2"/>
    <w:rsid w:val="00F77375"/>
    <w:rsid w:val="00F7738E"/>
    <w:rsid w:val="00F77417"/>
    <w:rsid w:val="00F776EA"/>
    <w:rsid w:val="00F77724"/>
    <w:rsid w:val="00F77EAB"/>
    <w:rsid w:val="00F77EFB"/>
    <w:rsid w:val="00F80026"/>
    <w:rsid w:val="00F80399"/>
    <w:rsid w:val="00F803C4"/>
    <w:rsid w:val="00F80537"/>
    <w:rsid w:val="00F80544"/>
    <w:rsid w:val="00F806B5"/>
    <w:rsid w:val="00F806C2"/>
    <w:rsid w:val="00F80775"/>
    <w:rsid w:val="00F80834"/>
    <w:rsid w:val="00F80850"/>
    <w:rsid w:val="00F80A34"/>
    <w:rsid w:val="00F80B05"/>
    <w:rsid w:val="00F80D46"/>
    <w:rsid w:val="00F812C8"/>
    <w:rsid w:val="00F8132D"/>
    <w:rsid w:val="00F81351"/>
    <w:rsid w:val="00F818AE"/>
    <w:rsid w:val="00F818FC"/>
    <w:rsid w:val="00F81960"/>
    <w:rsid w:val="00F81B40"/>
    <w:rsid w:val="00F82040"/>
    <w:rsid w:val="00F820C4"/>
    <w:rsid w:val="00F8220C"/>
    <w:rsid w:val="00F8261E"/>
    <w:rsid w:val="00F8269E"/>
    <w:rsid w:val="00F82732"/>
    <w:rsid w:val="00F82930"/>
    <w:rsid w:val="00F82AD9"/>
    <w:rsid w:val="00F82CAF"/>
    <w:rsid w:val="00F82DEC"/>
    <w:rsid w:val="00F82E9D"/>
    <w:rsid w:val="00F82FE9"/>
    <w:rsid w:val="00F8300C"/>
    <w:rsid w:val="00F834E8"/>
    <w:rsid w:val="00F83585"/>
    <w:rsid w:val="00F8359E"/>
    <w:rsid w:val="00F8362E"/>
    <w:rsid w:val="00F837AE"/>
    <w:rsid w:val="00F83829"/>
    <w:rsid w:val="00F8385F"/>
    <w:rsid w:val="00F8391A"/>
    <w:rsid w:val="00F83D94"/>
    <w:rsid w:val="00F84069"/>
    <w:rsid w:val="00F8429F"/>
    <w:rsid w:val="00F843D7"/>
    <w:rsid w:val="00F845D1"/>
    <w:rsid w:val="00F845DA"/>
    <w:rsid w:val="00F845FF"/>
    <w:rsid w:val="00F84E52"/>
    <w:rsid w:val="00F853B6"/>
    <w:rsid w:val="00F853E7"/>
    <w:rsid w:val="00F85489"/>
    <w:rsid w:val="00F854C1"/>
    <w:rsid w:val="00F854C9"/>
    <w:rsid w:val="00F85536"/>
    <w:rsid w:val="00F8560E"/>
    <w:rsid w:val="00F859D9"/>
    <w:rsid w:val="00F85B6E"/>
    <w:rsid w:val="00F85F73"/>
    <w:rsid w:val="00F85FED"/>
    <w:rsid w:val="00F8639C"/>
    <w:rsid w:val="00F8657A"/>
    <w:rsid w:val="00F86599"/>
    <w:rsid w:val="00F8679A"/>
    <w:rsid w:val="00F86899"/>
    <w:rsid w:val="00F87054"/>
    <w:rsid w:val="00F87117"/>
    <w:rsid w:val="00F8736C"/>
    <w:rsid w:val="00F87664"/>
    <w:rsid w:val="00F87940"/>
    <w:rsid w:val="00F87A3E"/>
    <w:rsid w:val="00F87A75"/>
    <w:rsid w:val="00F87D21"/>
    <w:rsid w:val="00F87E00"/>
    <w:rsid w:val="00F90291"/>
    <w:rsid w:val="00F90302"/>
    <w:rsid w:val="00F9030E"/>
    <w:rsid w:val="00F90634"/>
    <w:rsid w:val="00F9085C"/>
    <w:rsid w:val="00F90ADB"/>
    <w:rsid w:val="00F90E78"/>
    <w:rsid w:val="00F91209"/>
    <w:rsid w:val="00F91244"/>
    <w:rsid w:val="00F913F3"/>
    <w:rsid w:val="00F91582"/>
    <w:rsid w:val="00F91898"/>
    <w:rsid w:val="00F91C53"/>
    <w:rsid w:val="00F91C9E"/>
    <w:rsid w:val="00F91EB9"/>
    <w:rsid w:val="00F9221F"/>
    <w:rsid w:val="00F922D0"/>
    <w:rsid w:val="00F92457"/>
    <w:rsid w:val="00F928FC"/>
    <w:rsid w:val="00F92AFE"/>
    <w:rsid w:val="00F930ED"/>
    <w:rsid w:val="00F931C7"/>
    <w:rsid w:val="00F93559"/>
    <w:rsid w:val="00F93563"/>
    <w:rsid w:val="00F937F3"/>
    <w:rsid w:val="00F93909"/>
    <w:rsid w:val="00F93C61"/>
    <w:rsid w:val="00F93D72"/>
    <w:rsid w:val="00F93D95"/>
    <w:rsid w:val="00F93E04"/>
    <w:rsid w:val="00F93E65"/>
    <w:rsid w:val="00F93F80"/>
    <w:rsid w:val="00F93FDF"/>
    <w:rsid w:val="00F93FFA"/>
    <w:rsid w:val="00F94070"/>
    <w:rsid w:val="00F9411C"/>
    <w:rsid w:val="00F94409"/>
    <w:rsid w:val="00F94A69"/>
    <w:rsid w:val="00F94B77"/>
    <w:rsid w:val="00F94CB6"/>
    <w:rsid w:val="00F94D01"/>
    <w:rsid w:val="00F94EEC"/>
    <w:rsid w:val="00F9505B"/>
    <w:rsid w:val="00F950B5"/>
    <w:rsid w:val="00F9513F"/>
    <w:rsid w:val="00F953E6"/>
    <w:rsid w:val="00F9540A"/>
    <w:rsid w:val="00F9562B"/>
    <w:rsid w:val="00F95751"/>
    <w:rsid w:val="00F9597E"/>
    <w:rsid w:val="00F95C9B"/>
    <w:rsid w:val="00F95EF2"/>
    <w:rsid w:val="00F95FF4"/>
    <w:rsid w:val="00F96094"/>
    <w:rsid w:val="00F962C8"/>
    <w:rsid w:val="00F963FF"/>
    <w:rsid w:val="00F964FB"/>
    <w:rsid w:val="00F96A16"/>
    <w:rsid w:val="00F96B1E"/>
    <w:rsid w:val="00F96CBE"/>
    <w:rsid w:val="00F96F91"/>
    <w:rsid w:val="00F9708D"/>
    <w:rsid w:val="00F97476"/>
    <w:rsid w:val="00F978BE"/>
    <w:rsid w:val="00F97908"/>
    <w:rsid w:val="00F97A68"/>
    <w:rsid w:val="00F97A83"/>
    <w:rsid w:val="00F97B43"/>
    <w:rsid w:val="00F97E81"/>
    <w:rsid w:val="00F97F5D"/>
    <w:rsid w:val="00FA01DD"/>
    <w:rsid w:val="00FA037F"/>
    <w:rsid w:val="00FA0420"/>
    <w:rsid w:val="00FA074D"/>
    <w:rsid w:val="00FA076A"/>
    <w:rsid w:val="00FA07F8"/>
    <w:rsid w:val="00FA0AF0"/>
    <w:rsid w:val="00FA0C9F"/>
    <w:rsid w:val="00FA0DC1"/>
    <w:rsid w:val="00FA0FCE"/>
    <w:rsid w:val="00FA105C"/>
    <w:rsid w:val="00FA1414"/>
    <w:rsid w:val="00FA1475"/>
    <w:rsid w:val="00FA148A"/>
    <w:rsid w:val="00FA16A3"/>
    <w:rsid w:val="00FA1A28"/>
    <w:rsid w:val="00FA1A2B"/>
    <w:rsid w:val="00FA1DDF"/>
    <w:rsid w:val="00FA1E05"/>
    <w:rsid w:val="00FA218C"/>
    <w:rsid w:val="00FA22E5"/>
    <w:rsid w:val="00FA24DB"/>
    <w:rsid w:val="00FA2781"/>
    <w:rsid w:val="00FA27C8"/>
    <w:rsid w:val="00FA2A9E"/>
    <w:rsid w:val="00FA3126"/>
    <w:rsid w:val="00FA3192"/>
    <w:rsid w:val="00FA324A"/>
    <w:rsid w:val="00FA35B9"/>
    <w:rsid w:val="00FA39A6"/>
    <w:rsid w:val="00FA3B76"/>
    <w:rsid w:val="00FA3C4C"/>
    <w:rsid w:val="00FA3D62"/>
    <w:rsid w:val="00FA43D9"/>
    <w:rsid w:val="00FA44C9"/>
    <w:rsid w:val="00FA4624"/>
    <w:rsid w:val="00FA4779"/>
    <w:rsid w:val="00FA4ACE"/>
    <w:rsid w:val="00FA4D66"/>
    <w:rsid w:val="00FA5159"/>
    <w:rsid w:val="00FA575F"/>
    <w:rsid w:val="00FA59D0"/>
    <w:rsid w:val="00FA5A00"/>
    <w:rsid w:val="00FA5A1B"/>
    <w:rsid w:val="00FA5A4E"/>
    <w:rsid w:val="00FA5AA0"/>
    <w:rsid w:val="00FA5BE6"/>
    <w:rsid w:val="00FA5C19"/>
    <w:rsid w:val="00FA5CB9"/>
    <w:rsid w:val="00FA5DAE"/>
    <w:rsid w:val="00FA5E70"/>
    <w:rsid w:val="00FA6111"/>
    <w:rsid w:val="00FA63CA"/>
    <w:rsid w:val="00FA64BD"/>
    <w:rsid w:val="00FA67E3"/>
    <w:rsid w:val="00FA6885"/>
    <w:rsid w:val="00FA693F"/>
    <w:rsid w:val="00FA6AA3"/>
    <w:rsid w:val="00FA704B"/>
    <w:rsid w:val="00FA70A5"/>
    <w:rsid w:val="00FA71BF"/>
    <w:rsid w:val="00FA7329"/>
    <w:rsid w:val="00FA737F"/>
    <w:rsid w:val="00FA742F"/>
    <w:rsid w:val="00FA7461"/>
    <w:rsid w:val="00FA7511"/>
    <w:rsid w:val="00FA7629"/>
    <w:rsid w:val="00FA799C"/>
    <w:rsid w:val="00FA7F21"/>
    <w:rsid w:val="00FA7F22"/>
    <w:rsid w:val="00FB006C"/>
    <w:rsid w:val="00FB0082"/>
    <w:rsid w:val="00FB01B1"/>
    <w:rsid w:val="00FB0243"/>
    <w:rsid w:val="00FB0340"/>
    <w:rsid w:val="00FB0383"/>
    <w:rsid w:val="00FB0677"/>
    <w:rsid w:val="00FB074C"/>
    <w:rsid w:val="00FB0C95"/>
    <w:rsid w:val="00FB0E5F"/>
    <w:rsid w:val="00FB1206"/>
    <w:rsid w:val="00FB131E"/>
    <w:rsid w:val="00FB13FF"/>
    <w:rsid w:val="00FB1422"/>
    <w:rsid w:val="00FB1527"/>
    <w:rsid w:val="00FB15E9"/>
    <w:rsid w:val="00FB16DC"/>
    <w:rsid w:val="00FB18B3"/>
    <w:rsid w:val="00FB1974"/>
    <w:rsid w:val="00FB19B3"/>
    <w:rsid w:val="00FB1D68"/>
    <w:rsid w:val="00FB1ED8"/>
    <w:rsid w:val="00FB1F0D"/>
    <w:rsid w:val="00FB2341"/>
    <w:rsid w:val="00FB24B7"/>
    <w:rsid w:val="00FB2537"/>
    <w:rsid w:val="00FB2552"/>
    <w:rsid w:val="00FB269E"/>
    <w:rsid w:val="00FB2722"/>
    <w:rsid w:val="00FB2CFA"/>
    <w:rsid w:val="00FB2F4B"/>
    <w:rsid w:val="00FB2F7B"/>
    <w:rsid w:val="00FB3159"/>
    <w:rsid w:val="00FB33DC"/>
    <w:rsid w:val="00FB33E6"/>
    <w:rsid w:val="00FB39F7"/>
    <w:rsid w:val="00FB3A8D"/>
    <w:rsid w:val="00FB41AE"/>
    <w:rsid w:val="00FB4338"/>
    <w:rsid w:val="00FB4612"/>
    <w:rsid w:val="00FB477E"/>
    <w:rsid w:val="00FB47F9"/>
    <w:rsid w:val="00FB4C9C"/>
    <w:rsid w:val="00FB4D3F"/>
    <w:rsid w:val="00FB4F52"/>
    <w:rsid w:val="00FB4FEF"/>
    <w:rsid w:val="00FB507E"/>
    <w:rsid w:val="00FB5508"/>
    <w:rsid w:val="00FB5965"/>
    <w:rsid w:val="00FB5A32"/>
    <w:rsid w:val="00FB5B27"/>
    <w:rsid w:val="00FB5E91"/>
    <w:rsid w:val="00FB5F32"/>
    <w:rsid w:val="00FB6165"/>
    <w:rsid w:val="00FB6183"/>
    <w:rsid w:val="00FB6233"/>
    <w:rsid w:val="00FB688B"/>
    <w:rsid w:val="00FB69D6"/>
    <w:rsid w:val="00FB6F30"/>
    <w:rsid w:val="00FB7206"/>
    <w:rsid w:val="00FB7491"/>
    <w:rsid w:val="00FB7D02"/>
    <w:rsid w:val="00FB7E1E"/>
    <w:rsid w:val="00FB7FCF"/>
    <w:rsid w:val="00FC004E"/>
    <w:rsid w:val="00FC0150"/>
    <w:rsid w:val="00FC03AB"/>
    <w:rsid w:val="00FC0469"/>
    <w:rsid w:val="00FC099B"/>
    <w:rsid w:val="00FC0A59"/>
    <w:rsid w:val="00FC0B68"/>
    <w:rsid w:val="00FC1A1F"/>
    <w:rsid w:val="00FC1C87"/>
    <w:rsid w:val="00FC1D66"/>
    <w:rsid w:val="00FC1DC7"/>
    <w:rsid w:val="00FC25E2"/>
    <w:rsid w:val="00FC269F"/>
    <w:rsid w:val="00FC26AD"/>
    <w:rsid w:val="00FC2900"/>
    <w:rsid w:val="00FC2B6B"/>
    <w:rsid w:val="00FC2BB8"/>
    <w:rsid w:val="00FC2BBD"/>
    <w:rsid w:val="00FC2BF2"/>
    <w:rsid w:val="00FC2C1B"/>
    <w:rsid w:val="00FC2D1E"/>
    <w:rsid w:val="00FC2D27"/>
    <w:rsid w:val="00FC2D2E"/>
    <w:rsid w:val="00FC2F0F"/>
    <w:rsid w:val="00FC2FA7"/>
    <w:rsid w:val="00FC3137"/>
    <w:rsid w:val="00FC33E4"/>
    <w:rsid w:val="00FC3551"/>
    <w:rsid w:val="00FC3566"/>
    <w:rsid w:val="00FC36D3"/>
    <w:rsid w:val="00FC371A"/>
    <w:rsid w:val="00FC372A"/>
    <w:rsid w:val="00FC37A8"/>
    <w:rsid w:val="00FC3ABF"/>
    <w:rsid w:val="00FC41A2"/>
    <w:rsid w:val="00FC433D"/>
    <w:rsid w:val="00FC453A"/>
    <w:rsid w:val="00FC4611"/>
    <w:rsid w:val="00FC4729"/>
    <w:rsid w:val="00FC4851"/>
    <w:rsid w:val="00FC49E0"/>
    <w:rsid w:val="00FC4A81"/>
    <w:rsid w:val="00FC4A8C"/>
    <w:rsid w:val="00FC53DB"/>
    <w:rsid w:val="00FC599D"/>
    <w:rsid w:val="00FC5C2F"/>
    <w:rsid w:val="00FC5E78"/>
    <w:rsid w:val="00FC5FC2"/>
    <w:rsid w:val="00FC6036"/>
    <w:rsid w:val="00FC6056"/>
    <w:rsid w:val="00FC6177"/>
    <w:rsid w:val="00FC63D1"/>
    <w:rsid w:val="00FC64C0"/>
    <w:rsid w:val="00FC6525"/>
    <w:rsid w:val="00FC683C"/>
    <w:rsid w:val="00FC6A47"/>
    <w:rsid w:val="00FC6FD6"/>
    <w:rsid w:val="00FC74F0"/>
    <w:rsid w:val="00FC7528"/>
    <w:rsid w:val="00FC77DA"/>
    <w:rsid w:val="00FC781F"/>
    <w:rsid w:val="00FC78BF"/>
    <w:rsid w:val="00FC7998"/>
    <w:rsid w:val="00FC7E87"/>
    <w:rsid w:val="00FD0016"/>
    <w:rsid w:val="00FD0096"/>
    <w:rsid w:val="00FD00EA"/>
    <w:rsid w:val="00FD02B6"/>
    <w:rsid w:val="00FD0572"/>
    <w:rsid w:val="00FD062D"/>
    <w:rsid w:val="00FD069A"/>
    <w:rsid w:val="00FD06DE"/>
    <w:rsid w:val="00FD0BD2"/>
    <w:rsid w:val="00FD0C75"/>
    <w:rsid w:val="00FD0D56"/>
    <w:rsid w:val="00FD0F7C"/>
    <w:rsid w:val="00FD1160"/>
    <w:rsid w:val="00FD1200"/>
    <w:rsid w:val="00FD13F0"/>
    <w:rsid w:val="00FD1421"/>
    <w:rsid w:val="00FD1468"/>
    <w:rsid w:val="00FD1A97"/>
    <w:rsid w:val="00FD1CDD"/>
    <w:rsid w:val="00FD1CF8"/>
    <w:rsid w:val="00FD1E0E"/>
    <w:rsid w:val="00FD1F85"/>
    <w:rsid w:val="00FD233F"/>
    <w:rsid w:val="00FD2402"/>
    <w:rsid w:val="00FD2467"/>
    <w:rsid w:val="00FD2D7B"/>
    <w:rsid w:val="00FD2DD5"/>
    <w:rsid w:val="00FD3338"/>
    <w:rsid w:val="00FD33B2"/>
    <w:rsid w:val="00FD34F4"/>
    <w:rsid w:val="00FD3708"/>
    <w:rsid w:val="00FD370B"/>
    <w:rsid w:val="00FD3779"/>
    <w:rsid w:val="00FD37F6"/>
    <w:rsid w:val="00FD3912"/>
    <w:rsid w:val="00FD3942"/>
    <w:rsid w:val="00FD3A56"/>
    <w:rsid w:val="00FD3BC7"/>
    <w:rsid w:val="00FD3CC8"/>
    <w:rsid w:val="00FD4056"/>
    <w:rsid w:val="00FD421B"/>
    <w:rsid w:val="00FD42E9"/>
    <w:rsid w:val="00FD44E7"/>
    <w:rsid w:val="00FD4589"/>
    <w:rsid w:val="00FD465D"/>
    <w:rsid w:val="00FD466E"/>
    <w:rsid w:val="00FD473E"/>
    <w:rsid w:val="00FD4CDF"/>
    <w:rsid w:val="00FD4D7D"/>
    <w:rsid w:val="00FD4E17"/>
    <w:rsid w:val="00FD52BF"/>
    <w:rsid w:val="00FD551E"/>
    <w:rsid w:val="00FD564A"/>
    <w:rsid w:val="00FD581D"/>
    <w:rsid w:val="00FD58E1"/>
    <w:rsid w:val="00FD5A0F"/>
    <w:rsid w:val="00FD5B0C"/>
    <w:rsid w:val="00FD6026"/>
    <w:rsid w:val="00FD607A"/>
    <w:rsid w:val="00FD60CB"/>
    <w:rsid w:val="00FD62A5"/>
    <w:rsid w:val="00FD6A56"/>
    <w:rsid w:val="00FD6C5A"/>
    <w:rsid w:val="00FD737F"/>
    <w:rsid w:val="00FD7AD5"/>
    <w:rsid w:val="00FD7DF9"/>
    <w:rsid w:val="00FD7E0B"/>
    <w:rsid w:val="00FD7E51"/>
    <w:rsid w:val="00FE00CE"/>
    <w:rsid w:val="00FE07F3"/>
    <w:rsid w:val="00FE0848"/>
    <w:rsid w:val="00FE0A17"/>
    <w:rsid w:val="00FE0B1D"/>
    <w:rsid w:val="00FE0B51"/>
    <w:rsid w:val="00FE0B78"/>
    <w:rsid w:val="00FE0BF5"/>
    <w:rsid w:val="00FE0CC4"/>
    <w:rsid w:val="00FE0D55"/>
    <w:rsid w:val="00FE0D71"/>
    <w:rsid w:val="00FE0ED4"/>
    <w:rsid w:val="00FE1167"/>
    <w:rsid w:val="00FE1310"/>
    <w:rsid w:val="00FE1410"/>
    <w:rsid w:val="00FE1425"/>
    <w:rsid w:val="00FE16BD"/>
    <w:rsid w:val="00FE1B11"/>
    <w:rsid w:val="00FE1BE8"/>
    <w:rsid w:val="00FE1BF4"/>
    <w:rsid w:val="00FE1CA6"/>
    <w:rsid w:val="00FE1CAD"/>
    <w:rsid w:val="00FE1EAB"/>
    <w:rsid w:val="00FE1FC3"/>
    <w:rsid w:val="00FE1FE7"/>
    <w:rsid w:val="00FE2309"/>
    <w:rsid w:val="00FE247C"/>
    <w:rsid w:val="00FE2556"/>
    <w:rsid w:val="00FE255B"/>
    <w:rsid w:val="00FE255F"/>
    <w:rsid w:val="00FE29B8"/>
    <w:rsid w:val="00FE2A3B"/>
    <w:rsid w:val="00FE2AC5"/>
    <w:rsid w:val="00FE2ACE"/>
    <w:rsid w:val="00FE2C6B"/>
    <w:rsid w:val="00FE2DF7"/>
    <w:rsid w:val="00FE2E03"/>
    <w:rsid w:val="00FE2F1B"/>
    <w:rsid w:val="00FE2FFC"/>
    <w:rsid w:val="00FE335F"/>
    <w:rsid w:val="00FE3465"/>
    <w:rsid w:val="00FE3593"/>
    <w:rsid w:val="00FE3652"/>
    <w:rsid w:val="00FE388F"/>
    <w:rsid w:val="00FE3897"/>
    <w:rsid w:val="00FE38FE"/>
    <w:rsid w:val="00FE3966"/>
    <w:rsid w:val="00FE3F40"/>
    <w:rsid w:val="00FE41D7"/>
    <w:rsid w:val="00FE439E"/>
    <w:rsid w:val="00FE445A"/>
    <w:rsid w:val="00FE4A5F"/>
    <w:rsid w:val="00FE4D0E"/>
    <w:rsid w:val="00FE4D6E"/>
    <w:rsid w:val="00FE4F1A"/>
    <w:rsid w:val="00FE4FB6"/>
    <w:rsid w:val="00FE5029"/>
    <w:rsid w:val="00FE5041"/>
    <w:rsid w:val="00FE514B"/>
    <w:rsid w:val="00FE519E"/>
    <w:rsid w:val="00FE5269"/>
    <w:rsid w:val="00FE534A"/>
    <w:rsid w:val="00FE54C3"/>
    <w:rsid w:val="00FE5BB7"/>
    <w:rsid w:val="00FE5BE0"/>
    <w:rsid w:val="00FE5C18"/>
    <w:rsid w:val="00FE5DA9"/>
    <w:rsid w:val="00FE5DAD"/>
    <w:rsid w:val="00FE608A"/>
    <w:rsid w:val="00FE613C"/>
    <w:rsid w:val="00FE61AD"/>
    <w:rsid w:val="00FE6461"/>
    <w:rsid w:val="00FE647F"/>
    <w:rsid w:val="00FE67CF"/>
    <w:rsid w:val="00FE681D"/>
    <w:rsid w:val="00FE689E"/>
    <w:rsid w:val="00FE6D20"/>
    <w:rsid w:val="00FE6D2D"/>
    <w:rsid w:val="00FE6FB9"/>
    <w:rsid w:val="00FE72D4"/>
    <w:rsid w:val="00FE743A"/>
    <w:rsid w:val="00FE7549"/>
    <w:rsid w:val="00FE7750"/>
    <w:rsid w:val="00FE7757"/>
    <w:rsid w:val="00FE7BCC"/>
    <w:rsid w:val="00FF0177"/>
    <w:rsid w:val="00FF017C"/>
    <w:rsid w:val="00FF03BD"/>
    <w:rsid w:val="00FF0782"/>
    <w:rsid w:val="00FF0808"/>
    <w:rsid w:val="00FF0B00"/>
    <w:rsid w:val="00FF126D"/>
    <w:rsid w:val="00FF14FD"/>
    <w:rsid w:val="00FF1609"/>
    <w:rsid w:val="00FF1673"/>
    <w:rsid w:val="00FF197E"/>
    <w:rsid w:val="00FF1A82"/>
    <w:rsid w:val="00FF1AC3"/>
    <w:rsid w:val="00FF1B4C"/>
    <w:rsid w:val="00FF2310"/>
    <w:rsid w:val="00FF2832"/>
    <w:rsid w:val="00FF2C37"/>
    <w:rsid w:val="00FF2D92"/>
    <w:rsid w:val="00FF2E73"/>
    <w:rsid w:val="00FF3268"/>
    <w:rsid w:val="00FF35F4"/>
    <w:rsid w:val="00FF38AC"/>
    <w:rsid w:val="00FF39FF"/>
    <w:rsid w:val="00FF3AD2"/>
    <w:rsid w:val="00FF3B18"/>
    <w:rsid w:val="00FF3DD8"/>
    <w:rsid w:val="00FF434D"/>
    <w:rsid w:val="00FF439E"/>
    <w:rsid w:val="00FF446E"/>
    <w:rsid w:val="00FF44A2"/>
    <w:rsid w:val="00FF4A30"/>
    <w:rsid w:val="00FF4ADF"/>
    <w:rsid w:val="00FF4AE2"/>
    <w:rsid w:val="00FF4AF8"/>
    <w:rsid w:val="00FF4B3F"/>
    <w:rsid w:val="00FF4B5F"/>
    <w:rsid w:val="00FF4F12"/>
    <w:rsid w:val="00FF50A8"/>
    <w:rsid w:val="00FF556B"/>
    <w:rsid w:val="00FF571E"/>
    <w:rsid w:val="00FF577F"/>
    <w:rsid w:val="00FF5AD6"/>
    <w:rsid w:val="00FF5E68"/>
    <w:rsid w:val="00FF5E85"/>
    <w:rsid w:val="00FF6062"/>
    <w:rsid w:val="00FF60AD"/>
    <w:rsid w:val="00FF61C2"/>
    <w:rsid w:val="00FF624B"/>
    <w:rsid w:val="00FF659F"/>
    <w:rsid w:val="00FF6692"/>
    <w:rsid w:val="00FF6791"/>
    <w:rsid w:val="00FF68BD"/>
    <w:rsid w:val="00FF68EF"/>
    <w:rsid w:val="00FF6AF2"/>
    <w:rsid w:val="00FF6BB8"/>
    <w:rsid w:val="00FF6BD1"/>
    <w:rsid w:val="00FF6CC0"/>
    <w:rsid w:val="00FF6D0E"/>
    <w:rsid w:val="00FF6DD0"/>
    <w:rsid w:val="00FF70E0"/>
    <w:rsid w:val="00FF72D5"/>
    <w:rsid w:val="00FF7450"/>
    <w:rsid w:val="00FF7512"/>
    <w:rsid w:val="00FF7563"/>
    <w:rsid w:val="00FF76B2"/>
    <w:rsid w:val="00FF7821"/>
    <w:rsid w:val="00FF79A7"/>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03F38"/>
  <w15:chartTrackingRefBased/>
  <w15:docId w15:val="{A161215F-AC2C-4516-91E0-3F7C090AF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86FC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85A0A"/>
    <w:pPr>
      <w:keepNext/>
      <w:numPr>
        <w:numId w:val="2"/>
      </w:numPr>
      <w:spacing w:before="120"/>
      <w:outlineLvl w:val="0"/>
    </w:pPr>
    <w:rPr>
      <w:b/>
      <w:bCs/>
      <w:sz w:val="28"/>
      <w:szCs w:val="28"/>
    </w:rPr>
  </w:style>
  <w:style w:type="paragraph" w:styleId="2">
    <w:name w:val="heading 2"/>
    <w:basedOn w:val="a"/>
    <w:next w:val="a"/>
    <w:qFormat/>
    <w:rsid w:val="00A85A0A"/>
    <w:pPr>
      <w:keepNext/>
      <w:numPr>
        <w:ilvl w:val="1"/>
        <w:numId w:val="2"/>
      </w:numPr>
      <w:spacing w:before="120"/>
      <w:outlineLvl w:val="1"/>
    </w:pPr>
    <w:rPr>
      <w:b/>
      <w:bCs/>
      <w:sz w:val="24"/>
    </w:rPr>
  </w:style>
  <w:style w:type="paragraph" w:styleId="3">
    <w:name w:val="heading 3"/>
    <w:basedOn w:val="a"/>
    <w:next w:val="a"/>
    <w:link w:val="30"/>
    <w:qFormat/>
    <w:rsid w:val="00A85A0A"/>
    <w:pPr>
      <w:keepNext/>
      <w:numPr>
        <w:ilvl w:val="2"/>
        <w:numId w:val="2"/>
      </w:numPr>
      <w:spacing w:before="120"/>
      <w:outlineLvl w:val="2"/>
    </w:pPr>
    <w:rPr>
      <w:b/>
    </w:rPr>
  </w:style>
  <w:style w:type="paragraph" w:styleId="4">
    <w:name w:val="heading 4"/>
    <w:basedOn w:val="a"/>
    <w:next w:val="a"/>
    <w:link w:val="40"/>
    <w:qFormat/>
    <w:rsid w:val="00A85A0A"/>
    <w:pPr>
      <w:keepNext/>
      <w:numPr>
        <w:ilvl w:val="3"/>
        <w:numId w:val="2"/>
      </w:numPr>
      <w:spacing w:before="120"/>
      <w:outlineLvl w:val="3"/>
    </w:pPr>
    <w:rPr>
      <w:b/>
      <w:bCs/>
      <w:szCs w:val="28"/>
    </w:rPr>
  </w:style>
  <w:style w:type="paragraph" w:styleId="5">
    <w:name w:val="heading 5"/>
    <w:basedOn w:val="a"/>
    <w:next w:val="a"/>
    <w:qFormat/>
    <w:rsid w:val="00A85A0A"/>
    <w:pPr>
      <w:keepNext/>
      <w:numPr>
        <w:ilvl w:val="4"/>
        <w:numId w:val="2"/>
      </w:numPr>
      <w:spacing w:before="120"/>
      <w:outlineLvl w:val="4"/>
    </w:pPr>
    <w:rPr>
      <w:b/>
      <w:bCs/>
      <w:i/>
      <w:iCs/>
      <w:szCs w:val="26"/>
    </w:rPr>
  </w:style>
  <w:style w:type="paragraph" w:styleId="6">
    <w:name w:val="heading 6"/>
    <w:basedOn w:val="a"/>
    <w:next w:val="a"/>
    <w:qFormat/>
    <w:rsid w:val="00A85A0A"/>
    <w:pPr>
      <w:numPr>
        <w:ilvl w:val="5"/>
        <w:numId w:val="2"/>
      </w:numPr>
      <w:spacing w:before="240" w:after="60"/>
      <w:outlineLvl w:val="5"/>
    </w:pPr>
    <w:rPr>
      <w:b/>
      <w:bCs/>
    </w:rPr>
  </w:style>
  <w:style w:type="paragraph" w:styleId="7">
    <w:name w:val="heading 7"/>
    <w:basedOn w:val="a"/>
    <w:next w:val="a"/>
    <w:qFormat/>
    <w:rsid w:val="00A85A0A"/>
    <w:pPr>
      <w:numPr>
        <w:ilvl w:val="6"/>
        <w:numId w:val="2"/>
      </w:numPr>
      <w:spacing w:before="240" w:after="60"/>
      <w:outlineLvl w:val="6"/>
    </w:pPr>
    <w:rPr>
      <w:sz w:val="24"/>
      <w:szCs w:val="24"/>
    </w:rPr>
  </w:style>
  <w:style w:type="paragraph" w:styleId="8">
    <w:name w:val="heading 8"/>
    <w:basedOn w:val="a"/>
    <w:next w:val="a"/>
    <w:qFormat/>
    <w:rsid w:val="00A85A0A"/>
    <w:pPr>
      <w:numPr>
        <w:ilvl w:val="7"/>
        <w:numId w:val="2"/>
      </w:numPr>
      <w:spacing w:before="240" w:after="60"/>
      <w:outlineLvl w:val="7"/>
    </w:pPr>
    <w:rPr>
      <w:i/>
      <w:iCs/>
      <w:sz w:val="24"/>
      <w:szCs w:val="24"/>
    </w:rPr>
  </w:style>
  <w:style w:type="paragraph" w:styleId="9">
    <w:name w:val="heading 9"/>
    <w:basedOn w:val="a"/>
    <w:next w:val="a"/>
    <w:qFormat/>
    <w:rsid w:val="00A85A0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85A0A"/>
    <w:rPr>
      <w:sz w:val="20"/>
      <w:szCs w:val="20"/>
    </w:rPr>
  </w:style>
  <w:style w:type="character" w:customStyle="1" w:styleId="a4">
    <w:name w:val="正文文本 字符"/>
    <w:basedOn w:val="a0"/>
    <w:link w:val="a3"/>
    <w:rsid w:val="00CF195E"/>
  </w:style>
  <w:style w:type="character" w:styleId="a5">
    <w:name w:val="Hyperlink"/>
    <w:uiPriority w:val="99"/>
    <w:rsid w:val="00A85A0A"/>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
    <w:next w:val="a"/>
    <w:link w:val="a7"/>
    <w:qFormat/>
    <w:rsid w:val="00A85A0A"/>
    <w:pPr>
      <w:jc w:val="center"/>
    </w:pPr>
    <w:rPr>
      <w:b/>
      <w:bCs/>
      <w:sz w:val="20"/>
      <w:szCs w:val="20"/>
      <w:lang w:eastAsia="x-none"/>
    </w:rPr>
  </w:style>
  <w:style w:type="character" w:customStyle="1" w:styleId="a7">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6"/>
    <w:qFormat/>
    <w:rsid w:val="00C411AF"/>
    <w:rPr>
      <w:b/>
      <w:bCs/>
      <w:lang w:val="en-US" w:eastAsia="x-none"/>
    </w:rPr>
  </w:style>
  <w:style w:type="paragraph" w:styleId="a8">
    <w:name w:val="List Bullet"/>
    <w:basedOn w:val="a9"/>
    <w:rsid w:val="00A85A0A"/>
    <w:pPr>
      <w:autoSpaceDE/>
      <w:autoSpaceDN/>
      <w:adjustRightInd/>
      <w:spacing w:after="180"/>
      <w:ind w:left="568" w:hanging="284"/>
      <w:jc w:val="left"/>
    </w:pPr>
    <w:rPr>
      <w:sz w:val="20"/>
      <w:szCs w:val="20"/>
      <w:lang w:val="en-GB"/>
    </w:rPr>
  </w:style>
  <w:style w:type="paragraph" w:styleId="a9">
    <w:name w:val="List"/>
    <w:basedOn w:val="a"/>
    <w:rsid w:val="00A85A0A"/>
    <w:pPr>
      <w:ind w:left="360" w:hanging="360"/>
    </w:pPr>
  </w:style>
  <w:style w:type="paragraph" w:styleId="20">
    <w:name w:val="Body Text 2"/>
    <w:basedOn w:val="a"/>
    <w:rsid w:val="00A85A0A"/>
    <w:pPr>
      <w:spacing w:after="0"/>
      <w:jc w:val="left"/>
    </w:pPr>
    <w:rPr>
      <w:szCs w:val="20"/>
    </w:rPr>
  </w:style>
  <w:style w:type="paragraph" w:styleId="aa">
    <w:name w:val="Balloon Text"/>
    <w:basedOn w:val="a"/>
    <w:semiHidden/>
    <w:rsid w:val="00A85A0A"/>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A85A0A"/>
    <w:rPr>
      <w:color w:val="800080"/>
      <w:u w:val="single"/>
    </w:rPr>
  </w:style>
  <w:style w:type="paragraph" w:styleId="ac">
    <w:name w:val="footnote text"/>
    <w:basedOn w:val="a"/>
    <w:semiHidden/>
    <w:rsid w:val="00A85A0A"/>
    <w:rPr>
      <w:sz w:val="20"/>
      <w:szCs w:val="20"/>
    </w:rPr>
  </w:style>
  <w:style w:type="character" w:styleId="ad">
    <w:name w:val="footnote reference"/>
    <w:semiHidden/>
    <w:rsid w:val="00A85A0A"/>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lang w:val="x-none" w:eastAsia="x-none"/>
    </w:rPr>
  </w:style>
  <w:style w:type="character" w:customStyle="1" w:styleId="af0">
    <w:name w:val="页眉 字符"/>
    <w:link w:val="af"/>
    <w:rsid w:val="00AB3F38"/>
    <w:rPr>
      <w:sz w:val="22"/>
      <w:szCs w:val="22"/>
    </w:rPr>
  </w:style>
  <w:style w:type="paragraph" w:styleId="af1">
    <w:name w:val="footer"/>
    <w:basedOn w:val="a"/>
    <w:link w:val="af2"/>
    <w:rsid w:val="00AB3F38"/>
    <w:pPr>
      <w:tabs>
        <w:tab w:val="center" w:pos="4680"/>
        <w:tab w:val="right" w:pos="9360"/>
      </w:tabs>
    </w:pPr>
    <w:rPr>
      <w:lang w:val="x-none" w:eastAsia="x-none"/>
    </w:rPr>
  </w:style>
  <w:style w:type="character" w:customStyle="1" w:styleId="af2">
    <w:name w:val="页脚 字符"/>
    <w:link w:val="af1"/>
    <w:rsid w:val="00AB3F38"/>
    <w:rPr>
      <w:sz w:val="22"/>
      <w:szCs w:val="22"/>
    </w:rPr>
  </w:style>
  <w:style w:type="paragraph" w:customStyle="1" w:styleId="tablecol">
    <w:name w:val="tablecol"/>
    <w:basedOn w:val="tablecell"/>
    <w:qFormat/>
    <w:rsid w:val="000D1796"/>
    <w:pPr>
      <w:jc w:val="center"/>
    </w:pPr>
    <w:rPr>
      <w:b/>
    </w:rPr>
  </w:style>
  <w:style w:type="paragraph" w:customStyle="1" w:styleId="11">
    <w:name w:val="列表段落1"/>
    <w:basedOn w:val="a"/>
    <w:link w:val="af3"/>
    <w:uiPriority w:val="34"/>
    <w:qFormat/>
    <w:rsid w:val="00996574"/>
    <w:pPr>
      <w:ind w:left="720"/>
      <w:contextualSpacing/>
    </w:pPr>
  </w:style>
  <w:style w:type="paragraph" w:styleId="af4">
    <w:name w:val="Document Map"/>
    <w:basedOn w:val="a"/>
    <w:link w:val="af5"/>
    <w:semiHidden/>
    <w:unhideWhenUsed/>
    <w:rsid w:val="00306F54"/>
    <w:pPr>
      <w:spacing w:after="0"/>
    </w:pPr>
    <w:rPr>
      <w:rFonts w:ascii="Tahoma" w:hAnsi="Tahoma"/>
      <w:sz w:val="16"/>
      <w:szCs w:val="16"/>
      <w:lang w:val="x-none" w:eastAsia="x-none"/>
    </w:rPr>
  </w:style>
  <w:style w:type="character" w:customStyle="1" w:styleId="af5">
    <w:name w:val="文档结构图 字符"/>
    <w:link w:val="af4"/>
    <w:semiHidden/>
    <w:rsid w:val="00306F54"/>
    <w:rPr>
      <w:rFonts w:ascii="Tahoma" w:hAnsi="Tahoma" w:cs="Tahoma"/>
      <w:sz w:val="16"/>
      <w:szCs w:val="16"/>
    </w:rPr>
  </w:style>
  <w:style w:type="character" w:styleId="af6">
    <w:name w:val="annotation reference"/>
    <w:unhideWhenUsed/>
    <w:qFormat/>
    <w:rsid w:val="00306F54"/>
    <w:rPr>
      <w:sz w:val="16"/>
      <w:szCs w:val="16"/>
    </w:rPr>
  </w:style>
  <w:style w:type="paragraph" w:styleId="af7">
    <w:name w:val="annotation text"/>
    <w:basedOn w:val="a"/>
    <w:link w:val="af8"/>
    <w:uiPriority w:val="99"/>
    <w:unhideWhenUsed/>
    <w:qFormat/>
    <w:rsid w:val="00306F54"/>
    <w:rPr>
      <w:sz w:val="20"/>
      <w:szCs w:val="20"/>
    </w:rPr>
  </w:style>
  <w:style w:type="character" w:customStyle="1" w:styleId="af8">
    <w:name w:val="批注文字 字符"/>
    <w:basedOn w:val="a0"/>
    <w:link w:val="af7"/>
    <w:uiPriority w:val="99"/>
    <w:qFormat/>
    <w:rsid w:val="00306F54"/>
  </w:style>
  <w:style w:type="paragraph" w:styleId="af9">
    <w:name w:val="annotation subject"/>
    <w:basedOn w:val="af7"/>
    <w:next w:val="af7"/>
    <w:link w:val="afa"/>
    <w:semiHidden/>
    <w:unhideWhenUsed/>
    <w:rsid w:val="00306F54"/>
    <w:rPr>
      <w:b/>
      <w:bCs/>
      <w:lang w:val="x-none" w:eastAsia="x-none"/>
    </w:rPr>
  </w:style>
  <w:style w:type="character" w:customStyle="1" w:styleId="afa">
    <w:name w:val="批注主题 字符"/>
    <w:link w:val="af9"/>
    <w:semiHidden/>
    <w:rsid w:val="00306F54"/>
    <w:rPr>
      <w:b/>
      <w:bCs/>
    </w:rPr>
  </w:style>
  <w:style w:type="character" w:customStyle="1" w:styleId="af3">
    <w:name w:val="列表段落 字符"/>
    <w:aliases w:val="列表段落1 字符,목록단락 字符,목록 단락 字符"/>
    <w:link w:val="11"/>
    <w:uiPriority w:val="34"/>
    <w:qFormat/>
    <w:rsid w:val="00AA74EB"/>
    <w:rPr>
      <w:sz w:val="22"/>
      <w:szCs w:val="22"/>
      <w:lang w:eastAsia="en-US"/>
    </w:rPr>
  </w:style>
  <w:style w:type="paragraph" w:styleId="afb">
    <w:name w:val="Quote"/>
    <w:basedOn w:val="a"/>
    <w:next w:val="a"/>
    <w:link w:val="12"/>
    <w:uiPriority w:val="29"/>
    <w:qFormat/>
    <w:rsid w:val="00D1105F"/>
    <w:pPr>
      <w:spacing w:before="200" w:after="160"/>
      <w:ind w:left="864" w:right="864"/>
      <w:jc w:val="center"/>
    </w:pPr>
    <w:rPr>
      <w:i/>
      <w:iCs/>
      <w:color w:val="404040"/>
    </w:rPr>
  </w:style>
  <w:style w:type="character" w:customStyle="1" w:styleId="12">
    <w:name w:val="引用 字符1"/>
    <w:link w:val="afb"/>
    <w:uiPriority w:val="29"/>
    <w:rsid w:val="00D1105F"/>
    <w:rPr>
      <w:i/>
      <w:iCs/>
      <w:color w:val="404040"/>
      <w:sz w:val="22"/>
      <w:szCs w:val="22"/>
      <w:lang w:eastAsia="en-US"/>
    </w:rPr>
  </w:style>
  <w:style w:type="paragraph" w:styleId="afc">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列表段,P,목록 단락"/>
    <w:basedOn w:val="a"/>
    <w:link w:val="13"/>
    <w:uiPriority w:val="34"/>
    <w:qFormat/>
    <w:rsid w:val="00575D92"/>
    <w:pPr>
      <w:ind w:firstLineChars="200" w:firstLine="420"/>
    </w:pPr>
  </w:style>
  <w:style w:type="paragraph" w:styleId="afd">
    <w:name w:val="Revision"/>
    <w:hidden/>
    <w:uiPriority w:val="99"/>
    <w:semiHidden/>
    <w:rsid w:val="00A95D95"/>
    <w:rPr>
      <w:sz w:val="22"/>
      <w:szCs w:val="22"/>
      <w:lang w:eastAsia="en-US"/>
    </w:rPr>
  </w:style>
  <w:style w:type="character" w:customStyle="1" w:styleId="13">
    <w:name w:val="列表段落 字符1"/>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Bullet list 字符"/>
    <w:link w:val="afc"/>
    <w:uiPriority w:val="34"/>
    <w:qFormat/>
    <w:rsid w:val="0049675B"/>
    <w:rPr>
      <w:sz w:val="22"/>
      <w:szCs w:val="22"/>
      <w:lang w:eastAsia="en-US"/>
    </w:rPr>
  </w:style>
  <w:style w:type="paragraph" w:styleId="afe">
    <w:name w:val="table of figures"/>
    <w:basedOn w:val="a"/>
    <w:next w:val="a"/>
    <w:uiPriority w:val="99"/>
    <w:unhideWhenUsed/>
    <w:rsid w:val="0054444F"/>
    <w:pPr>
      <w:ind w:leftChars="200" w:left="200" w:hangingChars="200" w:hanging="200"/>
    </w:pPr>
  </w:style>
  <w:style w:type="paragraph" w:customStyle="1" w:styleId="proposal0">
    <w:name w:val="proposal"/>
    <w:basedOn w:val="a"/>
    <w:link w:val="proposalChar"/>
    <w:qFormat/>
    <w:rsid w:val="007B072F"/>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basedOn w:val="a0"/>
    <w:link w:val="proposal0"/>
    <w:rsid w:val="007B072F"/>
    <w:rPr>
      <w:rFonts w:eastAsia="Batang"/>
      <w:b/>
      <w:snapToGrid w:val="0"/>
      <w:sz w:val="28"/>
      <w:lang w:val="en-GB" w:eastAsia="en-US"/>
    </w:rPr>
  </w:style>
  <w:style w:type="paragraph" w:customStyle="1" w:styleId="TAH">
    <w:name w:val="TAH"/>
    <w:basedOn w:val="TAC"/>
    <w:link w:val="TAHCar"/>
    <w:qFormat/>
    <w:rsid w:val="00E93449"/>
    <w:rPr>
      <w:b/>
    </w:rPr>
  </w:style>
  <w:style w:type="paragraph" w:customStyle="1" w:styleId="TAC">
    <w:name w:val="TAC"/>
    <w:basedOn w:val="a"/>
    <w:link w:val="TACChar"/>
    <w:qFormat/>
    <w:rsid w:val="00E93449"/>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E93449"/>
    <w:rPr>
      <w:rFonts w:ascii="Arial" w:eastAsiaTheme="minorEastAsia" w:hAnsi="Arial"/>
      <w:sz w:val="18"/>
      <w:lang w:val="en-GB" w:eastAsia="en-US"/>
    </w:rPr>
  </w:style>
  <w:style w:type="character" w:customStyle="1" w:styleId="TAHCar">
    <w:name w:val="TAH Car"/>
    <w:link w:val="TAH"/>
    <w:qFormat/>
    <w:rsid w:val="00E93449"/>
    <w:rPr>
      <w:rFonts w:ascii="Arial" w:eastAsiaTheme="minorEastAsia" w:hAnsi="Arial"/>
      <w:b/>
      <w:sz w:val="18"/>
      <w:lang w:val="en-GB" w:eastAsia="en-US"/>
    </w:rPr>
  </w:style>
  <w:style w:type="paragraph" w:customStyle="1" w:styleId="TH">
    <w:name w:val="TH"/>
    <w:basedOn w:val="a"/>
    <w:link w:val="THChar"/>
    <w:qFormat/>
    <w:rsid w:val="00E9344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E93449"/>
    <w:rPr>
      <w:rFonts w:ascii="Arial" w:eastAsiaTheme="minorEastAsia" w:hAnsi="Arial"/>
      <w:b/>
      <w:lang w:val="en-GB" w:eastAsia="en-US"/>
    </w:rPr>
  </w:style>
  <w:style w:type="paragraph" w:customStyle="1" w:styleId="Doc-text2">
    <w:name w:val="Doc-text2"/>
    <w:basedOn w:val="a"/>
    <w:link w:val="Doc-text2Char"/>
    <w:qFormat/>
    <w:rsid w:val="001F4981"/>
    <w:pPr>
      <w:tabs>
        <w:tab w:val="left" w:pos="1622"/>
      </w:tabs>
      <w:autoSpaceDE/>
      <w:autoSpaceDN/>
      <w:adjustRightInd/>
      <w:snapToGrid/>
      <w:spacing w:after="0" w:line="259" w:lineRule="auto"/>
      <w:ind w:left="1622" w:hanging="363"/>
      <w:jc w:val="left"/>
    </w:pPr>
    <w:rPr>
      <w:rFonts w:ascii="Arial" w:eastAsia="MS Mincho" w:hAnsi="Arial" w:cstheme="minorBidi"/>
      <w:sz w:val="20"/>
      <w:szCs w:val="24"/>
      <w:lang w:val="x-none" w:eastAsia="x-none"/>
    </w:rPr>
  </w:style>
  <w:style w:type="character" w:customStyle="1" w:styleId="Doc-text2Char">
    <w:name w:val="Doc-text2 Char"/>
    <w:link w:val="Doc-text2"/>
    <w:locked/>
    <w:rsid w:val="001F4981"/>
    <w:rPr>
      <w:rFonts w:ascii="Arial" w:eastAsia="MS Mincho" w:hAnsi="Arial" w:cstheme="minorBidi"/>
      <w:szCs w:val="24"/>
      <w:lang w:val="x-none" w:eastAsia="x-none"/>
    </w:rPr>
  </w:style>
  <w:style w:type="paragraph" w:customStyle="1" w:styleId="Proposal">
    <w:name w:val="Proposal"/>
    <w:basedOn w:val="a3"/>
    <w:qFormat/>
    <w:rsid w:val="00131D12"/>
    <w:pPr>
      <w:numPr>
        <w:numId w:val="9"/>
      </w:numPr>
      <w:tabs>
        <w:tab w:val="clear" w:pos="1304"/>
        <w:tab w:val="num" w:pos="360"/>
        <w:tab w:val="left" w:pos="1701"/>
      </w:tabs>
      <w:autoSpaceDE/>
      <w:autoSpaceDN/>
      <w:adjustRightInd/>
      <w:snapToGrid/>
      <w:spacing w:line="259" w:lineRule="auto"/>
      <w:ind w:left="0" w:firstLine="0"/>
    </w:pPr>
    <w:rPr>
      <w:rFonts w:ascii="Arial" w:eastAsiaTheme="minorHAnsi" w:hAnsi="Arial" w:cstheme="minorBidi"/>
      <w:b/>
      <w:bCs/>
      <w:szCs w:val="22"/>
      <w:lang w:eastAsia="zh-CN"/>
    </w:rPr>
  </w:style>
  <w:style w:type="paragraph" w:customStyle="1" w:styleId="CRCoverPage">
    <w:name w:val="CR Cover Page"/>
    <w:link w:val="CRCoverPageZchn"/>
    <w:qFormat/>
    <w:rsid w:val="00200CFF"/>
    <w:pPr>
      <w:spacing w:after="120"/>
    </w:pPr>
    <w:rPr>
      <w:rFonts w:ascii="Arial" w:eastAsiaTheme="minorEastAsia" w:hAnsi="Arial"/>
      <w:lang w:val="en-GB" w:eastAsia="en-US"/>
    </w:rPr>
  </w:style>
  <w:style w:type="character" w:customStyle="1" w:styleId="CRCoverPageZchn">
    <w:name w:val="CR Cover Page Zchn"/>
    <w:link w:val="CRCoverPage"/>
    <w:locked/>
    <w:rsid w:val="00200CFF"/>
    <w:rPr>
      <w:rFonts w:ascii="Arial" w:eastAsiaTheme="minorEastAsia" w:hAnsi="Arial"/>
      <w:lang w:val="en-GB" w:eastAsia="en-US"/>
    </w:rPr>
  </w:style>
  <w:style w:type="character" w:styleId="aff">
    <w:name w:val="Placeholder Text"/>
    <w:basedOn w:val="a0"/>
    <w:uiPriority w:val="99"/>
    <w:semiHidden/>
    <w:rsid w:val="00555F3B"/>
    <w:rPr>
      <w:color w:val="808080"/>
    </w:rPr>
  </w:style>
  <w:style w:type="paragraph" w:customStyle="1" w:styleId="B1">
    <w:name w:val="B1"/>
    <w:basedOn w:val="a"/>
    <w:link w:val="B1Zchn"/>
    <w:qFormat/>
    <w:rsid w:val="00653B35"/>
    <w:pPr>
      <w:autoSpaceDE/>
      <w:autoSpaceDN/>
      <w:adjustRightInd/>
      <w:snapToGrid/>
      <w:spacing w:after="180"/>
      <w:ind w:left="568" w:hanging="284"/>
      <w:jc w:val="left"/>
    </w:pPr>
    <w:rPr>
      <w:sz w:val="20"/>
      <w:szCs w:val="20"/>
      <w:lang w:val="x-none"/>
    </w:rPr>
  </w:style>
  <w:style w:type="paragraph" w:customStyle="1" w:styleId="B2">
    <w:name w:val="B2"/>
    <w:basedOn w:val="a"/>
    <w:link w:val="B2Char"/>
    <w:qFormat/>
    <w:rsid w:val="00653B35"/>
    <w:pPr>
      <w:autoSpaceDE/>
      <w:autoSpaceDN/>
      <w:adjustRightInd/>
      <w:snapToGrid/>
      <w:spacing w:after="180"/>
      <w:ind w:left="851" w:hanging="284"/>
      <w:jc w:val="left"/>
    </w:pPr>
    <w:rPr>
      <w:sz w:val="20"/>
      <w:szCs w:val="20"/>
      <w:lang w:val="x-none"/>
    </w:rPr>
  </w:style>
  <w:style w:type="paragraph" w:customStyle="1" w:styleId="B3">
    <w:name w:val="B3"/>
    <w:basedOn w:val="a"/>
    <w:link w:val="B3Char"/>
    <w:qFormat/>
    <w:rsid w:val="00653B35"/>
    <w:pPr>
      <w:autoSpaceDE/>
      <w:autoSpaceDN/>
      <w:adjustRightInd/>
      <w:snapToGrid/>
      <w:spacing w:after="180"/>
      <w:ind w:left="1135" w:hanging="284"/>
      <w:jc w:val="left"/>
    </w:pPr>
    <w:rPr>
      <w:sz w:val="20"/>
      <w:szCs w:val="20"/>
      <w:lang w:val="x-none"/>
    </w:rPr>
  </w:style>
  <w:style w:type="character" w:customStyle="1" w:styleId="B1Zchn">
    <w:name w:val="B1 Zchn"/>
    <w:link w:val="B1"/>
    <w:qFormat/>
    <w:rsid w:val="00653B35"/>
    <w:rPr>
      <w:lang w:val="x-none" w:eastAsia="en-US"/>
    </w:rPr>
  </w:style>
  <w:style w:type="character" w:customStyle="1" w:styleId="B2Char">
    <w:name w:val="B2 Char"/>
    <w:link w:val="B2"/>
    <w:qFormat/>
    <w:rsid w:val="00653B35"/>
    <w:rPr>
      <w:lang w:val="x-none" w:eastAsia="en-US"/>
    </w:rPr>
  </w:style>
  <w:style w:type="character" w:customStyle="1" w:styleId="B3Char">
    <w:name w:val="B3 Char"/>
    <w:link w:val="B3"/>
    <w:qFormat/>
    <w:rsid w:val="00653B35"/>
    <w:rPr>
      <w:lang w:val="x-none" w:eastAsia="en-US"/>
    </w:rPr>
  </w:style>
  <w:style w:type="paragraph" w:customStyle="1" w:styleId="textintend3">
    <w:name w:val="text intend 3"/>
    <w:basedOn w:val="a"/>
    <w:rsid w:val="00653B35"/>
    <w:pPr>
      <w:numPr>
        <w:numId w:val="10"/>
      </w:numPr>
      <w:overflowPunct w:val="0"/>
      <w:snapToGrid/>
      <w:textAlignment w:val="baseline"/>
    </w:pPr>
    <w:rPr>
      <w:rFonts w:eastAsia="MS Mincho"/>
      <w:sz w:val="24"/>
      <w:szCs w:val="20"/>
      <w:lang w:eastAsia="x-none"/>
    </w:rPr>
  </w:style>
  <w:style w:type="character" w:customStyle="1" w:styleId="B1Char">
    <w:name w:val="B1 Char"/>
    <w:qFormat/>
    <w:locked/>
    <w:rsid w:val="00F35F49"/>
    <w:rPr>
      <w:lang w:val="en-GB" w:eastAsia="x-none"/>
    </w:rPr>
  </w:style>
  <w:style w:type="paragraph" w:customStyle="1" w:styleId="B5">
    <w:name w:val="B5"/>
    <w:basedOn w:val="50"/>
    <w:link w:val="B5Char"/>
    <w:qFormat/>
    <w:rsid w:val="004C65A2"/>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locked/>
    <w:rsid w:val="004C65A2"/>
    <w:rPr>
      <w:rFonts w:eastAsia="Times New Roman"/>
      <w:lang w:val="en-GB" w:eastAsia="ja-JP"/>
    </w:rPr>
  </w:style>
  <w:style w:type="character" w:customStyle="1" w:styleId="B6Char">
    <w:name w:val="B6 Char"/>
    <w:link w:val="B6"/>
    <w:qFormat/>
    <w:locked/>
    <w:rsid w:val="004C65A2"/>
    <w:rPr>
      <w:rFonts w:eastAsia="Times New Roman"/>
    </w:rPr>
  </w:style>
  <w:style w:type="paragraph" w:customStyle="1" w:styleId="B6">
    <w:name w:val="B6"/>
    <w:basedOn w:val="B5"/>
    <w:link w:val="B6Char"/>
    <w:qFormat/>
    <w:rsid w:val="004C65A2"/>
    <w:pPr>
      <w:ind w:left="1985"/>
    </w:pPr>
    <w:rPr>
      <w:lang w:val="en-US" w:eastAsia="zh-CN"/>
    </w:rPr>
  </w:style>
  <w:style w:type="paragraph" w:customStyle="1" w:styleId="B7">
    <w:name w:val="B7"/>
    <w:basedOn w:val="B6"/>
    <w:link w:val="B7Char"/>
    <w:qFormat/>
    <w:rsid w:val="004C65A2"/>
  </w:style>
  <w:style w:type="character" w:customStyle="1" w:styleId="B7Char">
    <w:name w:val="B7 Char"/>
    <w:basedOn w:val="B6Char"/>
    <w:link w:val="B7"/>
    <w:qFormat/>
    <w:rsid w:val="004C65A2"/>
    <w:rPr>
      <w:rFonts w:eastAsia="Times New Roman"/>
    </w:rPr>
  </w:style>
  <w:style w:type="paragraph" w:styleId="50">
    <w:name w:val="List 5"/>
    <w:basedOn w:val="a"/>
    <w:rsid w:val="004C65A2"/>
    <w:pPr>
      <w:ind w:leftChars="800" w:left="100" w:hangingChars="200" w:hanging="200"/>
      <w:contextualSpacing/>
    </w:pPr>
  </w:style>
  <w:style w:type="paragraph" w:customStyle="1" w:styleId="TAN">
    <w:name w:val="TAN"/>
    <w:basedOn w:val="a"/>
    <w:link w:val="TANChar"/>
    <w:qFormat/>
    <w:rsid w:val="0090159F"/>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sid w:val="0090159F"/>
    <w:rPr>
      <w:rFonts w:ascii="Arial" w:eastAsiaTheme="minorEastAsia" w:hAnsi="Arial"/>
      <w:sz w:val="18"/>
      <w:lang w:val="en-GB" w:eastAsia="en-US"/>
    </w:rPr>
  </w:style>
  <w:style w:type="paragraph" w:customStyle="1" w:styleId="FL">
    <w:name w:val="FL"/>
    <w:basedOn w:val="a"/>
    <w:qFormat/>
    <w:rsid w:val="0090159F"/>
    <w:pPr>
      <w:keepNext/>
      <w:keepLines/>
      <w:overflowPunct w:val="0"/>
      <w:snapToGrid/>
      <w:spacing w:before="60" w:after="180"/>
      <w:jc w:val="center"/>
      <w:textAlignment w:val="baseline"/>
    </w:pPr>
    <w:rPr>
      <w:rFonts w:ascii="Arial" w:eastAsia="MS Mincho" w:hAnsi="Arial"/>
      <w:b/>
      <w:sz w:val="20"/>
      <w:szCs w:val="20"/>
      <w:lang w:val="en-GB" w:eastAsia="en-GB"/>
    </w:rPr>
  </w:style>
  <w:style w:type="character" w:customStyle="1" w:styleId="30">
    <w:name w:val="标题 3 字符"/>
    <w:basedOn w:val="a0"/>
    <w:link w:val="3"/>
    <w:rsid w:val="00987345"/>
    <w:rPr>
      <w:b/>
      <w:sz w:val="22"/>
      <w:szCs w:val="22"/>
      <w:lang w:eastAsia="en-US"/>
    </w:rPr>
  </w:style>
  <w:style w:type="paragraph" w:styleId="aff0">
    <w:name w:val="Normal (Web)"/>
    <w:basedOn w:val="a"/>
    <w:uiPriority w:val="99"/>
    <w:unhideWhenUsed/>
    <w:rsid w:val="0084436D"/>
    <w:pPr>
      <w:autoSpaceDE/>
      <w:autoSpaceDN/>
      <w:adjustRightInd/>
      <w:snapToGrid/>
      <w:spacing w:before="100" w:beforeAutospacing="1" w:after="100" w:afterAutospacing="1"/>
      <w:jc w:val="left"/>
    </w:pPr>
    <w:rPr>
      <w:rFonts w:ascii="Gulim" w:eastAsia="Gulim" w:hAnsi="Gulim" w:cs="Gulim"/>
      <w:sz w:val="24"/>
      <w:szCs w:val="24"/>
      <w:lang w:eastAsia="ko-KR"/>
    </w:rPr>
  </w:style>
  <w:style w:type="character" w:customStyle="1" w:styleId="40">
    <w:name w:val="标题 4 字符"/>
    <w:basedOn w:val="a0"/>
    <w:link w:val="4"/>
    <w:rsid w:val="005C26DD"/>
    <w:rPr>
      <w:b/>
      <w:bCs/>
      <w:sz w:val="22"/>
      <w:szCs w:val="28"/>
      <w:lang w:eastAsia="en-US"/>
    </w:rPr>
  </w:style>
  <w:style w:type="paragraph" w:customStyle="1" w:styleId="Default">
    <w:name w:val="Default"/>
    <w:rsid w:val="00611C1B"/>
    <w:pPr>
      <w:widowControl w:val="0"/>
      <w:autoSpaceDE w:val="0"/>
      <w:autoSpaceDN w:val="0"/>
      <w:adjustRightInd w:val="0"/>
    </w:pPr>
    <w:rPr>
      <w:color w:val="000000"/>
      <w:sz w:val="24"/>
      <w:szCs w:val="24"/>
    </w:rPr>
  </w:style>
  <w:style w:type="character" w:customStyle="1" w:styleId="aff1">
    <w:name w:val="引用 字符"/>
    <w:uiPriority w:val="29"/>
    <w:qFormat/>
    <w:rsid w:val="007A42B7"/>
    <w:rPr>
      <w:i/>
      <w:iCs/>
      <w:color w:val="404040"/>
      <w:sz w:val="22"/>
      <w:szCs w:val="22"/>
      <w:lang w:eastAsia="en-US"/>
    </w:rPr>
  </w:style>
  <w:style w:type="paragraph" w:styleId="aff2">
    <w:name w:val="endnote text"/>
    <w:basedOn w:val="a"/>
    <w:link w:val="aff3"/>
    <w:semiHidden/>
    <w:unhideWhenUsed/>
    <w:rsid w:val="00FA5C19"/>
    <w:pPr>
      <w:jc w:val="left"/>
    </w:pPr>
  </w:style>
  <w:style w:type="character" w:customStyle="1" w:styleId="aff3">
    <w:name w:val="尾注文本 字符"/>
    <w:basedOn w:val="a0"/>
    <w:link w:val="aff2"/>
    <w:semiHidden/>
    <w:rsid w:val="00FA5C19"/>
    <w:rPr>
      <w:sz w:val="22"/>
      <w:szCs w:val="22"/>
      <w:lang w:eastAsia="en-US"/>
    </w:rPr>
  </w:style>
  <w:style w:type="character" w:styleId="aff4">
    <w:name w:val="endnote reference"/>
    <w:basedOn w:val="a0"/>
    <w:semiHidden/>
    <w:unhideWhenUsed/>
    <w:rsid w:val="00FA5C19"/>
    <w:rPr>
      <w:vertAlign w:val="superscript"/>
    </w:rPr>
  </w:style>
  <w:style w:type="paragraph" w:customStyle="1" w:styleId="PL">
    <w:name w:val="PL"/>
    <w:link w:val="PLChar"/>
    <w:qFormat/>
    <w:rsid w:val="00E2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22302"/>
    <w:rPr>
      <w:rFonts w:ascii="Courier New" w:eastAsia="Times New Roman" w:hAnsi="Courier New"/>
      <w:noProof/>
      <w:sz w:val="16"/>
      <w:shd w:val="clear" w:color="auto" w:fill="E6E6E6"/>
      <w:lang w:val="en-GB" w:eastAsia="en-GB"/>
    </w:rPr>
  </w:style>
  <w:style w:type="character" w:customStyle="1" w:styleId="B3Char2">
    <w:name w:val="B3 Char2"/>
    <w:qFormat/>
    <w:rsid w:val="001949B7"/>
    <w:rPr>
      <w:rFonts w:eastAsia="Times New Roman"/>
      <w:lang w:val="en-GB" w:eastAsia="ja-JP"/>
    </w:rPr>
  </w:style>
  <w:style w:type="paragraph" w:customStyle="1" w:styleId="B4">
    <w:name w:val="B4"/>
    <w:basedOn w:val="41"/>
    <w:link w:val="B4Char"/>
    <w:qFormat/>
    <w:rsid w:val="001949B7"/>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1949B7"/>
    <w:rPr>
      <w:rFonts w:eastAsia="Times New Roman"/>
      <w:lang w:val="en-GB" w:eastAsia="ja-JP"/>
    </w:rPr>
  </w:style>
  <w:style w:type="paragraph" w:styleId="41">
    <w:name w:val="List 4"/>
    <w:basedOn w:val="a"/>
    <w:rsid w:val="001949B7"/>
    <w:pPr>
      <w:ind w:leftChars="600" w:left="100" w:hangingChars="200" w:hanging="200"/>
      <w:contextualSpacing/>
    </w:pPr>
  </w:style>
  <w:style w:type="paragraph" w:customStyle="1" w:styleId="EQ">
    <w:name w:val="EQ"/>
    <w:basedOn w:val="a"/>
    <w:next w:val="a"/>
    <w:uiPriority w:val="99"/>
    <w:qFormat/>
    <w:rsid w:val="004F0309"/>
    <w:pPr>
      <w:keepLines/>
      <w:tabs>
        <w:tab w:val="center" w:pos="4536"/>
        <w:tab w:val="right" w:pos="9072"/>
      </w:tabs>
      <w:autoSpaceDE/>
      <w:autoSpaceDN/>
      <w:adjustRightInd/>
      <w:snapToGrid/>
      <w:spacing w:after="180"/>
      <w:jc w:val="left"/>
    </w:pPr>
    <w:rPr>
      <w:rFonts w:eastAsiaTheme="minorEastAsia"/>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36">
      <w:bodyDiv w:val="1"/>
      <w:marLeft w:val="0"/>
      <w:marRight w:val="0"/>
      <w:marTop w:val="0"/>
      <w:marBottom w:val="0"/>
      <w:divBdr>
        <w:top w:val="none" w:sz="0" w:space="0" w:color="auto"/>
        <w:left w:val="none" w:sz="0" w:space="0" w:color="auto"/>
        <w:bottom w:val="none" w:sz="0" w:space="0" w:color="auto"/>
        <w:right w:val="none" w:sz="0" w:space="0" w:color="auto"/>
      </w:divBdr>
      <w:divsChild>
        <w:div w:id="993263763">
          <w:marLeft w:val="288"/>
          <w:marRight w:val="0"/>
          <w:marTop w:val="0"/>
          <w:marBottom w:val="120"/>
          <w:divBdr>
            <w:top w:val="none" w:sz="0" w:space="0" w:color="auto"/>
            <w:left w:val="none" w:sz="0" w:space="0" w:color="auto"/>
            <w:bottom w:val="none" w:sz="0" w:space="0" w:color="auto"/>
            <w:right w:val="none" w:sz="0" w:space="0" w:color="auto"/>
          </w:divBdr>
        </w:div>
      </w:divsChild>
    </w:div>
    <w:div w:id="98452269">
      <w:bodyDiv w:val="1"/>
      <w:marLeft w:val="0"/>
      <w:marRight w:val="0"/>
      <w:marTop w:val="0"/>
      <w:marBottom w:val="0"/>
      <w:divBdr>
        <w:top w:val="none" w:sz="0" w:space="0" w:color="auto"/>
        <w:left w:val="none" w:sz="0" w:space="0" w:color="auto"/>
        <w:bottom w:val="none" w:sz="0" w:space="0" w:color="auto"/>
        <w:right w:val="none" w:sz="0" w:space="0" w:color="auto"/>
      </w:divBdr>
    </w:div>
    <w:div w:id="103616574">
      <w:bodyDiv w:val="1"/>
      <w:marLeft w:val="0"/>
      <w:marRight w:val="0"/>
      <w:marTop w:val="0"/>
      <w:marBottom w:val="0"/>
      <w:divBdr>
        <w:top w:val="none" w:sz="0" w:space="0" w:color="auto"/>
        <w:left w:val="none" w:sz="0" w:space="0" w:color="auto"/>
        <w:bottom w:val="none" w:sz="0" w:space="0" w:color="auto"/>
        <w:right w:val="none" w:sz="0" w:space="0" w:color="auto"/>
      </w:divBdr>
    </w:div>
    <w:div w:id="1162243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528607">
      <w:bodyDiv w:val="1"/>
      <w:marLeft w:val="0"/>
      <w:marRight w:val="0"/>
      <w:marTop w:val="0"/>
      <w:marBottom w:val="0"/>
      <w:divBdr>
        <w:top w:val="none" w:sz="0" w:space="0" w:color="auto"/>
        <w:left w:val="none" w:sz="0" w:space="0" w:color="auto"/>
        <w:bottom w:val="none" w:sz="0" w:space="0" w:color="auto"/>
        <w:right w:val="none" w:sz="0" w:space="0" w:color="auto"/>
      </w:divBdr>
    </w:div>
    <w:div w:id="3267165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5820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976">
      <w:bodyDiv w:val="1"/>
      <w:marLeft w:val="0"/>
      <w:marRight w:val="0"/>
      <w:marTop w:val="0"/>
      <w:marBottom w:val="0"/>
      <w:divBdr>
        <w:top w:val="none" w:sz="0" w:space="0" w:color="auto"/>
        <w:left w:val="none" w:sz="0" w:space="0" w:color="auto"/>
        <w:bottom w:val="none" w:sz="0" w:space="0" w:color="auto"/>
        <w:right w:val="none" w:sz="0" w:space="0" w:color="auto"/>
      </w:divBdr>
      <w:divsChild>
        <w:div w:id="1805196307">
          <w:marLeft w:val="446"/>
          <w:marRight w:val="0"/>
          <w:marTop w:val="0"/>
          <w:marBottom w:val="0"/>
          <w:divBdr>
            <w:top w:val="none" w:sz="0" w:space="0" w:color="auto"/>
            <w:left w:val="none" w:sz="0" w:space="0" w:color="auto"/>
            <w:bottom w:val="none" w:sz="0" w:space="0" w:color="auto"/>
            <w:right w:val="none" w:sz="0" w:space="0" w:color="auto"/>
          </w:divBdr>
        </w:div>
      </w:divsChild>
    </w:div>
    <w:div w:id="4779209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0038290">
      <w:bodyDiv w:val="1"/>
      <w:marLeft w:val="0"/>
      <w:marRight w:val="0"/>
      <w:marTop w:val="0"/>
      <w:marBottom w:val="0"/>
      <w:divBdr>
        <w:top w:val="none" w:sz="0" w:space="0" w:color="auto"/>
        <w:left w:val="none" w:sz="0" w:space="0" w:color="auto"/>
        <w:bottom w:val="none" w:sz="0" w:space="0" w:color="auto"/>
        <w:right w:val="none" w:sz="0" w:space="0" w:color="auto"/>
      </w:divBdr>
    </w:div>
    <w:div w:id="757484478">
      <w:bodyDiv w:val="1"/>
      <w:marLeft w:val="0"/>
      <w:marRight w:val="0"/>
      <w:marTop w:val="0"/>
      <w:marBottom w:val="0"/>
      <w:divBdr>
        <w:top w:val="none" w:sz="0" w:space="0" w:color="auto"/>
        <w:left w:val="none" w:sz="0" w:space="0" w:color="auto"/>
        <w:bottom w:val="none" w:sz="0" w:space="0" w:color="auto"/>
        <w:right w:val="none" w:sz="0" w:space="0" w:color="auto"/>
      </w:divBdr>
      <w:divsChild>
        <w:div w:id="183635089">
          <w:marLeft w:val="1886"/>
          <w:marRight w:val="0"/>
          <w:marTop w:val="0"/>
          <w:marBottom w:val="120"/>
          <w:divBdr>
            <w:top w:val="none" w:sz="0" w:space="0" w:color="auto"/>
            <w:left w:val="none" w:sz="0" w:space="0" w:color="auto"/>
            <w:bottom w:val="none" w:sz="0" w:space="0" w:color="auto"/>
            <w:right w:val="none" w:sz="0" w:space="0" w:color="auto"/>
          </w:divBdr>
        </w:div>
        <w:div w:id="1233200515">
          <w:marLeft w:val="1166"/>
          <w:marRight w:val="0"/>
          <w:marTop w:val="0"/>
          <w:marBottom w:val="120"/>
          <w:divBdr>
            <w:top w:val="none" w:sz="0" w:space="0" w:color="auto"/>
            <w:left w:val="none" w:sz="0" w:space="0" w:color="auto"/>
            <w:bottom w:val="none" w:sz="0" w:space="0" w:color="auto"/>
            <w:right w:val="none" w:sz="0" w:space="0" w:color="auto"/>
          </w:divBdr>
        </w:div>
      </w:divsChild>
    </w:div>
    <w:div w:id="787166418">
      <w:bodyDiv w:val="1"/>
      <w:marLeft w:val="0"/>
      <w:marRight w:val="0"/>
      <w:marTop w:val="0"/>
      <w:marBottom w:val="0"/>
      <w:divBdr>
        <w:top w:val="none" w:sz="0" w:space="0" w:color="auto"/>
        <w:left w:val="none" w:sz="0" w:space="0" w:color="auto"/>
        <w:bottom w:val="none" w:sz="0" w:space="0" w:color="auto"/>
        <w:right w:val="none" w:sz="0" w:space="0" w:color="auto"/>
      </w:divBdr>
    </w:div>
    <w:div w:id="843202167">
      <w:bodyDiv w:val="1"/>
      <w:marLeft w:val="0"/>
      <w:marRight w:val="0"/>
      <w:marTop w:val="0"/>
      <w:marBottom w:val="0"/>
      <w:divBdr>
        <w:top w:val="none" w:sz="0" w:space="0" w:color="auto"/>
        <w:left w:val="none" w:sz="0" w:space="0" w:color="auto"/>
        <w:bottom w:val="none" w:sz="0" w:space="0" w:color="auto"/>
        <w:right w:val="none" w:sz="0" w:space="0" w:color="auto"/>
      </w:divBdr>
    </w:div>
    <w:div w:id="872033391">
      <w:bodyDiv w:val="1"/>
      <w:marLeft w:val="0"/>
      <w:marRight w:val="0"/>
      <w:marTop w:val="0"/>
      <w:marBottom w:val="0"/>
      <w:divBdr>
        <w:top w:val="none" w:sz="0" w:space="0" w:color="auto"/>
        <w:left w:val="none" w:sz="0" w:space="0" w:color="auto"/>
        <w:bottom w:val="none" w:sz="0" w:space="0" w:color="auto"/>
        <w:right w:val="none" w:sz="0" w:space="0" w:color="auto"/>
      </w:divBdr>
      <w:divsChild>
        <w:div w:id="48578936">
          <w:marLeft w:val="1886"/>
          <w:marRight w:val="0"/>
          <w:marTop w:val="0"/>
          <w:marBottom w:val="0"/>
          <w:divBdr>
            <w:top w:val="none" w:sz="0" w:space="0" w:color="auto"/>
            <w:left w:val="none" w:sz="0" w:space="0" w:color="auto"/>
            <w:bottom w:val="none" w:sz="0" w:space="0" w:color="auto"/>
            <w:right w:val="none" w:sz="0" w:space="0" w:color="auto"/>
          </w:divBdr>
        </w:div>
        <w:div w:id="741102996">
          <w:marLeft w:val="1886"/>
          <w:marRight w:val="0"/>
          <w:marTop w:val="0"/>
          <w:marBottom w:val="0"/>
          <w:divBdr>
            <w:top w:val="none" w:sz="0" w:space="0" w:color="auto"/>
            <w:left w:val="none" w:sz="0" w:space="0" w:color="auto"/>
            <w:bottom w:val="none" w:sz="0" w:space="0" w:color="auto"/>
            <w:right w:val="none" w:sz="0" w:space="0" w:color="auto"/>
          </w:divBdr>
        </w:div>
        <w:div w:id="1847091350">
          <w:marLeft w:val="1166"/>
          <w:marRight w:val="0"/>
          <w:marTop w:val="0"/>
          <w:marBottom w:val="0"/>
          <w:divBdr>
            <w:top w:val="none" w:sz="0" w:space="0" w:color="auto"/>
            <w:left w:val="none" w:sz="0" w:space="0" w:color="auto"/>
            <w:bottom w:val="none" w:sz="0" w:space="0" w:color="auto"/>
            <w:right w:val="none" w:sz="0" w:space="0" w:color="auto"/>
          </w:divBdr>
        </w:div>
        <w:div w:id="1879976213">
          <w:marLeft w:val="1166"/>
          <w:marRight w:val="0"/>
          <w:marTop w:val="0"/>
          <w:marBottom w:val="0"/>
          <w:divBdr>
            <w:top w:val="none" w:sz="0" w:space="0" w:color="auto"/>
            <w:left w:val="none" w:sz="0" w:space="0" w:color="auto"/>
            <w:bottom w:val="none" w:sz="0" w:space="0" w:color="auto"/>
            <w:right w:val="none" w:sz="0" w:space="0" w:color="auto"/>
          </w:divBdr>
        </w:div>
      </w:divsChild>
    </w:div>
    <w:div w:id="881212260">
      <w:bodyDiv w:val="1"/>
      <w:marLeft w:val="0"/>
      <w:marRight w:val="0"/>
      <w:marTop w:val="0"/>
      <w:marBottom w:val="0"/>
      <w:divBdr>
        <w:top w:val="none" w:sz="0" w:space="0" w:color="auto"/>
        <w:left w:val="none" w:sz="0" w:space="0" w:color="auto"/>
        <w:bottom w:val="none" w:sz="0" w:space="0" w:color="auto"/>
        <w:right w:val="none" w:sz="0" w:space="0" w:color="auto"/>
      </w:divBdr>
      <w:divsChild>
        <w:div w:id="937906473">
          <w:marLeft w:val="1166"/>
          <w:marRight w:val="0"/>
          <w:marTop w:val="0"/>
          <w:marBottom w:val="0"/>
          <w:divBdr>
            <w:top w:val="none" w:sz="0" w:space="0" w:color="auto"/>
            <w:left w:val="none" w:sz="0" w:space="0" w:color="auto"/>
            <w:bottom w:val="none" w:sz="0" w:space="0" w:color="auto"/>
            <w:right w:val="none" w:sz="0" w:space="0" w:color="auto"/>
          </w:divBdr>
        </w:div>
        <w:div w:id="1020862116">
          <w:marLeft w:val="1166"/>
          <w:marRight w:val="0"/>
          <w:marTop w:val="0"/>
          <w:marBottom w:val="0"/>
          <w:divBdr>
            <w:top w:val="none" w:sz="0" w:space="0" w:color="auto"/>
            <w:left w:val="none" w:sz="0" w:space="0" w:color="auto"/>
            <w:bottom w:val="none" w:sz="0" w:space="0" w:color="auto"/>
            <w:right w:val="none" w:sz="0" w:space="0" w:color="auto"/>
          </w:divBdr>
        </w:div>
      </w:divsChild>
    </w:div>
    <w:div w:id="907765619">
      <w:bodyDiv w:val="1"/>
      <w:marLeft w:val="0"/>
      <w:marRight w:val="0"/>
      <w:marTop w:val="0"/>
      <w:marBottom w:val="0"/>
      <w:divBdr>
        <w:top w:val="none" w:sz="0" w:space="0" w:color="auto"/>
        <w:left w:val="none" w:sz="0" w:space="0" w:color="auto"/>
        <w:bottom w:val="none" w:sz="0" w:space="0" w:color="auto"/>
        <w:right w:val="none" w:sz="0" w:space="0" w:color="auto"/>
      </w:divBdr>
    </w:div>
    <w:div w:id="958485788">
      <w:bodyDiv w:val="1"/>
      <w:marLeft w:val="0"/>
      <w:marRight w:val="0"/>
      <w:marTop w:val="0"/>
      <w:marBottom w:val="0"/>
      <w:divBdr>
        <w:top w:val="none" w:sz="0" w:space="0" w:color="auto"/>
        <w:left w:val="none" w:sz="0" w:space="0" w:color="auto"/>
        <w:bottom w:val="none" w:sz="0" w:space="0" w:color="auto"/>
        <w:right w:val="none" w:sz="0" w:space="0" w:color="auto"/>
      </w:divBdr>
      <w:divsChild>
        <w:div w:id="403263201">
          <w:marLeft w:val="1166"/>
          <w:marRight w:val="0"/>
          <w:marTop w:val="0"/>
          <w:marBottom w:val="0"/>
          <w:divBdr>
            <w:top w:val="none" w:sz="0" w:space="0" w:color="auto"/>
            <w:left w:val="none" w:sz="0" w:space="0" w:color="auto"/>
            <w:bottom w:val="none" w:sz="0" w:space="0" w:color="auto"/>
            <w:right w:val="none" w:sz="0" w:space="0" w:color="auto"/>
          </w:divBdr>
        </w:div>
        <w:div w:id="1351104196">
          <w:marLeft w:val="1166"/>
          <w:marRight w:val="0"/>
          <w:marTop w:val="0"/>
          <w:marBottom w:val="0"/>
          <w:divBdr>
            <w:top w:val="none" w:sz="0" w:space="0" w:color="auto"/>
            <w:left w:val="none" w:sz="0" w:space="0" w:color="auto"/>
            <w:bottom w:val="none" w:sz="0" w:space="0" w:color="auto"/>
            <w:right w:val="none" w:sz="0" w:space="0" w:color="auto"/>
          </w:divBdr>
        </w:div>
      </w:divsChild>
    </w:div>
    <w:div w:id="9607242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841497">
      <w:bodyDiv w:val="1"/>
      <w:marLeft w:val="0"/>
      <w:marRight w:val="0"/>
      <w:marTop w:val="0"/>
      <w:marBottom w:val="0"/>
      <w:divBdr>
        <w:top w:val="none" w:sz="0" w:space="0" w:color="auto"/>
        <w:left w:val="none" w:sz="0" w:space="0" w:color="auto"/>
        <w:bottom w:val="none" w:sz="0" w:space="0" w:color="auto"/>
        <w:right w:val="none" w:sz="0" w:space="0" w:color="auto"/>
      </w:divBdr>
    </w:div>
    <w:div w:id="1002122461">
      <w:bodyDiv w:val="1"/>
      <w:marLeft w:val="0"/>
      <w:marRight w:val="0"/>
      <w:marTop w:val="0"/>
      <w:marBottom w:val="0"/>
      <w:divBdr>
        <w:top w:val="none" w:sz="0" w:space="0" w:color="auto"/>
        <w:left w:val="none" w:sz="0" w:space="0" w:color="auto"/>
        <w:bottom w:val="none" w:sz="0" w:space="0" w:color="auto"/>
        <w:right w:val="none" w:sz="0" w:space="0" w:color="auto"/>
      </w:divBdr>
      <w:divsChild>
        <w:div w:id="92357808">
          <w:marLeft w:val="1886"/>
          <w:marRight w:val="0"/>
          <w:marTop w:val="0"/>
          <w:marBottom w:val="0"/>
          <w:divBdr>
            <w:top w:val="none" w:sz="0" w:space="0" w:color="auto"/>
            <w:left w:val="none" w:sz="0" w:space="0" w:color="auto"/>
            <w:bottom w:val="none" w:sz="0" w:space="0" w:color="auto"/>
            <w:right w:val="none" w:sz="0" w:space="0" w:color="auto"/>
          </w:divBdr>
        </w:div>
        <w:div w:id="373431259">
          <w:marLeft w:val="1166"/>
          <w:marRight w:val="0"/>
          <w:marTop w:val="0"/>
          <w:marBottom w:val="0"/>
          <w:divBdr>
            <w:top w:val="none" w:sz="0" w:space="0" w:color="auto"/>
            <w:left w:val="none" w:sz="0" w:space="0" w:color="auto"/>
            <w:bottom w:val="none" w:sz="0" w:space="0" w:color="auto"/>
            <w:right w:val="none" w:sz="0" w:space="0" w:color="auto"/>
          </w:divBdr>
        </w:div>
        <w:div w:id="994652258">
          <w:marLeft w:val="1886"/>
          <w:marRight w:val="0"/>
          <w:marTop w:val="0"/>
          <w:marBottom w:val="0"/>
          <w:divBdr>
            <w:top w:val="none" w:sz="0" w:space="0" w:color="auto"/>
            <w:left w:val="none" w:sz="0" w:space="0" w:color="auto"/>
            <w:bottom w:val="none" w:sz="0" w:space="0" w:color="auto"/>
            <w:right w:val="none" w:sz="0" w:space="0" w:color="auto"/>
          </w:divBdr>
        </w:div>
        <w:div w:id="1690065016">
          <w:marLeft w:val="1166"/>
          <w:marRight w:val="0"/>
          <w:marTop w:val="0"/>
          <w:marBottom w:val="0"/>
          <w:divBdr>
            <w:top w:val="none" w:sz="0" w:space="0" w:color="auto"/>
            <w:left w:val="none" w:sz="0" w:space="0" w:color="auto"/>
            <w:bottom w:val="none" w:sz="0" w:space="0" w:color="auto"/>
            <w:right w:val="none" w:sz="0" w:space="0" w:color="auto"/>
          </w:divBdr>
        </w:div>
      </w:divsChild>
    </w:div>
    <w:div w:id="1031035667">
      <w:bodyDiv w:val="1"/>
      <w:marLeft w:val="0"/>
      <w:marRight w:val="0"/>
      <w:marTop w:val="0"/>
      <w:marBottom w:val="0"/>
      <w:divBdr>
        <w:top w:val="none" w:sz="0" w:space="0" w:color="auto"/>
        <w:left w:val="none" w:sz="0" w:space="0" w:color="auto"/>
        <w:bottom w:val="none" w:sz="0" w:space="0" w:color="auto"/>
        <w:right w:val="none" w:sz="0" w:space="0" w:color="auto"/>
      </w:divBdr>
      <w:divsChild>
        <w:div w:id="169680972">
          <w:marLeft w:val="1166"/>
          <w:marRight w:val="0"/>
          <w:marTop w:val="0"/>
          <w:marBottom w:val="0"/>
          <w:divBdr>
            <w:top w:val="none" w:sz="0" w:space="0" w:color="auto"/>
            <w:left w:val="none" w:sz="0" w:space="0" w:color="auto"/>
            <w:bottom w:val="none" w:sz="0" w:space="0" w:color="auto"/>
            <w:right w:val="none" w:sz="0" w:space="0" w:color="auto"/>
          </w:divBdr>
        </w:div>
        <w:div w:id="318195381">
          <w:marLeft w:val="1166"/>
          <w:marRight w:val="0"/>
          <w:marTop w:val="0"/>
          <w:marBottom w:val="0"/>
          <w:divBdr>
            <w:top w:val="none" w:sz="0" w:space="0" w:color="auto"/>
            <w:left w:val="none" w:sz="0" w:space="0" w:color="auto"/>
            <w:bottom w:val="none" w:sz="0" w:space="0" w:color="auto"/>
            <w:right w:val="none" w:sz="0" w:space="0" w:color="auto"/>
          </w:divBdr>
        </w:div>
      </w:divsChild>
    </w:div>
    <w:div w:id="1084763802">
      <w:bodyDiv w:val="1"/>
      <w:marLeft w:val="0"/>
      <w:marRight w:val="0"/>
      <w:marTop w:val="0"/>
      <w:marBottom w:val="0"/>
      <w:divBdr>
        <w:top w:val="none" w:sz="0" w:space="0" w:color="auto"/>
        <w:left w:val="none" w:sz="0" w:space="0" w:color="auto"/>
        <w:bottom w:val="none" w:sz="0" w:space="0" w:color="auto"/>
        <w:right w:val="none" w:sz="0" w:space="0" w:color="auto"/>
      </w:divBdr>
    </w:div>
    <w:div w:id="1262494628">
      <w:bodyDiv w:val="1"/>
      <w:marLeft w:val="0"/>
      <w:marRight w:val="0"/>
      <w:marTop w:val="0"/>
      <w:marBottom w:val="0"/>
      <w:divBdr>
        <w:top w:val="none" w:sz="0" w:space="0" w:color="auto"/>
        <w:left w:val="none" w:sz="0" w:space="0" w:color="auto"/>
        <w:bottom w:val="none" w:sz="0" w:space="0" w:color="auto"/>
        <w:right w:val="none" w:sz="0" w:space="0" w:color="auto"/>
      </w:divBdr>
    </w:div>
    <w:div w:id="1316372935">
      <w:bodyDiv w:val="1"/>
      <w:marLeft w:val="0"/>
      <w:marRight w:val="0"/>
      <w:marTop w:val="0"/>
      <w:marBottom w:val="0"/>
      <w:divBdr>
        <w:top w:val="none" w:sz="0" w:space="0" w:color="auto"/>
        <w:left w:val="none" w:sz="0" w:space="0" w:color="auto"/>
        <w:bottom w:val="none" w:sz="0" w:space="0" w:color="auto"/>
        <w:right w:val="none" w:sz="0" w:space="0" w:color="auto"/>
      </w:divBdr>
    </w:div>
    <w:div w:id="1377898558">
      <w:bodyDiv w:val="1"/>
      <w:marLeft w:val="0"/>
      <w:marRight w:val="0"/>
      <w:marTop w:val="0"/>
      <w:marBottom w:val="0"/>
      <w:divBdr>
        <w:top w:val="none" w:sz="0" w:space="0" w:color="auto"/>
        <w:left w:val="none" w:sz="0" w:space="0" w:color="auto"/>
        <w:bottom w:val="none" w:sz="0" w:space="0" w:color="auto"/>
        <w:right w:val="none" w:sz="0" w:space="0" w:color="auto"/>
      </w:divBdr>
      <w:divsChild>
        <w:div w:id="12848263">
          <w:marLeft w:val="994"/>
          <w:marRight w:val="0"/>
          <w:marTop w:val="0"/>
          <w:marBottom w:val="0"/>
          <w:divBdr>
            <w:top w:val="none" w:sz="0" w:space="0" w:color="auto"/>
            <w:left w:val="none" w:sz="0" w:space="0" w:color="auto"/>
            <w:bottom w:val="none" w:sz="0" w:space="0" w:color="auto"/>
            <w:right w:val="none" w:sz="0" w:space="0" w:color="auto"/>
          </w:divBdr>
        </w:div>
        <w:div w:id="199631572">
          <w:marLeft w:val="2434"/>
          <w:marRight w:val="0"/>
          <w:marTop w:val="0"/>
          <w:marBottom w:val="0"/>
          <w:divBdr>
            <w:top w:val="none" w:sz="0" w:space="0" w:color="auto"/>
            <w:left w:val="none" w:sz="0" w:space="0" w:color="auto"/>
            <w:bottom w:val="none" w:sz="0" w:space="0" w:color="auto"/>
            <w:right w:val="none" w:sz="0" w:space="0" w:color="auto"/>
          </w:divBdr>
        </w:div>
        <w:div w:id="504590674">
          <w:marLeft w:val="2434"/>
          <w:marRight w:val="0"/>
          <w:marTop w:val="0"/>
          <w:marBottom w:val="0"/>
          <w:divBdr>
            <w:top w:val="none" w:sz="0" w:space="0" w:color="auto"/>
            <w:left w:val="none" w:sz="0" w:space="0" w:color="auto"/>
            <w:bottom w:val="none" w:sz="0" w:space="0" w:color="auto"/>
            <w:right w:val="none" w:sz="0" w:space="0" w:color="auto"/>
          </w:divBdr>
        </w:div>
        <w:div w:id="618799258">
          <w:marLeft w:val="994"/>
          <w:marRight w:val="0"/>
          <w:marTop w:val="0"/>
          <w:marBottom w:val="0"/>
          <w:divBdr>
            <w:top w:val="none" w:sz="0" w:space="0" w:color="auto"/>
            <w:left w:val="none" w:sz="0" w:space="0" w:color="auto"/>
            <w:bottom w:val="none" w:sz="0" w:space="0" w:color="auto"/>
            <w:right w:val="none" w:sz="0" w:space="0" w:color="auto"/>
          </w:divBdr>
        </w:div>
        <w:div w:id="899941541">
          <w:marLeft w:val="1714"/>
          <w:marRight w:val="0"/>
          <w:marTop w:val="0"/>
          <w:marBottom w:val="0"/>
          <w:divBdr>
            <w:top w:val="none" w:sz="0" w:space="0" w:color="auto"/>
            <w:left w:val="none" w:sz="0" w:space="0" w:color="auto"/>
            <w:bottom w:val="none" w:sz="0" w:space="0" w:color="auto"/>
            <w:right w:val="none" w:sz="0" w:space="0" w:color="auto"/>
          </w:divBdr>
        </w:div>
        <w:div w:id="1783450785">
          <w:marLeft w:val="360"/>
          <w:marRight w:val="0"/>
          <w:marTop w:val="0"/>
          <w:marBottom w:val="0"/>
          <w:divBdr>
            <w:top w:val="none" w:sz="0" w:space="0" w:color="auto"/>
            <w:left w:val="none" w:sz="0" w:space="0" w:color="auto"/>
            <w:bottom w:val="none" w:sz="0" w:space="0" w:color="auto"/>
            <w:right w:val="none" w:sz="0" w:space="0" w:color="auto"/>
          </w:divBdr>
        </w:div>
        <w:div w:id="1852908389">
          <w:marLeft w:val="994"/>
          <w:marRight w:val="0"/>
          <w:marTop w:val="0"/>
          <w:marBottom w:val="0"/>
          <w:divBdr>
            <w:top w:val="none" w:sz="0" w:space="0" w:color="auto"/>
            <w:left w:val="none" w:sz="0" w:space="0" w:color="auto"/>
            <w:bottom w:val="none" w:sz="0" w:space="0" w:color="auto"/>
            <w:right w:val="none" w:sz="0" w:space="0" w:color="auto"/>
          </w:divBdr>
        </w:div>
        <w:div w:id="1870945638">
          <w:marLeft w:val="994"/>
          <w:marRight w:val="0"/>
          <w:marTop w:val="0"/>
          <w:marBottom w:val="0"/>
          <w:divBdr>
            <w:top w:val="none" w:sz="0" w:space="0" w:color="auto"/>
            <w:left w:val="none" w:sz="0" w:space="0" w:color="auto"/>
            <w:bottom w:val="none" w:sz="0" w:space="0" w:color="auto"/>
            <w:right w:val="none" w:sz="0" w:space="0" w:color="auto"/>
          </w:divBdr>
        </w:div>
        <w:div w:id="2038696489">
          <w:marLeft w:val="1714"/>
          <w:marRight w:val="0"/>
          <w:marTop w:val="0"/>
          <w:marBottom w:val="0"/>
          <w:divBdr>
            <w:top w:val="none" w:sz="0" w:space="0" w:color="auto"/>
            <w:left w:val="none" w:sz="0" w:space="0" w:color="auto"/>
            <w:bottom w:val="none" w:sz="0" w:space="0" w:color="auto"/>
            <w:right w:val="none" w:sz="0" w:space="0" w:color="auto"/>
          </w:divBdr>
        </w:div>
      </w:divsChild>
    </w:div>
    <w:div w:id="1467891967">
      <w:bodyDiv w:val="1"/>
      <w:marLeft w:val="0"/>
      <w:marRight w:val="0"/>
      <w:marTop w:val="0"/>
      <w:marBottom w:val="0"/>
      <w:divBdr>
        <w:top w:val="none" w:sz="0" w:space="0" w:color="auto"/>
        <w:left w:val="none" w:sz="0" w:space="0" w:color="auto"/>
        <w:bottom w:val="none" w:sz="0" w:space="0" w:color="auto"/>
        <w:right w:val="none" w:sz="0" w:space="0" w:color="auto"/>
      </w:divBdr>
      <w:divsChild>
        <w:div w:id="244926494">
          <w:marLeft w:val="446"/>
          <w:marRight w:val="0"/>
          <w:marTop w:val="0"/>
          <w:marBottom w:val="0"/>
          <w:divBdr>
            <w:top w:val="none" w:sz="0" w:space="0" w:color="auto"/>
            <w:left w:val="none" w:sz="0" w:space="0" w:color="auto"/>
            <w:bottom w:val="none" w:sz="0" w:space="0" w:color="auto"/>
            <w:right w:val="none" w:sz="0" w:space="0" w:color="auto"/>
          </w:divBdr>
        </w:div>
      </w:divsChild>
    </w:div>
    <w:div w:id="1529760439">
      <w:bodyDiv w:val="1"/>
      <w:marLeft w:val="0"/>
      <w:marRight w:val="0"/>
      <w:marTop w:val="0"/>
      <w:marBottom w:val="0"/>
      <w:divBdr>
        <w:top w:val="none" w:sz="0" w:space="0" w:color="auto"/>
        <w:left w:val="none" w:sz="0" w:space="0" w:color="auto"/>
        <w:bottom w:val="none" w:sz="0" w:space="0" w:color="auto"/>
        <w:right w:val="none" w:sz="0" w:space="0" w:color="auto"/>
      </w:divBdr>
      <w:divsChild>
        <w:div w:id="1479374128">
          <w:marLeft w:val="1166"/>
          <w:marRight w:val="0"/>
          <w:marTop w:val="0"/>
          <w:marBottom w:val="0"/>
          <w:divBdr>
            <w:top w:val="none" w:sz="0" w:space="0" w:color="auto"/>
            <w:left w:val="none" w:sz="0" w:space="0" w:color="auto"/>
            <w:bottom w:val="none" w:sz="0" w:space="0" w:color="auto"/>
            <w:right w:val="none" w:sz="0" w:space="0" w:color="auto"/>
          </w:divBdr>
        </w:div>
      </w:divsChild>
    </w:div>
    <w:div w:id="1575047984">
      <w:bodyDiv w:val="1"/>
      <w:marLeft w:val="0"/>
      <w:marRight w:val="0"/>
      <w:marTop w:val="0"/>
      <w:marBottom w:val="0"/>
      <w:divBdr>
        <w:top w:val="none" w:sz="0" w:space="0" w:color="auto"/>
        <w:left w:val="none" w:sz="0" w:space="0" w:color="auto"/>
        <w:bottom w:val="none" w:sz="0" w:space="0" w:color="auto"/>
        <w:right w:val="none" w:sz="0" w:space="0" w:color="auto"/>
      </w:divBdr>
      <w:divsChild>
        <w:div w:id="434982643">
          <w:marLeft w:val="446"/>
          <w:marRight w:val="0"/>
          <w:marTop w:val="53"/>
          <w:marBottom w:val="0"/>
          <w:divBdr>
            <w:top w:val="none" w:sz="0" w:space="0" w:color="auto"/>
            <w:left w:val="none" w:sz="0" w:space="0" w:color="auto"/>
            <w:bottom w:val="none" w:sz="0" w:space="0" w:color="auto"/>
            <w:right w:val="none" w:sz="0" w:space="0" w:color="auto"/>
          </w:divBdr>
        </w:div>
      </w:divsChild>
    </w:div>
    <w:div w:id="1633822658">
      <w:bodyDiv w:val="1"/>
      <w:marLeft w:val="0"/>
      <w:marRight w:val="0"/>
      <w:marTop w:val="0"/>
      <w:marBottom w:val="0"/>
      <w:divBdr>
        <w:top w:val="none" w:sz="0" w:space="0" w:color="auto"/>
        <w:left w:val="none" w:sz="0" w:space="0" w:color="auto"/>
        <w:bottom w:val="none" w:sz="0" w:space="0" w:color="auto"/>
        <w:right w:val="none" w:sz="0" w:space="0" w:color="auto"/>
      </w:divBdr>
      <w:divsChild>
        <w:div w:id="1279024004">
          <w:marLeft w:val="1166"/>
          <w:marRight w:val="0"/>
          <w:marTop w:val="0"/>
          <w:marBottom w:val="120"/>
          <w:divBdr>
            <w:top w:val="none" w:sz="0" w:space="0" w:color="auto"/>
            <w:left w:val="none" w:sz="0" w:space="0" w:color="auto"/>
            <w:bottom w:val="none" w:sz="0" w:space="0" w:color="auto"/>
            <w:right w:val="none" w:sz="0" w:space="0" w:color="auto"/>
          </w:divBdr>
        </w:div>
        <w:div w:id="1479375762">
          <w:marLeft w:val="1166"/>
          <w:marRight w:val="0"/>
          <w:marTop w:val="0"/>
          <w:marBottom w:val="120"/>
          <w:divBdr>
            <w:top w:val="none" w:sz="0" w:space="0" w:color="auto"/>
            <w:left w:val="none" w:sz="0" w:space="0" w:color="auto"/>
            <w:bottom w:val="none" w:sz="0" w:space="0" w:color="auto"/>
            <w:right w:val="none" w:sz="0" w:space="0" w:color="auto"/>
          </w:divBdr>
        </w:div>
        <w:div w:id="1696421446">
          <w:marLeft w:val="1886"/>
          <w:marRight w:val="0"/>
          <w:marTop w:val="0"/>
          <w:marBottom w:val="120"/>
          <w:divBdr>
            <w:top w:val="none" w:sz="0" w:space="0" w:color="auto"/>
            <w:left w:val="none" w:sz="0" w:space="0" w:color="auto"/>
            <w:bottom w:val="none" w:sz="0" w:space="0" w:color="auto"/>
            <w:right w:val="none" w:sz="0" w:space="0" w:color="auto"/>
          </w:divBdr>
        </w:div>
      </w:divsChild>
    </w:div>
    <w:div w:id="16637015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465263">
      <w:bodyDiv w:val="1"/>
      <w:marLeft w:val="0"/>
      <w:marRight w:val="0"/>
      <w:marTop w:val="0"/>
      <w:marBottom w:val="0"/>
      <w:divBdr>
        <w:top w:val="none" w:sz="0" w:space="0" w:color="auto"/>
        <w:left w:val="none" w:sz="0" w:space="0" w:color="auto"/>
        <w:bottom w:val="none" w:sz="0" w:space="0" w:color="auto"/>
        <w:right w:val="none" w:sz="0" w:space="0" w:color="auto"/>
      </w:divBdr>
    </w:div>
    <w:div w:id="1804888350">
      <w:bodyDiv w:val="1"/>
      <w:marLeft w:val="0"/>
      <w:marRight w:val="0"/>
      <w:marTop w:val="0"/>
      <w:marBottom w:val="0"/>
      <w:divBdr>
        <w:top w:val="none" w:sz="0" w:space="0" w:color="auto"/>
        <w:left w:val="none" w:sz="0" w:space="0" w:color="auto"/>
        <w:bottom w:val="none" w:sz="0" w:space="0" w:color="auto"/>
        <w:right w:val="none" w:sz="0" w:space="0" w:color="auto"/>
      </w:divBdr>
      <w:divsChild>
        <w:div w:id="43411631">
          <w:marLeft w:val="446"/>
          <w:marRight w:val="0"/>
          <w:marTop w:val="0"/>
          <w:marBottom w:val="0"/>
          <w:divBdr>
            <w:top w:val="none" w:sz="0" w:space="0" w:color="auto"/>
            <w:left w:val="none" w:sz="0" w:space="0" w:color="auto"/>
            <w:bottom w:val="none" w:sz="0" w:space="0" w:color="auto"/>
            <w:right w:val="none" w:sz="0" w:space="0" w:color="auto"/>
          </w:divBdr>
        </w:div>
        <w:div w:id="465896885">
          <w:marLeft w:val="446"/>
          <w:marRight w:val="0"/>
          <w:marTop w:val="0"/>
          <w:marBottom w:val="0"/>
          <w:divBdr>
            <w:top w:val="none" w:sz="0" w:space="0" w:color="auto"/>
            <w:left w:val="none" w:sz="0" w:space="0" w:color="auto"/>
            <w:bottom w:val="none" w:sz="0" w:space="0" w:color="auto"/>
            <w:right w:val="none" w:sz="0" w:space="0" w:color="auto"/>
          </w:divBdr>
        </w:div>
        <w:div w:id="874464107">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199926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chart" Target="charts/chart1.xml"/><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chart" Target="charts/chart3.xml"/><Relationship Id="rId8"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oleObject" Target="file:///D:\1.3GPP\1.RAN1\2023\RAN1%23114\contribution%20draft\data4PAP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1.3GPP\1.RAN1\2023\RAN1%23114\contribution%20draft\Data4PAPR.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baseline="0"/>
              <a:t>Average PAPR for S-PSS w/wo Scrambling</a:t>
            </a:r>
            <a:endParaRPr lang="zh-CN" altLang="en-US" sz="1200" baseline="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Sheet1!$F$18</c:f>
              <c:strCache>
                <c:ptCount val="1"/>
                <c:pt idx="0">
                  <c:v>S-PSS wo Scrambling</c:v>
                </c:pt>
              </c:strCache>
            </c:strRef>
          </c:tx>
          <c:spPr>
            <a:solidFill>
              <a:schemeClr val="tx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Sheet1!$G$17:$K$17</c:f>
              <c:strCache>
                <c:ptCount val="5"/>
                <c:pt idx="0">
                  <c:v>Legacy 1 Tx</c:v>
                </c:pt>
                <c:pt idx="1">
                  <c:v>M = 1, N = 2 (GAP=29)</c:v>
                </c:pt>
                <c:pt idx="2">
                  <c:v>M = 1, N =4 (GAP=2)</c:v>
                </c:pt>
                <c:pt idx="3">
                  <c:v>M = 5, N = 2 (GAP=29)</c:v>
                </c:pt>
                <c:pt idx="4">
                  <c:v>M = 5, N =4 (GAP=2)</c:v>
                </c:pt>
              </c:strCache>
            </c:strRef>
          </c:cat>
          <c:val>
            <c:numRef>
              <c:f>Sheet1!$G$18:$K$18</c:f>
              <c:numCache>
                <c:formatCode>General</c:formatCode>
                <c:ptCount val="5"/>
                <c:pt idx="0">
                  <c:v>4.3</c:v>
                </c:pt>
                <c:pt idx="1">
                  <c:v>6.5</c:v>
                </c:pt>
                <c:pt idx="2">
                  <c:v>8.8000000000000007</c:v>
                </c:pt>
                <c:pt idx="3">
                  <c:v>10.7</c:v>
                </c:pt>
                <c:pt idx="4">
                  <c:v>15.1</c:v>
                </c:pt>
              </c:numCache>
            </c:numRef>
          </c:val>
          <c:extLst>
            <c:ext xmlns:c16="http://schemas.microsoft.com/office/drawing/2014/chart" uri="{C3380CC4-5D6E-409C-BE32-E72D297353CC}">
              <c16:uniqueId val="{00000000-9D5A-48DF-A2E9-5B042A3A0955}"/>
            </c:ext>
          </c:extLst>
        </c:ser>
        <c:ser>
          <c:idx val="1"/>
          <c:order val="1"/>
          <c:tx>
            <c:strRef>
              <c:f>Sheet1!$F$19</c:f>
              <c:strCache>
                <c:ptCount val="1"/>
                <c:pt idx="0">
                  <c:v>S-PSS with Scrambling</c:v>
                </c:pt>
              </c:strCache>
            </c:strRef>
          </c:tx>
          <c:spPr>
            <a:solidFill>
              <a:srgbClr val="70AD47">
                <a:lumMod val="20000"/>
                <a:lumOff val="80000"/>
              </a:srgbClr>
            </a:solidFill>
            <a:ln>
              <a:noFill/>
            </a:ln>
            <a:effectLst/>
          </c:spPr>
          <c:invertIfNegative val="0"/>
          <c:dPt>
            <c:idx val="0"/>
            <c:invertIfNegative val="0"/>
            <c:bubble3D val="0"/>
            <c:spPr>
              <a:noFill/>
              <a:ln>
                <a:noFill/>
              </a:ln>
              <a:effectLst/>
            </c:spPr>
            <c:extLst>
              <c:ext xmlns:c16="http://schemas.microsoft.com/office/drawing/2014/chart" uri="{C3380CC4-5D6E-409C-BE32-E72D297353CC}">
                <c16:uniqueId val="{00000002-9D5A-48DF-A2E9-5B042A3A0955}"/>
              </c:ext>
            </c:extLst>
          </c:dPt>
          <c:dLbls>
            <c:dLbl>
              <c:idx val="0"/>
              <c:delete val="1"/>
              <c:extLst>
                <c:ext xmlns:c15="http://schemas.microsoft.com/office/drawing/2012/chart" uri="{CE6537A1-D6FC-4f65-9D91-7224C49458BB}"/>
                <c:ext xmlns:c16="http://schemas.microsoft.com/office/drawing/2014/chart" uri="{C3380CC4-5D6E-409C-BE32-E72D297353CC}">
                  <c16:uniqueId val="{00000002-9D5A-48DF-A2E9-5B042A3A095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Sheet1!$G$17:$K$17</c:f>
              <c:strCache>
                <c:ptCount val="5"/>
                <c:pt idx="0">
                  <c:v>Legacy 1 Tx</c:v>
                </c:pt>
                <c:pt idx="1">
                  <c:v>M = 1, N = 2 (GAP=29)</c:v>
                </c:pt>
                <c:pt idx="2">
                  <c:v>M = 1, N =4 (GAP=2)</c:v>
                </c:pt>
                <c:pt idx="3">
                  <c:v>M = 5, N = 2 (GAP=29)</c:v>
                </c:pt>
                <c:pt idx="4">
                  <c:v>M = 5, N =4 (GAP=2)</c:v>
                </c:pt>
              </c:strCache>
            </c:strRef>
          </c:cat>
          <c:val>
            <c:numRef>
              <c:f>Sheet1!$G$19:$K$19</c:f>
              <c:numCache>
                <c:formatCode>General</c:formatCode>
                <c:ptCount val="5"/>
                <c:pt idx="0">
                  <c:v>4.3</c:v>
                </c:pt>
                <c:pt idx="1">
                  <c:v>6.1</c:v>
                </c:pt>
                <c:pt idx="2">
                  <c:v>7.1</c:v>
                </c:pt>
                <c:pt idx="3">
                  <c:v>7.5</c:v>
                </c:pt>
                <c:pt idx="4">
                  <c:v>8.3000000000000007</c:v>
                </c:pt>
              </c:numCache>
            </c:numRef>
          </c:val>
          <c:extLst>
            <c:ext xmlns:c16="http://schemas.microsoft.com/office/drawing/2014/chart" uri="{C3380CC4-5D6E-409C-BE32-E72D297353CC}">
              <c16:uniqueId val="{00000001-9D5A-48DF-A2E9-5B042A3A0955}"/>
            </c:ext>
          </c:extLst>
        </c:ser>
        <c:dLbls>
          <c:showLegendKey val="0"/>
          <c:showVal val="0"/>
          <c:showCatName val="0"/>
          <c:showSerName val="0"/>
          <c:showPercent val="0"/>
          <c:showBubbleSize val="0"/>
        </c:dLbls>
        <c:gapWidth val="219"/>
        <c:overlap val="-27"/>
        <c:axId val="1154276768"/>
        <c:axId val="1154275136"/>
      </c:barChart>
      <c:catAx>
        <c:axId val="1154276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54275136"/>
        <c:crosses val="autoZero"/>
        <c:auto val="1"/>
        <c:lblAlgn val="ctr"/>
        <c:lblOffset val="100"/>
        <c:noMultiLvlLbl val="0"/>
      </c:catAx>
      <c:valAx>
        <c:axId val="11542751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Average</a:t>
                </a:r>
                <a:r>
                  <a:rPr lang="en-US" altLang="zh-CN" baseline="0"/>
                  <a:t> PAPR (dB)</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542767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b="0" i="0" baseline="0">
                <a:effectLst/>
              </a:rPr>
              <a:t>Average PAPR for S-SSS w/wo Scrambling</a:t>
            </a:r>
            <a:endParaRPr lang="zh-CN" altLang="zh-CN" sz="105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Sheet1!$F$49</c:f>
              <c:strCache>
                <c:ptCount val="1"/>
                <c:pt idx="0">
                  <c:v>S-SSS wo Scrambling</c:v>
                </c:pt>
              </c:strCache>
            </c:strRef>
          </c:tx>
          <c:spPr>
            <a:solidFill>
              <a:schemeClr val="tx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Sheet1!$G$48:$K$48</c:f>
              <c:strCache>
                <c:ptCount val="5"/>
                <c:pt idx="0">
                  <c:v>Legacy 1 Tx</c:v>
                </c:pt>
                <c:pt idx="1">
                  <c:v>M = 1, N = 2 (GAP=29)</c:v>
                </c:pt>
                <c:pt idx="2">
                  <c:v>M = 1, N =4 (GAP=2)</c:v>
                </c:pt>
                <c:pt idx="3">
                  <c:v>M = 5, N = 2 (GAP=29)</c:v>
                </c:pt>
                <c:pt idx="4">
                  <c:v>M = 5, N =4 (GAP=2)</c:v>
                </c:pt>
              </c:strCache>
            </c:strRef>
          </c:cat>
          <c:val>
            <c:numRef>
              <c:f>Sheet1!$G$49:$K$49</c:f>
              <c:numCache>
                <c:formatCode>General</c:formatCode>
                <c:ptCount val="5"/>
                <c:pt idx="0">
                  <c:v>5.7</c:v>
                </c:pt>
                <c:pt idx="1">
                  <c:v>7.6</c:v>
                </c:pt>
                <c:pt idx="2">
                  <c:v>9.6999999999999993</c:v>
                </c:pt>
                <c:pt idx="3">
                  <c:v>11.7</c:v>
                </c:pt>
                <c:pt idx="4">
                  <c:v>16</c:v>
                </c:pt>
              </c:numCache>
            </c:numRef>
          </c:val>
          <c:extLst>
            <c:ext xmlns:c16="http://schemas.microsoft.com/office/drawing/2014/chart" uri="{C3380CC4-5D6E-409C-BE32-E72D297353CC}">
              <c16:uniqueId val="{00000000-3BF9-4600-AF37-EDB685A2292B}"/>
            </c:ext>
          </c:extLst>
        </c:ser>
        <c:ser>
          <c:idx val="1"/>
          <c:order val="1"/>
          <c:tx>
            <c:strRef>
              <c:f>Sheet1!$F$50</c:f>
              <c:strCache>
                <c:ptCount val="1"/>
                <c:pt idx="0">
                  <c:v>S-SSS with Scrambling</c:v>
                </c:pt>
              </c:strCache>
            </c:strRef>
          </c:tx>
          <c:spPr>
            <a:solidFill>
              <a:schemeClr val="accent6">
                <a:lumMod val="20000"/>
                <a:lumOff val="80000"/>
              </a:schemeClr>
            </a:solidFill>
            <a:ln>
              <a:noFill/>
            </a:ln>
            <a:effectLst/>
          </c:spPr>
          <c:invertIfNegative val="0"/>
          <c:dPt>
            <c:idx val="0"/>
            <c:invertIfNegative val="0"/>
            <c:bubble3D val="0"/>
            <c:spPr>
              <a:noFill/>
              <a:ln>
                <a:noFill/>
              </a:ln>
              <a:effectLst/>
            </c:spPr>
            <c:extLst>
              <c:ext xmlns:c16="http://schemas.microsoft.com/office/drawing/2014/chart" uri="{C3380CC4-5D6E-409C-BE32-E72D297353CC}">
                <c16:uniqueId val="{00000002-3BF9-4600-AF37-EDB685A2292B}"/>
              </c:ext>
            </c:extLst>
          </c:dPt>
          <c:dLbls>
            <c:dLbl>
              <c:idx val="0"/>
              <c:delete val="1"/>
              <c:extLst>
                <c:ext xmlns:c15="http://schemas.microsoft.com/office/drawing/2012/chart" uri="{CE6537A1-D6FC-4f65-9D91-7224C49458BB}"/>
                <c:ext xmlns:c16="http://schemas.microsoft.com/office/drawing/2014/chart" uri="{C3380CC4-5D6E-409C-BE32-E72D297353CC}">
                  <c16:uniqueId val="{00000002-3BF9-4600-AF37-EDB685A229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Sheet1!$G$48:$K$48</c:f>
              <c:strCache>
                <c:ptCount val="5"/>
                <c:pt idx="0">
                  <c:v>Legacy 1 Tx</c:v>
                </c:pt>
                <c:pt idx="1">
                  <c:v>M = 1, N = 2 (GAP=29)</c:v>
                </c:pt>
                <c:pt idx="2">
                  <c:v>M = 1, N =4 (GAP=2)</c:v>
                </c:pt>
                <c:pt idx="3">
                  <c:v>M = 5, N = 2 (GAP=29)</c:v>
                </c:pt>
                <c:pt idx="4">
                  <c:v>M = 5, N =4 (GAP=2)</c:v>
                </c:pt>
              </c:strCache>
            </c:strRef>
          </c:cat>
          <c:val>
            <c:numRef>
              <c:f>Sheet1!$G$50:$K$50</c:f>
              <c:numCache>
                <c:formatCode>General</c:formatCode>
                <c:ptCount val="5"/>
                <c:pt idx="0">
                  <c:v>5.7</c:v>
                </c:pt>
                <c:pt idx="1">
                  <c:v>6.2</c:v>
                </c:pt>
                <c:pt idx="2">
                  <c:v>6.9</c:v>
                </c:pt>
                <c:pt idx="3">
                  <c:v>7.5</c:v>
                </c:pt>
                <c:pt idx="4">
                  <c:v>7.8</c:v>
                </c:pt>
              </c:numCache>
            </c:numRef>
          </c:val>
          <c:extLst>
            <c:ext xmlns:c16="http://schemas.microsoft.com/office/drawing/2014/chart" uri="{C3380CC4-5D6E-409C-BE32-E72D297353CC}">
              <c16:uniqueId val="{00000001-3BF9-4600-AF37-EDB685A2292B}"/>
            </c:ext>
          </c:extLst>
        </c:ser>
        <c:dLbls>
          <c:showLegendKey val="0"/>
          <c:showVal val="0"/>
          <c:showCatName val="0"/>
          <c:showSerName val="0"/>
          <c:showPercent val="0"/>
          <c:showBubbleSize val="0"/>
        </c:dLbls>
        <c:gapWidth val="219"/>
        <c:overlap val="-27"/>
        <c:axId val="1154253920"/>
        <c:axId val="1154255008"/>
      </c:barChart>
      <c:catAx>
        <c:axId val="1154253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54255008"/>
        <c:crosses val="autoZero"/>
        <c:auto val="1"/>
        <c:lblAlgn val="ctr"/>
        <c:lblOffset val="100"/>
        <c:noMultiLvlLbl val="0"/>
      </c:catAx>
      <c:valAx>
        <c:axId val="11542550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Average PAPR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54253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a:t>Averge PAPR for PSBCH</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Sheet1!$F$75</c:f>
              <c:strCache>
                <c:ptCount val="1"/>
                <c:pt idx="0">
                  <c:v>Legacy PSBCH</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Sheet1!$G$74:$K$74</c:f>
              <c:strCache>
                <c:ptCount val="5"/>
                <c:pt idx="0">
                  <c:v>Legacy 1 Tx</c:v>
                </c:pt>
                <c:pt idx="1">
                  <c:v>M = 1, N = 2 (GAP=29)</c:v>
                </c:pt>
                <c:pt idx="2">
                  <c:v>M = 1, N =4 (GAP=2)</c:v>
                </c:pt>
                <c:pt idx="3">
                  <c:v>M = 5, N = 2 (GAP=29)</c:v>
                </c:pt>
                <c:pt idx="4">
                  <c:v>M = 5, N =4 (GAP=2)</c:v>
                </c:pt>
              </c:strCache>
            </c:strRef>
          </c:cat>
          <c:val>
            <c:numRef>
              <c:f>Sheet1!$G$75:$K$75</c:f>
              <c:numCache>
                <c:formatCode>General</c:formatCode>
                <c:ptCount val="5"/>
                <c:pt idx="0">
                  <c:v>8</c:v>
                </c:pt>
                <c:pt idx="1">
                  <c:v>10</c:v>
                </c:pt>
                <c:pt idx="2">
                  <c:v>12.6</c:v>
                </c:pt>
                <c:pt idx="3">
                  <c:v>14</c:v>
                </c:pt>
                <c:pt idx="4">
                  <c:v>18.7</c:v>
                </c:pt>
              </c:numCache>
            </c:numRef>
          </c:val>
          <c:extLst>
            <c:ext xmlns:c16="http://schemas.microsoft.com/office/drawing/2014/chart" uri="{C3380CC4-5D6E-409C-BE32-E72D297353CC}">
              <c16:uniqueId val="{00000000-7474-44FF-B5D8-344B741570A9}"/>
            </c:ext>
          </c:extLst>
        </c:ser>
        <c:ser>
          <c:idx val="1"/>
          <c:order val="1"/>
          <c:tx>
            <c:strRef>
              <c:f>Sheet1!$F$76</c:f>
              <c:strCache>
                <c:ptCount val="1"/>
                <c:pt idx="0">
                  <c:v>PSBCH scrambling by option 4</c:v>
                </c:pt>
              </c:strCache>
            </c:strRef>
          </c:tx>
          <c:spPr>
            <a:solidFill>
              <a:schemeClr val="accent6">
                <a:lumMod val="20000"/>
                <a:lumOff val="8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Sheet1!$G$74:$K$74</c:f>
              <c:strCache>
                <c:ptCount val="5"/>
                <c:pt idx="0">
                  <c:v>Legacy 1 Tx</c:v>
                </c:pt>
                <c:pt idx="1">
                  <c:v>M = 1, N = 2 (GAP=29)</c:v>
                </c:pt>
                <c:pt idx="2">
                  <c:v>M = 1, N =4 (GAP=2)</c:v>
                </c:pt>
                <c:pt idx="3">
                  <c:v>M = 5, N = 2 (GAP=29)</c:v>
                </c:pt>
                <c:pt idx="4">
                  <c:v>M = 5, N =4 (GAP=2)</c:v>
                </c:pt>
              </c:strCache>
            </c:strRef>
          </c:cat>
          <c:val>
            <c:numRef>
              <c:f>Sheet1!$G$76:$K$76</c:f>
              <c:numCache>
                <c:formatCode>General</c:formatCode>
                <c:ptCount val="5"/>
                <c:pt idx="0">
                  <c:v>8</c:v>
                </c:pt>
                <c:pt idx="1">
                  <c:v>8.1</c:v>
                </c:pt>
                <c:pt idx="2">
                  <c:v>8.6</c:v>
                </c:pt>
                <c:pt idx="3">
                  <c:v>8.6999999999999993</c:v>
                </c:pt>
                <c:pt idx="4">
                  <c:v>9.1</c:v>
                </c:pt>
              </c:numCache>
            </c:numRef>
          </c:val>
          <c:extLst>
            <c:ext xmlns:c16="http://schemas.microsoft.com/office/drawing/2014/chart" uri="{C3380CC4-5D6E-409C-BE32-E72D297353CC}">
              <c16:uniqueId val="{00000001-7474-44FF-B5D8-344B741570A9}"/>
            </c:ext>
          </c:extLst>
        </c:ser>
        <c:dLbls>
          <c:showLegendKey val="0"/>
          <c:showVal val="0"/>
          <c:showCatName val="0"/>
          <c:showSerName val="0"/>
          <c:showPercent val="0"/>
          <c:showBubbleSize val="0"/>
        </c:dLbls>
        <c:gapWidth val="219"/>
        <c:overlap val="-27"/>
        <c:axId val="255237472"/>
        <c:axId val="255241280"/>
      </c:barChart>
      <c:catAx>
        <c:axId val="255237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55241280"/>
        <c:crosses val="autoZero"/>
        <c:auto val="1"/>
        <c:lblAlgn val="ctr"/>
        <c:lblOffset val="100"/>
        <c:noMultiLvlLbl val="0"/>
      </c:catAx>
      <c:valAx>
        <c:axId val="2552412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Average PAPR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55237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50497-A9C4-4AB9-B4D8-6E40503B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13</Pages>
  <Words>19790</Words>
  <Characters>104096</Characters>
  <Application>Microsoft Office Word</Application>
  <DocSecurity>0</DocSecurity>
  <Lines>1734</Lines>
  <Paragraphs>952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Suhongjia</dc:creator>
  <cp:keywords/>
  <dc:description/>
  <cp:lastModifiedBy>Huawei</cp:lastModifiedBy>
  <cp:revision>1152</cp:revision>
  <cp:lastPrinted>2007-06-18T16:08:00Z</cp:lastPrinted>
  <dcterms:created xsi:type="dcterms:W3CDTF">2023-08-08T08:35:00Z</dcterms:created>
  <dcterms:modified xsi:type="dcterms:W3CDTF">2023-08-11T16:25:00Z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(3)62ZObomfIlc0mgU6207+DiD+smamcoPpiuSmFV1AOm0kKtZUGbvNo00IIXcFEo1eqmRn0DT8
2erB5AMoHfd4e5DfZQW0SCCvsR8fCYCgN8y11IqjrQrL3co3Cji0Y7yPPPzL/i0tImO2Wa+h
ZTUNIda3nBoKZrhwVtwhUEYx+/HF7rt7LxP7dD4WiOafsZsj5I0qmxDOpBxF8JIkn3qaB0NL
pZKa+Xha9FOeFsv/at</vt:lpwstr>
  </property>
  <property fmtid="{D5CDD505-2E9C-101B-9397-08002B2CF9AE}" pid="13" name="_2015_ms_pID_725343_00">
    <vt:lpwstr>_2015_ms_pID_725343</vt:lpwstr>
  </property>
  <property fmtid="{D5CDD505-2E9C-101B-9397-08002B2CF9AE}" pid="14" name="_2015_ms_pID_7253431">
    <vt:lpwstr>wYiV2M6HBV8wDFJXOOQOBYGfDLjq4F90DpA/ltlFpR+brFd9dqM9fk
WJsgmx1JpGzWZ0bs2oS2DSZqU4V9pRT8LBHQBridHUFYAY7lLDgQGGd81ilgVbD91wuSDqmw
crcEzC8tgycF53kGp5jeWJBSjag41NhRDGO47yRM4Q4um2dEh0yF/HlsjCjhYENfIypRFK9H
US3lVxSg+WcQseBgHzyU2AEF+EDmryI6sC22</vt:lpwstr>
  </property>
  <property fmtid="{D5CDD505-2E9C-101B-9397-08002B2CF9AE}" pid="15" name="_2015_ms_pID_7253431_00">
    <vt:lpwstr>_2015_ms_pID_7253431</vt:lpwstr>
  </property>
  <property fmtid="{D5CDD505-2E9C-101B-9397-08002B2CF9AE}" pid="16" name="_2015_ms_pID_7253432">
    <vt:lpwstr>bW74O03STQI7tOv+yXn4Zjo1ub+/Pe491Gn5
xsoMmXX8oC0mw8m12Y8Sg+xHiWETUwQkDUO1+LZQh6swB13pZ3w=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1690194382</vt:lpwstr>
  </property>
</Properties>
</file>