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8343C" w14:textId="0AD15AD2" w:rsidR="00196AA8" w:rsidRPr="00AC3DB1" w:rsidRDefault="004A0CAF">
      <w:pPr>
        <w:tabs>
          <w:tab w:val="center" w:pos="4536"/>
          <w:tab w:val="right" w:pos="8280"/>
          <w:tab w:val="right" w:pos="9923"/>
        </w:tabs>
        <w:ind w:right="2"/>
        <w:rPr>
          <w:rFonts w:ascii="Arial" w:hAnsi="Arial" w:cs="Arial"/>
          <w:b/>
          <w:bCs/>
          <w:lang w:val="de-DE"/>
        </w:rPr>
      </w:pPr>
      <w:r>
        <w:rPr>
          <w:rFonts w:ascii="Arial" w:hAnsi="Arial" w:cs="Arial"/>
          <w:b/>
          <w:bCs/>
          <w:lang w:val="de-DE"/>
        </w:rPr>
        <w:t>3GPP TSG RAN WG1 #1</w:t>
      </w:r>
      <w:r>
        <w:rPr>
          <w:rFonts w:ascii="Arial" w:eastAsia="DengXian" w:hAnsi="Arial" w:cs="Arial" w:hint="eastAsia"/>
          <w:b/>
          <w:bCs/>
          <w:lang w:val="de-DE" w:eastAsia="zh-CN"/>
        </w:rPr>
        <w:t>13</w:t>
      </w:r>
      <w:r>
        <w:rPr>
          <w:rFonts w:ascii="Arial" w:hAnsi="Arial" w:cs="Arial"/>
          <w:b/>
          <w:bCs/>
          <w:lang w:val="de-DE"/>
        </w:rPr>
        <w:tab/>
      </w:r>
      <w:r>
        <w:rPr>
          <w:rFonts w:ascii="Arial" w:hAnsi="Arial" w:cs="Arial"/>
          <w:b/>
          <w:bCs/>
          <w:lang w:val="de-DE"/>
        </w:rPr>
        <w:tab/>
      </w:r>
      <w:r>
        <w:rPr>
          <w:rFonts w:ascii="Arial" w:hAnsi="Arial" w:cs="Arial"/>
          <w:b/>
          <w:bCs/>
          <w:lang w:val="de-DE"/>
        </w:rPr>
        <w:tab/>
      </w:r>
      <w:r w:rsidR="00AC3DB1" w:rsidRPr="00AC3DB1">
        <w:rPr>
          <w:rFonts w:ascii="Arial" w:hAnsi="Arial" w:cs="Arial"/>
          <w:b/>
          <w:bCs/>
          <w:lang w:val="de-DE"/>
        </w:rPr>
        <w:t>R1-2306123</w:t>
      </w:r>
    </w:p>
    <w:p w14:paraId="0B18A396" w14:textId="77777777" w:rsidR="00196AA8" w:rsidRDefault="004A0CAF">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Incheon</w:t>
      </w:r>
      <w:r>
        <w:rPr>
          <w:rFonts w:ascii="Arial" w:eastAsia="MS Mincho" w:hAnsi="Arial" w:cs="Arial"/>
          <w:b/>
          <w:bCs/>
          <w:lang w:eastAsia="ja-JP"/>
        </w:rPr>
        <w:t>,</w:t>
      </w:r>
      <w:r>
        <w:rPr>
          <w:rFonts w:ascii="Arial" w:eastAsia="DengXian" w:hAnsi="Arial" w:cs="Arial" w:hint="eastAsia"/>
          <w:b/>
          <w:bCs/>
          <w:lang w:eastAsia="zh-CN"/>
        </w:rPr>
        <w:t xml:space="preserve"> Korea, May 22</w:t>
      </w:r>
      <w:r>
        <w:rPr>
          <w:rFonts w:ascii="Arial" w:eastAsia="DengXian" w:hAnsi="Arial" w:cs="Arial" w:hint="eastAsia"/>
          <w:b/>
          <w:bCs/>
          <w:vertAlign w:val="superscript"/>
          <w:lang w:eastAsia="zh-CN"/>
        </w:rPr>
        <w:t>nd</w:t>
      </w:r>
      <w:r>
        <w:rPr>
          <w:rFonts w:ascii="Arial" w:eastAsia="DengXian" w:hAnsi="Arial" w:cs="Arial" w:hint="eastAsia"/>
          <w:b/>
          <w:bCs/>
          <w:lang w:eastAsia="zh-CN"/>
        </w:rPr>
        <w:t>- May 26</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4B487766" w14:textId="77777777" w:rsidR="00196AA8" w:rsidRDefault="004A0CAF" w:rsidP="001D361C">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DengXian" w:hAnsi="Arial" w:cs="Arial" w:hint="eastAsia"/>
          <w:b/>
          <w:lang w:eastAsia="zh-CN"/>
        </w:rPr>
        <w:t>0</w:t>
      </w:r>
      <w:r>
        <w:rPr>
          <w:rFonts w:ascii="Arial" w:hAnsi="Arial" w:cs="Arial"/>
          <w:b/>
        </w:rPr>
        <w:t>.</w:t>
      </w:r>
      <w:r>
        <w:rPr>
          <w:rFonts w:ascii="Arial" w:hAnsi="Arial" w:cs="Arial" w:hint="eastAsia"/>
          <w:b/>
        </w:rPr>
        <w:t>2</w:t>
      </w:r>
    </w:p>
    <w:p w14:paraId="36196FF4" w14:textId="77777777" w:rsidR="00196AA8" w:rsidRDefault="004A0CAF" w:rsidP="001D361C">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08E8ACB3" w14:textId="77777777" w:rsidR="00196AA8" w:rsidRDefault="004A0CAF" w:rsidP="001D361C">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w:t>
      </w:r>
      <w:r>
        <w:rPr>
          <w:rFonts w:ascii="Arial" w:hAnsi="Arial" w:cs="Arial"/>
          <w:highlight w:val="yellow"/>
        </w:rPr>
        <w:t xml:space="preserve">Round </w:t>
      </w:r>
      <w:r>
        <w:rPr>
          <w:rFonts w:ascii="Arial" w:eastAsia="DengXian" w:hAnsi="Arial" w:cs="Arial" w:hint="eastAsia"/>
          <w:highlight w:val="yellow"/>
          <w:lang w:eastAsia="zh-CN"/>
        </w:rPr>
        <w:t>2</w:t>
      </w:r>
    </w:p>
    <w:p w14:paraId="61360653" w14:textId="77777777" w:rsidR="00196AA8" w:rsidRDefault="004A0CAF" w:rsidP="001D361C">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09D79F0" w14:textId="77777777" w:rsidR="00196AA8" w:rsidRDefault="00196AA8">
      <w:pPr>
        <w:snapToGrid w:val="0"/>
        <w:rPr>
          <w:rFonts w:ascii="Times New Roman" w:eastAsia="DengXian" w:hAnsi="Times New Roman" w:cs="Times New Roman"/>
          <w:b/>
          <w:sz w:val="16"/>
          <w:szCs w:val="16"/>
          <w:lang w:eastAsia="zh-CN"/>
        </w:rPr>
      </w:pPr>
    </w:p>
    <w:p w14:paraId="645BD995" w14:textId="77777777" w:rsidR="00196AA8" w:rsidRDefault="004A0CAF">
      <w:pPr>
        <w:pStyle w:val="1"/>
        <w:numPr>
          <w:ilvl w:val="0"/>
          <w:numId w:val="7"/>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32B70A76" w14:textId="77777777" w:rsidR="00196AA8" w:rsidRDefault="004A0CAF">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196AA8" w14:paraId="06EED863" w14:textId="77777777">
        <w:tc>
          <w:tcPr>
            <w:tcW w:w="8414" w:type="dxa"/>
          </w:tcPr>
          <w:p w14:paraId="331928D6" w14:textId="77777777" w:rsidR="00196AA8" w:rsidRDefault="004A0CAF">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674056A8" w14:textId="77777777" w:rsidR="00196AA8" w:rsidRDefault="004A0CAF">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2A495EB9" w14:textId="77777777" w:rsidR="00196AA8" w:rsidRDefault="004A0CAF">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5BC3A411" w14:textId="77777777" w:rsidR="00196AA8" w:rsidRDefault="004A0CAF">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7B79F73D" w14:textId="77777777" w:rsidR="00196AA8" w:rsidRDefault="004A0CAF">
            <w:pPr>
              <w:numPr>
                <w:ilvl w:val="1"/>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110EE1EA" w14:textId="77777777" w:rsidR="00196AA8" w:rsidRDefault="004A0CAF">
            <w:pPr>
              <w:numPr>
                <w:ilvl w:val="0"/>
                <w:numId w:val="8"/>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2FD8024" w14:textId="77777777" w:rsidR="00196AA8" w:rsidRDefault="004A0CAF">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5229860C" w14:textId="77777777" w:rsidR="00196AA8" w:rsidRDefault="00196AA8">
            <w:pPr>
              <w:rPr>
                <w:rFonts w:ascii="Times New Roman" w:hAnsi="Times New Roman" w:cs="Times New Roman"/>
                <w:bCs/>
                <w:i/>
                <w:sz w:val="20"/>
                <w:szCs w:val="20"/>
              </w:rPr>
            </w:pPr>
          </w:p>
          <w:p w14:paraId="1E085135" w14:textId="77777777" w:rsidR="00196AA8" w:rsidRDefault="004A0CAF">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40201660" w14:textId="77777777" w:rsidR="00196AA8" w:rsidRDefault="004A0CAF">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2A073C97" w14:textId="77777777" w:rsidR="00196AA8" w:rsidRDefault="004A0CAF">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72AC2CEB" w14:textId="77777777" w:rsidR="00196AA8" w:rsidRDefault="004A0CAF">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524418D3" w14:textId="77777777" w:rsidR="00196AA8" w:rsidRDefault="004A0CAF">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19792E65" w14:textId="77777777" w:rsidR="00196AA8" w:rsidRDefault="004A0CAF">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8F5A711" w14:textId="77777777" w:rsidR="00196AA8" w:rsidRDefault="004A0CAF">
            <w:pPr>
              <w:numPr>
                <w:ilvl w:val="2"/>
                <w:numId w:val="9"/>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631710DD" w14:textId="77777777" w:rsidR="00196AA8" w:rsidRDefault="00196AA8">
            <w:pPr>
              <w:rPr>
                <w:rFonts w:ascii="Times New Roman" w:hAnsi="Times New Roman" w:cs="Times New Roman"/>
                <w:i/>
                <w:szCs w:val="20"/>
              </w:rPr>
            </w:pPr>
          </w:p>
        </w:tc>
      </w:tr>
    </w:tbl>
    <w:p w14:paraId="13F0093C" w14:textId="77777777" w:rsidR="00196AA8" w:rsidRDefault="004A0CAF">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7A9F1045" w14:textId="77777777" w:rsidR="00196AA8" w:rsidRDefault="004A0CAF">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4340203A" w14:textId="77777777" w:rsidR="00196AA8" w:rsidRDefault="004A0CAF">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E211FF9" w14:textId="77777777" w:rsidR="00196AA8" w:rsidRDefault="00196AA8">
      <w:pPr>
        <w:snapToGrid w:val="0"/>
        <w:spacing w:before="240" w:after="60" w:line="288" w:lineRule="auto"/>
        <w:jc w:val="both"/>
        <w:rPr>
          <w:rFonts w:eastAsia="DengXian"/>
          <w:szCs w:val="20"/>
          <w:lang w:eastAsia="zh-CN"/>
        </w:rPr>
      </w:pPr>
    </w:p>
    <w:p w14:paraId="27D45133" w14:textId="77777777" w:rsidR="00196AA8" w:rsidRDefault="004A0CAF">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Times New Roman" w:eastAsia="DengXian" w:hAnsi="Times New Roman" w:hint="eastAsia"/>
          <w:sz w:val="28"/>
          <w:szCs w:val="20"/>
          <w:lang w:eastAsia="zh-CN"/>
        </w:rPr>
        <w:t>: TA acquisition of RACH-based solutions</w:t>
      </w:r>
    </w:p>
    <w:p w14:paraId="173BDEC8" w14:textId="77777777" w:rsidR="00196AA8" w:rsidRDefault="004A0CAF">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w:t>
      </w:r>
      <w:r>
        <w:rPr>
          <w:rFonts w:ascii="Times New Roman" w:eastAsia="DengXian" w:hAnsi="Times New Roman" w:cs="Times New Roman" w:hint="eastAsia"/>
          <w:sz w:val="20"/>
          <w:szCs w:val="20"/>
          <w:lang w:eastAsia="zh-CN"/>
        </w:rPr>
        <w:t>as follows</w:t>
      </w:r>
      <w:r>
        <w:rPr>
          <w:rFonts w:ascii="Times New Roman" w:hAnsi="Times New Roman" w:cs="Times New Roman"/>
          <w:sz w:val="20"/>
          <w:szCs w:val="20"/>
        </w:rPr>
        <w:t xml:space="preserve">. </w:t>
      </w:r>
    </w:p>
    <w:p w14:paraId="6EDE5C8B" w14:textId="77777777" w:rsidR="00196AA8" w:rsidRDefault="004A0CAF">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w:t>
      </w:r>
      <w:r>
        <w:rPr>
          <w:rFonts w:ascii="Times New Roman" w:eastAsia="DengXian" w:hAnsi="Times New Roman" w:cs="Times New Roman" w:hint="eastAsia"/>
          <w:lang w:eastAsia="zh-CN"/>
        </w:rPr>
        <w:t>i</w:t>
      </w:r>
      <w:r>
        <w:rPr>
          <w:rFonts w:ascii="Times New Roman" w:hAnsi="Times New Roman" w:cs="Times New Roman"/>
        </w:rPr>
        <w:t xml:space="preserve">ssue 1 </w:t>
      </w:r>
    </w:p>
    <w:tbl>
      <w:tblPr>
        <w:tblStyle w:val="ab"/>
        <w:tblW w:w="0" w:type="auto"/>
        <w:tblLook w:val="04A0" w:firstRow="1" w:lastRow="0" w:firstColumn="1" w:lastColumn="0" w:noHBand="0" w:noVBand="1"/>
      </w:tblPr>
      <w:tblGrid>
        <w:gridCol w:w="531"/>
        <w:gridCol w:w="3546"/>
        <w:gridCol w:w="4929"/>
      </w:tblGrid>
      <w:tr w:rsidR="00196AA8" w14:paraId="23BC64A4" w14:textId="77777777">
        <w:tc>
          <w:tcPr>
            <w:tcW w:w="531" w:type="dxa"/>
            <w:shd w:val="clear" w:color="auto" w:fill="D9D9D9" w:themeFill="background1" w:themeFillShade="D9"/>
          </w:tcPr>
          <w:p w14:paraId="6391420C"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569FA272"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4527D252"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96AA8" w14:paraId="4C8E6FA8" w14:textId="77777777">
        <w:tc>
          <w:tcPr>
            <w:tcW w:w="531" w:type="dxa"/>
          </w:tcPr>
          <w:p w14:paraId="0D6D9AAF"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3546" w:type="dxa"/>
          </w:tcPr>
          <w:p w14:paraId="40D3DA68"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the random access response window for inter-DU multi-TRP operation</w:t>
            </w:r>
          </w:p>
          <w:p w14:paraId="1A6E8F6A"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Alt1: Postpone the starting point of the random access response window</w:t>
            </w:r>
          </w:p>
          <w:p w14:paraId="1E80A1DD"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47CE5248"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tc>
        <w:tc>
          <w:tcPr>
            <w:tcW w:w="4929" w:type="dxa"/>
          </w:tcPr>
          <w:p w14:paraId="51377A6F" w14:textId="77777777" w:rsidR="00196AA8" w:rsidRDefault="004A0CAF">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Alt1: vivo</w:t>
            </w:r>
          </w:p>
          <w:p w14:paraId="5860CBD7" w14:textId="77777777" w:rsidR="00196AA8" w:rsidRDefault="004A0CAF">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Ericsson</w:t>
            </w:r>
          </w:p>
          <w:p w14:paraId="1478D6F1" w14:textId="77777777" w:rsidR="00196AA8" w:rsidRDefault="004A0CAF">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or Alt2: ZTE, CATT(up to RAN2/RAN3), Lenovo, LGE</w:t>
            </w:r>
          </w:p>
          <w:p w14:paraId="7ADA9B3D" w14:textId="77777777" w:rsidR="00196AA8" w:rsidRDefault="004A0CAF">
            <w:p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A</w:t>
            </w:r>
            <w:r>
              <w:rPr>
                <w:rFonts w:ascii="Times New Roman" w:eastAsia="DengXian" w:hAnsi="Times New Roman" w:cs="Times New Roman" w:hint="eastAsia"/>
                <w:sz w:val="18"/>
                <w:szCs w:val="20"/>
                <w:lang w:eastAsia="zh-CN"/>
              </w:rPr>
              <w:t>lt 3: QC</w:t>
            </w:r>
          </w:p>
          <w:p w14:paraId="2F825C23" w14:textId="77777777" w:rsidR="00196AA8" w:rsidRDefault="00196AA8">
            <w:pPr>
              <w:jc w:val="both"/>
              <w:rPr>
                <w:rFonts w:ascii="Times New Roman" w:eastAsia="DengXian" w:hAnsi="Times New Roman" w:cs="Times New Roman"/>
                <w:sz w:val="18"/>
                <w:szCs w:val="20"/>
                <w:lang w:eastAsia="zh-CN"/>
              </w:rPr>
            </w:pPr>
          </w:p>
          <w:p w14:paraId="371570A0" w14:textId="77777777" w:rsidR="00196AA8" w:rsidRDefault="00196AA8">
            <w:pPr>
              <w:pStyle w:val="af"/>
              <w:ind w:left="360"/>
              <w:rPr>
                <w:lang w:eastAsia="zh-CN"/>
              </w:rPr>
            </w:pPr>
          </w:p>
        </w:tc>
      </w:tr>
      <w:tr w:rsidR="00196AA8" w14:paraId="18D0F613" w14:textId="77777777">
        <w:tc>
          <w:tcPr>
            <w:tcW w:w="531" w:type="dxa"/>
          </w:tcPr>
          <w:p w14:paraId="0F5E6F74"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3546" w:type="dxa"/>
          </w:tcPr>
          <w:p w14:paraId="34E66C70"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When reception of RAR is configured, the container of RAR </w:t>
            </w:r>
          </w:p>
          <w:p w14:paraId="06DAE07A" w14:textId="77777777" w:rsidR="00196AA8" w:rsidRDefault="004A0CAF">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MAC PDU(like RAR MAC PDU in 4 step RACH)</w:t>
            </w:r>
          </w:p>
          <w:p w14:paraId="15E26F5B" w14:textId="77777777" w:rsidR="00196AA8" w:rsidRDefault="004A0CAF">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Alt2: MAC CE(like absolute TAC in </w:t>
            </w:r>
            <w:proofErr w:type="spellStart"/>
            <w:r>
              <w:rPr>
                <w:rFonts w:ascii="Times New Roman" w:eastAsia="DengXian" w:hAnsi="Times New Roman" w:cs="Times New Roman"/>
                <w:sz w:val="18"/>
                <w:szCs w:val="20"/>
                <w:lang w:eastAsia="zh-CN"/>
              </w:rPr>
              <w:t>MsgB</w:t>
            </w:r>
            <w:proofErr w:type="spellEnd"/>
            <w:r>
              <w:rPr>
                <w:rFonts w:ascii="Times New Roman" w:eastAsia="DengXian" w:hAnsi="Times New Roman" w:cs="Times New Roman"/>
                <w:sz w:val="18"/>
                <w:szCs w:val="20"/>
                <w:lang w:eastAsia="zh-CN"/>
              </w:rPr>
              <w:t xml:space="preserve"> in 2step RACH)</w:t>
            </w:r>
          </w:p>
          <w:p w14:paraId="2AD6B107" w14:textId="77777777" w:rsidR="00196AA8" w:rsidRDefault="004A0CAF">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MAC CE scheduled by PDCCH with CRC scrambled by C-RNTI</w:t>
            </w:r>
          </w:p>
        </w:tc>
        <w:tc>
          <w:tcPr>
            <w:tcW w:w="4929" w:type="dxa"/>
          </w:tcPr>
          <w:p w14:paraId="09523183"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CATT, Nokia, Samsung(1</w:t>
            </w:r>
            <w:r>
              <w:rPr>
                <w:rFonts w:ascii="Times New Roman" w:eastAsia="DengXian" w:hAnsi="Times New Roman" w:cs="Times New Roman" w:hint="eastAsia"/>
                <w:sz w:val="18"/>
                <w:szCs w:val="20"/>
                <w:vertAlign w:val="superscript"/>
                <w:lang w:eastAsia="zh-CN"/>
              </w:rPr>
              <w:t>st</w:t>
            </w:r>
            <w:r>
              <w:rPr>
                <w:rFonts w:ascii="Times New Roman" w:eastAsia="DengXian" w:hAnsi="Times New Roman" w:cs="Times New Roman" w:hint="eastAsia"/>
                <w:sz w:val="18"/>
                <w:szCs w:val="20"/>
                <w:lang w:eastAsia="zh-CN"/>
              </w:rPr>
              <w:t xml:space="preserve"> preference)</w:t>
            </w:r>
          </w:p>
          <w:p w14:paraId="31422B82"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Apple</w:t>
            </w:r>
          </w:p>
          <w:p w14:paraId="528BE78D"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Huawei, vivo, Ericsson,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Samsung(2</w:t>
            </w:r>
            <w:r>
              <w:rPr>
                <w:rFonts w:ascii="Times New Roman" w:eastAsia="DengXian" w:hAnsi="Times New Roman" w:cs="Times New Roman" w:hint="eastAsia"/>
                <w:sz w:val="18"/>
                <w:szCs w:val="20"/>
                <w:vertAlign w:val="superscript"/>
                <w:lang w:eastAsia="zh-CN"/>
              </w:rPr>
              <w:t>nd</w:t>
            </w:r>
            <w:r>
              <w:rPr>
                <w:rFonts w:ascii="Times New Roman" w:eastAsia="DengXian" w:hAnsi="Times New Roman" w:cs="Times New Roman" w:hint="eastAsia"/>
                <w:sz w:val="18"/>
                <w:szCs w:val="20"/>
                <w:lang w:eastAsia="zh-CN"/>
              </w:rPr>
              <w:t xml:space="preserve"> preference), OPPO</w:t>
            </w:r>
          </w:p>
          <w:p w14:paraId="5C3EF772" w14:textId="77777777" w:rsidR="00196AA8" w:rsidRDefault="00196AA8">
            <w:pPr>
              <w:snapToGrid w:val="0"/>
              <w:rPr>
                <w:rFonts w:ascii="Times New Roman" w:eastAsia="DengXian" w:hAnsi="Times New Roman" w:cs="Times New Roman"/>
                <w:sz w:val="18"/>
                <w:szCs w:val="20"/>
                <w:lang w:eastAsia="zh-CN"/>
              </w:rPr>
            </w:pPr>
          </w:p>
          <w:p w14:paraId="76A7A77A" w14:textId="77777777" w:rsidR="00196AA8" w:rsidRDefault="00196AA8">
            <w:pPr>
              <w:rPr>
                <w:rFonts w:ascii="Times New Roman" w:eastAsia="DengXian" w:hAnsi="Times New Roman" w:cs="Times New Roman"/>
                <w:sz w:val="18"/>
                <w:szCs w:val="20"/>
                <w:lang w:eastAsia="zh-CN"/>
              </w:rPr>
            </w:pPr>
          </w:p>
        </w:tc>
      </w:tr>
      <w:tr w:rsidR="00196AA8" w14:paraId="332223B4" w14:textId="77777777">
        <w:tc>
          <w:tcPr>
            <w:tcW w:w="531" w:type="dxa"/>
          </w:tcPr>
          <w:p w14:paraId="237CE908"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546" w:type="dxa"/>
          </w:tcPr>
          <w:p w14:paraId="0A049F3E"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whether candidate cell ID is contained in RAR</w:t>
            </w:r>
          </w:p>
          <w:p w14:paraId="6E5DBE00" w14:textId="77777777" w:rsidR="00196AA8" w:rsidRDefault="004A0CAF">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w:t>
            </w:r>
            <w:r>
              <w:rPr>
                <w:rFonts w:ascii="Times New Roman" w:eastAsia="DengXian" w:hAnsi="Times New Roman" w:cs="Times New Roman" w:hint="eastAsia"/>
                <w:sz w:val="18"/>
                <w:szCs w:val="20"/>
                <w:lang w:eastAsia="zh-CN"/>
              </w:rPr>
              <w:t>Don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need</w:t>
            </w:r>
          </w:p>
          <w:p w14:paraId="1D4EF3D9" w14:textId="77777777" w:rsidR="00196AA8" w:rsidRDefault="004A0CAF">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w:t>
            </w:r>
            <w:r>
              <w:rPr>
                <w:rFonts w:ascii="Times New Roman" w:eastAsia="DengXian" w:hAnsi="Times New Roman" w:cs="Times New Roman" w:hint="eastAsia"/>
                <w:sz w:val="18"/>
                <w:szCs w:val="20"/>
                <w:lang w:eastAsia="zh-CN"/>
              </w:rPr>
              <w:t xml:space="preserve"> identification of candidate cell is contained in RAR</w:t>
            </w:r>
          </w:p>
        </w:tc>
        <w:tc>
          <w:tcPr>
            <w:tcW w:w="4929" w:type="dxa"/>
          </w:tcPr>
          <w:p w14:paraId="78ED8A65"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ZTE, vivo, </w:t>
            </w:r>
            <w:proofErr w:type="spellStart"/>
            <w:r>
              <w:rPr>
                <w:rFonts w:ascii="Times New Roman" w:eastAsia="DengXian" w:hAnsi="Times New Roman" w:cs="Times New Roman" w:hint="eastAsia"/>
                <w:sz w:val="18"/>
                <w:szCs w:val="20"/>
                <w:lang w:eastAsia="zh-CN"/>
              </w:rPr>
              <w:t>Spreadtrum</w:t>
            </w:r>
            <w:proofErr w:type="spellEnd"/>
          </w:p>
          <w:p w14:paraId="4BE3383B"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Huawei, Samsung, CATT, CMCC, Nokia, OPPO </w:t>
            </w:r>
          </w:p>
          <w:p w14:paraId="66F10CDE" w14:textId="77777777" w:rsidR="00196AA8" w:rsidRDefault="00196AA8">
            <w:pPr>
              <w:snapToGrid w:val="0"/>
              <w:rPr>
                <w:rFonts w:ascii="Times New Roman" w:eastAsia="DengXian" w:hAnsi="Times New Roman" w:cs="Times New Roman"/>
                <w:sz w:val="18"/>
                <w:szCs w:val="20"/>
                <w:lang w:eastAsia="zh-CN"/>
              </w:rPr>
            </w:pPr>
          </w:p>
          <w:p w14:paraId="48878DE5" w14:textId="77777777" w:rsidR="00196AA8" w:rsidRDefault="00196AA8">
            <w:pPr>
              <w:snapToGrid w:val="0"/>
              <w:rPr>
                <w:rFonts w:ascii="Times New Roman" w:eastAsia="DengXian" w:hAnsi="Times New Roman" w:cs="Times New Roman"/>
                <w:sz w:val="18"/>
                <w:szCs w:val="20"/>
                <w:lang w:eastAsia="zh-CN"/>
              </w:rPr>
            </w:pPr>
          </w:p>
          <w:p w14:paraId="135B5D97" w14:textId="77777777" w:rsidR="00196AA8" w:rsidRDefault="00196AA8">
            <w:pPr>
              <w:spacing w:afterLines="50" w:after="120"/>
              <w:rPr>
                <w:rFonts w:ascii="Times New Roman" w:eastAsia="DengXian" w:hAnsi="Times New Roman" w:cs="Times New Roman"/>
                <w:sz w:val="18"/>
                <w:szCs w:val="20"/>
                <w:lang w:eastAsia="zh-CN"/>
              </w:rPr>
            </w:pPr>
          </w:p>
        </w:tc>
      </w:tr>
      <w:tr w:rsidR="00196AA8" w14:paraId="5035BFBE" w14:textId="77777777">
        <w:tc>
          <w:tcPr>
            <w:tcW w:w="531" w:type="dxa"/>
          </w:tcPr>
          <w:p w14:paraId="3FC06C8F"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546" w:type="dxa"/>
          </w:tcPr>
          <w:p w14:paraId="54117E51"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When </w:t>
            </w:r>
            <w:r>
              <w:rPr>
                <w:rFonts w:ascii="Times New Roman" w:eastAsia="DengXian" w:hAnsi="Times New Roman" w:cs="Times New Roman"/>
                <w:sz w:val="18"/>
                <w:szCs w:val="20"/>
                <w:lang w:eastAsia="zh-CN"/>
              </w:rPr>
              <w:t>reception</w:t>
            </w:r>
            <w:r>
              <w:rPr>
                <w:rFonts w:ascii="Times New Roman" w:eastAsia="DengXian" w:hAnsi="Times New Roman" w:cs="Times New Roman" w:hint="eastAsia"/>
                <w:sz w:val="18"/>
                <w:szCs w:val="20"/>
                <w:lang w:eastAsia="zh-CN"/>
              </w:rPr>
              <w:t xml:space="preserve"> of RAR is configured, QCL assumption for PDCCH scheduling RAR PDSCH and RAR PDSCH </w:t>
            </w:r>
          </w:p>
        </w:tc>
        <w:tc>
          <w:tcPr>
            <w:tcW w:w="4929" w:type="dxa"/>
          </w:tcPr>
          <w:p w14:paraId="3E27D77F" w14:textId="77777777" w:rsidR="00196AA8" w:rsidRDefault="004A0CAF">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RAR</w:t>
            </w:r>
            <w:r>
              <w:rPr>
                <w:rFonts w:ascii="Times New Roman" w:eastAsia="DengXian" w:hAnsi="Times New Roman" w:cs="Times New Roman" w:hint="eastAsia"/>
                <w:sz w:val="18"/>
                <w:szCs w:val="20"/>
                <w:lang w:eastAsia="zh-CN"/>
              </w:rPr>
              <w:t xml:space="preserve"> PDSCH is </w:t>
            </w:r>
            <w:proofErr w:type="spellStart"/>
            <w:r>
              <w:rPr>
                <w:rFonts w:ascii="Times New Roman" w:eastAsia="DengXian" w:hAnsi="Times New Roman" w:cs="Times New Roman" w:hint="eastAsia"/>
                <w:sz w:val="18"/>
                <w:szCs w:val="20"/>
                <w:lang w:eastAsia="zh-CN"/>
              </w:rPr>
              <w:t>QCLed</w:t>
            </w:r>
            <w:proofErr w:type="spellEnd"/>
            <w:r>
              <w:rPr>
                <w:rFonts w:ascii="Times New Roman" w:eastAsia="DengXian" w:hAnsi="Times New Roman" w:cs="Times New Roman" w:hint="eastAsia"/>
                <w:sz w:val="18"/>
                <w:szCs w:val="20"/>
                <w:lang w:eastAsia="zh-CN"/>
              </w:rPr>
              <w:t xml:space="preserve"> with </w:t>
            </w:r>
            <w:r>
              <w:rPr>
                <w:rFonts w:ascii="Times New Roman" w:eastAsia="DengXian" w:hAnsi="Times New Roman" w:cs="Times New Roman"/>
                <w:sz w:val="18"/>
                <w:szCs w:val="20"/>
                <w:lang w:eastAsia="zh-CN"/>
              </w:rPr>
              <w:t>PDCCH scheduling RAR</w:t>
            </w:r>
            <w:r>
              <w:rPr>
                <w:rFonts w:ascii="Times New Roman" w:eastAsia="DengXian" w:hAnsi="Times New Roman" w:cs="Times New Roman" w:hint="eastAsia"/>
                <w:sz w:val="18"/>
                <w:szCs w:val="20"/>
                <w:lang w:eastAsia="zh-CN"/>
              </w:rPr>
              <w:t xml:space="preserve"> PDSCH: Nokia, Samsung, LGE</w:t>
            </w:r>
          </w:p>
          <w:p w14:paraId="1982F676" w14:textId="77777777" w:rsidR="00196AA8" w:rsidRDefault="004A0CAF">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PDCCH scheduling RAR PDSCH is </w:t>
            </w:r>
            <w:proofErr w:type="spellStart"/>
            <w:r>
              <w:rPr>
                <w:rFonts w:ascii="Times New Roman" w:eastAsia="DengXian" w:hAnsi="Times New Roman" w:cs="Times New Roman"/>
                <w:sz w:val="18"/>
                <w:szCs w:val="20"/>
                <w:lang w:eastAsia="zh-CN"/>
              </w:rPr>
              <w:t>QCLed</w:t>
            </w:r>
            <w:proofErr w:type="spellEnd"/>
            <w:r>
              <w:rPr>
                <w:rFonts w:ascii="Times New Roman" w:eastAsia="DengXian" w:hAnsi="Times New Roman" w:cs="Times New Roman"/>
                <w:sz w:val="18"/>
                <w:szCs w:val="20"/>
                <w:lang w:eastAsia="zh-CN"/>
              </w:rPr>
              <w:t xml:space="preserve"> with corresponding PDCCH order</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CATT, DoCoMo, ITRI</w:t>
            </w:r>
          </w:p>
        </w:tc>
      </w:tr>
      <w:tr w:rsidR="00196AA8" w14:paraId="79EF0927" w14:textId="77777777">
        <w:tc>
          <w:tcPr>
            <w:tcW w:w="531" w:type="dxa"/>
          </w:tcPr>
          <w:p w14:paraId="3909C2AD"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1.5</w:t>
            </w:r>
          </w:p>
        </w:tc>
        <w:tc>
          <w:tcPr>
            <w:tcW w:w="3546" w:type="dxa"/>
          </w:tcPr>
          <w:p w14:paraId="467E3AD8"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ower ramping</w:t>
            </w:r>
          </w:p>
          <w:p w14:paraId="73A43BB2"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UE performs power ramping based on a field explicitly indicating initial transmission or retransmission of PRACH in PDCCH order</w:t>
            </w:r>
          </w:p>
          <w:p w14:paraId="7E930396"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UE performs power ramping based on implicit indication in PDCCH order, e.g. same SSB index, preamble index, RO index </w:t>
            </w:r>
            <w:proofErr w:type="spellStart"/>
            <w:r>
              <w:rPr>
                <w:rFonts w:ascii="Times New Roman" w:eastAsia="DengXian" w:hAnsi="Times New Roman" w:cs="Times New Roman" w:hint="eastAsia"/>
                <w:sz w:val="18"/>
                <w:szCs w:val="20"/>
                <w:lang w:eastAsia="zh-CN"/>
              </w:rPr>
              <w:t>etc</w:t>
            </w:r>
            <w:proofErr w:type="spellEnd"/>
          </w:p>
        </w:tc>
        <w:tc>
          <w:tcPr>
            <w:tcW w:w="4929" w:type="dxa"/>
          </w:tcPr>
          <w:p w14:paraId="68FD8F4B"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Huawei, CATT,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Ericsson, CAICT, CMCC, Nokia, LGE, OPPO, MTK, </w:t>
            </w:r>
            <w:proofErr w:type="spellStart"/>
            <w:r>
              <w:rPr>
                <w:rFonts w:ascii="Times New Roman" w:eastAsia="DengXian" w:hAnsi="Times New Roman" w:cs="Times New Roman" w:hint="eastAsia"/>
                <w:sz w:val="18"/>
                <w:szCs w:val="20"/>
                <w:lang w:eastAsia="zh-CN"/>
              </w:rPr>
              <w:t>Transsion</w:t>
            </w:r>
            <w:proofErr w:type="spellEnd"/>
            <w:r>
              <w:rPr>
                <w:rFonts w:ascii="Times New Roman" w:eastAsia="DengXian" w:hAnsi="Times New Roman" w:cs="Times New Roman" w:hint="eastAsia"/>
                <w:sz w:val="18"/>
                <w:szCs w:val="20"/>
                <w:lang w:eastAsia="zh-CN"/>
              </w:rPr>
              <w:t xml:space="preserve"> Holdings, FGI,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ZTE, MTK, Samsung</w:t>
            </w:r>
          </w:p>
          <w:p w14:paraId="626F2F8C" w14:textId="77777777" w:rsidR="00196AA8" w:rsidRDefault="00196AA8">
            <w:pPr>
              <w:snapToGrid w:val="0"/>
              <w:rPr>
                <w:rFonts w:ascii="Times New Roman" w:eastAsia="DengXian" w:hAnsi="Times New Roman" w:cs="Times New Roman"/>
                <w:sz w:val="18"/>
                <w:szCs w:val="20"/>
                <w:lang w:eastAsia="zh-CN"/>
              </w:rPr>
            </w:pPr>
          </w:p>
          <w:p w14:paraId="5E7FFF00"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ZTE, MTK</w:t>
            </w:r>
          </w:p>
          <w:p w14:paraId="6F66877A" w14:textId="77777777" w:rsidR="00196AA8" w:rsidRDefault="00196AA8">
            <w:pPr>
              <w:spacing w:afterLines="50" w:after="120"/>
              <w:rPr>
                <w:rFonts w:ascii="Times New Roman" w:hAnsi="Times New Roman" w:cs="Times New Roman"/>
              </w:rPr>
            </w:pPr>
          </w:p>
          <w:p w14:paraId="4B68436A" w14:textId="77777777" w:rsidR="00196AA8" w:rsidRDefault="00196AA8">
            <w:pPr>
              <w:spacing w:afterLines="50" w:after="120"/>
              <w:ind w:firstLine="360"/>
              <w:rPr>
                <w:rFonts w:ascii="Times New Roman" w:eastAsia="DengXian" w:hAnsi="Times New Roman" w:cs="Times New Roman"/>
                <w:sz w:val="18"/>
                <w:szCs w:val="20"/>
                <w:lang w:eastAsia="zh-CN"/>
              </w:rPr>
            </w:pPr>
          </w:p>
        </w:tc>
      </w:tr>
      <w:tr w:rsidR="00196AA8" w14:paraId="21A94F88" w14:textId="77777777">
        <w:tc>
          <w:tcPr>
            <w:tcW w:w="531" w:type="dxa"/>
          </w:tcPr>
          <w:p w14:paraId="623F2097"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1.6</w:t>
            </w:r>
          </w:p>
        </w:tc>
        <w:tc>
          <w:tcPr>
            <w:tcW w:w="3546" w:type="dxa"/>
          </w:tcPr>
          <w:p w14:paraId="2AD231C6"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PL-RS for PRACH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power determination</w:t>
            </w:r>
          </w:p>
        </w:tc>
        <w:tc>
          <w:tcPr>
            <w:tcW w:w="4929" w:type="dxa"/>
          </w:tcPr>
          <w:p w14:paraId="5CCC4881"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For PDCCH order based PRACH to candidate cell, the candidate cell SSB indicated in the PDCCH order serves as the path loss RS for PRACH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determination</w:t>
            </w:r>
          </w:p>
          <w:p w14:paraId="240652F5"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QC, Nokia</w:t>
            </w:r>
          </w:p>
        </w:tc>
      </w:tr>
      <w:tr w:rsidR="00196AA8" w14:paraId="3ED2C8D2" w14:textId="77777777">
        <w:tc>
          <w:tcPr>
            <w:tcW w:w="531" w:type="dxa"/>
          </w:tcPr>
          <w:p w14:paraId="775CD5AA"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1.7</w:t>
            </w:r>
          </w:p>
        </w:tc>
        <w:tc>
          <w:tcPr>
            <w:tcW w:w="3546" w:type="dxa"/>
          </w:tcPr>
          <w:p w14:paraId="3F7DE2FA"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 xml:space="preserve">verlapping of </w:t>
            </w:r>
            <w:r>
              <w:rPr>
                <w:rFonts w:ascii="Times New Roman" w:eastAsia="DengXian" w:hAnsi="Times New Roman" w:cs="Times New Roman"/>
                <w:sz w:val="18"/>
                <w:szCs w:val="20"/>
                <w:lang w:eastAsia="zh-CN"/>
              </w:rPr>
              <w:t xml:space="preserve">PARCH transmission to a LTM candidate cell </w:t>
            </w:r>
            <w:r>
              <w:rPr>
                <w:rFonts w:ascii="Times New Roman" w:eastAsia="DengXian" w:hAnsi="Times New Roman" w:cs="Times New Roman" w:hint="eastAsia"/>
                <w:sz w:val="18"/>
                <w:szCs w:val="20"/>
                <w:lang w:eastAsia="zh-CN"/>
              </w:rPr>
              <w:t>and</w:t>
            </w:r>
            <w:r>
              <w:rPr>
                <w:rFonts w:ascii="Times New Roman" w:eastAsia="DengXian" w:hAnsi="Times New Roman" w:cs="Times New Roman"/>
                <w:sz w:val="18"/>
                <w:szCs w:val="20"/>
                <w:lang w:eastAsia="zh-CN"/>
              </w:rPr>
              <w:t xml:space="preserve"> serving cell UL transmission</w:t>
            </w:r>
          </w:p>
          <w:p w14:paraId="5B79735A"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Overlapping of PRACH to candidate cell and dynamic scheduled UL transmission in serving cell can be avoided by NW implementation</w:t>
            </w:r>
          </w:p>
          <w:p w14:paraId="5D4B1810"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PDCCH ordered PRACH transmission for TA acquisition should not have a higher priority than the normal UL transmitted in the serving cell</w:t>
            </w:r>
          </w:p>
          <w:p w14:paraId="24E70BE2"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the PRACH transmission is prioritized and the overlapped CG-PUSCH/RRC-configured UL transmission on serving cell is dropped</w:t>
            </w:r>
          </w:p>
        </w:tc>
        <w:tc>
          <w:tcPr>
            <w:tcW w:w="4929" w:type="dxa"/>
          </w:tcPr>
          <w:p w14:paraId="4EBFB06C"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Huawei, CATT, vivo, Ericsson,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xml:space="preserve">, MTK, ITRI, </w:t>
            </w:r>
            <w:proofErr w:type="spellStart"/>
            <w:r>
              <w:rPr>
                <w:rFonts w:ascii="Times New Roman" w:eastAsia="DengXian" w:hAnsi="Times New Roman" w:cs="Times New Roman" w:hint="eastAsia"/>
                <w:sz w:val="18"/>
                <w:szCs w:val="20"/>
                <w:lang w:eastAsia="zh-CN"/>
              </w:rPr>
              <w:t>Spreadtrum</w:t>
            </w:r>
            <w:proofErr w:type="spellEnd"/>
          </w:p>
          <w:p w14:paraId="2ADFF87A" w14:textId="77777777" w:rsidR="00196AA8" w:rsidRDefault="00196AA8">
            <w:pPr>
              <w:snapToGrid w:val="0"/>
              <w:rPr>
                <w:rFonts w:ascii="Times New Roman" w:eastAsia="DengXian" w:hAnsi="Times New Roman" w:cs="Times New Roman"/>
                <w:sz w:val="18"/>
                <w:szCs w:val="20"/>
                <w:lang w:eastAsia="zh-CN"/>
              </w:rPr>
            </w:pPr>
          </w:p>
          <w:p w14:paraId="6D4C209B"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CMCC</w:t>
            </w:r>
          </w:p>
          <w:p w14:paraId="1C8BD4AB" w14:textId="77777777" w:rsidR="00196AA8" w:rsidRDefault="00196AA8">
            <w:pPr>
              <w:snapToGrid w:val="0"/>
              <w:rPr>
                <w:rFonts w:ascii="Times New Roman" w:eastAsia="DengXian" w:hAnsi="Times New Roman" w:cs="Times New Roman"/>
                <w:sz w:val="18"/>
                <w:szCs w:val="20"/>
                <w:lang w:eastAsia="zh-CN"/>
              </w:rPr>
            </w:pPr>
          </w:p>
          <w:p w14:paraId="3B6A6F6D"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Apple, MTK</w:t>
            </w:r>
          </w:p>
          <w:p w14:paraId="7D417120" w14:textId="77777777" w:rsidR="00196AA8" w:rsidRDefault="00196AA8">
            <w:pPr>
              <w:snapToGrid w:val="0"/>
              <w:rPr>
                <w:rFonts w:ascii="Times New Roman" w:eastAsia="DengXian" w:hAnsi="Times New Roman" w:cs="Times New Roman"/>
                <w:sz w:val="18"/>
                <w:szCs w:val="20"/>
                <w:lang w:eastAsia="zh-CN"/>
              </w:rPr>
            </w:pPr>
          </w:p>
          <w:p w14:paraId="529DD23C" w14:textId="77777777" w:rsidR="00196AA8" w:rsidRDefault="00196AA8">
            <w:pPr>
              <w:snapToGrid w:val="0"/>
              <w:rPr>
                <w:rFonts w:ascii="Times New Roman" w:eastAsia="DengXian" w:hAnsi="Times New Roman" w:cs="Times New Roman"/>
                <w:sz w:val="18"/>
                <w:szCs w:val="20"/>
                <w:lang w:eastAsia="zh-CN"/>
              </w:rPr>
            </w:pPr>
          </w:p>
          <w:p w14:paraId="0B971A26" w14:textId="77777777" w:rsidR="00196AA8" w:rsidRDefault="00196AA8">
            <w:pPr>
              <w:snapToGrid w:val="0"/>
              <w:rPr>
                <w:rFonts w:ascii="Times New Roman" w:eastAsia="DengXian" w:hAnsi="Times New Roman" w:cs="Times New Roman"/>
                <w:sz w:val="18"/>
                <w:szCs w:val="20"/>
                <w:lang w:eastAsia="zh-CN"/>
              </w:rPr>
            </w:pPr>
          </w:p>
        </w:tc>
      </w:tr>
      <w:tr w:rsidR="00196AA8" w14:paraId="63275FAF" w14:textId="77777777">
        <w:tc>
          <w:tcPr>
            <w:tcW w:w="531" w:type="dxa"/>
          </w:tcPr>
          <w:p w14:paraId="376EEFCA"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1.8</w:t>
            </w:r>
          </w:p>
        </w:tc>
        <w:tc>
          <w:tcPr>
            <w:tcW w:w="3546" w:type="dxa"/>
          </w:tcPr>
          <w:p w14:paraId="35F1E782"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 xml:space="preserve">hether/how prioritizations for transmission </w:t>
            </w:r>
            <w:r>
              <w:rPr>
                <w:rFonts w:ascii="Times New Roman" w:eastAsia="DengXian" w:hAnsi="Times New Roman" w:cs="Times New Roman"/>
                <w:sz w:val="18"/>
                <w:szCs w:val="20"/>
                <w:lang w:eastAsia="zh-CN"/>
              </w:rPr>
              <w:lastRenderedPageBreak/>
              <w:t>power reduction for a PRACH transmission to a LTM candidate cell is performed</w:t>
            </w:r>
          </w:p>
          <w:p w14:paraId="1C4B38E0"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 PRACH transmission to a LTM candidate cell has the lowest priority for power reduction</w:t>
            </w:r>
          </w:p>
          <w:p w14:paraId="0CD1AA44"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hint="eastAsia"/>
                <w:sz w:val="18"/>
                <w:szCs w:val="20"/>
                <w:lang w:eastAsia="zh-CN"/>
              </w:rPr>
              <w:t>PCell</w:t>
            </w:r>
            <w:proofErr w:type="spellEnd"/>
          </w:p>
          <w:p w14:paraId="627DB1B7" w14:textId="77777777" w:rsidR="00196AA8" w:rsidRDefault="004A0CAF">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DengXian" w:hAnsi="Times New Roman" w:cs="Times New Roman" w:hint="eastAsia"/>
                <w:sz w:val="18"/>
                <w:szCs w:val="20"/>
                <w:lang w:eastAsia="zh-CN"/>
              </w:rPr>
              <w:t>Alt3: A</w:t>
            </w:r>
            <w:r>
              <w:rPr>
                <w:rFonts w:ascii="Times New Roman" w:eastAsia="DengXian"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tc>
        <w:tc>
          <w:tcPr>
            <w:tcW w:w="4929" w:type="dxa"/>
          </w:tcPr>
          <w:p w14:paraId="0B17B078"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Alt1: Huawei,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CMCC, OPPO, ITRI, </w:t>
            </w:r>
            <w:proofErr w:type="spellStart"/>
            <w:r>
              <w:rPr>
                <w:rFonts w:ascii="Times New Roman" w:eastAsia="DengXian" w:hAnsi="Times New Roman" w:cs="Times New Roman" w:hint="eastAsia"/>
                <w:sz w:val="18"/>
                <w:szCs w:val="20"/>
                <w:lang w:eastAsia="zh-CN"/>
              </w:rPr>
              <w:t>Interdigital</w:t>
            </w:r>
            <w:proofErr w:type="spellEnd"/>
          </w:p>
          <w:p w14:paraId="26D9B028" w14:textId="77777777" w:rsidR="00196AA8" w:rsidRDefault="00196AA8">
            <w:pPr>
              <w:snapToGrid w:val="0"/>
              <w:rPr>
                <w:rFonts w:ascii="Times New Roman" w:eastAsia="DengXian" w:hAnsi="Times New Roman" w:cs="Times New Roman"/>
                <w:sz w:val="18"/>
                <w:szCs w:val="20"/>
                <w:lang w:eastAsia="zh-CN"/>
              </w:rPr>
            </w:pPr>
          </w:p>
          <w:p w14:paraId="0847A9BA"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Ericsson, Nokia, Apple</w:t>
            </w:r>
          </w:p>
          <w:p w14:paraId="40470B14" w14:textId="77777777" w:rsidR="00196AA8" w:rsidRDefault="00196AA8">
            <w:pPr>
              <w:snapToGrid w:val="0"/>
              <w:rPr>
                <w:rFonts w:ascii="Times New Roman" w:eastAsia="DengXian" w:hAnsi="Times New Roman" w:cs="Times New Roman"/>
                <w:sz w:val="18"/>
                <w:szCs w:val="20"/>
                <w:lang w:eastAsia="zh-CN"/>
              </w:rPr>
            </w:pPr>
          </w:p>
          <w:p w14:paraId="0080D530"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Nokia, DoCoMo</w:t>
            </w:r>
          </w:p>
          <w:p w14:paraId="697F3A86" w14:textId="77777777" w:rsidR="00196AA8" w:rsidRDefault="00196AA8">
            <w:pPr>
              <w:snapToGrid w:val="0"/>
              <w:rPr>
                <w:rFonts w:ascii="Times New Roman" w:eastAsia="DengXian" w:hAnsi="Times New Roman" w:cs="Times New Roman"/>
                <w:sz w:val="18"/>
                <w:szCs w:val="20"/>
                <w:lang w:eastAsia="zh-CN"/>
              </w:rPr>
            </w:pPr>
          </w:p>
          <w:p w14:paraId="50F50756" w14:textId="77777777" w:rsidR="00196AA8" w:rsidRDefault="00196AA8">
            <w:pPr>
              <w:snapToGrid w:val="0"/>
              <w:rPr>
                <w:rFonts w:ascii="Times New Roman" w:eastAsia="DengXian" w:hAnsi="Times New Roman" w:cs="Times New Roman"/>
                <w:sz w:val="18"/>
                <w:szCs w:val="20"/>
                <w:lang w:eastAsia="zh-CN"/>
              </w:rPr>
            </w:pPr>
          </w:p>
        </w:tc>
      </w:tr>
    </w:tbl>
    <w:p w14:paraId="788E968F" w14:textId="77777777" w:rsidR="00196AA8" w:rsidRDefault="00196AA8">
      <w:pPr>
        <w:snapToGrid w:val="0"/>
        <w:rPr>
          <w:rFonts w:ascii="Times New Roman" w:eastAsia="DengXian" w:hAnsi="Times New Roman" w:cs="Times New Roman"/>
          <w:sz w:val="20"/>
          <w:szCs w:val="20"/>
          <w:lang w:eastAsia="zh-CN"/>
        </w:rPr>
      </w:pPr>
    </w:p>
    <w:p w14:paraId="1132F1ED" w14:textId="77777777" w:rsidR="00196AA8" w:rsidRDefault="004A0CA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6A77BBE1" w14:textId="77777777" w:rsidR="00196AA8" w:rsidRDefault="00196AA8">
      <w:pPr>
        <w:snapToGrid w:val="0"/>
        <w:rPr>
          <w:rFonts w:ascii="Times New Roman" w:eastAsia="DengXian" w:hAnsi="Times New Roman" w:cs="Times New Roman"/>
          <w:sz w:val="20"/>
          <w:szCs w:val="20"/>
          <w:lang w:eastAsia="zh-CN"/>
        </w:rPr>
      </w:pPr>
    </w:p>
    <w:p w14:paraId="0E6F9C14"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P1-1: RAR window</w:t>
      </w:r>
    </w:p>
    <w:p w14:paraId="6AC36FF9"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66AB92F3" w14:textId="77777777" w:rsidR="00196AA8" w:rsidRDefault="004A0CAF">
      <w:pPr>
        <w:snapToGrid w:val="0"/>
        <w:spacing w:after="12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for inter-DU multi-TRP operation </w:t>
      </w:r>
    </w:p>
    <w:p w14:paraId="5F3158E8"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032C93F4"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603498AF"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5CD24F63" w14:textId="77777777" w:rsidR="00196AA8" w:rsidRDefault="00196AA8">
      <w:pPr>
        <w:snapToGrid w:val="0"/>
        <w:rPr>
          <w:rFonts w:ascii="Times New Roman" w:eastAsia="DengXian"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196AA8" w14:paraId="7ECF1BD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3C6355"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BB699B"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0DA569EF" w14:textId="77777777">
        <w:tc>
          <w:tcPr>
            <w:tcW w:w="1435" w:type="dxa"/>
            <w:tcBorders>
              <w:top w:val="single" w:sz="4" w:space="0" w:color="auto"/>
              <w:left w:val="single" w:sz="4" w:space="0" w:color="auto"/>
              <w:bottom w:val="single" w:sz="4" w:space="0" w:color="auto"/>
              <w:right w:val="single" w:sz="4" w:space="0" w:color="auto"/>
            </w:tcBorders>
          </w:tcPr>
          <w:p w14:paraId="6A6C4B0A"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787BE89"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6F2BD7EE" w14:textId="77777777">
        <w:tc>
          <w:tcPr>
            <w:tcW w:w="1435" w:type="dxa"/>
            <w:tcBorders>
              <w:top w:val="single" w:sz="4" w:space="0" w:color="auto"/>
              <w:left w:val="single" w:sz="4" w:space="0" w:color="auto"/>
              <w:bottom w:val="single" w:sz="4" w:space="0" w:color="auto"/>
              <w:right w:val="single" w:sz="4" w:space="0" w:color="auto"/>
            </w:tcBorders>
          </w:tcPr>
          <w:p w14:paraId="1DDDB956"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E1BE4F8"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For Proposal 1-1, we prefer Alt3, which is most flexible for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to control</w:t>
            </w:r>
          </w:p>
        </w:tc>
      </w:tr>
      <w:tr w:rsidR="00196AA8" w14:paraId="70BDEB02" w14:textId="77777777">
        <w:tc>
          <w:tcPr>
            <w:tcW w:w="1435" w:type="dxa"/>
            <w:tcBorders>
              <w:top w:val="single" w:sz="4" w:space="0" w:color="auto"/>
              <w:left w:val="single" w:sz="4" w:space="0" w:color="auto"/>
              <w:bottom w:val="single" w:sz="4" w:space="0" w:color="auto"/>
              <w:right w:val="single" w:sz="4" w:space="0" w:color="auto"/>
            </w:tcBorders>
          </w:tcPr>
          <w:p w14:paraId="0007BD80"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3FD8AAD"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All the alternatives are feasible. Prefer Alt2: the simplest one. </w:t>
            </w:r>
          </w:p>
        </w:tc>
      </w:tr>
      <w:tr w:rsidR="00196AA8" w14:paraId="22F803E3" w14:textId="77777777">
        <w:tc>
          <w:tcPr>
            <w:tcW w:w="1435" w:type="dxa"/>
            <w:tcBorders>
              <w:top w:val="single" w:sz="4" w:space="0" w:color="auto"/>
              <w:left w:val="single" w:sz="4" w:space="0" w:color="auto"/>
              <w:bottom w:val="single" w:sz="4" w:space="0" w:color="auto"/>
              <w:right w:val="single" w:sz="4" w:space="0" w:color="auto"/>
            </w:tcBorders>
          </w:tcPr>
          <w:p w14:paraId="40EDA33D"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79C2A35" w14:textId="77777777" w:rsidR="00196AA8" w:rsidRDefault="004A0CAF">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However, we are not sure why multi-TRP operation is included in this proposal.</w:t>
            </w:r>
          </w:p>
          <w:p w14:paraId="3D0C254C" w14:textId="77777777" w:rsidR="00196AA8" w:rsidRDefault="004A0CAF">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 xml:space="preserve">n our understanding, multi-TRP operation has not been supported yet for R18 LTM. Thus, this discussion should be separate. We suggest </w:t>
            </w:r>
            <w:r>
              <w:rPr>
                <w:rFonts w:ascii="Times New Roman" w:eastAsia="DengXian" w:hAnsi="Times New Roman" w:cs="Times New Roman"/>
                <w:sz w:val="18"/>
                <w:szCs w:val="18"/>
                <w:lang w:eastAsia="zh-CN"/>
              </w:rPr>
              <w:t>deleting ‘multi-TRP’ in the main bullet</w:t>
            </w:r>
            <w:r>
              <w:rPr>
                <w:rFonts w:ascii="Times New Roman" w:eastAsia="Yu Mincho" w:hAnsi="Times New Roman" w:cs="Times New Roman"/>
                <w:sz w:val="18"/>
                <w:szCs w:val="18"/>
                <w:lang w:eastAsia="ja-JP"/>
              </w:rPr>
              <w:t>:</w:t>
            </w:r>
          </w:p>
          <w:p w14:paraId="15FF99C5" w14:textId="77777777" w:rsidR="00196AA8" w:rsidRDefault="00196AA8">
            <w:pPr>
              <w:snapToGrid w:val="0"/>
              <w:rPr>
                <w:rFonts w:ascii="Times New Roman" w:eastAsia="Yu Mincho" w:hAnsi="Times New Roman" w:cs="Times New Roman"/>
                <w:sz w:val="18"/>
                <w:szCs w:val="18"/>
                <w:lang w:eastAsia="ja-JP"/>
              </w:rPr>
            </w:pPr>
          </w:p>
          <w:p w14:paraId="09BAE726" w14:textId="77777777" w:rsidR="00196AA8" w:rsidRDefault="004A0CAF">
            <w:pPr>
              <w:snapToGrid w:val="0"/>
              <w:spacing w:after="12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for inter-DU</w:t>
            </w:r>
            <w:r>
              <w:rPr>
                <w:rFonts w:ascii="Times New Roman" w:eastAsia="DengXian" w:hAnsi="Times New Roman" w:cs="Times New Roman"/>
                <w:sz w:val="18"/>
                <w:szCs w:val="20"/>
                <w:lang w:eastAsia="zh-CN"/>
              </w:rPr>
              <w:t xml:space="preserve"> </w:t>
            </w:r>
            <w:r>
              <w:rPr>
                <w:rFonts w:ascii="Times New Roman" w:eastAsia="DengXian" w:hAnsi="Times New Roman" w:cs="Times New Roman"/>
                <w:color w:val="FF0000"/>
                <w:sz w:val="18"/>
                <w:szCs w:val="20"/>
                <w:lang w:eastAsia="zh-CN"/>
              </w:rPr>
              <w:t>scenario</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trike/>
                <w:color w:val="FF0000"/>
                <w:sz w:val="18"/>
                <w:szCs w:val="20"/>
                <w:lang w:eastAsia="zh-CN"/>
              </w:rPr>
              <w:t xml:space="preserve">multi-TRP operation </w:t>
            </w:r>
          </w:p>
          <w:p w14:paraId="62424258"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w:t>
            </w:r>
          </w:p>
        </w:tc>
      </w:tr>
      <w:tr w:rsidR="00196AA8" w14:paraId="46588B10" w14:textId="77777777">
        <w:tc>
          <w:tcPr>
            <w:tcW w:w="1435" w:type="dxa"/>
            <w:tcBorders>
              <w:top w:val="single" w:sz="4" w:space="0" w:color="auto"/>
              <w:left w:val="single" w:sz="4" w:space="0" w:color="auto"/>
              <w:bottom w:val="single" w:sz="4" w:space="0" w:color="auto"/>
              <w:right w:val="single" w:sz="4" w:space="0" w:color="auto"/>
            </w:tcBorders>
          </w:tcPr>
          <w:p w14:paraId="1FB9CDBE"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616C74B"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Agree with NTT, we also suggest removing the “multi-TRP” in the main proposal?</w:t>
            </w:r>
          </w:p>
          <w:p w14:paraId="22E856D9"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We support Alt 3 (configuration of offset and length will be given in the RRC)</w:t>
            </w:r>
          </w:p>
        </w:tc>
      </w:tr>
      <w:tr w:rsidR="00196AA8" w14:paraId="1B050B50" w14:textId="77777777">
        <w:tc>
          <w:tcPr>
            <w:tcW w:w="1435" w:type="dxa"/>
            <w:tcBorders>
              <w:top w:val="single" w:sz="4" w:space="0" w:color="auto"/>
              <w:left w:val="single" w:sz="4" w:space="0" w:color="auto"/>
              <w:bottom w:val="single" w:sz="4" w:space="0" w:color="auto"/>
              <w:right w:val="single" w:sz="4" w:space="0" w:color="auto"/>
            </w:tcBorders>
          </w:tcPr>
          <w:p w14:paraId="4DDBC28C" w14:textId="77777777" w:rsidR="00196AA8" w:rsidRDefault="004A0CAF">
            <w:pPr>
              <w:snapToGrid w:val="0"/>
              <w:rPr>
                <w:rFonts w:ascii="Times New Roman" w:hAnsi="Times New Roman" w:cs="Times New Roman"/>
                <w:sz w:val="18"/>
                <w:szCs w:val="18"/>
              </w:rPr>
            </w:pPr>
            <w:r>
              <w:rPr>
                <w:rFonts w:ascii="Times New Roman" w:eastAsia="BatangChe" w:hAnsi="Times New Roman" w:cs="Times New Roman"/>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2C3579E"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Agree to NTT, and we </w:t>
            </w: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Alt 3.</w:t>
            </w:r>
          </w:p>
        </w:tc>
      </w:tr>
      <w:tr w:rsidR="00196AA8" w14:paraId="0688290C" w14:textId="77777777">
        <w:tc>
          <w:tcPr>
            <w:tcW w:w="1435" w:type="dxa"/>
            <w:tcBorders>
              <w:top w:val="single" w:sz="4" w:space="0" w:color="auto"/>
              <w:left w:val="single" w:sz="4" w:space="0" w:color="auto"/>
              <w:bottom w:val="single" w:sz="4" w:space="0" w:color="auto"/>
              <w:right w:val="single" w:sz="4" w:space="0" w:color="auto"/>
            </w:tcBorders>
          </w:tcPr>
          <w:p w14:paraId="2B8FB76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37BFC3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to NTT to remove multi-TRP, and support Alt3.</w:t>
            </w:r>
          </w:p>
        </w:tc>
      </w:tr>
      <w:tr w:rsidR="00196AA8" w14:paraId="24525938" w14:textId="77777777">
        <w:tc>
          <w:tcPr>
            <w:tcW w:w="1435" w:type="dxa"/>
            <w:tcBorders>
              <w:top w:val="single" w:sz="4" w:space="0" w:color="auto"/>
              <w:left w:val="single" w:sz="4" w:space="0" w:color="auto"/>
              <w:bottom w:val="single" w:sz="4" w:space="0" w:color="auto"/>
              <w:right w:val="single" w:sz="4" w:space="0" w:color="auto"/>
            </w:tcBorders>
          </w:tcPr>
          <w:p w14:paraId="309B5B0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2FFA85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DOCOMO and Nokia that “multi-TRP” should be removed from the main bullet.</w:t>
            </w:r>
          </w:p>
          <w:p w14:paraId="34EA873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the proposed alternatives, we slightly prefer Alt1. </w:t>
            </w:r>
          </w:p>
        </w:tc>
      </w:tr>
      <w:tr w:rsidR="00196AA8" w14:paraId="1C7D6CEA" w14:textId="77777777">
        <w:tc>
          <w:tcPr>
            <w:tcW w:w="1435" w:type="dxa"/>
            <w:tcBorders>
              <w:top w:val="single" w:sz="4" w:space="0" w:color="auto"/>
              <w:left w:val="single" w:sz="4" w:space="0" w:color="auto"/>
              <w:bottom w:val="single" w:sz="4" w:space="0" w:color="auto"/>
              <w:right w:val="single" w:sz="4" w:space="0" w:color="auto"/>
            </w:tcBorders>
          </w:tcPr>
          <w:p w14:paraId="06358613"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E653A61"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And we prefer alt.2.</w:t>
            </w:r>
          </w:p>
        </w:tc>
      </w:tr>
      <w:tr w:rsidR="00196AA8" w14:paraId="7015FEE3" w14:textId="77777777">
        <w:tc>
          <w:tcPr>
            <w:tcW w:w="1435" w:type="dxa"/>
            <w:tcBorders>
              <w:top w:val="single" w:sz="4" w:space="0" w:color="auto"/>
              <w:left w:val="single" w:sz="4" w:space="0" w:color="auto"/>
              <w:bottom w:val="single" w:sz="4" w:space="0" w:color="auto"/>
              <w:right w:val="single" w:sz="4" w:space="0" w:color="auto"/>
            </w:tcBorders>
          </w:tcPr>
          <w:p w14:paraId="12C80009"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DB6277F"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Prefer Alt 1. From our point of view, we have no identify clear requirement to extend the length together with postpone the starting point.</w:t>
            </w:r>
          </w:p>
        </w:tc>
      </w:tr>
      <w:tr w:rsidR="00196AA8" w14:paraId="18C0AA06" w14:textId="77777777">
        <w:tc>
          <w:tcPr>
            <w:tcW w:w="1435" w:type="dxa"/>
            <w:tcBorders>
              <w:top w:val="single" w:sz="4" w:space="0" w:color="auto"/>
              <w:left w:val="single" w:sz="4" w:space="0" w:color="auto"/>
              <w:bottom w:val="single" w:sz="4" w:space="0" w:color="auto"/>
              <w:right w:val="single" w:sz="4" w:space="0" w:color="auto"/>
            </w:tcBorders>
          </w:tcPr>
          <w:p w14:paraId="16E03CCF"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33898BDF" w14:textId="77777777" w:rsidR="00196AA8" w:rsidRDefault="004A0CAF">
            <w:pPr>
              <w:snapToGrid w:val="0"/>
              <w:rPr>
                <w:rFonts w:ascii="Times New Roman" w:eastAsia="DengXian" w:hAnsi="Times New Roman" w:cs="Times New Roman"/>
                <w:sz w:val="18"/>
                <w:szCs w:val="18"/>
                <w:lang w:eastAsia="zh-CN"/>
              </w:rPr>
            </w:pPr>
            <w:r>
              <w:rPr>
                <w:rFonts w:ascii="DengXian" w:eastAsia="DengXian" w:hAnsi="DengXian" w:cs="Times New Roman" w:hint="eastAsia"/>
                <w:sz w:val="18"/>
                <w:szCs w:val="18"/>
                <w:lang w:eastAsia="zh-CN"/>
              </w:rPr>
              <w:t>@</w:t>
            </w:r>
            <w:r>
              <w:rPr>
                <w:rFonts w:ascii="Times New Roman" w:hAnsi="Times New Roman" w:cs="Times New Roman"/>
                <w:sz w:val="18"/>
                <w:szCs w:val="18"/>
              </w:rPr>
              <w:t>D</w:t>
            </w:r>
            <w:r>
              <w:rPr>
                <w:rFonts w:ascii="Times New Roman" w:eastAsia="DengXian" w:hAnsi="Times New Roman" w:cs="Times New Roman" w:hint="eastAsia"/>
                <w:sz w:val="18"/>
                <w:szCs w:val="18"/>
                <w:lang w:eastAsia="zh-CN"/>
              </w:rPr>
              <w:t xml:space="preserve">OCOMO @Nokia: Thanks for the correction.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a typo.</w:t>
            </w:r>
          </w:p>
          <w:p w14:paraId="3EC7A61B"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for inter-DU scenario </w:t>
            </w:r>
          </w:p>
          <w:p w14:paraId="0C3C2737"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7AB90E71"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vivo, ZTE</w:t>
            </w:r>
          </w:p>
          <w:p w14:paraId="286BFE5D"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5209EC42"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p>
          <w:p w14:paraId="61B97BD6"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23D0B51C"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QC, Nokia, Samsung,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p>
        </w:tc>
      </w:tr>
      <w:tr w:rsidR="00196AA8" w14:paraId="0B5E45F8" w14:textId="77777777">
        <w:tc>
          <w:tcPr>
            <w:tcW w:w="1435" w:type="dxa"/>
            <w:tcBorders>
              <w:top w:val="single" w:sz="4" w:space="0" w:color="auto"/>
              <w:left w:val="single" w:sz="4" w:space="0" w:color="auto"/>
              <w:bottom w:val="single" w:sz="4" w:space="0" w:color="auto"/>
              <w:right w:val="single" w:sz="4" w:space="0" w:color="auto"/>
            </w:tcBorders>
          </w:tcPr>
          <w:p w14:paraId="32475A28"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765A9049"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ine </w:t>
            </w:r>
            <w:r>
              <w:rPr>
                <w:rFonts w:ascii="Times New Roman" w:eastAsiaTheme="minorEastAsia" w:hAnsi="Times New Roman" w:cs="Times New Roman"/>
                <w:sz w:val="18"/>
                <w:szCs w:val="18"/>
                <w:lang w:eastAsia="ko-KR"/>
              </w:rPr>
              <w:t>with the proposal and support Alt 3.</w:t>
            </w:r>
          </w:p>
        </w:tc>
      </w:tr>
      <w:tr w:rsidR="00196AA8" w14:paraId="58CD781B" w14:textId="77777777">
        <w:tc>
          <w:tcPr>
            <w:tcW w:w="1435" w:type="dxa"/>
            <w:tcBorders>
              <w:top w:val="single" w:sz="4" w:space="0" w:color="auto"/>
              <w:left w:val="single" w:sz="4" w:space="0" w:color="auto"/>
              <w:bottom w:val="single" w:sz="4" w:space="0" w:color="auto"/>
              <w:right w:val="single" w:sz="4" w:space="0" w:color="auto"/>
            </w:tcBorders>
          </w:tcPr>
          <w:p w14:paraId="3AAF01E7"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66E8C758"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 with comments:</w:t>
            </w:r>
          </w:p>
          <w:p w14:paraId="0B345F4D" w14:textId="77777777" w:rsidR="00196AA8" w:rsidRDefault="004A0CAF">
            <w:pPr>
              <w:pStyle w:val="af"/>
              <w:numPr>
                <w:ilvl w:val="0"/>
                <w:numId w:val="12"/>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Note that we don’t agree “for inter-DU”, this is up to NW configuration.</w:t>
            </w:r>
          </w:p>
          <w:p w14:paraId="7338C8C3" w14:textId="77777777" w:rsidR="00196AA8" w:rsidRDefault="004A0CAF">
            <w:pPr>
              <w:pStyle w:val="af"/>
              <w:numPr>
                <w:ilvl w:val="0"/>
                <w:numId w:val="12"/>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Just to clarify: this is separately configured from the normal RAR window?</w:t>
            </w:r>
          </w:p>
          <w:p w14:paraId="647ADF18" w14:textId="77777777" w:rsidR="00196AA8" w:rsidRDefault="00196AA8">
            <w:pPr>
              <w:snapToGrid w:val="0"/>
              <w:rPr>
                <w:rFonts w:ascii="Times New Roman" w:eastAsiaTheme="minorEastAsia" w:hAnsi="Times New Roman" w:cs="Times New Roman"/>
                <w:sz w:val="18"/>
                <w:szCs w:val="18"/>
                <w:lang w:eastAsia="ko-KR"/>
              </w:rPr>
            </w:pPr>
          </w:p>
        </w:tc>
      </w:tr>
      <w:tr w:rsidR="00196AA8" w14:paraId="1F07E64A" w14:textId="77777777">
        <w:tc>
          <w:tcPr>
            <w:tcW w:w="1435" w:type="dxa"/>
            <w:tcBorders>
              <w:top w:val="single" w:sz="4" w:space="0" w:color="auto"/>
              <w:left w:val="single" w:sz="4" w:space="0" w:color="auto"/>
              <w:bottom w:val="single" w:sz="4" w:space="0" w:color="auto"/>
              <w:right w:val="single" w:sz="4" w:space="0" w:color="auto"/>
            </w:tcBorders>
          </w:tcPr>
          <w:p w14:paraId="5D857C39"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64FB7D6F"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Agree </w:t>
            </w:r>
            <w:r>
              <w:rPr>
                <w:rFonts w:ascii="Times New Roman" w:eastAsiaTheme="minorEastAsia" w:hAnsi="Times New Roman"/>
                <w:sz w:val="18"/>
                <w:szCs w:val="18"/>
                <w:lang w:eastAsia="ko-KR"/>
              </w:rPr>
              <w:t>with</w:t>
            </w:r>
            <w:r>
              <w:rPr>
                <w:rFonts w:ascii="Times New Roman" w:eastAsiaTheme="minorEastAsia" w:hAnsi="Times New Roman" w:cs="Times New Roman" w:hint="eastAsia"/>
                <w:sz w:val="18"/>
                <w:szCs w:val="18"/>
                <w:lang w:eastAsia="ko-KR"/>
              </w:rPr>
              <w:t xml:space="preserve"> NTT, and we </w:t>
            </w:r>
            <w:r>
              <w:rPr>
                <w:rFonts w:ascii="Times New Roman" w:eastAsiaTheme="minorEastAsia" w:hAnsi="Times New Roman" w:cs="Times New Roman"/>
                <w:sz w:val="18"/>
                <w:szCs w:val="18"/>
                <w:lang w:eastAsia="ko-KR"/>
              </w:rPr>
              <w:t>prefer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Alt 3</w:t>
            </w:r>
          </w:p>
        </w:tc>
      </w:tr>
      <w:tr w:rsidR="00196AA8" w14:paraId="27743877" w14:textId="77777777">
        <w:tc>
          <w:tcPr>
            <w:tcW w:w="1435" w:type="dxa"/>
            <w:tcBorders>
              <w:top w:val="single" w:sz="4" w:space="0" w:color="auto"/>
              <w:left w:val="single" w:sz="4" w:space="0" w:color="auto"/>
              <w:bottom w:val="single" w:sz="4" w:space="0" w:color="auto"/>
              <w:right w:val="single" w:sz="4" w:space="0" w:color="auto"/>
            </w:tcBorders>
          </w:tcPr>
          <w:p w14:paraId="0D1A6BFE"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49ADB136"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It is important to have unified RAR window for inter and intra-DU case. For P1-1, does it mean to have two RAR </w:t>
            </w:r>
            <w:proofErr w:type="gramStart"/>
            <w:r>
              <w:rPr>
                <w:rFonts w:ascii="Times New Roman" w:eastAsiaTheme="minorEastAsia" w:hAnsi="Times New Roman" w:cs="Times New Roman"/>
                <w:sz w:val="18"/>
                <w:szCs w:val="18"/>
                <w:lang w:eastAsia="ko-KR"/>
              </w:rPr>
              <w:t>window</w:t>
            </w:r>
            <w:proofErr w:type="gramEnd"/>
            <w:r>
              <w:rPr>
                <w:rFonts w:ascii="Times New Roman" w:eastAsiaTheme="minorEastAsia" w:hAnsi="Times New Roman" w:cs="Times New Roman"/>
                <w:sz w:val="18"/>
                <w:szCs w:val="18"/>
                <w:lang w:eastAsia="ko-KR"/>
              </w:rPr>
              <w:t xml:space="preserve">, one for inter-DU and another for </w:t>
            </w:r>
            <w:proofErr w:type="spellStart"/>
            <w:r>
              <w:rPr>
                <w:rFonts w:ascii="Times New Roman" w:eastAsiaTheme="minorEastAsia" w:hAnsi="Times New Roman" w:cs="Times New Roman"/>
                <w:sz w:val="18"/>
                <w:szCs w:val="18"/>
                <w:lang w:eastAsia="ko-KR"/>
              </w:rPr>
              <w:t>inra</w:t>
            </w:r>
            <w:proofErr w:type="spellEnd"/>
            <w:r>
              <w:rPr>
                <w:rFonts w:ascii="Times New Roman" w:eastAsiaTheme="minorEastAsia" w:hAnsi="Times New Roman" w:cs="Times New Roman"/>
                <w:sz w:val="18"/>
                <w:szCs w:val="18"/>
                <w:lang w:eastAsia="ko-KR"/>
              </w:rPr>
              <w:t>-DU?</w:t>
            </w:r>
          </w:p>
        </w:tc>
      </w:tr>
      <w:tr w:rsidR="00196AA8" w14:paraId="5AD3CBAA" w14:textId="77777777">
        <w:tc>
          <w:tcPr>
            <w:tcW w:w="1435" w:type="dxa"/>
            <w:tcBorders>
              <w:top w:val="single" w:sz="4" w:space="0" w:color="auto"/>
              <w:left w:val="single" w:sz="4" w:space="0" w:color="auto"/>
              <w:bottom w:val="single" w:sz="4" w:space="0" w:color="auto"/>
              <w:right w:val="single" w:sz="4" w:space="0" w:color="auto"/>
            </w:tcBorders>
          </w:tcPr>
          <w:p w14:paraId="30A6EA86"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0E7FE07D"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and prefer Alt 3.</w:t>
            </w:r>
          </w:p>
        </w:tc>
      </w:tr>
      <w:tr w:rsidR="00196AA8" w14:paraId="32C3F65C" w14:textId="77777777">
        <w:tc>
          <w:tcPr>
            <w:tcW w:w="1435" w:type="dxa"/>
            <w:tcBorders>
              <w:top w:val="single" w:sz="4" w:space="0" w:color="auto"/>
              <w:left w:val="single" w:sz="4" w:space="0" w:color="auto"/>
              <w:bottom w:val="single" w:sz="4" w:space="0" w:color="auto"/>
              <w:right w:val="single" w:sz="4" w:space="0" w:color="auto"/>
            </w:tcBorders>
          </w:tcPr>
          <w:p w14:paraId="0A3911B4"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4A68CACE"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 xml:space="preserve">he reason why this proposal is confined only for inter-DU case is just because the following agreement achieved in the last meeting, where the FFS is under inter-DU case. </w:t>
            </w:r>
            <w:r>
              <w:rPr>
                <w:rFonts w:ascii="Times New Roman" w:eastAsia="DengXian" w:hAnsi="Times New Roman" w:cs="Times New Roman"/>
                <w:sz w:val="18"/>
                <w:szCs w:val="20"/>
                <w:lang w:eastAsia="zh-CN"/>
              </w:rPr>
              <w:t>H</w:t>
            </w:r>
            <w:r>
              <w:rPr>
                <w:rFonts w:ascii="Times New Roman" w:eastAsia="DengXian" w:hAnsi="Times New Roman" w:cs="Times New Roman" w:hint="eastAsia"/>
                <w:sz w:val="18"/>
                <w:szCs w:val="20"/>
                <w:lang w:eastAsia="zh-CN"/>
              </w:rPr>
              <w:t xml:space="preserve">owever, </w:t>
            </w:r>
            <w:r>
              <w:rPr>
                <w:rFonts w:ascii="Times New Roman" w:eastAsia="DengXian" w:hAnsi="Times New Roman" w:cs="Times New Roman"/>
                <w:sz w:val="18"/>
                <w:szCs w:val="20"/>
                <w:lang w:eastAsia="zh-CN"/>
              </w:rPr>
              <w:t>a unified solution for both inters</w:t>
            </w:r>
            <w:r>
              <w:rPr>
                <w:rFonts w:ascii="Times New Roman" w:eastAsia="DengXian" w:hAnsi="Times New Roman" w:cs="Times New Roman" w:hint="eastAsia"/>
                <w:sz w:val="18"/>
                <w:szCs w:val="20"/>
                <w:lang w:eastAsia="zh-CN"/>
              </w:rPr>
              <w:t xml:space="preserve"> and </w:t>
            </w:r>
            <w:proofErr w:type="gramStart"/>
            <w:r>
              <w:rPr>
                <w:rFonts w:ascii="Times New Roman" w:eastAsia="DengXian" w:hAnsi="Times New Roman" w:cs="Times New Roman" w:hint="eastAsia"/>
                <w:sz w:val="18"/>
                <w:szCs w:val="20"/>
                <w:lang w:eastAsia="zh-CN"/>
              </w:rPr>
              <w:t>intra-DU cases seems</w:t>
            </w:r>
            <w:proofErr w:type="gramEnd"/>
            <w:r>
              <w:rPr>
                <w:rFonts w:ascii="Times New Roman" w:eastAsia="DengXian" w:hAnsi="Times New Roman" w:cs="Times New Roman" w:hint="eastAsia"/>
                <w:sz w:val="18"/>
                <w:szCs w:val="20"/>
                <w:lang w:eastAsia="zh-CN"/>
              </w:rPr>
              <w:t xml:space="preserve"> to be more reasonable.  </w:t>
            </w:r>
          </w:p>
          <w:p w14:paraId="31392551" w14:textId="77777777" w:rsidR="00196AA8" w:rsidRDefault="00196AA8">
            <w:pPr>
              <w:snapToGrid w:val="0"/>
              <w:jc w:val="both"/>
              <w:rPr>
                <w:rFonts w:ascii="Times New Roman" w:eastAsia="DengXian" w:hAnsi="Times New Roman" w:cs="Times New Roman"/>
                <w:sz w:val="18"/>
                <w:szCs w:val="20"/>
                <w:lang w:eastAsia="zh-CN"/>
              </w:rPr>
            </w:pPr>
          </w:p>
          <w:p w14:paraId="78595E27" w14:textId="77777777" w:rsidR="00196AA8" w:rsidRDefault="004A0CAF">
            <w:pPr>
              <w:snapToGrid w:val="0"/>
              <w:jc w:val="both"/>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hint="eastAsia"/>
                <w:b/>
                <w:sz w:val="18"/>
                <w:szCs w:val="20"/>
                <w:highlight w:val="green"/>
                <w:lang w:eastAsia="zh-CN"/>
              </w:rPr>
              <w:t xml:space="preserve"> </w:t>
            </w:r>
          </w:p>
          <w:p w14:paraId="177DF42F" w14:textId="77777777" w:rsidR="00196AA8" w:rsidRDefault="004A0CAF">
            <w:pPr>
              <w:snapToGrid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 xml:space="preserve">When reception of RAR is configured, support RAR is received from serving cell </w:t>
            </w:r>
            <w:r>
              <w:rPr>
                <w:rFonts w:ascii="Times New Roman" w:eastAsia="DengXian" w:hAnsi="Times New Roman"/>
                <w:sz w:val="18"/>
                <w:szCs w:val="20"/>
                <w:lang w:eastAsia="zh-CN"/>
              </w:rPr>
              <w:t xml:space="preserve">in </w:t>
            </w:r>
            <w:r>
              <w:rPr>
                <w:rFonts w:ascii="Times New Roman" w:eastAsia="DengXian" w:hAnsi="Times New Roman" w:hint="eastAsia"/>
                <w:sz w:val="18"/>
                <w:szCs w:val="20"/>
                <w:lang w:eastAsia="zh-CN"/>
              </w:rPr>
              <w:t>inter-DU case.</w:t>
            </w:r>
          </w:p>
          <w:p w14:paraId="560D65D9"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FFS: </w:t>
            </w:r>
            <w:r>
              <w:rPr>
                <w:rFonts w:ascii="Times New Roman" w:hAnsi="Times New Roman" w:hint="eastAsia"/>
                <w:sz w:val="18"/>
                <w:szCs w:val="18"/>
                <w:lang w:eastAsia="zh-CN"/>
              </w:rPr>
              <w:t xml:space="preserve">RA </w:t>
            </w:r>
            <w:r>
              <w:rPr>
                <w:rFonts w:ascii="Times New Roman" w:eastAsia="DengXian" w:hAnsi="Times New Roman" w:hint="eastAsia"/>
                <w:sz w:val="18"/>
                <w:szCs w:val="20"/>
                <w:lang w:eastAsia="zh-CN"/>
              </w:rPr>
              <w:t>response</w:t>
            </w:r>
            <w:r>
              <w:rPr>
                <w:rFonts w:ascii="Times New Roman" w:hAnsi="Times New Roman" w:hint="eastAsia"/>
                <w:sz w:val="18"/>
                <w:szCs w:val="18"/>
                <w:lang w:eastAsia="zh-CN"/>
              </w:rPr>
              <w:t xml:space="preserve"> window related issues</w:t>
            </w:r>
          </w:p>
          <w:p w14:paraId="5B090734"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w:t>
            </w:r>
            <w:r>
              <w:rPr>
                <w:rFonts w:ascii="Times New Roman" w:eastAsia="DengXian" w:hAnsi="Times New Roman" w:cs="Times New Roman" w:hint="eastAsia"/>
                <w:sz w:val="18"/>
                <w:szCs w:val="20"/>
                <w:lang w:eastAsia="zh-CN"/>
              </w:rPr>
              <w:t xml:space="preserve">egarding </w:t>
            </w:r>
            <w:r>
              <w:rPr>
                <w:rFonts w:ascii="Times New Roman" w:eastAsia="DengXian" w:hAnsi="Times New Roman" w:cs="Times New Roman"/>
                <w:sz w:val="18"/>
                <w:szCs w:val="20"/>
                <w:lang w:eastAsia="zh-CN"/>
              </w:rPr>
              <w:t>whether</w:t>
            </w:r>
            <w:r>
              <w:rPr>
                <w:rFonts w:ascii="Times New Roman" w:eastAsia="DengXian" w:hAnsi="Times New Roman" w:cs="Times New Roman" w:hint="eastAsia"/>
                <w:sz w:val="18"/>
                <w:szCs w:val="20"/>
                <w:lang w:eastAsia="zh-CN"/>
              </w:rPr>
              <w:t xml:space="preserve"> a </w:t>
            </w:r>
            <w:r>
              <w:rPr>
                <w:rFonts w:ascii="Times New Roman" w:eastAsia="DengXian" w:hAnsi="Times New Roman" w:cs="Times New Roman"/>
                <w:sz w:val="18"/>
                <w:szCs w:val="20"/>
                <w:lang w:eastAsia="zh-CN"/>
              </w:rPr>
              <w:t>separate</w:t>
            </w:r>
            <w:r>
              <w:rPr>
                <w:rFonts w:ascii="Times New Roman" w:eastAsia="DengXian" w:hAnsi="Times New Roman" w:cs="Times New Roman" w:hint="eastAsia"/>
                <w:sz w:val="18"/>
                <w:szCs w:val="20"/>
                <w:lang w:eastAsia="zh-CN"/>
              </w:rPr>
              <w:t xml:space="preserve"> configuration of RAR window is needed for candidate cell(s), further discussion is necessary.</w:t>
            </w:r>
          </w:p>
          <w:p w14:paraId="046639C6"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o, P1-1 is revised as follows.</w:t>
            </w:r>
          </w:p>
          <w:p w14:paraId="60C31946" w14:textId="77777777" w:rsidR="00196AA8" w:rsidRDefault="00196AA8">
            <w:pPr>
              <w:snapToGrid w:val="0"/>
              <w:jc w:val="both"/>
              <w:rPr>
                <w:rFonts w:ascii="Times New Roman" w:eastAsia="DengXian" w:hAnsi="Times New Roman" w:cs="Times New Roman"/>
                <w:sz w:val="18"/>
                <w:szCs w:val="20"/>
                <w:lang w:eastAsia="zh-CN"/>
              </w:rPr>
            </w:pPr>
          </w:p>
          <w:p w14:paraId="37AD830C"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w:t>
            </w:r>
            <w:r>
              <w:rPr>
                <w:rFonts w:ascii="Times New Roman" w:eastAsia="DengXian" w:hAnsi="Times New Roman" w:cs="Times New Roman" w:hint="eastAsia"/>
                <w:strike/>
                <w:color w:val="FF0000"/>
                <w:sz w:val="18"/>
                <w:szCs w:val="20"/>
                <w:lang w:eastAsia="zh-CN"/>
              </w:rPr>
              <w:t>for inter-DU scenario</w:t>
            </w:r>
            <w:r>
              <w:rPr>
                <w:rFonts w:ascii="Times New Roman" w:eastAsia="DengXian" w:hAnsi="Times New Roman" w:cs="Times New Roman" w:hint="eastAsia"/>
                <w:sz w:val="18"/>
                <w:szCs w:val="20"/>
                <w:lang w:eastAsia="zh-CN"/>
              </w:rPr>
              <w:t xml:space="preserve"> </w:t>
            </w:r>
          </w:p>
          <w:p w14:paraId="16893D6D"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2A063ED0"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 (2): vivo, ZTE</w:t>
            </w:r>
          </w:p>
          <w:p w14:paraId="4CA47E97"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5D993634"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p>
          <w:p w14:paraId="59C15071"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6837D9F0" w14:textId="77777777" w:rsidR="00196AA8" w:rsidRDefault="004A0CAF">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(7): QC, Nokia, Samsung,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w:t>
            </w:r>
          </w:p>
          <w:p w14:paraId="41B0B2B1" w14:textId="77777777" w:rsidR="00196AA8" w:rsidRDefault="004A0CAF">
            <w:p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DengXian" w:hAnsi="Times New Roman" w:cs="Times New Roman" w:hint="eastAsia"/>
                <w:color w:val="FF0000"/>
                <w:sz w:val="18"/>
                <w:szCs w:val="18"/>
                <w:lang w:eastAsia="zh-CN"/>
              </w:rPr>
              <w:t>.]</w:t>
            </w:r>
          </w:p>
        </w:tc>
      </w:tr>
      <w:tr w:rsidR="00196AA8" w14:paraId="5316F8AC" w14:textId="77777777">
        <w:tc>
          <w:tcPr>
            <w:tcW w:w="1435" w:type="dxa"/>
          </w:tcPr>
          <w:p w14:paraId="22CEFAE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CMCC</w:t>
            </w:r>
          </w:p>
        </w:tc>
        <w:tc>
          <w:tcPr>
            <w:tcW w:w="8550" w:type="dxa"/>
          </w:tcPr>
          <w:p w14:paraId="797BE40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NTT, it should be focused on “inter-DU” following the discussion. Alt 3 is preferred. From our understanding, this should be a different RAR from the current one.</w:t>
            </w:r>
          </w:p>
          <w:p w14:paraId="20E6D8C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Configurable offset and length can provide additional </w:t>
            </w:r>
          </w:p>
        </w:tc>
      </w:tr>
      <w:tr w:rsidR="00196AA8" w14:paraId="70FBCAA8" w14:textId="77777777">
        <w:tc>
          <w:tcPr>
            <w:tcW w:w="1435" w:type="dxa"/>
            <w:tcBorders>
              <w:top w:val="single" w:sz="4" w:space="0" w:color="auto"/>
              <w:left w:val="single" w:sz="4" w:space="0" w:color="auto"/>
              <w:bottom w:val="single" w:sz="4" w:space="0" w:color="auto"/>
              <w:right w:val="single" w:sz="4" w:space="0" w:color="auto"/>
            </w:tcBorders>
          </w:tcPr>
          <w:p w14:paraId="334EC90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0831CF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proposal can be discussed after P1-2. If MAC CE is used to carry TA and PDCCH is scrambled by C-RNTI </w:t>
            </w:r>
            <w:r>
              <w:rPr>
                <w:rFonts w:ascii="Times New Roman" w:eastAsia="DengXian" w:hAnsi="Times New Roman" w:cs="Times New Roman" w:hint="eastAsia"/>
                <w:sz w:val="18"/>
                <w:szCs w:val="18"/>
                <w:lang w:eastAsia="zh-CN"/>
              </w:rPr>
              <w:t>in</w:t>
            </w:r>
            <w:r>
              <w:rPr>
                <w:rFonts w:ascii="Times New Roman" w:eastAsia="DengXian" w:hAnsi="Times New Roman" w:cs="Times New Roman"/>
                <w:sz w:val="18"/>
                <w:szCs w:val="18"/>
                <w:lang w:eastAsia="zh-CN"/>
              </w:rPr>
              <w:t xml:space="preserve"> USS, we do not think RAR window is necessary, as it is usually used for UE to identify the MOs of the search space</w:t>
            </w:r>
            <w:proofErr w:type="gramStart"/>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 xml:space="preserve"> </w:t>
            </w:r>
          </w:p>
        </w:tc>
      </w:tr>
      <w:tr w:rsidR="00196AA8" w14:paraId="191AB5DB" w14:textId="77777777">
        <w:tc>
          <w:tcPr>
            <w:tcW w:w="1435" w:type="dxa"/>
            <w:tcBorders>
              <w:top w:val="single" w:sz="4" w:space="0" w:color="auto"/>
              <w:left w:val="single" w:sz="4" w:space="0" w:color="auto"/>
              <w:bottom w:val="single" w:sz="4" w:space="0" w:color="auto"/>
              <w:right w:val="single" w:sz="4" w:space="0" w:color="auto"/>
            </w:tcBorders>
          </w:tcPr>
          <w:p w14:paraId="069A8A71" w14:textId="77777777" w:rsidR="00196AA8" w:rsidRDefault="004A0CAF">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FGI</w:t>
            </w:r>
          </w:p>
        </w:tc>
        <w:tc>
          <w:tcPr>
            <w:tcW w:w="8550" w:type="dxa"/>
            <w:tcBorders>
              <w:top w:val="single" w:sz="4" w:space="0" w:color="auto"/>
              <w:left w:val="single" w:sz="4" w:space="0" w:color="auto"/>
              <w:bottom w:val="single" w:sz="4" w:space="0" w:color="auto"/>
              <w:right w:val="single" w:sz="4" w:space="0" w:color="auto"/>
            </w:tcBorders>
          </w:tcPr>
          <w:p w14:paraId="71BDCAD1" w14:textId="77777777" w:rsidR="00196AA8" w:rsidRDefault="004A0CAF">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We are fine with the revised Proposal 1-1. And we prefer Alt 3.</w:t>
            </w:r>
          </w:p>
        </w:tc>
      </w:tr>
      <w:tr w:rsidR="00196AA8" w14:paraId="13FF0289" w14:textId="77777777">
        <w:tc>
          <w:tcPr>
            <w:tcW w:w="1435" w:type="dxa"/>
          </w:tcPr>
          <w:p w14:paraId="30BF44D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34C09B0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HW</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comment, one FFS is included in the following revision for further discussion.</w:t>
            </w:r>
          </w:p>
          <w:p w14:paraId="5C0790B0" w14:textId="77777777" w:rsidR="00196AA8" w:rsidRDefault="00196AA8">
            <w:pPr>
              <w:snapToGrid w:val="0"/>
              <w:rPr>
                <w:rFonts w:ascii="Times New Roman" w:eastAsia="DengXian" w:hAnsi="Times New Roman" w:cs="Times New Roman"/>
                <w:sz w:val="18"/>
                <w:szCs w:val="18"/>
                <w:lang w:eastAsia="zh-CN"/>
              </w:rPr>
            </w:pPr>
          </w:p>
          <w:p w14:paraId="29469E89"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w:t>
            </w:r>
            <w:r>
              <w:rPr>
                <w:rFonts w:ascii="Times New Roman" w:eastAsia="DengXian" w:hAnsi="Times New Roman" w:cs="Times New Roman" w:hint="eastAsia"/>
                <w:strike/>
                <w:color w:val="FF0000"/>
                <w:sz w:val="18"/>
                <w:szCs w:val="20"/>
                <w:lang w:eastAsia="zh-CN"/>
              </w:rPr>
              <w:t>for inter-DU scenario</w:t>
            </w:r>
            <w:r>
              <w:rPr>
                <w:rFonts w:ascii="Times New Roman" w:eastAsia="DengXian" w:hAnsi="Times New Roman" w:cs="Times New Roman" w:hint="eastAsia"/>
                <w:sz w:val="18"/>
                <w:szCs w:val="20"/>
                <w:lang w:eastAsia="zh-CN"/>
              </w:rPr>
              <w:t xml:space="preserve"> </w:t>
            </w:r>
          </w:p>
          <w:p w14:paraId="153CA525"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529838D5"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 (2): vivo, ZTE</w:t>
            </w:r>
          </w:p>
          <w:p w14:paraId="34C92CA7"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24C2E460"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p>
          <w:p w14:paraId="63C00B51"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597F1776" w14:textId="77777777" w:rsidR="00196AA8" w:rsidRDefault="004A0CAF">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(8): QC, Nokia, Samsung,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 FGI</w:t>
            </w:r>
          </w:p>
          <w:p w14:paraId="7BB3FF6D" w14:textId="77777777" w:rsidR="00196AA8" w:rsidRDefault="004A0CAF">
            <w:p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DengXian" w:hAnsi="Times New Roman" w:cs="Times New Roman" w:hint="eastAsia"/>
                <w:color w:val="FF0000"/>
                <w:sz w:val="18"/>
                <w:szCs w:val="18"/>
                <w:lang w:eastAsia="zh-CN"/>
              </w:rPr>
              <w:t>.]</w:t>
            </w:r>
          </w:p>
          <w:p w14:paraId="435AF893" w14:textId="77777777" w:rsidR="00196AA8" w:rsidRDefault="004A0CA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18"/>
                <w:lang w:eastAsia="zh-CN"/>
              </w:rPr>
              <w:t>[FFS: i</w:t>
            </w:r>
            <w:r>
              <w:rPr>
                <w:rFonts w:ascii="Times New Roman" w:eastAsia="DengXian" w:hAnsi="Times New Roman" w:cs="Times New Roman"/>
                <w:color w:val="FF0000"/>
                <w:sz w:val="18"/>
                <w:szCs w:val="18"/>
                <w:lang w:eastAsia="zh-CN"/>
              </w:rPr>
              <w:t xml:space="preserve">f MAC CE is used to carry TA and PDCCH is scrambled by C-RNTI </w:t>
            </w:r>
            <w:r>
              <w:rPr>
                <w:rFonts w:ascii="Times New Roman" w:eastAsia="DengXian" w:hAnsi="Times New Roman" w:cs="Times New Roman" w:hint="eastAsia"/>
                <w:color w:val="FF0000"/>
                <w:sz w:val="18"/>
                <w:szCs w:val="18"/>
                <w:lang w:eastAsia="zh-CN"/>
              </w:rPr>
              <w:t>in</w:t>
            </w:r>
            <w:r>
              <w:rPr>
                <w:rFonts w:ascii="Times New Roman" w:eastAsia="DengXian" w:hAnsi="Times New Roman" w:cs="Times New Roman"/>
                <w:color w:val="FF0000"/>
                <w:sz w:val="18"/>
                <w:szCs w:val="18"/>
                <w:lang w:eastAsia="zh-CN"/>
              </w:rPr>
              <w:t xml:space="preserve"> USS</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w:t>
            </w:r>
            <w:r>
              <w:rPr>
                <w:rFonts w:ascii="Times New Roman" w:eastAsia="DengXian" w:hAnsi="Times New Roman" w:cs="Times New Roman" w:hint="eastAsia"/>
                <w:color w:val="FF0000"/>
                <w:sz w:val="18"/>
                <w:szCs w:val="18"/>
                <w:lang w:eastAsia="zh-CN"/>
              </w:rPr>
              <w:t xml:space="preserve">whether </w:t>
            </w:r>
            <w:r>
              <w:rPr>
                <w:rFonts w:ascii="Times New Roman" w:eastAsia="DengXian" w:hAnsi="Times New Roman" w:cs="Times New Roman"/>
                <w:color w:val="FF0000"/>
                <w:sz w:val="18"/>
                <w:szCs w:val="18"/>
                <w:lang w:eastAsia="zh-CN"/>
              </w:rPr>
              <w:t xml:space="preserve">RAR window is </w:t>
            </w:r>
            <w:r>
              <w:rPr>
                <w:rFonts w:ascii="Times New Roman" w:eastAsia="DengXian" w:hAnsi="Times New Roman" w:cs="Times New Roman" w:hint="eastAsia"/>
                <w:color w:val="FF0000"/>
                <w:sz w:val="18"/>
                <w:szCs w:val="18"/>
                <w:lang w:eastAsia="zh-CN"/>
              </w:rPr>
              <w:t xml:space="preserve">still </w:t>
            </w:r>
            <w:r>
              <w:rPr>
                <w:rFonts w:ascii="Times New Roman" w:eastAsia="DengXian" w:hAnsi="Times New Roman" w:cs="Times New Roman"/>
                <w:color w:val="FF0000"/>
                <w:sz w:val="18"/>
                <w:szCs w:val="18"/>
                <w:lang w:eastAsia="zh-CN"/>
              </w:rPr>
              <w:t>necessary</w:t>
            </w:r>
            <w:r>
              <w:rPr>
                <w:rFonts w:ascii="Times New Roman" w:eastAsia="DengXian" w:hAnsi="Times New Roman" w:cs="Times New Roman" w:hint="eastAsia"/>
                <w:color w:val="FF0000"/>
                <w:sz w:val="18"/>
                <w:szCs w:val="18"/>
                <w:lang w:eastAsia="zh-CN"/>
              </w:rPr>
              <w:t>]</w:t>
            </w:r>
          </w:p>
        </w:tc>
      </w:tr>
    </w:tbl>
    <w:p w14:paraId="39110129" w14:textId="77777777" w:rsidR="00196AA8" w:rsidRDefault="00196AA8">
      <w:pPr>
        <w:snapToGrid w:val="0"/>
        <w:rPr>
          <w:rFonts w:ascii="Times New Roman" w:eastAsia="DengXian" w:hAnsi="Times New Roman" w:cs="Times New Roman"/>
          <w:sz w:val="20"/>
          <w:szCs w:val="20"/>
          <w:lang w:eastAsia="zh-CN"/>
        </w:rPr>
      </w:pPr>
    </w:p>
    <w:p w14:paraId="5C664EFF"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2</w:t>
      </w:r>
    </w:p>
    <w:p w14:paraId="5BF162F4" w14:textId="77777777" w:rsidR="00196AA8" w:rsidRDefault="00196AA8">
      <w:pPr>
        <w:snapToGrid w:val="0"/>
        <w:rPr>
          <w:rFonts w:ascii="Times New Roman" w:eastAsia="DengXian"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196AA8" w14:paraId="4D7ED27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6E0E12"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1EA3CD"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4A611C9F" w14:textId="77777777">
        <w:tc>
          <w:tcPr>
            <w:tcW w:w="1435" w:type="dxa"/>
            <w:tcBorders>
              <w:top w:val="single" w:sz="4" w:space="0" w:color="auto"/>
              <w:left w:val="single" w:sz="4" w:space="0" w:color="auto"/>
              <w:bottom w:val="single" w:sz="4" w:space="0" w:color="auto"/>
              <w:right w:val="single" w:sz="4" w:space="0" w:color="auto"/>
            </w:tcBorders>
          </w:tcPr>
          <w:p w14:paraId="155C83F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93F235A"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w:t>
            </w:r>
          </w:p>
          <w:p w14:paraId="263BE2E7"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627C7C07"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 (2): vivo, ZTE</w:t>
            </w:r>
          </w:p>
          <w:p w14:paraId="5CAEF6A7"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3F3943E7"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p>
          <w:p w14:paraId="12EEC997"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6DB86312" w14:textId="77777777" w:rsidR="00196AA8" w:rsidRDefault="004A0CAF">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20"/>
                <w:lang w:eastAsia="zh-CN"/>
              </w:rPr>
              <w:lastRenderedPageBreak/>
              <w:t>S</w:t>
            </w:r>
            <w:r>
              <w:rPr>
                <w:rFonts w:ascii="Times New Roman" w:eastAsia="DengXian" w:hAnsi="Times New Roman" w:cs="Times New Roman" w:hint="eastAsia"/>
                <w:sz w:val="18"/>
                <w:szCs w:val="20"/>
                <w:lang w:eastAsia="zh-CN"/>
              </w:rPr>
              <w:t xml:space="preserve">upported by (8): QC, Nokia, Samsung,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 FGI</w:t>
            </w:r>
          </w:p>
          <w:p w14:paraId="55BD92BD" w14:textId="77777777" w:rsidR="00196AA8" w:rsidRDefault="004A0CAF">
            <w:p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DengXian" w:hAnsi="Times New Roman" w:cs="Times New Roman" w:hint="eastAsia"/>
                <w:color w:val="FF0000"/>
                <w:sz w:val="18"/>
                <w:szCs w:val="18"/>
                <w:lang w:eastAsia="zh-CN"/>
              </w:rPr>
              <w:t>.]</w:t>
            </w:r>
          </w:p>
          <w:p w14:paraId="64B33765" w14:textId="77777777" w:rsidR="00196AA8" w:rsidRDefault="004A0CAF">
            <w:pPr>
              <w:snapToGrid w:val="0"/>
              <w:rPr>
                <w:rFonts w:ascii="Times New Roman" w:eastAsia="DengXian" w:hAnsi="Times New Roman" w:cs="Times New Roman"/>
                <w:b/>
                <w:sz w:val="18"/>
                <w:szCs w:val="18"/>
                <w:lang w:eastAsia="zh-CN"/>
              </w:rPr>
            </w:pPr>
            <w:r>
              <w:rPr>
                <w:rFonts w:ascii="Times New Roman" w:eastAsia="DengXian" w:hAnsi="Times New Roman" w:cs="Times New Roman" w:hint="eastAsia"/>
                <w:color w:val="FF0000"/>
                <w:sz w:val="18"/>
                <w:szCs w:val="18"/>
                <w:lang w:eastAsia="zh-CN"/>
              </w:rPr>
              <w:t>[FFS: i</w:t>
            </w:r>
            <w:r>
              <w:rPr>
                <w:rFonts w:ascii="Times New Roman" w:eastAsia="DengXian" w:hAnsi="Times New Roman" w:cs="Times New Roman"/>
                <w:color w:val="FF0000"/>
                <w:sz w:val="18"/>
                <w:szCs w:val="18"/>
                <w:lang w:eastAsia="zh-CN"/>
              </w:rPr>
              <w:t xml:space="preserve">f MAC CE is used to carry TA and PDCCH is scrambled by C-RNTI </w:t>
            </w:r>
            <w:r>
              <w:rPr>
                <w:rFonts w:ascii="Times New Roman" w:eastAsia="DengXian" w:hAnsi="Times New Roman" w:cs="Times New Roman" w:hint="eastAsia"/>
                <w:color w:val="FF0000"/>
                <w:sz w:val="18"/>
                <w:szCs w:val="18"/>
                <w:lang w:eastAsia="zh-CN"/>
              </w:rPr>
              <w:t>in</w:t>
            </w:r>
            <w:r>
              <w:rPr>
                <w:rFonts w:ascii="Times New Roman" w:eastAsia="DengXian" w:hAnsi="Times New Roman" w:cs="Times New Roman"/>
                <w:color w:val="FF0000"/>
                <w:sz w:val="18"/>
                <w:szCs w:val="18"/>
                <w:lang w:eastAsia="zh-CN"/>
              </w:rPr>
              <w:t xml:space="preserve"> USS</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w:t>
            </w:r>
            <w:r>
              <w:rPr>
                <w:rFonts w:ascii="Times New Roman" w:eastAsia="DengXian" w:hAnsi="Times New Roman" w:cs="Times New Roman" w:hint="eastAsia"/>
                <w:color w:val="FF0000"/>
                <w:sz w:val="18"/>
                <w:szCs w:val="18"/>
                <w:lang w:eastAsia="zh-CN"/>
              </w:rPr>
              <w:t xml:space="preserve">whether </w:t>
            </w:r>
            <w:r>
              <w:rPr>
                <w:rFonts w:ascii="Times New Roman" w:eastAsia="DengXian" w:hAnsi="Times New Roman" w:cs="Times New Roman"/>
                <w:color w:val="FF0000"/>
                <w:sz w:val="18"/>
                <w:szCs w:val="18"/>
                <w:lang w:eastAsia="zh-CN"/>
              </w:rPr>
              <w:t xml:space="preserve">RAR window is </w:t>
            </w:r>
            <w:r>
              <w:rPr>
                <w:rFonts w:ascii="Times New Roman" w:eastAsia="DengXian" w:hAnsi="Times New Roman" w:cs="Times New Roman" w:hint="eastAsia"/>
                <w:color w:val="FF0000"/>
                <w:sz w:val="18"/>
                <w:szCs w:val="18"/>
                <w:lang w:eastAsia="zh-CN"/>
              </w:rPr>
              <w:t xml:space="preserve">still </w:t>
            </w:r>
            <w:r>
              <w:rPr>
                <w:rFonts w:ascii="Times New Roman" w:eastAsia="DengXian" w:hAnsi="Times New Roman" w:cs="Times New Roman"/>
                <w:color w:val="FF0000"/>
                <w:sz w:val="18"/>
                <w:szCs w:val="18"/>
                <w:lang w:eastAsia="zh-CN"/>
              </w:rPr>
              <w:t>necessary</w:t>
            </w:r>
            <w:r>
              <w:rPr>
                <w:rFonts w:ascii="Times New Roman" w:eastAsia="DengXian" w:hAnsi="Times New Roman" w:cs="Times New Roman" w:hint="eastAsia"/>
                <w:color w:val="FF0000"/>
                <w:sz w:val="18"/>
                <w:szCs w:val="18"/>
                <w:lang w:eastAsia="zh-CN"/>
              </w:rPr>
              <w:t>]</w:t>
            </w:r>
          </w:p>
        </w:tc>
      </w:tr>
      <w:tr w:rsidR="00196AA8" w14:paraId="511B65A0" w14:textId="77777777">
        <w:tc>
          <w:tcPr>
            <w:tcW w:w="1435" w:type="dxa"/>
            <w:tcBorders>
              <w:top w:val="single" w:sz="4" w:space="0" w:color="auto"/>
              <w:left w:val="single" w:sz="4" w:space="0" w:color="auto"/>
              <w:bottom w:val="single" w:sz="4" w:space="0" w:color="auto"/>
              <w:right w:val="single" w:sz="4" w:space="0" w:color="auto"/>
            </w:tcBorders>
          </w:tcPr>
          <w:p w14:paraId="0A93CE11"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3550E88" w14:textId="77777777" w:rsidR="00196AA8" w:rsidRDefault="004A0CAF">
            <w:pPr>
              <w:snapToGrid w:val="0"/>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W</w:t>
            </w:r>
            <w:r>
              <w:rPr>
                <w:rFonts w:ascii="Times New Roman" w:eastAsia="DengXian" w:hAnsi="Times New Roman" w:cs="Times New Roman"/>
                <w:b/>
                <w:sz w:val="18"/>
                <w:szCs w:val="18"/>
                <w:lang w:eastAsia="zh-CN"/>
              </w:rPr>
              <w:t>e prefer Alt3.</w:t>
            </w:r>
          </w:p>
        </w:tc>
      </w:tr>
      <w:tr w:rsidR="00196AA8" w14:paraId="27C986E2" w14:textId="77777777">
        <w:tc>
          <w:tcPr>
            <w:tcW w:w="1435" w:type="dxa"/>
            <w:tcBorders>
              <w:top w:val="single" w:sz="4" w:space="0" w:color="auto"/>
              <w:left w:val="single" w:sz="4" w:space="0" w:color="auto"/>
              <w:bottom w:val="single" w:sz="4" w:space="0" w:color="auto"/>
              <w:right w:val="single" w:sz="4" w:space="0" w:color="auto"/>
            </w:tcBorders>
          </w:tcPr>
          <w:p w14:paraId="23168C6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3145C9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if P1-2 is deferred after RAN2 decision, P1-1 should also be deferred as they are related.</w:t>
            </w:r>
          </w:p>
          <w:p w14:paraId="2F3140FC" w14:textId="77777777" w:rsidR="00196AA8" w:rsidRDefault="00196AA8">
            <w:pPr>
              <w:snapToGrid w:val="0"/>
              <w:rPr>
                <w:rFonts w:ascii="Times New Roman" w:eastAsia="DengXian" w:hAnsi="Times New Roman" w:cs="Times New Roman"/>
                <w:sz w:val="18"/>
                <w:szCs w:val="18"/>
                <w:lang w:eastAsia="zh-CN"/>
              </w:rPr>
            </w:pPr>
          </w:p>
          <w:p w14:paraId="0F96D08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think the FFS point in the bracket should be listed Alt 4 if FL hope to collect all alternatives for further discussion</w:t>
            </w:r>
          </w:p>
        </w:tc>
      </w:tr>
      <w:tr w:rsidR="00196AA8" w14:paraId="3F612E0E" w14:textId="77777777">
        <w:tc>
          <w:tcPr>
            <w:tcW w:w="1435" w:type="dxa"/>
            <w:tcBorders>
              <w:top w:val="single" w:sz="4" w:space="0" w:color="auto"/>
              <w:left w:val="single" w:sz="4" w:space="0" w:color="auto"/>
              <w:bottom w:val="single" w:sz="4" w:space="0" w:color="auto"/>
              <w:right w:val="single" w:sz="4" w:space="0" w:color="auto"/>
            </w:tcBorders>
          </w:tcPr>
          <w:p w14:paraId="79485168"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66803A8" w14:textId="77777777" w:rsidR="00196AA8" w:rsidRDefault="004A0CAF">
            <w:pPr>
              <w:snapToGrid w:val="0"/>
              <w:rPr>
                <w:rFonts w:ascii="Times New Roman" w:hAnsi="Times New Roman" w:cs="Times New Roman"/>
                <w:b/>
                <w:sz w:val="18"/>
                <w:szCs w:val="18"/>
              </w:rPr>
            </w:pPr>
            <w:r>
              <w:rPr>
                <w:rFonts w:ascii="Times New Roman" w:eastAsia="Yu Mincho" w:hAnsi="Times New Roman" w:cs="Times New Roman"/>
                <w:bCs/>
                <w:sz w:val="18"/>
                <w:szCs w:val="18"/>
                <w:lang w:eastAsia="ja-JP"/>
              </w:rPr>
              <w:t>We support the latest proposal and prefer Alt3.</w:t>
            </w:r>
          </w:p>
        </w:tc>
      </w:tr>
      <w:tr w:rsidR="00196AA8" w14:paraId="4D99B4C1" w14:textId="77777777">
        <w:tc>
          <w:tcPr>
            <w:tcW w:w="1435" w:type="dxa"/>
            <w:tcBorders>
              <w:top w:val="single" w:sz="4" w:space="0" w:color="auto"/>
              <w:left w:val="single" w:sz="4" w:space="0" w:color="auto"/>
              <w:bottom w:val="single" w:sz="4" w:space="0" w:color="auto"/>
              <w:right w:val="single" w:sz="4" w:space="0" w:color="auto"/>
            </w:tcBorders>
          </w:tcPr>
          <w:p w14:paraId="0E30A9C1" w14:textId="77777777" w:rsidR="00196AA8" w:rsidRDefault="004A0CAF">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7BECFC58" w14:textId="77777777" w:rsidR="00196AA8" w:rsidRDefault="004A0CAF">
            <w:pPr>
              <w:snapToGrid w:val="0"/>
              <w:rPr>
                <w:rFonts w:ascii="Times New Roman" w:eastAsia="Yu Mincho" w:hAnsi="Times New Roman" w:cs="Times New Roman"/>
                <w:bCs/>
                <w:sz w:val="18"/>
                <w:szCs w:val="18"/>
                <w:lang w:eastAsia="ja-JP"/>
              </w:rPr>
            </w:pPr>
            <w:r>
              <w:rPr>
                <w:rFonts w:ascii="Times New Roman" w:eastAsia="宋体" w:hAnsi="Times New Roman" w:cs="Times New Roman" w:hint="eastAsia"/>
                <w:bCs/>
                <w:sz w:val="18"/>
                <w:szCs w:val="18"/>
                <w:lang w:eastAsia="zh-CN"/>
              </w:rPr>
              <w:t>S</w:t>
            </w:r>
            <w:r>
              <w:rPr>
                <w:rFonts w:ascii="Times New Roman" w:eastAsia="Yu Mincho" w:hAnsi="Times New Roman" w:cs="Times New Roman"/>
                <w:bCs/>
                <w:sz w:val="18"/>
                <w:szCs w:val="18"/>
                <w:lang w:eastAsia="ja-JP"/>
              </w:rPr>
              <w:t>upport the latest proposal and prefer Alt</w:t>
            </w:r>
            <w:r>
              <w:rPr>
                <w:rFonts w:ascii="Times New Roman" w:eastAsia="宋体" w:hAnsi="Times New Roman" w:cs="Times New Roman" w:hint="eastAsia"/>
                <w:bCs/>
                <w:sz w:val="18"/>
                <w:szCs w:val="18"/>
                <w:lang w:eastAsia="zh-CN"/>
              </w:rPr>
              <w:t>1</w:t>
            </w:r>
            <w:r>
              <w:rPr>
                <w:rFonts w:ascii="Times New Roman" w:eastAsia="Yu Mincho" w:hAnsi="Times New Roman" w:cs="Times New Roman"/>
                <w:bCs/>
                <w:sz w:val="18"/>
                <w:szCs w:val="18"/>
                <w:lang w:eastAsia="ja-JP"/>
              </w:rPr>
              <w:t>.</w:t>
            </w:r>
          </w:p>
        </w:tc>
      </w:tr>
      <w:tr w:rsidR="0038276F" w14:paraId="38C053F8" w14:textId="77777777">
        <w:tc>
          <w:tcPr>
            <w:tcW w:w="1435" w:type="dxa"/>
            <w:tcBorders>
              <w:top w:val="single" w:sz="4" w:space="0" w:color="auto"/>
              <w:left w:val="single" w:sz="4" w:space="0" w:color="auto"/>
              <w:bottom w:val="single" w:sz="4" w:space="0" w:color="auto"/>
              <w:right w:val="single" w:sz="4" w:space="0" w:color="auto"/>
            </w:tcBorders>
          </w:tcPr>
          <w:p w14:paraId="66B1B7DF" w14:textId="66B0E5F7" w:rsidR="0038276F" w:rsidRDefault="0038276F">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AE7C6BE" w14:textId="42D175EF" w:rsidR="0038276F" w:rsidRDefault="0038276F">
            <w:pPr>
              <w:snapToGrid w:val="0"/>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Either RAR or MAC CE is PDCCH scheduled data. We only need a time threshold (the upper limit of so called “response window”), after the time</w:t>
            </w:r>
            <w:r w:rsidR="00AC587E">
              <w:rPr>
                <w:rFonts w:ascii="Times New Roman" w:eastAsia="宋体" w:hAnsi="Times New Roman" w:cs="Times New Roman"/>
                <w:bCs/>
                <w:sz w:val="18"/>
                <w:szCs w:val="18"/>
                <w:lang w:eastAsia="zh-CN"/>
              </w:rPr>
              <w:t xml:space="preserve"> exceeds the</w:t>
            </w:r>
            <w:r>
              <w:rPr>
                <w:rFonts w:ascii="Times New Roman" w:eastAsia="宋体" w:hAnsi="Times New Roman" w:cs="Times New Roman"/>
                <w:bCs/>
                <w:sz w:val="18"/>
                <w:szCs w:val="18"/>
                <w:lang w:eastAsia="zh-CN"/>
              </w:rPr>
              <w:t xml:space="preserve"> threshold, </w:t>
            </w:r>
            <w:r w:rsidR="00AC587E">
              <w:rPr>
                <w:rFonts w:ascii="Times New Roman" w:eastAsia="宋体" w:hAnsi="Times New Roman" w:cs="Times New Roman"/>
                <w:bCs/>
                <w:sz w:val="18"/>
                <w:szCs w:val="18"/>
                <w:lang w:eastAsia="zh-CN"/>
              </w:rPr>
              <w:t xml:space="preserve">if the </w:t>
            </w:r>
            <w:r>
              <w:rPr>
                <w:rFonts w:ascii="Times New Roman" w:eastAsia="宋体" w:hAnsi="Times New Roman" w:cs="Times New Roman"/>
                <w:bCs/>
                <w:sz w:val="18"/>
                <w:szCs w:val="18"/>
                <w:lang w:eastAsia="zh-CN"/>
              </w:rPr>
              <w:t>RAR or MAC CE is still not arriv</w:t>
            </w:r>
            <w:r w:rsidR="00AC587E">
              <w:rPr>
                <w:rFonts w:ascii="Times New Roman" w:eastAsia="宋体" w:hAnsi="Times New Roman" w:cs="Times New Roman"/>
                <w:bCs/>
                <w:sz w:val="18"/>
                <w:szCs w:val="18"/>
                <w:lang w:eastAsia="zh-CN"/>
              </w:rPr>
              <w:t>ed</w:t>
            </w:r>
            <w:r>
              <w:rPr>
                <w:rFonts w:ascii="Times New Roman" w:eastAsia="宋体" w:hAnsi="Times New Roman" w:cs="Times New Roman"/>
                <w:bCs/>
                <w:sz w:val="18"/>
                <w:szCs w:val="18"/>
                <w:lang w:eastAsia="zh-CN"/>
              </w:rPr>
              <w:t>, then the RAR or MAC CE is considered lost. Th</w:t>
            </w:r>
            <w:r w:rsidR="00BB22C3">
              <w:rPr>
                <w:rFonts w:ascii="Times New Roman" w:eastAsia="宋体" w:hAnsi="Times New Roman" w:cs="Times New Roman"/>
                <w:bCs/>
                <w:sz w:val="18"/>
                <w:szCs w:val="18"/>
                <w:lang w:eastAsia="zh-CN"/>
              </w:rPr>
              <w:t>erefore,</w:t>
            </w:r>
            <w:r>
              <w:rPr>
                <w:rFonts w:ascii="Times New Roman" w:eastAsia="宋体" w:hAnsi="Times New Roman" w:cs="Times New Roman"/>
                <w:bCs/>
                <w:sz w:val="18"/>
                <w:szCs w:val="18"/>
                <w:lang w:eastAsia="zh-CN"/>
              </w:rPr>
              <w:t xml:space="preserve"> a</w:t>
            </w:r>
            <w:r w:rsidR="00AC587E">
              <w:rPr>
                <w:rFonts w:ascii="Times New Roman" w:eastAsia="宋体" w:hAnsi="Times New Roman" w:cs="Times New Roman"/>
                <w:bCs/>
                <w:sz w:val="18"/>
                <w:szCs w:val="18"/>
                <w:lang w:eastAsia="zh-CN"/>
              </w:rPr>
              <w:t>n</w:t>
            </w:r>
            <w:r>
              <w:rPr>
                <w:rFonts w:ascii="Times New Roman" w:eastAsia="宋体" w:hAnsi="Times New Roman" w:cs="Times New Roman"/>
                <w:bCs/>
                <w:sz w:val="18"/>
                <w:szCs w:val="18"/>
                <w:lang w:eastAsia="zh-CN"/>
              </w:rPr>
              <w:t xml:space="preserve"> increased time threshold – enlarged “window” should serve the purpose. It is not clear for </w:t>
            </w:r>
            <w:r w:rsidR="00AC587E">
              <w:rPr>
                <w:rFonts w:ascii="Times New Roman" w:eastAsia="宋体" w:hAnsi="Times New Roman" w:cs="Times New Roman"/>
                <w:bCs/>
                <w:sz w:val="18"/>
                <w:szCs w:val="18"/>
                <w:lang w:eastAsia="zh-CN"/>
              </w:rPr>
              <w:t>me</w:t>
            </w:r>
            <w:r>
              <w:rPr>
                <w:rFonts w:ascii="Times New Roman" w:eastAsia="宋体" w:hAnsi="Times New Roman" w:cs="Times New Roman"/>
                <w:bCs/>
                <w:sz w:val="18"/>
                <w:szCs w:val="18"/>
                <w:lang w:eastAsia="zh-CN"/>
              </w:rPr>
              <w:t xml:space="preserve"> why we care about the starting point of the “window</w:t>
            </w:r>
            <w:r w:rsidR="00AC1D0D">
              <w:rPr>
                <w:rFonts w:ascii="Times New Roman" w:eastAsia="宋体" w:hAnsi="Times New Roman" w:cs="Times New Roman"/>
                <w:bCs/>
                <w:sz w:val="18"/>
                <w:szCs w:val="18"/>
                <w:lang w:eastAsia="zh-CN"/>
              </w:rPr>
              <w:t>.</w:t>
            </w:r>
            <w:r>
              <w:rPr>
                <w:rFonts w:ascii="Times New Roman" w:eastAsia="宋体" w:hAnsi="Times New Roman" w:cs="Times New Roman"/>
                <w:bCs/>
                <w:sz w:val="18"/>
                <w:szCs w:val="18"/>
                <w:lang w:eastAsia="zh-CN"/>
              </w:rPr>
              <w:t>”</w:t>
            </w:r>
            <w:r w:rsidR="00AC587E">
              <w:rPr>
                <w:rFonts w:ascii="Times New Roman" w:eastAsia="宋体" w:hAnsi="Times New Roman" w:cs="Times New Roman"/>
                <w:bCs/>
                <w:sz w:val="18"/>
                <w:szCs w:val="18"/>
                <w:lang w:eastAsia="zh-CN"/>
              </w:rPr>
              <w:t xml:space="preserve"> It is not a window for signal detection. If the proponents can provide a reason for setting the starting point of the window, we don’t mind to adopt Alt 3. So far</w:t>
            </w:r>
            <w:r w:rsidR="00AC1D0D">
              <w:rPr>
                <w:rFonts w:ascii="Times New Roman" w:eastAsia="宋体" w:hAnsi="Times New Roman" w:cs="Times New Roman"/>
                <w:bCs/>
                <w:sz w:val="18"/>
                <w:szCs w:val="18"/>
                <w:lang w:eastAsia="zh-CN"/>
              </w:rPr>
              <w:t>,</w:t>
            </w:r>
            <w:r w:rsidR="00AC587E">
              <w:rPr>
                <w:rFonts w:ascii="Times New Roman" w:eastAsia="宋体" w:hAnsi="Times New Roman" w:cs="Times New Roman"/>
                <w:bCs/>
                <w:sz w:val="18"/>
                <w:szCs w:val="18"/>
                <w:lang w:eastAsia="zh-CN"/>
              </w:rPr>
              <w:t xml:space="preserve"> we think Alt2 is good enough. Either at the source cell or at the UE, we need a time threshold to determine whether the TA response from the target cell is </w:t>
            </w:r>
            <w:r w:rsidR="00AC1D0D">
              <w:rPr>
                <w:rFonts w:ascii="Times New Roman" w:eastAsia="宋体" w:hAnsi="Times New Roman" w:cs="Times New Roman"/>
                <w:bCs/>
                <w:sz w:val="18"/>
                <w:szCs w:val="18"/>
                <w:lang w:eastAsia="zh-CN"/>
              </w:rPr>
              <w:t>failed</w:t>
            </w:r>
            <w:r w:rsidR="00AC587E">
              <w:rPr>
                <w:rFonts w:ascii="Times New Roman" w:eastAsia="宋体" w:hAnsi="Times New Roman" w:cs="Times New Roman"/>
                <w:bCs/>
                <w:sz w:val="18"/>
                <w:szCs w:val="18"/>
                <w:lang w:eastAsia="zh-CN"/>
              </w:rPr>
              <w:t>.</w:t>
            </w:r>
          </w:p>
        </w:tc>
      </w:tr>
      <w:tr w:rsidR="00242FF6" w14:paraId="267D1B31" w14:textId="77777777">
        <w:tc>
          <w:tcPr>
            <w:tcW w:w="1435" w:type="dxa"/>
            <w:tcBorders>
              <w:top w:val="single" w:sz="4" w:space="0" w:color="auto"/>
              <w:left w:val="single" w:sz="4" w:space="0" w:color="auto"/>
              <w:bottom w:val="single" w:sz="4" w:space="0" w:color="auto"/>
              <w:right w:val="single" w:sz="4" w:space="0" w:color="auto"/>
            </w:tcBorders>
          </w:tcPr>
          <w:p w14:paraId="7F997BE0" w14:textId="76853244" w:rsidR="00242FF6" w:rsidRDefault="00242FF6">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E32308B" w14:textId="6EE65655" w:rsidR="00242FF6" w:rsidRDefault="00242FF6">
            <w:pPr>
              <w:snapToGrid w:val="0"/>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Considering the additional time for the cooperation between candidate DU and serving DU, the straightforward way is to extend the length of RAR. While, we are still OK with Alt.3 if it is most companies’ preference.</w:t>
            </w:r>
          </w:p>
        </w:tc>
      </w:tr>
      <w:tr w:rsidR="001D361C" w14:paraId="487A1F3E" w14:textId="77777777">
        <w:tc>
          <w:tcPr>
            <w:tcW w:w="1435" w:type="dxa"/>
            <w:tcBorders>
              <w:top w:val="single" w:sz="4" w:space="0" w:color="auto"/>
              <w:left w:val="single" w:sz="4" w:space="0" w:color="auto"/>
              <w:bottom w:val="single" w:sz="4" w:space="0" w:color="auto"/>
              <w:right w:val="single" w:sz="4" w:space="0" w:color="auto"/>
            </w:tcBorders>
          </w:tcPr>
          <w:p w14:paraId="18BA1037" w14:textId="100D64EE" w:rsidR="001D361C" w:rsidRDefault="001D361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5284807" w14:textId="77777777" w:rsidR="001D361C" w:rsidRDefault="001D361C">
            <w:pPr>
              <w:snapToGrid w:val="0"/>
              <w:rPr>
                <w:rFonts w:ascii="Times New Roman" w:eastAsia="宋体" w:hAnsi="Times New Roman" w:cs="Times New Roman" w:hint="eastAsia"/>
                <w:bCs/>
                <w:sz w:val="18"/>
                <w:szCs w:val="18"/>
                <w:lang w:eastAsia="zh-CN"/>
              </w:rPr>
            </w:pPr>
            <w:r>
              <w:rPr>
                <w:rFonts w:ascii="Times New Roman" w:eastAsia="宋体" w:hAnsi="Times New Roman" w:cs="Times New Roman" w:hint="eastAsia"/>
                <w:bCs/>
                <w:sz w:val="18"/>
                <w:szCs w:val="18"/>
                <w:lang w:eastAsia="zh-CN"/>
              </w:rPr>
              <w:t xml:space="preserve">@HW: thanks for the comment. </w:t>
            </w:r>
            <w:r>
              <w:rPr>
                <w:rFonts w:ascii="Times New Roman" w:eastAsia="宋体" w:hAnsi="Times New Roman" w:cs="Times New Roman"/>
                <w:bCs/>
                <w:sz w:val="18"/>
                <w:szCs w:val="18"/>
                <w:lang w:eastAsia="zh-CN"/>
              </w:rPr>
              <w:t>Regarding</w:t>
            </w:r>
            <w:r>
              <w:rPr>
                <w:rFonts w:ascii="Times New Roman" w:eastAsia="宋体" w:hAnsi="Times New Roman" w:cs="Times New Roman" w:hint="eastAsia"/>
                <w:bCs/>
                <w:sz w:val="18"/>
                <w:szCs w:val="18"/>
                <w:lang w:eastAsia="zh-CN"/>
              </w:rPr>
              <w:t xml:space="preserve"> whether RAR response window is needed in the case MAC CE is used, as mentioned at least by </w:t>
            </w:r>
            <w:proofErr w:type="spellStart"/>
            <w:r>
              <w:rPr>
                <w:rFonts w:ascii="Times New Roman" w:eastAsia="宋体" w:hAnsi="Times New Roman" w:cs="Times New Roman" w:hint="eastAsia"/>
                <w:bCs/>
                <w:sz w:val="18"/>
                <w:szCs w:val="18"/>
                <w:lang w:eastAsia="zh-CN"/>
              </w:rPr>
              <w:t>Futurewei</w:t>
            </w:r>
            <w:proofErr w:type="spellEnd"/>
            <w:r>
              <w:rPr>
                <w:rFonts w:ascii="Times New Roman" w:eastAsia="宋体" w:hAnsi="Times New Roman" w:cs="Times New Roman" w:hint="eastAsia"/>
                <w:bCs/>
                <w:sz w:val="18"/>
                <w:szCs w:val="18"/>
                <w:lang w:eastAsia="zh-CN"/>
              </w:rPr>
              <w:t>, it</w:t>
            </w:r>
            <w:r>
              <w:rPr>
                <w:rFonts w:ascii="Times New Roman" w:eastAsia="宋体" w:hAnsi="Times New Roman" w:cs="Times New Roman"/>
                <w:bCs/>
                <w:sz w:val="18"/>
                <w:szCs w:val="18"/>
                <w:lang w:eastAsia="zh-CN"/>
              </w:rPr>
              <w:t>’</w:t>
            </w:r>
            <w:r>
              <w:rPr>
                <w:rFonts w:ascii="Times New Roman" w:eastAsia="宋体" w:hAnsi="Times New Roman" w:cs="Times New Roman" w:hint="eastAsia"/>
                <w:bCs/>
                <w:sz w:val="18"/>
                <w:szCs w:val="18"/>
                <w:lang w:eastAsia="zh-CN"/>
              </w:rPr>
              <w:t xml:space="preserve">s still possible to have such window. </w:t>
            </w:r>
            <w:r>
              <w:rPr>
                <w:rFonts w:ascii="Times New Roman" w:eastAsia="宋体" w:hAnsi="Times New Roman" w:cs="Times New Roman"/>
                <w:bCs/>
                <w:sz w:val="18"/>
                <w:szCs w:val="18"/>
                <w:lang w:eastAsia="zh-CN"/>
              </w:rPr>
              <w:t>H</w:t>
            </w:r>
            <w:r>
              <w:rPr>
                <w:rFonts w:ascii="Times New Roman" w:eastAsia="宋体" w:hAnsi="Times New Roman" w:cs="Times New Roman" w:hint="eastAsia"/>
                <w:bCs/>
                <w:sz w:val="18"/>
                <w:szCs w:val="18"/>
                <w:lang w:eastAsia="zh-CN"/>
              </w:rPr>
              <w:t>owever, it</w:t>
            </w:r>
            <w:r>
              <w:rPr>
                <w:rFonts w:ascii="Times New Roman" w:eastAsia="宋体" w:hAnsi="Times New Roman" w:cs="Times New Roman"/>
                <w:bCs/>
                <w:sz w:val="18"/>
                <w:szCs w:val="18"/>
                <w:lang w:eastAsia="zh-CN"/>
              </w:rPr>
              <w:t>’</w:t>
            </w:r>
            <w:r>
              <w:rPr>
                <w:rFonts w:ascii="Times New Roman" w:eastAsia="宋体" w:hAnsi="Times New Roman" w:cs="Times New Roman" w:hint="eastAsia"/>
                <w:bCs/>
                <w:sz w:val="18"/>
                <w:szCs w:val="18"/>
                <w:lang w:eastAsia="zh-CN"/>
              </w:rPr>
              <w:t>s fine to include the FFS as one of the alternatives for further discussion.</w:t>
            </w:r>
          </w:p>
          <w:p w14:paraId="455FF8F4" w14:textId="77777777" w:rsidR="001D361C" w:rsidRDefault="001D361C">
            <w:pPr>
              <w:snapToGrid w:val="0"/>
              <w:rPr>
                <w:rFonts w:ascii="Times New Roman" w:eastAsia="宋体" w:hAnsi="Times New Roman" w:cs="Times New Roman" w:hint="eastAsia"/>
                <w:bCs/>
                <w:sz w:val="18"/>
                <w:szCs w:val="18"/>
                <w:lang w:eastAsia="zh-CN"/>
              </w:rPr>
            </w:pPr>
          </w:p>
          <w:p w14:paraId="0B5BA1E3" w14:textId="77777777" w:rsidR="001D361C" w:rsidRDefault="00350DA2">
            <w:pPr>
              <w:snapToGrid w:val="0"/>
              <w:rPr>
                <w:rFonts w:ascii="Times New Roman" w:eastAsia="宋体" w:hAnsi="Times New Roman" w:cs="Times New Roman" w:hint="eastAsia"/>
                <w:bCs/>
                <w:sz w:val="18"/>
                <w:szCs w:val="18"/>
                <w:lang w:eastAsia="zh-CN"/>
              </w:rPr>
            </w:pPr>
            <w:r>
              <w:rPr>
                <w:rFonts w:ascii="Times New Roman" w:eastAsia="宋体" w:hAnsi="Times New Roman" w:cs="Times New Roman" w:hint="eastAsia"/>
                <w:bCs/>
                <w:sz w:val="18"/>
                <w:szCs w:val="18"/>
                <w:lang w:eastAsia="zh-CN"/>
              </w:rPr>
              <w:t>@</w:t>
            </w:r>
            <w:proofErr w:type="spellStart"/>
            <w:r>
              <w:rPr>
                <w:rFonts w:ascii="Times New Roman" w:eastAsia="宋体" w:hAnsi="Times New Roman" w:cs="Times New Roman" w:hint="eastAsia"/>
                <w:bCs/>
                <w:sz w:val="18"/>
                <w:szCs w:val="18"/>
                <w:lang w:eastAsia="zh-CN"/>
              </w:rPr>
              <w:t>Futurewei</w:t>
            </w:r>
            <w:proofErr w:type="spellEnd"/>
            <w:r>
              <w:rPr>
                <w:rFonts w:ascii="Times New Roman" w:eastAsia="宋体" w:hAnsi="Times New Roman" w:cs="Times New Roman" w:hint="eastAsia"/>
                <w:bCs/>
                <w:sz w:val="18"/>
                <w:szCs w:val="18"/>
                <w:lang w:eastAsia="zh-CN"/>
              </w:rPr>
              <w:t xml:space="preserve">: thanks for sharing your understanding. </w:t>
            </w:r>
            <w:r>
              <w:rPr>
                <w:rFonts w:ascii="Times New Roman" w:eastAsia="宋体" w:hAnsi="Times New Roman" w:cs="Times New Roman"/>
                <w:bCs/>
                <w:sz w:val="18"/>
                <w:szCs w:val="18"/>
                <w:lang w:eastAsia="zh-CN"/>
              </w:rPr>
              <w:t>I</w:t>
            </w:r>
            <w:r>
              <w:rPr>
                <w:rFonts w:ascii="Times New Roman" w:eastAsia="宋体" w:hAnsi="Times New Roman" w:cs="Times New Roman" w:hint="eastAsia"/>
                <w:bCs/>
                <w:sz w:val="18"/>
                <w:szCs w:val="18"/>
                <w:lang w:eastAsia="zh-CN"/>
              </w:rPr>
              <w:t xml:space="preserve">n my opinion, the motivation of introducing such offset is based on the </w:t>
            </w:r>
            <w:r w:rsidR="000C15CD">
              <w:rPr>
                <w:rFonts w:ascii="Times New Roman" w:eastAsia="宋体" w:hAnsi="Times New Roman" w:cs="Times New Roman" w:hint="eastAsia"/>
                <w:bCs/>
                <w:sz w:val="18"/>
                <w:szCs w:val="18"/>
                <w:lang w:eastAsia="zh-CN"/>
              </w:rPr>
              <w:t xml:space="preserve">consideration that the TA value needs to be transmitted from candidate cell to serving cell. </w:t>
            </w:r>
            <w:r w:rsidR="000C15CD">
              <w:rPr>
                <w:rFonts w:ascii="Times New Roman" w:eastAsia="宋体" w:hAnsi="Times New Roman" w:cs="Times New Roman"/>
                <w:bCs/>
                <w:sz w:val="18"/>
                <w:szCs w:val="18"/>
                <w:lang w:eastAsia="zh-CN"/>
              </w:rPr>
              <w:t>T</w:t>
            </w:r>
            <w:r w:rsidR="000C15CD">
              <w:rPr>
                <w:rFonts w:ascii="Times New Roman" w:eastAsia="宋体" w:hAnsi="Times New Roman" w:cs="Times New Roman" w:hint="eastAsia"/>
                <w:bCs/>
                <w:sz w:val="18"/>
                <w:szCs w:val="18"/>
                <w:lang w:eastAsia="zh-CN"/>
              </w:rPr>
              <w:t>herefore, the starting point of the window can be delayed to make sure that RAR can be received within the window.</w:t>
            </w:r>
          </w:p>
          <w:p w14:paraId="555E2F18" w14:textId="77777777" w:rsidR="000C15CD" w:rsidRDefault="000C15CD">
            <w:pPr>
              <w:snapToGrid w:val="0"/>
              <w:rPr>
                <w:rFonts w:ascii="Times New Roman" w:eastAsia="宋体" w:hAnsi="Times New Roman" w:cs="Times New Roman" w:hint="eastAsia"/>
                <w:bCs/>
                <w:sz w:val="18"/>
                <w:szCs w:val="18"/>
                <w:lang w:eastAsia="zh-CN"/>
              </w:rPr>
            </w:pPr>
          </w:p>
          <w:p w14:paraId="42039239" w14:textId="77777777" w:rsidR="000C15CD" w:rsidRDefault="000C15CD">
            <w:pPr>
              <w:snapToGrid w:val="0"/>
              <w:rPr>
                <w:rFonts w:ascii="Times New Roman" w:eastAsia="宋体" w:hAnsi="Times New Roman" w:cs="Times New Roman" w:hint="eastAsia"/>
                <w:bCs/>
                <w:sz w:val="18"/>
                <w:szCs w:val="18"/>
                <w:lang w:eastAsia="zh-CN"/>
              </w:rPr>
            </w:pPr>
            <w:r>
              <w:rPr>
                <w:rFonts w:ascii="Times New Roman" w:eastAsia="宋体" w:hAnsi="Times New Roman" w:cs="Times New Roman" w:hint="eastAsia"/>
                <w:bCs/>
                <w:sz w:val="18"/>
                <w:szCs w:val="18"/>
                <w:lang w:eastAsia="zh-CN"/>
              </w:rPr>
              <w:t>P1-1 is revised as follows for further discussion.</w:t>
            </w:r>
          </w:p>
          <w:p w14:paraId="1E0D7D89" w14:textId="77777777" w:rsidR="000C15CD" w:rsidRDefault="000C15CD">
            <w:pPr>
              <w:snapToGrid w:val="0"/>
              <w:rPr>
                <w:rFonts w:ascii="Times New Roman" w:eastAsia="宋体" w:hAnsi="Times New Roman" w:cs="Times New Roman" w:hint="eastAsia"/>
                <w:bCs/>
                <w:sz w:val="18"/>
                <w:szCs w:val="18"/>
                <w:lang w:eastAsia="zh-CN"/>
              </w:rPr>
            </w:pPr>
          </w:p>
          <w:p w14:paraId="2CE87A66" w14:textId="77777777" w:rsidR="00B66C04" w:rsidRDefault="00B66C04" w:rsidP="00B66C04">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w:t>
            </w:r>
          </w:p>
          <w:p w14:paraId="6DAC78F0" w14:textId="77777777" w:rsidR="00B66C04" w:rsidRDefault="00B66C04" w:rsidP="00B66C04">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0CA87FE2" w14:textId="561422D4" w:rsidR="00B66C04" w:rsidRDefault="00B66C04" w:rsidP="00B66C04">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 (</w:t>
            </w:r>
            <w:r w:rsidR="000808DA">
              <w:rPr>
                <w:rFonts w:ascii="Times New Roman" w:eastAsia="DengXian" w:hAnsi="Times New Roman" w:cs="Times New Roman" w:hint="eastAsia"/>
                <w:sz w:val="18"/>
                <w:szCs w:val="20"/>
                <w:lang w:eastAsia="zh-CN"/>
              </w:rPr>
              <w:t>3</w:t>
            </w:r>
            <w:r>
              <w:rPr>
                <w:rFonts w:ascii="Times New Roman" w:eastAsia="DengXian" w:hAnsi="Times New Roman" w:cs="Times New Roman" w:hint="eastAsia"/>
                <w:sz w:val="18"/>
                <w:szCs w:val="20"/>
                <w:lang w:eastAsia="zh-CN"/>
              </w:rPr>
              <w:t>): vivo, ZTE</w:t>
            </w:r>
            <w:r w:rsidR="000808DA">
              <w:rPr>
                <w:rFonts w:ascii="Times New Roman" w:eastAsia="DengXian" w:hAnsi="Times New Roman" w:cs="Times New Roman" w:hint="eastAsia"/>
                <w:sz w:val="18"/>
                <w:szCs w:val="20"/>
                <w:lang w:eastAsia="zh-CN"/>
              </w:rPr>
              <w:t xml:space="preserve">, </w:t>
            </w:r>
            <w:proofErr w:type="spellStart"/>
            <w:r w:rsidR="000808DA">
              <w:rPr>
                <w:rFonts w:ascii="Times New Roman" w:hAnsi="Times New Roman" w:cs="Times New Roman" w:hint="eastAsia"/>
                <w:sz w:val="18"/>
                <w:szCs w:val="18"/>
                <w:lang w:eastAsia="zh-CN"/>
              </w:rPr>
              <w:t>Transsion</w:t>
            </w:r>
            <w:proofErr w:type="spellEnd"/>
          </w:p>
          <w:p w14:paraId="373EBBC5" w14:textId="77777777" w:rsidR="00B66C04" w:rsidRDefault="00B66C04" w:rsidP="00B66C04">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7CB65705" w14:textId="77777777" w:rsidR="00B66C04" w:rsidRDefault="00B66C04" w:rsidP="00B66C04">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p>
          <w:p w14:paraId="7A354E94" w14:textId="77777777" w:rsidR="00B66C04" w:rsidRDefault="00B66C04" w:rsidP="00B66C04">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6A147607" w14:textId="26B9077D" w:rsidR="00B66C04" w:rsidRPr="00B66C04" w:rsidRDefault="00B66C04" w:rsidP="00B66C04">
            <w:pPr>
              <w:pStyle w:val="af"/>
              <w:numPr>
                <w:ilvl w:val="1"/>
                <w:numId w:val="12"/>
              </w:numPr>
              <w:spacing w:after="0" w:line="240" w:lineRule="auto"/>
              <w:contextualSpacing w:val="0"/>
              <w:jc w:val="both"/>
              <w:rPr>
                <w:rFonts w:ascii="Times New Roman" w:eastAsiaTheme="minorEastAsia" w:hAnsi="Times New Roman" w:cs="Times New Roman" w:hint="eastAsia"/>
                <w:sz w:val="18"/>
                <w:szCs w:val="18"/>
                <w:lang w:eastAsia="ko-KR"/>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 (</w:t>
            </w:r>
            <w:r w:rsidR="00557E50">
              <w:rPr>
                <w:rFonts w:ascii="Times New Roman" w:eastAsia="DengXian" w:hAnsi="Times New Roman" w:cs="Times New Roman" w:hint="eastAsia"/>
                <w:sz w:val="18"/>
                <w:szCs w:val="20"/>
                <w:lang w:eastAsia="zh-CN"/>
              </w:rPr>
              <w:t>10</w:t>
            </w:r>
            <w:r>
              <w:rPr>
                <w:rFonts w:ascii="Times New Roman" w:eastAsia="DengXian" w:hAnsi="Times New Roman" w:cs="Times New Roman" w:hint="eastAsia"/>
                <w:sz w:val="18"/>
                <w:szCs w:val="20"/>
                <w:lang w:eastAsia="zh-CN"/>
              </w:rPr>
              <w:t xml:space="preserve">): QC, Nokia, Samsung,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 FGI</w:t>
            </w:r>
            <w:r w:rsidR="000808DA">
              <w:rPr>
                <w:rFonts w:ascii="Times New Roman" w:hAnsi="Times New Roman" w:cs="Times New Roman" w:hint="eastAsia"/>
                <w:sz w:val="18"/>
                <w:szCs w:val="18"/>
                <w:lang w:eastAsia="zh-CN"/>
              </w:rPr>
              <w:t xml:space="preserve">, </w:t>
            </w:r>
            <w:r w:rsidR="000808DA">
              <w:rPr>
                <w:rFonts w:ascii="Times New Roman" w:eastAsia="Yu Mincho" w:hAnsi="Times New Roman" w:cs="Times New Roman"/>
                <w:sz w:val="18"/>
                <w:szCs w:val="18"/>
                <w:lang w:eastAsia="ja-JP"/>
              </w:rPr>
              <w:t>DOCOMO</w:t>
            </w:r>
            <w:r w:rsidR="00242FF6">
              <w:rPr>
                <w:rFonts w:ascii="Times New Roman" w:eastAsia="等线" w:hAnsi="Times New Roman" w:cs="Times New Roman" w:hint="eastAsia"/>
                <w:sz w:val="18"/>
                <w:szCs w:val="18"/>
                <w:lang w:eastAsia="zh-CN"/>
              </w:rPr>
              <w:t xml:space="preserve">, </w:t>
            </w:r>
            <w:proofErr w:type="spellStart"/>
            <w:r w:rsidR="00242FF6">
              <w:rPr>
                <w:rFonts w:ascii="Times New Roman" w:eastAsia="等线" w:hAnsi="Times New Roman" w:cs="Times New Roman" w:hint="eastAsia"/>
                <w:sz w:val="18"/>
                <w:szCs w:val="18"/>
                <w:lang w:eastAsia="zh-CN"/>
              </w:rPr>
              <w:t>Xiaomi</w:t>
            </w:r>
            <w:proofErr w:type="spellEnd"/>
          </w:p>
          <w:p w14:paraId="5DE9B39E" w14:textId="11A0F294" w:rsidR="00B66C04" w:rsidRPr="00B66C04" w:rsidRDefault="00B66C04" w:rsidP="00B66C04">
            <w:pPr>
              <w:pStyle w:val="af"/>
              <w:numPr>
                <w:ilvl w:val="0"/>
                <w:numId w:val="12"/>
              </w:numPr>
              <w:spacing w:after="0" w:line="240" w:lineRule="auto"/>
              <w:contextualSpacing w:val="0"/>
              <w:jc w:val="both"/>
              <w:rPr>
                <w:rFonts w:ascii="Times New Roman" w:eastAsiaTheme="minorEastAsia" w:hAnsi="Times New Roman" w:cs="Times New Roman" w:hint="eastAsia"/>
                <w:sz w:val="18"/>
                <w:szCs w:val="18"/>
                <w:lang w:eastAsia="ko-KR"/>
              </w:rPr>
            </w:pPr>
            <w:r w:rsidRPr="00B66C04">
              <w:rPr>
                <w:rFonts w:ascii="Times New Roman" w:hAnsi="Times New Roman" w:cs="Times New Roman" w:hint="eastAsia"/>
                <w:color w:val="FF0000"/>
                <w:sz w:val="18"/>
                <w:szCs w:val="18"/>
                <w:lang w:eastAsia="zh-CN"/>
              </w:rPr>
              <w:t>Alt 4:</w:t>
            </w:r>
            <w:r>
              <w:rPr>
                <w:rFonts w:ascii="Times New Roman" w:hAnsi="Times New Roman" w:cs="Times New Roman" w:hint="eastAsia"/>
                <w:sz w:val="18"/>
                <w:szCs w:val="18"/>
                <w:lang w:eastAsia="zh-CN"/>
              </w:rPr>
              <w:t xml:space="preserve"> </w:t>
            </w:r>
            <w:r>
              <w:rPr>
                <w:rFonts w:ascii="Times New Roman" w:eastAsia="DengXian" w:hAnsi="Times New Roman" w:cs="Times New Roman" w:hint="eastAsia"/>
                <w:color w:val="FF0000"/>
                <w:sz w:val="18"/>
                <w:szCs w:val="18"/>
                <w:lang w:eastAsia="zh-CN"/>
              </w:rPr>
              <w:t>i</w:t>
            </w:r>
            <w:r>
              <w:rPr>
                <w:rFonts w:ascii="Times New Roman" w:eastAsia="DengXian" w:hAnsi="Times New Roman" w:cs="Times New Roman"/>
                <w:color w:val="FF0000"/>
                <w:sz w:val="18"/>
                <w:szCs w:val="18"/>
                <w:lang w:eastAsia="zh-CN"/>
              </w:rPr>
              <w:t xml:space="preserve">f MAC CE is used to carry TA and PDCCH is scrambled by C-RNTI </w:t>
            </w:r>
            <w:r>
              <w:rPr>
                <w:rFonts w:ascii="Times New Roman" w:eastAsia="DengXian" w:hAnsi="Times New Roman" w:cs="Times New Roman" w:hint="eastAsia"/>
                <w:color w:val="FF0000"/>
                <w:sz w:val="18"/>
                <w:szCs w:val="18"/>
                <w:lang w:eastAsia="zh-CN"/>
              </w:rPr>
              <w:t>in</w:t>
            </w:r>
            <w:r>
              <w:rPr>
                <w:rFonts w:ascii="Times New Roman" w:eastAsia="DengXian" w:hAnsi="Times New Roman" w:cs="Times New Roman"/>
                <w:color w:val="FF0000"/>
                <w:sz w:val="18"/>
                <w:szCs w:val="18"/>
                <w:lang w:eastAsia="zh-CN"/>
              </w:rPr>
              <w:t xml:space="preserve"> USS</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RAR window is </w:t>
            </w:r>
            <w:r>
              <w:rPr>
                <w:rFonts w:ascii="Times New Roman" w:eastAsia="DengXian" w:hAnsi="Times New Roman" w:cs="Times New Roman" w:hint="eastAsia"/>
                <w:color w:val="FF0000"/>
                <w:sz w:val="18"/>
                <w:szCs w:val="18"/>
                <w:lang w:eastAsia="zh-CN"/>
              </w:rPr>
              <w:t>not needed</w:t>
            </w:r>
          </w:p>
          <w:p w14:paraId="51E39C01" w14:textId="1FDA3A8B" w:rsidR="00B66C04" w:rsidRDefault="00B66C04" w:rsidP="00B66C04">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hAnsi="Times New Roman" w:cs="Times New Roman"/>
                <w:color w:val="FF0000"/>
                <w:sz w:val="18"/>
                <w:szCs w:val="18"/>
                <w:lang w:eastAsia="zh-CN"/>
              </w:rPr>
              <w:t>S</w:t>
            </w:r>
            <w:r>
              <w:rPr>
                <w:rFonts w:ascii="Times New Roman" w:hAnsi="Times New Roman" w:cs="Times New Roman" w:hint="eastAsia"/>
                <w:color w:val="FF0000"/>
                <w:sz w:val="18"/>
                <w:szCs w:val="18"/>
                <w:lang w:eastAsia="zh-CN"/>
              </w:rPr>
              <w:t>upported by (1): HW</w:t>
            </w:r>
          </w:p>
          <w:p w14:paraId="350CD5FD" w14:textId="5FBC3254" w:rsidR="000C15CD" w:rsidRPr="00B66C04" w:rsidRDefault="00B66C04" w:rsidP="00B66C04">
            <w:p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DengXian" w:hAnsi="Times New Roman" w:cs="Times New Roman" w:hint="eastAsia"/>
                <w:color w:val="FF0000"/>
                <w:sz w:val="18"/>
                <w:szCs w:val="18"/>
                <w:lang w:eastAsia="zh-CN"/>
              </w:rPr>
              <w:t>.]</w:t>
            </w:r>
          </w:p>
        </w:tc>
      </w:tr>
    </w:tbl>
    <w:p w14:paraId="1CB82276" w14:textId="77777777" w:rsidR="00196AA8" w:rsidRDefault="00196AA8">
      <w:pPr>
        <w:snapToGrid w:val="0"/>
        <w:rPr>
          <w:rFonts w:ascii="Times New Roman" w:eastAsia="DengXian" w:hAnsi="Times New Roman" w:cs="Times New Roman"/>
          <w:sz w:val="20"/>
          <w:szCs w:val="20"/>
          <w:lang w:eastAsia="zh-CN"/>
        </w:rPr>
      </w:pPr>
    </w:p>
    <w:p w14:paraId="5F0ED43E"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P1-2: container of RAR</w:t>
      </w:r>
    </w:p>
    <w:p w14:paraId="56F14462"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00D95918" w14:textId="77777777" w:rsidR="00196AA8" w:rsidRDefault="004A0CAF">
      <w:pPr>
        <w:snapToGrid w:val="0"/>
        <w:spacing w:after="120"/>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When reception of RAR is configured, discuss and down-select among the following alternatives for RAR reception:</w:t>
      </w:r>
    </w:p>
    <w:p w14:paraId="2D3B9A01"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MAC PDU(like RAR MAC PDU in 4 step RACH)</w:t>
      </w:r>
    </w:p>
    <w:p w14:paraId="628FD940"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MAC CE scheduled by PDCCH with CRC scrambled by C-RNTI</w:t>
      </w:r>
    </w:p>
    <w:p w14:paraId="438E5D21" w14:textId="77777777" w:rsidR="00196AA8" w:rsidRDefault="00196AA8">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96AA8" w14:paraId="14F91D5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79A4C"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073140"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173D8171" w14:textId="77777777">
        <w:tc>
          <w:tcPr>
            <w:tcW w:w="1435" w:type="dxa"/>
            <w:tcBorders>
              <w:top w:val="single" w:sz="4" w:space="0" w:color="auto"/>
              <w:left w:val="single" w:sz="4" w:space="0" w:color="auto"/>
              <w:bottom w:val="single" w:sz="4" w:space="0" w:color="auto"/>
              <w:right w:val="single" w:sz="4" w:space="0" w:color="auto"/>
            </w:tcBorders>
          </w:tcPr>
          <w:p w14:paraId="33E7A28B"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85385B6"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3623C4FF" w14:textId="77777777">
        <w:tc>
          <w:tcPr>
            <w:tcW w:w="1435" w:type="dxa"/>
            <w:tcBorders>
              <w:top w:val="single" w:sz="4" w:space="0" w:color="auto"/>
              <w:left w:val="single" w:sz="4" w:space="0" w:color="auto"/>
              <w:bottom w:val="single" w:sz="4" w:space="0" w:color="auto"/>
              <w:right w:val="single" w:sz="4" w:space="0" w:color="auto"/>
            </w:tcBorders>
          </w:tcPr>
          <w:p w14:paraId="2D9B9C3A"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5C51E2F"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For Proposal 1-2, support Alt3, which has no RA-RNTI, CSS, and Msg3 issues</w:t>
            </w:r>
          </w:p>
        </w:tc>
      </w:tr>
      <w:tr w:rsidR="00196AA8" w14:paraId="0DB84228" w14:textId="77777777">
        <w:tc>
          <w:tcPr>
            <w:tcW w:w="1435" w:type="dxa"/>
            <w:tcBorders>
              <w:top w:val="single" w:sz="4" w:space="0" w:color="auto"/>
              <w:left w:val="single" w:sz="4" w:space="0" w:color="auto"/>
              <w:bottom w:val="single" w:sz="4" w:space="0" w:color="auto"/>
              <w:right w:val="single" w:sz="4" w:space="0" w:color="auto"/>
            </w:tcBorders>
          </w:tcPr>
          <w:p w14:paraId="15492EE6"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398F33D"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We are fine with either alternative. </w:t>
            </w:r>
          </w:p>
        </w:tc>
      </w:tr>
      <w:tr w:rsidR="00196AA8" w14:paraId="725AACF8" w14:textId="77777777">
        <w:tc>
          <w:tcPr>
            <w:tcW w:w="1435" w:type="dxa"/>
            <w:tcBorders>
              <w:top w:val="single" w:sz="4" w:space="0" w:color="auto"/>
              <w:left w:val="single" w:sz="4" w:space="0" w:color="auto"/>
              <w:bottom w:val="single" w:sz="4" w:space="0" w:color="auto"/>
              <w:right w:val="single" w:sz="4" w:space="0" w:color="auto"/>
            </w:tcBorders>
          </w:tcPr>
          <w:p w14:paraId="70CEA795"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3000207"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196AA8" w14:paraId="521F4F52" w14:textId="77777777">
        <w:tc>
          <w:tcPr>
            <w:tcW w:w="1435" w:type="dxa"/>
            <w:tcBorders>
              <w:top w:val="single" w:sz="4" w:space="0" w:color="auto"/>
              <w:left w:val="single" w:sz="4" w:space="0" w:color="auto"/>
              <w:bottom w:val="single" w:sz="4" w:space="0" w:color="auto"/>
              <w:right w:val="single" w:sz="4" w:space="0" w:color="auto"/>
            </w:tcBorders>
          </w:tcPr>
          <w:p w14:paraId="1BAA8B8D"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8B85199"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RAN1 does not need to down select the container of the RAR. We should leave it to RAN2. We can just focus on the content of the RAR (next proposal).</w:t>
            </w:r>
          </w:p>
        </w:tc>
      </w:tr>
      <w:tr w:rsidR="00196AA8" w14:paraId="1352EE49" w14:textId="77777777">
        <w:tc>
          <w:tcPr>
            <w:tcW w:w="1435" w:type="dxa"/>
            <w:tcBorders>
              <w:top w:val="single" w:sz="4" w:space="0" w:color="auto"/>
              <w:left w:val="single" w:sz="4" w:space="0" w:color="auto"/>
              <w:bottom w:val="single" w:sz="4" w:space="0" w:color="auto"/>
              <w:right w:val="single" w:sz="4" w:space="0" w:color="auto"/>
            </w:tcBorders>
          </w:tcPr>
          <w:p w14:paraId="1632D6A2"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760B029"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 3.</w:t>
            </w:r>
          </w:p>
        </w:tc>
      </w:tr>
      <w:tr w:rsidR="00196AA8" w14:paraId="0278E422" w14:textId="77777777">
        <w:tc>
          <w:tcPr>
            <w:tcW w:w="1435" w:type="dxa"/>
            <w:tcBorders>
              <w:top w:val="single" w:sz="4" w:space="0" w:color="auto"/>
              <w:left w:val="single" w:sz="4" w:space="0" w:color="auto"/>
              <w:bottom w:val="single" w:sz="4" w:space="0" w:color="auto"/>
              <w:right w:val="single" w:sz="4" w:space="0" w:color="auto"/>
            </w:tcBorders>
          </w:tcPr>
          <w:p w14:paraId="6F8C34B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0D04F2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Alt1 which can reuse the legacy procedure as much as possible.</w:t>
            </w:r>
          </w:p>
        </w:tc>
      </w:tr>
      <w:tr w:rsidR="00196AA8" w14:paraId="57A768D9" w14:textId="77777777">
        <w:tc>
          <w:tcPr>
            <w:tcW w:w="1435" w:type="dxa"/>
            <w:tcBorders>
              <w:top w:val="single" w:sz="4" w:space="0" w:color="auto"/>
              <w:left w:val="single" w:sz="4" w:space="0" w:color="auto"/>
              <w:bottom w:val="single" w:sz="4" w:space="0" w:color="auto"/>
              <w:right w:val="single" w:sz="4" w:space="0" w:color="auto"/>
            </w:tcBorders>
          </w:tcPr>
          <w:p w14:paraId="72D4ADE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420C16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Share similar views with Nokia. The design of MAC signaling which at least carries the TA value of the candidate cell is RAN2’s work, and RAN2 is also discussing this issue in this meeting. It would be better to wait for the response from RAN2.</w:t>
            </w:r>
          </w:p>
        </w:tc>
      </w:tr>
      <w:tr w:rsidR="00196AA8" w14:paraId="6A953D22" w14:textId="77777777">
        <w:tc>
          <w:tcPr>
            <w:tcW w:w="1435" w:type="dxa"/>
            <w:tcBorders>
              <w:top w:val="single" w:sz="4" w:space="0" w:color="auto"/>
              <w:left w:val="single" w:sz="4" w:space="0" w:color="auto"/>
              <w:bottom w:val="single" w:sz="4" w:space="0" w:color="auto"/>
              <w:right w:val="single" w:sz="4" w:space="0" w:color="auto"/>
            </w:tcBorders>
          </w:tcPr>
          <w:p w14:paraId="4C6E3907"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B8EA67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alt.3</w:t>
            </w:r>
          </w:p>
        </w:tc>
      </w:tr>
      <w:tr w:rsidR="00196AA8" w14:paraId="42821A51" w14:textId="77777777">
        <w:tc>
          <w:tcPr>
            <w:tcW w:w="1435" w:type="dxa"/>
            <w:tcBorders>
              <w:top w:val="single" w:sz="4" w:space="0" w:color="auto"/>
              <w:left w:val="single" w:sz="4" w:space="0" w:color="auto"/>
              <w:bottom w:val="single" w:sz="4" w:space="0" w:color="auto"/>
              <w:right w:val="single" w:sz="4" w:space="0" w:color="auto"/>
            </w:tcBorders>
          </w:tcPr>
          <w:p w14:paraId="7A571EA2"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B3F3285"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In legacy, PDCCH ordered CFRA procedure completes after RAR reception, and there are no further considerations on Msg3 issues. The same case happens for LTM, it is confusing why we need to focus on Msg3 issues. Besides, we understand this issue should be discussed and determined by RAN2, not RAN1.</w:t>
            </w:r>
          </w:p>
        </w:tc>
      </w:tr>
      <w:tr w:rsidR="00196AA8" w14:paraId="74EC8CF4" w14:textId="77777777">
        <w:tc>
          <w:tcPr>
            <w:tcW w:w="1435" w:type="dxa"/>
            <w:tcBorders>
              <w:top w:val="single" w:sz="4" w:space="0" w:color="auto"/>
              <w:left w:val="single" w:sz="4" w:space="0" w:color="auto"/>
              <w:bottom w:val="single" w:sz="4" w:space="0" w:color="auto"/>
              <w:right w:val="single" w:sz="4" w:space="0" w:color="auto"/>
            </w:tcBorders>
          </w:tcPr>
          <w:p w14:paraId="143874F6"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4EBCB8C"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ine </w:t>
            </w:r>
            <w:r>
              <w:rPr>
                <w:rFonts w:ascii="Times New Roman" w:eastAsiaTheme="minorEastAsia" w:hAnsi="Times New Roman" w:cs="Times New Roman"/>
                <w:sz w:val="18"/>
                <w:szCs w:val="18"/>
                <w:lang w:eastAsia="ko-KR"/>
              </w:rPr>
              <w:t>with the proposal.</w:t>
            </w:r>
          </w:p>
        </w:tc>
      </w:tr>
      <w:tr w:rsidR="00196AA8" w14:paraId="69E4C3D8" w14:textId="77777777">
        <w:tc>
          <w:tcPr>
            <w:tcW w:w="1435" w:type="dxa"/>
            <w:tcBorders>
              <w:top w:val="single" w:sz="4" w:space="0" w:color="auto"/>
              <w:left w:val="single" w:sz="4" w:space="0" w:color="auto"/>
              <w:bottom w:val="single" w:sz="4" w:space="0" w:color="auto"/>
              <w:right w:val="single" w:sz="4" w:space="0" w:color="auto"/>
            </w:tcBorders>
          </w:tcPr>
          <w:p w14:paraId="31E85757"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396B7142"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Alt3, since the transmission over L1 is more efficient, but the main responsibility lies with RAN2.</w:t>
            </w:r>
          </w:p>
        </w:tc>
      </w:tr>
      <w:tr w:rsidR="00196AA8" w14:paraId="69A256D3" w14:textId="77777777">
        <w:tc>
          <w:tcPr>
            <w:tcW w:w="1435" w:type="dxa"/>
            <w:tcBorders>
              <w:top w:val="single" w:sz="4" w:space="0" w:color="auto"/>
              <w:left w:val="single" w:sz="4" w:space="0" w:color="auto"/>
              <w:bottom w:val="single" w:sz="4" w:space="0" w:color="auto"/>
              <w:right w:val="single" w:sz="4" w:space="0" w:color="auto"/>
            </w:tcBorders>
          </w:tcPr>
          <w:p w14:paraId="083A31A1"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3B8EA024"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sz w:val="18"/>
                <w:szCs w:val="18"/>
                <w:lang w:eastAsia="ko-KR"/>
              </w:rPr>
              <w:t>P</w:t>
            </w:r>
            <w:r>
              <w:rPr>
                <w:rFonts w:ascii="Times New Roman" w:eastAsiaTheme="minorEastAsia" w:hAnsi="Times New Roman" w:cs="Times New Roman" w:hint="eastAsia"/>
                <w:sz w:val="18"/>
                <w:szCs w:val="18"/>
                <w:lang w:eastAsia="ko-KR"/>
              </w:rPr>
              <w:t>refer Alt 3.</w:t>
            </w:r>
          </w:p>
        </w:tc>
      </w:tr>
      <w:tr w:rsidR="00196AA8" w14:paraId="1BFFD84B" w14:textId="77777777">
        <w:tc>
          <w:tcPr>
            <w:tcW w:w="1435" w:type="dxa"/>
            <w:tcBorders>
              <w:top w:val="single" w:sz="4" w:space="0" w:color="auto"/>
              <w:left w:val="single" w:sz="4" w:space="0" w:color="auto"/>
              <w:bottom w:val="single" w:sz="4" w:space="0" w:color="auto"/>
              <w:right w:val="single" w:sz="4" w:space="0" w:color="auto"/>
            </w:tcBorders>
          </w:tcPr>
          <w:p w14:paraId="13E9BD03"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0904E633" w14:textId="77777777" w:rsidR="00196AA8" w:rsidRDefault="004A0CAF">
            <w:pPr>
              <w:snapToGrid w:val="0"/>
              <w:rPr>
                <w:rFonts w:ascii="Times New Roman" w:eastAsiaTheme="minorEastAsia" w:hAnsi="Times New Roman"/>
                <w:sz w:val="18"/>
                <w:szCs w:val="18"/>
                <w:lang w:eastAsia="ko-KR"/>
              </w:rPr>
            </w:pPr>
            <w:r>
              <w:rPr>
                <w:rFonts w:ascii="Times New Roman" w:eastAsiaTheme="minorEastAsia" w:hAnsi="Times New Roman" w:hint="eastAsia"/>
                <w:sz w:val="18"/>
                <w:szCs w:val="18"/>
                <w:lang w:eastAsia="ko-KR"/>
              </w:rPr>
              <w:t xml:space="preserve">Alt 1 can </w:t>
            </w:r>
            <w:proofErr w:type="gramStart"/>
            <w:r>
              <w:rPr>
                <w:rFonts w:ascii="Times New Roman" w:eastAsiaTheme="minorEastAsia" w:hAnsi="Times New Roman" w:hint="eastAsia"/>
                <w:sz w:val="18"/>
                <w:szCs w:val="18"/>
                <w:lang w:eastAsia="ko-KR"/>
              </w:rPr>
              <w:t>work,</w:t>
            </w:r>
            <w:proofErr w:type="gramEnd"/>
            <w:r>
              <w:rPr>
                <w:rFonts w:ascii="Times New Roman" w:eastAsiaTheme="minorEastAsia" w:hAnsi="Times New Roman" w:hint="eastAsia"/>
                <w:sz w:val="18"/>
                <w:szCs w:val="18"/>
                <w:lang w:eastAsia="ko-KR"/>
              </w:rPr>
              <w:t xml:space="preserve"> do not know why new design is needed. </w:t>
            </w:r>
          </w:p>
        </w:tc>
      </w:tr>
      <w:tr w:rsidR="00196AA8" w14:paraId="11232C84" w14:textId="77777777">
        <w:tc>
          <w:tcPr>
            <w:tcW w:w="1435" w:type="dxa"/>
            <w:tcBorders>
              <w:top w:val="single" w:sz="4" w:space="0" w:color="auto"/>
              <w:left w:val="single" w:sz="4" w:space="0" w:color="auto"/>
              <w:bottom w:val="single" w:sz="4" w:space="0" w:color="auto"/>
              <w:right w:val="single" w:sz="4" w:space="0" w:color="auto"/>
            </w:tcBorders>
          </w:tcPr>
          <w:p w14:paraId="41197DB4"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09F82EAC" w14:textId="77777777" w:rsidR="00196AA8" w:rsidRDefault="004A0CAF">
            <w:pPr>
              <w:snapToGrid w:val="0"/>
              <w:rPr>
                <w:rFonts w:ascii="Times New Roman" w:eastAsiaTheme="minorEastAsia" w:hAnsi="Times New Roman"/>
                <w:sz w:val="18"/>
                <w:szCs w:val="18"/>
                <w:lang w:eastAsia="ko-KR"/>
              </w:rPr>
            </w:pPr>
            <w:r>
              <w:rPr>
                <w:rFonts w:ascii="Times New Roman" w:eastAsiaTheme="minorEastAsia" w:hAnsi="Times New Roman"/>
                <w:sz w:val="18"/>
                <w:szCs w:val="18"/>
                <w:lang w:eastAsia="ko-KR"/>
              </w:rPr>
              <w:t>We prefer Alt 3.</w:t>
            </w:r>
          </w:p>
        </w:tc>
      </w:tr>
      <w:tr w:rsidR="00196AA8" w14:paraId="13D1DF7B" w14:textId="77777777">
        <w:tc>
          <w:tcPr>
            <w:tcW w:w="1435" w:type="dxa"/>
            <w:tcBorders>
              <w:top w:val="single" w:sz="4" w:space="0" w:color="auto"/>
              <w:left w:val="single" w:sz="4" w:space="0" w:color="auto"/>
              <w:bottom w:val="single" w:sz="4" w:space="0" w:color="auto"/>
              <w:right w:val="single" w:sz="4" w:space="0" w:color="auto"/>
            </w:tcBorders>
          </w:tcPr>
          <w:p w14:paraId="0D6F87F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C0CC0E" w14:textId="77777777" w:rsidR="00196AA8" w:rsidRDefault="004A0CAF">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V</w:t>
            </w:r>
            <w:r>
              <w:rPr>
                <w:rFonts w:ascii="Times New Roman" w:eastAsia="DengXian" w:hAnsi="Times New Roman" w:hint="eastAsia"/>
                <w:sz w:val="18"/>
                <w:szCs w:val="18"/>
                <w:lang w:eastAsia="zh-CN"/>
              </w:rPr>
              <w:t>iews/positions of companies are summarized as follows.</w:t>
            </w:r>
          </w:p>
          <w:p w14:paraId="2160F214" w14:textId="77777777" w:rsidR="00196AA8" w:rsidRDefault="00196AA8">
            <w:pPr>
              <w:snapToGrid w:val="0"/>
              <w:rPr>
                <w:rFonts w:ascii="Times New Roman" w:eastAsia="DengXian" w:hAnsi="Times New Roman"/>
                <w:sz w:val="18"/>
                <w:szCs w:val="18"/>
                <w:lang w:eastAsia="zh-CN"/>
              </w:rPr>
            </w:pPr>
          </w:p>
          <w:p w14:paraId="1F33BD90" w14:textId="77777777" w:rsidR="00196AA8" w:rsidRDefault="004A0CAF">
            <w:pPr>
              <w:snapToGrid w:val="0"/>
              <w:spacing w:after="120"/>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When reception of RAR is configured, discuss and down-select among the following alternatives for RAR reception:</w:t>
            </w:r>
          </w:p>
          <w:p w14:paraId="1EFBFE0E"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MAC PDU(like RAR MAC PDU in 4 step RACH)</w:t>
            </w:r>
          </w:p>
          <w:p w14:paraId="444E102A" w14:textId="77777777" w:rsidR="00196AA8" w:rsidRDefault="004A0CAF">
            <w:pPr>
              <w:pStyle w:val="af"/>
              <w:numPr>
                <w:ilvl w:val="1"/>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by(3): Lenovo, ZTE, </w:t>
            </w:r>
            <w:proofErr w:type="spellStart"/>
            <w:r>
              <w:rPr>
                <w:rFonts w:ascii="Times New Roman" w:hAnsi="Times New Roman" w:cs="Times New Roman" w:hint="eastAsia"/>
                <w:sz w:val="18"/>
                <w:szCs w:val="18"/>
              </w:rPr>
              <w:t>Spreadtrum</w:t>
            </w:r>
            <w:proofErr w:type="spellEnd"/>
          </w:p>
          <w:p w14:paraId="01CEF420"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MAC CE scheduled by PDCCH with CRC scrambled by C-RNTI</w:t>
            </w:r>
          </w:p>
          <w:p w14:paraId="7B78336F" w14:textId="77777777" w:rsidR="00196AA8" w:rsidRDefault="004A0CAF">
            <w:pPr>
              <w:pStyle w:val="af"/>
              <w:numPr>
                <w:ilvl w:val="1"/>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by(8): QC, Samsung,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Ericsson, ITRI, IDCC, CMCC, HW</w:t>
            </w:r>
          </w:p>
          <w:p w14:paraId="4D5A11ED"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w:t>
            </w:r>
            <w:r>
              <w:rPr>
                <w:rFonts w:ascii="Times New Roman" w:eastAsia="DengXian" w:hAnsi="Times New Roman" w:cs="Times New Roman" w:hint="eastAsia"/>
                <w:sz w:val="18"/>
                <w:szCs w:val="20"/>
                <w:lang w:eastAsia="zh-CN"/>
              </w:rPr>
              <w:t>p to RAN2 design</w:t>
            </w:r>
          </w:p>
          <w:p w14:paraId="136E9189" w14:textId="77777777" w:rsidR="00196AA8" w:rsidRDefault="004A0CAF">
            <w:pPr>
              <w:pStyle w:val="af"/>
              <w:numPr>
                <w:ilvl w:val="1"/>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by(2): Nokia, vivo</w:t>
            </w:r>
          </w:p>
        </w:tc>
      </w:tr>
      <w:tr w:rsidR="00196AA8" w14:paraId="14C4551C" w14:textId="77777777">
        <w:tc>
          <w:tcPr>
            <w:tcW w:w="1435" w:type="dxa"/>
          </w:tcPr>
          <w:p w14:paraId="757739B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79ED0421" w14:textId="77777777" w:rsidR="00196AA8" w:rsidRDefault="004A0CAF">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Alt 3 is preferred, since currently only the TA and related candidate cell information are needed. Then there would be some redundant part if we reuse the legacy MAC PDU like RAR MAC PDU.</w:t>
            </w:r>
          </w:p>
        </w:tc>
      </w:tr>
      <w:tr w:rsidR="00196AA8" w14:paraId="328B7E38" w14:textId="77777777">
        <w:tc>
          <w:tcPr>
            <w:tcW w:w="1435" w:type="dxa"/>
            <w:tcBorders>
              <w:top w:val="single" w:sz="4" w:space="0" w:color="auto"/>
              <w:left w:val="single" w:sz="4" w:space="0" w:color="auto"/>
              <w:bottom w:val="single" w:sz="4" w:space="0" w:color="auto"/>
              <w:right w:val="single" w:sz="4" w:space="0" w:color="auto"/>
            </w:tcBorders>
          </w:tcPr>
          <w:p w14:paraId="4B01D50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056872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 3 is preferred.  In Alt 3, it should be clarified whether the regular USS or a separate SS like that in BFR is used. We preferred the former. </w:t>
            </w:r>
          </w:p>
        </w:tc>
      </w:tr>
      <w:tr w:rsidR="00196AA8" w14:paraId="1368F2B9" w14:textId="77777777">
        <w:tc>
          <w:tcPr>
            <w:tcW w:w="1435" w:type="dxa"/>
          </w:tcPr>
          <w:p w14:paraId="2C75F3C6" w14:textId="65CD831C" w:rsidR="00196AA8" w:rsidRDefault="00196AA8">
            <w:pPr>
              <w:snapToGrid w:val="0"/>
              <w:rPr>
                <w:rFonts w:ascii="Times New Roman" w:eastAsia="DengXian" w:hAnsi="Times New Roman" w:cs="Times New Roman"/>
                <w:sz w:val="18"/>
                <w:szCs w:val="18"/>
                <w:lang w:eastAsia="zh-CN"/>
              </w:rPr>
            </w:pPr>
          </w:p>
        </w:tc>
        <w:tc>
          <w:tcPr>
            <w:tcW w:w="8550" w:type="dxa"/>
          </w:tcPr>
          <w:p w14:paraId="4415CD12" w14:textId="3AA4F811" w:rsidR="00196AA8" w:rsidRDefault="00196AA8">
            <w:pPr>
              <w:snapToGrid w:val="0"/>
              <w:rPr>
                <w:rFonts w:ascii="Times New Roman" w:eastAsia="DengXian" w:hAnsi="Times New Roman"/>
                <w:sz w:val="18"/>
                <w:szCs w:val="18"/>
                <w:lang w:eastAsia="zh-CN"/>
              </w:rPr>
            </w:pPr>
          </w:p>
        </w:tc>
      </w:tr>
    </w:tbl>
    <w:p w14:paraId="3C346C1D" w14:textId="77777777" w:rsidR="00196AA8" w:rsidRDefault="00196AA8">
      <w:pPr>
        <w:snapToGrid w:val="0"/>
        <w:rPr>
          <w:rFonts w:ascii="Times New Roman" w:eastAsia="DengXian" w:hAnsi="Times New Roman" w:cs="Times New Roman"/>
          <w:sz w:val="20"/>
          <w:szCs w:val="20"/>
          <w:lang w:eastAsia="zh-CN"/>
        </w:rPr>
      </w:pPr>
    </w:p>
    <w:p w14:paraId="42246442"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2</w:t>
      </w:r>
    </w:p>
    <w:tbl>
      <w:tblPr>
        <w:tblStyle w:val="ab"/>
        <w:tblW w:w="9985" w:type="dxa"/>
        <w:tblLook w:val="04A0" w:firstRow="1" w:lastRow="0" w:firstColumn="1" w:lastColumn="0" w:noHBand="0" w:noVBand="1"/>
      </w:tblPr>
      <w:tblGrid>
        <w:gridCol w:w="1435"/>
        <w:gridCol w:w="8550"/>
      </w:tblGrid>
      <w:tr w:rsidR="00196AA8" w14:paraId="5300181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271C02"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6A3F03"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7FB8AAA9" w14:textId="77777777">
        <w:tc>
          <w:tcPr>
            <w:tcW w:w="1435" w:type="dxa"/>
            <w:tcBorders>
              <w:top w:val="single" w:sz="4" w:space="0" w:color="auto"/>
              <w:left w:val="single" w:sz="4" w:space="0" w:color="auto"/>
              <w:bottom w:val="single" w:sz="4" w:space="0" w:color="auto"/>
              <w:right w:val="single" w:sz="4" w:space="0" w:color="auto"/>
            </w:tcBorders>
          </w:tcPr>
          <w:p w14:paraId="45A9784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1775B8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As pointed out by at least Nokia and vivo, </w:t>
            </w:r>
            <w:r>
              <w:rPr>
                <w:rFonts w:ascii="Times New Roman" w:eastAsia="DengXian" w:hAnsi="Times New Roman" w:cs="Times New Roman"/>
                <w:sz w:val="18"/>
                <w:szCs w:val="18"/>
                <w:lang w:eastAsia="zh-CN"/>
              </w:rPr>
              <w:t xml:space="preserve">RAN2 is also discussing </w:t>
            </w:r>
            <w:r>
              <w:rPr>
                <w:rFonts w:ascii="Times New Roman" w:eastAsia="DengXian" w:hAnsi="Times New Roman" w:cs="Times New Roman" w:hint="eastAsia"/>
                <w:sz w:val="18"/>
                <w:szCs w:val="18"/>
                <w:lang w:eastAsia="zh-CN"/>
              </w:rPr>
              <w:t>the</w:t>
            </w:r>
            <w:r>
              <w:rPr>
                <w:rFonts w:ascii="Times New Roman" w:eastAsia="DengXian" w:hAnsi="Times New Roman" w:cs="Times New Roman"/>
                <w:sz w:val="18"/>
                <w:szCs w:val="18"/>
                <w:lang w:eastAsia="zh-CN"/>
              </w:rPr>
              <w:t xml:space="preserve"> issue </w:t>
            </w:r>
            <w:r>
              <w:rPr>
                <w:rFonts w:ascii="Times New Roman" w:eastAsia="DengXian" w:hAnsi="Times New Roman" w:cs="Times New Roman" w:hint="eastAsia"/>
                <w:sz w:val="18"/>
                <w:szCs w:val="18"/>
                <w:lang w:eastAsia="zh-CN"/>
              </w:rPr>
              <w:t>of RAR container.</w:t>
            </w:r>
          </w:p>
          <w:p w14:paraId="2AFE7AC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f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also agreeable to other companies, I</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d suggest we leave this issue to RAN2.</w:t>
            </w:r>
          </w:p>
        </w:tc>
      </w:tr>
      <w:tr w:rsidR="00196AA8" w14:paraId="0F45C063" w14:textId="77777777">
        <w:tc>
          <w:tcPr>
            <w:tcW w:w="1435" w:type="dxa"/>
            <w:tcBorders>
              <w:top w:val="single" w:sz="4" w:space="0" w:color="auto"/>
              <w:left w:val="single" w:sz="4" w:space="0" w:color="auto"/>
              <w:bottom w:val="single" w:sz="4" w:space="0" w:color="auto"/>
              <w:right w:val="single" w:sz="4" w:space="0" w:color="auto"/>
            </w:tcBorders>
          </w:tcPr>
          <w:p w14:paraId="6A780017" w14:textId="77777777" w:rsidR="00196AA8" w:rsidRDefault="004A0CAF">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8A86560" w14:textId="77777777" w:rsidR="00196AA8" w:rsidRDefault="004A0CAF">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are OK to leave it to RAN2. However, it should be noticed that P1-1/P1-3/P1-4 may depend on the consequence of the Proposal 1-2.</w:t>
            </w:r>
          </w:p>
        </w:tc>
      </w:tr>
      <w:tr w:rsidR="00196AA8" w14:paraId="7ABD4D80" w14:textId="77777777">
        <w:tc>
          <w:tcPr>
            <w:tcW w:w="1435" w:type="dxa"/>
            <w:tcBorders>
              <w:top w:val="single" w:sz="4" w:space="0" w:color="auto"/>
              <w:left w:val="single" w:sz="4" w:space="0" w:color="auto"/>
              <w:bottom w:val="single" w:sz="4" w:space="0" w:color="auto"/>
              <w:right w:val="single" w:sz="4" w:space="0" w:color="auto"/>
            </w:tcBorders>
          </w:tcPr>
          <w:p w14:paraId="01F2456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65D0CB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to leave it to RAN2.</w:t>
            </w:r>
          </w:p>
        </w:tc>
      </w:tr>
      <w:tr w:rsidR="00196AA8" w14:paraId="2D48ADFA" w14:textId="77777777">
        <w:tc>
          <w:tcPr>
            <w:tcW w:w="1435" w:type="dxa"/>
            <w:tcBorders>
              <w:top w:val="single" w:sz="4" w:space="0" w:color="auto"/>
              <w:left w:val="single" w:sz="4" w:space="0" w:color="auto"/>
              <w:bottom w:val="single" w:sz="4" w:space="0" w:color="auto"/>
              <w:right w:val="single" w:sz="4" w:space="0" w:color="auto"/>
            </w:tcBorders>
          </w:tcPr>
          <w:p w14:paraId="4B531ED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ED3C56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to see RAN2 conclusion at first</w:t>
            </w:r>
          </w:p>
        </w:tc>
      </w:tr>
      <w:tr w:rsidR="00196AA8" w14:paraId="0255E70F" w14:textId="77777777">
        <w:tc>
          <w:tcPr>
            <w:tcW w:w="1435" w:type="dxa"/>
            <w:tcBorders>
              <w:top w:val="single" w:sz="4" w:space="0" w:color="auto"/>
              <w:left w:val="single" w:sz="4" w:space="0" w:color="auto"/>
              <w:bottom w:val="single" w:sz="4" w:space="0" w:color="auto"/>
              <w:right w:val="single" w:sz="4" w:space="0" w:color="auto"/>
            </w:tcBorders>
          </w:tcPr>
          <w:p w14:paraId="58471414" w14:textId="77777777" w:rsidR="00196AA8" w:rsidRDefault="004A0CAF">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9DA2F50" w14:textId="77777777" w:rsidR="00196AA8" w:rsidRDefault="004A0CAF">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196AA8" w14:paraId="20A87469" w14:textId="77777777">
        <w:tc>
          <w:tcPr>
            <w:tcW w:w="1435" w:type="dxa"/>
            <w:tcBorders>
              <w:top w:val="single" w:sz="4" w:space="0" w:color="auto"/>
              <w:left w:val="single" w:sz="4" w:space="0" w:color="auto"/>
              <w:bottom w:val="single" w:sz="4" w:space="0" w:color="auto"/>
              <w:right w:val="single" w:sz="4" w:space="0" w:color="auto"/>
            </w:tcBorders>
          </w:tcPr>
          <w:p w14:paraId="348DD981" w14:textId="77777777" w:rsidR="00196AA8" w:rsidRDefault="004A0CAF">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40DE0667" w14:textId="77777777" w:rsidR="00196AA8" w:rsidRDefault="004A0CAF">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We support Alt1 and also fine to go with majority view.</w:t>
            </w:r>
          </w:p>
        </w:tc>
      </w:tr>
      <w:tr w:rsidR="00BB22C3" w14:paraId="6B065458" w14:textId="77777777">
        <w:tc>
          <w:tcPr>
            <w:tcW w:w="1435" w:type="dxa"/>
            <w:tcBorders>
              <w:top w:val="single" w:sz="4" w:space="0" w:color="auto"/>
              <w:left w:val="single" w:sz="4" w:space="0" w:color="auto"/>
              <w:bottom w:val="single" w:sz="4" w:space="0" w:color="auto"/>
              <w:right w:val="single" w:sz="4" w:space="0" w:color="auto"/>
            </w:tcBorders>
          </w:tcPr>
          <w:p w14:paraId="4B351F77" w14:textId="362024FD" w:rsidR="00BB22C3" w:rsidRDefault="00BB22C3" w:rsidP="00BB22C3">
            <w:pPr>
              <w:snapToGrid w:val="0"/>
              <w:rPr>
                <w:rFonts w:ascii="Times New Roman" w:eastAsia="宋体"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005010E" w14:textId="65250377" w:rsidR="00BB22C3" w:rsidRDefault="00BB22C3" w:rsidP="00BB22C3">
            <w:pPr>
              <w:snapToGrid w:val="0"/>
              <w:rPr>
                <w:rFonts w:ascii="Times New Roman" w:eastAsia="Yu Mincho" w:hAnsi="Times New Roman" w:cs="Times New Roman"/>
                <w:sz w:val="18"/>
                <w:szCs w:val="18"/>
                <w:lang w:eastAsia="ja-JP"/>
              </w:rPr>
            </w:pPr>
            <w:r>
              <w:rPr>
                <w:rFonts w:ascii="Times New Roman" w:eastAsia="DengXian" w:hAnsi="Times New Roman"/>
                <w:sz w:val="18"/>
                <w:szCs w:val="18"/>
                <w:lang w:eastAsia="zh-CN"/>
              </w:rPr>
              <w:t xml:space="preserve">We support FL proposal. To us, </w:t>
            </w:r>
            <w:proofErr w:type="gramStart"/>
            <w:r>
              <w:rPr>
                <w:rFonts w:ascii="Times New Roman" w:eastAsia="DengXian" w:hAnsi="Times New Roman"/>
                <w:sz w:val="18"/>
                <w:szCs w:val="18"/>
                <w:lang w:eastAsia="zh-CN"/>
              </w:rPr>
              <w:t>either way works and</w:t>
            </w:r>
            <w:proofErr w:type="gramEnd"/>
            <w:r>
              <w:rPr>
                <w:rFonts w:ascii="Times New Roman" w:eastAsia="DengXian" w:hAnsi="Times New Roman"/>
                <w:sz w:val="18"/>
                <w:szCs w:val="18"/>
                <w:lang w:eastAsia="zh-CN"/>
              </w:rPr>
              <w:t xml:space="preserve"> either way has pro and cons. Consider RAN1 only care about what to be delivered and where to deliver in this case, probably we can let RAN2 to decide. We prefer UP to RAN2 design – it </w:t>
            </w:r>
            <w:r w:rsidR="00946395">
              <w:rPr>
                <w:rFonts w:ascii="Times New Roman" w:eastAsia="DengXian" w:hAnsi="Times New Roman"/>
                <w:sz w:val="18"/>
                <w:szCs w:val="18"/>
                <w:lang w:eastAsia="zh-CN"/>
              </w:rPr>
              <w:t xml:space="preserve">really </w:t>
            </w:r>
            <w:r>
              <w:rPr>
                <w:rFonts w:ascii="Times New Roman" w:eastAsia="DengXian" w:hAnsi="Times New Roman"/>
                <w:sz w:val="18"/>
                <w:szCs w:val="18"/>
                <w:lang w:eastAsia="zh-CN"/>
              </w:rPr>
              <w:t>is MAC design.</w:t>
            </w:r>
          </w:p>
        </w:tc>
      </w:tr>
      <w:tr w:rsidR="00C66B3B" w14:paraId="7E5B5E20" w14:textId="77777777" w:rsidTr="00C66B3B">
        <w:tc>
          <w:tcPr>
            <w:tcW w:w="1435" w:type="dxa"/>
            <w:tcBorders>
              <w:top w:val="single" w:sz="4" w:space="0" w:color="auto"/>
              <w:left w:val="single" w:sz="4" w:space="0" w:color="auto"/>
              <w:bottom w:val="single" w:sz="4" w:space="0" w:color="auto"/>
              <w:right w:val="single" w:sz="4" w:space="0" w:color="auto"/>
            </w:tcBorders>
            <w:hideMark/>
          </w:tcPr>
          <w:p w14:paraId="1C72B4C2" w14:textId="77777777" w:rsidR="00C66B3B" w:rsidRDefault="00C66B3B">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hideMark/>
          </w:tcPr>
          <w:p w14:paraId="778D2F45" w14:textId="77777777" w:rsidR="00C66B3B" w:rsidRDefault="00C66B3B">
            <w:pPr>
              <w:snapToGrid w:val="0"/>
              <w:rPr>
                <w:rFonts w:ascii="Times New Roman" w:eastAsia="等线" w:hAnsi="Times New Roman"/>
                <w:sz w:val="18"/>
                <w:szCs w:val="18"/>
                <w:lang w:eastAsia="zh-CN"/>
              </w:rPr>
            </w:pPr>
            <w:r>
              <w:rPr>
                <w:rFonts w:ascii="Times New Roman" w:eastAsia="等线" w:hAnsi="Times New Roman"/>
                <w:sz w:val="18"/>
                <w:szCs w:val="18"/>
                <w:lang w:eastAsia="zh-CN"/>
              </w:rPr>
              <w:t>OK to leave it to RAN2.</w:t>
            </w:r>
          </w:p>
        </w:tc>
      </w:tr>
      <w:tr w:rsidR="00255FAE" w14:paraId="6FA3ABD7" w14:textId="77777777">
        <w:tc>
          <w:tcPr>
            <w:tcW w:w="1435" w:type="dxa"/>
            <w:tcBorders>
              <w:top w:val="single" w:sz="4" w:space="0" w:color="auto"/>
              <w:left w:val="single" w:sz="4" w:space="0" w:color="auto"/>
              <w:bottom w:val="single" w:sz="4" w:space="0" w:color="auto"/>
              <w:right w:val="single" w:sz="4" w:space="0" w:color="auto"/>
            </w:tcBorders>
          </w:tcPr>
          <w:p w14:paraId="7A946BDB" w14:textId="4CE94B3D" w:rsidR="00255FAE" w:rsidRDefault="00255FAE" w:rsidP="00BB22C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E79906B" w14:textId="0D8ECE2F" w:rsidR="00B22AC8" w:rsidRDefault="00B22AC8" w:rsidP="00B22AC8">
            <w:pPr>
              <w:snapToGrid w:val="0"/>
              <w:rPr>
                <w:rFonts w:ascii="Times New Roman" w:eastAsia="DengXian" w:hAnsi="Times New Roman" w:hint="eastAsia"/>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s shown below, P1-2 is updated for further discussion.</w:t>
            </w:r>
          </w:p>
          <w:p w14:paraId="43854C42" w14:textId="77777777" w:rsidR="00B22AC8" w:rsidRPr="00B22AC8" w:rsidRDefault="00B22AC8" w:rsidP="00B22AC8">
            <w:pPr>
              <w:snapToGrid w:val="0"/>
              <w:rPr>
                <w:rFonts w:ascii="Times New Roman" w:eastAsia="DengXian" w:hAnsi="Times New Roman" w:hint="eastAsia"/>
                <w:sz w:val="18"/>
                <w:szCs w:val="18"/>
                <w:lang w:eastAsia="zh-CN"/>
              </w:rPr>
            </w:pPr>
          </w:p>
          <w:p w14:paraId="2CF8501B" w14:textId="136F076D" w:rsidR="00255FAE" w:rsidRDefault="00255FAE" w:rsidP="00255FAE">
            <w:pPr>
              <w:snapToGrid w:val="0"/>
              <w:spacing w:after="120"/>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 (proposed conclusion):</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When reception of RAR is configured, the following alternatives for RAR reception have been discussed in RAN1. </w:t>
            </w:r>
            <w:r w:rsidR="005422DF">
              <w:rPr>
                <w:rFonts w:ascii="Times New Roman" w:eastAsia="DengXian" w:hAnsi="Times New Roman" w:cs="Times New Roman"/>
                <w:sz w:val="18"/>
                <w:szCs w:val="20"/>
                <w:lang w:eastAsia="zh-CN"/>
              </w:rPr>
              <w:t>I</w:t>
            </w:r>
            <w:r w:rsidR="005422DF">
              <w:rPr>
                <w:rFonts w:ascii="Times New Roman" w:eastAsia="DengXian" w:hAnsi="Times New Roman" w:cs="Times New Roman" w:hint="eastAsia"/>
                <w:sz w:val="18"/>
                <w:szCs w:val="20"/>
                <w:lang w:eastAsia="zh-CN"/>
              </w:rPr>
              <w:t>t</w:t>
            </w:r>
            <w:r w:rsidR="005422DF">
              <w:rPr>
                <w:rFonts w:ascii="Times New Roman" w:eastAsia="DengXian" w:hAnsi="Times New Roman" w:cs="Times New Roman"/>
                <w:sz w:val="18"/>
                <w:szCs w:val="20"/>
                <w:lang w:eastAsia="zh-CN"/>
              </w:rPr>
              <w:t>’</w:t>
            </w:r>
            <w:r w:rsidR="005422DF">
              <w:rPr>
                <w:rFonts w:ascii="Times New Roman" w:eastAsia="DengXian" w:hAnsi="Times New Roman" w:cs="Times New Roman" w:hint="eastAsia"/>
                <w:sz w:val="18"/>
                <w:szCs w:val="20"/>
                <w:lang w:eastAsia="zh-CN"/>
              </w:rPr>
              <w:t>s up to RAN2 design on how RAR reception is supported.</w:t>
            </w:r>
          </w:p>
          <w:p w14:paraId="4D25F9B1" w14:textId="77777777" w:rsidR="00255FAE" w:rsidRDefault="00255FAE" w:rsidP="00255FAE">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MAC PDU(like RAR MAC PDU in 4 step RACH)</w:t>
            </w:r>
          </w:p>
          <w:p w14:paraId="2AFAB94E" w14:textId="117071C4" w:rsidR="00255FAE" w:rsidRPr="00255FAE" w:rsidRDefault="00255FAE" w:rsidP="00255FAE">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MAC CE scheduled by PDCCH with CRC scrambled by C-RNTI</w:t>
            </w:r>
          </w:p>
        </w:tc>
      </w:tr>
    </w:tbl>
    <w:p w14:paraId="7986B58F" w14:textId="77777777" w:rsidR="00196AA8" w:rsidRDefault="00196AA8">
      <w:pPr>
        <w:snapToGrid w:val="0"/>
        <w:rPr>
          <w:rFonts w:ascii="Times New Roman" w:eastAsia="DengXian" w:hAnsi="Times New Roman" w:cs="Times New Roman"/>
          <w:sz w:val="20"/>
          <w:szCs w:val="20"/>
          <w:lang w:val="en-GB" w:eastAsia="zh-CN"/>
        </w:rPr>
      </w:pPr>
    </w:p>
    <w:p w14:paraId="3FF031D9" w14:textId="77777777" w:rsidR="00196AA8" w:rsidRDefault="00196AA8">
      <w:pPr>
        <w:snapToGrid w:val="0"/>
        <w:rPr>
          <w:rFonts w:ascii="Times New Roman" w:eastAsia="DengXian" w:hAnsi="Times New Roman" w:cs="Times New Roman"/>
          <w:sz w:val="20"/>
          <w:szCs w:val="20"/>
          <w:lang w:val="en-GB" w:eastAsia="zh-CN"/>
        </w:rPr>
      </w:pPr>
    </w:p>
    <w:p w14:paraId="7CB53841"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lastRenderedPageBreak/>
        <w:t>P1-3: content of RAR</w:t>
      </w:r>
    </w:p>
    <w:p w14:paraId="4F3C216E"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50DB50B4"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On whether candidate cell ID shall be contained in RAR when reception of RAR is configured, discuss and down-select among the following alternatives: </w:t>
      </w:r>
    </w:p>
    <w:p w14:paraId="08B3D7C5"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w:t>
      </w:r>
      <w:r>
        <w:rPr>
          <w:rFonts w:ascii="Times New Roman" w:eastAsia="DengXian" w:hAnsi="Times New Roman" w:cs="Times New Roman" w:hint="eastAsia"/>
          <w:sz w:val="18"/>
          <w:szCs w:val="20"/>
          <w:lang w:eastAsia="zh-CN"/>
        </w:rPr>
        <w:t>Don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need</w:t>
      </w:r>
    </w:p>
    <w:p w14:paraId="766953E4"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w:t>
      </w:r>
      <w:r>
        <w:rPr>
          <w:rFonts w:ascii="Times New Roman" w:eastAsia="DengXian" w:hAnsi="Times New Roman" w:cs="Times New Roman" w:hint="eastAsia"/>
          <w:sz w:val="18"/>
          <w:szCs w:val="20"/>
          <w:lang w:eastAsia="zh-CN"/>
        </w:rPr>
        <w:t xml:space="preserve"> Identification of candidate cell is contained in RAR</w:t>
      </w:r>
    </w:p>
    <w:p w14:paraId="41C43BED" w14:textId="77777777" w:rsidR="00196AA8" w:rsidRDefault="00196AA8">
      <w:pPr>
        <w:snapToGrid w:val="0"/>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96AA8" w14:paraId="2EC0A9F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3BD4BB"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5CD769"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43E41D76" w14:textId="77777777">
        <w:tc>
          <w:tcPr>
            <w:tcW w:w="1435" w:type="dxa"/>
            <w:tcBorders>
              <w:top w:val="single" w:sz="4" w:space="0" w:color="auto"/>
              <w:left w:val="single" w:sz="4" w:space="0" w:color="auto"/>
              <w:bottom w:val="single" w:sz="4" w:space="0" w:color="auto"/>
              <w:right w:val="single" w:sz="4" w:space="0" w:color="auto"/>
            </w:tcBorders>
          </w:tcPr>
          <w:p w14:paraId="30445160"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7F2AD03"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5DBE8256" w14:textId="77777777">
        <w:tc>
          <w:tcPr>
            <w:tcW w:w="1435" w:type="dxa"/>
            <w:tcBorders>
              <w:top w:val="single" w:sz="4" w:space="0" w:color="auto"/>
              <w:left w:val="single" w:sz="4" w:space="0" w:color="auto"/>
              <w:bottom w:val="single" w:sz="4" w:space="0" w:color="auto"/>
              <w:right w:val="single" w:sz="4" w:space="0" w:color="auto"/>
            </w:tcBorders>
          </w:tcPr>
          <w:p w14:paraId="214B1BC0"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9744D18"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Prefer Alt1. Based on legacy rule, there is only 1 ongoing RACH procedure at each time. So it seems no need candidate cell ID.</w:t>
            </w:r>
          </w:p>
        </w:tc>
      </w:tr>
      <w:tr w:rsidR="00196AA8" w14:paraId="34694B1C" w14:textId="77777777">
        <w:tc>
          <w:tcPr>
            <w:tcW w:w="1435" w:type="dxa"/>
            <w:tcBorders>
              <w:top w:val="single" w:sz="4" w:space="0" w:color="auto"/>
              <w:left w:val="single" w:sz="4" w:space="0" w:color="auto"/>
              <w:bottom w:val="single" w:sz="4" w:space="0" w:color="auto"/>
              <w:right w:val="single" w:sz="4" w:space="0" w:color="auto"/>
            </w:tcBorders>
          </w:tcPr>
          <w:p w14:paraId="709AF74E"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40E51EB"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Slightly prefer Alt2 for flexibility on timing of starting simultaneous early RACH</w:t>
            </w:r>
            <w:proofErr w:type="gramStart"/>
            <w:r>
              <w:rPr>
                <w:rFonts w:ascii="Times New Roman" w:hAnsi="Times New Roman" w:cs="Times New Roman"/>
                <w:sz w:val="18"/>
                <w:szCs w:val="18"/>
              </w:rPr>
              <w:t>..</w:t>
            </w:r>
            <w:proofErr w:type="gramEnd"/>
          </w:p>
        </w:tc>
      </w:tr>
      <w:tr w:rsidR="00196AA8" w14:paraId="0C0B385F" w14:textId="77777777">
        <w:tc>
          <w:tcPr>
            <w:tcW w:w="1435" w:type="dxa"/>
            <w:tcBorders>
              <w:top w:val="single" w:sz="4" w:space="0" w:color="auto"/>
              <w:left w:val="single" w:sz="4" w:space="0" w:color="auto"/>
              <w:bottom w:val="single" w:sz="4" w:space="0" w:color="auto"/>
              <w:right w:val="single" w:sz="4" w:space="0" w:color="auto"/>
            </w:tcBorders>
          </w:tcPr>
          <w:p w14:paraId="4673477D"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F8A69D7"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However, we may need to discuss whether one or multiple RACH(s) can be ongoing before this discussion. If only one RACH is always ongoing, indication of candidate cell may not be needed because UE can identify candidate cell for which TA information included in RAR is.</w:t>
            </w:r>
          </w:p>
        </w:tc>
      </w:tr>
      <w:tr w:rsidR="00196AA8" w14:paraId="11A93BEF" w14:textId="77777777">
        <w:tc>
          <w:tcPr>
            <w:tcW w:w="1435" w:type="dxa"/>
            <w:tcBorders>
              <w:top w:val="single" w:sz="4" w:space="0" w:color="auto"/>
              <w:left w:val="single" w:sz="4" w:space="0" w:color="auto"/>
              <w:bottom w:val="single" w:sz="4" w:space="0" w:color="auto"/>
              <w:right w:val="single" w:sz="4" w:space="0" w:color="auto"/>
            </w:tcBorders>
          </w:tcPr>
          <w:p w14:paraId="257E5121"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9FB36CD"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Are we going to discuss additional proposal on other parameters (e.g., UE-ID)? If not, we suggest to simply update this proposal to consider what exactly is needed in the RAR from RAN1 perspective which will help RAN2 and may eliminate the need to back and forth LSs to clarify details on different parameters. We suggest the following rewording:</w:t>
            </w:r>
          </w:p>
          <w:p w14:paraId="3572522E"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 </w:t>
            </w:r>
          </w:p>
          <w:p w14:paraId="7DC7845A"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color w:val="FF0000"/>
                <w:sz w:val="18"/>
                <w:szCs w:val="20"/>
                <w:lang w:eastAsia="zh-CN"/>
              </w:rPr>
              <w:t xml:space="preserve">In addition to TA, </w:t>
            </w:r>
            <w:r>
              <w:rPr>
                <w:rFonts w:ascii="Times New Roman" w:eastAsia="DengXian" w:hAnsi="Times New Roman" w:cs="Times New Roman"/>
                <w:color w:val="000000" w:themeColor="text1"/>
                <w:sz w:val="18"/>
                <w:szCs w:val="20"/>
                <w:lang w:eastAsia="zh-CN"/>
              </w:rPr>
              <w:t xml:space="preserve">on </w:t>
            </w:r>
            <w:r>
              <w:rPr>
                <w:rFonts w:ascii="Times New Roman" w:eastAsia="DengXian" w:hAnsi="Times New Roman" w:cs="Times New Roman" w:hint="eastAsia"/>
                <w:color w:val="000000" w:themeColor="text1"/>
                <w:sz w:val="18"/>
                <w:szCs w:val="20"/>
                <w:lang w:eastAsia="zh-CN"/>
              </w:rPr>
              <w:t xml:space="preserve">whether </w:t>
            </w:r>
            <w:r>
              <w:rPr>
                <w:rFonts w:ascii="Times New Roman" w:eastAsia="DengXian" w:hAnsi="Times New Roman" w:cs="Times New Roman" w:hint="eastAsia"/>
                <w:sz w:val="18"/>
                <w:szCs w:val="20"/>
                <w:lang w:eastAsia="zh-CN"/>
              </w:rPr>
              <w:t xml:space="preserve">candidate cell ID shall be contained in RAR when reception of RAR is configured/indicated, discuss and down-select among the following alternatives: </w:t>
            </w:r>
          </w:p>
          <w:p w14:paraId="6A2D6222"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w:t>
            </w:r>
            <w:r>
              <w:rPr>
                <w:rFonts w:ascii="Times New Roman" w:eastAsia="DengXian" w:hAnsi="Times New Roman" w:cs="Times New Roman" w:hint="eastAsia"/>
                <w:sz w:val="18"/>
                <w:szCs w:val="20"/>
                <w:lang w:eastAsia="zh-CN"/>
              </w:rPr>
              <w:t>Don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need</w:t>
            </w:r>
          </w:p>
          <w:p w14:paraId="6A1AB2DA"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w:t>
            </w:r>
            <w:r>
              <w:rPr>
                <w:rFonts w:ascii="Times New Roman" w:eastAsia="DengXian" w:hAnsi="Times New Roman" w:cs="Times New Roman" w:hint="eastAsia"/>
                <w:sz w:val="18"/>
                <w:szCs w:val="20"/>
                <w:lang w:eastAsia="zh-CN"/>
              </w:rPr>
              <w:t xml:space="preserve"> Identification of candidate cell is contained in RAR</w:t>
            </w:r>
          </w:p>
          <w:p w14:paraId="1D4C42BE"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We support Alt1, and then leave the further details on the RAR reception mechanism to RAN2.</w:t>
            </w:r>
          </w:p>
        </w:tc>
      </w:tr>
      <w:tr w:rsidR="00196AA8" w14:paraId="3F509617" w14:textId="77777777">
        <w:tc>
          <w:tcPr>
            <w:tcW w:w="1435" w:type="dxa"/>
            <w:tcBorders>
              <w:top w:val="single" w:sz="4" w:space="0" w:color="auto"/>
              <w:left w:val="single" w:sz="4" w:space="0" w:color="auto"/>
              <w:bottom w:val="single" w:sz="4" w:space="0" w:color="auto"/>
              <w:right w:val="single" w:sz="4" w:space="0" w:color="auto"/>
            </w:tcBorders>
          </w:tcPr>
          <w:p w14:paraId="246CE930"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13A941C"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Alt 1</w:t>
            </w:r>
          </w:p>
        </w:tc>
      </w:tr>
      <w:tr w:rsidR="00196AA8" w14:paraId="58064322" w14:textId="77777777">
        <w:tc>
          <w:tcPr>
            <w:tcW w:w="1435" w:type="dxa"/>
            <w:tcBorders>
              <w:top w:val="single" w:sz="4" w:space="0" w:color="auto"/>
              <w:left w:val="single" w:sz="4" w:space="0" w:color="auto"/>
              <w:bottom w:val="single" w:sz="4" w:space="0" w:color="auto"/>
              <w:right w:val="single" w:sz="4" w:space="0" w:color="auto"/>
            </w:tcBorders>
          </w:tcPr>
          <w:p w14:paraId="119AD8B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C79643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imilar view with </w:t>
            </w:r>
            <w:proofErr w:type="spellStart"/>
            <w:r>
              <w:rPr>
                <w:rFonts w:ascii="Times New Roman" w:eastAsia="DengXian" w:hAnsi="Times New Roman" w:cs="Times New Roman"/>
                <w:sz w:val="18"/>
                <w:szCs w:val="18"/>
                <w:lang w:eastAsia="zh-CN"/>
              </w:rPr>
              <w:t>Docomo</w:t>
            </w:r>
            <w:proofErr w:type="spellEnd"/>
            <w:r>
              <w:rPr>
                <w:rFonts w:ascii="Times New Roman" w:eastAsia="DengXian" w:hAnsi="Times New Roman" w:cs="Times New Roman"/>
                <w:sz w:val="18"/>
                <w:szCs w:val="18"/>
                <w:lang w:eastAsia="zh-CN"/>
              </w:rPr>
              <w:t xml:space="preserve"> that it depends on whether multiple RACHs can be ongoing.</w:t>
            </w:r>
          </w:p>
        </w:tc>
      </w:tr>
      <w:tr w:rsidR="00196AA8" w14:paraId="49C1489A" w14:textId="77777777">
        <w:tc>
          <w:tcPr>
            <w:tcW w:w="1435" w:type="dxa"/>
            <w:tcBorders>
              <w:top w:val="single" w:sz="4" w:space="0" w:color="auto"/>
              <w:left w:val="single" w:sz="4" w:space="0" w:color="auto"/>
              <w:bottom w:val="single" w:sz="4" w:space="0" w:color="auto"/>
              <w:right w:val="single" w:sz="4" w:space="0" w:color="auto"/>
            </w:tcBorders>
          </w:tcPr>
          <w:p w14:paraId="034A4F3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54CCA42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tc>
      </w:tr>
      <w:tr w:rsidR="00196AA8" w14:paraId="05959852" w14:textId="77777777">
        <w:tc>
          <w:tcPr>
            <w:tcW w:w="1435" w:type="dxa"/>
            <w:tcBorders>
              <w:top w:val="single" w:sz="4" w:space="0" w:color="auto"/>
              <w:left w:val="single" w:sz="4" w:space="0" w:color="auto"/>
              <w:bottom w:val="single" w:sz="4" w:space="0" w:color="auto"/>
              <w:right w:val="single" w:sz="4" w:space="0" w:color="auto"/>
            </w:tcBorders>
          </w:tcPr>
          <w:p w14:paraId="170B18C9"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FC28C8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tc>
      </w:tr>
      <w:tr w:rsidR="00196AA8" w14:paraId="7E373057" w14:textId="77777777">
        <w:tc>
          <w:tcPr>
            <w:tcW w:w="1435" w:type="dxa"/>
            <w:tcBorders>
              <w:top w:val="single" w:sz="4" w:space="0" w:color="auto"/>
              <w:left w:val="single" w:sz="4" w:space="0" w:color="auto"/>
              <w:bottom w:val="single" w:sz="4" w:space="0" w:color="auto"/>
              <w:right w:val="single" w:sz="4" w:space="0" w:color="auto"/>
            </w:tcBorders>
          </w:tcPr>
          <w:p w14:paraId="570138A3"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4E69D8E"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 1. </w:t>
            </w:r>
          </w:p>
        </w:tc>
      </w:tr>
      <w:tr w:rsidR="00196AA8" w14:paraId="5DDE9D68" w14:textId="77777777">
        <w:tc>
          <w:tcPr>
            <w:tcW w:w="1435" w:type="dxa"/>
            <w:tcBorders>
              <w:top w:val="single" w:sz="4" w:space="0" w:color="auto"/>
              <w:left w:val="single" w:sz="4" w:space="0" w:color="auto"/>
              <w:bottom w:val="single" w:sz="4" w:space="0" w:color="auto"/>
              <w:right w:val="single" w:sz="4" w:space="0" w:color="auto"/>
            </w:tcBorders>
          </w:tcPr>
          <w:p w14:paraId="26467F0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98502E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@Nokia: thanks for the question and suggestion.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ctually, based on views of companies in their contributions, UE ID is mentioned nobody.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o, I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think additional discussion on parameter like UE-ID is needed. </w:t>
            </w:r>
          </w:p>
          <w:p w14:paraId="7ECCD79D"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comments from Nokia, QC, DOCOMO and 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P1.3 is updated as follows.</w:t>
            </w:r>
          </w:p>
          <w:p w14:paraId="1378ACBB" w14:textId="77777777" w:rsidR="00196AA8" w:rsidRDefault="00196AA8">
            <w:pPr>
              <w:snapToGrid w:val="0"/>
              <w:rPr>
                <w:rFonts w:ascii="Times New Roman" w:eastAsia="DengXian" w:hAnsi="Times New Roman" w:cs="Times New Roman"/>
                <w:sz w:val="18"/>
                <w:szCs w:val="18"/>
                <w:lang w:eastAsia="zh-CN"/>
              </w:rPr>
            </w:pPr>
          </w:p>
          <w:p w14:paraId="17873DCE"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 addition to TA, </w:t>
            </w:r>
            <w:r>
              <w:rPr>
                <w:rFonts w:ascii="Times New Roman" w:eastAsia="DengXian" w:hAnsi="Times New Roman" w:cs="Times New Roman"/>
                <w:color w:val="000000" w:themeColor="text1"/>
                <w:sz w:val="18"/>
                <w:szCs w:val="20"/>
                <w:lang w:eastAsia="zh-CN"/>
              </w:rPr>
              <w:t xml:space="preserve">on </w:t>
            </w:r>
            <w:r>
              <w:rPr>
                <w:rFonts w:ascii="Times New Roman" w:eastAsia="DengXian" w:hAnsi="Times New Roman" w:cs="Times New Roman" w:hint="eastAsia"/>
                <w:color w:val="000000" w:themeColor="text1"/>
                <w:sz w:val="18"/>
                <w:szCs w:val="20"/>
                <w:lang w:eastAsia="zh-CN"/>
              </w:rPr>
              <w:t xml:space="preserve">whether </w:t>
            </w:r>
            <w:r>
              <w:rPr>
                <w:rFonts w:ascii="Times New Roman" w:eastAsia="DengXian"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3A5AC055"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w:t>
            </w:r>
            <w:r>
              <w:rPr>
                <w:rFonts w:ascii="Times New Roman" w:eastAsia="DengXian" w:hAnsi="Times New Roman" w:cs="Times New Roman" w:hint="eastAsia"/>
                <w:sz w:val="18"/>
                <w:szCs w:val="20"/>
                <w:lang w:eastAsia="zh-CN"/>
              </w:rPr>
              <w:t>Don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need</w:t>
            </w:r>
          </w:p>
          <w:p w14:paraId="46915512" w14:textId="77777777" w:rsidR="00196AA8" w:rsidRDefault="004A0CAF">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by(13): QC, [DOCOMO</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Nokia, Samsung, vivo,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ZTE, LGE, ITRI,</w:t>
            </w:r>
            <w:r>
              <w:rPr>
                <w:rFonts w:ascii="Times New Roman" w:hAnsi="Times New Roman" w:cs="Times New Roman" w:hint="eastAsia"/>
                <w:sz w:val="18"/>
                <w:szCs w:val="18"/>
              </w:rPr>
              <w:t xml:space="preserve"> </w:t>
            </w:r>
            <w:proofErr w:type="spellStart"/>
            <w:r>
              <w:rPr>
                <w:rFonts w:ascii="Times New Roman" w:hAnsi="Times New Roman" w:cs="Times New Roman" w:hint="eastAsia"/>
                <w:sz w:val="18"/>
                <w:szCs w:val="18"/>
              </w:rPr>
              <w:t>Spreadtrum</w:t>
            </w:r>
            <w:proofErr w:type="spellEnd"/>
            <w:r>
              <w:rPr>
                <w:rFonts w:ascii="Times New Roman" w:hAnsi="Times New Roman" w:cs="Times New Roman" w:hint="eastAsia"/>
                <w:sz w:val="18"/>
                <w:szCs w:val="18"/>
                <w:lang w:eastAsia="zh-CN"/>
              </w:rPr>
              <w:t>, IDCC, FGI</w:t>
            </w:r>
          </w:p>
          <w:p w14:paraId="5079655C" w14:textId="77777777" w:rsidR="00196AA8" w:rsidRDefault="004A0CAF">
            <w:pPr>
              <w:pStyle w:val="af"/>
              <w:widowControl w:val="0"/>
              <w:numPr>
                <w:ilvl w:val="0"/>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w:t>
            </w:r>
            <w:r>
              <w:rPr>
                <w:rFonts w:ascii="Times New Roman" w:eastAsia="DengXian" w:hAnsi="Times New Roman" w:cs="Times New Roman" w:hint="eastAsia"/>
                <w:sz w:val="18"/>
                <w:szCs w:val="20"/>
                <w:lang w:eastAsia="zh-CN"/>
              </w:rPr>
              <w:t xml:space="preserve"> Identification of candidate cell is contained in RAR</w:t>
            </w:r>
          </w:p>
          <w:p w14:paraId="5C3261BF" w14:textId="77777777" w:rsidR="00196AA8" w:rsidRDefault="004A0CAF">
            <w:pPr>
              <w:pStyle w:val="af"/>
              <w:widowControl w:val="0"/>
              <w:numPr>
                <w:ilvl w:val="1"/>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Ericsson</w:t>
            </w:r>
          </w:p>
          <w:p w14:paraId="13DCC8BC" w14:textId="77777777" w:rsidR="00196AA8" w:rsidRDefault="004A0CAF">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Note: </w:t>
            </w:r>
            <w:r>
              <w:rPr>
                <w:rFonts w:ascii="Times New Roman" w:hAnsi="Times New Roman" w:cs="Times New Roman"/>
                <w:sz w:val="18"/>
                <w:szCs w:val="18"/>
              </w:rPr>
              <w:t>there is only 1 ongoing RACH procedure at each time.</w:t>
            </w:r>
          </w:p>
          <w:p w14:paraId="180DA0CD" w14:textId="77777777" w:rsidR="00196AA8" w:rsidRDefault="00196AA8">
            <w:pPr>
              <w:snapToGrid w:val="0"/>
              <w:rPr>
                <w:rFonts w:ascii="Times New Roman" w:eastAsia="DengXian" w:hAnsi="Times New Roman" w:cs="Times New Roman"/>
                <w:sz w:val="18"/>
                <w:szCs w:val="18"/>
                <w:lang w:eastAsia="zh-CN"/>
              </w:rPr>
            </w:pPr>
          </w:p>
        </w:tc>
      </w:tr>
      <w:tr w:rsidR="00196AA8" w14:paraId="4699CE97" w14:textId="77777777">
        <w:tc>
          <w:tcPr>
            <w:tcW w:w="1435" w:type="dxa"/>
            <w:tcBorders>
              <w:top w:val="single" w:sz="4" w:space="0" w:color="auto"/>
              <w:left w:val="single" w:sz="4" w:space="0" w:color="auto"/>
              <w:bottom w:val="single" w:sz="4" w:space="0" w:color="auto"/>
              <w:right w:val="single" w:sz="4" w:space="0" w:color="auto"/>
            </w:tcBorders>
          </w:tcPr>
          <w:p w14:paraId="40497CD1"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E463631"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Alt 1.</w:t>
            </w:r>
          </w:p>
        </w:tc>
      </w:tr>
      <w:tr w:rsidR="00196AA8" w14:paraId="076606F8" w14:textId="77777777">
        <w:tc>
          <w:tcPr>
            <w:tcW w:w="1435" w:type="dxa"/>
            <w:tcBorders>
              <w:top w:val="single" w:sz="4" w:space="0" w:color="auto"/>
              <w:left w:val="single" w:sz="4" w:space="0" w:color="auto"/>
              <w:bottom w:val="single" w:sz="4" w:space="0" w:color="auto"/>
              <w:right w:val="single" w:sz="4" w:space="0" w:color="auto"/>
            </w:tcBorders>
          </w:tcPr>
          <w:p w14:paraId="15975A10"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A66DE2B"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Alt2. This would make the procedure more robust.</w:t>
            </w:r>
          </w:p>
        </w:tc>
      </w:tr>
      <w:tr w:rsidR="00196AA8" w14:paraId="5E9F0D19" w14:textId="77777777">
        <w:tc>
          <w:tcPr>
            <w:tcW w:w="1435" w:type="dxa"/>
            <w:tcBorders>
              <w:top w:val="single" w:sz="4" w:space="0" w:color="auto"/>
              <w:left w:val="single" w:sz="4" w:space="0" w:color="auto"/>
              <w:bottom w:val="single" w:sz="4" w:space="0" w:color="auto"/>
              <w:right w:val="single" w:sz="4" w:space="0" w:color="auto"/>
            </w:tcBorders>
          </w:tcPr>
          <w:p w14:paraId="7026086B" w14:textId="77777777" w:rsidR="00196AA8" w:rsidRDefault="004A0CAF">
            <w:pPr>
              <w:snapToGrid w:val="0"/>
              <w:rPr>
                <w:rFonts w:ascii="Times New Roman" w:eastAsia="宋体"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E1DF724" w14:textId="77777777" w:rsidR="00196AA8" w:rsidRDefault="004A0CAF">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tc>
      </w:tr>
      <w:tr w:rsidR="00196AA8" w14:paraId="1DCF52FE" w14:textId="77777777">
        <w:tc>
          <w:tcPr>
            <w:tcW w:w="1435" w:type="dxa"/>
            <w:tcBorders>
              <w:top w:val="single" w:sz="4" w:space="0" w:color="auto"/>
              <w:left w:val="single" w:sz="4" w:space="0" w:color="auto"/>
              <w:bottom w:val="single" w:sz="4" w:space="0" w:color="auto"/>
              <w:right w:val="single" w:sz="4" w:space="0" w:color="auto"/>
            </w:tcBorders>
          </w:tcPr>
          <w:p w14:paraId="16C65D03"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52EB094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 1</w:t>
            </w:r>
          </w:p>
        </w:tc>
      </w:tr>
      <w:tr w:rsidR="00196AA8" w14:paraId="0CA5CAA5" w14:textId="77777777">
        <w:tc>
          <w:tcPr>
            <w:tcW w:w="1435" w:type="dxa"/>
            <w:tcBorders>
              <w:top w:val="single" w:sz="4" w:space="0" w:color="auto"/>
              <w:left w:val="single" w:sz="4" w:space="0" w:color="auto"/>
              <w:bottom w:val="single" w:sz="4" w:space="0" w:color="auto"/>
              <w:right w:val="single" w:sz="4" w:space="0" w:color="auto"/>
            </w:tcBorders>
          </w:tcPr>
          <w:p w14:paraId="35AF9338"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BAFA6F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1.</w:t>
            </w:r>
          </w:p>
        </w:tc>
      </w:tr>
      <w:tr w:rsidR="00196AA8" w14:paraId="3AA443ED" w14:textId="77777777">
        <w:tc>
          <w:tcPr>
            <w:tcW w:w="1435" w:type="dxa"/>
            <w:tcBorders>
              <w:top w:val="single" w:sz="4" w:space="0" w:color="auto"/>
              <w:left w:val="single" w:sz="4" w:space="0" w:color="auto"/>
              <w:bottom w:val="single" w:sz="4" w:space="0" w:color="auto"/>
              <w:right w:val="single" w:sz="4" w:space="0" w:color="auto"/>
            </w:tcBorders>
          </w:tcPr>
          <w:p w14:paraId="4F5BDF27"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28CB26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s shown above, views/positions are updated.</w:t>
            </w:r>
          </w:p>
        </w:tc>
      </w:tr>
      <w:tr w:rsidR="00196AA8" w14:paraId="4B4A716A" w14:textId="77777777">
        <w:tc>
          <w:tcPr>
            <w:tcW w:w="1435" w:type="dxa"/>
          </w:tcPr>
          <w:p w14:paraId="4ACEAB4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758D5D8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it is limited under that only 1 ongoing RACH procedure at each time, Alt 1 is preferred. But we still have questions on whether this TA acquisition should belong to the RACH procedure.</w:t>
            </w:r>
          </w:p>
        </w:tc>
      </w:tr>
      <w:tr w:rsidR="00196AA8" w14:paraId="5B320043" w14:textId="77777777">
        <w:tc>
          <w:tcPr>
            <w:tcW w:w="1435" w:type="dxa"/>
            <w:tcBorders>
              <w:top w:val="single" w:sz="4" w:space="0" w:color="auto"/>
              <w:left w:val="single" w:sz="4" w:space="0" w:color="auto"/>
              <w:bottom w:val="single" w:sz="4" w:space="0" w:color="auto"/>
              <w:right w:val="single" w:sz="4" w:space="0" w:color="auto"/>
            </w:tcBorders>
          </w:tcPr>
          <w:p w14:paraId="01EDDA2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D6100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depends on whether RAR is defined. If not defined, cell ID is necessary as parallel RAR reception may happen.</w:t>
            </w:r>
          </w:p>
        </w:tc>
      </w:tr>
      <w:tr w:rsidR="00196AA8" w14:paraId="51C63FE0" w14:textId="77777777">
        <w:tc>
          <w:tcPr>
            <w:tcW w:w="1435" w:type="dxa"/>
          </w:tcPr>
          <w:p w14:paraId="2840F6C3" w14:textId="77777777" w:rsidR="00196AA8" w:rsidRDefault="004A0CAF">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FGI</w:t>
            </w:r>
          </w:p>
        </w:tc>
        <w:tc>
          <w:tcPr>
            <w:tcW w:w="8550" w:type="dxa"/>
          </w:tcPr>
          <w:p w14:paraId="5F476A4F" w14:textId="77777777" w:rsidR="00196AA8" w:rsidRDefault="004A0CAF">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Support Alt 1. Since we already agreed that the reserved bit(s) in DCI format 1_0 can be used for indication of cell identity, further indicating the cell identity in the RAR is redundant.</w:t>
            </w:r>
          </w:p>
        </w:tc>
      </w:tr>
    </w:tbl>
    <w:p w14:paraId="3D8D52C9" w14:textId="77777777" w:rsidR="00196AA8" w:rsidRDefault="00196AA8">
      <w:pPr>
        <w:snapToGrid w:val="0"/>
        <w:rPr>
          <w:rFonts w:ascii="Times New Roman" w:eastAsia="DengXian" w:hAnsi="Times New Roman" w:cs="Times New Roman"/>
          <w:sz w:val="20"/>
          <w:szCs w:val="20"/>
          <w:lang w:eastAsia="zh-CN"/>
        </w:rPr>
      </w:pPr>
    </w:p>
    <w:p w14:paraId="71ADBDC3"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2</w:t>
      </w:r>
    </w:p>
    <w:tbl>
      <w:tblPr>
        <w:tblStyle w:val="ab"/>
        <w:tblW w:w="9985" w:type="dxa"/>
        <w:tblLook w:val="04A0" w:firstRow="1" w:lastRow="0" w:firstColumn="1" w:lastColumn="0" w:noHBand="0" w:noVBand="1"/>
      </w:tblPr>
      <w:tblGrid>
        <w:gridCol w:w="1435"/>
        <w:gridCol w:w="8550"/>
      </w:tblGrid>
      <w:tr w:rsidR="00196AA8" w14:paraId="59E25BD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55CC64"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8ED731"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68B466D7" w14:textId="77777777">
        <w:tc>
          <w:tcPr>
            <w:tcW w:w="1435" w:type="dxa"/>
            <w:tcBorders>
              <w:top w:val="single" w:sz="4" w:space="0" w:color="auto"/>
              <w:left w:val="single" w:sz="4" w:space="0" w:color="auto"/>
              <w:bottom w:val="single" w:sz="4" w:space="0" w:color="auto"/>
              <w:right w:val="single" w:sz="4" w:space="0" w:color="auto"/>
            </w:tcBorders>
          </w:tcPr>
          <w:p w14:paraId="5BEA86F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4F49C57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majority view shown in round-1 discussion, P1-3 is revised as follows.</w:t>
            </w:r>
          </w:p>
          <w:p w14:paraId="5C2873F7" w14:textId="77777777" w:rsidR="00196AA8" w:rsidRDefault="00196AA8">
            <w:pPr>
              <w:snapToGrid w:val="0"/>
              <w:rPr>
                <w:rFonts w:ascii="Times New Roman" w:eastAsia="DengXian" w:hAnsi="Times New Roman" w:cs="Times New Roman"/>
                <w:sz w:val="18"/>
                <w:szCs w:val="18"/>
                <w:lang w:eastAsia="zh-CN"/>
              </w:rPr>
            </w:pPr>
          </w:p>
          <w:p w14:paraId="16F5A47F"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 addition to TA, </w:t>
            </w:r>
            <w:r>
              <w:rPr>
                <w:rFonts w:ascii="Times New Roman" w:eastAsia="DengXian" w:hAnsi="Times New Roman" w:cs="Times New Roman" w:hint="eastAsia"/>
                <w:sz w:val="18"/>
                <w:szCs w:val="20"/>
                <w:lang w:eastAsia="zh-CN"/>
              </w:rPr>
              <w:t xml:space="preserve">candidate cell ID is not needed in RAR when reception of RAR is configured. </w:t>
            </w:r>
          </w:p>
        </w:tc>
      </w:tr>
      <w:tr w:rsidR="00196AA8" w14:paraId="28792522" w14:textId="77777777">
        <w:tc>
          <w:tcPr>
            <w:tcW w:w="1435" w:type="dxa"/>
            <w:tcBorders>
              <w:top w:val="single" w:sz="4" w:space="0" w:color="auto"/>
              <w:left w:val="single" w:sz="4" w:space="0" w:color="auto"/>
              <w:bottom w:val="single" w:sz="4" w:space="0" w:color="auto"/>
              <w:right w:val="single" w:sz="4" w:space="0" w:color="auto"/>
            </w:tcBorders>
          </w:tcPr>
          <w:p w14:paraId="6BDA239D" w14:textId="77777777" w:rsidR="00196AA8" w:rsidRDefault="004A0CAF">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A953240"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r>
              <w:rPr>
                <w:rFonts w:ascii="Times New Roman" w:eastAsiaTheme="minorEastAsia" w:hAnsi="Times New Roman" w:cs="Times New Roman" w:hint="eastAsia"/>
                <w:sz w:val="18"/>
                <w:szCs w:val="18"/>
                <w:lang w:eastAsia="ko-KR"/>
              </w:rPr>
              <w:t xml:space="preserve">ne </w:t>
            </w:r>
            <w:r>
              <w:rPr>
                <w:rFonts w:ascii="Times New Roman" w:eastAsiaTheme="minorEastAsia" w:hAnsi="Times New Roman" w:cs="Times New Roman"/>
                <w:sz w:val="18"/>
                <w:szCs w:val="18"/>
                <w:lang w:eastAsia="ko-KR"/>
              </w:rPr>
              <w:t>clarification question:</w:t>
            </w:r>
          </w:p>
          <w:p w14:paraId="38B5909A" w14:textId="77777777" w:rsidR="00196AA8" w:rsidRDefault="004A0CAF">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 xml:space="preserve">andidate </w:t>
            </w:r>
            <w:r>
              <w:rPr>
                <w:rFonts w:ascii="Times New Roman" w:eastAsiaTheme="minorEastAsia" w:hAnsi="Times New Roman" w:cs="Times New Roman"/>
                <w:sz w:val="18"/>
                <w:szCs w:val="18"/>
                <w:lang w:eastAsia="ko-KR"/>
              </w:rPr>
              <w:t xml:space="preserve">cell ID indication is needed if </w:t>
            </w:r>
            <w:proofErr w:type="gramStart"/>
            <w:r>
              <w:rPr>
                <w:rFonts w:ascii="Times New Roman" w:eastAsia="DengXian" w:hAnsi="Times New Roman" w:cs="Times New Roman" w:hint="eastAsia"/>
                <w:sz w:val="18"/>
                <w:szCs w:val="20"/>
                <w:lang w:eastAsia="zh-CN"/>
              </w:rPr>
              <w:t>Alt3(</w:t>
            </w:r>
            <w:proofErr w:type="gramEnd"/>
            <w:r>
              <w:rPr>
                <w:rFonts w:ascii="Times New Roman" w:eastAsia="DengXian" w:hAnsi="Times New Roman" w:cs="Times New Roman" w:hint="eastAsia"/>
                <w:sz w:val="18"/>
                <w:szCs w:val="20"/>
                <w:lang w:eastAsia="zh-CN"/>
              </w:rPr>
              <w:t>MAC CE scheduled by PDCCH with CRC scrambled by C-RNTI</w:t>
            </w:r>
            <w:r>
              <w:rPr>
                <w:rFonts w:ascii="Times New Roman" w:eastAsia="DengXian" w:hAnsi="Times New Roman" w:cs="Times New Roman"/>
                <w:sz w:val="18"/>
                <w:szCs w:val="20"/>
                <w:lang w:eastAsia="zh-CN"/>
              </w:rPr>
              <w:t>) in P1-2 is supported, in order to indicate target of TA indication in the TAC MAC CE? If so, it would depend on outcome of P1-2.</w:t>
            </w:r>
          </w:p>
        </w:tc>
      </w:tr>
      <w:tr w:rsidR="00196AA8" w14:paraId="746865D0" w14:textId="77777777">
        <w:tc>
          <w:tcPr>
            <w:tcW w:w="1435" w:type="dxa"/>
            <w:tcBorders>
              <w:top w:val="single" w:sz="4" w:space="0" w:color="auto"/>
              <w:left w:val="single" w:sz="4" w:space="0" w:color="auto"/>
              <w:bottom w:val="single" w:sz="4" w:space="0" w:color="auto"/>
              <w:right w:val="single" w:sz="4" w:space="0" w:color="auto"/>
            </w:tcBorders>
          </w:tcPr>
          <w:p w14:paraId="4A92643D"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D1C5EA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latest Proposal.</w:t>
            </w:r>
          </w:p>
        </w:tc>
      </w:tr>
      <w:tr w:rsidR="00196AA8" w14:paraId="27E8B7D2" w14:textId="77777777">
        <w:tc>
          <w:tcPr>
            <w:tcW w:w="1435" w:type="dxa"/>
            <w:tcBorders>
              <w:top w:val="single" w:sz="4" w:space="0" w:color="auto"/>
              <w:left w:val="single" w:sz="4" w:space="0" w:color="auto"/>
              <w:bottom w:val="single" w:sz="4" w:space="0" w:color="auto"/>
              <w:right w:val="single" w:sz="4" w:space="0" w:color="auto"/>
            </w:tcBorders>
          </w:tcPr>
          <w:p w14:paraId="6416D678"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B2EA7D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support this proposal. It is related to the RAR window discussion.</w:t>
            </w:r>
          </w:p>
        </w:tc>
      </w:tr>
      <w:tr w:rsidR="00196AA8" w14:paraId="66F129AF" w14:textId="77777777">
        <w:tc>
          <w:tcPr>
            <w:tcW w:w="1435" w:type="dxa"/>
            <w:tcBorders>
              <w:top w:val="single" w:sz="4" w:space="0" w:color="auto"/>
              <w:left w:val="single" w:sz="4" w:space="0" w:color="auto"/>
              <w:bottom w:val="single" w:sz="4" w:space="0" w:color="auto"/>
              <w:right w:val="single" w:sz="4" w:space="0" w:color="auto"/>
            </w:tcBorders>
          </w:tcPr>
          <w:p w14:paraId="25E0C44A" w14:textId="77777777" w:rsidR="00196AA8" w:rsidRDefault="004A0CAF">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AD70BEC" w14:textId="77777777" w:rsidR="00196AA8" w:rsidRDefault="004A0CAF">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the FL proposal.</w:t>
            </w:r>
          </w:p>
        </w:tc>
      </w:tr>
      <w:tr w:rsidR="00196AA8" w14:paraId="73694198" w14:textId="77777777">
        <w:tc>
          <w:tcPr>
            <w:tcW w:w="1435" w:type="dxa"/>
            <w:tcBorders>
              <w:top w:val="single" w:sz="4" w:space="0" w:color="auto"/>
              <w:left w:val="single" w:sz="4" w:space="0" w:color="auto"/>
              <w:bottom w:val="single" w:sz="4" w:space="0" w:color="auto"/>
              <w:right w:val="single" w:sz="4" w:space="0" w:color="auto"/>
            </w:tcBorders>
          </w:tcPr>
          <w:p w14:paraId="4CD90D51" w14:textId="77777777" w:rsidR="00196AA8" w:rsidRDefault="004A0CAF">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3DE0C819" w14:textId="77777777" w:rsidR="00196AA8" w:rsidRDefault="004A0CAF">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the FL proposal.</w:t>
            </w:r>
          </w:p>
        </w:tc>
      </w:tr>
      <w:tr w:rsidR="00946395" w14:paraId="141E0D52" w14:textId="77777777">
        <w:tc>
          <w:tcPr>
            <w:tcW w:w="1435" w:type="dxa"/>
            <w:tcBorders>
              <w:top w:val="single" w:sz="4" w:space="0" w:color="auto"/>
              <w:left w:val="single" w:sz="4" w:space="0" w:color="auto"/>
              <w:bottom w:val="single" w:sz="4" w:space="0" w:color="auto"/>
              <w:right w:val="single" w:sz="4" w:space="0" w:color="auto"/>
            </w:tcBorders>
          </w:tcPr>
          <w:p w14:paraId="349D28E2" w14:textId="32E47A37" w:rsidR="00946395" w:rsidRDefault="00946395">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C36245F" w14:textId="63771285" w:rsidR="00946395" w:rsidRDefault="0094639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still think Alt 2 is better. Alt 1imposes restriction on when to start next PDCCH order. Consider there could be preamble retransmissions, one particular PDCCH order could last long time to finish. If before it is finished, we don’t allow serving cell to issue another order, it will introduce too much delay to get TAs from different candidates. Therefore, we suggest companies reconsider th</w:t>
            </w:r>
            <w:r w:rsidR="0092453A">
              <w:rPr>
                <w:rFonts w:ascii="Times New Roman" w:eastAsia="Yu Mincho" w:hAnsi="Times New Roman" w:cs="Times New Roman"/>
                <w:sz w:val="18"/>
                <w:szCs w:val="18"/>
                <w:lang w:eastAsia="ja-JP"/>
              </w:rPr>
              <w:t>is</w:t>
            </w:r>
            <w:r>
              <w:rPr>
                <w:rFonts w:ascii="Times New Roman" w:eastAsia="Yu Mincho" w:hAnsi="Times New Roman" w:cs="Times New Roman"/>
                <w:sz w:val="18"/>
                <w:szCs w:val="18"/>
                <w:lang w:eastAsia="ja-JP"/>
              </w:rPr>
              <w:t xml:space="preserve"> issue. We understand Alt1 is simple, but consider there could be multiple candidates need early RACH and the delay impact, Alt2 worth the effort.</w:t>
            </w:r>
          </w:p>
        </w:tc>
      </w:tr>
      <w:tr w:rsidR="004A2F8D" w14:paraId="53828EB3" w14:textId="77777777" w:rsidTr="004A2F8D">
        <w:tc>
          <w:tcPr>
            <w:tcW w:w="1435" w:type="dxa"/>
            <w:tcBorders>
              <w:top w:val="single" w:sz="4" w:space="0" w:color="auto"/>
              <w:left w:val="single" w:sz="4" w:space="0" w:color="auto"/>
              <w:bottom w:val="single" w:sz="4" w:space="0" w:color="auto"/>
              <w:right w:val="single" w:sz="4" w:space="0" w:color="auto"/>
            </w:tcBorders>
            <w:hideMark/>
          </w:tcPr>
          <w:p w14:paraId="39F661BC" w14:textId="77777777" w:rsidR="004A2F8D" w:rsidRDefault="004A2F8D">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hideMark/>
          </w:tcPr>
          <w:p w14:paraId="3C102C5C" w14:textId="77777777" w:rsidR="004A2F8D" w:rsidRDefault="004A2F8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w:t>
            </w:r>
          </w:p>
        </w:tc>
      </w:tr>
      <w:tr w:rsidR="00B22AC8" w14:paraId="54188A23" w14:textId="77777777">
        <w:tc>
          <w:tcPr>
            <w:tcW w:w="1435" w:type="dxa"/>
            <w:tcBorders>
              <w:top w:val="single" w:sz="4" w:space="0" w:color="auto"/>
              <w:left w:val="single" w:sz="4" w:space="0" w:color="auto"/>
              <w:bottom w:val="single" w:sz="4" w:space="0" w:color="auto"/>
              <w:right w:val="single" w:sz="4" w:space="0" w:color="auto"/>
            </w:tcBorders>
          </w:tcPr>
          <w:p w14:paraId="75BE9C55" w14:textId="7F57875B" w:rsidR="00B22AC8" w:rsidRDefault="00B22AC8">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EA5DD5B" w14:textId="77777777" w:rsidR="00B22AC8" w:rsidRDefault="004A0CAF" w:rsidP="004A0CAF">
            <w:pPr>
              <w:snapToGrid w:val="0"/>
              <w:jc w:val="both"/>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 xml:space="preserve">@LGE: no matter TA is carried in MAC PDU or MAC CE, as stated in the note in P1-3 of round-1 discussion, if </w:t>
            </w:r>
            <w:r>
              <w:rPr>
                <w:rFonts w:ascii="Times New Roman" w:hAnsi="Times New Roman" w:cs="Times New Roman"/>
                <w:sz w:val="18"/>
                <w:szCs w:val="18"/>
              </w:rPr>
              <w:t>there is only 1 ongoing RACH procedure at each time</w:t>
            </w:r>
            <w:r>
              <w:rPr>
                <w:rFonts w:ascii="Times New Roman" w:eastAsia="等线" w:hAnsi="Times New Roman" w:cs="Times New Roman" w:hint="eastAsia"/>
                <w:sz w:val="18"/>
                <w:szCs w:val="18"/>
                <w:lang w:eastAsia="zh-CN"/>
              </w:rPr>
              <w:t xml:space="preserve">, candidate cell ID may not needed.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as mentioned by </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xml:space="preserve">, if more than one RACH procedures in </w:t>
            </w:r>
            <w:r>
              <w:rPr>
                <w:rFonts w:ascii="Times New Roman" w:eastAsia="等线" w:hAnsi="Times New Roman" w:cs="Times New Roman"/>
                <w:sz w:val="18"/>
                <w:szCs w:val="18"/>
                <w:lang w:eastAsia="zh-CN"/>
              </w:rPr>
              <w:t>overlapped</w:t>
            </w:r>
            <w:r>
              <w:rPr>
                <w:rFonts w:ascii="Times New Roman" w:eastAsia="等线" w:hAnsi="Times New Roman" w:cs="Times New Roman" w:hint="eastAsia"/>
                <w:sz w:val="18"/>
                <w:szCs w:val="18"/>
                <w:lang w:eastAsia="zh-CN"/>
              </w:rPr>
              <w:t xml:space="preserve"> period of time are allowed, such ID is still needed. </w:t>
            </w:r>
          </w:p>
          <w:p w14:paraId="5C299C89" w14:textId="77777777" w:rsidR="004A0CAF" w:rsidRDefault="004A0CAF" w:rsidP="004A0CAF">
            <w:pPr>
              <w:snapToGrid w:val="0"/>
              <w:jc w:val="both"/>
              <w:rPr>
                <w:rFonts w:ascii="Times New Roman" w:eastAsia="等线" w:hAnsi="Times New Roman" w:cs="Times New Roman" w:hint="eastAsia"/>
                <w:sz w:val="18"/>
                <w:szCs w:val="18"/>
                <w:lang w:eastAsia="zh-CN"/>
              </w:rPr>
            </w:pPr>
          </w:p>
          <w:p w14:paraId="407B1C0B" w14:textId="77777777" w:rsidR="004A0CAF" w:rsidRDefault="00D60EE4" w:rsidP="004A0CAF">
            <w:pPr>
              <w:snapToGrid w:val="0"/>
              <w:jc w:val="both"/>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w:t>
            </w:r>
            <w:proofErr w:type="spellStart"/>
            <w:r>
              <w:rPr>
                <w:rFonts w:ascii="Times New Roman" w:eastAsia="等线" w:hAnsi="Times New Roman" w:cs="Times New Roman" w:hint="eastAsia"/>
                <w:sz w:val="18"/>
                <w:szCs w:val="18"/>
                <w:lang w:eastAsia="zh-CN"/>
              </w:rPr>
              <w:t>Futurewei</w:t>
            </w:r>
            <w:proofErr w:type="gramStart"/>
            <w:r>
              <w:rPr>
                <w:rFonts w:ascii="Times New Roman" w:eastAsia="等线" w:hAnsi="Times New Roman" w:cs="Times New Roman" w:hint="eastAsia"/>
                <w:sz w:val="18"/>
                <w:szCs w:val="18"/>
                <w:lang w:eastAsia="zh-CN"/>
              </w:rPr>
              <w:t>:I</w:t>
            </w:r>
            <w:proofErr w:type="spellEnd"/>
            <w:proofErr w:type="gramEnd"/>
            <w:r>
              <w:rPr>
                <w:rFonts w:ascii="Times New Roman" w:eastAsia="等线" w:hAnsi="Times New Roman" w:cs="Times New Roman" w:hint="eastAsia"/>
                <w:sz w:val="18"/>
                <w:szCs w:val="18"/>
                <w:lang w:eastAsia="zh-CN"/>
              </w:rPr>
              <w:t xml:space="preserve"> can understand the intention to further reduce latency of RAR receptions of more than one candidate cells in Alt 2.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can further check the positions of companies in this round of discussion.</w:t>
            </w:r>
          </w:p>
          <w:p w14:paraId="78B17246" w14:textId="77777777" w:rsidR="00D60EE4" w:rsidRDefault="00D60EE4" w:rsidP="004A0CAF">
            <w:pPr>
              <w:snapToGrid w:val="0"/>
              <w:jc w:val="both"/>
              <w:rPr>
                <w:rFonts w:ascii="Times New Roman" w:eastAsia="等线" w:hAnsi="Times New Roman" w:cs="Times New Roman" w:hint="eastAsia"/>
                <w:sz w:val="18"/>
                <w:szCs w:val="18"/>
                <w:lang w:eastAsia="zh-CN"/>
              </w:rPr>
            </w:pPr>
          </w:p>
          <w:p w14:paraId="4A79DCD8" w14:textId="63B548A1" w:rsidR="00D60EE4" w:rsidRDefault="00D60EE4" w:rsidP="004A0CAF">
            <w:pPr>
              <w:snapToGrid w:val="0"/>
              <w:jc w:val="both"/>
              <w:rPr>
                <w:rFonts w:ascii="Times New Roman" w:eastAsia="等线" w:hAnsi="Times New Roman" w:cs="Times New Roman" w:hint="eastAsia"/>
                <w:sz w:val="18"/>
                <w:szCs w:val="18"/>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ompanies are encouraged to show your opinions on the following </w:t>
            </w:r>
            <w:r>
              <w:rPr>
                <w:rFonts w:ascii="Times New Roman" w:eastAsia="等线" w:hAnsi="Times New Roman" w:cs="Times New Roman"/>
                <w:sz w:val="18"/>
                <w:szCs w:val="18"/>
                <w:lang w:eastAsia="zh-CN"/>
              </w:rPr>
              <w:t>proposal</w:t>
            </w:r>
            <w:r>
              <w:rPr>
                <w:rFonts w:ascii="Times New Roman" w:eastAsia="等线" w:hAnsi="Times New Roman" w:cs="Times New Roman" w:hint="eastAsia"/>
                <w:sz w:val="18"/>
                <w:szCs w:val="18"/>
                <w:lang w:eastAsia="zh-CN"/>
              </w:rPr>
              <w:t>.</w:t>
            </w:r>
          </w:p>
          <w:p w14:paraId="4DEFAFF5" w14:textId="77777777" w:rsidR="00D60EE4" w:rsidRDefault="00D60EE4" w:rsidP="004A0CAF">
            <w:pPr>
              <w:snapToGrid w:val="0"/>
              <w:jc w:val="both"/>
              <w:rPr>
                <w:rFonts w:ascii="Times New Roman" w:eastAsia="等线" w:hAnsi="Times New Roman" w:cs="Times New Roman" w:hint="eastAsia"/>
                <w:sz w:val="18"/>
                <w:szCs w:val="18"/>
                <w:lang w:eastAsia="zh-CN"/>
              </w:rPr>
            </w:pPr>
          </w:p>
          <w:p w14:paraId="0E1DC4E5" w14:textId="77777777" w:rsidR="00D60EE4" w:rsidRDefault="00D60EE4" w:rsidP="00D60EE4">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 addition to TA, </w:t>
            </w:r>
            <w:r>
              <w:rPr>
                <w:rFonts w:ascii="Times New Roman" w:eastAsia="DengXian" w:hAnsi="Times New Roman" w:cs="Times New Roman"/>
                <w:color w:val="000000" w:themeColor="text1"/>
                <w:sz w:val="18"/>
                <w:szCs w:val="20"/>
                <w:lang w:eastAsia="zh-CN"/>
              </w:rPr>
              <w:t xml:space="preserve">on </w:t>
            </w:r>
            <w:r>
              <w:rPr>
                <w:rFonts w:ascii="Times New Roman" w:eastAsia="DengXian" w:hAnsi="Times New Roman" w:cs="Times New Roman" w:hint="eastAsia"/>
                <w:color w:val="000000" w:themeColor="text1"/>
                <w:sz w:val="18"/>
                <w:szCs w:val="20"/>
                <w:lang w:eastAsia="zh-CN"/>
              </w:rPr>
              <w:t xml:space="preserve">whether </w:t>
            </w:r>
            <w:r>
              <w:rPr>
                <w:rFonts w:ascii="Times New Roman" w:eastAsia="DengXian"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27173A51" w14:textId="29BE6A4A" w:rsidR="00D60EE4" w:rsidRDefault="00D60EE4" w:rsidP="00D60EE4">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w:t>
            </w:r>
            <w:r>
              <w:rPr>
                <w:rFonts w:ascii="Times New Roman" w:eastAsia="DengXian" w:hAnsi="Times New Roman" w:cs="Times New Roman" w:hint="eastAsia"/>
                <w:sz w:val="18"/>
                <w:szCs w:val="20"/>
                <w:lang w:eastAsia="zh-CN"/>
              </w:rPr>
              <w:t xml:space="preserve">there is only one </w:t>
            </w:r>
            <w:r>
              <w:rPr>
                <w:rFonts w:ascii="Times New Roman" w:hAnsi="Times New Roman" w:cs="Times New Roman"/>
                <w:sz w:val="18"/>
                <w:szCs w:val="18"/>
              </w:rPr>
              <w:t>ongoing RACH procedure at each time</w:t>
            </w:r>
            <w:r>
              <w:rPr>
                <w:rFonts w:ascii="Times New Roman" w:eastAsia="DengXian" w:hAnsi="Times New Roman" w:cs="Times New Roman" w:hint="eastAsia"/>
                <w:sz w:val="18"/>
                <w:szCs w:val="20"/>
                <w:lang w:eastAsia="zh-CN"/>
              </w:rPr>
              <w:t>, and the identification of candidate cell is not</w:t>
            </w:r>
            <w:r>
              <w:rPr>
                <w:rFonts w:ascii="Times New Roman" w:eastAsia="DengXian" w:hAnsi="Times New Roman" w:cs="Times New Roman" w:hint="eastAsia"/>
                <w:sz w:val="18"/>
                <w:szCs w:val="20"/>
                <w:lang w:eastAsia="zh-CN"/>
              </w:rPr>
              <w:t xml:space="preserve"> need</w:t>
            </w:r>
            <w:r>
              <w:rPr>
                <w:rFonts w:ascii="Times New Roman" w:eastAsia="DengXian" w:hAnsi="Times New Roman" w:cs="Times New Roman" w:hint="eastAsia"/>
                <w:sz w:val="18"/>
                <w:szCs w:val="20"/>
                <w:lang w:eastAsia="zh-CN"/>
              </w:rPr>
              <w:t>ed</w:t>
            </w:r>
          </w:p>
          <w:p w14:paraId="412506F3" w14:textId="0F040C7B" w:rsidR="00D60EE4" w:rsidRDefault="00D60EE4" w:rsidP="00D60EE4">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w:t>
            </w:r>
            <w:r>
              <w:rPr>
                <w:rFonts w:ascii="Times New Roman" w:eastAsia="DengXian" w:hAnsi="Times New Roman" w:cs="Times New Roman" w:hint="eastAsia"/>
                <w:sz w:val="18"/>
                <w:szCs w:val="20"/>
                <w:lang w:eastAsia="zh-CN"/>
              </w:rPr>
              <w:t xml:space="preserve">: </w:t>
            </w:r>
          </w:p>
          <w:p w14:paraId="448863BB" w14:textId="2902D9DE" w:rsidR="00D60EE4" w:rsidRDefault="00D60EE4" w:rsidP="00D60EE4">
            <w:pPr>
              <w:pStyle w:val="af"/>
              <w:widowControl w:val="0"/>
              <w:numPr>
                <w:ilvl w:val="0"/>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w:t>
            </w:r>
            <w:r>
              <w:rPr>
                <w:rFonts w:ascii="Times New Roman" w:eastAsia="DengXian" w:hAnsi="Times New Roman" w:cs="Times New Roman" w:hint="eastAsia"/>
                <w:sz w:val="18"/>
                <w:szCs w:val="20"/>
                <w:lang w:eastAsia="zh-CN"/>
              </w:rPr>
              <w:t xml:space="preserve"> </w:t>
            </w:r>
            <w:r>
              <w:rPr>
                <w:rFonts w:ascii="Times New Roman" w:eastAsia="等线" w:hAnsi="Times New Roman" w:cs="Times New Roman" w:hint="eastAsia"/>
                <w:sz w:val="18"/>
                <w:szCs w:val="18"/>
                <w:lang w:eastAsia="zh-CN"/>
              </w:rPr>
              <w:t>more than one RACH procedures</w:t>
            </w:r>
            <w:r>
              <w:rPr>
                <w:rFonts w:ascii="Times New Roman" w:eastAsia="DengXian" w:hAnsi="Times New Roman" w:cs="Times New Roman" w:hint="eastAsia"/>
                <w:sz w:val="18"/>
                <w:szCs w:val="20"/>
                <w:lang w:eastAsia="zh-CN"/>
              </w:rPr>
              <w:t xml:space="preserve"> are allowed at each time, and the i</w:t>
            </w:r>
            <w:r>
              <w:rPr>
                <w:rFonts w:ascii="Times New Roman" w:eastAsia="DengXian" w:hAnsi="Times New Roman" w:cs="Times New Roman" w:hint="eastAsia"/>
                <w:sz w:val="18"/>
                <w:szCs w:val="20"/>
                <w:lang w:eastAsia="zh-CN"/>
              </w:rPr>
              <w:t>dentification of candidate cell is contained in RAR</w:t>
            </w:r>
          </w:p>
          <w:p w14:paraId="3F66D367" w14:textId="31D2A284" w:rsidR="00D60EE4" w:rsidRDefault="00D60EE4" w:rsidP="00D60EE4">
            <w:pPr>
              <w:pStyle w:val="af"/>
              <w:widowControl w:val="0"/>
              <w:numPr>
                <w:ilvl w:val="1"/>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w:t>
            </w:r>
            <w:r>
              <w:rPr>
                <w:rFonts w:ascii="Times New Roman" w:eastAsia="DengXian" w:hAnsi="Times New Roman" w:cs="Times New Roman" w:hint="eastAsia"/>
                <w:sz w:val="18"/>
                <w:szCs w:val="20"/>
                <w:lang w:eastAsia="zh-CN"/>
              </w:rPr>
              <w:t>1</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Futurewei</w:t>
            </w:r>
            <w:proofErr w:type="spellEnd"/>
          </w:p>
          <w:p w14:paraId="2C806111" w14:textId="143E98DD" w:rsidR="00D60EE4" w:rsidRPr="00D60EE4" w:rsidRDefault="00D60EE4" w:rsidP="00D60EE4">
            <w:pPr>
              <w:widowControl w:val="0"/>
              <w:overflowPunct w:val="0"/>
              <w:autoSpaceDE w:val="0"/>
              <w:autoSpaceDN w:val="0"/>
              <w:adjustRightInd w:val="0"/>
              <w:jc w:val="both"/>
              <w:textAlignment w:val="baseline"/>
              <w:rPr>
                <w:rFonts w:ascii="Times New Roman" w:eastAsia="等线" w:hAnsi="Times New Roman" w:cs="Times New Roman" w:hint="eastAsia"/>
                <w:sz w:val="18"/>
                <w:szCs w:val="18"/>
                <w:lang w:eastAsia="zh-CN"/>
              </w:rPr>
            </w:pPr>
          </w:p>
        </w:tc>
      </w:tr>
    </w:tbl>
    <w:p w14:paraId="28064E3E" w14:textId="77777777" w:rsidR="00196AA8" w:rsidRDefault="00196AA8">
      <w:pPr>
        <w:snapToGrid w:val="0"/>
        <w:rPr>
          <w:rFonts w:ascii="Times New Roman" w:eastAsia="DengXian" w:hAnsi="Times New Roman" w:cs="Times New Roman"/>
          <w:sz w:val="20"/>
          <w:szCs w:val="20"/>
          <w:lang w:eastAsia="zh-CN"/>
        </w:rPr>
      </w:pPr>
    </w:p>
    <w:p w14:paraId="14F47B44"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P1-4: QCL</w:t>
      </w:r>
    </w:p>
    <w:p w14:paraId="022991E9"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0FCF3F96" w14:textId="77777777" w:rsidR="00196AA8" w:rsidRDefault="004A0CAF">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On the QCL assumption for PDCCH scheduling RAR PDSCH and RAR PDSCH.</w:t>
      </w:r>
    </w:p>
    <w:p w14:paraId="1CC709DB"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PDCCH scheduling RAR PDSCH is </w:t>
      </w:r>
      <w:proofErr w:type="spellStart"/>
      <w:r>
        <w:rPr>
          <w:rFonts w:ascii="Times New Roman" w:eastAsia="DengXian" w:hAnsi="Times New Roman" w:cs="Times New Roman"/>
          <w:sz w:val="18"/>
          <w:szCs w:val="20"/>
          <w:lang w:eastAsia="zh-CN"/>
        </w:rPr>
        <w:t>QCLed</w:t>
      </w:r>
      <w:proofErr w:type="spellEnd"/>
      <w:r>
        <w:rPr>
          <w:rFonts w:ascii="Times New Roman" w:eastAsia="DengXian" w:hAnsi="Times New Roman" w:cs="Times New Roman"/>
          <w:sz w:val="18"/>
          <w:szCs w:val="20"/>
          <w:lang w:eastAsia="zh-CN"/>
        </w:rPr>
        <w:t xml:space="preserve"> with corresponding PDCCH order</w:t>
      </w:r>
    </w:p>
    <w:p w14:paraId="1AD1CF0F"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RAR</w:t>
      </w:r>
      <w:r>
        <w:rPr>
          <w:rFonts w:ascii="Times New Roman" w:eastAsia="DengXian" w:hAnsi="Times New Roman" w:cs="Times New Roman" w:hint="eastAsia"/>
          <w:sz w:val="18"/>
          <w:szCs w:val="20"/>
          <w:lang w:eastAsia="zh-CN"/>
        </w:rPr>
        <w:t xml:space="preserve"> PDSCH is </w:t>
      </w:r>
      <w:proofErr w:type="spellStart"/>
      <w:r>
        <w:rPr>
          <w:rFonts w:ascii="Times New Roman" w:eastAsia="DengXian" w:hAnsi="Times New Roman" w:cs="Times New Roman" w:hint="eastAsia"/>
          <w:sz w:val="18"/>
          <w:szCs w:val="20"/>
          <w:lang w:eastAsia="zh-CN"/>
        </w:rPr>
        <w:t>QCLed</w:t>
      </w:r>
      <w:proofErr w:type="spellEnd"/>
      <w:r>
        <w:rPr>
          <w:rFonts w:ascii="Times New Roman" w:eastAsia="DengXian" w:hAnsi="Times New Roman" w:cs="Times New Roman" w:hint="eastAsia"/>
          <w:sz w:val="18"/>
          <w:szCs w:val="20"/>
          <w:lang w:eastAsia="zh-CN"/>
        </w:rPr>
        <w:t xml:space="preserve"> with </w:t>
      </w:r>
      <w:r>
        <w:rPr>
          <w:rFonts w:ascii="Times New Roman" w:eastAsia="DengXian" w:hAnsi="Times New Roman" w:cs="Times New Roman"/>
          <w:sz w:val="18"/>
          <w:szCs w:val="20"/>
          <w:lang w:eastAsia="zh-CN"/>
        </w:rPr>
        <w:t>PDCCH scheduling RAR</w:t>
      </w:r>
      <w:r>
        <w:rPr>
          <w:rFonts w:ascii="Times New Roman" w:eastAsia="DengXian" w:hAnsi="Times New Roman" w:cs="Times New Roman" w:hint="eastAsia"/>
          <w:sz w:val="18"/>
          <w:szCs w:val="20"/>
          <w:lang w:eastAsia="zh-CN"/>
        </w:rPr>
        <w:t xml:space="preserve"> PDSCH</w:t>
      </w:r>
    </w:p>
    <w:p w14:paraId="7E012446" w14:textId="77777777" w:rsidR="00196AA8" w:rsidRDefault="00196AA8">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96AA8" w14:paraId="479C3CC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D9899E"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81335D"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6518C8FD" w14:textId="77777777">
        <w:tc>
          <w:tcPr>
            <w:tcW w:w="1435" w:type="dxa"/>
            <w:tcBorders>
              <w:top w:val="single" w:sz="4" w:space="0" w:color="auto"/>
              <w:left w:val="single" w:sz="4" w:space="0" w:color="auto"/>
              <w:bottom w:val="single" w:sz="4" w:space="0" w:color="auto"/>
              <w:right w:val="single" w:sz="4" w:space="0" w:color="auto"/>
            </w:tcBorders>
          </w:tcPr>
          <w:p w14:paraId="4FD41E11"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7925D7A"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23897EEC" w14:textId="77777777">
        <w:tc>
          <w:tcPr>
            <w:tcW w:w="1435" w:type="dxa"/>
            <w:tcBorders>
              <w:top w:val="single" w:sz="4" w:space="0" w:color="auto"/>
              <w:left w:val="single" w:sz="4" w:space="0" w:color="auto"/>
              <w:bottom w:val="single" w:sz="4" w:space="0" w:color="auto"/>
              <w:right w:val="single" w:sz="4" w:space="0" w:color="auto"/>
            </w:tcBorders>
          </w:tcPr>
          <w:p w14:paraId="02E3908B"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F2CD6EC"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Suggest </w:t>
            </w:r>
            <w:proofErr w:type="gramStart"/>
            <w:r>
              <w:rPr>
                <w:rFonts w:ascii="Times New Roman" w:hAnsi="Times New Roman" w:cs="Times New Roman"/>
                <w:sz w:val="18"/>
                <w:szCs w:val="18"/>
              </w:rPr>
              <w:t>to use</w:t>
            </w:r>
            <w:proofErr w:type="gramEnd"/>
            <w:r>
              <w:rPr>
                <w:rFonts w:ascii="Times New Roman" w:hAnsi="Times New Roman" w:cs="Times New Roman"/>
                <w:sz w:val="18"/>
                <w:szCs w:val="18"/>
              </w:rPr>
              <w:t xml:space="preserve"> same rule/wording for legacy PDCCH order. </w:t>
            </w:r>
          </w:p>
          <w:p w14:paraId="263DFEF2" w14:textId="77777777" w:rsidR="00196AA8" w:rsidRDefault="00196AA8">
            <w:pPr>
              <w:snapToGrid w:val="0"/>
              <w:rPr>
                <w:rFonts w:ascii="Times New Roman" w:hAnsi="Times New Roman" w:cs="Times New Roman"/>
                <w:sz w:val="18"/>
                <w:szCs w:val="18"/>
              </w:rPr>
            </w:pPr>
          </w:p>
          <w:p w14:paraId="336A40FD" w14:textId="77777777" w:rsidR="00196AA8" w:rsidRDefault="004A0CAF">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On the QCL assumption for PDCCH scheduling RAR PDSCH and RAR PDSCH.</w:t>
            </w:r>
          </w:p>
          <w:p w14:paraId="0E4BF0CC"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color w:val="FF0000"/>
                <w:sz w:val="18"/>
                <w:szCs w:val="20"/>
                <w:lang w:eastAsia="zh-CN"/>
              </w:rPr>
              <w:t xml:space="preserve">If PDCCH order is sent from </w:t>
            </w:r>
            <w:proofErr w:type="spellStart"/>
            <w:r>
              <w:rPr>
                <w:rFonts w:ascii="Times New Roman" w:eastAsia="DengXian" w:hAnsi="Times New Roman" w:cs="Times New Roman"/>
                <w:color w:val="FF0000"/>
                <w:sz w:val="18"/>
                <w:szCs w:val="20"/>
                <w:lang w:eastAsia="zh-CN"/>
              </w:rPr>
              <w:t>SpCell</w:t>
            </w:r>
            <w:proofErr w:type="spellEnd"/>
            <w:r>
              <w:rPr>
                <w:rFonts w:ascii="Times New Roman" w:eastAsia="DengXian" w:hAnsi="Times New Roman" w:cs="Times New Roman"/>
                <w:color w:val="FF0000"/>
                <w:sz w:val="18"/>
                <w:szCs w:val="20"/>
                <w:lang w:eastAsia="zh-CN"/>
              </w:rPr>
              <w:t xml:space="preserve">, </w:t>
            </w:r>
            <w:r>
              <w:rPr>
                <w:rFonts w:ascii="Times New Roman" w:eastAsia="DengXian" w:hAnsi="Times New Roman" w:cs="Times New Roman"/>
                <w:sz w:val="18"/>
                <w:szCs w:val="20"/>
                <w:lang w:eastAsia="zh-CN"/>
              </w:rPr>
              <w:t xml:space="preserve">PDCCH scheduling RAR PDSCH </w:t>
            </w:r>
            <w:r>
              <w:rPr>
                <w:rFonts w:ascii="Times New Roman" w:eastAsia="DengXian" w:hAnsi="Times New Roman" w:cs="Times New Roman"/>
                <w:strike/>
                <w:color w:val="FF0000"/>
                <w:sz w:val="18"/>
                <w:szCs w:val="20"/>
                <w:lang w:eastAsia="zh-CN"/>
              </w:rPr>
              <w:t xml:space="preserve">is </w:t>
            </w:r>
            <w:proofErr w:type="spellStart"/>
            <w:r>
              <w:rPr>
                <w:rFonts w:ascii="Times New Roman" w:eastAsia="DengXian" w:hAnsi="Times New Roman" w:cs="Times New Roman"/>
                <w:strike/>
                <w:color w:val="FF0000"/>
                <w:sz w:val="18"/>
                <w:szCs w:val="20"/>
                <w:lang w:eastAsia="zh-CN"/>
              </w:rPr>
              <w:t>QCLed</w:t>
            </w:r>
            <w:proofErr w:type="spellEnd"/>
            <w:r>
              <w:rPr>
                <w:rFonts w:ascii="Times New Roman" w:eastAsia="DengXian" w:hAnsi="Times New Roman" w:cs="Times New Roman"/>
                <w:strike/>
                <w:color w:val="FF0000"/>
                <w:sz w:val="18"/>
                <w:szCs w:val="20"/>
                <w:lang w:eastAsia="zh-CN"/>
              </w:rPr>
              <w:t xml:space="preserve"> with</w:t>
            </w:r>
            <w:r>
              <w:rPr>
                <w:rFonts w:ascii="Times New Roman" w:eastAsia="DengXian" w:hAnsi="Times New Roman" w:cs="Times New Roman"/>
                <w:color w:val="FF0000"/>
                <w:sz w:val="18"/>
                <w:szCs w:val="20"/>
                <w:lang w:eastAsia="zh-CN"/>
              </w:rPr>
              <w:t xml:space="preserve"> has same QCL properties as those of </w:t>
            </w:r>
            <w:r>
              <w:rPr>
                <w:rFonts w:ascii="Times New Roman" w:eastAsia="DengXian" w:hAnsi="Times New Roman" w:cs="Times New Roman"/>
                <w:sz w:val="18"/>
                <w:szCs w:val="20"/>
                <w:lang w:eastAsia="zh-CN"/>
              </w:rPr>
              <w:t>corresponding PDCCH order</w:t>
            </w:r>
          </w:p>
          <w:p w14:paraId="12616F25"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 xml:space="preserve">If PDCCH order is sent from </w:t>
            </w:r>
            <w:proofErr w:type="spellStart"/>
            <w:r>
              <w:rPr>
                <w:rFonts w:ascii="Times New Roman" w:eastAsia="DengXian" w:hAnsi="Times New Roman" w:cs="Times New Roman"/>
                <w:color w:val="FF0000"/>
                <w:sz w:val="18"/>
                <w:szCs w:val="20"/>
                <w:lang w:eastAsia="zh-CN"/>
              </w:rPr>
              <w:t>SCell</w:t>
            </w:r>
            <w:proofErr w:type="spellEnd"/>
            <w:r>
              <w:rPr>
                <w:rFonts w:ascii="Times New Roman" w:eastAsia="DengXian" w:hAnsi="Times New Roman" w:cs="Times New Roman"/>
                <w:color w:val="FF0000"/>
                <w:sz w:val="18"/>
                <w:szCs w:val="20"/>
                <w:lang w:eastAsia="zh-CN"/>
              </w:rPr>
              <w:t xml:space="preserve">, PDCCH scheduling RAR PDSCH has same QCL properties as those of the CORESET associated with the Type1-PDCCH CSS set </w:t>
            </w:r>
          </w:p>
          <w:p w14:paraId="3EF19849"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eastAsia="DengXian" w:hAnsi="Times New Roman" w:cs="Times New Roman"/>
                <w:color w:val="000000" w:themeColor="text1"/>
                <w:sz w:val="18"/>
                <w:szCs w:val="20"/>
                <w:lang w:eastAsia="zh-CN"/>
              </w:rPr>
              <w:t>RAR</w:t>
            </w:r>
            <w:r>
              <w:rPr>
                <w:rFonts w:ascii="Times New Roman" w:eastAsia="DengXian" w:hAnsi="Times New Roman" w:cs="Times New Roman" w:hint="eastAsia"/>
                <w:color w:val="000000" w:themeColor="text1"/>
                <w:sz w:val="18"/>
                <w:szCs w:val="20"/>
                <w:lang w:eastAsia="zh-CN"/>
              </w:rPr>
              <w:t xml:space="preserve"> PDSCH is </w:t>
            </w:r>
            <w:proofErr w:type="spellStart"/>
            <w:r>
              <w:rPr>
                <w:rFonts w:ascii="Times New Roman" w:eastAsia="DengXian" w:hAnsi="Times New Roman" w:cs="Times New Roman" w:hint="eastAsia"/>
                <w:color w:val="000000" w:themeColor="text1"/>
                <w:sz w:val="18"/>
                <w:szCs w:val="20"/>
                <w:lang w:eastAsia="zh-CN"/>
              </w:rPr>
              <w:t>QCLed</w:t>
            </w:r>
            <w:proofErr w:type="spellEnd"/>
            <w:r>
              <w:rPr>
                <w:rFonts w:ascii="Times New Roman" w:eastAsia="DengXian" w:hAnsi="Times New Roman" w:cs="Times New Roman" w:hint="eastAsia"/>
                <w:color w:val="000000" w:themeColor="text1"/>
                <w:sz w:val="18"/>
                <w:szCs w:val="20"/>
                <w:lang w:eastAsia="zh-CN"/>
              </w:rPr>
              <w:t xml:space="preserve"> with </w:t>
            </w:r>
            <w:r>
              <w:rPr>
                <w:rFonts w:ascii="Times New Roman" w:eastAsia="DengXian" w:hAnsi="Times New Roman" w:cs="Times New Roman"/>
                <w:color w:val="000000" w:themeColor="text1"/>
                <w:sz w:val="18"/>
                <w:szCs w:val="20"/>
                <w:lang w:eastAsia="zh-CN"/>
              </w:rPr>
              <w:t>PDCCH scheduling RAR</w:t>
            </w:r>
            <w:r>
              <w:rPr>
                <w:rFonts w:ascii="Times New Roman" w:eastAsia="DengXian" w:hAnsi="Times New Roman" w:cs="Times New Roman" w:hint="eastAsia"/>
                <w:color w:val="000000" w:themeColor="text1"/>
                <w:sz w:val="18"/>
                <w:szCs w:val="20"/>
                <w:lang w:eastAsia="zh-CN"/>
              </w:rPr>
              <w:t xml:space="preserve"> PDSCH</w:t>
            </w:r>
          </w:p>
          <w:p w14:paraId="556C0B0D" w14:textId="77777777" w:rsidR="00196AA8" w:rsidRDefault="00196AA8">
            <w:pPr>
              <w:snapToGrid w:val="0"/>
              <w:rPr>
                <w:rFonts w:ascii="Times New Roman" w:hAnsi="Times New Roman" w:cs="Times New Roman"/>
                <w:sz w:val="18"/>
                <w:szCs w:val="18"/>
              </w:rPr>
            </w:pPr>
          </w:p>
          <w:p w14:paraId="2CF0C618" w14:textId="77777777" w:rsidR="00196AA8" w:rsidRDefault="004A0CAF">
            <w:pPr>
              <w:snapToGrid w:val="0"/>
              <w:rPr>
                <w:rFonts w:ascii="Times New Roman" w:hAnsi="Times New Roman" w:cs="Times New Roman"/>
                <w:sz w:val="18"/>
                <w:szCs w:val="18"/>
                <w:lang w:val="en-GB"/>
              </w:rPr>
            </w:pPr>
            <w:r>
              <w:rPr>
                <w:rFonts w:ascii="Times New Roman" w:hAnsi="Times New Roman" w:cs="Times New Roman"/>
                <w:sz w:val="18"/>
                <w:szCs w:val="18"/>
                <w:lang w:val="en-GB"/>
              </w:rPr>
              <w:t xml:space="preserve">If the UE attempts to detect the DCI format 1_0 with CRC scrambled by the corresponding RA-RNTI in response to a PRACH transmission initiated by a PDCCH order that triggers a contention-free random access procedure for the </w:t>
            </w:r>
            <w:proofErr w:type="spellStart"/>
            <w:r>
              <w:rPr>
                <w:rFonts w:ascii="Times New Roman" w:hAnsi="Times New Roman" w:cs="Times New Roman"/>
                <w:sz w:val="18"/>
                <w:szCs w:val="18"/>
                <w:lang w:val="en-GB"/>
              </w:rPr>
              <w:t>SpCell</w:t>
            </w:r>
            <w:proofErr w:type="spellEnd"/>
            <w:r>
              <w:rPr>
                <w:rFonts w:ascii="Times New Roman" w:hAnsi="Times New Roman" w:cs="Times New Roman"/>
                <w:sz w:val="18"/>
                <w:szCs w:val="18"/>
                <w:lang w:val="en-GB"/>
              </w:rPr>
              <w:t xml:space="preserve"> [11, TS 38.321], </w:t>
            </w:r>
            <w:r>
              <w:rPr>
                <w:rFonts w:ascii="Times New Roman" w:hAnsi="Times New Roman" w:cs="Times New Roman"/>
                <w:sz w:val="18"/>
                <w:szCs w:val="18"/>
                <w:highlight w:val="yellow"/>
                <w:lang w:val="en-GB"/>
              </w:rPr>
              <w:t>the UE may assume that the PDCCH that includes the DCI format 1_0 and the PDCCH order have same DM-RS antenna port quasi co-location properties.</w:t>
            </w:r>
            <w:r>
              <w:rPr>
                <w:rFonts w:ascii="Times New Roman" w:hAnsi="Times New Roman" w:cs="Times New Roman"/>
                <w:sz w:val="18"/>
                <w:szCs w:val="18"/>
                <w:lang w:val="en-GB"/>
              </w:rPr>
              <w:t xml:space="preserve"> If the UE attempts to detect the DCI format 1_0 with CRC scrambled by the corresponding RA-RNTI in response to a PRACH transmission initiated by a PDCCH </w:t>
            </w:r>
            <w:r>
              <w:rPr>
                <w:rFonts w:ascii="Times New Roman" w:hAnsi="Times New Roman" w:cs="Times New Roman"/>
                <w:sz w:val="18"/>
                <w:szCs w:val="18"/>
                <w:lang w:val="en-GB"/>
              </w:rPr>
              <w:lastRenderedPageBreak/>
              <w:t xml:space="preserve">order that triggers a contention-free random access procedure for a secondary cell, </w:t>
            </w:r>
            <w:r>
              <w:rPr>
                <w:rFonts w:ascii="Times New Roman" w:hAnsi="Times New Roman" w:cs="Times New Roman"/>
                <w:sz w:val="18"/>
                <w:szCs w:val="18"/>
                <w:highlight w:val="yellow"/>
                <w:lang w:val="en-GB"/>
              </w:rPr>
              <w:t>the UE may assume the DM-RS antenna port quasi co-location properties of the CORESET associated with the Type1-PDCCH CSS set for receiving the PDCCH that includes the DCI format 1_0.</w:t>
            </w:r>
          </w:p>
          <w:p w14:paraId="2BEC4E6D" w14:textId="77777777" w:rsidR="00196AA8" w:rsidRDefault="00196AA8">
            <w:pPr>
              <w:snapToGrid w:val="0"/>
              <w:rPr>
                <w:rFonts w:ascii="Times New Roman" w:hAnsi="Times New Roman" w:cs="Times New Roman"/>
                <w:sz w:val="18"/>
                <w:szCs w:val="18"/>
              </w:rPr>
            </w:pPr>
          </w:p>
        </w:tc>
      </w:tr>
      <w:tr w:rsidR="00196AA8" w14:paraId="147D154D" w14:textId="77777777">
        <w:tc>
          <w:tcPr>
            <w:tcW w:w="1435" w:type="dxa"/>
            <w:tcBorders>
              <w:top w:val="single" w:sz="4" w:space="0" w:color="auto"/>
              <w:left w:val="single" w:sz="4" w:space="0" w:color="auto"/>
              <w:bottom w:val="single" w:sz="4" w:space="0" w:color="auto"/>
              <w:right w:val="single" w:sz="4" w:space="0" w:color="auto"/>
            </w:tcBorders>
          </w:tcPr>
          <w:p w14:paraId="6CD6D69C"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8F40554"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We are fine with the principle of Proposal 1-4</w:t>
            </w:r>
          </w:p>
        </w:tc>
      </w:tr>
      <w:tr w:rsidR="00196AA8" w14:paraId="26676327" w14:textId="77777777">
        <w:tc>
          <w:tcPr>
            <w:tcW w:w="1435" w:type="dxa"/>
            <w:tcBorders>
              <w:top w:val="single" w:sz="4" w:space="0" w:color="auto"/>
              <w:left w:val="single" w:sz="4" w:space="0" w:color="auto"/>
              <w:bottom w:val="single" w:sz="4" w:space="0" w:color="auto"/>
              <w:right w:val="single" w:sz="4" w:space="0" w:color="auto"/>
            </w:tcBorders>
          </w:tcPr>
          <w:p w14:paraId="1DA6DDC7"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596D49D"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196AA8" w14:paraId="35C5FF50" w14:textId="77777777">
        <w:tc>
          <w:tcPr>
            <w:tcW w:w="1435" w:type="dxa"/>
            <w:tcBorders>
              <w:top w:val="single" w:sz="4" w:space="0" w:color="auto"/>
              <w:left w:val="single" w:sz="4" w:space="0" w:color="auto"/>
              <w:bottom w:val="single" w:sz="4" w:space="0" w:color="auto"/>
              <w:right w:val="single" w:sz="4" w:space="0" w:color="auto"/>
            </w:tcBorders>
          </w:tcPr>
          <w:p w14:paraId="67539A05"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D489D44"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The first bullet will depend on how the RAR is sent, i.e., using the type-1 CSS or USS. We can discuss this once the RAN2 makes agreement on the RAR container. </w:t>
            </w:r>
          </w:p>
        </w:tc>
      </w:tr>
      <w:tr w:rsidR="00196AA8" w14:paraId="53B58FF3" w14:textId="77777777">
        <w:tc>
          <w:tcPr>
            <w:tcW w:w="1435" w:type="dxa"/>
            <w:tcBorders>
              <w:top w:val="single" w:sz="4" w:space="0" w:color="auto"/>
              <w:left w:val="single" w:sz="4" w:space="0" w:color="auto"/>
              <w:bottom w:val="single" w:sz="4" w:space="0" w:color="auto"/>
              <w:right w:val="single" w:sz="4" w:space="0" w:color="auto"/>
            </w:tcBorders>
          </w:tcPr>
          <w:p w14:paraId="07E07017"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838D588"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see association </w:t>
            </w:r>
            <w:r>
              <w:rPr>
                <w:rFonts w:ascii="Times New Roman" w:eastAsiaTheme="minorEastAsia" w:hAnsi="Times New Roman" w:cs="Times New Roman"/>
                <w:sz w:val="18"/>
                <w:szCs w:val="18"/>
                <w:lang w:eastAsia="ko-KR"/>
              </w:rPr>
              <w:t>between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this issue and 1-2. </w:t>
            </w:r>
          </w:p>
          <w:p w14:paraId="47649E91"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suggest </w:t>
            </w:r>
            <w:proofErr w:type="gramStart"/>
            <w:r>
              <w:rPr>
                <w:rFonts w:ascii="Times New Roman" w:eastAsiaTheme="minorEastAsia" w:hAnsi="Times New Roman" w:cs="Times New Roman"/>
                <w:sz w:val="18"/>
                <w:szCs w:val="18"/>
                <w:lang w:eastAsia="ko-KR"/>
              </w:rPr>
              <w:t>to postpone</w:t>
            </w:r>
            <w:proofErr w:type="gramEnd"/>
            <w:r>
              <w:rPr>
                <w:rFonts w:ascii="Times New Roman" w:eastAsiaTheme="minorEastAsia" w:hAnsi="Times New Roman" w:cs="Times New Roman"/>
                <w:sz w:val="18"/>
                <w:szCs w:val="18"/>
                <w:lang w:eastAsia="ko-KR"/>
              </w:rPr>
              <w:t xml:space="preserve"> the discussion till down-selection is done for proposal 1-2.</w:t>
            </w:r>
          </w:p>
          <w:p w14:paraId="7A240A8C"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And we also prefer to rely on legacy rule for QCL.</w:t>
            </w:r>
          </w:p>
        </w:tc>
      </w:tr>
      <w:tr w:rsidR="00196AA8" w14:paraId="4E72F994" w14:textId="77777777">
        <w:tc>
          <w:tcPr>
            <w:tcW w:w="1435" w:type="dxa"/>
            <w:tcBorders>
              <w:top w:val="single" w:sz="4" w:space="0" w:color="auto"/>
              <w:left w:val="single" w:sz="4" w:space="0" w:color="auto"/>
              <w:bottom w:val="single" w:sz="4" w:space="0" w:color="auto"/>
              <w:right w:val="single" w:sz="4" w:space="0" w:color="auto"/>
            </w:tcBorders>
          </w:tcPr>
          <w:p w14:paraId="7760371D"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12F4B9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the principle.</w:t>
            </w:r>
          </w:p>
        </w:tc>
      </w:tr>
      <w:tr w:rsidR="00196AA8" w14:paraId="24E5A430" w14:textId="77777777">
        <w:tc>
          <w:tcPr>
            <w:tcW w:w="1435" w:type="dxa"/>
            <w:tcBorders>
              <w:top w:val="single" w:sz="4" w:space="0" w:color="auto"/>
              <w:left w:val="single" w:sz="4" w:space="0" w:color="auto"/>
              <w:bottom w:val="single" w:sz="4" w:space="0" w:color="auto"/>
              <w:right w:val="single" w:sz="4" w:space="0" w:color="auto"/>
            </w:tcBorders>
          </w:tcPr>
          <w:p w14:paraId="2BDD7EE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B5B33F8"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Suggest postponing the discussion on Proposal 1-4 until the related discussion on Proposal 1-2 is complete in RAN2, since the consequence of Proposal 1-2 will affect the validity of Proposal 1-4. If carried by MAC CE scheduled by PDCCH with CRC scrambled by C-RNTI, the QCL assumption of PDCCH and scheduled PDSCH should follow the indicated unified TCI state, and Proposal 1-4 is not necessary to discuss.</w:t>
            </w:r>
          </w:p>
        </w:tc>
      </w:tr>
      <w:tr w:rsidR="00196AA8" w14:paraId="71A63E99" w14:textId="77777777">
        <w:tc>
          <w:tcPr>
            <w:tcW w:w="1435" w:type="dxa"/>
            <w:tcBorders>
              <w:top w:val="single" w:sz="4" w:space="0" w:color="auto"/>
              <w:left w:val="single" w:sz="4" w:space="0" w:color="auto"/>
              <w:bottom w:val="single" w:sz="4" w:space="0" w:color="auto"/>
              <w:right w:val="single" w:sz="4" w:space="0" w:color="auto"/>
            </w:tcBorders>
          </w:tcPr>
          <w:p w14:paraId="18D878EA"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3A37AAE"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1-4.</w:t>
            </w:r>
          </w:p>
        </w:tc>
      </w:tr>
      <w:tr w:rsidR="00196AA8" w14:paraId="6F9BBDA3" w14:textId="77777777">
        <w:tc>
          <w:tcPr>
            <w:tcW w:w="1435" w:type="dxa"/>
            <w:tcBorders>
              <w:top w:val="single" w:sz="4" w:space="0" w:color="auto"/>
              <w:left w:val="single" w:sz="4" w:space="0" w:color="auto"/>
              <w:bottom w:val="single" w:sz="4" w:space="0" w:color="auto"/>
              <w:right w:val="single" w:sz="4" w:space="0" w:color="auto"/>
            </w:tcBorders>
          </w:tcPr>
          <w:p w14:paraId="11BC682C"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3F52BBE"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Since PDCCH order and RAR are all from serving cell, we think the legacy QCL assumption can be reused.</w:t>
            </w:r>
          </w:p>
        </w:tc>
      </w:tr>
      <w:tr w:rsidR="00196AA8" w14:paraId="1C6F5105" w14:textId="77777777">
        <w:tc>
          <w:tcPr>
            <w:tcW w:w="1435" w:type="dxa"/>
            <w:tcBorders>
              <w:top w:val="single" w:sz="4" w:space="0" w:color="auto"/>
              <w:left w:val="single" w:sz="4" w:space="0" w:color="auto"/>
              <w:bottom w:val="single" w:sz="4" w:space="0" w:color="auto"/>
              <w:right w:val="single" w:sz="4" w:space="0" w:color="auto"/>
            </w:tcBorders>
          </w:tcPr>
          <w:p w14:paraId="44C6F719"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0024EAE"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s </w:t>
            </w:r>
            <w:r>
              <w:rPr>
                <w:rFonts w:ascii="Times New Roman" w:eastAsiaTheme="minorEastAsia" w:hAnsi="Times New Roman" w:cs="Times New Roman"/>
                <w:sz w:val="18"/>
                <w:szCs w:val="18"/>
                <w:lang w:eastAsia="ko-KR"/>
              </w:rPr>
              <w:t xml:space="preserve">QC mentioned, the legacy QCL rule can be reused for PDCCH scheduling RAR </w:t>
            </w:r>
            <w:proofErr w:type="gramStart"/>
            <w:r>
              <w:rPr>
                <w:rFonts w:ascii="Times New Roman" w:eastAsiaTheme="minorEastAsia" w:hAnsi="Times New Roman" w:cs="Times New Roman"/>
                <w:sz w:val="18"/>
                <w:szCs w:val="18"/>
                <w:lang w:eastAsia="ko-KR"/>
              </w:rPr>
              <w:t>PDSCH(</w:t>
            </w:r>
            <w:proofErr w:type="gramEnd"/>
            <w:r>
              <w:rPr>
                <w:rFonts w:ascii="Times New Roman" w:eastAsiaTheme="minorEastAsia" w:hAnsi="Times New Roman" w:cs="Times New Roman"/>
                <w:sz w:val="18"/>
                <w:szCs w:val="18"/>
                <w:lang w:eastAsia="ko-KR"/>
              </w:rPr>
              <w:t xml:space="preserve">e.g., either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PDCCH order or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the CORESET associated with the Type-1 CSS). Regarding RAR PDSCH, the legacy rule is that RAR PDSCH is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the SSB indicated by PDCCH order, which is not applicable for Rel-18 LTM since RACH transmission is toward candidate cell and RAR is transmitted by serving cell.</w:t>
            </w:r>
          </w:p>
          <w:p w14:paraId="13911F76" w14:textId="77777777" w:rsidR="00196AA8" w:rsidRDefault="00196AA8">
            <w:pPr>
              <w:snapToGrid w:val="0"/>
              <w:rPr>
                <w:rFonts w:ascii="Times New Roman" w:eastAsiaTheme="minorEastAsia" w:hAnsi="Times New Roman" w:cs="Times New Roman"/>
                <w:sz w:val="18"/>
                <w:szCs w:val="18"/>
                <w:lang w:eastAsia="ko-KR"/>
              </w:rPr>
            </w:pPr>
          </w:p>
          <w:p w14:paraId="4170B8D3"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 we support the Proposal 1-4.</w:t>
            </w:r>
          </w:p>
        </w:tc>
      </w:tr>
      <w:tr w:rsidR="00196AA8" w14:paraId="322C6F7B" w14:textId="77777777">
        <w:tc>
          <w:tcPr>
            <w:tcW w:w="1435" w:type="dxa"/>
            <w:tcBorders>
              <w:top w:val="single" w:sz="4" w:space="0" w:color="auto"/>
              <w:left w:val="single" w:sz="4" w:space="0" w:color="auto"/>
              <w:bottom w:val="single" w:sz="4" w:space="0" w:color="auto"/>
              <w:right w:val="single" w:sz="4" w:space="0" w:color="auto"/>
            </w:tcBorders>
          </w:tcPr>
          <w:p w14:paraId="7583E289"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F96AB09"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with P1-4. Note that if the RAR is not transmitted using Type1-CSS, it would seem strange to rely on that statement</w:t>
            </w:r>
          </w:p>
        </w:tc>
      </w:tr>
      <w:tr w:rsidR="00196AA8" w14:paraId="7B1F85B4" w14:textId="77777777">
        <w:tc>
          <w:tcPr>
            <w:tcW w:w="1435" w:type="dxa"/>
            <w:tcBorders>
              <w:top w:val="single" w:sz="4" w:space="0" w:color="auto"/>
              <w:left w:val="single" w:sz="4" w:space="0" w:color="auto"/>
              <w:bottom w:val="single" w:sz="4" w:space="0" w:color="auto"/>
              <w:right w:val="single" w:sz="4" w:space="0" w:color="auto"/>
            </w:tcBorders>
          </w:tcPr>
          <w:p w14:paraId="6DBD9B25"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1DF5D600"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 this proposal.</w:t>
            </w:r>
          </w:p>
        </w:tc>
      </w:tr>
      <w:tr w:rsidR="00196AA8" w14:paraId="087C59BC" w14:textId="77777777">
        <w:tc>
          <w:tcPr>
            <w:tcW w:w="1435" w:type="dxa"/>
            <w:tcBorders>
              <w:top w:val="single" w:sz="4" w:space="0" w:color="auto"/>
              <w:left w:val="single" w:sz="4" w:space="0" w:color="auto"/>
              <w:bottom w:val="single" w:sz="4" w:space="0" w:color="auto"/>
              <w:right w:val="single" w:sz="4" w:space="0" w:color="auto"/>
            </w:tcBorders>
          </w:tcPr>
          <w:p w14:paraId="03594414"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12956625"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Support</w:t>
            </w:r>
          </w:p>
        </w:tc>
      </w:tr>
      <w:tr w:rsidR="00196AA8" w14:paraId="3A5CE6DD" w14:textId="77777777">
        <w:tc>
          <w:tcPr>
            <w:tcW w:w="1435" w:type="dxa"/>
            <w:tcBorders>
              <w:top w:val="single" w:sz="4" w:space="0" w:color="auto"/>
              <w:left w:val="single" w:sz="4" w:space="0" w:color="auto"/>
              <w:bottom w:val="single" w:sz="4" w:space="0" w:color="auto"/>
              <w:right w:val="single" w:sz="4" w:space="0" w:color="auto"/>
            </w:tcBorders>
          </w:tcPr>
          <w:p w14:paraId="258B2EEE"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67942BB0"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96AA8" w14:paraId="6F68D59B" w14:textId="77777777">
        <w:tc>
          <w:tcPr>
            <w:tcW w:w="1435" w:type="dxa"/>
            <w:tcBorders>
              <w:top w:val="single" w:sz="4" w:space="0" w:color="auto"/>
              <w:left w:val="single" w:sz="4" w:space="0" w:color="auto"/>
              <w:bottom w:val="single" w:sz="4" w:space="0" w:color="auto"/>
              <w:right w:val="single" w:sz="4" w:space="0" w:color="auto"/>
            </w:tcBorders>
          </w:tcPr>
          <w:p w14:paraId="191183A7"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4FF46F90"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Support the proposal. </w:t>
            </w:r>
          </w:p>
        </w:tc>
      </w:tr>
      <w:tr w:rsidR="00196AA8" w14:paraId="65A8E096" w14:textId="77777777">
        <w:tc>
          <w:tcPr>
            <w:tcW w:w="1435" w:type="dxa"/>
            <w:tcBorders>
              <w:top w:val="single" w:sz="4" w:space="0" w:color="auto"/>
              <w:left w:val="single" w:sz="4" w:space="0" w:color="auto"/>
              <w:bottom w:val="single" w:sz="4" w:space="0" w:color="auto"/>
              <w:right w:val="single" w:sz="4" w:space="0" w:color="auto"/>
            </w:tcBorders>
          </w:tcPr>
          <w:p w14:paraId="23D7838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w:t>
            </w:r>
            <w:r>
              <w:rPr>
                <w:rFonts w:ascii="Times New Roman" w:eastAsia="DengXian" w:hAnsi="Times New Roman" w:cs="Times New Roman"/>
                <w:color w:val="FF0000"/>
                <w:sz w:val="18"/>
                <w:szCs w:val="20"/>
                <w:lang w:eastAsia="zh-CN"/>
              </w:rPr>
              <w:t xml:space="preserve">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DDDEBB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Share similar views as previous comments to defer the discussion. It relates to the SS scheduling the RAR.</w:t>
            </w:r>
          </w:p>
        </w:tc>
      </w:tr>
      <w:tr w:rsidR="00196AA8" w14:paraId="5F025697" w14:textId="77777777">
        <w:tc>
          <w:tcPr>
            <w:tcW w:w="1435" w:type="dxa"/>
            <w:tcBorders>
              <w:top w:val="single" w:sz="4" w:space="0" w:color="auto"/>
              <w:left w:val="single" w:sz="4" w:space="0" w:color="auto"/>
              <w:bottom w:val="single" w:sz="4" w:space="0" w:color="auto"/>
              <w:right w:val="single" w:sz="4" w:space="0" w:color="auto"/>
            </w:tcBorders>
          </w:tcPr>
          <w:p w14:paraId="1ABCC62B" w14:textId="77777777" w:rsidR="00196AA8" w:rsidRDefault="00196AA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70B13C5" w14:textId="77777777" w:rsidR="00196AA8" w:rsidRDefault="00196AA8">
            <w:pPr>
              <w:snapToGrid w:val="0"/>
              <w:rPr>
                <w:rFonts w:ascii="Times New Roman" w:eastAsia="DengXian" w:hAnsi="Times New Roman" w:cs="Times New Roman"/>
                <w:sz w:val="18"/>
                <w:szCs w:val="18"/>
                <w:lang w:eastAsia="zh-CN"/>
              </w:rPr>
            </w:pPr>
          </w:p>
        </w:tc>
      </w:tr>
    </w:tbl>
    <w:p w14:paraId="77C0B984" w14:textId="77777777" w:rsidR="00196AA8" w:rsidRDefault="00196AA8">
      <w:pPr>
        <w:rPr>
          <w:rFonts w:ascii="Times New Roman" w:eastAsia="DengXian" w:hAnsi="Times New Roman" w:cs="Times New Roman"/>
          <w:b/>
          <w:sz w:val="18"/>
          <w:szCs w:val="20"/>
          <w:lang w:val="en-GB" w:eastAsia="zh-CN"/>
        </w:rPr>
      </w:pPr>
    </w:p>
    <w:p w14:paraId="3799F4EA"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2</w:t>
      </w:r>
    </w:p>
    <w:tbl>
      <w:tblPr>
        <w:tblStyle w:val="ab"/>
        <w:tblW w:w="9985" w:type="dxa"/>
        <w:tblLook w:val="04A0" w:firstRow="1" w:lastRow="0" w:firstColumn="1" w:lastColumn="0" w:noHBand="0" w:noVBand="1"/>
      </w:tblPr>
      <w:tblGrid>
        <w:gridCol w:w="1435"/>
        <w:gridCol w:w="8550"/>
      </w:tblGrid>
      <w:tr w:rsidR="00196AA8" w14:paraId="456A60F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558781"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3C392D"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71175CF5" w14:textId="77777777">
        <w:tc>
          <w:tcPr>
            <w:tcW w:w="1435" w:type="dxa"/>
            <w:tcBorders>
              <w:top w:val="single" w:sz="4" w:space="0" w:color="auto"/>
              <w:left w:val="single" w:sz="4" w:space="0" w:color="auto"/>
              <w:bottom w:val="single" w:sz="4" w:space="0" w:color="auto"/>
              <w:right w:val="single" w:sz="4" w:space="0" w:color="auto"/>
            </w:tcBorders>
          </w:tcPr>
          <w:p w14:paraId="1D16DA0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0B7AA9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As mentioned by Nokia, vivo and HW, this issue can be revisited after related aspects are settled.</w:t>
            </w:r>
          </w:p>
        </w:tc>
      </w:tr>
      <w:tr w:rsidR="00196AA8" w14:paraId="61A7FD9D" w14:textId="77777777">
        <w:tc>
          <w:tcPr>
            <w:tcW w:w="1435" w:type="dxa"/>
            <w:tcBorders>
              <w:top w:val="single" w:sz="4" w:space="0" w:color="auto"/>
              <w:left w:val="single" w:sz="4" w:space="0" w:color="auto"/>
              <w:bottom w:val="single" w:sz="4" w:space="0" w:color="auto"/>
              <w:right w:val="single" w:sz="4" w:space="0" w:color="auto"/>
            </w:tcBorders>
          </w:tcPr>
          <w:p w14:paraId="28560C81"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82A811D"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196AA8" w14:paraId="28F2486C" w14:textId="77777777">
        <w:tc>
          <w:tcPr>
            <w:tcW w:w="1435" w:type="dxa"/>
            <w:tcBorders>
              <w:top w:val="single" w:sz="4" w:space="0" w:color="auto"/>
              <w:left w:val="single" w:sz="4" w:space="0" w:color="auto"/>
              <w:bottom w:val="single" w:sz="4" w:space="0" w:color="auto"/>
              <w:right w:val="single" w:sz="4" w:space="0" w:color="auto"/>
            </w:tcBorders>
          </w:tcPr>
          <w:p w14:paraId="04B96633" w14:textId="77777777" w:rsidR="00196AA8" w:rsidRDefault="004A0CAF">
            <w:pPr>
              <w:snapToGrid w:val="0"/>
              <w:rPr>
                <w:rFonts w:ascii="Times New Roman" w:hAnsi="Times New Roman" w:cs="Times New Roman"/>
                <w:sz w:val="18"/>
                <w:szCs w:val="18"/>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57927729"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Support the </w:t>
            </w:r>
            <w:r>
              <w:rPr>
                <w:rFonts w:ascii="Times New Roman" w:eastAsia="Yu Mincho" w:hAnsi="Times New Roman" w:cs="Times New Roman"/>
                <w:sz w:val="18"/>
                <w:szCs w:val="18"/>
                <w:lang w:eastAsia="ja-JP"/>
              </w:rPr>
              <w:t xml:space="preserve">FL </w:t>
            </w:r>
            <w:r>
              <w:rPr>
                <w:rFonts w:ascii="Times New Roman" w:eastAsia="DengXian" w:hAnsi="Times New Roman" w:cs="Times New Roman"/>
                <w:sz w:val="18"/>
                <w:szCs w:val="18"/>
                <w:lang w:eastAsia="zh-CN"/>
              </w:rPr>
              <w:t xml:space="preserve">proposal. </w:t>
            </w:r>
          </w:p>
        </w:tc>
      </w:tr>
      <w:tr w:rsidR="00196AA8" w14:paraId="4C64A417" w14:textId="77777777">
        <w:tc>
          <w:tcPr>
            <w:tcW w:w="1435" w:type="dxa"/>
            <w:tcBorders>
              <w:top w:val="single" w:sz="4" w:space="0" w:color="auto"/>
              <w:left w:val="single" w:sz="4" w:space="0" w:color="auto"/>
              <w:bottom w:val="single" w:sz="4" w:space="0" w:color="auto"/>
              <w:right w:val="single" w:sz="4" w:space="0" w:color="auto"/>
            </w:tcBorders>
          </w:tcPr>
          <w:p w14:paraId="71D1199E" w14:textId="27D1A324" w:rsidR="00196AA8" w:rsidRDefault="0092453A">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DD0C00D" w14:textId="70354BCA" w:rsidR="00196AA8" w:rsidRDefault="0092453A">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Fine with the </w:t>
            </w:r>
            <w:r>
              <w:rPr>
                <w:rFonts w:ascii="Times New Roman" w:eastAsia="Yu Mincho" w:hAnsi="Times New Roman" w:cs="Times New Roman"/>
                <w:sz w:val="18"/>
                <w:szCs w:val="18"/>
                <w:lang w:eastAsia="ja-JP"/>
              </w:rPr>
              <w:t xml:space="preserve">FL </w:t>
            </w:r>
            <w:r>
              <w:rPr>
                <w:rFonts w:ascii="Times New Roman" w:eastAsia="DengXian" w:hAnsi="Times New Roman" w:cs="Times New Roman"/>
                <w:sz w:val="18"/>
                <w:szCs w:val="18"/>
                <w:lang w:eastAsia="zh-CN"/>
              </w:rPr>
              <w:t>proposal.</w:t>
            </w:r>
          </w:p>
        </w:tc>
      </w:tr>
      <w:tr w:rsidR="008055DF" w14:paraId="06CEB89D" w14:textId="77777777" w:rsidTr="008055DF">
        <w:tc>
          <w:tcPr>
            <w:tcW w:w="1435" w:type="dxa"/>
            <w:tcBorders>
              <w:top w:val="single" w:sz="4" w:space="0" w:color="auto"/>
              <w:left w:val="single" w:sz="4" w:space="0" w:color="auto"/>
              <w:bottom w:val="single" w:sz="4" w:space="0" w:color="auto"/>
              <w:right w:val="single" w:sz="4" w:space="0" w:color="auto"/>
            </w:tcBorders>
            <w:hideMark/>
          </w:tcPr>
          <w:p w14:paraId="7C9A16D0" w14:textId="77777777" w:rsidR="008055DF" w:rsidRDefault="008055DF">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hideMark/>
          </w:tcPr>
          <w:p w14:paraId="3E6A15AF" w14:textId="77777777" w:rsidR="008055DF" w:rsidRDefault="008055DF">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 to postpone the discussion.</w:t>
            </w:r>
          </w:p>
        </w:tc>
      </w:tr>
      <w:tr w:rsidR="008055DF" w14:paraId="24EF70D4" w14:textId="77777777">
        <w:tc>
          <w:tcPr>
            <w:tcW w:w="1435" w:type="dxa"/>
            <w:tcBorders>
              <w:top w:val="single" w:sz="4" w:space="0" w:color="auto"/>
              <w:left w:val="single" w:sz="4" w:space="0" w:color="auto"/>
              <w:bottom w:val="single" w:sz="4" w:space="0" w:color="auto"/>
              <w:right w:val="single" w:sz="4" w:space="0" w:color="auto"/>
            </w:tcBorders>
          </w:tcPr>
          <w:p w14:paraId="4723AB87" w14:textId="77777777" w:rsidR="008055DF" w:rsidRPr="008055DF" w:rsidRDefault="008055D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783754" w14:textId="77777777" w:rsidR="008055DF" w:rsidRDefault="008055DF">
            <w:pPr>
              <w:snapToGrid w:val="0"/>
              <w:rPr>
                <w:rFonts w:ascii="Times New Roman" w:eastAsia="DengXian" w:hAnsi="Times New Roman" w:cs="Times New Roman"/>
                <w:sz w:val="18"/>
                <w:szCs w:val="18"/>
                <w:lang w:eastAsia="zh-CN"/>
              </w:rPr>
            </w:pPr>
          </w:p>
        </w:tc>
      </w:tr>
    </w:tbl>
    <w:p w14:paraId="4BF7D973" w14:textId="77777777" w:rsidR="00196AA8" w:rsidRDefault="00196AA8">
      <w:pPr>
        <w:rPr>
          <w:rFonts w:ascii="Times New Roman" w:eastAsia="DengXian" w:hAnsi="Times New Roman" w:cs="Times New Roman"/>
          <w:b/>
          <w:sz w:val="18"/>
          <w:szCs w:val="20"/>
          <w:lang w:eastAsia="zh-CN"/>
        </w:rPr>
      </w:pPr>
    </w:p>
    <w:p w14:paraId="7E5DFB79"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 xml:space="preserve">P1-5: </w:t>
      </w:r>
      <w:r>
        <w:rPr>
          <w:rFonts w:eastAsia="DengXian" w:cs="Times New Roman"/>
          <w:sz w:val="20"/>
          <w:szCs w:val="20"/>
          <w:lang w:eastAsia="zh-CN"/>
        </w:rPr>
        <w:t>closed</w:t>
      </w:r>
    </w:p>
    <w:p w14:paraId="768543F8"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718D7A66" w14:textId="77777777" w:rsidR="00196AA8" w:rsidRDefault="004A0CAF">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On the determination of the PRACH transmission power when reception of RAR is not configured, a field in PDCCH order explicitly indicating initial transmission or retransmission of PRACH is supported. </w:t>
      </w:r>
    </w:p>
    <w:p w14:paraId="5B9D9E41" w14:textId="77777777" w:rsidR="00196AA8" w:rsidRDefault="00196AA8">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96AA8" w14:paraId="4325C5E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CCFF8D"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749930"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5F9184AA" w14:textId="77777777">
        <w:tc>
          <w:tcPr>
            <w:tcW w:w="1435" w:type="dxa"/>
            <w:tcBorders>
              <w:top w:val="single" w:sz="4" w:space="0" w:color="auto"/>
              <w:left w:val="single" w:sz="4" w:space="0" w:color="auto"/>
              <w:bottom w:val="single" w:sz="4" w:space="0" w:color="auto"/>
              <w:right w:val="single" w:sz="4" w:space="0" w:color="auto"/>
            </w:tcBorders>
          </w:tcPr>
          <w:p w14:paraId="1B25949F"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C3549B"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48B36FB3" w14:textId="77777777">
        <w:tc>
          <w:tcPr>
            <w:tcW w:w="1435" w:type="dxa"/>
            <w:tcBorders>
              <w:top w:val="single" w:sz="4" w:space="0" w:color="auto"/>
              <w:left w:val="single" w:sz="4" w:space="0" w:color="auto"/>
              <w:bottom w:val="single" w:sz="4" w:space="0" w:color="auto"/>
              <w:right w:val="single" w:sz="4" w:space="0" w:color="auto"/>
            </w:tcBorders>
          </w:tcPr>
          <w:p w14:paraId="6C9B5D19"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F4F8524"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Should we say a “1-bit” field if that is the common understanding?</w:t>
            </w:r>
          </w:p>
        </w:tc>
      </w:tr>
      <w:tr w:rsidR="00196AA8" w14:paraId="22A0EC01" w14:textId="77777777">
        <w:tc>
          <w:tcPr>
            <w:tcW w:w="1435" w:type="dxa"/>
            <w:tcBorders>
              <w:top w:val="single" w:sz="4" w:space="0" w:color="auto"/>
              <w:left w:val="single" w:sz="4" w:space="0" w:color="auto"/>
              <w:bottom w:val="single" w:sz="4" w:space="0" w:color="auto"/>
              <w:right w:val="single" w:sz="4" w:space="0" w:color="auto"/>
            </w:tcBorders>
          </w:tcPr>
          <w:p w14:paraId="26D0F3A8"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9202E67"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 FL Proposal 1-5.</w:t>
            </w:r>
          </w:p>
        </w:tc>
      </w:tr>
      <w:tr w:rsidR="00196AA8" w14:paraId="768743C6" w14:textId="77777777">
        <w:tc>
          <w:tcPr>
            <w:tcW w:w="1435" w:type="dxa"/>
            <w:tcBorders>
              <w:top w:val="single" w:sz="4" w:space="0" w:color="auto"/>
              <w:left w:val="single" w:sz="4" w:space="0" w:color="auto"/>
              <w:bottom w:val="single" w:sz="4" w:space="0" w:color="auto"/>
              <w:right w:val="single" w:sz="4" w:space="0" w:color="auto"/>
            </w:tcBorders>
          </w:tcPr>
          <w:p w14:paraId="128A99E3"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A3E63CB"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96AA8" w14:paraId="59F2EB4C" w14:textId="77777777">
        <w:tc>
          <w:tcPr>
            <w:tcW w:w="1435" w:type="dxa"/>
            <w:tcBorders>
              <w:top w:val="single" w:sz="4" w:space="0" w:color="auto"/>
              <w:left w:val="single" w:sz="4" w:space="0" w:color="auto"/>
              <w:bottom w:val="single" w:sz="4" w:space="0" w:color="auto"/>
              <w:right w:val="single" w:sz="4" w:space="0" w:color="auto"/>
            </w:tcBorders>
          </w:tcPr>
          <w:p w14:paraId="3E400BC0"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A0F924D"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 the explicit indication. However, even after this proposal, we need to clarify other details on</w:t>
            </w:r>
          </w:p>
          <w:p w14:paraId="026C6DBE" w14:textId="77777777" w:rsidR="00196AA8" w:rsidRDefault="004A0CAF">
            <w:pPr>
              <w:numPr>
                <w:ilvl w:val="0"/>
                <w:numId w:val="13"/>
              </w:numPr>
              <w:snapToGrid w:val="0"/>
              <w:rPr>
                <w:rFonts w:ascii="Times New Roman" w:hAnsi="Times New Roman" w:cs="Times New Roman"/>
                <w:sz w:val="18"/>
                <w:szCs w:val="18"/>
              </w:rPr>
            </w:pPr>
            <w:r>
              <w:rPr>
                <w:rFonts w:ascii="Times New Roman" w:hAnsi="Times New Roman" w:cs="Times New Roman"/>
                <w:sz w:val="18"/>
                <w:szCs w:val="18"/>
              </w:rPr>
              <w:t>Number of bits used for the indication</w:t>
            </w:r>
          </w:p>
          <w:p w14:paraId="14BAB65E" w14:textId="77777777" w:rsidR="00196AA8" w:rsidRDefault="004A0CAF">
            <w:pPr>
              <w:numPr>
                <w:ilvl w:val="0"/>
                <w:numId w:val="13"/>
              </w:numPr>
              <w:snapToGrid w:val="0"/>
              <w:rPr>
                <w:rFonts w:ascii="Times New Roman" w:hAnsi="Times New Roman" w:cs="Times New Roman"/>
                <w:sz w:val="18"/>
                <w:szCs w:val="18"/>
              </w:rPr>
            </w:pPr>
            <w:r>
              <w:rPr>
                <w:rFonts w:ascii="Times New Roman" w:hAnsi="Times New Roman" w:cs="Times New Roman"/>
                <w:sz w:val="18"/>
                <w:szCs w:val="18"/>
              </w:rPr>
              <w:t xml:space="preserve">Power ramping formula to be used and whether it is counter based or just one step power ramping. If counter based, then the details on counter functionality, i.e., which layer maintains it and when the counter is increased and reset. </w:t>
            </w:r>
          </w:p>
        </w:tc>
      </w:tr>
      <w:tr w:rsidR="00196AA8" w14:paraId="25CD1819" w14:textId="77777777">
        <w:tc>
          <w:tcPr>
            <w:tcW w:w="1435" w:type="dxa"/>
            <w:tcBorders>
              <w:top w:val="single" w:sz="4" w:space="0" w:color="auto"/>
              <w:left w:val="single" w:sz="4" w:space="0" w:color="auto"/>
              <w:bottom w:val="single" w:sz="4" w:space="0" w:color="auto"/>
              <w:right w:val="single" w:sz="4" w:space="0" w:color="auto"/>
            </w:tcBorders>
          </w:tcPr>
          <w:p w14:paraId="5739A776"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9DA4670"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96AA8" w14:paraId="0878AAB8" w14:textId="77777777">
        <w:tc>
          <w:tcPr>
            <w:tcW w:w="1435" w:type="dxa"/>
            <w:tcBorders>
              <w:top w:val="single" w:sz="4" w:space="0" w:color="auto"/>
              <w:left w:val="single" w:sz="4" w:space="0" w:color="auto"/>
              <w:bottom w:val="single" w:sz="4" w:space="0" w:color="auto"/>
              <w:right w:val="single" w:sz="4" w:space="0" w:color="auto"/>
            </w:tcBorders>
          </w:tcPr>
          <w:p w14:paraId="48222FA7"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28AF8D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this proposal</w:t>
            </w:r>
          </w:p>
        </w:tc>
      </w:tr>
      <w:tr w:rsidR="00196AA8" w14:paraId="339A2508" w14:textId="77777777">
        <w:tc>
          <w:tcPr>
            <w:tcW w:w="1435" w:type="dxa"/>
            <w:tcBorders>
              <w:top w:val="single" w:sz="4" w:space="0" w:color="auto"/>
              <w:left w:val="single" w:sz="4" w:space="0" w:color="auto"/>
              <w:bottom w:val="single" w:sz="4" w:space="0" w:color="auto"/>
              <w:right w:val="single" w:sz="4" w:space="0" w:color="auto"/>
            </w:tcBorders>
          </w:tcPr>
          <w:p w14:paraId="183A162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771CB8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96AA8" w14:paraId="34D43A9C" w14:textId="77777777">
        <w:tc>
          <w:tcPr>
            <w:tcW w:w="1435" w:type="dxa"/>
            <w:tcBorders>
              <w:top w:val="single" w:sz="4" w:space="0" w:color="auto"/>
              <w:left w:val="single" w:sz="4" w:space="0" w:color="auto"/>
              <w:bottom w:val="single" w:sz="4" w:space="0" w:color="auto"/>
              <w:right w:val="single" w:sz="4" w:space="0" w:color="auto"/>
            </w:tcBorders>
          </w:tcPr>
          <w:p w14:paraId="3B8B6AB7"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E89BAE8"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196AA8" w14:paraId="7D79AA7B" w14:textId="77777777">
        <w:tc>
          <w:tcPr>
            <w:tcW w:w="1435" w:type="dxa"/>
            <w:tcBorders>
              <w:top w:val="single" w:sz="4" w:space="0" w:color="auto"/>
              <w:left w:val="single" w:sz="4" w:space="0" w:color="auto"/>
              <w:bottom w:val="single" w:sz="4" w:space="0" w:color="auto"/>
              <w:right w:val="single" w:sz="4" w:space="0" w:color="auto"/>
            </w:tcBorders>
          </w:tcPr>
          <w:p w14:paraId="4CD954E7"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89B00C7"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96AA8" w14:paraId="5EA2F641" w14:textId="77777777">
        <w:tc>
          <w:tcPr>
            <w:tcW w:w="1435" w:type="dxa"/>
            <w:tcBorders>
              <w:top w:val="single" w:sz="4" w:space="0" w:color="auto"/>
              <w:left w:val="single" w:sz="4" w:space="0" w:color="auto"/>
              <w:bottom w:val="single" w:sz="4" w:space="0" w:color="auto"/>
              <w:right w:val="single" w:sz="4" w:space="0" w:color="auto"/>
            </w:tcBorders>
          </w:tcPr>
          <w:p w14:paraId="3F8E28D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BC2B3F9" w14:textId="77777777" w:rsidR="00196AA8" w:rsidRDefault="004A0CAF">
            <w:pPr>
              <w:rPr>
                <w:rFonts w:ascii="Times New Roman" w:eastAsia="DengXian" w:hAnsi="Times New Roman" w:cs="Times New Roman"/>
                <w:sz w:val="18"/>
                <w:szCs w:val="20"/>
                <w:lang w:val="en-GB" w:eastAsia="zh-CN"/>
              </w:rPr>
            </w:pPr>
            <w:r>
              <w:rPr>
                <w:rFonts w:ascii="Times New Roman" w:eastAsia="DengXian" w:hAnsi="Times New Roman" w:cs="Times New Roman"/>
                <w:sz w:val="18"/>
                <w:szCs w:val="20"/>
                <w:lang w:val="en-GB" w:eastAsia="zh-CN"/>
              </w:rPr>
              <w:t>R</w:t>
            </w:r>
            <w:r>
              <w:rPr>
                <w:rFonts w:ascii="Times New Roman" w:eastAsia="DengXian" w:hAnsi="Times New Roman" w:cs="Times New Roman" w:hint="eastAsia"/>
                <w:sz w:val="18"/>
                <w:szCs w:val="20"/>
                <w:lang w:val="en-GB" w:eastAsia="zh-CN"/>
              </w:rPr>
              <w:t>evised based on comments above.</w:t>
            </w:r>
          </w:p>
          <w:p w14:paraId="077F43CF" w14:textId="77777777" w:rsidR="00196AA8" w:rsidRDefault="00196AA8">
            <w:pPr>
              <w:rPr>
                <w:rFonts w:ascii="Times New Roman" w:eastAsia="DengXian" w:hAnsi="Times New Roman" w:cs="Times New Roman"/>
                <w:sz w:val="18"/>
                <w:szCs w:val="20"/>
                <w:lang w:val="en-GB" w:eastAsia="zh-CN"/>
              </w:rPr>
            </w:pPr>
          </w:p>
          <w:p w14:paraId="38590257" w14:textId="77777777" w:rsidR="00196AA8" w:rsidRDefault="004A0CAF">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On the determination of the PRACH transmission power when reception of RAR is not configured, a</w:t>
            </w:r>
            <w:r>
              <w:rPr>
                <w:rFonts w:ascii="Times New Roman" w:eastAsia="DengXian" w:hAnsi="Times New Roman" w:cs="Times New Roman" w:hint="eastAsia"/>
                <w:color w:val="FF0000"/>
                <w:sz w:val="18"/>
                <w:szCs w:val="20"/>
                <w:lang w:eastAsia="zh-CN"/>
              </w:rPr>
              <w:t xml:space="preserve"> [1-bit]</w:t>
            </w:r>
            <w:r>
              <w:rPr>
                <w:rFonts w:ascii="Times New Roman" w:eastAsia="DengXian" w:hAnsi="Times New Roman" w:cs="Times New Roman" w:hint="eastAsia"/>
                <w:sz w:val="18"/>
                <w:szCs w:val="20"/>
                <w:lang w:eastAsia="zh-CN"/>
              </w:rPr>
              <w:t xml:space="preserve"> field in PDCCH order explicitly indicating initial transmission or retransmission of PRACH is supported.</w:t>
            </w:r>
          </w:p>
          <w:p w14:paraId="49BB888A" w14:textId="77777777" w:rsidR="00196AA8" w:rsidRDefault="004A0CAF">
            <w:pPr>
              <w:pStyle w:val="af"/>
              <w:numPr>
                <w:ilvl w:val="0"/>
                <w:numId w:val="14"/>
              </w:numPr>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color w:val="FF0000"/>
                <w:sz w:val="18"/>
                <w:szCs w:val="20"/>
                <w:lang w:eastAsia="zh-CN"/>
              </w:rPr>
              <w:t>[</w:t>
            </w:r>
            <w:r>
              <w:rPr>
                <w:rFonts w:ascii="Times New Roman" w:eastAsia="DengXian" w:hAnsi="Times New Roman" w:cs="Times New Roman"/>
                <w:color w:val="FF0000"/>
                <w:sz w:val="18"/>
                <w:szCs w:val="20"/>
                <w:lang w:eastAsia="zh-CN"/>
              </w:rPr>
              <w:t>UE will increase the power with the value of power ramping configuration if it is indicated as re-transmission, unless the max allowed power is achieved.</w:t>
            </w:r>
            <w:r>
              <w:rPr>
                <w:rFonts w:ascii="Times New Roman" w:eastAsia="DengXian" w:hAnsi="Times New Roman" w:cs="Times New Roman" w:hint="eastAsia"/>
                <w:color w:val="FF0000"/>
                <w:sz w:val="18"/>
                <w:szCs w:val="20"/>
                <w:lang w:eastAsia="zh-CN"/>
              </w:rPr>
              <w:t xml:space="preserve"> </w:t>
            </w:r>
          </w:p>
          <w:p w14:paraId="3A71F42B" w14:textId="77777777" w:rsidR="00196AA8" w:rsidRDefault="004A0CAF">
            <w:pPr>
              <w:pStyle w:val="af"/>
              <w:numPr>
                <w:ilvl w:val="1"/>
                <w:numId w:val="14"/>
              </w:numPr>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20"/>
                <w:lang w:eastAsia="zh-CN"/>
              </w:rPr>
              <w:t>The UE applies the power ramping for any subsequent re-transmissions for the PRACH preamble with the same target SSB</w:t>
            </w:r>
          </w:p>
          <w:p w14:paraId="40B0EDE3" w14:textId="77777777" w:rsidR="00196AA8" w:rsidRDefault="004A0CAF">
            <w:pPr>
              <w:pStyle w:val="af"/>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20"/>
                <w:lang w:eastAsia="zh-CN"/>
              </w:rPr>
              <w:t>I</w:t>
            </w:r>
            <w:r>
              <w:rPr>
                <w:rFonts w:ascii="Times New Roman" w:eastAsia="DengXian" w:hAnsi="Times New Roman" w:cs="Times New Roman"/>
                <w:color w:val="FF0000"/>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DengXian" w:hAnsi="Times New Roman" w:cs="Times New Roman" w:hint="eastAsia"/>
                <w:color w:val="FF0000"/>
                <w:sz w:val="18"/>
                <w:szCs w:val="20"/>
                <w:lang w:eastAsia="zh-CN"/>
              </w:rPr>
              <w:t>]</w:t>
            </w:r>
          </w:p>
        </w:tc>
      </w:tr>
      <w:tr w:rsidR="00196AA8" w14:paraId="4FAE9D49" w14:textId="77777777">
        <w:tc>
          <w:tcPr>
            <w:tcW w:w="1435" w:type="dxa"/>
            <w:tcBorders>
              <w:top w:val="single" w:sz="4" w:space="0" w:color="auto"/>
              <w:left w:val="single" w:sz="4" w:space="0" w:color="auto"/>
              <w:bottom w:val="single" w:sz="4" w:space="0" w:color="auto"/>
              <w:right w:val="single" w:sz="4" w:space="0" w:color="auto"/>
            </w:tcBorders>
          </w:tcPr>
          <w:p w14:paraId="2CCDFED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5B584A5" w14:textId="77777777" w:rsidR="00196AA8" w:rsidRDefault="004A0CAF">
            <w:pPr>
              <w:rPr>
                <w:rFonts w:ascii="Times New Roman" w:eastAsia="DengXian" w:hAnsi="Times New Roman" w:cs="Times New Roman"/>
                <w:sz w:val="18"/>
                <w:szCs w:val="20"/>
                <w:lang w:val="en-GB" w:eastAsia="zh-CN"/>
              </w:rPr>
            </w:pPr>
            <w:r>
              <w:rPr>
                <w:rFonts w:ascii="Times New Roman" w:eastAsia="DengXian" w:hAnsi="Times New Roman" w:cs="Times New Roman"/>
                <w:sz w:val="18"/>
                <w:szCs w:val="20"/>
                <w:lang w:val="en-GB" w:eastAsia="zh-CN"/>
              </w:rPr>
              <w:t xml:space="preserve">Support the original version. We already agreed to have an explicit indicator. The relation to an SSB is not relevant: the UE follows the command. </w:t>
            </w:r>
          </w:p>
        </w:tc>
      </w:tr>
      <w:tr w:rsidR="00196AA8" w14:paraId="179CE0A2" w14:textId="77777777">
        <w:tc>
          <w:tcPr>
            <w:tcW w:w="1435" w:type="dxa"/>
            <w:tcBorders>
              <w:top w:val="single" w:sz="4" w:space="0" w:color="auto"/>
              <w:left w:val="single" w:sz="4" w:space="0" w:color="auto"/>
              <w:bottom w:val="single" w:sz="4" w:space="0" w:color="auto"/>
              <w:right w:val="single" w:sz="4" w:space="0" w:color="auto"/>
            </w:tcBorders>
          </w:tcPr>
          <w:p w14:paraId="78D4D05C"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174A4745" w14:textId="77777777" w:rsidR="00196AA8" w:rsidRDefault="004A0CAF">
            <w:pPr>
              <w:rPr>
                <w:rFonts w:ascii="Times New Roman" w:eastAsia="DengXian" w:hAnsi="Times New Roman" w:cs="Times New Roman"/>
                <w:sz w:val="18"/>
                <w:szCs w:val="20"/>
                <w:lang w:val="en-GB" w:eastAsia="zh-CN"/>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196AA8" w14:paraId="2730B700" w14:textId="77777777">
        <w:tc>
          <w:tcPr>
            <w:tcW w:w="1435" w:type="dxa"/>
            <w:tcBorders>
              <w:top w:val="single" w:sz="4" w:space="0" w:color="auto"/>
              <w:left w:val="single" w:sz="4" w:space="0" w:color="auto"/>
              <w:bottom w:val="single" w:sz="4" w:space="0" w:color="auto"/>
              <w:right w:val="single" w:sz="4" w:space="0" w:color="auto"/>
            </w:tcBorders>
          </w:tcPr>
          <w:p w14:paraId="78627406"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40A0DD3" w14:textId="77777777" w:rsidR="00196AA8" w:rsidRDefault="004A0CAF">
            <w:pPr>
              <w:rPr>
                <w:rFonts w:ascii="Times New Roman" w:hAnsi="Times New Roman" w:cs="Times New Roman"/>
                <w:sz w:val="18"/>
                <w:szCs w:val="18"/>
              </w:rPr>
            </w:pPr>
            <w:r>
              <w:rPr>
                <w:rFonts w:ascii="Times New Roman" w:hAnsi="Times New Roman" w:cs="Times New Roman"/>
                <w:sz w:val="18"/>
                <w:szCs w:val="18"/>
              </w:rPr>
              <w:t>W</w:t>
            </w:r>
            <w:r>
              <w:rPr>
                <w:rFonts w:ascii="Times New Roman" w:hAnsi="Times New Roman" w:cs="Times New Roman" w:hint="eastAsia"/>
                <w:sz w:val="18"/>
                <w:szCs w:val="18"/>
              </w:rPr>
              <w:t xml:space="preserve">e </w:t>
            </w:r>
            <w:r>
              <w:rPr>
                <w:rFonts w:ascii="Times New Roman" w:hAnsi="Times New Roman" w:cs="Times New Roman"/>
                <w:sz w:val="18"/>
                <w:szCs w:val="18"/>
              </w:rPr>
              <w:t xml:space="preserve">can agree with the main bullet first, and go with the </w:t>
            </w:r>
            <w:proofErr w:type="spellStart"/>
            <w:r>
              <w:rPr>
                <w:rFonts w:ascii="Times New Roman" w:hAnsi="Times New Roman" w:cs="Times New Roman"/>
                <w:sz w:val="18"/>
                <w:szCs w:val="18"/>
              </w:rPr>
              <w:t>subbullets</w:t>
            </w:r>
            <w:proofErr w:type="spellEnd"/>
            <w:r>
              <w:rPr>
                <w:rFonts w:ascii="Times New Roman" w:hAnsi="Times New Roman" w:cs="Times New Roman"/>
                <w:sz w:val="18"/>
                <w:szCs w:val="18"/>
              </w:rPr>
              <w:t xml:space="preserve"> next. At least the following can be studied:</w:t>
            </w:r>
          </w:p>
          <w:p w14:paraId="40C15D66" w14:textId="77777777" w:rsidR="00196AA8" w:rsidRDefault="004A0CAF">
            <w:pPr>
              <w:pStyle w:val="af"/>
              <w:numPr>
                <w:ilvl w:val="0"/>
                <w:numId w:val="15"/>
              </w:numPr>
              <w:rPr>
                <w:rFonts w:ascii="Times New Roman" w:eastAsia="DengXian" w:hAnsi="Times New Roman" w:cs="Times New Roman"/>
                <w:sz w:val="18"/>
                <w:szCs w:val="20"/>
                <w:lang w:val="en-GB" w:eastAsia="zh-CN"/>
              </w:rPr>
            </w:pPr>
            <w:r>
              <w:rPr>
                <w:rFonts w:ascii="Times New Roman" w:eastAsia="DengXian" w:hAnsi="Times New Roman" w:cs="Times New Roman"/>
                <w:sz w:val="18"/>
                <w:szCs w:val="20"/>
                <w:lang w:val="en-GB" w:eastAsia="zh-CN"/>
              </w:rPr>
              <w:t xml:space="preserve">For first sub-sub-bullet, </w:t>
            </w:r>
          </w:p>
          <w:p w14:paraId="5528F4BC" w14:textId="77777777" w:rsidR="00196AA8" w:rsidRDefault="004A0CAF">
            <w:pPr>
              <w:pStyle w:val="af"/>
              <w:numPr>
                <w:ilvl w:val="1"/>
                <w:numId w:val="15"/>
              </w:numPr>
              <w:rPr>
                <w:rFonts w:ascii="Times New Roman" w:eastAsia="DengXian" w:hAnsi="Times New Roman" w:cs="Times New Roman"/>
                <w:sz w:val="18"/>
                <w:szCs w:val="20"/>
                <w:lang w:val="en-GB" w:eastAsia="zh-CN"/>
              </w:rPr>
            </w:pPr>
            <w:proofErr w:type="gramStart"/>
            <w:r>
              <w:rPr>
                <w:rFonts w:ascii="Times New Roman" w:eastAsia="DengXian" w:hAnsi="Times New Roman" w:cs="Times New Roman"/>
                <w:sz w:val="18"/>
                <w:szCs w:val="20"/>
                <w:lang w:val="en-GB" w:eastAsia="zh-CN"/>
              </w:rPr>
              <w:t>it</w:t>
            </w:r>
            <w:proofErr w:type="gramEnd"/>
            <w:r>
              <w:rPr>
                <w:rFonts w:ascii="Times New Roman" w:eastAsia="DengXian" w:hAnsi="Times New Roman" w:cs="Times New Roman"/>
                <w:sz w:val="18"/>
                <w:szCs w:val="20"/>
                <w:lang w:val="en-GB" w:eastAsia="zh-CN"/>
              </w:rPr>
              <w:t xml:space="preserve"> would be clearer to say counter based. </w:t>
            </w:r>
          </w:p>
          <w:p w14:paraId="1F41B29B" w14:textId="77777777" w:rsidR="00196AA8" w:rsidRDefault="004A0CAF">
            <w:pPr>
              <w:pStyle w:val="af"/>
              <w:numPr>
                <w:ilvl w:val="1"/>
                <w:numId w:val="15"/>
              </w:numPr>
              <w:rPr>
                <w:rFonts w:ascii="Times New Roman" w:eastAsia="DengXian" w:hAnsi="Times New Roman" w:cs="Times New Roman"/>
                <w:sz w:val="18"/>
                <w:szCs w:val="20"/>
                <w:lang w:val="en-GB" w:eastAsia="zh-CN"/>
              </w:rPr>
            </w:pPr>
            <w:r>
              <w:rPr>
                <w:rFonts w:ascii="Times New Roman" w:eastAsia="DengXian" w:hAnsi="Times New Roman" w:cs="Times New Roman"/>
                <w:sz w:val="18"/>
                <w:szCs w:val="20"/>
                <w:lang w:val="en-GB" w:eastAsia="zh-CN"/>
              </w:rPr>
              <w:t>Does it suggest same SSB + re-</w:t>
            </w:r>
            <w:proofErr w:type="spellStart"/>
            <w:r>
              <w:rPr>
                <w:rFonts w:ascii="Times New Roman" w:eastAsia="DengXian" w:hAnsi="Times New Roman" w:cs="Times New Roman"/>
                <w:sz w:val="18"/>
                <w:szCs w:val="20"/>
                <w:lang w:val="en-GB" w:eastAsia="zh-CN"/>
              </w:rPr>
              <w:t>tx</w:t>
            </w:r>
            <w:proofErr w:type="spellEnd"/>
            <w:r>
              <w:rPr>
                <w:rFonts w:ascii="Times New Roman" w:eastAsia="DengXian" w:hAnsi="Times New Roman" w:cs="Times New Roman"/>
                <w:sz w:val="18"/>
                <w:szCs w:val="20"/>
                <w:lang w:val="en-GB" w:eastAsia="zh-CN"/>
              </w:rPr>
              <w:t xml:space="preserve"> indication would lead to count +</w:t>
            </w:r>
            <w:proofErr w:type="gramStart"/>
            <w:r>
              <w:rPr>
                <w:rFonts w:ascii="Times New Roman" w:eastAsia="DengXian" w:hAnsi="Times New Roman" w:cs="Times New Roman"/>
                <w:sz w:val="18"/>
                <w:szCs w:val="20"/>
                <w:lang w:val="en-GB" w:eastAsia="zh-CN"/>
              </w:rPr>
              <w:t>1,</w:t>
            </w:r>
            <w:proofErr w:type="gramEnd"/>
            <w:r>
              <w:rPr>
                <w:rFonts w:ascii="Times New Roman" w:eastAsia="DengXian" w:hAnsi="Times New Roman" w:cs="Times New Roman"/>
                <w:sz w:val="18"/>
                <w:szCs w:val="20"/>
                <w:lang w:val="en-GB" w:eastAsia="zh-CN"/>
              </w:rPr>
              <w:t xml:space="preserve"> all the other fields can be same or different? Including different PRACH preamble and PRACH Mask index.</w:t>
            </w:r>
          </w:p>
          <w:p w14:paraId="366DA3C6" w14:textId="77777777" w:rsidR="00196AA8" w:rsidRDefault="004A0CAF">
            <w:pPr>
              <w:rPr>
                <w:rFonts w:ascii="Times New Roman" w:hAnsi="Times New Roman" w:cs="Times New Roman"/>
                <w:sz w:val="18"/>
                <w:szCs w:val="18"/>
              </w:rPr>
            </w:pPr>
            <w:r>
              <w:rPr>
                <w:rFonts w:ascii="Times New Roman" w:eastAsia="DengXian" w:hAnsi="Times New Roman" w:cs="Times New Roman"/>
                <w:sz w:val="18"/>
                <w:szCs w:val="20"/>
                <w:lang w:val="en-GB" w:eastAsia="zh-CN"/>
              </w:rPr>
              <w:t>For second sub-sub bullet, is it a kind of error case?</w:t>
            </w:r>
          </w:p>
        </w:tc>
      </w:tr>
      <w:tr w:rsidR="00196AA8" w14:paraId="2210D299" w14:textId="77777777">
        <w:tc>
          <w:tcPr>
            <w:tcW w:w="1435" w:type="dxa"/>
            <w:tcBorders>
              <w:top w:val="single" w:sz="4" w:space="0" w:color="auto"/>
              <w:left w:val="single" w:sz="4" w:space="0" w:color="auto"/>
              <w:bottom w:val="single" w:sz="4" w:space="0" w:color="auto"/>
              <w:right w:val="single" w:sz="4" w:space="0" w:color="auto"/>
            </w:tcBorders>
          </w:tcPr>
          <w:p w14:paraId="12E94D33"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1B435AF9" w14:textId="77777777" w:rsidR="00196AA8" w:rsidRDefault="004A0CAF">
            <w:pPr>
              <w:rPr>
                <w:rFonts w:ascii="Times New Roman" w:hAnsi="Times New Roman" w:cs="Times New Roman"/>
                <w:sz w:val="18"/>
                <w:szCs w:val="18"/>
              </w:rPr>
            </w:pPr>
            <w:r>
              <w:rPr>
                <w:rFonts w:ascii="Times New Roman" w:hAnsi="Times New Roman" w:cs="Times New Roman"/>
                <w:sz w:val="18"/>
                <w:szCs w:val="18"/>
              </w:rPr>
              <w:t>We are fine with the first part of the proposal.</w:t>
            </w:r>
          </w:p>
          <w:p w14:paraId="0205B3D7" w14:textId="77777777" w:rsidR="00196AA8" w:rsidRDefault="004A0CAF">
            <w:pPr>
              <w:rPr>
                <w:rFonts w:ascii="Times New Roman" w:hAnsi="Times New Roman" w:cs="Times New Roman"/>
                <w:sz w:val="18"/>
                <w:szCs w:val="18"/>
              </w:rPr>
            </w:pPr>
            <w:r>
              <w:rPr>
                <w:rFonts w:ascii="Times New Roman" w:hAnsi="Times New Roman" w:cs="Times New Roman"/>
                <w:sz w:val="18"/>
                <w:szCs w:val="18"/>
              </w:rPr>
              <w:t>But we need to discuss how the 1-bit is applied.</w:t>
            </w:r>
          </w:p>
          <w:p w14:paraId="2FD0E71E" w14:textId="77777777" w:rsidR="00196AA8" w:rsidRDefault="004A0CAF">
            <w:pPr>
              <w:rPr>
                <w:rFonts w:ascii="Times New Roman" w:hAnsi="Times New Roman" w:cs="Times New Roman"/>
                <w:sz w:val="18"/>
                <w:szCs w:val="18"/>
              </w:rPr>
            </w:pPr>
            <w:r>
              <w:rPr>
                <w:rFonts w:ascii="Times New Roman" w:hAnsi="Times New Roman" w:cs="Times New Roman"/>
                <w:sz w:val="18"/>
                <w:szCs w:val="18"/>
              </w:rPr>
              <w:t xml:space="preserve">One option is that the power ramping counter is controlled by the 1-bit, i.e., the value of the counter is incremented or reset with the 1-bit. Another option is that an additional power is added to the calculated power where for the calculated power </w:t>
            </w:r>
            <w:proofErr w:type="spellStart"/>
            <w:r>
              <w:rPr>
                <w:rFonts w:ascii="Times New Roman" w:hAnsi="Times New Roman" w:cs="Times New Roman"/>
                <w:sz w:val="18"/>
                <w:szCs w:val="18"/>
              </w:rPr>
              <w:t>power</w:t>
            </w:r>
            <w:proofErr w:type="spellEnd"/>
            <w:r>
              <w:rPr>
                <w:rFonts w:ascii="Times New Roman" w:hAnsi="Times New Roman" w:cs="Times New Roman"/>
                <w:sz w:val="18"/>
                <w:szCs w:val="18"/>
              </w:rPr>
              <w:t xml:space="preserve"> ramping counter is fixed at 1. We prefer the first option as it is more straightforward. </w:t>
            </w:r>
          </w:p>
          <w:p w14:paraId="7C3F4396" w14:textId="77777777" w:rsidR="00196AA8" w:rsidRDefault="004A0CAF">
            <w:pPr>
              <w:rPr>
                <w:rFonts w:ascii="Times New Roman" w:hAnsi="Times New Roman" w:cs="Times New Roman"/>
                <w:sz w:val="18"/>
                <w:szCs w:val="18"/>
              </w:rPr>
            </w:pPr>
            <w:r>
              <w:rPr>
                <w:rFonts w:ascii="Times New Roman" w:hAnsi="Times New Roman" w:cs="Times New Roman"/>
                <w:sz w:val="18"/>
                <w:szCs w:val="18"/>
              </w:rPr>
              <w:t>Another issue is to how and when to reset the counter even for the same SSB. We think we can use a timer (e.g., a validity timer); when the timer expires, the counter is reset. This can be useful when a DCI with bit =0 is missed.</w:t>
            </w:r>
          </w:p>
        </w:tc>
      </w:tr>
      <w:tr w:rsidR="00196AA8" w14:paraId="3E19D8FA" w14:textId="77777777">
        <w:tc>
          <w:tcPr>
            <w:tcW w:w="1435" w:type="dxa"/>
            <w:tcBorders>
              <w:top w:val="single" w:sz="4" w:space="0" w:color="auto"/>
              <w:left w:val="single" w:sz="4" w:space="0" w:color="auto"/>
              <w:bottom w:val="single" w:sz="4" w:space="0" w:color="auto"/>
              <w:right w:val="single" w:sz="4" w:space="0" w:color="auto"/>
            </w:tcBorders>
          </w:tcPr>
          <w:p w14:paraId="7A6BE9D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8F77231" w14:textId="77777777" w:rsidR="00196AA8" w:rsidRDefault="004A0CA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hanks for the comments.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be safe, let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try to take a smaller step first.</w:t>
            </w:r>
          </w:p>
          <w:p w14:paraId="67E4908C" w14:textId="77777777" w:rsidR="00196AA8" w:rsidRDefault="00196AA8">
            <w:pPr>
              <w:rPr>
                <w:rFonts w:ascii="Times New Roman" w:eastAsia="DengXian" w:hAnsi="Times New Roman" w:cs="Times New Roman"/>
                <w:sz w:val="18"/>
                <w:szCs w:val="18"/>
                <w:lang w:eastAsia="zh-CN"/>
              </w:rPr>
            </w:pPr>
          </w:p>
          <w:p w14:paraId="468A4764" w14:textId="77777777" w:rsidR="00196AA8" w:rsidRDefault="004A0CAF">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On the determination of the PRACH transmission power when reception of RAR is not configured, a</w:t>
            </w:r>
            <w:r>
              <w:rPr>
                <w:rFonts w:ascii="Times New Roman" w:eastAsia="DengXian" w:hAnsi="Times New Roman" w:cs="Times New Roman" w:hint="eastAsia"/>
                <w:color w:val="FF0000"/>
                <w:sz w:val="18"/>
                <w:szCs w:val="20"/>
                <w:lang w:eastAsia="zh-CN"/>
              </w:rPr>
              <w:t xml:space="preserve"> [1-bit]</w:t>
            </w:r>
            <w:r>
              <w:rPr>
                <w:rFonts w:ascii="Times New Roman" w:eastAsia="DengXian" w:hAnsi="Times New Roman" w:cs="Times New Roman" w:hint="eastAsia"/>
                <w:sz w:val="18"/>
                <w:szCs w:val="20"/>
                <w:lang w:eastAsia="zh-CN"/>
              </w:rPr>
              <w:t xml:space="preserve"> field in PDCCH order explicitly indicating initial transmission or retransmission of PRACH is supported.</w:t>
            </w:r>
          </w:p>
          <w:p w14:paraId="41E19CD2" w14:textId="77777777" w:rsidR="00196AA8" w:rsidRDefault="00196AA8">
            <w:pPr>
              <w:rPr>
                <w:rFonts w:ascii="Times New Roman" w:eastAsia="DengXian" w:hAnsi="Times New Roman" w:cs="Times New Roman"/>
                <w:sz w:val="18"/>
                <w:szCs w:val="18"/>
                <w:lang w:eastAsia="zh-CN"/>
              </w:rPr>
            </w:pPr>
          </w:p>
          <w:p w14:paraId="074A07CC" w14:textId="77777777" w:rsidR="00196AA8" w:rsidRDefault="004A0CAF">
            <w:pPr>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proofErr w:type="spellStart"/>
            <w:r>
              <w:rPr>
                <w:rFonts w:ascii="Times New Roman" w:eastAsia="DengXian" w:hAnsi="Times New Roman" w:cs="Times New Roman" w:hint="eastAsia"/>
                <w:sz w:val="18"/>
                <w:szCs w:val="18"/>
                <w:lang w:eastAsia="zh-CN"/>
              </w:rPr>
              <w:t>Spreadtrum</w:t>
            </w:r>
            <w:proofErr w:type="spellEnd"/>
            <w:r>
              <w:rPr>
                <w:rFonts w:ascii="Times New Roman" w:eastAsia="DengXian" w:hAnsi="Times New Roman" w:cs="Times New Roman" w:hint="eastAsia"/>
                <w:sz w:val="18"/>
                <w:szCs w:val="18"/>
                <w:lang w:eastAsia="zh-CN"/>
              </w:rPr>
              <w:t xml:space="preserve">: regarding the </w:t>
            </w:r>
            <w:r>
              <w:rPr>
                <w:rFonts w:ascii="Times New Roman" w:eastAsia="DengXian" w:hAnsi="Times New Roman" w:cs="Times New Roman"/>
                <w:sz w:val="18"/>
                <w:szCs w:val="20"/>
                <w:lang w:val="en-GB" w:eastAsia="zh-CN"/>
              </w:rPr>
              <w:t>second sub-sub bullet</w:t>
            </w:r>
            <w:r>
              <w:rPr>
                <w:rFonts w:ascii="Times New Roman" w:eastAsia="DengXian" w:hAnsi="Times New Roman" w:cs="Times New Roman" w:hint="eastAsia"/>
                <w:sz w:val="18"/>
                <w:szCs w:val="18"/>
                <w:lang w:eastAsia="zh-CN"/>
              </w:rPr>
              <w:t xml:space="preserve"> in the second version of P1-5,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possible that the PDCCH indicating initial PRACH transmission is not received correctly.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o, the case mentioned there still needs to be considered.</w:t>
            </w:r>
          </w:p>
        </w:tc>
      </w:tr>
      <w:tr w:rsidR="00196AA8" w14:paraId="1CA8953E" w14:textId="77777777">
        <w:tc>
          <w:tcPr>
            <w:tcW w:w="1435" w:type="dxa"/>
          </w:tcPr>
          <w:p w14:paraId="00A5CDA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73D06466" w14:textId="77777777" w:rsidR="00196AA8" w:rsidRDefault="004A0CA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updated version. But we are confused with the last bullet part. It seems trying to solve </w:t>
            </w:r>
            <w:proofErr w:type="gramStart"/>
            <w:r>
              <w:rPr>
                <w:rFonts w:ascii="Times New Roman" w:eastAsia="DengXian" w:hAnsi="Times New Roman" w:cs="Times New Roman"/>
                <w:sz w:val="18"/>
                <w:szCs w:val="18"/>
                <w:lang w:eastAsia="zh-CN"/>
              </w:rPr>
              <w:t>a</w:t>
            </w:r>
            <w:proofErr w:type="gramEnd"/>
            <w:r>
              <w:rPr>
                <w:rFonts w:ascii="Times New Roman" w:eastAsia="DengXian" w:hAnsi="Times New Roman" w:cs="Times New Roman"/>
                <w:sz w:val="18"/>
                <w:szCs w:val="18"/>
                <w:lang w:eastAsia="zh-CN"/>
              </w:rPr>
              <w:t xml:space="preserve"> error case, which should not current stage’s focus. </w:t>
            </w:r>
          </w:p>
        </w:tc>
      </w:tr>
      <w:tr w:rsidR="00196AA8" w14:paraId="4B300B5B" w14:textId="77777777">
        <w:tc>
          <w:tcPr>
            <w:tcW w:w="1435" w:type="dxa"/>
            <w:tcBorders>
              <w:top w:val="single" w:sz="4" w:space="0" w:color="auto"/>
              <w:left w:val="single" w:sz="4" w:space="0" w:color="auto"/>
              <w:bottom w:val="single" w:sz="4" w:space="0" w:color="auto"/>
              <w:right w:val="single" w:sz="4" w:space="0" w:color="auto"/>
            </w:tcBorders>
          </w:tcPr>
          <w:p w14:paraId="0A723807"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ADC297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P1-5 by FL.</w:t>
            </w:r>
          </w:p>
        </w:tc>
      </w:tr>
      <w:tr w:rsidR="00196AA8" w14:paraId="5F31F2C1" w14:textId="77777777">
        <w:tc>
          <w:tcPr>
            <w:tcW w:w="1435" w:type="dxa"/>
          </w:tcPr>
          <w:p w14:paraId="0D307A5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FGI</w:t>
            </w:r>
          </w:p>
        </w:tc>
        <w:tc>
          <w:tcPr>
            <w:tcW w:w="8550" w:type="dxa"/>
          </w:tcPr>
          <w:p w14:paraId="17D19AF2" w14:textId="77777777" w:rsidR="00196AA8" w:rsidRDefault="004A0CA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revised proposal. It is enough to use the one-bit field included in the DCI to indicate whether the scheduled PRACH is the initial PRACH transmission or the PRACH retransmission.</w:t>
            </w:r>
          </w:p>
        </w:tc>
      </w:tr>
    </w:tbl>
    <w:p w14:paraId="1A3AC2D6" w14:textId="77777777" w:rsidR="00196AA8" w:rsidRDefault="00196AA8">
      <w:pPr>
        <w:snapToGrid w:val="0"/>
        <w:rPr>
          <w:rFonts w:ascii="Times New Roman" w:eastAsia="DengXian" w:hAnsi="Times New Roman" w:cs="Times New Roman"/>
          <w:sz w:val="20"/>
          <w:szCs w:val="20"/>
          <w:lang w:eastAsia="zh-CN"/>
        </w:rPr>
      </w:pPr>
    </w:p>
    <w:p w14:paraId="5B5154B9" w14:textId="77777777" w:rsidR="00196AA8" w:rsidRDefault="004A0CAF">
      <w:pPr>
        <w:rPr>
          <w:rFonts w:ascii="Times New Roman" w:eastAsia="DengXian" w:hAnsi="Times New Roman"/>
          <w:sz w:val="18"/>
          <w:szCs w:val="20"/>
          <w:highlight w:val="green"/>
          <w:lang w:eastAsia="zh-CN"/>
        </w:rPr>
      </w:pPr>
      <w:r>
        <w:rPr>
          <w:rFonts w:ascii="Times New Roman" w:eastAsia="DengXian" w:hAnsi="Times New Roman"/>
          <w:sz w:val="18"/>
          <w:szCs w:val="20"/>
          <w:highlight w:val="green"/>
          <w:lang w:eastAsia="zh-CN"/>
        </w:rPr>
        <w:t>Agreement</w:t>
      </w:r>
    </w:p>
    <w:p w14:paraId="5A2C13E6" w14:textId="77777777" w:rsidR="00196AA8" w:rsidRDefault="004A0CAF">
      <w:pPr>
        <w:rPr>
          <w:rFonts w:ascii="Times New Roman" w:eastAsia="DengXian" w:hAnsi="Times New Roman"/>
          <w:sz w:val="18"/>
          <w:szCs w:val="20"/>
          <w:lang w:eastAsia="zh-CN"/>
        </w:rPr>
      </w:pPr>
      <w:r>
        <w:rPr>
          <w:rFonts w:ascii="Times New Roman" w:eastAsia="DengXian" w:hAnsi="Times New Roman"/>
          <w:sz w:val="18"/>
          <w:szCs w:val="20"/>
          <w:lang w:eastAsia="zh-CN"/>
        </w:rPr>
        <w:t>On the determination of the PRACH transmission power when reception of RAR is not configured, a</w:t>
      </w:r>
      <w:r>
        <w:rPr>
          <w:rFonts w:ascii="Times New Roman" w:eastAsia="DengXian" w:hAnsi="Times New Roman"/>
          <w:color w:val="FF0000"/>
          <w:sz w:val="18"/>
          <w:szCs w:val="20"/>
          <w:lang w:eastAsia="zh-CN"/>
        </w:rPr>
        <w:t xml:space="preserve"> [1-bit]</w:t>
      </w:r>
      <w:r>
        <w:rPr>
          <w:rFonts w:ascii="Times New Roman" w:eastAsia="DengXian" w:hAnsi="Times New Roman"/>
          <w:sz w:val="18"/>
          <w:szCs w:val="20"/>
          <w:lang w:eastAsia="zh-CN"/>
        </w:rPr>
        <w:t xml:space="preserve"> field in PDCCH order explicitly indicating initial transmission or retransmission of PRACH is supported.</w:t>
      </w:r>
    </w:p>
    <w:p w14:paraId="68043E76" w14:textId="77777777" w:rsidR="00196AA8" w:rsidRDefault="00196AA8">
      <w:pPr>
        <w:snapToGrid w:val="0"/>
        <w:rPr>
          <w:rFonts w:ascii="Times New Roman" w:eastAsia="DengXian" w:hAnsi="Times New Roman" w:cs="Times New Roman"/>
          <w:sz w:val="20"/>
          <w:szCs w:val="20"/>
          <w:lang w:eastAsia="zh-CN"/>
        </w:rPr>
      </w:pPr>
    </w:p>
    <w:p w14:paraId="05DD21E4"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P1-5-1: power ramping</w:t>
      </w:r>
    </w:p>
    <w:p w14:paraId="0F69E652"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2</w:t>
      </w:r>
    </w:p>
    <w:p w14:paraId="6CB59DFF" w14:textId="77777777" w:rsidR="00196AA8" w:rsidRDefault="004A0CAF">
      <w:pPr>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5-1</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On the determination of the PRACH transmission power when reception of RAR is not configured, a</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1-bit field in PDCCH order explicitly indicating initial transmission or retransmission of PRACH</w:t>
      </w:r>
    </w:p>
    <w:p w14:paraId="0E7B210C" w14:textId="77777777" w:rsidR="00196AA8" w:rsidRDefault="004A0CAF">
      <w:pPr>
        <w:pStyle w:val="af"/>
        <w:numPr>
          <w:ilvl w:val="0"/>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will increase the power with the value of power ramping configuration if it is indicated as re-transmission, unless the max allowed power is achieved</w:t>
      </w:r>
    </w:p>
    <w:p w14:paraId="24AF81EF" w14:textId="77777777" w:rsidR="00196AA8" w:rsidRDefault="004A0CAF">
      <w:pPr>
        <w:pStyle w:val="af"/>
        <w:numPr>
          <w:ilvl w:val="0"/>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FFS: whether/how to reset the counter</w:t>
      </w:r>
    </w:p>
    <w:p w14:paraId="7C18669E" w14:textId="77777777" w:rsidR="00196AA8" w:rsidRDefault="00196AA8">
      <w:pPr>
        <w:snapToGrid w:val="0"/>
        <w:rPr>
          <w:rFonts w:eastAsia="DengXi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196AA8" w14:paraId="074F686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25AF76"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C929A4"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2BA63B1A" w14:textId="77777777">
        <w:tc>
          <w:tcPr>
            <w:tcW w:w="1435" w:type="dxa"/>
            <w:tcBorders>
              <w:top w:val="single" w:sz="4" w:space="0" w:color="auto"/>
              <w:left w:val="single" w:sz="4" w:space="0" w:color="auto"/>
              <w:bottom w:val="single" w:sz="4" w:space="0" w:color="auto"/>
              <w:right w:val="single" w:sz="4" w:space="0" w:color="auto"/>
            </w:tcBorders>
          </w:tcPr>
          <w:p w14:paraId="0C63DEA7"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E6173D9"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38265BD8" w14:textId="77777777">
        <w:tc>
          <w:tcPr>
            <w:tcW w:w="1435" w:type="dxa"/>
            <w:tcBorders>
              <w:top w:val="single" w:sz="4" w:space="0" w:color="auto"/>
              <w:left w:val="single" w:sz="4" w:space="0" w:color="auto"/>
              <w:bottom w:val="single" w:sz="4" w:space="0" w:color="auto"/>
              <w:right w:val="single" w:sz="4" w:space="0" w:color="auto"/>
            </w:tcBorders>
          </w:tcPr>
          <w:p w14:paraId="2336243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F19498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proposal.</w:t>
            </w:r>
          </w:p>
        </w:tc>
      </w:tr>
      <w:tr w:rsidR="00196AA8" w14:paraId="47DFCF04" w14:textId="77777777">
        <w:tc>
          <w:tcPr>
            <w:tcW w:w="1435" w:type="dxa"/>
            <w:tcBorders>
              <w:top w:val="single" w:sz="4" w:space="0" w:color="auto"/>
              <w:left w:val="single" w:sz="4" w:space="0" w:color="auto"/>
              <w:bottom w:val="single" w:sz="4" w:space="0" w:color="auto"/>
              <w:right w:val="single" w:sz="4" w:space="0" w:color="auto"/>
            </w:tcBorders>
          </w:tcPr>
          <w:p w14:paraId="329E2FEE"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9A19BB8"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96AA8" w14:paraId="39454EF9" w14:textId="77777777">
        <w:tc>
          <w:tcPr>
            <w:tcW w:w="1435" w:type="dxa"/>
            <w:tcBorders>
              <w:top w:val="single" w:sz="4" w:space="0" w:color="auto"/>
              <w:left w:val="single" w:sz="4" w:space="0" w:color="auto"/>
              <w:bottom w:val="single" w:sz="4" w:space="0" w:color="auto"/>
              <w:right w:val="single" w:sz="4" w:space="0" w:color="auto"/>
            </w:tcBorders>
          </w:tcPr>
          <w:p w14:paraId="701598F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799B3F1"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in general.</w:t>
            </w:r>
          </w:p>
          <w:p w14:paraId="2E98DC3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sure what is the counter in FFS used for?</w:t>
            </w:r>
          </w:p>
        </w:tc>
      </w:tr>
      <w:tr w:rsidR="00196AA8" w14:paraId="49969A13" w14:textId="77777777">
        <w:tc>
          <w:tcPr>
            <w:tcW w:w="1435" w:type="dxa"/>
            <w:tcBorders>
              <w:top w:val="single" w:sz="4" w:space="0" w:color="auto"/>
              <w:left w:val="single" w:sz="4" w:space="0" w:color="auto"/>
              <w:bottom w:val="single" w:sz="4" w:space="0" w:color="auto"/>
              <w:right w:val="single" w:sz="4" w:space="0" w:color="auto"/>
            </w:tcBorders>
          </w:tcPr>
          <w:p w14:paraId="32F37F40"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2657718"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96AA8" w14:paraId="6511E2AC" w14:textId="77777777">
        <w:tc>
          <w:tcPr>
            <w:tcW w:w="1435" w:type="dxa"/>
            <w:tcBorders>
              <w:top w:val="single" w:sz="4" w:space="0" w:color="auto"/>
              <w:left w:val="single" w:sz="4" w:space="0" w:color="auto"/>
              <w:bottom w:val="single" w:sz="4" w:space="0" w:color="auto"/>
              <w:right w:val="single" w:sz="4" w:space="0" w:color="auto"/>
            </w:tcBorders>
          </w:tcPr>
          <w:p w14:paraId="31A1BA3F" w14:textId="77777777" w:rsidR="00196AA8" w:rsidRDefault="004A0CAF">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2472D995" w14:textId="77777777" w:rsidR="00196AA8" w:rsidRDefault="004A0CAF">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Support</w:t>
            </w:r>
          </w:p>
        </w:tc>
      </w:tr>
      <w:tr w:rsidR="0092453A" w14:paraId="6212603D" w14:textId="77777777">
        <w:tc>
          <w:tcPr>
            <w:tcW w:w="1435" w:type="dxa"/>
            <w:tcBorders>
              <w:top w:val="single" w:sz="4" w:space="0" w:color="auto"/>
              <w:left w:val="single" w:sz="4" w:space="0" w:color="auto"/>
              <w:bottom w:val="single" w:sz="4" w:space="0" w:color="auto"/>
              <w:right w:val="single" w:sz="4" w:space="0" w:color="auto"/>
            </w:tcBorders>
          </w:tcPr>
          <w:p w14:paraId="4FCAE9BD" w14:textId="402DCD3B" w:rsidR="0092453A" w:rsidRDefault="0092453A">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675D8FE" w14:textId="773C1EE9" w:rsidR="0092453A" w:rsidRDefault="0092453A">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A06833" w14:paraId="20C3FD3F" w14:textId="77777777" w:rsidTr="00A06833">
        <w:tc>
          <w:tcPr>
            <w:tcW w:w="1435" w:type="dxa"/>
            <w:tcBorders>
              <w:top w:val="single" w:sz="4" w:space="0" w:color="auto"/>
              <w:left w:val="single" w:sz="4" w:space="0" w:color="auto"/>
              <w:bottom w:val="single" w:sz="4" w:space="0" w:color="auto"/>
              <w:right w:val="single" w:sz="4" w:space="0" w:color="auto"/>
            </w:tcBorders>
            <w:hideMark/>
          </w:tcPr>
          <w:p w14:paraId="6E245850" w14:textId="77777777" w:rsidR="00A06833" w:rsidRDefault="00A06833">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hideMark/>
          </w:tcPr>
          <w:p w14:paraId="035CF8DE" w14:textId="77777777" w:rsidR="00A06833" w:rsidRDefault="00A0683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w:t>
            </w:r>
          </w:p>
        </w:tc>
      </w:tr>
      <w:tr w:rsidR="00E02BC1" w14:paraId="4CA09B66" w14:textId="77777777">
        <w:tc>
          <w:tcPr>
            <w:tcW w:w="1435" w:type="dxa"/>
            <w:tcBorders>
              <w:top w:val="single" w:sz="4" w:space="0" w:color="auto"/>
              <w:left w:val="single" w:sz="4" w:space="0" w:color="auto"/>
              <w:bottom w:val="single" w:sz="4" w:space="0" w:color="auto"/>
              <w:right w:val="single" w:sz="4" w:space="0" w:color="auto"/>
            </w:tcBorders>
          </w:tcPr>
          <w:p w14:paraId="157F598D" w14:textId="4A958CEF" w:rsidR="00E02BC1" w:rsidRDefault="00E02BC1">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19B4486" w14:textId="2E9A5538" w:rsidR="00E02BC1" w:rsidRPr="00E02BC1" w:rsidRDefault="00E02BC1" w:rsidP="00E02BC1">
            <w:pPr>
              <w:snapToGrid w:val="0"/>
              <w:jc w:val="both"/>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 xml:space="preserve">@HW: as </w:t>
            </w:r>
            <w:r>
              <w:rPr>
                <w:rFonts w:ascii="Times New Roman" w:eastAsia="等线" w:hAnsi="Times New Roman" w:cs="Times New Roman"/>
                <w:sz w:val="18"/>
                <w:szCs w:val="18"/>
                <w:lang w:eastAsia="zh-CN"/>
              </w:rPr>
              <w:t>mentioned</w:t>
            </w:r>
            <w:r>
              <w:rPr>
                <w:rFonts w:ascii="Times New Roman" w:eastAsia="等线" w:hAnsi="Times New Roman" w:cs="Times New Roman" w:hint="eastAsia"/>
                <w:sz w:val="18"/>
                <w:szCs w:val="18"/>
                <w:lang w:eastAsia="zh-CN"/>
              </w:rPr>
              <w:t xml:space="preserve"> by IDCC, </w:t>
            </w:r>
            <w:r>
              <w:rPr>
                <w:rFonts w:ascii="Times New Roman" w:hAnsi="Times New Roman" w:cs="Times New Roman"/>
                <w:sz w:val="18"/>
                <w:szCs w:val="18"/>
              </w:rPr>
              <w:t>a timer (e.g., a validity timer)</w:t>
            </w:r>
            <w:r>
              <w:rPr>
                <w:rFonts w:ascii="Times New Roman" w:eastAsia="等线" w:hAnsi="Times New Roman" w:cs="Times New Roman" w:hint="eastAsia"/>
                <w:sz w:val="18"/>
                <w:szCs w:val="18"/>
                <w:lang w:eastAsia="zh-CN"/>
              </w:rPr>
              <w:t xml:space="preserve"> can be considered if the reset of counter is supported. W</w:t>
            </w:r>
            <w:r>
              <w:rPr>
                <w:rFonts w:ascii="Times New Roman" w:hAnsi="Times New Roman" w:cs="Times New Roman"/>
                <w:sz w:val="18"/>
                <w:szCs w:val="18"/>
              </w:rPr>
              <w:t>hen the timer expires, the counter is reset. This can be useful when a DCI with bit =0 is missed.</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nother example is that </w:t>
            </w:r>
            <w:r>
              <w:rPr>
                <w:rFonts w:ascii="Times New Roman" w:eastAsia="DengXian" w:hAnsi="Times New Roman" w:cs="Times New Roman" w:hint="eastAsia"/>
                <w:sz w:val="18"/>
                <w:szCs w:val="18"/>
                <w:lang w:eastAsia="zh-CN"/>
              </w:rPr>
              <w:t>the PDCCH indicating initial PRACH transmission is not received correctly</w:t>
            </w:r>
            <w:r>
              <w:rPr>
                <w:rFonts w:ascii="Times New Roman" w:eastAsia="DengXian" w:hAnsi="Times New Roman" w:cs="Times New Roman" w:hint="eastAsia"/>
                <w:sz w:val="18"/>
                <w:szCs w:val="18"/>
                <w:lang w:eastAsia="zh-CN"/>
              </w:rPr>
              <w:t xml:space="preserve">, while the </w:t>
            </w:r>
            <w:r>
              <w:rPr>
                <w:rFonts w:ascii="Times New Roman" w:eastAsia="DengXian" w:hAnsi="Times New Roman" w:cs="Times New Roman"/>
                <w:sz w:val="18"/>
                <w:szCs w:val="18"/>
                <w:lang w:eastAsia="zh-CN"/>
              </w:rPr>
              <w:t>subsequent</w:t>
            </w:r>
            <w:r>
              <w:rPr>
                <w:rFonts w:ascii="Times New Roman" w:eastAsia="DengXian" w:hAnsi="Times New Roman" w:cs="Times New Roman" w:hint="eastAsia"/>
                <w:sz w:val="18"/>
                <w:szCs w:val="18"/>
                <w:lang w:eastAsia="zh-CN"/>
              </w:rPr>
              <w:t xml:space="preserve"> PDCCH indicates a retransmission of PRACH, the counter can also be reset.</w:t>
            </w:r>
            <w:r>
              <w:rPr>
                <w:rFonts w:ascii="Times New Roman" w:eastAsia="等线" w:hAnsi="Times New Roman" w:cs="Times New Roman" w:hint="eastAsia"/>
                <w:sz w:val="18"/>
                <w:szCs w:val="18"/>
                <w:lang w:eastAsia="zh-CN"/>
              </w:rPr>
              <w:t xml:space="preserve"> </w:t>
            </w:r>
          </w:p>
        </w:tc>
      </w:tr>
    </w:tbl>
    <w:p w14:paraId="7A31CD80" w14:textId="77777777" w:rsidR="00196AA8" w:rsidRDefault="00196AA8">
      <w:pPr>
        <w:snapToGrid w:val="0"/>
        <w:rPr>
          <w:rFonts w:eastAsia="DengXian" w:cs="Times New Roman"/>
          <w:sz w:val="20"/>
          <w:szCs w:val="20"/>
          <w:lang w:eastAsia="zh-CN"/>
        </w:rPr>
      </w:pPr>
    </w:p>
    <w:p w14:paraId="63A5B2B7" w14:textId="77777777" w:rsidR="00196AA8" w:rsidRDefault="00196AA8">
      <w:pPr>
        <w:snapToGrid w:val="0"/>
        <w:rPr>
          <w:rFonts w:ascii="Times New Roman" w:eastAsia="DengXian" w:hAnsi="Times New Roman" w:cs="Times New Roman"/>
          <w:sz w:val="20"/>
          <w:szCs w:val="20"/>
          <w:lang w:eastAsia="zh-CN"/>
        </w:rPr>
      </w:pPr>
    </w:p>
    <w:p w14:paraId="66C60333"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P1-6: closed</w:t>
      </w:r>
    </w:p>
    <w:p w14:paraId="5575AADF"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1E2903B5" w14:textId="77777777" w:rsidR="00196AA8" w:rsidRDefault="004A0CAF">
      <w:pPr>
        <w:snapToGrid w:val="0"/>
        <w:rPr>
          <w:rFonts w:ascii="Times New Roman" w:eastAsia="DengXian" w:hAnsi="Times New Roman" w:cs="Times New Roman"/>
          <w:sz w:val="20"/>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sz w:val="18"/>
          <w:szCs w:val="20"/>
          <w:lang w:eastAsia="zh-CN"/>
        </w:rPr>
        <w:t xml:space="preserve">For PDCCH order based PRACH to candidate </w:t>
      </w:r>
      <w:proofErr w:type="gramStart"/>
      <w:r>
        <w:rPr>
          <w:rFonts w:ascii="Times New Roman" w:eastAsia="DengXian" w:hAnsi="Times New Roman" w:cs="Times New Roman"/>
          <w:sz w:val="18"/>
          <w:szCs w:val="20"/>
          <w:lang w:eastAsia="zh-CN"/>
        </w:rPr>
        <w:t>cell,</w:t>
      </w:r>
      <w:proofErr w:type="gramEnd"/>
      <w:r>
        <w:rPr>
          <w:rFonts w:ascii="Times New Roman" w:eastAsia="DengXian" w:hAnsi="Times New Roman" w:cs="Times New Roman"/>
          <w:sz w:val="18"/>
          <w:szCs w:val="20"/>
          <w:lang w:eastAsia="zh-CN"/>
        </w:rPr>
        <w:t xml:space="preserve"> the candidate cell SSB indicated in the PDCCH order serves as the path loss RS for PRACH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determination</w:t>
      </w:r>
      <w:r>
        <w:rPr>
          <w:rFonts w:ascii="Times New Roman" w:eastAsia="DengXian" w:hAnsi="Times New Roman" w:cs="Times New Roman" w:hint="eastAsia"/>
          <w:sz w:val="18"/>
          <w:szCs w:val="20"/>
          <w:lang w:eastAsia="zh-CN"/>
        </w:rPr>
        <w:t>.</w:t>
      </w:r>
    </w:p>
    <w:p w14:paraId="267FF04D" w14:textId="77777777" w:rsidR="00196AA8" w:rsidRDefault="00196AA8">
      <w:pPr>
        <w:snapToGrid w:val="0"/>
        <w:rPr>
          <w:rFonts w:ascii="Times New Roman" w:eastAsia="DengXian"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196AA8" w14:paraId="6371472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3280A2"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7D8557"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02D8A486" w14:textId="77777777">
        <w:tc>
          <w:tcPr>
            <w:tcW w:w="1435" w:type="dxa"/>
            <w:tcBorders>
              <w:top w:val="single" w:sz="4" w:space="0" w:color="auto"/>
              <w:left w:val="single" w:sz="4" w:space="0" w:color="auto"/>
              <w:bottom w:val="single" w:sz="4" w:space="0" w:color="auto"/>
              <w:right w:val="single" w:sz="4" w:space="0" w:color="auto"/>
            </w:tcBorders>
          </w:tcPr>
          <w:p w14:paraId="0BC46AC2"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9404D0D"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65187D71" w14:textId="77777777">
        <w:tc>
          <w:tcPr>
            <w:tcW w:w="1435" w:type="dxa"/>
            <w:tcBorders>
              <w:top w:val="single" w:sz="4" w:space="0" w:color="auto"/>
              <w:left w:val="single" w:sz="4" w:space="0" w:color="auto"/>
              <w:bottom w:val="single" w:sz="4" w:space="0" w:color="auto"/>
              <w:right w:val="single" w:sz="4" w:space="0" w:color="auto"/>
            </w:tcBorders>
          </w:tcPr>
          <w:p w14:paraId="4C2C5004"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B069128"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Support. Good to add a Note to ensure it has been periodically measured for path loss calculation. Ideally, we prefer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to explicitly indicate which SSB will be used for path loss computation for the best path loss accuracy</w:t>
            </w:r>
          </w:p>
          <w:p w14:paraId="25FB84FF" w14:textId="77777777" w:rsidR="00196AA8" w:rsidRDefault="00196AA8">
            <w:pPr>
              <w:snapToGrid w:val="0"/>
              <w:rPr>
                <w:rFonts w:ascii="Times New Roman" w:hAnsi="Times New Roman" w:cs="Times New Roman"/>
                <w:sz w:val="18"/>
                <w:szCs w:val="18"/>
              </w:rPr>
            </w:pPr>
          </w:p>
          <w:p w14:paraId="3D29FFD5" w14:textId="77777777" w:rsidR="00196AA8" w:rsidRDefault="004A0CAF">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sz w:val="18"/>
                <w:szCs w:val="20"/>
                <w:lang w:eastAsia="zh-CN"/>
              </w:rPr>
              <w:t xml:space="preserve">For PDCCH order based PRACH to candidate </w:t>
            </w:r>
            <w:proofErr w:type="gramStart"/>
            <w:r>
              <w:rPr>
                <w:rFonts w:ascii="Times New Roman" w:eastAsia="DengXian" w:hAnsi="Times New Roman" w:cs="Times New Roman"/>
                <w:sz w:val="18"/>
                <w:szCs w:val="20"/>
                <w:lang w:eastAsia="zh-CN"/>
              </w:rPr>
              <w:t>cell,</w:t>
            </w:r>
            <w:proofErr w:type="gramEnd"/>
            <w:r>
              <w:rPr>
                <w:rFonts w:ascii="Times New Roman" w:eastAsia="DengXian" w:hAnsi="Times New Roman" w:cs="Times New Roman"/>
                <w:sz w:val="18"/>
                <w:szCs w:val="20"/>
                <w:lang w:eastAsia="zh-CN"/>
              </w:rPr>
              <w:t xml:space="preserve"> the candidate cell SSB indicated in the PDCCH order serves as the path loss RS for PRACH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determination</w:t>
            </w:r>
            <w:r>
              <w:rPr>
                <w:rFonts w:ascii="Times New Roman" w:eastAsia="DengXian" w:hAnsi="Times New Roman" w:cs="Times New Roman" w:hint="eastAsia"/>
                <w:sz w:val="18"/>
                <w:szCs w:val="20"/>
                <w:lang w:eastAsia="zh-CN"/>
              </w:rPr>
              <w:t>.</w:t>
            </w:r>
          </w:p>
          <w:p w14:paraId="0F485603" w14:textId="77777777" w:rsidR="00196AA8" w:rsidRDefault="004A0CAF">
            <w:pPr>
              <w:pStyle w:val="af"/>
              <w:numPr>
                <w:ilvl w:val="0"/>
                <w:numId w:val="16"/>
              </w:numPr>
              <w:snapToGrid w:val="0"/>
              <w:rPr>
                <w:rFonts w:ascii="Times New Roman" w:eastAsia="DengXian" w:hAnsi="Times New Roman" w:cs="Times New Roman"/>
                <w:color w:val="FF0000"/>
                <w:sz w:val="20"/>
                <w:szCs w:val="20"/>
                <w:lang w:eastAsia="zh-CN"/>
              </w:rPr>
            </w:pPr>
            <w:r>
              <w:rPr>
                <w:rFonts w:ascii="Times New Roman" w:eastAsia="DengXian" w:hAnsi="Times New Roman" w:cs="Times New Roman"/>
                <w:color w:val="FF0000"/>
                <w:sz w:val="20"/>
                <w:szCs w:val="20"/>
                <w:lang w:eastAsia="zh-CN"/>
              </w:rPr>
              <w:t>Note: UE expects the above SSB is currently measured via L3 or L1 periodic measurement</w:t>
            </w:r>
          </w:p>
        </w:tc>
      </w:tr>
      <w:tr w:rsidR="00196AA8" w14:paraId="54B37DD3" w14:textId="77777777">
        <w:tc>
          <w:tcPr>
            <w:tcW w:w="1435" w:type="dxa"/>
            <w:tcBorders>
              <w:top w:val="single" w:sz="4" w:space="0" w:color="auto"/>
              <w:left w:val="single" w:sz="4" w:space="0" w:color="auto"/>
              <w:bottom w:val="single" w:sz="4" w:space="0" w:color="auto"/>
              <w:right w:val="single" w:sz="4" w:space="0" w:color="auto"/>
            </w:tcBorders>
          </w:tcPr>
          <w:p w14:paraId="77913569"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8BAE36D"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Fine with FL Proposal 1-6</w:t>
            </w:r>
          </w:p>
        </w:tc>
      </w:tr>
      <w:tr w:rsidR="00196AA8" w14:paraId="4A752DE3" w14:textId="77777777">
        <w:tc>
          <w:tcPr>
            <w:tcW w:w="1435" w:type="dxa"/>
            <w:tcBorders>
              <w:top w:val="single" w:sz="4" w:space="0" w:color="auto"/>
              <w:left w:val="single" w:sz="4" w:space="0" w:color="auto"/>
              <w:bottom w:val="single" w:sz="4" w:space="0" w:color="auto"/>
              <w:right w:val="single" w:sz="4" w:space="0" w:color="auto"/>
            </w:tcBorders>
          </w:tcPr>
          <w:p w14:paraId="04EEEE75"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D3EBA12"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96AA8" w14:paraId="0ADA7579" w14:textId="77777777">
        <w:tc>
          <w:tcPr>
            <w:tcW w:w="1435" w:type="dxa"/>
            <w:tcBorders>
              <w:top w:val="single" w:sz="4" w:space="0" w:color="auto"/>
              <w:left w:val="single" w:sz="4" w:space="0" w:color="auto"/>
              <w:bottom w:val="single" w:sz="4" w:space="0" w:color="auto"/>
              <w:right w:val="single" w:sz="4" w:space="0" w:color="auto"/>
            </w:tcBorders>
          </w:tcPr>
          <w:p w14:paraId="0C6E4625"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D85A366"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96AA8" w14:paraId="226499BC" w14:textId="77777777">
        <w:tc>
          <w:tcPr>
            <w:tcW w:w="1435" w:type="dxa"/>
            <w:tcBorders>
              <w:top w:val="single" w:sz="4" w:space="0" w:color="auto"/>
              <w:left w:val="single" w:sz="4" w:space="0" w:color="auto"/>
              <w:bottom w:val="single" w:sz="4" w:space="0" w:color="auto"/>
              <w:right w:val="single" w:sz="4" w:space="0" w:color="auto"/>
            </w:tcBorders>
          </w:tcPr>
          <w:p w14:paraId="79D94858"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FB94A50"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w:t>
            </w:r>
          </w:p>
        </w:tc>
      </w:tr>
      <w:tr w:rsidR="00196AA8" w14:paraId="10FBFBC4" w14:textId="77777777">
        <w:tc>
          <w:tcPr>
            <w:tcW w:w="1435" w:type="dxa"/>
            <w:tcBorders>
              <w:top w:val="single" w:sz="4" w:space="0" w:color="auto"/>
              <w:left w:val="single" w:sz="4" w:space="0" w:color="auto"/>
              <w:bottom w:val="single" w:sz="4" w:space="0" w:color="auto"/>
              <w:right w:val="single" w:sz="4" w:space="0" w:color="auto"/>
            </w:tcBorders>
          </w:tcPr>
          <w:p w14:paraId="086A7D6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85932B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96AA8" w14:paraId="002F868E" w14:textId="77777777">
        <w:tc>
          <w:tcPr>
            <w:tcW w:w="1435" w:type="dxa"/>
            <w:tcBorders>
              <w:top w:val="single" w:sz="4" w:space="0" w:color="auto"/>
              <w:left w:val="single" w:sz="4" w:space="0" w:color="auto"/>
              <w:bottom w:val="single" w:sz="4" w:space="0" w:color="auto"/>
              <w:right w:val="single" w:sz="4" w:space="0" w:color="auto"/>
            </w:tcBorders>
          </w:tcPr>
          <w:p w14:paraId="2DF63AC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A3A0DC8"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96AA8" w14:paraId="10168E16" w14:textId="77777777">
        <w:tc>
          <w:tcPr>
            <w:tcW w:w="1435" w:type="dxa"/>
            <w:tcBorders>
              <w:top w:val="single" w:sz="4" w:space="0" w:color="auto"/>
              <w:left w:val="single" w:sz="4" w:space="0" w:color="auto"/>
              <w:bottom w:val="single" w:sz="4" w:space="0" w:color="auto"/>
              <w:right w:val="single" w:sz="4" w:space="0" w:color="auto"/>
            </w:tcBorders>
          </w:tcPr>
          <w:p w14:paraId="3A49A158"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5BF89C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96AA8" w14:paraId="3CAC7463" w14:textId="77777777">
        <w:tc>
          <w:tcPr>
            <w:tcW w:w="1435" w:type="dxa"/>
            <w:tcBorders>
              <w:top w:val="single" w:sz="4" w:space="0" w:color="auto"/>
              <w:left w:val="single" w:sz="4" w:space="0" w:color="auto"/>
              <w:bottom w:val="single" w:sz="4" w:space="0" w:color="auto"/>
              <w:right w:val="single" w:sz="4" w:space="0" w:color="auto"/>
            </w:tcBorders>
          </w:tcPr>
          <w:p w14:paraId="4C55AB3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D9588C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96AA8" w14:paraId="75C33FF7" w14:textId="77777777">
        <w:tc>
          <w:tcPr>
            <w:tcW w:w="1435" w:type="dxa"/>
            <w:tcBorders>
              <w:top w:val="single" w:sz="4" w:space="0" w:color="auto"/>
              <w:left w:val="single" w:sz="4" w:space="0" w:color="auto"/>
              <w:bottom w:val="single" w:sz="4" w:space="0" w:color="auto"/>
              <w:right w:val="single" w:sz="4" w:space="0" w:color="auto"/>
            </w:tcBorders>
          </w:tcPr>
          <w:p w14:paraId="3EF9C1BF"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E8A96AE"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w:t>
            </w:r>
          </w:p>
        </w:tc>
      </w:tr>
      <w:tr w:rsidR="00196AA8" w14:paraId="3DF23622" w14:textId="77777777">
        <w:tc>
          <w:tcPr>
            <w:tcW w:w="1435" w:type="dxa"/>
            <w:tcBorders>
              <w:top w:val="single" w:sz="4" w:space="0" w:color="auto"/>
              <w:left w:val="single" w:sz="4" w:space="0" w:color="auto"/>
              <w:bottom w:val="single" w:sz="4" w:space="0" w:color="auto"/>
              <w:right w:val="single" w:sz="4" w:space="0" w:color="auto"/>
            </w:tcBorders>
          </w:tcPr>
          <w:p w14:paraId="5E79CDC1"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1D75C07"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196AA8" w14:paraId="031BC35F" w14:textId="77777777">
        <w:tc>
          <w:tcPr>
            <w:tcW w:w="1435" w:type="dxa"/>
            <w:tcBorders>
              <w:top w:val="single" w:sz="4" w:space="0" w:color="auto"/>
              <w:left w:val="single" w:sz="4" w:space="0" w:color="auto"/>
              <w:bottom w:val="single" w:sz="4" w:space="0" w:color="auto"/>
              <w:right w:val="single" w:sz="4" w:space="0" w:color="auto"/>
            </w:tcBorders>
          </w:tcPr>
          <w:p w14:paraId="10139C09"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B55BC0A"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196AA8" w14:paraId="31AA16DF" w14:textId="77777777">
        <w:tc>
          <w:tcPr>
            <w:tcW w:w="1435" w:type="dxa"/>
            <w:tcBorders>
              <w:top w:val="single" w:sz="4" w:space="0" w:color="auto"/>
              <w:left w:val="single" w:sz="4" w:space="0" w:color="auto"/>
              <w:bottom w:val="single" w:sz="4" w:space="0" w:color="auto"/>
              <w:right w:val="single" w:sz="4" w:space="0" w:color="auto"/>
            </w:tcBorders>
          </w:tcPr>
          <w:p w14:paraId="5B22D107"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61B9D841"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Support</w:t>
            </w:r>
          </w:p>
        </w:tc>
      </w:tr>
      <w:tr w:rsidR="00196AA8" w14:paraId="1DB12CF1" w14:textId="77777777">
        <w:tc>
          <w:tcPr>
            <w:tcW w:w="1435" w:type="dxa"/>
            <w:tcBorders>
              <w:top w:val="single" w:sz="4" w:space="0" w:color="auto"/>
              <w:left w:val="single" w:sz="4" w:space="0" w:color="auto"/>
              <w:bottom w:val="single" w:sz="4" w:space="0" w:color="auto"/>
              <w:right w:val="single" w:sz="4" w:space="0" w:color="auto"/>
            </w:tcBorders>
          </w:tcPr>
          <w:p w14:paraId="653C3A02"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28A4620"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96AA8" w14:paraId="424719DD" w14:textId="77777777">
        <w:tc>
          <w:tcPr>
            <w:tcW w:w="1435" w:type="dxa"/>
            <w:tcBorders>
              <w:top w:val="single" w:sz="4" w:space="0" w:color="auto"/>
              <w:left w:val="single" w:sz="4" w:space="0" w:color="auto"/>
              <w:bottom w:val="single" w:sz="4" w:space="0" w:color="auto"/>
              <w:right w:val="single" w:sz="4" w:space="0" w:color="auto"/>
            </w:tcBorders>
          </w:tcPr>
          <w:p w14:paraId="3115E1EF"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F895322"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Support.</w:t>
            </w:r>
          </w:p>
        </w:tc>
      </w:tr>
      <w:tr w:rsidR="00196AA8" w14:paraId="5A50D361" w14:textId="77777777">
        <w:tc>
          <w:tcPr>
            <w:tcW w:w="1435" w:type="dxa"/>
            <w:tcBorders>
              <w:top w:val="single" w:sz="4" w:space="0" w:color="auto"/>
              <w:left w:val="single" w:sz="4" w:space="0" w:color="auto"/>
              <w:bottom w:val="single" w:sz="4" w:space="0" w:color="auto"/>
              <w:right w:val="single" w:sz="4" w:space="0" w:color="auto"/>
            </w:tcBorders>
          </w:tcPr>
          <w:p w14:paraId="3CB81D4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E493A5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196AA8" w14:paraId="4DB27950" w14:textId="77777777">
        <w:tc>
          <w:tcPr>
            <w:tcW w:w="1435" w:type="dxa"/>
            <w:tcBorders>
              <w:top w:val="single" w:sz="4" w:space="0" w:color="auto"/>
              <w:left w:val="single" w:sz="4" w:space="0" w:color="auto"/>
              <w:bottom w:val="single" w:sz="4" w:space="0" w:color="auto"/>
              <w:right w:val="single" w:sz="4" w:space="0" w:color="auto"/>
            </w:tcBorders>
          </w:tcPr>
          <w:p w14:paraId="69CA2918"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tcPr>
          <w:p w14:paraId="0B977D66"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196AA8" w14:paraId="2FC62CCA" w14:textId="77777777">
        <w:tc>
          <w:tcPr>
            <w:tcW w:w="1435" w:type="dxa"/>
            <w:tcBorders>
              <w:top w:val="single" w:sz="4" w:space="0" w:color="auto"/>
              <w:left w:val="single" w:sz="4" w:space="0" w:color="auto"/>
              <w:bottom w:val="single" w:sz="4" w:space="0" w:color="auto"/>
              <w:right w:val="single" w:sz="4" w:space="0" w:color="auto"/>
            </w:tcBorders>
          </w:tcPr>
          <w:p w14:paraId="52E4C1EF" w14:textId="77777777" w:rsidR="00196AA8" w:rsidRDefault="00196AA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CF0DFCB" w14:textId="77777777" w:rsidR="00196AA8" w:rsidRDefault="00196AA8">
            <w:pPr>
              <w:snapToGrid w:val="0"/>
              <w:rPr>
                <w:rFonts w:ascii="Times New Roman" w:eastAsia="DengXian" w:hAnsi="Times New Roman" w:cs="Times New Roman"/>
                <w:sz w:val="18"/>
                <w:szCs w:val="18"/>
                <w:lang w:eastAsia="zh-CN"/>
              </w:rPr>
            </w:pPr>
          </w:p>
        </w:tc>
      </w:tr>
    </w:tbl>
    <w:p w14:paraId="60B10424" w14:textId="77777777" w:rsidR="00196AA8" w:rsidRDefault="00196AA8">
      <w:pPr>
        <w:snapToGrid w:val="0"/>
        <w:rPr>
          <w:rFonts w:ascii="Times New Roman" w:eastAsia="DengXian" w:hAnsi="Times New Roman" w:cs="Times New Roman"/>
          <w:sz w:val="20"/>
          <w:szCs w:val="20"/>
          <w:lang w:eastAsia="zh-CN"/>
        </w:rPr>
      </w:pPr>
    </w:p>
    <w:p w14:paraId="01F8D337" w14:textId="77777777" w:rsidR="00196AA8" w:rsidRDefault="004A0CAF">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41CB9B4E" w14:textId="77777777" w:rsidR="00196AA8" w:rsidRDefault="004A0CAF">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PDCCH order based PRACH to candidate cell, the candidate cell SSB indicated in the PDCCH order serves as the path loss RS for PRACH </w:t>
      </w:r>
      <w:proofErr w:type="spellStart"/>
      <w:r>
        <w:rPr>
          <w:rFonts w:ascii="Times New Roman" w:eastAsia="DengXian" w:hAnsi="Times New Roman"/>
          <w:sz w:val="18"/>
          <w:szCs w:val="20"/>
          <w:lang w:eastAsia="zh-CN"/>
        </w:rPr>
        <w:t>Tx</w:t>
      </w:r>
      <w:proofErr w:type="spellEnd"/>
      <w:r>
        <w:rPr>
          <w:rFonts w:ascii="Times New Roman" w:eastAsia="DengXian" w:hAnsi="Times New Roman"/>
          <w:sz w:val="18"/>
          <w:szCs w:val="20"/>
          <w:lang w:eastAsia="zh-CN"/>
        </w:rPr>
        <w:t xml:space="preserve"> power determination.</w:t>
      </w:r>
    </w:p>
    <w:p w14:paraId="3B11CD44" w14:textId="77777777" w:rsidR="00196AA8" w:rsidRDefault="00196AA8">
      <w:pPr>
        <w:snapToGrid w:val="0"/>
        <w:rPr>
          <w:rFonts w:ascii="Times New Roman" w:eastAsia="DengXian" w:hAnsi="Times New Roman" w:cs="Times New Roman"/>
          <w:sz w:val="20"/>
          <w:szCs w:val="20"/>
          <w:lang w:eastAsia="zh-CN"/>
        </w:rPr>
      </w:pPr>
    </w:p>
    <w:p w14:paraId="34FC7096"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lastRenderedPageBreak/>
        <w:t>P1-7: overlapping</w:t>
      </w:r>
    </w:p>
    <w:p w14:paraId="5377FDE3"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3D53CDAC" w14:textId="77777777" w:rsidR="00196AA8" w:rsidRDefault="004A0CAF">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Overlapping of PRACH to candidate cell and dynamic scheduled UL transmission in serving cell can be avoided by NW implementation.</w:t>
      </w:r>
    </w:p>
    <w:p w14:paraId="53062204" w14:textId="77777777" w:rsidR="00196AA8" w:rsidRDefault="00196AA8">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96AA8" w14:paraId="7B11E9B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53C7D3"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25B15D"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50F77BA4" w14:textId="77777777">
        <w:tc>
          <w:tcPr>
            <w:tcW w:w="1435" w:type="dxa"/>
            <w:tcBorders>
              <w:top w:val="single" w:sz="4" w:space="0" w:color="auto"/>
              <w:left w:val="single" w:sz="4" w:space="0" w:color="auto"/>
              <w:bottom w:val="single" w:sz="4" w:space="0" w:color="auto"/>
              <w:right w:val="single" w:sz="4" w:space="0" w:color="auto"/>
            </w:tcBorders>
          </w:tcPr>
          <w:p w14:paraId="7940F743"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C5AC2FF"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1CBA37D6" w14:textId="77777777">
        <w:tc>
          <w:tcPr>
            <w:tcW w:w="1435" w:type="dxa"/>
            <w:tcBorders>
              <w:top w:val="single" w:sz="4" w:space="0" w:color="auto"/>
              <w:left w:val="single" w:sz="4" w:space="0" w:color="auto"/>
              <w:bottom w:val="single" w:sz="4" w:space="0" w:color="auto"/>
              <w:right w:val="single" w:sz="4" w:space="0" w:color="auto"/>
            </w:tcBorders>
          </w:tcPr>
          <w:p w14:paraId="414F1599"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1FC7251"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Support, since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select the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time not affecting any traffic</w:t>
            </w:r>
          </w:p>
        </w:tc>
      </w:tr>
      <w:tr w:rsidR="00196AA8" w14:paraId="2BD80F94" w14:textId="77777777">
        <w:tc>
          <w:tcPr>
            <w:tcW w:w="1435" w:type="dxa"/>
            <w:tcBorders>
              <w:top w:val="single" w:sz="4" w:space="0" w:color="auto"/>
              <w:left w:val="single" w:sz="4" w:space="0" w:color="auto"/>
              <w:bottom w:val="single" w:sz="4" w:space="0" w:color="auto"/>
              <w:right w:val="single" w:sz="4" w:space="0" w:color="auto"/>
            </w:tcBorders>
          </w:tcPr>
          <w:p w14:paraId="2EFCDF3D"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60D007A"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 FL Proposal 1-7</w:t>
            </w:r>
          </w:p>
        </w:tc>
      </w:tr>
      <w:tr w:rsidR="00196AA8" w14:paraId="6DF33C1D" w14:textId="77777777">
        <w:tc>
          <w:tcPr>
            <w:tcW w:w="1435" w:type="dxa"/>
            <w:tcBorders>
              <w:top w:val="single" w:sz="4" w:space="0" w:color="auto"/>
              <w:left w:val="single" w:sz="4" w:space="0" w:color="auto"/>
              <w:bottom w:val="single" w:sz="4" w:space="0" w:color="auto"/>
              <w:right w:val="single" w:sz="4" w:space="0" w:color="auto"/>
            </w:tcBorders>
          </w:tcPr>
          <w:p w14:paraId="1ADA70A4"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9200F2E"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96AA8" w14:paraId="50A9F09A" w14:textId="77777777">
        <w:tc>
          <w:tcPr>
            <w:tcW w:w="1435" w:type="dxa"/>
            <w:tcBorders>
              <w:top w:val="single" w:sz="4" w:space="0" w:color="auto"/>
              <w:left w:val="single" w:sz="4" w:space="0" w:color="auto"/>
              <w:bottom w:val="single" w:sz="4" w:space="0" w:color="auto"/>
              <w:right w:val="single" w:sz="4" w:space="0" w:color="auto"/>
            </w:tcBorders>
          </w:tcPr>
          <w:p w14:paraId="27560DA9"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B56E03E"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Not sure if we should define the rules based on dynamic </w:t>
            </w:r>
            <w:proofErr w:type="spellStart"/>
            <w:r>
              <w:rPr>
                <w:rFonts w:ascii="Times New Roman" w:hAnsi="Times New Roman" w:cs="Times New Roman"/>
                <w:sz w:val="18"/>
                <w:szCs w:val="18"/>
              </w:rPr>
              <w:t>vs</w:t>
            </w:r>
            <w:proofErr w:type="spellEnd"/>
            <w:r>
              <w:rPr>
                <w:rFonts w:ascii="Times New Roman" w:hAnsi="Times New Roman" w:cs="Times New Roman"/>
                <w:sz w:val="18"/>
                <w:szCs w:val="18"/>
              </w:rPr>
              <w:t xml:space="preserve"> configured scheduled transmission in serving cell. </w:t>
            </w:r>
          </w:p>
          <w:p w14:paraId="3EE567D1"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We agree that NW can control overlap in some certain scenarios, but it cannot always guarantee that overlap would not happen, as it will be more of an issue when </w:t>
            </w:r>
            <w:r>
              <w:rPr>
                <w:rFonts w:ascii="Times New Roman" w:hAnsi="Times New Roman" w:cs="Times New Roman"/>
                <w:b/>
                <w:bCs/>
                <w:sz w:val="18"/>
                <w:szCs w:val="18"/>
              </w:rPr>
              <w:t>a candidate cell is not one of the current serving cells</w:t>
            </w:r>
            <w:r>
              <w:rPr>
                <w:rFonts w:ascii="Times New Roman" w:hAnsi="Times New Roman" w:cs="Times New Roman"/>
                <w:sz w:val="18"/>
                <w:szCs w:val="18"/>
              </w:rPr>
              <w:t xml:space="preserve">, in those case, the current serving cell may not have good knowledge on how long the PRACH transmission to a non-serving candidate cell will take. </w:t>
            </w:r>
          </w:p>
          <w:p w14:paraId="01CC86BC" w14:textId="77777777" w:rsidR="00196AA8" w:rsidRDefault="00196AA8">
            <w:pPr>
              <w:snapToGrid w:val="0"/>
              <w:rPr>
                <w:rFonts w:ascii="Times New Roman" w:hAnsi="Times New Roman" w:cs="Times New Roman"/>
                <w:sz w:val="18"/>
                <w:szCs w:val="18"/>
              </w:rPr>
            </w:pPr>
          </w:p>
          <w:p w14:paraId="1E598A8E" w14:textId="77777777" w:rsidR="00196AA8" w:rsidRDefault="004A0CAF">
            <w:pPr>
              <w:snapToGrid w:val="0"/>
              <w:rPr>
                <w:rFonts w:ascii="Times New Roman" w:hAnsi="Times New Roman" w:cs="Times New Roman"/>
                <w:b/>
                <w:bCs/>
                <w:sz w:val="18"/>
                <w:szCs w:val="18"/>
              </w:rPr>
            </w:pPr>
            <w:r>
              <w:rPr>
                <w:rFonts w:ascii="Times New Roman" w:hAnsi="Times New Roman" w:cs="Times New Roman"/>
                <w:sz w:val="18"/>
                <w:szCs w:val="18"/>
              </w:rPr>
              <w:t xml:space="preserve">We should simply define what UE should do </w:t>
            </w:r>
            <w:r>
              <w:rPr>
                <w:rFonts w:ascii="Times New Roman" w:hAnsi="Times New Roman" w:cs="Times New Roman"/>
                <w:b/>
                <w:bCs/>
                <w:sz w:val="18"/>
                <w:szCs w:val="18"/>
              </w:rPr>
              <w:t>when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a following UL transmission to one of the serving cells:</w:t>
            </w:r>
          </w:p>
          <w:p w14:paraId="6C251C2A" w14:textId="77777777" w:rsidR="00196AA8" w:rsidRDefault="004A0CAF">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 xml:space="preserve">PRACH transmission </w:t>
            </w:r>
          </w:p>
          <w:p w14:paraId="66B6590A" w14:textId="77777777" w:rsidR="00196AA8" w:rsidRDefault="004A0CAF">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 xml:space="preserve">PUCCH/PUSCH transmission carrying HARQ-ACK, SR, P/SP CSI, aperiodic CSI </w:t>
            </w:r>
          </w:p>
          <w:p w14:paraId="7C82B01E" w14:textId="77777777" w:rsidR="00196AA8" w:rsidRDefault="004A0CAF">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SRS transmission</w:t>
            </w:r>
          </w:p>
          <w:p w14:paraId="3CAB66C9" w14:textId="77777777" w:rsidR="00196AA8" w:rsidRDefault="004A0CAF">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Any other PUCCH/PUSCH transmission</w:t>
            </w:r>
          </w:p>
          <w:p w14:paraId="1692F87A" w14:textId="77777777" w:rsidR="00196AA8" w:rsidRDefault="00196AA8">
            <w:pPr>
              <w:snapToGrid w:val="0"/>
              <w:rPr>
                <w:rFonts w:ascii="Times New Roman" w:hAnsi="Times New Roman" w:cs="Times New Roman"/>
                <w:sz w:val="18"/>
                <w:szCs w:val="18"/>
              </w:rPr>
            </w:pPr>
          </w:p>
          <w:p w14:paraId="1F53106D" w14:textId="77777777" w:rsidR="00196AA8" w:rsidRDefault="004A0CAF">
            <w:pPr>
              <w:snapToGrid w:val="0"/>
              <w:rPr>
                <w:rFonts w:ascii="Times New Roman" w:hAnsi="Times New Roman" w:cs="Times New Roman"/>
                <w:sz w:val="18"/>
                <w:szCs w:val="18"/>
              </w:rPr>
            </w:pPr>
            <w:proofErr w:type="gramStart"/>
            <w:r>
              <w:rPr>
                <w:rFonts w:ascii="Times New Roman" w:hAnsi="Times New Roman" w:cs="Times New Roman"/>
                <w:sz w:val="18"/>
                <w:szCs w:val="18"/>
              </w:rPr>
              <w:t>We  think</w:t>
            </w:r>
            <w:proofErr w:type="gramEnd"/>
            <w:r>
              <w:rPr>
                <w:rFonts w:ascii="Times New Roman" w:hAnsi="Times New Roman" w:cs="Times New Roman"/>
                <w:sz w:val="18"/>
                <w:szCs w:val="18"/>
              </w:rPr>
              <w:t xml:space="preserve"> that at least PRACH transmission to a serving cell should be prioritized as this may be triggered due to BFR and it should be important to recover it as soon as possible. </w:t>
            </w:r>
          </w:p>
        </w:tc>
      </w:tr>
      <w:tr w:rsidR="00196AA8" w14:paraId="7558B0A3" w14:textId="77777777">
        <w:tc>
          <w:tcPr>
            <w:tcW w:w="1435" w:type="dxa"/>
            <w:tcBorders>
              <w:top w:val="single" w:sz="4" w:space="0" w:color="auto"/>
              <w:left w:val="single" w:sz="4" w:space="0" w:color="auto"/>
              <w:bottom w:val="single" w:sz="4" w:space="0" w:color="auto"/>
              <w:right w:val="single" w:sz="4" w:space="0" w:color="auto"/>
            </w:tcBorders>
          </w:tcPr>
          <w:p w14:paraId="228016F8"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6FDE576"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96AA8" w14:paraId="6F1E3B78" w14:textId="77777777">
        <w:tc>
          <w:tcPr>
            <w:tcW w:w="1435" w:type="dxa"/>
            <w:tcBorders>
              <w:top w:val="single" w:sz="4" w:space="0" w:color="auto"/>
              <w:left w:val="single" w:sz="4" w:space="0" w:color="auto"/>
              <w:bottom w:val="single" w:sz="4" w:space="0" w:color="auto"/>
              <w:right w:val="single" w:sz="4" w:space="0" w:color="auto"/>
            </w:tcBorders>
          </w:tcPr>
          <w:p w14:paraId="667D561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15BF04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96AA8" w14:paraId="493E1F8C" w14:textId="77777777">
        <w:tc>
          <w:tcPr>
            <w:tcW w:w="1435" w:type="dxa"/>
            <w:tcBorders>
              <w:top w:val="single" w:sz="4" w:space="0" w:color="auto"/>
              <w:left w:val="single" w:sz="4" w:space="0" w:color="auto"/>
              <w:bottom w:val="single" w:sz="4" w:space="0" w:color="auto"/>
              <w:right w:val="single" w:sz="4" w:space="0" w:color="auto"/>
            </w:tcBorders>
          </w:tcPr>
          <w:p w14:paraId="75DC5CB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1DD7E2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w:t>
            </w:r>
          </w:p>
        </w:tc>
      </w:tr>
      <w:tr w:rsidR="00196AA8" w14:paraId="1A54A91A" w14:textId="77777777">
        <w:tc>
          <w:tcPr>
            <w:tcW w:w="1435" w:type="dxa"/>
            <w:tcBorders>
              <w:top w:val="single" w:sz="4" w:space="0" w:color="auto"/>
              <w:left w:val="single" w:sz="4" w:space="0" w:color="auto"/>
              <w:bottom w:val="single" w:sz="4" w:space="0" w:color="auto"/>
              <w:right w:val="single" w:sz="4" w:space="0" w:color="auto"/>
            </w:tcBorders>
          </w:tcPr>
          <w:p w14:paraId="6F4D1539"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B3423F7"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Nokia. Whether this can be guaranteed by NW all time is not sure. It is better to define the UE behaviors when the collision happens.</w:t>
            </w:r>
          </w:p>
        </w:tc>
      </w:tr>
      <w:tr w:rsidR="00196AA8" w14:paraId="303073E7" w14:textId="77777777">
        <w:tc>
          <w:tcPr>
            <w:tcW w:w="1435" w:type="dxa"/>
            <w:tcBorders>
              <w:top w:val="single" w:sz="4" w:space="0" w:color="auto"/>
              <w:left w:val="single" w:sz="4" w:space="0" w:color="auto"/>
              <w:bottom w:val="single" w:sz="4" w:space="0" w:color="auto"/>
              <w:right w:val="single" w:sz="4" w:space="0" w:color="auto"/>
            </w:tcBorders>
          </w:tcPr>
          <w:p w14:paraId="3CE8135A"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E3B336C"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Seems that this issue cannot be avoided by NW implementation considering that Downlink timing of different candidate cells can be different, accordingly DL reference timing for PRACH transmission is not aligned. Hence it might be impossible to up to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to avoid physical uplink overlapping all the time.  </w:t>
            </w:r>
          </w:p>
        </w:tc>
      </w:tr>
      <w:tr w:rsidR="00196AA8" w14:paraId="034217BC" w14:textId="77777777">
        <w:tc>
          <w:tcPr>
            <w:tcW w:w="1435" w:type="dxa"/>
            <w:tcBorders>
              <w:top w:val="single" w:sz="4" w:space="0" w:color="auto"/>
              <w:left w:val="single" w:sz="4" w:space="0" w:color="auto"/>
              <w:bottom w:val="single" w:sz="4" w:space="0" w:color="auto"/>
              <w:right w:val="single" w:sz="4" w:space="0" w:color="auto"/>
            </w:tcBorders>
          </w:tcPr>
          <w:p w14:paraId="4DDB2B33"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C152BE6"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196AA8" w14:paraId="0D056708" w14:textId="77777777">
        <w:tc>
          <w:tcPr>
            <w:tcW w:w="1435" w:type="dxa"/>
            <w:tcBorders>
              <w:top w:val="single" w:sz="4" w:space="0" w:color="auto"/>
              <w:left w:val="single" w:sz="4" w:space="0" w:color="auto"/>
              <w:bottom w:val="single" w:sz="4" w:space="0" w:color="auto"/>
              <w:right w:val="single" w:sz="4" w:space="0" w:color="auto"/>
            </w:tcBorders>
          </w:tcPr>
          <w:p w14:paraId="19954078"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DD705C7"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Agree with Nokia. We don’t see that it is always possible to avoid this by scheduling, especially in an inter-DU scenario.</w:t>
            </w:r>
          </w:p>
        </w:tc>
      </w:tr>
      <w:tr w:rsidR="00196AA8" w14:paraId="4F20D173" w14:textId="77777777">
        <w:tc>
          <w:tcPr>
            <w:tcW w:w="1435" w:type="dxa"/>
            <w:tcBorders>
              <w:top w:val="single" w:sz="4" w:space="0" w:color="auto"/>
              <w:left w:val="single" w:sz="4" w:space="0" w:color="auto"/>
              <w:bottom w:val="single" w:sz="4" w:space="0" w:color="auto"/>
              <w:right w:val="single" w:sz="4" w:space="0" w:color="auto"/>
            </w:tcBorders>
          </w:tcPr>
          <w:p w14:paraId="234E592D"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0FBFE0D4" w14:textId="77777777" w:rsidR="00196AA8" w:rsidRDefault="004A0CAF">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196AA8" w14:paraId="2CC87301" w14:textId="77777777">
        <w:tc>
          <w:tcPr>
            <w:tcW w:w="1435" w:type="dxa"/>
          </w:tcPr>
          <w:p w14:paraId="390FF79A"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tc>
        <w:tc>
          <w:tcPr>
            <w:tcW w:w="8550" w:type="dxa"/>
          </w:tcPr>
          <w:p w14:paraId="349AAC15"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In legacy, if UE does not simultaneously transmit PRACH and PUSCH/PUCCH/SRS in intra-band CA, including overlapping, or the gap between the end of PRACH (PUSCH/PUCCH/SRS) and the start of PUSCH/PUCCH/SRS (PRACH) is smaller than a threshold, it up to UE implementation. Thus for the second issue of PARCH transmission to a LTM candidate cell overlapped (in time and frequency) with serving cell UL transmission, PRACH and other UL transmissions on the serving cell cannot simultaneously transmitted, it also can </w:t>
            </w:r>
            <w:r>
              <w:rPr>
                <w:rFonts w:ascii="Times New Roman" w:eastAsiaTheme="minorEastAsia" w:hAnsi="Times New Roman" w:cs="Times New Roman"/>
                <w:color w:val="FF0000"/>
                <w:sz w:val="18"/>
                <w:szCs w:val="18"/>
                <w:lang w:eastAsia="ko-KR"/>
              </w:rPr>
              <w:t xml:space="preserve">up to UE implementation, as same as legacy. </w:t>
            </w:r>
          </w:p>
        </w:tc>
      </w:tr>
      <w:tr w:rsidR="00196AA8" w14:paraId="45C5FE08" w14:textId="77777777">
        <w:tc>
          <w:tcPr>
            <w:tcW w:w="1435" w:type="dxa"/>
          </w:tcPr>
          <w:p w14:paraId="20F0AAE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Pr>
          <w:p w14:paraId="4BD85872"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196AA8" w14:paraId="60E7C582" w14:textId="77777777">
        <w:tc>
          <w:tcPr>
            <w:tcW w:w="1435" w:type="dxa"/>
          </w:tcPr>
          <w:p w14:paraId="57AF52F8"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7C0EDAAB"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Support </w:t>
            </w:r>
          </w:p>
        </w:tc>
      </w:tr>
      <w:tr w:rsidR="00196AA8" w14:paraId="61749C8C" w14:textId="77777777">
        <w:tc>
          <w:tcPr>
            <w:tcW w:w="1435" w:type="dxa"/>
            <w:tcBorders>
              <w:top w:val="single" w:sz="4" w:space="0" w:color="auto"/>
              <w:left w:val="single" w:sz="4" w:space="0" w:color="auto"/>
              <w:bottom w:val="single" w:sz="4" w:space="0" w:color="auto"/>
              <w:right w:val="single" w:sz="4" w:space="0" w:color="auto"/>
            </w:tcBorders>
          </w:tcPr>
          <w:p w14:paraId="369101F1"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4043BB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196AA8" w14:paraId="1DE311D5" w14:textId="77777777">
        <w:tc>
          <w:tcPr>
            <w:tcW w:w="1435" w:type="dxa"/>
            <w:tcBorders>
              <w:top w:val="single" w:sz="4" w:space="0" w:color="auto"/>
              <w:left w:val="single" w:sz="4" w:space="0" w:color="auto"/>
              <w:bottom w:val="single" w:sz="4" w:space="0" w:color="auto"/>
              <w:right w:val="single" w:sz="4" w:space="0" w:color="auto"/>
            </w:tcBorders>
          </w:tcPr>
          <w:p w14:paraId="51A68D6F"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tcPr>
          <w:p w14:paraId="7D8CCEB6"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196AA8" w14:paraId="29DD66B5" w14:textId="77777777">
        <w:tc>
          <w:tcPr>
            <w:tcW w:w="1435" w:type="dxa"/>
          </w:tcPr>
          <w:p w14:paraId="2B2FD9A5" w14:textId="77777777" w:rsidR="00196AA8" w:rsidRDefault="00196AA8">
            <w:pPr>
              <w:snapToGrid w:val="0"/>
              <w:rPr>
                <w:rFonts w:ascii="Times New Roman" w:eastAsia="DengXian" w:hAnsi="Times New Roman" w:cs="Times New Roman"/>
                <w:sz w:val="18"/>
                <w:szCs w:val="18"/>
                <w:lang w:eastAsia="zh-CN"/>
              </w:rPr>
            </w:pPr>
          </w:p>
        </w:tc>
        <w:tc>
          <w:tcPr>
            <w:tcW w:w="8550" w:type="dxa"/>
          </w:tcPr>
          <w:p w14:paraId="65BD4A6F" w14:textId="77777777" w:rsidR="00196AA8" w:rsidRDefault="00196AA8">
            <w:pPr>
              <w:snapToGrid w:val="0"/>
              <w:rPr>
                <w:rFonts w:ascii="Times New Roman" w:eastAsia="DengXian" w:hAnsi="Times New Roman" w:cs="Times New Roman"/>
                <w:sz w:val="18"/>
                <w:szCs w:val="18"/>
                <w:lang w:eastAsia="zh-CN"/>
              </w:rPr>
            </w:pPr>
          </w:p>
        </w:tc>
      </w:tr>
    </w:tbl>
    <w:p w14:paraId="2DB9F430" w14:textId="77777777" w:rsidR="00196AA8" w:rsidRDefault="00196AA8">
      <w:pPr>
        <w:snapToGrid w:val="0"/>
        <w:rPr>
          <w:rFonts w:ascii="Times New Roman" w:eastAsia="DengXian" w:hAnsi="Times New Roman" w:cs="Times New Roman"/>
          <w:sz w:val="20"/>
          <w:szCs w:val="20"/>
          <w:lang w:eastAsia="zh-CN"/>
        </w:rPr>
      </w:pPr>
    </w:p>
    <w:p w14:paraId="51D9A563"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2</w:t>
      </w:r>
    </w:p>
    <w:p w14:paraId="25AA998A"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n round-2 discussion, P1-7 can be discussed together with P1-8.</w:t>
      </w:r>
    </w:p>
    <w:p w14:paraId="1CD0FD0E" w14:textId="77777777" w:rsidR="00196AA8" w:rsidRDefault="00196AA8">
      <w:pPr>
        <w:snapToGrid w:val="0"/>
        <w:rPr>
          <w:rFonts w:ascii="Times New Roman" w:eastAsia="DengXian" w:hAnsi="Times New Roman" w:cs="Times New Roman"/>
          <w:sz w:val="20"/>
          <w:szCs w:val="20"/>
          <w:lang w:eastAsia="zh-CN"/>
        </w:rPr>
      </w:pPr>
    </w:p>
    <w:p w14:paraId="1888C539"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lastRenderedPageBreak/>
        <w:t>P1-8: priority</w:t>
      </w:r>
    </w:p>
    <w:p w14:paraId="5202EBF4"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5522DE15"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8</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On w</w:t>
      </w:r>
      <w:r>
        <w:rPr>
          <w:rFonts w:ascii="Times New Roman" w:eastAsia="DengXian" w:hAnsi="Times New Roman" w:cs="Times New Roman"/>
          <w:sz w:val="18"/>
          <w:szCs w:val="20"/>
          <w:lang w:eastAsia="zh-CN"/>
        </w:rPr>
        <w:t>hether/how prioritizations for transmission power reduction for a PRACH transmission to a LTM candidate cell is performed</w:t>
      </w:r>
      <w:r>
        <w:rPr>
          <w:rFonts w:ascii="Times New Roman" w:eastAsia="DengXian" w:hAnsi="Times New Roman" w:cs="Times New Roman" w:hint="eastAsia"/>
          <w:sz w:val="18"/>
          <w:szCs w:val="20"/>
          <w:lang w:eastAsia="zh-CN"/>
        </w:rPr>
        <w:t>, discuss and down-select among the following alternatives:</w:t>
      </w:r>
    </w:p>
    <w:p w14:paraId="35AEC1CB" w14:textId="77777777" w:rsidR="00196AA8" w:rsidRDefault="00196AA8">
      <w:pPr>
        <w:snapToGrid w:val="0"/>
        <w:rPr>
          <w:rFonts w:ascii="Times New Roman" w:eastAsia="DengXian" w:hAnsi="Times New Roman" w:cs="Times New Roman"/>
          <w:sz w:val="18"/>
          <w:szCs w:val="20"/>
          <w:lang w:eastAsia="zh-CN"/>
        </w:rPr>
      </w:pPr>
    </w:p>
    <w:p w14:paraId="0C4D4D62"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 PRACH transmission to a LTM candidate cell has the lowest priority for power reduction</w:t>
      </w:r>
    </w:p>
    <w:p w14:paraId="0C9E6AC4"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hint="eastAsia"/>
          <w:sz w:val="18"/>
          <w:szCs w:val="20"/>
          <w:lang w:eastAsia="zh-CN"/>
        </w:rPr>
        <w:t>PCell</w:t>
      </w:r>
      <w:proofErr w:type="spellEnd"/>
    </w:p>
    <w:p w14:paraId="3472A397" w14:textId="77777777" w:rsidR="00196AA8" w:rsidRDefault="004A0CAF">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DengXian" w:hAnsi="Times New Roman" w:cs="Times New Roman" w:hint="eastAsia"/>
          <w:sz w:val="18"/>
          <w:szCs w:val="20"/>
          <w:lang w:eastAsia="zh-CN"/>
        </w:rPr>
        <w:t>Alt3: A</w:t>
      </w:r>
      <w:r>
        <w:rPr>
          <w:rFonts w:ascii="Times New Roman" w:eastAsia="DengXian"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tbl>
      <w:tblPr>
        <w:tblStyle w:val="ab"/>
        <w:tblW w:w="9985" w:type="dxa"/>
        <w:tblLook w:val="04A0" w:firstRow="1" w:lastRow="0" w:firstColumn="1" w:lastColumn="0" w:noHBand="0" w:noVBand="1"/>
      </w:tblPr>
      <w:tblGrid>
        <w:gridCol w:w="1435"/>
        <w:gridCol w:w="8550"/>
      </w:tblGrid>
      <w:tr w:rsidR="00196AA8" w14:paraId="244E6B5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FAAF26"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1E0FBC"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77584C0C" w14:textId="77777777">
        <w:tc>
          <w:tcPr>
            <w:tcW w:w="1435" w:type="dxa"/>
            <w:tcBorders>
              <w:top w:val="single" w:sz="4" w:space="0" w:color="auto"/>
              <w:left w:val="single" w:sz="4" w:space="0" w:color="auto"/>
              <w:bottom w:val="single" w:sz="4" w:space="0" w:color="auto"/>
              <w:right w:val="single" w:sz="4" w:space="0" w:color="auto"/>
            </w:tcBorders>
          </w:tcPr>
          <w:p w14:paraId="6F791D2E"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461647A"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597A8072" w14:textId="77777777">
        <w:tc>
          <w:tcPr>
            <w:tcW w:w="1435" w:type="dxa"/>
            <w:tcBorders>
              <w:top w:val="single" w:sz="4" w:space="0" w:color="auto"/>
              <w:left w:val="single" w:sz="4" w:space="0" w:color="auto"/>
              <w:bottom w:val="single" w:sz="4" w:space="0" w:color="auto"/>
              <w:right w:val="single" w:sz="4" w:space="0" w:color="auto"/>
            </w:tcBorders>
          </w:tcPr>
          <w:p w14:paraId="116A5D40"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8882183"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196AA8" w14:paraId="0F370B73" w14:textId="77777777">
        <w:tc>
          <w:tcPr>
            <w:tcW w:w="1435" w:type="dxa"/>
            <w:tcBorders>
              <w:top w:val="single" w:sz="4" w:space="0" w:color="auto"/>
              <w:left w:val="single" w:sz="4" w:space="0" w:color="auto"/>
              <w:bottom w:val="single" w:sz="4" w:space="0" w:color="auto"/>
              <w:right w:val="single" w:sz="4" w:space="0" w:color="auto"/>
            </w:tcBorders>
          </w:tcPr>
          <w:p w14:paraId="4B9E77CB"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966938B"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We are fine as long as rule is defined. Alt2/3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slightly preferred.</w:t>
            </w:r>
          </w:p>
        </w:tc>
      </w:tr>
      <w:tr w:rsidR="00196AA8" w14:paraId="15747B85" w14:textId="77777777">
        <w:tc>
          <w:tcPr>
            <w:tcW w:w="1435" w:type="dxa"/>
            <w:tcBorders>
              <w:top w:val="single" w:sz="4" w:space="0" w:color="auto"/>
              <w:left w:val="single" w:sz="4" w:space="0" w:color="auto"/>
              <w:bottom w:val="single" w:sz="4" w:space="0" w:color="auto"/>
              <w:right w:val="single" w:sz="4" w:space="0" w:color="auto"/>
            </w:tcBorders>
          </w:tcPr>
          <w:p w14:paraId="4DBEE6FC"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FB031D5"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with FL proposal</w:t>
            </w:r>
          </w:p>
        </w:tc>
      </w:tr>
      <w:tr w:rsidR="00196AA8" w14:paraId="43B812F2" w14:textId="77777777">
        <w:tc>
          <w:tcPr>
            <w:tcW w:w="1435" w:type="dxa"/>
            <w:tcBorders>
              <w:top w:val="single" w:sz="4" w:space="0" w:color="auto"/>
              <w:left w:val="single" w:sz="4" w:space="0" w:color="auto"/>
              <w:bottom w:val="single" w:sz="4" w:space="0" w:color="auto"/>
              <w:right w:val="single" w:sz="4" w:space="0" w:color="auto"/>
            </w:tcBorders>
          </w:tcPr>
          <w:p w14:paraId="30B3473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 xml:space="preserve">enovo </w:t>
            </w:r>
          </w:p>
        </w:tc>
        <w:tc>
          <w:tcPr>
            <w:tcW w:w="8550" w:type="dxa"/>
            <w:tcBorders>
              <w:top w:val="single" w:sz="4" w:space="0" w:color="auto"/>
              <w:left w:val="single" w:sz="4" w:space="0" w:color="auto"/>
              <w:bottom w:val="single" w:sz="4" w:space="0" w:color="auto"/>
              <w:right w:val="single" w:sz="4" w:space="0" w:color="auto"/>
            </w:tcBorders>
          </w:tcPr>
          <w:p w14:paraId="68BF5DF8"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support to reuse the legacy spec that is the PRACH to a candidate cell have a same priority of PRACH transmission on a serving cell other than the </w:t>
            </w:r>
            <w:proofErr w:type="spellStart"/>
            <w:r>
              <w:rPr>
                <w:rFonts w:ascii="Times New Roman" w:eastAsia="DengXian" w:hAnsi="Times New Roman" w:cs="Times New Roman"/>
                <w:sz w:val="18"/>
                <w:szCs w:val="18"/>
                <w:lang w:eastAsia="zh-CN"/>
              </w:rPr>
              <w:t>PCell</w:t>
            </w:r>
            <w:proofErr w:type="spellEnd"/>
            <w:r>
              <w:rPr>
                <w:rFonts w:ascii="Times New Roman" w:eastAsia="DengXian" w:hAnsi="Times New Roman" w:cs="Times New Roman"/>
                <w:sz w:val="18"/>
                <w:szCs w:val="18"/>
                <w:lang w:eastAsia="zh-CN"/>
              </w:rPr>
              <w:t>. Therefore, we propose the following revision.</w:t>
            </w:r>
          </w:p>
          <w:p w14:paraId="1084E942"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hAnsi="Times New Roman" w:cs="Times New Roman"/>
                <w:b/>
                <w:color w:val="FF0000"/>
                <w:sz w:val="18"/>
                <w:szCs w:val="20"/>
                <w:lang w:val="en-GB"/>
              </w:rPr>
              <w:t>Revised</w:t>
            </w:r>
            <w:r>
              <w:rPr>
                <w:rFonts w:ascii="Times New Roman" w:hAnsi="Times New Roman" w:cs="Times New Roman"/>
                <w:b/>
                <w:sz w:val="18"/>
                <w:szCs w:val="20"/>
                <w:lang w:val="en-GB"/>
              </w:rPr>
              <w:t xml:space="preserve"> Proposal 1-</w:t>
            </w:r>
            <w:r>
              <w:rPr>
                <w:rFonts w:ascii="Times New Roman" w:eastAsia="DengXian" w:hAnsi="Times New Roman" w:cs="Times New Roman" w:hint="eastAsia"/>
                <w:b/>
                <w:sz w:val="18"/>
                <w:szCs w:val="20"/>
                <w:lang w:val="en-GB" w:eastAsia="zh-CN"/>
              </w:rPr>
              <w:t>8</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On w</w:t>
            </w:r>
            <w:r>
              <w:rPr>
                <w:rFonts w:ascii="Times New Roman" w:eastAsia="DengXian" w:hAnsi="Times New Roman" w:cs="Times New Roman"/>
                <w:sz w:val="18"/>
                <w:szCs w:val="20"/>
                <w:lang w:eastAsia="zh-CN"/>
              </w:rPr>
              <w:t>hether/how prioritizations for transmission power reduction for a PRACH transmission to a LTM candidate cell is performed</w:t>
            </w:r>
            <w:r>
              <w:rPr>
                <w:rFonts w:ascii="Times New Roman" w:eastAsia="DengXian" w:hAnsi="Times New Roman" w:cs="Times New Roman" w:hint="eastAsia"/>
                <w:sz w:val="18"/>
                <w:szCs w:val="20"/>
                <w:lang w:eastAsia="zh-CN"/>
              </w:rPr>
              <w:t>, discuss and down-select among the following alternatives:</w:t>
            </w:r>
          </w:p>
          <w:p w14:paraId="55F54D9C" w14:textId="77777777" w:rsidR="00196AA8" w:rsidRDefault="00196AA8">
            <w:pPr>
              <w:snapToGrid w:val="0"/>
              <w:rPr>
                <w:rFonts w:ascii="Times New Roman" w:eastAsia="DengXian" w:hAnsi="Times New Roman" w:cs="Times New Roman"/>
                <w:sz w:val="18"/>
                <w:szCs w:val="20"/>
                <w:lang w:eastAsia="zh-CN"/>
              </w:rPr>
            </w:pPr>
          </w:p>
          <w:p w14:paraId="3EAF4232"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 PRACH transmission to a LTM candidate cell has the lowest priority for power reduction</w:t>
            </w:r>
          </w:p>
          <w:p w14:paraId="648B60E9"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hint="eastAsia"/>
                <w:sz w:val="18"/>
                <w:szCs w:val="20"/>
                <w:lang w:eastAsia="zh-CN"/>
              </w:rPr>
              <w:t>PCell</w:t>
            </w:r>
            <w:proofErr w:type="spellEnd"/>
          </w:p>
          <w:p w14:paraId="5211C84C" w14:textId="77777777" w:rsidR="00196AA8" w:rsidRDefault="004A0CAF">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DengXian" w:hAnsi="Times New Roman" w:cs="Times New Roman" w:hint="eastAsia"/>
                <w:sz w:val="18"/>
                <w:szCs w:val="20"/>
                <w:lang w:eastAsia="zh-CN"/>
              </w:rPr>
              <w:t>Alt3: A</w:t>
            </w:r>
            <w:r>
              <w:rPr>
                <w:rFonts w:ascii="Times New Roman" w:eastAsia="DengXian"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0F3DFCE7"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color w:val="FF0000"/>
                <w:sz w:val="18"/>
                <w:szCs w:val="20"/>
                <w:lang w:eastAsia="zh-CN"/>
              </w:rPr>
              <w:t>A</w:t>
            </w:r>
            <w:r>
              <w:rPr>
                <w:rFonts w:ascii="Times New Roman" w:eastAsia="DengXian" w:hAnsi="Times New Roman" w:cs="Times New Roman"/>
                <w:color w:val="FF0000"/>
                <w:sz w:val="18"/>
                <w:szCs w:val="20"/>
                <w:lang w:eastAsia="zh-CN"/>
              </w:rPr>
              <w:t xml:space="preserve">lt4: A PRACH transmission to a LTM candidate cell has a same power allocation </w:t>
            </w:r>
            <w:proofErr w:type="spellStart"/>
            <w:r>
              <w:rPr>
                <w:rFonts w:ascii="Times New Roman" w:eastAsia="DengXian" w:hAnsi="Times New Roman" w:cs="Times New Roman"/>
                <w:color w:val="FF0000"/>
                <w:sz w:val="18"/>
                <w:szCs w:val="20"/>
                <w:lang w:eastAsia="zh-CN"/>
              </w:rPr>
              <w:t>priorioty</w:t>
            </w:r>
            <w:proofErr w:type="spellEnd"/>
            <w:r>
              <w:rPr>
                <w:rFonts w:ascii="Times New Roman" w:eastAsia="DengXian" w:hAnsi="Times New Roman" w:cs="Times New Roman"/>
                <w:color w:val="FF0000"/>
                <w:sz w:val="18"/>
                <w:szCs w:val="20"/>
                <w:lang w:eastAsia="zh-CN"/>
              </w:rPr>
              <w:t xml:space="preserve"> as a PRACH transmission on a serving cell other than </w:t>
            </w:r>
            <w:proofErr w:type="spellStart"/>
            <w:r>
              <w:rPr>
                <w:rFonts w:ascii="Times New Roman" w:eastAsia="DengXian" w:hAnsi="Times New Roman" w:cs="Times New Roman"/>
                <w:color w:val="FF0000"/>
                <w:sz w:val="18"/>
                <w:szCs w:val="20"/>
                <w:lang w:eastAsia="zh-CN"/>
              </w:rPr>
              <w:t>PCell</w:t>
            </w:r>
            <w:proofErr w:type="spellEnd"/>
            <w:r>
              <w:rPr>
                <w:rFonts w:ascii="Times New Roman" w:eastAsia="DengXian" w:hAnsi="Times New Roman" w:cs="Times New Roman"/>
                <w:color w:val="FF0000"/>
                <w:sz w:val="18"/>
                <w:szCs w:val="20"/>
                <w:lang w:eastAsia="zh-CN"/>
              </w:rPr>
              <w:t>.</w:t>
            </w:r>
          </w:p>
          <w:p w14:paraId="581BF5F8" w14:textId="77777777" w:rsidR="00196AA8" w:rsidRDefault="00196AA8">
            <w:pPr>
              <w:snapToGrid w:val="0"/>
              <w:rPr>
                <w:rFonts w:ascii="Times New Roman" w:eastAsia="DengXian" w:hAnsi="Times New Roman" w:cs="Times New Roman"/>
                <w:sz w:val="18"/>
                <w:szCs w:val="18"/>
                <w:lang w:eastAsia="zh-CN"/>
              </w:rPr>
            </w:pPr>
          </w:p>
        </w:tc>
      </w:tr>
      <w:tr w:rsidR="00196AA8" w14:paraId="1A5BA230" w14:textId="77777777">
        <w:tc>
          <w:tcPr>
            <w:tcW w:w="1435" w:type="dxa"/>
            <w:tcBorders>
              <w:top w:val="single" w:sz="4" w:space="0" w:color="auto"/>
              <w:left w:val="single" w:sz="4" w:space="0" w:color="auto"/>
              <w:bottom w:val="single" w:sz="4" w:space="0" w:color="auto"/>
              <w:right w:val="single" w:sz="4" w:space="0" w:color="auto"/>
            </w:tcBorders>
          </w:tcPr>
          <w:p w14:paraId="07BB9E51"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3B53915"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Do not support. Since the parallel transmission of PDCCH order triggered PRACH transmission to candidate cell and UL transmission on the serving cell can be avoided by NW scheduling.</w:t>
            </w:r>
          </w:p>
        </w:tc>
      </w:tr>
      <w:tr w:rsidR="00196AA8" w14:paraId="39211078" w14:textId="77777777">
        <w:tc>
          <w:tcPr>
            <w:tcW w:w="1435" w:type="dxa"/>
            <w:tcBorders>
              <w:top w:val="single" w:sz="4" w:space="0" w:color="auto"/>
              <w:left w:val="single" w:sz="4" w:space="0" w:color="auto"/>
              <w:bottom w:val="single" w:sz="4" w:space="0" w:color="auto"/>
              <w:right w:val="single" w:sz="4" w:space="0" w:color="auto"/>
            </w:tcBorders>
          </w:tcPr>
          <w:p w14:paraId="4869D0D2"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E7CE9C6" w14:textId="77777777" w:rsidR="00196AA8" w:rsidRDefault="004A0CAF">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1-8. For now, we do not have a particular preference among these alternatives.</w:t>
            </w:r>
          </w:p>
        </w:tc>
      </w:tr>
      <w:tr w:rsidR="00196AA8" w14:paraId="53FA0247" w14:textId="77777777">
        <w:tc>
          <w:tcPr>
            <w:tcW w:w="1435" w:type="dxa"/>
            <w:tcBorders>
              <w:top w:val="single" w:sz="4" w:space="0" w:color="auto"/>
              <w:left w:val="single" w:sz="4" w:space="0" w:color="auto"/>
              <w:bottom w:val="single" w:sz="4" w:space="0" w:color="auto"/>
              <w:right w:val="single" w:sz="4" w:space="0" w:color="auto"/>
            </w:tcBorders>
          </w:tcPr>
          <w:p w14:paraId="4481A6A2"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CE262ED"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would like to align the understanding with other companies on this case, what we want to discuss or resolve the case is multiple PRACH transmission are transmitted to different candidate cells respectively and further discuss how to control transmission power of each PRACH transmission for UE to satisfy requirement of total power. Is it correct? If yes, we tend to support Alt3. </w:t>
            </w:r>
          </w:p>
        </w:tc>
      </w:tr>
      <w:tr w:rsidR="00196AA8" w14:paraId="25B5CF45" w14:textId="77777777">
        <w:tc>
          <w:tcPr>
            <w:tcW w:w="1435" w:type="dxa"/>
            <w:tcBorders>
              <w:top w:val="single" w:sz="4" w:space="0" w:color="auto"/>
              <w:left w:val="single" w:sz="4" w:space="0" w:color="auto"/>
              <w:bottom w:val="single" w:sz="4" w:space="0" w:color="auto"/>
              <w:right w:val="single" w:sz="4" w:space="0" w:color="auto"/>
            </w:tcBorders>
          </w:tcPr>
          <w:p w14:paraId="3936320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F297D38"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Why do we need this proposal? Are we excluding something? </w:t>
            </w:r>
          </w:p>
        </w:tc>
      </w:tr>
      <w:tr w:rsidR="00196AA8" w14:paraId="3E1BA7C8" w14:textId="77777777">
        <w:tc>
          <w:tcPr>
            <w:tcW w:w="1435" w:type="dxa"/>
            <w:tcBorders>
              <w:top w:val="single" w:sz="4" w:space="0" w:color="auto"/>
              <w:left w:val="single" w:sz="4" w:space="0" w:color="auto"/>
              <w:bottom w:val="single" w:sz="4" w:space="0" w:color="auto"/>
              <w:right w:val="single" w:sz="4" w:space="0" w:color="auto"/>
            </w:tcBorders>
          </w:tcPr>
          <w:p w14:paraId="4ADD62B5"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A208F06" w14:textId="77777777" w:rsidR="00196AA8" w:rsidRDefault="004A0CAF">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OK with FL proposal</w:t>
            </w:r>
            <w:r>
              <w:rPr>
                <w:rFonts w:ascii="Times New Roman" w:eastAsiaTheme="minorEastAsia" w:hAnsi="Times New Roman"/>
                <w:sz w:val="18"/>
                <w:szCs w:val="18"/>
                <w:lang w:eastAsia="ko-KR"/>
              </w:rPr>
              <w:t>, and we prefer Alt.1</w:t>
            </w:r>
          </w:p>
        </w:tc>
      </w:tr>
      <w:tr w:rsidR="00196AA8" w14:paraId="0AFBA449" w14:textId="77777777">
        <w:tc>
          <w:tcPr>
            <w:tcW w:w="1435" w:type="dxa"/>
          </w:tcPr>
          <w:p w14:paraId="46006BE3"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tc>
        <w:tc>
          <w:tcPr>
            <w:tcW w:w="8550" w:type="dxa"/>
          </w:tcPr>
          <w:p w14:paraId="1937C13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proposal. And open for down-selection, first preference is Alt 2.</w:t>
            </w:r>
          </w:p>
        </w:tc>
      </w:tr>
      <w:tr w:rsidR="00196AA8" w14:paraId="1D6BFC91" w14:textId="77777777">
        <w:tc>
          <w:tcPr>
            <w:tcW w:w="1435" w:type="dxa"/>
          </w:tcPr>
          <w:p w14:paraId="72DA476D"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Pr>
          <w:p w14:paraId="3AF328A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overlap is avoided, do we need this proposal?</w:t>
            </w:r>
          </w:p>
        </w:tc>
      </w:tr>
      <w:tr w:rsidR="00196AA8" w14:paraId="031CE6CF" w14:textId="77777777">
        <w:tc>
          <w:tcPr>
            <w:tcW w:w="1435" w:type="dxa"/>
          </w:tcPr>
          <w:p w14:paraId="52C5155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6DD0ECE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with the proposal. Alt 1 is slightly preferred. </w:t>
            </w:r>
          </w:p>
        </w:tc>
      </w:tr>
      <w:tr w:rsidR="00196AA8" w14:paraId="3BEF2524" w14:textId="77777777">
        <w:tc>
          <w:tcPr>
            <w:tcW w:w="1435" w:type="dxa"/>
            <w:tcBorders>
              <w:top w:val="single" w:sz="4" w:space="0" w:color="auto"/>
              <w:left w:val="single" w:sz="4" w:space="0" w:color="auto"/>
              <w:bottom w:val="single" w:sz="4" w:space="0" w:color="auto"/>
              <w:right w:val="single" w:sz="4" w:space="0" w:color="auto"/>
            </w:tcBorders>
          </w:tcPr>
          <w:p w14:paraId="06CF4FF8"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A3B9C7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Alt 1 or the Alt 4 by Lenovo. To my understanding, they are same. The PRACH to candidate cell is best effort procedure and should not affect UL transmission in serving cells.</w:t>
            </w:r>
          </w:p>
        </w:tc>
      </w:tr>
      <w:tr w:rsidR="00196AA8" w14:paraId="66061414" w14:textId="77777777">
        <w:tc>
          <w:tcPr>
            <w:tcW w:w="1435" w:type="dxa"/>
          </w:tcPr>
          <w:p w14:paraId="6070BA68" w14:textId="410A28AB" w:rsidR="00196AA8" w:rsidRDefault="00196AA8">
            <w:pPr>
              <w:snapToGrid w:val="0"/>
              <w:rPr>
                <w:rFonts w:ascii="Times New Roman" w:eastAsia="DengXian" w:hAnsi="Times New Roman" w:cs="Times New Roman"/>
                <w:sz w:val="18"/>
                <w:szCs w:val="18"/>
                <w:lang w:eastAsia="zh-CN"/>
              </w:rPr>
            </w:pPr>
          </w:p>
        </w:tc>
        <w:tc>
          <w:tcPr>
            <w:tcW w:w="8550" w:type="dxa"/>
          </w:tcPr>
          <w:p w14:paraId="5FAC09F0" w14:textId="77777777" w:rsidR="00196AA8" w:rsidRDefault="00196AA8">
            <w:pPr>
              <w:snapToGrid w:val="0"/>
              <w:rPr>
                <w:rFonts w:ascii="Times New Roman" w:eastAsia="DengXian" w:hAnsi="Times New Roman" w:cs="Times New Roman"/>
                <w:sz w:val="18"/>
                <w:szCs w:val="18"/>
                <w:lang w:eastAsia="zh-CN"/>
              </w:rPr>
            </w:pPr>
          </w:p>
        </w:tc>
      </w:tr>
    </w:tbl>
    <w:p w14:paraId="123D1F95" w14:textId="77777777" w:rsidR="00196AA8" w:rsidRDefault="00196AA8">
      <w:pPr>
        <w:snapToGrid w:val="0"/>
        <w:rPr>
          <w:rFonts w:ascii="Times New Roman" w:eastAsia="DengXian" w:hAnsi="Times New Roman" w:cs="Times New Roman"/>
          <w:sz w:val="20"/>
          <w:szCs w:val="20"/>
          <w:lang w:eastAsia="zh-CN"/>
        </w:rPr>
      </w:pPr>
    </w:p>
    <w:p w14:paraId="4DF14236"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2</w:t>
      </w:r>
    </w:p>
    <w:tbl>
      <w:tblPr>
        <w:tblStyle w:val="ab"/>
        <w:tblW w:w="9985" w:type="dxa"/>
        <w:tblLook w:val="04A0" w:firstRow="1" w:lastRow="0" w:firstColumn="1" w:lastColumn="0" w:noHBand="0" w:noVBand="1"/>
      </w:tblPr>
      <w:tblGrid>
        <w:gridCol w:w="1435"/>
        <w:gridCol w:w="8550"/>
      </w:tblGrid>
      <w:tr w:rsidR="00196AA8" w14:paraId="2E8AB1E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85FC77"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333BD2"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5CA88816" w14:textId="77777777">
        <w:tc>
          <w:tcPr>
            <w:tcW w:w="1435" w:type="dxa"/>
            <w:tcBorders>
              <w:top w:val="single" w:sz="4" w:space="0" w:color="auto"/>
              <w:left w:val="single" w:sz="4" w:space="0" w:color="auto"/>
              <w:bottom w:val="single" w:sz="4" w:space="0" w:color="auto"/>
              <w:right w:val="single" w:sz="4" w:space="0" w:color="auto"/>
            </w:tcBorders>
          </w:tcPr>
          <w:p w14:paraId="19D85AE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C2494FB"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Please provide your answer/understanding to the following questions.</w:t>
            </w:r>
          </w:p>
          <w:p w14:paraId="42743015" w14:textId="77777777" w:rsidR="00196AA8" w:rsidRDefault="00196AA8">
            <w:pPr>
              <w:snapToGrid w:val="0"/>
              <w:rPr>
                <w:rFonts w:ascii="Times New Roman" w:eastAsia="DengXian" w:hAnsi="Times New Roman" w:cs="Times New Roman"/>
                <w:sz w:val="18"/>
                <w:szCs w:val="20"/>
                <w:lang w:eastAsia="zh-CN"/>
              </w:rPr>
            </w:pPr>
          </w:p>
          <w:p w14:paraId="7E6579BB" w14:textId="77777777" w:rsidR="00196AA8" w:rsidRDefault="004A0CA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Question</w:t>
            </w:r>
            <w:r>
              <w:rPr>
                <w:rFonts w:ascii="Times New Roman" w:eastAsia="DengXian" w:hAnsi="Times New Roman" w:cs="Times New Roman" w:hint="eastAsia"/>
                <w:b/>
                <w:sz w:val="18"/>
                <w:szCs w:val="20"/>
                <w:lang w:eastAsia="zh-CN"/>
              </w:rPr>
              <w:t>1</w:t>
            </w:r>
            <w:r>
              <w:rPr>
                <w:rFonts w:ascii="Times New Roman" w:eastAsia="DengXian" w:hAnsi="Times New Roman" w:cs="Times New Roman" w:hint="eastAsia"/>
                <w:sz w:val="18"/>
                <w:szCs w:val="20"/>
                <w:lang w:eastAsia="zh-CN"/>
              </w:rPr>
              <w:t xml:space="preserve">: can the overlapping of PRACH to candidate cell and UL transmission in serving cell be avoided by NW </w:t>
            </w:r>
            <w:r>
              <w:rPr>
                <w:rFonts w:ascii="Times New Roman" w:eastAsia="DengXian" w:hAnsi="Times New Roman" w:cs="Times New Roman"/>
                <w:sz w:val="18"/>
                <w:szCs w:val="20"/>
                <w:lang w:eastAsia="zh-CN"/>
              </w:rPr>
              <w:t>implementation?</w:t>
            </w:r>
          </w:p>
          <w:p w14:paraId="15FBEE8D" w14:textId="77777777" w:rsidR="00196AA8" w:rsidRDefault="00196AA8">
            <w:pPr>
              <w:snapToGrid w:val="0"/>
              <w:rPr>
                <w:rFonts w:ascii="Times New Roman" w:eastAsia="DengXian" w:hAnsi="Times New Roman" w:cs="Times New Roman"/>
                <w:sz w:val="18"/>
                <w:szCs w:val="18"/>
                <w:lang w:eastAsia="zh-CN"/>
              </w:rPr>
            </w:pPr>
          </w:p>
          <w:p w14:paraId="7CFB552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Question 2</w:t>
            </w:r>
            <w:r>
              <w:rPr>
                <w:rFonts w:ascii="Times New Roman" w:eastAsia="DengXian" w:hAnsi="Times New Roman" w:cs="Times New Roman" w:hint="eastAsia"/>
                <w:sz w:val="18"/>
                <w:szCs w:val="18"/>
                <w:lang w:eastAsia="zh-CN"/>
              </w:rPr>
              <w:t>: if the answer to Q1 is no, what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your preference on the following alternatives.</w:t>
            </w:r>
          </w:p>
          <w:p w14:paraId="50FFF498" w14:textId="77777777" w:rsidR="00196AA8" w:rsidRDefault="004A0CAF">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On w</w:t>
            </w:r>
            <w:r>
              <w:rPr>
                <w:rFonts w:ascii="Times New Roman" w:eastAsia="DengXian" w:hAnsi="Times New Roman" w:cs="Times New Roman"/>
                <w:sz w:val="18"/>
                <w:szCs w:val="20"/>
                <w:lang w:eastAsia="zh-CN"/>
              </w:rPr>
              <w:t>hether/how prioritizations for transmission power reduction for a PRACH transmission to a LTM candidate cell is performed</w:t>
            </w:r>
            <w:r>
              <w:rPr>
                <w:rFonts w:ascii="Times New Roman" w:eastAsia="DengXian" w:hAnsi="Times New Roman" w:cs="Times New Roman" w:hint="eastAsia"/>
                <w:sz w:val="18"/>
                <w:szCs w:val="20"/>
                <w:lang w:eastAsia="zh-CN"/>
              </w:rPr>
              <w:t>:</w:t>
            </w:r>
          </w:p>
          <w:p w14:paraId="06574343"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 PRACH transmission to a LTM candidate cell has the lowest priority for power reduction</w:t>
            </w:r>
          </w:p>
          <w:p w14:paraId="5CBC2539"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hint="eastAsia"/>
                <w:sz w:val="18"/>
                <w:szCs w:val="20"/>
                <w:lang w:eastAsia="zh-CN"/>
              </w:rPr>
              <w:t>PCell</w:t>
            </w:r>
            <w:proofErr w:type="spellEnd"/>
          </w:p>
          <w:p w14:paraId="38ECEB47"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A</w:t>
            </w:r>
            <w:r>
              <w:rPr>
                <w:rFonts w:ascii="Times New Roman" w:eastAsia="DengXian" w:hAnsi="Times New Roman" w:cs="Times New Roman"/>
                <w:sz w:val="18"/>
                <w:szCs w:val="20"/>
                <w:lang w:eastAsia="zh-CN"/>
              </w:rPr>
              <w:t xml:space="preserve"> PRACH transmission to an LTM candidate cell has same power allocation priority as </w:t>
            </w:r>
            <w:r>
              <w:rPr>
                <w:rFonts w:ascii="Times New Roman" w:eastAsia="DengXian" w:hAnsi="Times New Roman" w:cs="Times New Roman"/>
                <w:sz w:val="18"/>
                <w:szCs w:val="20"/>
                <w:lang w:eastAsia="zh-CN"/>
              </w:rPr>
              <w:lastRenderedPageBreak/>
              <w:t xml:space="preserve">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740AC806"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 xml:space="preserve">lt4: A PRACH transmission to a LTM candidate cell has a same power allocation priority as a PRACH transmission on a serving cell other than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w:t>
            </w:r>
          </w:p>
        </w:tc>
      </w:tr>
      <w:tr w:rsidR="00196AA8" w14:paraId="20B6AC60" w14:textId="77777777">
        <w:tc>
          <w:tcPr>
            <w:tcW w:w="1435" w:type="dxa"/>
            <w:tcBorders>
              <w:top w:val="single" w:sz="4" w:space="0" w:color="auto"/>
              <w:left w:val="single" w:sz="4" w:space="0" w:color="auto"/>
              <w:bottom w:val="single" w:sz="4" w:space="0" w:color="auto"/>
              <w:right w:val="single" w:sz="4" w:space="0" w:color="auto"/>
            </w:tcBorders>
          </w:tcPr>
          <w:p w14:paraId="4879A236" w14:textId="77777777" w:rsidR="00196AA8" w:rsidRDefault="00196AA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D50D2DF" w14:textId="77777777" w:rsidR="00196AA8" w:rsidRDefault="00196AA8">
            <w:pPr>
              <w:snapToGrid w:val="0"/>
              <w:rPr>
                <w:rFonts w:ascii="Times New Roman" w:hAnsi="Times New Roman" w:cs="Times New Roman"/>
                <w:sz w:val="18"/>
                <w:szCs w:val="18"/>
              </w:rPr>
            </w:pPr>
          </w:p>
        </w:tc>
      </w:tr>
      <w:tr w:rsidR="00196AA8" w14:paraId="37340F26" w14:textId="77777777">
        <w:tc>
          <w:tcPr>
            <w:tcW w:w="1435" w:type="dxa"/>
            <w:tcBorders>
              <w:top w:val="single" w:sz="4" w:space="0" w:color="auto"/>
              <w:left w:val="single" w:sz="4" w:space="0" w:color="auto"/>
              <w:bottom w:val="single" w:sz="4" w:space="0" w:color="auto"/>
              <w:right w:val="single" w:sz="4" w:space="0" w:color="auto"/>
            </w:tcBorders>
          </w:tcPr>
          <w:p w14:paraId="1AFF9FF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BA980D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would like to point out the difference between the scenarios for P1-7 and P1-8. They are not the same and hence cannot be merged!</w:t>
            </w:r>
          </w:p>
          <w:p w14:paraId="10C02FA4"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P1-7 is when overlap happens and</w:t>
            </w:r>
            <w:r>
              <w:rPr>
                <w:rFonts w:ascii="Times New Roman" w:eastAsia="DengXian" w:hAnsi="Times New Roman" w:cs="Times New Roman"/>
                <w:sz w:val="18"/>
                <w:szCs w:val="18"/>
                <w:lang w:eastAsia="zh-CN"/>
              </w:rPr>
              <w:t xml:space="preserve"> </w:t>
            </w:r>
            <w:r>
              <w:rPr>
                <w:rFonts w:ascii="Times New Roman" w:eastAsia="DengXian" w:hAnsi="Times New Roman" w:cs="Times New Roman"/>
                <w:b/>
                <w:bCs/>
                <w:sz w:val="18"/>
                <w:szCs w:val="18"/>
                <w:lang w:eastAsia="zh-CN"/>
              </w:rPr>
              <w:t xml:space="preserve">UE capability does </w:t>
            </w:r>
            <w:r>
              <w:rPr>
                <w:rFonts w:ascii="Times New Roman" w:eastAsia="DengXian" w:hAnsi="Times New Roman" w:cs="Times New Roman"/>
                <w:b/>
                <w:bCs/>
                <w:sz w:val="18"/>
                <w:szCs w:val="18"/>
                <w:u w:val="single"/>
                <w:lang w:eastAsia="zh-CN"/>
              </w:rPr>
              <w:t>not</w:t>
            </w:r>
            <w:r>
              <w:rPr>
                <w:rFonts w:ascii="Times New Roman" w:eastAsia="DengXian" w:hAnsi="Times New Roman" w:cs="Times New Roman"/>
                <w:b/>
                <w:bCs/>
                <w:sz w:val="18"/>
                <w:szCs w:val="18"/>
                <w:lang w:eastAsia="zh-CN"/>
              </w:rPr>
              <w:t xml:space="preserve"> support parallel transmissions</w:t>
            </w:r>
            <w:r>
              <w:rPr>
                <w:rFonts w:ascii="Times New Roman" w:eastAsia="DengXian" w:hAnsi="Times New Roman" w:cs="Times New Roman"/>
                <w:sz w:val="18"/>
                <w:szCs w:val="18"/>
                <w:lang w:eastAsia="zh-CN"/>
              </w:rPr>
              <w:t xml:space="preserve">. Therefore, dropping rules need to be defined. </w:t>
            </w:r>
          </w:p>
          <w:p w14:paraId="37F06C43" w14:textId="77777777" w:rsidR="00196AA8" w:rsidRDefault="00196AA8">
            <w:pPr>
              <w:snapToGrid w:val="0"/>
              <w:rPr>
                <w:rFonts w:ascii="Times New Roman" w:eastAsia="DengXian" w:hAnsi="Times New Roman" w:cs="Times New Roman"/>
                <w:sz w:val="18"/>
                <w:szCs w:val="18"/>
                <w:lang w:eastAsia="zh-CN"/>
              </w:rPr>
            </w:pPr>
          </w:p>
          <w:p w14:paraId="1D761D5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However, </w:t>
            </w:r>
            <w:r>
              <w:rPr>
                <w:rFonts w:ascii="Times New Roman" w:eastAsia="DengXian" w:hAnsi="Times New Roman" w:cs="Times New Roman"/>
                <w:b/>
                <w:bCs/>
                <w:sz w:val="18"/>
                <w:szCs w:val="18"/>
                <w:lang w:eastAsia="zh-CN"/>
              </w:rPr>
              <w:t>P1-8 is needed</w:t>
            </w:r>
            <w:r>
              <w:rPr>
                <w:rFonts w:ascii="Times New Roman" w:eastAsia="DengXian" w:hAnsi="Times New Roman" w:cs="Times New Roman"/>
                <w:sz w:val="18"/>
                <w:szCs w:val="18"/>
                <w:lang w:eastAsia="zh-CN"/>
              </w:rPr>
              <w:t xml:space="preserve"> </w:t>
            </w:r>
            <w:r>
              <w:rPr>
                <w:rFonts w:ascii="Times New Roman" w:eastAsia="DengXian" w:hAnsi="Times New Roman" w:cs="Times New Roman"/>
                <w:b/>
                <w:bCs/>
                <w:sz w:val="18"/>
                <w:szCs w:val="18"/>
                <w:lang w:eastAsia="zh-CN"/>
              </w:rPr>
              <w:t>when the UE supports simultaneous/parallel transmissions</w:t>
            </w:r>
            <w:r>
              <w:rPr>
                <w:rFonts w:ascii="Times New Roman" w:eastAsia="DengXian" w:hAnsi="Times New Roman" w:cs="Times New Roman"/>
                <w:sz w:val="18"/>
                <w:szCs w:val="18"/>
                <w:lang w:eastAsia="zh-CN"/>
              </w:rPr>
              <w:t xml:space="preserve">.  In the legacy [section 7.5, 38.213] similar rules have been defined when the UE supports simultaneous/parallel transmission for example in single cell operation with multiple carriers or across CCs in an inter-band or intra-band non-contiguous CA scenarios. Therefore, power reduction rules are needed. </w:t>
            </w:r>
          </w:p>
          <w:p w14:paraId="57501B4C"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Therefore, we need two different proposals.</w:t>
            </w:r>
          </w:p>
        </w:tc>
      </w:tr>
      <w:tr w:rsidR="00196AA8" w14:paraId="215306DF" w14:textId="77777777">
        <w:tc>
          <w:tcPr>
            <w:tcW w:w="1435" w:type="dxa"/>
            <w:tcBorders>
              <w:top w:val="single" w:sz="4" w:space="0" w:color="auto"/>
              <w:left w:val="single" w:sz="4" w:space="0" w:color="auto"/>
              <w:bottom w:val="single" w:sz="4" w:space="0" w:color="auto"/>
              <w:right w:val="single" w:sz="4" w:space="0" w:color="auto"/>
            </w:tcBorders>
          </w:tcPr>
          <w:p w14:paraId="6335E4C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5971E3C"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1: Yes.</w:t>
            </w:r>
          </w:p>
          <w:p w14:paraId="316F992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2: We support Alt4 if overlapping exists.</w:t>
            </w:r>
          </w:p>
        </w:tc>
      </w:tr>
      <w:tr w:rsidR="00196AA8" w14:paraId="3E52F179" w14:textId="77777777">
        <w:tc>
          <w:tcPr>
            <w:tcW w:w="1435" w:type="dxa"/>
            <w:tcBorders>
              <w:top w:val="single" w:sz="4" w:space="0" w:color="auto"/>
              <w:left w:val="single" w:sz="4" w:space="0" w:color="auto"/>
              <w:bottom w:val="single" w:sz="4" w:space="0" w:color="auto"/>
              <w:right w:val="single" w:sz="4" w:space="0" w:color="auto"/>
            </w:tcBorders>
          </w:tcPr>
          <w:p w14:paraId="093B581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4AFB50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To my understanding P1-7 and P1-8 is different. </w:t>
            </w:r>
          </w:p>
          <w:p w14:paraId="23C10113" w14:textId="77777777" w:rsidR="00196AA8" w:rsidRDefault="004A0CAF">
            <w:pPr>
              <w:snapToGrid w:val="0"/>
              <w:rPr>
                <w:rFonts w:ascii="Times New Roman" w:eastAsia="DengXian" w:hAnsi="Times New Roman" w:cs="Times New Roman"/>
                <w:sz w:val="18"/>
                <w:szCs w:val="18"/>
                <w:lang w:eastAsia="zh-CN"/>
              </w:rPr>
            </w:pPr>
            <w:proofErr w:type="gramStart"/>
            <w:r>
              <w:rPr>
                <w:rFonts w:ascii="Times New Roman" w:eastAsia="DengXian" w:hAnsi="Times New Roman" w:cs="Times New Roman"/>
                <w:sz w:val="18"/>
                <w:szCs w:val="18"/>
                <w:lang w:eastAsia="zh-CN"/>
              </w:rPr>
              <w:t>in</w:t>
            </w:r>
            <w:proofErr w:type="gramEnd"/>
            <w:r>
              <w:rPr>
                <w:rFonts w:ascii="Times New Roman" w:eastAsia="DengXian" w:hAnsi="Times New Roman" w:cs="Times New Roman"/>
                <w:sz w:val="18"/>
                <w:szCs w:val="18"/>
                <w:lang w:eastAsia="zh-CN"/>
              </w:rPr>
              <w:t xml:space="preserve"> P1-7, the resource is overlapped in time domain but not in frequency domain. We think it is possible in CA cases. Otherwise, UE will give all UL resource in other CCs than the CC to transmitted PRACH to candidate cell. </w:t>
            </w:r>
            <w:proofErr w:type="gramStart"/>
            <w:r>
              <w:rPr>
                <w:rFonts w:ascii="Times New Roman" w:eastAsia="DengXian" w:hAnsi="Times New Roman" w:cs="Times New Roman"/>
                <w:sz w:val="18"/>
                <w:szCs w:val="18"/>
                <w:lang w:eastAsia="zh-CN"/>
              </w:rPr>
              <w:t>in</w:t>
            </w:r>
            <w:proofErr w:type="gramEnd"/>
            <w:r>
              <w:rPr>
                <w:rFonts w:ascii="Times New Roman" w:eastAsia="DengXian" w:hAnsi="Times New Roman" w:cs="Times New Roman"/>
                <w:sz w:val="18"/>
                <w:szCs w:val="18"/>
                <w:lang w:eastAsia="zh-CN"/>
              </w:rPr>
              <w:t xml:space="preserve"> P1-8, the resource is overlapped in time and frequency domain. This scenario should be avoided by scheduling.</w:t>
            </w:r>
          </w:p>
        </w:tc>
      </w:tr>
      <w:tr w:rsidR="00196AA8" w14:paraId="3F9379B4" w14:textId="77777777">
        <w:tc>
          <w:tcPr>
            <w:tcW w:w="1435" w:type="dxa"/>
            <w:tcBorders>
              <w:top w:val="single" w:sz="4" w:space="0" w:color="auto"/>
              <w:left w:val="single" w:sz="4" w:space="0" w:color="auto"/>
              <w:bottom w:val="single" w:sz="4" w:space="0" w:color="auto"/>
              <w:right w:val="single" w:sz="4" w:space="0" w:color="auto"/>
            </w:tcBorders>
          </w:tcPr>
          <w:p w14:paraId="0F0671F2" w14:textId="77777777" w:rsidR="00196AA8" w:rsidRDefault="004A0CAF">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54E133B" w14:textId="77777777" w:rsidR="00196AA8" w:rsidRDefault="004A0CA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Question</w:t>
            </w:r>
            <w:r>
              <w:rPr>
                <w:rFonts w:ascii="Times New Roman" w:eastAsia="DengXian" w:hAnsi="Times New Roman" w:cs="Times New Roman" w:hint="eastAsia"/>
                <w:b/>
                <w:sz w:val="18"/>
                <w:szCs w:val="20"/>
                <w:lang w:eastAsia="zh-CN"/>
              </w:rPr>
              <w:t>1</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No.</w:t>
            </w:r>
          </w:p>
          <w:p w14:paraId="1F446865" w14:textId="77777777" w:rsidR="00196AA8" w:rsidRDefault="00196AA8">
            <w:pPr>
              <w:snapToGrid w:val="0"/>
              <w:rPr>
                <w:rFonts w:ascii="Times New Roman" w:eastAsia="DengXian" w:hAnsi="Times New Roman" w:cs="Times New Roman"/>
                <w:sz w:val="18"/>
                <w:szCs w:val="18"/>
                <w:lang w:eastAsia="zh-CN"/>
              </w:rPr>
            </w:pPr>
          </w:p>
          <w:p w14:paraId="1E65B9B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Question 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We slightly prefer Alt1. We’re also okay with Alt4.</w:t>
            </w:r>
          </w:p>
        </w:tc>
      </w:tr>
      <w:tr w:rsidR="00196AA8" w14:paraId="20D12476" w14:textId="77777777">
        <w:tc>
          <w:tcPr>
            <w:tcW w:w="1435" w:type="dxa"/>
            <w:tcBorders>
              <w:top w:val="single" w:sz="4" w:space="0" w:color="auto"/>
              <w:left w:val="single" w:sz="4" w:space="0" w:color="auto"/>
              <w:bottom w:val="single" w:sz="4" w:space="0" w:color="auto"/>
              <w:right w:val="single" w:sz="4" w:space="0" w:color="auto"/>
            </w:tcBorders>
          </w:tcPr>
          <w:p w14:paraId="17B0B367" w14:textId="77777777" w:rsidR="00196AA8" w:rsidRDefault="004A0CAF">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70DF350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1: Yes.</w:t>
            </w:r>
          </w:p>
          <w:p w14:paraId="3E035498" w14:textId="77777777" w:rsidR="00196AA8" w:rsidRDefault="004A0CAF">
            <w:pPr>
              <w:snapToGrid w:val="0"/>
              <w:rPr>
                <w:rFonts w:ascii="Times New Roman" w:eastAsia="DengXian" w:hAnsi="Times New Roman" w:cs="Times New Roman"/>
                <w:b/>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 xml:space="preserve">2: We slightly </w:t>
            </w:r>
            <w:r>
              <w:rPr>
                <w:rFonts w:ascii="Times New Roman" w:eastAsia="DengXian" w:hAnsi="Times New Roman" w:cs="Times New Roman" w:hint="eastAsia"/>
                <w:sz w:val="18"/>
                <w:szCs w:val="18"/>
                <w:lang w:eastAsia="zh-CN"/>
              </w:rPr>
              <w:t xml:space="preserve">prefer </w:t>
            </w:r>
            <w:r>
              <w:rPr>
                <w:rFonts w:ascii="Times New Roman" w:eastAsia="DengXian" w:hAnsi="Times New Roman" w:cs="Times New Roman"/>
                <w:sz w:val="18"/>
                <w:szCs w:val="18"/>
                <w:lang w:eastAsia="zh-CN"/>
              </w:rPr>
              <w:t>Alt4.</w:t>
            </w:r>
          </w:p>
        </w:tc>
      </w:tr>
      <w:tr w:rsidR="005829A7" w14:paraId="71ED49C0" w14:textId="77777777">
        <w:tc>
          <w:tcPr>
            <w:tcW w:w="1435" w:type="dxa"/>
            <w:tcBorders>
              <w:top w:val="single" w:sz="4" w:space="0" w:color="auto"/>
              <w:left w:val="single" w:sz="4" w:space="0" w:color="auto"/>
              <w:bottom w:val="single" w:sz="4" w:space="0" w:color="auto"/>
              <w:right w:val="single" w:sz="4" w:space="0" w:color="auto"/>
            </w:tcBorders>
          </w:tcPr>
          <w:p w14:paraId="7047CEA6" w14:textId="713DF9A2" w:rsidR="005829A7" w:rsidRDefault="005829A7">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Fsuturewei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955D671" w14:textId="3C04CF2B" w:rsidR="005829A7" w:rsidRDefault="005829A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Q1: Yes in principle. But no requirement could be imposed on network.</w:t>
            </w:r>
          </w:p>
          <w:p w14:paraId="0DCFA4AD" w14:textId="36478D36" w:rsidR="005829A7" w:rsidRDefault="005829A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Q2: Fine with Alt4.</w:t>
            </w:r>
          </w:p>
        </w:tc>
      </w:tr>
      <w:tr w:rsidR="00CB6444" w14:paraId="7C3E06F3" w14:textId="77777777" w:rsidTr="00CB6444">
        <w:tc>
          <w:tcPr>
            <w:tcW w:w="1435" w:type="dxa"/>
            <w:tcBorders>
              <w:top w:val="single" w:sz="4" w:space="0" w:color="auto"/>
              <w:left w:val="single" w:sz="4" w:space="0" w:color="auto"/>
              <w:bottom w:val="single" w:sz="4" w:space="0" w:color="auto"/>
              <w:right w:val="single" w:sz="4" w:space="0" w:color="auto"/>
            </w:tcBorders>
            <w:hideMark/>
          </w:tcPr>
          <w:p w14:paraId="1B2D1611" w14:textId="77777777" w:rsidR="00CB6444" w:rsidRDefault="00CB6444">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hideMark/>
          </w:tcPr>
          <w:p w14:paraId="2BB44539" w14:textId="77777777" w:rsidR="00CB6444" w:rsidRDefault="00CB644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Q1: no</w:t>
            </w:r>
          </w:p>
          <w:p w14:paraId="3DD05447" w14:textId="77777777" w:rsidR="00CB6444" w:rsidRDefault="00CB644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Q2: Slightly prefer alt.1.</w:t>
            </w:r>
          </w:p>
        </w:tc>
      </w:tr>
      <w:tr w:rsidR="00A53259" w14:paraId="61C4705F" w14:textId="77777777">
        <w:tc>
          <w:tcPr>
            <w:tcW w:w="1435" w:type="dxa"/>
            <w:tcBorders>
              <w:top w:val="single" w:sz="4" w:space="0" w:color="auto"/>
              <w:left w:val="single" w:sz="4" w:space="0" w:color="auto"/>
              <w:bottom w:val="single" w:sz="4" w:space="0" w:color="auto"/>
              <w:right w:val="single" w:sz="4" w:space="0" w:color="auto"/>
            </w:tcBorders>
          </w:tcPr>
          <w:p w14:paraId="511D2BBD" w14:textId="79DE0E1E" w:rsidR="00A53259" w:rsidRDefault="00A53259">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1F9B1F0" w14:textId="5A28369B" w:rsidR="00A53259" w:rsidRDefault="00A53259" w:rsidP="00A53259">
            <w:p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 xml:space="preserve">@Nokia @HW: based on feedback from companies in round-1 </w:t>
            </w:r>
            <w:r>
              <w:rPr>
                <w:rFonts w:ascii="Times New Roman" w:eastAsia="DengXian" w:hAnsi="Times New Roman" w:cs="Times New Roman"/>
                <w:sz w:val="18"/>
                <w:szCs w:val="18"/>
                <w:lang w:eastAsia="zh-CN"/>
              </w:rPr>
              <w:t>discussion</w:t>
            </w:r>
            <w:r>
              <w:rPr>
                <w:rFonts w:ascii="Times New Roman" w:eastAsia="DengXian" w:hAnsi="Times New Roman" w:cs="Times New Roman" w:hint="eastAsia"/>
                <w:sz w:val="18"/>
                <w:szCs w:val="18"/>
                <w:lang w:eastAsia="zh-CN"/>
              </w:rPr>
              <w:t>, some companies raised that if overlapping can be avoided</w:t>
            </w:r>
            <w:r w:rsidR="0010029B">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w:t>
            </w:r>
            <w:r w:rsidR="000A11EE">
              <w:rPr>
                <w:rFonts w:ascii="Times New Roman" w:eastAsia="DengXian" w:hAnsi="Times New Roman" w:cs="Times New Roman" w:hint="eastAsia"/>
                <w:sz w:val="18"/>
                <w:szCs w:val="18"/>
                <w:lang w:eastAsia="zh-CN"/>
              </w:rPr>
              <w:t>whether</w:t>
            </w:r>
            <w:r>
              <w:rPr>
                <w:rFonts w:ascii="Times New Roman" w:eastAsia="DengXian" w:hAnsi="Times New Roman" w:cs="Times New Roman" w:hint="eastAsia"/>
                <w:sz w:val="18"/>
                <w:szCs w:val="18"/>
                <w:lang w:eastAsia="zh-CN"/>
              </w:rPr>
              <w:t xml:space="preserve"> prioritization rule is</w:t>
            </w:r>
            <w:r w:rsidR="000A11EE">
              <w:rPr>
                <w:rFonts w:ascii="Times New Roman" w:eastAsia="DengXian" w:hAnsi="Times New Roman" w:cs="Times New Roman" w:hint="eastAsia"/>
                <w:sz w:val="18"/>
                <w:szCs w:val="18"/>
                <w:lang w:eastAsia="zh-CN"/>
              </w:rPr>
              <w:t xml:space="preserve"> still</w:t>
            </w:r>
            <w:r>
              <w:rPr>
                <w:rFonts w:ascii="Times New Roman" w:eastAsia="DengXian" w:hAnsi="Times New Roman" w:cs="Times New Roman" w:hint="eastAsia"/>
                <w:sz w:val="18"/>
                <w:szCs w:val="18"/>
                <w:lang w:eastAsia="zh-CN"/>
              </w:rPr>
              <w:t xml:space="preserve"> needed</w:t>
            </w:r>
            <w:r w:rsidR="000A11EE">
              <w:rPr>
                <w:rFonts w:ascii="Times New Roman" w:eastAsia="DengXian" w:hAnsi="Times New Roman" w:cs="Times New Roman" w:hint="eastAsia"/>
                <w:sz w:val="18"/>
                <w:szCs w:val="18"/>
                <w:lang w:eastAsia="zh-CN"/>
              </w:rPr>
              <w:t xml:space="preserve"> should be discussed</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o, I merged the discussion of P1-7 and P1-8 together.</w:t>
            </w:r>
          </w:p>
          <w:p w14:paraId="532C05E6" w14:textId="77777777" w:rsidR="00A53259" w:rsidRDefault="00A53259" w:rsidP="00A53259">
            <w:pPr>
              <w:snapToGrid w:val="0"/>
              <w:jc w:val="both"/>
              <w:rPr>
                <w:rFonts w:ascii="Times New Roman" w:eastAsia="DengXian" w:hAnsi="Times New Roman" w:cs="Times New Roman" w:hint="eastAsia"/>
                <w:sz w:val="18"/>
                <w:szCs w:val="18"/>
                <w:lang w:eastAsia="zh-CN"/>
              </w:rPr>
            </w:pPr>
          </w:p>
          <w:p w14:paraId="58E1D0F7" w14:textId="09973FCC" w:rsidR="00A53259" w:rsidRDefault="00280956" w:rsidP="00A53259">
            <w:p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comments</w:t>
            </w:r>
            <w:r w:rsidR="00955B32">
              <w:rPr>
                <w:rFonts w:ascii="Times New Roman" w:eastAsia="DengXian" w:hAnsi="Times New Roman" w:cs="Times New Roman" w:hint="eastAsia"/>
                <w:sz w:val="18"/>
                <w:szCs w:val="18"/>
                <w:lang w:eastAsia="zh-CN"/>
              </w:rPr>
              <w:t xml:space="preserve"> from Nokia, </w:t>
            </w:r>
            <w:r>
              <w:rPr>
                <w:rFonts w:ascii="Times New Roman" w:eastAsia="DengXian" w:hAnsi="Times New Roman" w:cs="Times New Roman" w:hint="eastAsia"/>
                <w:sz w:val="18"/>
                <w:szCs w:val="18"/>
                <w:lang w:eastAsia="zh-CN"/>
              </w:rPr>
              <w:t>HW</w:t>
            </w:r>
            <w:r w:rsidR="00955B32">
              <w:rPr>
                <w:rFonts w:ascii="Times New Roman" w:eastAsia="DengXian" w:hAnsi="Times New Roman" w:cs="Times New Roman" w:hint="eastAsia"/>
                <w:sz w:val="18"/>
                <w:szCs w:val="18"/>
                <w:lang w:eastAsia="zh-CN"/>
              </w:rPr>
              <w:t xml:space="preserve"> and </w:t>
            </w:r>
            <w:proofErr w:type="spellStart"/>
            <w:r w:rsidR="00955B32">
              <w:rPr>
                <w:rFonts w:ascii="Times New Roman" w:eastAsia="DengXian" w:hAnsi="Times New Roman" w:cs="Times New Roman" w:hint="eastAsia"/>
                <w:sz w:val="18"/>
                <w:szCs w:val="18"/>
                <w:lang w:eastAsia="zh-CN"/>
              </w:rPr>
              <w:t>S</w:t>
            </w:r>
            <w:r w:rsidR="00955B32">
              <w:rPr>
                <w:rFonts w:ascii="Times New Roman" w:eastAsia="DengXian" w:hAnsi="Times New Roman" w:cs="Times New Roman"/>
                <w:sz w:val="18"/>
                <w:szCs w:val="18"/>
                <w:lang w:eastAsia="zh-CN"/>
              </w:rPr>
              <w:t>preadtrum</w:t>
            </w:r>
            <w:proofErr w:type="spellEnd"/>
            <w:r>
              <w:rPr>
                <w:rFonts w:ascii="Times New Roman" w:eastAsia="DengXian" w:hAnsi="Times New Roman" w:cs="Times New Roman" w:hint="eastAsia"/>
                <w:sz w:val="18"/>
                <w:szCs w:val="18"/>
                <w:lang w:eastAsia="zh-CN"/>
              </w:rPr>
              <w:t>, the proposal is updated as follows.</w:t>
            </w:r>
          </w:p>
          <w:p w14:paraId="6A1A8AB7" w14:textId="77777777" w:rsidR="00280956" w:rsidRDefault="00280956" w:rsidP="00A53259">
            <w:pPr>
              <w:snapToGrid w:val="0"/>
              <w:jc w:val="both"/>
              <w:rPr>
                <w:rFonts w:ascii="Times New Roman" w:eastAsia="DengXian" w:hAnsi="Times New Roman" w:cs="Times New Roman" w:hint="eastAsia"/>
                <w:sz w:val="18"/>
                <w:szCs w:val="18"/>
                <w:lang w:eastAsia="zh-CN"/>
              </w:rPr>
            </w:pPr>
          </w:p>
          <w:p w14:paraId="5C67B2FF" w14:textId="0F091CCA" w:rsidR="000A11EE" w:rsidRDefault="00092774" w:rsidP="00A53259">
            <w:pPr>
              <w:snapToGrid w:val="0"/>
              <w:jc w:val="both"/>
              <w:rPr>
                <w:rFonts w:ascii="Times New Roman" w:eastAsia="DengXian" w:hAnsi="Times New Roman" w:cs="Times New Roman" w:hint="eastAsia"/>
                <w:sz w:val="18"/>
                <w:szCs w:val="18"/>
                <w:lang w:eastAsia="zh-CN"/>
              </w:rPr>
            </w:pPr>
            <w:r>
              <w:rPr>
                <w:rFonts w:ascii="Times New Roman" w:hAnsi="Times New Roman" w:cs="Times New Roman"/>
                <w:b/>
                <w:sz w:val="18"/>
                <w:szCs w:val="20"/>
                <w:lang w:val="en-GB"/>
              </w:rPr>
              <w:t xml:space="preserve">Proposal </w:t>
            </w:r>
            <w:bookmarkStart w:id="2" w:name="_GoBack"/>
            <w:bookmarkEnd w:id="2"/>
            <w:r w:rsidR="000A11EE" w:rsidRPr="003F45AB">
              <w:rPr>
                <w:rFonts w:ascii="Times New Roman" w:eastAsia="DengXian" w:hAnsi="Times New Roman" w:cs="Times New Roman" w:hint="eastAsia"/>
                <w:b/>
                <w:sz w:val="18"/>
                <w:szCs w:val="18"/>
                <w:lang w:eastAsia="zh-CN"/>
              </w:rPr>
              <w:t xml:space="preserve">P1-7/8: </w:t>
            </w:r>
            <w:r w:rsidR="000A11EE">
              <w:rPr>
                <w:rFonts w:ascii="Times New Roman" w:eastAsia="DengXian" w:hAnsi="Times New Roman"/>
                <w:sz w:val="18"/>
                <w:szCs w:val="18"/>
                <w:lang w:eastAsia="zh-CN"/>
              </w:rPr>
              <w:t>F</w:t>
            </w:r>
            <w:r w:rsidR="000A11EE">
              <w:rPr>
                <w:rFonts w:ascii="Times New Roman" w:eastAsia="DengXian" w:hAnsi="Times New Roman" w:hint="eastAsia"/>
                <w:sz w:val="18"/>
                <w:szCs w:val="18"/>
                <w:lang w:eastAsia="zh-CN"/>
              </w:rPr>
              <w:t xml:space="preserve">or </w:t>
            </w:r>
            <w:r w:rsidR="000A11EE">
              <w:rPr>
                <w:rFonts w:ascii="Times New Roman" w:eastAsia="DengXian" w:hAnsi="Times New Roman"/>
                <w:sz w:val="18"/>
                <w:szCs w:val="18"/>
                <w:lang w:eastAsia="zh-CN"/>
              </w:rPr>
              <w:t>PDCCH-order based PRACH for candidate cell</w:t>
            </w:r>
          </w:p>
          <w:p w14:paraId="7F23D319" w14:textId="082DB11D" w:rsidR="000A11EE" w:rsidRDefault="003C68AD" w:rsidP="003C68AD">
            <w:pPr>
              <w:pStyle w:val="af"/>
              <w:numPr>
                <w:ilvl w:val="0"/>
                <w:numId w:val="33"/>
              </w:num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f</w:t>
            </w:r>
            <w:r w:rsidR="000A11EE" w:rsidRPr="000A11EE">
              <w:rPr>
                <w:rFonts w:ascii="Times New Roman" w:eastAsia="DengXian" w:hAnsi="Times New Roman" w:cs="Times New Roman" w:hint="eastAsia"/>
                <w:sz w:val="18"/>
                <w:szCs w:val="18"/>
                <w:lang w:eastAsia="zh-CN"/>
              </w:rPr>
              <w:t xml:space="preserve"> </w:t>
            </w:r>
            <w:r w:rsidR="000A11EE" w:rsidRPr="003F45AB">
              <w:rPr>
                <w:rFonts w:ascii="Times New Roman" w:eastAsia="DengXian" w:hAnsi="Times New Roman" w:cs="Times New Roman"/>
                <w:sz w:val="18"/>
                <w:szCs w:val="18"/>
                <w:lang w:eastAsia="zh-CN"/>
              </w:rPr>
              <w:t xml:space="preserve">UE capability does not support </w:t>
            </w:r>
            <w:r w:rsidR="003F45AB" w:rsidRPr="003F45AB">
              <w:rPr>
                <w:rFonts w:ascii="Times New Roman" w:eastAsia="DengXian" w:hAnsi="Times New Roman" w:cs="Times New Roman"/>
                <w:sz w:val="18"/>
                <w:szCs w:val="18"/>
                <w:lang w:eastAsia="zh-CN"/>
              </w:rPr>
              <w:t>simultaneous/</w:t>
            </w:r>
            <w:r w:rsidR="000A11EE" w:rsidRPr="003F45AB">
              <w:rPr>
                <w:rFonts w:ascii="Times New Roman" w:eastAsia="DengXian" w:hAnsi="Times New Roman" w:cs="Times New Roman"/>
                <w:sz w:val="18"/>
                <w:szCs w:val="18"/>
                <w:lang w:eastAsia="zh-CN"/>
              </w:rPr>
              <w:t>parallel transmissions</w:t>
            </w:r>
            <w:r>
              <w:rPr>
                <w:rFonts w:ascii="Times New Roman" w:eastAsia="DengXian" w:hAnsi="Times New Roman" w:cs="Times New Roman" w:hint="eastAsia"/>
                <w:sz w:val="18"/>
                <w:szCs w:val="18"/>
                <w:lang w:eastAsia="zh-CN"/>
              </w:rPr>
              <w:t>, when</w:t>
            </w:r>
            <w:r w:rsidRPr="003C68AD">
              <w:rPr>
                <w:rFonts w:ascii="Times New Roman" w:eastAsia="DengXian" w:hAnsi="Times New Roman" w:cs="Times New Roman"/>
                <w:sz w:val="18"/>
                <w:szCs w:val="18"/>
                <w:lang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4BF1EE07" w14:textId="77777777" w:rsidR="003C68AD" w:rsidRPr="003C68AD" w:rsidRDefault="003C68AD"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sz w:val="18"/>
                <w:szCs w:val="18"/>
                <w:lang w:eastAsia="zh-CN"/>
              </w:rPr>
            </w:pPr>
            <w:r w:rsidRPr="003C68AD">
              <w:rPr>
                <w:rFonts w:ascii="Times New Roman" w:eastAsia="DengXian" w:hAnsi="Times New Roman" w:cs="Times New Roman"/>
                <w:sz w:val="18"/>
                <w:szCs w:val="18"/>
                <w:lang w:eastAsia="zh-CN"/>
              </w:rPr>
              <w:t xml:space="preserve">PRACH transmission </w:t>
            </w:r>
          </w:p>
          <w:p w14:paraId="1B4551AB" w14:textId="77777777" w:rsidR="003C68AD" w:rsidRPr="003C68AD" w:rsidRDefault="003C68AD"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sz w:val="18"/>
                <w:szCs w:val="18"/>
                <w:lang w:eastAsia="zh-CN"/>
              </w:rPr>
            </w:pPr>
            <w:r w:rsidRPr="003C68AD">
              <w:rPr>
                <w:rFonts w:ascii="Times New Roman" w:eastAsia="DengXian" w:hAnsi="Times New Roman" w:cs="Times New Roman"/>
                <w:sz w:val="18"/>
                <w:szCs w:val="18"/>
                <w:lang w:eastAsia="zh-CN"/>
              </w:rPr>
              <w:t xml:space="preserve">PUCCH/PUSCH transmission carrying HARQ-ACK, SR, P/SP CSI, aperiodic CSI </w:t>
            </w:r>
          </w:p>
          <w:p w14:paraId="4D5ADFC4" w14:textId="77777777" w:rsidR="003C68AD" w:rsidRPr="003C68AD" w:rsidRDefault="003C68AD"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sz w:val="18"/>
                <w:szCs w:val="18"/>
                <w:lang w:eastAsia="zh-CN"/>
              </w:rPr>
            </w:pPr>
            <w:r w:rsidRPr="003C68AD">
              <w:rPr>
                <w:rFonts w:ascii="Times New Roman" w:eastAsia="DengXian" w:hAnsi="Times New Roman" w:cs="Times New Roman"/>
                <w:sz w:val="18"/>
                <w:szCs w:val="18"/>
                <w:lang w:eastAsia="zh-CN"/>
              </w:rPr>
              <w:t>SRS transmission</w:t>
            </w:r>
          </w:p>
          <w:p w14:paraId="07F2A87C" w14:textId="7C232639" w:rsidR="003C68AD" w:rsidRDefault="003C68AD"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sidRPr="003C68AD">
              <w:rPr>
                <w:rFonts w:ascii="Times New Roman" w:eastAsia="DengXian" w:hAnsi="Times New Roman" w:cs="Times New Roman"/>
                <w:sz w:val="18"/>
                <w:szCs w:val="18"/>
                <w:lang w:eastAsia="zh-CN"/>
              </w:rPr>
              <w:t>Any other PUCCH/PUSCH transmission</w:t>
            </w:r>
          </w:p>
          <w:p w14:paraId="2CE12211" w14:textId="2DFAB671" w:rsidR="003C68AD" w:rsidRDefault="003C68AD" w:rsidP="003C68AD">
            <w:pPr>
              <w:pStyle w:val="af"/>
              <w:snapToGrid w:val="0"/>
              <w:ind w:left="420"/>
              <w:jc w:val="both"/>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FFS: the UE behavior in this case</w:t>
            </w:r>
          </w:p>
          <w:p w14:paraId="3811A1CA" w14:textId="3C5FE7CB" w:rsidR="003C68AD" w:rsidRPr="003C68AD" w:rsidRDefault="003C68AD"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sidRPr="003C68AD">
              <w:rPr>
                <w:rFonts w:ascii="Times New Roman" w:hAnsi="Times New Roman" w:cs="Times New Roman"/>
                <w:sz w:val="18"/>
                <w:szCs w:val="18"/>
                <w:lang w:eastAsia="zh-CN"/>
              </w:rPr>
              <w:t>A</w:t>
            </w:r>
            <w:r w:rsidRPr="003C68AD">
              <w:rPr>
                <w:rFonts w:ascii="Times New Roman" w:hAnsi="Times New Roman" w:cs="Times New Roman" w:hint="eastAsia"/>
                <w:sz w:val="18"/>
                <w:szCs w:val="18"/>
                <w:lang w:eastAsia="zh-CN"/>
              </w:rPr>
              <w:t>lt 1:</w:t>
            </w:r>
            <w:r w:rsidRPr="003C68AD">
              <w:rPr>
                <w:rFonts w:ascii="Times New Roman" w:hAnsi="Times New Roman" w:cs="Times New Roman"/>
                <w:sz w:val="18"/>
                <w:szCs w:val="18"/>
                <w:lang w:eastAsia="zh-CN"/>
              </w:rPr>
              <w:t>D</w:t>
            </w:r>
            <w:r w:rsidRPr="003C68AD">
              <w:rPr>
                <w:rFonts w:ascii="Times New Roman" w:hAnsi="Times New Roman" w:cs="Times New Roman" w:hint="eastAsia"/>
                <w:sz w:val="18"/>
                <w:szCs w:val="18"/>
                <w:lang w:eastAsia="zh-CN"/>
              </w:rPr>
              <w:t>ropping rule is needed</w:t>
            </w:r>
          </w:p>
          <w:p w14:paraId="5BF05796" w14:textId="0FBF1674" w:rsidR="003C68AD" w:rsidRDefault="003C68AD" w:rsidP="003C68AD">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hAnsi="Times New Roman" w:cs="Times New Roman" w:hint="eastAsia"/>
                <w:sz w:val="18"/>
                <w:szCs w:val="18"/>
                <w:lang w:eastAsia="zh-CN"/>
              </w:rPr>
              <w:t>e.g., t</w:t>
            </w:r>
            <w:r>
              <w:rPr>
                <w:rFonts w:ascii="Times New Roman" w:hAnsi="Times New Roman" w:cs="Times New Roman"/>
                <w:sz w:val="18"/>
                <w:szCs w:val="18"/>
              </w:rPr>
              <w:t>ransmission to a serving cell should be prioritized</w:t>
            </w:r>
            <w:r>
              <w:rPr>
                <w:rFonts w:ascii="Times New Roman" w:eastAsia="DengXian" w:hAnsi="Times New Roman" w:cs="Times New Roman" w:hint="eastAsia"/>
                <w:sz w:val="18"/>
                <w:szCs w:val="18"/>
                <w:lang w:eastAsia="zh-CN"/>
              </w:rPr>
              <w:t xml:space="preserve"> </w:t>
            </w:r>
          </w:p>
          <w:p w14:paraId="2564196C" w14:textId="2FDB2A1B" w:rsidR="005B2F90" w:rsidRPr="003C68AD" w:rsidRDefault="005B2F90" w:rsidP="005B2F90">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upported by(1): </w:t>
            </w:r>
            <w:r>
              <w:rPr>
                <w:rFonts w:ascii="Times New Roman" w:eastAsia="DengXian" w:hAnsi="Times New Roman" w:cs="Times New Roman" w:hint="eastAsia"/>
                <w:sz w:val="18"/>
                <w:szCs w:val="18"/>
                <w:lang w:eastAsia="zh-CN"/>
              </w:rPr>
              <w:t>Nokia</w:t>
            </w:r>
          </w:p>
          <w:p w14:paraId="5D156E2F" w14:textId="16221BE8" w:rsidR="003C68AD" w:rsidRDefault="003C68AD"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 xml:space="preserve">t 2: up to UE implementation  </w:t>
            </w:r>
          </w:p>
          <w:p w14:paraId="56EAFB8E" w14:textId="64492E9A" w:rsidR="005B2F90" w:rsidRPr="003C68AD" w:rsidRDefault="005B2F90" w:rsidP="005B2F90">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upported by(1):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p w14:paraId="0BE9B942" w14:textId="77777777" w:rsidR="00280956" w:rsidRDefault="003F45AB" w:rsidP="003C68AD">
            <w:pPr>
              <w:pStyle w:val="af"/>
              <w:numPr>
                <w:ilvl w:val="0"/>
                <w:numId w:val="33"/>
              </w:num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W</w:t>
            </w:r>
            <w:r w:rsidRPr="000A11EE">
              <w:rPr>
                <w:rFonts w:ascii="Times New Roman" w:eastAsia="DengXian" w:hAnsi="Times New Roman" w:cs="Times New Roman" w:hint="eastAsia"/>
                <w:sz w:val="18"/>
                <w:szCs w:val="18"/>
                <w:lang w:eastAsia="zh-CN"/>
              </w:rPr>
              <w:t xml:space="preserve">hen overlap of </w:t>
            </w:r>
            <w:r w:rsidRPr="003F45AB">
              <w:rPr>
                <w:rFonts w:ascii="Times New Roman" w:eastAsia="DengXian" w:hAnsi="Times New Roman" w:cs="Times New Roman" w:hint="eastAsia"/>
                <w:sz w:val="18"/>
                <w:szCs w:val="18"/>
                <w:lang w:eastAsia="zh-CN"/>
              </w:rPr>
              <w:t>PRACH to candidate cell and dynamic scheduled UL transmission in serving cell</w:t>
            </w:r>
            <w:r w:rsidRPr="003F45AB">
              <w:rPr>
                <w:rFonts w:ascii="Times New Roman" w:eastAsia="DengXian" w:hAnsi="Times New Roman" w:cs="Times New Roman"/>
                <w:sz w:val="18"/>
                <w:szCs w:val="18"/>
                <w:lang w:eastAsia="zh-CN"/>
              </w:rPr>
              <w:t xml:space="preserve"> happens </w:t>
            </w:r>
            <w:r w:rsidRPr="003F45AB">
              <w:rPr>
                <w:rFonts w:ascii="Times New Roman" w:eastAsia="DengXian" w:hAnsi="Times New Roman" w:cs="Times New Roman" w:hint="eastAsia"/>
                <w:sz w:val="18"/>
                <w:szCs w:val="18"/>
                <w:lang w:eastAsia="zh-CN"/>
              </w:rPr>
              <w:t xml:space="preserve">and </w:t>
            </w:r>
            <w:r w:rsidR="000A11EE" w:rsidRPr="003F45AB">
              <w:rPr>
                <w:rFonts w:ascii="Times New Roman" w:eastAsia="DengXian" w:hAnsi="Times New Roman" w:cs="Times New Roman"/>
                <w:sz w:val="18"/>
                <w:szCs w:val="18"/>
                <w:lang w:eastAsia="zh-CN"/>
              </w:rPr>
              <w:t>the UE supports simultaneous/parallel transmissions</w:t>
            </w:r>
          </w:p>
          <w:p w14:paraId="2074CDF4" w14:textId="77777777" w:rsidR="003F45AB" w:rsidRDefault="003F45AB"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20"/>
                <w:lang w:eastAsia="zh-CN"/>
              </w:rPr>
            </w:pPr>
            <w:r>
              <w:rPr>
                <w:rFonts w:ascii="Times New Roman" w:eastAsia="DengXian" w:hAnsi="Times New Roman" w:cs="Times New Roman" w:hint="eastAsia"/>
                <w:sz w:val="18"/>
                <w:szCs w:val="20"/>
                <w:lang w:eastAsia="zh-CN"/>
              </w:rPr>
              <w:t>Alt1: A PRACH transmission to a LTM candidate cell has the lowest priority for power reduction</w:t>
            </w:r>
          </w:p>
          <w:p w14:paraId="232C3879" w14:textId="462A76AF" w:rsidR="00393D19" w:rsidRDefault="00393D19" w:rsidP="00393D19">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w:t>
            </w:r>
            <w:r w:rsidR="00D02D51">
              <w:rPr>
                <w:rFonts w:ascii="Times New Roman" w:eastAsia="DengXian" w:hAnsi="Times New Roman" w:cs="Times New Roman" w:hint="eastAsia"/>
                <w:sz w:val="18"/>
                <w:szCs w:val="20"/>
                <w:lang w:eastAsia="zh-CN"/>
              </w:rPr>
              <w:t>(5)</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r>
              <w:rPr>
                <w:rFonts w:ascii="Times New Roman" w:eastAsia="DengXian" w:hAnsi="Times New Roman" w:cs="Times New Roman" w:hint="eastAsia"/>
                <w:sz w:val="18"/>
                <w:szCs w:val="18"/>
                <w:lang w:eastAsia="zh-CN"/>
              </w:rPr>
              <w:t>, HW, DCM(1</w:t>
            </w:r>
            <w:r w:rsidRPr="00393D19">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w:t>
            </w:r>
            <w:r w:rsidR="00EC6D03">
              <w:rPr>
                <w:rFonts w:ascii="Times New Roman" w:eastAsia="DengXian" w:hAnsi="Times New Roman" w:cs="Times New Roman" w:hint="eastAsia"/>
                <w:sz w:val="18"/>
                <w:szCs w:val="18"/>
                <w:lang w:eastAsia="zh-CN"/>
              </w:rPr>
              <w:t xml:space="preserve">, </w:t>
            </w:r>
            <w:proofErr w:type="spellStart"/>
            <w:r w:rsidR="00EC6D03">
              <w:rPr>
                <w:rFonts w:ascii="Times New Roman" w:hAnsi="Times New Roman" w:cs="Times New Roman"/>
                <w:sz w:val="18"/>
                <w:szCs w:val="18"/>
                <w:lang w:eastAsia="zh-CN"/>
              </w:rPr>
              <w:t>Xiaomi</w:t>
            </w:r>
            <w:proofErr w:type="spellEnd"/>
          </w:p>
          <w:p w14:paraId="3C0DCD3A" w14:textId="77777777" w:rsidR="003F45AB" w:rsidRDefault="003F45AB"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20"/>
                <w:lang w:eastAsia="zh-CN"/>
              </w:rPr>
            </w:pPr>
            <w:r>
              <w:rPr>
                <w:rFonts w:ascii="Times New Roman" w:eastAsia="DengXian"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hint="eastAsia"/>
                <w:sz w:val="18"/>
                <w:szCs w:val="20"/>
                <w:lang w:eastAsia="zh-CN"/>
              </w:rPr>
              <w:t>PCell</w:t>
            </w:r>
            <w:proofErr w:type="spellEnd"/>
          </w:p>
          <w:p w14:paraId="76D0D63C" w14:textId="69DE2914" w:rsidR="00393D19" w:rsidRDefault="00393D19" w:rsidP="00393D19">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w:t>
            </w:r>
            <w:r w:rsidR="00D02D51">
              <w:rPr>
                <w:rFonts w:ascii="Times New Roman" w:eastAsia="DengXian" w:hAnsi="Times New Roman" w:cs="Times New Roman" w:hint="eastAsia"/>
                <w:sz w:val="18"/>
                <w:szCs w:val="20"/>
                <w:lang w:eastAsia="zh-CN"/>
              </w:rPr>
              <w:t>(2)</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 xml:space="preserve">Nokia,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p w14:paraId="7886FDC3" w14:textId="77777777" w:rsidR="003F45AB" w:rsidRDefault="003F45AB" w:rsidP="003C68AD">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20"/>
                <w:lang w:eastAsia="zh-CN"/>
              </w:rPr>
            </w:pPr>
            <w:r>
              <w:rPr>
                <w:rFonts w:ascii="Times New Roman" w:eastAsia="DengXian" w:hAnsi="Times New Roman" w:cs="Times New Roman" w:hint="eastAsia"/>
                <w:sz w:val="18"/>
                <w:szCs w:val="20"/>
                <w:lang w:eastAsia="zh-CN"/>
              </w:rPr>
              <w:t>Alt3: A</w:t>
            </w:r>
            <w:r>
              <w:rPr>
                <w:rFonts w:ascii="Times New Roman" w:eastAsia="DengXian"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5666ACBF" w14:textId="51B337F7" w:rsidR="00393D19" w:rsidRDefault="00393D19" w:rsidP="00393D19">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S</w:t>
            </w:r>
            <w:r>
              <w:rPr>
                <w:rFonts w:ascii="Times New Roman" w:eastAsia="DengXian" w:hAnsi="Times New Roman" w:cs="Times New Roman" w:hint="eastAsia"/>
                <w:sz w:val="18"/>
                <w:szCs w:val="20"/>
                <w:lang w:eastAsia="zh-CN"/>
              </w:rPr>
              <w:t>upported by</w:t>
            </w:r>
            <w:r w:rsidR="00D02D51">
              <w:rPr>
                <w:rFonts w:ascii="Times New Roman" w:eastAsia="DengXian" w:hAnsi="Times New Roman" w:cs="Times New Roman" w:hint="eastAsia"/>
                <w:sz w:val="18"/>
                <w:szCs w:val="20"/>
                <w:lang w:eastAsia="zh-CN"/>
              </w:rPr>
              <w:t>(2)</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Nokia, ZTE</w:t>
            </w:r>
          </w:p>
          <w:p w14:paraId="3BFE0D6E" w14:textId="77777777" w:rsidR="003F45AB" w:rsidRPr="00393D19" w:rsidRDefault="003F45AB" w:rsidP="003C68AD">
            <w:pPr>
              <w:pStyle w:val="af"/>
              <w:numPr>
                <w:ilvl w:val="1"/>
                <w:numId w:val="33"/>
              </w:num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 xml:space="preserve">lt4: A PRACH transmission to a LTM candidate cell has a same power allocation priority as a PRACH transmission on a serving cell other than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w:t>
            </w:r>
          </w:p>
          <w:p w14:paraId="6723C188" w14:textId="658795BF" w:rsidR="00393D19" w:rsidRPr="00ED664D" w:rsidRDefault="00393D19" w:rsidP="00ED664D">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w:t>
            </w:r>
            <w:r w:rsidR="00D02D51">
              <w:rPr>
                <w:rFonts w:ascii="Times New Roman" w:eastAsia="DengXian" w:hAnsi="Times New Roman" w:cs="Times New Roman" w:hint="eastAsia"/>
                <w:sz w:val="18"/>
                <w:szCs w:val="20"/>
                <w:lang w:eastAsia="zh-CN"/>
              </w:rPr>
              <w:t>(5)</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HW(Alt 1=Alt 4), </w:t>
            </w:r>
            <w:r>
              <w:rPr>
                <w:rFonts w:ascii="Times New Roman" w:eastAsia="DengXian" w:hAnsi="Times New Roman" w:cs="Times New Roman" w:hint="eastAsia"/>
                <w:sz w:val="18"/>
                <w:szCs w:val="18"/>
                <w:lang w:eastAsia="zh-CN"/>
              </w:rPr>
              <w:t>DCM(</w:t>
            </w:r>
            <w:r>
              <w:rPr>
                <w:rFonts w:ascii="Times New Roman" w:eastAsia="DengXian" w:hAnsi="Times New Roman" w:cs="Times New Roman" w:hint="eastAsia"/>
                <w:sz w:val="18"/>
                <w:szCs w:val="18"/>
                <w:lang w:eastAsia="zh-CN"/>
              </w:rPr>
              <w:t>2</w:t>
            </w:r>
            <w:r w:rsidRPr="00393D19">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w:t>
            </w:r>
            <w:r w:rsidR="00EC6D03">
              <w:rPr>
                <w:rFonts w:ascii="Times New Roman" w:eastAsia="DengXian" w:hAnsi="Times New Roman" w:cs="Times New Roman" w:hint="eastAsia"/>
                <w:sz w:val="18"/>
                <w:szCs w:val="18"/>
                <w:lang w:eastAsia="zh-CN"/>
              </w:rPr>
              <w:t xml:space="preserve">, </w:t>
            </w:r>
            <w:proofErr w:type="spellStart"/>
            <w:r w:rsidR="00EC6D03">
              <w:rPr>
                <w:rFonts w:ascii="Times New Roman" w:hAnsi="Times New Roman" w:cs="Times New Roman" w:hint="eastAsia"/>
                <w:sz w:val="18"/>
                <w:szCs w:val="18"/>
                <w:lang w:eastAsia="zh-CN"/>
              </w:rPr>
              <w:t>Transsion</w:t>
            </w:r>
            <w:proofErr w:type="spellEnd"/>
            <w:r w:rsidR="00EC6D03">
              <w:rPr>
                <w:rFonts w:ascii="Times New Roman" w:hAnsi="Times New Roman" w:cs="Times New Roman" w:hint="eastAsia"/>
                <w:sz w:val="18"/>
                <w:szCs w:val="18"/>
                <w:lang w:eastAsia="zh-CN"/>
              </w:rPr>
              <w:t xml:space="preserve">, </w:t>
            </w:r>
            <w:proofErr w:type="spellStart"/>
            <w:r w:rsidR="00EC6D03">
              <w:rPr>
                <w:rFonts w:ascii="Times New Roman" w:hAnsi="Times New Roman" w:cs="Times New Roman"/>
                <w:sz w:val="18"/>
                <w:szCs w:val="18"/>
                <w:lang w:eastAsia="zh-CN"/>
              </w:rPr>
              <w:t>Fsuturewei</w:t>
            </w:r>
            <w:proofErr w:type="spellEnd"/>
          </w:p>
        </w:tc>
      </w:tr>
    </w:tbl>
    <w:p w14:paraId="12708329" w14:textId="77777777" w:rsidR="00196AA8" w:rsidRDefault="00196AA8">
      <w:pPr>
        <w:rPr>
          <w:rFonts w:ascii="Times New Roman" w:eastAsia="DengXian" w:hAnsi="Times New Roman" w:cs="Times New Roman"/>
          <w:color w:val="FF0000"/>
          <w:sz w:val="18"/>
          <w:szCs w:val="18"/>
          <w:lang w:eastAsia="zh-CN"/>
        </w:rPr>
      </w:pPr>
    </w:p>
    <w:p w14:paraId="01646988" w14:textId="77777777" w:rsidR="00196AA8" w:rsidRDefault="00196AA8">
      <w:pPr>
        <w:rPr>
          <w:rFonts w:ascii="Times New Roman" w:eastAsia="DengXian" w:hAnsi="Times New Roman" w:cs="Times New Roman"/>
          <w:color w:val="FF0000"/>
          <w:sz w:val="18"/>
          <w:szCs w:val="18"/>
          <w:lang w:eastAsia="zh-CN"/>
        </w:rPr>
      </w:pPr>
    </w:p>
    <w:p w14:paraId="04312B46" w14:textId="77777777" w:rsidR="00196AA8" w:rsidRDefault="00196AA8">
      <w:pPr>
        <w:rPr>
          <w:rFonts w:ascii="Times New Roman" w:eastAsia="DengXian" w:hAnsi="Times New Roman" w:cs="Times New Roman"/>
          <w:color w:val="FF0000"/>
          <w:sz w:val="18"/>
          <w:szCs w:val="18"/>
          <w:lang w:eastAsia="zh-CN"/>
        </w:rPr>
      </w:pPr>
    </w:p>
    <w:p w14:paraId="6D55DDFE" w14:textId="77777777" w:rsidR="00196AA8" w:rsidRDefault="00196AA8">
      <w:pPr>
        <w:rPr>
          <w:rFonts w:ascii="Times New Roman" w:eastAsia="DengXian" w:hAnsi="Times New Roman" w:cs="Times New Roman"/>
          <w:color w:val="FF0000"/>
          <w:sz w:val="18"/>
          <w:szCs w:val="18"/>
          <w:lang w:eastAsia="zh-CN"/>
        </w:rPr>
      </w:pPr>
    </w:p>
    <w:p w14:paraId="12323C24" w14:textId="77777777" w:rsidR="00196AA8" w:rsidRDefault="004A0CAF">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w:t>
      </w:r>
      <w:r>
        <w:rPr>
          <w:rFonts w:ascii="Times New Roman" w:hAnsi="Times New Roman"/>
          <w:sz w:val="28"/>
          <w:szCs w:val="20"/>
        </w:rPr>
        <w:t xml:space="preserve"> – </w:t>
      </w:r>
      <w:r>
        <w:rPr>
          <w:rFonts w:ascii="Times New Roman" w:eastAsia="DengXian" w:hAnsi="Times New Roman" w:hint="eastAsia"/>
          <w:sz w:val="28"/>
          <w:szCs w:val="20"/>
          <w:lang w:eastAsia="zh-CN"/>
        </w:rPr>
        <w:t>Initial TA acquisition for RACH-less solutions</w:t>
      </w:r>
    </w:p>
    <w:p w14:paraId="2C39E3A8" w14:textId="77777777" w:rsidR="00196AA8" w:rsidRDefault="004A0CAF">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43DF6ECF" w14:textId="77777777" w:rsidR="00196AA8" w:rsidRDefault="004A0CAF">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196AA8" w14:paraId="5485B196" w14:textId="77777777">
        <w:tc>
          <w:tcPr>
            <w:tcW w:w="531" w:type="dxa"/>
            <w:shd w:val="clear" w:color="auto" w:fill="D9D9D9" w:themeFill="background1" w:themeFillShade="D9"/>
          </w:tcPr>
          <w:p w14:paraId="6DAADFAD"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4F53DFF1"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5FC2F033"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96AA8" w14:paraId="381CE0E8" w14:textId="77777777">
        <w:tc>
          <w:tcPr>
            <w:tcW w:w="531" w:type="dxa"/>
          </w:tcPr>
          <w:p w14:paraId="27FAB843"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546" w:type="dxa"/>
          </w:tcPr>
          <w:p w14:paraId="587BA3FA"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TA acquisition for RACH-less solutions</w:t>
            </w:r>
          </w:p>
          <w:p w14:paraId="1A4E8C28" w14:textId="77777777" w:rsidR="00196AA8" w:rsidRDefault="004A0CAF">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RACH-less mechanism as in LTE</w:t>
            </w:r>
          </w:p>
          <w:p w14:paraId="5263A84E" w14:textId="77777777" w:rsidR="00196AA8" w:rsidRDefault="004A0CAF">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UE based TA measurement</w:t>
            </w:r>
          </w:p>
          <w:p w14:paraId="543CA701" w14:textId="77777777" w:rsidR="00196AA8" w:rsidRDefault="004A0CAF">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35DFB611" w14:textId="77777777" w:rsidR="00196AA8" w:rsidRDefault="004A0CAF">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625888CF" w14:textId="77777777" w:rsidR="00196AA8" w:rsidRDefault="004A0CAF">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98556D8" w14:textId="77777777" w:rsidR="00196AA8" w:rsidRDefault="004A0CAF">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tc>
        <w:tc>
          <w:tcPr>
            <w:tcW w:w="4929" w:type="dxa"/>
          </w:tcPr>
          <w:p w14:paraId="0B61A105"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is supported by: ZTE, Samsung,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CATT, Huawei</w:t>
            </w:r>
          </w:p>
          <w:p w14:paraId="3B6AFCBB" w14:textId="77777777" w:rsidR="00196AA8" w:rsidRDefault="00196AA8">
            <w:pPr>
              <w:snapToGrid w:val="0"/>
              <w:rPr>
                <w:rFonts w:ascii="Times New Roman" w:eastAsia="DengXian" w:hAnsi="Times New Roman" w:cs="Times New Roman"/>
                <w:sz w:val="18"/>
                <w:szCs w:val="20"/>
                <w:lang w:eastAsia="zh-CN"/>
              </w:rPr>
            </w:pPr>
          </w:p>
          <w:p w14:paraId="126E6974"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Alt3is supported by: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vivo, Nokia, OPPO, DoCoMo, Samsung</w:t>
            </w:r>
          </w:p>
          <w:p w14:paraId="30D0409D" w14:textId="77777777" w:rsidR="00196AA8" w:rsidRDefault="00196AA8">
            <w:pPr>
              <w:snapToGrid w:val="0"/>
              <w:rPr>
                <w:rFonts w:ascii="Times New Roman" w:eastAsia="DengXian" w:hAnsi="Times New Roman" w:cs="Times New Roman"/>
                <w:sz w:val="18"/>
                <w:szCs w:val="20"/>
                <w:lang w:eastAsia="zh-CN"/>
              </w:rPr>
            </w:pPr>
          </w:p>
          <w:p w14:paraId="404B86B9" w14:textId="77777777" w:rsidR="00196AA8" w:rsidRDefault="00196AA8">
            <w:pPr>
              <w:snapToGrid w:val="0"/>
              <w:rPr>
                <w:rFonts w:ascii="Times New Roman" w:eastAsia="DengXian" w:hAnsi="Times New Roman" w:cs="Times New Roman"/>
                <w:sz w:val="18"/>
                <w:szCs w:val="20"/>
                <w:lang w:eastAsia="zh-CN"/>
              </w:rPr>
            </w:pPr>
          </w:p>
          <w:p w14:paraId="2C7C502F" w14:textId="77777777" w:rsidR="00196AA8" w:rsidRDefault="00196AA8">
            <w:pPr>
              <w:snapToGrid w:val="0"/>
              <w:rPr>
                <w:rFonts w:ascii="Times New Roman" w:eastAsia="DengXian" w:hAnsi="Times New Roman" w:cs="Times New Roman"/>
                <w:sz w:val="18"/>
                <w:szCs w:val="20"/>
                <w:lang w:eastAsia="zh-CN"/>
              </w:rPr>
            </w:pPr>
          </w:p>
        </w:tc>
      </w:tr>
    </w:tbl>
    <w:p w14:paraId="46ED0936" w14:textId="77777777" w:rsidR="00196AA8" w:rsidRDefault="00196AA8">
      <w:pPr>
        <w:snapToGrid w:val="0"/>
        <w:rPr>
          <w:rFonts w:ascii="Times New Roman" w:eastAsia="DengXian" w:hAnsi="Times New Roman" w:cs="Times New Roman"/>
          <w:sz w:val="20"/>
          <w:szCs w:val="20"/>
          <w:lang w:eastAsia="zh-CN"/>
        </w:rPr>
      </w:pPr>
    </w:p>
    <w:p w14:paraId="0E8729CC" w14:textId="77777777" w:rsidR="00196AA8" w:rsidRDefault="004A0CA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725B2E07" w14:textId="77777777" w:rsidR="00196AA8" w:rsidRDefault="00196AA8">
      <w:pPr>
        <w:snapToGrid w:val="0"/>
        <w:rPr>
          <w:rFonts w:ascii="Times New Roman" w:eastAsia="DengXian" w:hAnsi="Times New Roman" w:cs="Times New Roman"/>
          <w:sz w:val="20"/>
          <w:szCs w:val="20"/>
          <w:lang w:eastAsia="zh-CN"/>
        </w:rPr>
      </w:pPr>
    </w:p>
    <w:p w14:paraId="2F01C837" w14:textId="77777777" w:rsidR="00196AA8" w:rsidRDefault="00196AA8">
      <w:pPr>
        <w:snapToGrid w:val="0"/>
        <w:rPr>
          <w:rFonts w:ascii="Times New Roman" w:eastAsia="DengXian" w:hAnsi="Times New Roman" w:cs="Times New Roman"/>
          <w:sz w:val="20"/>
          <w:szCs w:val="20"/>
          <w:lang w:eastAsia="zh-CN"/>
        </w:rPr>
      </w:pPr>
    </w:p>
    <w:p w14:paraId="726AC19D"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 xml:space="preserve">P2-1: </w:t>
      </w:r>
      <w:r>
        <w:rPr>
          <w:rFonts w:eastAsia="DengXian" w:cs="Times New Roman"/>
          <w:sz w:val="20"/>
          <w:szCs w:val="20"/>
          <w:lang w:eastAsia="zh-CN"/>
        </w:rPr>
        <w:t>closed</w:t>
      </w:r>
    </w:p>
    <w:p w14:paraId="0492A9DC"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098B2049" w14:textId="77777777" w:rsidR="00196AA8" w:rsidRDefault="004A0CAF">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From RAN 1 perspective,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39624F4F" w14:textId="77777777" w:rsidR="00196AA8" w:rsidRDefault="004A0CAF">
      <w:pPr>
        <w:widowControl w:val="0"/>
        <w:numPr>
          <w:ilvl w:val="0"/>
          <w:numId w:val="17"/>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DengXian" w:hAnsi="Times New Roman" w:cs="Times New Roman" w:hint="eastAsia"/>
          <w:bCs/>
          <w:sz w:val="18"/>
          <w:szCs w:val="20"/>
          <w:lang w:val="en-GB" w:eastAsia="zh-CN"/>
        </w:rPr>
        <w:t xml:space="preserve"> 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0B896BC9" w14:textId="77777777" w:rsidR="00196AA8" w:rsidRDefault="004A0CAF">
      <w:pPr>
        <w:widowControl w:val="0"/>
        <w:numPr>
          <w:ilvl w:val="0"/>
          <w:numId w:val="17"/>
        </w:numPr>
        <w:jc w:val="both"/>
        <w:rPr>
          <w:rFonts w:eastAsia="DengXian"/>
          <w:lang w:eastAsia="zh-CN"/>
        </w:rPr>
      </w:pPr>
      <w:r>
        <w:rPr>
          <w:rFonts w:ascii="Times New Roman" w:eastAsia="DengXian" w:hAnsi="Times New Roman" w:cs="Times New Roman" w:hint="eastAsia"/>
          <w:bCs/>
          <w:sz w:val="18"/>
          <w:szCs w:val="20"/>
          <w:lang w:val="en-GB" w:eastAsia="zh-CN"/>
        </w:rPr>
        <w:t xml:space="preserve">Note 2: </w:t>
      </w:r>
      <w:r>
        <w:rPr>
          <w:rFonts w:ascii="Times New Roman" w:hAnsi="Times New Roman" w:cs="Times New Roman"/>
          <w:sz w:val="18"/>
          <w:szCs w:val="18"/>
        </w:rPr>
        <w:t xml:space="preserve">The feasibility can be further </w:t>
      </w:r>
      <w:r>
        <w:rPr>
          <w:rFonts w:ascii="Times New Roman" w:eastAsia="DengXian" w:hAnsi="Times New Roman" w:cs="Times New Roman" w:hint="eastAsia"/>
          <w:sz w:val="18"/>
          <w:szCs w:val="18"/>
          <w:lang w:eastAsia="zh-CN"/>
        </w:rPr>
        <w:t>concluded</w:t>
      </w:r>
      <w:r>
        <w:rPr>
          <w:rFonts w:ascii="Times New Roman" w:hAnsi="Times New Roman" w:cs="Times New Roman"/>
          <w:sz w:val="18"/>
          <w:szCs w:val="18"/>
        </w:rPr>
        <w:t xml:space="preserve"> by RAN</w:t>
      </w:r>
      <w:r>
        <w:rPr>
          <w:rFonts w:ascii="Times New Roman" w:eastAsia="DengXian" w:hAnsi="Times New Roman" w:cs="Times New Roman" w:hint="eastAsia"/>
          <w:sz w:val="18"/>
          <w:szCs w:val="18"/>
          <w:lang w:eastAsia="zh-CN"/>
        </w:rPr>
        <w:t>2</w:t>
      </w:r>
    </w:p>
    <w:p w14:paraId="31F8A894" w14:textId="77777777" w:rsidR="00196AA8" w:rsidRDefault="00196AA8">
      <w:pPr>
        <w:rPr>
          <w:rFonts w:ascii="Times New Roman" w:eastAsia="DengXian" w:hAnsi="Times New Roman" w:cs="Times New Roman"/>
          <w:bCs/>
          <w:sz w:val="20"/>
          <w:szCs w:val="20"/>
          <w:lang w:eastAsia="zh-CN"/>
        </w:rPr>
      </w:pPr>
    </w:p>
    <w:tbl>
      <w:tblPr>
        <w:tblStyle w:val="ab"/>
        <w:tblW w:w="9985" w:type="dxa"/>
        <w:tblLook w:val="04A0" w:firstRow="1" w:lastRow="0" w:firstColumn="1" w:lastColumn="0" w:noHBand="0" w:noVBand="1"/>
      </w:tblPr>
      <w:tblGrid>
        <w:gridCol w:w="1435"/>
        <w:gridCol w:w="8550"/>
      </w:tblGrid>
      <w:tr w:rsidR="00196AA8" w14:paraId="51E7A2F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681633"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287399"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51A93B44" w14:textId="77777777">
        <w:tc>
          <w:tcPr>
            <w:tcW w:w="1435" w:type="dxa"/>
            <w:tcBorders>
              <w:top w:val="single" w:sz="4" w:space="0" w:color="auto"/>
              <w:left w:val="single" w:sz="4" w:space="0" w:color="auto"/>
              <w:bottom w:val="single" w:sz="4" w:space="0" w:color="auto"/>
              <w:right w:val="single" w:sz="4" w:space="0" w:color="auto"/>
            </w:tcBorders>
          </w:tcPr>
          <w:p w14:paraId="3E633379"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EBA71B5"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76062EE4" w14:textId="77777777">
        <w:tc>
          <w:tcPr>
            <w:tcW w:w="1435" w:type="dxa"/>
            <w:tcBorders>
              <w:top w:val="single" w:sz="4" w:space="0" w:color="auto"/>
              <w:left w:val="single" w:sz="4" w:space="0" w:color="auto"/>
              <w:bottom w:val="single" w:sz="4" w:space="0" w:color="auto"/>
              <w:right w:val="single" w:sz="4" w:space="0" w:color="auto"/>
            </w:tcBorders>
          </w:tcPr>
          <w:p w14:paraId="64538C1F"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4337B18"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96AA8" w14:paraId="04B9A940" w14:textId="77777777">
        <w:tc>
          <w:tcPr>
            <w:tcW w:w="1435" w:type="dxa"/>
            <w:tcBorders>
              <w:top w:val="single" w:sz="4" w:space="0" w:color="auto"/>
              <w:left w:val="single" w:sz="4" w:space="0" w:color="auto"/>
              <w:bottom w:val="single" w:sz="4" w:space="0" w:color="auto"/>
              <w:right w:val="single" w:sz="4" w:space="0" w:color="auto"/>
            </w:tcBorders>
          </w:tcPr>
          <w:p w14:paraId="6641E5AD"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914F9A3"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We think this is to support LTE RACH-less scenarios. We are fine with the principle of Proposal 2-1. But we don’t think LTE like RACH-less should be handled with additional separate mechanism. With PDCCH ordered RACH without-RAR supported, we already agreed that cell switch command carries target cell TA, thus there will be a TA field in the MAC CE. The TA field need not to be tied with PDCCH ordered RACH. We just need to have an indication in the MAC CE to indicate whether this TA field is carrying the target TA or the source TA adjustment (delta source TA). If the indication is target-TA, then if it is set to ‘0’, it is the target TA=0 case. If the indication is source TA, the field carries the delta source TA which is used for UE-based TA measurement. If the indication is source TA and the TA field is set to ‘0’, it naturally covers the LTE target TA= source TA case. Therefore, our point is that as long as the UE based TA measurement is supported, LTE RACH-less scenarios can be covered naturally. Note 1: Letting the cell switch command to carry the most recent delta source TA update allows the UE </w:t>
            </w:r>
            <w:r>
              <w:rPr>
                <w:rFonts w:ascii="Times New Roman" w:hAnsi="Times New Roman" w:cs="Times New Roman"/>
                <w:sz w:val="18"/>
                <w:szCs w:val="18"/>
              </w:rPr>
              <w:lastRenderedPageBreak/>
              <w:t>to use the most accurate source TA for deriving the target TA. Note 2: after the UE connected to a serving cell, network source/serving cell does not maintain the absolute TA value, only the delta TA is measured and if necessary updated to the UE. Therefore, the second LTE case needs to be indicated by delta source TA=0 not the absolute source TA itself. The absolute TA is updated and maintained at the UE.</w:t>
            </w:r>
          </w:p>
        </w:tc>
      </w:tr>
      <w:tr w:rsidR="00196AA8" w14:paraId="747034FA" w14:textId="77777777">
        <w:tc>
          <w:tcPr>
            <w:tcW w:w="1435" w:type="dxa"/>
            <w:tcBorders>
              <w:top w:val="single" w:sz="4" w:space="0" w:color="auto"/>
              <w:left w:val="single" w:sz="4" w:space="0" w:color="auto"/>
              <w:bottom w:val="single" w:sz="4" w:space="0" w:color="auto"/>
              <w:right w:val="single" w:sz="4" w:space="0" w:color="auto"/>
            </w:tcBorders>
          </w:tcPr>
          <w:p w14:paraId="619EB738"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lastRenderedPageBreak/>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0E7B750"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96AA8" w14:paraId="38AF5ED8" w14:textId="77777777">
        <w:tc>
          <w:tcPr>
            <w:tcW w:w="1435" w:type="dxa"/>
            <w:tcBorders>
              <w:top w:val="single" w:sz="4" w:space="0" w:color="auto"/>
              <w:left w:val="single" w:sz="4" w:space="0" w:color="auto"/>
              <w:bottom w:val="single" w:sz="4" w:space="0" w:color="auto"/>
              <w:right w:val="single" w:sz="4" w:space="0" w:color="auto"/>
            </w:tcBorders>
          </w:tcPr>
          <w:p w14:paraId="0FAD4E83"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6A9BC74"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96AA8" w14:paraId="590FFC2F" w14:textId="77777777">
        <w:tc>
          <w:tcPr>
            <w:tcW w:w="1435" w:type="dxa"/>
            <w:tcBorders>
              <w:top w:val="single" w:sz="4" w:space="0" w:color="auto"/>
              <w:left w:val="single" w:sz="4" w:space="0" w:color="auto"/>
              <w:bottom w:val="single" w:sz="4" w:space="0" w:color="auto"/>
              <w:right w:val="single" w:sz="4" w:space="0" w:color="auto"/>
            </w:tcBorders>
          </w:tcPr>
          <w:p w14:paraId="3AD660DB"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D4E89F9"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in principle</w:t>
            </w:r>
          </w:p>
        </w:tc>
      </w:tr>
      <w:tr w:rsidR="00196AA8" w14:paraId="095A2AF7" w14:textId="77777777">
        <w:tc>
          <w:tcPr>
            <w:tcW w:w="1435" w:type="dxa"/>
            <w:tcBorders>
              <w:top w:val="single" w:sz="4" w:space="0" w:color="auto"/>
              <w:left w:val="single" w:sz="4" w:space="0" w:color="auto"/>
              <w:bottom w:val="single" w:sz="4" w:space="0" w:color="auto"/>
              <w:right w:val="single" w:sz="4" w:space="0" w:color="auto"/>
            </w:tcBorders>
          </w:tcPr>
          <w:p w14:paraId="554A7209"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405B0B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in principle</w:t>
            </w:r>
          </w:p>
        </w:tc>
      </w:tr>
      <w:tr w:rsidR="00196AA8" w14:paraId="653C413B" w14:textId="77777777">
        <w:tc>
          <w:tcPr>
            <w:tcW w:w="1435" w:type="dxa"/>
            <w:tcBorders>
              <w:top w:val="single" w:sz="4" w:space="0" w:color="auto"/>
              <w:left w:val="single" w:sz="4" w:space="0" w:color="auto"/>
              <w:bottom w:val="single" w:sz="4" w:space="0" w:color="auto"/>
              <w:right w:val="single" w:sz="4" w:space="0" w:color="auto"/>
            </w:tcBorders>
          </w:tcPr>
          <w:p w14:paraId="632EF33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B354246"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96AA8" w14:paraId="1E4BEFE8" w14:textId="77777777">
        <w:tc>
          <w:tcPr>
            <w:tcW w:w="1435" w:type="dxa"/>
            <w:tcBorders>
              <w:top w:val="single" w:sz="4" w:space="0" w:color="auto"/>
              <w:left w:val="single" w:sz="4" w:space="0" w:color="auto"/>
              <w:bottom w:val="single" w:sz="4" w:space="0" w:color="auto"/>
              <w:right w:val="single" w:sz="4" w:space="0" w:color="auto"/>
            </w:tcBorders>
          </w:tcPr>
          <w:p w14:paraId="539F716A"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6CEC87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Is this about how to support </w:t>
            </w: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ACH-less mechanism as LTE? It should be specified in the main bullet.</w:t>
            </w:r>
          </w:p>
          <w:p w14:paraId="65ECAE8E" w14:textId="77777777" w:rsidR="00196AA8" w:rsidRDefault="004A0CAF">
            <w:pPr>
              <w:jc w:val="both"/>
              <w:rPr>
                <w:rFonts w:ascii="Times New Roman" w:hAnsi="Times New Roman" w:cs="Times New Roman"/>
                <w:bCs/>
                <w:sz w:val="18"/>
                <w:szCs w:val="20"/>
                <w:lang w:val="en-GB" w:eastAsia="en-GB"/>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From RAN 1 perspective,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w:t>
            </w:r>
            <w:r>
              <w:rPr>
                <w:rFonts w:ascii="Times New Roman" w:eastAsia="DengXian" w:hAnsi="Times New Roman" w:cs="Times New Roman"/>
                <w:bCs/>
                <w:sz w:val="18"/>
                <w:szCs w:val="20"/>
                <w:lang w:val="en-GB" w:eastAsia="zh-CN"/>
              </w:rPr>
              <w:t xml:space="preserve"> </w:t>
            </w:r>
            <w:r>
              <w:rPr>
                <w:rFonts w:ascii="Times New Roman" w:eastAsia="DengXian" w:hAnsi="Times New Roman" w:cs="Times New Roman"/>
                <w:bCs/>
                <w:color w:val="FF0000"/>
                <w:sz w:val="18"/>
                <w:szCs w:val="20"/>
                <w:lang w:val="en-GB" w:eastAsia="zh-CN"/>
              </w:rPr>
              <w:t>as LTE</w:t>
            </w:r>
            <w:r>
              <w:rPr>
                <w:rFonts w:ascii="Times New Roman" w:eastAsia="DengXian" w:hAnsi="Times New Roman" w:cs="Times New Roman" w:hint="eastAsia"/>
                <w:bCs/>
                <w:color w:val="FF0000"/>
                <w:sz w:val="18"/>
                <w:szCs w:val="20"/>
                <w:lang w:val="en-GB" w:eastAsia="zh-CN"/>
              </w:rPr>
              <w:t xml:space="preserve">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43F16211"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val="en-GB" w:eastAsia="zh-CN"/>
              </w:rPr>
              <w:t>Generally, we are fine with proposal 2-1.</w:t>
            </w:r>
          </w:p>
        </w:tc>
      </w:tr>
      <w:tr w:rsidR="00196AA8" w14:paraId="3BE10016" w14:textId="77777777">
        <w:tc>
          <w:tcPr>
            <w:tcW w:w="1435" w:type="dxa"/>
            <w:tcBorders>
              <w:top w:val="single" w:sz="4" w:space="0" w:color="auto"/>
              <w:left w:val="single" w:sz="4" w:space="0" w:color="auto"/>
              <w:bottom w:val="single" w:sz="4" w:space="0" w:color="auto"/>
              <w:right w:val="single" w:sz="4" w:space="0" w:color="auto"/>
            </w:tcBorders>
          </w:tcPr>
          <w:p w14:paraId="623F66E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55C9586" w14:textId="77777777" w:rsidR="00196AA8" w:rsidRDefault="004A0CAF">
            <w:pPr>
              <w:snapToGrid w:val="0"/>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Support</w:t>
            </w:r>
          </w:p>
        </w:tc>
      </w:tr>
      <w:tr w:rsidR="00196AA8" w14:paraId="34E8E76E" w14:textId="77777777">
        <w:tc>
          <w:tcPr>
            <w:tcW w:w="1435" w:type="dxa"/>
            <w:tcBorders>
              <w:top w:val="single" w:sz="4" w:space="0" w:color="auto"/>
              <w:left w:val="single" w:sz="4" w:space="0" w:color="auto"/>
              <w:bottom w:val="single" w:sz="4" w:space="0" w:color="auto"/>
              <w:right w:val="single" w:sz="4" w:space="0" w:color="auto"/>
            </w:tcBorders>
          </w:tcPr>
          <w:p w14:paraId="41CD0DA1"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290B7D2" w14:textId="77777777" w:rsidR="00196AA8" w:rsidRDefault="004A0CAF">
            <w:pPr>
              <w:snapToGrid w:val="0"/>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Support. Note that this is not to support RACH-less like in LTE. Fundamentally, we assume that it is clear what TA=0 is clear – the only new thing is “same value as source”, which would have to be signaled using a special value.</w:t>
            </w:r>
          </w:p>
        </w:tc>
      </w:tr>
      <w:tr w:rsidR="00196AA8" w14:paraId="3F5CD033" w14:textId="77777777">
        <w:tc>
          <w:tcPr>
            <w:tcW w:w="1435" w:type="dxa"/>
            <w:tcBorders>
              <w:top w:val="single" w:sz="4" w:space="0" w:color="auto"/>
              <w:left w:val="single" w:sz="4" w:space="0" w:color="auto"/>
              <w:bottom w:val="single" w:sz="4" w:space="0" w:color="auto"/>
              <w:right w:val="single" w:sz="4" w:space="0" w:color="auto"/>
            </w:tcBorders>
          </w:tcPr>
          <w:p w14:paraId="66032F6A"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233EE826" w14:textId="77777777" w:rsidR="00196AA8" w:rsidRDefault="004A0CAF">
            <w:pPr>
              <w:snapToGrid w:val="0"/>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Support</w:t>
            </w:r>
          </w:p>
        </w:tc>
      </w:tr>
      <w:tr w:rsidR="00196AA8" w14:paraId="2D9EDC7F" w14:textId="77777777">
        <w:tc>
          <w:tcPr>
            <w:tcW w:w="1435" w:type="dxa"/>
            <w:tcBorders>
              <w:top w:val="single" w:sz="4" w:space="0" w:color="auto"/>
              <w:left w:val="single" w:sz="4" w:space="0" w:color="auto"/>
              <w:bottom w:val="single" w:sz="4" w:space="0" w:color="auto"/>
              <w:right w:val="single" w:sz="4" w:space="0" w:color="auto"/>
            </w:tcBorders>
          </w:tcPr>
          <w:p w14:paraId="66ABF88F"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E6B8374" w14:textId="77777777" w:rsidR="00196AA8" w:rsidRDefault="004A0CAF">
            <w:pPr>
              <w:snapToGrid w:val="0"/>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Fine in principle</w:t>
            </w:r>
          </w:p>
        </w:tc>
      </w:tr>
      <w:tr w:rsidR="00196AA8" w14:paraId="77651008" w14:textId="77777777">
        <w:tc>
          <w:tcPr>
            <w:tcW w:w="1435" w:type="dxa"/>
            <w:tcBorders>
              <w:top w:val="single" w:sz="4" w:space="0" w:color="auto"/>
              <w:left w:val="single" w:sz="4" w:space="0" w:color="auto"/>
              <w:bottom w:val="single" w:sz="4" w:space="0" w:color="auto"/>
              <w:right w:val="single" w:sz="4" w:space="0" w:color="auto"/>
            </w:tcBorders>
          </w:tcPr>
          <w:p w14:paraId="427DC89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w:t>
            </w:r>
            <w:r>
              <w:rPr>
                <w:rFonts w:ascii="Times New Roman" w:eastAsia="DengXian" w:hAnsi="Times New Roman" w:cs="Times New Roman" w:hint="eastAsia"/>
                <w:sz w:val="18"/>
                <w:szCs w:val="18"/>
                <w:lang w:eastAsia="zh-CN"/>
              </w:rPr>
              <w:t>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E84CACD"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196AA8" w14:paraId="5A89B605" w14:textId="77777777">
        <w:tc>
          <w:tcPr>
            <w:tcW w:w="1435" w:type="dxa"/>
            <w:tcBorders>
              <w:top w:val="single" w:sz="4" w:space="0" w:color="auto"/>
              <w:left w:val="single" w:sz="4" w:space="0" w:color="auto"/>
              <w:bottom w:val="single" w:sz="4" w:space="0" w:color="auto"/>
              <w:right w:val="single" w:sz="4" w:space="0" w:color="auto"/>
            </w:tcBorders>
          </w:tcPr>
          <w:p w14:paraId="7B2502F5"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tcPr>
          <w:p w14:paraId="55EF5B2D" w14:textId="77777777" w:rsidR="00196AA8" w:rsidRDefault="004A0CAF">
            <w:pPr>
              <w:snapToGrid w:val="0"/>
              <w:rPr>
                <w:rFonts w:ascii="Times New Roman" w:eastAsia="DengXian" w:hAnsi="Times New Roman" w:cs="Times New Roman"/>
                <w:bCs/>
                <w:sz w:val="18"/>
                <w:szCs w:val="20"/>
                <w:lang w:eastAsia="zh-CN"/>
              </w:rPr>
            </w:pPr>
            <w:r>
              <w:rPr>
                <w:rFonts w:ascii="Times New Roman" w:hAnsi="Times New Roman" w:cs="Times New Roman"/>
                <w:sz w:val="18"/>
                <w:szCs w:val="18"/>
              </w:rPr>
              <w:t>Support</w:t>
            </w:r>
          </w:p>
        </w:tc>
      </w:tr>
      <w:tr w:rsidR="00196AA8" w14:paraId="3F1107C3" w14:textId="77777777">
        <w:tc>
          <w:tcPr>
            <w:tcW w:w="1435" w:type="dxa"/>
            <w:tcBorders>
              <w:top w:val="single" w:sz="4" w:space="0" w:color="auto"/>
              <w:left w:val="single" w:sz="4" w:space="0" w:color="auto"/>
              <w:bottom w:val="single" w:sz="4" w:space="0" w:color="auto"/>
              <w:right w:val="single" w:sz="4" w:space="0" w:color="auto"/>
            </w:tcBorders>
          </w:tcPr>
          <w:p w14:paraId="7018D480" w14:textId="77777777" w:rsidR="00196AA8" w:rsidRDefault="00196AA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39D27EB" w14:textId="77777777" w:rsidR="00196AA8" w:rsidRDefault="00196AA8">
            <w:pPr>
              <w:snapToGrid w:val="0"/>
              <w:rPr>
                <w:rFonts w:ascii="Times New Roman" w:eastAsia="DengXian" w:hAnsi="Times New Roman" w:cs="Times New Roman"/>
                <w:bCs/>
                <w:sz w:val="18"/>
                <w:szCs w:val="20"/>
                <w:lang w:eastAsia="zh-CN"/>
              </w:rPr>
            </w:pPr>
          </w:p>
        </w:tc>
      </w:tr>
    </w:tbl>
    <w:p w14:paraId="0B638FD2" w14:textId="77777777" w:rsidR="00196AA8" w:rsidRDefault="00196AA8">
      <w:pPr>
        <w:snapToGrid w:val="0"/>
        <w:spacing w:before="240" w:after="120" w:line="288" w:lineRule="auto"/>
        <w:jc w:val="both"/>
        <w:rPr>
          <w:rFonts w:eastAsia="DengXian" w:cs="Times New Roman"/>
          <w:sz w:val="20"/>
          <w:szCs w:val="20"/>
          <w:lang w:eastAsia="zh-CN"/>
        </w:rPr>
      </w:pPr>
    </w:p>
    <w:p w14:paraId="059125D0" w14:textId="77777777" w:rsidR="00196AA8" w:rsidRDefault="004A0CAF">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2C644AB8" w14:textId="77777777" w:rsidR="00196AA8" w:rsidRDefault="004A0CAF">
      <w:pPr>
        <w:jc w:val="both"/>
        <w:rPr>
          <w:rFonts w:ascii="Times New Roman" w:eastAsia="DengXian" w:hAnsi="Times New Roman"/>
          <w:bCs/>
          <w:sz w:val="18"/>
          <w:szCs w:val="20"/>
          <w:lang w:eastAsia="zh-CN"/>
        </w:rPr>
      </w:pPr>
      <w:r>
        <w:rPr>
          <w:rFonts w:ascii="Times New Roman" w:eastAsia="DengXian" w:hAnsi="Times New Roman"/>
          <w:sz w:val="18"/>
          <w:szCs w:val="20"/>
          <w:lang w:eastAsia="zh-CN"/>
        </w:rPr>
        <w:t xml:space="preserve">From RAN 1 perspective, </w:t>
      </w:r>
      <w:r>
        <w:rPr>
          <w:rFonts w:ascii="Times New Roman" w:eastAsia="DengXian" w:hAnsi="Times New Roman"/>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bCs/>
          <w:sz w:val="18"/>
          <w:szCs w:val="20"/>
          <w:lang w:eastAsia="zh-CN"/>
        </w:rPr>
        <w:t xml:space="preserve">mechanism </w:t>
      </w:r>
      <w:r>
        <w:rPr>
          <w:rFonts w:ascii="Times New Roman" w:hAnsi="Times New Roman"/>
          <w:bCs/>
          <w:sz w:val="18"/>
          <w:szCs w:val="20"/>
          <w:lang w:eastAsia="en-GB"/>
        </w:rPr>
        <w:t xml:space="preserve">can be supported by indicating TA value of target cell as TA=0 or keeping the same </w:t>
      </w:r>
      <w:r>
        <w:rPr>
          <w:rFonts w:ascii="Times New Roman" w:eastAsia="DengXian" w:hAnsi="Times New Roman"/>
          <w:bCs/>
          <w:sz w:val="18"/>
          <w:szCs w:val="20"/>
          <w:lang w:eastAsia="zh-CN"/>
        </w:rPr>
        <w:t xml:space="preserve">value </w:t>
      </w:r>
      <w:r>
        <w:rPr>
          <w:rFonts w:ascii="Times New Roman" w:hAnsi="Times New Roman"/>
          <w:bCs/>
          <w:sz w:val="18"/>
          <w:szCs w:val="20"/>
          <w:lang w:eastAsia="en-GB"/>
        </w:rPr>
        <w:t>as source cell in cell switch command.</w:t>
      </w:r>
    </w:p>
    <w:p w14:paraId="1E934A7D" w14:textId="77777777" w:rsidR="00196AA8" w:rsidRDefault="004A0CAF">
      <w:pPr>
        <w:widowControl w:val="0"/>
        <w:numPr>
          <w:ilvl w:val="0"/>
          <w:numId w:val="17"/>
        </w:numPr>
        <w:jc w:val="both"/>
        <w:rPr>
          <w:rFonts w:ascii="Times New Roman" w:eastAsia="DengXian" w:hAnsi="Times New Roman"/>
          <w:bCs/>
          <w:sz w:val="18"/>
          <w:szCs w:val="20"/>
          <w:lang w:eastAsia="zh-CN"/>
        </w:rPr>
      </w:pPr>
      <w:r>
        <w:rPr>
          <w:rFonts w:ascii="Times New Roman" w:hAnsi="Times New Roman"/>
          <w:bCs/>
          <w:sz w:val="18"/>
          <w:szCs w:val="20"/>
          <w:lang w:eastAsia="en-GB"/>
        </w:rPr>
        <w:t>Note</w:t>
      </w:r>
      <w:r>
        <w:rPr>
          <w:rFonts w:ascii="Times New Roman" w:eastAsia="DengXian" w:hAnsi="Times New Roman"/>
          <w:bCs/>
          <w:sz w:val="18"/>
          <w:szCs w:val="20"/>
          <w:lang w:eastAsia="zh-CN"/>
        </w:rPr>
        <w:t xml:space="preserve"> 1</w:t>
      </w:r>
      <w:r>
        <w:rPr>
          <w:rFonts w:ascii="Times New Roman" w:hAnsi="Times New Roman"/>
          <w:bCs/>
          <w:sz w:val="18"/>
          <w:szCs w:val="20"/>
          <w:lang w:eastAsia="en-GB"/>
        </w:rPr>
        <w:t>: this doesn’t mean to preclude TA values other than 0 and the same value as source cell in cell switch command for PDCCH-ordered RACH when RAR is not configured for the PDCCH order.</w:t>
      </w:r>
    </w:p>
    <w:p w14:paraId="139D687E" w14:textId="77777777" w:rsidR="00196AA8" w:rsidRDefault="004A0CAF">
      <w:pPr>
        <w:widowControl w:val="0"/>
        <w:numPr>
          <w:ilvl w:val="0"/>
          <w:numId w:val="17"/>
        </w:numPr>
        <w:jc w:val="both"/>
        <w:rPr>
          <w:rFonts w:ascii="Times" w:eastAsia="DengXian" w:hAnsi="Times"/>
          <w:sz w:val="20"/>
          <w:szCs w:val="24"/>
          <w:lang w:eastAsia="zh-CN"/>
        </w:rPr>
      </w:pPr>
      <w:r>
        <w:rPr>
          <w:rFonts w:ascii="Times New Roman" w:eastAsia="DengXian" w:hAnsi="Times New Roman"/>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sz w:val="18"/>
          <w:szCs w:val="18"/>
          <w:lang w:eastAsia="zh-CN"/>
        </w:rPr>
        <w:t>concluded</w:t>
      </w:r>
      <w:r>
        <w:rPr>
          <w:rFonts w:ascii="Times New Roman" w:hAnsi="Times New Roman"/>
          <w:sz w:val="18"/>
          <w:szCs w:val="18"/>
        </w:rPr>
        <w:t xml:space="preserve"> by RAN</w:t>
      </w:r>
      <w:r>
        <w:rPr>
          <w:rFonts w:ascii="Times New Roman" w:eastAsia="DengXian" w:hAnsi="Times New Roman"/>
          <w:sz w:val="18"/>
          <w:szCs w:val="18"/>
          <w:lang w:eastAsia="zh-CN"/>
        </w:rPr>
        <w:t>2</w:t>
      </w:r>
    </w:p>
    <w:p w14:paraId="18BE5D67" w14:textId="77777777" w:rsidR="00196AA8" w:rsidRDefault="00196AA8">
      <w:pPr>
        <w:snapToGrid w:val="0"/>
        <w:spacing w:before="240" w:after="120" w:line="288" w:lineRule="auto"/>
        <w:jc w:val="both"/>
        <w:rPr>
          <w:rFonts w:eastAsia="DengXian" w:cs="Times New Roman"/>
          <w:sz w:val="20"/>
          <w:szCs w:val="20"/>
          <w:lang w:eastAsia="zh-CN"/>
        </w:rPr>
      </w:pPr>
    </w:p>
    <w:p w14:paraId="5A11F1A9"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P2-2: closed</w:t>
      </w:r>
    </w:p>
    <w:p w14:paraId="7D70D7E7" w14:textId="77777777" w:rsidR="00196AA8" w:rsidRDefault="004A0CAF">
      <w:pPr>
        <w:pStyle w:val="3"/>
        <w:rPr>
          <w:rFonts w:ascii="Times New Roman" w:eastAsia="DengXian" w:hAnsi="Times New Roman"/>
          <w:szCs w:val="20"/>
          <w:lang w:eastAsia="zh-CN"/>
        </w:rPr>
      </w:pPr>
      <w:r>
        <w:rPr>
          <w:rFonts w:eastAsia="DengXian"/>
          <w:szCs w:val="20"/>
          <w:lang w:eastAsia="zh-CN"/>
        </w:rPr>
        <w:t>R</w:t>
      </w:r>
      <w:r>
        <w:rPr>
          <w:rFonts w:eastAsia="DengXian" w:hint="eastAsia"/>
          <w:szCs w:val="20"/>
          <w:lang w:eastAsia="zh-CN"/>
        </w:rPr>
        <w:t>ound 1</w:t>
      </w:r>
    </w:p>
    <w:p w14:paraId="6D17AE41" w14:textId="77777777" w:rsidR="00196AA8" w:rsidRDefault="004A0CAF">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w:t>
      </w:r>
    </w:p>
    <w:p w14:paraId="4084DED6" w14:textId="77777777" w:rsidR="00196AA8" w:rsidRDefault="004A0CAF">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44658EE2" w14:textId="77777777" w:rsidR="00196AA8" w:rsidRDefault="004A0CAF">
      <w:pPr>
        <w:rPr>
          <w:rFonts w:ascii="Times New Roman" w:hAnsi="Times New Roman" w:cs="Times New Roman"/>
          <w:bCs/>
          <w:sz w:val="18"/>
          <w:szCs w:val="20"/>
          <w:lang w:val="en-GB" w:eastAsia="en-GB"/>
        </w:rPr>
      </w:pPr>
      <w:r>
        <w:rPr>
          <w:rFonts w:ascii="Times New Roman" w:eastAsia="DengXian"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07275776"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0B52F7CD"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08F93437" w14:textId="77777777" w:rsidR="00196AA8" w:rsidRDefault="004A0CAF">
      <w:pPr>
        <w:widowControl w:val="0"/>
        <w:numPr>
          <w:ilvl w:val="0"/>
          <w:numId w:val="17"/>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5B54D30F" w14:textId="77777777" w:rsidR="00196AA8" w:rsidRDefault="00196AA8">
      <w:pPr>
        <w:widowControl w:val="0"/>
        <w:ind w:left="720"/>
        <w:jc w:val="both"/>
        <w:rPr>
          <w:rFonts w:ascii="Times New Roman" w:eastAsia="DengXian" w:hAnsi="Times New Roman" w:cs="Times New Roman"/>
          <w:bCs/>
          <w:sz w:val="18"/>
          <w:szCs w:val="20"/>
          <w:lang w:val="en-GB" w:eastAsia="zh-CN"/>
        </w:rPr>
      </w:pPr>
    </w:p>
    <w:tbl>
      <w:tblPr>
        <w:tblStyle w:val="ab"/>
        <w:tblW w:w="9985" w:type="dxa"/>
        <w:tblLook w:val="04A0" w:firstRow="1" w:lastRow="0" w:firstColumn="1" w:lastColumn="0" w:noHBand="0" w:noVBand="1"/>
      </w:tblPr>
      <w:tblGrid>
        <w:gridCol w:w="1435"/>
        <w:gridCol w:w="8550"/>
      </w:tblGrid>
      <w:tr w:rsidR="00196AA8" w14:paraId="677DC86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31BF50"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854A3C"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43BBEBBB" w14:textId="77777777">
        <w:tc>
          <w:tcPr>
            <w:tcW w:w="1435" w:type="dxa"/>
            <w:tcBorders>
              <w:top w:val="single" w:sz="4" w:space="0" w:color="auto"/>
              <w:left w:val="single" w:sz="4" w:space="0" w:color="auto"/>
              <w:bottom w:val="single" w:sz="4" w:space="0" w:color="auto"/>
              <w:right w:val="single" w:sz="4" w:space="0" w:color="auto"/>
            </w:tcBorders>
          </w:tcPr>
          <w:p w14:paraId="5F7DBA68"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5652150" w14:textId="77777777" w:rsidR="00196AA8" w:rsidRDefault="004A0CAF">
            <w:pPr>
              <w:snapToGrid w:val="0"/>
              <w:jc w:val="both"/>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6A8A68E5" w14:textId="77777777">
        <w:tc>
          <w:tcPr>
            <w:tcW w:w="1435" w:type="dxa"/>
            <w:tcBorders>
              <w:top w:val="single" w:sz="4" w:space="0" w:color="auto"/>
              <w:left w:val="single" w:sz="4" w:space="0" w:color="auto"/>
              <w:bottom w:val="single" w:sz="4" w:space="0" w:color="auto"/>
              <w:right w:val="single" w:sz="4" w:space="0" w:color="auto"/>
            </w:tcBorders>
          </w:tcPr>
          <w:p w14:paraId="1B4F2D8B"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792E159"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 The feasibility can be decided by RAN4/2 later. Btw, the mechanism similar to Rx timing difference measurement has been supported in positioning.</w:t>
            </w:r>
          </w:p>
          <w:p w14:paraId="68DBE17B" w14:textId="77777777" w:rsidR="00196AA8" w:rsidRDefault="00196AA8">
            <w:pPr>
              <w:snapToGrid w:val="0"/>
              <w:rPr>
                <w:rFonts w:ascii="Times New Roman" w:hAnsi="Times New Roman" w:cs="Times New Roman"/>
                <w:sz w:val="18"/>
                <w:szCs w:val="18"/>
              </w:rPr>
            </w:pPr>
          </w:p>
          <w:p w14:paraId="566616D4" w14:textId="77777777" w:rsidR="00196AA8" w:rsidRDefault="004A0CA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US"/>
              </w:rPr>
            </w:pPr>
            <w:bookmarkStart w:id="3" w:name="_Toc35596399"/>
            <w:bookmarkStart w:id="4" w:name="_Toc524695266"/>
            <w:bookmarkStart w:id="5" w:name="_Toc29901518"/>
            <w:bookmarkStart w:id="6" w:name="_Toc29045130"/>
            <w:bookmarkStart w:id="7" w:name="_Toc44881135"/>
            <w:bookmarkStart w:id="8" w:name="_Toc51776305"/>
            <w:bookmarkStart w:id="9" w:name="_Toc98515734"/>
            <w:bookmarkStart w:id="10" w:name="_Toc29901471"/>
            <w:r>
              <w:rPr>
                <w:rFonts w:ascii="Arial" w:eastAsia="Times New Roman" w:hAnsi="Arial" w:cs="Times New Roman"/>
                <w:sz w:val="28"/>
                <w:szCs w:val="20"/>
                <w:lang w:val="en-GB" w:eastAsia="en-US"/>
              </w:rPr>
              <w:t>5.1.29</w:t>
            </w:r>
            <w:r>
              <w:rPr>
                <w:rFonts w:ascii="Arial" w:eastAsia="Times New Roman" w:hAnsi="Arial" w:cs="Times New Roman"/>
                <w:sz w:val="28"/>
                <w:szCs w:val="20"/>
                <w:lang w:val="en-GB" w:eastAsia="en-US"/>
              </w:rPr>
              <w:tab/>
              <w:t>DL reference signal time difference (DL RSTD)</w:t>
            </w:r>
            <w:bookmarkEnd w:id="3"/>
            <w:bookmarkEnd w:id="4"/>
            <w:bookmarkEnd w:id="5"/>
            <w:bookmarkEnd w:id="6"/>
            <w:bookmarkEnd w:id="7"/>
            <w:bookmarkEnd w:id="8"/>
            <w:bookmarkEnd w:id="9"/>
            <w:bookmarkEnd w:id="10"/>
          </w:p>
          <w:p w14:paraId="2586B97B" w14:textId="77777777" w:rsidR="00196AA8" w:rsidRDefault="00196AA8">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zh-CN"/>
              </w:rPr>
            </w:pPr>
          </w:p>
          <w:tbl>
            <w:tblPr>
              <w:tblW w:w="8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9"/>
              <w:gridCol w:w="6425"/>
            </w:tblGrid>
            <w:tr w:rsidR="00196AA8" w14:paraId="52F15117" w14:textId="77777777">
              <w:trPr>
                <w:cantSplit/>
                <w:trHeight w:val="2696"/>
                <w:jc w:val="center"/>
              </w:trPr>
              <w:tc>
                <w:tcPr>
                  <w:tcW w:w="1609" w:type="dxa"/>
                  <w:tcBorders>
                    <w:top w:val="single" w:sz="4" w:space="0" w:color="auto"/>
                    <w:left w:val="single" w:sz="4" w:space="0" w:color="auto"/>
                    <w:bottom w:val="single" w:sz="4" w:space="0" w:color="auto"/>
                    <w:right w:val="single" w:sz="4" w:space="0" w:color="auto"/>
                  </w:tcBorders>
                </w:tcPr>
                <w:p w14:paraId="3C865DD4" w14:textId="77777777" w:rsidR="00196AA8" w:rsidRDefault="004A0CAF">
                  <w:pPr>
                    <w:keepNext/>
                    <w:keepLines/>
                    <w:overflowPunct w:val="0"/>
                    <w:autoSpaceDE w:val="0"/>
                    <w:autoSpaceDN w:val="0"/>
                    <w:adjustRightInd w:val="0"/>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lastRenderedPageBreak/>
                    <w:t>Definition</w:t>
                  </w:r>
                </w:p>
              </w:tc>
              <w:tc>
                <w:tcPr>
                  <w:tcW w:w="6425" w:type="dxa"/>
                  <w:tcBorders>
                    <w:top w:val="single" w:sz="4" w:space="0" w:color="auto"/>
                    <w:left w:val="single" w:sz="4" w:space="0" w:color="auto"/>
                    <w:bottom w:val="single" w:sz="4" w:space="0" w:color="auto"/>
                    <w:right w:val="single" w:sz="4" w:space="0" w:color="auto"/>
                  </w:tcBorders>
                </w:tcPr>
                <w:p w14:paraId="09CA660F"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 xml:space="preserve">DL reference signal time difference (DL RSTD) is the DL relative timing difference between the </w:t>
                  </w:r>
                  <w:r>
                    <w:rPr>
                      <w:rFonts w:ascii="Arial" w:eastAsia="Times New Roman" w:hAnsi="Arial" w:cs="Times New Roman"/>
                      <w:sz w:val="18"/>
                      <w:szCs w:val="18"/>
                      <w:lang w:val="en-IN" w:eastAsia="en-GB"/>
                    </w:rPr>
                    <w:t>Transmission Point (TP) [18]</w:t>
                  </w:r>
                  <w:r>
                    <w:rPr>
                      <w:rFonts w:ascii="Arial" w:eastAsia="Times New Roman" w:hAnsi="Arial" w:cs="Times New Roman"/>
                      <w:sz w:val="18"/>
                      <w:szCs w:val="18"/>
                      <w:lang w:val="en-GB" w:eastAsia="en-GB"/>
                    </w:rPr>
                    <w:t xml:space="preserve">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 xml:space="preserve"> and the reference TP </w:t>
                  </w:r>
                  <w:proofErr w:type="spellStart"/>
                  <w:r>
                    <w:rPr>
                      <w:rFonts w:ascii="Arial" w:eastAsia="Times New Roman" w:hAnsi="Arial" w:cs="Times New Roman"/>
                      <w:i/>
                      <w:sz w:val="18"/>
                      <w:szCs w:val="18"/>
                      <w:lang w:val="en-GB" w:eastAsia="en-GB"/>
                    </w:rPr>
                    <w:t>i</w:t>
                  </w:r>
                  <w:proofErr w:type="spellEnd"/>
                  <w:r>
                    <w:rPr>
                      <w:rFonts w:ascii="Arial" w:eastAsia="Times New Roman" w:hAnsi="Arial" w:cs="Times New Roman"/>
                      <w:sz w:val="18"/>
                      <w:szCs w:val="18"/>
                      <w:lang w:val="en-GB" w:eastAsia="en-GB"/>
                    </w:rPr>
                    <w:t xml:space="preserve">, defined as </w:t>
                  </w: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SubframeRxj</w:t>
                  </w:r>
                  <w:proofErr w:type="spellEnd"/>
                  <w:r>
                    <w:rPr>
                      <w:rFonts w:ascii="Arial" w:eastAsia="Times New Roman" w:hAnsi="Arial" w:cs="Times New Roman"/>
                      <w:sz w:val="18"/>
                      <w:szCs w:val="18"/>
                      <w:lang w:val="en-GB" w:eastAsia="en-GB"/>
                    </w:rPr>
                    <w:t xml:space="preserve"> – </w:t>
                  </w: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SubframeRxi</w:t>
                  </w:r>
                  <w:proofErr w:type="spellEnd"/>
                  <w:r>
                    <w:rPr>
                      <w:rFonts w:ascii="Arial" w:eastAsia="Times New Roman" w:hAnsi="Arial" w:cs="Times New Roman"/>
                      <w:sz w:val="18"/>
                      <w:szCs w:val="18"/>
                      <w:lang w:val="en-GB" w:eastAsia="en-GB"/>
                    </w:rPr>
                    <w:t>,</w:t>
                  </w:r>
                </w:p>
                <w:p w14:paraId="34BA1156" w14:textId="77777777" w:rsidR="00196AA8" w:rsidRDefault="00196AA8">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6137D972"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Where:</w:t>
                  </w:r>
                </w:p>
                <w:p w14:paraId="369DD603"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SubframeRxj</w:t>
                  </w:r>
                  <w:proofErr w:type="spellEnd"/>
                  <w:r>
                    <w:rPr>
                      <w:rFonts w:ascii="Arial" w:eastAsia="Times New Roman" w:hAnsi="Arial" w:cs="Times New Roman"/>
                      <w:sz w:val="18"/>
                      <w:szCs w:val="18"/>
                      <w:lang w:val="en-GB" w:eastAsia="en-GB"/>
                    </w:rPr>
                    <w:t xml:space="preserve"> is the time when the UE receives the start of one </w:t>
                  </w:r>
                  <w:proofErr w:type="spellStart"/>
                  <w:r>
                    <w:rPr>
                      <w:rFonts w:ascii="Arial" w:eastAsia="Times New Roman" w:hAnsi="Arial" w:cs="Times New Roman"/>
                      <w:sz w:val="18"/>
                      <w:szCs w:val="18"/>
                      <w:lang w:val="en-GB" w:eastAsia="en-GB"/>
                    </w:rPr>
                    <w:t>subframe</w:t>
                  </w:r>
                  <w:proofErr w:type="spellEnd"/>
                  <w:r>
                    <w:rPr>
                      <w:rFonts w:ascii="Arial" w:eastAsia="Times New Roman" w:hAnsi="Arial" w:cs="Times New Roman"/>
                      <w:sz w:val="18"/>
                      <w:szCs w:val="18"/>
                      <w:lang w:val="en-GB" w:eastAsia="en-GB"/>
                    </w:rPr>
                    <w:t xml:space="preserve"> from TP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w:t>
                  </w:r>
                </w:p>
                <w:p w14:paraId="602804A2"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SubframeRxi</w:t>
                  </w:r>
                  <w:proofErr w:type="spellEnd"/>
                  <w:r>
                    <w:rPr>
                      <w:rFonts w:ascii="Arial" w:eastAsia="Times New Roman" w:hAnsi="Arial" w:cs="Times New Roman"/>
                      <w:sz w:val="18"/>
                      <w:szCs w:val="18"/>
                      <w:lang w:val="en-GB" w:eastAsia="en-GB"/>
                    </w:rPr>
                    <w:t xml:space="preserve"> is the time when the UE receives the corresponding start of one </w:t>
                  </w:r>
                  <w:proofErr w:type="spellStart"/>
                  <w:r>
                    <w:rPr>
                      <w:rFonts w:ascii="Arial" w:eastAsia="Times New Roman" w:hAnsi="Arial" w:cs="Times New Roman"/>
                      <w:sz w:val="18"/>
                      <w:szCs w:val="18"/>
                      <w:lang w:val="en-GB" w:eastAsia="en-GB"/>
                    </w:rPr>
                    <w:t>subframe</w:t>
                  </w:r>
                  <w:proofErr w:type="spellEnd"/>
                  <w:r>
                    <w:rPr>
                      <w:rFonts w:ascii="Arial" w:eastAsia="Times New Roman" w:hAnsi="Arial" w:cs="Times New Roman"/>
                      <w:sz w:val="18"/>
                      <w:szCs w:val="18"/>
                      <w:lang w:val="en-GB" w:eastAsia="en-GB"/>
                    </w:rPr>
                    <w:t xml:space="preserve"> from TP </w:t>
                  </w:r>
                  <w:proofErr w:type="spellStart"/>
                  <w:r>
                    <w:rPr>
                      <w:rFonts w:ascii="Arial" w:eastAsia="Times New Roman" w:hAnsi="Arial" w:cs="Times New Roman"/>
                      <w:i/>
                      <w:sz w:val="18"/>
                      <w:szCs w:val="18"/>
                      <w:lang w:val="en-GB" w:eastAsia="en-GB"/>
                    </w:rPr>
                    <w:t>i</w:t>
                  </w:r>
                  <w:proofErr w:type="spellEnd"/>
                  <w:r>
                    <w:rPr>
                      <w:rFonts w:ascii="Arial" w:eastAsia="Times New Roman" w:hAnsi="Arial" w:cs="Times New Roman"/>
                      <w:sz w:val="18"/>
                      <w:szCs w:val="18"/>
                      <w:lang w:val="en-GB" w:eastAsia="en-GB"/>
                    </w:rPr>
                    <w:t xml:space="preserve"> that is closest in time to the </w:t>
                  </w:r>
                  <w:proofErr w:type="spellStart"/>
                  <w:r>
                    <w:rPr>
                      <w:rFonts w:ascii="Arial" w:eastAsia="Times New Roman" w:hAnsi="Arial" w:cs="Times New Roman"/>
                      <w:sz w:val="18"/>
                      <w:szCs w:val="18"/>
                      <w:lang w:val="en-GB" w:eastAsia="en-GB"/>
                    </w:rPr>
                    <w:t>subframe</w:t>
                  </w:r>
                  <w:proofErr w:type="spellEnd"/>
                  <w:r>
                    <w:rPr>
                      <w:rFonts w:ascii="Arial" w:eastAsia="Times New Roman" w:hAnsi="Arial" w:cs="Times New Roman"/>
                      <w:sz w:val="18"/>
                      <w:szCs w:val="18"/>
                      <w:lang w:val="en-GB" w:eastAsia="en-GB"/>
                    </w:rPr>
                    <w:t xml:space="preserve"> received from TP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w:t>
                  </w:r>
                </w:p>
                <w:p w14:paraId="7A46A8FE" w14:textId="77777777" w:rsidR="00196AA8" w:rsidRDefault="00196AA8">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03CE18EE"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eastAsia="en-GB"/>
                    </w:rPr>
                  </w:pPr>
                  <w:r>
                    <w:rPr>
                      <w:rFonts w:ascii="Arial" w:eastAsia="Times New Roman" w:hAnsi="Arial" w:cs="Times New Roman"/>
                      <w:sz w:val="18"/>
                      <w:szCs w:val="18"/>
                      <w:lang w:eastAsia="en-GB"/>
                    </w:rPr>
                    <w:t xml:space="preserve">Multiple DL PRS resources can be used to determine the start of one </w:t>
                  </w:r>
                  <w:proofErr w:type="spellStart"/>
                  <w:r>
                    <w:rPr>
                      <w:rFonts w:ascii="Arial" w:eastAsia="Times New Roman" w:hAnsi="Arial" w:cs="Times New Roman"/>
                      <w:sz w:val="18"/>
                      <w:szCs w:val="18"/>
                      <w:lang w:eastAsia="en-GB"/>
                    </w:rPr>
                    <w:t>subframe</w:t>
                  </w:r>
                  <w:proofErr w:type="spellEnd"/>
                  <w:r>
                    <w:rPr>
                      <w:rFonts w:ascii="Arial" w:eastAsia="Times New Roman" w:hAnsi="Arial" w:cs="Times New Roman"/>
                      <w:sz w:val="18"/>
                      <w:szCs w:val="18"/>
                      <w:lang w:eastAsia="en-GB"/>
                    </w:rPr>
                    <w:t xml:space="preserve"> from a </w:t>
                  </w:r>
                  <w:r>
                    <w:rPr>
                      <w:rFonts w:ascii="Arial" w:eastAsia="Times New Roman" w:hAnsi="Arial" w:cs="Times New Roman"/>
                      <w:sz w:val="18"/>
                      <w:szCs w:val="18"/>
                      <w:lang w:val="en-GB" w:eastAsia="en-GB"/>
                    </w:rPr>
                    <w:t>TP</w:t>
                  </w:r>
                  <w:r>
                    <w:rPr>
                      <w:rFonts w:ascii="Arial" w:eastAsia="Times New Roman" w:hAnsi="Arial" w:cs="Times New Roman"/>
                      <w:sz w:val="18"/>
                      <w:szCs w:val="18"/>
                      <w:lang w:eastAsia="en-GB"/>
                    </w:rPr>
                    <w:t>.</w:t>
                  </w:r>
                </w:p>
                <w:p w14:paraId="149F114B" w14:textId="77777777" w:rsidR="00196AA8" w:rsidRDefault="00196AA8">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356731E1"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US"/>
                    </w:rPr>
                    <w:t>For frequency range 1, the reference point for the DL RSTD shall be the antenna connector of the UE. For frequency range 2, the reference point for the DL RSTD shall be the antenna of the UE.</w:t>
                  </w:r>
                </w:p>
              </w:tc>
            </w:tr>
            <w:tr w:rsidR="00196AA8" w14:paraId="47D8A31B" w14:textId="77777777">
              <w:trPr>
                <w:cantSplit/>
                <w:trHeight w:val="419"/>
                <w:jc w:val="center"/>
              </w:trPr>
              <w:tc>
                <w:tcPr>
                  <w:tcW w:w="1609" w:type="dxa"/>
                  <w:tcBorders>
                    <w:top w:val="single" w:sz="4" w:space="0" w:color="auto"/>
                    <w:left w:val="single" w:sz="4" w:space="0" w:color="auto"/>
                    <w:bottom w:val="single" w:sz="4" w:space="0" w:color="auto"/>
                    <w:right w:val="single" w:sz="4" w:space="0" w:color="auto"/>
                  </w:tcBorders>
                </w:tcPr>
                <w:p w14:paraId="0EC0BCB8" w14:textId="77777777" w:rsidR="00196AA8" w:rsidRDefault="004A0CAF">
                  <w:pPr>
                    <w:keepNext/>
                    <w:keepLines/>
                    <w:overflowPunct w:val="0"/>
                    <w:autoSpaceDE w:val="0"/>
                    <w:autoSpaceDN w:val="0"/>
                    <w:adjustRightInd w:val="0"/>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Applicable for</w:t>
                  </w:r>
                </w:p>
              </w:tc>
              <w:tc>
                <w:tcPr>
                  <w:tcW w:w="6425" w:type="dxa"/>
                  <w:tcBorders>
                    <w:top w:val="single" w:sz="4" w:space="0" w:color="auto"/>
                    <w:left w:val="single" w:sz="4" w:space="0" w:color="auto"/>
                    <w:bottom w:val="single" w:sz="4" w:space="0" w:color="auto"/>
                    <w:right w:val="single" w:sz="4" w:space="0" w:color="auto"/>
                  </w:tcBorders>
                </w:tcPr>
                <w:p w14:paraId="13149EC3"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RRC_CONNECTED,</w:t>
                  </w:r>
                </w:p>
                <w:p w14:paraId="191B4FFF"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eastAsia="zh-CN"/>
                    </w:rPr>
                    <w:t>RRC_INACTIVE</w:t>
                  </w:r>
                </w:p>
              </w:tc>
            </w:tr>
          </w:tbl>
          <w:p w14:paraId="5CF628DC" w14:textId="77777777" w:rsidR="00196AA8" w:rsidRDefault="00196AA8">
            <w:pPr>
              <w:snapToGrid w:val="0"/>
              <w:rPr>
                <w:rFonts w:ascii="Times New Roman" w:hAnsi="Times New Roman" w:cs="Times New Roman"/>
                <w:sz w:val="18"/>
                <w:szCs w:val="18"/>
              </w:rPr>
            </w:pPr>
          </w:p>
        </w:tc>
      </w:tr>
      <w:tr w:rsidR="00196AA8" w14:paraId="3F9CCD60" w14:textId="77777777">
        <w:tc>
          <w:tcPr>
            <w:tcW w:w="1435" w:type="dxa"/>
            <w:tcBorders>
              <w:top w:val="single" w:sz="4" w:space="0" w:color="auto"/>
              <w:left w:val="single" w:sz="4" w:space="0" w:color="auto"/>
              <w:bottom w:val="single" w:sz="4" w:space="0" w:color="auto"/>
              <w:right w:val="single" w:sz="4" w:space="0" w:color="auto"/>
            </w:tcBorders>
          </w:tcPr>
          <w:p w14:paraId="5AE70563"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BC68BE4" w14:textId="1C726D13" w:rsidR="00196AA8" w:rsidRDefault="004A0CAF">
            <w:pPr>
              <w:keepNext/>
              <w:keepLines/>
              <w:overflowPunct w:val="0"/>
              <w:autoSpaceDE w:val="0"/>
              <w:autoSpaceDN w:val="0"/>
              <w:adjustRightInd w:val="0"/>
              <w:textAlignment w:val="baseline"/>
              <w:rPr>
                <w:rFonts w:ascii="Times New Roman" w:hAnsi="Times New Roman" w:cs="Times New Roman"/>
                <w:sz w:val="18"/>
                <w:szCs w:val="18"/>
              </w:rPr>
            </w:pPr>
            <w:r>
              <w:rPr>
                <w:rFonts w:ascii="Times New Roman" w:hAnsi="Times New Roman" w:cs="Times New Roman"/>
                <w:sz w:val="18"/>
                <w:szCs w:val="18"/>
              </w:rPr>
              <w:t>We support FL Proposal 2-2. We think with significant progress already made for PDCCH ordered RACH, we would need to start to work on the details of UE based TA measurement. We also support to exten</w:t>
            </w:r>
            <w:r w:rsidR="00AC1D0D">
              <w:rPr>
                <w:rFonts w:ascii="Times New Roman" w:hAnsi="Times New Roman" w:cs="Times New Roman"/>
                <w:sz w:val="18"/>
                <w:szCs w:val="18"/>
              </w:rPr>
              <w:t>d</w:t>
            </w:r>
            <w:r>
              <w:rPr>
                <w:rFonts w:ascii="Times New Roman" w:hAnsi="Times New Roman" w:cs="Times New Roman"/>
                <w:sz w:val="18"/>
                <w:szCs w:val="18"/>
              </w:rPr>
              <w:t xml:space="preserve"> current positioning RSTD definition suggested by QC, and consider to modify the sentence to: </w:t>
            </w:r>
          </w:p>
          <w:p w14:paraId="3AF19D5E" w14:textId="77777777" w:rsidR="00196AA8" w:rsidRDefault="004A0CAF">
            <w:pPr>
              <w:keepNext/>
              <w:keepLines/>
              <w:overflowPunct w:val="0"/>
              <w:autoSpaceDE w:val="0"/>
              <w:autoSpaceDN w:val="0"/>
              <w:adjustRightInd w:val="0"/>
              <w:textAlignment w:val="baseline"/>
              <w:rPr>
                <w:rFonts w:ascii="Times New Roman" w:hAnsi="Times New Roman" w:cs="Times New Roman"/>
                <w:sz w:val="18"/>
                <w:szCs w:val="18"/>
              </w:rPr>
            </w:pPr>
            <w:r>
              <w:rPr>
                <w:rFonts w:ascii="Times New Roman" w:hAnsi="Times New Roman" w:cs="Times New Roman"/>
                <w:sz w:val="18"/>
                <w:szCs w:val="18"/>
              </w:rPr>
              <w:t>“</w:t>
            </w:r>
            <w:r>
              <w:rPr>
                <w:rFonts w:ascii="Arial" w:eastAsia="Times New Roman" w:hAnsi="Arial" w:cs="Times New Roman"/>
                <w:sz w:val="18"/>
                <w:szCs w:val="18"/>
                <w:lang w:eastAsia="en-GB"/>
              </w:rPr>
              <w:t>Multiple DL PRS</w:t>
            </w:r>
            <w:r>
              <w:rPr>
                <w:rFonts w:ascii="Arial" w:eastAsia="Times New Roman" w:hAnsi="Arial" w:cs="Times New Roman"/>
                <w:sz w:val="18"/>
                <w:szCs w:val="18"/>
                <w:highlight w:val="yellow"/>
                <w:lang w:eastAsia="en-GB"/>
              </w:rPr>
              <w:t>,</w:t>
            </w:r>
            <w:r>
              <w:rPr>
                <w:i/>
                <w:iCs/>
                <w:szCs w:val="18"/>
                <w:highlight w:val="yellow"/>
                <w:shd w:val="clear" w:color="auto" w:fill="FFFF00"/>
                <w:lang w:eastAsia="en-GB"/>
              </w:rPr>
              <w:t xml:space="preserve"> </w:t>
            </w:r>
            <w:r>
              <w:rPr>
                <w:rFonts w:ascii="Arial" w:eastAsia="Times New Roman" w:hAnsi="Arial" w:cs="Times New Roman"/>
                <w:sz w:val="18"/>
                <w:szCs w:val="18"/>
                <w:highlight w:val="yellow"/>
                <w:lang w:eastAsia="en-GB"/>
              </w:rPr>
              <w:t>SSB, CSI-RS</w:t>
            </w:r>
            <w:r>
              <w:rPr>
                <w:rFonts w:ascii="Arial" w:eastAsia="Times New Roman" w:hAnsi="Arial" w:cs="Times New Roman"/>
                <w:sz w:val="18"/>
                <w:szCs w:val="18"/>
                <w:lang w:eastAsia="en-GB"/>
              </w:rPr>
              <w:t xml:space="preserve"> resources can be used to determine the start of one </w:t>
            </w:r>
            <w:proofErr w:type="spellStart"/>
            <w:r>
              <w:rPr>
                <w:rFonts w:ascii="Arial" w:eastAsia="Times New Roman" w:hAnsi="Arial" w:cs="Times New Roman"/>
                <w:sz w:val="18"/>
                <w:szCs w:val="18"/>
                <w:lang w:eastAsia="en-GB"/>
              </w:rPr>
              <w:t>subframe</w:t>
            </w:r>
            <w:proofErr w:type="spellEnd"/>
            <w:r>
              <w:rPr>
                <w:rFonts w:ascii="Arial" w:eastAsia="Times New Roman" w:hAnsi="Arial" w:cs="Times New Roman"/>
                <w:sz w:val="18"/>
                <w:szCs w:val="18"/>
                <w:lang w:eastAsia="en-GB"/>
              </w:rPr>
              <w:t xml:space="preserve"> from a </w:t>
            </w:r>
            <w:r>
              <w:rPr>
                <w:rFonts w:ascii="Arial" w:eastAsia="Times New Roman" w:hAnsi="Arial" w:cs="Times New Roman"/>
                <w:sz w:val="18"/>
                <w:szCs w:val="18"/>
                <w:lang w:val="en-GB" w:eastAsia="en-GB"/>
              </w:rPr>
              <w:t>TP</w:t>
            </w:r>
            <w:r>
              <w:rPr>
                <w:rFonts w:ascii="Arial" w:eastAsia="Times New Roman" w:hAnsi="Arial" w:cs="Times New Roman"/>
                <w:sz w:val="18"/>
                <w:szCs w:val="18"/>
                <w:lang w:eastAsia="en-GB"/>
              </w:rPr>
              <w:t>.</w:t>
            </w:r>
            <w:r>
              <w:rPr>
                <w:rFonts w:ascii="Times New Roman" w:hAnsi="Times New Roman" w:cs="Times New Roman"/>
                <w:sz w:val="18"/>
                <w:szCs w:val="18"/>
              </w:rPr>
              <w:t>”</w:t>
            </w:r>
          </w:p>
          <w:p w14:paraId="622EFC95" w14:textId="77777777" w:rsidR="00196AA8" w:rsidRDefault="004A0CAF">
            <w:pPr>
              <w:keepNext/>
              <w:keepLines/>
              <w:overflowPunct w:val="0"/>
              <w:autoSpaceDE w:val="0"/>
              <w:autoSpaceDN w:val="0"/>
              <w:adjustRightInd w:val="0"/>
              <w:textAlignment w:val="baseline"/>
              <w:rPr>
                <w:rFonts w:ascii="Arial" w:eastAsia="Times New Roman" w:hAnsi="Arial" w:cs="Times New Roman"/>
                <w:sz w:val="18"/>
                <w:szCs w:val="18"/>
                <w:lang w:eastAsia="en-GB"/>
              </w:rPr>
            </w:pPr>
            <w:r>
              <w:rPr>
                <w:rFonts w:ascii="Times New Roman" w:hAnsi="Times New Roman" w:cs="Times New Roman"/>
                <w:sz w:val="18"/>
                <w:szCs w:val="18"/>
              </w:rPr>
              <w:t>If CSI-RS is agreed for LTM we include it, otherwise we don’t include.</w:t>
            </w:r>
          </w:p>
        </w:tc>
      </w:tr>
      <w:tr w:rsidR="00196AA8" w14:paraId="4323C1F6" w14:textId="77777777">
        <w:tc>
          <w:tcPr>
            <w:tcW w:w="1435" w:type="dxa"/>
            <w:tcBorders>
              <w:top w:val="single" w:sz="4" w:space="0" w:color="auto"/>
              <w:left w:val="single" w:sz="4" w:space="0" w:color="auto"/>
              <w:bottom w:val="single" w:sz="4" w:space="0" w:color="auto"/>
              <w:right w:val="single" w:sz="4" w:space="0" w:color="auto"/>
            </w:tcBorders>
          </w:tcPr>
          <w:p w14:paraId="7D7FAF44"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673CA47" w14:textId="77777777" w:rsidR="00196AA8" w:rsidRDefault="004A0CAF">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96AA8" w14:paraId="7D111977" w14:textId="77777777">
        <w:tc>
          <w:tcPr>
            <w:tcW w:w="1435" w:type="dxa"/>
            <w:tcBorders>
              <w:top w:val="single" w:sz="4" w:space="0" w:color="auto"/>
              <w:left w:val="single" w:sz="4" w:space="0" w:color="auto"/>
              <w:bottom w:val="single" w:sz="4" w:space="0" w:color="auto"/>
              <w:right w:val="single" w:sz="4" w:space="0" w:color="auto"/>
            </w:tcBorders>
          </w:tcPr>
          <w:p w14:paraId="4DD4CEBC"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80BF05D"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96AA8" w14:paraId="431B21C6" w14:textId="77777777">
        <w:tc>
          <w:tcPr>
            <w:tcW w:w="1435" w:type="dxa"/>
            <w:tcBorders>
              <w:top w:val="single" w:sz="4" w:space="0" w:color="auto"/>
              <w:left w:val="single" w:sz="4" w:space="0" w:color="auto"/>
              <w:bottom w:val="single" w:sz="4" w:space="0" w:color="auto"/>
              <w:right w:val="single" w:sz="4" w:space="0" w:color="auto"/>
            </w:tcBorders>
          </w:tcPr>
          <w:p w14:paraId="140AE9D6"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1B9771C" w14:textId="77777777" w:rsidR="00196AA8" w:rsidRDefault="004A0CA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96AA8" w14:paraId="3CF3BA2F" w14:textId="77777777">
        <w:tc>
          <w:tcPr>
            <w:tcW w:w="1435" w:type="dxa"/>
            <w:tcBorders>
              <w:top w:val="single" w:sz="4" w:space="0" w:color="auto"/>
              <w:left w:val="single" w:sz="4" w:space="0" w:color="auto"/>
              <w:bottom w:val="single" w:sz="4" w:space="0" w:color="auto"/>
              <w:right w:val="single" w:sz="4" w:space="0" w:color="auto"/>
            </w:tcBorders>
          </w:tcPr>
          <w:p w14:paraId="02EB700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D36089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OK with it if majority support it.</w:t>
            </w:r>
          </w:p>
        </w:tc>
      </w:tr>
      <w:tr w:rsidR="00196AA8" w14:paraId="69C89D90" w14:textId="77777777">
        <w:tc>
          <w:tcPr>
            <w:tcW w:w="1435" w:type="dxa"/>
            <w:tcBorders>
              <w:top w:val="single" w:sz="4" w:space="0" w:color="auto"/>
              <w:left w:val="single" w:sz="4" w:space="0" w:color="auto"/>
              <w:bottom w:val="single" w:sz="4" w:space="0" w:color="auto"/>
              <w:right w:val="single" w:sz="4" w:space="0" w:color="auto"/>
            </w:tcBorders>
          </w:tcPr>
          <w:p w14:paraId="6D3A7231"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63BA8D3"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According to the contributions of opponents, their concern on UE-based TA measurement is the estimation accuracy of downlink receiving timing based on SSB, especially for asynchronous scenarios. If the estimation error of downlink receiving timing difference is large, the TA value of candidate cell calculated by UE-based TA measurement cannot satisfy the uplink timing requirement, and uplink transmission to the candidate cell cannot be performed based on the uplink timing.  In our view, the estimation error is a valid issue for the asynchronous scenario. To facilitate the discussion process, we suggest focusing on UE-based TA measurement in synchronous scenarios firstly in Rel-18, where the downlink receiving timing difference between candidate cell and the serving cell is within CP and the estimation error is small. For the scenario where the downlink receiving timing difference exceeds CP, the potential enhancement on UE-based TA measurement can be discussed if there is time left.     </w:t>
            </w:r>
          </w:p>
        </w:tc>
      </w:tr>
      <w:tr w:rsidR="00196AA8" w14:paraId="494426A0" w14:textId="77777777">
        <w:tc>
          <w:tcPr>
            <w:tcW w:w="1435" w:type="dxa"/>
            <w:tcBorders>
              <w:top w:val="single" w:sz="4" w:space="0" w:color="auto"/>
              <w:left w:val="single" w:sz="4" w:space="0" w:color="auto"/>
              <w:bottom w:val="single" w:sz="4" w:space="0" w:color="auto"/>
              <w:right w:val="single" w:sz="4" w:space="0" w:color="auto"/>
            </w:tcBorders>
          </w:tcPr>
          <w:p w14:paraId="50518157" w14:textId="77777777" w:rsidR="00196AA8" w:rsidRDefault="004A0CAF">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61DBD340"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96AA8" w14:paraId="661D7362" w14:textId="77777777">
        <w:tc>
          <w:tcPr>
            <w:tcW w:w="1435" w:type="dxa"/>
            <w:tcBorders>
              <w:top w:val="single" w:sz="4" w:space="0" w:color="auto"/>
              <w:left w:val="single" w:sz="4" w:space="0" w:color="auto"/>
              <w:bottom w:val="single" w:sz="4" w:space="0" w:color="auto"/>
              <w:right w:val="single" w:sz="4" w:space="0" w:color="auto"/>
            </w:tcBorders>
          </w:tcPr>
          <w:p w14:paraId="568AA2F0"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F99B0B9"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noticed that PRS rather than SSB </w:t>
            </w:r>
            <w:proofErr w:type="gramStart"/>
            <w:r>
              <w:rPr>
                <w:rFonts w:ascii="Times New Roman" w:eastAsia="宋体" w:hAnsi="Times New Roman" w:cs="Times New Roman" w:hint="eastAsia"/>
                <w:sz w:val="18"/>
                <w:szCs w:val="18"/>
                <w:lang w:eastAsia="zh-CN"/>
              </w:rPr>
              <w:t>is</w:t>
            </w:r>
            <w:proofErr w:type="gramEnd"/>
            <w:r>
              <w:rPr>
                <w:rFonts w:ascii="Times New Roman" w:eastAsia="宋体" w:hAnsi="Times New Roman" w:cs="Times New Roman" w:hint="eastAsia"/>
                <w:sz w:val="18"/>
                <w:szCs w:val="18"/>
                <w:lang w:eastAsia="zh-CN"/>
              </w:rPr>
              <w:t xml:space="preserve"> used as DL RS in positioning. It is still unclear whether accuracy of SSB based DL timing measurement can satisfy requirements. </w:t>
            </w:r>
          </w:p>
        </w:tc>
      </w:tr>
      <w:tr w:rsidR="00196AA8" w14:paraId="44B8B075" w14:textId="77777777">
        <w:tc>
          <w:tcPr>
            <w:tcW w:w="1435" w:type="dxa"/>
            <w:tcBorders>
              <w:top w:val="single" w:sz="4" w:space="0" w:color="auto"/>
              <w:left w:val="single" w:sz="4" w:space="0" w:color="auto"/>
              <w:bottom w:val="single" w:sz="4" w:space="0" w:color="auto"/>
              <w:right w:val="single" w:sz="4" w:space="0" w:color="auto"/>
            </w:tcBorders>
          </w:tcPr>
          <w:p w14:paraId="12E07010"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737DA26"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196AA8" w14:paraId="4879B436" w14:textId="77777777">
        <w:tc>
          <w:tcPr>
            <w:tcW w:w="1435" w:type="dxa"/>
            <w:tcBorders>
              <w:top w:val="single" w:sz="4" w:space="0" w:color="auto"/>
              <w:left w:val="single" w:sz="4" w:space="0" w:color="auto"/>
              <w:bottom w:val="single" w:sz="4" w:space="0" w:color="auto"/>
              <w:right w:val="single" w:sz="4" w:space="0" w:color="auto"/>
            </w:tcBorders>
          </w:tcPr>
          <w:p w14:paraId="7C564B5F"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159677AC"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Further comment: we understand that even if </w:t>
            </w:r>
            <w:r>
              <w:rPr>
                <w:rFonts w:ascii="Times New Roman" w:hAnsi="Times New Roman" w:cs="Times New Roman"/>
                <w:bCs/>
                <w:sz w:val="18"/>
                <w:szCs w:val="20"/>
                <w:lang w:val="en-GB" w:eastAsia="en-GB"/>
              </w:rPr>
              <w:t>UE-based TA measurement</w:t>
            </w:r>
            <w:r>
              <w:rPr>
                <w:rFonts w:ascii="Times New Roman" w:eastAsia="宋体" w:hAnsi="Times New Roman" w:cs="Times New Roman" w:hint="eastAsia"/>
                <w:bCs/>
                <w:sz w:val="18"/>
                <w:szCs w:val="20"/>
                <w:lang w:eastAsia="zh-CN"/>
              </w:rPr>
              <w:t xml:space="preserve"> is ultimately assessed as feasible by RAN4 in certain scenario, such as FR1, RAN1 still need to further clarify something. For example, whether to allow to configure </w:t>
            </w:r>
            <w:r>
              <w:rPr>
                <w:rFonts w:ascii="Times New Roman" w:eastAsia="宋体" w:hAnsi="Times New Roman" w:cs="Times New Roman"/>
                <w:bCs/>
                <w:sz w:val="18"/>
                <w:szCs w:val="20"/>
                <w:lang w:eastAsia="zh-CN"/>
              </w:rPr>
              <w:t>“</w:t>
            </w:r>
            <w:r>
              <w:rPr>
                <w:rFonts w:ascii="Times New Roman" w:hAnsi="Times New Roman" w:cs="Times New Roman"/>
                <w:bCs/>
                <w:sz w:val="18"/>
                <w:szCs w:val="20"/>
                <w:lang w:val="en-GB" w:eastAsia="en-GB"/>
              </w:rPr>
              <w:t>UE-based TA measurement</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and </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RACH-based TA acquisition</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simultaneously. And whether UE needs to report an indication to let NW know that it has acquired TA through </w:t>
            </w:r>
            <w:r>
              <w:rPr>
                <w:rFonts w:ascii="Times New Roman" w:eastAsia="宋体" w:hAnsi="Times New Roman" w:cs="Times New Roman"/>
                <w:bCs/>
                <w:sz w:val="18"/>
                <w:szCs w:val="20"/>
                <w:lang w:eastAsia="zh-CN"/>
              </w:rPr>
              <w:t>“</w:t>
            </w:r>
            <w:r>
              <w:rPr>
                <w:rFonts w:ascii="Times New Roman" w:hAnsi="Times New Roman" w:cs="Times New Roman"/>
                <w:bCs/>
                <w:sz w:val="18"/>
                <w:szCs w:val="20"/>
                <w:lang w:val="en-GB" w:eastAsia="en-GB"/>
              </w:rPr>
              <w:t>UE-based TA measurement</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mechanism and further clarify whether TA needs to be indicated by RAR or cell switch command.</w:t>
            </w:r>
          </w:p>
        </w:tc>
      </w:tr>
      <w:tr w:rsidR="00196AA8" w14:paraId="63B4D260" w14:textId="77777777">
        <w:tc>
          <w:tcPr>
            <w:tcW w:w="1435" w:type="dxa"/>
            <w:tcBorders>
              <w:top w:val="single" w:sz="4" w:space="0" w:color="auto"/>
              <w:left w:val="single" w:sz="4" w:space="0" w:color="auto"/>
              <w:bottom w:val="single" w:sz="4" w:space="0" w:color="auto"/>
              <w:right w:val="single" w:sz="4" w:space="0" w:color="auto"/>
            </w:tcBorders>
          </w:tcPr>
          <w:p w14:paraId="00035456"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1AC71D1E"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196AA8" w14:paraId="4C22FA7C" w14:textId="77777777">
        <w:tc>
          <w:tcPr>
            <w:tcW w:w="1435" w:type="dxa"/>
            <w:tcBorders>
              <w:top w:val="single" w:sz="4" w:space="0" w:color="auto"/>
              <w:left w:val="single" w:sz="4" w:space="0" w:color="auto"/>
              <w:bottom w:val="single" w:sz="4" w:space="0" w:color="auto"/>
              <w:right w:val="single" w:sz="4" w:space="0" w:color="auto"/>
            </w:tcBorders>
          </w:tcPr>
          <w:p w14:paraId="2AF7A9AB" w14:textId="77777777" w:rsidR="00196AA8" w:rsidRDefault="004A0CAF">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A34DFC8"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@ZTE: As you suggested, we do need to start to discuss the details of UE based TA measurement so that we can provide RAN1 agreed framework to RAN4 for them to evaluate the feasibility and set up the minimum performance requirements. Regarding your above questions we would like to share our views with you: </w:t>
            </w:r>
          </w:p>
          <w:p w14:paraId="5979F39D" w14:textId="77777777" w:rsidR="00196AA8" w:rsidRDefault="004A0CAF">
            <w:pPr>
              <w:pStyle w:val="af"/>
              <w:numPr>
                <w:ilvl w:val="0"/>
                <w:numId w:val="18"/>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We can further discussion the need of configuring different types of LTM RACH schemes simultaneously, the need of them for different mobility scenarios and the details of the configuration. But it is clear whenever the source/serving cell to trigger a TA acquisition, only one type of scheme is triggered and indicated in the MAC CE command.</w:t>
            </w:r>
          </w:p>
          <w:p w14:paraId="3683C6E5" w14:textId="77777777" w:rsidR="00196AA8" w:rsidRDefault="004A0CAF">
            <w:pPr>
              <w:pStyle w:val="af"/>
              <w:numPr>
                <w:ilvl w:val="0"/>
                <w:numId w:val="18"/>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We can discuss whether UE need to report/indicate UE already measured TA. It depends on whether we need to support early triggered UE based TA measurement. In our view, since we already agreed the principle that the early DL synchronization is performed at the measurement phase, the timings of all the candidate cells are acquired and tracked after DL synchronization is achieved. The UE needs to track the timing of all the candidate cells to maintain DL synchronization with each candidate (this is not only for UE based TA management but also for early RACH).  Upon receiving the cell switch command, the UE is able to use the timings of the serving and the target candidate cells currently under tracking to </w:t>
            </w:r>
            <w:proofErr w:type="gramStart"/>
            <w:r>
              <w:rPr>
                <w:rFonts w:ascii="Times New Roman" w:hAnsi="Times New Roman" w:cs="Times New Roman"/>
                <w:sz w:val="18"/>
                <w:szCs w:val="18"/>
                <w:lang w:eastAsia="zh-CN"/>
              </w:rPr>
              <w:t>calculated</w:t>
            </w:r>
            <w:proofErr w:type="gramEnd"/>
            <w:r>
              <w:rPr>
                <w:rFonts w:ascii="Times New Roman" w:hAnsi="Times New Roman" w:cs="Times New Roman"/>
                <w:sz w:val="18"/>
                <w:szCs w:val="18"/>
                <w:lang w:eastAsia="zh-CN"/>
              </w:rPr>
              <w:t xml:space="preserve"> the target cell TA without delay. Therefore, UE TA measurement can be triggered by cell switch command.</w:t>
            </w:r>
          </w:p>
          <w:p w14:paraId="78721881" w14:textId="77777777" w:rsidR="00196AA8" w:rsidRDefault="004A0CAF">
            <w:pPr>
              <w:pStyle w:val="af"/>
              <w:numPr>
                <w:ilvl w:val="0"/>
                <w:numId w:val="18"/>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The target cell TA is measured by the UE. In this case, there is no need to use RAR or cell switch </w:t>
            </w:r>
            <w:r>
              <w:rPr>
                <w:rFonts w:ascii="Times New Roman" w:hAnsi="Times New Roman" w:cs="Times New Roman"/>
                <w:sz w:val="18"/>
                <w:szCs w:val="18"/>
                <w:lang w:eastAsia="zh-CN"/>
              </w:rPr>
              <w:lastRenderedPageBreak/>
              <w:t xml:space="preserve">command to deliver the candidate/target cell TA to the UE. </w:t>
            </w:r>
          </w:p>
        </w:tc>
      </w:tr>
      <w:tr w:rsidR="00196AA8" w14:paraId="210E2813" w14:textId="77777777">
        <w:tc>
          <w:tcPr>
            <w:tcW w:w="1435" w:type="dxa"/>
            <w:tcBorders>
              <w:top w:val="single" w:sz="4" w:space="0" w:color="auto"/>
              <w:left w:val="single" w:sz="4" w:space="0" w:color="auto"/>
              <w:bottom w:val="single" w:sz="4" w:space="0" w:color="auto"/>
              <w:right w:val="single" w:sz="4" w:space="0" w:color="auto"/>
            </w:tcBorders>
          </w:tcPr>
          <w:p w14:paraId="74F036FE"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3E7AA735"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 xml:space="preserve">hanks for further comments/clarifications from QC, </w:t>
            </w:r>
            <w:proofErr w:type="spellStart"/>
            <w:r>
              <w:rPr>
                <w:rFonts w:ascii="Times New Roman" w:eastAsia="宋体" w:hAnsi="Times New Roman" w:cs="Times New Roman" w:hint="eastAsia"/>
                <w:sz w:val="18"/>
                <w:szCs w:val="18"/>
                <w:lang w:eastAsia="zh-CN"/>
              </w:rPr>
              <w:t>Futurewei</w:t>
            </w:r>
            <w:proofErr w:type="spellEnd"/>
            <w:r>
              <w:rPr>
                <w:rFonts w:ascii="Times New Roman" w:eastAsia="宋体" w:hAnsi="Times New Roman" w:cs="Times New Roman" w:hint="eastAsia"/>
                <w:sz w:val="18"/>
                <w:szCs w:val="18"/>
                <w:lang w:eastAsia="zh-CN"/>
              </w:rPr>
              <w:t xml:space="preserve">, vivo and ZTE. </w:t>
            </w: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o address the concern from ZTE, can we consider the following revision of P2-2.</w:t>
            </w:r>
          </w:p>
          <w:p w14:paraId="026D7CB1" w14:textId="77777777" w:rsidR="00196AA8" w:rsidRDefault="004A0CAF">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 xml:space="preserve"> </w:t>
            </w:r>
            <w:r>
              <w:rPr>
                <w:rFonts w:ascii="Times New Roman" w:eastAsia="DengXian" w:hAnsi="Times New Roman" w:cs="Times New Roman" w:hint="eastAsia"/>
                <w:bCs/>
                <w:color w:val="FF0000"/>
                <w:sz w:val="18"/>
                <w:szCs w:val="20"/>
                <w:lang w:val="en-GB" w:eastAsia="zh-CN"/>
              </w:rPr>
              <w:t>(with the following update)</w:t>
            </w:r>
            <w:r>
              <w:rPr>
                <w:rFonts w:ascii="Times New Roman" w:eastAsia="DengXian" w:hAnsi="Times New Roman" w:cs="Times New Roman" w:hint="eastAsia"/>
                <w:bCs/>
                <w:sz w:val="18"/>
                <w:szCs w:val="20"/>
                <w:lang w:val="en-GB" w:eastAsia="zh-CN"/>
              </w:rPr>
              <w:t>:</w:t>
            </w:r>
          </w:p>
          <w:p w14:paraId="3D553D03" w14:textId="77777777" w:rsidR="00196AA8" w:rsidRDefault="004A0CAF">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A12641A" w14:textId="77777777" w:rsidR="00196AA8" w:rsidRDefault="004A0CAF">
            <w:pPr>
              <w:rPr>
                <w:rFonts w:ascii="Times New Roman" w:hAnsi="Times New Roman" w:cs="Times New Roman"/>
                <w:bCs/>
                <w:sz w:val="18"/>
                <w:szCs w:val="20"/>
                <w:lang w:val="en-GB" w:eastAsia="en-GB"/>
              </w:rPr>
            </w:pPr>
            <w:r>
              <w:rPr>
                <w:rFonts w:ascii="Times New Roman" w:eastAsia="DengXian"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E96F2E9"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FF1E10E"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7D53E592" w14:textId="77777777" w:rsidR="00196AA8" w:rsidRDefault="004A0CAF">
            <w:pPr>
              <w:widowControl w:val="0"/>
              <w:numPr>
                <w:ilvl w:val="0"/>
                <w:numId w:val="17"/>
              </w:numPr>
              <w:jc w:val="both"/>
              <w:rPr>
                <w:rFonts w:ascii="Times New Roman" w:eastAsia="DengXian" w:hAnsi="Times New Roman" w:cs="Times New Roman"/>
                <w:bCs/>
                <w:color w:val="FF0000"/>
                <w:sz w:val="18"/>
                <w:szCs w:val="20"/>
                <w:lang w:val="en-GB" w:eastAsia="zh-CN"/>
              </w:rPr>
            </w:pPr>
            <w:r>
              <w:rPr>
                <w:rFonts w:ascii="Times New Roman" w:eastAsia="DengXian" w:hAnsi="Times New Roman" w:cs="Times New Roman" w:hint="eastAsia"/>
                <w:color w:val="FF0000"/>
                <w:sz w:val="18"/>
                <w:szCs w:val="18"/>
                <w:lang w:eastAsia="zh-CN"/>
              </w:rPr>
              <w:t>FFS</w:t>
            </w:r>
            <w:r>
              <w:rPr>
                <w:rFonts w:ascii="Times New Roman" w:eastAsia="DengXian" w:hAnsi="Times New Roman" w:cs="Times New Roman" w:hint="eastAsia"/>
                <w:bCs/>
                <w:color w:val="FF0000"/>
                <w:sz w:val="18"/>
                <w:szCs w:val="20"/>
                <w:lang w:val="en-GB" w:eastAsia="zh-CN"/>
              </w:rPr>
              <w:t xml:space="preserve">: </w:t>
            </w:r>
          </w:p>
          <w:p w14:paraId="169B0C40" w14:textId="77777777" w:rsidR="00196AA8" w:rsidRDefault="004A0CAF">
            <w:pPr>
              <w:widowControl w:val="0"/>
              <w:numPr>
                <w:ilvl w:val="1"/>
                <w:numId w:val="17"/>
              </w:numPr>
              <w:tabs>
                <w:tab w:val="left" w:pos="720"/>
              </w:tabs>
              <w:jc w:val="both"/>
              <w:rPr>
                <w:rFonts w:ascii="Times New Roman" w:eastAsia="DengXian"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to allow simultaneous configuration of </w:t>
            </w:r>
            <w:r>
              <w:rPr>
                <w:rFonts w:ascii="Times New Roman" w:eastAsia="宋体" w:hAnsi="Times New Roman" w:cs="Times New Roman"/>
                <w:bCs/>
                <w:color w:val="FF0000"/>
                <w:sz w:val="18"/>
                <w:szCs w:val="20"/>
                <w:lang w:eastAsia="zh-CN"/>
              </w:rPr>
              <w:t>“</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and </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RACH-based TA acquisition</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w:t>
            </w:r>
          </w:p>
          <w:p w14:paraId="5531B09E" w14:textId="77777777" w:rsidR="00196AA8" w:rsidRDefault="004A0CAF">
            <w:pPr>
              <w:widowControl w:val="0"/>
              <w:numPr>
                <w:ilvl w:val="1"/>
                <w:numId w:val="17"/>
              </w:numPr>
              <w:tabs>
                <w:tab w:val="left" w:pos="720"/>
              </w:tabs>
              <w:jc w:val="both"/>
              <w:rPr>
                <w:rFonts w:ascii="Times New Roman" w:eastAsia="DengXian"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UE needs to let NW know that it has acquired TA through </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hint="eastAsia"/>
                <w:bCs/>
                <w:color w:val="FF0000"/>
                <w:sz w:val="18"/>
                <w:szCs w:val="20"/>
                <w:lang w:eastAsia="zh-CN"/>
              </w:rPr>
              <w:t xml:space="preserve"> mechanism</w:t>
            </w:r>
          </w:p>
          <w:p w14:paraId="6E516E2B" w14:textId="77777777" w:rsidR="00196AA8" w:rsidRDefault="004A0CAF">
            <w:pPr>
              <w:widowControl w:val="0"/>
              <w:numPr>
                <w:ilvl w:val="1"/>
                <w:numId w:val="17"/>
              </w:numPr>
              <w:tabs>
                <w:tab w:val="left" w:pos="720"/>
              </w:tabs>
              <w:jc w:val="both"/>
              <w:rPr>
                <w:rFonts w:ascii="Times New Roman" w:eastAsia="宋体" w:hAnsi="Times New Roman" w:cs="Times New Roman"/>
                <w:color w:val="FF0000"/>
                <w:sz w:val="18"/>
                <w:szCs w:val="18"/>
                <w:lang w:val="en-GB" w:eastAsia="zh-CN"/>
              </w:rPr>
            </w:pPr>
            <w:r>
              <w:rPr>
                <w:rFonts w:ascii="Times New Roman" w:eastAsia="宋体" w:hAnsi="Times New Roman" w:cs="Times New Roman" w:hint="eastAsia"/>
                <w:bCs/>
                <w:color w:val="FF0000"/>
                <w:sz w:val="18"/>
                <w:szCs w:val="20"/>
                <w:lang w:eastAsia="zh-CN"/>
              </w:rPr>
              <w:t>Whether the TA value still needs to be indicated in RAR or cell switch command for UE-based solutions.</w:t>
            </w:r>
          </w:p>
          <w:p w14:paraId="44FC607B" w14:textId="77777777" w:rsidR="00196AA8" w:rsidRDefault="004A0CAF">
            <w:pPr>
              <w:widowControl w:val="0"/>
              <w:numPr>
                <w:ilvl w:val="0"/>
                <w:numId w:val="17"/>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tc>
      </w:tr>
      <w:tr w:rsidR="00196AA8" w14:paraId="25C4D501" w14:textId="77777777">
        <w:tc>
          <w:tcPr>
            <w:tcW w:w="1435" w:type="dxa"/>
          </w:tcPr>
          <w:p w14:paraId="37242F21"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w:t>
            </w:r>
            <w:r>
              <w:rPr>
                <w:rFonts w:ascii="Times New Roman" w:eastAsia="宋体" w:hAnsi="Times New Roman" w:cs="Times New Roman"/>
                <w:sz w:val="18"/>
                <w:szCs w:val="18"/>
                <w:lang w:eastAsia="zh-CN"/>
              </w:rPr>
              <w:t>MCC</w:t>
            </w:r>
          </w:p>
        </w:tc>
        <w:tc>
          <w:tcPr>
            <w:tcW w:w="8550" w:type="dxa"/>
          </w:tcPr>
          <w:p w14:paraId="0230D0BF"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Support </w:t>
            </w:r>
          </w:p>
        </w:tc>
      </w:tr>
      <w:tr w:rsidR="00196AA8" w14:paraId="23ADC94C" w14:textId="77777777">
        <w:tc>
          <w:tcPr>
            <w:tcW w:w="1435" w:type="dxa"/>
            <w:tcBorders>
              <w:top w:val="single" w:sz="4" w:space="0" w:color="auto"/>
              <w:left w:val="single" w:sz="4" w:space="0" w:color="auto"/>
              <w:bottom w:val="single" w:sz="4" w:space="0" w:color="auto"/>
              <w:right w:val="single" w:sz="4" w:space="0" w:color="auto"/>
            </w:tcBorders>
          </w:tcPr>
          <w:p w14:paraId="0B2C41E3"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BE866A0" w14:textId="77777777" w:rsidR="00196AA8" w:rsidRDefault="004A0CAF">
            <w:pPr>
              <w:snapToGrid w:val="0"/>
              <w:rPr>
                <w:rFonts w:ascii="Times New Roman" w:eastAsia="宋体" w:hAnsi="Times New Roman" w:cs="Times New Roman"/>
                <w:sz w:val="18"/>
                <w:szCs w:val="18"/>
                <w:lang w:eastAsia="zh-CN"/>
              </w:rPr>
            </w:pPr>
            <w:proofErr w:type="gramStart"/>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w:t>
            </w:r>
            <w:proofErr w:type="gramEnd"/>
            <w:r>
              <w:rPr>
                <w:rFonts w:ascii="Times New Roman" w:eastAsia="宋体" w:hAnsi="Times New Roman" w:cs="Times New Roman"/>
                <w:sz w:val="18"/>
                <w:szCs w:val="18"/>
                <w:lang w:eastAsia="zh-CN"/>
              </w:rPr>
              <w:t xml:space="preserve"> would like to add another FFS on the channels/signals the TA acquired by UE can be applied.</w:t>
            </w:r>
          </w:p>
          <w:p w14:paraId="5DB5D4B3"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The accuracy of UE based TA acquisition may not be sufficient for PUSCH transmission. </w:t>
            </w:r>
          </w:p>
        </w:tc>
      </w:tr>
      <w:tr w:rsidR="00196AA8" w14:paraId="5F8CD6AF" w14:textId="77777777">
        <w:tc>
          <w:tcPr>
            <w:tcW w:w="1435" w:type="dxa"/>
          </w:tcPr>
          <w:p w14:paraId="5D101C29"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Pr>
          <w:p w14:paraId="4E152989" w14:textId="77777777" w:rsidR="00196AA8" w:rsidRDefault="004A0CAF">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w:t>
            </w:r>
            <w:r>
              <w:rPr>
                <w:rFonts w:ascii="Times New Roman" w:eastAsia="宋体" w:hAnsi="Times New Roman" w:cs="Times New Roman" w:hint="eastAsia"/>
                <w:sz w:val="18"/>
                <w:szCs w:val="18"/>
                <w:lang w:eastAsia="zh-CN"/>
              </w:rPr>
              <w:t>urther update based on HW</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comment.</w:t>
            </w:r>
          </w:p>
          <w:p w14:paraId="1CE7420A" w14:textId="77777777" w:rsidR="00196AA8" w:rsidRDefault="004A0CAF">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 xml:space="preserve"> </w:t>
            </w:r>
            <w:r>
              <w:rPr>
                <w:rFonts w:ascii="Times New Roman" w:eastAsia="DengXian" w:hAnsi="Times New Roman" w:cs="Times New Roman" w:hint="eastAsia"/>
                <w:bCs/>
                <w:color w:val="FF0000"/>
                <w:sz w:val="18"/>
                <w:szCs w:val="20"/>
                <w:lang w:val="en-GB" w:eastAsia="zh-CN"/>
              </w:rPr>
              <w:t>(with the following update)</w:t>
            </w:r>
            <w:r>
              <w:rPr>
                <w:rFonts w:ascii="Times New Roman" w:eastAsia="DengXian" w:hAnsi="Times New Roman" w:cs="Times New Roman" w:hint="eastAsia"/>
                <w:bCs/>
                <w:sz w:val="18"/>
                <w:szCs w:val="20"/>
                <w:lang w:val="en-GB" w:eastAsia="zh-CN"/>
              </w:rPr>
              <w:t>:</w:t>
            </w:r>
          </w:p>
          <w:p w14:paraId="6EDD483B" w14:textId="77777777" w:rsidR="00196AA8" w:rsidRDefault="004A0CAF">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3A28EE07" w14:textId="77777777" w:rsidR="00196AA8" w:rsidRDefault="004A0CAF">
            <w:pPr>
              <w:rPr>
                <w:rFonts w:ascii="Times New Roman" w:hAnsi="Times New Roman" w:cs="Times New Roman"/>
                <w:bCs/>
                <w:sz w:val="18"/>
                <w:szCs w:val="20"/>
                <w:lang w:val="en-GB" w:eastAsia="en-GB"/>
              </w:rPr>
            </w:pPr>
            <w:r>
              <w:rPr>
                <w:rFonts w:ascii="Times New Roman" w:eastAsia="DengXian"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4F406047"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3BA668C"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50FCF222" w14:textId="77777777" w:rsidR="00196AA8" w:rsidRDefault="004A0CAF">
            <w:pPr>
              <w:widowControl w:val="0"/>
              <w:numPr>
                <w:ilvl w:val="0"/>
                <w:numId w:val="17"/>
              </w:numPr>
              <w:jc w:val="both"/>
              <w:rPr>
                <w:rFonts w:ascii="Times New Roman" w:eastAsia="宋体" w:hAnsi="Times New Roman" w:cs="Times New Roman"/>
                <w:sz w:val="18"/>
                <w:szCs w:val="18"/>
                <w:lang w:eastAsia="zh-CN"/>
              </w:rPr>
            </w:pPr>
            <w:r>
              <w:rPr>
                <w:rFonts w:ascii="Times New Roman" w:hAnsi="Times New Roman" w:cs="Times New Roman"/>
                <w:bCs/>
                <w:sz w:val="18"/>
                <w:szCs w:val="20"/>
                <w:lang w:val="en-GB" w:eastAsia="en-GB"/>
              </w:rPr>
              <w:t>FFS: other impacts on RAN1 spec</w:t>
            </w:r>
            <w:r>
              <w:rPr>
                <w:rFonts w:ascii="Times New Roman" w:eastAsia="DengXian" w:hAnsi="Times New Roman" w:cs="Times New Roman" w:hint="eastAsia"/>
                <w:bCs/>
                <w:color w:val="FF0000"/>
                <w:sz w:val="18"/>
                <w:szCs w:val="20"/>
                <w:lang w:val="en-GB" w:eastAsia="zh-CN"/>
              </w:rPr>
              <w:t>[, for example:</w:t>
            </w:r>
          </w:p>
          <w:p w14:paraId="12E1E423" w14:textId="77777777" w:rsidR="00196AA8" w:rsidRDefault="004A0CAF">
            <w:pPr>
              <w:widowControl w:val="0"/>
              <w:numPr>
                <w:ilvl w:val="1"/>
                <w:numId w:val="17"/>
              </w:numPr>
              <w:tabs>
                <w:tab w:val="left" w:pos="720"/>
              </w:tabs>
              <w:jc w:val="both"/>
              <w:rPr>
                <w:rFonts w:ascii="Times New Roman" w:eastAsia="DengXian"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to allow simultaneous configuration of </w:t>
            </w:r>
            <w:r>
              <w:rPr>
                <w:rFonts w:ascii="Times New Roman" w:eastAsia="宋体" w:hAnsi="Times New Roman" w:cs="Times New Roman"/>
                <w:bCs/>
                <w:color w:val="FF0000"/>
                <w:sz w:val="18"/>
                <w:szCs w:val="20"/>
                <w:lang w:eastAsia="zh-CN"/>
              </w:rPr>
              <w:t>“</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and </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RACH-based TA acquisition</w:t>
            </w:r>
            <w:r>
              <w:rPr>
                <w:rFonts w:ascii="Times New Roman" w:eastAsia="宋体" w:hAnsi="Times New Roman" w:cs="Times New Roman"/>
                <w:bCs/>
                <w:color w:val="FF0000"/>
                <w:sz w:val="18"/>
                <w:szCs w:val="20"/>
                <w:lang w:eastAsia="zh-CN"/>
              </w:rPr>
              <w:t>”</w:t>
            </w:r>
          </w:p>
          <w:p w14:paraId="7EF9C7C3" w14:textId="77777777" w:rsidR="00196AA8" w:rsidRDefault="004A0CAF">
            <w:pPr>
              <w:widowControl w:val="0"/>
              <w:numPr>
                <w:ilvl w:val="1"/>
                <w:numId w:val="17"/>
              </w:numPr>
              <w:tabs>
                <w:tab w:val="left" w:pos="720"/>
              </w:tabs>
              <w:jc w:val="both"/>
              <w:rPr>
                <w:rFonts w:ascii="Times New Roman" w:eastAsia="DengXian"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UE needs to let NW know that it has acquired TA through </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hint="eastAsia"/>
                <w:bCs/>
                <w:color w:val="FF0000"/>
                <w:sz w:val="18"/>
                <w:szCs w:val="20"/>
                <w:lang w:eastAsia="zh-CN"/>
              </w:rPr>
              <w:t xml:space="preserve"> mechanism</w:t>
            </w:r>
          </w:p>
          <w:p w14:paraId="4F7174C2" w14:textId="77777777" w:rsidR="00196AA8" w:rsidRDefault="004A0CAF">
            <w:pPr>
              <w:widowControl w:val="0"/>
              <w:numPr>
                <w:ilvl w:val="1"/>
                <w:numId w:val="17"/>
              </w:numPr>
              <w:tabs>
                <w:tab w:val="left" w:pos="720"/>
              </w:tabs>
              <w:jc w:val="both"/>
              <w:rPr>
                <w:rFonts w:ascii="Times New Roman" w:eastAsia="宋体" w:hAnsi="Times New Roman" w:cs="Times New Roman"/>
                <w:color w:val="FF0000"/>
                <w:sz w:val="18"/>
                <w:szCs w:val="18"/>
                <w:lang w:val="en-GB" w:eastAsia="zh-CN"/>
              </w:rPr>
            </w:pPr>
            <w:r>
              <w:rPr>
                <w:rFonts w:ascii="Times New Roman" w:eastAsia="宋体" w:hAnsi="Times New Roman" w:cs="Times New Roman" w:hint="eastAsia"/>
                <w:bCs/>
                <w:color w:val="FF0000"/>
                <w:sz w:val="18"/>
                <w:szCs w:val="20"/>
                <w:lang w:eastAsia="zh-CN"/>
              </w:rPr>
              <w:t>Whether the TA value still needs to be indicated in RAR or cell switch command for UE-based solutions</w:t>
            </w:r>
          </w:p>
          <w:p w14:paraId="4E990620" w14:textId="77777777" w:rsidR="00196AA8" w:rsidRDefault="004A0CAF">
            <w:pPr>
              <w:widowControl w:val="0"/>
              <w:numPr>
                <w:ilvl w:val="1"/>
                <w:numId w:val="17"/>
              </w:numPr>
              <w:tabs>
                <w:tab w:val="left" w:pos="720"/>
              </w:tabs>
              <w:jc w:val="both"/>
              <w:rPr>
                <w:rFonts w:ascii="Times New Roman" w:eastAsia="宋体" w:hAnsi="Times New Roman" w:cs="Times New Roman"/>
                <w:bCs/>
                <w:color w:val="FF0000"/>
                <w:sz w:val="18"/>
                <w:szCs w:val="20"/>
                <w:lang w:eastAsia="zh-CN"/>
              </w:rPr>
            </w:pPr>
            <w:r>
              <w:rPr>
                <w:rFonts w:ascii="Times New Roman" w:eastAsia="宋体" w:hAnsi="Times New Roman" w:cs="Times New Roman" w:hint="eastAsia"/>
                <w:bCs/>
                <w:color w:val="FF0000"/>
                <w:sz w:val="18"/>
                <w:szCs w:val="20"/>
                <w:lang w:eastAsia="zh-CN"/>
              </w:rPr>
              <w:t>T</w:t>
            </w:r>
            <w:r>
              <w:rPr>
                <w:rFonts w:ascii="Times New Roman" w:eastAsia="宋体" w:hAnsi="Times New Roman" w:cs="Times New Roman"/>
                <w:bCs/>
                <w:color w:val="FF0000"/>
                <w:sz w:val="18"/>
                <w:szCs w:val="20"/>
                <w:lang w:eastAsia="zh-CN"/>
              </w:rPr>
              <w:t>he channels/signals the TA acquired by UE can be applied</w:t>
            </w:r>
            <w:r>
              <w:rPr>
                <w:rFonts w:ascii="Times New Roman" w:eastAsia="宋体" w:hAnsi="Times New Roman" w:cs="Times New Roman" w:hint="eastAsia"/>
                <w:bCs/>
                <w:color w:val="FF0000"/>
                <w:sz w:val="18"/>
                <w:szCs w:val="20"/>
                <w:lang w:eastAsia="zh-CN"/>
              </w:rPr>
              <w:t>]</w:t>
            </w:r>
          </w:p>
        </w:tc>
      </w:tr>
    </w:tbl>
    <w:p w14:paraId="3914E858" w14:textId="77777777" w:rsidR="00196AA8" w:rsidRDefault="00196AA8">
      <w:pPr>
        <w:snapToGrid w:val="0"/>
        <w:rPr>
          <w:rFonts w:ascii="Times New Roman" w:eastAsia="DengXian" w:hAnsi="Times New Roman" w:cs="Times New Roman"/>
          <w:sz w:val="20"/>
          <w:szCs w:val="20"/>
          <w:lang w:eastAsia="zh-CN"/>
        </w:rPr>
      </w:pPr>
    </w:p>
    <w:p w14:paraId="7222399A" w14:textId="77777777" w:rsidR="00196AA8" w:rsidRDefault="004A0CAF">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2608CDA5" w14:textId="77777777" w:rsidR="00196AA8" w:rsidRDefault="004A0CAF">
      <w:pPr>
        <w:rPr>
          <w:rFonts w:ascii="Times New Roman" w:hAnsi="Times New Roman"/>
          <w:bCs/>
          <w:sz w:val="18"/>
          <w:szCs w:val="20"/>
          <w:lang w:eastAsia="en-GB"/>
        </w:rPr>
      </w:pPr>
      <w:r>
        <w:rPr>
          <w:rFonts w:ascii="Times New Roman" w:hAnsi="Times New Roman"/>
          <w:bCs/>
          <w:sz w:val="18"/>
          <w:szCs w:val="20"/>
          <w:lang w:eastAsia="en-GB"/>
        </w:rPr>
        <w:t>Confirm the following Working Assumption, and sent LS to RAN4 to clarify the feasibility of supporting this mechanism</w:t>
      </w:r>
    </w:p>
    <w:p w14:paraId="3AC600CB" w14:textId="77777777" w:rsidR="00196AA8" w:rsidRDefault="004A0CAF">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59193B05" w14:textId="77777777" w:rsidR="00196AA8" w:rsidRDefault="004A0CAF">
      <w:pPr>
        <w:rPr>
          <w:rFonts w:ascii="Times New Roman" w:hAnsi="Times New Roman"/>
          <w:bCs/>
          <w:sz w:val="18"/>
          <w:szCs w:val="20"/>
          <w:lang w:eastAsia="en-GB"/>
        </w:rPr>
      </w:pPr>
      <w:r>
        <w:rPr>
          <w:rFonts w:ascii="Times New Roman" w:eastAsia="DengXian" w:hAnsi="Times New Roman"/>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37FA0F66" w14:textId="77777777" w:rsidR="00196AA8" w:rsidRDefault="004A0CAF">
      <w:pPr>
        <w:widowControl w:val="0"/>
        <w:numPr>
          <w:ilvl w:val="0"/>
          <w:numId w:val="17"/>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0F2D9B11" w14:textId="77777777" w:rsidR="00196AA8" w:rsidRDefault="004A0CAF">
      <w:pPr>
        <w:widowControl w:val="0"/>
        <w:numPr>
          <w:ilvl w:val="0"/>
          <w:numId w:val="17"/>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63A29AF0" w14:textId="77777777" w:rsidR="00196AA8" w:rsidRDefault="004A0CAF">
      <w:pPr>
        <w:widowControl w:val="0"/>
        <w:numPr>
          <w:ilvl w:val="0"/>
          <w:numId w:val="17"/>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701ED921" w14:textId="77777777" w:rsidR="00196AA8" w:rsidRDefault="00196AA8">
      <w:pPr>
        <w:snapToGrid w:val="0"/>
        <w:rPr>
          <w:rFonts w:ascii="Times New Roman" w:eastAsia="DengXian" w:hAnsi="Times New Roman" w:cs="Times New Roman"/>
          <w:sz w:val="20"/>
          <w:szCs w:val="20"/>
          <w:lang w:eastAsia="zh-CN"/>
        </w:rPr>
      </w:pPr>
    </w:p>
    <w:p w14:paraId="6A7CAF10" w14:textId="77777777" w:rsidR="00196AA8" w:rsidRDefault="00196AA8">
      <w:pPr>
        <w:rPr>
          <w:rFonts w:eastAsia="DengXian"/>
          <w:lang w:eastAsia="zh-CN"/>
        </w:rPr>
      </w:pPr>
    </w:p>
    <w:p w14:paraId="4C54DE31" w14:textId="77777777" w:rsidR="00196AA8" w:rsidRDefault="004A0CAF">
      <w:pPr>
        <w:pStyle w:val="1"/>
        <w:numPr>
          <w:ilvl w:val="0"/>
          <w:numId w:val="11"/>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Other issues</w:t>
      </w:r>
    </w:p>
    <w:p w14:paraId="6EDCCE6C" w14:textId="77777777" w:rsidR="00196AA8" w:rsidRDefault="004A0CAF">
      <w:pPr>
        <w:pStyle w:val="2"/>
        <w:rPr>
          <w:rFonts w:eastAsia="DengXian" w:cs="Times New Roman"/>
          <w:sz w:val="20"/>
          <w:szCs w:val="20"/>
          <w:lang w:eastAsia="zh-CN"/>
        </w:rPr>
      </w:pPr>
      <w:r>
        <w:rPr>
          <w:rFonts w:eastAsia="DengXian" w:cs="Times New Roman"/>
          <w:sz w:val="20"/>
          <w:szCs w:val="20"/>
          <w:lang w:eastAsia="zh-CN"/>
        </w:rPr>
        <w:t>R</w:t>
      </w:r>
      <w:r>
        <w:rPr>
          <w:rFonts w:eastAsia="DengXian" w:cs="Times New Roman" w:hint="eastAsia"/>
          <w:sz w:val="20"/>
          <w:szCs w:val="20"/>
          <w:lang w:eastAsia="zh-CN"/>
        </w:rPr>
        <w:t>ound 1</w:t>
      </w:r>
    </w:p>
    <w:p w14:paraId="27E7F029" w14:textId="77777777" w:rsidR="00196AA8" w:rsidRDefault="00196AA8">
      <w:pPr>
        <w:rPr>
          <w:rFonts w:eastAsia="DengXian"/>
          <w:lang w:eastAsia="zh-CN"/>
        </w:rPr>
      </w:pPr>
    </w:p>
    <w:p w14:paraId="07F5102B" w14:textId="77777777" w:rsidR="00196AA8" w:rsidRDefault="004A0CAF">
      <w:pPr>
        <w:pStyle w:val="a3"/>
        <w:spacing w:before="240"/>
        <w:ind w:left="36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w:t>
      </w:r>
      <w:r>
        <w:rPr>
          <w:rFonts w:ascii="Times New Roman" w:hAnsi="Times New Roman" w:cs="Times New Roman"/>
        </w:rPr>
        <w:t>ssue</w:t>
      </w:r>
      <w:r>
        <w:rPr>
          <w:rFonts w:ascii="Times New Roman" w:eastAsia="DengXian"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196AA8" w14:paraId="0A75DBA3" w14:textId="77777777">
        <w:tc>
          <w:tcPr>
            <w:tcW w:w="442" w:type="dxa"/>
            <w:shd w:val="clear" w:color="auto" w:fill="D9D9D9" w:themeFill="background1" w:themeFillShade="D9"/>
          </w:tcPr>
          <w:p w14:paraId="5F79E8BB"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62E24717"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1DCE328C" w14:textId="77777777" w:rsidR="00196AA8" w:rsidRDefault="004A0CAF">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96AA8" w14:paraId="6B14EED1" w14:textId="77777777">
        <w:trPr>
          <w:trHeight w:val="931"/>
        </w:trPr>
        <w:tc>
          <w:tcPr>
            <w:tcW w:w="442" w:type="dxa"/>
          </w:tcPr>
          <w:p w14:paraId="6677A739" w14:textId="77777777" w:rsidR="00196AA8" w:rsidRDefault="004A0CAF">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lastRenderedPageBreak/>
              <w:t>3.1</w:t>
            </w:r>
          </w:p>
        </w:tc>
        <w:tc>
          <w:tcPr>
            <w:tcW w:w="4202" w:type="dxa"/>
          </w:tcPr>
          <w:p w14:paraId="17571997" w14:textId="77777777" w:rsidR="00196AA8" w:rsidRDefault="004A0CAF">
            <w:pPr>
              <w:snapToGrid w:val="0"/>
              <w:jc w:val="both"/>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sz w:val="18"/>
                <w:szCs w:val="20"/>
                <w:lang w:eastAsia="zh-CN"/>
              </w:rPr>
              <w:t>For TA acquisition of candidate cell(s) when reception of RAR is configured, whether the number of candidate cells can exceed the maximum number of TAs that can be maintained by UE capability</w:t>
            </w:r>
          </w:p>
        </w:tc>
        <w:tc>
          <w:tcPr>
            <w:tcW w:w="5529" w:type="dxa"/>
          </w:tcPr>
          <w:p w14:paraId="037D6E35"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No: Huawei, CATT,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Qualcomm</w:t>
            </w:r>
          </w:p>
          <w:p w14:paraId="7DF98B24"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Yes: ZTE</w:t>
            </w:r>
          </w:p>
          <w:p w14:paraId="695BE481" w14:textId="77777777" w:rsidR="00196AA8" w:rsidRDefault="00196AA8">
            <w:pPr>
              <w:ind w:firstLineChars="100" w:firstLine="180"/>
              <w:rPr>
                <w:rFonts w:ascii="Times New Roman" w:eastAsia="DengXian" w:hAnsi="Times New Roman" w:cs="Times New Roman"/>
                <w:sz w:val="18"/>
                <w:szCs w:val="20"/>
                <w:lang w:eastAsia="zh-CN"/>
              </w:rPr>
            </w:pPr>
          </w:p>
          <w:p w14:paraId="055A0F98" w14:textId="77777777" w:rsidR="00196AA8" w:rsidRDefault="00196AA8">
            <w:pPr>
              <w:ind w:firstLineChars="100" w:firstLine="180"/>
              <w:rPr>
                <w:rFonts w:ascii="Times New Roman" w:eastAsia="DengXian" w:hAnsi="Times New Roman" w:cs="Times New Roman"/>
                <w:color w:val="000000" w:themeColor="text1"/>
                <w:sz w:val="18"/>
                <w:szCs w:val="20"/>
                <w:lang w:eastAsia="zh-CN"/>
              </w:rPr>
            </w:pPr>
          </w:p>
        </w:tc>
      </w:tr>
      <w:tr w:rsidR="00196AA8" w14:paraId="09000373" w14:textId="77777777">
        <w:tc>
          <w:tcPr>
            <w:tcW w:w="442" w:type="dxa"/>
          </w:tcPr>
          <w:p w14:paraId="1D1AB566" w14:textId="77777777" w:rsidR="00196AA8" w:rsidRDefault="004A0CAF">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3.2</w:t>
            </w:r>
          </w:p>
        </w:tc>
        <w:tc>
          <w:tcPr>
            <w:tcW w:w="4202" w:type="dxa"/>
          </w:tcPr>
          <w:p w14:paraId="24ADCC12" w14:textId="77777777" w:rsidR="00196AA8" w:rsidRDefault="004A0CAF">
            <w:pPr>
              <w:snapToGrid w:val="0"/>
              <w:jc w:val="both"/>
              <w:rPr>
                <w:rFonts w:ascii="Times New Roman" w:eastAsia="宋体" w:hAnsi="Times New Roman" w:cs="Times New Roman"/>
                <w:sz w:val="20"/>
                <w:szCs w:val="20"/>
                <w:lang w:eastAsia="zh-CN"/>
              </w:rPr>
            </w:pPr>
            <w:r>
              <w:rPr>
                <w:rFonts w:ascii="Times New Roman" w:eastAsia="DengXian" w:hAnsi="Times New Roman" w:cs="Times New Roman"/>
                <w:sz w:val="18"/>
                <w:szCs w:val="20"/>
                <w:lang w:eastAsia="zh-CN"/>
              </w:rPr>
              <w:t>Support independent TAT configuration for candidate cell(s), and when UE receives initial TA value, corresponding TAT would be started.</w:t>
            </w:r>
          </w:p>
        </w:tc>
        <w:tc>
          <w:tcPr>
            <w:tcW w:w="5529" w:type="dxa"/>
          </w:tcPr>
          <w:p w14:paraId="3A7A82FD" w14:textId="77777777" w:rsidR="00196AA8" w:rsidRDefault="004A0CAF">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vivo, OPPO</w:t>
            </w:r>
          </w:p>
        </w:tc>
      </w:tr>
      <w:tr w:rsidR="00196AA8" w14:paraId="7EE5944F" w14:textId="77777777">
        <w:tc>
          <w:tcPr>
            <w:tcW w:w="442" w:type="dxa"/>
          </w:tcPr>
          <w:p w14:paraId="6090F697" w14:textId="77777777" w:rsidR="00196AA8" w:rsidRDefault="004A0CAF">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3.3</w:t>
            </w:r>
          </w:p>
        </w:tc>
        <w:tc>
          <w:tcPr>
            <w:tcW w:w="4202" w:type="dxa"/>
          </w:tcPr>
          <w:p w14:paraId="3450F851" w14:textId="77777777" w:rsidR="00196AA8" w:rsidRDefault="004A0CAF">
            <w:pPr>
              <w:snapToGrid w:val="0"/>
              <w:rPr>
                <w:rFonts w:ascii="Times New Roman" w:eastAsia="DengXian" w:hAnsi="Times New Roman" w:cs="Times New Roman"/>
                <w:sz w:val="18"/>
                <w:szCs w:val="18"/>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DengXian" w:hAnsi="Times New Roman" w:cs="Times New Roman" w:hint="eastAsia"/>
                <w:sz w:val="18"/>
                <w:szCs w:val="18"/>
                <w:lang w:eastAsia="zh-CN"/>
              </w:rPr>
              <w:t>candidate cell</w:t>
            </w:r>
          </w:p>
          <w:p w14:paraId="2152FFC3" w14:textId="77777777" w:rsidR="00196AA8" w:rsidRDefault="004A0CAF">
            <w:pPr>
              <w:pStyle w:val="af"/>
              <w:numPr>
                <w:ilvl w:val="0"/>
                <w:numId w:val="13"/>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082AA87F" w14:textId="77777777" w:rsidR="00196AA8" w:rsidRDefault="004A0CAF">
            <w:pPr>
              <w:pStyle w:val="af"/>
              <w:numPr>
                <w:ilvl w:val="0"/>
                <w:numId w:val="13"/>
              </w:numPr>
              <w:snapToGrid w:val="0"/>
              <w:rPr>
                <w:rFonts w:ascii="Times New Roman" w:eastAsia="DengXian" w:hAnsi="Times New Roman" w:cs="Times New Roman"/>
                <w:sz w:val="18"/>
                <w:szCs w:val="20"/>
                <w:lang w:eastAsia="zh-CN"/>
              </w:rPr>
            </w:pPr>
            <w:r>
              <w:rPr>
                <w:rFonts w:ascii="Times New Roman" w:eastAsia="PMingLiU" w:hAnsi="Times New Roman" w:cs="Times New Roman" w:hint="eastAsia"/>
                <w:color w:val="000000" w:themeColor="text1"/>
                <w:sz w:val="18"/>
                <w:szCs w:val="20"/>
                <w:lang w:eastAsia="zh-TW"/>
              </w:rPr>
              <w:t>Alt3: Do not support associating the TA with a candidate cell</w:t>
            </w:r>
          </w:p>
        </w:tc>
        <w:tc>
          <w:tcPr>
            <w:tcW w:w="5529" w:type="dxa"/>
          </w:tcPr>
          <w:p w14:paraId="678EBCA4" w14:textId="77777777" w:rsidR="00196AA8" w:rsidRDefault="004A0CAF">
            <w:p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Alt2: </w:t>
            </w:r>
            <w:proofErr w:type="spellStart"/>
            <w:r>
              <w:rPr>
                <w:rFonts w:ascii="Times New Roman" w:eastAsia="DengXian" w:hAnsi="Times New Roman" w:cs="Times New Roman" w:hint="eastAsia"/>
                <w:color w:val="000000" w:themeColor="text1"/>
                <w:sz w:val="18"/>
                <w:szCs w:val="20"/>
                <w:lang w:eastAsia="zh-CN"/>
              </w:rPr>
              <w:t>Spreadtrum</w:t>
            </w:r>
            <w:proofErr w:type="spellEnd"/>
            <w:r>
              <w:rPr>
                <w:rFonts w:ascii="Times New Roman" w:eastAsia="DengXian" w:hAnsi="Times New Roman" w:cs="Times New Roman" w:hint="eastAsia"/>
                <w:color w:val="000000" w:themeColor="text1"/>
                <w:sz w:val="18"/>
                <w:szCs w:val="20"/>
                <w:lang w:eastAsia="zh-CN"/>
              </w:rPr>
              <w:t xml:space="preserve">, CMCC, LGE, DoCoMo, </w:t>
            </w:r>
            <w:proofErr w:type="spellStart"/>
            <w:r>
              <w:rPr>
                <w:rFonts w:ascii="Times New Roman" w:eastAsia="DengXian" w:hAnsi="Times New Roman" w:cs="Times New Roman" w:hint="eastAsia"/>
                <w:color w:val="000000" w:themeColor="text1"/>
                <w:sz w:val="18"/>
                <w:szCs w:val="20"/>
                <w:lang w:eastAsia="zh-CN"/>
              </w:rPr>
              <w:t>Transsion</w:t>
            </w:r>
            <w:proofErr w:type="spellEnd"/>
            <w:r>
              <w:rPr>
                <w:rFonts w:ascii="Times New Roman" w:eastAsia="DengXian" w:hAnsi="Times New Roman" w:cs="Times New Roman" w:hint="eastAsia"/>
                <w:color w:val="000000" w:themeColor="text1"/>
                <w:sz w:val="18"/>
                <w:szCs w:val="20"/>
                <w:lang w:eastAsia="zh-CN"/>
              </w:rPr>
              <w:t xml:space="preserve"> Holdings, FGI, CATT</w:t>
            </w:r>
          </w:p>
          <w:p w14:paraId="69E7DBBB" w14:textId="77777777" w:rsidR="00196AA8" w:rsidRDefault="004A0CAF">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Alt3: Google</w:t>
            </w:r>
          </w:p>
        </w:tc>
      </w:tr>
    </w:tbl>
    <w:p w14:paraId="487792CF" w14:textId="77777777" w:rsidR="00196AA8" w:rsidRDefault="00196AA8">
      <w:pPr>
        <w:rPr>
          <w:rFonts w:eastAsia="DengXian"/>
          <w:lang w:eastAsia="zh-CN"/>
        </w:rPr>
      </w:pPr>
    </w:p>
    <w:tbl>
      <w:tblPr>
        <w:tblStyle w:val="ab"/>
        <w:tblW w:w="9985" w:type="dxa"/>
        <w:tblLook w:val="04A0" w:firstRow="1" w:lastRow="0" w:firstColumn="1" w:lastColumn="0" w:noHBand="0" w:noVBand="1"/>
      </w:tblPr>
      <w:tblGrid>
        <w:gridCol w:w="1435"/>
        <w:gridCol w:w="8550"/>
      </w:tblGrid>
      <w:tr w:rsidR="00196AA8" w14:paraId="3C014E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47EFA2"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C0EAED"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57050B07" w14:textId="77777777">
        <w:tc>
          <w:tcPr>
            <w:tcW w:w="1435" w:type="dxa"/>
            <w:tcBorders>
              <w:top w:val="single" w:sz="4" w:space="0" w:color="auto"/>
              <w:left w:val="single" w:sz="4" w:space="0" w:color="auto"/>
              <w:bottom w:val="single" w:sz="4" w:space="0" w:color="auto"/>
              <w:right w:val="single" w:sz="4" w:space="0" w:color="auto"/>
            </w:tcBorders>
          </w:tcPr>
          <w:p w14:paraId="191E2AA4"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5569E56"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504DC1EC" w14:textId="77777777">
        <w:tc>
          <w:tcPr>
            <w:tcW w:w="1435" w:type="dxa"/>
            <w:tcBorders>
              <w:top w:val="single" w:sz="4" w:space="0" w:color="auto"/>
              <w:left w:val="single" w:sz="4" w:space="0" w:color="auto"/>
              <w:bottom w:val="single" w:sz="4" w:space="0" w:color="auto"/>
              <w:right w:val="single" w:sz="4" w:space="0" w:color="auto"/>
            </w:tcBorders>
          </w:tcPr>
          <w:p w14:paraId="7784F7D0" w14:textId="77777777" w:rsidR="00196AA8" w:rsidRDefault="004A0CAF">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323D276" w14:textId="77777777" w:rsidR="00196AA8" w:rsidRDefault="004A0CAF">
            <w:pPr>
              <w:snapToGrid w:val="0"/>
              <w:rPr>
                <w:rFonts w:ascii="Times New Roman" w:hAnsi="Times New Roman" w:cs="Times New Roman"/>
                <w:sz w:val="18"/>
                <w:szCs w:val="18"/>
              </w:rPr>
            </w:pPr>
            <w:r>
              <w:rPr>
                <w:rFonts w:ascii="Times New Roman" w:hAnsi="Times New Roman" w:cs="Times New Roman"/>
                <w:sz w:val="18"/>
                <w:szCs w:val="18"/>
              </w:rPr>
              <w:t xml:space="preserve">We do not support 3.1. We are fine with 3.2. </w:t>
            </w:r>
          </w:p>
        </w:tc>
      </w:tr>
      <w:tr w:rsidR="00196AA8" w14:paraId="78B893B6" w14:textId="77777777">
        <w:tc>
          <w:tcPr>
            <w:tcW w:w="1435" w:type="dxa"/>
            <w:tcBorders>
              <w:top w:val="single" w:sz="4" w:space="0" w:color="auto"/>
              <w:left w:val="single" w:sz="4" w:space="0" w:color="auto"/>
              <w:bottom w:val="single" w:sz="4" w:space="0" w:color="auto"/>
              <w:right w:val="single" w:sz="4" w:space="0" w:color="auto"/>
            </w:tcBorders>
          </w:tcPr>
          <w:p w14:paraId="52155865"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7ECF67B"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do not support 3.1.</w:t>
            </w:r>
          </w:p>
        </w:tc>
      </w:tr>
      <w:tr w:rsidR="00196AA8" w14:paraId="40836932" w14:textId="77777777">
        <w:tc>
          <w:tcPr>
            <w:tcW w:w="1435" w:type="dxa"/>
            <w:tcBorders>
              <w:top w:val="single" w:sz="4" w:space="0" w:color="auto"/>
              <w:left w:val="single" w:sz="4" w:space="0" w:color="auto"/>
              <w:bottom w:val="single" w:sz="4" w:space="0" w:color="auto"/>
              <w:right w:val="single" w:sz="4" w:space="0" w:color="auto"/>
            </w:tcBorders>
          </w:tcPr>
          <w:p w14:paraId="5C07B4D0" w14:textId="77777777" w:rsidR="00196AA8" w:rsidRDefault="00196AA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B0679B" w14:textId="77777777" w:rsidR="00196AA8" w:rsidRDefault="00196AA8">
            <w:pPr>
              <w:snapToGrid w:val="0"/>
              <w:rPr>
                <w:rFonts w:ascii="Times New Roman" w:hAnsi="Times New Roman" w:cs="Times New Roman"/>
                <w:sz w:val="18"/>
                <w:szCs w:val="18"/>
              </w:rPr>
            </w:pPr>
          </w:p>
        </w:tc>
      </w:tr>
      <w:tr w:rsidR="00196AA8" w14:paraId="220E9BEF" w14:textId="77777777">
        <w:tc>
          <w:tcPr>
            <w:tcW w:w="1435" w:type="dxa"/>
            <w:tcBorders>
              <w:top w:val="single" w:sz="4" w:space="0" w:color="auto"/>
              <w:left w:val="single" w:sz="4" w:space="0" w:color="auto"/>
              <w:bottom w:val="single" w:sz="4" w:space="0" w:color="auto"/>
              <w:right w:val="single" w:sz="4" w:space="0" w:color="auto"/>
            </w:tcBorders>
          </w:tcPr>
          <w:p w14:paraId="0C676C5F" w14:textId="77777777" w:rsidR="00196AA8" w:rsidRDefault="00196AA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B53DBE" w14:textId="77777777" w:rsidR="00196AA8" w:rsidRDefault="00196AA8">
            <w:pPr>
              <w:snapToGrid w:val="0"/>
              <w:rPr>
                <w:rFonts w:ascii="Times New Roman" w:hAnsi="Times New Roman" w:cs="Times New Roman"/>
                <w:sz w:val="18"/>
                <w:szCs w:val="18"/>
              </w:rPr>
            </w:pPr>
          </w:p>
        </w:tc>
      </w:tr>
      <w:tr w:rsidR="00196AA8" w14:paraId="363DCF98" w14:textId="77777777">
        <w:tc>
          <w:tcPr>
            <w:tcW w:w="1435" w:type="dxa"/>
            <w:tcBorders>
              <w:top w:val="single" w:sz="4" w:space="0" w:color="auto"/>
              <w:left w:val="single" w:sz="4" w:space="0" w:color="auto"/>
              <w:bottom w:val="single" w:sz="4" w:space="0" w:color="auto"/>
              <w:right w:val="single" w:sz="4" w:space="0" w:color="auto"/>
            </w:tcBorders>
          </w:tcPr>
          <w:p w14:paraId="2580E7AF" w14:textId="77777777" w:rsidR="00196AA8" w:rsidRDefault="00196AA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D44DF77" w14:textId="77777777" w:rsidR="00196AA8" w:rsidRDefault="00196AA8">
            <w:pPr>
              <w:snapToGrid w:val="0"/>
              <w:rPr>
                <w:rFonts w:ascii="Times New Roman" w:hAnsi="Times New Roman" w:cs="Times New Roman"/>
                <w:sz w:val="18"/>
                <w:szCs w:val="18"/>
              </w:rPr>
            </w:pPr>
          </w:p>
        </w:tc>
      </w:tr>
      <w:tr w:rsidR="00196AA8" w14:paraId="48C935EB" w14:textId="77777777">
        <w:tc>
          <w:tcPr>
            <w:tcW w:w="1435" w:type="dxa"/>
            <w:tcBorders>
              <w:top w:val="single" w:sz="4" w:space="0" w:color="auto"/>
              <w:left w:val="single" w:sz="4" w:space="0" w:color="auto"/>
              <w:bottom w:val="single" w:sz="4" w:space="0" w:color="auto"/>
              <w:right w:val="single" w:sz="4" w:space="0" w:color="auto"/>
            </w:tcBorders>
          </w:tcPr>
          <w:p w14:paraId="7C51BB41" w14:textId="77777777" w:rsidR="00196AA8" w:rsidRDefault="00196AA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6899FED" w14:textId="77777777" w:rsidR="00196AA8" w:rsidRDefault="00196AA8">
            <w:pPr>
              <w:snapToGrid w:val="0"/>
              <w:rPr>
                <w:rFonts w:ascii="Times New Roman" w:hAnsi="Times New Roman" w:cs="Times New Roman"/>
                <w:sz w:val="18"/>
                <w:szCs w:val="18"/>
              </w:rPr>
            </w:pPr>
          </w:p>
        </w:tc>
      </w:tr>
    </w:tbl>
    <w:p w14:paraId="6A2644A5" w14:textId="77777777" w:rsidR="00196AA8" w:rsidRDefault="00196AA8">
      <w:pPr>
        <w:snapToGrid w:val="0"/>
        <w:rPr>
          <w:rFonts w:ascii="Times New Roman" w:eastAsia="DengXian" w:hAnsi="Times New Roman" w:cs="Times New Roman"/>
          <w:color w:val="FF0000"/>
          <w:sz w:val="20"/>
          <w:szCs w:val="20"/>
          <w:lang w:eastAsia="zh-CN"/>
        </w:rPr>
      </w:pPr>
    </w:p>
    <w:p w14:paraId="59246AB2" w14:textId="77777777" w:rsidR="00196AA8" w:rsidRDefault="004A0CAF">
      <w:pPr>
        <w:pStyle w:val="2"/>
        <w:rPr>
          <w:rFonts w:eastAsia="DengXian" w:cs="Times New Roman"/>
          <w:sz w:val="20"/>
          <w:szCs w:val="20"/>
          <w:lang w:eastAsia="zh-CN"/>
        </w:rPr>
      </w:pPr>
      <w:r>
        <w:rPr>
          <w:rFonts w:eastAsia="DengXian" w:cs="Times New Roman"/>
          <w:sz w:val="20"/>
          <w:szCs w:val="20"/>
          <w:lang w:eastAsia="zh-CN"/>
        </w:rPr>
        <w:t>R</w:t>
      </w:r>
      <w:r>
        <w:rPr>
          <w:rFonts w:eastAsia="DengXian" w:cs="Times New Roman" w:hint="eastAsia"/>
          <w:sz w:val="20"/>
          <w:szCs w:val="20"/>
          <w:lang w:eastAsia="zh-CN"/>
        </w:rPr>
        <w:t>ound 2</w:t>
      </w:r>
    </w:p>
    <w:tbl>
      <w:tblPr>
        <w:tblStyle w:val="ab"/>
        <w:tblW w:w="9985" w:type="dxa"/>
        <w:tblLook w:val="04A0" w:firstRow="1" w:lastRow="0" w:firstColumn="1" w:lastColumn="0" w:noHBand="0" w:noVBand="1"/>
      </w:tblPr>
      <w:tblGrid>
        <w:gridCol w:w="1435"/>
        <w:gridCol w:w="8550"/>
      </w:tblGrid>
      <w:tr w:rsidR="00196AA8" w14:paraId="76B8E0F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1E190F" w14:textId="77777777" w:rsidR="00196AA8" w:rsidRDefault="004A0CA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B451F4" w14:textId="77777777" w:rsidR="00196AA8" w:rsidRDefault="004A0CA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6AA8" w14:paraId="116132A1" w14:textId="77777777">
        <w:tc>
          <w:tcPr>
            <w:tcW w:w="1435" w:type="dxa"/>
            <w:tcBorders>
              <w:top w:val="single" w:sz="4" w:space="0" w:color="auto"/>
              <w:left w:val="single" w:sz="4" w:space="0" w:color="auto"/>
              <w:bottom w:val="single" w:sz="4" w:space="0" w:color="auto"/>
              <w:right w:val="single" w:sz="4" w:space="0" w:color="auto"/>
            </w:tcBorders>
          </w:tcPr>
          <w:p w14:paraId="2D9C6AEF" w14:textId="77777777" w:rsidR="00196AA8" w:rsidRDefault="004A0CA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4BF13A3" w14:textId="77777777" w:rsidR="00196AA8" w:rsidRDefault="004A0CAF">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96AA8" w14:paraId="7FC72E3D" w14:textId="77777777">
        <w:tc>
          <w:tcPr>
            <w:tcW w:w="1435" w:type="dxa"/>
            <w:tcBorders>
              <w:top w:val="single" w:sz="4" w:space="0" w:color="auto"/>
              <w:left w:val="single" w:sz="4" w:space="0" w:color="auto"/>
              <w:bottom w:val="single" w:sz="4" w:space="0" w:color="auto"/>
              <w:right w:val="single" w:sz="4" w:space="0" w:color="auto"/>
            </w:tcBorders>
          </w:tcPr>
          <w:p w14:paraId="58DFF8DE"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35B4733" w14:textId="77777777" w:rsidR="00196AA8" w:rsidRDefault="004A0CA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do not support 3.1</w:t>
            </w:r>
          </w:p>
        </w:tc>
      </w:tr>
      <w:tr w:rsidR="005829A7" w14:paraId="3CF3B109" w14:textId="77777777">
        <w:tc>
          <w:tcPr>
            <w:tcW w:w="1435" w:type="dxa"/>
            <w:tcBorders>
              <w:top w:val="single" w:sz="4" w:space="0" w:color="auto"/>
              <w:left w:val="single" w:sz="4" w:space="0" w:color="auto"/>
              <w:bottom w:val="single" w:sz="4" w:space="0" w:color="auto"/>
              <w:right w:val="single" w:sz="4" w:space="0" w:color="auto"/>
            </w:tcBorders>
          </w:tcPr>
          <w:p w14:paraId="1745DBA4" w14:textId="1ED411E0" w:rsidR="005829A7" w:rsidRDefault="005829A7" w:rsidP="005829A7">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E07D142" w14:textId="09E8D168" w:rsidR="005829A7" w:rsidRDefault="005829A7" w:rsidP="005829A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We do not support 3.1. </w:t>
            </w:r>
          </w:p>
        </w:tc>
      </w:tr>
      <w:tr w:rsidR="005829A7" w14:paraId="68F0AE71" w14:textId="77777777">
        <w:tc>
          <w:tcPr>
            <w:tcW w:w="1435" w:type="dxa"/>
            <w:tcBorders>
              <w:top w:val="single" w:sz="4" w:space="0" w:color="auto"/>
              <w:left w:val="single" w:sz="4" w:space="0" w:color="auto"/>
              <w:bottom w:val="single" w:sz="4" w:space="0" w:color="auto"/>
              <w:right w:val="single" w:sz="4" w:space="0" w:color="auto"/>
            </w:tcBorders>
          </w:tcPr>
          <w:p w14:paraId="6BDB7B03" w14:textId="77777777" w:rsidR="005829A7" w:rsidRDefault="005829A7" w:rsidP="005829A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0B0CA3" w14:textId="77777777" w:rsidR="005829A7" w:rsidRDefault="005829A7" w:rsidP="005829A7">
            <w:pPr>
              <w:snapToGrid w:val="0"/>
              <w:rPr>
                <w:rFonts w:ascii="Times New Roman" w:hAnsi="Times New Roman" w:cs="Times New Roman"/>
                <w:sz w:val="18"/>
                <w:szCs w:val="18"/>
              </w:rPr>
            </w:pPr>
          </w:p>
        </w:tc>
      </w:tr>
      <w:tr w:rsidR="005829A7" w14:paraId="641CF9C4" w14:textId="77777777">
        <w:tc>
          <w:tcPr>
            <w:tcW w:w="1435" w:type="dxa"/>
            <w:tcBorders>
              <w:top w:val="single" w:sz="4" w:space="0" w:color="auto"/>
              <w:left w:val="single" w:sz="4" w:space="0" w:color="auto"/>
              <w:bottom w:val="single" w:sz="4" w:space="0" w:color="auto"/>
              <w:right w:val="single" w:sz="4" w:space="0" w:color="auto"/>
            </w:tcBorders>
          </w:tcPr>
          <w:p w14:paraId="74610E19" w14:textId="77777777" w:rsidR="005829A7" w:rsidRDefault="005829A7" w:rsidP="005829A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66C83F" w14:textId="77777777" w:rsidR="005829A7" w:rsidRDefault="005829A7" w:rsidP="005829A7">
            <w:pPr>
              <w:snapToGrid w:val="0"/>
              <w:rPr>
                <w:rFonts w:ascii="Times New Roman" w:hAnsi="Times New Roman" w:cs="Times New Roman"/>
                <w:sz w:val="18"/>
                <w:szCs w:val="18"/>
              </w:rPr>
            </w:pPr>
          </w:p>
        </w:tc>
      </w:tr>
      <w:tr w:rsidR="005829A7" w14:paraId="65B2BC4B" w14:textId="77777777">
        <w:tc>
          <w:tcPr>
            <w:tcW w:w="1435" w:type="dxa"/>
            <w:tcBorders>
              <w:top w:val="single" w:sz="4" w:space="0" w:color="auto"/>
              <w:left w:val="single" w:sz="4" w:space="0" w:color="auto"/>
              <w:bottom w:val="single" w:sz="4" w:space="0" w:color="auto"/>
              <w:right w:val="single" w:sz="4" w:space="0" w:color="auto"/>
            </w:tcBorders>
          </w:tcPr>
          <w:p w14:paraId="46A6CF16" w14:textId="77777777" w:rsidR="005829A7" w:rsidRDefault="005829A7" w:rsidP="005829A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6354A4" w14:textId="77777777" w:rsidR="005829A7" w:rsidRDefault="005829A7" w:rsidP="005829A7">
            <w:pPr>
              <w:snapToGrid w:val="0"/>
              <w:rPr>
                <w:rFonts w:ascii="Times New Roman" w:hAnsi="Times New Roman" w:cs="Times New Roman"/>
                <w:sz w:val="18"/>
                <w:szCs w:val="18"/>
              </w:rPr>
            </w:pPr>
          </w:p>
        </w:tc>
      </w:tr>
      <w:tr w:rsidR="005829A7" w14:paraId="7C1E6AED" w14:textId="77777777">
        <w:tc>
          <w:tcPr>
            <w:tcW w:w="1435" w:type="dxa"/>
            <w:tcBorders>
              <w:top w:val="single" w:sz="4" w:space="0" w:color="auto"/>
              <w:left w:val="single" w:sz="4" w:space="0" w:color="auto"/>
              <w:bottom w:val="single" w:sz="4" w:space="0" w:color="auto"/>
              <w:right w:val="single" w:sz="4" w:space="0" w:color="auto"/>
            </w:tcBorders>
          </w:tcPr>
          <w:p w14:paraId="14EE633D" w14:textId="77777777" w:rsidR="005829A7" w:rsidRDefault="005829A7" w:rsidP="005829A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861D468" w14:textId="77777777" w:rsidR="005829A7" w:rsidRDefault="005829A7" w:rsidP="005829A7">
            <w:pPr>
              <w:snapToGrid w:val="0"/>
              <w:rPr>
                <w:rFonts w:ascii="Times New Roman" w:hAnsi="Times New Roman" w:cs="Times New Roman"/>
                <w:sz w:val="18"/>
                <w:szCs w:val="18"/>
              </w:rPr>
            </w:pPr>
          </w:p>
        </w:tc>
      </w:tr>
    </w:tbl>
    <w:p w14:paraId="35F8FB70" w14:textId="77777777" w:rsidR="00196AA8" w:rsidRDefault="00196AA8">
      <w:pPr>
        <w:snapToGrid w:val="0"/>
        <w:rPr>
          <w:rFonts w:ascii="Times New Roman" w:eastAsia="DengXian" w:hAnsi="Times New Roman" w:cs="Times New Roman"/>
          <w:color w:val="FF0000"/>
          <w:sz w:val="20"/>
          <w:szCs w:val="20"/>
          <w:lang w:eastAsia="zh-CN"/>
        </w:rPr>
      </w:pPr>
    </w:p>
    <w:p w14:paraId="2BD2BC8C" w14:textId="77777777" w:rsidR="00196AA8" w:rsidRDefault="00196AA8">
      <w:pPr>
        <w:snapToGrid w:val="0"/>
        <w:rPr>
          <w:rFonts w:ascii="Times New Roman" w:eastAsia="DengXian" w:hAnsi="Times New Roman" w:cs="Times New Roman"/>
          <w:color w:val="FF0000"/>
          <w:sz w:val="20"/>
          <w:szCs w:val="20"/>
          <w:lang w:eastAsia="zh-CN"/>
        </w:rPr>
      </w:pPr>
    </w:p>
    <w:p w14:paraId="4E981DED" w14:textId="77777777" w:rsidR="00196AA8" w:rsidRDefault="004A0CAF">
      <w:pPr>
        <w:pStyle w:val="1"/>
        <w:numPr>
          <w:ilvl w:val="0"/>
          <w:numId w:val="11"/>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3CC0E97C"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 xml:space="preserve">5.1 </w:t>
      </w:r>
      <w:r>
        <w:rPr>
          <w:rFonts w:eastAsia="DengXian" w:cs="Times New Roman"/>
          <w:sz w:val="20"/>
          <w:szCs w:val="20"/>
          <w:lang w:eastAsia="zh-CN"/>
        </w:rPr>
        <w:t>R</w:t>
      </w:r>
      <w:r>
        <w:rPr>
          <w:rFonts w:eastAsia="DengXian" w:cs="Times New Roman" w:hint="eastAsia"/>
          <w:sz w:val="20"/>
          <w:szCs w:val="20"/>
          <w:lang w:eastAsia="zh-CN"/>
        </w:rPr>
        <w:t>ound 1</w:t>
      </w:r>
    </w:p>
    <w:p w14:paraId="4FCA1276" w14:textId="77777777" w:rsidR="00196AA8" w:rsidRDefault="004A0CAF">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 xml:space="preserve"> </w:t>
      </w:r>
      <w:r>
        <w:rPr>
          <w:rFonts w:ascii="Times New Roman" w:eastAsia="DengXian" w:hAnsi="Times New Roman" w:cs="Times New Roman" w:hint="eastAsia"/>
          <w:bCs/>
          <w:color w:val="FF0000"/>
          <w:sz w:val="18"/>
          <w:szCs w:val="20"/>
          <w:lang w:val="en-GB" w:eastAsia="zh-CN"/>
        </w:rPr>
        <w:t>(with the following update)</w:t>
      </w:r>
      <w:r>
        <w:rPr>
          <w:rFonts w:ascii="Times New Roman" w:eastAsia="DengXian" w:hAnsi="Times New Roman" w:cs="Times New Roman" w:hint="eastAsia"/>
          <w:bCs/>
          <w:sz w:val="18"/>
          <w:szCs w:val="20"/>
          <w:lang w:val="en-GB" w:eastAsia="zh-CN"/>
        </w:rPr>
        <w:t>:</w:t>
      </w:r>
    </w:p>
    <w:p w14:paraId="16331F99" w14:textId="77777777" w:rsidR="00196AA8" w:rsidRDefault="004A0CAF">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424FE52F" w14:textId="77777777" w:rsidR="00196AA8" w:rsidRDefault="004A0CAF">
      <w:pPr>
        <w:rPr>
          <w:rFonts w:ascii="Times New Roman" w:hAnsi="Times New Roman" w:cs="Times New Roman"/>
          <w:bCs/>
          <w:sz w:val="18"/>
          <w:szCs w:val="20"/>
          <w:lang w:val="en-GB" w:eastAsia="en-GB"/>
        </w:rPr>
      </w:pPr>
      <w:r>
        <w:rPr>
          <w:rFonts w:ascii="Times New Roman" w:eastAsia="DengXian"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0E18032F"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4A3EE403" w14:textId="77777777" w:rsidR="00196AA8" w:rsidRDefault="004A0CAF">
      <w:pPr>
        <w:widowControl w:val="0"/>
        <w:numPr>
          <w:ilvl w:val="0"/>
          <w:numId w:val="17"/>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69BE1AEF" w14:textId="77777777" w:rsidR="00196AA8" w:rsidRDefault="004A0CAF">
      <w:pPr>
        <w:widowControl w:val="0"/>
        <w:numPr>
          <w:ilvl w:val="0"/>
          <w:numId w:val="17"/>
        </w:numPr>
        <w:jc w:val="both"/>
        <w:rPr>
          <w:rFonts w:ascii="Times New Roman" w:eastAsia="宋体" w:hAnsi="Times New Roman" w:cs="Times New Roman"/>
          <w:sz w:val="18"/>
          <w:szCs w:val="18"/>
          <w:lang w:eastAsia="zh-CN"/>
        </w:rPr>
      </w:pPr>
      <w:r>
        <w:rPr>
          <w:rFonts w:ascii="Times New Roman" w:hAnsi="Times New Roman" w:cs="Times New Roman"/>
          <w:bCs/>
          <w:sz w:val="18"/>
          <w:szCs w:val="20"/>
          <w:lang w:val="en-GB" w:eastAsia="en-GB"/>
        </w:rPr>
        <w:t>FFS: other impacts on RAN1 spec</w:t>
      </w:r>
      <w:r>
        <w:rPr>
          <w:rFonts w:ascii="Times New Roman" w:eastAsia="DengXian" w:hAnsi="Times New Roman" w:cs="Times New Roman" w:hint="eastAsia"/>
          <w:bCs/>
          <w:color w:val="FF0000"/>
          <w:sz w:val="18"/>
          <w:szCs w:val="20"/>
          <w:lang w:val="en-GB" w:eastAsia="zh-CN"/>
        </w:rPr>
        <w:t>[, for example:</w:t>
      </w:r>
    </w:p>
    <w:p w14:paraId="3D1C267B" w14:textId="77777777" w:rsidR="00196AA8" w:rsidRDefault="004A0CAF">
      <w:pPr>
        <w:widowControl w:val="0"/>
        <w:numPr>
          <w:ilvl w:val="1"/>
          <w:numId w:val="17"/>
        </w:numPr>
        <w:tabs>
          <w:tab w:val="left" w:pos="720"/>
        </w:tabs>
        <w:jc w:val="both"/>
        <w:rPr>
          <w:rFonts w:ascii="Times New Roman" w:eastAsia="DengXian"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to allow simultaneous configuration of </w:t>
      </w:r>
      <w:r>
        <w:rPr>
          <w:rFonts w:ascii="Times New Roman" w:eastAsia="宋体" w:hAnsi="Times New Roman" w:cs="Times New Roman"/>
          <w:bCs/>
          <w:color w:val="FF0000"/>
          <w:sz w:val="18"/>
          <w:szCs w:val="20"/>
          <w:lang w:eastAsia="zh-CN"/>
        </w:rPr>
        <w:t>“</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and </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RACH-based TA acquisition</w:t>
      </w:r>
      <w:r>
        <w:rPr>
          <w:rFonts w:ascii="Times New Roman" w:eastAsia="宋体" w:hAnsi="Times New Roman" w:cs="Times New Roman"/>
          <w:bCs/>
          <w:color w:val="FF0000"/>
          <w:sz w:val="18"/>
          <w:szCs w:val="20"/>
          <w:lang w:eastAsia="zh-CN"/>
        </w:rPr>
        <w:t>”</w:t>
      </w:r>
    </w:p>
    <w:p w14:paraId="7BFD067C" w14:textId="77777777" w:rsidR="00196AA8" w:rsidRDefault="004A0CAF">
      <w:pPr>
        <w:widowControl w:val="0"/>
        <w:numPr>
          <w:ilvl w:val="1"/>
          <w:numId w:val="17"/>
        </w:numPr>
        <w:tabs>
          <w:tab w:val="left" w:pos="720"/>
        </w:tabs>
        <w:jc w:val="both"/>
        <w:rPr>
          <w:rFonts w:ascii="Times New Roman" w:eastAsia="DengXian"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UE needs to let NW know that it has acquired TA through </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hint="eastAsia"/>
          <w:bCs/>
          <w:color w:val="FF0000"/>
          <w:sz w:val="18"/>
          <w:szCs w:val="20"/>
          <w:lang w:eastAsia="zh-CN"/>
        </w:rPr>
        <w:t xml:space="preserve"> mechanism</w:t>
      </w:r>
    </w:p>
    <w:p w14:paraId="34EEC007" w14:textId="77777777" w:rsidR="00196AA8" w:rsidRDefault="004A0CAF">
      <w:pPr>
        <w:widowControl w:val="0"/>
        <w:numPr>
          <w:ilvl w:val="1"/>
          <w:numId w:val="17"/>
        </w:numPr>
        <w:tabs>
          <w:tab w:val="left" w:pos="720"/>
        </w:tabs>
        <w:jc w:val="both"/>
        <w:rPr>
          <w:rFonts w:ascii="Times New Roman" w:eastAsia="宋体" w:hAnsi="Times New Roman" w:cs="Times New Roman"/>
          <w:color w:val="FF0000"/>
          <w:sz w:val="18"/>
          <w:szCs w:val="18"/>
          <w:lang w:val="en-GB" w:eastAsia="zh-CN"/>
        </w:rPr>
      </w:pPr>
      <w:r>
        <w:rPr>
          <w:rFonts w:ascii="Times New Roman" w:eastAsia="宋体" w:hAnsi="Times New Roman" w:cs="Times New Roman" w:hint="eastAsia"/>
          <w:bCs/>
          <w:color w:val="FF0000"/>
          <w:sz w:val="18"/>
          <w:szCs w:val="20"/>
          <w:lang w:eastAsia="zh-CN"/>
        </w:rPr>
        <w:t>Whether the TA value still needs to be indicated in RAR or cell switch command for UE-based solutions</w:t>
      </w:r>
    </w:p>
    <w:p w14:paraId="4649A57C" w14:textId="77777777" w:rsidR="00196AA8" w:rsidRDefault="004A0CAF">
      <w:pPr>
        <w:widowControl w:val="0"/>
        <w:numPr>
          <w:ilvl w:val="1"/>
          <w:numId w:val="17"/>
        </w:numPr>
        <w:tabs>
          <w:tab w:val="left" w:pos="720"/>
        </w:tabs>
        <w:jc w:val="both"/>
        <w:rPr>
          <w:rFonts w:ascii="Times New Roman" w:eastAsia="宋体" w:hAnsi="Times New Roman" w:cs="Times New Roman"/>
          <w:bCs/>
          <w:color w:val="FF0000"/>
          <w:sz w:val="18"/>
          <w:szCs w:val="20"/>
          <w:lang w:eastAsia="zh-CN"/>
        </w:rPr>
      </w:pPr>
      <w:r>
        <w:rPr>
          <w:rFonts w:ascii="Times New Roman" w:eastAsia="宋体" w:hAnsi="Times New Roman" w:cs="Times New Roman" w:hint="eastAsia"/>
          <w:bCs/>
          <w:color w:val="FF0000"/>
          <w:sz w:val="18"/>
          <w:szCs w:val="20"/>
          <w:lang w:eastAsia="zh-CN"/>
        </w:rPr>
        <w:t>T</w:t>
      </w:r>
      <w:r>
        <w:rPr>
          <w:rFonts w:ascii="Times New Roman" w:eastAsia="宋体" w:hAnsi="Times New Roman" w:cs="Times New Roman"/>
          <w:bCs/>
          <w:color w:val="FF0000"/>
          <w:sz w:val="18"/>
          <w:szCs w:val="20"/>
          <w:lang w:eastAsia="zh-CN"/>
        </w:rPr>
        <w:t>he channels/signals the TA acquired by UE can be applied</w:t>
      </w:r>
      <w:r>
        <w:rPr>
          <w:rFonts w:ascii="Times New Roman" w:eastAsia="宋体" w:hAnsi="Times New Roman" w:cs="Times New Roman" w:hint="eastAsia"/>
          <w:bCs/>
          <w:color w:val="FF0000"/>
          <w:sz w:val="18"/>
          <w:szCs w:val="20"/>
          <w:lang w:eastAsia="zh-CN"/>
        </w:rPr>
        <w:t>]</w:t>
      </w:r>
    </w:p>
    <w:p w14:paraId="125E50D4" w14:textId="77777777" w:rsidR="00196AA8" w:rsidRDefault="004A0CAF">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From RAN 1 perspective,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474F9322" w14:textId="77777777" w:rsidR="00196AA8" w:rsidRDefault="004A0CAF">
      <w:pPr>
        <w:widowControl w:val="0"/>
        <w:numPr>
          <w:ilvl w:val="0"/>
          <w:numId w:val="17"/>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DengXian" w:hAnsi="Times New Roman" w:cs="Times New Roman" w:hint="eastAsia"/>
          <w:bCs/>
          <w:sz w:val="18"/>
          <w:szCs w:val="20"/>
          <w:lang w:val="en-GB" w:eastAsia="zh-CN"/>
        </w:rPr>
        <w:t xml:space="preserve"> 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52CC4915" w14:textId="77777777" w:rsidR="00196AA8" w:rsidRDefault="004A0CAF">
      <w:pPr>
        <w:widowControl w:val="0"/>
        <w:numPr>
          <w:ilvl w:val="0"/>
          <w:numId w:val="17"/>
        </w:numPr>
        <w:jc w:val="both"/>
        <w:rPr>
          <w:rFonts w:eastAsia="DengXian"/>
          <w:lang w:eastAsia="zh-CN"/>
        </w:rPr>
      </w:pPr>
      <w:r>
        <w:rPr>
          <w:rFonts w:ascii="Times New Roman" w:eastAsia="DengXian" w:hAnsi="Times New Roman" w:cs="Times New Roman" w:hint="eastAsia"/>
          <w:bCs/>
          <w:sz w:val="18"/>
          <w:szCs w:val="20"/>
          <w:lang w:val="en-GB" w:eastAsia="zh-CN"/>
        </w:rPr>
        <w:t xml:space="preserve">Note 2: </w:t>
      </w:r>
      <w:r>
        <w:rPr>
          <w:rFonts w:ascii="Times New Roman" w:hAnsi="Times New Roman" w:cs="Times New Roman"/>
          <w:sz w:val="18"/>
          <w:szCs w:val="18"/>
        </w:rPr>
        <w:t xml:space="preserve">The feasibility can be further </w:t>
      </w:r>
      <w:r>
        <w:rPr>
          <w:rFonts w:ascii="Times New Roman" w:eastAsia="DengXian" w:hAnsi="Times New Roman" w:cs="Times New Roman" w:hint="eastAsia"/>
          <w:sz w:val="18"/>
          <w:szCs w:val="18"/>
          <w:lang w:eastAsia="zh-CN"/>
        </w:rPr>
        <w:t>concluded</w:t>
      </w:r>
      <w:r>
        <w:rPr>
          <w:rFonts w:ascii="Times New Roman" w:hAnsi="Times New Roman" w:cs="Times New Roman"/>
          <w:sz w:val="18"/>
          <w:szCs w:val="18"/>
        </w:rPr>
        <w:t xml:space="preserve"> by RAN</w:t>
      </w:r>
      <w:r>
        <w:rPr>
          <w:rFonts w:ascii="Times New Roman" w:eastAsia="DengXian" w:hAnsi="Times New Roman" w:cs="Times New Roman" w:hint="eastAsia"/>
          <w:sz w:val="18"/>
          <w:szCs w:val="18"/>
          <w:lang w:eastAsia="zh-CN"/>
        </w:rPr>
        <w:t>2</w:t>
      </w:r>
    </w:p>
    <w:p w14:paraId="021C7A48" w14:textId="77777777" w:rsidR="00196AA8" w:rsidRDefault="004A0CAF">
      <w:pPr>
        <w:snapToGrid w:val="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sz w:val="18"/>
          <w:szCs w:val="20"/>
          <w:lang w:eastAsia="zh-CN"/>
        </w:rPr>
        <w:t xml:space="preserve">For PDCCH order based PRACH to candidate </w:t>
      </w:r>
      <w:proofErr w:type="gramStart"/>
      <w:r>
        <w:rPr>
          <w:rFonts w:ascii="Times New Roman" w:eastAsia="DengXian" w:hAnsi="Times New Roman" w:cs="Times New Roman"/>
          <w:sz w:val="18"/>
          <w:szCs w:val="20"/>
          <w:lang w:eastAsia="zh-CN"/>
        </w:rPr>
        <w:t>cell,</w:t>
      </w:r>
      <w:proofErr w:type="gramEnd"/>
      <w:r>
        <w:rPr>
          <w:rFonts w:ascii="Times New Roman" w:eastAsia="DengXian" w:hAnsi="Times New Roman" w:cs="Times New Roman"/>
          <w:sz w:val="18"/>
          <w:szCs w:val="20"/>
          <w:lang w:eastAsia="zh-CN"/>
        </w:rPr>
        <w:t xml:space="preserve"> the candidate cell SSB indicated in the PDCCH order serves as the path loss RS for PRACH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power determination</w:t>
      </w:r>
      <w:r>
        <w:rPr>
          <w:rFonts w:ascii="Times New Roman" w:eastAsia="DengXian" w:hAnsi="Times New Roman" w:cs="Times New Roman" w:hint="eastAsia"/>
          <w:sz w:val="18"/>
          <w:szCs w:val="20"/>
          <w:lang w:eastAsia="zh-CN"/>
        </w:rPr>
        <w:t>.</w:t>
      </w:r>
    </w:p>
    <w:p w14:paraId="198BD2DB" w14:textId="77777777" w:rsidR="00196AA8" w:rsidRDefault="004A0CAF">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On the determination of the PRACH transmission power when reception of RAR is not configured, a</w:t>
      </w:r>
      <w:r>
        <w:rPr>
          <w:rFonts w:ascii="Times New Roman" w:eastAsia="DengXian" w:hAnsi="Times New Roman" w:cs="Times New Roman" w:hint="eastAsia"/>
          <w:color w:val="FF0000"/>
          <w:sz w:val="18"/>
          <w:szCs w:val="20"/>
          <w:lang w:eastAsia="zh-CN"/>
        </w:rPr>
        <w:t xml:space="preserve"> [1-bit]</w:t>
      </w:r>
      <w:r>
        <w:rPr>
          <w:rFonts w:ascii="Times New Roman" w:eastAsia="DengXian" w:hAnsi="Times New Roman" w:cs="Times New Roman" w:hint="eastAsia"/>
          <w:sz w:val="18"/>
          <w:szCs w:val="20"/>
          <w:lang w:eastAsia="zh-CN"/>
        </w:rPr>
        <w:t xml:space="preserve"> field in PDCCH order explicitly indicating initial transmission or retransmission of PRACH is supported.</w:t>
      </w:r>
    </w:p>
    <w:p w14:paraId="2424E5F7" w14:textId="77777777" w:rsidR="00196AA8" w:rsidRDefault="00196AA8">
      <w:pPr>
        <w:rPr>
          <w:rFonts w:ascii="Times New Roman" w:eastAsia="DengXian" w:hAnsi="Times New Roman" w:cs="Times New Roman"/>
          <w:sz w:val="18"/>
          <w:szCs w:val="20"/>
          <w:lang w:eastAsia="zh-CN"/>
        </w:rPr>
      </w:pPr>
    </w:p>
    <w:p w14:paraId="36970D5F" w14:textId="77777777" w:rsidR="00196AA8" w:rsidRDefault="004A0CAF">
      <w:pPr>
        <w:snapToGrid w:val="0"/>
        <w:spacing w:after="120"/>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When reception of RAR is configured, discuss and down-select among the following alternatives for RAR reception:</w:t>
      </w:r>
    </w:p>
    <w:p w14:paraId="5BE8CAC7"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MAC PDU(like RAR MAC PDU in 4 step RACH)</w:t>
      </w:r>
    </w:p>
    <w:p w14:paraId="0CB82942" w14:textId="77777777" w:rsidR="00196AA8" w:rsidRDefault="004A0CAF">
      <w:pPr>
        <w:pStyle w:val="af"/>
        <w:numPr>
          <w:ilvl w:val="1"/>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by(3): Lenovo, ZTE, </w:t>
      </w:r>
      <w:proofErr w:type="spellStart"/>
      <w:r>
        <w:rPr>
          <w:rFonts w:ascii="Times New Roman" w:hAnsi="Times New Roman" w:cs="Times New Roman" w:hint="eastAsia"/>
          <w:sz w:val="18"/>
          <w:szCs w:val="18"/>
        </w:rPr>
        <w:t>Spreadtrum</w:t>
      </w:r>
      <w:proofErr w:type="spellEnd"/>
    </w:p>
    <w:p w14:paraId="10139136"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MAC CE scheduled by PDCCH with CRC scrambled by C-RNTI</w:t>
      </w:r>
    </w:p>
    <w:p w14:paraId="59B67BFD" w14:textId="77777777" w:rsidR="00196AA8" w:rsidRDefault="004A0CAF">
      <w:pPr>
        <w:pStyle w:val="af"/>
        <w:numPr>
          <w:ilvl w:val="1"/>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by(8): QC, Samsung,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Ericsson, ITRI, IDCC, CMCC, HW</w:t>
      </w:r>
    </w:p>
    <w:p w14:paraId="48BF7BAA" w14:textId="77777777" w:rsidR="00196AA8" w:rsidRDefault="004A0CAF">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w:t>
      </w:r>
      <w:r>
        <w:rPr>
          <w:rFonts w:ascii="Times New Roman" w:eastAsia="DengXian" w:hAnsi="Times New Roman" w:cs="Times New Roman" w:hint="eastAsia"/>
          <w:sz w:val="18"/>
          <w:szCs w:val="20"/>
          <w:lang w:eastAsia="zh-CN"/>
        </w:rPr>
        <w:t>p to RAN2 design</w:t>
      </w:r>
    </w:p>
    <w:p w14:paraId="74F81207" w14:textId="77777777" w:rsidR="00196AA8" w:rsidRDefault="004A0CAF">
      <w:pPr>
        <w:pStyle w:val="af"/>
        <w:numPr>
          <w:ilvl w:val="1"/>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by(2): Nokia, vivo</w:t>
      </w:r>
    </w:p>
    <w:p w14:paraId="6BD89E9C" w14:textId="77777777" w:rsidR="00196AA8" w:rsidRDefault="004A0CAF">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w:t>
      </w:r>
    </w:p>
    <w:p w14:paraId="7049C17A"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58905A6F"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 (2): vivo, ZTE</w:t>
      </w:r>
    </w:p>
    <w:p w14:paraId="34EA2A91"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166FD924" w14:textId="77777777" w:rsidR="00196AA8" w:rsidRDefault="004A0CAF">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p>
    <w:p w14:paraId="5BE9F319" w14:textId="77777777" w:rsidR="00196AA8" w:rsidRDefault="004A0CAF">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391FE8B0" w14:textId="77777777" w:rsidR="00196AA8" w:rsidRDefault="004A0CAF">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(8): QC, Nokia, Samsung,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 FGI</w:t>
      </w:r>
    </w:p>
    <w:p w14:paraId="182E8347" w14:textId="77777777" w:rsidR="00196AA8" w:rsidRDefault="004A0CAF">
      <w:pPr>
        <w:pStyle w:val="af"/>
        <w:snapToGrid w:val="0"/>
        <w:ind w:left="360"/>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DengXian" w:hAnsi="Times New Roman" w:cs="Times New Roman" w:hint="eastAsia"/>
          <w:color w:val="FF0000"/>
          <w:sz w:val="18"/>
          <w:szCs w:val="18"/>
          <w:lang w:eastAsia="zh-CN"/>
        </w:rPr>
        <w:t>.]</w:t>
      </w:r>
    </w:p>
    <w:p w14:paraId="4B6EFE61" w14:textId="77777777" w:rsidR="00196AA8" w:rsidRDefault="004A0CAF">
      <w:pPr>
        <w:pStyle w:val="af"/>
        <w:snapToGrid w:val="0"/>
        <w:ind w:left="360"/>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18"/>
          <w:szCs w:val="18"/>
          <w:lang w:eastAsia="zh-CN"/>
        </w:rPr>
        <w:t>[FFS: i</w:t>
      </w:r>
      <w:r>
        <w:rPr>
          <w:rFonts w:ascii="Times New Roman" w:eastAsia="DengXian" w:hAnsi="Times New Roman" w:cs="Times New Roman"/>
          <w:color w:val="FF0000"/>
          <w:sz w:val="18"/>
          <w:szCs w:val="18"/>
          <w:lang w:eastAsia="zh-CN"/>
        </w:rPr>
        <w:t xml:space="preserve">f MAC CE is used to carry TA and PDCCH is scrambled by C-RNTI </w:t>
      </w:r>
      <w:r>
        <w:rPr>
          <w:rFonts w:ascii="Times New Roman" w:eastAsia="DengXian" w:hAnsi="Times New Roman" w:cs="Times New Roman" w:hint="eastAsia"/>
          <w:color w:val="FF0000"/>
          <w:sz w:val="18"/>
          <w:szCs w:val="18"/>
          <w:lang w:eastAsia="zh-CN"/>
        </w:rPr>
        <w:t>in</w:t>
      </w:r>
      <w:r>
        <w:rPr>
          <w:rFonts w:ascii="Times New Roman" w:eastAsia="DengXian" w:hAnsi="Times New Roman" w:cs="Times New Roman"/>
          <w:color w:val="FF0000"/>
          <w:sz w:val="18"/>
          <w:szCs w:val="18"/>
          <w:lang w:eastAsia="zh-CN"/>
        </w:rPr>
        <w:t xml:space="preserve"> USS</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w:t>
      </w:r>
      <w:r>
        <w:rPr>
          <w:rFonts w:ascii="Times New Roman" w:eastAsia="DengXian" w:hAnsi="Times New Roman" w:cs="Times New Roman" w:hint="eastAsia"/>
          <w:color w:val="FF0000"/>
          <w:sz w:val="18"/>
          <w:szCs w:val="18"/>
          <w:lang w:eastAsia="zh-CN"/>
        </w:rPr>
        <w:t xml:space="preserve">whether </w:t>
      </w:r>
      <w:r>
        <w:rPr>
          <w:rFonts w:ascii="Times New Roman" w:eastAsia="DengXian" w:hAnsi="Times New Roman" w:cs="Times New Roman"/>
          <w:color w:val="FF0000"/>
          <w:sz w:val="18"/>
          <w:szCs w:val="18"/>
          <w:lang w:eastAsia="zh-CN"/>
        </w:rPr>
        <w:t xml:space="preserve">RAR window is </w:t>
      </w:r>
      <w:r>
        <w:rPr>
          <w:rFonts w:ascii="Times New Roman" w:eastAsia="DengXian" w:hAnsi="Times New Roman" w:cs="Times New Roman" w:hint="eastAsia"/>
          <w:color w:val="FF0000"/>
          <w:sz w:val="18"/>
          <w:szCs w:val="18"/>
          <w:lang w:eastAsia="zh-CN"/>
        </w:rPr>
        <w:t xml:space="preserve">still </w:t>
      </w:r>
      <w:r>
        <w:rPr>
          <w:rFonts w:ascii="Times New Roman" w:eastAsia="DengXian" w:hAnsi="Times New Roman" w:cs="Times New Roman"/>
          <w:color w:val="FF0000"/>
          <w:sz w:val="18"/>
          <w:szCs w:val="18"/>
          <w:lang w:eastAsia="zh-CN"/>
        </w:rPr>
        <w:t>necessary</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hint="eastAsia"/>
          <w:color w:val="FF0000"/>
          <w:sz w:val="18"/>
          <w:szCs w:val="20"/>
          <w:lang w:eastAsia="zh-CN"/>
        </w:rPr>
        <w:t xml:space="preserve"> </w:t>
      </w:r>
    </w:p>
    <w:p w14:paraId="7C21A2EE" w14:textId="77777777" w:rsidR="00196AA8" w:rsidRDefault="004A0CA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 addition to TA, </w:t>
      </w:r>
      <w:r>
        <w:rPr>
          <w:rFonts w:ascii="Times New Roman" w:eastAsia="DengXian" w:hAnsi="Times New Roman" w:cs="Times New Roman"/>
          <w:color w:val="000000" w:themeColor="text1"/>
          <w:sz w:val="18"/>
          <w:szCs w:val="20"/>
          <w:lang w:eastAsia="zh-CN"/>
        </w:rPr>
        <w:t xml:space="preserve">on </w:t>
      </w:r>
      <w:r>
        <w:rPr>
          <w:rFonts w:ascii="Times New Roman" w:eastAsia="DengXian" w:hAnsi="Times New Roman" w:cs="Times New Roman" w:hint="eastAsia"/>
          <w:color w:val="000000" w:themeColor="text1"/>
          <w:sz w:val="18"/>
          <w:szCs w:val="20"/>
          <w:lang w:eastAsia="zh-CN"/>
        </w:rPr>
        <w:t xml:space="preserve">whether </w:t>
      </w:r>
      <w:r>
        <w:rPr>
          <w:rFonts w:ascii="Times New Roman" w:eastAsia="DengXian"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3174808B"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w:t>
      </w:r>
      <w:r>
        <w:rPr>
          <w:rFonts w:ascii="Times New Roman" w:eastAsia="DengXian" w:hAnsi="Times New Roman" w:cs="Times New Roman" w:hint="eastAsia"/>
          <w:sz w:val="18"/>
          <w:szCs w:val="20"/>
          <w:lang w:eastAsia="zh-CN"/>
        </w:rPr>
        <w:t>Don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need</w:t>
      </w:r>
    </w:p>
    <w:p w14:paraId="5D74268B" w14:textId="77777777" w:rsidR="00196AA8" w:rsidRDefault="004A0CAF">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by(13): QC, [DOCOMO</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Nokia, Samsung, vivo,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r>
        <w:rPr>
          <w:rFonts w:ascii="Times New Roman" w:eastAsia="DengXian" w:hAnsi="Times New Roman" w:cs="Times New Roman" w:hint="eastAsia"/>
          <w:sz w:val="18"/>
          <w:szCs w:val="20"/>
          <w:lang w:eastAsia="zh-CN"/>
        </w:rPr>
        <w:t>, ZTE, LGE, ITRI,</w:t>
      </w:r>
      <w:r>
        <w:rPr>
          <w:rFonts w:ascii="Times New Roman" w:hAnsi="Times New Roman" w:cs="Times New Roman" w:hint="eastAsia"/>
          <w:sz w:val="18"/>
          <w:szCs w:val="18"/>
        </w:rPr>
        <w:t xml:space="preserve"> </w:t>
      </w:r>
      <w:proofErr w:type="spellStart"/>
      <w:r>
        <w:rPr>
          <w:rFonts w:ascii="Times New Roman" w:hAnsi="Times New Roman" w:cs="Times New Roman" w:hint="eastAsia"/>
          <w:sz w:val="18"/>
          <w:szCs w:val="18"/>
        </w:rPr>
        <w:t>Spreadtrum</w:t>
      </w:r>
      <w:proofErr w:type="spellEnd"/>
      <w:r>
        <w:rPr>
          <w:rFonts w:ascii="Times New Roman" w:hAnsi="Times New Roman" w:cs="Times New Roman" w:hint="eastAsia"/>
          <w:sz w:val="18"/>
          <w:szCs w:val="18"/>
          <w:lang w:eastAsia="zh-CN"/>
        </w:rPr>
        <w:t>, IDCC, FGI</w:t>
      </w:r>
    </w:p>
    <w:p w14:paraId="4BF7785D" w14:textId="77777777" w:rsidR="00196AA8" w:rsidRDefault="004A0CAF">
      <w:pPr>
        <w:pStyle w:val="af"/>
        <w:widowControl w:val="0"/>
        <w:numPr>
          <w:ilvl w:val="0"/>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w:t>
      </w:r>
      <w:r>
        <w:rPr>
          <w:rFonts w:ascii="Times New Roman" w:eastAsia="DengXian" w:hAnsi="Times New Roman" w:cs="Times New Roman" w:hint="eastAsia"/>
          <w:sz w:val="18"/>
          <w:szCs w:val="20"/>
          <w:lang w:eastAsia="zh-CN"/>
        </w:rPr>
        <w:t xml:space="preserve"> Identification of candidate cell is contained in RAR</w:t>
      </w:r>
    </w:p>
    <w:p w14:paraId="6FD167C4" w14:textId="77777777" w:rsidR="00196AA8" w:rsidRDefault="004A0CAF">
      <w:pPr>
        <w:pStyle w:val="af"/>
        <w:widowControl w:val="0"/>
        <w:numPr>
          <w:ilvl w:val="1"/>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Ericsson</w:t>
      </w:r>
    </w:p>
    <w:p w14:paraId="4F86BE31" w14:textId="77777777" w:rsidR="00196AA8" w:rsidRDefault="004A0CAF">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Note: </w:t>
      </w:r>
      <w:r>
        <w:rPr>
          <w:rFonts w:ascii="Times New Roman" w:hAnsi="Times New Roman" w:cs="Times New Roman"/>
          <w:sz w:val="18"/>
          <w:szCs w:val="18"/>
        </w:rPr>
        <w:t>there is only 1 ongoing RACH procedure at each time.</w:t>
      </w:r>
    </w:p>
    <w:p w14:paraId="7F3B3E88" w14:textId="77777777" w:rsidR="00196AA8" w:rsidRDefault="00196AA8">
      <w:pPr>
        <w:snapToGrid w:val="0"/>
        <w:rPr>
          <w:rFonts w:ascii="Times New Roman" w:eastAsia="DengXian" w:hAnsi="Times New Roman" w:cs="Times New Roman"/>
          <w:color w:val="FF0000"/>
          <w:sz w:val="20"/>
          <w:szCs w:val="20"/>
          <w:lang w:eastAsia="zh-CN"/>
        </w:rPr>
      </w:pPr>
    </w:p>
    <w:p w14:paraId="1EDAD45B" w14:textId="77777777" w:rsidR="00196AA8" w:rsidRDefault="004A0CAF">
      <w:pPr>
        <w:pStyle w:val="2"/>
        <w:rPr>
          <w:rFonts w:eastAsia="DengXian" w:cs="Times New Roman"/>
          <w:sz w:val="20"/>
          <w:szCs w:val="20"/>
          <w:lang w:eastAsia="zh-CN"/>
        </w:rPr>
      </w:pPr>
      <w:r>
        <w:rPr>
          <w:rFonts w:eastAsia="DengXian" w:cs="Times New Roman" w:hint="eastAsia"/>
          <w:sz w:val="20"/>
          <w:szCs w:val="20"/>
          <w:lang w:eastAsia="zh-CN"/>
        </w:rPr>
        <w:t xml:space="preserve">5.2 </w:t>
      </w:r>
      <w:r>
        <w:rPr>
          <w:rFonts w:eastAsia="DengXian" w:cs="Times New Roman"/>
          <w:sz w:val="20"/>
          <w:szCs w:val="20"/>
          <w:lang w:eastAsia="zh-CN"/>
        </w:rPr>
        <w:t>R</w:t>
      </w:r>
      <w:r>
        <w:rPr>
          <w:rFonts w:eastAsia="DengXian" w:cs="Times New Roman" w:hint="eastAsia"/>
          <w:sz w:val="20"/>
          <w:szCs w:val="20"/>
          <w:lang w:eastAsia="zh-CN"/>
        </w:rPr>
        <w:t>ound 2</w:t>
      </w:r>
    </w:p>
    <w:p w14:paraId="576F4189" w14:textId="77777777" w:rsidR="00D85041" w:rsidRDefault="00D85041" w:rsidP="00D85041">
      <w:pPr>
        <w:snapToGrid w:val="0"/>
        <w:spacing w:after="120"/>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 (proposed conclusion):</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When reception of RAR is configured, the following alternatives for RAR reception have been discussed in RAN1.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up to RAN2 design on how RAR reception is supported.</w:t>
      </w:r>
    </w:p>
    <w:p w14:paraId="623200A1" w14:textId="77777777" w:rsidR="00D85041" w:rsidRDefault="00D85041" w:rsidP="00D85041">
      <w:pPr>
        <w:pStyle w:val="af"/>
        <w:numPr>
          <w:ilvl w:val="0"/>
          <w:numId w:val="12"/>
        </w:numPr>
        <w:spacing w:afterLines="50" w:after="12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Alt1: MAC PDU(like RAR MAC PDU in 4 step RACH)</w:t>
      </w:r>
    </w:p>
    <w:p w14:paraId="334F14DA" w14:textId="77777777" w:rsidR="00D85041" w:rsidRDefault="00D85041" w:rsidP="00D85041">
      <w:pPr>
        <w:pStyle w:val="af"/>
        <w:numPr>
          <w:ilvl w:val="0"/>
          <w:numId w:val="12"/>
        </w:numPr>
        <w:spacing w:afterLines="50" w:after="12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sz w:val="18"/>
          <w:szCs w:val="20"/>
          <w:lang w:eastAsia="zh-CN"/>
        </w:rPr>
        <w:t>Alt3: MAC CE scheduled by PDCCH with CRC scrambled by C-RNTI</w:t>
      </w:r>
    </w:p>
    <w:p w14:paraId="7BDFCC67" w14:textId="77777777" w:rsidR="00D85041" w:rsidRDefault="00D85041" w:rsidP="0001631B">
      <w:pPr>
        <w:snapToGrid w:val="0"/>
        <w:jc w:val="both"/>
        <w:rPr>
          <w:rFonts w:ascii="Times New Roman" w:eastAsia="DengXian" w:hAnsi="Times New Roman" w:cs="Times New Roman" w:hint="eastAsia"/>
          <w:b/>
          <w:sz w:val="18"/>
          <w:szCs w:val="20"/>
          <w:lang w:eastAsia="zh-CN"/>
        </w:rPr>
      </w:pPr>
    </w:p>
    <w:p w14:paraId="227FE61A" w14:textId="77777777" w:rsidR="0001631B" w:rsidRDefault="0001631B" w:rsidP="0001631B">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 xml:space="preserve">Proposal 1-1: </w:t>
      </w:r>
      <w:r>
        <w:rPr>
          <w:rFonts w:ascii="Times New Roman" w:eastAsia="DengXian" w:hAnsi="Times New Roman" w:cs="Times New Roman" w:hint="eastAsia"/>
          <w:sz w:val="18"/>
          <w:szCs w:val="20"/>
          <w:lang w:eastAsia="zh-CN"/>
        </w:rPr>
        <w:t xml:space="preserve">When reception of RAR is configured, discuss and </w:t>
      </w:r>
      <w:r>
        <w:rPr>
          <w:rFonts w:ascii="Times New Roman" w:eastAsia="DengXian" w:hAnsi="Times New Roman" w:cs="Times New Roman"/>
          <w:sz w:val="18"/>
          <w:szCs w:val="20"/>
          <w:lang w:eastAsia="zh-CN"/>
        </w:rPr>
        <w:t>down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select</w:t>
      </w:r>
      <w:r>
        <w:rPr>
          <w:rFonts w:ascii="Times New Roman" w:eastAsia="DengXian" w:hAnsi="Times New Roman" w:cs="Times New Roman" w:hint="eastAsia"/>
          <w:sz w:val="18"/>
          <w:szCs w:val="20"/>
          <w:lang w:eastAsia="zh-CN"/>
        </w:rPr>
        <w:t xml:space="preserve"> among the following alternatives of determining the random access response window </w:t>
      </w:r>
    </w:p>
    <w:p w14:paraId="1FAB328A" w14:textId="77777777" w:rsidR="0001631B" w:rsidRDefault="0001631B" w:rsidP="0001631B">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Postpone the starting point of the random access response window</w:t>
      </w:r>
    </w:p>
    <w:p w14:paraId="05BE895D" w14:textId="77777777" w:rsidR="0001631B" w:rsidRDefault="0001631B" w:rsidP="0001631B">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(3): vivo, ZTE, </w:t>
      </w:r>
      <w:proofErr w:type="spellStart"/>
      <w:r>
        <w:rPr>
          <w:rFonts w:ascii="Times New Roman" w:hAnsi="Times New Roman" w:cs="Times New Roman" w:hint="eastAsia"/>
          <w:sz w:val="18"/>
          <w:szCs w:val="18"/>
          <w:lang w:eastAsia="zh-CN"/>
        </w:rPr>
        <w:t>Transsion</w:t>
      </w:r>
      <w:proofErr w:type="spellEnd"/>
    </w:p>
    <w:p w14:paraId="79A87538" w14:textId="77777777" w:rsidR="0001631B" w:rsidRDefault="0001631B" w:rsidP="0001631B">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Extend the length of the random access response window</w:t>
      </w:r>
      <w:r>
        <w:rPr>
          <w:rFonts w:ascii="Times New Roman" w:eastAsia="DengXian" w:hAnsi="Times New Roman" w:cs="Times New Roman"/>
          <w:sz w:val="18"/>
          <w:szCs w:val="20"/>
          <w:lang w:eastAsia="zh-CN"/>
        </w:rPr>
        <w:t xml:space="preserve"> </w:t>
      </w:r>
    </w:p>
    <w:p w14:paraId="4EA5EDA3" w14:textId="77777777" w:rsidR="0001631B" w:rsidRDefault="0001631B" w:rsidP="0001631B">
      <w:pPr>
        <w:pStyle w:val="af"/>
        <w:numPr>
          <w:ilvl w:val="1"/>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(2):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Xiaomi</w:t>
      </w:r>
      <w:proofErr w:type="spellEnd"/>
    </w:p>
    <w:p w14:paraId="4E9A6FA3" w14:textId="77777777" w:rsidR="0001631B" w:rsidRDefault="0001631B" w:rsidP="0001631B">
      <w:pPr>
        <w:pStyle w:val="af"/>
        <w:numPr>
          <w:ilvl w:val="0"/>
          <w:numId w:val="12"/>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3: Length and offset of the starting point of RAR window can be configured by RRC</w:t>
      </w:r>
    </w:p>
    <w:p w14:paraId="15B9AFDC" w14:textId="77777777" w:rsidR="0001631B" w:rsidRPr="00B66C04" w:rsidRDefault="0001631B" w:rsidP="0001631B">
      <w:pPr>
        <w:pStyle w:val="af"/>
        <w:numPr>
          <w:ilvl w:val="1"/>
          <w:numId w:val="12"/>
        </w:numPr>
        <w:spacing w:after="0" w:line="240" w:lineRule="auto"/>
        <w:contextualSpacing w:val="0"/>
        <w:jc w:val="both"/>
        <w:rPr>
          <w:rFonts w:ascii="Times New Roman" w:eastAsiaTheme="minorEastAsia" w:hAnsi="Times New Roman" w:cs="Times New Roman" w:hint="eastAsia"/>
          <w:sz w:val="18"/>
          <w:szCs w:val="18"/>
          <w:lang w:eastAsia="ko-KR"/>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(10): QC, Nokia, Samsung,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LGE, IDCC, FGI, </w:t>
      </w:r>
      <w:r>
        <w:rPr>
          <w:rFonts w:ascii="Times New Roman" w:eastAsia="Yu Mincho" w:hAnsi="Times New Roman" w:cs="Times New Roman"/>
          <w:sz w:val="18"/>
          <w:szCs w:val="18"/>
          <w:lang w:eastAsia="ja-JP"/>
        </w:rPr>
        <w:t>DOCOMO</w:t>
      </w:r>
      <w:r>
        <w:rPr>
          <w:rFonts w:ascii="Times New Roman" w:eastAsia="等线" w:hAnsi="Times New Roman" w:cs="Times New Roman" w:hint="eastAsia"/>
          <w:sz w:val="18"/>
          <w:szCs w:val="18"/>
          <w:lang w:eastAsia="zh-CN"/>
        </w:rPr>
        <w:t xml:space="preserve">, </w:t>
      </w:r>
      <w:proofErr w:type="spellStart"/>
      <w:r>
        <w:rPr>
          <w:rFonts w:ascii="Times New Roman" w:eastAsia="等线" w:hAnsi="Times New Roman" w:cs="Times New Roman" w:hint="eastAsia"/>
          <w:sz w:val="18"/>
          <w:szCs w:val="18"/>
          <w:lang w:eastAsia="zh-CN"/>
        </w:rPr>
        <w:t>Xiaomi</w:t>
      </w:r>
      <w:proofErr w:type="spellEnd"/>
    </w:p>
    <w:p w14:paraId="0F9C5721" w14:textId="77777777" w:rsidR="0001631B" w:rsidRPr="00B66C04" w:rsidRDefault="0001631B" w:rsidP="0001631B">
      <w:pPr>
        <w:pStyle w:val="af"/>
        <w:numPr>
          <w:ilvl w:val="0"/>
          <w:numId w:val="12"/>
        </w:numPr>
        <w:spacing w:after="0" w:line="240" w:lineRule="auto"/>
        <w:contextualSpacing w:val="0"/>
        <w:jc w:val="both"/>
        <w:rPr>
          <w:rFonts w:ascii="Times New Roman" w:eastAsiaTheme="minorEastAsia" w:hAnsi="Times New Roman" w:cs="Times New Roman" w:hint="eastAsia"/>
          <w:sz w:val="18"/>
          <w:szCs w:val="18"/>
          <w:lang w:eastAsia="ko-KR"/>
        </w:rPr>
      </w:pPr>
      <w:r w:rsidRPr="00B66C04">
        <w:rPr>
          <w:rFonts w:ascii="Times New Roman" w:hAnsi="Times New Roman" w:cs="Times New Roman" w:hint="eastAsia"/>
          <w:color w:val="FF0000"/>
          <w:sz w:val="18"/>
          <w:szCs w:val="18"/>
          <w:lang w:eastAsia="zh-CN"/>
        </w:rPr>
        <w:t>Alt 4:</w:t>
      </w:r>
      <w:r>
        <w:rPr>
          <w:rFonts w:ascii="Times New Roman" w:hAnsi="Times New Roman" w:cs="Times New Roman" w:hint="eastAsia"/>
          <w:sz w:val="18"/>
          <w:szCs w:val="18"/>
          <w:lang w:eastAsia="zh-CN"/>
        </w:rPr>
        <w:t xml:space="preserve"> </w:t>
      </w:r>
      <w:r>
        <w:rPr>
          <w:rFonts w:ascii="Times New Roman" w:eastAsia="DengXian" w:hAnsi="Times New Roman" w:cs="Times New Roman" w:hint="eastAsia"/>
          <w:color w:val="FF0000"/>
          <w:sz w:val="18"/>
          <w:szCs w:val="18"/>
          <w:lang w:eastAsia="zh-CN"/>
        </w:rPr>
        <w:t>i</w:t>
      </w:r>
      <w:r>
        <w:rPr>
          <w:rFonts w:ascii="Times New Roman" w:eastAsia="DengXian" w:hAnsi="Times New Roman" w:cs="Times New Roman"/>
          <w:color w:val="FF0000"/>
          <w:sz w:val="18"/>
          <w:szCs w:val="18"/>
          <w:lang w:eastAsia="zh-CN"/>
        </w:rPr>
        <w:t xml:space="preserve">f MAC CE is used to carry TA and PDCCH is scrambled by C-RNTI </w:t>
      </w:r>
      <w:r>
        <w:rPr>
          <w:rFonts w:ascii="Times New Roman" w:eastAsia="DengXian" w:hAnsi="Times New Roman" w:cs="Times New Roman" w:hint="eastAsia"/>
          <w:color w:val="FF0000"/>
          <w:sz w:val="18"/>
          <w:szCs w:val="18"/>
          <w:lang w:eastAsia="zh-CN"/>
        </w:rPr>
        <w:t>in</w:t>
      </w:r>
      <w:r>
        <w:rPr>
          <w:rFonts w:ascii="Times New Roman" w:eastAsia="DengXian" w:hAnsi="Times New Roman" w:cs="Times New Roman"/>
          <w:color w:val="FF0000"/>
          <w:sz w:val="18"/>
          <w:szCs w:val="18"/>
          <w:lang w:eastAsia="zh-CN"/>
        </w:rPr>
        <w:t xml:space="preserve"> USS</w:t>
      </w:r>
      <w:r>
        <w:rPr>
          <w:rFonts w:ascii="Times New Roman" w:eastAsia="DengXian" w:hAnsi="Times New Roman" w:cs="Times New Roman" w:hint="eastAsia"/>
          <w:color w:val="FF0000"/>
          <w:sz w:val="18"/>
          <w:szCs w:val="18"/>
          <w:lang w:eastAsia="zh-CN"/>
        </w:rPr>
        <w:t>,</w:t>
      </w:r>
      <w:r>
        <w:rPr>
          <w:rFonts w:ascii="Times New Roman" w:eastAsia="DengXian" w:hAnsi="Times New Roman" w:cs="Times New Roman"/>
          <w:color w:val="FF0000"/>
          <w:sz w:val="18"/>
          <w:szCs w:val="18"/>
          <w:lang w:eastAsia="zh-CN"/>
        </w:rPr>
        <w:t xml:space="preserve"> RAR window is </w:t>
      </w:r>
      <w:r>
        <w:rPr>
          <w:rFonts w:ascii="Times New Roman" w:eastAsia="DengXian" w:hAnsi="Times New Roman" w:cs="Times New Roman" w:hint="eastAsia"/>
          <w:color w:val="FF0000"/>
          <w:sz w:val="18"/>
          <w:szCs w:val="18"/>
          <w:lang w:eastAsia="zh-CN"/>
        </w:rPr>
        <w:t>not needed</w:t>
      </w:r>
    </w:p>
    <w:p w14:paraId="7BC7360C" w14:textId="77777777" w:rsidR="0001631B" w:rsidRDefault="0001631B" w:rsidP="0001631B">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hAnsi="Times New Roman" w:cs="Times New Roman"/>
          <w:color w:val="FF0000"/>
          <w:sz w:val="18"/>
          <w:szCs w:val="18"/>
          <w:lang w:eastAsia="zh-CN"/>
        </w:rPr>
        <w:t>S</w:t>
      </w:r>
      <w:r>
        <w:rPr>
          <w:rFonts w:ascii="Times New Roman" w:hAnsi="Times New Roman" w:cs="Times New Roman" w:hint="eastAsia"/>
          <w:color w:val="FF0000"/>
          <w:sz w:val="18"/>
          <w:szCs w:val="18"/>
          <w:lang w:eastAsia="zh-CN"/>
        </w:rPr>
        <w:t>upported by (1): HW</w:t>
      </w:r>
    </w:p>
    <w:p w14:paraId="4C115EBB" w14:textId="247158E1" w:rsidR="00196AA8" w:rsidRDefault="0001631B" w:rsidP="0001631B">
      <w:pPr>
        <w:snapToGrid w:val="0"/>
        <w:rPr>
          <w:rFonts w:ascii="Times New Roman" w:eastAsia="DengXian" w:hAnsi="Times New Roman" w:cs="Times New Roman" w:hint="eastAsia"/>
          <w:color w:val="FF0000"/>
          <w:sz w:val="18"/>
          <w:szCs w:val="18"/>
          <w:lang w:eastAsia="zh-CN"/>
        </w:rPr>
      </w:pPr>
      <w:r>
        <w:rPr>
          <w:rFonts w:ascii="Times New Roman" w:eastAsia="DengXian"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DengXian" w:hAnsi="Times New Roman" w:cs="Times New Roman" w:hint="eastAsia"/>
          <w:color w:val="FF0000"/>
          <w:sz w:val="18"/>
          <w:szCs w:val="18"/>
          <w:lang w:eastAsia="zh-CN"/>
        </w:rPr>
        <w:t>.]</w:t>
      </w:r>
    </w:p>
    <w:p w14:paraId="516C0433" w14:textId="77777777" w:rsidR="00196AA8" w:rsidRDefault="00196AA8">
      <w:pPr>
        <w:rPr>
          <w:rFonts w:eastAsia="DengXian" w:hint="eastAsia"/>
          <w:lang w:eastAsia="zh-CN"/>
        </w:rPr>
      </w:pPr>
    </w:p>
    <w:p w14:paraId="573DBDD8" w14:textId="77777777" w:rsidR="00492B2F" w:rsidRDefault="00492B2F" w:rsidP="00492B2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In addition to TA, </w:t>
      </w:r>
      <w:r>
        <w:rPr>
          <w:rFonts w:ascii="Times New Roman" w:eastAsia="DengXian" w:hAnsi="Times New Roman" w:cs="Times New Roman"/>
          <w:color w:val="000000" w:themeColor="text1"/>
          <w:sz w:val="18"/>
          <w:szCs w:val="20"/>
          <w:lang w:eastAsia="zh-CN"/>
        </w:rPr>
        <w:t xml:space="preserve">on </w:t>
      </w:r>
      <w:r>
        <w:rPr>
          <w:rFonts w:ascii="Times New Roman" w:eastAsia="DengXian" w:hAnsi="Times New Roman" w:cs="Times New Roman" w:hint="eastAsia"/>
          <w:color w:val="000000" w:themeColor="text1"/>
          <w:sz w:val="18"/>
          <w:szCs w:val="20"/>
          <w:lang w:eastAsia="zh-CN"/>
        </w:rPr>
        <w:t xml:space="preserve">whether </w:t>
      </w:r>
      <w:r>
        <w:rPr>
          <w:rFonts w:ascii="Times New Roman" w:eastAsia="DengXian"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76A8F157" w14:textId="77777777" w:rsidR="00492B2F" w:rsidRDefault="00492B2F" w:rsidP="00492B2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w:t>
      </w:r>
      <w:r>
        <w:rPr>
          <w:rFonts w:ascii="Times New Roman" w:eastAsia="DengXian" w:hAnsi="Times New Roman" w:cs="Times New Roman" w:hint="eastAsia"/>
          <w:sz w:val="18"/>
          <w:szCs w:val="20"/>
          <w:lang w:eastAsia="zh-CN"/>
        </w:rPr>
        <w:t xml:space="preserve">there is only one </w:t>
      </w:r>
      <w:r>
        <w:rPr>
          <w:rFonts w:ascii="Times New Roman" w:hAnsi="Times New Roman" w:cs="Times New Roman"/>
          <w:sz w:val="18"/>
          <w:szCs w:val="18"/>
        </w:rPr>
        <w:t>ongoing RACH procedure at each time</w:t>
      </w:r>
      <w:r>
        <w:rPr>
          <w:rFonts w:ascii="Times New Roman" w:eastAsia="DengXian" w:hAnsi="Times New Roman" w:cs="Times New Roman" w:hint="eastAsia"/>
          <w:sz w:val="18"/>
          <w:szCs w:val="20"/>
          <w:lang w:eastAsia="zh-CN"/>
        </w:rPr>
        <w:t>, and the identification of candidate cell is not needed</w:t>
      </w:r>
    </w:p>
    <w:p w14:paraId="4A3F89B2" w14:textId="61DAACE1" w:rsidR="00492B2F" w:rsidRDefault="00492B2F" w:rsidP="00492B2F">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 </w:t>
      </w:r>
      <w:r w:rsidR="009F2D3B">
        <w:rPr>
          <w:rFonts w:ascii="Times New Roman" w:eastAsia="DengXian" w:hAnsi="Times New Roman" w:cs="Times New Roman" w:hint="eastAsia"/>
          <w:sz w:val="18"/>
          <w:szCs w:val="20"/>
          <w:lang w:eastAsia="zh-CN"/>
        </w:rPr>
        <w:t>(13): QC, [DOCOMO</w:t>
      </w:r>
      <w:r w:rsidR="009F2D3B">
        <w:rPr>
          <w:rFonts w:ascii="Times New Roman" w:eastAsia="DengXian" w:hAnsi="Times New Roman" w:cs="Times New Roman"/>
          <w:sz w:val="18"/>
          <w:szCs w:val="20"/>
          <w:lang w:eastAsia="zh-CN"/>
        </w:rPr>
        <w:t>]</w:t>
      </w:r>
      <w:r w:rsidR="009F2D3B">
        <w:rPr>
          <w:rFonts w:ascii="Times New Roman" w:eastAsia="DengXian" w:hAnsi="Times New Roman" w:cs="Times New Roman" w:hint="eastAsia"/>
          <w:sz w:val="18"/>
          <w:szCs w:val="20"/>
          <w:lang w:eastAsia="zh-CN"/>
        </w:rPr>
        <w:t xml:space="preserve">, Nokia, Samsung, vivo, </w:t>
      </w:r>
      <w:r w:rsidR="009F2D3B">
        <w:rPr>
          <w:rFonts w:ascii="Times New Roman" w:hAnsi="Times New Roman" w:cs="Times New Roman" w:hint="eastAsia"/>
          <w:sz w:val="18"/>
          <w:szCs w:val="18"/>
        </w:rPr>
        <w:t>I</w:t>
      </w:r>
      <w:r w:rsidR="009F2D3B">
        <w:rPr>
          <w:rFonts w:ascii="Times New Roman" w:hAnsi="Times New Roman" w:cs="Times New Roman"/>
          <w:sz w:val="18"/>
          <w:szCs w:val="18"/>
        </w:rPr>
        <w:t>TRI</w:t>
      </w:r>
      <w:r w:rsidR="009F2D3B">
        <w:rPr>
          <w:rFonts w:ascii="Times New Roman" w:hAnsi="Times New Roman" w:cs="Times New Roman" w:hint="eastAsia"/>
          <w:sz w:val="18"/>
          <w:szCs w:val="18"/>
          <w:lang w:eastAsia="zh-CN"/>
        </w:rPr>
        <w:t>,</w:t>
      </w:r>
      <w:r w:rsidR="009F2D3B">
        <w:rPr>
          <w:rFonts w:ascii="Times New Roman" w:eastAsia="DengXian" w:hAnsi="Times New Roman" w:cs="Times New Roman" w:hint="eastAsia"/>
          <w:sz w:val="18"/>
          <w:szCs w:val="20"/>
          <w:lang w:eastAsia="zh-CN"/>
        </w:rPr>
        <w:t xml:space="preserve"> </w:t>
      </w:r>
      <w:proofErr w:type="spellStart"/>
      <w:r w:rsidR="009F2D3B">
        <w:rPr>
          <w:rFonts w:ascii="Times New Roman" w:eastAsia="DengXian" w:hAnsi="Times New Roman" w:cs="Times New Roman" w:hint="eastAsia"/>
          <w:sz w:val="18"/>
          <w:szCs w:val="20"/>
          <w:lang w:eastAsia="zh-CN"/>
        </w:rPr>
        <w:t>Xiaomi</w:t>
      </w:r>
      <w:proofErr w:type="spellEnd"/>
      <w:r w:rsidR="009F2D3B">
        <w:rPr>
          <w:rFonts w:ascii="Times New Roman" w:eastAsia="DengXian" w:hAnsi="Times New Roman" w:cs="Times New Roman" w:hint="eastAsia"/>
          <w:sz w:val="18"/>
          <w:szCs w:val="20"/>
          <w:lang w:eastAsia="zh-CN"/>
        </w:rPr>
        <w:t>, ZTE, LGE, ITRI,</w:t>
      </w:r>
      <w:r w:rsidR="009F2D3B">
        <w:rPr>
          <w:rFonts w:ascii="Times New Roman" w:hAnsi="Times New Roman" w:cs="Times New Roman" w:hint="eastAsia"/>
          <w:sz w:val="18"/>
          <w:szCs w:val="18"/>
        </w:rPr>
        <w:t xml:space="preserve"> </w:t>
      </w:r>
      <w:proofErr w:type="spellStart"/>
      <w:r w:rsidR="009F2D3B">
        <w:rPr>
          <w:rFonts w:ascii="Times New Roman" w:hAnsi="Times New Roman" w:cs="Times New Roman" w:hint="eastAsia"/>
          <w:sz w:val="18"/>
          <w:szCs w:val="18"/>
        </w:rPr>
        <w:t>Spreadtrum</w:t>
      </w:r>
      <w:proofErr w:type="spellEnd"/>
      <w:r w:rsidR="009F2D3B">
        <w:rPr>
          <w:rFonts w:ascii="Times New Roman" w:hAnsi="Times New Roman" w:cs="Times New Roman" w:hint="eastAsia"/>
          <w:sz w:val="18"/>
          <w:szCs w:val="18"/>
          <w:lang w:eastAsia="zh-CN"/>
        </w:rPr>
        <w:t>, IDCC, FGI</w:t>
      </w:r>
    </w:p>
    <w:p w14:paraId="02924B82" w14:textId="77777777" w:rsidR="00492B2F" w:rsidRDefault="00492B2F" w:rsidP="00492B2F">
      <w:pPr>
        <w:pStyle w:val="af"/>
        <w:widowControl w:val="0"/>
        <w:numPr>
          <w:ilvl w:val="0"/>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w:t>
      </w:r>
      <w:r>
        <w:rPr>
          <w:rFonts w:ascii="Times New Roman" w:eastAsia="DengXian" w:hAnsi="Times New Roman" w:cs="Times New Roman" w:hint="eastAsia"/>
          <w:sz w:val="18"/>
          <w:szCs w:val="20"/>
          <w:lang w:eastAsia="zh-CN"/>
        </w:rPr>
        <w:t xml:space="preserve"> </w:t>
      </w:r>
      <w:r>
        <w:rPr>
          <w:rFonts w:ascii="Times New Roman" w:eastAsia="等线" w:hAnsi="Times New Roman" w:cs="Times New Roman" w:hint="eastAsia"/>
          <w:sz w:val="18"/>
          <w:szCs w:val="18"/>
          <w:lang w:eastAsia="zh-CN"/>
        </w:rPr>
        <w:t>more than one RACH procedures</w:t>
      </w:r>
      <w:r>
        <w:rPr>
          <w:rFonts w:ascii="Times New Roman" w:eastAsia="DengXian" w:hAnsi="Times New Roman" w:cs="Times New Roman" w:hint="eastAsia"/>
          <w:sz w:val="18"/>
          <w:szCs w:val="20"/>
          <w:lang w:eastAsia="zh-CN"/>
        </w:rPr>
        <w:t xml:space="preserve"> are allowed at each time, and the identification of candidate cell is contained in RAR</w:t>
      </w:r>
    </w:p>
    <w:p w14:paraId="41676589" w14:textId="4986FCFD" w:rsidR="00492B2F" w:rsidRDefault="00492B2F" w:rsidP="00492B2F">
      <w:pPr>
        <w:pStyle w:val="af"/>
        <w:widowControl w:val="0"/>
        <w:numPr>
          <w:ilvl w:val="1"/>
          <w:numId w:val="13"/>
        </w:numPr>
        <w:overflowPunct w:val="0"/>
        <w:autoSpaceDE w:val="0"/>
        <w:autoSpaceDN w:val="0"/>
        <w:adjustRightInd w:val="0"/>
        <w:spacing w:after="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w:t>
      </w:r>
      <w:r w:rsidR="009F2D3B">
        <w:rPr>
          <w:rFonts w:ascii="Times New Roman" w:eastAsia="DengXian" w:hAnsi="Times New Roman" w:cs="Times New Roman" w:hint="eastAsia"/>
          <w:sz w:val="18"/>
          <w:szCs w:val="20"/>
          <w:lang w:eastAsia="zh-CN"/>
        </w:rPr>
        <w:t>2</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Futurewei</w:t>
      </w:r>
      <w:proofErr w:type="spellEnd"/>
      <w:r w:rsidR="009F2D3B">
        <w:rPr>
          <w:rFonts w:ascii="Times New Roman" w:eastAsia="DengXian" w:hAnsi="Times New Roman" w:cs="Times New Roman" w:hint="eastAsia"/>
          <w:sz w:val="18"/>
          <w:szCs w:val="20"/>
          <w:lang w:eastAsia="zh-CN"/>
        </w:rPr>
        <w:t>, Ericsson</w:t>
      </w:r>
    </w:p>
    <w:p w14:paraId="656B0F7B" w14:textId="77777777" w:rsidR="00492B2F" w:rsidRDefault="00492B2F">
      <w:pPr>
        <w:rPr>
          <w:rFonts w:eastAsia="DengXian" w:hint="eastAsia"/>
          <w:lang w:eastAsia="zh-CN"/>
        </w:rPr>
      </w:pPr>
    </w:p>
    <w:p w14:paraId="5FFBEC9A" w14:textId="77777777" w:rsidR="008F5EF7" w:rsidRDefault="008F5EF7" w:rsidP="008F5EF7">
      <w:pPr>
        <w:jc w:val="both"/>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5-1</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On the determination of the PRACH transmission power when reception of RAR is not configured, a</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1-bit field in PDCCH order explicitly indicating initial transmission or retransmission of PRACH</w:t>
      </w:r>
    </w:p>
    <w:p w14:paraId="5EB0CCB3" w14:textId="77777777" w:rsidR="008F5EF7" w:rsidRDefault="008F5EF7" w:rsidP="008F5EF7">
      <w:pPr>
        <w:pStyle w:val="af"/>
        <w:numPr>
          <w:ilvl w:val="0"/>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will increase the power with the value of power ramping configuration if it is indicated as re-transmission, unless the max allowed power is achieved</w:t>
      </w:r>
    </w:p>
    <w:p w14:paraId="3FA9D96D" w14:textId="77777777" w:rsidR="008F5EF7" w:rsidRDefault="008F5EF7" w:rsidP="008F5EF7">
      <w:pPr>
        <w:pStyle w:val="af"/>
        <w:numPr>
          <w:ilvl w:val="0"/>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FFS: whether/how to reset the counter</w:t>
      </w:r>
    </w:p>
    <w:p w14:paraId="366877FE" w14:textId="01D2CCD8" w:rsidR="008F5EF7" w:rsidRDefault="00092774" w:rsidP="008F5EF7">
      <w:pPr>
        <w:snapToGrid w:val="0"/>
        <w:jc w:val="both"/>
        <w:rPr>
          <w:rFonts w:ascii="Times New Roman" w:eastAsia="DengXian" w:hAnsi="Times New Roman" w:cs="Times New Roman" w:hint="eastAsia"/>
          <w:sz w:val="18"/>
          <w:szCs w:val="18"/>
          <w:lang w:eastAsia="zh-CN"/>
        </w:rPr>
      </w:pPr>
      <w:r>
        <w:rPr>
          <w:rFonts w:ascii="Times New Roman" w:hAnsi="Times New Roman" w:cs="Times New Roman"/>
          <w:b/>
          <w:sz w:val="18"/>
          <w:szCs w:val="20"/>
          <w:lang w:val="en-GB"/>
        </w:rPr>
        <w:t xml:space="preserve">Proposal </w:t>
      </w:r>
      <w:r w:rsidR="008F5EF7" w:rsidRPr="003F45AB">
        <w:rPr>
          <w:rFonts w:ascii="Times New Roman" w:eastAsia="DengXian" w:hAnsi="Times New Roman" w:cs="Times New Roman" w:hint="eastAsia"/>
          <w:b/>
          <w:sz w:val="18"/>
          <w:szCs w:val="18"/>
          <w:lang w:eastAsia="zh-CN"/>
        </w:rPr>
        <w:t xml:space="preserve">1-7/8: </w:t>
      </w:r>
      <w:r w:rsidR="008F5EF7">
        <w:rPr>
          <w:rFonts w:ascii="Times New Roman" w:eastAsia="DengXian" w:hAnsi="Times New Roman"/>
          <w:sz w:val="18"/>
          <w:szCs w:val="18"/>
          <w:lang w:eastAsia="zh-CN"/>
        </w:rPr>
        <w:t>F</w:t>
      </w:r>
      <w:r w:rsidR="008F5EF7">
        <w:rPr>
          <w:rFonts w:ascii="Times New Roman" w:eastAsia="DengXian" w:hAnsi="Times New Roman" w:hint="eastAsia"/>
          <w:sz w:val="18"/>
          <w:szCs w:val="18"/>
          <w:lang w:eastAsia="zh-CN"/>
        </w:rPr>
        <w:t xml:space="preserve">or </w:t>
      </w:r>
      <w:r w:rsidR="008F5EF7">
        <w:rPr>
          <w:rFonts w:ascii="Times New Roman" w:eastAsia="DengXian" w:hAnsi="Times New Roman"/>
          <w:sz w:val="18"/>
          <w:szCs w:val="18"/>
          <w:lang w:eastAsia="zh-CN"/>
        </w:rPr>
        <w:t>PDCCH-order based PRACH for candidate cell</w:t>
      </w:r>
    </w:p>
    <w:p w14:paraId="60D020EA" w14:textId="77777777" w:rsidR="008F5EF7" w:rsidRDefault="008F5EF7" w:rsidP="008F5EF7">
      <w:pPr>
        <w:pStyle w:val="af"/>
        <w:numPr>
          <w:ilvl w:val="0"/>
          <w:numId w:val="33"/>
        </w:num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f</w:t>
      </w:r>
      <w:r w:rsidRPr="000A11EE">
        <w:rPr>
          <w:rFonts w:ascii="Times New Roman" w:eastAsia="DengXian" w:hAnsi="Times New Roman" w:cs="Times New Roman" w:hint="eastAsia"/>
          <w:sz w:val="18"/>
          <w:szCs w:val="18"/>
          <w:lang w:eastAsia="zh-CN"/>
        </w:rPr>
        <w:t xml:space="preserve"> </w:t>
      </w:r>
      <w:r w:rsidRPr="003F45AB">
        <w:rPr>
          <w:rFonts w:ascii="Times New Roman" w:eastAsia="DengXian" w:hAnsi="Times New Roman" w:cs="Times New Roman"/>
          <w:sz w:val="18"/>
          <w:szCs w:val="18"/>
          <w:lang w:eastAsia="zh-CN"/>
        </w:rPr>
        <w:t>UE capability does not support simultaneous/parallel transmissions</w:t>
      </w:r>
      <w:r>
        <w:rPr>
          <w:rFonts w:ascii="Times New Roman" w:eastAsia="DengXian" w:hAnsi="Times New Roman" w:cs="Times New Roman" w:hint="eastAsia"/>
          <w:sz w:val="18"/>
          <w:szCs w:val="18"/>
          <w:lang w:eastAsia="zh-CN"/>
        </w:rPr>
        <w:t>, when</w:t>
      </w:r>
      <w:r w:rsidRPr="003C68AD">
        <w:rPr>
          <w:rFonts w:ascii="Times New Roman" w:eastAsia="DengXian" w:hAnsi="Times New Roman" w:cs="Times New Roman"/>
          <w:sz w:val="18"/>
          <w:szCs w:val="18"/>
          <w:lang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B8BA273" w14:textId="77777777" w:rsidR="008F5EF7" w:rsidRPr="003C68AD"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sz w:val="18"/>
          <w:szCs w:val="18"/>
          <w:lang w:eastAsia="zh-CN"/>
        </w:rPr>
      </w:pPr>
      <w:r w:rsidRPr="003C68AD">
        <w:rPr>
          <w:rFonts w:ascii="Times New Roman" w:eastAsia="DengXian" w:hAnsi="Times New Roman" w:cs="Times New Roman"/>
          <w:sz w:val="18"/>
          <w:szCs w:val="18"/>
          <w:lang w:eastAsia="zh-CN"/>
        </w:rPr>
        <w:t xml:space="preserve">PRACH transmission </w:t>
      </w:r>
    </w:p>
    <w:p w14:paraId="26E3EFC5" w14:textId="77777777" w:rsidR="008F5EF7" w:rsidRPr="003C68AD"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sz w:val="18"/>
          <w:szCs w:val="18"/>
          <w:lang w:eastAsia="zh-CN"/>
        </w:rPr>
      </w:pPr>
      <w:r w:rsidRPr="003C68AD">
        <w:rPr>
          <w:rFonts w:ascii="Times New Roman" w:eastAsia="DengXian" w:hAnsi="Times New Roman" w:cs="Times New Roman"/>
          <w:sz w:val="18"/>
          <w:szCs w:val="18"/>
          <w:lang w:eastAsia="zh-CN"/>
        </w:rPr>
        <w:t xml:space="preserve">PUCCH/PUSCH transmission carrying HARQ-ACK, SR, P/SP CSI, aperiodic CSI </w:t>
      </w:r>
    </w:p>
    <w:p w14:paraId="117211D1" w14:textId="77777777" w:rsidR="008F5EF7" w:rsidRPr="003C68AD"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sz w:val="18"/>
          <w:szCs w:val="18"/>
          <w:lang w:eastAsia="zh-CN"/>
        </w:rPr>
      </w:pPr>
      <w:r w:rsidRPr="003C68AD">
        <w:rPr>
          <w:rFonts w:ascii="Times New Roman" w:eastAsia="DengXian" w:hAnsi="Times New Roman" w:cs="Times New Roman"/>
          <w:sz w:val="18"/>
          <w:szCs w:val="18"/>
          <w:lang w:eastAsia="zh-CN"/>
        </w:rPr>
        <w:t>SRS transmission</w:t>
      </w:r>
    </w:p>
    <w:p w14:paraId="602229B5" w14:textId="77777777" w:rsidR="008F5EF7"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sidRPr="003C68AD">
        <w:rPr>
          <w:rFonts w:ascii="Times New Roman" w:eastAsia="DengXian" w:hAnsi="Times New Roman" w:cs="Times New Roman"/>
          <w:sz w:val="18"/>
          <w:szCs w:val="18"/>
          <w:lang w:eastAsia="zh-CN"/>
        </w:rPr>
        <w:t>Any other PUCCH/PUSCH transmission</w:t>
      </w:r>
    </w:p>
    <w:p w14:paraId="19A6FA18" w14:textId="77777777" w:rsidR="008F5EF7" w:rsidRDefault="008F5EF7" w:rsidP="008F5EF7">
      <w:pPr>
        <w:pStyle w:val="af"/>
        <w:snapToGrid w:val="0"/>
        <w:ind w:left="420"/>
        <w:jc w:val="both"/>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FFS: the UE behavior in this case</w:t>
      </w:r>
    </w:p>
    <w:p w14:paraId="35D52F6E" w14:textId="77777777" w:rsidR="008F5EF7" w:rsidRPr="003C68AD"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sidRPr="003C68AD">
        <w:rPr>
          <w:rFonts w:ascii="Times New Roman" w:hAnsi="Times New Roman" w:cs="Times New Roman"/>
          <w:sz w:val="18"/>
          <w:szCs w:val="18"/>
          <w:lang w:eastAsia="zh-CN"/>
        </w:rPr>
        <w:t>A</w:t>
      </w:r>
      <w:r w:rsidRPr="003C68AD">
        <w:rPr>
          <w:rFonts w:ascii="Times New Roman" w:hAnsi="Times New Roman" w:cs="Times New Roman" w:hint="eastAsia"/>
          <w:sz w:val="18"/>
          <w:szCs w:val="18"/>
          <w:lang w:eastAsia="zh-CN"/>
        </w:rPr>
        <w:t>lt 1:</w:t>
      </w:r>
      <w:r w:rsidRPr="003C68AD">
        <w:rPr>
          <w:rFonts w:ascii="Times New Roman" w:hAnsi="Times New Roman" w:cs="Times New Roman"/>
          <w:sz w:val="18"/>
          <w:szCs w:val="18"/>
          <w:lang w:eastAsia="zh-CN"/>
        </w:rPr>
        <w:t>D</w:t>
      </w:r>
      <w:r w:rsidRPr="003C68AD">
        <w:rPr>
          <w:rFonts w:ascii="Times New Roman" w:hAnsi="Times New Roman" w:cs="Times New Roman" w:hint="eastAsia"/>
          <w:sz w:val="18"/>
          <w:szCs w:val="18"/>
          <w:lang w:eastAsia="zh-CN"/>
        </w:rPr>
        <w:t>ropping rule is needed</w:t>
      </w:r>
    </w:p>
    <w:p w14:paraId="4E895817" w14:textId="77777777" w:rsidR="008F5EF7" w:rsidRDefault="008F5EF7" w:rsidP="008F5EF7">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hAnsi="Times New Roman" w:cs="Times New Roman" w:hint="eastAsia"/>
          <w:sz w:val="18"/>
          <w:szCs w:val="18"/>
          <w:lang w:eastAsia="zh-CN"/>
        </w:rPr>
        <w:t>e.g., t</w:t>
      </w:r>
      <w:r>
        <w:rPr>
          <w:rFonts w:ascii="Times New Roman" w:hAnsi="Times New Roman" w:cs="Times New Roman"/>
          <w:sz w:val="18"/>
          <w:szCs w:val="18"/>
        </w:rPr>
        <w:t>ransmission to a serving cell should be prioritized</w:t>
      </w:r>
      <w:r>
        <w:rPr>
          <w:rFonts w:ascii="Times New Roman" w:eastAsia="DengXian" w:hAnsi="Times New Roman" w:cs="Times New Roman" w:hint="eastAsia"/>
          <w:sz w:val="18"/>
          <w:szCs w:val="18"/>
          <w:lang w:eastAsia="zh-CN"/>
        </w:rPr>
        <w:t xml:space="preserve"> </w:t>
      </w:r>
    </w:p>
    <w:p w14:paraId="06054EFD" w14:textId="77777777" w:rsidR="008F5EF7" w:rsidRPr="003C68AD" w:rsidRDefault="008F5EF7" w:rsidP="008F5EF7">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upported by(1): Nokia</w:t>
      </w:r>
    </w:p>
    <w:p w14:paraId="14B3F137" w14:textId="77777777" w:rsidR="008F5EF7"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 xml:space="preserve">t 2: up to UE implementation  </w:t>
      </w:r>
    </w:p>
    <w:p w14:paraId="56399263" w14:textId="77777777" w:rsidR="008F5EF7" w:rsidRPr="003C68AD" w:rsidRDefault="008F5EF7" w:rsidP="008F5EF7">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upported by(1):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p w14:paraId="79B1BDC6" w14:textId="77777777" w:rsidR="008F5EF7" w:rsidRDefault="008F5EF7" w:rsidP="008F5EF7">
      <w:pPr>
        <w:pStyle w:val="af"/>
        <w:numPr>
          <w:ilvl w:val="0"/>
          <w:numId w:val="33"/>
        </w:num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W</w:t>
      </w:r>
      <w:r w:rsidRPr="000A11EE">
        <w:rPr>
          <w:rFonts w:ascii="Times New Roman" w:eastAsia="DengXian" w:hAnsi="Times New Roman" w:cs="Times New Roman" w:hint="eastAsia"/>
          <w:sz w:val="18"/>
          <w:szCs w:val="18"/>
          <w:lang w:eastAsia="zh-CN"/>
        </w:rPr>
        <w:t xml:space="preserve">hen overlap of </w:t>
      </w:r>
      <w:r w:rsidRPr="003F45AB">
        <w:rPr>
          <w:rFonts w:ascii="Times New Roman" w:eastAsia="DengXian" w:hAnsi="Times New Roman" w:cs="Times New Roman" w:hint="eastAsia"/>
          <w:sz w:val="18"/>
          <w:szCs w:val="18"/>
          <w:lang w:eastAsia="zh-CN"/>
        </w:rPr>
        <w:t>PRACH to candidate cell and dynamic scheduled UL transmission in serving cell</w:t>
      </w:r>
      <w:r w:rsidRPr="003F45AB">
        <w:rPr>
          <w:rFonts w:ascii="Times New Roman" w:eastAsia="DengXian" w:hAnsi="Times New Roman" w:cs="Times New Roman"/>
          <w:sz w:val="18"/>
          <w:szCs w:val="18"/>
          <w:lang w:eastAsia="zh-CN"/>
        </w:rPr>
        <w:t xml:space="preserve"> happens </w:t>
      </w:r>
      <w:r w:rsidRPr="003F45AB">
        <w:rPr>
          <w:rFonts w:ascii="Times New Roman" w:eastAsia="DengXian" w:hAnsi="Times New Roman" w:cs="Times New Roman" w:hint="eastAsia"/>
          <w:sz w:val="18"/>
          <w:szCs w:val="18"/>
          <w:lang w:eastAsia="zh-CN"/>
        </w:rPr>
        <w:t xml:space="preserve">and </w:t>
      </w:r>
      <w:r w:rsidRPr="003F45AB">
        <w:rPr>
          <w:rFonts w:ascii="Times New Roman" w:eastAsia="DengXian" w:hAnsi="Times New Roman" w:cs="Times New Roman"/>
          <w:sz w:val="18"/>
          <w:szCs w:val="18"/>
          <w:lang w:eastAsia="zh-CN"/>
        </w:rPr>
        <w:t>the UE supports simultaneous/parallel transmissions</w:t>
      </w:r>
    </w:p>
    <w:p w14:paraId="32CA3EA8" w14:textId="77777777" w:rsidR="008F5EF7"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20"/>
          <w:lang w:eastAsia="zh-CN"/>
        </w:rPr>
      </w:pPr>
      <w:r>
        <w:rPr>
          <w:rFonts w:ascii="Times New Roman" w:eastAsia="DengXian" w:hAnsi="Times New Roman" w:cs="Times New Roman" w:hint="eastAsia"/>
          <w:sz w:val="18"/>
          <w:szCs w:val="20"/>
          <w:lang w:eastAsia="zh-CN"/>
        </w:rPr>
        <w:t>Alt1: A PRACH transmission to a LTM candidate cell has the lowest priority for power reduction</w:t>
      </w:r>
    </w:p>
    <w:p w14:paraId="13D271E6" w14:textId="77777777" w:rsidR="008F5EF7" w:rsidRDefault="008F5EF7" w:rsidP="008F5EF7">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by(5):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w:t>
      </w: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r>
        <w:rPr>
          <w:rFonts w:ascii="Times New Roman" w:eastAsia="DengXian" w:hAnsi="Times New Roman" w:cs="Times New Roman" w:hint="eastAsia"/>
          <w:sz w:val="18"/>
          <w:szCs w:val="18"/>
          <w:lang w:eastAsia="zh-CN"/>
        </w:rPr>
        <w:t>, HW, DCM(1</w:t>
      </w:r>
      <w:r w:rsidRPr="00393D19">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w:t>
      </w:r>
      <w:proofErr w:type="spellStart"/>
      <w:r>
        <w:rPr>
          <w:rFonts w:ascii="Times New Roman" w:hAnsi="Times New Roman" w:cs="Times New Roman"/>
          <w:sz w:val="18"/>
          <w:szCs w:val="18"/>
          <w:lang w:eastAsia="zh-CN"/>
        </w:rPr>
        <w:t>Xiaomi</w:t>
      </w:r>
      <w:proofErr w:type="spellEnd"/>
    </w:p>
    <w:p w14:paraId="0B68473F" w14:textId="77777777" w:rsidR="008F5EF7"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20"/>
          <w:lang w:eastAsia="zh-CN"/>
        </w:rPr>
      </w:pPr>
      <w:r>
        <w:rPr>
          <w:rFonts w:ascii="Times New Roman" w:eastAsia="DengXian"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DengXian" w:hAnsi="Times New Roman" w:cs="Times New Roman" w:hint="eastAsia"/>
          <w:sz w:val="18"/>
          <w:szCs w:val="20"/>
          <w:lang w:eastAsia="zh-CN"/>
        </w:rPr>
        <w:t>PCell</w:t>
      </w:r>
      <w:proofErr w:type="spellEnd"/>
    </w:p>
    <w:p w14:paraId="3A81E253" w14:textId="77777777" w:rsidR="008F5EF7" w:rsidRDefault="008F5EF7" w:rsidP="008F5EF7">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by(2): Nokia, </w:t>
      </w: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p w14:paraId="23D46AF6" w14:textId="77777777" w:rsidR="008F5EF7" w:rsidRDefault="008F5EF7" w:rsidP="008F5EF7">
      <w:pPr>
        <w:pStyle w:val="af"/>
        <w:widowControl w:val="0"/>
        <w:numPr>
          <w:ilvl w:val="1"/>
          <w:numId w:val="33"/>
        </w:numPr>
        <w:overflowPunct w:val="0"/>
        <w:autoSpaceDE w:val="0"/>
        <w:autoSpaceDN w:val="0"/>
        <w:adjustRightInd w:val="0"/>
        <w:jc w:val="both"/>
        <w:textAlignment w:val="baseline"/>
        <w:rPr>
          <w:rFonts w:ascii="Times New Roman" w:eastAsia="DengXian" w:hAnsi="Times New Roman" w:cs="Times New Roman" w:hint="eastAsia"/>
          <w:sz w:val="18"/>
          <w:szCs w:val="20"/>
          <w:lang w:eastAsia="zh-CN"/>
        </w:rPr>
      </w:pPr>
      <w:r>
        <w:rPr>
          <w:rFonts w:ascii="Times New Roman" w:eastAsia="DengXian" w:hAnsi="Times New Roman" w:cs="Times New Roman" w:hint="eastAsia"/>
          <w:sz w:val="18"/>
          <w:szCs w:val="20"/>
          <w:lang w:eastAsia="zh-CN"/>
        </w:rPr>
        <w:t>Alt3: A</w:t>
      </w:r>
      <w:r>
        <w:rPr>
          <w:rFonts w:ascii="Times New Roman" w:eastAsia="DengXian"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 xml:space="preserve">) </w:t>
      </w:r>
    </w:p>
    <w:p w14:paraId="27182CEB" w14:textId="77777777" w:rsidR="008F5EF7" w:rsidRDefault="008F5EF7" w:rsidP="008F5EF7">
      <w:pPr>
        <w:pStyle w:val="af"/>
        <w:widowControl w:val="0"/>
        <w:numPr>
          <w:ilvl w:val="2"/>
          <w:numId w:val="3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upported by(2): Nokia, ZTE</w:t>
      </w:r>
    </w:p>
    <w:p w14:paraId="65800D22" w14:textId="77777777" w:rsidR="008F5EF7" w:rsidRPr="00393D19" w:rsidRDefault="008F5EF7" w:rsidP="008F5EF7">
      <w:pPr>
        <w:pStyle w:val="af"/>
        <w:numPr>
          <w:ilvl w:val="1"/>
          <w:numId w:val="33"/>
        </w:numPr>
        <w:snapToGrid w:val="0"/>
        <w:jc w:val="both"/>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 xml:space="preserve">lt4: A PRACH transmission to a LTM candidate cell has a same power allocation priority as a PRACH transmission on a serving cell other than </w:t>
      </w:r>
      <w:proofErr w:type="spellStart"/>
      <w:r>
        <w:rPr>
          <w:rFonts w:ascii="Times New Roman" w:eastAsia="DengXian" w:hAnsi="Times New Roman" w:cs="Times New Roman"/>
          <w:sz w:val="18"/>
          <w:szCs w:val="20"/>
          <w:lang w:eastAsia="zh-CN"/>
        </w:rPr>
        <w:t>PCell</w:t>
      </w:r>
      <w:proofErr w:type="spellEnd"/>
      <w:r>
        <w:rPr>
          <w:rFonts w:ascii="Times New Roman" w:eastAsia="DengXian" w:hAnsi="Times New Roman" w:cs="Times New Roman"/>
          <w:sz w:val="18"/>
          <w:szCs w:val="20"/>
          <w:lang w:eastAsia="zh-CN"/>
        </w:rPr>
        <w:t>.</w:t>
      </w:r>
    </w:p>
    <w:p w14:paraId="36AF122A" w14:textId="7C84C26A" w:rsidR="00492B2F" w:rsidRDefault="008F5EF7" w:rsidP="008F5EF7">
      <w:pPr>
        <w:pStyle w:val="af"/>
        <w:widowControl w:val="0"/>
        <w:numPr>
          <w:ilvl w:val="2"/>
          <w:numId w:val="33"/>
        </w:numPr>
        <w:overflowPunct w:val="0"/>
        <w:autoSpaceDE w:val="0"/>
        <w:autoSpaceDN w:val="0"/>
        <w:adjustRightInd w:val="0"/>
        <w:jc w:val="both"/>
        <w:textAlignment w:val="baseline"/>
        <w:rPr>
          <w:rFonts w:eastAsia="DengXian" w:hint="eastAsia"/>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upported </w:t>
      </w:r>
      <w:proofErr w:type="gramStart"/>
      <w:r>
        <w:rPr>
          <w:rFonts w:ascii="Times New Roman" w:eastAsia="DengXian" w:hAnsi="Times New Roman" w:cs="Times New Roman" w:hint="eastAsia"/>
          <w:sz w:val="18"/>
          <w:szCs w:val="20"/>
          <w:lang w:eastAsia="zh-CN"/>
        </w:rPr>
        <w:t>by(</w:t>
      </w:r>
      <w:proofErr w:type="gramEnd"/>
      <w:r>
        <w:rPr>
          <w:rFonts w:ascii="Times New Roman" w:eastAsia="DengXian" w:hAnsi="Times New Roman" w:cs="Times New Roman" w:hint="eastAsia"/>
          <w:sz w:val="18"/>
          <w:szCs w:val="20"/>
          <w:lang w:eastAsia="zh-CN"/>
        </w:rPr>
        <w:t xml:space="preserve">5): </w:t>
      </w: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DengXian" w:hAnsi="Times New Roman" w:cs="Times New Roman" w:hint="eastAsia"/>
          <w:sz w:val="18"/>
          <w:szCs w:val="18"/>
          <w:lang w:eastAsia="zh-CN"/>
        </w:rPr>
        <w:t>, HW(</w:t>
      </w:r>
      <w:r w:rsidRPr="008F5EF7">
        <w:rPr>
          <w:rFonts w:ascii="Times New Roman" w:eastAsia="DengXian" w:hAnsi="Times New Roman" w:cs="Times New Roman" w:hint="eastAsia"/>
          <w:sz w:val="18"/>
          <w:szCs w:val="20"/>
          <w:lang w:eastAsia="zh-CN"/>
        </w:rPr>
        <w:t>Alt</w:t>
      </w:r>
      <w:r>
        <w:rPr>
          <w:rFonts w:ascii="Times New Roman" w:eastAsia="DengXian" w:hAnsi="Times New Roman" w:cs="Times New Roman" w:hint="eastAsia"/>
          <w:sz w:val="18"/>
          <w:szCs w:val="18"/>
          <w:lang w:eastAsia="zh-CN"/>
        </w:rPr>
        <w:t xml:space="preserve"> 1=Alt 4), DCM(2</w:t>
      </w:r>
      <w:r w:rsidRPr="00393D19">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w:t>
      </w:r>
      <w:proofErr w:type="spellStart"/>
      <w:r>
        <w:rPr>
          <w:rFonts w:ascii="Times New Roman" w:hAnsi="Times New Roman" w:cs="Times New Roman" w:hint="eastAsia"/>
          <w:sz w:val="18"/>
          <w:szCs w:val="18"/>
          <w:lang w:eastAsia="zh-CN"/>
        </w:rPr>
        <w:t>Transsion</w:t>
      </w:r>
      <w:proofErr w:type="spellEnd"/>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Fsuturewei</w:t>
      </w:r>
      <w:proofErr w:type="spellEnd"/>
    </w:p>
    <w:p w14:paraId="24357DE8" w14:textId="77777777" w:rsidR="008F5EF7" w:rsidRDefault="008F5EF7">
      <w:pPr>
        <w:rPr>
          <w:rFonts w:eastAsia="DengXian" w:hint="eastAsia"/>
          <w:lang w:eastAsia="zh-CN"/>
        </w:rPr>
      </w:pPr>
    </w:p>
    <w:p w14:paraId="332BE7CD" w14:textId="77777777" w:rsidR="008F5EF7" w:rsidRPr="008F5EF7" w:rsidRDefault="008F5EF7">
      <w:pPr>
        <w:rPr>
          <w:rFonts w:eastAsia="DengXian"/>
          <w:lang w:eastAsia="zh-CN"/>
        </w:rPr>
      </w:pPr>
    </w:p>
    <w:p w14:paraId="37E9F151" w14:textId="77777777" w:rsidR="00196AA8" w:rsidRDefault="004A0CAF">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24DB93A2" w14:textId="77777777" w:rsidR="00196AA8" w:rsidRDefault="004A0CAF">
      <w:pPr>
        <w:pStyle w:val="af"/>
        <w:numPr>
          <w:ilvl w:val="0"/>
          <w:numId w:val="19"/>
        </w:numPr>
        <w:rPr>
          <w:lang w:eastAsia="zh-CN"/>
        </w:rPr>
      </w:pPr>
      <w:bookmarkStart w:id="11" w:name="_Ref47994488"/>
      <w:r>
        <w:rPr>
          <w:lang w:eastAsia="zh-CN"/>
        </w:rPr>
        <w:t>R1-2304353</w:t>
      </w:r>
      <w:r>
        <w:rPr>
          <w:lang w:eastAsia="zh-CN"/>
        </w:rPr>
        <w:tab/>
        <w:t>Discussion on UE based RACH-less TA determination</w:t>
      </w:r>
      <w:r>
        <w:rPr>
          <w:lang w:eastAsia="zh-CN"/>
        </w:rPr>
        <w:tab/>
        <w:t>FUTUREWEI</w:t>
      </w:r>
    </w:p>
    <w:p w14:paraId="16BB7436" w14:textId="77777777" w:rsidR="00196AA8" w:rsidRDefault="004A0CAF">
      <w:pPr>
        <w:pStyle w:val="af"/>
        <w:numPr>
          <w:ilvl w:val="0"/>
          <w:numId w:val="19"/>
        </w:numPr>
        <w:rPr>
          <w:lang w:eastAsia="zh-CN"/>
        </w:rPr>
      </w:pPr>
      <w:r>
        <w:rPr>
          <w:lang w:eastAsia="zh-CN"/>
        </w:rPr>
        <w:t>R1-2304400</w:t>
      </w:r>
      <w:r>
        <w:rPr>
          <w:lang w:eastAsia="zh-CN"/>
        </w:rPr>
        <w:tab/>
        <w:t>Enhancements on TA management to reduce latency</w:t>
      </w:r>
      <w:r>
        <w:rPr>
          <w:lang w:eastAsia="zh-CN"/>
        </w:rPr>
        <w:tab/>
        <w:t>ZTE</w:t>
      </w:r>
    </w:p>
    <w:p w14:paraId="30660499" w14:textId="77777777" w:rsidR="00196AA8" w:rsidRDefault="004A0CAF">
      <w:pPr>
        <w:pStyle w:val="af"/>
        <w:numPr>
          <w:ilvl w:val="0"/>
          <w:numId w:val="19"/>
        </w:numPr>
        <w:rPr>
          <w:lang w:eastAsia="zh-CN"/>
        </w:rPr>
      </w:pPr>
      <w:r>
        <w:rPr>
          <w:lang w:eastAsia="zh-CN"/>
        </w:rPr>
        <w:t>R1-2304499</w:t>
      </w:r>
      <w:r>
        <w:rPr>
          <w:lang w:eastAsia="zh-CN"/>
        </w:rPr>
        <w:tab/>
        <w:t>Discussion on TA management for L1/L2 mobility</w:t>
      </w:r>
      <w:r>
        <w:rPr>
          <w:lang w:eastAsia="zh-CN"/>
        </w:rPr>
        <w:tab/>
        <w:t>vivo</w:t>
      </w:r>
    </w:p>
    <w:p w14:paraId="54CB3846" w14:textId="77777777" w:rsidR="00196AA8" w:rsidRDefault="004A0CAF">
      <w:pPr>
        <w:pStyle w:val="af"/>
        <w:numPr>
          <w:ilvl w:val="0"/>
          <w:numId w:val="19"/>
        </w:numPr>
        <w:rPr>
          <w:lang w:eastAsia="zh-CN"/>
        </w:rPr>
      </w:pPr>
      <w:r>
        <w:rPr>
          <w:lang w:eastAsia="zh-CN"/>
        </w:rPr>
        <w:t>R1-2304577</w:t>
      </w:r>
      <w:r>
        <w:rPr>
          <w:lang w:eastAsia="zh-CN"/>
        </w:rPr>
        <w:tab/>
        <w:t>Discussion on timing advance management to reduce latency</w:t>
      </w:r>
      <w:r>
        <w:rPr>
          <w:lang w:eastAsia="zh-CN"/>
        </w:rPr>
        <w:tab/>
      </w:r>
      <w:proofErr w:type="spellStart"/>
      <w:r>
        <w:rPr>
          <w:lang w:eastAsia="zh-CN"/>
        </w:rPr>
        <w:t>Spreadtrum</w:t>
      </w:r>
      <w:proofErr w:type="spellEnd"/>
      <w:r>
        <w:rPr>
          <w:lang w:eastAsia="zh-CN"/>
        </w:rPr>
        <w:t xml:space="preserve"> Communications</w:t>
      </w:r>
    </w:p>
    <w:p w14:paraId="133AB557" w14:textId="77777777" w:rsidR="00196AA8" w:rsidRDefault="004A0CAF">
      <w:pPr>
        <w:pStyle w:val="af"/>
        <w:numPr>
          <w:ilvl w:val="0"/>
          <w:numId w:val="19"/>
        </w:numPr>
        <w:rPr>
          <w:lang w:eastAsia="zh-CN"/>
        </w:rPr>
      </w:pPr>
      <w:r>
        <w:rPr>
          <w:lang w:eastAsia="zh-CN"/>
        </w:rPr>
        <w:t>R1-2304660</w:t>
      </w:r>
      <w:r>
        <w:rPr>
          <w:lang w:eastAsia="zh-CN"/>
        </w:rPr>
        <w:tab/>
        <w:t>Timing advance management to reduce latency</w:t>
      </w:r>
      <w:r>
        <w:rPr>
          <w:lang w:eastAsia="zh-CN"/>
        </w:rPr>
        <w:tab/>
        <w:t xml:space="preserve">Huawei, </w:t>
      </w:r>
      <w:proofErr w:type="spellStart"/>
      <w:r>
        <w:rPr>
          <w:lang w:eastAsia="zh-CN"/>
        </w:rPr>
        <w:t>HiSilicon</w:t>
      </w:r>
      <w:proofErr w:type="spellEnd"/>
    </w:p>
    <w:p w14:paraId="4E4B9143" w14:textId="77777777" w:rsidR="00196AA8" w:rsidRDefault="004A0CAF">
      <w:pPr>
        <w:pStyle w:val="af"/>
        <w:numPr>
          <w:ilvl w:val="0"/>
          <w:numId w:val="19"/>
        </w:numPr>
        <w:rPr>
          <w:lang w:eastAsia="zh-CN"/>
        </w:rPr>
      </w:pPr>
      <w:r>
        <w:rPr>
          <w:lang w:eastAsia="zh-CN"/>
        </w:rPr>
        <w:t>R1-2304713</w:t>
      </w:r>
      <w:r>
        <w:rPr>
          <w:lang w:eastAsia="zh-CN"/>
        </w:rPr>
        <w:tab/>
        <w:t>Discussion on time advance management to reduce latency</w:t>
      </w:r>
      <w:r>
        <w:rPr>
          <w:lang w:eastAsia="zh-CN"/>
        </w:rPr>
        <w:tab/>
        <w:t>CATT</w:t>
      </w:r>
    </w:p>
    <w:p w14:paraId="44109C32" w14:textId="77777777" w:rsidR="00196AA8" w:rsidRDefault="004A0CAF">
      <w:pPr>
        <w:pStyle w:val="af"/>
        <w:numPr>
          <w:ilvl w:val="0"/>
          <w:numId w:val="19"/>
        </w:numPr>
        <w:rPr>
          <w:lang w:eastAsia="zh-CN"/>
        </w:rPr>
      </w:pPr>
      <w:r>
        <w:rPr>
          <w:lang w:eastAsia="zh-CN"/>
        </w:rPr>
        <w:t>R1-2304786</w:t>
      </w:r>
      <w:r>
        <w:rPr>
          <w:lang w:eastAsia="zh-CN"/>
        </w:rPr>
        <w:tab/>
        <w:t>Timing advance management for L1/L2 Mobility</w:t>
      </w:r>
      <w:r>
        <w:rPr>
          <w:lang w:eastAsia="zh-CN"/>
        </w:rPr>
        <w:tab/>
        <w:t>Ericsson</w:t>
      </w:r>
    </w:p>
    <w:p w14:paraId="4C44F05F" w14:textId="77777777" w:rsidR="00196AA8" w:rsidRDefault="004A0CAF">
      <w:pPr>
        <w:pStyle w:val="af"/>
        <w:numPr>
          <w:ilvl w:val="0"/>
          <w:numId w:val="19"/>
        </w:numPr>
        <w:rPr>
          <w:lang w:eastAsia="zh-CN"/>
        </w:rPr>
      </w:pPr>
      <w:r>
        <w:rPr>
          <w:lang w:eastAsia="zh-CN"/>
        </w:rPr>
        <w:t>R1-2304881</w:t>
      </w:r>
      <w:r>
        <w:rPr>
          <w:lang w:eastAsia="zh-CN"/>
        </w:rPr>
        <w:tab/>
        <w:t>Discussion on Timing advance management</w:t>
      </w:r>
      <w:r>
        <w:rPr>
          <w:lang w:eastAsia="zh-CN"/>
        </w:rPr>
        <w:tab/>
      </w:r>
      <w:proofErr w:type="spellStart"/>
      <w:r>
        <w:rPr>
          <w:lang w:eastAsia="zh-CN"/>
        </w:rPr>
        <w:t>xiaomi</w:t>
      </w:r>
      <w:proofErr w:type="spellEnd"/>
    </w:p>
    <w:p w14:paraId="0BC64DEC" w14:textId="77777777" w:rsidR="00196AA8" w:rsidRDefault="004A0CAF">
      <w:pPr>
        <w:pStyle w:val="af"/>
        <w:numPr>
          <w:ilvl w:val="0"/>
          <w:numId w:val="19"/>
        </w:numPr>
        <w:rPr>
          <w:lang w:eastAsia="zh-CN"/>
        </w:rPr>
      </w:pPr>
      <w:r>
        <w:rPr>
          <w:lang w:eastAsia="zh-CN"/>
        </w:rPr>
        <w:t>R1-2304958</w:t>
      </w:r>
      <w:r>
        <w:rPr>
          <w:lang w:eastAsia="zh-CN"/>
        </w:rPr>
        <w:tab/>
        <w:t>Timing advancement management for L1L2 mobility</w:t>
      </w:r>
      <w:r>
        <w:rPr>
          <w:lang w:eastAsia="zh-CN"/>
        </w:rPr>
        <w:tab/>
        <w:t>Lenovo</w:t>
      </w:r>
    </w:p>
    <w:p w14:paraId="51A80F4E" w14:textId="77777777" w:rsidR="00196AA8" w:rsidRDefault="004A0CAF">
      <w:pPr>
        <w:pStyle w:val="af"/>
        <w:numPr>
          <w:ilvl w:val="0"/>
          <w:numId w:val="19"/>
        </w:numPr>
        <w:rPr>
          <w:lang w:eastAsia="zh-CN"/>
        </w:rPr>
      </w:pPr>
      <w:r>
        <w:rPr>
          <w:lang w:eastAsia="zh-CN"/>
        </w:rPr>
        <w:t>R1-2305011</w:t>
      </w:r>
      <w:r>
        <w:rPr>
          <w:lang w:eastAsia="zh-CN"/>
        </w:rPr>
        <w:tab/>
        <w:t>Discussion on timing advance management to reduce latency</w:t>
      </w:r>
      <w:r>
        <w:rPr>
          <w:lang w:eastAsia="zh-CN"/>
        </w:rPr>
        <w:tab/>
        <w:t>Google</w:t>
      </w:r>
    </w:p>
    <w:p w14:paraId="3760027F" w14:textId="77777777" w:rsidR="00196AA8" w:rsidRDefault="004A0CAF">
      <w:pPr>
        <w:pStyle w:val="af"/>
        <w:numPr>
          <w:ilvl w:val="0"/>
          <w:numId w:val="19"/>
        </w:numPr>
        <w:rPr>
          <w:lang w:eastAsia="zh-CN"/>
        </w:rPr>
      </w:pPr>
      <w:r>
        <w:rPr>
          <w:lang w:eastAsia="zh-CN"/>
        </w:rPr>
        <w:t>R1-2305023</w:t>
      </w:r>
      <w:r>
        <w:rPr>
          <w:lang w:eastAsia="zh-CN"/>
        </w:rPr>
        <w:tab/>
        <w:t>Discussion on timing advance management to reduce latency</w:t>
      </w:r>
      <w:r>
        <w:rPr>
          <w:lang w:eastAsia="zh-CN"/>
        </w:rPr>
        <w:tab/>
        <w:t>CAICT</w:t>
      </w:r>
    </w:p>
    <w:p w14:paraId="794C8FD6" w14:textId="77777777" w:rsidR="00196AA8" w:rsidRDefault="004A0CAF">
      <w:pPr>
        <w:pStyle w:val="af"/>
        <w:numPr>
          <w:ilvl w:val="0"/>
          <w:numId w:val="19"/>
        </w:numPr>
        <w:rPr>
          <w:lang w:eastAsia="zh-CN"/>
        </w:rPr>
      </w:pPr>
      <w:r>
        <w:rPr>
          <w:lang w:eastAsia="zh-CN"/>
        </w:rPr>
        <w:t>R1-2305113</w:t>
      </w:r>
      <w:r>
        <w:rPr>
          <w:lang w:eastAsia="zh-CN"/>
        </w:rPr>
        <w:tab/>
        <w:t>Discussion on timing advance management to reduce latency</w:t>
      </w:r>
      <w:r>
        <w:rPr>
          <w:lang w:eastAsia="zh-CN"/>
        </w:rPr>
        <w:tab/>
        <w:t>CMCC</w:t>
      </w:r>
    </w:p>
    <w:p w14:paraId="0936EC72" w14:textId="77777777" w:rsidR="00196AA8" w:rsidRDefault="004A0CAF">
      <w:pPr>
        <w:pStyle w:val="af"/>
        <w:numPr>
          <w:ilvl w:val="0"/>
          <w:numId w:val="19"/>
        </w:numPr>
        <w:rPr>
          <w:lang w:eastAsia="zh-CN"/>
        </w:rPr>
      </w:pPr>
      <w:r>
        <w:rPr>
          <w:lang w:eastAsia="zh-CN"/>
        </w:rPr>
        <w:t>R1-2305157</w:t>
      </w:r>
      <w:r>
        <w:rPr>
          <w:lang w:eastAsia="zh-CN"/>
        </w:rPr>
        <w:tab/>
        <w:t>Timing Advance Management for L1/L2-triggered Mobility</w:t>
      </w:r>
      <w:r>
        <w:rPr>
          <w:lang w:eastAsia="zh-CN"/>
        </w:rPr>
        <w:tab/>
        <w:t>Nokia, Nokia Shanghai Bell</w:t>
      </w:r>
    </w:p>
    <w:p w14:paraId="1B1993E1" w14:textId="77777777" w:rsidR="00196AA8" w:rsidRDefault="004A0CAF">
      <w:pPr>
        <w:pStyle w:val="af"/>
        <w:numPr>
          <w:ilvl w:val="0"/>
          <w:numId w:val="19"/>
        </w:numPr>
        <w:rPr>
          <w:lang w:eastAsia="zh-CN"/>
        </w:rPr>
      </w:pPr>
      <w:r>
        <w:rPr>
          <w:lang w:eastAsia="zh-CN"/>
        </w:rPr>
        <w:t>R1-2305264</w:t>
      </w:r>
      <w:r>
        <w:rPr>
          <w:lang w:eastAsia="zh-CN"/>
        </w:rPr>
        <w:tab/>
        <w:t>Timing advance management for L1/L2 triggered mobility</w:t>
      </w:r>
      <w:r>
        <w:rPr>
          <w:lang w:eastAsia="zh-CN"/>
        </w:rPr>
        <w:tab/>
        <w:t>Apple</w:t>
      </w:r>
    </w:p>
    <w:p w14:paraId="3F4AD6A3" w14:textId="77777777" w:rsidR="00196AA8" w:rsidRDefault="004A0CAF">
      <w:pPr>
        <w:pStyle w:val="af"/>
        <w:numPr>
          <w:ilvl w:val="0"/>
          <w:numId w:val="19"/>
        </w:numPr>
        <w:rPr>
          <w:lang w:eastAsia="zh-CN"/>
        </w:rPr>
      </w:pPr>
      <w:r>
        <w:rPr>
          <w:lang w:eastAsia="zh-CN"/>
        </w:rPr>
        <w:t>R1-2305303</w:t>
      </w:r>
      <w:r>
        <w:rPr>
          <w:lang w:eastAsia="zh-CN"/>
        </w:rPr>
        <w:tab/>
        <w:t>Enhancements on TA management for mobility</w:t>
      </w:r>
      <w:r>
        <w:rPr>
          <w:lang w:eastAsia="zh-CN"/>
        </w:rPr>
        <w:tab/>
        <w:t>LG Electronics</w:t>
      </w:r>
    </w:p>
    <w:p w14:paraId="3518F206" w14:textId="77777777" w:rsidR="00196AA8" w:rsidRDefault="004A0CAF">
      <w:pPr>
        <w:pStyle w:val="af"/>
        <w:numPr>
          <w:ilvl w:val="0"/>
          <w:numId w:val="19"/>
        </w:numPr>
        <w:rPr>
          <w:lang w:eastAsia="zh-CN"/>
        </w:rPr>
      </w:pPr>
      <w:r>
        <w:rPr>
          <w:lang w:eastAsia="zh-CN"/>
        </w:rPr>
        <w:t>R1-2305357</w:t>
      </w:r>
      <w:r>
        <w:rPr>
          <w:lang w:eastAsia="zh-CN"/>
        </w:rPr>
        <w:tab/>
        <w:t>TA management to reduce latency for L1/L2 based mobility</w:t>
      </w:r>
      <w:r>
        <w:rPr>
          <w:lang w:eastAsia="zh-CN"/>
        </w:rPr>
        <w:tab/>
        <w:t>Qualcomm Incorporated</w:t>
      </w:r>
    </w:p>
    <w:p w14:paraId="19099C9C" w14:textId="77777777" w:rsidR="00196AA8" w:rsidRDefault="004A0CAF">
      <w:pPr>
        <w:pStyle w:val="af"/>
        <w:numPr>
          <w:ilvl w:val="0"/>
          <w:numId w:val="19"/>
        </w:numPr>
        <w:rPr>
          <w:lang w:eastAsia="zh-CN"/>
        </w:rPr>
      </w:pPr>
      <w:r>
        <w:rPr>
          <w:lang w:eastAsia="zh-CN"/>
        </w:rPr>
        <w:t>R1-2305419</w:t>
      </w:r>
      <w:r>
        <w:rPr>
          <w:lang w:eastAsia="zh-CN"/>
        </w:rPr>
        <w:tab/>
        <w:t>Discussions on Timing Advance Management</w:t>
      </w:r>
      <w:r>
        <w:rPr>
          <w:lang w:eastAsia="zh-CN"/>
        </w:rPr>
        <w:tab/>
        <w:t>OPPO</w:t>
      </w:r>
    </w:p>
    <w:p w14:paraId="20C9CAA4" w14:textId="77777777" w:rsidR="00196AA8" w:rsidRDefault="004A0CAF">
      <w:pPr>
        <w:pStyle w:val="af"/>
        <w:numPr>
          <w:ilvl w:val="0"/>
          <w:numId w:val="19"/>
        </w:numPr>
        <w:rPr>
          <w:lang w:eastAsia="zh-CN"/>
        </w:rPr>
      </w:pPr>
      <w:r>
        <w:rPr>
          <w:lang w:eastAsia="zh-CN"/>
        </w:rPr>
        <w:t>R1-2305962</w:t>
      </w:r>
      <w:r>
        <w:rPr>
          <w:lang w:eastAsia="zh-CN"/>
        </w:rPr>
        <w:tab/>
        <w:t>Candidate cell TA acquisition for NR L1/L2 mobility enhancement</w:t>
      </w:r>
      <w:r>
        <w:rPr>
          <w:lang w:eastAsia="zh-CN"/>
        </w:rPr>
        <w:tab/>
        <w:t>Samsung</w:t>
      </w:r>
    </w:p>
    <w:p w14:paraId="786FB15E" w14:textId="77777777" w:rsidR="00196AA8" w:rsidRDefault="004A0CAF">
      <w:pPr>
        <w:pStyle w:val="af"/>
        <w:numPr>
          <w:ilvl w:val="0"/>
          <w:numId w:val="19"/>
        </w:numPr>
        <w:rPr>
          <w:lang w:eastAsia="zh-CN"/>
        </w:rPr>
      </w:pPr>
      <w:r>
        <w:rPr>
          <w:lang w:eastAsia="zh-CN"/>
        </w:rPr>
        <w:t>R1-2305614</w:t>
      </w:r>
      <w:r>
        <w:rPr>
          <w:lang w:eastAsia="zh-CN"/>
        </w:rPr>
        <w:tab/>
        <w:t>Timing advance enhancement for inter-cell mobility</w:t>
      </w:r>
      <w:r>
        <w:rPr>
          <w:lang w:eastAsia="zh-CN"/>
        </w:rPr>
        <w:tab/>
        <w:t>NTT DOCOMO, INC.</w:t>
      </w:r>
    </w:p>
    <w:p w14:paraId="6FF46166" w14:textId="77777777" w:rsidR="00196AA8" w:rsidRDefault="004A0CAF">
      <w:pPr>
        <w:pStyle w:val="af"/>
        <w:numPr>
          <w:ilvl w:val="0"/>
          <w:numId w:val="19"/>
        </w:numPr>
        <w:rPr>
          <w:lang w:eastAsia="zh-CN"/>
        </w:rPr>
      </w:pPr>
      <w:r>
        <w:rPr>
          <w:lang w:eastAsia="zh-CN"/>
        </w:rPr>
        <w:lastRenderedPageBreak/>
        <w:t>R1-2305645</w:t>
      </w:r>
      <w:r>
        <w:rPr>
          <w:lang w:eastAsia="zh-CN"/>
        </w:rPr>
        <w:tab/>
        <w:t>UL Timing management to reduce handover latency</w:t>
      </w:r>
      <w:r>
        <w:rPr>
          <w:lang w:eastAsia="zh-CN"/>
        </w:rPr>
        <w:tab/>
      </w:r>
      <w:proofErr w:type="spellStart"/>
      <w:r>
        <w:rPr>
          <w:lang w:eastAsia="zh-CN"/>
        </w:rPr>
        <w:t>MediaTek</w:t>
      </w:r>
      <w:proofErr w:type="spellEnd"/>
      <w:r>
        <w:rPr>
          <w:lang w:eastAsia="zh-CN"/>
        </w:rPr>
        <w:t xml:space="preserve"> Inc.</w:t>
      </w:r>
    </w:p>
    <w:p w14:paraId="0D4988CF" w14:textId="77777777" w:rsidR="00196AA8" w:rsidRDefault="004A0CAF">
      <w:pPr>
        <w:pStyle w:val="af"/>
        <w:numPr>
          <w:ilvl w:val="0"/>
          <w:numId w:val="19"/>
        </w:numPr>
        <w:rPr>
          <w:lang w:eastAsia="zh-CN"/>
        </w:rPr>
      </w:pPr>
      <w:r>
        <w:rPr>
          <w:lang w:eastAsia="zh-CN"/>
        </w:rPr>
        <w:t>R1-2305713</w:t>
      </w:r>
      <w:r>
        <w:rPr>
          <w:lang w:eastAsia="zh-CN"/>
        </w:rPr>
        <w:tab/>
        <w:t>Discussion on TA management for L1/L2 mobility</w:t>
      </w:r>
      <w:r>
        <w:rPr>
          <w:lang w:eastAsia="zh-CN"/>
        </w:rPr>
        <w:tab/>
      </w:r>
      <w:proofErr w:type="spellStart"/>
      <w:r>
        <w:rPr>
          <w:lang w:eastAsia="zh-CN"/>
        </w:rPr>
        <w:t>Transsion</w:t>
      </w:r>
      <w:proofErr w:type="spellEnd"/>
      <w:r>
        <w:rPr>
          <w:lang w:eastAsia="zh-CN"/>
        </w:rPr>
        <w:t xml:space="preserve"> Holdings</w:t>
      </w:r>
    </w:p>
    <w:p w14:paraId="59121F53" w14:textId="77777777" w:rsidR="00196AA8" w:rsidRDefault="004A0CAF">
      <w:pPr>
        <w:pStyle w:val="af"/>
        <w:numPr>
          <w:ilvl w:val="0"/>
          <w:numId w:val="19"/>
        </w:numPr>
        <w:rPr>
          <w:lang w:eastAsia="zh-CN"/>
        </w:rPr>
      </w:pPr>
      <w:r>
        <w:rPr>
          <w:lang w:eastAsia="zh-CN"/>
        </w:rPr>
        <w:t>R1-2305775</w:t>
      </w:r>
      <w:r>
        <w:rPr>
          <w:lang w:eastAsia="zh-CN"/>
        </w:rPr>
        <w:tab/>
        <w:t>Discussion on TA management for mobility enhancement</w:t>
      </w:r>
      <w:r>
        <w:rPr>
          <w:lang w:eastAsia="zh-CN"/>
        </w:rPr>
        <w:tab/>
        <w:t>ITRI</w:t>
      </w:r>
    </w:p>
    <w:p w14:paraId="2748A0D9" w14:textId="77777777" w:rsidR="00196AA8" w:rsidRDefault="004A0CAF">
      <w:pPr>
        <w:pStyle w:val="af"/>
        <w:numPr>
          <w:ilvl w:val="0"/>
          <w:numId w:val="19"/>
        </w:numPr>
        <w:rPr>
          <w:lang w:eastAsia="zh-CN"/>
        </w:rPr>
      </w:pPr>
      <w:r>
        <w:rPr>
          <w:lang w:eastAsia="zh-CN"/>
        </w:rPr>
        <w:t>R1-2305784</w:t>
      </w:r>
      <w:r>
        <w:rPr>
          <w:lang w:eastAsia="zh-CN"/>
        </w:rPr>
        <w:tab/>
        <w:t>Discussion on TA management for LTM</w:t>
      </w:r>
      <w:r>
        <w:rPr>
          <w:lang w:eastAsia="zh-CN"/>
        </w:rPr>
        <w:tab/>
        <w:t>FGI</w:t>
      </w:r>
    </w:p>
    <w:p w14:paraId="284F7BAD" w14:textId="77777777" w:rsidR="00196AA8" w:rsidRDefault="004A0CAF">
      <w:pPr>
        <w:pStyle w:val="af"/>
        <w:numPr>
          <w:ilvl w:val="0"/>
          <w:numId w:val="19"/>
        </w:numPr>
        <w:rPr>
          <w:lang w:eastAsia="zh-CN"/>
        </w:rPr>
      </w:pPr>
      <w:r>
        <w:rPr>
          <w:lang w:eastAsia="zh-CN"/>
        </w:rPr>
        <w:t>R1-2305857</w:t>
      </w:r>
      <w:r>
        <w:rPr>
          <w:lang w:eastAsia="zh-CN"/>
        </w:rPr>
        <w:tab/>
        <w:t>Discussion on timing advance management</w:t>
      </w:r>
      <w:r>
        <w:rPr>
          <w:lang w:eastAsia="zh-CN"/>
        </w:rPr>
        <w:tab/>
      </w:r>
      <w:proofErr w:type="spellStart"/>
      <w:r>
        <w:rPr>
          <w:lang w:eastAsia="zh-CN"/>
        </w:rPr>
        <w:t>InterDigital</w:t>
      </w:r>
      <w:proofErr w:type="spellEnd"/>
      <w:r>
        <w:rPr>
          <w:lang w:eastAsia="zh-CN"/>
        </w:rPr>
        <w:t>, Inc.</w:t>
      </w:r>
    </w:p>
    <w:bookmarkEnd w:id="11"/>
    <w:p w14:paraId="0C486355" w14:textId="77777777" w:rsidR="00196AA8" w:rsidRDefault="00196AA8">
      <w:pPr>
        <w:pStyle w:val="2222"/>
        <w:spacing w:after="60" w:line="288" w:lineRule="auto"/>
        <w:ind w:firstLineChars="0" w:firstLine="0"/>
        <w:rPr>
          <w:rFonts w:eastAsia="DengXian" w:cs="Times New Roman"/>
          <w:sz w:val="18"/>
          <w:szCs w:val="18"/>
          <w:lang w:eastAsia="zh-CN"/>
        </w:rPr>
      </w:pPr>
    </w:p>
    <w:p w14:paraId="5017724B" w14:textId="77777777" w:rsidR="00196AA8" w:rsidRDefault="004A0CAF">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2E888CDA" w14:textId="77777777" w:rsidR="00196AA8" w:rsidRDefault="004A0CAF">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4790465C" w14:textId="77777777" w:rsidR="00196AA8" w:rsidRDefault="00196AA8">
      <w:pPr>
        <w:rPr>
          <w:rFonts w:eastAsia="DengXian"/>
          <w:lang w:eastAsia="zh-CN"/>
        </w:rPr>
      </w:pPr>
    </w:p>
    <w:p w14:paraId="04E815FC" w14:textId="77777777" w:rsidR="00196AA8" w:rsidRDefault="004A0CAF">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56A020DD" w14:textId="77777777" w:rsidR="00196AA8" w:rsidRDefault="004A0CAF">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5819A097" w14:textId="77777777" w:rsidR="00196AA8" w:rsidRDefault="004A0CAF">
      <w:pPr>
        <w:numPr>
          <w:ilvl w:val="0"/>
          <w:numId w:val="20"/>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6A32A6AE" w14:textId="77777777" w:rsidR="00196AA8" w:rsidRDefault="004A0CAF">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34315BA5" w14:textId="77777777" w:rsidR="00196AA8" w:rsidRDefault="004A0CAF">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64959B23" w14:textId="77777777" w:rsidR="00196AA8" w:rsidRDefault="004A0CAF">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5A6D7185" w14:textId="77777777" w:rsidR="00196AA8" w:rsidRDefault="004A0CAF">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33A8D30F" w14:textId="77777777" w:rsidR="00196AA8" w:rsidRDefault="004A0CAF">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6EB5B4D2" w14:textId="77777777" w:rsidR="00196AA8" w:rsidRDefault="004A0CAF">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4BE6DC57" w14:textId="77777777" w:rsidR="00196AA8" w:rsidRDefault="004A0CAF">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729FDFC7" w14:textId="77777777" w:rsidR="00196AA8" w:rsidRDefault="004A0CAF">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7A58BDE4" w14:textId="77777777" w:rsidR="00196AA8" w:rsidRDefault="004A0CAF">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3979C38C" w14:textId="77777777" w:rsidR="00196AA8" w:rsidRDefault="004A0CAF">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0F4FA51C" w14:textId="77777777" w:rsidR="00196AA8" w:rsidRDefault="004A0CAF">
      <w:pPr>
        <w:numPr>
          <w:ilvl w:val="0"/>
          <w:numId w:val="21"/>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7D7DCF14" w14:textId="77777777" w:rsidR="00196AA8" w:rsidRDefault="004A0CAF">
      <w:pPr>
        <w:numPr>
          <w:ilvl w:val="0"/>
          <w:numId w:val="22"/>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5E7E1D09" w14:textId="77777777" w:rsidR="00196AA8" w:rsidRDefault="004A0CAF">
      <w:pPr>
        <w:numPr>
          <w:ilvl w:val="0"/>
          <w:numId w:val="21"/>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272CDC54" w14:textId="77777777" w:rsidR="00196AA8" w:rsidRDefault="004A0CAF">
      <w:pPr>
        <w:numPr>
          <w:ilvl w:val="0"/>
          <w:numId w:val="22"/>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7F0D583B" w14:textId="77777777" w:rsidR="00196AA8" w:rsidRDefault="004A0CAF">
      <w:pPr>
        <w:numPr>
          <w:ilvl w:val="0"/>
          <w:numId w:val="22"/>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3DFEC7D8" w14:textId="77777777" w:rsidR="00196AA8" w:rsidRDefault="00196AA8">
      <w:pPr>
        <w:pStyle w:val="2222"/>
        <w:spacing w:after="60" w:line="288" w:lineRule="auto"/>
        <w:ind w:firstLineChars="0" w:firstLine="0"/>
        <w:rPr>
          <w:rFonts w:eastAsia="DengXian" w:cs="Times New Roman"/>
          <w:color w:val="FF0000"/>
          <w:sz w:val="18"/>
          <w:szCs w:val="18"/>
          <w:lang w:val="en-US" w:eastAsia="zh-CN"/>
        </w:rPr>
      </w:pPr>
    </w:p>
    <w:p w14:paraId="72457F69" w14:textId="77777777" w:rsidR="00196AA8" w:rsidRDefault="004A0CAF">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6F35C618" w14:textId="77777777" w:rsidR="00196AA8" w:rsidRDefault="00196AA8">
      <w:pPr>
        <w:rPr>
          <w:rFonts w:eastAsia="DengXian"/>
          <w:lang w:eastAsia="zh-CN"/>
        </w:rPr>
      </w:pPr>
    </w:p>
    <w:p w14:paraId="7CFD76BC"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2C0F96B" w14:textId="77777777" w:rsidR="00196AA8" w:rsidRDefault="004A0CAF">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602D3FBB" w14:textId="77777777" w:rsidR="00196AA8" w:rsidRDefault="004A0CAF">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42F2DC2C" w14:textId="77777777" w:rsidR="00196AA8" w:rsidRDefault="004A0CAF">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79F56BC2" w14:textId="77777777" w:rsidR="00196AA8" w:rsidRDefault="004A0CAF">
      <w:pPr>
        <w:numPr>
          <w:ilvl w:val="0"/>
          <w:numId w:val="20"/>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5733E145"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7C55EE34" w14:textId="77777777" w:rsidR="00196AA8" w:rsidRDefault="004A0CAF">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07A02E71" w14:textId="77777777" w:rsidR="00196AA8" w:rsidRDefault="004A0CAF">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272247BF"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92721AE" w14:textId="77777777" w:rsidR="00196AA8" w:rsidRDefault="004A0CAF">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1D44125D" w14:textId="77777777" w:rsidR="00196AA8" w:rsidRDefault="004A0CAF">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578140D1" w14:textId="77777777" w:rsidR="00196AA8" w:rsidRDefault="004A0CAF">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14A07343" w14:textId="77777777" w:rsidR="00196AA8" w:rsidRDefault="004A0CAF">
      <w:pPr>
        <w:numPr>
          <w:ilvl w:val="0"/>
          <w:numId w:val="20"/>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A7282F1"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46163AD5" w14:textId="77777777" w:rsidR="00196AA8" w:rsidRDefault="004A0CAF">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5DDBCAB4" w14:textId="77777777" w:rsidR="00196AA8" w:rsidRDefault="004A0CAF">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lastRenderedPageBreak/>
        <w:t>Alt 1: RAR is needed</w:t>
      </w:r>
    </w:p>
    <w:p w14:paraId="53FC469D" w14:textId="77777777" w:rsidR="00196AA8" w:rsidRDefault="004A0CAF">
      <w:pPr>
        <w:numPr>
          <w:ilvl w:val="0"/>
          <w:numId w:val="20"/>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102DCC1B" w14:textId="77777777" w:rsidR="00196AA8" w:rsidRDefault="004A0CAF">
      <w:pPr>
        <w:pStyle w:val="af"/>
        <w:numPr>
          <w:ilvl w:val="2"/>
          <w:numId w:val="23"/>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47FBDDD5" w14:textId="77777777" w:rsidR="00196AA8" w:rsidRDefault="004A0CAF">
      <w:pPr>
        <w:numPr>
          <w:ilvl w:val="0"/>
          <w:numId w:val="20"/>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247A0CCC"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949AE78" w14:textId="77777777" w:rsidR="00196AA8" w:rsidRDefault="004A0CAF">
      <w:pPr>
        <w:numPr>
          <w:ilvl w:val="0"/>
          <w:numId w:val="20"/>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1AB732EC" w14:textId="77777777" w:rsidR="00196AA8" w:rsidRDefault="004A0CAF">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01294EFF" w14:textId="77777777" w:rsidR="00196AA8" w:rsidRDefault="00196AA8">
      <w:pPr>
        <w:shd w:val="clear" w:color="auto" w:fill="FFFFFF"/>
        <w:spacing w:after="120"/>
        <w:rPr>
          <w:rFonts w:ascii="Arial" w:eastAsia="DengXian" w:hAnsi="Arial" w:cs="Arial"/>
          <w:sz w:val="16"/>
          <w:szCs w:val="16"/>
          <w:lang w:eastAsia="zh-CN"/>
        </w:rPr>
      </w:pPr>
    </w:p>
    <w:p w14:paraId="28C83626" w14:textId="77777777" w:rsidR="00196AA8" w:rsidRDefault="004A0CAF">
      <w:pPr>
        <w:pStyle w:val="2"/>
        <w:rPr>
          <w:rFonts w:ascii="Arial" w:eastAsia="宋体" w:hAnsi="Arial"/>
          <w:sz w:val="16"/>
          <w:szCs w:val="16"/>
          <w:lang w:eastAsia="zh-CN"/>
        </w:rPr>
      </w:pPr>
      <w:r>
        <w:rPr>
          <w:rFonts w:ascii="Arial" w:eastAsia="宋体" w:hAnsi="Arial" w:hint="eastAsia"/>
          <w:sz w:val="16"/>
          <w:szCs w:val="16"/>
          <w:lang w:eastAsia="zh-CN"/>
        </w:rPr>
        <w:t>RAN1 #112</w:t>
      </w:r>
    </w:p>
    <w:p w14:paraId="23D21B69" w14:textId="77777777" w:rsidR="00196AA8" w:rsidRDefault="00196AA8">
      <w:pPr>
        <w:rPr>
          <w:rFonts w:eastAsia="DengXian"/>
          <w:lang w:val="en-GB" w:eastAsia="zh-CN"/>
        </w:rPr>
      </w:pPr>
    </w:p>
    <w:p w14:paraId="4E7254B0"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327B55A" w14:textId="77777777" w:rsidR="00196AA8" w:rsidRDefault="004A0CAF">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7564EB8C" w14:textId="77777777" w:rsidR="00196AA8" w:rsidRDefault="004A0CAF">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3BAD605B" w14:textId="77777777" w:rsidR="00196AA8" w:rsidRDefault="00196AA8">
      <w:pPr>
        <w:rPr>
          <w:rFonts w:eastAsia="DengXian"/>
          <w:szCs w:val="20"/>
          <w:lang w:eastAsia="zh-CN"/>
        </w:rPr>
      </w:pPr>
    </w:p>
    <w:p w14:paraId="05565EB3"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D7BB21F" w14:textId="77777777" w:rsidR="00196AA8" w:rsidRDefault="004A0CAF">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6D6D38D5" w14:textId="77777777" w:rsidR="00196AA8" w:rsidRDefault="004A0CAF">
      <w:pPr>
        <w:pStyle w:val="af"/>
        <w:numPr>
          <w:ilvl w:val="0"/>
          <w:numId w:val="24"/>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122A40F6"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A0AE153" w14:textId="77777777" w:rsidR="00196AA8" w:rsidRDefault="004A0CAF">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0E7323B1" w14:textId="77777777" w:rsidR="00196AA8" w:rsidRDefault="004A0CAF">
      <w:pPr>
        <w:pStyle w:val="a9"/>
        <w:widowControl w:val="0"/>
        <w:numPr>
          <w:ilvl w:val="0"/>
          <w:numId w:val="25"/>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722CFE90" w14:textId="77777777" w:rsidR="00196AA8" w:rsidRDefault="004A0CAF">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432EBC2B" w14:textId="77777777" w:rsidR="00196AA8" w:rsidRDefault="004A0CAF">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72F5A026" w14:textId="77777777" w:rsidR="00196AA8" w:rsidRDefault="004A0CAF">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540DCC89" w14:textId="77777777" w:rsidR="00196AA8" w:rsidRDefault="004A0CAF">
      <w:pPr>
        <w:pStyle w:val="a9"/>
        <w:widowControl w:val="0"/>
        <w:numPr>
          <w:ilvl w:val="0"/>
          <w:numId w:val="25"/>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306C91FE" w14:textId="77777777" w:rsidR="00196AA8" w:rsidRDefault="004A0CAF">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5029782B" w14:textId="77777777" w:rsidR="00196AA8" w:rsidRDefault="004A0CAF">
      <w:pPr>
        <w:pStyle w:val="a9"/>
        <w:widowControl w:val="0"/>
        <w:numPr>
          <w:ilvl w:val="2"/>
          <w:numId w:val="25"/>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61F3DA9E" w14:textId="77777777" w:rsidR="00196AA8" w:rsidRDefault="004A0CAF">
      <w:pPr>
        <w:pStyle w:val="a9"/>
        <w:widowControl w:val="0"/>
        <w:numPr>
          <w:ilvl w:val="1"/>
          <w:numId w:val="25"/>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6316C6CC" w14:textId="77777777" w:rsidR="00196AA8" w:rsidRDefault="004A0CAF">
      <w:pPr>
        <w:pStyle w:val="a9"/>
        <w:widowControl w:val="0"/>
        <w:numPr>
          <w:ilvl w:val="0"/>
          <w:numId w:val="25"/>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7BD5736C" w14:textId="77777777" w:rsidR="00196AA8" w:rsidRDefault="004A0CAF">
      <w:pPr>
        <w:pStyle w:val="a9"/>
        <w:widowControl w:val="0"/>
        <w:numPr>
          <w:ilvl w:val="0"/>
          <w:numId w:val="25"/>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46B9E4FA" w14:textId="77777777" w:rsidR="00196AA8" w:rsidRDefault="004A0CAF">
      <w:pPr>
        <w:pStyle w:val="a9"/>
        <w:widowControl w:val="0"/>
        <w:numPr>
          <w:ilvl w:val="0"/>
          <w:numId w:val="25"/>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649236A4" w14:textId="77777777" w:rsidR="00196AA8" w:rsidRDefault="004A0CAF">
      <w:pPr>
        <w:pStyle w:val="a9"/>
        <w:widowControl w:val="0"/>
        <w:numPr>
          <w:ilvl w:val="0"/>
          <w:numId w:val="25"/>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58471A07" w14:textId="77777777" w:rsidR="00196AA8" w:rsidRDefault="004A0CAF">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3ABE6053" w14:textId="77777777" w:rsidR="00196AA8" w:rsidRDefault="004A0CAF">
      <w:pPr>
        <w:pStyle w:val="af"/>
        <w:numPr>
          <w:ilvl w:val="0"/>
          <w:numId w:val="26"/>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34822B91"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0CE243C" w14:textId="77777777" w:rsidR="00196AA8" w:rsidRDefault="004A0CAF">
      <w:pPr>
        <w:snapToGrid w:val="0"/>
        <w:jc w:val="both"/>
        <w:rPr>
          <w:rFonts w:ascii="Arial" w:eastAsia="DengXian" w:hAnsi="Arial" w:cs="Arial"/>
          <w:sz w:val="16"/>
          <w:szCs w:val="16"/>
          <w:lang w:eastAsia="zh-CN"/>
        </w:rPr>
      </w:pPr>
      <w:proofErr w:type="gramStart"/>
      <w:r>
        <w:rPr>
          <w:rFonts w:ascii="Arial" w:eastAsia="DengXian" w:hAnsi="Arial" w:cs="Arial"/>
          <w:sz w:val="16"/>
          <w:szCs w:val="16"/>
          <w:lang w:eastAsia="zh-CN"/>
        </w:rPr>
        <w:t>on</w:t>
      </w:r>
      <w:proofErr w:type="gramEnd"/>
      <w:r>
        <w:rPr>
          <w:rFonts w:ascii="Arial" w:eastAsia="DengXian" w:hAnsi="Arial" w:cs="Arial"/>
          <w:sz w:val="16"/>
          <w:szCs w:val="16"/>
          <w:lang w:eastAsia="zh-CN"/>
        </w:rPr>
        <w:t xml:space="preserve"> whether UE should initiate re-transmit PRACH when reception of RAR is not configured/indicated, down select one from the following alternatives.</w:t>
      </w:r>
    </w:p>
    <w:p w14:paraId="7F50BB01" w14:textId="77777777" w:rsidR="00196AA8" w:rsidRDefault="004A0CAF">
      <w:pPr>
        <w:pStyle w:val="af"/>
        <w:numPr>
          <w:ilvl w:val="0"/>
          <w:numId w:val="27"/>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572311D2" w14:textId="77777777" w:rsidR="00196AA8" w:rsidRDefault="004A0CAF">
      <w:pPr>
        <w:pStyle w:val="af"/>
        <w:numPr>
          <w:ilvl w:val="1"/>
          <w:numId w:val="27"/>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776F7F6D" w14:textId="77777777" w:rsidR="00196AA8" w:rsidRDefault="004A0CAF">
      <w:pPr>
        <w:pStyle w:val="af"/>
        <w:numPr>
          <w:ilvl w:val="2"/>
          <w:numId w:val="28"/>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0B786625"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4F36280" w14:textId="77777777" w:rsidR="00196AA8" w:rsidRDefault="004A0CAF">
      <w:pPr>
        <w:snapToGrid w:val="0"/>
        <w:rPr>
          <w:rFonts w:ascii="Arial" w:eastAsia="DengXian" w:hAnsi="Arial" w:cs="Arial"/>
          <w:sz w:val="16"/>
          <w:szCs w:val="16"/>
          <w:lang w:eastAsia="zh-CN"/>
        </w:rPr>
      </w:pPr>
      <w:r>
        <w:rPr>
          <w:rFonts w:ascii="Arial" w:eastAsia="DengXian" w:hAnsi="Arial" w:cs="Arial"/>
          <w:sz w:val="16"/>
          <w:szCs w:val="16"/>
          <w:lang w:eastAsia="zh-CN"/>
        </w:rPr>
        <w:t xml:space="preserve">If reception of RAR is </w:t>
      </w:r>
      <w:proofErr w:type="gramStart"/>
      <w:r>
        <w:rPr>
          <w:rFonts w:ascii="Arial" w:eastAsia="DengXian" w:hAnsi="Arial" w:cs="Arial"/>
          <w:sz w:val="16"/>
          <w:szCs w:val="16"/>
          <w:lang w:eastAsia="zh-CN"/>
        </w:rPr>
        <w:t>configured/indicated</w:t>
      </w:r>
      <w:proofErr w:type="gramEnd"/>
      <w:r>
        <w:rPr>
          <w:rFonts w:ascii="Arial" w:eastAsia="DengXian" w:hAnsi="Arial" w:cs="Arial"/>
          <w:sz w:val="16"/>
          <w:szCs w:val="16"/>
          <w:lang w:eastAsia="zh-CN"/>
        </w:rPr>
        <w:t>, RAR contains at least TA of candidate cell.</w:t>
      </w:r>
    </w:p>
    <w:p w14:paraId="28167FCD" w14:textId="77777777" w:rsidR="00196AA8" w:rsidRDefault="004A0CAF">
      <w:pPr>
        <w:pStyle w:val="af"/>
        <w:numPr>
          <w:ilvl w:val="0"/>
          <w:numId w:val="29"/>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023190E7" w14:textId="77777777" w:rsidR="00196AA8" w:rsidRDefault="004A0CAF">
      <w:pPr>
        <w:pStyle w:val="af"/>
        <w:numPr>
          <w:ilvl w:val="0"/>
          <w:numId w:val="29"/>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42908E96" w14:textId="77777777" w:rsidR="00196AA8" w:rsidRDefault="00196AA8">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3EBAF1D4"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4DC1AA0" w14:textId="77777777" w:rsidR="00196AA8" w:rsidRDefault="004A0CAF">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2AF61FFA" w14:textId="77777777" w:rsidR="00196AA8" w:rsidRDefault="00196AA8">
      <w:pPr>
        <w:snapToGrid w:val="0"/>
        <w:jc w:val="both"/>
        <w:rPr>
          <w:rFonts w:ascii="Times New Roman" w:eastAsia="DengXian" w:hAnsi="Times New Roman"/>
          <w:szCs w:val="20"/>
          <w:lang w:eastAsia="zh-CN"/>
        </w:rPr>
      </w:pPr>
    </w:p>
    <w:p w14:paraId="3F3587F9" w14:textId="77777777" w:rsidR="00196AA8" w:rsidRDefault="004A0CAF">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3AE203F" w14:textId="77777777" w:rsidR="00196AA8" w:rsidRDefault="004A0CAF">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4A17BA9F" w14:textId="77777777" w:rsidR="00196AA8" w:rsidRDefault="004A0CAF">
      <w:pPr>
        <w:numPr>
          <w:ilvl w:val="0"/>
          <w:numId w:val="30"/>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0B5F4646" w14:textId="77777777" w:rsidR="00196AA8" w:rsidRDefault="004A0CAF">
      <w:pPr>
        <w:numPr>
          <w:ilvl w:val="0"/>
          <w:numId w:val="30"/>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61179D1B" w14:textId="77777777" w:rsidR="00196AA8" w:rsidRDefault="00196AA8">
      <w:pPr>
        <w:rPr>
          <w:rFonts w:eastAsia="DengXian"/>
          <w:szCs w:val="20"/>
          <w:lang w:eastAsia="zh-CN"/>
        </w:rPr>
      </w:pPr>
    </w:p>
    <w:p w14:paraId="61F2FF0E" w14:textId="77777777" w:rsidR="00196AA8" w:rsidRDefault="004A0CAF">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422FABA8" w14:textId="77777777" w:rsidR="00196AA8" w:rsidRDefault="004A0CAF">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39D91144" w14:textId="77777777" w:rsidR="00196AA8" w:rsidRDefault="004A0CAF">
      <w:pPr>
        <w:pStyle w:val="af"/>
        <w:numPr>
          <w:ilvl w:val="0"/>
          <w:numId w:val="29"/>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5778313F" w14:textId="77777777" w:rsidR="00196AA8" w:rsidRDefault="004A0CAF">
      <w:pPr>
        <w:pStyle w:val="af"/>
        <w:numPr>
          <w:ilvl w:val="0"/>
          <w:numId w:val="29"/>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39062C08" w14:textId="77777777" w:rsidR="00196AA8" w:rsidRDefault="004A0CAF">
      <w:pPr>
        <w:pStyle w:val="af"/>
        <w:numPr>
          <w:ilvl w:val="0"/>
          <w:numId w:val="29"/>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3CD40932" w14:textId="77777777" w:rsidR="00196AA8" w:rsidRDefault="00196AA8">
      <w:pPr>
        <w:shd w:val="clear" w:color="auto" w:fill="FFFFFF"/>
        <w:spacing w:after="120"/>
        <w:rPr>
          <w:rFonts w:ascii="Arial" w:eastAsia="DengXian" w:hAnsi="Arial" w:cs="Arial"/>
          <w:color w:val="FF0000"/>
          <w:sz w:val="16"/>
          <w:szCs w:val="16"/>
          <w:lang w:eastAsia="zh-CN"/>
        </w:rPr>
      </w:pPr>
    </w:p>
    <w:p w14:paraId="2D719849" w14:textId="77777777" w:rsidR="00196AA8" w:rsidRDefault="004A0CAF">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79EBE92E" w14:textId="77777777" w:rsidR="00196AA8" w:rsidRDefault="00196AA8">
      <w:pPr>
        <w:rPr>
          <w:rFonts w:eastAsia="DengXian"/>
          <w:lang w:val="en-GB" w:eastAsia="zh-CN"/>
        </w:rPr>
      </w:pPr>
    </w:p>
    <w:p w14:paraId="6A5D808C" w14:textId="77777777" w:rsidR="00196AA8" w:rsidRDefault="004A0CAF">
      <w:pPr>
        <w:spacing w:after="120"/>
        <w:rPr>
          <w:rFonts w:eastAsia="DengXian"/>
          <w:sz w:val="18"/>
          <w:highlight w:val="green"/>
          <w:lang w:eastAsia="zh-CN"/>
        </w:rPr>
      </w:pPr>
      <w:r>
        <w:rPr>
          <w:rFonts w:eastAsia="DengXian"/>
          <w:b/>
          <w:sz w:val="18"/>
          <w:highlight w:val="green"/>
          <w:lang w:eastAsia="zh-CN"/>
        </w:rPr>
        <w:t>Agreement</w:t>
      </w:r>
    </w:p>
    <w:p w14:paraId="201957FF" w14:textId="77777777" w:rsidR="00196AA8" w:rsidRDefault="004A0CAF">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0751A303" w14:textId="77777777" w:rsidR="00196AA8" w:rsidRDefault="004A0CAF">
      <w:pPr>
        <w:snapToGrid w:val="0"/>
        <w:spacing w:after="120"/>
        <w:rPr>
          <w:rFonts w:eastAsia="DengXian"/>
          <w:sz w:val="18"/>
          <w:highlight w:val="green"/>
          <w:lang w:eastAsia="zh-CN"/>
        </w:rPr>
      </w:pPr>
      <w:r>
        <w:rPr>
          <w:rFonts w:eastAsia="DengXian"/>
          <w:b/>
          <w:sz w:val="18"/>
          <w:highlight w:val="green"/>
          <w:lang w:eastAsia="zh-CN"/>
        </w:rPr>
        <w:t>Agreement</w:t>
      </w:r>
    </w:p>
    <w:p w14:paraId="61E7679B" w14:textId="77777777" w:rsidR="00196AA8" w:rsidRDefault="004A0CAF">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057E8406" w14:textId="77777777" w:rsidR="00196AA8" w:rsidRDefault="004A0CAF">
      <w:pPr>
        <w:snapToGrid w:val="0"/>
        <w:spacing w:after="120"/>
        <w:jc w:val="both"/>
        <w:rPr>
          <w:rFonts w:eastAsia="DengXian"/>
          <w:sz w:val="18"/>
          <w:highlight w:val="green"/>
          <w:lang w:eastAsia="zh-CN"/>
        </w:rPr>
      </w:pPr>
      <w:r>
        <w:rPr>
          <w:rFonts w:eastAsia="DengXian"/>
          <w:b/>
          <w:sz w:val="18"/>
          <w:highlight w:val="green"/>
          <w:lang w:eastAsia="zh-CN"/>
        </w:rPr>
        <w:t>Agreement</w:t>
      </w:r>
    </w:p>
    <w:p w14:paraId="619B7E12" w14:textId="77777777" w:rsidR="00196AA8" w:rsidRDefault="004A0CAF">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2540529B" w14:textId="77777777" w:rsidR="00196AA8" w:rsidRDefault="004A0CAF">
      <w:pPr>
        <w:pStyle w:val="af"/>
        <w:widowControl w:val="0"/>
        <w:numPr>
          <w:ilvl w:val="0"/>
          <w:numId w:val="13"/>
        </w:numPr>
        <w:overflowPunct w:val="0"/>
        <w:autoSpaceDE w:val="0"/>
        <w:autoSpaceDN w:val="0"/>
        <w:adjustRightInd w:val="0"/>
        <w:spacing w:after="12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2FADC486" w14:textId="77777777" w:rsidR="00196AA8" w:rsidRDefault="004A0CAF">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385915B5" w14:textId="77777777" w:rsidR="00196AA8" w:rsidRDefault="004A0CAF">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4CA2901A" w14:textId="77777777" w:rsidR="00196AA8" w:rsidRDefault="004A0CAF">
      <w:pPr>
        <w:pStyle w:val="af"/>
        <w:widowControl w:val="0"/>
        <w:numPr>
          <w:ilvl w:val="0"/>
          <w:numId w:val="13"/>
        </w:numPr>
        <w:overflowPunct w:val="0"/>
        <w:autoSpaceDE w:val="0"/>
        <w:autoSpaceDN w:val="0"/>
        <w:adjustRightInd w:val="0"/>
        <w:spacing w:after="12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137F1D00" w14:textId="77777777" w:rsidR="00196AA8" w:rsidRDefault="004A0CAF">
      <w:pPr>
        <w:pStyle w:val="a9"/>
        <w:numPr>
          <w:ilvl w:val="0"/>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0E883D87" w14:textId="77777777" w:rsidR="00196AA8" w:rsidRDefault="004A0CAF">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1BAD242F" w14:textId="77777777" w:rsidR="00196AA8" w:rsidRDefault="004A0CAF">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5C51E521" w14:textId="77777777" w:rsidR="00196AA8" w:rsidRDefault="004A0CAF">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4CD01CD2" w14:textId="77777777" w:rsidR="00196AA8" w:rsidRDefault="004A0CAF">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66EE8B77" w14:textId="77777777" w:rsidR="00196AA8" w:rsidRDefault="004A0CAF">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686932A3" w14:textId="77777777" w:rsidR="00196AA8" w:rsidRDefault="004A0CAF">
      <w:pPr>
        <w:snapToGrid w:val="0"/>
        <w:spacing w:after="120"/>
        <w:jc w:val="both"/>
        <w:rPr>
          <w:b/>
          <w:sz w:val="21"/>
          <w:highlight w:val="green"/>
        </w:rPr>
      </w:pPr>
      <w:r>
        <w:rPr>
          <w:rFonts w:eastAsia="DengXian"/>
          <w:b/>
          <w:sz w:val="18"/>
          <w:highlight w:val="green"/>
          <w:lang w:eastAsia="zh-CN"/>
        </w:rPr>
        <w:t>Agreement</w:t>
      </w:r>
    </w:p>
    <w:p w14:paraId="26C89253" w14:textId="77777777" w:rsidR="00196AA8" w:rsidRDefault="004A0CAF">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77A23E56" w14:textId="77777777" w:rsidR="00196AA8" w:rsidRDefault="004A0CAF">
      <w:pPr>
        <w:pStyle w:val="af"/>
        <w:widowControl w:val="0"/>
        <w:numPr>
          <w:ilvl w:val="0"/>
          <w:numId w:val="13"/>
        </w:numPr>
        <w:overflowPunct w:val="0"/>
        <w:autoSpaceDE w:val="0"/>
        <w:autoSpaceDN w:val="0"/>
        <w:adjustRightInd w:val="0"/>
        <w:spacing w:after="12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263E4E53" w14:textId="77777777" w:rsidR="00196AA8" w:rsidRDefault="004A0CAF">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3F4F7AFA" w14:textId="77777777" w:rsidR="00196AA8" w:rsidRDefault="004A0CAF">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672DA4D5" w14:textId="77777777" w:rsidR="00196AA8" w:rsidRDefault="004A0CAF">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5D195B51" w14:textId="77777777" w:rsidR="00196AA8" w:rsidRDefault="004A0CAF">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30D10765" w14:textId="77777777" w:rsidR="00196AA8" w:rsidRDefault="004A0CAF">
      <w:pPr>
        <w:widowControl w:val="0"/>
        <w:spacing w:after="120"/>
        <w:rPr>
          <w:sz w:val="18"/>
          <w:highlight w:val="green"/>
        </w:rPr>
      </w:pPr>
      <w:r>
        <w:rPr>
          <w:rFonts w:eastAsia="DengXian"/>
          <w:b/>
          <w:sz w:val="18"/>
          <w:highlight w:val="green"/>
          <w:lang w:eastAsia="zh-CN"/>
        </w:rPr>
        <w:t>Agreement</w:t>
      </w:r>
    </w:p>
    <w:p w14:paraId="5E1586C8" w14:textId="77777777" w:rsidR="00196AA8" w:rsidRDefault="004A0CAF">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7AE07F5E" w14:textId="77777777" w:rsidR="00196AA8" w:rsidRDefault="004A0CAF">
      <w:pPr>
        <w:pStyle w:val="af"/>
        <w:numPr>
          <w:ilvl w:val="0"/>
          <w:numId w:val="13"/>
        </w:numPr>
        <w:snapToGrid w:val="0"/>
        <w:spacing w:after="12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11833BC0" w14:textId="77777777" w:rsidR="00196AA8" w:rsidRDefault="004A0CAF">
      <w:pPr>
        <w:pStyle w:val="af"/>
        <w:numPr>
          <w:ilvl w:val="0"/>
          <w:numId w:val="13"/>
        </w:numPr>
        <w:snapToGrid w:val="0"/>
        <w:spacing w:after="12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7297FF4D" w14:textId="77777777" w:rsidR="00196AA8" w:rsidRDefault="004A0CAF">
      <w:pPr>
        <w:pStyle w:val="af"/>
        <w:numPr>
          <w:ilvl w:val="2"/>
          <w:numId w:val="13"/>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4C2A22E9" w14:textId="77777777" w:rsidR="00196AA8" w:rsidRDefault="004A0CAF">
      <w:pPr>
        <w:pStyle w:val="af"/>
        <w:numPr>
          <w:ilvl w:val="0"/>
          <w:numId w:val="13"/>
        </w:numPr>
        <w:snapToGrid w:val="0"/>
        <w:spacing w:after="12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078A1AE4" w14:textId="77777777" w:rsidR="00196AA8" w:rsidRDefault="004A0CAF">
      <w:pPr>
        <w:pStyle w:val="af"/>
        <w:numPr>
          <w:ilvl w:val="0"/>
          <w:numId w:val="13"/>
        </w:numPr>
        <w:snapToGrid w:val="0"/>
        <w:spacing w:after="120"/>
        <w:rPr>
          <w:rFonts w:ascii="Arial" w:eastAsia="DengXian" w:hAnsi="Arial" w:cs="Arial"/>
          <w:sz w:val="16"/>
          <w:szCs w:val="16"/>
          <w:lang w:eastAsia="zh-CN"/>
        </w:rPr>
      </w:pPr>
      <w:r>
        <w:rPr>
          <w:rFonts w:ascii="Arial" w:eastAsia="DengXian" w:hAnsi="Arial" w:cs="Arial"/>
          <w:sz w:val="16"/>
          <w:szCs w:val="16"/>
          <w:lang w:eastAsia="zh-CN"/>
        </w:rPr>
        <w:t xml:space="preserve">RAN1 relies on RAN4 to investigate any impact/interruption on UL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of serving cell due to the PRACH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on a candidate cell that is not a current serving cell with PUCCH/PUSCH</w:t>
      </w:r>
    </w:p>
    <w:p w14:paraId="583652ED" w14:textId="77777777" w:rsidR="00196AA8" w:rsidRDefault="004A0CAF">
      <w:pPr>
        <w:pStyle w:val="af"/>
        <w:numPr>
          <w:ilvl w:val="0"/>
          <w:numId w:val="13"/>
        </w:numPr>
        <w:snapToGrid w:val="0"/>
        <w:spacing w:after="120"/>
        <w:rPr>
          <w:rFonts w:ascii="Arial" w:eastAsia="DengXian" w:hAnsi="Arial" w:cs="Arial"/>
          <w:sz w:val="16"/>
          <w:szCs w:val="16"/>
          <w:lang w:eastAsia="zh-CN"/>
        </w:rPr>
      </w:pPr>
      <w:r>
        <w:rPr>
          <w:rFonts w:ascii="Arial" w:eastAsia="DengXian" w:hAnsi="Arial" w:cs="Arial"/>
          <w:sz w:val="16"/>
          <w:szCs w:val="16"/>
          <w:lang w:eastAsia="zh-CN"/>
        </w:rPr>
        <w:lastRenderedPageBreak/>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37182D7B" w14:textId="77777777" w:rsidR="00196AA8" w:rsidRDefault="004A0CAF">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3595AA4A" w14:textId="77777777" w:rsidR="00196AA8" w:rsidRDefault="004A0CAF">
      <w:pPr>
        <w:pStyle w:val="2"/>
        <w:rPr>
          <w:rFonts w:ascii="Arial" w:eastAsia="宋体" w:hAnsi="Arial"/>
          <w:sz w:val="16"/>
          <w:szCs w:val="16"/>
          <w:lang w:eastAsia="zh-CN"/>
        </w:rPr>
      </w:pPr>
      <w:r>
        <w:rPr>
          <w:rFonts w:ascii="Arial" w:eastAsia="宋体" w:hAnsi="Arial" w:hint="eastAsia"/>
          <w:sz w:val="16"/>
          <w:szCs w:val="16"/>
          <w:lang w:eastAsia="zh-CN"/>
        </w:rPr>
        <w:t>RAN1 #112bis-e</w:t>
      </w:r>
    </w:p>
    <w:p w14:paraId="49B2B438" w14:textId="77777777" w:rsidR="00196AA8" w:rsidRDefault="004A0CAF">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67B8B24A" w14:textId="77777777" w:rsidR="00196AA8" w:rsidRDefault="004A0CAF">
      <w:pPr>
        <w:rPr>
          <w:rFonts w:ascii="Times New Roman" w:eastAsia="DengXian" w:hAnsi="Times New Roman"/>
          <w:sz w:val="18"/>
          <w:szCs w:val="20"/>
          <w:lang w:eastAsia="zh-CN"/>
        </w:rPr>
      </w:pPr>
      <w:r>
        <w:rPr>
          <w:rFonts w:ascii="Times New Roman" w:eastAsia="DengXian" w:hAnsi="Times New Roman" w:hint="eastAsia"/>
          <w:sz w:val="18"/>
          <w:szCs w:val="20"/>
          <w:lang w:eastAsia="zh-CN"/>
        </w:rPr>
        <w:t>For PDCCH ordered-RACH, if reception of RAR is not configured, UE autonomous re-transmission of PRACH is</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not</w:t>
      </w:r>
      <w:r>
        <w:rPr>
          <w:rFonts w:ascii="Times New Roman" w:eastAsia="DengXian" w:hAnsi="Times New Roman" w:hint="eastAsia"/>
          <w:color w:val="FF0000"/>
          <w:sz w:val="18"/>
          <w:szCs w:val="20"/>
          <w:lang w:eastAsia="zh-CN"/>
        </w:rPr>
        <w:t xml:space="preserve"> </w:t>
      </w:r>
      <w:r>
        <w:rPr>
          <w:rFonts w:ascii="Times New Roman" w:eastAsia="DengXian" w:hAnsi="Times New Roman"/>
          <w:sz w:val="18"/>
          <w:szCs w:val="20"/>
          <w:lang w:eastAsia="zh-CN"/>
        </w:rPr>
        <w:t>allowed,</w:t>
      </w:r>
      <w:r>
        <w:rPr>
          <w:rFonts w:ascii="Times New Roman" w:eastAsia="DengXian" w:hAnsi="Times New Roman" w:hint="eastAsia"/>
          <w:sz w:val="18"/>
          <w:szCs w:val="20"/>
          <w:lang w:eastAsia="zh-CN"/>
        </w:rPr>
        <w:t xml:space="preserve"> regardless of the configuration of </w:t>
      </w:r>
      <w:proofErr w:type="spellStart"/>
      <w:r>
        <w:rPr>
          <w:rFonts w:ascii="Times New Roman" w:eastAsia="DengXian" w:hAnsi="Times New Roman"/>
          <w:sz w:val="18"/>
          <w:szCs w:val="20"/>
          <w:lang w:eastAsia="zh-CN"/>
        </w:rPr>
        <w:t>PreambleTransMax</w:t>
      </w:r>
      <w:proofErr w:type="spellEnd"/>
      <w:r>
        <w:rPr>
          <w:rFonts w:ascii="Times New Roman" w:eastAsia="DengXian" w:hAnsi="Times New Roman" w:hint="eastAsia"/>
          <w:sz w:val="18"/>
          <w:szCs w:val="20"/>
          <w:lang w:eastAsia="zh-CN"/>
        </w:rPr>
        <w:t>.</w:t>
      </w:r>
    </w:p>
    <w:p w14:paraId="339CBAF1" w14:textId="77777777" w:rsidR="00196AA8" w:rsidRDefault="00196AA8">
      <w:pPr>
        <w:rPr>
          <w:rFonts w:eastAsia="DengXian"/>
          <w:lang w:eastAsia="zh-CN"/>
        </w:rPr>
      </w:pPr>
    </w:p>
    <w:p w14:paraId="1EBC8545" w14:textId="77777777" w:rsidR="00196AA8" w:rsidRDefault="004A0CAF">
      <w:pPr>
        <w:snapToGrid w:val="0"/>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41517A1D" w14:textId="77777777" w:rsidR="00196AA8" w:rsidRDefault="004A0CAF">
      <w:pPr>
        <w:snapToGrid w:val="0"/>
        <w:rPr>
          <w:rFonts w:ascii="Times New Roman" w:hAnsi="Times New Roman"/>
          <w:bCs/>
          <w:strike/>
          <w:sz w:val="18"/>
          <w:szCs w:val="20"/>
          <w:lang w:eastAsia="en-GB"/>
        </w:rPr>
      </w:pPr>
      <w:r>
        <w:rPr>
          <w:rFonts w:ascii="Times New Roman" w:eastAsia="DengXian" w:hAnsi="Times New Roman" w:hint="eastAsia"/>
          <w:sz w:val="18"/>
          <w:szCs w:val="20"/>
          <w:lang w:eastAsia="zh-CN"/>
        </w:rPr>
        <w:t>When reception of RAR is configured, support RAR is received from serving cell at</w:t>
      </w:r>
      <w:r>
        <w:rPr>
          <w:rFonts w:ascii="Times New Roman" w:eastAsia="DengXian" w:hAnsi="Times New Roman"/>
          <w:sz w:val="18"/>
          <w:szCs w:val="20"/>
          <w:lang w:eastAsia="zh-CN"/>
        </w:rPr>
        <w:t xml:space="preserve"> least in intra-DU case</w:t>
      </w:r>
      <w:r>
        <w:rPr>
          <w:rFonts w:ascii="Times New Roman" w:eastAsia="DengXian" w:hAnsi="Times New Roman" w:hint="eastAsia"/>
          <w:sz w:val="18"/>
          <w:szCs w:val="20"/>
          <w:lang w:eastAsia="zh-CN"/>
        </w:rPr>
        <w:t xml:space="preserve">. </w:t>
      </w:r>
    </w:p>
    <w:p w14:paraId="6DC68067" w14:textId="77777777" w:rsidR="00196AA8" w:rsidRDefault="00196AA8">
      <w:pPr>
        <w:rPr>
          <w:rFonts w:eastAsia="DengXian"/>
          <w:lang w:eastAsia="zh-CN"/>
        </w:rPr>
      </w:pPr>
    </w:p>
    <w:p w14:paraId="7338CF66" w14:textId="77777777" w:rsidR="00196AA8" w:rsidRDefault="004A0CAF">
      <w:pPr>
        <w:snapToGrid w:val="0"/>
        <w:jc w:val="both"/>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6579701E" w14:textId="77777777" w:rsidR="00196AA8" w:rsidRDefault="004A0CAF">
      <w:pPr>
        <w:snapToGrid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 xml:space="preserve">When reception of RAR is configured, support RAR is received from serving cell </w:t>
      </w:r>
      <w:r>
        <w:rPr>
          <w:rFonts w:ascii="Times New Roman" w:eastAsia="DengXian" w:hAnsi="Times New Roman"/>
          <w:sz w:val="18"/>
          <w:szCs w:val="20"/>
          <w:lang w:eastAsia="zh-CN"/>
        </w:rPr>
        <w:t xml:space="preserve">in </w:t>
      </w:r>
      <w:r>
        <w:rPr>
          <w:rFonts w:ascii="Times New Roman" w:eastAsia="DengXian" w:hAnsi="Times New Roman" w:hint="eastAsia"/>
          <w:sz w:val="18"/>
          <w:szCs w:val="20"/>
          <w:lang w:eastAsia="zh-CN"/>
        </w:rPr>
        <w:t>inter-DU case.</w:t>
      </w:r>
    </w:p>
    <w:p w14:paraId="7ECF16AC"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FFS: </w:t>
      </w:r>
      <w:r>
        <w:rPr>
          <w:rFonts w:ascii="Times New Roman" w:hAnsi="Times New Roman" w:hint="eastAsia"/>
          <w:sz w:val="18"/>
          <w:szCs w:val="18"/>
          <w:lang w:eastAsia="zh-CN"/>
        </w:rPr>
        <w:t xml:space="preserve">RA </w:t>
      </w:r>
      <w:r>
        <w:rPr>
          <w:rFonts w:ascii="Times New Roman" w:eastAsia="DengXian" w:hAnsi="Times New Roman" w:hint="eastAsia"/>
          <w:sz w:val="18"/>
          <w:szCs w:val="20"/>
          <w:lang w:eastAsia="zh-CN"/>
        </w:rPr>
        <w:t>response</w:t>
      </w:r>
      <w:r>
        <w:rPr>
          <w:rFonts w:ascii="Times New Roman" w:hAnsi="Times New Roman" w:hint="eastAsia"/>
          <w:sz w:val="18"/>
          <w:szCs w:val="18"/>
          <w:lang w:eastAsia="zh-CN"/>
        </w:rPr>
        <w:t xml:space="preserve"> window related issues</w:t>
      </w:r>
    </w:p>
    <w:p w14:paraId="69A5B446" w14:textId="77777777" w:rsidR="00196AA8" w:rsidRDefault="00196AA8">
      <w:pPr>
        <w:rPr>
          <w:rFonts w:eastAsia="DengXian"/>
          <w:lang w:eastAsia="zh-CN"/>
        </w:rPr>
      </w:pPr>
    </w:p>
    <w:p w14:paraId="1501E1EF" w14:textId="77777777" w:rsidR="00196AA8" w:rsidRDefault="004A0CAF">
      <w:pPr>
        <w:pStyle w:val="a9"/>
        <w:shd w:val="clear" w:color="auto" w:fill="FFFFFF"/>
        <w:spacing w:beforeLines="50" w:before="120" w:beforeAutospacing="0" w:after="0" w:afterAutospacing="0"/>
        <w:jc w:val="both"/>
        <w:rPr>
          <w:rFonts w:eastAsia="DengXian"/>
          <w:highlight w:val="green"/>
        </w:rPr>
      </w:pPr>
      <w:r>
        <w:rPr>
          <w:rFonts w:eastAsia="DengXian"/>
          <w:b/>
          <w:bCs/>
          <w:highlight w:val="green"/>
        </w:rPr>
        <w:t>Agreement</w:t>
      </w:r>
      <w:r>
        <w:rPr>
          <w:rFonts w:eastAsia="DengXian"/>
          <w:highlight w:val="green"/>
        </w:rPr>
        <w:t xml:space="preserve"> </w:t>
      </w:r>
    </w:p>
    <w:p w14:paraId="04455503" w14:textId="77777777" w:rsidR="00196AA8" w:rsidRDefault="004A0CAF">
      <w:pPr>
        <w:pStyle w:val="a9"/>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 xml:space="preserve">For PDCCH ordered RACH mechanism in R18 LTM, when reception of RAR is configured, </w:t>
      </w:r>
    </w:p>
    <w:p w14:paraId="72DAF6A1" w14:textId="77777777" w:rsidR="00196AA8" w:rsidRDefault="004A0CAF">
      <w:pPr>
        <w:pStyle w:val="a9"/>
        <w:numPr>
          <w:ilvl w:val="0"/>
          <w:numId w:val="13"/>
        </w:numPr>
        <w:shd w:val="clear" w:color="auto" w:fill="FFFFFF"/>
        <w:spacing w:beforeLines="50" w:before="120" w:beforeAutospacing="0" w:after="0" w:afterAutospacing="0"/>
        <w:ind w:left="780"/>
        <w:jc w:val="both"/>
        <w:rPr>
          <w:rFonts w:ascii="Times" w:eastAsia="Batang" w:hAnsi="Times"/>
          <w:sz w:val="20"/>
          <w:lang w:eastAsia="zh-CN"/>
        </w:rPr>
      </w:pPr>
      <w:r>
        <w:rPr>
          <w:rFonts w:ascii="Times" w:eastAsia="Batang" w:hAnsi="Times"/>
          <w:sz w:val="20"/>
          <w:lang w:eastAsia="zh-CN"/>
        </w:rPr>
        <w:t>the UE stores(remembers/maintains</w:t>
      </w:r>
      <w:r>
        <w:rPr>
          <w:rFonts w:ascii="Times" w:eastAsia="Batang" w:hAnsi="Times" w:hint="eastAsia"/>
          <w:sz w:val="20"/>
          <w:lang w:eastAsia="zh-CN"/>
        </w:rPr>
        <w:t>/handles</w:t>
      </w:r>
      <w:r>
        <w:rPr>
          <w:rFonts w:ascii="Times" w:eastAsia="Batang" w:hAnsi="Times"/>
          <w:sz w:val="20"/>
          <w:lang w:eastAsia="zh-CN"/>
        </w:rPr>
        <w:t>) a TA for at least one candidate cell</w:t>
      </w:r>
    </w:p>
    <w:p w14:paraId="55347493" w14:textId="77777777" w:rsidR="00196AA8" w:rsidRDefault="004A0CAF">
      <w:pPr>
        <w:pStyle w:val="a9"/>
        <w:numPr>
          <w:ilvl w:val="0"/>
          <w:numId w:val="13"/>
        </w:numPr>
        <w:shd w:val="clear" w:color="auto" w:fill="FFFFFF"/>
        <w:spacing w:beforeLines="50" w:before="120" w:beforeAutospacing="0" w:after="0" w:afterAutospacing="0"/>
        <w:ind w:left="780"/>
        <w:jc w:val="both"/>
        <w:rPr>
          <w:rFonts w:ascii="Times" w:eastAsia="Batang" w:hAnsi="Times"/>
          <w:sz w:val="20"/>
          <w:lang w:eastAsia="zh-CN"/>
        </w:rPr>
      </w:pPr>
      <w:r>
        <w:rPr>
          <w:rFonts w:ascii="Times" w:eastAsia="Batang" w:hAnsi="Times"/>
          <w:sz w:val="20"/>
          <w:lang w:eastAsia="zh-CN"/>
        </w:rPr>
        <w:t>storing(remembering/maintaining</w:t>
      </w:r>
      <w:r>
        <w:rPr>
          <w:rFonts w:ascii="Times" w:eastAsia="Batang" w:hAnsi="Times" w:hint="eastAsia"/>
          <w:sz w:val="20"/>
          <w:lang w:eastAsia="zh-CN"/>
        </w:rPr>
        <w:t>/handling</w:t>
      </w:r>
      <w:r>
        <w:rPr>
          <w:rFonts w:ascii="Times" w:eastAsia="Batang" w:hAnsi="Times"/>
          <w:sz w:val="20"/>
          <w:lang w:eastAsia="zh-CN"/>
        </w:rPr>
        <w:t>) corresponding TAs for more than one candidate cell is up to UE capability</w:t>
      </w:r>
    </w:p>
    <w:p w14:paraId="58690F6E" w14:textId="77777777" w:rsidR="00196AA8" w:rsidRDefault="004A0CAF">
      <w:pPr>
        <w:pStyle w:val="a9"/>
        <w:numPr>
          <w:ilvl w:val="1"/>
          <w:numId w:val="13"/>
        </w:numPr>
        <w:shd w:val="clear" w:color="auto" w:fill="FFFFFF"/>
        <w:spacing w:beforeLines="50" w:before="120" w:beforeAutospacing="0" w:after="0" w:afterAutospacing="0"/>
        <w:ind w:left="1260"/>
        <w:jc w:val="both"/>
        <w:rPr>
          <w:rFonts w:ascii="Times" w:eastAsia="Batang" w:hAnsi="Times"/>
          <w:sz w:val="20"/>
          <w:lang w:eastAsia="zh-CN"/>
        </w:rPr>
      </w:pPr>
      <w:r>
        <w:rPr>
          <w:rFonts w:ascii="Times" w:eastAsia="Batang" w:hAnsi="Times"/>
          <w:sz w:val="20"/>
          <w:lang w:eastAsia="zh-CN"/>
        </w:rPr>
        <w:t xml:space="preserve">detailed number of candidate cell is up to UE capability </w:t>
      </w:r>
    </w:p>
    <w:p w14:paraId="5181DB9B" w14:textId="77777777" w:rsidR="00196AA8" w:rsidRDefault="00196AA8">
      <w:pPr>
        <w:rPr>
          <w:rFonts w:eastAsia="DengXian"/>
          <w:lang w:eastAsia="zh-CN"/>
        </w:rPr>
      </w:pPr>
    </w:p>
    <w:p w14:paraId="7DD2B1AE" w14:textId="77777777" w:rsidR="00196AA8" w:rsidRDefault="004A0CAF">
      <w:pPr>
        <w:snapToGrid w:val="0"/>
        <w:jc w:val="both"/>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16F76164" w14:textId="77777777" w:rsidR="00196AA8" w:rsidRDefault="004A0CAF">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study the following issues:</w:t>
      </w:r>
    </w:p>
    <w:p w14:paraId="2B5FF280" w14:textId="77777777" w:rsidR="00196AA8" w:rsidRDefault="004A0CAF">
      <w:pPr>
        <w:pStyle w:val="af"/>
        <w:numPr>
          <w:ilvl w:val="0"/>
          <w:numId w:val="32"/>
        </w:numPr>
        <w:snapToGrid w:val="0"/>
        <w:ind w:left="360" w:hanging="360"/>
        <w:jc w:val="both"/>
        <w:rPr>
          <w:rFonts w:ascii="Times New Roman" w:eastAsia="DengXian" w:hAnsi="Times New Roman"/>
          <w:sz w:val="18"/>
          <w:szCs w:val="18"/>
          <w:lang w:eastAsia="zh-CN"/>
        </w:rPr>
      </w:pPr>
      <w:r>
        <w:rPr>
          <w:rFonts w:ascii="Times New Roman" w:hAnsi="Times New Roman"/>
          <w:sz w:val="18"/>
          <w:szCs w:val="18"/>
        </w:rPr>
        <w:t>whether/how prioritizations for transmission power reduction for a PRACH transmission to a LTM candidate cell is performed</w:t>
      </w:r>
    </w:p>
    <w:p w14:paraId="1AE6E2AE" w14:textId="77777777" w:rsidR="00196AA8" w:rsidRDefault="004A0CAF">
      <w:pPr>
        <w:pStyle w:val="af"/>
        <w:numPr>
          <w:ilvl w:val="0"/>
          <w:numId w:val="32"/>
        </w:numPr>
        <w:snapToGrid w:val="0"/>
        <w:ind w:left="360" w:hanging="360"/>
        <w:jc w:val="both"/>
        <w:rPr>
          <w:rFonts w:eastAsia="DengXian"/>
          <w:lang w:eastAsia="zh-CN"/>
        </w:rPr>
      </w:pPr>
      <w:r>
        <w:rPr>
          <w:rFonts w:ascii="Times New Roman" w:hAnsi="Times New Roman"/>
          <w:sz w:val="18"/>
          <w:szCs w:val="18"/>
        </w:rPr>
        <w:t>whether/how prioritizations for prioritization of a PARCH transmission to a LTM candidate cell compared to an overlapped (in time and frequency) serving cell UL transmission</w:t>
      </w:r>
    </w:p>
    <w:p w14:paraId="2693004F" w14:textId="77777777" w:rsidR="00196AA8" w:rsidRDefault="00196AA8">
      <w:pPr>
        <w:rPr>
          <w:rFonts w:eastAsia="DengXian"/>
          <w:lang w:eastAsia="zh-CN"/>
        </w:rPr>
      </w:pPr>
    </w:p>
    <w:p w14:paraId="707F9B08" w14:textId="77777777" w:rsidR="00196AA8" w:rsidRDefault="004A0CAF">
      <w:pPr>
        <w:snapToGrid w:val="0"/>
        <w:jc w:val="both"/>
        <w:rPr>
          <w:rFonts w:ascii="Times New Roman" w:hAnsi="Times New Roman"/>
          <w:b/>
          <w:sz w:val="21"/>
          <w:highlight w:val="green"/>
        </w:rPr>
      </w:pPr>
      <w:r>
        <w:rPr>
          <w:rFonts w:ascii="Times New Roman" w:eastAsia="DengXian" w:hAnsi="Times New Roman"/>
          <w:b/>
          <w:sz w:val="18"/>
          <w:szCs w:val="20"/>
          <w:highlight w:val="green"/>
          <w:lang w:eastAsia="zh-CN"/>
        </w:rPr>
        <w:t>Agreement</w:t>
      </w:r>
    </w:p>
    <w:p w14:paraId="6A6B74EB" w14:textId="77777777" w:rsidR="00196AA8" w:rsidRDefault="004A0CAF">
      <w:pPr>
        <w:snapToGrid w:val="0"/>
        <w:jc w:val="both"/>
        <w:rPr>
          <w:rFonts w:ascii="Times New Roman" w:eastAsia="DengXian" w:hAnsi="Times New Roman"/>
          <w:b/>
          <w:sz w:val="21"/>
          <w:lang w:eastAsia="zh-CN"/>
        </w:rPr>
      </w:pPr>
      <w:r>
        <w:rPr>
          <w:rFonts w:ascii="Times New Roman" w:eastAsia="DengXian" w:hAnsi="Times New Roman" w:hint="eastAsia"/>
          <w:sz w:val="18"/>
          <w:szCs w:val="20"/>
          <w:lang w:eastAsia="zh-CN"/>
        </w:rPr>
        <w:t>For PDCCH ordered-RACH, if reception of RAR is not configured</w:t>
      </w:r>
    </w:p>
    <w:p w14:paraId="377154AE" w14:textId="77777777" w:rsidR="00196AA8" w:rsidRDefault="004A0CAF">
      <w:pPr>
        <w:pStyle w:val="af"/>
        <w:widowControl w:val="0"/>
        <w:numPr>
          <w:ilvl w:val="0"/>
          <w:numId w:val="13"/>
        </w:numPr>
        <w:overflowPunct w:val="0"/>
        <w:autoSpaceDE w:val="0"/>
        <w:autoSpaceDN w:val="0"/>
        <w:adjustRightInd w:val="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Whether power ramping is performed or not is </w:t>
      </w:r>
      <w:r>
        <w:rPr>
          <w:rFonts w:ascii="Times New Roman" w:eastAsia="DengXian" w:hAnsi="Times New Roman" w:hint="eastAsia"/>
          <w:sz w:val="18"/>
          <w:szCs w:val="20"/>
          <w:lang w:eastAsia="zh-CN"/>
        </w:rPr>
        <w:t>determined from</w:t>
      </w:r>
      <w:r>
        <w:rPr>
          <w:rFonts w:ascii="Times New Roman" w:eastAsia="DengXian" w:hAnsi="Times New Roman"/>
          <w:sz w:val="18"/>
          <w:szCs w:val="20"/>
          <w:lang w:eastAsia="zh-CN"/>
        </w:rPr>
        <w:t xml:space="preserve"> PDCCH order</w:t>
      </w:r>
    </w:p>
    <w:p w14:paraId="11CA73FA" w14:textId="77777777" w:rsidR="00196AA8" w:rsidRDefault="004A0CAF">
      <w:pPr>
        <w:pStyle w:val="af"/>
        <w:widowControl w:val="0"/>
        <w:numPr>
          <w:ilvl w:val="2"/>
          <w:numId w:val="31"/>
        </w:numPr>
        <w:overflowPunct w:val="0"/>
        <w:autoSpaceDE w:val="0"/>
        <w:autoSpaceDN w:val="0"/>
        <w:adjustRightInd w:val="0"/>
        <w:ind w:left="360" w:firstLine="66"/>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 xml:space="preserve">f power ramping is performed, </w:t>
      </w:r>
    </w:p>
    <w:p w14:paraId="1ECFEC5A" w14:textId="77777777" w:rsidR="00196AA8" w:rsidRDefault="004A0CAF">
      <w:pPr>
        <w:pStyle w:val="af"/>
        <w:widowControl w:val="0"/>
        <w:numPr>
          <w:ilvl w:val="3"/>
          <w:numId w:val="31"/>
        </w:numPr>
        <w:overflowPunct w:val="0"/>
        <w:autoSpaceDE w:val="0"/>
        <w:autoSpaceDN w:val="0"/>
        <w:adjustRightInd w:val="0"/>
        <w:ind w:left="1134" w:hanging="425"/>
        <w:jc w:val="both"/>
        <w:textAlignment w:val="baseline"/>
        <w:rPr>
          <w:rFonts w:ascii="Times New Roman" w:eastAsia="DengXian" w:hAnsi="Times New Roman"/>
          <w:sz w:val="18"/>
          <w:szCs w:val="20"/>
          <w:lang w:eastAsia="zh-CN"/>
        </w:rPr>
      </w:pPr>
      <w:r>
        <w:rPr>
          <w:rFonts w:ascii="Times New Roman" w:eastAsia="DengXian" w:hAnsi="Times New Roman" w:hint="eastAsia"/>
          <w:sz w:val="18"/>
          <w:szCs w:val="20"/>
          <w:lang w:eastAsia="zh-CN"/>
        </w:rPr>
        <w:t>w</w:t>
      </w:r>
      <w:r>
        <w:rPr>
          <w:rFonts w:ascii="Times New Roman" w:eastAsia="DengXian" w:hAnsi="Times New Roman"/>
          <w:sz w:val="18"/>
          <w:szCs w:val="20"/>
          <w:lang w:eastAsia="zh-CN"/>
        </w:rPr>
        <w:t>hether PRACH is a</w:t>
      </w:r>
      <w:r>
        <w:rPr>
          <w:rFonts w:ascii="Times New Roman" w:eastAsia="DengXian" w:hAnsi="Times New Roman" w:hint="eastAsia"/>
          <w:sz w:val="18"/>
          <w:szCs w:val="20"/>
          <w:lang w:eastAsia="zh-CN"/>
        </w:rPr>
        <w:t>n initial transmission or</w:t>
      </w:r>
      <w:r>
        <w:rPr>
          <w:rFonts w:ascii="Times New Roman" w:eastAsia="DengXian" w:hAnsi="Times New Roman"/>
          <w:sz w:val="18"/>
          <w:szCs w:val="20"/>
          <w:lang w:eastAsia="zh-CN"/>
        </w:rPr>
        <w:t xml:space="preserve"> retransmission is </w:t>
      </w:r>
      <w:r>
        <w:rPr>
          <w:rFonts w:ascii="Times New Roman" w:eastAsia="DengXian" w:hAnsi="Times New Roman" w:hint="eastAsia"/>
          <w:sz w:val="18"/>
          <w:szCs w:val="18"/>
          <w:lang w:eastAsia="zh-CN"/>
        </w:rPr>
        <w:t>e</w:t>
      </w:r>
      <w:r>
        <w:rPr>
          <w:rFonts w:ascii="Times New Roman" w:eastAsia="DengXian" w:hAnsi="Times New Roman"/>
          <w:sz w:val="18"/>
          <w:szCs w:val="18"/>
          <w:lang w:eastAsia="zh-CN"/>
        </w:rPr>
        <w:t>xplicit</w:t>
      </w:r>
      <w:r>
        <w:rPr>
          <w:rFonts w:ascii="Times New Roman" w:eastAsia="DengXian" w:hAnsi="Times New Roman" w:hint="eastAsia"/>
          <w:sz w:val="18"/>
          <w:szCs w:val="18"/>
          <w:lang w:eastAsia="zh-CN"/>
        </w:rPr>
        <w:t>ly</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(FFS exact indication mechanism)</w:t>
      </w:r>
    </w:p>
    <w:p w14:paraId="29AB0AD2" w14:textId="77777777" w:rsidR="00196AA8" w:rsidRDefault="004A0CAF">
      <w:pPr>
        <w:pStyle w:val="af"/>
        <w:widowControl w:val="0"/>
        <w:numPr>
          <w:ilvl w:val="3"/>
          <w:numId w:val="31"/>
        </w:numPr>
        <w:overflowPunct w:val="0"/>
        <w:autoSpaceDE w:val="0"/>
        <w:autoSpaceDN w:val="0"/>
        <w:adjustRightInd w:val="0"/>
        <w:ind w:left="1134" w:hanging="425"/>
        <w:jc w:val="both"/>
        <w:textAlignment w:val="baseline"/>
        <w:rPr>
          <w:rFonts w:ascii="Times New Roman" w:eastAsia="DengXian" w:hAnsi="Times New Roman"/>
          <w:sz w:val="18"/>
          <w:szCs w:val="20"/>
          <w:lang w:eastAsia="zh-CN"/>
        </w:rPr>
      </w:pPr>
      <w:r>
        <w:rPr>
          <w:rFonts w:ascii="Times New Roman" w:hAnsi="Times New Roman"/>
          <w:sz w:val="18"/>
          <w:szCs w:val="18"/>
        </w:rPr>
        <w:t xml:space="preserve">power </w:t>
      </w:r>
      <w:r>
        <w:rPr>
          <w:rFonts w:ascii="Times New Roman" w:hAnsi="Times New Roman" w:hint="eastAsia"/>
          <w:sz w:val="18"/>
          <w:szCs w:val="18"/>
          <w:lang w:eastAsia="zh-CN"/>
        </w:rPr>
        <w:t>ramping-</w:t>
      </w:r>
      <w:r>
        <w:rPr>
          <w:rFonts w:ascii="Times New Roman" w:hAnsi="Times New Roman"/>
          <w:sz w:val="18"/>
          <w:szCs w:val="18"/>
        </w:rPr>
        <w:t xml:space="preserve">up </w:t>
      </w:r>
      <w:r>
        <w:rPr>
          <w:rFonts w:ascii="Times New Roman" w:hAnsi="Times New Roman" w:hint="eastAsia"/>
          <w:sz w:val="18"/>
          <w:szCs w:val="18"/>
          <w:lang w:eastAsia="zh-CN"/>
        </w:rPr>
        <w:t>value</w:t>
      </w:r>
      <w:r>
        <w:rPr>
          <w:rFonts w:ascii="Times New Roman" w:hAnsi="Times New Roman"/>
          <w:sz w:val="18"/>
          <w:szCs w:val="18"/>
        </w:rPr>
        <w:t xml:space="preserve"> </w:t>
      </w:r>
      <w:r>
        <w:rPr>
          <w:rFonts w:ascii="Times New Roman" w:hAnsi="Times New Roman" w:hint="eastAsia"/>
          <w:sz w:val="18"/>
          <w:szCs w:val="18"/>
          <w:lang w:eastAsia="zh-CN"/>
        </w:rPr>
        <w:t xml:space="preserve">is </w:t>
      </w:r>
      <w:r>
        <w:rPr>
          <w:rFonts w:ascii="Times New Roman" w:hAnsi="Times New Roman"/>
          <w:b/>
          <w:sz w:val="18"/>
          <w:szCs w:val="18"/>
        </w:rPr>
        <w:t>configured</w:t>
      </w:r>
      <w:r>
        <w:rPr>
          <w:rFonts w:ascii="Times New Roman" w:hAnsi="Times New Roman" w:hint="eastAsia"/>
          <w:b/>
          <w:sz w:val="18"/>
          <w:szCs w:val="18"/>
          <w:lang w:eastAsia="zh-CN"/>
        </w:rPr>
        <w:t xml:space="preserve"> </w:t>
      </w:r>
    </w:p>
    <w:p w14:paraId="21CAD0C4" w14:textId="77777777" w:rsidR="00196AA8" w:rsidRDefault="004A0CAF">
      <w:pPr>
        <w:pStyle w:val="af"/>
        <w:widowControl w:val="0"/>
        <w:numPr>
          <w:ilvl w:val="2"/>
          <w:numId w:val="31"/>
        </w:numPr>
        <w:overflowPunct w:val="0"/>
        <w:autoSpaceDE w:val="0"/>
        <w:autoSpaceDN w:val="0"/>
        <w:adjustRightInd w:val="0"/>
        <w:ind w:left="360" w:firstLine="66"/>
        <w:jc w:val="both"/>
        <w:textAlignment w:val="baseline"/>
        <w:rPr>
          <w:rFonts w:ascii="Times New Roman" w:eastAsia="DengXian" w:hAnsi="Times New Roman"/>
          <w:sz w:val="18"/>
          <w:szCs w:val="20"/>
          <w:lang w:eastAsia="zh-CN"/>
        </w:rPr>
      </w:pPr>
      <w:r>
        <w:rPr>
          <w:rFonts w:ascii="Times New Roman" w:eastAsia="DengXian" w:hAnsi="Times New Roman" w:hint="eastAsia"/>
          <w:sz w:val="18"/>
          <w:szCs w:val="20"/>
          <w:lang w:eastAsia="zh-CN"/>
        </w:rPr>
        <w:t>else, the power should be determined by open-loop power control</w:t>
      </w:r>
    </w:p>
    <w:p w14:paraId="7CB7A4B3" w14:textId="77777777" w:rsidR="00196AA8" w:rsidRDefault="00196AA8">
      <w:pPr>
        <w:rPr>
          <w:rFonts w:eastAsia="DengXian"/>
          <w:lang w:eastAsia="zh-CN"/>
        </w:rPr>
      </w:pPr>
    </w:p>
    <w:p w14:paraId="2C365B64" w14:textId="77777777" w:rsidR="00196AA8" w:rsidRDefault="004A0CAF">
      <w:pPr>
        <w:widowControl w:val="0"/>
        <w:rPr>
          <w:sz w:val="18"/>
          <w:szCs w:val="20"/>
          <w:highlight w:val="green"/>
        </w:rPr>
      </w:pPr>
      <w:r>
        <w:rPr>
          <w:rFonts w:ascii="Times New Roman" w:eastAsia="DengXian" w:hAnsi="Times New Roman"/>
          <w:b/>
          <w:sz w:val="18"/>
          <w:szCs w:val="20"/>
          <w:highlight w:val="green"/>
          <w:lang w:eastAsia="zh-CN"/>
        </w:rPr>
        <w:t>Agreement</w:t>
      </w:r>
    </w:p>
    <w:p w14:paraId="3C5CE89D" w14:textId="77777777" w:rsidR="00196AA8" w:rsidRDefault="004A0CAF">
      <w:pPr>
        <w:widowControl w:val="0"/>
        <w:rPr>
          <w:rFonts w:ascii="Times New Roman" w:eastAsia="DengXian" w:hAnsi="Times New Roman"/>
          <w:sz w:val="18"/>
          <w:szCs w:val="18"/>
          <w:lang w:eastAsia="zh-CN"/>
        </w:rPr>
      </w:pPr>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end </w:t>
      </w:r>
      <w:r>
        <w:rPr>
          <w:rFonts w:ascii="Times New Roman" w:eastAsia="DengXian" w:hAnsi="Times New Roman"/>
          <w:sz w:val="18"/>
          <w:szCs w:val="18"/>
          <w:lang w:eastAsia="zh-CN"/>
        </w:rPr>
        <w:t xml:space="preserve">LS to RAN4 </w:t>
      </w:r>
      <w:r>
        <w:rPr>
          <w:rFonts w:ascii="Times New Roman" w:eastAsia="DengXian" w:hAnsi="Times New Roman" w:hint="eastAsia"/>
          <w:sz w:val="18"/>
          <w:szCs w:val="18"/>
          <w:lang w:eastAsia="zh-CN"/>
        </w:rPr>
        <w:t xml:space="preserve">with </w:t>
      </w:r>
      <w:r>
        <w:rPr>
          <w:rFonts w:ascii="Times New Roman" w:eastAsia="DengXian" w:hAnsi="Times New Roman"/>
          <w:sz w:val="18"/>
          <w:szCs w:val="18"/>
          <w:lang w:eastAsia="zh-CN"/>
        </w:rPr>
        <w:t>the following info</w:t>
      </w:r>
      <w:r>
        <w:rPr>
          <w:rFonts w:ascii="Times New Roman" w:eastAsia="DengXian" w:hAnsi="Times New Roman" w:hint="eastAsia"/>
          <w:sz w:val="18"/>
          <w:szCs w:val="18"/>
          <w:lang w:eastAsia="zh-CN"/>
        </w:rPr>
        <w:t xml:space="preserve"> </w:t>
      </w:r>
    </w:p>
    <w:p w14:paraId="5354AE58" w14:textId="77777777" w:rsidR="00196AA8" w:rsidRDefault="004A0CAF">
      <w:pPr>
        <w:pStyle w:val="af"/>
        <w:numPr>
          <w:ilvl w:val="0"/>
          <w:numId w:val="13"/>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 xml:space="preserve">RAN1 discussed the time gap between a PDCCH order and the corresponding PRACH transmission for LTM. </w:t>
      </w:r>
    </w:p>
    <w:p w14:paraId="72B1419A" w14:textId="77777777" w:rsidR="00196AA8" w:rsidRDefault="004A0CAF">
      <w:pPr>
        <w:pStyle w:val="af"/>
        <w:numPr>
          <w:ilvl w:val="0"/>
          <w:numId w:val="13"/>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RAN1 believes that this will require that the time gap is increased at least for the following scenario</w:t>
      </w:r>
    </w:p>
    <w:p w14:paraId="152EB6C5" w14:textId="77777777" w:rsidR="00196AA8" w:rsidRDefault="004A0CAF">
      <w:pPr>
        <w:pStyle w:val="af"/>
        <w:numPr>
          <w:ilvl w:val="2"/>
          <w:numId w:val="13"/>
        </w:numPr>
        <w:snapToGrid w:val="0"/>
        <w:ind w:left="709" w:hanging="425"/>
        <w:rPr>
          <w:rFonts w:ascii="Times New Roman" w:eastAsia="DengXian" w:hAnsi="Times New Roman"/>
          <w:sz w:val="18"/>
          <w:szCs w:val="18"/>
          <w:lang w:eastAsia="zh-CN"/>
        </w:rPr>
      </w:pPr>
      <w:r>
        <w:rPr>
          <w:rFonts w:ascii="Times New Roman" w:eastAsia="DengXian" w:hAnsi="Times New Roman"/>
          <w:sz w:val="18"/>
          <w:szCs w:val="18"/>
          <w:lang w:eastAsia="zh-CN"/>
        </w:rPr>
        <w:t>For PDCCH-order based PRACH on a candidate cell that is not a current serving cell with PUCCH/PUSCH or inter-frequency with the current serving cell</w:t>
      </w:r>
    </w:p>
    <w:p w14:paraId="3C2666ED" w14:textId="77777777" w:rsidR="00196AA8" w:rsidRDefault="004A0CAF">
      <w:pPr>
        <w:pStyle w:val="af"/>
        <w:numPr>
          <w:ilvl w:val="0"/>
          <w:numId w:val="13"/>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RAN1 relies on RAN4 to verify the need for the above additional latency and, if so, the corresponding value is needed</w:t>
      </w:r>
    </w:p>
    <w:p w14:paraId="28477741" w14:textId="77777777" w:rsidR="00196AA8" w:rsidRDefault="004A0CAF">
      <w:pPr>
        <w:pStyle w:val="af"/>
        <w:numPr>
          <w:ilvl w:val="0"/>
          <w:numId w:val="13"/>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 xml:space="preserve">RAN1 relies on RAN4 to investigate any impact/interruption on UL </w:t>
      </w:r>
      <w:proofErr w:type="spellStart"/>
      <w:r>
        <w:rPr>
          <w:rFonts w:ascii="Times New Roman" w:eastAsia="DengXian" w:hAnsi="Times New Roman"/>
          <w:sz w:val="18"/>
          <w:szCs w:val="18"/>
          <w:lang w:eastAsia="zh-CN"/>
        </w:rPr>
        <w:t>Tx</w:t>
      </w:r>
      <w:proofErr w:type="spellEnd"/>
      <w:r>
        <w:rPr>
          <w:rFonts w:ascii="Times New Roman" w:eastAsia="DengXian" w:hAnsi="Times New Roman"/>
          <w:sz w:val="18"/>
          <w:szCs w:val="18"/>
          <w:lang w:eastAsia="zh-CN"/>
        </w:rPr>
        <w:t xml:space="preserve"> of serving cell due to the PRACH </w:t>
      </w:r>
      <w:proofErr w:type="spellStart"/>
      <w:r>
        <w:rPr>
          <w:rFonts w:ascii="Times New Roman" w:eastAsia="DengXian" w:hAnsi="Times New Roman"/>
          <w:sz w:val="18"/>
          <w:szCs w:val="18"/>
          <w:lang w:eastAsia="zh-CN"/>
        </w:rPr>
        <w:t>Tx</w:t>
      </w:r>
      <w:proofErr w:type="spellEnd"/>
      <w:r>
        <w:rPr>
          <w:rFonts w:ascii="Times New Roman" w:eastAsia="DengXian" w:hAnsi="Times New Roman"/>
          <w:sz w:val="18"/>
          <w:szCs w:val="18"/>
          <w:lang w:eastAsia="zh-CN"/>
        </w:rPr>
        <w:t xml:space="preserve"> on a candidate cell that is not a current serving cell with PUCCH/PUSCH</w:t>
      </w:r>
    </w:p>
    <w:p w14:paraId="58B6B454" w14:textId="77777777" w:rsidR="00196AA8" w:rsidRDefault="004A0CAF">
      <w:pPr>
        <w:pStyle w:val="af"/>
        <w:numPr>
          <w:ilvl w:val="0"/>
          <w:numId w:val="13"/>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 xml:space="preserve">RAN1 relies on RAN4 to verify the need for any update is required to </w:t>
      </w:r>
      <w:proofErr w:type="spellStart"/>
      <w:r>
        <w:rPr>
          <w:rFonts w:ascii="Times New Roman" w:hAnsi="Times New Roman"/>
        </w:rPr>
        <w:t>Δ</w:t>
      </w:r>
      <w:r>
        <w:rPr>
          <w:rFonts w:ascii="Times New Roman" w:hAnsi="Times New Roman"/>
          <w:vertAlign w:val="subscript"/>
        </w:rPr>
        <w:t>BWPSwitching</w:t>
      </w:r>
      <w:proofErr w:type="spellEnd"/>
      <w:r>
        <w:rPr>
          <w:rFonts w:ascii="Times New Roman" w:hAnsi="Times New Roman"/>
          <w:vertAlign w:val="subscript"/>
        </w:rPr>
        <w:t xml:space="preserve">, </w:t>
      </w:r>
      <w:proofErr w:type="spellStart"/>
      <w:r>
        <w:rPr>
          <w:rFonts w:ascii="Times New Roman" w:hAnsi="Times New Roman"/>
        </w:rPr>
        <w:t>Δ</w:t>
      </w:r>
      <w:r>
        <w:rPr>
          <w:rFonts w:ascii="Times New Roman" w:hAnsi="Times New Roman"/>
          <w:vertAlign w:val="subscript"/>
        </w:rPr>
        <w:t>Delay</w:t>
      </w:r>
      <w:proofErr w:type="spellEnd"/>
      <w:r>
        <w:rPr>
          <w:rFonts w:ascii="Times New Roman" w:eastAsia="DengXian" w:hAnsi="Times New Roman"/>
          <w:sz w:val="18"/>
          <w:szCs w:val="18"/>
          <w:lang w:eastAsia="zh-CN"/>
        </w:rPr>
        <w:t xml:space="preserve"> if so, the corresponding values and whether UE capability is needed</w:t>
      </w:r>
    </w:p>
    <w:p w14:paraId="7430F1CC" w14:textId="77777777" w:rsidR="00196AA8" w:rsidRDefault="004A0CAF">
      <w:pPr>
        <w:pStyle w:val="af"/>
        <w:numPr>
          <w:ilvl w:val="0"/>
          <w:numId w:val="13"/>
        </w:numPr>
        <w:snapToGrid w:val="0"/>
        <w:rPr>
          <w:rFonts w:eastAsia="DengXian"/>
          <w:lang w:eastAsia="zh-CN"/>
        </w:rPr>
      </w:pPr>
      <w:r>
        <w:rPr>
          <w:rFonts w:ascii="Times New Roman" w:eastAsia="DengXian" w:hAnsi="Times New Roman"/>
          <w:sz w:val="18"/>
          <w:szCs w:val="18"/>
          <w:lang w:eastAsia="zh-CN"/>
        </w:rPr>
        <w:t>Potential RAN1 spec update will be based on RAN4’s feedback.</w:t>
      </w:r>
    </w:p>
    <w:p w14:paraId="14B925E9" w14:textId="77777777" w:rsidR="00196AA8" w:rsidRDefault="00196AA8">
      <w:pPr>
        <w:shd w:val="clear" w:color="auto" w:fill="FFFFFF"/>
        <w:spacing w:after="120"/>
        <w:rPr>
          <w:rFonts w:ascii="Arial" w:eastAsia="DengXian" w:hAnsi="Arial" w:cs="Arial"/>
          <w:sz w:val="16"/>
          <w:szCs w:val="16"/>
          <w:lang w:eastAsia="zh-CN"/>
        </w:rPr>
      </w:pPr>
    </w:p>
    <w:p w14:paraId="1DF0066E" w14:textId="77777777" w:rsidR="00196AA8" w:rsidRDefault="00196AA8">
      <w:pPr>
        <w:shd w:val="clear" w:color="auto" w:fill="FFFFFF"/>
        <w:spacing w:after="120"/>
        <w:rPr>
          <w:rFonts w:ascii="Arial" w:eastAsia="DengXian" w:hAnsi="Arial" w:cs="Arial"/>
          <w:color w:val="FF0000"/>
          <w:sz w:val="16"/>
          <w:szCs w:val="16"/>
          <w:lang w:eastAsia="zh-CN"/>
        </w:rPr>
      </w:pPr>
    </w:p>
    <w:sectPr w:rsidR="00196AA8">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Che">
    <w:charset w:val="81"/>
    <w:family w:val="modern"/>
    <w:pitch w:val="fixed"/>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2E23EB2"/>
    <w:multiLevelType w:val="multilevel"/>
    <w:tmpl w:val="32E23EB2"/>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7586A3D"/>
    <w:multiLevelType w:val="hybridMultilevel"/>
    <w:tmpl w:val="0E66B4A4"/>
    <w:lvl w:ilvl="0" w:tplc="EB76AD48">
      <w:start w:val="1"/>
      <w:numFmt w:val="bullet"/>
      <w:lvlText w:val="•"/>
      <w:lvlJc w:val="left"/>
      <w:pPr>
        <w:ind w:left="420" w:hanging="420"/>
      </w:pPr>
      <w:rPr>
        <w:rFonts w:ascii="Arial" w:hAnsi="Arial" w:hint="default"/>
      </w:rPr>
    </w:lvl>
    <w:lvl w:ilvl="1" w:tplc="EB76AD4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05F0"/>
    <w:multiLevelType w:val="hybridMultilevel"/>
    <w:tmpl w:val="CB96DA80"/>
    <w:lvl w:ilvl="0" w:tplc="EB76AD48">
      <w:start w:val="1"/>
      <w:numFmt w:val="bullet"/>
      <w:lvlText w:val="•"/>
      <w:lvlJc w:val="left"/>
      <w:pPr>
        <w:ind w:left="420" w:hanging="420"/>
      </w:pPr>
      <w:rPr>
        <w:rFonts w:ascii="Arial" w:hAnsi="Aria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DE66B8D"/>
    <w:multiLevelType w:val="multilevel"/>
    <w:tmpl w:val="3DE66B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1D00FC"/>
    <w:multiLevelType w:val="hybridMultilevel"/>
    <w:tmpl w:val="278A36A0"/>
    <w:lvl w:ilvl="0" w:tplc="EB76AD48">
      <w:start w:val="1"/>
      <w:numFmt w:val="bullet"/>
      <w:lvlText w:val="•"/>
      <w:lvlJc w:val="left"/>
      <w:pPr>
        <w:ind w:left="420" w:hanging="420"/>
      </w:pPr>
      <w:rPr>
        <w:rFonts w:ascii="Arial" w:hAnsi="Arial"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BDB0E01"/>
    <w:multiLevelType w:val="multilevel"/>
    <w:tmpl w:val="6BDB0E01"/>
    <w:lvl w:ilvl="0">
      <w:start w:val="1"/>
      <w:numFmt w:val="bullet"/>
      <w:lvlText w:val="•"/>
      <w:lvlJc w:val="left"/>
      <w:pPr>
        <w:ind w:left="980" w:hanging="420"/>
      </w:pPr>
      <w:rPr>
        <w:rFonts w:ascii="Arial" w:hAnsi="Aria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0">
    <w:nsid w:val="6DBD2BA7"/>
    <w:multiLevelType w:val="multilevel"/>
    <w:tmpl w:val="6DBD2B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0220895"/>
    <w:multiLevelType w:val="multilevel"/>
    <w:tmpl w:val="702208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5354F53"/>
    <w:multiLevelType w:val="multilevel"/>
    <w:tmpl w:val="75354F5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2"/>
  </w:num>
  <w:num w:numId="4">
    <w:abstractNumId w:val="15"/>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4"/>
  </w:num>
  <w:num w:numId="7">
    <w:abstractNumId w:val="25"/>
  </w:num>
  <w:num w:numId="8">
    <w:abstractNumId w:val="3"/>
  </w:num>
  <w:num w:numId="9">
    <w:abstractNumId w:val="28"/>
  </w:num>
  <w:num w:numId="10">
    <w:abstractNumId w:val="8"/>
  </w:num>
  <w:num w:numId="11">
    <w:abstractNumId w:val="22"/>
  </w:num>
  <w:num w:numId="12">
    <w:abstractNumId w:val="32"/>
  </w:num>
  <w:num w:numId="13">
    <w:abstractNumId w:val="11"/>
  </w:num>
  <w:num w:numId="14">
    <w:abstractNumId w:val="16"/>
  </w:num>
  <w:num w:numId="15">
    <w:abstractNumId w:val="30"/>
  </w:num>
  <w:num w:numId="16">
    <w:abstractNumId w:val="31"/>
  </w:num>
  <w:num w:numId="17">
    <w:abstractNumId w:val="7"/>
  </w:num>
  <w:num w:numId="18">
    <w:abstractNumId w:val="19"/>
  </w:num>
  <w:num w:numId="19">
    <w:abstractNumId w:val="2"/>
  </w:num>
  <w:num w:numId="20">
    <w:abstractNumId w:val="18"/>
  </w:num>
  <w:num w:numId="21">
    <w:abstractNumId w:val="24"/>
  </w:num>
  <w:num w:numId="22">
    <w:abstractNumId w:val="21"/>
  </w:num>
  <w:num w:numId="23">
    <w:abstractNumId w:val="1"/>
  </w:num>
  <w:num w:numId="24">
    <w:abstractNumId w:val="4"/>
  </w:num>
  <w:num w:numId="25">
    <w:abstractNumId w:val="6"/>
  </w:num>
  <w:num w:numId="26">
    <w:abstractNumId w:val="10"/>
  </w:num>
  <w:num w:numId="27">
    <w:abstractNumId w:val="17"/>
  </w:num>
  <w:num w:numId="28">
    <w:abstractNumId w:val="26"/>
  </w:num>
  <w:num w:numId="29">
    <w:abstractNumId w:val="33"/>
  </w:num>
  <w:num w:numId="30">
    <w:abstractNumId w:val="27"/>
  </w:num>
  <w:num w:numId="31">
    <w:abstractNumId w:val="20"/>
  </w:num>
  <w:num w:numId="32">
    <w:abstractNumId w:val="29"/>
  </w:num>
  <w:num w:numId="33">
    <w:abstractNumId w:val="23"/>
  </w:num>
  <w:num w:numId="34">
    <w:abstractNumId w:val="13"/>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16A"/>
    <w:rsid w:val="00001E7D"/>
    <w:rsid w:val="00002DA9"/>
    <w:rsid w:val="00002EFE"/>
    <w:rsid w:val="00003CB2"/>
    <w:rsid w:val="00003D28"/>
    <w:rsid w:val="00005E61"/>
    <w:rsid w:val="0000606F"/>
    <w:rsid w:val="00006300"/>
    <w:rsid w:val="0000762F"/>
    <w:rsid w:val="00007B9B"/>
    <w:rsid w:val="00011011"/>
    <w:rsid w:val="0001148B"/>
    <w:rsid w:val="000114EF"/>
    <w:rsid w:val="000116C3"/>
    <w:rsid w:val="00012013"/>
    <w:rsid w:val="00012316"/>
    <w:rsid w:val="000125E9"/>
    <w:rsid w:val="0001286B"/>
    <w:rsid w:val="000129BC"/>
    <w:rsid w:val="00012BCD"/>
    <w:rsid w:val="00013075"/>
    <w:rsid w:val="000130AA"/>
    <w:rsid w:val="00013727"/>
    <w:rsid w:val="00013AE0"/>
    <w:rsid w:val="0001525F"/>
    <w:rsid w:val="000154AB"/>
    <w:rsid w:val="00015EB2"/>
    <w:rsid w:val="00015F7F"/>
    <w:rsid w:val="00016252"/>
    <w:rsid w:val="0001631B"/>
    <w:rsid w:val="000164BF"/>
    <w:rsid w:val="00016B1D"/>
    <w:rsid w:val="000172C4"/>
    <w:rsid w:val="000179FF"/>
    <w:rsid w:val="00017CAB"/>
    <w:rsid w:val="00017D89"/>
    <w:rsid w:val="00017F08"/>
    <w:rsid w:val="00021313"/>
    <w:rsid w:val="00021591"/>
    <w:rsid w:val="00021823"/>
    <w:rsid w:val="000218EF"/>
    <w:rsid w:val="000223E1"/>
    <w:rsid w:val="00022F3B"/>
    <w:rsid w:val="00023453"/>
    <w:rsid w:val="00023BED"/>
    <w:rsid w:val="00023EAF"/>
    <w:rsid w:val="00023F3D"/>
    <w:rsid w:val="000244C2"/>
    <w:rsid w:val="00024561"/>
    <w:rsid w:val="000256C8"/>
    <w:rsid w:val="00025DAF"/>
    <w:rsid w:val="00025E58"/>
    <w:rsid w:val="00025F5A"/>
    <w:rsid w:val="000262E0"/>
    <w:rsid w:val="00027455"/>
    <w:rsid w:val="00027742"/>
    <w:rsid w:val="000304E5"/>
    <w:rsid w:val="00030E0B"/>
    <w:rsid w:val="000313A2"/>
    <w:rsid w:val="00032126"/>
    <w:rsid w:val="00033012"/>
    <w:rsid w:val="000331E4"/>
    <w:rsid w:val="0003332F"/>
    <w:rsid w:val="00033B1F"/>
    <w:rsid w:val="00033DF7"/>
    <w:rsid w:val="000357E2"/>
    <w:rsid w:val="0003582B"/>
    <w:rsid w:val="00036131"/>
    <w:rsid w:val="000365A4"/>
    <w:rsid w:val="000421B2"/>
    <w:rsid w:val="000422D2"/>
    <w:rsid w:val="00042833"/>
    <w:rsid w:val="00043052"/>
    <w:rsid w:val="000433B0"/>
    <w:rsid w:val="0004355E"/>
    <w:rsid w:val="00043E93"/>
    <w:rsid w:val="00044059"/>
    <w:rsid w:val="00044518"/>
    <w:rsid w:val="00044F8A"/>
    <w:rsid w:val="0004523E"/>
    <w:rsid w:val="0004532D"/>
    <w:rsid w:val="0004545E"/>
    <w:rsid w:val="0004622E"/>
    <w:rsid w:val="00046512"/>
    <w:rsid w:val="00046A4A"/>
    <w:rsid w:val="00047469"/>
    <w:rsid w:val="000479D6"/>
    <w:rsid w:val="00050610"/>
    <w:rsid w:val="00050ECC"/>
    <w:rsid w:val="000516EF"/>
    <w:rsid w:val="000521E1"/>
    <w:rsid w:val="00052900"/>
    <w:rsid w:val="00052BAF"/>
    <w:rsid w:val="00052BE6"/>
    <w:rsid w:val="00053068"/>
    <w:rsid w:val="000534A6"/>
    <w:rsid w:val="00054EE6"/>
    <w:rsid w:val="000553A7"/>
    <w:rsid w:val="00055C83"/>
    <w:rsid w:val="00055DA0"/>
    <w:rsid w:val="00055F77"/>
    <w:rsid w:val="00056544"/>
    <w:rsid w:val="0005676E"/>
    <w:rsid w:val="00056AB7"/>
    <w:rsid w:val="00057CD0"/>
    <w:rsid w:val="00057D86"/>
    <w:rsid w:val="00060089"/>
    <w:rsid w:val="000610A2"/>
    <w:rsid w:val="00062942"/>
    <w:rsid w:val="00063B34"/>
    <w:rsid w:val="0006422D"/>
    <w:rsid w:val="00064D1B"/>
    <w:rsid w:val="00064DBC"/>
    <w:rsid w:val="0006559B"/>
    <w:rsid w:val="0006560D"/>
    <w:rsid w:val="0006592F"/>
    <w:rsid w:val="0006604A"/>
    <w:rsid w:val="00066179"/>
    <w:rsid w:val="00067C01"/>
    <w:rsid w:val="00070BC7"/>
    <w:rsid w:val="00070CB9"/>
    <w:rsid w:val="00070D36"/>
    <w:rsid w:val="00070E9A"/>
    <w:rsid w:val="000717AC"/>
    <w:rsid w:val="0007208E"/>
    <w:rsid w:val="000744DD"/>
    <w:rsid w:val="00074ABB"/>
    <w:rsid w:val="00074B6A"/>
    <w:rsid w:val="00074D0D"/>
    <w:rsid w:val="00075245"/>
    <w:rsid w:val="000753DC"/>
    <w:rsid w:val="000753FD"/>
    <w:rsid w:val="000759A3"/>
    <w:rsid w:val="00075A72"/>
    <w:rsid w:val="00077226"/>
    <w:rsid w:val="0007797A"/>
    <w:rsid w:val="00077B35"/>
    <w:rsid w:val="00077FA7"/>
    <w:rsid w:val="000805CB"/>
    <w:rsid w:val="000808DA"/>
    <w:rsid w:val="00080B69"/>
    <w:rsid w:val="00080CD9"/>
    <w:rsid w:val="00081027"/>
    <w:rsid w:val="00082350"/>
    <w:rsid w:val="000829E3"/>
    <w:rsid w:val="00082A90"/>
    <w:rsid w:val="00082FF5"/>
    <w:rsid w:val="00083C49"/>
    <w:rsid w:val="00083D1C"/>
    <w:rsid w:val="00084337"/>
    <w:rsid w:val="000845E7"/>
    <w:rsid w:val="00084798"/>
    <w:rsid w:val="00084E7B"/>
    <w:rsid w:val="0008505B"/>
    <w:rsid w:val="0008648A"/>
    <w:rsid w:val="00086951"/>
    <w:rsid w:val="00086CF1"/>
    <w:rsid w:val="00087D59"/>
    <w:rsid w:val="00087F72"/>
    <w:rsid w:val="0009023B"/>
    <w:rsid w:val="0009045E"/>
    <w:rsid w:val="0009071B"/>
    <w:rsid w:val="00090A85"/>
    <w:rsid w:val="00090C35"/>
    <w:rsid w:val="00091C3C"/>
    <w:rsid w:val="00091D37"/>
    <w:rsid w:val="00091F7D"/>
    <w:rsid w:val="00092774"/>
    <w:rsid w:val="00092F73"/>
    <w:rsid w:val="00093811"/>
    <w:rsid w:val="00093942"/>
    <w:rsid w:val="0009417C"/>
    <w:rsid w:val="00094C16"/>
    <w:rsid w:val="00094D50"/>
    <w:rsid w:val="00094DD9"/>
    <w:rsid w:val="00095006"/>
    <w:rsid w:val="00095273"/>
    <w:rsid w:val="0009587A"/>
    <w:rsid w:val="00095E3E"/>
    <w:rsid w:val="000961DD"/>
    <w:rsid w:val="00096364"/>
    <w:rsid w:val="000968EE"/>
    <w:rsid w:val="000A0978"/>
    <w:rsid w:val="000A11EE"/>
    <w:rsid w:val="000A139C"/>
    <w:rsid w:val="000A1973"/>
    <w:rsid w:val="000A1C5A"/>
    <w:rsid w:val="000A273D"/>
    <w:rsid w:val="000A4285"/>
    <w:rsid w:val="000A5550"/>
    <w:rsid w:val="000A5FE4"/>
    <w:rsid w:val="000A67E9"/>
    <w:rsid w:val="000A7534"/>
    <w:rsid w:val="000A79E4"/>
    <w:rsid w:val="000B0982"/>
    <w:rsid w:val="000B11F9"/>
    <w:rsid w:val="000B14FF"/>
    <w:rsid w:val="000B275C"/>
    <w:rsid w:val="000B39DC"/>
    <w:rsid w:val="000B49BF"/>
    <w:rsid w:val="000B4F17"/>
    <w:rsid w:val="000B5E54"/>
    <w:rsid w:val="000B700D"/>
    <w:rsid w:val="000B7BA7"/>
    <w:rsid w:val="000C15CD"/>
    <w:rsid w:val="000C2855"/>
    <w:rsid w:val="000C2963"/>
    <w:rsid w:val="000C4362"/>
    <w:rsid w:val="000C48D2"/>
    <w:rsid w:val="000C4BBE"/>
    <w:rsid w:val="000C54F6"/>
    <w:rsid w:val="000C599B"/>
    <w:rsid w:val="000C5C55"/>
    <w:rsid w:val="000C62FD"/>
    <w:rsid w:val="000C6390"/>
    <w:rsid w:val="000C6587"/>
    <w:rsid w:val="000C6938"/>
    <w:rsid w:val="000C6F88"/>
    <w:rsid w:val="000C7290"/>
    <w:rsid w:val="000C779C"/>
    <w:rsid w:val="000C78DC"/>
    <w:rsid w:val="000D0621"/>
    <w:rsid w:val="000D06A2"/>
    <w:rsid w:val="000D0D32"/>
    <w:rsid w:val="000D13E8"/>
    <w:rsid w:val="000D1A3D"/>
    <w:rsid w:val="000D1A92"/>
    <w:rsid w:val="000D1D61"/>
    <w:rsid w:val="000D2362"/>
    <w:rsid w:val="000D309F"/>
    <w:rsid w:val="000D33D8"/>
    <w:rsid w:val="000D34CF"/>
    <w:rsid w:val="000D4513"/>
    <w:rsid w:val="000D4735"/>
    <w:rsid w:val="000D5F61"/>
    <w:rsid w:val="000D63E7"/>
    <w:rsid w:val="000D6CF8"/>
    <w:rsid w:val="000D74E5"/>
    <w:rsid w:val="000D7C47"/>
    <w:rsid w:val="000E0268"/>
    <w:rsid w:val="000E029D"/>
    <w:rsid w:val="000E085E"/>
    <w:rsid w:val="000E2B98"/>
    <w:rsid w:val="000E3112"/>
    <w:rsid w:val="000E37E8"/>
    <w:rsid w:val="000E41CC"/>
    <w:rsid w:val="000E4655"/>
    <w:rsid w:val="000E52FB"/>
    <w:rsid w:val="000E6C53"/>
    <w:rsid w:val="000E7732"/>
    <w:rsid w:val="000E7950"/>
    <w:rsid w:val="000E7F17"/>
    <w:rsid w:val="000E7F5A"/>
    <w:rsid w:val="000F00D5"/>
    <w:rsid w:val="000F0E28"/>
    <w:rsid w:val="000F141A"/>
    <w:rsid w:val="000F176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29B"/>
    <w:rsid w:val="0010098E"/>
    <w:rsid w:val="001025D8"/>
    <w:rsid w:val="001027B4"/>
    <w:rsid w:val="001034F4"/>
    <w:rsid w:val="00103718"/>
    <w:rsid w:val="00105F57"/>
    <w:rsid w:val="001060BA"/>
    <w:rsid w:val="0010639B"/>
    <w:rsid w:val="001107D9"/>
    <w:rsid w:val="00110DB7"/>
    <w:rsid w:val="0011155E"/>
    <w:rsid w:val="00111620"/>
    <w:rsid w:val="0011190B"/>
    <w:rsid w:val="0011326A"/>
    <w:rsid w:val="00113F4F"/>
    <w:rsid w:val="0011431D"/>
    <w:rsid w:val="0011461C"/>
    <w:rsid w:val="00114F0A"/>
    <w:rsid w:val="00115FF1"/>
    <w:rsid w:val="001161D5"/>
    <w:rsid w:val="0011688C"/>
    <w:rsid w:val="001169C4"/>
    <w:rsid w:val="00116D75"/>
    <w:rsid w:val="001174B9"/>
    <w:rsid w:val="001200BE"/>
    <w:rsid w:val="00120344"/>
    <w:rsid w:val="00121EDF"/>
    <w:rsid w:val="001229A4"/>
    <w:rsid w:val="00122A18"/>
    <w:rsid w:val="00122A43"/>
    <w:rsid w:val="00122E4C"/>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3E"/>
    <w:rsid w:val="00141646"/>
    <w:rsid w:val="0014217A"/>
    <w:rsid w:val="001423D4"/>
    <w:rsid w:val="001428F7"/>
    <w:rsid w:val="00142B3E"/>
    <w:rsid w:val="00142D88"/>
    <w:rsid w:val="00143124"/>
    <w:rsid w:val="00143B72"/>
    <w:rsid w:val="00144E88"/>
    <w:rsid w:val="00145916"/>
    <w:rsid w:val="00146450"/>
    <w:rsid w:val="0014647B"/>
    <w:rsid w:val="00147064"/>
    <w:rsid w:val="0014706A"/>
    <w:rsid w:val="001471A3"/>
    <w:rsid w:val="001477E9"/>
    <w:rsid w:val="00147BBF"/>
    <w:rsid w:val="001502FA"/>
    <w:rsid w:val="00150A5F"/>
    <w:rsid w:val="00150E51"/>
    <w:rsid w:val="001516C5"/>
    <w:rsid w:val="00151804"/>
    <w:rsid w:val="00151C16"/>
    <w:rsid w:val="00152A02"/>
    <w:rsid w:val="0015332E"/>
    <w:rsid w:val="00153574"/>
    <w:rsid w:val="00154104"/>
    <w:rsid w:val="0015427D"/>
    <w:rsid w:val="00154AFB"/>
    <w:rsid w:val="00154B10"/>
    <w:rsid w:val="001551ED"/>
    <w:rsid w:val="00156275"/>
    <w:rsid w:val="0015655A"/>
    <w:rsid w:val="001570F5"/>
    <w:rsid w:val="001575D6"/>
    <w:rsid w:val="00160D0B"/>
    <w:rsid w:val="0016262D"/>
    <w:rsid w:val="00162B81"/>
    <w:rsid w:val="001634A7"/>
    <w:rsid w:val="00163B98"/>
    <w:rsid w:val="00163D78"/>
    <w:rsid w:val="0016413A"/>
    <w:rsid w:val="00164838"/>
    <w:rsid w:val="001652A6"/>
    <w:rsid w:val="0016557A"/>
    <w:rsid w:val="00165625"/>
    <w:rsid w:val="00166126"/>
    <w:rsid w:val="001668E1"/>
    <w:rsid w:val="00166A5D"/>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D64"/>
    <w:rsid w:val="00180560"/>
    <w:rsid w:val="0018085C"/>
    <w:rsid w:val="001812C4"/>
    <w:rsid w:val="0018176D"/>
    <w:rsid w:val="00181937"/>
    <w:rsid w:val="00182581"/>
    <w:rsid w:val="00182DB2"/>
    <w:rsid w:val="00182F0F"/>
    <w:rsid w:val="001837EF"/>
    <w:rsid w:val="0018484D"/>
    <w:rsid w:val="00184F97"/>
    <w:rsid w:val="00185855"/>
    <w:rsid w:val="00185D8C"/>
    <w:rsid w:val="0018697E"/>
    <w:rsid w:val="00186B74"/>
    <w:rsid w:val="00187971"/>
    <w:rsid w:val="001908BB"/>
    <w:rsid w:val="00190FD3"/>
    <w:rsid w:val="00191A20"/>
    <w:rsid w:val="00191A8B"/>
    <w:rsid w:val="00192767"/>
    <w:rsid w:val="001929F7"/>
    <w:rsid w:val="00193AB7"/>
    <w:rsid w:val="00193D04"/>
    <w:rsid w:val="00194B80"/>
    <w:rsid w:val="00194E81"/>
    <w:rsid w:val="00195064"/>
    <w:rsid w:val="00195BE4"/>
    <w:rsid w:val="00195C21"/>
    <w:rsid w:val="0019627E"/>
    <w:rsid w:val="001967E5"/>
    <w:rsid w:val="00196AA8"/>
    <w:rsid w:val="00197169"/>
    <w:rsid w:val="001978C2"/>
    <w:rsid w:val="001A2141"/>
    <w:rsid w:val="001A27E0"/>
    <w:rsid w:val="001A31E8"/>
    <w:rsid w:val="001A35C4"/>
    <w:rsid w:val="001A35D7"/>
    <w:rsid w:val="001A4AC8"/>
    <w:rsid w:val="001A5060"/>
    <w:rsid w:val="001A51AF"/>
    <w:rsid w:val="001A595A"/>
    <w:rsid w:val="001A6087"/>
    <w:rsid w:val="001A651B"/>
    <w:rsid w:val="001A7419"/>
    <w:rsid w:val="001A7B39"/>
    <w:rsid w:val="001B0117"/>
    <w:rsid w:val="001B0BDC"/>
    <w:rsid w:val="001B0E7C"/>
    <w:rsid w:val="001B199F"/>
    <w:rsid w:val="001B28CD"/>
    <w:rsid w:val="001B3020"/>
    <w:rsid w:val="001B38F5"/>
    <w:rsid w:val="001B3F87"/>
    <w:rsid w:val="001B40F5"/>
    <w:rsid w:val="001B4531"/>
    <w:rsid w:val="001B50C6"/>
    <w:rsid w:val="001B58C7"/>
    <w:rsid w:val="001B5B09"/>
    <w:rsid w:val="001B5C64"/>
    <w:rsid w:val="001B5D44"/>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D09F7"/>
    <w:rsid w:val="001D0B69"/>
    <w:rsid w:val="001D0D81"/>
    <w:rsid w:val="001D2145"/>
    <w:rsid w:val="001D361C"/>
    <w:rsid w:val="001D3902"/>
    <w:rsid w:val="001D3DE5"/>
    <w:rsid w:val="001D3EF4"/>
    <w:rsid w:val="001D510D"/>
    <w:rsid w:val="001D562A"/>
    <w:rsid w:val="001D57AF"/>
    <w:rsid w:val="001D65A9"/>
    <w:rsid w:val="001D6633"/>
    <w:rsid w:val="001D6C02"/>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4D"/>
    <w:rsid w:val="001E5A0C"/>
    <w:rsid w:val="001E6268"/>
    <w:rsid w:val="001E724F"/>
    <w:rsid w:val="001E7284"/>
    <w:rsid w:val="001E72FA"/>
    <w:rsid w:val="001E735B"/>
    <w:rsid w:val="001E7BB5"/>
    <w:rsid w:val="001E7E79"/>
    <w:rsid w:val="001F105D"/>
    <w:rsid w:val="001F129F"/>
    <w:rsid w:val="001F1611"/>
    <w:rsid w:val="001F1D11"/>
    <w:rsid w:val="001F222B"/>
    <w:rsid w:val="001F23D5"/>
    <w:rsid w:val="001F2413"/>
    <w:rsid w:val="001F36CF"/>
    <w:rsid w:val="001F390C"/>
    <w:rsid w:val="001F3C15"/>
    <w:rsid w:val="001F4A66"/>
    <w:rsid w:val="001F4B96"/>
    <w:rsid w:val="001F4E10"/>
    <w:rsid w:val="001F5193"/>
    <w:rsid w:val="001F53EC"/>
    <w:rsid w:val="001F578B"/>
    <w:rsid w:val="001F5D7A"/>
    <w:rsid w:val="001F5EBC"/>
    <w:rsid w:val="001F68E5"/>
    <w:rsid w:val="001F697E"/>
    <w:rsid w:val="001F7663"/>
    <w:rsid w:val="001F7B67"/>
    <w:rsid w:val="00200951"/>
    <w:rsid w:val="002015D1"/>
    <w:rsid w:val="00201B0E"/>
    <w:rsid w:val="00201C44"/>
    <w:rsid w:val="00202986"/>
    <w:rsid w:val="00202C56"/>
    <w:rsid w:val="00202CD1"/>
    <w:rsid w:val="00203B6A"/>
    <w:rsid w:val="00204ADB"/>
    <w:rsid w:val="00204B19"/>
    <w:rsid w:val="00205FB6"/>
    <w:rsid w:val="00207592"/>
    <w:rsid w:val="00207946"/>
    <w:rsid w:val="0021035D"/>
    <w:rsid w:val="00211C24"/>
    <w:rsid w:val="00211FA3"/>
    <w:rsid w:val="002125F0"/>
    <w:rsid w:val="00212A4C"/>
    <w:rsid w:val="0021333F"/>
    <w:rsid w:val="0021338F"/>
    <w:rsid w:val="00213DA6"/>
    <w:rsid w:val="00213DC3"/>
    <w:rsid w:val="002145FC"/>
    <w:rsid w:val="002147D9"/>
    <w:rsid w:val="00214946"/>
    <w:rsid w:val="00214F95"/>
    <w:rsid w:val="002151B8"/>
    <w:rsid w:val="00215516"/>
    <w:rsid w:val="002168EA"/>
    <w:rsid w:val="00216E76"/>
    <w:rsid w:val="00217F27"/>
    <w:rsid w:val="00220E51"/>
    <w:rsid w:val="00220FC4"/>
    <w:rsid w:val="00221A81"/>
    <w:rsid w:val="00221FE2"/>
    <w:rsid w:val="0022206C"/>
    <w:rsid w:val="00222967"/>
    <w:rsid w:val="00222A17"/>
    <w:rsid w:val="00223BC4"/>
    <w:rsid w:val="00224BEF"/>
    <w:rsid w:val="00224E6D"/>
    <w:rsid w:val="00225330"/>
    <w:rsid w:val="002253BF"/>
    <w:rsid w:val="00226964"/>
    <w:rsid w:val="00226B6B"/>
    <w:rsid w:val="002272E3"/>
    <w:rsid w:val="00230327"/>
    <w:rsid w:val="0023045D"/>
    <w:rsid w:val="0023052E"/>
    <w:rsid w:val="002305AE"/>
    <w:rsid w:val="00230B3D"/>
    <w:rsid w:val="00230B7E"/>
    <w:rsid w:val="00230C20"/>
    <w:rsid w:val="00230E2B"/>
    <w:rsid w:val="00230F73"/>
    <w:rsid w:val="00231836"/>
    <w:rsid w:val="00231DC3"/>
    <w:rsid w:val="00232252"/>
    <w:rsid w:val="0023293E"/>
    <w:rsid w:val="0023573D"/>
    <w:rsid w:val="002364C5"/>
    <w:rsid w:val="002365D1"/>
    <w:rsid w:val="00236608"/>
    <w:rsid w:val="002366D6"/>
    <w:rsid w:val="0023686A"/>
    <w:rsid w:val="00236C8C"/>
    <w:rsid w:val="00237478"/>
    <w:rsid w:val="0023796D"/>
    <w:rsid w:val="00237C3D"/>
    <w:rsid w:val="00240DE9"/>
    <w:rsid w:val="0024158E"/>
    <w:rsid w:val="00241AE3"/>
    <w:rsid w:val="002421BC"/>
    <w:rsid w:val="00242C3A"/>
    <w:rsid w:val="00242FA9"/>
    <w:rsid w:val="00242FF6"/>
    <w:rsid w:val="002435A3"/>
    <w:rsid w:val="00243C06"/>
    <w:rsid w:val="002440CD"/>
    <w:rsid w:val="0024429E"/>
    <w:rsid w:val="0024453E"/>
    <w:rsid w:val="00244FCB"/>
    <w:rsid w:val="0024539E"/>
    <w:rsid w:val="00245E4A"/>
    <w:rsid w:val="00246059"/>
    <w:rsid w:val="002463AD"/>
    <w:rsid w:val="0024645C"/>
    <w:rsid w:val="00246E13"/>
    <w:rsid w:val="00247C0F"/>
    <w:rsid w:val="00250BC3"/>
    <w:rsid w:val="002515BB"/>
    <w:rsid w:val="0025166E"/>
    <w:rsid w:val="00251C32"/>
    <w:rsid w:val="00252CE5"/>
    <w:rsid w:val="00252DF0"/>
    <w:rsid w:val="002534FF"/>
    <w:rsid w:val="00253E49"/>
    <w:rsid w:val="002546D6"/>
    <w:rsid w:val="00255E9A"/>
    <w:rsid w:val="00255FAE"/>
    <w:rsid w:val="00256066"/>
    <w:rsid w:val="002572DB"/>
    <w:rsid w:val="002579EA"/>
    <w:rsid w:val="00257ECA"/>
    <w:rsid w:val="00261D99"/>
    <w:rsid w:val="00262108"/>
    <w:rsid w:val="00262221"/>
    <w:rsid w:val="00262D66"/>
    <w:rsid w:val="00262DC2"/>
    <w:rsid w:val="0026353D"/>
    <w:rsid w:val="00264B42"/>
    <w:rsid w:val="00265070"/>
    <w:rsid w:val="00265BAA"/>
    <w:rsid w:val="00265CAA"/>
    <w:rsid w:val="002670D1"/>
    <w:rsid w:val="002670EE"/>
    <w:rsid w:val="0026777B"/>
    <w:rsid w:val="00267A83"/>
    <w:rsid w:val="0027025E"/>
    <w:rsid w:val="0027117A"/>
    <w:rsid w:val="00271615"/>
    <w:rsid w:val="00272DF1"/>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0956"/>
    <w:rsid w:val="00280B77"/>
    <w:rsid w:val="00280C0C"/>
    <w:rsid w:val="0028131E"/>
    <w:rsid w:val="00281971"/>
    <w:rsid w:val="00281D08"/>
    <w:rsid w:val="00281E52"/>
    <w:rsid w:val="00282165"/>
    <w:rsid w:val="0028267C"/>
    <w:rsid w:val="00282FC1"/>
    <w:rsid w:val="0028369F"/>
    <w:rsid w:val="00283990"/>
    <w:rsid w:val="00283B55"/>
    <w:rsid w:val="0028437E"/>
    <w:rsid w:val="0028481F"/>
    <w:rsid w:val="0028518D"/>
    <w:rsid w:val="002852D6"/>
    <w:rsid w:val="00285711"/>
    <w:rsid w:val="00285C50"/>
    <w:rsid w:val="0028655D"/>
    <w:rsid w:val="0028659F"/>
    <w:rsid w:val="002867BF"/>
    <w:rsid w:val="00286EB0"/>
    <w:rsid w:val="002873E9"/>
    <w:rsid w:val="00287486"/>
    <w:rsid w:val="0029091C"/>
    <w:rsid w:val="002914EF"/>
    <w:rsid w:val="00291D8C"/>
    <w:rsid w:val="00292AC8"/>
    <w:rsid w:val="00293DD8"/>
    <w:rsid w:val="00293E7A"/>
    <w:rsid w:val="002945F0"/>
    <w:rsid w:val="00294AFD"/>
    <w:rsid w:val="00294D65"/>
    <w:rsid w:val="00295A0E"/>
    <w:rsid w:val="00295CD5"/>
    <w:rsid w:val="00296C8C"/>
    <w:rsid w:val="002973CA"/>
    <w:rsid w:val="00297521"/>
    <w:rsid w:val="002A03FF"/>
    <w:rsid w:val="002A0C22"/>
    <w:rsid w:val="002A0CE4"/>
    <w:rsid w:val="002A0F5D"/>
    <w:rsid w:val="002A1764"/>
    <w:rsid w:val="002A1AF5"/>
    <w:rsid w:val="002A1E9A"/>
    <w:rsid w:val="002A2342"/>
    <w:rsid w:val="002A2669"/>
    <w:rsid w:val="002A2C3E"/>
    <w:rsid w:val="002A2CBB"/>
    <w:rsid w:val="002A384A"/>
    <w:rsid w:val="002A3C90"/>
    <w:rsid w:val="002A4346"/>
    <w:rsid w:val="002A4773"/>
    <w:rsid w:val="002A5F76"/>
    <w:rsid w:val="002A6916"/>
    <w:rsid w:val="002A706A"/>
    <w:rsid w:val="002A76B7"/>
    <w:rsid w:val="002A77BB"/>
    <w:rsid w:val="002A79C8"/>
    <w:rsid w:val="002B0827"/>
    <w:rsid w:val="002B0EA9"/>
    <w:rsid w:val="002B15C4"/>
    <w:rsid w:val="002B2F18"/>
    <w:rsid w:val="002B3599"/>
    <w:rsid w:val="002B35CC"/>
    <w:rsid w:val="002B3CFA"/>
    <w:rsid w:val="002B5CBA"/>
    <w:rsid w:val="002B6095"/>
    <w:rsid w:val="002B65E7"/>
    <w:rsid w:val="002B67EC"/>
    <w:rsid w:val="002B6939"/>
    <w:rsid w:val="002B6D18"/>
    <w:rsid w:val="002B779D"/>
    <w:rsid w:val="002C0147"/>
    <w:rsid w:val="002C033C"/>
    <w:rsid w:val="002C06F9"/>
    <w:rsid w:val="002C125D"/>
    <w:rsid w:val="002C17AD"/>
    <w:rsid w:val="002C1B89"/>
    <w:rsid w:val="002C2F10"/>
    <w:rsid w:val="002C43BD"/>
    <w:rsid w:val="002C4EF5"/>
    <w:rsid w:val="002C52DA"/>
    <w:rsid w:val="002C6C6B"/>
    <w:rsid w:val="002C7113"/>
    <w:rsid w:val="002C7124"/>
    <w:rsid w:val="002C731F"/>
    <w:rsid w:val="002C7D51"/>
    <w:rsid w:val="002D073E"/>
    <w:rsid w:val="002D0C6E"/>
    <w:rsid w:val="002D1332"/>
    <w:rsid w:val="002D13D6"/>
    <w:rsid w:val="002D1F50"/>
    <w:rsid w:val="002D32DF"/>
    <w:rsid w:val="002D3AD1"/>
    <w:rsid w:val="002D3B3B"/>
    <w:rsid w:val="002D3F3D"/>
    <w:rsid w:val="002D4398"/>
    <w:rsid w:val="002D454F"/>
    <w:rsid w:val="002D4E64"/>
    <w:rsid w:val="002D5625"/>
    <w:rsid w:val="002D61D2"/>
    <w:rsid w:val="002D6408"/>
    <w:rsid w:val="002D65A7"/>
    <w:rsid w:val="002D6E66"/>
    <w:rsid w:val="002D781F"/>
    <w:rsid w:val="002D7B5E"/>
    <w:rsid w:val="002E04C9"/>
    <w:rsid w:val="002E1F5A"/>
    <w:rsid w:val="002E1FC1"/>
    <w:rsid w:val="002E2772"/>
    <w:rsid w:val="002E343D"/>
    <w:rsid w:val="002E37E0"/>
    <w:rsid w:val="002E4CB3"/>
    <w:rsid w:val="002E4D9E"/>
    <w:rsid w:val="002E4FDB"/>
    <w:rsid w:val="002E513C"/>
    <w:rsid w:val="002E5316"/>
    <w:rsid w:val="002E53E5"/>
    <w:rsid w:val="002E5C58"/>
    <w:rsid w:val="002E5D44"/>
    <w:rsid w:val="002E662C"/>
    <w:rsid w:val="002E6B3D"/>
    <w:rsid w:val="002E75FF"/>
    <w:rsid w:val="002E79D2"/>
    <w:rsid w:val="002F00C6"/>
    <w:rsid w:val="002F01A2"/>
    <w:rsid w:val="002F044B"/>
    <w:rsid w:val="002F04A1"/>
    <w:rsid w:val="002F0635"/>
    <w:rsid w:val="002F1A3D"/>
    <w:rsid w:val="002F2B88"/>
    <w:rsid w:val="002F2BAC"/>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0AB4"/>
    <w:rsid w:val="00302ADB"/>
    <w:rsid w:val="00302C05"/>
    <w:rsid w:val="003042F3"/>
    <w:rsid w:val="003045C8"/>
    <w:rsid w:val="00304601"/>
    <w:rsid w:val="003048EE"/>
    <w:rsid w:val="00305247"/>
    <w:rsid w:val="0030569A"/>
    <w:rsid w:val="003066BB"/>
    <w:rsid w:val="0030726D"/>
    <w:rsid w:val="0030732F"/>
    <w:rsid w:val="003078A5"/>
    <w:rsid w:val="00310042"/>
    <w:rsid w:val="00310173"/>
    <w:rsid w:val="003108CF"/>
    <w:rsid w:val="00310DDE"/>
    <w:rsid w:val="00311B8B"/>
    <w:rsid w:val="003126C1"/>
    <w:rsid w:val="00312A39"/>
    <w:rsid w:val="003131F7"/>
    <w:rsid w:val="00313838"/>
    <w:rsid w:val="00313850"/>
    <w:rsid w:val="003140F9"/>
    <w:rsid w:val="00315672"/>
    <w:rsid w:val="00316220"/>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3"/>
    <w:rsid w:val="00330AE7"/>
    <w:rsid w:val="0033103C"/>
    <w:rsid w:val="00331255"/>
    <w:rsid w:val="00331853"/>
    <w:rsid w:val="00332B86"/>
    <w:rsid w:val="00333B11"/>
    <w:rsid w:val="00334116"/>
    <w:rsid w:val="00334C65"/>
    <w:rsid w:val="00334DAE"/>
    <w:rsid w:val="00334E6E"/>
    <w:rsid w:val="00335BAB"/>
    <w:rsid w:val="00335F83"/>
    <w:rsid w:val="0033650E"/>
    <w:rsid w:val="0033667B"/>
    <w:rsid w:val="003370A8"/>
    <w:rsid w:val="003371B5"/>
    <w:rsid w:val="00337241"/>
    <w:rsid w:val="00337F17"/>
    <w:rsid w:val="003403BC"/>
    <w:rsid w:val="003408CE"/>
    <w:rsid w:val="00340ACB"/>
    <w:rsid w:val="003415CD"/>
    <w:rsid w:val="00341FD0"/>
    <w:rsid w:val="003428E6"/>
    <w:rsid w:val="003433BA"/>
    <w:rsid w:val="003447CA"/>
    <w:rsid w:val="00345503"/>
    <w:rsid w:val="00345A69"/>
    <w:rsid w:val="0034729E"/>
    <w:rsid w:val="00347567"/>
    <w:rsid w:val="003479AC"/>
    <w:rsid w:val="00350222"/>
    <w:rsid w:val="003503BC"/>
    <w:rsid w:val="00350DA2"/>
    <w:rsid w:val="00351F96"/>
    <w:rsid w:val="00351F98"/>
    <w:rsid w:val="00353375"/>
    <w:rsid w:val="00355A51"/>
    <w:rsid w:val="00356C98"/>
    <w:rsid w:val="0036075E"/>
    <w:rsid w:val="003608A6"/>
    <w:rsid w:val="00360F30"/>
    <w:rsid w:val="003621CA"/>
    <w:rsid w:val="0036332D"/>
    <w:rsid w:val="003635AB"/>
    <w:rsid w:val="00363612"/>
    <w:rsid w:val="00363638"/>
    <w:rsid w:val="0036396B"/>
    <w:rsid w:val="00364243"/>
    <w:rsid w:val="0036437D"/>
    <w:rsid w:val="00364986"/>
    <w:rsid w:val="00364A40"/>
    <w:rsid w:val="00364B37"/>
    <w:rsid w:val="0036510C"/>
    <w:rsid w:val="00365D94"/>
    <w:rsid w:val="003660A1"/>
    <w:rsid w:val="0036656C"/>
    <w:rsid w:val="00366D44"/>
    <w:rsid w:val="003678B6"/>
    <w:rsid w:val="00367A7A"/>
    <w:rsid w:val="0037046D"/>
    <w:rsid w:val="00370BF1"/>
    <w:rsid w:val="003718D1"/>
    <w:rsid w:val="00371E06"/>
    <w:rsid w:val="003728FF"/>
    <w:rsid w:val="00373A23"/>
    <w:rsid w:val="00373A39"/>
    <w:rsid w:val="003747FF"/>
    <w:rsid w:val="00375E28"/>
    <w:rsid w:val="003761A7"/>
    <w:rsid w:val="003763E2"/>
    <w:rsid w:val="003773BF"/>
    <w:rsid w:val="00380139"/>
    <w:rsid w:val="00380531"/>
    <w:rsid w:val="003807D2"/>
    <w:rsid w:val="003813AB"/>
    <w:rsid w:val="00381595"/>
    <w:rsid w:val="00381B81"/>
    <w:rsid w:val="00381DAD"/>
    <w:rsid w:val="0038207F"/>
    <w:rsid w:val="0038276F"/>
    <w:rsid w:val="00384099"/>
    <w:rsid w:val="003851C0"/>
    <w:rsid w:val="0038541A"/>
    <w:rsid w:val="00385B77"/>
    <w:rsid w:val="00385B9A"/>
    <w:rsid w:val="00385CD2"/>
    <w:rsid w:val="003868BE"/>
    <w:rsid w:val="00386AEA"/>
    <w:rsid w:val="0038727E"/>
    <w:rsid w:val="0038785A"/>
    <w:rsid w:val="00387AC2"/>
    <w:rsid w:val="0039021D"/>
    <w:rsid w:val="003917C7"/>
    <w:rsid w:val="003918FF"/>
    <w:rsid w:val="00391EFF"/>
    <w:rsid w:val="003926D4"/>
    <w:rsid w:val="00392824"/>
    <w:rsid w:val="00392D8F"/>
    <w:rsid w:val="0039332E"/>
    <w:rsid w:val="00393836"/>
    <w:rsid w:val="00393D19"/>
    <w:rsid w:val="00394275"/>
    <w:rsid w:val="0039495E"/>
    <w:rsid w:val="00394B53"/>
    <w:rsid w:val="003956B0"/>
    <w:rsid w:val="003968D9"/>
    <w:rsid w:val="0039763A"/>
    <w:rsid w:val="00397ABF"/>
    <w:rsid w:val="003A015B"/>
    <w:rsid w:val="003A0220"/>
    <w:rsid w:val="003A0475"/>
    <w:rsid w:val="003A0977"/>
    <w:rsid w:val="003A13B4"/>
    <w:rsid w:val="003A19EB"/>
    <w:rsid w:val="003A1C92"/>
    <w:rsid w:val="003A1EFE"/>
    <w:rsid w:val="003A204A"/>
    <w:rsid w:val="003A34A6"/>
    <w:rsid w:val="003A563A"/>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338"/>
    <w:rsid w:val="003C066D"/>
    <w:rsid w:val="003C2801"/>
    <w:rsid w:val="003C323A"/>
    <w:rsid w:val="003C3FE8"/>
    <w:rsid w:val="003C4561"/>
    <w:rsid w:val="003C54D7"/>
    <w:rsid w:val="003C55A7"/>
    <w:rsid w:val="003C61C2"/>
    <w:rsid w:val="003C6510"/>
    <w:rsid w:val="003C660E"/>
    <w:rsid w:val="003C6700"/>
    <w:rsid w:val="003C68AD"/>
    <w:rsid w:val="003C6FCA"/>
    <w:rsid w:val="003C78C6"/>
    <w:rsid w:val="003C7A95"/>
    <w:rsid w:val="003C7C59"/>
    <w:rsid w:val="003D0364"/>
    <w:rsid w:val="003D12A1"/>
    <w:rsid w:val="003D1C2A"/>
    <w:rsid w:val="003D2A01"/>
    <w:rsid w:val="003D3F04"/>
    <w:rsid w:val="003D3FA1"/>
    <w:rsid w:val="003D4516"/>
    <w:rsid w:val="003D49CC"/>
    <w:rsid w:val="003D4D26"/>
    <w:rsid w:val="003D51C0"/>
    <w:rsid w:val="003D554D"/>
    <w:rsid w:val="003D57E9"/>
    <w:rsid w:val="003D5A73"/>
    <w:rsid w:val="003D5F1E"/>
    <w:rsid w:val="003D63AA"/>
    <w:rsid w:val="003D7F4D"/>
    <w:rsid w:val="003E10BF"/>
    <w:rsid w:val="003E1343"/>
    <w:rsid w:val="003E1471"/>
    <w:rsid w:val="003E2380"/>
    <w:rsid w:val="003E3C52"/>
    <w:rsid w:val="003E41A6"/>
    <w:rsid w:val="003E5714"/>
    <w:rsid w:val="003E6CCD"/>
    <w:rsid w:val="003E6EE2"/>
    <w:rsid w:val="003E7DB8"/>
    <w:rsid w:val="003F002D"/>
    <w:rsid w:val="003F00EF"/>
    <w:rsid w:val="003F0662"/>
    <w:rsid w:val="003F20F9"/>
    <w:rsid w:val="003F298E"/>
    <w:rsid w:val="003F3ADE"/>
    <w:rsid w:val="003F45AB"/>
    <w:rsid w:val="003F4708"/>
    <w:rsid w:val="003F522F"/>
    <w:rsid w:val="003F5DAE"/>
    <w:rsid w:val="003F6975"/>
    <w:rsid w:val="003F72BA"/>
    <w:rsid w:val="003F7586"/>
    <w:rsid w:val="003F7C5F"/>
    <w:rsid w:val="0040038B"/>
    <w:rsid w:val="004006B9"/>
    <w:rsid w:val="0040163A"/>
    <w:rsid w:val="00401BD1"/>
    <w:rsid w:val="00401FC8"/>
    <w:rsid w:val="00403C89"/>
    <w:rsid w:val="00404120"/>
    <w:rsid w:val="00404B39"/>
    <w:rsid w:val="00404DCA"/>
    <w:rsid w:val="00405DEF"/>
    <w:rsid w:val="004064DB"/>
    <w:rsid w:val="004065F0"/>
    <w:rsid w:val="00407009"/>
    <w:rsid w:val="00410038"/>
    <w:rsid w:val="004104D7"/>
    <w:rsid w:val="0041071A"/>
    <w:rsid w:val="00410A9C"/>
    <w:rsid w:val="00410B86"/>
    <w:rsid w:val="00410BCC"/>
    <w:rsid w:val="004119C8"/>
    <w:rsid w:val="00411F56"/>
    <w:rsid w:val="00412D57"/>
    <w:rsid w:val="00412D85"/>
    <w:rsid w:val="00413806"/>
    <w:rsid w:val="004139E1"/>
    <w:rsid w:val="00415E63"/>
    <w:rsid w:val="0041720F"/>
    <w:rsid w:val="00417785"/>
    <w:rsid w:val="00417D15"/>
    <w:rsid w:val="0042272D"/>
    <w:rsid w:val="00423D05"/>
    <w:rsid w:val="004242E8"/>
    <w:rsid w:val="0042502A"/>
    <w:rsid w:val="004303D9"/>
    <w:rsid w:val="004304EF"/>
    <w:rsid w:val="004305EA"/>
    <w:rsid w:val="00431080"/>
    <w:rsid w:val="00431B7E"/>
    <w:rsid w:val="00431DF4"/>
    <w:rsid w:val="0043279A"/>
    <w:rsid w:val="004331A0"/>
    <w:rsid w:val="00433255"/>
    <w:rsid w:val="004344DE"/>
    <w:rsid w:val="00435188"/>
    <w:rsid w:val="0043590A"/>
    <w:rsid w:val="00435DD4"/>
    <w:rsid w:val="00435E18"/>
    <w:rsid w:val="00436257"/>
    <w:rsid w:val="004367A1"/>
    <w:rsid w:val="004379B1"/>
    <w:rsid w:val="00440471"/>
    <w:rsid w:val="004404AC"/>
    <w:rsid w:val="00440647"/>
    <w:rsid w:val="0044146A"/>
    <w:rsid w:val="00441B37"/>
    <w:rsid w:val="00441FCD"/>
    <w:rsid w:val="004422ED"/>
    <w:rsid w:val="004427F6"/>
    <w:rsid w:val="004432C9"/>
    <w:rsid w:val="004436FE"/>
    <w:rsid w:val="00444502"/>
    <w:rsid w:val="00444D35"/>
    <w:rsid w:val="0044533B"/>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ED2"/>
    <w:rsid w:val="00461D03"/>
    <w:rsid w:val="0046283B"/>
    <w:rsid w:val="004628AA"/>
    <w:rsid w:val="00462BBB"/>
    <w:rsid w:val="004641B1"/>
    <w:rsid w:val="00464C30"/>
    <w:rsid w:val="00464CE5"/>
    <w:rsid w:val="00466606"/>
    <w:rsid w:val="00466B5F"/>
    <w:rsid w:val="0046780C"/>
    <w:rsid w:val="00470175"/>
    <w:rsid w:val="0047062B"/>
    <w:rsid w:val="0047109C"/>
    <w:rsid w:val="00471122"/>
    <w:rsid w:val="004712B0"/>
    <w:rsid w:val="004719A8"/>
    <w:rsid w:val="00471AC9"/>
    <w:rsid w:val="00472211"/>
    <w:rsid w:val="004723DB"/>
    <w:rsid w:val="00472615"/>
    <w:rsid w:val="004729D9"/>
    <w:rsid w:val="0047389B"/>
    <w:rsid w:val="00473EF6"/>
    <w:rsid w:val="004740F8"/>
    <w:rsid w:val="00474102"/>
    <w:rsid w:val="0047708A"/>
    <w:rsid w:val="0047709D"/>
    <w:rsid w:val="0048099E"/>
    <w:rsid w:val="00480A89"/>
    <w:rsid w:val="00481871"/>
    <w:rsid w:val="00481D03"/>
    <w:rsid w:val="00483636"/>
    <w:rsid w:val="0048433A"/>
    <w:rsid w:val="00484591"/>
    <w:rsid w:val="00485B65"/>
    <w:rsid w:val="00485FAA"/>
    <w:rsid w:val="00486168"/>
    <w:rsid w:val="004865FD"/>
    <w:rsid w:val="0048681D"/>
    <w:rsid w:val="00486F4A"/>
    <w:rsid w:val="00487CBD"/>
    <w:rsid w:val="00490AED"/>
    <w:rsid w:val="0049158E"/>
    <w:rsid w:val="00491FB9"/>
    <w:rsid w:val="00492700"/>
    <w:rsid w:val="00492762"/>
    <w:rsid w:val="00492B07"/>
    <w:rsid w:val="00492B2F"/>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CAF"/>
    <w:rsid w:val="004A0DA1"/>
    <w:rsid w:val="004A11BA"/>
    <w:rsid w:val="004A11F4"/>
    <w:rsid w:val="004A1A8F"/>
    <w:rsid w:val="004A2F6A"/>
    <w:rsid w:val="004A2F8D"/>
    <w:rsid w:val="004A3106"/>
    <w:rsid w:val="004A3EDC"/>
    <w:rsid w:val="004A3FE4"/>
    <w:rsid w:val="004A45B8"/>
    <w:rsid w:val="004A5A6B"/>
    <w:rsid w:val="004A6F5E"/>
    <w:rsid w:val="004A7473"/>
    <w:rsid w:val="004A7ABE"/>
    <w:rsid w:val="004A7ED3"/>
    <w:rsid w:val="004B058B"/>
    <w:rsid w:val="004B0A6D"/>
    <w:rsid w:val="004B0B47"/>
    <w:rsid w:val="004B1106"/>
    <w:rsid w:val="004B14AC"/>
    <w:rsid w:val="004B2A1A"/>
    <w:rsid w:val="004B3298"/>
    <w:rsid w:val="004B523B"/>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3249"/>
    <w:rsid w:val="004D37BB"/>
    <w:rsid w:val="004D3F71"/>
    <w:rsid w:val="004D5E50"/>
    <w:rsid w:val="004D615C"/>
    <w:rsid w:val="004D62BD"/>
    <w:rsid w:val="004D6554"/>
    <w:rsid w:val="004D6C3F"/>
    <w:rsid w:val="004D7D46"/>
    <w:rsid w:val="004E0553"/>
    <w:rsid w:val="004E0929"/>
    <w:rsid w:val="004E09BE"/>
    <w:rsid w:val="004E13BB"/>
    <w:rsid w:val="004E1742"/>
    <w:rsid w:val="004E1CEB"/>
    <w:rsid w:val="004E23BC"/>
    <w:rsid w:val="004E2CC8"/>
    <w:rsid w:val="004E346E"/>
    <w:rsid w:val="004E36C1"/>
    <w:rsid w:val="004E36D8"/>
    <w:rsid w:val="004E3D97"/>
    <w:rsid w:val="004E436A"/>
    <w:rsid w:val="004E4A50"/>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5A16"/>
    <w:rsid w:val="004F6D3C"/>
    <w:rsid w:val="004F6F2F"/>
    <w:rsid w:val="004F754B"/>
    <w:rsid w:val="004F78F4"/>
    <w:rsid w:val="0050013A"/>
    <w:rsid w:val="00500453"/>
    <w:rsid w:val="005006F1"/>
    <w:rsid w:val="0050100D"/>
    <w:rsid w:val="00501DC0"/>
    <w:rsid w:val="00503179"/>
    <w:rsid w:val="005031DD"/>
    <w:rsid w:val="00504387"/>
    <w:rsid w:val="00504CBC"/>
    <w:rsid w:val="00504CC0"/>
    <w:rsid w:val="0050545C"/>
    <w:rsid w:val="00505489"/>
    <w:rsid w:val="00505D4A"/>
    <w:rsid w:val="0050710E"/>
    <w:rsid w:val="00507414"/>
    <w:rsid w:val="00507731"/>
    <w:rsid w:val="00507F8C"/>
    <w:rsid w:val="005102F4"/>
    <w:rsid w:val="00511237"/>
    <w:rsid w:val="005115E3"/>
    <w:rsid w:val="005118D2"/>
    <w:rsid w:val="00511C38"/>
    <w:rsid w:val="00511FFD"/>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CAD"/>
    <w:rsid w:val="005272FE"/>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52"/>
    <w:rsid w:val="005378D4"/>
    <w:rsid w:val="00541B30"/>
    <w:rsid w:val="00541BE3"/>
    <w:rsid w:val="005422DF"/>
    <w:rsid w:val="00542934"/>
    <w:rsid w:val="00542B30"/>
    <w:rsid w:val="00543132"/>
    <w:rsid w:val="0054380F"/>
    <w:rsid w:val="00543BE4"/>
    <w:rsid w:val="00543C60"/>
    <w:rsid w:val="00544BD6"/>
    <w:rsid w:val="00544C75"/>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370"/>
    <w:rsid w:val="00553EEC"/>
    <w:rsid w:val="00554F5A"/>
    <w:rsid w:val="005555CA"/>
    <w:rsid w:val="0055744C"/>
    <w:rsid w:val="00557676"/>
    <w:rsid w:val="00557E50"/>
    <w:rsid w:val="00561599"/>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80C54"/>
    <w:rsid w:val="00581215"/>
    <w:rsid w:val="0058254C"/>
    <w:rsid w:val="005829A7"/>
    <w:rsid w:val="0058450E"/>
    <w:rsid w:val="005848D4"/>
    <w:rsid w:val="00584E44"/>
    <w:rsid w:val="00585FEC"/>
    <w:rsid w:val="005865EE"/>
    <w:rsid w:val="00586795"/>
    <w:rsid w:val="00586B23"/>
    <w:rsid w:val="00587A84"/>
    <w:rsid w:val="00587D58"/>
    <w:rsid w:val="005905D7"/>
    <w:rsid w:val="00590AB3"/>
    <w:rsid w:val="005910D1"/>
    <w:rsid w:val="00591AD7"/>
    <w:rsid w:val="00591B38"/>
    <w:rsid w:val="00591D4F"/>
    <w:rsid w:val="00593705"/>
    <w:rsid w:val="00593F1C"/>
    <w:rsid w:val="0059448B"/>
    <w:rsid w:val="00594A8B"/>
    <w:rsid w:val="00594BD6"/>
    <w:rsid w:val="00594FCD"/>
    <w:rsid w:val="00594FDE"/>
    <w:rsid w:val="00595487"/>
    <w:rsid w:val="00597E9A"/>
    <w:rsid w:val="005A0016"/>
    <w:rsid w:val="005A08AF"/>
    <w:rsid w:val="005A0A25"/>
    <w:rsid w:val="005A0A43"/>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2F90"/>
    <w:rsid w:val="005B38E1"/>
    <w:rsid w:val="005B4331"/>
    <w:rsid w:val="005B446D"/>
    <w:rsid w:val="005B4EE7"/>
    <w:rsid w:val="005B4F9F"/>
    <w:rsid w:val="005B529D"/>
    <w:rsid w:val="005B547B"/>
    <w:rsid w:val="005B5EB5"/>
    <w:rsid w:val="005B6163"/>
    <w:rsid w:val="005B6D90"/>
    <w:rsid w:val="005C09B1"/>
    <w:rsid w:val="005C370D"/>
    <w:rsid w:val="005C3965"/>
    <w:rsid w:val="005C3D1A"/>
    <w:rsid w:val="005C3F1F"/>
    <w:rsid w:val="005C43E4"/>
    <w:rsid w:val="005C4866"/>
    <w:rsid w:val="005C4E80"/>
    <w:rsid w:val="005C61FE"/>
    <w:rsid w:val="005C6721"/>
    <w:rsid w:val="005C7B7E"/>
    <w:rsid w:val="005C7BBF"/>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3324"/>
    <w:rsid w:val="005E535D"/>
    <w:rsid w:val="005E53D6"/>
    <w:rsid w:val="005E55B6"/>
    <w:rsid w:val="005E59FA"/>
    <w:rsid w:val="005E6032"/>
    <w:rsid w:val="005E663F"/>
    <w:rsid w:val="005E6985"/>
    <w:rsid w:val="005E6B80"/>
    <w:rsid w:val="005F0364"/>
    <w:rsid w:val="005F0908"/>
    <w:rsid w:val="005F0FA6"/>
    <w:rsid w:val="005F19AE"/>
    <w:rsid w:val="005F2ECF"/>
    <w:rsid w:val="005F386B"/>
    <w:rsid w:val="005F39A6"/>
    <w:rsid w:val="005F4347"/>
    <w:rsid w:val="005F52F9"/>
    <w:rsid w:val="005F5FFB"/>
    <w:rsid w:val="005F7693"/>
    <w:rsid w:val="005F7B31"/>
    <w:rsid w:val="005F7E29"/>
    <w:rsid w:val="005F7EA1"/>
    <w:rsid w:val="00600335"/>
    <w:rsid w:val="00600DB9"/>
    <w:rsid w:val="00601072"/>
    <w:rsid w:val="0060151D"/>
    <w:rsid w:val="006015CD"/>
    <w:rsid w:val="006018E0"/>
    <w:rsid w:val="00601C11"/>
    <w:rsid w:val="00604A48"/>
    <w:rsid w:val="00604A58"/>
    <w:rsid w:val="006050B4"/>
    <w:rsid w:val="006057D6"/>
    <w:rsid w:val="0060582F"/>
    <w:rsid w:val="00605A7A"/>
    <w:rsid w:val="0060609E"/>
    <w:rsid w:val="00606630"/>
    <w:rsid w:val="00606A97"/>
    <w:rsid w:val="00607AE4"/>
    <w:rsid w:val="006101B3"/>
    <w:rsid w:val="006104EB"/>
    <w:rsid w:val="00610A06"/>
    <w:rsid w:val="00610B87"/>
    <w:rsid w:val="00611163"/>
    <w:rsid w:val="00611C12"/>
    <w:rsid w:val="00611CDB"/>
    <w:rsid w:val="006124D8"/>
    <w:rsid w:val="00612916"/>
    <w:rsid w:val="0061298D"/>
    <w:rsid w:val="00613524"/>
    <w:rsid w:val="006145DF"/>
    <w:rsid w:val="00614B83"/>
    <w:rsid w:val="0061602B"/>
    <w:rsid w:val="006164EA"/>
    <w:rsid w:val="00616971"/>
    <w:rsid w:val="00616D64"/>
    <w:rsid w:val="00616F97"/>
    <w:rsid w:val="00617D83"/>
    <w:rsid w:val="006200DE"/>
    <w:rsid w:val="006202F6"/>
    <w:rsid w:val="0062084D"/>
    <w:rsid w:val="006209FA"/>
    <w:rsid w:val="00620DD5"/>
    <w:rsid w:val="00621040"/>
    <w:rsid w:val="00621423"/>
    <w:rsid w:val="0062217D"/>
    <w:rsid w:val="00622430"/>
    <w:rsid w:val="00623912"/>
    <w:rsid w:val="00624DF5"/>
    <w:rsid w:val="00625780"/>
    <w:rsid w:val="00625A12"/>
    <w:rsid w:val="00626312"/>
    <w:rsid w:val="00626724"/>
    <w:rsid w:val="00626B23"/>
    <w:rsid w:val="00626FF9"/>
    <w:rsid w:val="00630142"/>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4356"/>
    <w:rsid w:val="0064458C"/>
    <w:rsid w:val="0064462D"/>
    <w:rsid w:val="00644942"/>
    <w:rsid w:val="00645A82"/>
    <w:rsid w:val="00645BF4"/>
    <w:rsid w:val="006466B1"/>
    <w:rsid w:val="00646BE1"/>
    <w:rsid w:val="00646F87"/>
    <w:rsid w:val="006478F1"/>
    <w:rsid w:val="00650FB8"/>
    <w:rsid w:val="006534D5"/>
    <w:rsid w:val="00653830"/>
    <w:rsid w:val="006544C5"/>
    <w:rsid w:val="006544D0"/>
    <w:rsid w:val="00655393"/>
    <w:rsid w:val="00655BF8"/>
    <w:rsid w:val="006560A4"/>
    <w:rsid w:val="006562B4"/>
    <w:rsid w:val="00656B14"/>
    <w:rsid w:val="00656C4A"/>
    <w:rsid w:val="0065768F"/>
    <w:rsid w:val="00660FE2"/>
    <w:rsid w:val="00661CE3"/>
    <w:rsid w:val="006620A6"/>
    <w:rsid w:val="0066243A"/>
    <w:rsid w:val="00662975"/>
    <w:rsid w:val="00663311"/>
    <w:rsid w:val="00664AFB"/>
    <w:rsid w:val="00664D50"/>
    <w:rsid w:val="00665D90"/>
    <w:rsid w:val="00665EB9"/>
    <w:rsid w:val="00666C13"/>
    <w:rsid w:val="00666F25"/>
    <w:rsid w:val="00667DFB"/>
    <w:rsid w:val="00670B13"/>
    <w:rsid w:val="00670FF0"/>
    <w:rsid w:val="006713A9"/>
    <w:rsid w:val="006713CB"/>
    <w:rsid w:val="00671569"/>
    <w:rsid w:val="006719B5"/>
    <w:rsid w:val="00671DF7"/>
    <w:rsid w:val="00672E72"/>
    <w:rsid w:val="0067313D"/>
    <w:rsid w:val="00674560"/>
    <w:rsid w:val="00676385"/>
    <w:rsid w:val="00676978"/>
    <w:rsid w:val="0067780A"/>
    <w:rsid w:val="00677CB3"/>
    <w:rsid w:val="006802EA"/>
    <w:rsid w:val="006808F7"/>
    <w:rsid w:val="00680A80"/>
    <w:rsid w:val="00681254"/>
    <w:rsid w:val="00681ADB"/>
    <w:rsid w:val="00681E8F"/>
    <w:rsid w:val="00682B8B"/>
    <w:rsid w:val="0068380C"/>
    <w:rsid w:val="00684171"/>
    <w:rsid w:val="006847AF"/>
    <w:rsid w:val="006857DF"/>
    <w:rsid w:val="006902B4"/>
    <w:rsid w:val="00690557"/>
    <w:rsid w:val="0069057E"/>
    <w:rsid w:val="006908E3"/>
    <w:rsid w:val="00690AC3"/>
    <w:rsid w:val="00690FE1"/>
    <w:rsid w:val="00691804"/>
    <w:rsid w:val="006918AE"/>
    <w:rsid w:val="006918AF"/>
    <w:rsid w:val="00691FCA"/>
    <w:rsid w:val="006921EE"/>
    <w:rsid w:val="00693147"/>
    <w:rsid w:val="0069413F"/>
    <w:rsid w:val="006943C5"/>
    <w:rsid w:val="0069469B"/>
    <w:rsid w:val="00694D49"/>
    <w:rsid w:val="00695090"/>
    <w:rsid w:val="00695138"/>
    <w:rsid w:val="00695B7D"/>
    <w:rsid w:val="006966DC"/>
    <w:rsid w:val="00696B4D"/>
    <w:rsid w:val="00696D27"/>
    <w:rsid w:val="00697716"/>
    <w:rsid w:val="006A0145"/>
    <w:rsid w:val="006A0873"/>
    <w:rsid w:val="006A10FE"/>
    <w:rsid w:val="006A198F"/>
    <w:rsid w:val="006A1ECD"/>
    <w:rsid w:val="006A23B1"/>
    <w:rsid w:val="006A2415"/>
    <w:rsid w:val="006A279A"/>
    <w:rsid w:val="006A2B3B"/>
    <w:rsid w:val="006A2F62"/>
    <w:rsid w:val="006A30B6"/>
    <w:rsid w:val="006A38C3"/>
    <w:rsid w:val="006A47D8"/>
    <w:rsid w:val="006A4D47"/>
    <w:rsid w:val="006A5758"/>
    <w:rsid w:val="006A6715"/>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2700"/>
    <w:rsid w:val="006C3242"/>
    <w:rsid w:val="006C334E"/>
    <w:rsid w:val="006C4179"/>
    <w:rsid w:val="006C50DD"/>
    <w:rsid w:val="006C594F"/>
    <w:rsid w:val="006C67A8"/>
    <w:rsid w:val="006C691B"/>
    <w:rsid w:val="006C7957"/>
    <w:rsid w:val="006D1729"/>
    <w:rsid w:val="006D217A"/>
    <w:rsid w:val="006D40C7"/>
    <w:rsid w:val="006D4E8B"/>
    <w:rsid w:val="006D5B5B"/>
    <w:rsid w:val="006D5EA2"/>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1DE1"/>
    <w:rsid w:val="0070264F"/>
    <w:rsid w:val="007026AC"/>
    <w:rsid w:val="00702789"/>
    <w:rsid w:val="007028CA"/>
    <w:rsid w:val="007030D2"/>
    <w:rsid w:val="0070320E"/>
    <w:rsid w:val="0070368D"/>
    <w:rsid w:val="00703862"/>
    <w:rsid w:val="00703FF4"/>
    <w:rsid w:val="00705693"/>
    <w:rsid w:val="00705D94"/>
    <w:rsid w:val="00705E8A"/>
    <w:rsid w:val="007064E9"/>
    <w:rsid w:val="00706532"/>
    <w:rsid w:val="00706AA7"/>
    <w:rsid w:val="00706B4B"/>
    <w:rsid w:val="00706E1F"/>
    <w:rsid w:val="00706FFF"/>
    <w:rsid w:val="007070A7"/>
    <w:rsid w:val="00710092"/>
    <w:rsid w:val="007102E6"/>
    <w:rsid w:val="00710795"/>
    <w:rsid w:val="007109BA"/>
    <w:rsid w:val="00710B96"/>
    <w:rsid w:val="007122E8"/>
    <w:rsid w:val="00712753"/>
    <w:rsid w:val="007133C0"/>
    <w:rsid w:val="00714366"/>
    <w:rsid w:val="00714542"/>
    <w:rsid w:val="00715377"/>
    <w:rsid w:val="00715453"/>
    <w:rsid w:val="00716640"/>
    <w:rsid w:val="00717639"/>
    <w:rsid w:val="00717AA7"/>
    <w:rsid w:val="00720407"/>
    <w:rsid w:val="007204FD"/>
    <w:rsid w:val="00720B32"/>
    <w:rsid w:val="007210E9"/>
    <w:rsid w:val="00721A1C"/>
    <w:rsid w:val="00722C3F"/>
    <w:rsid w:val="00723482"/>
    <w:rsid w:val="00723CF1"/>
    <w:rsid w:val="007243AE"/>
    <w:rsid w:val="00724548"/>
    <w:rsid w:val="007245FB"/>
    <w:rsid w:val="00724637"/>
    <w:rsid w:val="00725859"/>
    <w:rsid w:val="00725C7C"/>
    <w:rsid w:val="00725E08"/>
    <w:rsid w:val="00726327"/>
    <w:rsid w:val="00726851"/>
    <w:rsid w:val="00726CA7"/>
    <w:rsid w:val="00726EBC"/>
    <w:rsid w:val="00727DCE"/>
    <w:rsid w:val="00727FBE"/>
    <w:rsid w:val="00730409"/>
    <w:rsid w:val="0073052A"/>
    <w:rsid w:val="00730C91"/>
    <w:rsid w:val="0073125A"/>
    <w:rsid w:val="00731363"/>
    <w:rsid w:val="0073141A"/>
    <w:rsid w:val="00731FFF"/>
    <w:rsid w:val="0073213E"/>
    <w:rsid w:val="00732975"/>
    <w:rsid w:val="007329D1"/>
    <w:rsid w:val="00732B48"/>
    <w:rsid w:val="00732F14"/>
    <w:rsid w:val="00732F26"/>
    <w:rsid w:val="007333E4"/>
    <w:rsid w:val="007347F9"/>
    <w:rsid w:val="00734B67"/>
    <w:rsid w:val="00735112"/>
    <w:rsid w:val="00735A44"/>
    <w:rsid w:val="007363EE"/>
    <w:rsid w:val="00736783"/>
    <w:rsid w:val="00736B41"/>
    <w:rsid w:val="00736BE2"/>
    <w:rsid w:val="0073761A"/>
    <w:rsid w:val="00740625"/>
    <w:rsid w:val="00741B9C"/>
    <w:rsid w:val="00741BBF"/>
    <w:rsid w:val="00741F42"/>
    <w:rsid w:val="007424B3"/>
    <w:rsid w:val="00742BE3"/>
    <w:rsid w:val="00744174"/>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82D"/>
    <w:rsid w:val="00755B1D"/>
    <w:rsid w:val="00756ED5"/>
    <w:rsid w:val="00757755"/>
    <w:rsid w:val="00760038"/>
    <w:rsid w:val="007611C0"/>
    <w:rsid w:val="007617C5"/>
    <w:rsid w:val="00761C3A"/>
    <w:rsid w:val="00761D4C"/>
    <w:rsid w:val="007621A0"/>
    <w:rsid w:val="007622D1"/>
    <w:rsid w:val="00762389"/>
    <w:rsid w:val="007627E9"/>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68FC"/>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BE2"/>
    <w:rsid w:val="007A21DE"/>
    <w:rsid w:val="007A2956"/>
    <w:rsid w:val="007A2B20"/>
    <w:rsid w:val="007A4513"/>
    <w:rsid w:val="007A4952"/>
    <w:rsid w:val="007A4B22"/>
    <w:rsid w:val="007A4DAD"/>
    <w:rsid w:val="007A51BA"/>
    <w:rsid w:val="007A5675"/>
    <w:rsid w:val="007A588C"/>
    <w:rsid w:val="007A5C5E"/>
    <w:rsid w:val="007A620B"/>
    <w:rsid w:val="007A63C3"/>
    <w:rsid w:val="007A6909"/>
    <w:rsid w:val="007A6C1E"/>
    <w:rsid w:val="007A7565"/>
    <w:rsid w:val="007A7741"/>
    <w:rsid w:val="007B19D1"/>
    <w:rsid w:val="007B1EAE"/>
    <w:rsid w:val="007B28D1"/>
    <w:rsid w:val="007B3C15"/>
    <w:rsid w:val="007B41CB"/>
    <w:rsid w:val="007B444D"/>
    <w:rsid w:val="007B4712"/>
    <w:rsid w:val="007B4EA0"/>
    <w:rsid w:val="007B5016"/>
    <w:rsid w:val="007B587B"/>
    <w:rsid w:val="007B5EE4"/>
    <w:rsid w:val="007B64DF"/>
    <w:rsid w:val="007B696C"/>
    <w:rsid w:val="007B6A0F"/>
    <w:rsid w:val="007B6C39"/>
    <w:rsid w:val="007C1E5D"/>
    <w:rsid w:val="007C218A"/>
    <w:rsid w:val="007C218F"/>
    <w:rsid w:val="007C2239"/>
    <w:rsid w:val="007C27C1"/>
    <w:rsid w:val="007C2EA1"/>
    <w:rsid w:val="007C377D"/>
    <w:rsid w:val="007C3841"/>
    <w:rsid w:val="007C3C0C"/>
    <w:rsid w:val="007C4F45"/>
    <w:rsid w:val="007C512C"/>
    <w:rsid w:val="007C5574"/>
    <w:rsid w:val="007C57C8"/>
    <w:rsid w:val="007C5A86"/>
    <w:rsid w:val="007C5EFA"/>
    <w:rsid w:val="007C60A7"/>
    <w:rsid w:val="007C77BD"/>
    <w:rsid w:val="007C7C34"/>
    <w:rsid w:val="007D03CB"/>
    <w:rsid w:val="007D0984"/>
    <w:rsid w:val="007D1027"/>
    <w:rsid w:val="007D128C"/>
    <w:rsid w:val="007D1540"/>
    <w:rsid w:val="007D1597"/>
    <w:rsid w:val="007D281B"/>
    <w:rsid w:val="007D33F9"/>
    <w:rsid w:val="007D371C"/>
    <w:rsid w:val="007D44F8"/>
    <w:rsid w:val="007D6012"/>
    <w:rsid w:val="007D6EC7"/>
    <w:rsid w:val="007E0369"/>
    <w:rsid w:val="007E04BF"/>
    <w:rsid w:val="007E171B"/>
    <w:rsid w:val="007E1925"/>
    <w:rsid w:val="007E19FD"/>
    <w:rsid w:val="007E1D7D"/>
    <w:rsid w:val="007E2AF8"/>
    <w:rsid w:val="007E3263"/>
    <w:rsid w:val="007E3397"/>
    <w:rsid w:val="007E341D"/>
    <w:rsid w:val="007E499A"/>
    <w:rsid w:val="007E4C40"/>
    <w:rsid w:val="007E54DD"/>
    <w:rsid w:val="007E56AB"/>
    <w:rsid w:val="007E56B1"/>
    <w:rsid w:val="007E594D"/>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6A9E"/>
    <w:rsid w:val="007F6AC3"/>
    <w:rsid w:val="007F6B7A"/>
    <w:rsid w:val="007F7691"/>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55DF"/>
    <w:rsid w:val="008065D4"/>
    <w:rsid w:val="00807998"/>
    <w:rsid w:val="00807EBA"/>
    <w:rsid w:val="00810F81"/>
    <w:rsid w:val="00811B7F"/>
    <w:rsid w:val="008123D3"/>
    <w:rsid w:val="00812405"/>
    <w:rsid w:val="008127A8"/>
    <w:rsid w:val="00812AF1"/>
    <w:rsid w:val="00812D0E"/>
    <w:rsid w:val="00812D23"/>
    <w:rsid w:val="00813DBA"/>
    <w:rsid w:val="00814BC3"/>
    <w:rsid w:val="00814DFA"/>
    <w:rsid w:val="008156B5"/>
    <w:rsid w:val="00815BF9"/>
    <w:rsid w:val="00815C04"/>
    <w:rsid w:val="008162E0"/>
    <w:rsid w:val="00816FBE"/>
    <w:rsid w:val="00817184"/>
    <w:rsid w:val="00817E2F"/>
    <w:rsid w:val="00820054"/>
    <w:rsid w:val="00820373"/>
    <w:rsid w:val="0082073E"/>
    <w:rsid w:val="008207F7"/>
    <w:rsid w:val="008208EA"/>
    <w:rsid w:val="0082166D"/>
    <w:rsid w:val="00821B44"/>
    <w:rsid w:val="00821C0C"/>
    <w:rsid w:val="00821EF4"/>
    <w:rsid w:val="00822102"/>
    <w:rsid w:val="00822C3D"/>
    <w:rsid w:val="008243B3"/>
    <w:rsid w:val="00824969"/>
    <w:rsid w:val="00824BC3"/>
    <w:rsid w:val="00824D72"/>
    <w:rsid w:val="008252EA"/>
    <w:rsid w:val="00825DC7"/>
    <w:rsid w:val="008267F7"/>
    <w:rsid w:val="00826FDC"/>
    <w:rsid w:val="00827ACE"/>
    <w:rsid w:val="00830C6A"/>
    <w:rsid w:val="008317E0"/>
    <w:rsid w:val="00831F47"/>
    <w:rsid w:val="0083213F"/>
    <w:rsid w:val="0083252A"/>
    <w:rsid w:val="008328E0"/>
    <w:rsid w:val="0083298E"/>
    <w:rsid w:val="0083333E"/>
    <w:rsid w:val="008335AD"/>
    <w:rsid w:val="008339F1"/>
    <w:rsid w:val="0083494C"/>
    <w:rsid w:val="00834C7D"/>
    <w:rsid w:val="00834D2D"/>
    <w:rsid w:val="0083536D"/>
    <w:rsid w:val="00835383"/>
    <w:rsid w:val="00835F2A"/>
    <w:rsid w:val="008361BD"/>
    <w:rsid w:val="0083685E"/>
    <w:rsid w:val="008371AE"/>
    <w:rsid w:val="00837DF0"/>
    <w:rsid w:val="008415FF"/>
    <w:rsid w:val="00841926"/>
    <w:rsid w:val="00842E6F"/>
    <w:rsid w:val="00843668"/>
    <w:rsid w:val="00843F1C"/>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070"/>
    <w:rsid w:val="008535CF"/>
    <w:rsid w:val="00853F97"/>
    <w:rsid w:val="008541E2"/>
    <w:rsid w:val="008542A3"/>
    <w:rsid w:val="0085467E"/>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EB4"/>
    <w:rsid w:val="00865F59"/>
    <w:rsid w:val="0086620E"/>
    <w:rsid w:val="00866CBF"/>
    <w:rsid w:val="00867017"/>
    <w:rsid w:val="0086729D"/>
    <w:rsid w:val="0086748F"/>
    <w:rsid w:val="00867744"/>
    <w:rsid w:val="00867EAF"/>
    <w:rsid w:val="00870ABA"/>
    <w:rsid w:val="008715AD"/>
    <w:rsid w:val="00871A24"/>
    <w:rsid w:val="00871C0B"/>
    <w:rsid w:val="00872857"/>
    <w:rsid w:val="008730DF"/>
    <w:rsid w:val="008739AA"/>
    <w:rsid w:val="00873E17"/>
    <w:rsid w:val="00874785"/>
    <w:rsid w:val="00874933"/>
    <w:rsid w:val="0087580A"/>
    <w:rsid w:val="0087638B"/>
    <w:rsid w:val="00876471"/>
    <w:rsid w:val="008764B9"/>
    <w:rsid w:val="00876567"/>
    <w:rsid w:val="008773C8"/>
    <w:rsid w:val="00880AF2"/>
    <w:rsid w:val="0088157F"/>
    <w:rsid w:val="0088218F"/>
    <w:rsid w:val="008822B0"/>
    <w:rsid w:val="00882D93"/>
    <w:rsid w:val="00882E15"/>
    <w:rsid w:val="00882F31"/>
    <w:rsid w:val="00883E02"/>
    <w:rsid w:val="008844A8"/>
    <w:rsid w:val="00884F3F"/>
    <w:rsid w:val="008850C1"/>
    <w:rsid w:val="00885136"/>
    <w:rsid w:val="00885285"/>
    <w:rsid w:val="00885E44"/>
    <w:rsid w:val="008863DF"/>
    <w:rsid w:val="008869E0"/>
    <w:rsid w:val="00886AC9"/>
    <w:rsid w:val="00887FF5"/>
    <w:rsid w:val="008903E4"/>
    <w:rsid w:val="00890686"/>
    <w:rsid w:val="0089079C"/>
    <w:rsid w:val="008911AD"/>
    <w:rsid w:val="008920E8"/>
    <w:rsid w:val="008920FF"/>
    <w:rsid w:val="00892BC7"/>
    <w:rsid w:val="00893C7A"/>
    <w:rsid w:val="00893F57"/>
    <w:rsid w:val="008942C0"/>
    <w:rsid w:val="008947E7"/>
    <w:rsid w:val="00895AFA"/>
    <w:rsid w:val="008967AF"/>
    <w:rsid w:val="00897107"/>
    <w:rsid w:val="00897E57"/>
    <w:rsid w:val="008A0F7D"/>
    <w:rsid w:val="008A250E"/>
    <w:rsid w:val="008A267A"/>
    <w:rsid w:val="008A408A"/>
    <w:rsid w:val="008A442F"/>
    <w:rsid w:val="008A444A"/>
    <w:rsid w:val="008A520F"/>
    <w:rsid w:val="008A5655"/>
    <w:rsid w:val="008A56BF"/>
    <w:rsid w:val="008A5890"/>
    <w:rsid w:val="008A6EC4"/>
    <w:rsid w:val="008A7984"/>
    <w:rsid w:val="008B0A17"/>
    <w:rsid w:val="008B0E90"/>
    <w:rsid w:val="008B19E2"/>
    <w:rsid w:val="008B1B2E"/>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B7A0A"/>
    <w:rsid w:val="008C061D"/>
    <w:rsid w:val="008C0854"/>
    <w:rsid w:val="008C0C78"/>
    <w:rsid w:val="008C0F08"/>
    <w:rsid w:val="008C2465"/>
    <w:rsid w:val="008C24C4"/>
    <w:rsid w:val="008C31A9"/>
    <w:rsid w:val="008C369A"/>
    <w:rsid w:val="008C3A58"/>
    <w:rsid w:val="008C47D0"/>
    <w:rsid w:val="008C4C84"/>
    <w:rsid w:val="008C5C2A"/>
    <w:rsid w:val="008C61CA"/>
    <w:rsid w:val="008C647B"/>
    <w:rsid w:val="008C6733"/>
    <w:rsid w:val="008C6E88"/>
    <w:rsid w:val="008C721E"/>
    <w:rsid w:val="008C785F"/>
    <w:rsid w:val="008C7B2B"/>
    <w:rsid w:val="008D028C"/>
    <w:rsid w:val="008D0620"/>
    <w:rsid w:val="008D0EA5"/>
    <w:rsid w:val="008D0EC5"/>
    <w:rsid w:val="008D127E"/>
    <w:rsid w:val="008D1826"/>
    <w:rsid w:val="008D27E9"/>
    <w:rsid w:val="008D2C98"/>
    <w:rsid w:val="008D32B4"/>
    <w:rsid w:val="008D6068"/>
    <w:rsid w:val="008D6561"/>
    <w:rsid w:val="008E0283"/>
    <w:rsid w:val="008E0B13"/>
    <w:rsid w:val="008E0F3C"/>
    <w:rsid w:val="008E152E"/>
    <w:rsid w:val="008E1538"/>
    <w:rsid w:val="008E15EA"/>
    <w:rsid w:val="008E3801"/>
    <w:rsid w:val="008E38C2"/>
    <w:rsid w:val="008E41B8"/>
    <w:rsid w:val="008E42FF"/>
    <w:rsid w:val="008E4D03"/>
    <w:rsid w:val="008E5121"/>
    <w:rsid w:val="008E5995"/>
    <w:rsid w:val="008E61DD"/>
    <w:rsid w:val="008E6640"/>
    <w:rsid w:val="008E6837"/>
    <w:rsid w:val="008E6DA8"/>
    <w:rsid w:val="008E7072"/>
    <w:rsid w:val="008E7384"/>
    <w:rsid w:val="008E73F6"/>
    <w:rsid w:val="008E7C57"/>
    <w:rsid w:val="008E7CDC"/>
    <w:rsid w:val="008F01A0"/>
    <w:rsid w:val="008F05A1"/>
    <w:rsid w:val="008F1623"/>
    <w:rsid w:val="008F1E79"/>
    <w:rsid w:val="008F2C77"/>
    <w:rsid w:val="008F3417"/>
    <w:rsid w:val="008F4D10"/>
    <w:rsid w:val="008F4DAB"/>
    <w:rsid w:val="008F4F33"/>
    <w:rsid w:val="008F51DC"/>
    <w:rsid w:val="008F5214"/>
    <w:rsid w:val="008F5C22"/>
    <w:rsid w:val="008F5EF7"/>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3155"/>
    <w:rsid w:val="009031C4"/>
    <w:rsid w:val="00903D54"/>
    <w:rsid w:val="0090427F"/>
    <w:rsid w:val="00904570"/>
    <w:rsid w:val="00904D9E"/>
    <w:rsid w:val="009051BC"/>
    <w:rsid w:val="00905938"/>
    <w:rsid w:val="00905EDA"/>
    <w:rsid w:val="009062D7"/>
    <w:rsid w:val="00907956"/>
    <w:rsid w:val="00910054"/>
    <w:rsid w:val="00910786"/>
    <w:rsid w:val="00911A5C"/>
    <w:rsid w:val="00911AE4"/>
    <w:rsid w:val="0091206F"/>
    <w:rsid w:val="0091231E"/>
    <w:rsid w:val="0091242A"/>
    <w:rsid w:val="0091283E"/>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453A"/>
    <w:rsid w:val="00925950"/>
    <w:rsid w:val="00925A2E"/>
    <w:rsid w:val="009261D6"/>
    <w:rsid w:val="009265C1"/>
    <w:rsid w:val="00926C16"/>
    <w:rsid w:val="00927E04"/>
    <w:rsid w:val="0093046E"/>
    <w:rsid w:val="0093096F"/>
    <w:rsid w:val="009316A1"/>
    <w:rsid w:val="00932637"/>
    <w:rsid w:val="009347C2"/>
    <w:rsid w:val="009360EE"/>
    <w:rsid w:val="00936789"/>
    <w:rsid w:val="00936916"/>
    <w:rsid w:val="009379C1"/>
    <w:rsid w:val="00937E53"/>
    <w:rsid w:val="00937F37"/>
    <w:rsid w:val="00940634"/>
    <w:rsid w:val="00940D89"/>
    <w:rsid w:val="00941B5A"/>
    <w:rsid w:val="009423ED"/>
    <w:rsid w:val="0094281B"/>
    <w:rsid w:val="00942F39"/>
    <w:rsid w:val="00942F91"/>
    <w:rsid w:val="00943DC9"/>
    <w:rsid w:val="009442DB"/>
    <w:rsid w:val="009442DC"/>
    <w:rsid w:val="00944571"/>
    <w:rsid w:val="00944583"/>
    <w:rsid w:val="00945563"/>
    <w:rsid w:val="009457D2"/>
    <w:rsid w:val="00945D80"/>
    <w:rsid w:val="00946395"/>
    <w:rsid w:val="009476C0"/>
    <w:rsid w:val="00950D16"/>
    <w:rsid w:val="00950DBE"/>
    <w:rsid w:val="009518D5"/>
    <w:rsid w:val="00951C16"/>
    <w:rsid w:val="009520F5"/>
    <w:rsid w:val="0095330C"/>
    <w:rsid w:val="00953434"/>
    <w:rsid w:val="00953A0D"/>
    <w:rsid w:val="00953A61"/>
    <w:rsid w:val="00953BC5"/>
    <w:rsid w:val="00954DE7"/>
    <w:rsid w:val="009553FB"/>
    <w:rsid w:val="00955A93"/>
    <w:rsid w:val="00955B32"/>
    <w:rsid w:val="00956038"/>
    <w:rsid w:val="00956DC7"/>
    <w:rsid w:val="00957BEE"/>
    <w:rsid w:val="0096300D"/>
    <w:rsid w:val="00963949"/>
    <w:rsid w:val="00963E12"/>
    <w:rsid w:val="009640D4"/>
    <w:rsid w:val="0096445A"/>
    <w:rsid w:val="00964538"/>
    <w:rsid w:val="00964CC7"/>
    <w:rsid w:val="00964FB3"/>
    <w:rsid w:val="00965204"/>
    <w:rsid w:val="009655F2"/>
    <w:rsid w:val="00965627"/>
    <w:rsid w:val="00965AE5"/>
    <w:rsid w:val="00965FA9"/>
    <w:rsid w:val="009667DC"/>
    <w:rsid w:val="00967E8E"/>
    <w:rsid w:val="00967EFA"/>
    <w:rsid w:val="0097029A"/>
    <w:rsid w:val="00970ABD"/>
    <w:rsid w:val="00970AD0"/>
    <w:rsid w:val="009717E5"/>
    <w:rsid w:val="00971FB5"/>
    <w:rsid w:val="009721B7"/>
    <w:rsid w:val="00972EC0"/>
    <w:rsid w:val="0097353F"/>
    <w:rsid w:val="00973F83"/>
    <w:rsid w:val="009744C1"/>
    <w:rsid w:val="00974672"/>
    <w:rsid w:val="00974BD2"/>
    <w:rsid w:val="009751F6"/>
    <w:rsid w:val="00975287"/>
    <w:rsid w:val="00975660"/>
    <w:rsid w:val="00975C49"/>
    <w:rsid w:val="00976219"/>
    <w:rsid w:val="0097622C"/>
    <w:rsid w:val="009766C5"/>
    <w:rsid w:val="009772BB"/>
    <w:rsid w:val="0097794B"/>
    <w:rsid w:val="00977AF8"/>
    <w:rsid w:val="00977CB9"/>
    <w:rsid w:val="00980467"/>
    <w:rsid w:val="00980857"/>
    <w:rsid w:val="00980B79"/>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97E"/>
    <w:rsid w:val="00996B63"/>
    <w:rsid w:val="00996E78"/>
    <w:rsid w:val="00997375"/>
    <w:rsid w:val="00997A06"/>
    <w:rsid w:val="009A048D"/>
    <w:rsid w:val="009A05A4"/>
    <w:rsid w:val="009A0912"/>
    <w:rsid w:val="009A1359"/>
    <w:rsid w:val="009A1F38"/>
    <w:rsid w:val="009A2997"/>
    <w:rsid w:val="009A314E"/>
    <w:rsid w:val="009A4050"/>
    <w:rsid w:val="009A4196"/>
    <w:rsid w:val="009A4EFF"/>
    <w:rsid w:val="009A5AED"/>
    <w:rsid w:val="009A5BAA"/>
    <w:rsid w:val="009A5E56"/>
    <w:rsid w:val="009A61B0"/>
    <w:rsid w:val="009A6933"/>
    <w:rsid w:val="009A6D6C"/>
    <w:rsid w:val="009A70C4"/>
    <w:rsid w:val="009A7CEB"/>
    <w:rsid w:val="009B0007"/>
    <w:rsid w:val="009B0F02"/>
    <w:rsid w:val="009B14ED"/>
    <w:rsid w:val="009B1972"/>
    <w:rsid w:val="009B582F"/>
    <w:rsid w:val="009B6891"/>
    <w:rsid w:val="009C0092"/>
    <w:rsid w:val="009C078B"/>
    <w:rsid w:val="009C0824"/>
    <w:rsid w:val="009C09A6"/>
    <w:rsid w:val="009C0A8A"/>
    <w:rsid w:val="009C0B0F"/>
    <w:rsid w:val="009C0CFF"/>
    <w:rsid w:val="009C19A7"/>
    <w:rsid w:val="009C1D5A"/>
    <w:rsid w:val="009C21F5"/>
    <w:rsid w:val="009C2ACC"/>
    <w:rsid w:val="009C3A0C"/>
    <w:rsid w:val="009C3E54"/>
    <w:rsid w:val="009C4C96"/>
    <w:rsid w:val="009C5308"/>
    <w:rsid w:val="009C5495"/>
    <w:rsid w:val="009C58B8"/>
    <w:rsid w:val="009C6962"/>
    <w:rsid w:val="009C6AB0"/>
    <w:rsid w:val="009C7EE2"/>
    <w:rsid w:val="009D157A"/>
    <w:rsid w:val="009D199B"/>
    <w:rsid w:val="009D208C"/>
    <w:rsid w:val="009D285E"/>
    <w:rsid w:val="009D3959"/>
    <w:rsid w:val="009D4548"/>
    <w:rsid w:val="009D4B82"/>
    <w:rsid w:val="009D4E91"/>
    <w:rsid w:val="009D5262"/>
    <w:rsid w:val="009D53EA"/>
    <w:rsid w:val="009D5C2D"/>
    <w:rsid w:val="009D6548"/>
    <w:rsid w:val="009D6AE5"/>
    <w:rsid w:val="009D6F89"/>
    <w:rsid w:val="009D75A9"/>
    <w:rsid w:val="009D7C0A"/>
    <w:rsid w:val="009D7E0C"/>
    <w:rsid w:val="009E0A56"/>
    <w:rsid w:val="009E0F04"/>
    <w:rsid w:val="009E1095"/>
    <w:rsid w:val="009E18F1"/>
    <w:rsid w:val="009E2242"/>
    <w:rsid w:val="009E2E9A"/>
    <w:rsid w:val="009E351D"/>
    <w:rsid w:val="009E48D4"/>
    <w:rsid w:val="009E4D01"/>
    <w:rsid w:val="009E51D3"/>
    <w:rsid w:val="009E5754"/>
    <w:rsid w:val="009E6B09"/>
    <w:rsid w:val="009E7B27"/>
    <w:rsid w:val="009F0051"/>
    <w:rsid w:val="009F0E1B"/>
    <w:rsid w:val="009F0F15"/>
    <w:rsid w:val="009F180B"/>
    <w:rsid w:val="009F2D3B"/>
    <w:rsid w:val="009F3367"/>
    <w:rsid w:val="009F39EF"/>
    <w:rsid w:val="009F4622"/>
    <w:rsid w:val="009F4896"/>
    <w:rsid w:val="009F4A6C"/>
    <w:rsid w:val="009F4C5A"/>
    <w:rsid w:val="009F4C72"/>
    <w:rsid w:val="009F58DB"/>
    <w:rsid w:val="009F5A4D"/>
    <w:rsid w:val="009F64B9"/>
    <w:rsid w:val="009F6A1F"/>
    <w:rsid w:val="009F7D7D"/>
    <w:rsid w:val="00A01447"/>
    <w:rsid w:val="00A02443"/>
    <w:rsid w:val="00A02640"/>
    <w:rsid w:val="00A03BC2"/>
    <w:rsid w:val="00A03CEF"/>
    <w:rsid w:val="00A055DC"/>
    <w:rsid w:val="00A058A0"/>
    <w:rsid w:val="00A0593D"/>
    <w:rsid w:val="00A05FCC"/>
    <w:rsid w:val="00A0611C"/>
    <w:rsid w:val="00A063E2"/>
    <w:rsid w:val="00A0673A"/>
    <w:rsid w:val="00A06833"/>
    <w:rsid w:val="00A06D88"/>
    <w:rsid w:val="00A11791"/>
    <w:rsid w:val="00A119A1"/>
    <w:rsid w:val="00A1322F"/>
    <w:rsid w:val="00A13963"/>
    <w:rsid w:val="00A146EC"/>
    <w:rsid w:val="00A14B75"/>
    <w:rsid w:val="00A14D6D"/>
    <w:rsid w:val="00A157D9"/>
    <w:rsid w:val="00A15E40"/>
    <w:rsid w:val="00A15E72"/>
    <w:rsid w:val="00A160BC"/>
    <w:rsid w:val="00A16135"/>
    <w:rsid w:val="00A16A93"/>
    <w:rsid w:val="00A16F43"/>
    <w:rsid w:val="00A179ED"/>
    <w:rsid w:val="00A20BEF"/>
    <w:rsid w:val="00A21079"/>
    <w:rsid w:val="00A210F6"/>
    <w:rsid w:val="00A224BA"/>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2229"/>
    <w:rsid w:val="00A32987"/>
    <w:rsid w:val="00A3386F"/>
    <w:rsid w:val="00A3399F"/>
    <w:rsid w:val="00A344AF"/>
    <w:rsid w:val="00A346D4"/>
    <w:rsid w:val="00A34A09"/>
    <w:rsid w:val="00A354AC"/>
    <w:rsid w:val="00A35BE6"/>
    <w:rsid w:val="00A35D84"/>
    <w:rsid w:val="00A35DF1"/>
    <w:rsid w:val="00A35FE7"/>
    <w:rsid w:val="00A36F60"/>
    <w:rsid w:val="00A407BF"/>
    <w:rsid w:val="00A40D0D"/>
    <w:rsid w:val="00A4118A"/>
    <w:rsid w:val="00A41A5A"/>
    <w:rsid w:val="00A432FC"/>
    <w:rsid w:val="00A435D9"/>
    <w:rsid w:val="00A43C94"/>
    <w:rsid w:val="00A43EED"/>
    <w:rsid w:val="00A441A3"/>
    <w:rsid w:val="00A45B44"/>
    <w:rsid w:val="00A45C23"/>
    <w:rsid w:val="00A45C39"/>
    <w:rsid w:val="00A45C77"/>
    <w:rsid w:val="00A46242"/>
    <w:rsid w:val="00A4625B"/>
    <w:rsid w:val="00A46675"/>
    <w:rsid w:val="00A46B87"/>
    <w:rsid w:val="00A472D5"/>
    <w:rsid w:val="00A50048"/>
    <w:rsid w:val="00A502FE"/>
    <w:rsid w:val="00A50302"/>
    <w:rsid w:val="00A50BA0"/>
    <w:rsid w:val="00A5103A"/>
    <w:rsid w:val="00A5135C"/>
    <w:rsid w:val="00A514D6"/>
    <w:rsid w:val="00A52D41"/>
    <w:rsid w:val="00A53259"/>
    <w:rsid w:val="00A5346B"/>
    <w:rsid w:val="00A5445D"/>
    <w:rsid w:val="00A544F7"/>
    <w:rsid w:val="00A551B6"/>
    <w:rsid w:val="00A554EB"/>
    <w:rsid w:val="00A569CF"/>
    <w:rsid w:val="00A56B79"/>
    <w:rsid w:val="00A56EF1"/>
    <w:rsid w:val="00A56F94"/>
    <w:rsid w:val="00A57477"/>
    <w:rsid w:val="00A57DF4"/>
    <w:rsid w:val="00A60664"/>
    <w:rsid w:val="00A60842"/>
    <w:rsid w:val="00A613B9"/>
    <w:rsid w:val="00A62856"/>
    <w:rsid w:val="00A62C1A"/>
    <w:rsid w:val="00A6306A"/>
    <w:rsid w:val="00A63894"/>
    <w:rsid w:val="00A63F66"/>
    <w:rsid w:val="00A64671"/>
    <w:rsid w:val="00A64C07"/>
    <w:rsid w:val="00A6581C"/>
    <w:rsid w:val="00A672F8"/>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770"/>
    <w:rsid w:val="00A85B1D"/>
    <w:rsid w:val="00A86200"/>
    <w:rsid w:val="00A86D02"/>
    <w:rsid w:val="00A874B8"/>
    <w:rsid w:val="00A87DEE"/>
    <w:rsid w:val="00A90735"/>
    <w:rsid w:val="00A90EC1"/>
    <w:rsid w:val="00A90FC0"/>
    <w:rsid w:val="00A91000"/>
    <w:rsid w:val="00A917EF"/>
    <w:rsid w:val="00A91930"/>
    <w:rsid w:val="00A91DCC"/>
    <w:rsid w:val="00A9202D"/>
    <w:rsid w:val="00A92B14"/>
    <w:rsid w:val="00A9307C"/>
    <w:rsid w:val="00A930A1"/>
    <w:rsid w:val="00A939C4"/>
    <w:rsid w:val="00A95016"/>
    <w:rsid w:val="00A95571"/>
    <w:rsid w:val="00A96A73"/>
    <w:rsid w:val="00A97143"/>
    <w:rsid w:val="00A97790"/>
    <w:rsid w:val="00AA06BE"/>
    <w:rsid w:val="00AA0D3B"/>
    <w:rsid w:val="00AA251F"/>
    <w:rsid w:val="00AA2906"/>
    <w:rsid w:val="00AA2EB4"/>
    <w:rsid w:val="00AA31ED"/>
    <w:rsid w:val="00AA32E3"/>
    <w:rsid w:val="00AA3542"/>
    <w:rsid w:val="00AA49E4"/>
    <w:rsid w:val="00AA4B69"/>
    <w:rsid w:val="00AA5FE5"/>
    <w:rsid w:val="00AA6C8F"/>
    <w:rsid w:val="00AA70EF"/>
    <w:rsid w:val="00AA735A"/>
    <w:rsid w:val="00AA7A75"/>
    <w:rsid w:val="00AA7D37"/>
    <w:rsid w:val="00AB1200"/>
    <w:rsid w:val="00AB1668"/>
    <w:rsid w:val="00AB1D0C"/>
    <w:rsid w:val="00AB24BE"/>
    <w:rsid w:val="00AB29EB"/>
    <w:rsid w:val="00AB2B55"/>
    <w:rsid w:val="00AB2D50"/>
    <w:rsid w:val="00AB330C"/>
    <w:rsid w:val="00AB3B24"/>
    <w:rsid w:val="00AB40F4"/>
    <w:rsid w:val="00AB5156"/>
    <w:rsid w:val="00AB5370"/>
    <w:rsid w:val="00AB5730"/>
    <w:rsid w:val="00AB61C3"/>
    <w:rsid w:val="00AB6885"/>
    <w:rsid w:val="00AB7144"/>
    <w:rsid w:val="00AB7360"/>
    <w:rsid w:val="00AC01DE"/>
    <w:rsid w:val="00AC0360"/>
    <w:rsid w:val="00AC045A"/>
    <w:rsid w:val="00AC0B39"/>
    <w:rsid w:val="00AC0D86"/>
    <w:rsid w:val="00AC0E99"/>
    <w:rsid w:val="00AC1B5F"/>
    <w:rsid w:val="00AC1D0D"/>
    <w:rsid w:val="00AC1D94"/>
    <w:rsid w:val="00AC1F81"/>
    <w:rsid w:val="00AC2520"/>
    <w:rsid w:val="00AC259C"/>
    <w:rsid w:val="00AC285D"/>
    <w:rsid w:val="00AC2B22"/>
    <w:rsid w:val="00AC2CBF"/>
    <w:rsid w:val="00AC2D10"/>
    <w:rsid w:val="00AC3B4F"/>
    <w:rsid w:val="00AC3DB1"/>
    <w:rsid w:val="00AC4D71"/>
    <w:rsid w:val="00AC587E"/>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7725"/>
    <w:rsid w:val="00AD78C8"/>
    <w:rsid w:val="00AD7FD5"/>
    <w:rsid w:val="00AE06E6"/>
    <w:rsid w:val="00AE06EC"/>
    <w:rsid w:val="00AE1F59"/>
    <w:rsid w:val="00AE2697"/>
    <w:rsid w:val="00AE2934"/>
    <w:rsid w:val="00AE2A86"/>
    <w:rsid w:val="00AE2F63"/>
    <w:rsid w:val="00AE30A4"/>
    <w:rsid w:val="00AE37C7"/>
    <w:rsid w:val="00AE4AED"/>
    <w:rsid w:val="00AE547B"/>
    <w:rsid w:val="00AE5ACA"/>
    <w:rsid w:val="00AE6553"/>
    <w:rsid w:val="00AE6589"/>
    <w:rsid w:val="00AE6DD8"/>
    <w:rsid w:val="00AE6E85"/>
    <w:rsid w:val="00AE7632"/>
    <w:rsid w:val="00AF0351"/>
    <w:rsid w:val="00AF048F"/>
    <w:rsid w:val="00AF11C7"/>
    <w:rsid w:val="00AF201E"/>
    <w:rsid w:val="00AF2331"/>
    <w:rsid w:val="00AF26B2"/>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6B8"/>
    <w:rsid w:val="00B01D3C"/>
    <w:rsid w:val="00B0291D"/>
    <w:rsid w:val="00B02BBB"/>
    <w:rsid w:val="00B02C21"/>
    <w:rsid w:val="00B0317B"/>
    <w:rsid w:val="00B035D2"/>
    <w:rsid w:val="00B04106"/>
    <w:rsid w:val="00B05335"/>
    <w:rsid w:val="00B060BA"/>
    <w:rsid w:val="00B060CE"/>
    <w:rsid w:val="00B061C8"/>
    <w:rsid w:val="00B06263"/>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548"/>
    <w:rsid w:val="00B15636"/>
    <w:rsid w:val="00B1740E"/>
    <w:rsid w:val="00B177A9"/>
    <w:rsid w:val="00B17C5E"/>
    <w:rsid w:val="00B205B7"/>
    <w:rsid w:val="00B20729"/>
    <w:rsid w:val="00B209B7"/>
    <w:rsid w:val="00B20AE9"/>
    <w:rsid w:val="00B217A6"/>
    <w:rsid w:val="00B220EA"/>
    <w:rsid w:val="00B22364"/>
    <w:rsid w:val="00B22A5A"/>
    <w:rsid w:val="00B22AC8"/>
    <w:rsid w:val="00B22E8F"/>
    <w:rsid w:val="00B23727"/>
    <w:rsid w:val="00B23F10"/>
    <w:rsid w:val="00B2460E"/>
    <w:rsid w:val="00B249EF"/>
    <w:rsid w:val="00B25D66"/>
    <w:rsid w:val="00B264AF"/>
    <w:rsid w:val="00B26770"/>
    <w:rsid w:val="00B273FF"/>
    <w:rsid w:val="00B275F3"/>
    <w:rsid w:val="00B27B3E"/>
    <w:rsid w:val="00B30045"/>
    <w:rsid w:val="00B300DF"/>
    <w:rsid w:val="00B30156"/>
    <w:rsid w:val="00B307A0"/>
    <w:rsid w:val="00B308F4"/>
    <w:rsid w:val="00B30914"/>
    <w:rsid w:val="00B30BD6"/>
    <w:rsid w:val="00B31847"/>
    <w:rsid w:val="00B32B62"/>
    <w:rsid w:val="00B34C69"/>
    <w:rsid w:val="00B36154"/>
    <w:rsid w:val="00B3660F"/>
    <w:rsid w:val="00B368D2"/>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833"/>
    <w:rsid w:val="00B45A37"/>
    <w:rsid w:val="00B46269"/>
    <w:rsid w:val="00B46794"/>
    <w:rsid w:val="00B50B8A"/>
    <w:rsid w:val="00B50CE5"/>
    <w:rsid w:val="00B510E0"/>
    <w:rsid w:val="00B514B4"/>
    <w:rsid w:val="00B51515"/>
    <w:rsid w:val="00B51A9A"/>
    <w:rsid w:val="00B53690"/>
    <w:rsid w:val="00B53738"/>
    <w:rsid w:val="00B5384D"/>
    <w:rsid w:val="00B5483A"/>
    <w:rsid w:val="00B54C2B"/>
    <w:rsid w:val="00B54CB0"/>
    <w:rsid w:val="00B5505A"/>
    <w:rsid w:val="00B5566D"/>
    <w:rsid w:val="00B557E2"/>
    <w:rsid w:val="00B55875"/>
    <w:rsid w:val="00B55B3A"/>
    <w:rsid w:val="00B55BEB"/>
    <w:rsid w:val="00B55DA3"/>
    <w:rsid w:val="00B56118"/>
    <w:rsid w:val="00B564EA"/>
    <w:rsid w:val="00B57056"/>
    <w:rsid w:val="00B57E09"/>
    <w:rsid w:val="00B60777"/>
    <w:rsid w:val="00B60814"/>
    <w:rsid w:val="00B61C02"/>
    <w:rsid w:val="00B6323F"/>
    <w:rsid w:val="00B63453"/>
    <w:rsid w:val="00B64953"/>
    <w:rsid w:val="00B64A65"/>
    <w:rsid w:val="00B65A55"/>
    <w:rsid w:val="00B669BD"/>
    <w:rsid w:val="00B669DD"/>
    <w:rsid w:val="00B66C04"/>
    <w:rsid w:val="00B66CC7"/>
    <w:rsid w:val="00B671CD"/>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72F2"/>
    <w:rsid w:val="00B775CA"/>
    <w:rsid w:val="00B7774F"/>
    <w:rsid w:val="00B807E7"/>
    <w:rsid w:val="00B808CD"/>
    <w:rsid w:val="00B80DF6"/>
    <w:rsid w:val="00B80EFC"/>
    <w:rsid w:val="00B814CF"/>
    <w:rsid w:val="00B81BD4"/>
    <w:rsid w:val="00B822AB"/>
    <w:rsid w:val="00B82326"/>
    <w:rsid w:val="00B823B8"/>
    <w:rsid w:val="00B82999"/>
    <w:rsid w:val="00B82A2C"/>
    <w:rsid w:val="00B87F4C"/>
    <w:rsid w:val="00B90AAB"/>
    <w:rsid w:val="00B90E96"/>
    <w:rsid w:val="00B91A67"/>
    <w:rsid w:val="00B92256"/>
    <w:rsid w:val="00B92709"/>
    <w:rsid w:val="00B927D5"/>
    <w:rsid w:val="00B93CDB"/>
    <w:rsid w:val="00B94F6F"/>
    <w:rsid w:val="00B9642F"/>
    <w:rsid w:val="00B96435"/>
    <w:rsid w:val="00B9695A"/>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1D9E"/>
    <w:rsid w:val="00BB22C3"/>
    <w:rsid w:val="00BB27AE"/>
    <w:rsid w:val="00BB2AA0"/>
    <w:rsid w:val="00BB2BC6"/>
    <w:rsid w:val="00BB2D30"/>
    <w:rsid w:val="00BB37E8"/>
    <w:rsid w:val="00BB3D7C"/>
    <w:rsid w:val="00BB75EF"/>
    <w:rsid w:val="00BB7755"/>
    <w:rsid w:val="00BC03D5"/>
    <w:rsid w:val="00BC0E1B"/>
    <w:rsid w:val="00BC1B42"/>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2D8"/>
    <w:rsid w:val="00BD43D7"/>
    <w:rsid w:val="00BD49FF"/>
    <w:rsid w:val="00BD4C9B"/>
    <w:rsid w:val="00BD5B32"/>
    <w:rsid w:val="00BD6193"/>
    <w:rsid w:val="00BD7634"/>
    <w:rsid w:val="00BD7834"/>
    <w:rsid w:val="00BD791E"/>
    <w:rsid w:val="00BD7C81"/>
    <w:rsid w:val="00BD7F95"/>
    <w:rsid w:val="00BE041C"/>
    <w:rsid w:val="00BE0590"/>
    <w:rsid w:val="00BE1116"/>
    <w:rsid w:val="00BE2435"/>
    <w:rsid w:val="00BE2D39"/>
    <w:rsid w:val="00BE2F28"/>
    <w:rsid w:val="00BE3445"/>
    <w:rsid w:val="00BE34D2"/>
    <w:rsid w:val="00BE487E"/>
    <w:rsid w:val="00BE4DDA"/>
    <w:rsid w:val="00BE5046"/>
    <w:rsid w:val="00BE6229"/>
    <w:rsid w:val="00BE6841"/>
    <w:rsid w:val="00BE7209"/>
    <w:rsid w:val="00BE7B7C"/>
    <w:rsid w:val="00BE7B80"/>
    <w:rsid w:val="00BE7E27"/>
    <w:rsid w:val="00BF031D"/>
    <w:rsid w:val="00BF0582"/>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44AF"/>
    <w:rsid w:val="00C0488A"/>
    <w:rsid w:val="00C04905"/>
    <w:rsid w:val="00C04BCB"/>
    <w:rsid w:val="00C04FC9"/>
    <w:rsid w:val="00C06199"/>
    <w:rsid w:val="00C0729A"/>
    <w:rsid w:val="00C075D6"/>
    <w:rsid w:val="00C10996"/>
    <w:rsid w:val="00C10ED2"/>
    <w:rsid w:val="00C115E7"/>
    <w:rsid w:val="00C11E8B"/>
    <w:rsid w:val="00C121B7"/>
    <w:rsid w:val="00C121F9"/>
    <w:rsid w:val="00C124D1"/>
    <w:rsid w:val="00C128CE"/>
    <w:rsid w:val="00C12DDE"/>
    <w:rsid w:val="00C130B2"/>
    <w:rsid w:val="00C1312A"/>
    <w:rsid w:val="00C13FEC"/>
    <w:rsid w:val="00C142E7"/>
    <w:rsid w:val="00C15953"/>
    <w:rsid w:val="00C1614D"/>
    <w:rsid w:val="00C164DA"/>
    <w:rsid w:val="00C16BE6"/>
    <w:rsid w:val="00C20ECF"/>
    <w:rsid w:val="00C20FC8"/>
    <w:rsid w:val="00C217B0"/>
    <w:rsid w:val="00C21BE8"/>
    <w:rsid w:val="00C227FC"/>
    <w:rsid w:val="00C22C7A"/>
    <w:rsid w:val="00C22D80"/>
    <w:rsid w:val="00C234B0"/>
    <w:rsid w:val="00C240A0"/>
    <w:rsid w:val="00C24786"/>
    <w:rsid w:val="00C24A23"/>
    <w:rsid w:val="00C24D48"/>
    <w:rsid w:val="00C24FB8"/>
    <w:rsid w:val="00C25972"/>
    <w:rsid w:val="00C25FDC"/>
    <w:rsid w:val="00C27053"/>
    <w:rsid w:val="00C27AEC"/>
    <w:rsid w:val="00C27F78"/>
    <w:rsid w:val="00C30021"/>
    <w:rsid w:val="00C31AE1"/>
    <w:rsid w:val="00C31FB8"/>
    <w:rsid w:val="00C32B3C"/>
    <w:rsid w:val="00C32CAF"/>
    <w:rsid w:val="00C33C09"/>
    <w:rsid w:val="00C33FE0"/>
    <w:rsid w:val="00C34364"/>
    <w:rsid w:val="00C3477F"/>
    <w:rsid w:val="00C3486E"/>
    <w:rsid w:val="00C35302"/>
    <w:rsid w:val="00C35A15"/>
    <w:rsid w:val="00C35DD7"/>
    <w:rsid w:val="00C36057"/>
    <w:rsid w:val="00C36352"/>
    <w:rsid w:val="00C36E6D"/>
    <w:rsid w:val="00C36F81"/>
    <w:rsid w:val="00C37DA6"/>
    <w:rsid w:val="00C409E2"/>
    <w:rsid w:val="00C409F8"/>
    <w:rsid w:val="00C4135D"/>
    <w:rsid w:val="00C41D2F"/>
    <w:rsid w:val="00C43213"/>
    <w:rsid w:val="00C434E4"/>
    <w:rsid w:val="00C43901"/>
    <w:rsid w:val="00C446B2"/>
    <w:rsid w:val="00C454CC"/>
    <w:rsid w:val="00C45A18"/>
    <w:rsid w:val="00C4613E"/>
    <w:rsid w:val="00C46595"/>
    <w:rsid w:val="00C46D01"/>
    <w:rsid w:val="00C46D8F"/>
    <w:rsid w:val="00C47213"/>
    <w:rsid w:val="00C47636"/>
    <w:rsid w:val="00C477E6"/>
    <w:rsid w:val="00C47AC7"/>
    <w:rsid w:val="00C5010E"/>
    <w:rsid w:val="00C509C8"/>
    <w:rsid w:val="00C50CEC"/>
    <w:rsid w:val="00C51455"/>
    <w:rsid w:val="00C52228"/>
    <w:rsid w:val="00C5236F"/>
    <w:rsid w:val="00C52DD4"/>
    <w:rsid w:val="00C532C7"/>
    <w:rsid w:val="00C539F2"/>
    <w:rsid w:val="00C53DDE"/>
    <w:rsid w:val="00C54184"/>
    <w:rsid w:val="00C5464C"/>
    <w:rsid w:val="00C54991"/>
    <w:rsid w:val="00C55125"/>
    <w:rsid w:val="00C55CF1"/>
    <w:rsid w:val="00C5622D"/>
    <w:rsid w:val="00C566A1"/>
    <w:rsid w:val="00C56FE6"/>
    <w:rsid w:val="00C57557"/>
    <w:rsid w:val="00C57C4A"/>
    <w:rsid w:val="00C60481"/>
    <w:rsid w:val="00C61EDB"/>
    <w:rsid w:val="00C63CA7"/>
    <w:rsid w:val="00C64000"/>
    <w:rsid w:val="00C64207"/>
    <w:rsid w:val="00C64396"/>
    <w:rsid w:val="00C64787"/>
    <w:rsid w:val="00C6495A"/>
    <w:rsid w:val="00C64BBD"/>
    <w:rsid w:val="00C64E30"/>
    <w:rsid w:val="00C64E39"/>
    <w:rsid w:val="00C652E2"/>
    <w:rsid w:val="00C65565"/>
    <w:rsid w:val="00C65F28"/>
    <w:rsid w:val="00C660A9"/>
    <w:rsid w:val="00C666AA"/>
    <w:rsid w:val="00C66B3B"/>
    <w:rsid w:val="00C66D0D"/>
    <w:rsid w:val="00C66FDE"/>
    <w:rsid w:val="00C67C71"/>
    <w:rsid w:val="00C70054"/>
    <w:rsid w:val="00C70A84"/>
    <w:rsid w:val="00C70E87"/>
    <w:rsid w:val="00C7144E"/>
    <w:rsid w:val="00C718F5"/>
    <w:rsid w:val="00C71AF1"/>
    <w:rsid w:val="00C71C40"/>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AFC"/>
    <w:rsid w:val="00C85C3A"/>
    <w:rsid w:val="00C85F40"/>
    <w:rsid w:val="00C87E9F"/>
    <w:rsid w:val="00C87EE7"/>
    <w:rsid w:val="00C90B3F"/>
    <w:rsid w:val="00C9236E"/>
    <w:rsid w:val="00C928F3"/>
    <w:rsid w:val="00C9376E"/>
    <w:rsid w:val="00C941F4"/>
    <w:rsid w:val="00C95432"/>
    <w:rsid w:val="00C95AD4"/>
    <w:rsid w:val="00C95ADA"/>
    <w:rsid w:val="00C9603A"/>
    <w:rsid w:val="00C96086"/>
    <w:rsid w:val="00C964D3"/>
    <w:rsid w:val="00C9684E"/>
    <w:rsid w:val="00C9787D"/>
    <w:rsid w:val="00CA06C3"/>
    <w:rsid w:val="00CA3D69"/>
    <w:rsid w:val="00CA41F2"/>
    <w:rsid w:val="00CA43F3"/>
    <w:rsid w:val="00CA49BF"/>
    <w:rsid w:val="00CA4E6C"/>
    <w:rsid w:val="00CA54FD"/>
    <w:rsid w:val="00CA5A66"/>
    <w:rsid w:val="00CA5BF5"/>
    <w:rsid w:val="00CA5CB8"/>
    <w:rsid w:val="00CA5E69"/>
    <w:rsid w:val="00CA5FF3"/>
    <w:rsid w:val="00CA60B9"/>
    <w:rsid w:val="00CA6986"/>
    <w:rsid w:val="00CA7430"/>
    <w:rsid w:val="00CA7C34"/>
    <w:rsid w:val="00CA7F36"/>
    <w:rsid w:val="00CB1529"/>
    <w:rsid w:val="00CB1B60"/>
    <w:rsid w:val="00CB1D69"/>
    <w:rsid w:val="00CB20E4"/>
    <w:rsid w:val="00CB2726"/>
    <w:rsid w:val="00CB2A26"/>
    <w:rsid w:val="00CB2ADB"/>
    <w:rsid w:val="00CB4298"/>
    <w:rsid w:val="00CB5385"/>
    <w:rsid w:val="00CB583A"/>
    <w:rsid w:val="00CB612C"/>
    <w:rsid w:val="00CB6444"/>
    <w:rsid w:val="00CB65C6"/>
    <w:rsid w:val="00CB6BBE"/>
    <w:rsid w:val="00CB705C"/>
    <w:rsid w:val="00CB77B0"/>
    <w:rsid w:val="00CB7D25"/>
    <w:rsid w:val="00CC031B"/>
    <w:rsid w:val="00CC0E99"/>
    <w:rsid w:val="00CC0F58"/>
    <w:rsid w:val="00CC1277"/>
    <w:rsid w:val="00CC16AC"/>
    <w:rsid w:val="00CC1D34"/>
    <w:rsid w:val="00CC1D3E"/>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9CA"/>
    <w:rsid w:val="00CD1E02"/>
    <w:rsid w:val="00CD2060"/>
    <w:rsid w:val="00CD245C"/>
    <w:rsid w:val="00CD2FC6"/>
    <w:rsid w:val="00CD39B0"/>
    <w:rsid w:val="00CD3AE7"/>
    <w:rsid w:val="00CD3CA0"/>
    <w:rsid w:val="00CD3FE2"/>
    <w:rsid w:val="00CD5706"/>
    <w:rsid w:val="00CD5AFD"/>
    <w:rsid w:val="00CD625C"/>
    <w:rsid w:val="00CD747D"/>
    <w:rsid w:val="00CD7E50"/>
    <w:rsid w:val="00CE07A5"/>
    <w:rsid w:val="00CE0B4A"/>
    <w:rsid w:val="00CE0E39"/>
    <w:rsid w:val="00CE0EEA"/>
    <w:rsid w:val="00CE1BB8"/>
    <w:rsid w:val="00CE26A3"/>
    <w:rsid w:val="00CE2D74"/>
    <w:rsid w:val="00CE377F"/>
    <w:rsid w:val="00CE4C61"/>
    <w:rsid w:val="00CE5014"/>
    <w:rsid w:val="00CE51C5"/>
    <w:rsid w:val="00CE57EA"/>
    <w:rsid w:val="00CE6DBC"/>
    <w:rsid w:val="00CE7ACB"/>
    <w:rsid w:val="00CF0664"/>
    <w:rsid w:val="00CF1464"/>
    <w:rsid w:val="00CF1C1D"/>
    <w:rsid w:val="00CF226A"/>
    <w:rsid w:val="00CF23E2"/>
    <w:rsid w:val="00CF2A40"/>
    <w:rsid w:val="00CF2C33"/>
    <w:rsid w:val="00CF2C68"/>
    <w:rsid w:val="00CF2DFC"/>
    <w:rsid w:val="00CF44B5"/>
    <w:rsid w:val="00CF560A"/>
    <w:rsid w:val="00CF568B"/>
    <w:rsid w:val="00CF58F5"/>
    <w:rsid w:val="00CF5FA6"/>
    <w:rsid w:val="00CF6000"/>
    <w:rsid w:val="00CF616F"/>
    <w:rsid w:val="00CF68A8"/>
    <w:rsid w:val="00CF71B1"/>
    <w:rsid w:val="00CF734D"/>
    <w:rsid w:val="00CF7CB7"/>
    <w:rsid w:val="00CF7F74"/>
    <w:rsid w:val="00D007B5"/>
    <w:rsid w:val="00D00BD7"/>
    <w:rsid w:val="00D00C1F"/>
    <w:rsid w:val="00D00DB4"/>
    <w:rsid w:val="00D01A27"/>
    <w:rsid w:val="00D0204A"/>
    <w:rsid w:val="00D02D51"/>
    <w:rsid w:val="00D031FD"/>
    <w:rsid w:val="00D04ED7"/>
    <w:rsid w:val="00D050A0"/>
    <w:rsid w:val="00D0524D"/>
    <w:rsid w:val="00D054DC"/>
    <w:rsid w:val="00D062C4"/>
    <w:rsid w:val="00D064A8"/>
    <w:rsid w:val="00D06552"/>
    <w:rsid w:val="00D0660C"/>
    <w:rsid w:val="00D06F44"/>
    <w:rsid w:val="00D072D9"/>
    <w:rsid w:val="00D07E6F"/>
    <w:rsid w:val="00D07F1B"/>
    <w:rsid w:val="00D107A1"/>
    <w:rsid w:val="00D10DAD"/>
    <w:rsid w:val="00D11324"/>
    <w:rsid w:val="00D11422"/>
    <w:rsid w:val="00D12256"/>
    <w:rsid w:val="00D123D7"/>
    <w:rsid w:val="00D125C4"/>
    <w:rsid w:val="00D127A1"/>
    <w:rsid w:val="00D12C90"/>
    <w:rsid w:val="00D12D0E"/>
    <w:rsid w:val="00D12F5B"/>
    <w:rsid w:val="00D148D5"/>
    <w:rsid w:val="00D1542D"/>
    <w:rsid w:val="00D156BC"/>
    <w:rsid w:val="00D1660E"/>
    <w:rsid w:val="00D1662C"/>
    <w:rsid w:val="00D17810"/>
    <w:rsid w:val="00D17CAA"/>
    <w:rsid w:val="00D204E1"/>
    <w:rsid w:val="00D20803"/>
    <w:rsid w:val="00D21B2C"/>
    <w:rsid w:val="00D21B33"/>
    <w:rsid w:val="00D21B4B"/>
    <w:rsid w:val="00D22E23"/>
    <w:rsid w:val="00D2309A"/>
    <w:rsid w:val="00D2322E"/>
    <w:rsid w:val="00D235C0"/>
    <w:rsid w:val="00D23BD7"/>
    <w:rsid w:val="00D24206"/>
    <w:rsid w:val="00D244A9"/>
    <w:rsid w:val="00D249AF"/>
    <w:rsid w:val="00D256C0"/>
    <w:rsid w:val="00D259F6"/>
    <w:rsid w:val="00D26069"/>
    <w:rsid w:val="00D26749"/>
    <w:rsid w:val="00D26BA5"/>
    <w:rsid w:val="00D27401"/>
    <w:rsid w:val="00D3006D"/>
    <w:rsid w:val="00D304EE"/>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5D38"/>
    <w:rsid w:val="00D368F2"/>
    <w:rsid w:val="00D36CCB"/>
    <w:rsid w:val="00D40255"/>
    <w:rsid w:val="00D40357"/>
    <w:rsid w:val="00D40419"/>
    <w:rsid w:val="00D4094E"/>
    <w:rsid w:val="00D41846"/>
    <w:rsid w:val="00D41971"/>
    <w:rsid w:val="00D41C63"/>
    <w:rsid w:val="00D41E7D"/>
    <w:rsid w:val="00D4204F"/>
    <w:rsid w:val="00D423D0"/>
    <w:rsid w:val="00D42F62"/>
    <w:rsid w:val="00D4307F"/>
    <w:rsid w:val="00D44058"/>
    <w:rsid w:val="00D453AB"/>
    <w:rsid w:val="00D456ED"/>
    <w:rsid w:val="00D45D8B"/>
    <w:rsid w:val="00D466C6"/>
    <w:rsid w:val="00D466FE"/>
    <w:rsid w:val="00D468AC"/>
    <w:rsid w:val="00D4748D"/>
    <w:rsid w:val="00D478E3"/>
    <w:rsid w:val="00D47DD4"/>
    <w:rsid w:val="00D51192"/>
    <w:rsid w:val="00D5122D"/>
    <w:rsid w:val="00D51754"/>
    <w:rsid w:val="00D522BC"/>
    <w:rsid w:val="00D53601"/>
    <w:rsid w:val="00D54F1F"/>
    <w:rsid w:val="00D56215"/>
    <w:rsid w:val="00D5628C"/>
    <w:rsid w:val="00D563E6"/>
    <w:rsid w:val="00D5649B"/>
    <w:rsid w:val="00D56BB9"/>
    <w:rsid w:val="00D56EF1"/>
    <w:rsid w:val="00D5729B"/>
    <w:rsid w:val="00D57729"/>
    <w:rsid w:val="00D5782F"/>
    <w:rsid w:val="00D57E51"/>
    <w:rsid w:val="00D57E87"/>
    <w:rsid w:val="00D60EE4"/>
    <w:rsid w:val="00D61454"/>
    <w:rsid w:val="00D6178A"/>
    <w:rsid w:val="00D617B1"/>
    <w:rsid w:val="00D617ED"/>
    <w:rsid w:val="00D62295"/>
    <w:rsid w:val="00D62312"/>
    <w:rsid w:val="00D62643"/>
    <w:rsid w:val="00D6283A"/>
    <w:rsid w:val="00D6294B"/>
    <w:rsid w:val="00D63071"/>
    <w:rsid w:val="00D63A16"/>
    <w:rsid w:val="00D63CCB"/>
    <w:rsid w:val="00D644B9"/>
    <w:rsid w:val="00D64A84"/>
    <w:rsid w:val="00D64AC3"/>
    <w:rsid w:val="00D65092"/>
    <w:rsid w:val="00D65AE2"/>
    <w:rsid w:val="00D663F5"/>
    <w:rsid w:val="00D66608"/>
    <w:rsid w:val="00D6692F"/>
    <w:rsid w:val="00D6735D"/>
    <w:rsid w:val="00D677F2"/>
    <w:rsid w:val="00D67E6C"/>
    <w:rsid w:val="00D70031"/>
    <w:rsid w:val="00D70540"/>
    <w:rsid w:val="00D70845"/>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DD"/>
    <w:rsid w:val="00D81CFC"/>
    <w:rsid w:val="00D82ED9"/>
    <w:rsid w:val="00D830BB"/>
    <w:rsid w:val="00D830C6"/>
    <w:rsid w:val="00D83159"/>
    <w:rsid w:val="00D831F5"/>
    <w:rsid w:val="00D8360B"/>
    <w:rsid w:val="00D84DC3"/>
    <w:rsid w:val="00D85041"/>
    <w:rsid w:val="00D8526F"/>
    <w:rsid w:val="00D858DF"/>
    <w:rsid w:val="00D85D41"/>
    <w:rsid w:val="00D85ED4"/>
    <w:rsid w:val="00D86442"/>
    <w:rsid w:val="00D864EC"/>
    <w:rsid w:val="00D86FBC"/>
    <w:rsid w:val="00D872DF"/>
    <w:rsid w:val="00D87668"/>
    <w:rsid w:val="00D876B5"/>
    <w:rsid w:val="00D87B5B"/>
    <w:rsid w:val="00D87CA6"/>
    <w:rsid w:val="00D902B2"/>
    <w:rsid w:val="00D9123F"/>
    <w:rsid w:val="00D91542"/>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27CA"/>
    <w:rsid w:val="00DA2DB0"/>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5E6"/>
    <w:rsid w:val="00DB3DFA"/>
    <w:rsid w:val="00DB48EA"/>
    <w:rsid w:val="00DB56C4"/>
    <w:rsid w:val="00DB57A9"/>
    <w:rsid w:val="00DB5EBC"/>
    <w:rsid w:val="00DB61B0"/>
    <w:rsid w:val="00DB63C8"/>
    <w:rsid w:val="00DB66BA"/>
    <w:rsid w:val="00DB73EC"/>
    <w:rsid w:val="00DB7962"/>
    <w:rsid w:val="00DB79BC"/>
    <w:rsid w:val="00DB7ACF"/>
    <w:rsid w:val="00DC014F"/>
    <w:rsid w:val="00DC102C"/>
    <w:rsid w:val="00DC12AC"/>
    <w:rsid w:val="00DC1D83"/>
    <w:rsid w:val="00DC1ECC"/>
    <w:rsid w:val="00DC2202"/>
    <w:rsid w:val="00DC2689"/>
    <w:rsid w:val="00DC356F"/>
    <w:rsid w:val="00DC3BE2"/>
    <w:rsid w:val="00DC529B"/>
    <w:rsid w:val="00DC60AB"/>
    <w:rsid w:val="00DC6B28"/>
    <w:rsid w:val="00DC6CB0"/>
    <w:rsid w:val="00DC6D48"/>
    <w:rsid w:val="00DC7898"/>
    <w:rsid w:val="00DC78CB"/>
    <w:rsid w:val="00DC7F64"/>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6A0"/>
    <w:rsid w:val="00DE08DA"/>
    <w:rsid w:val="00DE0A44"/>
    <w:rsid w:val="00DE1598"/>
    <w:rsid w:val="00DE16C9"/>
    <w:rsid w:val="00DE1B52"/>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BE"/>
    <w:rsid w:val="00DF5E26"/>
    <w:rsid w:val="00DF64E8"/>
    <w:rsid w:val="00DF65C7"/>
    <w:rsid w:val="00DF6E4D"/>
    <w:rsid w:val="00DF789F"/>
    <w:rsid w:val="00DF7A51"/>
    <w:rsid w:val="00E00A68"/>
    <w:rsid w:val="00E00AD7"/>
    <w:rsid w:val="00E01812"/>
    <w:rsid w:val="00E01859"/>
    <w:rsid w:val="00E01C0E"/>
    <w:rsid w:val="00E02593"/>
    <w:rsid w:val="00E02962"/>
    <w:rsid w:val="00E02BC1"/>
    <w:rsid w:val="00E02E56"/>
    <w:rsid w:val="00E033FF"/>
    <w:rsid w:val="00E03A27"/>
    <w:rsid w:val="00E03DAF"/>
    <w:rsid w:val="00E03F0D"/>
    <w:rsid w:val="00E06843"/>
    <w:rsid w:val="00E06DC2"/>
    <w:rsid w:val="00E07197"/>
    <w:rsid w:val="00E1074F"/>
    <w:rsid w:val="00E11164"/>
    <w:rsid w:val="00E1201E"/>
    <w:rsid w:val="00E129C7"/>
    <w:rsid w:val="00E12B61"/>
    <w:rsid w:val="00E12EC9"/>
    <w:rsid w:val="00E13049"/>
    <w:rsid w:val="00E13533"/>
    <w:rsid w:val="00E13C92"/>
    <w:rsid w:val="00E13FD6"/>
    <w:rsid w:val="00E14792"/>
    <w:rsid w:val="00E14EA8"/>
    <w:rsid w:val="00E15A52"/>
    <w:rsid w:val="00E15F78"/>
    <w:rsid w:val="00E16625"/>
    <w:rsid w:val="00E16AB3"/>
    <w:rsid w:val="00E16CCF"/>
    <w:rsid w:val="00E17341"/>
    <w:rsid w:val="00E2008F"/>
    <w:rsid w:val="00E210E6"/>
    <w:rsid w:val="00E214CA"/>
    <w:rsid w:val="00E218A4"/>
    <w:rsid w:val="00E218D8"/>
    <w:rsid w:val="00E226B5"/>
    <w:rsid w:val="00E22731"/>
    <w:rsid w:val="00E2275C"/>
    <w:rsid w:val="00E2281C"/>
    <w:rsid w:val="00E228F6"/>
    <w:rsid w:val="00E22AE1"/>
    <w:rsid w:val="00E23ED5"/>
    <w:rsid w:val="00E24684"/>
    <w:rsid w:val="00E24F22"/>
    <w:rsid w:val="00E25275"/>
    <w:rsid w:val="00E2534A"/>
    <w:rsid w:val="00E25B27"/>
    <w:rsid w:val="00E26B81"/>
    <w:rsid w:val="00E26F36"/>
    <w:rsid w:val="00E2793E"/>
    <w:rsid w:val="00E301C8"/>
    <w:rsid w:val="00E31051"/>
    <w:rsid w:val="00E31513"/>
    <w:rsid w:val="00E31F60"/>
    <w:rsid w:val="00E320D0"/>
    <w:rsid w:val="00E339E4"/>
    <w:rsid w:val="00E33D50"/>
    <w:rsid w:val="00E34925"/>
    <w:rsid w:val="00E349C8"/>
    <w:rsid w:val="00E35A2B"/>
    <w:rsid w:val="00E35A5A"/>
    <w:rsid w:val="00E35B5C"/>
    <w:rsid w:val="00E370EE"/>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3973"/>
    <w:rsid w:val="00E442B5"/>
    <w:rsid w:val="00E4473C"/>
    <w:rsid w:val="00E44DA8"/>
    <w:rsid w:val="00E4596A"/>
    <w:rsid w:val="00E45DD0"/>
    <w:rsid w:val="00E461E4"/>
    <w:rsid w:val="00E46DF6"/>
    <w:rsid w:val="00E4743A"/>
    <w:rsid w:val="00E478B2"/>
    <w:rsid w:val="00E47910"/>
    <w:rsid w:val="00E5126F"/>
    <w:rsid w:val="00E519AD"/>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11F"/>
    <w:rsid w:val="00E60A0B"/>
    <w:rsid w:val="00E60A41"/>
    <w:rsid w:val="00E60C19"/>
    <w:rsid w:val="00E60D58"/>
    <w:rsid w:val="00E60F5E"/>
    <w:rsid w:val="00E613A1"/>
    <w:rsid w:val="00E6171E"/>
    <w:rsid w:val="00E61AF7"/>
    <w:rsid w:val="00E622FF"/>
    <w:rsid w:val="00E6254D"/>
    <w:rsid w:val="00E62C60"/>
    <w:rsid w:val="00E639A9"/>
    <w:rsid w:val="00E639D1"/>
    <w:rsid w:val="00E639EE"/>
    <w:rsid w:val="00E63AD3"/>
    <w:rsid w:val="00E63FD4"/>
    <w:rsid w:val="00E64BFD"/>
    <w:rsid w:val="00E6581B"/>
    <w:rsid w:val="00E659AF"/>
    <w:rsid w:val="00E66150"/>
    <w:rsid w:val="00E662AA"/>
    <w:rsid w:val="00E667C8"/>
    <w:rsid w:val="00E67638"/>
    <w:rsid w:val="00E7012A"/>
    <w:rsid w:val="00E718E6"/>
    <w:rsid w:val="00E71A9D"/>
    <w:rsid w:val="00E72DEE"/>
    <w:rsid w:val="00E732E1"/>
    <w:rsid w:val="00E73ECD"/>
    <w:rsid w:val="00E7461B"/>
    <w:rsid w:val="00E75805"/>
    <w:rsid w:val="00E75962"/>
    <w:rsid w:val="00E76016"/>
    <w:rsid w:val="00E76809"/>
    <w:rsid w:val="00E772F8"/>
    <w:rsid w:val="00E7792B"/>
    <w:rsid w:val="00E80213"/>
    <w:rsid w:val="00E815C1"/>
    <w:rsid w:val="00E818B3"/>
    <w:rsid w:val="00E81EC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2283"/>
    <w:rsid w:val="00E92D5E"/>
    <w:rsid w:val="00E931C4"/>
    <w:rsid w:val="00E932BD"/>
    <w:rsid w:val="00E93789"/>
    <w:rsid w:val="00E9416E"/>
    <w:rsid w:val="00E94AD5"/>
    <w:rsid w:val="00E953CA"/>
    <w:rsid w:val="00E95745"/>
    <w:rsid w:val="00E96702"/>
    <w:rsid w:val="00E967A4"/>
    <w:rsid w:val="00E967F8"/>
    <w:rsid w:val="00E9776E"/>
    <w:rsid w:val="00E97AEA"/>
    <w:rsid w:val="00EA00ED"/>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F45"/>
    <w:rsid w:val="00EB522E"/>
    <w:rsid w:val="00EB58E8"/>
    <w:rsid w:val="00EB5F3A"/>
    <w:rsid w:val="00EB6090"/>
    <w:rsid w:val="00EB693F"/>
    <w:rsid w:val="00EB7A9B"/>
    <w:rsid w:val="00EC0A7C"/>
    <w:rsid w:val="00EC0AC8"/>
    <w:rsid w:val="00EC1256"/>
    <w:rsid w:val="00EC15A5"/>
    <w:rsid w:val="00EC23FB"/>
    <w:rsid w:val="00EC36AC"/>
    <w:rsid w:val="00EC3AE7"/>
    <w:rsid w:val="00EC42E2"/>
    <w:rsid w:val="00EC4912"/>
    <w:rsid w:val="00EC4AD5"/>
    <w:rsid w:val="00EC4D82"/>
    <w:rsid w:val="00EC4F59"/>
    <w:rsid w:val="00EC52D2"/>
    <w:rsid w:val="00EC5C06"/>
    <w:rsid w:val="00EC5F98"/>
    <w:rsid w:val="00EC641A"/>
    <w:rsid w:val="00EC6760"/>
    <w:rsid w:val="00EC6D03"/>
    <w:rsid w:val="00EC6E4F"/>
    <w:rsid w:val="00EC7A82"/>
    <w:rsid w:val="00ED04A0"/>
    <w:rsid w:val="00ED11B1"/>
    <w:rsid w:val="00ED1245"/>
    <w:rsid w:val="00ED15F9"/>
    <w:rsid w:val="00ED206C"/>
    <w:rsid w:val="00ED2238"/>
    <w:rsid w:val="00ED3583"/>
    <w:rsid w:val="00ED4256"/>
    <w:rsid w:val="00ED46E3"/>
    <w:rsid w:val="00ED5571"/>
    <w:rsid w:val="00ED6063"/>
    <w:rsid w:val="00ED664D"/>
    <w:rsid w:val="00ED70B4"/>
    <w:rsid w:val="00ED721E"/>
    <w:rsid w:val="00ED72FA"/>
    <w:rsid w:val="00ED7FE3"/>
    <w:rsid w:val="00EE0562"/>
    <w:rsid w:val="00EE0B0D"/>
    <w:rsid w:val="00EE0B9F"/>
    <w:rsid w:val="00EE0BC7"/>
    <w:rsid w:val="00EE0F3F"/>
    <w:rsid w:val="00EE199A"/>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5B0C"/>
    <w:rsid w:val="00EF616E"/>
    <w:rsid w:val="00EF66A4"/>
    <w:rsid w:val="00EF67FC"/>
    <w:rsid w:val="00EF6F9B"/>
    <w:rsid w:val="00EF7235"/>
    <w:rsid w:val="00EF7CA6"/>
    <w:rsid w:val="00EF7E2E"/>
    <w:rsid w:val="00F00734"/>
    <w:rsid w:val="00F00C1A"/>
    <w:rsid w:val="00F0111B"/>
    <w:rsid w:val="00F01D87"/>
    <w:rsid w:val="00F02197"/>
    <w:rsid w:val="00F0221B"/>
    <w:rsid w:val="00F0317B"/>
    <w:rsid w:val="00F0476F"/>
    <w:rsid w:val="00F0515E"/>
    <w:rsid w:val="00F052D4"/>
    <w:rsid w:val="00F06AD2"/>
    <w:rsid w:val="00F06F6B"/>
    <w:rsid w:val="00F06FF4"/>
    <w:rsid w:val="00F07137"/>
    <w:rsid w:val="00F07A6D"/>
    <w:rsid w:val="00F07B2C"/>
    <w:rsid w:val="00F101DB"/>
    <w:rsid w:val="00F10729"/>
    <w:rsid w:val="00F1090A"/>
    <w:rsid w:val="00F10E39"/>
    <w:rsid w:val="00F117D8"/>
    <w:rsid w:val="00F12214"/>
    <w:rsid w:val="00F128E4"/>
    <w:rsid w:val="00F12B34"/>
    <w:rsid w:val="00F12D2A"/>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24A"/>
    <w:rsid w:val="00F22E81"/>
    <w:rsid w:val="00F23134"/>
    <w:rsid w:val="00F25131"/>
    <w:rsid w:val="00F268A0"/>
    <w:rsid w:val="00F270F1"/>
    <w:rsid w:val="00F273C6"/>
    <w:rsid w:val="00F27676"/>
    <w:rsid w:val="00F27AB6"/>
    <w:rsid w:val="00F300E4"/>
    <w:rsid w:val="00F32731"/>
    <w:rsid w:val="00F33C25"/>
    <w:rsid w:val="00F34153"/>
    <w:rsid w:val="00F349B0"/>
    <w:rsid w:val="00F353C3"/>
    <w:rsid w:val="00F36434"/>
    <w:rsid w:val="00F36FCD"/>
    <w:rsid w:val="00F37A6D"/>
    <w:rsid w:val="00F4050B"/>
    <w:rsid w:val="00F4099E"/>
    <w:rsid w:val="00F40DA2"/>
    <w:rsid w:val="00F413BF"/>
    <w:rsid w:val="00F41430"/>
    <w:rsid w:val="00F42D10"/>
    <w:rsid w:val="00F42EAE"/>
    <w:rsid w:val="00F43020"/>
    <w:rsid w:val="00F4319B"/>
    <w:rsid w:val="00F432A3"/>
    <w:rsid w:val="00F448AB"/>
    <w:rsid w:val="00F4534D"/>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1A3"/>
    <w:rsid w:val="00F57B5F"/>
    <w:rsid w:val="00F60B69"/>
    <w:rsid w:val="00F60CF8"/>
    <w:rsid w:val="00F61265"/>
    <w:rsid w:val="00F613C6"/>
    <w:rsid w:val="00F63C99"/>
    <w:rsid w:val="00F64CD2"/>
    <w:rsid w:val="00F6516D"/>
    <w:rsid w:val="00F656AE"/>
    <w:rsid w:val="00F670F8"/>
    <w:rsid w:val="00F717FC"/>
    <w:rsid w:val="00F71ECA"/>
    <w:rsid w:val="00F7291F"/>
    <w:rsid w:val="00F72D54"/>
    <w:rsid w:val="00F735EB"/>
    <w:rsid w:val="00F73889"/>
    <w:rsid w:val="00F74232"/>
    <w:rsid w:val="00F74655"/>
    <w:rsid w:val="00F74857"/>
    <w:rsid w:val="00F752AA"/>
    <w:rsid w:val="00F76271"/>
    <w:rsid w:val="00F765B0"/>
    <w:rsid w:val="00F768A5"/>
    <w:rsid w:val="00F77883"/>
    <w:rsid w:val="00F77E3F"/>
    <w:rsid w:val="00F80846"/>
    <w:rsid w:val="00F80BDC"/>
    <w:rsid w:val="00F81067"/>
    <w:rsid w:val="00F8152F"/>
    <w:rsid w:val="00F81BCB"/>
    <w:rsid w:val="00F81E28"/>
    <w:rsid w:val="00F823B7"/>
    <w:rsid w:val="00F825ED"/>
    <w:rsid w:val="00F82A01"/>
    <w:rsid w:val="00F82BC2"/>
    <w:rsid w:val="00F82D96"/>
    <w:rsid w:val="00F83102"/>
    <w:rsid w:val="00F8355C"/>
    <w:rsid w:val="00F83F12"/>
    <w:rsid w:val="00F843AC"/>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08A3"/>
    <w:rsid w:val="00F91EA5"/>
    <w:rsid w:val="00F92591"/>
    <w:rsid w:val="00F92EA9"/>
    <w:rsid w:val="00F934BC"/>
    <w:rsid w:val="00F93DF0"/>
    <w:rsid w:val="00F94726"/>
    <w:rsid w:val="00F94943"/>
    <w:rsid w:val="00F96720"/>
    <w:rsid w:val="00F96E08"/>
    <w:rsid w:val="00FA0025"/>
    <w:rsid w:val="00FA023B"/>
    <w:rsid w:val="00FA0679"/>
    <w:rsid w:val="00FA1565"/>
    <w:rsid w:val="00FA1BD7"/>
    <w:rsid w:val="00FA26CB"/>
    <w:rsid w:val="00FA2B3E"/>
    <w:rsid w:val="00FA2BA2"/>
    <w:rsid w:val="00FA34E5"/>
    <w:rsid w:val="00FA3D33"/>
    <w:rsid w:val="00FA3F34"/>
    <w:rsid w:val="00FA42E7"/>
    <w:rsid w:val="00FA53E7"/>
    <w:rsid w:val="00FA574B"/>
    <w:rsid w:val="00FA58F7"/>
    <w:rsid w:val="00FA5AA0"/>
    <w:rsid w:val="00FA5CF0"/>
    <w:rsid w:val="00FA7205"/>
    <w:rsid w:val="00FA7901"/>
    <w:rsid w:val="00FA7B66"/>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5AE"/>
    <w:rsid w:val="00FB795F"/>
    <w:rsid w:val="00FC0F32"/>
    <w:rsid w:val="00FC1D66"/>
    <w:rsid w:val="00FC1ED0"/>
    <w:rsid w:val="00FC293C"/>
    <w:rsid w:val="00FC293F"/>
    <w:rsid w:val="00FC2DE1"/>
    <w:rsid w:val="00FC406C"/>
    <w:rsid w:val="00FC4639"/>
    <w:rsid w:val="00FC4A66"/>
    <w:rsid w:val="00FC5513"/>
    <w:rsid w:val="00FC5E3E"/>
    <w:rsid w:val="00FC6A1A"/>
    <w:rsid w:val="00FC6B62"/>
    <w:rsid w:val="00FC6D0A"/>
    <w:rsid w:val="00FC6FE1"/>
    <w:rsid w:val="00FC7A6A"/>
    <w:rsid w:val="00FC7FDD"/>
    <w:rsid w:val="00FD1015"/>
    <w:rsid w:val="00FD1C2E"/>
    <w:rsid w:val="00FD27B6"/>
    <w:rsid w:val="00FD3CCD"/>
    <w:rsid w:val="00FD3E7C"/>
    <w:rsid w:val="00FD3FA0"/>
    <w:rsid w:val="00FD4138"/>
    <w:rsid w:val="00FD43EA"/>
    <w:rsid w:val="00FD4EA2"/>
    <w:rsid w:val="00FD4FB3"/>
    <w:rsid w:val="00FD530A"/>
    <w:rsid w:val="00FD55C8"/>
    <w:rsid w:val="00FD57A2"/>
    <w:rsid w:val="00FD6DB8"/>
    <w:rsid w:val="00FD6E9D"/>
    <w:rsid w:val="00FD763D"/>
    <w:rsid w:val="00FD7CF7"/>
    <w:rsid w:val="00FE02E2"/>
    <w:rsid w:val="00FE09E2"/>
    <w:rsid w:val="00FE1428"/>
    <w:rsid w:val="00FE14BA"/>
    <w:rsid w:val="00FE1835"/>
    <w:rsid w:val="00FE1DD4"/>
    <w:rsid w:val="00FE1E91"/>
    <w:rsid w:val="00FE2046"/>
    <w:rsid w:val="00FE2418"/>
    <w:rsid w:val="00FE2E58"/>
    <w:rsid w:val="00FE2F9D"/>
    <w:rsid w:val="00FE2FC7"/>
    <w:rsid w:val="00FE429F"/>
    <w:rsid w:val="00FE4472"/>
    <w:rsid w:val="00FE6091"/>
    <w:rsid w:val="00FE6AD3"/>
    <w:rsid w:val="00FF07C9"/>
    <w:rsid w:val="00FF2351"/>
    <w:rsid w:val="00FF387C"/>
    <w:rsid w:val="00FF39CD"/>
    <w:rsid w:val="00FF3E15"/>
    <w:rsid w:val="00FF3E83"/>
    <w:rsid w:val="00FF410E"/>
    <w:rsid w:val="00FF4157"/>
    <w:rsid w:val="00FF4F44"/>
    <w:rsid w:val="00FF501C"/>
    <w:rsid w:val="00FF63F1"/>
    <w:rsid w:val="00FF6D9C"/>
    <w:rsid w:val="05382B9E"/>
    <w:rsid w:val="06B671FD"/>
    <w:rsid w:val="07FD7781"/>
    <w:rsid w:val="0AFB4013"/>
    <w:rsid w:val="0CB33364"/>
    <w:rsid w:val="0DF35EEF"/>
    <w:rsid w:val="11150096"/>
    <w:rsid w:val="17905436"/>
    <w:rsid w:val="18FA26E9"/>
    <w:rsid w:val="19F710A8"/>
    <w:rsid w:val="1A4C3857"/>
    <w:rsid w:val="20BD3045"/>
    <w:rsid w:val="21ED3D27"/>
    <w:rsid w:val="254D53C2"/>
    <w:rsid w:val="29B07B75"/>
    <w:rsid w:val="2A3C126C"/>
    <w:rsid w:val="2CDA38A5"/>
    <w:rsid w:val="333B5B1E"/>
    <w:rsid w:val="36AD1C42"/>
    <w:rsid w:val="3C812FA8"/>
    <w:rsid w:val="3EEA6B09"/>
    <w:rsid w:val="419C2D34"/>
    <w:rsid w:val="43C108F4"/>
    <w:rsid w:val="48D85CDF"/>
    <w:rsid w:val="554312DA"/>
    <w:rsid w:val="563819A9"/>
    <w:rsid w:val="66F0766F"/>
    <w:rsid w:val="7280703D"/>
    <w:rsid w:val="7FCC59BA"/>
    <w:rsid w:val="7FF640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3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001693">
      <w:bodyDiv w:val="1"/>
      <w:marLeft w:val="0"/>
      <w:marRight w:val="0"/>
      <w:marTop w:val="0"/>
      <w:marBottom w:val="0"/>
      <w:divBdr>
        <w:top w:val="none" w:sz="0" w:space="0" w:color="auto"/>
        <w:left w:val="none" w:sz="0" w:space="0" w:color="auto"/>
        <w:bottom w:val="none" w:sz="0" w:space="0" w:color="auto"/>
        <w:right w:val="none" w:sz="0" w:space="0" w:color="auto"/>
      </w:divBdr>
    </w:div>
    <w:div w:id="784732505">
      <w:bodyDiv w:val="1"/>
      <w:marLeft w:val="0"/>
      <w:marRight w:val="0"/>
      <w:marTop w:val="0"/>
      <w:marBottom w:val="0"/>
      <w:divBdr>
        <w:top w:val="none" w:sz="0" w:space="0" w:color="auto"/>
        <w:left w:val="none" w:sz="0" w:space="0" w:color="auto"/>
        <w:bottom w:val="none" w:sz="0" w:space="0" w:color="auto"/>
        <w:right w:val="none" w:sz="0" w:space="0" w:color="auto"/>
      </w:divBdr>
    </w:div>
    <w:div w:id="1024744266">
      <w:bodyDiv w:val="1"/>
      <w:marLeft w:val="0"/>
      <w:marRight w:val="0"/>
      <w:marTop w:val="0"/>
      <w:marBottom w:val="0"/>
      <w:divBdr>
        <w:top w:val="none" w:sz="0" w:space="0" w:color="auto"/>
        <w:left w:val="none" w:sz="0" w:space="0" w:color="auto"/>
        <w:bottom w:val="none" w:sz="0" w:space="0" w:color="auto"/>
        <w:right w:val="none" w:sz="0" w:space="0" w:color="auto"/>
      </w:divBdr>
    </w:div>
    <w:div w:id="1409037229">
      <w:bodyDiv w:val="1"/>
      <w:marLeft w:val="0"/>
      <w:marRight w:val="0"/>
      <w:marTop w:val="0"/>
      <w:marBottom w:val="0"/>
      <w:divBdr>
        <w:top w:val="none" w:sz="0" w:space="0" w:color="auto"/>
        <w:left w:val="none" w:sz="0" w:space="0" w:color="auto"/>
        <w:bottom w:val="none" w:sz="0" w:space="0" w:color="auto"/>
        <w:right w:val="none" w:sz="0" w:space="0" w:color="auto"/>
      </w:divBdr>
    </w:div>
    <w:div w:id="1774933146">
      <w:bodyDiv w:val="1"/>
      <w:marLeft w:val="0"/>
      <w:marRight w:val="0"/>
      <w:marTop w:val="0"/>
      <w:marBottom w:val="0"/>
      <w:divBdr>
        <w:top w:val="none" w:sz="0" w:space="0" w:color="auto"/>
        <w:left w:val="none" w:sz="0" w:space="0" w:color="auto"/>
        <w:bottom w:val="none" w:sz="0" w:space="0" w:color="auto"/>
        <w:right w:val="none" w:sz="0" w:space="0" w:color="auto"/>
      </w:divBdr>
    </w:div>
    <w:div w:id="1873110447">
      <w:bodyDiv w:val="1"/>
      <w:marLeft w:val="0"/>
      <w:marRight w:val="0"/>
      <w:marTop w:val="0"/>
      <w:marBottom w:val="0"/>
      <w:divBdr>
        <w:top w:val="none" w:sz="0" w:space="0" w:color="auto"/>
        <w:left w:val="none" w:sz="0" w:space="0" w:color="auto"/>
        <w:bottom w:val="none" w:sz="0" w:space="0" w:color="auto"/>
        <w:right w:val="none" w:sz="0" w:space="0" w:color="auto"/>
      </w:divBdr>
    </w:div>
    <w:div w:id="193771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3D06F-CAD6-499A-854D-12AFA2CB5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11718</Words>
  <Characters>66793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CATT</cp:lastModifiedBy>
  <cp:revision>14</cp:revision>
  <dcterms:created xsi:type="dcterms:W3CDTF">2023-05-24T01:59:00Z</dcterms:created>
  <dcterms:modified xsi:type="dcterms:W3CDTF">2023-05-24T02:11:00Z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0x010100C3549E12D5AFF64E862580E1CEE52AE3</vt:lpwstr>
  </property>
  <property fmtid="{D5CDD505-2E9C-101B-9397-08002B2CF9AE}" pid="9" name="TitusGUID">
    <vt:lpwstr>3061089c-032f-44c0-8202-3e2cc0418590</vt:lpwstr>
  </property>
  <property fmtid="{D5CDD505-2E9C-101B-9397-08002B2CF9AE}" pid="10" name="_change">
    <vt:lpwstr/>
  </property>
  <property fmtid="{D5CDD505-2E9C-101B-9397-08002B2CF9AE}" pid="11" name="_full-control">
    <vt:lpwstr/>
  </property>
  <property fmtid="{D5CDD505-2E9C-101B-9397-08002B2CF9AE}" pid="12" name="_readonly">
    <vt:lpwstr/>
  </property>
  <property fmtid="{D5CDD505-2E9C-101B-9397-08002B2CF9AE}" pid="13" name="sflag">
    <vt:lpwstr>1594300325</vt:lpwstr>
  </property>
  <property fmtid="{D5CDD505-2E9C-101B-9397-08002B2CF9AE}" pid="14" name="KSOProductBuildVer">
    <vt:lpwstr>2052-11.8.2.11716</vt:lpwstr>
  </property>
  <property fmtid="{D5CDD505-2E9C-101B-9397-08002B2CF9AE}" pid="15" name="ICV">
    <vt:lpwstr>7A05C45DE3C74F5984276C48BFA64CBF</vt:lpwstr>
  </property>
</Properties>
</file>