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1393B" w14:textId="3FCC0616" w:rsidR="00567837" w:rsidRPr="00567837" w:rsidRDefault="00567837" w:rsidP="00567837">
      <w:pPr>
        <w:tabs>
          <w:tab w:val="center" w:pos="4536"/>
          <w:tab w:val="right" w:pos="8280"/>
          <w:tab w:val="right" w:pos="9639"/>
        </w:tabs>
        <w:spacing w:line="276" w:lineRule="auto"/>
        <w:ind w:right="2"/>
        <w:rPr>
          <w:rFonts w:ascii="Arial" w:eastAsia="ＭＳ 明朝" w:hAnsi="Arial" w:cs="Arial"/>
          <w:b/>
          <w:bCs/>
        </w:rPr>
      </w:pPr>
      <w:bookmarkStart w:id="0" w:name="_Ref5850594"/>
      <w:r w:rsidRPr="00567837">
        <w:rPr>
          <w:rFonts w:ascii="Arial" w:eastAsia="Malgun Gothic" w:hAnsi="Arial" w:cs="Arial"/>
          <w:b/>
          <w:bCs/>
          <w:lang w:eastAsia="en-US"/>
        </w:rPr>
        <w:t>3GPP TSG RAN WG1 #11</w:t>
      </w:r>
      <w:r w:rsidR="00323091">
        <w:rPr>
          <w:rFonts w:ascii="Arial" w:eastAsia="Malgun Gothic" w:hAnsi="Arial" w:cs="Arial"/>
          <w:b/>
          <w:bCs/>
          <w:lang w:eastAsia="en-US"/>
        </w:rPr>
        <w:t>3</w:t>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ＭＳ 明朝" w:hAnsi="Arial" w:cs="Arial"/>
          <w:b/>
          <w:bCs/>
        </w:rPr>
        <w:t>R1-</w:t>
      </w:r>
      <w:r w:rsidR="00323091">
        <w:rPr>
          <w:rFonts w:ascii="Arial" w:eastAsia="ＭＳ 明朝" w:hAnsi="Arial" w:cs="Arial"/>
          <w:b/>
          <w:bCs/>
        </w:rPr>
        <w:t>23</w:t>
      </w:r>
      <w:r w:rsidR="00FD23F8">
        <w:rPr>
          <w:rFonts w:ascii="Arial" w:eastAsia="ＭＳ 明朝" w:hAnsi="Arial" w:cs="Arial"/>
          <w:b/>
          <w:bCs/>
        </w:rPr>
        <w:t>06121</w:t>
      </w:r>
    </w:p>
    <w:p w14:paraId="1D26E982" w14:textId="77777777" w:rsidR="00EA2D16" w:rsidRPr="00EA2D16" w:rsidRDefault="00EA2D16" w:rsidP="00EA2D16">
      <w:pPr>
        <w:tabs>
          <w:tab w:val="center" w:pos="4536"/>
          <w:tab w:val="right" w:pos="9072"/>
        </w:tabs>
        <w:spacing w:line="276" w:lineRule="auto"/>
        <w:rPr>
          <w:rFonts w:ascii="Arial" w:eastAsia="Malgun Gothic" w:hAnsi="Arial" w:cs="Arial"/>
          <w:b/>
          <w:bCs/>
          <w:lang w:eastAsia="en-US"/>
        </w:rPr>
      </w:pPr>
      <w:r w:rsidRPr="00EA2D16">
        <w:rPr>
          <w:rFonts w:ascii="Arial" w:eastAsia="Malgun Gothic" w:hAnsi="Arial" w:cs="Arial"/>
          <w:b/>
          <w:bCs/>
          <w:lang w:eastAsia="en-US"/>
        </w:rPr>
        <w:t>Incheon, Korea, May 22</w:t>
      </w:r>
      <w:r w:rsidRPr="00EA2D16">
        <w:rPr>
          <w:rFonts w:ascii="Arial" w:eastAsia="Malgun Gothic" w:hAnsi="Arial" w:cs="Arial"/>
          <w:b/>
          <w:bCs/>
          <w:vertAlign w:val="superscript"/>
          <w:lang w:eastAsia="en-US"/>
        </w:rPr>
        <w:t>nd</w:t>
      </w:r>
      <w:r w:rsidRPr="00EA2D16">
        <w:rPr>
          <w:rFonts w:ascii="Arial" w:eastAsia="Malgun Gothic" w:hAnsi="Arial" w:cs="Arial"/>
          <w:b/>
          <w:bCs/>
          <w:lang w:eastAsia="en-US"/>
        </w:rPr>
        <w:t xml:space="preserve"> – May 26</w:t>
      </w:r>
      <w:r w:rsidRPr="00EA2D16">
        <w:rPr>
          <w:rFonts w:ascii="Arial" w:eastAsia="Malgun Gothic" w:hAnsi="Arial" w:cs="Arial"/>
          <w:b/>
          <w:bCs/>
          <w:vertAlign w:val="superscript"/>
          <w:lang w:eastAsia="en-US"/>
        </w:rPr>
        <w:t>th</w:t>
      </w:r>
      <w:r w:rsidRPr="00EA2D16">
        <w:rPr>
          <w:rFonts w:ascii="Arial" w:eastAsia="Malgun Gothic" w:hAnsi="Arial" w:cs="Arial"/>
          <w:b/>
          <w:bCs/>
          <w:lang w:eastAsia="en-US"/>
        </w:rPr>
        <w:t>, 2023</w:t>
      </w:r>
    </w:p>
    <w:p w14:paraId="1C2E0EE2" w14:textId="77777777" w:rsidR="00F92A21" w:rsidRPr="00EA2D16" w:rsidRDefault="00F92A21" w:rsidP="00F92A21">
      <w:pPr>
        <w:tabs>
          <w:tab w:val="center" w:pos="4536"/>
          <w:tab w:val="right" w:pos="9072"/>
        </w:tabs>
        <w:spacing w:line="276" w:lineRule="auto"/>
        <w:rPr>
          <w:rFonts w:ascii="Arial" w:eastAsia="Malgun Gothic" w:hAnsi="Arial" w:cs="Arial"/>
          <w:b/>
          <w:bCs/>
          <w:szCs w:val="24"/>
          <w:lang w:eastAsia="en-US"/>
        </w:rPr>
      </w:pPr>
    </w:p>
    <w:p w14:paraId="1951F57D" w14:textId="5A72BDC7" w:rsidR="00567837" w:rsidRPr="000956CC" w:rsidRDefault="00567837" w:rsidP="00567837">
      <w:pPr>
        <w:pStyle w:val="a9"/>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w:t>
      </w:r>
      <w:r w:rsidRPr="000956CC">
        <w:rPr>
          <w:sz w:val="24"/>
          <w:lang w:val="en-US"/>
        </w:rPr>
        <w:t>NTT DOCOMO</w:t>
      </w:r>
      <w:r>
        <w:rPr>
          <w:rFonts w:hint="eastAsia"/>
          <w:sz w:val="24"/>
          <w:lang w:val="en-US"/>
        </w:rPr>
        <w:t>, INC.</w:t>
      </w:r>
      <w:r>
        <w:rPr>
          <w:sz w:val="24"/>
          <w:lang w:val="en-US"/>
        </w:rPr>
        <w:t>)</w:t>
      </w:r>
    </w:p>
    <w:p w14:paraId="78437DBF" w14:textId="4F4E6F97" w:rsidR="00567837" w:rsidRPr="006C4B73" w:rsidRDefault="00567837" w:rsidP="00567837">
      <w:pPr>
        <w:pStyle w:val="a9"/>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Pr>
          <w:sz w:val="24"/>
          <w:lang w:val="en-US"/>
        </w:rPr>
        <w:t>Summary#1 of d</w:t>
      </w:r>
      <w:r w:rsidRPr="00733D27">
        <w:rPr>
          <w:sz w:val="24"/>
          <w:lang w:val="en-US"/>
        </w:rPr>
        <w:t xml:space="preserve">iscussion on </w:t>
      </w:r>
      <w:r w:rsidR="007B03CB">
        <w:rPr>
          <w:sz w:val="24"/>
          <w:lang w:val="en-US"/>
        </w:rPr>
        <w:t>RAN2 LS in</w:t>
      </w:r>
      <w:r w:rsidR="00D61A79">
        <w:rPr>
          <w:sz w:val="24"/>
          <w:lang w:val="en-US"/>
        </w:rPr>
        <w:t xml:space="preserve"> R1-2304327</w:t>
      </w:r>
    </w:p>
    <w:bookmarkEnd w:id="1"/>
    <w:bookmarkEnd w:id="2"/>
    <w:bookmarkEnd w:id="3"/>
    <w:p w14:paraId="503BF136" w14:textId="61DA136C" w:rsidR="00567837" w:rsidRPr="00CE448F" w:rsidRDefault="00567837" w:rsidP="00567837">
      <w:pPr>
        <w:pStyle w:val="a9"/>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sidR="00D61A79">
        <w:rPr>
          <w:sz w:val="24"/>
          <w:lang w:val="en-US"/>
        </w:rPr>
        <w:t>5</w:t>
      </w:r>
    </w:p>
    <w:p w14:paraId="26A182F4" w14:textId="77777777" w:rsidR="00567837" w:rsidRPr="00CE448F" w:rsidRDefault="00567837" w:rsidP="0056783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59C5954" w14:textId="77777777" w:rsidR="002753B9" w:rsidRPr="00E34C18" w:rsidRDefault="002753B9" w:rsidP="0036526E">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4D238D71" w14:textId="495ED136" w:rsidR="00567837"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 xml:space="preserve">contributions submitted to AI </w:t>
      </w:r>
      <w:r w:rsidR="00D61A79">
        <w:rPr>
          <w:rFonts w:eastAsia="ＭＳ 明朝"/>
          <w:sz w:val="22"/>
          <w:szCs w:val="22"/>
          <w:lang w:val="en-US"/>
        </w:rPr>
        <w:t>5</w:t>
      </w:r>
      <w:r w:rsidR="008D6FAD" w:rsidRPr="008D6FAD">
        <w:rPr>
          <w:rFonts w:eastAsia="ＭＳ 明朝"/>
          <w:sz w:val="22"/>
          <w:szCs w:val="22"/>
          <w:lang w:val="en-US"/>
        </w:rPr>
        <w:t xml:space="preserve"> regarding</w:t>
      </w:r>
      <w:r w:rsidR="00F92A21">
        <w:rPr>
          <w:rFonts w:eastAsia="ＭＳ 明朝"/>
          <w:sz w:val="22"/>
          <w:szCs w:val="22"/>
          <w:lang w:val="en-US"/>
        </w:rPr>
        <w:t xml:space="preserve"> </w:t>
      </w:r>
      <w:r w:rsidR="00D61A79">
        <w:rPr>
          <w:rFonts w:eastAsia="ＭＳ 明朝"/>
          <w:sz w:val="22"/>
          <w:szCs w:val="22"/>
          <w:lang w:val="en-US"/>
        </w:rPr>
        <w:t xml:space="preserve">RAN2 LS on </w:t>
      </w:r>
      <w:r w:rsidR="00D61A79" w:rsidRPr="00D61A79">
        <w:rPr>
          <w:rFonts w:eastAsia="ＭＳ 明朝"/>
          <w:sz w:val="22"/>
          <w:szCs w:val="22"/>
          <w:lang w:val="en-US"/>
        </w:rPr>
        <w:t>RRC configuration of Tx state in Rel-18 UL Tx switching</w:t>
      </w:r>
      <w:r w:rsidR="00567837">
        <w:rPr>
          <w:rFonts w:eastAsia="ＭＳ 明朝"/>
          <w:sz w:val="22"/>
          <w:szCs w:val="22"/>
          <w:lang w:val="en-US"/>
        </w:rPr>
        <w:t xml:space="preserve"> and corresponding discussion at RAN1#11</w:t>
      </w:r>
      <w:r w:rsidR="00EA2D16">
        <w:rPr>
          <w:rFonts w:eastAsia="ＭＳ 明朝"/>
          <w:sz w:val="22"/>
          <w:szCs w:val="22"/>
          <w:lang w:val="en-US"/>
        </w:rPr>
        <w:t>3</w:t>
      </w:r>
      <w:r w:rsidR="00567837">
        <w:rPr>
          <w:rFonts w:eastAsia="ＭＳ 明朝"/>
          <w:sz w:val="22"/>
          <w:szCs w:val="22"/>
          <w:lang w:val="en-US"/>
        </w:rPr>
        <w:t xml:space="preserve"> meeting</w:t>
      </w:r>
      <w:r w:rsidR="00FC2EAE">
        <w:rPr>
          <w:rFonts w:eastAsia="ＭＳ 明朝"/>
          <w:sz w:val="22"/>
          <w:szCs w:val="22"/>
          <w:lang w:val="en-US"/>
        </w:rPr>
        <w:t>.</w:t>
      </w:r>
    </w:p>
    <w:tbl>
      <w:tblPr>
        <w:tblStyle w:val="aff5"/>
        <w:tblW w:w="0" w:type="auto"/>
        <w:tblLook w:val="04A0" w:firstRow="1" w:lastRow="0" w:firstColumn="1" w:lastColumn="0" w:noHBand="0" w:noVBand="1"/>
      </w:tblPr>
      <w:tblGrid>
        <w:gridCol w:w="9628"/>
      </w:tblGrid>
      <w:tr w:rsidR="00567837" w14:paraId="5B7BAD09" w14:textId="77777777" w:rsidTr="00567837">
        <w:tc>
          <w:tcPr>
            <w:tcW w:w="9628" w:type="dxa"/>
          </w:tcPr>
          <w:p w14:paraId="5A55DE40" w14:textId="77777777" w:rsidR="00D61A79" w:rsidRDefault="00D61A79" w:rsidP="00D61A79">
            <w:pPr>
              <w:rPr>
                <w:rFonts w:eastAsia="Batang"/>
                <w:sz w:val="20"/>
                <w:lang w:eastAsia="x-none"/>
              </w:rPr>
            </w:pPr>
            <w:r>
              <w:rPr>
                <w:lang w:eastAsia="x-none"/>
              </w:rPr>
              <w:t>R1-2304327</w:t>
            </w:r>
            <w:r>
              <w:rPr>
                <w:lang w:eastAsia="x-none"/>
              </w:rPr>
              <w:tab/>
              <w:t>LS on RRC configuration of Tx state in Rel-18 UL Tx switching</w:t>
            </w:r>
            <w:r>
              <w:rPr>
                <w:lang w:eastAsia="x-none"/>
              </w:rPr>
              <w:tab/>
              <w:t>RAN2, NTT DOCOMO</w:t>
            </w:r>
          </w:p>
          <w:p w14:paraId="6EC37566" w14:textId="7804B3DC" w:rsidR="00567837" w:rsidRPr="00D61A79" w:rsidRDefault="00D61A79" w:rsidP="00D61A79">
            <w:pPr>
              <w:rPr>
                <w:lang w:eastAsia="x-none"/>
              </w:rPr>
            </w:pPr>
            <w:r>
              <w:rPr>
                <w:highlight w:val="yellow"/>
                <w:lang w:eastAsia="x-none"/>
              </w:rPr>
              <w:t xml:space="preserve">RAN2 update on RRC configuration of Tx state in Rel-18 UL Tx switching. Check if response LS to RAN2 is necessary. Comeback on </w:t>
            </w:r>
            <w:r>
              <w:rPr>
                <w:rFonts w:eastAsia="SimSun"/>
                <w:highlight w:val="yellow"/>
                <w:lang w:eastAsia="zh-CN"/>
              </w:rPr>
              <w:t>Thursday</w:t>
            </w:r>
            <w:r>
              <w:rPr>
                <w:highlight w:val="yellow"/>
                <w:lang w:eastAsia="x-none"/>
              </w:rPr>
              <w:t>. To be coordinated by Hiroki (DOCOMO).</w:t>
            </w:r>
          </w:p>
        </w:tc>
      </w:tr>
    </w:tbl>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Pr="00567837" w:rsidRDefault="000A7771" w:rsidP="0074671D">
      <w:pPr>
        <w:spacing w:afterLines="50" w:after="120"/>
        <w:jc w:val="both"/>
        <w:rPr>
          <w:rFonts w:eastAsia="ＭＳ 明朝"/>
          <w:sz w:val="22"/>
          <w:szCs w:val="22"/>
        </w:rPr>
      </w:pPr>
    </w:p>
    <w:p w14:paraId="74E7E642" w14:textId="6A105D2A" w:rsidR="000A7771" w:rsidRPr="00E34C18" w:rsidRDefault="000A7771" w:rsidP="000A7771">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1748D7C1" w14:textId="10209E04" w:rsidR="000640EB" w:rsidRPr="000640EB" w:rsidRDefault="000640EB" w:rsidP="000640EB">
      <w:pPr>
        <w:spacing w:afterLines="50" w:after="120"/>
        <w:jc w:val="both"/>
        <w:rPr>
          <w:rFonts w:eastAsia="ＭＳ 明朝"/>
          <w:sz w:val="22"/>
          <w:szCs w:val="22"/>
        </w:rPr>
      </w:pPr>
      <w:r w:rsidRPr="000640EB">
        <w:rPr>
          <w:rFonts w:eastAsia="ＭＳ 明朝"/>
          <w:sz w:val="22"/>
          <w:szCs w:val="22"/>
        </w:rPr>
        <w:t>[1]</w:t>
      </w:r>
      <w:r w:rsidRPr="000640EB">
        <w:rPr>
          <w:rFonts w:eastAsia="ＭＳ 明朝"/>
          <w:sz w:val="22"/>
          <w:szCs w:val="22"/>
        </w:rPr>
        <w:tab/>
      </w:r>
      <w:r w:rsidR="00D61A79" w:rsidRPr="00D61A79">
        <w:rPr>
          <w:rFonts w:eastAsia="ＭＳ 明朝"/>
          <w:sz w:val="22"/>
          <w:szCs w:val="22"/>
        </w:rPr>
        <w:t>R1-2304327</w:t>
      </w:r>
      <w:r w:rsidR="00D61A79" w:rsidRPr="00D61A79">
        <w:rPr>
          <w:rFonts w:eastAsia="ＭＳ 明朝"/>
          <w:sz w:val="22"/>
          <w:szCs w:val="22"/>
        </w:rPr>
        <w:tab/>
        <w:t>LS on RRC configuration of Tx state in Rel-18 UL Tx switching</w:t>
      </w:r>
      <w:r w:rsidR="00D61A79" w:rsidRPr="00D61A79">
        <w:rPr>
          <w:rFonts w:eastAsia="ＭＳ 明朝"/>
          <w:sz w:val="22"/>
          <w:szCs w:val="22"/>
        </w:rPr>
        <w:tab/>
        <w:t>RAN2, NTT DOCOMO</w:t>
      </w:r>
    </w:p>
    <w:p w14:paraId="6089C8C0" w14:textId="5AE3D155" w:rsidR="000640EB" w:rsidRPr="000640EB" w:rsidRDefault="000640EB" w:rsidP="000640EB">
      <w:pPr>
        <w:spacing w:afterLines="50" w:after="120"/>
        <w:jc w:val="both"/>
        <w:rPr>
          <w:rFonts w:eastAsia="ＭＳ 明朝"/>
          <w:sz w:val="22"/>
          <w:szCs w:val="22"/>
        </w:rPr>
      </w:pPr>
      <w:r w:rsidRPr="000640EB">
        <w:rPr>
          <w:rFonts w:eastAsia="ＭＳ 明朝"/>
          <w:sz w:val="22"/>
          <w:szCs w:val="22"/>
        </w:rPr>
        <w:t>[2]</w:t>
      </w:r>
      <w:r w:rsidRPr="000640EB">
        <w:rPr>
          <w:rFonts w:eastAsia="ＭＳ 明朝"/>
          <w:sz w:val="22"/>
          <w:szCs w:val="22"/>
        </w:rPr>
        <w:tab/>
      </w:r>
      <w:r w:rsidR="00D61A79" w:rsidRPr="00D61A79">
        <w:rPr>
          <w:rFonts w:eastAsia="ＭＳ 明朝"/>
          <w:sz w:val="22"/>
          <w:szCs w:val="22"/>
        </w:rPr>
        <w:t>R1-2304592</w:t>
      </w:r>
      <w:r w:rsidR="00D61A79" w:rsidRPr="00D61A79">
        <w:rPr>
          <w:rFonts w:eastAsia="ＭＳ 明朝"/>
          <w:sz w:val="22"/>
          <w:szCs w:val="22"/>
        </w:rPr>
        <w:tab/>
        <w:t>[Draft] Reply LS on RRC configuration of Tx state in Rel-18 UL Tx switching</w:t>
      </w:r>
      <w:r w:rsidR="00D61A79" w:rsidRPr="00D61A79">
        <w:rPr>
          <w:rFonts w:eastAsia="ＭＳ 明朝"/>
          <w:sz w:val="22"/>
          <w:szCs w:val="22"/>
        </w:rPr>
        <w:tab/>
        <w:t>ZTE</w:t>
      </w:r>
    </w:p>
    <w:p w14:paraId="20E74C16" w14:textId="172E81FA" w:rsidR="000640EB" w:rsidRPr="000640EB" w:rsidRDefault="000640EB" w:rsidP="000640EB">
      <w:pPr>
        <w:spacing w:afterLines="50" w:after="120"/>
        <w:jc w:val="both"/>
        <w:rPr>
          <w:rFonts w:eastAsia="ＭＳ 明朝"/>
          <w:sz w:val="22"/>
          <w:szCs w:val="22"/>
        </w:rPr>
      </w:pPr>
      <w:r w:rsidRPr="000640EB">
        <w:rPr>
          <w:rFonts w:eastAsia="ＭＳ 明朝"/>
          <w:sz w:val="22"/>
          <w:szCs w:val="22"/>
        </w:rPr>
        <w:t>[3]</w:t>
      </w:r>
      <w:r w:rsidRPr="000640EB">
        <w:rPr>
          <w:rFonts w:eastAsia="ＭＳ 明朝"/>
          <w:sz w:val="22"/>
          <w:szCs w:val="22"/>
        </w:rPr>
        <w:tab/>
      </w:r>
      <w:r w:rsidR="00D61A79" w:rsidRPr="00D61A79">
        <w:rPr>
          <w:rFonts w:eastAsia="ＭＳ 明朝"/>
          <w:sz w:val="22"/>
          <w:szCs w:val="22"/>
        </w:rPr>
        <w:t>R1-2304690</w:t>
      </w:r>
      <w:r w:rsidR="00D61A79" w:rsidRPr="00D61A79">
        <w:rPr>
          <w:rFonts w:eastAsia="ＭＳ 明朝"/>
          <w:sz w:val="22"/>
          <w:szCs w:val="22"/>
        </w:rPr>
        <w:tab/>
        <w:t>Discussion on RAN2 LS on RRC configuration of Tx state in Rel-18 UL Tx switching</w:t>
      </w:r>
      <w:r w:rsidR="00D61A79" w:rsidRPr="00D61A79">
        <w:rPr>
          <w:rFonts w:eastAsia="ＭＳ 明朝"/>
          <w:sz w:val="22"/>
          <w:szCs w:val="22"/>
        </w:rPr>
        <w:tab/>
        <w:t>CATT</w:t>
      </w:r>
    </w:p>
    <w:p w14:paraId="645EB5C4" w14:textId="0C5BACCC" w:rsidR="000640EB" w:rsidRPr="000640EB" w:rsidRDefault="000640EB" w:rsidP="000640EB">
      <w:pPr>
        <w:spacing w:afterLines="50" w:after="120"/>
        <w:jc w:val="both"/>
        <w:rPr>
          <w:rFonts w:eastAsia="ＭＳ 明朝"/>
          <w:sz w:val="22"/>
          <w:szCs w:val="22"/>
        </w:rPr>
      </w:pPr>
      <w:r w:rsidRPr="000640EB">
        <w:rPr>
          <w:rFonts w:eastAsia="ＭＳ 明朝"/>
          <w:sz w:val="22"/>
          <w:szCs w:val="22"/>
        </w:rPr>
        <w:t>[4]</w:t>
      </w:r>
      <w:r w:rsidRPr="000640EB">
        <w:rPr>
          <w:rFonts w:eastAsia="ＭＳ 明朝"/>
          <w:sz w:val="22"/>
          <w:szCs w:val="22"/>
        </w:rPr>
        <w:tab/>
      </w:r>
      <w:r w:rsidR="00D61A79" w:rsidRPr="00D61A79">
        <w:rPr>
          <w:rFonts w:eastAsia="ＭＳ 明朝"/>
          <w:sz w:val="22"/>
          <w:szCs w:val="22"/>
        </w:rPr>
        <w:t>R1-2305580</w:t>
      </w:r>
      <w:r w:rsidR="00D61A79" w:rsidRPr="00D61A79">
        <w:rPr>
          <w:rFonts w:eastAsia="ＭＳ 明朝"/>
          <w:sz w:val="22"/>
          <w:szCs w:val="22"/>
        </w:rPr>
        <w:tab/>
        <w:t>Discussion on LSs from RAN2/4 on Rel-18 UL Tx switching</w:t>
      </w:r>
      <w:r w:rsidR="00D61A79" w:rsidRPr="00D61A79">
        <w:rPr>
          <w:rFonts w:eastAsia="ＭＳ 明朝"/>
          <w:sz w:val="22"/>
          <w:szCs w:val="22"/>
        </w:rPr>
        <w:tab/>
        <w:t>NTT DOCOMO, INC.</w:t>
      </w:r>
    </w:p>
    <w:p w14:paraId="20700EE0" w14:textId="31861BA6" w:rsidR="000640EB" w:rsidRPr="000640EB" w:rsidRDefault="000640EB" w:rsidP="000640EB">
      <w:pPr>
        <w:spacing w:afterLines="50" w:after="120"/>
        <w:jc w:val="both"/>
        <w:rPr>
          <w:rFonts w:eastAsia="ＭＳ 明朝"/>
          <w:sz w:val="22"/>
          <w:szCs w:val="22"/>
        </w:rPr>
      </w:pPr>
      <w:r w:rsidRPr="000640EB">
        <w:rPr>
          <w:rFonts w:eastAsia="ＭＳ 明朝"/>
          <w:sz w:val="22"/>
          <w:szCs w:val="22"/>
        </w:rPr>
        <w:t>[5]</w:t>
      </w:r>
      <w:r w:rsidRPr="000640EB">
        <w:rPr>
          <w:rFonts w:eastAsia="ＭＳ 明朝"/>
          <w:sz w:val="22"/>
          <w:szCs w:val="22"/>
        </w:rPr>
        <w:tab/>
      </w:r>
      <w:r w:rsidR="00D61A79" w:rsidRPr="00D61A79">
        <w:rPr>
          <w:rFonts w:eastAsia="ＭＳ 明朝"/>
          <w:sz w:val="22"/>
          <w:szCs w:val="22"/>
        </w:rPr>
        <w:t>R1-2305930</w:t>
      </w:r>
      <w:r w:rsidR="00D61A79" w:rsidRPr="00D61A79">
        <w:rPr>
          <w:rFonts w:eastAsia="ＭＳ 明朝"/>
          <w:sz w:val="22"/>
          <w:szCs w:val="22"/>
        </w:rPr>
        <w:tab/>
        <w:t>Discussion on RRC configuration of Tx state in Rel-18 UL Tx switching</w:t>
      </w:r>
      <w:r w:rsidR="00D61A79" w:rsidRPr="00D61A79">
        <w:rPr>
          <w:rFonts w:eastAsia="ＭＳ 明朝"/>
          <w:sz w:val="22"/>
          <w:szCs w:val="22"/>
        </w:rPr>
        <w:tab/>
        <w:t>Huawei, HiSilicon</w:t>
      </w:r>
    </w:p>
    <w:p w14:paraId="5D1B359F" w14:textId="4BB24A9B" w:rsidR="00AF4255" w:rsidRDefault="00AF4255" w:rsidP="0074671D">
      <w:pPr>
        <w:spacing w:afterLines="50" w:after="120"/>
        <w:jc w:val="both"/>
        <w:rPr>
          <w:rFonts w:eastAsia="ＭＳ 明朝"/>
          <w:sz w:val="22"/>
          <w:szCs w:val="22"/>
        </w:rPr>
      </w:pPr>
    </w:p>
    <w:p w14:paraId="35DEA183" w14:textId="78466CA0" w:rsidR="00346CD4" w:rsidRPr="00E34C18" w:rsidRDefault="00346CD4" w:rsidP="00346CD4">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w:t>
      </w:r>
      <w:r w:rsidR="00980092">
        <w:rPr>
          <w:rFonts w:ascii="Arial" w:eastAsia="Batang" w:hAnsi="Arial"/>
          <w:sz w:val="32"/>
          <w:szCs w:val="32"/>
          <w:lang w:val="en-US" w:eastAsia="ko-KR"/>
        </w:rPr>
        <w:t xml:space="preserve"> on </w:t>
      </w:r>
      <w:r w:rsidR="00D61A79" w:rsidRPr="00D61A79">
        <w:rPr>
          <w:rFonts w:ascii="Arial" w:eastAsia="Batang" w:hAnsi="Arial"/>
          <w:sz w:val="32"/>
          <w:szCs w:val="32"/>
          <w:lang w:val="en-US" w:eastAsia="ko-KR"/>
        </w:rPr>
        <w:t>RRC configuration of Tx state in Rel-18 UL Tx switching</w:t>
      </w:r>
    </w:p>
    <w:p w14:paraId="11B6B0CD" w14:textId="7DE3A2EB" w:rsidR="00B51D27" w:rsidRPr="00D61A79" w:rsidRDefault="00D61A79" w:rsidP="00D61A79">
      <w:pPr>
        <w:spacing w:afterLines="50" w:after="120"/>
        <w:jc w:val="both"/>
        <w:rPr>
          <w:rFonts w:eastAsia="ＭＳ 明朝"/>
          <w:sz w:val="22"/>
          <w:szCs w:val="22"/>
        </w:rPr>
      </w:pPr>
      <w:r w:rsidRPr="00D61A79">
        <w:rPr>
          <w:rFonts w:eastAsia="ＭＳ 明朝"/>
          <w:sz w:val="22"/>
          <w:szCs w:val="22"/>
        </w:rPr>
        <w:t xml:space="preserve">Based on RAN1 agreement, and RAN2 agreed to introduce RRC configuration of associated band and to reuse Rel-17 RRC configuration on Dual UL Tx state to indicate the state of Tx chains for dual UL mode such as </w:t>
      </w:r>
      <w:proofErr w:type="spellStart"/>
      <w:r w:rsidRPr="00D61A79">
        <w:rPr>
          <w:rFonts w:eastAsia="ＭＳ 明朝"/>
          <w:sz w:val="22"/>
          <w:szCs w:val="22"/>
        </w:rPr>
        <w:t>oneT</w:t>
      </w:r>
      <w:proofErr w:type="spellEnd"/>
      <w:r w:rsidRPr="00D61A79">
        <w:rPr>
          <w:rFonts w:eastAsia="ＭＳ 明朝"/>
          <w:sz w:val="22"/>
          <w:szCs w:val="22"/>
        </w:rPr>
        <w:t xml:space="preserve"> or </w:t>
      </w:r>
      <w:proofErr w:type="spellStart"/>
      <w:r w:rsidRPr="00D61A79">
        <w:rPr>
          <w:rFonts w:eastAsia="ＭＳ 明朝"/>
          <w:sz w:val="22"/>
          <w:szCs w:val="22"/>
        </w:rPr>
        <w:t>twoT</w:t>
      </w:r>
      <w:proofErr w:type="spellEnd"/>
      <w:r w:rsidRPr="00D61A79">
        <w:rPr>
          <w:rFonts w:eastAsia="ＭＳ 明朝"/>
          <w:sz w:val="22"/>
          <w:szCs w:val="22"/>
        </w:rPr>
        <w:t>.</w:t>
      </w:r>
      <w:r>
        <w:rPr>
          <w:rFonts w:eastAsia="ＭＳ 明朝"/>
          <w:sz w:val="22"/>
          <w:szCs w:val="22"/>
        </w:rPr>
        <w:t xml:space="preserve"> </w:t>
      </w:r>
      <w:r w:rsidRPr="00D61A79">
        <w:rPr>
          <w:rFonts w:eastAsia="ＭＳ 明朝"/>
          <w:sz w:val="22"/>
          <w:szCs w:val="22"/>
        </w:rPr>
        <w:t xml:space="preserve">Furthermore, RAN2 discussed on the expected </w:t>
      </w:r>
      <w:proofErr w:type="spellStart"/>
      <w:r w:rsidRPr="00D61A79">
        <w:rPr>
          <w:rFonts w:eastAsia="ＭＳ 明朝"/>
          <w:sz w:val="22"/>
          <w:szCs w:val="22"/>
        </w:rPr>
        <w:t>behavior</w:t>
      </w:r>
      <w:proofErr w:type="spellEnd"/>
      <w:r w:rsidRPr="00D61A79">
        <w:rPr>
          <w:rFonts w:eastAsia="ＭＳ 明朝"/>
          <w:sz w:val="22"/>
          <w:szCs w:val="22"/>
        </w:rPr>
        <w:t xml:space="preserve"> when UE is indicated to switch from two bands to one different band such as switching from A+B to C and RAN2 agreed baseline understanding. </w:t>
      </w:r>
      <w:r>
        <w:rPr>
          <w:rFonts w:eastAsia="ＭＳ 明朝"/>
          <w:sz w:val="22"/>
          <w:szCs w:val="22"/>
        </w:rPr>
        <w:t xml:space="preserve"> </w:t>
      </w:r>
      <w:r w:rsidRPr="00D61A79">
        <w:rPr>
          <w:rFonts w:eastAsia="ＭＳ 明朝"/>
          <w:sz w:val="22"/>
          <w:szCs w:val="22"/>
        </w:rPr>
        <w:t>In their baseline understanding, it is clarified on top of RAN1 agreement that if network indicates 1 port transmission on band C but RRC configuration on Dual UL Tx state is not configured or associated band is not configured to band C, then UE switches both 2 Tx chains to band C.</w:t>
      </w:r>
      <w:r>
        <w:rPr>
          <w:rFonts w:eastAsia="ＭＳ 明朝"/>
          <w:sz w:val="22"/>
          <w:szCs w:val="22"/>
        </w:rPr>
        <w:t xml:space="preserve"> </w:t>
      </w:r>
      <w:r w:rsidRPr="00D61A79">
        <w:rPr>
          <w:rFonts w:eastAsia="ＭＳ 明朝"/>
          <w:sz w:val="22"/>
          <w:szCs w:val="22"/>
        </w:rPr>
        <w:t>RAN2 would like to ask RAN1 to check if there is any issue on above RAN2 understanding</w:t>
      </w:r>
      <w:r>
        <w:rPr>
          <w:rFonts w:eastAsia="ＭＳ 明朝"/>
          <w:sz w:val="22"/>
          <w:szCs w:val="22"/>
        </w:rPr>
        <w:t xml:space="preserve"> [1]</w:t>
      </w:r>
      <w:r w:rsidRPr="00D61A79">
        <w:rPr>
          <w:rFonts w:eastAsia="ＭＳ 明朝"/>
          <w:sz w:val="22"/>
          <w:szCs w:val="22"/>
        </w:rPr>
        <w:t>.</w:t>
      </w:r>
    </w:p>
    <w:tbl>
      <w:tblPr>
        <w:tblStyle w:val="aff5"/>
        <w:tblW w:w="0" w:type="auto"/>
        <w:tblLook w:val="04A0" w:firstRow="1" w:lastRow="0" w:firstColumn="1" w:lastColumn="0" w:noHBand="0" w:noVBand="1"/>
      </w:tblPr>
      <w:tblGrid>
        <w:gridCol w:w="9628"/>
      </w:tblGrid>
      <w:tr w:rsidR="00D61A79" w14:paraId="7D04707F" w14:textId="77777777" w:rsidTr="00D61A79">
        <w:tc>
          <w:tcPr>
            <w:tcW w:w="9628" w:type="dxa"/>
          </w:tcPr>
          <w:p w14:paraId="00EC1453" w14:textId="77777777" w:rsidR="00D61A79" w:rsidRDefault="00D61A79" w:rsidP="00D61A79">
            <w:pPr>
              <w:rPr>
                <w:rFonts w:eastAsiaTheme="minorEastAsia"/>
                <w:sz w:val="21"/>
                <w:lang w:val="en-US"/>
              </w:rPr>
            </w:pPr>
            <w:r>
              <w:t>RAN2 has discussed how to introduce RRC configuration of an associated band based on the following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D61A79" w14:paraId="1220D108" w14:textId="77777777" w:rsidTr="00D61A79">
              <w:tc>
                <w:tcPr>
                  <w:tcW w:w="10031" w:type="dxa"/>
                  <w:tcBorders>
                    <w:top w:val="single" w:sz="4" w:space="0" w:color="auto"/>
                    <w:left w:val="single" w:sz="4" w:space="0" w:color="auto"/>
                    <w:bottom w:val="single" w:sz="4" w:space="0" w:color="auto"/>
                    <w:right w:val="single" w:sz="4" w:space="0" w:color="auto"/>
                  </w:tcBorders>
                  <w:hideMark/>
                </w:tcPr>
                <w:p w14:paraId="7BD46FF1" w14:textId="77777777" w:rsidR="00D61A79" w:rsidRDefault="00D61A79" w:rsidP="00D61A79">
                  <w:pPr>
                    <w:ind w:left="540"/>
                    <w:rPr>
                      <w:rFonts w:ascii="Arial" w:eastAsia="游ゴシック" w:hAnsi="Arial" w:cs="Arial"/>
                    </w:rPr>
                  </w:pPr>
                  <w:r>
                    <w:rPr>
                      <w:rFonts w:ascii="Arial" w:eastAsia="游ゴシック" w:hAnsi="Arial" w:cs="Arial"/>
                      <w:highlight w:val="green"/>
                    </w:rPr>
                    <w:t>Agreement:</w:t>
                  </w:r>
                </w:p>
                <w:p w14:paraId="1FD76ECF" w14:textId="77777777" w:rsidR="00D61A79" w:rsidRDefault="00D61A79" w:rsidP="00D61A79">
                  <w:pPr>
                    <w:ind w:left="540"/>
                    <w:rPr>
                      <w:rFonts w:ascii="Arial" w:eastAsia="游ゴシック" w:hAnsi="Arial" w:cs="Arial"/>
                    </w:rPr>
                  </w:pPr>
                  <w:r>
                    <w:rPr>
                      <w:rFonts w:ascii="Arial" w:eastAsia="游ゴシック" w:hAnsi="Arial" w:cs="Arial"/>
                    </w:rPr>
                    <w:t>Following working assumption is confirmed with updates.</w:t>
                  </w:r>
                </w:p>
                <w:p w14:paraId="26C2BCC3" w14:textId="77777777" w:rsidR="00D61A79" w:rsidRDefault="00D61A79" w:rsidP="00D61A79">
                  <w:pPr>
                    <w:ind w:left="1080"/>
                    <w:rPr>
                      <w:rFonts w:ascii="Arial" w:eastAsia="游ゴシック" w:hAnsi="Arial" w:cs="Arial"/>
                      <w:sz w:val="18"/>
                      <w:szCs w:val="18"/>
                    </w:rPr>
                  </w:pPr>
                  <w:r>
                    <w:rPr>
                      <w:rFonts w:ascii="Arial" w:eastAsia="游ゴシック" w:hAnsi="Arial" w:cs="Arial"/>
                      <w:sz w:val="18"/>
                      <w:szCs w:val="18"/>
                      <w:highlight w:val="darkYellow"/>
                    </w:rPr>
                    <w:t>Working Assumption</w:t>
                  </w:r>
                </w:p>
                <w:p w14:paraId="17D05C36" w14:textId="77777777" w:rsidR="00D61A79" w:rsidRDefault="00D61A79" w:rsidP="00D61A79">
                  <w:pPr>
                    <w:ind w:left="1080"/>
                    <w:rPr>
                      <w:rFonts w:ascii="Arial" w:eastAsia="游ゴシック" w:hAnsi="Arial" w:cs="Arial"/>
                      <w:sz w:val="18"/>
                      <w:szCs w:val="18"/>
                    </w:rPr>
                  </w:pPr>
                  <w:r>
                    <w:rPr>
                      <w:rFonts w:ascii="Arial" w:eastAsia="游ゴシック" w:hAnsi="Arial" w:cs="Arial"/>
                      <w:strike/>
                      <w:color w:val="FF0000"/>
                      <w:sz w:val="18"/>
                      <w:szCs w:val="18"/>
                    </w:rPr>
                    <w:t xml:space="preserve">At least </w:t>
                  </w:r>
                  <w:r>
                    <w:rPr>
                      <w:rFonts w:ascii="Arial" w:eastAsia="游ゴシック" w:hAnsi="Arial" w:cs="Arial"/>
                      <w:sz w:val="18"/>
                      <w:szCs w:val="18"/>
                    </w:rPr>
                    <w:t>for dual UL, reuse existing RRC parameter {</w:t>
                  </w:r>
                  <w:proofErr w:type="spellStart"/>
                  <w:r>
                    <w:rPr>
                      <w:rFonts w:ascii="Arial" w:eastAsia="游ゴシック" w:hAnsi="Arial" w:cs="Arial"/>
                      <w:sz w:val="18"/>
                      <w:szCs w:val="18"/>
                    </w:rPr>
                    <w:t>oneT</w:t>
                  </w:r>
                  <w:proofErr w:type="spellEnd"/>
                  <w:r>
                    <w:rPr>
                      <w:rFonts w:ascii="Arial" w:eastAsia="游ゴシック" w:hAnsi="Arial" w:cs="Arial"/>
                      <w:sz w:val="18"/>
                      <w:szCs w:val="18"/>
                    </w:rPr>
                    <w:t xml:space="preserve">, </w:t>
                  </w:r>
                  <w:proofErr w:type="spellStart"/>
                  <w:r>
                    <w:rPr>
                      <w:rFonts w:ascii="Arial" w:eastAsia="游ゴシック" w:hAnsi="Arial" w:cs="Arial"/>
                      <w:sz w:val="18"/>
                      <w:szCs w:val="18"/>
                    </w:rPr>
                    <w:t>twoT</w:t>
                  </w:r>
                  <w:proofErr w:type="spellEnd"/>
                  <w:r>
                    <w:rPr>
                      <w:rFonts w:ascii="Arial" w:eastAsia="游ゴシック" w:hAnsi="Arial" w:cs="Arial"/>
                      <w:sz w:val="18"/>
                      <w:szCs w:val="18"/>
                    </w:rPr>
                    <w:t xml:space="preserve">} via </w:t>
                  </w:r>
                  <w:proofErr w:type="spellStart"/>
                  <w:r>
                    <w:rPr>
                      <w:rFonts w:ascii="Arial" w:eastAsia="游ゴシック" w:hAnsi="Arial" w:cs="Arial"/>
                      <w:sz w:val="18"/>
                      <w:szCs w:val="18"/>
                    </w:rPr>
                    <w:t>uplinkTxSwitching-DualUL-TxState</w:t>
                  </w:r>
                  <w:proofErr w:type="spellEnd"/>
                  <w:r>
                    <w:rPr>
                      <w:rFonts w:ascii="Arial" w:eastAsia="游ゴシック" w:hAnsi="Arial" w:cs="Arial"/>
                      <w:sz w:val="18"/>
                      <w:szCs w:val="18"/>
                    </w:rPr>
                    <w:t xml:space="preserve"> to solve the issue on ambiguous switching state at least for following cases</w:t>
                  </w:r>
                </w:p>
                <w:p w14:paraId="2F6E2F27" w14:textId="77777777" w:rsidR="00D61A79" w:rsidRDefault="00D61A79" w:rsidP="00D61A79">
                  <w:pPr>
                    <w:widowControl w:val="0"/>
                    <w:numPr>
                      <w:ilvl w:val="0"/>
                      <w:numId w:val="89"/>
                    </w:numPr>
                    <w:jc w:val="both"/>
                    <w:textAlignment w:val="center"/>
                    <w:rPr>
                      <w:rFonts w:ascii="Arial" w:eastAsia="游ゴシック" w:hAnsi="Arial" w:cs="Arial"/>
                      <w:sz w:val="21"/>
                      <w:szCs w:val="22"/>
                    </w:rPr>
                  </w:pPr>
                  <w:r>
                    <w:rPr>
                      <w:rFonts w:ascii="Arial" w:eastAsia="游ゴシック" w:hAnsi="Arial" w:cs="Arial"/>
                      <w:sz w:val="18"/>
                      <w:szCs w:val="18"/>
                    </w:rPr>
                    <w:t>Case#1 of the issue: two Tx chains are currently associated with band A, and next transmission is 1 port transmission on band B, but there are multiple possible switching cases where 1P on band B is supported</w:t>
                  </w:r>
                </w:p>
                <w:p w14:paraId="3113B31A" w14:textId="77777777" w:rsidR="00D61A79" w:rsidRDefault="00D61A79" w:rsidP="00D61A79">
                  <w:pPr>
                    <w:widowControl w:val="0"/>
                    <w:numPr>
                      <w:ilvl w:val="1"/>
                      <w:numId w:val="89"/>
                    </w:numPr>
                    <w:jc w:val="both"/>
                    <w:textAlignment w:val="center"/>
                    <w:rPr>
                      <w:rFonts w:ascii="Arial" w:eastAsia="游ゴシック" w:hAnsi="Arial" w:cs="Arial"/>
                    </w:rPr>
                  </w:pPr>
                  <w:r>
                    <w:rPr>
                      <w:rFonts w:ascii="Arial" w:eastAsia="游ゴシック" w:hAnsi="Arial" w:cs="Arial"/>
                      <w:sz w:val="18"/>
                      <w:szCs w:val="18"/>
                    </w:rPr>
                    <w:lastRenderedPageBreak/>
                    <w:t xml:space="preserve">if </w:t>
                  </w:r>
                  <w:proofErr w:type="spellStart"/>
                  <w:r>
                    <w:rPr>
                      <w:rFonts w:ascii="Arial" w:eastAsia="游ゴシック" w:hAnsi="Arial" w:cs="Arial"/>
                      <w:sz w:val="18"/>
                      <w:szCs w:val="18"/>
                    </w:rPr>
                    <w:t>twoT</w:t>
                  </w:r>
                  <w:proofErr w:type="spellEnd"/>
                  <w:r>
                    <w:rPr>
                      <w:rFonts w:ascii="Arial" w:eastAsia="游ゴシック" w:hAnsi="Arial" w:cs="Arial"/>
                      <w:sz w:val="18"/>
                      <w:szCs w:val="18"/>
                    </w:rPr>
                    <w:t xml:space="preserve"> is indicated, both of two Tx chains are switched to band B</w:t>
                  </w:r>
                </w:p>
                <w:p w14:paraId="5BCAAE4E" w14:textId="77777777" w:rsidR="00D61A79" w:rsidRDefault="00D61A79" w:rsidP="00D61A79">
                  <w:pPr>
                    <w:widowControl w:val="0"/>
                    <w:numPr>
                      <w:ilvl w:val="1"/>
                      <w:numId w:val="89"/>
                    </w:numPr>
                    <w:jc w:val="both"/>
                    <w:textAlignment w:val="center"/>
                    <w:rPr>
                      <w:rFonts w:ascii="Arial" w:eastAsia="游ゴシック" w:hAnsi="Arial" w:cs="Arial"/>
                    </w:rPr>
                  </w:pPr>
                  <w:r>
                    <w:rPr>
                      <w:rFonts w:ascii="Arial" w:eastAsia="游ゴシック" w:hAnsi="Arial" w:cs="Arial"/>
                      <w:sz w:val="18"/>
                      <w:szCs w:val="18"/>
                    </w:rPr>
                    <w:t xml:space="preserve">if </w:t>
                  </w:r>
                  <w:proofErr w:type="spellStart"/>
                  <w:r>
                    <w:rPr>
                      <w:rFonts w:ascii="Arial" w:eastAsia="游ゴシック" w:hAnsi="Arial" w:cs="Arial"/>
                      <w:sz w:val="18"/>
                      <w:szCs w:val="18"/>
                    </w:rPr>
                    <w:t>oneT</w:t>
                  </w:r>
                  <w:proofErr w:type="spellEnd"/>
                  <w:r>
                    <w:rPr>
                      <w:rFonts w:ascii="Arial" w:eastAsia="游ゴシック" w:hAnsi="Arial" w:cs="Arial"/>
                      <w:sz w:val="18"/>
                      <w:szCs w:val="18"/>
                    </w:rPr>
                    <w:t xml:space="preserve"> is indicated, one Tx chain is switched to band B while another Tx chain remains on band A</w:t>
                  </w:r>
                </w:p>
                <w:p w14:paraId="098DD994" w14:textId="77777777" w:rsidR="00D61A79" w:rsidRDefault="00D61A79" w:rsidP="00D61A79">
                  <w:pPr>
                    <w:widowControl w:val="0"/>
                    <w:numPr>
                      <w:ilvl w:val="0"/>
                      <w:numId w:val="89"/>
                    </w:numPr>
                    <w:jc w:val="both"/>
                    <w:textAlignment w:val="center"/>
                    <w:rPr>
                      <w:rFonts w:ascii="Arial" w:eastAsia="游ゴシック" w:hAnsi="Arial" w:cs="Arial"/>
                    </w:rPr>
                  </w:pPr>
                  <w:r>
                    <w:rPr>
                      <w:rFonts w:ascii="Arial" w:eastAsia="游ゴシック" w:hAnsi="Arial" w:cs="Arial"/>
                      <w:sz w:val="18"/>
                      <w:szCs w:val="18"/>
                    </w:rPr>
                    <w:t>Case#2 of the issue: two Tx chains are currently associated with band A and B, and next transmission is 1 port transmission on band C, but there are multiple possible switching cases where 1P on band C is supported</w:t>
                  </w:r>
                </w:p>
                <w:p w14:paraId="21E0C42E" w14:textId="77777777" w:rsidR="00D61A79" w:rsidRDefault="00D61A79" w:rsidP="00D61A79">
                  <w:pPr>
                    <w:widowControl w:val="0"/>
                    <w:numPr>
                      <w:ilvl w:val="1"/>
                      <w:numId w:val="89"/>
                    </w:numPr>
                    <w:jc w:val="both"/>
                    <w:textAlignment w:val="center"/>
                    <w:rPr>
                      <w:rFonts w:ascii="Arial" w:eastAsia="游ゴシック" w:hAnsi="Arial" w:cs="Arial"/>
                    </w:rPr>
                  </w:pPr>
                  <w:r>
                    <w:rPr>
                      <w:rFonts w:ascii="Arial" w:eastAsia="游ゴシック" w:hAnsi="Arial" w:cs="Arial"/>
                      <w:sz w:val="18"/>
                      <w:szCs w:val="18"/>
                    </w:rPr>
                    <w:t xml:space="preserve">if </w:t>
                  </w:r>
                  <w:proofErr w:type="spellStart"/>
                  <w:r>
                    <w:rPr>
                      <w:rFonts w:ascii="Arial" w:eastAsia="游ゴシック" w:hAnsi="Arial" w:cs="Arial"/>
                      <w:sz w:val="18"/>
                      <w:szCs w:val="18"/>
                    </w:rPr>
                    <w:t>twoT</w:t>
                  </w:r>
                  <w:proofErr w:type="spellEnd"/>
                  <w:r>
                    <w:rPr>
                      <w:rFonts w:ascii="Arial" w:eastAsia="游ゴシック" w:hAnsi="Arial" w:cs="Arial"/>
                      <w:sz w:val="18"/>
                      <w:szCs w:val="18"/>
                    </w:rPr>
                    <w:t xml:space="preserve"> is indicated, both of two Tx chains are switched to band C</w:t>
                  </w:r>
                </w:p>
                <w:p w14:paraId="46D2E224" w14:textId="77777777" w:rsidR="00D61A79" w:rsidRDefault="00D61A79" w:rsidP="00D61A79">
                  <w:pPr>
                    <w:widowControl w:val="0"/>
                    <w:numPr>
                      <w:ilvl w:val="1"/>
                      <w:numId w:val="89"/>
                    </w:numPr>
                    <w:jc w:val="both"/>
                    <w:textAlignment w:val="center"/>
                    <w:rPr>
                      <w:rFonts w:ascii="Arial" w:eastAsia="游ゴシック" w:hAnsi="Arial" w:cs="Arial"/>
                    </w:rPr>
                  </w:pPr>
                  <w:r>
                    <w:rPr>
                      <w:rFonts w:ascii="Arial" w:eastAsia="游ゴシック" w:hAnsi="Arial" w:cs="Arial"/>
                      <w:sz w:val="18"/>
                      <w:szCs w:val="18"/>
                    </w:rPr>
                    <w:t xml:space="preserve">if </w:t>
                  </w:r>
                  <w:proofErr w:type="spellStart"/>
                  <w:r>
                    <w:rPr>
                      <w:rFonts w:ascii="Arial" w:eastAsia="游ゴシック" w:hAnsi="Arial" w:cs="Arial"/>
                      <w:sz w:val="18"/>
                      <w:szCs w:val="18"/>
                    </w:rPr>
                    <w:t>oneT</w:t>
                  </w:r>
                  <w:proofErr w:type="spellEnd"/>
                  <w:r>
                    <w:rPr>
                      <w:rFonts w:ascii="Arial" w:eastAsia="游ゴシック" w:hAnsi="Arial" w:cs="Arial"/>
                      <w:sz w:val="18"/>
                      <w:szCs w:val="18"/>
                    </w:rPr>
                    <w:t xml:space="preserve"> is indicated, one Tx chain is switched to band C while how to determine the associated band for another Tx chain is </w:t>
                  </w:r>
                  <w:r>
                    <w:rPr>
                      <w:rFonts w:ascii="Arial" w:eastAsia="游ゴシック" w:hAnsi="Arial" w:cs="Arial"/>
                      <w:strike/>
                      <w:color w:val="FF0000"/>
                      <w:sz w:val="18"/>
                      <w:szCs w:val="18"/>
                    </w:rPr>
                    <w:t>FFS</w:t>
                  </w:r>
                </w:p>
                <w:p w14:paraId="233A5938" w14:textId="77777777" w:rsidR="00D61A79" w:rsidRDefault="00D61A79" w:rsidP="00D61A79">
                  <w:pPr>
                    <w:widowControl w:val="0"/>
                    <w:numPr>
                      <w:ilvl w:val="2"/>
                      <w:numId w:val="89"/>
                    </w:numPr>
                    <w:jc w:val="both"/>
                    <w:textAlignment w:val="center"/>
                    <w:rPr>
                      <w:rFonts w:ascii="Arial" w:eastAsia="游ゴシック" w:hAnsi="Arial" w:cs="Arial"/>
                    </w:rPr>
                  </w:pPr>
                  <w:r>
                    <w:rPr>
                      <w:rFonts w:ascii="Arial" w:eastAsia="游ゴシック" w:hAnsi="Arial" w:cs="Arial"/>
                      <w:strike/>
                      <w:color w:val="FF0000"/>
                      <w:sz w:val="18"/>
                      <w:szCs w:val="18"/>
                    </w:rPr>
                    <w:t xml:space="preserve">Alt.1: </w:t>
                  </w:r>
                  <w:r>
                    <w:rPr>
                      <w:rFonts w:ascii="Arial" w:eastAsia="游ゴシック" w:hAnsi="Arial" w:cs="Arial"/>
                      <w:sz w:val="18"/>
                      <w:szCs w:val="18"/>
                    </w:rPr>
                    <w:t xml:space="preserve">based on </w:t>
                  </w:r>
                  <w:proofErr w:type="spellStart"/>
                  <w:r>
                    <w:rPr>
                      <w:rFonts w:ascii="Arial" w:eastAsia="游ゴシック" w:hAnsi="Arial" w:cs="Arial"/>
                      <w:strike/>
                      <w:color w:val="FF0000"/>
                      <w:sz w:val="18"/>
                      <w:szCs w:val="18"/>
                    </w:rPr>
                    <w:t>gNB’s</w:t>
                  </w:r>
                  <w:proofErr w:type="spellEnd"/>
                  <w:r>
                    <w:rPr>
                      <w:rFonts w:ascii="Arial" w:eastAsia="游ゴシック" w:hAnsi="Arial" w:cs="Arial"/>
                      <w:strike/>
                      <w:color w:val="FF0000"/>
                      <w:sz w:val="18"/>
                      <w:szCs w:val="18"/>
                    </w:rPr>
                    <w:t xml:space="preserve"> configuration/indication e.g., </w:t>
                  </w:r>
                  <w:r>
                    <w:rPr>
                      <w:rFonts w:ascii="Arial" w:eastAsia="游ゴシック" w:hAnsi="Arial" w:cs="Arial"/>
                      <w:sz w:val="18"/>
                      <w:szCs w:val="18"/>
                    </w:rPr>
                    <w:t>new RRC parameter</w:t>
                  </w:r>
                </w:p>
                <w:p w14:paraId="107D8087" w14:textId="77777777" w:rsidR="00D61A79" w:rsidRDefault="00D61A79" w:rsidP="00D61A79">
                  <w:pPr>
                    <w:widowControl w:val="0"/>
                    <w:numPr>
                      <w:ilvl w:val="2"/>
                      <w:numId w:val="89"/>
                    </w:numPr>
                    <w:jc w:val="both"/>
                    <w:textAlignment w:val="center"/>
                    <w:rPr>
                      <w:rFonts w:ascii="Arial" w:eastAsia="游ゴシック" w:hAnsi="Arial" w:cs="Arial"/>
                    </w:rPr>
                  </w:pPr>
                  <w:r>
                    <w:rPr>
                      <w:rFonts w:ascii="Arial" w:eastAsia="游ゴシック" w:hAnsi="Arial" w:cs="Arial"/>
                      <w:strike/>
                      <w:color w:val="FF0000"/>
                      <w:sz w:val="18"/>
                      <w:szCs w:val="18"/>
                    </w:rPr>
                    <w:t>Alt.2: based on predefined rule</w:t>
                  </w:r>
                </w:p>
                <w:p w14:paraId="39B883F3" w14:textId="77777777" w:rsidR="00D61A79" w:rsidRDefault="00D61A79" w:rsidP="00D61A79">
                  <w:pPr>
                    <w:widowControl w:val="0"/>
                    <w:numPr>
                      <w:ilvl w:val="2"/>
                      <w:numId w:val="89"/>
                    </w:numPr>
                    <w:jc w:val="both"/>
                    <w:textAlignment w:val="center"/>
                    <w:rPr>
                      <w:rFonts w:ascii="Arial" w:eastAsia="游ゴシック" w:hAnsi="Arial" w:cs="Arial"/>
                    </w:rPr>
                  </w:pPr>
                  <w:r>
                    <w:rPr>
                      <w:rFonts w:ascii="Arial" w:eastAsia="游ゴシック" w:hAnsi="Arial" w:cs="Arial"/>
                      <w:strike/>
                      <w:color w:val="FF0000"/>
                      <w:sz w:val="18"/>
                      <w:szCs w:val="18"/>
                    </w:rPr>
                    <w:t>Other alternative is not precluded</w:t>
                  </w:r>
                </w:p>
                <w:p w14:paraId="76AAD0FF" w14:textId="77777777" w:rsidR="00D61A79" w:rsidRDefault="00D61A79" w:rsidP="00D61A79">
                  <w:pPr>
                    <w:rPr>
                      <w:rFonts w:ascii="Arial" w:eastAsia="BIZ UDゴシック" w:hAnsi="Arial" w:cs="Arial"/>
                    </w:rPr>
                  </w:pPr>
                  <w:r>
                    <w:rPr>
                      <w:rFonts w:ascii="Arial" w:eastAsia="游ゴシック" w:hAnsi="Arial" w:cs="Arial"/>
                      <w:strike/>
                      <w:color w:val="FF0000"/>
                      <w:sz w:val="18"/>
                      <w:szCs w:val="18"/>
                    </w:rPr>
                    <w:t>FFS for other potential cases</w:t>
                  </w:r>
                </w:p>
              </w:tc>
            </w:tr>
          </w:tbl>
          <w:p w14:paraId="0FFFE644" w14:textId="77777777" w:rsidR="00D61A79" w:rsidRDefault="00D61A79" w:rsidP="00D61A79">
            <w:pPr>
              <w:rPr>
                <w:rFonts w:asciiTheme="minorHAnsi" w:eastAsiaTheme="minorEastAsia" w:hAnsiTheme="minorHAnsi" w:cstheme="minorBidi"/>
                <w:kern w:val="2"/>
                <w:sz w:val="21"/>
                <w:szCs w:val="22"/>
              </w:rPr>
            </w:pPr>
          </w:p>
          <w:p w14:paraId="673187AE" w14:textId="77777777" w:rsidR="00D61A79" w:rsidRDefault="00D61A79" w:rsidP="00D61A79">
            <w:r>
              <w:t>RAN2 achieved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D61A79" w14:paraId="29E573E4" w14:textId="77777777" w:rsidTr="00D61A79">
              <w:tc>
                <w:tcPr>
                  <w:tcW w:w="10063" w:type="dxa"/>
                  <w:tcBorders>
                    <w:top w:val="single" w:sz="4" w:space="0" w:color="auto"/>
                    <w:left w:val="single" w:sz="4" w:space="0" w:color="auto"/>
                    <w:bottom w:val="single" w:sz="4" w:space="0" w:color="auto"/>
                    <w:right w:val="single" w:sz="4" w:space="0" w:color="auto"/>
                  </w:tcBorders>
                  <w:hideMark/>
                </w:tcPr>
                <w:p w14:paraId="722F1B43" w14:textId="77777777" w:rsidR="00D61A79" w:rsidRDefault="00D61A79" w:rsidP="00D61A79">
                  <w:pPr>
                    <w:pStyle w:val="Agreement"/>
                    <w:tabs>
                      <w:tab w:val="left" w:pos="840"/>
                    </w:tabs>
                    <w:rPr>
                      <w:u w:val="single"/>
                    </w:rPr>
                  </w:pPr>
                  <w:r>
                    <w:rPr>
                      <w:u w:val="single"/>
                    </w:rPr>
                    <w:t>RAN2#121</w:t>
                  </w:r>
                </w:p>
                <w:p w14:paraId="1435DF9D" w14:textId="77777777" w:rsidR="00D61A79" w:rsidRDefault="00D61A79" w:rsidP="00D61A79">
                  <w:pPr>
                    <w:pStyle w:val="Agreement"/>
                    <w:widowControl w:val="0"/>
                    <w:numPr>
                      <w:ilvl w:val="0"/>
                      <w:numId w:val="88"/>
                    </w:numPr>
                    <w:tabs>
                      <w:tab w:val="left" w:pos="840"/>
                    </w:tabs>
                    <w:ind w:left="426"/>
                    <w:jc w:val="both"/>
                  </w:pPr>
                  <w: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71D050B1" w14:textId="77777777" w:rsidR="00D61A79" w:rsidRDefault="00D61A79" w:rsidP="00D61A79">
                  <w:pPr>
                    <w:pStyle w:val="Agreement"/>
                    <w:tabs>
                      <w:tab w:val="left" w:pos="840"/>
                    </w:tabs>
                    <w:rPr>
                      <w:u w:val="single"/>
                    </w:rPr>
                  </w:pPr>
                  <w:r>
                    <w:rPr>
                      <w:u w:val="single"/>
                    </w:rPr>
                    <w:t>RAN2#121bis-e</w:t>
                  </w:r>
                </w:p>
                <w:p w14:paraId="5FB47B27" w14:textId="77777777" w:rsidR="00D61A79" w:rsidRDefault="00D61A79" w:rsidP="00D61A79">
                  <w:pPr>
                    <w:pStyle w:val="Agreement"/>
                    <w:widowControl w:val="0"/>
                    <w:numPr>
                      <w:ilvl w:val="0"/>
                      <w:numId w:val="88"/>
                    </w:numPr>
                    <w:tabs>
                      <w:tab w:val="left" w:pos="840"/>
                    </w:tabs>
                    <w:ind w:left="426"/>
                    <w:jc w:val="both"/>
                  </w:pPr>
                  <w:r>
                    <w:t xml:space="preserve">P2: RAN2 reuse </w:t>
                  </w:r>
                  <w:r>
                    <w:rPr>
                      <w:i/>
                      <w:iCs/>
                    </w:rPr>
                    <w:t>uplinkTxSwitching-DualUL-TxState-r17</w:t>
                  </w:r>
                  <w:r>
                    <w:t xml:space="preserve"> to indicate the state of Tx chains for </w:t>
                  </w:r>
                  <w:proofErr w:type="spellStart"/>
                  <w:r>
                    <w:t>dualUL</w:t>
                  </w:r>
                  <w:proofErr w:type="spellEnd"/>
                  <w:r>
                    <w:t xml:space="preserve"> mode.</w:t>
                  </w:r>
                </w:p>
              </w:tc>
            </w:tr>
          </w:tbl>
          <w:p w14:paraId="629BBACE" w14:textId="77777777" w:rsidR="00D61A79" w:rsidRDefault="00D61A79" w:rsidP="00D61A79">
            <w:pPr>
              <w:rPr>
                <w:rFonts w:asciiTheme="minorHAnsi" w:eastAsiaTheme="minorEastAsia" w:hAnsiTheme="minorHAnsi" w:cstheme="minorBidi"/>
                <w:kern w:val="2"/>
                <w:sz w:val="21"/>
                <w:szCs w:val="22"/>
              </w:rPr>
            </w:pPr>
          </w:p>
          <w:p w14:paraId="0B5A6DE5" w14:textId="77777777" w:rsidR="00D61A79" w:rsidRDefault="00D61A79" w:rsidP="00D61A79">
            <w:r>
              <w:t>Furthermore, RAN2 discussed expected behaviours when a UE is indicated to switch from two bands to one different band (e.g. A+B =&gt; C) and agreed the following understanding as a baseline in RAN2#121bis-e.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D61A79" w14:paraId="71CA46F1" w14:textId="77777777" w:rsidTr="00D61A79">
              <w:tc>
                <w:tcPr>
                  <w:tcW w:w="10063" w:type="dxa"/>
                  <w:tcBorders>
                    <w:top w:val="single" w:sz="4" w:space="0" w:color="auto"/>
                    <w:left w:val="single" w:sz="4" w:space="0" w:color="auto"/>
                    <w:bottom w:val="single" w:sz="4" w:space="0" w:color="auto"/>
                    <w:right w:val="single" w:sz="4" w:space="0" w:color="auto"/>
                  </w:tcBorders>
                  <w:hideMark/>
                </w:tcPr>
                <w:p w14:paraId="2736A3BD" w14:textId="77777777" w:rsidR="00D61A79" w:rsidRDefault="00D61A79" w:rsidP="00D61A79">
                  <w:pPr>
                    <w:pStyle w:val="Agreement"/>
                    <w:widowControl w:val="0"/>
                    <w:numPr>
                      <w:ilvl w:val="0"/>
                      <w:numId w:val="88"/>
                    </w:numPr>
                    <w:tabs>
                      <w:tab w:val="left" w:pos="840"/>
                    </w:tabs>
                    <w:ind w:left="426"/>
                    <w:jc w:val="both"/>
                  </w:pPr>
                  <w:r>
                    <w:t xml:space="preserve">P3-2: Baseline R2 “understanding” </w:t>
                  </w:r>
                </w:p>
                <w:p w14:paraId="76345051" w14:textId="77777777" w:rsidR="00D61A79" w:rsidRDefault="00D61A79" w:rsidP="00D61A79">
                  <w:pPr>
                    <w:pStyle w:val="Agreement"/>
                    <w:tabs>
                      <w:tab w:val="left" w:pos="840"/>
                    </w:tabs>
                    <w:ind w:left="426"/>
                  </w:pPr>
                  <w:r>
                    <w:t>When the UE is indicated to switch from two bands to one different band (e.g. A+B =&gt; C), follow below logic when determine the switched Tx:</w:t>
                  </w:r>
                </w:p>
                <w:p w14:paraId="4FFA1847" w14:textId="77777777" w:rsidR="00D61A79" w:rsidRDefault="00D61A79" w:rsidP="00D61A79">
                  <w:pPr>
                    <w:pStyle w:val="Agreement"/>
                    <w:tabs>
                      <w:tab w:val="left" w:pos="840"/>
                    </w:tabs>
                    <w:ind w:left="426"/>
                  </w:pPr>
                  <w:r>
                    <w:rPr>
                      <w:lang w:eastAsia="zh-CN"/>
                    </w:rPr>
                    <w:t>- If network indicates 1port transmission on band C,</w:t>
                  </w:r>
                </w:p>
                <w:p w14:paraId="48824884" w14:textId="77777777" w:rsidR="00D61A79" w:rsidRDefault="00D61A79" w:rsidP="00D61A79">
                  <w:pPr>
                    <w:pStyle w:val="Agreement"/>
                    <w:tabs>
                      <w:tab w:val="left" w:pos="840"/>
                    </w:tabs>
                    <w:ind w:left="426"/>
                  </w:pPr>
                  <w:r>
                    <w:t xml:space="preserve">and </w:t>
                  </w:r>
                  <w:proofErr w:type="spellStart"/>
                  <w:r>
                    <w:rPr>
                      <w:i/>
                    </w:rPr>
                    <w:t>uplinkTxSwitching-DualUL-TxState</w:t>
                  </w:r>
                  <w:proofErr w:type="spellEnd"/>
                  <w:r>
                    <w:t xml:space="preserve"> is set to </w:t>
                  </w:r>
                  <w:proofErr w:type="spellStart"/>
                  <w:r>
                    <w:rPr>
                      <w:i/>
                    </w:rPr>
                    <w:t>oneT</w:t>
                  </w:r>
                  <w:proofErr w:type="spellEnd"/>
                  <w:r>
                    <w:t>, and the associated band is configured to band C:</w:t>
                  </w:r>
                </w:p>
                <w:p w14:paraId="4924B8EF" w14:textId="77777777" w:rsidR="00D61A79" w:rsidRDefault="00D61A79" w:rsidP="00D61A79">
                  <w:pPr>
                    <w:pStyle w:val="Agreement"/>
                    <w:tabs>
                      <w:tab w:val="left" w:pos="840"/>
                    </w:tabs>
                    <w:ind w:left="426"/>
                    <w:rPr>
                      <w:lang w:eastAsia="zh-CN"/>
                    </w:rPr>
                  </w:pPr>
                  <w:r>
                    <w:rPr>
                      <w:lang w:eastAsia="zh-CN"/>
                    </w:rPr>
                    <w:t>---- Switch 1Tx chain to band C and switch another Tx chain to associated band;</w:t>
                  </w:r>
                </w:p>
                <w:p w14:paraId="20D77F85" w14:textId="77777777" w:rsidR="00D61A79" w:rsidRDefault="00D61A79" w:rsidP="00D61A79">
                  <w:pPr>
                    <w:pStyle w:val="Agreement"/>
                    <w:tabs>
                      <w:tab w:val="left" w:pos="840"/>
                    </w:tabs>
                    <w:ind w:left="426"/>
                    <w:rPr>
                      <w:lang w:eastAsia="zh-CN"/>
                    </w:rPr>
                  </w:pPr>
                  <w:r>
                    <w:rPr>
                      <w:lang w:eastAsia="zh-CN"/>
                    </w:rPr>
                    <w:t xml:space="preserve">- Else if network indicates 1port transmission on band C, but </w:t>
                  </w:r>
                  <w:proofErr w:type="spellStart"/>
                  <w:r>
                    <w:rPr>
                      <w:i/>
                      <w:lang w:eastAsia="zh-CN"/>
                    </w:rPr>
                    <w:t>uplinkTxSwitching-DualUL-TxState</w:t>
                  </w:r>
                  <w:proofErr w:type="spellEnd"/>
                  <w:r>
                    <w:rPr>
                      <w:lang w:eastAsia="zh-CN"/>
                    </w:rPr>
                    <w:t xml:space="preserve"> is not configured or is set to </w:t>
                  </w:r>
                  <w:proofErr w:type="spellStart"/>
                  <w:r>
                    <w:rPr>
                      <w:i/>
                      <w:lang w:eastAsia="zh-CN"/>
                    </w:rPr>
                    <w:t>twoT</w:t>
                  </w:r>
                  <w:proofErr w:type="spellEnd"/>
                  <w:r>
                    <w:rPr>
                      <w:lang w:eastAsia="zh-CN"/>
                    </w:rPr>
                    <w:t>, or associated band is not configured to band C:</w:t>
                  </w:r>
                </w:p>
                <w:p w14:paraId="0643CADD" w14:textId="77777777" w:rsidR="00D61A79" w:rsidRDefault="00D61A79" w:rsidP="00D61A79">
                  <w:pPr>
                    <w:pStyle w:val="Agreement"/>
                    <w:tabs>
                      <w:tab w:val="left" w:pos="840"/>
                    </w:tabs>
                    <w:ind w:left="426"/>
                  </w:pPr>
                  <w:r>
                    <w:rPr>
                      <w:lang w:eastAsia="zh-CN"/>
                    </w:rPr>
                    <w:t>---- Switching 2Tx chains to band C.</w:t>
                  </w:r>
                </w:p>
              </w:tc>
            </w:tr>
          </w:tbl>
          <w:p w14:paraId="78107067" w14:textId="77777777" w:rsidR="00D61A79" w:rsidRDefault="00D61A79" w:rsidP="00D61A79">
            <w:pPr>
              <w:rPr>
                <w:rFonts w:asciiTheme="minorHAnsi" w:eastAsiaTheme="minorEastAsia" w:hAnsiTheme="minorHAnsi" w:cstheme="minorBidi"/>
                <w:kern w:val="2"/>
                <w:sz w:val="21"/>
                <w:szCs w:val="22"/>
              </w:rPr>
            </w:pPr>
          </w:p>
          <w:p w14:paraId="33025F07" w14:textId="7A5D1458" w:rsidR="00D61A79" w:rsidRPr="00D61A79" w:rsidRDefault="00D61A79" w:rsidP="00D61A79">
            <w:r>
              <w:t xml:space="preserve">RAN2 would like to ask RAN1 to </w:t>
            </w:r>
            <w:r>
              <w:rPr>
                <w:bCs/>
              </w:rPr>
              <w:t>take the above understanding into account and inform RAN2 if any issue</w:t>
            </w:r>
            <w:r>
              <w:t>.</w:t>
            </w:r>
          </w:p>
        </w:tc>
      </w:tr>
    </w:tbl>
    <w:p w14:paraId="74FE0131" w14:textId="77777777" w:rsidR="00D61A79" w:rsidRDefault="00D61A79" w:rsidP="000F6A38">
      <w:pPr>
        <w:spacing w:afterLines="50" w:after="120"/>
        <w:jc w:val="both"/>
        <w:rPr>
          <w:rFonts w:eastAsia="ＭＳ 明朝"/>
          <w:sz w:val="22"/>
          <w:szCs w:val="22"/>
        </w:rPr>
      </w:pPr>
    </w:p>
    <w:p w14:paraId="504AF8E6" w14:textId="0B428360" w:rsidR="000F6A38" w:rsidRDefault="000F6A38" w:rsidP="000F6A38">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928"/>
        <w:gridCol w:w="8700"/>
      </w:tblGrid>
      <w:tr w:rsidR="000F6A38" w:rsidRPr="006F668D" w14:paraId="68B85EAC" w14:textId="77777777" w:rsidTr="00D61A79">
        <w:tc>
          <w:tcPr>
            <w:tcW w:w="852" w:type="dxa"/>
          </w:tcPr>
          <w:p w14:paraId="48FDA94F" w14:textId="67926CAB" w:rsidR="000F6A38" w:rsidRDefault="00C66B62" w:rsidP="000F6A38">
            <w:pPr>
              <w:rPr>
                <w:rFonts w:eastAsia="ＭＳ 明朝"/>
                <w:sz w:val="16"/>
                <w:szCs w:val="16"/>
                <w:lang w:val="en-US"/>
              </w:rPr>
            </w:pPr>
            <w:r>
              <w:rPr>
                <w:rFonts w:eastAsia="ＭＳ 明朝" w:hint="eastAsia"/>
                <w:sz w:val="16"/>
                <w:szCs w:val="16"/>
                <w:lang w:val="en-US"/>
              </w:rPr>
              <w:t>[</w:t>
            </w:r>
            <w:r w:rsidR="00D61A79">
              <w:rPr>
                <w:rFonts w:eastAsia="ＭＳ 明朝"/>
                <w:sz w:val="16"/>
                <w:szCs w:val="16"/>
                <w:lang w:val="en-US"/>
              </w:rPr>
              <w:t>2</w:t>
            </w:r>
            <w:r>
              <w:rPr>
                <w:rFonts w:eastAsia="ＭＳ 明朝"/>
                <w:sz w:val="16"/>
                <w:szCs w:val="16"/>
                <w:lang w:val="en-US"/>
              </w:rPr>
              <w:t>]</w:t>
            </w:r>
          </w:p>
          <w:p w14:paraId="27C1A51C" w14:textId="17D1E9B5" w:rsidR="00B51D27" w:rsidRPr="006F668D" w:rsidRDefault="00D61A79" w:rsidP="000F6A38">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76" w:type="dxa"/>
          </w:tcPr>
          <w:p w14:paraId="55719A97" w14:textId="77777777" w:rsidR="00544929" w:rsidRPr="00544929" w:rsidRDefault="00544929" w:rsidP="00544929">
            <w:pPr>
              <w:snapToGrid w:val="0"/>
              <w:spacing w:after="120"/>
              <w:jc w:val="both"/>
              <w:rPr>
                <w:rFonts w:eastAsia="SimSun"/>
                <w:iCs/>
                <w:sz w:val="20"/>
                <w:lang w:eastAsia="zh-CN"/>
              </w:rPr>
            </w:pPr>
            <w:r w:rsidRPr="00544929">
              <w:rPr>
                <w:rFonts w:eastAsia="SimSun"/>
                <w:iCs/>
                <w:sz w:val="20"/>
                <w:lang w:eastAsia="zh-CN"/>
              </w:rPr>
              <w:t xml:space="preserve">The key issue is the following. </w:t>
            </w:r>
          </w:p>
          <w:p w14:paraId="02446AD3" w14:textId="77777777" w:rsidR="00544929" w:rsidRPr="00544929" w:rsidRDefault="00544929" w:rsidP="00544929">
            <w:pPr>
              <w:numPr>
                <w:ilvl w:val="0"/>
                <w:numId w:val="90"/>
              </w:numPr>
              <w:snapToGrid w:val="0"/>
              <w:spacing w:after="120"/>
              <w:jc w:val="both"/>
              <w:rPr>
                <w:rFonts w:ascii="Times" w:eastAsia="ＭＳ 明朝" w:hAnsi="Times"/>
                <w:iCs/>
                <w:sz w:val="20"/>
                <w:lang w:eastAsia="zh-CN"/>
              </w:rPr>
            </w:pPr>
            <w:r w:rsidRPr="00544929">
              <w:rPr>
                <w:rFonts w:ascii="Times" w:eastAsia="ＭＳ 明朝" w:hAnsi="Times"/>
                <w:iCs/>
                <w:sz w:val="20"/>
                <w:lang w:eastAsia="zh-CN"/>
              </w:rPr>
              <w:t xml:space="preserve">If network indicates 1port transmission on band C, and </w:t>
            </w:r>
            <w:proofErr w:type="spellStart"/>
            <w:r w:rsidRPr="00544929">
              <w:rPr>
                <w:rFonts w:ascii="Times" w:eastAsia="ＭＳ 明朝" w:hAnsi="Times"/>
                <w:iCs/>
                <w:sz w:val="20"/>
                <w:lang w:eastAsia="zh-CN"/>
              </w:rPr>
              <w:t>uplinkTxSwitching-DualUL-TxState</w:t>
            </w:r>
            <w:proofErr w:type="spellEnd"/>
            <w:r w:rsidRPr="00544929">
              <w:rPr>
                <w:rFonts w:ascii="Times" w:eastAsia="ＭＳ 明朝" w:hAnsi="Times"/>
                <w:iCs/>
                <w:sz w:val="20"/>
                <w:lang w:eastAsia="zh-CN"/>
              </w:rPr>
              <w:t xml:space="preserve"> is set to </w:t>
            </w:r>
            <w:proofErr w:type="spellStart"/>
            <w:r w:rsidRPr="00544929">
              <w:rPr>
                <w:rFonts w:ascii="Times" w:eastAsia="ＭＳ 明朝" w:hAnsi="Times"/>
                <w:iCs/>
                <w:sz w:val="20"/>
                <w:lang w:eastAsia="zh-CN"/>
              </w:rPr>
              <w:t>oneT</w:t>
            </w:r>
            <w:proofErr w:type="spellEnd"/>
            <w:r w:rsidRPr="00544929">
              <w:rPr>
                <w:rFonts w:ascii="Times" w:eastAsia="ＭＳ 明朝" w:hAnsi="Times"/>
                <w:iCs/>
                <w:sz w:val="20"/>
                <w:lang w:eastAsia="zh-CN"/>
              </w:rPr>
              <w:t>, and the associated band is configured to band C, then there is no ambiguity that UE switches 1Tx chain to band C and switch another Tx chain to associated band.</w:t>
            </w:r>
          </w:p>
          <w:p w14:paraId="15C2DD92" w14:textId="77777777" w:rsidR="00544929" w:rsidRPr="00544929" w:rsidRDefault="00544929" w:rsidP="00544929">
            <w:pPr>
              <w:numPr>
                <w:ilvl w:val="0"/>
                <w:numId w:val="90"/>
              </w:numPr>
              <w:snapToGrid w:val="0"/>
              <w:spacing w:after="120"/>
              <w:jc w:val="both"/>
              <w:rPr>
                <w:rFonts w:ascii="Times" w:eastAsia="ＭＳ 明朝" w:hAnsi="Times"/>
                <w:iCs/>
                <w:sz w:val="20"/>
                <w:lang w:eastAsia="zh-CN"/>
              </w:rPr>
            </w:pPr>
            <w:r w:rsidRPr="00544929">
              <w:rPr>
                <w:rFonts w:ascii="Times" w:eastAsia="ＭＳ 明朝" w:hAnsi="Times"/>
                <w:iCs/>
                <w:sz w:val="20"/>
                <w:lang w:eastAsia="zh-CN"/>
              </w:rPr>
              <w:t xml:space="preserve">If network indicates 1port transmission on band C, but </w:t>
            </w:r>
            <w:proofErr w:type="spellStart"/>
            <w:r w:rsidRPr="00544929">
              <w:rPr>
                <w:rFonts w:ascii="Times" w:eastAsia="ＭＳ 明朝" w:hAnsi="Times"/>
                <w:iCs/>
                <w:sz w:val="20"/>
                <w:lang w:eastAsia="zh-CN"/>
              </w:rPr>
              <w:t>uplinkTxSwitching-DualUL-TxState</w:t>
            </w:r>
            <w:proofErr w:type="spellEnd"/>
            <w:r w:rsidRPr="00544929">
              <w:rPr>
                <w:rFonts w:ascii="Times" w:eastAsia="ＭＳ 明朝" w:hAnsi="Times"/>
                <w:iCs/>
                <w:sz w:val="20"/>
                <w:lang w:eastAsia="zh-CN"/>
              </w:rPr>
              <w:t xml:space="preserve"> is set to </w:t>
            </w:r>
            <w:proofErr w:type="spellStart"/>
            <w:r w:rsidRPr="00544929">
              <w:rPr>
                <w:rFonts w:ascii="Times" w:eastAsia="ＭＳ 明朝" w:hAnsi="Times"/>
                <w:iCs/>
                <w:sz w:val="20"/>
                <w:lang w:eastAsia="zh-CN"/>
              </w:rPr>
              <w:t>twoT</w:t>
            </w:r>
            <w:proofErr w:type="spellEnd"/>
            <w:r w:rsidRPr="00544929">
              <w:rPr>
                <w:rFonts w:ascii="Times" w:eastAsia="ＭＳ 明朝" w:hAnsi="Times"/>
                <w:iCs/>
                <w:sz w:val="20"/>
                <w:lang w:eastAsia="zh-CN"/>
              </w:rPr>
              <w:t>, then there is no ambiguity that UE switches 2Tx chains to band C.</w:t>
            </w:r>
          </w:p>
          <w:p w14:paraId="6FBAF75D" w14:textId="77777777" w:rsidR="00544929" w:rsidRPr="00544929" w:rsidRDefault="00544929" w:rsidP="00544929">
            <w:pPr>
              <w:numPr>
                <w:ilvl w:val="0"/>
                <w:numId w:val="90"/>
              </w:numPr>
              <w:snapToGrid w:val="0"/>
              <w:spacing w:after="120"/>
              <w:jc w:val="both"/>
              <w:rPr>
                <w:rFonts w:ascii="Times" w:eastAsia="ＭＳ 明朝" w:hAnsi="Times"/>
                <w:iCs/>
                <w:sz w:val="20"/>
                <w:lang w:eastAsia="zh-CN"/>
              </w:rPr>
            </w:pPr>
            <w:r w:rsidRPr="00544929">
              <w:rPr>
                <w:rFonts w:ascii="Times" w:eastAsia="ＭＳ 明朝" w:hAnsi="Times"/>
                <w:iCs/>
                <w:sz w:val="20"/>
                <w:lang w:eastAsia="zh-CN"/>
              </w:rPr>
              <w:t>If network indicates 1port transmission on band C, but</w:t>
            </w:r>
            <w:r w:rsidRPr="00544929">
              <w:rPr>
                <w:rFonts w:ascii="Times" w:eastAsia="ＭＳ 明朝" w:hAnsi="Times"/>
                <w:sz w:val="20"/>
                <w:lang w:eastAsia="en-US"/>
              </w:rPr>
              <w:t xml:space="preserve"> </w:t>
            </w:r>
            <w:r w:rsidRPr="00544929">
              <w:rPr>
                <w:rFonts w:ascii="Times" w:eastAsia="ＭＳ 明朝" w:hAnsi="Times"/>
                <w:iCs/>
                <w:sz w:val="20"/>
                <w:lang w:eastAsia="zh-CN"/>
              </w:rPr>
              <w:t>associated band is not configured to band C, based on the following RAN1 agreements, there is no ambiguity that UE switches 2Tx chains to band C.</w:t>
            </w:r>
          </w:p>
          <w:tbl>
            <w:tblPr>
              <w:tblStyle w:val="aff5"/>
              <w:tblW w:w="5000" w:type="pct"/>
              <w:tblLook w:val="04A0" w:firstRow="1" w:lastRow="0" w:firstColumn="1" w:lastColumn="0" w:noHBand="0" w:noVBand="1"/>
            </w:tblPr>
            <w:tblGrid>
              <w:gridCol w:w="8474"/>
            </w:tblGrid>
            <w:tr w:rsidR="00544929" w:rsidRPr="00544929" w14:paraId="7DD66EDE" w14:textId="77777777" w:rsidTr="00544929">
              <w:tc>
                <w:tcPr>
                  <w:tcW w:w="5000" w:type="pct"/>
                  <w:tcBorders>
                    <w:top w:val="single" w:sz="4" w:space="0" w:color="auto"/>
                    <w:left w:val="single" w:sz="4" w:space="0" w:color="auto"/>
                    <w:bottom w:val="single" w:sz="4" w:space="0" w:color="auto"/>
                    <w:right w:val="single" w:sz="4" w:space="0" w:color="auto"/>
                  </w:tcBorders>
                  <w:hideMark/>
                </w:tcPr>
                <w:p w14:paraId="72B0AD02" w14:textId="77777777" w:rsidR="00544929" w:rsidRPr="00544929" w:rsidRDefault="00544929" w:rsidP="00544929">
                  <w:pPr>
                    <w:snapToGrid w:val="0"/>
                    <w:spacing w:after="120"/>
                    <w:jc w:val="both"/>
                    <w:rPr>
                      <w:rFonts w:eastAsia="SimSun"/>
                      <w:b/>
                      <w:bCs/>
                      <w:sz w:val="18"/>
                      <w:highlight w:val="green"/>
                      <w:lang w:eastAsia="x-none"/>
                    </w:rPr>
                  </w:pPr>
                  <w:r w:rsidRPr="00544929">
                    <w:rPr>
                      <w:rFonts w:eastAsia="SimSun"/>
                      <w:b/>
                      <w:bCs/>
                      <w:sz w:val="18"/>
                      <w:highlight w:val="green"/>
                      <w:lang w:eastAsia="x-none"/>
                    </w:rPr>
                    <w:t>Agreement</w:t>
                  </w:r>
                </w:p>
                <w:p w14:paraId="7EEA1A3D" w14:textId="77777777" w:rsidR="00544929" w:rsidRPr="00544929" w:rsidRDefault="00544929" w:rsidP="00544929">
                  <w:pPr>
                    <w:snapToGrid w:val="0"/>
                    <w:spacing w:after="120"/>
                    <w:jc w:val="both"/>
                    <w:rPr>
                      <w:rFonts w:eastAsia="ＭＳ 明朝"/>
                      <w:sz w:val="18"/>
                      <w:lang w:eastAsia="en-US"/>
                    </w:rPr>
                  </w:pPr>
                  <w:r w:rsidRPr="00544929">
                    <w:rPr>
                      <w:rFonts w:eastAsia="ＭＳ 明朝"/>
                      <w:sz w:val="18"/>
                      <w:lang w:eastAsia="en-US"/>
                    </w:rPr>
                    <w:lastRenderedPageBreak/>
                    <w:t xml:space="preserve">In Case#2 where two Tx chains are currently associated with band A and B, and next transmission is 1 port transmission on band C, if </w:t>
                  </w:r>
                  <w:proofErr w:type="spellStart"/>
                  <w:r w:rsidRPr="00544929">
                    <w:rPr>
                      <w:rFonts w:eastAsia="ＭＳ 明朝"/>
                      <w:sz w:val="18"/>
                      <w:lang w:eastAsia="en-US"/>
                    </w:rPr>
                    <w:t>oneT</w:t>
                  </w:r>
                  <w:proofErr w:type="spellEnd"/>
                  <w:r w:rsidRPr="00544929">
                    <w:rPr>
                      <w:rFonts w:eastAsia="ＭＳ 明朝"/>
                      <w:sz w:val="18"/>
                      <w:lang w:eastAsia="en-US"/>
                    </w:rPr>
                    <w:t xml:space="preserve"> is indicated via </w:t>
                  </w:r>
                  <w:proofErr w:type="spellStart"/>
                  <w:r w:rsidRPr="00544929">
                    <w:rPr>
                      <w:rFonts w:eastAsia="ＭＳ 明朝"/>
                      <w:sz w:val="18"/>
                      <w:lang w:eastAsia="en-US"/>
                    </w:rPr>
                    <w:t>uplinkTxSwitching-DualUL-TxState</w:t>
                  </w:r>
                  <w:proofErr w:type="spellEnd"/>
                  <w:r w:rsidRPr="00544929">
                    <w:rPr>
                      <w:rFonts w:eastAsia="ＭＳ 明朝"/>
                      <w:sz w:val="18"/>
                      <w:lang w:eastAsia="en-US"/>
                    </w:rPr>
                    <w:t>, one Tx chain is switched to band C and associated band for another Tx chain is determined by new RRC parameter which is down-selected from following alternatives.</w:t>
                  </w:r>
                </w:p>
                <w:p w14:paraId="75FD8161" w14:textId="77777777" w:rsidR="00544929" w:rsidRPr="00544929" w:rsidRDefault="00544929" w:rsidP="00544929">
                  <w:pPr>
                    <w:numPr>
                      <w:ilvl w:val="0"/>
                      <w:numId w:val="91"/>
                    </w:numPr>
                    <w:snapToGrid w:val="0"/>
                    <w:spacing w:before="120" w:after="120" w:line="280" w:lineRule="atLeast"/>
                    <w:jc w:val="both"/>
                    <w:rPr>
                      <w:rFonts w:ascii="Times" w:eastAsia="ＭＳ 明朝" w:hAnsi="Times"/>
                      <w:sz w:val="18"/>
                      <w:lang w:eastAsia="en-US"/>
                    </w:rPr>
                  </w:pPr>
                  <w:r w:rsidRPr="00544929">
                    <w:rPr>
                      <w:rFonts w:ascii="Times" w:eastAsia="ＭＳ 明朝" w:hAnsi="Times"/>
                      <w:sz w:val="18"/>
                      <w:lang w:eastAsia="en-US"/>
                    </w:rPr>
                    <w:t>An associated band is configured for each band so that another Tx chain is associated with the configured band (as associated band for the transmitting band)</w:t>
                  </w:r>
                </w:p>
                <w:p w14:paraId="195963BF" w14:textId="77777777" w:rsidR="00544929" w:rsidRPr="00544929" w:rsidRDefault="00544929" w:rsidP="00544929">
                  <w:pPr>
                    <w:numPr>
                      <w:ilvl w:val="1"/>
                      <w:numId w:val="91"/>
                    </w:numPr>
                    <w:snapToGrid w:val="0"/>
                    <w:spacing w:before="120" w:after="120" w:line="280" w:lineRule="atLeast"/>
                    <w:jc w:val="both"/>
                    <w:rPr>
                      <w:rFonts w:ascii="Times" w:eastAsia="ＭＳ 明朝" w:hAnsi="Times"/>
                      <w:sz w:val="18"/>
                      <w:lang w:eastAsia="en-US"/>
                    </w:rPr>
                  </w:pPr>
                  <w:r w:rsidRPr="00544929">
                    <w:rPr>
                      <w:rFonts w:ascii="Times" w:eastAsia="ＭＳ 明朝" w:hAnsi="Times"/>
                      <w:sz w:val="18"/>
                      <w:lang w:eastAsia="en-US"/>
                    </w:rPr>
                    <w:t xml:space="preserve">E.g., associated band for each transmitting band is configured as {B for A}, {A for B}, {A for C} and {C for D}. </w:t>
                  </w:r>
                </w:p>
                <w:p w14:paraId="15545375" w14:textId="77777777" w:rsidR="00544929" w:rsidRPr="00544929" w:rsidRDefault="00544929" w:rsidP="00544929">
                  <w:pPr>
                    <w:numPr>
                      <w:ilvl w:val="2"/>
                      <w:numId w:val="91"/>
                    </w:numPr>
                    <w:snapToGrid w:val="0"/>
                    <w:spacing w:before="120" w:after="120" w:line="280" w:lineRule="atLeast"/>
                    <w:jc w:val="both"/>
                    <w:rPr>
                      <w:rFonts w:ascii="Times" w:eastAsia="ＭＳ 明朝" w:hAnsi="Times"/>
                      <w:sz w:val="18"/>
                      <w:lang w:eastAsia="en-US"/>
                    </w:rPr>
                  </w:pPr>
                  <w:r w:rsidRPr="00544929">
                    <w:rPr>
                      <w:rFonts w:ascii="Times" w:eastAsia="ＭＳ 明朝" w:hAnsi="Times"/>
                      <w:sz w:val="18"/>
                      <w:lang w:eastAsia="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5F126467" w14:textId="77777777" w:rsidR="00544929" w:rsidRPr="00544929" w:rsidRDefault="00544929" w:rsidP="00544929">
                  <w:pPr>
                    <w:numPr>
                      <w:ilvl w:val="2"/>
                      <w:numId w:val="91"/>
                    </w:numPr>
                    <w:snapToGrid w:val="0"/>
                    <w:spacing w:before="120" w:after="120" w:line="280" w:lineRule="atLeast"/>
                    <w:jc w:val="both"/>
                    <w:rPr>
                      <w:rFonts w:ascii="Times" w:eastAsia="ＭＳ 明朝" w:hAnsi="Times"/>
                      <w:sz w:val="18"/>
                      <w:lang w:eastAsia="en-US"/>
                    </w:rPr>
                  </w:pPr>
                  <w:r w:rsidRPr="00544929">
                    <w:rPr>
                      <w:rFonts w:ascii="Times" w:eastAsia="ＭＳ 明朝" w:hAnsi="Times"/>
                      <w:sz w:val="18"/>
                      <w:lang w:eastAsia="en-U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FA2A666" w14:textId="77777777" w:rsidR="00544929" w:rsidRPr="00544929" w:rsidRDefault="00544929" w:rsidP="00544929">
                  <w:pPr>
                    <w:snapToGrid w:val="0"/>
                    <w:spacing w:after="120"/>
                    <w:jc w:val="both"/>
                    <w:rPr>
                      <w:rFonts w:eastAsia="SimSun"/>
                      <w:sz w:val="18"/>
                      <w:lang w:eastAsia="x-none"/>
                    </w:rPr>
                  </w:pPr>
                  <w:r w:rsidRPr="00544929">
                    <w:rPr>
                      <w:rFonts w:eastAsia="ＭＳ 明朝"/>
                      <w:sz w:val="18"/>
                      <w:lang w:eastAsia="en-US"/>
                    </w:rPr>
                    <w:t xml:space="preserve">If there is one band where concurrent transmission with any other band is not supported, NW does not configure an associated band for the band. In such case, even if </w:t>
                  </w:r>
                  <w:proofErr w:type="spellStart"/>
                  <w:r w:rsidRPr="00544929">
                    <w:rPr>
                      <w:rFonts w:eastAsia="ＭＳ 明朝"/>
                      <w:sz w:val="18"/>
                      <w:lang w:eastAsia="en-US"/>
                    </w:rPr>
                    <w:t>oneT</w:t>
                  </w:r>
                  <w:proofErr w:type="spellEnd"/>
                  <w:r w:rsidRPr="00544929">
                    <w:rPr>
                      <w:rFonts w:eastAsia="ＭＳ 明朝"/>
                      <w:sz w:val="18"/>
                      <w:lang w:eastAsia="en-US"/>
                    </w:rPr>
                    <w:t xml:space="preserve"> is configured, UE performs switching as </w:t>
                  </w:r>
                  <w:proofErr w:type="spellStart"/>
                  <w:r w:rsidRPr="00544929">
                    <w:rPr>
                      <w:rFonts w:eastAsia="ＭＳ 明朝"/>
                      <w:sz w:val="18"/>
                      <w:lang w:eastAsia="en-US"/>
                    </w:rPr>
                    <w:t>twoT</w:t>
                  </w:r>
                  <w:proofErr w:type="spellEnd"/>
                  <w:r w:rsidRPr="00544929">
                    <w:rPr>
                      <w:rFonts w:eastAsia="ＭＳ 明朝"/>
                      <w:sz w:val="18"/>
                      <w:lang w:eastAsia="en-US"/>
                    </w:rPr>
                    <w:t xml:space="preserve"> is configured when 1 port transmission on the band is scheduled</w:t>
                  </w:r>
                </w:p>
              </w:tc>
            </w:tr>
          </w:tbl>
          <w:p w14:paraId="2668365B" w14:textId="77777777" w:rsidR="00544929" w:rsidRPr="00544929" w:rsidRDefault="00544929" w:rsidP="00544929">
            <w:pPr>
              <w:snapToGrid w:val="0"/>
              <w:spacing w:after="120"/>
              <w:ind w:left="420"/>
              <w:jc w:val="both"/>
              <w:rPr>
                <w:rFonts w:eastAsia="SimSun"/>
                <w:iCs/>
                <w:sz w:val="20"/>
                <w:lang w:eastAsia="zh-CN"/>
              </w:rPr>
            </w:pPr>
          </w:p>
          <w:p w14:paraId="06FA16B5" w14:textId="77777777" w:rsidR="00544929" w:rsidRPr="00544929" w:rsidRDefault="00544929" w:rsidP="00544929">
            <w:pPr>
              <w:numPr>
                <w:ilvl w:val="0"/>
                <w:numId w:val="90"/>
              </w:numPr>
              <w:snapToGrid w:val="0"/>
              <w:spacing w:after="120"/>
              <w:jc w:val="both"/>
              <w:rPr>
                <w:rFonts w:ascii="Times" w:eastAsia="ＭＳ 明朝" w:hAnsi="Times"/>
                <w:iCs/>
                <w:sz w:val="20"/>
                <w:lang w:eastAsia="zh-CN"/>
              </w:rPr>
            </w:pPr>
            <w:r w:rsidRPr="00544929">
              <w:rPr>
                <w:rFonts w:ascii="Times" w:eastAsia="ＭＳ 明朝" w:hAnsi="Times"/>
                <w:iCs/>
                <w:sz w:val="20"/>
                <w:lang w:eastAsia="zh-CN"/>
              </w:rPr>
              <w:t>If network indicates 1port transmission on band C, but</w:t>
            </w:r>
            <w:r w:rsidRPr="00544929">
              <w:rPr>
                <w:rFonts w:ascii="Times" w:eastAsia="ＭＳ 明朝" w:hAnsi="Times"/>
                <w:sz w:val="20"/>
                <w:lang w:eastAsia="en-US"/>
              </w:rPr>
              <w:t xml:space="preserve"> </w:t>
            </w:r>
            <w:proofErr w:type="spellStart"/>
            <w:r w:rsidRPr="00544929">
              <w:rPr>
                <w:rFonts w:ascii="Times" w:eastAsia="ＭＳ 明朝" w:hAnsi="Times"/>
                <w:iCs/>
                <w:sz w:val="20"/>
                <w:lang w:eastAsia="zh-CN"/>
              </w:rPr>
              <w:t>uplinkTxSwitching-DualUL-TxState</w:t>
            </w:r>
            <w:proofErr w:type="spellEnd"/>
            <w:r w:rsidRPr="00544929">
              <w:rPr>
                <w:rFonts w:ascii="Times" w:eastAsia="ＭＳ 明朝" w:hAnsi="Times"/>
                <w:iCs/>
                <w:sz w:val="20"/>
                <w:lang w:eastAsia="zh-CN"/>
              </w:rPr>
              <w:t xml:space="preserve"> is not configured, from RAN1 perspective, it is ok to assume the default UE behaviour is that UE switches 2Tx chains to band C.</w:t>
            </w:r>
          </w:p>
          <w:p w14:paraId="4345C278" w14:textId="77777777" w:rsidR="00544929" w:rsidRPr="00544929" w:rsidRDefault="00544929" w:rsidP="00544929">
            <w:pPr>
              <w:snapToGrid w:val="0"/>
              <w:spacing w:after="120"/>
              <w:jc w:val="both"/>
              <w:rPr>
                <w:rFonts w:eastAsia="SimSun"/>
                <w:iCs/>
                <w:sz w:val="20"/>
                <w:lang w:eastAsia="zh-CN"/>
              </w:rPr>
            </w:pPr>
            <w:r w:rsidRPr="00544929">
              <w:rPr>
                <w:rFonts w:eastAsia="SimSun"/>
                <w:iCs/>
                <w:sz w:val="20"/>
                <w:lang w:eastAsia="zh-CN"/>
              </w:rPr>
              <w:t>Thus, overall, RAN1 shares the same understandings as RAN2 on the above RAN2 agreements.</w:t>
            </w:r>
          </w:p>
          <w:p w14:paraId="284A049E" w14:textId="77777777" w:rsidR="00544929" w:rsidRPr="00544929" w:rsidRDefault="00544929" w:rsidP="00544929">
            <w:pPr>
              <w:snapToGrid w:val="0"/>
              <w:spacing w:after="120"/>
              <w:jc w:val="both"/>
              <w:rPr>
                <w:rFonts w:eastAsia="SimSun"/>
                <w:i/>
                <w:sz w:val="20"/>
                <w:lang w:eastAsia="zh-CN"/>
              </w:rPr>
            </w:pPr>
            <w:r w:rsidRPr="00544929">
              <w:rPr>
                <w:rFonts w:eastAsia="SimSun"/>
                <w:b/>
                <w:i/>
                <w:sz w:val="20"/>
                <w:lang w:eastAsia="zh-CN"/>
              </w:rPr>
              <w:t>Proposal 1</w:t>
            </w:r>
            <w:r w:rsidRPr="00544929">
              <w:rPr>
                <w:rFonts w:eastAsia="SimSun"/>
                <w:i/>
                <w:sz w:val="20"/>
                <w:lang w:eastAsia="zh-CN"/>
              </w:rPr>
              <w:t>: RAN1 replies RAN2’s LS R1-2304327 as following.</w:t>
            </w:r>
          </w:p>
          <w:tbl>
            <w:tblPr>
              <w:tblStyle w:val="aff5"/>
              <w:tblW w:w="5000" w:type="pct"/>
              <w:tblLook w:val="04A0" w:firstRow="1" w:lastRow="0" w:firstColumn="1" w:lastColumn="0" w:noHBand="0" w:noVBand="1"/>
            </w:tblPr>
            <w:tblGrid>
              <w:gridCol w:w="8474"/>
            </w:tblGrid>
            <w:tr w:rsidR="00544929" w:rsidRPr="00544929" w14:paraId="255F5161" w14:textId="77777777" w:rsidTr="00544929">
              <w:tc>
                <w:tcPr>
                  <w:tcW w:w="5000" w:type="pct"/>
                  <w:tcBorders>
                    <w:top w:val="single" w:sz="4" w:space="0" w:color="auto"/>
                    <w:left w:val="single" w:sz="4" w:space="0" w:color="auto"/>
                    <w:bottom w:val="single" w:sz="4" w:space="0" w:color="auto"/>
                    <w:right w:val="single" w:sz="4" w:space="0" w:color="auto"/>
                  </w:tcBorders>
                  <w:hideMark/>
                </w:tcPr>
                <w:p w14:paraId="3A9FF3F8" w14:textId="77777777" w:rsidR="00544929" w:rsidRPr="00544929" w:rsidRDefault="00544929" w:rsidP="00544929">
                  <w:pPr>
                    <w:snapToGrid w:val="0"/>
                    <w:spacing w:before="120" w:after="120" w:line="280" w:lineRule="atLeast"/>
                    <w:jc w:val="both"/>
                    <w:rPr>
                      <w:rFonts w:ascii="Arial" w:eastAsia="SimSun" w:hAnsi="Arial" w:cs="Arial"/>
                      <w:bCs/>
                      <w:iCs/>
                      <w:color w:val="0070C0"/>
                      <w:sz w:val="20"/>
                      <w:lang w:eastAsia="zh-CN"/>
                    </w:rPr>
                  </w:pPr>
                  <w:r w:rsidRPr="00544929">
                    <w:rPr>
                      <w:rFonts w:eastAsia="SimSun"/>
                      <w:sz w:val="20"/>
                      <w:lang w:eastAsia="zh-CN"/>
                    </w:rPr>
                    <w:t>RAN1 would like to thank RAN2 for the LS R1-2304327</w:t>
                  </w:r>
                  <w:r w:rsidRPr="00544929">
                    <w:rPr>
                      <w:rFonts w:eastAsia="SimSun"/>
                      <w:sz w:val="20"/>
                      <w:lang w:eastAsia="en-US"/>
                    </w:rPr>
                    <w:t>/</w:t>
                  </w:r>
                  <w:r w:rsidRPr="00544929">
                    <w:rPr>
                      <w:rFonts w:eastAsia="SimSun"/>
                      <w:sz w:val="20"/>
                      <w:lang w:eastAsia="zh-CN"/>
                    </w:rPr>
                    <w:t>R2-2304472. RAN1 shares the same understanding on the RAN2 agreements mentioned in the RAN2 LS.</w:t>
                  </w:r>
                </w:p>
              </w:tc>
            </w:tr>
          </w:tbl>
          <w:p w14:paraId="5534E169" w14:textId="183F3BFC" w:rsidR="000F6A38" w:rsidRPr="00544929" w:rsidRDefault="000F6A38" w:rsidP="00B51D27">
            <w:pPr>
              <w:spacing w:before="120" w:after="120"/>
              <w:jc w:val="both"/>
              <w:rPr>
                <w:rFonts w:ascii="Times" w:eastAsia="DengXian" w:hAnsi="Times"/>
                <w:b/>
                <w:bCs/>
                <w:sz w:val="20"/>
                <w:lang w:val="en-US" w:eastAsia="zh-CN"/>
              </w:rPr>
            </w:pPr>
          </w:p>
        </w:tc>
      </w:tr>
      <w:tr w:rsidR="000F6A38" w:rsidRPr="006F668D" w14:paraId="6DE6A5A2" w14:textId="77777777" w:rsidTr="00D61A79">
        <w:tc>
          <w:tcPr>
            <w:tcW w:w="852" w:type="dxa"/>
          </w:tcPr>
          <w:p w14:paraId="14502905" w14:textId="27D270D2" w:rsidR="000F6A38" w:rsidRDefault="00F36317" w:rsidP="000F6A38">
            <w:pPr>
              <w:rPr>
                <w:rFonts w:eastAsia="ＭＳ 明朝"/>
                <w:sz w:val="16"/>
                <w:szCs w:val="16"/>
                <w:lang w:val="en-US"/>
              </w:rPr>
            </w:pPr>
            <w:r>
              <w:rPr>
                <w:rFonts w:eastAsia="ＭＳ 明朝" w:hint="eastAsia"/>
                <w:sz w:val="16"/>
                <w:szCs w:val="16"/>
                <w:lang w:val="en-US"/>
              </w:rPr>
              <w:lastRenderedPageBreak/>
              <w:t>[</w:t>
            </w:r>
            <w:r w:rsidR="00D61A79">
              <w:rPr>
                <w:rFonts w:eastAsia="ＭＳ 明朝"/>
                <w:sz w:val="16"/>
                <w:szCs w:val="16"/>
                <w:lang w:val="en-US"/>
              </w:rPr>
              <w:t>3</w:t>
            </w:r>
            <w:r>
              <w:rPr>
                <w:rFonts w:eastAsia="ＭＳ 明朝"/>
                <w:sz w:val="16"/>
                <w:szCs w:val="16"/>
                <w:lang w:val="en-US"/>
              </w:rPr>
              <w:t>]</w:t>
            </w:r>
          </w:p>
          <w:p w14:paraId="0414CB0C" w14:textId="38EE6CB2" w:rsidR="00B51D27" w:rsidRPr="006F668D" w:rsidRDefault="00D61A79" w:rsidP="00D61A79">
            <w:pPr>
              <w:rPr>
                <w:rFonts w:eastAsia="ＭＳ 明朝"/>
                <w:sz w:val="16"/>
                <w:szCs w:val="16"/>
                <w:lang w:val="en-US"/>
              </w:rPr>
            </w:pPr>
            <w:r>
              <w:rPr>
                <w:rFonts w:eastAsia="ＭＳ 明朝" w:hint="eastAsia"/>
                <w:sz w:val="16"/>
                <w:szCs w:val="16"/>
                <w:lang w:val="en-US"/>
              </w:rPr>
              <w:t>C</w:t>
            </w:r>
            <w:r>
              <w:rPr>
                <w:rFonts w:eastAsia="ＭＳ 明朝"/>
                <w:sz w:val="16"/>
                <w:szCs w:val="16"/>
                <w:lang w:val="en-US"/>
              </w:rPr>
              <w:t>ATT</w:t>
            </w:r>
          </w:p>
        </w:tc>
        <w:tc>
          <w:tcPr>
            <w:tcW w:w="8776" w:type="dxa"/>
          </w:tcPr>
          <w:p w14:paraId="37287BCE" w14:textId="77777777" w:rsidR="00544929" w:rsidRPr="00544929" w:rsidRDefault="00544929" w:rsidP="00544929">
            <w:pPr>
              <w:spacing w:after="120"/>
              <w:jc w:val="both"/>
              <w:rPr>
                <w:rFonts w:eastAsia="SimSun"/>
                <w:sz w:val="20"/>
                <w:lang w:eastAsia="zh-CN"/>
              </w:rPr>
            </w:pPr>
            <w:r w:rsidRPr="00544929">
              <w:rPr>
                <w:rFonts w:eastAsia="SimSun"/>
                <w:sz w:val="20"/>
                <w:lang w:eastAsia="zh-CN"/>
              </w:rPr>
              <w:t xml:space="preserve">In RAN1#111, the following agreements were achieved to solve TX chain ambiguity issue. </w:t>
            </w:r>
          </w:p>
          <w:tbl>
            <w:tblPr>
              <w:tblStyle w:val="aff5"/>
              <w:tblW w:w="0" w:type="auto"/>
              <w:tblInd w:w="108" w:type="dxa"/>
              <w:tblLook w:val="04A0" w:firstRow="1" w:lastRow="0" w:firstColumn="1" w:lastColumn="0" w:noHBand="0" w:noVBand="1"/>
            </w:tblPr>
            <w:tblGrid>
              <w:gridCol w:w="8366"/>
            </w:tblGrid>
            <w:tr w:rsidR="00544929" w:rsidRPr="00544929" w14:paraId="5C60F95A" w14:textId="77777777" w:rsidTr="00544929">
              <w:tc>
                <w:tcPr>
                  <w:tcW w:w="9422" w:type="dxa"/>
                  <w:tcBorders>
                    <w:top w:val="single" w:sz="4" w:space="0" w:color="auto"/>
                    <w:left w:val="single" w:sz="4" w:space="0" w:color="auto"/>
                    <w:bottom w:val="single" w:sz="4" w:space="0" w:color="auto"/>
                    <w:right w:val="single" w:sz="4" w:space="0" w:color="auto"/>
                  </w:tcBorders>
                </w:tcPr>
                <w:p w14:paraId="27226AC0" w14:textId="77777777" w:rsidR="00544929" w:rsidRPr="00544929" w:rsidRDefault="00544929" w:rsidP="00544929">
                  <w:pPr>
                    <w:rPr>
                      <w:rFonts w:ascii="Times" w:eastAsia="Batang" w:hAnsi="Times" w:cs="Times"/>
                      <w:bCs/>
                      <w:sz w:val="20"/>
                      <w:highlight w:val="green"/>
                      <w:lang w:eastAsia="x-none"/>
                    </w:rPr>
                  </w:pPr>
                  <w:r w:rsidRPr="00544929">
                    <w:rPr>
                      <w:rFonts w:ascii="Times" w:eastAsia="Batang" w:hAnsi="Times" w:cs="Times"/>
                      <w:bCs/>
                      <w:sz w:val="20"/>
                      <w:highlight w:val="green"/>
                      <w:lang w:eastAsia="x-none"/>
                    </w:rPr>
                    <w:t>Agreement</w:t>
                  </w:r>
                </w:p>
                <w:p w14:paraId="6E660437" w14:textId="77777777" w:rsidR="00544929" w:rsidRPr="00544929" w:rsidRDefault="00544929" w:rsidP="00544929">
                  <w:pPr>
                    <w:rPr>
                      <w:rFonts w:ascii="Times" w:eastAsia="ＭＳ 明朝" w:hAnsi="Times" w:cs="Times"/>
                      <w:sz w:val="20"/>
                      <w:lang w:eastAsia="en-US"/>
                    </w:rPr>
                  </w:pPr>
                  <w:r w:rsidRPr="00544929">
                    <w:rPr>
                      <w:rFonts w:ascii="Times" w:eastAsia="ＭＳ 明朝" w:hAnsi="Times" w:cs="Times"/>
                      <w:sz w:val="20"/>
                      <w:lang w:eastAsia="en-US"/>
                    </w:rPr>
                    <w:t>Following working assumption is confirmed with updates.</w:t>
                  </w:r>
                </w:p>
                <w:p w14:paraId="5ABCA239" w14:textId="77777777" w:rsidR="00544929" w:rsidRPr="00544929" w:rsidRDefault="00544929" w:rsidP="00544929">
                  <w:pPr>
                    <w:rPr>
                      <w:rFonts w:ascii="Times" w:eastAsia="Batang" w:hAnsi="Times" w:cs="Times"/>
                      <w:bCs/>
                      <w:sz w:val="20"/>
                      <w:lang w:eastAsia="en-US"/>
                    </w:rPr>
                  </w:pPr>
                  <w:r w:rsidRPr="00544929">
                    <w:rPr>
                      <w:rFonts w:ascii="Times" w:eastAsia="Batang" w:hAnsi="Times" w:cs="Times"/>
                      <w:bCs/>
                      <w:sz w:val="20"/>
                      <w:highlight w:val="darkYellow"/>
                      <w:lang w:eastAsia="en-US"/>
                    </w:rPr>
                    <w:t>Working Assumption</w:t>
                  </w:r>
                </w:p>
                <w:p w14:paraId="11A84272" w14:textId="77777777" w:rsidR="00544929" w:rsidRPr="00544929" w:rsidRDefault="00544929" w:rsidP="00544929">
                  <w:pPr>
                    <w:rPr>
                      <w:rFonts w:ascii="Times" w:eastAsia="Batang" w:hAnsi="Times" w:cs="Times"/>
                      <w:bCs/>
                      <w:sz w:val="20"/>
                      <w:lang w:eastAsia="en-US"/>
                    </w:rPr>
                  </w:pPr>
                  <w:r w:rsidRPr="00544929">
                    <w:rPr>
                      <w:rFonts w:ascii="Times" w:eastAsia="Batang" w:hAnsi="Times" w:cs="Times"/>
                      <w:bCs/>
                      <w:strike/>
                      <w:color w:val="FF0000"/>
                      <w:sz w:val="20"/>
                      <w:lang w:eastAsia="en-US"/>
                    </w:rPr>
                    <w:t xml:space="preserve">At least </w:t>
                  </w:r>
                  <w:r w:rsidRPr="00544929">
                    <w:rPr>
                      <w:rFonts w:ascii="Times" w:eastAsia="Batang" w:hAnsi="Times" w:cs="Times"/>
                      <w:bCs/>
                      <w:sz w:val="20"/>
                      <w:lang w:eastAsia="en-US"/>
                    </w:rPr>
                    <w:t>for dual UL, reuse existing RRC parameter {</w:t>
                  </w:r>
                  <w:proofErr w:type="spellStart"/>
                  <w:r w:rsidRPr="00544929">
                    <w:rPr>
                      <w:rFonts w:ascii="Times" w:eastAsia="Batang" w:hAnsi="Times" w:cs="Times"/>
                      <w:bCs/>
                      <w:sz w:val="20"/>
                      <w:lang w:eastAsia="en-US"/>
                    </w:rPr>
                    <w:t>oneT</w:t>
                  </w:r>
                  <w:proofErr w:type="spellEnd"/>
                  <w:r w:rsidRPr="00544929">
                    <w:rPr>
                      <w:rFonts w:ascii="Times" w:eastAsia="Batang" w:hAnsi="Times" w:cs="Times"/>
                      <w:bCs/>
                      <w:sz w:val="20"/>
                      <w:lang w:eastAsia="en-US"/>
                    </w:rPr>
                    <w:t xml:space="preserve">, </w:t>
                  </w:r>
                  <w:proofErr w:type="spellStart"/>
                  <w:r w:rsidRPr="00544929">
                    <w:rPr>
                      <w:rFonts w:ascii="Times" w:eastAsia="Batang" w:hAnsi="Times" w:cs="Times"/>
                      <w:bCs/>
                      <w:sz w:val="20"/>
                      <w:lang w:eastAsia="en-US"/>
                    </w:rPr>
                    <w:t>twoT</w:t>
                  </w:r>
                  <w:proofErr w:type="spellEnd"/>
                  <w:r w:rsidRPr="00544929">
                    <w:rPr>
                      <w:rFonts w:ascii="Times" w:eastAsia="Batang" w:hAnsi="Times" w:cs="Times"/>
                      <w:bCs/>
                      <w:sz w:val="20"/>
                      <w:lang w:eastAsia="en-US"/>
                    </w:rPr>
                    <w:t xml:space="preserve">} via </w:t>
                  </w:r>
                  <w:proofErr w:type="spellStart"/>
                  <w:r w:rsidRPr="00544929">
                    <w:rPr>
                      <w:rFonts w:ascii="Times" w:eastAsia="Batang" w:hAnsi="Times" w:cs="Times"/>
                      <w:bCs/>
                      <w:sz w:val="20"/>
                      <w:lang w:eastAsia="en-US"/>
                    </w:rPr>
                    <w:t>uplinkTxSwitching-DualUL-TxState</w:t>
                  </w:r>
                  <w:proofErr w:type="spellEnd"/>
                  <w:r w:rsidRPr="00544929">
                    <w:rPr>
                      <w:rFonts w:ascii="Times" w:eastAsia="Batang" w:hAnsi="Times" w:cs="Times"/>
                      <w:bCs/>
                      <w:sz w:val="20"/>
                      <w:lang w:eastAsia="en-US"/>
                    </w:rPr>
                    <w:t xml:space="preserve"> to solve the issue on ambiguous switching state at least for following cases</w:t>
                  </w:r>
                </w:p>
                <w:p w14:paraId="7F09CBCE" w14:textId="77777777" w:rsidR="00544929" w:rsidRPr="00544929" w:rsidRDefault="00544929" w:rsidP="00544929">
                  <w:pPr>
                    <w:numPr>
                      <w:ilvl w:val="0"/>
                      <w:numId w:val="92"/>
                    </w:numPr>
                    <w:rPr>
                      <w:rFonts w:ascii="Times" w:eastAsia="Batang" w:hAnsi="Times" w:cs="Times"/>
                      <w:bCs/>
                      <w:sz w:val="20"/>
                      <w:lang w:eastAsia="zh-CN"/>
                    </w:rPr>
                  </w:pPr>
                  <w:r w:rsidRPr="00544929">
                    <w:rPr>
                      <w:rFonts w:ascii="Times" w:eastAsia="Batang" w:hAnsi="Times" w:cs="Times"/>
                      <w:bCs/>
                      <w:sz w:val="20"/>
                      <w:lang w:eastAsia="en-US"/>
                    </w:rPr>
                    <w:t>Case#1 of the issue: two Tx chains are currently associated with band A, and next transmission is 1 port transmission on band B, but there are multiple possible switching cases where 1P on band B is supported</w:t>
                  </w:r>
                </w:p>
                <w:p w14:paraId="35DC871C" w14:textId="77777777" w:rsidR="00544929" w:rsidRPr="00544929" w:rsidRDefault="00544929" w:rsidP="00544929">
                  <w:pPr>
                    <w:numPr>
                      <w:ilvl w:val="1"/>
                      <w:numId w:val="92"/>
                    </w:numPr>
                    <w:rPr>
                      <w:rFonts w:ascii="Times" w:eastAsia="Batang" w:hAnsi="Times" w:cs="Times"/>
                      <w:bCs/>
                      <w:sz w:val="20"/>
                      <w:lang w:eastAsia="en-US"/>
                    </w:rPr>
                  </w:pPr>
                  <w:r w:rsidRPr="00544929">
                    <w:rPr>
                      <w:rFonts w:ascii="Times" w:eastAsia="Batang" w:hAnsi="Times" w:cs="Times"/>
                      <w:bCs/>
                      <w:sz w:val="20"/>
                      <w:lang w:eastAsia="en-US"/>
                    </w:rPr>
                    <w:t xml:space="preserve">if </w:t>
                  </w:r>
                  <w:proofErr w:type="spellStart"/>
                  <w:r w:rsidRPr="00544929">
                    <w:rPr>
                      <w:rFonts w:ascii="Times" w:eastAsia="Batang" w:hAnsi="Times" w:cs="Times"/>
                      <w:bCs/>
                      <w:sz w:val="20"/>
                      <w:lang w:eastAsia="en-US"/>
                    </w:rPr>
                    <w:t>twoT</w:t>
                  </w:r>
                  <w:proofErr w:type="spellEnd"/>
                  <w:r w:rsidRPr="00544929">
                    <w:rPr>
                      <w:rFonts w:ascii="Times" w:eastAsia="Batang" w:hAnsi="Times" w:cs="Times"/>
                      <w:bCs/>
                      <w:sz w:val="20"/>
                      <w:lang w:eastAsia="en-US"/>
                    </w:rPr>
                    <w:t xml:space="preserve"> is indicated, both of two Tx chains are switched to band B</w:t>
                  </w:r>
                </w:p>
                <w:p w14:paraId="68381EF3" w14:textId="77777777" w:rsidR="00544929" w:rsidRPr="00544929" w:rsidRDefault="00544929" w:rsidP="00544929">
                  <w:pPr>
                    <w:numPr>
                      <w:ilvl w:val="1"/>
                      <w:numId w:val="92"/>
                    </w:numPr>
                    <w:rPr>
                      <w:rFonts w:ascii="Times" w:eastAsia="Batang" w:hAnsi="Times" w:cs="Times"/>
                      <w:bCs/>
                      <w:sz w:val="20"/>
                      <w:lang w:eastAsia="en-US"/>
                    </w:rPr>
                  </w:pPr>
                  <w:r w:rsidRPr="00544929">
                    <w:rPr>
                      <w:rFonts w:ascii="Times" w:eastAsia="Batang" w:hAnsi="Times" w:cs="Times"/>
                      <w:bCs/>
                      <w:sz w:val="20"/>
                      <w:lang w:eastAsia="en-US"/>
                    </w:rPr>
                    <w:t xml:space="preserve">if </w:t>
                  </w:r>
                  <w:proofErr w:type="spellStart"/>
                  <w:r w:rsidRPr="00544929">
                    <w:rPr>
                      <w:rFonts w:ascii="Times" w:eastAsia="Batang" w:hAnsi="Times" w:cs="Times"/>
                      <w:bCs/>
                      <w:sz w:val="20"/>
                      <w:lang w:eastAsia="en-US"/>
                    </w:rPr>
                    <w:t>oneT</w:t>
                  </w:r>
                  <w:proofErr w:type="spellEnd"/>
                  <w:r w:rsidRPr="00544929">
                    <w:rPr>
                      <w:rFonts w:ascii="Times" w:eastAsia="Batang" w:hAnsi="Times" w:cs="Times"/>
                      <w:bCs/>
                      <w:sz w:val="20"/>
                      <w:lang w:eastAsia="en-US"/>
                    </w:rPr>
                    <w:t xml:space="preserve"> is indicated, one Tx chain is switched to band B while another Tx chain remains on band A</w:t>
                  </w:r>
                </w:p>
                <w:p w14:paraId="4C08520D" w14:textId="77777777" w:rsidR="00544929" w:rsidRPr="00544929" w:rsidRDefault="00544929" w:rsidP="00544929">
                  <w:pPr>
                    <w:numPr>
                      <w:ilvl w:val="0"/>
                      <w:numId w:val="92"/>
                    </w:numPr>
                    <w:rPr>
                      <w:rFonts w:ascii="Times" w:eastAsia="Batang" w:hAnsi="Times" w:cs="Times"/>
                      <w:bCs/>
                      <w:sz w:val="20"/>
                      <w:lang w:eastAsia="en-US"/>
                    </w:rPr>
                  </w:pPr>
                  <w:r w:rsidRPr="00544929">
                    <w:rPr>
                      <w:rFonts w:ascii="Times" w:eastAsia="Batang" w:hAnsi="Times" w:cs="Times"/>
                      <w:bCs/>
                      <w:sz w:val="20"/>
                      <w:lang w:eastAsia="en-US"/>
                    </w:rPr>
                    <w:t>Case#2 of the issue: two Tx chains are currently associated with band A and B, and next transmission is 1 port transmission on band C, but there are multiple possible switching cases where 1P on band C is supported</w:t>
                  </w:r>
                </w:p>
                <w:p w14:paraId="7640ADA3" w14:textId="77777777" w:rsidR="00544929" w:rsidRPr="00544929" w:rsidRDefault="00544929" w:rsidP="00544929">
                  <w:pPr>
                    <w:numPr>
                      <w:ilvl w:val="1"/>
                      <w:numId w:val="92"/>
                    </w:numPr>
                    <w:rPr>
                      <w:rFonts w:ascii="Times" w:eastAsia="Batang" w:hAnsi="Times" w:cs="Times"/>
                      <w:bCs/>
                      <w:sz w:val="20"/>
                      <w:lang w:eastAsia="en-US"/>
                    </w:rPr>
                  </w:pPr>
                  <w:r w:rsidRPr="00544929">
                    <w:rPr>
                      <w:rFonts w:ascii="Times" w:eastAsia="Batang" w:hAnsi="Times" w:cs="Times"/>
                      <w:bCs/>
                      <w:sz w:val="20"/>
                      <w:lang w:eastAsia="en-US"/>
                    </w:rPr>
                    <w:t xml:space="preserve">if </w:t>
                  </w:r>
                  <w:proofErr w:type="spellStart"/>
                  <w:r w:rsidRPr="00544929">
                    <w:rPr>
                      <w:rFonts w:ascii="Times" w:eastAsia="Batang" w:hAnsi="Times" w:cs="Times"/>
                      <w:bCs/>
                      <w:sz w:val="20"/>
                      <w:lang w:eastAsia="en-US"/>
                    </w:rPr>
                    <w:t>twoT</w:t>
                  </w:r>
                  <w:proofErr w:type="spellEnd"/>
                  <w:r w:rsidRPr="00544929">
                    <w:rPr>
                      <w:rFonts w:ascii="Times" w:eastAsia="Batang" w:hAnsi="Times" w:cs="Times"/>
                      <w:bCs/>
                      <w:sz w:val="20"/>
                      <w:lang w:eastAsia="en-US"/>
                    </w:rPr>
                    <w:t xml:space="preserve"> is indicated, both of two Tx chains are switched to band C</w:t>
                  </w:r>
                </w:p>
                <w:p w14:paraId="2A523C27" w14:textId="77777777" w:rsidR="00544929" w:rsidRPr="00544929" w:rsidRDefault="00544929" w:rsidP="00544929">
                  <w:pPr>
                    <w:numPr>
                      <w:ilvl w:val="1"/>
                      <w:numId w:val="92"/>
                    </w:numPr>
                    <w:rPr>
                      <w:rFonts w:ascii="Times" w:eastAsia="Batang" w:hAnsi="Times" w:cs="Times"/>
                      <w:bCs/>
                      <w:strike/>
                      <w:color w:val="FF0000"/>
                      <w:sz w:val="20"/>
                      <w:lang w:eastAsia="en-US"/>
                    </w:rPr>
                  </w:pPr>
                  <w:r w:rsidRPr="00544929">
                    <w:rPr>
                      <w:rFonts w:ascii="Times" w:eastAsia="Batang" w:hAnsi="Times" w:cs="Times"/>
                      <w:bCs/>
                      <w:sz w:val="20"/>
                      <w:lang w:eastAsia="en-US"/>
                    </w:rPr>
                    <w:t xml:space="preserve">if </w:t>
                  </w:r>
                  <w:proofErr w:type="spellStart"/>
                  <w:r w:rsidRPr="00544929">
                    <w:rPr>
                      <w:rFonts w:ascii="Times" w:eastAsia="Batang" w:hAnsi="Times" w:cs="Times"/>
                      <w:bCs/>
                      <w:sz w:val="20"/>
                      <w:lang w:eastAsia="en-US"/>
                    </w:rPr>
                    <w:t>oneT</w:t>
                  </w:r>
                  <w:proofErr w:type="spellEnd"/>
                  <w:r w:rsidRPr="00544929">
                    <w:rPr>
                      <w:rFonts w:ascii="Times" w:eastAsia="Batang" w:hAnsi="Times" w:cs="Times"/>
                      <w:bCs/>
                      <w:sz w:val="20"/>
                      <w:lang w:eastAsia="en-US"/>
                    </w:rPr>
                    <w:t xml:space="preserve"> is indicated, one Tx chain is switched to band C while how to determine the associated band for another Tx chain is </w:t>
                  </w:r>
                  <w:r w:rsidRPr="00544929">
                    <w:rPr>
                      <w:rFonts w:ascii="Times" w:eastAsia="Batang" w:hAnsi="Times" w:cs="Times"/>
                      <w:bCs/>
                      <w:strike/>
                      <w:color w:val="FF0000"/>
                      <w:sz w:val="20"/>
                      <w:lang w:eastAsia="en-US"/>
                    </w:rPr>
                    <w:t>FFS</w:t>
                  </w:r>
                </w:p>
                <w:p w14:paraId="2FDA7A69" w14:textId="77777777" w:rsidR="00544929" w:rsidRPr="00544929" w:rsidRDefault="00544929" w:rsidP="00544929">
                  <w:pPr>
                    <w:numPr>
                      <w:ilvl w:val="2"/>
                      <w:numId w:val="92"/>
                    </w:numPr>
                    <w:rPr>
                      <w:rFonts w:ascii="Times" w:eastAsia="Batang" w:hAnsi="Times" w:cs="Times"/>
                      <w:bCs/>
                      <w:sz w:val="20"/>
                      <w:lang w:eastAsia="en-US"/>
                    </w:rPr>
                  </w:pPr>
                  <w:r w:rsidRPr="00544929">
                    <w:rPr>
                      <w:rFonts w:ascii="Times" w:eastAsia="Batang" w:hAnsi="Times" w:cs="Times"/>
                      <w:bCs/>
                      <w:strike/>
                      <w:color w:val="FF0000"/>
                      <w:sz w:val="20"/>
                      <w:lang w:eastAsia="en-US"/>
                    </w:rPr>
                    <w:t xml:space="preserve">Alt.1: </w:t>
                  </w:r>
                  <w:r w:rsidRPr="00544929">
                    <w:rPr>
                      <w:rFonts w:ascii="Times" w:eastAsia="Batang" w:hAnsi="Times" w:cs="Times"/>
                      <w:bCs/>
                      <w:sz w:val="20"/>
                      <w:lang w:eastAsia="en-US"/>
                    </w:rPr>
                    <w:t xml:space="preserve">based on </w:t>
                  </w:r>
                  <w:proofErr w:type="spellStart"/>
                  <w:r w:rsidRPr="00544929">
                    <w:rPr>
                      <w:rFonts w:ascii="Times" w:eastAsia="Batang" w:hAnsi="Times" w:cs="Times"/>
                      <w:bCs/>
                      <w:strike/>
                      <w:color w:val="FF0000"/>
                      <w:sz w:val="20"/>
                      <w:lang w:eastAsia="en-US"/>
                    </w:rPr>
                    <w:t>gNB’s</w:t>
                  </w:r>
                  <w:proofErr w:type="spellEnd"/>
                  <w:r w:rsidRPr="00544929">
                    <w:rPr>
                      <w:rFonts w:ascii="Times" w:eastAsia="Batang" w:hAnsi="Times" w:cs="Times"/>
                      <w:bCs/>
                      <w:strike/>
                      <w:color w:val="FF0000"/>
                      <w:sz w:val="20"/>
                      <w:lang w:eastAsia="en-US"/>
                    </w:rPr>
                    <w:t xml:space="preserve"> configuration/indication e.g., </w:t>
                  </w:r>
                  <w:r w:rsidRPr="00544929">
                    <w:rPr>
                      <w:rFonts w:ascii="Times" w:eastAsia="Batang" w:hAnsi="Times" w:cs="Times"/>
                      <w:bCs/>
                      <w:sz w:val="20"/>
                      <w:lang w:eastAsia="en-US"/>
                    </w:rPr>
                    <w:t>new RRC parameter</w:t>
                  </w:r>
                </w:p>
                <w:p w14:paraId="6B96EA9B" w14:textId="77777777" w:rsidR="00544929" w:rsidRPr="00544929" w:rsidRDefault="00544929" w:rsidP="00544929">
                  <w:pPr>
                    <w:numPr>
                      <w:ilvl w:val="2"/>
                      <w:numId w:val="92"/>
                    </w:numPr>
                    <w:rPr>
                      <w:rFonts w:ascii="Times" w:eastAsia="Batang" w:hAnsi="Times" w:cs="Times"/>
                      <w:bCs/>
                      <w:strike/>
                      <w:color w:val="FF0000"/>
                      <w:sz w:val="20"/>
                      <w:lang w:eastAsia="en-US"/>
                    </w:rPr>
                  </w:pPr>
                  <w:r w:rsidRPr="00544929">
                    <w:rPr>
                      <w:rFonts w:ascii="Times" w:eastAsia="Batang" w:hAnsi="Times" w:cs="Times"/>
                      <w:bCs/>
                      <w:strike/>
                      <w:color w:val="FF0000"/>
                      <w:sz w:val="20"/>
                      <w:lang w:eastAsia="en-US"/>
                    </w:rPr>
                    <w:lastRenderedPageBreak/>
                    <w:t>Alt.2: based on predefined rule</w:t>
                  </w:r>
                </w:p>
                <w:p w14:paraId="17B31BB2" w14:textId="77777777" w:rsidR="00544929" w:rsidRPr="00544929" w:rsidRDefault="00544929" w:rsidP="00544929">
                  <w:pPr>
                    <w:numPr>
                      <w:ilvl w:val="2"/>
                      <w:numId w:val="92"/>
                    </w:numPr>
                    <w:rPr>
                      <w:rFonts w:ascii="Times" w:eastAsia="Batang" w:hAnsi="Times" w:cs="Times"/>
                      <w:bCs/>
                      <w:strike/>
                      <w:color w:val="FF0000"/>
                      <w:sz w:val="20"/>
                      <w:lang w:eastAsia="en-US"/>
                    </w:rPr>
                  </w:pPr>
                  <w:r w:rsidRPr="00544929">
                    <w:rPr>
                      <w:rFonts w:ascii="Times" w:eastAsia="Batang" w:hAnsi="Times" w:cs="Times"/>
                      <w:bCs/>
                      <w:strike/>
                      <w:color w:val="FF0000"/>
                      <w:sz w:val="20"/>
                      <w:lang w:eastAsia="en-US"/>
                    </w:rPr>
                    <w:t>Other alternative is not precluded</w:t>
                  </w:r>
                </w:p>
                <w:p w14:paraId="4D3A37FB" w14:textId="77777777" w:rsidR="00544929" w:rsidRPr="00544929" w:rsidRDefault="00544929" w:rsidP="00544929">
                  <w:pPr>
                    <w:numPr>
                      <w:ilvl w:val="0"/>
                      <w:numId w:val="92"/>
                    </w:numPr>
                    <w:rPr>
                      <w:rFonts w:ascii="Times" w:eastAsia="Batang" w:hAnsi="Times" w:cs="Times"/>
                      <w:bCs/>
                      <w:strike/>
                      <w:color w:val="FF0000"/>
                      <w:sz w:val="20"/>
                      <w:lang w:eastAsia="en-US"/>
                    </w:rPr>
                  </w:pPr>
                  <w:r w:rsidRPr="00544929">
                    <w:rPr>
                      <w:rFonts w:ascii="Times" w:eastAsia="Batang" w:hAnsi="Times" w:cs="Times"/>
                      <w:bCs/>
                      <w:strike/>
                      <w:color w:val="FF0000"/>
                      <w:sz w:val="20"/>
                      <w:lang w:eastAsia="en-US"/>
                    </w:rPr>
                    <w:t>FFS for other potential cases</w:t>
                  </w:r>
                </w:p>
                <w:p w14:paraId="4D827A7D" w14:textId="77777777" w:rsidR="00544929" w:rsidRPr="00544929" w:rsidRDefault="00544929" w:rsidP="00544929">
                  <w:pPr>
                    <w:rPr>
                      <w:rFonts w:ascii="Times" w:eastAsia="SimSun" w:hAnsi="Times" w:cs="Times"/>
                      <w:bCs/>
                      <w:sz w:val="20"/>
                      <w:highlight w:val="green"/>
                      <w:lang w:eastAsia="zh-CN"/>
                    </w:rPr>
                  </w:pPr>
                </w:p>
                <w:p w14:paraId="21A1F33D" w14:textId="77777777" w:rsidR="00544929" w:rsidRPr="00544929" w:rsidRDefault="00544929" w:rsidP="00544929">
                  <w:pPr>
                    <w:rPr>
                      <w:rFonts w:ascii="Times" w:eastAsia="Batang" w:hAnsi="Times" w:cs="Times"/>
                      <w:bCs/>
                      <w:sz w:val="20"/>
                      <w:highlight w:val="green"/>
                      <w:lang w:eastAsia="x-none"/>
                    </w:rPr>
                  </w:pPr>
                  <w:r w:rsidRPr="00544929">
                    <w:rPr>
                      <w:rFonts w:ascii="Times" w:eastAsia="Batang" w:hAnsi="Times" w:cs="Times"/>
                      <w:bCs/>
                      <w:sz w:val="20"/>
                      <w:highlight w:val="green"/>
                      <w:lang w:eastAsia="x-none"/>
                    </w:rPr>
                    <w:t>Agreement</w:t>
                  </w:r>
                </w:p>
                <w:p w14:paraId="5CFD3F3A" w14:textId="77777777" w:rsidR="00544929" w:rsidRPr="00544929" w:rsidRDefault="00544929" w:rsidP="00544929">
                  <w:pPr>
                    <w:rPr>
                      <w:rFonts w:ascii="Times" w:eastAsia="ＭＳ 明朝" w:hAnsi="Times" w:cs="Times"/>
                      <w:sz w:val="20"/>
                      <w:lang w:eastAsia="en-US"/>
                    </w:rPr>
                  </w:pPr>
                  <w:r w:rsidRPr="00544929">
                    <w:rPr>
                      <w:rFonts w:ascii="Times" w:eastAsia="ＭＳ 明朝" w:hAnsi="Times" w:cs="Times"/>
                      <w:sz w:val="20"/>
                      <w:lang w:eastAsia="en-US"/>
                    </w:rPr>
                    <w:t xml:space="preserve">In Case#2 where two Tx chains are currently associated with band A and B, and next transmission is 1 port transmission on band C, if </w:t>
                  </w:r>
                  <w:proofErr w:type="spellStart"/>
                  <w:r w:rsidRPr="00544929">
                    <w:rPr>
                      <w:rFonts w:ascii="Times" w:eastAsia="ＭＳ 明朝" w:hAnsi="Times" w:cs="Times"/>
                      <w:sz w:val="20"/>
                      <w:lang w:eastAsia="en-US"/>
                    </w:rPr>
                    <w:t>oneT</w:t>
                  </w:r>
                  <w:proofErr w:type="spellEnd"/>
                  <w:r w:rsidRPr="00544929">
                    <w:rPr>
                      <w:rFonts w:ascii="Times" w:eastAsia="ＭＳ 明朝" w:hAnsi="Times" w:cs="Times"/>
                      <w:sz w:val="20"/>
                      <w:lang w:eastAsia="en-US"/>
                    </w:rPr>
                    <w:t xml:space="preserve"> is indicated via </w:t>
                  </w:r>
                  <w:proofErr w:type="spellStart"/>
                  <w:r w:rsidRPr="00544929">
                    <w:rPr>
                      <w:rFonts w:ascii="Times" w:eastAsia="ＭＳ 明朝" w:hAnsi="Times" w:cs="Times"/>
                      <w:sz w:val="20"/>
                      <w:lang w:eastAsia="en-US"/>
                    </w:rPr>
                    <w:t>uplinkTxSwitching-DualUL-TxState</w:t>
                  </w:r>
                  <w:proofErr w:type="spellEnd"/>
                  <w:r w:rsidRPr="00544929">
                    <w:rPr>
                      <w:rFonts w:ascii="Times" w:eastAsia="ＭＳ 明朝" w:hAnsi="Times" w:cs="Times"/>
                      <w:sz w:val="20"/>
                      <w:lang w:eastAsia="en-US"/>
                    </w:rPr>
                    <w:t>, one Tx chain is switched to band C and associated band for another Tx chain is determined by new RRC parameter which is down-selected from following alternatives.</w:t>
                  </w:r>
                </w:p>
                <w:p w14:paraId="7A6F8CA0" w14:textId="77777777" w:rsidR="00544929" w:rsidRPr="00544929" w:rsidRDefault="00544929" w:rsidP="00544929">
                  <w:pPr>
                    <w:numPr>
                      <w:ilvl w:val="0"/>
                      <w:numId w:val="91"/>
                    </w:numPr>
                    <w:rPr>
                      <w:rFonts w:ascii="Times" w:eastAsia="ＭＳ 明朝" w:hAnsi="Times" w:cs="Times"/>
                      <w:sz w:val="20"/>
                      <w:lang w:eastAsia="x-none"/>
                    </w:rPr>
                  </w:pPr>
                  <w:r w:rsidRPr="00544929">
                    <w:rPr>
                      <w:rFonts w:ascii="Times" w:eastAsia="ＭＳ 明朝" w:hAnsi="Times" w:cs="Times"/>
                      <w:sz w:val="20"/>
                      <w:lang w:eastAsia="x-none"/>
                    </w:rPr>
                    <w:t>An associated band is configured for each band so that another Tx chain is associated with the configured band (as associated band for the transmitting band)</w:t>
                  </w:r>
                </w:p>
                <w:p w14:paraId="2472E04B" w14:textId="77777777" w:rsidR="00544929" w:rsidRPr="00544929" w:rsidRDefault="00544929" w:rsidP="00544929">
                  <w:pPr>
                    <w:numPr>
                      <w:ilvl w:val="1"/>
                      <w:numId w:val="91"/>
                    </w:numPr>
                    <w:rPr>
                      <w:rFonts w:ascii="Times" w:eastAsia="ＭＳ 明朝" w:hAnsi="Times" w:cs="Times"/>
                      <w:sz w:val="20"/>
                      <w:lang w:eastAsia="x-none"/>
                    </w:rPr>
                  </w:pPr>
                  <w:r w:rsidRPr="00544929">
                    <w:rPr>
                      <w:rFonts w:ascii="Times" w:eastAsia="ＭＳ 明朝" w:hAnsi="Times" w:cs="Times"/>
                      <w:sz w:val="20"/>
                      <w:lang w:eastAsia="x-none"/>
                    </w:rPr>
                    <w:t xml:space="preserve">E.g., associated band for each transmitting band is configured as {B for A}, {A for B}, {A for C} and {C for D}. </w:t>
                  </w:r>
                </w:p>
                <w:p w14:paraId="661374FC" w14:textId="77777777" w:rsidR="00544929" w:rsidRPr="00544929" w:rsidRDefault="00544929" w:rsidP="00544929">
                  <w:pPr>
                    <w:numPr>
                      <w:ilvl w:val="2"/>
                      <w:numId w:val="91"/>
                    </w:numPr>
                    <w:rPr>
                      <w:rFonts w:ascii="Times" w:eastAsia="ＭＳ 明朝" w:hAnsi="Times" w:cs="Times"/>
                      <w:sz w:val="20"/>
                      <w:lang w:eastAsia="x-none"/>
                    </w:rPr>
                  </w:pPr>
                  <w:r w:rsidRPr="00544929">
                    <w:rPr>
                      <w:rFonts w:ascii="Times" w:eastAsia="ＭＳ 明朝" w:hAnsi="Times" w:cs="Times"/>
                      <w:sz w:val="20"/>
                      <w:lang w:eastAsia="x-none"/>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137BDC4A" w14:textId="77777777" w:rsidR="00544929" w:rsidRPr="00544929" w:rsidRDefault="00544929" w:rsidP="00544929">
                  <w:pPr>
                    <w:numPr>
                      <w:ilvl w:val="2"/>
                      <w:numId w:val="91"/>
                    </w:numPr>
                    <w:rPr>
                      <w:rFonts w:ascii="Times" w:eastAsia="ＭＳ 明朝" w:hAnsi="Times" w:cs="Times"/>
                      <w:sz w:val="20"/>
                      <w:lang w:eastAsia="x-none"/>
                    </w:rPr>
                  </w:pPr>
                  <w:r w:rsidRPr="00544929">
                    <w:rPr>
                      <w:rFonts w:ascii="Times" w:eastAsia="ＭＳ 明朝" w:hAnsi="Times" w:cs="Times"/>
                      <w:sz w:val="20"/>
                      <w:lang w:eastAsia="x-none"/>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1BEB636" w14:textId="77777777" w:rsidR="00544929" w:rsidRPr="00544929" w:rsidRDefault="00544929" w:rsidP="00544929">
                  <w:pPr>
                    <w:rPr>
                      <w:rFonts w:ascii="Times" w:eastAsia="SimSun" w:hAnsi="Times" w:cs="Times"/>
                      <w:sz w:val="20"/>
                      <w:lang w:eastAsia="zh-CN"/>
                    </w:rPr>
                  </w:pPr>
                  <w:r w:rsidRPr="00544929">
                    <w:rPr>
                      <w:rFonts w:ascii="Times" w:eastAsia="ＭＳ 明朝" w:hAnsi="Times" w:cs="Times"/>
                      <w:sz w:val="20"/>
                      <w:lang w:val="en-US" w:eastAsia="en-US"/>
                    </w:rPr>
                    <w:t xml:space="preserve">If there is one band where concurrent transmission with any other band is not supported, NW does not configure an associated band for the band. In such case, even if </w:t>
                  </w:r>
                  <w:proofErr w:type="spellStart"/>
                  <w:r w:rsidRPr="00544929">
                    <w:rPr>
                      <w:rFonts w:ascii="Times" w:eastAsia="ＭＳ 明朝" w:hAnsi="Times" w:cs="Times"/>
                      <w:sz w:val="20"/>
                      <w:lang w:val="en-US" w:eastAsia="en-US"/>
                    </w:rPr>
                    <w:t>oneT</w:t>
                  </w:r>
                  <w:proofErr w:type="spellEnd"/>
                  <w:r w:rsidRPr="00544929">
                    <w:rPr>
                      <w:rFonts w:ascii="Times" w:eastAsia="ＭＳ 明朝" w:hAnsi="Times" w:cs="Times"/>
                      <w:sz w:val="20"/>
                      <w:lang w:val="en-US" w:eastAsia="en-US"/>
                    </w:rPr>
                    <w:t xml:space="preserve"> is configured, UE performs switching as </w:t>
                  </w:r>
                  <w:proofErr w:type="spellStart"/>
                  <w:r w:rsidRPr="00544929">
                    <w:rPr>
                      <w:rFonts w:ascii="Times" w:eastAsia="ＭＳ 明朝" w:hAnsi="Times" w:cs="Times"/>
                      <w:sz w:val="20"/>
                      <w:lang w:val="en-US" w:eastAsia="en-US"/>
                    </w:rPr>
                    <w:t>twoT</w:t>
                  </w:r>
                  <w:proofErr w:type="spellEnd"/>
                  <w:r w:rsidRPr="00544929">
                    <w:rPr>
                      <w:rFonts w:ascii="Times" w:eastAsia="ＭＳ 明朝" w:hAnsi="Times" w:cs="Times"/>
                      <w:sz w:val="20"/>
                      <w:lang w:val="en-US" w:eastAsia="en-US"/>
                    </w:rPr>
                    <w:t xml:space="preserve"> is configured when 1 port transmission on the band is scheduled</w:t>
                  </w:r>
                </w:p>
              </w:tc>
            </w:tr>
          </w:tbl>
          <w:p w14:paraId="0F4AD355" w14:textId="77777777" w:rsidR="00544929" w:rsidRPr="00544929" w:rsidRDefault="00544929" w:rsidP="00544929">
            <w:pPr>
              <w:spacing w:beforeLines="50" w:before="120" w:after="120"/>
              <w:ind w:left="568"/>
              <w:jc w:val="both"/>
              <w:rPr>
                <w:rFonts w:eastAsia="SimSun"/>
                <w:sz w:val="20"/>
                <w:lang w:val="en-US" w:eastAsia="zh-CN"/>
              </w:rPr>
            </w:pPr>
            <w:r w:rsidRPr="00544929">
              <w:rPr>
                <w:rFonts w:eastAsia="SimSun"/>
                <w:sz w:val="20"/>
                <w:lang w:val="en-US" w:eastAsia="zh-CN"/>
              </w:rPr>
              <w:lastRenderedPageBreak/>
              <w:t xml:space="preserve">Based on RAN1’s agreement, it was agreed to reuse existing RRC parameter </w:t>
            </w:r>
            <w:proofErr w:type="spellStart"/>
            <w:r w:rsidRPr="00544929">
              <w:rPr>
                <w:rFonts w:eastAsia="SimSun"/>
                <w:i/>
                <w:sz w:val="20"/>
                <w:lang w:val="en-US" w:eastAsia="zh-CN"/>
              </w:rPr>
              <w:t>uplinkTxSwitching-DualUL-TxState</w:t>
            </w:r>
            <w:proofErr w:type="spellEnd"/>
            <w:r w:rsidRPr="00544929">
              <w:rPr>
                <w:rFonts w:eastAsia="SimSun"/>
                <w:sz w:val="20"/>
                <w:lang w:val="en-US" w:eastAsia="zh-CN"/>
              </w:rPr>
              <w:t xml:space="preserve"> to solve ambiguous switching state issue for Case#1 and Case#2 where there are multiple possible switching cases after UL TX switching. It means that the RRC parameter </w:t>
            </w:r>
            <w:proofErr w:type="spellStart"/>
            <w:r w:rsidRPr="00544929">
              <w:rPr>
                <w:rFonts w:eastAsia="SimSun"/>
                <w:i/>
                <w:sz w:val="20"/>
                <w:lang w:val="en-US" w:eastAsia="zh-CN"/>
              </w:rPr>
              <w:t>uplinkTxSwitching-DualUL-TxState</w:t>
            </w:r>
            <w:proofErr w:type="spellEnd"/>
            <w:r w:rsidRPr="00544929">
              <w:rPr>
                <w:rFonts w:eastAsia="SimSun"/>
                <w:sz w:val="20"/>
                <w:lang w:val="en-US" w:eastAsia="zh-CN"/>
              </w:rPr>
              <w:t xml:space="preserve"> is only applicable to the cases where the switching state after UL TX switching is not unique. If the </w:t>
            </w:r>
            <w:r w:rsidRPr="00544929">
              <w:rPr>
                <w:rFonts w:ascii="Times" w:eastAsia="Batang" w:hAnsi="Times" w:cs="Times"/>
                <w:bCs/>
                <w:sz w:val="20"/>
                <w:lang w:eastAsia="en-US"/>
              </w:rPr>
              <w:t>switching state</w:t>
            </w:r>
            <w:r w:rsidRPr="00544929">
              <w:rPr>
                <w:rFonts w:eastAsia="SimSun"/>
                <w:sz w:val="20"/>
                <w:lang w:val="en-US" w:eastAsia="zh-CN"/>
              </w:rPr>
              <w:t xml:space="preserve"> after UL TX switching for one band is unique, the configuration of RRC parameter </w:t>
            </w:r>
            <w:proofErr w:type="spellStart"/>
            <w:r w:rsidRPr="00544929">
              <w:rPr>
                <w:rFonts w:eastAsia="SimSun"/>
                <w:i/>
                <w:sz w:val="20"/>
                <w:lang w:val="en-US" w:eastAsia="zh-CN"/>
              </w:rPr>
              <w:t>uplinkTxSwitching-DualUL-TxState</w:t>
            </w:r>
            <w:proofErr w:type="spellEnd"/>
            <w:r w:rsidRPr="00544929">
              <w:rPr>
                <w:rFonts w:eastAsia="SimSun"/>
                <w:sz w:val="20"/>
                <w:lang w:val="en-US" w:eastAsia="zh-CN"/>
              </w:rPr>
              <w:t xml:space="preserve"> would doesn’t take effect for that band. For example, if the UE doesn’t support 2 ports UL transmission on band C and is configured with </w:t>
            </w:r>
            <w:proofErr w:type="spellStart"/>
            <w:r w:rsidRPr="00544929">
              <w:rPr>
                <w:rFonts w:eastAsia="SimSun"/>
                <w:sz w:val="20"/>
                <w:lang w:val="en-US" w:eastAsia="zh-CN"/>
              </w:rPr>
              <w:t>dualUL</w:t>
            </w:r>
            <w:proofErr w:type="spellEnd"/>
            <w:r w:rsidRPr="00544929">
              <w:rPr>
                <w:rFonts w:eastAsia="SimSun"/>
                <w:sz w:val="20"/>
                <w:lang w:val="en-US" w:eastAsia="zh-CN"/>
              </w:rPr>
              <w:t xml:space="preserve"> for band pair{C, D}, when the UE is indicated to switch from band A and band B to band C, the TX chains would switch to band C and band D regardless whether </w:t>
            </w:r>
            <w:proofErr w:type="spellStart"/>
            <w:r w:rsidRPr="00544929">
              <w:rPr>
                <w:rFonts w:eastAsia="SimSun"/>
                <w:sz w:val="20"/>
                <w:lang w:val="en-US" w:eastAsia="zh-CN"/>
              </w:rPr>
              <w:t>oneT</w:t>
            </w:r>
            <w:proofErr w:type="spellEnd"/>
            <w:r w:rsidRPr="00544929">
              <w:rPr>
                <w:rFonts w:eastAsia="SimSun"/>
                <w:sz w:val="20"/>
                <w:lang w:val="en-US" w:eastAsia="zh-CN"/>
              </w:rPr>
              <w:t xml:space="preserve"> or </w:t>
            </w:r>
            <w:proofErr w:type="spellStart"/>
            <w:r w:rsidRPr="00544929">
              <w:rPr>
                <w:rFonts w:eastAsia="SimSun"/>
                <w:sz w:val="20"/>
                <w:lang w:val="en-US" w:eastAsia="zh-CN"/>
              </w:rPr>
              <w:t>twoT</w:t>
            </w:r>
            <w:proofErr w:type="spellEnd"/>
            <w:r w:rsidRPr="00544929">
              <w:rPr>
                <w:rFonts w:eastAsia="SimSun"/>
                <w:sz w:val="20"/>
                <w:lang w:val="en-US" w:eastAsia="zh-CN"/>
              </w:rPr>
              <w:t xml:space="preserve"> is configured via RRC parameter </w:t>
            </w:r>
            <w:proofErr w:type="spellStart"/>
            <w:r w:rsidRPr="00544929">
              <w:rPr>
                <w:rFonts w:eastAsia="SimSun"/>
                <w:i/>
                <w:sz w:val="20"/>
                <w:lang w:val="en-US" w:eastAsia="zh-CN"/>
              </w:rPr>
              <w:t>uplinkTxSwitching-DualUL-TxState</w:t>
            </w:r>
            <w:proofErr w:type="spellEnd"/>
            <w:r w:rsidRPr="00544929">
              <w:rPr>
                <w:rFonts w:eastAsia="SimSun"/>
                <w:sz w:val="20"/>
                <w:lang w:val="en-US" w:eastAsia="zh-CN"/>
              </w:rPr>
              <w:t xml:space="preserve">. This is because there is no ambiguity switching cases issue for band C. To clarify the applicable condition of RRC parameter </w:t>
            </w:r>
            <w:proofErr w:type="spellStart"/>
            <w:r w:rsidRPr="00544929">
              <w:rPr>
                <w:rFonts w:eastAsia="SimSun"/>
                <w:i/>
                <w:sz w:val="20"/>
                <w:lang w:val="en-US" w:eastAsia="zh-CN"/>
              </w:rPr>
              <w:t>uplinkTxSwitching-DualUL-TxState</w:t>
            </w:r>
            <w:proofErr w:type="spellEnd"/>
            <w:r w:rsidRPr="00544929">
              <w:rPr>
                <w:rFonts w:eastAsia="SimSun"/>
                <w:sz w:val="20"/>
                <w:lang w:val="en-US" w:eastAsia="zh-CN"/>
              </w:rPr>
              <w:t>, we suggest updating the main bullet of baseline R2 “understanding” as follows,</w:t>
            </w:r>
          </w:p>
          <w:p w14:paraId="449A0AFE" w14:textId="77777777" w:rsidR="00544929" w:rsidRPr="00544929" w:rsidRDefault="00544929" w:rsidP="00544929">
            <w:pPr>
              <w:tabs>
                <w:tab w:val="left" w:pos="420"/>
              </w:tabs>
              <w:spacing w:before="60"/>
              <w:ind w:leftChars="13" w:left="31"/>
              <w:rPr>
                <w:rFonts w:eastAsia="ＭＳ 明朝"/>
                <w:kern w:val="2"/>
                <w:sz w:val="20"/>
                <w:lang w:val="en-US"/>
              </w:rPr>
            </w:pPr>
            <w:r w:rsidRPr="00544929">
              <w:rPr>
                <w:rFonts w:eastAsia="SimSun"/>
                <w:kern w:val="2"/>
                <w:sz w:val="20"/>
                <w:lang w:val="en-US" w:eastAsia="zh-CN"/>
              </w:rPr>
              <w:t>“</w:t>
            </w:r>
            <w:r w:rsidRPr="00544929">
              <w:rPr>
                <w:rFonts w:eastAsia="ＭＳ 明朝"/>
                <w:kern w:val="2"/>
                <w:sz w:val="20"/>
                <w:lang w:val="en-US"/>
              </w:rPr>
              <w:t>When the UE is indicated to switch from two bands to one different band (e.g. A+B =&gt; C), follow below logic when determine the switched Tx</w:t>
            </w:r>
            <w:r w:rsidRPr="00544929">
              <w:rPr>
                <w:rFonts w:eastAsia="SimSun"/>
                <w:color w:val="FF0000"/>
                <w:kern w:val="2"/>
                <w:sz w:val="20"/>
                <w:u w:val="single"/>
                <w:lang w:val="en-US" w:eastAsia="zh-CN"/>
              </w:rPr>
              <w:t xml:space="preserve"> if</w:t>
            </w:r>
            <w:r w:rsidRPr="00544929">
              <w:rPr>
                <w:rFonts w:eastAsia="SimSun"/>
                <w:color w:val="FF0000"/>
                <w:sz w:val="20"/>
                <w:szCs w:val="24"/>
                <w:u w:val="single"/>
                <w:lang w:val="en-US" w:eastAsia="zh-CN"/>
              </w:rPr>
              <w:t xml:space="preserve"> there are multiple possible switching cases after UL TX switching.</w:t>
            </w:r>
            <w:r w:rsidRPr="00544929">
              <w:rPr>
                <w:rFonts w:eastAsia="ＭＳ 明朝"/>
                <w:kern w:val="2"/>
                <w:sz w:val="20"/>
                <w:lang w:val="en-US"/>
              </w:rPr>
              <w:t>”</w:t>
            </w:r>
          </w:p>
          <w:p w14:paraId="64A48511" w14:textId="77777777" w:rsidR="00544929" w:rsidRPr="00544929" w:rsidRDefault="00544929" w:rsidP="00544929">
            <w:pPr>
              <w:spacing w:beforeLines="50" w:before="120" w:after="120"/>
              <w:ind w:left="568"/>
              <w:jc w:val="both"/>
              <w:rPr>
                <w:rFonts w:eastAsia="SimSun"/>
                <w:b/>
                <w:sz w:val="20"/>
                <w:lang w:val="en-US" w:eastAsia="zh-CN"/>
              </w:rPr>
            </w:pPr>
            <w:r w:rsidRPr="00544929">
              <w:rPr>
                <w:rFonts w:eastAsia="SimSun"/>
                <w:b/>
                <w:sz w:val="20"/>
                <w:lang w:val="en-US" w:eastAsia="zh-CN"/>
              </w:rPr>
              <w:t xml:space="preserve">Proposal 1: The RRC parameter </w:t>
            </w:r>
            <w:proofErr w:type="spellStart"/>
            <w:r w:rsidRPr="00544929">
              <w:rPr>
                <w:rFonts w:eastAsia="SimSun"/>
                <w:b/>
                <w:i/>
                <w:sz w:val="20"/>
                <w:lang w:val="en-US" w:eastAsia="zh-CN"/>
              </w:rPr>
              <w:t>uplinkTxSwitching-DualUL-TxState</w:t>
            </w:r>
            <w:proofErr w:type="spellEnd"/>
            <w:r w:rsidRPr="00544929">
              <w:rPr>
                <w:rFonts w:eastAsia="SimSun"/>
                <w:b/>
                <w:sz w:val="20"/>
                <w:lang w:val="en-US" w:eastAsia="zh-CN"/>
              </w:rPr>
              <w:t xml:space="preserve"> is only applied to the case when there are multiple possible switching cases after UL TX switching. </w:t>
            </w:r>
          </w:p>
          <w:p w14:paraId="1691D25E" w14:textId="77777777" w:rsidR="00544929" w:rsidRPr="00544929" w:rsidRDefault="00544929" w:rsidP="00544929">
            <w:pPr>
              <w:spacing w:after="120"/>
              <w:jc w:val="both"/>
              <w:rPr>
                <w:rFonts w:eastAsia="SimSun"/>
                <w:sz w:val="20"/>
                <w:lang w:val="en-US" w:eastAsia="zh-CN"/>
              </w:rPr>
            </w:pPr>
          </w:p>
          <w:p w14:paraId="734016EB" w14:textId="77777777" w:rsidR="00544929" w:rsidRPr="00544929" w:rsidRDefault="00544929" w:rsidP="00544929">
            <w:pPr>
              <w:spacing w:after="120"/>
              <w:jc w:val="both"/>
              <w:rPr>
                <w:rFonts w:eastAsia="SimSun"/>
                <w:sz w:val="20"/>
                <w:lang w:val="en-US" w:eastAsia="zh-CN"/>
              </w:rPr>
            </w:pPr>
            <w:r w:rsidRPr="00544929">
              <w:rPr>
                <w:rFonts w:eastAsia="SimSun"/>
                <w:sz w:val="20"/>
                <w:lang w:val="en-US" w:eastAsia="zh-CN"/>
              </w:rPr>
              <w:t xml:space="preserve">In RAN1 agreement on case#2, it implies if there is one band where concurrent transmission with any other band is supported, the network will always configured an associated band for that band; Otherwise, network does not configure an associated band for the band. However, according to RAN2 understanding, it totally depends on network to determine whether to configure the associated band for one band or not, even if the concurrent transmission is supported for the band. Due to the parameter </w:t>
            </w:r>
            <w:proofErr w:type="spellStart"/>
            <w:r w:rsidRPr="00544929">
              <w:rPr>
                <w:rFonts w:eastAsia="SimSun"/>
                <w:i/>
                <w:sz w:val="20"/>
                <w:lang w:val="en-US" w:eastAsia="zh-CN"/>
              </w:rPr>
              <w:t>uplinkTxSwitching-DualUL-TxState</w:t>
            </w:r>
            <w:proofErr w:type="spellEnd"/>
            <w:r w:rsidRPr="00544929">
              <w:rPr>
                <w:rFonts w:eastAsia="SimSun"/>
                <w:sz w:val="20"/>
                <w:lang w:val="en-US" w:eastAsia="zh-CN"/>
              </w:rPr>
              <w:t xml:space="preserve"> being used to indicate </w:t>
            </w:r>
            <w:proofErr w:type="spellStart"/>
            <w:r w:rsidRPr="00544929">
              <w:rPr>
                <w:rFonts w:eastAsia="SimSun"/>
                <w:sz w:val="20"/>
                <w:lang w:val="en-US" w:eastAsia="zh-CN"/>
              </w:rPr>
              <w:t>oneT</w:t>
            </w:r>
            <w:proofErr w:type="spellEnd"/>
            <w:r w:rsidRPr="00544929">
              <w:rPr>
                <w:rFonts w:eastAsia="SimSun"/>
                <w:sz w:val="20"/>
                <w:lang w:val="en-US" w:eastAsia="zh-CN"/>
              </w:rPr>
              <w:t xml:space="preserve"> or </w:t>
            </w:r>
            <w:proofErr w:type="spellStart"/>
            <w:r w:rsidRPr="00544929">
              <w:rPr>
                <w:rFonts w:eastAsia="SimSun"/>
                <w:sz w:val="20"/>
                <w:lang w:val="en-US" w:eastAsia="zh-CN"/>
              </w:rPr>
              <w:t>twoT</w:t>
            </w:r>
            <w:proofErr w:type="spellEnd"/>
            <w:r w:rsidRPr="00544929">
              <w:rPr>
                <w:rFonts w:eastAsia="SimSun"/>
                <w:sz w:val="20"/>
                <w:lang w:val="en-US" w:eastAsia="zh-CN"/>
              </w:rPr>
              <w:t xml:space="preserve"> for a cell group, it can provide configuration flexibility for a cell when the network determines whether a band is configured with an associated band or not. Thus, it’s better to leave the configuration of associated band to the network configuration and recommend RAN2 </w:t>
            </w:r>
            <w:r w:rsidRPr="00544929">
              <w:rPr>
                <w:rFonts w:eastAsia="SimSun"/>
                <w:sz w:val="20"/>
                <w:lang w:val="en-US" w:eastAsia="zh-CN"/>
              </w:rPr>
              <w:lastRenderedPageBreak/>
              <w:t>understanding on the configuration of associated band. The logic of TX state configuration in</w:t>
            </w:r>
            <w:r w:rsidRPr="00544929">
              <w:rPr>
                <w:rFonts w:eastAsia="Malgun Gothic"/>
                <w:sz w:val="20"/>
                <w:lang w:val="en-US" w:eastAsia="en-US"/>
              </w:rPr>
              <w:t xml:space="preserve"> </w:t>
            </w:r>
            <w:r w:rsidRPr="00544929">
              <w:rPr>
                <w:rFonts w:eastAsia="SimSun"/>
                <w:sz w:val="20"/>
                <w:lang w:val="en-US" w:eastAsia="zh-CN"/>
              </w:rPr>
              <w:t>baseline R2 “understanding” can be confirmed by RAN1.</w:t>
            </w:r>
          </w:p>
          <w:p w14:paraId="7CBC2D1A" w14:textId="77777777" w:rsidR="00544929" w:rsidRPr="00544929" w:rsidRDefault="00544929" w:rsidP="00544929">
            <w:pPr>
              <w:spacing w:after="120"/>
              <w:jc w:val="both"/>
              <w:rPr>
                <w:rFonts w:eastAsia="SimSun"/>
                <w:sz w:val="20"/>
                <w:lang w:val="en-US" w:eastAsia="zh-CN"/>
              </w:rPr>
            </w:pPr>
            <w:r w:rsidRPr="00544929">
              <w:rPr>
                <w:rFonts w:eastAsia="SimSun"/>
                <w:b/>
                <w:sz w:val="20"/>
                <w:lang w:val="en-US" w:eastAsia="zh-CN"/>
              </w:rPr>
              <w:t>Proposal 2:</w:t>
            </w:r>
            <w:r w:rsidRPr="00544929">
              <w:rPr>
                <w:rFonts w:eastAsia="Malgun Gothic"/>
                <w:sz w:val="20"/>
                <w:lang w:val="en-US" w:eastAsia="en-US"/>
              </w:rPr>
              <w:t xml:space="preserve"> </w:t>
            </w:r>
            <w:r w:rsidRPr="00544929">
              <w:rPr>
                <w:rFonts w:eastAsia="SimSun"/>
                <w:b/>
                <w:sz w:val="20"/>
                <w:lang w:val="en-US" w:eastAsia="zh-CN"/>
              </w:rPr>
              <w:t>The logic of TX state configuration in baseline R2 “understanding” can be confirmed by RAN1.</w:t>
            </w:r>
          </w:p>
          <w:p w14:paraId="5A1B48D6" w14:textId="77777777" w:rsidR="00544929" w:rsidRPr="00544929" w:rsidRDefault="00544929" w:rsidP="00544929">
            <w:pPr>
              <w:spacing w:after="120"/>
              <w:jc w:val="both"/>
              <w:rPr>
                <w:rFonts w:eastAsia="SimSun"/>
                <w:sz w:val="20"/>
                <w:lang w:val="en-US" w:eastAsia="zh-CN"/>
              </w:rPr>
            </w:pPr>
          </w:p>
          <w:p w14:paraId="63C62676" w14:textId="77777777" w:rsidR="00544929" w:rsidRPr="00544929" w:rsidRDefault="00544929" w:rsidP="00544929">
            <w:pPr>
              <w:spacing w:after="120"/>
              <w:jc w:val="both"/>
              <w:rPr>
                <w:rFonts w:eastAsia="SimSun"/>
                <w:sz w:val="20"/>
                <w:lang w:val="en-US" w:eastAsia="zh-CN"/>
              </w:rPr>
            </w:pPr>
            <w:r w:rsidRPr="00544929">
              <w:rPr>
                <w:rFonts w:eastAsia="SimSun"/>
                <w:sz w:val="20"/>
                <w:lang w:val="en-US" w:eastAsia="zh-CN"/>
              </w:rPr>
              <w:t>In a summary, based on RAN1 understanding, the baseline R2 “understanding” is suggested to update as follows:</w:t>
            </w:r>
          </w:p>
          <w:p w14:paraId="43BE6C36" w14:textId="77777777" w:rsidR="00544929" w:rsidRPr="00544929" w:rsidRDefault="00544929" w:rsidP="00544929">
            <w:pPr>
              <w:tabs>
                <w:tab w:val="left" w:pos="420"/>
                <w:tab w:val="num" w:pos="1619"/>
              </w:tabs>
              <w:spacing w:before="60"/>
              <w:ind w:left="426" w:hanging="360"/>
              <w:rPr>
                <w:rFonts w:eastAsia="ＭＳ 明朝"/>
                <w:kern w:val="2"/>
                <w:sz w:val="20"/>
                <w:lang w:val="en-US"/>
              </w:rPr>
            </w:pPr>
            <w:r w:rsidRPr="00544929">
              <w:rPr>
                <w:rFonts w:eastAsia="ＭＳ 明朝"/>
                <w:kern w:val="2"/>
                <w:sz w:val="20"/>
                <w:lang w:val="en-US"/>
              </w:rPr>
              <w:t xml:space="preserve">P3-2: Baseline R2 “understanding” </w:t>
            </w:r>
          </w:p>
          <w:p w14:paraId="7B4A2A4E" w14:textId="77777777" w:rsidR="00544929" w:rsidRPr="00544929" w:rsidRDefault="00544929" w:rsidP="00544929">
            <w:pPr>
              <w:tabs>
                <w:tab w:val="left" w:pos="420"/>
              </w:tabs>
              <w:spacing w:before="60"/>
              <w:ind w:left="426"/>
              <w:rPr>
                <w:rFonts w:eastAsia="ＭＳ 明朝"/>
                <w:kern w:val="2"/>
                <w:sz w:val="20"/>
                <w:lang w:val="en-US"/>
              </w:rPr>
            </w:pPr>
            <w:r w:rsidRPr="00544929">
              <w:rPr>
                <w:rFonts w:eastAsia="ＭＳ 明朝"/>
                <w:kern w:val="2"/>
                <w:sz w:val="20"/>
                <w:lang w:val="en-US"/>
              </w:rPr>
              <w:t>When the UE is indicated to switch from two bands to one different band (e.g. A+B =&gt; C), follow below logic when determine the switched Tx</w:t>
            </w:r>
            <w:r w:rsidRPr="00544929">
              <w:rPr>
                <w:rFonts w:eastAsia="SimSun"/>
                <w:kern w:val="2"/>
                <w:sz w:val="20"/>
                <w:lang w:val="en-US" w:eastAsia="zh-CN"/>
              </w:rPr>
              <w:t xml:space="preserve"> </w:t>
            </w:r>
            <w:r w:rsidRPr="00544929">
              <w:rPr>
                <w:rFonts w:eastAsia="SimSun"/>
                <w:color w:val="FF0000"/>
                <w:kern w:val="2"/>
                <w:sz w:val="20"/>
                <w:u w:val="single"/>
                <w:lang w:val="en-US" w:eastAsia="zh-CN"/>
              </w:rPr>
              <w:t>if</w:t>
            </w:r>
            <w:r w:rsidRPr="00544929">
              <w:rPr>
                <w:rFonts w:eastAsia="SimSun"/>
                <w:color w:val="FF0000"/>
                <w:sz w:val="20"/>
                <w:szCs w:val="24"/>
                <w:u w:val="single"/>
                <w:lang w:val="en-US" w:eastAsia="zh-CN"/>
              </w:rPr>
              <w:t xml:space="preserve"> there are multiple possible switching cases after UL TX switching</w:t>
            </w:r>
            <w:r w:rsidRPr="00544929">
              <w:rPr>
                <w:rFonts w:eastAsia="ＭＳ 明朝"/>
                <w:kern w:val="2"/>
                <w:sz w:val="20"/>
                <w:lang w:val="en-US"/>
              </w:rPr>
              <w:t>:</w:t>
            </w:r>
          </w:p>
          <w:p w14:paraId="6745F89B" w14:textId="77777777" w:rsidR="00544929" w:rsidRPr="00544929" w:rsidRDefault="00544929" w:rsidP="00544929">
            <w:pPr>
              <w:tabs>
                <w:tab w:val="left" w:pos="420"/>
              </w:tabs>
              <w:spacing w:before="60"/>
              <w:ind w:left="426"/>
              <w:rPr>
                <w:rFonts w:eastAsia="ＭＳ 明朝"/>
                <w:kern w:val="2"/>
                <w:sz w:val="20"/>
                <w:lang w:val="en-US"/>
              </w:rPr>
            </w:pPr>
            <w:r w:rsidRPr="00544929">
              <w:rPr>
                <w:rFonts w:eastAsia="ＭＳ 明朝"/>
                <w:kern w:val="2"/>
                <w:sz w:val="20"/>
                <w:lang w:val="en-US" w:eastAsia="zh-CN"/>
              </w:rPr>
              <w:t>- If network indicates 1port transmission on band C,</w:t>
            </w:r>
          </w:p>
          <w:p w14:paraId="025F3F55" w14:textId="77777777" w:rsidR="00544929" w:rsidRPr="00544929" w:rsidRDefault="00544929" w:rsidP="00544929">
            <w:pPr>
              <w:tabs>
                <w:tab w:val="left" w:pos="420"/>
              </w:tabs>
              <w:spacing w:before="60"/>
              <w:ind w:left="426"/>
              <w:rPr>
                <w:rFonts w:eastAsia="ＭＳ 明朝"/>
                <w:kern w:val="2"/>
                <w:sz w:val="20"/>
                <w:lang w:val="en-US"/>
              </w:rPr>
            </w:pPr>
            <w:r w:rsidRPr="00544929">
              <w:rPr>
                <w:rFonts w:eastAsia="ＭＳ 明朝"/>
                <w:kern w:val="2"/>
                <w:sz w:val="20"/>
                <w:lang w:val="en-US"/>
              </w:rPr>
              <w:t xml:space="preserve">and </w:t>
            </w:r>
            <w:proofErr w:type="spellStart"/>
            <w:r w:rsidRPr="00544929">
              <w:rPr>
                <w:rFonts w:eastAsia="ＭＳ 明朝"/>
                <w:i/>
                <w:kern w:val="2"/>
                <w:sz w:val="20"/>
                <w:lang w:val="en-US"/>
              </w:rPr>
              <w:t>uplinkTxSwitching-DualUL-TxState</w:t>
            </w:r>
            <w:proofErr w:type="spellEnd"/>
            <w:r w:rsidRPr="00544929">
              <w:rPr>
                <w:rFonts w:eastAsia="ＭＳ 明朝"/>
                <w:kern w:val="2"/>
                <w:sz w:val="20"/>
                <w:lang w:val="en-US"/>
              </w:rPr>
              <w:t xml:space="preserve"> is set to </w:t>
            </w:r>
            <w:proofErr w:type="spellStart"/>
            <w:r w:rsidRPr="00544929">
              <w:rPr>
                <w:rFonts w:eastAsia="ＭＳ 明朝"/>
                <w:i/>
                <w:kern w:val="2"/>
                <w:sz w:val="20"/>
                <w:lang w:val="en-US"/>
              </w:rPr>
              <w:t>oneT</w:t>
            </w:r>
            <w:proofErr w:type="spellEnd"/>
            <w:r w:rsidRPr="00544929">
              <w:rPr>
                <w:rFonts w:eastAsia="ＭＳ 明朝"/>
                <w:kern w:val="2"/>
                <w:sz w:val="20"/>
                <w:lang w:val="en-US"/>
              </w:rPr>
              <w:t>, and the associated band is configured to band C:</w:t>
            </w:r>
          </w:p>
          <w:p w14:paraId="1B0D5E5F" w14:textId="77777777" w:rsidR="00544929" w:rsidRPr="00544929" w:rsidRDefault="00544929" w:rsidP="00544929">
            <w:pPr>
              <w:tabs>
                <w:tab w:val="left" w:pos="420"/>
              </w:tabs>
              <w:spacing w:before="60"/>
              <w:ind w:left="426"/>
              <w:rPr>
                <w:rFonts w:eastAsia="ＭＳ 明朝"/>
                <w:kern w:val="2"/>
                <w:sz w:val="20"/>
                <w:lang w:val="en-US" w:eastAsia="zh-CN"/>
              </w:rPr>
            </w:pPr>
            <w:r w:rsidRPr="00544929">
              <w:rPr>
                <w:rFonts w:eastAsia="ＭＳ 明朝"/>
                <w:kern w:val="2"/>
                <w:sz w:val="20"/>
                <w:lang w:val="en-US" w:eastAsia="zh-CN"/>
              </w:rPr>
              <w:t>---- Switch 1Tx chain to band C and switch another Tx chain to associated band;</w:t>
            </w:r>
          </w:p>
          <w:p w14:paraId="6AEA28B8" w14:textId="77777777" w:rsidR="00544929" w:rsidRPr="00544929" w:rsidRDefault="00544929" w:rsidP="00544929">
            <w:pPr>
              <w:tabs>
                <w:tab w:val="left" w:pos="420"/>
              </w:tabs>
              <w:spacing w:before="60"/>
              <w:ind w:left="426"/>
              <w:rPr>
                <w:rFonts w:eastAsia="ＭＳ 明朝"/>
                <w:kern w:val="2"/>
                <w:sz w:val="20"/>
                <w:lang w:val="en-US" w:eastAsia="zh-CN"/>
              </w:rPr>
            </w:pPr>
            <w:r w:rsidRPr="00544929">
              <w:rPr>
                <w:rFonts w:eastAsia="ＭＳ 明朝"/>
                <w:kern w:val="2"/>
                <w:sz w:val="20"/>
                <w:lang w:val="en-US" w:eastAsia="zh-CN"/>
              </w:rPr>
              <w:t xml:space="preserve">- Else if network indicates 1port transmission on band C, but </w:t>
            </w:r>
            <w:proofErr w:type="spellStart"/>
            <w:r w:rsidRPr="00544929">
              <w:rPr>
                <w:rFonts w:eastAsia="ＭＳ 明朝"/>
                <w:i/>
                <w:kern w:val="2"/>
                <w:sz w:val="20"/>
                <w:lang w:val="en-US" w:eastAsia="zh-CN"/>
              </w:rPr>
              <w:t>uplinkTxSwitching-DualUL-TxState</w:t>
            </w:r>
            <w:proofErr w:type="spellEnd"/>
            <w:r w:rsidRPr="00544929">
              <w:rPr>
                <w:rFonts w:eastAsia="ＭＳ 明朝"/>
                <w:kern w:val="2"/>
                <w:sz w:val="20"/>
                <w:lang w:val="en-US" w:eastAsia="zh-CN"/>
              </w:rPr>
              <w:t xml:space="preserve"> is not configured or is set to </w:t>
            </w:r>
            <w:proofErr w:type="spellStart"/>
            <w:r w:rsidRPr="00544929">
              <w:rPr>
                <w:rFonts w:eastAsia="ＭＳ 明朝"/>
                <w:i/>
                <w:kern w:val="2"/>
                <w:sz w:val="20"/>
                <w:lang w:val="en-US" w:eastAsia="zh-CN"/>
              </w:rPr>
              <w:t>twoT</w:t>
            </w:r>
            <w:proofErr w:type="spellEnd"/>
            <w:r w:rsidRPr="00544929">
              <w:rPr>
                <w:rFonts w:eastAsia="ＭＳ 明朝"/>
                <w:kern w:val="2"/>
                <w:sz w:val="20"/>
                <w:lang w:val="en-US" w:eastAsia="zh-CN"/>
              </w:rPr>
              <w:t>, or associated band is not configured to band C:</w:t>
            </w:r>
          </w:p>
          <w:p w14:paraId="34291341" w14:textId="77777777" w:rsidR="00544929" w:rsidRPr="00544929" w:rsidRDefault="00544929" w:rsidP="00544929">
            <w:pPr>
              <w:tabs>
                <w:tab w:val="left" w:pos="420"/>
              </w:tabs>
              <w:spacing w:before="60"/>
              <w:ind w:left="426"/>
              <w:rPr>
                <w:rFonts w:eastAsia="ＭＳ 明朝"/>
                <w:kern w:val="2"/>
                <w:sz w:val="20"/>
                <w:lang w:val="en-US" w:eastAsia="zh-CN"/>
              </w:rPr>
            </w:pPr>
            <w:r w:rsidRPr="00544929">
              <w:rPr>
                <w:rFonts w:eastAsia="ＭＳ 明朝"/>
                <w:kern w:val="2"/>
                <w:sz w:val="20"/>
                <w:lang w:val="en-US" w:eastAsia="zh-CN"/>
              </w:rPr>
              <w:t>---- Switching 2Tx chains to band C.</w:t>
            </w:r>
          </w:p>
          <w:p w14:paraId="26D47A8F" w14:textId="77777777" w:rsidR="00544929" w:rsidRPr="00544929" w:rsidRDefault="00544929" w:rsidP="00544929">
            <w:pPr>
              <w:spacing w:after="120"/>
              <w:jc w:val="both"/>
              <w:rPr>
                <w:rFonts w:eastAsia="SimSun"/>
                <w:sz w:val="20"/>
                <w:lang w:val="en-US" w:eastAsia="zh-CN"/>
              </w:rPr>
            </w:pPr>
          </w:p>
          <w:p w14:paraId="406E808A" w14:textId="77777777" w:rsidR="00544929" w:rsidRPr="00544929" w:rsidRDefault="00544929" w:rsidP="00544929">
            <w:pPr>
              <w:spacing w:after="120"/>
              <w:jc w:val="both"/>
              <w:rPr>
                <w:rFonts w:eastAsia="SimSun"/>
                <w:b/>
                <w:sz w:val="20"/>
                <w:lang w:val="en-US" w:eastAsia="zh-CN"/>
              </w:rPr>
            </w:pPr>
            <w:r w:rsidRPr="00544929">
              <w:rPr>
                <w:rFonts w:eastAsia="SimSun"/>
                <w:b/>
                <w:sz w:val="20"/>
                <w:lang w:val="en-US" w:eastAsia="zh-CN"/>
              </w:rPr>
              <w:t>Proposal 3: Based on RAN1 understanding, the baseline R2 “understanding” is suggested to update as follows:</w:t>
            </w:r>
          </w:p>
          <w:p w14:paraId="6A45F7A3" w14:textId="77777777" w:rsidR="00544929" w:rsidRPr="00544929" w:rsidRDefault="00544929" w:rsidP="00544929">
            <w:pPr>
              <w:tabs>
                <w:tab w:val="left" w:pos="420"/>
                <w:tab w:val="num" w:pos="1619"/>
              </w:tabs>
              <w:spacing w:before="60"/>
              <w:ind w:left="426" w:hanging="360"/>
              <w:rPr>
                <w:rFonts w:eastAsia="ＭＳ 明朝"/>
                <w:b/>
                <w:kern w:val="2"/>
                <w:sz w:val="20"/>
                <w:lang w:val="en-US"/>
              </w:rPr>
            </w:pPr>
            <w:r w:rsidRPr="00544929">
              <w:rPr>
                <w:rFonts w:eastAsia="ＭＳ 明朝"/>
                <w:b/>
                <w:kern w:val="2"/>
                <w:sz w:val="20"/>
                <w:lang w:val="en-US"/>
              </w:rPr>
              <w:t xml:space="preserve">P3-2: Baseline R2 “understanding” </w:t>
            </w:r>
          </w:p>
          <w:p w14:paraId="193A0953" w14:textId="77777777" w:rsidR="00544929" w:rsidRPr="00544929" w:rsidRDefault="00544929" w:rsidP="00544929">
            <w:pPr>
              <w:tabs>
                <w:tab w:val="left" w:pos="420"/>
              </w:tabs>
              <w:spacing w:before="60"/>
              <w:ind w:left="426"/>
              <w:rPr>
                <w:rFonts w:eastAsia="ＭＳ 明朝"/>
                <w:b/>
                <w:kern w:val="2"/>
                <w:sz w:val="20"/>
                <w:lang w:val="en-US"/>
              </w:rPr>
            </w:pPr>
            <w:r w:rsidRPr="00544929">
              <w:rPr>
                <w:rFonts w:eastAsia="ＭＳ 明朝"/>
                <w:b/>
                <w:kern w:val="2"/>
                <w:sz w:val="20"/>
                <w:lang w:val="en-US"/>
              </w:rPr>
              <w:t>When the UE is indicated to switch from two bands to one different band (e.g. A+B =&gt; C), follow below logic when determine the switched Tx</w:t>
            </w:r>
            <w:r w:rsidRPr="00544929">
              <w:rPr>
                <w:rFonts w:eastAsia="SimSun"/>
                <w:b/>
                <w:kern w:val="2"/>
                <w:sz w:val="20"/>
                <w:lang w:val="en-US" w:eastAsia="zh-CN"/>
              </w:rPr>
              <w:t xml:space="preserve"> </w:t>
            </w:r>
            <w:r w:rsidRPr="00544929">
              <w:rPr>
                <w:rFonts w:eastAsia="SimSun"/>
                <w:b/>
                <w:color w:val="FF0000"/>
                <w:kern w:val="2"/>
                <w:sz w:val="20"/>
                <w:u w:val="single"/>
                <w:lang w:val="en-US" w:eastAsia="zh-CN"/>
              </w:rPr>
              <w:t>if</w:t>
            </w:r>
            <w:r w:rsidRPr="00544929">
              <w:rPr>
                <w:rFonts w:eastAsia="SimSun"/>
                <w:b/>
                <w:color w:val="FF0000"/>
                <w:sz w:val="20"/>
                <w:szCs w:val="24"/>
                <w:u w:val="single"/>
                <w:lang w:val="en-US" w:eastAsia="zh-CN"/>
              </w:rPr>
              <w:t xml:space="preserve"> there are multiple possible switching cases after UL TX switching</w:t>
            </w:r>
            <w:r w:rsidRPr="00544929">
              <w:rPr>
                <w:rFonts w:eastAsia="ＭＳ 明朝"/>
                <w:b/>
                <w:kern w:val="2"/>
                <w:sz w:val="20"/>
                <w:lang w:val="en-US"/>
              </w:rPr>
              <w:t>:</w:t>
            </w:r>
          </w:p>
          <w:p w14:paraId="62847836" w14:textId="77777777" w:rsidR="00544929" w:rsidRPr="00544929" w:rsidRDefault="00544929" w:rsidP="00544929">
            <w:pPr>
              <w:tabs>
                <w:tab w:val="left" w:pos="420"/>
              </w:tabs>
              <w:spacing w:before="60"/>
              <w:ind w:left="426"/>
              <w:rPr>
                <w:rFonts w:eastAsia="ＭＳ 明朝"/>
                <w:b/>
                <w:kern w:val="2"/>
                <w:sz w:val="20"/>
                <w:lang w:val="en-US"/>
              </w:rPr>
            </w:pPr>
            <w:r w:rsidRPr="00544929">
              <w:rPr>
                <w:rFonts w:eastAsia="ＭＳ 明朝"/>
                <w:b/>
                <w:kern w:val="2"/>
                <w:sz w:val="20"/>
                <w:lang w:val="en-US" w:eastAsia="zh-CN"/>
              </w:rPr>
              <w:t>- If network indicates 1port transmission on band C,</w:t>
            </w:r>
          </w:p>
          <w:p w14:paraId="0F049F43" w14:textId="77777777" w:rsidR="00544929" w:rsidRPr="00544929" w:rsidRDefault="00544929" w:rsidP="00544929">
            <w:pPr>
              <w:tabs>
                <w:tab w:val="left" w:pos="420"/>
              </w:tabs>
              <w:spacing w:before="60"/>
              <w:ind w:left="426"/>
              <w:rPr>
                <w:rFonts w:eastAsia="ＭＳ 明朝"/>
                <w:b/>
                <w:kern w:val="2"/>
                <w:sz w:val="20"/>
                <w:lang w:val="en-US"/>
              </w:rPr>
            </w:pPr>
            <w:r w:rsidRPr="00544929">
              <w:rPr>
                <w:rFonts w:eastAsia="ＭＳ 明朝"/>
                <w:b/>
                <w:kern w:val="2"/>
                <w:sz w:val="20"/>
                <w:lang w:val="en-US"/>
              </w:rPr>
              <w:t xml:space="preserve">and </w:t>
            </w:r>
            <w:proofErr w:type="spellStart"/>
            <w:r w:rsidRPr="00544929">
              <w:rPr>
                <w:rFonts w:eastAsia="ＭＳ 明朝"/>
                <w:b/>
                <w:i/>
                <w:kern w:val="2"/>
                <w:sz w:val="20"/>
                <w:lang w:val="en-US"/>
              </w:rPr>
              <w:t>uplinkTxSwitching-DualUL-TxState</w:t>
            </w:r>
            <w:proofErr w:type="spellEnd"/>
            <w:r w:rsidRPr="00544929">
              <w:rPr>
                <w:rFonts w:eastAsia="ＭＳ 明朝"/>
                <w:b/>
                <w:kern w:val="2"/>
                <w:sz w:val="20"/>
                <w:lang w:val="en-US"/>
              </w:rPr>
              <w:t xml:space="preserve"> is set to </w:t>
            </w:r>
            <w:proofErr w:type="spellStart"/>
            <w:r w:rsidRPr="00544929">
              <w:rPr>
                <w:rFonts w:eastAsia="ＭＳ 明朝"/>
                <w:b/>
                <w:i/>
                <w:kern w:val="2"/>
                <w:sz w:val="20"/>
                <w:lang w:val="en-US"/>
              </w:rPr>
              <w:t>oneT</w:t>
            </w:r>
            <w:proofErr w:type="spellEnd"/>
            <w:r w:rsidRPr="00544929">
              <w:rPr>
                <w:rFonts w:eastAsia="ＭＳ 明朝"/>
                <w:b/>
                <w:kern w:val="2"/>
                <w:sz w:val="20"/>
                <w:lang w:val="en-US"/>
              </w:rPr>
              <w:t>, and the associated band is configured to band C:</w:t>
            </w:r>
          </w:p>
          <w:p w14:paraId="3F5E998B" w14:textId="77777777" w:rsidR="00544929" w:rsidRPr="00544929" w:rsidRDefault="00544929" w:rsidP="00544929">
            <w:pPr>
              <w:tabs>
                <w:tab w:val="left" w:pos="420"/>
              </w:tabs>
              <w:spacing w:before="60"/>
              <w:ind w:left="426"/>
              <w:rPr>
                <w:rFonts w:eastAsia="ＭＳ 明朝"/>
                <w:b/>
                <w:kern w:val="2"/>
                <w:sz w:val="20"/>
                <w:lang w:val="en-US" w:eastAsia="zh-CN"/>
              </w:rPr>
            </w:pPr>
            <w:r w:rsidRPr="00544929">
              <w:rPr>
                <w:rFonts w:eastAsia="ＭＳ 明朝"/>
                <w:b/>
                <w:kern w:val="2"/>
                <w:sz w:val="20"/>
                <w:lang w:val="en-US" w:eastAsia="zh-CN"/>
              </w:rPr>
              <w:t>---- Switch 1Tx chain to band C and switch another Tx chain to associated band;</w:t>
            </w:r>
          </w:p>
          <w:p w14:paraId="2B3538EC" w14:textId="77777777" w:rsidR="00544929" w:rsidRPr="00544929" w:rsidRDefault="00544929" w:rsidP="00544929">
            <w:pPr>
              <w:tabs>
                <w:tab w:val="left" w:pos="420"/>
              </w:tabs>
              <w:spacing w:before="60"/>
              <w:ind w:left="426"/>
              <w:rPr>
                <w:rFonts w:eastAsia="ＭＳ 明朝"/>
                <w:b/>
                <w:kern w:val="2"/>
                <w:sz w:val="20"/>
                <w:lang w:val="en-US" w:eastAsia="zh-CN"/>
              </w:rPr>
            </w:pPr>
            <w:r w:rsidRPr="00544929">
              <w:rPr>
                <w:rFonts w:eastAsia="ＭＳ 明朝"/>
                <w:b/>
                <w:kern w:val="2"/>
                <w:sz w:val="20"/>
                <w:lang w:val="en-US" w:eastAsia="zh-CN"/>
              </w:rPr>
              <w:t xml:space="preserve">- Else if network indicates 1port transmission on band C, but </w:t>
            </w:r>
            <w:proofErr w:type="spellStart"/>
            <w:r w:rsidRPr="00544929">
              <w:rPr>
                <w:rFonts w:eastAsia="ＭＳ 明朝"/>
                <w:b/>
                <w:i/>
                <w:kern w:val="2"/>
                <w:sz w:val="20"/>
                <w:lang w:val="en-US" w:eastAsia="zh-CN"/>
              </w:rPr>
              <w:t>uplinkTxSwitching-DualUL-TxState</w:t>
            </w:r>
            <w:proofErr w:type="spellEnd"/>
            <w:r w:rsidRPr="00544929">
              <w:rPr>
                <w:rFonts w:eastAsia="ＭＳ 明朝"/>
                <w:b/>
                <w:kern w:val="2"/>
                <w:sz w:val="20"/>
                <w:lang w:val="en-US" w:eastAsia="zh-CN"/>
              </w:rPr>
              <w:t xml:space="preserve"> is not configured or is set to </w:t>
            </w:r>
            <w:proofErr w:type="spellStart"/>
            <w:r w:rsidRPr="00544929">
              <w:rPr>
                <w:rFonts w:eastAsia="ＭＳ 明朝"/>
                <w:b/>
                <w:i/>
                <w:kern w:val="2"/>
                <w:sz w:val="20"/>
                <w:lang w:val="en-US" w:eastAsia="zh-CN"/>
              </w:rPr>
              <w:t>twoT</w:t>
            </w:r>
            <w:proofErr w:type="spellEnd"/>
            <w:r w:rsidRPr="00544929">
              <w:rPr>
                <w:rFonts w:eastAsia="ＭＳ 明朝"/>
                <w:b/>
                <w:kern w:val="2"/>
                <w:sz w:val="20"/>
                <w:lang w:val="en-US" w:eastAsia="zh-CN"/>
              </w:rPr>
              <w:t>, or associated band is not configured to band C:</w:t>
            </w:r>
          </w:p>
          <w:p w14:paraId="64D581EF" w14:textId="1956AA6D" w:rsidR="000F6A38" w:rsidRPr="00544929" w:rsidRDefault="00544929" w:rsidP="00544929">
            <w:pPr>
              <w:tabs>
                <w:tab w:val="left" w:pos="420"/>
              </w:tabs>
              <w:spacing w:before="60"/>
              <w:ind w:left="426"/>
              <w:rPr>
                <w:rFonts w:eastAsia="ＭＳ 明朝"/>
                <w:b/>
                <w:kern w:val="2"/>
                <w:sz w:val="20"/>
                <w:lang w:val="en-US" w:eastAsia="zh-CN"/>
              </w:rPr>
            </w:pPr>
            <w:r w:rsidRPr="00544929">
              <w:rPr>
                <w:rFonts w:eastAsia="ＭＳ 明朝"/>
                <w:b/>
                <w:kern w:val="2"/>
                <w:sz w:val="20"/>
                <w:lang w:val="en-US" w:eastAsia="zh-CN"/>
              </w:rPr>
              <w:t>---- Switching 2Tx chains to band C.</w:t>
            </w:r>
          </w:p>
        </w:tc>
      </w:tr>
      <w:tr w:rsidR="000F6A38" w:rsidRPr="006F668D" w14:paraId="41101E53" w14:textId="77777777" w:rsidTr="00D61A79">
        <w:tc>
          <w:tcPr>
            <w:tcW w:w="852" w:type="dxa"/>
          </w:tcPr>
          <w:p w14:paraId="0B3AEDF0" w14:textId="22EFC4CE" w:rsidR="000F6A38" w:rsidRDefault="00B733C2" w:rsidP="000F6A38">
            <w:pPr>
              <w:rPr>
                <w:rFonts w:eastAsia="ＭＳ 明朝"/>
                <w:sz w:val="16"/>
                <w:szCs w:val="16"/>
                <w:lang w:val="en-US"/>
              </w:rPr>
            </w:pPr>
            <w:r>
              <w:rPr>
                <w:rFonts w:eastAsia="ＭＳ 明朝" w:hint="eastAsia"/>
                <w:sz w:val="16"/>
                <w:szCs w:val="16"/>
                <w:lang w:val="en-US"/>
              </w:rPr>
              <w:lastRenderedPageBreak/>
              <w:t>[</w:t>
            </w:r>
            <w:r w:rsidR="00D61A79">
              <w:rPr>
                <w:rFonts w:eastAsia="ＭＳ 明朝"/>
                <w:sz w:val="16"/>
                <w:szCs w:val="16"/>
                <w:lang w:val="en-US"/>
              </w:rPr>
              <w:t>4</w:t>
            </w:r>
            <w:r>
              <w:rPr>
                <w:rFonts w:eastAsia="ＭＳ 明朝"/>
                <w:sz w:val="16"/>
                <w:szCs w:val="16"/>
                <w:lang w:val="en-US"/>
              </w:rPr>
              <w:t>]</w:t>
            </w:r>
          </w:p>
          <w:p w14:paraId="44EB638D" w14:textId="5F98D381" w:rsidR="00B51D27" w:rsidRPr="006F668D" w:rsidRDefault="00D61A79" w:rsidP="000F6A38">
            <w:pPr>
              <w:rPr>
                <w:rFonts w:eastAsia="ＭＳ 明朝"/>
                <w:sz w:val="16"/>
                <w:szCs w:val="16"/>
                <w:lang w:val="en-US"/>
              </w:rPr>
            </w:pPr>
            <w:r>
              <w:rPr>
                <w:rFonts w:eastAsia="ＭＳ 明朝" w:hint="eastAsia"/>
                <w:sz w:val="16"/>
                <w:szCs w:val="16"/>
                <w:lang w:val="en-US"/>
              </w:rPr>
              <w:t>N</w:t>
            </w:r>
            <w:r>
              <w:rPr>
                <w:rFonts w:eastAsia="ＭＳ 明朝"/>
                <w:sz w:val="16"/>
                <w:szCs w:val="16"/>
                <w:lang w:val="en-US"/>
              </w:rPr>
              <w:t>TT DOCOMO</w:t>
            </w:r>
          </w:p>
        </w:tc>
        <w:tc>
          <w:tcPr>
            <w:tcW w:w="8776" w:type="dxa"/>
          </w:tcPr>
          <w:p w14:paraId="79F5B0C2" w14:textId="77777777" w:rsidR="00544929" w:rsidRPr="00544929" w:rsidRDefault="00544929" w:rsidP="00544929">
            <w:pPr>
              <w:spacing w:afterLines="50" w:after="120"/>
              <w:jc w:val="both"/>
              <w:rPr>
                <w:rFonts w:eastAsia="ＭＳ 明朝"/>
                <w:sz w:val="22"/>
              </w:rPr>
            </w:pPr>
            <w:r w:rsidRPr="00544929">
              <w:rPr>
                <w:rFonts w:eastAsia="ＭＳ 明朝"/>
                <w:sz w:val="22"/>
              </w:rPr>
              <w:t>In [2], RAN2 asked RAN1 to check following RAN2 agreements regarding RRC configuration of Tx state (</w:t>
            </w:r>
            <w:proofErr w:type="spellStart"/>
            <w:r w:rsidRPr="00544929">
              <w:rPr>
                <w:rFonts w:eastAsia="ＭＳ 明朝"/>
                <w:sz w:val="22"/>
              </w:rPr>
              <w:t>oneT</w:t>
            </w:r>
            <w:proofErr w:type="spellEnd"/>
            <w:r w:rsidRPr="00544929">
              <w:rPr>
                <w:rFonts w:eastAsia="ＭＳ 明朝"/>
                <w:sz w:val="22"/>
              </w:rPr>
              <w:t xml:space="preserve"> or </w:t>
            </w:r>
            <w:proofErr w:type="spellStart"/>
            <w:r w:rsidRPr="00544929">
              <w:rPr>
                <w:rFonts w:eastAsia="ＭＳ 明朝"/>
                <w:sz w:val="22"/>
              </w:rPr>
              <w:t>twoT</w:t>
            </w:r>
            <w:proofErr w:type="spellEnd"/>
            <w:r w:rsidRPr="00544929">
              <w:rPr>
                <w:rFonts w:eastAsia="ＭＳ 明朝"/>
                <w:sz w:val="22"/>
              </w:rPr>
              <w:t>) if there is any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4"/>
            </w:tblGrid>
            <w:tr w:rsidR="00544929" w:rsidRPr="00544929" w14:paraId="0809F9FE" w14:textId="77777777" w:rsidTr="00544929">
              <w:tc>
                <w:tcPr>
                  <w:tcW w:w="5000" w:type="pct"/>
                  <w:tcBorders>
                    <w:top w:val="single" w:sz="4" w:space="0" w:color="auto"/>
                    <w:left w:val="single" w:sz="4" w:space="0" w:color="auto"/>
                    <w:bottom w:val="single" w:sz="4" w:space="0" w:color="auto"/>
                    <w:right w:val="single" w:sz="4" w:space="0" w:color="auto"/>
                  </w:tcBorders>
                </w:tcPr>
                <w:p w14:paraId="618AFC15" w14:textId="77777777" w:rsidR="00544929" w:rsidRPr="00544929" w:rsidRDefault="00544929" w:rsidP="00544929">
                  <w:pPr>
                    <w:tabs>
                      <w:tab w:val="left" w:pos="840"/>
                    </w:tabs>
                    <w:spacing w:before="60"/>
                    <w:rPr>
                      <w:rFonts w:ascii="Arial" w:eastAsia="ＭＳ 明朝" w:hAnsi="Arial"/>
                      <w:b/>
                      <w:sz w:val="21"/>
                      <w:szCs w:val="24"/>
                      <w:u w:val="single"/>
                      <w:lang w:val="en-US" w:eastAsia="en-GB"/>
                    </w:rPr>
                  </w:pPr>
                  <w:r w:rsidRPr="00544929">
                    <w:rPr>
                      <w:rFonts w:ascii="Arial" w:eastAsia="ＭＳ 明朝" w:hAnsi="Arial"/>
                      <w:b/>
                      <w:sz w:val="20"/>
                      <w:szCs w:val="24"/>
                      <w:u w:val="single"/>
                      <w:lang w:eastAsia="en-GB"/>
                    </w:rPr>
                    <w:t>RAN2#121</w:t>
                  </w:r>
                </w:p>
                <w:p w14:paraId="2BF5AA57" w14:textId="77777777" w:rsidR="00544929" w:rsidRPr="00544929" w:rsidRDefault="00544929" w:rsidP="00544929">
                  <w:pPr>
                    <w:widowControl w:val="0"/>
                    <w:tabs>
                      <w:tab w:val="left" w:pos="840"/>
                      <w:tab w:val="num" w:pos="1619"/>
                    </w:tabs>
                    <w:spacing w:before="60"/>
                    <w:ind w:left="426" w:hanging="360"/>
                    <w:jc w:val="both"/>
                    <w:rPr>
                      <w:rFonts w:ascii="Arial" w:eastAsia="ＭＳ 明朝" w:hAnsi="Arial"/>
                      <w:b/>
                      <w:sz w:val="20"/>
                      <w:szCs w:val="24"/>
                      <w:lang w:eastAsia="en-GB"/>
                    </w:rPr>
                  </w:pPr>
                  <w:r w:rsidRPr="00544929">
                    <w:rPr>
                      <w:rFonts w:ascii="Arial" w:eastAsia="ＭＳ 明朝" w:hAnsi="Arial"/>
                      <w:b/>
                      <w:sz w:val="20"/>
                      <w:szCs w:val="24"/>
                      <w:lang w:eastAsia="en-GB"/>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0A9496FD" w14:textId="77777777" w:rsidR="00544929" w:rsidRPr="00544929" w:rsidRDefault="00544929" w:rsidP="00544929">
                  <w:pPr>
                    <w:tabs>
                      <w:tab w:val="left" w:pos="840"/>
                    </w:tabs>
                    <w:spacing w:before="60"/>
                    <w:rPr>
                      <w:rFonts w:ascii="Arial" w:eastAsia="ＭＳ 明朝" w:hAnsi="Arial"/>
                      <w:b/>
                      <w:sz w:val="20"/>
                      <w:szCs w:val="24"/>
                      <w:u w:val="single"/>
                      <w:lang w:eastAsia="en-GB"/>
                    </w:rPr>
                  </w:pPr>
                  <w:r w:rsidRPr="00544929">
                    <w:rPr>
                      <w:rFonts w:ascii="Arial" w:eastAsia="ＭＳ 明朝" w:hAnsi="Arial"/>
                      <w:b/>
                      <w:sz w:val="20"/>
                      <w:szCs w:val="24"/>
                      <w:u w:val="single"/>
                      <w:lang w:eastAsia="en-GB"/>
                    </w:rPr>
                    <w:t>RAN2#121bis-e</w:t>
                  </w:r>
                </w:p>
                <w:p w14:paraId="0171110D" w14:textId="77777777" w:rsidR="00544929" w:rsidRPr="00544929" w:rsidRDefault="00544929" w:rsidP="00544929">
                  <w:pPr>
                    <w:widowControl w:val="0"/>
                    <w:tabs>
                      <w:tab w:val="left" w:pos="840"/>
                      <w:tab w:val="num" w:pos="1619"/>
                    </w:tabs>
                    <w:spacing w:before="60"/>
                    <w:ind w:left="426" w:hanging="360"/>
                    <w:jc w:val="both"/>
                    <w:rPr>
                      <w:rFonts w:ascii="Arial" w:eastAsia="ＭＳ 明朝" w:hAnsi="Arial"/>
                      <w:b/>
                      <w:sz w:val="20"/>
                      <w:szCs w:val="24"/>
                      <w:lang w:eastAsia="en-GB"/>
                    </w:rPr>
                  </w:pPr>
                  <w:r w:rsidRPr="00544929">
                    <w:rPr>
                      <w:rFonts w:ascii="Arial" w:eastAsia="ＭＳ 明朝" w:hAnsi="Arial"/>
                      <w:b/>
                      <w:sz w:val="20"/>
                      <w:szCs w:val="24"/>
                      <w:lang w:eastAsia="en-GB"/>
                    </w:rPr>
                    <w:t xml:space="preserve">P2: RAN2 reuse </w:t>
                  </w:r>
                  <w:r w:rsidRPr="00544929">
                    <w:rPr>
                      <w:rFonts w:ascii="Arial" w:eastAsia="ＭＳ 明朝" w:hAnsi="Arial"/>
                      <w:b/>
                      <w:i/>
                      <w:iCs/>
                      <w:sz w:val="20"/>
                      <w:szCs w:val="24"/>
                      <w:lang w:eastAsia="en-GB"/>
                    </w:rPr>
                    <w:t>uplinkTxSwitching-DualUL-TxState-r17</w:t>
                  </w:r>
                  <w:r w:rsidRPr="00544929">
                    <w:rPr>
                      <w:rFonts w:ascii="Arial" w:eastAsia="ＭＳ 明朝" w:hAnsi="Arial"/>
                      <w:b/>
                      <w:sz w:val="20"/>
                      <w:szCs w:val="24"/>
                      <w:lang w:eastAsia="en-GB"/>
                    </w:rPr>
                    <w:t xml:space="preserve"> to indicate the state of Tx chains for </w:t>
                  </w:r>
                  <w:proofErr w:type="spellStart"/>
                  <w:r w:rsidRPr="00544929">
                    <w:rPr>
                      <w:rFonts w:ascii="Arial" w:eastAsia="ＭＳ 明朝" w:hAnsi="Arial"/>
                      <w:b/>
                      <w:sz w:val="20"/>
                      <w:szCs w:val="24"/>
                      <w:lang w:eastAsia="en-GB"/>
                    </w:rPr>
                    <w:t>dualUL</w:t>
                  </w:r>
                  <w:proofErr w:type="spellEnd"/>
                  <w:r w:rsidRPr="00544929">
                    <w:rPr>
                      <w:rFonts w:ascii="Arial" w:eastAsia="ＭＳ 明朝" w:hAnsi="Arial"/>
                      <w:b/>
                      <w:sz w:val="20"/>
                      <w:szCs w:val="24"/>
                      <w:lang w:eastAsia="en-GB"/>
                    </w:rPr>
                    <w:t xml:space="preserve"> mode.</w:t>
                  </w:r>
                </w:p>
                <w:p w14:paraId="69A7C87B" w14:textId="77777777" w:rsidR="00544929" w:rsidRPr="00544929" w:rsidRDefault="00544929" w:rsidP="00544929">
                  <w:pPr>
                    <w:rPr>
                      <w:lang w:eastAsia="en-GB"/>
                    </w:rPr>
                  </w:pPr>
                </w:p>
                <w:p w14:paraId="64C30FB1" w14:textId="77777777" w:rsidR="00544929" w:rsidRPr="00544929" w:rsidRDefault="00544929" w:rsidP="00544929">
                  <w:pPr>
                    <w:widowControl w:val="0"/>
                    <w:tabs>
                      <w:tab w:val="left" w:pos="840"/>
                      <w:tab w:val="num" w:pos="1619"/>
                    </w:tabs>
                    <w:spacing w:before="60"/>
                    <w:ind w:left="426" w:hanging="360"/>
                    <w:jc w:val="both"/>
                    <w:rPr>
                      <w:rFonts w:ascii="Arial" w:eastAsia="ＭＳ 明朝" w:hAnsi="Arial"/>
                      <w:b/>
                      <w:kern w:val="2"/>
                      <w:sz w:val="21"/>
                      <w:szCs w:val="24"/>
                      <w:lang w:val="en-US"/>
                    </w:rPr>
                  </w:pPr>
                  <w:r w:rsidRPr="00544929">
                    <w:rPr>
                      <w:rFonts w:ascii="Arial" w:eastAsia="ＭＳ 明朝" w:hAnsi="Arial"/>
                      <w:b/>
                      <w:kern w:val="2"/>
                      <w:sz w:val="21"/>
                      <w:szCs w:val="24"/>
                      <w:lang w:val="en-US"/>
                    </w:rPr>
                    <w:t xml:space="preserve">P3-2: Baseline R2 “understanding” </w:t>
                  </w:r>
                </w:p>
                <w:p w14:paraId="2A3DEC05" w14:textId="77777777" w:rsidR="00544929" w:rsidRPr="00544929" w:rsidRDefault="00544929" w:rsidP="00544929">
                  <w:pPr>
                    <w:widowControl w:val="0"/>
                    <w:tabs>
                      <w:tab w:val="left" w:pos="840"/>
                    </w:tabs>
                    <w:spacing w:before="60"/>
                    <w:ind w:left="426"/>
                    <w:jc w:val="both"/>
                    <w:rPr>
                      <w:rFonts w:ascii="Arial" w:eastAsia="ＭＳ 明朝" w:hAnsi="Arial"/>
                      <w:b/>
                      <w:kern w:val="2"/>
                      <w:sz w:val="21"/>
                      <w:szCs w:val="24"/>
                      <w:lang w:val="en-US"/>
                    </w:rPr>
                  </w:pPr>
                  <w:r w:rsidRPr="00544929">
                    <w:rPr>
                      <w:rFonts w:ascii="Arial" w:eastAsia="ＭＳ 明朝" w:hAnsi="Arial"/>
                      <w:b/>
                      <w:kern w:val="2"/>
                      <w:sz w:val="21"/>
                      <w:szCs w:val="24"/>
                      <w:lang w:val="en-US"/>
                    </w:rPr>
                    <w:t>When the UE is indicated to switch from two bands to one different band (e.g. A+B =&gt; C), follow below logic when determine the switched Tx:</w:t>
                  </w:r>
                </w:p>
                <w:p w14:paraId="249432D1" w14:textId="77777777" w:rsidR="00544929" w:rsidRPr="00544929" w:rsidRDefault="00544929" w:rsidP="00544929">
                  <w:pPr>
                    <w:widowControl w:val="0"/>
                    <w:tabs>
                      <w:tab w:val="left" w:pos="840"/>
                    </w:tabs>
                    <w:spacing w:before="60"/>
                    <w:ind w:left="426"/>
                    <w:jc w:val="both"/>
                    <w:rPr>
                      <w:rFonts w:ascii="Arial" w:eastAsia="ＭＳ 明朝" w:hAnsi="Arial"/>
                      <w:b/>
                      <w:kern w:val="2"/>
                      <w:sz w:val="21"/>
                      <w:szCs w:val="24"/>
                      <w:lang w:val="en-US"/>
                    </w:rPr>
                  </w:pPr>
                  <w:r w:rsidRPr="00544929">
                    <w:rPr>
                      <w:rFonts w:ascii="Arial" w:eastAsia="ＭＳ 明朝" w:hAnsi="Arial"/>
                      <w:b/>
                      <w:kern w:val="2"/>
                      <w:sz w:val="21"/>
                      <w:szCs w:val="24"/>
                      <w:lang w:val="en-US" w:eastAsia="zh-CN"/>
                    </w:rPr>
                    <w:t>- If network indicates 1port transmission on band C,</w:t>
                  </w:r>
                </w:p>
                <w:p w14:paraId="646E3BD6" w14:textId="77777777" w:rsidR="00544929" w:rsidRPr="00544929" w:rsidRDefault="00544929" w:rsidP="00544929">
                  <w:pPr>
                    <w:widowControl w:val="0"/>
                    <w:tabs>
                      <w:tab w:val="left" w:pos="840"/>
                    </w:tabs>
                    <w:spacing w:before="60"/>
                    <w:ind w:left="426"/>
                    <w:jc w:val="both"/>
                    <w:rPr>
                      <w:rFonts w:ascii="Arial" w:eastAsia="ＭＳ 明朝" w:hAnsi="Arial"/>
                      <w:b/>
                      <w:kern w:val="2"/>
                      <w:sz w:val="21"/>
                      <w:szCs w:val="24"/>
                      <w:lang w:val="en-US"/>
                    </w:rPr>
                  </w:pPr>
                  <w:r w:rsidRPr="00544929">
                    <w:rPr>
                      <w:rFonts w:ascii="Arial" w:eastAsia="ＭＳ 明朝" w:hAnsi="Arial"/>
                      <w:b/>
                      <w:kern w:val="2"/>
                      <w:sz w:val="21"/>
                      <w:szCs w:val="24"/>
                      <w:lang w:val="en-US"/>
                    </w:rPr>
                    <w:lastRenderedPageBreak/>
                    <w:t xml:space="preserve">and </w:t>
                  </w:r>
                  <w:proofErr w:type="spellStart"/>
                  <w:r w:rsidRPr="00544929">
                    <w:rPr>
                      <w:rFonts w:ascii="Arial" w:eastAsia="ＭＳ 明朝" w:hAnsi="Arial"/>
                      <w:b/>
                      <w:i/>
                      <w:kern w:val="2"/>
                      <w:sz w:val="21"/>
                      <w:szCs w:val="24"/>
                      <w:lang w:val="en-US"/>
                    </w:rPr>
                    <w:t>uplinkTxSwitching-DualUL-TxState</w:t>
                  </w:r>
                  <w:proofErr w:type="spellEnd"/>
                  <w:r w:rsidRPr="00544929">
                    <w:rPr>
                      <w:rFonts w:ascii="Arial" w:eastAsia="ＭＳ 明朝" w:hAnsi="Arial"/>
                      <w:b/>
                      <w:kern w:val="2"/>
                      <w:sz w:val="21"/>
                      <w:szCs w:val="24"/>
                      <w:lang w:val="en-US"/>
                    </w:rPr>
                    <w:t xml:space="preserve"> is set to </w:t>
                  </w:r>
                  <w:proofErr w:type="spellStart"/>
                  <w:r w:rsidRPr="00544929">
                    <w:rPr>
                      <w:rFonts w:ascii="Arial" w:eastAsia="ＭＳ 明朝" w:hAnsi="Arial"/>
                      <w:b/>
                      <w:i/>
                      <w:kern w:val="2"/>
                      <w:sz w:val="21"/>
                      <w:szCs w:val="24"/>
                      <w:lang w:val="en-US"/>
                    </w:rPr>
                    <w:t>oneT</w:t>
                  </w:r>
                  <w:proofErr w:type="spellEnd"/>
                  <w:r w:rsidRPr="00544929">
                    <w:rPr>
                      <w:rFonts w:ascii="Arial" w:eastAsia="ＭＳ 明朝" w:hAnsi="Arial"/>
                      <w:b/>
                      <w:kern w:val="2"/>
                      <w:sz w:val="21"/>
                      <w:szCs w:val="24"/>
                      <w:lang w:val="en-US"/>
                    </w:rPr>
                    <w:t>, and the associated band is configured to band C:</w:t>
                  </w:r>
                </w:p>
                <w:p w14:paraId="73FA7E9E" w14:textId="77777777" w:rsidR="00544929" w:rsidRPr="00544929" w:rsidRDefault="00544929" w:rsidP="00544929">
                  <w:pPr>
                    <w:widowControl w:val="0"/>
                    <w:tabs>
                      <w:tab w:val="left" w:pos="840"/>
                    </w:tabs>
                    <w:spacing w:before="60"/>
                    <w:ind w:left="426"/>
                    <w:jc w:val="both"/>
                    <w:rPr>
                      <w:rFonts w:ascii="Arial" w:eastAsia="ＭＳ 明朝" w:hAnsi="Arial"/>
                      <w:b/>
                      <w:kern w:val="2"/>
                      <w:sz w:val="21"/>
                      <w:szCs w:val="24"/>
                      <w:lang w:val="en-US" w:eastAsia="zh-CN"/>
                    </w:rPr>
                  </w:pPr>
                  <w:r w:rsidRPr="00544929">
                    <w:rPr>
                      <w:rFonts w:ascii="Arial" w:eastAsia="ＭＳ 明朝" w:hAnsi="Arial"/>
                      <w:b/>
                      <w:kern w:val="2"/>
                      <w:sz w:val="21"/>
                      <w:szCs w:val="24"/>
                      <w:lang w:val="en-US" w:eastAsia="zh-CN"/>
                    </w:rPr>
                    <w:t>---- Switch 1Tx chain to band C and switch another Tx chain to associated band;</w:t>
                  </w:r>
                </w:p>
                <w:p w14:paraId="6BD87998" w14:textId="77777777" w:rsidR="00544929" w:rsidRPr="00544929" w:rsidRDefault="00544929" w:rsidP="00544929">
                  <w:pPr>
                    <w:widowControl w:val="0"/>
                    <w:tabs>
                      <w:tab w:val="left" w:pos="840"/>
                    </w:tabs>
                    <w:spacing w:before="60"/>
                    <w:ind w:left="426"/>
                    <w:jc w:val="both"/>
                    <w:rPr>
                      <w:rFonts w:ascii="Arial" w:eastAsia="ＭＳ 明朝" w:hAnsi="Arial"/>
                      <w:b/>
                      <w:kern w:val="2"/>
                      <w:sz w:val="21"/>
                      <w:szCs w:val="24"/>
                      <w:lang w:val="en-US" w:eastAsia="zh-CN"/>
                    </w:rPr>
                  </w:pPr>
                  <w:r w:rsidRPr="00544929">
                    <w:rPr>
                      <w:rFonts w:ascii="Arial" w:eastAsia="ＭＳ 明朝" w:hAnsi="Arial"/>
                      <w:b/>
                      <w:kern w:val="2"/>
                      <w:sz w:val="21"/>
                      <w:szCs w:val="24"/>
                      <w:lang w:val="en-US" w:eastAsia="zh-CN"/>
                    </w:rPr>
                    <w:t xml:space="preserve">- Else if network indicates 1port transmission on band C, but </w:t>
                  </w:r>
                  <w:proofErr w:type="spellStart"/>
                  <w:r w:rsidRPr="00544929">
                    <w:rPr>
                      <w:rFonts w:ascii="Arial" w:eastAsia="ＭＳ 明朝" w:hAnsi="Arial"/>
                      <w:b/>
                      <w:i/>
                      <w:kern w:val="2"/>
                      <w:sz w:val="21"/>
                      <w:szCs w:val="24"/>
                      <w:lang w:val="en-US" w:eastAsia="zh-CN"/>
                    </w:rPr>
                    <w:t>uplinkTxSwitching-DualUL-TxState</w:t>
                  </w:r>
                  <w:proofErr w:type="spellEnd"/>
                  <w:r w:rsidRPr="00544929">
                    <w:rPr>
                      <w:rFonts w:ascii="Arial" w:eastAsia="ＭＳ 明朝" w:hAnsi="Arial"/>
                      <w:b/>
                      <w:kern w:val="2"/>
                      <w:sz w:val="21"/>
                      <w:szCs w:val="24"/>
                      <w:lang w:val="en-US" w:eastAsia="zh-CN"/>
                    </w:rPr>
                    <w:t xml:space="preserve"> is not configured or is set to </w:t>
                  </w:r>
                  <w:proofErr w:type="spellStart"/>
                  <w:r w:rsidRPr="00544929">
                    <w:rPr>
                      <w:rFonts w:ascii="Arial" w:eastAsia="ＭＳ 明朝" w:hAnsi="Arial"/>
                      <w:b/>
                      <w:i/>
                      <w:kern w:val="2"/>
                      <w:sz w:val="21"/>
                      <w:szCs w:val="24"/>
                      <w:lang w:val="en-US" w:eastAsia="zh-CN"/>
                    </w:rPr>
                    <w:t>twoT</w:t>
                  </w:r>
                  <w:proofErr w:type="spellEnd"/>
                  <w:r w:rsidRPr="00544929">
                    <w:rPr>
                      <w:rFonts w:ascii="Arial" w:eastAsia="ＭＳ 明朝" w:hAnsi="Arial"/>
                      <w:b/>
                      <w:kern w:val="2"/>
                      <w:sz w:val="21"/>
                      <w:szCs w:val="24"/>
                      <w:lang w:val="en-US" w:eastAsia="zh-CN"/>
                    </w:rPr>
                    <w:t>, or associated band is not configured to band C:</w:t>
                  </w:r>
                </w:p>
                <w:p w14:paraId="6ABDA258" w14:textId="77777777" w:rsidR="00544929" w:rsidRPr="00544929" w:rsidRDefault="00544929" w:rsidP="00544929">
                  <w:pPr>
                    <w:widowControl w:val="0"/>
                    <w:tabs>
                      <w:tab w:val="left" w:pos="840"/>
                    </w:tabs>
                    <w:spacing w:before="60"/>
                    <w:ind w:left="426"/>
                    <w:jc w:val="both"/>
                    <w:rPr>
                      <w:lang w:eastAsia="en-GB"/>
                    </w:rPr>
                  </w:pPr>
                  <w:r w:rsidRPr="00544929">
                    <w:rPr>
                      <w:rFonts w:ascii="Arial" w:eastAsia="ＭＳ 明朝" w:hAnsi="Arial"/>
                      <w:b/>
                      <w:kern w:val="2"/>
                      <w:sz w:val="21"/>
                      <w:szCs w:val="24"/>
                      <w:lang w:val="en-US" w:eastAsia="zh-CN"/>
                    </w:rPr>
                    <w:t>---- Switching 2Tx chains to band C.</w:t>
                  </w:r>
                </w:p>
              </w:tc>
            </w:tr>
          </w:tbl>
          <w:p w14:paraId="01C82798" w14:textId="77777777" w:rsidR="00544929" w:rsidRPr="00544929" w:rsidRDefault="00544929" w:rsidP="00544929">
            <w:pPr>
              <w:spacing w:afterLines="50" w:after="120"/>
              <w:jc w:val="both"/>
              <w:rPr>
                <w:rFonts w:eastAsia="ＭＳ 明朝"/>
                <w:sz w:val="22"/>
              </w:rPr>
            </w:pPr>
          </w:p>
          <w:p w14:paraId="76A3AD09" w14:textId="77777777" w:rsidR="00544929" w:rsidRPr="00544929" w:rsidRDefault="00544929" w:rsidP="00544929">
            <w:pPr>
              <w:spacing w:afterLines="50" w:after="120"/>
              <w:jc w:val="both"/>
              <w:rPr>
                <w:rFonts w:eastAsia="ＭＳ 明朝"/>
                <w:sz w:val="22"/>
              </w:rPr>
            </w:pPr>
            <w:r w:rsidRPr="00544929">
              <w:rPr>
                <w:rFonts w:eastAsia="ＭＳ 明朝"/>
                <w:sz w:val="22"/>
              </w:rPr>
              <w:t>Above is based on the RAN1 agreement that existing RRC parameter {</w:t>
            </w:r>
            <w:proofErr w:type="spellStart"/>
            <w:r w:rsidRPr="00544929">
              <w:rPr>
                <w:rFonts w:eastAsia="ＭＳ 明朝"/>
                <w:sz w:val="22"/>
              </w:rPr>
              <w:t>oneT</w:t>
            </w:r>
            <w:proofErr w:type="spellEnd"/>
            <w:r w:rsidRPr="00544929">
              <w:rPr>
                <w:rFonts w:eastAsia="ＭＳ 明朝"/>
                <w:sz w:val="22"/>
              </w:rPr>
              <w:t xml:space="preserve">, </w:t>
            </w:r>
            <w:proofErr w:type="spellStart"/>
            <w:r w:rsidRPr="00544929">
              <w:rPr>
                <w:rFonts w:eastAsia="ＭＳ 明朝"/>
                <w:sz w:val="22"/>
              </w:rPr>
              <w:t>twoT</w:t>
            </w:r>
            <w:proofErr w:type="spellEnd"/>
            <w:r w:rsidRPr="00544929">
              <w:rPr>
                <w:rFonts w:eastAsia="ＭＳ 明朝"/>
                <w:sz w:val="22"/>
              </w:rPr>
              <w:t xml:space="preserve">} via </w:t>
            </w:r>
            <w:proofErr w:type="spellStart"/>
            <w:r w:rsidRPr="00544929">
              <w:rPr>
                <w:rFonts w:eastAsia="ＭＳ 明朝"/>
                <w:sz w:val="22"/>
              </w:rPr>
              <w:t>uplinkTxSwitching-DualUL-TxState</w:t>
            </w:r>
            <w:proofErr w:type="spellEnd"/>
            <w:r w:rsidRPr="00544929">
              <w:rPr>
                <w:rFonts w:eastAsia="ＭＳ 明朝"/>
                <w:sz w:val="22"/>
              </w:rPr>
              <w:t xml:space="preserve"> is reused to solve the issue on ambiguous switching state, and when switching is from A+B to 1 port on C and </w:t>
            </w:r>
            <w:proofErr w:type="spellStart"/>
            <w:r w:rsidRPr="00544929">
              <w:rPr>
                <w:rFonts w:eastAsia="ＭＳ 明朝"/>
                <w:sz w:val="22"/>
              </w:rPr>
              <w:t>oneT</w:t>
            </w:r>
            <w:proofErr w:type="spellEnd"/>
            <w:r w:rsidRPr="00544929">
              <w:rPr>
                <w:rFonts w:eastAsia="ＭＳ 明朝"/>
                <w:sz w:val="22"/>
              </w:rPr>
              <w:t xml:space="preserve"> is indicated, UE determines the associated band for another Tx chain based on new RRC parameter. What RAN2 additionally agreed is that if switching is from A+B to 1 port on C but the network does not configure </w:t>
            </w:r>
            <w:proofErr w:type="spellStart"/>
            <w:r w:rsidRPr="00544929">
              <w:rPr>
                <w:rFonts w:eastAsia="ＭＳ 明朝"/>
                <w:sz w:val="22"/>
              </w:rPr>
              <w:t>uplinkTxSwitching-DualUL-TxState</w:t>
            </w:r>
            <w:proofErr w:type="spellEnd"/>
            <w:r w:rsidRPr="00544929">
              <w:rPr>
                <w:rFonts w:eastAsia="ＭＳ 明朝"/>
                <w:sz w:val="22"/>
              </w:rPr>
              <w:t xml:space="preserve"> or associated band for band C, both Tx chains switch to band C as in the case that </w:t>
            </w:r>
            <w:proofErr w:type="spellStart"/>
            <w:r w:rsidRPr="00544929">
              <w:rPr>
                <w:rFonts w:eastAsia="ＭＳ 明朝"/>
                <w:sz w:val="22"/>
              </w:rPr>
              <w:t>twoT</w:t>
            </w:r>
            <w:proofErr w:type="spellEnd"/>
            <w:r w:rsidRPr="00544929">
              <w:rPr>
                <w:rFonts w:eastAsia="ＭＳ 明朝"/>
                <w:sz w:val="22"/>
              </w:rPr>
              <w:t xml:space="preserve"> is configured. There should be no problem as it is quite straightforward and simplest behaviour as switching both Tx chains to same band is the same behaviour as in switched UL case.</w:t>
            </w:r>
          </w:p>
          <w:p w14:paraId="1556E15B" w14:textId="42B75A17" w:rsidR="000F6A38" w:rsidRPr="00544929" w:rsidRDefault="00544929" w:rsidP="00544929">
            <w:pPr>
              <w:spacing w:afterLines="50" w:after="120"/>
              <w:jc w:val="both"/>
              <w:rPr>
                <w:rFonts w:eastAsia="ＭＳ 明朝"/>
                <w:b/>
                <w:bCs/>
                <w:sz w:val="22"/>
                <w:szCs w:val="22"/>
                <w:lang w:val="en-US"/>
              </w:rPr>
            </w:pPr>
            <w:r w:rsidRPr="00544929">
              <w:rPr>
                <w:rFonts w:eastAsia="ＭＳ 明朝"/>
                <w:b/>
                <w:bCs/>
                <w:sz w:val="22"/>
                <w:szCs w:val="22"/>
                <w:lang w:val="en-US"/>
              </w:rPr>
              <w:t>Observation 1: Following RAN2 agreement has no issue from RAN1 perspective, and hence no reply to R1-2304327 is necessary.</w:t>
            </w:r>
          </w:p>
        </w:tc>
      </w:tr>
      <w:tr w:rsidR="000F6A38" w:rsidRPr="006F668D" w14:paraId="4CE8DC97" w14:textId="77777777" w:rsidTr="00D61A79">
        <w:tc>
          <w:tcPr>
            <w:tcW w:w="852" w:type="dxa"/>
          </w:tcPr>
          <w:p w14:paraId="47155161" w14:textId="112B559F" w:rsidR="000F6A38" w:rsidRDefault="001D2883" w:rsidP="000F6A38">
            <w:pPr>
              <w:rPr>
                <w:sz w:val="16"/>
                <w:szCs w:val="16"/>
              </w:rPr>
            </w:pPr>
            <w:r>
              <w:rPr>
                <w:rFonts w:hint="eastAsia"/>
                <w:sz w:val="16"/>
                <w:szCs w:val="16"/>
              </w:rPr>
              <w:lastRenderedPageBreak/>
              <w:t>[</w:t>
            </w:r>
            <w:r w:rsidR="00D61A79">
              <w:rPr>
                <w:sz w:val="16"/>
                <w:szCs w:val="16"/>
              </w:rPr>
              <w:t>5</w:t>
            </w:r>
            <w:r>
              <w:rPr>
                <w:sz w:val="16"/>
                <w:szCs w:val="16"/>
              </w:rPr>
              <w:t>]</w:t>
            </w:r>
          </w:p>
          <w:p w14:paraId="4F3AB2B7" w14:textId="10794B02" w:rsidR="00B51D27" w:rsidRPr="006F668D" w:rsidRDefault="00D61A79" w:rsidP="000F6A38">
            <w:pPr>
              <w:rPr>
                <w:sz w:val="16"/>
                <w:szCs w:val="16"/>
              </w:rPr>
            </w:pPr>
            <w:r>
              <w:rPr>
                <w:rFonts w:hint="eastAsia"/>
                <w:sz w:val="16"/>
                <w:szCs w:val="16"/>
              </w:rPr>
              <w:t>H</w:t>
            </w:r>
            <w:r>
              <w:rPr>
                <w:sz w:val="16"/>
                <w:szCs w:val="16"/>
              </w:rPr>
              <w:t>uawei</w:t>
            </w:r>
          </w:p>
        </w:tc>
        <w:tc>
          <w:tcPr>
            <w:tcW w:w="8776" w:type="dxa"/>
          </w:tcPr>
          <w:p w14:paraId="767DE677" w14:textId="77777777" w:rsidR="00544929" w:rsidRPr="00544929" w:rsidRDefault="00544929" w:rsidP="00544929">
            <w:pPr>
              <w:snapToGrid w:val="0"/>
              <w:spacing w:after="120"/>
              <w:jc w:val="both"/>
              <w:rPr>
                <w:rFonts w:eastAsia="SimSun"/>
                <w:sz w:val="22"/>
                <w:szCs w:val="22"/>
                <w:lang w:eastAsia="zh-CN"/>
              </w:rPr>
            </w:pPr>
            <w:r w:rsidRPr="00544929">
              <w:rPr>
                <w:rFonts w:eastAsia="SimSun"/>
                <w:sz w:val="22"/>
                <w:szCs w:val="22"/>
                <w:lang w:eastAsia="zh-CN"/>
              </w:rPr>
              <w:t xml:space="preserve">In RAN1#111, RAN1 achieved following agreement on the determination for Tx chain state. Based on the agreement, when UE is indicated to switch from concurrent transmission on band A and B to 1 port transmission on band C, the Tx chain state is determined as below, </w:t>
            </w:r>
          </w:p>
          <w:p w14:paraId="56FF6574" w14:textId="77777777" w:rsidR="00544929" w:rsidRPr="00544929" w:rsidRDefault="00544929" w:rsidP="00544929">
            <w:pPr>
              <w:numPr>
                <w:ilvl w:val="0"/>
                <w:numId w:val="93"/>
              </w:numPr>
              <w:snapToGrid w:val="0"/>
              <w:spacing w:after="120"/>
              <w:jc w:val="both"/>
              <w:rPr>
                <w:rFonts w:ascii="Times" w:eastAsia="ＭＳ 明朝" w:hAnsi="Times"/>
                <w:sz w:val="22"/>
                <w:szCs w:val="22"/>
                <w:lang w:eastAsia="zh-CN"/>
              </w:rPr>
            </w:pPr>
            <w:r w:rsidRPr="00544929">
              <w:rPr>
                <w:rFonts w:ascii="Times" w:eastAsia="ＭＳ 明朝" w:hAnsi="Times"/>
                <w:sz w:val="22"/>
                <w:szCs w:val="22"/>
                <w:lang w:eastAsia="zh-CN"/>
              </w:rPr>
              <w:t xml:space="preserve">If </w:t>
            </w:r>
            <w:proofErr w:type="spellStart"/>
            <w:r w:rsidRPr="00544929">
              <w:rPr>
                <w:rFonts w:ascii="Times" w:eastAsia="ＭＳ 明朝" w:hAnsi="Times"/>
                <w:i/>
                <w:sz w:val="22"/>
                <w:szCs w:val="22"/>
                <w:lang w:eastAsia="zh-CN"/>
              </w:rPr>
              <w:t>uplinkTxSwitching-DualUL-TxState</w:t>
            </w:r>
            <w:proofErr w:type="spellEnd"/>
            <w:r w:rsidRPr="00544929">
              <w:rPr>
                <w:rFonts w:ascii="Times" w:eastAsia="ＭＳ 明朝" w:hAnsi="Times"/>
                <w:sz w:val="22"/>
                <w:szCs w:val="22"/>
                <w:lang w:eastAsia="zh-CN"/>
              </w:rPr>
              <w:t xml:space="preserve"> is set to </w:t>
            </w:r>
            <w:proofErr w:type="spellStart"/>
            <w:r w:rsidRPr="00544929">
              <w:rPr>
                <w:rFonts w:ascii="Times" w:eastAsia="ＭＳ 明朝" w:hAnsi="Times"/>
                <w:sz w:val="22"/>
                <w:szCs w:val="22"/>
                <w:lang w:eastAsia="zh-CN"/>
              </w:rPr>
              <w:t>oneT</w:t>
            </w:r>
            <w:proofErr w:type="spellEnd"/>
            <w:r w:rsidRPr="00544929">
              <w:rPr>
                <w:rFonts w:ascii="Times" w:eastAsia="ＭＳ 明朝" w:hAnsi="Times"/>
                <w:sz w:val="22"/>
                <w:szCs w:val="22"/>
                <w:lang w:eastAsia="zh-CN"/>
              </w:rPr>
              <w:t xml:space="preserve"> and band C where concurrent transmission with any other band is not supported, UE shall consider this as if 2 ports transmission took place on band C.</w:t>
            </w:r>
          </w:p>
          <w:p w14:paraId="1EE407A8" w14:textId="77777777" w:rsidR="00544929" w:rsidRPr="00544929" w:rsidRDefault="00544929" w:rsidP="00544929">
            <w:pPr>
              <w:numPr>
                <w:ilvl w:val="0"/>
                <w:numId w:val="93"/>
              </w:numPr>
              <w:snapToGrid w:val="0"/>
              <w:spacing w:after="120"/>
              <w:jc w:val="both"/>
              <w:rPr>
                <w:rFonts w:ascii="Times" w:eastAsia="ＭＳ 明朝" w:hAnsi="Times"/>
                <w:sz w:val="22"/>
                <w:szCs w:val="22"/>
                <w:lang w:eastAsia="zh-CN"/>
              </w:rPr>
            </w:pPr>
            <w:r w:rsidRPr="00544929">
              <w:rPr>
                <w:rFonts w:ascii="Times" w:eastAsia="ＭＳ 明朝" w:hAnsi="Times"/>
                <w:sz w:val="22"/>
                <w:szCs w:val="22"/>
                <w:lang w:eastAsia="zh-CN"/>
              </w:rPr>
              <w:t xml:space="preserve">If </w:t>
            </w:r>
            <w:proofErr w:type="spellStart"/>
            <w:r w:rsidRPr="00544929">
              <w:rPr>
                <w:rFonts w:ascii="Times" w:eastAsia="ＭＳ 明朝" w:hAnsi="Times"/>
                <w:i/>
                <w:sz w:val="22"/>
                <w:szCs w:val="22"/>
                <w:lang w:eastAsia="zh-CN"/>
              </w:rPr>
              <w:t>uplinkTxSwitching-DualUL-TxState</w:t>
            </w:r>
            <w:proofErr w:type="spellEnd"/>
            <w:r w:rsidRPr="00544929">
              <w:rPr>
                <w:rFonts w:ascii="Times" w:eastAsia="ＭＳ 明朝" w:hAnsi="Times"/>
                <w:sz w:val="22"/>
                <w:szCs w:val="22"/>
                <w:lang w:eastAsia="zh-CN"/>
              </w:rPr>
              <w:t xml:space="preserve"> is set to </w:t>
            </w:r>
            <w:proofErr w:type="spellStart"/>
            <w:r w:rsidRPr="00544929">
              <w:rPr>
                <w:rFonts w:ascii="Times" w:eastAsia="ＭＳ 明朝" w:hAnsi="Times"/>
                <w:sz w:val="22"/>
                <w:szCs w:val="22"/>
                <w:lang w:eastAsia="zh-CN"/>
              </w:rPr>
              <w:t>oneT</w:t>
            </w:r>
            <w:proofErr w:type="spellEnd"/>
            <w:r w:rsidRPr="00544929">
              <w:rPr>
                <w:rFonts w:ascii="Times" w:eastAsia="ＭＳ 明朝" w:hAnsi="Times"/>
                <w:sz w:val="22"/>
                <w:szCs w:val="22"/>
                <w:lang w:eastAsia="zh-CN"/>
              </w:rPr>
              <w:t xml:space="preserve"> and associated band is configured to band C, UE shall consider this as if 1 port transmission on band C and 1 port transmission on the band associated with the band C.</w:t>
            </w:r>
          </w:p>
          <w:p w14:paraId="2D067CD1" w14:textId="77777777" w:rsidR="00544929" w:rsidRPr="00544929" w:rsidRDefault="00544929" w:rsidP="00544929">
            <w:pPr>
              <w:numPr>
                <w:ilvl w:val="0"/>
                <w:numId w:val="93"/>
              </w:numPr>
              <w:snapToGrid w:val="0"/>
              <w:spacing w:after="120"/>
              <w:jc w:val="both"/>
              <w:rPr>
                <w:rFonts w:ascii="Times" w:eastAsia="ＭＳ 明朝" w:hAnsi="Times"/>
                <w:sz w:val="22"/>
                <w:szCs w:val="22"/>
                <w:lang w:eastAsia="zh-CN"/>
              </w:rPr>
            </w:pPr>
            <w:r w:rsidRPr="00544929">
              <w:rPr>
                <w:rFonts w:ascii="Times" w:eastAsia="ＭＳ 明朝" w:hAnsi="Times"/>
                <w:sz w:val="22"/>
                <w:szCs w:val="22"/>
                <w:lang w:eastAsia="zh-CN"/>
              </w:rPr>
              <w:t xml:space="preserve">If </w:t>
            </w:r>
            <w:proofErr w:type="spellStart"/>
            <w:r w:rsidRPr="00544929">
              <w:rPr>
                <w:rFonts w:ascii="Times" w:eastAsia="ＭＳ 明朝" w:hAnsi="Times"/>
                <w:i/>
                <w:sz w:val="22"/>
                <w:szCs w:val="22"/>
                <w:lang w:eastAsia="zh-CN"/>
              </w:rPr>
              <w:t>uplinkTxSwitching-DualUL-TxState</w:t>
            </w:r>
            <w:proofErr w:type="spellEnd"/>
            <w:r w:rsidRPr="00544929">
              <w:rPr>
                <w:rFonts w:ascii="Times" w:eastAsia="ＭＳ 明朝" w:hAnsi="Times"/>
                <w:sz w:val="22"/>
                <w:szCs w:val="22"/>
                <w:lang w:eastAsia="zh-CN"/>
              </w:rPr>
              <w:t xml:space="preserve"> is set to </w:t>
            </w:r>
            <w:proofErr w:type="spellStart"/>
            <w:r w:rsidRPr="00544929">
              <w:rPr>
                <w:rFonts w:ascii="Times" w:eastAsia="ＭＳ 明朝" w:hAnsi="Times"/>
                <w:sz w:val="22"/>
                <w:szCs w:val="22"/>
                <w:lang w:eastAsia="zh-CN"/>
              </w:rPr>
              <w:t>twoT</w:t>
            </w:r>
            <w:proofErr w:type="spellEnd"/>
            <w:r w:rsidRPr="00544929">
              <w:rPr>
                <w:rFonts w:ascii="Times" w:eastAsia="ＭＳ 明朝" w:hAnsi="Times"/>
                <w:sz w:val="22"/>
                <w:szCs w:val="22"/>
                <w:lang w:eastAsia="zh-CN"/>
              </w:rPr>
              <w:t>, UE shall consider this as if 2 ports transmission took place on band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4"/>
            </w:tblGrid>
            <w:tr w:rsidR="00544929" w:rsidRPr="00544929" w14:paraId="48B57C78" w14:textId="77777777" w:rsidTr="00544929">
              <w:tc>
                <w:tcPr>
                  <w:tcW w:w="9307" w:type="dxa"/>
                  <w:tcBorders>
                    <w:top w:val="single" w:sz="4" w:space="0" w:color="auto"/>
                    <w:left w:val="single" w:sz="4" w:space="0" w:color="auto"/>
                    <w:bottom w:val="single" w:sz="4" w:space="0" w:color="auto"/>
                    <w:right w:val="single" w:sz="4" w:space="0" w:color="auto"/>
                  </w:tcBorders>
                  <w:hideMark/>
                </w:tcPr>
                <w:p w14:paraId="6CEF2E06" w14:textId="77777777" w:rsidR="00544929" w:rsidRPr="00544929" w:rsidRDefault="00544929" w:rsidP="00544929">
                  <w:pPr>
                    <w:overflowPunct w:val="0"/>
                    <w:autoSpaceDE w:val="0"/>
                    <w:autoSpaceDN w:val="0"/>
                    <w:adjustRightInd w:val="0"/>
                    <w:snapToGrid w:val="0"/>
                    <w:jc w:val="both"/>
                    <w:textAlignment w:val="baseline"/>
                    <w:rPr>
                      <w:rFonts w:eastAsia="Times New Roman"/>
                      <w:b/>
                      <w:bCs/>
                      <w:sz w:val="20"/>
                      <w:highlight w:val="green"/>
                      <w:lang w:eastAsia="x-none"/>
                    </w:rPr>
                  </w:pPr>
                  <w:r w:rsidRPr="00544929">
                    <w:rPr>
                      <w:rFonts w:eastAsia="Times New Roman"/>
                      <w:b/>
                      <w:bCs/>
                      <w:sz w:val="20"/>
                      <w:highlight w:val="green"/>
                      <w:lang w:eastAsia="x-none"/>
                    </w:rPr>
                    <w:t>Agreement</w:t>
                  </w:r>
                </w:p>
                <w:p w14:paraId="2EC57CB0" w14:textId="77777777" w:rsidR="00544929" w:rsidRPr="00544929" w:rsidRDefault="00544929" w:rsidP="00544929">
                  <w:pPr>
                    <w:overflowPunct w:val="0"/>
                    <w:autoSpaceDE w:val="0"/>
                    <w:autoSpaceDN w:val="0"/>
                    <w:adjustRightInd w:val="0"/>
                    <w:snapToGrid w:val="0"/>
                    <w:jc w:val="both"/>
                    <w:textAlignment w:val="baseline"/>
                    <w:rPr>
                      <w:rFonts w:eastAsia="ＭＳ 明朝"/>
                      <w:sz w:val="20"/>
                      <w:lang w:eastAsia="en-US"/>
                    </w:rPr>
                  </w:pPr>
                  <w:r w:rsidRPr="00544929">
                    <w:rPr>
                      <w:rFonts w:eastAsia="ＭＳ 明朝"/>
                      <w:sz w:val="20"/>
                      <w:lang w:eastAsia="en-GB"/>
                    </w:rPr>
                    <w:t>Following working assumption is confirmed with updates.</w:t>
                  </w:r>
                </w:p>
                <w:p w14:paraId="694D43FA" w14:textId="77777777" w:rsidR="00544929" w:rsidRPr="00544929" w:rsidRDefault="00544929" w:rsidP="00544929">
                  <w:pPr>
                    <w:overflowPunct w:val="0"/>
                    <w:autoSpaceDE w:val="0"/>
                    <w:autoSpaceDN w:val="0"/>
                    <w:adjustRightInd w:val="0"/>
                    <w:snapToGrid w:val="0"/>
                    <w:jc w:val="both"/>
                    <w:textAlignment w:val="baseline"/>
                    <w:rPr>
                      <w:rFonts w:eastAsia="Batang"/>
                      <w:b/>
                      <w:bCs/>
                      <w:sz w:val="20"/>
                      <w:lang w:eastAsia="en-GB"/>
                    </w:rPr>
                  </w:pPr>
                  <w:r w:rsidRPr="00544929">
                    <w:rPr>
                      <w:rFonts w:eastAsia="Times New Roman"/>
                      <w:b/>
                      <w:bCs/>
                      <w:sz w:val="20"/>
                      <w:highlight w:val="darkYellow"/>
                      <w:lang w:eastAsia="en-GB"/>
                    </w:rPr>
                    <w:t>Working Assumption</w:t>
                  </w:r>
                </w:p>
                <w:p w14:paraId="5435B811" w14:textId="77777777" w:rsidR="00544929" w:rsidRPr="00544929" w:rsidRDefault="00544929" w:rsidP="00544929">
                  <w:pPr>
                    <w:overflowPunct w:val="0"/>
                    <w:autoSpaceDE w:val="0"/>
                    <w:autoSpaceDN w:val="0"/>
                    <w:adjustRightInd w:val="0"/>
                    <w:snapToGrid w:val="0"/>
                    <w:jc w:val="both"/>
                    <w:textAlignment w:val="baseline"/>
                    <w:rPr>
                      <w:rFonts w:eastAsia="Times New Roman"/>
                      <w:bCs/>
                      <w:sz w:val="20"/>
                      <w:lang w:eastAsia="en-GB"/>
                    </w:rPr>
                  </w:pPr>
                  <w:r w:rsidRPr="00544929">
                    <w:rPr>
                      <w:rFonts w:eastAsia="Times New Roman"/>
                      <w:bCs/>
                      <w:strike/>
                      <w:color w:val="FF0000"/>
                      <w:sz w:val="20"/>
                      <w:lang w:eastAsia="en-GB"/>
                    </w:rPr>
                    <w:t xml:space="preserve">At least </w:t>
                  </w:r>
                  <w:r w:rsidRPr="00544929">
                    <w:rPr>
                      <w:rFonts w:eastAsia="Times New Roman"/>
                      <w:bCs/>
                      <w:sz w:val="20"/>
                      <w:lang w:eastAsia="en-GB"/>
                    </w:rPr>
                    <w:t>for dual UL, reuse existing RRC parameter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via </w:t>
                  </w:r>
                  <w:proofErr w:type="spellStart"/>
                  <w:r w:rsidRPr="00544929">
                    <w:rPr>
                      <w:rFonts w:eastAsia="Times New Roman"/>
                      <w:bCs/>
                      <w:sz w:val="20"/>
                      <w:lang w:eastAsia="en-GB"/>
                    </w:rPr>
                    <w:t>uplinkTxSwitching-DualUL-TxState</w:t>
                  </w:r>
                  <w:proofErr w:type="spellEnd"/>
                  <w:r w:rsidRPr="00544929">
                    <w:rPr>
                      <w:rFonts w:eastAsia="Times New Roman"/>
                      <w:bCs/>
                      <w:sz w:val="20"/>
                      <w:lang w:eastAsia="en-GB"/>
                    </w:rPr>
                    <w:t xml:space="preserve"> to solve the issue on ambiguous switching state at least for following cases</w:t>
                  </w:r>
                </w:p>
                <w:p w14:paraId="2BE353BF" w14:textId="77777777" w:rsidR="00544929" w:rsidRPr="00544929" w:rsidRDefault="00544929" w:rsidP="00544929">
                  <w:pPr>
                    <w:numPr>
                      <w:ilvl w:val="0"/>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Case#1 of the issue: two Tx chains are currently associated with band A, and next transmission is 1 port transmission on band B, but there are multiple possible switching cases where 1P on band B is supported</w:t>
                  </w:r>
                </w:p>
                <w:p w14:paraId="4B108B9F" w14:textId="77777777" w:rsidR="00544929" w:rsidRPr="00544929" w:rsidRDefault="00544929" w:rsidP="00544929">
                  <w:pPr>
                    <w:numPr>
                      <w:ilvl w:val="1"/>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B</w:t>
                  </w:r>
                </w:p>
                <w:p w14:paraId="54C9264E" w14:textId="77777777" w:rsidR="00544929" w:rsidRPr="00544929" w:rsidRDefault="00544929" w:rsidP="00544929">
                  <w:pPr>
                    <w:numPr>
                      <w:ilvl w:val="1"/>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B while another Tx chain remains on band A</w:t>
                  </w:r>
                </w:p>
                <w:p w14:paraId="43CF6C7B" w14:textId="77777777" w:rsidR="00544929" w:rsidRPr="00544929" w:rsidRDefault="00544929" w:rsidP="00544929">
                  <w:pPr>
                    <w:numPr>
                      <w:ilvl w:val="0"/>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Case#2 of the issue: two Tx chains are currently associated with band A and B, and next transmission is 1 port transmission on band C, but there are multiple possible switching cases where 1P on band C is supported</w:t>
                  </w:r>
                </w:p>
                <w:p w14:paraId="078184FA" w14:textId="77777777" w:rsidR="00544929" w:rsidRPr="00544929" w:rsidRDefault="00544929" w:rsidP="00544929">
                  <w:pPr>
                    <w:numPr>
                      <w:ilvl w:val="1"/>
                      <w:numId w:val="92"/>
                    </w:numPr>
                    <w:overflowPunct w:val="0"/>
                    <w:autoSpaceDE w:val="0"/>
                    <w:autoSpaceDN w:val="0"/>
                    <w:adjustRightInd w:val="0"/>
                    <w:snapToGrid w:val="0"/>
                    <w:spacing w:after="120"/>
                    <w:jc w:val="both"/>
                    <w:textAlignment w:val="baseline"/>
                    <w:rPr>
                      <w:rFonts w:eastAsia="Times New Roman"/>
                      <w:bCs/>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C</w:t>
                  </w:r>
                </w:p>
                <w:p w14:paraId="0ED71994" w14:textId="77777777" w:rsidR="00544929" w:rsidRPr="00544929" w:rsidRDefault="00544929" w:rsidP="00544929">
                  <w:pPr>
                    <w:numPr>
                      <w:ilvl w:val="1"/>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C while how to determine the associated band for another Tx chain is </w:t>
                  </w:r>
                  <w:r w:rsidRPr="00544929">
                    <w:rPr>
                      <w:rFonts w:eastAsia="Times New Roman"/>
                      <w:bCs/>
                      <w:strike/>
                      <w:color w:val="FF0000"/>
                      <w:sz w:val="20"/>
                      <w:lang w:eastAsia="en-GB"/>
                    </w:rPr>
                    <w:t>FFS</w:t>
                  </w:r>
                </w:p>
                <w:p w14:paraId="6CFD036D" w14:textId="77777777" w:rsidR="00544929" w:rsidRPr="00544929" w:rsidRDefault="00544929" w:rsidP="00544929">
                  <w:pPr>
                    <w:numPr>
                      <w:ilvl w:val="2"/>
                      <w:numId w:val="92"/>
                    </w:numPr>
                    <w:overflowPunct w:val="0"/>
                    <w:autoSpaceDE w:val="0"/>
                    <w:autoSpaceDN w:val="0"/>
                    <w:adjustRightInd w:val="0"/>
                    <w:snapToGrid w:val="0"/>
                    <w:spacing w:after="120"/>
                    <w:jc w:val="both"/>
                    <w:textAlignment w:val="baseline"/>
                    <w:rPr>
                      <w:rFonts w:eastAsia="Times New Roman"/>
                      <w:bCs/>
                      <w:sz w:val="20"/>
                      <w:lang w:eastAsia="en-GB"/>
                    </w:rPr>
                  </w:pPr>
                  <w:r w:rsidRPr="00544929">
                    <w:rPr>
                      <w:rFonts w:eastAsia="Times New Roman"/>
                      <w:bCs/>
                      <w:strike/>
                      <w:color w:val="FF0000"/>
                      <w:sz w:val="20"/>
                      <w:lang w:eastAsia="en-GB"/>
                    </w:rPr>
                    <w:t xml:space="preserve">Alt.1: </w:t>
                  </w:r>
                  <w:r w:rsidRPr="00544929">
                    <w:rPr>
                      <w:rFonts w:eastAsia="Times New Roman"/>
                      <w:bCs/>
                      <w:sz w:val="20"/>
                      <w:lang w:eastAsia="en-GB"/>
                    </w:rPr>
                    <w:t xml:space="preserve">based on </w:t>
                  </w:r>
                  <w:proofErr w:type="spellStart"/>
                  <w:r w:rsidRPr="00544929">
                    <w:rPr>
                      <w:rFonts w:eastAsia="Times New Roman"/>
                      <w:bCs/>
                      <w:strike/>
                      <w:color w:val="FF0000"/>
                      <w:sz w:val="20"/>
                      <w:lang w:eastAsia="en-GB"/>
                    </w:rPr>
                    <w:t>gNB’s</w:t>
                  </w:r>
                  <w:proofErr w:type="spellEnd"/>
                  <w:r w:rsidRPr="00544929">
                    <w:rPr>
                      <w:rFonts w:eastAsia="Times New Roman"/>
                      <w:bCs/>
                      <w:strike/>
                      <w:color w:val="FF0000"/>
                      <w:sz w:val="20"/>
                      <w:lang w:eastAsia="en-GB"/>
                    </w:rPr>
                    <w:t xml:space="preserve"> configuration/indication e.g., </w:t>
                  </w:r>
                  <w:r w:rsidRPr="00544929">
                    <w:rPr>
                      <w:rFonts w:eastAsia="Times New Roman"/>
                      <w:bCs/>
                      <w:sz w:val="20"/>
                      <w:lang w:eastAsia="en-GB"/>
                    </w:rPr>
                    <w:t>new RRC parameter</w:t>
                  </w:r>
                </w:p>
                <w:p w14:paraId="4179636F" w14:textId="77777777" w:rsidR="00544929" w:rsidRPr="00544929" w:rsidRDefault="00544929" w:rsidP="00544929">
                  <w:pPr>
                    <w:numPr>
                      <w:ilvl w:val="2"/>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Alt.2: based on predefined rule</w:t>
                  </w:r>
                </w:p>
                <w:p w14:paraId="68E87675" w14:textId="77777777" w:rsidR="00544929" w:rsidRPr="00544929" w:rsidRDefault="00544929" w:rsidP="00544929">
                  <w:pPr>
                    <w:numPr>
                      <w:ilvl w:val="2"/>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Other alternative is not precluded</w:t>
                  </w:r>
                </w:p>
                <w:p w14:paraId="39155E3D" w14:textId="77777777" w:rsidR="00544929" w:rsidRPr="00544929" w:rsidRDefault="00544929" w:rsidP="00544929">
                  <w:pPr>
                    <w:numPr>
                      <w:ilvl w:val="0"/>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FFS for other potential cases</w:t>
                  </w:r>
                </w:p>
                <w:p w14:paraId="03CD2E0B" w14:textId="77777777" w:rsidR="00544929" w:rsidRPr="00544929" w:rsidRDefault="00544929" w:rsidP="00544929">
                  <w:pPr>
                    <w:overflowPunct w:val="0"/>
                    <w:autoSpaceDE w:val="0"/>
                    <w:autoSpaceDN w:val="0"/>
                    <w:adjustRightInd w:val="0"/>
                    <w:textAlignment w:val="baseline"/>
                    <w:rPr>
                      <w:rFonts w:eastAsia="Times New Roman"/>
                      <w:b/>
                      <w:bCs/>
                      <w:sz w:val="20"/>
                      <w:highlight w:val="green"/>
                      <w:lang w:eastAsia="x-none"/>
                    </w:rPr>
                  </w:pPr>
                  <w:r w:rsidRPr="00544929">
                    <w:rPr>
                      <w:rFonts w:eastAsia="Times New Roman"/>
                      <w:b/>
                      <w:bCs/>
                      <w:sz w:val="20"/>
                      <w:highlight w:val="green"/>
                      <w:lang w:eastAsia="x-none"/>
                    </w:rPr>
                    <w:lastRenderedPageBreak/>
                    <w:t>Agreement</w:t>
                  </w:r>
                </w:p>
                <w:p w14:paraId="716C1457" w14:textId="77777777" w:rsidR="00544929" w:rsidRPr="00544929" w:rsidRDefault="00544929" w:rsidP="00544929">
                  <w:pPr>
                    <w:overflowPunct w:val="0"/>
                    <w:autoSpaceDE w:val="0"/>
                    <w:autoSpaceDN w:val="0"/>
                    <w:adjustRightInd w:val="0"/>
                    <w:jc w:val="both"/>
                    <w:textAlignment w:val="baseline"/>
                    <w:rPr>
                      <w:rFonts w:eastAsia="ＭＳ 明朝"/>
                      <w:sz w:val="20"/>
                      <w:lang w:eastAsia="en-US"/>
                    </w:rPr>
                  </w:pPr>
                  <w:r w:rsidRPr="00544929">
                    <w:rPr>
                      <w:rFonts w:eastAsia="ＭＳ 明朝"/>
                      <w:sz w:val="20"/>
                      <w:lang w:eastAsia="en-GB"/>
                    </w:rPr>
                    <w:t xml:space="preserve">In Case#2 where two Tx chains are currently associated with band A and B, and next transmission is 1 port transmission on band C, if </w:t>
                  </w:r>
                  <w:proofErr w:type="spellStart"/>
                  <w:r w:rsidRPr="00544929">
                    <w:rPr>
                      <w:rFonts w:eastAsia="ＭＳ 明朝"/>
                      <w:sz w:val="20"/>
                      <w:lang w:eastAsia="en-GB"/>
                    </w:rPr>
                    <w:t>oneT</w:t>
                  </w:r>
                  <w:proofErr w:type="spellEnd"/>
                  <w:r w:rsidRPr="00544929">
                    <w:rPr>
                      <w:rFonts w:eastAsia="ＭＳ 明朝"/>
                      <w:sz w:val="20"/>
                      <w:lang w:eastAsia="en-GB"/>
                    </w:rPr>
                    <w:t xml:space="preserve"> is indicated via </w:t>
                  </w:r>
                  <w:proofErr w:type="spellStart"/>
                  <w:r w:rsidRPr="00544929">
                    <w:rPr>
                      <w:rFonts w:eastAsia="ＭＳ 明朝"/>
                      <w:sz w:val="20"/>
                      <w:lang w:eastAsia="en-GB"/>
                    </w:rPr>
                    <w:t>uplinkTxSwitching-DualUL-TxState</w:t>
                  </w:r>
                  <w:proofErr w:type="spellEnd"/>
                  <w:r w:rsidRPr="00544929">
                    <w:rPr>
                      <w:rFonts w:eastAsia="ＭＳ 明朝"/>
                      <w:sz w:val="20"/>
                      <w:lang w:eastAsia="en-GB"/>
                    </w:rPr>
                    <w:t>, one Tx chain is switched to band C and associated band for another Tx chain is determined by new RRC parameter which is down-selected from following alternatives.</w:t>
                  </w:r>
                </w:p>
                <w:p w14:paraId="5A553E39" w14:textId="77777777" w:rsidR="00544929" w:rsidRPr="00544929" w:rsidRDefault="00544929" w:rsidP="00544929">
                  <w:pPr>
                    <w:widowControl w:val="0"/>
                    <w:numPr>
                      <w:ilvl w:val="0"/>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An associated band is configured for each band so that another Tx chain is associated with the configured band (as associated band for the transmitting band)</w:t>
                  </w:r>
                </w:p>
                <w:p w14:paraId="1340EAD9" w14:textId="77777777" w:rsidR="00544929" w:rsidRPr="00544929" w:rsidRDefault="00544929" w:rsidP="00544929">
                  <w:pPr>
                    <w:widowControl w:val="0"/>
                    <w:numPr>
                      <w:ilvl w:val="1"/>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 xml:space="preserve">E.g., associated band for each transmitting band is configured as {B for A}, {A for B}, {A for C} and {C for D}. </w:t>
                  </w:r>
                </w:p>
                <w:p w14:paraId="3C7E4E04" w14:textId="77777777" w:rsidR="00544929" w:rsidRPr="00544929" w:rsidRDefault="00544929" w:rsidP="00544929">
                  <w:pPr>
                    <w:widowControl w:val="0"/>
                    <w:numPr>
                      <w:ilvl w:val="2"/>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5483B85C" w14:textId="77777777" w:rsidR="00544929" w:rsidRPr="00544929" w:rsidRDefault="00544929" w:rsidP="00544929">
                  <w:pPr>
                    <w:widowControl w:val="0"/>
                    <w:numPr>
                      <w:ilvl w:val="2"/>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C447125" w14:textId="77777777" w:rsidR="00544929" w:rsidRPr="00544929" w:rsidRDefault="00544929" w:rsidP="00544929">
                  <w:pPr>
                    <w:tabs>
                      <w:tab w:val="left" w:pos="840"/>
                    </w:tabs>
                    <w:rPr>
                      <w:rFonts w:ascii="Arial" w:eastAsia="ＭＳ 明朝" w:hAnsi="Arial"/>
                      <w:b/>
                      <w:kern w:val="2"/>
                      <w:sz w:val="21"/>
                      <w:szCs w:val="24"/>
                      <w:lang w:val="en-US"/>
                    </w:rPr>
                  </w:pPr>
                  <w:r w:rsidRPr="00544929">
                    <w:rPr>
                      <w:rFonts w:eastAsia="ＭＳ 明朝"/>
                      <w:sz w:val="20"/>
                      <w:lang w:val="en-US" w:eastAsia="en-GB"/>
                    </w:rPr>
                    <w:t xml:space="preserve">If there is one band where concurrent transmission with any other band is not supported, NW does not configure an associated band for the band. In such case, even if </w:t>
                  </w:r>
                  <w:proofErr w:type="spellStart"/>
                  <w:r w:rsidRPr="00544929">
                    <w:rPr>
                      <w:rFonts w:eastAsia="ＭＳ 明朝"/>
                      <w:sz w:val="20"/>
                      <w:lang w:val="en-US" w:eastAsia="en-GB"/>
                    </w:rPr>
                    <w:t>oneT</w:t>
                  </w:r>
                  <w:proofErr w:type="spellEnd"/>
                  <w:r w:rsidRPr="00544929">
                    <w:rPr>
                      <w:rFonts w:eastAsia="ＭＳ 明朝"/>
                      <w:sz w:val="20"/>
                      <w:lang w:val="en-US" w:eastAsia="en-GB"/>
                    </w:rPr>
                    <w:t xml:space="preserve"> is configured, UE performs switching as </w:t>
                  </w:r>
                  <w:proofErr w:type="spellStart"/>
                  <w:r w:rsidRPr="00544929">
                    <w:rPr>
                      <w:rFonts w:eastAsia="ＭＳ 明朝"/>
                      <w:sz w:val="20"/>
                      <w:lang w:val="en-US" w:eastAsia="en-GB"/>
                    </w:rPr>
                    <w:t>twoT</w:t>
                  </w:r>
                  <w:proofErr w:type="spellEnd"/>
                  <w:r w:rsidRPr="00544929">
                    <w:rPr>
                      <w:rFonts w:eastAsia="ＭＳ 明朝"/>
                      <w:sz w:val="20"/>
                      <w:lang w:val="en-US" w:eastAsia="en-GB"/>
                    </w:rPr>
                    <w:t xml:space="preserve"> is configured when 1 port transmission on the band is scheduled</w:t>
                  </w:r>
                </w:p>
              </w:tc>
            </w:tr>
          </w:tbl>
          <w:p w14:paraId="7574F43D" w14:textId="77777777" w:rsidR="00544929" w:rsidRPr="00544929" w:rsidRDefault="00544929" w:rsidP="00544929">
            <w:pPr>
              <w:snapToGrid w:val="0"/>
              <w:spacing w:before="120" w:after="120"/>
              <w:jc w:val="both"/>
              <w:rPr>
                <w:rFonts w:eastAsia="SimSun"/>
                <w:bCs/>
                <w:iCs/>
                <w:sz w:val="22"/>
                <w:szCs w:val="22"/>
                <w:lang w:eastAsia="zh-CN"/>
              </w:rPr>
            </w:pPr>
            <w:r w:rsidRPr="00544929">
              <w:rPr>
                <w:rFonts w:eastAsia="SimSun"/>
                <w:bCs/>
                <w:iCs/>
                <w:sz w:val="22"/>
                <w:szCs w:val="22"/>
                <w:lang w:eastAsia="zh-CN"/>
              </w:rPr>
              <w:lastRenderedPageBreak/>
              <w:t xml:space="preserve">Therefore, the </w:t>
            </w:r>
            <w:proofErr w:type="spellStart"/>
            <w:r w:rsidRPr="00544929">
              <w:rPr>
                <w:rFonts w:eastAsia="SimSun"/>
                <w:bCs/>
                <w:i/>
                <w:iCs/>
                <w:sz w:val="22"/>
                <w:szCs w:val="22"/>
                <w:lang w:eastAsia="zh-CN"/>
              </w:rPr>
              <w:t>uplinkTxSwitching-DualUL-TxState</w:t>
            </w:r>
            <w:proofErr w:type="spellEnd"/>
            <w:r w:rsidRPr="00544929">
              <w:rPr>
                <w:rFonts w:eastAsia="SimSun"/>
                <w:bCs/>
                <w:iCs/>
                <w:sz w:val="22"/>
                <w:szCs w:val="22"/>
                <w:lang w:eastAsia="zh-CN"/>
              </w:rPr>
              <w:t xml:space="preserve"> must be indicated based on above agreement and the </w:t>
            </w:r>
            <w:proofErr w:type="spellStart"/>
            <w:r w:rsidRPr="00544929">
              <w:rPr>
                <w:rFonts w:eastAsia="SimSun"/>
                <w:bCs/>
                <w:iCs/>
                <w:sz w:val="22"/>
                <w:szCs w:val="22"/>
                <w:lang w:eastAsia="zh-CN"/>
              </w:rPr>
              <w:t>the</w:t>
            </w:r>
            <w:proofErr w:type="spellEnd"/>
            <w:r w:rsidRPr="00544929">
              <w:rPr>
                <w:rFonts w:eastAsia="SimSun"/>
                <w:bCs/>
                <w:iCs/>
                <w:sz w:val="22"/>
                <w:szCs w:val="22"/>
                <w:lang w:eastAsia="zh-CN"/>
              </w:rPr>
              <w:t xml:space="preserve"> sub-bullet “</w:t>
            </w:r>
            <w:r w:rsidRPr="00544929">
              <w:rPr>
                <w:rFonts w:eastAsia="SimSun"/>
                <w:kern w:val="2"/>
                <w:sz w:val="21"/>
                <w:szCs w:val="22"/>
                <w:lang w:val="en-US" w:eastAsia="zh-CN"/>
              </w:rPr>
              <w:t>Switching 2Tx chains to band C</w:t>
            </w:r>
            <w:r w:rsidRPr="00544929">
              <w:rPr>
                <w:rFonts w:eastAsia="SimSun"/>
                <w:bCs/>
                <w:iCs/>
                <w:sz w:val="22"/>
                <w:szCs w:val="22"/>
                <w:lang w:eastAsia="zh-CN"/>
              </w:rPr>
              <w:t>” in RAN2 incorrect. The intention of the clarification of Tx chain state is only to determine the switching gap for the future triggered UL Tx switching. Similar to the following agreement for switched UL, when associated band is not configured for a band that cannot allow concurrent transmission with any other band, “</w:t>
            </w:r>
            <w:proofErr w:type="spellStart"/>
            <w:r w:rsidRPr="00544929">
              <w:rPr>
                <w:rFonts w:eastAsia="SimSun"/>
                <w:bCs/>
                <w:iCs/>
                <w:sz w:val="22"/>
                <w:szCs w:val="22"/>
                <w:lang w:eastAsia="zh-CN"/>
              </w:rPr>
              <w:t>twoT</w:t>
            </w:r>
            <w:proofErr w:type="spellEnd"/>
            <w:r w:rsidRPr="00544929">
              <w:rPr>
                <w:rFonts w:eastAsia="SimSun"/>
                <w:bCs/>
                <w:iCs/>
                <w:sz w:val="22"/>
                <w:szCs w:val="22"/>
                <w:lang w:eastAsia="zh-CN"/>
              </w:rPr>
              <w:t>” is assumed and whether to switch 1Tx chain or switch 2Tx chains to band C is still up to UE implementation. Similarly, for all configuration leading to “</w:t>
            </w:r>
            <w:proofErr w:type="spellStart"/>
            <w:r w:rsidRPr="00544929">
              <w:rPr>
                <w:rFonts w:eastAsia="SimSun"/>
                <w:bCs/>
                <w:iCs/>
                <w:sz w:val="22"/>
                <w:szCs w:val="22"/>
                <w:lang w:eastAsia="zh-CN"/>
              </w:rPr>
              <w:t>twoT</w:t>
            </w:r>
            <w:proofErr w:type="spellEnd"/>
            <w:r w:rsidRPr="00544929">
              <w:rPr>
                <w:rFonts w:eastAsia="SimSun"/>
                <w:bCs/>
                <w:iCs/>
                <w:sz w:val="22"/>
                <w:szCs w:val="22"/>
                <w:lang w:eastAsia="zh-CN"/>
              </w:rPr>
              <w:t>” assumption, it should not force UE to switch both Tx chain to the band for transmission.</w:t>
            </w:r>
          </w:p>
          <w:tbl>
            <w:tblPr>
              <w:tblStyle w:val="aff5"/>
              <w:tblW w:w="0" w:type="auto"/>
              <w:tblLook w:val="04A0" w:firstRow="1" w:lastRow="0" w:firstColumn="1" w:lastColumn="0" w:noHBand="0" w:noVBand="1"/>
            </w:tblPr>
            <w:tblGrid>
              <w:gridCol w:w="8474"/>
            </w:tblGrid>
            <w:tr w:rsidR="00544929" w:rsidRPr="00544929" w14:paraId="46CD96D4" w14:textId="77777777" w:rsidTr="00544929">
              <w:tc>
                <w:tcPr>
                  <w:tcW w:w="9307" w:type="dxa"/>
                  <w:tcBorders>
                    <w:top w:val="single" w:sz="4" w:space="0" w:color="auto"/>
                    <w:left w:val="single" w:sz="4" w:space="0" w:color="auto"/>
                    <w:bottom w:val="single" w:sz="4" w:space="0" w:color="auto"/>
                    <w:right w:val="single" w:sz="4" w:space="0" w:color="auto"/>
                  </w:tcBorders>
                  <w:hideMark/>
                </w:tcPr>
                <w:p w14:paraId="22CAB08A" w14:textId="77777777" w:rsidR="00544929" w:rsidRPr="00544929" w:rsidRDefault="00544929" w:rsidP="00544929">
                  <w:pPr>
                    <w:rPr>
                      <w:rFonts w:ascii="Times" w:eastAsia="Batang" w:hAnsi="Times"/>
                      <w:sz w:val="20"/>
                      <w:szCs w:val="24"/>
                      <w:highlight w:val="green"/>
                      <w:lang w:eastAsia="x-none"/>
                    </w:rPr>
                  </w:pPr>
                  <w:r w:rsidRPr="00544929">
                    <w:rPr>
                      <w:rFonts w:ascii="Times" w:eastAsia="Batang" w:hAnsi="Times"/>
                      <w:sz w:val="20"/>
                      <w:szCs w:val="24"/>
                      <w:highlight w:val="green"/>
                      <w:lang w:eastAsia="x-none"/>
                    </w:rPr>
                    <w:t>Agreement:</w:t>
                  </w:r>
                </w:p>
                <w:p w14:paraId="54E352A8" w14:textId="77777777" w:rsidR="00544929" w:rsidRPr="00544929" w:rsidRDefault="00544929" w:rsidP="00544929">
                  <w:pPr>
                    <w:rPr>
                      <w:rFonts w:ascii="Times" w:eastAsia="Batang" w:hAnsi="Times"/>
                      <w:sz w:val="20"/>
                      <w:szCs w:val="24"/>
                      <w:lang w:eastAsia="en-US"/>
                    </w:rPr>
                  </w:pPr>
                  <w:r w:rsidRPr="00544929">
                    <w:rPr>
                      <w:rFonts w:ascii="Times" w:eastAsia="Batang" w:hAnsi="Times"/>
                      <w:sz w:val="20"/>
                      <w:szCs w:val="24"/>
                      <w:lang w:eastAsia="en-US"/>
                    </w:rPr>
                    <w:t xml:space="preserve">For switched UL, if UE supports up to 2 ports UL transmission only on some of the bands in the band combination, only switching cases (Tx chain states) </w:t>
                  </w:r>
                  <w:r w:rsidRPr="00544929">
                    <w:rPr>
                      <w:rFonts w:ascii="Times" w:eastAsia="Batang" w:hAnsi="Times"/>
                      <w:sz w:val="20"/>
                      <w:szCs w:val="24"/>
                      <w:highlight w:val="yellow"/>
                      <w:lang w:eastAsia="en-US"/>
                    </w:rPr>
                    <w:t>with 2T are assumed</w:t>
                  </w:r>
                </w:p>
                <w:p w14:paraId="2FE6DD89" w14:textId="77777777" w:rsidR="00544929" w:rsidRPr="00544929" w:rsidRDefault="00544929" w:rsidP="00544929">
                  <w:pPr>
                    <w:numPr>
                      <w:ilvl w:val="0"/>
                      <w:numId w:val="94"/>
                    </w:numPr>
                    <w:snapToGrid w:val="0"/>
                    <w:spacing w:after="120"/>
                    <w:contextualSpacing/>
                    <w:jc w:val="both"/>
                    <w:rPr>
                      <w:rFonts w:eastAsia="SimSun"/>
                      <w:sz w:val="20"/>
                    </w:rPr>
                  </w:pPr>
                  <w:r w:rsidRPr="00544929">
                    <w:rPr>
                      <w:rFonts w:eastAsia="SimSun"/>
                      <w:sz w:val="20"/>
                    </w:rPr>
                    <w:t xml:space="preserve">Based on the assumption, </w:t>
                  </w:r>
                  <w:r w:rsidRPr="00544929">
                    <w:rPr>
                      <w:rFonts w:eastAsia="SimSun"/>
                      <w:sz w:val="20"/>
                      <w:highlight w:val="yellow"/>
                    </w:rPr>
                    <w:t>the switching gap is required for every UL transmission</w:t>
                  </w:r>
                  <w:r w:rsidRPr="00544929">
                    <w:rPr>
                      <w:rFonts w:eastAsia="SimSun"/>
                      <w:sz w:val="20"/>
                    </w:rPr>
                    <w:t xml:space="preserve"> with changing transmitting band from preceding transmission in this scenario</w:t>
                  </w:r>
                </w:p>
              </w:tc>
            </w:tr>
          </w:tbl>
          <w:p w14:paraId="5820167C" w14:textId="77777777" w:rsidR="00544929" w:rsidRPr="00544929" w:rsidRDefault="00544929" w:rsidP="00544929">
            <w:pPr>
              <w:snapToGrid w:val="0"/>
              <w:spacing w:before="120" w:after="120"/>
              <w:jc w:val="both"/>
              <w:rPr>
                <w:rFonts w:eastAsia="SimSun"/>
                <w:bCs/>
                <w:iCs/>
                <w:sz w:val="22"/>
                <w:szCs w:val="22"/>
                <w:lang w:eastAsia="zh-CN"/>
              </w:rPr>
            </w:pPr>
            <w:r w:rsidRPr="00544929">
              <w:rPr>
                <w:rFonts w:eastAsia="SimSun"/>
                <w:bCs/>
                <w:iCs/>
                <w:sz w:val="22"/>
                <w:szCs w:val="22"/>
                <w:lang w:eastAsia="zh-CN"/>
              </w:rPr>
              <w:t>Therefore, we propose,</w:t>
            </w:r>
          </w:p>
          <w:p w14:paraId="620B7A39" w14:textId="77777777" w:rsidR="00544929" w:rsidRPr="00544929" w:rsidRDefault="00544929" w:rsidP="00544929">
            <w:pPr>
              <w:snapToGrid w:val="0"/>
              <w:spacing w:after="120"/>
              <w:jc w:val="both"/>
              <w:rPr>
                <w:rFonts w:eastAsia="SimSun"/>
                <w:i/>
                <w:sz w:val="22"/>
                <w:szCs w:val="22"/>
                <w:lang w:val="en-US" w:eastAsia="zh-CN"/>
              </w:rPr>
            </w:pPr>
            <w:r w:rsidRPr="00544929">
              <w:rPr>
                <w:rFonts w:eastAsia="SimSun"/>
                <w:b/>
                <w:bCs/>
                <w:i/>
                <w:iCs/>
                <w:sz w:val="22"/>
                <w:szCs w:val="22"/>
                <w:lang w:eastAsia="zh-CN"/>
              </w:rPr>
              <w:t>Proposal</w:t>
            </w:r>
            <w:r w:rsidRPr="00544929">
              <w:rPr>
                <w:rFonts w:eastAsia="SimSun"/>
                <w:b/>
                <w:bCs/>
                <w:i/>
                <w:iCs/>
                <w:sz w:val="22"/>
                <w:szCs w:val="22"/>
                <w:lang w:val="en-US" w:eastAsia="zh-CN"/>
              </w:rPr>
              <w:t>:</w:t>
            </w:r>
            <w:r w:rsidRPr="00544929">
              <w:rPr>
                <w:rFonts w:eastAsia="SimSun"/>
                <w:bCs/>
                <w:i/>
                <w:iCs/>
                <w:sz w:val="22"/>
                <w:szCs w:val="22"/>
                <w:lang w:val="en-US" w:eastAsia="zh-CN"/>
              </w:rPr>
              <w:t xml:space="preserve"> RAN1 confirms the RAN2 understanding on the determination of Tx chain state with following revisions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4"/>
            </w:tblGrid>
            <w:tr w:rsidR="00544929" w:rsidRPr="00544929" w14:paraId="4C02D21B" w14:textId="77777777" w:rsidTr="00544929">
              <w:tc>
                <w:tcPr>
                  <w:tcW w:w="10063" w:type="dxa"/>
                  <w:tcBorders>
                    <w:top w:val="single" w:sz="4" w:space="0" w:color="auto"/>
                    <w:left w:val="single" w:sz="4" w:space="0" w:color="auto"/>
                    <w:bottom w:val="single" w:sz="4" w:space="0" w:color="auto"/>
                    <w:right w:val="single" w:sz="4" w:space="0" w:color="auto"/>
                  </w:tcBorders>
                  <w:hideMark/>
                </w:tcPr>
                <w:p w14:paraId="6D5CBB1D" w14:textId="77777777" w:rsidR="00544929" w:rsidRPr="00544929" w:rsidRDefault="00544929" w:rsidP="00544929">
                  <w:pPr>
                    <w:numPr>
                      <w:ilvl w:val="0"/>
                      <w:numId w:val="88"/>
                    </w:numPr>
                    <w:tabs>
                      <w:tab w:val="left" w:pos="840"/>
                    </w:tabs>
                    <w:autoSpaceDE w:val="0"/>
                    <w:autoSpaceDN w:val="0"/>
                    <w:adjustRightInd w:val="0"/>
                    <w:snapToGrid w:val="0"/>
                    <w:spacing w:before="60" w:after="120"/>
                    <w:ind w:left="426"/>
                    <w:jc w:val="both"/>
                    <w:rPr>
                      <w:rFonts w:ascii="Arial" w:eastAsia="ＭＳ 明朝" w:hAnsi="Arial"/>
                      <w:b/>
                      <w:kern w:val="2"/>
                      <w:sz w:val="21"/>
                      <w:szCs w:val="24"/>
                      <w:lang w:val="en-US"/>
                    </w:rPr>
                  </w:pPr>
                  <w:r w:rsidRPr="00544929">
                    <w:rPr>
                      <w:rFonts w:ascii="Arial" w:eastAsia="ＭＳ 明朝" w:hAnsi="Arial"/>
                      <w:b/>
                      <w:kern w:val="2"/>
                      <w:sz w:val="21"/>
                      <w:szCs w:val="24"/>
                      <w:lang w:val="en-US"/>
                    </w:rPr>
                    <w:t xml:space="preserve">P3-2: Baseline R2 “understanding” </w:t>
                  </w:r>
                </w:p>
                <w:p w14:paraId="198342A5" w14:textId="77777777" w:rsidR="00544929" w:rsidRPr="00544929" w:rsidRDefault="00544929" w:rsidP="00544929">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rPr>
                    <w:t>When the UE is indicated to switch from two bands to one different band (e.g. A+B =&gt; C), follow below logic when determine the switched Tx:</w:t>
                  </w:r>
                </w:p>
                <w:p w14:paraId="5BA07833" w14:textId="77777777" w:rsidR="00544929" w:rsidRPr="00544929" w:rsidRDefault="00544929" w:rsidP="00544929">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eastAsia="zh-CN"/>
                    </w:rPr>
                    <w:t>- If network indicates 1port transmission on band C,</w:t>
                  </w:r>
                </w:p>
                <w:p w14:paraId="36302893" w14:textId="77777777" w:rsidR="00544929" w:rsidRPr="00544929" w:rsidRDefault="00544929" w:rsidP="00544929">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rPr>
                    <w:t xml:space="preserve">and </w:t>
                  </w:r>
                  <w:proofErr w:type="spellStart"/>
                  <w:r w:rsidRPr="00544929">
                    <w:rPr>
                      <w:rFonts w:ascii="Arial" w:eastAsia="ＭＳ 明朝" w:hAnsi="Arial"/>
                      <w:b/>
                      <w:i/>
                      <w:kern w:val="2"/>
                      <w:sz w:val="21"/>
                      <w:szCs w:val="24"/>
                      <w:lang w:val="en-US"/>
                    </w:rPr>
                    <w:t>uplinkTxSwitching-DualUL-TxState</w:t>
                  </w:r>
                  <w:proofErr w:type="spellEnd"/>
                  <w:r w:rsidRPr="00544929">
                    <w:rPr>
                      <w:rFonts w:ascii="Arial" w:eastAsia="ＭＳ 明朝" w:hAnsi="Arial"/>
                      <w:b/>
                      <w:kern w:val="2"/>
                      <w:sz w:val="21"/>
                      <w:szCs w:val="24"/>
                      <w:lang w:val="en-US"/>
                    </w:rPr>
                    <w:t xml:space="preserve"> is set to </w:t>
                  </w:r>
                  <w:proofErr w:type="spellStart"/>
                  <w:r w:rsidRPr="00544929">
                    <w:rPr>
                      <w:rFonts w:ascii="Arial" w:eastAsia="ＭＳ 明朝" w:hAnsi="Arial"/>
                      <w:b/>
                      <w:i/>
                      <w:kern w:val="2"/>
                      <w:sz w:val="21"/>
                      <w:szCs w:val="24"/>
                      <w:lang w:val="en-US"/>
                    </w:rPr>
                    <w:t>oneT</w:t>
                  </w:r>
                  <w:proofErr w:type="spellEnd"/>
                  <w:r w:rsidRPr="00544929">
                    <w:rPr>
                      <w:rFonts w:ascii="Arial" w:eastAsia="ＭＳ 明朝" w:hAnsi="Arial"/>
                      <w:b/>
                      <w:kern w:val="2"/>
                      <w:sz w:val="21"/>
                      <w:szCs w:val="24"/>
                      <w:lang w:val="en-US"/>
                    </w:rPr>
                    <w:t>, and the associated band is configured to band C:</w:t>
                  </w:r>
                </w:p>
                <w:p w14:paraId="70916664" w14:textId="77777777" w:rsidR="00544929" w:rsidRPr="00544929" w:rsidRDefault="00544929" w:rsidP="00544929">
                  <w:pPr>
                    <w:tabs>
                      <w:tab w:val="left" w:pos="840"/>
                    </w:tabs>
                    <w:spacing w:before="60"/>
                    <w:ind w:left="426"/>
                    <w:rPr>
                      <w:rFonts w:ascii="Arial" w:eastAsia="ＭＳ 明朝" w:hAnsi="Arial"/>
                      <w:b/>
                      <w:kern w:val="2"/>
                      <w:sz w:val="21"/>
                      <w:szCs w:val="24"/>
                      <w:lang w:val="en-US" w:eastAsia="zh-CN"/>
                    </w:rPr>
                  </w:pPr>
                  <w:r w:rsidRPr="00544929">
                    <w:rPr>
                      <w:rFonts w:ascii="Arial" w:eastAsia="ＭＳ 明朝" w:hAnsi="Arial"/>
                      <w:b/>
                      <w:kern w:val="2"/>
                      <w:sz w:val="21"/>
                      <w:szCs w:val="24"/>
                      <w:lang w:val="en-US" w:eastAsia="zh-CN"/>
                    </w:rPr>
                    <w:t>---- Switch 1Tx chain to band C and switch another Tx chain to associated band;</w:t>
                  </w:r>
                </w:p>
                <w:p w14:paraId="1512061D" w14:textId="77777777" w:rsidR="00544929" w:rsidRPr="00544929" w:rsidRDefault="00544929" w:rsidP="00544929">
                  <w:pPr>
                    <w:tabs>
                      <w:tab w:val="left" w:pos="840"/>
                    </w:tabs>
                    <w:spacing w:before="60"/>
                    <w:ind w:left="426"/>
                    <w:rPr>
                      <w:rFonts w:ascii="Arial" w:eastAsia="ＭＳ 明朝" w:hAnsi="Arial"/>
                      <w:b/>
                      <w:kern w:val="2"/>
                      <w:sz w:val="21"/>
                      <w:szCs w:val="24"/>
                      <w:lang w:val="en-US" w:eastAsia="zh-CN"/>
                    </w:rPr>
                  </w:pPr>
                  <w:r w:rsidRPr="00544929">
                    <w:rPr>
                      <w:rFonts w:ascii="Arial" w:eastAsia="ＭＳ 明朝" w:hAnsi="Arial"/>
                      <w:b/>
                      <w:kern w:val="2"/>
                      <w:sz w:val="21"/>
                      <w:szCs w:val="24"/>
                      <w:lang w:val="en-US" w:eastAsia="zh-CN"/>
                    </w:rPr>
                    <w:t xml:space="preserve">- Else if network indicates 1port transmission on band C, but </w:t>
                  </w:r>
                  <w:proofErr w:type="spellStart"/>
                  <w:r w:rsidRPr="00544929">
                    <w:rPr>
                      <w:rFonts w:ascii="Arial" w:eastAsia="ＭＳ 明朝" w:hAnsi="Arial"/>
                      <w:b/>
                      <w:i/>
                      <w:kern w:val="2"/>
                      <w:sz w:val="21"/>
                      <w:szCs w:val="24"/>
                      <w:lang w:val="en-US" w:eastAsia="zh-CN"/>
                    </w:rPr>
                    <w:t>uplinkTxSwitching-DualUL-</w:t>
                  </w:r>
                  <w:r w:rsidRPr="00544929">
                    <w:rPr>
                      <w:rFonts w:ascii="Arial" w:eastAsia="ＭＳ 明朝" w:hAnsi="Arial"/>
                      <w:b/>
                      <w:kern w:val="2"/>
                      <w:sz w:val="21"/>
                      <w:szCs w:val="24"/>
                      <w:lang w:val="en-US" w:eastAsia="zh-CN"/>
                    </w:rPr>
                    <w:t>TxState</w:t>
                  </w:r>
                  <w:proofErr w:type="spellEnd"/>
                  <w:r w:rsidRPr="00544929">
                    <w:rPr>
                      <w:rFonts w:ascii="Arial" w:eastAsia="ＭＳ 明朝" w:hAnsi="Arial"/>
                      <w:b/>
                      <w:kern w:val="2"/>
                      <w:sz w:val="21"/>
                      <w:szCs w:val="24"/>
                      <w:lang w:val="en-US" w:eastAsia="zh-CN"/>
                    </w:rPr>
                    <w:t xml:space="preserve"> is not configured or is set to </w:t>
                  </w:r>
                  <w:proofErr w:type="spellStart"/>
                  <w:r w:rsidRPr="00544929">
                    <w:rPr>
                      <w:rFonts w:ascii="Arial" w:eastAsia="ＭＳ 明朝" w:hAnsi="Arial"/>
                      <w:b/>
                      <w:i/>
                      <w:kern w:val="2"/>
                      <w:sz w:val="21"/>
                      <w:szCs w:val="24"/>
                      <w:lang w:val="en-US" w:eastAsia="zh-CN"/>
                    </w:rPr>
                    <w:t>twoT</w:t>
                  </w:r>
                  <w:proofErr w:type="spellEnd"/>
                  <w:r w:rsidRPr="00544929">
                    <w:rPr>
                      <w:rFonts w:ascii="Arial" w:eastAsia="ＭＳ 明朝" w:hAnsi="Arial"/>
                      <w:b/>
                      <w:kern w:val="2"/>
                      <w:sz w:val="21"/>
                      <w:szCs w:val="24"/>
                      <w:lang w:val="en-US" w:eastAsia="zh-CN"/>
                    </w:rPr>
                    <w:t>, or associated band is not configured to band C:</w:t>
                  </w:r>
                </w:p>
                <w:p w14:paraId="6F813CB5" w14:textId="77777777" w:rsidR="00544929" w:rsidRPr="00544929" w:rsidRDefault="00544929" w:rsidP="00544929">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eastAsia="zh-CN"/>
                    </w:rPr>
                    <w:t xml:space="preserve">---- </w:t>
                  </w:r>
                  <w:r w:rsidRPr="00544929">
                    <w:rPr>
                      <w:rFonts w:ascii="Arial" w:eastAsia="ＭＳ 明朝" w:hAnsi="Arial"/>
                      <w:b/>
                      <w:color w:val="FF0000"/>
                      <w:kern w:val="2"/>
                      <w:sz w:val="21"/>
                      <w:szCs w:val="24"/>
                      <w:lang w:val="en-US" w:eastAsia="zh-CN"/>
                    </w:rPr>
                    <w:t>For determination of switching gap for a triggered UL Tx switching, s</w:t>
                  </w:r>
                  <w:r w:rsidRPr="00544929">
                    <w:rPr>
                      <w:rFonts w:ascii="Arial" w:eastAsia="ＭＳ 明朝" w:hAnsi="Arial"/>
                      <w:b/>
                      <w:kern w:val="2"/>
                      <w:sz w:val="21"/>
                      <w:szCs w:val="24"/>
                      <w:lang w:val="en-US" w:eastAsia="zh-CN"/>
                    </w:rPr>
                    <w:t xml:space="preserve">witching 2Tx chains to band C </w:t>
                  </w:r>
                  <w:r w:rsidRPr="00544929">
                    <w:rPr>
                      <w:rFonts w:ascii="Arial" w:eastAsia="ＭＳ 明朝" w:hAnsi="Arial"/>
                      <w:b/>
                      <w:color w:val="FF0000"/>
                      <w:kern w:val="2"/>
                      <w:sz w:val="21"/>
                      <w:szCs w:val="24"/>
                      <w:lang w:val="en-US" w:eastAsia="zh-CN"/>
                    </w:rPr>
                    <w:t>is assumed</w:t>
                  </w:r>
                  <w:r w:rsidRPr="00544929">
                    <w:rPr>
                      <w:rFonts w:ascii="Arial" w:eastAsia="ＭＳ 明朝" w:hAnsi="Arial"/>
                      <w:b/>
                      <w:kern w:val="2"/>
                      <w:sz w:val="21"/>
                      <w:szCs w:val="24"/>
                      <w:lang w:val="en-US" w:eastAsia="zh-CN"/>
                    </w:rPr>
                    <w:t>.</w:t>
                  </w:r>
                </w:p>
              </w:tc>
            </w:tr>
          </w:tbl>
          <w:p w14:paraId="19E6F8F0" w14:textId="32D49EE6" w:rsidR="000F6A38" w:rsidRPr="00B51D27" w:rsidRDefault="000F6A38" w:rsidP="00D61A79">
            <w:pPr>
              <w:widowControl w:val="0"/>
              <w:tabs>
                <w:tab w:val="left" w:pos="432"/>
              </w:tabs>
              <w:contextualSpacing/>
              <w:jc w:val="both"/>
              <w:rPr>
                <w:rFonts w:ascii="Calibri" w:eastAsia="SimSun" w:hAnsi="Calibri" w:cs="Arial"/>
                <w:kern w:val="2"/>
                <w:szCs w:val="24"/>
                <w:lang w:val="en-US" w:eastAsia="zh-CN"/>
              </w:rPr>
            </w:pPr>
          </w:p>
        </w:tc>
      </w:tr>
    </w:tbl>
    <w:p w14:paraId="2D78ECB5" w14:textId="07AA4A34" w:rsidR="00346CD4" w:rsidRPr="000F6A38" w:rsidRDefault="00346CD4" w:rsidP="0074671D">
      <w:pPr>
        <w:spacing w:afterLines="50" w:after="120"/>
        <w:jc w:val="both"/>
        <w:rPr>
          <w:rFonts w:eastAsia="ＭＳ 明朝"/>
          <w:sz w:val="22"/>
          <w:szCs w:val="22"/>
        </w:rPr>
      </w:pPr>
    </w:p>
    <w:p w14:paraId="2A4E0486" w14:textId="77777777" w:rsidR="000F6A38" w:rsidRDefault="000F6A38" w:rsidP="000F6A38">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0F6A38" w14:paraId="51D0013B" w14:textId="77777777" w:rsidTr="000F6A38">
        <w:tc>
          <w:tcPr>
            <w:tcW w:w="9628" w:type="dxa"/>
          </w:tcPr>
          <w:p w14:paraId="234178B8" w14:textId="7FDED985" w:rsidR="00544929" w:rsidRPr="00B96E62" w:rsidRDefault="00544929" w:rsidP="00544929">
            <w:pPr>
              <w:pStyle w:val="aff7"/>
              <w:numPr>
                <w:ilvl w:val="0"/>
                <w:numId w:val="16"/>
              </w:numPr>
              <w:spacing w:afterLines="50" w:after="120"/>
              <w:ind w:leftChars="0"/>
              <w:jc w:val="both"/>
              <w:rPr>
                <w:rFonts w:eastAsia="ＭＳ 明朝"/>
                <w:sz w:val="22"/>
                <w:szCs w:val="22"/>
              </w:rPr>
            </w:pPr>
            <w:r>
              <w:rPr>
                <w:rFonts w:eastAsia="ＭＳ 明朝" w:hint="eastAsia"/>
                <w:sz w:val="22"/>
                <w:szCs w:val="22"/>
              </w:rPr>
              <w:lastRenderedPageBreak/>
              <w:t>R</w:t>
            </w:r>
            <w:r>
              <w:rPr>
                <w:rFonts w:eastAsia="ＭＳ 明朝"/>
                <w:sz w:val="22"/>
                <w:szCs w:val="22"/>
              </w:rPr>
              <w:t>eply to RAN2 that “</w:t>
            </w:r>
            <w:r w:rsidRPr="00544929">
              <w:rPr>
                <w:rFonts w:eastAsia="ＭＳ 明朝"/>
                <w:sz w:val="22"/>
                <w:szCs w:val="22"/>
              </w:rPr>
              <w:t>RAN1 shares the same understanding on the RAN2 agreements mentioned in the RAN2 LS</w:t>
            </w:r>
            <w:r>
              <w:rPr>
                <w:rFonts w:eastAsia="ＭＳ 明朝"/>
                <w:sz w:val="22"/>
                <w:szCs w:val="22"/>
              </w:rPr>
              <w:t>”: [2]</w:t>
            </w:r>
          </w:p>
          <w:p w14:paraId="06C402A4" w14:textId="77777777" w:rsidR="00B96E62" w:rsidRDefault="00544929" w:rsidP="00544929">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eply to RAN2 with some clarification on baseline RAN2 understanding</w:t>
            </w:r>
          </w:p>
          <w:p w14:paraId="26468AEE" w14:textId="7A2DFD17" w:rsidR="00934B5F" w:rsidRPr="00934B5F" w:rsidRDefault="00544929" w:rsidP="00934B5F">
            <w:pPr>
              <w:pStyle w:val="aff7"/>
              <w:numPr>
                <w:ilvl w:val="1"/>
                <w:numId w:val="16"/>
              </w:numPr>
              <w:spacing w:afterLines="50" w:after="120"/>
              <w:ind w:leftChars="0"/>
              <w:jc w:val="both"/>
              <w:rPr>
                <w:rFonts w:eastAsia="ＭＳ 明朝"/>
                <w:sz w:val="22"/>
                <w:szCs w:val="22"/>
              </w:rPr>
            </w:pPr>
            <w:r>
              <w:rPr>
                <w:rFonts w:eastAsia="ＭＳ 明朝"/>
                <w:sz w:val="22"/>
                <w:szCs w:val="22"/>
              </w:rPr>
              <w:t>“</w:t>
            </w:r>
            <w:r w:rsidRPr="00544929">
              <w:rPr>
                <w:rFonts w:eastAsia="ＭＳ 明朝"/>
                <w:sz w:val="22"/>
                <w:szCs w:val="22"/>
              </w:rPr>
              <w:t>When the UE is indicated to switch from two bands to one different band (e.g. A+B =&gt; C), follow below logic when determine the switched Tx</w:t>
            </w:r>
            <w:r w:rsidRPr="00544929">
              <w:rPr>
                <w:rFonts w:eastAsia="ＭＳ 明朝"/>
                <w:color w:val="FF0000"/>
                <w:sz w:val="22"/>
                <w:szCs w:val="22"/>
                <w:u w:val="single"/>
              </w:rPr>
              <w:t xml:space="preserve"> if there are multiple possible switching cases after UL TX switching</w:t>
            </w:r>
            <w:r>
              <w:rPr>
                <w:rFonts w:eastAsia="ＭＳ 明朝"/>
                <w:sz w:val="22"/>
                <w:szCs w:val="22"/>
              </w:rPr>
              <w:t>:”: [3]</w:t>
            </w:r>
          </w:p>
          <w:p w14:paraId="24F9B481" w14:textId="29791C7C" w:rsidR="00544929" w:rsidRDefault="00544929" w:rsidP="00544929">
            <w:pPr>
              <w:pStyle w:val="aff7"/>
              <w:numPr>
                <w:ilvl w:val="1"/>
                <w:numId w:val="16"/>
              </w:numPr>
              <w:spacing w:afterLines="50" w:after="120"/>
              <w:ind w:leftChars="0"/>
              <w:jc w:val="both"/>
              <w:rPr>
                <w:rFonts w:eastAsia="ＭＳ 明朝"/>
                <w:sz w:val="22"/>
                <w:szCs w:val="22"/>
              </w:rPr>
            </w:pPr>
            <w:r>
              <w:rPr>
                <w:rFonts w:eastAsia="ＭＳ 明朝"/>
                <w:sz w:val="22"/>
                <w:szCs w:val="22"/>
              </w:rPr>
              <w:t>“</w:t>
            </w:r>
            <w:r w:rsidRPr="00544929">
              <w:rPr>
                <w:rFonts w:eastAsia="ＭＳ 明朝"/>
                <w:sz w:val="22"/>
                <w:szCs w:val="22"/>
              </w:rPr>
              <w:t xml:space="preserve">- Else if network indicates 1port transmission on band C, but </w:t>
            </w:r>
            <w:proofErr w:type="spellStart"/>
            <w:r w:rsidRPr="00544929">
              <w:rPr>
                <w:rFonts w:eastAsia="ＭＳ 明朝"/>
                <w:sz w:val="22"/>
                <w:szCs w:val="22"/>
              </w:rPr>
              <w:t>uplinkTxSwitching-DualUL-TxState</w:t>
            </w:r>
            <w:proofErr w:type="spellEnd"/>
            <w:r w:rsidRPr="00544929">
              <w:rPr>
                <w:rFonts w:eastAsia="ＭＳ 明朝"/>
                <w:sz w:val="22"/>
                <w:szCs w:val="22"/>
              </w:rPr>
              <w:t xml:space="preserve"> is not configured or is set to </w:t>
            </w:r>
            <w:proofErr w:type="spellStart"/>
            <w:r w:rsidRPr="00544929">
              <w:rPr>
                <w:rFonts w:eastAsia="ＭＳ 明朝"/>
                <w:sz w:val="22"/>
                <w:szCs w:val="22"/>
              </w:rPr>
              <w:t>twoT</w:t>
            </w:r>
            <w:proofErr w:type="spellEnd"/>
            <w:r w:rsidRPr="00544929">
              <w:rPr>
                <w:rFonts w:eastAsia="ＭＳ 明朝"/>
                <w:sz w:val="22"/>
                <w:szCs w:val="22"/>
              </w:rPr>
              <w:t>, or associated band is not configured to band C:</w:t>
            </w:r>
            <w:r>
              <w:rPr>
                <w:rFonts w:eastAsia="ＭＳ 明朝"/>
                <w:sz w:val="22"/>
                <w:szCs w:val="22"/>
              </w:rPr>
              <w:t xml:space="preserve"> </w:t>
            </w:r>
            <w:r w:rsidRPr="00544929">
              <w:rPr>
                <w:rFonts w:eastAsia="ＭＳ 明朝"/>
                <w:sz w:val="22"/>
                <w:szCs w:val="22"/>
              </w:rPr>
              <w:t xml:space="preserve">---- </w:t>
            </w:r>
            <w:r w:rsidRPr="00544929">
              <w:rPr>
                <w:rFonts w:eastAsia="ＭＳ 明朝"/>
                <w:color w:val="FF0000"/>
                <w:sz w:val="22"/>
                <w:szCs w:val="22"/>
                <w:u w:val="single"/>
              </w:rPr>
              <w:t>For determination of switching gap for a triggered UL Tx switching,</w:t>
            </w:r>
            <w:r w:rsidRPr="00544929">
              <w:rPr>
                <w:rFonts w:eastAsia="ＭＳ 明朝"/>
                <w:sz w:val="22"/>
                <w:szCs w:val="22"/>
              </w:rPr>
              <w:t xml:space="preserve"> switching 2Tx chains to band C </w:t>
            </w:r>
            <w:r w:rsidRPr="00D31A87">
              <w:rPr>
                <w:rFonts w:eastAsia="ＭＳ 明朝"/>
                <w:color w:val="FF0000"/>
                <w:sz w:val="22"/>
                <w:szCs w:val="22"/>
                <w:u w:val="single"/>
              </w:rPr>
              <w:t>is assumed</w:t>
            </w:r>
            <w:r w:rsidRPr="00544929">
              <w:rPr>
                <w:rFonts w:eastAsia="ＭＳ 明朝"/>
                <w:sz w:val="22"/>
                <w:szCs w:val="22"/>
              </w:rPr>
              <w:t>.”</w:t>
            </w:r>
            <w:r w:rsidR="00934B5F">
              <w:rPr>
                <w:rFonts w:eastAsia="ＭＳ 明朝"/>
                <w:sz w:val="22"/>
                <w:szCs w:val="22"/>
              </w:rPr>
              <w:t>: [5]</w:t>
            </w:r>
          </w:p>
          <w:p w14:paraId="6CFA1A4E" w14:textId="29C45CF4" w:rsidR="00934B5F" w:rsidRPr="00544929" w:rsidRDefault="00934B5F" w:rsidP="00934B5F">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reply is necessary and just note the conclusion that RAN1 shares the same understanding on the RAN2 agreements in RAN1 chair’s note: [4]</w:t>
            </w:r>
          </w:p>
        </w:tc>
      </w:tr>
    </w:tbl>
    <w:p w14:paraId="2AED7233" w14:textId="77777777" w:rsidR="000F6A38" w:rsidRPr="000F6A38" w:rsidRDefault="000F6A38" w:rsidP="0074671D">
      <w:pPr>
        <w:spacing w:afterLines="50" w:after="120"/>
        <w:jc w:val="both"/>
        <w:rPr>
          <w:rFonts w:eastAsia="ＭＳ 明朝"/>
          <w:sz w:val="22"/>
          <w:szCs w:val="22"/>
        </w:rPr>
      </w:pPr>
    </w:p>
    <w:p w14:paraId="25FAE795" w14:textId="1835445A" w:rsidR="006F668D" w:rsidRDefault="00934B5F" w:rsidP="006F668D">
      <w:pPr>
        <w:spacing w:afterLines="50" w:after="120"/>
        <w:jc w:val="both"/>
        <w:rPr>
          <w:rFonts w:eastAsia="ＭＳ 明朝"/>
          <w:sz w:val="22"/>
          <w:szCs w:val="22"/>
        </w:rPr>
      </w:pPr>
      <w:r>
        <w:rPr>
          <w:rFonts w:eastAsia="ＭＳ 明朝"/>
          <w:sz w:val="22"/>
          <w:szCs w:val="22"/>
        </w:rPr>
        <w:t>Based on Monday online discussion, some companies pointed that there may be different understanding among companies and hence some discussion is necessary.</w:t>
      </w:r>
    </w:p>
    <w:p w14:paraId="25931539" w14:textId="0C1F57D4" w:rsidR="006F668D" w:rsidRDefault="006F668D" w:rsidP="006F668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w:t>
      </w:r>
      <w:r w:rsidR="00934B5F">
        <w:rPr>
          <w:rFonts w:eastAsia="ＭＳ 明朝"/>
          <w:sz w:val="22"/>
          <w:szCs w:val="22"/>
        </w:rPr>
        <w:t>on following questions</w:t>
      </w:r>
      <w:r>
        <w:rPr>
          <w:rFonts w:eastAsia="ＭＳ 明朝"/>
          <w:sz w:val="22"/>
          <w:szCs w:val="22"/>
        </w:rPr>
        <w:t>.</w:t>
      </w:r>
    </w:p>
    <w:p w14:paraId="16A1FA3C" w14:textId="47876B4B" w:rsidR="006F668D" w:rsidRPr="004F066C" w:rsidRDefault="00544929" w:rsidP="006F668D">
      <w:pPr>
        <w:pStyle w:val="31"/>
        <w:rPr>
          <w:rFonts w:eastAsia="ＭＳ 明朝"/>
          <w:b/>
          <w:bCs/>
          <w:sz w:val="22"/>
          <w:szCs w:val="22"/>
          <w:u w:val="single"/>
        </w:rPr>
      </w:pPr>
      <w:r>
        <w:rPr>
          <w:rFonts w:eastAsia="ＭＳ 明朝"/>
          <w:b/>
          <w:bCs/>
          <w:sz w:val="22"/>
          <w:szCs w:val="22"/>
          <w:u w:val="single"/>
        </w:rPr>
        <w:t xml:space="preserve">Question </w:t>
      </w:r>
      <w:r w:rsidR="006F668D">
        <w:rPr>
          <w:rFonts w:eastAsia="ＭＳ 明朝"/>
          <w:b/>
          <w:bCs/>
          <w:sz w:val="22"/>
          <w:szCs w:val="22"/>
          <w:u w:val="single"/>
        </w:rPr>
        <w:t>1</w:t>
      </w:r>
    </w:p>
    <w:p w14:paraId="44E0F85E" w14:textId="6C2D39E0" w:rsidR="00934B5F" w:rsidRPr="00FC04D6" w:rsidRDefault="00934B5F" w:rsidP="00FC04D6">
      <w:pPr>
        <w:spacing w:afterLines="50" w:after="120"/>
        <w:jc w:val="both"/>
        <w:rPr>
          <w:rFonts w:eastAsia="ＭＳ 明朝"/>
          <w:sz w:val="22"/>
          <w:szCs w:val="22"/>
        </w:rPr>
      </w:pPr>
      <w:r>
        <w:rPr>
          <w:rFonts w:eastAsia="ＭＳ 明朝" w:hint="eastAsia"/>
          <w:sz w:val="22"/>
          <w:szCs w:val="22"/>
        </w:rPr>
        <w:t>D</w:t>
      </w:r>
      <w:r>
        <w:rPr>
          <w:rFonts w:eastAsia="ＭＳ 明朝"/>
          <w:sz w:val="22"/>
          <w:szCs w:val="22"/>
        </w:rPr>
        <w:t>o you agree with [3] that the determination of associated band based on RRC configurations is only if there are multiple possible switching cases after UL Tx switching and it should be informed to RAN2?</w:t>
      </w:r>
    </w:p>
    <w:tbl>
      <w:tblPr>
        <w:tblStyle w:val="aff5"/>
        <w:tblW w:w="0" w:type="auto"/>
        <w:tblLook w:val="04A0" w:firstRow="1" w:lastRow="0" w:firstColumn="1" w:lastColumn="0" w:noHBand="0" w:noVBand="1"/>
      </w:tblPr>
      <w:tblGrid>
        <w:gridCol w:w="1945"/>
        <w:gridCol w:w="7683"/>
      </w:tblGrid>
      <w:tr w:rsidR="00B96E62" w14:paraId="7FB5432D" w14:textId="77777777" w:rsidTr="007B3DBA">
        <w:tc>
          <w:tcPr>
            <w:tcW w:w="1945" w:type="dxa"/>
            <w:shd w:val="clear" w:color="auto" w:fill="F2F2F2" w:themeFill="background1" w:themeFillShade="F2"/>
          </w:tcPr>
          <w:p w14:paraId="6A94D307" w14:textId="77777777" w:rsidR="00B96E62" w:rsidRDefault="00B96E62" w:rsidP="007B3DB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70AD4D" w14:textId="77777777" w:rsidR="00B96E62" w:rsidRDefault="00B96E62" w:rsidP="007B3DBA">
            <w:pPr>
              <w:spacing w:afterLines="50" w:after="120"/>
              <w:jc w:val="both"/>
              <w:rPr>
                <w:sz w:val="22"/>
                <w:lang w:val="en-US"/>
              </w:rPr>
            </w:pPr>
            <w:r>
              <w:rPr>
                <w:rFonts w:hint="eastAsia"/>
                <w:sz w:val="22"/>
                <w:lang w:val="en-US"/>
              </w:rPr>
              <w:t>C</w:t>
            </w:r>
            <w:r>
              <w:rPr>
                <w:sz w:val="22"/>
                <w:lang w:val="en-US"/>
              </w:rPr>
              <w:t>omment</w:t>
            </w:r>
          </w:p>
        </w:tc>
      </w:tr>
      <w:tr w:rsidR="00B96E62" w14:paraId="64036CC4" w14:textId="77777777" w:rsidTr="007B3DBA">
        <w:tc>
          <w:tcPr>
            <w:tcW w:w="1945" w:type="dxa"/>
          </w:tcPr>
          <w:p w14:paraId="67DF1E3D" w14:textId="62824F2E" w:rsidR="00B96E62" w:rsidRDefault="00CB1A2C" w:rsidP="007B3DBA">
            <w:pPr>
              <w:spacing w:afterLines="50" w:after="120"/>
              <w:jc w:val="both"/>
              <w:rPr>
                <w:sz w:val="22"/>
                <w:lang w:val="en-US"/>
              </w:rPr>
            </w:pPr>
            <w:r>
              <w:rPr>
                <w:sz w:val="22"/>
                <w:lang w:val="en-US"/>
              </w:rPr>
              <w:t>Apple</w:t>
            </w:r>
          </w:p>
        </w:tc>
        <w:tc>
          <w:tcPr>
            <w:tcW w:w="7683" w:type="dxa"/>
          </w:tcPr>
          <w:p w14:paraId="35597D97" w14:textId="77777777" w:rsidR="00B96E62" w:rsidRDefault="00CB1A2C" w:rsidP="007B3DBA">
            <w:pPr>
              <w:spacing w:afterLines="50" w:after="120"/>
              <w:jc w:val="both"/>
              <w:rPr>
                <w:sz w:val="22"/>
                <w:lang w:val="en-US"/>
              </w:rPr>
            </w:pPr>
            <w:r>
              <w:rPr>
                <w:sz w:val="22"/>
                <w:lang w:val="en-US"/>
              </w:rPr>
              <w:t xml:space="preserve">Essentially, is the point of the suggestion in [3] is that only when there is potential of ambiguity, then only the logic of associated bands applied? </w:t>
            </w:r>
          </w:p>
          <w:p w14:paraId="759804F7" w14:textId="1C392D2A" w:rsidR="00CB1A2C" w:rsidRDefault="00CB1A2C" w:rsidP="007B3DBA">
            <w:pPr>
              <w:spacing w:afterLines="50" w:after="120"/>
              <w:jc w:val="both"/>
              <w:rPr>
                <w:sz w:val="22"/>
                <w:lang w:val="en-US"/>
              </w:rPr>
            </w:pPr>
            <w:r>
              <w:rPr>
                <w:sz w:val="22"/>
                <w:lang w:val="en-US"/>
              </w:rPr>
              <w:t>Is that’s the understanding, we are fine with the suggestion</w:t>
            </w:r>
          </w:p>
        </w:tc>
      </w:tr>
      <w:tr w:rsidR="00B96E62" w14:paraId="7F1070FC" w14:textId="77777777" w:rsidTr="007B3DBA">
        <w:tc>
          <w:tcPr>
            <w:tcW w:w="1945" w:type="dxa"/>
          </w:tcPr>
          <w:p w14:paraId="727090EA" w14:textId="2078F82D" w:rsidR="00B96E62" w:rsidRDefault="00732FEB" w:rsidP="007B3DBA">
            <w:pPr>
              <w:spacing w:afterLines="50" w:after="120"/>
              <w:jc w:val="both"/>
              <w:rPr>
                <w:sz w:val="22"/>
                <w:lang w:val="en-US"/>
              </w:rPr>
            </w:pPr>
            <w:r w:rsidRPr="00732FEB">
              <w:rPr>
                <w:rFonts w:hint="eastAsia"/>
                <w:sz w:val="22"/>
                <w:lang w:val="en-US"/>
              </w:rPr>
              <w:t>ZTE</w:t>
            </w:r>
          </w:p>
        </w:tc>
        <w:tc>
          <w:tcPr>
            <w:tcW w:w="7683" w:type="dxa"/>
          </w:tcPr>
          <w:p w14:paraId="6374488F" w14:textId="7510A4FE" w:rsidR="00B96E62" w:rsidRPr="00732FEB" w:rsidRDefault="00732FEB" w:rsidP="007B3DBA">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is not clear why we need to add “</w:t>
            </w:r>
            <w:r w:rsidRPr="00732FEB">
              <w:rPr>
                <w:rFonts w:eastAsiaTheme="minorEastAsia"/>
                <w:sz w:val="22"/>
                <w:lang w:val="en-US" w:eastAsia="zh-CN"/>
              </w:rPr>
              <w:t>only if there are multiple possible switching cases after UL Tx switching</w:t>
            </w:r>
            <w:r>
              <w:rPr>
                <w:rFonts w:eastAsiaTheme="minorEastAsia"/>
                <w:sz w:val="22"/>
                <w:lang w:val="en-US" w:eastAsia="zh-CN"/>
              </w:rPr>
              <w:t xml:space="preserve">”. Taking “A+B </w:t>
            </w:r>
            <w:r w:rsidRPr="00732FEB">
              <w:rPr>
                <w:rFonts w:eastAsiaTheme="minorEastAsia"/>
                <w:sz w:val="22"/>
                <w:lang w:val="en-US" w:eastAsia="zh-CN"/>
              </w:rPr>
              <w:sym w:font="Wingdings" w:char="F0E0"/>
            </w:r>
            <w:r>
              <w:rPr>
                <w:rFonts w:eastAsiaTheme="minorEastAsia"/>
                <w:sz w:val="22"/>
                <w:lang w:val="en-US" w:eastAsia="zh-CN"/>
              </w:rPr>
              <w:t xml:space="preserve">C” as an example, UE is not clear whether to switch both 2 Tx chains to band C or only switch 1 Tx chain to band C and another Tx chain to another band. The issue exists because of this ambiguity. We don’t think we need to add </w:t>
            </w:r>
            <w:proofErr w:type="spellStart"/>
            <w:r>
              <w:rPr>
                <w:rFonts w:eastAsiaTheme="minorEastAsia"/>
                <w:sz w:val="22"/>
                <w:lang w:val="en-US" w:eastAsia="zh-CN"/>
              </w:rPr>
              <w:t>any thing</w:t>
            </w:r>
            <w:proofErr w:type="spellEnd"/>
            <w:r>
              <w:rPr>
                <w:rFonts w:eastAsiaTheme="minorEastAsia"/>
                <w:sz w:val="22"/>
                <w:lang w:val="en-US" w:eastAsia="zh-CN"/>
              </w:rPr>
              <w:t xml:space="preserve"> here.</w:t>
            </w:r>
          </w:p>
        </w:tc>
      </w:tr>
      <w:tr w:rsidR="00B96E62" w14:paraId="791DFD87" w14:textId="77777777" w:rsidTr="007B3DBA">
        <w:tc>
          <w:tcPr>
            <w:tcW w:w="1945" w:type="dxa"/>
          </w:tcPr>
          <w:p w14:paraId="34CB67FD" w14:textId="29CC8A25" w:rsidR="00B96E62" w:rsidRDefault="00EB71D4" w:rsidP="007B3DBA">
            <w:pPr>
              <w:spacing w:afterLines="50" w:after="120"/>
              <w:jc w:val="both"/>
              <w:rPr>
                <w:sz w:val="22"/>
                <w:lang w:val="en-US"/>
              </w:rPr>
            </w:pPr>
            <w:r>
              <w:rPr>
                <w:rFonts w:hint="eastAsia"/>
                <w:sz w:val="22"/>
                <w:lang w:val="en-US"/>
              </w:rPr>
              <w:t>N</w:t>
            </w:r>
            <w:r>
              <w:rPr>
                <w:sz w:val="22"/>
                <w:lang w:val="en-US"/>
              </w:rPr>
              <w:t>TT DOCOMO</w:t>
            </w:r>
          </w:p>
        </w:tc>
        <w:tc>
          <w:tcPr>
            <w:tcW w:w="7683" w:type="dxa"/>
          </w:tcPr>
          <w:p w14:paraId="7B3FBAF5" w14:textId="77777777" w:rsidR="00B96E62" w:rsidRDefault="00584F33" w:rsidP="007B3DBA">
            <w:pPr>
              <w:spacing w:afterLines="50" w:after="120"/>
              <w:jc w:val="both"/>
              <w:rPr>
                <w:sz w:val="22"/>
                <w:lang w:val="en-US"/>
              </w:rPr>
            </w:pPr>
            <w:r>
              <w:rPr>
                <w:rFonts w:hint="eastAsia"/>
                <w:sz w:val="22"/>
                <w:lang w:val="en-US"/>
              </w:rPr>
              <w:t>W</w:t>
            </w:r>
            <w:r>
              <w:rPr>
                <w:sz w:val="22"/>
                <w:lang w:val="en-US"/>
              </w:rPr>
              <w:t xml:space="preserve">e think it is already clear from RAN1 agreement </w:t>
            </w:r>
            <w:r w:rsidRPr="00584F33">
              <w:rPr>
                <w:sz w:val="22"/>
                <w:highlight w:val="cyan"/>
                <w:lang w:val="en-US"/>
              </w:rPr>
              <w:t>as below</w:t>
            </w:r>
            <w:r>
              <w:rPr>
                <w:sz w:val="22"/>
                <w:lang w:val="en-US"/>
              </w:rPr>
              <w:t>.</w:t>
            </w:r>
          </w:p>
          <w:p w14:paraId="0B70072E" w14:textId="77777777" w:rsidR="00584F33" w:rsidRPr="00544929" w:rsidRDefault="00584F33" w:rsidP="00584F33">
            <w:pPr>
              <w:snapToGrid w:val="0"/>
              <w:jc w:val="both"/>
              <w:rPr>
                <w:rFonts w:eastAsia="Times New Roman"/>
                <w:b/>
                <w:bCs/>
                <w:sz w:val="20"/>
                <w:highlight w:val="green"/>
                <w:lang w:eastAsia="x-none"/>
              </w:rPr>
            </w:pPr>
            <w:r w:rsidRPr="00544929">
              <w:rPr>
                <w:rFonts w:eastAsia="Times New Roman"/>
                <w:b/>
                <w:bCs/>
                <w:sz w:val="20"/>
                <w:highlight w:val="green"/>
                <w:lang w:eastAsia="x-none"/>
              </w:rPr>
              <w:t>Agreement</w:t>
            </w:r>
          </w:p>
          <w:p w14:paraId="63D034A5" w14:textId="77777777" w:rsidR="00584F33" w:rsidRPr="00544929" w:rsidRDefault="00584F33" w:rsidP="00584F33">
            <w:pPr>
              <w:snapToGrid w:val="0"/>
              <w:jc w:val="both"/>
              <w:rPr>
                <w:rFonts w:eastAsia="ＭＳ 明朝"/>
                <w:sz w:val="20"/>
                <w:lang w:eastAsia="en-US"/>
              </w:rPr>
            </w:pPr>
            <w:r w:rsidRPr="00544929">
              <w:rPr>
                <w:rFonts w:eastAsia="ＭＳ 明朝"/>
                <w:sz w:val="20"/>
                <w:lang w:eastAsia="en-GB"/>
              </w:rPr>
              <w:t>Following working assumption is confirmed with updates.</w:t>
            </w:r>
          </w:p>
          <w:p w14:paraId="45807BFA" w14:textId="77777777" w:rsidR="00584F33" w:rsidRPr="00544929" w:rsidRDefault="00584F33" w:rsidP="00584F33">
            <w:pPr>
              <w:snapToGrid w:val="0"/>
              <w:jc w:val="both"/>
              <w:rPr>
                <w:rFonts w:eastAsia="Batang"/>
                <w:b/>
                <w:bCs/>
                <w:sz w:val="20"/>
                <w:lang w:eastAsia="en-GB"/>
              </w:rPr>
            </w:pPr>
            <w:r w:rsidRPr="00544929">
              <w:rPr>
                <w:rFonts w:eastAsia="Times New Roman"/>
                <w:b/>
                <w:bCs/>
                <w:sz w:val="20"/>
                <w:highlight w:val="darkYellow"/>
                <w:lang w:eastAsia="en-GB"/>
              </w:rPr>
              <w:t>Working Assumption</w:t>
            </w:r>
          </w:p>
          <w:p w14:paraId="6D20FE15" w14:textId="77777777" w:rsidR="00584F33" w:rsidRPr="00544929" w:rsidRDefault="00584F33" w:rsidP="00584F33">
            <w:pPr>
              <w:snapToGrid w:val="0"/>
              <w:jc w:val="both"/>
              <w:rPr>
                <w:rFonts w:eastAsia="Times New Roman"/>
                <w:bCs/>
                <w:sz w:val="20"/>
                <w:lang w:eastAsia="en-GB"/>
              </w:rPr>
            </w:pPr>
            <w:r w:rsidRPr="00544929">
              <w:rPr>
                <w:rFonts w:eastAsia="Times New Roman"/>
                <w:bCs/>
                <w:strike/>
                <w:color w:val="FF0000"/>
                <w:sz w:val="20"/>
                <w:lang w:eastAsia="en-GB"/>
              </w:rPr>
              <w:t xml:space="preserve">At least </w:t>
            </w:r>
            <w:r w:rsidRPr="00544929">
              <w:rPr>
                <w:rFonts w:eastAsia="Times New Roman"/>
                <w:bCs/>
                <w:sz w:val="20"/>
                <w:lang w:eastAsia="en-GB"/>
              </w:rPr>
              <w:t>for dual UL, reuse existing RRC parameter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via </w:t>
            </w:r>
            <w:proofErr w:type="spellStart"/>
            <w:r w:rsidRPr="00544929">
              <w:rPr>
                <w:rFonts w:eastAsia="Times New Roman"/>
                <w:bCs/>
                <w:sz w:val="20"/>
                <w:lang w:eastAsia="en-GB"/>
              </w:rPr>
              <w:t>uplinkTxSwitching-DualUL-TxState</w:t>
            </w:r>
            <w:proofErr w:type="spellEnd"/>
            <w:r w:rsidRPr="00544929">
              <w:rPr>
                <w:rFonts w:eastAsia="Times New Roman"/>
                <w:bCs/>
                <w:sz w:val="20"/>
                <w:lang w:eastAsia="en-GB"/>
              </w:rPr>
              <w:t xml:space="preserve"> to solve the issue on ambiguous switching state at least for following cases</w:t>
            </w:r>
          </w:p>
          <w:p w14:paraId="25C06AC9" w14:textId="77777777" w:rsidR="00584F33" w:rsidRPr="00544929" w:rsidRDefault="00584F33" w:rsidP="00584F33">
            <w:pPr>
              <w:numPr>
                <w:ilvl w:val="0"/>
                <w:numId w:val="92"/>
              </w:numPr>
              <w:snapToGrid w:val="0"/>
              <w:spacing w:after="120"/>
              <w:jc w:val="both"/>
              <w:rPr>
                <w:rFonts w:eastAsia="Times New Roman"/>
                <w:bCs/>
                <w:sz w:val="20"/>
                <w:lang w:eastAsia="en-US"/>
              </w:rPr>
            </w:pPr>
            <w:r w:rsidRPr="00544929">
              <w:rPr>
                <w:rFonts w:eastAsia="Times New Roman"/>
                <w:bCs/>
                <w:sz w:val="20"/>
                <w:lang w:eastAsia="en-GB"/>
              </w:rPr>
              <w:t xml:space="preserve">Case#1 of the issue: two Tx chains are currently associated with band A, and next transmission is 1 port transmission on band B, </w:t>
            </w:r>
            <w:r w:rsidRPr="00584F33">
              <w:rPr>
                <w:rFonts w:eastAsia="Times New Roman"/>
                <w:bCs/>
                <w:sz w:val="20"/>
                <w:highlight w:val="cyan"/>
                <w:lang w:eastAsia="en-GB"/>
              </w:rPr>
              <w:t>but there are multiple possible switching cases where 1P on band B is supported</w:t>
            </w:r>
          </w:p>
          <w:p w14:paraId="61CD5DEF" w14:textId="77777777" w:rsidR="00584F33" w:rsidRPr="00544929" w:rsidRDefault="00584F33" w:rsidP="00584F33">
            <w:pPr>
              <w:numPr>
                <w:ilvl w:val="1"/>
                <w:numId w:val="92"/>
              </w:numPr>
              <w:snapToGrid w:val="0"/>
              <w:spacing w:after="120"/>
              <w:jc w:val="both"/>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B</w:t>
            </w:r>
          </w:p>
          <w:p w14:paraId="1E998D84" w14:textId="77777777" w:rsidR="00584F33" w:rsidRPr="00544929" w:rsidRDefault="00584F33" w:rsidP="00584F33">
            <w:pPr>
              <w:numPr>
                <w:ilvl w:val="1"/>
                <w:numId w:val="92"/>
              </w:numPr>
              <w:snapToGrid w:val="0"/>
              <w:spacing w:after="120"/>
              <w:jc w:val="both"/>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B while another Tx chain remains on band A</w:t>
            </w:r>
          </w:p>
          <w:p w14:paraId="03D6C5D1" w14:textId="77777777" w:rsidR="00584F33" w:rsidRPr="00544929" w:rsidRDefault="00584F33" w:rsidP="00584F33">
            <w:pPr>
              <w:numPr>
                <w:ilvl w:val="0"/>
                <w:numId w:val="92"/>
              </w:numPr>
              <w:snapToGrid w:val="0"/>
              <w:spacing w:after="120"/>
              <w:jc w:val="both"/>
              <w:rPr>
                <w:rFonts w:eastAsia="Times New Roman"/>
                <w:bCs/>
                <w:sz w:val="20"/>
                <w:lang w:eastAsia="en-US"/>
              </w:rPr>
            </w:pPr>
            <w:r w:rsidRPr="00544929">
              <w:rPr>
                <w:rFonts w:eastAsia="Times New Roman"/>
                <w:bCs/>
                <w:sz w:val="20"/>
                <w:lang w:eastAsia="en-GB"/>
              </w:rPr>
              <w:t xml:space="preserve">Case#2 of the issue: two Tx chains are currently associated with band A and B, and next transmission is 1 port transmission on band C, </w:t>
            </w:r>
            <w:r w:rsidRPr="00584F33">
              <w:rPr>
                <w:rFonts w:eastAsia="Times New Roman"/>
                <w:bCs/>
                <w:sz w:val="20"/>
                <w:highlight w:val="cyan"/>
                <w:lang w:eastAsia="en-GB"/>
              </w:rPr>
              <w:t>but there are multiple possible switching cases where 1P on band C is supported</w:t>
            </w:r>
          </w:p>
          <w:p w14:paraId="616F93A1" w14:textId="77777777" w:rsidR="00584F33" w:rsidRPr="00544929" w:rsidRDefault="00584F33" w:rsidP="00584F33">
            <w:pPr>
              <w:numPr>
                <w:ilvl w:val="1"/>
                <w:numId w:val="92"/>
              </w:numPr>
              <w:snapToGrid w:val="0"/>
              <w:spacing w:after="120"/>
              <w:jc w:val="both"/>
              <w:rPr>
                <w:rFonts w:eastAsia="Times New Roman"/>
                <w:bCs/>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C</w:t>
            </w:r>
          </w:p>
          <w:p w14:paraId="107F63E1" w14:textId="77777777" w:rsidR="00584F33" w:rsidRPr="00544929" w:rsidRDefault="00584F33" w:rsidP="00584F33">
            <w:pPr>
              <w:numPr>
                <w:ilvl w:val="1"/>
                <w:numId w:val="92"/>
              </w:numPr>
              <w:snapToGrid w:val="0"/>
              <w:spacing w:after="120"/>
              <w:jc w:val="both"/>
              <w:rPr>
                <w:rFonts w:eastAsia="Times New Roman"/>
                <w:bCs/>
                <w:strike/>
                <w:color w:val="FF0000"/>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C while how to determine the associated band for another Tx chain is </w:t>
            </w:r>
            <w:r w:rsidRPr="00544929">
              <w:rPr>
                <w:rFonts w:eastAsia="Times New Roman"/>
                <w:bCs/>
                <w:strike/>
                <w:color w:val="FF0000"/>
                <w:sz w:val="20"/>
                <w:lang w:eastAsia="en-GB"/>
              </w:rPr>
              <w:t>FFS</w:t>
            </w:r>
          </w:p>
          <w:p w14:paraId="022760CB" w14:textId="77777777" w:rsidR="00584F33" w:rsidRPr="00544929" w:rsidRDefault="00584F33" w:rsidP="00584F33">
            <w:pPr>
              <w:numPr>
                <w:ilvl w:val="2"/>
                <w:numId w:val="92"/>
              </w:numPr>
              <w:snapToGrid w:val="0"/>
              <w:spacing w:after="120"/>
              <w:jc w:val="both"/>
              <w:rPr>
                <w:rFonts w:eastAsia="Times New Roman"/>
                <w:bCs/>
                <w:sz w:val="20"/>
                <w:lang w:eastAsia="en-GB"/>
              </w:rPr>
            </w:pPr>
            <w:r w:rsidRPr="00544929">
              <w:rPr>
                <w:rFonts w:eastAsia="Times New Roman"/>
                <w:bCs/>
                <w:strike/>
                <w:color w:val="FF0000"/>
                <w:sz w:val="20"/>
                <w:lang w:eastAsia="en-GB"/>
              </w:rPr>
              <w:lastRenderedPageBreak/>
              <w:t xml:space="preserve">Alt.1: </w:t>
            </w:r>
            <w:r w:rsidRPr="00544929">
              <w:rPr>
                <w:rFonts w:eastAsia="Times New Roman"/>
                <w:bCs/>
                <w:sz w:val="20"/>
                <w:lang w:eastAsia="en-GB"/>
              </w:rPr>
              <w:t xml:space="preserve">based on </w:t>
            </w:r>
            <w:proofErr w:type="spellStart"/>
            <w:r w:rsidRPr="00544929">
              <w:rPr>
                <w:rFonts w:eastAsia="Times New Roman"/>
                <w:bCs/>
                <w:strike/>
                <w:color w:val="FF0000"/>
                <w:sz w:val="20"/>
                <w:lang w:eastAsia="en-GB"/>
              </w:rPr>
              <w:t>gNB’s</w:t>
            </w:r>
            <w:proofErr w:type="spellEnd"/>
            <w:r w:rsidRPr="00544929">
              <w:rPr>
                <w:rFonts w:eastAsia="Times New Roman"/>
                <w:bCs/>
                <w:strike/>
                <w:color w:val="FF0000"/>
                <w:sz w:val="20"/>
                <w:lang w:eastAsia="en-GB"/>
              </w:rPr>
              <w:t xml:space="preserve"> configuration/indication e.g., </w:t>
            </w:r>
            <w:r w:rsidRPr="00544929">
              <w:rPr>
                <w:rFonts w:eastAsia="Times New Roman"/>
                <w:bCs/>
                <w:sz w:val="20"/>
                <w:lang w:eastAsia="en-GB"/>
              </w:rPr>
              <w:t>new RRC parameter</w:t>
            </w:r>
          </w:p>
          <w:p w14:paraId="3BB90C1C" w14:textId="77777777" w:rsidR="00584F33" w:rsidRPr="00544929" w:rsidRDefault="00584F33" w:rsidP="00584F33">
            <w:pPr>
              <w:numPr>
                <w:ilvl w:val="2"/>
                <w:numId w:val="92"/>
              </w:numPr>
              <w:snapToGrid w:val="0"/>
              <w:spacing w:after="120"/>
              <w:jc w:val="both"/>
              <w:rPr>
                <w:rFonts w:eastAsia="Times New Roman"/>
                <w:bCs/>
                <w:strike/>
                <w:color w:val="FF0000"/>
                <w:sz w:val="20"/>
                <w:lang w:eastAsia="en-GB"/>
              </w:rPr>
            </w:pPr>
            <w:r w:rsidRPr="00544929">
              <w:rPr>
                <w:rFonts w:eastAsia="Times New Roman"/>
                <w:bCs/>
                <w:strike/>
                <w:color w:val="FF0000"/>
                <w:sz w:val="20"/>
                <w:lang w:eastAsia="en-GB"/>
              </w:rPr>
              <w:t>Alt.2: based on predefined rule</w:t>
            </w:r>
          </w:p>
          <w:p w14:paraId="45126923" w14:textId="77777777" w:rsidR="00584F33" w:rsidRPr="00544929" w:rsidRDefault="00584F33" w:rsidP="00584F33">
            <w:pPr>
              <w:numPr>
                <w:ilvl w:val="2"/>
                <w:numId w:val="92"/>
              </w:numPr>
              <w:snapToGrid w:val="0"/>
              <w:spacing w:after="120"/>
              <w:jc w:val="both"/>
              <w:rPr>
                <w:rFonts w:eastAsia="Times New Roman"/>
                <w:bCs/>
                <w:strike/>
                <w:color w:val="FF0000"/>
                <w:sz w:val="20"/>
                <w:lang w:eastAsia="en-GB"/>
              </w:rPr>
            </w:pPr>
            <w:r w:rsidRPr="00544929">
              <w:rPr>
                <w:rFonts w:eastAsia="Times New Roman"/>
                <w:bCs/>
                <w:strike/>
                <w:color w:val="FF0000"/>
                <w:sz w:val="20"/>
                <w:lang w:eastAsia="en-GB"/>
              </w:rPr>
              <w:t>Other alternative is not precluded</w:t>
            </w:r>
          </w:p>
          <w:p w14:paraId="6E5841D3" w14:textId="77777777" w:rsidR="00584F33" w:rsidRPr="00544929" w:rsidRDefault="00584F33" w:rsidP="00584F33">
            <w:pPr>
              <w:numPr>
                <w:ilvl w:val="0"/>
                <w:numId w:val="92"/>
              </w:numPr>
              <w:snapToGrid w:val="0"/>
              <w:spacing w:after="120"/>
              <w:jc w:val="both"/>
              <w:rPr>
                <w:rFonts w:eastAsia="Times New Roman"/>
                <w:bCs/>
                <w:strike/>
                <w:color w:val="FF0000"/>
                <w:sz w:val="20"/>
                <w:lang w:eastAsia="en-GB"/>
              </w:rPr>
            </w:pPr>
            <w:r w:rsidRPr="00544929">
              <w:rPr>
                <w:rFonts w:eastAsia="Times New Roman"/>
                <w:bCs/>
                <w:strike/>
                <w:color w:val="FF0000"/>
                <w:sz w:val="20"/>
                <w:lang w:eastAsia="en-GB"/>
              </w:rPr>
              <w:t>FFS for other potential cases</w:t>
            </w:r>
          </w:p>
          <w:p w14:paraId="0622AFE6" w14:textId="77777777" w:rsidR="00584F33" w:rsidRDefault="00584F33" w:rsidP="007B3DBA">
            <w:pPr>
              <w:spacing w:afterLines="50" w:after="120"/>
              <w:jc w:val="both"/>
              <w:rPr>
                <w:sz w:val="22"/>
                <w:lang w:val="en-US"/>
              </w:rPr>
            </w:pPr>
          </w:p>
          <w:p w14:paraId="7A6112DF" w14:textId="5E122BC4" w:rsidR="00584F33" w:rsidRDefault="00584F33" w:rsidP="007B3DBA">
            <w:pPr>
              <w:spacing w:afterLines="50" w:after="120"/>
              <w:jc w:val="both"/>
              <w:rPr>
                <w:sz w:val="22"/>
                <w:lang w:val="en-US"/>
              </w:rPr>
            </w:pPr>
            <w:r>
              <w:rPr>
                <w:rFonts w:hint="eastAsia"/>
                <w:sz w:val="22"/>
                <w:lang w:val="en-US"/>
              </w:rPr>
              <w:t>T</w:t>
            </w:r>
            <w:r>
              <w:rPr>
                <w:sz w:val="22"/>
                <w:lang w:val="en-US"/>
              </w:rPr>
              <w:t xml:space="preserve">herefore, </w:t>
            </w:r>
            <w:r w:rsidR="00966E47">
              <w:rPr>
                <w:sz w:val="22"/>
                <w:lang w:val="en-US"/>
              </w:rPr>
              <w:t xml:space="preserve">we think </w:t>
            </w:r>
            <w:r>
              <w:rPr>
                <w:sz w:val="22"/>
                <w:lang w:val="en-US"/>
              </w:rPr>
              <w:t>there is no need to clarify it again.</w:t>
            </w:r>
          </w:p>
        </w:tc>
      </w:tr>
      <w:tr w:rsidR="00EB71D4" w14:paraId="74629C1F" w14:textId="77777777" w:rsidTr="007B3DBA">
        <w:tc>
          <w:tcPr>
            <w:tcW w:w="1945" w:type="dxa"/>
          </w:tcPr>
          <w:p w14:paraId="568A311A" w14:textId="1481EB93" w:rsidR="00EB71D4" w:rsidRPr="00CE2DBA" w:rsidRDefault="00CE2DBA" w:rsidP="007B3DBA">
            <w:pPr>
              <w:spacing w:afterLines="50" w:after="120"/>
              <w:jc w:val="both"/>
              <w:rPr>
                <w:rFonts w:eastAsiaTheme="minorEastAsia"/>
                <w:sz w:val="22"/>
                <w:lang w:val="en-US" w:eastAsia="zh-CN"/>
              </w:rPr>
            </w:pPr>
            <w:r>
              <w:rPr>
                <w:rFonts w:eastAsiaTheme="minorEastAsia" w:hint="eastAsia"/>
                <w:sz w:val="22"/>
                <w:lang w:val="en-US" w:eastAsia="zh-CN"/>
              </w:rPr>
              <w:lastRenderedPageBreak/>
              <w:t>Q</w:t>
            </w:r>
            <w:r>
              <w:rPr>
                <w:rFonts w:eastAsiaTheme="minorEastAsia"/>
                <w:sz w:val="22"/>
                <w:lang w:val="en-US" w:eastAsia="zh-CN"/>
              </w:rPr>
              <w:t>ualcomm</w:t>
            </w:r>
          </w:p>
        </w:tc>
        <w:tc>
          <w:tcPr>
            <w:tcW w:w="7683" w:type="dxa"/>
          </w:tcPr>
          <w:p w14:paraId="0E8A8D7D" w14:textId="530FAF0F" w:rsidR="00EB71D4" w:rsidRPr="00CE2DBA" w:rsidRDefault="00CE2DBA" w:rsidP="007B3DBA">
            <w:pPr>
              <w:spacing w:afterLines="50" w:after="120"/>
              <w:jc w:val="both"/>
              <w:rPr>
                <w:rFonts w:eastAsiaTheme="minorEastAsia"/>
                <w:sz w:val="22"/>
                <w:lang w:val="en-US" w:eastAsia="zh-CN"/>
              </w:rPr>
            </w:pPr>
            <w:r>
              <w:rPr>
                <w:rFonts w:eastAsiaTheme="minorEastAsia"/>
                <w:sz w:val="22"/>
                <w:lang w:val="en-US" w:eastAsia="zh-CN"/>
              </w:rPr>
              <w:t xml:space="preserve">We share similar view as </w:t>
            </w:r>
            <w:r w:rsidR="00C94121">
              <w:rPr>
                <w:rFonts w:eastAsiaTheme="minorEastAsia"/>
                <w:sz w:val="22"/>
                <w:lang w:val="en-US" w:eastAsia="zh-CN"/>
              </w:rPr>
              <w:t>NTT DOCOMO, no need to add this clarification as the agreement is already very clear.</w:t>
            </w:r>
          </w:p>
        </w:tc>
      </w:tr>
      <w:tr w:rsidR="00CE595F" w14:paraId="5B46B792" w14:textId="77777777" w:rsidTr="007B3DBA">
        <w:tc>
          <w:tcPr>
            <w:tcW w:w="1945" w:type="dxa"/>
          </w:tcPr>
          <w:p w14:paraId="0DC9586B" w14:textId="3ADBFDA0" w:rsidR="00CE595F" w:rsidRDefault="00CE595F" w:rsidP="007B3DBA">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051C031" w14:textId="5A6CC57C" w:rsidR="00CE595F" w:rsidRDefault="00CE595F" w:rsidP="007B3DBA">
            <w:pPr>
              <w:spacing w:afterLines="50" w:after="120"/>
              <w:jc w:val="both"/>
              <w:rPr>
                <w:rFonts w:eastAsiaTheme="minorEastAsia"/>
                <w:sz w:val="22"/>
                <w:lang w:val="en-US" w:eastAsia="zh-CN"/>
              </w:rPr>
            </w:pPr>
            <w:r>
              <w:rPr>
                <w:rFonts w:eastAsiaTheme="minorEastAsia"/>
                <w:sz w:val="22"/>
                <w:lang w:val="en-US" w:eastAsia="zh-CN"/>
              </w:rPr>
              <w:t>Same view as DOCOMO</w:t>
            </w:r>
          </w:p>
        </w:tc>
      </w:tr>
      <w:tr w:rsidR="009F6C29" w14:paraId="626458D0" w14:textId="77777777" w:rsidTr="007B3DBA">
        <w:tc>
          <w:tcPr>
            <w:tcW w:w="1945" w:type="dxa"/>
          </w:tcPr>
          <w:p w14:paraId="4F65C1B6" w14:textId="35387A0C" w:rsidR="009F6C29" w:rsidRDefault="009F6C29" w:rsidP="007B3DBA">
            <w:pPr>
              <w:spacing w:afterLines="50" w:after="120"/>
              <w:jc w:val="both"/>
              <w:rPr>
                <w:rFonts w:eastAsiaTheme="minorEastAsia"/>
                <w:sz w:val="22"/>
                <w:lang w:val="en-US" w:eastAsia="zh-CN"/>
              </w:rPr>
            </w:pPr>
            <w:r>
              <w:rPr>
                <w:rFonts w:eastAsiaTheme="minorEastAsia"/>
                <w:sz w:val="22"/>
                <w:lang w:val="en-US" w:eastAsia="zh-CN"/>
              </w:rPr>
              <w:t>X</w:t>
            </w:r>
            <w:r>
              <w:rPr>
                <w:rFonts w:eastAsiaTheme="minorEastAsia" w:hint="eastAsia"/>
                <w:sz w:val="22"/>
                <w:lang w:val="en-US" w:eastAsia="zh-CN"/>
              </w:rPr>
              <w:t>iaomi</w:t>
            </w:r>
          </w:p>
        </w:tc>
        <w:tc>
          <w:tcPr>
            <w:tcW w:w="7683" w:type="dxa"/>
          </w:tcPr>
          <w:p w14:paraId="0DC53A90" w14:textId="749D0469" w:rsidR="009F6C29" w:rsidRDefault="009F6C29" w:rsidP="007B3DBA">
            <w:pPr>
              <w:spacing w:afterLines="50" w:after="120"/>
              <w:jc w:val="both"/>
              <w:rPr>
                <w:rFonts w:eastAsiaTheme="minorEastAsia"/>
                <w:sz w:val="22"/>
                <w:lang w:val="en-US" w:eastAsia="zh-CN"/>
              </w:rPr>
            </w:pPr>
            <w:r>
              <w:rPr>
                <w:rFonts w:eastAsiaTheme="minorEastAsia" w:hint="eastAsia"/>
                <w:sz w:val="22"/>
                <w:lang w:val="en-US" w:eastAsia="zh-CN"/>
              </w:rPr>
              <w:t>Same</w:t>
            </w:r>
            <w:r>
              <w:rPr>
                <w:rFonts w:eastAsiaTheme="minorEastAsia"/>
                <w:sz w:val="22"/>
                <w:lang w:val="en-US" w:eastAsia="zh-CN"/>
              </w:rPr>
              <w:t xml:space="preserve"> view as DOCOMO, </w:t>
            </w:r>
            <w:proofErr w:type="spellStart"/>
            <w:r>
              <w:rPr>
                <w:rFonts w:eastAsiaTheme="minorEastAsia"/>
                <w:sz w:val="22"/>
                <w:lang w:val="en-US" w:eastAsia="zh-CN"/>
              </w:rPr>
              <w:t>no thing</w:t>
            </w:r>
            <w:proofErr w:type="spellEnd"/>
            <w:r>
              <w:rPr>
                <w:rFonts w:eastAsiaTheme="minorEastAsia"/>
                <w:sz w:val="22"/>
                <w:lang w:val="en-US" w:eastAsia="zh-CN"/>
              </w:rPr>
              <w:t xml:space="preserve"> additional is needed.</w:t>
            </w:r>
          </w:p>
        </w:tc>
      </w:tr>
      <w:tr w:rsidR="00E3293A" w14:paraId="4A79501B" w14:textId="77777777" w:rsidTr="007B3DBA">
        <w:tc>
          <w:tcPr>
            <w:tcW w:w="1945" w:type="dxa"/>
          </w:tcPr>
          <w:p w14:paraId="242E24B8" w14:textId="275E9755" w:rsidR="00E3293A" w:rsidRDefault="00E3293A" w:rsidP="007B3DBA">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9436B55" w14:textId="1C092F0C" w:rsidR="00E3293A" w:rsidRDefault="00E3293A" w:rsidP="007B3DBA">
            <w:pPr>
              <w:spacing w:afterLines="50" w:after="120"/>
              <w:jc w:val="both"/>
              <w:rPr>
                <w:rFonts w:eastAsiaTheme="minorEastAsia"/>
                <w:sz w:val="22"/>
                <w:lang w:val="en-US" w:eastAsia="zh-CN"/>
              </w:rPr>
            </w:pPr>
            <w:r>
              <w:rPr>
                <w:rFonts w:eastAsiaTheme="minorEastAsia"/>
                <w:sz w:val="22"/>
                <w:lang w:val="en-US" w:eastAsia="zh-CN"/>
              </w:rPr>
              <w:t xml:space="preserve">Based on clarification from DOCOMO, we are fine that there is no need for clarification  </w:t>
            </w:r>
          </w:p>
        </w:tc>
      </w:tr>
      <w:tr w:rsidR="00C620B3" w14:paraId="3D2F0DBD" w14:textId="77777777" w:rsidTr="00C620B3">
        <w:tc>
          <w:tcPr>
            <w:tcW w:w="1945" w:type="dxa"/>
          </w:tcPr>
          <w:p w14:paraId="60E3B30E" w14:textId="77777777" w:rsidR="00C620B3" w:rsidRDefault="00C620B3" w:rsidP="00EC3F89">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A58FEDF" w14:textId="77777777" w:rsidR="00C620B3" w:rsidRDefault="00C620B3" w:rsidP="00EC3F89">
            <w:pPr>
              <w:spacing w:afterLines="50" w:after="120"/>
              <w:jc w:val="both"/>
              <w:rPr>
                <w:rFonts w:eastAsiaTheme="minorEastAsia"/>
                <w:sz w:val="22"/>
                <w:lang w:val="en-US" w:eastAsia="zh-CN"/>
              </w:rPr>
            </w:pPr>
            <w:r>
              <w:rPr>
                <w:rFonts w:eastAsiaTheme="minorEastAsia" w:hint="eastAsia"/>
                <w:sz w:val="22"/>
                <w:lang w:val="en-US" w:eastAsia="zh-CN"/>
              </w:rPr>
              <w:t xml:space="preserve">We think the application condition </w:t>
            </w:r>
            <w:r>
              <w:rPr>
                <w:rFonts w:eastAsiaTheme="minorEastAsia"/>
                <w:sz w:val="22"/>
                <w:lang w:val="en-US" w:eastAsia="zh-CN"/>
              </w:rPr>
              <w:t>“</w:t>
            </w:r>
            <w:r>
              <w:rPr>
                <w:rFonts w:eastAsiaTheme="minorEastAsia" w:hint="eastAsia"/>
                <w:sz w:val="22"/>
                <w:lang w:val="en-US" w:eastAsia="zh-CN"/>
              </w:rPr>
              <w:t>if there are multiple switching cases after UL Tx switching</w:t>
            </w:r>
            <w:r>
              <w:rPr>
                <w:rFonts w:eastAsiaTheme="minorEastAsia"/>
                <w:sz w:val="22"/>
                <w:lang w:val="en-US" w:eastAsia="zh-CN"/>
              </w:rPr>
              <w:t>”</w:t>
            </w:r>
            <w:r>
              <w:rPr>
                <w:rFonts w:eastAsiaTheme="minorEastAsia" w:hint="eastAsia"/>
                <w:sz w:val="22"/>
                <w:lang w:val="en-US" w:eastAsia="zh-CN"/>
              </w:rPr>
              <w:t xml:space="preserve"> should be informed to RAN2. Although it</w:t>
            </w:r>
            <w:r>
              <w:rPr>
                <w:rFonts w:eastAsiaTheme="minorEastAsia"/>
                <w:sz w:val="22"/>
                <w:lang w:val="en-US" w:eastAsia="zh-CN"/>
              </w:rPr>
              <w:t>’</w:t>
            </w:r>
            <w:r>
              <w:rPr>
                <w:rFonts w:eastAsiaTheme="minorEastAsia" w:hint="eastAsia"/>
                <w:sz w:val="22"/>
                <w:lang w:val="en-US" w:eastAsia="zh-CN"/>
              </w:rPr>
              <w:t>s already clear in RAN1 agreement, it doesn</w:t>
            </w:r>
            <w:r>
              <w:rPr>
                <w:rFonts w:eastAsiaTheme="minorEastAsia"/>
                <w:sz w:val="22"/>
                <w:lang w:val="en-US" w:eastAsia="zh-CN"/>
              </w:rPr>
              <w:t>’</w:t>
            </w:r>
            <w:r>
              <w:rPr>
                <w:rFonts w:eastAsiaTheme="minorEastAsia" w:hint="eastAsia"/>
                <w:sz w:val="22"/>
                <w:lang w:val="en-US" w:eastAsia="zh-CN"/>
              </w:rPr>
              <w:t>t capture in RAN2</w:t>
            </w:r>
            <w:r>
              <w:rPr>
                <w:rFonts w:eastAsiaTheme="minorEastAsia"/>
                <w:sz w:val="22"/>
                <w:lang w:val="en-US" w:eastAsia="zh-CN"/>
              </w:rPr>
              <w:t>’</w:t>
            </w:r>
            <w:r>
              <w:rPr>
                <w:rFonts w:eastAsiaTheme="minorEastAsia" w:hint="eastAsia"/>
                <w:sz w:val="22"/>
                <w:lang w:val="en-US" w:eastAsia="zh-CN"/>
              </w:rPr>
              <w:t>s understanding and we don</w:t>
            </w:r>
            <w:r>
              <w:rPr>
                <w:rFonts w:eastAsiaTheme="minorEastAsia"/>
                <w:sz w:val="22"/>
                <w:lang w:val="en-US" w:eastAsia="zh-CN"/>
              </w:rPr>
              <w:t>’</w:t>
            </w:r>
            <w:r>
              <w:rPr>
                <w:rFonts w:eastAsiaTheme="minorEastAsia" w:hint="eastAsia"/>
                <w:sz w:val="22"/>
                <w:lang w:val="en-US" w:eastAsia="zh-CN"/>
              </w:rPr>
              <w:t>t think that is a common understanding among RAN2</w:t>
            </w:r>
            <w:r>
              <w:rPr>
                <w:rFonts w:eastAsiaTheme="minorEastAsia"/>
                <w:sz w:val="22"/>
                <w:lang w:val="en-US" w:eastAsia="zh-CN"/>
              </w:rPr>
              <w:t>’</w:t>
            </w:r>
            <w:r>
              <w:rPr>
                <w:rFonts w:eastAsiaTheme="minorEastAsia" w:hint="eastAsia"/>
                <w:sz w:val="22"/>
                <w:lang w:val="en-US" w:eastAsia="zh-CN"/>
              </w:rPr>
              <w:t xml:space="preserve">s companies. </w:t>
            </w:r>
          </w:p>
          <w:p w14:paraId="6336823B" w14:textId="77777777" w:rsidR="00C620B3" w:rsidRDefault="00C620B3" w:rsidP="00EC3F89">
            <w:pPr>
              <w:spacing w:afterLines="50" w:after="120"/>
              <w:jc w:val="both"/>
              <w:rPr>
                <w:rFonts w:eastAsiaTheme="minorEastAsia"/>
                <w:sz w:val="22"/>
                <w:lang w:val="en-US" w:eastAsia="zh-CN"/>
              </w:rPr>
            </w:pPr>
            <w:r>
              <w:rPr>
                <w:rFonts w:eastAsiaTheme="minorEastAsia" w:hint="eastAsia"/>
                <w:sz w:val="22"/>
                <w:lang w:val="en-US" w:eastAsia="zh-CN"/>
              </w:rPr>
              <w:t>Based on the RAN2</w:t>
            </w:r>
            <w:r>
              <w:rPr>
                <w:rFonts w:eastAsiaTheme="minorEastAsia"/>
                <w:sz w:val="22"/>
                <w:lang w:val="en-US" w:eastAsia="zh-CN"/>
              </w:rPr>
              <w:t>’</w:t>
            </w:r>
            <w:r>
              <w:rPr>
                <w:rFonts w:eastAsiaTheme="minorEastAsia" w:hint="eastAsia"/>
                <w:sz w:val="22"/>
                <w:lang w:val="en-US" w:eastAsia="zh-CN"/>
              </w:rPr>
              <w:t xml:space="preserve">s understanding in the LS, even if there is only one switching case after UL TX switching for one band, the TX chains are switched according to the </w:t>
            </w:r>
            <w:proofErr w:type="spellStart"/>
            <w:r>
              <w:rPr>
                <w:rFonts w:eastAsiaTheme="minorEastAsia" w:hint="eastAsia"/>
                <w:sz w:val="22"/>
                <w:lang w:val="en-US" w:eastAsia="zh-CN"/>
              </w:rPr>
              <w:t>oneT</w:t>
            </w:r>
            <w:proofErr w:type="spellEnd"/>
            <w:r>
              <w:rPr>
                <w:rFonts w:eastAsiaTheme="minorEastAsia" w:hint="eastAsia"/>
                <w:sz w:val="22"/>
                <w:lang w:val="en-US" w:eastAsia="zh-CN"/>
              </w:rPr>
              <w:t xml:space="preserve"> or </w:t>
            </w:r>
            <w:proofErr w:type="spellStart"/>
            <w:r>
              <w:rPr>
                <w:rFonts w:eastAsiaTheme="minorEastAsia" w:hint="eastAsia"/>
                <w:sz w:val="22"/>
                <w:lang w:val="en-US" w:eastAsia="zh-CN"/>
              </w:rPr>
              <w:t>twoT</w:t>
            </w:r>
            <w:proofErr w:type="spellEnd"/>
            <w:r>
              <w:rPr>
                <w:rFonts w:eastAsiaTheme="minorEastAsia" w:hint="eastAsia"/>
                <w:sz w:val="22"/>
                <w:lang w:val="en-US" w:eastAsia="zh-CN"/>
              </w:rPr>
              <w:t xml:space="preserve"> configuration. For </w:t>
            </w:r>
            <w:r>
              <w:rPr>
                <w:rFonts w:eastAsiaTheme="minorEastAsia"/>
                <w:sz w:val="22"/>
                <w:lang w:val="en-US" w:eastAsia="zh-CN"/>
              </w:rPr>
              <w:t>example</w:t>
            </w:r>
            <w:r>
              <w:rPr>
                <w:rFonts w:eastAsiaTheme="minorEastAsia" w:hint="eastAsia"/>
                <w:sz w:val="22"/>
                <w:lang w:val="en-US" w:eastAsia="zh-CN"/>
              </w:rPr>
              <w:t xml:space="preserve">, if band C only supports concurrent transmission with band D, when UE is indicated to switch from band </w:t>
            </w:r>
            <w:proofErr w:type="spellStart"/>
            <w:r>
              <w:rPr>
                <w:rFonts w:eastAsiaTheme="minorEastAsia" w:hint="eastAsia"/>
                <w:sz w:val="22"/>
                <w:lang w:val="en-US" w:eastAsia="zh-CN"/>
              </w:rPr>
              <w:t>A+band</w:t>
            </w:r>
            <w:proofErr w:type="spellEnd"/>
            <w:r>
              <w:rPr>
                <w:rFonts w:eastAsiaTheme="minorEastAsia" w:hint="eastAsia"/>
                <w:sz w:val="22"/>
                <w:lang w:val="en-US" w:eastAsia="zh-CN"/>
              </w:rPr>
              <w:t xml:space="preserve"> B to band C and </w:t>
            </w:r>
            <w:proofErr w:type="spellStart"/>
            <w:r>
              <w:rPr>
                <w:rFonts w:eastAsiaTheme="minorEastAsia" w:hint="eastAsia"/>
                <w:sz w:val="22"/>
                <w:lang w:val="en-US" w:eastAsia="zh-CN"/>
              </w:rPr>
              <w:t>twoT</w:t>
            </w:r>
            <w:proofErr w:type="spellEnd"/>
            <w:r>
              <w:rPr>
                <w:rFonts w:eastAsiaTheme="minorEastAsia" w:hint="eastAsia"/>
                <w:sz w:val="22"/>
                <w:lang w:val="en-US" w:eastAsia="zh-CN"/>
              </w:rPr>
              <w:t xml:space="preserve"> is configured, the UE will switch 2TX chain to band C. But according to RAN1</w:t>
            </w:r>
            <w:r>
              <w:rPr>
                <w:rFonts w:eastAsiaTheme="minorEastAsia"/>
                <w:sz w:val="22"/>
                <w:lang w:val="en-US" w:eastAsia="zh-CN"/>
              </w:rPr>
              <w:t>’</w:t>
            </w:r>
            <w:r>
              <w:rPr>
                <w:rFonts w:eastAsiaTheme="minorEastAsia" w:hint="eastAsia"/>
                <w:sz w:val="22"/>
                <w:lang w:val="en-US" w:eastAsia="zh-CN"/>
              </w:rPr>
              <w:t xml:space="preserve">s agreement, the </w:t>
            </w:r>
            <w:r>
              <w:rPr>
                <w:rFonts w:eastAsiaTheme="minorEastAsia"/>
                <w:sz w:val="22"/>
                <w:lang w:val="en-US" w:eastAsia="zh-CN"/>
              </w:rPr>
              <w:t>‘</w:t>
            </w:r>
            <w:proofErr w:type="spellStart"/>
            <w:r>
              <w:rPr>
                <w:rFonts w:eastAsiaTheme="minorEastAsia" w:hint="eastAsia"/>
                <w:sz w:val="22"/>
                <w:lang w:val="en-US" w:eastAsia="zh-CN"/>
              </w:rPr>
              <w:t>oneT</w:t>
            </w:r>
            <w:proofErr w:type="spellEnd"/>
            <w:r>
              <w:rPr>
                <w:rFonts w:eastAsiaTheme="minorEastAsia" w:hint="eastAsia"/>
                <w:sz w:val="22"/>
                <w:lang w:val="en-US" w:eastAsia="zh-CN"/>
              </w:rPr>
              <w:t xml:space="preserve"> or </w:t>
            </w:r>
            <w:proofErr w:type="spellStart"/>
            <w:r>
              <w:rPr>
                <w:rFonts w:eastAsiaTheme="minorEastAsia" w:hint="eastAsia"/>
                <w:sz w:val="22"/>
                <w:lang w:val="en-US" w:eastAsia="zh-CN"/>
              </w:rPr>
              <w:t>twoT</w:t>
            </w:r>
            <w:proofErr w:type="spellEnd"/>
            <w:r>
              <w:rPr>
                <w:rFonts w:eastAsiaTheme="minorEastAsia"/>
                <w:sz w:val="22"/>
                <w:lang w:val="en-US" w:eastAsia="zh-CN"/>
              </w:rPr>
              <w:t>’</w:t>
            </w:r>
            <w:r>
              <w:rPr>
                <w:rFonts w:eastAsiaTheme="minorEastAsia" w:hint="eastAsia"/>
                <w:sz w:val="22"/>
                <w:lang w:val="en-US" w:eastAsia="zh-CN"/>
              </w:rPr>
              <w:t xml:space="preserve"> configuration </w:t>
            </w:r>
            <w:proofErr w:type="spellStart"/>
            <w:r>
              <w:rPr>
                <w:rFonts w:eastAsiaTheme="minorEastAsia" w:hint="eastAsia"/>
                <w:sz w:val="22"/>
                <w:lang w:val="en-US" w:eastAsia="zh-CN"/>
              </w:rPr>
              <w:t>cann</w:t>
            </w:r>
            <w:r>
              <w:rPr>
                <w:rFonts w:eastAsiaTheme="minorEastAsia"/>
                <w:sz w:val="22"/>
                <w:lang w:val="en-US" w:eastAsia="zh-CN"/>
              </w:rPr>
              <w:t>’</w:t>
            </w:r>
            <w:r>
              <w:rPr>
                <w:rFonts w:eastAsiaTheme="minorEastAsia" w:hint="eastAsia"/>
                <w:sz w:val="22"/>
                <w:lang w:val="en-US" w:eastAsia="zh-CN"/>
              </w:rPr>
              <w:t>t</w:t>
            </w:r>
            <w:proofErr w:type="spellEnd"/>
            <w:r>
              <w:rPr>
                <w:rFonts w:eastAsiaTheme="minorEastAsia" w:hint="eastAsia"/>
                <w:sz w:val="22"/>
                <w:lang w:val="en-US" w:eastAsia="zh-CN"/>
              </w:rPr>
              <w:t xml:space="preserve"> be applied to the above </w:t>
            </w:r>
            <w:r>
              <w:rPr>
                <w:rFonts w:eastAsiaTheme="minorEastAsia"/>
                <w:sz w:val="22"/>
                <w:lang w:val="en-US" w:eastAsia="zh-CN"/>
              </w:rPr>
              <w:t>example</w:t>
            </w:r>
            <w:r>
              <w:rPr>
                <w:rFonts w:eastAsiaTheme="minorEastAsia" w:hint="eastAsia"/>
                <w:sz w:val="22"/>
                <w:lang w:val="en-US" w:eastAsia="zh-CN"/>
              </w:rPr>
              <w:t xml:space="preserve">, and the UE will switch 1TX chain to band C and another 1TX chain to band D. To avoid </w:t>
            </w:r>
            <w:r>
              <w:rPr>
                <w:rFonts w:eastAsiaTheme="minorEastAsia"/>
                <w:sz w:val="22"/>
                <w:lang w:val="en-US" w:eastAsia="zh-CN"/>
              </w:rPr>
              <w:t>misunderstanding</w:t>
            </w:r>
            <w:r>
              <w:rPr>
                <w:rFonts w:eastAsiaTheme="minorEastAsia" w:hint="eastAsia"/>
                <w:sz w:val="22"/>
                <w:lang w:val="en-US" w:eastAsia="zh-CN"/>
              </w:rPr>
              <w:t xml:space="preserve"> of RAN2, the application condition should be informed to RAN2 to clarify RAN1</w:t>
            </w:r>
            <w:r>
              <w:rPr>
                <w:rFonts w:eastAsiaTheme="minorEastAsia"/>
                <w:sz w:val="22"/>
                <w:lang w:val="en-US" w:eastAsia="zh-CN"/>
              </w:rPr>
              <w:t>’</w:t>
            </w:r>
            <w:r>
              <w:rPr>
                <w:rFonts w:eastAsiaTheme="minorEastAsia" w:hint="eastAsia"/>
                <w:sz w:val="22"/>
                <w:lang w:val="en-US" w:eastAsia="zh-CN"/>
              </w:rPr>
              <w:t xml:space="preserve">s agreement. </w:t>
            </w:r>
          </w:p>
        </w:tc>
      </w:tr>
      <w:tr w:rsidR="00CC14C2" w14:paraId="1F54D8B8" w14:textId="77777777" w:rsidTr="00C620B3">
        <w:tc>
          <w:tcPr>
            <w:tcW w:w="1945" w:type="dxa"/>
          </w:tcPr>
          <w:p w14:paraId="55FF1B4F" w14:textId="48C59325" w:rsidR="00CC14C2" w:rsidRDefault="00CC14C2" w:rsidP="00EC3F89">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36C78562" w14:textId="06F74BC3" w:rsidR="00CC14C2" w:rsidRDefault="00CC14C2" w:rsidP="00EC3F89">
            <w:pPr>
              <w:spacing w:afterLines="50" w:after="120"/>
              <w:jc w:val="both"/>
              <w:rPr>
                <w:rFonts w:eastAsiaTheme="minorEastAsia"/>
                <w:sz w:val="22"/>
                <w:lang w:val="en-US" w:eastAsia="zh-CN"/>
              </w:rPr>
            </w:pPr>
            <w:r>
              <w:rPr>
                <w:rFonts w:eastAsiaTheme="minorEastAsia"/>
                <w:sz w:val="22"/>
                <w:lang w:val="en-US" w:eastAsia="zh-CN"/>
              </w:rPr>
              <w:t>Share the view with DOCOMO</w:t>
            </w:r>
          </w:p>
        </w:tc>
      </w:tr>
      <w:tr w:rsidR="00FD23F8" w:rsidRPr="00A12A53" w14:paraId="73F0C1F9" w14:textId="77777777" w:rsidTr="00FD23F8">
        <w:tc>
          <w:tcPr>
            <w:tcW w:w="1945" w:type="dxa"/>
          </w:tcPr>
          <w:p w14:paraId="3C9E9877" w14:textId="77777777" w:rsidR="00FD23F8" w:rsidRPr="00A12A53" w:rsidRDefault="00FD23F8" w:rsidP="00CC416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B4BE247" w14:textId="77777777" w:rsidR="00FD23F8" w:rsidRDefault="00FD23F8" w:rsidP="00CC416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934777E" w14:textId="77777777" w:rsidR="00FD23F8" w:rsidRDefault="00FD23F8" w:rsidP="00CC416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majority of </w:t>
            </w:r>
            <w:proofErr w:type="spellStart"/>
            <w:r>
              <w:rPr>
                <w:rFonts w:eastAsia="ＭＳ 明朝"/>
                <w:sz w:val="22"/>
                <w:lang w:val="en-US"/>
              </w:rPr>
              <w:t>ccompanies</w:t>
            </w:r>
            <w:proofErr w:type="spellEnd"/>
            <w:r>
              <w:rPr>
                <w:rFonts w:eastAsia="ＭＳ 明朝"/>
                <w:sz w:val="22"/>
                <w:lang w:val="en-US"/>
              </w:rPr>
              <w:t xml:space="preserve"> thinks that no additional clarification is necessary as RAN1 agreement is clear.</w:t>
            </w:r>
          </w:p>
          <w:p w14:paraId="0CD8CB02" w14:textId="77777777" w:rsidR="00FD23F8" w:rsidRPr="00A12A53" w:rsidRDefault="00FD23F8" w:rsidP="00CC4168">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moderator’s proposal is no clarification on “</w:t>
            </w:r>
            <w:r>
              <w:rPr>
                <w:rFonts w:eastAsia="ＭＳ 明朝"/>
                <w:sz w:val="22"/>
                <w:szCs w:val="22"/>
              </w:rPr>
              <w:t>the determination of associated band based on RRC configurations is only if there are multiple possible switching cases after UL Tx switching</w:t>
            </w:r>
            <w:r>
              <w:rPr>
                <w:rFonts w:eastAsia="ＭＳ 明朝"/>
                <w:sz w:val="22"/>
                <w:lang w:val="en-US"/>
              </w:rPr>
              <w:t>” in the potential reply LS to RAN2.</w:t>
            </w:r>
          </w:p>
        </w:tc>
      </w:tr>
      <w:tr w:rsidR="00275CEE" w:rsidRPr="00A12A53" w14:paraId="16775D22" w14:textId="77777777" w:rsidTr="00FD23F8">
        <w:tc>
          <w:tcPr>
            <w:tcW w:w="1945" w:type="dxa"/>
          </w:tcPr>
          <w:p w14:paraId="3AD1380F" w14:textId="45A42333" w:rsidR="00275CEE" w:rsidRPr="00275CEE" w:rsidRDefault="00275CEE" w:rsidP="00CC416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7605A5D" w14:textId="2616C088" w:rsidR="00275CEE" w:rsidRPr="00187783" w:rsidRDefault="00275CEE" w:rsidP="00187783">
            <w:pPr>
              <w:spacing w:afterLines="50" w:after="120"/>
              <w:jc w:val="both"/>
              <w:rPr>
                <w:rFonts w:eastAsiaTheme="minorEastAsia"/>
                <w:sz w:val="22"/>
                <w:lang w:val="en-US" w:eastAsia="zh-CN"/>
              </w:rPr>
            </w:pPr>
            <w:r>
              <w:rPr>
                <w:rFonts w:eastAsiaTheme="minorEastAsia" w:hint="eastAsia"/>
                <w:sz w:val="22"/>
                <w:lang w:val="en-US" w:eastAsia="zh-CN"/>
              </w:rPr>
              <w:t xml:space="preserve">If most of companies think RAN1 agreement is clear enough that </w:t>
            </w:r>
            <w:r w:rsidR="00187783">
              <w:rPr>
                <w:rFonts w:eastAsiaTheme="minorEastAsia" w:hint="eastAsia"/>
                <w:sz w:val="22"/>
                <w:lang w:val="en-US" w:eastAsia="zh-CN"/>
              </w:rPr>
              <w:t xml:space="preserve">the associated band configuration is only applied to the case if </w:t>
            </w:r>
            <w:r w:rsidR="00187783" w:rsidRPr="00187783">
              <w:rPr>
                <w:rFonts w:eastAsiaTheme="minorEastAsia"/>
                <w:sz w:val="22"/>
                <w:lang w:val="en-US" w:eastAsia="zh-CN"/>
              </w:rPr>
              <w:t xml:space="preserve">there are multiple possible switching cases after UL Tx </w:t>
            </w:r>
            <w:proofErr w:type="spellStart"/>
            <w:r w:rsidR="00187783" w:rsidRPr="00187783">
              <w:rPr>
                <w:rFonts w:eastAsiaTheme="minorEastAsia"/>
                <w:sz w:val="22"/>
                <w:lang w:val="en-US" w:eastAsia="zh-CN"/>
              </w:rPr>
              <w:t>switchin</w:t>
            </w:r>
            <w:proofErr w:type="spellEnd"/>
            <w:r w:rsidR="00187783">
              <w:rPr>
                <w:rFonts w:eastAsiaTheme="minorEastAsia" w:hint="eastAsia"/>
                <w:sz w:val="22"/>
                <w:lang w:val="en-US" w:eastAsia="zh-CN"/>
              </w:rPr>
              <w:t xml:space="preserve">, we can live up with no further clarification in LS and ask RAN2 colleague to take this application condition into account. </w:t>
            </w:r>
          </w:p>
        </w:tc>
      </w:tr>
    </w:tbl>
    <w:p w14:paraId="6BEC7D6E" w14:textId="61EDA27A" w:rsidR="00B96E62" w:rsidRPr="00FD23F8" w:rsidRDefault="00B96E62" w:rsidP="0074671D">
      <w:pPr>
        <w:spacing w:afterLines="50" w:after="120"/>
        <w:jc w:val="both"/>
        <w:rPr>
          <w:rFonts w:eastAsia="ＭＳ 明朝"/>
          <w:sz w:val="22"/>
          <w:szCs w:val="22"/>
          <w:lang w:val="en-US"/>
        </w:rPr>
      </w:pPr>
    </w:p>
    <w:p w14:paraId="46D7E0C6" w14:textId="48758188" w:rsidR="00FC04D6" w:rsidRPr="004F066C" w:rsidRDefault="00FC04D6" w:rsidP="00FC04D6">
      <w:pPr>
        <w:pStyle w:val="31"/>
        <w:rPr>
          <w:rFonts w:eastAsia="ＭＳ 明朝"/>
          <w:b/>
          <w:bCs/>
          <w:sz w:val="22"/>
          <w:szCs w:val="22"/>
          <w:u w:val="single"/>
        </w:rPr>
      </w:pPr>
      <w:r>
        <w:rPr>
          <w:rFonts w:eastAsia="ＭＳ 明朝"/>
          <w:b/>
          <w:bCs/>
          <w:sz w:val="22"/>
          <w:szCs w:val="22"/>
          <w:u w:val="single"/>
        </w:rPr>
        <w:t>Question 2</w:t>
      </w:r>
    </w:p>
    <w:p w14:paraId="62D6E086" w14:textId="70719308" w:rsidR="00FC04D6" w:rsidRPr="00FC04D6" w:rsidRDefault="00FC04D6" w:rsidP="00FC04D6">
      <w:pPr>
        <w:spacing w:afterLines="50" w:after="120"/>
        <w:jc w:val="both"/>
        <w:rPr>
          <w:rFonts w:eastAsia="ＭＳ 明朝"/>
          <w:sz w:val="22"/>
          <w:szCs w:val="22"/>
        </w:rPr>
      </w:pPr>
      <w:r>
        <w:rPr>
          <w:rFonts w:eastAsia="ＭＳ 明朝" w:hint="eastAsia"/>
          <w:sz w:val="22"/>
          <w:szCs w:val="22"/>
        </w:rPr>
        <w:t>D</w:t>
      </w:r>
      <w:r>
        <w:rPr>
          <w:rFonts w:eastAsia="ＭＳ 明朝"/>
          <w:sz w:val="22"/>
          <w:szCs w:val="22"/>
        </w:rPr>
        <w:t>o you agree with [5] that the determination of associated band based on RRC configurations is only for determination of switching gap for a triggered UL Tx switching and actual switching (i.e., actual associated band of each Tx chain after switching) is up to UE implementation? Do you also agree RAN1 clarification on this point should be informed to RAN2?</w:t>
      </w:r>
    </w:p>
    <w:tbl>
      <w:tblPr>
        <w:tblStyle w:val="aff5"/>
        <w:tblW w:w="0" w:type="auto"/>
        <w:tblLook w:val="04A0" w:firstRow="1" w:lastRow="0" w:firstColumn="1" w:lastColumn="0" w:noHBand="0" w:noVBand="1"/>
      </w:tblPr>
      <w:tblGrid>
        <w:gridCol w:w="1945"/>
        <w:gridCol w:w="7683"/>
      </w:tblGrid>
      <w:tr w:rsidR="00FC04D6" w14:paraId="5E62B241" w14:textId="77777777" w:rsidTr="00CC4168">
        <w:tc>
          <w:tcPr>
            <w:tcW w:w="1945" w:type="dxa"/>
            <w:shd w:val="clear" w:color="auto" w:fill="F2F2F2" w:themeFill="background1" w:themeFillShade="F2"/>
          </w:tcPr>
          <w:p w14:paraId="6870514A" w14:textId="77777777" w:rsidR="00FC04D6" w:rsidRDefault="00FC04D6" w:rsidP="00CC416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7EB7134" w14:textId="77777777" w:rsidR="00FC04D6" w:rsidRDefault="00FC04D6" w:rsidP="00CC4168">
            <w:pPr>
              <w:spacing w:afterLines="50" w:after="120"/>
              <w:jc w:val="both"/>
              <w:rPr>
                <w:sz w:val="22"/>
                <w:lang w:val="en-US"/>
              </w:rPr>
            </w:pPr>
            <w:r>
              <w:rPr>
                <w:rFonts w:hint="eastAsia"/>
                <w:sz w:val="22"/>
                <w:lang w:val="en-US"/>
              </w:rPr>
              <w:t>C</w:t>
            </w:r>
            <w:r>
              <w:rPr>
                <w:sz w:val="22"/>
                <w:lang w:val="en-US"/>
              </w:rPr>
              <w:t>omment</w:t>
            </w:r>
          </w:p>
        </w:tc>
      </w:tr>
      <w:tr w:rsidR="00FC04D6" w14:paraId="212BFDAD" w14:textId="77777777" w:rsidTr="00CC4168">
        <w:tc>
          <w:tcPr>
            <w:tcW w:w="1945" w:type="dxa"/>
          </w:tcPr>
          <w:p w14:paraId="0B5D43B4" w14:textId="19F8EACE" w:rsidR="00FC04D6" w:rsidRDefault="00E26C56" w:rsidP="00CC4168">
            <w:pPr>
              <w:spacing w:afterLines="50" w:after="120"/>
              <w:jc w:val="both"/>
              <w:rPr>
                <w:sz w:val="22"/>
                <w:lang w:val="en-US"/>
              </w:rPr>
            </w:pPr>
            <w:r>
              <w:rPr>
                <w:sz w:val="22"/>
                <w:lang w:val="en-US"/>
              </w:rPr>
              <w:t>Apple</w:t>
            </w:r>
          </w:p>
        </w:tc>
        <w:tc>
          <w:tcPr>
            <w:tcW w:w="7683" w:type="dxa"/>
          </w:tcPr>
          <w:p w14:paraId="13FB0CF0" w14:textId="65A31D97" w:rsidR="00FC04D6" w:rsidRDefault="00E26C56" w:rsidP="00CC4168">
            <w:pPr>
              <w:spacing w:afterLines="50" w:after="120"/>
              <w:jc w:val="both"/>
              <w:rPr>
                <w:sz w:val="22"/>
                <w:lang w:val="en-US"/>
              </w:rPr>
            </w:pPr>
            <w:r>
              <w:rPr>
                <w:sz w:val="22"/>
                <w:lang w:val="en-US"/>
              </w:rPr>
              <w:t xml:space="preserve">Primarily, it is for the determination of switching gap of currently triggered switching, but also, it may impact how switching states and corresponding switching gap is determined for following future triggered switching. </w:t>
            </w:r>
          </w:p>
        </w:tc>
      </w:tr>
      <w:tr w:rsidR="00FC04D6" w14:paraId="4B969497" w14:textId="77777777" w:rsidTr="00CC4168">
        <w:tc>
          <w:tcPr>
            <w:tcW w:w="1945" w:type="dxa"/>
          </w:tcPr>
          <w:p w14:paraId="2FAF88F3" w14:textId="020F5894" w:rsidR="00FC04D6" w:rsidRPr="00732FEB" w:rsidRDefault="00732FEB" w:rsidP="00CC4168">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F357726" w14:textId="7AC4F2A9" w:rsidR="00FC04D6" w:rsidRDefault="00732FEB" w:rsidP="00CC4168">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current wording in RAN2 LS is aligned with RAN1’s previous agreements (copied below). The current wording in RAN1 draft spec is also more aligned with the wording with RAN2’s current wording. In the end, whether UE switches 1 Tx </w:t>
            </w:r>
            <w:proofErr w:type="spellStart"/>
            <w:r>
              <w:rPr>
                <w:rFonts w:eastAsiaTheme="minorEastAsia"/>
                <w:sz w:val="22"/>
                <w:lang w:val="en-US" w:eastAsia="zh-CN"/>
              </w:rPr>
              <w:t>chian</w:t>
            </w:r>
            <w:proofErr w:type="spellEnd"/>
            <w:r>
              <w:rPr>
                <w:rFonts w:eastAsiaTheme="minorEastAsia"/>
                <w:sz w:val="22"/>
                <w:lang w:val="en-US" w:eastAsia="zh-CN"/>
              </w:rPr>
              <w:t xml:space="preserve"> or 2 Tx chains to the other band will not be presented in the spec. </w:t>
            </w:r>
          </w:p>
          <w:p w14:paraId="709E2611" w14:textId="7B773488" w:rsidR="00732FEB" w:rsidRDefault="00732FEB" w:rsidP="00CC416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don’t think we need to complicate the discussion here, we can just confirm RAN2’s understanding and no need to send reply LS to RAN2.</w:t>
            </w:r>
          </w:p>
          <w:p w14:paraId="679228A8" w14:textId="02F52CBA" w:rsidR="00732FEB" w:rsidRPr="00732FEB" w:rsidRDefault="00732FEB" w:rsidP="00CC4168">
            <w:pPr>
              <w:spacing w:afterLines="50" w:after="120"/>
              <w:jc w:val="both"/>
              <w:rPr>
                <w:rFonts w:eastAsiaTheme="minorEastAsia"/>
                <w:b/>
                <w:sz w:val="22"/>
                <w:u w:val="single"/>
                <w:lang w:val="en-US" w:eastAsia="zh-CN"/>
              </w:rPr>
            </w:pPr>
            <w:r w:rsidRPr="00732FEB">
              <w:rPr>
                <w:rFonts w:eastAsiaTheme="minorEastAsia" w:hint="eastAsia"/>
                <w:b/>
                <w:sz w:val="22"/>
                <w:u w:val="single"/>
                <w:lang w:val="en-US" w:eastAsia="zh-CN"/>
              </w:rPr>
              <w:t>R</w:t>
            </w:r>
            <w:r w:rsidRPr="00732FEB">
              <w:rPr>
                <w:rFonts w:eastAsiaTheme="minorEastAsia"/>
                <w:b/>
                <w:sz w:val="22"/>
                <w:u w:val="single"/>
                <w:lang w:val="en-US" w:eastAsia="zh-CN"/>
              </w:rPr>
              <w:t>AN1 spec</w:t>
            </w:r>
          </w:p>
          <w:p w14:paraId="12C19FAF" w14:textId="2917B453" w:rsidR="00732FEB" w:rsidRDefault="00732FEB" w:rsidP="00CC4168">
            <w:pPr>
              <w:spacing w:afterLines="50" w:after="120"/>
              <w:jc w:val="both"/>
              <w:rPr>
                <w:rFonts w:eastAsiaTheme="minorEastAsia"/>
                <w:sz w:val="22"/>
                <w:lang w:val="en-US" w:eastAsia="zh-CN"/>
              </w:rPr>
            </w:pPr>
            <w:r>
              <w:t>I</w:t>
            </w:r>
            <w:r w:rsidRPr="00732FEB">
              <w:rPr>
                <w:sz w:val="20"/>
              </w:rPr>
              <w:t xml:space="preserve">f the UE is configured with </w:t>
            </w:r>
            <w:proofErr w:type="spellStart"/>
            <w:r w:rsidRPr="00732FEB">
              <w:rPr>
                <w:i/>
                <w:iCs/>
                <w:sz w:val="20"/>
              </w:rPr>
              <w:t>uplinkTxSwitching-DualUL-TxState</w:t>
            </w:r>
            <w:proofErr w:type="spellEnd"/>
            <w:r w:rsidRPr="00732FEB">
              <w:rPr>
                <w:sz w:val="20"/>
              </w:rPr>
              <w:t xml:space="preserve"> set to '</w:t>
            </w:r>
            <w:proofErr w:type="spellStart"/>
            <w:r w:rsidRPr="00732FEB">
              <w:rPr>
                <w:sz w:val="20"/>
              </w:rPr>
              <w:t>oneT</w:t>
            </w:r>
            <w:proofErr w:type="spellEnd"/>
            <w:r w:rsidRPr="00732FEB">
              <w:rPr>
                <w:sz w:val="20"/>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w:t>
            </w:r>
            <w:r w:rsidRPr="00732FEB">
              <w:rPr>
                <w:i/>
                <w:color w:val="FF0000"/>
                <w:sz w:val="20"/>
                <w:u w:val="single"/>
              </w:rPr>
              <w:t>UE shall consider this as if 1-port transmission was transmitted on the 3rd band and the band associated with the 3rd band as configured by [</w:t>
            </w:r>
            <w:proofErr w:type="spellStart"/>
            <w:r w:rsidRPr="00732FEB">
              <w:rPr>
                <w:i/>
                <w:iCs/>
                <w:color w:val="FF0000"/>
                <w:sz w:val="20"/>
                <w:highlight w:val="yellow"/>
                <w:u w:val="single"/>
              </w:rPr>
              <w:t>AssociatedBand</w:t>
            </w:r>
            <w:proofErr w:type="spellEnd"/>
            <w:r w:rsidRPr="00732FEB">
              <w:rPr>
                <w:i/>
                <w:color w:val="FF0000"/>
                <w:sz w:val="20"/>
                <w:u w:val="single"/>
              </w:rPr>
              <w:t>]</w:t>
            </w:r>
            <w:r w:rsidRPr="00732FEB">
              <w:rPr>
                <w:sz w:val="20"/>
              </w:rPr>
              <w:t>, otherwise the UE shall consider this as if 2-port transmission took place on the transmitting carrier.</w:t>
            </w:r>
          </w:p>
          <w:p w14:paraId="59E9FB5D" w14:textId="77777777" w:rsidR="00732FEB" w:rsidRDefault="00732FEB" w:rsidP="00CC4168">
            <w:pPr>
              <w:spacing w:afterLines="50" w:after="120"/>
              <w:jc w:val="both"/>
              <w:rPr>
                <w:rFonts w:eastAsiaTheme="minorEastAsia"/>
                <w:sz w:val="22"/>
                <w:lang w:val="en-US" w:eastAsia="zh-CN"/>
              </w:rPr>
            </w:pPr>
          </w:p>
          <w:p w14:paraId="320B8611" w14:textId="343F0E41" w:rsidR="00732FEB" w:rsidRPr="00732FEB" w:rsidRDefault="00732FEB" w:rsidP="00CC4168">
            <w:pPr>
              <w:spacing w:afterLines="50" w:after="120"/>
              <w:jc w:val="both"/>
              <w:rPr>
                <w:rFonts w:eastAsiaTheme="minorEastAsia"/>
                <w:b/>
                <w:sz w:val="22"/>
                <w:u w:val="single"/>
                <w:lang w:val="en-US" w:eastAsia="zh-CN"/>
              </w:rPr>
            </w:pPr>
            <w:r w:rsidRPr="00732FEB">
              <w:rPr>
                <w:rFonts w:eastAsiaTheme="minorEastAsia" w:hint="eastAsia"/>
                <w:b/>
                <w:sz w:val="22"/>
                <w:u w:val="single"/>
                <w:lang w:val="en-US" w:eastAsia="zh-CN"/>
              </w:rPr>
              <w:t>R</w:t>
            </w:r>
            <w:r w:rsidRPr="00732FEB">
              <w:rPr>
                <w:rFonts w:eastAsiaTheme="minorEastAsia"/>
                <w:b/>
                <w:sz w:val="22"/>
                <w:u w:val="single"/>
                <w:lang w:val="en-US" w:eastAsia="zh-CN"/>
              </w:rPr>
              <w:t>AN1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7"/>
            </w:tblGrid>
            <w:tr w:rsidR="00732FEB" w:rsidRPr="00544929" w14:paraId="12B8D09E" w14:textId="77777777" w:rsidTr="00D264C4">
              <w:tc>
                <w:tcPr>
                  <w:tcW w:w="9307" w:type="dxa"/>
                  <w:tcBorders>
                    <w:top w:val="single" w:sz="4" w:space="0" w:color="auto"/>
                    <w:left w:val="single" w:sz="4" w:space="0" w:color="auto"/>
                    <w:bottom w:val="single" w:sz="4" w:space="0" w:color="auto"/>
                    <w:right w:val="single" w:sz="4" w:space="0" w:color="auto"/>
                  </w:tcBorders>
                  <w:hideMark/>
                </w:tcPr>
                <w:p w14:paraId="44BB19DC" w14:textId="77777777" w:rsidR="00732FEB" w:rsidRPr="00544929" w:rsidRDefault="00732FEB" w:rsidP="00732FEB">
                  <w:pPr>
                    <w:overflowPunct w:val="0"/>
                    <w:autoSpaceDE w:val="0"/>
                    <w:autoSpaceDN w:val="0"/>
                    <w:adjustRightInd w:val="0"/>
                    <w:snapToGrid w:val="0"/>
                    <w:jc w:val="both"/>
                    <w:textAlignment w:val="baseline"/>
                    <w:rPr>
                      <w:rFonts w:eastAsia="Times New Roman"/>
                      <w:b/>
                      <w:bCs/>
                      <w:sz w:val="20"/>
                      <w:highlight w:val="green"/>
                      <w:lang w:eastAsia="x-none"/>
                    </w:rPr>
                  </w:pPr>
                  <w:r w:rsidRPr="00544929">
                    <w:rPr>
                      <w:rFonts w:eastAsia="Times New Roman"/>
                      <w:b/>
                      <w:bCs/>
                      <w:sz w:val="20"/>
                      <w:highlight w:val="green"/>
                      <w:lang w:eastAsia="x-none"/>
                    </w:rPr>
                    <w:t>Agreement</w:t>
                  </w:r>
                </w:p>
                <w:p w14:paraId="58DBD4C7" w14:textId="77777777" w:rsidR="00732FEB" w:rsidRPr="00544929" w:rsidRDefault="00732FEB" w:rsidP="00732FEB">
                  <w:pPr>
                    <w:overflowPunct w:val="0"/>
                    <w:autoSpaceDE w:val="0"/>
                    <w:autoSpaceDN w:val="0"/>
                    <w:adjustRightInd w:val="0"/>
                    <w:snapToGrid w:val="0"/>
                    <w:jc w:val="both"/>
                    <w:textAlignment w:val="baseline"/>
                    <w:rPr>
                      <w:rFonts w:eastAsia="ＭＳ 明朝"/>
                      <w:sz w:val="20"/>
                      <w:lang w:eastAsia="en-US"/>
                    </w:rPr>
                  </w:pPr>
                  <w:r w:rsidRPr="00544929">
                    <w:rPr>
                      <w:rFonts w:eastAsia="ＭＳ 明朝"/>
                      <w:sz w:val="20"/>
                      <w:lang w:eastAsia="en-GB"/>
                    </w:rPr>
                    <w:t>Following working assumption is confirmed with updates.</w:t>
                  </w:r>
                </w:p>
                <w:p w14:paraId="047EB78E" w14:textId="77777777" w:rsidR="00732FEB" w:rsidRPr="00544929" w:rsidRDefault="00732FEB" w:rsidP="00732FEB">
                  <w:pPr>
                    <w:overflowPunct w:val="0"/>
                    <w:autoSpaceDE w:val="0"/>
                    <w:autoSpaceDN w:val="0"/>
                    <w:adjustRightInd w:val="0"/>
                    <w:snapToGrid w:val="0"/>
                    <w:jc w:val="both"/>
                    <w:textAlignment w:val="baseline"/>
                    <w:rPr>
                      <w:rFonts w:eastAsia="Batang"/>
                      <w:b/>
                      <w:bCs/>
                      <w:sz w:val="20"/>
                      <w:lang w:eastAsia="en-GB"/>
                    </w:rPr>
                  </w:pPr>
                  <w:r w:rsidRPr="00544929">
                    <w:rPr>
                      <w:rFonts w:eastAsia="Times New Roman"/>
                      <w:b/>
                      <w:bCs/>
                      <w:sz w:val="20"/>
                      <w:highlight w:val="darkYellow"/>
                      <w:lang w:eastAsia="en-GB"/>
                    </w:rPr>
                    <w:t>Working Assumption</w:t>
                  </w:r>
                </w:p>
                <w:p w14:paraId="0C546D39" w14:textId="77777777" w:rsidR="00732FEB" w:rsidRPr="00544929" w:rsidRDefault="00732FEB" w:rsidP="00732FEB">
                  <w:pPr>
                    <w:overflowPunct w:val="0"/>
                    <w:autoSpaceDE w:val="0"/>
                    <w:autoSpaceDN w:val="0"/>
                    <w:adjustRightInd w:val="0"/>
                    <w:snapToGrid w:val="0"/>
                    <w:jc w:val="both"/>
                    <w:textAlignment w:val="baseline"/>
                    <w:rPr>
                      <w:rFonts w:eastAsia="Times New Roman"/>
                      <w:bCs/>
                      <w:sz w:val="20"/>
                      <w:lang w:eastAsia="en-GB"/>
                    </w:rPr>
                  </w:pPr>
                  <w:r w:rsidRPr="00544929">
                    <w:rPr>
                      <w:rFonts w:eastAsia="Times New Roman"/>
                      <w:bCs/>
                      <w:strike/>
                      <w:color w:val="FF0000"/>
                      <w:sz w:val="20"/>
                      <w:lang w:eastAsia="en-GB"/>
                    </w:rPr>
                    <w:t xml:space="preserve">At least </w:t>
                  </w:r>
                  <w:r w:rsidRPr="00544929">
                    <w:rPr>
                      <w:rFonts w:eastAsia="Times New Roman"/>
                      <w:bCs/>
                      <w:sz w:val="20"/>
                      <w:lang w:eastAsia="en-GB"/>
                    </w:rPr>
                    <w:t>for dual UL, reuse existing RRC parameter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via </w:t>
                  </w:r>
                  <w:proofErr w:type="spellStart"/>
                  <w:r w:rsidRPr="00544929">
                    <w:rPr>
                      <w:rFonts w:eastAsia="Times New Roman"/>
                      <w:bCs/>
                      <w:sz w:val="20"/>
                      <w:lang w:eastAsia="en-GB"/>
                    </w:rPr>
                    <w:t>uplinkTxSwitching-DualUL-TxState</w:t>
                  </w:r>
                  <w:proofErr w:type="spellEnd"/>
                  <w:r w:rsidRPr="00544929">
                    <w:rPr>
                      <w:rFonts w:eastAsia="Times New Roman"/>
                      <w:bCs/>
                      <w:sz w:val="20"/>
                      <w:lang w:eastAsia="en-GB"/>
                    </w:rPr>
                    <w:t xml:space="preserve"> to solve the issue on ambiguous switching state at least for following cases</w:t>
                  </w:r>
                </w:p>
                <w:p w14:paraId="1DEEE4BF" w14:textId="77777777" w:rsidR="00732FEB" w:rsidRPr="00544929" w:rsidRDefault="00732FEB" w:rsidP="00732FEB">
                  <w:pPr>
                    <w:numPr>
                      <w:ilvl w:val="0"/>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Case#1 of the issue: two Tx chains are currently associated with band A, and next transmission is 1 port transmission on band B, but there are multiple possible switching cases where 1P on band B is supported</w:t>
                  </w:r>
                </w:p>
                <w:p w14:paraId="70CA4056" w14:textId="77777777" w:rsidR="00732FEB" w:rsidRPr="00544929" w:rsidRDefault="00732FEB" w:rsidP="00732FEB">
                  <w:pPr>
                    <w:numPr>
                      <w:ilvl w:val="1"/>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B</w:t>
                  </w:r>
                </w:p>
                <w:p w14:paraId="1A1311FD" w14:textId="77777777" w:rsidR="00732FEB" w:rsidRPr="00544929" w:rsidRDefault="00732FEB" w:rsidP="00732FEB">
                  <w:pPr>
                    <w:numPr>
                      <w:ilvl w:val="1"/>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B while another Tx chain remains on band A</w:t>
                  </w:r>
                </w:p>
                <w:p w14:paraId="68A5DC5E" w14:textId="77777777" w:rsidR="00732FEB" w:rsidRPr="00544929" w:rsidRDefault="00732FEB" w:rsidP="00732FEB">
                  <w:pPr>
                    <w:numPr>
                      <w:ilvl w:val="0"/>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Case#2 of the issue: two Tx chains are currently associated with band A and B, and next transmission is 1 port transmission on band C, but there are multiple possible switching cases where 1P on band C is supported</w:t>
                  </w:r>
                </w:p>
                <w:p w14:paraId="3E03EA99" w14:textId="77777777" w:rsidR="00732FEB" w:rsidRPr="00544929" w:rsidRDefault="00732FEB" w:rsidP="00732FEB">
                  <w:pPr>
                    <w:numPr>
                      <w:ilvl w:val="1"/>
                      <w:numId w:val="92"/>
                    </w:numPr>
                    <w:overflowPunct w:val="0"/>
                    <w:autoSpaceDE w:val="0"/>
                    <w:autoSpaceDN w:val="0"/>
                    <w:adjustRightInd w:val="0"/>
                    <w:snapToGrid w:val="0"/>
                    <w:spacing w:after="120"/>
                    <w:jc w:val="both"/>
                    <w:textAlignment w:val="baseline"/>
                    <w:rPr>
                      <w:rFonts w:eastAsia="Times New Roman"/>
                      <w:bCs/>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C</w:t>
                  </w:r>
                </w:p>
                <w:p w14:paraId="374BD15D" w14:textId="77777777" w:rsidR="00732FEB" w:rsidRPr="00544929" w:rsidRDefault="00732FEB" w:rsidP="00732FEB">
                  <w:pPr>
                    <w:numPr>
                      <w:ilvl w:val="1"/>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C while how to determine the associated band for another Tx chain is </w:t>
                  </w:r>
                  <w:r w:rsidRPr="00544929">
                    <w:rPr>
                      <w:rFonts w:eastAsia="Times New Roman"/>
                      <w:bCs/>
                      <w:strike/>
                      <w:color w:val="FF0000"/>
                      <w:sz w:val="20"/>
                      <w:lang w:eastAsia="en-GB"/>
                    </w:rPr>
                    <w:t>FFS</w:t>
                  </w:r>
                </w:p>
                <w:p w14:paraId="72ABB832" w14:textId="77777777" w:rsidR="00732FEB" w:rsidRPr="00544929" w:rsidRDefault="00732FEB" w:rsidP="00732FEB">
                  <w:pPr>
                    <w:numPr>
                      <w:ilvl w:val="2"/>
                      <w:numId w:val="92"/>
                    </w:numPr>
                    <w:overflowPunct w:val="0"/>
                    <w:autoSpaceDE w:val="0"/>
                    <w:autoSpaceDN w:val="0"/>
                    <w:adjustRightInd w:val="0"/>
                    <w:snapToGrid w:val="0"/>
                    <w:spacing w:after="120"/>
                    <w:jc w:val="both"/>
                    <w:textAlignment w:val="baseline"/>
                    <w:rPr>
                      <w:rFonts w:eastAsia="Times New Roman"/>
                      <w:bCs/>
                      <w:sz w:val="20"/>
                      <w:lang w:eastAsia="en-GB"/>
                    </w:rPr>
                  </w:pPr>
                  <w:r w:rsidRPr="00544929">
                    <w:rPr>
                      <w:rFonts w:eastAsia="Times New Roman"/>
                      <w:bCs/>
                      <w:strike/>
                      <w:color w:val="FF0000"/>
                      <w:sz w:val="20"/>
                      <w:lang w:eastAsia="en-GB"/>
                    </w:rPr>
                    <w:t xml:space="preserve">Alt.1: </w:t>
                  </w:r>
                  <w:r w:rsidRPr="00544929">
                    <w:rPr>
                      <w:rFonts w:eastAsia="Times New Roman"/>
                      <w:bCs/>
                      <w:sz w:val="20"/>
                      <w:lang w:eastAsia="en-GB"/>
                    </w:rPr>
                    <w:t xml:space="preserve">based on </w:t>
                  </w:r>
                  <w:proofErr w:type="spellStart"/>
                  <w:r w:rsidRPr="00544929">
                    <w:rPr>
                      <w:rFonts w:eastAsia="Times New Roman"/>
                      <w:bCs/>
                      <w:strike/>
                      <w:color w:val="FF0000"/>
                      <w:sz w:val="20"/>
                      <w:lang w:eastAsia="en-GB"/>
                    </w:rPr>
                    <w:t>gNB’s</w:t>
                  </w:r>
                  <w:proofErr w:type="spellEnd"/>
                  <w:r w:rsidRPr="00544929">
                    <w:rPr>
                      <w:rFonts w:eastAsia="Times New Roman"/>
                      <w:bCs/>
                      <w:strike/>
                      <w:color w:val="FF0000"/>
                      <w:sz w:val="20"/>
                      <w:lang w:eastAsia="en-GB"/>
                    </w:rPr>
                    <w:t xml:space="preserve"> configuration/indication e.g., </w:t>
                  </w:r>
                  <w:r w:rsidRPr="00544929">
                    <w:rPr>
                      <w:rFonts w:eastAsia="Times New Roman"/>
                      <w:bCs/>
                      <w:sz w:val="20"/>
                      <w:lang w:eastAsia="en-GB"/>
                    </w:rPr>
                    <w:t>new RRC parameter</w:t>
                  </w:r>
                </w:p>
                <w:p w14:paraId="40C64715" w14:textId="77777777" w:rsidR="00732FEB" w:rsidRPr="00544929" w:rsidRDefault="00732FEB" w:rsidP="00732FEB">
                  <w:pPr>
                    <w:numPr>
                      <w:ilvl w:val="2"/>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Alt.2: based on predefined rule</w:t>
                  </w:r>
                </w:p>
                <w:p w14:paraId="11A1C048" w14:textId="77777777" w:rsidR="00732FEB" w:rsidRPr="00544929" w:rsidRDefault="00732FEB" w:rsidP="00732FEB">
                  <w:pPr>
                    <w:numPr>
                      <w:ilvl w:val="2"/>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Other alternative is not precluded</w:t>
                  </w:r>
                </w:p>
                <w:p w14:paraId="055A40DC" w14:textId="77777777" w:rsidR="00732FEB" w:rsidRPr="00544929" w:rsidRDefault="00732FEB" w:rsidP="00732FEB">
                  <w:pPr>
                    <w:numPr>
                      <w:ilvl w:val="0"/>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FFS for other potential cases</w:t>
                  </w:r>
                </w:p>
                <w:p w14:paraId="7276DBF6" w14:textId="77777777" w:rsidR="00732FEB" w:rsidRPr="00544929" w:rsidRDefault="00732FEB" w:rsidP="00732FEB">
                  <w:pPr>
                    <w:overflowPunct w:val="0"/>
                    <w:autoSpaceDE w:val="0"/>
                    <w:autoSpaceDN w:val="0"/>
                    <w:adjustRightInd w:val="0"/>
                    <w:textAlignment w:val="baseline"/>
                    <w:rPr>
                      <w:rFonts w:eastAsia="Times New Roman"/>
                      <w:b/>
                      <w:bCs/>
                      <w:sz w:val="20"/>
                      <w:highlight w:val="green"/>
                      <w:lang w:eastAsia="x-none"/>
                    </w:rPr>
                  </w:pPr>
                  <w:r w:rsidRPr="00544929">
                    <w:rPr>
                      <w:rFonts w:eastAsia="Times New Roman"/>
                      <w:b/>
                      <w:bCs/>
                      <w:sz w:val="20"/>
                      <w:highlight w:val="green"/>
                      <w:lang w:eastAsia="x-none"/>
                    </w:rPr>
                    <w:t>Agreement</w:t>
                  </w:r>
                </w:p>
                <w:p w14:paraId="54E1545E" w14:textId="77777777" w:rsidR="00732FEB" w:rsidRPr="00544929" w:rsidRDefault="00732FEB" w:rsidP="00732FEB">
                  <w:pPr>
                    <w:overflowPunct w:val="0"/>
                    <w:autoSpaceDE w:val="0"/>
                    <w:autoSpaceDN w:val="0"/>
                    <w:adjustRightInd w:val="0"/>
                    <w:jc w:val="both"/>
                    <w:textAlignment w:val="baseline"/>
                    <w:rPr>
                      <w:rFonts w:eastAsia="ＭＳ 明朝"/>
                      <w:sz w:val="20"/>
                      <w:lang w:eastAsia="en-US"/>
                    </w:rPr>
                  </w:pPr>
                  <w:r w:rsidRPr="00544929">
                    <w:rPr>
                      <w:rFonts w:eastAsia="ＭＳ 明朝"/>
                      <w:sz w:val="20"/>
                      <w:lang w:eastAsia="en-GB"/>
                    </w:rPr>
                    <w:t xml:space="preserve">In Case#2 where two Tx chains are currently associated with band A and B, and next transmission is 1 port transmission on band C, if </w:t>
                  </w:r>
                  <w:proofErr w:type="spellStart"/>
                  <w:r w:rsidRPr="00544929">
                    <w:rPr>
                      <w:rFonts w:eastAsia="ＭＳ 明朝"/>
                      <w:sz w:val="20"/>
                      <w:lang w:eastAsia="en-GB"/>
                    </w:rPr>
                    <w:t>oneT</w:t>
                  </w:r>
                  <w:proofErr w:type="spellEnd"/>
                  <w:r w:rsidRPr="00544929">
                    <w:rPr>
                      <w:rFonts w:eastAsia="ＭＳ 明朝"/>
                      <w:sz w:val="20"/>
                      <w:lang w:eastAsia="en-GB"/>
                    </w:rPr>
                    <w:t xml:space="preserve"> is indicated via </w:t>
                  </w:r>
                  <w:proofErr w:type="spellStart"/>
                  <w:r w:rsidRPr="00544929">
                    <w:rPr>
                      <w:rFonts w:eastAsia="ＭＳ 明朝"/>
                      <w:sz w:val="20"/>
                      <w:lang w:eastAsia="en-GB"/>
                    </w:rPr>
                    <w:t>uplinkTxSwitching-DualUL-TxState</w:t>
                  </w:r>
                  <w:proofErr w:type="spellEnd"/>
                  <w:r w:rsidRPr="00544929">
                    <w:rPr>
                      <w:rFonts w:eastAsia="ＭＳ 明朝"/>
                      <w:sz w:val="20"/>
                      <w:lang w:eastAsia="en-GB"/>
                    </w:rPr>
                    <w:t>, one Tx chain is switched to band C and associated band for another Tx chain is determined by new RRC parameter which is down-selected from following alternatives.</w:t>
                  </w:r>
                </w:p>
                <w:p w14:paraId="636E787B" w14:textId="77777777" w:rsidR="00732FEB" w:rsidRPr="00544929" w:rsidRDefault="00732FEB" w:rsidP="00732FEB">
                  <w:pPr>
                    <w:widowControl w:val="0"/>
                    <w:numPr>
                      <w:ilvl w:val="0"/>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An associated band is configured for each band so that another Tx chain is associated with the configured band (as associated band for the transmitting band)</w:t>
                  </w:r>
                </w:p>
                <w:p w14:paraId="2010FAD3" w14:textId="77777777" w:rsidR="00732FEB" w:rsidRPr="00544929" w:rsidRDefault="00732FEB" w:rsidP="00732FEB">
                  <w:pPr>
                    <w:widowControl w:val="0"/>
                    <w:numPr>
                      <w:ilvl w:val="1"/>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 xml:space="preserve">E.g., associated band for each transmitting band is configured as {B for A}, {A for B}, {A for C} and {C for D}. </w:t>
                  </w:r>
                </w:p>
                <w:p w14:paraId="467338F5" w14:textId="77777777" w:rsidR="00732FEB" w:rsidRPr="00544929" w:rsidRDefault="00732FEB" w:rsidP="00732FEB">
                  <w:pPr>
                    <w:widowControl w:val="0"/>
                    <w:numPr>
                      <w:ilvl w:val="2"/>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4D5CF3B5" w14:textId="77777777" w:rsidR="00732FEB" w:rsidRPr="00544929" w:rsidRDefault="00732FEB" w:rsidP="00732FEB">
                  <w:pPr>
                    <w:widowControl w:val="0"/>
                    <w:numPr>
                      <w:ilvl w:val="2"/>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lastRenderedPageBreak/>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01FE4564" w14:textId="77777777" w:rsidR="00732FEB" w:rsidRPr="00544929" w:rsidRDefault="00732FEB" w:rsidP="00732FEB">
                  <w:pPr>
                    <w:tabs>
                      <w:tab w:val="left" w:pos="840"/>
                    </w:tabs>
                    <w:rPr>
                      <w:rFonts w:ascii="Arial" w:eastAsia="ＭＳ 明朝" w:hAnsi="Arial"/>
                      <w:b/>
                      <w:kern w:val="2"/>
                      <w:sz w:val="21"/>
                      <w:szCs w:val="24"/>
                      <w:lang w:val="en-US"/>
                    </w:rPr>
                  </w:pPr>
                  <w:r w:rsidRPr="00544929">
                    <w:rPr>
                      <w:rFonts w:eastAsia="ＭＳ 明朝"/>
                      <w:sz w:val="20"/>
                      <w:lang w:val="en-US" w:eastAsia="en-GB"/>
                    </w:rPr>
                    <w:t xml:space="preserve">If there is one band where concurrent transmission with any other band is not supported, NW does not configure an associated band for the band. In such case, even if </w:t>
                  </w:r>
                  <w:proofErr w:type="spellStart"/>
                  <w:r w:rsidRPr="00544929">
                    <w:rPr>
                      <w:rFonts w:eastAsia="ＭＳ 明朝"/>
                      <w:sz w:val="20"/>
                      <w:lang w:val="en-US" w:eastAsia="en-GB"/>
                    </w:rPr>
                    <w:t>oneT</w:t>
                  </w:r>
                  <w:proofErr w:type="spellEnd"/>
                  <w:r w:rsidRPr="00544929">
                    <w:rPr>
                      <w:rFonts w:eastAsia="ＭＳ 明朝"/>
                      <w:sz w:val="20"/>
                      <w:lang w:val="en-US" w:eastAsia="en-GB"/>
                    </w:rPr>
                    <w:t xml:space="preserve"> is configured, UE performs switching as </w:t>
                  </w:r>
                  <w:proofErr w:type="spellStart"/>
                  <w:r w:rsidRPr="00544929">
                    <w:rPr>
                      <w:rFonts w:eastAsia="ＭＳ 明朝"/>
                      <w:sz w:val="20"/>
                      <w:lang w:val="en-US" w:eastAsia="en-GB"/>
                    </w:rPr>
                    <w:t>twoT</w:t>
                  </w:r>
                  <w:proofErr w:type="spellEnd"/>
                  <w:r w:rsidRPr="00544929">
                    <w:rPr>
                      <w:rFonts w:eastAsia="ＭＳ 明朝"/>
                      <w:sz w:val="20"/>
                      <w:lang w:val="en-US" w:eastAsia="en-GB"/>
                    </w:rPr>
                    <w:t xml:space="preserve"> is configured when 1 port transmission on the band is scheduled</w:t>
                  </w:r>
                </w:p>
              </w:tc>
            </w:tr>
          </w:tbl>
          <w:p w14:paraId="7C25A778" w14:textId="24684540" w:rsidR="00732FEB" w:rsidRPr="00732FEB" w:rsidRDefault="00732FEB" w:rsidP="00CC4168">
            <w:pPr>
              <w:spacing w:afterLines="50" w:after="120"/>
              <w:jc w:val="both"/>
              <w:rPr>
                <w:rFonts w:eastAsiaTheme="minorEastAsia"/>
                <w:sz w:val="22"/>
                <w:lang w:val="en-US" w:eastAsia="zh-CN"/>
              </w:rPr>
            </w:pPr>
          </w:p>
        </w:tc>
      </w:tr>
      <w:tr w:rsidR="00FC04D6" w14:paraId="6B21BC76" w14:textId="77777777" w:rsidTr="00CC4168">
        <w:tc>
          <w:tcPr>
            <w:tcW w:w="1945" w:type="dxa"/>
          </w:tcPr>
          <w:p w14:paraId="6ACF3135" w14:textId="1F2F27F2" w:rsidR="00FC04D6" w:rsidRDefault="00D21E5C" w:rsidP="00CC4168">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299F9B9E" w14:textId="0E847B12" w:rsidR="00D21E5C" w:rsidRDefault="00D21E5C" w:rsidP="00CC4168">
            <w:pPr>
              <w:spacing w:afterLines="50" w:after="120"/>
              <w:jc w:val="both"/>
              <w:rPr>
                <w:sz w:val="22"/>
                <w:lang w:val="en-US"/>
              </w:rPr>
            </w:pPr>
            <w:r>
              <w:rPr>
                <w:rFonts w:hint="eastAsia"/>
                <w:sz w:val="22"/>
                <w:lang w:val="en-US"/>
              </w:rPr>
              <w:t>W</w:t>
            </w:r>
            <w:r>
              <w:rPr>
                <w:sz w:val="22"/>
                <w:lang w:val="en-US"/>
              </w:rPr>
              <w:t xml:space="preserve">e share similar view with ZTE that informing this discussion and corresponding clarification to RAN2 may cause unnecessary confusion. </w:t>
            </w:r>
            <w:r w:rsidR="009725C3">
              <w:rPr>
                <w:sz w:val="22"/>
                <w:lang w:val="en-US"/>
              </w:rPr>
              <w:t xml:space="preserve">In addition, the field description of </w:t>
            </w:r>
            <w:proofErr w:type="spellStart"/>
            <w:r w:rsidR="009725C3" w:rsidRPr="009725C3">
              <w:rPr>
                <w:i/>
                <w:iCs/>
                <w:sz w:val="22"/>
                <w:lang w:val="en-US"/>
              </w:rPr>
              <w:t>uplinkTxSwitching-DualUL-TxState</w:t>
            </w:r>
            <w:proofErr w:type="spellEnd"/>
            <w:r w:rsidR="009725C3" w:rsidRPr="009725C3">
              <w:rPr>
                <w:sz w:val="22"/>
                <w:lang w:val="en-US"/>
              </w:rPr>
              <w:t xml:space="preserve"> </w:t>
            </w:r>
            <w:r w:rsidR="009725C3">
              <w:rPr>
                <w:sz w:val="22"/>
                <w:lang w:val="en-US"/>
              </w:rPr>
              <w:t>describes “</w:t>
            </w:r>
            <w:r w:rsidR="009725C3">
              <w:rPr>
                <w:rFonts w:cs="Arial"/>
                <w:szCs w:val="18"/>
              </w:rPr>
              <w:t xml:space="preserve">Value </w:t>
            </w:r>
            <w:proofErr w:type="spellStart"/>
            <w:r w:rsidR="009725C3">
              <w:rPr>
                <w:rFonts w:cs="Arial"/>
                <w:i/>
                <w:iCs/>
                <w:szCs w:val="18"/>
              </w:rPr>
              <w:t>oneT</w:t>
            </w:r>
            <w:proofErr w:type="spellEnd"/>
            <w:r w:rsidR="009725C3">
              <w:rPr>
                <w:rFonts w:cs="Arial"/>
                <w:szCs w:val="18"/>
              </w:rPr>
              <w:t xml:space="preserve"> indicates 1Tx </w:t>
            </w:r>
            <w:r w:rsidR="009725C3" w:rsidRPr="009725C3">
              <w:rPr>
                <w:rFonts w:cs="Arial"/>
                <w:szCs w:val="18"/>
                <w:highlight w:val="cyan"/>
              </w:rPr>
              <w:t>is assumed</w:t>
            </w:r>
            <w:r w:rsidR="009725C3">
              <w:rPr>
                <w:rFonts w:cs="Arial"/>
                <w:szCs w:val="18"/>
              </w:rPr>
              <w:t xml:space="preserve"> to be supported on the carriers on each band, value </w:t>
            </w:r>
            <w:proofErr w:type="spellStart"/>
            <w:r w:rsidR="009725C3">
              <w:rPr>
                <w:rFonts w:cs="Arial"/>
                <w:i/>
                <w:iCs/>
                <w:szCs w:val="18"/>
              </w:rPr>
              <w:t>twoT</w:t>
            </w:r>
            <w:proofErr w:type="spellEnd"/>
            <w:r w:rsidR="009725C3">
              <w:rPr>
                <w:rFonts w:cs="Arial"/>
                <w:szCs w:val="18"/>
              </w:rPr>
              <w:t xml:space="preserve"> indicates 2Tx </w:t>
            </w:r>
            <w:r w:rsidR="009725C3" w:rsidRPr="009725C3">
              <w:rPr>
                <w:rFonts w:cs="Arial"/>
                <w:szCs w:val="18"/>
                <w:highlight w:val="cyan"/>
              </w:rPr>
              <w:t>is assumed</w:t>
            </w:r>
            <w:r w:rsidR="009725C3">
              <w:rPr>
                <w:rFonts w:cs="Arial"/>
                <w:szCs w:val="18"/>
              </w:rPr>
              <w:t xml:space="preserve"> to be supported on that carrier.</w:t>
            </w:r>
            <w:r w:rsidR="009725C3">
              <w:rPr>
                <w:sz w:val="22"/>
                <w:lang w:val="en-US"/>
              </w:rPr>
              <w:t xml:space="preserve">”, and hence anyway such ambiguity resolution (e.g., </w:t>
            </w:r>
            <w:proofErr w:type="spellStart"/>
            <w:r w:rsidR="009725C3" w:rsidRPr="009725C3">
              <w:rPr>
                <w:i/>
                <w:iCs/>
                <w:sz w:val="22"/>
                <w:lang w:val="en-US"/>
              </w:rPr>
              <w:t>associatedBand</w:t>
            </w:r>
            <w:proofErr w:type="spellEnd"/>
            <w:r w:rsidR="009725C3">
              <w:rPr>
                <w:sz w:val="22"/>
                <w:lang w:val="en-US"/>
              </w:rPr>
              <w:t>) would also be described as assumption instead of actual Tx chain state/switching in specifications.</w:t>
            </w:r>
          </w:p>
        </w:tc>
      </w:tr>
      <w:tr w:rsidR="00AE5255" w14:paraId="05959B83" w14:textId="77777777" w:rsidTr="00CC4168">
        <w:tc>
          <w:tcPr>
            <w:tcW w:w="1945" w:type="dxa"/>
          </w:tcPr>
          <w:p w14:paraId="3A4D4E76" w14:textId="4B39029E" w:rsidR="00AE5255" w:rsidRPr="00AE5255" w:rsidRDefault="00AE5255" w:rsidP="00CC4168">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ualcomm</w:t>
            </w:r>
          </w:p>
        </w:tc>
        <w:tc>
          <w:tcPr>
            <w:tcW w:w="7683" w:type="dxa"/>
          </w:tcPr>
          <w:p w14:paraId="7298E03D" w14:textId="77777777" w:rsidR="00AE5255" w:rsidRDefault="00B25861" w:rsidP="00CC4168">
            <w:pPr>
              <w:spacing w:afterLines="50" w:after="120"/>
              <w:jc w:val="both"/>
              <w:rPr>
                <w:rFonts w:eastAsiaTheme="minorEastAsia"/>
                <w:sz w:val="22"/>
                <w:lang w:val="en-US" w:eastAsia="zh-CN"/>
              </w:rPr>
            </w:pPr>
            <w:r>
              <w:rPr>
                <w:rFonts w:eastAsiaTheme="minorEastAsia"/>
                <w:sz w:val="22"/>
                <w:lang w:val="en-US" w:eastAsia="zh-CN"/>
              </w:rPr>
              <w:t xml:space="preserve">We share similar views as ZTE and DOCOMO, we also agree with Apple that this could </w:t>
            </w:r>
            <w:r w:rsidR="00176009">
              <w:rPr>
                <w:rFonts w:eastAsiaTheme="minorEastAsia"/>
                <w:sz w:val="22"/>
                <w:lang w:val="en-US" w:eastAsia="zh-CN"/>
              </w:rPr>
              <w:t>be used to align the Tx states between network and UE for future switching.</w:t>
            </w:r>
          </w:p>
          <w:p w14:paraId="42C7C9CD" w14:textId="031C5DEC" w:rsidR="00176009" w:rsidRPr="00B25861" w:rsidRDefault="00176009" w:rsidP="00CC4168">
            <w:pPr>
              <w:spacing w:afterLines="50" w:after="120"/>
              <w:jc w:val="both"/>
              <w:rPr>
                <w:rFonts w:eastAsiaTheme="minorEastAsia"/>
                <w:sz w:val="22"/>
                <w:lang w:val="en-US" w:eastAsia="zh-CN"/>
              </w:rPr>
            </w:pPr>
            <w:r>
              <w:rPr>
                <w:rFonts w:eastAsiaTheme="minorEastAsia"/>
                <w:sz w:val="22"/>
                <w:lang w:val="en-US" w:eastAsia="zh-CN"/>
              </w:rPr>
              <w:t xml:space="preserve">We </w:t>
            </w:r>
            <w:r w:rsidR="005707DE">
              <w:rPr>
                <w:rFonts w:eastAsiaTheme="minorEastAsia"/>
                <w:sz w:val="22"/>
                <w:lang w:val="en-US" w:eastAsia="zh-CN"/>
              </w:rPr>
              <w:t>propose not add this additional wording.</w:t>
            </w:r>
          </w:p>
        </w:tc>
      </w:tr>
      <w:tr w:rsidR="00CE595F" w14:paraId="210DC4DC" w14:textId="77777777" w:rsidTr="00CC4168">
        <w:tc>
          <w:tcPr>
            <w:tcW w:w="1945" w:type="dxa"/>
          </w:tcPr>
          <w:p w14:paraId="15EB42A3" w14:textId="2D95F938" w:rsidR="00CE595F" w:rsidRDefault="00CE595F" w:rsidP="00CC4168">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D683031" w14:textId="3E09FC0D" w:rsidR="00CE595F" w:rsidRDefault="00C20767" w:rsidP="00CC4168">
            <w:pPr>
              <w:spacing w:afterLines="50" w:after="120"/>
              <w:jc w:val="both"/>
              <w:rPr>
                <w:rFonts w:eastAsiaTheme="minorEastAsia"/>
                <w:sz w:val="22"/>
                <w:lang w:val="en-US" w:eastAsia="zh-CN"/>
              </w:rPr>
            </w:pPr>
            <w:r>
              <w:rPr>
                <w:rFonts w:eastAsiaTheme="minorEastAsia"/>
                <w:sz w:val="22"/>
                <w:lang w:val="en-US" w:eastAsia="zh-CN"/>
              </w:rPr>
              <w:t xml:space="preserve">Same view as Apple that </w:t>
            </w:r>
            <w:r>
              <w:rPr>
                <w:rFonts w:eastAsia="ＭＳ 明朝"/>
                <w:sz w:val="22"/>
                <w:szCs w:val="22"/>
              </w:rPr>
              <w:t>the determination of associated band based on RRC configurations</w:t>
            </w:r>
            <w:r>
              <w:rPr>
                <w:rFonts w:eastAsiaTheme="minorEastAsia"/>
                <w:sz w:val="22"/>
                <w:lang w:val="en-US" w:eastAsia="zh-CN"/>
              </w:rPr>
              <w:t xml:space="preserve"> is also for determining the Tx state. We are ok with DOCOMO and ZTE’s proposal to just confirm RAN2 understanding.</w:t>
            </w:r>
          </w:p>
        </w:tc>
      </w:tr>
      <w:tr w:rsidR="00AD1DFE" w14:paraId="15BAFD8C" w14:textId="77777777" w:rsidTr="00CC4168">
        <w:tc>
          <w:tcPr>
            <w:tcW w:w="1945" w:type="dxa"/>
          </w:tcPr>
          <w:p w14:paraId="03A6551E" w14:textId="7F5DD791" w:rsidR="00AD1DFE" w:rsidRDefault="00AD1DFE" w:rsidP="00CC4168">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BC17B68" w14:textId="77777777" w:rsidR="00AD1DFE" w:rsidRDefault="00AD1DFE" w:rsidP="00CC4168">
            <w:pPr>
              <w:spacing w:afterLines="50" w:after="120"/>
              <w:jc w:val="both"/>
              <w:rPr>
                <w:rFonts w:eastAsiaTheme="minorEastAsia"/>
                <w:sz w:val="22"/>
                <w:lang w:val="en-US" w:eastAsia="zh-CN"/>
              </w:rPr>
            </w:pPr>
            <w:r>
              <w:rPr>
                <w:rFonts w:eastAsiaTheme="minorEastAsia"/>
                <w:sz w:val="22"/>
                <w:lang w:val="en-US" w:eastAsia="zh-CN"/>
              </w:rPr>
              <w:t xml:space="preserve">We share same view as companies that directly confirm RAN2 understanding is sufficient. </w:t>
            </w:r>
          </w:p>
          <w:p w14:paraId="1F1C24C3" w14:textId="48D23575" w:rsidR="00AD1DFE" w:rsidRDefault="00AD1DFE" w:rsidP="00CC4168">
            <w:pPr>
              <w:spacing w:afterLines="50" w:after="120"/>
              <w:jc w:val="both"/>
              <w:rPr>
                <w:rFonts w:eastAsiaTheme="minorEastAsia"/>
                <w:sz w:val="22"/>
                <w:lang w:val="en-US" w:eastAsia="zh-CN"/>
              </w:rPr>
            </w:pPr>
            <w:r>
              <w:rPr>
                <w:rFonts w:eastAsiaTheme="minorEastAsia"/>
                <w:sz w:val="22"/>
                <w:lang w:val="en-US" w:eastAsia="zh-CN"/>
              </w:rPr>
              <w:t>Besides, we don’t quite understand the logic that only add clarification on the case two Tx chains are switched to band C, but it is not needed for the case wherein 1 Tx chain is switched to band C and the other Tx chain is switched to the associated band.</w:t>
            </w:r>
          </w:p>
        </w:tc>
      </w:tr>
      <w:tr w:rsidR="00003604" w14:paraId="4426A0DC" w14:textId="77777777" w:rsidTr="00CC4168">
        <w:tc>
          <w:tcPr>
            <w:tcW w:w="1945" w:type="dxa"/>
          </w:tcPr>
          <w:p w14:paraId="1879965B" w14:textId="210EFBC3" w:rsidR="00003604" w:rsidRPr="00003604" w:rsidRDefault="00003604" w:rsidP="00CC4168">
            <w:pPr>
              <w:spacing w:afterLines="50" w:after="120"/>
              <w:jc w:val="both"/>
              <w:rPr>
                <w:rFonts w:eastAsiaTheme="minorEastAsia"/>
                <w:sz w:val="22"/>
                <w:lang w:eastAsia="zh-CN"/>
              </w:rPr>
            </w:pPr>
            <w:r>
              <w:rPr>
                <w:rFonts w:eastAsiaTheme="minorEastAsia"/>
                <w:sz w:val="22"/>
                <w:lang w:eastAsia="zh-CN"/>
              </w:rPr>
              <w:t>Apple</w:t>
            </w:r>
          </w:p>
        </w:tc>
        <w:tc>
          <w:tcPr>
            <w:tcW w:w="7683" w:type="dxa"/>
          </w:tcPr>
          <w:p w14:paraId="0B89E519" w14:textId="25C8BC5C" w:rsidR="00003604" w:rsidRDefault="00003604" w:rsidP="00CC4168">
            <w:pPr>
              <w:spacing w:afterLines="50" w:after="120"/>
              <w:jc w:val="both"/>
              <w:rPr>
                <w:rFonts w:eastAsiaTheme="minorEastAsia"/>
                <w:sz w:val="22"/>
                <w:lang w:val="en-US" w:eastAsia="zh-CN"/>
              </w:rPr>
            </w:pPr>
            <w:r>
              <w:rPr>
                <w:rFonts w:eastAsiaTheme="minorEastAsia"/>
                <w:sz w:val="22"/>
                <w:lang w:val="en-US" w:eastAsia="zh-CN"/>
              </w:rPr>
              <w:t xml:space="preserve">Also agree no need for further clarification </w:t>
            </w:r>
          </w:p>
        </w:tc>
      </w:tr>
      <w:tr w:rsidR="00C620B3" w14:paraId="128ECCC7" w14:textId="77777777" w:rsidTr="00C620B3">
        <w:tc>
          <w:tcPr>
            <w:tcW w:w="1945" w:type="dxa"/>
          </w:tcPr>
          <w:p w14:paraId="3DE765C6" w14:textId="77777777" w:rsidR="00C620B3" w:rsidRDefault="00C620B3" w:rsidP="00EC3F89">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1382921" w14:textId="77777777" w:rsidR="00C620B3" w:rsidRDefault="00C620B3" w:rsidP="00EC3F89">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informing this point to RAN2. </w:t>
            </w:r>
          </w:p>
        </w:tc>
      </w:tr>
      <w:tr w:rsidR="00CC14C2" w14:paraId="6B225E80" w14:textId="77777777" w:rsidTr="00C620B3">
        <w:tc>
          <w:tcPr>
            <w:tcW w:w="1945" w:type="dxa"/>
          </w:tcPr>
          <w:p w14:paraId="3B2949E7" w14:textId="49A114DD" w:rsidR="00CC14C2" w:rsidRDefault="00CC14C2" w:rsidP="00EC3F89">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3A04F471" w14:textId="231EDA58" w:rsidR="00CC14C2" w:rsidRDefault="00CC14C2" w:rsidP="00EC3F89">
            <w:pPr>
              <w:spacing w:afterLines="50" w:after="120"/>
              <w:jc w:val="both"/>
              <w:rPr>
                <w:rFonts w:eastAsiaTheme="minorEastAsia"/>
                <w:sz w:val="22"/>
                <w:lang w:val="en-US" w:eastAsia="zh-CN"/>
              </w:rPr>
            </w:pPr>
            <w:r>
              <w:rPr>
                <w:rFonts w:eastAsiaTheme="minorEastAsia"/>
                <w:sz w:val="22"/>
                <w:lang w:val="en-US" w:eastAsia="zh-CN"/>
              </w:rPr>
              <w:t>We also think if we send an LS to RAN2 it would be sufficient to confirm the RAN2 understanding in their LS. No need to add an additional clarification.</w:t>
            </w:r>
          </w:p>
        </w:tc>
      </w:tr>
      <w:tr w:rsidR="00767934" w14:paraId="713F96E4" w14:textId="77777777" w:rsidTr="00C620B3">
        <w:tc>
          <w:tcPr>
            <w:tcW w:w="1945" w:type="dxa"/>
          </w:tcPr>
          <w:p w14:paraId="7E65B9FE" w14:textId="4421C0A0" w:rsidR="00767934" w:rsidRDefault="00767934" w:rsidP="00EC3F89">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469C72B9" w14:textId="77777777" w:rsidR="00767934" w:rsidRPr="0060630D" w:rsidRDefault="00767934" w:rsidP="00EC3F89">
            <w:pPr>
              <w:spacing w:afterLines="50" w:after="120"/>
              <w:jc w:val="both"/>
              <w:rPr>
                <w:rFonts w:ascii="Times" w:eastAsia="Batang" w:hAnsi="Times"/>
                <w:sz w:val="20"/>
                <w:szCs w:val="24"/>
                <w:lang w:eastAsia="en-US"/>
              </w:rPr>
            </w:pPr>
            <w:r w:rsidRPr="0060630D">
              <w:rPr>
                <w:rFonts w:ascii="Times" w:eastAsia="Batang" w:hAnsi="Times"/>
                <w:sz w:val="20"/>
                <w:szCs w:val="24"/>
                <w:lang w:eastAsia="en-US"/>
              </w:rPr>
              <w:t xml:space="preserve">In our </w:t>
            </w:r>
            <w:proofErr w:type="spellStart"/>
            <w:r w:rsidRPr="0060630D">
              <w:rPr>
                <w:rFonts w:ascii="Times" w:eastAsia="Batang" w:hAnsi="Times"/>
                <w:sz w:val="20"/>
                <w:szCs w:val="24"/>
                <w:lang w:eastAsia="en-US"/>
              </w:rPr>
              <w:t>tdoc</w:t>
            </w:r>
            <w:proofErr w:type="spellEnd"/>
            <w:r w:rsidRPr="0060630D">
              <w:rPr>
                <w:rFonts w:ascii="Times" w:eastAsia="Batang" w:hAnsi="Times"/>
                <w:sz w:val="20"/>
                <w:szCs w:val="24"/>
                <w:lang w:eastAsia="en-US"/>
              </w:rPr>
              <w:t xml:space="preserve"> [5], only the second bullet needs a clarification rather than both bullets.</w:t>
            </w:r>
          </w:p>
          <w:p w14:paraId="74B6D317" w14:textId="04777790" w:rsidR="00767934" w:rsidRDefault="00016A39" w:rsidP="00EC3F89">
            <w:pPr>
              <w:spacing w:afterLines="50" w:after="120"/>
              <w:jc w:val="both"/>
              <w:rPr>
                <w:rFonts w:ascii="Times" w:eastAsia="Batang" w:hAnsi="Times"/>
                <w:sz w:val="20"/>
                <w:szCs w:val="24"/>
                <w:lang w:eastAsia="en-US"/>
              </w:rPr>
            </w:pPr>
            <w:r>
              <w:rPr>
                <w:rFonts w:ascii="Times" w:eastAsia="Batang" w:hAnsi="Times"/>
                <w:sz w:val="20"/>
                <w:szCs w:val="24"/>
                <w:lang w:eastAsia="en-US"/>
              </w:rPr>
              <w:t>It is important to keep the legacy UE behaviour for 1-port UL transmission on one band when there is no any configured association band or concurrent transmission on any other band. In this case, the legacy UE behaviour is whether 2Tx chains are used for 1-port transmission or not is up to UE implementation. However, the second bullet is not in line with the legacy behaviour. For example, t</w:t>
            </w:r>
            <w:r w:rsidR="00767934" w:rsidRPr="0060630D">
              <w:rPr>
                <w:rFonts w:ascii="Times" w:eastAsia="Batang" w:hAnsi="Times"/>
                <w:sz w:val="20"/>
                <w:szCs w:val="24"/>
                <w:lang w:eastAsia="en-US"/>
              </w:rPr>
              <w:t xml:space="preserve">he second bullet covers the case where a band has no companion band to support concurrent </w:t>
            </w:r>
            <w:proofErr w:type="spellStart"/>
            <w:r w:rsidR="00767934" w:rsidRPr="0060630D">
              <w:rPr>
                <w:rFonts w:ascii="Times" w:eastAsia="Batang" w:hAnsi="Times"/>
                <w:sz w:val="20"/>
                <w:szCs w:val="24"/>
                <w:lang w:eastAsia="en-US"/>
              </w:rPr>
              <w:t>transmissons</w:t>
            </w:r>
            <w:proofErr w:type="spellEnd"/>
            <w:r w:rsidR="00767934" w:rsidRPr="0060630D">
              <w:rPr>
                <w:rFonts w:ascii="Times" w:eastAsia="Batang" w:hAnsi="Times"/>
                <w:sz w:val="20"/>
                <w:szCs w:val="24"/>
                <w:lang w:eastAsia="en-US"/>
              </w:rPr>
              <w:t xml:space="preserve"> on them</w:t>
            </w:r>
            <w:r w:rsidR="001B1365">
              <w:rPr>
                <w:rFonts w:ascii="Times" w:eastAsia="Batang" w:hAnsi="Times"/>
                <w:sz w:val="20"/>
                <w:szCs w:val="24"/>
                <w:lang w:eastAsia="en-US"/>
              </w:rPr>
              <w:t xml:space="preserve"> and thus the band has to be configured with “</w:t>
            </w:r>
            <w:proofErr w:type="spellStart"/>
            <w:r w:rsidR="001B1365">
              <w:rPr>
                <w:rFonts w:ascii="Times" w:eastAsia="Batang" w:hAnsi="Times"/>
                <w:sz w:val="20"/>
                <w:szCs w:val="24"/>
                <w:lang w:eastAsia="en-US"/>
              </w:rPr>
              <w:t>switchedUL</w:t>
            </w:r>
            <w:proofErr w:type="spellEnd"/>
            <w:r w:rsidR="001B1365">
              <w:rPr>
                <w:rFonts w:ascii="Times" w:eastAsia="Batang" w:hAnsi="Times"/>
                <w:sz w:val="20"/>
                <w:szCs w:val="24"/>
                <w:lang w:eastAsia="en-US"/>
              </w:rPr>
              <w:t>” only</w:t>
            </w:r>
            <w:r w:rsidR="00E91FC3">
              <w:rPr>
                <w:rFonts w:ascii="Times" w:eastAsia="Batang" w:hAnsi="Times"/>
                <w:sz w:val="20"/>
                <w:szCs w:val="24"/>
                <w:lang w:eastAsia="en-US"/>
              </w:rPr>
              <w:t xml:space="preserve"> for all relevant band pair</w:t>
            </w:r>
            <w:r w:rsidR="00767934" w:rsidRPr="0060630D">
              <w:rPr>
                <w:rFonts w:ascii="Times" w:eastAsia="Batang" w:hAnsi="Times"/>
                <w:sz w:val="20"/>
                <w:szCs w:val="24"/>
                <w:lang w:eastAsia="en-US"/>
              </w:rPr>
              <w:t>. According to the following RAN1 agreement, “</w:t>
            </w:r>
            <w:proofErr w:type="spellStart"/>
            <w:r w:rsidR="00767934" w:rsidRPr="0060630D">
              <w:rPr>
                <w:rFonts w:ascii="Times" w:eastAsia="Batang" w:hAnsi="Times"/>
                <w:sz w:val="20"/>
                <w:szCs w:val="24"/>
                <w:lang w:eastAsia="en-US"/>
              </w:rPr>
              <w:t>twoT</w:t>
            </w:r>
            <w:proofErr w:type="spellEnd"/>
            <w:r w:rsidR="00767934" w:rsidRPr="0060630D">
              <w:rPr>
                <w:rFonts w:ascii="Times" w:eastAsia="Batang" w:hAnsi="Times"/>
                <w:sz w:val="20"/>
                <w:szCs w:val="24"/>
                <w:lang w:eastAsia="en-US"/>
              </w:rPr>
              <w:t>” is always applied</w:t>
            </w:r>
            <w:r w:rsidR="00D147E6" w:rsidRPr="0060630D">
              <w:rPr>
                <w:rFonts w:ascii="Times" w:eastAsia="Batang" w:hAnsi="Times"/>
                <w:sz w:val="20"/>
                <w:szCs w:val="24"/>
                <w:lang w:eastAsia="en-US"/>
              </w:rPr>
              <w:t xml:space="preserve"> for the scheduled one port transmission on the band. But whether two Tx chains are switched to the band for </w:t>
            </w:r>
            <w:r w:rsidR="00E91FC3">
              <w:rPr>
                <w:rFonts w:ascii="Times" w:eastAsia="Batang" w:hAnsi="Times"/>
                <w:sz w:val="20"/>
                <w:szCs w:val="24"/>
                <w:lang w:eastAsia="en-US"/>
              </w:rPr>
              <w:t xml:space="preserve">the </w:t>
            </w:r>
            <w:r w:rsidR="00D147E6" w:rsidRPr="0060630D">
              <w:rPr>
                <w:rFonts w:ascii="Times" w:eastAsia="Batang" w:hAnsi="Times"/>
                <w:sz w:val="20"/>
                <w:szCs w:val="24"/>
                <w:lang w:eastAsia="en-US"/>
              </w:rPr>
              <w:t>one port transmission is still up to UE implementation, which is in line with the second agreement where</w:t>
            </w:r>
            <w:r w:rsidR="00D147E6">
              <w:rPr>
                <w:rFonts w:eastAsiaTheme="minorEastAsia"/>
                <w:sz w:val="22"/>
                <w:lang w:val="en-US" w:eastAsia="zh-CN"/>
              </w:rPr>
              <w:t xml:space="preserve"> “</w:t>
            </w:r>
            <w:r w:rsidR="00D147E6" w:rsidRPr="00544929">
              <w:rPr>
                <w:rFonts w:ascii="Times" w:eastAsia="Batang" w:hAnsi="Times"/>
                <w:sz w:val="20"/>
                <w:szCs w:val="24"/>
                <w:highlight w:val="yellow"/>
                <w:lang w:eastAsia="en-US"/>
              </w:rPr>
              <w:t>assumed</w:t>
            </w:r>
            <w:r w:rsidR="00D147E6">
              <w:rPr>
                <w:rFonts w:ascii="Times" w:eastAsia="Batang" w:hAnsi="Times"/>
                <w:sz w:val="20"/>
                <w:szCs w:val="24"/>
                <w:highlight w:val="yellow"/>
                <w:lang w:eastAsia="en-US"/>
              </w:rPr>
              <w:t>” are particularly used to replace any wording like “switched”</w:t>
            </w:r>
            <w:r w:rsidR="00E91FC3">
              <w:rPr>
                <w:rFonts w:ascii="Times" w:eastAsia="Batang" w:hAnsi="Times"/>
                <w:sz w:val="20"/>
                <w:szCs w:val="24"/>
                <w:highlight w:val="yellow"/>
                <w:lang w:eastAsia="en-US"/>
              </w:rPr>
              <w:t xml:space="preserve"> for the UE </w:t>
            </w:r>
            <w:proofErr w:type="spellStart"/>
            <w:r w:rsidR="00E91FC3">
              <w:rPr>
                <w:rFonts w:ascii="Times" w:eastAsia="Batang" w:hAnsi="Times"/>
                <w:sz w:val="20"/>
                <w:szCs w:val="24"/>
                <w:highlight w:val="yellow"/>
                <w:lang w:eastAsia="en-US"/>
              </w:rPr>
              <w:t>behaviors</w:t>
            </w:r>
            <w:proofErr w:type="spellEnd"/>
            <w:r w:rsidR="00E91FC3">
              <w:rPr>
                <w:rFonts w:ascii="Times" w:eastAsia="Batang" w:hAnsi="Times"/>
                <w:sz w:val="20"/>
                <w:szCs w:val="24"/>
                <w:highlight w:val="yellow"/>
                <w:lang w:eastAsia="en-US"/>
              </w:rPr>
              <w:t xml:space="preserve"> under “</w:t>
            </w:r>
            <w:proofErr w:type="spellStart"/>
            <w:r w:rsidR="00E91FC3">
              <w:rPr>
                <w:rFonts w:ascii="Times" w:eastAsia="Batang" w:hAnsi="Times"/>
                <w:sz w:val="20"/>
                <w:szCs w:val="24"/>
                <w:highlight w:val="yellow"/>
                <w:lang w:eastAsia="en-US"/>
              </w:rPr>
              <w:t>switchedUL</w:t>
            </w:r>
            <w:proofErr w:type="spellEnd"/>
            <w:r w:rsidR="00E91FC3">
              <w:rPr>
                <w:rFonts w:ascii="Times" w:eastAsia="Batang" w:hAnsi="Times"/>
                <w:sz w:val="20"/>
                <w:szCs w:val="24"/>
                <w:highlight w:val="yellow"/>
                <w:lang w:eastAsia="en-US"/>
              </w:rPr>
              <w:t>” configuration</w:t>
            </w:r>
            <w:r w:rsidR="00D147E6">
              <w:rPr>
                <w:rFonts w:ascii="Times" w:eastAsia="Batang" w:hAnsi="Times"/>
                <w:sz w:val="20"/>
                <w:szCs w:val="24"/>
                <w:highlight w:val="yellow"/>
                <w:lang w:eastAsia="en-US"/>
              </w:rPr>
              <w:t xml:space="preserve">. </w:t>
            </w:r>
            <w:r w:rsidR="00D147E6" w:rsidRPr="00D147E6">
              <w:rPr>
                <w:rFonts w:ascii="Times" w:eastAsia="Batang" w:hAnsi="Times"/>
                <w:sz w:val="20"/>
                <w:szCs w:val="24"/>
                <w:lang w:eastAsia="en-US"/>
              </w:rPr>
              <w:t xml:space="preserve">However, the wording in RAN2 LS put back the </w:t>
            </w:r>
            <w:r w:rsidR="00E91FC3">
              <w:rPr>
                <w:rFonts w:ascii="Times" w:eastAsia="Batang" w:hAnsi="Times"/>
                <w:sz w:val="20"/>
                <w:szCs w:val="24"/>
                <w:lang w:eastAsia="en-US"/>
              </w:rPr>
              <w:t xml:space="preserve">term </w:t>
            </w:r>
            <w:r w:rsidR="00D147E6" w:rsidRPr="00D147E6">
              <w:rPr>
                <w:rFonts w:ascii="Times" w:eastAsia="Batang" w:hAnsi="Times"/>
                <w:sz w:val="20"/>
                <w:szCs w:val="24"/>
                <w:lang w:eastAsia="en-US"/>
              </w:rPr>
              <w:t>“switch” and force a UE to switch all Tx chains in this case.</w:t>
            </w:r>
            <w:r w:rsidR="00D147E6">
              <w:rPr>
                <w:rFonts w:ascii="Times" w:eastAsia="Batang" w:hAnsi="Times"/>
                <w:sz w:val="20"/>
                <w:szCs w:val="24"/>
                <w:lang w:eastAsia="en-US"/>
              </w:rPr>
              <w:t xml:space="preserve"> Therefore, it is not in line with the RAN1 agreements.</w:t>
            </w:r>
            <w:r>
              <w:rPr>
                <w:rFonts w:ascii="Times" w:eastAsia="Batang" w:hAnsi="Times"/>
                <w:sz w:val="20"/>
                <w:szCs w:val="24"/>
                <w:lang w:eastAsia="en-US"/>
              </w:rPr>
              <w:t xml:space="preserve"> </w:t>
            </w:r>
          </w:p>
          <w:p w14:paraId="6BA1E0E7" w14:textId="3915D77C" w:rsidR="00D147E6" w:rsidRDefault="00D147E6" w:rsidP="00EC3F89">
            <w:pPr>
              <w:spacing w:afterLines="50" w:after="120"/>
              <w:jc w:val="both"/>
              <w:rPr>
                <w:rFonts w:ascii="Times" w:eastAsia="Batang" w:hAnsi="Times"/>
                <w:sz w:val="20"/>
                <w:szCs w:val="24"/>
                <w:lang w:eastAsia="en-US"/>
              </w:rPr>
            </w:pPr>
            <w:r w:rsidRPr="007D5A8E">
              <w:rPr>
                <w:rFonts w:ascii="Times" w:eastAsia="Batang" w:hAnsi="Times"/>
                <w:sz w:val="20"/>
                <w:szCs w:val="24"/>
                <w:lang w:eastAsia="en-US"/>
              </w:rPr>
              <w:t>Additionally, companies’ replies seem to identify no issue for our proposal</w:t>
            </w:r>
            <w:r w:rsidR="007D5A8E">
              <w:rPr>
                <w:rFonts w:ascii="Times" w:eastAsia="Batang" w:hAnsi="Times"/>
                <w:sz w:val="20"/>
                <w:szCs w:val="24"/>
                <w:lang w:eastAsia="en-US"/>
              </w:rPr>
              <w:t xml:space="preserve"> and </w:t>
            </w:r>
            <w:r w:rsidR="00B64158">
              <w:rPr>
                <w:rFonts w:ascii="Times" w:eastAsia="Batang" w:hAnsi="Times"/>
                <w:sz w:val="20"/>
                <w:szCs w:val="24"/>
                <w:lang w:eastAsia="en-US"/>
              </w:rPr>
              <w:t xml:space="preserve">also </w:t>
            </w:r>
            <w:r w:rsidR="007D5A8E">
              <w:rPr>
                <w:rFonts w:ascii="Times" w:eastAsia="Batang" w:hAnsi="Times"/>
                <w:sz w:val="20"/>
                <w:szCs w:val="24"/>
                <w:lang w:eastAsia="en-US"/>
              </w:rPr>
              <w:t>prefers no new UE behaviour that forces UE to switch both Tx chains in this case</w:t>
            </w:r>
            <w:r w:rsidRPr="007D5A8E">
              <w:rPr>
                <w:rFonts w:ascii="Times" w:eastAsia="Batang" w:hAnsi="Times"/>
                <w:sz w:val="20"/>
                <w:szCs w:val="24"/>
                <w:lang w:eastAsia="en-US"/>
              </w:rPr>
              <w:t>.</w:t>
            </w:r>
            <w:r w:rsidR="007D5A8E">
              <w:rPr>
                <w:rFonts w:ascii="Times" w:eastAsia="Batang" w:hAnsi="Times"/>
                <w:sz w:val="20"/>
                <w:szCs w:val="24"/>
                <w:lang w:eastAsia="en-US"/>
              </w:rPr>
              <w:t xml:space="preserve"> </w:t>
            </w:r>
            <w:r w:rsidRPr="007D5A8E">
              <w:rPr>
                <w:rFonts w:ascii="Times" w:eastAsia="Batang" w:hAnsi="Times"/>
                <w:sz w:val="20"/>
                <w:szCs w:val="24"/>
                <w:lang w:eastAsia="en-US"/>
              </w:rPr>
              <w:t xml:space="preserve">Therefore, it is unclear why not to confirm a better wording to address all concerns and in line with all existing RAN1 agreements. </w:t>
            </w:r>
          </w:p>
          <w:p w14:paraId="15F87236" w14:textId="3E673756" w:rsidR="00DF7FAC" w:rsidRDefault="00DF7FAC" w:rsidP="00EC3F89">
            <w:pPr>
              <w:spacing w:afterLines="50" w:after="120"/>
              <w:jc w:val="both"/>
              <w:rPr>
                <w:rFonts w:ascii="Times" w:eastAsia="Batang" w:hAnsi="Times"/>
                <w:sz w:val="20"/>
                <w:szCs w:val="24"/>
                <w:lang w:eastAsia="en-US"/>
              </w:rPr>
            </w:pPr>
            <w:r>
              <w:rPr>
                <w:rFonts w:ascii="Times" w:eastAsia="Batang" w:hAnsi="Times"/>
                <w:sz w:val="20"/>
                <w:szCs w:val="24"/>
                <w:lang w:eastAsia="en-US"/>
              </w:rPr>
              <w:t xml:space="preserve">Our proposal is </w:t>
            </w:r>
          </w:p>
          <w:p w14:paraId="18C2BAC8" w14:textId="01844AA6" w:rsidR="00DF7FAC" w:rsidRDefault="00DF7FAC" w:rsidP="00EC3F89">
            <w:pPr>
              <w:spacing w:afterLines="50" w:after="120"/>
              <w:jc w:val="both"/>
              <w:rPr>
                <w:rFonts w:ascii="Times" w:eastAsia="Batang" w:hAnsi="Times"/>
                <w:sz w:val="20"/>
                <w:szCs w:val="24"/>
                <w:lang w:eastAsia="en-US"/>
              </w:rPr>
            </w:pPr>
          </w:p>
          <w:p w14:paraId="1DD58350" w14:textId="77777777" w:rsidR="00DF7FAC" w:rsidRPr="00544929" w:rsidRDefault="00DF7FAC" w:rsidP="00DF7FAC">
            <w:pPr>
              <w:snapToGrid w:val="0"/>
              <w:spacing w:after="120"/>
              <w:jc w:val="both"/>
              <w:rPr>
                <w:rFonts w:eastAsia="SimSun"/>
                <w:i/>
                <w:sz w:val="22"/>
                <w:szCs w:val="22"/>
                <w:lang w:val="en-US" w:eastAsia="zh-CN"/>
              </w:rPr>
            </w:pPr>
            <w:r w:rsidRPr="00544929">
              <w:rPr>
                <w:rFonts w:eastAsia="SimSun"/>
                <w:b/>
                <w:bCs/>
                <w:i/>
                <w:iCs/>
                <w:sz w:val="22"/>
                <w:szCs w:val="22"/>
                <w:lang w:eastAsia="zh-CN"/>
              </w:rPr>
              <w:t>Proposal</w:t>
            </w:r>
            <w:r w:rsidRPr="00544929">
              <w:rPr>
                <w:rFonts w:eastAsia="SimSun"/>
                <w:b/>
                <w:bCs/>
                <w:i/>
                <w:iCs/>
                <w:sz w:val="22"/>
                <w:szCs w:val="22"/>
                <w:lang w:val="en-US" w:eastAsia="zh-CN"/>
              </w:rPr>
              <w:t>:</w:t>
            </w:r>
            <w:r w:rsidRPr="00544929">
              <w:rPr>
                <w:rFonts w:eastAsia="SimSun"/>
                <w:bCs/>
                <w:i/>
                <w:iCs/>
                <w:sz w:val="22"/>
                <w:szCs w:val="22"/>
                <w:lang w:val="en-US" w:eastAsia="zh-CN"/>
              </w:rPr>
              <w:t xml:space="preserve"> RAN1 confirms the RAN2 understanding on the determination of Tx chain state with following revisions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7"/>
            </w:tblGrid>
            <w:tr w:rsidR="00DF7FAC" w:rsidRPr="00544929" w14:paraId="312A24C8" w14:textId="77777777" w:rsidTr="00EF2B4B">
              <w:tc>
                <w:tcPr>
                  <w:tcW w:w="10063" w:type="dxa"/>
                  <w:tcBorders>
                    <w:top w:val="single" w:sz="4" w:space="0" w:color="auto"/>
                    <w:left w:val="single" w:sz="4" w:space="0" w:color="auto"/>
                    <w:bottom w:val="single" w:sz="4" w:space="0" w:color="auto"/>
                    <w:right w:val="single" w:sz="4" w:space="0" w:color="auto"/>
                  </w:tcBorders>
                  <w:hideMark/>
                </w:tcPr>
                <w:p w14:paraId="231B5F98" w14:textId="77777777" w:rsidR="00DF7FAC" w:rsidRPr="00544929" w:rsidRDefault="00DF7FAC" w:rsidP="00DF7FAC">
                  <w:pPr>
                    <w:numPr>
                      <w:ilvl w:val="0"/>
                      <w:numId w:val="88"/>
                    </w:numPr>
                    <w:tabs>
                      <w:tab w:val="left" w:pos="840"/>
                    </w:tabs>
                    <w:autoSpaceDE w:val="0"/>
                    <w:autoSpaceDN w:val="0"/>
                    <w:adjustRightInd w:val="0"/>
                    <w:snapToGrid w:val="0"/>
                    <w:spacing w:before="60" w:after="120"/>
                    <w:ind w:left="426"/>
                    <w:jc w:val="both"/>
                    <w:rPr>
                      <w:rFonts w:ascii="Arial" w:eastAsia="ＭＳ 明朝" w:hAnsi="Arial"/>
                      <w:b/>
                      <w:kern w:val="2"/>
                      <w:sz w:val="21"/>
                      <w:szCs w:val="24"/>
                      <w:lang w:val="en-US"/>
                    </w:rPr>
                  </w:pPr>
                  <w:r w:rsidRPr="00544929">
                    <w:rPr>
                      <w:rFonts w:ascii="Arial" w:eastAsia="ＭＳ 明朝" w:hAnsi="Arial"/>
                      <w:b/>
                      <w:kern w:val="2"/>
                      <w:sz w:val="21"/>
                      <w:szCs w:val="24"/>
                      <w:lang w:val="en-US"/>
                    </w:rPr>
                    <w:lastRenderedPageBreak/>
                    <w:t xml:space="preserve">P3-2: Baseline R2 “understanding” </w:t>
                  </w:r>
                </w:p>
                <w:p w14:paraId="6C2F014A" w14:textId="77777777" w:rsidR="00DF7FAC" w:rsidRPr="00544929" w:rsidRDefault="00DF7FAC" w:rsidP="00DF7FAC">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rPr>
                    <w:t>When the UE is indicated to switch from two bands to one different band (e.g. A+B =&gt; C), follow below logic when determine the switched Tx:</w:t>
                  </w:r>
                </w:p>
                <w:p w14:paraId="62516120" w14:textId="77777777" w:rsidR="00DF7FAC" w:rsidRPr="00544929" w:rsidRDefault="00DF7FAC" w:rsidP="00DF7FAC">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eastAsia="zh-CN"/>
                    </w:rPr>
                    <w:t>- If network indicates 1port transmission on band C,</w:t>
                  </w:r>
                </w:p>
                <w:p w14:paraId="67080288" w14:textId="77777777" w:rsidR="00DF7FAC" w:rsidRPr="00544929" w:rsidRDefault="00DF7FAC" w:rsidP="00DF7FAC">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rPr>
                    <w:t xml:space="preserve">and </w:t>
                  </w:r>
                  <w:proofErr w:type="spellStart"/>
                  <w:r w:rsidRPr="00544929">
                    <w:rPr>
                      <w:rFonts w:ascii="Arial" w:eastAsia="ＭＳ 明朝" w:hAnsi="Arial"/>
                      <w:b/>
                      <w:i/>
                      <w:kern w:val="2"/>
                      <w:sz w:val="21"/>
                      <w:szCs w:val="24"/>
                      <w:lang w:val="en-US"/>
                    </w:rPr>
                    <w:t>uplinkTxSwitching-DualUL-TxState</w:t>
                  </w:r>
                  <w:proofErr w:type="spellEnd"/>
                  <w:r w:rsidRPr="00544929">
                    <w:rPr>
                      <w:rFonts w:ascii="Arial" w:eastAsia="ＭＳ 明朝" w:hAnsi="Arial"/>
                      <w:b/>
                      <w:kern w:val="2"/>
                      <w:sz w:val="21"/>
                      <w:szCs w:val="24"/>
                      <w:lang w:val="en-US"/>
                    </w:rPr>
                    <w:t xml:space="preserve"> is set to </w:t>
                  </w:r>
                  <w:proofErr w:type="spellStart"/>
                  <w:r w:rsidRPr="00544929">
                    <w:rPr>
                      <w:rFonts w:ascii="Arial" w:eastAsia="ＭＳ 明朝" w:hAnsi="Arial"/>
                      <w:b/>
                      <w:i/>
                      <w:kern w:val="2"/>
                      <w:sz w:val="21"/>
                      <w:szCs w:val="24"/>
                      <w:lang w:val="en-US"/>
                    </w:rPr>
                    <w:t>oneT</w:t>
                  </w:r>
                  <w:proofErr w:type="spellEnd"/>
                  <w:r w:rsidRPr="00544929">
                    <w:rPr>
                      <w:rFonts w:ascii="Arial" w:eastAsia="ＭＳ 明朝" w:hAnsi="Arial"/>
                      <w:b/>
                      <w:kern w:val="2"/>
                      <w:sz w:val="21"/>
                      <w:szCs w:val="24"/>
                      <w:lang w:val="en-US"/>
                    </w:rPr>
                    <w:t>, and the associated band is configured to band C:</w:t>
                  </w:r>
                </w:p>
                <w:p w14:paraId="3956098D" w14:textId="77777777" w:rsidR="00DF7FAC" w:rsidRPr="00544929" w:rsidRDefault="00DF7FAC" w:rsidP="00DF7FAC">
                  <w:pPr>
                    <w:tabs>
                      <w:tab w:val="left" w:pos="840"/>
                    </w:tabs>
                    <w:spacing w:before="60"/>
                    <w:ind w:left="426"/>
                    <w:rPr>
                      <w:rFonts w:ascii="Arial" w:eastAsia="ＭＳ 明朝" w:hAnsi="Arial"/>
                      <w:b/>
                      <w:kern w:val="2"/>
                      <w:sz w:val="21"/>
                      <w:szCs w:val="24"/>
                      <w:lang w:val="en-US" w:eastAsia="zh-CN"/>
                    </w:rPr>
                  </w:pPr>
                  <w:r w:rsidRPr="00544929">
                    <w:rPr>
                      <w:rFonts w:ascii="Arial" w:eastAsia="ＭＳ 明朝" w:hAnsi="Arial"/>
                      <w:b/>
                      <w:kern w:val="2"/>
                      <w:sz w:val="21"/>
                      <w:szCs w:val="24"/>
                      <w:lang w:val="en-US" w:eastAsia="zh-CN"/>
                    </w:rPr>
                    <w:t>---- Switch 1Tx chain to band C and switch another Tx chain to associated band;</w:t>
                  </w:r>
                </w:p>
                <w:p w14:paraId="34B94083" w14:textId="77777777" w:rsidR="00DF7FAC" w:rsidRPr="00544929" w:rsidRDefault="00DF7FAC" w:rsidP="00DF7FAC">
                  <w:pPr>
                    <w:tabs>
                      <w:tab w:val="left" w:pos="840"/>
                    </w:tabs>
                    <w:spacing w:before="60"/>
                    <w:ind w:left="426"/>
                    <w:rPr>
                      <w:rFonts w:ascii="Arial" w:eastAsia="ＭＳ 明朝" w:hAnsi="Arial"/>
                      <w:b/>
                      <w:kern w:val="2"/>
                      <w:sz w:val="21"/>
                      <w:szCs w:val="24"/>
                      <w:lang w:val="en-US" w:eastAsia="zh-CN"/>
                    </w:rPr>
                  </w:pPr>
                  <w:r w:rsidRPr="00544929">
                    <w:rPr>
                      <w:rFonts w:ascii="Arial" w:eastAsia="ＭＳ 明朝" w:hAnsi="Arial"/>
                      <w:b/>
                      <w:kern w:val="2"/>
                      <w:sz w:val="21"/>
                      <w:szCs w:val="24"/>
                      <w:lang w:val="en-US" w:eastAsia="zh-CN"/>
                    </w:rPr>
                    <w:t xml:space="preserve">- Else if network indicates 1port transmission on band C, but </w:t>
                  </w:r>
                  <w:proofErr w:type="spellStart"/>
                  <w:r w:rsidRPr="00544929">
                    <w:rPr>
                      <w:rFonts w:ascii="Arial" w:eastAsia="ＭＳ 明朝" w:hAnsi="Arial"/>
                      <w:b/>
                      <w:i/>
                      <w:kern w:val="2"/>
                      <w:sz w:val="21"/>
                      <w:szCs w:val="24"/>
                      <w:lang w:val="en-US" w:eastAsia="zh-CN"/>
                    </w:rPr>
                    <w:t>uplinkTxSwitching-DualUL-</w:t>
                  </w:r>
                  <w:r w:rsidRPr="00544929">
                    <w:rPr>
                      <w:rFonts w:ascii="Arial" w:eastAsia="ＭＳ 明朝" w:hAnsi="Arial"/>
                      <w:b/>
                      <w:kern w:val="2"/>
                      <w:sz w:val="21"/>
                      <w:szCs w:val="24"/>
                      <w:lang w:val="en-US" w:eastAsia="zh-CN"/>
                    </w:rPr>
                    <w:t>TxState</w:t>
                  </w:r>
                  <w:proofErr w:type="spellEnd"/>
                  <w:r w:rsidRPr="00544929">
                    <w:rPr>
                      <w:rFonts w:ascii="Arial" w:eastAsia="ＭＳ 明朝" w:hAnsi="Arial"/>
                      <w:b/>
                      <w:kern w:val="2"/>
                      <w:sz w:val="21"/>
                      <w:szCs w:val="24"/>
                      <w:lang w:val="en-US" w:eastAsia="zh-CN"/>
                    </w:rPr>
                    <w:t xml:space="preserve"> is not configured or is set to </w:t>
                  </w:r>
                  <w:proofErr w:type="spellStart"/>
                  <w:r w:rsidRPr="00544929">
                    <w:rPr>
                      <w:rFonts w:ascii="Arial" w:eastAsia="ＭＳ 明朝" w:hAnsi="Arial"/>
                      <w:b/>
                      <w:i/>
                      <w:kern w:val="2"/>
                      <w:sz w:val="21"/>
                      <w:szCs w:val="24"/>
                      <w:lang w:val="en-US" w:eastAsia="zh-CN"/>
                    </w:rPr>
                    <w:t>twoT</w:t>
                  </w:r>
                  <w:proofErr w:type="spellEnd"/>
                  <w:r w:rsidRPr="00544929">
                    <w:rPr>
                      <w:rFonts w:ascii="Arial" w:eastAsia="ＭＳ 明朝" w:hAnsi="Arial"/>
                      <w:b/>
                      <w:kern w:val="2"/>
                      <w:sz w:val="21"/>
                      <w:szCs w:val="24"/>
                      <w:lang w:val="en-US" w:eastAsia="zh-CN"/>
                    </w:rPr>
                    <w:t>, or associated band is not configured to band C:</w:t>
                  </w:r>
                </w:p>
                <w:p w14:paraId="41ECB6B5" w14:textId="77777777" w:rsidR="00DF7FAC" w:rsidRPr="00544929" w:rsidRDefault="00DF7FAC" w:rsidP="00DF7FAC">
                  <w:pPr>
                    <w:tabs>
                      <w:tab w:val="left" w:pos="840"/>
                    </w:tabs>
                    <w:spacing w:before="60"/>
                    <w:ind w:left="426"/>
                    <w:rPr>
                      <w:rFonts w:ascii="Arial" w:eastAsia="ＭＳ 明朝" w:hAnsi="Arial"/>
                      <w:b/>
                      <w:kern w:val="2"/>
                      <w:sz w:val="21"/>
                      <w:szCs w:val="24"/>
                      <w:lang w:val="en-US"/>
                    </w:rPr>
                  </w:pPr>
                  <w:r w:rsidRPr="00544929">
                    <w:rPr>
                      <w:rFonts w:ascii="Arial" w:eastAsia="ＭＳ 明朝" w:hAnsi="Arial"/>
                      <w:b/>
                      <w:kern w:val="2"/>
                      <w:sz w:val="21"/>
                      <w:szCs w:val="24"/>
                      <w:lang w:val="en-US" w:eastAsia="zh-CN"/>
                    </w:rPr>
                    <w:t xml:space="preserve">---- </w:t>
                  </w:r>
                  <w:r w:rsidRPr="00544929">
                    <w:rPr>
                      <w:rFonts w:ascii="Arial" w:eastAsia="ＭＳ 明朝" w:hAnsi="Arial"/>
                      <w:b/>
                      <w:color w:val="FF0000"/>
                      <w:kern w:val="2"/>
                      <w:sz w:val="21"/>
                      <w:szCs w:val="24"/>
                      <w:lang w:val="en-US" w:eastAsia="zh-CN"/>
                    </w:rPr>
                    <w:t>For determination of switching gap for a triggered UL Tx switching, s</w:t>
                  </w:r>
                  <w:r w:rsidRPr="00544929">
                    <w:rPr>
                      <w:rFonts w:ascii="Arial" w:eastAsia="ＭＳ 明朝" w:hAnsi="Arial"/>
                      <w:b/>
                      <w:kern w:val="2"/>
                      <w:sz w:val="21"/>
                      <w:szCs w:val="24"/>
                      <w:lang w:val="en-US" w:eastAsia="zh-CN"/>
                    </w:rPr>
                    <w:t xml:space="preserve">witching 2Tx chains to band C </w:t>
                  </w:r>
                  <w:r w:rsidRPr="00544929">
                    <w:rPr>
                      <w:rFonts w:ascii="Arial" w:eastAsia="ＭＳ 明朝" w:hAnsi="Arial"/>
                      <w:b/>
                      <w:color w:val="FF0000"/>
                      <w:kern w:val="2"/>
                      <w:sz w:val="21"/>
                      <w:szCs w:val="24"/>
                      <w:lang w:val="en-US" w:eastAsia="zh-CN"/>
                    </w:rPr>
                    <w:t>is assumed</w:t>
                  </w:r>
                  <w:r w:rsidRPr="00544929">
                    <w:rPr>
                      <w:rFonts w:ascii="Arial" w:eastAsia="ＭＳ 明朝" w:hAnsi="Arial"/>
                      <w:b/>
                      <w:kern w:val="2"/>
                      <w:sz w:val="21"/>
                      <w:szCs w:val="24"/>
                      <w:lang w:val="en-US" w:eastAsia="zh-CN"/>
                    </w:rPr>
                    <w:t>.</w:t>
                  </w:r>
                </w:p>
              </w:tc>
            </w:tr>
          </w:tbl>
          <w:p w14:paraId="4B307A6D" w14:textId="38D1DD21" w:rsidR="00DF7FAC" w:rsidRDefault="00DF7FAC" w:rsidP="00EC3F89">
            <w:pPr>
              <w:spacing w:afterLines="50" w:after="120"/>
              <w:jc w:val="both"/>
              <w:rPr>
                <w:rFonts w:ascii="Times" w:eastAsia="Batang" w:hAnsi="Times"/>
                <w:sz w:val="20"/>
                <w:szCs w:val="24"/>
                <w:lang w:eastAsia="en-US"/>
              </w:rPr>
            </w:pPr>
          </w:p>
          <w:p w14:paraId="661D17F9" w14:textId="77777777" w:rsidR="00DF7FAC" w:rsidRPr="007D5A8E" w:rsidRDefault="00DF7FAC" w:rsidP="00EC3F89">
            <w:pPr>
              <w:spacing w:afterLines="50" w:after="120"/>
              <w:jc w:val="both"/>
              <w:rPr>
                <w:rFonts w:ascii="Times" w:eastAsia="Batang" w:hAnsi="Times"/>
                <w:sz w:val="20"/>
                <w:szCs w:val="24"/>
                <w:lang w:eastAsia="en-US"/>
              </w:rPr>
            </w:pPr>
          </w:p>
          <w:tbl>
            <w:tblPr>
              <w:tblStyle w:val="aff5"/>
              <w:tblW w:w="0" w:type="auto"/>
              <w:tblLook w:val="04A0" w:firstRow="1" w:lastRow="0" w:firstColumn="1" w:lastColumn="0" w:noHBand="0" w:noVBand="1"/>
            </w:tblPr>
            <w:tblGrid>
              <w:gridCol w:w="7452"/>
            </w:tblGrid>
            <w:tr w:rsidR="00D147E6" w14:paraId="01C4248A" w14:textId="77777777" w:rsidTr="00D147E6">
              <w:tc>
                <w:tcPr>
                  <w:tcW w:w="7452" w:type="dxa"/>
                </w:tcPr>
                <w:p w14:paraId="72AA654E" w14:textId="77777777" w:rsidR="00D147E6" w:rsidRPr="00544929" w:rsidRDefault="00D147E6" w:rsidP="00D147E6">
                  <w:pPr>
                    <w:rPr>
                      <w:rFonts w:eastAsia="Times New Roman"/>
                      <w:b/>
                      <w:bCs/>
                      <w:sz w:val="20"/>
                      <w:highlight w:val="green"/>
                      <w:lang w:eastAsia="x-none"/>
                    </w:rPr>
                  </w:pPr>
                  <w:r w:rsidRPr="00544929">
                    <w:rPr>
                      <w:rFonts w:eastAsia="Times New Roman"/>
                      <w:b/>
                      <w:bCs/>
                      <w:sz w:val="20"/>
                      <w:highlight w:val="green"/>
                      <w:lang w:eastAsia="x-none"/>
                    </w:rPr>
                    <w:t>Agreement</w:t>
                  </w:r>
                </w:p>
                <w:p w14:paraId="0DFD4E0F" w14:textId="77777777" w:rsidR="00D147E6" w:rsidRPr="00544929" w:rsidRDefault="00D147E6" w:rsidP="00D147E6">
                  <w:pPr>
                    <w:jc w:val="both"/>
                    <w:rPr>
                      <w:rFonts w:eastAsia="ＭＳ 明朝"/>
                      <w:sz w:val="20"/>
                      <w:lang w:eastAsia="en-US"/>
                    </w:rPr>
                  </w:pPr>
                  <w:r w:rsidRPr="00544929">
                    <w:rPr>
                      <w:rFonts w:eastAsia="ＭＳ 明朝"/>
                      <w:sz w:val="20"/>
                      <w:lang w:eastAsia="en-GB"/>
                    </w:rPr>
                    <w:t xml:space="preserve">In Case#2 where two Tx chains are currently associated with band A and B, and next transmission is 1 port transmission on band C, if </w:t>
                  </w:r>
                  <w:proofErr w:type="spellStart"/>
                  <w:r w:rsidRPr="00544929">
                    <w:rPr>
                      <w:rFonts w:eastAsia="ＭＳ 明朝"/>
                      <w:sz w:val="20"/>
                      <w:lang w:eastAsia="en-GB"/>
                    </w:rPr>
                    <w:t>oneT</w:t>
                  </w:r>
                  <w:proofErr w:type="spellEnd"/>
                  <w:r w:rsidRPr="00544929">
                    <w:rPr>
                      <w:rFonts w:eastAsia="ＭＳ 明朝"/>
                      <w:sz w:val="20"/>
                      <w:lang w:eastAsia="en-GB"/>
                    </w:rPr>
                    <w:t xml:space="preserve"> is indicated via </w:t>
                  </w:r>
                  <w:proofErr w:type="spellStart"/>
                  <w:r w:rsidRPr="00544929">
                    <w:rPr>
                      <w:rFonts w:eastAsia="ＭＳ 明朝"/>
                      <w:sz w:val="20"/>
                      <w:lang w:eastAsia="en-GB"/>
                    </w:rPr>
                    <w:t>uplinkTxSwitching-DualUL-TxState</w:t>
                  </w:r>
                  <w:proofErr w:type="spellEnd"/>
                  <w:r w:rsidRPr="00544929">
                    <w:rPr>
                      <w:rFonts w:eastAsia="ＭＳ 明朝"/>
                      <w:sz w:val="20"/>
                      <w:lang w:eastAsia="en-GB"/>
                    </w:rPr>
                    <w:t>, one Tx chain is switched to band C and associated band for another Tx chain is determined by new RRC parameter which is down-selected from following alternatives.</w:t>
                  </w:r>
                </w:p>
                <w:p w14:paraId="49A85E81" w14:textId="77777777" w:rsidR="00D147E6" w:rsidRPr="00544929" w:rsidRDefault="00D147E6" w:rsidP="00D147E6">
                  <w:pPr>
                    <w:widowControl w:val="0"/>
                    <w:numPr>
                      <w:ilvl w:val="0"/>
                      <w:numId w:val="91"/>
                    </w:numPr>
                    <w:snapToGrid w:val="0"/>
                    <w:spacing w:after="120"/>
                    <w:jc w:val="both"/>
                    <w:rPr>
                      <w:rFonts w:eastAsia="ＭＳ 明朝"/>
                      <w:kern w:val="2"/>
                      <w:sz w:val="20"/>
                      <w:lang w:val="en-US"/>
                    </w:rPr>
                  </w:pPr>
                  <w:r w:rsidRPr="00544929">
                    <w:rPr>
                      <w:rFonts w:eastAsia="ＭＳ 明朝"/>
                      <w:kern w:val="2"/>
                      <w:sz w:val="20"/>
                      <w:lang w:val="en-US"/>
                    </w:rPr>
                    <w:t>An associated band is configured for each band so that another Tx chain is associated with the configured band (as associated band for the transmitting band)</w:t>
                  </w:r>
                </w:p>
                <w:p w14:paraId="5B3E5886" w14:textId="77777777" w:rsidR="00D147E6" w:rsidRPr="00544929" w:rsidRDefault="00D147E6" w:rsidP="00D147E6">
                  <w:pPr>
                    <w:widowControl w:val="0"/>
                    <w:numPr>
                      <w:ilvl w:val="1"/>
                      <w:numId w:val="91"/>
                    </w:numPr>
                    <w:snapToGrid w:val="0"/>
                    <w:spacing w:after="120"/>
                    <w:jc w:val="both"/>
                    <w:rPr>
                      <w:rFonts w:eastAsia="ＭＳ 明朝"/>
                      <w:kern w:val="2"/>
                      <w:sz w:val="20"/>
                      <w:lang w:val="en-US"/>
                    </w:rPr>
                  </w:pPr>
                  <w:r w:rsidRPr="00544929">
                    <w:rPr>
                      <w:rFonts w:eastAsia="ＭＳ 明朝"/>
                      <w:kern w:val="2"/>
                      <w:sz w:val="20"/>
                      <w:lang w:val="en-US"/>
                    </w:rPr>
                    <w:t xml:space="preserve">E.g., associated band for each transmitting band is configured as {B for A}, {A for B}, {A for C} and {C for D}. </w:t>
                  </w:r>
                </w:p>
                <w:p w14:paraId="01D6E879" w14:textId="77777777" w:rsidR="00D147E6" w:rsidRPr="00544929" w:rsidRDefault="00D147E6" w:rsidP="00D147E6">
                  <w:pPr>
                    <w:widowControl w:val="0"/>
                    <w:numPr>
                      <w:ilvl w:val="2"/>
                      <w:numId w:val="91"/>
                    </w:numPr>
                    <w:snapToGrid w:val="0"/>
                    <w:spacing w:after="120"/>
                    <w:jc w:val="both"/>
                    <w:rPr>
                      <w:rFonts w:eastAsia="ＭＳ 明朝"/>
                      <w:kern w:val="2"/>
                      <w:sz w:val="20"/>
                      <w:lang w:val="en-US"/>
                    </w:rPr>
                  </w:pPr>
                  <w:r w:rsidRPr="00544929">
                    <w:rPr>
                      <w:rFonts w:eastAsia="ＭＳ 明朝"/>
                      <w:kern w:val="2"/>
                      <w:sz w:val="20"/>
                      <w:lang w:val="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2CA10AA1" w14:textId="77777777" w:rsidR="00D147E6" w:rsidRPr="00544929" w:rsidRDefault="00D147E6" w:rsidP="00D147E6">
                  <w:pPr>
                    <w:widowControl w:val="0"/>
                    <w:numPr>
                      <w:ilvl w:val="2"/>
                      <w:numId w:val="91"/>
                    </w:numPr>
                    <w:snapToGrid w:val="0"/>
                    <w:spacing w:after="120"/>
                    <w:jc w:val="both"/>
                    <w:rPr>
                      <w:rFonts w:eastAsia="ＭＳ 明朝"/>
                      <w:kern w:val="2"/>
                      <w:sz w:val="20"/>
                      <w:lang w:val="en-US"/>
                    </w:rPr>
                  </w:pPr>
                  <w:r w:rsidRPr="00544929">
                    <w:rPr>
                      <w:rFonts w:eastAsia="ＭＳ 明朝"/>
                      <w:kern w:val="2"/>
                      <w:sz w:val="20"/>
                      <w:lang w:val="en-U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6CA8102" w14:textId="54D6E079" w:rsidR="00D147E6" w:rsidRPr="00D147E6" w:rsidRDefault="00D147E6" w:rsidP="00EC3F89">
                  <w:pPr>
                    <w:spacing w:afterLines="50" w:after="120"/>
                    <w:jc w:val="both"/>
                    <w:rPr>
                      <w:rFonts w:eastAsia="ＭＳ 明朝"/>
                      <w:sz w:val="20"/>
                      <w:highlight w:val="yellow"/>
                      <w:lang w:val="en-US" w:eastAsia="en-GB"/>
                    </w:rPr>
                  </w:pPr>
                  <w:r w:rsidRPr="00767934">
                    <w:rPr>
                      <w:rFonts w:eastAsia="ＭＳ 明朝"/>
                      <w:sz w:val="20"/>
                      <w:highlight w:val="yellow"/>
                      <w:lang w:val="en-US" w:eastAsia="en-GB"/>
                    </w:rPr>
                    <w:t xml:space="preserve">If there is one band where concurrent transmission with any other band is not supported, NW does not configure an associated band for the band. In such case, even if </w:t>
                  </w:r>
                  <w:proofErr w:type="spellStart"/>
                  <w:r w:rsidRPr="00767934">
                    <w:rPr>
                      <w:rFonts w:eastAsia="ＭＳ 明朝"/>
                      <w:sz w:val="20"/>
                      <w:highlight w:val="yellow"/>
                      <w:lang w:val="en-US" w:eastAsia="en-GB"/>
                    </w:rPr>
                    <w:t>oneT</w:t>
                  </w:r>
                  <w:proofErr w:type="spellEnd"/>
                  <w:r w:rsidRPr="00767934">
                    <w:rPr>
                      <w:rFonts w:eastAsia="ＭＳ 明朝"/>
                      <w:sz w:val="20"/>
                      <w:highlight w:val="yellow"/>
                      <w:lang w:val="en-US" w:eastAsia="en-GB"/>
                    </w:rPr>
                    <w:t xml:space="preserve"> is configured, UE performs switching as </w:t>
                  </w:r>
                  <w:proofErr w:type="spellStart"/>
                  <w:r w:rsidRPr="00767934">
                    <w:rPr>
                      <w:rFonts w:eastAsia="ＭＳ 明朝"/>
                      <w:sz w:val="20"/>
                      <w:highlight w:val="yellow"/>
                      <w:lang w:val="en-US" w:eastAsia="en-GB"/>
                    </w:rPr>
                    <w:t>twoT</w:t>
                  </w:r>
                  <w:proofErr w:type="spellEnd"/>
                  <w:r w:rsidRPr="00767934">
                    <w:rPr>
                      <w:rFonts w:eastAsia="ＭＳ 明朝"/>
                      <w:sz w:val="20"/>
                      <w:highlight w:val="yellow"/>
                      <w:lang w:val="en-US" w:eastAsia="en-GB"/>
                    </w:rPr>
                    <w:t xml:space="preserve"> is configured when 1 port transmission on the band is scheduled</w:t>
                  </w:r>
                </w:p>
              </w:tc>
            </w:tr>
          </w:tbl>
          <w:p w14:paraId="0A43E62E" w14:textId="77777777" w:rsidR="00D147E6" w:rsidRDefault="00D147E6" w:rsidP="00767934">
            <w:pPr>
              <w:spacing w:afterLines="50" w:after="120"/>
              <w:jc w:val="both"/>
              <w:rPr>
                <w:rFonts w:eastAsiaTheme="minorEastAsia"/>
                <w:sz w:val="22"/>
                <w:lang w:val="en-US" w:eastAsia="zh-CN"/>
              </w:rPr>
            </w:pPr>
          </w:p>
          <w:tbl>
            <w:tblPr>
              <w:tblStyle w:val="aff5"/>
              <w:tblW w:w="0" w:type="auto"/>
              <w:tblLook w:val="04A0" w:firstRow="1" w:lastRow="0" w:firstColumn="1" w:lastColumn="0" w:noHBand="0" w:noVBand="1"/>
            </w:tblPr>
            <w:tblGrid>
              <w:gridCol w:w="7457"/>
            </w:tblGrid>
            <w:tr w:rsidR="00D147E6" w:rsidRPr="00544929" w14:paraId="6DC18383" w14:textId="77777777" w:rsidTr="00EF2B4B">
              <w:tc>
                <w:tcPr>
                  <w:tcW w:w="9307" w:type="dxa"/>
                  <w:tcBorders>
                    <w:top w:val="single" w:sz="4" w:space="0" w:color="auto"/>
                    <w:left w:val="single" w:sz="4" w:space="0" w:color="auto"/>
                    <w:bottom w:val="single" w:sz="4" w:space="0" w:color="auto"/>
                    <w:right w:val="single" w:sz="4" w:space="0" w:color="auto"/>
                  </w:tcBorders>
                  <w:hideMark/>
                </w:tcPr>
                <w:p w14:paraId="69E23B3D" w14:textId="77777777" w:rsidR="00D147E6" w:rsidRPr="00544929" w:rsidRDefault="00D147E6" w:rsidP="00D147E6">
                  <w:pPr>
                    <w:rPr>
                      <w:rFonts w:ascii="Times" w:eastAsia="Batang" w:hAnsi="Times"/>
                      <w:sz w:val="20"/>
                      <w:szCs w:val="24"/>
                      <w:highlight w:val="green"/>
                      <w:lang w:eastAsia="x-none"/>
                    </w:rPr>
                  </w:pPr>
                  <w:r w:rsidRPr="00544929">
                    <w:rPr>
                      <w:rFonts w:ascii="Times" w:eastAsia="Batang" w:hAnsi="Times"/>
                      <w:sz w:val="20"/>
                      <w:szCs w:val="24"/>
                      <w:highlight w:val="green"/>
                      <w:lang w:eastAsia="x-none"/>
                    </w:rPr>
                    <w:t>Agreement:</w:t>
                  </w:r>
                </w:p>
                <w:p w14:paraId="27078CC5" w14:textId="77777777" w:rsidR="00D147E6" w:rsidRPr="00544929" w:rsidRDefault="00D147E6" w:rsidP="00D147E6">
                  <w:pPr>
                    <w:rPr>
                      <w:rFonts w:ascii="Times" w:eastAsia="Batang" w:hAnsi="Times"/>
                      <w:sz w:val="20"/>
                      <w:szCs w:val="24"/>
                      <w:lang w:eastAsia="en-US"/>
                    </w:rPr>
                  </w:pPr>
                  <w:r w:rsidRPr="00544929">
                    <w:rPr>
                      <w:rFonts w:ascii="Times" w:eastAsia="Batang" w:hAnsi="Times"/>
                      <w:sz w:val="20"/>
                      <w:szCs w:val="24"/>
                      <w:lang w:eastAsia="en-US"/>
                    </w:rPr>
                    <w:t xml:space="preserve">For switched UL, if UE supports up to 2 ports UL transmission only on some of the bands in the band combination, only switching cases (Tx chain states) </w:t>
                  </w:r>
                  <w:r w:rsidRPr="00544929">
                    <w:rPr>
                      <w:rFonts w:ascii="Times" w:eastAsia="Batang" w:hAnsi="Times"/>
                      <w:sz w:val="20"/>
                      <w:szCs w:val="24"/>
                      <w:highlight w:val="yellow"/>
                      <w:lang w:eastAsia="en-US"/>
                    </w:rPr>
                    <w:t>with 2T are assumed</w:t>
                  </w:r>
                </w:p>
                <w:p w14:paraId="67B033D6" w14:textId="77777777" w:rsidR="00D147E6" w:rsidRPr="00544929" w:rsidRDefault="00D147E6" w:rsidP="00D147E6">
                  <w:pPr>
                    <w:numPr>
                      <w:ilvl w:val="0"/>
                      <w:numId w:val="94"/>
                    </w:numPr>
                    <w:snapToGrid w:val="0"/>
                    <w:spacing w:after="120"/>
                    <w:contextualSpacing/>
                    <w:jc w:val="both"/>
                    <w:rPr>
                      <w:rFonts w:eastAsia="SimSun"/>
                      <w:sz w:val="20"/>
                    </w:rPr>
                  </w:pPr>
                  <w:r w:rsidRPr="00544929">
                    <w:rPr>
                      <w:rFonts w:eastAsia="SimSun"/>
                      <w:sz w:val="20"/>
                    </w:rPr>
                    <w:t xml:space="preserve">Based on the assumption, </w:t>
                  </w:r>
                  <w:r w:rsidRPr="00544929">
                    <w:rPr>
                      <w:rFonts w:eastAsia="SimSun"/>
                      <w:sz w:val="20"/>
                      <w:highlight w:val="yellow"/>
                    </w:rPr>
                    <w:t>the switching gap is required for every UL transmission</w:t>
                  </w:r>
                  <w:r w:rsidRPr="00544929">
                    <w:rPr>
                      <w:rFonts w:eastAsia="SimSun"/>
                      <w:sz w:val="20"/>
                    </w:rPr>
                    <w:t xml:space="preserve"> with changing transmitting band from preceding transmission in this scenario</w:t>
                  </w:r>
                </w:p>
              </w:tc>
            </w:tr>
          </w:tbl>
          <w:p w14:paraId="1F9D512B" w14:textId="40D01860" w:rsidR="00D147E6" w:rsidRDefault="00D147E6" w:rsidP="00D147E6">
            <w:pPr>
              <w:snapToGrid w:val="0"/>
              <w:spacing w:before="120" w:after="120"/>
              <w:jc w:val="both"/>
              <w:rPr>
                <w:rFonts w:eastAsiaTheme="minorEastAsia"/>
                <w:sz w:val="22"/>
                <w:lang w:val="en-US" w:eastAsia="zh-CN"/>
              </w:rPr>
            </w:pPr>
          </w:p>
        </w:tc>
      </w:tr>
      <w:tr w:rsidR="00FD23F8" w:rsidRPr="00A12A53" w14:paraId="3C46D82B" w14:textId="77777777" w:rsidTr="00FD23F8">
        <w:tc>
          <w:tcPr>
            <w:tcW w:w="1945" w:type="dxa"/>
          </w:tcPr>
          <w:p w14:paraId="37F433C7" w14:textId="77777777" w:rsidR="00FD23F8" w:rsidRPr="00A12A53" w:rsidRDefault="00FD23F8" w:rsidP="00CC4168">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2E732040" w14:textId="77777777" w:rsidR="00FD23F8" w:rsidRDefault="00FD23F8" w:rsidP="00CC416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1A9119E" w14:textId="77777777" w:rsidR="00FD23F8" w:rsidRDefault="00FD23F8" w:rsidP="00CC416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majority of </w:t>
            </w:r>
            <w:proofErr w:type="spellStart"/>
            <w:r>
              <w:rPr>
                <w:rFonts w:eastAsia="ＭＳ 明朝"/>
                <w:sz w:val="22"/>
                <w:lang w:val="en-US"/>
              </w:rPr>
              <w:t>ccompanies</w:t>
            </w:r>
            <w:proofErr w:type="spellEnd"/>
            <w:r>
              <w:rPr>
                <w:rFonts w:eastAsia="ＭＳ 明朝"/>
                <w:sz w:val="22"/>
                <w:lang w:val="en-US"/>
              </w:rPr>
              <w:t xml:space="preserve"> thinks that no additional clarification is necessary and RAN1 can just confirm the RAN2 understanding.</w:t>
            </w:r>
          </w:p>
          <w:p w14:paraId="1E159020" w14:textId="77777777" w:rsidR="00FD23F8" w:rsidRPr="00A12A53" w:rsidRDefault="00FD23F8" w:rsidP="00CC4168">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moderator’s proposal is just to confirm RAN2 understanding without adding any clarification in the reply LS to RAN2.</w:t>
            </w:r>
          </w:p>
        </w:tc>
      </w:tr>
    </w:tbl>
    <w:p w14:paraId="747F018D" w14:textId="244DF12B" w:rsidR="00FC04D6" w:rsidRDefault="00FC04D6" w:rsidP="0074671D">
      <w:pPr>
        <w:spacing w:afterLines="50" w:after="120"/>
        <w:jc w:val="both"/>
        <w:rPr>
          <w:rFonts w:eastAsia="ＭＳ 明朝"/>
          <w:sz w:val="22"/>
          <w:szCs w:val="22"/>
          <w:lang w:val="en-US"/>
        </w:rPr>
      </w:pPr>
    </w:p>
    <w:p w14:paraId="5D29BE02" w14:textId="256B4631" w:rsidR="00FD23F8" w:rsidRDefault="00FD23F8" w:rsidP="0074671D">
      <w:pPr>
        <w:spacing w:afterLines="50" w:after="120"/>
        <w:jc w:val="both"/>
        <w:rPr>
          <w:rFonts w:eastAsia="ＭＳ 明朝"/>
          <w:sz w:val="22"/>
          <w:szCs w:val="22"/>
          <w:lang w:val="en-US"/>
        </w:rPr>
      </w:pPr>
    </w:p>
    <w:p w14:paraId="4DF3D39D" w14:textId="77777777" w:rsidR="00FD23F8" w:rsidRPr="004F066C" w:rsidRDefault="00FD23F8" w:rsidP="00FD23F8">
      <w:pPr>
        <w:pStyle w:val="31"/>
        <w:rPr>
          <w:rFonts w:eastAsia="ＭＳ 明朝"/>
          <w:b/>
          <w:bCs/>
          <w:sz w:val="22"/>
          <w:szCs w:val="22"/>
          <w:u w:val="single"/>
        </w:rPr>
      </w:pPr>
      <w:r>
        <w:rPr>
          <w:rFonts w:eastAsia="ＭＳ 明朝"/>
          <w:b/>
          <w:bCs/>
          <w:sz w:val="22"/>
          <w:szCs w:val="22"/>
          <w:u w:val="single"/>
        </w:rPr>
        <w:t>Question 3</w:t>
      </w:r>
    </w:p>
    <w:p w14:paraId="1E0A1D4E" w14:textId="77777777" w:rsidR="00FD23F8" w:rsidRPr="00FC04D6" w:rsidRDefault="00FD23F8" w:rsidP="00FD23F8">
      <w:pPr>
        <w:spacing w:afterLines="50" w:after="120"/>
        <w:jc w:val="both"/>
        <w:rPr>
          <w:rFonts w:eastAsia="ＭＳ 明朝"/>
          <w:sz w:val="22"/>
          <w:szCs w:val="22"/>
        </w:rPr>
      </w:pPr>
      <w:r>
        <w:rPr>
          <w:rFonts w:eastAsia="ＭＳ 明朝"/>
          <w:sz w:val="22"/>
          <w:szCs w:val="22"/>
        </w:rPr>
        <w:t>Based on the discussion on Question 1 and 2, do you agree with the proposed reply LS based on [2] in Section 4?</w:t>
      </w:r>
    </w:p>
    <w:tbl>
      <w:tblPr>
        <w:tblStyle w:val="aff5"/>
        <w:tblW w:w="0" w:type="auto"/>
        <w:tblLook w:val="04A0" w:firstRow="1" w:lastRow="0" w:firstColumn="1" w:lastColumn="0" w:noHBand="0" w:noVBand="1"/>
      </w:tblPr>
      <w:tblGrid>
        <w:gridCol w:w="1945"/>
        <w:gridCol w:w="7683"/>
      </w:tblGrid>
      <w:tr w:rsidR="00FD23F8" w14:paraId="6F67FCF7" w14:textId="77777777" w:rsidTr="00CC4168">
        <w:tc>
          <w:tcPr>
            <w:tcW w:w="1945" w:type="dxa"/>
            <w:shd w:val="clear" w:color="auto" w:fill="F2F2F2" w:themeFill="background1" w:themeFillShade="F2"/>
          </w:tcPr>
          <w:p w14:paraId="05130910" w14:textId="77777777" w:rsidR="00FD23F8" w:rsidRDefault="00FD23F8" w:rsidP="00CC416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64F687A" w14:textId="77777777" w:rsidR="00FD23F8" w:rsidRDefault="00FD23F8" w:rsidP="00CC4168">
            <w:pPr>
              <w:spacing w:afterLines="50" w:after="120"/>
              <w:jc w:val="both"/>
              <w:rPr>
                <w:sz w:val="22"/>
                <w:lang w:val="en-US"/>
              </w:rPr>
            </w:pPr>
            <w:r>
              <w:rPr>
                <w:rFonts w:hint="eastAsia"/>
                <w:sz w:val="22"/>
                <w:lang w:val="en-US"/>
              </w:rPr>
              <w:t>C</w:t>
            </w:r>
            <w:r>
              <w:rPr>
                <w:sz w:val="22"/>
                <w:lang w:val="en-US"/>
              </w:rPr>
              <w:t>omment</w:t>
            </w:r>
          </w:p>
        </w:tc>
      </w:tr>
      <w:tr w:rsidR="00FD23F8" w14:paraId="59C5592A" w14:textId="77777777" w:rsidTr="00CC4168">
        <w:tc>
          <w:tcPr>
            <w:tcW w:w="1945" w:type="dxa"/>
          </w:tcPr>
          <w:p w14:paraId="0360781C" w14:textId="6AFEC344" w:rsidR="00FD23F8" w:rsidRPr="00A222E2" w:rsidRDefault="00ED1E89" w:rsidP="00CC4168">
            <w:pPr>
              <w:spacing w:afterLines="50" w:after="120"/>
              <w:jc w:val="both"/>
              <w:rPr>
                <w:rFonts w:eastAsiaTheme="minorEastAsia"/>
                <w:sz w:val="22"/>
                <w:lang w:val="en-US" w:eastAsia="zh-CN"/>
              </w:rPr>
            </w:pPr>
            <w:r>
              <w:rPr>
                <w:rFonts w:eastAsiaTheme="minorEastAsia"/>
                <w:sz w:val="22"/>
                <w:lang w:val="en-US" w:eastAsia="zh-CN"/>
              </w:rPr>
              <w:t>V</w:t>
            </w:r>
            <w:r w:rsidR="00A222E2">
              <w:rPr>
                <w:rFonts w:eastAsiaTheme="minorEastAsia"/>
                <w:sz w:val="22"/>
                <w:lang w:val="en-US" w:eastAsia="zh-CN"/>
              </w:rPr>
              <w:t>ivo</w:t>
            </w:r>
            <w:r>
              <w:rPr>
                <w:rFonts w:eastAsiaTheme="minorEastAsia"/>
                <w:sz w:val="22"/>
                <w:lang w:val="en-US" w:eastAsia="zh-CN"/>
              </w:rPr>
              <w:t>2</w:t>
            </w:r>
          </w:p>
        </w:tc>
        <w:tc>
          <w:tcPr>
            <w:tcW w:w="7683" w:type="dxa"/>
          </w:tcPr>
          <w:p w14:paraId="26EC7EB3" w14:textId="46A88CE0" w:rsidR="00FD23F8" w:rsidRPr="00A222E2" w:rsidRDefault="00A222E2" w:rsidP="00CC416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w:t>
            </w:r>
          </w:p>
        </w:tc>
      </w:tr>
      <w:tr w:rsidR="00FD23F8" w:rsidRPr="00732FEB" w14:paraId="02807465" w14:textId="77777777" w:rsidTr="00CC4168">
        <w:tc>
          <w:tcPr>
            <w:tcW w:w="1945" w:type="dxa"/>
          </w:tcPr>
          <w:p w14:paraId="02FA8CAF" w14:textId="37146FD8" w:rsidR="00FD23F8" w:rsidRPr="00732FEB" w:rsidRDefault="00187783" w:rsidP="00CC416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0F3C2AE" w14:textId="40BEE1CA" w:rsidR="00FD23F8" w:rsidRPr="00732FEB" w:rsidRDefault="00187783" w:rsidP="00CC4168">
            <w:pPr>
              <w:spacing w:afterLines="50" w:after="120"/>
              <w:jc w:val="both"/>
              <w:rPr>
                <w:rFonts w:eastAsiaTheme="minorEastAsia"/>
                <w:sz w:val="22"/>
                <w:lang w:val="en-US" w:eastAsia="zh-CN"/>
              </w:rPr>
            </w:pPr>
            <w:r>
              <w:rPr>
                <w:rFonts w:eastAsiaTheme="minorEastAsia" w:hint="eastAsia"/>
                <w:sz w:val="22"/>
                <w:lang w:val="en-US" w:eastAsia="zh-CN"/>
              </w:rPr>
              <w:t>agree</w:t>
            </w:r>
          </w:p>
        </w:tc>
      </w:tr>
      <w:tr w:rsidR="00FD23F8" w:rsidRPr="00732FEB" w14:paraId="48693E62" w14:textId="77777777" w:rsidTr="00CC4168">
        <w:tc>
          <w:tcPr>
            <w:tcW w:w="1945" w:type="dxa"/>
          </w:tcPr>
          <w:p w14:paraId="14FDEF61" w14:textId="0A4D82AB" w:rsidR="00FD23F8" w:rsidRPr="00732FEB" w:rsidRDefault="00BE265E" w:rsidP="00CC4168">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CD527EA" w14:textId="420799CD" w:rsidR="00FD23F8" w:rsidRPr="00732FEB" w:rsidRDefault="00BE265E" w:rsidP="00CC416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w:t>
            </w:r>
          </w:p>
        </w:tc>
      </w:tr>
      <w:tr w:rsidR="00790EDC" w:rsidRPr="00732FEB" w14:paraId="52DAEF08" w14:textId="77777777" w:rsidTr="00CC4168">
        <w:tc>
          <w:tcPr>
            <w:tcW w:w="1945" w:type="dxa"/>
          </w:tcPr>
          <w:p w14:paraId="38F36E85" w14:textId="09C76463" w:rsidR="00790EDC" w:rsidRDefault="00790EDC" w:rsidP="00CC4168">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7F97CD9D" w14:textId="31F84A5B" w:rsidR="00790EDC" w:rsidRDefault="00790EDC" w:rsidP="00CC4168">
            <w:pPr>
              <w:spacing w:afterLines="50" w:after="120"/>
              <w:jc w:val="both"/>
              <w:rPr>
                <w:rFonts w:eastAsiaTheme="minorEastAsia"/>
                <w:sz w:val="22"/>
                <w:lang w:val="en-US" w:eastAsia="zh-CN"/>
              </w:rPr>
            </w:pPr>
            <w:r>
              <w:rPr>
                <w:rFonts w:eastAsiaTheme="minorEastAsia"/>
                <w:sz w:val="22"/>
                <w:lang w:val="en-US" w:eastAsia="zh-CN"/>
              </w:rPr>
              <w:t>Not agree. Confirming a LS with different wording from the existing RAN1 agreements is equivalent to make a new RAN1 agreement.</w:t>
            </w:r>
          </w:p>
          <w:p w14:paraId="6DE3AFC4" w14:textId="675E5D50" w:rsidR="00790EDC" w:rsidRDefault="00790EDC" w:rsidP="00CC4168">
            <w:pPr>
              <w:spacing w:afterLines="50" w:after="120"/>
              <w:jc w:val="both"/>
              <w:rPr>
                <w:rFonts w:eastAsiaTheme="minorEastAsia"/>
                <w:sz w:val="22"/>
                <w:lang w:val="en-US" w:eastAsia="zh-CN"/>
              </w:rPr>
            </w:pPr>
            <w:r>
              <w:rPr>
                <w:rFonts w:eastAsiaTheme="minorEastAsia"/>
                <w:sz w:val="22"/>
                <w:lang w:val="en-US" w:eastAsia="zh-CN"/>
              </w:rPr>
              <w:t>So far, it is unclear which part of our proposals are not in line with the existing agreements.</w:t>
            </w:r>
          </w:p>
        </w:tc>
      </w:tr>
      <w:tr w:rsidR="00885895" w:rsidRPr="00732FEB" w14:paraId="5D84AA2E" w14:textId="77777777" w:rsidTr="00CC4168">
        <w:tc>
          <w:tcPr>
            <w:tcW w:w="1945" w:type="dxa"/>
          </w:tcPr>
          <w:p w14:paraId="23E4EA22" w14:textId="4C36C0F3" w:rsidR="00885895" w:rsidRPr="00885895" w:rsidRDefault="00885895" w:rsidP="00CC4168">
            <w:pPr>
              <w:spacing w:afterLines="50" w:after="120"/>
              <w:jc w:val="both"/>
              <w:rPr>
                <w:rFonts w:eastAsiaTheme="minorEastAsia"/>
                <w:sz w:val="22"/>
                <w:lang w:eastAsia="zh-CN"/>
              </w:rPr>
            </w:pPr>
            <w:r>
              <w:rPr>
                <w:rFonts w:eastAsiaTheme="minorEastAsia"/>
                <w:sz w:val="22"/>
                <w:lang w:eastAsia="zh-CN"/>
              </w:rPr>
              <w:t>Qualcomm</w:t>
            </w:r>
          </w:p>
        </w:tc>
        <w:tc>
          <w:tcPr>
            <w:tcW w:w="7683" w:type="dxa"/>
          </w:tcPr>
          <w:p w14:paraId="1FF6E38F" w14:textId="63FB1A7D" w:rsidR="00885895" w:rsidRDefault="00885895" w:rsidP="00CC4168">
            <w:pPr>
              <w:spacing w:afterLines="50" w:after="120"/>
              <w:jc w:val="both"/>
              <w:rPr>
                <w:rFonts w:eastAsiaTheme="minorEastAsia"/>
                <w:sz w:val="22"/>
                <w:lang w:val="en-US" w:eastAsia="zh-CN"/>
              </w:rPr>
            </w:pPr>
            <w:r>
              <w:rPr>
                <w:rFonts w:eastAsiaTheme="minorEastAsia"/>
                <w:sz w:val="22"/>
                <w:lang w:val="en-US" w:eastAsia="zh-CN"/>
              </w:rPr>
              <w:t xml:space="preserve">We agree with FL’s proposal </w:t>
            </w:r>
            <w:r w:rsidR="008C5281">
              <w:rPr>
                <w:rFonts w:eastAsiaTheme="minorEastAsia"/>
                <w:sz w:val="22"/>
                <w:lang w:val="en-US" w:eastAsia="zh-CN"/>
              </w:rPr>
              <w:t>in Section 4.</w:t>
            </w:r>
          </w:p>
        </w:tc>
      </w:tr>
      <w:tr w:rsidR="00D64BA9" w:rsidRPr="00D42564" w14:paraId="483201CD" w14:textId="77777777" w:rsidTr="00D64BA9">
        <w:tc>
          <w:tcPr>
            <w:tcW w:w="1945" w:type="dxa"/>
          </w:tcPr>
          <w:p w14:paraId="097D22E2" w14:textId="77777777" w:rsidR="00D64BA9" w:rsidRPr="00D42564" w:rsidRDefault="00D64BA9" w:rsidP="00CC4168">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20AFE80F" w14:textId="77777777" w:rsidR="00D64BA9" w:rsidRDefault="00D64BA9" w:rsidP="00CC4168">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offline discussion with Huawei/</w:t>
            </w:r>
            <w:proofErr w:type="spellStart"/>
            <w:r>
              <w:rPr>
                <w:rFonts w:eastAsia="ＭＳ 明朝"/>
                <w:sz w:val="22"/>
                <w:lang w:val="en-US"/>
              </w:rPr>
              <w:t>HiSi</w:t>
            </w:r>
            <w:proofErr w:type="spellEnd"/>
            <w:r>
              <w:rPr>
                <w:rFonts w:eastAsia="ＭＳ 明朝"/>
                <w:sz w:val="22"/>
                <w:lang w:val="en-US"/>
              </w:rPr>
              <w:t>, following alternatives can be considered.</w:t>
            </w:r>
          </w:p>
          <w:p w14:paraId="17664485" w14:textId="77777777" w:rsidR="00D64BA9" w:rsidRDefault="00D64BA9" w:rsidP="00CC4168">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lt.1: Send the proposed reply LS in section 4</w:t>
            </w:r>
          </w:p>
          <w:p w14:paraId="495F5737" w14:textId="77777777" w:rsidR="00D64BA9" w:rsidRDefault="00D64BA9" w:rsidP="00CC4168">
            <w:pPr>
              <w:pStyle w:val="aff7"/>
              <w:numPr>
                <w:ilvl w:val="0"/>
                <w:numId w:val="91"/>
              </w:numPr>
              <w:spacing w:afterLines="50" w:after="120"/>
              <w:ind w:leftChars="0"/>
              <w:jc w:val="both"/>
              <w:rPr>
                <w:rFonts w:eastAsia="ＭＳ 明朝"/>
                <w:sz w:val="22"/>
                <w:lang w:val="en-US"/>
              </w:rPr>
            </w:pPr>
            <w:r>
              <w:rPr>
                <w:rFonts w:eastAsia="ＭＳ 明朝"/>
                <w:sz w:val="22"/>
                <w:lang w:val="en-US"/>
              </w:rPr>
              <w:t>Vivo, CATT, ZTE, Qualcomm and NTT DOCOMO agree</w:t>
            </w:r>
          </w:p>
          <w:p w14:paraId="69A1BBF5" w14:textId="77777777" w:rsidR="00D64BA9" w:rsidRDefault="00D64BA9" w:rsidP="00CC4168">
            <w:pPr>
              <w:pStyle w:val="aff7"/>
              <w:numPr>
                <w:ilvl w:val="0"/>
                <w:numId w:val="91"/>
              </w:numPr>
              <w:spacing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uawei/</w:t>
            </w:r>
            <w:proofErr w:type="spellStart"/>
            <w:r>
              <w:rPr>
                <w:rFonts w:eastAsia="ＭＳ 明朝"/>
                <w:sz w:val="22"/>
                <w:lang w:val="en-US"/>
              </w:rPr>
              <w:t>HiSi</w:t>
            </w:r>
            <w:proofErr w:type="spellEnd"/>
            <w:r>
              <w:rPr>
                <w:rFonts w:eastAsia="ＭＳ 明朝"/>
                <w:sz w:val="22"/>
                <w:lang w:val="en-US"/>
              </w:rPr>
              <w:t xml:space="preserve"> do not agree</w:t>
            </w:r>
          </w:p>
          <w:p w14:paraId="7CB4A42E" w14:textId="77777777" w:rsidR="00D64BA9" w:rsidRDefault="00D64BA9" w:rsidP="00CC4168">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lt.2: Send alternative reply LS (just capturing RAN1 agreements as shown in section 5)</w:t>
            </w:r>
          </w:p>
          <w:p w14:paraId="390B746B" w14:textId="77777777" w:rsidR="00D64BA9" w:rsidRDefault="00D64BA9" w:rsidP="00CC4168">
            <w:pPr>
              <w:pStyle w:val="aff7"/>
              <w:numPr>
                <w:ilvl w:val="0"/>
                <w:numId w:val="91"/>
              </w:numPr>
              <w:spacing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uawei/</w:t>
            </w:r>
            <w:proofErr w:type="spellStart"/>
            <w:r>
              <w:rPr>
                <w:rFonts w:eastAsia="ＭＳ 明朝"/>
                <w:sz w:val="22"/>
                <w:lang w:val="en-US"/>
              </w:rPr>
              <w:t>HiSi</w:t>
            </w:r>
            <w:proofErr w:type="spellEnd"/>
            <w:r>
              <w:rPr>
                <w:rFonts w:eastAsia="ＭＳ 明朝"/>
                <w:sz w:val="22"/>
                <w:lang w:val="en-US"/>
              </w:rPr>
              <w:t xml:space="preserve"> are ok</w:t>
            </w:r>
          </w:p>
          <w:p w14:paraId="077E0285" w14:textId="77777777" w:rsidR="00D64BA9" w:rsidRDefault="00D64BA9" w:rsidP="00CC4168">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lt.3: Do not send a reply LS</w:t>
            </w:r>
          </w:p>
          <w:p w14:paraId="08334D09" w14:textId="77777777" w:rsidR="00D64BA9" w:rsidRPr="00D42564" w:rsidRDefault="00D64BA9" w:rsidP="00CC4168">
            <w:pPr>
              <w:pStyle w:val="aff7"/>
              <w:numPr>
                <w:ilvl w:val="0"/>
                <w:numId w:val="91"/>
              </w:numPr>
              <w:spacing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uawei/</w:t>
            </w:r>
            <w:proofErr w:type="spellStart"/>
            <w:r>
              <w:rPr>
                <w:rFonts w:eastAsia="ＭＳ 明朝"/>
                <w:sz w:val="22"/>
                <w:lang w:val="en-US"/>
              </w:rPr>
              <w:t>HiSi</w:t>
            </w:r>
            <w:proofErr w:type="spellEnd"/>
            <w:r>
              <w:rPr>
                <w:rFonts w:eastAsia="ＭＳ 明朝"/>
                <w:sz w:val="22"/>
                <w:lang w:val="en-US"/>
              </w:rPr>
              <w:t xml:space="preserve"> are ok</w:t>
            </w:r>
          </w:p>
          <w:p w14:paraId="331F05E5" w14:textId="77777777" w:rsidR="00D64BA9" w:rsidRPr="00D42564" w:rsidRDefault="00D64BA9" w:rsidP="00CC4168">
            <w:pPr>
              <w:spacing w:afterLines="50" w:after="120"/>
              <w:jc w:val="both"/>
              <w:rPr>
                <w:rFonts w:eastAsia="ＭＳ 明朝"/>
                <w:sz w:val="22"/>
                <w:lang w:val="en-US"/>
              </w:rPr>
            </w:pPr>
          </w:p>
        </w:tc>
      </w:tr>
    </w:tbl>
    <w:p w14:paraId="088B118B" w14:textId="77777777" w:rsidR="00FD23F8" w:rsidRPr="00364D9F" w:rsidRDefault="00FD23F8" w:rsidP="00FD23F8">
      <w:pPr>
        <w:spacing w:afterLines="50" w:after="120"/>
        <w:jc w:val="both"/>
        <w:rPr>
          <w:rFonts w:eastAsia="ＭＳ 明朝"/>
          <w:sz w:val="22"/>
          <w:szCs w:val="22"/>
          <w:lang w:val="en-US"/>
        </w:rPr>
      </w:pPr>
    </w:p>
    <w:p w14:paraId="5A2CB01A" w14:textId="77777777" w:rsidR="00FD23F8" w:rsidRDefault="00FD23F8" w:rsidP="00FD23F8">
      <w:pPr>
        <w:spacing w:afterLines="50" w:after="120"/>
        <w:jc w:val="both"/>
        <w:rPr>
          <w:rFonts w:eastAsia="ＭＳ 明朝"/>
          <w:sz w:val="22"/>
          <w:szCs w:val="22"/>
          <w:lang w:val="en-US"/>
        </w:rPr>
      </w:pPr>
    </w:p>
    <w:p w14:paraId="7F6CAE88" w14:textId="77777777" w:rsidR="00FD23F8" w:rsidRPr="00C620B3" w:rsidRDefault="00FD23F8" w:rsidP="00FD23F8">
      <w:pPr>
        <w:spacing w:afterLines="50" w:after="120"/>
        <w:jc w:val="both"/>
        <w:rPr>
          <w:rFonts w:eastAsia="ＭＳ 明朝"/>
          <w:sz w:val="22"/>
          <w:szCs w:val="22"/>
          <w:lang w:val="en-US"/>
        </w:rPr>
      </w:pPr>
    </w:p>
    <w:p w14:paraId="0770967D" w14:textId="77777777" w:rsidR="00FD23F8" w:rsidRPr="00E34C18" w:rsidRDefault="00FD23F8" w:rsidP="00FD23F8">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Proposed reply LS</w:t>
      </w:r>
    </w:p>
    <w:tbl>
      <w:tblPr>
        <w:tblStyle w:val="aff5"/>
        <w:tblW w:w="0" w:type="auto"/>
        <w:tblLook w:val="04A0" w:firstRow="1" w:lastRow="0" w:firstColumn="1" w:lastColumn="0" w:noHBand="0" w:noVBand="1"/>
      </w:tblPr>
      <w:tblGrid>
        <w:gridCol w:w="9628"/>
      </w:tblGrid>
      <w:tr w:rsidR="00FD23F8" w14:paraId="1C6D49B7" w14:textId="77777777" w:rsidTr="00CC4168">
        <w:tc>
          <w:tcPr>
            <w:tcW w:w="9628" w:type="dxa"/>
          </w:tcPr>
          <w:p w14:paraId="0549EF4A" w14:textId="77777777" w:rsidR="00FD23F8" w:rsidRPr="003C03E1" w:rsidRDefault="00FD23F8" w:rsidP="00CC4168">
            <w:pPr>
              <w:tabs>
                <w:tab w:val="center" w:pos="4536"/>
                <w:tab w:val="right" w:pos="8280"/>
                <w:tab w:val="right" w:pos="9639"/>
              </w:tabs>
              <w:ind w:right="2"/>
              <w:rPr>
                <w:rFonts w:ascii="Arial" w:eastAsia="ＭＳ 明朝" w:hAnsi="Arial"/>
                <w:b/>
                <w:noProof/>
                <w:sz w:val="20"/>
                <w:lang w:val="en-US" w:eastAsia="x-none"/>
              </w:rPr>
            </w:pPr>
            <w:bookmarkStart w:id="6" w:name="_Hlk2178737"/>
            <w:r w:rsidRPr="003C03E1">
              <w:rPr>
                <w:rFonts w:ascii="Arial" w:eastAsia="ＭＳ 明朝" w:hAnsi="Arial"/>
                <w:b/>
                <w:noProof/>
                <w:sz w:val="20"/>
                <w:lang w:val="en-US" w:eastAsia="x-none"/>
              </w:rPr>
              <w:t>3GPP TSG RAN WG1 #11</w:t>
            </w:r>
            <w:r>
              <w:rPr>
                <w:rFonts w:ascii="Arial" w:eastAsia="ＭＳ 明朝" w:hAnsi="Arial"/>
                <w:b/>
                <w:noProof/>
                <w:sz w:val="20"/>
                <w:lang w:val="en-US" w:eastAsia="x-none"/>
              </w:rPr>
              <w:t>3</w:t>
            </w:r>
            <w:r w:rsidRPr="003C03E1">
              <w:rPr>
                <w:rFonts w:ascii="Arial" w:eastAsia="ＭＳ 明朝" w:hAnsi="Arial"/>
                <w:b/>
                <w:noProof/>
                <w:sz w:val="20"/>
                <w:lang w:val="en-US" w:eastAsia="x-none"/>
              </w:rPr>
              <w:tab/>
              <w:t xml:space="preserve">  </w:t>
            </w:r>
            <w:r w:rsidRPr="003C03E1">
              <w:rPr>
                <w:rFonts w:ascii="Arial" w:eastAsia="ＭＳ 明朝" w:hAnsi="Arial"/>
                <w:b/>
                <w:noProof/>
                <w:sz w:val="20"/>
                <w:lang w:val="en-US" w:eastAsia="x-none"/>
              </w:rPr>
              <w:tab/>
              <w:t xml:space="preserve">     R1-23</w:t>
            </w:r>
            <w:r>
              <w:rPr>
                <w:rFonts w:ascii="Arial" w:eastAsia="ＭＳ 明朝" w:hAnsi="Arial"/>
                <w:b/>
                <w:noProof/>
                <w:sz w:val="20"/>
                <w:lang w:val="en-US" w:eastAsia="x-none"/>
              </w:rPr>
              <w:t>xxxxx</w:t>
            </w:r>
          </w:p>
          <w:bookmarkEnd w:id="6"/>
          <w:p w14:paraId="006D8E01" w14:textId="77777777" w:rsidR="00FD23F8" w:rsidRPr="003C03E1" w:rsidRDefault="00FD23F8" w:rsidP="00CC4168">
            <w:pPr>
              <w:tabs>
                <w:tab w:val="center" w:pos="4153"/>
                <w:tab w:val="right" w:pos="7088"/>
                <w:tab w:val="right" w:pos="8306"/>
                <w:tab w:val="right" w:pos="9781"/>
              </w:tabs>
              <w:rPr>
                <w:rFonts w:ascii="Arial" w:eastAsia="ＭＳ 明朝" w:hAnsi="Arial"/>
                <w:b/>
                <w:bCs/>
                <w:noProof/>
                <w:sz w:val="20"/>
              </w:rPr>
            </w:pPr>
            <w:r w:rsidRPr="003C03E1">
              <w:rPr>
                <w:rFonts w:ascii="Arial" w:eastAsia="ＭＳ 明朝" w:hAnsi="Arial"/>
                <w:b/>
                <w:bCs/>
                <w:noProof/>
                <w:sz w:val="20"/>
              </w:rPr>
              <w:t>Incheon, Korea, May 22</w:t>
            </w:r>
            <w:r w:rsidRPr="003C03E1">
              <w:rPr>
                <w:rFonts w:ascii="Arial" w:eastAsia="ＭＳ 明朝" w:hAnsi="Arial"/>
                <w:b/>
                <w:bCs/>
                <w:noProof/>
                <w:sz w:val="20"/>
                <w:vertAlign w:val="superscript"/>
              </w:rPr>
              <w:t>nd</w:t>
            </w:r>
            <w:r w:rsidRPr="003C03E1">
              <w:rPr>
                <w:rFonts w:ascii="Arial" w:eastAsia="ＭＳ 明朝" w:hAnsi="Arial"/>
                <w:b/>
                <w:bCs/>
                <w:noProof/>
                <w:sz w:val="20"/>
              </w:rPr>
              <w:t xml:space="preserve"> – May 26</w:t>
            </w:r>
            <w:r w:rsidRPr="003C03E1">
              <w:rPr>
                <w:rFonts w:ascii="Arial" w:eastAsia="ＭＳ 明朝" w:hAnsi="Arial"/>
                <w:b/>
                <w:bCs/>
                <w:noProof/>
                <w:sz w:val="20"/>
                <w:vertAlign w:val="superscript"/>
              </w:rPr>
              <w:t>th</w:t>
            </w:r>
            <w:r w:rsidRPr="003C03E1">
              <w:rPr>
                <w:rFonts w:ascii="Arial" w:eastAsia="ＭＳ 明朝" w:hAnsi="Arial"/>
                <w:b/>
                <w:bCs/>
                <w:noProof/>
                <w:sz w:val="20"/>
              </w:rPr>
              <w:t>, 2023</w:t>
            </w:r>
          </w:p>
          <w:p w14:paraId="05ED5E9C" w14:textId="77777777" w:rsidR="00FD23F8" w:rsidRPr="003C03E1" w:rsidRDefault="00FD23F8" w:rsidP="00CC4168">
            <w:pPr>
              <w:tabs>
                <w:tab w:val="center" w:pos="4153"/>
                <w:tab w:val="right" w:pos="7088"/>
                <w:tab w:val="right" w:pos="9781"/>
              </w:tabs>
              <w:rPr>
                <w:rFonts w:ascii="Arial" w:eastAsia="ＭＳ 明朝" w:hAnsi="Arial" w:cs="Arial"/>
                <w:b/>
                <w:bCs/>
                <w:sz w:val="28"/>
              </w:rPr>
            </w:pPr>
          </w:p>
          <w:p w14:paraId="7E533A85" w14:textId="77777777" w:rsidR="00FD23F8" w:rsidRPr="003C03E1" w:rsidRDefault="00FD23F8"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Title:</w:t>
            </w:r>
            <w:r w:rsidRPr="003C03E1">
              <w:rPr>
                <w:rFonts w:ascii="Arial" w:eastAsia="SimSun" w:hAnsi="Arial" w:cs="Arial"/>
                <w:b/>
                <w:sz w:val="20"/>
                <w:lang w:eastAsia="en-US"/>
              </w:rPr>
              <w:tab/>
            </w:r>
            <w:r w:rsidRPr="003C03E1">
              <w:rPr>
                <w:rFonts w:ascii="Arial" w:eastAsia="SimSun" w:hAnsi="Arial" w:cs="Arial"/>
                <w:bCs/>
                <w:sz w:val="20"/>
                <w:lang w:eastAsia="en-US"/>
              </w:rPr>
              <w:t>Reply LS on RRC configuration of Tx state in Rel-18 UL Tx switching</w:t>
            </w:r>
          </w:p>
          <w:p w14:paraId="59F90053" w14:textId="77777777" w:rsidR="00FD23F8" w:rsidRPr="003C03E1" w:rsidRDefault="00FD23F8" w:rsidP="00CC4168">
            <w:pPr>
              <w:spacing w:after="60"/>
              <w:ind w:left="1985" w:hanging="1985"/>
              <w:rPr>
                <w:rFonts w:ascii="Arial" w:eastAsia="SimSun" w:hAnsi="Arial" w:cs="Arial"/>
                <w:bCs/>
                <w:sz w:val="20"/>
                <w:lang w:eastAsia="en-US"/>
              </w:rPr>
            </w:pPr>
            <w:r w:rsidRPr="003C03E1">
              <w:rPr>
                <w:rFonts w:ascii="Arial" w:eastAsia="SimSun" w:hAnsi="Arial" w:cs="Arial"/>
                <w:b/>
                <w:sz w:val="20"/>
                <w:lang w:eastAsia="en-US"/>
              </w:rPr>
              <w:t>Response to:</w:t>
            </w:r>
            <w:r w:rsidRPr="003C03E1">
              <w:rPr>
                <w:rFonts w:ascii="Arial" w:eastAsia="SimSun" w:hAnsi="Arial" w:cs="Arial"/>
                <w:bCs/>
                <w:sz w:val="20"/>
                <w:lang w:eastAsia="en-US"/>
              </w:rPr>
              <w:tab/>
            </w:r>
            <w:r>
              <w:rPr>
                <w:rFonts w:ascii="Arial" w:eastAsia="SimSun" w:hAnsi="Arial" w:cs="Arial"/>
                <w:bCs/>
                <w:sz w:val="20"/>
                <w:lang w:eastAsia="en-US"/>
              </w:rPr>
              <w:t>R1-2304327 (R2-2304472)</w:t>
            </w:r>
          </w:p>
          <w:p w14:paraId="408E626B" w14:textId="77777777" w:rsidR="00FD23F8" w:rsidRPr="003C03E1" w:rsidRDefault="00FD23F8"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Release:</w:t>
            </w:r>
            <w:r w:rsidRPr="003C03E1">
              <w:rPr>
                <w:rFonts w:ascii="Arial" w:eastAsia="SimSun" w:hAnsi="Arial" w:cs="Arial"/>
                <w:bCs/>
                <w:sz w:val="20"/>
                <w:lang w:eastAsia="en-US"/>
              </w:rPr>
              <w:tab/>
              <w:t>Rel-</w:t>
            </w:r>
            <w:r w:rsidRPr="003C03E1">
              <w:rPr>
                <w:rFonts w:ascii="Arial" w:eastAsia="ＭＳ 明朝" w:hAnsi="Arial" w:cs="Arial"/>
                <w:bCs/>
                <w:sz w:val="20"/>
              </w:rPr>
              <w:t>1</w:t>
            </w:r>
            <w:r>
              <w:rPr>
                <w:rFonts w:ascii="Arial" w:eastAsia="ＭＳ 明朝" w:hAnsi="Arial" w:cs="Arial"/>
                <w:bCs/>
                <w:sz w:val="20"/>
              </w:rPr>
              <w:t>8</w:t>
            </w:r>
          </w:p>
          <w:p w14:paraId="31627CC9" w14:textId="77777777" w:rsidR="00FD23F8" w:rsidRPr="003C03E1" w:rsidRDefault="00FD23F8"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Work Items:</w:t>
            </w:r>
            <w:r w:rsidRPr="003C03E1">
              <w:rPr>
                <w:rFonts w:ascii="Arial" w:eastAsia="SimSun" w:hAnsi="Arial" w:cs="Arial"/>
                <w:bCs/>
                <w:sz w:val="20"/>
                <w:lang w:eastAsia="en-US"/>
              </w:rPr>
              <w:tab/>
            </w:r>
            <w:proofErr w:type="spellStart"/>
            <w:r w:rsidRPr="003C03E1">
              <w:rPr>
                <w:rFonts w:ascii="Arial" w:eastAsia="SimSun" w:hAnsi="Arial" w:cs="Arial"/>
                <w:bCs/>
                <w:sz w:val="20"/>
                <w:lang w:eastAsia="en-US"/>
              </w:rPr>
              <w:t>NR_</w:t>
            </w:r>
            <w:r>
              <w:rPr>
                <w:rFonts w:ascii="Arial" w:eastAsia="SimSun" w:hAnsi="Arial" w:cs="Arial"/>
                <w:bCs/>
                <w:sz w:val="20"/>
                <w:lang w:eastAsia="en-US"/>
              </w:rPr>
              <w:t>MC_enh</w:t>
            </w:r>
            <w:proofErr w:type="spellEnd"/>
            <w:r>
              <w:rPr>
                <w:rFonts w:ascii="Arial" w:eastAsia="SimSun" w:hAnsi="Arial" w:cs="Arial"/>
                <w:bCs/>
                <w:sz w:val="20"/>
                <w:lang w:eastAsia="en-US"/>
              </w:rPr>
              <w:t>-Core</w:t>
            </w:r>
          </w:p>
          <w:p w14:paraId="2A5A03A9" w14:textId="77777777" w:rsidR="00FD23F8" w:rsidRPr="003C03E1" w:rsidRDefault="00FD23F8" w:rsidP="00CC4168">
            <w:pPr>
              <w:spacing w:after="60"/>
              <w:ind w:left="1985" w:hanging="1985"/>
              <w:rPr>
                <w:rFonts w:ascii="Arial" w:eastAsia="SimSun" w:hAnsi="Arial" w:cs="Arial"/>
                <w:b/>
                <w:sz w:val="20"/>
                <w:lang w:eastAsia="en-US"/>
              </w:rPr>
            </w:pPr>
          </w:p>
          <w:p w14:paraId="5A4B3FA9" w14:textId="77777777" w:rsidR="00FD23F8" w:rsidRPr="003C03E1" w:rsidRDefault="00FD23F8" w:rsidP="00CC4168">
            <w:pPr>
              <w:spacing w:after="60"/>
              <w:ind w:left="1985" w:hanging="1985"/>
              <w:rPr>
                <w:rFonts w:ascii="Arial" w:eastAsia="SimSun" w:hAnsi="Arial" w:cs="Arial"/>
                <w:bCs/>
                <w:sz w:val="20"/>
                <w:lang w:eastAsia="en-US"/>
              </w:rPr>
            </w:pPr>
            <w:r w:rsidRPr="003C03E1">
              <w:rPr>
                <w:rFonts w:ascii="Arial" w:eastAsia="SimSun" w:hAnsi="Arial" w:cs="Arial"/>
                <w:b/>
                <w:sz w:val="20"/>
                <w:lang w:eastAsia="en-US"/>
              </w:rPr>
              <w:t>Source:</w:t>
            </w:r>
            <w:r w:rsidRPr="003C03E1">
              <w:rPr>
                <w:rFonts w:ascii="Arial" w:eastAsia="SimSun" w:hAnsi="Arial" w:cs="Arial"/>
                <w:bCs/>
                <w:sz w:val="20"/>
                <w:lang w:eastAsia="en-US"/>
              </w:rPr>
              <w:tab/>
            </w:r>
            <w:r w:rsidRPr="003C03E1">
              <w:rPr>
                <w:rFonts w:ascii="Arial" w:eastAsia="ＭＳ 明朝" w:hAnsi="Arial" w:cs="Arial"/>
                <w:bCs/>
                <w:sz w:val="20"/>
              </w:rPr>
              <w:t>RAN WG</w:t>
            </w:r>
            <w:r w:rsidRPr="003C03E1">
              <w:rPr>
                <w:rFonts w:ascii="Arial" w:eastAsia="ＭＳ 明朝" w:hAnsi="Arial" w:cs="Arial" w:hint="eastAsia"/>
                <w:bCs/>
                <w:sz w:val="20"/>
              </w:rPr>
              <w:t>1</w:t>
            </w:r>
          </w:p>
          <w:p w14:paraId="13D62B5C" w14:textId="77777777" w:rsidR="00FD23F8" w:rsidRPr="003C03E1" w:rsidRDefault="00FD23F8"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To:</w:t>
            </w:r>
            <w:r w:rsidRPr="003C03E1">
              <w:rPr>
                <w:rFonts w:ascii="Arial" w:eastAsia="SimSun" w:hAnsi="Arial" w:cs="Arial"/>
                <w:bCs/>
                <w:sz w:val="20"/>
                <w:lang w:eastAsia="en-US"/>
              </w:rPr>
              <w:tab/>
              <w:t>RAN</w:t>
            </w:r>
            <w:r w:rsidRPr="003C03E1">
              <w:rPr>
                <w:rFonts w:ascii="Arial" w:eastAsia="ＭＳ 明朝" w:hAnsi="Arial" w:cs="Arial" w:hint="eastAsia"/>
                <w:bCs/>
                <w:sz w:val="20"/>
              </w:rPr>
              <w:t xml:space="preserve"> WG2</w:t>
            </w:r>
          </w:p>
          <w:p w14:paraId="1A4A30A8" w14:textId="77777777" w:rsidR="00FD23F8" w:rsidRPr="003C03E1" w:rsidRDefault="00FD23F8" w:rsidP="00CC4168">
            <w:pPr>
              <w:spacing w:after="60"/>
              <w:ind w:left="1985" w:hanging="1985"/>
              <w:rPr>
                <w:rFonts w:ascii="Arial" w:eastAsia="ＭＳ 明朝" w:hAnsi="Arial" w:cs="Arial"/>
                <w:b/>
                <w:sz w:val="20"/>
              </w:rPr>
            </w:pPr>
            <w:r w:rsidRPr="003C03E1">
              <w:rPr>
                <w:rFonts w:ascii="Arial" w:eastAsia="ＭＳ 明朝" w:hAnsi="Arial" w:cs="Arial" w:hint="eastAsia"/>
                <w:b/>
                <w:sz w:val="20"/>
              </w:rPr>
              <w:t>CC:</w:t>
            </w:r>
            <w:r w:rsidRPr="003C03E1">
              <w:rPr>
                <w:rFonts w:ascii="Arial" w:eastAsia="ＭＳ 明朝" w:hAnsi="Arial" w:cs="Arial" w:hint="eastAsia"/>
                <w:b/>
                <w:sz w:val="20"/>
              </w:rPr>
              <w:tab/>
            </w:r>
            <w:r w:rsidRPr="003C03E1">
              <w:rPr>
                <w:rFonts w:ascii="Arial" w:eastAsia="ＭＳ 明朝" w:hAnsi="Arial" w:cs="Arial"/>
                <w:bCs/>
                <w:sz w:val="20"/>
              </w:rPr>
              <w:t>RAN WG4</w:t>
            </w:r>
          </w:p>
          <w:p w14:paraId="2B395468" w14:textId="77777777" w:rsidR="00FD23F8" w:rsidRPr="003C03E1" w:rsidRDefault="00FD23F8" w:rsidP="00CC4168">
            <w:pPr>
              <w:spacing w:after="60"/>
              <w:ind w:left="1985" w:hanging="1985"/>
              <w:rPr>
                <w:rFonts w:ascii="Arial" w:eastAsia="ＭＳ 明朝" w:hAnsi="Arial" w:cs="Arial"/>
                <w:bCs/>
                <w:sz w:val="20"/>
              </w:rPr>
            </w:pPr>
          </w:p>
          <w:p w14:paraId="5167D62C" w14:textId="77777777" w:rsidR="00FD23F8" w:rsidRPr="003C03E1" w:rsidRDefault="00FD23F8" w:rsidP="00CC4168">
            <w:pPr>
              <w:tabs>
                <w:tab w:val="left" w:pos="2268"/>
              </w:tabs>
              <w:rPr>
                <w:rFonts w:ascii="Arial" w:eastAsia="SimSun" w:hAnsi="Arial" w:cs="Arial"/>
                <w:bCs/>
                <w:sz w:val="20"/>
                <w:lang w:eastAsia="en-US"/>
              </w:rPr>
            </w:pPr>
            <w:r w:rsidRPr="003C03E1">
              <w:rPr>
                <w:rFonts w:ascii="Arial" w:eastAsia="SimSun" w:hAnsi="Arial" w:cs="Arial"/>
                <w:b/>
                <w:sz w:val="20"/>
                <w:lang w:eastAsia="en-US"/>
              </w:rPr>
              <w:t>Contact Person:</w:t>
            </w:r>
            <w:r w:rsidRPr="003C03E1">
              <w:rPr>
                <w:rFonts w:ascii="Arial" w:eastAsia="SimSun" w:hAnsi="Arial" w:cs="Arial"/>
                <w:bCs/>
                <w:sz w:val="20"/>
                <w:lang w:eastAsia="en-US"/>
              </w:rPr>
              <w:tab/>
            </w:r>
          </w:p>
          <w:p w14:paraId="17903F43" w14:textId="77777777" w:rsidR="00FD23F8" w:rsidRPr="003C03E1" w:rsidRDefault="00FD23F8" w:rsidP="00CC4168">
            <w:pPr>
              <w:keepNext/>
              <w:tabs>
                <w:tab w:val="left" w:pos="2268"/>
                <w:tab w:val="left" w:pos="2694"/>
              </w:tabs>
              <w:ind w:left="567"/>
              <w:outlineLvl w:val="3"/>
              <w:rPr>
                <w:rFonts w:ascii="Arial" w:eastAsia="ＭＳ 明朝" w:hAnsi="Arial" w:cs="Arial"/>
                <w:bCs/>
                <w:sz w:val="20"/>
                <w:lang w:val="it-IT"/>
              </w:rPr>
            </w:pPr>
            <w:r w:rsidRPr="003C03E1">
              <w:rPr>
                <w:rFonts w:ascii="Arial" w:eastAsia="SimSun" w:hAnsi="Arial" w:cs="Arial"/>
                <w:b/>
                <w:sz w:val="20"/>
                <w:lang w:val="it-IT" w:eastAsia="en-US"/>
              </w:rPr>
              <w:lastRenderedPageBreak/>
              <w:t>Name:</w:t>
            </w:r>
            <w:r w:rsidRPr="003C03E1">
              <w:rPr>
                <w:rFonts w:ascii="Arial" w:eastAsia="SimSun" w:hAnsi="Arial" w:cs="Arial"/>
                <w:bCs/>
                <w:sz w:val="20"/>
                <w:lang w:val="it-IT" w:eastAsia="en-US"/>
              </w:rPr>
              <w:tab/>
              <w:t>Hiroki Harada</w:t>
            </w:r>
          </w:p>
          <w:p w14:paraId="13D7A8B0" w14:textId="77777777" w:rsidR="00FD23F8" w:rsidRPr="003C03E1" w:rsidRDefault="00FD23F8" w:rsidP="00CC4168">
            <w:pPr>
              <w:keepNext/>
              <w:tabs>
                <w:tab w:val="left" w:pos="2268"/>
                <w:tab w:val="left" w:pos="2694"/>
              </w:tabs>
              <w:ind w:left="567"/>
              <w:outlineLvl w:val="6"/>
              <w:rPr>
                <w:rFonts w:ascii="Arial" w:eastAsia="ＭＳ 明朝" w:hAnsi="Arial" w:cs="Arial"/>
                <w:bCs/>
                <w:sz w:val="20"/>
                <w:lang w:val="it-IT"/>
              </w:rPr>
            </w:pPr>
            <w:r w:rsidRPr="003C03E1">
              <w:rPr>
                <w:rFonts w:ascii="Arial" w:eastAsia="SimSun" w:hAnsi="Arial" w:cs="Arial"/>
                <w:b/>
                <w:sz w:val="20"/>
                <w:lang w:val="pt-BR" w:eastAsia="en-US"/>
              </w:rPr>
              <w:t>E-mail Address:</w:t>
            </w:r>
            <w:r w:rsidRPr="003C03E1">
              <w:rPr>
                <w:rFonts w:ascii="Arial" w:eastAsia="SimSun" w:hAnsi="Arial" w:cs="Arial"/>
                <w:bCs/>
                <w:sz w:val="20"/>
                <w:lang w:val="pt-BR" w:eastAsia="en-US"/>
              </w:rPr>
              <w:tab/>
            </w:r>
            <w:r w:rsidRPr="003C03E1">
              <w:rPr>
                <w:rFonts w:ascii="Arial" w:eastAsia="ＭＳ 明朝" w:hAnsi="Arial" w:cs="Arial"/>
                <w:bCs/>
                <w:sz w:val="20"/>
                <w:lang w:val="pt-BR"/>
              </w:rPr>
              <w:t>hiroki.harada</w:t>
            </w:r>
            <w:r w:rsidRPr="003C03E1">
              <w:rPr>
                <w:rFonts w:ascii="Arial" w:eastAsia="ＭＳ 明朝" w:hAnsi="Arial" w:cs="Arial" w:hint="eastAsia"/>
                <w:bCs/>
                <w:sz w:val="20"/>
                <w:lang w:val="pt-BR"/>
              </w:rPr>
              <w:t>.</w:t>
            </w:r>
            <w:r w:rsidRPr="003C03E1">
              <w:rPr>
                <w:rFonts w:ascii="Arial" w:eastAsia="ＭＳ 明朝" w:hAnsi="Arial" w:cs="Arial"/>
                <w:bCs/>
                <w:sz w:val="20"/>
                <w:lang w:val="pt-BR"/>
              </w:rPr>
              <w:t>sv</w:t>
            </w:r>
            <w:r w:rsidRPr="003C03E1">
              <w:rPr>
                <w:rFonts w:ascii="Arial" w:eastAsia="ＭＳ 明朝" w:hAnsi="Arial" w:cs="Arial"/>
                <w:bCs/>
                <w:sz w:val="20"/>
                <w:lang w:val="it-IT"/>
              </w:rPr>
              <w:t>@nttdocom</w:t>
            </w:r>
            <w:r>
              <w:rPr>
                <w:rFonts w:ascii="Arial" w:eastAsia="ＭＳ 明朝" w:hAnsi="Arial" w:cs="Arial"/>
                <w:bCs/>
                <w:sz w:val="20"/>
                <w:lang w:val="it-IT"/>
              </w:rPr>
              <w:t>o.com</w:t>
            </w:r>
          </w:p>
          <w:p w14:paraId="536F1604" w14:textId="77777777" w:rsidR="00FD23F8" w:rsidRPr="003C03E1" w:rsidRDefault="00FD23F8" w:rsidP="00CC4168">
            <w:pPr>
              <w:pBdr>
                <w:bottom w:val="single" w:sz="4" w:space="1" w:color="auto"/>
              </w:pBdr>
              <w:rPr>
                <w:rFonts w:ascii="Arial" w:eastAsia="SimSun" w:hAnsi="Arial" w:cs="Arial"/>
                <w:sz w:val="20"/>
                <w:lang w:val="pt-BR"/>
              </w:rPr>
            </w:pPr>
          </w:p>
          <w:p w14:paraId="67AC8C7D" w14:textId="77777777" w:rsidR="00FD23F8" w:rsidRPr="003C03E1" w:rsidRDefault="00FD23F8" w:rsidP="00CC4168">
            <w:pPr>
              <w:pBdr>
                <w:bottom w:val="single" w:sz="4" w:space="1" w:color="auto"/>
              </w:pBdr>
              <w:ind w:left="1440" w:hanging="1440"/>
              <w:rPr>
                <w:rFonts w:ascii="Arial" w:eastAsia="SimSun" w:hAnsi="Arial" w:cs="Arial"/>
                <w:sz w:val="20"/>
                <w:lang w:val="pt-BR" w:eastAsia="en-US"/>
              </w:rPr>
            </w:pPr>
            <w:r w:rsidRPr="003C03E1">
              <w:rPr>
                <w:rFonts w:ascii="Arial" w:eastAsia="SimSun" w:hAnsi="Arial" w:cs="Arial"/>
                <w:b/>
                <w:sz w:val="20"/>
                <w:lang w:val="pt-BR" w:eastAsia="en-US"/>
              </w:rPr>
              <w:t>Attachment</w:t>
            </w:r>
            <w:r w:rsidRPr="003C03E1">
              <w:rPr>
                <w:rFonts w:ascii="Arial" w:eastAsia="SimSun" w:hAnsi="Arial" w:cs="Arial" w:hint="eastAsia"/>
                <w:b/>
                <w:sz w:val="20"/>
                <w:lang w:val="pt-BR" w:eastAsia="en-US"/>
              </w:rPr>
              <w:t>:</w:t>
            </w:r>
            <w:r w:rsidRPr="003C03E1">
              <w:rPr>
                <w:rFonts w:ascii="Arial" w:eastAsia="SimSun" w:hAnsi="Arial" w:cs="Arial"/>
                <w:b/>
                <w:sz w:val="20"/>
                <w:lang w:val="pt-BR" w:eastAsia="en-US"/>
              </w:rPr>
              <w:tab/>
              <w:t xml:space="preserve">         </w:t>
            </w:r>
            <w:r w:rsidRPr="003C03E1">
              <w:rPr>
                <w:rFonts w:ascii="Arial" w:eastAsia="SimSun" w:hAnsi="Arial" w:cs="Arial"/>
                <w:sz w:val="20"/>
                <w:lang w:val="pt-BR" w:eastAsia="en-US"/>
              </w:rPr>
              <w:t xml:space="preserve">      </w:t>
            </w:r>
          </w:p>
          <w:p w14:paraId="61968CF9" w14:textId="77777777" w:rsidR="00FD23F8" w:rsidRPr="003C03E1" w:rsidRDefault="00FD23F8" w:rsidP="00CC4168">
            <w:pPr>
              <w:pBdr>
                <w:bottom w:val="single" w:sz="4" w:space="1" w:color="auto"/>
              </w:pBdr>
              <w:rPr>
                <w:rFonts w:ascii="Arial" w:eastAsia="SimSun" w:hAnsi="Arial" w:cs="Arial"/>
                <w:sz w:val="20"/>
                <w:lang w:val="pt-BR" w:eastAsia="en-US"/>
              </w:rPr>
            </w:pPr>
          </w:p>
          <w:p w14:paraId="67AB0612" w14:textId="77777777" w:rsidR="00FD23F8" w:rsidRPr="003C03E1" w:rsidRDefault="00FD23F8" w:rsidP="00CC4168">
            <w:pPr>
              <w:rPr>
                <w:rFonts w:ascii="Arial" w:eastAsia="SimSun" w:hAnsi="Arial" w:cs="Arial"/>
                <w:sz w:val="20"/>
                <w:lang w:val="pt-BR" w:eastAsia="en-US"/>
              </w:rPr>
            </w:pPr>
          </w:p>
          <w:p w14:paraId="2714C3AC" w14:textId="77777777" w:rsidR="00FD23F8" w:rsidRPr="003C03E1" w:rsidRDefault="00FD23F8" w:rsidP="00CC4168">
            <w:pPr>
              <w:spacing w:after="120"/>
              <w:rPr>
                <w:rFonts w:ascii="Arial" w:eastAsia="SimSun" w:hAnsi="Arial" w:cs="Arial"/>
                <w:b/>
                <w:sz w:val="20"/>
                <w:lang w:eastAsia="en-US"/>
              </w:rPr>
            </w:pPr>
            <w:r w:rsidRPr="003C03E1">
              <w:rPr>
                <w:rFonts w:ascii="Arial" w:eastAsia="SimSun" w:hAnsi="Arial" w:cs="Arial"/>
                <w:b/>
                <w:sz w:val="20"/>
                <w:lang w:eastAsia="en-US"/>
              </w:rPr>
              <w:t>1. Overall Description:</w:t>
            </w:r>
          </w:p>
          <w:p w14:paraId="62A35CDF" w14:textId="77777777" w:rsidR="00FD23F8" w:rsidRPr="003C03E1" w:rsidRDefault="00FD23F8" w:rsidP="00CC4168">
            <w:pPr>
              <w:spacing w:afterLines="50" w:after="120"/>
              <w:jc w:val="both"/>
              <w:rPr>
                <w:rFonts w:ascii="Arial" w:eastAsia="游明朝" w:hAnsi="Arial" w:cs="Arial"/>
                <w:bCs/>
                <w:iCs/>
                <w:sz w:val="20"/>
                <w:lang w:val="en-US"/>
              </w:rPr>
            </w:pPr>
          </w:p>
          <w:p w14:paraId="302ECA7A" w14:textId="77777777" w:rsidR="00FD23F8" w:rsidRDefault="00FD23F8" w:rsidP="00CC4168">
            <w:pPr>
              <w:spacing w:afterLines="50" w:after="120"/>
              <w:jc w:val="both"/>
              <w:rPr>
                <w:rFonts w:ascii="Arial" w:eastAsia="游明朝" w:hAnsi="Arial" w:cs="Arial"/>
                <w:bCs/>
                <w:iCs/>
                <w:sz w:val="20"/>
                <w:lang w:val="en-US"/>
              </w:rPr>
            </w:pPr>
            <w:r w:rsidRPr="003C03E1">
              <w:rPr>
                <w:rFonts w:ascii="Arial" w:eastAsia="游明朝" w:hAnsi="Arial" w:cs="Arial"/>
                <w:bCs/>
                <w:iCs/>
                <w:sz w:val="20"/>
                <w:lang w:val="en-US"/>
              </w:rPr>
              <w:t>RAN1 would like to thank RAN2 for the LS R1-2304327/R2-2304472. RAN1 shares the same understanding on the RAN2 agreements mentioned in the RAN2 LS.</w:t>
            </w:r>
          </w:p>
          <w:p w14:paraId="0E1A80A4" w14:textId="77777777" w:rsidR="00FD23F8" w:rsidRPr="003C03E1" w:rsidRDefault="00FD23F8" w:rsidP="00CC4168">
            <w:pPr>
              <w:spacing w:afterLines="50" w:after="120"/>
              <w:jc w:val="both"/>
              <w:rPr>
                <w:rFonts w:ascii="Arial" w:eastAsia="游明朝" w:hAnsi="Arial" w:cs="Arial"/>
                <w:bCs/>
                <w:iCs/>
                <w:sz w:val="20"/>
                <w:lang w:val="en-US"/>
              </w:rPr>
            </w:pPr>
          </w:p>
          <w:p w14:paraId="29C5D0A5" w14:textId="77777777" w:rsidR="00FD23F8" w:rsidRPr="003C03E1" w:rsidRDefault="00FD23F8" w:rsidP="00CC4168">
            <w:pPr>
              <w:spacing w:beforeLines="50" w:before="120" w:after="120"/>
              <w:rPr>
                <w:rFonts w:ascii="Arial" w:eastAsia="SimSun" w:hAnsi="Arial" w:cs="Arial"/>
                <w:b/>
                <w:sz w:val="20"/>
                <w:lang w:eastAsia="en-US"/>
              </w:rPr>
            </w:pPr>
            <w:r w:rsidRPr="003C03E1">
              <w:rPr>
                <w:rFonts w:ascii="Arial" w:eastAsia="SimSun" w:hAnsi="Arial" w:cs="Arial"/>
                <w:b/>
                <w:sz w:val="20"/>
                <w:lang w:eastAsia="en-US"/>
              </w:rPr>
              <w:t>2. Actions:</w:t>
            </w:r>
          </w:p>
          <w:p w14:paraId="24E22535" w14:textId="77777777" w:rsidR="00FD23F8" w:rsidRPr="003C03E1" w:rsidRDefault="00FD23F8" w:rsidP="00CC4168">
            <w:pPr>
              <w:spacing w:after="120"/>
              <w:ind w:left="1985" w:hanging="1985"/>
              <w:rPr>
                <w:rFonts w:ascii="Arial" w:eastAsia="ＭＳ 明朝" w:hAnsi="Arial" w:cs="Arial"/>
                <w:b/>
                <w:sz w:val="20"/>
              </w:rPr>
            </w:pPr>
            <w:r w:rsidRPr="003C03E1">
              <w:rPr>
                <w:rFonts w:ascii="Arial" w:eastAsia="SimSun" w:hAnsi="Arial" w:cs="Arial"/>
                <w:b/>
                <w:sz w:val="20"/>
                <w:lang w:eastAsia="en-US"/>
              </w:rPr>
              <w:t>To RAN WG2</w:t>
            </w:r>
          </w:p>
          <w:p w14:paraId="12BA1EE0" w14:textId="77777777" w:rsidR="00FD23F8" w:rsidRPr="003C03E1" w:rsidRDefault="00FD23F8" w:rsidP="00CC4168">
            <w:pPr>
              <w:spacing w:afterLines="50" w:after="120"/>
              <w:rPr>
                <w:rFonts w:ascii="Arial" w:eastAsia="游明朝" w:hAnsi="Arial" w:cs="Arial"/>
                <w:iCs/>
                <w:sz w:val="20"/>
              </w:rPr>
            </w:pPr>
            <w:r w:rsidRPr="003C03E1">
              <w:rPr>
                <w:rFonts w:ascii="Arial" w:eastAsia="游明朝" w:hAnsi="Arial" w:cs="Arial"/>
                <w:b/>
                <w:iCs/>
                <w:sz w:val="20"/>
              </w:rPr>
              <w:t xml:space="preserve">ACTION: </w:t>
            </w:r>
            <w:r w:rsidRPr="003C03E1">
              <w:rPr>
                <w:rFonts w:ascii="Arial" w:eastAsia="游明朝" w:hAnsi="Arial" w:cs="Arial"/>
                <w:iCs/>
                <w:sz w:val="20"/>
              </w:rPr>
              <w:t>RAN1 kindly asks RAN</w:t>
            </w:r>
            <w:r w:rsidRPr="003C03E1">
              <w:rPr>
                <w:rFonts w:ascii="Arial" w:eastAsia="游明朝" w:hAnsi="Arial" w:cs="Arial" w:hint="eastAsia"/>
                <w:iCs/>
                <w:sz w:val="20"/>
              </w:rPr>
              <w:t>2</w:t>
            </w:r>
            <w:r w:rsidRPr="003C03E1">
              <w:rPr>
                <w:rFonts w:ascii="Arial" w:eastAsia="游明朝" w:hAnsi="Arial" w:cs="Arial"/>
                <w:iCs/>
                <w:sz w:val="20"/>
              </w:rPr>
              <w:t xml:space="preserve"> to take </w:t>
            </w:r>
            <w:r>
              <w:rPr>
                <w:rFonts w:ascii="Arial" w:eastAsia="游明朝" w:hAnsi="Arial" w:cs="Arial"/>
                <w:iCs/>
                <w:sz w:val="20"/>
              </w:rPr>
              <w:t xml:space="preserve">the above feedback </w:t>
            </w:r>
            <w:r w:rsidRPr="003C03E1">
              <w:rPr>
                <w:rFonts w:ascii="Arial" w:eastAsia="游明朝" w:hAnsi="Arial" w:cs="Arial"/>
                <w:iCs/>
                <w:sz w:val="20"/>
              </w:rPr>
              <w:t>into account.</w:t>
            </w:r>
          </w:p>
          <w:p w14:paraId="093F28D5" w14:textId="77777777" w:rsidR="00FD23F8" w:rsidRPr="003C03E1" w:rsidRDefault="00FD23F8" w:rsidP="00CC4168">
            <w:pPr>
              <w:spacing w:afterLines="50" w:after="120"/>
              <w:rPr>
                <w:rFonts w:ascii="Arial" w:eastAsia="游明朝" w:hAnsi="Arial" w:cs="Arial"/>
                <w:iCs/>
                <w:sz w:val="20"/>
              </w:rPr>
            </w:pPr>
          </w:p>
          <w:p w14:paraId="570E225C" w14:textId="77777777" w:rsidR="00FD23F8" w:rsidRPr="003C03E1" w:rsidRDefault="00FD23F8" w:rsidP="00CC4168">
            <w:pPr>
              <w:spacing w:after="120"/>
              <w:rPr>
                <w:rFonts w:ascii="Arial" w:eastAsia="ＭＳ 明朝" w:hAnsi="Arial" w:cs="Arial"/>
                <w:b/>
                <w:sz w:val="20"/>
              </w:rPr>
            </w:pPr>
            <w:r w:rsidRPr="003C03E1">
              <w:rPr>
                <w:rFonts w:ascii="Arial" w:eastAsia="ＭＳ 明朝" w:hAnsi="Arial" w:cs="Arial" w:hint="eastAsia"/>
                <w:b/>
                <w:sz w:val="20"/>
              </w:rPr>
              <w:t>3</w:t>
            </w:r>
            <w:r w:rsidRPr="003C03E1">
              <w:rPr>
                <w:rFonts w:ascii="Arial" w:eastAsia="SimSun" w:hAnsi="Arial" w:cs="Arial"/>
                <w:b/>
                <w:sz w:val="20"/>
                <w:lang w:eastAsia="en-US"/>
              </w:rPr>
              <w:t>. Date of Next RAN WG</w:t>
            </w:r>
            <w:r w:rsidRPr="003C03E1">
              <w:rPr>
                <w:rFonts w:ascii="Arial" w:eastAsia="ＭＳ 明朝" w:hAnsi="Arial" w:cs="Arial" w:hint="eastAsia"/>
                <w:b/>
                <w:sz w:val="20"/>
              </w:rPr>
              <w:t>1</w:t>
            </w:r>
            <w:r w:rsidRPr="003C03E1">
              <w:rPr>
                <w:rFonts w:ascii="Arial" w:eastAsia="SimSun" w:hAnsi="Arial" w:cs="Arial"/>
                <w:b/>
                <w:sz w:val="20"/>
                <w:lang w:eastAsia="en-US"/>
              </w:rPr>
              <w:t xml:space="preserve"> Meetings:</w:t>
            </w:r>
          </w:p>
          <w:p w14:paraId="5448F8FD" w14:textId="77777777" w:rsidR="00FD23F8" w:rsidRPr="003C03E1" w:rsidRDefault="00FD23F8" w:rsidP="00CC4168">
            <w:pPr>
              <w:spacing w:after="120"/>
              <w:rPr>
                <w:rFonts w:ascii="Arial" w:eastAsia="ＭＳ 明朝" w:hAnsi="Arial" w:cs="Arial"/>
                <w:bCs/>
                <w:sz w:val="20"/>
              </w:rPr>
            </w:pPr>
            <w:r w:rsidRPr="003C03E1">
              <w:rPr>
                <w:rFonts w:ascii="Arial" w:eastAsia="ＭＳ 明朝" w:hAnsi="Arial" w:cs="Arial" w:hint="eastAsia"/>
                <w:bCs/>
                <w:sz w:val="20"/>
              </w:rPr>
              <w:t>T</w:t>
            </w:r>
            <w:r w:rsidRPr="003C03E1">
              <w:rPr>
                <w:rFonts w:ascii="Arial" w:eastAsia="ＭＳ 明朝" w:hAnsi="Arial" w:cs="Arial"/>
                <w:bCs/>
                <w:sz w:val="20"/>
              </w:rPr>
              <w:t>SG-RAN WG1 Meeting #11</w:t>
            </w:r>
            <w:r>
              <w:rPr>
                <w:rFonts w:ascii="Arial" w:eastAsia="ＭＳ 明朝" w:hAnsi="Arial" w:cs="Arial"/>
                <w:bCs/>
                <w:sz w:val="20"/>
              </w:rPr>
              <w:t>4</w:t>
            </w:r>
            <w:r w:rsidRPr="003C03E1">
              <w:rPr>
                <w:rFonts w:ascii="Arial" w:eastAsia="ＭＳ 明朝" w:hAnsi="Arial" w:cs="Arial"/>
                <w:bCs/>
                <w:sz w:val="20"/>
              </w:rPr>
              <w:tab/>
            </w:r>
            <w:r w:rsidRPr="003C03E1">
              <w:rPr>
                <w:rFonts w:ascii="Arial" w:eastAsia="ＭＳ 明朝" w:hAnsi="Arial" w:cs="Arial"/>
                <w:bCs/>
                <w:sz w:val="20"/>
              </w:rPr>
              <w:tab/>
            </w:r>
            <w:r w:rsidRPr="003C03E1">
              <w:rPr>
                <w:rFonts w:ascii="Arial" w:eastAsia="ＭＳ 明朝" w:hAnsi="Arial" w:cs="Arial"/>
                <w:bCs/>
                <w:sz w:val="20"/>
              </w:rPr>
              <w:tab/>
            </w:r>
            <w:r>
              <w:rPr>
                <w:rFonts w:ascii="Arial" w:eastAsia="ＭＳ 明朝" w:hAnsi="Arial" w:cs="Arial"/>
                <w:bCs/>
                <w:sz w:val="20"/>
              </w:rPr>
              <w:t>August</w:t>
            </w:r>
            <w:r w:rsidRPr="003C03E1">
              <w:rPr>
                <w:rFonts w:ascii="Arial" w:eastAsia="ＭＳ 明朝" w:hAnsi="Arial" w:cs="Arial"/>
                <w:bCs/>
                <w:sz w:val="20"/>
              </w:rPr>
              <w:t xml:space="preserve"> 2</w:t>
            </w:r>
            <w:r>
              <w:rPr>
                <w:rFonts w:ascii="Arial" w:eastAsia="ＭＳ 明朝" w:hAnsi="Arial" w:cs="Arial"/>
                <w:bCs/>
                <w:sz w:val="20"/>
              </w:rPr>
              <w:t>1</w:t>
            </w:r>
            <w:r w:rsidRPr="003C03E1">
              <w:rPr>
                <w:rFonts w:ascii="Arial" w:eastAsia="ＭＳ 明朝" w:hAnsi="Arial" w:cs="Arial"/>
                <w:bCs/>
                <w:sz w:val="20"/>
              </w:rPr>
              <w:t xml:space="preserve"> to 2</w:t>
            </w:r>
            <w:r>
              <w:rPr>
                <w:rFonts w:ascii="Arial" w:eastAsia="ＭＳ 明朝" w:hAnsi="Arial" w:cs="Arial"/>
                <w:bCs/>
                <w:sz w:val="20"/>
              </w:rPr>
              <w:t>5</w:t>
            </w:r>
            <w:r w:rsidRPr="003C03E1">
              <w:rPr>
                <w:rFonts w:ascii="Arial" w:eastAsia="ＭＳ 明朝" w:hAnsi="Arial" w:cs="Arial"/>
                <w:bCs/>
                <w:sz w:val="20"/>
              </w:rPr>
              <w:t>, 2023</w:t>
            </w:r>
            <w:r w:rsidRPr="003C03E1">
              <w:rPr>
                <w:rFonts w:ascii="Arial" w:eastAsia="ＭＳ 明朝" w:hAnsi="Arial" w:cs="Arial"/>
                <w:bCs/>
                <w:sz w:val="20"/>
              </w:rPr>
              <w:tab/>
            </w:r>
            <w:r w:rsidRPr="003C03E1">
              <w:rPr>
                <w:rFonts w:ascii="Arial" w:eastAsia="ＭＳ 明朝" w:hAnsi="Arial" w:cs="Arial"/>
                <w:bCs/>
                <w:sz w:val="20"/>
              </w:rPr>
              <w:tab/>
            </w:r>
            <w:r>
              <w:rPr>
                <w:rFonts w:ascii="Arial" w:eastAsia="ＭＳ 明朝" w:hAnsi="Arial" w:cs="Arial"/>
                <w:bCs/>
                <w:sz w:val="20"/>
              </w:rPr>
              <w:t>Toulouse</w:t>
            </w:r>
            <w:r w:rsidRPr="003C03E1">
              <w:rPr>
                <w:rFonts w:ascii="Arial" w:eastAsia="ＭＳ 明朝" w:hAnsi="Arial" w:cs="Arial"/>
                <w:bCs/>
                <w:sz w:val="20"/>
              </w:rPr>
              <w:t xml:space="preserve">, </w:t>
            </w:r>
            <w:r>
              <w:rPr>
                <w:rFonts w:ascii="Arial" w:eastAsia="ＭＳ 明朝" w:hAnsi="Arial" w:cs="Arial"/>
                <w:bCs/>
                <w:sz w:val="20"/>
              </w:rPr>
              <w:t>F</w:t>
            </w:r>
            <w:r w:rsidRPr="003C03E1">
              <w:rPr>
                <w:rFonts w:ascii="Arial" w:eastAsia="ＭＳ 明朝" w:hAnsi="Arial" w:cs="Arial"/>
                <w:bCs/>
                <w:sz w:val="20"/>
              </w:rPr>
              <w:t>R</w:t>
            </w:r>
          </w:p>
          <w:p w14:paraId="0E84EC63" w14:textId="77777777" w:rsidR="00FD23F8" w:rsidRPr="003C03E1" w:rsidRDefault="00FD23F8" w:rsidP="00CC4168">
            <w:pPr>
              <w:spacing w:afterLines="50" w:after="120"/>
              <w:jc w:val="both"/>
              <w:rPr>
                <w:rFonts w:eastAsia="ＭＳ 明朝"/>
                <w:sz w:val="22"/>
                <w:szCs w:val="22"/>
              </w:rPr>
            </w:pPr>
          </w:p>
        </w:tc>
      </w:tr>
    </w:tbl>
    <w:p w14:paraId="1F709C1F" w14:textId="4AE2660A" w:rsidR="00FD23F8" w:rsidRDefault="00FD23F8" w:rsidP="0074671D">
      <w:pPr>
        <w:spacing w:afterLines="50" w:after="120"/>
        <w:jc w:val="both"/>
        <w:rPr>
          <w:rFonts w:eastAsia="ＭＳ 明朝"/>
          <w:sz w:val="22"/>
          <w:szCs w:val="22"/>
        </w:rPr>
      </w:pPr>
    </w:p>
    <w:p w14:paraId="6A716080" w14:textId="1A900AA9" w:rsidR="00D96F6D" w:rsidRDefault="00D96F6D" w:rsidP="0074671D">
      <w:pPr>
        <w:spacing w:afterLines="50" w:after="120"/>
        <w:jc w:val="both"/>
        <w:rPr>
          <w:rFonts w:eastAsia="ＭＳ 明朝"/>
          <w:sz w:val="22"/>
          <w:szCs w:val="22"/>
        </w:rPr>
      </w:pPr>
    </w:p>
    <w:p w14:paraId="22F5A80C" w14:textId="77777777" w:rsidR="00D96F6D" w:rsidRPr="00FD23F8" w:rsidRDefault="00D96F6D" w:rsidP="0074671D">
      <w:pPr>
        <w:spacing w:afterLines="50" w:after="120"/>
        <w:jc w:val="both"/>
        <w:rPr>
          <w:rFonts w:eastAsia="ＭＳ 明朝" w:hint="eastAsia"/>
          <w:sz w:val="22"/>
          <w:szCs w:val="22"/>
        </w:rPr>
      </w:pPr>
    </w:p>
    <w:p w14:paraId="3A7EDBDC" w14:textId="77777777" w:rsidR="00D96F6D" w:rsidRPr="00E34C18" w:rsidRDefault="00D96F6D" w:rsidP="00D96F6D">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Alternative reply LS</w:t>
      </w:r>
    </w:p>
    <w:tbl>
      <w:tblPr>
        <w:tblStyle w:val="aff5"/>
        <w:tblW w:w="0" w:type="auto"/>
        <w:tblLook w:val="04A0" w:firstRow="1" w:lastRow="0" w:firstColumn="1" w:lastColumn="0" w:noHBand="0" w:noVBand="1"/>
      </w:tblPr>
      <w:tblGrid>
        <w:gridCol w:w="9628"/>
      </w:tblGrid>
      <w:tr w:rsidR="00D96F6D" w14:paraId="7D35CD10" w14:textId="77777777" w:rsidTr="00CC4168">
        <w:tc>
          <w:tcPr>
            <w:tcW w:w="9628" w:type="dxa"/>
          </w:tcPr>
          <w:p w14:paraId="2FC55752" w14:textId="77777777" w:rsidR="00D96F6D" w:rsidRPr="003C03E1" w:rsidRDefault="00D96F6D" w:rsidP="00CC4168">
            <w:pPr>
              <w:tabs>
                <w:tab w:val="center" w:pos="4536"/>
                <w:tab w:val="right" w:pos="8280"/>
                <w:tab w:val="right" w:pos="9639"/>
              </w:tabs>
              <w:ind w:right="2"/>
              <w:rPr>
                <w:rFonts w:ascii="Arial" w:eastAsia="ＭＳ 明朝" w:hAnsi="Arial"/>
                <w:b/>
                <w:noProof/>
                <w:sz w:val="20"/>
                <w:lang w:val="en-US" w:eastAsia="x-none"/>
              </w:rPr>
            </w:pPr>
            <w:r w:rsidRPr="003C03E1">
              <w:rPr>
                <w:rFonts w:ascii="Arial" w:eastAsia="ＭＳ 明朝" w:hAnsi="Arial"/>
                <w:b/>
                <w:noProof/>
                <w:sz w:val="20"/>
                <w:lang w:val="en-US" w:eastAsia="x-none"/>
              </w:rPr>
              <w:t>3GPP TSG RAN WG1 #11</w:t>
            </w:r>
            <w:r>
              <w:rPr>
                <w:rFonts w:ascii="Arial" w:eastAsia="ＭＳ 明朝" w:hAnsi="Arial"/>
                <w:b/>
                <w:noProof/>
                <w:sz w:val="20"/>
                <w:lang w:val="en-US" w:eastAsia="x-none"/>
              </w:rPr>
              <w:t>3</w:t>
            </w:r>
            <w:r w:rsidRPr="003C03E1">
              <w:rPr>
                <w:rFonts w:ascii="Arial" w:eastAsia="ＭＳ 明朝" w:hAnsi="Arial"/>
                <w:b/>
                <w:noProof/>
                <w:sz w:val="20"/>
                <w:lang w:val="en-US" w:eastAsia="x-none"/>
              </w:rPr>
              <w:tab/>
              <w:t xml:space="preserve">  </w:t>
            </w:r>
            <w:r w:rsidRPr="003C03E1">
              <w:rPr>
                <w:rFonts w:ascii="Arial" w:eastAsia="ＭＳ 明朝" w:hAnsi="Arial"/>
                <w:b/>
                <w:noProof/>
                <w:sz w:val="20"/>
                <w:lang w:val="en-US" w:eastAsia="x-none"/>
              </w:rPr>
              <w:tab/>
              <w:t xml:space="preserve">     R1-23</w:t>
            </w:r>
            <w:r>
              <w:rPr>
                <w:rFonts w:ascii="Arial" w:eastAsia="ＭＳ 明朝" w:hAnsi="Arial"/>
                <w:b/>
                <w:noProof/>
                <w:sz w:val="20"/>
                <w:lang w:val="en-US" w:eastAsia="x-none"/>
              </w:rPr>
              <w:t>xxxxx</w:t>
            </w:r>
          </w:p>
          <w:p w14:paraId="40B3BACF" w14:textId="77777777" w:rsidR="00D96F6D" w:rsidRPr="003C03E1" w:rsidRDefault="00D96F6D" w:rsidP="00CC4168">
            <w:pPr>
              <w:tabs>
                <w:tab w:val="center" w:pos="4153"/>
                <w:tab w:val="right" w:pos="7088"/>
                <w:tab w:val="right" w:pos="8306"/>
                <w:tab w:val="right" w:pos="9781"/>
              </w:tabs>
              <w:rPr>
                <w:rFonts w:ascii="Arial" w:eastAsia="ＭＳ 明朝" w:hAnsi="Arial"/>
                <w:b/>
                <w:bCs/>
                <w:noProof/>
                <w:sz w:val="20"/>
              </w:rPr>
            </w:pPr>
            <w:r w:rsidRPr="003C03E1">
              <w:rPr>
                <w:rFonts w:ascii="Arial" w:eastAsia="ＭＳ 明朝" w:hAnsi="Arial"/>
                <w:b/>
                <w:bCs/>
                <w:noProof/>
                <w:sz w:val="20"/>
              </w:rPr>
              <w:t>Incheon, Korea, May 22</w:t>
            </w:r>
            <w:r w:rsidRPr="003C03E1">
              <w:rPr>
                <w:rFonts w:ascii="Arial" w:eastAsia="ＭＳ 明朝" w:hAnsi="Arial"/>
                <w:b/>
                <w:bCs/>
                <w:noProof/>
                <w:sz w:val="20"/>
                <w:vertAlign w:val="superscript"/>
              </w:rPr>
              <w:t>nd</w:t>
            </w:r>
            <w:r w:rsidRPr="003C03E1">
              <w:rPr>
                <w:rFonts w:ascii="Arial" w:eastAsia="ＭＳ 明朝" w:hAnsi="Arial"/>
                <w:b/>
                <w:bCs/>
                <w:noProof/>
                <w:sz w:val="20"/>
              </w:rPr>
              <w:t xml:space="preserve"> – May 26</w:t>
            </w:r>
            <w:r w:rsidRPr="003C03E1">
              <w:rPr>
                <w:rFonts w:ascii="Arial" w:eastAsia="ＭＳ 明朝" w:hAnsi="Arial"/>
                <w:b/>
                <w:bCs/>
                <w:noProof/>
                <w:sz w:val="20"/>
                <w:vertAlign w:val="superscript"/>
              </w:rPr>
              <w:t>th</w:t>
            </w:r>
            <w:r w:rsidRPr="003C03E1">
              <w:rPr>
                <w:rFonts w:ascii="Arial" w:eastAsia="ＭＳ 明朝" w:hAnsi="Arial"/>
                <w:b/>
                <w:bCs/>
                <w:noProof/>
                <w:sz w:val="20"/>
              </w:rPr>
              <w:t>, 2023</w:t>
            </w:r>
          </w:p>
          <w:p w14:paraId="4A125EC1" w14:textId="77777777" w:rsidR="00D96F6D" w:rsidRPr="003C03E1" w:rsidRDefault="00D96F6D" w:rsidP="00CC4168">
            <w:pPr>
              <w:tabs>
                <w:tab w:val="center" w:pos="4153"/>
                <w:tab w:val="right" w:pos="7088"/>
                <w:tab w:val="right" w:pos="9781"/>
              </w:tabs>
              <w:rPr>
                <w:rFonts w:ascii="Arial" w:eastAsia="ＭＳ 明朝" w:hAnsi="Arial" w:cs="Arial"/>
                <w:b/>
                <w:bCs/>
                <w:sz w:val="28"/>
              </w:rPr>
            </w:pPr>
          </w:p>
          <w:p w14:paraId="3DC9FDDC" w14:textId="77777777" w:rsidR="00D96F6D" w:rsidRPr="003C03E1" w:rsidRDefault="00D96F6D"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Title:</w:t>
            </w:r>
            <w:r w:rsidRPr="003C03E1">
              <w:rPr>
                <w:rFonts w:ascii="Arial" w:eastAsia="SimSun" w:hAnsi="Arial" w:cs="Arial"/>
                <w:b/>
                <w:sz w:val="20"/>
                <w:lang w:eastAsia="en-US"/>
              </w:rPr>
              <w:tab/>
            </w:r>
            <w:r w:rsidRPr="003C03E1">
              <w:rPr>
                <w:rFonts w:ascii="Arial" w:eastAsia="SimSun" w:hAnsi="Arial" w:cs="Arial"/>
                <w:bCs/>
                <w:sz w:val="20"/>
                <w:lang w:eastAsia="en-US"/>
              </w:rPr>
              <w:t>Reply LS on RRC configuration of Tx state in Rel-18 UL Tx switching</w:t>
            </w:r>
          </w:p>
          <w:p w14:paraId="091CC268" w14:textId="77777777" w:rsidR="00D96F6D" w:rsidRPr="003C03E1" w:rsidRDefault="00D96F6D" w:rsidP="00CC4168">
            <w:pPr>
              <w:spacing w:after="60"/>
              <w:ind w:left="1985" w:hanging="1985"/>
              <w:rPr>
                <w:rFonts w:ascii="Arial" w:eastAsia="SimSun" w:hAnsi="Arial" w:cs="Arial"/>
                <w:bCs/>
                <w:sz w:val="20"/>
                <w:lang w:eastAsia="en-US"/>
              </w:rPr>
            </w:pPr>
            <w:r w:rsidRPr="003C03E1">
              <w:rPr>
                <w:rFonts w:ascii="Arial" w:eastAsia="SimSun" w:hAnsi="Arial" w:cs="Arial"/>
                <w:b/>
                <w:sz w:val="20"/>
                <w:lang w:eastAsia="en-US"/>
              </w:rPr>
              <w:t>Response to:</w:t>
            </w:r>
            <w:r w:rsidRPr="003C03E1">
              <w:rPr>
                <w:rFonts w:ascii="Arial" w:eastAsia="SimSun" w:hAnsi="Arial" w:cs="Arial"/>
                <w:bCs/>
                <w:sz w:val="20"/>
                <w:lang w:eastAsia="en-US"/>
              </w:rPr>
              <w:tab/>
            </w:r>
            <w:r>
              <w:rPr>
                <w:rFonts w:ascii="Arial" w:eastAsia="SimSun" w:hAnsi="Arial" w:cs="Arial"/>
                <w:bCs/>
                <w:sz w:val="20"/>
                <w:lang w:eastAsia="en-US"/>
              </w:rPr>
              <w:t>R1-2304327 (R2-2304472)</w:t>
            </w:r>
          </w:p>
          <w:p w14:paraId="2F5ACF52" w14:textId="77777777" w:rsidR="00D96F6D" w:rsidRPr="003C03E1" w:rsidRDefault="00D96F6D"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Release:</w:t>
            </w:r>
            <w:r w:rsidRPr="003C03E1">
              <w:rPr>
                <w:rFonts w:ascii="Arial" w:eastAsia="SimSun" w:hAnsi="Arial" w:cs="Arial"/>
                <w:bCs/>
                <w:sz w:val="20"/>
                <w:lang w:eastAsia="en-US"/>
              </w:rPr>
              <w:tab/>
              <w:t>Rel-</w:t>
            </w:r>
            <w:r w:rsidRPr="003C03E1">
              <w:rPr>
                <w:rFonts w:ascii="Arial" w:eastAsia="ＭＳ 明朝" w:hAnsi="Arial" w:cs="Arial"/>
                <w:bCs/>
                <w:sz w:val="20"/>
              </w:rPr>
              <w:t>1</w:t>
            </w:r>
            <w:r>
              <w:rPr>
                <w:rFonts w:ascii="Arial" w:eastAsia="ＭＳ 明朝" w:hAnsi="Arial" w:cs="Arial"/>
                <w:bCs/>
                <w:sz w:val="20"/>
              </w:rPr>
              <w:t>8</w:t>
            </w:r>
          </w:p>
          <w:p w14:paraId="49D057D4" w14:textId="77777777" w:rsidR="00D96F6D" w:rsidRPr="003C03E1" w:rsidRDefault="00D96F6D"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Work Items:</w:t>
            </w:r>
            <w:r w:rsidRPr="003C03E1">
              <w:rPr>
                <w:rFonts w:ascii="Arial" w:eastAsia="SimSun" w:hAnsi="Arial" w:cs="Arial"/>
                <w:bCs/>
                <w:sz w:val="20"/>
                <w:lang w:eastAsia="en-US"/>
              </w:rPr>
              <w:tab/>
            </w:r>
            <w:proofErr w:type="spellStart"/>
            <w:r w:rsidRPr="003C03E1">
              <w:rPr>
                <w:rFonts w:ascii="Arial" w:eastAsia="SimSun" w:hAnsi="Arial" w:cs="Arial"/>
                <w:bCs/>
                <w:sz w:val="20"/>
                <w:lang w:eastAsia="en-US"/>
              </w:rPr>
              <w:t>NR_</w:t>
            </w:r>
            <w:r>
              <w:rPr>
                <w:rFonts w:ascii="Arial" w:eastAsia="SimSun" w:hAnsi="Arial" w:cs="Arial"/>
                <w:bCs/>
                <w:sz w:val="20"/>
                <w:lang w:eastAsia="en-US"/>
              </w:rPr>
              <w:t>MC_enh</w:t>
            </w:r>
            <w:proofErr w:type="spellEnd"/>
            <w:r>
              <w:rPr>
                <w:rFonts w:ascii="Arial" w:eastAsia="SimSun" w:hAnsi="Arial" w:cs="Arial"/>
                <w:bCs/>
                <w:sz w:val="20"/>
                <w:lang w:eastAsia="en-US"/>
              </w:rPr>
              <w:t>-Core</w:t>
            </w:r>
          </w:p>
          <w:p w14:paraId="58C62E17" w14:textId="77777777" w:rsidR="00D96F6D" w:rsidRPr="003C03E1" w:rsidRDefault="00D96F6D" w:rsidP="00CC4168">
            <w:pPr>
              <w:spacing w:after="60"/>
              <w:ind w:left="1985" w:hanging="1985"/>
              <w:rPr>
                <w:rFonts w:ascii="Arial" w:eastAsia="SimSun" w:hAnsi="Arial" w:cs="Arial"/>
                <w:b/>
                <w:sz w:val="20"/>
                <w:lang w:eastAsia="en-US"/>
              </w:rPr>
            </w:pPr>
          </w:p>
          <w:p w14:paraId="45E30C89" w14:textId="77777777" w:rsidR="00D96F6D" w:rsidRPr="003C03E1" w:rsidRDefault="00D96F6D" w:rsidP="00CC4168">
            <w:pPr>
              <w:spacing w:after="60"/>
              <w:ind w:left="1985" w:hanging="1985"/>
              <w:rPr>
                <w:rFonts w:ascii="Arial" w:eastAsia="SimSun" w:hAnsi="Arial" w:cs="Arial"/>
                <w:bCs/>
                <w:sz w:val="20"/>
                <w:lang w:eastAsia="en-US"/>
              </w:rPr>
            </w:pPr>
            <w:r w:rsidRPr="003C03E1">
              <w:rPr>
                <w:rFonts w:ascii="Arial" w:eastAsia="SimSun" w:hAnsi="Arial" w:cs="Arial"/>
                <w:b/>
                <w:sz w:val="20"/>
                <w:lang w:eastAsia="en-US"/>
              </w:rPr>
              <w:t>Source:</w:t>
            </w:r>
            <w:r w:rsidRPr="003C03E1">
              <w:rPr>
                <w:rFonts w:ascii="Arial" w:eastAsia="SimSun" w:hAnsi="Arial" w:cs="Arial"/>
                <w:bCs/>
                <w:sz w:val="20"/>
                <w:lang w:eastAsia="en-US"/>
              </w:rPr>
              <w:tab/>
            </w:r>
            <w:r w:rsidRPr="003C03E1">
              <w:rPr>
                <w:rFonts w:ascii="Arial" w:eastAsia="ＭＳ 明朝" w:hAnsi="Arial" w:cs="Arial"/>
                <w:bCs/>
                <w:sz w:val="20"/>
              </w:rPr>
              <w:t>RAN WG</w:t>
            </w:r>
            <w:r w:rsidRPr="003C03E1">
              <w:rPr>
                <w:rFonts w:ascii="Arial" w:eastAsia="ＭＳ 明朝" w:hAnsi="Arial" w:cs="Arial" w:hint="eastAsia"/>
                <w:bCs/>
                <w:sz w:val="20"/>
              </w:rPr>
              <w:t>1</w:t>
            </w:r>
          </w:p>
          <w:p w14:paraId="3264B7FD" w14:textId="77777777" w:rsidR="00D96F6D" w:rsidRPr="003C03E1" w:rsidRDefault="00D96F6D" w:rsidP="00CC4168">
            <w:pPr>
              <w:spacing w:after="60"/>
              <w:ind w:left="1985" w:hanging="1985"/>
              <w:rPr>
                <w:rFonts w:ascii="Arial" w:eastAsia="ＭＳ 明朝" w:hAnsi="Arial" w:cs="Arial"/>
                <w:bCs/>
                <w:sz w:val="20"/>
              </w:rPr>
            </w:pPr>
            <w:r w:rsidRPr="003C03E1">
              <w:rPr>
                <w:rFonts w:ascii="Arial" w:eastAsia="SimSun" w:hAnsi="Arial" w:cs="Arial"/>
                <w:b/>
                <w:sz w:val="20"/>
                <w:lang w:eastAsia="en-US"/>
              </w:rPr>
              <w:t>To:</w:t>
            </w:r>
            <w:r w:rsidRPr="003C03E1">
              <w:rPr>
                <w:rFonts w:ascii="Arial" w:eastAsia="SimSun" w:hAnsi="Arial" w:cs="Arial"/>
                <w:bCs/>
                <w:sz w:val="20"/>
                <w:lang w:eastAsia="en-US"/>
              </w:rPr>
              <w:tab/>
              <w:t>RAN</w:t>
            </w:r>
            <w:r w:rsidRPr="003C03E1">
              <w:rPr>
                <w:rFonts w:ascii="Arial" w:eastAsia="ＭＳ 明朝" w:hAnsi="Arial" w:cs="Arial" w:hint="eastAsia"/>
                <w:bCs/>
                <w:sz w:val="20"/>
              </w:rPr>
              <w:t xml:space="preserve"> WG2</w:t>
            </w:r>
          </w:p>
          <w:p w14:paraId="5CF3450B" w14:textId="77777777" w:rsidR="00D96F6D" w:rsidRPr="003C03E1" w:rsidRDefault="00D96F6D" w:rsidP="00CC4168">
            <w:pPr>
              <w:spacing w:after="60"/>
              <w:ind w:left="1985" w:hanging="1985"/>
              <w:rPr>
                <w:rFonts w:ascii="Arial" w:eastAsia="ＭＳ 明朝" w:hAnsi="Arial" w:cs="Arial"/>
                <w:b/>
                <w:sz w:val="20"/>
              </w:rPr>
            </w:pPr>
            <w:r w:rsidRPr="003C03E1">
              <w:rPr>
                <w:rFonts w:ascii="Arial" w:eastAsia="ＭＳ 明朝" w:hAnsi="Arial" w:cs="Arial" w:hint="eastAsia"/>
                <w:b/>
                <w:sz w:val="20"/>
              </w:rPr>
              <w:t>CC:</w:t>
            </w:r>
            <w:r w:rsidRPr="003C03E1">
              <w:rPr>
                <w:rFonts w:ascii="Arial" w:eastAsia="ＭＳ 明朝" w:hAnsi="Arial" w:cs="Arial" w:hint="eastAsia"/>
                <w:b/>
                <w:sz w:val="20"/>
              </w:rPr>
              <w:tab/>
            </w:r>
            <w:r w:rsidRPr="003C03E1">
              <w:rPr>
                <w:rFonts w:ascii="Arial" w:eastAsia="ＭＳ 明朝" w:hAnsi="Arial" w:cs="Arial"/>
                <w:bCs/>
                <w:sz w:val="20"/>
              </w:rPr>
              <w:t>RAN WG4</w:t>
            </w:r>
          </w:p>
          <w:p w14:paraId="7BAC928E" w14:textId="77777777" w:rsidR="00D96F6D" w:rsidRPr="003C03E1" w:rsidRDefault="00D96F6D" w:rsidP="00CC4168">
            <w:pPr>
              <w:spacing w:after="60"/>
              <w:ind w:left="1985" w:hanging="1985"/>
              <w:rPr>
                <w:rFonts w:ascii="Arial" w:eastAsia="ＭＳ 明朝" w:hAnsi="Arial" w:cs="Arial"/>
                <w:bCs/>
                <w:sz w:val="20"/>
              </w:rPr>
            </w:pPr>
          </w:p>
          <w:p w14:paraId="267F5071" w14:textId="77777777" w:rsidR="00D96F6D" w:rsidRPr="003C03E1" w:rsidRDefault="00D96F6D" w:rsidP="00CC4168">
            <w:pPr>
              <w:tabs>
                <w:tab w:val="left" w:pos="2268"/>
              </w:tabs>
              <w:rPr>
                <w:rFonts w:ascii="Arial" w:eastAsia="SimSun" w:hAnsi="Arial" w:cs="Arial"/>
                <w:bCs/>
                <w:sz w:val="20"/>
                <w:lang w:eastAsia="en-US"/>
              </w:rPr>
            </w:pPr>
            <w:r w:rsidRPr="003C03E1">
              <w:rPr>
                <w:rFonts w:ascii="Arial" w:eastAsia="SimSun" w:hAnsi="Arial" w:cs="Arial"/>
                <w:b/>
                <w:sz w:val="20"/>
                <w:lang w:eastAsia="en-US"/>
              </w:rPr>
              <w:t>Contact Person:</w:t>
            </w:r>
            <w:r w:rsidRPr="003C03E1">
              <w:rPr>
                <w:rFonts w:ascii="Arial" w:eastAsia="SimSun" w:hAnsi="Arial" w:cs="Arial"/>
                <w:bCs/>
                <w:sz w:val="20"/>
                <w:lang w:eastAsia="en-US"/>
              </w:rPr>
              <w:tab/>
            </w:r>
          </w:p>
          <w:p w14:paraId="7D3DC674" w14:textId="77777777" w:rsidR="00D96F6D" w:rsidRPr="003C03E1" w:rsidRDefault="00D96F6D" w:rsidP="00CC4168">
            <w:pPr>
              <w:keepNext/>
              <w:tabs>
                <w:tab w:val="left" w:pos="2268"/>
                <w:tab w:val="left" w:pos="2694"/>
              </w:tabs>
              <w:ind w:left="567"/>
              <w:outlineLvl w:val="3"/>
              <w:rPr>
                <w:rFonts w:ascii="Arial" w:eastAsia="ＭＳ 明朝" w:hAnsi="Arial" w:cs="Arial"/>
                <w:bCs/>
                <w:sz w:val="20"/>
                <w:lang w:val="it-IT"/>
              </w:rPr>
            </w:pPr>
            <w:r w:rsidRPr="003C03E1">
              <w:rPr>
                <w:rFonts w:ascii="Arial" w:eastAsia="SimSun" w:hAnsi="Arial" w:cs="Arial"/>
                <w:b/>
                <w:sz w:val="20"/>
                <w:lang w:val="it-IT" w:eastAsia="en-US"/>
              </w:rPr>
              <w:t>Name:</w:t>
            </w:r>
            <w:r w:rsidRPr="003C03E1">
              <w:rPr>
                <w:rFonts w:ascii="Arial" w:eastAsia="SimSun" w:hAnsi="Arial" w:cs="Arial"/>
                <w:bCs/>
                <w:sz w:val="20"/>
                <w:lang w:val="it-IT" w:eastAsia="en-US"/>
              </w:rPr>
              <w:tab/>
              <w:t>Hiroki Harada</w:t>
            </w:r>
          </w:p>
          <w:p w14:paraId="45F35450" w14:textId="77777777" w:rsidR="00D96F6D" w:rsidRPr="003C03E1" w:rsidRDefault="00D96F6D" w:rsidP="00CC4168">
            <w:pPr>
              <w:keepNext/>
              <w:tabs>
                <w:tab w:val="left" w:pos="2268"/>
                <w:tab w:val="left" w:pos="2694"/>
              </w:tabs>
              <w:ind w:left="567"/>
              <w:outlineLvl w:val="6"/>
              <w:rPr>
                <w:rFonts w:ascii="Arial" w:eastAsia="ＭＳ 明朝" w:hAnsi="Arial" w:cs="Arial"/>
                <w:bCs/>
                <w:sz w:val="20"/>
                <w:lang w:val="it-IT"/>
              </w:rPr>
            </w:pPr>
            <w:r w:rsidRPr="003C03E1">
              <w:rPr>
                <w:rFonts w:ascii="Arial" w:eastAsia="SimSun" w:hAnsi="Arial" w:cs="Arial"/>
                <w:b/>
                <w:sz w:val="20"/>
                <w:lang w:val="pt-BR" w:eastAsia="en-US"/>
              </w:rPr>
              <w:t>E-mail Address:</w:t>
            </w:r>
            <w:r w:rsidRPr="003C03E1">
              <w:rPr>
                <w:rFonts w:ascii="Arial" w:eastAsia="SimSun" w:hAnsi="Arial" w:cs="Arial"/>
                <w:bCs/>
                <w:sz w:val="20"/>
                <w:lang w:val="pt-BR" w:eastAsia="en-US"/>
              </w:rPr>
              <w:tab/>
            </w:r>
            <w:r w:rsidRPr="003C03E1">
              <w:rPr>
                <w:rFonts w:ascii="Arial" w:eastAsia="ＭＳ 明朝" w:hAnsi="Arial" w:cs="Arial"/>
                <w:bCs/>
                <w:sz w:val="20"/>
                <w:lang w:val="pt-BR"/>
              </w:rPr>
              <w:t>hiroki.harada</w:t>
            </w:r>
            <w:r w:rsidRPr="003C03E1">
              <w:rPr>
                <w:rFonts w:ascii="Arial" w:eastAsia="ＭＳ 明朝" w:hAnsi="Arial" w:cs="Arial" w:hint="eastAsia"/>
                <w:bCs/>
                <w:sz w:val="20"/>
                <w:lang w:val="pt-BR"/>
              </w:rPr>
              <w:t>.</w:t>
            </w:r>
            <w:r w:rsidRPr="003C03E1">
              <w:rPr>
                <w:rFonts w:ascii="Arial" w:eastAsia="ＭＳ 明朝" w:hAnsi="Arial" w:cs="Arial"/>
                <w:bCs/>
                <w:sz w:val="20"/>
                <w:lang w:val="pt-BR"/>
              </w:rPr>
              <w:t>sv</w:t>
            </w:r>
            <w:r w:rsidRPr="003C03E1">
              <w:rPr>
                <w:rFonts w:ascii="Arial" w:eastAsia="ＭＳ 明朝" w:hAnsi="Arial" w:cs="Arial"/>
                <w:bCs/>
                <w:sz w:val="20"/>
                <w:lang w:val="it-IT"/>
              </w:rPr>
              <w:t>@nttdocom</w:t>
            </w:r>
            <w:r>
              <w:rPr>
                <w:rFonts w:ascii="Arial" w:eastAsia="ＭＳ 明朝" w:hAnsi="Arial" w:cs="Arial"/>
                <w:bCs/>
                <w:sz w:val="20"/>
                <w:lang w:val="it-IT"/>
              </w:rPr>
              <w:t>o.com</w:t>
            </w:r>
          </w:p>
          <w:p w14:paraId="22F66ACA" w14:textId="77777777" w:rsidR="00D96F6D" w:rsidRPr="003C03E1" w:rsidRDefault="00D96F6D" w:rsidP="00CC4168">
            <w:pPr>
              <w:pBdr>
                <w:bottom w:val="single" w:sz="4" w:space="1" w:color="auto"/>
              </w:pBdr>
              <w:rPr>
                <w:rFonts w:ascii="Arial" w:eastAsia="SimSun" w:hAnsi="Arial" w:cs="Arial"/>
                <w:sz w:val="20"/>
                <w:lang w:val="pt-BR"/>
              </w:rPr>
            </w:pPr>
          </w:p>
          <w:p w14:paraId="626B862C" w14:textId="77777777" w:rsidR="00D96F6D" w:rsidRPr="003C03E1" w:rsidRDefault="00D96F6D" w:rsidP="00CC4168">
            <w:pPr>
              <w:pBdr>
                <w:bottom w:val="single" w:sz="4" w:space="1" w:color="auto"/>
              </w:pBdr>
              <w:ind w:left="1440" w:hanging="1440"/>
              <w:rPr>
                <w:rFonts w:ascii="Arial" w:eastAsia="SimSun" w:hAnsi="Arial" w:cs="Arial"/>
                <w:sz w:val="20"/>
                <w:lang w:val="pt-BR" w:eastAsia="en-US"/>
              </w:rPr>
            </w:pPr>
            <w:r w:rsidRPr="003C03E1">
              <w:rPr>
                <w:rFonts w:ascii="Arial" w:eastAsia="SimSun" w:hAnsi="Arial" w:cs="Arial"/>
                <w:b/>
                <w:sz w:val="20"/>
                <w:lang w:val="pt-BR" w:eastAsia="en-US"/>
              </w:rPr>
              <w:t>Attachment</w:t>
            </w:r>
            <w:r w:rsidRPr="003C03E1">
              <w:rPr>
                <w:rFonts w:ascii="Arial" w:eastAsia="SimSun" w:hAnsi="Arial" w:cs="Arial" w:hint="eastAsia"/>
                <w:b/>
                <w:sz w:val="20"/>
                <w:lang w:val="pt-BR" w:eastAsia="en-US"/>
              </w:rPr>
              <w:t>:</w:t>
            </w:r>
            <w:r w:rsidRPr="003C03E1">
              <w:rPr>
                <w:rFonts w:ascii="Arial" w:eastAsia="SimSun" w:hAnsi="Arial" w:cs="Arial"/>
                <w:b/>
                <w:sz w:val="20"/>
                <w:lang w:val="pt-BR" w:eastAsia="en-US"/>
              </w:rPr>
              <w:tab/>
              <w:t xml:space="preserve">         </w:t>
            </w:r>
            <w:r w:rsidRPr="003C03E1">
              <w:rPr>
                <w:rFonts w:ascii="Arial" w:eastAsia="SimSun" w:hAnsi="Arial" w:cs="Arial"/>
                <w:sz w:val="20"/>
                <w:lang w:val="pt-BR" w:eastAsia="en-US"/>
              </w:rPr>
              <w:t xml:space="preserve">      </w:t>
            </w:r>
          </w:p>
          <w:p w14:paraId="52072811" w14:textId="77777777" w:rsidR="00D96F6D" w:rsidRPr="003C03E1" w:rsidRDefault="00D96F6D" w:rsidP="00CC4168">
            <w:pPr>
              <w:pBdr>
                <w:bottom w:val="single" w:sz="4" w:space="1" w:color="auto"/>
              </w:pBdr>
              <w:rPr>
                <w:rFonts w:ascii="Arial" w:eastAsia="SimSun" w:hAnsi="Arial" w:cs="Arial"/>
                <w:sz w:val="20"/>
                <w:lang w:val="pt-BR" w:eastAsia="en-US"/>
              </w:rPr>
            </w:pPr>
          </w:p>
          <w:p w14:paraId="7798E518" w14:textId="77777777" w:rsidR="00D96F6D" w:rsidRPr="003C03E1" w:rsidRDefault="00D96F6D" w:rsidP="00CC4168">
            <w:pPr>
              <w:rPr>
                <w:rFonts w:ascii="Arial" w:eastAsia="SimSun" w:hAnsi="Arial" w:cs="Arial"/>
                <w:sz w:val="20"/>
                <w:lang w:val="pt-BR" w:eastAsia="en-US"/>
              </w:rPr>
            </w:pPr>
          </w:p>
          <w:p w14:paraId="3F99D084" w14:textId="77777777" w:rsidR="00D96F6D" w:rsidRPr="003C03E1" w:rsidRDefault="00D96F6D" w:rsidP="00CC4168">
            <w:pPr>
              <w:spacing w:after="120"/>
              <w:rPr>
                <w:rFonts w:ascii="Arial" w:eastAsia="SimSun" w:hAnsi="Arial" w:cs="Arial"/>
                <w:b/>
                <w:sz w:val="20"/>
                <w:lang w:eastAsia="en-US"/>
              </w:rPr>
            </w:pPr>
            <w:r w:rsidRPr="003C03E1">
              <w:rPr>
                <w:rFonts w:ascii="Arial" w:eastAsia="SimSun" w:hAnsi="Arial" w:cs="Arial"/>
                <w:b/>
                <w:sz w:val="20"/>
                <w:lang w:eastAsia="en-US"/>
              </w:rPr>
              <w:t>1. Overall Description:</w:t>
            </w:r>
          </w:p>
          <w:p w14:paraId="0AE1291B" w14:textId="77777777" w:rsidR="00D96F6D" w:rsidRPr="003C03E1" w:rsidRDefault="00D96F6D" w:rsidP="00CC4168">
            <w:pPr>
              <w:spacing w:afterLines="50" w:after="120"/>
              <w:jc w:val="both"/>
              <w:rPr>
                <w:rFonts w:ascii="Arial" w:eastAsia="游明朝" w:hAnsi="Arial" w:cs="Arial"/>
                <w:bCs/>
                <w:iCs/>
                <w:sz w:val="20"/>
                <w:lang w:val="en-US"/>
              </w:rPr>
            </w:pPr>
          </w:p>
          <w:p w14:paraId="7AF2996B" w14:textId="77777777" w:rsidR="00D96F6D" w:rsidRDefault="00D96F6D" w:rsidP="00CC4168">
            <w:pPr>
              <w:spacing w:afterLines="50" w:after="120"/>
              <w:jc w:val="both"/>
              <w:rPr>
                <w:rFonts w:ascii="Arial" w:eastAsia="游明朝" w:hAnsi="Arial" w:cs="Arial"/>
                <w:bCs/>
                <w:iCs/>
                <w:sz w:val="20"/>
                <w:lang w:val="en-US"/>
              </w:rPr>
            </w:pPr>
            <w:r w:rsidRPr="003C03E1">
              <w:rPr>
                <w:rFonts w:ascii="Arial" w:eastAsia="游明朝" w:hAnsi="Arial" w:cs="Arial"/>
                <w:bCs/>
                <w:iCs/>
                <w:sz w:val="20"/>
                <w:lang w:val="en-US"/>
              </w:rPr>
              <w:t xml:space="preserve">RAN1 would like to thank RAN2 for the LS R1-2304327/R2-2304472. RAN1 </w:t>
            </w:r>
            <w:r>
              <w:rPr>
                <w:rFonts w:ascii="Arial" w:eastAsia="游明朝" w:hAnsi="Arial" w:cs="Arial"/>
                <w:bCs/>
                <w:iCs/>
                <w:sz w:val="20"/>
                <w:lang w:val="en-US"/>
              </w:rPr>
              <w:t>would like to inform following RAN1 agreements</w:t>
            </w:r>
            <w:r w:rsidRPr="003C03E1">
              <w:rPr>
                <w:rFonts w:ascii="Arial" w:eastAsia="游明朝" w:hAnsi="Arial" w:cs="Arial"/>
                <w:bCs/>
                <w:iCs/>
                <w:sz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96F6D" w:rsidRPr="00544929" w14:paraId="7C3224AC" w14:textId="77777777" w:rsidTr="00CC4168">
              <w:tc>
                <w:tcPr>
                  <w:tcW w:w="9307" w:type="dxa"/>
                  <w:tcBorders>
                    <w:top w:val="single" w:sz="4" w:space="0" w:color="auto"/>
                    <w:left w:val="single" w:sz="4" w:space="0" w:color="auto"/>
                    <w:bottom w:val="single" w:sz="4" w:space="0" w:color="auto"/>
                    <w:right w:val="single" w:sz="4" w:space="0" w:color="auto"/>
                  </w:tcBorders>
                  <w:hideMark/>
                </w:tcPr>
                <w:p w14:paraId="47F488F2" w14:textId="77777777" w:rsidR="00D96F6D" w:rsidRPr="00544929" w:rsidRDefault="00D96F6D" w:rsidP="00CC4168">
                  <w:pPr>
                    <w:overflowPunct w:val="0"/>
                    <w:autoSpaceDE w:val="0"/>
                    <w:autoSpaceDN w:val="0"/>
                    <w:adjustRightInd w:val="0"/>
                    <w:snapToGrid w:val="0"/>
                    <w:jc w:val="both"/>
                    <w:textAlignment w:val="baseline"/>
                    <w:rPr>
                      <w:rFonts w:eastAsia="Times New Roman"/>
                      <w:b/>
                      <w:bCs/>
                      <w:sz w:val="20"/>
                      <w:highlight w:val="green"/>
                      <w:lang w:eastAsia="x-none"/>
                    </w:rPr>
                  </w:pPr>
                  <w:r w:rsidRPr="00544929">
                    <w:rPr>
                      <w:rFonts w:eastAsia="Times New Roman"/>
                      <w:b/>
                      <w:bCs/>
                      <w:sz w:val="20"/>
                      <w:highlight w:val="green"/>
                      <w:lang w:eastAsia="x-none"/>
                    </w:rPr>
                    <w:t>Agreement</w:t>
                  </w:r>
                </w:p>
                <w:p w14:paraId="0B36751F" w14:textId="77777777" w:rsidR="00D96F6D" w:rsidRPr="00544929" w:rsidRDefault="00D96F6D" w:rsidP="00CC4168">
                  <w:pPr>
                    <w:overflowPunct w:val="0"/>
                    <w:autoSpaceDE w:val="0"/>
                    <w:autoSpaceDN w:val="0"/>
                    <w:adjustRightInd w:val="0"/>
                    <w:snapToGrid w:val="0"/>
                    <w:jc w:val="both"/>
                    <w:textAlignment w:val="baseline"/>
                    <w:rPr>
                      <w:rFonts w:eastAsia="ＭＳ 明朝"/>
                      <w:sz w:val="20"/>
                      <w:lang w:eastAsia="en-US"/>
                    </w:rPr>
                  </w:pPr>
                  <w:r w:rsidRPr="00544929">
                    <w:rPr>
                      <w:rFonts w:eastAsia="ＭＳ 明朝"/>
                      <w:sz w:val="20"/>
                      <w:lang w:eastAsia="en-GB"/>
                    </w:rPr>
                    <w:t>Following working assumption is confirmed with updates.</w:t>
                  </w:r>
                </w:p>
                <w:p w14:paraId="4337EB7F" w14:textId="77777777" w:rsidR="00D96F6D" w:rsidRPr="00544929" w:rsidRDefault="00D96F6D" w:rsidP="00CC4168">
                  <w:pPr>
                    <w:overflowPunct w:val="0"/>
                    <w:autoSpaceDE w:val="0"/>
                    <w:autoSpaceDN w:val="0"/>
                    <w:adjustRightInd w:val="0"/>
                    <w:snapToGrid w:val="0"/>
                    <w:jc w:val="both"/>
                    <w:textAlignment w:val="baseline"/>
                    <w:rPr>
                      <w:rFonts w:eastAsia="Batang"/>
                      <w:b/>
                      <w:bCs/>
                      <w:sz w:val="20"/>
                      <w:lang w:eastAsia="en-GB"/>
                    </w:rPr>
                  </w:pPr>
                  <w:r w:rsidRPr="00544929">
                    <w:rPr>
                      <w:rFonts w:eastAsia="Times New Roman"/>
                      <w:b/>
                      <w:bCs/>
                      <w:sz w:val="20"/>
                      <w:highlight w:val="darkYellow"/>
                      <w:lang w:eastAsia="en-GB"/>
                    </w:rPr>
                    <w:t>Working Assumption</w:t>
                  </w:r>
                </w:p>
                <w:p w14:paraId="53523AAE" w14:textId="77777777" w:rsidR="00D96F6D" w:rsidRPr="00544929" w:rsidRDefault="00D96F6D" w:rsidP="00CC4168">
                  <w:pPr>
                    <w:overflowPunct w:val="0"/>
                    <w:autoSpaceDE w:val="0"/>
                    <w:autoSpaceDN w:val="0"/>
                    <w:adjustRightInd w:val="0"/>
                    <w:snapToGrid w:val="0"/>
                    <w:jc w:val="both"/>
                    <w:textAlignment w:val="baseline"/>
                    <w:rPr>
                      <w:rFonts w:eastAsia="Times New Roman"/>
                      <w:bCs/>
                      <w:sz w:val="20"/>
                      <w:lang w:eastAsia="en-GB"/>
                    </w:rPr>
                  </w:pPr>
                  <w:r w:rsidRPr="00544929">
                    <w:rPr>
                      <w:rFonts w:eastAsia="Times New Roman"/>
                      <w:bCs/>
                      <w:strike/>
                      <w:color w:val="FF0000"/>
                      <w:sz w:val="20"/>
                      <w:lang w:eastAsia="en-GB"/>
                    </w:rPr>
                    <w:t xml:space="preserve">At least </w:t>
                  </w:r>
                  <w:r w:rsidRPr="00544929">
                    <w:rPr>
                      <w:rFonts w:eastAsia="Times New Roman"/>
                      <w:bCs/>
                      <w:sz w:val="20"/>
                      <w:lang w:eastAsia="en-GB"/>
                    </w:rPr>
                    <w:t>for dual UL, reuse existing RRC parameter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via </w:t>
                  </w:r>
                  <w:proofErr w:type="spellStart"/>
                  <w:r w:rsidRPr="00544929">
                    <w:rPr>
                      <w:rFonts w:eastAsia="Times New Roman"/>
                      <w:bCs/>
                      <w:sz w:val="20"/>
                      <w:lang w:eastAsia="en-GB"/>
                    </w:rPr>
                    <w:t>uplinkTxSwitching-DualUL-TxState</w:t>
                  </w:r>
                  <w:proofErr w:type="spellEnd"/>
                  <w:r w:rsidRPr="00544929">
                    <w:rPr>
                      <w:rFonts w:eastAsia="Times New Roman"/>
                      <w:bCs/>
                      <w:sz w:val="20"/>
                      <w:lang w:eastAsia="en-GB"/>
                    </w:rPr>
                    <w:t xml:space="preserve"> to solve the issue on ambiguous switching state at least for following cases</w:t>
                  </w:r>
                </w:p>
                <w:p w14:paraId="14A2135C" w14:textId="77777777" w:rsidR="00D96F6D" w:rsidRPr="00544929" w:rsidRDefault="00D96F6D" w:rsidP="00CC4168">
                  <w:pPr>
                    <w:numPr>
                      <w:ilvl w:val="0"/>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Case#1 of the issue: two Tx chains are currently associated with band A, and next transmission is 1 port transmission on band B, but there are multiple possible switching cases where 1P on band B is supported</w:t>
                  </w:r>
                </w:p>
                <w:p w14:paraId="28CD6459" w14:textId="77777777" w:rsidR="00D96F6D" w:rsidRPr="00544929" w:rsidRDefault="00D96F6D" w:rsidP="00CC4168">
                  <w:pPr>
                    <w:numPr>
                      <w:ilvl w:val="1"/>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B</w:t>
                  </w:r>
                </w:p>
                <w:p w14:paraId="6A8F7F73" w14:textId="77777777" w:rsidR="00D96F6D" w:rsidRPr="00544929" w:rsidRDefault="00D96F6D" w:rsidP="00CC4168">
                  <w:pPr>
                    <w:numPr>
                      <w:ilvl w:val="1"/>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B while another Tx chain remains on band A</w:t>
                  </w:r>
                </w:p>
                <w:p w14:paraId="1E1945CE" w14:textId="77777777" w:rsidR="00D96F6D" w:rsidRPr="00544929" w:rsidRDefault="00D96F6D" w:rsidP="00CC4168">
                  <w:pPr>
                    <w:numPr>
                      <w:ilvl w:val="0"/>
                      <w:numId w:val="92"/>
                    </w:numPr>
                    <w:overflowPunct w:val="0"/>
                    <w:autoSpaceDE w:val="0"/>
                    <w:autoSpaceDN w:val="0"/>
                    <w:adjustRightInd w:val="0"/>
                    <w:snapToGrid w:val="0"/>
                    <w:spacing w:after="120"/>
                    <w:jc w:val="both"/>
                    <w:textAlignment w:val="baseline"/>
                    <w:rPr>
                      <w:rFonts w:eastAsia="Times New Roman"/>
                      <w:bCs/>
                      <w:sz w:val="20"/>
                      <w:lang w:eastAsia="en-US"/>
                    </w:rPr>
                  </w:pPr>
                  <w:r w:rsidRPr="00544929">
                    <w:rPr>
                      <w:rFonts w:eastAsia="Times New Roman"/>
                      <w:bCs/>
                      <w:sz w:val="20"/>
                      <w:lang w:eastAsia="en-GB"/>
                    </w:rPr>
                    <w:t>Case#2 of the issue: two Tx chains are currently associated with band A and B, and next transmission is 1 port transmission on band C, but there are multiple possible switching cases where 1P on band C is supported</w:t>
                  </w:r>
                </w:p>
                <w:p w14:paraId="4A97C04F" w14:textId="77777777" w:rsidR="00D96F6D" w:rsidRPr="00544929" w:rsidRDefault="00D96F6D" w:rsidP="00CC4168">
                  <w:pPr>
                    <w:numPr>
                      <w:ilvl w:val="1"/>
                      <w:numId w:val="92"/>
                    </w:numPr>
                    <w:overflowPunct w:val="0"/>
                    <w:autoSpaceDE w:val="0"/>
                    <w:autoSpaceDN w:val="0"/>
                    <w:adjustRightInd w:val="0"/>
                    <w:snapToGrid w:val="0"/>
                    <w:spacing w:after="120"/>
                    <w:jc w:val="both"/>
                    <w:textAlignment w:val="baseline"/>
                    <w:rPr>
                      <w:rFonts w:eastAsia="Times New Roman"/>
                      <w:bCs/>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twoT</w:t>
                  </w:r>
                  <w:proofErr w:type="spellEnd"/>
                  <w:r w:rsidRPr="00544929">
                    <w:rPr>
                      <w:rFonts w:eastAsia="Times New Roman"/>
                      <w:bCs/>
                      <w:sz w:val="20"/>
                      <w:lang w:eastAsia="en-GB"/>
                    </w:rPr>
                    <w:t xml:space="preserve"> is indicated, both of two Tx chains are switched to band C</w:t>
                  </w:r>
                </w:p>
                <w:p w14:paraId="3AB973B0" w14:textId="77777777" w:rsidR="00D96F6D" w:rsidRPr="00544929" w:rsidRDefault="00D96F6D" w:rsidP="00CC4168">
                  <w:pPr>
                    <w:numPr>
                      <w:ilvl w:val="1"/>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z w:val="20"/>
                      <w:lang w:eastAsia="en-GB"/>
                    </w:rPr>
                    <w:t xml:space="preserve">if </w:t>
                  </w:r>
                  <w:proofErr w:type="spellStart"/>
                  <w:r w:rsidRPr="00544929">
                    <w:rPr>
                      <w:rFonts w:eastAsia="Times New Roman"/>
                      <w:bCs/>
                      <w:sz w:val="20"/>
                      <w:lang w:eastAsia="en-GB"/>
                    </w:rPr>
                    <w:t>oneT</w:t>
                  </w:r>
                  <w:proofErr w:type="spellEnd"/>
                  <w:r w:rsidRPr="00544929">
                    <w:rPr>
                      <w:rFonts w:eastAsia="Times New Roman"/>
                      <w:bCs/>
                      <w:sz w:val="20"/>
                      <w:lang w:eastAsia="en-GB"/>
                    </w:rPr>
                    <w:t xml:space="preserve"> is indicated, one Tx chain is switched to band C while how to determine the associated band for another Tx chain is </w:t>
                  </w:r>
                  <w:r w:rsidRPr="00544929">
                    <w:rPr>
                      <w:rFonts w:eastAsia="Times New Roman"/>
                      <w:bCs/>
                      <w:strike/>
                      <w:color w:val="FF0000"/>
                      <w:sz w:val="20"/>
                      <w:lang w:eastAsia="en-GB"/>
                    </w:rPr>
                    <w:t>FFS</w:t>
                  </w:r>
                </w:p>
                <w:p w14:paraId="7797EA5F" w14:textId="77777777" w:rsidR="00D96F6D" w:rsidRPr="00544929" w:rsidRDefault="00D96F6D" w:rsidP="00CC4168">
                  <w:pPr>
                    <w:numPr>
                      <w:ilvl w:val="2"/>
                      <w:numId w:val="92"/>
                    </w:numPr>
                    <w:overflowPunct w:val="0"/>
                    <w:autoSpaceDE w:val="0"/>
                    <w:autoSpaceDN w:val="0"/>
                    <w:adjustRightInd w:val="0"/>
                    <w:snapToGrid w:val="0"/>
                    <w:spacing w:after="120"/>
                    <w:jc w:val="both"/>
                    <w:textAlignment w:val="baseline"/>
                    <w:rPr>
                      <w:rFonts w:eastAsia="Times New Roman"/>
                      <w:bCs/>
                      <w:sz w:val="20"/>
                      <w:lang w:eastAsia="en-GB"/>
                    </w:rPr>
                  </w:pPr>
                  <w:r w:rsidRPr="00544929">
                    <w:rPr>
                      <w:rFonts w:eastAsia="Times New Roman"/>
                      <w:bCs/>
                      <w:strike/>
                      <w:color w:val="FF0000"/>
                      <w:sz w:val="20"/>
                      <w:lang w:eastAsia="en-GB"/>
                    </w:rPr>
                    <w:t xml:space="preserve">Alt.1: </w:t>
                  </w:r>
                  <w:r w:rsidRPr="00544929">
                    <w:rPr>
                      <w:rFonts w:eastAsia="Times New Roman"/>
                      <w:bCs/>
                      <w:sz w:val="20"/>
                      <w:lang w:eastAsia="en-GB"/>
                    </w:rPr>
                    <w:t xml:space="preserve">based on </w:t>
                  </w:r>
                  <w:proofErr w:type="spellStart"/>
                  <w:r w:rsidRPr="00544929">
                    <w:rPr>
                      <w:rFonts w:eastAsia="Times New Roman"/>
                      <w:bCs/>
                      <w:strike/>
                      <w:color w:val="FF0000"/>
                      <w:sz w:val="20"/>
                      <w:lang w:eastAsia="en-GB"/>
                    </w:rPr>
                    <w:t>gNB’s</w:t>
                  </w:r>
                  <w:proofErr w:type="spellEnd"/>
                  <w:r w:rsidRPr="00544929">
                    <w:rPr>
                      <w:rFonts w:eastAsia="Times New Roman"/>
                      <w:bCs/>
                      <w:strike/>
                      <w:color w:val="FF0000"/>
                      <w:sz w:val="20"/>
                      <w:lang w:eastAsia="en-GB"/>
                    </w:rPr>
                    <w:t xml:space="preserve"> configuration/indication e.g., </w:t>
                  </w:r>
                  <w:r w:rsidRPr="00544929">
                    <w:rPr>
                      <w:rFonts w:eastAsia="Times New Roman"/>
                      <w:bCs/>
                      <w:sz w:val="20"/>
                      <w:lang w:eastAsia="en-GB"/>
                    </w:rPr>
                    <w:t>new RRC parameter</w:t>
                  </w:r>
                </w:p>
                <w:p w14:paraId="1A072AA3" w14:textId="77777777" w:rsidR="00D96F6D" w:rsidRPr="00544929" w:rsidRDefault="00D96F6D" w:rsidP="00CC4168">
                  <w:pPr>
                    <w:numPr>
                      <w:ilvl w:val="2"/>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Alt.2: based on predefined rule</w:t>
                  </w:r>
                </w:p>
                <w:p w14:paraId="1FFB66E4" w14:textId="77777777" w:rsidR="00D96F6D" w:rsidRPr="00544929" w:rsidRDefault="00D96F6D" w:rsidP="00CC4168">
                  <w:pPr>
                    <w:numPr>
                      <w:ilvl w:val="2"/>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Other alternative is not precluded</w:t>
                  </w:r>
                </w:p>
                <w:p w14:paraId="0AA6EABC" w14:textId="77777777" w:rsidR="00D96F6D" w:rsidRPr="00544929" w:rsidRDefault="00D96F6D" w:rsidP="00CC4168">
                  <w:pPr>
                    <w:numPr>
                      <w:ilvl w:val="0"/>
                      <w:numId w:val="92"/>
                    </w:numPr>
                    <w:overflowPunct w:val="0"/>
                    <w:autoSpaceDE w:val="0"/>
                    <w:autoSpaceDN w:val="0"/>
                    <w:adjustRightInd w:val="0"/>
                    <w:snapToGrid w:val="0"/>
                    <w:spacing w:after="120"/>
                    <w:jc w:val="both"/>
                    <w:textAlignment w:val="baseline"/>
                    <w:rPr>
                      <w:rFonts w:eastAsia="Times New Roman"/>
                      <w:bCs/>
                      <w:strike/>
                      <w:color w:val="FF0000"/>
                      <w:sz w:val="20"/>
                      <w:lang w:eastAsia="en-GB"/>
                    </w:rPr>
                  </w:pPr>
                  <w:r w:rsidRPr="00544929">
                    <w:rPr>
                      <w:rFonts w:eastAsia="Times New Roman"/>
                      <w:bCs/>
                      <w:strike/>
                      <w:color w:val="FF0000"/>
                      <w:sz w:val="20"/>
                      <w:lang w:eastAsia="en-GB"/>
                    </w:rPr>
                    <w:t>FFS for other potential cases</w:t>
                  </w:r>
                </w:p>
                <w:p w14:paraId="4087E0B9" w14:textId="77777777" w:rsidR="00D96F6D" w:rsidRDefault="00D96F6D" w:rsidP="00CC4168">
                  <w:pPr>
                    <w:overflowPunct w:val="0"/>
                    <w:autoSpaceDE w:val="0"/>
                    <w:autoSpaceDN w:val="0"/>
                    <w:adjustRightInd w:val="0"/>
                    <w:textAlignment w:val="baseline"/>
                    <w:rPr>
                      <w:rFonts w:eastAsia="Times New Roman"/>
                      <w:b/>
                      <w:bCs/>
                      <w:sz w:val="20"/>
                      <w:highlight w:val="green"/>
                      <w:lang w:eastAsia="x-none"/>
                    </w:rPr>
                  </w:pPr>
                </w:p>
                <w:p w14:paraId="37C4FC6A" w14:textId="77777777" w:rsidR="00D96F6D" w:rsidRPr="00544929" w:rsidRDefault="00D96F6D" w:rsidP="00CC4168">
                  <w:pPr>
                    <w:overflowPunct w:val="0"/>
                    <w:autoSpaceDE w:val="0"/>
                    <w:autoSpaceDN w:val="0"/>
                    <w:adjustRightInd w:val="0"/>
                    <w:textAlignment w:val="baseline"/>
                    <w:rPr>
                      <w:rFonts w:eastAsia="Times New Roman"/>
                      <w:b/>
                      <w:bCs/>
                      <w:sz w:val="20"/>
                      <w:highlight w:val="green"/>
                      <w:lang w:eastAsia="x-none"/>
                    </w:rPr>
                  </w:pPr>
                  <w:r w:rsidRPr="00544929">
                    <w:rPr>
                      <w:rFonts w:eastAsia="Times New Roman"/>
                      <w:b/>
                      <w:bCs/>
                      <w:sz w:val="20"/>
                      <w:highlight w:val="green"/>
                      <w:lang w:eastAsia="x-none"/>
                    </w:rPr>
                    <w:t>Agreement</w:t>
                  </w:r>
                </w:p>
                <w:p w14:paraId="1B1434DE" w14:textId="77777777" w:rsidR="00D96F6D" w:rsidRPr="00544929" w:rsidRDefault="00D96F6D" w:rsidP="00CC4168">
                  <w:pPr>
                    <w:overflowPunct w:val="0"/>
                    <w:autoSpaceDE w:val="0"/>
                    <w:autoSpaceDN w:val="0"/>
                    <w:adjustRightInd w:val="0"/>
                    <w:jc w:val="both"/>
                    <w:textAlignment w:val="baseline"/>
                    <w:rPr>
                      <w:rFonts w:eastAsia="ＭＳ 明朝"/>
                      <w:sz w:val="20"/>
                      <w:lang w:eastAsia="en-US"/>
                    </w:rPr>
                  </w:pPr>
                  <w:r w:rsidRPr="00544929">
                    <w:rPr>
                      <w:rFonts w:eastAsia="ＭＳ 明朝"/>
                      <w:sz w:val="20"/>
                      <w:lang w:eastAsia="en-GB"/>
                    </w:rPr>
                    <w:t xml:space="preserve">In Case#2 where two Tx chains are currently associated with band A and B, and next transmission is 1 port transmission on band C, if </w:t>
                  </w:r>
                  <w:proofErr w:type="spellStart"/>
                  <w:r w:rsidRPr="00544929">
                    <w:rPr>
                      <w:rFonts w:eastAsia="ＭＳ 明朝"/>
                      <w:sz w:val="20"/>
                      <w:lang w:eastAsia="en-GB"/>
                    </w:rPr>
                    <w:t>oneT</w:t>
                  </w:r>
                  <w:proofErr w:type="spellEnd"/>
                  <w:r w:rsidRPr="00544929">
                    <w:rPr>
                      <w:rFonts w:eastAsia="ＭＳ 明朝"/>
                      <w:sz w:val="20"/>
                      <w:lang w:eastAsia="en-GB"/>
                    </w:rPr>
                    <w:t xml:space="preserve"> is indicated via </w:t>
                  </w:r>
                  <w:proofErr w:type="spellStart"/>
                  <w:r w:rsidRPr="00544929">
                    <w:rPr>
                      <w:rFonts w:eastAsia="ＭＳ 明朝"/>
                      <w:sz w:val="20"/>
                      <w:lang w:eastAsia="en-GB"/>
                    </w:rPr>
                    <w:t>uplinkTxSwitching-DualUL-TxState</w:t>
                  </w:r>
                  <w:proofErr w:type="spellEnd"/>
                  <w:r w:rsidRPr="00544929">
                    <w:rPr>
                      <w:rFonts w:eastAsia="ＭＳ 明朝"/>
                      <w:sz w:val="20"/>
                      <w:lang w:eastAsia="en-GB"/>
                    </w:rPr>
                    <w:t>, one Tx chain is switched to band C and associated band for another Tx chain is determined by new RRC parameter which is down-selected from following alternatives.</w:t>
                  </w:r>
                </w:p>
                <w:p w14:paraId="713CF1A0" w14:textId="77777777" w:rsidR="00D96F6D" w:rsidRPr="00544929" w:rsidRDefault="00D96F6D" w:rsidP="00CC4168">
                  <w:pPr>
                    <w:widowControl w:val="0"/>
                    <w:numPr>
                      <w:ilvl w:val="0"/>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An associated band is configured for each band so that another Tx chain is associated with the configured band (as associated band for the transmitting band)</w:t>
                  </w:r>
                </w:p>
                <w:p w14:paraId="4A0E842E" w14:textId="77777777" w:rsidR="00D96F6D" w:rsidRPr="00544929" w:rsidRDefault="00D96F6D" w:rsidP="00CC4168">
                  <w:pPr>
                    <w:widowControl w:val="0"/>
                    <w:numPr>
                      <w:ilvl w:val="1"/>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 xml:space="preserve">E.g., associated band for each transmitting band is configured as {B for A}, {A for B}, {A for C} and {C for D}. </w:t>
                  </w:r>
                </w:p>
                <w:p w14:paraId="29F1B8B2" w14:textId="77777777" w:rsidR="00D96F6D" w:rsidRPr="00544929" w:rsidRDefault="00D96F6D" w:rsidP="00CC4168">
                  <w:pPr>
                    <w:widowControl w:val="0"/>
                    <w:numPr>
                      <w:ilvl w:val="2"/>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3947524A" w14:textId="77777777" w:rsidR="00D96F6D" w:rsidRPr="00544929" w:rsidRDefault="00D96F6D" w:rsidP="00CC4168">
                  <w:pPr>
                    <w:widowControl w:val="0"/>
                    <w:numPr>
                      <w:ilvl w:val="2"/>
                      <w:numId w:val="91"/>
                    </w:numPr>
                    <w:overflowPunct w:val="0"/>
                    <w:autoSpaceDE w:val="0"/>
                    <w:autoSpaceDN w:val="0"/>
                    <w:adjustRightInd w:val="0"/>
                    <w:snapToGrid w:val="0"/>
                    <w:spacing w:after="120"/>
                    <w:jc w:val="both"/>
                    <w:textAlignment w:val="baseline"/>
                    <w:rPr>
                      <w:rFonts w:eastAsia="ＭＳ 明朝"/>
                      <w:kern w:val="2"/>
                      <w:sz w:val="20"/>
                      <w:lang w:val="en-US"/>
                    </w:rPr>
                  </w:pPr>
                  <w:r w:rsidRPr="00544929">
                    <w:rPr>
                      <w:rFonts w:eastAsia="ＭＳ 明朝"/>
                      <w:kern w:val="2"/>
                      <w:sz w:val="20"/>
                      <w:lang w:val="en-U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002CC19F" w14:textId="77777777" w:rsidR="00D96F6D" w:rsidRDefault="00D96F6D" w:rsidP="00CC4168">
                  <w:pPr>
                    <w:tabs>
                      <w:tab w:val="left" w:pos="840"/>
                    </w:tabs>
                    <w:rPr>
                      <w:rFonts w:eastAsia="ＭＳ 明朝"/>
                      <w:sz w:val="20"/>
                      <w:lang w:val="en-US" w:eastAsia="en-GB"/>
                    </w:rPr>
                  </w:pPr>
                  <w:r w:rsidRPr="00544929">
                    <w:rPr>
                      <w:rFonts w:eastAsia="ＭＳ 明朝"/>
                      <w:sz w:val="20"/>
                      <w:lang w:val="en-US" w:eastAsia="en-GB"/>
                    </w:rPr>
                    <w:t xml:space="preserve">If there is one band where concurrent transmission with any other band is not supported, NW does not configure an associated band for the band. In such case, even if </w:t>
                  </w:r>
                  <w:proofErr w:type="spellStart"/>
                  <w:r w:rsidRPr="00544929">
                    <w:rPr>
                      <w:rFonts w:eastAsia="ＭＳ 明朝"/>
                      <w:sz w:val="20"/>
                      <w:lang w:val="en-US" w:eastAsia="en-GB"/>
                    </w:rPr>
                    <w:t>oneT</w:t>
                  </w:r>
                  <w:proofErr w:type="spellEnd"/>
                  <w:r w:rsidRPr="00544929">
                    <w:rPr>
                      <w:rFonts w:eastAsia="ＭＳ 明朝"/>
                      <w:sz w:val="20"/>
                      <w:lang w:val="en-US" w:eastAsia="en-GB"/>
                    </w:rPr>
                    <w:t xml:space="preserve"> is configured, UE performs switching as </w:t>
                  </w:r>
                  <w:proofErr w:type="spellStart"/>
                  <w:r w:rsidRPr="00544929">
                    <w:rPr>
                      <w:rFonts w:eastAsia="ＭＳ 明朝"/>
                      <w:sz w:val="20"/>
                      <w:lang w:val="en-US" w:eastAsia="en-GB"/>
                    </w:rPr>
                    <w:t>twoT</w:t>
                  </w:r>
                  <w:proofErr w:type="spellEnd"/>
                  <w:r w:rsidRPr="00544929">
                    <w:rPr>
                      <w:rFonts w:eastAsia="ＭＳ 明朝"/>
                      <w:sz w:val="20"/>
                      <w:lang w:val="en-US" w:eastAsia="en-GB"/>
                    </w:rPr>
                    <w:t xml:space="preserve"> is configured when 1 port transmission on the band is scheduled</w:t>
                  </w:r>
                </w:p>
                <w:p w14:paraId="500C90FB" w14:textId="77777777" w:rsidR="00D96F6D" w:rsidRDefault="00D96F6D" w:rsidP="00CC4168">
                  <w:pPr>
                    <w:tabs>
                      <w:tab w:val="left" w:pos="840"/>
                    </w:tabs>
                    <w:rPr>
                      <w:rFonts w:eastAsia="ＭＳ 明朝"/>
                      <w:b/>
                      <w:kern w:val="2"/>
                      <w:sz w:val="20"/>
                      <w:lang w:val="en-US" w:eastAsia="en-GB"/>
                    </w:rPr>
                  </w:pPr>
                </w:p>
                <w:p w14:paraId="0D22CB13" w14:textId="77777777" w:rsidR="00D96F6D" w:rsidRPr="00D42564" w:rsidRDefault="00D96F6D" w:rsidP="00CC4168">
                  <w:pPr>
                    <w:rPr>
                      <w:rFonts w:ascii="Times" w:eastAsia="Batang" w:hAnsi="Times"/>
                      <w:b/>
                      <w:bCs/>
                      <w:sz w:val="20"/>
                      <w:szCs w:val="24"/>
                      <w:highlight w:val="green"/>
                      <w:lang w:eastAsia="x-none"/>
                    </w:rPr>
                  </w:pPr>
                  <w:r w:rsidRPr="00D42564">
                    <w:rPr>
                      <w:rFonts w:ascii="Times" w:eastAsia="Batang" w:hAnsi="Times"/>
                      <w:b/>
                      <w:bCs/>
                      <w:sz w:val="20"/>
                      <w:szCs w:val="24"/>
                      <w:highlight w:val="green"/>
                      <w:lang w:eastAsia="x-none"/>
                    </w:rPr>
                    <w:t>Agreement:</w:t>
                  </w:r>
                </w:p>
                <w:p w14:paraId="0AD54A42" w14:textId="77777777" w:rsidR="00D96F6D" w:rsidRPr="00544929" w:rsidRDefault="00D96F6D" w:rsidP="00CC4168">
                  <w:pPr>
                    <w:rPr>
                      <w:rFonts w:ascii="Times" w:eastAsia="Batang" w:hAnsi="Times"/>
                      <w:sz w:val="20"/>
                      <w:szCs w:val="24"/>
                      <w:lang w:eastAsia="en-US"/>
                    </w:rPr>
                  </w:pPr>
                  <w:r w:rsidRPr="00544929">
                    <w:rPr>
                      <w:rFonts w:ascii="Times" w:eastAsia="Batang" w:hAnsi="Times"/>
                      <w:sz w:val="20"/>
                      <w:szCs w:val="24"/>
                      <w:lang w:eastAsia="en-US"/>
                    </w:rPr>
                    <w:t xml:space="preserve">For switched UL, if UE supports up to 2 ports UL transmission only on some of the bands in the band combination, only switching cases (Tx chain states) </w:t>
                  </w:r>
                  <w:r w:rsidRPr="00D42564">
                    <w:rPr>
                      <w:rFonts w:ascii="Times" w:eastAsia="Batang" w:hAnsi="Times"/>
                      <w:sz w:val="20"/>
                      <w:szCs w:val="24"/>
                      <w:lang w:eastAsia="en-US"/>
                    </w:rPr>
                    <w:t>with 2T are assumed</w:t>
                  </w:r>
                </w:p>
                <w:p w14:paraId="338E7BDA" w14:textId="77777777" w:rsidR="00D96F6D" w:rsidRPr="00980A3F" w:rsidRDefault="00D96F6D" w:rsidP="00CC4168">
                  <w:pPr>
                    <w:pStyle w:val="aff7"/>
                    <w:numPr>
                      <w:ilvl w:val="0"/>
                      <w:numId w:val="91"/>
                    </w:numPr>
                    <w:tabs>
                      <w:tab w:val="left" w:pos="840"/>
                    </w:tabs>
                    <w:ind w:leftChars="0"/>
                    <w:rPr>
                      <w:rFonts w:ascii="Arial" w:eastAsia="ＭＳ 明朝" w:hAnsi="Arial"/>
                      <w:b/>
                      <w:kern w:val="2"/>
                      <w:sz w:val="21"/>
                      <w:szCs w:val="24"/>
                      <w:lang w:val="en-US"/>
                    </w:rPr>
                  </w:pPr>
                  <w:r w:rsidRPr="00980A3F">
                    <w:rPr>
                      <w:rFonts w:eastAsia="SimSun"/>
                      <w:sz w:val="20"/>
                    </w:rPr>
                    <w:t>Based on the assumption, the switching gap is required for every UL transmission with changing transmitting band from preceding transmission in this scenario</w:t>
                  </w:r>
                </w:p>
              </w:tc>
            </w:tr>
          </w:tbl>
          <w:p w14:paraId="2AB5C974" w14:textId="77777777" w:rsidR="00D96F6D" w:rsidRPr="00D42564" w:rsidRDefault="00D96F6D" w:rsidP="00CC4168">
            <w:pPr>
              <w:spacing w:afterLines="50" w:after="120"/>
              <w:jc w:val="both"/>
              <w:rPr>
                <w:rFonts w:ascii="Arial" w:eastAsia="游明朝" w:hAnsi="Arial" w:cs="Arial"/>
                <w:bCs/>
                <w:iCs/>
                <w:sz w:val="20"/>
                <w:lang w:val="en-US"/>
              </w:rPr>
            </w:pPr>
          </w:p>
          <w:p w14:paraId="1AFE416F" w14:textId="77777777" w:rsidR="00D96F6D" w:rsidRPr="003C03E1" w:rsidRDefault="00D96F6D" w:rsidP="00CC4168">
            <w:pPr>
              <w:spacing w:afterLines="50" w:after="120"/>
              <w:jc w:val="both"/>
              <w:rPr>
                <w:rFonts w:ascii="Arial" w:eastAsia="游明朝" w:hAnsi="Arial" w:cs="Arial"/>
                <w:bCs/>
                <w:iCs/>
                <w:sz w:val="20"/>
                <w:lang w:val="en-US"/>
              </w:rPr>
            </w:pPr>
          </w:p>
          <w:p w14:paraId="2720EE15" w14:textId="77777777" w:rsidR="00D96F6D" w:rsidRPr="003C03E1" w:rsidRDefault="00D96F6D" w:rsidP="00CC4168">
            <w:pPr>
              <w:spacing w:beforeLines="50" w:before="120" w:after="120"/>
              <w:rPr>
                <w:rFonts w:ascii="Arial" w:eastAsia="SimSun" w:hAnsi="Arial" w:cs="Arial"/>
                <w:b/>
                <w:sz w:val="20"/>
                <w:lang w:eastAsia="en-US"/>
              </w:rPr>
            </w:pPr>
            <w:r w:rsidRPr="003C03E1">
              <w:rPr>
                <w:rFonts w:ascii="Arial" w:eastAsia="SimSun" w:hAnsi="Arial" w:cs="Arial"/>
                <w:b/>
                <w:sz w:val="20"/>
                <w:lang w:eastAsia="en-US"/>
              </w:rPr>
              <w:t>2. Actions:</w:t>
            </w:r>
          </w:p>
          <w:p w14:paraId="355A5C4B" w14:textId="77777777" w:rsidR="00D96F6D" w:rsidRPr="003C03E1" w:rsidRDefault="00D96F6D" w:rsidP="00CC4168">
            <w:pPr>
              <w:spacing w:after="120"/>
              <w:ind w:left="1985" w:hanging="1985"/>
              <w:rPr>
                <w:rFonts w:ascii="Arial" w:eastAsia="ＭＳ 明朝" w:hAnsi="Arial" w:cs="Arial"/>
                <w:b/>
                <w:sz w:val="20"/>
              </w:rPr>
            </w:pPr>
            <w:r w:rsidRPr="003C03E1">
              <w:rPr>
                <w:rFonts w:ascii="Arial" w:eastAsia="SimSun" w:hAnsi="Arial" w:cs="Arial"/>
                <w:b/>
                <w:sz w:val="20"/>
                <w:lang w:eastAsia="en-US"/>
              </w:rPr>
              <w:t>To RAN WG2</w:t>
            </w:r>
          </w:p>
          <w:p w14:paraId="669379B8" w14:textId="77777777" w:rsidR="00D96F6D" w:rsidRPr="003C03E1" w:rsidRDefault="00D96F6D" w:rsidP="00CC4168">
            <w:pPr>
              <w:spacing w:afterLines="50" w:after="120"/>
              <w:rPr>
                <w:rFonts w:ascii="Arial" w:eastAsia="游明朝" w:hAnsi="Arial" w:cs="Arial"/>
                <w:iCs/>
                <w:sz w:val="20"/>
              </w:rPr>
            </w:pPr>
            <w:r w:rsidRPr="003C03E1">
              <w:rPr>
                <w:rFonts w:ascii="Arial" w:eastAsia="游明朝" w:hAnsi="Arial" w:cs="Arial"/>
                <w:b/>
                <w:iCs/>
                <w:sz w:val="20"/>
              </w:rPr>
              <w:t xml:space="preserve">ACTION: </w:t>
            </w:r>
            <w:r w:rsidRPr="003C03E1">
              <w:rPr>
                <w:rFonts w:ascii="Arial" w:eastAsia="游明朝" w:hAnsi="Arial" w:cs="Arial"/>
                <w:iCs/>
                <w:sz w:val="20"/>
              </w:rPr>
              <w:t>RAN1 kindly asks RAN</w:t>
            </w:r>
            <w:r w:rsidRPr="003C03E1">
              <w:rPr>
                <w:rFonts w:ascii="Arial" w:eastAsia="游明朝" w:hAnsi="Arial" w:cs="Arial" w:hint="eastAsia"/>
                <w:iCs/>
                <w:sz w:val="20"/>
              </w:rPr>
              <w:t>2</w:t>
            </w:r>
            <w:r w:rsidRPr="003C03E1">
              <w:rPr>
                <w:rFonts w:ascii="Arial" w:eastAsia="游明朝" w:hAnsi="Arial" w:cs="Arial"/>
                <w:iCs/>
                <w:sz w:val="20"/>
              </w:rPr>
              <w:t xml:space="preserve"> to take </w:t>
            </w:r>
            <w:r>
              <w:rPr>
                <w:rFonts w:ascii="Arial" w:eastAsia="游明朝" w:hAnsi="Arial" w:cs="Arial"/>
                <w:iCs/>
                <w:sz w:val="20"/>
              </w:rPr>
              <w:t xml:space="preserve">the above feedback </w:t>
            </w:r>
            <w:r w:rsidRPr="003C03E1">
              <w:rPr>
                <w:rFonts w:ascii="Arial" w:eastAsia="游明朝" w:hAnsi="Arial" w:cs="Arial"/>
                <w:iCs/>
                <w:sz w:val="20"/>
              </w:rPr>
              <w:t>into account.</w:t>
            </w:r>
          </w:p>
          <w:p w14:paraId="42B164D4" w14:textId="77777777" w:rsidR="00D96F6D" w:rsidRPr="003C03E1" w:rsidRDefault="00D96F6D" w:rsidP="00CC4168">
            <w:pPr>
              <w:spacing w:afterLines="50" w:after="120"/>
              <w:rPr>
                <w:rFonts w:ascii="Arial" w:eastAsia="游明朝" w:hAnsi="Arial" w:cs="Arial"/>
                <w:iCs/>
                <w:sz w:val="20"/>
              </w:rPr>
            </w:pPr>
          </w:p>
          <w:p w14:paraId="2A7602D1" w14:textId="77777777" w:rsidR="00D96F6D" w:rsidRPr="003C03E1" w:rsidRDefault="00D96F6D" w:rsidP="00CC4168">
            <w:pPr>
              <w:spacing w:after="120"/>
              <w:rPr>
                <w:rFonts w:ascii="Arial" w:eastAsia="ＭＳ 明朝" w:hAnsi="Arial" w:cs="Arial"/>
                <w:b/>
                <w:sz w:val="20"/>
              </w:rPr>
            </w:pPr>
            <w:r w:rsidRPr="003C03E1">
              <w:rPr>
                <w:rFonts w:ascii="Arial" w:eastAsia="ＭＳ 明朝" w:hAnsi="Arial" w:cs="Arial" w:hint="eastAsia"/>
                <w:b/>
                <w:sz w:val="20"/>
              </w:rPr>
              <w:t>3</w:t>
            </w:r>
            <w:r w:rsidRPr="003C03E1">
              <w:rPr>
                <w:rFonts w:ascii="Arial" w:eastAsia="SimSun" w:hAnsi="Arial" w:cs="Arial"/>
                <w:b/>
                <w:sz w:val="20"/>
                <w:lang w:eastAsia="en-US"/>
              </w:rPr>
              <w:t>. Date of Next RAN WG</w:t>
            </w:r>
            <w:r w:rsidRPr="003C03E1">
              <w:rPr>
                <w:rFonts w:ascii="Arial" w:eastAsia="ＭＳ 明朝" w:hAnsi="Arial" w:cs="Arial" w:hint="eastAsia"/>
                <w:b/>
                <w:sz w:val="20"/>
              </w:rPr>
              <w:t>1</w:t>
            </w:r>
            <w:r w:rsidRPr="003C03E1">
              <w:rPr>
                <w:rFonts w:ascii="Arial" w:eastAsia="SimSun" w:hAnsi="Arial" w:cs="Arial"/>
                <w:b/>
                <w:sz w:val="20"/>
                <w:lang w:eastAsia="en-US"/>
              </w:rPr>
              <w:t xml:space="preserve"> Meetings:</w:t>
            </w:r>
          </w:p>
          <w:p w14:paraId="0C56D1B0" w14:textId="77777777" w:rsidR="00D96F6D" w:rsidRPr="003C03E1" w:rsidRDefault="00D96F6D" w:rsidP="00CC4168">
            <w:pPr>
              <w:spacing w:after="120"/>
              <w:rPr>
                <w:rFonts w:ascii="Arial" w:eastAsia="ＭＳ 明朝" w:hAnsi="Arial" w:cs="Arial"/>
                <w:bCs/>
                <w:sz w:val="20"/>
              </w:rPr>
            </w:pPr>
            <w:r w:rsidRPr="003C03E1">
              <w:rPr>
                <w:rFonts w:ascii="Arial" w:eastAsia="ＭＳ 明朝" w:hAnsi="Arial" w:cs="Arial" w:hint="eastAsia"/>
                <w:bCs/>
                <w:sz w:val="20"/>
              </w:rPr>
              <w:t>T</w:t>
            </w:r>
            <w:r w:rsidRPr="003C03E1">
              <w:rPr>
                <w:rFonts w:ascii="Arial" w:eastAsia="ＭＳ 明朝" w:hAnsi="Arial" w:cs="Arial"/>
                <w:bCs/>
                <w:sz w:val="20"/>
              </w:rPr>
              <w:t>SG-RAN WG1 Meeting #11</w:t>
            </w:r>
            <w:r>
              <w:rPr>
                <w:rFonts w:ascii="Arial" w:eastAsia="ＭＳ 明朝" w:hAnsi="Arial" w:cs="Arial"/>
                <w:bCs/>
                <w:sz w:val="20"/>
              </w:rPr>
              <w:t>4</w:t>
            </w:r>
            <w:r w:rsidRPr="003C03E1">
              <w:rPr>
                <w:rFonts w:ascii="Arial" w:eastAsia="ＭＳ 明朝" w:hAnsi="Arial" w:cs="Arial"/>
                <w:bCs/>
                <w:sz w:val="20"/>
              </w:rPr>
              <w:tab/>
            </w:r>
            <w:r w:rsidRPr="003C03E1">
              <w:rPr>
                <w:rFonts w:ascii="Arial" w:eastAsia="ＭＳ 明朝" w:hAnsi="Arial" w:cs="Arial"/>
                <w:bCs/>
                <w:sz w:val="20"/>
              </w:rPr>
              <w:tab/>
            </w:r>
            <w:r w:rsidRPr="003C03E1">
              <w:rPr>
                <w:rFonts w:ascii="Arial" w:eastAsia="ＭＳ 明朝" w:hAnsi="Arial" w:cs="Arial"/>
                <w:bCs/>
                <w:sz w:val="20"/>
              </w:rPr>
              <w:tab/>
            </w:r>
            <w:r>
              <w:rPr>
                <w:rFonts w:ascii="Arial" w:eastAsia="ＭＳ 明朝" w:hAnsi="Arial" w:cs="Arial"/>
                <w:bCs/>
                <w:sz w:val="20"/>
              </w:rPr>
              <w:t>August</w:t>
            </w:r>
            <w:r w:rsidRPr="003C03E1">
              <w:rPr>
                <w:rFonts w:ascii="Arial" w:eastAsia="ＭＳ 明朝" w:hAnsi="Arial" w:cs="Arial"/>
                <w:bCs/>
                <w:sz w:val="20"/>
              </w:rPr>
              <w:t xml:space="preserve"> 2</w:t>
            </w:r>
            <w:r>
              <w:rPr>
                <w:rFonts w:ascii="Arial" w:eastAsia="ＭＳ 明朝" w:hAnsi="Arial" w:cs="Arial"/>
                <w:bCs/>
                <w:sz w:val="20"/>
              </w:rPr>
              <w:t>1</w:t>
            </w:r>
            <w:r w:rsidRPr="003C03E1">
              <w:rPr>
                <w:rFonts w:ascii="Arial" w:eastAsia="ＭＳ 明朝" w:hAnsi="Arial" w:cs="Arial"/>
                <w:bCs/>
                <w:sz w:val="20"/>
              </w:rPr>
              <w:t xml:space="preserve"> to 2</w:t>
            </w:r>
            <w:r>
              <w:rPr>
                <w:rFonts w:ascii="Arial" w:eastAsia="ＭＳ 明朝" w:hAnsi="Arial" w:cs="Arial"/>
                <w:bCs/>
                <w:sz w:val="20"/>
              </w:rPr>
              <w:t>5</w:t>
            </w:r>
            <w:r w:rsidRPr="003C03E1">
              <w:rPr>
                <w:rFonts w:ascii="Arial" w:eastAsia="ＭＳ 明朝" w:hAnsi="Arial" w:cs="Arial"/>
                <w:bCs/>
                <w:sz w:val="20"/>
              </w:rPr>
              <w:t>, 2023</w:t>
            </w:r>
            <w:r w:rsidRPr="003C03E1">
              <w:rPr>
                <w:rFonts w:ascii="Arial" w:eastAsia="ＭＳ 明朝" w:hAnsi="Arial" w:cs="Arial"/>
                <w:bCs/>
                <w:sz w:val="20"/>
              </w:rPr>
              <w:tab/>
            </w:r>
            <w:r w:rsidRPr="003C03E1">
              <w:rPr>
                <w:rFonts w:ascii="Arial" w:eastAsia="ＭＳ 明朝" w:hAnsi="Arial" w:cs="Arial"/>
                <w:bCs/>
                <w:sz w:val="20"/>
              </w:rPr>
              <w:tab/>
            </w:r>
            <w:r>
              <w:rPr>
                <w:rFonts w:ascii="Arial" w:eastAsia="ＭＳ 明朝" w:hAnsi="Arial" w:cs="Arial"/>
                <w:bCs/>
                <w:sz w:val="20"/>
              </w:rPr>
              <w:t>Toulouse</w:t>
            </w:r>
            <w:r w:rsidRPr="003C03E1">
              <w:rPr>
                <w:rFonts w:ascii="Arial" w:eastAsia="ＭＳ 明朝" w:hAnsi="Arial" w:cs="Arial"/>
                <w:bCs/>
                <w:sz w:val="20"/>
              </w:rPr>
              <w:t xml:space="preserve">, </w:t>
            </w:r>
            <w:r>
              <w:rPr>
                <w:rFonts w:ascii="Arial" w:eastAsia="ＭＳ 明朝" w:hAnsi="Arial" w:cs="Arial"/>
                <w:bCs/>
                <w:sz w:val="20"/>
              </w:rPr>
              <w:t>F</w:t>
            </w:r>
            <w:r w:rsidRPr="003C03E1">
              <w:rPr>
                <w:rFonts w:ascii="Arial" w:eastAsia="ＭＳ 明朝" w:hAnsi="Arial" w:cs="Arial"/>
                <w:bCs/>
                <w:sz w:val="20"/>
              </w:rPr>
              <w:t>R</w:t>
            </w:r>
          </w:p>
          <w:p w14:paraId="79B70488" w14:textId="77777777" w:rsidR="00D96F6D" w:rsidRPr="003C03E1" w:rsidRDefault="00D96F6D" w:rsidP="00CC4168">
            <w:pPr>
              <w:spacing w:afterLines="50" w:after="120"/>
              <w:jc w:val="both"/>
              <w:rPr>
                <w:rFonts w:eastAsia="ＭＳ 明朝"/>
                <w:sz w:val="22"/>
                <w:szCs w:val="22"/>
              </w:rPr>
            </w:pPr>
          </w:p>
        </w:tc>
      </w:tr>
    </w:tbl>
    <w:p w14:paraId="1408E22A" w14:textId="77777777" w:rsidR="00D96F6D" w:rsidRPr="00D42564" w:rsidRDefault="00D96F6D" w:rsidP="00D96F6D">
      <w:pPr>
        <w:spacing w:afterLines="50" w:after="120"/>
        <w:jc w:val="both"/>
        <w:rPr>
          <w:rFonts w:eastAsia="ＭＳ 明朝"/>
          <w:sz w:val="22"/>
          <w:szCs w:val="22"/>
        </w:rPr>
      </w:pPr>
    </w:p>
    <w:p w14:paraId="01179659" w14:textId="77777777" w:rsidR="00FC04D6" w:rsidRPr="00D96F6D" w:rsidRDefault="00FC04D6" w:rsidP="0074671D">
      <w:pPr>
        <w:spacing w:afterLines="50" w:after="120"/>
        <w:jc w:val="both"/>
        <w:rPr>
          <w:rFonts w:eastAsia="ＭＳ 明朝"/>
          <w:sz w:val="22"/>
          <w:szCs w:val="22"/>
        </w:rPr>
      </w:pPr>
    </w:p>
    <w:p w14:paraId="191495B7" w14:textId="3DE88960" w:rsidR="008949A6" w:rsidRDefault="008949A6" w:rsidP="0074671D">
      <w:pPr>
        <w:spacing w:afterLines="50" w:after="120"/>
        <w:jc w:val="both"/>
        <w:rPr>
          <w:rFonts w:eastAsia="ＭＳ 明朝"/>
          <w:sz w:val="22"/>
          <w:szCs w:val="22"/>
          <w:lang w:val="en-US"/>
        </w:rPr>
      </w:pPr>
    </w:p>
    <w:p w14:paraId="18F5B915" w14:textId="0C209686" w:rsidR="008949A6" w:rsidRPr="00D820E3" w:rsidRDefault="008949A6" w:rsidP="00D820E3">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hint="eastAsia"/>
          <w:sz w:val="32"/>
          <w:szCs w:val="32"/>
          <w:lang w:val="en-US" w:eastAsia="ko-KR"/>
        </w:rPr>
      </w:pPr>
      <w:r>
        <w:rPr>
          <w:rFonts w:ascii="Arial" w:eastAsia="Batang" w:hAnsi="Arial"/>
          <w:sz w:val="32"/>
          <w:szCs w:val="32"/>
          <w:lang w:val="en-US" w:eastAsia="ko-KR"/>
        </w:rPr>
        <w:t>Conclusion</w:t>
      </w:r>
    </w:p>
    <w:p w14:paraId="763F443B" w14:textId="46D9FEBB" w:rsidR="00D820E3" w:rsidRDefault="00D820E3" w:rsidP="008949A6">
      <w:pPr>
        <w:spacing w:afterLines="50" w:after="120"/>
        <w:jc w:val="both"/>
        <w:rPr>
          <w:rFonts w:eastAsia="ＭＳ 明朝"/>
          <w:sz w:val="22"/>
          <w:lang w:val="en-US"/>
        </w:rPr>
      </w:pPr>
      <w:r>
        <w:rPr>
          <w:rFonts w:eastAsia="ＭＳ 明朝" w:hint="eastAsia"/>
          <w:sz w:val="22"/>
          <w:szCs w:val="22"/>
          <w:lang w:val="en-US"/>
        </w:rPr>
        <w:t>E</w:t>
      </w:r>
      <w:r>
        <w:rPr>
          <w:rFonts w:eastAsia="ＭＳ 明朝"/>
          <w:sz w:val="22"/>
          <w:szCs w:val="22"/>
          <w:lang w:val="en-US"/>
        </w:rPr>
        <w:t>xcept for two companies (Huawei/</w:t>
      </w:r>
      <w:proofErr w:type="spellStart"/>
      <w:r>
        <w:rPr>
          <w:rFonts w:eastAsia="ＭＳ 明朝"/>
          <w:sz w:val="22"/>
          <w:szCs w:val="22"/>
          <w:lang w:val="en-US"/>
        </w:rPr>
        <w:t>HiSilicon</w:t>
      </w:r>
      <w:proofErr w:type="spellEnd"/>
      <w:r>
        <w:rPr>
          <w:rFonts w:eastAsia="ＭＳ 明朝"/>
          <w:sz w:val="22"/>
          <w:szCs w:val="22"/>
          <w:lang w:val="en-US"/>
        </w:rPr>
        <w:t xml:space="preserve">), all companies agreed that </w:t>
      </w:r>
      <w:r>
        <w:rPr>
          <w:rFonts w:eastAsia="ＭＳ 明朝"/>
          <w:sz w:val="22"/>
          <w:lang w:val="en-US"/>
        </w:rPr>
        <w:t>no additional clarification is necessary and RAN1 can just confirm the RAN2 understanding</w:t>
      </w:r>
      <w:r>
        <w:rPr>
          <w:rFonts w:eastAsia="ＭＳ 明朝"/>
          <w:sz w:val="22"/>
          <w:lang w:val="en-US"/>
        </w:rPr>
        <w:t>.</w:t>
      </w:r>
      <w:r w:rsidR="00D96F6D">
        <w:rPr>
          <w:rFonts w:eastAsia="ＭＳ 明朝"/>
          <w:sz w:val="22"/>
          <w:lang w:val="en-US"/>
        </w:rPr>
        <w:t xml:space="preserve"> The two companies cannot agree to send reply LS if the reply is just to confirm the RAN2 understanding. They are ok to not to send reply LS.</w:t>
      </w:r>
    </w:p>
    <w:p w14:paraId="0D2632A3" w14:textId="5A091F8F" w:rsidR="00D820E3" w:rsidRDefault="00D820E3" w:rsidP="008949A6">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draft reply LS is prepared in R1-2306196 according to the discussion and Section 4.</w:t>
      </w:r>
    </w:p>
    <w:p w14:paraId="74B6687F" w14:textId="1FC128E6" w:rsidR="008949A6" w:rsidRDefault="008949A6" w:rsidP="0074671D">
      <w:pPr>
        <w:spacing w:afterLines="50" w:after="120"/>
        <w:jc w:val="both"/>
        <w:rPr>
          <w:rFonts w:eastAsia="ＭＳ 明朝"/>
          <w:sz w:val="22"/>
          <w:szCs w:val="22"/>
          <w:lang w:val="en-US"/>
        </w:rPr>
      </w:pPr>
    </w:p>
    <w:sectPr w:rsidR="008949A6"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19BC" w14:textId="77777777" w:rsidR="00812D0A" w:rsidRDefault="00812D0A">
      <w:r>
        <w:separator/>
      </w:r>
    </w:p>
  </w:endnote>
  <w:endnote w:type="continuationSeparator" w:id="0">
    <w:p w14:paraId="511A93B1" w14:textId="77777777" w:rsidR="00812D0A" w:rsidRDefault="00812D0A">
      <w:r>
        <w:continuationSeparator/>
      </w:r>
    </w:p>
  </w:endnote>
  <w:endnote w:type="continuationNotice" w:id="1">
    <w:p w14:paraId="492CEB73" w14:textId="77777777" w:rsidR="00812D0A" w:rsidRDefault="00812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ŸàƒSƒVƒbƒN"/>
    <w:panose1 w:val="020B04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IZ UDゴシック">
    <w:panose1 w:val="020B0400000000000000"/>
    <w:charset w:val="80"/>
    <w:family w:val="modern"/>
    <w:pitch w:val="fixed"/>
    <w:sig w:usb0="E00002F7" w:usb1="2AC7EDF8" w:usb2="00000012" w:usb3="00000000" w:csb0="00020001" w:csb1="00000000"/>
  </w:font>
  <w:font w:name="DengXian">
    <w:altName w:val="µÈÏß"/>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42C54B49" w:rsidR="002A60E6" w:rsidRPr="00000924" w:rsidRDefault="002A60E6">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187783">
      <w:rPr>
        <w:rStyle w:val="afa"/>
        <w:rFonts w:eastAsia="ＭＳ ゴシック"/>
        <w:noProof/>
      </w:rPr>
      <w:t>9</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187783">
      <w:rPr>
        <w:rStyle w:val="afa"/>
        <w:rFonts w:eastAsia="ＭＳ ゴシック"/>
        <w:noProof/>
      </w:rPr>
      <w:t>14</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2498" w14:textId="77777777" w:rsidR="00812D0A" w:rsidRDefault="00812D0A">
      <w:r>
        <w:separator/>
      </w:r>
    </w:p>
  </w:footnote>
  <w:footnote w:type="continuationSeparator" w:id="0">
    <w:p w14:paraId="7456F33A" w14:textId="77777777" w:rsidR="00812D0A" w:rsidRDefault="00812D0A">
      <w:r>
        <w:continuationSeparator/>
      </w:r>
    </w:p>
  </w:footnote>
  <w:footnote w:type="continuationNotice" w:id="1">
    <w:p w14:paraId="7DF9490E" w14:textId="77777777" w:rsidR="00812D0A" w:rsidRDefault="00812D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5D310A"/>
    <w:multiLevelType w:val="multilevel"/>
    <w:tmpl w:val="075D31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67440"/>
    <w:multiLevelType w:val="hybridMultilevel"/>
    <w:tmpl w:val="03F655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7CE1D57"/>
    <w:multiLevelType w:val="hybridMultilevel"/>
    <w:tmpl w:val="848E9CEA"/>
    <w:lvl w:ilvl="0" w:tplc="E646CE94">
      <w:start w:val="1"/>
      <w:numFmt w:val="decimal"/>
      <w:lvlText w:val="Proposal %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7F90B12"/>
    <w:multiLevelType w:val="multilevel"/>
    <w:tmpl w:val="07F90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3352D7"/>
    <w:multiLevelType w:val="hybridMultilevel"/>
    <w:tmpl w:val="787C87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0" w15:restartNumberingAfterBreak="0">
    <w:nsid w:val="0CC100FD"/>
    <w:multiLevelType w:val="hybridMultilevel"/>
    <w:tmpl w:val="1BE211F6"/>
    <w:lvl w:ilvl="0" w:tplc="49A83E6E">
      <w:numFmt w:val="bullet"/>
      <w:lvlText w:val="•"/>
      <w:lvlJc w:val="left"/>
      <w:pPr>
        <w:ind w:left="440" w:hanging="440"/>
      </w:pPr>
      <w:rPr>
        <w:rFonts w:ascii="Arial" w:eastAsia="游ゴシック" w:hAnsi="Arial" w:cs="Arial"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3" w15:restartNumberingAfterBreak="0">
    <w:nsid w:val="114E0A5B"/>
    <w:multiLevelType w:val="multilevel"/>
    <w:tmpl w:val="114E0A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279527B"/>
    <w:multiLevelType w:val="multilevel"/>
    <w:tmpl w:val="127952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10D61"/>
    <w:multiLevelType w:val="hybridMultilevel"/>
    <w:tmpl w:val="092E6EC0"/>
    <w:lvl w:ilvl="0" w:tplc="3BB29E0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47971"/>
    <w:multiLevelType w:val="multilevel"/>
    <w:tmpl w:val="1B14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FF057C"/>
    <w:multiLevelType w:val="multilevel"/>
    <w:tmpl w:val="24FF05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2D665120"/>
    <w:multiLevelType w:val="multilevel"/>
    <w:tmpl w:val="2D6651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B36FF6"/>
    <w:multiLevelType w:val="hybridMultilevel"/>
    <w:tmpl w:val="F9888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859D2"/>
    <w:multiLevelType w:val="hybridMultilevel"/>
    <w:tmpl w:val="0C22CF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32EB2BBE"/>
    <w:multiLevelType w:val="hybridMultilevel"/>
    <w:tmpl w:val="A230B8D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3AA46647"/>
    <w:multiLevelType w:val="hybridMultilevel"/>
    <w:tmpl w:val="FBD4785E"/>
    <w:lvl w:ilvl="0" w:tplc="2BE087A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C287BF2"/>
    <w:multiLevelType w:val="multilevel"/>
    <w:tmpl w:val="3C287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31A7DCE"/>
    <w:multiLevelType w:val="multilevel"/>
    <w:tmpl w:val="431A7D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097925"/>
    <w:multiLevelType w:val="hybridMultilevel"/>
    <w:tmpl w:val="BF5CA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47F5613"/>
    <w:multiLevelType w:val="hybridMultilevel"/>
    <w:tmpl w:val="AC5C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9F2BE8"/>
    <w:multiLevelType w:val="hybridMultilevel"/>
    <w:tmpl w:val="58564492"/>
    <w:lvl w:ilvl="0" w:tplc="8DC41AA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54CD0AC4"/>
    <w:multiLevelType w:val="hybridMultilevel"/>
    <w:tmpl w:val="7F68219E"/>
    <w:lvl w:ilvl="0" w:tplc="B758389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9A1DA4"/>
    <w:multiLevelType w:val="multilevel"/>
    <w:tmpl w:val="5A9A1D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BDA10E9"/>
    <w:multiLevelType w:val="multilevel"/>
    <w:tmpl w:val="5BDA10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DA60685"/>
    <w:multiLevelType w:val="hybridMultilevel"/>
    <w:tmpl w:val="B9489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ECE440E"/>
    <w:multiLevelType w:val="multilevel"/>
    <w:tmpl w:val="5ECE44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ED60642"/>
    <w:multiLevelType w:val="multilevel"/>
    <w:tmpl w:val="5ED606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5F271EE7"/>
    <w:multiLevelType w:val="hybridMultilevel"/>
    <w:tmpl w:val="7FC07F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0AD1B49"/>
    <w:multiLevelType w:val="multilevel"/>
    <w:tmpl w:val="60AD1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6" w15:restartNumberingAfterBreak="0">
    <w:nsid w:val="65F540A5"/>
    <w:multiLevelType w:val="multilevel"/>
    <w:tmpl w:val="65F540A5"/>
    <w:lvl w:ilvl="0">
      <w:start w:val="1"/>
      <w:numFmt w:val="bullet"/>
      <w:lvlText w:val=""/>
      <w:lvlJc w:val="left"/>
      <w:pPr>
        <w:ind w:left="780" w:hanging="360"/>
      </w:pPr>
      <w:rPr>
        <w:rFonts w:ascii="Wingdings" w:hAnsi="Wingding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CA419B"/>
    <w:multiLevelType w:val="hybridMultilevel"/>
    <w:tmpl w:val="56D0F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AFB72FC"/>
    <w:multiLevelType w:val="multilevel"/>
    <w:tmpl w:val="6AFB7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2" w15:restartNumberingAfterBreak="0">
    <w:nsid w:val="6F107ACA"/>
    <w:multiLevelType w:val="hybridMultilevel"/>
    <w:tmpl w:val="CAD6287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3" w15:restartNumberingAfterBreak="0">
    <w:nsid w:val="6F52698A"/>
    <w:multiLevelType w:val="hybridMultilevel"/>
    <w:tmpl w:val="F1306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F33841"/>
    <w:multiLevelType w:val="hybridMultilevel"/>
    <w:tmpl w:val="752CA3CA"/>
    <w:lvl w:ilvl="0" w:tplc="01789A94">
      <w:start w:val="5"/>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Malgun Gothic" w:hAnsi="Wingdings" w:cs="Arial"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6" w15:restartNumberingAfterBreak="0">
    <w:nsid w:val="73F41A4F"/>
    <w:multiLevelType w:val="hybridMultilevel"/>
    <w:tmpl w:val="AE1AA300"/>
    <w:lvl w:ilvl="0" w:tplc="3BB29E0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7"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8" w15:restartNumberingAfterBreak="0">
    <w:nsid w:val="757316B0"/>
    <w:multiLevelType w:val="hybridMultilevel"/>
    <w:tmpl w:val="1728CDC6"/>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9" w15:restartNumberingAfterBreak="0">
    <w:nsid w:val="7A015920"/>
    <w:multiLevelType w:val="multilevel"/>
    <w:tmpl w:val="7A015920"/>
    <w:lvl w:ilvl="0">
      <w:start w:val="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A58504B"/>
    <w:multiLevelType w:val="multilevel"/>
    <w:tmpl w:val="7A5850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ED18BC"/>
    <w:multiLevelType w:val="multilevel"/>
    <w:tmpl w:val="4E36FE7A"/>
    <w:lvl w:ilvl="0">
      <w:start w:val="1"/>
      <w:numFmt w:val="decimal"/>
      <w:lvlText w:val="%1."/>
      <w:lvlJc w:val="left"/>
      <w:pPr>
        <w:tabs>
          <w:tab w:val="num" w:pos="567"/>
        </w:tabs>
        <w:ind w:left="567" w:hanging="567"/>
      </w:pPr>
      <w:rPr>
        <w:strike w:val="0"/>
        <w:dstrike w:val="0"/>
        <w:u w:val="none"/>
        <w:effect w:val="none"/>
      </w:rPr>
    </w:lvl>
    <w:lvl w:ilvl="1">
      <w:start w:val="1"/>
      <w:numFmt w:val="decimal"/>
      <w:lvlText w:val="2.%2."/>
      <w:lvlJc w:val="left"/>
      <w:pPr>
        <w:tabs>
          <w:tab w:val="num" w:pos="709"/>
        </w:tabs>
        <w:ind w:left="709" w:hanging="567"/>
      </w:pPr>
      <w:rPr>
        <w:strike w:val="0"/>
        <w:dstrike w:val="0"/>
        <w:u w:val="none"/>
        <w:effect w:val="none"/>
      </w:rPr>
    </w:lvl>
    <w:lvl w:ilvl="2">
      <w:start w:val="1"/>
      <w:numFmt w:val="decimal"/>
      <w:lvlText w:val="2.%2.%3"/>
      <w:lvlJc w:val="left"/>
      <w:pPr>
        <w:tabs>
          <w:tab w:val="num" w:pos="-1247"/>
        </w:tabs>
        <w:ind w:left="1304"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abstractNum w:abstractNumId="83" w15:restartNumberingAfterBreak="0">
    <w:nsid w:val="7D975AB3"/>
    <w:multiLevelType w:val="multilevel"/>
    <w:tmpl w:val="7D975A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ECA6CA4"/>
    <w:multiLevelType w:val="multilevel"/>
    <w:tmpl w:val="57C455C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FBE656F"/>
    <w:multiLevelType w:val="multilevel"/>
    <w:tmpl w:val="7FBE6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2503913">
    <w:abstractNumId w:val="65"/>
  </w:num>
  <w:num w:numId="2" w16cid:durableId="643849487">
    <w:abstractNumId w:val="34"/>
  </w:num>
  <w:num w:numId="3" w16cid:durableId="1761176846">
    <w:abstractNumId w:val="81"/>
  </w:num>
  <w:num w:numId="4" w16cid:durableId="2089182612">
    <w:abstractNumId w:val="14"/>
  </w:num>
  <w:num w:numId="5" w16cid:durableId="1341084345">
    <w:abstractNumId w:val="22"/>
  </w:num>
  <w:num w:numId="6" w16cid:durableId="747768536">
    <w:abstractNumId w:val="36"/>
  </w:num>
  <w:num w:numId="7" w16cid:durableId="1089352407">
    <w:abstractNumId w:val="61"/>
  </w:num>
  <w:num w:numId="8" w16cid:durableId="350449612">
    <w:abstractNumId w:val="41"/>
  </w:num>
  <w:num w:numId="9" w16cid:durableId="1606425814">
    <w:abstractNumId w:val="40"/>
  </w:num>
  <w:num w:numId="10" w16cid:durableId="1142380973">
    <w:abstractNumId w:val="29"/>
  </w:num>
  <w:num w:numId="11" w16cid:durableId="959457930">
    <w:abstractNumId w:val="9"/>
  </w:num>
  <w:num w:numId="12" w16cid:durableId="446781445">
    <w:abstractNumId w:val="51"/>
  </w:num>
  <w:num w:numId="13" w16cid:durableId="9308922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1252193">
    <w:abstractNumId w:val="20"/>
  </w:num>
  <w:num w:numId="15" w16cid:durableId="1996178209">
    <w:abstractNumId w:val="1"/>
  </w:num>
  <w:num w:numId="16" w16cid:durableId="537157781">
    <w:abstractNumId w:val="62"/>
  </w:num>
  <w:num w:numId="17" w16cid:durableId="1928880425">
    <w:abstractNumId w:val="28"/>
  </w:num>
  <w:num w:numId="18" w16cid:durableId="772240900">
    <w:abstractNumId w:val="70"/>
  </w:num>
  <w:num w:numId="19" w16cid:durableId="1481573856">
    <w:abstractNumId w:val="32"/>
  </w:num>
  <w:num w:numId="20" w16cid:durableId="1917353931">
    <w:abstractNumId w:val="12"/>
  </w:num>
  <w:num w:numId="21" w16cid:durableId="1169953486">
    <w:abstractNumId w:val="24"/>
  </w:num>
  <w:num w:numId="22" w16cid:durableId="549265519">
    <w:abstractNumId w:val="77"/>
  </w:num>
  <w:num w:numId="23" w16cid:durableId="989864990">
    <w:abstractNumId w:val="50"/>
  </w:num>
  <w:num w:numId="24" w16cid:durableId="1097364742">
    <w:abstractNumId w:val="39"/>
  </w:num>
  <w:num w:numId="25" w16cid:durableId="699623970">
    <w:abstractNumId w:val="71"/>
  </w:num>
  <w:num w:numId="26" w16cid:durableId="1884516847">
    <w:abstractNumId w:val="0"/>
  </w:num>
  <w:num w:numId="27" w16cid:durableId="728652507">
    <w:abstractNumId w:val="47"/>
  </w:num>
  <w:num w:numId="28" w16cid:durableId="299581568">
    <w:abstractNumId w:val="79"/>
  </w:num>
  <w:num w:numId="29" w16cid:durableId="1624190162">
    <w:abstractNumId w:val="23"/>
  </w:num>
  <w:num w:numId="30" w16cid:durableId="1582519173">
    <w:abstractNumId w:val="56"/>
  </w:num>
  <w:num w:numId="31" w16cid:durableId="957250578">
    <w:abstractNumId w:val="7"/>
  </w:num>
  <w:num w:numId="32" w16cid:durableId="282467084">
    <w:abstractNumId w:val="60"/>
  </w:num>
  <w:num w:numId="33" w16cid:durableId="893739254">
    <w:abstractNumId w:val="19"/>
  </w:num>
  <w:num w:numId="34" w16cid:durableId="1776947422">
    <w:abstractNumId w:val="38"/>
  </w:num>
  <w:num w:numId="35" w16cid:durableId="489294118">
    <w:abstractNumId w:val="17"/>
  </w:num>
  <w:num w:numId="36" w16cid:durableId="20936761">
    <w:abstractNumId w:val="85"/>
  </w:num>
  <w:num w:numId="37" w16cid:durableId="1436484532">
    <w:abstractNumId w:val="66"/>
  </w:num>
  <w:num w:numId="38" w16cid:durableId="512643716">
    <w:abstractNumId w:val="3"/>
  </w:num>
  <w:num w:numId="39" w16cid:durableId="1731614990">
    <w:abstractNumId w:val="15"/>
  </w:num>
  <w:num w:numId="40" w16cid:durableId="1943342662">
    <w:abstractNumId w:val="80"/>
  </w:num>
  <w:num w:numId="41" w16cid:durableId="800029426">
    <w:abstractNumId w:val="69"/>
  </w:num>
  <w:num w:numId="42" w16cid:durableId="1912157682">
    <w:abstractNumId w:val="13"/>
  </w:num>
  <w:num w:numId="43" w16cid:durableId="1314407614">
    <w:abstractNumId w:val="18"/>
  </w:num>
  <w:num w:numId="44" w16cid:durableId="350226605">
    <w:abstractNumId w:val="67"/>
  </w:num>
  <w:num w:numId="45" w16cid:durableId="359744965">
    <w:abstractNumId w:val="59"/>
  </w:num>
  <w:num w:numId="46" w16cid:durableId="1643534324">
    <w:abstractNumId w:val="33"/>
  </w:num>
  <w:num w:numId="47" w16cid:durableId="280309050">
    <w:abstractNumId w:val="52"/>
  </w:num>
  <w:num w:numId="48" w16cid:durableId="2041931760">
    <w:abstractNumId w:val="73"/>
  </w:num>
  <w:num w:numId="49" w16cid:durableId="1748920085">
    <w:abstractNumId w:val="72"/>
  </w:num>
  <w:num w:numId="50" w16cid:durableId="2027707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66740712">
    <w:abstractNumId w:val="58"/>
  </w:num>
  <w:num w:numId="52" w16cid:durableId="164519379">
    <w:abstractNumId w:val="4"/>
  </w:num>
  <w:num w:numId="53" w16cid:durableId="1743525098">
    <w:abstractNumId w:val="11"/>
  </w:num>
  <w:num w:numId="54" w16cid:durableId="1515268252">
    <w:abstractNumId w:val="68"/>
  </w:num>
  <w:num w:numId="55" w16cid:durableId="1180697465">
    <w:abstractNumId w:val="26"/>
  </w:num>
  <w:num w:numId="56" w16cid:durableId="1816606793">
    <w:abstractNumId w:val="31"/>
  </w:num>
  <w:num w:numId="57" w16cid:durableId="1078290973">
    <w:abstractNumId w:val="64"/>
  </w:num>
  <w:num w:numId="58" w16cid:durableId="1364601016">
    <w:abstractNumId w:val="18"/>
  </w:num>
  <w:num w:numId="59" w16cid:durableId="1069888478">
    <w:abstractNumId w:val="84"/>
  </w:num>
  <w:num w:numId="60" w16cid:durableId="2012219716">
    <w:abstractNumId w:val="27"/>
  </w:num>
  <w:num w:numId="61" w16cid:durableId="1010959102">
    <w:abstractNumId w:val="83"/>
  </w:num>
  <w:num w:numId="62" w16cid:durableId="470094306">
    <w:abstractNumId w:val="3"/>
  </w:num>
  <w:num w:numId="63" w16cid:durableId="1911961757">
    <w:abstractNumId w:val="10"/>
  </w:num>
  <w:num w:numId="64" w16cid:durableId="833760642">
    <w:abstractNumId w:val="57"/>
  </w:num>
  <w:num w:numId="65" w16cid:durableId="1511599252">
    <w:abstractNumId w:val="2"/>
  </w:num>
  <w:num w:numId="66" w16cid:durableId="74517571">
    <w:abstractNumId w:val="44"/>
  </w:num>
  <w:num w:numId="67" w16cid:durableId="663241458">
    <w:abstractNumId w:val="58"/>
  </w:num>
  <w:num w:numId="68" w16cid:durableId="1281261401">
    <w:abstractNumId w:val="17"/>
  </w:num>
  <w:num w:numId="69" w16cid:durableId="1391347976">
    <w:abstractNumId w:val="46"/>
  </w:num>
  <w:num w:numId="70" w16cid:durableId="883255543">
    <w:abstractNumId w:val="18"/>
  </w:num>
  <w:num w:numId="71" w16cid:durableId="1215431334">
    <w:abstractNumId w:val="16"/>
  </w:num>
  <w:num w:numId="72" w16cid:durableId="299573527">
    <w:abstractNumId w:val="31"/>
  </w:num>
  <w:num w:numId="73" w16cid:durableId="2027827657">
    <w:abstractNumId w:val="33"/>
  </w:num>
  <w:num w:numId="74" w16cid:durableId="1716539818">
    <w:abstractNumId w:val="75"/>
  </w:num>
  <w:num w:numId="75" w16cid:durableId="576789696">
    <w:abstractNumId w:val="64"/>
  </w:num>
  <w:num w:numId="76" w16cid:durableId="1359625448">
    <w:abstractNumId w:val="11"/>
  </w:num>
  <w:num w:numId="77" w16cid:durableId="630208404">
    <w:abstractNumId w:val="5"/>
  </w:num>
  <w:num w:numId="78" w16cid:durableId="1673141495">
    <w:abstractNumId w:val="43"/>
  </w:num>
  <w:num w:numId="79" w16cid:durableId="1740323346">
    <w:abstractNumId w:val="49"/>
  </w:num>
  <w:num w:numId="80" w16cid:durableId="1330862492">
    <w:abstractNumId w:val="63"/>
  </w:num>
  <w:num w:numId="81" w16cid:durableId="1697802434">
    <w:abstractNumId w:val="76"/>
  </w:num>
  <w:num w:numId="82" w16cid:durableId="204066007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869685837">
    <w:abstractNumId w:val="54"/>
  </w:num>
  <w:num w:numId="84" w16cid:durableId="1290741116">
    <w:abstractNumId w:val="21"/>
  </w:num>
  <w:num w:numId="85" w16cid:durableId="3553555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39878238">
    <w:abstractNumId w:val="30"/>
  </w:num>
  <w:num w:numId="87" w16cid:durableId="1840151199">
    <w:abstractNumId w:val="25"/>
  </w:num>
  <w:num w:numId="88" w16cid:durableId="633100229">
    <w:abstractNumId w:val="74"/>
  </w:num>
  <w:num w:numId="89" w16cid:durableId="585967945">
    <w:abstractNumId w:val="42"/>
  </w:num>
  <w:num w:numId="90" w16cid:durableId="240020119">
    <w:abstractNumId w:val="78"/>
  </w:num>
  <w:num w:numId="91" w16cid:durableId="2069839952">
    <w:abstractNumId w:val="45"/>
  </w:num>
  <w:num w:numId="92" w16cid:durableId="1629125714">
    <w:abstractNumId w:val="55"/>
  </w:num>
  <w:num w:numId="93" w16cid:durableId="688527066">
    <w:abstractNumId w:val="53"/>
  </w:num>
  <w:num w:numId="94" w16cid:durableId="3939423">
    <w:abstractNumId w:val="35"/>
  </w:num>
  <w:num w:numId="95" w16cid:durableId="124197831">
    <w:abstractNumId w:val="6"/>
  </w:num>
  <w:num w:numId="96" w16cid:durableId="1899169917">
    <w:abstractNumId w:val="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04"/>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39"/>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BF1"/>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659"/>
    <w:rsid w:val="00035722"/>
    <w:rsid w:val="00035725"/>
    <w:rsid w:val="000363E4"/>
    <w:rsid w:val="00036917"/>
    <w:rsid w:val="00036DA7"/>
    <w:rsid w:val="00036F2E"/>
    <w:rsid w:val="000373FB"/>
    <w:rsid w:val="0003786D"/>
    <w:rsid w:val="0003793A"/>
    <w:rsid w:val="00037AAB"/>
    <w:rsid w:val="00037AFA"/>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9"/>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783"/>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65"/>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CEE"/>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0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C7D"/>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4929"/>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1F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7DE"/>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3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DD7"/>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30D"/>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B49"/>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B7D13"/>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921"/>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2FEB"/>
    <w:rsid w:val="00733219"/>
    <w:rsid w:val="007334A3"/>
    <w:rsid w:val="007334C5"/>
    <w:rsid w:val="00733A14"/>
    <w:rsid w:val="00734771"/>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934"/>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0EDC"/>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3CB"/>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B1F"/>
    <w:rsid w:val="007D3DFC"/>
    <w:rsid w:val="007D42DC"/>
    <w:rsid w:val="007D42EF"/>
    <w:rsid w:val="007D44F6"/>
    <w:rsid w:val="007D4ABE"/>
    <w:rsid w:val="007D52B7"/>
    <w:rsid w:val="007D52D3"/>
    <w:rsid w:val="007D53D4"/>
    <w:rsid w:val="007D5A8E"/>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D0A"/>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080"/>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6C2F"/>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895"/>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281"/>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5F4"/>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3F85"/>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B"/>
    <w:rsid w:val="00933ACC"/>
    <w:rsid w:val="00933F34"/>
    <w:rsid w:val="009341A5"/>
    <w:rsid w:val="009341B2"/>
    <w:rsid w:val="00934277"/>
    <w:rsid w:val="00934345"/>
    <w:rsid w:val="0093459C"/>
    <w:rsid w:val="00934AA0"/>
    <w:rsid w:val="00934B5F"/>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44"/>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E47"/>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5C3"/>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0B"/>
    <w:rsid w:val="009F532C"/>
    <w:rsid w:val="009F54FC"/>
    <w:rsid w:val="009F55FC"/>
    <w:rsid w:val="009F5B7F"/>
    <w:rsid w:val="009F609E"/>
    <w:rsid w:val="009F62D5"/>
    <w:rsid w:val="009F6343"/>
    <w:rsid w:val="009F66FC"/>
    <w:rsid w:val="009F6B30"/>
    <w:rsid w:val="009F6C29"/>
    <w:rsid w:val="009F6CA4"/>
    <w:rsid w:val="009F75FD"/>
    <w:rsid w:val="009F77F0"/>
    <w:rsid w:val="009F7D5A"/>
    <w:rsid w:val="009F7E2F"/>
    <w:rsid w:val="009F7E78"/>
    <w:rsid w:val="00A00361"/>
    <w:rsid w:val="00A0051B"/>
    <w:rsid w:val="00A00830"/>
    <w:rsid w:val="00A00929"/>
    <w:rsid w:val="00A00CF0"/>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2E2"/>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FE"/>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255"/>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61"/>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27"/>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58"/>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65E"/>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767"/>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266"/>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0B3"/>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21"/>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1A2C"/>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4C2"/>
    <w:rsid w:val="00CC161E"/>
    <w:rsid w:val="00CC1766"/>
    <w:rsid w:val="00CC17B9"/>
    <w:rsid w:val="00CC1852"/>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2DBA"/>
    <w:rsid w:val="00CE37CD"/>
    <w:rsid w:val="00CE37F1"/>
    <w:rsid w:val="00CE3D14"/>
    <w:rsid w:val="00CE41C5"/>
    <w:rsid w:val="00CE4234"/>
    <w:rsid w:val="00CE448F"/>
    <w:rsid w:val="00CE48AB"/>
    <w:rsid w:val="00CE48CE"/>
    <w:rsid w:val="00CE50DD"/>
    <w:rsid w:val="00CE5578"/>
    <w:rsid w:val="00CE5618"/>
    <w:rsid w:val="00CE5774"/>
    <w:rsid w:val="00CE5839"/>
    <w:rsid w:val="00CE595F"/>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47E6"/>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E5C"/>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67E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87"/>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A79"/>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BA9"/>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0E3"/>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6D"/>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A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99A"/>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C56"/>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93A"/>
    <w:rsid w:val="00E32A27"/>
    <w:rsid w:val="00E32C83"/>
    <w:rsid w:val="00E32D22"/>
    <w:rsid w:val="00E32D2B"/>
    <w:rsid w:val="00E32F35"/>
    <w:rsid w:val="00E33015"/>
    <w:rsid w:val="00E33398"/>
    <w:rsid w:val="00E33602"/>
    <w:rsid w:val="00E33764"/>
    <w:rsid w:val="00E33784"/>
    <w:rsid w:val="00E3382C"/>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1FC3"/>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1D4"/>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89"/>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A8B"/>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44B"/>
    <w:rsid w:val="00F8656C"/>
    <w:rsid w:val="00F86D97"/>
    <w:rsid w:val="00F86E41"/>
    <w:rsid w:val="00F86E47"/>
    <w:rsid w:val="00F8718A"/>
    <w:rsid w:val="00F87459"/>
    <w:rsid w:val="00F8757D"/>
    <w:rsid w:val="00F876B8"/>
    <w:rsid w:val="00F877C9"/>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4D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3F8"/>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88"/>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BDEB495-E0B3-4E23-ABB2-D8556851E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7DDE"/>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1"/>
    <w:next w:val="a1"/>
    <w:link w:val="11"/>
    <w:qFormat/>
    <w:rsid w:val="0098555E"/>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eader 2,Header2,22,heading2,2nd level,H21,H22,H23,H24,H25,R2,E2,†berschrift 2,õberschrift 2,Heading 2 3GPP,Head 2,l2,TitreProp,ITT t2,PA Major Section,Livello 2"/>
    <w:basedOn w:val="a1"/>
    <w:next w:val="a1"/>
    <w:link w:val="21"/>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1"/>
    <w:next w:val="a1"/>
    <w:link w:val="41"/>
    <w:qFormat/>
    <w:rsid w:val="0098555E"/>
    <w:pPr>
      <w:keepNext/>
      <w:jc w:val="right"/>
      <w:outlineLvl w:val="3"/>
    </w:pPr>
    <w:rPr>
      <w:rFonts w:ascii="Arial" w:hAnsi="Arial"/>
      <w:i/>
    </w:rPr>
  </w:style>
  <w:style w:type="paragraph" w:styleId="51">
    <w:name w:val="heading 5"/>
    <w:aliases w:val="H5,h5,Heading5,标题 51,Head5,M5,mh2,Module heading 2,heading 8,Numbered Sub-list,Heading 81"/>
    <w:basedOn w:val="a1"/>
    <w:next w:val="a1"/>
    <w:link w:val="52"/>
    <w:qFormat/>
    <w:rsid w:val="0098555E"/>
    <w:pPr>
      <w:keepNext/>
      <w:spacing w:line="360" w:lineRule="auto"/>
      <w:outlineLvl w:val="4"/>
    </w:pPr>
    <w:rPr>
      <w:sz w:val="26"/>
      <w:u w:val="single"/>
    </w:rPr>
  </w:style>
  <w:style w:type="paragraph" w:styleId="6">
    <w:name w:val="heading 6"/>
    <w:basedOn w:val="a1"/>
    <w:next w:val="a1"/>
    <w:link w:val="60"/>
    <w:qFormat/>
    <w:rsid w:val="0098555E"/>
    <w:pPr>
      <w:spacing w:before="240" w:after="60"/>
      <w:outlineLvl w:val="5"/>
    </w:pPr>
    <w:rPr>
      <w:i/>
      <w:sz w:val="22"/>
    </w:rPr>
  </w:style>
  <w:style w:type="paragraph" w:styleId="7">
    <w:name w:val="heading 7"/>
    <w:basedOn w:val="a1"/>
    <w:next w:val="a1"/>
    <w:link w:val="70"/>
    <w:qFormat/>
    <w:rsid w:val="0098555E"/>
    <w:pPr>
      <w:spacing w:before="240" w:after="60"/>
      <w:outlineLvl w:val="6"/>
    </w:pPr>
    <w:rPr>
      <w:rFonts w:ascii="Arial" w:hAnsi="Arial"/>
    </w:rPr>
  </w:style>
  <w:style w:type="paragraph" w:styleId="8">
    <w:name w:val="heading 8"/>
    <w:aliases w:val="Table Heading"/>
    <w:basedOn w:val="a1"/>
    <w:next w:val="a1"/>
    <w:link w:val="80"/>
    <w:qFormat/>
    <w:rsid w:val="0098555E"/>
    <w:pPr>
      <w:spacing w:before="240" w:after="60"/>
      <w:outlineLvl w:val="7"/>
    </w:pPr>
    <w:rPr>
      <w:rFonts w:ascii="Arial" w:hAnsi="Arial"/>
      <w:i/>
    </w:rPr>
  </w:style>
  <w:style w:type="paragraph" w:styleId="9">
    <w:name w:val="heading 9"/>
    <w:aliases w:val="Figure Heading,FH"/>
    <w:basedOn w:val="a1"/>
    <w:next w:val="a1"/>
    <w:link w:val="90"/>
    <w:qFormat/>
    <w:rsid w:val="0098555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uiPriority w:val="99"/>
    <w:qFormat/>
    <w:rsid w:val="0098555E"/>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rsid w:val="0098555E"/>
    <w:pPr>
      <w:spacing w:after="120"/>
    </w:pPr>
  </w:style>
  <w:style w:type="paragraph" w:styleId="a7">
    <w:name w:val="Body Text Indent"/>
    <w:basedOn w:val="a1"/>
    <w:link w:val="a8"/>
    <w:uiPriority w:val="99"/>
    <w:qFormat/>
    <w:rsid w:val="0098555E"/>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rsid w:val="0098555E"/>
    <w:pPr>
      <w:widowControl w:val="0"/>
    </w:pPr>
    <w:rPr>
      <w:rFonts w:ascii="Arial" w:eastAsia="ＭＳ 明朝" w:hAnsi="Arial"/>
      <w:b/>
      <w:noProof/>
      <w:sz w:val="18"/>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qFormat/>
    <w:locked/>
    <w:rsid w:val="0086665A"/>
    <w:rPr>
      <w:rFonts w:ascii="Arial" w:hAnsi="Arial"/>
      <w:b/>
      <w:noProof/>
      <w:sz w:val="18"/>
      <w:lang w:val="en-GB"/>
    </w:rPr>
  </w:style>
  <w:style w:type="paragraph" w:styleId="ab">
    <w:name w:val="Document Map"/>
    <w:basedOn w:val="a1"/>
    <w:link w:val="ac"/>
    <w:qFormat/>
    <w:rsid w:val="0098555E"/>
    <w:pPr>
      <w:shd w:val="clear" w:color="auto" w:fill="000080"/>
    </w:pPr>
    <w:rPr>
      <w:rFonts w:ascii="Tahoma" w:hAnsi="Tahoma"/>
    </w:rPr>
  </w:style>
  <w:style w:type="paragraph" w:styleId="ad">
    <w:name w:val="Plain Text"/>
    <w:basedOn w:val="a1"/>
    <w:link w:val="ae"/>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rsid w:val="0098555E"/>
  </w:style>
  <w:style w:type="paragraph" w:customStyle="1" w:styleId="TF">
    <w:name w:val="TF"/>
    <w:basedOn w:val="TH"/>
    <w:link w:val="TFChar"/>
    <w:qFormat/>
    <w:rsid w:val="0098555E"/>
    <w:pPr>
      <w:keepNext w:val="0"/>
      <w:spacing w:before="0" w:after="240"/>
    </w:pPr>
  </w:style>
  <w:style w:type="paragraph" w:customStyle="1" w:styleId="TH">
    <w:name w:val="TH"/>
    <w:basedOn w:val="a1"/>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f"/>
    <w:link w:val="B1Char"/>
    <w:qFormat/>
    <w:rsid w:val="0098555E"/>
  </w:style>
  <w:style w:type="paragraph" w:styleId="af">
    <w:name w:val="List"/>
    <w:basedOn w:val="a1"/>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1"/>
    <w:next w:val="a1"/>
    <w:qFormat/>
    <w:rsid w:val="0098555E"/>
    <w:pPr>
      <w:keepLines/>
      <w:tabs>
        <w:tab w:val="center" w:pos="4536"/>
        <w:tab w:val="right" w:pos="9072"/>
      </w:tabs>
      <w:spacing w:after="180"/>
    </w:pPr>
    <w:rPr>
      <w:noProof/>
    </w:rPr>
  </w:style>
  <w:style w:type="paragraph" w:customStyle="1" w:styleId="lptext">
    <w:name w:val="lˆptext"/>
    <w:basedOn w:val="a1"/>
    <w:uiPriority w:val="99"/>
    <w:qFormat/>
    <w:rsid w:val="0098555E"/>
    <w:pPr>
      <w:spacing w:before="100" w:after="100"/>
      <w:ind w:left="860"/>
    </w:pPr>
    <w:rPr>
      <w:rFonts w:ascii="Times" w:hAnsi="Times"/>
    </w:rPr>
  </w:style>
  <w:style w:type="character" w:styleId="af0">
    <w:name w:val="footnote reference"/>
    <w:qFormat/>
    <w:rsid w:val="0098555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qFormat/>
    <w:rsid w:val="0098555E"/>
    <w:pPr>
      <w:keepLines/>
      <w:ind w:left="454" w:hanging="454"/>
    </w:pPr>
    <w:rPr>
      <w:sz w:val="16"/>
    </w:rPr>
  </w:style>
  <w:style w:type="paragraph" w:styleId="af3">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12"/>
    <w:qFormat/>
    <w:rsid w:val="0098555E"/>
    <w:pPr>
      <w:spacing w:before="120" w:after="120"/>
    </w:pPr>
    <w:rPr>
      <w:b/>
    </w:rPr>
  </w:style>
  <w:style w:type="paragraph" w:customStyle="1" w:styleId="a0">
    <w:name w:val="佐藤２"/>
    <w:basedOn w:val="a1"/>
    <w:uiPriority w:val="99"/>
    <w:qFormat/>
    <w:rsid w:val="0098555E"/>
    <w:pPr>
      <w:numPr>
        <w:numId w:val="2"/>
      </w:numPr>
      <w:spacing w:after="180"/>
    </w:pPr>
  </w:style>
  <w:style w:type="paragraph" w:styleId="22">
    <w:name w:val="Body Text Indent 2"/>
    <w:basedOn w:val="a1"/>
    <w:link w:val="23"/>
    <w:uiPriority w:val="99"/>
    <w:qFormat/>
    <w:rsid w:val="0098555E"/>
    <w:pPr>
      <w:widowControl w:val="0"/>
      <w:autoSpaceDE w:val="0"/>
      <w:autoSpaceDN w:val="0"/>
      <w:adjustRightInd w:val="0"/>
      <w:ind w:left="1656"/>
      <w:jc w:val="both"/>
      <w:textAlignment w:val="baseline"/>
    </w:pPr>
    <w:rPr>
      <w:kern w:val="2"/>
    </w:rPr>
  </w:style>
  <w:style w:type="paragraph" w:styleId="24">
    <w:name w:val="List Bullet 2"/>
    <w:aliases w:val="lb2"/>
    <w:basedOn w:val="af4"/>
    <w:autoRedefine/>
    <w:qFormat/>
    <w:rsid w:val="0098555E"/>
    <w:pPr>
      <w:tabs>
        <w:tab w:val="clear" w:pos="360"/>
      </w:tabs>
      <w:spacing w:after="60"/>
      <w:ind w:left="1080" w:hanging="357"/>
    </w:pPr>
    <w:rPr>
      <w:rFonts w:ascii="Arial" w:hAnsi="Arial"/>
    </w:rPr>
  </w:style>
  <w:style w:type="paragraph" w:styleId="af4">
    <w:name w:val="List Bullet"/>
    <w:basedOn w:val="a1"/>
    <w:autoRedefine/>
    <w:qFormat/>
    <w:rsid w:val="0098555E"/>
    <w:pPr>
      <w:tabs>
        <w:tab w:val="num" w:pos="360"/>
      </w:tabs>
      <w:ind w:left="360" w:hanging="360"/>
    </w:pPr>
  </w:style>
  <w:style w:type="paragraph" w:customStyle="1" w:styleId="ListBulletLast">
    <w:name w:val="List Bullet Last"/>
    <w:aliases w:val="lbl"/>
    <w:basedOn w:val="af4"/>
    <w:next w:val="a5"/>
    <w:uiPriority w:val="99"/>
    <w:qFormat/>
    <w:rsid w:val="0098555E"/>
    <w:pPr>
      <w:tabs>
        <w:tab w:val="clear" w:pos="360"/>
      </w:tabs>
      <w:spacing w:after="240"/>
      <w:ind w:left="714" w:hanging="357"/>
    </w:pPr>
    <w:rPr>
      <w:rFonts w:ascii="Arial" w:hAnsi="Arial"/>
    </w:rPr>
  </w:style>
  <w:style w:type="paragraph" w:styleId="af5">
    <w:name w:val="footer"/>
    <w:basedOn w:val="a1"/>
    <w:link w:val="af6"/>
    <w:qFormat/>
    <w:rsid w:val="0098555E"/>
    <w:pPr>
      <w:tabs>
        <w:tab w:val="center" w:pos="4536"/>
        <w:tab w:val="right" w:pos="9072"/>
      </w:tabs>
      <w:spacing w:before="120"/>
    </w:pPr>
    <w:rPr>
      <w:lang w:val="de-DE"/>
    </w:rPr>
  </w:style>
  <w:style w:type="paragraph" w:styleId="25">
    <w:name w:val="List 2"/>
    <w:basedOn w:val="af"/>
    <w:qFormat/>
    <w:rsid w:val="0098555E"/>
    <w:pPr>
      <w:ind w:left="851"/>
    </w:pPr>
  </w:style>
  <w:style w:type="paragraph" w:customStyle="1" w:styleId="TitleText">
    <w:name w:val="Title Text"/>
    <w:basedOn w:val="a1"/>
    <w:next w:val="a1"/>
    <w:uiPriority w:val="99"/>
    <w:qFormat/>
    <w:rsid w:val="0098555E"/>
    <w:pPr>
      <w:spacing w:after="220"/>
    </w:pPr>
    <w:rPr>
      <w:rFonts w:ascii="Arial" w:hAnsi="Arial"/>
      <w:b/>
      <w:sz w:val="22"/>
    </w:rPr>
  </w:style>
  <w:style w:type="paragraph" w:styleId="af7">
    <w:name w:val="Title"/>
    <w:basedOn w:val="a1"/>
    <w:link w:val="af8"/>
    <w:uiPriority w:val="99"/>
    <w:qFormat/>
    <w:rsid w:val="0098555E"/>
    <w:pPr>
      <w:jc w:val="center"/>
    </w:pPr>
    <w:rPr>
      <w:rFonts w:ascii="Arial" w:hAnsi="Arial"/>
      <w:b/>
    </w:rPr>
  </w:style>
  <w:style w:type="paragraph" w:styleId="af9">
    <w:name w:val="table of figures"/>
    <w:basedOn w:val="13"/>
    <w:next w:val="a1"/>
    <w:uiPriority w:val="99"/>
    <w:qFormat/>
    <w:rsid w:val="0098555E"/>
    <w:pPr>
      <w:tabs>
        <w:tab w:val="right" w:leader="dot" w:pos="9360"/>
      </w:tabs>
      <w:spacing w:before="120" w:after="120"/>
    </w:pPr>
    <w:rPr>
      <w:caps/>
    </w:rPr>
  </w:style>
  <w:style w:type="paragraph" w:styleId="13">
    <w:name w:val="toc 1"/>
    <w:basedOn w:val="a1"/>
    <w:next w:val="a1"/>
    <w:autoRedefine/>
    <w:uiPriority w:val="39"/>
    <w:qFormat/>
    <w:rsid w:val="0098555E"/>
  </w:style>
  <w:style w:type="character" w:styleId="afa">
    <w:name w:val="page number"/>
    <w:qFormat/>
    <w:rsid w:val="0098555E"/>
    <w:rPr>
      <w:rFonts w:eastAsia="Times New Roman"/>
      <w:noProof w:val="0"/>
      <w:kern w:val="2"/>
      <w:sz w:val="21"/>
      <w:lang w:val="en-GB"/>
    </w:rPr>
  </w:style>
  <w:style w:type="paragraph" w:styleId="33">
    <w:name w:val="Body Text 3"/>
    <w:basedOn w:val="a1"/>
    <w:link w:val="34"/>
    <w:uiPriority w:val="99"/>
    <w:qFormat/>
    <w:rsid w:val="0098555E"/>
    <w:pPr>
      <w:jc w:val="both"/>
    </w:pPr>
  </w:style>
  <w:style w:type="paragraph" w:customStyle="1" w:styleId="TableText">
    <w:name w:val="Table_Text"/>
    <w:basedOn w:val="a1"/>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5"/>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1"/>
    <w:qFormat/>
    <w:rsid w:val="0098555E"/>
    <w:pPr>
      <w:ind w:leftChars="400" w:left="100" w:hangingChars="200" w:hanging="200"/>
    </w:pPr>
  </w:style>
  <w:style w:type="paragraph" w:customStyle="1" w:styleId="RecCCITT">
    <w:name w:val="Rec_CCITT_#"/>
    <w:basedOn w:val="a1"/>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qFormat/>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1"/>
    <w:link w:val="aff"/>
    <w:qFormat/>
    <w:rsid w:val="0098555E"/>
    <w:rPr>
      <w:rFonts w:ascii="Arial" w:hAnsi="Arial"/>
      <w:sz w:val="18"/>
    </w:rPr>
  </w:style>
  <w:style w:type="character" w:customStyle="1" w:styleId="aff">
    <w:name w:val="吹き出し (文字)"/>
    <w:link w:val="afe"/>
    <w:qFormat/>
    <w:rsid w:val="00DC57EE"/>
    <w:rPr>
      <w:rFonts w:ascii="Arial" w:eastAsia="ＭＳ ゴシック" w:hAnsi="Arial"/>
      <w:sz w:val="18"/>
      <w:lang w:val="en-GB"/>
    </w:rPr>
  </w:style>
  <w:style w:type="paragraph" w:customStyle="1" w:styleId="Reference">
    <w:name w:val="Reference"/>
    <w:basedOn w:val="a1"/>
    <w:qFormat/>
    <w:rsid w:val="0098555E"/>
    <w:pPr>
      <w:widowControl w:val="0"/>
      <w:ind w:left="283" w:hanging="283"/>
      <w:jc w:val="both"/>
    </w:pPr>
    <w:rPr>
      <w:rFonts w:ascii="Arial" w:eastAsia="ＭＳ 明朝" w:hAnsi="Arial"/>
      <w:kern w:val="2"/>
      <w:sz w:val="21"/>
      <w:lang w:val="de-DE"/>
    </w:rPr>
  </w:style>
  <w:style w:type="paragraph" w:styleId="aff0">
    <w:name w:val="annotation text"/>
    <w:basedOn w:val="a1"/>
    <w:link w:val="aff1"/>
    <w:uiPriority w:val="99"/>
    <w:qFormat/>
    <w:rsid w:val="0098555E"/>
    <w:rPr>
      <w:sz w:val="20"/>
    </w:rPr>
  </w:style>
  <w:style w:type="character" w:customStyle="1" w:styleId="aff1">
    <w:name w:val="コメント文字列 (文字)"/>
    <w:basedOn w:val="a2"/>
    <w:link w:val="aff0"/>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コメント内容 (文字)"/>
    <w:basedOn w:val="aff1"/>
    <w:link w:val="aff3"/>
    <w:qFormat/>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6">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1"/>
    <w:link w:val="aff8"/>
    <w:uiPriority w:val="34"/>
    <w:qFormat/>
    <w:rsid w:val="002D136A"/>
    <w:pPr>
      <w:ind w:leftChars="400" w:left="840"/>
    </w:p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7"/>
    <w:uiPriority w:val="34"/>
    <w:qFormat/>
    <w:locked/>
    <w:rsid w:val="001640AD"/>
    <w:rPr>
      <w:rFonts w:ascii="Times New Roman" w:eastAsia="ＭＳ ゴシック" w:hAnsi="Times New Roman"/>
      <w:sz w:val="24"/>
      <w:lang w:val="en-GB"/>
    </w:rPr>
  </w:style>
  <w:style w:type="paragraph" w:customStyle="1" w:styleId="TAR">
    <w:name w:val="TAR"/>
    <w:basedOn w:val="a1"/>
    <w:qFormat/>
    <w:rsid w:val="009574AE"/>
    <w:pPr>
      <w:keepNext/>
      <w:keepLines/>
      <w:jc w:val="right"/>
    </w:pPr>
    <w:rPr>
      <w:rFonts w:ascii="Arial" w:eastAsiaTheme="minorEastAsia" w:hAnsi="Arial"/>
      <w:sz w:val="18"/>
      <w:lang w:eastAsia="en-US"/>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9">
    <w:name w:val="Note Heading"/>
    <w:basedOn w:val="a1"/>
    <w:next w:val="a1"/>
    <w:link w:val="affa"/>
    <w:uiPriority w:val="99"/>
    <w:qFormat/>
    <w:rsid w:val="00384D66"/>
    <w:pPr>
      <w:jc w:val="center"/>
    </w:pPr>
    <w:rPr>
      <w:b/>
      <w:color w:val="FF0000"/>
      <w:szCs w:val="21"/>
      <w:lang w:val="en-US"/>
    </w:rPr>
  </w:style>
  <w:style w:type="character" w:customStyle="1" w:styleId="affa">
    <w:name w:val="記 (文字)"/>
    <w:basedOn w:val="a2"/>
    <w:link w:val="aff9"/>
    <w:uiPriority w:val="99"/>
    <w:rsid w:val="00384D66"/>
    <w:rPr>
      <w:rFonts w:ascii="Times New Roman" w:eastAsia="ＭＳ ゴシック" w:hAnsi="Times New Roman"/>
      <w:b/>
      <w:color w:val="FF0000"/>
      <w:sz w:val="24"/>
      <w:szCs w:val="21"/>
    </w:rPr>
  </w:style>
  <w:style w:type="paragraph" w:styleId="affb">
    <w:name w:val="Closing"/>
    <w:basedOn w:val="a1"/>
    <w:link w:val="affc"/>
    <w:uiPriority w:val="99"/>
    <w:qFormat/>
    <w:rsid w:val="00384D66"/>
    <w:pPr>
      <w:jc w:val="right"/>
    </w:pPr>
    <w:rPr>
      <w:b/>
      <w:color w:val="FF0000"/>
      <w:szCs w:val="21"/>
      <w:lang w:val="en-US"/>
    </w:rPr>
  </w:style>
  <w:style w:type="character" w:customStyle="1" w:styleId="affc">
    <w:name w:val="結語 (文字)"/>
    <w:basedOn w:val="a2"/>
    <w:link w:val="affb"/>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d">
    <w:name w:val="Placeholder Text"/>
    <w:basedOn w:val="a2"/>
    <w:uiPriority w:val="99"/>
    <w:semiHidden/>
    <w:rsid w:val="004D2ABD"/>
    <w:rPr>
      <w:color w:val="808080"/>
    </w:rPr>
  </w:style>
  <w:style w:type="paragraph" w:customStyle="1" w:styleId="H6">
    <w:name w:val="H6"/>
    <w:basedOn w:val="51"/>
    <w:next w:val="a1"/>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6">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1"/>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DC57EE"/>
    <w:pPr>
      <w:keepNext/>
      <w:spacing w:after="0"/>
    </w:pPr>
    <w:rPr>
      <w:rFonts w:ascii="Arial" w:hAnsi="Arial"/>
      <w:sz w:val="18"/>
    </w:rPr>
  </w:style>
  <w:style w:type="paragraph" w:customStyle="1" w:styleId="NO">
    <w:name w:val="NO"/>
    <w:basedOn w:val="a1"/>
    <w:link w:val="NOChar"/>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1"/>
    <w:link w:val="TALCar"/>
    <w:qFormat/>
    <w:rsid w:val="00DC57EE"/>
    <w:pPr>
      <w:keepNext/>
      <w:keepLines/>
    </w:pPr>
    <w:rPr>
      <w:rFonts w:ascii="Arial" w:eastAsiaTheme="minorEastAsia" w:hAnsi="Arial"/>
      <w:sz w:val="18"/>
      <w:lang w:eastAsia="en-US"/>
    </w:rPr>
  </w:style>
  <w:style w:type="paragraph" w:customStyle="1" w:styleId="LD">
    <w:name w:val="LD"/>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1"/>
    <w:qFormat/>
    <w:rsid w:val="00DC57EE"/>
    <w:pPr>
      <w:keepLines/>
      <w:spacing w:after="180"/>
      <w:ind w:left="1702" w:hanging="1418"/>
    </w:pPr>
    <w:rPr>
      <w:rFonts w:eastAsiaTheme="minorEastAsia"/>
      <w:sz w:val="20"/>
      <w:lang w:eastAsia="en-US"/>
    </w:rPr>
  </w:style>
  <w:style w:type="paragraph" w:customStyle="1" w:styleId="FP">
    <w:name w:val="FP"/>
    <w:basedOn w:val="a1"/>
    <w:qFormat/>
    <w:rsid w:val="00DC57EE"/>
    <w:rPr>
      <w:rFonts w:eastAsiaTheme="minorEastAsia"/>
      <w:sz w:val="20"/>
      <w:lang w:eastAsia="en-US"/>
    </w:rPr>
  </w:style>
  <w:style w:type="paragraph" w:customStyle="1" w:styleId="NW">
    <w:name w:val="NW"/>
    <w:basedOn w:val="NO"/>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link w:val="EditorsNoteChar"/>
    <w:qFormat/>
    <w:rsid w:val="00DC57EE"/>
    <w:rPr>
      <w:color w:val="FF0000"/>
    </w:rPr>
  </w:style>
  <w:style w:type="paragraph" w:customStyle="1" w:styleId="ZA">
    <w:name w:val="ZA"/>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link w:val="B4Char"/>
    <w:qFormat/>
    <w:rsid w:val="00DC57EE"/>
    <w:pPr>
      <w:spacing w:after="180"/>
      <w:ind w:left="1418" w:hanging="284"/>
    </w:pPr>
    <w:rPr>
      <w:rFonts w:eastAsiaTheme="minorEastAsia"/>
      <w:sz w:val="20"/>
      <w:lang w:eastAsia="en-US"/>
    </w:rPr>
  </w:style>
  <w:style w:type="paragraph" w:customStyle="1" w:styleId="B5">
    <w:name w:val="B5"/>
    <w:basedOn w:val="a1"/>
    <w:link w:val="B5Char"/>
    <w:qFormat/>
    <w:rsid w:val="00DC57EE"/>
    <w:pPr>
      <w:spacing w:after="180"/>
      <w:ind w:left="1702" w:hanging="284"/>
    </w:pPr>
    <w:rPr>
      <w:rFonts w:eastAsiaTheme="minorEastAsia"/>
      <w:sz w:val="20"/>
      <w:lang w:eastAsia="en-US"/>
    </w:rPr>
  </w:style>
  <w:style w:type="paragraph" w:customStyle="1" w:styleId="ZTD">
    <w:name w:val="ZTD"/>
    <w:basedOn w:val="ZB"/>
    <w:qFormat/>
    <w:rsid w:val="00DC57EE"/>
    <w:pPr>
      <w:framePr w:hRule="auto" w:wrap="notBeside" w:y="852"/>
    </w:pPr>
    <w:rPr>
      <w:i w:val="0"/>
      <w:sz w:val="40"/>
    </w:rPr>
  </w:style>
  <w:style w:type="paragraph" w:customStyle="1" w:styleId="ZV">
    <w:name w:val="ZV"/>
    <w:basedOn w:val="ZU"/>
    <w:qFormat/>
    <w:rsid w:val="00DC57EE"/>
    <w:pPr>
      <w:framePr w:wrap="notBeside" w:y="16161"/>
    </w:pPr>
  </w:style>
  <w:style w:type="paragraph" w:customStyle="1" w:styleId="TAJ">
    <w:name w:val="TAJ"/>
    <w:basedOn w:val="TH"/>
    <w:qFormat/>
    <w:rsid w:val="00DC57EE"/>
    <w:rPr>
      <w:rFonts w:eastAsiaTheme="minorEastAsia"/>
      <w:sz w:val="20"/>
      <w:lang w:eastAsia="en-US"/>
    </w:rPr>
  </w:style>
  <w:style w:type="paragraph" w:customStyle="1" w:styleId="Guidance">
    <w:name w:val="Guidance"/>
    <w:basedOn w:val="a1"/>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sid w:val="00C94D79"/>
    <w:rPr>
      <w:rFonts w:ascii="Arial" w:eastAsiaTheme="minorEastAsia" w:hAnsi="Arial"/>
      <w:sz w:val="18"/>
      <w:lang w:val="en-GB" w:eastAsia="en-US"/>
    </w:rPr>
  </w:style>
  <w:style w:type="character" w:customStyle="1" w:styleId="PLChar">
    <w:name w:val="PL Char"/>
    <w:basedOn w:val="a2"/>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1"/>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1"/>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1"/>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1"/>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1"/>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2"/>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1"/>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1"/>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1"/>
    <w:link w:val="3GPPAgreementsChar"/>
    <w:qFormat/>
    <w:rsid w:val="00FC3868"/>
    <w:pPr>
      <w:numPr>
        <w:numId w:val="8"/>
      </w:numPr>
      <w:spacing w:before="60" w:after="60"/>
      <w:jc w:val="both"/>
    </w:pPr>
    <w:rPr>
      <w:rFonts w:eastAsia="SimSun"/>
      <w:lang w:val="en-US" w:eastAsia="zh-CN"/>
    </w:rPr>
  </w:style>
  <w:style w:type="character" w:styleId="affe">
    <w:name w:val="Emphasis"/>
    <w:basedOn w:val="a2"/>
    <w:qFormat/>
    <w:rsid w:val="00D0553E"/>
    <w:rPr>
      <w:rFonts w:ascii="Times New Roman" w:hAnsi="Times New Roman" w:cs="Times New Roman" w:hint="default"/>
      <w:i/>
      <w:iCs/>
    </w:rPr>
  </w:style>
  <w:style w:type="paragraph" w:customStyle="1" w:styleId="Agreement">
    <w:name w:val="Agreement"/>
    <w:basedOn w:val="a1"/>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2"/>
    <w:link w:val="10"/>
    <w:qFormat/>
    <w:rsid w:val="00FA6E98"/>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2"/>
    <w:link w:val="20"/>
    <w:qFormat/>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qFormat/>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A6E98"/>
    <w:rPr>
      <w:rFonts w:ascii="Arial" w:eastAsia="ＭＳ ゴシック" w:hAnsi="Arial"/>
      <w:i/>
      <w:sz w:val="24"/>
      <w:lang w:val="en-GB"/>
    </w:rPr>
  </w:style>
  <w:style w:type="character" w:customStyle="1" w:styleId="52">
    <w:name w:val="見出し 5 (文字)"/>
    <w:aliases w:val="H5 (文字),h5 (文字),Heading5 (文字),标题 51 (文字),Head5 (文字),M5 (文字),mh2 (文字),Module heading 2 (文字),heading 8 (文字),Numbered Sub-list (文字),Heading 81 (文字)"/>
    <w:basedOn w:val="a2"/>
    <w:link w:val="51"/>
    <w:qFormat/>
    <w:rsid w:val="00FA6E98"/>
    <w:rPr>
      <w:rFonts w:ascii="Times New Roman" w:eastAsia="ＭＳ ゴシック" w:hAnsi="Times New Roman"/>
      <w:sz w:val="26"/>
      <w:u w:val="single"/>
      <w:lang w:val="en-GB"/>
    </w:rPr>
  </w:style>
  <w:style w:type="character" w:customStyle="1" w:styleId="60">
    <w:name w:val="見出し 6 (文字)"/>
    <w:basedOn w:val="a2"/>
    <w:link w:val="6"/>
    <w:qFormat/>
    <w:rsid w:val="00FA6E98"/>
    <w:rPr>
      <w:rFonts w:ascii="Times New Roman" w:eastAsia="ＭＳ ゴシック" w:hAnsi="Times New Roman"/>
      <w:i/>
      <w:sz w:val="22"/>
      <w:lang w:val="en-GB"/>
    </w:rPr>
  </w:style>
  <w:style w:type="character" w:customStyle="1" w:styleId="70">
    <w:name w:val="見出し 7 (文字)"/>
    <w:basedOn w:val="a2"/>
    <w:link w:val="7"/>
    <w:qFormat/>
    <w:rsid w:val="00FA6E98"/>
    <w:rPr>
      <w:rFonts w:ascii="Arial" w:eastAsia="ＭＳ ゴシック" w:hAnsi="Arial"/>
      <w:sz w:val="24"/>
      <w:lang w:val="en-GB"/>
    </w:rPr>
  </w:style>
  <w:style w:type="character" w:customStyle="1" w:styleId="80">
    <w:name w:val="見出し 8 (文字)"/>
    <w:aliases w:val="Table Heading (文字)"/>
    <w:basedOn w:val="a2"/>
    <w:link w:val="8"/>
    <w:qFormat/>
    <w:rsid w:val="00FA6E98"/>
    <w:rPr>
      <w:rFonts w:ascii="Arial" w:eastAsia="ＭＳ ゴシック" w:hAnsi="Arial"/>
      <w:i/>
      <w:sz w:val="24"/>
      <w:lang w:val="en-GB"/>
    </w:rPr>
  </w:style>
  <w:style w:type="character" w:customStyle="1" w:styleId="90">
    <w:name w:val="見出し 9 (文字)"/>
    <w:aliases w:val="Figure Heading (文字),FH (文字)"/>
    <w:basedOn w:val="a2"/>
    <w:link w:val="9"/>
    <w:qFormat/>
    <w:rsid w:val="00FA6E98"/>
    <w:rPr>
      <w:rFonts w:ascii="Arial" w:eastAsia="ＭＳ ゴシック" w:hAnsi="Arial"/>
      <w:b/>
      <w:i/>
      <w:sz w:val="18"/>
      <w:lang w:val="en-GB"/>
    </w:rPr>
  </w:style>
  <w:style w:type="character" w:customStyle="1" w:styleId="a6">
    <w:name w:val="本文 (文字)"/>
    <w:basedOn w:val="a2"/>
    <w:link w:val="a5"/>
    <w:qFormat/>
    <w:rsid w:val="00FA6E98"/>
    <w:rPr>
      <w:rFonts w:ascii="Times New Roman" w:eastAsia="ＭＳ ゴシック" w:hAnsi="Times New Roman"/>
      <w:sz w:val="24"/>
      <w:lang w:val="en-GB"/>
    </w:rPr>
  </w:style>
  <w:style w:type="character" w:customStyle="1" w:styleId="a8">
    <w:name w:val="本文インデント (文字)"/>
    <w:basedOn w:val="a2"/>
    <w:link w:val="a7"/>
    <w:uiPriority w:val="99"/>
    <w:rsid w:val="00FA6E98"/>
    <w:rPr>
      <w:rFonts w:ascii="Times New Roman" w:eastAsia="ＭＳ ゴシック" w:hAnsi="Times New Roman"/>
      <w:sz w:val="24"/>
      <w:lang w:val="en-GB"/>
    </w:rPr>
  </w:style>
  <w:style w:type="character" w:customStyle="1" w:styleId="ac">
    <w:name w:val="見出しマップ (文字)"/>
    <w:basedOn w:val="a2"/>
    <w:link w:val="ab"/>
    <w:qFormat/>
    <w:rsid w:val="00FA6E98"/>
    <w:rPr>
      <w:rFonts w:ascii="Tahoma" w:eastAsia="ＭＳ ゴシック" w:hAnsi="Tahoma"/>
      <w:sz w:val="24"/>
      <w:shd w:val="clear" w:color="auto" w:fill="000080"/>
      <w:lang w:val="en-GB"/>
    </w:rPr>
  </w:style>
  <w:style w:type="character" w:customStyle="1" w:styleId="ae">
    <w:name w:val="書式なし (文字)"/>
    <w:basedOn w:val="a2"/>
    <w:link w:val="ad"/>
    <w:uiPriority w:val="99"/>
    <w:qFormat/>
    <w:rsid w:val="00FA6E98"/>
    <w:rPr>
      <w:rFonts w:ascii="Courier New" w:eastAsia="ＭＳ ゴシック" w:hAnsi="Courier New"/>
      <w:sz w:val="24"/>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qFormat/>
    <w:rsid w:val="00FA6E98"/>
    <w:rPr>
      <w:rFonts w:ascii="Times New Roman" w:eastAsia="ＭＳ ゴシック" w:hAnsi="Times New Roman"/>
      <w:sz w:val="16"/>
      <w:lang w:val="en-GB"/>
    </w:rPr>
  </w:style>
  <w:style w:type="character" w:customStyle="1" w:styleId="23">
    <w:name w:val="本文インデント 2 (文字)"/>
    <w:basedOn w:val="a2"/>
    <w:link w:val="22"/>
    <w:uiPriority w:val="99"/>
    <w:rsid w:val="00FA6E98"/>
    <w:rPr>
      <w:rFonts w:ascii="Times New Roman" w:eastAsia="ＭＳ ゴシック" w:hAnsi="Times New Roman"/>
      <w:kern w:val="2"/>
      <w:sz w:val="24"/>
      <w:lang w:val="en-GB"/>
    </w:rPr>
  </w:style>
  <w:style w:type="character" w:customStyle="1" w:styleId="af6">
    <w:name w:val="フッター (文字)"/>
    <w:basedOn w:val="a2"/>
    <w:link w:val="af5"/>
    <w:qFormat/>
    <w:rsid w:val="00FA6E98"/>
    <w:rPr>
      <w:rFonts w:ascii="Times New Roman" w:eastAsia="ＭＳ ゴシック" w:hAnsi="Times New Roman"/>
      <w:sz w:val="24"/>
      <w:lang w:val="de-DE"/>
    </w:rPr>
  </w:style>
  <w:style w:type="character" w:customStyle="1" w:styleId="af8">
    <w:name w:val="表題 (文字)"/>
    <w:basedOn w:val="a2"/>
    <w:link w:val="af7"/>
    <w:uiPriority w:val="99"/>
    <w:rsid w:val="00FA6E98"/>
    <w:rPr>
      <w:rFonts w:ascii="Arial" w:eastAsia="ＭＳ ゴシック" w:hAnsi="Arial"/>
      <w:b/>
      <w:sz w:val="24"/>
      <w:lang w:val="en-GB"/>
    </w:rPr>
  </w:style>
  <w:style w:type="character" w:customStyle="1" w:styleId="34">
    <w:name w:val="本文 3 (文字)"/>
    <w:basedOn w:val="a2"/>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2"/>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2"/>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2"/>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2"/>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2"/>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3"/>
    <w:locked/>
    <w:rsid w:val="00FA6E98"/>
    <w:rPr>
      <w:rFonts w:ascii="Times New Roman" w:eastAsia="ＭＳ ゴシック" w:hAnsi="Times New Roman"/>
      <w:b/>
      <w:sz w:val="24"/>
      <w:lang w:val="en-GB"/>
    </w:rPr>
  </w:style>
  <w:style w:type="character" w:customStyle="1" w:styleId="apple-converted-space">
    <w:name w:val="apple-converted-space"/>
    <w:basedOn w:val="a2"/>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2"/>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1"/>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5"/>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行間詰め (文字)"/>
    <w:link w:val="afff1"/>
    <w:uiPriority w:val="1"/>
    <w:rsid w:val="00B55E1D"/>
    <w:rPr>
      <w:rFonts w:ascii="Arial" w:eastAsia="Times New Roman" w:hAnsi="Arial"/>
    </w:rPr>
  </w:style>
  <w:style w:type="character" w:customStyle="1" w:styleId="apple-style-span">
    <w:name w:val="apple-style-span"/>
    <w:basedOn w:val="a2"/>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3">
    <w:name w:val="toc 5"/>
    <w:basedOn w:val="a1"/>
    <w:next w:val="a1"/>
    <w:uiPriority w:val="39"/>
    <w:unhideWhenUsed/>
    <w:qFormat/>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1"/>
    <w:link w:val="afff0"/>
    <w:uiPriority w:val="1"/>
    <w:qFormat/>
    <w:rsid w:val="00B55E1D"/>
    <w:pPr>
      <w:jc w:val="both"/>
    </w:pPr>
    <w:rPr>
      <w:rFonts w:ascii="Arial" w:eastAsia="Times New Roman" w:hAnsi="Arial"/>
      <w:sz w:val="20"/>
      <w:lang w:val="en-US"/>
    </w:rPr>
  </w:style>
  <w:style w:type="paragraph" w:customStyle="1" w:styleId="Steps-9thset">
    <w:name w:val="Steps-9th set"/>
    <w:basedOn w:val="a1"/>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1"/>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5"/>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link w:val="CRCoverPageZchn"/>
    <w:qFormat/>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2"/>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1"/>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1">
    <w:name w:val="눈금 표 41"/>
    <w:basedOn w:val="a3"/>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7"/>
    <w:qFormat/>
    <w:rsid w:val="00067AC0"/>
    <w:pPr>
      <w:numPr>
        <w:numId w:val="14"/>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1"/>
    <w:rsid w:val="00634D82"/>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a2"/>
    <w:link w:val="Proposal"/>
    <w:locked/>
    <w:rsid w:val="00AC6DB9"/>
    <w:rPr>
      <w:rFonts w:ascii="Arial" w:eastAsia="Calibri" w:hAnsi="Arial" w:cs="Arial"/>
      <w:b/>
      <w:bCs/>
      <w:sz w:val="22"/>
      <w:szCs w:val="22"/>
      <w:lang w:val="en-GB" w:eastAsia="zh-CN"/>
    </w:rPr>
  </w:style>
  <w:style w:type="character" w:customStyle="1" w:styleId="textChar">
    <w:name w:val="text Char"/>
    <w:link w:val="text"/>
    <w:rsid w:val="00B733C2"/>
    <w:rPr>
      <w:rFonts w:ascii="Times New Roman" w:eastAsia="ＭＳ ゴシック" w:hAnsi="Times New Roman"/>
      <w:sz w:val="24"/>
    </w:rPr>
  </w:style>
  <w:style w:type="paragraph" w:styleId="72">
    <w:name w:val="toc 7"/>
    <w:basedOn w:val="61"/>
    <w:next w:val="a1"/>
    <w:uiPriority w:val="39"/>
    <w:qFormat/>
    <w:rsid w:val="00032318"/>
    <w:pPr>
      <w:ind w:left="2268" w:hanging="2268"/>
    </w:pPr>
  </w:style>
  <w:style w:type="paragraph" w:styleId="61">
    <w:name w:val="toc 6"/>
    <w:basedOn w:val="53"/>
    <w:next w:val="a1"/>
    <w:uiPriority w:val="39"/>
    <w:qFormat/>
    <w:rsid w:val="00032318"/>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42">
    <w:name w:val="toc 4"/>
    <w:basedOn w:val="36"/>
    <w:next w:val="a1"/>
    <w:uiPriority w:val="39"/>
    <w:qFormat/>
    <w:rsid w:val="00032318"/>
    <w:pPr>
      <w:ind w:left="1418" w:hanging="1418"/>
    </w:pPr>
  </w:style>
  <w:style w:type="paragraph" w:styleId="36">
    <w:name w:val="toc 3"/>
    <w:basedOn w:val="26"/>
    <w:next w:val="a1"/>
    <w:uiPriority w:val="39"/>
    <w:qFormat/>
    <w:rsid w:val="00032318"/>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2">
    <w:name w:val="List Number 2"/>
    <w:basedOn w:val="a"/>
    <w:qFormat/>
    <w:rsid w:val="00032318"/>
    <w:pPr>
      <w:numPr>
        <w:numId w:val="18"/>
      </w:numPr>
    </w:pPr>
  </w:style>
  <w:style w:type="paragraph" w:styleId="a">
    <w:name w:val="List Number"/>
    <w:basedOn w:val="af"/>
    <w:qFormat/>
    <w:rsid w:val="00032318"/>
    <w:pPr>
      <w:numPr>
        <w:numId w:val="19"/>
      </w:numPr>
      <w:spacing w:after="120"/>
    </w:pPr>
    <w:rPr>
      <w:rFonts w:ascii="SimSun" w:eastAsia="SimSun" w:hAnsi="SimSun" w:cs="SimSun"/>
      <w:szCs w:val="24"/>
      <w:lang w:val="en-US"/>
    </w:rPr>
  </w:style>
  <w:style w:type="paragraph" w:styleId="4">
    <w:name w:val="List Bullet 4"/>
    <w:basedOn w:val="30"/>
    <w:qFormat/>
    <w:rsid w:val="00032318"/>
    <w:pPr>
      <w:numPr>
        <w:numId w:val="20"/>
      </w:numPr>
    </w:pPr>
  </w:style>
  <w:style w:type="paragraph" w:styleId="30">
    <w:name w:val="List Bullet 3"/>
    <w:basedOn w:val="24"/>
    <w:qFormat/>
    <w:rsid w:val="00032318"/>
    <w:pPr>
      <w:numPr>
        <w:numId w:val="21"/>
      </w:numPr>
      <w:spacing w:after="120"/>
    </w:pPr>
    <w:rPr>
      <w:rFonts w:ascii="SimSun" w:eastAsia="SimSun" w:hAnsi="SimSun" w:cs="SimSun"/>
      <w:szCs w:val="24"/>
      <w:lang w:val="en-US"/>
    </w:rPr>
  </w:style>
  <w:style w:type="paragraph" w:styleId="afff3">
    <w:name w:val="List Continue"/>
    <w:basedOn w:val="a1"/>
    <w:qFormat/>
    <w:rsid w:val="00032318"/>
    <w:pPr>
      <w:spacing w:after="120"/>
      <w:ind w:left="283"/>
      <w:contextualSpacing/>
    </w:pPr>
    <w:rPr>
      <w:rFonts w:ascii="SimSun" w:eastAsia="SimSun" w:hAnsi="SimSun" w:cs="SimSun"/>
      <w:szCs w:val="24"/>
      <w:lang w:val="en-US" w:eastAsia="zh-CN"/>
    </w:rPr>
  </w:style>
  <w:style w:type="paragraph" w:styleId="50">
    <w:name w:val="List Bullet 5"/>
    <w:basedOn w:val="4"/>
    <w:qFormat/>
    <w:rsid w:val="00032318"/>
    <w:pPr>
      <w:numPr>
        <w:numId w:val="22"/>
      </w:numPr>
    </w:pPr>
  </w:style>
  <w:style w:type="paragraph" w:styleId="19">
    <w:name w:val="index 1"/>
    <w:basedOn w:val="a1"/>
    <w:next w:val="a1"/>
    <w:autoRedefine/>
    <w:unhideWhenUsed/>
    <w:qFormat/>
    <w:rsid w:val="00032318"/>
    <w:pPr>
      <w:ind w:left="240" w:hangingChars="100" w:hanging="240"/>
    </w:pPr>
  </w:style>
  <w:style w:type="paragraph" w:styleId="afff4">
    <w:name w:val="index heading"/>
    <w:basedOn w:val="a1"/>
    <w:next w:val="a1"/>
    <w:qFormat/>
    <w:rsid w:val="00032318"/>
    <w:pPr>
      <w:pBdr>
        <w:top w:val="single" w:sz="12" w:space="0" w:color="auto"/>
      </w:pBdr>
      <w:spacing w:before="360" w:after="240"/>
    </w:pPr>
    <w:rPr>
      <w:rFonts w:ascii="SimSun" w:eastAsia="SimSun" w:hAnsi="SimSun" w:cs="SimSun"/>
      <w:b/>
      <w:i/>
      <w:sz w:val="26"/>
      <w:szCs w:val="24"/>
      <w:lang w:val="en-US" w:eastAsia="en-GB"/>
    </w:rPr>
  </w:style>
  <w:style w:type="paragraph" w:styleId="54">
    <w:name w:val="List 5"/>
    <w:basedOn w:val="43"/>
    <w:qFormat/>
    <w:rsid w:val="00032318"/>
    <w:pPr>
      <w:ind w:left="1702"/>
    </w:pPr>
  </w:style>
  <w:style w:type="paragraph" w:styleId="43">
    <w:name w:val="List 4"/>
    <w:basedOn w:val="35"/>
    <w:qFormat/>
    <w:rsid w:val="00032318"/>
    <w:pPr>
      <w:spacing w:after="120"/>
      <w:ind w:leftChars="0" w:left="1418" w:firstLineChars="0" w:hanging="284"/>
    </w:pPr>
    <w:rPr>
      <w:rFonts w:ascii="SimSun" w:eastAsia="SimSun" w:hAnsi="SimSun" w:cs="SimSun"/>
      <w:szCs w:val="24"/>
      <w:lang w:val="en-US"/>
    </w:rPr>
  </w:style>
  <w:style w:type="paragraph" w:styleId="27">
    <w:name w:val="List Continue 2"/>
    <w:basedOn w:val="a1"/>
    <w:qFormat/>
    <w:rsid w:val="00032318"/>
    <w:pPr>
      <w:spacing w:after="120"/>
      <w:ind w:left="566"/>
      <w:contextualSpacing/>
    </w:pPr>
    <w:rPr>
      <w:rFonts w:ascii="SimSun" w:eastAsia="SimSun" w:hAnsi="SimSun" w:cs="SimSun"/>
      <w:szCs w:val="24"/>
      <w:lang w:val="en-US" w:eastAsia="zh-CN"/>
    </w:rPr>
  </w:style>
  <w:style w:type="paragraph" w:styleId="28">
    <w:name w:val="index 2"/>
    <w:basedOn w:val="19"/>
    <w:next w:val="a1"/>
    <w:qFormat/>
    <w:rsid w:val="00032318"/>
    <w:pPr>
      <w:keepLines/>
      <w:ind w:left="284" w:firstLineChars="0" w:firstLine="0"/>
    </w:pPr>
    <w:rPr>
      <w:rFonts w:ascii="SimSun" w:eastAsia="SimSun" w:hAnsi="SimSun" w:cs="SimSun"/>
      <w:szCs w:val="24"/>
      <w:lang w:val="en-US" w:eastAsia="zh-CN"/>
    </w:rPr>
  </w:style>
  <w:style w:type="character" w:styleId="HTML">
    <w:name w:val="HTML Code"/>
    <w:uiPriority w:val="99"/>
    <w:unhideWhenUsed/>
    <w:qFormat/>
    <w:rsid w:val="00032318"/>
    <w:rPr>
      <w:rFonts w:ascii="Courier New" w:eastAsia="Times New Roman" w:hAnsi="Courier New" w:cs="Courier New"/>
      <w:sz w:val="20"/>
      <w:szCs w:val="20"/>
    </w:rPr>
  </w:style>
  <w:style w:type="paragraph" w:customStyle="1" w:styleId="Figure">
    <w:name w:val="Figure"/>
    <w:basedOn w:val="a1"/>
    <w:next w:val="af3"/>
    <w:qFormat/>
    <w:rsid w:val="00032318"/>
    <w:pPr>
      <w:keepNext/>
      <w:keepLines/>
      <w:spacing w:before="180"/>
      <w:jc w:val="center"/>
    </w:pPr>
    <w:rPr>
      <w:rFonts w:ascii="SimSun" w:eastAsia="SimSun" w:hAnsi="SimSun" w:cs="SimSun"/>
      <w:szCs w:val="24"/>
      <w:lang w:val="en-US" w:eastAsia="zh-CN"/>
    </w:rPr>
  </w:style>
  <w:style w:type="paragraph" w:customStyle="1" w:styleId="3GPPHeader">
    <w:name w:val="3GPP_Header"/>
    <w:basedOn w:val="a5"/>
    <w:qFormat/>
    <w:rsid w:val="00032318"/>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sid w:val="00032318"/>
    <w:rPr>
      <w:rFonts w:ascii="Times New Roman" w:hAnsi="Times New Roman"/>
      <w:lang w:eastAsia="ja-JP"/>
    </w:rPr>
  </w:style>
  <w:style w:type="character" w:customStyle="1" w:styleId="B4Char">
    <w:name w:val="B4 Char"/>
    <w:link w:val="B4"/>
    <w:qFormat/>
    <w:rsid w:val="00032318"/>
    <w:rPr>
      <w:rFonts w:ascii="Times New Roman" w:eastAsiaTheme="minorEastAsia" w:hAnsi="Times New Roman"/>
      <w:lang w:val="en-GB" w:eastAsia="en-US"/>
    </w:rPr>
  </w:style>
  <w:style w:type="character" w:customStyle="1" w:styleId="B5Char">
    <w:name w:val="B5 Char"/>
    <w:link w:val="B5"/>
    <w:qFormat/>
    <w:rsid w:val="00032318"/>
    <w:rPr>
      <w:rFonts w:ascii="Times New Roman" w:eastAsiaTheme="minorEastAsia" w:hAnsi="Times New Roman"/>
      <w:lang w:val="en-GB" w:eastAsia="en-US"/>
    </w:rPr>
  </w:style>
  <w:style w:type="paragraph" w:customStyle="1" w:styleId="B6">
    <w:name w:val="B6"/>
    <w:basedOn w:val="B5"/>
    <w:link w:val="B6Char"/>
    <w:qFormat/>
    <w:rsid w:val="00032318"/>
    <w:pPr>
      <w:spacing w:after="120"/>
      <w:ind w:left="1985"/>
    </w:pPr>
    <w:rPr>
      <w:rFonts w:eastAsia="SimSun" w:cs="SimSun"/>
      <w:sz w:val="24"/>
      <w:szCs w:val="24"/>
      <w:lang w:val="en-US" w:eastAsia="ja-JP"/>
    </w:rPr>
  </w:style>
  <w:style w:type="character" w:customStyle="1" w:styleId="B6Char">
    <w:name w:val="B6 Char"/>
    <w:link w:val="B6"/>
    <w:qFormat/>
    <w:rsid w:val="00032318"/>
    <w:rPr>
      <w:rFonts w:ascii="Times New Roman" w:eastAsia="SimSun" w:hAnsi="Times New Roman" w:cs="SimSun"/>
      <w:sz w:val="24"/>
      <w:szCs w:val="24"/>
    </w:rPr>
  </w:style>
  <w:style w:type="paragraph" w:customStyle="1" w:styleId="B7">
    <w:name w:val="B7"/>
    <w:basedOn w:val="B6"/>
    <w:link w:val="B7Char"/>
    <w:qFormat/>
    <w:rsid w:val="00032318"/>
    <w:pPr>
      <w:ind w:left="2269"/>
    </w:pPr>
  </w:style>
  <w:style w:type="character" w:customStyle="1" w:styleId="B7Char">
    <w:name w:val="B7 Char"/>
    <w:basedOn w:val="B6Char"/>
    <w:link w:val="B7"/>
    <w:qFormat/>
    <w:rsid w:val="00032318"/>
    <w:rPr>
      <w:rFonts w:ascii="Times New Roman" w:eastAsia="SimSun" w:hAnsi="Times New Roman" w:cs="SimSun"/>
      <w:sz w:val="24"/>
      <w:szCs w:val="24"/>
    </w:rPr>
  </w:style>
  <w:style w:type="paragraph" w:customStyle="1" w:styleId="B8">
    <w:name w:val="B8"/>
    <w:basedOn w:val="B7"/>
    <w:qFormat/>
    <w:rsid w:val="00032318"/>
    <w:pPr>
      <w:ind w:left="2552"/>
    </w:pPr>
  </w:style>
  <w:style w:type="character" w:customStyle="1" w:styleId="CRCoverPageZchn">
    <w:name w:val="CR Cover Page Zchn"/>
    <w:link w:val="CRCoverPage"/>
    <w:qFormat/>
    <w:rsid w:val="00032318"/>
    <w:rPr>
      <w:rFonts w:ascii="Arial" w:eastAsiaTheme="minorEastAsia" w:hAnsi="Arial"/>
      <w:lang w:val="en-GB" w:eastAsia="en-US"/>
    </w:rPr>
  </w:style>
  <w:style w:type="character" w:customStyle="1" w:styleId="NOChar">
    <w:name w:val="NO Char"/>
    <w:link w:val="NO"/>
    <w:qFormat/>
    <w:rsid w:val="00032318"/>
    <w:rPr>
      <w:rFonts w:ascii="Times New Roman" w:eastAsiaTheme="minorEastAsia" w:hAnsi="Times New Roman"/>
      <w:lang w:val="en-GB" w:eastAsia="en-US"/>
    </w:rPr>
  </w:style>
  <w:style w:type="character" w:customStyle="1" w:styleId="EditorsNoteChar">
    <w:name w:val="Editor's Note Char"/>
    <w:link w:val="EditorsNote"/>
    <w:qFormat/>
    <w:rsid w:val="00032318"/>
    <w:rPr>
      <w:rFonts w:ascii="Times New Roman" w:eastAsiaTheme="minorEastAsia" w:hAnsi="Times New Roman"/>
      <w:color w:val="FF0000"/>
      <w:lang w:val="en-GB" w:eastAsia="en-US"/>
    </w:rPr>
  </w:style>
  <w:style w:type="paragraph" w:customStyle="1" w:styleId="EmailDiscussion">
    <w:name w:val="EmailDiscussion"/>
    <w:basedOn w:val="a1"/>
    <w:next w:val="a1"/>
    <w:qFormat/>
    <w:rsid w:val="00032318"/>
    <w:pPr>
      <w:numPr>
        <w:numId w:val="23"/>
      </w:numPr>
      <w:spacing w:before="40"/>
    </w:pPr>
    <w:rPr>
      <w:rFonts w:ascii="SimSun" w:eastAsia="ＭＳ 明朝" w:hAnsi="SimSun" w:cs="SimSun"/>
      <w:b/>
      <w:szCs w:val="24"/>
      <w:lang w:val="en-US" w:eastAsia="en-GB"/>
    </w:rPr>
  </w:style>
  <w:style w:type="paragraph" w:customStyle="1" w:styleId="FigureTitle">
    <w:name w:val="Figure_Title"/>
    <w:basedOn w:val="a1"/>
    <w:next w:val="a1"/>
    <w:qFormat/>
    <w:rsid w:val="00032318"/>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a">
    <w:name w:val="목록 단락1"/>
    <w:basedOn w:val="a1"/>
    <w:link w:val="ListParagraphChar"/>
    <w:uiPriority w:val="34"/>
    <w:qFormat/>
    <w:rsid w:val="00032318"/>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a"/>
    <w:uiPriority w:val="34"/>
    <w:qFormat/>
    <w:locked/>
    <w:rsid w:val="00032318"/>
    <w:rPr>
      <w:rFonts w:ascii="Calibri" w:eastAsia="Calibri" w:hAnsi="Calibri" w:cs="SimSun"/>
      <w:sz w:val="22"/>
      <w:szCs w:val="24"/>
      <w:lang w:val="zh-CN" w:eastAsia="zh-CN"/>
    </w:rPr>
  </w:style>
  <w:style w:type="paragraph" w:customStyle="1" w:styleId="TALCharChar">
    <w:name w:val="TAL Char Char"/>
    <w:basedOn w:val="a1"/>
    <w:link w:val="TALCharCharChar"/>
    <w:qFormat/>
    <w:rsid w:val="00032318"/>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032318"/>
    <w:rPr>
      <w:rFonts w:ascii="SimSun" w:eastAsia="Malgun Gothic" w:hAnsi="SimSun" w:cs="SimSun"/>
      <w:sz w:val="18"/>
      <w:szCs w:val="24"/>
      <w:lang w:val="zh-CN" w:eastAsia="zh-CN"/>
    </w:rPr>
  </w:style>
  <w:style w:type="character" w:customStyle="1" w:styleId="TFChar">
    <w:name w:val="TF Char"/>
    <w:link w:val="TF"/>
    <w:qFormat/>
    <w:rsid w:val="00032318"/>
    <w:rPr>
      <w:rFonts w:ascii="Arial" w:eastAsia="ＭＳ ゴシック" w:hAnsi="Arial"/>
      <w:b/>
      <w:sz w:val="24"/>
      <w:lang w:val="en-GB"/>
    </w:rPr>
  </w:style>
  <w:style w:type="character" w:customStyle="1" w:styleId="IntenseEmphasis1">
    <w:name w:val="Intense Emphasis1"/>
    <w:basedOn w:val="a2"/>
    <w:uiPriority w:val="21"/>
    <w:qFormat/>
    <w:rsid w:val="00032318"/>
    <w:rPr>
      <w:i/>
      <w:iCs/>
      <w:color w:val="5B9BD5" w:themeColor="accent1"/>
    </w:rPr>
  </w:style>
  <w:style w:type="paragraph" w:customStyle="1" w:styleId="IvDbodytext">
    <w:name w:val="IvD bodytext"/>
    <w:basedOn w:val="a5"/>
    <w:link w:val="IvDbodytextChar"/>
    <w:qFormat/>
    <w:rsid w:val="00032318"/>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lang w:eastAsia="en-US"/>
    </w:rPr>
  </w:style>
  <w:style w:type="character" w:customStyle="1" w:styleId="IvDbodytextChar">
    <w:name w:val="IvD bodytext Char"/>
    <w:basedOn w:val="a6"/>
    <w:link w:val="IvDbodytext"/>
    <w:qFormat/>
    <w:rsid w:val="00032318"/>
    <w:rPr>
      <w:rFonts w:ascii="SimSun" w:eastAsia="Times New Roman" w:hAnsi="SimSun"/>
      <w:spacing w:val="2"/>
      <w:sz w:val="24"/>
      <w:lang w:val="en-GB" w:eastAsia="en-US"/>
    </w:rPr>
  </w:style>
  <w:style w:type="paragraph" w:customStyle="1" w:styleId="xmsonormal">
    <w:name w:val="xmsonormal"/>
    <w:basedOn w:val="a1"/>
    <w:qFormat/>
    <w:rsid w:val="00032318"/>
    <w:rPr>
      <w:rFonts w:ascii="SimSun" w:eastAsia="SimSun" w:hAnsi="SimSun" w:cs="SimSun"/>
      <w:szCs w:val="24"/>
      <w:lang w:val="en-US" w:eastAsia="zh-CN"/>
    </w:rPr>
  </w:style>
  <w:style w:type="paragraph" w:customStyle="1" w:styleId="TdocHeader2">
    <w:name w:val="Tdoc_Header_2"/>
    <w:basedOn w:val="a1"/>
    <w:qFormat/>
    <w:rsid w:val="00032318"/>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0"/>
    <w:next w:val="a5"/>
    <w:qFormat/>
    <w:rsid w:val="00032318"/>
    <w:pPr>
      <w:numPr>
        <w:numId w:val="24"/>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a9"/>
    <w:qFormat/>
    <w:rsid w:val="00032318"/>
    <w:pPr>
      <w:tabs>
        <w:tab w:val="right" w:pos="9072"/>
        <w:tab w:val="right" w:pos="10206"/>
      </w:tabs>
      <w:spacing w:before="40" w:after="160" w:line="259" w:lineRule="auto"/>
      <w:ind w:left="216" w:hanging="216"/>
      <w:jc w:val="both"/>
    </w:pPr>
    <w:rPr>
      <w:rFonts w:eastAsia="Batang"/>
      <w:noProof w:val="0"/>
      <w:sz w:val="20"/>
      <w:lang w:eastAsia="en-US"/>
    </w:rPr>
  </w:style>
  <w:style w:type="paragraph" w:customStyle="1" w:styleId="TdocHeading2">
    <w:name w:val="Tdoc_Heading_2"/>
    <w:basedOn w:val="a1"/>
    <w:qFormat/>
    <w:rsid w:val="00032318"/>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0"/>
    <w:qFormat/>
    <w:rsid w:val="00032318"/>
    <w:pPr>
      <w:numPr>
        <w:numId w:val="25"/>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rsid w:val="00032318"/>
    <w:pPr>
      <w:keepNext/>
      <w:numPr>
        <w:numId w:val="26"/>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sid w:val="00032318"/>
    <w:rPr>
      <w:rFonts w:ascii="Times" w:hAnsi="Times"/>
      <w:lang w:bidi="ar-SA"/>
    </w:rPr>
  </w:style>
  <w:style w:type="character" w:customStyle="1" w:styleId="5Char">
    <w:name w:val="标题 5 Char"/>
    <w:qFormat/>
    <w:rsid w:val="00032318"/>
    <w:rPr>
      <w:rFonts w:ascii="Arial" w:hAnsi="Arial"/>
    </w:rPr>
  </w:style>
  <w:style w:type="paragraph" w:customStyle="1" w:styleId="811">
    <w:name w:val="标题 81"/>
    <w:basedOn w:val="a1"/>
    <w:qFormat/>
    <w:rsid w:val="00032318"/>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rsid w:val="00032318"/>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rsid w:val="00032318"/>
    <w:pPr>
      <w:tabs>
        <w:tab w:val="left" w:pos="1152"/>
      </w:tabs>
      <w:spacing w:before="40"/>
      <w:ind w:left="216" w:hanging="216"/>
    </w:pPr>
    <w:rPr>
      <w:rFonts w:eastAsia="ＭＳ Ｐゴシック" w:cs="Times"/>
      <w:lang w:val="en-US"/>
    </w:rPr>
  </w:style>
  <w:style w:type="paragraph" w:customStyle="1" w:styleId="710">
    <w:name w:val="标题 71"/>
    <w:basedOn w:val="a1"/>
    <w:qFormat/>
    <w:rsid w:val="00032318"/>
    <w:pPr>
      <w:tabs>
        <w:tab w:val="left" w:pos="1296"/>
      </w:tabs>
      <w:spacing w:before="40"/>
      <w:ind w:left="216" w:hanging="216"/>
    </w:pPr>
    <w:rPr>
      <w:rFonts w:eastAsia="ＭＳ Ｐゴシック" w:cs="Times"/>
      <w:lang w:val="en-US"/>
    </w:rPr>
  </w:style>
  <w:style w:type="paragraph" w:customStyle="1" w:styleId="heading3">
    <w:name w:val="heading3"/>
    <w:basedOn w:val="a1"/>
    <w:qFormat/>
    <w:rsid w:val="00032318"/>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rsid w:val="00032318"/>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sid w:val="000323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rsid w:val="00032318"/>
    <w:pPr>
      <w:numPr>
        <w:numId w:val="27"/>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rsid w:val="00032318"/>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a2"/>
    <w:uiPriority w:val="99"/>
    <w:unhideWhenUsed/>
    <w:qFormat/>
    <w:rsid w:val="00032318"/>
    <w:rPr>
      <w:color w:val="605E5C"/>
      <w:shd w:val="clear" w:color="auto" w:fill="E1DFDD"/>
    </w:rPr>
  </w:style>
  <w:style w:type="table" w:customStyle="1" w:styleId="4-11">
    <w:name w:val="グリッド (表) 4 - アクセント 11"/>
    <w:basedOn w:val="a3"/>
    <w:uiPriority w:val="49"/>
    <w:qFormat/>
    <w:rsid w:val="00032318"/>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rsid w:val="00032318"/>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sid w:val="00032318"/>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sid w:val="00032318"/>
    <w:rPr>
      <w:color w:val="605E5C"/>
      <w:shd w:val="clear" w:color="auto" w:fill="E1DFDD"/>
    </w:rPr>
  </w:style>
  <w:style w:type="paragraph" w:customStyle="1" w:styleId="ListParagraph1">
    <w:name w:val="List Paragraph1"/>
    <w:basedOn w:val="a1"/>
    <w:uiPriority w:val="34"/>
    <w:qFormat/>
    <w:rsid w:val="00032318"/>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sid w:val="00032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0572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9965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4177790">
      <w:bodyDiv w:val="1"/>
      <w:marLeft w:val="0"/>
      <w:marRight w:val="0"/>
      <w:marTop w:val="0"/>
      <w:marBottom w:val="0"/>
      <w:divBdr>
        <w:top w:val="none" w:sz="0" w:space="0" w:color="auto"/>
        <w:left w:val="none" w:sz="0" w:space="0" w:color="auto"/>
        <w:bottom w:val="none" w:sz="0" w:space="0" w:color="auto"/>
        <w:right w:val="none" w:sz="0" w:space="0" w:color="auto"/>
      </w:divBdr>
    </w:div>
    <w:div w:id="96143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111799">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217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057734">
      <w:bodyDiv w:val="1"/>
      <w:marLeft w:val="0"/>
      <w:marRight w:val="0"/>
      <w:marTop w:val="0"/>
      <w:marBottom w:val="0"/>
      <w:divBdr>
        <w:top w:val="none" w:sz="0" w:space="0" w:color="auto"/>
        <w:left w:val="none" w:sz="0" w:space="0" w:color="auto"/>
        <w:bottom w:val="none" w:sz="0" w:space="0" w:color="auto"/>
        <w:right w:val="none" w:sz="0" w:space="0" w:color="auto"/>
      </w:divBdr>
    </w:div>
    <w:div w:id="15388490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203162">
      <w:bodyDiv w:val="1"/>
      <w:marLeft w:val="0"/>
      <w:marRight w:val="0"/>
      <w:marTop w:val="0"/>
      <w:marBottom w:val="0"/>
      <w:divBdr>
        <w:top w:val="none" w:sz="0" w:space="0" w:color="auto"/>
        <w:left w:val="none" w:sz="0" w:space="0" w:color="auto"/>
        <w:bottom w:val="none" w:sz="0" w:space="0" w:color="auto"/>
        <w:right w:val="none" w:sz="0" w:space="0" w:color="auto"/>
      </w:divBdr>
    </w:div>
    <w:div w:id="1802468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201476">
      <w:bodyDiv w:val="1"/>
      <w:marLeft w:val="0"/>
      <w:marRight w:val="0"/>
      <w:marTop w:val="0"/>
      <w:marBottom w:val="0"/>
      <w:divBdr>
        <w:top w:val="none" w:sz="0" w:space="0" w:color="auto"/>
        <w:left w:val="none" w:sz="0" w:space="0" w:color="auto"/>
        <w:bottom w:val="none" w:sz="0" w:space="0" w:color="auto"/>
        <w:right w:val="none" w:sz="0" w:space="0" w:color="auto"/>
      </w:divBdr>
    </w:div>
    <w:div w:id="195584594">
      <w:bodyDiv w:val="1"/>
      <w:marLeft w:val="0"/>
      <w:marRight w:val="0"/>
      <w:marTop w:val="0"/>
      <w:marBottom w:val="0"/>
      <w:divBdr>
        <w:top w:val="none" w:sz="0" w:space="0" w:color="auto"/>
        <w:left w:val="none" w:sz="0" w:space="0" w:color="auto"/>
        <w:bottom w:val="none" w:sz="0" w:space="0" w:color="auto"/>
        <w:right w:val="none" w:sz="0" w:space="0" w:color="auto"/>
      </w:divBdr>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300439">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585718">
      <w:bodyDiv w:val="1"/>
      <w:marLeft w:val="0"/>
      <w:marRight w:val="0"/>
      <w:marTop w:val="0"/>
      <w:marBottom w:val="0"/>
      <w:divBdr>
        <w:top w:val="none" w:sz="0" w:space="0" w:color="auto"/>
        <w:left w:val="none" w:sz="0" w:space="0" w:color="auto"/>
        <w:bottom w:val="none" w:sz="0" w:space="0" w:color="auto"/>
        <w:right w:val="none" w:sz="0" w:space="0" w:color="auto"/>
      </w:divBdr>
    </w:div>
    <w:div w:id="23170084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640805">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647132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321955">
      <w:bodyDiv w:val="1"/>
      <w:marLeft w:val="0"/>
      <w:marRight w:val="0"/>
      <w:marTop w:val="0"/>
      <w:marBottom w:val="0"/>
      <w:divBdr>
        <w:top w:val="none" w:sz="0" w:space="0" w:color="auto"/>
        <w:left w:val="none" w:sz="0" w:space="0" w:color="auto"/>
        <w:bottom w:val="none" w:sz="0" w:space="0" w:color="auto"/>
        <w:right w:val="none" w:sz="0" w:space="0" w:color="auto"/>
      </w:divBdr>
    </w:div>
    <w:div w:id="277373058">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701648">
      <w:bodyDiv w:val="1"/>
      <w:marLeft w:val="0"/>
      <w:marRight w:val="0"/>
      <w:marTop w:val="0"/>
      <w:marBottom w:val="0"/>
      <w:divBdr>
        <w:top w:val="none" w:sz="0" w:space="0" w:color="auto"/>
        <w:left w:val="none" w:sz="0" w:space="0" w:color="auto"/>
        <w:bottom w:val="none" w:sz="0" w:space="0" w:color="auto"/>
        <w:right w:val="none" w:sz="0" w:space="0" w:color="auto"/>
      </w:divBdr>
    </w:div>
    <w:div w:id="290019825">
      <w:bodyDiv w:val="1"/>
      <w:marLeft w:val="0"/>
      <w:marRight w:val="0"/>
      <w:marTop w:val="0"/>
      <w:marBottom w:val="0"/>
      <w:divBdr>
        <w:top w:val="none" w:sz="0" w:space="0" w:color="auto"/>
        <w:left w:val="none" w:sz="0" w:space="0" w:color="auto"/>
        <w:bottom w:val="none" w:sz="0" w:space="0" w:color="auto"/>
        <w:right w:val="none" w:sz="0" w:space="0" w:color="auto"/>
      </w:divBdr>
    </w:div>
    <w:div w:id="291448984">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611032">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663334">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3337156">
      <w:bodyDiv w:val="1"/>
      <w:marLeft w:val="0"/>
      <w:marRight w:val="0"/>
      <w:marTop w:val="0"/>
      <w:marBottom w:val="0"/>
      <w:divBdr>
        <w:top w:val="none" w:sz="0" w:space="0" w:color="auto"/>
        <w:left w:val="none" w:sz="0" w:space="0" w:color="auto"/>
        <w:bottom w:val="none" w:sz="0" w:space="0" w:color="auto"/>
        <w:right w:val="none" w:sz="0" w:space="0" w:color="auto"/>
      </w:divBdr>
    </w:div>
    <w:div w:id="405306801">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21613042">
      <w:bodyDiv w:val="1"/>
      <w:marLeft w:val="0"/>
      <w:marRight w:val="0"/>
      <w:marTop w:val="0"/>
      <w:marBottom w:val="0"/>
      <w:divBdr>
        <w:top w:val="none" w:sz="0" w:space="0" w:color="auto"/>
        <w:left w:val="none" w:sz="0" w:space="0" w:color="auto"/>
        <w:bottom w:val="none" w:sz="0" w:space="0" w:color="auto"/>
        <w:right w:val="none" w:sz="0" w:space="0" w:color="auto"/>
      </w:divBdr>
    </w:div>
    <w:div w:id="421804528">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57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603507">
      <w:bodyDiv w:val="1"/>
      <w:marLeft w:val="0"/>
      <w:marRight w:val="0"/>
      <w:marTop w:val="0"/>
      <w:marBottom w:val="0"/>
      <w:divBdr>
        <w:top w:val="none" w:sz="0" w:space="0" w:color="auto"/>
        <w:left w:val="none" w:sz="0" w:space="0" w:color="auto"/>
        <w:bottom w:val="none" w:sz="0" w:space="0" w:color="auto"/>
        <w:right w:val="none" w:sz="0" w:space="0" w:color="auto"/>
      </w:divBdr>
    </w:div>
    <w:div w:id="457604653">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345102">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5024958">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5928752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997936">
      <w:bodyDiv w:val="1"/>
      <w:marLeft w:val="0"/>
      <w:marRight w:val="0"/>
      <w:marTop w:val="0"/>
      <w:marBottom w:val="0"/>
      <w:divBdr>
        <w:top w:val="none" w:sz="0" w:space="0" w:color="auto"/>
        <w:left w:val="none" w:sz="0" w:space="0" w:color="auto"/>
        <w:bottom w:val="none" w:sz="0" w:space="0" w:color="auto"/>
        <w:right w:val="none" w:sz="0" w:space="0" w:color="auto"/>
      </w:divBdr>
    </w:div>
    <w:div w:id="567613524">
      <w:bodyDiv w:val="1"/>
      <w:marLeft w:val="0"/>
      <w:marRight w:val="0"/>
      <w:marTop w:val="0"/>
      <w:marBottom w:val="0"/>
      <w:divBdr>
        <w:top w:val="none" w:sz="0" w:space="0" w:color="auto"/>
        <w:left w:val="none" w:sz="0" w:space="0" w:color="auto"/>
        <w:bottom w:val="none" w:sz="0" w:space="0" w:color="auto"/>
        <w:right w:val="none" w:sz="0" w:space="0" w:color="auto"/>
      </w:divBdr>
    </w:div>
    <w:div w:id="568540087">
      <w:bodyDiv w:val="1"/>
      <w:marLeft w:val="0"/>
      <w:marRight w:val="0"/>
      <w:marTop w:val="0"/>
      <w:marBottom w:val="0"/>
      <w:divBdr>
        <w:top w:val="none" w:sz="0" w:space="0" w:color="auto"/>
        <w:left w:val="none" w:sz="0" w:space="0" w:color="auto"/>
        <w:bottom w:val="none" w:sz="0" w:space="0" w:color="auto"/>
        <w:right w:val="none" w:sz="0" w:space="0" w:color="auto"/>
      </w:divBdr>
    </w:div>
    <w:div w:id="573854660">
      <w:bodyDiv w:val="1"/>
      <w:marLeft w:val="0"/>
      <w:marRight w:val="0"/>
      <w:marTop w:val="0"/>
      <w:marBottom w:val="0"/>
      <w:divBdr>
        <w:top w:val="none" w:sz="0" w:space="0" w:color="auto"/>
        <w:left w:val="none" w:sz="0" w:space="0" w:color="auto"/>
        <w:bottom w:val="none" w:sz="0" w:space="0" w:color="auto"/>
        <w:right w:val="none" w:sz="0" w:space="0" w:color="auto"/>
      </w:divBdr>
    </w:div>
    <w:div w:id="57982611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661783">
      <w:bodyDiv w:val="1"/>
      <w:marLeft w:val="0"/>
      <w:marRight w:val="0"/>
      <w:marTop w:val="0"/>
      <w:marBottom w:val="0"/>
      <w:divBdr>
        <w:top w:val="none" w:sz="0" w:space="0" w:color="auto"/>
        <w:left w:val="none" w:sz="0" w:space="0" w:color="auto"/>
        <w:bottom w:val="none" w:sz="0" w:space="0" w:color="auto"/>
        <w:right w:val="none" w:sz="0" w:space="0" w:color="auto"/>
      </w:divBdr>
    </w:div>
    <w:div w:id="59094028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94744">
      <w:bodyDiv w:val="1"/>
      <w:marLeft w:val="0"/>
      <w:marRight w:val="0"/>
      <w:marTop w:val="0"/>
      <w:marBottom w:val="0"/>
      <w:divBdr>
        <w:top w:val="none" w:sz="0" w:space="0" w:color="auto"/>
        <w:left w:val="none" w:sz="0" w:space="0" w:color="auto"/>
        <w:bottom w:val="none" w:sz="0" w:space="0" w:color="auto"/>
        <w:right w:val="none" w:sz="0" w:space="0" w:color="auto"/>
      </w:divBdr>
    </w:div>
    <w:div w:id="618536447">
      <w:bodyDiv w:val="1"/>
      <w:marLeft w:val="0"/>
      <w:marRight w:val="0"/>
      <w:marTop w:val="0"/>
      <w:marBottom w:val="0"/>
      <w:divBdr>
        <w:top w:val="none" w:sz="0" w:space="0" w:color="auto"/>
        <w:left w:val="none" w:sz="0" w:space="0" w:color="auto"/>
        <w:bottom w:val="none" w:sz="0" w:space="0" w:color="auto"/>
        <w:right w:val="none" w:sz="0" w:space="0" w:color="auto"/>
      </w:divBdr>
    </w:div>
    <w:div w:id="624894857">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828737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4673472">
      <w:bodyDiv w:val="1"/>
      <w:marLeft w:val="0"/>
      <w:marRight w:val="0"/>
      <w:marTop w:val="0"/>
      <w:marBottom w:val="0"/>
      <w:divBdr>
        <w:top w:val="none" w:sz="0" w:space="0" w:color="auto"/>
        <w:left w:val="none" w:sz="0" w:space="0" w:color="auto"/>
        <w:bottom w:val="none" w:sz="0" w:space="0" w:color="auto"/>
        <w:right w:val="none" w:sz="0" w:space="0" w:color="auto"/>
      </w:divBdr>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9508017">
      <w:bodyDiv w:val="1"/>
      <w:marLeft w:val="0"/>
      <w:marRight w:val="0"/>
      <w:marTop w:val="0"/>
      <w:marBottom w:val="0"/>
      <w:divBdr>
        <w:top w:val="none" w:sz="0" w:space="0" w:color="auto"/>
        <w:left w:val="none" w:sz="0" w:space="0" w:color="auto"/>
        <w:bottom w:val="none" w:sz="0" w:space="0" w:color="auto"/>
        <w:right w:val="none" w:sz="0" w:space="0" w:color="auto"/>
      </w:divBdr>
    </w:div>
    <w:div w:id="681317253">
      <w:bodyDiv w:val="1"/>
      <w:marLeft w:val="0"/>
      <w:marRight w:val="0"/>
      <w:marTop w:val="0"/>
      <w:marBottom w:val="0"/>
      <w:divBdr>
        <w:top w:val="none" w:sz="0" w:space="0" w:color="auto"/>
        <w:left w:val="none" w:sz="0" w:space="0" w:color="auto"/>
        <w:bottom w:val="none" w:sz="0" w:space="0" w:color="auto"/>
        <w:right w:val="none" w:sz="0" w:space="0" w:color="auto"/>
      </w:divBdr>
    </w:div>
    <w:div w:id="703558739">
      <w:bodyDiv w:val="1"/>
      <w:marLeft w:val="0"/>
      <w:marRight w:val="0"/>
      <w:marTop w:val="0"/>
      <w:marBottom w:val="0"/>
      <w:divBdr>
        <w:top w:val="none" w:sz="0" w:space="0" w:color="auto"/>
        <w:left w:val="none" w:sz="0" w:space="0" w:color="auto"/>
        <w:bottom w:val="none" w:sz="0" w:space="0" w:color="auto"/>
        <w:right w:val="none" w:sz="0" w:space="0" w:color="auto"/>
      </w:divBdr>
    </w:div>
    <w:div w:id="70799854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09887893">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47400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19552032">
      <w:bodyDiv w:val="1"/>
      <w:marLeft w:val="0"/>
      <w:marRight w:val="0"/>
      <w:marTop w:val="0"/>
      <w:marBottom w:val="0"/>
      <w:divBdr>
        <w:top w:val="none" w:sz="0" w:space="0" w:color="auto"/>
        <w:left w:val="none" w:sz="0" w:space="0" w:color="auto"/>
        <w:bottom w:val="none" w:sz="0" w:space="0" w:color="auto"/>
        <w:right w:val="none" w:sz="0" w:space="0" w:color="auto"/>
      </w:divBdr>
    </w:div>
    <w:div w:id="720862829">
      <w:bodyDiv w:val="1"/>
      <w:marLeft w:val="0"/>
      <w:marRight w:val="0"/>
      <w:marTop w:val="0"/>
      <w:marBottom w:val="0"/>
      <w:divBdr>
        <w:top w:val="none" w:sz="0" w:space="0" w:color="auto"/>
        <w:left w:val="none" w:sz="0" w:space="0" w:color="auto"/>
        <w:bottom w:val="none" w:sz="0" w:space="0" w:color="auto"/>
        <w:right w:val="none" w:sz="0" w:space="0" w:color="auto"/>
      </w:divBdr>
    </w:div>
    <w:div w:id="721296773">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714419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157938">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597558">
      <w:bodyDiv w:val="1"/>
      <w:marLeft w:val="0"/>
      <w:marRight w:val="0"/>
      <w:marTop w:val="0"/>
      <w:marBottom w:val="0"/>
      <w:divBdr>
        <w:top w:val="none" w:sz="0" w:space="0" w:color="auto"/>
        <w:left w:val="none" w:sz="0" w:space="0" w:color="auto"/>
        <w:bottom w:val="none" w:sz="0" w:space="0" w:color="auto"/>
        <w:right w:val="none" w:sz="0" w:space="0" w:color="auto"/>
      </w:divBdr>
    </w:div>
    <w:div w:id="7586040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884">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01330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55142">
      <w:bodyDiv w:val="1"/>
      <w:marLeft w:val="0"/>
      <w:marRight w:val="0"/>
      <w:marTop w:val="0"/>
      <w:marBottom w:val="0"/>
      <w:divBdr>
        <w:top w:val="none" w:sz="0" w:space="0" w:color="auto"/>
        <w:left w:val="none" w:sz="0" w:space="0" w:color="auto"/>
        <w:bottom w:val="none" w:sz="0" w:space="0" w:color="auto"/>
        <w:right w:val="none" w:sz="0" w:space="0" w:color="auto"/>
      </w:divBdr>
    </w:div>
    <w:div w:id="811599447">
      <w:bodyDiv w:val="1"/>
      <w:marLeft w:val="0"/>
      <w:marRight w:val="0"/>
      <w:marTop w:val="0"/>
      <w:marBottom w:val="0"/>
      <w:divBdr>
        <w:top w:val="none" w:sz="0" w:space="0" w:color="auto"/>
        <w:left w:val="none" w:sz="0" w:space="0" w:color="auto"/>
        <w:bottom w:val="none" w:sz="0" w:space="0" w:color="auto"/>
        <w:right w:val="none" w:sz="0" w:space="0" w:color="auto"/>
      </w:divBdr>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2871484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4228792">
      <w:bodyDiv w:val="1"/>
      <w:marLeft w:val="0"/>
      <w:marRight w:val="0"/>
      <w:marTop w:val="0"/>
      <w:marBottom w:val="0"/>
      <w:divBdr>
        <w:top w:val="none" w:sz="0" w:space="0" w:color="auto"/>
        <w:left w:val="none" w:sz="0" w:space="0" w:color="auto"/>
        <w:bottom w:val="none" w:sz="0" w:space="0" w:color="auto"/>
        <w:right w:val="none" w:sz="0" w:space="0" w:color="auto"/>
      </w:divBdr>
    </w:div>
    <w:div w:id="856771566">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325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08809785">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9727859">
      <w:bodyDiv w:val="1"/>
      <w:marLeft w:val="0"/>
      <w:marRight w:val="0"/>
      <w:marTop w:val="0"/>
      <w:marBottom w:val="0"/>
      <w:divBdr>
        <w:top w:val="none" w:sz="0" w:space="0" w:color="auto"/>
        <w:left w:val="none" w:sz="0" w:space="0" w:color="auto"/>
        <w:bottom w:val="none" w:sz="0" w:space="0" w:color="auto"/>
        <w:right w:val="none" w:sz="0" w:space="0" w:color="auto"/>
      </w:divBdr>
    </w:div>
    <w:div w:id="943420162">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4290195">
      <w:bodyDiv w:val="1"/>
      <w:marLeft w:val="0"/>
      <w:marRight w:val="0"/>
      <w:marTop w:val="0"/>
      <w:marBottom w:val="0"/>
      <w:divBdr>
        <w:top w:val="none" w:sz="0" w:space="0" w:color="auto"/>
        <w:left w:val="none" w:sz="0" w:space="0" w:color="auto"/>
        <w:bottom w:val="none" w:sz="0" w:space="0" w:color="auto"/>
        <w:right w:val="none" w:sz="0" w:space="0" w:color="auto"/>
      </w:divBdr>
    </w:div>
    <w:div w:id="956526215">
      <w:bodyDiv w:val="1"/>
      <w:marLeft w:val="0"/>
      <w:marRight w:val="0"/>
      <w:marTop w:val="0"/>
      <w:marBottom w:val="0"/>
      <w:divBdr>
        <w:top w:val="none" w:sz="0" w:space="0" w:color="auto"/>
        <w:left w:val="none" w:sz="0" w:space="0" w:color="auto"/>
        <w:bottom w:val="none" w:sz="0" w:space="0" w:color="auto"/>
        <w:right w:val="none" w:sz="0" w:space="0" w:color="auto"/>
      </w:divBdr>
    </w:div>
    <w:div w:id="96901560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2026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610954">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734685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891132">
      <w:bodyDiv w:val="1"/>
      <w:marLeft w:val="0"/>
      <w:marRight w:val="0"/>
      <w:marTop w:val="0"/>
      <w:marBottom w:val="0"/>
      <w:divBdr>
        <w:top w:val="none" w:sz="0" w:space="0" w:color="auto"/>
        <w:left w:val="none" w:sz="0" w:space="0" w:color="auto"/>
        <w:bottom w:val="none" w:sz="0" w:space="0" w:color="auto"/>
        <w:right w:val="none" w:sz="0" w:space="0" w:color="auto"/>
      </w:divBdr>
    </w:div>
    <w:div w:id="1043941659">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912536">
      <w:bodyDiv w:val="1"/>
      <w:marLeft w:val="0"/>
      <w:marRight w:val="0"/>
      <w:marTop w:val="0"/>
      <w:marBottom w:val="0"/>
      <w:divBdr>
        <w:top w:val="none" w:sz="0" w:space="0" w:color="auto"/>
        <w:left w:val="none" w:sz="0" w:space="0" w:color="auto"/>
        <w:bottom w:val="none" w:sz="0" w:space="0" w:color="auto"/>
        <w:right w:val="none" w:sz="0" w:space="0" w:color="auto"/>
      </w:divBdr>
    </w:div>
    <w:div w:id="106287301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4620462">
      <w:bodyDiv w:val="1"/>
      <w:marLeft w:val="0"/>
      <w:marRight w:val="0"/>
      <w:marTop w:val="0"/>
      <w:marBottom w:val="0"/>
      <w:divBdr>
        <w:top w:val="none" w:sz="0" w:space="0" w:color="auto"/>
        <w:left w:val="none" w:sz="0" w:space="0" w:color="auto"/>
        <w:bottom w:val="none" w:sz="0" w:space="0" w:color="auto"/>
        <w:right w:val="none" w:sz="0" w:space="0" w:color="auto"/>
      </w:divBdr>
    </w:div>
    <w:div w:id="1075321256">
      <w:bodyDiv w:val="1"/>
      <w:marLeft w:val="0"/>
      <w:marRight w:val="0"/>
      <w:marTop w:val="0"/>
      <w:marBottom w:val="0"/>
      <w:divBdr>
        <w:top w:val="none" w:sz="0" w:space="0" w:color="auto"/>
        <w:left w:val="none" w:sz="0" w:space="0" w:color="auto"/>
        <w:bottom w:val="none" w:sz="0" w:space="0" w:color="auto"/>
        <w:right w:val="none" w:sz="0" w:space="0" w:color="auto"/>
      </w:divBdr>
    </w:div>
    <w:div w:id="1075862953">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175840">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03976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997251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983669">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383052">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47088258">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286390">
      <w:bodyDiv w:val="1"/>
      <w:marLeft w:val="0"/>
      <w:marRight w:val="0"/>
      <w:marTop w:val="0"/>
      <w:marBottom w:val="0"/>
      <w:divBdr>
        <w:top w:val="none" w:sz="0" w:space="0" w:color="auto"/>
        <w:left w:val="none" w:sz="0" w:space="0" w:color="auto"/>
        <w:bottom w:val="none" w:sz="0" w:space="0" w:color="auto"/>
        <w:right w:val="none" w:sz="0" w:space="0" w:color="auto"/>
      </w:divBdr>
    </w:div>
    <w:div w:id="1158838999">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096413">
      <w:bodyDiv w:val="1"/>
      <w:marLeft w:val="0"/>
      <w:marRight w:val="0"/>
      <w:marTop w:val="0"/>
      <w:marBottom w:val="0"/>
      <w:divBdr>
        <w:top w:val="none" w:sz="0" w:space="0" w:color="auto"/>
        <w:left w:val="none" w:sz="0" w:space="0" w:color="auto"/>
        <w:bottom w:val="none" w:sz="0" w:space="0" w:color="auto"/>
        <w:right w:val="none" w:sz="0" w:space="0" w:color="auto"/>
      </w:divBdr>
    </w:div>
    <w:div w:id="116755605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799733">
      <w:bodyDiv w:val="1"/>
      <w:marLeft w:val="0"/>
      <w:marRight w:val="0"/>
      <w:marTop w:val="0"/>
      <w:marBottom w:val="0"/>
      <w:divBdr>
        <w:top w:val="none" w:sz="0" w:space="0" w:color="auto"/>
        <w:left w:val="none" w:sz="0" w:space="0" w:color="auto"/>
        <w:bottom w:val="none" w:sz="0" w:space="0" w:color="auto"/>
        <w:right w:val="none" w:sz="0" w:space="0" w:color="auto"/>
      </w:divBdr>
    </w:div>
    <w:div w:id="1175806365">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3156005">
      <w:bodyDiv w:val="1"/>
      <w:marLeft w:val="0"/>
      <w:marRight w:val="0"/>
      <w:marTop w:val="0"/>
      <w:marBottom w:val="0"/>
      <w:divBdr>
        <w:top w:val="none" w:sz="0" w:space="0" w:color="auto"/>
        <w:left w:val="none" w:sz="0" w:space="0" w:color="auto"/>
        <w:bottom w:val="none" w:sz="0" w:space="0" w:color="auto"/>
        <w:right w:val="none" w:sz="0" w:space="0" w:color="auto"/>
      </w:divBdr>
    </w:div>
    <w:div w:id="1193303371">
      <w:bodyDiv w:val="1"/>
      <w:marLeft w:val="0"/>
      <w:marRight w:val="0"/>
      <w:marTop w:val="0"/>
      <w:marBottom w:val="0"/>
      <w:divBdr>
        <w:top w:val="none" w:sz="0" w:space="0" w:color="auto"/>
        <w:left w:val="none" w:sz="0" w:space="0" w:color="auto"/>
        <w:bottom w:val="none" w:sz="0" w:space="0" w:color="auto"/>
        <w:right w:val="none" w:sz="0" w:space="0" w:color="auto"/>
      </w:divBdr>
    </w:div>
    <w:div w:id="1195582768">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29876226">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7349580">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244264">
      <w:bodyDiv w:val="1"/>
      <w:marLeft w:val="0"/>
      <w:marRight w:val="0"/>
      <w:marTop w:val="0"/>
      <w:marBottom w:val="0"/>
      <w:divBdr>
        <w:top w:val="none" w:sz="0" w:space="0" w:color="auto"/>
        <w:left w:val="none" w:sz="0" w:space="0" w:color="auto"/>
        <w:bottom w:val="none" w:sz="0" w:space="0" w:color="auto"/>
        <w:right w:val="none" w:sz="0" w:space="0" w:color="auto"/>
      </w:divBdr>
    </w:div>
    <w:div w:id="1294559801">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46644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508888">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3895481">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0140174">
      <w:bodyDiv w:val="1"/>
      <w:marLeft w:val="0"/>
      <w:marRight w:val="0"/>
      <w:marTop w:val="0"/>
      <w:marBottom w:val="0"/>
      <w:divBdr>
        <w:top w:val="none" w:sz="0" w:space="0" w:color="auto"/>
        <w:left w:val="none" w:sz="0" w:space="0" w:color="auto"/>
        <w:bottom w:val="none" w:sz="0" w:space="0" w:color="auto"/>
        <w:right w:val="none" w:sz="0" w:space="0" w:color="auto"/>
      </w:divBdr>
    </w:div>
    <w:div w:id="133930661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289967">
      <w:bodyDiv w:val="1"/>
      <w:marLeft w:val="0"/>
      <w:marRight w:val="0"/>
      <w:marTop w:val="0"/>
      <w:marBottom w:val="0"/>
      <w:divBdr>
        <w:top w:val="none" w:sz="0" w:space="0" w:color="auto"/>
        <w:left w:val="none" w:sz="0" w:space="0" w:color="auto"/>
        <w:bottom w:val="none" w:sz="0" w:space="0" w:color="auto"/>
        <w:right w:val="none" w:sz="0" w:space="0" w:color="auto"/>
      </w:divBdr>
    </w:div>
    <w:div w:id="1347705291">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1251563">
      <w:bodyDiv w:val="1"/>
      <w:marLeft w:val="0"/>
      <w:marRight w:val="0"/>
      <w:marTop w:val="0"/>
      <w:marBottom w:val="0"/>
      <w:divBdr>
        <w:top w:val="none" w:sz="0" w:space="0" w:color="auto"/>
        <w:left w:val="none" w:sz="0" w:space="0" w:color="auto"/>
        <w:bottom w:val="none" w:sz="0" w:space="0" w:color="auto"/>
        <w:right w:val="none" w:sz="0" w:space="0" w:color="auto"/>
      </w:divBdr>
    </w:div>
    <w:div w:id="13528058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04017">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3754306">
      <w:bodyDiv w:val="1"/>
      <w:marLeft w:val="0"/>
      <w:marRight w:val="0"/>
      <w:marTop w:val="0"/>
      <w:marBottom w:val="0"/>
      <w:divBdr>
        <w:top w:val="none" w:sz="0" w:space="0" w:color="auto"/>
        <w:left w:val="none" w:sz="0" w:space="0" w:color="auto"/>
        <w:bottom w:val="none" w:sz="0" w:space="0" w:color="auto"/>
        <w:right w:val="none" w:sz="0" w:space="0" w:color="auto"/>
      </w:divBdr>
    </w:div>
    <w:div w:id="1384057323">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14564">
      <w:bodyDiv w:val="1"/>
      <w:marLeft w:val="0"/>
      <w:marRight w:val="0"/>
      <w:marTop w:val="0"/>
      <w:marBottom w:val="0"/>
      <w:divBdr>
        <w:top w:val="none" w:sz="0" w:space="0" w:color="auto"/>
        <w:left w:val="none" w:sz="0" w:space="0" w:color="auto"/>
        <w:bottom w:val="none" w:sz="0" w:space="0" w:color="auto"/>
        <w:right w:val="none" w:sz="0" w:space="0" w:color="auto"/>
      </w:divBdr>
    </w:div>
    <w:div w:id="1407651252">
      <w:bodyDiv w:val="1"/>
      <w:marLeft w:val="0"/>
      <w:marRight w:val="0"/>
      <w:marTop w:val="0"/>
      <w:marBottom w:val="0"/>
      <w:divBdr>
        <w:top w:val="none" w:sz="0" w:space="0" w:color="auto"/>
        <w:left w:val="none" w:sz="0" w:space="0" w:color="auto"/>
        <w:bottom w:val="none" w:sz="0" w:space="0" w:color="auto"/>
        <w:right w:val="none" w:sz="0" w:space="0" w:color="auto"/>
      </w:divBdr>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5977642">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57536">
      <w:bodyDiv w:val="1"/>
      <w:marLeft w:val="0"/>
      <w:marRight w:val="0"/>
      <w:marTop w:val="0"/>
      <w:marBottom w:val="0"/>
      <w:divBdr>
        <w:top w:val="none" w:sz="0" w:space="0" w:color="auto"/>
        <w:left w:val="none" w:sz="0" w:space="0" w:color="auto"/>
        <w:bottom w:val="none" w:sz="0" w:space="0" w:color="auto"/>
        <w:right w:val="none" w:sz="0" w:space="0" w:color="auto"/>
      </w:divBdr>
    </w:div>
    <w:div w:id="1439179570">
      <w:bodyDiv w:val="1"/>
      <w:marLeft w:val="0"/>
      <w:marRight w:val="0"/>
      <w:marTop w:val="0"/>
      <w:marBottom w:val="0"/>
      <w:divBdr>
        <w:top w:val="none" w:sz="0" w:space="0" w:color="auto"/>
        <w:left w:val="none" w:sz="0" w:space="0" w:color="auto"/>
        <w:bottom w:val="none" w:sz="0" w:space="0" w:color="auto"/>
        <w:right w:val="none" w:sz="0" w:space="0" w:color="auto"/>
      </w:divBdr>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4862323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891248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0440569">
      <w:bodyDiv w:val="1"/>
      <w:marLeft w:val="0"/>
      <w:marRight w:val="0"/>
      <w:marTop w:val="0"/>
      <w:marBottom w:val="0"/>
      <w:divBdr>
        <w:top w:val="none" w:sz="0" w:space="0" w:color="auto"/>
        <w:left w:val="none" w:sz="0" w:space="0" w:color="auto"/>
        <w:bottom w:val="none" w:sz="0" w:space="0" w:color="auto"/>
        <w:right w:val="none" w:sz="0" w:space="0" w:color="auto"/>
      </w:divBdr>
    </w:div>
    <w:div w:id="1473060813">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6642">
      <w:bodyDiv w:val="1"/>
      <w:marLeft w:val="0"/>
      <w:marRight w:val="0"/>
      <w:marTop w:val="0"/>
      <w:marBottom w:val="0"/>
      <w:divBdr>
        <w:top w:val="none" w:sz="0" w:space="0" w:color="auto"/>
        <w:left w:val="none" w:sz="0" w:space="0" w:color="auto"/>
        <w:bottom w:val="none" w:sz="0" w:space="0" w:color="auto"/>
        <w:right w:val="none" w:sz="0" w:space="0" w:color="auto"/>
      </w:divBdr>
    </w:div>
    <w:div w:id="1498035784">
      <w:bodyDiv w:val="1"/>
      <w:marLeft w:val="0"/>
      <w:marRight w:val="0"/>
      <w:marTop w:val="0"/>
      <w:marBottom w:val="0"/>
      <w:divBdr>
        <w:top w:val="none" w:sz="0" w:space="0" w:color="auto"/>
        <w:left w:val="none" w:sz="0" w:space="0" w:color="auto"/>
        <w:bottom w:val="none" w:sz="0" w:space="0" w:color="auto"/>
        <w:right w:val="none" w:sz="0" w:space="0" w:color="auto"/>
      </w:divBdr>
    </w:div>
    <w:div w:id="1502042224">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1854306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637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7645312">
      <w:bodyDiv w:val="1"/>
      <w:marLeft w:val="0"/>
      <w:marRight w:val="0"/>
      <w:marTop w:val="0"/>
      <w:marBottom w:val="0"/>
      <w:divBdr>
        <w:top w:val="none" w:sz="0" w:space="0" w:color="auto"/>
        <w:left w:val="none" w:sz="0" w:space="0" w:color="auto"/>
        <w:bottom w:val="none" w:sz="0" w:space="0" w:color="auto"/>
        <w:right w:val="none" w:sz="0" w:space="0" w:color="auto"/>
      </w:divBdr>
    </w:div>
    <w:div w:id="15517273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171233">
      <w:bodyDiv w:val="1"/>
      <w:marLeft w:val="0"/>
      <w:marRight w:val="0"/>
      <w:marTop w:val="0"/>
      <w:marBottom w:val="0"/>
      <w:divBdr>
        <w:top w:val="none" w:sz="0" w:space="0" w:color="auto"/>
        <w:left w:val="none" w:sz="0" w:space="0" w:color="auto"/>
        <w:bottom w:val="none" w:sz="0" w:space="0" w:color="auto"/>
        <w:right w:val="none" w:sz="0" w:space="0" w:color="auto"/>
      </w:divBdr>
    </w:div>
    <w:div w:id="1561280575">
      <w:bodyDiv w:val="1"/>
      <w:marLeft w:val="0"/>
      <w:marRight w:val="0"/>
      <w:marTop w:val="0"/>
      <w:marBottom w:val="0"/>
      <w:divBdr>
        <w:top w:val="none" w:sz="0" w:space="0" w:color="auto"/>
        <w:left w:val="none" w:sz="0" w:space="0" w:color="auto"/>
        <w:bottom w:val="none" w:sz="0" w:space="0" w:color="auto"/>
        <w:right w:val="none" w:sz="0" w:space="0" w:color="auto"/>
      </w:divBdr>
    </w:div>
    <w:div w:id="1561671002">
      <w:bodyDiv w:val="1"/>
      <w:marLeft w:val="0"/>
      <w:marRight w:val="0"/>
      <w:marTop w:val="0"/>
      <w:marBottom w:val="0"/>
      <w:divBdr>
        <w:top w:val="none" w:sz="0" w:space="0" w:color="auto"/>
        <w:left w:val="none" w:sz="0" w:space="0" w:color="auto"/>
        <w:bottom w:val="none" w:sz="0" w:space="0" w:color="auto"/>
        <w:right w:val="none" w:sz="0" w:space="0" w:color="auto"/>
      </w:divBdr>
    </w:div>
    <w:div w:id="1562207631">
      <w:bodyDiv w:val="1"/>
      <w:marLeft w:val="0"/>
      <w:marRight w:val="0"/>
      <w:marTop w:val="0"/>
      <w:marBottom w:val="0"/>
      <w:divBdr>
        <w:top w:val="none" w:sz="0" w:space="0" w:color="auto"/>
        <w:left w:val="none" w:sz="0" w:space="0" w:color="auto"/>
        <w:bottom w:val="none" w:sz="0" w:space="0" w:color="auto"/>
        <w:right w:val="none" w:sz="0" w:space="0" w:color="auto"/>
      </w:divBdr>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662542">
      <w:bodyDiv w:val="1"/>
      <w:marLeft w:val="0"/>
      <w:marRight w:val="0"/>
      <w:marTop w:val="0"/>
      <w:marBottom w:val="0"/>
      <w:divBdr>
        <w:top w:val="none" w:sz="0" w:space="0" w:color="auto"/>
        <w:left w:val="none" w:sz="0" w:space="0" w:color="auto"/>
        <w:bottom w:val="none" w:sz="0" w:space="0" w:color="auto"/>
        <w:right w:val="none" w:sz="0" w:space="0" w:color="auto"/>
      </w:divBdr>
    </w:div>
    <w:div w:id="1579173803">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0119906">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1916359">
      <w:bodyDiv w:val="1"/>
      <w:marLeft w:val="0"/>
      <w:marRight w:val="0"/>
      <w:marTop w:val="0"/>
      <w:marBottom w:val="0"/>
      <w:divBdr>
        <w:top w:val="none" w:sz="0" w:space="0" w:color="auto"/>
        <w:left w:val="none" w:sz="0" w:space="0" w:color="auto"/>
        <w:bottom w:val="none" w:sz="0" w:space="0" w:color="auto"/>
        <w:right w:val="none" w:sz="0" w:space="0" w:color="auto"/>
      </w:divBdr>
    </w:div>
    <w:div w:id="1602493388">
      <w:bodyDiv w:val="1"/>
      <w:marLeft w:val="0"/>
      <w:marRight w:val="0"/>
      <w:marTop w:val="0"/>
      <w:marBottom w:val="0"/>
      <w:divBdr>
        <w:top w:val="none" w:sz="0" w:space="0" w:color="auto"/>
        <w:left w:val="none" w:sz="0" w:space="0" w:color="auto"/>
        <w:bottom w:val="none" w:sz="0" w:space="0" w:color="auto"/>
        <w:right w:val="none" w:sz="0" w:space="0" w:color="auto"/>
      </w:divBdr>
    </w:div>
    <w:div w:id="1603031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856818">
      <w:bodyDiv w:val="1"/>
      <w:marLeft w:val="0"/>
      <w:marRight w:val="0"/>
      <w:marTop w:val="0"/>
      <w:marBottom w:val="0"/>
      <w:divBdr>
        <w:top w:val="none" w:sz="0" w:space="0" w:color="auto"/>
        <w:left w:val="none" w:sz="0" w:space="0" w:color="auto"/>
        <w:bottom w:val="none" w:sz="0" w:space="0" w:color="auto"/>
        <w:right w:val="none" w:sz="0" w:space="0" w:color="auto"/>
      </w:divBdr>
    </w:div>
    <w:div w:id="1615475996">
      <w:bodyDiv w:val="1"/>
      <w:marLeft w:val="0"/>
      <w:marRight w:val="0"/>
      <w:marTop w:val="0"/>
      <w:marBottom w:val="0"/>
      <w:divBdr>
        <w:top w:val="none" w:sz="0" w:space="0" w:color="auto"/>
        <w:left w:val="none" w:sz="0" w:space="0" w:color="auto"/>
        <w:bottom w:val="none" w:sz="0" w:space="0" w:color="auto"/>
        <w:right w:val="none" w:sz="0" w:space="0" w:color="auto"/>
      </w:divBdr>
    </w:div>
    <w:div w:id="1616056487">
      <w:bodyDiv w:val="1"/>
      <w:marLeft w:val="0"/>
      <w:marRight w:val="0"/>
      <w:marTop w:val="0"/>
      <w:marBottom w:val="0"/>
      <w:divBdr>
        <w:top w:val="none" w:sz="0" w:space="0" w:color="auto"/>
        <w:left w:val="none" w:sz="0" w:space="0" w:color="auto"/>
        <w:bottom w:val="none" w:sz="0" w:space="0" w:color="auto"/>
        <w:right w:val="none" w:sz="0" w:space="0" w:color="auto"/>
      </w:divBdr>
    </w:div>
    <w:div w:id="1623732961">
      <w:bodyDiv w:val="1"/>
      <w:marLeft w:val="0"/>
      <w:marRight w:val="0"/>
      <w:marTop w:val="0"/>
      <w:marBottom w:val="0"/>
      <w:divBdr>
        <w:top w:val="none" w:sz="0" w:space="0" w:color="auto"/>
        <w:left w:val="none" w:sz="0" w:space="0" w:color="auto"/>
        <w:bottom w:val="none" w:sz="0" w:space="0" w:color="auto"/>
        <w:right w:val="none" w:sz="0" w:space="0" w:color="auto"/>
      </w:divBdr>
    </w:div>
    <w:div w:id="16245363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4389546">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086439">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037137">
      <w:bodyDiv w:val="1"/>
      <w:marLeft w:val="0"/>
      <w:marRight w:val="0"/>
      <w:marTop w:val="0"/>
      <w:marBottom w:val="0"/>
      <w:divBdr>
        <w:top w:val="none" w:sz="0" w:space="0" w:color="auto"/>
        <w:left w:val="none" w:sz="0" w:space="0" w:color="auto"/>
        <w:bottom w:val="none" w:sz="0" w:space="0" w:color="auto"/>
        <w:right w:val="none" w:sz="0" w:space="0" w:color="auto"/>
      </w:divBdr>
    </w:div>
    <w:div w:id="1664119420">
      <w:bodyDiv w:val="1"/>
      <w:marLeft w:val="0"/>
      <w:marRight w:val="0"/>
      <w:marTop w:val="0"/>
      <w:marBottom w:val="0"/>
      <w:divBdr>
        <w:top w:val="none" w:sz="0" w:space="0" w:color="auto"/>
        <w:left w:val="none" w:sz="0" w:space="0" w:color="auto"/>
        <w:bottom w:val="none" w:sz="0" w:space="0" w:color="auto"/>
        <w:right w:val="none" w:sz="0" w:space="0" w:color="auto"/>
      </w:divBdr>
    </w:div>
    <w:div w:id="166882801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270367">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845787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3911225">
      <w:bodyDiv w:val="1"/>
      <w:marLeft w:val="0"/>
      <w:marRight w:val="0"/>
      <w:marTop w:val="0"/>
      <w:marBottom w:val="0"/>
      <w:divBdr>
        <w:top w:val="none" w:sz="0" w:space="0" w:color="auto"/>
        <w:left w:val="none" w:sz="0" w:space="0" w:color="auto"/>
        <w:bottom w:val="none" w:sz="0" w:space="0" w:color="auto"/>
        <w:right w:val="none" w:sz="0" w:space="0" w:color="auto"/>
      </w:divBdr>
    </w:div>
    <w:div w:id="1775635703">
      <w:bodyDiv w:val="1"/>
      <w:marLeft w:val="0"/>
      <w:marRight w:val="0"/>
      <w:marTop w:val="0"/>
      <w:marBottom w:val="0"/>
      <w:divBdr>
        <w:top w:val="none" w:sz="0" w:space="0" w:color="auto"/>
        <w:left w:val="none" w:sz="0" w:space="0" w:color="auto"/>
        <w:bottom w:val="none" w:sz="0" w:space="0" w:color="auto"/>
        <w:right w:val="none" w:sz="0" w:space="0" w:color="auto"/>
      </w:divBdr>
    </w:div>
    <w:div w:id="177566183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84884601">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4713081">
      <w:bodyDiv w:val="1"/>
      <w:marLeft w:val="0"/>
      <w:marRight w:val="0"/>
      <w:marTop w:val="0"/>
      <w:marBottom w:val="0"/>
      <w:divBdr>
        <w:top w:val="none" w:sz="0" w:space="0" w:color="auto"/>
        <w:left w:val="none" w:sz="0" w:space="0" w:color="auto"/>
        <w:bottom w:val="none" w:sz="0" w:space="0" w:color="auto"/>
        <w:right w:val="none" w:sz="0" w:space="0" w:color="auto"/>
      </w:divBdr>
    </w:div>
    <w:div w:id="1795178088">
      <w:bodyDiv w:val="1"/>
      <w:marLeft w:val="0"/>
      <w:marRight w:val="0"/>
      <w:marTop w:val="0"/>
      <w:marBottom w:val="0"/>
      <w:divBdr>
        <w:top w:val="none" w:sz="0" w:space="0" w:color="auto"/>
        <w:left w:val="none" w:sz="0" w:space="0" w:color="auto"/>
        <w:bottom w:val="none" w:sz="0" w:space="0" w:color="auto"/>
        <w:right w:val="none" w:sz="0" w:space="0" w:color="auto"/>
      </w:divBdr>
    </w:div>
    <w:div w:id="1796019623">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3786296">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04007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08969">
      <w:bodyDiv w:val="1"/>
      <w:marLeft w:val="0"/>
      <w:marRight w:val="0"/>
      <w:marTop w:val="0"/>
      <w:marBottom w:val="0"/>
      <w:divBdr>
        <w:top w:val="none" w:sz="0" w:space="0" w:color="auto"/>
        <w:left w:val="none" w:sz="0" w:space="0" w:color="auto"/>
        <w:bottom w:val="none" w:sz="0" w:space="0" w:color="auto"/>
        <w:right w:val="none" w:sz="0" w:space="0" w:color="auto"/>
      </w:divBdr>
    </w:div>
    <w:div w:id="1825465017">
      <w:bodyDiv w:val="1"/>
      <w:marLeft w:val="0"/>
      <w:marRight w:val="0"/>
      <w:marTop w:val="0"/>
      <w:marBottom w:val="0"/>
      <w:divBdr>
        <w:top w:val="none" w:sz="0" w:space="0" w:color="auto"/>
        <w:left w:val="none" w:sz="0" w:space="0" w:color="auto"/>
        <w:bottom w:val="none" w:sz="0" w:space="0" w:color="auto"/>
        <w:right w:val="none" w:sz="0" w:space="0" w:color="auto"/>
      </w:divBdr>
    </w:div>
    <w:div w:id="1827168853">
      <w:bodyDiv w:val="1"/>
      <w:marLeft w:val="0"/>
      <w:marRight w:val="0"/>
      <w:marTop w:val="0"/>
      <w:marBottom w:val="0"/>
      <w:divBdr>
        <w:top w:val="none" w:sz="0" w:space="0" w:color="auto"/>
        <w:left w:val="none" w:sz="0" w:space="0" w:color="auto"/>
        <w:bottom w:val="none" w:sz="0" w:space="0" w:color="auto"/>
        <w:right w:val="none" w:sz="0" w:space="0" w:color="auto"/>
      </w:divBdr>
    </w:div>
    <w:div w:id="1829438129">
      <w:bodyDiv w:val="1"/>
      <w:marLeft w:val="0"/>
      <w:marRight w:val="0"/>
      <w:marTop w:val="0"/>
      <w:marBottom w:val="0"/>
      <w:divBdr>
        <w:top w:val="none" w:sz="0" w:space="0" w:color="auto"/>
        <w:left w:val="none" w:sz="0" w:space="0" w:color="auto"/>
        <w:bottom w:val="none" w:sz="0" w:space="0" w:color="auto"/>
        <w:right w:val="none" w:sz="0" w:space="0" w:color="auto"/>
      </w:divBdr>
    </w:div>
    <w:div w:id="1829907736">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1289739">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13622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4220056">
      <w:bodyDiv w:val="1"/>
      <w:marLeft w:val="0"/>
      <w:marRight w:val="0"/>
      <w:marTop w:val="0"/>
      <w:marBottom w:val="0"/>
      <w:divBdr>
        <w:top w:val="none" w:sz="0" w:space="0" w:color="auto"/>
        <w:left w:val="none" w:sz="0" w:space="0" w:color="auto"/>
        <w:bottom w:val="none" w:sz="0" w:space="0" w:color="auto"/>
        <w:right w:val="none" w:sz="0" w:space="0" w:color="auto"/>
      </w:divBdr>
    </w:div>
    <w:div w:id="190803481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968547">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3097016">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334451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04670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1935173">
      <w:bodyDiv w:val="1"/>
      <w:marLeft w:val="0"/>
      <w:marRight w:val="0"/>
      <w:marTop w:val="0"/>
      <w:marBottom w:val="0"/>
      <w:divBdr>
        <w:top w:val="none" w:sz="0" w:space="0" w:color="auto"/>
        <w:left w:val="none" w:sz="0" w:space="0" w:color="auto"/>
        <w:bottom w:val="none" w:sz="0" w:space="0" w:color="auto"/>
        <w:right w:val="none" w:sz="0" w:space="0" w:color="auto"/>
      </w:divBdr>
    </w:div>
    <w:div w:id="1972511504">
      <w:bodyDiv w:val="1"/>
      <w:marLeft w:val="0"/>
      <w:marRight w:val="0"/>
      <w:marTop w:val="0"/>
      <w:marBottom w:val="0"/>
      <w:divBdr>
        <w:top w:val="none" w:sz="0" w:space="0" w:color="auto"/>
        <w:left w:val="none" w:sz="0" w:space="0" w:color="auto"/>
        <w:bottom w:val="none" w:sz="0" w:space="0" w:color="auto"/>
        <w:right w:val="none" w:sz="0" w:space="0" w:color="auto"/>
      </w:divBdr>
    </w:div>
    <w:div w:id="197618187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01737674">
      <w:bodyDiv w:val="1"/>
      <w:marLeft w:val="0"/>
      <w:marRight w:val="0"/>
      <w:marTop w:val="0"/>
      <w:marBottom w:val="0"/>
      <w:divBdr>
        <w:top w:val="none" w:sz="0" w:space="0" w:color="auto"/>
        <w:left w:val="none" w:sz="0" w:space="0" w:color="auto"/>
        <w:bottom w:val="none" w:sz="0" w:space="0" w:color="auto"/>
        <w:right w:val="none" w:sz="0" w:space="0" w:color="auto"/>
      </w:divBdr>
    </w:div>
    <w:div w:id="2010861384">
      <w:bodyDiv w:val="1"/>
      <w:marLeft w:val="0"/>
      <w:marRight w:val="0"/>
      <w:marTop w:val="0"/>
      <w:marBottom w:val="0"/>
      <w:divBdr>
        <w:top w:val="none" w:sz="0" w:space="0" w:color="auto"/>
        <w:left w:val="none" w:sz="0" w:space="0" w:color="auto"/>
        <w:bottom w:val="none" w:sz="0" w:space="0" w:color="auto"/>
        <w:right w:val="none" w:sz="0" w:space="0" w:color="auto"/>
      </w:divBdr>
    </w:div>
    <w:div w:id="2014339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26974124">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3522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1932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98013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268156">
      <w:bodyDiv w:val="1"/>
      <w:marLeft w:val="0"/>
      <w:marRight w:val="0"/>
      <w:marTop w:val="0"/>
      <w:marBottom w:val="0"/>
      <w:divBdr>
        <w:top w:val="none" w:sz="0" w:space="0" w:color="auto"/>
        <w:left w:val="none" w:sz="0" w:space="0" w:color="auto"/>
        <w:bottom w:val="none" w:sz="0" w:space="0" w:color="auto"/>
        <w:right w:val="none" w:sz="0" w:space="0" w:color="auto"/>
      </w:divBdr>
    </w:div>
    <w:div w:id="207304300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721788">
      <w:bodyDiv w:val="1"/>
      <w:marLeft w:val="0"/>
      <w:marRight w:val="0"/>
      <w:marTop w:val="0"/>
      <w:marBottom w:val="0"/>
      <w:divBdr>
        <w:top w:val="none" w:sz="0" w:space="0" w:color="auto"/>
        <w:left w:val="none" w:sz="0" w:space="0" w:color="auto"/>
        <w:bottom w:val="none" w:sz="0" w:space="0" w:color="auto"/>
        <w:right w:val="none" w:sz="0" w:space="0" w:color="auto"/>
      </w:divBdr>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7457663">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6DEA390B-BA21-4F56-AA90-33C31C3AB774}">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6526</Words>
  <Characters>37204</Characters>
  <Application>Microsoft Office Word</Application>
  <DocSecurity>0</DocSecurity>
  <Lines>310</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6</cp:revision>
  <cp:lastPrinted>2017-08-09T04:40:00Z</cp:lastPrinted>
  <dcterms:created xsi:type="dcterms:W3CDTF">2023-05-25T00:07:00Z</dcterms:created>
  <dcterms:modified xsi:type="dcterms:W3CDTF">2023-05-25T05:23:00Z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ies>
</file>