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36C0C0" w14:textId="65A979FC" w:rsidR="00F176E2" w:rsidRPr="00DB3EA1" w:rsidRDefault="00F176E2" w:rsidP="00F176E2">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B12129">
        <w:rPr>
          <w:rFonts w:ascii="Arial" w:hAnsi="Arial" w:cs="Arial"/>
          <w:b/>
          <w:bCs/>
          <w:sz w:val="24"/>
          <w:szCs w:val="24"/>
        </w:rPr>
        <w:t>13</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30</w:t>
      </w:r>
      <w:r w:rsidR="00B12129">
        <w:rPr>
          <w:rFonts w:ascii="Arial" w:hAnsi="Arial"/>
          <w:b/>
          <w:sz w:val="24"/>
          <w:szCs w:val="24"/>
        </w:rPr>
        <w:t>5</w:t>
      </w:r>
      <w:r w:rsidR="00E44089">
        <w:rPr>
          <w:rFonts w:ascii="Arial" w:hAnsi="Arial"/>
          <w:b/>
          <w:sz w:val="24"/>
          <w:szCs w:val="24"/>
        </w:rPr>
        <w:t>962</w:t>
      </w:r>
    </w:p>
    <w:p w14:paraId="5741E025" w14:textId="77777777" w:rsidR="002B12F1" w:rsidRPr="006259B8" w:rsidRDefault="002B12F1" w:rsidP="002B12F1">
      <w:pPr>
        <w:pStyle w:val="a4"/>
        <w:spacing w:after="240"/>
        <w:rPr>
          <w:rFonts w:eastAsia="맑은 고딕"/>
          <w:noProof w:val="0"/>
          <w:color w:val="000000"/>
          <w:sz w:val="24"/>
          <w:szCs w:val="24"/>
          <w:lang w:val="en-US" w:eastAsia="ko-KR"/>
        </w:rPr>
      </w:pPr>
      <w:r>
        <w:rPr>
          <w:rFonts w:cs="Arial"/>
          <w:noProof w:val="0"/>
          <w:sz w:val="24"/>
          <w:szCs w:val="24"/>
          <w:lang w:val="en-US" w:eastAsia="ja-JP"/>
        </w:rPr>
        <w:t>Incheon</w:t>
      </w:r>
      <w:r w:rsidRPr="00DB3EA1">
        <w:rPr>
          <w:rFonts w:cs="Arial"/>
          <w:noProof w:val="0"/>
          <w:sz w:val="24"/>
          <w:szCs w:val="24"/>
          <w:lang w:val="en-US"/>
        </w:rPr>
        <w:t>,</w:t>
      </w:r>
      <w:r>
        <w:rPr>
          <w:rFonts w:cs="Arial"/>
          <w:noProof w:val="0"/>
          <w:sz w:val="24"/>
          <w:szCs w:val="24"/>
          <w:lang w:val="en-US"/>
        </w:rPr>
        <w:t xml:space="preserve"> Korea, May 22</w:t>
      </w:r>
      <w:r w:rsidRPr="00CD2346">
        <w:rPr>
          <w:rFonts w:cs="Arial"/>
          <w:noProof w:val="0"/>
          <w:sz w:val="24"/>
          <w:szCs w:val="24"/>
          <w:vertAlign w:val="superscript"/>
          <w:lang w:val="en-US"/>
        </w:rPr>
        <w:t>nd</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26</w:t>
      </w:r>
      <w:r w:rsidRPr="000D6909">
        <w:rPr>
          <w:rFonts w:cs="Arial"/>
          <w:noProof w:val="0"/>
          <w:sz w:val="24"/>
          <w:szCs w:val="24"/>
          <w:vertAlign w:val="superscript"/>
          <w:lang w:val="en-US"/>
        </w:rPr>
        <w:t>th</w:t>
      </w:r>
      <w:r>
        <w:rPr>
          <w:rFonts w:cs="Arial"/>
          <w:noProof w:val="0"/>
          <w:sz w:val="24"/>
          <w:szCs w:val="24"/>
          <w:lang w:val="en-US"/>
        </w:rPr>
        <w:t>,</w:t>
      </w:r>
      <w:r w:rsidRPr="00DB3EA1">
        <w:rPr>
          <w:rFonts w:cs="Arial"/>
          <w:noProof w:val="0"/>
          <w:sz w:val="24"/>
          <w:szCs w:val="24"/>
          <w:lang w:val="en-US"/>
        </w:rPr>
        <w:t xml:space="preserve"> </w:t>
      </w:r>
      <w:r w:rsidRPr="006259B8">
        <w:rPr>
          <w:rFonts w:cs="Arial"/>
          <w:bCs/>
          <w:noProof w:val="0"/>
          <w:sz w:val="24"/>
          <w:szCs w:val="24"/>
          <w:lang w:val="en-US" w:eastAsia="ja-JP"/>
        </w:rPr>
        <w:t>202</w:t>
      </w:r>
      <w:r>
        <w:rPr>
          <w:rFonts w:cs="Arial"/>
          <w:bCs/>
          <w:noProof w:val="0"/>
          <w:sz w:val="24"/>
          <w:szCs w:val="24"/>
          <w:lang w:val="en-US" w:eastAsia="ja-JP"/>
        </w:rPr>
        <w:t>3</w:t>
      </w:r>
      <w:bookmarkStart w:id="1" w:name="_GoBack"/>
      <w:bookmarkEnd w:id="1"/>
    </w:p>
    <w:p w14:paraId="59CC9F23" w14:textId="3CBE8396"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6C3FCE">
        <w:rPr>
          <w:rFonts w:ascii="Arial" w:hAnsi="Arial"/>
          <w:color w:val="000000"/>
          <w:sz w:val="24"/>
          <w:szCs w:val="24"/>
        </w:rPr>
        <w:t>9.1</w:t>
      </w:r>
      <w:r w:rsidR="00F176E2">
        <w:rPr>
          <w:rFonts w:ascii="Arial" w:hAnsi="Arial"/>
          <w:color w:val="000000"/>
          <w:sz w:val="24"/>
          <w:szCs w:val="24"/>
        </w:rPr>
        <w:t>0</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057523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174EC">
        <w:rPr>
          <w:rFonts w:ascii="Arial" w:eastAsia="맑은 고딕" w:hAnsi="Arial"/>
          <w:color w:val="000000"/>
          <w:sz w:val="24"/>
          <w:szCs w:val="24"/>
        </w:rPr>
        <w:t>Candidate</w:t>
      </w:r>
      <w:r w:rsidR="00292DE3">
        <w:rPr>
          <w:rFonts w:ascii="Arial" w:eastAsia="맑은 고딕" w:hAnsi="Arial"/>
          <w:color w:val="000000"/>
          <w:sz w:val="24"/>
          <w:szCs w:val="24"/>
        </w:rPr>
        <w:t xml:space="preserve"> cell TA </w:t>
      </w:r>
      <w:r w:rsidR="00F174EC">
        <w:rPr>
          <w:rFonts w:ascii="Arial" w:eastAsia="맑은 고딕" w:hAnsi="Arial"/>
          <w:color w:val="000000"/>
          <w:sz w:val="24"/>
          <w:szCs w:val="24"/>
        </w:rPr>
        <w:t xml:space="preserve">acquisition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2C027CF7" w14:textId="61D89B89" w:rsidR="00292DE3" w:rsidRDefault="00B12129" w:rsidP="009658C2">
      <w:pPr>
        <w:pBdr>
          <w:bottom w:val="single" w:sz="6" w:space="1" w:color="auto"/>
        </w:pBdr>
        <w:wordWrap/>
        <w:spacing w:line="276" w:lineRule="auto"/>
        <w:jc w:val="both"/>
        <w:rPr>
          <w:rFonts w:eastAsia="맑은 고딕"/>
          <w:color w:val="000000"/>
          <w:szCs w:val="22"/>
        </w:rPr>
      </w:pPr>
      <w:r w:rsidRPr="00B12129">
        <w:rPr>
          <w:rFonts w:eastAsia="맑은 고딕"/>
          <w:color w:val="000000"/>
          <w:szCs w:val="22"/>
        </w:rPr>
        <w:t xml:space="preserve">In RAN1 </w:t>
      </w:r>
      <w:r>
        <w:rPr>
          <w:rFonts w:eastAsia="맑은 고딕"/>
          <w:color w:val="000000"/>
          <w:szCs w:val="22"/>
        </w:rPr>
        <w:t xml:space="preserve">#112, RAN1 made good progress on the overall framework of candidate cell TA acquisition. </w:t>
      </w:r>
      <w:r w:rsidR="0073478F">
        <w:rPr>
          <w:rFonts w:eastAsia="맑은 고딕"/>
          <w:color w:val="000000"/>
          <w:szCs w:val="22"/>
        </w:rPr>
        <w:t xml:space="preserve">The agreements are captures as below: </w:t>
      </w:r>
    </w:p>
    <w:tbl>
      <w:tblPr>
        <w:tblStyle w:val="aff"/>
        <w:tblW w:w="0" w:type="auto"/>
        <w:tblLook w:val="04A0" w:firstRow="1" w:lastRow="0" w:firstColumn="1" w:lastColumn="0" w:noHBand="0" w:noVBand="1"/>
      </w:tblPr>
      <w:tblGrid>
        <w:gridCol w:w="9631"/>
      </w:tblGrid>
      <w:tr w:rsidR="004B6F0D" w14:paraId="30401589" w14:textId="77777777" w:rsidTr="004B6F0D">
        <w:tc>
          <w:tcPr>
            <w:tcW w:w="9631" w:type="dxa"/>
          </w:tcPr>
          <w:p w14:paraId="7547A48F" w14:textId="77777777" w:rsidR="00B12129" w:rsidRPr="00B12129" w:rsidRDefault="00B12129" w:rsidP="00B12129">
            <w:pPr>
              <w:wordWrap/>
              <w:spacing w:after="0"/>
              <w:rPr>
                <w:rFonts w:eastAsia="DengXian"/>
                <w:highlight w:val="green"/>
                <w:lang w:eastAsia="zh-CN"/>
              </w:rPr>
            </w:pPr>
            <w:r w:rsidRPr="00B12129">
              <w:rPr>
                <w:rFonts w:eastAsia="DengXian"/>
                <w:b/>
                <w:highlight w:val="green"/>
                <w:lang w:eastAsia="zh-CN"/>
              </w:rPr>
              <w:t>Agreement</w:t>
            </w:r>
          </w:p>
          <w:p w14:paraId="5880FE67" w14:textId="77777777" w:rsidR="00B12129" w:rsidRPr="00B12129" w:rsidRDefault="00B12129" w:rsidP="00B12129">
            <w:pPr>
              <w:wordWrap/>
              <w:spacing w:after="0"/>
              <w:rPr>
                <w:rFonts w:eastAsia="DengXian"/>
                <w:lang w:eastAsia="zh-CN"/>
              </w:rPr>
            </w:pPr>
            <w:r w:rsidRPr="00B12129">
              <w:rPr>
                <w:rFonts w:eastAsia="DengXian"/>
                <w:lang w:eastAsia="zh-CN"/>
              </w:rPr>
              <w:t>For PDCCH ordered-RACH, if reception of RAR is not configured, UE autonomous re-transmission of PRACH is</w:t>
            </w:r>
            <w:r w:rsidRPr="00B12129">
              <w:rPr>
                <w:rFonts w:eastAsia="DengXian"/>
                <w:color w:val="FF0000"/>
                <w:lang w:eastAsia="zh-CN"/>
              </w:rPr>
              <w:t xml:space="preserve"> </w:t>
            </w:r>
            <w:r w:rsidRPr="00B12129">
              <w:rPr>
                <w:rFonts w:eastAsia="DengXian"/>
                <w:lang w:eastAsia="zh-CN"/>
              </w:rPr>
              <w:t>not</w:t>
            </w:r>
            <w:r w:rsidRPr="00B12129">
              <w:rPr>
                <w:rFonts w:eastAsia="DengXian"/>
                <w:color w:val="FF0000"/>
                <w:lang w:eastAsia="zh-CN"/>
              </w:rPr>
              <w:t xml:space="preserve"> </w:t>
            </w:r>
            <w:r w:rsidRPr="00B12129">
              <w:rPr>
                <w:rFonts w:eastAsia="DengXian"/>
                <w:lang w:eastAsia="zh-CN"/>
              </w:rPr>
              <w:t>allowed, regardless of the configuration of PreambleTransMax.</w:t>
            </w:r>
          </w:p>
          <w:p w14:paraId="67ACAA61" w14:textId="77777777" w:rsidR="00B12129" w:rsidRPr="00B12129" w:rsidRDefault="00B12129" w:rsidP="00B12129">
            <w:pPr>
              <w:wordWrap/>
              <w:spacing w:after="0"/>
              <w:rPr>
                <w:rFonts w:eastAsia="DengXian"/>
                <w:lang w:eastAsia="zh-CN"/>
              </w:rPr>
            </w:pPr>
          </w:p>
          <w:p w14:paraId="661139D5" w14:textId="77777777" w:rsidR="00B12129" w:rsidRPr="00B12129" w:rsidRDefault="00B12129" w:rsidP="00B12129">
            <w:pPr>
              <w:wordWrap/>
              <w:snapToGrid w:val="0"/>
              <w:spacing w:after="0"/>
              <w:rPr>
                <w:rFonts w:eastAsia="DengXian"/>
                <w:highlight w:val="green"/>
                <w:lang w:eastAsia="zh-CN"/>
              </w:rPr>
            </w:pPr>
            <w:r w:rsidRPr="00B12129">
              <w:rPr>
                <w:rFonts w:eastAsia="DengXian"/>
                <w:b/>
                <w:highlight w:val="green"/>
                <w:lang w:eastAsia="zh-CN"/>
              </w:rPr>
              <w:t>Agreement</w:t>
            </w:r>
          </w:p>
          <w:p w14:paraId="3DE47E1D" w14:textId="77777777" w:rsidR="00B12129" w:rsidRPr="00B12129" w:rsidRDefault="00B12129" w:rsidP="00B12129">
            <w:pPr>
              <w:wordWrap/>
              <w:snapToGrid w:val="0"/>
              <w:spacing w:after="0"/>
              <w:rPr>
                <w:bCs/>
                <w:strike/>
                <w:lang w:eastAsia="en-GB"/>
              </w:rPr>
            </w:pPr>
            <w:r w:rsidRPr="00B12129">
              <w:rPr>
                <w:rFonts w:eastAsia="DengXian"/>
                <w:lang w:eastAsia="zh-CN"/>
              </w:rPr>
              <w:t xml:space="preserve">When reception of RAR is configured, support RAR is received from serving cell at least in intra-DU case. </w:t>
            </w:r>
          </w:p>
          <w:p w14:paraId="01C7014B" w14:textId="77777777" w:rsidR="00B12129" w:rsidRPr="00B12129" w:rsidRDefault="00B12129" w:rsidP="00B12129">
            <w:pPr>
              <w:wordWrap/>
              <w:spacing w:after="0"/>
              <w:rPr>
                <w:rFonts w:eastAsia="DengXian"/>
                <w:lang w:eastAsia="zh-CN"/>
              </w:rPr>
            </w:pPr>
          </w:p>
          <w:p w14:paraId="4A895D28" w14:textId="77777777" w:rsidR="00B12129" w:rsidRPr="00B12129" w:rsidRDefault="00B12129" w:rsidP="00B12129">
            <w:pPr>
              <w:wordWrap/>
              <w:snapToGrid w:val="0"/>
              <w:spacing w:after="0"/>
              <w:jc w:val="both"/>
              <w:rPr>
                <w:rFonts w:eastAsia="DengXian"/>
                <w:highlight w:val="green"/>
                <w:lang w:eastAsia="zh-CN"/>
              </w:rPr>
            </w:pPr>
            <w:r w:rsidRPr="00B12129">
              <w:rPr>
                <w:rFonts w:eastAsia="DengXian"/>
                <w:b/>
                <w:highlight w:val="green"/>
                <w:lang w:eastAsia="zh-CN"/>
              </w:rPr>
              <w:t>Agreement</w:t>
            </w:r>
          </w:p>
          <w:p w14:paraId="12C7A93E" w14:textId="77777777" w:rsidR="00B12129" w:rsidRPr="00B12129" w:rsidRDefault="00B12129" w:rsidP="00B12129">
            <w:pPr>
              <w:wordWrap/>
              <w:snapToGrid w:val="0"/>
              <w:spacing w:after="0"/>
              <w:jc w:val="both"/>
              <w:rPr>
                <w:rFonts w:eastAsia="DengXian"/>
                <w:lang w:eastAsia="zh-CN"/>
              </w:rPr>
            </w:pPr>
            <w:r w:rsidRPr="00B12129">
              <w:rPr>
                <w:rFonts w:eastAsia="DengXian"/>
                <w:lang w:eastAsia="zh-CN"/>
              </w:rPr>
              <w:t>When reception of RAR is configured, support RAR is received from serving cell in inter-DU case.</w:t>
            </w:r>
          </w:p>
          <w:p w14:paraId="10B4749C" w14:textId="77777777" w:rsidR="00B12129" w:rsidRPr="00B12129" w:rsidRDefault="00B12129" w:rsidP="00B12129">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lang w:eastAsia="zh-CN"/>
              </w:rPr>
            </w:pPr>
            <w:r w:rsidRPr="00B12129">
              <w:rPr>
                <w:rFonts w:eastAsia="DengXian"/>
                <w:lang w:eastAsia="zh-CN"/>
              </w:rPr>
              <w:t xml:space="preserve">FFS: </w:t>
            </w:r>
            <w:r w:rsidRPr="00B12129">
              <w:rPr>
                <w:lang w:eastAsia="zh-CN"/>
              </w:rPr>
              <w:t xml:space="preserve">RA </w:t>
            </w:r>
            <w:r w:rsidRPr="00B12129">
              <w:rPr>
                <w:rFonts w:eastAsia="DengXian"/>
                <w:lang w:eastAsia="zh-CN"/>
              </w:rPr>
              <w:t>response</w:t>
            </w:r>
            <w:r w:rsidRPr="00B12129">
              <w:rPr>
                <w:lang w:eastAsia="zh-CN"/>
              </w:rPr>
              <w:t xml:space="preserve"> window related issues</w:t>
            </w:r>
          </w:p>
          <w:p w14:paraId="75EA4A47" w14:textId="77777777" w:rsidR="00B12129" w:rsidRPr="00B12129" w:rsidRDefault="00B12129" w:rsidP="00B12129">
            <w:pPr>
              <w:wordWrap/>
              <w:spacing w:after="0"/>
              <w:rPr>
                <w:rFonts w:eastAsia="DengXian"/>
                <w:lang w:eastAsia="zh-CN"/>
              </w:rPr>
            </w:pPr>
          </w:p>
          <w:p w14:paraId="38307C2E" w14:textId="77777777" w:rsidR="00B12129" w:rsidRPr="00B12129" w:rsidRDefault="00B12129" w:rsidP="00B12129">
            <w:pPr>
              <w:pStyle w:val="afd"/>
              <w:shd w:val="clear" w:color="auto" w:fill="FFFFFF"/>
              <w:wordWrap/>
              <w:spacing w:before="0" w:beforeAutospacing="0" w:after="0" w:afterAutospacing="0"/>
              <w:jc w:val="both"/>
              <w:rPr>
                <w:rFonts w:ascii="Times New Roman" w:eastAsia="DengXian" w:hAnsi="Times New Roman" w:cs="Times New Roman"/>
                <w:sz w:val="20"/>
                <w:szCs w:val="20"/>
                <w:highlight w:val="green"/>
              </w:rPr>
            </w:pPr>
            <w:r w:rsidRPr="00B12129">
              <w:rPr>
                <w:rFonts w:ascii="Times New Roman" w:eastAsia="DengXian" w:hAnsi="Times New Roman" w:cs="Times New Roman"/>
                <w:b/>
                <w:bCs/>
                <w:sz w:val="20"/>
                <w:szCs w:val="20"/>
                <w:highlight w:val="green"/>
              </w:rPr>
              <w:t>Agreement</w:t>
            </w:r>
            <w:r w:rsidRPr="00B12129">
              <w:rPr>
                <w:rFonts w:ascii="Times New Roman" w:eastAsia="DengXian" w:hAnsi="Times New Roman" w:cs="Times New Roman"/>
                <w:sz w:val="20"/>
                <w:szCs w:val="20"/>
                <w:highlight w:val="green"/>
              </w:rPr>
              <w:t xml:space="preserve"> </w:t>
            </w:r>
          </w:p>
          <w:p w14:paraId="3718CA40" w14:textId="77777777" w:rsidR="00B12129" w:rsidRPr="00B12129" w:rsidRDefault="00B12129" w:rsidP="00B12129">
            <w:pPr>
              <w:pStyle w:val="afd"/>
              <w:shd w:val="clear" w:color="auto" w:fill="FFFFFF"/>
              <w:wordWrap/>
              <w:spacing w:before="0" w:beforeAutospacing="0" w:after="0" w:afterAutospacing="0"/>
              <w:jc w:val="both"/>
              <w:rPr>
                <w:rFonts w:ascii="Times New Roman" w:eastAsia="바탕" w:hAnsi="Times New Roman" w:cs="Times New Roman"/>
                <w:sz w:val="20"/>
                <w:szCs w:val="20"/>
                <w:lang w:eastAsia="x-none"/>
              </w:rPr>
            </w:pPr>
            <w:r w:rsidRPr="00B12129">
              <w:rPr>
                <w:rFonts w:ascii="Times New Roman" w:eastAsia="바탕" w:hAnsi="Times New Roman" w:cs="Times New Roman"/>
                <w:sz w:val="20"/>
                <w:szCs w:val="20"/>
                <w:lang w:eastAsia="x-none"/>
              </w:rPr>
              <w:t xml:space="preserve">For PDCCH ordered RACH mechanism in R18 LTM, when reception of RAR is configured, </w:t>
            </w:r>
          </w:p>
          <w:p w14:paraId="4D13D569" w14:textId="77777777" w:rsidR="00B12129" w:rsidRPr="00B12129" w:rsidRDefault="00B12129" w:rsidP="00B12129">
            <w:pPr>
              <w:pStyle w:val="afd"/>
              <w:widowControl/>
              <w:numPr>
                <w:ilvl w:val="0"/>
                <w:numId w:val="35"/>
              </w:numPr>
              <w:shd w:val="clear" w:color="auto" w:fill="FFFFFF"/>
              <w:wordWrap/>
              <w:autoSpaceDE/>
              <w:autoSpaceDN/>
              <w:spacing w:before="0" w:beforeAutospacing="0" w:after="0" w:afterAutospacing="0"/>
              <w:jc w:val="both"/>
              <w:rPr>
                <w:rFonts w:ascii="Times New Roman" w:eastAsia="바탕" w:hAnsi="Times New Roman" w:cs="Times New Roman"/>
                <w:sz w:val="20"/>
                <w:szCs w:val="20"/>
                <w:lang w:eastAsia="x-none"/>
              </w:rPr>
            </w:pPr>
            <w:r w:rsidRPr="00B12129">
              <w:rPr>
                <w:rFonts w:ascii="Times New Roman" w:eastAsia="바탕" w:hAnsi="Times New Roman" w:cs="Times New Roman"/>
                <w:sz w:val="20"/>
                <w:szCs w:val="20"/>
                <w:lang w:eastAsia="x-none"/>
              </w:rPr>
              <w:t>the UE stores(remembers/maintains/handles) a TA for at least one candidate cell</w:t>
            </w:r>
          </w:p>
          <w:p w14:paraId="0CEF0706" w14:textId="77777777" w:rsidR="00B12129" w:rsidRPr="00B12129" w:rsidRDefault="00B12129" w:rsidP="00B12129">
            <w:pPr>
              <w:pStyle w:val="afd"/>
              <w:widowControl/>
              <w:numPr>
                <w:ilvl w:val="0"/>
                <w:numId w:val="35"/>
              </w:numPr>
              <w:shd w:val="clear" w:color="auto" w:fill="FFFFFF"/>
              <w:wordWrap/>
              <w:autoSpaceDE/>
              <w:autoSpaceDN/>
              <w:spacing w:before="0" w:beforeAutospacing="0" w:after="0" w:afterAutospacing="0"/>
              <w:jc w:val="both"/>
              <w:rPr>
                <w:rFonts w:ascii="Times New Roman" w:eastAsia="바탕" w:hAnsi="Times New Roman" w:cs="Times New Roman"/>
                <w:sz w:val="20"/>
                <w:szCs w:val="20"/>
                <w:lang w:eastAsia="x-none"/>
              </w:rPr>
            </w:pPr>
            <w:r w:rsidRPr="00B12129">
              <w:rPr>
                <w:rFonts w:ascii="Times New Roman" w:eastAsia="바탕" w:hAnsi="Times New Roman" w:cs="Times New Roman"/>
                <w:sz w:val="20"/>
                <w:szCs w:val="20"/>
                <w:lang w:eastAsia="x-none"/>
              </w:rPr>
              <w:t>storing(remembering/maintaining/handling) corresponding TAs for more than one candidate cell is up to UE capability</w:t>
            </w:r>
          </w:p>
          <w:p w14:paraId="48ED178B" w14:textId="77777777" w:rsidR="00B12129" w:rsidRPr="00B12129" w:rsidRDefault="00B12129" w:rsidP="00B12129">
            <w:pPr>
              <w:pStyle w:val="afd"/>
              <w:widowControl/>
              <w:numPr>
                <w:ilvl w:val="1"/>
                <w:numId w:val="35"/>
              </w:numPr>
              <w:shd w:val="clear" w:color="auto" w:fill="FFFFFF"/>
              <w:wordWrap/>
              <w:autoSpaceDE/>
              <w:autoSpaceDN/>
              <w:spacing w:before="0" w:beforeAutospacing="0" w:after="0" w:afterAutospacing="0"/>
              <w:jc w:val="both"/>
              <w:rPr>
                <w:rFonts w:ascii="Times New Roman" w:eastAsia="바탕" w:hAnsi="Times New Roman" w:cs="Times New Roman"/>
                <w:sz w:val="20"/>
                <w:szCs w:val="20"/>
                <w:lang w:eastAsia="x-none"/>
              </w:rPr>
            </w:pPr>
            <w:r w:rsidRPr="00B12129">
              <w:rPr>
                <w:rFonts w:ascii="Times New Roman" w:eastAsia="바탕" w:hAnsi="Times New Roman" w:cs="Times New Roman"/>
                <w:sz w:val="20"/>
                <w:szCs w:val="20"/>
                <w:lang w:eastAsia="x-none"/>
              </w:rPr>
              <w:t xml:space="preserve">detailed number of candidate cell is up to UE capability </w:t>
            </w:r>
          </w:p>
          <w:p w14:paraId="4AAD0956" w14:textId="77777777" w:rsidR="00B12129" w:rsidRPr="00B12129" w:rsidRDefault="00B12129" w:rsidP="00B12129">
            <w:pPr>
              <w:wordWrap/>
              <w:spacing w:after="0"/>
              <w:rPr>
                <w:rFonts w:eastAsia="DengXian"/>
                <w:lang w:eastAsia="zh-CN"/>
              </w:rPr>
            </w:pPr>
          </w:p>
          <w:p w14:paraId="6B4BF9E9" w14:textId="77777777" w:rsidR="00B12129" w:rsidRPr="00B12129" w:rsidRDefault="00B12129" w:rsidP="00B12129">
            <w:pPr>
              <w:wordWrap/>
              <w:snapToGrid w:val="0"/>
              <w:spacing w:after="0"/>
              <w:jc w:val="both"/>
              <w:rPr>
                <w:rFonts w:eastAsia="DengXian"/>
                <w:highlight w:val="green"/>
                <w:lang w:eastAsia="zh-CN"/>
              </w:rPr>
            </w:pPr>
            <w:r w:rsidRPr="00B12129">
              <w:rPr>
                <w:rFonts w:eastAsia="DengXian"/>
                <w:b/>
                <w:highlight w:val="green"/>
                <w:lang w:eastAsia="zh-CN"/>
              </w:rPr>
              <w:t>Agreement</w:t>
            </w:r>
          </w:p>
          <w:p w14:paraId="5CBF5F65" w14:textId="77777777" w:rsidR="00B12129" w:rsidRPr="00B12129" w:rsidRDefault="00B12129" w:rsidP="00B12129">
            <w:pPr>
              <w:wordWrap/>
              <w:snapToGrid w:val="0"/>
              <w:spacing w:after="0"/>
              <w:jc w:val="both"/>
              <w:rPr>
                <w:rFonts w:eastAsia="DengXian"/>
                <w:lang w:eastAsia="zh-CN"/>
              </w:rPr>
            </w:pPr>
            <w:r w:rsidRPr="00B12129">
              <w:rPr>
                <w:rFonts w:eastAsia="DengXian"/>
                <w:lang w:eastAsia="zh-CN"/>
              </w:rPr>
              <w:t>For PDCCH-order based PRACH for candidate cell study the following issues:</w:t>
            </w:r>
          </w:p>
          <w:p w14:paraId="34BB9A5B" w14:textId="77777777" w:rsidR="00B12129" w:rsidRPr="00B12129" w:rsidRDefault="00B12129" w:rsidP="00B12129">
            <w:pPr>
              <w:pStyle w:val="aff3"/>
              <w:numPr>
                <w:ilvl w:val="0"/>
                <w:numId w:val="40"/>
              </w:numPr>
              <w:snapToGrid w:val="0"/>
              <w:spacing w:after="0" w:line="259" w:lineRule="auto"/>
              <w:ind w:left="360" w:hanging="360"/>
              <w:jc w:val="both"/>
              <w:rPr>
                <w:rFonts w:eastAsia="DengXian"/>
                <w:lang w:eastAsia="zh-CN"/>
              </w:rPr>
            </w:pPr>
            <w:r w:rsidRPr="00B12129">
              <w:t>whether/how prioritizations for transmission power reduction for a PRACH transmission to a LTM candidate cell is performed</w:t>
            </w:r>
          </w:p>
          <w:p w14:paraId="1C1D67C8" w14:textId="77777777" w:rsidR="00B12129" w:rsidRPr="00B12129" w:rsidRDefault="00B12129" w:rsidP="00B12129">
            <w:pPr>
              <w:pStyle w:val="aff3"/>
              <w:numPr>
                <w:ilvl w:val="0"/>
                <w:numId w:val="40"/>
              </w:numPr>
              <w:snapToGrid w:val="0"/>
              <w:spacing w:after="0" w:line="259" w:lineRule="auto"/>
              <w:ind w:left="360" w:hanging="360"/>
              <w:jc w:val="both"/>
              <w:rPr>
                <w:rFonts w:eastAsia="DengXian"/>
                <w:lang w:eastAsia="zh-CN"/>
              </w:rPr>
            </w:pPr>
            <w:r w:rsidRPr="00B12129">
              <w:t>whether/how prioritizations for prioritization of a PARCH transmission to a LTM candidate cell compared to an overlapped (in time and frequency) serving cell UL transmission</w:t>
            </w:r>
          </w:p>
          <w:p w14:paraId="2F232B84" w14:textId="77777777" w:rsidR="00B12129" w:rsidRPr="00B12129" w:rsidRDefault="00B12129" w:rsidP="00B12129">
            <w:pPr>
              <w:wordWrap/>
              <w:spacing w:after="0"/>
              <w:rPr>
                <w:rFonts w:eastAsia="DengXian"/>
                <w:lang w:eastAsia="zh-CN"/>
              </w:rPr>
            </w:pPr>
          </w:p>
          <w:p w14:paraId="734921D8" w14:textId="77777777" w:rsidR="00B12129" w:rsidRPr="00B12129" w:rsidRDefault="00B12129" w:rsidP="00B12129">
            <w:pPr>
              <w:wordWrap/>
              <w:snapToGrid w:val="0"/>
              <w:spacing w:after="0"/>
              <w:jc w:val="both"/>
              <w:rPr>
                <w:b/>
                <w:highlight w:val="green"/>
              </w:rPr>
            </w:pPr>
            <w:r w:rsidRPr="00B12129">
              <w:rPr>
                <w:rFonts w:eastAsia="DengXian"/>
                <w:b/>
                <w:highlight w:val="green"/>
                <w:lang w:eastAsia="zh-CN"/>
              </w:rPr>
              <w:t>Agreement</w:t>
            </w:r>
          </w:p>
          <w:p w14:paraId="57A452D4" w14:textId="77777777" w:rsidR="00B12129" w:rsidRPr="00B12129" w:rsidRDefault="00B12129" w:rsidP="00B12129">
            <w:pPr>
              <w:wordWrap/>
              <w:snapToGrid w:val="0"/>
              <w:spacing w:after="0"/>
              <w:jc w:val="both"/>
              <w:rPr>
                <w:rFonts w:eastAsia="DengXian"/>
                <w:b/>
                <w:lang w:eastAsia="zh-CN"/>
              </w:rPr>
            </w:pPr>
            <w:r w:rsidRPr="00B12129">
              <w:rPr>
                <w:rFonts w:eastAsia="DengXian"/>
                <w:lang w:eastAsia="zh-CN"/>
              </w:rPr>
              <w:t>For PDCCH ordered-RACH, if reception of RAR is not configured</w:t>
            </w:r>
          </w:p>
          <w:p w14:paraId="560A767E" w14:textId="77777777" w:rsidR="00B12129" w:rsidRPr="00B12129" w:rsidRDefault="00B12129" w:rsidP="00B12129">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lang w:eastAsia="zh-CN"/>
              </w:rPr>
            </w:pPr>
            <w:r w:rsidRPr="00B12129">
              <w:rPr>
                <w:rFonts w:eastAsia="DengXian"/>
                <w:lang w:eastAsia="zh-CN"/>
              </w:rPr>
              <w:t>Whether power ramping is performed or not is determined from PDCCH order</w:t>
            </w:r>
          </w:p>
          <w:p w14:paraId="6A7093B1" w14:textId="77777777" w:rsidR="00B12129" w:rsidRPr="00B12129" w:rsidRDefault="00B12129" w:rsidP="00B12129">
            <w:pPr>
              <w:pStyle w:val="aff3"/>
              <w:widowControl w:val="0"/>
              <w:numPr>
                <w:ilvl w:val="2"/>
                <w:numId w:val="39"/>
              </w:numPr>
              <w:overflowPunct w:val="0"/>
              <w:autoSpaceDE w:val="0"/>
              <w:autoSpaceDN w:val="0"/>
              <w:adjustRightInd w:val="0"/>
              <w:spacing w:after="0" w:line="259" w:lineRule="auto"/>
              <w:ind w:left="360" w:firstLine="66"/>
              <w:jc w:val="both"/>
              <w:textAlignment w:val="baseline"/>
              <w:rPr>
                <w:rFonts w:eastAsia="DengXian"/>
                <w:lang w:eastAsia="zh-CN"/>
              </w:rPr>
            </w:pPr>
            <w:r w:rsidRPr="00B12129">
              <w:rPr>
                <w:rFonts w:eastAsia="DengXian"/>
                <w:lang w:eastAsia="zh-CN"/>
              </w:rPr>
              <w:t xml:space="preserve">If power ramping is performed, </w:t>
            </w:r>
          </w:p>
          <w:p w14:paraId="7BDED7EC" w14:textId="77777777" w:rsidR="00B12129" w:rsidRPr="00B12129" w:rsidRDefault="00B12129" w:rsidP="00B12129">
            <w:pPr>
              <w:pStyle w:val="aff3"/>
              <w:widowControl w:val="0"/>
              <w:numPr>
                <w:ilvl w:val="3"/>
                <w:numId w:val="39"/>
              </w:numPr>
              <w:overflowPunct w:val="0"/>
              <w:autoSpaceDE w:val="0"/>
              <w:autoSpaceDN w:val="0"/>
              <w:adjustRightInd w:val="0"/>
              <w:spacing w:after="0" w:line="259" w:lineRule="auto"/>
              <w:ind w:left="1134" w:hanging="425"/>
              <w:jc w:val="both"/>
              <w:textAlignment w:val="baseline"/>
              <w:rPr>
                <w:rFonts w:eastAsia="DengXian"/>
                <w:lang w:eastAsia="zh-CN"/>
              </w:rPr>
            </w:pPr>
            <w:r w:rsidRPr="00B12129">
              <w:rPr>
                <w:rFonts w:eastAsia="DengXian"/>
                <w:lang w:eastAsia="zh-CN"/>
              </w:rPr>
              <w:t>whether PRACH is an initial transmission or retransmission is explicitly indicated in PDCCH order (FFS exact indication mechanism)</w:t>
            </w:r>
          </w:p>
          <w:p w14:paraId="2F0E64C8" w14:textId="77777777" w:rsidR="00B12129" w:rsidRPr="00B12129" w:rsidRDefault="00B12129" w:rsidP="00B12129">
            <w:pPr>
              <w:pStyle w:val="aff3"/>
              <w:widowControl w:val="0"/>
              <w:numPr>
                <w:ilvl w:val="3"/>
                <w:numId w:val="39"/>
              </w:numPr>
              <w:overflowPunct w:val="0"/>
              <w:autoSpaceDE w:val="0"/>
              <w:autoSpaceDN w:val="0"/>
              <w:adjustRightInd w:val="0"/>
              <w:spacing w:after="0" w:line="259" w:lineRule="auto"/>
              <w:ind w:left="1134" w:hanging="425"/>
              <w:jc w:val="both"/>
              <w:textAlignment w:val="baseline"/>
              <w:rPr>
                <w:rFonts w:eastAsia="DengXian"/>
                <w:lang w:eastAsia="zh-CN"/>
              </w:rPr>
            </w:pPr>
            <w:r w:rsidRPr="00B12129">
              <w:t xml:space="preserve">power </w:t>
            </w:r>
            <w:r w:rsidRPr="00B12129">
              <w:rPr>
                <w:lang w:eastAsia="zh-CN"/>
              </w:rPr>
              <w:t>ramping-</w:t>
            </w:r>
            <w:r w:rsidRPr="00B12129">
              <w:t xml:space="preserve">up </w:t>
            </w:r>
            <w:r w:rsidRPr="00B12129">
              <w:rPr>
                <w:lang w:eastAsia="zh-CN"/>
              </w:rPr>
              <w:t>value</w:t>
            </w:r>
            <w:r w:rsidRPr="00B12129">
              <w:t xml:space="preserve"> </w:t>
            </w:r>
            <w:r w:rsidRPr="00B12129">
              <w:rPr>
                <w:lang w:eastAsia="zh-CN"/>
              </w:rPr>
              <w:t xml:space="preserve">is </w:t>
            </w:r>
            <w:r w:rsidRPr="00B12129">
              <w:rPr>
                <w:b/>
              </w:rPr>
              <w:t>configured</w:t>
            </w:r>
            <w:r w:rsidRPr="00B12129">
              <w:rPr>
                <w:b/>
                <w:lang w:eastAsia="zh-CN"/>
              </w:rPr>
              <w:t xml:space="preserve"> </w:t>
            </w:r>
          </w:p>
          <w:p w14:paraId="563D23CC" w14:textId="77777777" w:rsidR="00B12129" w:rsidRPr="00B12129" w:rsidRDefault="00B12129" w:rsidP="00B12129">
            <w:pPr>
              <w:pStyle w:val="aff3"/>
              <w:widowControl w:val="0"/>
              <w:numPr>
                <w:ilvl w:val="2"/>
                <w:numId w:val="39"/>
              </w:numPr>
              <w:overflowPunct w:val="0"/>
              <w:autoSpaceDE w:val="0"/>
              <w:autoSpaceDN w:val="0"/>
              <w:adjustRightInd w:val="0"/>
              <w:spacing w:after="0" w:line="259" w:lineRule="auto"/>
              <w:ind w:left="360" w:firstLine="66"/>
              <w:jc w:val="both"/>
              <w:textAlignment w:val="baseline"/>
              <w:rPr>
                <w:rFonts w:eastAsia="DengXian"/>
                <w:lang w:eastAsia="zh-CN"/>
              </w:rPr>
            </w:pPr>
            <w:r w:rsidRPr="00B12129">
              <w:rPr>
                <w:rFonts w:eastAsia="DengXian"/>
                <w:lang w:eastAsia="zh-CN"/>
              </w:rPr>
              <w:t>else, the power should be determined by open-loop power control</w:t>
            </w:r>
          </w:p>
          <w:p w14:paraId="02932C78" w14:textId="77777777" w:rsidR="00B12129" w:rsidRPr="00B12129" w:rsidRDefault="00B12129" w:rsidP="00B12129">
            <w:pPr>
              <w:wordWrap/>
              <w:spacing w:after="0"/>
              <w:rPr>
                <w:rFonts w:eastAsia="DengXian"/>
                <w:lang w:eastAsia="zh-CN"/>
              </w:rPr>
            </w:pPr>
          </w:p>
          <w:p w14:paraId="631DA586" w14:textId="77777777" w:rsidR="00B12129" w:rsidRPr="00B12129" w:rsidRDefault="00B12129" w:rsidP="00B12129">
            <w:pPr>
              <w:wordWrap/>
              <w:spacing w:after="0"/>
              <w:rPr>
                <w:highlight w:val="green"/>
              </w:rPr>
            </w:pPr>
            <w:r w:rsidRPr="00B12129">
              <w:rPr>
                <w:rFonts w:eastAsia="DengXian"/>
                <w:b/>
                <w:highlight w:val="green"/>
                <w:lang w:eastAsia="zh-CN"/>
              </w:rPr>
              <w:t>Agreement</w:t>
            </w:r>
          </w:p>
          <w:p w14:paraId="0363ECCA" w14:textId="77777777" w:rsidR="00B12129" w:rsidRPr="00B12129" w:rsidRDefault="00B12129" w:rsidP="00B12129">
            <w:pPr>
              <w:wordWrap/>
              <w:spacing w:after="0"/>
              <w:rPr>
                <w:rFonts w:eastAsia="DengXian"/>
                <w:lang w:eastAsia="zh-CN"/>
              </w:rPr>
            </w:pPr>
            <w:r w:rsidRPr="00B12129">
              <w:rPr>
                <w:rFonts w:eastAsia="DengXian"/>
                <w:lang w:eastAsia="zh-CN"/>
              </w:rPr>
              <w:t xml:space="preserve">Send LS to RAN4 with the following info </w:t>
            </w:r>
          </w:p>
          <w:p w14:paraId="2B7FA31A" w14:textId="77777777" w:rsidR="00B12129" w:rsidRPr="00B12129" w:rsidRDefault="00B12129" w:rsidP="00B12129">
            <w:pPr>
              <w:pStyle w:val="aff3"/>
              <w:numPr>
                <w:ilvl w:val="0"/>
                <w:numId w:val="35"/>
              </w:numPr>
              <w:snapToGrid w:val="0"/>
              <w:spacing w:after="0" w:line="259" w:lineRule="auto"/>
              <w:ind w:left="360"/>
              <w:rPr>
                <w:rFonts w:eastAsia="DengXian"/>
                <w:lang w:eastAsia="zh-CN"/>
              </w:rPr>
            </w:pPr>
            <w:r w:rsidRPr="00B12129">
              <w:rPr>
                <w:rFonts w:eastAsia="DengXian"/>
                <w:lang w:eastAsia="zh-CN"/>
              </w:rPr>
              <w:t xml:space="preserve">RAN1 discussed the time gap between a PDCCH order and the corresponding PRACH transmission for LTM. </w:t>
            </w:r>
          </w:p>
          <w:p w14:paraId="5AA0EC3E" w14:textId="77777777" w:rsidR="00B12129" w:rsidRPr="00B12129" w:rsidRDefault="00B12129" w:rsidP="00B12129">
            <w:pPr>
              <w:pStyle w:val="aff3"/>
              <w:numPr>
                <w:ilvl w:val="0"/>
                <w:numId w:val="35"/>
              </w:numPr>
              <w:snapToGrid w:val="0"/>
              <w:spacing w:after="0" w:line="259" w:lineRule="auto"/>
              <w:ind w:left="360"/>
              <w:rPr>
                <w:rFonts w:eastAsia="DengXian"/>
                <w:lang w:eastAsia="zh-CN"/>
              </w:rPr>
            </w:pPr>
            <w:r w:rsidRPr="00B12129">
              <w:rPr>
                <w:rFonts w:eastAsia="DengXian"/>
                <w:lang w:eastAsia="zh-CN"/>
              </w:rPr>
              <w:t>RAN1 believes that this will require that the time gap is increased at least for the following scenario</w:t>
            </w:r>
          </w:p>
          <w:p w14:paraId="6A93F185" w14:textId="77777777" w:rsidR="00B12129" w:rsidRPr="00B12129" w:rsidRDefault="00B12129" w:rsidP="00B12129">
            <w:pPr>
              <w:pStyle w:val="aff3"/>
              <w:numPr>
                <w:ilvl w:val="2"/>
                <w:numId w:val="35"/>
              </w:numPr>
              <w:snapToGrid w:val="0"/>
              <w:spacing w:after="0" w:line="259" w:lineRule="auto"/>
              <w:ind w:left="709" w:hanging="425"/>
              <w:rPr>
                <w:rFonts w:eastAsia="DengXian"/>
                <w:lang w:eastAsia="zh-CN"/>
              </w:rPr>
            </w:pPr>
            <w:r w:rsidRPr="00B12129">
              <w:rPr>
                <w:rFonts w:eastAsia="DengXian"/>
                <w:lang w:eastAsia="zh-CN"/>
              </w:rPr>
              <w:t>For PDCCH-order based PRACH on a candidate cell that is not a current serving cell with PUCCH/PUSCH or inter-frequency with the current serving cell</w:t>
            </w:r>
          </w:p>
          <w:p w14:paraId="48A563D7" w14:textId="77777777" w:rsidR="00B12129" w:rsidRPr="00B12129" w:rsidRDefault="00B12129" w:rsidP="00B12129">
            <w:pPr>
              <w:pStyle w:val="aff3"/>
              <w:numPr>
                <w:ilvl w:val="0"/>
                <w:numId w:val="35"/>
              </w:numPr>
              <w:snapToGrid w:val="0"/>
              <w:spacing w:after="0" w:line="259" w:lineRule="auto"/>
              <w:ind w:left="360"/>
              <w:rPr>
                <w:rFonts w:eastAsia="DengXian"/>
                <w:lang w:eastAsia="zh-CN"/>
              </w:rPr>
            </w:pPr>
            <w:r w:rsidRPr="00B12129">
              <w:rPr>
                <w:rFonts w:eastAsia="DengXian"/>
                <w:lang w:eastAsia="zh-CN"/>
              </w:rPr>
              <w:t>RAN1 relies on RAN4 to verify the need for the above additional latency and, if so, the corresponding value is needed</w:t>
            </w:r>
          </w:p>
          <w:p w14:paraId="0BF417DC" w14:textId="77777777" w:rsidR="00B12129" w:rsidRPr="00B12129" w:rsidRDefault="00B12129" w:rsidP="00B12129">
            <w:pPr>
              <w:pStyle w:val="aff3"/>
              <w:numPr>
                <w:ilvl w:val="0"/>
                <w:numId w:val="35"/>
              </w:numPr>
              <w:snapToGrid w:val="0"/>
              <w:spacing w:after="0" w:line="259" w:lineRule="auto"/>
              <w:ind w:left="360"/>
              <w:rPr>
                <w:rFonts w:eastAsia="DengXian"/>
                <w:lang w:eastAsia="zh-CN"/>
              </w:rPr>
            </w:pPr>
            <w:r w:rsidRPr="00B12129">
              <w:rPr>
                <w:rFonts w:eastAsia="DengXian"/>
                <w:lang w:eastAsia="zh-CN"/>
              </w:rPr>
              <w:t>RAN1 relies on RAN4 to investigate any impact/interruption on UL Tx of serving cell due to the PRACH Tx on a candidate cell that is not a current serving cell with PUCCH/PUSCH</w:t>
            </w:r>
          </w:p>
          <w:p w14:paraId="2E4403DA" w14:textId="77777777" w:rsidR="00B12129" w:rsidRPr="00B12129" w:rsidRDefault="00B12129" w:rsidP="00B12129">
            <w:pPr>
              <w:pStyle w:val="aff3"/>
              <w:numPr>
                <w:ilvl w:val="0"/>
                <w:numId w:val="35"/>
              </w:numPr>
              <w:snapToGrid w:val="0"/>
              <w:spacing w:after="0" w:line="259" w:lineRule="auto"/>
              <w:ind w:left="360"/>
              <w:rPr>
                <w:rFonts w:eastAsia="DengXian"/>
                <w:lang w:eastAsia="zh-CN"/>
              </w:rPr>
            </w:pPr>
            <w:r w:rsidRPr="00B12129">
              <w:rPr>
                <w:rFonts w:eastAsia="DengXian"/>
                <w:lang w:eastAsia="zh-CN"/>
              </w:rPr>
              <w:lastRenderedPageBreak/>
              <w:t xml:space="preserve">RAN1 relies on RAN4 to verify the need for any update is required to </w:t>
            </w:r>
            <w:r w:rsidRPr="00B12129">
              <w:t>Δ</w:t>
            </w:r>
            <w:r w:rsidRPr="00B12129">
              <w:rPr>
                <w:vertAlign w:val="subscript"/>
              </w:rPr>
              <w:t xml:space="preserve">BWPSwitching, </w:t>
            </w:r>
            <w:r w:rsidRPr="00B12129">
              <w:t>Δ</w:t>
            </w:r>
            <w:r w:rsidRPr="00B12129">
              <w:rPr>
                <w:vertAlign w:val="subscript"/>
              </w:rPr>
              <w:t>Delay</w:t>
            </w:r>
            <w:r w:rsidRPr="00B12129">
              <w:rPr>
                <w:rFonts w:eastAsia="DengXian"/>
                <w:lang w:eastAsia="zh-CN"/>
              </w:rPr>
              <w:t xml:space="preserve"> if so, the corresponding values and whether UE capability is needed</w:t>
            </w:r>
          </w:p>
          <w:p w14:paraId="2103F7A4" w14:textId="1D1C500C" w:rsidR="004B6F0D" w:rsidRPr="00B12129" w:rsidRDefault="00B12129" w:rsidP="00B12129">
            <w:pPr>
              <w:pStyle w:val="aff3"/>
              <w:numPr>
                <w:ilvl w:val="0"/>
                <w:numId w:val="35"/>
              </w:numPr>
              <w:snapToGrid w:val="0"/>
              <w:spacing w:after="0" w:line="259" w:lineRule="auto"/>
              <w:ind w:left="360"/>
              <w:rPr>
                <w:rFonts w:eastAsia="맑은 고딕"/>
                <w:color w:val="000000"/>
                <w:szCs w:val="22"/>
              </w:rPr>
            </w:pPr>
            <w:r w:rsidRPr="00B12129">
              <w:rPr>
                <w:rFonts w:eastAsia="DengXian"/>
                <w:lang w:eastAsia="zh-CN"/>
              </w:rPr>
              <w:t>Potential RAN1 spec update will be based on RAN4’s feedback.</w:t>
            </w:r>
          </w:p>
        </w:tc>
      </w:tr>
    </w:tbl>
    <w:p w14:paraId="6854004D" w14:textId="7BE7A46F" w:rsidR="004B6F0D" w:rsidRDefault="004B6F0D" w:rsidP="009658C2">
      <w:pPr>
        <w:pBdr>
          <w:bottom w:val="single" w:sz="6" w:space="1" w:color="auto"/>
        </w:pBdr>
        <w:wordWrap/>
        <w:spacing w:line="276" w:lineRule="auto"/>
        <w:jc w:val="both"/>
        <w:rPr>
          <w:rFonts w:eastAsia="맑은 고딕"/>
          <w:color w:val="000000"/>
          <w:szCs w:val="22"/>
        </w:rPr>
      </w:pPr>
    </w:p>
    <w:p w14:paraId="009C272C" w14:textId="5D87CD81" w:rsidR="00B12129" w:rsidRPr="003D6231" w:rsidRDefault="0073478F" w:rsidP="009658C2">
      <w:pPr>
        <w:pBdr>
          <w:bottom w:val="single" w:sz="6" w:space="1" w:color="auto"/>
        </w:pBdr>
        <w:wordWrap/>
        <w:spacing w:line="276" w:lineRule="auto"/>
        <w:jc w:val="both"/>
        <w:rPr>
          <w:rFonts w:eastAsia="맑은 고딕"/>
          <w:color w:val="000000"/>
          <w:szCs w:val="22"/>
        </w:rPr>
      </w:pPr>
      <w:r>
        <w:rPr>
          <w:rFonts w:eastAsia="맑은 고딕"/>
          <w:color w:val="000000"/>
          <w:szCs w:val="22"/>
        </w:rPr>
        <w:t xml:space="preserve">With the good progress of RAN1 #112 and 112b-e, it seems framework on candidate cell TA acquisition is mostly completed. Companies started discussion on the details in </w:t>
      </w:r>
      <w:r w:rsidR="00B12129">
        <w:rPr>
          <w:rFonts w:eastAsia="맑은 고딕"/>
          <w:color w:val="000000"/>
          <w:szCs w:val="22"/>
        </w:rPr>
        <w:t xml:space="preserve">RAN1 #112b-e, </w:t>
      </w:r>
      <w:r>
        <w:rPr>
          <w:rFonts w:eastAsia="맑은 고딕"/>
          <w:color w:val="000000"/>
          <w:szCs w:val="22"/>
        </w:rPr>
        <w:t>though not many details are agreed yet. In Feature Leader’s summary</w:t>
      </w:r>
      <w:r w:rsidR="00B12129">
        <w:rPr>
          <w:rFonts w:eastAsia="맑은 고딕"/>
          <w:color w:val="000000"/>
          <w:szCs w:val="22"/>
        </w:rPr>
        <w:t xml:space="preserve">, list of essential issues </w:t>
      </w:r>
      <w:r>
        <w:rPr>
          <w:rFonts w:eastAsia="맑은 고딕"/>
          <w:color w:val="000000"/>
          <w:szCs w:val="22"/>
        </w:rPr>
        <w:t xml:space="preserve">is </w:t>
      </w:r>
      <w:r w:rsidR="00B12129">
        <w:rPr>
          <w:rFonts w:eastAsia="맑은 고딕"/>
          <w:color w:val="000000"/>
          <w:szCs w:val="22"/>
        </w:rPr>
        <w:t xml:space="preserve">well captured </w:t>
      </w:r>
      <w:r>
        <w:rPr>
          <w:rFonts w:eastAsia="맑은 고딕"/>
          <w:color w:val="000000"/>
          <w:szCs w:val="22"/>
        </w:rPr>
        <w:t>and we share our view on the further details based on Feature Leader’s summary of RAN1 #112b-e.</w:t>
      </w:r>
    </w:p>
    <w:p w14:paraId="1298450B" w14:textId="77777777" w:rsidR="00DD056A" w:rsidRPr="0054044D"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7DE1031E" w14:textId="1903A64F" w:rsidR="00775F69" w:rsidRPr="00FB033C" w:rsidRDefault="00FB033C" w:rsidP="003B78E1">
      <w:pPr>
        <w:wordWrap/>
        <w:jc w:val="both"/>
        <w:rPr>
          <w:rFonts w:eastAsia="맑은 고딕"/>
          <w:lang w:val="x-none"/>
        </w:rPr>
      </w:pPr>
      <w:r>
        <w:rPr>
          <w:rFonts w:eastAsia="맑은 고딕" w:hint="eastAsia"/>
          <w:lang w:val="x-none"/>
        </w:rPr>
        <w:t xml:space="preserve">It is agreed that RAR is always received via </w:t>
      </w:r>
      <w:r>
        <w:rPr>
          <w:rFonts w:eastAsia="맑은 고딕"/>
          <w:lang w:val="x-none"/>
        </w:rPr>
        <w:t xml:space="preserve">serving cell if configured. In the last meeting, details of RAR design was discussed and remained issues are clarified: </w:t>
      </w:r>
    </w:p>
    <w:p w14:paraId="0D893665" w14:textId="424C284D" w:rsidR="00775F69" w:rsidRDefault="00775F69" w:rsidP="003B78E1">
      <w:pPr>
        <w:wordWrap/>
        <w:jc w:val="both"/>
        <w:rPr>
          <w:rFonts w:eastAsia="맑은 고딕"/>
          <w:lang w:val="x-none"/>
        </w:rPr>
      </w:pPr>
    </w:p>
    <w:tbl>
      <w:tblPr>
        <w:tblStyle w:val="aff"/>
        <w:tblW w:w="0" w:type="auto"/>
        <w:tblLook w:val="04A0" w:firstRow="1" w:lastRow="0" w:firstColumn="1" w:lastColumn="0" w:noHBand="0" w:noVBand="1"/>
      </w:tblPr>
      <w:tblGrid>
        <w:gridCol w:w="9631"/>
      </w:tblGrid>
      <w:tr w:rsidR="00EC4C8E" w14:paraId="7941B554" w14:textId="77777777" w:rsidTr="00EC4C8E">
        <w:tc>
          <w:tcPr>
            <w:tcW w:w="9631" w:type="dxa"/>
          </w:tcPr>
          <w:p w14:paraId="7242FE5F" w14:textId="5FB46357" w:rsidR="00EC4C8E" w:rsidRDefault="00FB033C" w:rsidP="00EC4C8E">
            <w:pPr>
              <w:wordWrap/>
              <w:spacing w:after="0"/>
              <w:jc w:val="both"/>
              <w:rPr>
                <w:rFonts w:eastAsia="DengXian"/>
                <w:sz w:val="18"/>
                <w:lang w:eastAsia="zh-CN"/>
              </w:rPr>
            </w:pPr>
            <w:r>
              <w:rPr>
                <w:b/>
                <w:sz w:val="18"/>
                <w:lang w:val="en-GB"/>
              </w:rPr>
              <w:t xml:space="preserve">FL </w:t>
            </w:r>
            <w:r w:rsidR="00EC4C8E">
              <w:rPr>
                <w:b/>
                <w:sz w:val="18"/>
                <w:lang w:val="en-GB"/>
              </w:rPr>
              <w:t>Proposal 1-4</w:t>
            </w:r>
            <w:r w:rsidR="00EC4C8E">
              <w:rPr>
                <w:sz w:val="18"/>
              </w:rPr>
              <w:t>:</w:t>
            </w:r>
            <w:r w:rsidR="00EC4C8E">
              <w:rPr>
                <w:color w:val="1F497D"/>
                <w:sz w:val="18"/>
              </w:rPr>
              <w:t xml:space="preserve"> </w:t>
            </w:r>
            <w:r w:rsidR="00EC4C8E">
              <w:rPr>
                <w:rFonts w:eastAsia="DengXian" w:hint="eastAsia"/>
                <w:sz w:val="18"/>
                <w:lang w:eastAsia="zh-CN"/>
              </w:rPr>
              <w:t>When reception of RAR is configured in Rel-18 LTM, study the following issues</w:t>
            </w:r>
          </w:p>
          <w:p w14:paraId="0F25712F" w14:textId="77777777" w:rsidR="00EC4C8E" w:rsidRPr="003462CA" w:rsidRDefault="00EC4C8E" w:rsidP="00EC4C8E">
            <w:pPr>
              <w:pStyle w:val="aff3"/>
              <w:numPr>
                <w:ilvl w:val="0"/>
                <w:numId w:val="35"/>
              </w:numPr>
              <w:tabs>
                <w:tab w:val="left" w:pos="1440"/>
              </w:tabs>
              <w:spacing w:after="0" w:line="259" w:lineRule="auto"/>
              <w:jc w:val="both"/>
              <w:rPr>
                <w:rFonts w:eastAsia="DengXian"/>
                <w:sz w:val="18"/>
                <w:lang w:eastAsia="zh-CN"/>
              </w:rPr>
            </w:pPr>
            <w:r>
              <w:rPr>
                <w:rFonts w:eastAsia="DengXian"/>
                <w:sz w:val="18"/>
                <w:lang w:eastAsia="zh-CN"/>
              </w:rPr>
              <w:t>whether</w:t>
            </w:r>
            <w:r>
              <w:rPr>
                <w:rFonts w:eastAsia="DengXian"/>
                <w:sz w:val="18"/>
                <w:szCs w:val="18"/>
                <w:lang w:eastAsia="zh-CN"/>
              </w:rPr>
              <w:t xml:space="preserve"> the RAR information is carried in MAC PDU (like RAR MAC PDU in 4 step RACH) or MAC CE (like Absolute TAC in MsgB in 2 step RACH or like regular TAC)</w:t>
            </w:r>
          </w:p>
          <w:p w14:paraId="774DA862" w14:textId="3E91DD0D" w:rsidR="00EC4C8E" w:rsidRPr="00EC4C8E" w:rsidRDefault="00EC4C8E" w:rsidP="00EC4C8E">
            <w:pPr>
              <w:pStyle w:val="aff3"/>
              <w:numPr>
                <w:ilvl w:val="0"/>
                <w:numId w:val="35"/>
              </w:numPr>
              <w:tabs>
                <w:tab w:val="left" w:pos="1440"/>
              </w:tabs>
              <w:spacing w:after="0" w:line="259" w:lineRule="auto"/>
              <w:jc w:val="both"/>
              <w:rPr>
                <w:rFonts w:eastAsia="맑은 고딕"/>
              </w:rPr>
            </w:pPr>
            <w:r>
              <w:rPr>
                <w:rFonts w:eastAsiaTheme="minorEastAsia"/>
                <w:sz w:val="18"/>
                <w:szCs w:val="18"/>
                <w:lang w:eastAsia="ko-KR"/>
              </w:rPr>
              <w:t xml:space="preserve">QCL assumption </w:t>
            </w:r>
            <w:r w:rsidRPr="006C3B5D">
              <w:rPr>
                <w:rFonts w:eastAsia="DengXian"/>
                <w:sz w:val="18"/>
                <w:szCs w:val="18"/>
                <w:lang w:eastAsia="zh-CN"/>
              </w:rPr>
              <w:t>for</w:t>
            </w:r>
            <w:r>
              <w:rPr>
                <w:rFonts w:eastAsiaTheme="minorEastAsia"/>
                <w:sz w:val="18"/>
                <w:szCs w:val="18"/>
                <w:lang w:eastAsia="ko-KR"/>
              </w:rPr>
              <w:t xml:space="preserve"> PDCCH scheduling RAR PDSCH and RAR PDSCH</w:t>
            </w:r>
          </w:p>
        </w:tc>
      </w:tr>
    </w:tbl>
    <w:p w14:paraId="33A9EA27" w14:textId="77777777" w:rsidR="00FB033C" w:rsidRDefault="00FB033C" w:rsidP="00FB033C">
      <w:pPr>
        <w:jc w:val="both"/>
        <w:rPr>
          <w:rFonts w:eastAsia="맑은 고딕"/>
        </w:rPr>
      </w:pPr>
    </w:p>
    <w:p w14:paraId="11E7FAFD" w14:textId="706E3AB0" w:rsidR="00FB033C" w:rsidRPr="00FB033C" w:rsidRDefault="00FB033C" w:rsidP="00FB033C">
      <w:pPr>
        <w:jc w:val="both"/>
        <w:rPr>
          <w:rFonts w:eastAsia="맑은 고딕"/>
        </w:rPr>
      </w:pPr>
      <w:r>
        <w:rPr>
          <w:rFonts w:eastAsia="맑은 고딕" w:hint="eastAsia"/>
        </w:rPr>
        <w:t xml:space="preserve">As </w:t>
      </w:r>
      <w:r>
        <w:rPr>
          <w:rFonts w:eastAsia="맑은 고딕"/>
        </w:rPr>
        <w:t>simplest operation, RAR for candidate cell TA to be delivered as regular serving cell RAR. UE understands which of received RAR is for candidate cell TA acquisition based on RAPID</w:t>
      </w:r>
      <w:r w:rsidR="001411AE">
        <w:rPr>
          <w:rFonts w:eastAsia="맑은 고딕"/>
        </w:rPr>
        <w:t>. Assuming sparse transmission of PRACH for candidate cell TA acquisition, network would be able to configure RACH resource not to overlap, and no further specification effort would be required. But we have a small worries whether such restriction can be assumed for this new and powerful feature. To make the standard robust and forward compatible, we propose to specify RAR supporting LTM operation.</w:t>
      </w:r>
    </w:p>
    <w:p w14:paraId="406AFDC9" w14:textId="568E7800" w:rsidR="00FB033C" w:rsidRPr="001411AE" w:rsidRDefault="00FB033C" w:rsidP="001411AE">
      <w:pPr>
        <w:jc w:val="both"/>
        <w:rPr>
          <w:rFonts w:eastAsia="맑은 고딕"/>
        </w:rPr>
      </w:pPr>
    </w:p>
    <w:p w14:paraId="329E7417" w14:textId="5DA7CF86" w:rsidR="001411AE" w:rsidRPr="001411AE" w:rsidRDefault="001411AE" w:rsidP="001411AE">
      <w:pPr>
        <w:jc w:val="both"/>
        <w:rPr>
          <w:rFonts w:eastAsia="맑은 고딕"/>
          <w:b/>
          <w:i/>
        </w:rPr>
      </w:pPr>
      <w:r w:rsidRPr="001411AE">
        <w:rPr>
          <w:rFonts w:eastAsia="맑은 고딕" w:hint="eastAsia"/>
          <w:b/>
          <w:i/>
        </w:rPr>
        <w:t>Proposal</w:t>
      </w:r>
      <w:r>
        <w:rPr>
          <w:rFonts w:eastAsia="맑은 고딕"/>
          <w:b/>
          <w:i/>
        </w:rPr>
        <w:t xml:space="preserve"> 1</w:t>
      </w:r>
      <w:r w:rsidRPr="001411AE">
        <w:rPr>
          <w:rFonts w:eastAsia="맑은 고딕" w:hint="eastAsia"/>
          <w:b/>
          <w:i/>
        </w:rPr>
        <w:t xml:space="preserve">: Support enhancements to distinguish RAR of regular purpose and RAR </w:t>
      </w:r>
      <w:r w:rsidRPr="001411AE">
        <w:rPr>
          <w:rFonts w:eastAsia="맑은 고딕"/>
          <w:b/>
          <w:i/>
        </w:rPr>
        <w:t>for</w:t>
      </w:r>
      <w:r w:rsidRPr="001411AE">
        <w:rPr>
          <w:rFonts w:eastAsia="맑은 고딕" w:hint="eastAsia"/>
          <w:b/>
          <w:i/>
        </w:rPr>
        <w:t xml:space="preserve"> </w:t>
      </w:r>
      <w:r w:rsidRPr="001411AE">
        <w:rPr>
          <w:rFonts w:eastAsia="맑은 고딕"/>
          <w:b/>
          <w:i/>
        </w:rPr>
        <w:t>LTM support.</w:t>
      </w:r>
      <w:r w:rsidRPr="001411AE">
        <w:rPr>
          <w:rFonts w:eastAsia="맑은 고딕" w:hint="eastAsia"/>
          <w:b/>
          <w:i/>
        </w:rPr>
        <w:t xml:space="preserve"> </w:t>
      </w:r>
    </w:p>
    <w:p w14:paraId="2F6EAD87" w14:textId="6F19C8CA" w:rsidR="001411AE" w:rsidRPr="001411AE" w:rsidRDefault="001411AE" w:rsidP="001411AE">
      <w:pPr>
        <w:jc w:val="both"/>
        <w:rPr>
          <w:rFonts w:eastAsia="맑은 고딕"/>
        </w:rPr>
      </w:pPr>
    </w:p>
    <w:p w14:paraId="4B38E558" w14:textId="66B096E5" w:rsidR="001411AE" w:rsidRDefault="001411AE" w:rsidP="001411AE">
      <w:pPr>
        <w:jc w:val="both"/>
        <w:rPr>
          <w:rFonts w:eastAsia="맑은 고딕"/>
        </w:rPr>
      </w:pPr>
      <w:r>
        <w:rPr>
          <w:rFonts w:eastAsia="맑은 고딕"/>
        </w:rPr>
        <w:t xml:space="preserve">One of the possible enhancement, identifier can be added as new parameter distinguishing legacy RAR and LTM RAR. In the previous meeting either or both of candidate cell ID or UE ID were considered, and we think only one identifier should be sufficient. We slightly prefer Cell ID since it is valid for more of usecaes, e.g., UE transmitted PRACH for multiple of candidate cells. </w:t>
      </w:r>
    </w:p>
    <w:p w14:paraId="1F99B0D3" w14:textId="4D908D17" w:rsidR="001411AE" w:rsidRDefault="001411AE" w:rsidP="001411AE">
      <w:pPr>
        <w:jc w:val="both"/>
        <w:rPr>
          <w:rFonts w:eastAsia="맑은 고딕"/>
        </w:rPr>
      </w:pPr>
    </w:p>
    <w:p w14:paraId="3D817E00" w14:textId="6C2C924F" w:rsidR="001411AE" w:rsidRPr="001411AE" w:rsidRDefault="001411AE" w:rsidP="001411AE">
      <w:pPr>
        <w:jc w:val="both"/>
        <w:rPr>
          <w:rFonts w:eastAsia="맑은 고딕"/>
          <w:b/>
          <w:i/>
        </w:rPr>
      </w:pPr>
      <w:r w:rsidRPr="001411AE">
        <w:rPr>
          <w:rFonts w:eastAsia="맑은 고딕"/>
          <w:b/>
          <w:i/>
        </w:rPr>
        <w:t>Proposal 2: For the purpose of candidate cell TA acquisition, cell ID can be added in RAR as new parameter if PDCCH scheduling RAR is scrambled by RA-RNTI.</w:t>
      </w:r>
    </w:p>
    <w:p w14:paraId="04F5D8AA" w14:textId="7D58CEE6" w:rsidR="001411AE" w:rsidRDefault="001411AE" w:rsidP="001411AE">
      <w:pPr>
        <w:jc w:val="both"/>
        <w:rPr>
          <w:rFonts w:eastAsia="맑은 고딕"/>
        </w:rPr>
      </w:pPr>
    </w:p>
    <w:p w14:paraId="53063721" w14:textId="42A57828" w:rsidR="001411AE" w:rsidRDefault="001411AE" w:rsidP="001411AE">
      <w:pPr>
        <w:jc w:val="both"/>
        <w:rPr>
          <w:rFonts w:eastAsia="맑은 고딕"/>
        </w:rPr>
      </w:pPr>
      <w:r>
        <w:rPr>
          <w:rFonts w:eastAsia="맑은 고딕" w:hint="eastAsia"/>
        </w:rPr>
        <w:t xml:space="preserve">As more </w:t>
      </w:r>
      <w:r>
        <w:rPr>
          <w:rFonts w:eastAsia="맑은 고딕"/>
        </w:rPr>
        <w:t>advanced</w:t>
      </w:r>
      <w:r>
        <w:rPr>
          <w:rFonts w:eastAsia="맑은 고딕" w:hint="eastAsia"/>
        </w:rPr>
        <w:t xml:space="preserve"> </w:t>
      </w:r>
      <w:r>
        <w:rPr>
          <w:rFonts w:eastAsia="맑은 고딕"/>
        </w:rPr>
        <w:t>option</w:t>
      </w:r>
      <w:r w:rsidR="00C67115">
        <w:rPr>
          <w:rFonts w:eastAsia="맑은 고딕"/>
        </w:rPr>
        <w:t xml:space="preserve"> providing more flexible operation</w:t>
      </w:r>
      <w:r>
        <w:rPr>
          <w:rFonts w:eastAsia="맑은 고딕"/>
        </w:rPr>
        <w:t xml:space="preserve">, </w:t>
      </w:r>
      <w:r w:rsidR="00C67115">
        <w:rPr>
          <w:rFonts w:eastAsia="맑은 고딕"/>
        </w:rPr>
        <w:t>we assume PDCCH on USS is a valid option scheduling MAC CE which informs TA of candidate cell. With this approach, gNB informs TA of candidate cell either in cell specific way or TCI state specific way. The detailed design should be up to RAN2 whether more parameters should be include in this new MAC CE.</w:t>
      </w:r>
    </w:p>
    <w:p w14:paraId="60FF668E" w14:textId="012CE324" w:rsidR="00C67115" w:rsidRDefault="00C67115" w:rsidP="001411AE">
      <w:pPr>
        <w:jc w:val="both"/>
        <w:rPr>
          <w:rFonts w:eastAsia="맑은 고딕"/>
        </w:rPr>
      </w:pPr>
    </w:p>
    <w:p w14:paraId="4434A647" w14:textId="0BDDE923" w:rsidR="00C67115" w:rsidRPr="00C67115" w:rsidRDefault="00C67115" w:rsidP="00C67115">
      <w:pPr>
        <w:wordWrap/>
        <w:jc w:val="both"/>
        <w:rPr>
          <w:rFonts w:eastAsia="맑은 고딕"/>
          <w:b/>
          <w:i/>
          <w:lang w:val="x-none"/>
        </w:rPr>
      </w:pPr>
      <w:r w:rsidRPr="00C67115">
        <w:rPr>
          <w:rFonts w:eastAsia="맑은 고딕"/>
          <w:b/>
          <w:i/>
          <w:lang w:val="x-none"/>
        </w:rPr>
        <w:t xml:space="preserve">Proposal </w:t>
      </w:r>
      <w:r>
        <w:rPr>
          <w:rFonts w:eastAsia="맑은 고딕"/>
          <w:b/>
          <w:i/>
          <w:lang w:val="x-none"/>
        </w:rPr>
        <w:t>3</w:t>
      </w:r>
      <w:r w:rsidRPr="00C67115">
        <w:rPr>
          <w:rFonts w:eastAsia="맑은 고딕"/>
          <w:b/>
          <w:i/>
          <w:lang w:val="x-none"/>
        </w:rPr>
        <w:t xml:space="preserve">: If </w:t>
      </w:r>
      <w:r>
        <w:rPr>
          <w:rFonts w:eastAsia="맑은 고딕"/>
          <w:b/>
          <w:i/>
          <w:lang w:val="x-none"/>
        </w:rPr>
        <w:t>more flexible indication of candidate cell TA is required</w:t>
      </w:r>
      <w:r w:rsidRPr="00C67115">
        <w:rPr>
          <w:rFonts w:eastAsia="맑은 고딕"/>
          <w:b/>
          <w:i/>
          <w:lang w:val="x-none"/>
        </w:rPr>
        <w:t xml:space="preserve">, PDCCH </w:t>
      </w:r>
      <w:r w:rsidR="007E724E">
        <w:rPr>
          <w:rFonts w:eastAsia="맑은 고딕"/>
          <w:b/>
          <w:i/>
          <w:lang w:val="x-none"/>
        </w:rPr>
        <w:t>scheduling</w:t>
      </w:r>
      <w:r w:rsidRPr="00C67115">
        <w:rPr>
          <w:rFonts w:eastAsia="맑은 고딕"/>
          <w:b/>
          <w:i/>
          <w:lang w:val="x-none"/>
        </w:rPr>
        <w:t xml:space="preserve"> RAR of candidate cell </w:t>
      </w:r>
      <w:r w:rsidR="007E724E">
        <w:rPr>
          <w:rFonts w:eastAsia="맑은 고딕"/>
          <w:b/>
          <w:i/>
          <w:lang w:val="x-none"/>
        </w:rPr>
        <w:t>is</w:t>
      </w:r>
      <w:r w:rsidRPr="00C67115">
        <w:rPr>
          <w:rFonts w:eastAsia="맑은 고딕"/>
          <w:b/>
          <w:i/>
          <w:lang w:val="x-none"/>
        </w:rPr>
        <w:t xml:space="preserve"> scrambled by C-RNTI</w:t>
      </w:r>
    </w:p>
    <w:p w14:paraId="32129DDE" w14:textId="694D4CEC" w:rsidR="00C67115" w:rsidRDefault="00C67115" w:rsidP="001411AE">
      <w:pPr>
        <w:jc w:val="both"/>
        <w:rPr>
          <w:rFonts w:eastAsia="맑은 고딕"/>
          <w:lang w:val="x-none"/>
        </w:rPr>
      </w:pPr>
    </w:p>
    <w:p w14:paraId="558CEBF6" w14:textId="1E2984AC" w:rsidR="007E724E" w:rsidRDefault="007E724E" w:rsidP="001411AE">
      <w:pPr>
        <w:jc w:val="both"/>
        <w:rPr>
          <w:rFonts w:eastAsia="맑은 고딕"/>
          <w:lang w:val="x-none"/>
        </w:rPr>
      </w:pPr>
      <w:r>
        <w:rPr>
          <w:rFonts w:eastAsia="맑은 고딕" w:hint="eastAsia"/>
          <w:lang w:val="x-none"/>
        </w:rPr>
        <w:t xml:space="preserve">We think both options </w:t>
      </w:r>
      <w:r>
        <w:rPr>
          <w:rFonts w:eastAsia="맑은 고딕"/>
          <w:lang w:val="x-none"/>
        </w:rPr>
        <w:t xml:space="preserve">shown by proposal 2 or 3 are </w:t>
      </w:r>
      <w:r w:rsidR="00863F4F">
        <w:rPr>
          <w:rFonts w:eastAsia="맑은 고딕"/>
          <w:lang w:val="x-none"/>
        </w:rPr>
        <w:t>valid, but single and unified solution should be designed</w:t>
      </w:r>
    </w:p>
    <w:p w14:paraId="39D38D6E" w14:textId="77A877BB" w:rsidR="00863F4F" w:rsidRDefault="00863F4F" w:rsidP="001411AE">
      <w:pPr>
        <w:jc w:val="both"/>
        <w:rPr>
          <w:rFonts w:eastAsia="맑은 고딕"/>
          <w:lang w:val="x-none"/>
        </w:rPr>
      </w:pPr>
    </w:p>
    <w:p w14:paraId="7678FB24" w14:textId="7FB57F5D" w:rsidR="00863F4F" w:rsidRPr="00C67115" w:rsidRDefault="00863F4F" w:rsidP="00863F4F">
      <w:pPr>
        <w:wordWrap/>
        <w:jc w:val="both"/>
        <w:rPr>
          <w:rFonts w:eastAsia="맑은 고딕"/>
          <w:b/>
          <w:i/>
          <w:lang w:val="x-none"/>
        </w:rPr>
      </w:pPr>
      <w:r w:rsidRPr="00C67115">
        <w:rPr>
          <w:rFonts w:eastAsia="맑은 고딕"/>
          <w:b/>
          <w:i/>
          <w:lang w:val="x-none"/>
        </w:rPr>
        <w:t xml:space="preserve">Proposal </w:t>
      </w:r>
      <w:r>
        <w:rPr>
          <w:rFonts w:eastAsia="맑은 고딕"/>
          <w:b/>
          <w:i/>
          <w:lang w:val="x-none"/>
        </w:rPr>
        <w:t>4</w:t>
      </w:r>
      <w:r w:rsidRPr="00C67115">
        <w:rPr>
          <w:rFonts w:eastAsia="맑은 고딕"/>
          <w:b/>
          <w:i/>
          <w:lang w:val="x-none"/>
        </w:rPr>
        <w:t xml:space="preserve">: </w:t>
      </w:r>
      <w:r>
        <w:rPr>
          <w:rFonts w:eastAsia="맑은 고딕"/>
          <w:b/>
          <w:i/>
          <w:lang w:val="x-none"/>
        </w:rPr>
        <w:t>RAN1 define</w:t>
      </w:r>
      <w:r w:rsidR="0064671A">
        <w:rPr>
          <w:rFonts w:eastAsia="맑은 고딕"/>
          <w:b/>
          <w:i/>
          <w:lang w:val="x-none"/>
        </w:rPr>
        <w:t>s</w:t>
      </w:r>
      <w:r>
        <w:rPr>
          <w:rFonts w:eastAsia="맑은 고딕"/>
          <w:b/>
          <w:i/>
          <w:lang w:val="x-none"/>
        </w:rPr>
        <w:t xml:space="preserve"> single and unified solution for RAR enhancement supporting candidate cell TA acquisition.</w:t>
      </w:r>
    </w:p>
    <w:p w14:paraId="1506318E" w14:textId="77777777" w:rsidR="00863F4F" w:rsidRPr="00863F4F" w:rsidRDefault="00863F4F" w:rsidP="001411AE">
      <w:pPr>
        <w:jc w:val="both"/>
        <w:rPr>
          <w:rFonts w:eastAsia="맑은 고딕"/>
          <w:lang w:val="x-none"/>
        </w:rPr>
      </w:pPr>
    </w:p>
    <w:p w14:paraId="5B99AEEC" w14:textId="257E158F" w:rsidR="001411AE" w:rsidRDefault="001411AE" w:rsidP="001411AE">
      <w:pPr>
        <w:jc w:val="both"/>
        <w:rPr>
          <w:rFonts w:eastAsia="맑은 고딕"/>
        </w:rPr>
      </w:pPr>
    </w:p>
    <w:p w14:paraId="710DC917" w14:textId="0DEDD5A0" w:rsidR="00863F4F" w:rsidRDefault="0064671A" w:rsidP="001411AE">
      <w:pPr>
        <w:jc w:val="both"/>
        <w:rPr>
          <w:rFonts w:eastAsia="맑은 고딕"/>
        </w:rPr>
      </w:pPr>
      <w:r>
        <w:rPr>
          <w:rFonts w:eastAsia="맑은 고딕"/>
        </w:rPr>
        <w:t>We don’t see a reason to allocate specific QCL information for the PDCCH scheduling RAR with candidate cell TA. UE should rely on currently valid QCL of corresponding PDCCH CORESET.</w:t>
      </w:r>
    </w:p>
    <w:p w14:paraId="78291BDC" w14:textId="1D99A48B" w:rsidR="0064671A" w:rsidRDefault="0064671A" w:rsidP="001411AE">
      <w:pPr>
        <w:jc w:val="both"/>
        <w:rPr>
          <w:rFonts w:eastAsia="맑은 고딕"/>
        </w:rPr>
      </w:pPr>
    </w:p>
    <w:p w14:paraId="2A4A3992" w14:textId="6C5EAA69" w:rsidR="0064671A" w:rsidRPr="0064671A" w:rsidRDefault="0064671A" w:rsidP="001411AE">
      <w:pPr>
        <w:jc w:val="both"/>
        <w:rPr>
          <w:rFonts w:eastAsia="맑은 고딕"/>
          <w:b/>
          <w:i/>
        </w:rPr>
      </w:pPr>
      <w:r w:rsidRPr="0064671A">
        <w:rPr>
          <w:rFonts w:eastAsia="맑은 고딕"/>
          <w:b/>
          <w:i/>
        </w:rPr>
        <w:t>Proposal 5: UE rely on QCL which is currently valid for associated PDCCH CORESET for the reception of RAR delivering candidate cell TA.</w:t>
      </w:r>
    </w:p>
    <w:p w14:paraId="019E7829" w14:textId="2BB1EBE2" w:rsidR="00863F4F" w:rsidRDefault="00863F4F" w:rsidP="001411AE">
      <w:pPr>
        <w:jc w:val="both"/>
        <w:rPr>
          <w:rFonts w:eastAsia="맑은 고딕"/>
        </w:rPr>
      </w:pPr>
    </w:p>
    <w:p w14:paraId="00457509" w14:textId="7CA4C8C9" w:rsidR="008E585F" w:rsidRDefault="0064671A" w:rsidP="003B78E1">
      <w:pPr>
        <w:wordWrap/>
        <w:jc w:val="both"/>
        <w:rPr>
          <w:rFonts w:eastAsia="맑은 고딕"/>
          <w:lang w:val="x-none"/>
        </w:rPr>
      </w:pPr>
      <w:r>
        <w:rPr>
          <w:rFonts w:eastAsia="맑은 고딕" w:hint="eastAsia"/>
          <w:lang w:val="x-none"/>
        </w:rPr>
        <w:t xml:space="preserve">For LTM, both or RACH-based and RACH-less solution are supported. </w:t>
      </w:r>
      <w:r>
        <w:rPr>
          <w:rFonts w:eastAsia="맑은 고딕"/>
          <w:lang w:val="x-none"/>
        </w:rPr>
        <w:t xml:space="preserve">But without RACH, it is unclear whether network can extract TA value for candidate cell which is different with TA of serving cell. Unless RAN1 find a solution, it should be assumed that RACH-less solution is supported only when the same TA value is applied between serving and candidate </w:t>
      </w:r>
      <w:r>
        <w:rPr>
          <w:rFonts w:eastAsia="맑은 고딕"/>
          <w:lang w:val="x-none"/>
        </w:rPr>
        <w:lastRenderedPageBreak/>
        <w:t>cell or when UE extract candidate cell TA value by itself.</w:t>
      </w:r>
    </w:p>
    <w:p w14:paraId="58B7B52A" w14:textId="1BAB6D58" w:rsidR="0064671A" w:rsidRDefault="0064671A" w:rsidP="003B78E1">
      <w:pPr>
        <w:wordWrap/>
        <w:jc w:val="both"/>
        <w:rPr>
          <w:rFonts w:eastAsia="맑은 고딕"/>
          <w:lang w:val="x-none"/>
        </w:rPr>
      </w:pPr>
    </w:p>
    <w:p w14:paraId="1E7271B0" w14:textId="74025A2D" w:rsidR="0064671A" w:rsidRPr="0064671A" w:rsidRDefault="0064671A" w:rsidP="0064671A">
      <w:pPr>
        <w:wordWrap/>
        <w:jc w:val="both"/>
        <w:rPr>
          <w:rFonts w:eastAsia="맑은 고딕"/>
          <w:b/>
          <w:i/>
          <w:lang w:val="x-none"/>
        </w:rPr>
      </w:pPr>
      <w:r w:rsidRPr="0064671A">
        <w:rPr>
          <w:rFonts w:eastAsia="맑은 고딕"/>
          <w:b/>
          <w:i/>
          <w:lang w:val="x-none"/>
        </w:rPr>
        <w:t xml:space="preserve">Proposal 6: From RAN1’s perspective, RACH-less solution for candidate cell TA acquisition is supported </w:t>
      </w:r>
      <w:r>
        <w:rPr>
          <w:rFonts w:eastAsia="맑은 고딕"/>
          <w:b/>
          <w:i/>
          <w:lang w:val="x-none"/>
        </w:rPr>
        <w:t>when network does not need to extract candidate cell TA value based on RACH</w:t>
      </w:r>
      <w:r w:rsidRPr="0064671A">
        <w:rPr>
          <w:rFonts w:eastAsia="맑은 고딕"/>
          <w:b/>
          <w:i/>
          <w:lang w:val="x-none"/>
        </w:rPr>
        <w:t xml:space="preserve">. </w:t>
      </w:r>
    </w:p>
    <w:p w14:paraId="1A8E7C72" w14:textId="77777777" w:rsidR="0064671A" w:rsidRPr="0064671A" w:rsidRDefault="0064671A" w:rsidP="003B78E1">
      <w:pPr>
        <w:wordWrap/>
        <w:jc w:val="both"/>
        <w:rPr>
          <w:rFonts w:eastAsia="맑은 고딕"/>
          <w:lang w:val="x-none"/>
        </w:rPr>
      </w:pPr>
    </w:p>
    <w:p w14:paraId="5A7CB174" w14:textId="3EF56405" w:rsidR="0064671A" w:rsidRDefault="0064671A" w:rsidP="003B78E1">
      <w:pPr>
        <w:wordWrap/>
        <w:jc w:val="both"/>
        <w:rPr>
          <w:rFonts w:eastAsia="맑은 고딕"/>
          <w:lang w:val="x-none"/>
        </w:rPr>
      </w:pPr>
      <w:r>
        <w:rPr>
          <w:rFonts w:eastAsia="맑은 고딕" w:hint="eastAsia"/>
          <w:lang w:val="x-none"/>
        </w:rPr>
        <w:t xml:space="preserve">And it should be up to RAN2 how the TA value is defined in the case </w:t>
      </w:r>
      <w:r>
        <w:rPr>
          <w:rFonts w:eastAsia="맑은 고딕"/>
          <w:lang w:val="x-none"/>
        </w:rPr>
        <w:t xml:space="preserve">above. </w:t>
      </w:r>
    </w:p>
    <w:p w14:paraId="670AD779" w14:textId="544A63DD" w:rsidR="0064671A" w:rsidRDefault="0064671A" w:rsidP="003B78E1">
      <w:pPr>
        <w:wordWrap/>
        <w:jc w:val="both"/>
        <w:rPr>
          <w:rFonts w:eastAsia="맑은 고딕"/>
          <w:lang w:val="x-none"/>
        </w:rPr>
      </w:pPr>
    </w:p>
    <w:p w14:paraId="635E744E" w14:textId="346A3434" w:rsidR="0064671A" w:rsidRPr="0064671A" w:rsidRDefault="0064671A" w:rsidP="0064671A">
      <w:pPr>
        <w:jc w:val="both"/>
        <w:rPr>
          <w:rFonts w:eastAsia="맑은 고딕"/>
          <w:b/>
          <w:i/>
        </w:rPr>
      </w:pPr>
      <w:r w:rsidRPr="0064671A">
        <w:rPr>
          <w:rFonts w:eastAsia="맑은 고딕" w:hint="eastAsia"/>
          <w:b/>
          <w:i/>
        </w:rPr>
        <w:t>Proposal 7: It is up to RAN2</w:t>
      </w:r>
      <w:r w:rsidRPr="0064671A">
        <w:rPr>
          <w:rFonts w:eastAsia="맑은 고딕"/>
          <w:b/>
          <w:i/>
        </w:rPr>
        <w:t xml:space="preserve"> whether </w:t>
      </w:r>
      <w:r w:rsidR="00E51797">
        <w:rPr>
          <w:rFonts w:eastAsia="맑은 고딕"/>
          <w:b/>
          <w:i/>
        </w:rPr>
        <w:t xml:space="preserve">candidate cell </w:t>
      </w:r>
      <w:r w:rsidRPr="0064671A">
        <w:rPr>
          <w:rFonts w:eastAsia="맑은 고딕"/>
          <w:b/>
          <w:i/>
        </w:rPr>
        <w:t xml:space="preserve">TA value </w:t>
      </w:r>
      <w:r w:rsidR="00E51797">
        <w:rPr>
          <w:rFonts w:eastAsia="맑은 고딕"/>
          <w:b/>
          <w:i/>
        </w:rPr>
        <w:t xml:space="preserve">different with serving cell TA </w:t>
      </w:r>
      <w:r w:rsidRPr="0064671A">
        <w:rPr>
          <w:rFonts w:eastAsia="맑은 고딕"/>
          <w:b/>
          <w:i/>
        </w:rPr>
        <w:t>can be indicated by cell switching commend before or without RACH for candidate cell TA acquisition.</w:t>
      </w:r>
    </w:p>
    <w:p w14:paraId="44E5E7A2" w14:textId="001C565A" w:rsidR="0064671A" w:rsidRPr="0064671A" w:rsidRDefault="0064671A" w:rsidP="003B78E1">
      <w:pPr>
        <w:wordWrap/>
        <w:jc w:val="both"/>
        <w:rPr>
          <w:rFonts w:eastAsia="맑은 고딕"/>
          <w:lang w:val="x-none"/>
        </w:rPr>
      </w:pPr>
    </w:p>
    <w:p w14:paraId="169B09E9" w14:textId="317A55FB" w:rsidR="00257A6C" w:rsidRDefault="007005D6" w:rsidP="003B78E1">
      <w:pPr>
        <w:wordWrap/>
        <w:jc w:val="both"/>
        <w:rPr>
          <w:rFonts w:eastAsia="맑은 고딕"/>
          <w:lang w:val="x-none"/>
        </w:rPr>
      </w:pPr>
      <w:r>
        <w:rPr>
          <w:rFonts w:eastAsia="맑은 고딕"/>
          <w:lang w:val="x-none"/>
        </w:rPr>
        <w:t xml:space="preserve">A decision is pending for several meetings whether TA/TAG is explicitly associated with candidate cell or implicitly associated: </w:t>
      </w:r>
    </w:p>
    <w:tbl>
      <w:tblPr>
        <w:tblStyle w:val="aff"/>
        <w:tblW w:w="0" w:type="auto"/>
        <w:tblLook w:val="04A0" w:firstRow="1" w:lastRow="0" w:firstColumn="1" w:lastColumn="0" w:noHBand="0" w:noVBand="1"/>
      </w:tblPr>
      <w:tblGrid>
        <w:gridCol w:w="9631"/>
      </w:tblGrid>
      <w:tr w:rsidR="00B665D7" w14:paraId="1D573F3B" w14:textId="77777777" w:rsidTr="00B665D7">
        <w:tc>
          <w:tcPr>
            <w:tcW w:w="9631" w:type="dxa"/>
          </w:tcPr>
          <w:p w14:paraId="4E047DB4" w14:textId="785EE801" w:rsidR="00B665D7" w:rsidRDefault="00E51797" w:rsidP="003B78E1">
            <w:pPr>
              <w:wordWrap/>
              <w:jc w:val="both"/>
              <w:rPr>
                <w:rFonts w:eastAsia="맑은 고딕"/>
                <w:lang w:val="x-none"/>
              </w:rPr>
            </w:pPr>
            <w:r>
              <w:rPr>
                <w:b/>
                <w:bCs/>
                <w:sz w:val="18"/>
                <w:szCs w:val="18"/>
              </w:rPr>
              <w:t xml:space="preserve">FL </w:t>
            </w:r>
            <w:r w:rsidR="00B665D7">
              <w:rPr>
                <w:b/>
                <w:bCs/>
                <w:sz w:val="18"/>
                <w:szCs w:val="18"/>
              </w:rPr>
              <w:t xml:space="preserve">Proposal </w:t>
            </w:r>
            <w:r w:rsidR="00B665D7">
              <w:rPr>
                <w:rFonts w:eastAsia="DengXian" w:hint="eastAsia"/>
                <w:b/>
                <w:bCs/>
                <w:sz w:val="18"/>
                <w:szCs w:val="18"/>
                <w:lang w:eastAsia="zh-CN"/>
              </w:rPr>
              <w:t>3-1</w:t>
            </w:r>
            <w:r w:rsidR="00B665D7">
              <w:rPr>
                <w:b/>
                <w:bCs/>
                <w:sz w:val="18"/>
                <w:szCs w:val="18"/>
              </w:rPr>
              <w:t>:</w:t>
            </w:r>
            <w:r w:rsidR="00B665D7">
              <w:rPr>
                <w:sz w:val="18"/>
                <w:szCs w:val="18"/>
              </w:rPr>
              <w:t xml:space="preserve"> </w:t>
            </w:r>
            <w:r w:rsidR="00B665D7">
              <w:rPr>
                <w:rFonts w:hint="eastAsia"/>
                <w:sz w:val="18"/>
                <w:szCs w:val="18"/>
              </w:rPr>
              <w:t xml:space="preserve"> </w:t>
            </w:r>
            <w:r w:rsidR="00B665D7">
              <w:rPr>
                <w:rFonts w:eastAsia="DengXian" w:hint="eastAsia"/>
                <w:sz w:val="18"/>
                <w:szCs w:val="18"/>
                <w:lang w:eastAsia="zh-CN"/>
              </w:rPr>
              <w:t xml:space="preserve">Explicit association of TAG and candidate cell is </w:t>
            </w:r>
            <w:r w:rsidR="00B665D7">
              <w:rPr>
                <w:rFonts w:hint="eastAsia"/>
                <w:sz w:val="18"/>
                <w:szCs w:val="18"/>
                <w:lang w:eastAsia="zh-CN"/>
              </w:rPr>
              <w:t xml:space="preserve">provided as a part of </w:t>
            </w:r>
            <w:r w:rsidR="00B665D7">
              <w:rPr>
                <w:sz w:val="18"/>
                <w:szCs w:val="18"/>
              </w:rPr>
              <w:t xml:space="preserve">configuration </w:t>
            </w:r>
            <w:r w:rsidR="00B665D7">
              <w:rPr>
                <w:rFonts w:eastAsia="DengXian" w:hint="eastAsia"/>
                <w:sz w:val="18"/>
                <w:szCs w:val="18"/>
                <w:lang w:eastAsia="zh-CN"/>
              </w:rPr>
              <w:t xml:space="preserve">for </w:t>
            </w:r>
            <w:r w:rsidR="00B665D7">
              <w:rPr>
                <w:rFonts w:hint="eastAsia"/>
                <w:sz w:val="18"/>
                <w:szCs w:val="18"/>
                <w:lang w:eastAsia="zh-CN"/>
              </w:rPr>
              <w:t>candidate cell(s)</w:t>
            </w:r>
            <w:r w:rsidR="00B665D7">
              <w:rPr>
                <w:rFonts w:eastAsia="DengXian" w:hint="eastAsia"/>
                <w:sz w:val="18"/>
                <w:szCs w:val="18"/>
                <w:lang w:eastAsia="zh-CN"/>
              </w:rPr>
              <w:t>.</w:t>
            </w:r>
          </w:p>
        </w:tc>
      </w:tr>
    </w:tbl>
    <w:p w14:paraId="39F21E21" w14:textId="532BBEB0" w:rsidR="00257A6C" w:rsidRDefault="00257A6C" w:rsidP="003B78E1">
      <w:pPr>
        <w:wordWrap/>
        <w:jc w:val="both"/>
        <w:rPr>
          <w:rFonts w:eastAsia="맑은 고딕"/>
        </w:rPr>
      </w:pPr>
    </w:p>
    <w:p w14:paraId="503F4013" w14:textId="1813ED0E" w:rsidR="007005D6" w:rsidRDefault="007005D6" w:rsidP="003B78E1">
      <w:pPr>
        <w:wordWrap/>
        <w:jc w:val="both"/>
        <w:rPr>
          <w:rFonts w:eastAsia="맑은 고딕"/>
        </w:rPr>
      </w:pPr>
      <w:r>
        <w:rPr>
          <w:rFonts w:eastAsia="맑은 고딕" w:hint="eastAsia"/>
        </w:rPr>
        <w:t xml:space="preserve">There </w:t>
      </w:r>
      <w:r>
        <w:rPr>
          <w:rFonts w:eastAsia="맑은 고딕"/>
        </w:rPr>
        <w:t>are</w:t>
      </w:r>
      <w:r>
        <w:rPr>
          <w:rFonts w:eastAsia="맑은 고딕" w:hint="eastAsia"/>
        </w:rPr>
        <w:t xml:space="preserve"> </w:t>
      </w:r>
      <w:r>
        <w:rPr>
          <w:rFonts w:eastAsia="맑은 고딕"/>
        </w:rPr>
        <w:t>2</w:t>
      </w:r>
      <w:r>
        <w:rPr>
          <w:rFonts w:eastAsia="맑은 고딕" w:hint="eastAsia"/>
        </w:rPr>
        <w:t xml:space="preserve"> agreed way of informing candidate cell TA value to UE: </w:t>
      </w:r>
    </w:p>
    <w:p w14:paraId="71C9E8AF" w14:textId="11A8AD77" w:rsidR="007005D6" w:rsidRDefault="007005D6" w:rsidP="007005D6">
      <w:pPr>
        <w:pStyle w:val="aff3"/>
        <w:numPr>
          <w:ilvl w:val="0"/>
          <w:numId w:val="38"/>
        </w:numPr>
        <w:jc w:val="both"/>
        <w:rPr>
          <w:rFonts w:eastAsia="맑은 고딕"/>
        </w:rPr>
      </w:pPr>
      <w:r w:rsidRPr="007005D6">
        <w:rPr>
          <w:rFonts w:eastAsia="맑은 고딕"/>
        </w:rPr>
        <w:t xml:space="preserve">Option 1: </w:t>
      </w:r>
      <w:r>
        <w:rPr>
          <w:rFonts w:eastAsia="맑은 고딕"/>
        </w:rPr>
        <w:t xml:space="preserve">Candidate cell </w:t>
      </w:r>
      <w:r>
        <w:rPr>
          <w:rFonts w:eastAsia="맑은 고딕" w:hint="eastAsia"/>
          <w:lang w:eastAsia="ko-KR"/>
        </w:rPr>
        <w:t>TA value is delivered RAR</w:t>
      </w:r>
    </w:p>
    <w:p w14:paraId="0F136F46" w14:textId="3126C70A" w:rsidR="007005D6" w:rsidRDefault="007005D6" w:rsidP="007005D6">
      <w:pPr>
        <w:pStyle w:val="aff3"/>
        <w:numPr>
          <w:ilvl w:val="0"/>
          <w:numId w:val="38"/>
        </w:numPr>
        <w:jc w:val="both"/>
        <w:rPr>
          <w:rFonts w:eastAsia="맑은 고딕"/>
        </w:rPr>
      </w:pPr>
      <w:r>
        <w:rPr>
          <w:rFonts w:eastAsia="맑은 고딕"/>
          <w:lang w:eastAsia="ko-KR"/>
        </w:rPr>
        <w:t>Option 2: Candidate cell TA value is informed with cell switching commend</w:t>
      </w:r>
    </w:p>
    <w:p w14:paraId="3583CEA4" w14:textId="6482A447" w:rsidR="007005D6" w:rsidRDefault="007005D6" w:rsidP="003B78E1">
      <w:pPr>
        <w:wordWrap/>
        <w:jc w:val="both"/>
        <w:rPr>
          <w:rFonts w:eastAsia="맑은 고딕"/>
          <w:lang w:val="x-none"/>
        </w:rPr>
      </w:pPr>
      <w:r>
        <w:rPr>
          <w:rFonts w:eastAsia="맑은 고딕" w:hint="eastAsia"/>
          <w:lang w:val="x-none"/>
        </w:rPr>
        <w:t xml:space="preserve">In case of option 2, </w:t>
      </w:r>
      <w:r>
        <w:rPr>
          <w:rFonts w:eastAsia="맑은 고딕"/>
          <w:lang w:val="x-none"/>
        </w:rPr>
        <w:t xml:space="preserve">explicit association between candidate cell and TA value is not required. In addition, since TCI specific TA is agreed, if explicit association is given for option 1, additional association between TCI state and TA should be delivered to UE after cell switching. Considering these two reasons, we propose association between TA and candidate cell as unified solution supporting both of TA per cell and multiple TA per cell. </w:t>
      </w:r>
    </w:p>
    <w:p w14:paraId="66D32E2D" w14:textId="28A232A4" w:rsidR="007005D6" w:rsidRDefault="007005D6" w:rsidP="003B78E1">
      <w:pPr>
        <w:wordWrap/>
        <w:jc w:val="both"/>
        <w:rPr>
          <w:rFonts w:eastAsia="맑은 고딕"/>
          <w:lang w:val="x-none"/>
        </w:rPr>
      </w:pPr>
    </w:p>
    <w:p w14:paraId="717D75FF" w14:textId="4BF7445A" w:rsidR="00101F66" w:rsidRDefault="00101F66" w:rsidP="003B78E1">
      <w:pPr>
        <w:wordWrap/>
        <w:jc w:val="both"/>
        <w:rPr>
          <w:rFonts w:eastAsia="맑은 고딕"/>
          <w:lang w:val="x-none"/>
        </w:rPr>
      </w:pPr>
      <w:r>
        <w:rPr>
          <w:rFonts w:eastAsia="맑은 고딕" w:hint="eastAsia"/>
          <w:lang w:val="x-none"/>
        </w:rPr>
        <w:t xml:space="preserve">One </w:t>
      </w:r>
      <w:r>
        <w:rPr>
          <w:rFonts w:eastAsia="맑은 고딕"/>
          <w:lang w:val="x-none"/>
        </w:rPr>
        <w:t xml:space="preserve">Working Assumption is pending for RAN1’s confirmation whether UE may extract candidate cell TA value: </w:t>
      </w:r>
    </w:p>
    <w:tbl>
      <w:tblPr>
        <w:tblStyle w:val="aff"/>
        <w:tblW w:w="0" w:type="auto"/>
        <w:tblLook w:val="04A0" w:firstRow="1" w:lastRow="0" w:firstColumn="1" w:lastColumn="0" w:noHBand="0" w:noVBand="1"/>
      </w:tblPr>
      <w:tblGrid>
        <w:gridCol w:w="9631"/>
      </w:tblGrid>
      <w:tr w:rsidR="00101F66" w14:paraId="661D4AD4" w14:textId="77777777" w:rsidTr="00101F66">
        <w:tc>
          <w:tcPr>
            <w:tcW w:w="9631" w:type="dxa"/>
          </w:tcPr>
          <w:p w14:paraId="64390E09" w14:textId="77777777" w:rsidR="00101F66" w:rsidRPr="00D14D9E" w:rsidRDefault="00101F66" w:rsidP="00101F66">
            <w:pPr>
              <w:wordWrap/>
              <w:spacing w:after="0"/>
              <w:rPr>
                <w:rFonts w:eastAsia="DengXian"/>
                <w:highlight w:val="darkYellow"/>
                <w:lang w:eastAsia="zh-CN"/>
              </w:rPr>
            </w:pPr>
            <w:r w:rsidRPr="00D14D9E">
              <w:rPr>
                <w:rFonts w:eastAsia="DengXian"/>
                <w:highlight w:val="darkYellow"/>
                <w:lang w:eastAsia="zh-CN"/>
              </w:rPr>
              <w:t>Working Assumption</w:t>
            </w:r>
          </w:p>
          <w:p w14:paraId="7BDC5FCF" w14:textId="77777777" w:rsidR="00101F66" w:rsidRPr="00D14D9E" w:rsidRDefault="00101F66" w:rsidP="00101F66">
            <w:pPr>
              <w:wordWrap/>
              <w:spacing w:after="0"/>
              <w:rPr>
                <w:rFonts w:eastAsia="DengXian"/>
                <w:lang w:eastAsia="zh-CN"/>
              </w:rPr>
            </w:pPr>
            <w:r w:rsidRPr="00D14D9E">
              <w:rPr>
                <w:rFonts w:eastAsia="DengXian" w:hint="eastAsia"/>
                <w:lang w:eastAsia="zh-CN"/>
              </w:rPr>
              <w:t>UE-based TA measurement</w:t>
            </w:r>
            <w:r w:rsidRPr="00D14D9E">
              <w:rPr>
                <w:rFonts w:eastAsia="DengXian"/>
                <w:lang w:eastAsia="zh-CN"/>
              </w:rPr>
              <w:t xml:space="preserve"> </w:t>
            </w:r>
            <w:r w:rsidRPr="00D14D9E">
              <w:rPr>
                <w:rFonts w:eastAsia="DengXian" w:hint="eastAsia"/>
                <w:lang w:eastAsia="zh-CN"/>
              </w:rPr>
              <w:t xml:space="preserve">(UE derives TA based on Rx timing difference between current serving cell and candidate cell as well as TA </w:t>
            </w:r>
            <w:r w:rsidRPr="00D14D9E">
              <w:rPr>
                <w:rFonts w:eastAsia="DengXian"/>
                <w:lang w:eastAsia="zh-CN"/>
              </w:rPr>
              <w:t>value</w:t>
            </w:r>
            <w:r w:rsidRPr="00D14D9E">
              <w:rPr>
                <w:rFonts w:eastAsia="DengXian" w:hint="eastAsia"/>
                <w:lang w:eastAsia="zh-CN"/>
              </w:rPr>
              <w:t xml:space="preserve"> for the current serving cell) is supported. </w:t>
            </w:r>
          </w:p>
          <w:p w14:paraId="505481A8" w14:textId="77777777" w:rsidR="00101F66" w:rsidRPr="00D14D9E" w:rsidRDefault="00101F66" w:rsidP="00101F66">
            <w:pPr>
              <w:pStyle w:val="aff3"/>
              <w:numPr>
                <w:ilvl w:val="0"/>
                <w:numId w:val="27"/>
              </w:numPr>
              <w:snapToGrid w:val="0"/>
              <w:spacing w:after="0" w:line="256" w:lineRule="auto"/>
              <w:ind w:left="360"/>
              <w:rPr>
                <w:rFonts w:eastAsia="DengXian"/>
                <w:lang w:eastAsia="zh-CN"/>
              </w:rPr>
            </w:pPr>
            <w:r w:rsidRPr="00D14D9E">
              <w:rPr>
                <w:rFonts w:eastAsia="DengXian"/>
                <w:lang w:eastAsia="zh-CN"/>
              </w:rPr>
              <w:t>C</w:t>
            </w:r>
            <w:r w:rsidRPr="00D14D9E">
              <w:rPr>
                <w:rFonts w:eastAsia="DengXian" w:hint="eastAsia"/>
                <w:lang w:eastAsia="zh-CN"/>
              </w:rPr>
              <w:t>orresponding UE capability is to be introduced to support UE-based TA measurement</w:t>
            </w:r>
          </w:p>
          <w:p w14:paraId="54FEF4CE" w14:textId="77777777" w:rsidR="00101F66" w:rsidRPr="00D14D9E" w:rsidRDefault="00101F66" w:rsidP="00101F66">
            <w:pPr>
              <w:pStyle w:val="aff3"/>
              <w:numPr>
                <w:ilvl w:val="0"/>
                <w:numId w:val="27"/>
              </w:numPr>
              <w:snapToGrid w:val="0"/>
              <w:spacing w:after="0" w:line="256" w:lineRule="auto"/>
              <w:ind w:left="360"/>
              <w:rPr>
                <w:rFonts w:eastAsia="DengXian"/>
                <w:lang w:eastAsia="zh-CN"/>
              </w:rPr>
            </w:pPr>
            <w:r w:rsidRPr="00D14D9E">
              <w:rPr>
                <w:rFonts w:eastAsia="DengXian"/>
                <w:lang w:eastAsia="zh-CN"/>
              </w:rPr>
              <w:t>F</w:t>
            </w:r>
            <w:r w:rsidRPr="00D14D9E">
              <w:rPr>
                <w:rFonts w:eastAsia="DengXian" w:hint="eastAsia"/>
                <w:lang w:eastAsia="zh-CN"/>
              </w:rPr>
              <w:t xml:space="preserve">or a UE reports support of this capability, configuration of UE-based TA measurement is </w:t>
            </w:r>
            <w:r w:rsidRPr="00D14D9E">
              <w:rPr>
                <w:rFonts w:eastAsia="DengXian"/>
                <w:lang w:eastAsia="zh-CN"/>
              </w:rPr>
              <w:t>supported</w:t>
            </w:r>
          </w:p>
          <w:p w14:paraId="62F82E83" w14:textId="05A2B2D4" w:rsidR="00101F66" w:rsidRPr="00101F66" w:rsidRDefault="00101F66" w:rsidP="00101F66">
            <w:pPr>
              <w:pStyle w:val="aff3"/>
              <w:numPr>
                <w:ilvl w:val="0"/>
                <w:numId w:val="27"/>
              </w:numPr>
              <w:snapToGrid w:val="0"/>
              <w:spacing w:after="0" w:line="256" w:lineRule="auto"/>
              <w:ind w:left="360"/>
              <w:rPr>
                <w:rFonts w:eastAsia="맑은 고딕"/>
              </w:rPr>
            </w:pPr>
            <w:r w:rsidRPr="00D14D9E">
              <w:rPr>
                <w:rFonts w:eastAsia="DengXian"/>
                <w:lang w:eastAsia="zh-CN"/>
              </w:rPr>
              <w:t>FFS</w:t>
            </w:r>
            <w:r w:rsidRPr="00D14D9E">
              <w:rPr>
                <w:rFonts w:eastAsia="DengXian" w:hint="eastAsia"/>
                <w:lang w:eastAsia="zh-CN"/>
              </w:rPr>
              <w:t xml:space="preserve">: other </w:t>
            </w:r>
            <w:r w:rsidRPr="00D14D9E">
              <w:rPr>
                <w:rFonts w:eastAsia="DengXian"/>
              </w:rPr>
              <w:t>impacts</w:t>
            </w:r>
            <w:r w:rsidRPr="00D14D9E">
              <w:rPr>
                <w:rFonts w:eastAsia="DengXian"/>
                <w:lang w:eastAsia="zh-CN"/>
              </w:rPr>
              <w:t xml:space="preserve"> on </w:t>
            </w:r>
            <w:r w:rsidRPr="00D14D9E">
              <w:rPr>
                <w:rFonts w:eastAsia="DengXian" w:hint="eastAsia"/>
                <w:lang w:eastAsia="zh-CN"/>
              </w:rPr>
              <w:t>RAN1 spec</w:t>
            </w:r>
          </w:p>
        </w:tc>
      </w:tr>
    </w:tbl>
    <w:p w14:paraId="680609DC" w14:textId="26E29DD9" w:rsidR="00101F66" w:rsidRDefault="00101F66" w:rsidP="003B78E1">
      <w:pPr>
        <w:wordWrap/>
        <w:jc w:val="both"/>
        <w:rPr>
          <w:rFonts w:eastAsia="맑은 고딕"/>
          <w:lang w:val="x-none"/>
        </w:rPr>
      </w:pPr>
    </w:p>
    <w:p w14:paraId="5ECE529D" w14:textId="5C8A4248" w:rsidR="008956F4" w:rsidRDefault="00504A64" w:rsidP="003B78E1">
      <w:pPr>
        <w:wordWrap/>
        <w:jc w:val="both"/>
        <w:rPr>
          <w:rFonts w:eastAsia="맑은 고딕"/>
          <w:lang w:val="x-none"/>
        </w:rPr>
      </w:pPr>
      <w:r>
        <w:rPr>
          <w:rFonts w:eastAsia="맑은 고딕"/>
          <w:lang w:val="x-none"/>
        </w:rPr>
        <w:t>Considering that UE can be configured with multiple of candidate cells, i</w:t>
      </w:r>
      <w:r>
        <w:rPr>
          <w:rFonts w:eastAsia="맑은 고딕" w:hint="eastAsia"/>
          <w:lang w:val="x-none"/>
        </w:rPr>
        <w:t>t should be benefit</w:t>
      </w:r>
      <w:r>
        <w:rPr>
          <w:rFonts w:eastAsia="맑은 고딕"/>
          <w:lang w:val="x-none"/>
        </w:rPr>
        <w:t xml:space="preserve"> to define easy way of TA acquisition. In our understanding, UE may extract TA value based on DL rx timing different for multiple of candidate cells, and network may trigger RACH if guaranteed or UL measurement based TA acquisition is additional required. It should be also noted that not much time is remained and we should start to discuss related RAN1 issues at supporting UE based TA acquisition.</w:t>
      </w:r>
    </w:p>
    <w:p w14:paraId="001FAACD" w14:textId="5338CE35" w:rsidR="008956F4" w:rsidRDefault="008956F4" w:rsidP="003B78E1">
      <w:pPr>
        <w:wordWrap/>
        <w:jc w:val="both"/>
        <w:rPr>
          <w:rFonts w:eastAsia="맑은 고딕"/>
          <w:lang w:val="x-none"/>
        </w:rPr>
      </w:pPr>
    </w:p>
    <w:p w14:paraId="454BADC1" w14:textId="09EDE052" w:rsidR="008956F4" w:rsidRPr="00862C16" w:rsidRDefault="00862C16" w:rsidP="003B78E1">
      <w:pPr>
        <w:wordWrap/>
        <w:jc w:val="both"/>
        <w:rPr>
          <w:rFonts w:eastAsia="맑은 고딕"/>
          <w:b/>
          <w:i/>
          <w:lang w:val="x-none"/>
        </w:rPr>
      </w:pPr>
      <w:r w:rsidRPr="00862C16">
        <w:rPr>
          <w:rFonts w:eastAsia="맑은 고딕" w:hint="eastAsia"/>
          <w:b/>
          <w:i/>
          <w:lang w:val="x-none"/>
        </w:rPr>
        <w:t xml:space="preserve">Proposal 8: Confirm the working assumption that UE </w:t>
      </w:r>
      <w:r>
        <w:rPr>
          <w:rFonts w:eastAsia="맑은 고딕"/>
          <w:b/>
          <w:i/>
          <w:lang w:val="x-none"/>
        </w:rPr>
        <w:t xml:space="preserve">can </w:t>
      </w:r>
      <w:r w:rsidRPr="00862C16">
        <w:rPr>
          <w:rFonts w:eastAsia="맑은 고딕" w:hint="eastAsia"/>
          <w:b/>
          <w:i/>
          <w:lang w:val="x-none"/>
        </w:rPr>
        <w:t xml:space="preserve">drive candidate cell TA based on Rx timing difference between current serving cell and candidate cell. </w:t>
      </w:r>
    </w:p>
    <w:p w14:paraId="349D8917" w14:textId="77777777" w:rsidR="00101F66" w:rsidRDefault="00101F66" w:rsidP="003B78E1">
      <w:pPr>
        <w:wordWrap/>
        <w:jc w:val="both"/>
        <w:rPr>
          <w:rFonts w:eastAsia="맑은 고딕"/>
          <w:lang w:val="x-none"/>
        </w:rPr>
      </w:pPr>
    </w:p>
    <w:p w14:paraId="10D2B009" w14:textId="769DC7C3" w:rsidR="00B74AF9" w:rsidRPr="00C758A7" w:rsidRDefault="007005D6" w:rsidP="007005D6">
      <w:pPr>
        <w:wordWrap/>
        <w:jc w:val="both"/>
        <w:rPr>
          <w:rFonts w:eastAsia="맑은 고딕"/>
          <w:b/>
          <w:i/>
          <w:lang w:val="en-GB"/>
        </w:rPr>
      </w:pPr>
      <w:r w:rsidRPr="007005D6">
        <w:rPr>
          <w:rFonts w:eastAsia="맑은 고딕"/>
          <w:b/>
          <w:i/>
          <w:lang w:val="x-none"/>
        </w:rPr>
        <w:t xml:space="preserve">Proposal </w:t>
      </w:r>
      <w:r w:rsidR="00C73999">
        <w:rPr>
          <w:rFonts w:eastAsia="맑은 고딕"/>
          <w:b/>
          <w:i/>
          <w:lang w:val="x-none"/>
        </w:rPr>
        <w:t>9</w:t>
      </w:r>
      <w:r w:rsidRPr="007005D6">
        <w:rPr>
          <w:rFonts w:eastAsia="맑은 고딕"/>
          <w:b/>
          <w:i/>
          <w:lang w:val="x-none"/>
        </w:rPr>
        <w:t>: Support association between candidate cell TA/TAG and TCI state</w:t>
      </w:r>
      <w:r w:rsidR="00910080" w:rsidRPr="00C758A7">
        <w:rPr>
          <w:rFonts w:eastAsia="맑은 고딕"/>
          <w:b/>
          <w:i/>
          <w:lang w:val="en-GB"/>
        </w:rPr>
        <w:t xml:space="preserve"> </w:t>
      </w:r>
    </w:p>
    <w:p w14:paraId="3B8C856C" w14:textId="683A9E45" w:rsidR="009E5324" w:rsidRDefault="009E5324" w:rsidP="006F168C">
      <w:pPr>
        <w:tabs>
          <w:tab w:val="left" w:pos="3355"/>
        </w:tabs>
        <w:wordWrap/>
        <w:jc w:val="both"/>
        <w:rPr>
          <w:rFonts w:eastAsia="맑은 고딕"/>
          <w:sz w:val="22"/>
          <w:lang w:val="en-GB"/>
        </w:rPr>
      </w:pPr>
    </w:p>
    <w:p w14:paraId="5EDB4F3C" w14:textId="7084FEE3" w:rsidR="007005D6" w:rsidRDefault="00D13FDA" w:rsidP="006F168C">
      <w:pPr>
        <w:tabs>
          <w:tab w:val="left" w:pos="3355"/>
        </w:tabs>
        <w:wordWrap/>
        <w:jc w:val="both"/>
        <w:rPr>
          <w:rFonts w:eastAsia="맑은 고딕"/>
          <w:sz w:val="22"/>
          <w:lang w:val="en-GB"/>
        </w:rPr>
      </w:pPr>
      <w:r>
        <w:rPr>
          <w:rFonts w:eastAsia="맑은 고딕"/>
          <w:lang w:val="en-GB"/>
        </w:rPr>
        <w:t xml:space="preserve">Power ramping is regular and beneficial operation for repeated RACH transmission and RAN1 agreed that power ramping for candidate cell TA is applied when indicated by PDCCH: </w:t>
      </w:r>
    </w:p>
    <w:tbl>
      <w:tblPr>
        <w:tblStyle w:val="aff"/>
        <w:tblW w:w="0" w:type="auto"/>
        <w:tblLook w:val="04A0" w:firstRow="1" w:lastRow="0" w:firstColumn="1" w:lastColumn="0" w:noHBand="0" w:noVBand="1"/>
      </w:tblPr>
      <w:tblGrid>
        <w:gridCol w:w="9631"/>
      </w:tblGrid>
      <w:tr w:rsidR="007005D6" w14:paraId="3301B983" w14:textId="77777777" w:rsidTr="007005D6">
        <w:tc>
          <w:tcPr>
            <w:tcW w:w="9631" w:type="dxa"/>
          </w:tcPr>
          <w:p w14:paraId="5D82BDBD" w14:textId="77777777" w:rsidR="007005D6" w:rsidRPr="008606DC" w:rsidRDefault="007005D6" w:rsidP="007005D6">
            <w:pPr>
              <w:wordWrap/>
              <w:snapToGrid w:val="0"/>
              <w:spacing w:after="0"/>
              <w:jc w:val="both"/>
              <w:rPr>
                <w:b/>
                <w:sz w:val="21"/>
                <w:highlight w:val="green"/>
              </w:rPr>
            </w:pPr>
            <w:r w:rsidRPr="008606DC">
              <w:rPr>
                <w:rFonts w:eastAsia="DengXian"/>
                <w:b/>
                <w:sz w:val="18"/>
                <w:highlight w:val="green"/>
                <w:lang w:eastAsia="zh-CN"/>
              </w:rPr>
              <w:t>Agreement</w:t>
            </w:r>
          </w:p>
          <w:p w14:paraId="7BB5DB0A" w14:textId="77777777" w:rsidR="007005D6" w:rsidRDefault="007005D6" w:rsidP="007005D6">
            <w:pPr>
              <w:wordWrap/>
              <w:snapToGrid w:val="0"/>
              <w:spacing w:after="0"/>
              <w:jc w:val="both"/>
              <w:rPr>
                <w:rFonts w:eastAsia="DengXian"/>
                <w:b/>
                <w:sz w:val="21"/>
                <w:lang w:eastAsia="zh-CN"/>
              </w:rPr>
            </w:pPr>
            <w:r>
              <w:rPr>
                <w:rFonts w:eastAsia="DengXian" w:hint="eastAsia"/>
                <w:sz w:val="18"/>
                <w:lang w:eastAsia="zh-CN"/>
              </w:rPr>
              <w:t>For PDCCH ordered-RACH, if reception of RAR is not configured</w:t>
            </w:r>
          </w:p>
          <w:p w14:paraId="0AA1179B" w14:textId="77777777" w:rsidR="007005D6" w:rsidRDefault="007005D6" w:rsidP="007005D6">
            <w:pPr>
              <w:pStyle w:val="aff3"/>
              <w:widowControl w:val="0"/>
              <w:numPr>
                <w:ilvl w:val="0"/>
                <w:numId w:val="35"/>
              </w:numPr>
              <w:overflowPunct w:val="0"/>
              <w:autoSpaceDE w:val="0"/>
              <w:autoSpaceDN w:val="0"/>
              <w:adjustRightInd w:val="0"/>
              <w:spacing w:after="0" w:line="259" w:lineRule="auto"/>
              <w:ind w:left="360"/>
              <w:jc w:val="both"/>
              <w:textAlignment w:val="baseline"/>
              <w:rPr>
                <w:rFonts w:eastAsia="DengXian"/>
                <w:sz w:val="18"/>
                <w:lang w:eastAsia="zh-CN"/>
              </w:rPr>
            </w:pPr>
            <w:r>
              <w:rPr>
                <w:rFonts w:eastAsia="DengXian"/>
                <w:sz w:val="18"/>
                <w:lang w:eastAsia="zh-CN"/>
              </w:rPr>
              <w:t xml:space="preserve">Whether power ramping is performed or not is </w:t>
            </w:r>
            <w:r>
              <w:rPr>
                <w:rFonts w:eastAsia="DengXian" w:hint="eastAsia"/>
                <w:sz w:val="18"/>
                <w:lang w:eastAsia="zh-CN"/>
              </w:rPr>
              <w:t>determined from</w:t>
            </w:r>
            <w:r>
              <w:rPr>
                <w:rFonts w:eastAsia="DengXian"/>
                <w:sz w:val="18"/>
                <w:lang w:eastAsia="zh-CN"/>
              </w:rPr>
              <w:t xml:space="preserve"> PDCCH order</w:t>
            </w:r>
          </w:p>
          <w:p w14:paraId="61134A48" w14:textId="77777777" w:rsidR="007005D6" w:rsidRDefault="007005D6" w:rsidP="007005D6">
            <w:pPr>
              <w:pStyle w:val="aff3"/>
              <w:widowControl w:val="0"/>
              <w:numPr>
                <w:ilvl w:val="2"/>
                <w:numId w:val="39"/>
              </w:numPr>
              <w:overflowPunct w:val="0"/>
              <w:autoSpaceDE w:val="0"/>
              <w:autoSpaceDN w:val="0"/>
              <w:adjustRightInd w:val="0"/>
              <w:spacing w:after="0" w:line="259" w:lineRule="auto"/>
              <w:ind w:left="360" w:firstLine="66"/>
              <w:jc w:val="both"/>
              <w:textAlignment w:val="baseline"/>
              <w:rPr>
                <w:rFonts w:eastAsia="DengXian"/>
                <w:sz w:val="18"/>
                <w:lang w:eastAsia="zh-CN"/>
              </w:rPr>
            </w:pPr>
            <w:r w:rsidRPr="00E56C47">
              <w:rPr>
                <w:rFonts w:eastAsia="DengXian"/>
                <w:sz w:val="18"/>
                <w:lang w:eastAsia="zh-CN"/>
              </w:rPr>
              <w:t>I</w:t>
            </w:r>
            <w:r w:rsidRPr="00E56C47">
              <w:rPr>
                <w:rFonts w:eastAsia="DengXian" w:hint="eastAsia"/>
                <w:sz w:val="18"/>
                <w:lang w:eastAsia="zh-CN"/>
              </w:rPr>
              <w:t xml:space="preserve">f power ramping is performed, </w:t>
            </w:r>
          </w:p>
          <w:p w14:paraId="3C15961B" w14:textId="77777777" w:rsidR="007005D6" w:rsidRPr="008606DC" w:rsidRDefault="007005D6" w:rsidP="007005D6">
            <w:pPr>
              <w:pStyle w:val="aff3"/>
              <w:widowControl w:val="0"/>
              <w:numPr>
                <w:ilvl w:val="3"/>
                <w:numId w:val="39"/>
              </w:numPr>
              <w:overflowPunct w:val="0"/>
              <w:autoSpaceDE w:val="0"/>
              <w:autoSpaceDN w:val="0"/>
              <w:adjustRightInd w:val="0"/>
              <w:spacing w:after="0" w:line="259" w:lineRule="auto"/>
              <w:ind w:left="1134" w:hanging="425"/>
              <w:jc w:val="both"/>
              <w:textAlignment w:val="baseline"/>
              <w:rPr>
                <w:rFonts w:eastAsia="DengXian"/>
                <w:sz w:val="18"/>
                <w:lang w:eastAsia="zh-CN"/>
              </w:rPr>
            </w:pPr>
            <w:r w:rsidRPr="008606DC">
              <w:rPr>
                <w:rFonts w:eastAsia="DengXian" w:hint="eastAsia"/>
                <w:sz w:val="18"/>
                <w:lang w:eastAsia="zh-CN"/>
              </w:rPr>
              <w:t>w</w:t>
            </w:r>
            <w:r w:rsidRPr="008606DC">
              <w:rPr>
                <w:rFonts w:eastAsia="DengXian"/>
                <w:sz w:val="18"/>
                <w:lang w:eastAsia="zh-CN"/>
              </w:rPr>
              <w:t>hether PRACH is a</w:t>
            </w:r>
            <w:r w:rsidRPr="008606DC">
              <w:rPr>
                <w:rFonts w:eastAsia="DengXian" w:hint="eastAsia"/>
                <w:sz w:val="18"/>
                <w:lang w:eastAsia="zh-CN"/>
              </w:rPr>
              <w:t>n initial transmission or</w:t>
            </w:r>
            <w:r w:rsidRPr="008606DC">
              <w:rPr>
                <w:rFonts w:eastAsia="DengXian"/>
                <w:sz w:val="18"/>
                <w:lang w:eastAsia="zh-CN"/>
              </w:rPr>
              <w:t xml:space="preserve"> retransmission is </w:t>
            </w:r>
            <w:r w:rsidRPr="008606DC">
              <w:rPr>
                <w:rFonts w:eastAsia="DengXian" w:hint="eastAsia"/>
                <w:sz w:val="18"/>
                <w:szCs w:val="18"/>
                <w:lang w:eastAsia="zh-CN"/>
              </w:rPr>
              <w:t>e</w:t>
            </w:r>
            <w:r w:rsidRPr="008606DC">
              <w:rPr>
                <w:rFonts w:eastAsia="DengXian"/>
                <w:sz w:val="18"/>
                <w:szCs w:val="18"/>
                <w:lang w:eastAsia="zh-CN"/>
              </w:rPr>
              <w:t>xplicit</w:t>
            </w:r>
            <w:r w:rsidRPr="008606DC">
              <w:rPr>
                <w:rFonts w:eastAsia="DengXian" w:hint="eastAsia"/>
                <w:sz w:val="18"/>
                <w:szCs w:val="18"/>
                <w:lang w:eastAsia="zh-CN"/>
              </w:rPr>
              <w:t>ly</w:t>
            </w:r>
            <w:r w:rsidRPr="008606DC">
              <w:rPr>
                <w:rFonts w:eastAsia="DengXian" w:hint="eastAsia"/>
                <w:sz w:val="18"/>
                <w:lang w:eastAsia="zh-CN"/>
              </w:rPr>
              <w:t xml:space="preserve"> </w:t>
            </w:r>
            <w:r w:rsidRPr="008606DC">
              <w:rPr>
                <w:rFonts w:eastAsia="DengXian"/>
                <w:sz w:val="18"/>
                <w:lang w:eastAsia="zh-CN"/>
              </w:rPr>
              <w:t>indicated in PDCCH order</w:t>
            </w:r>
            <w:r w:rsidRPr="008606DC">
              <w:rPr>
                <w:rFonts w:eastAsia="DengXian" w:hint="eastAsia"/>
                <w:sz w:val="18"/>
                <w:lang w:eastAsia="zh-CN"/>
              </w:rPr>
              <w:t xml:space="preserve"> </w:t>
            </w:r>
            <w:r w:rsidRPr="008606DC">
              <w:rPr>
                <w:rFonts w:eastAsia="DengXian"/>
                <w:sz w:val="18"/>
                <w:lang w:eastAsia="zh-CN"/>
              </w:rPr>
              <w:t>(FFS exact indication mechanism)</w:t>
            </w:r>
          </w:p>
          <w:p w14:paraId="232C5D81" w14:textId="77777777" w:rsidR="007005D6" w:rsidRDefault="007005D6" w:rsidP="007005D6">
            <w:pPr>
              <w:pStyle w:val="aff3"/>
              <w:widowControl w:val="0"/>
              <w:numPr>
                <w:ilvl w:val="3"/>
                <w:numId w:val="39"/>
              </w:numPr>
              <w:overflowPunct w:val="0"/>
              <w:autoSpaceDE w:val="0"/>
              <w:autoSpaceDN w:val="0"/>
              <w:adjustRightInd w:val="0"/>
              <w:spacing w:after="0" w:line="259" w:lineRule="auto"/>
              <w:ind w:left="1134" w:hanging="425"/>
              <w:jc w:val="both"/>
              <w:textAlignment w:val="baseline"/>
              <w:rPr>
                <w:rFonts w:eastAsia="DengXian"/>
                <w:sz w:val="18"/>
                <w:lang w:eastAsia="zh-CN"/>
              </w:rPr>
            </w:pPr>
            <w:r>
              <w:rPr>
                <w:sz w:val="18"/>
                <w:szCs w:val="18"/>
              </w:rPr>
              <w:t xml:space="preserve">power </w:t>
            </w:r>
            <w:r>
              <w:rPr>
                <w:rFonts w:hint="eastAsia"/>
                <w:sz w:val="18"/>
                <w:szCs w:val="18"/>
                <w:lang w:eastAsia="zh-CN"/>
              </w:rPr>
              <w:t>ramping-</w:t>
            </w:r>
            <w:r>
              <w:rPr>
                <w:sz w:val="18"/>
                <w:szCs w:val="18"/>
              </w:rPr>
              <w:t xml:space="preserve">up </w:t>
            </w:r>
            <w:r>
              <w:rPr>
                <w:rFonts w:hint="eastAsia"/>
                <w:sz w:val="18"/>
                <w:szCs w:val="18"/>
                <w:lang w:eastAsia="zh-CN"/>
              </w:rPr>
              <w:t>value</w:t>
            </w:r>
            <w:r>
              <w:rPr>
                <w:sz w:val="18"/>
                <w:szCs w:val="18"/>
              </w:rPr>
              <w:t xml:space="preserve"> </w:t>
            </w:r>
            <w:r>
              <w:rPr>
                <w:rFonts w:hint="eastAsia"/>
                <w:sz w:val="18"/>
                <w:szCs w:val="18"/>
                <w:lang w:eastAsia="zh-CN"/>
              </w:rPr>
              <w:t xml:space="preserve">is </w:t>
            </w:r>
            <w:r>
              <w:rPr>
                <w:b/>
                <w:sz w:val="18"/>
                <w:szCs w:val="18"/>
              </w:rPr>
              <w:t>configured</w:t>
            </w:r>
            <w:r>
              <w:rPr>
                <w:rFonts w:hint="eastAsia"/>
                <w:b/>
                <w:sz w:val="18"/>
                <w:szCs w:val="18"/>
                <w:lang w:eastAsia="zh-CN"/>
              </w:rPr>
              <w:t xml:space="preserve"> </w:t>
            </w:r>
          </w:p>
          <w:p w14:paraId="4E5521E2" w14:textId="4B8E6280" w:rsidR="007005D6" w:rsidRPr="007005D6" w:rsidRDefault="007005D6" w:rsidP="007005D6">
            <w:pPr>
              <w:pStyle w:val="aff3"/>
              <w:widowControl w:val="0"/>
              <w:numPr>
                <w:ilvl w:val="2"/>
                <w:numId w:val="39"/>
              </w:numPr>
              <w:overflowPunct w:val="0"/>
              <w:autoSpaceDE w:val="0"/>
              <w:autoSpaceDN w:val="0"/>
              <w:adjustRightInd w:val="0"/>
              <w:spacing w:after="0" w:line="259" w:lineRule="auto"/>
              <w:ind w:left="360" w:firstLine="66"/>
              <w:jc w:val="both"/>
              <w:textAlignment w:val="baseline"/>
              <w:rPr>
                <w:rFonts w:eastAsia="맑은 고딕"/>
                <w:sz w:val="22"/>
              </w:rPr>
            </w:pPr>
            <w:r w:rsidRPr="00E56C47">
              <w:rPr>
                <w:rFonts w:eastAsia="DengXian" w:hint="eastAsia"/>
                <w:sz w:val="18"/>
                <w:lang w:eastAsia="zh-CN"/>
              </w:rPr>
              <w:t>else, the power should be determined by open-loop power control</w:t>
            </w:r>
          </w:p>
        </w:tc>
      </w:tr>
    </w:tbl>
    <w:p w14:paraId="57EEC189" w14:textId="4752DBC5" w:rsidR="007005D6" w:rsidRDefault="007005D6" w:rsidP="006F168C">
      <w:pPr>
        <w:tabs>
          <w:tab w:val="left" w:pos="3355"/>
        </w:tabs>
        <w:wordWrap/>
        <w:jc w:val="both"/>
        <w:rPr>
          <w:rFonts w:eastAsia="맑은 고딕"/>
          <w:sz w:val="22"/>
          <w:lang w:val="en-GB"/>
        </w:rPr>
      </w:pPr>
    </w:p>
    <w:p w14:paraId="50C5F79F" w14:textId="7F91D149" w:rsidR="00D13FDA" w:rsidRDefault="00D13FDA" w:rsidP="006F168C">
      <w:pPr>
        <w:tabs>
          <w:tab w:val="left" w:pos="3355"/>
        </w:tabs>
        <w:wordWrap/>
        <w:jc w:val="both"/>
      </w:pPr>
      <w:r w:rsidRPr="00D13FDA">
        <w:rPr>
          <w:rFonts w:eastAsia="맑은 고딕" w:hint="eastAsia"/>
          <w:lang w:val="en-GB"/>
        </w:rPr>
        <w:t xml:space="preserve">As detailed mechanism of ramping indication, </w:t>
      </w:r>
      <w:r>
        <w:rPr>
          <w:rFonts w:eastAsia="맑은 고딕"/>
          <w:lang w:val="en-GB"/>
        </w:rPr>
        <w:t xml:space="preserve">we propose PDCCH to deliver </w:t>
      </w:r>
      <w:r>
        <w:t xml:space="preserve">PreamblePowerRampingCounter. </w:t>
      </w:r>
    </w:p>
    <w:p w14:paraId="1816CEBD" w14:textId="6CE2A93D" w:rsidR="00D13FDA" w:rsidRDefault="00D13FDA" w:rsidP="006F168C">
      <w:pPr>
        <w:tabs>
          <w:tab w:val="left" w:pos="3355"/>
        </w:tabs>
        <w:wordWrap/>
        <w:jc w:val="both"/>
      </w:pPr>
    </w:p>
    <w:p w14:paraId="4E836EEA" w14:textId="59806E9D" w:rsidR="00D13FDA" w:rsidRPr="00D13FDA" w:rsidRDefault="00D13FDA" w:rsidP="006F168C">
      <w:pPr>
        <w:tabs>
          <w:tab w:val="left" w:pos="3355"/>
        </w:tabs>
        <w:wordWrap/>
        <w:jc w:val="both"/>
        <w:rPr>
          <w:rFonts w:eastAsia="맑은 고딕"/>
          <w:b/>
          <w:i/>
          <w:lang w:val="en-GB"/>
        </w:rPr>
      </w:pPr>
      <w:r w:rsidRPr="00D13FDA">
        <w:rPr>
          <w:b/>
          <w:i/>
        </w:rPr>
        <w:t xml:space="preserve">Proposal </w:t>
      </w:r>
      <w:r w:rsidR="00C73999">
        <w:rPr>
          <w:b/>
          <w:i/>
        </w:rPr>
        <w:t>10</w:t>
      </w:r>
      <w:r w:rsidRPr="00D13FDA">
        <w:rPr>
          <w:b/>
          <w:i/>
        </w:rPr>
        <w:t>: In case RAR is not configured for LTM, PDCCH ordering RACH delivers</w:t>
      </w:r>
      <w:r>
        <w:rPr>
          <w:b/>
          <w:i/>
        </w:rPr>
        <w:t xml:space="preserve"> power ramping indicator, </w:t>
      </w:r>
      <w:r w:rsidRPr="00D13FDA">
        <w:rPr>
          <w:b/>
          <w:i/>
        </w:rPr>
        <w:t>PreamblePowerRampingCounter.</w:t>
      </w:r>
    </w:p>
    <w:p w14:paraId="1A070AF4" w14:textId="77777777" w:rsidR="007005D6" w:rsidRPr="00D13FDA" w:rsidRDefault="007005D6" w:rsidP="006F168C">
      <w:pPr>
        <w:tabs>
          <w:tab w:val="left" w:pos="3355"/>
        </w:tabs>
        <w:wordWrap/>
        <w:jc w:val="both"/>
        <w:rPr>
          <w:rFonts w:eastAsia="맑은 고딕"/>
          <w:sz w:val="22"/>
          <w:lang w:val="en-GB"/>
        </w:rPr>
      </w:pPr>
    </w:p>
    <w:p w14:paraId="249CA21B" w14:textId="77777777" w:rsidR="007005D6" w:rsidRPr="007005D6" w:rsidRDefault="007005D6" w:rsidP="006F168C">
      <w:pPr>
        <w:tabs>
          <w:tab w:val="left" w:pos="3355"/>
        </w:tabs>
        <w:wordWrap/>
        <w:jc w:val="both"/>
        <w:rPr>
          <w:rFonts w:eastAsia="맑은 고딕"/>
          <w:sz w:val="22"/>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lastRenderedPageBreak/>
        <w:t>C</w:t>
      </w:r>
      <w:r w:rsidR="008951CA" w:rsidRPr="006259B8">
        <w:rPr>
          <w:rFonts w:eastAsia="맑은 고딕"/>
          <w:color w:val="000000"/>
          <w:lang w:val="en-US" w:eastAsia="ko-KR"/>
        </w:rPr>
        <w:t xml:space="preserve">onclusions </w:t>
      </w:r>
    </w:p>
    <w:p w14:paraId="77A8B3EA" w14:textId="4CB94D0D" w:rsidR="00334375" w:rsidRDefault="00715FB9" w:rsidP="000502F3">
      <w:pPr>
        <w:wordWrap/>
        <w:jc w:val="both"/>
        <w:rPr>
          <w:rFonts w:eastAsia="맑은 고딕"/>
        </w:rPr>
      </w:pPr>
      <w:r>
        <w:rPr>
          <w:rFonts w:eastAsia="맑은 고딕"/>
        </w:rPr>
        <w:t xml:space="preserve">In this contribution, </w:t>
      </w:r>
      <w:r w:rsidR="00CA3373" w:rsidRPr="003D6231">
        <w:rPr>
          <w:rFonts w:eastAsia="맑은 고딕"/>
        </w:rPr>
        <w:t>w</w:t>
      </w:r>
      <w:r w:rsidR="00CA3373" w:rsidRPr="003D6231">
        <w:rPr>
          <w:rFonts w:eastAsia="맑은 고딕" w:hint="eastAsia"/>
        </w:rPr>
        <w:t xml:space="preserve">e </w:t>
      </w:r>
      <w:r w:rsidR="00785E58">
        <w:rPr>
          <w:rFonts w:eastAsia="맑은 고딕"/>
        </w:rPr>
        <w:t xml:space="preserve">discuss the details design of the overall process acquiring and indicating the candidate cell TA vale(s). RAN1 should consider various options for candidate cell TA acquisition to </w:t>
      </w:r>
      <w:r w:rsidR="00EB1B3B">
        <w:rPr>
          <w:rFonts w:eastAsia="맑은 고딕"/>
        </w:rPr>
        <w:t>support gain of this feature while suppressing the operational complexity under reasonable level. Both of RACH based and RACH-less solution should be valid which may have difference usecases in the field. For RACH-less solution, most of signaling details should be up to RAN2. For the RACH based solution, e</w:t>
      </w:r>
      <w:r w:rsidR="00785E58">
        <w:rPr>
          <w:rFonts w:eastAsia="맑은 고딕"/>
        </w:rPr>
        <w:t>nhancements on RAR signaling should be supported while unnecessary complexity should be avoided at the same moment.</w:t>
      </w:r>
      <w:r w:rsidR="00EB1B3B">
        <w:rPr>
          <w:rFonts w:eastAsia="맑은 고딕"/>
        </w:rPr>
        <w:t xml:space="preserve"> Here are list of our proposals: </w:t>
      </w:r>
    </w:p>
    <w:p w14:paraId="4D63774E" w14:textId="77777777" w:rsidR="00785E58" w:rsidRDefault="00785E58" w:rsidP="00785E58">
      <w:pPr>
        <w:jc w:val="both"/>
        <w:rPr>
          <w:rFonts w:eastAsia="맑은 고딕"/>
          <w:b/>
          <w:i/>
        </w:rPr>
      </w:pPr>
    </w:p>
    <w:p w14:paraId="71966244" w14:textId="5B119A90" w:rsidR="00785E58" w:rsidRPr="001411AE" w:rsidRDefault="00785E58" w:rsidP="00785E58">
      <w:pPr>
        <w:jc w:val="both"/>
        <w:rPr>
          <w:rFonts w:eastAsia="맑은 고딕"/>
          <w:b/>
          <w:i/>
        </w:rPr>
      </w:pPr>
      <w:r w:rsidRPr="001411AE">
        <w:rPr>
          <w:rFonts w:eastAsia="맑은 고딕" w:hint="eastAsia"/>
          <w:b/>
          <w:i/>
        </w:rPr>
        <w:t>Proposal</w:t>
      </w:r>
      <w:r>
        <w:rPr>
          <w:rFonts w:eastAsia="맑은 고딕"/>
          <w:b/>
          <w:i/>
        </w:rPr>
        <w:t xml:space="preserve"> 1</w:t>
      </w:r>
      <w:r w:rsidRPr="001411AE">
        <w:rPr>
          <w:rFonts w:eastAsia="맑은 고딕" w:hint="eastAsia"/>
          <w:b/>
          <w:i/>
        </w:rPr>
        <w:t xml:space="preserve">: Support enhancements to distinguish RAR of regular purpose and RAR </w:t>
      </w:r>
      <w:r w:rsidRPr="001411AE">
        <w:rPr>
          <w:rFonts w:eastAsia="맑은 고딕"/>
          <w:b/>
          <w:i/>
        </w:rPr>
        <w:t>for</w:t>
      </w:r>
      <w:r w:rsidRPr="001411AE">
        <w:rPr>
          <w:rFonts w:eastAsia="맑은 고딕" w:hint="eastAsia"/>
          <w:b/>
          <w:i/>
        </w:rPr>
        <w:t xml:space="preserve"> </w:t>
      </w:r>
      <w:r w:rsidRPr="001411AE">
        <w:rPr>
          <w:rFonts w:eastAsia="맑은 고딕"/>
          <w:b/>
          <w:i/>
        </w:rPr>
        <w:t>LTM support.</w:t>
      </w:r>
      <w:r w:rsidRPr="001411AE">
        <w:rPr>
          <w:rFonts w:eastAsia="맑은 고딕" w:hint="eastAsia"/>
          <w:b/>
          <w:i/>
        </w:rPr>
        <w:t xml:space="preserve"> </w:t>
      </w:r>
    </w:p>
    <w:p w14:paraId="47634C3D" w14:textId="1044CDAE" w:rsidR="005329B0" w:rsidRDefault="005329B0" w:rsidP="0054044D">
      <w:pPr>
        <w:wordWrap/>
        <w:jc w:val="both"/>
        <w:rPr>
          <w:rFonts w:eastAsia="맑은 고딕"/>
          <w:b/>
          <w:i/>
        </w:rPr>
      </w:pPr>
    </w:p>
    <w:p w14:paraId="640A1293" w14:textId="77777777" w:rsidR="00785E58" w:rsidRPr="001411AE" w:rsidRDefault="00785E58" w:rsidP="00785E58">
      <w:pPr>
        <w:jc w:val="both"/>
        <w:rPr>
          <w:rFonts w:eastAsia="맑은 고딕"/>
          <w:b/>
          <w:i/>
        </w:rPr>
      </w:pPr>
      <w:r w:rsidRPr="001411AE">
        <w:rPr>
          <w:rFonts w:eastAsia="맑은 고딕"/>
          <w:b/>
          <w:i/>
        </w:rPr>
        <w:t>Proposal 2: For the purpose of candidate cell TA acquisition, cell ID can be added in RAR as new parameter if PDCCH scheduling RAR is scrambled by RA-RNTI.</w:t>
      </w:r>
    </w:p>
    <w:p w14:paraId="3A935425" w14:textId="2266F8BB" w:rsidR="00785E58" w:rsidRDefault="00785E58" w:rsidP="0054044D">
      <w:pPr>
        <w:wordWrap/>
        <w:jc w:val="both"/>
        <w:rPr>
          <w:rFonts w:eastAsia="맑은 고딕"/>
          <w:b/>
          <w:i/>
        </w:rPr>
      </w:pPr>
    </w:p>
    <w:p w14:paraId="2523ECDD" w14:textId="77777777" w:rsidR="00785E58" w:rsidRPr="00C67115" w:rsidRDefault="00785E58" w:rsidP="00785E58">
      <w:pPr>
        <w:wordWrap/>
        <w:jc w:val="both"/>
        <w:rPr>
          <w:rFonts w:eastAsia="맑은 고딕"/>
          <w:b/>
          <w:i/>
          <w:lang w:val="x-none"/>
        </w:rPr>
      </w:pPr>
      <w:r w:rsidRPr="00C67115">
        <w:rPr>
          <w:rFonts w:eastAsia="맑은 고딕"/>
          <w:b/>
          <w:i/>
          <w:lang w:val="x-none"/>
        </w:rPr>
        <w:t xml:space="preserve">Proposal </w:t>
      </w:r>
      <w:r>
        <w:rPr>
          <w:rFonts w:eastAsia="맑은 고딕"/>
          <w:b/>
          <w:i/>
          <w:lang w:val="x-none"/>
        </w:rPr>
        <w:t>3</w:t>
      </w:r>
      <w:r w:rsidRPr="00C67115">
        <w:rPr>
          <w:rFonts w:eastAsia="맑은 고딕"/>
          <w:b/>
          <w:i/>
          <w:lang w:val="x-none"/>
        </w:rPr>
        <w:t xml:space="preserve">: If </w:t>
      </w:r>
      <w:r>
        <w:rPr>
          <w:rFonts w:eastAsia="맑은 고딕"/>
          <w:b/>
          <w:i/>
          <w:lang w:val="x-none"/>
        </w:rPr>
        <w:t>more flexible indication of candidate cell TA is required</w:t>
      </w:r>
      <w:r w:rsidRPr="00C67115">
        <w:rPr>
          <w:rFonts w:eastAsia="맑은 고딕"/>
          <w:b/>
          <w:i/>
          <w:lang w:val="x-none"/>
        </w:rPr>
        <w:t xml:space="preserve">, PDCCH </w:t>
      </w:r>
      <w:r>
        <w:rPr>
          <w:rFonts w:eastAsia="맑은 고딕"/>
          <w:b/>
          <w:i/>
          <w:lang w:val="x-none"/>
        </w:rPr>
        <w:t>scheduling</w:t>
      </w:r>
      <w:r w:rsidRPr="00C67115">
        <w:rPr>
          <w:rFonts w:eastAsia="맑은 고딕"/>
          <w:b/>
          <w:i/>
          <w:lang w:val="x-none"/>
        </w:rPr>
        <w:t xml:space="preserve"> RAR of candidate cell </w:t>
      </w:r>
      <w:r>
        <w:rPr>
          <w:rFonts w:eastAsia="맑은 고딕"/>
          <w:b/>
          <w:i/>
          <w:lang w:val="x-none"/>
        </w:rPr>
        <w:t>is</w:t>
      </w:r>
      <w:r w:rsidRPr="00C67115">
        <w:rPr>
          <w:rFonts w:eastAsia="맑은 고딕"/>
          <w:b/>
          <w:i/>
          <w:lang w:val="x-none"/>
        </w:rPr>
        <w:t xml:space="preserve"> scrambled by C-RNTI</w:t>
      </w:r>
    </w:p>
    <w:p w14:paraId="6E42916E" w14:textId="77777777" w:rsidR="00785E58" w:rsidRDefault="00785E58" w:rsidP="00785E58">
      <w:pPr>
        <w:jc w:val="both"/>
        <w:rPr>
          <w:rFonts w:eastAsia="맑은 고딕"/>
          <w:lang w:val="x-none"/>
        </w:rPr>
      </w:pPr>
    </w:p>
    <w:p w14:paraId="19919238" w14:textId="77777777" w:rsidR="00785E58" w:rsidRPr="00C67115" w:rsidRDefault="00785E58" w:rsidP="00785E58">
      <w:pPr>
        <w:wordWrap/>
        <w:jc w:val="both"/>
        <w:rPr>
          <w:rFonts w:eastAsia="맑은 고딕"/>
          <w:b/>
          <w:i/>
          <w:lang w:val="x-none"/>
        </w:rPr>
      </w:pPr>
      <w:r w:rsidRPr="00C67115">
        <w:rPr>
          <w:rFonts w:eastAsia="맑은 고딕"/>
          <w:b/>
          <w:i/>
          <w:lang w:val="x-none"/>
        </w:rPr>
        <w:t xml:space="preserve">Proposal </w:t>
      </w:r>
      <w:r>
        <w:rPr>
          <w:rFonts w:eastAsia="맑은 고딕"/>
          <w:b/>
          <w:i/>
          <w:lang w:val="x-none"/>
        </w:rPr>
        <w:t>4</w:t>
      </w:r>
      <w:r w:rsidRPr="00C67115">
        <w:rPr>
          <w:rFonts w:eastAsia="맑은 고딕"/>
          <w:b/>
          <w:i/>
          <w:lang w:val="x-none"/>
        </w:rPr>
        <w:t xml:space="preserve">: </w:t>
      </w:r>
      <w:r>
        <w:rPr>
          <w:rFonts w:eastAsia="맑은 고딕"/>
          <w:b/>
          <w:i/>
          <w:lang w:val="x-none"/>
        </w:rPr>
        <w:t>RAN1 defines single and unified solution for RAR enhancement supporting candidate cell TA acquisition.</w:t>
      </w:r>
    </w:p>
    <w:p w14:paraId="6360CFC2" w14:textId="77777777" w:rsidR="00785E58" w:rsidRPr="00785E58" w:rsidRDefault="00785E58" w:rsidP="0054044D">
      <w:pPr>
        <w:wordWrap/>
        <w:jc w:val="both"/>
        <w:rPr>
          <w:rFonts w:eastAsia="맑은 고딕"/>
          <w:b/>
          <w:i/>
          <w:lang w:val="x-none"/>
        </w:rPr>
      </w:pPr>
    </w:p>
    <w:p w14:paraId="436EB8B4" w14:textId="77777777" w:rsidR="00785E58" w:rsidRPr="0064671A" w:rsidRDefault="00785E58" w:rsidP="00785E58">
      <w:pPr>
        <w:jc w:val="both"/>
        <w:rPr>
          <w:rFonts w:eastAsia="맑은 고딕"/>
          <w:b/>
          <w:i/>
        </w:rPr>
      </w:pPr>
      <w:r w:rsidRPr="0064671A">
        <w:rPr>
          <w:rFonts w:eastAsia="맑은 고딕"/>
          <w:b/>
          <w:i/>
        </w:rPr>
        <w:t>Proposal 5: UE rely on QCL which is currently valid for associated PDCCH CORESET for the reception of RAR delivering candidate cell TA.</w:t>
      </w:r>
    </w:p>
    <w:p w14:paraId="45A7E844" w14:textId="462B8C33" w:rsidR="00C758A7" w:rsidRDefault="00C758A7" w:rsidP="002C3EAA">
      <w:pPr>
        <w:jc w:val="both"/>
        <w:rPr>
          <w:rFonts w:eastAsia="맑은 고딕"/>
        </w:rPr>
      </w:pPr>
    </w:p>
    <w:p w14:paraId="63B443CB" w14:textId="77777777" w:rsidR="00785E58" w:rsidRPr="0064671A" w:rsidRDefault="00785E58" w:rsidP="00785E58">
      <w:pPr>
        <w:wordWrap/>
        <w:jc w:val="both"/>
        <w:rPr>
          <w:rFonts w:eastAsia="맑은 고딕"/>
          <w:b/>
          <w:i/>
          <w:lang w:val="x-none"/>
        </w:rPr>
      </w:pPr>
      <w:r w:rsidRPr="0064671A">
        <w:rPr>
          <w:rFonts w:eastAsia="맑은 고딕"/>
          <w:b/>
          <w:i/>
          <w:lang w:val="x-none"/>
        </w:rPr>
        <w:t xml:space="preserve">Proposal 6: From RAN1’s perspective, RACH-less solution for candidate cell TA acquisition is supported </w:t>
      </w:r>
      <w:r>
        <w:rPr>
          <w:rFonts w:eastAsia="맑은 고딕"/>
          <w:b/>
          <w:i/>
          <w:lang w:val="x-none"/>
        </w:rPr>
        <w:t>when network does not need to extract candidate cell TA value based on RACH</w:t>
      </w:r>
      <w:r w:rsidRPr="0064671A">
        <w:rPr>
          <w:rFonts w:eastAsia="맑은 고딕"/>
          <w:b/>
          <w:i/>
          <w:lang w:val="x-none"/>
        </w:rPr>
        <w:t xml:space="preserve">. </w:t>
      </w:r>
    </w:p>
    <w:p w14:paraId="1599AB80" w14:textId="77777777" w:rsidR="00785E58" w:rsidRPr="0064671A" w:rsidRDefault="00785E58" w:rsidP="00785E58">
      <w:pPr>
        <w:wordWrap/>
        <w:jc w:val="both"/>
        <w:rPr>
          <w:rFonts w:eastAsia="맑은 고딕"/>
          <w:lang w:val="x-none"/>
        </w:rPr>
      </w:pPr>
    </w:p>
    <w:p w14:paraId="6C76D2E1" w14:textId="77777777" w:rsidR="00785E58" w:rsidRPr="0064671A" w:rsidRDefault="00785E58" w:rsidP="00785E58">
      <w:pPr>
        <w:jc w:val="both"/>
        <w:rPr>
          <w:rFonts w:eastAsia="맑은 고딕"/>
          <w:b/>
          <w:i/>
        </w:rPr>
      </w:pPr>
      <w:r w:rsidRPr="0064671A">
        <w:rPr>
          <w:rFonts w:eastAsia="맑은 고딕" w:hint="eastAsia"/>
          <w:b/>
          <w:i/>
        </w:rPr>
        <w:t>Proposal 7: It is up to RAN2</w:t>
      </w:r>
      <w:r w:rsidRPr="0064671A">
        <w:rPr>
          <w:rFonts w:eastAsia="맑은 고딕"/>
          <w:b/>
          <w:i/>
        </w:rPr>
        <w:t xml:space="preserve"> whether </w:t>
      </w:r>
      <w:r>
        <w:rPr>
          <w:rFonts w:eastAsia="맑은 고딕"/>
          <w:b/>
          <w:i/>
        </w:rPr>
        <w:t xml:space="preserve">candidate cell </w:t>
      </w:r>
      <w:r w:rsidRPr="0064671A">
        <w:rPr>
          <w:rFonts w:eastAsia="맑은 고딕"/>
          <w:b/>
          <w:i/>
        </w:rPr>
        <w:t xml:space="preserve">TA value </w:t>
      </w:r>
      <w:r>
        <w:rPr>
          <w:rFonts w:eastAsia="맑은 고딕"/>
          <w:b/>
          <w:i/>
        </w:rPr>
        <w:t xml:space="preserve">different with serving cell TA </w:t>
      </w:r>
      <w:r w:rsidRPr="0064671A">
        <w:rPr>
          <w:rFonts w:eastAsia="맑은 고딕"/>
          <w:b/>
          <w:i/>
        </w:rPr>
        <w:t>can be indicated by cell switching commend before or without RACH for candidate cell TA acquisition.</w:t>
      </w:r>
    </w:p>
    <w:p w14:paraId="0FAE5A4B" w14:textId="6310EC31" w:rsidR="00785E58" w:rsidRPr="00785E58" w:rsidRDefault="00785E58" w:rsidP="002C3EAA">
      <w:pPr>
        <w:jc w:val="both"/>
        <w:rPr>
          <w:rFonts w:eastAsia="맑은 고딕"/>
        </w:rPr>
      </w:pPr>
    </w:p>
    <w:p w14:paraId="15A1362B" w14:textId="77777777" w:rsidR="00785E58" w:rsidRPr="00862C16" w:rsidRDefault="00785E58" w:rsidP="00785E58">
      <w:pPr>
        <w:wordWrap/>
        <w:jc w:val="both"/>
        <w:rPr>
          <w:rFonts w:eastAsia="맑은 고딕"/>
          <w:b/>
          <w:i/>
          <w:lang w:val="x-none"/>
        </w:rPr>
      </w:pPr>
      <w:r w:rsidRPr="00862C16">
        <w:rPr>
          <w:rFonts w:eastAsia="맑은 고딕" w:hint="eastAsia"/>
          <w:b/>
          <w:i/>
          <w:lang w:val="x-none"/>
        </w:rPr>
        <w:t xml:space="preserve">Proposal 8: Confirm the working assumption that UE </w:t>
      </w:r>
      <w:r>
        <w:rPr>
          <w:rFonts w:eastAsia="맑은 고딕"/>
          <w:b/>
          <w:i/>
          <w:lang w:val="x-none"/>
        </w:rPr>
        <w:t xml:space="preserve">can </w:t>
      </w:r>
      <w:r w:rsidRPr="00862C16">
        <w:rPr>
          <w:rFonts w:eastAsia="맑은 고딕" w:hint="eastAsia"/>
          <w:b/>
          <w:i/>
          <w:lang w:val="x-none"/>
        </w:rPr>
        <w:t xml:space="preserve">drive candidate cell TA based on Rx timing difference between current serving cell and candidate cell. </w:t>
      </w:r>
    </w:p>
    <w:p w14:paraId="64A7BA7A" w14:textId="77777777" w:rsidR="00785E58" w:rsidRDefault="00785E58" w:rsidP="00785E58">
      <w:pPr>
        <w:wordWrap/>
        <w:jc w:val="both"/>
        <w:rPr>
          <w:rFonts w:eastAsia="맑은 고딕"/>
          <w:lang w:val="x-none"/>
        </w:rPr>
      </w:pPr>
    </w:p>
    <w:p w14:paraId="11A9D6A1" w14:textId="77777777" w:rsidR="00785E58" w:rsidRPr="00C758A7" w:rsidRDefault="00785E58" w:rsidP="00785E58">
      <w:pPr>
        <w:wordWrap/>
        <w:jc w:val="both"/>
        <w:rPr>
          <w:rFonts w:eastAsia="맑은 고딕"/>
          <w:b/>
          <w:i/>
          <w:lang w:val="en-GB"/>
        </w:rPr>
      </w:pPr>
      <w:r w:rsidRPr="007005D6">
        <w:rPr>
          <w:rFonts w:eastAsia="맑은 고딕"/>
          <w:b/>
          <w:i/>
          <w:lang w:val="x-none"/>
        </w:rPr>
        <w:t xml:space="preserve">Proposal </w:t>
      </w:r>
      <w:r>
        <w:rPr>
          <w:rFonts w:eastAsia="맑은 고딕"/>
          <w:b/>
          <w:i/>
          <w:lang w:val="x-none"/>
        </w:rPr>
        <w:t>9</w:t>
      </w:r>
      <w:r w:rsidRPr="007005D6">
        <w:rPr>
          <w:rFonts w:eastAsia="맑은 고딕"/>
          <w:b/>
          <w:i/>
          <w:lang w:val="x-none"/>
        </w:rPr>
        <w:t>: Support association between candidate cell TA/TAG and TCI state</w:t>
      </w:r>
      <w:r w:rsidRPr="00C758A7">
        <w:rPr>
          <w:rFonts w:eastAsia="맑은 고딕"/>
          <w:b/>
          <w:i/>
          <w:lang w:val="en-GB"/>
        </w:rPr>
        <w:t xml:space="preserve"> </w:t>
      </w:r>
    </w:p>
    <w:p w14:paraId="1B4203BF" w14:textId="2D122574" w:rsidR="00785E58" w:rsidRDefault="00785E58" w:rsidP="002C3EAA">
      <w:pPr>
        <w:jc w:val="both"/>
        <w:rPr>
          <w:rFonts w:eastAsia="맑은 고딕"/>
          <w:lang w:val="en-GB"/>
        </w:rPr>
      </w:pPr>
    </w:p>
    <w:p w14:paraId="484B931A" w14:textId="77777777" w:rsidR="00785E58" w:rsidRPr="00D13FDA" w:rsidRDefault="00785E58" w:rsidP="00785E58">
      <w:pPr>
        <w:tabs>
          <w:tab w:val="left" w:pos="3355"/>
        </w:tabs>
        <w:wordWrap/>
        <w:jc w:val="both"/>
        <w:rPr>
          <w:rFonts w:eastAsia="맑은 고딕"/>
          <w:b/>
          <w:i/>
          <w:lang w:val="en-GB"/>
        </w:rPr>
      </w:pPr>
      <w:r w:rsidRPr="00D13FDA">
        <w:rPr>
          <w:b/>
          <w:i/>
        </w:rPr>
        <w:t xml:space="preserve">Proposal </w:t>
      </w:r>
      <w:r>
        <w:rPr>
          <w:b/>
          <w:i/>
        </w:rPr>
        <w:t>10</w:t>
      </w:r>
      <w:r w:rsidRPr="00D13FDA">
        <w:rPr>
          <w:b/>
          <w:i/>
        </w:rPr>
        <w:t>: In case RAR is not configured for LTM, PDCCH ordering RACH delivers</w:t>
      </w:r>
      <w:r>
        <w:rPr>
          <w:b/>
          <w:i/>
        </w:rPr>
        <w:t xml:space="preserve"> power ramping indicator, </w:t>
      </w:r>
      <w:r w:rsidRPr="00D13FDA">
        <w:rPr>
          <w:b/>
          <w:i/>
        </w:rPr>
        <w:t>PreamblePowerRampingCounter.</w:t>
      </w:r>
    </w:p>
    <w:p w14:paraId="31945742" w14:textId="77777777" w:rsidR="00785E58" w:rsidRPr="002C3EAA" w:rsidRDefault="00785E58" w:rsidP="002C3EAA">
      <w:pPr>
        <w:jc w:val="both"/>
        <w:rPr>
          <w:rFonts w:eastAsia="맑은 고딕"/>
          <w:lang w:val="en-GB"/>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34BC5AC1"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292DE3" w:rsidRPr="00292DE3">
        <w:rPr>
          <w:rFonts w:ascii="Times" w:eastAsia="맑은 고딕" w:hAnsi="Times" w:cs="Times"/>
        </w:rPr>
        <w:t>RP-222332 “Revised WID on Further NR mobility enhancements”, 3GPP RAN#97e, e-Meeting, September, 2022.</w:t>
      </w:r>
    </w:p>
    <w:p w14:paraId="38F278B4" w14:textId="5FA787F5" w:rsidR="00236513" w:rsidRDefault="00236513" w:rsidP="00482003">
      <w:pPr>
        <w:spacing w:after="60"/>
        <w:rPr>
          <w:rFonts w:ascii="Times" w:eastAsia="맑은 고딕" w:hAnsi="Times" w:cs="Times"/>
        </w:rPr>
      </w:pPr>
      <w:r>
        <w:rPr>
          <w:rFonts w:ascii="Times" w:eastAsia="맑은 고딕" w:hAnsi="Times" w:cs="Times"/>
        </w:rPr>
        <w:t>[2] R1-2208331 (</w:t>
      </w:r>
      <w:r w:rsidR="007732FB">
        <w:rPr>
          <w:rFonts w:ascii="Times" w:eastAsia="맑은 고딕" w:hAnsi="Times" w:cs="Times"/>
        </w:rPr>
        <w:t>R2-2209257</w:t>
      </w:r>
      <w:r w:rsidR="008742A3">
        <w:rPr>
          <w:rFonts w:ascii="Times" w:eastAsia="맑은 고딕" w:hAnsi="Times" w:cs="Times"/>
        </w:rPr>
        <w:t>)</w:t>
      </w:r>
      <w:r w:rsidR="007732FB">
        <w:rPr>
          <w:rFonts w:ascii="Times" w:eastAsia="맑은 고딕" w:hAnsi="Times" w:cs="Times"/>
        </w:rPr>
        <w:t xml:space="preserve"> “</w:t>
      </w:r>
      <w:r w:rsidR="007732FB" w:rsidRPr="007732FB">
        <w:rPr>
          <w:rFonts w:ascii="Times" w:eastAsia="맑은 고딕" w:hAnsi="Times" w:cs="Times"/>
        </w:rPr>
        <w:t>LS on L1/L2-based inter-cell mobility</w:t>
      </w:r>
      <w:r w:rsidR="007732FB">
        <w:rPr>
          <w:rFonts w:ascii="Times" w:eastAsia="맑은 고딕" w:hAnsi="Times" w:cs="Times"/>
        </w:rPr>
        <w:t xml:space="preserve">”, 3GPP RAN2#119, e-Meeting, </w:t>
      </w:r>
      <w:r w:rsidR="00B960F6">
        <w:rPr>
          <w:rFonts w:ascii="Times" w:eastAsia="맑은 고딕" w:hAnsi="Times" w:cs="Times"/>
        </w:rPr>
        <w:t>October</w:t>
      </w:r>
      <w:r w:rsidR="007732FB">
        <w:rPr>
          <w:rFonts w:ascii="Times" w:eastAsia="맑은 고딕" w:hAnsi="Times" w:cs="Times"/>
        </w:rPr>
        <w:t>, 2022</w:t>
      </w:r>
    </w:p>
    <w:p w14:paraId="0477A674" w14:textId="48548C7E" w:rsidR="00707BEE" w:rsidRDefault="00C81A75" w:rsidP="00482003">
      <w:pPr>
        <w:spacing w:after="60"/>
        <w:rPr>
          <w:rFonts w:ascii="Times" w:eastAsia="맑은 고딕" w:hAnsi="Times" w:cs="Times"/>
        </w:rPr>
      </w:pPr>
      <w:r>
        <w:rPr>
          <w:rFonts w:ascii="Times" w:eastAsia="맑은 고딕" w:hAnsi="Times" w:cs="Times"/>
        </w:rPr>
        <w:t>[3</w:t>
      </w:r>
      <w:r w:rsidR="00707BEE">
        <w:rPr>
          <w:rFonts w:ascii="Times" w:eastAsia="맑은 고딕" w:hAnsi="Times" w:cs="Times"/>
        </w:rPr>
        <w:t>] R1-2209755, “Non-serving cell TA management for NR L1/L2 mobility enhancement”, 3GPP RAN1 #110bis-e, October, 2022</w:t>
      </w:r>
    </w:p>
    <w:p w14:paraId="635B8A23" w14:textId="24CA795B" w:rsidR="003D26FB" w:rsidRDefault="003D26FB" w:rsidP="00482003">
      <w:pPr>
        <w:spacing w:after="60"/>
        <w:rPr>
          <w:rFonts w:ascii="Times" w:eastAsia="맑은 고딕" w:hAnsi="Times" w:cs="Times"/>
        </w:rPr>
      </w:pPr>
      <w:r>
        <w:rPr>
          <w:rFonts w:ascii="Times" w:eastAsia="맑은 고딕" w:hAnsi="Times" w:cs="Times" w:hint="eastAsia"/>
        </w:rPr>
        <w:t xml:space="preserve">[5]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3GPP RAN1 #111, November, 2022</w:t>
      </w:r>
    </w:p>
    <w:p w14:paraId="1EEDA628" w14:textId="02F9E9A9" w:rsidR="0003584E" w:rsidRDefault="00A02387" w:rsidP="00A90672">
      <w:pPr>
        <w:jc w:val="both"/>
        <w:rPr>
          <w:rFonts w:eastAsia="맑은 고딕"/>
        </w:rPr>
      </w:pPr>
      <w:r>
        <w:rPr>
          <w:rFonts w:eastAsia="맑은 고딕" w:hint="eastAsia"/>
        </w:rPr>
        <w:t xml:space="preserve">[6] Chair note, </w:t>
      </w:r>
      <w:r>
        <w:rPr>
          <w:rFonts w:eastAsia="맑은 고딕"/>
        </w:rPr>
        <w:t xml:space="preserve">3GPP </w:t>
      </w:r>
      <w:r>
        <w:rPr>
          <w:rFonts w:eastAsia="맑은 고딕" w:hint="eastAsia"/>
        </w:rPr>
        <w:t>RAN1 #112, March 2023</w:t>
      </w:r>
    </w:p>
    <w:p w14:paraId="4885B60F" w14:textId="2E881800" w:rsidR="00E44089" w:rsidRPr="00E44089" w:rsidRDefault="00E44089" w:rsidP="00A90672">
      <w:pPr>
        <w:jc w:val="both"/>
        <w:rPr>
          <w:rFonts w:eastAsia="맑은 고딕"/>
        </w:rPr>
      </w:pPr>
      <w:r>
        <w:rPr>
          <w:rFonts w:eastAsia="맑은 고딕" w:hint="eastAsia"/>
        </w:rPr>
        <w:t>[</w:t>
      </w:r>
      <w:r>
        <w:rPr>
          <w:rFonts w:eastAsia="맑은 고딕"/>
        </w:rPr>
        <w:t>7</w:t>
      </w:r>
      <w:r>
        <w:rPr>
          <w:rFonts w:eastAsia="맑은 고딕" w:hint="eastAsia"/>
        </w:rPr>
        <w:t xml:space="preserve">] Chair note, </w:t>
      </w:r>
      <w:r>
        <w:rPr>
          <w:rFonts w:eastAsia="맑은 고딕"/>
        </w:rPr>
        <w:t xml:space="preserve">3GPP </w:t>
      </w:r>
      <w:r>
        <w:rPr>
          <w:rFonts w:eastAsia="맑은 고딕" w:hint="eastAsia"/>
        </w:rPr>
        <w:t>RAN1 #112</w:t>
      </w:r>
      <w:r>
        <w:rPr>
          <w:rFonts w:eastAsia="맑은 고딕"/>
        </w:rPr>
        <w:t>b-e</w:t>
      </w:r>
      <w:r>
        <w:rPr>
          <w:rFonts w:eastAsia="맑은 고딕" w:hint="eastAsia"/>
        </w:rPr>
        <w:t xml:space="preserve">, </w:t>
      </w:r>
      <w:r>
        <w:rPr>
          <w:rFonts w:eastAsia="맑은 고딕"/>
        </w:rPr>
        <w:t>May</w:t>
      </w:r>
      <w:r>
        <w:rPr>
          <w:rFonts w:eastAsia="맑은 고딕" w:hint="eastAsia"/>
        </w:rPr>
        <w:t xml:space="preserve"> 2023</w:t>
      </w:r>
    </w:p>
    <w:sectPr w:rsidR="00E44089" w:rsidRPr="00E44089"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9F5CC" w14:textId="77777777" w:rsidR="00CA3E99" w:rsidRPr="00C47AD2" w:rsidRDefault="00CA3E99">
      <w:pPr>
        <w:rPr>
          <w:rFonts w:ascii="Arial" w:hAnsi="Arial"/>
          <w:sz w:val="12"/>
        </w:rPr>
      </w:pPr>
      <w:r>
        <w:separator/>
      </w:r>
    </w:p>
  </w:endnote>
  <w:endnote w:type="continuationSeparator" w:id="0">
    <w:p w14:paraId="17F478FD" w14:textId="77777777" w:rsidR="00CA3E99" w:rsidRPr="00C47AD2" w:rsidRDefault="00CA3E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0208236" w:rsidR="00E00CFF" w:rsidRDefault="00E00CFF">
    <w:pPr>
      <w:pStyle w:val="a5"/>
    </w:pPr>
    <w:r>
      <w:fldChar w:fldCharType="begin"/>
    </w:r>
    <w:r>
      <w:instrText xml:space="preserve"> PAGE   \* MERGEFORMAT </w:instrText>
    </w:r>
    <w:r>
      <w:fldChar w:fldCharType="separate"/>
    </w:r>
    <w:r w:rsidR="00E44089">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2CCE3" w14:textId="77777777" w:rsidR="00CA3E99" w:rsidRPr="00C47AD2" w:rsidRDefault="00CA3E99">
      <w:pPr>
        <w:rPr>
          <w:rFonts w:ascii="Arial" w:hAnsi="Arial"/>
          <w:sz w:val="12"/>
        </w:rPr>
      </w:pPr>
      <w:r>
        <w:separator/>
      </w:r>
    </w:p>
  </w:footnote>
  <w:footnote w:type="continuationSeparator" w:id="0">
    <w:p w14:paraId="790CE40B" w14:textId="77777777" w:rsidR="00CA3E99" w:rsidRPr="00C47AD2" w:rsidRDefault="00CA3E9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B02384"/>
    <w:multiLevelType w:val="hybridMultilevel"/>
    <w:tmpl w:val="ACCE053C"/>
    <w:lvl w:ilvl="0" w:tplc="C62AD2D8">
      <w:numFmt w:val="bullet"/>
      <w:lvlText w:val=""/>
      <w:lvlJc w:val="left"/>
      <w:pPr>
        <w:ind w:left="360" w:hanging="360"/>
      </w:pPr>
      <w:rPr>
        <w:rFonts w:ascii="Wingdings" w:eastAsia="맑은 고딕" w:hAnsi="Wingdings" w:cs="Times New Roman" w:hint="default"/>
      </w:rPr>
    </w:lvl>
    <w:lvl w:ilvl="1" w:tplc="8E420970">
      <w:numFmt w:val="bullet"/>
      <w:lvlText w:val=""/>
      <w:lvlJc w:val="left"/>
      <w:pPr>
        <w:ind w:left="800" w:hanging="400"/>
      </w:pPr>
      <w:rPr>
        <w:rFonts w:ascii="Symbol" w:eastAsia="바탕" w:hAnsi="Symbol" w:cs="Calibri" w:hint="default"/>
      </w:rPr>
    </w:lvl>
    <w:lvl w:ilvl="2" w:tplc="B5A8667A">
      <w:numFmt w:val="bullet"/>
      <w:lvlText w:val="-"/>
      <w:lvlJc w:val="left"/>
      <w:pPr>
        <w:ind w:left="1200" w:hanging="400"/>
      </w:pPr>
      <w:rPr>
        <w:rFonts w:ascii="Times" w:eastAsia="바탕" w:hAnsi="Times" w:cs="Time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3372F6"/>
    <w:multiLevelType w:val="hybridMultilevel"/>
    <w:tmpl w:val="1340CA6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800C7D"/>
    <w:multiLevelType w:val="hybridMultilevel"/>
    <w:tmpl w:val="4A96B8A4"/>
    <w:lvl w:ilvl="0" w:tplc="8E420970">
      <w:numFmt w:val="bullet"/>
      <w:lvlText w:val=""/>
      <w:lvlJc w:val="left"/>
      <w:pPr>
        <w:ind w:left="760" w:hanging="400"/>
      </w:pPr>
      <w:rPr>
        <w:rFonts w:ascii="Symbol" w:eastAsia="바탕" w:hAnsi="Symbol" w:cs="Calibri" w:hint="default"/>
      </w:rPr>
    </w:lvl>
    <w:lvl w:ilvl="1" w:tplc="B5A8667A">
      <w:numFmt w:val="bullet"/>
      <w:lvlText w:val="-"/>
      <w:lvlJc w:val="left"/>
      <w:pPr>
        <w:ind w:left="1160" w:hanging="400"/>
      </w:pPr>
      <w:rPr>
        <w:rFonts w:ascii="Times" w:eastAsia="바탕" w:hAnsi="Times" w:cs="Time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98704C"/>
    <w:multiLevelType w:val="hybridMultilevel"/>
    <w:tmpl w:val="BF301A62"/>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FF0B11"/>
    <w:multiLevelType w:val="hybridMultilevel"/>
    <w:tmpl w:val="8C88E39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900C49"/>
    <w:multiLevelType w:val="multilevel"/>
    <w:tmpl w:val="00CE440A"/>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E23EB2"/>
    <w:multiLevelType w:val="multilevel"/>
    <w:tmpl w:val="32E23EB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50197F"/>
    <w:multiLevelType w:val="hybridMultilevel"/>
    <w:tmpl w:val="5918657A"/>
    <w:lvl w:ilvl="0" w:tplc="AABA3D46">
      <w:numFmt w:val="bullet"/>
      <w:lvlText w:val=""/>
      <w:lvlJc w:val="left"/>
      <w:pPr>
        <w:ind w:left="360" w:hanging="360"/>
      </w:pPr>
      <w:rPr>
        <w:rFonts w:ascii="Wingdings" w:eastAsia="맑은 고딕" w:hAnsi="Wingdings" w:cs="Times New Roman" w:hint="default"/>
      </w:rPr>
    </w:lvl>
    <w:lvl w:ilvl="1" w:tplc="04090001">
      <w:start w:val="1"/>
      <w:numFmt w:val="bullet"/>
      <w:lvlText w:val=""/>
      <w:lvlJc w:val="left"/>
      <w:pPr>
        <w:ind w:left="800" w:hanging="400"/>
      </w:pPr>
      <w:rPr>
        <w:rFonts w:ascii="Symbol" w:hAnsi="Symbol" w:hint="default"/>
      </w:rPr>
    </w:lvl>
    <w:lvl w:ilvl="2" w:tplc="B5A8667A">
      <w:numFmt w:val="bullet"/>
      <w:lvlText w:val="-"/>
      <w:lvlJc w:val="left"/>
      <w:pPr>
        <w:ind w:left="1200" w:hanging="400"/>
      </w:pPr>
      <w:rPr>
        <w:rFonts w:ascii="Times" w:eastAsia="바탕" w:hAnsi="Times" w:cs="Time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BE6182B"/>
    <w:multiLevelType w:val="hybridMultilevel"/>
    <w:tmpl w:val="3D401AA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FB6665"/>
    <w:multiLevelType w:val="hybridMultilevel"/>
    <w:tmpl w:val="630A0328"/>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B5A8667A">
      <w:numFmt w:val="bullet"/>
      <w:lvlText w:val="-"/>
      <w:lvlJc w:val="left"/>
      <w:pPr>
        <w:ind w:left="1680" w:hanging="420"/>
      </w:pPr>
      <w:rPr>
        <w:rFonts w:ascii="Times" w:eastAsia="바탕" w:hAnsi="Times" w:cs="Time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1" w15:restartNumberingAfterBreak="0">
    <w:nsid w:val="7249354F"/>
    <w:multiLevelType w:val="hybridMultilevel"/>
    <w:tmpl w:val="C7467976"/>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5F48DE"/>
    <w:multiLevelType w:val="hybridMultilevel"/>
    <w:tmpl w:val="F58A4474"/>
    <w:lvl w:ilvl="0" w:tplc="FFFFFFFF">
      <w:start w:val="1"/>
      <w:numFmt w:val="bullet"/>
      <w:lvlText w:val="•"/>
      <w:lvlJc w:val="left"/>
      <w:pPr>
        <w:ind w:left="400" w:hanging="400"/>
      </w:pPr>
      <w:rPr>
        <w:rFonts w:ascii="Arial" w:hAnsi="Arial" w:hint="default"/>
        <w:strike w:val="0"/>
      </w:rPr>
    </w:lvl>
    <w:lvl w:ilvl="1" w:tplc="FFFFFFFF">
      <w:start w:val="1"/>
      <w:numFmt w:val="bullet"/>
      <w:lvlText w:val="•"/>
      <w:lvlJc w:val="left"/>
      <w:pPr>
        <w:ind w:left="800" w:hanging="400"/>
      </w:pPr>
      <w:rPr>
        <w:rFonts w:ascii="Arial" w:hAnsi="Arial" w:hint="default"/>
        <w:strike w:val="0"/>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D7BD6"/>
    <w:multiLevelType w:val="hybridMultilevel"/>
    <w:tmpl w:val="BBBA7604"/>
    <w:lvl w:ilvl="0" w:tplc="8E420970">
      <w:numFmt w:val="bullet"/>
      <w:lvlText w:val=""/>
      <w:lvlJc w:val="left"/>
      <w:pPr>
        <w:ind w:left="800" w:hanging="400"/>
      </w:pPr>
      <w:rPr>
        <w:rFonts w:ascii="Symbol" w:eastAsia="바탕" w:hAnsi="Symbol"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5"/>
  </w:num>
  <w:num w:numId="6">
    <w:abstractNumId w:val="39"/>
  </w:num>
  <w:num w:numId="7">
    <w:abstractNumId w:val="26"/>
  </w:num>
  <w:num w:numId="8">
    <w:abstractNumId w:val="23"/>
  </w:num>
  <w:num w:numId="9">
    <w:abstractNumId w:val="36"/>
  </w:num>
  <w:num w:numId="10">
    <w:abstractNumId w:val="4"/>
  </w:num>
  <w:num w:numId="11">
    <w:abstractNumId w:val="6"/>
  </w:num>
  <w:num w:numId="12">
    <w:abstractNumId w:val="37"/>
  </w:num>
  <w:num w:numId="13">
    <w:abstractNumId w:val="21"/>
  </w:num>
  <w:num w:numId="14">
    <w:abstractNumId w:val="24"/>
  </w:num>
  <w:num w:numId="15">
    <w:abstractNumId w:val="32"/>
  </w:num>
  <w:num w:numId="16">
    <w:abstractNumId w:val="2"/>
  </w:num>
  <w:num w:numId="17">
    <w:abstractNumId w:val="22"/>
  </w:num>
  <w:num w:numId="18">
    <w:abstractNumId w:val="27"/>
  </w:num>
  <w:num w:numId="19">
    <w:abstractNumId w:val="10"/>
  </w:num>
  <w:num w:numId="20">
    <w:abstractNumId w:val="18"/>
  </w:num>
  <w:num w:numId="21">
    <w:abstractNumId w:val="3"/>
  </w:num>
  <w:num w:numId="22">
    <w:abstractNumId w:val="8"/>
  </w:num>
  <w:num w:numId="23">
    <w:abstractNumId w:val="7"/>
  </w:num>
  <w:num w:numId="24">
    <w:abstractNumId w:val="13"/>
  </w:num>
  <w:num w:numId="25">
    <w:abstractNumId w:val="19"/>
  </w:num>
  <w:num w:numId="26">
    <w:abstractNumId w:val="28"/>
  </w:num>
  <w:num w:numId="27">
    <w:abstractNumId w:val="33"/>
  </w:num>
  <w:num w:numId="28">
    <w:abstractNumId w:val="29"/>
  </w:num>
  <w:num w:numId="29">
    <w:abstractNumId w:val="11"/>
  </w:num>
  <w:num w:numId="30">
    <w:abstractNumId w:val="35"/>
  </w:num>
  <w:num w:numId="31">
    <w:abstractNumId w:val="1"/>
  </w:num>
  <w:num w:numId="32">
    <w:abstractNumId w:val="12"/>
  </w:num>
  <w:num w:numId="33">
    <w:abstractNumId w:val="17"/>
  </w:num>
  <w:num w:numId="34">
    <w:abstractNumId w:val="5"/>
  </w:num>
  <w:num w:numId="35">
    <w:abstractNumId w:val="14"/>
  </w:num>
  <w:num w:numId="36">
    <w:abstractNumId w:val="31"/>
  </w:num>
  <w:num w:numId="37">
    <w:abstractNumId w:val="38"/>
  </w:num>
  <w:num w:numId="38">
    <w:abstractNumId w:val="9"/>
  </w:num>
  <w:num w:numId="39">
    <w:abstractNumId w:val="20"/>
  </w:num>
  <w:num w:numId="40">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8D0"/>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4F2E"/>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1F66"/>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C68"/>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1AE"/>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5FA5"/>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006"/>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A6C"/>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2F1"/>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3EAA"/>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AE6"/>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1C6"/>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715"/>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2CA"/>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4E9B"/>
    <w:rsid w:val="00365036"/>
    <w:rsid w:val="00365058"/>
    <w:rsid w:val="00365150"/>
    <w:rsid w:val="003652AA"/>
    <w:rsid w:val="003654CF"/>
    <w:rsid w:val="0036554F"/>
    <w:rsid w:val="0036558C"/>
    <w:rsid w:val="003655A4"/>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4F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C71"/>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CF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6F0D"/>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A64"/>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2D7"/>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9BE"/>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4D57"/>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C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CD"/>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71A"/>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3B3"/>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26B"/>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776"/>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5D6"/>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78F"/>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35"/>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380"/>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6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54"/>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E58"/>
    <w:rsid w:val="00785FF7"/>
    <w:rsid w:val="007861AE"/>
    <w:rsid w:val="00786764"/>
    <w:rsid w:val="007867B1"/>
    <w:rsid w:val="00786A5E"/>
    <w:rsid w:val="00786A79"/>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24E"/>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025"/>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16"/>
    <w:rsid w:val="00862C4C"/>
    <w:rsid w:val="00862EE0"/>
    <w:rsid w:val="00863661"/>
    <w:rsid w:val="008638B8"/>
    <w:rsid w:val="00863F0F"/>
    <w:rsid w:val="00863F3E"/>
    <w:rsid w:val="00863F4F"/>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6F4"/>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75B"/>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85F"/>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94A"/>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2F1"/>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5B"/>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D0C"/>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387"/>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386"/>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AE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3E"/>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5D2"/>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26B"/>
    <w:rsid w:val="00AB49BA"/>
    <w:rsid w:val="00AB49DB"/>
    <w:rsid w:val="00AB4B74"/>
    <w:rsid w:val="00AB4D03"/>
    <w:rsid w:val="00AB4D0B"/>
    <w:rsid w:val="00AB4FBE"/>
    <w:rsid w:val="00AB517E"/>
    <w:rsid w:val="00AB55CE"/>
    <w:rsid w:val="00AB58B1"/>
    <w:rsid w:val="00AB6466"/>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942"/>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129"/>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BB5"/>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CE1"/>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ADD"/>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5D7"/>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7FB"/>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66"/>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0D64"/>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115"/>
    <w:rsid w:val="00C673CA"/>
    <w:rsid w:val="00C674BA"/>
    <w:rsid w:val="00C6786F"/>
    <w:rsid w:val="00C67BAC"/>
    <w:rsid w:val="00C67C20"/>
    <w:rsid w:val="00C67C88"/>
    <w:rsid w:val="00C7002E"/>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99"/>
    <w:rsid w:val="00C739D8"/>
    <w:rsid w:val="00C743A9"/>
    <w:rsid w:val="00C74549"/>
    <w:rsid w:val="00C748B2"/>
    <w:rsid w:val="00C74A42"/>
    <w:rsid w:val="00C74C6C"/>
    <w:rsid w:val="00C75013"/>
    <w:rsid w:val="00C7523B"/>
    <w:rsid w:val="00C755F2"/>
    <w:rsid w:val="00C758A7"/>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F6"/>
    <w:rsid w:val="00C77BE8"/>
    <w:rsid w:val="00C77FA7"/>
    <w:rsid w:val="00C801DB"/>
    <w:rsid w:val="00C806E9"/>
    <w:rsid w:val="00C8089C"/>
    <w:rsid w:val="00C809D1"/>
    <w:rsid w:val="00C80F16"/>
    <w:rsid w:val="00C81501"/>
    <w:rsid w:val="00C8168E"/>
    <w:rsid w:val="00C8181D"/>
    <w:rsid w:val="00C81A7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E99"/>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A12"/>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3FD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463"/>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5BC"/>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97EEA"/>
    <w:rsid w:val="00DA0109"/>
    <w:rsid w:val="00DA028B"/>
    <w:rsid w:val="00DA02A8"/>
    <w:rsid w:val="00DA05B4"/>
    <w:rsid w:val="00DA09D7"/>
    <w:rsid w:val="00DA0DBC"/>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A8B"/>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ABB"/>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2A6"/>
    <w:rsid w:val="00E042C9"/>
    <w:rsid w:val="00E0431B"/>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089"/>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797"/>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0"/>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67A"/>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B3B"/>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4C8E"/>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854"/>
    <w:rsid w:val="00F167A1"/>
    <w:rsid w:val="00F174EC"/>
    <w:rsid w:val="00F176E2"/>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D77"/>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3A7"/>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033C"/>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P,B"/>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1DCE2-7048-43A3-A5E8-50480ED4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1868</Words>
  <Characters>10653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2023-05-16T11:51:00Z</dcterms:created>
  <dcterms:modified xsi:type="dcterms:W3CDTF">2023-05-16T11:51:00Z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