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1A969968" w14:textId="47AF93CA"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E85910">
        <w:rPr>
          <w:b/>
          <w:lang w:eastAsia="zh-CN"/>
        </w:rPr>
        <w:t>3</w:t>
      </w:r>
      <w:r w:rsidRPr="00244BAC">
        <w:rPr>
          <w:b/>
          <w:kern w:val="2"/>
          <w:lang w:eastAsia="zh-CN"/>
        </w:rPr>
        <w:tab/>
      </w:r>
      <w:r>
        <w:rPr>
          <w:b/>
          <w:kern w:val="2"/>
          <w:lang w:eastAsia="zh-CN"/>
        </w:rPr>
        <w:t xml:space="preserve"> </w:t>
      </w:r>
      <w:r w:rsidRPr="0020713A">
        <w:rPr>
          <w:b/>
          <w:kern w:val="2"/>
          <w:lang w:eastAsia="zh-CN"/>
        </w:rPr>
        <w:t>R1-</w:t>
      </w:r>
      <w:r w:rsidR="00F64715" w:rsidRPr="00F64715">
        <w:rPr>
          <w:b/>
          <w:kern w:val="2"/>
          <w:lang w:eastAsia="zh-CN"/>
        </w:rPr>
        <w:t>23</w:t>
      </w:r>
      <w:r w:rsidR="004D5DF5">
        <w:rPr>
          <w:b/>
          <w:kern w:val="2"/>
          <w:lang w:eastAsia="zh-CN"/>
        </w:rPr>
        <w:t>05944</w:t>
      </w:r>
    </w:p>
    <w:p w14:paraId="1E87E155" w14:textId="36A61C37" w:rsidR="005429FD" w:rsidRDefault="00E85910" w:rsidP="005429FD">
      <w:pPr>
        <w:spacing w:afterLines="50"/>
        <w:rPr>
          <w:b/>
          <w:kern w:val="2"/>
          <w:lang w:eastAsia="zh-CN"/>
        </w:rPr>
      </w:pPr>
      <w:r w:rsidRPr="00E85910">
        <w:rPr>
          <w:b/>
          <w:kern w:val="2"/>
          <w:lang w:eastAsia="zh-CN"/>
        </w:rPr>
        <w:t xml:space="preserve">Incheon, Korea, </w:t>
      </w:r>
      <w:r w:rsidR="009A3D0B">
        <w:rPr>
          <w:b/>
          <w:kern w:val="2"/>
          <w:lang w:eastAsia="zh-CN"/>
        </w:rPr>
        <w:t>22</w:t>
      </w:r>
      <w:r w:rsidR="00DE17AA" w:rsidRPr="00DE17AA">
        <w:rPr>
          <w:b/>
          <w:kern w:val="2"/>
          <w:vertAlign w:val="superscript"/>
          <w:lang w:eastAsia="zh-CN"/>
        </w:rPr>
        <w:t>nd</w:t>
      </w:r>
      <w:r w:rsidRPr="00E85910">
        <w:rPr>
          <w:b/>
          <w:kern w:val="2"/>
          <w:lang w:eastAsia="zh-CN"/>
        </w:rPr>
        <w:t xml:space="preserve"> – 26</w:t>
      </w:r>
      <w:r w:rsidR="00DE17AA" w:rsidRPr="00DE17AA">
        <w:rPr>
          <w:b/>
          <w:kern w:val="2"/>
          <w:vertAlign w:val="superscript"/>
          <w:lang w:eastAsia="zh-CN"/>
        </w:rPr>
        <w:t>th</w:t>
      </w:r>
      <w:r w:rsidRPr="00E85910">
        <w:rPr>
          <w:b/>
          <w:kern w:val="2"/>
          <w:lang w:eastAsia="zh-CN"/>
        </w:rPr>
        <w:t xml:space="preserve"> May</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62B866B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73278D">
        <w:rPr>
          <w:b/>
          <w:kern w:val="2"/>
          <w:lang w:eastAsia="zh-CN"/>
        </w:rPr>
        <w:t>5</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600D85BF"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DA4875" w:rsidRPr="00DA4875">
        <w:rPr>
          <w:b/>
          <w:kern w:val="2"/>
          <w:lang w:eastAsia="zh-CN"/>
        </w:rPr>
        <w:t>Discussion on report of switching periods in Rel-18 UL Tx switching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Default="005429FD" w:rsidP="003B007A">
      <w:pPr>
        <w:pStyle w:val="1"/>
      </w:pPr>
      <w:bookmarkStart w:id="3" w:name="_Ref124589705"/>
      <w:bookmarkStart w:id="4" w:name="_Ref129681862"/>
      <w:r w:rsidRPr="00CF195E">
        <w:t>Introduction</w:t>
      </w:r>
      <w:bookmarkEnd w:id="3"/>
      <w:bookmarkEnd w:id="4"/>
    </w:p>
    <w:p w14:paraId="40172E1D" w14:textId="2C7DD410" w:rsidR="004C4558" w:rsidRDefault="004C4558" w:rsidP="004C4558">
      <w:pPr>
        <w:rPr>
          <w:lang w:val="en-GB" w:eastAsia="zh-CN"/>
        </w:rPr>
      </w:pPr>
      <w:r>
        <w:rPr>
          <w:lang w:val="en-GB" w:eastAsia="zh-CN"/>
        </w:rPr>
        <w:t>In RAN</w:t>
      </w:r>
      <w:r w:rsidR="00DA4875">
        <w:rPr>
          <w:lang w:val="en-GB" w:eastAsia="zh-CN"/>
        </w:rPr>
        <w:t>2</w:t>
      </w:r>
      <w:r w:rsidR="00B50F56">
        <w:rPr>
          <w:lang w:val="en-GB" w:eastAsia="zh-CN"/>
        </w:rPr>
        <w:t xml:space="preserve"> </w:t>
      </w:r>
      <w:r w:rsidR="00E93C22">
        <w:rPr>
          <w:lang w:val="en-GB" w:eastAsia="zh-CN"/>
        </w:rPr>
        <w:t>LS</w:t>
      </w:r>
      <w:r w:rsidR="00B50F56">
        <w:rPr>
          <w:lang w:val="en-GB" w:eastAsia="zh-CN"/>
        </w:rPr>
        <w:t xml:space="preserve"> [1]</w:t>
      </w:r>
      <w:r>
        <w:rPr>
          <w:lang w:val="en-GB" w:eastAsia="zh-CN"/>
        </w:rPr>
        <w:t xml:space="preserve">, </w:t>
      </w:r>
      <w:r w:rsidR="00567FC1">
        <w:rPr>
          <w:lang w:val="en-GB" w:eastAsia="zh-CN"/>
        </w:rPr>
        <w:t xml:space="preserve">the </w:t>
      </w:r>
      <w:r>
        <w:rPr>
          <w:lang w:val="en-GB" w:eastAsia="zh-CN"/>
        </w:rPr>
        <w:t xml:space="preserve">following </w:t>
      </w:r>
      <w:r w:rsidR="00567FC1">
        <w:rPr>
          <w:rFonts w:hint="eastAsia"/>
          <w:lang w:val="en-GB" w:eastAsia="zh-CN"/>
        </w:rPr>
        <w:t>question</w:t>
      </w:r>
      <w:r w:rsidR="00DA4875">
        <w:rPr>
          <w:rFonts w:hint="eastAsia"/>
          <w:lang w:val="en-GB" w:eastAsia="zh-CN"/>
        </w:rPr>
        <w:t>s</w:t>
      </w:r>
      <w:r w:rsidR="00567FC1">
        <w:rPr>
          <w:lang w:val="en-GB" w:eastAsia="zh-CN"/>
        </w:rPr>
        <w:t xml:space="preserve"> </w:t>
      </w:r>
      <w:r w:rsidR="00DA4875">
        <w:rPr>
          <w:lang w:val="en-GB" w:eastAsia="zh-CN"/>
        </w:rPr>
        <w:t>were</w:t>
      </w:r>
      <w:r>
        <w:rPr>
          <w:lang w:val="en-GB" w:eastAsia="zh-CN"/>
        </w:rPr>
        <w:t xml:space="preserve"> raised.</w:t>
      </w:r>
    </w:p>
    <w:tbl>
      <w:tblPr>
        <w:tblStyle w:val="ad"/>
        <w:tblW w:w="0" w:type="auto"/>
        <w:tblLook w:val="04A0" w:firstRow="1" w:lastRow="0" w:firstColumn="1" w:lastColumn="0" w:noHBand="0" w:noVBand="1"/>
      </w:tblPr>
      <w:tblGrid>
        <w:gridCol w:w="9307"/>
      </w:tblGrid>
      <w:tr w:rsidR="004C4558" w14:paraId="15A64060" w14:textId="77777777" w:rsidTr="00455675">
        <w:tc>
          <w:tcPr>
            <w:tcW w:w="9307" w:type="dxa"/>
          </w:tcPr>
          <w:p w14:paraId="7C990A12" w14:textId="77777777" w:rsidR="00DA4875" w:rsidRPr="00861302" w:rsidRDefault="00DA4875" w:rsidP="00DA4875">
            <w:pPr>
              <w:rPr>
                <w:b/>
                <w:bCs/>
                <w:i/>
                <w:lang w:eastAsia="ja-JP"/>
              </w:rPr>
            </w:pPr>
            <w:r w:rsidRPr="00861302">
              <w:rPr>
                <w:rFonts w:hint="eastAsia"/>
                <w:b/>
                <w:bCs/>
                <w:i/>
                <w:lang w:eastAsia="ja-JP"/>
              </w:rPr>
              <w:t>Q</w:t>
            </w:r>
            <w:r w:rsidRPr="00861302">
              <w:rPr>
                <w:b/>
                <w:bCs/>
                <w:i/>
                <w:lang w:eastAsia="ja-JP"/>
              </w:rPr>
              <w:t>uestion 1. (To RAN1 and RAN4)</w:t>
            </w:r>
          </w:p>
          <w:p w14:paraId="16245EDC" w14:textId="77777777" w:rsidR="00DA4875" w:rsidRPr="00861302" w:rsidRDefault="00DA4875" w:rsidP="00DA4875">
            <w:pPr>
              <w:rPr>
                <w:b/>
                <w:bCs/>
                <w:i/>
                <w:lang w:eastAsia="ja-JP"/>
              </w:rPr>
            </w:pPr>
            <w:r w:rsidRPr="00861302">
              <w:rPr>
                <w:b/>
                <w:bCs/>
                <w:i/>
                <w:lang w:eastAsia="ja-JP"/>
              </w:rPr>
              <w:t xml:space="preserve">RAN2 respectfully asks RAN1 and RAN4 to take above agreement on RAN2 intention into account </w:t>
            </w:r>
            <w:bookmarkStart w:id="5" w:name="_Hlk133515174"/>
            <w:r w:rsidRPr="00861302">
              <w:rPr>
                <w:b/>
                <w:bCs/>
                <w:i/>
                <w:lang w:eastAsia="ja-JP"/>
              </w:rPr>
              <w:t>and asks for feedback if there is any issue.</w:t>
            </w:r>
            <w:bookmarkEnd w:id="5"/>
          </w:p>
          <w:p w14:paraId="1D8CE804" w14:textId="77777777" w:rsidR="00DA4875" w:rsidRPr="00861302" w:rsidRDefault="00DA4875" w:rsidP="00DA4875">
            <w:pPr>
              <w:rPr>
                <w:b/>
                <w:bCs/>
                <w:i/>
                <w:lang w:eastAsia="ja-JP"/>
              </w:rPr>
            </w:pPr>
            <w:r w:rsidRPr="00861302">
              <w:rPr>
                <w:rFonts w:hint="eastAsia"/>
                <w:b/>
                <w:bCs/>
                <w:i/>
                <w:lang w:eastAsia="ja-JP"/>
              </w:rPr>
              <w:t>Q</w:t>
            </w:r>
            <w:r w:rsidRPr="00861302">
              <w:rPr>
                <w:b/>
                <w:bCs/>
                <w:i/>
                <w:lang w:eastAsia="ja-JP"/>
              </w:rPr>
              <w:t>uestion 2. (To RAN4)</w:t>
            </w:r>
          </w:p>
          <w:p w14:paraId="41AD94F7" w14:textId="77777777" w:rsidR="00DA4875" w:rsidRPr="00861302" w:rsidRDefault="00DA4875" w:rsidP="00DA4875">
            <w:pPr>
              <w:rPr>
                <w:b/>
                <w:bCs/>
                <w:i/>
                <w:lang w:eastAsia="ja-JP"/>
              </w:rPr>
            </w:pPr>
            <w:r w:rsidRPr="00861302">
              <w:rPr>
                <w:rFonts w:hint="eastAsia"/>
                <w:b/>
                <w:bCs/>
                <w:i/>
                <w:lang w:eastAsia="ja-JP"/>
              </w:rPr>
              <w:t>R</w:t>
            </w:r>
            <w:r w:rsidRPr="00861302">
              <w:rPr>
                <w:b/>
                <w:bCs/>
                <w:i/>
                <w:lang w:eastAsia="ja-JP"/>
              </w:rPr>
              <w:t>AN2 respectfully asks RAN4 to take below RAN2 assumptions into account and asks for feedback if there is any issue:</w:t>
            </w:r>
          </w:p>
          <w:p w14:paraId="3B38B012" w14:textId="77777777" w:rsidR="00DA4875" w:rsidRPr="00861302" w:rsidRDefault="00DA4875" w:rsidP="0033698A">
            <w:pPr>
              <w:pStyle w:val="afa"/>
              <w:numPr>
                <w:ilvl w:val="0"/>
                <w:numId w:val="11"/>
              </w:numPr>
              <w:overflowPunct w:val="0"/>
              <w:snapToGrid/>
              <w:spacing w:after="180"/>
              <w:ind w:firstLineChars="0"/>
              <w:jc w:val="left"/>
              <w:textAlignment w:val="baseline"/>
              <w:rPr>
                <w:b/>
                <w:bCs/>
                <w:i/>
                <w:lang w:eastAsia="ja-JP"/>
              </w:rPr>
            </w:pPr>
            <w:r w:rsidRPr="00861302">
              <w:rPr>
                <w:b/>
                <w:bCs/>
                <w:i/>
                <w:lang w:eastAsia="ja-JP"/>
              </w:rPr>
              <w:t>For the band pair supporting 2Tx-2Tx switching, the UE always support 1Tx-2Tx switching.</w:t>
            </w:r>
          </w:p>
          <w:p w14:paraId="08C766BA" w14:textId="77777777" w:rsidR="00DA4875" w:rsidRPr="00861302" w:rsidRDefault="00DA4875" w:rsidP="0033698A">
            <w:pPr>
              <w:pStyle w:val="afa"/>
              <w:numPr>
                <w:ilvl w:val="0"/>
                <w:numId w:val="11"/>
              </w:numPr>
              <w:overflowPunct w:val="0"/>
              <w:snapToGrid/>
              <w:spacing w:after="180"/>
              <w:ind w:firstLineChars="0"/>
              <w:jc w:val="left"/>
              <w:textAlignment w:val="baseline"/>
              <w:rPr>
                <w:b/>
                <w:bCs/>
                <w:i/>
                <w:lang w:eastAsia="ja-JP"/>
              </w:rPr>
            </w:pPr>
            <w:r w:rsidRPr="00861302">
              <w:rPr>
                <w:b/>
                <w:bCs/>
                <w:i/>
                <w:lang w:eastAsia="ja-JP"/>
              </w:rPr>
              <w:t>The UE reports whether it supports 2Tx-2Tx switching via per-band-pair UE capability.</w:t>
            </w:r>
          </w:p>
          <w:p w14:paraId="35B2584A" w14:textId="77777777" w:rsidR="00DA4875" w:rsidRPr="00861302" w:rsidRDefault="00DA4875" w:rsidP="00DA4875">
            <w:pPr>
              <w:rPr>
                <w:b/>
                <w:bCs/>
                <w:i/>
                <w:lang w:eastAsia="ja-JP"/>
              </w:rPr>
            </w:pPr>
            <w:r w:rsidRPr="00861302">
              <w:rPr>
                <w:b/>
                <w:bCs/>
                <w:i/>
                <w:lang w:eastAsia="ja-JP"/>
              </w:rPr>
              <w:t>Question 3. (To RAN4)</w:t>
            </w:r>
          </w:p>
          <w:p w14:paraId="15F1EE58" w14:textId="77777777" w:rsidR="00DA4875" w:rsidRPr="00861302" w:rsidRDefault="00DA4875" w:rsidP="00DA4875">
            <w:pPr>
              <w:rPr>
                <w:b/>
                <w:bCs/>
                <w:i/>
                <w:lang w:eastAsia="ja-JP"/>
              </w:rPr>
            </w:pPr>
            <w:r w:rsidRPr="00861302">
              <w:rPr>
                <w:b/>
                <w:bCs/>
                <w:i/>
                <w:lang w:eastAsia="ja-JP"/>
              </w:rPr>
              <w:t>RAN2 respectfully asks RAN4 which of the options below matches RAN4 understanding on the selection of applied switching periods when both switching periods of 2Tx-2Tx switching and 1Tx-2Tx switching can be reported for the same band pair.</w:t>
            </w:r>
          </w:p>
          <w:p w14:paraId="7D51692D" w14:textId="77777777" w:rsidR="00DA4875" w:rsidRPr="00861302" w:rsidRDefault="00DA4875" w:rsidP="00DA4875">
            <w:pPr>
              <w:rPr>
                <w:b/>
                <w:bCs/>
                <w:i/>
                <w:lang w:eastAsia="ja-JP"/>
              </w:rPr>
            </w:pPr>
            <w:r w:rsidRPr="00861302">
              <w:rPr>
                <w:b/>
                <w:bCs/>
                <w:i/>
                <w:lang w:eastAsia="ja-JP"/>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373CE0EE" w14:textId="77777777" w:rsidR="00DA4875" w:rsidRPr="00861302" w:rsidRDefault="00DA4875" w:rsidP="00DA4875">
            <w:pPr>
              <w:rPr>
                <w:b/>
                <w:bCs/>
                <w:i/>
                <w:lang w:eastAsia="ja-JP"/>
              </w:rPr>
            </w:pPr>
            <w:r w:rsidRPr="00861302">
              <w:rPr>
                <w:b/>
                <w:bCs/>
                <w:i/>
                <w:lang w:eastAsia="ja-JP"/>
              </w:rPr>
              <w:t xml:space="preserve">Option 2: Based on explicit RRC configuration, i.e., </w:t>
            </w:r>
            <w:proofErr w:type="spellStart"/>
            <w:r w:rsidRPr="00861302">
              <w:rPr>
                <w:b/>
                <w:bCs/>
                <w:i/>
                <w:lang w:eastAsia="ja-JP"/>
              </w:rPr>
              <w:t>gNB</w:t>
            </w:r>
            <w:proofErr w:type="spellEnd"/>
            <w:r w:rsidRPr="00861302">
              <w:rPr>
                <w:b/>
                <w:bCs/>
                <w:i/>
                <w:lang w:eastAsia="ja-JP"/>
              </w:rPr>
              <w:t xml:space="preserve"> configures which period is applied. FFS on the granularity of the configuration.</w:t>
            </w:r>
          </w:p>
          <w:p w14:paraId="358DCE6C" w14:textId="77777777" w:rsidR="00DA4875" w:rsidRPr="00861302" w:rsidRDefault="00DA4875" w:rsidP="00DA4875">
            <w:pPr>
              <w:rPr>
                <w:b/>
                <w:bCs/>
                <w:i/>
                <w:lang w:eastAsia="ja-JP"/>
              </w:rPr>
            </w:pPr>
            <w:r w:rsidRPr="00861302">
              <w:rPr>
                <w:b/>
                <w:bCs/>
                <w:i/>
                <w:lang w:eastAsia="ja-JP"/>
              </w:rPr>
              <w:t>Question 4. (To RAN1)</w:t>
            </w:r>
          </w:p>
          <w:p w14:paraId="611249CE" w14:textId="31EBDE42" w:rsidR="004C4558" w:rsidRPr="00DA4875" w:rsidRDefault="00DA4875" w:rsidP="00DA4875">
            <w:pPr>
              <w:rPr>
                <w:rFonts w:eastAsia="MS Mincho"/>
                <w:lang w:eastAsia="ja-JP"/>
              </w:rPr>
            </w:pPr>
            <w:r w:rsidRPr="00861302">
              <w:rPr>
                <w:b/>
                <w:bCs/>
                <w:i/>
                <w:lang w:eastAsia="ja-JP"/>
              </w:rPr>
              <w:t>RAN2 respectfully asks RAN1 to take above discussion on RAN2 and question to RAN4 into account and asks for feedback if there is any issue.</w:t>
            </w:r>
          </w:p>
        </w:tc>
      </w:tr>
    </w:tbl>
    <w:p w14:paraId="41AE9DF3" w14:textId="03D17221" w:rsidR="003B007A" w:rsidRDefault="00ED4C3C" w:rsidP="00783163">
      <w:pPr>
        <w:spacing w:before="120"/>
        <w:rPr>
          <w:lang w:eastAsia="zh-CN"/>
        </w:rPr>
      </w:pPr>
      <w:r>
        <w:rPr>
          <w:rFonts w:hint="eastAsia"/>
          <w:lang w:eastAsia="zh-CN"/>
        </w:rPr>
        <w:t>I</w:t>
      </w:r>
      <w:r>
        <w:rPr>
          <w:lang w:eastAsia="zh-CN"/>
        </w:rPr>
        <w:t xml:space="preserve">n this </w:t>
      </w:r>
      <w:r w:rsidR="00E93C22">
        <w:rPr>
          <w:lang w:eastAsia="zh-CN"/>
        </w:rPr>
        <w:t>contribution</w:t>
      </w:r>
      <w:r>
        <w:rPr>
          <w:lang w:eastAsia="zh-CN"/>
        </w:rPr>
        <w:t>,</w:t>
      </w:r>
      <w:r w:rsidR="00E93C22">
        <w:rPr>
          <w:lang w:eastAsia="zh-CN"/>
        </w:rPr>
        <w:t xml:space="preserve"> the </w:t>
      </w:r>
      <w:r w:rsidR="00567FC1">
        <w:rPr>
          <w:lang w:eastAsia="zh-CN"/>
        </w:rPr>
        <w:t>question</w:t>
      </w:r>
      <w:r w:rsidR="00376C01">
        <w:rPr>
          <w:lang w:eastAsia="zh-CN"/>
        </w:rPr>
        <w:t xml:space="preserve"> 3</w:t>
      </w:r>
      <w:r w:rsidR="00E93C22">
        <w:rPr>
          <w:lang w:eastAsia="zh-CN"/>
        </w:rPr>
        <w:t xml:space="preserve"> </w:t>
      </w:r>
      <w:r w:rsidR="00376C01">
        <w:rPr>
          <w:lang w:eastAsia="zh-CN"/>
        </w:rPr>
        <w:t>is</w:t>
      </w:r>
      <w:r w:rsidR="00E93C22">
        <w:rPr>
          <w:lang w:eastAsia="zh-CN"/>
        </w:rPr>
        <w:t xml:space="preserve"> discussed</w:t>
      </w:r>
      <w:r>
        <w:rPr>
          <w:lang w:eastAsia="zh-CN"/>
        </w:rPr>
        <w:t>.</w:t>
      </w:r>
    </w:p>
    <w:p w14:paraId="7F5A1EAD" w14:textId="77777777" w:rsidR="00A00160" w:rsidRPr="00ED4C3C" w:rsidRDefault="00A00160" w:rsidP="00783163">
      <w:pPr>
        <w:spacing w:before="120"/>
        <w:rPr>
          <w:lang w:eastAsia="zh-CN"/>
        </w:rPr>
      </w:pPr>
    </w:p>
    <w:p w14:paraId="33FC4EA7" w14:textId="166A91A3" w:rsidR="00184EA4" w:rsidRPr="0034348D" w:rsidRDefault="00705BAF" w:rsidP="0034348D">
      <w:pPr>
        <w:pStyle w:val="1"/>
      </w:pPr>
      <w:r>
        <w:t>Discus</w:t>
      </w:r>
      <w:r w:rsidR="005E18A4">
        <w:t xml:space="preserve">sion on </w:t>
      </w:r>
      <w:r w:rsidR="004C4558">
        <w:t xml:space="preserve">the </w:t>
      </w:r>
      <w:r w:rsidR="00DA4875">
        <w:t>report switching periods</w:t>
      </w:r>
    </w:p>
    <w:p w14:paraId="4F9642E1" w14:textId="56AEB000" w:rsidR="000C3A02" w:rsidRDefault="00BE5A8E" w:rsidP="003B007A">
      <w:pPr>
        <w:rPr>
          <w:rFonts w:eastAsiaTheme="minorEastAsia"/>
          <w:lang w:eastAsia="zh-CN"/>
        </w:rPr>
      </w:pPr>
      <w:r>
        <w:rPr>
          <w:rFonts w:eastAsiaTheme="minorEastAsia" w:hint="eastAsia"/>
          <w:lang w:eastAsia="zh-CN"/>
        </w:rPr>
        <w:t>I</w:t>
      </w:r>
      <w:r>
        <w:rPr>
          <w:rFonts w:eastAsiaTheme="minorEastAsia"/>
          <w:lang w:eastAsia="zh-CN"/>
        </w:rPr>
        <w:t>n Rel-17 UL Tx switching, the determination of switching gap</w:t>
      </w:r>
      <w:r w:rsidR="009A3D0B">
        <w:rPr>
          <w:rFonts w:eastAsiaTheme="minorEastAsia"/>
          <w:lang w:eastAsia="zh-CN"/>
        </w:rPr>
        <w:t xml:space="preserve"> </w:t>
      </w:r>
      <w:r>
        <w:rPr>
          <w:rFonts w:eastAsiaTheme="minorEastAsia"/>
          <w:lang w:eastAsia="zh-CN"/>
        </w:rPr>
        <w:t xml:space="preserve">is based on </w:t>
      </w:r>
      <w:r w:rsidR="009A3D0B">
        <w:rPr>
          <w:rFonts w:eastAsiaTheme="minorEastAsia"/>
          <w:lang w:eastAsia="zh-CN"/>
        </w:rPr>
        <w:t xml:space="preserve">explicit </w:t>
      </w:r>
      <w:r>
        <w:rPr>
          <w:rFonts w:eastAsiaTheme="minorEastAsia"/>
          <w:lang w:eastAsia="zh-CN"/>
        </w:rPr>
        <w:t>RRC configuration</w:t>
      </w:r>
      <w:r w:rsidR="009A3D0B">
        <w:rPr>
          <w:rFonts w:eastAsiaTheme="minorEastAsia"/>
          <w:lang w:eastAsia="zh-CN"/>
        </w:rPr>
        <w:t>, i.e., i</w:t>
      </w:r>
      <w:r>
        <w:rPr>
          <w:rFonts w:eastAsiaTheme="minorEastAsia"/>
          <w:lang w:eastAsia="zh-CN"/>
        </w:rPr>
        <w:t xml:space="preserve">f </w:t>
      </w:r>
      <w:r w:rsidRPr="00BE5A8E">
        <w:rPr>
          <w:rFonts w:eastAsiaTheme="minorEastAsia"/>
          <w:i/>
          <w:lang w:eastAsia="zh-CN"/>
        </w:rPr>
        <w:t>uplinkTxSwitching-2T-Mode</w:t>
      </w:r>
      <w:r>
        <w:rPr>
          <w:rFonts w:eastAsiaTheme="minorEastAsia"/>
          <w:i/>
          <w:lang w:eastAsia="zh-CN"/>
        </w:rPr>
        <w:t xml:space="preserve"> </w:t>
      </w:r>
      <w:r w:rsidRPr="00BE5A8E">
        <w:rPr>
          <w:rFonts w:eastAsiaTheme="minorEastAsia"/>
          <w:lang w:eastAsia="zh-CN"/>
        </w:rPr>
        <w:t>is configured</w:t>
      </w:r>
      <w:r>
        <w:rPr>
          <w:rFonts w:eastAsiaTheme="minorEastAsia"/>
          <w:lang w:eastAsia="zh-CN"/>
        </w:rPr>
        <w:t>, the switching gap</w:t>
      </w:r>
      <w:r w:rsidR="009A3D0B">
        <w:rPr>
          <w:rFonts w:eastAsiaTheme="minorEastAsia"/>
          <w:lang w:eastAsia="zh-CN"/>
        </w:rPr>
        <w:t xml:space="preserve"> </w:t>
      </w:r>
      <w:r>
        <w:rPr>
          <w:rFonts w:eastAsiaTheme="minorEastAsia"/>
          <w:lang w:eastAsia="zh-CN"/>
        </w:rPr>
        <w:t xml:space="preserve">is equal to </w:t>
      </w:r>
      <w:r w:rsidR="00C42819">
        <w:rPr>
          <w:rFonts w:eastAsiaTheme="minorEastAsia"/>
          <w:lang w:eastAsia="zh-CN"/>
        </w:rPr>
        <w:t xml:space="preserve">the reported </w:t>
      </w:r>
      <w:r w:rsidR="009A3D0B">
        <w:rPr>
          <w:rFonts w:eastAsiaTheme="minorEastAsia"/>
          <w:lang w:eastAsia="zh-CN"/>
        </w:rPr>
        <w:t xml:space="preserve">switching period of 2Tx-2Tx switching, otherwise the switching gap is equal to switching period of 1Tx-2Tx switching. </w:t>
      </w:r>
    </w:p>
    <w:tbl>
      <w:tblPr>
        <w:tblStyle w:val="ad"/>
        <w:tblW w:w="0" w:type="auto"/>
        <w:tblLook w:val="04A0" w:firstRow="1" w:lastRow="0" w:firstColumn="1" w:lastColumn="0" w:noHBand="0" w:noVBand="1"/>
      </w:tblPr>
      <w:tblGrid>
        <w:gridCol w:w="9307"/>
      </w:tblGrid>
      <w:tr w:rsidR="009E4933" w14:paraId="61A825BF" w14:textId="77777777" w:rsidTr="009E4933">
        <w:tc>
          <w:tcPr>
            <w:tcW w:w="9307" w:type="dxa"/>
          </w:tcPr>
          <w:p w14:paraId="1018BAB7" w14:textId="77777777" w:rsidR="009E4933" w:rsidRPr="00F43A82" w:rsidRDefault="009E4933" w:rsidP="009E4933">
            <w:pPr>
              <w:pStyle w:val="PL"/>
              <w:rPr>
                <w:color w:val="808080"/>
              </w:rPr>
            </w:pPr>
            <w:r w:rsidRPr="00F43A82">
              <w:t xml:space="preserve">    uplinkTxSwitching-2T-Mode-r17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2Tx</w:t>
            </w:r>
          </w:p>
          <w:p w14:paraId="1FBFB4E1" w14:textId="77777777" w:rsidR="009E4933" w:rsidRDefault="009E4933" w:rsidP="003B007A">
            <w:pPr>
              <w:rPr>
                <w:rFonts w:eastAsiaTheme="minorEastAsia"/>
                <w:lang w:val="en-GB" w:eastAsia="zh-CN"/>
              </w:rPr>
            </w:pPr>
          </w:p>
          <w:tbl>
            <w:tblPr>
              <w:tblStyle w:val="ad"/>
              <w:tblW w:w="0" w:type="auto"/>
              <w:tblLook w:val="04A0" w:firstRow="1" w:lastRow="0" w:firstColumn="1" w:lastColumn="0" w:noHBand="0" w:noVBand="1"/>
            </w:tblPr>
            <w:tblGrid>
              <w:gridCol w:w="9081"/>
            </w:tblGrid>
            <w:tr w:rsidR="009E4933" w14:paraId="3E241DF4" w14:textId="77777777" w:rsidTr="009E4933">
              <w:tc>
                <w:tcPr>
                  <w:tcW w:w="9081" w:type="dxa"/>
                </w:tcPr>
                <w:p w14:paraId="0A9E004C" w14:textId="77777777" w:rsidR="009E4933" w:rsidRPr="00F43A82" w:rsidRDefault="009E4933" w:rsidP="009E4933">
                  <w:pPr>
                    <w:pStyle w:val="TAL"/>
                    <w:rPr>
                      <w:rFonts w:ascii="Courier New" w:hAnsi="Courier New"/>
                      <w:b/>
                      <w:bCs/>
                      <w:i/>
                      <w:iCs/>
                      <w:noProof/>
                      <w:sz w:val="16"/>
                      <w:lang w:eastAsia="en-GB"/>
                    </w:rPr>
                  </w:pPr>
                  <w:r w:rsidRPr="00F43A82">
                    <w:rPr>
                      <w:b/>
                      <w:bCs/>
                      <w:i/>
                      <w:iCs/>
                      <w:lang w:eastAsia="zh-CN"/>
                    </w:rPr>
                    <w:lastRenderedPageBreak/>
                    <w:t>uplinkTxSwitching-2T-Mode</w:t>
                  </w:r>
                </w:p>
                <w:p w14:paraId="6A7E113D" w14:textId="77777777" w:rsidR="009E4933" w:rsidRPr="00F43A82" w:rsidRDefault="009E4933" w:rsidP="009E4933">
                  <w:pPr>
                    <w:pStyle w:val="TAL"/>
                    <w:rPr>
                      <w:rFonts w:cs="Arial"/>
                      <w:szCs w:val="18"/>
                      <w:lang w:eastAsia="zh-CN"/>
                    </w:rPr>
                  </w:pPr>
                  <w:r w:rsidRPr="00F43A82">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56DBE22" w14:textId="016842C1" w:rsidR="009E4933" w:rsidRDefault="009E4933" w:rsidP="009E4933">
                  <w:pPr>
                    <w:rPr>
                      <w:rFonts w:eastAsiaTheme="minorEastAsia"/>
                      <w:lang w:val="en-GB" w:eastAsia="zh-CN"/>
                    </w:rPr>
                  </w:pPr>
                  <w:r w:rsidRPr="009662AD">
                    <w:rPr>
                      <w:rFonts w:cs="Arial"/>
                      <w:szCs w:val="18"/>
                      <w:highlight w:val="yellow"/>
                      <w:lang w:eastAsia="zh-CN"/>
                    </w:rPr>
                    <w:t>I</w:t>
                  </w:r>
                  <w:r w:rsidRPr="009662AD">
                    <w:rPr>
                      <w:rFonts w:ascii="Arial" w:hAnsi="Arial" w:cs="Arial"/>
                      <w:sz w:val="18"/>
                      <w:szCs w:val="18"/>
                      <w:highlight w:val="yellow"/>
                      <w:lang w:val="en-GB" w:eastAsia="zh-CN"/>
                    </w:rPr>
                    <w:t xml:space="preserve">f this field is absent and </w:t>
                  </w:r>
                  <w:proofErr w:type="spellStart"/>
                  <w:r w:rsidRPr="009662AD">
                    <w:rPr>
                      <w:rFonts w:ascii="Arial" w:hAnsi="Arial" w:cs="Arial"/>
                      <w:sz w:val="18"/>
                      <w:szCs w:val="18"/>
                      <w:highlight w:val="yellow"/>
                      <w:lang w:val="en-GB" w:eastAsia="zh-CN"/>
                    </w:rPr>
                    <w:t>uplinkTxSwitching</w:t>
                  </w:r>
                  <w:proofErr w:type="spellEnd"/>
                  <w:r w:rsidRPr="009662AD">
                    <w:rPr>
                      <w:rFonts w:ascii="Arial" w:hAnsi="Arial" w:cs="Arial"/>
                      <w:sz w:val="18"/>
                      <w:szCs w:val="18"/>
                      <w:highlight w:val="yellow"/>
                      <w:lang w:val="en-GB" w:eastAsia="zh-CN"/>
                    </w:rPr>
                    <w:t xml:space="preserve"> is configured, it is interpreted that 1Tx-2Tx UL Tx switching</w:t>
                  </w:r>
                  <w:r w:rsidRPr="005D57D2">
                    <w:rPr>
                      <w:rFonts w:ascii="Arial" w:hAnsi="Arial" w:cs="Arial"/>
                      <w:sz w:val="18"/>
                      <w:szCs w:val="18"/>
                      <w:lang w:val="en-GB" w:eastAsia="zh-CN"/>
                    </w:rPr>
                    <w:t xml:space="preserve"> is configured as specified in TS 38.214 [19]. In this case, there is one uplink (or one uplink band in case of intra-band) configured with </w:t>
                  </w:r>
                  <w:proofErr w:type="spellStart"/>
                  <w:r w:rsidRPr="005D57D2">
                    <w:rPr>
                      <w:rFonts w:ascii="Arial" w:hAnsi="Arial" w:cs="Arial"/>
                      <w:sz w:val="18"/>
                      <w:szCs w:val="18"/>
                      <w:lang w:val="en-GB" w:eastAsia="zh-CN"/>
                    </w:rPr>
                    <w:t>uplinkTxSwitching</w:t>
                  </w:r>
                  <w:proofErr w:type="spellEnd"/>
                  <w:r w:rsidRPr="005D57D2">
                    <w:rPr>
                      <w:rFonts w:ascii="Arial" w:hAnsi="Arial" w:cs="Arial"/>
                      <w:sz w:val="18"/>
                      <w:szCs w:val="18"/>
                      <w:lang w:val="en-GB" w:eastAsia="zh-CN"/>
                    </w:rPr>
                    <w:t xml:space="preserve">, </w:t>
                  </w:r>
                  <w:r w:rsidRPr="009662AD">
                    <w:rPr>
                      <w:rFonts w:ascii="Arial" w:hAnsi="Arial" w:cs="Arial"/>
                      <w:sz w:val="18"/>
                      <w:szCs w:val="18"/>
                      <w:highlight w:val="yellow"/>
                      <w:lang w:val="en-GB" w:eastAsia="zh-CN"/>
                    </w:rPr>
                    <w:t>on which the maximum number of antenna ports among all configured P-SRS/A-SRS and activated SP-SRS resources should be 1 and non-codebook based UL MIMO is not configured.</w:t>
                  </w:r>
                </w:p>
              </w:tc>
            </w:tr>
          </w:tbl>
          <w:p w14:paraId="2F29622D" w14:textId="77777777" w:rsidR="009E4933" w:rsidRPr="009E4933" w:rsidRDefault="009E4933" w:rsidP="003B007A">
            <w:pPr>
              <w:rPr>
                <w:rFonts w:eastAsiaTheme="minorEastAsia"/>
                <w:lang w:val="en-GB" w:eastAsia="zh-CN"/>
              </w:rPr>
            </w:pPr>
          </w:p>
        </w:tc>
      </w:tr>
    </w:tbl>
    <w:p w14:paraId="05B23EC1" w14:textId="77777777" w:rsidR="009E4933" w:rsidRDefault="009E4933" w:rsidP="003B007A">
      <w:pPr>
        <w:rPr>
          <w:rFonts w:eastAsiaTheme="minorEastAsia"/>
          <w:lang w:eastAsia="zh-CN"/>
        </w:rPr>
      </w:pPr>
    </w:p>
    <w:p w14:paraId="4C668E2A" w14:textId="4602F750" w:rsidR="009A3D0B" w:rsidRDefault="00E473BE" w:rsidP="003B007A">
      <w:pPr>
        <w:rPr>
          <w:bCs/>
          <w:i/>
          <w:iCs/>
          <w:lang w:eastAsia="zh-CN"/>
        </w:rPr>
      </w:pPr>
      <w:r>
        <w:rPr>
          <w:b/>
          <w:bCs/>
          <w:i/>
          <w:iCs/>
          <w:lang w:val="en-GB" w:eastAsia="zh-CN"/>
        </w:rPr>
        <w:t>Observation</w:t>
      </w:r>
      <w:r w:rsidR="009A3D0B">
        <w:rPr>
          <w:rFonts w:hint="eastAsia"/>
          <w:b/>
          <w:bCs/>
          <w:i/>
          <w:iCs/>
          <w:lang w:eastAsia="zh-CN"/>
        </w:rPr>
        <w:t>:</w:t>
      </w:r>
      <w:r w:rsidR="009A3D0B">
        <w:rPr>
          <w:b/>
          <w:bCs/>
          <w:i/>
          <w:iCs/>
          <w:lang w:eastAsia="zh-CN"/>
        </w:rPr>
        <w:t xml:space="preserve"> </w:t>
      </w:r>
      <w:r w:rsidR="009A3D0B" w:rsidRPr="009A3D0B">
        <w:rPr>
          <w:bCs/>
          <w:i/>
          <w:iCs/>
          <w:lang w:eastAsia="zh-CN"/>
        </w:rPr>
        <w:t xml:space="preserve">In Rel-17 UL Tx switching, the determination of </w:t>
      </w:r>
      <w:r w:rsidR="00C42819">
        <w:rPr>
          <w:bCs/>
          <w:i/>
          <w:iCs/>
          <w:lang w:eastAsia="zh-CN"/>
        </w:rPr>
        <w:t>whether 1Tx-2Tx or 2Tx-2Tx switching period capability is applied</w:t>
      </w:r>
      <w:r w:rsidR="009A3D0B" w:rsidRPr="009A3D0B">
        <w:rPr>
          <w:bCs/>
          <w:i/>
          <w:iCs/>
          <w:lang w:eastAsia="zh-CN"/>
        </w:rPr>
        <w:t xml:space="preserve"> is based</w:t>
      </w:r>
      <w:r>
        <w:rPr>
          <w:bCs/>
          <w:i/>
          <w:iCs/>
          <w:lang w:eastAsia="zh-CN"/>
        </w:rPr>
        <w:t xml:space="preserve"> on explicit RRC configuration</w:t>
      </w:r>
      <w:r w:rsidR="009A3D0B" w:rsidRPr="009A3D0B">
        <w:rPr>
          <w:bCs/>
          <w:i/>
          <w:iCs/>
          <w:lang w:eastAsia="zh-CN"/>
        </w:rPr>
        <w:t>.</w:t>
      </w:r>
    </w:p>
    <w:p w14:paraId="0010C1FF" w14:textId="14337710" w:rsidR="005D57D2" w:rsidRDefault="007D1471" w:rsidP="003B007A">
      <w:pPr>
        <w:rPr>
          <w:rFonts w:eastAsiaTheme="minorEastAsia"/>
          <w:lang w:eastAsia="zh-CN"/>
        </w:rPr>
      </w:pPr>
      <w:r>
        <w:rPr>
          <w:bCs/>
          <w:iCs/>
          <w:lang w:eastAsia="zh-CN"/>
        </w:rPr>
        <w:t xml:space="preserve">Therefore, </w:t>
      </w:r>
      <w:r w:rsidR="009E4933">
        <w:rPr>
          <w:bCs/>
          <w:iCs/>
          <w:lang w:eastAsia="zh-CN"/>
        </w:rPr>
        <w:t>similar to Rel-17</w:t>
      </w:r>
      <w:r>
        <w:rPr>
          <w:bCs/>
          <w:iCs/>
          <w:lang w:eastAsia="zh-CN"/>
        </w:rPr>
        <w:t>,</w:t>
      </w:r>
      <w:r>
        <w:rPr>
          <w:rFonts w:eastAsiaTheme="minorEastAsia"/>
          <w:lang w:eastAsia="zh-CN"/>
        </w:rPr>
        <w:t xml:space="preserve"> </w:t>
      </w:r>
      <w:r w:rsidRPr="007D1471">
        <w:rPr>
          <w:rFonts w:eastAsiaTheme="minorEastAsia"/>
          <w:lang w:eastAsia="zh-CN"/>
        </w:rPr>
        <w:t>explicit RRC configuration</w:t>
      </w:r>
      <w:r>
        <w:rPr>
          <w:rFonts w:eastAsiaTheme="minorEastAsia"/>
          <w:lang w:eastAsia="zh-CN"/>
        </w:rPr>
        <w:t xml:space="preserve"> to determine switching gap</w:t>
      </w:r>
      <w:r w:rsidR="00DB3A97">
        <w:rPr>
          <w:rFonts w:eastAsiaTheme="minorEastAsia"/>
          <w:lang w:eastAsia="zh-CN"/>
        </w:rPr>
        <w:t xml:space="preserve"> </w:t>
      </w:r>
      <w:r w:rsidR="009E4933">
        <w:rPr>
          <w:rFonts w:eastAsiaTheme="minorEastAsia"/>
          <w:lang w:eastAsia="zh-CN"/>
        </w:rPr>
        <w:t xml:space="preserve">should be introduced </w:t>
      </w:r>
      <w:r>
        <w:rPr>
          <w:rFonts w:eastAsiaTheme="minorEastAsia"/>
          <w:lang w:eastAsia="zh-CN"/>
        </w:rPr>
        <w:t>in Rel-18 UL Tx switching. In our views,</w:t>
      </w:r>
      <w:r w:rsidR="009E4933">
        <w:rPr>
          <w:rFonts w:eastAsiaTheme="minorEastAsia"/>
          <w:lang w:eastAsia="zh-CN"/>
        </w:rPr>
        <w:t xml:space="preserve"> the</w:t>
      </w:r>
      <w:r>
        <w:rPr>
          <w:rFonts w:eastAsiaTheme="minorEastAsia"/>
          <w:lang w:eastAsia="zh-CN"/>
        </w:rPr>
        <w:t xml:space="preserve"> </w:t>
      </w:r>
      <w:r w:rsidR="005D57D2">
        <w:rPr>
          <w:rFonts w:eastAsiaTheme="minorEastAsia"/>
          <w:lang w:eastAsia="zh-CN"/>
        </w:rPr>
        <w:t>1</w:t>
      </w:r>
      <w:r w:rsidR="005D57D2">
        <w:rPr>
          <w:rFonts w:eastAsiaTheme="minorEastAsia" w:hint="eastAsia"/>
          <w:lang w:eastAsia="zh-CN"/>
        </w:rPr>
        <w:t>-</w:t>
      </w:r>
      <w:r w:rsidR="005D57D2">
        <w:rPr>
          <w:rFonts w:eastAsiaTheme="minorEastAsia"/>
          <w:lang w:eastAsia="zh-CN"/>
        </w:rPr>
        <w:t xml:space="preserve">bit signaling similar to </w:t>
      </w:r>
      <w:r w:rsidRPr="00BE5A8E">
        <w:rPr>
          <w:rFonts w:eastAsiaTheme="minorEastAsia"/>
          <w:i/>
          <w:lang w:eastAsia="zh-CN"/>
        </w:rPr>
        <w:t>uplinkTxSwitching-2T-Mode</w:t>
      </w:r>
      <w:r>
        <w:rPr>
          <w:rFonts w:eastAsiaTheme="minorEastAsia"/>
          <w:lang w:eastAsia="zh-CN"/>
        </w:rPr>
        <w:t xml:space="preserve"> </w:t>
      </w:r>
      <w:r w:rsidR="009E4933">
        <w:rPr>
          <w:rFonts w:eastAsiaTheme="minorEastAsia"/>
          <w:lang w:eastAsia="zh-CN"/>
        </w:rPr>
        <w:t xml:space="preserve">in Rel-17 </w:t>
      </w:r>
      <w:r w:rsidR="005D57D2">
        <w:rPr>
          <w:rFonts w:eastAsiaTheme="minorEastAsia"/>
          <w:lang w:eastAsia="zh-CN"/>
        </w:rPr>
        <w:t xml:space="preserve">can be </w:t>
      </w:r>
      <w:r>
        <w:rPr>
          <w:rFonts w:eastAsiaTheme="minorEastAsia"/>
          <w:lang w:eastAsia="zh-CN"/>
        </w:rPr>
        <w:t>configured to each band</w:t>
      </w:r>
      <w:r w:rsidR="0051544A">
        <w:rPr>
          <w:rFonts w:eastAsiaTheme="minorEastAsia"/>
          <w:lang w:eastAsia="zh-CN"/>
        </w:rPr>
        <w:t xml:space="preserve"> in Rel-18 UL Tx switching</w:t>
      </w:r>
      <w:r w:rsidR="005D57D2">
        <w:rPr>
          <w:rFonts w:eastAsiaTheme="minorEastAsia"/>
          <w:lang w:eastAsia="zh-CN"/>
        </w:rPr>
        <w:t>. For example, a sequence of size 3 or 4 is configured for the case of 3 bands and the case of 4 bands, respectively, as shown below.</w:t>
      </w:r>
    </w:p>
    <w:tbl>
      <w:tblPr>
        <w:tblStyle w:val="ad"/>
        <w:tblW w:w="0" w:type="auto"/>
        <w:tblLook w:val="04A0" w:firstRow="1" w:lastRow="0" w:firstColumn="1" w:lastColumn="0" w:noHBand="0" w:noVBand="1"/>
      </w:tblPr>
      <w:tblGrid>
        <w:gridCol w:w="9307"/>
      </w:tblGrid>
      <w:tr w:rsidR="005D57D2" w14:paraId="148992E4" w14:textId="77777777" w:rsidTr="005D57D2">
        <w:tc>
          <w:tcPr>
            <w:tcW w:w="9307" w:type="dxa"/>
          </w:tcPr>
          <w:p w14:paraId="11F58F5D" w14:textId="30145484" w:rsidR="005D57D2" w:rsidRDefault="005D57D2" w:rsidP="00531FE0">
            <w:pPr>
              <w:rPr>
                <w:rFonts w:eastAsiaTheme="minorEastAsia"/>
                <w:lang w:eastAsia="zh-CN"/>
              </w:rPr>
            </w:pPr>
            <w:r w:rsidRPr="00F43A82">
              <w:t>uplinkTxSwitching-2T-Mode-r1</w:t>
            </w:r>
            <w:r>
              <w:t>8</w:t>
            </w:r>
            <w:r w:rsidRPr="00F43A82">
              <w:t xml:space="preserve">              </w:t>
            </w:r>
            <w:r w:rsidRPr="00F43A82">
              <w:rPr>
                <w:color w:val="993366"/>
              </w:rPr>
              <w:t>SEQUENCE</w:t>
            </w:r>
            <w:r w:rsidRPr="00F43A82">
              <w:t xml:space="preserve"> (</w:t>
            </w:r>
            <w:r w:rsidRPr="00F43A82">
              <w:rPr>
                <w:color w:val="993366"/>
              </w:rPr>
              <w:t>SIZE</w:t>
            </w:r>
            <w:r w:rsidRPr="00F43A82">
              <w:t xml:space="preserve"> (</w:t>
            </w:r>
            <w:r>
              <w:t>3</w:t>
            </w:r>
            <w:r w:rsidRPr="00F43A82">
              <w:t>..</w:t>
            </w:r>
            <w:r>
              <w:t>4</w:t>
            </w:r>
            <w:r w:rsidRPr="00F43A82">
              <w:t>))</w:t>
            </w:r>
            <w:r w:rsidRPr="00F43A82">
              <w:rPr>
                <w:color w:val="993366"/>
              </w:rPr>
              <w:t xml:space="preserve"> OF</w:t>
            </w:r>
            <w:r w:rsidRPr="00F43A82">
              <w:t xml:space="preserve"> </w:t>
            </w:r>
            <w:r w:rsidRPr="00F43A82">
              <w:rPr>
                <w:color w:val="993366"/>
              </w:rPr>
              <w:t>ENUMERATED</w:t>
            </w:r>
            <w:r w:rsidRPr="00F43A82">
              <w:t xml:space="preserve"> {</w:t>
            </w:r>
            <w:proofErr w:type="spellStart"/>
            <w:r w:rsidR="00531FE0">
              <w:t>oneT</w:t>
            </w:r>
            <w:proofErr w:type="spellEnd"/>
            <w:r w:rsidR="00531FE0">
              <w:t xml:space="preserve">, </w:t>
            </w:r>
            <w:proofErr w:type="spellStart"/>
            <w:r w:rsidR="00531FE0">
              <w:t>twoT</w:t>
            </w:r>
            <w:proofErr w:type="spellEnd"/>
            <w:r w:rsidRPr="00F43A82">
              <w:t xml:space="preserve">}                                                    </w:t>
            </w:r>
          </w:p>
        </w:tc>
      </w:tr>
    </w:tbl>
    <w:p w14:paraId="76EDA9D3" w14:textId="77777777" w:rsidR="005D57D2" w:rsidRDefault="005D57D2" w:rsidP="003B007A">
      <w:pPr>
        <w:rPr>
          <w:rFonts w:eastAsiaTheme="minorEastAsia"/>
          <w:lang w:eastAsia="zh-CN"/>
        </w:rPr>
      </w:pPr>
    </w:p>
    <w:p w14:paraId="6F4D15DF" w14:textId="77777777" w:rsidR="00C42819" w:rsidRDefault="00531FE0" w:rsidP="003B007A">
      <w:pPr>
        <w:rPr>
          <w:rFonts w:eastAsiaTheme="minorEastAsia"/>
          <w:lang w:eastAsia="zh-CN"/>
        </w:rPr>
      </w:pPr>
      <w:r>
        <w:rPr>
          <w:rFonts w:eastAsiaTheme="minorEastAsia"/>
          <w:lang w:eastAsia="zh-CN"/>
        </w:rPr>
        <w:t xml:space="preserve">For </w:t>
      </w:r>
      <w:r w:rsidR="009662AD">
        <w:rPr>
          <w:rFonts w:eastAsiaTheme="minorEastAsia"/>
          <w:lang w:eastAsia="zh-CN"/>
        </w:rPr>
        <w:t xml:space="preserve">a band combination of {band A, B, C}, </w:t>
      </w:r>
      <w:r w:rsidR="00C54D56" w:rsidRPr="00C54D56">
        <w:rPr>
          <w:rFonts w:eastAsiaTheme="minorEastAsia"/>
          <w:lang w:eastAsia="zh-CN"/>
        </w:rPr>
        <w:t>assuming a configuration {2T, 2T, 1T} for band A, B and C, for a band pair of band A and band B involved in a triggered switching, the reported switching period of 2Tx-2Tx switching is applied. For a band pair of band A and band C or a band pair of band B and band C involved in a triggered switching, the reported switching period of 2Tx-1Tx switching is applied.</w:t>
      </w:r>
      <w:r w:rsidR="00DB3A97">
        <w:rPr>
          <w:rFonts w:eastAsiaTheme="minorEastAsia"/>
          <w:lang w:eastAsia="zh-CN"/>
        </w:rPr>
        <w:t xml:space="preserve"> </w:t>
      </w:r>
    </w:p>
    <w:p w14:paraId="7D46B92B" w14:textId="0B86E100" w:rsidR="00C42819" w:rsidRDefault="00C42819" w:rsidP="003B007A">
      <w:pPr>
        <w:rPr>
          <w:rFonts w:eastAsiaTheme="minorEastAsia"/>
          <w:lang w:eastAsia="zh-CN"/>
        </w:rPr>
      </w:pPr>
      <w:r>
        <w:rPr>
          <w:rFonts w:eastAsiaTheme="minorEastAsia"/>
          <w:lang w:eastAsia="zh-CN"/>
        </w:rPr>
        <w:t xml:space="preserve">For the same band combination, if </w:t>
      </w:r>
      <w:r w:rsidRPr="00C54D56">
        <w:rPr>
          <w:rFonts w:eastAsiaTheme="minorEastAsia"/>
          <w:lang w:eastAsia="zh-CN"/>
        </w:rPr>
        <w:t xml:space="preserve">a configuration {2T, </w:t>
      </w:r>
      <w:r>
        <w:rPr>
          <w:rFonts w:eastAsiaTheme="minorEastAsia"/>
          <w:lang w:eastAsia="zh-CN"/>
        </w:rPr>
        <w:t>1</w:t>
      </w:r>
      <w:r w:rsidRPr="00C54D56">
        <w:rPr>
          <w:rFonts w:eastAsiaTheme="minorEastAsia"/>
          <w:lang w:eastAsia="zh-CN"/>
        </w:rPr>
        <w:t xml:space="preserve">T, 1T} </w:t>
      </w:r>
      <w:r>
        <w:rPr>
          <w:rFonts w:eastAsiaTheme="minorEastAsia"/>
          <w:lang w:eastAsia="zh-CN"/>
        </w:rPr>
        <w:t xml:space="preserve">is configured </w:t>
      </w:r>
      <w:r w:rsidRPr="00C54D56">
        <w:rPr>
          <w:rFonts w:eastAsiaTheme="minorEastAsia"/>
          <w:lang w:eastAsia="zh-CN"/>
        </w:rPr>
        <w:t>for band A, B and C</w:t>
      </w:r>
      <w:r>
        <w:rPr>
          <w:rFonts w:eastAsiaTheme="minorEastAsia"/>
          <w:lang w:eastAsia="zh-CN"/>
        </w:rPr>
        <w:t>, then for a band pair of band B and band C involved in a triggered switching, the reported switching period of 1Tx-2Tx is applied. Because in Rel-16 UL Tx switching, the switching period of 1Tx-2Tx is applied when both the bands are configured with 1T only (i.e. no UL-MIMO on both bands).</w:t>
      </w:r>
    </w:p>
    <w:p w14:paraId="7BA07126" w14:textId="5072762B" w:rsidR="009A3D0B" w:rsidRDefault="00C42819" w:rsidP="003B007A">
      <w:pPr>
        <w:rPr>
          <w:rFonts w:eastAsiaTheme="minorEastAsia"/>
          <w:lang w:eastAsia="zh-CN"/>
        </w:rPr>
      </w:pPr>
      <w:r>
        <w:rPr>
          <w:rFonts w:eastAsiaTheme="minorEastAsia"/>
          <w:lang w:eastAsia="zh-CN"/>
        </w:rPr>
        <w:t>B</w:t>
      </w:r>
      <w:r w:rsidR="00DB3A97">
        <w:rPr>
          <w:rFonts w:eastAsiaTheme="minorEastAsia"/>
          <w:lang w:eastAsia="zh-CN"/>
        </w:rPr>
        <w:t xml:space="preserve">ased on </w:t>
      </w:r>
      <w:r>
        <w:rPr>
          <w:rFonts w:eastAsiaTheme="minorEastAsia"/>
          <w:lang w:eastAsia="zh-CN"/>
        </w:rPr>
        <w:t xml:space="preserve">this extended </w:t>
      </w:r>
      <w:r w:rsidR="009662AD">
        <w:rPr>
          <w:rFonts w:eastAsiaTheme="minorEastAsia"/>
          <w:lang w:eastAsia="zh-CN"/>
        </w:rPr>
        <w:t>RRC configuration</w:t>
      </w:r>
      <w:r>
        <w:rPr>
          <w:rFonts w:eastAsiaTheme="minorEastAsia"/>
          <w:lang w:eastAsia="zh-CN"/>
        </w:rPr>
        <w:t xml:space="preserve"> and its corresponding clarification</w:t>
      </w:r>
      <w:r w:rsidR="00DB3A97">
        <w:rPr>
          <w:rFonts w:eastAsiaTheme="minorEastAsia"/>
          <w:lang w:eastAsia="zh-CN"/>
        </w:rPr>
        <w:t>, there is no switching period ambiguity issue in Rel-18 UL Tx switching.</w:t>
      </w:r>
    </w:p>
    <w:p w14:paraId="5316D5C3" w14:textId="377E8D65" w:rsidR="00A94099" w:rsidRDefault="00A94099" w:rsidP="003B007A">
      <w:pPr>
        <w:rPr>
          <w:rFonts w:eastAsiaTheme="minorEastAsia"/>
          <w:lang w:eastAsia="zh-CN"/>
        </w:rPr>
      </w:pPr>
      <w:r>
        <w:rPr>
          <w:rFonts w:eastAsiaTheme="minorEastAsia"/>
          <w:lang w:eastAsia="zh-CN"/>
        </w:rPr>
        <w:t xml:space="preserve">Moreover, </w:t>
      </w:r>
      <w:r w:rsidR="009662AD">
        <w:rPr>
          <w:rFonts w:eastAsiaTheme="minorEastAsia"/>
          <w:lang w:eastAsia="zh-CN"/>
        </w:rPr>
        <w:t xml:space="preserve">in Rel-17, in order to clarify the relationship between the </w:t>
      </w:r>
      <w:r w:rsidR="00C42819">
        <w:rPr>
          <w:rFonts w:eastAsiaTheme="minorEastAsia"/>
          <w:lang w:eastAsia="zh-CN"/>
        </w:rPr>
        <w:t>RRC parameter</w:t>
      </w:r>
      <w:r w:rsidR="009662AD">
        <w:rPr>
          <w:rFonts w:eastAsiaTheme="minorEastAsia"/>
          <w:lang w:eastAsia="zh-CN"/>
        </w:rPr>
        <w:t xml:space="preserve"> </w:t>
      </w:r>
      <w:r w:rsidR="009662AD" w:rsidRPr="00BE5A8E">
        <w:rPr>
          <w:rFonts w:eastAsiaTheme="minorEastAsia"/>
          <w:i/>
          <w:lang w:eastAsia="zh-CN"/>
        </w:rPr>
        <w:t>uplinkTxSwitching-2T-Mode</w:t>
      </w:r>
      <w:r w:rsidR="009662AD">
        <w:rPr>
          <w:rFonts w:eastAsiaTheme="minorEastAsia"/>
          <w:i/>
          <w:lang w:eastAsia="zh-CN"/>
        </w:rPr>
        <w:t xml:space="preserve"> </w:t>
      </w:r>
      <w:r w:rsidR="009662AD" w:rsidRPr="009662AD">
        <w:rPr>
          <w:rFonts w:eastAsiaTheme="minorEastAsia"/>
          <w:lang w:eastAsia="zh-CN"/>
        </w:rPr>
        <w:t>and the</w:t>
      </w:r>
      <w:r w:rsidR="009662AD">
        <w:rPr>
          <w:rFonts w:eastAsiaTheme="minorEastAsia"/>
          <w:lang w:eastAsia="zh-CN"/>
        </w:rPr>
        <w:t xml:space="preserve"> MIMO RRC configurations,</w:t>
      </w:r>
      <w:r w:rsidR="009662AD">
        <w:rPr>
          <w:rFonts w:eastAsiaTheme="minorEastAsia"/>
          <w:i/>
          <w:lang w:eastAsia="zh-CN"/>
        </w:rPr>
        <w:t xml:space="preserve"> </w:t>
      </w:r>
      <w:r w:rsidR="009662AD">
        <w:rPr>
          <w:rFonts w:eastAsiaTheme="minorEastAsia"/>
          <w:lang w:eastAsia="zh-CN"/>
        </w:rPr>
        <w:t>a</w:t>
      </w:r>
      <w:r w:rsidR="00FF5558">
        <w:rPr>
          <w:rFonts w:eastAsiaTheme="minorEastAsia"/>
          <w:lang w:eastAsia="zh-CN"/>
        </w:rPr>
        <w:t xml:space="preserve"> configuration constraint on 1Tx-2Tx switching </w:t>
      </w:r>
      <w:r w:rsidR="009662AD">
        <w:rPr>
          <w:rFonts w:eastAsiaTheme="minorEastAsia"/>
          <w:lang w:eastAsia="zh-CN"/>
        </w:rPr>
        <w:t xml:space="preserve">was introduced </w:t>
      </w:r>
      <w:r w:rsidR="00FF5558">
        <w:rPr>
          <w:rFonts w:eastAsiaTheme="minorEastAsia"/>
          <w:lang w:eastAsia="zh-CN"/>
        </w:rPr>
        <w:t>in Rel-17</w:t>
      </w:r>
      <w:r w:rsidR="009662AD">
        <w:rPr>
          <w:rFonts w:eastAsiaTheme="minorEastAsia"/>
          <w:lang w:eastAsia="zh-CN"/>
        </w:rPr>
        <w:t>, as highlighted in the specification excerpts above.</w:t>
      </w:r>
      <w:r w:rsidR="00FF5558">
        <w:rPr>
          <w:rFonts w:eastAsiaTheme="minorEastAsia"/>
          <w:lang w:eastAsia="zh-CN"/>
        </w:rPr>
        <w:t xml:space="preserve"> </w:t>
      </w:r>
      <w:r w:rsidR="009662AD">
        <w:rPr>
          <w:rFonts w:eastAsiaTheme="minorEastAsia"/>
          <w:lang w:eastAsia="zh-CN"/>
        </w:rPr>
        <w:t>It</w:t>
      </w:r>
      <w:r w:rsidR="00FF5558">
        <w:rPr>
          <w:rFonts w:eastAsiaTheme="minorEastAsia"/>
          <w:lang w:eastAsia="zh-CN"/>
        </w:rPr>
        <w:t xml:space="preserve"> </w:t>
      </w:r>
      <w:r w:rsidR="009662AD">
        <w:rPr>
          <w:rFonts w:eastAsiaTheme="minorEastAsia"/>
          <w:lang w:eastAsia="zh-CN"/>
        </w:rPr>
        <w:t xml:space="preserve">should </w:t>
      </w:r>
      <w:r w:rsidR="00FF5558">
        <w:rPr>
          <w:rFonts w:eastAsiaTheme="minorEastAsia"/>
          <w:lang w:eastAsia="zh-CN"/>
        </w:rPr>
        <w:t xml:space="preserve">be reused in Rel-18. Therefore, in Rel-18 UL Tx switching, </w:t>
      </w:r>
      <w:r>
        <w:rPr>
          <w:rFonts w:eastAsiaTheme="minorEastAsia"/>
          <w:lang w:eastAsia="zh-CN"/>
        </w:rPr>
        <w:t xml:space="preserve">if </w:t>
      </w:r>
      <w:r w:rsidR="009662AD">
        <w:rPr>
          <w:rFonts w:eastAsiaTheme="minorEastAsia"/>
          <w:i/>
          <w:lang w:eastAsia="zh-CN"/>
        </w:rPr>
        <w:t>2T</w:t>
      </w:r>
      <w:r>
        <w:rPr>
          <w:rFonts w:eastAsiaTheme="minorEastAsia"/>
          <w:i/>
          <w:lang w:eastAsia="zh-CN"/>
        </w:rPr>
        <w:t xml:space="preserve"> </w:t>
      </w:r>
      <w:r w:rsidRPr="00A94099">
        <w:rPr>
          <w:rFonts w:eastAsiaTheme="minorEastAsia"/>
          <w:lang w:eastAsia="zh-CN"/>
        </w:rPr>
        <w:t>is</w:t>
      </w:r>
      <w:r>
        <w:rPr>
          <w:rFonts w:eastAsiaTheme="minorEastAsia"/>
          <w:lang w:eastAsia="zh-CN"/>
        </w:rPr>
        <w:t xml:space="preserve"> </w:t>
      </w:r>
      <w:r w:rsidR="009662AD">
        <w:rPr>
          <w:rFonts w:eastAsiaTheme="minorEastAsia"/>
          <w:lang w:eastAsia="zh-CN"/>
        </w:rPr>
        <w:t xml:space="preserve">not configured </w:t>
      </w:r>
      <w:r>
        <w:rPr>
          <w:rFonts w:eastAsiaTheme="minorEastAsia"/>
          <w:lang w:eastAsia="zh-CN"/>
        </w:rPr>
        <w:t xml:space="preserve">to one band, </w:t>
      </w:r>
      <w:r w:rsidR="009662AD">
        <w:rPr>
          <w:rFonts w:eastAsiaTheme="minorEastAsia"/>
          <w:lang w:eastAsia="zh-CN"/>
        </w:rPr>
        <w:t>on this band</w:t>
      </w:r>
      <w:r w:rsidRPr="00A94099">
        <w:rPr>
          <w:rFonts w:eastAsiaTheme="minorEastAsia"/>
          <w:lang w:eastAsia="zh-CN"/>
        </w:rPr>
        <w:t xml:space="preserve"> the maximum number of antenna ports among all configured P-SRS/A-SRS and activated SP-SRS resources should be 1 and non-codebook based UL MIMO is not configured.</w:t>
      </w:r>
    </w:p>
    <w:p w14:paraId="1F168472" w14:textId="53295F82" w:rsidR="00D9240F" w:rsidRDefault="00C42819" w:rsidP="003B007A">
      <w:pPr>
        <w:rPr>
          <w:bCs/>
          <w:i/>
          <w:iCs/>
          <w:lang w:val="en-GB" w:eastAsia="zh-CN"/>
        </w:rPr>
      </w:pPr>
      <w:r>
        <w:rPr>
          <w:b/>
          <w:bCs/>
          <w:i/>
          <w:iCs/>
          <w:lang w:val="en-GB" w:eastAsia="zh-CN"/>
        </w:rPr>
        <w:t>Proposal</w:t>
      </w:r>
      <w:r w:rsidR="004D5DF5">
        <w:rPr>
          <w:b/>
          <w:bCs/>
          <w:i/>
          <w:iCs/>
          <w:lang w:val="en-GB" w:eastAsia="zh-CN"/>
        </w:rPr>
        <w:t xml:space="preserve"> 1</w:t>
      </w:r>
      <w:r w:rsidR="00D9240F">
        <w:rPr>
          <w:b/>
          <w:bCs/>
          <w:i/>
          <w:iCs/>
          <w:lang w:val="en-GB" w:eastAsia="zh-CN"/>
        </w:rPr>
        <w:t xml:space="preserve">: </w:t>
      </w:r>
      <w:r w:rsidR="00D9240F">
        <w:rPr>
          <w:bCs/>
          <w:i/>
          <w:iCs/>
          <w:lang w:val="en-GB" w:eastAsia="zh-CN"/>
        </w:rPr>
        <w:t xml:space="preserve">From RAN1 perspective, the determination of </w:t>
      </w:r>
      <w:r w:rsidR="00E473BE">
        <w:rPr>
          <w:bCs/>
          <w:i/>
          <w:iCs/>
          <w:lang w:eastAsia="zh-CN"/>
        </w:rPr>
        <w:t>whether 1Tx-2Tx or 2Tx-2Tx switching period capability</w:t>
      </w:r>
      <w:r w:rsidR="00531FE0">
        <w:rPr>
          <w:bCs/>
          <w:i/>
          <w:iCs/>
          <w:lang w:val="en-GB" w:eastAsia="zh-CN"/>
        </w:rPr>
        <w:t xml:space="preserve"> is applied in</w:t>
      </w:r>
      <w:r w:rsidR="00D9240F">
        <w:rPr>
          <w:bCs/>
          <w:i/>
          <w:iCs/>
          <w:lang w:val="en-GB" w:eastAsia="zh-CN"/>
        </w:rPr>
        <w:t xml:space="preserve"> question 3 should be based on explicit RRC configuration.</w:t>
      </w:r>
    </w:p>
    <w:p w14:paraId="5DBE9B7D" w14:textId="053E8911" w:rsidR="00531FE0" w:rsidRDefault="009662AD" w:rsidP="0033698A">
      <w:pPr>
        <w:pStyle w:val="afa"/>
        <w:numPr>
          <w:ilvl w:val="0"/>
          <w:numId w:val="12"/>
        </w:numPr>
        <w:ind w:firstLineChars="0"/>
        <w:rPr>
          <w:rFonts w:eastAsiaTheme="minorEastAsia"/>
          <w:i/>
          <w:lang w:eastAsia="zh-CN"/>
        </w:rPr>
      </w:pPr>
      <w:r>
        <w:rPr>
          <w:rFonts w:eastAsiaTheme="minorEastAsia"/>
          <w:i/>
          <w:lang w:eastAsia="zh-CN"/>
        </w:rPr>
        <w:t>A new RRC signaling indicating e</w:t>
      </w:r>
      <w:r w:rsidR="00531FE0">
        <w:rPr>
          <w:rFonts w:eastAsiaTheme="minorEastAsia"/>
          <w:i/>
          <w:lang w:eastAsia="zh-CN"/>
        </w:rPr>
        <w:t xml:space="preserve">ither 1T or 2T is configured to each band. </w:t>
      </w:r>
    </w:p>
    <w:p w14:paraId="0E1B8672" w14:textId="0D032859" w:rsidR="00D9240F" w:rsidRPr="00D9240F" w:rsidRDefault="00B20E92" w:rsidP="00B20E92">
      <w:pPr>
        <w:pStyle w:val="afa"/>
        <w:numPr>
          <w:ilvl w:val="0"/>
          <w:numId w:val="12"/>
        </w:numPr>
        <w:ind w:firstLineChars="0"/>
        <w:rPr>
          <w:rFonts w:eastAsiaTheme="minorEastAsia"/>
          <w:i/>
          <w:lang w:eastAsia="zh-CN"/>
        </w:rPr>
      </w:pPr>
      <w:r>
        <w:rPr>
          <w:rFonts w:eastAsiaTheme="minorEastAsia"/>
          <w:i/>
          <w:lang w:eastAsia="zh-CN"/>
        </w:rPr>
        <w:t>If both switching period with 1T and switching period with 2T are reported</w:t>
      </w:r>
      <w:r w:rsidR="009662AD">
        <w:rPr>
          <w:rFonts w:eastAsiaTheme="minorEastAsia"/>
          <w:i/>
          <w:lang w:eastAsia="zh-CN"/>
        </w:rPr>
        <w:t xml:space="preserve"> for one band</w:t>
      </w:r>
      <w:r>
        <w:rPr>
          <w:rFonts w:eastAsiaTheme="minorEastAsia"/>
          <w:i/>
          <w:lang w:eastAsia="zh-CN"/>
        </w:rPr>
        <w:t xml:space="preserve">, then </w:t>
      </w:r>
      <w:r w:rsidR="00C42819">
        <w:rPr>
          <w:rFonts w:eastAsiaTheme="minorEastAsia"/>
          <w:i/>
          <w:lang w:eastAsia="zh-CN"/>
        </w:rPr>
        <w:t xml:space="preserve">for a triggering UL Tx switching involving with the band, </w:t>
      </w:r>
      <w:r>
        <w:rPr>
          <w:rFonts w:eastAsiaTheme="minorEastAsia"/>
          <w:i/>
          <w:lang w:eastAsia="zh-CN"/>
        </w:rPr>
        <w:t>i</w:t>
      </w:r>
      <w:r w:rsidR="00531FE0">
        <w:rPr>
          <w:rFonts w:eastAsiaTheme="minorEastAsia"/>
          <w:i/>
          <w:lang w:eastAsia="zh-CN"/>
        </w:rPr>
        <w:t xml:space="preserve">f 2T </w:t>
      </w:r>
      <w:r w:rsidR="00D9240F" w:rsidRPr="00D9240F">
        <w:rPr>
          <w:rFonts w:eastAsiaTheme="minorEastAsia"/>
          <w:i/>
          <w:lang w:eastAsia="zh-CN"/>
        </w:rPr>
        <w:t xml:space="preserve">is configured for </w:t>
      </w:r>
      <w:r w:rsidR="009662AD">
        <w:rPr>
          <w:rFonts w:eastAsiaTheme="minorEastAsia"/>
          <w:i/>
          <w:lang w:eastAsia="zh-CN"/>
        </w:rPr>
        <w:t>the</w:t>
      </w:r>
      <w:r w:rsidR="00D9240F" w:rsidRPr="00D9240F">
        <w:rPr>
          <w:rFonts w:eastAsiaTheme="minorEastAsia"/>
          <w:i/>
          <w:lang w:eastAsia="zh-CN"/>
        </w:rPr>
        <w:t xml:space="preserve"> band, </w:t>
      </w:r>
      <w:r w:rsidR="00531FE0">
        <w:rPr>
          <w:rFonts w:eastAsiaTheme="minorEastAsia"/>
          <w:i/>
          <w:lang w:eastAsia="zh-CN"/>
        </w:rPr>
        <w:t xml:space="preserve">the reported switching period with </w:t>
      </w:r>
      <w:r w:rsidR="00D9240F" w:rsidRPr="00D9240F">
        <w:rPr>
          <w:rFonts w:eastAsiaTheme="minorEastAsia"/>
          <w:i/>
          <w:lang w:eastAsia="zh-CN"/>
        </w:rPr>
        <w:t>2T on the band</w:t>
      </w:r>
      <w:r w:rsidR="00531FE0">
        <w:rPr>
          <w:rFonts w:eastAsiaTheme="minorEastAsia"/>
          <w:i/>
          <w:lang w:eastAsia="zh-CN"/>
        </w:rPr>
        <w:t xml:space="preserve"> is applied</w:t>
      </w:r>
      <w:r w:rsidR="00D9240F" w:rsidRPr="00D9240F">
        <w:rPr>
          <w:rFonts w:eastAsiaTheme="minorEastAsia"/>
          <w:i/>
          <w:lang w:eastAsia="zh-CN"/>
        </w:rPr>
        <w:t xml:space="preserve">, otherwise </w:t>
      </w:r>
      <w:r>
        <w:rPr>
          <w:rFonts w:eastAsiaTheme="minorEastAsia"/>
          <w:i/>
          <w:lang w:eastAsia="zh-CN"/>
        </w:rPr>
        <w:t>the reported switching period with 1</w:t>
      </w:r>
      <w:r w:rsidRPr="00D9240F">
        <w:rPr>
          <w:rFonts w:eastAsiaTheme="minorEastAsia"/>
          <w:i/>
          <w:lang w:eastAsia="zh-CN"/>
        </w:rPr>
        <w:t>T on the band</w:t>
      </w:r>
      <w:r>
        <w:rPr>
          <w:rFonts w:eastAsiaTheme="minorEastAsia"/>
          <w:i/>
          <w:lang w:eastAsia="zh-CN"/>
        </w:rPr>
        <w:t xml:space="preserve"> is applied</w:t>
      </w:r>
    </w:p>
    <w:p w14:paraId="1B782C68" w14:textId="5F413EED" w:rsidR="00D9240F" w:rsidRDefault="00B20E92" w:rsidP="009662AD">
      <w:pPr>
        <w:pStyle w:val="afa"/>
        <w:numPr>
          <w:ilvl w:val="1"/>
          <w:numId w:val="13"/>
        </w:numPr>
        <w:ind w:firstLineChars="0"/>
        <w:rPr>
          <w:rFonts w:eastAsiaTheme="minorEastAsia"/>
          <w:i/>
          <w:lang w:eastAsia="zh-CN"/>
        </w:rPr>
      </w:pPr>
      <w:r>
        <w:rPr>
          <w:rFonts w:eastAsiaTheme="minorEastAsia"/>
          <w:i/>
          <w:lang w:eastAsia="zh-CN"/>
        </w:rPr>
        <w:t xml:space="preserve">E.g. assuming a configuration {2T, 2T, 1T} for band A, B and C, for a band pair of band A and band B involved in a triggered switching, </w:t>
      </w:r>
      <w:r w:rsidR="00D9240F" w:rsidRPr="00D9240F">
        <w:rPr>
          <w:rFonts w:eastAsiaTheme="minorEastAsia"/>
          <w:i/>
          <w:lang w:eastAsia="zh-CN"/>
        </w:rPr>
        <w:t xml:space="preserve">the </w:t>
      </w:r>
      <w:r>
        <w:rPr>
          <w:rFonts w:eastAsiaTheme="minorEastAsia"/>
          <w:i/>
          <w:lang w:eastAsia="zh-CN"/>
        </w:rPr>
        <w:t xml:space="preserve">reported </w:t>
      </w:r>
      <w:r w:rsidR="00D9240F" w:rsidRPr="00D9240F">
        <w:rPr>
          <w:rFonts w:eastAsiaTheme="minorEastAsia"/>
          <w:i/>
          <w:lang w:eastAsia="zh-CN"/>
        </w:rPr>
        <w:t>switching period of 2Tx-2Tx switching</w:t>
      </w:r>
      <w:r>
        <w:rPr>
          <w:rFonts w:eastAsiaTheme="minorEastAsia"/>
          <w:i/>
          <w:lang w:eastAsia="zh-CN"/>
        </w:rPr>
        <w:t xml:space="preserve"> is applied. For a band pair of band A and band C or a band pair of band B and band C involved in a triggered switching, the reported </w:t>
      </w:r>
      <w:r w:rsidR="00D9240F" w:rsidRPr="00D9240F">
        <w:rPr>
          <w:rFonts w:eastAsiaTheme="minorEastAsia"/>
          <w:i/>
          <w:lang w:eastAsia="zh-CN"/>
        </w:rPr>
        <w:t xml:space="preserve">switching period of </w:t>
      </w:r>
      <w:r>
        <w:rPr>
          <w:rFonts w:eastAsiaTheme="minorEastAsia"/>
          <w:i/>
          <w:lang w:eastAsia="zh-CN"/>
        </w:rPr>
        <w:t>2</w:t>
      </w:r>
      <w:r w:rsidR="00D9240F" w:rsidRPr="00D9240F">
        <w:rPr>
          <w:rFonts w:eastAsiaTheme="minorEastAsia"/>
          <w:i/>
          <w:lang w:eastAsia="zh-CN"/>
        </w:rPr>
        <w:t>Tx-</w:t>
      </w:r>
      <w:r>
        <w:rPr>
          <w:rFonts w:eastAsiaTheme="minorEastAsia"/>
          <w:i/>
          <w:lang w:eastAsia="zh-CN"/>
        </w:rPr>
        <w:t>1</w:t>
      </w:r>
      <w:r w:rsidR="00D9240F" w:rsidRPr="00D9240F">
        <w:rPr>
          <w:rFonts w:eastAsiaTheme="minorEastAsia"/>
          <w:i/>
          <w:lang w:eastAsia="zh-CN"/>
        </w:rPr>
        <w:t>Tx switching</w:t>
      </w:r>
      <w:r>
        <w:rPr>
          <w:rFonts w:eastAsiaTheme="minorEastAsia"/>
          <w:i/>
          <w:lang w:eastAsia="zh-CN"/>
        </w:rPr>
        <w:t xml:space="preserve"> is applied</w:t>
      </w:r>
      <w:r w:rsidR="00D9240F" w:rsidRPr="00D9240F">
        <w:rPr>
          <w:rFonts w:eastAsiaTheme="minorEastAsia"/>
          <w:i/>
          <w:lang w:eastAsia="zh-CN"/>
        </w:rPr>
        <w:t>.</w:t>
      </w:r>
    </w:p>
    <w:p w14:paraId="6A506DED" w14:textId="2A66FF9D" w:rsidR="00D9240F" w:rsidRDefault="00F07768" w:rsidP="009662AD">
      <w:pPr>
        <w:pStyle w:val="afa"/>
        <w:numPr>
          <w:ilvl w:val="1"/>
          <w:numId w:val="13"/>
        </w:numPr>
        <w:ind w:firstLineChars="0"/>
        <w:rPr>
          <w:rFonts w:eastAsiaTheme="minorEastAsia"/>
          <w:i/>
          <w:lang w:eastAsia="zh-CN"/>
        </w:rPr>
      </w:pPr>
      <w:r w:rsidRPr="00F07768">
        <w:rPr>
          <w:rFonts w:eastAsiaTheme="minorEastAsia"/>
          <w:i/>
          <w:lang w:eastAsia="zh-CN"/>
        </w:rPr>
        <w:t>I</w:t>
      </w:r>
      <w:r w:rsidR="00D9240F" w:rsidRPr="00F07768">
        <w:rPr>
          <w:rFonts w:eastAsiaTheme="minorEastAsia"/>
          <w:i/>
          <w:lang w:eastAsia="zh-CN"/>
        </w:rPr>
        <w:t xml:space="preserve">f </w:t>
      </w:r>
      <w:r w:rsidR="009662AD">
        <w:rPr>
          <w:rFonts w:eastAsiaTheme="minorEastAsia"/>
          <w:i/>
          <w:lang w:eastAsia="zh-CN"/>
        </w:rPr>
        <w:t>2T</w:t>
      </w:r>
      <w:r w:rsidR="00D9240F" w:rsidRPr="00F07768">
        <w:rPr>
          <w:rFonts w:eastAsiaTheme="minorEastAsia"/>
          <w:i/>
          <w:lang w:eastAsia="zh-CN"/>
        </w:rPr>
        <w:t xml:space="preserve"> is </w:t>
      </w:r>
      <w:r w:rsidR="009662AD">
        <w:rPr>
          <w:rFonts w:eastAsiaTheme="minorEastAsia"/>
          <w:i/>
          <w:lang w:eastAsia="zh-CN"/>
        </w:rPr>
        <w:t xml:space="preserve">not configured </w:t>
      </w:r>
      <w:r w:rsidR="00D9240F" w:rsidRPr="00F07768">
        <w:rPr>
          <w:rFonts w:eastAsiaTheme="minorEastAsia"/>
          <w:i/>
          <w:lang w:eastAsia="zh-CN"/>
        </w:rPr>
        <w:t xml:space="preserve">to one band, on </w:t>
      </w:r>
      <w:r w:rsidR="009662AD">
        <w:rPr>
          <w:rFonts w:eastAsiaTheme="minorEastAsia"/>
          <w:i/>
          <w:lang w:eastAsia="zh-CN"/>
        </w:rPr>
        <w:t>this band</w:t>
      </w:r>
      <w:r w:rsidR="00D9240F" w:rsidRPr="00F07768">
        <w:rPr>
          <w:rFonts w:eastAsiaTheme="minorEastAsia"/>
          <w:i/>
          <w:lang w:eastAsia="zh-CN"/>
        </w:rPr>
        <w:t xml:space="preserve"> the maximum number of antenna ports among all configured P-SRS/A-SRS and activated SP-SRS resources should be 1 and non-codebook based UL MIMO is not configured.</w:t>
      </w:r>
    </w:p>
    <w:p w14:paraId="1613D3E6" w14:textId="2B62E450" w:rsidR="00C54D56" w:rsidRDefault="00C54D56" w:rsidP="009662AD">
      <w:pPr>
        <w:pStyle w:val="afa"/>
        <w:numPr>
          <w:ilvl w:val="1"/>
          <w:numId w:val="13"/>
        </w:numPr>
        <w:ind w:firstLineChars="0"/>
        <w:rPr>
          <w:rFonts w:eastAsiaTheme="minorEastAsia"/>
          <w:i/>
          <w:lang w:eastAsia="zh-CN"/>
        </w:rPr>
      </w:pPr>
      <w:r>
        <w:rPr>
          <w:rFonts w:eastAsiaTheme="minorEastAsia"/>
          <w:i/>
          <w:lang w:eastAsia="zh-CN"/>
        </w:rPr>
        <w:lastRenderedPageBreak/>
        <w:t>Note: If 1Tx-2Tx switching period is reported for a band pair of band X and Y, the reported switching period is applicable to all three possible UL-MIMO configurations on the two bands: {1T, 2T}, {2T, 1T}, {1T, 1T}.</w:t>
      </w:r>
    </w:p>
    <w:p w14:paraId="1E185C91" w14:textId="27A3E5D8" w:rsidR="00531FE0" w:rsidRPr="00F07768" w:rsidRDefault="00531FE0" w:rsidP="00531FE0">
      <w:pPr>
        <w:pStyle w:val="afa"/>
        <w:numPr>
          <w:ilvl w:val="0"/>
          <w:numId w:val="12"/>
        </w:numPr>
        <w:ind w:firstLineChars="0"/>
        <w:rPr>
          <w:rFonts w:eastAsiaTheme="minorEastAsia"/>
          <w:i/>
          <w:lang w:eastAsia="zh-CN"/>
        </w:rPr>
      </w:pPr>
      <w:r>
        <w:rPr>
          <w:rFonts w:eastAsiaTheme="minorEastAsia"/>
          <w:i/>
          <w:lang w:eastAsia="zh-CN"/>
        </w:rPr>
        <w:t>Note: Details of signaling are up to RAN2</w:t>
      </w:r>
    </w:p>
    <w:p w14:paraId="69CEDDDD" w14:textId="4DB564D7" w:rsidR="0051544A" w:rsidRDefault="00E473BE" w:rsidP="003B007A">
      <w:pPr>
        <w:rPr>
          <w:rFonts w:eastAsiaTheme="minorEastAsia"/>
          <w:i/>
          <w:lang w:eastAsia="zh-CN"/>
        </w:rPr>
      </w:pPr>
      <w:r>
        <w:rPr>
          <w:rFonts w:eastAsiaTheme="minorEastAsia"/>
          <w:lang w:eastAsia="zh-CN"/>
        </w:rPr>
        <w:br/>
      </w:r>
      <w:r w:rsidRPr="00E473BE">
        <w:rPr>
          <w:rFonts w:eastAsiaTheme="minorEastAsia"/>
          <w:b/>
          <w:i/>
          <w:lang w:eastAsia="zh-CN"/>
        </w:rPr>
        <w:t>Proposal 2:</w:t>
      </w:r>
      <w:r w:rsidRPr="00E473BE">
        <w:rPr>
          <w:rFonts w:eastAsiaTheme="minorEastAsia"/>
          <w:b/>
          <w:lang w:eastAsia="zh-CN"/>
        </w:rPr>
        <w:t xml:space="preserve"> </w:t>
      </w:r>
      <w:r w:rsidRPr="00E473BE">
        <w:rPr>
          <w:rFonts w:eastAsiaTheme="minorEastAsia"/>
          <w:i/>
          <w:lang w:eastAsia="zh-CN"/>
        </w:rPr>
        <w:t>Reply RAN2 LS with the RAN1 understanding for question 3.</w:t>
      </w:r>
    </w:p>
    <w:p w14:paraId="75213E50" w14:textId="77777777" w:rsidR="00E473BE" w:rsidRPr="00E473BE" w:rsidRDefault="00E473BE" w:rsidP="003B007A">
      <w:pPr>
        <w:rPr>
          <w:rFonts w:eastAsiaTheme="minorEastAsia"/>
          <w:b/>
          <w:lang w:eastAsia="zh-CN"/>
        </w:rPr>
      </w:pPr>
    </w:p>
    <w:p w14:paraId="31568560" w14:textId="77777777" w:rsidR="005429FD" w:rsidRDefault="005429FD" w:rsidP="003B007A">
      <w:pPr>
        <w:pStyle w:val="1"/>
        <w:rPr>
          <w:lang w:eastAsia="zh-CN"/>
        </w:rPr>
      </w:pPr>
      <w:bookmarkStart w:id="6" w:name="_Ref129681832"/>
      <w:bookmarkEnd w:id="0"/>
      <w:r w:rsidRPr="00CF195E">
        <w:rPr>
          <w:lang w:eastAsia="zh-CN"/>
        </w:rPr>
        <w:t>Conclusion</w:t>
      </w:r>
    </w:p>
    <w:p w14:paraId="6D3E8B57" w14:textId="5228F419" w:rsidR="00667588" w:rsidRDefault="00E40465" w:rsidP="00E85910">
      <w:pPr>
        <w:rPr>
          <w:lang w:val="en-GB"/>
        </w:rPr>
      </w:pPr>
      <w:r w:rsidRPr="00251764">
        <w:rPr>
          <w:lang w:val="en-GB"/>
        </w:rPr>
        <w:t>According to the above discussions,</w:t>
      </w:r>
      <w:r>
        <w:rPr>
          <w:lang w:val="en-GB"/>
        </w:rPr>
        <w:t xml:space="preserve"> we have the following </w:t>
      </w:r>
      <w:r w:rsidR="00F07768">
        <w:rPr>
          <w:lang w:val="en-GB"/>
        </w:rPr>
        <w:t xml:space="preserve">observation and </w:t>
      </w:r>
      <w:r w:rsidR="0057064E">
        <w:rPr>
          <w:lang w:val="en-GB"/>
        </w:rPr>
        <w:t>proposal</w:t>
      </w:r>
      <w:r w:rsidRPr="00251764">
        <w:rPr>
          <w:lang w:val="en-GB"/>
        </w:rPr>
        <w:t>:</w:t>
      </w:r>
    </w:p>
    <w:p w14:paraId="3FB5D0D3" w14:textId="4C0DD258" w:rsidR="008B573A" w:rsidRPr="008B573A" w:rsidRDefault="00C42819" w:rsidP="00E85910">
      <w:pPr>
        <w:rPr>
          <w:bCs/>
          <w:i/>
          <w:iCs/>
          <w:lang w:eastAsia="zh-CN"/>
        </w:rPr>
      </w:pPr>
      <w:r>
        <w:rPr>
          <w:b/>
          <w:bCs/>
          <w:i/>
          <w:iCs/>
          <w:lang w:val="en-GB" w:eastAsia="zh-CN"/>
        </w:rPr>
        <w:t>Observation</w:t>
      </w:r>
      <w:r w:rsidR="008B573A">
        <w:rPr>
          <w:rFonts w:hint="eastAsia"/>
          <w:b/>
          <w:bCs/>
          <w:i/>
          <w:iCs/>
          <w:lang w:eastAsia="zh-CN"/>
        </w:rPr>
        <w:t>:</w:t>
      </w:r>
      <w:r w:rsidR="008B573A">
        <w:rPr>
          <w:b/>
          <w:bCs/>
          <w:i/>
          <w:iCs/>
          <w:lang w:eastAsia="zh-CN"/>
        </w:rPr>
        <w:t xml:space="preserve"> </w:t>
      </w:r>
      <w:r w:rsidR="00E473BE" w:rsidRPr="00E473BE">
        <w:rPr>
          <w:bCs/>
          <w:i/>
          <w:iCs/>
          <w:lang w:eastAsia="zh-CN"/>
        </w:rPr>
        <w:t>In Rel-17 UL Tx switching, the determination of whether 1Tx-2Tx or 2Tx-2Tx switching period capability is applied is based on explicit RRC configuration.</w:t>
      </w:r>
    </w:p>
    <w:p w14:paraId="043B27FD" w14:textId="7E4AC525" w:rsidR="00C42819" w:rsidRDefault="00C42819" w:rsidP="00C42819">
      <w:pPr>
        <w:rPr>
          <w:bCs/>
          <w:i/>
          <w:iCs/>
          <w:lang w:val="en-GB" w:eastAsia="zh-CN"/>
        </w:rPr>
      </w:pPr>
      <w:r>
        <w:rPr>
          <w:b/>
          <w:bCs/>
          <w:i/>
          <w:iCs/>
          <w:lang w:val="en-GB" w:eastAsia="zh-CN"/>
        </w:rPr>
        <w:t>Proposal</w:t>
      </w:r>
      <w:r w:rsidR="004D5DF5">
        <w:rPr>
          <w:b/>
          <w:bCs/>
          <w:i/>
          <w:iCs/>
          <w:lang w:val="en-GB" w:eastAsia="zh-CN"/>
        </w:rPr>
        <w:t xml:space="preserve"> 1</w:t>
      </w:r>
      <w:r>
        <w:rPr>
          <w:b/>
          <w:bCs/>
          <w:i/>
          <w:iCs/>
          <w:lang w:val="en-GB" w:eastAsia="zh-CN"/>
        </w:rPr>
        <w:t xml:space="preserve">: </w:t>
      </w:r>
      <w:r>
        <w:rPr>
          <w:bCs/>
          <w:i/>
          <w:iCs/>
          <w:lang w:val="en-GB" w:eastAsia="zh-CN"/>
        </w:rPr>
        <w:t xml:space="preserve">From RAN1 perspective, the determination of </w:t>
      </w:r>
      <w:r w:rsidR="00B746C8">
        <w:rPr>
          <w:bCs/>
          <w:i/>
          <w:iCs/>
          <w:lang w:eastAsia="zh-CN"/>
        </w:rPr>
        <w:t xml:space="preserve">whether </w:t>
      </w:r>
      <w:bookmarkStart w:id="7" w:name="_GoBack"/>
      <w:bookmarkEnd w:id="7"/>
      <w:r w:rsidR="00E473BE">
        <w:rPr>
          <w:bCs/>
          <w:i/>
          <w:iCs/>
          <w:lang w:eastAsia="zh-CN"/>
        </w:rPr>
        <w:t>1Tx-2Tx or 2Tx-2Tx switching period capability</w:t>
      </w:r>
      <w:r>
        <w:rPr>
          <w:bCs/>
          <w:i/>
          <w:iCs/>
          <w:lang w:val="en-GB" w:eastAsia="zh-CN"/>
        </w:rPr>
        <w:t xml:space="preserve"> is applied in question 3 should be based on explicit RRC configuration.</w:t>
      </w:r>
    </w:p>
    <w:p w14:paraId="6C79C430" w14:textId="77777777" w:rsidR="00C42819" w:rsidRDefault="00C42819" w:rsidP="00C42819">
      <w:pPr>
        <w:pStyle w:val="afa"/>
        <w:numPr>
          <w:ilvl w:val="0"/>
          <w:numId w:val="12"/>
        </w:numPr>
        <w:ind w:firstLineChars="0"/>
        <w:rPr>
          <w:rFonts w:eastAsiaTheme="minorEastAsia"/>
          <w:i/>
          <w:lang w:eastAsia="zh-CN"/>
        </w:rPr>
      </w:pPr>
      <w:r>
        <w:rPr>
          <w:rFonts w:eastAsiaTheme="minorEastAsia"/>
          <w:i/>
          <w:lang w:eastAsia="zh-CN"/>
        </w:rPr>
        <w:t xml:space="preserve">A new RRC signaling indicating either 1T or 2T is configured to each band. </w:t>
      </w:r>
    </w:p>
    <w:p w14:paraId="166856E2" w14:textId="77777777" w:rsidR="00C42819" w:rsidRPr="00D9240F" w:rsidRDefault="00C42819" w:rsidP="00C42819">
      <w:pPr>
        <w:pStyle w:val="afa"/>
        <w:numPr>
          <w:ilvl w:val="0"/>
          <w:numId w:val="12"/>
        </w:numPr>
        <w:ind w:firstLineChars="0"/>
        <w:rPr>
          <w:rFonts w:eastAsiaTheme="minorEastAsia"/>
          <w:i/>
          <w:lang w:eastAsia="zh-CN"/>
        </w:rPr>
      </w:pPr>
      <w:r>
        <w:rPr>
          <w:rFonts w:eastAsiaTheme="minorEastAsia"/>
          <w:i/>
          <w:lang w:eastAsia="zh-CN"/>
        </w:rPr>
        <w:t xml:space="preserve">If both switching period with 1T and switching period with 2T are reported for one band, then for a triggering UL Tx switching involving with the band, if 2T </w:t>
      </w:r>
      <w:r w:rsidRPr="00D9240F">
        <w:rPr>
          <w:rFonts w:eastAsiaTheme="minorEastAsia"/>
          <w:i/>
          <w:lang w:eastAsia="zh-CN"/>
        </w:rPr>
        <w:t xml:space="preserve">is configured for </w:t>
      </w:r>
      <w:r>
        <w:rPr>
          <w:rFonts w:eastAsiaTheme="minorEastAsia"/>
          <w:i/>
          <w:lang w:eastAsia="zh-CN"/>
        </w:rPr>
        <w:t>the</w:t>
      </w:r>
      <w:r w:rsidRPr="00D9240F">
        <w:rPr>
          <w:rFonts w:eastAsiaTheme="minorEastAsia"/>
          <w:i/>
          <w:lang w:eastAsia="zh-CN"/>
        </w:rPr>
        <w:t xml:space="preserve"> band, </w:t>
      </w:r>
      <w:r>
        <w:rPr>
          <w:rFonts w:eastAsiaTheme="minorEastAsia"/>
          <w:i/>
          <w:lang w:eastAsia="zh-CN"/>
        </w:rPr>
        <w:t xml:space="preserve">the reported switching period with </w:t>
      </w:r>
      <w:r w:rsidRPr="00D9240F">
        <w:rPr>
          <w:rFonts w:eastAsiaTheme="minorEastAsia"/>
          <w:i/>
          <w:lang w:eastAsia="zh-CN"/>
        </w:rPr>
        <w:t>2T on the band</w:t>
      </w:r>
      <w:r>
        <w:rPr>
          <w:rFonts w:eastAsiaTheme="minorEastAsia"/>
          <w:i/>
          <w:lang w:eastAsia="zh-CN"/>
        </w:rPr>
        <w:t xml:space="preserve"> is applied</w:t>
      </w:r>
      <w:r w:rsidRPr="00D9240F">
        <w:rPr>
          <w:rFonts w:eastAsiaTheme="minorEastAsia"/>
          <w:i/>
          <w:lang w:eastAsia="zh-CN"/>
        </w:rPr>
        <w:t xml:space="preserve">, otherwise </w:t>
      </w:r>
      <w:r>
        <w:rPr>
          <w:rFonts w:eastAsiaTheme="minorEastAsia"/>
          <w:i/>
          <w:lang w:eastAsia="zh-CN"/>
        </w:rPr>
        <w:t>the reported switching period with 1</w:t>
      </w:r>
      <w:r w:rsidRPr="00D9240F">
        <w:rPr>
          <w:rFonts w:eastAsiaTheme="minorEastAsia"/>
          <w:i/>
          <w:lang w:eastAsia="zh-CN"/>
        </w:rPr>
        <w:t>T on the band</w:t>
      </w:r>
      <w:r>
        <w:rPr>
          <w:rFonts w:eastAsiaTheme="minorEastAsia"/>
          <w:i/>
          <w:lang w:eastAsia="zh-CN"/>
        </w:rPr>
        <w:t xml:space="preserve"> is applied</w:t>
      </w:r>
    </w:p>
    <w:p w14:paraId="3BD9CFE1" w14:textId="77777777" w:rsidR="00C42819" w:rsidRDefault="00C42819" w:rsidP="00C42819">
      <w:pPr>
        <w:pStyle w:val="afa"/>
        <w:numPr>
          <w:ilvl w:val="1"/>
          <w:numId w:val="13"/>
        </w:numPr>
        <w:ind w:firstLineChars="0"/>
        <w:rPr>
          <w:rFonts w:eastAsiaTheme="minorEastAsia"/>
          <w:i/>
          <w:lang w:eastAsia="zh-CN"/>
        </w:rPr>
      </w:pPr>
      <w:r>
        <w:rPr>
          <w:rFonts w:eastAsiaTheme="minorEastAsia"/>
          <w:i/>
          <w:lang w:eastAsia="zh-CN"/>
        </w:rPr>
        <w:t xml:space="preserve">E.g. assuming a configuration {2T, 2T, 1T} for band A, B and C, for a band pair of band A and band B involved in a triggered switching, </w:t>
      </w:r>
      <w:r w:rsidRPr="00D9240F">
        <w:rPr>
          <w:rFonts w:eastAsiaTheme="minorEastAsia"/>
          <w:i/>
          <w:lang w:eastAsia="zh-CN"/>
        </w:rPr>
        <w:t xml:space="preserve">the </w:t>
      </w:r>
      <w:r>
        <w:rPr>
          <w:rFonts w:eastAsiaTheme="minorEastAsia"/>
          <w:i/>
          <w:lang w:eastAsia="zh-CN"/>
        </w:rPr>
        <w:t xml:space="preserve">reported </w:t>
      </w:r>
      <w:r w:rsidRPr="00D9240F">
        <w:rPr>
          <w:rFonts w:eastAsiaTheme="minorEastAsia"/>
          <w:i/>
          <w:lang w:eastAsia="zh-CN"/>
        </w:rPr>
        <w:t>switching period of 2Tx-2Tx switching</w:t>
      </w:r>
      <w:r>
        <w:rPr>
          <w:rFonts w:eastAsiaTheme="minorEastAsia"/>
          <w:i/>
          <w:lang w:eastAsia="zh-CN"/>
        </w:rPr>
        <w:t xml:space="preserve"> is applied. For a band pair of band A and band C or a band pair of band B and band C involved in a triggered switching, the reported </w:t>
      </w:r>
      <w:r w:rsidRPr="00D9240F">
        <w:rPr>
          <w:rFonts w:eastAsiaTheme="minorEastAsia"/>
          <w:i/>
          <w:lang w:eastAsia="zh-CN"/>
        </w:rPr>
        <w:t xml:space="preserve">switching period of </w:t>
      </w:r>
      <w:r>
        <w:rPr>
          <w:rFonts w:eastAsiaTheme="minorEastAsia"/>
          <w:i/>
          <w:lang w:eastAsia="zh-CN"/>
        </w:rPr>
        <w:t>2</w:t>
      </w:r>
      <w:r w:rsidRPr="00D9240F">
        <w:rPr>
          <w:rFonts w:eastAsiaTheme="minorEastAsia"/>
          <w:i/>
          <w:lang w:eastAsia="zh-CN"/>
        </w:rPr>
        <w:t>Tx-</w:t>
      </w:r>
      <w:r>
        <w:rPr>
          <w:rFonts w:eastAsiaTheme="minorEastAsia"/>
          <w:i/>
          <w:lang w:eastAsia="zh-CN"/>
        </w:rPr>
        <w:t>1</w:t>
      </w:r>
      <w:r w:rsidRPr="00D9240F">
        <w:rPr>
          <w:rFonts w:eastAsiaTheme="minorEastAsia"/>
          <w:i/>
          <w:lang w:eastAsia="zh-CN"/>
        </w:rPr>
        <w:t>Tx switching</w:t>
      </w:r>
      <w:r>
        <w:rPr>
          <w:rFonts w:eastAsiaTheme="minorEastAsia"/>
          <w:i/>
          <w:lang w:eastAsia="zh-CN"/>
        </w:rPr>
        <w:t xml:space="preserve"> is applied</w:t>
      </w:r>
      <w:r w:rsidRPr="00D9240F">
        <w:rPr>
          <w:rFonts w:eastAsiaTheme="minorEastAsia"/>
          <w:i/>
          <w:lang w:eastAsia="zh-CN"/>
        </w:rPr>
        <w:t>.</w:t>
      </w:r>
    </w:p>
    <w:p w14:paraId="2E08B1EC" w14:textId="77777777" w:rsidR="00C42819" w:rsidRDefault="00C42819" w:rsidP="00C42819">
      <w:pPr>
        <w:pStyle w:val="afa"/>
        <w:numPr>
          <w:ilvl w:val="1"/>
          <w:numId w:val="13"/>
        </w:numPr>
        <w:ind w:firstLineChars="0"/>
        <w:rPr>
          <w:rFonts w:eastAsiaTheme="minorEastAsia"/>
          <w:i/>
          <w:lang w:eastAsia="zh-CN"/>
        </w:rPr>
      </w:pPr>
      <w:r w:rsidRPr="00F07768">
        <w:rPr>
          <w:rFonts w:eastAsiaTheme="minorEastAsia"/>
          <w:i/>
          <w:lang w:eastAsia="zh-CN"/>
        </w:rPr>
        <w:t xml:space="preserve">If </w:t>
      </w:r>
      <w:r>
        <w:rPr>
          <w:rFonts w:eastAsiaTheme="minorEastAsia"/>
          <w:i/>
          <w:lang w:eastAsia="zh-CN"/>
        </w:rPr>
        <w:t>2T</w:t>
      </w:r>
      <w:r w:rsidRPr="00F07768">
        <w:rPr>
          <w:rFonts w:eastAsiaTheme="minorEastAsia"/>
          <w:i/>
          <w:lang w:eastAsia="zh-CN"/>
        </w:rPr>
        <w:t xml:space="preserve"> is </w:t>
      </w:r>
      <w:r>
        <w:rPr>
          <w:rFonts w:eastAsiaTheme="minorEastAsia"/>
          <w:i/>
          <w:lang w:eastAsia="zh-CN"/>
        </w:rPr>
        <w:t xml:space="preserve">not configured </w:t>
      </w:r>
      <w:r w:rsidRPr="00F07768">
        <w:rPr>
          <w:rFonts w:eastAsiaTheme="minorEastAsia"/>
          <w:i/>
          <w:lang w:eastAsia="zh-CN"/>
        </w:rPr>
        <w:t xml:space="preserve">to one band, on </w:t>
      </w:r>
      <w:r>
        <w:rPr>
          <w:rFonts w:eastAsiaTheme="minorEastAsia"/>
          <w:i/>
          <w:lang w:eastAsia="zh-CN"/>
        </w:rPr>
        <w:t>this band</w:t>
      </w:r>
      <w:r w:rsidRPr="00F07768">
        <w:rPr>
          <w:rFonts w:eastAsiaTheme="minorEastAsia"/>
          <w:i/>
          <w:lang w:eastAsia="zh-CN"/>
        </w:rPr>
        <w:t xml:space="preserve"> the maximum number of antenna ports among all configured P-SRS/A-SRS and activated SP-SRS resources should be 1 and non-codebook based UL MIMO is not configured.</w:t>
      </w:r>
    </w:p>
    <w:p w14:paraId="1E9E73A4" w14:textId="77777777" w:rsidR="00C42819" w:rsidRDefault="00C42819" w:rsidP="00C42819">
      <w:pPr>
        <w:pStyle w:val="afa"/>
        <w:numPr>
          <w:ilvl w:val="1"/>
          <w:numId w:val="13"/>
        </w:numPr>
        <w:ind w:firstLineChars="0"/>
        <w:rPr>
          <w:rFonts w:eastAsiaTheme="minorEastAsia"/>
          <w:i/>
          <w:lang w:eastAsia="zh-CN"/>
        </w:rPr>
      </w:pPr>
      <w:r>
        <w:rPr>
          <w:rFonts w:eastAsiaTheme="minorEastAsia"/>
          <w:i/>
          <w:lang w:eastAsia="zh-CN"/>
        </w:rPr>
        <w:t>Note: If 1Tx-2Tx switching period is reported for a band pair of band X and Y, the reported switching period is applicable to all three possible UL-MIMO configurations on the two bands: {1T, 2T}, {2T, 1T}, {1T, 1T}.</w:t>
      </w:r>
    </w:p>
    <w:p w14:paraId="3FC72A4D" w14:textId="77777777" w:rsidR="00C42819" w:rsidRPr="00F07768" w:rsidRDefault="00C42819" w:rsidP="00C42819">
      <w:pPr>
        <w:pStyle w:val="afa"/>
        <w:numPr>
          <w:ilvl w:val="0"/>
          <w:numId w:val="12"/>
        </w:numPr>
        <w:ind w:firstLineChars="0"/>
        <w:rPr>
          <w:rFonts w:eastAsiaTheme="minorEastAsia"/>
          <w:i/>
          <w:lang w:eastAsia="zh-CN"/>
        </w:rPr>
      </w:pPr>
      <w:r>
        <w:rPr>
          <w:rFonts w:eastAsiaTheme="minorEastAsia"/>
          <w:i/>
          <w:lang w:eastAsia="zh-CN"/>
        </w:rPr>
        <w:t>Note: Details of signaling are up to RAN2</w:t>
      </w:r>
    </w:p>
    <w:p w14:paraId="64F7EC11" w14:textId="7E6E7655" w:rsidR="008B573A" w:rsidRDefault="00E473BE" w:rsidP="008B573A">
      <w:pPr>
        <w:rPr>
          <w:rFonts w:eastAsiaTheme="minorEastAsia"/>
          <w:i/>
          <w:lang w:eastAsia="zh-CN"/>
        </w:rPr>
      </w:pPr>
      <w:r w:rsidRPr="00E473BE">
        <w:rPr>
          <w:rFonts w:eastAsiaTheme="minorEastAsia"/>
          <w:b/>
          <w:i/>
          <w:lang w:eastAsia="zh-CN"/>
        </w:rPr>
        <w:t>Proposal 2:</w:t>
      </w:r>
      <w:r w:rsidRPr="00E473BE">
        <w:rPr>
          <w:rFonts w:eastAsiaTheme="minorEastAsia"/>
          <w:b/>
          <w:lang w:eastAsia="zh-CN"/>
        </w:rPr>
        <w:t xml:space="preserve"> </w:t>
      </w:r>
      <w:r w:rsidRPr="00E473BE">
        <w:rPr>
          <w:rFonts w:eastAsiaTheme="minorEastAsia"/>
          <w:i/>
          <w:lang w:eastAsia="zh-CN"/>
        </w:rPr>
        <w:t>Reply RAN2 LS with the RAN1 understanding for question 3.</w:t>
      </w:r>
    </w:p>
    <w:p w14:paraId="6EBEA798" w14:textId="77777777" w:rsidR="00E473BE" w:rsidRPr="008B573A" w:rsidRDefault="00E473BE" w:rsidP="008B573A">
      <w:pPr>
        <w:rPr>
          <w:rFonts w:eastAsiaTheme="minorEastAsia"/>
          <w:i/>
          <w:lang w:eastAsia="zh-CN"/>
        </w:rPr>
      </w:pPr>
    </w:p>
    <w:p w14:paraId="0F50A0E6" w14:textId="4CA6B789" w:rsidR="005429FD" w:rsidRPr="00CF195E" w:rsidRDefault="005429FD" w:rsidP="005429FD">
      <w:pPr>
        <w:pStyle w:val="1"/>
        <w:numPr>
          <w:ilvl w:val="0"/>
          <w:numId w:val="0"/>
        </w:numPr>
        <w:ind w:left="432" w:hanging="432"/>
      </w:pPr>
      <w:bookmarkStart w:id="8" w:name="_Ref124589665"/>
      <w:bookmarkStart w:id="9" w:name="_Ref71620620"/>
      <w:bookmarkStart w:id="10" w:name="_Ref124671424"/>
      <w:r w:rsidRPr="00CF195E">
        <w:t>References</w:t>
      </w:r>
    </w:p>
    <w:p w14:paraId="51214651" w14:textId="5F15511A" w:rsidR="002E24DC" w:rsidRPr="002E24DC" w:rsidRDefault="00306CAF" w:rsidP="00306CAF">
      <w:pPr>
        <w:pStyle w:val="References"/>
      </w:pPr>
      <w:bookmarkStart w:id="11" w:name="_Ref54360332"/>
      <w:bookmarkStart w:id="12" w:name="_Ref117692275"/>
      <w:bookmarkEnd w:id="6"/>
      <w:bookmarkEnd w:id="8"/>
      <w:bookmarkEnd w:id="9"/>
      <w:bookmarkEnd w:id="10"/>
      <w:bookmarkEnd w:id="11"/>
      <w:r w:rsidRPr="00306CAF">
        <w:rPr>
          <w:lang w:eastAsia="zh-CN"/>
        </w:rPr>
        <w:t>R1-2304333</w:t>
      </w:r>
      <w:r w:rsidR="00AF1DC1">
        <w:rPr>
          <w:lang w:eastAsia="zh-CN"/>
        </w:rPr>
        <w:t>/</w:t>
      </w:r>
      <w:r w:rsidR="00ED4C3C" w:rsidRPr="00ED4C3C">
        <w:rPr>
          <w:lang w:eastAsia="zh-CN"/>
        </w:rPr>
        <w:t>R</w:t>
      </w:r>
      <w:r w:rsidR="00DA4875">
        <w:rPr>
          <w:lang w:eastAsia="zh-CN"/>
        </w:rPr>
        <w:t>2</w:t>
      </w:r>
      <w:r w:rsidR="00ED4C3C" w:rsidRPr="00ED4C3C">
        <w:rPr>
          <w:lang w:eastAsia="zh-CN"/>
        </w:rPr>
        <w:t>-230</w:t>
      </w:r>
      <w:r w:rsidR="00DA4875">
        <w:rPr>
          <w:lang w:eastAsia="zh-CN"/>
        </w:rPr>
        <w:t>4567</w:t>
      </w:r>
      <w:r w:rsidR="00A16531" w:rsidRPr="00A16531">
        <w:rPr>
          <w:lang w:eastAsia="zh-CN"/>
        </w:rPr>
        <w:t>, “</w:t>
      </w:r>
      <w:r w:rsidR="00DA4875" w:rsidRPr="00DA4875">
        <w:rPr>
          <w:lang w:eastAsia="zh-CN"/>
        </w:rPr>
        <w:t>LS on report of switching periods in Rel-18 UL Tx switching</w:t>
      </w:r>
      <w:r w:rsidR="00ED4C3C">
        <w:rPr>
          <w:lang w:eastAsia="zh-CN"/>
        </w:rPr>
        <w:t>”, TSG RAN</w:t>
      </w:r>
      <w:r w:rsidR="00DA4875">
        <w:rPr>
          <w:lang w:eastAsia="zh-CN"/>
        </w:rPr>
        <w:t>2</w:t>
      </w:r>
      <w:r w:rsidR="00ED4C3C">
        <w:rPr>
          <w:lang w:eastAsia="zh-CN"/>
        </w:rPr>
        <w:t xml:space="preserve"> </w:t>
      </w:r>
      <w:r w:rsidR="0055739C">
        <w:rPr>
          <w:lang w:eastAsia="zh-CN"/>
        </w:rPr>
        <w:t>Meeting #1</w:t>
      </w:r>
      <w:r w:rsidR="00DA4875">
        <w:rPr>
          <w:lang w:eastAsia="zh-CN"/>
        </w:rPr>
        <w:t>21</w:t>
      </w:r>
      <w:r w:rsidR="00E85910">
        <w:rPr>
          <w:lang w:eastAsia="zh-CN"/>
        </w:rPr>
        <w:t>b</w:t>
      </w:r>
      <w:r w:rsidR="00A16531" w:rsidRPr="00A16531">
        <w:rPr>
          <w:lang w:eastAsia="zh-CN"/>
        </w:rPr>
        <w:t xml:space="preserve">, </w:t>
      </w:r>
      <w:r w:rsidR="00E85910">
        <w:rPr>
          <w:lang w:eastAsia="zh-CN"/>
        </w:rPr>
        <w:t>April</w:t>
      </w:r>
      <w:r w:rsidR="00A16531" w:rsidRPr="00A16531">
        <w:rPr>
          <w:lang w:eastAsia="zh-CN"/>
        </w:rPr>
        <w:t xml:space="preserve"> </w:t>
      </w:r>
      <w:r w:rsidR="00E85910">
        <w:rPr>
          <w:lang w:eastAsia="zh-CN"/>
        </w:rPr>
        <w:t>1</w:t>
      </w:r>
      <w:r w:rsidR="00C44224">
        <w:rPr>
          <w:lang w:eastAsia="zh-CN"/>
        </w:rPr>
        <w:t>7</w:t>
      </w:r>
      <w:r w:rsidR="00A16531" w:rsidRPr="00A16531">
        <w:rPr>
          <w:lang w:eastAsia="zh-CN"/>
        </w:rPr>
        <w:t xml:space="preserve"> –</w:t>
      </w:r>
      <w:r w:rsidR="00C44224">
        <w:rPr>
          <w:lang w:eastAsia="zh-CN"/>
        </w:rPr>
        <w:t xml:space="preserve"> </w:t>
      </w:r>
      <w:r w:rsidR="00E85910">
        <w:rPr>
          <w:lang w:eastAsia="zh-CN"/>
        </w:rPr>
        <w:t>April 26</w:t>
      </w:r>
      <w:r w:rsidR="00C44224">
        <w:rPr>
          <w:lang w:eastAsia="zh-CN"/>
        </w:rPr>
        <w:t>, 2023</w:t>
      </w:r>
      <w:r w:rsidR="00A16531" w:rsidRPr="00A16531">
        <w:rPr>
          <w:lang w:eastAsia="zh-CN"/>
        </w:rPr>
        <w:t>.</w:t>
      </w:r>
      <w:bookmarkEnd w:id="12"/>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DFD96" w14:textId="77777777" w:rsidR="008F3B67" w:rsidRDefault="008F3B67">
      <w:r>
        <w:separator/>
      </w:r>
    </w:p>
  </w:endnote>
  <w:endnote w:type="continuationSeparator" w:id="0">
    <w:p w14:paraId="5895F38F" w14:textId="77777777" w:rsidR="008F3B67" w:rsidRDefault="008F3B67">
      <w:r>
        <w:continuationSeparator/>
      </w:r>
    </w:p>
  </w:endnote>
  <w:endnote w:type="continuationNotice" w:id="1">
    <w:p w14:paraId="1B54782E" w14:textId="77777777" w:rsidR="008F3B67" w:rsidRDefault="008F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CA3E4" w14:textId="77777777" w:rsidR="008F3B67" w:rsidRDefault="008F3B67">
      <w:r>
        <w:separator/>
      </w:r>
    </w:p>
  </w:footnote>
  <w:footnote w:type="continuationSeparator" w:id="0">
    <w:p w14:paraId="521BFDB4" w14:textId="77777777" w:rsidR="008F3B67" w:rsidRDefault="008F3B67">
      <w:r>
        <w:continuationSeparator/>
      </w:r>
    </w:p>
  </w:footnote>
  <w:footnote w:type="continuationNotice" w:id="1">
    <w:p w14:paraId="4A004E4F" w14:textId="77777777" w:rsidR="008F3B67" w:rsidRDefault="008F3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5574F3"/>
    <w:multiLevelType w:val="hybridMultilevel"/>
    <w:tmpl w:val="BA0ABC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68F4213"/>
    <w:multiLevelType w:val="hybridMultilevel"/>
    <w:tmpl w:val="1AAA2D6C"/>
    <w:lvl w:ilvl="0" w:tplc="04090001">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9"/>
  </w:num>
  <w:num w:numId="4">
    <w:abstractNumId w:val="4"/>
  </w:num>
  <w:num w:numId="5">
    <w:abstractNumId w:val="6"/>
  </w:num>
  <w:num w:numId="6">
    <w:abstractNumId w:val="3"/>
  </w:num>
  <w:num w:numId="7">
    <w:abstractNumId w:val="1"/>
  </w:num>
  <w:num w:numId="8">
    <w:abstractNumId w:val="14"/>
  </w:num>
  <w:num w:numId="9">
    <w:abstractNumId w:val="2"/>
  </w:num>
  <w:num w:numId="10">
    <w:abstractNumId w:val="0"/>
  </w:num>
  <w:num w:numId="11">
    <w:abstractNumId w:val="12"/>
  </w:num>
  <w:num w:numId="12">
    <w:abstractNumId w:val="11"/>
  </w:num>
  <w:num w:numId="1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08"/>
    <w:rsid w:val="00002139"/>
    <w:rsid w:val="00002318"/>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1A"/>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2641"/>
    <w:rsid w:val="000631C8"/>
    <w:rsid w:val="00063823"/>
    <w:rsid w:val="00063D8F"/>
    <w:rsid w:val="00063E21"/>
    <w:rsid w:val="00064180"/>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595"/>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060"/>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A02"/>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5F3"/>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D51"/>
    <w:rsid w:val="00116360"/>
    <w:rsid w:val="00116627"/>
    <w:rsid w:val="00116853"/>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A8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11"/>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0988"/>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01"/>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1F1"/>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5CC"/>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C3"/>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8F"/>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2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C28"/>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B76"/>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4A"/>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CAF"/>
    <w:rsid w:val="00306E6B"/>
    <w:rsid w:val="00307394"/>
    <w:rsid w:val="00307611"/>
    <w:rsid w:val="0030775E"/>
    <w:rsid w:val="00307AA6"/>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98A"/>
    <w:rsid w:val="00336D54"/>
    <w:rsid w:val="00336DAC"/>
    <w:rsid w:val="00336FE9"/>
    <w:rsid w:val="003376E8"/>
    <w:rsid w:val="00337737"/>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48D"/>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01"/>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8AB"/>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4CFF"/>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9F"/>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306"/>
    <w:rsid w:val="00426599"/>
    <w:rsid w:val="0042662C"/>
    <w:rsid w:val="00426ADA"/>
    <w:rsid w:val="00426BA1"/>
    <w:rsid w:val="00426BD4"/>
    <w:rsid w:val="00426C1C"/>
    <w:rsid w:val="00427226"/>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CAC"/>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C83"/>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4EAB"/>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2DF2"/>
    <w:rsid w:val="004C3190"/>
    <w:rsid w:val="004C31B6"/>
    <w:rsid w:val="004C32A2"/>
    <w:rsid w:val="004C34F2"/>
    <w:rsid w:val="004C35D9"/>
    <w:rsid w:val="004C3635"/>
    <w:rsid w:val="004C4558"/>
    <w:rsid w:val="004C4686"/>
    <w:rsid w:val="004C4C00"/>
    <w:rsid w:val="004C4D54"/>
    <w:rsid w:val="004C5012"/>
    <w:rsid w:val="004C524D"/>
    <w:rsid w:val="004C5319"/>
    <w:rsid w:val="004C53CE"/>
    <w:rsid w:val="004C5458"/>
    <w:rsid w:val="004C56AB"/>
    <w:rsid w:val="004C5819"/>
    <w:rsid w:val="004C5B12"/>
    <w:rsid w:val="004C5B63"/>
    <w:rsid w:val="004C5E9A"/>
    <w:rsid w:val="004C60DD"/>
    <w:rsid w:val="004C621F"/>
    <w:rsid w:val="004C636B"/>
    <w:rsid w:val="004C63A9"/>
    <w:rsid w:val="004C65F1"/>
    <w:rsid w:val="004C6611"/>
    <w:rsid w:val="004C6661"/>
    <w:rsid w:val="004C66F8"/>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5DF5"/>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5C"/>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4A"/>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BD7"/>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0"/>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32"/>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C1"/>
    <w:rsid w:val="00567FF5"/>
    <w:rsid w:val="005700FE"/>
    <w:rsid w:val="00570365"/>
    <w:rsid w:val="0057048E"/>
    <w:rsid w:val="0057064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68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3CB"/>
    <w:rsid w:val="005C1ACB"/>
    <w:rsid w:val="005C1D01"/>
    <w:rsid w:val="005C1F6F"/>
    <w:rsid w:val="005C2097"/>
    <w:rsid w:val="005C219C"/>
    <w:rsid w:val="005C255C"/>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0F93"/>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88D"/>
    <w:rsid w:val="005D3D76"/>
    <w:rsid w:val="005D3DAF"/>
    <w:rsid w:val="005D4578"/>
    <w:rsid w:val="005D470F"/>
    <w:rsid w:val="005D4782"/>
    <w:rsid w:val="005D4D8C"/>
    <w:rsid w:val="005D4EFA"/>
    <w:rsid w:val="005D54AA"/>
    <w:rsid w:val="005D55BA"/>
    <w:rsid w:val="005D56C0"/>
    <w:rsid w:val="005D57D2"/>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93E"/>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668"/>
    <w:rsid w:val="00650139"/>
    <w:rsid w:val="0065040E"/>
    <w:rsid w:val="00650619"/>
    <w:rsid w:val="006506B1"/>
    <w:rsid w:val="006506B8"/>
    <w:rsid w:val="0065129D"/>
    <w:rsid w:val="00651518"/>
    <w:rsid w:val="006518BC"/>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588"/>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A8E"/>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3B8"/>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2E71"/>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26A"/>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6CD"/>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78D"/>
    <w:rsid w:val="007329EF"/>
    <w:rsid w:val="00732BEE"/>
    <w:rsid w:val="00732DE0"/>
    <w:rsid w:val="00732EBB"/>
    <w:rsid w:val="0073327A"/>
    <w:rsid w:val="007335D2"/>
    <w:rsid w:val="0073397E"/>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A3"/>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163"/>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1471"/>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36E"/>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9B3"/>
    <w:rsid w:val="00823A1A"/>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302"/>
    <w:rsid w:val="008613AD"/>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73A"/>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D9C"/>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38"/>
    <w:rsid w:val="008D3E0E"/>
    <w:rsid w:val="008D3F78"/>
    <w:rsid w:val="008D400E"/>
    <w:rsid w:val="008D4352"/>
    <w:rsid w:val="008D44D7"/>
    <w:rsid w:val="008D4574"/>
    <w:rsid w:val="008D46DE"/>
    <w:rsid w:val="008D46E7"/>
    <w:rsid w:val="008D4A80"/>
    <w:rsid w:val="008D4AB5"/>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39"/>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B67"/>
    <w:rsid w:val="008F3C80"/>
    <w:rsid w:val="008F4457"/>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279"/>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B9E"/>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2A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3D0B"/>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A6E"/>
    <w:rsid w:val="009D4B99"/>
    <w:rsid w:val="009D4E93"/>
    <w:rsid w:val="009D5555"/>
    <w:rsid w:val="009D582B"/>
    <w:rsid w:val="009D58F5"/>
    <w:rsid w:val="009D5BAB"/>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933"/>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991"/>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60"/>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65A"/>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1"/>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099"/>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ECA"/>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59"/>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1DC1"/>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7FE"/>
    <w:rsid w:val="00B02824"/>
    <w:rsid w:val="00B028B1"/>
    <w:rsid w:val="00B02B9C"/>
    <w:rsid w:val="00B02D5E"/>
    <w:rsid w:val="00B02EE8"/>
    <w:rsid w:val="00B03045"/>
    <w:rsid w:val="00B031D2"/>
    <w:rsid w:val="00B0335E"/>
    <w:rsid w:val="00B0353B"/>
    <w:rsid w:val="00B0367A"/>
    <w:rsid w:val="00B03B7C"/>
    <w:rsid w:val="00B040B2"/>
    <w:rsid w:val="00B04101"/>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567"/>
    <w:rsid w:val="00B12963"/>
    <w:rsid w:val="00B12BF2"/>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E92"/>
    <w:rsid w:val="00B21035"/>
    <w:rsid w:val="00B21946"/>
    <w:rsid w:val="00B21FE3"/>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A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5FBD"/>
    <w:rsid w:val="00B4654C"/>
    <w:rsid w:val="00B467E8"/>
    <w:rsid w:val="00B46A24"/>
    <w:rsid w:val="00B46B6D"/>
    <w:rsid w:val="00B46BD8"/>
    <w:rsid w:val="00B46EBC"/>
    <w:rsid w:val="00B47292"/>
    <w:rsid w:val="00B472A8"/>
    <w:rsid w:val="00B47AD7"/>
    <w:rsid w:val="00B47AFF"/>
    <w:rsid w:val="00B47F52"/>
    <w:rsid w:val="00B47FB1"/>
    <w:rsid w:val="00B5003D"/>
    <w:rsid w:val="00B5030A"/>
    <w:rsid w:val="00B507C8"/>
    <w:rsid w:val="00B50CD2"/>
    <w:rsid w:val="00B50F56"/>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6C8"/>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68"/>
    <w:rsid w:val="00B875C7"/>
    <w:rsid w:val="00B87758"/>
    <w:rsid w:val="00B878B6"/>
    <w:rsid w:val="00B87F1B"/>
    <w:rsid w:val="00B87FA7"/>
    <w:rsid w:val="00B87FF7"/>
    <w:rsid w:val="00B90029"/>
    <w:rsid w:val="00B908FA"/>
    <w:rsid w:val="00B909E5"/>
    <w:rsid w:val="00B90ABF"/>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9F9"/>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246"/>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A8E"/>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07EB0"/>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4C2"/>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0E3A"/>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BF7"/>
    <w:rsid w:val="00C36DBC"/>
    <w:rsid w:val="00C370D7"/>
    <w:rsid w:val="00C37184"/>
    <w:rsid w:val="00C3757C"/>
    <w:rsid w:val="00C37661"/>
    <w:rsid w:val="00C376BA"/>
    <w:rsid w:val="00C379FC"/>
    <w:rsid w:val="00C37ADF"/>
    <w:rsid w:val="00C37B31"/>
    <w:rsid w:val="00C37B6F"/>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819"/>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24"/>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56"/>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B13"/>
    <w:rsid w:val="00C61CCB"/>
    <w:rsid w:val="00C61D77"/>
    <w:rsid w:val="00C62331"/>
    <w:rsid w:val="00C6233D"/>
    <w:rsid w:val="00C62515"/>
    <w:rsid w:val="00C6276C"/>
    <w:rsid w:val="00C62859"/>
    <w:rsid w:val="00C62CD5"/>
    <w:rsid w:val="00C6351A"/>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5F77"/>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18C"/>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707"/>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C44"/>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40F"/>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4D8"/>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D33"/>
    <w:rsid w:val="00DA2ED7"/>
    <w:rsid w:val="00DA2FB5"/>
    <w:rsid w:val="00DA3BD8"/>
    <w:rsid w:val="00DA3E7A"/>
    <w:rsid w:val="00DA402F"/>
    <w:rsid w:val="00DA40EF"/>
    <w:rsid w:val="00DA414A"/>
    <w:rsid w:val="00DA430C"/>
    <w:rsid w:val="00DA4875"/>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6E71"/>
    <w:rsid w:val="00DA702F"/>
    <w:rsid w:val="00DA70E9"/>
    <w:rsid w:val="00DA720A"/>
    <w:rsid w:val="00DA72AE"/>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A97"/>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581"/>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2DAE"/>
    <w:rsid w:val="00DD2F49"/>
    <w:rsid w:val="00DD3164"/>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080"/>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7AA"/>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A70"/>
    <w:rsid w:val="00E00B18"/>
    <w:rsid w:val="00E00C20"/>
    <w:rsid w:val="00E011A0"/>
    <w:rsid w:val="00E0128C"/>
    <w:rsid w:val="00E01489"/>
    <w:rsid w:val="00E0149D"/>
    <w:rsid w:val="00E01DAA"/>
    <w:rsid w:val="00E0203C"/>
    <w:rsid w:val="00E02176"/>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CC8"/>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34"/>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76D"/>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13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995"/>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3BE"/>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8B"/>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757"/>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910"/>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C22"/>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B6"/>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C3C"/>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768"/>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956"/>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93"/>
    <w:rsid w:val="00F433BD"/>
    <w:rsid w:val="00F43581"/>
    <w:rsid w:val="00F435B4"/>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15"/>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558"/>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04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qFormat/>
    <w:rsid w:val="00C362B6"/>
    <w:pPr>
      <w:keepNext/>
      <w:numPr>
        <w:ilvl w:val="1"/>
        <w:numId w:val="2"/>
      </w:numPr>
      <w:spacing w:before="120"/>
      <w:ind w:left="576"/>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B9286-F78A-4624-92FD-FA3E9B2C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3</Pages>
  <Words>1436</Words>
  <Characters>7167</Characters>
  <Application>Microsoft Office Word</Application>
  <DocSecurity>0</DocSecurity>
  <Lines>127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cp:revision>
  <cp:lastPrinted>2016-09-23T15:14:00Z</cp:lastPrinted>
  <dcterms:created xsi:type="dcterms:W3CDTF">2023-04-07T02:23:00Z</dcterms:created>
  <dcterms:modified xsi:type="dcterms:W3CDTF">2023-05-15T08:45:00Z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(3)FlCRdVYtCicLJ9YtfBNLfPDNAnNQ4aCxRB4xziFNOh0gBfSK3NUd1YKxprwck/n7/Y/TJYeX
dMCw8y3dEdn5PeBErxIr7866gdhebX3OLPEPpqDxyOaOgp2uv39l3uE2xEpiFw9h2aZI88R2
D+cxBQdyJjC4eRvqkdDTBSQQie3gsx/BQuFbmA7rBvLky4BhIAMeom7xCngA4dP6tIH3hMoV
CH3Ivp4VQyqCDaS9zN</vt:lpwstr>
  </property>
  <property fmtid="{D5CDD505-2E9C-101B-9397-08002B2CF9AE}" pid="13" name="_2015_ms_pID_725343_00">
    <vt:lpwstr>_2015_ms_pID_725343</vt:lpwstr>
  </property>
  <property fmtid="{D5CDD505-2E9C-101B-9397-08002B2CF9AE}" pid="14" name="_2015_ms_pID_7253431">
    <vt:lpwstr>fagGH1a4I65ChTEzaS7bgmV/KhwLG195L1svDc/9FS2lH/XlCZlRj5
eMUOM+2aJSanSgZi9y2szERAneNerW6gQHjcW+JqAaB2L3/chozXdMvrGRVcNTpneeEfM0g2
c3G2f8aQHCQLa5jTigH7MVYynb9ZdVOhIbIyBPqr7zhh0h+Yvtazs/4samZ26n1ZeTvBNZoE
PKcfVB9MmLwNmEuF9Fovs6bRUyvuVGXn5wez</vt:lpwstr>
  </property>
  <property fmtid="{D5CDD505-2E9C-101B-9397-08002B2CF9AE}" pid="15" name="_2015_ms_pID_7253431_00">
    <vt:lpwstr>_2015_ms_pID_7253431</vt:lpwstr>
  </property>
  <property fmtid="{D5CDD505-2E9C-101B-9397-08002B2CF9AE}" pid="16" name="_2015_ms_pID_7253432">
    <vt:lpwstr>taqVFgiZxXHHDN8DwwpCE8PeFtCbLmXeY5X3
/QJ7PWWs0p795QbT6KPR1sWk+M5/bQ==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1683879941</vt:lpwstr>
  </property>
</Properties>
</file>