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86213" w14:textId="77777777" w:rsidR="007856E7" w:rsidRDefault="00A741E4" w:rsidP="007856E7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A33B1C">
        <w:rPr>
          <w:b/>
          <w:noProof/>
          <w:lang w:eastAsia="zh-CN"/>
        </w:rPr>
        <w:t>3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7856E7" w:rsidRPr="007856E7">
        <w:rPr>
          <w:b/>
          <w:kern w:val="2"/>
          <w:lang w:eastAsia="zh-CN"/>
        </w:rPr>
        <w:t>R1-2305935</w:t>
      </w:r>
    </w:p>
    <w:p w14:paraId="2E876DCB" w14:textId="7ADEFE22" w:rsidR="006C08E1" w:rsidRPr="00810DC4" w:rsidRDefault="00A33B1C" w:rsidP="007856E7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2D27">
        <w:rPr>
          <w:b/>
          <w:kern w:val="2"/>
          <w:lang w:eastAsia="zh-CN"/>
        </w:rPr>
        <w:t>Incheon, Korea, May 22</w:t>
      </w:r>
      <w:r>
        <w:rPr>
          <w:b/>
          <w:kern w:val="2"/>
          <w:lang w:eastAsia="zh-CN"/>
        </w:rPr>
        <w:t xml:space="preserve"> – </w:t>
      </w:r>
      <w:r w:rsidRPr="000C2D27">
        <w:rPr>
          <w:b/>
          <w:kern w:val="2"/>
          <w:lang w:eastAsia="zh-CN"/>
        </w:rPr>
        <w:t>26, 2023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46A849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84ECA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28EFB488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4E2764" w:rsidRPr="004E2764">
        <w:rPr>
          <w:b/>
          <w:color w:val="000000" w:themeColor="text1"/>
          <w:kern w:val="2"/>
          <w:lang w:eastAsia="zh-CN"/>
        </w:rPr>
        <w:t>Discussion on switching time for RedCap UE positioning</w:t>
      </w:r>
    </w:p>
    <w:p w14:paraId="0C2C4ADA" w14:textId="2BFCE0B1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670CBB">
        <w:rPr>
          <w:b/>
          <w:color w:val="000000" w:themeColor="text1"/>
          <w:kern w:val="2"/>
          <w:lang w:eastAsia="zh-CN"/>
        </w:rPr>
        <w:t>D</w:t>
      </w:r>
      <w:bookmarkStart w:id="0" w:name="_GoBack"/>
      <w:bookmarkEnd w:id="0"/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7248A1FC" w:rsidR="00AD6ADC" w:rsidRDefault="00084ECA" w:rsidP="0090314E">
      <w:pPr>
        <w:rPr>
          <w:lang w:eastAsia="zh-CN"/>
        </w:rPr>
      </w:pPr>
      <w:r>
        <w:rPr>
          <w:lang w:eastAsia="zh-CN"/>
        </w:rPr>
        <w:t>RAN1 received an LS from RAN</w:t>
      </w:r>
      <w:r w:rsidR="000C5053">
        <w:rPr>
          <w:lang w:eastAsia="zh-CN"/>
        </w:rPr>
        <w:t>4</w:t>
      </w:r>
      <w:r>
        <w:rPr>
          <w:lang w:eastAsia="zh-CN"/>
        </w:rPr>
        <w:t xml:space="preserve"> on </w:t>
      </w:r>
      <w:r w:rsidR="000C5053">
        <w:rPr>
          <w:lang w:eastAsia="zh-CN"/>
        </w:rPr>
        <w:t>switching time for RedCap UE positioning</w:t>
      </w:r>
      <w:r w:rsidR="00465D85">
        <w:rPr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4ECA" w14:paraId="241DB020" w14:textId="77777777" w:rsidTr="00084ECA">
        <w:tc>
          <w:tcPr>
            <w:tcW w:w="9307" w:type="dxa"/>
          </w:tcPr>
          <w:p w14:paraId="2EAB7330" w14:textId="77777777" w:rsidR="000C5053" w:rsidRPr="000C5053" w:rsidRDefault="000C5053" w:rsidP="000C5053">
            <w:pPr>
              <w:autoSpaceDE/>
              <w:autoSpaceDN/>
              <w:adjustRightInd/>
              <w:snapToGrid/>
              <w:jc w:val="left"/>
              <w:rPr>
                <w:rFonts w:cs="Arial"/>
                <w:b/>
                <w:sz w:val="20"/>
                <w:szCs w:val="20"/>
                <w:lang w:val="en-GB"/>
              </w:rPr>
            </w:pPr>
            <w:r w:rsidRPr="000C5053">
              <w:rPr>
                <w:rFonts w:cs="Arial"/>
                <w:b/>
                <w:sz w:val="20"/>
                <w:szCs w:val="20"/>
                <w:lang w:val="en-GB"/>
              </w:rPr>
              <w:t xml:space="preserve">1. Overall Description: </w:t>
            </w:r>
          </w:p>
          <w:p w14:paraId="026ED14F" w14:textId="77777777" w:rsidR="000C5053" w:rsidRPr="000C5053" w:rsidRDefault="000C5053" w:rsidP="000C5053">
            <w:pPr>
              <w:autoSpaceDE/>
              <w:autoSpaceDN/>
              <w:adjustRightInd/>
              <w:snapToGrid/>
              <w:rPr>
                <w:rFonts w:cs="Arial"/>
                <w:b/>
                <w:sz w:val="20"/>
                <w:szCs w:val="20"/>
                <w:lang w:val="en-GB"/>
              </w:rPr>
            </w:pPr>
            <w:r w:rsidRPr="000C5053">
              <w:rPr>
                <w:rFonts w:cs="Arial"/>
                <w:bCs/>
                <w:sz w:val="20"/>
                <w:szCs w:val="20"/>
                <w:lang w:val="en-GB"/>
              </w:rPr>
              <w:t>RAN4 thanks RAN1 for LS R1-2302127. RAN4 has discussed the question in the LS and reached the following agreements:</w:t>
            </w:r>
          </w:p>
          <w:p w14:paraId="70607825" w14:textId="77777777" w:rsidR="000C5053" w:rsidRPr="000C5053" w:rsidRDefault="000C5053" w:rsidP="000C5053">
            <w:pPr>
              <w:numPr>
                <w:ilvl w:val="0"/>
                <w:numId w:val="16"/>
              </w:numPr>
              <w:overflowPunct w:val="0"/>
              <w:autoSpaceDE/>
              <w:autoSpaceDN/>
              <w:adjustRightInd/>
              <w:snapToGrid/>
              <w:spacing w:after="240" w:line="256" w:lineRule="auto"/>
              <w:jc w:val="left"/>
              <w:textAlignment w:val="baseline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 xml:space="preserve">For </w:t>
            </w:r>
            <w:r w:rsidRPr="000C5053">
              <w:rPr>
                <w:sz w:val="20"/>
                <w:szCs w:val="20"/>
                <w:lang w:val="en-GB"/>
              </w:rPr>
              <w:t>RedCap UE</w:t>
            </w: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 xml:space="preserve"> UL SRS Tx frequency hopping, RAN4 considers the switching time of {70us, 140us} for FR1 as the starting point</w:t>
            </w:r>
          </w:p>
          <w:p w14:paraId="3FEE2957" w14:textId="77777777" w:rsidR="000C5053" w:rsidRPr="000C5053" w:rsidRDefault="000C5053" w:rsidP="000C5053">
            <w:pPr>
              <w:numPr>
                <w:ilvl w:val="1"/>
                <w:numId w:val="16"/>
              </w:numPr>
              <w:overflowPunct w:val="0"/>
              <w:autoSpaceDE/>
              <w:autoSpaceDN/>
              <w:adjustRightInd/>
              <w:snapToGrid/>
              <w:spacing w:after="240" w:line="256" w:lineRule="auto"/>
              <w:jc w:val="left"/>
              <w:textAlignment w:val="baseline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>SRS Tx frequency hopping range can be up to 100MHz.</w:t>
            </w:r>
          </w:p>
          <w:p w14:paraId="2EB4CFCA" w14:textId="77777777" w:rsidR="000C5053" w:rsidRPr="000C5053" w:rsidRDefault="000C5053" w:rsidP="000C5053">
            <w:pPr>
              <w:numPr>
                <w:ilvl w:val="1"/>
                <w:numId w:val="16"/>
              </w:numPr>
              <w:overflowPunct w:val="0"/>
              <w:autoSpaceDE/>
              <w:autoSpaceDN/>
              <w:adjustRightInd/>
              <w:snapToGrid/>
              <w:spacing w:after="240" w:line="256" w:lineRule="auto"/>
              <w:jc w:val="left"/>
              <w:textAlignment w:val="baseline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>Which specific value for frequency hopping is applied depends on UE capability, if multiple values are agreed.</w:t>
            </w:r>
          </w:p>
          <w:p w14:paraId="69944269" w14:textId="77777777" w:rsidR="000C5053" w:rsidRPr="000C5053" w:rsidRDefault="000C5053" w:rsidP="000C5053">
            <w:pPr>
              <w:numPr>
                <w:ilvl w:val="0"/>
                <w:numId w:val="17"/>
              </w:numPr>
              <w:overflowPunct w:val="0"/>
              <w:autoSpaceDE/>
              <w:autoSpaceDN/>
              <w:adjustRightInd/>
              <w:snapToGrid/>
              <w:spacing w:after="180"/>
              <w:ind w:left="720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0C5053">
              <w:rPr>
                <w:sz w:val="20"/>
                <w:szCs w:val="20"/>
                <w:lang w:val="en-GB" w:eastAsia="zh-CN"/>
              </w:rPr>
              <w:t xml:space="preserve">For UL SRS Tx frequency hopping, </w:t>
            </w: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 xml:space="preserve">RAN4 considers </w:t>
            </w:r>
            <w:r w:rsidRPr="000C5053">
              <w:rPr>
                <w:sz w:val="20"/>
                <w:szCs w:val="20"/>
                <w:lang w:val="en-GB" w:eastAsia="zh-CN"/>
              </w:rPr>
              <w:t>the switching time of {35us, 70us, 140us} for FR2 as the starting point</w:t>
            </w:r>
          </w:p>
          <w:p w14:paraId="77C4A1AA" w14:textId="77777777" w:rsidR="000C5053" w:rsidRPr="000C5053" w:rsidRDefault="000C5053" w:rsidP="000C5053">
            <w:pPr>
              <w:numPr>
                <w:ilvl w:val="0"/>
                <w:numId w:val="18"/>
              </w:numPr>
              <w:overflowPunct w:val="0"/>
              <w:autoSpaceDE/>
              <w:autoSpaceDN/>
              <w:adjustRightInd/>
              <w:snapToGrid/>
              <w:spacing w:after="180"/>
              <w:ind w:left="1080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0C5053">
              <w:rPr>
                <w:sz w:val="20"/>
                <w:szCs w:val="20"/>
                <w:lang w:val="en-GB" w:eastAsia="zh-CN"/>
              </w:rPr>
              <w:t>SRS Tx frequency hopping range can be up to 400MHz</w:t>
            </w:r>
          </w:p>
          <w:p w14:paraId="4D7AE9B3" w14:textId="77777777" w:rsidR="000C5053" w:rsidRPr="000C5053" w:rsidRDefault="000C5053" w:rsidP="000C5053">
            <w:pPr>
              <w:numPr>
                <w:ilvl w:val="0"/>
                <w:numId w:val="18"/>
              </w:numPr>
              <w:overflowPunct w:val="0"/>
              <w:autoSpaceDE/>
              <w:autoSpaceDN/>
              <w:adjustRightInd/>
              <w:snapToGrid/>
              <w:spacing w:after="180"/>
              <w:ind w:left="1080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0C5053">
              <w:rPr>
                <w:sz w:val="20"/>
                <w:szCs w:val="20"/>
                <w:lang w:val="en-GB" w:eastAsia="zh-CN"/>
              </w:rPr>
              <w:t>Which specific value for frequency hopping is applied depends on UE capability, if multiple values are agreed</w:t>
            </w:r>
          </w:p>
          <w:p w14:paraId="7F644413" w14:textId="77777777" w:rsidR="000C5053" w:rsidRPr="000C5053" w:rsidRDefault="000C5053" w:rsidP="000C5053">
            <w:pPr>
              <w:numPr>
                <w:ilvl w:val="0"/>
                <w:numId w:val="16"/>
              </w:numPr>
              <w:overflowPunct w:val="0"/>
              <w:autoSpaceDE/>
              <w:autoSpaceDN/>
              <w:adjustRightInd/>
              <w:snapToGrid/>
              <w:spacing w:after="240" w:line="256" w:lineRule="auto"/>
              <w:jc w:val="left"/>
              <w:textAlignment w:val="baseline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 xml:space="preserve">For </w:t>
            </w:r>
            <w:r w:rsidRPr="000C5053">
              <w:rPr>
                <w:sz w:val="20"/>
                <w:szCs w:val="20"/>
                <w:lang w:val="en-GB"/>
              </w:rPr>
              <w:t>RedCap UE</w:t>
            </w: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 xml:space="preserve"> DL PRS Rx frequency hopping, RAN4 considers the switching time of {70us, 140us} for FR1 as the starting point</w:t>
            </w:r>
          </w:p>
          <w:p w14:paraId="44949B1E" w14:textId="77777777" w:rsidR="000C5053" w:rsidRPr="000C5053" w:rsidRDefault="000C5053" w:rsidP="000C5053">
            <w:pPr>
              <w:numPr>
                <w:ilvl w:val="1"/>
                <w:numId w:val="16"/>
              </w:numPr>
              <w:overflowPunct w:val="0"/>
              <w:autoSpaceDE/>
              <w:autoSpaceDN/>
              <w:adjustRightInd/>
              <w:snapToGrid/>
              <w:spacing w:after="240" w:line="256" w:lineRule="auto"/>
              <w:jc w:val="left"/>
              <w:textAlignment w:val="baseline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>PRS Rx frequency hopping range can be up to 100MHz</w:t>
            </w:r>
          </w:p>
          <w:p w14:paraId="140F9E73" w14:textId="77777777" w:rsidR="000C5053" w:rsidRPr="000C5053" w:rsidRDefault="000C5053" w:rsidP="000C5053">
            <w:pPr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>Which specific value for frequency hopping is applied depends on UE capability, if multiple values are agreed</w:t>
            </w:r>
          </w:p>
          <w:p w14:paraId="363E5F5F" w14:textId="77777777" w:rsidR="000C5053" w:rsidRPr="000C5053" w:rsidRDefault="000C5053" w:rsidP="000C5053">
            <w:pPr>
              <w:numPr>
                <w:ilvl w:val="0"/>
                <w:numId w:val="17"/>
              </w:numPr>
              <w:overflowPunct w:val="0"/>
              <w:autoSpaceDE/>
              <w:autoSpaceDN/>
              <w:adjustRightInd/>
              <w:snapToGrid/>
              <w:spacing w:after="180"/>
              <w:ind w:left="720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0C5053">
              <w:rPr>
                <w:sz w:val="20"/>
                <w:szCs w:val="20"/>
                <w:lang w:val="en-GB" w:eastAsia="zh-CN"/>
              </w:rPr>
              <w:t xml:space="preserve">For DL PRS Rx frequency hopping, </w:t>
            </w:r>
            <w:r w:rsidRPr="000C5053">
              <w:rPr>
                <w:rFonts w:eastAsia="等线"/>
                <w:sz w:val="20"/>
                <w:szCs w:val="20"/>
                <w:lang w:val="en-GB" w:eastAsia="zh-CN"/>
              </w:rPr>
              <w:t xml:space="preserve">RAN4 considers </w:t>
            </w:r>
            <w:r w:rsidRPr="000C5053">
              <w:rPr>
                <w:sz w:val="20"/>
                <w:szCs w:val="20"/>
                <w:lang w:val="en-GB" w:eastAsia="zh-CN"/>
              </w:rPr>
              <w:t>the switching time of {35us, 70us, 140us} for FR2 as the starting point</w:t>
            </w:r>
          </w:p>
          <w:p w14:paraId="11DD7ED4" w14:textId="77777777" w:rsidR="000C5053" w:rsidRPr="000C5053" w:rsidRDefault="000C5053" w:rsidP="000C5053">
            <w:pPr>
              <w:numPr>
                <w:ilvl w:val="0"/>
                <w:numId w:val="18"/>
              </w:numPr>
              <w:overflowPunct w:val="0"/>
              <w:autoSpaceDE/>
              <w:autoSpaceDN/>
              <w:adjustRightInd/>
              <w:snapToGrid/>
              <w:spacing w:after="180"/>
              <w:ind w:left="1080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0C5053">
              <w:rPr>
                <w:sz w:val="20"/>
                <w:szCs w:val="20"/>
                <w:lang w:val="en-GB" w:eastAsia="zh-CN"/>
              </w:rPr>
              <w:t>PRS Rx frequency hopping range can be up to 400MHz</w:t>
            </w:r>
          </w:p>
          <w:p w14:paraId="79575125" w14:textId="77777777" w:rsidR="000C5053" w:rsidRPr="000C5053" w:rsidRDefault="000C5053" w:rsidP="000C5053">
            <w:pPr>
              <w:numPr>
                <w:ilvl w:val="0"/>
                <w:numId w:val="18"/>
              </w:numPr>
              <w:overflowPunct w:val="0"/>
              <w:autoSpaceDE/>
              <w:autoSpaceDN/>
              <w:adjustRightInd/>
              <w:snapToGrid/>
              <w:spacing w:after="180"/>
              <w:ind w:left="1080"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0C5053">
              <w:rPr>
                <w:sz w:val="20"/>
                <w:szCs w:val="20"/>
                <w:lang w:val="en-GB" w:eastAsia="zh-CN"/>
              </w:rPr>
              <w:t>Which specific value for frequency hopping is applied depends on UE capability, if multiple values are agreed</w:t>
            </w:r>
          </w:p>
          <w:p w14:paraId="25D0F93F" w14:textId="77777777" w:rsidR="000C5053" w:rsidRPr="000C5053" w:rsidRDefault="000C5053" w:rsidP="000C5053">
            <w:pPr>
              <w:autoSpaceDE/>
              <w:autoSpaceDN/>
              <w:adjustRightInd/>
              <w:snapToGrid/>
              <w:spacing w:before="120" w:after="180"/>
              <w:jc w:val="left"/>
              <w:rPr>
                <w:sz w:val="20"/>
                <w:szCs w:val="20"/>
                <w:lang w:val="en-GB"/>
              </w:rPr>
            </w:pPr>
            <w:r w:rsidRPr="000C5053">
              <w:rPr>
                <w:sz w:val="20"/>
                <w:szCs w:val="20"/>
                <w:lang w:val="en-GB"/>
              </w:rPr>
              <w:t xml:space="preserve">RAN4 will notify RAN1 of further relevant agreements </w:t>
            </w:r>
            <w:r w:rsidRPr="000C5053">
              <w:rPr>
                <w:sz w:val="20"/>
                <w:szCs w:val="20"/>
                <w:lang w:val="en-GB" w:eastAsia="zh-CN"/>
              </w:rPr>
              <w:t>if there are any updates</w:t>
            </w:r>
            <w:r w:rsidRPr="000C5053">
              <w:rPr>
                <w:sz w:val="20"/>
                <w:szCs w:val="20"/>
                <w:lang w:val="en-GB"/>
              </w:rPr>
              <w:t xml:space="preserve"> in future meetings.</w:t>
            </w:r>
          </w:p>
          <w:p w14:paraId="5CF6A2A7" w14:textId="77777777" w:rsidR="000C5053" w:rsidRPr="000C5053" w:rsidRDefault="000C5053" w:rsidP="000C5053">
            <w:pPr>
              <w:autoSpaceDE/>
              <w:autoSpaceDN/>
              <w:adjustRightInd/>
              <w:snapToGrid/>
              <w:spacing w:after="180"/>
              <w:rPr>
                <w:sz w:val="20"/>
                <w:szCs w:val="20"/>
                <w:lang w:val="en-GB"/>
              </w:rPr>
            </w:pPr>
            <w:r w:rsidRPr="000C5053">
              <w:rPr>
                <w:sz w:val="20"/>
                <w:szCs w:val="20"/>
                <w:lang w:val="en-GB"/>
              </w:rPr>
              <w:t>RAN4 also thinks additional switch time may be needed for SRS transmission between the initial/active BWP to the first hop and last hop to initial/active BWP, and therefore, has below question:</w:t>
            </w:r>
          </w:p>
          <w:p w14:paraId="7CCAC66B" w14:textId="77777777" w:rsidR="000C5053" w:rsidRPr="000C5053" w:rsidRDefault="000C5053" w:rsidP="000C5053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cs="Arial"/>
                <w:bCs/>
                <w:sz w:val="20"/>
                <w:szCs w:val="20"/>
                <w:lang w:val="en-GB"/>
              </w:rPr>
            </w:pPr>
            <w:r w:rsidRPr="000C5053">
              <w:rPr>
                <w:rFonts w:cs="Arial"/>
                <w:bCs/>
                <w:sz w:val="20"/>
                <w:szCs w:val="20"/>
                <w:lang w:val="en-GB" w:eastAsia="zh-CN"/>
              </w:rPr>
              <w:t xml:space="preserve">Is </w:t>
            </w:r>
            <w:r w:rsidRPr="000C5053">
              <w:rPr>
                <w:rFonts w:cs="Arial"/>
                <w:bCs/>
                <w:sz w:val="20"/>
                <w:szCs w:val="20"/>
                <w:lang w:val="en-GB"/>
              </w:rPr>
              <w:t xml:space="preserve">the additional switch time for SRS transmission between the initial/active BWP to first hop and switch time between last hop to the initial/active BWP relevant for RedCap frequency hopping and </w:t>
            </w:r>
            <w:r w:rsidRPr="000C5053">
              <w:rPr>
                <w:rFonts w:cs="Arial"/>
                <w:bCs/>
                <w:sz w:val="20"/>
                <w:szCs w:val="20"/>
                <w:lang w:val="en-GB" w:eastAsia="zh-CN"/>
              </w:rPr>
              <w:t>should</w:t>
            </w:r>
            <w:r w:rsidRPr="000C5053">
              <w:rPr>
                <w:rFonts w:cs="Arial"/>
                <w:bCs/>
                <w:sz w:val="20"/>
                <w:szCs w:val="20"/>
                <w:lang w:val="en-GB"/>
              </w:rPr>
              <w:t xml:space="preserve"> it be discussed in RAN4?</w:t>
            </w:r>
          </w:p>
          <w:p w14:paraId="0A2AEA57" w14:textId="77777777" w:rsidR="000C5053" w:rsidRPr="000C5053" w:rsidRDefault="000C5053" w:rsidP="000C5053">
            <w:pPr>
              <w:autoSpaceDE/>
              <w:autoSpaceDN/>
              <w:adjustRightInd/>
              <w:snapToGrid/>
              <w:jc w:val="left"/>
              <w:rPr>
                <w:rFonts w:cs="Arial"/>
                <w:b/>
                <w:sz w:val="20"/>
                <w:szCs w:val="20"/>
                <w:lang w:val="en-GB"/>
              </w:rPr>
            </w:pPr>
          </w:p>
          <w:p w14:paraId="2B6CBBA3" w14:textId="77777777" w:rsidR="000C5053" w:rsidRPr="000C5053" w:rsidRDefault="000C5053" w:rsidP="000C5053">
            <w:pPr>
              <w:autoSpaceDE/>
              <w:autoSpaceDN/>
              <w:adjustRightInd/>
              <w:snapToGrid/>
              <w:jc w:val="left"/>
              <w:rPr>
                <w:rFonts w:cs="Arial"/>
                <w:b/>
                <w:sz w:val="20"/>
                <w:szCs w:val="20"/>
                <w:lang w:val="en-GB"/>
              </w:rPr>
            </w:pPr>
            <w:r w:rsidRPr="000C5053">
              <w:rPr>
                <w:rFonts w:cs="Arial"/>
                <w:b/>
                <w:sz w:val="20"/>
                <w:szCs w:val="20"/>
                <w:lang w:val="en-GB"/>
              </w:rPr>
              <w:t>2. Actions:</w:t>
            </w:r>
          </w:p>
          <w:p w14:paraId="05672041" w14:textId="77777777" w:rsidR="000C5053" w:rsidRPr="000C5053" w:rsidRDefault="000C5053" w:rsidP="000C5053">
            <w:pPr>
              <w:autoSpaceDE/>
              <w:autoSpaceDN/>
              <w:adjustRightInd/>
              <w:snapToGrid/>
              <w:ind w:left="1985" w:hanging="1985"/>
              <w:jc w:val="left"/>
              <w:rPr>
                <w:rFonts w:cs="Arial"/>
                <w:b/>
                <w:sz w:val="20"/>
                <w:szCs w:val="20"/>
                <w:lang w:val="en-GB"/>
              </w:rPr>
            </w:pPr>
            <w:r w:rsidRPr="000C5053">
              <w:rPr>
                <w:rFonts w:cs="Arial"/>
                <w:b/>
                <w:sz w:val="20"/>
                <w:szCs w:val="20"/>
                <w:lang w:val="en-GB"/>
              </w:rPr>
              <w:lastRenderedPageBreak/>
              <w:t>To RAN WG1 group.</w:t>
            </w:r>
          </w:p>
          <w:p w14:paraId="604D0E64" w14:textId="77777777" w:rsidR="000C5053" w:rsidRPr="000C5053" w:rsidRDefault="000C5053" w:rsidP="000C5053">
            <w:pPr>
              <w:autoSpaceDE/>
              <w:autoSpaceDN/>
              <w:adjustRightInd/>
              <w:snapToGrid/>
              <w:ind w:left="993" w:hanging="993"/>
              <w:jc w:val="left"/>
              <w:rPr>
                <w:rFonts w:cs="Arial"/>
                <w:bCs/>
                <w:sz w:val="20"/>
                <w:szCs w:val="20"/>
                <w:lang w:val="en-GB"/>
              </w:rPr>
            </w:pPr>
            <w:r w:rsidRPr="000C5053">
              <w:rPr>
                <w:rFonts w:cs="Arial"/>
                <w:b/>
                <w:sz w:val="20"/>
                <w:szCs w:val="20"/>
                <w:lang w:val="en-GB"/>
              </w:rPr>
              <w:t xml:space="preserve">ACTION: </w:t>
            </w:r>
            <w:r w:rsidRPr="000C5053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0C5053">
              <w:rPr>
                <w:sz w:val="20"/>
                <w:szCs w:val="20"/>
                <w:lang w:val="en-GB"/>
              </w:rPr>
              <w:t>RAN4 kindly requests that RAN1 consider the above information in its future work and provide answer for question above.</w:t>
            </w:r>
          </w:p>
          <w:p w14:paraId="4841EC93" w14:textId="300F1FCC" w:rsidR="00084ECA" w:rsidRPr="000C5053" w:rsidRDefault="00084ECA" w:rsidP="000C5053">
            <w:pPr>
              <w:autoSpaceDE/>
              <w:autoSpaceDN/>
              <w:adjustRightInd/>
              <w:snapToGrid/>
              <w:rPr>
                <w:rFonts w:ascii="Arial" w:hAnsi="Arial" w:cs="Arial"/>
                <w:iCs/>
                <w:color w:val="FF0000"/>
                <w:sz w:val="20"/>
                <w:szCs w:val="20"/>
                <w:lang w:val="en-GB" w:eastAsia="zh-CN"/>
              </w:rPr>
            </w:pPr>
          </w:p>
        </w:tc>
      </w:tr>
    </w:tbl>
    <w:p w14:paraId="607B7F37" w14:textId="77777777" w:rsidR="00084ECA" w:rsidRDefault="00084ECA" w:rsidP="0090314E">
      <w:pPr>
        <w:rPr>
          <w:lang w:eastAsia="zh-CN"/>
        </w:rPr>
      </w:pPr>
    </w:p>
    <w:p w14:paraId="63D25E63" w14:textId="462BF492" w:rsidR="00E97B20" w:rsidRPr="005E15BC" w:rsidRDefault="00994EBD" w:rsidP="0090314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our views on the </w:t>
      </w:r>
      <w:r w:rsidR="000C5053">
        <w:rPr>
          <w:lang w:eastAsia="zh-CN"/>
        </w:rPr>
        <w:t>switching time for RedCap UE positioning.</w:t>
      </w:r>
    </w:p>
    <w:p w14:paraId="25695CCA" w14:textId="0F366C27" w:rsidR="000915A0" w:rsidRDefault="000915A0" w:rsidP="007B181D">
      <w:pPr>
        <w:rPr>
          <w:lang w:eastAsia="zh-CN"/>
        </w:rPr>
      </w:pPr>
    </w:p>
    <w:p w14:paraId="35DFDA27" w14:textId="70CC0F4F" w:rsidR="00994EBD" w:rsidRDefault="00994EBD" w:rsidP="00994EBD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6C39B380" w14:textId="6ED90FC2" w:rsidR="00AA4AFB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proofErr w:type="gramStart"/>
      <w:r>
        <w:rPr>
          <w:lang w:eastAsia="zh-CN"/>
        </w:rPr>
        <w:t>Indeed</w:t>
      </w:r>
      <w:proofErr w:type="gramEnd"/>
      <w:r>
        <w:rPr>
          <w:lang w:eastAsia="zh-CN"/>
        </w:rPr>
        <w:t xml:space="preserve"> there could </w:t>
      </w:r>
      <w:r w:rsidR="00A67BD8">
        <w:rPr>
          <w:lang w:eastAsia="zh-CN"/>
        </w:rPr>
        <w:t xml:space="preserve">be </w:t>
      </w:r>
      <w:r>
        <w:rPr>
          <w:lang w:eastAsia="zh-CN"/>
        </w:rPr>
        <w:t xml:space="preserve">a different </w:t>
      </w:r>
      <w:r w:rsidR="00CE06AD">
        <w:rPr>
          <w:lang w:eastAsia="zh-CN"/>
        </w:rPr>
        <w:t>switch</w:t>
      </w:r>
      <w:r w:rsidR="00396DAE">
        <w:rPr>
          <w:lang w:eastAsia="zh-CN"/>
        </w:rPr>
        <w:t>ing</w:t>
      </w:r>
      <w:r w:rsidR="00CE06AD">
        <w:rPr>
          <w:lang w:eastAsia="zh-CN"/>
        </w:rPr>
        <w:t xml:space="preserve"> </w:t>
      </w:r>
      <w:r>
        <w:rPr>
          <w:lang w:eastAsia="zh-CN"/>
        </w:rPr>
        <w:t xml:space="preserve">time between hops </w:t>
      </w:r>
      <w:r w:rsidR="00A67BD8">
        <w:rPr>
          <w:lang w:eastAsia="zh-CN"/>
        </w:rPr>
        <w:t xml:space="preserve">from </w:t>
      </w:r>
      <w:r w:rsidR="00396DAE">
        <w:rPr>
          <w:lang w:eastAsia="zh-CN"/>
        </w:rPr>
        <w:t xml:space="preserve">the case of </w:t>
      </w:r>
      <w:r>
        <w:rPr>
          <w:lang w:eastAsia="zh-CN"/>
        </w:rPr>
        <w:t>between BWP</w:t>
      </w:r>
      <w:r w:rsidR="00A67BD8" w:rsidRPr="00A67BD8">
        <w:rPr>
          <w:lang w:eastAsia="zh-CN"/>
        </w:rPr>
        <w:t xml:space="preserve"> </w:t>
      </w:r>
      <w:r w:rsidR="00A67BD8">
        <w:rPr>
          <w:lang w:eastAsia="zh-CN"/>
        </w:rPr>
        <w:t>for data transmission</w:t>
      </w:r>
      <w:r>
        <w:rPr>
          <w:lang w:eastAsia="zh-CN"/>
        </w:rPr>
        <w:t xml:space="preserve"> to the SRS transmission</w:t>
      </w:r>
      <w:r w:rsidR="00A67BD8">
        <w:rPr>
          <w:lang w:eastAsia="zh-CN"/>
        </w:rPr>
        <w:t xml:space="preserve"> in </w:t>
      </w:r>
      <w:r w:rsidR="00C26B99">
        <w:rPr>
          <w:lang w:eastAsia="zh-CN"/>
        </w:rPr>
        <w:t xml:space="preserve">the </w:t>
      </w:r>
      <w:r w:rsidR="00A67BD8">
        <w:rPr>
          <w:lang w:eastAsia="zh-CN"/>
        </w:rPr>
        <w:t>first/last hop</w:t>
      </w:r>
      <w:r>
        <w:rPr>
          <w:lang w:eastAsia="zh-CN"/>
        </w:rPr>
        <w:t>.</w:t>
      </w:r>
    </w:p>
    <w:p w14:paraId="136626DE" w14:textId="731ED24B" w:rsidR="000C5053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Rel-17, the RRC_INACTIVE state positioning</w:t>
      </w:r>
      <w:r w:rsidR="00396DAE">
        <w:rPr>
          <w:lang w:eastAsia="zh-CN"/>
        </w:rPr>
        <w:t xml:space="preserve"> has</w:t>
      </w:r>
      <w:r>
        <w:rPr>
          <w:lang w:eastAsia="zh-CN"/>
        </w:rPr>
        <w:t xml:space="preserve"> already introduced a switching time capability for SRS transmission outside the initial UL BWP.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507"/>
        <w:gridCol w:w="1317"/>
        <w:gridCol w:w="2551"/>
        <w:gridCol w:w="463"/>
        <w:gridCol w:w="1718"/>
        <w:gridCol w:w="1614"/>
      </w:tblGrid>
      <w:tr w:rsidR="000C5053" w:rsidRPr="000C5053" w14:paraId="134969AC" w14:textId="77777777" w:rsidTr="000C50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D79E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 xml:space="preserve">27. </w:t>
            </w:r>
            <w:proofErr w:type="spellStart"/>
            <w:r w:rsidRPr="000C5053">
              <w:rPr>
                <w:sz w:val="15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A828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27-15b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59D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 xml:space="preserve">Positioning SRS transmission in RRC_INACTIVE state configured outside initial UL BWP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A522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1.</w:t>
            </w:r>
            <w:r w:rsidRPr="000C5053">
              <w:rPr>
                <w:sz w:val="15"/>
              </w:rPr>
              <w:tab/>
              <w:t>Maximum SRS bandwidth supported for each SCS that UE supports within a single CC</w:t>
            </w:r>
          </w:p>
          <w:p w14:paraId="2F87CED0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2.</w:t>
            </w:r>
            <w:r w:rsidRPr="000C5053">
              <w:rPr>
                <w:sz w:val="15"/>
              </w:rPr>
              <w:tab/>
              <w:t>Max number of SRS Resource Sets for positioning supported by UE</w:t>
            </w:r>
          </w:p>
          <w:p w14:paraId="0815C3A7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3.</w:t>
            </w:r>
            <w:r w:rsidRPr="000C5053">
              <w:rPr>
                <w:sz w:val="15"/>
              </w:rPr>
              <w:tab/>
              <w:t>Max number of periodic SRS Resources for positioning</w:t>
            </w:r>
          </w:p>
          <w:p w14:paraId="45FF9916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4.</w:t>
            </w:r>
            <w:r w:rsidRPr="000C5053">
              <w:rPr>
                <w:sz w:val="15"/>
              </w:rPr>
              <w:tab/>
              <w:t>Max number of periodic SRS Resources for positioning per slot</w:t>
            </w:r>
          </w:p>
          <w:p w14:paraId="79A0BC67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5.</w:t>
            </w:r>
            <w:r w:rsidRPr="000C5053">
              <w:rPr>
                <w:sz w:val="15"/>
              </w:rPr>
              <w:tab/>
              <w:t>Support of different numerology between the SRS and the initial UL BWP</w:t>
            </w:r>
          </w:p>
          <w:p w14:paraId="2668AC56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6.</w:t>
            </w:r>
            <w:r w:rsidRPr="000C5053">
              <w:rPr>
                <w:sz w:val="15"/>
              </w:rPr>
              <w:tab/>
              <w:t>Support of SRS operation without restriction on the BW: BW of the SRS may not include BW of the CORESET#0 and SSB</w:t>
            </w:r>
          </w:p>
          <w:p w14:paraId="18A82EE5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7.</w:t>
            </w:r>
            <w:r w:rsidRPr="000C5053">
              <w:rPr>
                <w:sz w:val="15"/>
              </w:rPr>
              <w:tab/>
              <w:t>Max number of P/SP SRS Resources for positioning</w:t>
            </w:r>
          </w:p>
          <w:p w14:paraId="071BBDE5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8.</w:t>
            </w:r>
            <w:r w:rsidRPr="000C5053">
              <w:rPr>
                <w:sz w:val="15"/>
              </w:rPr>
              <w:tab/>
              <w:t>Max number of P/SP SRS Resources for positioning per slot</w:t>
            </w:r>
          </w:p>
          <w:p w14:paraId="4E509E3B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9.</w:t>
            </w:r>
            <w:r w:rsidRPr="000C5053">
              <w:rPr>
                <w:sz w:val="15"/>
              </w:rPr>
              <w:tab/>
              <w:t xml:space="preserve">Support a different </w:t>
            </w:r>
            <w:proofErr w:type="spellStart"/>
            <w:r w:rsidRPr="000C5053">
              <w:rPr>
                <w:sz w:val="15"/>
              </w:rPr>
              <w:t>center</w:t>
            </w:r>
            <w:proofErr w:type="spellEnd"/>
            <w:r w:rsidRPr="000C5053">
              <w:rPr>
                <w:sz w:val="15"/>
              </w:rPr>
              <w:t xml:space="preserve"> frequency between the SRS for positioning and the initial UL BWP</w:t>
            </w:r>
          </w:p>
          <w:p w14:paraId="05D32570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  <w:highlight w:val="yellow"/>
              </w:rPr>
              <w:t>10.</w:t>
            </w:r>
            <w:r w:rsidRPr="000C5053">
              <w:rPr>
                <w:sz w:val="15"/>
                <w:highlight w:val="yellow"/>
              </w:rPr>
              <w:tab/>
              <w:t xml:space="preserve">Switching time between SRS Tx and </w:t>
            </w:r>
            <w:proofErr w:type="gramStart"/>
            <w:r w:rsidRPr="000C5053">
              <w:rPr>
                <w:sz w:val="15"/>
                <w:highlight w:val="yellow"/>
              </w:rPr>
              <w:t>other</w:t>
            </w:r>
            <w:proofErr w:type="gramEnd"/>
            <w:r w:rsidRPr="000C5053">
              <w:rPr>
                <w:sz w:val="15"/>
                <w:highlight w:val="yellow"/>
              </w:rPr>
              <w:t xml:space="preserve"> Tx in initial UL BWP or Rx in initial DL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F1AA" w14:textId="77777777" w:rsidR="000C5053" w:rsidRPr="000C5053" w:rsidRDefault="000C5053">
            <w:pPr>
              <w:pStyle w:val="TAL"/>
              <w:rPr>
                <w:sz w:val="15"/>
              </w:rPr>
            </w:pPr>
            <w:r w:rsidRPr="000C5053">
              <w:rPr>
                <w:sz w:val="15"/>
              </w:rPr>
              <w:t>27-15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E2B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  <w:r w:rsidRPr="000C5053">
              <w:rPr>
                <w:i/>
                <w:iCs/>
                <w:sz w:val="15"/>
              </w:rPr>
              <w:t>posSRS-RRC-Inactive-OutsideInitialUL-r17</w:t>
            </w:r>
          </w:p>
          <w:p w14:paraId="4384964A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0867996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1F34E20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7E090B45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3C025A9D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415B1F50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FCD1794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A0E6899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75CF9BA2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38927ED4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671850EC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2AE559A2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3BAC64E8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FA7F5F1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4992FA56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269AA2A4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155E288D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8465AD3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1E1733EF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7B302526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010E0E08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133CF9B0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254391EF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2C423742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034EAE5E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7C83FDA3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  <w:r w:rsidRPr="000C5053">
              <w:rPr>
                <w:i/>
                <w:iCs/>
                <w:sz w:val="15"/>
              </w:rPr>
              <w:t>posSRS-RRC-Inactive-OutsideInitialUL-BWP-r17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4239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  <w:r w:rsidRPr="000C5053">
              <w:rPr>
                <w:i/>
                <w:iCs/>
                <w:sz w:val="15"/>
              </w:rPr>
              <w:t>RRC</w:t>
            </w:r>
          </w:p>
          <w:p w14:paraId="7B478282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  <w:proofErr w:type="spellStart"/>
            <w:r w:rsidRPr="000C5053">
              <w:rPr>
                <w:i/>
                <w:iCs/>
                <w:sz w:val="15"/>
              </w:rPr>
              <w:t>BandNR</w:t>
            </w:r>
            <w:proofErr w:type="spellEnd"/>
          </w:p>
          <w:p w14:paraId="0166B489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</w:p>
          <w:p w14:paraId="5C289042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  <w:r w:rsidRPr="000C5053">
              <w:rPr>
                <w:i/>
                <w:iCs/>
                <w:sz w:val="15"/>
              </w:rPr>
              <w:t>LPP</w:t>
            </w:r>
          </w:p>
          <w:p w14:paraId="1B331F6D" w14:textId="77777777" w:rsidR="000C5053" w:rsidRPr="000C5053" w:rsidRDefault="000C5053">
            <w:pPr>
              <w:pStyle w:val="TAL"/>
              <w:rPr>
                <w:i/>
                <w:iCs/>
                <w:sz w:val="15"/>
              </w:rPr>
            </w:pPr>
            <w:r w:rsidRPr="000C5053">
              <w:rPr>
                <w:i/>
                <w:iCs/>
                <w:sz w:val="15"/>
              </w:rPr>
              <w:t>SRS-CapabilityPerBand-r16</w:t>
            </w:r>
          </w:p>
        </w:tc>
      </w:tr>
    </w:tbl>
    <w:p w14:paraId="276FDEA3" w14:textId="675D350C" w:rsidR="000C5053" w:rsidRDefault="000C5053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7DC8E8D8" w14:textId="7932D185" w:rsidR="000C5053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 xml:space="preserve">Based on our understanding, this capability can be reused at least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396DAE">
        <w:rPr>
          <w:lang w:eastAsia="zh-CN"/>
        </w:rPr>
        <w:t xml:space="preserve">Redcap UE positioning with SRS frequency hopping in the </w:t>
      </w:r>
      <w:r>
        <w:rPr>
          <w:lang w:eastAsia="zh-CN"/>
        </w:rPr>
        <w:t>RRC_INACTIVE state.</w:t>
      </w:r>
    </w:p>
    <w:p w14:paraId="4A22600F" w14:textId="1B7E95F2" w:rsidR="000C5053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bservation: The Rel-17 feature of positioning SRS transmission outside the initial UL BWP</w:t>
      </w:r>
      <w:r w:rsidR="008464CF">
        <w:rPr>
          <w:b/>
          <w:lang w:eastAsia="zh-CN"/>
        </w:rPr>
        <w:t xml:space="preserve"> has</w:t>
      </w:r>
      <w:r>
        <w:rPr>
          <w:b/>
          <w:lang w:eastAsia="zh-CN"/>
        </w:rPr>
        <w:t xml:space="preserve"> already defined the switching time in the UE capability signaling for RRC_INACTIVE state.</w:t>
      </w:r>
    </w:p>
    <w:p w14:paraId="1A8E8291" w14:textId="1EB4131D" w:rsidR="000C5053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However, in RRC_CONNECTED</w:t>
      </w:r>
      <w:r w:rsidR="008464CF">
        <w:rPr>
          <w:lang w:eastAsia="zh-CN"/>
        </w:rPr>
        <w:t xml:space="preserve"> state</w:t>
      </w:r>
      <w:r>
        <w:rPr>
          <w:lang w:eastAsia="zh-CN"/>
        </w:rPr>
        <w:t xml:space="preserve">, whether the switching time is the same or different still needs RAN4 to </w:t>
      </w:r>
      <w:r w:rsidR="008464CF">
        <w:rPr>
          <w:lang w:eastAsia="zh-CN"/>
        </w:rPr>
        <w:t xml:space="preserve">further </w:t>
      </w:r>
      <w:r>
        <w:rPr>
          <w:lang w:eastAsia="zh-CN"/>
        </w:rPr>
        <w:t>consider</w:t>
      </w:r>
      <w:r w:rsidR="008464CF">
        <w:rPr>
          <w:lang w:eastAsia="zh-CN"/>
        </w:rPr>
        <w:t>.</w:t>
      </w:r>
      <w:r>
        <w:rPr>
          <w:lang w:eastAsia="zh-CN"/>
        </w:rPr>
        <w:t xml:space="preserve"> </w:t>
      </w:r>
      <w:r w:rsidR="008464CF">
        <w:rPr>
          <w:lang w:eastAsia="zh-CN"/>
        </w:rPr>
        <w:t>T</w:t>
      </w:r>
      <w:r>
        <w:rPr>
          <w:lang w:eastAsia="zh-CN"/>
        </w:rPr>
        <w:t xml:space="preserve">herefore, RAN1 </w:t>
      </w:r>
      <w:r w:rsidR="00CE06AD">
        <w:rPr>
          <w:lang w:eastAsia="zh-CN"/>
        </w:rPr>
        <w:t>suggests</w:t>
      </w:r>
      <w:r>
        <w:rPr>
          <w:lang w:eastAsia="zh-CN"/>
        </w:rPr>
        <w:t xml:space="preserve"> RAN4 further discuss it.</w:t>
      </w:r>
    </w:p>
    <w:p w14:paraId="6A676CA8" w14:textId="51EE61D5" w:rsidR="000C5053" w:rsidRPr="000C5053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1: RAN1 </w:t>
      </w:r>
      <w:r w:rsidR="001F5BD6">
        <w:rPr>
          <w:b/>
          <w:lang w:eastAsia="zh-CN"/>
        </w:rPr>
        <w:t>suggests</w:t>
      </w:r>
      <w:r>
        <w:rPr>
          <w:b/>
          <w:lang w:eastAsia="zh-CN"/>
        </w:rPr>
        <w:t xml:space="preserve"> RAN4 further discuss the switching time between active/in</w:t>
      </w:r>
      <w:r>
        <w:rPr>
          <w:rFonts w:hint="eastAsia"/>
          <w:b/>
          <w:lang w:eastAsia="zh-CN"/>
        </w:rPr>
        <w:t>itia</w:t>
      </w:r>
      <w:r>
        <w:rPr>
          <w:b/>
          <w:lang w:eastAsia="zh-CN"/>
        </w:rPr>
        <w:t>l BWP and an SRS hop</w:t>
      </w:r>
      <w:r w:rsidR="00E177F6">
        <w:rPr>
          <w:b/>
          <w:lang w:eastAsia="zh-CN"/>
        </w:rPr>
        <w:t xml:space="preserve">, </w:t>
      </w:r>
      <w:proofErr w:type="gramStart"/>
      <w:r w:rsidR="00E177F6">
        <w:rPr>
          <w:b/>
          <w:lang w:eastAsia="zh-CN"/>
        </w:rPr>
        <w:t>taking into account</w:t>
      </w:r>
      <w:proofErr w:type="gramEnd"/>
      <w:r w:rsidR="00E177F6">
        <w:rPr>
          <w:b/>
          <w:lang w:eastAsia="zh-CN"/>
        </w:rPr>
        <w:t xml:space="preserve"> the switching time for SRS transmission outside initial UL BWP in Rel-17 (</w:t>
      </w:r>
      <w:r w:rsidR="00E177F6" w:rsidRPr="00E177F6">
        <w:rPr>
          <w:b/>
          <w:lang w:eastAsia="zh-CN"/>
        </w:rPr>
        <w:t>R4-2210604</w:t>
      </w:r>
      <w:r w:rsidR="00E177F6">
        <w:rPr>
          <w:b/>
          <w:lang w:eastAsia="zh-CN"/>
        </w:rPr>
        <w:t>).</w:t>
      </w:r>
    </w:p>
    <w:p w14:paraId="51FD8785" w14:textId="0CF694C1" w:rsidR="000C5053" w:rsidRDefault="000C5053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6AB566E2" w14:textId="4066377F" w:rsidR="000C5053" w:rsidRDefault="000C5053" w:rsidP="000C5053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14:paraId="3D896C9F" w14:textId="6E7F3AAF" w:rsidR="000C5053" w:rsidRDefault="000C5053" w:rsidP="00C472A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this paper, we discuss the RAN4 LS on the switching time between </w:t>
      </w:r>
      <w:r w:rsidR="00E177F6">
        <w:rPr>
          <w:lang w:eastAsia="zh-CN"/>
        </w:rPr>
        <w:t>active/initial BWP and an SRS hop. Based on the discussion, we have the following observation and proposal.</w:t>
      </w:r>
    </w:p>
    <w:p w14:paraId="16202477" w14:textId="77777777" w:rsidR="008464CF" w:rsidRDefault="008464CF" w:rsidP="008464CF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bservation: The Rel-17 feature of positioning SRS transmission outside the initial UL BWP has already defined the switching time in the UE capability signaling for RRC_INACTIVE state.</w:t>
      </w:r>
    </w:p>
    <w:p w14:paraId="1351AFAB" w14:textId="77777777" w:rsidR="008464CF" w:rsidRPr="000C5053" w:rsidRDefault="008464CF" w:rsidP="008464CF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1: RAN1 suggests RAN4 further discuss the switching time between active/in</w:t>
      </w:r>
      <w:r>
        <w:rPr>
          <w:rFonts w:hint="eastAsia"/>
          <w:b/>
          <w:lang w:eastAsia="zh-CN"/>
        </w:rPr>
        <w:t>itia</w:t>
      </w:r>
      <w:r>
        <w:rPr>
          <w:b/>
          <w:lang w:eastAsia="zh-CN"/>
        </w:rPr>
        <w:t xml:space="preserve">l BWP and an SRS hop, </w:t>
      </w:r>
      <w:proofErr w:type="gramStart"/>
      <w:r>
        <w:rPr>
          <w:b/>
          <w:lang w:eastAsia="zh-CN"/>
        </w:rPr>
        <w:t>taking into account</w:t>
      </w:r>
      <w:proofErr w:type="gramEnd"/>
      <w:r>
        <w:rPr>
          <w:b/>
          <w:lang w:eastAsia="zh-CN"/>
        </w:rPr>
        <w:t xml:space="preserve"> the switching time for SRS transmission outside initial UL BWP in Rel-17 (</w:t>
      </w:r>
      <w:r w:rsidRPr="00E177F6">
        <w:rPr>
          <w:b/>
          <w:lang w:eastAsia="zh-CN"/>
        </w:rPr>
        <w:t>R4-2210604</w:t>
      </w:r>
      <w:r>
        <w:rPr>
          <w:b/>
          <w:lang w:eastAsia="zh-CN"/>
        </w:rPr>
        <w:t>).</w:t>
      </w:r>
    </w:p>
    <w:p w14:paraId="3E883155" w14:textId="77777777" w:rsidR="000C5053" w:rsidRPr="008464CF" w:rsidRDefault="000C5053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BD1F034" w14:textId="08B5AD6F" w:rsidR="005E2C4E" w:rsidRDefault="000C5053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r w:rsidRPr="000C5053">
        <w:rPr>
          <w:color w:val="000000" w:themeColor="text1"/>
        </w:rPr>
        <w:t>R1-2304316</w:t>
      </w:r>
      <w:r>
        <w:rPr>
          <w:color w:val="000000" w:themeColor="text1"/>
        </w:rPr>
        <w:t xml:space="preserve"> (</w:t>
      </w:r>
      <w:r>
        <w:rPr>
          <w:rFonts w:cs="Arial"/>
          <w:bCs/>
          <w:sz w:val="22"/>
        </w:rPr>
        <w:t>R4-2306659)</w:t>
      </w:r>
      <w:r>
        <w:rPr>
          <w:color w:val="000000" w:themeColor="text1"/>
        </w:rPr>
        <w:t xml:space="preserve">, </w:t>
      </w:r>
      <w:r>
        <w:rPr>
          <w:rFonts w:cs="Arial"/>
          <w:bCs/>
        </w:rPr>
        <w:t>LS reply on switching time for DL PRS or UL SRS frequency hopping for RedCap UEs, RAN4 (Ericsson)</w:t>
      </w:r>
      <w:r>
        <w:rPr>
          <w:color w:val="000000" w:themeColor="text1"/>
        </w:rPr>
        <w:t>, RAN1#113, Incheon, Korea, 22 – 26 May, 2023.</w:t>
      </w:r>
    </w:p>
    <w:p w14:paraId="62423DDF" w14:textId="2A18A9DA" w:rsidR="002F254D" w:rsidRDefault="002F254D" w:rsidP="00DE5E1B">
      <w:pPr>
        <w:pStyle w:val="References"/>
        <w:numPr>
          <w:ilvl w:val="0"/>
          <w:numId w:val="0"/>
        </w:numPr>
      </w:pPr>
    </w:p>
    <w:p w14:paraId="0F38E864" w14:textId="531421A0" w:rsidR="00DE5E1B" w:rsidRDefault="00686A57" w:rsidP="00DE5E1B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Appendix (</w:t>
      </w:r>
      <w:r w:rsidR="00DE5E1B">
        <w:rPr>
          <w:lang w:eastAsia="zh-CN"/>
        </w:rPr>
        <w:t>Draft reply</w:t>
      </w:r>
      <w:r>
        <w:rPr>
          <w:lang w:eastAsia="zh-CN"/>
        </w:rPr>
        <w:t>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59F" w14:paraId="3130AEFA" w14:textId="77777777" w:rsidTr="0076359F">
        <w:tc>
          <w:tcPr>
            <w:tcW w:w="9307" w:type="dxa"/>
          </w:tcPr>
          <w:p w14:paraId="33B58BC1" w14:textId="77777777" w:rsidR="0076359F" w:rsidRPr="00084ECA" w:rsidRDefault="0076359F" w:rsidP="0076359F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465AB685" w14:textId="36D1CD1B" w:rsidR="00E177F6" w:rsidRDefault="00E177F6" w:rsidP="00E177F6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AN1 thanks RAN4 to providing the feedback on switching for PRS and SRS frequency hopping for RedCap UE positioning.</w:t>
            </w:r>
          </w:p>
          <w:p w14:paraId="2118D599" w14:textId="77777777" w:rsidR="00E177F6" w:rsidRDefault="00E177F6" w:rsidP="00E177F6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3655812D" w14:textId="23B9BC31" w:rsidR="0076359F" w:rsidRPr="00E177F6" w:rsidRDefault="00E177F6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or the question raised by RAN4, RAN1 would like to provide the following response.</w:t>
            </w:r>
          </w:p>
          <w:p w14:paraId="5BDCD0C6" w14:textId="77777777" w:rsidR="000C5053" w:rsidRDefault="000C5053" w:rsidP="000C5053">
            <w:pPr>
              <w:pStyle w:val="af3"/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180"/>
              <w:ind w:firstLineChars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lang w:eastAsia="zh-CN"/>
              </w:rPr>
              <w:t xml:space="preserve">Is </w:t>
            </w:r>
            <w:r>
              <w:rPr>
                <w:rFonts w:cs="Arial"/>
                <w:bCs/>
              </w:rPr>
              <w:t xml:space="preserve">the additional switch time for SRS transmission between the initial/active BWP to first hop and switch time between last hop to the initial/active BWP relevant for RedCap frequency hopping and </w:t>
            </w:r>
            <w:r>
              <w:rPr>
                <w:rFonts w:cs="Arial"/>
                <w:bCs/>
                <w:lang w:eastAsia="zh-CN"/>
              </w:rPr>
              <w:t>should</w:t>
            </w:r>
            <w:r>
              <w:rPr>
                <w:rFonts w:cs="Arial"/>
                <w:bCs/>
              </w:rPr>
              <w:t xml:space="preserve"> it be discussed in RAN4?</w:t>
            </w:r>
          </w:p>
          <w:p w14:paraId="1E682FE0" w14:textId="70881513" w:rsidR="000C5053" w:rsidRDefault="00E177F6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AN1 answer:</w:t>
            </w:r>
          </w:p>
          <w:p w14:paraId="2F9D7E25" w14:textId="108AC434" w:rsidR="00E177F6" w:rsidRPr="00E177F6" w:rsidRDefault="00E177F6" w:rsidP="004C4D6F">
            <w:pPr>
              <w:pStyle w:val="af3"/>
              <w:numPr>
                <w:ilvl w:val="0"/>
                <w:numId w:val="19"/>
              </w:numPr>
              <w:autoSpaceDE/>
              <w:autoSpaceDN/>
              <w:adjustRightInd/>
              <w:snapToGrid/>
              <w:spacing w:beforeLines="50" w:before="120" w:after="180"/>
              <w:ind w:firstLineChars="0"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E177F6">
              <w:rPr>
                <w:rFonts w:cs="Arial"/>
                <w:bCs/>
                <w:lang w:eastAsia="zh-CN"/>
              </w:rPr>
              <w:t>Yes, it is also relevant to RedCap frequency hopping. RAN1 requests RAN4 to discuss it for</w:t>
            </w:r>
            <w:r>
              <w:rPr>
                <w:rFonts w:cs="Arial"/>
                <w:bCs/>
                <w:lang w:eastAsia="zh-CN"/>
              </w:rPr>
              <w:t xml:space="preserve"> both</w:t>
            </w:r>
            <w:r w:rsidRPr="00E177F6">
              <w:rPr>
                <w:rFonts w:cs="Arial"/>
                <w:bCs/>
                <w:lang w:eastAsia="zh-CN"/>
              </w:rPr>
              <w:t xml:space="preserve"> RRC_CONNECTED state and RRC_INACTIVE state, </w:t>
            </w:r>
            <w:proofErr w:type="gramStart"/>
            <w:r w:rsidRPr="00E177F6">
              <w:rPr>
                <w:rFonts w:cs="Arial"/>
                <w:bCs/>
                <w:lang w:eastAsia="zh-CN"/>
              </w:rPr>
              <w:t>taking into account</w:t>
            </w:r>
            <w:proofErr w:type="gramEnd"/>
            <w:r w:rsidRPr="00E177F6">
              <w:rPr>
                <w:rFonts w:cs="Arial"/>
                <w:bCs/>
                <w:lang w:eastAsia="zh-CN"/>
              </w:rPr>
              <w:t xml:space="preserve"> the switching time for SRS transmission outside initial UL BWP </w:t>
            </w:r>
            <w:r>
              <w:rPr>
                <w:rFonts w:cs="Arial"/>
                <w:bCs/>
                <w:lang w:eastAsia="zh-CN"/>
              </w:rPr>
              <w:t xml:space="preserve">introduced </w:t>
            </w:r>
            <w:r w:rsidRPr="00E177F6">
              <w:rPr>
                <w:rFonts w:cs="Arial"/>
                <w:bCs/>
                <w:lang w:eastAsia="zh-CN"/>
              </w:rPr>
              <w:t>in Rel-17</w:t>
            </w:r>
            <w:r>
              <w:rPr>
                <w:rFonts w:cs="Arial"/>
                <w:bCs/>
                <w:lang w:eastAsia="zh-CN"/>
              </w:rPr>
              <w:t xml:space="preserve"> (</w:t>
            </w:r>
            <w:r w:rsidRPr="00E177F6">
              <w:rPr>
                <w:rFonts w:cs="Arial"/>
                <w:bCs/>
                <w:lang w:eastAsia="zh-CN"/>
              </w:rPr>
              <w:t>R4-2210604</w:t>
            </w:r>
            <w:r>
              <w:rPr>
                <w:rFonts w:cs="Arial"/>
                <w:bCs/>
                <w:lang w:eastAsia="zh-CN"/>
              </w:rPr>
              <w:t>)</w:t>
            </w:r>
            <w:r w:rsidRPr="00E177F6">
              <w:rPr>
                <w:rFonts w:cs="Arial"/>
                <w:bCs/>
                <w:lang w:eastAsia="zh-CN"/>
              </w:rPr>
              <w:t>.</w:t>
            </w:r>
          </w:p>
          <w:p w14:paraId="3B41F94F" w14:textId="77777777" w:rsidR="000C5053" w:rsidRPr="00084ECA" w:rsidRDefault="000C5053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9496920" w14:textId="77777777" w:rsidR="0076359F" w:rsidRPr="00084ECA" w:rsidRDefault="0076359F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6052B8EE" w14:textId="0F9B2384" w:rsidR="0076359F" w:rsidRDefault="0076359F" w:rsidP="0076359F">
            <w:pPr>
              <w:widowControl/>
              <w:autoSpaceDE/>
              <w:autoSpaceDN/>
              <w:adjustRightInd/>
              <w:snapToGrid/>
              <w:ind w:left="1985" w:hanging="1985"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To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RAN</w:t>
            </w:r>
            <w:r w:rsidR="00E177F6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78E2D5CA" w14:textId="27CCD6CB" w:rsidR="0076359F" w:rsidRPr="0076359F" w:rsidRDefault="00E177F6" w:rsidP="0076359F">
            <w:pPr>
              <w:widowControl/>
              <w:spacing w:beforeLines="50" w:before="120" w:afterLines="50"/>
              <w:jc w:val="left"/>
              <w:rPr>
                <w:rFonts w:ascii="Arial" w:eastAsia="等线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R</w:t>
            </w:r>
            <w:r>
              <w:rPr>
                <w:rFonts w:ascii="Arial" w:eastAsia="等线" w:hAnsi="Arial" w:cs="Arial"/>
                <w:sz w:val="20"/>
                <w:szCs w:val="20"/>
                <w:lang w:eastAsia="zh-CN"/>
              </w:rPr>
              <w:t>AN1 respectfully requests RAN4 to take above response into account in their future work.</w:t>
            </w:r>
          </w:p>
        </w:tc>
      </w:tr>
    </w:tbl>
    <w:p w14:paraId="0523C34D" w14:textId="0D7D7C8C" w:rsidR="00DE5E1B" w:rsidRPr="00DE5E1B" w:rsidRDefault="00DE5E1B" w:rsidP="00DE5E1B">
      <w:pPr>
        <w:spacing w:beforeLines="50" w:before="120" w:afterLines="50"/>
        <w:jc w:val="left"/>
        <w:rPr>
          <w:rFonts w:ascii="Arial" w:eastAsia="等线" w:hAnsi="Arial" w:cs="Arial"/>
          <w:sz w:val="20"/>
          <w:szCs w:val="20"/>
          <w:lang w:eastAsia="zh-CN"/>
        </w:rPr>
      </w:pPr>
    </w:p>
    <w:sectPr w:rsidR="00DE5E1B" w:rsidRPr="00DE5E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B15E1" w14:textId="77777777" w:rsidR="00D22268" w:rsidRDefault="00D22268">
      <w:r>
        <w:separator/>
      </w:r>
    </w:p>
  </w:endnote>
  <w:endnote w:type="continuationSeparator" w:id="0">
    <w:p w14:paraId="54AE4473" w14:textId="77777777" w:rsidR="00D22268" w:rsidRDefault="00D22268">
      <w:r>
        <w:continuationSeparator/>
      </w:r>
    </w:p>
  </w:endnote>
  <w:endnote w:type="continuationNotice" w:id="1">
    <w:p w14:paraId="4EBE727B" w14:textId="77777777" w:rsidR="00D22268" w:rsidRDefault="00D22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A62AD" w14:textId="77777777" w:rsidR="00D22268" w:rsidRDefault="00D22268">
      <w:r>
        <w:separator/>
      </w:r>
    </w:p>
  </w:footnote>
  <w:footnote w:type="continuationSeparator" w:id="0">
    <w:p w14:paraId="412A3AFE" w14:textId="77777777" w:rsidR="00D22268" w:rsidRDefault="00D22268">
      <w:r>
        <w:continuationSeparator/>
      </w:r>
    </w:p>
  </w:footnote>
  <w:footnote w:type="continuationNotice" w:id="1">
    <w:p w14:paraId="2A5C5E27" w14:textId="77777777" w:rsidR="00D22268" w:rsidRDefault="00D222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6D366A9"/>
    <w:multiLevelType w:val="hybridMultilevel"/>
    <w:tmpl w:val="5A5867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A40BE"/>
    <w:multiLevelType w:val="hybridMultilevel"/>
    <w:tmpl w:val="0A584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1"/>
  </w:num>
  <w:num w:numId="5">
    <w:abstractNumId w:val="13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"/>
  </w:num>
  <w:num w:numId="13">
    <w:abstractNumId w:val="16"/>
  </w:num>
  <w:num w:numId="14">
    <w:abstractNumId w:val="14"/>
  </w:num>
  <w:num w:numId="15">
    <w:abstractNumId w:val="9"/>
  </w:num>
  <w:num w:numId="16">
    <w:abstractNumId w:val="17"/>
  </w:num>
  <w:num w:numId="17">
    <w:abstractNumId w:val="1"/>
  </w:num>
  <w:num w:numId="18">
    <w:abstractNumId w:val="4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35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22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4ECA"/>
    <w:rsid w:val="00085E04"/>
    <w:rsid w:val="00086800"/>
    <w:rsid w:val="00086DC4"/>
    <w:rsid w:val="00087913"/>
    <w:rsid w:val="00087A74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053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5BD6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6EE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6DA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6FC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6CB"/>
    <w:rsid w:val="003F788D"/>
    <w:rsid w:val="003F7D14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4D2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0786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D85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02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764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6A73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854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0F2"/>
    <w:rsid w:val="005D7BC2"/>
    <w:rsid w:val="005D7E0D"/>
    <w:rsid w:val="005E0ADE"/>
    <w:rsid w:val="005E15BC"/>
    <w:rsid w:val="005E234A"/>
    <w:rsid w:val="005E2C4E"/>
    <w:rsid w:val="005E35CC"/>
    <w:rsid w:val="005E36D8"/>
    <w:rsid w:val="005E371E"/>
    <w:rsid w:val="005E44B7"/>
    <w:rsid w:val="005E53F9"/>
    <w:rsid w:val="005E5912"/>
    <w:rsid w:val="005E6ACF"/>
    <w:rsid w:val="005E713A"/>
    <w:rsid w:val="005E775D"/>
    <w:rsid w:val="005F0A43"/>
    <w:rsid w:val="005F152C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4BFB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0CBB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A57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4577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700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59F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6E7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8F5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4CF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532F"/>
    <w:rsid w:val="008653D3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0E2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548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376D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4EBD"/>
    <w:rsid w:val="0099517E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3B1C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EFA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67A81"/>
    <w:rsid w:val="00A67BD8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B99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018"/>
    <w:rsid w:val="00C452F5"/>
    <w:rsid w:val="00C457AB"/>
    <w:rsid w:val="00C46555"/>
    <w:rsid w:val="00C46B15"/>
    <w:rsid w:val="00C46F7D"/>
    <w:rsid w:val="00C472A5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2B1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06AD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268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31E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5CD4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E1B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7F6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2BFB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Title"/>
    <w:basedOn w:val="a"/>
    <w:next w:val="a"/>
    <w:link w:val="afe"/>
    <w:qFormat/>
    <w:rsid w:val="00DE5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0"/>
    <w:link w:val="afd"/>
    <w:rsid w:val="00DE5E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634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HCar">
    <w:name w:val="TAH Car"/>
    <w:qFormat/>
    <w:rsid w:val="00634B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4BFB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locked/>
    <w:rsid w:val="00634BFB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6C807-DF65-4D58-A904-67F75C90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963</Words>
  <Characters>5087</Characters>
  <Application>Microsoft Office Word</Application>
  <DocSecurity>0</DocSecurity>
  <Lines>103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20</cp:revision>
  <cp:lastPrinted>2007-06-18T22:08:00Z</cp:lastPrinted>
  <dcterms:created xsi:type="dcterms:W3CDTF">2023-04-06T10:10:00Z</dcterms:created>
  <dcterms:modified xsi:type="dcterms:W3CDTF">2023-05-15T08:34:00Z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(3)KdqE7UKdgU9VoX0eBZZcNk4cnjsIbtcJ0bjMGf3uOQD08fH0wJf9T/0ZLHqZ7AGY4YXGBsHy
yPrHnV15kPDHa+3OPQQzrPeMGlyJTio9PsAho1Xgxw++AeFhn4ZuABqGDhoyNDbTNTn/cwXD
OoBWbXYNQA9MeY/5zIV7PKXhX2oqV3+vOrhdoXDe0mVJEL4Na3FDp64a/ffS+357VErd/WMs
BrPcDfa1ojmXu8WhiX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sw+IqudHOxQ33TWQ79HnoaskgAQVx/waLYcOfOfNYf3hJ1sNGciNUS
5CMg7K1zImH1RKHNX+kB9goCoM3FTYGFmMuNfrxmLjwp57+VMG5gP20iHzfFJ6nT4ekBs5nA
nG4CAu9yA/0K9AplYGAtfv1kRK2julqiRKbe0YU4jT2NWgKP4gBNRU+R2UrDT2Q6b0TpuSeD
pjVjpkB7oKqcKmbUZZK44ZR0R9Z/ARvKImXw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jbyME7oqtXOJ0PzQsYdVxkhPe3+XT3ZvBBZ+
d8nbKoKtUIIN//91aDFQM2Qdbmf43w==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1683509199</vt:lpwstr>
  </property>
</Properties>
</file>