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74BE2" w14:textId="6B6B320C" w:rsidR="008B3EC3" w:rsidRPr="00DF6E8D" w:rsidRDefault="008B3EC3" w:rsidP="008B3EC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</w:rPr>
      </w:pPr>
      <w:r w:rsidRPr="00A408CC">
        <w:rPr>
          <w:rFonts w:ascii="Arial" w:eastAsia="Batang" w:hAnsi="Arial" w:cs="Arial"/>
          <w:b/>
          <w:bCs/>
          <w:sz w:val="28"/>
        </w:rPr>
        <w:t>3GPP TSG RAN WG1 #11</w:t>
      </w:r>
      <w:r w:rsidR="00885FDC" w:rsidRPr="00885FDC">
        <w:rPr>
          <w:rFonts w:ascii="Arial" w:eastAsia="Batang" w:hAnsi="Arial" w:cs="Arial"/>
          <w:b/>
          <w:bCs/>
          <w:sz w:val="28"/>
          <w:lang w:val="en-US"/>
        </w:rPr>
        <w:t>3</w:t>
      </w:r>
      <w:r w:rsidRPr="00A408CC">
        <w:rPr>
          <w:rFonts w:ascii="Arial" w:eastAsia="Batang" w:hAnsi="Arial" w:cs="Arial"/>
          <w:b/>
          <w:bCs/>
          <w:sz w:val="28"/>
        </w:rPr>
        <w:tab/>
      </w:r>
      <w:r w:rsidRPr="00A408CC">
        <w:rPr>
          <w:rFonts w:ascii="Arial" w:eastAsia="Batang" w:hAnsi="Arial" w:cs="Arial"/>
          <w:b/>
          <w:bCs/>
          <w:sz w:val="28"/>
        </w:rPr>
        <w:tab/>
      </w:r>
      <w:r w:rsidRPr="00A408CC">
        <w:rPr>
          <w:rFonts w:ascii="Arial" w:eastAsia="Batang" w:hAnsi="Arial" w:cs="Arial"/>
          <w:b/>
          <w:bCs/>
          <w:sz w:val="28"/>
        </w:rPr>
        <w:tab/>
        <w:t>R1-</w:t>
      </w:r>
      <w:r w:rsidR="00DF6E8D" w:rsidRPr="00885FDC">
        <w:rPr>
          <w:rFonts w:ascii="Arial" w:eastAsia="Batang" w:hAnsi="Arial" w:cs="Arial"/>
          <w:b/>
          <w:bCs/>
          <w:sz w:val="28"/>
          <w:lang w:val="en-US"/>
        </w:rPr>
        <w:t>2305826</w:t>
      </w:r>
    </w:p>
    <w:p w14:paraId="7A0708C5" w14:textId="0A6BD453" w:rsidR="008B3EC3" w:rsidRPr="00A408CC" w:rsidRDefault="002D0557" w:rsidP="008B3EC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 w:rsidRPr="00472D73">
        <w:rPr>
          <w:rFonts w:ascii="Arial" w:eastAsia="MS Mincho" w:hAnsi="Arial" w:cs="Arial"/>
          <w:b/>
          <w:bCs/>
          <w:sz w:val="28"/>
        </w:rPr>
        <w:t>Incheon</w:t>
      </w:r>
      <w:r w:rsidR="008B3EC3" w:rsidRPr="00A408CC">
        <w:rPr>
          <w:rFonts w:ascii="Arial" w:eastAsia="MS Mincho" w:hAnsi="Arial" w:cs="Arial"/>
          <w:b/>
          <w:bCs/>
          <w:sz w:val="28"/>
        </w:rPr>
        <w:t xml:space="preserve">, </w:t>
      </w:r>
      <w:r w:rsidRPr="00472D73">
        <w:rPr>
          <w:rFonts w:ascii="Arial" w:eastAsia="MS Mincho" w:hAnsi="Arial" w:cs="Arial"/>
          <w:b/>
          <w:bCs/>
          <w:sz w:val="28"/>
        </w:rPr>
        <w:t>Korea</w:t>
      </w:r>
      <w:r w:rsidR="008B3EC3" w:rsidRPr="00A408CC">
        <w:rPr>
          <w:rFonts w:ascii="Arial" w:eastAsia="MS Mincho" w:hAnsi="Arial" w:cs="Arial"/>
          <w:b/>
          <w:bCs/>
          <w:sz w:val="28"/>
        </w:rPr>
        <w:t xml:space="preserve">, </w:t>
      </w:r>
      <w:r w:rsidR="005D4C4C" w:rsidRPr="00472D73">
        <w:rPr>
          <w:rFonts w:ascii="Arial" w:eastAsia="MS Mincho" w:hAnsi="Arial" w:cs="Arial"/>
          <w:b/>
          <w:bCs/>
          <w:sz w:val="28"/>
        </w:rPr>
        <w:t>May</w:t>
      </w:r>
      <w:r w:rsidR="00885FDC" w:rsidRPr="00885FDC">
        <w:rPr>
          <w:rFonts w:ascii="Arial" w:eastAsia="MS Mincho" w:hAnsi="Arial" w:cs="Arial"/>
          <w:b/>
          <w:bCs/>
          <w:sz w:val="28"/>
          <w:lang w:val="en-US"/>
        </w:rPr>
        <w:t xml:space="preserve"> </w:t>
      </w:r>
      <w:r w:rsidR="005D4C4C" w:rsidRPr="00472D73">
        <w:rPr>
          <w:rFonts w:ascii="Arial" w:eastAsia="MS Mincho" w:hAnsi="Arial" w:cs="Arial"/>
          <w:b/>
          <w:bCs/>
          <w:sz w:val="28"/>
        </w:rPr>
        <w:t>2</w:t>
      </w:r>
      <w:r w:rsidR="00A73C16">
        <w:rPr>
          <w:rFonts w:ascii="Arial" w:eastAsia="MS Mincho" w:hAnsi="Arial" w:cs="Arial"/>
          <w:b/>
          <w:bCs/>
          <w:sz w:val="28"/>
        </w:rPr>
        <w:t>2</w:t>
      </w:r>
      <w:r w:rsidR="00A73C16" w:rsidRPr="00A73C16">
        <w:rPr>
          <w:rFonts w:ascii="Arial" w:eastAsia="MS Mincho" w:hAnsi="Arial" w:cs="Arial"/>
          <w:b/>
          <w:bCs/>
          <w:sz w:val="28"/>
          <w:vertAlign w:val="superscript"/>
        </w:rPr>
        <w:t>nd</w:t>
      </w:r>
      <w:r w:rsidR="008B3EC3" w:rsidRPr="00A408CC">
        <w:rPr>
          <w:rFonts w:ascii="Arial" w:eastAsia="MS Mincho" w:hAnsi="Arial" w:cs="Arial"/>
          <w:b/>
          <w:bCs/>
          <w:sz w:val="28"/>
        </w:rPr>
        <w:t xml:space="preserve"> – </w:t>
      </w:r>
      <w:r w:rsidR="005D4C4C" w:rsidRPr="00472D73">
        <w:rPr>
          <w:rFonts w:ascii="Arial" w:eastAsia="MS Mincho" w:hAnsi="Arial" w:cs="Arial"/>
          <w:b/>
          <w:bCs/>
          <w:sz w:val="28"/>
        </w:rPr>
        <w:t>26</w:t>
      </w:r>
      <w:r w:rsidR="005D4C4C" w:rsidRPr="00472D73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="008B3EC3" w:rsidRPr="00A408CC">
        <w:rPr>
          <w:rFonts w:ascii="Arial" w:eastAsia="MS Mincho" w:hAnsi="Arial" w:cs="Arial"/>
          <w:b/>
          <w:bCs/>
          <w:sz w:val="28"/>
        </w:rPr>
        <w:t>, 2023</w:t>
      </w:r>
    </w:p>
    <w:p w14:paraId="317A1F07" w14:textId="77777777" w:rsidR="000A03D7" w:rsidRDefault="000A03D7"/>
    <w:p w14:paraId="2AE5EC98" w14:textId="77777777" w:rsidR="000A03D7" w:rsidRPr="000A03D7" w:rsidRDefault="000A03D7" w:rsidP="000A03D7">
      <w:pPr>
        <w:rPr>
          <w:rFonts w:ascii="Arial" w:eastAsia="DengXian" w:hAnsi="Arial" w:cs="Arial"/>
          <w:sz w:val="20"/>
          <w:szCs w:val="20"/>
        </w:rPr>
      </w:pPr>
    </w:p>
    <w:p w14:paraId="1FFFFFEF" w14:textId="130D0E34" w:rsidR="00472D73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Title: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</w:r>
      <w:r>
        <w:rPr>
          <w:rFonts w:ascii="Arial" w:eastAsia="DengXian" w:hAnsi="Arial" w:cs="Arial"/>
          <w:b/>
          <w:bCs/>
          <w:kern w:val="28"/>
          <w:sz w:val="20"/>
          <w:szCs w:val="20"/>
        </w:rPr>
        <w:t xml:space="preserve">[DRAFT] </w:t>
      </w:r>
      <w:r w:rsidR="00E6362C" w:rsidRPr="00E6362C">
        <w:rPr>
          <w:rFonts w:ascii="Arial" w:eastAsia="DengXian" w:hAnsi="Arial" w:cs="Arial"/>
          <w:b/>
          <w:bCs/>
          <w:kern w:val="28"/>
          <w:sz w:val="20"/>
          <w:szCs w:val="20"/>
        </w:rPr>
        <w:t>Reply LS on 1-symbol PRS</w:t>
      </w:r>
      <w:r w:rsidR="00472D73" w:rsidRPr="00472D73">
        <w:rPr>
          <w:rFonts w:ascii="Arial" w:eastAsia="DengXian" w:hAnsi="Arial" w:cs="Arial"/>
          <w:b/>
          <w:bCs/>
          <w:kern w:val="28"/>
          <w:sz w:val="20"/>
          <w:szCs w:val="20"/>
        </w:rPr>
        <w:t>RedCap UEs,</w:t>
      </w:r>
    </w:p>
    <w:p w14:paraId="3DB53327" w14:textId="65CE4E93" w:rsidR="000A03D7" w:rsidRPr="006D4C68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Response to: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</w:r>
      <w:r w:rsidR="000C4C19" w:rsidRPr="000C4C19">
        <w:rPr>
          <w:rFonts w:ascii="Arial" w:eastAsia="DengXian" w:hAnsi="Arial" w:cs="Arial"/>
          <w:b/>
          <w:bCs/>
          <w:kern w:val="28"/>
          <w:sz w:val="20"/>
          <w:szCs w:val="20"/>
        </w:rPr>
        <w:t>R1-</w:t>
      </w:r>
      <w:r w:rsidR="00472D73" w:rsidRPr="006D4C68">
        <w:rPr>
          <w:rFonts w:ascii="Arial" w:eastAsia="DengXian" w:hAnsi="Arial" w:cs="Arial"/>
          <w:b/>
          <w:bCs/>
          <w:kern w:val="28"/>
          <w:sz w:val="20"/>
          <w:szCs w:val="20"/>
        </w:rPr>
        <w:t>23043</w:t>
      </w:r>
      <w:r w:rsidR="00E6362C">
        <w:rPr>
          <w:rFonts w:ascii="Arial" w:eastAsia="DengXian" w:hAnsi="Arial" w:cs="Arial"/>
          <w:b/>
          <w:bCs/>
          <w:kern w:val="28"/>
          <w:sz w:val="20"/>
          <w:szCs w:val="20"/>
        </w:rPr>
        <w:t>2</w:t>
      </w:r>
      <w:r w:rsidR="008262D2">
        <w:rPr>
          <w:rFonts w:ascii="Arial" w:eastAsia="DengXian" w:hAnsi="Arial" w:cs="Arial"/>
          <w:b/>
          <w:bCs/>
          <w:kern w:val="28"/>
          <w:sz w:val="20"/>
          <w:szCs w:val="20"/>
        </w:rPr>
        <w:t>8</w:t>
      </w:r>
    </w:p>
    <w:p w14:paraId="2EE36710" w14:textId="4C6A8CD5" w:rsidR="005824B5" w:rsidRPr="005824B5" w:rsidRDefault="005824B5" w:rsidP="005824B5">
      <w:pPr>
        <w:spacing w:after="20"/>
        <w:ind w:left="1984" w:hanging="1984"/>
        <w:rPr>
          <w:rFonts w:ascii="Arial" w:eastAsia="SimSun" w:hAnsi="Arial" w:cs="Arial"/>
          <w:b/>
          <w:bCs/>
          <w:sz w:val="20"/>
          <w:szCs w:val="20"/>
        </w:rPr>
      </w:pPr>
      <w:r>
        <w:rPr>
          <w:rFonts w:ascii="Arial" w:eastAsia="PMingLiU" w:hAnsi="Arial" w:cs="Arial"/>
          <w:b/>
          <w:sz w:val="20"/>
          <w:szCs w:val="20"/>
        </w:rPr>
        <w:t>Release:</w:t>
      </w:r>
      <w:r>
        <w:rPr>
          <w:rFonts w:ascii="Arial" w:eastAsia="PMingLiU" w:hAnsi="Arial" w:cs="Arial"/>
          <w:bCs/>
          <w:sz w:val="20"/>
          <w:szCs w:val="20"/>
        </w:rPr>
        <w:tab/>
      </w:r>
      <w:r>
        <w:rPr>
          <w:rFonts w:ascii="Arial" w:eastAsia="PMingLiU" w:hAnsi="Arial" w:cs="Arial"/>
          <w:b/>
          <w:bCs/>
          <w:sz w:val="20"/>
          <w:szCs w:val="20"/>
        </w:rPr>
        <w:t>Rel-1</w:t>
      </w:r>
      <w:r>
        <w:rPr>
          <w:rFonts w:ascii="Arial" w:eastAsia="SimSun" w:hAnsi="Arial" w:cs="Arial" w:hint="eastAsia"/>
          <w:b/>
          <w:bCs/>
          <w:sz w:val="20"/>
          <w:szCs w:val="20"/>
        </w:rPr>
        <w:t>8</w:t>
      </w:r>
    </w:p>
    <w:p w14:paraId="64F58D6D" w14:textId="01CE951F" w:rsidR="005824B5" w:rsidRPr="00DF6E8D" w:rsidRDefault="005824B5" w:rsidP="005824B5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 w:rsidR="008262D2" w:rsidRPr="00DF6E8D">
        <w:rPr>
          <w:rFonts w:ascii="Arial" w:hAnsi="Arial" w:cs="Arial"/>
          <w:b/>
          <w:sz w:val="20"/>
          <w:szCs w:val="20"/>
        </w:rPr>
        <w:t>TEI18</w:t>
      </w:r>
    </w:p>
    <w:p w14:paraId="3CB04F4B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</w:p>
    <w:p w14:paraId="52DEBE06" w14:textId="09E0EFC1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Source: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RAN</w:t>
      </w:r>
      <w:r w:rsidR="000C4C19">
        <w:rPr>
          <w:rFonts w:ascii="Arial" w:eastAsia="DengXian" w:hAnsi="Arial" w:cs="Arial"/>
          <w:b/>
          <w:sz w:val="20"/>
          <w:szCs w:val="20"/>
        </w:rPr>
        <w:t>1</w:t>
      </w:r>
    </w:p>
    <w:p w14:paraId="462CC2DF" w14:textId="1E0A95B7" w:rsidR="000A03D7" w:rsidRPr="006D4C68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To: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RAN</w:t>
      </w:r>
      <w:r w:rsidR="008262D2">
        <w:rPr>
          <w:rFonts w:ascii="Arial" w:eastAsia="DengXian" w:hAnsi="Arial" w:cs="Arial"/>
          <w:b/>
          <w:sz w:val="20"/>
          <w:szCs w:val="20"/>
        </w:rPr>
        <w:t>2</w:t>
      </w:r>
    </w:p>
    <w:p w14:paraId="3E3CC4EC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Cc: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-</w:t>
      </w:r>
    </w:p>
    <w:p w14:paraId="3C5B5864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Cs/>
          <w:sz w:val="20"/>
          <w:szCs w:val="20"/>
        </w:rPr>
      </w:pPr>
    </w:p>
    <w:p w14:paraId="175AD92F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Contact Person:</w:t>
      </w:r>
      <w:r w:rsidRPr="000A03D7">
        <w:rPr>
          <w:rFonts w:ascii="Arial" w:eastAsia="DengXian" w:hAnsi="Arial" w:cs="Arial"/>
          <w:bCs/>
          <w:sz w:val="20"/>
          <w:szCs w:val="20"/>
        </w:rPr>
        <w:tab/>
      </w:r>
    </w:p>
    <w:p w14:paraId="134AA649" w14:textId="3E293DBE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Name:</w:t>
      </w:r>
      <w:r w:rsidRPr="000A03D7">
        <w:rPr>
          <w:rFonts w:ascii="Arial" w:eastAsia="DengXian" w:hAnsi="Arial" w:cs="Arial"/>
          <w:b/>
          <w:bCs/>
          <w:sz w:val="20"/>
          <w:szCs w:val="20"/>
        </w:rPr>
        <w:tab/>
      </w:r>
      <w:r w:rsidR="000C4C19">
        <w:rPr>
          <w:rFonts w:ascii="Arial" w:eastAsia="DengXian" w:hAnsi="Arial" w:cs="Arial"/>
          <w:b/>
          <w:bCs/>
          <w:sz w:val="20"/>
          <w:szCs w:val="20"/>
        </w:rPr>
        <w:t xml:space="preserve">Florent Munier </w:t>
      </w:r>
    </w:p>
    <w:p w14:paraId="31D9F990" w14:textId="6BCFE44D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color w:val="0000FF"/>
          <w:sz w:val="20"/>
          <w:szCs w:val="20"/>
        </w:rPr>
      </w:pPr>
      <w:r w:rsidRPr="000A03D7">
        <w:rPr>
          <w:rFonts w:ascii="Arial" w:eastAsia="DengXian" w:hAnsi="Arial" w:cs="Arial"/>
          <w:b/>
          <w:color w:val="0000FF"/>
          <w:sz w:val="20"/>
          <w:szCs w:val="20"/>
        </w:rPr>
        <w:t>E-mail Address:</w:t>
      </w:r>
      <w:r w:rsidRPr="000A03D7">
        <w:rPr>
          <w:rFonts w:ascii="Arial" w:eastAsia="DengXian" w:hAnsi="Arial" w:cs="Arial"/>
          <w:b/>
          <w:bCs/>
          <w:color w:val="0000FF"/>
          <w:sz w:val="20"/>
          <w:szCs w:val="20"/>
        </w:rPr>
        <w:tab/>
      </w:r>
      <w:r w:rsidR="000C4C19">
        <w:rPr>
          <w:rFonts w:ascii="Arial" w:eastAsia="DengXian" w:hAnsi="Arial" w:cs="Arial"/>
          <w:b/>
          <w:bCs/>
          <w:color w:val="0000FF"/>
          <w:sz w:val="20"/>
          <w:szCs w:val="20"/>
        </w:rPr>
        <w:t>florent.munier@ericsson.com</w:t>
      </w:r>
    </w:p>
    <w:p w14:paraId="1247E840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</w:rPr>
      </w:pPr>
    </w:p>
    <w:p w14:paraId="6BA5980B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Send any reply LS to: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 xml:space="preserve">3GPP Liaisons Coordinator, </w:t>
      </w:r>
      <w:hyperlink r:id="rId13" w:history="1">
        <w:r w:rsidRPr="000A03D7">
          <w:rPr>
            <w:rFonts w:ascii="Arial" w:eastAsia="DengXian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</w:p>
    <w:p w14:paraId="4AC6D20F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</w:rPr>
      </w:pPr>
    </w:p>
    <w:p w14:paraId="537E81AF" w14:textId="5C1370F9" w:rsidR="00A56976" w:rsidRPr="00142B50" w:rsidRDefault="000A03D7" w:rsidP="00142B50">
      <w:pPr>
        <w:spacing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Attachments: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  <w:t>None</w:t>
      </w:r>
    </w:p>
    <w:p w14:paraId="37420685" w14:textId="77777777" w:rsidR="00A56976" w:rsidRPr="000F4E43" w:rsidRDefault="00A56976" w:rsidP="00A56976">
      <w:pPr>
        <w:pBdr>
          <w:bottom w:val="single" w:sz="4" w:space="1" w:color="auto"/>
        </w:pBdr>
        <w:rPr>
          <w:rFonts w:ascii="Arial" w:hAnsi="Arial" w:cs="Arial"/>
        </w:rPr>
      </w:pPr>
    </w:p>
    <w:p w14:paraId="7B00DE06" w14:textId="77777777" w:rsidR="00A56976" w:rsidRPr="000F4E43" w:rsidRDefault="00A56976" w:rsidP="00A56976">
      <w:pPr>
        <w:rPr>
          <w:rFonts w:ascii="Arial" w:hAnsi="Arial" w:cs="Arial"/>
        </w:rPr>
      </w:pPr>
    </w:p>
    <w:p w14:paraId="6B5297D8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84B522" w14:textId="77777777" w:rsidR="00A56976" w:rsidRDefault="00A56976" w:rsidP="00A56976">
      <w:pPr>
        <w:spacing w:after="180"/>
        <w:rPr>
          <w:rFonts w:ascii="Arial" w:hAnsi="Arial" w:cs="Arial"/>
        </w:rPr>
      </w:pPr>
    </w:p>
    <w:p w14:paraId="7468FC62" w14:textId="6D0A6D2E" w:rsidR="00A56976" w:rsidRPr="00733125" w:rsidRDefault="00A56976" w:rsidP="00A56976">
      <w:pPr>
        <w:spacing w:after="180"/>
        <w:rPr>
          <w:rFonts w:ascii="Arial" w:hAnsi="Arial" w:cs="Arial"/>
          <w:sz w:val="21"/>
          <w:szCs w:val="21"/>
        </w:rPr>
      </w:pPr>
      <w:r w:rsidRPr="00733125">
        <w:rPr>
          <w:rFonts w:ascii="Arial" w:hAnsi="Arial" w:cs="Arial"/>
          <w:sz w:val="21"/>
          <w:szCs w:val="21"/>
        </w:rPr>
        <w:t xml:space="preserve">RAN1 </w:t>
      </w:r>
      <w:r w:rsidR="00087318" w:rsidRPr="00733125">
        <w:rPr>
          <w:rFonts w:ascii="Arial" w:hAnsi="Arial" w:cs="Arial"/>
          <w:sz w:val="21"/>
          <w:szCs w:val="21"/>
        </w:rPr>
        <w:t>would like to thank RAN</w:t>
      </w:r>
      <w:r w:rsidR="00422870">
        <w:rPr>
          <w:rFonts w:ascii="Arial" w:hAnsi="Arial" w:cs="Arial"/>
          <w:sz w:val="21"/>
          <w:szCs w:val="21"/>
        </w:rPr>
        <w:t>2</w:t>
      </w:r>
      <w:r w:rsidR="00087318" w:rsidRPr="00733125">
        <w:rPr>
          <w:rFonts w:ascii="Arial" w:hAnsi="Arial" w:cs="Arial"/>
          <w:sz w:val="21"/>
          <w:szCs w:val="21"/>
        </w:rPr>
        <w:t xml:space="preserve"> </w:t>
      </w:r>
      <w:r w:rsidR="00697B9F" w:rsidRPr="00733125">
        <w:rPr>
          <w:rFonts w:ascii="Arial" w:hAnsi="Arial" w:cs="Arial"/>
          <w:sz w:val="21"/>
          <w:szCs w:val="21"/>
        </w:rPr>
        <w:t>for the question in</w:t>
      </w:r>
      <w:r w:rsidRPr="00733125">
        <w:rPr>
          <w:rFonts w:ascii="Arial" w:hAnsi="Arial" w:cs="Arial"/>
          <w:sz w:val="21"/>
          <w:szCs w:val="21"/>
        </w:rPr>
        <w:t xml:space="preserve"> the LS in R1-</w:t>
      </w:r>
      <w:r w:rsidR="005824B5" w:rsidRPr="005824B5">
        <w:rPr>
          <w:rFonts w:ascii="Arial" w:hAnsi="Arial" w:cs="Arial"/>
          <w:sz w:val="21"/>
          <w:szCs w:val="21"/>
        </w:rPr>
        <w:t>230</w:t>
      </w:r>
      <w:r w:rsidR="00472D73">
        <w:rPr>
          <w:rFonts w:ascii="Arial" w:hAnsi="Arial" w:cs="Arial"/>
          <w:sz w:val="21"/>
          <w:szCs w:val="21"/>
        </w:rPr>
        <w:t>43</w:t>
      </w:r>
      <w:r w:rsidR="00422870">
        <w:rPr>
          <w:rFonts w:ascii="Arial" w:hAnsi="Arial" w:cs="Arial"/>
          <w:sz w:val="21"/>
          <w:szCs w:val="21"/>
        </w:rPr>
        <w:t>28</w:t>
      </w:r>
      <w:r w:rsidR="00697B9F" w:rsidRPr="00733125">
        <w:rPr>
          <w:rFonts w:ascii="Arial" w:hAnsi="Arial" w:cs="Arial"/>
          <w:sz w:val="21"/>
          <w:szCs w:val="21"/>
        </w:rPr>
        <w:t xml:space="preserve">. The question </w:t>
      </w:r>
      <w:r w:rsidR="00AA793E">
        <w:rPr>
          <w:rFonts w:ascii="Arial" w:hAnsi="Arial" w:cs="Arial"/>
          <w:sz w:val="21"/>
          <w:szCs w:val="21"/>
        </w:rPr>
        <w:t>is</w:t>
      </w:r>
      <w:r w:rsidR="00697B9F" w:rsidRPr="00733125">
        <w:rPr>
          <w:rFonts w:ascii="Arial" w:hAnsi="Arial" w:cs="Arial"/>
          <w:sz w:val="21"/>
          <w:szCs w:val="21"/>
        </w:rPr>
        <w:t xml:space="preserve"> copied below for convenience: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558D" w14:paraId="1FE55219" w14:textId="77777777" w:rsidTr="00702902">
        <w:tc>
          <w:tcPr>
            <w:tcW w:w="9629" w:type="dxa"/>
          </w:tcPr>
          <w:p w14:paraId="12CEB4E2" w14:textId="7D528F3B" w:rsidR="001F612E" w:rsidRPr="00F46FBB" w:rsidRDefault="0076558D" w:rsidP="00422870">
            <w:pPr>
              <w:spacing w:after="180"/>
              <w:rPr>
                <w:rFonts w:cs="Arial"/>
                <w:bCs/>
              </w:rPr>
            </w:pPr>
            <w:r w:rsidRPr="00243145">
              <w:rPr>
                <w:rFonts w:ascii="Arial" w:hAnsi="Arial" w:cs="Arial"/>
                <w:i/>
                <w:iCs/>
              </w:rPr>
              <w:t>LS from R1-</w:t>
            </w:r>
            <w:r w:rsidR="00AA793E" w:rsidRPr="00AA793E">
              <w:rPr>
                <w:rFonts w:ascii="Arial" w:hAnsi="Arial" w:cs="Arial"/>
                <w:i/>
                <w:iCs/>
              </w:rPr>
              <w:t>23043</w:t>
            </w:r>
            <w:r w:rsidR="00422870">
              <w:rPr>
                <w:rFonts w:ascii="Arial" w:hAnsi="Arial" w:cs="Arial"/>
                <w:i/>
                <w:iCs/>
              </w:rPr>
              <w:t xml:space="preserve">28 </w:t>
            </w:r>
          </w:p>
          <w:p w14:paraId="3553C525" w14:textId="77777777" w:rsidR="00DE1FDA" w:rsidRDefault="00DE1FDA" w:rsidP="00DE1FDA">
            <w:pPr>
              <w:rPr>
                <w:rFonts w:ascii="Arial" w:hAnsi="Arial" w:cs="Arial"/>
                <w:lang w:val="pt-BR"/>
              </w:rPr>
            </w:pPr>
          </w:p>
          <w:p w14:paraId="69BEDB27" w14:textId="77777777" w:rsidR="00DE1FDA" w:rsidRDefault="00DE1FDA" w:rsidP="00DE1FDA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59EA68A5" w14:textId="77777777" w:rsidR="00DE1FDA" w:rsidRDefault="00DE1FDA" w:rsidP="00DE1FDA">
            <w:pPr>
              <w:pStyle w:val="Header"/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RAN2 thanks RAN1 for the LS on 1-symbol PRS.</w:t>
            </w:r>
          </w:p>
          <w:p w14:paraId="10BD56FD" w14:textId="77777777" w:rsidR="00DE1FDA" w:rsidRDefault="00DE1FDA" w:rsidP="00DE1F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 w:hint="eastAsia"/>
                <w:lang w:eastAsia="zh-CN"/>
              </w:rPr>
              <w:t xml:space="preserve">During RAN2#121-bis-e meeting, </w:t>
            </w:r>
            <w:r>
              <w:rPr>
                <w:rFonts w:ascii="Arial" w:hAnsi="Arial"/>
              </w:rPr>
              <w:t>RAN</w:t>
            </w: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</w:rPr>
              <w:t xml:space="preserve"> agreed the following on </w:t>
            </w:r>
            <w:r>
              <w:rPr>
                <w:rFonts w:ascii="Arial" w:hAnsi="Arial" w:hint="eastAsia"/>
              </w:rPr>
              <w:t>1-symbol PRS</w:t>
            </w:r>
            <w:r>
              <w:rPr>
                <w:rFonts w:ascii="Arial" w:hAnsi="Arial"/>
              </w:rPr>
              <w:t>:</w:t>
            </w:r>
          </w:p>
          <w:p w14:paraId="4ABEE19B" w14:textId="77777777" w:rsidR="00DE1FDA" w:rsidRDefault="00DE1FDA" w:rsidP="00DE1F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DE1FDA" w14:paraId="20707DE0" w14:textId="77777777">
              <w:tc>
                <w:tcPr>
                  <w:tcW w:w="10081" w:type="dxa"/>
                </w:tcPr>
                <w:p w14:paraId="17E1CBE8" w14:textId="77777777" w:rsidR="00DE1FDA" w:rsidRDefault="00DE1FDA" w:rsidP="00DE1FDA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highlight w:val="green"/>
                      <w:lang w:eastAsia="zh-CN"/>
                    </w:rPr>
                    <w:t>Agreements:</w:t>
                  </w:r>
                </w:p>
                <w:p w14:paraId="4C583987" w14:textId="77777777" w:rsidR="00DE1FDA" w:rsidRDefault="00DE1FDA" w:rsidP="00DE1FDA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RAN2 will introduce 1-symbol PRS in line with the RAN1 agreement.</w:t>
                  </w:r>
                </w:p>
                <w:p w14:paraId="6FA3DD5C" w14:textId="77777777" w:rsidR="00DE1FDA" w:rsidRDefault="00DE1FDA" w:rsidP="00DE1FDA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Reply LS to RAN1 to ask if a PDC change is also needed.</w:t>
                  </w:r>
                </w:p>
                <w:p w14:paraId="7C701325" w14:textId="77777777" w:rsidR="00DE1FDA" w:rsidRDefault="00DE1FDA" w:rsidP="00DE1FDA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LPP CR is agreed in principle; other CRs to be seen next meeting, evolved from the CRs at this meeting.</w:t>
                  </w:r>
                </w:p>
                <w:p w14:paraId="729B750A" w14:textId="77777777" w:rsidR="00DE1FDA" w:rsidRDefault="00DE1FDA" w:rsidP="00DE1FDA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Restrictions to the search window can be considered next meeting in LPP.</w:t>
                  </w:r>
                </w:p>
                <w:p w14:paraId="50E5F18D" w14:textId="77777777" w:rsidR="00DE1FDA" w:rsidRDefault="00DE1FDA" w:rsidP="00DE1FDA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Capability to be aligned with RAN1 feature list.</w:t>
                  </w:r>
                </w:p>
              </w:tc>
            </w:tr>
          </w:tbl>
          <w:p w14:paraId="1699B113" w14:textId="77777777" w:rsidR="00DE1FDA" w:rsidRDefault="00DE1FDA" w:rsidP="00DE1F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/>
                <w:lang w:eastAsia="zh-CN"/>
              </w:rPr>
            </w:pPr>
          </w:p>
          <w:p w14:paraId="212AF04F" w14:textId="77777777" w:rsidR="00DE1FDA" w:rsidRDefault="00DE1FDA" w:rsidP="00DE1F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RAN2 would also like to ask the following question to RAN1:</w:t>
            </w:r>
          </w:p>
          <w:p w14:paraId="0751C857" w14:textId="77777777" w:rsidR="00DE1FDA" w:rsidRDefault="00DE1FDA" w:rsidP="00DE1FD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/>
                <w:lang w:eastAsia="zh-CN"/>
              </w:rPr>
            </w:pPr>
          </w:p>
          <w:p w14:paraId="677F6993" w14:textId="77777777" w:rsidR="00DE1FDA" w:rsidRDefault="00DE1FDA" w:rsidP="00DE1FDA">
            <w:pPr>
              <w:tabs>
                <w:tab w:val="center" w:pos="4153"/>
                <w:tab w:val="right" w:pos="8306"/>
              </w:tabs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b/>
                <w:bCs/>
                <w:lang w:eastAsia="zh-CN"/>
              </w:rPr>
              <w:t>Question</w:t>
            </w:r>
            <w:r>
              <w:rPr>
                <w:rFonts w:ascii="Arial" w:hAnsi="Arial"/>
                <w:lang w:eastAsia="zh-CN"/>
              </w:rPr>
              <w:t xml:space="preserve">: Do we need changes to DL PRS configuration used for RTT-based Propagation Delay Compensation? </w:t>
            </w:r>
          </w:p>
          <w:p w14:paraId="1E02208B" w14:textId="77777777" w:rsidR="00DE1FDA" w:rsidRDefault="00DE1FDA" w:rsidP="00DE1FDA">
            <w:pPr>
              <w:tabs>
                <w:tab w:val="center" w:pos="4153"/>
                <w:tab w:val="right" w:pos="8306"/>
              </w:tabs>
              <w:rPr>
                <w:rFonts w:ascii="Arial" w:hAnsi="Arial"/>
                <w:lang w:eastAsia="zh-CN"/>
              </w:rPr>
            </w:pPr>
          </w:p>
          <w:p w14:paraId="52A73CCD" w14:textId="77777777" w:rsidR="00DE1FDA" w:rsidRDefault="00DE1FDA" w:rsidP="00DE1FDA">
            <w:pPr>
              <w:spacing w:beforeLines="50"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74D4692C" w14:textId="77777777" w:rsidR="00DE1FDA" w:rsidRDefault="00DE1FDA" w:rsidP="00DE1FDA">
            <w:pPr>
              <w:spacing w:after="120"/>
              <w:ind w:left="1985" w:hanging="1985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 w:hint="eastAsia"/>
                <w:b/>
                <w:lang w:eastAsia="zh-CN"/>
              </w:rPr>
              <w:t>RAN WG1</w:t>
            </w:r>
          </w:p>
          <w:p w14:paraId="13D3C1FC" w14:textId="77777777" w:rsidR="00DE1FDA" w:rsidRDefault="00DE1FDA" w:rsidP="00DE1FDA">
            <w:pPr>
              <w:spacing w:afterLines="50" w:after="120"/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eastAsia="Yu Mincho" w:hAnsi="Arial" w:cs="Arial"/>
                <w:b/>
                <w:iCs/>
                <w:lang w:eastAsia="ja-JP"/>
              </w:rPr>
              <w:lastRenderedPageBreak/>
              <w:t xml:space="preserve">ACTION: </w:t>
            </w:r>
            <w:r>
              <w:rPr>
                <w:rFonts w:ascii="Arial" w:eastAsia="Yu Mincho" w:hAnsi="Arial" w:cs="Arial"/>
                <w:iCs/>
                <w:lang w:eastAsia="ja-JP"/>
              </w:rPr>
              <w:t>RAN2 respectfully asks</w:t>
            </w:r>
            <w:r>
              <w:rPr>
                <w:rFonts w:ascii="Arial" w:hAnsi="Arial" w:cs="Arial" w:hint="eastAsia"/>
                <w:iCs/>
                <w:lang w:eastAsia="zh-CN"/>
              </w:rPr>
              <w:t xml:space="preserve"> RAN1</w:t>
            </w:r>
            <w:r>
              <w:rPr>
                <w:rFonts w:ascii="Arial" w:hAnsi="Arial" w:cs="Arial"/>
                <w:iCs/>
              </w:rPr>
              <w:t xml:space="preserve"> to </w:t>
            </w:r>
            <w:r>
              <w:rPr>
                <w:rFonts w:ascii="Arial" w:hAnsi="Arial" w:cs="Arial" w:hint="eastAsia"/>
                <w:iCs/>
                <w:lang w:eastAsia="zh-CN"/>
              </w:rPr>
              <w:t>take above information into consideration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 and provide answer to the question asked</w:t>
            </w:r>
            <w:r>
              <w:rPr>
                <w:rFonts w:ascii="Arial" w:hAnsi="Arial" w:cs="Arial" w:hint="eastAsia"/>
                <w:iCs/>
                <w:lang w:eastAsia="zh-CN"/>
              </w:rPr>
              <w:t>.</w:t>
            </w:r>
          </w:p>
          <w:p w14:paraId="3F6C69FA" w14:textId="1EFE0B9C" w:rsidR="0076558D" w:rsidRPr="00DE1FDA" w:rsidRDefault="0076558D" w:rsidP="00702902">
            <w:pPr>
              <w:pStyle w:val="Doc-text2"/>
              <w:ind w:left="0" w:firstLine="0"/>
              <w:rPr>
                <w:lang w:val="en-US"/>
              </w:rPr>
            </w:pPr>
          </w:p>
          <w:p w14:paraId="3D2A6EB1" w14:textId="77777777" w:rsidR="0076558D" w:rsidRDefault="0076558D" w:rsidP="00702902">
            <w:pPr>
              <w:jc w:val="both"/>
              <w:rPr>
                <w:lang w:val="x-none"/>
              </w:rPr>
            </w:pPr>
          </w:p>
        </w:tc>
      </w:tr>
    </w:tbl>
    <w:p w14:paraId="6DA4F586" w14:textId="055E872D" w:rsidR="00697B9F" w:rsidRDefault="0076558D" w:rsidP="00A56976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0A484893" w14:textId="64472AC6" w:rsidR="00697B9F" w:rsidRPr="00733125" w:rsidRDefault="00697B9F" w:rsidP="00A56976">
      <w:pPr>
        <w:spacing w:after="180"/>
        <w:rPr>
          <w:rFonts w:ascii="Arial" w:hAnsi="Arial" w:cs="Arial"/>
          <w:sz w:val="20"/>
          <w:szCs w:val="20"/>
        </w:rPr>
      </w:pPr>
      <w:r w:rsidRPr="00733125">
        <w:rPr>
          <w:rFonts w:ascii="Arial" w:hAnsi="Arial" w:cs="Arial"/>
          <w:sz w:val="20"/>
          <w:szCs w:val="20"/>
        </w:rPr>
        <w:t xml:space="preserve">Based on the </w:t>
      </w:r>
      <w:r w:rsidR="00393DEF" w:rsidRPr="00733125">
        <w:rPr>
          <w:rFonts w:ascii="Arial" w:hAnsi="Arial" w:cs="Arial"/>
          <w:sz w:val="20"/>
          <w:szCs w:val="20"/>
        </w:rPr>
        <w:t>discussion in RAN1#11</w:t>
      </w:r>
      <w:r w:rsidR="001F612E">
        <w:rPr>
          <w:rFonts w:ascii="Arial" w:hAnsi="Arial" w:cs="Arial"/>
          <w:sz w:val="20"/>
          <w:szCs w:val="20"/>
        </w:rPr>
        <w:t>3</w:t>
      </w:r>
      <w:r w:rsidR="00393DEF" w:rsidRPr="00733125">
        <w:rPr>
          <w:rFonts w:ascii="Arial" w:hAnsi="Arial" w:cs="Arial"/>
          <w:sz w:val="20"/>
          <w:szCs w:val="20"/>
        </w:rPr>
        <w:t>, RAN1 reached the following conclusions:</w:t>
      </w:r>
    </w:p>
    <w:p w14:paraId="793E21CA" w14:textId="6DC389E2" w:rsidR="00772CA4" w:rsidRDefault="00DE1FDA" w:rsidP="00772CA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Applicability of 1-symbol PRS</w:t>
      </w:r>
      <w:r w:rsidR="00A50B50">
        <w:rPr>
          <w:rFonts w:ascii="Arial" w:hAnsi="Arial" w:cs="Arial"/>
          <w:b/>
          <w:bCs/>
          <w:sz w:val="20"/>
          <w:szCs w:val="20"/>
        </w:rPr>
        <w:t xml:space="preserve"> for PDC:</w:t>
      </w:r>
    </w:p>
    <w:p w14:paraId="16AD15D7" w14:textId="330EDDC4" w:rsidR="00262116" w:rsidRPr="00772CA4" w:rsidRDefault="00F9614A" w:rsidP="009F430E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Considering that no new RAN4 requirement will be introduced, </w:t>
      </w:r>
      <w:r w:rsidR="00066540">
        <w:rPr>
          <w:lang w:val="en-US"/>
        </w:rPr>
        <w:t xml:space="preserve">RAN2 </w:t>
      </w:r>
      <w:r w:rsidR="00236EBC">
        <w:rPr>
          <w:lang w:val="en-US"/>
        </w:rPr>
        <w:t xml:space="preserve">does not need to introduced support for 1-symbol PRS as part of the DL PRS configuration in PDC. </w:t>
      </w:r>
    </w:p>
    <w:p w14:paraId="1FAA881A" w14:textId="77777777" w:rsidR="00A56976" w:rsidRPr="00045D15" w:rsidRDefault="00A56976" w:rsidP="00A56976">
      <w:pPr>
        <w:pStyle w:val="Doc-text2"/>
        <w:ind w:left="0" w:firstLine="0"/>
        <w:rPr>
          <w:rFonts w:eastAsiaTheme="minorEastAsia"/>
        </w:rPr>
      </w:pPr>
    </w:p>
    <w:p w14:paraId="6C341A8B" w14:textId="77777777" w:rsidR="00A56976" w:rsidRPr="00C644F2" w:rsidRDefault="00A56976" w:rsidP="00A56976">
      <w:pPr>
        <w:pStyle w:val="Doc-text2"/>
        <w:ind w:left="1080" w:firstLine="0"/>
        <w:rPr>
          <w:lang w:val="en-GB"/>
        </w:rPr>
      </w:pPr>
    </w:p>
    <w:p w14:paraId="25EB432E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D7CF8C7" w14:textId="17854262" w:rsidR="00A56976" w:rsidRPr="000F4E43" w:rsidRDefault="00A56976" w:rsidP="00A5697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>o RAN</w:t>
      </w:r>
      <w:r w:rsidR="00A61DA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4E60C58E" w14:textId="074754D2" w:rsidR="00A56976" w:rsidRPr="00817A60" w:rsidRDefault="00A56976" w:rsidP="00A56976">
      <w:pPr>
        <w:spacing w:after="120"/>
        <w:ind w:left="993" w:hanging="993"/>
        <w:rPr>
          <w:rFonts w:ascii="Arial" w:hAnsi="Arial" w:cs="Arial"/>
        </w:rPr>
      </w:pPr>
      <w:bookmarkStart w:id="0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F31F1">
        <w:rPr>
          <w:rFonts w:ascii="Arial" w:hAnsi="Arial" w:cs="Arial"/>
          <w:b/>
        </w:rPr>
        <w:t>RAN</w:t>
      </w:r>
      <w:r w:rsidR="00817A60" w:rsidRPr="00817A60">
        <w:rPr>
          <w:rFonts w:ascii="Arial" w:hAnsi="Arial" w:cs="Arial"/>
          <w:b/>
        </w:rPr>
        <w:t>1</w:t>
      </w:r>
      <w:r w:rsidRPr="003F31F1">
        <w:rPr>
          <w:rFonts w:ascii="Arial" w:hAnsi="Arial" w:cs="Arial"/>
          <w:b/>
        </w:rPr>
        <w:t xml:space="preserve"> respectfully </w:t>
      </w:r>
      <w:r w:rsidR="007B4167" w:rsidRPr="007B4167">
        <w:rPr>
          <w:rFonts w:ascii="Arial" w:hAnsi="Arial" w:cs="Arial"/>
          <w:b/>
        </w:rPr>
        <w:t>asks</w:t>
      </w:r>
      <w:r w:rsidRPr="003F31F1">
        <w:rPr>
          <w:rFonts w:ascii="Arial" w:hAnsi="Arial" w:cs="Arial"/>
          <w:b/>
        </w:rPr>
        <w:t xml:space="preserve"> RAN</w:t>
      </w:r>
      <w:r w:rsidR="00A50B50">
        <w:rPr>
          <w:rFonts w:ascii="Arial" w:hAnsi="Arial" w:cs="Arial"/>
          <w:b/>
        </w:rPr>
        <w:t>2</w:t>
      </w:r>
      <w:r w:rsidRPr="003F31F1">
        <w:rPr>
          <w:rFonts w:ascii="Arial" w:hAnsi="Arial" w:cs="Arial"/>
          <w:b/>
        </w:rPr>
        <w:t xml:space="preserve"> to </w:t>
      </w:r>
      <w:r w:rsidR="00817A60" w:rsidRPr="00817A60">
        <w:rPr>
          <w:rFonts w:ascii="Arial" w:hAnsi="Arial" w:cs="Arial"/>
          <w:b/>
        </w:rPr>
        <w:t xml:space="preserve">take </w:t>
      </w:r>
      <w:r w:rsidR="007B4167">
        <w:rPr>
          <w:rFonts w:ascii="Arial" w:hAnsi="Arial" w:cs="Arial"/>
          <w:b/>
        </w:rPr>
        <w:t xml:space="preserve">the above answer </w:t>
      </w:r>
      <w:r w:rsidR="00817A60" w:rsidRPr="00817A60">
        <w:rPr>
          <w:rFonts w:ascii="Arial" w:hAnsi="Arial" w:cs="Arial"/>
          <w:b/>
        </w:rPr>
        <w:t>into account</w:t>
      </w:r>
      <w:r w:rsidR="00A61DA4">
        <w:rPr>
          <w:rFonts w:ascii="Arial" w:hAnsi="Arial" w:cs="Arial"/>
          <w:b/>
        </w:rPr>
        <w:t>.</w:t>
      </w:r>
      <w:r w:rsidR="00262116">
        <w:rPr>
          <w:rFonts w:ascii="Arial" w:hAnsi="Arial" w:cs="Arial"/>
          <w:b/>
        </w:rPr>
        <w:t xml:space="preserve"> </w:t>
      </w:r>
      <w:r w:rsidR="00A50B50">
        <w:rPr>
          <w:rFonts w:ascii="Arial" w:hAnsi="Arial" w:cs="Arial"/>
          <w:b/>
        </w:rPr>
        <w:t xml:space="preserve"> </w:t>
      </w:r>
    </w:p>
    <w:bookmarkEnd w:id="0"/>
    <w:p w14:paraId="7187BB90" w14:textId="77777777" w:rsidR="00A56976" w:rsidRPr="000F4E43" w:rsidRDefault="00A56976" w:rsidP="00A56976">
      <w:pPr>
        <w:spacing w:after="120"/>
        <w:ind w:left="993" w:hanging="993"/>
        <w:rPr>
          <w:rFonts w:ascii="Arial" w:hAnsi="Arial" w:cs="Arial"/>
        </w:rPr>
      </w:pPr>
    </w:p>
    <w:p w14:paraId="7F33817D" w14:textId="29A3B31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E30549" w:rsidRPr="00E30549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18B807" w14:textId="57B43DD4" w:rsidR="00A720BB" w:rsidRDefault="00A73C16">
      <w:r>
        <w:t>R1</w:t>
      </w:r>
      <w:r w:rsidRPr="00AD43D3">
        <w:t>#</w:t>
      </w:r>
      <w:r>
        <w:t>114</w:t>
      </w:r>
      <w:r w:rsidRPr="00A73C16">
        <w:t xml:space="preserve"> </w:t>
      </w:r>
      <w:r w:rsidRPr="00A73C16">
        <w:tab/>
      </w:r>
      <w:r w:rsidRPr="00A73C16">
        <w:tab/>
      </w:r>
      <w:r>
        <w:t>2023</w:t>
      </w:r>
      <w:r>
        <w:rPr>
          <w:rFonts w:ascii="Cambria Math" w:hAnsi="Cambria Math" w:cs="Cambria Math"/>
        </w:rPr>
        <w:t>‑</w:t>
      </w:r>
      <w:r>
        <w:t>08</w:t>
      </w:r>
      <w:r>
        <w:rPr>
          <w:rFonts w:ascii="Cambria Math" w:hAnsi="Cambria Math" w:cs="Cambria Math"/>
        </w:rPr>
        <w:t>‑</w:t>
      </w:r>
      <w:r>
        <w:t>21</w:t>
      </w:r>
      <w:r w:rsidRPr="00A73C16">
        <w:t xml:space="preserve"> - </w:t>
      </w:r>
      <w:r>
        <w:t>2023</w:t>
      </w:r>
      <w:r>
        <w:rPr>
          <w:rFonts w:ascii="Cambria Math" w:hAnsi="Cambria Math" w:cs="Cambria Math"/>
        </w:rPr>
        <w:t>‑</w:t>
      </w:r>
      <w:r>
        <w:t>08</w:t>
      </w:r>
      <w:r>
        <w:rPr>
          <w:rFonts w:ascii="Cambria Math" w:hAnsi="Cambria Math" w:cs="Cambria Math"/>
        </w:rPr>
        <w:t>‑</w:t>
      </w:r>
      <w:r>
        <w:t>25</w:t>
      </w:r>
      <w:r w:rsidRPr="00A73C16">
        <w:t>, Toulouse, France</w:t>
      </w:r>
    </w:p>
    <w:p w14:paraId="474E0916" w14:textId="0D54EE65" w:rsidR="00A720BB" w:rsidRDefault="00A720BB" w:rsidP="007952AC">
      <w:r>
        <w:t>R1</w:t>
      </w:r>
      <w:r w:rsidR="00AD43D3" w:rsidRPr="00AD43D3">
        <w:t>#</w:t>
      </w:r>
      <w:r>
        <w:t>114-bis</w:t>
      </w:r>
      <w:r>
        <w:tab/>
      </w:r>
      <w:r w:rsidR="00AD43D3">
        <w:tab/>
      </w:r>
      <w:r>
        <w:t>2023</w:t>
      </w:r>
      <w:r>
        <w:rPr>
          <w:rFonts w:ascii="Cambria Math" w:hAnsi="Cambria Math" w:cs="Cambria Math"/>
        </w:rPr>
        <w:t>‑</w:t>
      </w:r>
      <w:r>
        <w:t>10</w:t>
      </w:r>
      <w:r>
        <w:rPr>
          <w:rFonts w:ascii="Cambria Math" w:hAnsi="Cambria Math" w:cs="Cambria Math"/>
        </w:rPr>
        <w:t>‑</w:t>
      </w:r>
      <w:r>
        <w:t>09</w:t>
      </w:r>
      <w:r w:rsidR="00AD43D3" w:rsidRPr="00A73C16">
        <w:t xml:space="preserve"> </w:t>
      </w:r>
      <w:r w:rsidR="00FB7454" w:rsidRPr="007952AC">
        <w:t>-</w:t>
      </w:r>
      <w:r w:rsidR="00A73C16">
        <w:t xml:space="preserve"> </w:t>
      </w:r>
      <w:r>
        <w:t>2023</w:t>
      </w:r>
      <w:r>
        <w:rPr>
          <w:rFonts w:ascii="Cambria Math" w:hAnsi="Cambria Math" w:cs="Cambria Math"/>
        </w:rPr>
        <w:t>‑</w:t>
      </w:r>
      <w:r>
        <w:t>10</w:t>
      </w:r>
      <w:r>
        <w:rPr>
          <w:rFonts w:ascii="Cambria Math" w:hAnsi="Cambria Math" w:cs="Cambria Math"/>
        </w:rPr>
        <w:t>‑</w:t>
      </w:r>
      <w:r>
        <w:t>13</w:t>
      </w:r>
      <w:r w:rsidR="007952AC" w:rsidRPr="007952AC">
        <w:t xml:space="preserve">, </w:t>
      </w:r>
      <w:r w:rsidR="007952AC">
        <w:t>Xiamen</w:t>
      </w:r>
      <w:r w:rsidR="007952AC" w:rsidRPr="007952AC">
        <w:t>, C</w:t>
      </w:r>
      <w:r w:rsidR="007952AC">
        <w:t xml:space="preserve">hina </w:t>
      </w:r>
    </w:p>
    <w:p w14:paraId="05161265" w14:textId="77777777" w:rsidR="008C241C" w:rsidRPr="00DF6E8D" w:rsidRDefault="008C241C" w:rsidP="00DF6E8D">
      <w:pPr>
        <w:rPr>
          <w:b/>
          <w:bCs/>
          <w:lang w:eastAsia="en-GB"/>
        </w:rPr>
      </w:pPr>
    </w:p>
    <w:sectPr w:rsidR="008C241C" w:rsidRPr="00DF6E8D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A4A3" w14:textId="77777777" w:rsidR="00F11517" w:rsidRDefault="00F11517">
      <w:r>
        <w:separator/>
      </w:r>
    </w:p>
  </w:endnote>
  <w:endnote w:type="continuationSeparator" w:id="0">
    <w:p w14:paraId="4A9E5254" w14:textId="77777777" w:rsidR="00F11517" w:rsidRDefault="00F11517">
      <w:r>
        <w:continuationSeparator/>
      </w:r>
    </w:p>
  </w:endnote>
  <w:endnote w:type="continuationNotice" w:id="1">
    <w:p w14:paraId="631AEC59" w14:textId="77777777" w:rsidR="00F11517" w:rsidRDefault="00F115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0DD70" w14:textId="77777777" w:rsidR="00F11517" w:rsidRDefault="00F11517">
      <w:r>
        <w:separator/>
      </w:r>
    </w:p>
  </w:footnote>
  <w:footnote w:type="continuationSeparator" w:id="0">
    <w:p w14:paraId="1AC2DAA5" w14:textId="77777777" w:rsidR="00F11517" w:rsidRDefault="00F11517">
      <w:r>
        <w:continuationSeparator/>
      </w:r>
    </w:p>
  </w:footnote>
  <w:footnote w:type="continuationNotice" w:id="1">
    <w:p w14:paraId="0E78A801" w14:textId="77777777" w:rsidR="00F11517" w:rsidRDefault="00F115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BD18AA"/>
    <w:multiLevelType w:val="hybridMultilevel"/>
    <w:tmpl w:val="9A121C0A"/>
    <w:lvl w:ilvl="0" w:tplc="4B7417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  <w:b/>
        <w:sz w:val="20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A46647"/>
    <w:multiLevelType w:val="hybridMultilevel"/>
    <w:tmpl w:val="BD226680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18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6196365"/>
    <w:multiLevelType w:val="hybridMultilevel"/>
    <w:tmpl w:val="EDEACBB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450C7402">
      <w:start w:val="1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  <w:b/>
        <w:sz w:val="20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4"/>
  </w:num>
  <w:num w:numId="2" w16cid:durableId="1323268544">
    <w:abstractNumId w:val="0"/>
  </w:num>
  <w:num w:numId="3" w16cid:durableId="338242055">
    <w:abstractNumId w:val="15"/>
  </w:num>
  <w:num w:numId="4" w16cid:durableId="2083794250">
    <w:abstractNumId w:val="16"/>
  </w:num>
  <w:num w:numId="5" w16cid:durableId="457576691">
    <w:abstractNumId w:val="7"/>
  </w:num>
  <w:num w:numId="6" w16cid:durableId="1855419017">
    <w:abstractNumId w:val="8"/>
  </w:num>
  <w:num w:numId="7" w16cid:durableId="983047666">
    <w:abstractNumId w:val="4"/>
  </w:num>
  <w:num w:numId="8" w16cid:durableId="2082021909">
    <w:abstractNumId w:val="20"/>
  </w:num>
  <w:num w:numId="9" w16cid:durableId="1258977740">
    <w:abstractNumId w:val="19"/>
  </w:num>
  <w:num w:numId="10" w16cid:durableId="1278440960">
    <w:abstractNumId w:val="17"/>
  </w:num>
  <w:num w:numId="11" w16cid:durableId="1017775311">
    <w:abstractNumId w:val="22"/>
  </w:num>
  <w:num w:numId="12" w16cid:durableId="575167076">
    <w:abstractNumId w:val="1"/>
  </w:num>
  <w:num w:numId="13" w16cid:durableId="1707024529">
    <w:abstractNumId w:val="11"/>
  </w:num>
  <w:num w:numId="14" w16cid:durableId="419374843">
    <w:abstractNumId w:val="6"/>
  </w:num>
  <w:num w:numId="15" w16cid:durableId="689063921">
    <w:abstractNumId w:val="13"/>
  </w:num>
  <w:num w:numId="16" w16cid:durableId="645742951">
    <w:abstractNumId w:val="12"/>
  </w:num>
  <w:num w:numId="17" w16cid:durableId="703288562">
    <w:abstractNumId w:val="10"/>
  </w:num>
  <w:num w:numId="18" w16cid:durableId="638147366">
    <w:abstractNumId w:val="9"/>
  </w:num>
  <w:num w:numId="19" w16cid:durableId="1337881544">
    <w:abstractNumId w:val="18"/>
  </w:num>
  <w:num w:numId="20" w16cid:durableId="84041400">
    <w:abstractNumId w:val="15"/>
    <w:lvlOverride w:ilvl="0">
      <w:startOverride w:val="1"/>
    </w:lvlOverride>
  </w:num>
  <w:num w:numId="21" w16cid:durableId="121928170">
    <w:abstractNumId w:val="21"/>
  </w:num>
  <w:num w:numId="22" w16cid:durableId="1666587039">
    <w:abstractNumId w:val="5"/>
  </w:num>
  <w:num w:numId="23" w16cid:durableId="476797308">
    <w:abstractNumId w:val="3"/>
  </w:num>
  <w:num w:numId="24" w16cid:durableId="1842963314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881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10C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540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950"/>
    <w:rsid w:val="000F7E80"/>
    <w:rsid w:val="000F7F4C"/>
    <w:rsid w:val="0010019B"/>
    <w:rsid w:val="00100525"/>
    <w:rsid w:val="001005FF"/>
    <w:rsid w:val="0010061E"/>
    <w:rsid w:val="00100774"/>
    <w:rsid w:val="001007A1"/>
    <w:rsid w:val="00100BBB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765"/>
    <w:rsid w:val="0011689B"/>
    <w:rsid w:val="00116D54"/>
    <w:rsid w:val="00116D86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2B50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58B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EBC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3257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A12"/>
    <w:rsid w:val="00421AA9"/>
    <w:rsid w:val="00421D33"/>
    <w:rsid w:val="00421E01"/>
    <w:rsid w:val="00421F63"/>
    <w:rsid w:val="004221E9"/>
    <w:rsid w:val="00422731"/>
    <w:rsid w:val="00422738"/>
    <w:rsid w:val="00422870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44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DB5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C68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EDE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5B"/>
    <w:rsid w:val="007C2E15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1A3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2D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620"/>
    <w:rsid w:val="008376AC"/>
    <w:rsid w:val="00837BD6"/>
    <w:rsid w:val="00837BD7"/>
    <w:rsid w:val="00837ED0"/>
    <w:rsid w:val="00837F9A"/>
    <w:rsid w:val="008400AB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5FDC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564"/>
    <w:rsid w:val="008C29B4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30E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B50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1DA4"/>
    <w:rsid w:val="00A62378"/>
    <w:rsid w:val="00A62A77"/>
    <w:rsid w:val="00A62BE8"/>
    <w:rsid w:val="00A62CB3"/>
    <w:rsid w:val="00A633B7"/>
    <w:rsid w:val="00A63483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9D1"/>
    <w:rsid w:val="00AB4A91"/>
    <w:rsid w:val="00AB4AB8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69A"/>
    <w:rsid w:val="00B03AEE"/>
    <w:rsid w:val="00B04311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3C5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8D5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AEE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D55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1FDA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B81"/>
    <w:rsid w:val="00DF6C2E"/>
    <w:rsid w:val="00DF6E8D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B7B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62C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2BF"/>
    <w:rsid w:val="00EA737D"/>
    <w:rsid w:val="00EA764D"/>
    <w:rsid w:val="00EA76A3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1EFC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1006"/>
    <w:rsid w:val="00ED1067"/>
    <w:rsid w:val="00ED119F"/>
    <w:rsid w:val="00ED12F3"/>
    <w:rsid w:val="00ED155B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517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14A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CA45C347-574A-4EB5-87A0-5FE84FB36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FDC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885F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5FDC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qFormat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  <w:tabs>
        <w:tab w:val="num" w:pos="360"/>
      </w:tabs>
      <w:ind w:left="2296" w:hanging="1304"/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qFormat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5NUHHDQN7SK2-1476151046-540292</_dlc_DocId>
    <_dlc_DocIdUrl xmlns="f166a696-7b5b-4ccd-9f0c-ffde0cceec81">
      <Url>https://ericsson.sharepoint.com/sites/star/_layouts/15/DocIdRedir.aspx?ID=5NUHHDQN7SK2-1476151046-540292</Url>
      <Description>5NUHHDQN7SK2-1476151046-540292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8464CF2-3EEE-4173-B6F4-13C9B6C35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21</cp:revision>
  <cp:lastPrinted>2008-02-11T01:09:00Z</cp:lastPrinted>
  <dcterms:created xsi:type="dcterms:W3CDTF">2023-05-11T17:36:00Z</dcterms:created>
  <dcterms:modified xsi:type="dcterms:W3CDTF">2023-05-12T19:14:00Z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d6c84d44-7f13-4e0c-a480-d76523374bf6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