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46D4E3" w14:textId="3484E965" w:rsidR="009861B8" w:rsidRPr="004F69A7" w:rsidRDefault="00991A6F" w:rsidP="009861B8">
      <w:pPr>
        <w:tabs>
          <w:tab w:val="center" w:pos="4536"/>
          <w:tab w:val="right" w:pos="8280"/>
          <w:tab w:val="right" w:pos="9639"/>
        </w:tabs>
        <w:overflowPunct/>
        <w:autoSpaceDE/>
        <w:autoSpaceDN/>
        <w:adjustRightInd/>
        <w:spacing w:after="0"/>
        <w:ind w:right="2"/>
        <w:textAlignment w:val="auto"/>
        <w:rPr>
          <w:rFonts w:ascii="Arial" w:eastAsiaTheme="minorEastAsia" w:hAnsi="Arial" w:cs="Arial"/>
          <w:b/>
          <w:bCs/>
          <w:sz w:val="28"/>
          <w:szCs w:val="24"/>
        </w:rPr>
      </w:pPr>
      <w:r>
        <w:rPr>
          <w:rFonts w:ascii="Arial" w:eastAsia="Batang" w:hAnsi="Arial" w:cs="Arial"/>
          <w:b/>
          <w:bCs/>
          <w:sz w:val="28"/>
          <w:szCs w:val="24"/>
          <w:lang w:eastAsia="en-US"/>
        </w:rPr>
        <w:t>3GPP TSG RAN WG1 #11</w:t>
      </w:r>
      <w:r w:rsidR="00F848DA">
        <w:rPr>
          <w:rFonts w:ascii="Arial" w:eastAsiaTheme="minorEastAsia" w:hAnsi="Arial" w:cs="Arial"/>
          <w:b/>
          <w:bCs/>
          <w:sz w:val="28"/>
          <w:szCs w:val="24"/>
        </w:rPr>
        <w:t>3</w:t>
      </w:r>
      <w:r w:rsidR="009861B8" w:rsidRPr="009861B8">
        <w:rPr>
          <w:rFonts w:ascii="Arial" w:eastAsia="Batang" w:hAnsi="Arial" w:cs="Arial"/>
          <w:b/>
          <w:bCs/>
          <w:sz w:val="28"/>
          <w:szCs w:val="24"/>
          <w:lang w:eastAsia="en-US"/>
        </w:rPr>
        <w:tab/>
      </w:r>
      <w:r w:rsidR="009861B8" w:rsidRPr="009861B8">
        <w:rPr>
          <w:rFonts w:ascii="Arial" w:eastAsia="Batang" w:hAnsi="Arial" w:cs="Arial"/>
          <w:b/>
          <w:bCs/>
          <w:sz w:val="28"/>
          <w:szCs w:val="24"/>
          <w:lang w:eastAsia="en-US"/>
        </w:rPr>
        <w:tab/>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B36C72">
        <w:rPr>
          <w:rFonts w:asciiTheme="minorEastAsia" w:eastAsiaTheme="minorEastAsia" w:hAnsiTheme="minorEastAsia" w:cs="Arial" w:hint="eastAsia"/>
          <w:b/>
          <w:bCs/>
          <w:sz w:val="28"/>
          <w:szCs w:val="24"/>
        </w:rPr>
        <w:t xml:space="preserve">   </w:t>
      </w:r>
      <w:r w:rsidR="009861B8" w:rsidRPr="00B62EE7">
        <w:rPr>
          <w:rFonts w:ascii="Arial" w:eastAsia="Batang" w:hAnsi="Arial" w:cs="Arial"/>
          <w:b/>
          <w:bCs/>
          <w:sz w:val="28"/>
          <w:szCs w:val="24"/>
          <w:lang w:eastAsia="en-US"/>
        </w:rPr>
        <w:t>R1-</w:t>
      </w:r>
      <w:r w:rsidR="00F848DA" w:rsidRPr="00CB7A08">
        <w:rPr>
          <w:rFonts w:ascii="Arial" w:eastAsia="Batang" w:hAnsi="Arial" w:cs="Arial"/>
          <w:b/>
          <w:bCs/>
          <w:sz w:val="28"/>
          <w:szCs w:val="24"/>
          <w:lang w:eastAsia="en-US"/>
        </w:rPr>
        <w:t>2</w:t>
      </w:r>
      <w:r w:rsidR="00F848DA">
        <w:rPr>
          <w:rFonts w:ascii="Arial" w:eastAsiaTheme="minorEastAsia" w:hAnsi="Arial" w:cs="Arial"/>
          <w:b/>
          <w:bCs/>
          <w:sz w:val="28"/>
          <w:szCs w:val="24"/>
        </w:rPr>
        <w:t>30</w:t>
      </w:r>
      <w:r w:rsidR="004E53E2">
        <w:rPr>
          <w:rFonts w:ascii="Arial" w:eastAsiaTheme="minorEastAsia" w:hAnsi="Arial" w:cs="Arial"/>
          <w:b/>
          <w:bCs/>
          <w:sz w:val="28"/>
          <w:szCs w:val="24"/>
        </w:rPr>
        <w:t>5812</w:t>
      </w:r>
    </w:p>
    <w:p w14:paraId="6B61DD95" w14:textId="4064184A" w:rsidR="009861B8" w:rsidRPr="009861B8" w:rsidRDefault="00F848DA" w:rsidP="009861B8">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Pr>
          <w:rFonts w:ascii="Arial" w:eastAsia="MS Mincho" w:hAnsi="Arial" w:cs="Arial"/>
          <w:b/>
          <w:bCs/>
          <w:sz w:val="28"/>
          <w:lang w:eastAsia="ja-JP"/>
        </w:rPr>
        <w:t>Incheon, Korea</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22</w:t>
      </w:r>
      <w:r w:rsidRPr="00BB56D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49CAF568" w14:textId="77777777" w:rsidR="000D05D3" w:rsidRPr="009861B8" w:rsidRDefault="000D05D3" w:rsidP="00CF2979">
      <w:pPr>
        <w:pStyle w:val="3GPPHeader"/>
        <w:tabs>
          <w:tab w:val="clear" w:pos="1701"/>
          <w:tab w:val="left" w:pos="0"/>
        </w:tabs>
        <w:spacing w:afterLines="50" w:after="180"/>
      </w:pPr>
    </w:p>
    <w:p w14:paraId="0A356815" w14:textId="38B22BF7"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193564">
        <w:rPr>
          <w:rFonts w:ascii="Arial" w:hAnsi="Arial" w:cs="Arial"/>
          <w:sz w:val="22"/>
          <w:szCs w:val="22"/>
          <w:lang w:val="pt-BR" w:eastAsia="zh-TW"/>
        </w:rPr>
        <w:t>9.</w:t>
      </w:r>
      <w:r w:rsidR="004957BD">
        <w:rPr>
          <w:rFonts w:ascii="Arial" w:hAnsi="Arial" w:cs="Arial"/>
          <w:sz w:val="22"/>
          <w:szCs w:val="22"/>
          <w:lang w:val="pt-BR" w:eastAsia="zh-TW"/>
        </w:rPr>
        <w:t>1</w:t>
      </w:r>
      <w:r w:rsidR="00193564">
        <w:rPr>
          <w:rFonts w:ascii="Arial" w:hAnsi="Arial" w:cs="Arial"/>
          <w:sz w:val="22"/>
          <w:szCs w:val="22"/>
          <w:lang w:val="pt-BR" w:eastAsia="zh-TW"/>
        </w:rPr>
        <w:t>.4.1</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26827BCE"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991A6F">
        <w:rPr>
          <w:rFonts w:ascii="Arial" w:hAnsi="Arial" w:cs="Arial"/>
          <w:sz w:val="22"/>
          <w:szCs w:val="22"/>
          <w:lang w:val="en-US" w:eastAsia="zh-TW"/>
        </w:rPr>
        <w:t xml:space="preserve">Discussion on </w:t>
      </w:r>
      <w:r w:rsidR="006502D6">
        <w:rPr>
          <w:rFonts w:ascii="Arial" w:hAnsi="Arial" w:cs="Arial"/>
          <w:sz w:val="22"/>
          <w:szCs w:val="22"/>
          <w:lang w:val="en-US" w:eastAsia="zh-TW"/>
        </w:rPr>
        <w:t xml:space="preserve">UCI multiplexing regarding </w:t>
      </w:r>
      <w:r w:rsidR="00193564">
        <w:rPr>
          <w:rFonts w:ascii="Arial" w:hAnsi="Arial" w:cs="Arial"/>
          <w:sz w:val="22"/>
          <w:szCs w:val="22"/>
          <w:lang w:val="en-US" w:eastAsia="zh-TW"/>
        </w:rPr>
        <w:t>STxMP</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3D341B57" w:rsidR="000D05D3" w:rsidRDefault="000D05D3" w:rsidP="00E370D4">
      <w:pPr>
        <w:pStyle w:val="1"/>
        <w:numPr>
          <w:ilvl w:val="0"/>
          <w:numId w:val="1"/>
        </w:numPr>
        <w:spacing w:before="0" w:after="0"/>
        <w:ind w:left="482" w:hanging="482"/>
        <w:rPr>
          <w:rFonts w:cs="Arial"/>
          <w:b/>
          <w:smallCaps/>
          <w:sz w:val="32"/>
          <w:szCs w:val="32"/>
        </w:rPr>
      </w:pPr>
      <w:r w:rsidRPr="00874E17">
        <w:rPr>
          <w:rFonts w:cs="Arial"/>
          <w:b/>
          <w:smallCaps/>
          <w:sz w:val="32"/>
          <w:szCs w:val="32"/>
        </w:rPr>
        <w:t>Introduction</w:t>
      </w:r>
    </w:p>
    <w:p w14:paraId="38E6426E" w14:textId="3EB73982" w:rsidR="00B36C72" w:rsidRPr="00B36C72" w:rsidRDefault="00B36C72" w:rsidP="00B36C72">
      <w:pPr>
        <w:spacing w:after="120"/>
        <w:jc w:val="both"/>
        <w:rPr>
          <w:sz w:val="22"/>
          <w:szCs w:val="22"/>
        </w:rPr>
      </w:pPr>
      <w:r w:rsidRPr="00B36C72">
        <w:rPr>
          <w:rFonts w:hint="eastAsia"/>
          <w:sz w:val="22"/>
          <w:szCs w:val="22"/>
        </w:rPr>
        <w:t xml:space="preserve">In this </w:t>
      </w:r>
      <w:r w:rsidRPr="00B36C72">
        <w:rPr>
          <w:sz w:val="22"/>
          <w:szCs w:val="22"/>
        </w:rPr>
        <w:t>contribution</w:t>
      </w:r>
      <w:r w:rsidRPr="00B36C72">
        <w:rPr>
          <w:rFonts w:hint="eastAsia"/>
          <w:sz w:val="22"/>
          <w:szCs w:val="22"/>
        </w:rPr>
        <w:t xml:space="preserve">, we discuss about </w:t>
      </w:r>
      <w:r w:rsidR="006502D6">
        <w:rPr>
          <w:sz w:val="22"/>
          <w:szCs w:val="22"/>
        </w:rPr>
        <w:t>UCI multiplexing</w:t>
      </w:r>
      <w:r w:rsidR="00C767A9">
        <w:rPr>
          <w:sz w:val="22"/>
          <w:szCs w:val="22"/>
        </w:rPr>
        <w:t xml:space="preserve"> </w:t>
      </w:r>
      <w:r w:rsidR="006502D6">
        <w:rPr>
          <w:sz w:val="22"/>
          <w:szCs w:val="22"/>
        </w:rPr>
        <w:t>considering</w:t>
      </w:r>
      <w:r w:rsidR="00C767A9">
        <w:rPr>
          <w:sz w:val="22"/>
          <w:szCs w:val="22"/>
        </w:rPr>
        <w:t xml:space="preserve"> STxMP</w:t>
      </w:r>
      <w:r w:rsidRPr="00B36C72">
        <w:rPr>
          <w:sz w:val="22"/>
          <w:szCs w:val="22"/>
        </w:rPr>
        <w:t>.</w:t>
      </w:r>
    </w:p>
    <w:p w14:paraId="07987A38" w14:textId="4F2EDCE0" w:rsidR="000D05D3" w:rsidRDefault="000D05D3" w:rsidP="00E370D4">
      <w:pPr>
        <w:pStyle w:val="1"/>
        <w:numPr>
          <w:ilvl w:val="0"/>
          <w:numId w:val="1"/>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4B5FDDC0" w14:textId="097B7399" w:rsidR="009D2E23" w:rsidRDefault="009D2E23" w:rsidP="006F799D">
      <w:pPr>
        <w:ind w:left="1418" w:hangingChars="644" w:hanging="1418"/>
        <w:jc w:val="both"/>
        <w:rPr>
          <w:rFonts w:eastAsiaTheme="minorEastAsia"/>
          <w:b/>
          <w:bCs/>
          <w:sz w:val="22"/>
          <w:szCs w:val="22"/>
        </w:rPr>
      </w:pPr>
      <w:r>
        <w:rPr>
          <w:rFonts w:eastAsiaTheme="minorEastAsia"/>
          <w:b/>
          <w:bCs/>
          <w:sz w:val="22"/>
          <w:szCs w:val="22"/>
        </w:rPr>
        <w:t>UCI multiplexing</w:t>
      </w:r>
    </w:p>
    <w:tbl>
      <w:tblPr>
        <w:tblStyle w:val="af5"/>
        <w:tblW w:w="0" w:type="auto"/>
        <w:tblLook w:val="04A0" w:firstRow="1" w:lastRow="0" w:firstColumn="1" w:lastColumn="0" w:noHBand="0" w:noVBand="1"/>
      </w:tblPr>
      <w:tblGrid>
        <w:gridCol w:w="9488"/>
      </w:tblGrid>
      <w:tr w:rsidR="009D2E23" w14:paraId="08392465" w14:textId="77777777" w:rsidTr="009D2E23">
        <w:tc>
          <w:tcPr>
            <w:tcW w:w="9488" w:type="dxa"/>
          </w:tcPr>
          <w:p w14:paraId="4EE630F2" w14:textId="17E95F18" w:rsidR="007616C6" w:rsidRPr="007616C6" w:rsidRDefault="007616C6" w:rsidP="007616C6">
            <w:pPr>
              <w:overflowPunct/>
              <w:autoSpaceDE/>
              <w:autoSpaceDN/>
              <w:adjustRightInd/>
              <w:spacing w:after="0"/>
              <w:textAlignment w:val="auto"/>
              <w:rPr>
                <w:rFonts w:ascii="Times" w:eastAsiaTheme="minorEastAsia" w:hAnsi="Times" w:cs="Times"/>
                <w:b/>
                <w:bCs/>
                <w:lang w:val="en-CA"/>
              </w:rPr>
            </w:pPr>
            <w:r w:rsidRPr="007616C6">
              <w:rPr>
                <w:rFonts w:ascii="Times" w:eastAsiaTheme="minorEastAsia" w:hAnsi="Times" w:cs="Times"/>
                <w:b/>
                <w:bCs/>
                <w:lang w:val="en-CA"/>
              </w:rPr>
              <w:t>110b-e</w:t>
            </w:r>
          </w:p>
          <w:p w14:paraId="2025B61F" w14:textId="742BC9B6" w:rsidR="007616C6" w:rsidRPr="007616C6" w:rsidRDefault="007616C6" w:rsidP="007616C6">
            <w:pPr>
              <w:overflowPunct/>
              <w:autoSpaceDE/>
              <w:autoSpaceDN/>
              <w:adjustRightInd/>
              <w:spacing w:after="0"/>
              <w:textAlignment w:val="auto"/>
              <w:rPr>
                <w:rFonts w:ascii="Times" w:eastAsia="Batang" w:hAnsi="Times" w:cs="Times"/>
                <w:b/>
                <w:bCs/>
                <w:highlight w:val="green"/>
                <w:lang w:val="en-CA" w:eastAsia="zh-CN"/>
              </w:rPr>
            </w:pPr>
            <w:r w:rsidRPr="007616C6">
              <w:rPr>
                <w:rFonts w:ascii="Times" w:eastAsia="Batang" w:hAnsi="Times" w:cs="Times"/>
                <w:b/>
                <w:bCs/>
                <w:highlight w:val="green"/>
                <w:lang w:val="en-CA" w:eastAsia="zh-CN"/>
              </w:rPr>
              <w:t>Agreement</w:t>
            </w:r>
          </w:p>
          <w:p w14:paraId="61C88A97" w14:textId="77777777" w:rsidR="007616C6" w:rsidRPr="007616C6" w:rsidRDefault="007616C6" w:rsidP="007616C6">
            <w:pPr>
              <w:overflowPunct/>
              <w:autoSpaceDE/>
              <w:autoSpaceDN/>
              <w:adjustRightInd/>
              <w:spacing w:after="0"/>
              <w:textAlignment w:val="auto"/>
              <w:rPr>
                <w:rFonts w:ascii="Times" w:eastAsia="Batang" w:hAnsi="Times"/>
                <w:bCs/>
                <w:szCs w:val="24"/>
                <w:lang w:eastAsia="zh-CN"/>
              </w:rPr>
            </w:pPr>
            <w:r w:rsidRPr="007616C6">
              <w:rPr>
                <w:rFonts w:ascii="Times" w:eastAsia="Batang" w:hAnsi="Times"/>
                <w:bCs/>
                <w:szCs w:val="24"/>
                <w:lang w:eastAsia="zh-CN"/>
              </w:rPr>
              <w:t>The multi-DCI based STxMP PUSCH+PUSCH transmission supports fully/partially/non-overlapping in frequency domain and fully/partially overlapping in time domain.</w:t>
            </w:r>
          </w:p>
          <w:p w14:paraId="6579C00F" w14:textId="77777777" w:rsidR="007616C6" w:rsidRPr="007616C6" w:rsidRDefault="007616C6" w:rsidP="00EF616F">
            <w:pPr>
              <w:numPr>
                <w:ilvl w:val="0"/>
                <w:numId w:val="19"/>
              </w:numPr>
              <w:overflowPunct/>
              <w:autoSpaceDE/>
              <w:autoSpaceDN/>
              <w:adjustRightInd/>
              <w:spacing w:after="0"/>
              <w:jc w:val="both"/>
              <w:textAlignment w:val="auto"/>
              <w:rPr>
                <w:rFonts w:ascii="Times" w:eastAsia="Batang" w:hAnsi="Times"/>
                <w:bCs/>
                <w:szCs w:val="24"/>
                <w:lang w:eastAsia="zh-CN"/>
              </w:rPr>
            </w:pPr>
            <w:r w:rsidRPr="007616C6">
              <w:rPr>
                <w:rFonts w:ascii="Times" w:eastAsia="Batang" w:hAnsi="Times"/>
                <w:bCs/>
                <w:szCs w:val="24"/>
                <w:lang w:eastAsia="zh-CN"/>
              </w:rPr>
              <w:t>FFS whether/how to handle the PUSCH power adjustment when two PUSCHs are fully/partially overlapped in time domain (Depending on RAN4’s input on Pcmax requirements).</w:t>
            </w:r>
          </w:p>
          <w:p w14:paraId="0AC9ED4C" w14:textId="77777777" w:rsidR="007616C6" w:rsidRPr="007616C6" w:rsidRDefault="007616C6" w:rsidP="00EF616F">
            <w:pPr>
              <w:numPr>
                <w:ilvl w:val="0"/>
                <w:numId w:val="19"/>
              </w:numPr>
              <w:overflowPunct/>
              <w:autoSpaceDE/>
              <w:autoSpaceDN/>
              <w:adjustRightInd/>
              <w:spacing w:after="0"/>
              <w:jc w:val="both"/>
              <w:textAlignment w:val="auto"/>
              <w:rPr>
                <w:rFonts w:ascii="Times" w:eastAsia="Batang" w:hAnsi="Times"/>
                <w:bCs/>
                <w:szCs w:val="24"/>
                <w:lang w:eastAsia="zh-CN"/>
              </w:rPr>
            </w:pPr>
            <w:r w:rsidRPr="007616C6">
              <w:rPr>
                <w:rFonts w:ascii="Times" w:eastAsia="Batang" w:hAnsi="Times"/>
                <w:bCs/>
                <w:szCs w:val="24"/>
                <w:lang w:eastAsia="zh-CN"/>
              </w:rPr>
              <w:t>Note: No symbol-level power adjustment within a PUSCH transmission occassion in the case of fully/partially overlapping in time domain</w:t>
            </w:r>
          </w:p>
          <w:p w14:paraId="67623AC8" w14:textId="77777777" w:rsidR="007616C6" w:rsidRPr="007616C6" w:rsidRDefault="007616C6" w:rsidP="007616C6">
            <w:pPr>
              <w:overflowPunct/>
              <w:autoSpaceDE/>
              <w:autoSpaceDN/>
              <w:adjustRightInd/>
              <w:spacing w:after="0"/>
              <w:textAlignment w:val="auto"/>
              <w:rPr>
                <w:rFonts w:ascii="Times" w:eastAsia="Batang" w:hAnsi="Times" w:cs="Times"/>
                <w:b/>
                <w:bCs/>
                <w:highlight w:val="green"/>
                <w:lang w:val="en-CA" w:eastAsia="zh-CN"/>
              </w:rPr>
            </w:pPr>
            <w:r w:rsidRPr="007616C6">
              <w:rPr>
                <w:rFonts w:ascii="Times" w:eastAsia="Batang" w:hAnsi="Times" w:cs="Times"/>
                <w:b/>
                <w:bCs/>
                <w:highlight w:val="green"/>
                <w:lang w:val="en-CA" w:eastAsia="zh-CN"/>
              </w:rPr>
              <w:t>Agreement</w:t>
            </w:r>
          </w:p>
          <w:p w14:paraId="3E75F02F" w14:textId="77777777" w:rsidR="007616C6" w:rsidRPr="007616C6" w:rsidRDefault="007616C6" w:rsidP="007616C6">
            <w:pPr>
              <w:overflowPunct/>
              <w:autoSpaceDE/>
              <w:autoSpaceDN/>
              <w:adjustRightInd/>
              <w:snapToGrid w:val="0"/>
              <w:spacing w:after="0"/>
              <w:textAlignment w:val="auto"/>
              <w:rPr>
                <w:rFonts w:ascii="Times" w:eastAsia="Batang" w:hAnsi="Times"/>
                <w:bCs/>
                <w:szCs w:val="24"/>
                <w:lang w:eastAsia="en-US"/>
              </w:rPr>
            </w:pPr>
            <w:r w:rsidRPr="007616C6">
              <w:rPr>
                <w:rFonts w:ascii="Times" w:eastAsia="Batang" w:hAnsi="Times"/>
                <w:bCs/>
                <w:szCs w:val="24"/>
                <w:lang w:eastAsia="en-US"/>
              </w:rPr>
              <w:t>Multi-DCI based STxMP PUSCH+PUSCH transmission at least supports the following PUSCH combinations:</w:t>
            </w:r>
          </w:p>
          <w:p w14:paraId="4D8C19A2" w14:textId="77777777" w:rsidR="007616C6" w:rsidRPr="007616C6" w:rsidRDefault="007616C6" w:rsidP="00EF616F">
            <w:pPr>
              <w:numPr>
                <w:ilvl w:val="0"/>
                <w:numId w:val="20"/>
              </w:numPr>
              <w:overflowPunct/>
              <w:autoSpaceDE/>
              <w:autoSpaceDN/>
              <w:adjustRightInd/>
              <w:snapToGrid w:val="0"/>
              <w:spacing w:after="0"/>
              <w:jc w:val="both"/>
              <w:textAlignment w:val="auto"/>
              <w:rPr>
                <w:rFonts w:ascii="Times" w:eastAsia="Batang" w:hAnsi="Times"/>
                <w:bCs/>
                <w:szCs w:val="24"/>
                <w:lang w:eastAsia="x-none"/>
              </w:rPr>
            </w:pPr>
            <w:r w:rsidRPr="007616C6">
              <w:rPr>
                <w:rFonts w:ascii="Times" w:eastAsia="Batang" w:hAnsi="Times"/>
                <w:bCs/>
                <w:szCs w:val="24"/>
                <w:lang w:eastAsia="x-none"/>
              </w:rPr>
              <w:t>DG-PUSCH + DG-PUSCH</w:t>
            </w:r>
          </w:p>
          <w:p w14:paraId="12C03E89" w14:textId="77777777" w:rsidR="007616C6" w:rsidRPr="007616C6" w:rsidRDefault="007616C6" w:rsidP="00EF616F">
            <w:pPr>
              <w:numPr>
                <w:ilvl w:val="0"/>
                <w:numId w:val="20"/>
              </w:numPr>
              <w:overflowPunct/>
              <w:autoSpaceDE/>
              <w:autoSpaceDN/>
              <w:adjustRightInd/>
              <w:snapToGrid w:val="0"/>
              <w:spacing w:after="0"/>
              <w:jc w:val="both"/>
              <w:textAlignment w:val="auto"/>
              <w:rPr>
                <w:rFonts w:ascii="Times" w:eastAsia="Batang" w:hAnsi="Times"/>
                <w:bCs/>
                <w:szCs w:val="24"/>
                <w:lang w:eastAsia="x-none"/>
              </w:rPr>
            </w:pPr>
            <w:r w:rsidRPr="007616C6">
              <w:rPr>
                <w:rFonts w:ascii="Times" w:eastAsia="Batang" w:hAnsi="Times"/>
                <w:bCs/>
                <w:szCs w:val="24"/>
                <w:lang w:eastAsia="x-none"/>
              </w:rPr>
              <w:t>CG-PUSCH + DG-PUSCH</w:t>
            </w:r>
          </w:p>
          <w:p w14:paraId="673C5128" w14:textId="77777777" w:rsidR="007616C6" w:rsidRDefault="007616C6" w:rsidP="007616C6">
            <w:pPr>
              <w:overflowPunct/>
              <w:autoSpaceDE/>
              <w:autoSpaceDN/>
              <w:adjustRightInd/>
              <w:spacing w:after="0"/>
              <w:textAlignment w:val="auto"/>
              <w:rPr>
                <w:rFonts w:ascii="Times" w:eastAsiaTheme="minorEastAsia" w:hAnsi="Times" w:cs="Times"/>
                <w:b/>
                <w:bCs/>
                <w:lang w:val="en-CA"/>
              </w:rPr>
            </w:pPr>
          </w:p>
          <w:p w14:paraId="24BE0378" w14:textId="2897EBC3" w:rsidR="007616C6" w:rsidRPr="007616C6" w:rsidRDefault="007616C6" w:rsidP="007616C6">
            <w:pPr>
              <w:overflowPunct/>
              <w:autoSpaceDE/>
              <w:autoSpaceDN/>
              <w:adjustRightInd/>
              <w:spacing w:after="0"/>
              <w:textAlignment w:val="auto"/>
              <w:rPr>
                <w:rFonts w:ascii="Times" w:eastAsiaTheme="minorEastAsia" w:hAnsi="Times" w:cs="Times"/>
                <w:b/>
                <w:bCs/>
                <w:lang w:val="en-CA"/>
              </w:rPr>
            </w:pPr>
            <w:r w:rsidRPr="007616C6">
              <w:rPr>
                <w:rFonts w:ascii="Times" w:eastAsiaTheme="minorEastAsia" w:hAnsi="Times" w:cs="Times"/>
                <w:b/>
                <w:bCs/>
                <w:lang w:val="en-CA"/>
              </w:rPr>
              <w:t>11</w:t>
            </w:r>
            <w:r>
              <w:rPr>
                <w:rFonts w:ascii="Times" w:eastAsiaTheme="minorEastAsia" w:hAnsi="Times" w:cs="Times"/>
                <w:b/>
                <w:bCs/>
                <w:lang w:val="en-CA"/>
              </w:rPr>
              <w:t>1</w:t>
            </w:r>
          </w:p>
          <w:p w14:paraId="1335E560" w14:textId="5801BC49" w:rsidR="009D2E23" w:rsidRPr="007549DE" w:rsidRDefault="009D2E23" w:rsidP="009D2E23">
            <w:pPr>
              <w:rPr>
                <w:b/>
                <w:bCs/>
                <w:highlight w:val="green"/>
                <w:lang w:val="en-CA" w:eastAsia="zh-CN"/>
              </w:rPr>
            </w:pPr>
            <w:r>
              <w:rPr>
                <w:b/>
                <w:bCs/>
                <w:highlight w:val="green"/>
                <w:lang w:val="en-CA" w:eastAsia="zh-CN"/>
              </w:rPr>
              <w:t>Agreement</w:t>
            </w:r>
          </w:p>
          <w:p w14:paraId="15AD4D93" w14:textId="77777777" w:rsidR="009D2E23" w:rsidRPr="007549DE" w:rsidRDefault="009D2E23" w:rsidP="009D2E23">
            <w:pPr>
              <w:rPr>
                <w:lang w:val="en-CA" w:eastAsia="zh-CN"/>
              </w:rPr>
            </w:pPr>
            <w:r w:rsidRPr="007549DE">
              <w:rPr>
                <w:lang w:val="en-CA" w:eastAsia="zh-CN"/>
              </w:rPr>
              <w:t>Support the SFN scheme for single-DCI based STxMP PUCCH transmission</w:t>
            </w:r>
          </w:p>
          <w:p w14:paraId="07895977" w14:textId="77777777" w:rsidR="009D2E23" w:rsidRPr="00551A96" w:rsidRDefault="009D2E23" w:rsidP="009D2E23">
            <w:pPr>
              <w:rPr>
                <w:b/>
                <w:bCs/>
                <w:lang w:eastAsia="x-none"/>
              </w:rPr>
            </w:pPr>
            <w:r w:rsidRPr="00551A96">
              <w:rPr>
                <w:b/>
                <w:bCs/>
                <w:lang w:eastAsia="x-none"/>
              </w:rPr>
              <w:t>Conclusion</w:t>
            </w:r>
          </w:p>
          <w:p w14:paraId="139FD5D1" w14:textId="77777777" w:rsidR="009D2E23" w:rsidRDefault="009D2E23" w:rsidP="009D2E23">
            <w:pPr>
              <w:rPr>
                <w:lang w:val="en-CA" w:eastAsia="zh-CN"/>
              </w:rPr>
            </w:pPr>
            <w:r w:rsidRPr="00551A96">
              <w:rPr>
                <w:lang w:eastAsia="x-none"/>
              </w:rPr>
              <w:t>There is no consensus on the s</w:t>
            </w:r>
            <w:r w:rsidRPr="00551A96">
              <w:rPr>
                <w:lang w:val="en-CA" w:eastAsia="zh-CN"/>
              </w:rPr>
              <w:t>upport STxMP PUCCH+PUCCH in multi-DCI based mTRP system</w:t>
            </w:r>
          </w:p>
          <w:p w14:paraId="6C381523" w14:textId="77777777" w:rsidR="007C1D2D" w:rsidRPr="007C1D2D" w:rsidRDefault="007C1D2D" w:rsidP="009D2E23">
            <w:pPr>
              <w:rPr>
                <w:b/>
                <w:lang w:val="en-CA" w:eastAsia="zh-CN"/>
              </w:rPr>
            </w:pPr>
            <w:r w:rsidRPr="007C1D2D">
              <w:rPr>
                <w:b/>
                <w:lang w:val="en-CA" w:eastAsia="zh-CN"/>
              </w:rPr>
              <w:t>112</w:t>
            </w:r>
          </w:p>
          <w:p w14:paraId="3E8FE3E4" w14:textId="77777777" w:rsidR="007C1D2D" w:rsidRPr="00111B85" w:rsidRDefault="007C1D2D" w:rsidP="007C1D2D">
            <w:pPr>
              <w:rPr>
                <w:b/>
                <w:bCs/>
                <w:highlight w:val="green"/>
                <w:lang w:val="en-CA" w:eastAsia="x-none"/>
              </w:rPr>
            </w:pPr>
            <w:r w:rsidRPr="00111B85">
              <w:rPr>
                <w:b/>
                <w:bCs/>
                <w:highlight w:val="green"/>
                <w:lang w:val="en-CA" w:eastAsia="x-none"/>
              </w:rPr>
              <w:t>Agreement</w:t>
            </w:r>
          </w:p>
          <w:p w14:paraId="31266531" w14:textId="77777777" w:rsidR="007C1D2D" w:rsidRPr="00014382" w:rsidRDefault="007C1D2D" w:rsidP="007C1D2D">
            <w:pPr>
              <w:rPr>
                <w:lang w:eastAsia="zh-CN"/>
              </w:rPr>
            </w:pPr>
            <w:r w:rsidRPr="00014382">
              <w:rPr>
                <w:lang w:eastAsia="zh-CN"/>
              </w:rPr>
              <w:t>For multi-DCI based STxMP PUSCH+PUSCH, study enhancements of the UCI multiplexing rule to address the case that one PUCCH overlaps with two overlapped PUSCHs of STxMP PUSCH+PUSCH:</w:t>
            </w:r>
          </w:p>
          <w:p w14:paraId="58851335" w14:textId="2177EBBA" w:rsidR="00E9232D" w:rsidRPr="00F44FE9" w:rsidRDefault="00E9232D" w:rsidP="00F848DA">
            <w:pPr>
              <w:overflowPunct/>
              <w:autoSpaceDE/>
              <w:autoSpaceDN/>
              <w:adjustRightInd/>
              <w:spacing w:after="0"/>
              <w:jc w:val="both"/>
              <w:textAlignment w:val="auto"/>
              <w:rPr>
                <w:rFonts w:ascii="Times" w:eastAsiaTheme="minorEastAsia" w:hAnsi="Times" w:cs="Times"/>
                <w:b/>
                <w:bCs/>
                <w:color w:val="000000"/>
              </w:rPr>
            </w:pPr>
            <w:r w:rsidRPr="00F44FE9">
              <w:rPr>
                <w:rFonts w:ascii="Times" w:eastAsiaTheme="minorEastAsia" w:hAnsi="Times" w:cs="Times"/>
                <w:b/>
                <w:bCs/>
                <w:color w:val="000000"/>
              </w:rPr>
              <w:lastRenderedPageBreak/>
              <w:t>112b-e</w:t>
            </w:r>
          </w:p>
          <w:p w14:paraId="082AED73" w14:textId="358C0ABF" w:rsidR="00F848DA" w:rsidRPr="00F848DA" w:rsidRDefault="00F848DA" w:rsidP="00F848DA">
            <w:pPr>
              <w:overflowPunct/>
              <w:autoSpaceDE/>
              <w:autoSpaceDN/>
              <w:adjustRightInd/>
              <w:spacing w:after="0"/>
              <w:jc w:val="both"/>
              <w:textAlignment w:val="auto"/>
              <w:rPr>
                <w:rFonts w:ascii="Times" w:eastAsia="Malgun Gothic" w:hAnsi="Times" w:cs="Times"/>
                <w:b/>
                <w:bCs/>
                <w:highlight w:val="green"/>
                <w:lang w:eastAsia="zh-CN"/>
              </w:rPr>
            </w:pPr>
            <w:r w:rsidRPr="00F848DA">
              <w:rPr>
                <w:rFonts w:ascii="Times" w:eastAsia="Batang" w:hAnsi="Times" w:cs="Times"/>
                <w:b/>
                <w:bCs/>
                <w:color w:val="000000"/>
                <w:highlight w:val="green"/>
                <w:lang w:eastAsia="en-US"/>
              </w:rPr>
              <w:t>Agreement</w:t>
            </w:r>
          </w:p>
          <w:p w14:paraId="71E41570" w14:textId="77777777" w:rsidR="00F848DA" w:rsidRPr="00F848DA" w:rsidRDefault="00F848DA" w:rsidP="00F848DA">
            <w:pPr>
              <w:overflowPunct/>
              <w:autoSpaceDE/>
              <w:autoSpaceDN/>
              <w:adjustRightInd/>
              <w:spacing w:after="0"/>
              <w:textAlignment w:val="auto"/>
              <w:rPr>
                <w:rFonts w:ascii="Calibri" w:eastAsia="Batang" w:hAnsi="Calibri" w:cs="Calibri"/>
                <w:szCs w:val="24"/>
                <w:lang w:val="en-US" w:eastAsia="en-US"/>
              </w:rPr>
            </w:pPr>
            <w:r w:rsidRPr="00F848DA">
              <w:rPr>
                <w:rFonts w:eastAsia="Batang"/>
                <w:szCs w:val="24"/>
                <w:lang w:val="en-CA" w:eastAsia="en-US"/>
              </w:rPr>
              <w:t>For case that one PUCCH overlaps with two overlapped PUSCHs in multi-DCI based STxMP PUSCH+PUSCH, down-select one for the UCI multiplexing:</w:t>
            </w:r>
          </w:p>
          <w:p w14:paraId="56176086" w14:textId="77777777" w:rsidR="00F848DA" w:rsidRPr="00F848DA" w:rsidRDefault="00F848DA" w:rsidP="00F848DA">
            <w:pPr>
              <w:numPr>
                <w:ilvl w:val="0"/>
                <w:numId w:val="21"/>
              </w:numPr>
              <w:overflowPunct/>
              <w:autoSpaceDE/>
              <w:autoSpaceDN/>
              <w:adjustRightInd/>
              <w:spacing w:after="0"/>
              <w:ind w:hanging="357"/>
              <w:textAlignment w:val="auto"/>
              <w:rPr>
                <w:rFonts w:ascii="Times" w:eastAsia="Times New Roman" w:hAnsi="Times"/>
                <w:szCs w:val="24"/>
                <w:lang w:eastAsia="en-US"/>
              </w:rPr>
            </w:pPr>
            <w:r w:rsidRPr="00F848DA">
              <w:rPr>
                <w:rFonts w:eastAsia="Times New Roman"/>
                <w:szCs w:val="24"/>
                <w:lang w:val="en-CA" w:eastAsia="en-US"/>
              </w:rPr>
              <w:t xml:space="preserve">Option 1: the UCI is multiplexed into the PUSCH associated with the same TRP. And among the PUSCHs associated with the same TRP, the legacy PUSCH priority order for UCI multiplexing is applied. </w:t>
            </w:r>
            <w:r w:rsidRPr="00F848DA">
              <w:rPr>
                <w:rFonts w:eastAsia="Times New Roman"/>
                <w:color w:val="000000"/>
                <w:szCs w:val="24"/>
                <w:lang w:val="en-CA" w:eastAsia="en-US"/>
              </w:rPr>
              <w:t>FFS: determining the PUSCH associated with the same TRP.</w:t>
            </w:r>
            <w:r w:rsidRPr="00F848DA">
              <w:rPr>
                <w:rFonts w:ascii="Times" w:eastAsia="Times New Roman" w:hAnsi="Times"/>
                <w:color w:val="000000"/>
                <w:szCs w:val="24"/>
                <w:lang w:val="en-CA" w:eastAsia="en-US"/>
              </w:rPr>
              <w:t xml:space="preserve"> </w:t>
            </w:r>
          </w:p>
          <w:p w14:paraId="59DED1D0" w14:textId="77777777" w:rsidR="00F848DA" w:rsidRPr="00F848DA" w:rsidRDefault="00F848DA" w:rsidP="00F848DA">
            <w:pPr>
              <w:numPr>
                <w:ilvl w:val="0"/>
                <w:numId w:val="21"/>
              </w:numPr>
              <w:overflowPunct/>
              <w:autoSpaceDE/>
              <w:autoSpaceDN/>
              <w:adjustRightInd/>
              <w:spacing w:after="0"/>
              <w:ind w:hanging="357"/>
              <w:textAlignment w:val="auto"/>
              <w:rPr>
                <w:rFonts w:ascii="Times" w:eastAsia="Times New Roman" w:hAnsi="Times"/>
                <w:color w:val="000000"/>
                <w:szCs w:val="24"/>
                <w:lang w:eastAsia="en-US"/>
              </w:rPr>
            </w:pPr>
            <w:r w:rsidRPr="00F848DA">
              <w:rPr>
                <w:rFonts w:eastAsia="Times New Roman"/>
                <w:szCs w:val="24"/>
                <w:lang w:val="en-CA" w:eastAsia="en-US"/>
              </w:rPr>
              <w:t xml:space="preserve">Option 2: the legacy PUSCH priority order for UCI multiplexing is first applied and if at last, there are two PUSCHs with the same start time in one same CC, the UCI is multiplexed in </w:t>
            </w:r>
            <w:r w:rsidRPr="00F848DA">
              <w:rPr>
                <w:rFonts w:eastAsia="Times New Roman"/>
                <w:color w:val="000000"/>
                <w:szCs w:val="24"/>
                <w:lang w:val="en-CA" w:eastAsia="en-US"/>
              </w:rPr>
              <w:t>(FFS: one or two) of these two PUSCHs, and FFS which one PUSCH.</w:t>
            </w:r>
            <w:r w:rsidRPr="00F848DA">
              <w:rPr>
                <w:rFonts w:ascii="Times" w:eastAsia="Times New Roman" w:hAnsi="Times"/>
                <w:color w:val="000000"/>
                <w:szCs w:val="24"/>
                <w:lang w:val="en-CA" w:eastAsia="en-US"/>
              </w:rPr>
              <w:t xml:space="preserve"> </w:t>
            </w:r>
          </w:p>
          <w:p w14:paraId="5424104C" w14:textId="77777777" w:rsidR="00F848DA" w:rsidRPr="00F848DA" w:rsidRDefault="00F848DA" w:rsidP="00F848DA">
            <w:pPr>
              <w:numPr>
                <w:ilvl w:val="0"/>
                <w:numId w:val="21"/>
              </w:numPr>
              <w:overflowPunct/>
              <w:autoSpaceDE/>
              <w:autoSpaceDN/>
              <w:adjustRightInd/>
              <w:spacing w:after="0"/>
              <w:ind w:hanging="357"/>
              <w:textAlignment w:val="auto"/>
              <w:rPr>
                <w:rFonts w:ascii="Times" w:eastAsia="Times New Roman" w:hAnsi="Times"/>
                <w:szCs w:val="24"/>
                <w:lang w:eastAsia="en-US"/>
              </w:rPr>
            </w:pPr>
            <w:r w:rsidRPr="00F848DA">
              <w:rPr>
                <w:rFonts w:eastAsia="Times New Roman"/>
                <w:szCs w:val="24"/>
                <w:lang w:val="en-CA" w:eastAsia="en-US"/>
              </w:rPr>
              <w:t>Option 3:</w:t>
            </w:r>
            <w:r w:rsidRPr="00F848DA">
              <w:rPr>
                <w:rFonts w:ascii="Times" w:eastAsia="Times New Roman" w:hAnsi="Times"/>
                <w:szCs w:val="24"/>
                <w:lang w:val="en-CA" w:eastAsia="en-US"/>
              </w:rPr>
              <w:t xml:space="preserve"> </w:t>
            </w:r>
          </w:p>
          <w:p w14:paraId="0692177E" w14:textId="77777777" w:rsidR="00F848DA" w:rsidRPr="00F848DA" w:rsidRDefault="00F848DA" w:rsidP="00F848DA">
            <w:pPr>
              <w:numPr>
                <w:ilvl w:val="1"/>
                <w:numId w:val="21"/>
              </w:numPr>
              <w:overflowPunct/>
              <w:autoSpaceDE/>
              <w:autoSpaceDN/>
              <w:adjustRightInd/>
              <w:spacing w:after="0"/>
              <w:ind w:hanging="357"/>
              <w:textAlignment w:val="auto"/>
              <w:rPr>
                <w:rFonts w:ascii="Times" w:eastAsia="Times New Roman" w:hAnsi="Times"/>
                <w:szCs w:val="24"/>
                <w:lang w:eastAsia="en-US"/>
              </w:rPr>
            </w:pPr>
            <w:r w:rsidRPr="00F848DA">
              <w:rPr>
                <w:rFonts w:eastAsia="Times New Roman"/>
                <w:szCs w:val="24"/>
                <w:lang w:val="en-CA" w:eastAsia="en-US"/>
              </w:rPr>
              <w:t xml:space="preserve">When joint HARQ-ACK feedback is configured, the legacy PUSCH priority order for UCI multiplexing is first applied and if at last, there are two PUSCHs with the same start time in one same CC, the </w:t>
            </w:r>
            <w:r w:rsidRPr="00F848DA">
              <w:rPr>
                <w:rFonts w:eastAsia="Times New Roman"/>
                <w:color w:val="000000"/>
                <w:szCs w:val="24"/>
                <w:lang w:val="en-CA" w:eastAsia="en-US"/>
              </w:rPr>
              <w:t>UCI is m</w:t>
            </w:r>
            <w:r w:rsidRPr="00F848DA">
              <w:rPr>
                <w:rFonts w:eastAsia="Times New Roman"/>
                <w:szCs w:val="24"/>
                <w:lang w:val="en-CA" w:eastAsia="en-US"/>
              </w:rPr>
              <w:t xml:space="preserve">ultiplexed in </w:t>
            </w:r>
            <w:r w:rsidRPr="00F848DA">
              <w:rPr>
                <w:rFonts w:eastAsia="Times New Roman"/>
                <w:color w:val="000000"/>
                <w:szCs w:val="24"/>
                <w:lang w:val="en-CA" w:eastAsia="en-US"/>
              </w:rPr>
              <w:t>(FFS: one or two) of these two PUSCHs, and FFS which one PUSCH.</w:t>
            </w:r>
            <w:r w:rsidRPr="00F848DA">
              <w:rPr>
                <w:rFonts w:ascii="Times" w:eastAsia="Times New Roman" w:hAnsi="Times"/>
                <w:color w:val="000000"/>
                <w:szCs w:val="24"/>
                <w:lang w:val="en-CA" w:eastAsia="en-US"/>
              </w:rPr>
              <w:t xml:space="preserve"> </w:t>
            </w:r>
          </w:p>
          <w:p w14:paraId="2D9BF51F" w14:textId="77777777" w:rsidR="00F848DA" w:rsidRPr="00F848DA" w:rsidRDefault="00F848DA" w:rsidP="00F848DA">
            <w:pPr>
              <w:numPr>
                <w:ilvl w:val="1"/>
                <w:numId w:val="21"/>
              </w:numPr>
              <w:overflowPunct/>
              <w:autoSpaceDE/>
              <w:autoSpaceDN/>
              <w:adjustRightInd/>
              <w:spacing w:after="0"/>
              <w:ind w:hanging="357"/>
              <w:textAlignment w:val="auto"/>
              <w:rPr>
                <w:rFonts w:ascii="Times" w:eastAsia="Times New Roman" w:hAnsi="Times"/>
                <w:szCs w:val="24"/>
                <w:lang w:eastAsia="en-US"/>
              </w:rPr>
            </w:pPr>
            <w:r w:rsidRPr="00F848DA">
              <w:rPr>
                <w:rFonts w:eastAsia="Times New Roman"/>
                <w:szCs w:val="24"/>
                <w:lang w:val="en-CA" w:eastAsia="en-US"/>
              </w:rPr>
              <w:t>When separate HARQ-ACK feedback is configured, at least when the UCI includes HARQ-ACK, the UCI is multiplexed into the PUSCH associated with the same TRP. And among the PUSCHs associated with the same TRP, the legacy PUSCH priority order for UCI multiplexing is applied</w:t>
            </w:r>
            <w:r w:rsidRPr="00F848DA">
              <w:rPr>
                <w:rFonts w:eastAsia="Times New Roman"/>
                <w:color w:val="000000"/>
                <w:szCs w:val="24"/>
                <w:lang w:val="en-CA" w:eastAsia="en-US"/>
              </w:rPr>
              <w:t xml:space="preserve">. FFS: determining </w:t>
            </w:r>
            <w:r w:rsidRPr="00F848DA">
              <w:rPr>
                <w:rFonts w:eastAsia="Times New Roman"/>
                <w:szCs w:val="24"/>
                <w:lang w:val="en-CA" w:eastAsia="en-US"/>
              </w:rPr>
              <w:t>the PUSCH associated with the same TRP.</w:t>
            </w:r>
            <w:r w:rsidRPr="00F848DA">
              <w:rPr>
                <w:rFonts w:ascii="Times" w:eastAsia="Times New Roman" w:hAnsi="Times"/>
                <w:szCs w:val="24"/>
                <w:lang w:val="en-CA" w:eastAsia="en-US"/>
              </w:rPr>
              <w:t xml:space="preserve"> </w:t>
            </w:r>
          </w:p>
          <w:p w14:paraId="53177084" w14:textId="77777777" w:rsidR="00F848DA" w:rsidRPr="00F848DA" w:rsidRDefault="00F848DA" w:rsidP="00F848DA">
            <w:pPr>
              <w:numPr>
                <w:ilvl w:val="2"/>
                <w:numId w:val="21"/>
              </w:numPr>
              <w:overflowPunct/>
              <w:autoSpaceDE/>
              <w:autoSpaceDN/>
              <w:adjustRightInd/>
              <w:spacing w:after="0"/>
              <w:ind w:hanging="357"/>
              <w:textAlignment w:val="auto"/>
              <w:rPr>
                <w:rFonts w:ascii="Times" w:eastAsia="Times New Roman" w:hAnsi="Times"/>
                <w:szCs w:val="24"/>
                <w:lang w:eastAsia="en-US"/>
              </w:rPr>
            </w:pPr>
            <w:r w:rsidRPr="00F848DA">
              <w:rPr>
                <w:rFonts w:eastAsia="Times New Roman"/>
                <w:szCs w:val="24"/>
                <w:lang w:val="en-CA" w:eastAsia="en-US"/>
              </w:rPr>
              <w:t>FFS: When the UCI does not include HARQ-ACK (CSI and/or SR), whether to follow the same behavior as above, or to follow the behavior of the case that joint HARQ-ACK feedback is configured.</w:t>
            </w:r>
          </w:p>
          <w:p w14:paraId="45445204" w14:textId="77777777" w:rsidR="00F848DA" w:rsidRPr="00F848DA" w:rsidRDefault="00F848DA" w:rsidP="00F848DA">
            <w:pPr>
              <w:numPr>
                <w:ilvl w:val="1"/>
                <w:numId w:val="21"/>
              </w:numPr>
              <w:overflowPunct/>
              <w:autoSpaceDE/>
              <w:autoSpaceDN/>
              <w:adjustRightInd/>
              <w:spacing w:after="0"/>
              <w:ind w:hanging="357"/>
              <w:textAlignment w:val="auto"/>
              <w:rPr>
                <w:rFonts w:ascii="Times" w:eastAsia="Times New Roman" w:hAnsi="Times"/>
                <w:szCs w:val="24"/>
                <w:lang w:eastAsia="en-US"/>
              </w:rPr>
            </w:pPr>
            <w:r w:rsidRPr="00F848DA">
              <w:rPr>
                <w:rFonts w:ascii="Times" w:eastAsia="Times New Roman" w:hAnsi="Times"/>
                <w:szCs w:val="24"/>
                <w:lang w:eastAsia="en-US"/>
              </w:rPr>
              <w:t>Note: Here using joint HARQ-ACK feedback and separate HARQ-ACK feedback is mainly for discussion purpose. FFS: whether to introduce a new RRC parameter to indicate that.</w:t>
            </w:r>
          </w:p>
          <w:p w14:paraId="690B4A07" w14:textId="77777777" w:rsidR="00F848DA" w:rsidRPr="00F848DA" w:rsidRDefault="00F848DA" w:rsidP="00F848DA">
            <w:pPr>
              <w:numPr>
                <w:ilvl w:val="0"/>
                <w:numId w:val="21"/>
              </w:numPr>
              <w:overflowPunct/>
              <w:autoSpaceDE/>
              <w:autoSpaceDN/>
              <w:adjustRightInd/>
              <w:spacing w:after="0"/>
              <w:ind w:hanging="357"/>
              <w:textAlignment w:val="auto"/>
              <w:rPr>
                <w:rFonts w:ascii="Times" w:eastAsia="Times New Roman" w:hAnsi="Times"/>
                <w:szCs w:val="24"/>
                <w:lang w:eastAsia="en-US"/>
              </w:rPr>
            </w:pPr>
            <w:r w:rsidRPr="00F848DA">
              <w:rPr>
                <w:rFonts w:eastAsia="Times New Roman"/>
                <w:szCs w:val="24"/>
                <w:lang w:eastAsia="en-US"/>
              </w:rPr>
              <w:t xml:space="preserve">FFS the impact of the following legacy restriction on the above options:  when separate HARQ feedback is configured, a PUCCH transmission triggered by DCI associated with one </w:t>
            </w:r>
            <w:r w:rsidRPr="00F848DA">
              <w:rPr>
                <w:rFonts w:eastAsia="Times New Roman"/>
                <w:i/>
                <w:szCs w:val="24"/>
                <w:lang w:eastAsia="en-US"/>
              </w:rPr>
              <w:t>coresetPoolIndex</w:t>
            </w:r>
            <w:r w:rsidRPr="00F848DA">
              <w:rPr>
                <w:rFonts w:eastAsia="Times New Roman"/>
                <w:szCs w:val="24"/>
                <w:lang w:eastAsia="en-US"/>
              </w:rPr>
              <w:t xml:space="preserve"> cannot overlap in time with a PUSCH transmission triggered by DCI associated with another </w:t>
            </w:r>
            <w:r w:rsidRPr="00F848DA">
              <w:rPr>
                <w:rFonts w:eastAsia="Times New Roman"/>
                <w:i/>
                <w:szCs w:val="24"/>
                <w:lang w:eastAsia="en-US"/>
              </w:rPr>
              <w:t>coresetPoolIndex</w:t>
            </w:r>
            <w:r w:rsidRPr="00F848DA">
              <w:rPr>
                <w:rFonts w:eastAsia="Times New Roman"/>
                <w:szCs w:val="24"/>
                <w:lang w:eastAsia="en-US"/>
              </w:rPr>
              <w:t>. </w:t>
            </w:r>
            <w:r w:rsidRPr="00F848DA">
              <w:rPr>
                <w:rFonts w:ascii="Times" w:eastAsia="Times New Roman" w:hAnsi="Times"/>
                <w:szCs w:val="24"/>
                <w:lang w:eastAsia="en-US"/>
              </w:rPr>
              <w:t>  </w:t>
            </w:r>
          </w:p>
          <w:p w14:paraId="7123E1EE" w14:textId="77777777" w:rsidR="00F848DA" w:rsidRPr="00F848DA" w:rsidRDefault="00F848DA" w:rsidP="00F848DA">
            <w:pPr>
              <w:numPr>
                <w:ilvl w:val="0"/>
                <w:numId w:val="21"/>
              </w:numPr>
              <w:overflowPunct/>
              <w:autoSpaceDE/>
              <w:autoSpaceDN/>
              <w:adjustRightInd/>
              <w:spacing w:after="0"/>
              <w:ind w:hanging="357"/>
              <w:textAlignment w:val="auto"/>
              <w:rPr>
                <w:rFonts w:ascii="Times" w:eastAsia="Times New Roman" w:hAnsi="Times"/>
                <w:szCs w:val="24"/>
                <w:lang w:eastAsia="en-US"/>
              </w:rPr>
            </w:pPr>
            <w:r w:rsidRPr="00F848DA">
              <w:rPr>
                <w:rFonts w:ascii="Times" w:eastAsia="Times New Roman" w:hAnsi="Times"/>
                <w:szCs w:val="24"/>
                <w:lang w:eastAsia="en-US"/>
              </w:rPr>
              <w:t>Note: each of the above options is applied to the system when the system is configured with multi-DCI based STxMP PUSCH+PUSCH.</w:t>
            </w:r>
          </w:p>
          <w:p w14:paraId="7FE17B03" w14:textId="56C8B0EB" w:rsidR="007C1D2D" w:rsidRPr="00F848DA" w:rsidRDefault="007C1D2D" w:rsidP="009D2E23"/>
        </w:tc>
      </w:tr>
    </w:tbl>
    <w:p w14:paraId="1F4E51BE" w14:textId="18BB2AB0" w:rsidR="0087462F" w:rsidRDefault="001A5961" w:rsidP="009D2E23">
      <w:pPr>
        <w:jc w:val="both"/>
      </w:pPr>
      <w:r>
        <w:lastRenderedPageBreak/>
        <w:t xml:space="preserve">For mDCI based mTRP system, </w:t>
      </w:r>
      <w:r w:rsidR="006F3901">
        <w:t xml:space="preserve">separate HARQ-ACK feedback in Rel-16 is more likely to have per TRP HARQ-ACK feedback to support non-ideal backhaul between different TRP. Thus, we think at least for separate HARQ-ACK feedback, </w:t>
      </w:r>
      <w:r w:rsidR="002218FE">
        <w:t xml:space="preserve">the UCI multiplexing order should be that </w:t>
      </w:r>
      <w:r w:rsidR="006F3901">
        <w:t xml:space="preserve">UE determines which TRP for UCI multiplexing, then applying legacy UCI multiplexing rule for the determined respective TRP. </w:t>
      </w:r>
      <w:r w:rsidR="00430699" w:rsidRPr="00430699">
        <w:t xml:space="preserve">On the other hand, </w:t>
      </w:r>
      <w:r w:rsidR="00430699">
        <w:t xml:space="preserve">for joint HARQ-ACK feedback </w:t>
      </w:r>
      <w:r w:rsidR="00430699" w:rsidRPr="00430699">
        <w:t>in</w:t>
      </w:r>
      <w:r w:rsidR="00273F2B">
        <w:t xml:space="preserve"> </w:t>
      </w:r>
      <w:r w:rsidR="00430699">
        <w:t>mDCI</w:t>
      </w:r>
      <w:r w:rsidR="00273F2B">
        <w:t xml:space="preserve"> </w:t>
      </w:r>
      <w:r w:rsidR="00430699">
        <w:t xml:space="preserve">based mTRP system, UE would multiplex </w:t>
      </w:r>
      <w:r w:rsidR="00430699" w:rsidRPr="00430699">
        <w:t xml:space="preserve">two sub-codebooks </w:t>
      </w:r>
      <w:r w:rsidR="00430699">
        <w:t xml:space="preserve">per TRP </w:t>
      </w:r>
      <w:r w:rsidR="00430699" w:rsidRPr="00430699">
        <w:t>into one codebook</w:t>
      </w:r>
      <w:r w:rsidR="00430699">
        <w:t xml:space="preserve"> which is based on assumption </w:t>
      </w:r>
      <w:r w:rsidR="00430699" w:rsidRPr="00430699">
        <w:t>that the backhaul between different TRPs can be synchronized.</w:t>
      </w:r>
      <w:r w:rsidR="002218FE">
        <w:t xml:space="preserve"> </w:t>
      </w:r>
      <w:r w:rsidR="00273F2B">
        <w:t xml:space="preserve">In this sense, </w:t>
      </w:r>
      <w:r w:rsidR="002218FE">
        <w:t xml:space="preserve">motivation for per TRP’s UCI multiplexing </w:t>
      </w:r>
      <w:r w:rsidR="00273F2B">
        <w:t xml:space="preserve">for joint HARQ-ACK feedback in mDCI based mTRP system </w:t>
      </w:r>
      <w:r w:rsidR="002218FE">
        <w:t xml:space="preserve">needs further justified. Thus, we </w:t>
      </w:r>
      <w:r w:rsidR="006323A8">
        <w:t>prefer</w:t>
      </w:r>
      <w:r w:rsidR="002218FE">
        <w:t xml:space="preserve"> Option 3. </w:t>
      </w:r>
      <w:r w:rsidR="00613E82">
        <w:t xml:space="preserve">Regarding FFS of which one or two PUSCH is used to multiplex joint UCI, </w:t>
      </w:r>
      <w:r w:rsidR="007A7787">
        <w:t>we slightly prefer to multiplex joint UCI on one PUSCH which is more similar to legacy UE behaviour</w:t>
      </w:r>
      <w:r w:rsidR="00613E82">
        <w:t xml:space="preserve">. </w:t>
      </w:r>
    </w:p>
    <w:p w14:paraId="607FC20D" w14:textId="1FEC6F8A" w:rsidR="001662C8" w:rsidRDefault="001662C8" w:rsidP="001662C8">
      <w:pPr>
        <w:ind w:left="1418" w:hangingChars="644" w:hanging="1418"/>
        <w:jc w:val="both"/>
        <w:rPr>
          <w:rFonts w:eastAsiaTheme="minorEastAsia"/>
          <w:b/>
          <w:bCs/>
          <w:sz w:val="22"/>
          <w:szCs w:val="22"/>
        </w:rPr>
      </w:pPr>
      <w:r w:rsidRPr="00A02A09">
        <w:rPr>
          <w:rFonts w:eastAsiaTheme="minorEastAsia"/>
          <w:b/>
          <w:bCs/>
          <w:sz w:val="22"/>
          <w:szCs w:val="22"/>
        </w:rPr>
        <w:t xml:space="preserve">Proposal </w:t>
      </w:r>
      <w:r w:rsidR="00DC17BC">
        <w:rPr>
          <w:rFonts w:eastAsiaTheme="minorEastAsia" w:hint="eastAsia"/>
          <w:b/>
          <w:bCs/>
          <w:sz w:val="22"/>
          <w:szCs w:val="22"/>
        </w:rPr>
        <w:t>1</w:t>
      </w:r>
      <w:r w:rsidRPr="00A02A09">
        <w:rPr>
          <w:rFonts w:eastAsiaTheme="minorEastAsia"/>
          <w:b/>
          <w:bCs/>
          <w:sz w:val="22"/>
          <w:szCs w:val="22"/>
        </w:rPr>
        <w:t>:</w:t>
      </w:r>
      <w:r>
        <w:rPr>
          <w:rFonts w:eastAsiaTheme="minorEastAsia"/>
          <w:b/>
          <w:bCs/>
          <w:sz w:val="22"/>
          <w:szCs w:val="22"/>
        </w:rPr>
        <w:t xml:space="preserve"> For UCI multiplexing in mDCI mTRP system, </w:t>
      </w:r>
      <w:r w:rsidR="006323A8">
        <w:rPr>
          <w:rFonts w:eastAsiaTheme="minorEastAsia"/>
          <w:b/>
          <w:bCs/>
          <w:sz w:val="22"/>
          <w:szCs w:val="22"/>
        </w:rPr>
        <w:t>support Option 3</w:t>
      </w:r>
      <w:r>
        <w:rPr>
          <w:rFonts w:eastAsiaTheme="minorEastAsia"/>
          <w:b/>
          <w:bCs/>
          <w:sz w:val="22"/>
          <w:szCs w:val="22"/>
        </w:rPr>
        <w:t xml:space="preserve">. </w:t>
      </w:r>
    </w:p>
    <w:p w14:paraId="184201E5" w14:textId="47A44962" w:rsidR="006323A8" w:rsidRDefault="006323A8" w:rsidP="006323A8">
      <w:pPr>
        <w:pStyle w:val="afe"/>
        <w:numPr>
          <w:ilvl w:val="0"/>
          <w:numId w:val="22"/>
        </w:numPr>
        <w:ind w:leftChars="0"/>
        <w:jc w:val="both"/>
        <w:rPr>
          <w:rFonts w:eastAsiaTheme="minorEastAsia"/>
          <w:b/>
          <w:bCs/>
          <w:sz w:val="22"/>
          <w:szCs w:val="22"/>
        </w:rPr>
      </w:pPr>
      <w:r>
        <w:rPr>
          <w:rFonts w:eastAsiaTheme="minorEastAsia"/>
          <w:b/>
          <w:bCs/>
          <w:sz w:val="22"/>
          <w:szCs w:val="22"/>
        </w:rPr>
        <w:lastRenderedPageBreak/>
        <w:t xml:space="preserve">For joint HARQ-ACK feedback, when </w:t>
      </w:r>
      <w:r w:rsidRPr="006323A8">
        <w:rPr>
          <w:rFonts w:eastAsiaTheme="minorEastAsia"/>
          <w:b/>
          <w:bCs/>
          <w:sz w:val="22"/>
          <w:szCs w:val="22"/>
        </w:rPr>
        <w:t xml:space="preserve">there are two PUSCHs with the same start time in one same CC, the UCI is multiplexed in </w:t>
      </w:r>
      <w:r>
        <w:rPr>
          <w:rFonts w:eastAsiaTheme="minorEastAsia"/>
          <w:b/>
          <w:bCs/>
          <w:sz w:val="22"/>
          <w:szCs w:val="22"/>
        </w:rPr>
        <w:t>one</w:t>
      </w:r>
      <w:r w:rsidRPr="006323A8">
        <w:rPr>
          <w:rFonts w:eastAsiaTheme="minorEastAsia"/>
          <w:b/>
          <w:bCs/>
          <w:sz w:val="22"/>
          <w:szCs w:val="22"/>
        </w:rPr>
        <w:t xml:space="preserve"> of these two PUSCHs</w:t>
      </w:r>
      <w:r>
        <w:rPr>
          <w:rFonts w:eastAsiaTheme="minorEastAsia"/>
          <w:b/>
          <w:bCs/>
          <w:sz w:val="22"/>
          <w:szCs w:val="22"/>
        </w:rPr>
        <w:t>.</w:t>
      </w:r>
    </w:p>
    <w:p w14:paraId="161DB4CB" w14:textId="5DF24BCB" w:rsidR="001662C8" w:rsidRDefault="001662C8" w:rsidP="009D2E23">
      <w:pPr>
        <w:jc w:val="both"/>
      </w:pPr>
      <w:r>
        <w:t xml:space="preserve">For sDCI based mTRP system, </w:t>
      </w:r>
      <w:r w:rsidR="00AF1267">
        <w:t xml:space="preserve">RAN1 has agreed that SFN scheme for STxMP PUCCH and supporting SDM and SFN scheme for STxMP PUSCH. Since ideal backhaul between different TRP </w:t>
      </w:r>
      <w:r w:rsidR="006321BC">
        <w:t xml:space="preserve">for sDCI based mTRP </w:t>
      </w:r>
      <w:r w:rsidR="00AF1267">
        <w:t xml:space="preserve">is assumed, we think </w:t>
      </w:r>
      <w:r w:rsidR="0045300D">
        <w:t xml:space="preserve">per TRP’s UCI multiplexing is not needed. However, due to the fact that there is two PUSCHs for STxMP, RAN1 needs to study which PUSCH is used to multiplex UCI. For example, Fig. </w:t>
      </w:r>
      <w:r w:rsidR="006323A8">
        <w:t xml:space="preserve">1 </w:t>
      </w:r>
      <w:r w:rsidR="0045300D">
        <w:t>consid</w:t>
      </w:r>
      <w:r w:rsidR="006321BC">
        <w:t xml:space="preserve">ers STxMP PUSCH and STxMP PUCCH </w:t>
      </w:r>
      <w:r w:rsidR="0045300D">
        <w:t xml:space="preserve">and Fig. </w:t>
      </w:r>
      <w:r w:rsidR="006323A8">
        <w:t xml:space="preserve">2 </w:t>
      </w:r>
      <w:r w:rsidR="0045300D">
        <w:t xml:space="preserve">considers STxMP PUSCH and sTRP </w:t>
      </w:r>
      <w:bookmarkStart w:id="0" w:name="_GoBack"/>
      <w:bookmarkEnd w:id="0"/>
      <w:r w:rsidR="0045300D">
        <w:t>PUCCH. It’s worthwhile to determine which PUSCH is used to multiplex UCI for align understanding between gNB and UE.</w:t>
      </w:r>
    </w:p>
    <w:p w14:paraId="1CDE9DAD" w14:textId="606A8F15" w:rsidR="001662C8" w:rsidRDefault="001662C8" w:rsidP="009D2E23">
      <w:pPr>
        <w:jc w:val="both"/>
      </w:pPr>
    </w:p>
    <w:p w14:paraId="73000CEA" w14:textId="1E299120" w:rsidR="001662C8" w:rsidRDefault="00AF1267" w:rsidP="009D2E23">
      <w:pPr>
        <w:jc w:val="both"/>
      </w:pPr>
      <w:r>
        <w:rPr>
          <w:noProof/>
          <w:lang w:val="en-US"/>
        </w:rPr>
        <w:drawing>
          <wp:inline distT="0" distB="0" distL="0" distR="0" wp14:anchorId="69420585" wp14:editId="171271D4">
            <wp:extent cx="6120000" cy="1987080"/>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000" cy="1987080"/>
                    </a:xfrm>
                    <a:prstGeom prst="rect">
                      <a:avLst/>
                    </a:prstGeom>
                    <a:noFill/>
                  </pic:spPr>
                </pic:pic>
              </a:graphicData>
            </a:graphic>
          </wp:inline>
        </w:drawing>
      </w:r>
    </w:p>
    <w:p w14:paraId="20AB97EA" w14:textId="036CB55C" w:rsidR="001662C8" w:rsidRDefault="001662C8" w:rsidP="001662C8">
      <w:pPr>
        <w:ind w:firstLineChars="1100" w:firstLine="2200"/>
      </w:pPr>
      <w:r>
        <w:rPr>
          <w:rFonts w:hint="eastAsia"/>
        </w:rPr>
        <w:t>F</w:t>
      </w:r>
      <w:r>
        <w:t xml:space="preserve">ig. </w:t>
      </w:r>
      <w:r w:rsidR="006323A8">
        <w:t xml:space="preserve">1                                              </w:t>
      </w:r>
      <w:r>
        <w:t xml:space="preserve">Fig. </w:t>
      </w:r>
      <w:r w:rsidR="006323A8">
        <w:t>2</w:t>
      </w:r>
    </w:p>
    <w:p w14:paraId="75D54005" w14:textId="103F41A3" w:rsidR="0045300D" w:rsidRDefault="0045300D" w:rsidP="0045300D">
      <w:pPr>
        <w:ind w:left="1418" w:hangingChars="644" w:hanging="1418"/>
        <w:jc w:val="both"/>
        <w:rPr>
          <w:rFonts w:eastAsiaTheme="minorEastAsia"/>
          <w:b/>
          <w:bCs/>
          <w:sz w:val="22"/>
          <w:szCs w:val="22"/>
        </w:rPr>
      </w:pPr>
      <w:r>
        <w:rPr>
          <w:rFonts w:eastAsiaTheme="minorEastAsia"/>
          <w:b/>
          <w:bCs/>
          <w:sz w:val="22"/>
          <w:szCs w:val="22"/>
        </w:rPr>
        <w:t>Observation</w:t>
      </w:r>
      <w:r w:rsidRPr="00A02A09">
        <w:rPr>
          <w:rFonts w:eastAsiaTheme="minorEastAsia"/>
          <w:b/>
          <w:bCs/>
          <w:sz w:val="22"/>
          <w:szCs w:val="22"/>
        </w:rPr>
        <w:t>:</w:t>
      </w:r>
      <w:r>
        <w:rPr>
          <w:rFonts w:eastAsiaTheme="minorEastAsia"/>
          <w:b/>
          <w:bCs/>
          <w:sz w:val="22"/>
          <w:szCs w:val="22"/>
        </w:rPr>
        <w:t xml:space="preserve"> For UCI multiplexing in sDCI mTRP system, there is no need to introduce UCI multiplexing rule per TRP. </w:t>
      </w:r>
    </w:p>
    <w:p w14:paraId="3C887EB8" w14:textId="6193CD33" w:rsidR="0045300D" w:rsidRDefault="0045300D" w:rsidP="0045300D">
      <w:pPr>
        <w:ind w:left="1418" w:hangingChars="644" w:hanging="1418"/>
        <w:jc w:val="both"/>
        <w:rPr>
          <w:rFonts w:eastAsiaTheme="minorEastAsia"/>
          <w:b/>
          <w:bCs/>
          <w:sz w:val="22"/>
          <w:szCs w:val="22"/>
        </w:rPr>
      </w:pPr>
      <w:r w:rsidRPr="00A02A09">
        <w:rPr>
          <w:rFonts w:eastAsiaTheme="minorEastAsia"/>
          <w:b/>
          <w:bCs/>
          <w:sz w:val="22"/>
          <w:szCs w:val="22"/>
        </w:rPr>
        <w:t xml:space="preserve">Proposal </w:t>
      </w:r>
      <w:r w:rsidR="00DC17BC">
        <w:rPr>
          <w:rFonts w:eastAsiaTheme="minorEastAsia"/>
          <w:b/>
          <w:bCs/>
          <w:sz w:val="22"/>
          <w:szCs w:val="22"/>
        </w:rPr>
        <w:t>2</w:t>
      </w:r>
      <w:r w:rsidRPr="00A02A09">
        <w:rPr>
          <w:rFonts w:eastAsiaTheme="minorEastAsia"/>
          <w:b/>
          <w:bCs/>
          <w:sz w:val="22"/>
          <w:szCs w:val="22"/>
        </w:rPr>
        <w:t>:</w:t>
      </w:r>
      <w:r>
        <w:rPr>
          <w:rFonts w:eastAsiaTheme="minorEastAsia"/>
          <w:b/>
          <w:bCs/>
          <w:sz w:val="22"/>
          <w:szCs w:val="22"/>
        </w:rPr>
        <w:t xml:space="preserve"> For UCI multiplexing in </w:t>
      </w:r>
      <w:r w:rsidRPr="00F44FE9">
        <w:rPr>
          <w:rFonts w:eastAsiaTheme="minorEastAsia"/>
          <w:b/>
          <w:bCs/>
          <w:sz w:val="22"/>
          <w:szCs w:val="22"/>
          <w:u w:val="single"/>
        </w:rPr>
        <w:t>sDCI mTRP system</w:t>
      </w:r>
      <w:r>
        <w:rPr>
          <w:rFonts w:eastAsiaTheme="minorEastAsia"/>
          <w:b/>
          <w:bCs/>
          <w:sz w:val="22"/>
          <w:szCs w:val="22"/>
        </w:rPr>
        <w:t xml:space="preserve">, when there are two PUSCHs for STxMP which could be candidate PUSCH for UCI multiplexing, RAN1 study </w:t>
      </w:r>
      <w:r w:rsidRPr="0045300D">
        <w:rPr>
          <w:rFonts w:eastAsiaTheme="minorEastAsia"/>
          <w:b/>
          <w:bCs/>
          <w:sz w:val="22"/>
          <w:szCs w:val="22"/>
        </w:rPr>
        <w:t>which PUSCH is used to multiplex UCI</w:t>
      </w:r>
      <w:r>
        <w:rPr>
          <w:rFonts w:eastAsiaTheme="minorEastAsia"/>
          <w:b/>
          <w:bCs/>
          <w:sz w:val="22"/>
          <w:szCs w:val="22"/>
        </w:rPr>
        <w:t xml:space="preserve">. </w:t>
      </w:r>
    </w:p>
    <w:p w14:paraId="254CA868" w14:textId="77777777" w:rsidR="000D05D3" w:rsidRPr="00874E17" w:rsidRDefault="000D05D3" w:rsidP="00E370D4">
      <w:pPr>
        <w:pStyle w:val="1"/>
        <w:numPr>
          <w:ilvl w:val="0"/>
          <w:numId w:val="1"/>
        </w:numPr>
        <w:spacing w:beforeLines="50" w:before="180" w:afterLines="50"/>
        <w:rPr>
          <w:rFonts w:cs="Arial"/>
          <w:b/>
          <w:smallCaps/>
          <w:sz w:val="32"/>
          <w:szCs w:val="32"/>
        </w:rPr>
      </w:pPr>
      <w:r w:rsidRPr="00874E17">
        <w:rPr>
          <w:rFonts w:cs="Arial"/>
          <w:b/>
          <w:smallCaps/>
          <w:sz w:val="32"/>
          <w:szCs w:val="32"/>
        </w:rPr>
        <w:t>Conclusion</w:t>
      </w:r>
    </w:p>
    <w:p w14:paraId="08E5524F" w14:textId="08B51379" w:rsidR="000D05D3" w:rsidRDefault="000D05D3" w:rsidP="000D05D3">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0E2307B6" w14:textId="77777777" w:rsidR="00DE4E0C" w:rsidRDefault="00DE4E0C" w:rsidP="00DE4E0C">
      <w:pPr>
        <w:ind w:left="1418" w:hangingChars="644" w:hanging="1418"/>
        <w:jc w:val="both"/>
        <w:rPr>
          <w:rFonts w:eastAsiaTheme="minorEastAsia"/>
          <w:b/>
          <w:bCs/>
          <w:sz w:val="22"/>
          <w:szCs w:val="22"/>
        </w:rPr>
      </w:pPr>
      <w:r w:rsidRPr="00A02A09">
        <w:rPr>
          <w:rFonts w:eastAsiaTheme="minorEastAsia"/>
          <w:b/>
          <w:bCs/>
          <w:sz w:val="22"/>
          <w:szCs w:val="22"/>
        </w:rPr>
        <w:t xml:space="preserve">Proposal </w:t>
      </w:r>
      <w:r>
        <w:rPr>
          <w:rFonts w:eastAsiaTheme="minorEastAsia" w:hint="eastAsia"/>
          <w:b/>
          <w:bCs/>
          <w:sz w:val="22"/>
          <w:szCs w:val="22"/>
        </w:rPr>
        <w:t>1</w:t>
      </w:r>
      <w:r w:rsidRPr="00A02A09">
        <w:rPr>
          <w:rFonts w:eastAsiaTheme="minorEastAsia"/>
          <w:b/>
          <w:bCs/>
          <w:sz w:val="22"/>
          <w:szCs w:val="22"/>
        </w:rPr>
        <w:t>:</w:t>
      </w:r>
      <w:r>
        <w:rPr>
          <w:rFonts w:eastAsiaTheme="minorEastAsia"/>
          <w:b/>
          <w:bCs/>
          <w:sz w:val="22"/>
          <w:szCs w:val="22"/>
        </w:rPr>
        <w:t xml:space="preserve"> For UCI multiplexing in mDCI mTRP system, support Option 3. </w:t>
      </w:r>
    </w:p>
    <w:p w14:paraId="70EB7CCC" w14:textId="77777777" w:rsidR="00DE4E0C" w:rsidRDefault="00DE4E0C" w:rsidP="00DE4E0C">
      <w:pPr>
        <w:pStyle w:val="afe"/>
        <w:numPr>
          <w:ilvl w:val="0"/>
          <w:numId w:val="22"/>
        </w:numPr>
        <w:ind w:leftChars="0"/>
        <w:jc w:val="both"/>
        <w:rPr>
          <w:rFonts w:eastAsiaTheme="minorEastAsia"/>
          <w:b/>
          <w:bCs/>
          <w:sz w:val="22"/>
          <w:szCs w:val="22"/>
        </w:rPr>
      </w:pPr>
      <w:r>
        <w:rPr>
          <w:rFonts w:eastAsiaTheme="minorEastAsia"/>
          <w:b/>
          <w:bCs/>
          <w:sz w:val="22"/>
          <w:szCs w:val="22"/>
        </w:rPr>
        <w:t xml:space="preserve">For joint HARQ-ACK feedback, when </w:t>
      </w:r>
      <w:r w:rsidRPr="006323A8">
        <w:rPr>
          <w:rFonts w:eastAsiaTheme="minorEastAsia"/>
          <w:b/>
          <w:bCs/>
          <w:sz w:val="22"/>
          <w:szCs w:val="22"/>
        </w:rPr>
        <w:t xml:space="preserve">there are two PUSCHs with the same start time in one same CC, the UCI is multiplexed in </w:t>
      </w:r>
      <w:r>
        <w:rPr>
          <w:rFonts w:eastAsiaTheme="minorEastAsia"/>
          <w:b/>
          <w:bCs/>
          <w:sz w:val="22"/>
          <w:szCs w:val="22"/>
        </w:rPr>
        <w:t>one</w:t>
      </w:r>
      <w:r w:rsidRPr="006323A8">
        <w:rPr>
          <w:rFonts w:eastAsiaTheme="minorEastAsia"/>
          <w:b/>
          <w:bCs/>
          <w:sz w:val="22"/>
          <w:szCs w:val="22"/>
        </w:rPr>
        <w:t xml:space="preserve"> of these two PUSCHs</w:t>
      </w:r>
      <w:r>
        <w:rPr>
          <w:rFonts w:eastAsiaTheme="minorEastAsia"/>
          <w:b/>
          <w:bCs/>
          <w:sz w:val="22"/>
          <w:szCs w:val="22"/>
        </w:rPr>
        <w:t>.</w:t>
      </w:r>
    </w:p>
    <w:p w14:paraId="40FC9048" w14:textId="3AFA1523" w:rsidR="00C767A9" w:rsidRDefault="00C767A9" w:rsidP="00C767A9">
      <w:pPr>
        <w:ind w:left="1418" w:hangingChars="644" w:hanging="1418"/>
        <w:jc w:val="both"/>
        <w:rPr>
          <w:rFonts w:eastAsiaTheme="minorEastAsia"/>
          <w:b/>
          <w:bCs/>
          <w:sz w:val="22"/>
          <w:szCs w:val="22"/>
        </w:rPr>
      </w:pPr>
      <w:r>
        <w:rPr>
          <w:rFonts w:eastAsiaTheme="minorEastAsia"/>
          <w:b/>
          <w:bCs/>
          <w:sz w:val="22"/>
          <w:szCs w:val="22"/>
        </w:rPr>
        <w:t>Observation</w:t>
      </w:r>
      <w:r w:rsidRPr="00A02A09">
        <w:rPr>
          <w:rFonts w:eastAsiaTheme="minorEastAsia"/>
          <w:b/>
          <w:bCs/>
          <w:sz w:val="22"/>
          <w:szCs w:val="22"/>
        </w:rPr>
        <w:t>:</w:t>
      </w:r>
      <w:r>
        <w:rPr>
          <w:rFonts w:eastAsiaTheme="minorEastAsia"/>
          <w:b/>
          <w:bCs/>
          <w:sz w:val="22"/>
          <w:szCs w:val="22"/>
        </w:rPr>
        <w:t xml:space="preserve"> For UCI multiplexing in sDCI mTRP system, there is no need to introduce UCI multiplexing rule per TRP. </w:t>
      </w:r>
    </w:p>
    <w:p w14:paraId="3437F139" w14:textId="6ECB03B7" w:rsidR="00C767A9" w:rsidRDefault="00C767A9" w:rsidP="00C767A9">
      <w:pPr>
        <w:ind w:left="1418" w:hangingChars="644" w:hanging="1418"/>
        <w:jc w:val="both"/>
        <w:rPr>
          <w:rFonts w:eastAsiaTheme="minorEastAsia"/>
          <w:b/>
          <w:bCs/>
          <w:sz w:val="22"/>
          <w:szCs w:val="22"/>
        </w:rPr>
      </w:pPr>
      <w:r w:rsidRPr="00A02A09">
        <w:rPr>
          <w:rFonts w:eastAsiaTheme="minorEastAsia"/>
          <w:b/>
          <w:bCs/>
          <w:sz w:val="22"/>
          <w:szCs w:val="22"/>
        </w:rPr>
        <w:t xml:space="preserve">Proposal </w:t>
      </w:r>
      <w:r w:rsidR="00DC17BC">
        <w:rPr>
          <w:rFonts w:eastAsiaTheme="minorEastAsia"/>
          <w:b/>
          <w:bCs/>
          <w:sz w:val="22"/>
          <w:szCs w:val="22"/>
        </w:rPr>
        <w:t>2</w:t>
      </w:r>
      <w:r w:rsidRPr="00A02A09">
        <w:rPr>
          <w:rFonts w:eastAsiaTheme="minorEastAsia"/>
          <w:b/>
          <w:bCs/>
          <w:sz w:val="22"/>
          <w:szCs w:val="22"/>
        </w:rPr>
        <w:t>:</w:t>
      </w:r>
      <w:r>
        <w:rPr>
          <w:rFonts w:eastAsiaTheme="minorEastAsia"/>
          <w:b/>
          <w:bCs/>
          <w:sz w:val="22"/>
          <w:szCs w:val="22"/>
        </w:rPr>
        <w:t xml:space="preserve"> For UCI multiplexing in </w:t>
      </w:r>
      <w:r w:rsidRPr="00F44FE9">
        <w:rPr>
          <w:rFonts w:eastAsiaTheme="minorEastAsia"/>
          <w:b/>
          <w:bCs/>
          <w:sz w:val="22"/>
          <w:szCs w:val="22"/>
          <w:u w:val="single"/>
        </w:rPr>
        <w:t>sDCI mTRP system</w:t>
      </w:r>
      <w:r>
        <w:rPr>
          <w:rFonts w:eastAsiaTheme="minorEastAsia"/>
          <w:b/>
          <w:bCs/>
          <w:sz w:val="22"/>
          <w:szCs w:val="22"/>
        </w:rPr>
        <w:t xml:space="preserve">, when there are two PUSCHs for STxMP which could be candidate PUSCH for UCI multiplexing, RAN1 study </w:t>
      </w:r>
      <w:r w:rsidRPr="0045300D">
        <w:rPr>
          <w:rFonts w:eastAsiaTheme="minorEastAsia"/>
          <w:b/>
          <w:bCs/>
          <w:sz w:val="22"/>
          <w:szCs w:val="22"/>
        </w:rPr>
        <w:t>which PUSCH is used to multiplex UCI</w:t>
      </w:r>
      <w:r>
        <w:rPr>
          <w:rFonts w:eastAsiaTheme="minorEastAsia"/>
          <w:b/>
          <w:bCs/>
          <w:sz w:val="22"/>
          <w:szCs w:val="22"/>
        </w:rPr>
        <w:t xml:space="preserve">. </w:t>
      </w:r>
    </w:p>
    <w:p w14:paraId="126A7A50" w14:textId="77777777" w:rsidR="003E44A4" w:rsidRPr="00874E17" w:rsidRDefault="00A0418A" w:rsidP="003E44A4">
      <w:pPr>
        <w:pStyle w:val="1"/>
        <w:numPr>
          <w:ilvl w:val="0"/>
          <w:numId w:val="1"/>
        </w:numPr>
        <w:spacing w:beforeLines="50" w:before="180" w:afterLines="50"/>
        <w:rPr>
          <w:rFonts w:cs="Arial"/>
          <w:b/>
          <w:smallCaps/>
          <w:sz w:val="32"/>
          <w:szCs w:val="32"/>
        </w:rPr>
      </w:pPr>
      <w:r w:rsidRPr="003E44A4">
        <w:rPr>
          <w:rFonts w:cs="Arial"/>
          <w:b/>
          <w:smallCaps/>
          <w:sz w:val="32"/>
          <w:szCs w:val="32"/>
        </w:rPr>
        <w:lastRenderedPageBreak/>
        <w:t>Reference</w:t>
      </w:r>
    </w:p>
    <w:p w14:paraId="030E5DB7" w14:textId="77777777" w:rsidR="00A0418A" w:rsidRPr="0098293C" w:rsidRDefault="00A0418A" w:rsidP="0098293C">
      <w:pPr>
        <w:jc w:val="both"/>
        <w:rPr>
          <w:rFonts w:eastAsia="SimSun"/>
          <w:b/>
          <w:bCs/>
          <w:sz w:val="22"/>
          <w:szCs w:val="22"/>
          <w:lang w:val="en-US" w:eastAsia="zh-CN"/>
        </w:rPr>
      </w:pPr>
    </w:p>
    <w:sectPr w:rsidR="00A0418A" w:rsidRPr="0098293C"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5883ED" w14:textId="77777777" w:rsidR="003F0A11" w:rsidRDefault="003F0A11" w:rsidP="000D05D3">
      <w:pPr>
        <w:spacing w:after="0"/>
      </w:pPr>
      <w:r>
        <w:separator/>
      </w:r>
    </w:p>
  </w:endnote>
  <w:endnote w:type="continuationSeparator" w:id="0">
    <w:p w14:paraId="6639BEB4" w14:textId="77777777" w:rsidR="003F0A11" w:rsidRDefault="003F0A11"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EB580E" w14:textId="77777777" w:rsidR="003F0A11" w:rsidRDefault="003F0A11" w:rsidP="000D05D3">
      <w:pPr>
        <w:spacing w:after="0"/>
      </w:pPr>
      <w:r>
        <w:separator/>
      </w:r>
    </w:p>
  </w:footnote>
  <w:footnote w:type="continuationSeparator" w:id="0">
    <w:p w14:paraId="040E2600" w14:textId="77777777" w:rsidR="003F0A11" w:rsidRDefault="003F0A11"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17"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D2D7FD9"/>
    <w:multiLevelType w:val="hybridMultilevel"/>
    <w:tmpl w:val="0554DFAE"/>
    <w:lvl w:ilvl="0" w:tplc="04090001">
      <w:start w:val="1"/>
      <w:numFmt w:val="bullet"/>
      <w:lvlText w:val=""/>
      <w:lvlJc w:val="left"/>
      <w:pPr>
        <w:ind w:left="1896" w:hanging="480"/>
      </w:pPr>
      <w:rPr>
        <w:rFonts w:ascii="Wingdings" w:hAnsi="Wingdings" w:hint="default"/>
      </w:rPr>
    </w:lvl>
    <w:lvl w:ilvl="1" w:tplc="04090003" w:tentative="1">
      <w:start w:val="1"/>
      <w:numFmt w:val="bullet"/>
      <w:lvlText w:val=""/>
      <w:lvlJc w:val="left"/>
      <w:pPr>
        <w:ind w:left="2376" w:hanging="480"/>
      </w:pPr>
      <w:rPr>
        <w:rFonts w:ascii="Wingdings" w:hAnsi="Wingdings" w:hint="default"/>
      </w:rPr>
    </w:lvl>
    <w:lvl w:ilvl="2" w:tplc="04090005" w:tentative="1">
      <w:start w:val="1"/>
      <w:numFmt w:val="bullet"/>
      <w:lvlText w:val=""/>
      <w:lvlJc w:val="left"/>
      <w:pPr>
        <w:ind w:left="2856" w:hanging="480"/>
      </w:pPr>
      <w:rPr>
        <w:rFonts w:ascii="Wingdings" w:hAnsi="Wingdings" w:hint="default"/>
      </w:rPr>
    </w:lvl>
    <w:lvl w:ilvl="3" w:tplc="04090001" w:tentative="1">
      <w:start w:val="1"/>
      <w:numFmt w:val="bullet"/>
      <w:lvlText w:val=""/>
      <w:lvlJc w:val="left"/>
      <w:pPr>
        <w:ind w:left="3336" w:hanging="480"/>
      </w:pPr>
      <w:rPr>
        <w:rFonts w:ascii="Wingdings" w:hAnsi="Wingdings" w:hint="default"/>
      </w:rPr>
    </w:lvl>
    <w:lvl w:ilvl="4" w:tplc="04090003" w:tentative="1">
      <w:start w:val="1"/>
      <w:numFmt w:val="bullet"/>
      <w:lvlText w:val=""/>
      <w:lvlJc w:val="left"/>
      <w:pPr>
        <w:ind w:left="3816" w:hanging="480"/>
      </w:pPr>
      <w:rPr>
        <w:rFonts w:ascii="Wingdings" w:hAnsi="Wingdings" w:hint="default"/>
      </w:rPr>
    </w:lvl>
    <w:lvl w:ilvl="5" w:tplc="04090005" w:tentative="1">
      <w:start w:val="1"/>
      <w:numFmt w:val="bullet"/>
      <w:lvlText w:val=""/>
      <w:lvlJc w:val="left"/>
      <w:pPr>
        <w:ind w:left="4296" w:hanging="480"/>
      </w:pPr>
      <w:rPr>
        <w:rFonts w:ascii="Wingdings" w:hAnsi="Wingdings" w:hint="default"/>
      </w:rPr>
    </w:lvl>
    <w:lvl w:ilvl="6" w:tplc="04090001" w:tentative="1">
      <w:start w:val="1"/>
      <w:numFmt w:val="bullet"/>
      <w:lvlText w:val=""/>
      <w:lvlJc w:val="left"/>
      <w:pPr>
        <w:ind w:left="4776" w:hanging="480"/>
      </w:pPr>
      <w:rPr>
        <w:rFonts w:ascii="Wingdings" w:hAnsi="Wingdings" w:hint="default"/>
      </w:rPr>
    </w:lvl>
    <w:lvl w:ilvl="7" w:tplc="04090003" w:tentative="1">
      <w:start w:val="1"/>
      <w:numFmt w:val="bullet"/>
      <w:lvlText w:val=""/>
      <w:lvlJc w:val="left"/>
      <w:pPr>
        <w:ind w:left="5256" w:hanging="480"/>
      </w:pPr>
      <w:rPr>
        <w:rFonts w:ascii="Wingdings" w:hAnsi="Wingdings" w:hint="default"/>
      </w:rPr>
    </w:lvl>
    <w:lvl w:ilvl="8" w:tplc="04090005" w:tentative="1">
      <w:start w:val="1"/>
      <w:numFmt w:val="bullet"/>
      <w:lvlText w:val=""/>
      <w:lvlJc w:val="left"/>
      <w:pPr>
        <w:ind w:left="5736" w:hanging="480"/>
      </w:pPr>
      <w:rPr>
        <w:rFonts w:ascii="Wingdings" w:hAnsi="Wingdings" w:hint="default"/>
      </w:rPr>
    </w:lvl>
  </w:abstractNum>
  <w:abstractNum w:abstractNumId="21"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2"/>
  </w:num>
  <w:num w:numId="3">
    <w:abstractNumId w:val="2"/>
  </w:num>
  <w:num w:numId="4">
    <w:abstractNumId w:val="13"/>
  </w:num>
  <w:num w:numId="5">
    <w:abstractNumId w:val="21"/>
  </w:num>
  <w:num w:numId="6">
    <w:abstractNumId w:val="14"/>
  </w:num>
  <w:num w:numId="7">
    <w:abstractNumId w:val="19"/>
  </w:num>
  <w:num w:numId="8">
    <w:abstractNumId w:val="9"/>
  </w:num>
  <w:num w:numId="9">
    <w:abstractNumId w:val="1"/>
  </w:num>
  <w:num w:numId="10">
    <w:abstractNumId w:val="0"/>
  </w:num>
  <w:num w:numId="11">
    <w:abstractNumId w:val="18"/>
  </w:num>
  <w:num w:numId="12">
    <w:abstractNumId w:val="16"/>
  </w:num>
  <w:num w:numId="13">
    <w:abstractNumId w:val="10"/>
  </w:num>
  <w:num w:numId="14">
    <w:abstractNumId w:val="11"/>
  </w:num>
  <w:num w:numId="15">
    <w:abstractNumId w:val="8"/>
  </w:num>
  <w:num w:numId="16">
    <w:abstractNumId w:val="7"/>
  </w:num>
  <w:num w:numId="17">
    <w:abstractNumId w:val="5"/>
  </w:num>
  <w:num w:numId="18">
    <w:abstractNumId w:val="6"/>
  </w:num>
  <w:num w:numId="19">
    <w:abstractNumId w:val="17"/>
  </w:num>
  <w:num w:numId="20">
    <w:abstractNumId w:val="15"/>
  </w:num>
  <w:num w:numId="21">
    <w:abstractNumId w:val="4"/>
  </w:num>
  <w:num w:numId="22">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01813"/>
    <w:rsid w:val="0000219A"/>
    <w:rsid w:val="0000427E"/>
    <w:rsid w:val="00011F0E"/>
    <w:rsid w:val="00012D21"/>
    <w:rsid w:val="0001728D"/>
    <w:rsid w:val="0002226B"/>
    <w:rsid w:val="00022742"/>
    <w:rsid w:val="000247A1"/>
    <w:rsid w:val="00031BA7"/>
    <w:rsid w:val="00032067"/>
    <w:rsid w:val="00034480"/>
    <w:rsid w:val="0003579A"/>
    <w:rsid w:val="00036712"/>
    <w:rsid w:val="00037AB8"/>
    <w:rsid w:val="00040BBD"/>
    <w:rsid w:val="0004268A"/>
    <w:rsid w:val="00043B1C"/>
    <w:rsid w:val="000444B6"/>
    <w:rsid w:val="00051306"/>
    <w:rsid w:val="000530DC"/>
    <w:rsid w:val="000544AC"/>
    <w:rsid w:val="00054F82"/>
    <w:rsid w:val="000677BB"/>
    <w:rsid w:val="0007015D"/>
    <w:rsid w:val="00074733"/>
    <w:rsid w:val="0007543D"/>
    <w:rsid w:val="00076999"/>
    <w:rsid w:val="00077BFF"/>
    <w:rsid w:val="00083915"/>
    <w:rsid w:val="00084A01"/>
    <w:rsid w:val="00085BEF"/>
    <w:rsid w:val="000909A2"/>
    <w:rsid w:val="000A3808"/>
    <w:rsid w:val="000A4E92"/>
    <w:rsid w:val="000A7768"/>
    <w:rsid w:val="000C10A3"/>
    <w:rsid w:val="000C26D9"/>
    <w:rsid w:val="000C3F13"/>
    <w:rsid w:val="000C73B1"/>
    <w:rsid w:val="000D05D3"/>
    <w:rsid w:val="000E0C01"/>
    <w:rsid w:val="000E1294"/>
    <w:rsid w:val="000E7D18"/>
    <w:rsid w:val="000F0A68"/>
    <w:rsid w:val="000F0FD5"/>
    <w:rsid w:val="000F5204"/>
    <w:rsid w:val="00100300"/>
    <w:rsid w:val="001034DA"/>
    <w:rsid w:val="001054D5"/>
    <w:rsid w:val="00105F53"/>
    <w:rsid w:val="0010797F"/>
    <w:rsid w:val="00107AA3"/>
    <w:rsid w:val="00107CAB"/>
    <w:rsid w:val="001210A4"/>
    <w:rsid w:val="00124DA2"/>
    <w:rsid w:val="00131A55"/>
    <w:rsid w:val="00134223"/>
    <w:rsid w:val="00134C2D"/>
    <w:rsid w:val="0013658A"/>
    <w:rsid w:val="001378FD"/>
    <w:rsid w:val="0014263C"/>
    <w:rsid w:val="0014324A"/>
    <w:rsid w:val="00143DE7"/>
    <w:rsid w:val="00146DA5"/>
    <w:rsid w:val="00146F85"/>
    <w:rsid w:val="001520DA"/>
    <w:rsid w:val="001542B6"/>
    <w:rsid w:val="00154A36"/>
    <w:rsid w:val="00155E7B"/>
    <w:rsid w:val="0016055B"/>
    <w:rsid w:val="0016157C"/>
    <w:rsid w:val="001662C8"/>
    <w:rsid w:val="00170FB0"/>
    <w:rsid w:val="00180F8F"/>
    <w:rsid w:val="0018381C"/>
    <w:rsid w:val="00183DA0"/>
    <w:rsid w:val="00190C63"/>
    <w:rsid w:val="001923D3"/>
    <w:rsid w:val="00193564"/>
    <w:rsid w:val="00193F65"/>
    <w:rsid w:val="001A23EB"/>
    <w:rsid w:val="001A40C3"/>
    <w:rsid w:val="001A5961"/>
    <w:rsid w:val="001A7775"/>
    <w:rsid w:val="001B1C1A"/>
    <w:rsid w:val="001C1C11"/>
    <w:rsid w:val="001C24FF"/>
    <w:rsid w:val="001C3C90"/>
    <w:rsid w:val="001C442C"/>
    <w:rsid w:val="001C4976"/>
    <w:rsid w:val="001C734A"/>
    <w:rsid w:val="001C79AF"/>
    <w:rsid w:val="001C7E68"/>
    <w:rsid w:val="001D28DF"/>
    <w:rsid w:val="001E6E00"/>
    <w:rsid w:val="001F2B71"/>
    <w:rsid w:val="001F7232"/>
    <w:rsid w:val="001F7880"/>
    <w:rsid w:val="002026D9"/>
    <w:rsid w:val="00204612"/>
    <w:rsid w:val="00210385"/>
    <w:rsid w:val="002103AD"/>
    <w:rsid w:val="00214CCD"/>
    <w:rsid w:val="002209F6"/>
    <w:rsid w:val="002218FE"/>
    <w:rsid w:val="00221B24"/>
    <w:rsid w:val="00223275"/>
    <w:rsid w:val="00227AFB"/>
    <w:rsid w:val="002317A4"/>
    <w:rsid w:val="00231ACE"/>
    <w:rsid w:val="00232F37"/>
    <w:rsid w:val="0023774B"/>
    <w:rsid w:val="00241D40"/>
    <w:rsid w:val="00242D52"/>
    <w:rsid w:val="00242EC9"/>
    <w:rsid w:val="0024362B"/>
    <w:rsid w:val="002504B2"/>
    <w:rsid w:val="00251DC4"/>
    <w:rsid w:val="002528D0"/>
    <w:rsid w:val="00253D28"/>
    <w:rsid w:val="00262B28"/>
    <w:rsid w:val="00265BC2"/>
    <w:rsid w:val="0026631B"/>
    <w:rsid w:val="002665FA"/>
    <w:rsid w:val="00273F2B"/>
    <w:rsid w:val="00276AA2"/>
    <w:rsid w:val="002804C2"/>
    <w:rsid w:val="002829CC"/>
    <w:rsid w:val="00283E1C"/>
    <w:rsid w:val="00287AE5"/>
    <w:rsid w:val="00292FF3"/>
    <w:rsid w:val="0029369F"/>
    <w:rsid w:val="002958AA"/>
    <w:rsid w:val="002B743A"/>
    <w:rsid w:val="002C12E2"/>
    <w:rsid w:val="002C3DB7"/>
    <w:rsid w:val="002C6E7F"/>
    <w:rsid w:val="002E2E8A"/>
    <w:rsid w:val="002E61A9"/>
    <w:rsid w:val="002F4B52"/>
    <w:rsid w:val="00302987"/>
    <w:rsid w:val="003048CB"/>
    <w:rsid w:val="00310498"/>
    <w:rsid w:val="00310FB2"/>
    <w:rsid w:val="00314BA6"/>
    <w:rsid w:val="00316D76"/>
    <w:rsid w:val="00317F2D"/>
    <w:rsid w:val="003231B8"/>
    <w:rsid w:val="00324153"/>
    <w:rsid w:val="00327264"/>
    <w:rsid w:val="00333A54"/>
    <w:rsid w:val="003348E7"/>
    <w:rsid w:val="00335DC5"/>
    <w:rsid w:val="00343606"/>
    <w:rsid w:val="00352CEC"/>
    <w:rsid w:val="00354606"/>
    <w:rsid w:val="0035664C"/>
    <w:rsid w:val="00356C41"/>
    <w:rsid w:val="00356E0A"/>
    <w:rsid w:val="00357883"/>
    <w:rsid w:val="00370361"/>
    <w:rsid w:val="0037327F"/>
    <w:rsid w:val="00373E0A"/>
    <w:rsid w:val="00377E8D"/>
    <w:rsid w:val="00381F7D"/>
    <w:rsid w:val="003842F3"/>
    <w:rsid w:val="0038553E"/>
    <w:rsid w:val="00385E6F"/>
    <w:rsid w:val="00387D81"/>
    <w:rsid w:val="00390A5E"/>
    <w:rsid w:val="00392602"/>
    <w:rsid w:val="003930F0"/>
    <w:rsid w:val="00393616"/>
    <w:rsid w:val="003A1A12"/>
    <w:rsid w:val="003B0BF3"/>
    <w:rsid w:val="003B1418"/>
    <w:rsid w:val="003B400D"/>
    <w:rsid w:val="003C423F"/>
    <w:rsid w:val="003C68CA"/>
    <w:rsid w:val="003D1380"/>
    <w:rsid w:val="003D24A4"/>
    <w:rsid w:val="003D2B85"/>
    <w:rsid w:val="003D5800"/>
    <w:rsid w:val="003D6098"/>
    <w:rsid w:val="003E0189"/>
    <w:rsid w:val="003E44A4"/>
    <w:rsid w:val="003F04AF"/>
    <w:rsid w:val="003F0A11"/>
    <w:rsid w:val="0040067F"/>
    <w:rsid w:val="00404400"/>
    <w:rsid w:val="00407077"/>
    <w:rsid w:val="004077C6"/>
    <w:rsid w:val="004128C3"/>
    <w:rsid w:val="0041797B"/>
    <w:rsid w:val="00417F06"/>
    <w:rsid w:val="00417FC5"/>
    <w:rsid w:val="0042005B"/>
    <w:rsid w:val="00421BB7"/>
    <w:rsid w:val="00426909"/>
    <w:rsid w:val="00430699"/>
    <w:rsid w:val="0043384C"/>
    <w:rsid w:val="004338E9"/>
    <w:rsid w:val="00434B1D"/>
    <w:rsid w:val="00437407"/>
    <w:rsid w:val="00440700"/>
    <w:rsid w:val="00441F52"/>
    <w:rsid w:val="004425EA"/>
    <w:rsid w:val="00447EBB"/>
    <w:rsid w:val="00450957"/>
    <w:rsid w:val="00451B36"/>
    <w:rsid w:val="004523D9"/>
    <w:rsid w:val="0045300D"/>
    <w:rsid w:val="0045633A"/>
    <w:rsid w:val="00457138"/>
    <w:rsid w:val="00461771"/>
    <w:rsid w:val="00464155"/>
    <w:rsid w:val="00465E48"/>
    <w:rsid w:val="00470E11"/>
    <w:rsid w:val="00475CCB"/>
    <w:rsid w:val="00476D23"/>
    <w:rsid w:val="004812CC"/>
    <w:rsid w:val="00483C12"/>
    <w:rsid w:val="004841EC"/>
    <w:rsid w:val="00486BCB"/>
    <w:rsid w:val="004948C5"/>
    <w:rsid w:val="004957BD"/>
    <w:rsid w:val="00495952"/>
    <w:rsid w:val="004A1BD6"/>
    <w:rsid w:val="004A6002"/>
    <w:rsid w:val="004B39D4"/>
    <w:rsid w:val="004B4D96"/>
    <w:rsid w:val="004B59D8"/>
    <w:rsid w:val="004B6ACB"/>
    <w:rsid w:val="004C49FC"/>
    <w:rsid w:val="004C5255"/>
    <w:rsid w:val="004C6D11"/>
    <w:rsid w:val="004D04C6"/>
    <w:rsid w:val="004D45D1"/>
    <w:rsid w:val="004E0B5F"/>
    <w:rsid w:val="004E4293"/>
    <w:rsid w:val="004E53E2"/>
    <w:rsid w:val="004E7DF7"/>
    <w:rsid w:val="004F1ECD"/>
    <w:rsid w:val="004F21AE"/>
    <w:rsid w:val="004F29BA"/>
    <w:rsid w:val="004F6010"/>
    <w:rsid w:val="004F69A7"/>
    <w:rsid w:val="00501279"/>
    <w:rsid w:val="00501C73"/>
    <w:rsid w:val="00503838"/>
    <w:rsid w:val="00511279"/>
    <w:rsid w:val="0051485D"/>
    <w:rsid w:val="00517500"/>
    <w:rsid w:val="00521B8C"/>
    <w:rsid w:val="00533F25"/>
    <w:rsid w:val="0053588E"/>
    <w:rsid w:val="00536869"/>
    <w:rsid w:val="00537064"/>
    <w:rsid w:val="00540F9A"/>
    <w:rsid w:val="00541A67"/>
    <w:rsid w:val="005437E4"/>
    <w:rsid w:val="00543AF6"/>
    <w:rsid w:val="0055350B"/>
    <w:rsid w:val="00554751"/>
    <w:rsid w:val="00560ED6"/>
    <w:rsid w:val="00563583"/>
    <w:rsid w:val="00563A78"/>
    <w:rsid w:val="005641B8"/>
    <w:rsid w:val="00564A44"/>
    <w:rsid w:val="005668CA"/>
    <w:rsid w:val="00566A75"/>
    <w:rsid w:val="00572BB6"/>
    <w:rsid w:val="00575248"/>
    <w:rsid w:val="00576416"/>
    <w:rsid w:val="005767C2"/>
    <w:rsid w:val="00577855"/>
    <w:rsid w:val="00582365"/>
    <w:rsid w:val="00582F48"/>
    <w:rsid w:val="00583359"/>
    <w:rsid w:val="00583366"/>
    <w:rsid w:val="00586148"/>
    <w:rsid w:val="005876E3"/>
    <w:rsid w:val="005907DB"/>
    <w:rsid w:val="0059141C"/>
    <w:rsid w:val="00592A15"/>
    <w:rsid w:val="00594059"/>
    <w:rsid w:val="00594524"/>
    <w:rsid w:val="0059472D"/>
    <w:rsid w:val="00596132"/>
    <w:rsid w:val="00596CC4"/>
    <w:rsid w:val="005A036E"/>
    <w:rsid w:val="005A433E"/>
    <w:rsid w:val="005B2D5E"/>
    <w:rsid w:val="005C1F20"/>
    <w:rsid w:val="005C2577"/>
    <w:rsid w:val="005C270F"/>
    <w:rsid w:val="005D3878"/>
    <w:rsid w:val="005D63A5"/>
    <w:rsid w:val="005E0400"/>
    <w:rsid w:val="005F0530"/>
    <w:rsid w:val="005F33BF"/>
    <w:rsid w:val="005F625F"/>
    <w:rsid w:val="005F79DB"/>
    <w:rsid w:val="00600226"/>
    <w:rsid w:val="00605D64"/>
    <w:rsid w:val="006067DD"/>
    <w:rsid w:val="00610B4E"/>
    <w:rsid w:val="00613251"/>
    <w:rsid w:val="00613E82"/>
    <w:rsid w:val="00614CFA"/>
    <w:rsid w:val="006213F7"/>
    <w:rsid w:val="00624642"/>
    <w:rsid w:val="00624FC3"/>
    <w:rsid w:val="006321BC"/>
    <w:rsid w:val="006323A8"/>
    <w:rsid w:val="00632992"/>
    <w:rsid w:val="00633676"/>
    <w:rsid w:val="0063488C"/>
    <w:rsid w:val="00635B66"/>
    <w:rsid w:val="0064142E"/>
    <w:rsid w:val="00643DE3"/>
    <w:rsid w:val="0064754C"/>
    <w:rsid w:val="006502D6"/>
    <w:rsid w:val="0065072C"/>
    <w:rsid w:val="00650C8B"/>
    <w:rsid w:val="0065220C"/>
    <w:rsid w:val="00662765"/>
    <w:rsid w:val="00662AF5"/>
    <w:rsid w:val="00663F16"/>
    <w:rsid w:val="006721BB"/>
    <w:rsid w:val="00674BB6"/>
    <w:rsid w:val="00676EE1"/>
    <w:rsid w:val="00677B1E"/>
    <w:rsid w:val="00682556"/>
    <w:rsid w:val="00685C11"/>
    <w:rsid w:val="00687CFC"/>
    <w:rsid w:val="00690D2B"/>
    <w:rsid w:val="00692A8A"/>
    <w:rsid w:val="006956E7"/>
    <w:rsid w:val="0069786B"/>
    <w:rsid w:val="006A010A"/>
    <w:rsid w:val="006A0B0F"/>
    <w:rsid w:val="006A5FD2"/>
    <w:rsid w:val="006A610C"/>
    <w:rsid w:val="006A7B9C"/>
    <w:rsid w:val="006B0A06"/>
    <w:rsid w:val="006C0333"/>
    <w:rsid w:val="006C282A"/>
    <w:rsid w:val="006E2F6B"/>
    <w:rsid w:val="006E3094"/>
    <w:rsid w:val="006E585C"/>
    <w:rsid w:val="006E63BF"/>
    <w:rsid w:val="006F2C15"/>
    <w:rsid w:val="006F325A"/>
    <w:rsid w:val="006F3901"/>
    <w:rsid w:val="006F799D"/>
    <w:rsid w:val="007003C0"/>
    <w:rsid w:val="0070581B"/>
    <w:rsid w:val="00711D23"/>
    <w:rsid w:val="00712271"/>
    <w:rsid w:val="00716057"/>
    <w:rsid w:val="007163FE"/>
    <w:rsid w:val="00724CED"/>
    <w:rsid w:val="007259AF"/>
    <w:rsid w:val="00727854"/>
    <w:rsid w:val="007279DD"/>
    <w:rsid w:val="0073629E"/>
    <w:rsid w:val="00736B37"/>
    <w:rsid w:val="00740575"/>
    <w:rsid w:val="0074289F"/>
    <w:rsid w:val="007432A5"/>
    <w:rsid w:val="00751098"/>
    <w:rsid w:val="007567A8"/>
    <w:rsid w:val="007616C6"/>
    <w:rsid w:val="00762965"/>
    <w:rsid w:val="0076359F"/>
    <w:rsid w:val="00764A37"/>
    <w:rsid w:val="00766E2E"/>
    <w:rsid w:val="00775485"/>
    <w:rsid w:val="0077625E"/>
    <w:rsid w:val="00782FF5"/>
    <w:rsid w:val="007831B6"/>
    <w:rsid w:val="00783ED1"/>
    <w:rsid w:val="00791DA0"/>
    <w:rsid w:val="00792E84"/>
    <w:rsid w:val="0079312C"/>
    <w:rsid w:val="00796C6B"/>
    <w:rsid w:val="007A33BC"/>
    <w:rsid w:val="007A4F32"/>
    <w:rsid w:val="007A633D"/>
    <w:rsid w:val="007A6A68"/>
    <w:rsid w:val="007A6CDA"/>
    <w:rsid w:val="007A7787"/>
    <w:rsid w:val="007A7CFD"/>
    <w:rsid w:val="007B0218"/>
    <w:rsid w:val="007B4DCB"/>
    <w:rsid w:val="007B6707"/>
    <w:rsid w:val="007C1D2D"/>
    <w:rsid w:val="007D2BD7"/>
    <w:rsid w:val="007D570F"/>
    <w:rsid w:val="007E0F12"/>
    <w:rsid w:val="00800506"/>
    <w:rsid w:val="00803BE9"/>
    <w:rsid w:val="00811DC9"/>
    <w:rsid w:val="00816276"/>
    <w:rsid w:val="00823ED5"/>
    <w:rsid w:val="00824BBC"/>
    <w:rsid w:val="00824DC9"/>
    <w:rsid w:val="008303C3"/>
    <w:rsid w:val="00830BF1"/>
    <w:rsid w:val="00831F31"/>
    <w:rsid w:val="0083371A"/>
    <w:rsid w:val="00836846"/>
    <w:rsid w:val="00840447"/>
    <w:rsid w:val="00842128"/>
    <w:rsid w:val="0084308E"/>
    <w:rsid w:val="00844F40"/>
    <w:rsid w:val="00846086"/>
    <w:rsid w:val="008468E3"/>
    <w:rsid w:val="00854452"/>
    <w:rsid w:val="00862EAC"/>
    <w:rsid w:val="00866A83"/>
    <w:rsid w:val="008702AC"/>
    <w:rsid w:val="0087462F"/>
    <w:rsid w:val="00881AF7"/>
    <w:rsid w:val="00893C78"/>
    <w:rsid w:val="008968B4"/>
    <w:rsid w:val="00897923"/>
    <w:rsid w:val="008A0220"/>
    <w:rsid w:val="008A219B"/>
    <w:rsid w:val="008A4CE3"/>
    <w:rsid w:val="008A7BB1"/>
    <w:rsid w:val="008B1AEA"/>
    <w:rsid w:val="008B1C30"/>
    <w:rsid w:val="008C2F03"/>
    <w:rsid w:val="008C3126"/>
    <w:rsid w:val="008C62BB"/>
    <w:rsid w:val="008C6F73"/>
    <w:rsid w:val="008D37E6"/>
    <w:rsid w:val="008D6004"/>
    <w:rsid w:val="008D6876"/>
    <w:rsid w:val="008E3B67"/>
    <w:rsid w:val="008E503C"/>
    <w:rsid w:val="008F405F"/>
    <w:rsid w:val="008F4A88"/>
    <w:rsid w:val="00901AB1"/>
    <w:rsid w:val="00901B2C"/>
    <w:rsid w:val="00920F14"/>
    <w:rsid w:val="00922EC8"/>
    <w:rsid w:val="0093637F"/>
    <w:rsid w:val="009419A5"/>
    <w:rsid w:val="00944AE9"/>
    <w:rsid w:val="00952123"/>
    <w:rsid w:val="00955C49"/>
    <w:rsid w:val="009560EE"/>
    <w:rsid w:val="0095711B"/>
    <w:rsid w:val="0095751E"/>
    <w:rsid w:val="009603D4"/>
    <w:rsid w:val="00960D67"/>
    <w:rsid w:val="00960F73"/>
    <w:rsid w:val="0097193E"/>
    <w:rsid w:val="009765AB"/>
    <w:rsid w:val="0098293C"/>
    <w:rsid w:val="00982B63"/>
    <w:rsid w:val="00985936"/>
    <w:rsid w:val="009861B8"/>
    <w:rsid w:val="00991A6F"/>
    <w:rsid w:val="0099286C"/>
    <w:rsid w:val="00994995"/>
    <w:rsid w:val="00995F95"/>
    <w:rsid w:val="009A1C2D"/>
    <w:rsid w:val="009A21A3"/>
    <w:rsid w:val="009A27C8"/>
    <w:rsid w:val="009A298E"/>
    <w:rsid w:val="009A57B6"/>
    <w:rsid w:val="009B592D"/>
    <w:rsid w:val="009B657B"/>
    <w:rsid w:val="009C2E41"/>
    <w:rsid w:val="009C4D7C"/>
    <w:rsid w:val="009C52B2"/>
    <w:rsid w:val="009D1A39"/>
    <w:rsid w:val="009D2E23"/>
    <w:rsid w:val="009D7917"/>
    <w:rsid w:val="009E09B4"/>
    <w:rsid w:val="009F383D"/>
    <w:rsid w:val="00A01A69"/>
    <w:rsid w:val="00A02A09"/>
    <w:rsid w:val="00A02C42"/>
    <w:rsid w:val="00A0418A"/>
    <w:rsid w:val="00A0625E"/>
    <w:rsid w:val="00A064E1"/>
    <w:rsid w:val="00A07F3D"/>
    <w:rsid w:val="00A30985"/>
    <w:rsid w:val="00A35F1A"/>
    <w:rsid w:val="00A379CB"/>
    <w:rsid w:val="00A412F7"/>
    <w:rsid w:val="00A42E4A"/>
    <w:rsid w:val="00A43DB0"/>
    <w:rsid w:val="00A4594A"/>
    <w:rsid w:val="00A51577"/>
    <w:rsid w:val="00A53E2A"/>
    <w:rsid w:val="00A60003"/>
    <w:rsid w:val="00A6299E"/>
    <w:rsid w:val="00A63A6F"/>
    <w:rsid w:val="00A66486"/>
    <w:rsid w:val="00A73E1D"/>
    <w:rsid w:val="00A7456C"/>
    <w:rsid w:val="00A74FA2"/>
    <w:rsid w:val="00A81A95"/>
    <w:rsid w:val="00A81C02"/>
    <w:rsid w:val="00A86124"/>
    <w:rsid w:val="00A870BD"/>
    <w:rsid w:val="00A9295C"/>
    <w:rsid w:val="00A938F4"/>
    <w:rsid w:val="00A93D9A"/>
    <w:rsid w:val="00AA6995"/>
    <w:rsid w:val="00AA7579"/>
    <w:rsid w:val="00AB3A64"/>
    <w:rsid w:val="00AB477C"/>
    <w:rsid w:val="00AC0517"/>
    <w:rsid w:val="00AC1079"/>
    <w:rsid w:val="00AC4381"/>
    <w:rsid w:val="00AC58AA"/>
    <w:rsid w:val="00AD14B4"/>
    <w:rsid w:val="00AE2101"/>
    <w:rsid w:val="00AF1267"/>
    <w:rsid w:val="00AF5672"/>
    <w:rsid w:val="00AF57C2"/>
    <w:rsid w:val="00AF5A44"/>
    <w:rsid w:val="00AF6FF0"/>
    <w:rsid w:val="00B003CB"/>
    <w:rsid w:val="00B016D8"/>
    <w:rsid w:val="00B0530B"/>
    <w:rsid w:val="00B106ED"/>
    <w:rsid w:val="00B10C71"/>
    <w:rsid w:val="00B2230D"/>
    <w:rsid w:val="00B26309"/>
    <w:rsid w:val="00B26354"/>
    <w:rsid w:val="00B26A9E"/>
    <w:rsid w:val="00B337B6"/>
    <w:rsid w:val="00B36C72"/>
    <w:rsid w:val="00B41A2F"/>
    <w:rsid w:val="00B507E3"/>
    <w:rsid w:val="00B557E7"/>
    <w:rsid w:val="00B62EE7"/>
    <w:rsid w:val="00B65A52"/>
    <w:rsid w:val="00B66008"/>
    <w:rsid w:val="00B70092"/>
    <w:rsid w:val="00B70A92"/>
    <w:rsid w:val="00B72867"/>
    <w:rsid w:val="00B762B0"/>
    <w:rsid w:val="00B824F3"/>
    <w:rsid w:val="00B86DBB"/>
    <w:rsid w:val="00B9053C"/>
    <w:rsid w:val="00B94EF3"/>
    <w:rsid w:val="00B95271"/>
    <w:rsid w:val="00B95831"/>
    <w:rsid w:val="00BA01E6"/>
    <w:rsid w:val="00BA2F84"/>
    <w:rsid w:val="00BA3A25"/>
    <w:rsid w:val="00BA4240"/>
    <w:rsid w:val="00BA46DD"/>
    <w:rsid w:val="00BA4FDA"/>
    <w:rsid w:val="00BA7319"/>
    <w:rsid w:val="00BB03D3"/>
    <w:rsid w:val="00BB216C"/>
    <w:rsid w:val="00BB51BE"/>
    <w:rsid w:val="00BC38BE"/>
    <w:rsid w:val="00BC44EC"/>
    <w:rsid w:val="00BC7E72"/>
    <w:rsid w:val="00BE0A4E"/>
    <w:rsid w:val="00BE2058"/>
    <w:rsid w:val="00BE21E8"/>
    <w:rsid w:val="00BE2522"/>
    <w:rsid w:val="00BE3C75"/>
    <w:rsid w:val="00BE7AB3"/>
    <w:rsid w:val="00C10729"/>
    <w:rsid w:val="00C113BD"/>
    <w:rsid w:val="00C137D0"/>
    <w:rsid w:val="00C15CC4"/>
    <w:rsid w:val="00C1699E"/>
    <w:rsid w:val="00C1712D"/>
    <w:rsid w:val="00C17F92"/>
    <w:rsid w:val="00C206AB"/>
    <w:rsid w:val="00C218C5"/>
    <w:rsid w:val="00C22C55"/>
    <w:rsid w:val="00C2424F"/>
    <w:rsid w:val="00C2748B"/>
    <w:rsid w:val="00C35FDC"/>
    <w:rsid w:val="00C36225"/>
    <w:rsid w:val="00C47115"/>
    <w:rsid w:val="00C551EF"/>
    <w:rsid w:val="00C56106"/>
    <w:rsid w:val="00C60731"/>
    <w:rsid w:val="00C62EAE"/>
    <w:rsid w:val="00C64715"/>
    <w:rsid w:val="00C7089B"/>
    <w:rsid w:val="00C7381B"/>
    <w:rsid w:val="00C767A9"/>
    <w:rsid w:val="00C84956"/>
    <w:rsid w:val="00C852B6"/>
    <w:rsid w:val="00C96569"/>
    <w:rsid w:val="00C96773"/>
    <w:rsid w:val="00C968DB"/>
    <w:rsid w:val="00C97B25"/>
    <w:rsid w:val="00CA1A17"/>
    <w:rsid w:val="00CA393C"/>
    <w:rsid w:val="00CA5594"/>
    <w:rsid w:val="00CB4024"/>
    <w:rsid w:val="00CB5A3D"/>
    <w:rsid w:val="00CB7A08"/>
    <w:rsid w:val="00CC002C"/>
    <w:rsid w:val="00CC6A60"/>
    <w:rsid w:val="00CC6E3C"/>
    <w:rsid w:val="00CD4CEB"/>
    <w:rsid w:val="00CD540D"/>
    <w:rsid w:val="00CE30F0"/>
    <w:rsid w:val="00CE6689"/>
    <w:rsid w:val="00CF2979"/>
    <w:rsid w:val="00CF5E36"/>
    <w:rsid w:val="00D05DD8"/>
    <w:rsid w:val="00D0785A"/>
    <w:rsid w:val="00D136A2"/>
    <w:rsid w:val="00D21D04"/>
    <w:rsid w:val="00D26411"/>
    <w:rsid w:val="00D3154F"/>
    <w:rsid w:val="00D319E3"/>
    <w:rsid w:val="00D43C73"/>
    <w:rsid w:val="00D52739"/>
    <w:rsid w:val="00D55A43"/>
    <w:rsid w:val="00D55A79"/>
    <w:rsid w:val="00D57B62"/>
    <w:rsid w:val="00D61496"/>
    <w:rsid w:val="00D62F60"/>
    <w:rsid w:val="00D65F05"/>
    <w:rsid w:val="00D670C6"/>
    <w:rsid w:val="00D74598"/>
    <w:rsid w:val="00D7636E"/>
    <w:rsid w:val="00D76410"/>
    <w:rsid w:val="00D764EF"/>
    <w:rsid w:val="00D765FD"/>
    <w:rsid w:val="00D77016"/>
    <w:rsid w:val="00D80FC5"/>
    <w:rsid w:val="00D81939"/>
    <w:rsid w:val="00D843D4"/>
    <w:rsid w:val="00D87E05"/>
    <w:rsid w:val="00D94D7C"/>
    <w:rsid w:val="00D96293"/>
    <w:rsid w:val="00D96367"/>
    <w:rsid w:val="00D96B2B"/>
    <w:rsid w:val="00DA000B"/>
    <w:rsid w:val="00DA0705"/>
    <w:rsid w:val="00DA35EF"/>
    <w:rsid w:val="00DA4F2A"/>
    <w:rsid w:val="00DA6A2C"/>
    <w:rsid w:val="00DA6BFD"/>
    <w:rsid w:val="00DB0D72"/>
    <w:rsid w:val="00DB517B"/>
    <w:rsid w:val="00DB569A"/>
    <w:rsid w:val="00DC073C"/>
    <w:rsid w:val="00DC1115"/>
    <w:rsid w:val="00DC17BC"/>
    <w:rsid w:val="00DC6ACC"/>
    <w:rsid w:val="00DD2C71"/>
    <w:rsid w:val="00DD382F"/>
    <w:rsid w:val="00DD62DF"/>
    <w:rsid w:val="00DD7906"/>
    <w:rsid w:val="00DE4E0C"/>
    <w:rsid w:val="00DE50AA"/>
    <w:rsid w:val="00DE57C6"/>
    <w:rsid w:val="00DE7B16"/>
    <w:rsid w:val="00DE7EC0"/>
    <w:rsid w:val="00DF110F"/>
    <w:rsid w:val="00DF59D5"/>
    <w:rsid w:val="00DF60E2"/>
    <w:rsid w:val="00DF75EF"/>
    <w:rsid w:val="00E04CDE"/>
    <w:rsid w:val="00E06ABF"/>
    <w:rsid w:val="00E10047"/>
    <w:rsid w:val="00E114F0"/>
    <w:rsid w:val="00E14781"/>
    <w:rsid w:val="00E20E07"/>
    <w:rsid w:val="00E30491"/>
    <w:rsid w:val="00E30691"/>
    <w:rsid w:val="00E31486"/>
    <w:rsid w:val="00E31909"/>
    <w:rsid w:val="00E3372F"/>
    <w:rsid w:val="00E33B16"/>
    <w:rsid w:val="00E35CF7"/>
    <w:rsid w:val="00E370D4"/>
    <w:rsid w:val="00E37284"/>
    <w:rsid w:val="00E3760D"/>
    <w:rsid w:val="00E37CDF"/>
    <w:rsid w:val="00E41AD2"/>
    <w:rsid w:val="00E41CBE"/>
    <w:rsid w:val="00E4513C"/>
    <w:rsid w:val="00E45CF4"/>
    <w:rsid w:val="00E569A6"/>
    <w:rsid w:val="00E63810"/>
    <w:rsid w:val="00E64648"/>
    <w:rsid w:val="00E67302"/>
    <w:rsid w:val="00E70707"/>
    <w:rsid w:val="00E70AFC"/>
    <w:rsid w:val="00E71239"/>
    <w:rsid w:val="00E867AE"/>
    <w:rsid w:val="00E908F7"/>
    <w:rsid w:val="00E912B3"/>
    <w:rsid w:val="00E9232D"/>
    <w:rsid w:val="00E92EF0"/>
    <w:rsid w:val="00E932FE"/>
    <w:rsid w:val="00EA2A60"/>
    <w:rsid w:val="00EA4A0F"/>
    <w:rsid w:val="00EA53DA"/>
    <w:rsid w:val="00EB649A"/>
    <w:rsid w:val="00EB7E35"/>
    <w:rsid w:val="00EC4661"/>
    <w:rsid w:val="00EC4B9C"/>
    <w:rsid w:val="00EC675C"/>
    <w:rsid w:val="00EC78C9"/>
    <w:rsid w:val="00ED6131"/>
    <w:rsid w:val="00EE130E"/>
    <w:rsid w:val="00EE14F4"/>
    <w:rsid w:val="00EE4E23"/>
    <w:rsid w:val="00EE72F2"/>
    <w:rsid w:val="00EF616F"/>
    <w:rsid w:val="00F06187"/>
    <w:rsid w:val="00F132FD"/>
    <w:rsid w:val="00F148F5"/>
    <w:rsid w:val="00F17CD1"/>
    <w:rsid w:val="00F32171"/>
    <w:rsid w:val="00F33624"/>
    <w:rsid w:val="00F347C0"/>
    <w:rsid w:val="00F3493C"/>
    <w:rsid w:val="00F34B5E"/>
    <w:rsid w:val="00F35972"/>
    <w:rsid w:val="00F41B28"/>
    <w:rsid w:val="00F43722"/>
    <w:rsid w:val="00F44FE9"/>
    <w:rsid w:val="00F45450"/>
    <w:rsid w:val="00F52B16"/>
    <w:rsid w:val="00F5473C"/>
    <w:rsid w:val="00F60360"/>
    <w:rsid w:val="00F6390F"/>
    <w:rsid w:val="00F66C71"/>
    <w:rsid w:val="00F73006"/>
    <w:rsid w:val="00F7356E"/>
    <w:rsid w:val="00F750F7"/>
    <w:rsid w:val="00F83038"/>
    <w:rsid w:val="00F848DA"/>
    <w:rsid w:val="00F86DCD"/>
    <w:rsid w:val="00F97CA7"/>
    <w:rsid w:val="00FA1618"/>
    <w:rsid w:val="00FA2D85"/>
    <w:rsid w:val="00FA36F5"/>
    <w:rsid w:val="00FB0A12"/>
    <w:rsid w:val="00FB139D"/>
    <w:rsid w:val="00FB3AA6"/>
    <w:rsid w:val="00FB5A30"/>
    <w:rsid w:val="00FC1864"/>
    <w:rsid w:val="00FC1881"/>
    <w:rsid w:val="00FD23AB"/>
    <w:rsid w:val="00FD551A"/>
    <w:rsid w:val="00FD701F"/>
    <w:rsid w:val="00FE6904"/>
    <w:rsid w:val="00FF647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AED9A669-92B6-4866-885B-289AE5121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qFormat/>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qFormat/>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3"/>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2"/>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4"/>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5"/>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6"/>
      </w:numPr>
      <w:spacing w:after="120"/>
    </w:pPr>
    <w:rPr>
      <w:rFonts w:eastAsia="MS Mincho"/>
      <w:lang w:val="en-US"/>
    </w:rPr>
  </w:style>
  <w:style w:type="paragraph" w:customStyle="1" w:styleId="normalpuce">
    <w:name w:val="normal puce"/>
    <w:basedOn w:val="a0"/>
    <w:rsid w:val="000D05D3"/>
    <w:pPr>
      <w:widowControl w:val="0"/>
      <w:numPr>
        <w:numId w:val="7"/>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8"/>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qFormat/>
    <w:rsid w:val="000D05D3"/>
    <w:rPr>
      <w:rFonts w:ascii="Arial" w:eastAsia="新細明體" w:hAnsi="Arial" w:cs="Times New Roman"/>
      <w:b/>
      <w:kern w:val="0"/>
      <w:sz w:val="18"/>
      <w:szCs w:val="20"/>
      <w:lang w:val="en-GB"/>
    </w:rPr>
  </w:style>
  <w:style w:type="character" w:customStyle="1" w:styleId="TALCar">
    <w:name w:val="TAL Car"/>
    <w:link w:val="TAL"/>
    <w:qFormat/>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9"/>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0"/>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1"/>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2"/>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2"/>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2"/>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2"/>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3"/>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4"/>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6"/>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7"/>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paragraph" w:customStyle="1" w:styleId="xmsonormal">
    <w:name w:val="x_msonormal"/>
    <w:basedOn w:val="a0"/>
    <w:uiPriority w:val="99"/>
    <w:rsid w:val="009A298E"/>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xapple-converted-space">
    <w:name w:val="x_apple-converted-space"/>
    <w:basedOn w:val="a1"/>
    <w:rsid w:val="009A298E"/>
  </w:style>
  <w:style w:type="table" w:customStyle="1" w:styleId="26">
    <w:name w:val="表格格線2"/>
    <w:basedOn w:val="a2"/>
    <w:next w:val="af5"/>
    <w:uiPriority w:val="39"/>
    <w:rsid w:val="00B557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F8C7D7-2BBE-4929-B6F9-542D2C25F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4</Pages>
  <Words>919</Words>
  <Characters>5241</Characters>
  <Application>Microsoft Office Word</Application>
  <DocSecurity>0</DocSecurity>
  <Lines>43</Lines>
  <Paragraphs>12</Paragraphs>
  <ScaleCrop>false</ScaleCrop>
  <Company/>
  <LinksUpToDate>false</LinksUpToDate>
  <CharactersWithSpaces>6148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ASUSTeK_Denny</cp:lastModifiedBy>
  <cp:revision>8</cp:revision>
  <dcterms:created xsi:type="dcterms:W3CDTF">2023-05-09T02:48:00Z</dcterms:created>
  <dcterms:modified xsi:type="dcterms:W3CDTF">2023-05-12T09:36:00Z</dcterms:modified>
</cp:coreProperties>
</file>