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D71B" w14:textId="72B5EEA3" w:rsidR="006179DF" w:rsidRPr="00B6044D" w:rsidRDefault="006179DF" w:rsidP="006179DF">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w:t>
      </w:r>
      <w:r w:rsidR="004B43B3">
        <w:rPr>
          <w:rFonts w:asciiTheme="majorHAnsi" w:eastAsia="SimSun" w:hAnsiTheme="majorHAnsi" w:cstheme="majorHAnsi"/>
          <w:b/>
          <w:bCs/>
          <w:szCs w:val="24"/>
          <w:lang w:eastAsia="zh-CN"/>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50744E" w:rsidRPr="0050744E">
        <w:rPr>
          <w:rFonts w:ascii="Arial" w:hAnsi="Arial" w:cs="Arial"/>
          <w:b/>
          <w:bCs/>
          <w:szCs w:val="24"/>
        </w:rPr>
        <w:t>R1-</w:t>
      </w:r>
      <w:r w:rsidR="004B43B3" w:rsidRPr="0050744E">
        <w:rPr>
          <w:rFonts w:ascii="Arial" w:hAnsi="Arial" w:cs="Arial"/>
          <w:b/>
          <w:bCs/>
          <w:szCs w:val="24"/>
        </w:rPr>
        <w:t>23</w:t>
      </w:r>
      <w:r w:rsidR="00DB456B">
        <w:rPr>
          <w:rFonts w:ascii="Arial" w:hAnsi="Arial" w:cs="Arial"/>
          <w:b/>
          <w:bCs/>
          <w:szCs w:val="24"/>
        </w:rPr>
        <w:t>0</w:t>
      </w:r>
      <w:r w:rsidR="00DB456B" w:rsidRPr="00DB456B">
        <w:rPr>
          <w:rFonts w:ascii="Arial" w:hAnsi="Arial" w:cs="Arial"/>
          <w:b/>
          <w:bCs/>
          <w:szCs w:val="24"/>
        </w:rPr>
        <w:t>5581</w:t>
      </w:r>
    </w:p>
    <w:p w14:paraId="13DA21D8" w14:textId="011317E0" w:rsidR="006179DF" w:rsidRPr="00EF4A20" w:rsidRDefault="004B43B3" w:rsidP="006179DF">
      <w:pPr>
        <w:tabs>
          <w:tab w:val="center" w:pos="4536"/>
          <w:tab w:val="right" w:pos="9072"/>
        </w:tabs>
        <w:jc w:val="both"/>
        <w:rPr>
          <w:rFonts w:ascii="Arial" w:eastAsia="ＭＳ 明朝" w:hAnsi="Arial" w:cs="Arial"/>
          <w:b/>
          <w:bCs/>
          <w:szCs w:val="24"/>
        </w:rPr>
      </w:pPr>
      <w:r w:rsidRPr="004B43B3">
        <w:rPr>
          <w:rFonts w:ascii="Arial" w:eastAsia="ＭＳ 明朝" w:hAnsi="Arial" w:cs="Arial"/>
          <w:b/>
          <w:bCs/>
          <w:szCs w:val="24"/>
        </w:rPr>
        <w:t>Incheon, Korea, May 22</w:t>
      </w:r>
      <w:r w:rsidRPr="004B43B3">
        <w:rPr>
          <w:rFonts w:ascii="Arial" w:eastAsia="ＭＳ 明朝" w:hAnsi="Arial" w:cs="Arial"/>
          <w:b/>
          <w:bCs/>
          <w:szCs w:val="24"/>
          <w:vertAlign w:val="superscript"/>
        </w:rPr>
        <w:t>nd</w:t>
      </w:r>
      <w:r w:rsidRPr="004B43B3">
        <w:rPr>
          <w:rFonts w:ascii="Arial" w:eastAsia="ＭＳ 明朝" w:hAnsi="Arial" w:cs="Arial"/>
          <w:b/>
          <w:bCs/>
          <w:szCs w:val="24"/>
        </w:rPr>
        <w:t xml:space="preserve"> – May 26</w:t>
      </w:r>
      <w:r w:rsidRPr="004B43B3">
        <w:rPr>
          <w:rFonts w:ascii="Arial" w:eastAsia="ＭＳ 明朝" w:hAnsi="Arial" w:cs="Arial"/>
          <w:b/>
          <w:bCs/>
          <w:szCs w:val="24"/>
          <w:vertAlign w:val="superscript"/>
        </w:rPr>
        <w:t>th</w:t>
      </w:r>
      <w:r w:rsidR="009A69B4" w:rsidRPr="009A69B4">
        <w:rPr>
          <w:rFonts w:ascii="Arial" w:eastAsia="ＭＳ 明朝" w:hAnsi="Arial" w:cs="Arial"/>
          <w:b/>
          <w:bCs/>
          <w:szCs w:val="24"/>
        </w:rPr>
        <w:t>, 2023</w:t>
      </w:r>
    </w:p>
    <w:p w14:paraId="07210D9E" w14:textId="17B1AC36" w:rsidR="003F1BAF" w:rsidRPr="006179DF"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6F1B21C0"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AE60FE" w:rsidRPr="00AE60FE">
        <w:rPr>
          <w:sz w:val="24"/>
          <w:szCs w:val="24"/>
          <w:lang w:val="en-US"/>
        </w:rPr>
        <w:t>reply LS to RAN4 on group-based reporting</w:t>
      </w:r>
    </w:p>
    <w:p w14:paraId="33948831" w14:textId="505F3D6A"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AE60FE">
        <w:rPr>
          <w:sz w:val="24"/>
          <w:szCs w:val="24"/>
          <w:lang w:val="en-US"/>
        </w:rPr>
        <w:t>5</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7F009F98" w14:textId="7B25E633" w:rsidR="00B52839" w:rsidRDefault="00AE60FE" w:rsidP="007B565C">
      <w:pPr>
        <w:spacing w:afterLines="50" w:after="120"/>
        <w:jc w:val="both"/>
        <w:rPr>
          <w:rFonts w:eastAsia="SimSun"/>
          <w:sz w:val="22"/>
          <w:szCs w:val="22"/>
          <w:lang w:val="en-US" w:eastAsia="zh-CN"/>
        </w:rPr>
      </w:pPr>
      <w:r>
        <w:rPr>
          <w:rFonts w:eastAsia="SimSun"/>
          <w:sz w:val="22"/>
          <w:szCs w:val="22"/>
          <w:lang w:val="en-US" w:eastAsia="zh-CN"/>
        </w:rPr>
        <w:t>There is an LS from RAN4</w:t>
      </w:r>
      <w:r w:rsidR="000F5928">
        <w:rPr>
          <w:rFonts w:eastAsia="SimSun"/>
          <w:sz w:val="22"/>
          <w:szCs w:val="22"/>
          <w:lang w:val="en-US" w:eastAsia="zh-CN"/>
        </w:rPr>
        <w:t xml:space="preserve"> on </w:t>
      </w:r>
      <w:r w:rsidR="000F5928" w:rsidRPr="000F5928">
        <w:rPr>
          <w:rFonts w:eastAsia="SimSun"/>
          <w:sz w:val="22"/>
          <w:szCs w:val="22"/>
          <w:lang w:val="en-US" w:eastAsia="zh-CN"/>
        </w:rPr>
        <w:t>RS supported for group-based reporting</w:t>
      </w:r>
      <w:r w:rsidR="00EC4A4D">
        <w:rPr>
          <w:rFonts w:eastAsia="SimSun"/>
          <w:sz w:val="22"/>
          <w:szCs w:val="22"/>
          <w:lang w:val="en-US" w:eastAsia="zh-CN"/>
        </w:rPr>
        <w:t xml:space="preserve"> with following questions</w:t>
      </w:r>
      <w:r w:rsidR="00A206F3">
        <w:rPr>
          <w:rFonts w:eastAsia="SimSun"/>
          <w:sz w:val="22"/>
          <w:szCs w:val="22"/>
          <w:lang w:val="en-US" w:eastAsia="zh-CN"/>
        </w:rPr>
        <w:t xml:space="preserve"> [1]</w:t>
      </w:r>
      <w:r w:rsidR="000F5928">
        <w:rPr>
          <w:rFonts w:eastAsia="SimSun"/>
          <w:sz w:val="22"/>
          <w:szCs w:val="22"/>
          <w:lang w:val="en-US" w:eastAsia="zh-CN"/>
        </w:rPr>
        <w:t xml:space="preserve">. We discuss the </w:t>
      </w:r>
      <w:proofErr w:type="gramStart"/>
      <w:r w:rsidR="000F5928">
        <w:rPr>
          <w:rFonts w:eastAsia="SimSun"/>
          <w:sz w:val="22"/>
          <w:szCs w:val="22"/>
          <w:lang w:val="en-US" w:eastAsia="zh-CN"/>
        </w:rPr>
        <w:t>reply</w:t>
      </w:r>
      <w:proofErr w:type="gramEnd"/>
      <w:r w:rsidR="000F5928">
        <w:rPr>
          <w:rFonts w:eastAsia="SimSun"/>
          <w:sz w:val="22"/>
          <w:szCs w:val="22"/>
          <w:lang w:val="en-US" w:eastAsia="zh-CN"/>
        </w:rPr>
        <w:t xml:space="preserve"> LS to RAN4 in this contribution.</w:t>
      </w:r>
    </w:p>
    <w:p w14:paraId="343B8529" w14:textId="29AC7359" w:rsidR="000F5928" w:rsidRDefault="00EC4A4D" w:rsidP="007B565C">
      <w:pPr>
        <w:spacing w:afterLines="50" w:after="120"/>
        <w:jc w:val="both"/>
        <w:rPr>
          <w:rFonts w:eastAsia="SimSun"/>
          <w:sz w:val="22"/>
          <w:szCs w:val="22"/>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0224" behindDoc="0" locked="0" layoutInCell="1" allowOverlap="1" wp14:anchorId="367D8D30" wp14:editId="6BC1DBD1">
                <wp:simplePos x="0" y="0"/>
                <wp:positionH relativeFrom="column">
                  <wp:posOffset>-2540</wp:posOffset>
                </wp:positionH>
                <wp:positionV relativeFrom="paragraph">
                  <wp:posOffset>250190</wp:posOffset>
                </wp:positionV>
                <wp:extent cx="6294755" cy="2819400"/>
                <wp:effectExtent l="0" t="0" r="10795" b="19050"/>
                <wp:wrapTopAndBottom/>
                <wp:docPr id="5596628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819400"/>
                        </a:xfrm>
                        <a:prstGeom prst="rect">
                          <a:avLst/>
                        </a:prstGeom>
                        <a:solidFill>
                          <a:srgbClr val="FFFFFF"/>
                        </a:solidFill>
                        <a:ln w="9525">
                          <a:solidFill>
                            <a:srgbClr val="000000"/>
                          </a:solidFill>
                          <a:miter lim="800000"/>
                          <a:headEnd/>
                          <a:tailEnd/>
                        </a:ln>
                      </wps:spPr>
                      <wps:txbx>
                        <w:txbxContent>
                          <w:p w14:paraId="33E7CFE3" w14:textId="77777777" w:rsidR="00922B6A" w:rsidRPr="00922B6A" w:rsidRDefault="00922B6A" w:rsidP="00922B6A">
                            <w:pPr>
                              <w:spacing w:after="120"/>
                              <w:rPr>
                                <w:rFonts w:eastAsia="DotumChe"/>
                                <w:bCs/>
                                <w:sz w:val="21"/>
                                <w:szCs w:val="21"/>
                                <w:lang w:eastAsia="en-US"/>
                              </w:rPr>
                            </w:pPr>
                            <w:r w:rsidRPr="00922B6A">
                              <w:rPr>
                                <w:rFonts w:eastAsia="DotumChe"/>
                                <w:bCs/>
                                <w:sz w:val="21"/>
                                <w:szCs w:val="21"/>
                                <w:lang w:eastAsia="en-US"/>
                              </w:rPr>
                              <w:t xml:space="preserve">RAN4 is discussing requirements for </w:t>
                            </w:r>
                            <w:r w:rsidRPr="00922B6A">
                              <w:rPr>
                                <w:rFonts w:eastAsia="DotumChe"/>
                                <w:bCs/>
                                <w:i/>
                                <w:iCs/>
                                <w:sz w:val="21"/>
                                <w:szCs w:val="21"/>
                                <w:lang w:eastAsia="en-US"/>
                              </w:rPr>
                              <w:t>Rel-17 group-based L1-RSRP measurement and report</w:t>
                            </w:r>
                            <w:r w:rsidRPr="00922B6A">
                              <w:rPr>
                                <w:rFonts w:eastAsia="DotumChe"/>
                                <w:bCs/>
                                <w:sz w:val="21"/>
                                <w:szCs w:val="21"/>
                                <w:lang w:eastAsia="en-US"/>
                              </w:rPr>
                              <w:t xml:space="preserve"> (</w:t>
                            </w:r>
                            <w:r w:rsidRPr="00922B6A">
                              <w:rPr>
                                <w:rFonts w:ascii="Cambria Math" w:eastAsia="DotumChe" w:hAnsi="Cambria Math" w:cs="Cambria Math"/>
                                <w:i/>
                                <w:iCs/>
                                <w:sz w:val="20"/>
                                <w:lang w:val="en-US" w:eastAsia="en-US"/>
                              </w:rPr>
                              <w:t>mTRP-GroupBasedL1-RSRP-r17</w:t>
                            </w:r>
                            <w:r w:rsidRPr="00922B6A">
                              <w:rPr>
                                <w:rFonts w:eastAsia="DotumChe"/>
                                <w:bCs/>
                                <w:sz w:val="21"/>
                                <w:szCs w:val="21"/>
                                <w:lang w:eastAsia="en-US"/>
                              </w:rPr>
                              <w:t xml:space="preserve">) as part of </w:t>
                            </w:r>
                            <w:r w:rsidRPr="00922B6A">
                              <w:rPr>
                                <w:rFonts w:eastAsia="DotumChe"/>
                                <w:b/>
                                <w:sz w:val="21"/>
                                <w:szCs w:val="21"/>
                                <w:lang w:eastAsia="en-US"/>
                              </w:rPr>
                              <w:t>Requirement for NR FR2 multi-Rx chain DL reception</w:t>
                            </w:r>
                            <w:r w:rsidRPr="00922B6A">
                              <w:rPr>
                                <w:rFonts w:eastAsia="DotumChe"/>
                                <w:bCs/>
                                <w:sz w:val="21"/>
                                <w:szCs w:val="21"/>
                                <w:lang w:eastAsia="en-US"/>
                              </w:rPr>
                              <w:t xml:space="preserve"> WI. RAN4 would like to ask RAN1 to clarify the following questions on RAN1 specification on RS supported for group-based beam reporting. </w:t>
                            </w:r>
                          </w:p>
                          <w:p w14:paraId="5F1EF893" w14:textId="77777777" w:rsidR="00922B6A" w:rsidRPr="00922B6A" w:rsidRDefault="00922B6A" w:rsidP="00922B6A">
                            <w:pPr>
                              <w:spacing w:after="120"/>
                              <w:rPr>
                                <w:rFonts w:eastAsia="DotumChe"/>
                                <w:bCs/>
                                <w:sz w:val="21"/>
                                <w:szCs w:val="21"/>
                                <w:lang w:eastAsia="en-US"/>
                              </w:rPr>
                            </w:pPr>
                            <w:r w:rsidRPr="00922B6A">
                              <w:rPr>
                                <w:rFonts w:eastAsia="DotumChe"/>
                                <w:b/>
                                <w:sz w:val="21"/>
                                <w:szCs w:val="21"/>
                                <w:lang w:eastAsia="en-US"/>
                              </w:rPr>
                              <w:t>Question 1:</w:t>
                            </w:r>
                            <w:r w:rsidRPr="00922B6A">
                              <w:rPr>
                                <w:rFonts w:eastAsia="DotumChe"/>
                                <w:bCs/>
                                <w:sz w:val="21"/>
                                <w:szCs w:val="21"/>
                                <w:lang w:eastAsia="en-US"/>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423319AF" w14:textId="77777777" w:rsidR="00922B6A" w:rsidRPr="00922B6A" w:rsidRDefault="00922B6A" w:rsidP="00922B6A">
                            <w:pPr>
                              <w:spacing w:after="120"/>
                              <w:rPr>
                                <w:rFonts w:eastAsia="DotumChe"/>
                                <w:bCs/>
                                <w:sz w:val="21"/>
                                <w:szCs w:val="21"/>
                                <w:lang w:eastAsia="en-US"/>
                              </w:rPr>
                            </w:pPr>
                            <w:r w:rsidRPr="00922B6A">
                              <w:rPr>
                                <w:rFonts w:eastAsia="DotumChe"/>
                                <w:b/>
                                <w:sz w:val="21"/>
                                <w:szCs w:val="21"/>
                                <w:lang w:eastAsia="en-US"/>
                              </w:rPr>
                              <w:t>Question 2:</w:t>
                            </w:r>
                            <w:r w:rsidRPr="00922B6A">
                              <w:rPr>
                                <w:rFonts w:eastAsia="DotumChe"/>
                                <w:bCs/>
                                <w:sz w:val="21"/>
                                <w:szCs w:val="21"/>
                                <w:lang w:eastAsia="en-US"/>
                              </w:rPr>
                              <w:t xml:space="preserve"> When CSI-RS resources are configured as resource set for Rel-17 group-based L1-RSRP measurement and report, can the</w:t>
                            </w:r>
                            <w:bookmarkStart w:id="2" w:name="_Hlk134799117"/>
                            <w:r w:rsidRPr="00922B6A">
                              <w:rPr>
                                <w:rFonts w:eastAsia="DotumChe"/>
                                <w:bCs/>
                                <w:sz w:val="21"/>
                                <w:szCs w:val="21"/>
                                <w:lang w:eastAsia="en-US"/>
                              </w:rPr>
                              <w:t xml:space="preserve"> CSI-RS resource with repetition ON be configured for Rel-17 group-based L1-RSRP report</w:t>
                            </w:r>
                            <w:bookmarkEnd w:id="2"/>
                            <w:r w:rsidRPr="00922B6A">
                              <w:rPr>
                                <w:rFonts w:eastAsia="DotumChe"/>
                                <w:bCs/>
                                <w:sz w:val="21"/>
                                <w:szCs w:val="21"/>
                                <w:lang w:eastAsia="en-US"/>
                              </w:rPr>
                              <w:t>?</w:t>
                            </w:r>
                          </w:p>
                          <w:p w14:paraId="3D6D3933" w14:textId="77777777" w:rsidR="00922B6A" w:rsidRPr="00922B6A" w:rsidRDefault="00922B6A" w:rsidP="00922B6A">
                            <w:pPr>
                              <w:spacing w:after="120"/>
                              <w:rPr>
                                <w:rFonts w:eastAsia="DotumChe"/>
                                <w:bCs/>
                                <w:sz w:val="21"/>
                                <w:szCs w:val="21"/>
                                <w:lang w:eastAsia="en-US"/>
                              </w:rPr>
                            </w:pPr>
                            <w:r w:rsidRPr="00922B6A">
                              <w:rPr>
                                <w:rFonts w:eastAsia="DotumChe"/>
                                <w:b/>
                                <w:sz w:val="21"/>
                                <w:szCs w:val="21"/>
                                <w:lang w:eastAsia="en-US"/>
                              </w:rPr>
                              <w:t>Question 3:</w:t>
                            </w:r>
                            <w:r w:rsidRPr="00922B6A">
                              <w:rPr>
                                <w:rFonts w:eastAsia="DotumChe"/>
                                <w:bCs/>
                                <w:sz w:val="21"/>
                                <w:szCs w:val="21"/>
                                <w:lang w:eastAsia="en-US"/>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C39FF46" w14:textId="77777777" w:rsidR="00EC4A4D" w:rsidRPr="00C84A41" w:rsidRDefault="00EC4A4D" w:rsidP="00EC4A4D">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67D8D30" id="_x0000_t202" coordsize="21600,21600" o:spt="202" path="m,l,21600r21600,l21600,xe">
                <v:stroke joinstyle="miter"/>
                <v:path gradientshapeok="t" o:connecttype="rect"/>
              </v:shapetype>
              <v:shape id="文本框 2" o:spid="_x0000_s1026" type="#_x0000_t202" style="position:absolute;left:0;text-align:left;margin-left:-.2pt;margin-top:19.7pt;width:495.65pt;height:222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">
                <v:textbox>
                  <w:txbxContent>
                    <w:p w14:paraId="33E7CFE3" w14:textId="77777777" w:rsidR="00922B6A" w:rsidRPr="00922B6A" w:rsidRDefault="00922B6A" w:rsidP="00922B6A">
                      <w:pPr>
                        <w:spacing w:after="120"/>
                        <w:rPr>
                          <w:rFonts w:eastAsia="DotumChe"/>
                          <w:bCs/>
                          <w:sz w:val="21"/>
                          <w:szCs w:val="21"/>
                          <w:lang w:eastAsia="en-US"/>
                        </w:rPr>
                      </w:pPr>
                      <w:r w:rsidRPr="00922B6A">
                        <w:rPr>
                          <w:rFonts w:eastAsia="DotumChe"/>
                          <w:bCs/>
                          <w:sz w:val="21"/>
                          <w:szCs w:val="21"/>
                          <w:lang w:eastAsia="en-US"/>
                        </w:rPr>
                        <w:t xml:space="preserve">RAN4 is discussing requirements for </w:t>
                      </w:r>
                      <w:r w:rsidRPr="00922B6A">
                        <w:rPr>
                          <w:rFonts w:eastAsia="DotumChe"/>
                          <w:bCs/>
                          <w:i/>
                          <w:iCs/>
                          <w:sz w:val="21"/>
                          <w:szCs w:val="21"/>
                          <w:lang w:eastAsia="en-US"/>
                        </w:rPr>
                        <w:t>Rel-17 group-based L1-RSRP measurement and report</w:t>
                      </w:r>
                      <w:r w:rsidRPr="00922B6A">
                        <w:rPr>
                          <w:rFonts w:eastAsia="DotumChe"/>
                          <w:bCs/>
                          <w:sz w:val="21"/>
                          <w:szCs w:val="21"/>
                          <w:lang w:eastAsia="en-US"/>
                        </w:rPr>
                        <w:t xml:space="preserve"> (</w:t>
                      </w:r>
                      <w:r w:rsidRPr="00922B6A">
                        <w:rPr>
                          <w:rFonts w:ascii="Cambria Math" w:eastAsia="DotumChe" w:hAnsi="Cambria Math" w:cs="Cambria Math"/>
                          <w:i/>
                          <w:iCs/>
                          <w:sz w:val="20"/>
                          <w:lang w:val="en-US" w:eastAsia="en-US"/>
                        </w:rPr>
                        <w:t>mTRP-GroupBasedL1-RSRP-r17</w:t>
                      </w:r>
                      <w:r w:rsidRPr="00922B6A">
                        <w:rPr>
                          <w:rFonts w:eastAsia="DotumChe"/>
                          <w:bCs/>
                          <w:sz w:val="21"/>
                          <w:szCs w:val="21"/>
                          <w:lang w:eastAsia="en-US"/>
                        </w:rPr>
                        <w:t xml:space="preserve">) as part of </w:t>
                      </w:r>
                      <w:r w:rsidRPr="00922B6A">
                        <w:rPr>
                          <w:rFonts w:eastAsia="DotumChe"/>
                          <w:b/>
                          <w:sz w:val="21"/>
                          <w:szCs w:val="21"/>
                          <w:lang w:eastAsia="en-US"/>
                        </w:rPr>
                        <w:t>Requirement for NR FR2 multi-Rx chain DL reception</w:t>
                      </w:r>
                      <w:r w:rsidRPr="00922B6A">
                        <w:rPr>
                          <w:rFonts w:eastAsia="DotumChe"/>
                          <w:bCs/>
                          <w:sz w:val="21"/>
                          <w:szCs w:val="21"/>
                          <w:lang w:eastAsia="en-US"/>
                        </w:rPr>
                        <w:t xml:space="preserve"> WI. RAN4 would like to ask RAN1 to clarify the following questions on RAN1 specification on RS supported for group-based beam reporting. </w:t>
                      </w:r>
                    </w:p>
                    <w:p w14:paraId="5F1EF893" w14:textId="77777777" w:rsidR="00922B6A" w:rsidRPr="00922B6A" w:rsidRDefault="00922B6A" w:rsidP="00922B6A">
                      <w:pPr>
                        <w:spacing w:after="120"/>
                        <w:rPr>
                          <w:rFonts w:eastAsia="DotumChe"/>
                          <w:bCs/>
                          <w:sz w:val="21"/>
                          <w:szCs w:val="21"/>
                          <w:lang w:eastAsia="en-US"/>
                        </w:rPr>
                      </w:pPr>
                      <w:r w:rsidRPr="00922B6A">
                        <w:rPr>
                          <w:rFonts w:eastAsia="DotumChe"/>
                          <w:b/>
                          <w:sz w:val="21"/>
                          <w:szCs w:val="21"/>
                          <w:lang w:eastAsia="en-US"/>
                        </w:rPr>
                        <w:t>Question 1:</w:t>
                      </w:r>
                      <w:r w:rsidRPr="00922B6A">
                        <w:rPr>
                          <w:rFonts w:eastAsia="DotumChe"/>
                          <w:bCs/>
                          <w:sz w:val="21"/>
                          <w:szCs w:val="21"/>
                          <w:lang w:eastAsia="en-US"/>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423319AF" w14:textId="77777777" w:rsidR="00922B6A" w:rsidRPr="00922B6A" w:rsidRDefault="00922B6A" w:rsidP="00922B6A">
                      <w:pPr>
                        <w:spacing w:after="120"/>
                        <w:rPr>
                          <w:rFonts w:eastAsia="DotumChe"/>
                          <w:bCs/>
                          <w:sz w:val="21"/>
                          <w:szCs w:val="21"/>
                          <w:lang w:eastAsia="en-US"/>
                        </w:rPr>
                      </w:pPr>
                      <w:r w:rsidRPr="00922B6A">
                        <w:rPr>
                          <w:rFonts w:eastAsia="DotumChe"/>
                          <w:b/>
                          <w:sz w:val="21"/>
                          <w:szCs w:val="21"/>
                          <w:lang w:eastAsia="en-US"/>
                        </w:rPr>
                        <w:t>Question 2:</w:t>
                      </w:r>
                      <w:r w:rsidRPr="00922B6A">
                        <w:rPr>
                          <w:rFonts w:eastAsia="DotumChe"/>
                          <w:bCs/>
                          <w:sz w:val="21"/>
                          <w:szCs w:val="21"/>
                          <w:lang w:eastAsia="en-US"/>
                        </w:rPr>
                        <w:t xml:space="preserve"> When CSI-RS resources are configured as resource set for Rel-17 group-based L1-RSRP measurement and report, can the</w:t>
                      </w:r>
                      <w:bookmarkStart w:id="3" w:name="_Hlk134799117"/>
                      <w:r w:rsidRPr="00922B6A">
                        <w:rPr>
                          <w:rFonts w:eastAsia="DotumChe"/>
                          <w:bCs/>
                          <w:sz w:val="21"/>
                          <w:szCs w:val="21"/>
                          <w:lang w:eastAsia="en-US"/>
                        </w:rPr>
                        <w:t xml:space="preserve"> CSI-RS resource with repetition ON be configured for Rel-17 group-based L1-RSRP report</w:t>
                      </w:r>
                      <w:bookmarkEnd w:id="3"/>
                      <w:r w:rsidRPr="00922B6A">
                        <w:rPr>
                          <w:rFonts w:eastAsia="DotumChe"/>
                          <w:bCs/>
                          <w:sz w:val="21"/>
                          <w:szCs w:val="21"/>
                          <w:lang w:eastAsia="en-US"/>
                        </w:rPr>
                        <w:t>?</w:t>
                      </w:r>
                    </w:p>
                    <w:p w14:paraId="3D6D3933" w14:textId="77777777" w:rsidR="00922B6A" w:rsidRPr="00922B6A" w:rsidRDefault="00922B6A" w:rsidP="00922B6A">
                      <w:pPr>
                        <w:spacing w:after="120"/>
                        <w:rPr>
                          <w:rFonts w:eastAsia="DotumChe"/>
                          <w:bCs/>
                          <w:sz w:val="21"/>
                          <w:szCs w:val="21"/>
                          <w:lang w:eastAsia="en-US"/>
                        </w:rPr>
                      </w:pPr>
                      <w:r w:rsidRPr="00922B6A">
                        <w:rPr>
                          <w:rFonts w:eastAsia="DotumChe"/>
                          <w:b/>
                          <w:sz w:val="21"/>
                          <w:szCs w:val="21"/>
                          <w:lang w:eastAsia="en-US"/>
                        </w:rPr>
                        <w:t>Question 3:</w:t>
                      </w:r>
                      <w:r w:rsidRPr="00922B6A">
                        <w:rPr>
                          <w:rFonts w:eastAsia="DotumChe"/>
                          <w:bCs/>
                          <w:sz w:val="21"/>
                          <w:szCs w:val="21"/>
                          <w:lang w:eastAsia="en-US"/>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C39FF46" w14:textId="77777777" w:rsidR="00EC4A4D" w:rsidRPr="00C84A41" w:rsidRDefault="00EC4A4D" w:rsidP="00EC4A4D">
                      <w:pPr>
                        <w:rPr>
                          <w:sz w:val="20"/>
                        </w:rPr>
                      </w:pPr>
                    </w:p>
                  </w:txbxContent>
                </v:textbox>
                <w10:wrap type="topAndBottom"/>
              </v:shape>
            </w:pict>
          </mc:Fallback>
        </mc:AlternateContent>
      </w:r>
    </w:p>
    <w:p w14:paraId="0D71AC23" w14:textId="77777777" w:rsidR="00EC4A4D" w:rsidRPr="00922B6A" w:rsidRDefault="00EC4A4D" w:rsidP="007B565C">
      <w:pPr>
        <w:spacing w:afterLines="50" w:after="120"/>
        <w:jc w:val="both"/>
        <w:rPr>
          <w:rFonts w:eastAsia="SimSun"/>
          <w:sz w:val="22"/>
          <w:szCs w:val="22"/>
          <w:lang w:val="en-US" w:eastAsia="zh-CN"/>
        </w:rPr>
      </w:pPr>
    </w:p>
    <w:p w14:paraId="5249C530" w14:textId="1FAF3EB6" w:rsidR="00997E25" w:rsidRDefault="00375353"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07B39DE3" w14:textId="0A870A8F" w:rsidR="004B414A" w:rsidRPr="007E7946" w:rsidRDefault="007E7946" w:rsidP="00C67F83">
      <w:pPr>
        <w:jc w:val="both"/>
        <w:rPr>
          <w:rFonts w:eastAsia="SimSun"/>
          <w:sz w:val="22"/>
          <w:szCs w:val="22"/>
          <w:u w:val="single"/>
          <w:lang w:val="en-US" w:eastAsia="zh-CN"/>
        </w:rPr>
      </w:pPr>
      <w:bookmarkStart w:id="3" w:name="_Hlk134798933"/>
      <w:r w:rsidRPr="007E7946">
        <w:rPr>
          <w:rFonts w:eastAsia="SimSun"/>
          <w:sz w:val="22"/>
          <w:szCs w:val="22"/>
          <w:u w:val="single"/>
          <w:lang w:val="en-US" w:eastAsia="zh-CN"/>
        </w:rPr>
        <w:t>For Question 1</w:t>
      </w:r>
    </w:p>
    <w:bookmarkEnd w:id="3"/>
    <w:p w14:paraId="165DD51C" w14:textId="3C974605" w:rsidR="00B4268E" w:rsidRDefault="00B4268E" w:rsidP="00B4268E">
      <w:pPr>
        <w:tabs>
          <w:tab w:val="left" w:pos="639"/>
        </w:tabs>
        <w:jc w:val="both"/>
        <w:rPr>
          <w:rFonts w:eastAsia="SimSun"/>
          <w:sz w:val="22"/>
          <w:szCs w:val="22"/>
          <w:lang w:val="en-US" w:eastAsia="zh-CN"/>
        </w:rPr>
      </w:pPr>
    </w:p>
    <w:p w14:paraId="14B6C8DD" w14:textId="2EA62B81" w:rsidR="00B4268E" w:rsidRDefault="007E7946" w:rsidP="00B4268E">
      <w:pPr>
        <w:tabs>
          <w:tab w:val="left" w:pos="639"/>
        </w:tabs>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the two </w:t>
      </w:r>
      <w:r w:rsidRPr="007E7946">
        <w:rPr>
          <w:rFonts w:eastAsia="SimSun"/>
          <w:sz w:val="22"/>
          <w:szCs w:val="22"/>
          <w:lang w:val="en-US" w:eastAsia="zh-CN"/>
        </w:rPr>
        <w:t>resource sets configured for Rel-17 group-based L1-RSRP measurement and report</w:t>
      </w:r>
      <w:r>
        <w:rPr>
          <w:rFonts w:eastAsia="SimSun"/>
          <w:sz w:val="22"/>
          <w:szCs w:val="22"/>
          <w:lang w:val="en-US" w:eastAsia="zh-CN"/>
        </w:rPr>
        <w:t xml:space="preserve">, there is no restriction </w:t>
      </w:r>
      <w:r w:rsidR="00C40FA6">
        <w:rPr>
          <w:rFonts w:eastAsia="SimSun"/>
          <w:sz w:val="22"/>
          <w:szCs w:val="22"/>
          <w:lang w:val="en-US" w:eastAsia="zh-CN"/>
        </w:rPr>
        <w:t xml:space="preserve">on the configured RS type. </w:t>
      </w:r>
      <w:r w:rsidR="00560E80">
        <w:rPr>
          <w:rFonts w:eastAsia="SimSun"/>
          <w:sz w:val="22"/>
          <w:szCs w:val="22"/>
          <w:lang w:val="en-US" w:eastAsia="zh-CN"/>
        </w:rPr>
        <w:t xml:space="preserve">In addition, in TS 38.331, there is following description for the configured resource set. Thus, </w:t>
      </w:r>
      <w:r w:rsidR="00560E80" w:rsidRPr="00560E80">
        <w:rPr>
          <w:rFonts w:eastAsia="SimSun"/>
          <w:sz w:val="22"/>
          <w:szCs w:val="22"/>
          <w:lang w:val="en-US" w:eastAsia="zh-CN"/>
        </w:rPr>
        <w:t>a mix of SSB and CSI-RS can be configured for Rel-17 group-based L1-RSRP measurement and report</w:t>
      </w:r>
      <w:r w:rsidR="00560E80">
        <w:rPr>
          <w:rFonts w:eastAsia="SimSun"/>
          <w:sz w:val="22"/>
          <w:szCs w:val="22"/>
          <w:lang w:val="en-US" w:eastAsia="zh-CN"/>
        </w:rPr>
        <w:t>.</w:t>
      </w:r>
    </w:p>
    <w:p w14:paraId="71AFBBDA" w14:textId="022F5033" w:rsidR="00560E80" w:rsidRDefault="00560E80" w:rsidP="00B4268E">
      <w:pPr>
        <w:tabs>
          <w:tab w:val="left" w:pos="639"/>
        </w:tabs>
        <w:jc w:val="both"/>
        <w:rPr>
          <w:rFonts w:eastAsia="SimSun"/>
          <w:sz w:val="22"/>
          <w:szCs w:val="22"/>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2272" behindDoc="0" locked="0" layoutInCell="1" allowOverlap="1" wp14:anchorId="39122AC2" wp14:editId="1824C640">
                <wp:simplePos x="0" y="0"/>
                <wp:positionH relativeFrom="column">
                  <wp:posOffset>0</wp:posOffset>
                </wp:positionH>
                <wp:positionV relativeFrom="paragraph">
                  <wp:posOffset>264795</wp:posOffset>
                </wp:positionV>
                <wp:extent cx="6294755" cy="1073150"/>
                <wp:effectExtent l="0" t="0" r="10795" b="12700"/>
                <wp:wrapTopAndBottom/>
                <wp:docPr id="168308180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073150"/>
                        </a:xfrm>
                        <a:prstGeom prst="rect">
                          <a:avLst/>
                        </a:prstGeom>
                        <a:solidFill>
                          <a:srgbClr val="FFFFFF"/>
                        </a:solidFill>
                        <a:ln w="9525">
                          <a:solidFill>
                            <a:srgbClr val="000000"/>
                          </a:solidFill>
                          <a:miter lim="800000"/>
                          <a:headEnd/>
                          <a:tailEnd/>
                        </a:ln>
                      </wps:spPr>
                      <wps:txbx>
                        <w:txbxContent>
                          <w:p w14:paraId="74288235" w14:textId="77777777" w:rsidR="00560E80" w:rsidRPr="00560E80" w:rsidRDefault="00560E80" w:rsidP="00560E80">
                            <w:pPr>
                              <w:widowControl w:val="0"/>
                              <w:autoSpaceDE w:val="0"/>
                              <w:autoSpaceDN w:val="0"/>
                              <w:adjustRightInd w:val="0"/>
                              <w:jc w:val="both"/>
                              <w:rPr>
                                <w:rFonts w:ascii="Arial" w:eastAsia="ＭＳ 明朝" w:hAnsi="Arial" w:cs="Arial"/>
                                <w:color w:val="000000"/>
                                <w:sz w:val="18"/>
                                <w:szCs w:val="18"/>
                                <w:lang w:val="en-US"/>
                              </w:rPr>
                            </w:pPr>
                            <w:proofErr w:type="spellStart"/>
                            <w:r w:rsidRPr="00560E80">
                              <w:rPr>
                                <w:rFonts w:ascii="Arial" w:eastAsia="ＭＳ 明朝" w:hAnsi="Arial" w:cs="Arial"/>
                                <w:b/>
                                <w:bCs/>
                                <w:i/>
                                <w:iCs/>
                                <w:color w:val="000000"/>
                                <w:sz w:val="18"/>
                                <w:szCs w:val="18"/>
                                <w:lang w:val="en-US"/>
                              </w:rPr>
                              <w:t>nzp</w:t>
                            </w:r>
                            <w:proofErr w:type="spellEnd"/>
                            <w:r w:rsidRPr="00560E80">
                              <w:rPr>
                                <w:rFonts w:ascii="Arial" w:eastAsia="ＭＳ 明朝" w:hAnsi="Arial" w:cs="Arial"/>
                                <w:b/>
                                <w:bCs/>
                                <w:i/>
                                <w:iCs/>
                                <w:color w:val="000000"/>
                                <w:sz w:val="18"/>
                                <w:szCs w:val="18"/>
                                <w:lang w:val="en-US"/>
                              </w:rPr>
                              <w:t>-CSI-RS-</w:t>
                            </w:r>
                            <w:proofErr w:type="spellStart"/>
                            <w:r w:rsidRPr="00560E80">
                              <w:rPr>
                                <w:rFonts w:ascii="Arial" w:eastAsia="ＭＳ 明朝" w:hAnsi="Arial" w:cs="Arial"/>
                                <w:b/>
                                <w:bCs/>
                                <w:i/>
                                <w:iCs/>
                                <w:color w:val="000000"/>
                                <w:sz w:val="18"/>
                                <w:szCs w:val="18"/>
                                <w:lang w:val="en-US"/>
                              </w:rPr>
                              <w:t>ResourceSetList</w:t>
                            </w:r>
                            <w:proofErr w:type="spellEnd"/>
                            <w:r w:rsidRPr="00560E80">
                              <w:rPr>
                                <w:rFonts w:ascii="Arial" w:eastAsia="ＭＳ 明朝" w:hAnsi="Arial" w:cs="Arial"/>
                                <w:b/>
                                <w:bCs/>
                                <w:i/>
                                <w:iCs/>
                                <w:color w:val="000000"/>
                                <w:sz w:val="18"/>
                                <w:szCs w:val="18"/>
                                <w:lang w:val="en-US"/>
                              </w:rPr>
                              <w:t xml:space="preserve"> </w:t>
                            </w:r>
                          </w:p>
                          <w:p w14:paraId="51181547" w14:textId="77777777" w:rsidR="00560E80" w:rsidRDefault="00560E80" w:rsidP="00560E80">
                            <w:pPr>
                              <w:tabs>
                                <w:tab w:val="left" w:pos="639"/>
                              </w:tabs>
                              <w:jc w:val="both"/>
                              <w:rPr>
                                <w:rFonts w:eastAsia="SimSun"/>
                                <w:sz w:val="22"/>
                                <w:szCs w:val="22"/>
                                <w:lang w:val="en-US" w:eastAsia="zh-CN"/>
                              </w:rPr>
                            </w:pPr>
                            <w:r w:rsidRPr="00560E80">
                              <w:rPr>
                                <w:rFonts w:ascii="Arial" w:eastAsia="ＭＳ 明朝" w:hAnsi="Arial" w:cs="Arial"/>
                                <w:color w:val="000000"/>
                                <w:sz w:val="18"/>
                                <w:szCs w:val="18"/>
                                <w:lang w:val="en-US"/>
                              </w:rPr>
                              <w:t xml:space="preserve">List of references to NZP CSI-RS resources used for beam measurement and reporting in a CSI-RS resource set. Contains up to </w:t>
                            </w:r>
                            <w:proofErr w:type="spellStart"/>
                            <w:r w:rsidRPr="00560E80">
                              <w:rPr>
                                <w:rFonts w:ascii="Arial" w:eastAsia="ＭＳ 明朝" w:hAnsi="Arial" w:cs="Arial"/>
                                <w:i/>
                                <w:iCs/>
                                <w:color w:val="000000"/>
                                <w:sz w:val="18"/>
                                <w:szCs w:val="18"/>
                                <w:lang w:val="en-US"/>
                              </w:rPr>
                              <w:t>maxNrofNZP</w:t>
                            </w:r>
                            <w:proofErr w:type="spellEnd"/>
                            <w:r w:rsidRPr="00560E80">
                              <w:rPr>
                                <w:rFonts w:ascii="Arial" w:eastAsia="ＭＳ 明朝" w:hAnsi="Arial" w:cs="Arial"/>
                                <w:i/>
                                <w:iCs/>
                                <w:color w:val="000000"/>
                                <w:sz w:val="18"/>
                                <w:szCs w:val="18"/>
                                <w:lang w:val="en-US"/>
                              </w:rPr>
                              <w:t>-CSI-RS-</w:t>
                            </w:r>
                            <w:proofErr w:type="spellStart"/>
                            <w:r w:rsidRPr="00560E80">
                              <w:rPr>
                                <w:rFonts w:ascii="Arial" w:eastAsia="ＭＳ 明朝" w:hAnsi="Arial" w:cs="Arial"/>
                                <w:i/>
                                <w:iCs/>
                                <w:color w:val="000000"/>
                                <w:sz w:val="18"/>
                                <w:szCs w:val="18"/>
                                <w:lang w:val="en-US"/>
                              </w:rPr>
                              <w:t>ResourceSetsPerConfig</w:t>
                            </w:r>
                            <w:proofErr w:type="spellEnd"/>
                            <w:r w:rsidRPr="00560E80">
                              <w:rPr>
                                <w:rFonts w:ascii="Arial" w:eastAsia="ＭＳ 明朝" w:hAnsi="Arial" w:cs="Arial"/>
                                <w:i/>
                                <w:iCs/>
                                <w:color w:val="000000"/>
                                <w:sz w:val="18"/>
                                <w:szCs w:val="18"/>
                                <w:lang w:val="en-US"/>
                              </w:rPr>
                              <w:t xml:space="preserve"> </w:t>
                            </w:r>
                            <w:r w:rsidRPr="00560E80">
                              <w:rPr>
                                <w:rFonts w:ascii="Arial" w:eastAsia="ＭＳ 明朝" w:hAnsi="Arial" w:cs="Arial"/>
                                <w:color w:val="000000"/>
                                <w:sz w:val="18"/>
                                <w:szCs w:val="18"/>
                                <w:lang w:val="en-US"/>
                              </w:rPr>
                              <w:t xml:space="preserve">resource sets if </w:t>
                            </w:r>
                            <w:proofErr w:type="spellStart"/>
                            <w:r w:rsidRPr="00560E80">
                              <w:rPr>
                                <w:rFonts w:ascii="Arial" w:eastAsia="ＭＳ 明朝" w:hAnsi="Arial" w:cs="Arial"/>
                                <w:i/>
                                <w:iCs/>
                                <w:color w:val="000000"/>
                                <w:sz w:val="18"/>
                                <w:szCs w:val="18"/>
                                <w:lang w:val="en-US"/>
                              </w:rPr>
                              <w:t>resourceType</w:t>
                            </w:r>
                            <w:proofErr w:type="spellEnd"/>
                            <w:r w:rsidRPr="00560E80">
                              <w:rPr>
                                <w:rFonts w:ascii="Arial" w:eastAsia="ＭＳ 明朝" w:hAnsi="Arial" w:cs="Arial"/>
                                <w:i/>
                                <w:iCs/>
                                <w:color w:val="000000"/>
                                <w:sz w:val="18"/>
                                <w:szCs w:val="18"/>
                                <w:lang w:val="en-US"/>
                              </w:rPr>
                              <w:t xml:space="preserve"> </w:t>
                            </w:r>
                            <w:r w:rsidRPr="00560E80">
                              <w:rPr>
                                <w:rFonts w:ascii="Arial" w:eastAsia="ＭＳ 明朝" w:hAnsi="Arial" w:cs="Arial"/>
                                <w:color w:val="000000"/>
                                <w:sz w:val="18"/>
                                <w:szCs w:val="18"/>
                                <w:lang w:val="en-US"/>
                              </w:rPr>
                              <w:t xml:space="preserve">is 'aperiodic'. Otherwise, contains 1 resource set when </w:t>
                            </w:r>
                            <w:r w:rsidRPr="00560E80">
                              <w:rPr>
                                <w:rFonts w:ascii="Arial" w:eastAsia="ＭＳ 明朝" w:hAnsi="Arial" w:cs="Arial"/>
                                <w:i/>
                                <w:iCs/>
                                <w:color w:val="000000"/>
                                <w:sz w:val="18"/>
                                <w:szCs w:val="18"/>
                                <w:lang w:val="en-US"/>
                              </w:rPr>
                              <w:t xml:space="preserve">groupBasedBeamReporting-v1710 </w:t>
                            </w:r>
                            <w:r w:rsidRPr="00560E80">
                              <w:rPr>
                                <w:rFonts w:ascii="Arial" w:eastAsia="ＭＳ 明朝" w:hAnsi="Arial" w:cs="Arial"/>
                                <w:color w:val="000000"/>
                                <w:sz w:val="18"/>
                                <w:szCs w:val="18"/>
                                <w:lang w:val="en-US"/>
                              </w:rPr>
                              <w:t xml:space="preserve">is not configured in IE </w:t>
                            </w:r>
                            <w:r w:rsidRPr="00560E80">
                              <w:rPr>
                                <w:rFonts w:ascii="Arial" w:eastAsia="ＭＳ 明朝" w:hAnsi="Arial" w:cs="Arial"/>
                                <w:i/>
                                <w:iCs/>
                                <w:color w:val="000000"/>
                                <w:sz w:val="18"/>
                                <w:szCs w:val="18"/>
                                <w:lang w:val="en-US"/>
                              </w:rPr>
                              <w:t>CSI-</w:t>
                            </w:r>
                            <w:proofErr w:type="spellStart"/>
                            <w:r w:rsidRPr="00560E80">
                              <w:rPr>
                                <w:rFonts w:ascii="Arial" w:eastAsia="ＭＳ 明朝" w:hAnsi="Arial" w:cs="Arial"/>
                                <w:i/>
                                <w:iCs/>
                                <w:color w:val="000000"/>
                                <w:sz w:val="18"/>
                                <w:szCs w:val="18"/>
                                <w:lang w:val="en-US"/>
                              </w:rPr>
                              <w:t>ReportConfig</w:t>
                            </w:r>
                            <w:proofErr w:type="spellEnd"/>
                            <w:r w:rsidRPr="00560E80">
                              <w:rPr>
                                <w:rFonts w:ascii="Arial" w:eastAsia="ＭＳ 明朝" w:hAnsi="Arial" w:cs="Arial"/>
                                <w:color w:val="000000"/>
                                <w:sz w:val="18"/>
                                <w:szCs w:val="18"/>
                                <w:lang w:val="en-US"/>
                              </w:rPr>
                              <w:t xml:space="preserve">. If </w:t>
                            </w:r>
                            <w:r w:rsidRPr="00560E80">
                              <w:rPr>
                                <w:rFonts w:ascii="Arial" w:eastAsia="ＭＳ 明朝" w:hAnsi="Arial" w:cs="Arial"/>
                                <w:i/>
                                <w:iCs/>
                                <w:color w:val="000000"/>
                                <w:sz w:val="18"/>
                                <w:szCs w:val="18"/>
                                <w:lang w:val="en-US"/>
                              </w:rPr>
                              <w:t xml:space="preserve">groupBasedBeamReporting-v1710 </w:t>
                            </w:r>
                            <w:r w:rsidRPr="00560E80">
                              <w:rPr>
                                <w:rFonts w:ascii="Arial" w:eastAsia="ＭＳ 明朝" w:hAnsi="Arial" w:cs="Arial"/>
                                <w:color w:val="000000"/>
                                <w:sz w:val="18"/>
                                <w:szCs w:val="18"/>
                                <w:lang w:val="en-US"/>
                              </w:rPr>
                              <w:t xml:space="preserve">is configured and </w:t>
                            </w:r>
                            <w:proofErr w:type="spellStart"/>
                            <w:r w:rsidRPr="00560E80">
                              <w:rPr>
                                <w:rFonts w:ascii="Arial" w:eastAsia="ＭＳ 明朝" w:hAnsi="Arial" w:cs="Arial"/>
                                <w:i/>
                                <w:iCs/>
                                <w:color w:val="000000"/>
                                <w:sz w:val="18"/>
                                <w:szCs w:val="18"/>
                                <w:lang w:val="en-US"/>
                              </w:rPr>
                              <w:t>resourceType</w:t>
                            </w:r>
                            <w:proofErr w:type="spellEnd"/>
                            <w:r w:rsidRPr="00560E80">
                              <w:rPr>
                                <w:rFonts w:ascii="Arial" w:eastAsia="ＭＳ 明朝" w:hAnsi="Arial" w:cs="Arial"/>
                                <w:i/>
                                <w:iCs/>
                                <w:color w:val="000000"/>
                                <w:sz w:val="18"/>
                                <w:szCs w:val="18"/>
                                <w:lang w:val="en-US"/>
                              </w:rPr>
                              <w:t xml:space="preserve"> </w:t>
                            </w:r>
                            <w:r w:rsidRPr="00560E80">
                              <w:rPr>
                                <w:rFonts w:ascii="Arial" w:eastAsia="ＭＳ 明朝" w:hAnsi="Arial" w:cs="Arial"/>
                                <w:color w:val="000000"/>
                                <w:sz w:val="18"/>
                                <w:szCs w:val="18"/>
                                <w:lang w:val="en-US"/>
                              </w:rPr>
                              <w:t xml:space="preserve">is set to 'periodic' or 'semipersistent', then the network configures 2 resource sets, which may be </w:t>
                            </w:r>
                            <w:r w:rsidRPr="00560E80">
                              <w:rPr>
                                <w:rFonts w:ascii="Arial" w:eastAsia="ＭＳ 明朝" w:hAnsi="Arial" w:cs="Arial"/>
                                <w:color w:val="000000"/>
                                <w:sz w:val="18"/>
                                <w:szCs w:val="18"/>
                                <w:highlight w:val="yellow"/>
                                <w:lang w:val="en-US"/>
                              </w:rPr>
                              <w:t>two NZP CSI-RS resource sets, two CSI SSB resource sets or one NZP CSI-RS resource set and one CSI-SSB resource set</w:t>
                            </w:r>
                            <w:r w:rsidRPr="00560E80">
                              <w:rPr>
                                <w:rFonts w:ascii="Arial" w:eastAsia="ＭＳ 明朝" w:hAnsi="Arial" w:cs="Arial"/>
                                <w:color w:val="000000"/>
                                <w:sz w:val="18"/>
                                <w:szCs w:val="18"/>
                                <w:lang w:val="en-US"/>
                              </w:rPr>
                              <w:t xml:space="preserve"> (see TS 38.214 [19], clause 5.2.1.2 and 5.2.1.4.2). </w:t>
                            </w:r>
                          </w:p>
                          <w:p w14:paraId="23F51F88" w14:textId="77777777" w:rsidR="00560E80" w:rsidRPr="00560E80" w:rsidRDefault="00560E80" w:rsidP="00560E80">
                            <w:pPr>
                              <w:rPr>
                                <w:sz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9122AC2" id="_x0000_s1027" type="#_x0000_t202" style="position:absolute;left:0;text-align:left;margin-left:0;margin-top:20.85pt;width:495.65pt;height:84.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">
                <v:textbox>
                  <w:txbxContent>
                    <w:p w14:paraId="74288235" w14:textId="77777777" w:rsidR="00560E80" w:rsidRPr="00560E80" w:rsidRDefault="00560E80" w:rsidP="00560E80">
                      <w:pPr>
                        <w:widowControl w:val="0"/>
                        <w:autoSpaceDE w:val="0"/>
                        <w:autoSpaceDN w:val="0"/>
                        <w:adjustRightInd w:val="0"/>
                        <w:jc w:val="both"/>
                        <w:rPr>
                          <w:rFonts w:ascii="Arial" w:eastAsia="MS Mincho" w:hAnsi="Arial" w:cs="Arial"/>
                          <w:color w:val="000000"/>
                          <w:sz w:val="18"/>
                          <w:szCs w:val="18"/>
                          <w:lang w:val="en-US"/>
                        </w:rPr>
                      </w:pPr>
                      <w:proofErr w:type="spellStart"/>
                      <w:r w:rsidRPr="00560E80">
                        <w:rPr>
                          <w:rFonts w:ascii="Arial" w:eastAsia="MS Mincho" w:hAnsi="Arial" w:cs="Arial"/>
                          <w:b/>
                          <w:bCs/>
                          <w:i/>
                          <w:iCs/>
                          <w:color w:val="000000"/>
                          <w:sz w:val="18"/>
                          <w:szCs w:val="18"/>
                          <w:lang w:val="en-US"/>
                        </w:rPr>
                        <w:t>nzp</w:t>
                      </w:r>
                      <w:proofErr w:type="spellEnd"/>
                      <w:r w:rsidRPr="00560E80">
                        <w:rPr>
                          <w:rFonts w:ascii="Arial" w:eastAsia="MS Mincho" w:hAnsi="Arial" w:cs="Arial"/>
                          <w:b/>
                          <w:bCs/>
                          <w:i/>
                          <w:iCs/>
                          <w:color w:val="000000"/>
                          <w:sz w:val="18"/>
                          <w:szCs w:val="18"/>
                          <w:lang w:val="en-US"/>
                        </w:rPr>
                        <w:t>-CSI-RS-</w:t>
                      </w:r>
                      <w:proofErr w:type="spellStart"/>
                      <w:r w:rsidRPr="00560E80">
                        <w:rPr>
                          <w:rFonts w:ascii="Arial" w:eastAsia="MS Mincho" w:hAnsi="Arial" w:cs="Arial"/>
                          <w:b/>
                          <w:bCs/>
                          <w:i/>
                          <w:iCs/>
                          <w:color w:val="000000"/>
                          <w:sz w:val="18"/>
                          <w:szCs w:val="18"/>
                          <w:lang w:val="en-US"/>
                        </w:rPr>
                        <w:t>ResourceSetList</w:t>
                      </w:r>
                      <w:proofErr w:type="spellEnd"/>
                      <w:r w:rsidRPr="00560E80">
                        <w:rPr>
                          <w:rFonts w:ascii="Arial" w:eastAsia="MS Mincho" w:hAnsi="Arial" w:cs="Arial"/>
                          <w:b/>
                          <w:bCs/>
                          <w:i/>
                          <w:iCs/>
                          <w:color w:val="000000"/>
                          <w:sz w:val="18"/>
                          <w:szCs w:val="18"/>
                          <w:lang w:val="en-US"/>
                        </w:rPr>
                        <w:t xml:space="preserve"> </w:t>
                      </w:r>
                    </w:p>
                    <w:p w14:paraId="51181547" w14:textId="77777777" w:rsidR="00560E80" w:rsidRDefault="00560E80" w:rsidP="00560E80">
                      <w:pPr>
                        <w:tabs>
                          <w:tab w:val="left" w:pos="639"/>
                        </w:tabs>
                        <w:jc w:val="both"/>
                        <w:rPr>
                          <w:rFonts w:eastAsia="宋体" w:hint="eastAsia"/>
                          <w:sz w:val="22"/>
                          <w:szCs w:val="22"/>
                          <w:lang w:val="en-US" w:eastAsia="zh-CN"/>
                        </w:rPr>
                      </w:pPr>
                      <w:r w:rsidRPr="00560E80">
                        <w:rPr>
                          <w:rFonts w:ascii="Arial" w:eastAsia="MS Mincho" w:hAnsi="Arial" w:cs="Arial"/>
                          <w:color w:val="000000"/>
                          <w:sz w:val="18"/>
                          <w:szCs w:val="18"/>
                          <w:lang w:val="en-US"/>
                        </w:rPr>
                        <w:t xml:space="preserve">List of references to NZP CSI-RS resources used for beam measurement and reporting in a CSI-RS resource set. Contains up to </w:t>
                      </w:r>
                      <w:proofErr w:type="spellStart"/>
                      <w:r w:rsidRPr="00560E80">
                        <w:rPr>
                          <w:rFonts w:ascii="Arial" w:eastAsia="MS Mincho" w:hAnsi="Arial" w:cs="Arial"/>
                          <w:i/>
                          <w:iCs/>
                          <w:color w:val="000000"/>
                          <w:sz w:val="18"/>
                          <w:szCs w:val="18"/>
                          <w:lang w:val="en-US"/>
                        </w:rPr>
                        <w:t>maxNrofNZP</w:t>
                      </w:r>
                      <w:proofErr w:type="spellEnd"/>
                      <w:r w:rsidRPr="00560E80">
                        <w:rPr>
                          <w:rFonts w:ascii="Arial" w:eastAsia="MS Mincho" w:hAnsi="Arial" w:cs="Arial"/>
                          <w:i/>
                          <w:iCs/>
                          <w:color w:val="000000"/>
                          <w:sz w:val="18"/>
                          <w:szCs w:val="18"/>
                          <w:lang w:val="en-US"/>
                        </w:rPr>
                        <w:t>-CSI-RS-</w:t>
                      </w:r>
                      <w:proofErr w:type="spellStart"/>
                      <w:r w:rsidRPr="00560E80">
                        <w:rPr>
                          <w:rFonts w:ascii="Arial" w:eastAsia="MS Mincho" w:hAnsi="Arial" w:cs="Arial"/>
                          <w:i/>
                          <w:iCs/>
                          <w:color w:val="000000"/>
                          <w:sz w:val="18"/>
                          <w:szCs w:val="18"/>
                          <w:lang w:val="en-US"/>
                        </w:rPr>
                        <w:t>ResourceSetsPerConfig</w:t>
                      </w:r>
                      <w:proofErr w:type="spellEnd"/>
                      <w:r w:rsidRPr="00560E80">
                        <w:rPr>
                          <w:rFonts w:ascii="Arial" w:eastAsia="MS Mincho" w:hAnsi="Arial" w:cs="Arial"/>
                          <w:i/>
                          <w:iCs/>
                          <w:color w:val="000000"/>
                          <w:sz w:val="18"/>
                          <w:szCs w:val="18"/>
                          <w:lang w:val="en-US"/>
                        </w:rPr>
                        <w:t xml:space="preserve"> </w:t>
                      </w:r>
                      <w:r w:rsidRPr="00560E80">
                        <w:rPr>
                          <w:rFonts w:ascii="Arial" w:eastAsia="MS Mincho" w:hAnsi="Arial" w:cs="Arial"/>
                          <w:color w:val="000000"/>
                          <w:sz w:val="18"/>
                          <w:szCs w:val="18"/>
                          <w:lang w:val="en-US"/>
                        </w:rPr>
                        <w:t xml:space="preserve">resource sets if </w:t>
                      </w:r>
                      <w:proofErr w:type="spellStart"/>
                      <w:r w:rsidRPr="00560E80">
                        <w:rPr>
                          <w:rFonts w:ascii="Arial" w:eastAsia="MS Mincho" w:hAnsi="Arial" w:cs="Arial"/>
                          <w:i/>
                          <w:iCs/>
                          <w:color w:val="000000"/>
                          <w:sz w:val="18"/>
                          <w:szCs w:val="18"/>
                          <w:lang w:val="en-US"/>
                        </w:rPr>
                        <w:t>resourceType</w:t>
                      </w:r>
                      <w:proofErr w:type="spellEnd"/>
                      <w:r w:rsidRPr="00560E80">
                        <w:rPr>
                          <w:rFonts w:ascii="Arial" w:eastAsia="MS Mincho" w:hAnsi="Arial" w:cs="Arial"/>
                          <w:i/>
                          <w:iCs/>
                          <w:color w:val="000000"/>
                          <w:sz w:val="18"/>
                          <w:szCs w:val="18"/>
                          <w:lang w:val="en-US"/>
                        </w:rPr>
                        <w:t xml:space="preserve"> </w:t>
                      </w:r>
                      <w:r w:rsidRPr="00560E80">
                        <w:rPr>
                          <w:rFonts w:ascii="Arial" w:eastAsia="MS Mincho" w:hAnsi="Arial" w:cs="Arial"/>
                          <w:color w:val="000000"/>
                          <w:sz w:val="18"/>
                          <w:szCs w:val="18"/>
                          <w:lang w:val="en-US"/>
                        </w:rPr>
                        <w:t xml:space="preserve">is 'aperiodic'. Otherwise, contains 1 resource set when </w:t>
                      </w:r>
                      <w:r w:rsidRPr="00560E80">
                        <w:rPr>
                          <w:rFonts w:ascii="Arial" w:eastAsia="MS Mincho" w:hAnsi="Arial" w:cs="Arial"/>
                          <w:i/>
                          <w:iCs/>
                          <w:color w:val="000000"/>
                          <w:sz w:val="18"/>
                          <w:szCs w:val="18"/>
                          <w:lang w:val="en-US"/>
                        </w:rPr>
                        <w:t xml:space="preserve">groupBasedBeamReporting-v1710 </w:t>
                      </w:r>
                      <w:r w:rsidRPr="00560E80">
                        <w:rPr>
                          <w:rFonts w:ascii="Arial" w:eastAsia="MS Mincho" w:hAnsi="Arial" w:cs="Arial"/>
                          <w:color w:val="000000"/>
                          <w:sz w:val="18"/>
                          <w:szCs w:val="18"/>
                          <w:lang w:val="en-US"/>
                        </w:rPr>
                        <w:t xml:space="preserve">is not configured in IE </w:t>
                      </w:r>
                      <w:r w:rsidRPr="00560E80">
                        <w:rPr>
                          <w:rFonts w:ascii="Arial" w:eastAsia="MS Mincho" w:hAnsi="Arial" w:cs="Arial"/>
                          <w:i/>
                          <w:iCs/>
                          <w:color w:val="000000"/>
                          <w:sz w:val="18"/>
                          <w:szCs w:val="18"/>
                          <w:lang w:val="en-US"/>
                        </w:rPr>
                        <w:t>CSI-</w:t>
                      </w:r>
                      <w:proofErr w:type="spellStart"/>
                      <w:r w:rsidRPr="00560E80">
                        <w:rPr>
                          <w:rFonts w:ascii="Arial" w:eastAsia="MS Mincho" w:hAnsi="Arial" w:cs="Arial"/>
                          <w:i/>
                          <w:iCs/>
                          <w:color w:val="000000"/>
                          <w:sz w:val="18"/>
                          <w:szCs w:val="18"/>
                          <w:lang w:val="en-US"/>
                        </w:rPr>
                        <w:t>ReportConfig</w:t>
                      </w:r>
                      <w:proofErr w:type="spellEnd"/>
                      <w:r w:rsidRPr="00560E80">
                        <w:rPr>
                          <w:rFonts w:ascii="Arial" w:eastAsia="MS Mincho" w:hAnsi="Arial" w:cs="Arial"/>
                          <w:color w:val="000000"/>
                          <w:sz w:val="18"/>
                          <w:szCs w:val="18"/>
                          <w:lang w:val="en-US"/>
                        </w:rPr>
                        <w:t xml:space="preserve">. If </w:t>
                      </w:r>
                      <w:r w:rsidRPr="00560E80">
                        <w:rPr>
                          <w:rFonts w:ascii="Arial" w:eastAsia="MS Mincho" w:hAnsi="Arial" w:cs="Arial"/>
                          <w:i/>
                          <w:iCs/>
                          <w:color w:val="000000"/>
                          <w:sz w:val="18"/>
                          <w:szCs w:val="18"/>
                          <w:lang w:val="en-US"/>
                        </w:rPr>
                        <w:t xml:space="preserve">groupBasedBeamReporting-v1710 </w:t>
                      </w:r>
                      <w:r w:rsidRPr="00560E80">
                        <w:rPr>
                          <w:rFonts w:ascii="Arial" w:eastAsia="MS Mincho" w:hAnsi="Arial" w:cs="Arial"/>
                          <w:color w:val="000000"/>
                          <w:sz w:val="18"/>
                          <w:szCs w:val="18"/>
                          <w:lang w:val="en-US"/>
                        </w:rPr>
                        <w:t xml:space="preserve">is configured and </w:t>
                      </w:r>
                      <w:proofErr w:type="spellStart"/>
                      <w:r w:rsidRPr="00560E80">
                        <w:rPr>
                          <w:rFonts w:ascii="Arial" w:eastAsia="MS Mincho" w:hAnsi="Arial" w:cs="Arial"/>
                          <w:i/>
                          <w:iCs/>
                          <w:color w:val="000000"/>
                          <w:sz w:val="18"/>
                          <w:szCs w:val="18"/>
                          <w:lang w:val="en-US"/>
                        </w:rPr>
                        <w:t>resourceType</w:t>
                      </w:r>
                      <w:proofErr w:type="spellEnd"/>
                      <w:r w:rsidRPr="00560E80">
                        <w:rPr>
                          <w:rFonts w:ascii="Arial" w:eastAsia="MS Mincho" w:hAnsi="Arial" w:cs="Arial"/>
                          <w:i/>
                          <w:iCs/>
                          <w:color w:val="000000"/>
                          <w:sz w:val="18"/>
                          <w:szCs w:val="18"/>
                          <w:lang w:val="en-US"/>
                        </w:rPr>
                        <w:t xml:space="preserve"> </w:t>
                      </w:r>
                      <w:r w:rsidRPr="00560E80">
                        <w:rPr>
                          <w:rFonts w:ascii="Arial" w:eastAsia="MS Mincho" w:hAnsi="Arial" w:cs="Arial"/>
                          <w:color w:val="000000"/>
                          <w:sz w:val="18"/>
                          <w:szCs w:val="18"/>
                          <w:lang w:val="en-US"/>
                        </w:rPr>
                        <w:t xml:space="preserve">is set to 'periodic' or 'semipersistent', then the network configures 2 resource sets, which may be </w:t>
                      </w:r>
                      <w:r w:rsidRPr="00560E80">
                        <w:rPr>
                          <w:rFonts w:ascii="Arial" w:eastAsia="MS Mincho" w:hAnsi="Arial" w:cs="Arial"/>
                          <w:color w:val="000000"/>
                          <w:sz w:val="18"/>
                          <w:szCs w:val="18"/>
                          <w:highlight w:val="yellow"/>
                          <w:lang w:val="en-US"/>
                        </w:rPr>
                        <w:t>two NZP CSI-RS resource sets, two CSI SSB resource sets or one NZP CSI-RS resource set and one CSI-SSB resource set</w:t>
                      </w:r>
                      <w:r w:rsidRPr="00560E80">
                        <w:rPr>
                          <w:rFonts w:ascii="Arial" w:eastAsia="MS Mincho" w:hAnsi="Arial" w:cs="Arial"/>
                          <w:color w:val="000000"/>
                          <w:sz w:val="18"/>
                          <w:szCs w:val="18"/>
                          <w:lang w:val="en-US"/>
                        </w:rPr>
                        <w:t xml:space="preserve"> (see TS 38.214 [19], clause 5.2.1.2 and 5.2.1.4.2). </w:t>
                      </w:r>
                    </w:p>
                    <w:p w14:paraId="23F51F88" w14:textId="77777777" w:rsidR="00560E80" w:rsidRPr="00560E80" w:rsidRDefault="00560E80" w:rsidP="00560E80">
                      <w:pPr>
                        <w:rPr>
                          <w:sz w:val="20"/>
                          <w:lang w:val="en-US"/>
                        </w:rPr>
                      </w:pPr>
                    </w:p>
                  </w:txbxContent>
                </v:textbox>
                <w10:wrap type="topAndBottom"/>
              </v:shape>
            </w:pict>
          </mc:Fallback>
        </mc:AlternateContent>
      </w:r>
    </w:p>
    <w:p w14:paraId="1E9F7AC9" w14:textId="462EF041" w:rsidR="00560E80" w:rsidRDefault="00560E80" w:rsidP="00B4268E">
      <w:pPr>
        <w:tabs>
          <w:tab w:val="left" w:pos="639"/>
        </w:tabs>
        <w:jc w:val="both"/>
        <w:rPr>
          <w:rFonts w:eastAsia="SimSun"/>
          <w:sz w:val="22"/>
          <w:szCs w:val="22"/>
          <w:lang w:val="en-US" w:eastAsia="zh-CN"/>
        </w:rPr>
      </w:pPr>
    </w:p>
    <w:p w14:paraId="2DBB7BC2" w14:textId="77777777" w:rsidR="00560E80" w:rsidRPr="00DE6CAE" w:rsidRDefault="00560E80" w:rsidP="00560E80">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1</w:t>
      </w:r>
    </w:p>
    <w:p w14:paraId="0C879F5D" w14:textId="5B3D71E9" w:rsidR="00560E80" w:rsidRPr="002A5F64" w:rsidRDefault="00560E80" w:rsidP="00560E80">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Reply to Question 1: </w:t>
      </w:r>
      <w:r w:rsidR="00645902">
        <w:rPr>
          <w:rFonts w:eastAsia="SimSun"/>
          <w:b/>
          <w:bCs/>
          <w:sz w:val="22"/>
          <w:szCs w:val="22"/>
          <w:lang w:val="en-US" w:eastAsia="zh-CN"/>
        </w:rPr>
        <w:t>F</w:t>
      </w:r>
      <w:r w:rsidR="00645902" w:rsidRPr="00645902">
        <w:rPr>
          <w:rFonts w:eastAsia="SimSun"/>
          <w:b/>
          <w:bCs/>
          <w:sz w:val="22"/>
          <w:szCs w:val="22"/>
          <w:lang w:val="en-US" w:eastAsia="zh-CN"/>
        </w:rPr>
        <w:t>or Rel-17 group-based L1-RSRP measurement and report</w:t>
      </w:r>
      <w:r w:rsidR="00645902">
        <w:rPr>
          <w:rFonts w:eastAsia="SimSun"/>
          <w:b/>
          <w:bCs/>
          <w:sz w:val="22"/>
          <w:szCs w:val="22"/>
          <w:lang w:val="en-US" w:eastAsia="zh-CN"/>
        </w:rPr>
        <w:t xml:space="preserve"> with two resource sets</w:t>
      </w:r>
      <w:r>
        <w:rPr>
          <w:rFonts w:eastAsia="SimSun"/>
          <w:b/>
          <w:bCs/>
          <w:sz w:val="22"/>
          <w:szCs w:val="22"/>
          <w:lang w:val="en-US" w:eastAsia="zh-CN"/>
        </w:rPr>
        <w:t xml:space="preserve">, </w:t>
      </w:r>
      <w:r w:rsidR="00645902" w:rsidRPr="00645902">
        <w:rPr>
          <w:rFonts w:eastAsia="SimSun"/>
          <w:b/>
          <w:bCs/>
          <w:sz w:val="22"/>
          <w:szCs w:val="22"/>
          <w:lang w:val="en-US" w:eastAsia="zh-CN"/>
        </w:rPr>
        <w:t xml:space="preserve">a mix of SSB </w:t>
      </w:r>
      <w:r w:rsidR="00645902">
        <w:rPr>
          <w:rFonts w:eastAsia="SimSun"/>
          <w:b/>
          <w:bCs/>
          <w:sz w:val="22"/>
          <w:szCs w:val="22"/>
          <w:lang w:val="en-US" w:eastAsia="zh-CN"/>
        </w:rPr>
        <w:t xml:space="preserve">resource set </w:t>
      </w:r>
      <w:r w:rsidR="00645902" w:rsidRPr="00645902">
        <w:rPr>
          <w:rFonts w:eastAsia="SimSun"/>
          <w:b/>
          <w:bCs/>
          <w:sz w:val="22"/>
          <w:szCs w:val="22"/>
          <w:lang w:val="en-US" w:eastAsia="zh-CN"/>
        </w:rPr>
        <w:t>and CSI-RS</w:t>
      </w:r>
      <w:r w:rsidR="00645902">
        <w:rPr>
          <w:rFonts w:eastAsia="SimSun"/>
          <w:b/>
          <w:bCs/>
          <w:sz w:val="22"/>
          <w:szCs w:val="22"/>
          <w:lang w:val="en-US" w:eastAsia="zh-CN"/>
        </w:rPr>
        <w:t xml:space="preserve"> resource set</w:t>
      </w:r>
      <w:r w:rsidR="00645902" w:rsidRPr="00645902">
        <w:rPr>
          <w:rFonts w:eastAsia="SimSun"/>
          <w:b/>
          <w:bCs/>
          <w:sz w:val="22"/>
          <w:szCs w:val="22"/>
          <w:lang w:val="en-US" w:eastAsia="zh-CN"/>
        </w:rPr>
        <w:t xml:space="preserve"> can be configured</w:t>
      </w:r>
      <w:r w:rsidR="00645902">
        <w:rPr>
          <w:rFonts w:eastAsia="SimSun"/>
          <w:b/>
          <w:bCs/>
          <w:sz w:val="22"/>
          <w:szCs w:val="22"/>
          <w:lang w:val="en-US" w:eastAsia="zh-CN"/>
        </w:rPr>
        <w:t>.</w:t>
      </w:r>
    </w:p>
    <w:p w14:paraId="2284AFDA" w14:textId="77777777" w:rsidR="00560E80" w:rsidRPr="00560E80" w:rsidRDefault="00560E80" w:rsidP="00B4268E">
      <w:pPr>
        <w:tabs>
          <w:tab w:val="left" w:pos="639"/>
        </w:tabs>
        <w:jc w:val="both"/>
        <w:rPr>
          <w:rFonts w:eastAsia="SimSun"/>
          <w:sz w:val="22"/>
          <w:szCs w:val="22"/>
          <w:lang w:val="en-US" w:eastAsia="zh-CN"/>
        </w:rPr>
      </w:pPr>
    </w:p>
    <w:p w14:paraId="278BA67F" w14:textId="517609AD" w:rsidR="00645902" w:rsidRPr="00645902" w:rsidRDefault="00645902" w:rsidP="00645902">
      <w:pPr>
        <w:tabs>
          <w:tab w:val="left" w:pos="639"/>
        </w:tabs>
        <w:jc w:val="both"/>
        <w:rPr>
          <w:rFonts w:eastAsia="SimSun"/>
          <w:sz w:val="22"/>
          <w:szCs w:val="22"/>
          <w:u w:val="single"/>
          <w:lang w:val="en-US" w:eastAsia="zh-CN"/>
        </w:rPr>
      </w:pPr>
      <w:r w:rsidRPr="00645902">
        <w:rPr>
          <w:rFonts w:eastAsia="SimSun"/>
          <w:sz w:val="22"/>
          <w:szCs w:val="22"/>
          <w:u w:val="single"/>
          <w:lang w:val="en-US" w:eastAsia="zh-CN"/>
        </w:rPr>
        <w:t xml:space="preserve">For Question </w:t>
      </w:r>
      <w:r>
        <w:rPr>
          <w:rFonts w:eastAsia="SimSun"/>
          <w:sz w:val="22"/>
          <w:szCs w:val="22"/>
          <w:u w:val="single"/>
          <w:lang w:val="en-US" w:eastAsia="zh-CN"/>
        </w:rPr>
        <w:t>2</w:t>
      </w:r>
    </w:p>
    <w:p w14:paraId="5B939000" w14:textId="77777777" w:rsidR="00560E80" w:rsidRDefault="00560E80" w:rsidP="00B4268E">
      <w:pPr>
        <w:tabs>
          <w:tab w:val="left" w:pos="639"/>
        </w:tabs>
        <w:jc w:val="both"/>
        <w:rPr>
          <w:rFonts w:eastAsia="SimSun"/>
          <w:sz w:val="22"/>
          <w:szCs w:val="22"/>
          <w:lang w:val="en-US" w:eastAsia="zh-CN"/>
        </w:rPr>
      </w:pPr>
    </w:p>
    <w:p w14:paraId="240B174C" w14:textId="10BBC475" w:rsidR="00560E80" w:rsidRDefault="004D550F" w:rsidP="00B4268E">
      <w:pPr>
        <w:tabs>
          <w:tab w:val="left" w:pos="639"/>
        </w:tabs>
        <w:jc w:val="both"/>
        <w:rPr>
          <w:rFonts w:eastAsia="SimSun"/>
          <w:sz w:val="22"/>
          <w:szCs w:val="22"/>
          <w:lang w:val="en-US" w:eastAsia="zh-CN"/>
        </w:rPr>
      </w:pPr>
      <w:r>
        <w:rPr>
          <w:rFonts w:eastAsia="SimSun"/>
          <w:sz w:val="22"/>
          <w:szCs w:val="22"/>
          <w:lang w:val="en-US" w:eastAsia="zh-CN"/>
        </w:rPr>
        <w:t>F</w:t>
      </w:r>
      <w:r w:rsidRPr="004D550F">
        <w:rPr>
          <w:rFonts w:eastAsia="SimSun"/>
          <w:sz w:val="22"/>
          <w:szCs w:val="22"/>
          <w:lang w:val="en-US" w:eastAsia="zh-CN"/>
        </w:rPr>
        <w:t xml:space="preserve">or </w:t>
      </w:r>
      <w:r w:rsidR="00A51113" w:rsidRPr="00A51113">
        <w:rPr>
          <w:rFonts w:eastAsia="SimSun"/>
          <w:sz w:val="22"/>
          <w:szCs w:val="22"/>
          <w:lang w:val="en-US" w:eastAsia="zh-CN"/>
        </w:rPr>
        <w:t xml:space="preserve">CSI-RS resource </w:t>
      </w:r>
      <w:r w:rsidR="00A51113">
        <w:rPr>
          <w:rFonts w:eastAsia="SimSun"/>
          <w:sz w:val="22"/>
          <w:szCs w:val="22"/>
          <w:lang w:val="en-US" w:eastAsia="zh-CN"/>
        </w:rPr>
        <w:t xml:space="preserve">configuration </w:t>
      </w:r>
      <w:r w:rsidR="00A51113" w:rsidRPr="00A51113">
        <w:rPr>
          <w:rFonts w:eastAsia="SimSun"/>
          <w:sz w:val="22"/>
          <w:szCs w:val="22"/>
          <w:lang w:val="en-US" w:eastAsia="zh-CN"/>
        </w:rPr>
        <w:t>with repetition ON</w:t>
      </w:r>
      <w:r w:rsidR="00A51113">
        <w:rPr>
          <w:rFonts w:eastAsia="SimSun"/>
          <w:sz w:val="22"/>
          <w:szCs w:val="22"/>
          <w:lang w:val="en-US" w:eastAsia="zh-CN"/>
        </w:rPr>
        <w:t xml:space="preserve"> in</w:t>
      </w:r>
      <w:r w:rsidR="00A51113" w:rsidRPr="00A51113">
        <w:rPr>
          <w:rFonts w:eastAsia="SimSun"/>
          <w:sz w:val="22"/>
          <w:szCs w:val="22"/>
          <w:lang w:val="en-US" w:eastAsia="zh-CN"/>
        </w:rPr>
        <w:t xml:space="preserve"> </w:t>
      </w:r>
      <w:r w:rsidRPr="004D550F">
        <w:rPr>
          <w:rFonts w:eastAsia="SimSun"/>
          <w:sz w:val="22"/>
          <w:szCs w:val="22"/>
          <w:lang w:val="en-US" w:eastAsia="zh-CN"/>
        </w:rPr>
        <w:t>Rel-17 group-based L1-RSRP measurement and report</w:t>
      </w:r>
      <w:r w:rsidR="00A51113">
        <w:rPr>
          <w:rFonts w:eastAsia="SimSun"/>
          <w:sz w:val="22"/>
          <w:szCs w:val="22"/>
          <w:lang w:val="en-US" w:eastAsia="zh-CN"/>
        </w:rPr>
        <w:t>, RAN1 has specified following in TS</w:t>
      </w:r>
      <w:r w:rsidR="00E65FDF">
        <w:rPr>
          <w:rFonts w:eastAsia="SimSun"/>
          <w:sz w:val="22"/>
          <w:szCs w:val="22"/>
          <w:lang w:val="en-US" w:eastAsia="zh-CN"/>
        </w:rPr>
        <w:t xml:space="preserve"> 38.214.</w:t>
      </w:r>
      <w:r w:rsidR="00A85732">
        <w:rPr>
          <w:rFonts w:eastAsia="SimSun"/>
          <w:sz w:val="22"/>
          <w:szCs w:val="22"/>
          <w:lang w:val="en-US" w:eastAsia="zh-CN"/>
        </w:rPr>
        <w:t xml:space="preserve"> Thus, </w:t>
      </w:r>
      <w:r w:rsidR="007C5596">
        <w:rPr>
          <w:rFonts w:eastAsia="SimSun"/>
          <w:sz w:val="22"/>
          <w:szCs w:val="22"/>
          <w:lang w:val="en-US" w:eastAsia="zh-CN"/>
        </w:rPr>
        <w:t xml:space="preserve">a CSI-RS resource set can be configured with </w:t>
      </w:r>
      <w:r w:rsidR="00A85732" w:rsidRPr="00A85732">
        <w:rPr>
          <w:rFonts w:eastAsia="SimSun"/>
          <w:sz w:val="22"/>
          <w:szCs w:val="22"/>
          <w:lang w:val="en-US" w:eastAsia="zh-CN"/>
        </w:rPr>
        <w:t>repetition ON for Rel-17 group-based L1-RSRP report</w:t>
      </w:r>
      <w:r w:rsidR="00A85732">
        <w:rPr>
          <w:rFonts w:eastAsia="SimSun"/>
          <w:sz w:val="22"/>
          <w:szCs w:val="22"/>
          <w:lang w:val="en-US" w:eastAsia="zh-CN"/>
        </w:rPr>
        <w:t>.</w:t>
      </w:r>
    </w:p>
    <w:p w14:paraId="311D6BCA" w14:textId="30741362" w:rsidR="00560E80" w:rsidRDefault="00A85732" w:rsidP="00B4268E">
      <w:pPr>
        <w:tabs>
          <w:tab w:val="left" w:pos="639"/>
        </w:tabs>
        <w:jc w:val="both"/>
        <w:rPr>
          <w:rFonts w:eastAsia="SimSun"/>
          <w:sz w:val="22"/>
          <w:szCs w:val="22"/>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4320" behindDoc="0" locked="0" layoutInCell="1" allowOverlap="1" wp14:anchorId="27F66D9E" wp14:editId="1B27DFD3">
                <wp:simplePos x="0" y="0"/>
                <wp:positionH relativeFrom="column">
                  <wp:posOffset>-2540</wp:posOffset>
                </wp:positionH>
                <wp:positionV relativeFrom="paragraph">
                  <wp:posOffset>243840</wp:posOffset>
                </wp:positionV>
                <wp:extent cx="6294755" cy="482600"/>
                <wp:effectExtent l="0" t="0" r="10795" b="12700"/>
                <wp:wrapTopAndBottom/>
                <wp:docPr id="14405310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482600"/>
                        </a:xfrm>
                        <a:prstGeom prst="rect">
                          <a:avLst/>
                        </a:prstGeom>
                        <a:solidFill>
                          <a:srgbClr val="FFFFFF"/>
                        </a:solidFill>
                        <a:ln w="9525">
                          <a:solidFill>
                            <a:srgbClr val="000000"/>
                          </a:solidFill>
                          <a:miter lim="800000"/>
                          <a:headEnd/>
                          <a:tailEnd/>
                        </a:ln>
                      </wps:spPr>
                      <wps:txbx>
                        <w:txbxContent>
                          <w:p w14:paraId="1292774F" w14:textId="77777777" w:rsidR="00A85732" w:rsidRPr="00A85732" w:rsidRDefault="00A85732" w:rsidP="00A85732">
                            <w:pPr>
                              <w:spacing w:after="120"/>
                              <w:rPr>
                                <w:rFonts w:eastAsia="DengXian"/>
                                <w:sz w:val="20"/>
                                <w:lang w:val="en-US" w:eastAsia="en-US"/>
                              </w:rPr>
                            </w:pPr>
                            <w:r w:rsidRPr="00A85732">
                              <w:rPr>
                                <w:sz w:val="20"/>
                                <w:lang w:eastAsia="en-US"/>
                              </w:rPr>
                              <w:t>When the higher layer parameter repetition for a CSI-RS Resource Set for channel measurement is set to 'on', CRI for the CSI-RS Resource Set for channel measurement is not reported.</w:t>
                            </w:r>
                          </w:p>
                          <w:p w14:paraId="539B8D1C" w14:textId="77777777" w:rsidR="00E65FDF" w:rsidRPr="00A85732" w:rsidRDefault="00E65FDF" w:rsidP="00E65FDF">
                            <w:pPr>
                              <w:rPr>
                                <w:sz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7F66D9E" id="_x0000_s1028" type="#_x0000_t202" style="position:absolute;left:0;text-align:left;margin-left:-.2pt;margin-top:19.2pt;width:495.65pt;height:38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">
                <v:textbox>
                  <w:txbxContent>
                    <w:p w14:paraId="1292774F" w14:textId="77777777" w:rsidR="00A85732" w:rsidRPr="00A85732" w:rsidRDefault="00A85732" w:rsidP="00A85732">
                      <w:pPr>
                        <w:spacing w:after="120"/>
                        <w:rPr>
                          <w:rFonts w:eastAsia="等线"/>
                          <w:sz w:val="20"/>
                          <w:lang w:val="en-US" w:eastAsia="en-US"/>
                        </w:rPr>
                      </w:pPr>
                      <w:r w:rsidRPr="00A85732">
                        <w:rPr>
                          <w:sz w:val="20"/>
                          <w:lang w:eastAsia="en-US"/>
                        </w:rPr>
                        <w:t>When the higher layer parameter repetition for a CSI-RS Resource Set for channel measurement is set to 'on', CRI for the CSI-RS Resource Set for channel measurement is not reported.</w:t>
                      </w:r>
                    </w:p>
                    <w:p w14:paraId="539B8D1C" w14:textId="77777777" w:rsidR="00E65FDF" w:rsidRPr="00A85732" w:rsidRDefault="00E65FDF" w:rsidP="00E65FDF">
                      <w:pPr>
                        <w:rPr>
                          <w:sz w:val="20"/>
                          <w:lang w:val="en-US"/>
                        </w:rPr>
                      </w:pPr>
                    </w:p>
                  </w:txbxContent>
                </v:textbox>
                <w10:wrap type="topAndBottom"/>
              </v:shape>
            </w:pict>
          </mc:Fallback>
        </mc:AlternateContent>
      </w:r>
    </w:p>
    <w:p w14:paraId="7924B3E8" w14:textId="6155B7AB" w:rsidR="00560E80" w:rsidRDefault="00560E80" w:rsidP="00B4268E">
      <w:pPr>
        <w:tabs>
          <w:tab w:val="left" w:pos="639"/>
        </w:tabs>
        <w:jc w:val="both"/>
        <w:rPr>
          <w:rFonts w:eastAsia="SimSun"/>
          <w:sz w:val="22"/>
          <w:szCs w:val="22"/>
          <w:lang w:val="en-US" w:eastAsia="zh-CN"/>
        </w:rPr>
      </w:pPr>
    </w:p>
    <w:p w14:paraId="4E6366C1" w14:textId="741F69FC" w:rsidR="00E957CC" w:rsidRPr="00DE6CAE" w:rsidRDefault="00E957CC" w:rsidP="00E957CC">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2</w:t>
      </w:r>
    </w:p>
    <w:p w14:paraId="5669C710" w14:textId="04DD0247" w:rsidR="00E957CC" w:rsidRPr="002A5F64" w:rsidRDefault="00E957CC" w:rsidP="00E957CC">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Reply to Question 2: </w:t>
      </w:r>
      <w:r w:rsidR="007544BA">
        <w:rPr>
          <w:rFonts w:eastAsia="SimSun"/>
          <w:b/>
          <w:bCs/>
          <w:sz w:val="22"/>
          <w:szCs w:val="22"/>
          <w:lang w:val="en-US" w:eastAsia="zh-CN"/>
        </w:rPr>
        <w:t xml:space="preserve">Yes, </w:t>
      </w:r>
      <w:r w:rsidR="007D50E1" w:rsidRPr="007D50E1">
        <w:rPr>
          <w:rFonts w:eastAsia="SimSun"/>
          <w:b/>
          <w:bCs/>
          <w:sz w:val="22"/>
          <w:szCs w:val="22"/>
          <w:lang w:val="en-US" w:eastAsia="zh-CN"/>
        </w:rPr>
        <w:t>a CSI-RS resource set can be configured with repetition ON for Rel-17 group-based L1-RSRP report.</w:t>
      </w:r>
    </w:p>
    <w:p w14:paraId="5649BD34" w14:textId="77777777" w:rsidR="00560E80" w:rsidRPr="00E957CC" w:rsidRDefault="00560E80" w:rsidP="00B4268E">
      <w:pPr>
        <w:tabs>
          <w:tab w:val="left" w:pos="639"/>
        </w:tabs>
        <w:jc w:val="both"/>
        <w:rPr>
          <w:rFonts w:eastAsia="SimSun"/>
          <w:sz w:val="22"/>
          <w:szCs w:val="22"/>
          <w:lang w:val="en-US" w:eastAsia="zh-CN"/>
        </w:rPr>
      </w:pPr>
    </w:p>
    <w:p w14:paraId="0FC58899" w14:textId="1703D3E8" w:rsidR="007D50E1" w:rsidRPr="00645902" w:rsidRDefault="007D50E1" w:rsidP="007D50E1">
      <w:pPr>
        <w:tabs>
          <w:tab w:val="left" w:pos="639"/>
        </w:tabs>
        <w:jc w:val="both"/>
        <w:rPr>
          <w:rFonts w:eastAsia="SimSun"/>
          <w:sz w:val="22"/>
          <w:szCs w:val="22"/>
          <w:u w:val="single"/>
          <w:lang w:val="en-US" w:eastAsia="zh-CN"/>
        </w:rPr>
      </w:pPr>
      <w:r w:rsidRPr="00645902">
        <w:rPr>
          <w:rFonts w:eastAsia="SimSun"/>
          <w:sz w:val="22"/>
          <w:szCs w:val="22"/>
          <w:u w:val="single"/>
          <w:lang w:val="en-US" w:eastAsia="zh-CN"/>
        </w:rPr>
        <w:t xml:space="preserve">For Question </w:t>
      </w:r>
      <w:r>
        <w:rPr>
          <w:rFonts w:eastAsia="SimSun"/>
          <w:sz w:val="22"/>
          <w:szCs w:val="22"/>
          <w:u w:val="single"/>
          <w:lang w:val="en-US" w:eastAsia="zh-CN"/>
        </w:rPr>
        <w:t>3</w:t>
      </w:r>
    </w:p>
    <w:p w14:paraId="4A329845" w14:textId="77777777" w:rsidR="00560E80" w:rsidRDefault="00560E80" w:rsidP="00B4268E">
      <w:pPr>
        <w:tabs>
          <w:tab w:val="left" w:pos="639"/>
        </w:tabs>
        <w:jc w:val="both"/>
        <w:rPr>
          <w:rFonts w:eastAsia="SimSun"/>
          <w:sz w:val="22"/>
          <w:szCs w:val="22"/>
          <w:lang w:val="en-US" w:eastAsia="zh-CN"/>
        </w:rPr>
      </w:pPr>
    </w:p>
    <w:p w14:paraId="69E0C49A" w14:textId="521C66C7" w:rsidR="00560E80" w:rsidRDefault="00414F82" w:rsidP="00B4268E">
      <w:pPr>
        <w:tabs>
          <w:tab w:val="left" w:pos="639"/>
        </w:tabs>
        <w:jc w:val="both"/>
        <w:rPr>
          <w:rFonts w:eastAsia="SimSun"/>
          <w:sz w:val="22"/>
          <w:szCs w:val="22"/>
          <w:lang w:val="en-US" w:eastAsia="zh-CN"/>
        </w:rPr>
      </w:pPr>
      <w:r>
        <w:rPr>
          <w:rFonts w:eastAsia="SimSun"/>
          <w:sz w:val="22"/>
          <w:szCs w:val="22"/>
          <w:lang w:val="en-US" w:eastAsia="zh-CN"/>
        </w:rPr>
        <w:t>W</w:t>
      </w:r>
      <w:r w:rsidRPr="00414F82">
        <w:rPr>
          <w:rFonts w:eastAsia="SimSun"/>
          <w:sz w:val="22"/>
          <w:szCs w:val="22"/>
          <w:lang w:val="en-US" w:eastAsia="zh-CN"/>
        </w:rPr>
        <w:t xml:space="preserve">hen NW configures UE with Rel-17 group-based L1-RSRP measurement and report, </w:t>
      </w:r>
      <w:r>
        <w:rPr>
          <w:rFonts w:eastAsia="SimSun"/>
          <w:sz w:val="22"/>
          <w:szCs w:val="22"/>
          <w:lang w:val="en-US" w:eastAsia="zh-CN"/>
        </w:rPr>
        <w:t xml:space="preserve">it is possible that </w:t>
      </w:r>
      <w:r w:rsidRPr="00414F82">
        <w:rPr>
          <w:rFonts w:eastAsia="SimSun"/>
          <w:sz w:val="22"/>
          <w:szCs w:val="22"/>
          <w:lang w:val="en-US" w:eastAsia="zh-CN"/>
        </w:rPr>
        <w:t xml:space="preserve">UE </w:t>
      </w:r>
      <w:r>
        <w:rPr>
          <w:rFonts w:eastAsia="SimSun"/>
          <w:sz w:val="22"/>
          <w:szCs w:val="22"/>
          <w:lang w:val="en-US" w:eastAsia="zh-CN"/>
        </w:rPr>
        <w:t>does</w:t>
      </w:r>
      <w:r w:rsidRPr="00414F82">
        <w:rPr>
          <w:rFonts w:eastAsia="SimSun"/>
          <w:sz w:val="22"/>
          <w:szCs w:val="22"/>
          <w:lang w:val="en-US" w:eastAsia="zh-CN"/>
        </w:rPr>
        <w:t xml:space="preserve"> not find any pair of beams for report</w:t>
      </w:r>
      <w:r>
        <w:rPr>
          <w:rFonts w:eastAsia="SimSun"/>
          <w:sz w:val="22"/>
          <w:szCs w:val="22"/>
          <w:lang w:val="en-US" w:eastAsia="zh-CN"/>
        </w:rPr>
        <w:t xml:space="preserve">. Even </w:t>
      </w:r>
      <w:r w:rsidR="00932BB1">
        <w:rPr>
          <w:rFonts w:eastAsia="SimSun"/>
          <w:sz w:val="22"/>
          <w:szCs w:val="22"/>
          <w:lang w:val="en-US" w:eastAsia="zh-CN"/>
        </w:rPr>
        <w:t xml:space="preserve">in non-group-based beam report, it is still possible that UE does not find </w:t>
      </w:r>
      <w:r w:rsidR="00AD4C7A">
        <w:rPr>
          <w:rFonts w:eastAsia="SimSun"/>
          <w:sz w:val="22"/>
          <w:szCs w:val="22"/>
          <w:lang w:val="en-US" w:eastAsia="zh-CN"/>
        </w:rPr>
        <w:t xml:space="preserve">any beam for report. For these cases, RAN1 does not define separate or </w:t>
      </w:r>
      <w:r w:rsidR="00AB1F3F">
        <w:rPr>
          <w:rFonts w:eastAsia="SimSun"/>
          <w:sz w:val="22"/>
          <w:szCs w:val="22"/>
          <w:lang w:val="en-US" w:eastAsia="zh-CN"/>
        </w:rPr>
        <w:t xml:space="preserve">special </w:t>
      </w:r>
      <w:r w:rsidR="00AD4C7A">
        <w:rPr>
          <w:rFonts w:eastAsia="SimSun"/>
          <w:sz w:val="22"/>
          <w:szCs w:val="22"/>
          <w:lang w:val="en-US" w:eastAsia="zh-CN"/>
        </w:rPr>
        <w:t>UE reporting behavior.</w:t>
      </w:r>
      <w:r w:rsidR="00AB1F3F">
        <w:rPr>
          <w:rFonts w:eastAsia="SimSun"/>
          <w:sz w:val="22"/>
          <w:szCs w:val="22"/>
          <w:lang w:val="en-US" w:eastAsia="zh-CN"/>
        </w:rPr>
        <w:t xml:space="preserve"> </w:t>
      </w:r>
      <w:r w:rsidR="006E2408">
        <w:rPr>
          <w:rFonts w:eastAsia="SimSun"/>
          <w:sz w:val="22"/>
          <w:szCs w:val="22"/>
          <w:lang w:val="en-US" w:eastAsia="zh-CN"/>
        </w:rPr>
        <w:t xml:space="preserve">The beam selection is up to UE implementation. </w:t>
      </w:r>
      <w:r w:rsidR="00E1796B">
        <w:rPr>
          <w:rFonts w:eastAsia="SimSun"/>
          <w:sz w:val="22"/>
          <w:szCs w:val="22"/>
          <w:lang w:val="en-US" w:eastAsia="zh-CN"/>
        </w:rPr>
        <w:t xml:space="preserve">UE </w:t>
      </w:r>
      <w:r w:rsidR="006E2408">
        <w:rPr>
          <w:rFonts w:eastAsia="SimSun"/>
          <w:sz w:val="22"/>
          <w:szCs w:val="22"/>
          <w:lang w:val="en-US" w:eastAsia="zh-CN"/>
        </w:rPr>
        <w:t>just needs to report</w:t>
      </w:r>
      <w:r w:rsidR="00E1796B">
        <w:rPr>
          <w:rFonts w:eastAsia="SimSun"/>
          <w:sz w:val="22"/>
          <w:szCs w:val="22"/>
          <w:lang w:val="en-US" w:eastAsia="zh-CN"/>
        </w:rPr>
        <w:t xml:space="preserve"> beam</w:t>
      </w:r>
      <w:r w:rsidR="006E2408">
        <w:rPr>
          <w:rFonts w:eastAsia="SimSun"/>
          <w:sz w:val="22"/>
          <w:szCs w:val="22"/>
          <w:lang w:val="en-US" w:eastAsia="zh-CN"/>
        </w:rPr>
        <w:t>s</w:t>
      </w:r>
      <w:r w:rsidR="00617C6D">
        <w:rPr>
          <w:rFonts w:eastAsia="SimSun"/>
          <w:sz w:val="22"/>
          <w:szCs w:val="22"/>
          <w:lang w:val="en-US" w:eastAsia="zh-CN"/>
        </w:rPr>
        <w:t xml:space="preserve"> according to configuration. For example, UE </w:t>
      </w:r>
      <w:r w:rsidR="00FB3EAE">
        <w:rPr>
          <w:rFonts w:eastAsia="SimSun"/>
          <w:sz w:val="22"/>
          <w:szCs w:val="22"/>
          <w:lang w:val="en-US" w:eastAsia="zh-CN"/>
        </w:rPr>
        <w:t>could perform</w:t>
      </w:r>
      <w:r w:rsidR="00617C6D">
        <w:rPr>
          <w:rFonts w:eastAsia="SimSun"/>
          <w:sz w:val="22"/>
          <w:szCs w:val="22"/>
          <w:lang w:val="en-US" w:eastAsia="zh-CN"/>
        </w:rPr>
        <w:t xml:space="preserve"> beam report</w:t>
      </w:r>
      <w:r w:rsidR="00E1796B">
        <w:rPr>
          <w:rFonts w:eastAsia="SimSun"/>
          <w:sz w:val="22"/>
          <w:szCs w:val="22"/>
          <w:lang w:val="en-US" w:eastAsia="zh-CN"/>
        </w:rPr>
        <w:t xml:space="preserve"> </w:t>
      </w:r>
      <w:r w:rsidR="00D876ED">
        <w:rPr>
          <w:rFonts w:eastAsia="SimSun"/>
          <w:sz w:val="22"/>
          <w:szCs w:val="22"/>
          <w:lang w:val="en-US" w:eastAsia="zh-CN"/>
        </w:rPr>
        <w:t xml:space="preserve">by indicating the </w:t>
      </w:r>
      <w:r w:rsidR="00BA7A2E">
        <w:rPr>
          <w:rFonts w:eastAsia="SimSun"/>
          <w:sz w:val="22"/>
          <w:szCs w:val="22"/>
          <w:lang w:val="en-US" w:eastAsia="zh-CN"/>
        </w:rPr>
        <w:t>measured L1-RSRP</w:t>
      </w:r>
      <w:r w:rsidR="006016EA">
        <w:rPr>
          <w:rFonts w:eastAsia="SimSun"/>
          <w:sz w:val="22"/>
          <w:szCs w:val="22"/>
          <w:lang w:val="en-US" w:eastAsia="zh-CN"/>
        </w:rPr>
        <w:t xml:space="preserve"> value is lower than a certain value or not valid</w:t>
      </w:r>
      <w:r w:rsidR="00E14674">
        <w:rPr>
          <w:rFonts w:eastAsia="SimSun"/>
          <w:sz w:val="22"/>
          <w:szCs w:val="22"/>
          <w:lang w:val="en-US" w:eastAsia="zh-CN"/>
        </w:rPr>
        <w:t xml:space="preserve"> according to </w:t>
      </w:r>
      <w:r w:rsidR="006419CF">
        <w:rPr>
          <w:rFonts w:eastAsia="SimSun"/>
          <w:sz w:val="22"/>
          <w:szCs w:val="22"/>
          <w:lang w:val="en-US" w:eastAsia="zh-CN"/>
        </w:rPr>
        <w:t xml:space="preserve">L1-RSRP </w:t>
      </w:r>
      <w:r w:rsidR="00E14674">
        <w:rPr>
          <w:rFonts w:eastAsia="SimSun"/>
          <w:sz w:val="22"/>
          <w:szCs w:val="22"/>
          <w:lang w:val="en-US" w:eastAsia="zh-CN"/>
        </w:rPr>
        <w:t>quantization table</w:t>
      </w:r>
      <w:r w:rsidR="006016EA">
        <w:rPr>
          <w:rFonts w:eastAsia="SimSun"/>
          <w:sz w:val="22"/>
          <w:szCs w:val="22"/>
          <w:lang w:val="en-US" w:eastAsia="zh-CN"/>
        </w:rPr>
        <w:t>.</w:t>
      </w:r>
    </w:p>
    <w:p w14:paraId="1FF1EFE0" w14:textId="77777777" w:rsidR="00560E80" w:rsidRDefault="00560E80" w:rsidP="00B4268E">
      <w:pPr>
        <w:tabs>
          <w:tab w:val="left" w:pos="639"/>
        </w:tabs>
        <w:jc w:val="both"/>
        <w:rPr>
          <w:rFonts w:eastAsia="SimSun"/>
          <w:sz w:val="22"/>
          <w:szCs w:val="22"/>
          <w:lang w:val="en-US" w:eastAsia="zh-CN"/>
        </w:rPr>
      </w:pPr>
    </w:p>
    <w:p w14:paraId="54EAF58B" w14:textId="05AB0ED7" w:rsidR="006419CF" w:rsidRPr="00DE6CAE" w:rsidRDefault="006419CF" w:rsidP="006419CF">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3</w:t>
      </w:r>
    </w:p>
    <w:p w14:paraId="54DAC596" w14:textId="6844A287" w:rsidR="006419CF" w:rsidRPr="002A5F64" w:rsidRDefault="006419CF" w:rsidP="006419CF">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Reply to Question </w:t>
      </w:r>
      <w:r w:rsidR="00207E6E">
        <w:rPr>
          <w:rFonts w:eastAsia="SimSun"/>
          <w:b/>
          <w:bCs/>
          <w:sz w:val="22"/>
          <w:szCs w:val="22"/>
          <w:lang w:val="en-US" w:eastAsia="zh-CN"/>
        </w:rPr>
        <w:t>3</w:t>
      </w:r>
      <w:r>
        <w:rPr>
          <w:rFonts w:eastAsia="SimSun"/>
          <w:b/>
          <w:bCs/>
          <w:sz w:val="22"/>
          <w:szCs w:val="22"/>
          <w:lang w:val="en-US" w:eastAsia="zh-CN"/>
        </w:rPr>
        <w:t xml:space="preserve">: </w:t>
      </w:r>
      <w:r w:rsidR="00DC2CA1">
        <w:rPr>
          <w:rFonts w:eastAsia="SimSun"/>
          <w:b/>
          <w:bCs/>
          <w:sz w:val="22"/>
          <w:szCs w:val="22"/>
          <w:lang w:val="en-US" w:eastAsia="zh-CN"/>
        </w:rPr>
        <w:t xml:space="preserve">No, </w:t>
      </w:r>
      <w:r w:rsidR="00207E6E" w:rsidRPr="00207E6E">
        <w:rPr>
          <w:rFonts w:eastAsia="SimSun"/>
          <w:b/>
          <w:bCs/>
          <w:sz w:val="22"/>
          <w:szCs w:val="22"/>
          <w:lang w:val="en-US" w:eastAsia="zh-CN"/>
        </w:rPr>
        <w:t>RAN1 does not define separate UE reporting behavior for the case of UE not finding any pair of beams for report.</w:t>
      </w:r>
    </w:p>
    <w:p w14:paraId="602AAD72" w14:textId="77777777" w:rsidR="00560E80" w:rsidRPr="006419CF" w:rsidRDefault="00560E80" w:rsidP="00B4268E">
      <w:pPr>
        <w:tabs>
          <w:tab w:val="left" w:pos="639"/>
        </w:tabs>
        <w:jc w:val="both"/>
        <w:rPr>
          <w:rFonts w:eastAsia="SimSun"/>
          <w:sz w:val="22"/>
          <w:szCs w:val="22"/>
          <w:lang w:val="en-US"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1CC90FF" w14:textId="1704169E" w:rsidR="007544BA" w:rsidRDefault="007D50E1" w:rsidP="008244B5">
      <w:pPr>
        <w:spacing w:afterLines="50" w:after="120"/>
        <w:jc w:val="both"/>
        <w:rPr>
          <w:rFonts w:eastAsia="ＭＳ 明朝"/>
          <w:sz w:val="22"/>
          <w:szCs w:val="22"/>
          <w:lang w:val="en-US"/>
        </w:rPr>
      </w:pPr>
      <w:r>
        <w:rPr>
          <w:rFonts w:eastAsia="ＭＳ 明朝"/>
          <w:sz w:val="22"/>
          <w:szCs w:val="22"/>
          <w:lang w:val="en-US"/>
        </w:rPr>
        <w:t>Based on the discussion above, we suggest adopting following</w:t>
      </w:r>
      <w:r w:rsidR="00DA6D7E">
        <w:rPr>
          <w:rFonts w:eastAsia="ＭＳ 明朝"/>
          <w:sz w:val="22"/>
          <w:szCs w:val="22"/>
          <w:lang w:val="en-US"/>
        </w:rPr>
        <w:t xml:space="preserve"> proposals for</w:t>
      </w:r>
      <w:r>
        <w:rPr>
          <w:rFonts w:eastAsia="ＭＳ 明朝"/>
          <w:sz w:val="22"/>
          <w:szCs w:val="22"/>
          <w:lang w:val="en-US"/>
        </w:rPr>
        <w:t xml:space="preserve"> reply</w:t>
      </w:r>
      <w:r w:rsidR="007544BA">
        <w:rPr>
          <w:rFonts w:eastAsia="ＭＳ 明朝"/>
          <w:sz w:val="22"/>
          <w:szCs w:val="22"/>
          <w:lang w:val="en-US"/>
        </w:rPr>
        <w:t xml:space="preserve"> to RAN4.</w:t>
      </w:r>
    </w:p>
    <w:p w14:paraId="448E0656" w14:textId="77777777" w:rsidR="00DA6D7E" w:rsidRDefault="00DA6D7E" w:rsidP="00DA6D7E">
      <w:pPr>
        <w:jc w:val="both"/>
        <w:rPr>
          <w:rFonts w:eastAsia="SimSun"/>
          <w:b/>
          <w:bCs/>
          <w:sz w:val="22"/>
          <w:szCs w:val="22"/>
          <w:lang w:val="en-US" w:eastAsia="zh-CN"/>
        </w:rPr>
      </w:pPr>
    </w:p>
    <w:p w14:paraId="3C57C4F1" w14:textId="3E5456AD" w:rsidR="00DA6D7E" w:rsidRPr="00DE6CAE" w:rsidRDefault="00DA6D7E" w:rsidP="00DA6D7E">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1</w:t>
      </w:r>
    </w:p>
    <w:p w14:paraId="0E2B3895" w14:textId="77777777" w:rsidR="00DA6D7E" w:rsidRPr="002A5F64" w:rsidRDefault="00DA6D7E" w:rsidP="00DA6D7E">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Reply to Question 1: F</w:t>
      </w:r>
      <w:r w:rsidRPr="00645902">
        <w:rPr>
          <w:rFonts w:eastAsia="SimSun"/>
          <w:b/>
          <w:bCs/>
          <w:sz w:val="22"/>
          <w:szCs w:val="22"/>
          <w:lang w:val="en-US" w:eastAsia="zh-CN"/>
        </w:rPr>
        <w:t>or Rel-17 group-based L1-RSRP measurement and report</w:t>
      </w:r>
      <w:r>
        <w:rPr>
          <w:rFonts w:eastAsia="SimSun"/>
          <w:b/>
          <w:bCs/>
          <w:sz w:val="22"/>
          <w:szCs w:val="22"/>
          <w:lang w:val="en-US" w:eastAsia="zh-CN"/>
        </w:rPr>
        <w:t xml:space="preserve"> with two resource sets, </w:t>
      </w:r>
      <w:r w:rsidRPr="00645902">
        <w:rPr>
          <w:rFonts w:eastAsia="SimSun"/>
          <w:b/>
          <w:bCs/>
          <w:sz w:val="22"/>
          <w:szCs w:val="22"/>
          <w:lang w:val="en-US" w:eastAsia="zh-CN"/>
        </w:rPr>
        <w:t xml:space="preserve">a mix of SSB </w:t>
      </w:r>
      <w:r>
        <w:rPr>
          <w:rFonts w:eastAsia="SimSun"/>
          <w:b/>
          <w:bCs/>
          <w:sz w:val="22"/>
          <w:szCs w:val="22"/>
          <w:lang w:val="en-US" w:eastAsia="zh-CN"/>
        </w:rPr>
        <w:t xml:space="preserve">resource set </w:t>
      </w:r>
      <w:r w:rsidRPr="00645902">
        <w:rPr>
          <w:rFonts w:eastAsia="SimSun"/>
          <w:b/>
          <w:bCs/>
          <w:sz w:val="22"/>
          <w:szCs w:val="22"/>
          <w:lang w:val="en-US" w:eastAsia="zh-CN"/>
        </w:rPr>
        <w:t>and CSI-RS</w:t>
      </w:r>
      <w:r>
        <w:rPr>
          <w:rFonts w:eastAsia="SimSun"/>
          <w:b/>
          <w:bCs/>
          <w:sz w:val="22"/>
          <w:szCs w:val="22"/>
          <w:lang w:val="en-US" w:eastAsia="zh-CN"/>
        </w:rPr>
        <w:t xml:space="preserve"> resource set</w:t>
      </w:r>
      <w:r w:rsidRPr="00645902">
        <w:rPr>
          <w:rFonts w:eastAsia="SimSun"/>
          <w:b/>
          <w:bCs/>
          <w:sz w:val="22"/>
          <w:szCs w:val="22"/>
          <w:lang w:val="en-US" w:eastAsia="zh-CN"/>
        </w:rPr>
        <w:t xml:space="preserve"> can be configured</w:t>
      </w:r>
      <w:r>
        <w:rPr>
          <w:rFonts w:eastAsia="SimSun"/>
          <w:b/>
          <w:bCs/>
          <w:sz w:val="22"/>
          <w:szCs w:val="22"/>
          <w:lang w:val="en-US" w:eastAsia="zh-CN"/>
        </w:rPr>
        <w:t>.</w:t>
      </w:r>
    </w:p>
    <w:p w14:paraId="58E6F8B4" w14:textId="77777777" w:rsidR="007D50E1" w:rsidRDefault="007D50E1" w:rsidP="008244B5">
      <w:pPr>
        <w:spacing w:afterLines="50" w:after="120"/>
        <w:jc w:val="both"/>
        <w:rPr>
          <w:rFonts w:eastAsia="ＭＳ 明朝"/>
          <w:sz w:val="22"/>
          <w:szCs w:val="22"/>
          <w:lang w:val="en-US"/>
        </w:rPr>
      </w:pPr>
    </w:p>
    <w:p w14:paraId="356F6ABC" w14:textId="77777777" w:rsidR="00DA6D7E" w:rsidRPr="00DE6CAE" w:rsidRDefault="00DA6D7E" w:rsidP="00DA6D7E">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2</w:t>
      </w:r>
    </w:p>
    <w:p w14:paraId="0E5E782E" w14:textId="77777777" w:rsidR="00DA6D7E" w:rsidRPr="002A5F64" w:rsidRDefault="00DA6D7E" w:rsidP="00DA6D7E">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Reply to Question 2: Yes, </w:t>
      </w:r>
      <w:r w:rsidRPr="007D50E1">
        <w:rPr>
          <w:rFonts w:eastAsia="SimSun"/>
          <w:b/>
          <w:bCs/>
          <w:sz w:val="22"/>
          <w:szCs w:val="22"/>
          <w:lang w:val="en-US" w:eastAsia="zh-CN"/>
        </w:rPr>
        <w:t>a CSI-RS resource set can be configured with repetition ON for Rel-17 group-based L1-RSRP report.</w:t>
      </w:r>
    </w:p>
    <w:p w14:paraId="26A57B14" w14:textId="77777777" w:rsidR="00DA6D7E" w:rsidRDefault="00DA6D7E" w:rsidP="008244B5">
      <w:pPr>
        <w:spacing w:afterLines="50" w:after="120"/>
        <w:jc w:val="both"/>
        <w:rPr>
          <w:rFonts w:eastAsia="ＭＳ 明朝"/>
          <w:sz w:val="22"/>
          <w:szCs w:val="22"/>
          <w:lang w:val="en-US"/>
        </w:rPr>
      </w:pPr>
    </w:p>
    <w:p w14:paraId="38B70BA0" w14:textId="77777777" w:rsidR="00DA6D7E" w:rsidRPr="00DE6CAE" w:rsidRDefault="00DA6D7E" w:rsidP="00DA6D7E">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3</w:t>
      </w:r>
    </w:p>
    <w:p w14:paraId="6145D49C" w14:textId="257A84C8" w:rsidR="00DA6D7E" w:rsidRPr="002A5F64" w:rsidRDefault="00DA6D7E" w:rsidP="00DA6D7E">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Reply to Question 3: No, </w:t>
      </w:r>
      <w:r w:rsidRPr="00207E6E">
        <w:rPr>
          <w:rFonts w:eastAsia="SimSun"/>
          <w:b/>
          <w:bCs/>
          <w:sz w:val="22"/>
          <w:szCs w:val="22"/>
          <w:lang w:val="en-US" w:eastAsia="zh-CN"/>
        </w:rPr>
        <w:t>RAN1 does not define separate UE reporting behavior for the case of UE not finding any pair of beams for report.</w:t>
      </w:r>
    </w:p>
    <w:p w14:paraId="0132E13A" w14:textId="77777777" w:rsidR="007544BA" w:rsidRDefault="007544BA" w:rsidP="008244B5">
      <w:pPr>
        <w:spacing w:afterLines="50" w:after="120"/>
        <w:jc w:val="both"/>
        <w:rPr>
          <w:rFonts w:eastAsia="ＭＳ 明朝"/>
          <w:sz w:val="22"/>
          <w:szCs w:val="22"/>
          <w:lang w:val="en-US"/>
        </w:rPr>
      </w:pPr>
    </w:p>
    <w:p w14:paraId="2288A388" w14:textId="77777777" w:rsidR="00AF3BE3" w:rsidRPr="00227363" w:rsidRDefault="00AF3BE3" w:rsidP="00AF3BE3">
      <w:pPr>
        <w:pStyle w:val="1"/>
        <w:spacing w:before="180" w:after="120"/>
        <w:jc w:val="both"/>
        <w:rPr>
          <w:rFonts w:eastAsia="ＭＳ 明朝"/>
          <w:b/>
          <w:bCs/>
          <w:szCs w:val="24"/>
          <w:lang w:val="en-US"/>
        </w:rPr>
      </w:pPr>
      <w:r w:rsidRPr="00227363">
        <w:rPr>
          <w:rFonts w:eastAsia="ＭＳ 明朝"/>
          <w:b/>
          <w:bCs/>
          <w:szCs w:val="24"/>
          <w:lang w:val="en-US"/>
        </w:rPr>
        <w:t>References</w:t>
      </w:r>
    </w:p>
    <w:p w14:paraId="7CE2C55D" w14:textId="336B8A24" w:rsidR="00F96666" w:rsidRPr="00586F0D" w:rsidRDefault="00F96666" w:rsidP="00F96666">
      <w:pPr>
        <w:pStyle w:val="aff6"/>
        <w:numPr>
          <w:ilvl w:val="0"/>
          <w:numId w:val="4"/>
        </w:numPr>
        <w:spacing w:afterLines="50" w:after="120"/>
        <w:ind w:leftChars="0"/>
        <w:jc w:val="both"/>
        <w:rPr>
          <w:sz w:val="22"/>
          <w:szCs w:val="22"/>
        </w:rPr>
      </w:pPr>
      <w:r>
        <w:rPr>
          <w:rFonts w:hint="eastAsia"/>
          <w:sz w:val="22"/>
          <w:szCs w:val="22"/>
        </w:rPr>
        <w:t>3</w:t>
      </w:r>
      <w:r>
        <w:rPr>
          <w:sz w:val="22"/>
          <w:szCs w:val="22"/>
        </w:rPr>
        <w:t xml:space="preserve">GPP </w:t>
      </w:r>
      <w:r w:rsidR="00A206F3" w:rsidRPr="00A206F3">
        <w:rPr>
          <w:sz w:val="22"/>
          <w:szCs w:val="22"/>
        </w:rPr>
        <w:t>R1-2304311</w:t>
      </w:r>
      <w:r>
        <w:rPr>
          <w:sz w:val="22"/>
          <w:szCs w:val="22"/>
        </w:rPr>
        <w:t>, “</w:t>
      </w:r>
      <w:r w:rsidR="00085064" w:rsidRPr="00085064">
        <w:rPr>
          <w:sz w:val="22"/>
          <w:szCs w:val="22"/>
        </w:rPr>
        <w:t>LS on RS supported for group-based reporting</w:t>
      </w:r>
      <w:r>
        <w:rPr>
          <w:sz w:val="22"/>
          <w:szCs w:val="22"/>
        </w:rPr>
        <w:t>”, RAN</w:t>
      </w:r>
      <w:r w:rsidR="00D04F96">
        <w:rPr>
          <w:sz w:val="22"/>
          <w:szCs w:val="22"/>
        </w:rPr>
        <w:t>1</w:t>
      </w:r>
      <w:r>
        <w:rPr>
          <w:sz w:val="22"/>
          <w:szCs w:val="22"/>
        </w:rPr>
        <w:t>#</w:t>
      </w:r>
      <w:r w:rsidR="00D04F96">
        <w:rPr>
          <w:sz w:val="22"/>
          <w:szCs w:val="22"/>
        </w:rPr>
        <w:t>113</w:t>
      </w:r>
      <w:r>
        <w:rPr>
          <w:sz w:val="22"/>
          <w:szCs w:val="22"/>
        </w:rPr>
        <w:t xml:space="preserve">, </w:t>
      </w:r>
      <w:r w:rsidR="00375353">
        <w:rPr>
          <w:sz w:val="22"/>
          <w:szCs w:val="22"/>
        </w:rPr>
        <w:t>May</w:t>
      </w:r>
      <w:r>
        <w:rPr>
          <w:sz w:val="22"/>
          <w:szCs w:val="22"/>
        </w:rPr>
        <w:t xml:space="preserve"> 202</w:t>
      </w:r>
      <w:r w:rsidR="00375353">
        <w:rPr>
          <w:sz w:val="22"/>
          <w:szCs w:val="22"/>
        </w:rPr>
        <w:t>3</w:t>
      </w:r>
      <w:r>
        <w:rPr>
          <w:sz w:val="22"/>
          <w:szCs w:val="22"/>
        </w:rPr>
        <w:t>.</w:t>
      </w:r>
    </w:p>
    <w:p w14:paraId="4E6C0F02" w14:textId="55A90292" w:rsidR="00AF3BE3" w:rsidRPr="00DB789F" w:rsidRDefault="00AF3BE3" w:rsidP="00AF3BE3">
      <w:pPr>
        <w:rPr>
          <w:rFonts w:eastAsia="SimSun"/>
          <w:sz w:val="22"/>
          <w:szCs w:val="18"/>
          <w:lang w:eastAsia="zh-CN"/>
        </w:rPr>
      </w:pPr>
    </w:p>
    <w:sectPr w:rsidR="00AF3BE3" w:rsidRPr="00DB78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2C4E7" w14:textId="77777777" w:rsidR="0063032F" w:rsidRDefault="0063032F">
      <w:r>
        <w:separator/>
      </w:r>
    </w:p>
  </w:endnote>
  <w:endnote w:type="continuationSeparator" w:id="0">
    <w:p w14:paraId="3B502230" w14:textId="77777777" w:rsidR="0063032F" w:rsidRDefault="0063032F">
      <w:r>
        <w:continuationSeparator/>
      </w:r>
    </w:p>
  </w:endnote>
  <w:endnote w:type="continuationNotice" w:id="1">
    <w:p w14:paraId="02B2F5BB" w14:textId="77777777" w:rsidR="0063032F" w:rsidRDefault="00630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otum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9B47" w14:textId="77777777" w:rsidR="0063032F" w:rsidRDefault="0063032F">
      <w:r>
        <w:separator/>
      </w:r>
    </w:p>
  </w:footnote>
  <w:footnote w:type="continuationSeparator" w:id="0">
    <w:p w14:paraId="40EC9630" w14:textId="77777777" w:rsidR="0063032F" w:rsidRDefault="0063032F">
      <w:r>
        <w:continuationSeparator/>
      </w:r>
    </w:p>
  </w:footnote>
  <w:footnote w:type="continuationNotice" w:id="1">
    <w:p w14:paraId="79A978A7" w14:textId="77777777" w:rsidR="0063032F" w:rsidRDefault="00630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5AB223B"/>
    <w:multiLevelType w:val="hybridMultilevel"/>
    <w:tmpl w:val="D7567890"/>
    <w:lvl w:ilvl="0" w:tplc="ABE01BC6">
      <w:start w:val="1"/>
      <w:numFmt w:val="bullet"/>
      <w:lvlText w:val=""/>
      <w:lvlJc w:val="left"/>
      <w:pPr>
        <w:tabs>
          <w:tab w:val="num" w:pos="720"/>
        </w:tabs>
        <w:ind w:left="720" w:hanging="360"/>
      </w:pPr>
      <w:rPr>
        <w:rFonts w:ascii="Wingdings" w:hAnsi="Wingdings" w:hint="default"/>
      </w:rPr>
    </w:lvl>
    <w:lvl w:ilvl="1" w:tplc="F48886A2">
      <w:numFmt w:val="bullet"/>
      <w:lvlText w:val="•"/>
      <w:lvlJc w:val="left"/>
      <w:pPr>
        <w:tabs>
          <w:tab w:val="num" w:pos="1440"/>
        </w:tabs>
        <w:ind w:left="1440" w:hanging="360"/>
      </w:pPr>
      <w:rPr>
        <w:rFonts w:ascii="Arial" w:hAnsi="Arial" w:hint="default"/>
      </w:rPr>
    </w:lvl>
    <w:lvl w:ilvl="2" w:tplc="7D4AFFFC">
      <w:numFmt w:val="bullet"/>
      <w:lvlText w:val="»"/>
      <w:lvlJc w:val="left"/>
      <w:pPr>
        <w:tabs>
          <w:tab w:val="num" w:pos="2160"/>
        </w:tabs>
        <w:ind w:left="2160" w:hanging="360"/>
      </w:pPr>
      <w:rPr>
        <w:rFonts w:ascii="Arial" w:hAnsi="Arial" w:hint="default"/>
      </w:rPr>
    </w:lvl>
    <w:lvl w:ilvl="3" w:tplc="F7700BB6" w:tentative="1">
      <w:start w:val="1"/>
      <w:numFmt w:val="bullet"/>
      <w:lvlText w:val=""/>
      <w:lvlJc w:val="left"/>
      <w:pPr>
        <w:tabs>
          <w:tab w:val="num" w:pos="2880"/>
        </w:tabs>
        <w:ind w:left="2880" w:hanging="360"/>
      </w:pPr>
      <w:rPr>
        <w:rFonts w:ascii="Wingdings" w:hAnsi="Wingdings" w:hint="default"/>
      </w:rPr>
    </w:lvl>
    <w:lvl w:ilvl="4" w:tplc="8CC27F3A" w:tentative="1">
      <w:start w:val="1"/>
      <w:numFmt w:val="bullet"/>
      <w:lvlText w:val=""/>
      <w:lvlJc w:val="left"/>
      <w:pPr>
        <w:tabs>
          <w:tab w:val="num" w:pos="3600"/>
        </w:tabs>
        <w:ind w:left="3600" w:hanging="360"/>
      </w:pPr>
      <w:rPr>
        <w:rFonts w:ascii="Wingdings" w:hAnsi="Wingdings" w:hint="default"/>
      </w:rPr>
    </w:lvl>
    <w:lvl w:ilvl="5" w:tplc="542226DE" w:tentative="1">
      <w:start w:val="1"/>
      <w:numFmt w:val="bullet"/>
      <w:lvlText w:val=""/>
      <w:lvlJc w:val="left"/>
      <w:pPr>
        <w:tabs>
          <w:tab w:val="num" w:pos="4320"/>
        </w:tabs>
        <w:ind w:left="4320" w:hanging="360"/>
      </w:pPr>
      <w:rPr>
        <w:rFonts w:ascii="Wingdings" w:hAnsi="Wingdings" w:hint="default"/>
      </w:rPr>
    </w:lvl>
    <w:lvl w:ilvl="6" w:tplc="7FB23584" w:tentative="1">
      <w:start w:val="1"/>
      <w:numFmt w:val="bullet"/>
      <w:lvlText w:val=""/>
      <w:lvlJc w:val="left"/>
      <w:pPr>
        <w:tabs>
          <w:tab w:val="num" w:pos="5040"/>
        </w:tabs>
        <w:ind w:left="5040" w:hanging="360"/>
      </w:pPr>
      <w:rPr>
        <w:rFonts w:ascii="Wingdings" w:hAnsi="Wingdings" w:hint="default"/>
      </w:rPr>
    </w:lvl>
    <w:lvl w:ilvl="7" w:tplc="5AF27EA2" w:tentative="1">
      <w:start w:val="1"/>
      <w:numFmt w:val="bullet"/>
      <w:lvlText w:val=""/>
      <w:lvlJc w:val="left"/>
      <w:pPr>
        <w:tabs>
          <w:tab w:val="num" w:pos="5760"/>
        </w:tabs>
        <w:ind w:left="5760" w:hanging="360"/>
      </w:pPr>
      <w:rPr>
        <w:rFonts w:ascii="Wingdings" w:hAnsi="Wingdings" w:hint="default"/>
      </w:rPr>
    </w:lvl>
    <w:lvl w:ilvl="8" w:tplc="B24450B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EC05E2"/>
    <w:multiLevelType w:val="hybridMultilevel"/>
    <w:tmpl w:val="E396B488"/>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0A4D34"/>
    <w:multiLevelType w:val="hybridMultilevel"/>
    <w:tmpl w:val="104ED736"/>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C21F7D"/>
    <w:multiLevelType w:val="hybridMultilevel"/>
    <w:tmpl w:val="514EA132"/>
    <w:lvl w:ilvl="0" w:tplc="851A9E10">
      <w:start w:val="1"/>
      <w:numFmt w:val="bullet"/>
      <w:lvlText w:val="-"/>
      <w:lvlJc w:val="left"/>
      <w:pPr>
        <w:tabs>
          <w:tab w:val="num" w:pos="-28"/>
        </w:tabs>
        <w:ind w:left="-28" w:hanging="360"/>
      </w:pPr>
      <w:rPr>
        <w:rFonts w:ascii="Times New Roman" w:hAnsi="Times New Roman" w:hint="default"/>
      </w:rPr>
    </w:lvl>
    <w:lvl w:ilvl="1" w:tplc="5F5E014A">
      <w:numFmt w:val="bullet"/>
      <w:lvlText w:val=""/>
      <w:lvlJc w:val="left"/>
      <w:pPr>
        <w:tabs>
          <w:tab w:val="num" w:pos="692"/>
        </w:tabs>
        <w:ind w:left="692" w:hanging="360"/>
      </w:pPr>
      <w:rPr>
        <w:rFonts w:ascii="Wingdings" w:hAnsi="Wingdings" w:hint="default"/>
      </w:rPr>
    </w:lvl>
    <w:lvl w:ilvl="2" w:tplc="BDA292F2" w:tentative="1">
      <w:start w:val="1"/>
      <w:numFmt w:val="bullet"/>
      <w:lvlText w:val="-"/>
      <w:lvlJc w:val="left"/>
      <w:pPr>
        <w:tabs>
          <w:tab w:val="num" w:pos="1412"/>
        </w:tabs>
        <w:ind w:left="1412" w:hanging="360"/>
      </w:pPr>
      <w:rPr>
        <w:rFonts w:ascii="Times New Roman" w:hAnsi="Times New Roman" w:hint="default"/>
      </w:rPr>
    </w:lvl>
    <w:lvl w:ilvl="3" w:tplc="DCD44AC6" w:tentative="1">
      <w:start w:val="1"/>
      <w:numFmt w:val="bullet"/>
      <w:lvlText w:val="-"/>
      <w:lvlJc w:val="left"/>
      <w:pPr>
        <w:tabs>
          <w:tab w:val="num" w:pos="2132"/>
        </w:tabs>
        <w:ind w:left="2132" w:hanging="360"/>
      </w:pPr>
      <w:rPr>
        <w:rFonts w:ascii="Times New Roman" w:hAnsi="Times New Roman" w:hint="default"/>
      </w:rPr>
    </w:lvl>
    <w:lvl w:ilvl="4" w:tplc="FE0A7954" w:tentative="1">
      <w:start w:val="1"/>
      <w:numFmt w:val="bullet"/>
      <w:lvlText w:val="-"/>
      <w:lvlJc w:val="left"/>
      <w:pPr>
        <w:tabs>
          <w:tab w:val="num" w:pos="2852"/>
        </w:tabs>
        <w:ind w:left="2852" w:hanging="360"/>
      </w:pPr>
      <w:rPr>
        <w:rFonts w:ascii="Times New Roman" w:hAnsi="Times New Roman" w:hint="default"/>
      </w:rPr>
    </w:lvl>
    <w:lvl w:ilvl="5" w:tplc="233899B8" w:tentative="1">
      <w:start w:val="1"/>
      <w:numFmt w:val="bullet"/>
      <w:lvlText w:val="-"/>
      <w:lvlJc w:val="left"/>
      <w:pPr>
        <w:tabs>
          <w:tab w:val="num" w:pos="3572"/>
        </w:tabs>
        <w:ind w:left="3572" w:hanging="360"/>
      </w:pPr>
      <w:rPr>
        <w:rFonts w:ascii="Times New Roman" w:hAnsi="Times New Roman" w:hint="default"/>
      </w:rPr>
    </w:lvl>
    <w:lvl w:ilvl="6" w:tplc="8E143C52" w:tentative="1">
      <w:start w:val="1"/>
      <w:numFmt w:val="bullet"/>
      <w:lvlText w:val="-"/>
      <w:lvlJc w:val="left"/>
      <w:pPr>
        <w:tabs>
          <w:tab w:val="num" w:pos="4292"/>
        </w:tabs>
        <w:ind w:left="4292" w:hanging="360"/>
      </w:pPr>
      <w:rPr>
        <w:rFonts w:ascii="Times New Roman" w:hAnsi="Times New Roman" w:hint="default"/>
      </w:rPr>
    </w:lvl>
    <w:lvl w:ilvl="7" w:tplc="6F8A96CA" w:tentative="1">
      <w:start w:val="1"/>
      <w:numFmt w:val="bullet"/>
      <w:lvlText w:val="-"/>
      <w:lvlJc w:val="left"/>
      <w:pPr>
        <w:tabs>
          <w:tab w:val="num" w:pos="5012"/>
        </w:tabs>
        <w:ind w:left="5012" w:hanging="360"/>
      </w:pPr>
      <w:rPr>
        <w:rFonts w:ascii="Times New Roman" w:hAnsi="Times New Roman" w:hint="default"/>
      </w:rPr>
    </w:lvl>
    <w:lvl w:ilvl="8" w:tplc="32C4D65C" w:tentative="1">
      <w:start w:val="1"/>
      <w:numFmt w:val="bullet"/>
      <w:lvlText w:val="-"/>
      <w:lvlJc w:val="left"/>
      <w:pPr>
        <w:tabs>
          <w:tab w:val="num" w:pos="5732"/>
        </w:tabs>
        <w:ind w:left="5732" w:hanging="360"/>
      </w:pPr>
      <w:rPr>
        <w:rFonts w:ascii="Times New Roman" w:hAnsi="Times New Roman" w:hint="default"/>
      </w:rPr>
    </w:lvl>
  </w:abstractNum>
  <w:abstractNum w:abstractNumId="11" w15:restartNumberingAfterBreak="0">
    <w:nsid w:val="215B4FF7"/>
    <w:multiLevelType w:val="hybridMultilevel"/>
    <w:tmpl w:val="1EDC1DA2"/>
    <w:lvl w:ilvl="0" w:tplc="1842ED10">
      <w:start w:val="1"/>
      <w:numFmt w:val="bullet"/>
      <w:lvlText w:val="-"/>
      <w:lvlJc w:val="left"/>
      <w:pPr>
        <w:tabs>
          <w:tab w:val="num" w:pos="-28"/>
        </w:tabs>
        <w:ind w:left="-28" w:hanging="360"/>
      </w:pPr>
      <w:rPr>
        <w:rFonts w:ascii="Times New Roman" w:hAnsi="Times New Roman" w:hint="default"/>
      </w:rPr>
    </w:lvl>
    <w:lvl w:ilvl="1" w:tplc="14B6F95E">
      <w:numFmt w:val="bullet"/>
      <w:lvlText w:val="-"/>
      <w:lvlJc w:val="left"/>
      <w:pPr>
        <w:tabs>
          <w:tab w:val="num" w:pos="692"/>
        </w:tabs>
        <w:ind w:left="692" w:hanging="360"/>
      </w:pPr>
      <w:rPr>
        <w:rFonts w:ascii="Yu Gothic" w:hAnsi="Yu Gothic" w:hint="default"/>
      </w:rPr>
    </w:lvl>
    <w:lvl w:ilvl="2" w:tplc="1B3C241A">
      <w:numFmt w:val="bullet"/>
      <w:lvlText w:val="-"/>
      <w:lvlJc w:val="left"/>
      <w:pPr>
        <w:tabs>
          <w:tab w:val="num" w:pos="1412"/>
        </w:tabs>
        <w:ind w:left="1412" w:hanging="360"/>
      </w:pPr>
      <w:rPr>
        <w:rFonts w:ascii="Yu Gothic" w:hAnsi="Yu Gothic" w:hint="default"/>
      </w:rPr>
    </w:lvl>
    <w:lvl w:ilvl="3" w:tplc="7A860BB8" w:tentative="1">
      <w:start w:val="1"/>
      <w:numFmt w:val="bullet"/>
      <w:lvlText w:val="-"/>
      <w:lvlJc w:val="left"/>
      <w:pPr>
        <w:tabs>
          <w:tab w:val="num" w:pos="2132"/>
        </w:tabs>
        <w:ind w:left="2132" w:hanging="360"/>
      </w:pPr>
      <w:rPr>
        <w:rFonts w:ascii="Times New Roman" w:hAnsi="Times New Roman" w:hint="default"/>
      </w:rPr>
    </w:lvl>
    <w:lvl w:ilvl="4" w:tplc="E3F4B86C" w:tentative="1">
      <w:start w:val="1"/>
      <w:numFmt w:val="bullet"/>
      <w:lvlText w:val="-"/>
      <w:lvlJc w:val="left"/>
      <w:pPr>
        <w:tabs>
          <w:tab w:val="num" w:pos="2852"/>
        </w:tabs>
        <w:ind w:left="2852" w:hanging="360"/>
      </w:pPr>
      <w:rPr>
        <w:rFonts w:ascii="Times New Roman" w:hAnsi="Times New Roman" w:hint="default"/>
      </w:rPr>
    </w:lvl>
    <w:lvl w:ilvl="5" w:tplc="B314955A" w:tentative="1">
      <w:start w:val="1"/>
      <w:numFmt w:val="bullet"/>
      <w:lvlText w:val="-"/>
      <w:lvlJc w:val="left"/>
      <w:pPr>
        <w:tabs>
          <w:tab w:val="num" w:pos="3572"/>
        </w:tabs>
        <w:ind w:left="3572" w:hanging="360"/>
      </w:pPr>
      <w:rPr>
        <w:rFonts w:ascii="Times New Roman" w:hAnsi="Times New Roman" w:hint="default"/>
      </w:rPr>
    </w:lvl>
    <w:lvl w:ilvl="6" w:tplc="2AECE480" w:tentative="1">
      <w:start w:val="1"/>
      <w:numFmt w:val="bullet"/>
      <w:lvlText w:val="-"/>
      <w:lvlJc w:val="left"/>
      <w:pPr>
        <w:tabs>
          <w:tab w:val="num" w:pos="4292"/>
        </w:tabs>
        <w:ind w:left="4292" w:hanging="360"/>
      </w:pPr>
      <w:rPr>
        <w:rFonts w:ascii="Times New Roman" w:hAnsi="Times New Roman" w:hint="default"/>
      </w:rPr>
    </w:lvl>
    <w:lvl w:ilvl="7" w:tplc="BD8E8AB4" w:tentative="1">
      <w:start w:val="1"/>
      <w:numFmt w:val="bullet"/>
      <w:lvlText w:val="-"/>
      <w:lvlJc w:val="left"/>
      <w:pPr>
        <w:tabs>
          <w:tab w:val="num" w:pos="5012"/>
        </w:tabs>
        <w:ind w:left="5012" w:hanging="360"/>
      </w:pPr>
      <w:rPr>
        <w:rFonts w:ascii="Times New Roman" w:hAnsi="Times New Roman" w:hint="default"/>
      </w:rPr>
    </w:lvl>
    <w:lvl w:ilvl="8" w:tplc="949CA0A8" w:tentative="1">
      <w:start w:val="1"/>
      <w:numFmt w:val="bullet"/>
      <w:lvlText w:val="-"/>
      <w:lvlJc w:val="left"/>
      <w:pPr>
        <w:tabs>
          <w:tab w:val="num" w:pos="5732"/>
        </w:tabs>
        <w:ind w:left="5732" w:hanging="360"/>
      </w:pPr>
      <w:rPr>
        <w:rFonts w:ascii="Times New Roman" w:hAnsi="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686BCB"/>
    <w:multiLevelType w:val="hybridMultilevel"/>
    <w:tmpl w:val="44667596"/>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DE5422"/>
    <w:multiLevelType w:val="hybridMultilevel"/>
    <w:tmpl w:val="AD1ECE28"/>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21" w15:restartNumberingAfterBreak="0">
    <w:nsid w:val="44CC7BEE"/>
    <w:multiLevelType w:val="hybridMultilevel"/>
    <w:tmpl w:val="66AC63FC"/>
    <w:lvl w:ilvl="0" w:tplc="4A5AF706">
      <w:start w:val="1"/>
      <w:numFmt w:val="bullet"/>
      <w:lvlText w:val="»"/>
      <w:lvlJc w:val="left"/>
      <w:pPr>
        <w:tabs>
          <w:tab w:val="num" w:pos="720"/>
        </w:tabs>
        <w:ind w:left="720" w:hanging="360"/>
      </w:pPr>
      <w:rPr>
        <w:rFonts w:ascii="Arial" w:hAnsi="Arial" w:hint="default"/>
      </w:rPr>
    </w:lvl>
    <w:lvl w:ilvl="1" w:tplc="42AC5716" w:tentative="1">
      <w:start w:val="1"/>
      <w:numFmt w:val="bullet"/>
      <w:lvlText w:val="»"/>
      <w:lvlJc w:val="left"/>
      <w:pPr>
        <w:tabs>
          <w:tab w:val="num" w:pos="1440"/>
        </w:tabs>
        <w:ind w:left="1440" w:hanging="360"/>
      </w:pPr>
      <w:rPr>
        <w:rFonts w:ascii="Arial" w:hAnsi="Arial" w:hint="default"/>
      </w:rPr>
    </w:lvl>
    <w:lvl w:ilvl="2" w:tplc="4636F0EE">
      <w:start w:val="1"/>
      <w:numFmt w:val="bullet"/>
      <w:lvlText w:val="»"/>
      <w:lvlJc w:val="left"/>
      <w:pPr>
        <w:tabs>
          <w:tab w:val="num" w:pos="2160"/>
        </w:tabs>
        <w:ind w:left="2160" w:hanging="360"/>
      </w:pPr>
      <w:rPr>
        <w:rFonts w:ascii="Arial" w:hAnsi="Arial" w:hint="default"/>
      </w:rPr>
    </w:lvl>
    <w:lvl w:ilvl="3" w:tplc="8D6868A2" w:tentative="1">
      <w:start w:val="1"/>
      <w:numFmt w:val="bullet"/>
      <w:lvlText w:val="»"/>
      <w:lvlJc w:val="left"/>
      <w:pPr>
        <w:tabs>
          <w:tab w:val="num" w:pos="2880"/>
        </w:tabs>
        <w:ind w:left="2880" w:hanging="360"/>
      </w:pPr>
      <w:rPr>
        <w:rFonts w:ascii="Arial" w:hAnsi="Arial" w:hint="default"/>
      </w:rPr>
    </w:lvl>
    <w:lvl w:ilvl="4" w:tplc="854C1D20" w:tentative="1">
      <w:start w:val="1"/>
      <w:numFmt w:val="bullet"/>
      <w:lvlText w:val="»"/>
      <w:lvlJc w:val="left"/>
      <w:pPr>
        <w:tabs>
          <w:tab w:val="num" w:pos="3600"/>
        </w:tabs>
        <w:ind w:left="3600" w:hanging="360"/>
      </w:pPr>
      <w:rPr>
        <w:rFonts w:ascii="Arial" w:hAnsi="Arial" w:hint="default"/>
      </w:rPr>
    </w:lvl>
    <w:lvl w:ilvl="5" w:tplc="C8946210" w:tentative="1">
      <w:start w:val="1"/>
      <w:numFmt w:val="bullet"/>
      <w:lvlText w:val="»"/>
      <w:lvlJc w:val="left"/>
      <w:pPr>
        <w:tabs>
          <w:tab w:val="num" w:pos="4320"/>
        </w:tabs>
        <w:ind w:left="4320" w:hanging="360"/>
      </w:pPr>
      <w:rPr>
        <w:rFonts w:ascii="Arial" w:hAnsi="Arial" w:hint="default"/>
      </w:rPr>
    </w:lvl>
    <w:lvl w:ilvl="6" w:tplc="9D02CFE6" w:tentative="1">
      <w:start w:val="1"/>
      <w:numFmt w:val="bullet"/>
      <w:lvlText w:val="»"/>
      <w:lvlJc w:val="left"/>
      <w:pPr>
        <w:tabs>
          <w:tab w:val="num" w:pos="5040"/>
        </w:tabs>
        <w:ind w:left="5040" w:hanging="360"/>
      </w:pPr>
      <w:rPr>
        <w:rFonts w:ascii="Arial" w:hAnsi="Arial" w:hint="default"/>
      </w:rPr>
    </w:lvl>
    <w:lvl w:ilvl="7" w:tplc="2B40996E" w:tentative="1">
      <w:start w:val="1"/>
      <w:numFmt w:val="bullet"/>
      <w:lvlText w:val="»"/>
      <w:lvlJc w:val="left"/>
      <w:pPr>
        <w:tabs>
          <w:tab w:val="num" w:pos="5760"/>
        </w:tabs>
        <w:ind w:left="5760" w:hanging="360"/>
      </w:pPr>
      <w:rPr>
        <w:rFonts w:ascii="Arial" w:hAnsi="Arial" w:hint="default"/>
      </w:rPr>
    </w:lvl>
    <w:lvl w:ilvl="8" w:tplc="7A7EDA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64442F"/>
    <w:multiLevelType w:val="hybridMultilevel"/>
    <w:tmpl w:val="F3640D2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D914E59"/>
    <w:multiLevelType w:val="hybridMultilevel"/>
    <w:tmpl w:val="BF60383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tentative="1">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A728CA"/>
    <w:multiLevelType w:val="hybridMultilevel"/>
    <w:tmpl w:val="23B89928"/>
    <w:lvl w:ilvl="0" w:tplc="CE484A62">
      <w:start w:val="1"/>
      <w:numFmt w:val="bullet"/>
      <w:lvlText w:val=""/>
      <w:lvlJc w:val="left"/>
      <w:pPr>
        <w:ind w:left="840" w:hanging="420"/>
      </w:pPr>
      <w:rPr>
        <w:rFonts w:ascii="Wingdings" w:hAnsi="Wingdings" w:hint="default"/>
        <w:sz w:val="13"/>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AB03944"/>
    <w:multiLevelType w:val="hybridMultilevel"/>
    <w:tmpl w:val="39807166"/>
    <w:lvl w:ilvl="0" w:tplc="E6A01B9C">
      <w:start w:val="1"/>
      <w:numFmt w:val="bullet"/>
      <w:lvlText w:val="-"/>
      <w:lvlJc w:val="left"/>
      <w:pPr>
        <w:tabs>
          <w:tab w:val="num" w:pos="360"/>
        </w:tabs>
        <w:ind w:left="360" w:hanging="360"/>
      </w:pPr>
      <w:rPr>
        <w:rFonts w:ascii="Times New Roman" w:hAnsi="Times New Roman" w:hint="default"/>
      </w:rPr>
    </w:lvl>
    <w:lvl w:ilvl="1" w:tplc="B170A8F0">
      <w:numFmt w:val="bullet"/>
      <w:lvlText w:val="-"/>
      <w:lvlJc w:val="left"/>
      <w:pPr>
        <w:tabs>
          <w:tab w:val="num" w:pos="1080"/>
        </w:tabs>
        <w:ind w:left="1080" w:hanging="360"/>
      </w:pPr>
      <w:rPr>
        <w:rFonts w:ascii="Times" w:hAnsi="Times" w:hint="default"/>
      </w:rPr>
    </w:lvl>
    <w:lvl w:ilvl="2" w:tplc="9564A2BC">
      <w:numFmt w:val="bullet"/>
      <w:lvlText w:val="-"/>
      <w:lvlJc w:val="left"/>
      <w:pPr>
        <w:tabs>
          <w:tab w:val="num" w:pos="1800"/>
        </w:tabs>
        <w:ind w:left="1800" w:hanging="360"/>
      </w:pPr>
      <w:rPr>
        <w:rFonts w:ascii="Times" w:hAnsi="Times" w:hint="default"/>
      </w:rPr>
    </w:lvl>
    <w:lvl w:ilvl="3" w:tplc="9194836A" w:tentative="1">
      <w:start w:val="1"/>
      <w:numFmt w:val="bullet"/>
      <w:lvlText w:val="-"/>
      <w:lvlJc w:val="left"/>
      <w:pPr>
        <w:tabs>
          <w:tab w:val="num" w:pos="2520"/>
        </w:tabs>
        <w:ind w:left="2520" w:hanging="360"/>
      </w:pPr>
      <w:rPr>
        <w:rFonts w:ascii="Times New Roman" w:hAnsi="Times New Roman" w:hint="default"/>
      </w:rPr>
    </w:lvl>
    <w:lvl w:ilvl="4" w:tplc="FD04280A" w:tentative="1">
      <w:start w:val="1"/>
      <w:numFmt w:val="bullet"/>
      <w:lvlText w:val="-"/>
      <w:lvlJc w:val="left"/>
      <w:pPr>
        <w:tabs>
          <w:tab w:val="num" w:pos="3240"/>
        </w:tabs>
        <w:ind w:left="3240" w:hanging="360"/>
      </w:pPr>
      <w:rPr>
        <w:rFonts w:ascii="Times New Roman" w:hAnsi="Times New Roman" w:hint="default"/>
      </w:rPr>
    </w:lvl>
    <w:lvl w:ilvl="5" w:tplc="4C90C28C" w:tentative="1">
      <w:start w:val="1"/>
      <w:numFmt w:val="bullet"/>
      <w:lvlText w:val="-"/>
      <w:lvlJc w:val="left"/>
      <w:pPr>
        <w:tabs>
          <w:tab w:val="num" w:pos="3960"/>
        </w:tabs>
        <w:ind w:left="3960" w:hanging="360"/>
      </w:pPr>
      <w:rPr>
        <w:rFonts w:ascii="Times New Roman" w:hAnsi="Times New Roman" w:hint="default"/>
      </w:rPr>
    </w:lvl>
    <w:lvl w:ilvl="6" w:tplc="25CA2AC6" w:tentative="1">
      <w:start w:val="1"/>
      <w:numFmt w:val="bullet"/>
      <w:lvlText w:val="-"/>
      <w:lvlJc w:val="left"/>
      <w:pPr>
        <w:tabs>
          <w:tab w:val="num" w:pos="4680"/>
        </w:tabs>
        <w:ind w:left="4680" w:hanging="360"/>
      </w:pPr>
      <w:rPr>
        <w:rFonts w:ascii="Times New Roman" w:hAnsi="Times New Roman" w:hint="default"/>
      </w:rPr>
    </w:lvl>
    <w:lvl w:ilvl="7" w:tplc="6640329E" w:tentative="1">
      <w:start w:val="1"/>
      <w:numFmt w:val="bullet"/>
      <w:lvlText w:val="-"/>
      <w:lvlJc w:val="left"/>
      <w:pPr>
        <w:tabs>
          <w:tab w:val="num" w:pos="5400"/>
        </w:tabs>
        <w:ind w:left="5400" w:hanging="360"/>
      </w:pPr>
      <w:rPr>
        <w:rFonts w:ascii="Times New Roman" w:hAnsi="Times New Roman" w:hint="default"/>
      </w:rPr>
    </w:lvl>
    <w:lvl w:ilvl="8" w:tplc="3C90AE4E" w:tentative="1">
      <w:start w:val="1"/>
      <w:numFmt w:val="bullet"/>
      <w:lvlText w:val="-"/>
      <w:lvlJc w:val="left"/>
      <w:pPr>
        <w:tabs>
          <w:tab w:val="num" w:pos="6120"/>
        </w:tabs>
        <w:ind w:left="6120" w:hanging="360"/>
      </w:pPr>
      <w:rPr>
        <w:rFonts w:ascii="Times New Roman" w:hAnsi="Times New Roman"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34"/>
  </w:num>
  <w:num w:numId="3" w16cid:durableId="1870022106">
    <w:abstractNumId w:val="15"/>
  </w:num>
  <w:num w:numId="4" w16cid:durableId="1050572036">
    <w:abstractNumId w:val="9"/>
  </w:num>
  <w:num w:numId="5" w16cid:durableId="610476274">
    <w:abstractNumId w:val="42"/>
  </w:num>
  <w:num w:numId="6" w16cid:durableId="286006588">
    <w:abstractNumId w:val="30"/>
  </w:num>
  <w:num w:numId="7" w16cid:durableId="631250960">
    <w:abstractNumId w:val="0"/>
    <w:lvlOverride w:ilvl="0">
      <w:startOverride w:val="1"/>
    </w:lvlOverride>
  </w:num>
  <w:num w:numId="8" w16cid:durableId="5823744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45"/>
  </w:num>
  <w:num w:numId="10" w16cid:durableId="1856842093">
    <w:abstractNumId w:val="26"/>
  </w:num>
  <w:num w:numId="11" w16cid:durableId="788666261">
    <w:abstractNumId w:val="41"/>
  </w:num>
  <w:num w:numId="12" w16cid:durableId="2016612429">
    <w:abstractNumId w:val="19"/>
    <w:lvlOverride w:ilvl="0">
      <w:startOverride w:val="1"/>
    </w:lvlOverride>
  </w:num>
  <w:num w:numId="13" w16cid:durableId="1810785473">
    <w:abstractNumId w:val="32"/>
  </w:num>
  <w:num w:numId="14" w16cid:durableId="12672750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13"/>
  </w:num>
  <w:num w:numId="16" w16cid:durableId="63336023">
    <w:abstractNumId w:val="2"/>
  </w:num>
  <w:num w:numId="17" w16cid:durableId="1024869421">
    <w:abstractNumId w:val="5"/>
  </w:num>
  <w:num w:numId="18" w16cid:durableId="360672167">
    <w:abstractNumId w:val="40"/>
  </w:num>
  <w:num w:numId="19" w16cid:durableId="18118228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28"/>
    <w:lvlOverride w:ilvl="0">
      <w:startOverride w:val="1"/>
    </w:lvlOverride>
  </w:num>
  <w:num w:numId="21" w16cid:durableId="1288008896">
    <w:abstractNumId w:val="23"/>
    <w:lvlOverride w:ilvl="0">
      <w:startOverride w:val="1"/>
    </w:lvlOverride>
    <w:lvlOverride w:ilvl="1"/>
    <w:lvlOverride w:ilvl="2"/>
    <w:lvlOverride w:ilvl="3"/>
    <w:lvlOverride w:ilvl="4"/>
    <w:lvlOverride w:ilvl="5"/>
    <w:lvlOverride w:ilvl="6"/>
    <w:lvlOverride w:ilvl="7"/>
    <w:lvlOverride w:ilvl="8"/>
  </w:num>
  <w:num w:numId="22" w16cid:durableId="881600625">
    <w:abstractNumId w:val="14"/>
  </w:num>
  <w:num w:numId="23" w16cid:durableId="843470417">
    <w:abstractNumId w:val="17"/>
  </w:num>
  <w:num w:numId="24" w16cid:durableId="1444496270">
    <w:abstractNumId w:val="12"/>
  </w:num>
  <w:num w:numId="25" w16cid:durableId="325672264">
    <w:abstractNumId w:val="44"/>
  </w:num>
  <w:num w:numId="26" w16cid:durableId="2121097607">
    <w:abstractNumId w:val="22"/>
  </w:num>
  <w:num w:numId="27" w16cid:durableId="1015577371">
    <w:abstractNumId w:val="8"/>
  </w:num>
  <w:num w:numId="28" w16cid:durableId="1348755943">
    <w:abstractNumId w:val="37"/>
  </w:num>
  <w:num w:numId="29" w16cid:durableId="1906991906">
    <w:abstractNumId w:val="31"/>
  </w:num>
  <w:num w:numId="30" w16cid:durableId="1240797626">
    <w:abstractNumId w:val="36"/>
  </w:num>
  <w:num w:numId="31" w16cid:durableId="2138447360">
    <w:abstractNumId w:val="6"/>
  </w:num>
  <w:num w:numId="32" w16cid:durableId="651521275">
    <w:abstractNumId w:val="16"/>
  </w:num>
  <w:num w:numId="33" w16cid:durableId="1275745863">
    <w:abstractNumId w:val="21"/>
  </w:num>
  <w:num w:numId="34" w16cid:durableId="944314500">
    <w:abstractNumId w:val="10"/>
  </w:num>
  <w:num w:numId="35" w16cid:durableId="120656736">
    <w:abstractNumId w:val="7"/>
  </w:num>
  <w:num w:numId="36" w16cid:durableId="897014533">
    <w:abstractNumId w:val="4"/>
  </w:num>
  <w:num w:numId="37" w16cid:durableId="975598176">
    <w:abstractNumId w:val="11"/>
  </w:num>
  <w:num w:numId="38" w16cid:durableId="775904827">
    <w:abstractNumId w:val="39"/>
  </w:num>
  <w:num w:numId="39" w16cid:durableId="1023819945">
    <w:abstractNumId w:val="43"/>
  </w:num>
  <w:num w:numId="40" w16cid:durableId="679240391">
    <w:abstractNumId w:val="18"/>
  </w:num>
  <w:num w:numId="41" w16cid:durableId="449009263">
    <w:abstractNumId w:val="3"/>
  </w:num>
  <w:num w:numId="42" w16cid:durableId="875044331">
    <w:abstractNumId w:val="33"/>
  </w:num>
  <w:num w:numId="43" w16cid:durableId="1072702049">
    <w:abstractNumId w:val="29"/>
  </w:num>
  <w:num w:numId="44" w16cid:durableId="1111900934">
    <w:abstractNumId w:val="35"/>
  </w:num>
  <w:num w:numId="45" w16cid:durableId="660618385">
    <w:abstractNumId w:val="38"/>
  </w:num>
  <w:num w:numId="46" w16cid:durableId="98902175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C10"/>
    <w:rsid w:val="00002E18"/>
    <w:rsid w:val="00003973"/>
    <w:rsid w:val="00003A56"/>
    <w:rsid w:val="00003AE4"/>
    <w:rsid w:val="00003B06"/>
    <w:rsid w:val="00003D91"/>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C79"/>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85F"/>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28A"/>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9BB"/>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464"/>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7FD"/>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DC4"/>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948"/>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58E"/>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0C"/>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64"/>
    <w:rsid w:val="000850E1"/>
    <w:rsid w:val="000851F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D5B"/>
    <w:rsid w:val="00087E4B"/>
    <w:rsid w:val="00087F08"/>
    <w:rsid w:val="00087F5E"/>
    <w:rsid w:val="000900C9"/>
    <w:rsid w:val="0009065A"/>
    <w:rsid w:val="00090778"/>
    <w:rsid w:val="000908A2"/>
    <w:rsid w:val="00090984"/>
    <w:rsid w:val="000909A2"/>
    <w:rsid w:val="000911AB"/>
    <w:rsid w:val="00091419"/>
    <w:rsid w:val="0009176B"/>
    <w:rsid w:val="00091A61"/>
    <w:rsid w:val="00091E1B"/>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98"/>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B16"/>
    <w:rsid w:val="000B3110"/>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7B"/>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299"/>
    <w:rsid w:val="000C34AB"/>
    <w:rsid w:val="000C34D2"/>
    <w:rsid w:val="000C34E3"/>
    <w:rsid w:val="000C3A80"/>
    <w:rsid w:val="000C3C4A"/>
    <w:rsid w:val="000C3DF3"/>
    <w:rsid w:val="000C418C"/>
    <w:rsid w:val="000C43A5"/>
    <w:rsid w:val="000C4489"/>
    <w:rsid w:val="000C46E1"/>
    <w:rsid w:val="000C49BD"/>
    <w:rsid w:val="000C4A2F"/>
    <w:rsid w:val="000C4ADE"/>
    <w:rsid w:val="000C4ECD"/>
    <w:rsid w:val="000C50FF"/>
    <w:rsid w:val="000C51B1"/>
    <w:rsid w:val="000C5284"/>
    <w:rsid w:val="000C54DC"/>
    <w:rsid w:val="000C577E"/>
    <w:rsid w:val="000C58B9"/>
    <w:rsid w:val="000C5C1D"/>
    <w:rsid w:val="000C5C57"/>
    <w:rsid w:val="000C5C91"/>
    <w:rsid w:val="000C5DD6"/>
    <w:rsid w:val="000C5E97"/>
    <w:rsid w:val="000C5F42"/>
    <w:rsid w:val="000C6627"/>
    <w:rsid w:val="000C664F"/>
    <w:rsid w:val="000C6706"/>
    <w:rsid w:val="000C69DD"/>
    <w:rsid w:val="000C6C45"/>
    <w:rsid w:val="000C6C52"/>
    <w:rsid w:val="000C7328"/>
    <w:rsid w:val="000C735F"/>
    <w:rsid w:val="000C7669"/>
    <w:rsid w:val="000C76AD"/>
    <w:rsid w:val="000C7705"/>
    <w:rsid w:val="000D00B7"/>
    <w:rsid w:val="000D0184"/>
    <w:rsid w:val="000D0461"/>
    <w:rsid w:val="000D0465"/>
    <w:rsid w:val="000D0696"/>
    <w:rsid w:val="000D0D4B"/>
    <w:rsid w:val="000D0F6A"/>
    <w:rsid w:val="000D11BF"/>
    <w:rsid w:val="000D214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04"/>
    <w:rsid w:val="000E6653"/>
    <w:rsid w:val="000E67A9"/>
    <w:rsid w:val="000E74D4"/>
    <w:rsid w:val="000E7583"/>
    <w:rsid w:val="000E761B"/>
    <w:rsid w:val="000E7A9C"/>
    <w:rsid w:val="000E7E72"/>
    <w:rsid w:val="000F0059"/>
    <w:rsid w:val="000F0114"/>
    <w:rsid w:val="000F01EC"/>
    <w:rsid w:val="000F026A"/>
    <w:rsid w:val="000F02BC"/>
    <w:rsid w:val="000F0347"/>
    <w:rsid w:val="000F04D8"/>
    <w:rsid w:val="000F07C4"/>
    <w:rsid w:val="000F07D7"/>
    <w:rsid w:val="000F095C"/>
    <w:rsid w:val="000F0B03"/>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6C1"/>
    <w:rsid w:val="000F3A57"/>
    <w:rsid w:val="000F3E62"/>
    <w:rsid w:val="000F3F41"/>
    <w:rsid w:val="000F4501"/>
    <w:rsid w:val="000F45A0"/>
    <w:rsid w:val="000F470C"/>
    <w:rsid w:val="000F490B"/>
    <w:rsid w:val="000F4A86"/>
    <w:rsid w:val="000F4D77"/>
    <w:rsid w:val="000F4EFA"/>
    <w:rsid w:val="000F5290"/>
    <w:rsid w:val="000F537E"/>
    <w:rsid w:val="000F5928"/>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07B8F"/>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031"/>
    <w:rsid w:val="0013018E"/>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5F99"/>
    <w:rsid w:val="00136322"/>
    <w:rsid w:val="00136378"/>
    <w:rsid w:val="00136640"/>
    <w:rsid w:val="00136A69"/>
    <w:rsid w:val="001374E9"/>
    <w:rsid w:val="00137628"/>
    <w:rsid w:val="00137796"/>
    <w:rsid w:val="00137849"/>
    <w:rsid w:val="00137BDD"/>
    <w:rsid w:val="00137C1A"/>
    <w:rsid w:val="00137E66"/>
    <w:rsid w:val="00137FAA"/>
    <w:rsid w:val="0014009D"/>
    <w:rsid w:val="0014022B"/>
    <w:rsid w:val="0014076A"/>
    <w:rsid w:val="00140887"/>
    <w:rsid w:val="00140CF9"/>
    <w:rsid w:val="00140FF8"/>
    <w:rsid w:val="00141234"/>
    <w:rsid w:val="001413D3"/>
    <w:rsid w:val="0014163D"/>
    <w:rsid w:val="0014168E"/>
    <w:rsid w:val="0014168F"/>
    <w:rsid w:val="001416B6"/>
    <w:rsid w:val="00141980"/>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984"/>
    <w:rsid w:val="001479DF"/>
    <w:rsid w:val="00147BE5"/>
    <w:rsid w:val="001501F7"/>
    <w:rsid w:val="00150444"/>
    <w:rsid w:val="00150511"/>
    <w:rsid w:val="0015067A"/>
    <w:rsid w:val="00150709"/>
    <w:rsid w:val="00150BF2"/>
    <w:rsid w:val="00150C74"/>
    <w:rsid w:val="00150C9B"/>
    <w:rsid w:val="00150CED"/>
    <w:rsid w:val="00150D86"/>
    <w:rsid w:val="00150E19"/>
    <w:rsid w:val="00150EA7"/>
    <w:rsid w:val="00151A8D"/>
    <w:rsid w:val="00151BE5"/>
    <w:rsid w:val="00151FC5"/>
    <w:rsid w:val="00151FEC"/>
    <w:rsid w:val="0015215C"/>
    <w:rsid w:val="0015268A"/>
    <w:rsid w:val="00152705"/>
    <w:rsid w:val="00152718"/>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715F"/>
    <w:rsid w:val="0015737C"/>
    <w:rsid w:val="001573EC"/>
    <w:rsid w:val="00157421"/>
    <w:rsid w:val="0015784C"/>
    <w:rsid w:val="0015786C"/>
    <w:rsid w:val="00157BAF"/>
    <w:rsid w:val="00157DB7"/>
    <w:rsid w:val="00160207"/>
    <w:rsid w:val="00160577"/>
    <w:rsid w:val="001606A8"/>
    <w:rsid w:val="00160971"/>
    <w:rsid w:val="00160C5E"/>
    <w:rsid w:val="00160E1D"/>
    <w:rsid w:val="00160E74"/>
    <w:rsid w:val="00160F8E"/>
    <w:rsid w:val="00161061"/>
    <w:rsid w:val="0016146D"/>
    <w:rsid w:val="00161700"/>
    <w:rsid w:val="00161937"/>
    <w:rsid w:val="00161B93"/>
    <w:rsid w:val="00161E3F"/>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3C6"/>
    <w:rsid w:val="0016574B"/>
    <w:rsid w:val="00165B66"/>
    <w:rsid w:val="00165DE5"/>
    <w:rsid w:val="00165DE9"/>
    <w:rsid w:val="0016601B"/>
    <w:rsid w:val="0016613B"/>
    <w:rsid w:val="00166205"/>
    <w:rsid w:val="001663E3"/>
    <w:rsid w:val="00166726"/>
    <w:rsid w:val="00166800"/>
    <w:rsid w:val="001668BA"/>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49"/>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77F6E"/>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0D"/>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656"/>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4CE"/>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6B5"/>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305"/>
    <w:rsid w:val="001A36E3"/>
    <w:rsid w:val="001A3AC1"/>
    <w:rsid w:val="001A3C40"/>
    <w:rsid w:val="001A3D54"/>
    <w:rsid w:val="001A3E2A"/>
    <w:rsid w:val="001A3ED6"/>
    <w:rsid w:val="001A405F"/>
    <w:rsid w:val="001A40D9"/>
    <w:rsid w:val="001A4194"/>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17C"/>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619"/>
    <w:rsid w:val="001B27AC"/>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52"/>
    <w:rsid w:val="001C1FE0"/>
    <w:rsid w:val="001C2031"/>
    <w:rsid w:val="001C2064"/>
    <w:rsid w:val="001C21AC"/>
    <w:rsid w:val="001C2588"/>
    <w:rsid w:val="001C2ADC"/>
    <w:rsid w:val="001C2D37"/>
    <w:rsid w:val="001C30BE"/>
    <w:rsid w:val="001C35FF"/>
    <w:rsid w:val="001C3870"/>
    <w:rsid w:val="001C3955"/>
    <w:rsid w:val="001C3AAE"/>
    <w:rsid w:val="001C3CFB"/>
    <w:rsid w:val="001C3D7C"/>
    <w:rsid w:val="001C4195"/>
    <w:rsid w:val="001C4835"/>
    <w:rsid w:val="001C48FB"/>
    <w:rsid w:val="001C49E4"/>
    <w:rsid w:val="001C524F"/>
    <w:rsid w:val="001C5504"/>
    <w:rsid w:val="001C558B"/>
    <w:rsid w:val="001C56D8"/>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950"/>
    <w:rsid w:val="001D59AA"/>
    <w:rsid w:val="001D5A30"/>
    <w:rsid w:val="001D5AA1"/>
    <w:rsid w:val="001D5EB7"/>
    <w:rsid w:val="001D62CE"/>
    <w:rsid w:val="001D6746"/>
    <w:rsid w:val="001D68B0"/>
    <w:rsid w:val="001D68C7"/>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20AC"/>
    <w:rsid w:val="001E22C1"/>
    <w:rsid w:val="001E2618"/>
    <w:rsid w:val="001E2AD4"/>
    <w:rsid w:val="001E2C17"/>
    <w:rsid w:val="001E40A0"/>
    <w:rsid w:val="001E40F0"/>
    <w:rsid w:val="001E4194"/>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471"/>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81"/>
    <w:rsid w:val="00200DA7"/>
    <w:rsid w:val="00200E54"/>
    <w:rsid w:val="00200EA2"/>
    <w:rsid w:val="00201444"/>
    <w:rsid w:val="0020144E"/>
    <w:rsid w:val="00201618"/>
    <w:rsid w:val="0020165E"/>
    <w:rsid w:val="002018A6"/>
    <w:rsid w:val="00201B6B"/>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07E6E"/>
    <w:rsid w:val="0021009E"/>
    <w:rsid w:val="00210246"/>
    <w:rsid w:val="0021080C"/>
    <w:rsid w:val="002109FE"/>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D9C"/>
    <w:rsid w:val="00215FEE"/>
    <w:rsid w:val="0021624E"/>
    <w:rsid w:val="0021680A"/>
    <w:rsid w:val="0021681A"/>
    <w:rsid w:val="00216A57"/>
    <w:rsid w:val="002170E2"/>
    <w:rsid w:val="002172AC"/>
    <w:rsid w:val="0021744A"/>
    <w:rsid w:val="002175FE"/>
    <w:rsid w:val="002179C9"/>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57"/>
    <w:rsid w:val="002273D4"/>
    <w:rsid w:val="00227736"/>
    <w:rsid w:val="002279F2"/>
    <w:rsid w:val="00227C51"/>
    <w:rsid w:val="00227E55"/>
    <w:rsid w:val="00227FDC"/>
    <w:rsid w:val="00227FDD"/>
    <w:rsid w:val="0023003F"/>
    <w:rsid w:val="00230745"/>
    <w:rsid w:val="00230B2F"/>
    <w:rsid w:val="00230C9E"/>
    <w:rsid w:val="00231069"/>
    <w:rsid w:val="002318EF"/>
    <w:rsid w:val="00231BE1"/>
    <w:rsid w:val="00231C96"/>
    <w:rsid w:val="00231D85"/>
    <w:rsid w:val="00231E77"/>
    <w:rsid w:val="002321C6"/>
    <w:rsid w:val="002324B2"/>
    <w:rsid w:val="00232785"/>
    <w:rsid w:val="002328DF"/>
    <w:rsid w:val="00232B3E"/>
    <w:rsid w:val="00232E0C"/>
    <w:rsid w:val="00232F09"/>
    <w:rsid w:val="00232F66"/>
    <w:rsid w:val="00232FB9"/>
    <w:rsid w:val="00232FD4"/>
    <w:rsid w:val="002331E3"/>
    <w:rsid w:val="00233553"/>
    <w:rsid w:val="00233B70"/>
    <w:rsid w:val="00233CDF"/>
    <w:rsid w:val="00233DDE"/>
    <w:rsid w:val="00233E8A"/>
    <w:rsid w:val="00233F47"/>
    <w:rsid w:val="0023430D"/>
    <w:rsid w:val="002343D8"/>
    <w:rsid w:val="00234A97"/>
    <w:rsid w:val="00234D14"/>
    <w:rsid w:val="00235296"/>
    <w:rsid w:val="00235334"/>
    <w:rsid w:val="002355BC"/>
    <w:rsid w:val="002356F4"/>
    <w:rsid w:val="00235BFC"/>
    <w:rsid w:val="00235EA3"/>
    <w:rsid w:val="00235F85"/>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4D5"/>
    <w:rsid w:val="00246630"/>
    <w:rsid w:val="002467B8"/>
    <w:rsid w:val="00246916"/>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813"/>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56"/>
    <w:rsid w:val="00264609"/>
    <w:rsid w:val="0026473B"/>
    <w:rsid w:val="0026498A"/>
    <w:rsid w:val="00264CC2"/>
    <w:rsid w:val="00264F4B"/>
    <w:rsid w:val="00265116"/>
    <w:rsid w:val="002653A3"/>
    <w:rsid w:val="0026556D"/>
    <w:rsid w:val="002655DD"/>
    <w:rsid w:val="00265741"/>
    <w:rsid w:val="0026574F"/>
    <w:rsid w:val="00265A89"/>
    <w:rsid w:val="00265E72"/>
    <w:rsid w:val="00265F6D"/>
    <w:rsid w:val="00266122"/>
    <w:rsid w:val="0026660B"/>
    <w:rsid w:val="002667ED"/>
    <w:rsid w:val="00266D6A"/>
    <w:rsid w:val="00266F2E"/>
    <w:rsid w:val="00266F8C"/>
    <w:rsid w:val="00267450"/>
    <w:rsid w:val="002678B1"/>
    <w:rsid w:val="002678B9"/>
    <w:rsid w:val="00267ECD"/>
    <w:rsid w:val="00267EE2"/>
    <w:rsid w:val="0027082D"/>
    <w:rsid w:val="00270C17"/>
    <w:rsid w:val="00270CF0"/>
    <w:rsid w:val="00270DF4"/>
    <w:rsid w:val="00270F33"/>
    <w:rsid w:val="00270F7B"/>
    <w:rsid w:val="00271113"/>
    <w:rsid w:val="0027138E"/>
    <w:rsid w:val="0027143F"/>
    <w:rsid w:val="002717D9"/>
    <w:rsid w:val="002718B4"/>
    <w:rsid w:val="00271A7D"/>
    <w:rsid w:val="00271B16"/>
    <w:rsid w:val="0027273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B81"/>
    <w:rsid w:val="00277DB3"/>
    <w:rsid w:val="00280168"/>
    <w:rsid w:val="00280412"/>
    <w:rsid w:val="0028043D"/>
    <w:rsid w:val="00280600"/>
    <w:rsid w:val="002808E2"/>
    <w:rsid w:val="002808E6"/>
    <w:rsid w:val="002809EC"/>
    <w:rsid w:val="00280C97"/>
    <w:rsid w:val="0028122E"/>
    <w:rsid w:val="00281FDC"/>
    <w:rsid w:val="00282162"/>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102"/>
    <w:rsid w:val="00290217"/>
    <w:rsid w:val="0029095B"/>
    <w:rsid w:val="002911B9"/>
    <w:rsid w:val="0029128F"/>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B81"/>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3B"/>
    <w:rsid w:val="002B465B"/>
    <w:rsid w:val="002B4772"/>
    <w:rsid w:val="002B4A5D"/>
    <w:rsid w:val="002B4AA8"/>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D8D"/>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4A"/>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5D3"/>
    <w:rsid w:val="002C76BA"/>
    <w:rsid w:val="002C79F2"/>
    <w:rsid w:val="002C7AD3"/>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133"/>
    <w:rsid w:val="002E52F8"/>
    <w:rsid w:val="002E539F"/>
    <w:rsid w:val="002E56E8"/>
    <w:rsid w:val="002E5758"/>
    <w:rsid w:val="002E59B9"/>
    <w:rsid w:val="002E59DB"/>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3DF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57A"/>
    <w:rsid w:val="002F7657"/>
    <w:rsid w:val="002F7955"/>
    <w:rsid w:val="002F7DB2"/>
    <w:rsid w:val="0030005E"/>
    <w:rsid w:val="003004D5"/>
    <w:rsid w:val="00300993"/>
    <w:rsid w:val="00300A3C"/>
    <w:rsid w:val="00300AB2"/>
    <w:rsid w:val="00300BF2"/>
    <w:rsid w:val="00300D1B"/>
    <w:rsid w:val="00300F2A"/>
    <w:rsid w:val="003012C9"/>
    <w:rsid w:val="00301A35"/>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5F59"/>
    <w:rsid w:val="00306094"/>
    <w:rsid w:val="00306292"/>
    <w:rsid w:val="00306457"/>
    <w:rsid w:val="00306752"/>
    <w:rsid w:val="00306835"/>
    <w:rsid w:val="003072BE"/>
    <w:rsid w:val="003073D5"/>
    <w:rsid w:val="003075B3"/>
    <w:rsid w:val="0030782D"/>
    <w:rsid w:val="0030787D"/>
    <w:rsid w:val="00307B60"/>
    <w:rsid w:val="00307BCE"/>
    <w:rsid w:val="00307C52"/>
    <w:rsid w:val="00310227"/>
    <w:rsid w:val="0031022D"/>
    <w:rsid w:val="0031027E"/>
    <w:rsid w:val="003102B6"/>
    <w:rsid w:val="003103BD"/>
    <w:rsid w:val="00310456"/>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066"/>
    <w:rsid w:val="00313448"/>
    <w:rsid w:val="003134A5"/>
    <w:rsid w:val="00313A19"/>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04A"/>
    <w:rsid w:val="00317137"/>
    <w:rsid w:val="00317174"/>
    <w:rsid w:val="003172BB"/>
    <w:rsid w:val="003172C5"/>
    <w:rsid w:val="003174D8"/>
    <w:rsid w:val="0031777C"/>
    <w:rsid w:val="00317783"/>
    <w:rsid w:val="003177B5"/>
    <w:rsid w:val="00317865"/>
    <w:rsid w:val="003178CA"/>
    <w:rsid w:val="00317A1C"/>
    <w:rsid w:val="00317FB1"/>
    <w:rsid w:val="00320187"/>
    <w:rsid w:val="00320925"/>
    <w:rsid w:val="00320A48"/>
    <w:rsid w:val="00320C55"/>
    <w:rsid w:val="00320D44"/>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5F91"/>
    <w:rsid w:val="00326084"/>
    <w:rsid w:val="00326195"/>
    <w:rsid w:val="0032673B"/>
    <w:rsid w:val="00326A54"/>
    <w:rsid w:val="00326A65"/>
    <w:rsid w:val="00326F83"/>
    <w:rsid w:val="00326FAF"/>
    <w:rsid w:val="00326FF1"/>
    <w:rsid w:val="00326FF5"/>
    <w:rsid w:val="0032744B"/>
    <w:rsid w:val="00327554"/>
    <w:rsid w:val="0032799F"/>
    <w:rsid w:val="00327BFA"/>
    <w:rsid w:val="00327D7E"/>
    <w:rsid w:val="00327F38"/>
    <w:rsid w:val="00327F81"/>
    <w:rsid w:val="003302EE"/>
    <w:rsid w:val="003306E0"/>
    <w:rsid w:val="00330749"/>
    <w:rsid w:val="003308B4"/>
    <w:rsid w:val="003309D1"/>
    <w:rsid w:val="00330A49"/>
    <w:rsid w:val="00330D21"/>
    <w:rsid w:val="00330F77"/>
    <w:rsid w:val="00331125"/>
    <w:rsid w:val="00331168"/>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4EA1"/>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C8"/>
    <w:rsid w:val="003462BD"/>
    <w:rsid w:val="003468D0"/>
    <w:rsid w:val="00346A98"/>
    <w:rsid w:val="00346BDE"/>
    <w:rsid w:val="00346D9F"/>
    <w:rsid w:val="00346F18"/>
    <w:rsid w:val="00346FF3"/>
    <w:rsid w:val="00347056"/>
    <w:rsid w:val="003475E1"/>
    <w:rsid w:val="003476E2"/>
    <w:rsid w:val="00347853"/>
    <w:rsid w:val="00347A17"/>
    <w:rsid w:val="00347B13"/>
    <w:rsid w:val="00347B76"/>
    <w:rsid w:val="00347C19"/>
    <w:rsid w:val="00347D59"/>
    <w:rsid w:val="00347EBD"/>
    <w:rsid w:val="003502A9"/>
    <w:rsid w:val="003503EE"/>
    <w:rsid w:val="00350480"/>
    <w:rsid w:val="003509D9"/>
    <w:rsid w:val="00350C22"/>
    <w:rsid w:val="00350CE0"/>
    <w:rsid w:val="00350E5E"/>
    <w:rsid w:val="00350FAD"/>
    <w:rsid w:val="00351439"/>
    <w:rsid w:val="003517C5"/>
    <w:rsid w:val="003518D6"/>
    <w:rsid w:val="00351FD6"/>
    <w:rsid w:val="003520E9"/>
    <w:rsid w:val="0035237C"/>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666"/>
    <w:rsid w:val="003567D6"/>
    <w:rsid w:val="00356823"/>
    <w:rsid w:val="00356E3D"/>
    <w:rsid w:val="003572D7"/>
    <w:rsid w:val="00357449"/>
    <w:rsid w:val="003575AA"/>
    <w:rsid w:val="0035775C"/>
    <w:rsid w:val="00357CDF"/>
    <w:rsid w:val="00357F8A"/>
    <w:rsid w:val="0036029B"/>
    <w:rsid w:val="00360C5C"/>
    <w:rsid w:val="00360CF6"/>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1BC"/>
    <w:rsid w:val="00370215"/>
    <w:rsid w:val="0037037C"/>
    <w:rsid w:val="0037081F"/>
    <w:rsid w:val="003708F8"/>
    <w:rsid w:val="00370CD4"/>
    <w:rsid w:val="00370EC2"/>
    <w:rsid w:val="00371103"/>
    <w:rsid w:val="0037114B"/>
    <w:rsid w:val="0037151A"/>
    <w:rsid w:val="00371561"/>
    <w:rsid w:val="00371998"/>
    <w:rsid w:val="00371D3A"/>
    <w:rsid w:val="00371FFA"/>
    <w:rsid w:val="0037202B"/>
    <w:rsid w:val="0037207D"/>
    <w:rsid w:val="0037216D"/>
    <w:rsid w:val="0037232D"/>
    <w:rsid w:val="00372461"/>
    <w:rsid w:val="00372466"/>
    <w:rsid w:val="00372505"/>
    <w:rsid w:val="003726B8"/>
    <w:rsid w:val="0037274C"/>
    <w:rsid w:val="00372B68"/>
    <w:rsid w:val="00372BEA"/>
    <w:rsid w:val="00372DD7"/>
    <w:rsid w:val="00373161"/>
    <w:rsid w:val="00373170"/>
    <w:rsid w:val="0037322E"/>
    <w:rsid w:val="00373B32"/>
    <w:rsid w:val="00373B40"/>
    <w:rsid w:val="00373E7F"/>
    <w:rsid w:val="003745E4"/>
    <w:rsid w:val="003746A1"/>
    <w:rsid w:val="00374A8B"/>
    <w:rsid w:val="00374DB6"/>
    <w:rsid w:val="00374F49"/>
    <w:rsid w:val="00375353"/>
    <w:rsid w:val="00375381"/>
    <w:rsid w:val="003755A6"/>
    <w:rsid w:val="00375707"/>
    <w:rsid w:val="00375872"/>
    <w:rsid w:val="003760DD"/>
    <w:rsid w:val="00376123"/>
    <w:rsid w:val="0037676D"/>
    <w:rsid w:val="00376A26"/>
    <w:rsid w:val="00376C9E"/>
    <w:rsid w:val="00376F08"/>
    <w:rsid w:val="00376FA8"/>
    <w:rsid w:val="003771D7"/>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4F9"/>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77"/>
    <w:rsid w:val="00385584"/>
    <w:rsid w:val="00385975"/>
    <w:rsid w:val="00385C2F"/>
    <w:rsid w:val="00386062"/>
    <w:rsid w:val="003860AA"/>
    <w:rsid w:val="00386457"/>
    <w:rsid w:val="003866F9"/>
    <w:rsid w:val="003868D5"/>
    <w:rsid w:val="00386D2A"/>
    <w:rsid w:val="00386D3B"/>
    <w:rsid w:val="0038714C"/>
    <w:rsid w:val="003872F8"/>
    <w:rsid w:val="00387320"/>
    <w:rsid w:val="003873B7"/>
    <w:rsid w:val="0038787C"/>
    <w:rsid w:val="00387A0A"/>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E2F"/>
    <w:rsid w:val="00395FBE"/>
    <w:rsid w:val="003960D5"/>
    <w:rsid w:val="00396387"/>
    <w:rsid w:val="0039654E"/>
    <w:rsid w:val="00396AAD"/>
    <w:rsid w:val="00396FB0"/>
    <w:rsid w:val="003975DE"/>
    <w:rsid w:val="003978DF"/>
    <w:rsid w:val="0039791B"/>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4DFD"/>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3F3"/>
    <w:rsid w:val="003B0BED"/>
    <w:rsid w:val="003B12DF"/>
    <w:rsid w:val="003B1353"/>
    <w:rsid w:val="003B1373"/>
    <w:rsid w:val="003B13AB"/>
    <w:rsid w:val="003B16AD"/>
    <w:rsid w:val="003B196B"/>
    <w:rsid w:val="003B1C92"/>
    <w:rsid w:val="003B1D84"/>
    <w:rsid w:val="003B1D92"/>
    <w:rsid w:val="003B2148"/>
    <w:rsid w:val="003B23BC"/>
    <w:rsid w:val="003B2574"/>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4F71"/>
    <w:rsid w:val="003B50CB"/>
    <w:rsid w:val="003B53D9"/>
    <w:rsid w:val="003B5534"/>
    <w:rsid w:val="003B5674"/>
    <w:rsid w:val="003B60BB"/>
    <w:rsid w:val="003B6180"/>
    <w:rsid w:val="003B61C0"/>
    <w:rsid w:val="003B62AC"/>
    <w:rsid w:val="003B64D9"/>
    <w:rsid w:val="003B6599"/>
    <w:rsid w:val="003B67EE"/>
    <w:rsid w:val="003B6A8F"/>
    <w:rsid w:val="003B6AC6"/>
    <w:rsid w:val="003B6BFA"/>
    <w:rsid w:val="003B6D1C"/>
    <w:rsid w:val="003B6D23"/>
    <w:rsid w:val="003B6FC8"/>
    <w:rsid w:val="003B71E5"/>
    <w:rsid w:val="003B7302"/>
    <w:rsid w:val="003B7431"/>
    <w:rsid w:val="003B763D"/>
    <w:rsid w:val="003C0436"/>
    <w:rsid w:val="003C0C39"/>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72"/>
    <w:rsid w:val="003C41B6"/>
    <w:rsid w:val="003C42F9"/>
    <w:rsid w:val="003C43A3"/>
    <w:rsid w:val="003C43A9"/>
    <w:rsid w:val="003C446D"/>
    <w:rsid w:val="003C46E2"/>
    <w:rsid w:val="003C476A"/>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C7E7C"/>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88"/>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B3E"/>
    <w:rsid w:val="003D4FC1"/>
    <w:rsid w:val="003D513E"/>
    <w:rsid w:val="003D5251"/>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709"/>
    <w:rsid w:val="00400D93"/>
    <w:rsid w:val="00400EC3"/>
    <w:rsid w:val="00400F00"/>
    <w:rsid w:val="004013BC"/>
    <w:rsid w:val="0040168F"/>
    <w:rsid w:val="00401701"/>
    <w:rsid w:val="004017EE"/>
    <w:rsid w:val="004019AA"/>
    <w:rsid w:val="004020C5"/>
    <w:rsid w:val="0040244D"/>
    <w:rsid w:val="00402478"/>
    <w:rsid w:val="00402564"/>
    <w:rsid w:val="004028A9"/>
    <w:rsid w:val="00402A11"/>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D6"/>
    <w:rsid w:val="004113C3"/>
    <w:rsid w:val="004118DB"/>
    <w:rsid w:val="00411C68"/>
    <w:rsid w:val="00411C83"/>
    <w:rsid w:val="00411E93"/>
    <w:rsid w:val="00411EF6"/>
    <w:rsid w:val="0041251F"/>
    <w:rsid w:val="004126E2"/>
    <w:rsid w:val="00412791"/>
    <w:rsid w:val="00412853"/>
    <w:rsid w:val="004129B0"/>
    <w:rsid w:val="00412B61"/>
    <w:rsid w:val="004130BB"/>
    <w:rsid w:val="004134E2"/>
    <w:rsid w:val="004136DE"/>
    <w:rsid w:val="0041383B"/>
    <w:rsid w:val="00413B56"/>
    <w:rsid w:val="00413CDA"/>
    <w:rsid w:val="004141A4"/>
    <w:rsid w:val="00414421"/>
    <w:rsid w:val="00414A20"/>
    <w:rsid w:val="00414CD5"/>
    <w:rsid w:val="00414E46"/>
    <w:rsid w:val="00414F82"/>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233"/>
    <w:rsid w:val="004204C0"/>
    <w:rsid w:val="004205B3"/>
    <w:rsid w:val="0042083D"/>
    <w:rsid w:val="00420872"/>
    <w:rsid w:val="00420BA7"/>
    <w:rsid w:val="00420DE1"/>
    <w:rsid w:val="00420FF8"/>
    <w:rsid w:val="00421524"/>
    <w:rsid w:val="004216BB"/>
    <w:rsid w:val="004217B1"/>
    <w:rsid w:val="0042197B"/>
    <w:rsid w:val="00421A98"/>
    <w:rsid w:val="00421D06"/>
    <w:rsid w:val="00421D7C"/>
    <w:rsid w:val="00421F43"/>
    <w:rsid w:val="00422655"/>
    <w:rsid w:val="00422735"/>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27B80"/>
    <w:rsid w:val="0043089C"/>
    <w:rsid w:val="0043098D"/>
    <w:rsid w:val="00430D21"/>
    <w:rsid w:val="00430D7D"/>
    <w:rsid w:val="00431129"/>
    <w:rsid w:val="0043153F"/>
    <w:rsid w:val="00431689"/>
    <w:rsid w:val="004316B7"/>
    <w:rsid w:val="0043173D"/>
    <w:rsid w:val="00431798"/>
    <w:rsid w:val="0043183E"/>
    <w:rsid w:val="00431BA0"/>
    <w:rsid w:val="00431FC5"/>
    <w:rsid w:val="004321BF"/>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8A3"/>
    <w:rsid w:val="004349A0"/>
    <w:rsid w:val="004349EB"/>
    <w:rsid w:val="00434F41"/>
    <w:rsid w:val="0043505D"/>
    <w:rsid w:val="00435062"/>
    <w:rsid w:val="00435262"/>
    <w:rsid w:val="004353B1"/>
    <w:rsid w:val="004354B4"/>
    <w:rsid w:val="004354BC"/>
    <w:rsid w:val="004355AD"/>
    <w:rsid w:val="0043587F"/>
    <w:rsid w:val="00435965"/>
    <w:rsid w:val="004359FE"/>
    <w:rsid w:val="0043609F"/>
    <w:rsid w:val="00436123"/>
    <w:rsid w:val="0043612E"/>
    <w:rsid w:val="004363D6"/>
    <w:rsid w:val="004364F2"/>
    <w:rsid w:val="00436572"/>
    <w:rsid w:val="004365AB"/>
    <w:rsid w:val="004369DA"/>
    <w:rsid w:val="004369DD"/>
    <w:rsid w:val="00436C59"/>
    <w:rsid w:val="00436E94"/>
    <w:rsid w:val="00437122"/>
    <w:rsid w:val="0043729D"/>
    <w:rsid w:val="0043754F"/>
    <w:rsid w:val="0043785F"/>
    <w:rsid w:val="00437864"/>
    <w:rsid w:val="00437C0B"/>
    <w:rsid w:val="00437CF8"/>
    <w:rsid w:val="00437DFA"/>
    <w:rsid w:val="0044012C"/>
    <w:rsid w:val="00440361"/>
    <w:rsid w:val="004405CB"/>
    <w:rsid w:val="004405D4"/>
    <w:rsid w:val="0044063C"/>
    <w:rsid w:val="00440778"/>
    <w:rsid w:val="004407EB"/>
    <w:rsid w:val="00440D4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D4F"/>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7F8"/>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A61"/>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B0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404"/>
    <w:rsid w:val="0047267D"/>
    <w:rsid w:val="00472E74"/>
    <w:rsid w:val="004730D0"/>
    <w:rsid w:val="00473370"/>
    <w:rsid w:val="0047345F"/>
    <w:rsid w:val="00473891"/>
    <w:rsid w:val="00473A08"/>
    <w:rsid w:val="00473F98"/>
    <w:rsid w:val="00474406"/>
    <w:rsid w:val="0047440B"/>
    <w:rsid w:val="004745F5"/>
    <w:rsid w:val="00474694"/>
    <w:rsid w:val="004747C5"/>
    <w:rsid w:val="00474814"/>
    <w:rsid w:val="00474979"/>
    <w:rsid w:val="0047497F"/>
    <w:rsid w:val="00474B43"/>
    <w:rsid w:val="00474F55"/>
    <w:rsid w:val="00475023"/>
    <w:rsid w:val="0047546B"/>
    <w:rsid w:val="00475735"/>
    <w:rsid w:val="00475D96"/>
    <w:rsid w:val="004760BF"/>
    <w:rsid w:val="0047639E"/>
    <w:rsid w:val="0047674E"/>
    <w:rsid w:val="0047676F"/>
    <w:rsid w:val="004768BB"/>
    <w:rsid w:val="00476F73"/>
    <w:rsid w:val="004776C5"/>
    <w:rsid w:val="004777BE"/>
    <w:rsid w:val="00477FDC"/>
    <w:rsid w:val="00480506"/>
    <w:rsid w:val="0048059D"/>
    <w:rsid w:val="00480650"/>
    <w:rsid w:val="00480726"/>
    <w:rsid w:val="00480795"/>
    <w:rsid w:val="00480953"/>
    <w:rsid w:val="00480A00"/>
    <w:rsid w:val="00480B23"/>
    <w:rsid w:val="00480B32"/>
    <w:rsid w:val="00480FAB"/>
    <w:rsid w:val="00481562"/>
    <w:rsid w:val="00481A5E"/>
    <w:rsid w:val="00481D24"/>
    <w:rsid w:val="00481F0D"/>
    <w:rsid w:val="00482018"/>
    <w:rsid w:val="0048207B"/>
    <w:rsid w:val="004825F6"/>
    <w:rsid w:val="004826C7"/>
    <w:rsid w:val="004833B7"/>
    <w:rsid w:val="00483466"/>
    <w:rsid w:val="004834B6"/>
    <w:rsid w:val="00483533"/>
    <w:rsid w:val="004836B0"/>
    <w:rsid w:val="00483722"/>
    <w:rsid w:val="00483D8E"/>
    <w:rsid w:val="00483F88"/>
    <w:rsid w:val="00484102"/>
    <w:rsid w:val="0048430D"/>
    <w:rsid w:val="004843EA"/>
    <w:rsid w:val="0048448B"/>
    <w:rsid w:val="00484775"/>
    <w:rsid w:val="00484990"/>
    <w:rsid w:val="00484B74"/>
    <w:rsid w:val="00484CDC"/>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7C"/>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6E1"/>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6E50"/>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0B3B"/>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3B3"/>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D3A"/>
    <w:rsid w:val="004C4D4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3B"/>
    <w:rsid w:val="004D077B"/>
    <w:rsid w:val="004D0799"/>
    <w:rsid w:val="004D0BB2"/>
    <w:rsid w:val="004D0E3F"/>
    <w:rsid w:val="004D10D9"/>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50F"/>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0EF6"/>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B5A"/>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8AD"/>
    <w:rsid w:val="0050698C"/>
    <w:rsid w:val="00506B61"/>
    <w:rsid w:val="00506C22"/>
    <w:rsid w:val="00506DB3"/>
    <w:rsid w:val="00506F05"/>
    <w:rsid w:val="00506F57"/>
    <w:rsid w:val="0050744E"/>
    <w:rsid w:val="0050782B"/>
    <w:rsid w:val="0050789B"/>
    <w:rsid w:val="00507A67"/>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3E7B"/>
    <w:rsid w:val="00513ED0"/>
    <w:rsid w:val="005143A4"/>
    <w:rsid w:val="005149E6"/>
    <w:rsid w:val="00514A41"/>
    <w:rsid w:val="00514AA9"/>
    <w:rsid w:val="00514B00"/>
    <w:rsid w:val="00514C68"/>
    <w:rsid w:val="00514E08"/>
    <w:rsid w:val="00514E9D"/>
    <w:rsid w:val="0051512F"/>
    <w:rsid w:val="005156C7"/>
    <w:rsid w:val="005157CC"/>
    <w:rsid w:val="005157F9"/>
    <w:rsid w:val="00515A36"/>
    <w:rsid w:val="00515D11"/>
    <w:rsid w:val="00516077"/>
    <w:rsid w:val="0051634D"/>
    <w:rsid w:val="005163F3"/>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0B49"/>
    <w:rsid w:val="00521B01"/>
    <w:rsid w:val="0052221E"/>
    <w:rsid w:val="00522267"/>
    <w:rsid w:val="00522551"/>
    <w:rsid w:val="00522566"/>
    <w:rsid w:val="005227B7"/>
    <w:rsid w:val="00522951"/>
    <w:rsid w:val="00522E8A"/>
    <w:rsid w:val="005237CD"/>
    <w:rsid w:val="0052387E"/>
    <w:rsid w:val="00523E60"/>
    <w:rsid w:val="005240BC"/>
    <w:rsid w:val="005241DC"/>
    <w:rsid w:val="00524589"/>
    <w:rsid w:val="00524666"/>
    <w:rsid w:val="0052485C"/>
    <w:rsid w:val="00524CC4"/>
    <w:rsid w:val="00524D60"/>
    <w:rsid w:val="00524F06"/>
    <w:rsid w:val="00524FA1"/>
    <w:rsid w:val="00524FB9"/>
    <w:rsid w:val="005253B3"/>
    <w:rsid w:val="00525BD3"/>
    <w:rsid w:val="00525FC2"/>
    <w:rsid w:val="00526171"/>
    <w:rsid w:val="0052631F"/>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793"/>
    <w:rsid w:val="0053183A"/>
    <w:rsid w:val="005318FF"/>
    <w:rsid w:val="00531B64"/>
    <w:rsid w:val="00531BD9"/>
    <w:rsid w:val="00531BE2"/>
    <w:rsid w:val="00531E6A"/>
    <w:rsid w:val="005320E2"/>
    <w:rsid w:val="005321FB"/>
    <w:rsid w:val="005322EC"/>
    <w:rsid w:val="0053230A"/>
    <w:rsid w:val="00532316"/>
    <w:rsid w:val="0053270E"/>
    <w:rsid w:val="005328CF"/>
    <w:rsid w:val="00532C79"/>
    <w:rsid w:val="00532CD8"/>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74F"/>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42"/>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05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07D"/>
    <w:rsid w:val="00557343"/>
    <w:rsid w:val="0055768E"/>
    <w:rsid w:val="005578A2"/>
    <w:rsid w:val="00557C40"/>
    <w:rsid w:val="005601E9"/>
    <w:rsid w:val="005602E2"/>
    <w:rsid w:val="005603C3"/>
    <w:rsid w:val="005606C2"/>
    <w:rsid w:val="00560B37"/>
    <w:rsid w:val="00560C97"/>
    <w:rsid w:val="00560CE7"/>
    <w:rsid w:val="00560E80"/>
    <w:rsid w:val="00560F05"/>
    <w:rsid w:val="005611F6"/>
    <w:rsid w:val="00561714"/>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38D"/>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67"/>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288"/>
    <w:rsid w:val="005913EA"/>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2E7C"/>
    <w:rsid w:val="005A33C2"/>
    <w:rsid w:val="005A3A4B"/>
    <w:rsid w:val="005A3AE9"/>
    <w:rsid w:val="005A3B90"/>
    <w:rsid w:val="005A3D7A"/>
    <w:rsid w:val="005A3E9E"/>
    <w:rsid w:val="005A44C7"/>
    <w:rsid w:val="005A4992"/>
    <w:rsid w:val="005A4B05"/>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176"/>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AF1"/>
    <w:rsid w:val="005C1D11"/>
    <w:rsid w:val="005C20BD"/>
    <w:rsid w:val="005C20FF"/>
    <w:rsid w:val="005C2193"/>
    <w:rsid w:val="005C21FB"/>
    <w:rsid w:val="005C225D"/>
    <w:rsid w:val="005C25C2"/>
    <w:rsid w:val="005C29BD"/>
    <w:rsid w:val="005C2A56"/>
    <w:rsid w:val="005C2ABD"/>
    <w:rsid w:val="005C305B"/>
    <w:rsid w:val="005C34F4"/>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B27"/>
    <w:rsid w:val="005C5C5F"/>
    <w:rsid w:val="005C5CDE"/>
    <w:rsid w:val="005C662F"/>
    <w:rsid w:val="005C67C9"/>
    <w:rsid w:val="005C6883"/>
    <w:rsid w:val="005C6950"/>
    <w:rsid w:val="005C6AD0"/>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B4D"/>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44B"/>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85B"/>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6EA"/>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A7D"/>
    <w:rsid w:val="00611BD6"/>
    <w:rsid w:val="00611C19"/>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9DF"/>
    <w:rsid w:val="00617C6D"/>
    <w:rsid w:val="00617D0A"/>
    <w:rsid w:val="00617E17"/>
    <w:rsid w:val="00617F16"/>
    <w:rsid w:val="006201AF"/>
    <w:rsid w:val="006201B7"/>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CCA"/>
    <w:rsid w:val="00624E41"/>
    <w:rsid w:val="00624E85"/>
    <w:rsid w:val="00624F62"/>
    <w:rsid w:val="00624FEC"/>
    <w:rsid w:val="006251DD"/>
    <w:rsid w:val="006251ED"/>
    <w:rsid w:val="0062527B"/>
    <w:rsid w:val="006253C7"/>
    <w:rsid w:val="00625543"/>
    <w:rsid w:val="00625896"/>
    <w:rsid w:val="00625A23"/>
    <w:rsid w:val="00625BC9"/>
    <w:rsid w:val="00625C41"/>
    <w:rsid w:val="00625F45"/>
    <w:rsid w:val="00625F5E"/>
    <w:rsid w:val="00626215"/>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32F"/>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B51"/>
    <w:rsid w:val="00632E2E"/>
    <w:rsid w:val="00632E83"/>
    <w:rsid w:val="00632EA6"/>
    <w:rsid w:val="0063329E"/>
    <w:rsid w:val="00633364"/>
    <w:rsid w:val="006333E1"/>
    <w:rsid w:val="006336B4"/>
    <w:rsid w:val="00633D18"/>
    <w:rsid w:val="00633E7D"/>
    <w:rsid w:val="00633F6F"/>
    <w:rsid w:val="006340ED"/>
    <w:rsid w:val="00634207"/>
    <w:rsid w:val="0063459B"/>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9CF"/>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902"/>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E9"/>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688"/>
    <w:rsid w:val="006627C5"/>
    <w:rsid w:val="00662A63"/>
    <w:rsid w:val="00662BB7"/>
    <w:rsid w:val="00662CA1"/>
    <w:rsid w:val="00663044"/>
    <w:rsid w:val="00663296"/>
    <w:rsid w:val="006632C1"/>
    <w:rsid w:val="0066335B"/>
    <w:rsid w:val="00663A44"/>
    <w:rsid w:val="00663C0F"/>
    <w:rsid w:val="006645DA"/>
    <w:rsid w:val="00664922"/>
    <w:rsid w:val="00664D51"/>
    <w:rsid w:val="00664DFA"/>
    <w:rsid w:val="00664DFF"/>
    <w:rsid w:val="00664E43"/>
    <w:rsid w:val="0066513E"/>
    <w:rsid w:val="00665257"/>
    <w:rsid w:val="00665275"/>
    <w:rsid w:val="00665533"/>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A5"/>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11B"/>
    <w:rsid w:val="00682350"/>
    <w:rsid w:val="006823AF"/>
    <w:rsid w:val="0068247A"/>
    <w:rsid w:val="006824AB"/>
    <w:rsid w:val="0068267F"/>
    <w:rsid w:val="006826D3"/>
    <w:rsid w:val="006829A8"/>
    <w:rsid w:val="00682AA5"/>
    <w:rsid w:val="00682CBE"/>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4EE3"/>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43E"/>
    <w:rsid w:val="006955C4"/>
    <w:rsid w:val="006955E4"/>
    <w:rsid w:val="0069564B"/>
    <w:rsid w:val="006956EC"/>
    <w:rsid w:val="00695766"/>
    <w:rsid w:val="00695D16"/>
    <w:rsid w:val="00695D1A"/>
    <w:rsid w:val="00696465"/>
    <w:rsid w:val="006964E1"/>
    <w:rsid w:val="0069692E"/>
    <w:rsid w:val="00696ABD"/>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519"/>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5BA"/>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A11"/>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B5B"/>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0F6B"/>
    <w:rsid w:val="006E0F90"/>
    <w:rsid w:val="006E1226"/>
    <w:rsid w:val="006E1261"/>
    <w:rsid w:val="006E1450"/>
    <w:rsid w:val="006E15A9"/>
    <w:rsid w:val="006E17D0"/>
    <w:rsid w:val="006E1C24"/>
    <w:rsid w:val="006E1E7D"/>
    <w:rsid w:val="006E2092"/>
    <w:rsid w:val="006E20C1"/>
    <w:rsid w:val="006E22B4"/>
    <w:rsid w:val="006E2408"/>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F6"/>
    <w:rsid w:val="006E4F12"/>
    <w:rsid w:val="006E4F38"/>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5E3F"/>
    <w:rsid w:val="006F66AF"/>
    <w:rsid w:val="006F6CF0"/>
    <w:rsid w:val="006F70D3"/>
    <w:rsid w:val="006F71FF"/>
    <w:rsid w:val="006F75EC"/>
    <w:rsid w:val="006F7F28"/>
    <w:rsid w:val="007001A8"/>
    <w:rsid w:val="007002FD"/>
    <w:rsid w:val="007003EA"/>
    <w:rsid w:val="00700404"/>
    <w:rsid w:val="00700A99"/>
    <w:rsid w:val="00700B12"/>
    <w:rsid w:val="00700CBF"/>
    <w:rsid w:val="00700E94"/>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03B"/>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03C"/>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43"/>
    <w:rsid w:val="00712B0A"/>
    <w:rsid w:val="00712CEC"/>
    <w:rsid w:val="00712EC7"/>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362"/>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4E6D"/>
    <w:rsid w:val="0074500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4DE"/>
    <w:rsid w:val="00751652"/>
    <w:rsid w:val="00751ACF"/>
    <w:rsid w:val="00751BF6"/>
    <w:rsid w:val="0075239A"/>
    <w:rsid w:val="007526A2"/>
    <w:rsid w:val="007529C9"/>
    <w:rsid w:val="00753312"/>
    <w:rsid w:val="00753562"/>
    <w:rsid w:val="00753625"/>
    <w:rsid w:val="0075391C"/>
    <w:rsid w:val="00753952"/>
    <w:rsid w:val="00753A57"/>
    <w:rsid w:val="0075426F"/>
    <w:rsid w:val="007544BA"/>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7F7"/>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399"/>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240"/>
    <w:rsid w:val="007748CB"/>
    <w:rsid w:val="007748E4"/>
    <w:rsid w:val="00774AB4"/>
    <w:rsid w:val="007752F6"/>
    <w:rsid w:val="007755C6"/>
    <w:rsid w:val="0077571C"/>
    <w:rsid w:val="0077576F"/>
    <w:rsid w:val="00775838"/>
    <w:rsid w:val="00775BCE"/>
    <w:rsid w:val="00775FC1"/>
    <w:rsid w:val="0077648B"/>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4FA6"/>
    <w:rsid w:val="0078511A"/>
    <w:rsid w:val="0078514E"/>
    <w:rsid w:val="0078548B"/>
    <w:rsid w:val="007855E6"/>
    <w:rsid w:val="00785A76"/>
    <w:rsid w:val="00785A88"/>
    <w:rsid w:val="00785C94"/>
    <w:rsid w:val="00786403"/>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1F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4DDA"/>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95E"/>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CCB"/>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596"/>
    <w:rsid w:val="007C57C7"/>
    <w:rsid w:val="007C5B79"/>
    <w:rsid w:val="007C5D57"/>
    <w:rsid w:val="007C5EB6"/>
    <w:rsid w:val="007C5FAF"/>
    <w:rsid w:val="007C5FDE"/>
    <w:rsid w:val="007C63E7"/>
    <w:rsid w:val="007C6433"/>
    <w:rsid w:val="007C6581"/>
    <w:rsid w:val="007C69A7"/>
    <w:rsid w:val="007C6A40"/>
    <w:rsid w:val="007C6F56"/>
    <w:rsid w:val="007C6FBD"/>
    <w:rsid w:val="007C7043"/>
    <w:rsid w:val="007C771A"/>
    <w:rsid w:val="007C7D64"/>
    <w:rsid w:val="007C7F08"/>
    <w:rsid w:val="007C7F2A"/>
    <w:rsid w:val="007C7F82"/>
    <w:rsid w:val="007C7FA3"/>
    <w:rsid w:val="007D02E5"/>
    <w:rsid w:val="007D04BD"/>
    <w:rsid w:val="007D07D3"/>
    <w:rsid w:val="007D08F3"/>
    <w:rsid w:val="007D0B7C"/>
    <w:rsid w:val="007D0C65"/>
    <w:rsid w:val="007D0EBF"/>
    <w:rsid w:val="007D0F7C"/>
    <w:rsid w:val="007D0FF3"/>
    <w:rsid w:val="007D18EB"/>
    <w:rsid w:val="007D1938"/>
    <w:rsid w:val="007D1F5D"/>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0E1"/>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1A2"/>
    <w:rsid w:val="007D73A7"/>
    <w:rsid w:val="007D74A9"/>
    <w:rsid w:val="007D7689"/>
    <w:rsid w:val="007D77FD"/>
    <w:rsid w:val="007D7AF1"/>
    <w:rsid w:val="007D7B1C"/>
    <w:rsid w:val="007D7DB9"/>
    <w:rsid w:val="007E0039"/>
    <w:rsid w:val="007E0189"/>
    <w:rsid w:val="007E04DD"/>
    <w:rsid w:val="007E086E"/>
    <w:rsid w:val="007E0AE5"/>
    <w:rsid w:val="007E0EDF"/>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A52"/>
    <w:rsid w:val="007E4B39"/>
    <w:rsid w:val="007E4D2A"/>
    <w:rsid w:val="007E4D99"/>
    <w:rsid w:val="007E4F31"/>
    <w:rsid w:val="007E50DF"/>
    <w:rsid w:val="007E5171"/>
    <w:rsid w:val="007E51C0"/>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ACA"/>
    <w:rsid w:val="007E6B3E"/>
    <w:rsid w:val="007E6EE8"/>
    <w:rsid w:val="007E70FA"/>
    <w:rsid w:val="007E71C8"/>
    <w:rsid w:val="007E73FC"/>
    <w:rsid w:val="007E755B"/>
    <w:rsid w:val="007E7583"/>
    <w:rsid w:val="007E7873"/>
    <w:rsid w:val="007E7946"/>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FC"/>
    <w:rsid w:val="007F36C1"/>
    <w:rsid w:val="007F37C2"/>
    <w:rsid w:val="007F3BDE"/>
    <w:rsid w:val="007F3D81"/>
    <w:rsid w:val="007F3DE8"/>
    <w:rsid w:val="007F3E8F"/>
    <w:rsid w:val="007F3F96"/>
    <w:rsid w:val="007F3FC1"/>
    <w:rsid w:val="007F4172"/>
    <w:rsid w:val="007F4680"/>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026"/>
    <w:rsid w:val="008010DD"/>
    <w:rsid w:val="0080127C"/>
    <w:rsid w:val="00801562"/>
    <w:rsid w:val="008016E2"/>
    <w:rsid w:val="00801727"/>
    <w:rsid w:val="0080177D"/>
    <w:rsid w:val="0080199B"/>
    <w:rsid w:val="00801EA0"/>
    <w:rsid w:val="00801EEF"/>
    <w:rsid w:val="00801F61"/>
    <w:rsid w:val="008023E4"/>
    <w:rsid w:val="00802F5F"/>
    <w:rsid w:val="008031B6"/>
    <w:rsid w:val="008036AB"/>
    <w:rsid w:val="00803775"/>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A1D"/>
    <w:rsid w:val="00805CDF"/>
    <w:rsid w:val="0080671D"/>
    <w:rsid w:val="00806B5C"/>
    <w:rsid w:val="00806CB1"/>
    <w:rsid w:val="00806EAA"/>
    <w:rsid w:val="00806F31"/>
    <w:rsid w:val="0080715F"/>
    <w:rsid w:val="00807172"/>
    <w:rsid w:val="00807362"/>
    <w:rsid w:val="008074AB"/>
    <w:rsid w:val="00807709"/>
    <w:rsid w:val="00807855"/>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AC"/>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52A"/>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6F0B"/>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2A"/>
    <w:rsid w:val="00854873"/>
    <w:rsid w:val="00854B6D"/>
    <w:rsid w:val="00854D92"/>
    <w:rsid w:val="00854DCA"/>
    <w:rsid w:val="00854F5B"/>
    <w:rsid w:val="008550E1"/>
    <w:rsid w:val="008551D5"/>
    <w:rsid w:val="0085538F"/>
    <w:rsid w:val="00855680"/>
    <w:rsid w:val="00855886"/>
    <w:rsid w:val="008558FF"/>
    <w:rsid w:val="00855BCF"/>
    <w:rsid w:val="00855FE1"/>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E14"/>
    <w:rsid w:val="00874FD8"/>
    <w:rsid w:val="00875408"/>
    <w:rsid w:val="008754FA"/>
    <w:rsid w:val="00875798"/>
    <w:rsid w:val="008759B8"/>
    <w:rsid w:val="00875A9D"/>
    <w:rsid w:val="00875B3B"/>
    <w:rsid w:val="00875C7D"/>
    <w:rsid w:val="00875D5C"/>
    <w:rsid w:val="00875ED7"/>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661"/>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1D5"/>
    <w:rsid w:val="00891234"/>
    <w:rsid w:val="00891249"/>
    <w:rsid w:val="008912D7"/>
    <w:rsid w:val="00891400"/>
    <w:rsid w:val="00891B2F"/>
    <w:rsid w:val="00891E97"/>
    <w:rsid w:val="008922C1"/>
    <w:rsid w:val="00892539"/>
    <w:rsid w:val="0089273A"/>
    <w:rsid w:val="00893007"/>
    <w:rsid w:val="008943E0"/>
    <w:rsid w:val="00894783"/>
    <w:rsid w:val="008948E3"/>
    <w:rsid w:val="00895245"/>
    <w:rsid w:val="00895306"/>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5F"/>
    <w:rsid w:val="008A3B91"/>
    <w:rsid w:val="008A4201"/>
    <w:rsid w:val="008A459B"/>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9FE"/>
    <w:rsid w:val="008B0F5E"/>
    <w:rsid w:val="008B10E5"/>
    <w:rsid w:val="008B11FB"/>
    <w:rsid w:val="008B1241"/>
    <w:rsid w:val="008B1359"/>
    <w:rsid w:val="008B16A2"/>
    <w:rsid w:val="008B1758"/>
    <w:rsid w:val="008B1799"/>
    <w:rsid w:val="008B1B9C"/>
    <w:rsid w:val="008B1F4E"/>
    <w:rsid w:val="008B1FCB"/>
    <w:rsid w:val="008B2038"/>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AF8"/>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0B"/>
    <w:rsid w:val="008B7085"/>
    <w:rsid w:val="008B7102"/>
    <w:rsid w:val="008B7309"/>
    <w:rsid w:val="008B747D"/>
    <w:rsid w:val="008B7668"/>
    <w:rsid w:val="008B768D"/>
    <w:rsid w:val="008B79D4"/>
    <w:rsid w:val="008B7A84"/>
    <w:rsid w:val="008B7C8A"/>
    <w:rsid w:val="008C0032"/>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508"/>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3FF"/>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8FC"/>
    <w:rsid w:val="008E0917"/>
    <w:rsid w:val="008E0C52"/>
    <w:rsid w:val="008E0DB1"/>
    <w:rsid w:val="008E0EA4"/>
    <w:rsid w:val="008E0F45"/>
    <w:rsid w:val="008E10FE"/>
    <w:rsid w:val="008E153F"/>
    <w:rsid w:val="008E1552"/>
    <w:rsid w:val="008E1A4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177"/>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7D1"/>
    <w:rsid w:val="008E784A"/>
    <w:rsid w:val="008F0023"/>
    <w:rsid w:val="008F0066"/>
    <w:rsid w:val="008F063A"/>
    <w:rsid w:val="008F089D"/>
    <w:rsid w:val="008F090F"/>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226"/>
    <w:rsid w:val="008F62D5"/>
    <w:rsid w:val="008F64FF"/>
    <w:rsid w:val="008F6592"/>
    <w:rsid w:val="008F69DD"/>
    <w:rsid w:val="008F6F11"/>
    <w:rsid w:val="008F701D"/>
    <w:rsid w:val="008F722F"/>
    <w:rsid w:val="008F764B"/>
    <w:rsid w:val="008F7654"/>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8B6"/>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16"/>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71F"/>
    <w:rsid w:val="00915B22"/>
    <w:rsid w:val="00915D47"/>
    <w:rsid w:val="00915D72"/>
    <w:rsid w:val="00915E5D"/>
    <w:rsid w:val="00915FB9"/>
    <w:rsid w:val="00915FF0"/>
    <w:rsid w:val="00916139"/>
    <w:rsid w:val="009161AA"/>
    <w:rsid w:val="00916247"/>
    <w:rsid w:val="00916449"/>
    <w:rsid w:val="009164D3"/>
    <w:rsid w:val="00916596"/>
    <w:rsid w:val="009168B8"/>
    <w:rsid w:val="00916BD8"/>
    <w:rsid w:val="00916EF2"/>
    <w:rsid w:val="00917658"/>
    <w:rsid w:val="009178C8"/>
    <w:rsid w:val="00917B83"/>
    <w:rsid w:val="009202B7"/>
    <w:rsid w:val="00920527"/>
    <w:rsid w:val="009205B2"/>
    <w:rsid w:val="0092086E"/>
    <w:rsid w:val="009209F1"/>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B6A"/>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299"/>
    <w:rsid w:val="0092662C"/>
    <w:rsid w:val="009267BA"/>
    <w:rsid w:val="009268FB"/>
    <w:rsid w:val="009269EC"/>
    <w:rsid w:val="00926A55"/>
    <w:rsid w:val="00926A9B"/>
    <w:rsid w:val="00926AC6"/>
    <w:rsid w:val="00927002"/>
    <w:rsid w:val="009273EC"/>
    <w:rsid w:val="009274CF"/>
    <w:rsid w:val="00927BBF"/>
    <w:rsid w:val="00927C53"/>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2BB1"/>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DD"/>
    <w:rsid w:val="00935C14"/>
    <w:rsid w:val="00935CAC"/>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11A4"/>
    <w:rsid w:val="009413BB"/>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138"/>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23E"/>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861"/>
    <w:rsid w:val="0095494C"/>
    <w:rsid w:val="00954EAB"/>
    <w:rsid w:val="00954F74"/>
    <w:rsid w:val="00955264"/>
    <w:rsid w:val="00955900"/>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6CC"/>
    <w:rsid w:val="0095793E"/>
    <w:rsid w:val="00960248"/>
    <w:rsid w:val="00960991"/>
    <w:rsid w:val="009609DC"/>
    <w:rsid w:val="00960AC5"/>
    <w:rsid w:val="00960B06"/>
    <w:rsid w:val="00960D7B"/>
    <w:rsid w:val="00960D7E"/>
    <w:rsid w:val="00960DCC"/>
    <w:rsid w:val="0096108C"/>
    <w:rsid w:val="009612B6"/>
    <w:rsid w:val="00961538"/>
    <w:rsid w:val="0096154F"/>
    <w:rsid w:val="0096182F"/>
    <w:rsid w:val="00961C66"/>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795"/>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1EA9"/>
    <w:rsid w:val="0098264C"/>
    <w:rsid w:val="009836D5"/>
    <w:rsid w:val="00983D8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3DA"/>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47"/>
    <w:rsid w:val="009974CA"/>
    <w:rsid w:val="009975F2"/>
    <w:rsid w:val="00997746"/>
    <w:rsid w:val="00997E25"/>
    <w:rsid w:val="009A01D5"/>
    <w:rsid w:val="009A07CA"/>
    <w:rsid w:val="009A0C18"/>
    <w:rsid w:val="009A1021"/>
    <w:rsid w:val="009A1094"/>
    <w:rsid w:val="009A138F"/>
    <w:rsid w:val="009A14EB"/>
    <w:rsid w:val="009A16BB"/>
    <w:rsid w:val="009A18AB"/>
    <w:rsid w:val="009A1A62"/>
    <w:rsid w:val="009A1A69"/>
    <w:rsid w:val="009A1BA9"/>
    <w:rsid w:val="009A1C65"/>
    <w:rsid w:val="009A1CB4"/>
    <w:rsid w:val="009A1D95"/>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0D5"/>
    <w:rsid w:val="009A591F"/>
    <w:rsid w:val="009A5EC0"/>
    <w:rsid w:val="009A62ED"/>
    <w:rsid w:val="009A635C"/>
    <w:rsid w:val="009A63C6"/>
    <w:rsid w:val="009A6653"/>
    <w:rsid w:val="009A69B4"/>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F0"/>
    <w:rsid w:val="009C0880"/>
    <w:rsid w:val="009C08A8"/>
    <w:rsid w:val="009C0975"/>
    <w:rsid w:val="009C0B7C"/>
    <w:rsid w:val="009C0DA1"/>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301"/>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A62"/>
    <w:rsid w:val="009D2C3A"/>
    <w:rsid w:val="009D2E81"/>
    <w:rsid w:val="009D358A"/>
    <w:rsid w:val="009D380C"/>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313"/>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6F4"/>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317"/>
    <w:rsid w:val="009E63D5"/>
    <w:rsid w:val="009E63FD"/>
    <w:rsid w:val="009E68B4"/>
    <w:rsid w:val="009E6B44"/>
    <w:rsid w:val="009E6B91"/>
    <w:rsid w:val="009E6E98"/>
    <w:rsid w:val="009E6E9B"/>
    <w:rsid w:val="009E7007"/>
    <w:rsid w:val="009E7144"/>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6EC"/>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9BD"/>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1F2"/>
    <w:rsid w:val="00A14348"/>
    <w:rsid w:val="00A143FB"/>
    <w:rsid w:val="00A1462B"/>
    <w:rsid w:val="00A146B8"/>
    <w:rsid w:val="00A148B0"/>
    <w:rsid w:val="00A148E6"/>
    <w:rsid w:val="00A15026"/>
    <w:rsid w:val="00A150EC"/>
    <w:rsid w:val="00A15749"/>
    <w:rsid w:val="00A158BB"/>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6F3"/>
    <w:rsid w:val="00A208F0"/>
    <w:rsid w:val="00A20BB3"/>
    <w:rsid w:val="00A211EA"/>
    <w:rsid w:val="00A212F0"/>
    <w:rsid w:val="00A21426"/>
    <w:rsid w:val="00A21594"/>
    <w:rsid w:val="00A21675"/>
    <w:rsid w:val="00A21836"/>
    <w:rsid w:val="00A2184D"/>
    <w:rsid w:val="00A2194D"/>
    <w:rsid w:val="00A21B3D"/>
    <w:rsid w:val="00A21F1B"/>
    <w:rsid w:val="00A222AF"/>
    <w:rsid w:val="00A22448"/>
    <w:rsid w:val="00A22961"/>
    <w:rsid w:val="00A22A85"/>
    <w:rsid w:val="00A22AB2"/>
    <w:rsid w:val="00A22AC4"/>
    <w:rsid w:val="00A23059"/>
    <w:rsid w:val="00A231E5"/>
    <w:rsid w:val="00A231F8"/>
    <w:rsid w:val="00A234B5"/>
    <w:rsid w:val="00A238ED"/>
    <w:rsid w:val="00A2399A"/>
    <w:rsid w:val="00A23AC9"/>
    <w:rsid w:val="00A23FC9"/>
    <w:rsid w:val="00A2405C"/>
    <w:rsid w:val="00A241B0"/>
    <w:rsid w:val="00A242EF"/>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5DB2"/>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0F6D"/>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9A1"/>
    <w:rsid w:val="00A349BF"/>
    <w:rsid w:val="00A35315"/>
    <w:rsid w:val="00A354D2"/>
    <w:rsid w:val="00A3563E"/>
    <w:rsid w:val="00A35647"/>
    <w:rsid w:val="00A35B42"/>
    <w:rsid w:val="00A35EBF"/>
    <w:rsid w:val="00A3607A"/>
    <w:rsid w:val="00A3625B"/>
    <w:rsid w:val="00A363FA"/>
    <w:rsid w:val="00A377F5"/>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BC"/>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113"/>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3F3A"/>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4F"/>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3DD"/>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5732"/>
    <w:rsid w:val="00A85BAA"/>
    <w:rsid w:val="00A864FD"/>
    <w:rsid w:val="00A8651E"/>
    <w:rsid w:val="00A86552"/>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EB"/>
    <w:rsid w:val="00A96D95"/>
    <w:rsid w:val="00A97218"/>
    <w:rsid w:val="00A97565"/>
    <w:rsid w:val="00A97821"/>
    <w:rsid w:val="00A97A89"/>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2F7"/>
    <w:rsid w:val="00AA33A3"/>
    <w:rsid w:val="00AA3420"/>
    <w:rsid w:val="00AA3B99"/>
    <w:rsid w:val="00AA3D8E"/>
    <w:rsid w:val="00AA3DC9"/>
    <w:rsid w:val="00AA4089"/>
    <w:rsid w:val="00AA4521"/>
    <w:rsid w:val="00AA45B3"/>
    <w:rsid w:val="00AA483C"/>
    <w:rsid w:val="00AA49D7"/>
    <w:rsid w:val="00AA4EB6"/>
    <w:rsid w:val="00AA5131"/>
    <w:rsid w:val="00AA5322"/>
    <w:rsid w:val="00AA54B0"/>
    <w:rsid w:val="00AA5560"/>
    <w:rsid w:val="00AA572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1F3F"/>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3AB"/>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25B"/>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43E"/>
    <w:rsid w:val="00AD174A"/>
    <w:rsid w:val="00AD184D"/>
    <w:rsid w:val="00AD186C"/>
    <w:rsid w:val="00AD1D11"/>
    <w:rsid w:val="00AD2100"/>
    <w:rsid w:val="00AD2281"/>
    <w:rsid w:val="00AD265A"/>
    <w:rsid w:val="00AD2977"/>
    <w:rsid w:val="00AD2BDC"/>
    <w:rsid w:val="00AD2EA3"/>
    <w:rsid w:val="00AD3083"/>
    <w:rsid w:val="00AD30D3"/>
    <w:rsid w:val="00AD369A"/>
    <w:rsid w:val="00AD396B"/>
    <w:rsid w:val="00AD3CD7"/>
    <w:rsid w:val="00AD3D29"/>
    <w:rsid w:val="00AD3FA6"/>
    <w:rsid w:val="00AD439D"/>
    <w:rsid w:val="00AD4899"/>
    <w:rsid w:val="00AD4B4E"/>
    <w:rsid w:val="00AD4C7A"/>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CE6"/>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A"/>
    <w:rsid w:val="00AE60FE"/>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792"/>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57"/>
    <w:rsid w:val="00AF469D"/>
    <w:rsid w:val="00AF4712"/>
    <w:rsid w:val="00AF47ED"/>
    <w:rsid w:val="00AF49C5"/>
    <w:rsid w:val="00AF4B69"/>
    <w:rsid w:val="00AF5159"/>
    <w:rsid w:val="00AF546E"/>
    <w:rsid w:val="00AF5549"/>
    <w:rsid w:val="00AF570C"/>
    <w:rsid w:val="00AF5941"/>
    <w:rsid w:val="00AF5A3C"/>
    <w:rsid w:val="00AF5D0B"/>
    <w:rsid w:val="00AF5D64"/>
    <w:rsid w:val="00AF5E6B"/>
    <w:rsid w:val="00AF5F3E"/>
    <w:rsid w:val="00AF624E"/>
    <w:rsid w:val="00AF67D0"/>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82"/>
    <w:rsid w:val="00B04FC2"/>
    <w:rsid w:val="00B053B9"/>
    <w:rsid w:val="00B056C2"/>
    <w:rsid w:val="00B0595C"/>
    <w:rsid w:val="00B05A03"/>
    <w:rsid w:val="00B060F4"/>
    <w:rsid w:val="00B067CA"/>
    <w:rsid w:val="00B068BB"/>
    <w:rsid w:val="00B06AC6"/>
    <w:rsid w:val="00B06C94"/>
    <w:rsid w:val="00B06CD0"/>
    <w:rsid w:val="00B06D57"/>
    <w:rsid w:val="00B06D6D"/>
    <w:rsid w:val="00B06FD1"/>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DA0"/>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7E2"/>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989"/>
    <w:rsid w:val="00B24BE6"/>
    <w:rsid w:val="00B24D88"/>
    <w:rsid w:val="00B24DC1"/>
    <w:rsid w:val="00B25226"/>
    <w:rsid w:val="00B25272"/>
    <w:rsid w:val="00B2555F"/>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813"/>
    <w:rsid w:val="00B27B7C"/>
    <w:rsid w:val="00B27EF3"/>
    <w:rsid w:val="00B30197"/>
    <w:rsid w:val="00B30252"/>
    <w:rsid w:val="00B30280"/>
    <w:rsid w:val="00B30737"/>
    <w:rsid w:val="00B3084E"/>
    <w:rsid w:val="00B30B26"/>
    <w:rsid w:val="00B30DD7"/>
    <w:rsid w:val="00B31067"/>
    <w:rsid w:val="00B31582"/>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48"/>
    <w:rsid w:val="00B358FD"/>
    <w:rsid w:val="00B35C69"/>
    <w:rsid w:val="00B35D6A"/>
    <w:rsid w:val="00B35F02"/>
    <w:rsid w:val="00B362AF"/>
    <w:rsid w:val="00B362BB"/>
    <w:rsid w:val="00B36586"/>
    <w:rsid w:val="00B36D68"/>
    <w:rsid w:val="00B36ECF"/>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4D7"/>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610"/>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D6C"/>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BBC"/>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BC2"/>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879"/>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1FC"/>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6019"/>
    <w:rsid w:val="00B960F6"/>
    <w:rsid w:val="00B96444"/>
    <w:rsid w:val="00B96981"/>
    <w:rsid w:val="00B96B2C"/>
    <w:rsid w:val="00B96E1C"/>
    <w:rsid w:val="00B96EA1"/>
    <w:rsid w:val="00B9747E"/>
    <w:rsid w:val="00B974C5"/>
    <w:rsid w:val="00B975B2"/>
    <w:rsid w:val="00B975D8"/>
    <w:rsid w:val="00B9772B"/>
    <w:rsid w:val="00B97C21"/>
    <w:rsid w:val="00BA0332"/>
    <w:rsid w:val="00BA03E3"/>
    <w:rsid w:val="00BA0471"/>
    <w:rsid w:val="00BA0693"/>
    <w:rsid w:val="00BA06CB"/>
    <w:rsid w:val="00BA06FE"/>
    <w:rsid w:val="00BA0776"/>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7A7"/>
    <w:rsid w:val="00BA389A"/>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86D"/>
    <w:rsid w:val="00BA5915"/>
    <w:rsid w:val="00BA5E8B"/>
    <w:rsid w:val="00BA5F8F"/>
    <w:rsid w:val="00BA62F4"/>
    <w:rsid w:val="00BA66E2"/>
    <w:rsid w:val="00BA67C2"/>
    <w:rsid w:val="00BA730C"/>
    <w:rsid w:val="00BA7562"/>
    <w:rsid w:val="00BA7761"/>
    <w:rsid w:val="00BA7A2E"/>
    <w:rsid w:val="00BA7B1C"/>
    <w:rsid w:val="00BA7E16"/>
    <w:rsid w:val="00BA7E7D"/>
    <w:rsid w:val="00BB0085"/>
    <w:rsid w:val="00BB00D9"/>
    <w:rsid w:val="00BB0411"/>
    <w:rsid w:val="00BB0987"/>
    <w:rsid w:val="00BB0E67"/>
    <w:rsid w:val="00BB0F61"/>
    <w:rsid w:val="00BB128C"/>
    <w:rsid w:val="00BB159C"/>
    <w:rsid w:val="00BB15DA"/>
    <w:rsid w:val="00BB1899"/>
    <w:rsid w:val="00BB1C6B"/>
    <w:rsid w:val="00BB1EB5"/>
    <w:rsid w:val="00BB1EBA"/>
    <w:rsid w:val="00BB21DA"/>
    <w:rsid w:val="00BB21F6"/>
    <w:rsid w:val="00BB23B3"/>
    <w:rsid w:val="00BB26D2"/>
    <w:rsid w:val="00BB2A5A"/>
    <w:rsid w:val="00BB2A93"/>
    <w:rsid w:val="00BB2BF6"/>
    <w:rsid w:val="00BB2C82"/>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0D0"/>
    <w:rsid w:val="00BC2524"/>
    <w:rsid w:val="00BC292B"/>
    <w:rsid w:val="00BC2EE7"/>
    <w:rsid w:val="00BC30B7"/>
    <w:rsid w:val="00BC3119"/>
    <w:rsid w:val="00BC3412"/>
    <w:rsid w:val="00BC3587"/>
    <w:rsid w:val="00BC3705"/>
    <w:rsid w:val="00BC370F"/>
    <w:rsid w:val="00BC3934"/>
    <w:rsid w:val="00BC39E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5AE"/>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6A8B"/>
    <w:rsid w:val="00BD727E"/>
    <w:rsid w:val="00BD7466"/>
    <w:rsid w:val="00BD7BE5"/>
    <w:rsid w:val="00BD7EE8"/>
    <w:rsid w:val="00BE0387"/>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FEA"/>
    <w:rsid w:val="00BE3076"/>
    <w:rsid w:val="00BE34B8"/>
    <w:rsid w:val="00BE3F78"/>
    <w:rsid w:val="00BE3F9A"/>
    <w:rsid w:val="00BE3FE9"/>
    <w:rsid w:val="00BE4296"/>
    <w:rsid w:val="00BE42DA"/>
    <w:rsid w:val="00BE46AE"/>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0FFD"/>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8F6"/>
    <w:rsid w:val="00C03C8B"/>
    <w:rsid w:val="00C03CD0"/>
    <w:rsid w:val="00C03CDE"/>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0D"/>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4D0"/>
    <w:rsid w:val="00C20568"/>
    <w:rsid w:val="00C20937"/>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974"/>
    <w:rsid w:val="00C26B36"/>
    <w:rsid w:val="00C2708F"/>
    <w:rsid w:val="00C27242"/>
    <w:rsid w:val="00C277E6"/>
    <w:rsid w:val="00C2797F"/>
    <w:rsid w:val="00C27BED"/>
    <w:rsid w:val="00C3060C"/>
    <w:rsid w:val="00C308E4"/>
    <w:rsid w:val="00C30E96"/>
    <w:rsid w:val="00C30EA7"/>
    <w:rsid w:val="00C312AA"/>
    <w:rsid w:val="00C31F8A"/>
    <w:rsid w:val="00C31FB1"/>
    <w:rsid w:val="00C32800"/>
    <w:rsid w:val="00C3284B"/>
    <w:rsid w:val="00C3291E"/>
    <w:rsid w:val="00C32DFF"/>
    <w:rsid w:val="00C33165"/>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BC7"/>
    <w:rsid w:val="00C40FA6"/>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4C"/>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3DD"/>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58E"/>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A25"/>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2A2"/>
    <w:rsid w:val="00C834D3"/>
    <w:rsid w:val="00C835B2"/>
    <w:rsid w:val="00C83BBE"/>
    <w:rsid w:val="00C83DB1"/>
    <w:rsid w:val="00C840E2"/>
    <w:rsid w:val="00C841F3"/>
    <w:rsid w:val="00C84682"/>
    <w:rsid w:val="00C846DB"/>
    <w:rsid w:val="00C847DE"/>
    <w:rsid w:val="00C84A35"/>
    <w:rsid w:val="00C84A41"/>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65"/>
    <w:rsid w:val="00CB309A"/>
    <w:rsid w:val="00CB313D"/>
    <w:rsid w:val="00CB316A"/>
    <w:rsid w:val="00CB354F"/>
    <w:rsid w:val="00CB3B76"/>
    <w:rsid w:val="00CB3EE6"/>
    <w:rsid w:val="00CB4772"/>
    <w:rsid w:val="00CB490F"/>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7D7"/>
    <w:rsid w:val="00CC491B"/>
    <w:rsid w:val="00CC49B5"/>
    <w:rsid w:val="00CC4C49"/>
    <w:rsid w:val="00CC4D47"/>
    <w:rsid w:val="00CC4EC1"/>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CE6"/>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538"/>
    <w:rsid w:val="00CD77F8"/>
    <w:rsid w:val="00CD7C23"/>
    <w:rsid w:val="00CD7D84"/>
    <w:rsid w:val="00CD7FA2"/>
    <w:rsid w:val="00CD7FE9"/>
    <w:rsid w:val="00CE01AD"/>
    <w:rsid w:val="00CE0456"/>
    <w:rsid w:val="00CE04E1"/>
    <w:rsid w:val="00CE0A1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45A"/>
    <w:rsid w:val="00CE7567"/>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698"/>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8F6"/>
    <w:rsid w:val="00D00DF6"/>
    <w:rsid w:val="00D01829"/>
    <w:rsid w:val="00D01A20"/>
    <w:rsid w:val="00D01F0A"/>
    <w:rsid w:val="00D021E3"/>
    <w:rsid w:val="00D02352"/>
    <w:rsid w:val="00D025CD"/>
    <w:rsid w:val="00D02688"/>
    <w:rsid w:val="00D0298E"/>
    <w:rsid w:val="00D02AC0"/>
    <w:rsid w:val="00D02B75"/>
    <w:rsid w:val="00D02C41"/>
    <w:rsid w:val="00D02C90"/>
    <w:rsid w:val="00D03544"/>
    <w:rsid w:val="00D037DC"/>
    <w:rsid w:val="00D037FB"/>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4F96"/>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FEA"/>
    <w:rsid w:val="00D20129"/>
    <w:rsid w:val="00D204BF"/>
    <w:rsid w:val="00D207EF"/>
    <w:rsid w:val="00D2086C"/>
    <w:rsid w:val="00D20C96"/>
    <w:rsid w:val="00D20DE5"/>
    <w:rsid w:val="00D20E87"/>
    <w:rsid w:val="00D2111F"/>
    <w:rsid w:val="00D21193"/>
    <w:rsid w:val="00D212E6"/>
    <w:rsid w:val="00D21329"/>
    <w:rsid w:val="00D213E0"/>
    <w:rsid w:val="00D2183F"/>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3FAE"/>
    <w:rsid w:val="00D242BD"/>
    <w:rsid w:val="00D24368"/>
    <w:rsid w:val="00D245BA"/>
    <w:rsid w:val="00D247D0"/>
    <w:rsid w:val="00D24AB5"/>
    <w:rsid w:val="00D24E1B"/>
    <w:rsid w:val="00D24F65"/>
    <w:rsid w:val="00D252B7"/>
    <w:rsid w:val="00D25328"/>
    <w:rsid w:val="00D253AD"/>
    <w:rsid w:val="00D255BD"/>
    <w:rsid w:val="00D255D2"/>
    <w:rsid w:val="00D2563C"/>
    <w:rsid w:val="00D25943"/>
    <w:rsid w:val="00D25A6F"/>
    <w:rsid w:val="00D26002"/>
    <w:rsid w:val="00D264A5"/>
    <w:rsid w:val="00D26543"/>
    <w:rsid w:val="00D265AB"/>
    <w:rsid w:val="00D27251"/>
    <w:rsid w:val="00D27349"/>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C8E"/>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31"/>
    <w:rsid w:val="00D41A6B"/>
    <w:rsid w:val="00D422F8"/>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617"/>
    <w:rsid w:val="00D477CD"/>
    <w:rsid w:val="00D47F48"/>
    <w:rsid w:val="00D503B3"/>
    <w:rsid w:val="00D5097E"/>
    <w:rsid w:val="00D50A12"/>
    <w:rsid w:val="00D50AD2"/>
    <w:rsid w:val="00D50EB6"/>
    <w:rsid w:val="00D51497"/>
    <w:rsid w:val="00D5166A"/>
    <w:rsid w:val="00D517BD"/>
    <w:rsid w:val="00D51938"/>
    <w:rsid w:val="00D5193F"/>
    <w:rsid w:val="00D51DBB"/>
    <w:rsid w:val="00D52385"/>
    <w:rsid w:val="00D527B7"/>
    <w:rsid w:val="00D5298D"/>
    <w:rsid w:val="00D52C35"/>
    <w:rsid w:val="00D52C4E"/>
    <w:rsid w:val="00D53427"/>
    <w:rsid w:val="00D53602"/>
    <w:rsid w:val="00D536A6"/>
    <w:rsid w:val="00D5378A"/>
    <w:rsid w:val="00D538CB"/>
    <w:rsid w:val="00D53938"/>
    <w:rsid w:val="00D53BC4"/>
    <w:rsid w:val="00D53C38"/>
    <w:rsid w:val="00D53E25"/>
    <w:rsid w:val="00D5460E"/>
    <w:rsid w:val="00D54BFE"/>
    <w:rsid w:val="00D54F57"/>
    <w:rsid w:val="00D550AA"/>
    <w:rsid w:val="00D550AD"/>
    <w:rsid w:val="00D55348"/>
    <w:rsid w:val="00D553AA"/>
    <w:rsid w:val="00D55AB6"/>
    <w:rsid w:val="00D560D0"/>
    <w:rsid w:val="00D561F0"/>
    <w:rsid w:val="00D568C0"/>
    <w:rsid w:val="00D56980"/>
    <w:rsid w:val="00D56E4E"/>
    <w:rsid w:val="00D56F0A"/>
    <w:rsid w:val="00D57636"/>
    <w:rsid w:val="00D57B90"/>
    <w:rsid w:val="00D57DC7"/>
    <w:rsid w:val="00D60263"/>
    <w:rsid w:val="00D603B8"/>
    <w:rsid w:val="00D608FE"/>
    <w:rsid w:val="00D60B91"/>
    <w:rsid w:val="00D60CA1"/>
    <w:rsid w:val="00D60CA9"/>
    <w:rsid w:val="00D6120F"/>
    <w:rsid w:val="00D613BE"/>
    <w:rsid w:val="00D61451"/>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C5"/>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1CE5"/>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B48"/>
    <w:rsid w:val="00D85CA1"/>
    <w:rsid w:val="00D85CE4"/>
    <w:rsid w:val="00D860E1"/>
    <w:rsid w:val="00D8622B"/>
    <w:rsid w:val="00D86390"/>
    <w:rsid w:val="00D86879"/>
    <w:rsid w:val="00D86911"/>
    <w:rsid w:val="00D86931"/>
    <w:rsid w:val="00D869DA"/>
    <w:rsid w:val="00D86D10"/>
    <w:rsid w:val="00D87183"/>
    <w:rsid w:val="00D876ED"/>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33F"/>
    <w:rsid w:val="00D9671D"/>
    <w:rsid w:val="00D96C22"/>
    <w:rsid w:val="00D96C25"/>
    <w:rsid w:val="00D96DF9"/>
    <w:rsid w:val="00D96E69"/>
    <w:rsid w:val="00D96ECF"/>
    <w:rsid w:val="00D96F31"/>
    <w:rsid w:val="00D970CB"/>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6BA7"/>
    <w:rsid w:val="00DA6D7E"/>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94D"/>
    <w:rsid w:val="00DB3C1E"/>
    <w:rsid w:val="00DB3C87"/>
    <w:rsid w:val="00DB3D33"/>
    <w:rsid w:val="00DB4000"/>
    <w:rsid w:val="00DB438A"/>
    <w:rsid w:val="00DB4563"/>
    <w:rsid w:val="00DB456B"/>
    <w:rsid w:val="00DB481B"/>
    <w:rsid w:val="00DB4EAC"/>
    <w:rsid w:val="00DB4F8A"/>
    <w:rsid w:val="00DB5149"/>
    <w:rsid w:val="00DB5377"/>
    <w:rsid w:val="00DB53B7"/>
    <w:rsid w:val="00DB5659"/>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B78B3"/>
    <w:rsid w:val="00DC01F3"/>
    <w:rsid w:val="00DC0203"/>
    <w:rsid w:val="00DC0653"/>
    <w:rsid w:val="00DC0898"/>
    <w:rsid w:val="00DC0980"/>
    <w:rsid w:val="00DC0B00"/>
    <w:rsid w:val="00DC10B9"/>
    <w:rsid w:val="00DC10E6"/>
    <w:rsid w:val="00DC1A6E"/>
    <w:rsid w:val="00DC1A90"/>
    <w:rsid w:val="00DC1C5E"/>
    <w:rsid w:val="00DC1F58"/>
    <w:rsid w:val="00DC21CA"/>
    <w:rsid w:val="00DC2382"/>
    <w:rsid w:val="00DC23C4"/>
    <w:rsid w:val="00DC2462"/>
    <w:rsid w:val="00DC26A1"/>
    <w:rsid w:val="00DC26F6"/>
    <w:rsid w:val="00DC28DA"/>
    <w:rsid w:val="00DC29DA"/>
    <w:rsid w:val="00DC2AD6"/>
    <w:rsid w:val="00DC2B07"/>
    <w:rsid w:val="00DC2CA1"/>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EB5"/>
    <w:rsid w:val="00DD1F2B"/>
    <w:rsid w:val="00DD2102"/>
    <w:rsid w:val="00DD2311"/>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83D"/>
    <w:rsid w:val="00DD7AB9"/>
    <w:rsid w:val="00DD7F42"/>
    <w:rsid w:val="00DE0778"/>
    <w:rsid w:val="00DE08E8"/>
    <w:rsid w:val="00DE0973"/>
    <w:rsid w:val="00DE0F63"/>
    <w:rsid w:val="00DE11BC"/>
    <w:rsid w:val="00DE1245"/>
    <w:rsid w:val="00DE19A1"/>
    <w:rsid w:val="00DE1A02"/>
    <w:rsid w:val="00DE2058"/>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E7FA8"/>
    <w:rsid w:val="00DF0487"/>
    <w:rsid w:val="00DF05EE"/>
    <w:rsid w:val="00DF07BA"/>
    <w:rsid w:val="00DF0DAD"/>
    <w:rsid w:val="00DF0DEC"/>
    <w:rsid w:val="00DF0ED6"/>
    <w:rsid w:val="00DF1117"/>
    <w:rsid w:val="00DF125B"/>
    <w:rsid w:val="00DF1771"/>
    <w:rsid w:val="00DF226E"/>
    <w:rsid w:val="00DF23A2"/>
    <w:rsid w:val="00DF26C2"/>
    <w:rsid w:val="00DF2A15"/>
    <w:rsid w:val="00DF310A"/>
    <w:rsid w:val="00DF3246"/>
    <w:rsid w:val="00DF337A"/>
    <w:rsid w:val="00DF3688"/>
    <w:rsid w:val="00DF3DC6"/>
    <w:rsid w:val="00DF3E78"/>
    <w:rsid w:val="00DF4024"/>
    <w:rsid w:val="00DF41AB"/>
    <w:rsid w:val="00DF4398"/>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61E"/>
    <w:rsid w:val="00E10D13"/>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74"/>
    <w:rsid w:val="00E146A0"/>
    <w:rsid w:val="00E146D5"/>
    <w:rsid w:val="00E1490E"/>
    <w:rsid w:val="00E14AE7"/>
    <w:rsid w:val="00E14B03"/>
    <w:rsid w:val="00E14B3D"/>
    <w:rsid w:val="00E14C0E"/>
    <w:rsid w:val="00E15064"/>
    <w:rsid w:val="00E152CE"/>
    <w:rsid w:val="00E1546F"/>
    <w:rsid w:val="00E155D7"/>
    <w:rsid w:val="00E15893"/>
    <w:rsid w:val="00E1598A"/>
    <w:rsid w:val="00E159D3"/>
    <w:rsid w:val="00E15E92"/>
    <w:rsid w:val="00E15F0E"/>
    <w:rsid w:val="00E15F38"/>
    <w:rsid w:val="00E161B2"/>
    <w:rsid w:val="00E16259"/>
    <w:rsid w:val="00E16453"/>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96B"/>
    <w:rsid w:val="00E17B1D"/>
    <w:rsid w:val="00E17B6D"/>
    <w:rsid w:val="00E17BA4"/>
    <w:rsid w:val="00E17CD5"/>
    <w:rsid w:val="00E20365"/>
    <w:rsid w:val="00E209C7"/>
    <w:rsid w:val="00E20A13"/>
    <w:rsid w:val="00E20B35"/>
    <w:rsid w:val="00E2120B"/>
    <w:rsid w:val="00E217FC"/>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5BA"/>
    <w:rsid w:val="00E356B6"/>
    <w:rsid w:val="00E35930"/>
    <w:rsid w:val="00E35ABB"/>
    <w:rsid w:val="00E35CCF"/>
    <w:rsid w:val="00E35F3B"/>
    <w:rsid w:val="00E35FD9"/>
    <w:rsid w:val="00E360F6"/>
    <w:rsid w:val="00E360FD"/>
    <w:rsid w:val="00E367C6"/>
    <w:rsid w:val="00E36943"/>
    <w:rsid w:val="00E36987"/>
    <w:rsid w:val="00E36B7D"/>
    <w:rsid w:val="00E36ED0"/>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33"/>
    <w:rsid w:val="00E42788"/>
    <w:rsid w:val="00E4286C"/>
    <w:rsid w:val="00E4295E"/>
    <w:rsid w:val="00E42A43"/>
    <w:rsid w:val="00E42B5B"/>
    <w:rsid w:val="00E42DE4"/>
    <w:rsid w:val="00E42E1C"/>
    <w:rsid w:val="00E430DA"/>
    <w:rsid w:val="00E4369D"/>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1F"/>
    <w:rsid w:val="00E46380"/>
    <w:rsid w:val="00E4645C"/>
    <w:rsid w:val="00E46653"/>
    <w:rsid w:val="00E46999"/>
    <w:rsid w:val="00E46B07"/>
    <w:rsid w:val="00E46C33"/>
    <w:rsid w:val="00E46FB0"/>
    <w:rsid w:val="00E4737F"/>
    <w:rsid w:val="00E477EE"/>
    <w:rsid w:val="00E502A7"/>
    <w:rsid w:val="00E50362"/>
    <w:rsid w:val="00E5057E"/>
    <w:rsid w:val="00E505B3"/>
    <w:rsid w:val="00E50619"/>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B57"/>
    <w:rsid w:val="00E57EE5"/>
    <w:rsid w:val="00E601AB"/>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FDF"/>
    <w:rsid w:val="00E662D7"/>
    <w:rsid w:val="00E66551"/>
    <w:rsid w:val="00E66577"/>
    <w:rsid w:val="00E66A2A"/>
    <w:rsid w:val="00E67123"/>
    <w:rsid w:val="00E67264"/>
    <w:rsid w:val="00E67430"/>
    <w:rsid w:val="00E67522"/>
    <w:rsid w:val="00E6771C"/>
    <w:rsid w:val="00E6775F"/>
    <w:rsid w:val="00E67939"/>
    <w:rsid w:val="00E67AB7"/>
    <w:rsid w:val="00E67B5F"/>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51"/>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8F7"/>
    <w:rsid w:val="00E82913"/>
    <w:rsid w:val="00E8291D"/>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0F2"/>
    <w:rsid w:val="00E90527"/>
    <w:rsid w:val="00E906AB"/>
    <w:rsid w:val="00E90A39"/>
    <w:rsid w:val="00E90B20"/>
    <w:rsid w:val="00E90B66"/>
    <w:rsid w:val="00E90E45"/>
    <w:rsid w:val="00E90F6B"/>
    <w:rsid w:val="00E91269"/>
    <w:rsid w:val="00E912B3"/>
    <w:rsid w:val="00E91D6D"/>
    <w:rsid w:val="00E9211E"/>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9E"/>
    <w:rsid w:val="00E94EBC"/>
    <w:rsid w:val="00E95254"/>
    <w:rsid w:val="00E957CC"/>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48"/>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7EA"/>
    <w:rsid w:val="00EB3807"/>
    <w:rsid w:val="00EB3836"/>
    <w:rsid w:val="00EB3EB2"/>
    <w:rsid w:val="00EB3F07"/>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440"/>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2BC"/>
    <w:rsid w:val="00EC4678"/>
    <w:rsid w:val="00EC47FE"/>
    <w:rsid w:val="00EC4821"/>
    <w:rsid w:val="00EC48EE"/>
    <w:rsid w:val="00EC4A4D"/>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51"/>
    <w:rsid w:val="00ED02CA"/>
    <w:rsid w:val="00ED04D1"/>
    <w:rsid w:val="00ED06EE"/>
    <w:rsid w:val="00ED0839"/>
    <w:rsid w:val="00ED0A5B"/>
    <w:rsid w:val="00ED0D45"/>
    <w:rsid w:val="00ED0E51"/>
    <w:rsid w:val="00ED12AE"/>
    <w:rsid w:val="00ED155D"/>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083"/>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AE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3E9"/>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9A"/>
    <w:rsid w:val="00F022B5"/>
    <w:rsid w:val="00F02758"/>
    <w:rsid w:val="00F028AB"/>
    <w:rsid w:val="00F02ABD"/>
    <w:rsid w:val="00F02CAA"/>
    <w:rsid w:val="00F02F6C"/>
    <w:rsid w:val="00F02F79"/>
    <w:rsid w:val="00F0377B"/>
    <w:rsid w:val="00F038CC"/>
    <w:rsid w:val="00F0390B"/>
    <w:rsid w:val="00F03B2E"/>
    <w:rsid w:val="00F03BC0"/>
    <w:rsid w:val="00F03CEE"/>
    <w:rsid w:val="00F03D5C"/>
    <w:rsid w:val="00F04721"/>
    <w:rsid w:val="00F047D7"/>
    <w:rsid w:val="00F049CC"/>
    <w:rsid w:val="00F04A47"/>
    <w:rsid w:val="00F04B06"/>
    <w:rsid w:val="00F04C34"/>
    <w:rsid w:val="00F04ECD"/>
    <w:rsid w:val="00F04F40"/>
    <w:rsid w:val="00F04FFD"/>
    <w:rsid w:val="00F0519C"/>
    <w:rsid w:val="00F05272"/>
    <w:rsid w:val="00F0559A"/>
    <w:rsid w:val="00F05869"/>
    <w:rsid w:val="00F058F2"/>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1F41"/>
    <w:rsid w:val="00F1240C"/>
    <w:rsid w:val="00F12564"/>
    <w:rsid w:val="00F12967"/>
    <w:rsid w:val="00F129C3"/>
    <w:rsid w:val="00F129D0"/>
    <w:rsid w:val="00F12A9C"/>
    <w:rsid w:val="00F12B22"/>
    <w:rsid w:val="00F12EE3"/>
    <w:rsid w:val="00F13047"/>
    <w:rsid w:val="00F13255"/>
    <w:rsid w:val="00F132C0"/>
    <w:rsid w:val="00F13310"/>
    <w:rsid w:val="00F137BE"/>
    <w:rsid w:val="00F138D9"/>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74E"/>
    <w:rsid w:val="00F16856"/>
    <w:rsid w:val="00F1687C"/>
    <w:rsid w:val="00F16B38"/>
    <w:rsid w:val="00F16BFA"/>
    <w:rsid w:val="00F17250"/>
    <w:rsid w:val="00F17696"/>
    <w:rsid w:val="00F177E5"/>
    <w:rsid w:val="00F1788B"/>
    <w:rsid w:val="00F17CD3"/>
    <w:rsid w:val="00F17EFA"/>
    <w:rsid w:val="00F2011E"/>
    <w:rsid w:val="00F202B8"/>
    <w:rsid w:val="00F203B6"/>
    <w:rsid w:val="00F205E1"/>
    <w:rsid w:val="00F20707"/>
    <w:rsid w:val="00F20831"/>
    <w:rsid w:val="00F20853"/>
    <w:rsid w:val="00F20D18"/>
    <w:rsid w:val="00F20D92"/>
    <w:rsid w:val="00F2103A"/>
    <w:rsid w:val="00F21251"/>
    <w:rsid w:val="00F21276"/>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735"/>
    <w:rsid w:val="00F24CC4"/>
    <w:rsid w:val="00F24FBE"/>
    <w:rsid w:val="00F252C6"/>
    <w:rsid w:val="00F25453"/>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B3B"/>
    <w:rsid w:val="00F37D18"/>
    <w:rsid w:val="00F40161"/>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1F92"/>
    <w:rsid w:val="00F624AE"/>
    <w:rsid w:val="00F62558"/>
    <w:rsid w:val="00F62995"/>
    <w:rsid w:val="00F634C2"/>
    <w:rsid w:val="00F635E0"/>
    <w:rsid w:val="00F644C9"/>
    <w:rsid w:val="00F64574"/>
    <w:rsid w:val="00F64916"/>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7"/>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3A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0EDD"/>
    <w:rsid w:val="00F913F1"/>
    <w:rsid w:val="00F9167E"/>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08"/>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8BC"/>
    <w:rsid w:val="00FA0972"/>
    <w:rsid w:val="00FA157D"/>
    <w:rsid w:val="00FA1692"/>
    <w:rsid w:val="00FA2694"/>
    <w:rsid w:val="00FA26D2"/>
    <w:rsid w:val="00FA2833"/>
    <w:rsid w:val="00FA29F6"/>
    <w:rsid w:val="00FA3059"/>
    <w:rsid w:val="00FA305B"/>
    <w:rsid w:val="00FA32F4"/>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EAE"/>
    <w:rsid w:val="00FB3F48"/>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6D9C"/>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A15"/>
    <w:rsid w:val="00FC2C22"/>
    <w:rsid w:val="00FC2EB7"/>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AA8"/>
    <w:rsid w:val="00FD1FB6"/>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5"/>
    <w:rsid w:val="00FD7C8F"/>
    <w:rsid w:val="00FD7FF1"/>
    <w:rsid w:val="00FE0009"/>
    <w:rsid w:val="00FE00EC"/>
    <w:rsid w:val="00FE0275"/>
    <w:rsid w:val="00FE04B7"/>
    <w:rsid w:val="00FE05A4"/>
    <w:rsid w:val="00FE0C01"/>
    <w:rsid w:val="00FE0C9A"/>
    <w:rsid w:val="00FE137F"/>
    <w:rsid w:val="00FE13B3"/>
    <w:rsid w:val="00FE143A"/>
    <w:rsid w:val="00FE1BE1"/>
    <w:rsid w:val="00FE255B"/>
    <w:rsid w:val="00FE26DC"/>
    <w:rsid w:val="00FE2932"/>
    <w:rsid w:val="00FE2D79"/>
    <w:rsid w:val="00FE2EF6"/>
    <w:rsid w:val="00FE2F6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273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标题1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uiPriority w:val="9"/>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character" w:styleId="affff0">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852276">
      <w:bodyDiv w:val="1"/>
      <w:marLeft w:val="0"/>
      <w:marRight w:val="0"/>
      <w:marTop w:val="0"/>
      <w:marBottom w:val="0"/>
      <w:divBdr>
        <w:top w:val="none" w:sz="0" w:space="0" w:color="auto"/>
        <w:left w:val="none" w:sz="0" w:space="0" w:color="auto"/>
        <w:bottom w:val="none" w:sz="0" w:space="0" w:color="auto"/>
        <w:right w:val="none" w:sz="0" w:space="0" w:color="auto"/>
      </w:divBdr>
      <w:divsChild>
        <w:div w:id="77406724">
          <w:marLeft w:val="562"/>
          <w:marRight w:val="0"/>
          <w:marTop w:val="77"/>
          <w:marBottom w:val="0"/>
          <w:divBdr>
            <w:top w:val="none" w:sz="0" w:space="0" w:color="auto"/>
            <w:left w:val="none" w:sz="0" w:space="0" w:color="auto"/>
            <w:bottom w:val="none" w:sz="0" w:space="0" w:color="auto"/>
            <w:right w:val="none" w:sz="0" w:space="0" w:color="auto"/>
          </w:divBdr>
        </w:div>
        <w:div w:id="2067600832">
          <w:marLeft w:val="936"/>
          <w:marRight w:val="0"/>
          <w:marTop w:val="77"/>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69892972">
      <w:bodyDiv w:val="1"/>
      <w:marLeft w:val="0"/>
      <w:marRight w:val="0"/>
      <w:marTop w:val="0"/>
      <w:marBottom w:val="0"/>
      <w:divBdr>
        <w:top w:val="none" w:sz="0" w:space="0" w:color="auto"/>
        <w:left w:val="none" w:sz="0" w:space="0" w:color="auto"/>
        <w:bottom w:val="none" w:sz="0" w:space="0" w:color="auto"/>
        <w:right w:val="none" w:sz="0" w:space="0" w:color="auto"/>
      </w:divBdr>
      <w:divsChild>
        <w:div w:id="535117166">
          <w:marLeft w:val="547"/>
          <w:marRight w:val="0"/>
          <w:marTop w:val="0"/>
          <w:marBottom w:val="0"/>
          <w:divBdr>
            <w:top w:val="none" w:sz="0" w:space="0" w:color="auto"/>
            <w:left w:val="none" w:sz="0" w:space="0" w:color="auto"/>
            <w:bottom w:val="none" w:sz="0" w:space="0" w:color="auto"/>
            <w:right w:val="none" w:sz="0" w:space="0" w:color="auto"/>
          </w:divBdr>
        </w:div>
        <w:div w:id="1616986569">
          <w:marLeft w:val="1166"/>
          <w:marRight w:val="0"/>
          <w:marTop w:val="0"/>
          <w:marBottom w:val="0"/>
          <w:divBdr>
            <w:top w:val="none" w:sz="0" w:space="0" w:color="auto"/>
            <w:left w:val="none" w:sz="0" w:space="0" w:color="auto"/>
            <w:bottom w:val="none" w:sz="0" w:space="0" w:color="auto"/>
            <w:right w:val="none" w:sz="0" w:space="0" w:color="auto"/>
          </w:divBdr>
        </w:div>
        <w:div w:id="1149328778">
          <w:marLeft w:val="1800"/>
          <w:marRight w:val="0"/>
          <w:marTop w:val="0"/>
          <w:marBottom w:val="0"/>
          <w:divBdr>
            <w:top w:val="none" w:sz="0" w:space="0" w:color="auto"/>
            <w:left w:val="none" w:sz="0" w:space="0" w:color="auto"/>
            <w:bottom w:val="none" w:sz="0" w:space="0" w:color="auto"/>
            <w:right w:val="none" w:sz="0" w:space="0" w:color="auto"/>
          </w:divBdr>
        </w:div>
        <w:div w:id="2080513821">
          <w:marLeft w:val="1800"/>
          <w:marRight w:val="0"/>
          <w:marTop w:val="0"/>
          <w:marBottom w:val="0"/>
          <w:divBdr>
            <w:top w:val="none" w:sz="0" w:space="0" w:color="auto"/>
            <w:left w:val="none" w:sz="0" w:space="0" w:color="auto"/>
            <w:bottom w:val="none" w:sz="0" w:space="0" w:color="auto"/>
            <w:right w:val="none" w:sz="0" w:space="0" w:color="auto"/>
          </w:divBdr>
        </w:div>
        <w:div w:id="326711967">
          <w:marLeft w:val="1166"/>
          <w:marRight w:val="0"/>
          <w:marTop w:val="0"/>
          <w:marBottom w:val="0"/>
          <w:divBdr>
            <w:top w:val="none" w:sz="0" w:space="0" w:color="auto"/>
            <w:left w:val="none" w:sz="0" w:space="0" w:color="auto"/>
            <w:bottom w:val="none" w:sz="0" w:space="0" w:color="auto"/>
            <w:right w:val="none" w:sz="0" w:space="0" w:color="auto"/>
          </w:divBdr>
        </w:div>
        <w:div w:id="1601837263">
          <w:marLeft w:val="1800"/>
          <w:marRight w:val="0"/>
          <w:marTop w:val="0"/>
          <w:marBottom w:val="0"/>
          <w:divBdr>
            <w:top w:val="none" w:sz="0" w:space="0" w:color="auto"/>
            <w:left w:val="none" w:sz="0" w:space="0" w:color="auto"/>
            <w:bottom w:val="none" w:sz="0" w:space="0" w:color="auto"/>
            <w:right w:val="none" w:sz="0" w:space="0" w:color="auto"/>
          </w:divBdr>
        </w:div>
        <w:div w:id="1547986940">
          <w:marLeft w:val="1800"/>
          <w:marRight w:val="0"/>
          <w:marTop w:val="0"/>
          <w:marBottom w:val="0"/>
          <w:divBdr>
            <w:top w:val="none" w:sz="0" w:space="0" w:color="auto"/>
            <w:left w:val="none" w:sz="0" w:space="0" w:color="auto"/>
            <w:bottom w:val="none" w:sz="0" w:space="0" w:color="auto"/>
            <w:right w:val="none" w:sz="0" w:space="0" w:color="auto"/>
          </w:divBdr>
        </w:div>
        <w:div w:id="94447801">
          <w:marLeft w:val="1166"/>
          <w:marRight w:val="0"/>
          <w:marTop w:val="0"/>
          <w:marBottom w:val="0"/>
          <w:divBdr>
            <w:top w:val="none" w:sz="0" w:space="0" w:color="auto"/>
            <w:left w:val="none" w:sz="0" w:space="0" w:color="auto"/>
            <w:bottom w:val="none" w:sz="0" w:space="0" w:color="auto"/>
            <w:right w:val="none" w:sz="0" w:space="0" w:color="auto"/>
          </w:divBdr>
        </w:div>
        <w:div w:id="1859806833">
          <w:marLeft w:val="1800"/>
          <w:marRight w:val="0"/>
          <w:marTop w:val="0"/>
          <w:marBottom w:val="0"/>
          <w:divBdr>
            <w:top w:val="none" w:sz="0" w:space="0" w:color="auto"/>
            <w:left w:val="none" w:sz="0" w:space="0" w:color="auto"/>
            <w:bottom w:val="none" w:sz="0" w:space="0" w:color="auto"/>
            <w:right w:val="none" w:sz="0" w:space="0" w:color="auto"/>
          </w:divBdr>
        </w:div>
        <w:div w:id="2136943951">
          <w:marLeft w:val="1166"/>
          <w:marRight w:val="0"/>
          <w:marTop w:val="0"/>
          <w:marBottom w:val="0"/>
          <w:divBdr>
            <w:top w:val="none" w:sz="0" w:space="0" w:color="auto"/>
            <w:left w:val="none" w:sz="0" w:space="0" w:color="auto"/>
            <w:bottom w:val="none" w:sz="0" w:space="0" w:color="auto"/>
            <w:right w:val="none" w:sz="0" w:space="0" w:color="auto"/>
          </w:divBdr>
        </w:div>
        <w:div w:id="1540900642">
          <w:marLeft w:val="1800"/>
          <w:marRight w:val="0"/>
          <w:marTop w:val="0"/>
          <w:marBottom w:val="0"/>
          <w:divBdr>
            <w:top w:val="none" w:sz="0" w:space="0" w:color="auto"/>
            <w:left w:val="none" w:sz="0" w:space="0" w:color="auto"/>
            <w:bottom w:val="none" w:sz="0" w:space="0" w:color="auto"/>
            <w:right w:val="none" w:sz="0" w:space="0" w:color="auto"/>
          </w:divBdr>
        </w:div>
        <w:div w:id="108741560">
          <w:marLeft w:val="1800"/>
          <w:marRight w:val="0"/>
          <w:marTop w:val="0"/>
          <w:marBottom w:val="0"/>
          <w:divBdr>
            <w:top w:val="none" w:sz="0" w:space="0" w:color="auto"/>
            <w:left w:val="none" w:sz="0" w:space="0" w:color="auto"/>
            <w:bottom w:val="none" w:sz="0" w:space="0" w:color="auto"/>
            <w:right w:val="none" w:sz="0" w:space="0" w:color="auto"/>
          </w:divBdr>
        </w:div>
        <w:div w:id="1004481079">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179890">
      <w:bodyDiv w:val="1"/>
      <w:marLeft w:val="0"/>
      <w:marRight w:val="0"/>
      <w:marTop w:val="0"/>
      <w:marBottom w:val="0"/>
      <w:divBdr>
        <w:top w:val="none" w:sz="0" w:space="0" w:color="auto"/>
        <w:left w:val="none" w:sz="0" w:space="0" w:color="auto"/>
        <w:bottom w:val="none" w:sz="0" w:space="0" w:color="auto"/>
        <w:right w:val="none" w:sz="0" w:space="0" w:color="auto"/>
      </w:divBdr>
      <w:divsChild>
        <w:div w:id="965696087">
          <w:marLeft w:val="547"/>
          <w:marRight w:val="0"/>
          <w:marTop w:val="0"/>
          <w:marBottom w:val="0"/>
          <w:divBdr>
            <w:top w:val="none" w:sz="0" w:space="0" w:color="auto"/>
            <w:left w:val="none" w:sz="0" w:space="0" w:color="auto"/>
            <w:bottom w:val="none" w:sz="0" w:space="0" w:color="auto"/>
            <w:right w:val="none" w:sz="0" w:space="0" w:color="auto"/>
          </w:divBdr>
        </w:div>
        <w:div w:id="1902249821">
          <w:marLeft w:val="1166"/>
          <w:marRight w:val="0"/>
          <w:marTop w:val="0"/>
          <w:marBottom w:val="0"/>
          <w:divBdr>
            <w:top w:val="none" w:sz="0" w:space="0" w:color="auto"/>
            <w:left w:val="none" w:sz="0" w:space="0" w:color="auto"/>
            <w:bottom w:val="none" w:sz="0" w:space="0" w:color="auto"/>
            <w:right w:val="none" w:sz="0" w:space="0" w:color="auto"/>
          </w:divBdr>
        </w:div>
        <w:div w:id="1014068569">
          <w:marLeft w:val="1166"/>
          <w:marRight w:val="0"/>
          <w:marTop w:val="0"/>
          <w:marBottom w:val="0"/>
          <w:divBdr>
            <w:top w:val="none" w:sz="0" w:space="0" w:color="auto"/>
            <w:left w:val="none" w:sz="0" w:space="0" w:color="auto"/>
            <w:bottom w:val="none" w:sz="0" w:space="0" w:color="auto"/>
            <w:right w:val="none" w:sz="0" w:space="0" w:color="auto"/>
          </w:divBdr>
        </w:div>
        <w:div w:id="1782991724">
          <w:marLeft w:val="1166"/>
          <w:marRight w:val="0"/>
          <w:marTop w:val="0"/>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7882615">
      <w:bodyDiv w:val="1"/>
      <w:marLeft w:val="0"/>
      <w:marRight w:val="0"/>
      <w:marTop w:val="0"/>
      <w:marBottom w:val="0"/>
      <w:divBdr>
        <w:top w:val="none" w:sz="0" w:space="0" w:color="auto"/>
        <w:left w:val="none" w:sz="0" w:space="0" w:color="auto"/>
        <w:bottom w:val="none" w:sz="0" w:space="0" w:color="auto"/>
        <w:right w:val="none" w:sz="0" w:space="0" w:color="auto"/>
      </w:divBdr>
      <w:divsChild>
        <w:div w:id="238945370">
          <w:marLeft w:val="936"/>
          <w:marRight w:val="0"/>
          <w:marTop w:val="77"/>
          <w:marBottom w:val="0"/>
          <w:divBdr>
            <w:top w:val="none" w:sz="0" w:space="0" w:color="auto"/>
            <w:left w:val="none" w:sz="0" w:space="0" w:color="auto"/>
            <w:bottom w:val="none" w:sz="0" w:space="0" w:color="auto"/>
            <w:right w:val="none" w:sz="0" w:space="0" w:color="auto"/>
          </w:divBdr>
        </w:div>
        <w:div w:id="913855691">
          <w:marLeft w:val="936"/>
          <w:marRight w:val="0"/>
          <w:marTop w:val="77"/>
          <w:marBottom w:val="0"/>
          <w:divBdr>
            <w:top w:val="none" w:sz="0" w:space="0" w:color="auto"/>
            <w:left w:val="none" w:sz="0" w:space="0" w:color="auto"/>
            <w:bottom w:val="none" w:sz="0" w:space="0" w:color="auto"/>
            <w:right w:val="none" w:sz="0" w:space="0" w:color="auto"/>
          </w:divBdr>
        </w:div>
        <w:div w:id="1126002439">
          <w:marLeft w:val="1310"/>
          <w:marRight w:val="0"/>
          <w:marTop w:val="67"/>
          <w:marBottom w:val="0"/>
          <w:divBdr>
            <w:top w:val="none" w:sz="0" w:space="0" w:color="auto"/>
            <w:left w:val="none" w:sz="0" w:space="0" w:color="auto"/>
            <w:bottom w:val="none" w:sz="0" w:space="0" w:color="auto"/>
            <w:right w:val="none" w:sz="0" w:space="0" w:color="auto"/>
          </w:divBdr>
        </w:div>
        <w:div w:id="207761755">
          <w:marLeft w:val="1685"/>
          <w:marRight w:val="0"/>
          <w:marTop w:val="58"/>
          <w:marBottom w:val="0"/>
          <w:divBdr>
            <w:top w:val="none" w:sz="0" w:space="0" w:color="auto"/>
            <w:left w:val="none" w:sz="0" w:space="0" w:color="auto"/>
            <w:bottom w:val="none" w:sz="0" w:space="0" w:color="auto"/>
            <w:right w:val="none" w:sz="0" w:space="0" w:color="auto"/>
          </w:divBdr>
        </w:div>
        <w:div w:id="1374696735">
          <w:marLeft w:val="1685"/>
          <w:marRight w:val="0"/>
          <w:marTop w:val="58"/>
          <w:marBottom w:val="0"/>
          <w:divBdr>
            <w:top w:val="none" w:sz="0" w:space="0" w:color="auto"/>
            <w:left w:val="none" w:sz="0" w:space="0" w:color="auto"/>
            <w:bottom w:val="none" w:sz="0" w:space="0" w:color="auto"/>
            <w:right w:val="none" w:sz="0" w:space="0" w:color="auto"/>
          </w:divBdr>
        </w:div>
        <w:div w:id="809976582">
          <w:marLeft w:val="936"/>
          <w:marRight w:val="0"/>
          <w:marTop w:val="77"/>
          <w:marBottom w:val="0"/>
          <w:divBdr>
            <w:top w:val="none" w:sz="0" w:space="0" w:color="auto"/>
            <w:left w:val="none" w:sz="0" w:space="0" w:color="auto"/>
            <w:bottom w:val="none" w:sz="0" w:space="0" w:color="auto"/>
            <w:right w:val="none" w:sz="0" w:space="0" w:color="auto"/>
          </w:divBdr>
        </w:div>
        <w:div w:id="2030982234">
          <w:marLeft w:val="1310"/>
          <w:marRight w:val="0"/>
          <w:marTop w:val="67"/>
          <w:marBottom w:val="0"/>
          <w:divBdr>
            <w:top w:val="none" w:sz="0" w:space="0" w:color="auto"/>
            <w:left w:val="none" w:sz="0" w:space="0" w:color="auto"/>
            <w:bottom w:val="none" w:sz="0" w:space="0" w:color="auto"/>
            <w:right w:val="none" w:sz="0" w:space="0" w:color="auto"/>
          </w:divBdr>
        </w:div>
        <w:div w:id="1299536341">
          <w:marLeft w:val="936"/>
          <w:marRight w:val="0"/>
          <w:marTop w:val="77"/>
          <w:marBottom w:val="0"/>
          <w:divBdr>
            <w:top w:val="none" w:sz="0" w:space="0" w:color="auto"/>
            <w:left w:val="none" w:sz="0" w:space="0" w:color="auto"/>
            <w:bottom w:val="none" w:sz="0" w:space="0" w:color="auto"/>
            <w:right w:val="none" w:sz="0" w:space="0" w:color="auto"/>
          </w:divBdr>
        </w:div>
        <w:div w:id="1132739">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5305264">
      <w:bodyDiv w:val="1"/>
      <w:marLeft w:val="0"/>
      <w:marRight w:val="0"/>
      <w:marTop w:val="0"/>
      <w:marBottom w:val="0"/>
      <w:divBdr>
        <w:top w:val="none" w:sz="0" w:space="0" w:color="auto"/>
        <w:left w:val="none" w:sz="0" w:space="0" w:color="auto"/>
        <w:bottom w:val="none" w:sz="0" w:space="0" w:color="auto"/>
        <w:right w:val="none" w:sz="0" w:space="0" w:color="auto"/>
      </w:divBdr>
      <w:divsChild>
        <w:div w:id="750741918">
          <w:marLeft w:val="547"/>
          <w:marRight w:val="0"/>
          <w:marTop w:val="0"/>
          <w:marBottom w:val="0"/>
          <w:divBdr>
            <w:top w:val="none" w:sz="0" w:space="0" w:color="auto"/>
            <w:left w:val="none" w:sz="0" w:space="0" w:color="auto"/>
            <w:bottom w:val="none" w:sz="0" w:space="0" w:color="auto"/>
            <w:right w:val="none" w:sz="0" w:space="0" w:color="auto"/>
          </w:divBdr>
        </w:div>
        <w:div w:id="1031417633">
          <w:marLeft w:val="1166"/>
          <w:marRight w:val="0"/>
          <w:marTop w:val="0"/>
          <w:marBottom w:val="0"/>
          <w:divBdr>
            <w:top w:val="none" w:sz="0" w:space="0" w:color="auto"/>
            <w:left w:val="none" w:sz="0" w:space="0" w:color="auto"/>
            <w:bottom w:val="none" w:sz="0" w:space="0" w:color="auto"/>
            <w:right w:val="none" w:sz="0" w:space="0" w:color="auto"/>
          </w:divBdr>
        </w:div>
        <w:div w:id="1164706180">
          <w:marLeft w:val="1166"/>
          <w:marRight w:val="0"/>
          <w:marTop w:val="0"/>
          <w:marBottom w:val="0"/>
          <w:divBdr>
            <w:top w:val="none" w:sz="0" w:space="0" w:color="auto"/>
            <w:left w:val="none" w:sz="0" w:space="0" w:color="auto"/>
            <w:bottom w:val="none" w:sz="0" w:space="0" w:color="auto"/>
            <w:right w:val="none" w:sz="0" w:space="0" w:color="auto"/>
          </w:divBdr>
        </w:div>
        <w:div w:id="139464028">
          <w:marLeft w:val="1166"/>
          <w:marRight w:val="0"/>
          <w:marTop w:val="0"/>
          <w:marBottom w:val="0"/>
          <w:divBdr>
            <w:top w:val="none" w:sz="0" w:space="0" w:color="auto"/>
            <w:left w:val="none" w:sz="0" w:space="0" w:color="auto"/>
            <w:bottom w:val="none" w:sz="0" w:space="0" w:color="auto"/>
            <w:right w:val="none" w:sz="0" w:space="0" w:color="auto"/>
          </w:divBdr>
        </w:div>
        <w:div w:id="293414253">
          <w:marLeft w:val="1166"/>
          <w:marRight w:val="0"/>
          <w:marTop w:val="0"/>
          <w:marBottom w:val="0"/>
          <w:divBdr>
            <w:top w:val="none" w:sz="0" w:space="0" w:color="auto"/>
            <w:left w:val="none" w:sz="0" w:space="0" w:color="auto"/>
            <w:bottom w:val="none" w:sz="0" w:space="0" w:color="auto"/>
            <w:right w:val="none" w:sz="0" w:space="0" w:color="auto"/>
          </w:divBdr>
        </w:div>
        <w:div w:id="1367170668">
          <w:marLeft w:val="1166"/>
          <w:marRight w:val="0"/>
          <w:marTop w:val="0"/>
          <w:marBottom w:val="0"/>
          <w:divBdr>
            <w:top w:val="none" w:sz="0" w:space="0" w:color="auto"/>
            <w:left w:val="none" w:sz="0" w:space="0" w:color="auto"/>
            <w:bottom w:val="none" w:sz="0" w:space="0" w:color="auto"/>
            <w:right w:val="none" w:sz="0" w:space="0" w:color="auto"/>
          </w:divBdr>
        </w:div>
        <w:div w:id="560095752">
          <w:marLeft w:val="1800"/>
          <w:marRight w:val="0"/>
          <w:marTop w:val="0"/>
          <w:marBottom w:val="0"/>
          <w:divBdr>
            <w:top w:val="none" w:sz="0" w:space="0" w:color="auto"/>
            <w:left w:val="none" w:sz="0" w:space="0" w:color="auto"/>
            <w:bottom w:val="none" w:sz="0" w:space="0" w:color="auto"/>
            <w:right w:val="none" w:sz="0" w:space="0" w:color="auto"/>
          </w:divBdr>
        </w:div>
        <w:div w:id="227769170">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401454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713516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1510532">
      <w:bodyDiv w:val="1"/>
      <w:marLeft w:val="0"/>
      <w:marRight w:val="0"/>
      <w:marTop w:val="0"/>
      <w:marBottom w:val="0"/>
      <w:divBdr>
        <w:top w:val="none" w:sz="0" w:space="0" w:color="auto"/>
        <w:left w:val="none" w:sz="0" w:space="0" w:color="auto"/>
        <w:bottom w:val="none" w:sz="0" w:space="0" w:color="auto"/>
        <w:right w:val="none" w:sz="0" w:space="0" w:color="auto"/>
      </w:divBdr>
      <w:divsChild>
        <w:div w:id="1340157770">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611">
      <w:bodyDiv w:val="1"/>
      <w:marLeft w:val="0"/>
      <w:marRight w:val="0"/>
      <w:marTop w:val="0"/>
      <w:marBottom w:val="0"/>
      <w:divBdr>
        <w:top w:val="none" w:sz="0" w:space="0" w:color="auto"/>
        <w:left w:val="none" w:sz="0" w:space="0" w:color="auto"/>
        <w:bottom w:val="none" w:sz="0" w:space="0" w:color="auto"/>
        <w:right w:val="none" w:sz="0" w:space="0" w:color="auto"/>
      </w:divBdr>
      <w:divsChild>
        <w:div w:id="33308905">
          <w:marLeft w:val="547"/>
          <w:marRight w:val="0"/>
          <w:marTop w:val="0"/>
          <w:marBottom w:val="0"/>
          <w:divBdr>
            <w:top w:val="none" w:sz="0" w:space="0" w:color="auto"/>
            <w:left w:val="none" w:sz="0" w:space="0" w:color="auto"/>
            <w:bottom w:val="none" w:sz="0" w:space="0" w:color="auto"/>
            <w:right w:val="none" w:sz="0" w:space="0" w:color="auto"/>
          </w:divBdr>
        </w:div>
        <w:div w:id="1672947454">
          <w:marLeft w:val="1166"/>
          <w:marRight w:val="0"/>
          <w:marTop w:val="0"/>
          <w:marBottom w:val="0"/>
          <w:divBdr>
            <w:top w:val="none" w:sz="0" w:space="0" w:color="auto"/>
            <w:left w:val="none" w:sz="0" w:space="0" w:color="auto"/>
            <w:bottom w:val="none" w:sz="0" w:space="0" w:color="auto"/>
            <w:right w:val="none" w:sz="0" w:space="0" w:color="auto"/>
          </w:divBdr>
        </w:div>
        <w:div w:id="1934700872">
          <w:marLeft w:val="1166"/>
          <w:marRight w:val="0"/>
          <w:marTop w:val="0"/>
          <w:marBottom w:val="0"/>
          <w:divBdr>
            <w:top w:val="none" w:sz="0" w:space="0" w:color="auto"/>
            <w:left w:val="none" w:sz="0" w:space="0" w:color="auto"/>
            <w:bottom w:val="none" w:sz="0" w:space="0" w:color="auto"/>
            <w:right w:val="none" w:sz="0" w:space="0" w:color="auto"/>
          </w:divBdr>
        </w:div>
        <w:div w:id="2022586310">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3561907">
      <w:bodyDiv w:val="1"/>
      <w:marLeft w:val="0"/>
      <w:marRight w:val="0"/>
      <w:marTop w:val="0"/>
      <w:marBottom w:val="0"/>
      <w:divBdr>
        <w:top w:val="none" w:sz="0" w:space="0" w:color="auto"/>
        <w:left w:val="none" w:sz="0" w:space="0" w:color="auto"/>
        <w:bottom w:val="none" w:sz="0" w:space="0" w:color="auto"/>
        <w:right w:val="none" w:sz="0" w:space="0" w:color="auto"/>
      </w:divBdr>
      <w:divsChild>
        <w:div w:id="996349501">
          <w:marLeft w:val="1685"/>
          <w:marRight w:val="0"/>
          <w:marTop w:val="58"/>
          <w:marBottom w:val="0"/>
          <w:divBdr>
            <w:top w:val="none" w:sz="0" w:space="0" w:color="auto"/>
            <w:left w:val="none" w:sz="0" w:space="0" w:color="auto"/>
            <w:bottom w:val="none" w:sz="0" w:space="0" w:color="auto"/>
            <w:right w:val="none" w:sz="0" w:space="0" w:color="auto"/>
          </w:divBdr>
        </w:div>
        <w:div w:id="769280738">
          <w:marLeft w:val="1685"/>
          <w:marRight w:val="0"/>
          <w:marTop w:val="58"/>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8430883">
      <w:bodyDiv w:val="1"/>
      <w:marLeft w:val="0"/>
      <w:marRight w:val="0"/>
      <w:marTop w:val="0"/>
      <w:marBottom w:val="0"/>
      <w:divBdr>
        <w:top w:val="none" w:sz="0" w:space="0" w:color="auto"/>
        <w:left w:val="none" w:sz="0" w:space="0" w:color="auto"/>
        <w:bottom w:val="none" w:sz="0" w:space="0" w:color="auto"/>
        <w:right w:val="none" w:sz="0" w:space="0" w:color="auto"/>
      </w:divBdr>
      <w:divsChild>
        <w:div w:id="1986470680">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738660">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6586">
      <w:bodyDiv w:val="1"/>
      <w:marLeft w:val="0"/>
      <w:marRight w:val="0"/>
      <w:marTop w:val="0"/>
      <w:marBottom w:val="0"/>
      <w:divBdr>
        <w:top w:val="none" w:sz="0" w:space="0" w:color="auto"/>
        <w:left w:val="none" w:sz="0" w:space="0" w:color="auto"/>
        <w:bottom w:val="none" w:sz="0" w:space="0" w:color="auto"/>
        <w:right w:val="none" w:sz="0" w:space="0" w:color="auto"/>
      </w:divBdr>
      <w:divsChild>
        <w:div w:id="397169814">
          <w:marLeft w:val="1310"/>
          <w:marRight w:val="0"/>
          <w:marTop w:val="67"/>
          <w:marBottom w:val="0"/>
          <w:divBdr>
            <w:top w:val="none" w:sz="0" w:space="0" w:color="auto"/>
            <w:left w:val="none" w:sz="0" w:space="0" w:color="auto"/>
            <w:bottom w:val="none" w:sz="0" w:space="0" w:color="auto"/>
            <w:right w:val="none" w:sz="0" w:space="0" w:color="auto"/>
          </w:divBdr>
        </w:div>
        <w:div w:id="1110927889">
          <w:marLeft w:val="1310"/>
          <w:marRight w:val="0"/>
          <w:marTop w:val="67"/>
          <w:marBottom w:val="0"/>
          <w:divBdr>
            <w:top w:val="none" w:sz="0" w:space="0" w:color="auto"/>
            <w:left w:val="none" w:sz="0" w:space="0" w:color="auto"/>
            <w:bottom w:val="none" w:sz="0" w:space="0" w:color="auto"/>
            <w:right w:val="none" w:sz="0" w:space="0" w:color="auto"/>
          </w:divBdr>
        </w:div>
        <w:div w:id="1340497821">
          <w:marLeft w:val="1310"/>
          <w:marRight w:val="0"/>
          <w:marTop w:val="67"/>
          <w:marBottom w:val="0"/>
          <w:divBdr>
            <w:top w:val="none" w:sz="0" w:space="0" w:color="auto"/>
            <w:left w:val="none" w:sz="0" w:space="0" w:color="auto"/>
            <w:bottom w:val="none" w:sz="0" w:space="0" w:color="auto"/>
            <w:right w:val="none" w:sz="0" w:space="0" w:color="auto"/>
          </w:divBdr>
        </w:div>
        <w:div w:id="1510830965">
          <w:marLeft w:val="1310"/>
          <w:marRight w:val="0"/>
          <w:marTop w:val="67"/>
          <w:marBottom w:val="0"/>
          <w:divBdr>
            <w:top w:val="none" w:sz="0" w:space="0" w:color="auto"/>
            <w:left w:val="none" w:sz="0" w:space="0" w:color="auto"/>
            <w:bottom w:val="none" w:sz="0" w:space="0" w:color="auto"/>
            <w:right w:val="none" w:sz="0" w:space="0" w:color="auto"/>
          </w:divBdr>
        </w:div>
        <w:div w:id="1035429771">
          <w:marLeft w:val="1310"/>
          <w:marRight w:val="0"/>
          <w:marTop w:val="6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1052137">
      <w:bodyDiv w:val="1"/>
      <w:marLeft w:val="0"/>
      <w:marRight w:val="0"/>
      <w:marTop w:val="0"/>
      <w:marBottom w:val="0"/>
      <w:divBdr>
        <w:top w:val="none" w:sz="0" w:space="0" w:color="auto"/>
        <w:left w:val="none" w:sz="0" w:space="0" w:color="auto"/>
        <w:bottom w:val="none" w:sz="0" w:space="0" w:color="auto"/>
        <w:right w:val="none" w:sz="0" w:space="0" w:color="auto"/>
      </w:divBdr>
      <w:divsChild>
        <w:div w:id="1633056137">
          <w:marLeft w:val="1310"/>
          <w:marRight w:val="0"/>
          <w:marTop w:val="67"/>
          <w:marBottom w:val="0"/>
          <w:divBdr>
            <w:top w:val="none" w:sz="0" w:space="0" w:color="auto"/>
            <w:left w:val="none" w:sz="0" w:space="0" w:color="auto"/>
            <w:bottom w:val="none" w:sz="0" w:space="0" w:color="auto"/>
            <w:right w:val="none" w:sz="0" w:space="0" w:color="auto"/>
          </w:divBdr>
        </w:div>
        <w:div w:id="157580939">
          <w:marLeft w:val="1310"/>
          <w:marRight w:val="0"/>
          <w:marTop w:val="67"/>
          <w:marBottom w:val="0"/>
          <w:divBdr>
            <w:top w:val="none" w:sz="0" w:space="0" w:color="auto"/>
            <w:left w:val="none" w:sz="0" w:space="0" w:color="auto"/>
            <w:bottom w:val="none" w:sz="0" w:space="0" w:color="auto"/>
            <w:right w:val="none" w:sz="0" w:space="0" w:color="auto"/>
          </w:divBdr>
        </w:div>
        <w:div w:id="1214392299">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78033">
      <w:bodyDiv w:val="1"/>
      <w:marLeft w:val="0"/>
      <w:marRight w:val="0"/>
      <w:marTop w:val="0"/>
      <w:marBottom w:val="0"/>
      <w:divBdr>
        <w:top w:val="none" w:sz="0" w:space="0" w:color="auto"/>
        <w:left w:val="none" w:sz="0" w:space="0" w:color="auto"/>
        <w:bottom w:val="none" w:sz="0" w:space="0" w:color="auto"/>
        <w:right w:val="none" w:sz="0" w:space="0" w:color="auto"/>
      </w:divBdr>
      <w:divsChild>
        <w:div w:id="2087920896">
          <w:marLeft w:val="547"/>
          <w:marRight w:val="0"/>
          <w:marTop w:val="0"/>
          <w:marBottom w:val="0"/>
          <w:divBdr>
            <w:top w:val="none" w:sz="0" w:space="0" w:color="auto"/>
            <w:left w:val="none" w:sz="0" w:space="0" w:color="auto"/>
            <w:bottom w:val="none" w:sz="0" w:space="0" w:color="auto"/>
            <w:right w:val="none" w:sz="0" w:space="0" w:color="auto"/>
          </w:divBdr>
        </w:div>
        <w:div w:id="1825465400">
          <w:marLeft w:val="1166"/>
          <w:marRight w:val="0"/>
          <w:marTop w:val="0"/>
          <w:marBottom w:val="0"/>
          <w:divBdr>
            <w:top w:val="none" w:sz="0" w:space="0" w:color="auto"/>
            <w:left w:val="none" w:sz="0" w:space="0" w:color="auto"/>
            <w:bottom w:val="none" w:sz="0" w:space="0" w:color="auto"/>
            <w:right w:val="none" w:sz="0" w:space="0" w:color="auto"/>
          </w:divBdr>
        </w:div>
        <w:div w:id="1362363301">
          <w:marLeft w:val="1800"/>
          <w:marRight w:val="0"/>
          <w:marTop w:val="0"/>
          <w:marBottom w:val="0"/>
          <w:divBdr>
            <w:top w:val="none" w:sz="0" w:space="0" w:color="auto"/>
            <w:left w:val="none" w:sz="0" w:space="0" w:color="auto"/>
            <w:bottom w:val="none" w:sz="0" w:space="0" w:color="auto"/>
            <w:right w:val="none" w:sz="0" w:space="0" w:color="auto"/>
          </w:divBdr>
        </w:div>
        <w:div w:id="1671442470">
          <w:marLeft w:val="1800"/>
          <w:marRight w:val="0"/>
          <w:marTop w:val="0"/>
          <w:marBottom w:val="0"/>
          <w:divBdr>
            <w:top w:val="none" w:sz="0" w:space="0" w:color="auto"/>
            <w:left w:val="none" w:sz="0" w:space="0" w:color="auto"/>
            <w:bottom w:val="none" w:sz="0" w:space="0" w:color="auto"/>
            <w:right w:val="none" w:sz="0" w:space="0" w:color="auto"/>
          </w:divBdr>
        </w:div>
        <w:div w:id="1149519164">
          <w:marLeft w:val="1166"/>
          <w:marRight w:val="0"/>
          <w:marTop w:val="0"/>
          <w:marBottom w:val="0"/>
          <w:divBdr>
            <w:top w:val="none" w:sz="0" w:space="0" w:color="auto"/>
            <w:left w:val="none" w:sz="0" w:space="0" w:color="auto"/>
            <w:bottom w:val="none" w:sz="0" w:space="0" w:color="auto"/>
            <w:right w:val="none" w:sz="0" w:space="0" w:color="auto"/>
          </w:divBdr>
        </w:div>
        <w:div w:id="1257713315">
          <w:marLeft w:val="1800"/>
          <w:marRight w:val="0"/>
          <w:marTop w:val="0"/>
          <w:marBottom w:val="0"/>
          <w:divBdr>
            <w:top w:val="none" w:sz="0" w:space="0" w:color="auto"/>
            <w:left w:val="none" w:sz="0" w:space="0" w:color="auto"/>
            <w:bottom w:val="none" w:sz="0" w:space="0" w:color="auto"/>
            <w:right w:val="none" w:sz="0" w:space="0" w:color="auto"/>
          </w:divBdr>
        </w:div>
        <w:div w:id="1601183114">
          <w:marLeft w:val="1800"/>
          <w:marRight w:val="0"/>
          <w:marTop w:val="0"/>
          <w:marBottom w:val="0"/>
          <w:divBdr>
            <w:top w:val="none" w:sz="0" w:space="0" w:color="auto"/>
            <w:left w:val="none" w:sz="0" w:space="0" w:color="auto"/>
            <w:bottom w:val="none" w:sz="0" w:space="0" w:color="auto"/>
            <w:right w:val="none" w:sz="0" w:space="0" w:color="auto"/>
          </w:divBdr>
        </w:div>
        <w:div w:id="2045253896">
          <w:marLeft w:val="1166"/>
          <w:marRight w:val="0"/>
          <w:marTop w:val="0"/>
          <w:marBottom w:val="0"/>
          <w:divBdr>
            <w:top w:val="none" w:sz="0" w:space="0" w:color="auto"/>
            <w:left w:val="none" w:sz="0" w:space="0" w:color="auto"/>
            <w:bottom w:val="none" w:sz="0" w:space="0" w:color="auto"/>
            <w:right w:val="none" w:sz="0" w:space="0" w:color="auto"/>
          </w:divBdr>
        </w:div>
        <w:div w:id="1770348030">
          <w:marLeft w:val="1800"/>
          <w:marRight w:val="0"/>
          <w:marTop w:val="0"/>
          <w:marBottom w:val="0"/>
          <w:divBdr>
            <w:top w:val="none" w:sz="0" w:space="0" w:color="auto"/>
            <w:left w:val="none" w:sz="0" w:space="0" w:color="auto"/>
            <w:bottom w:val="none" w:sz="0" w:space="0" w:color="auto"/>
            <w:right w:val="none" w:sz="0" w:space="0" w:color="auto"/>
          </w:divBdr>
        </w:div>
        <w:div w:id="2000227340">
          <w:marLeft w:val="1166"/>
          <w:marRight w:val="0"/>
          <w:marTop w:val="0"/>
          <w:marBottom w:val="0"/>
          <w:divBdr>
            <w:top w:val="none" w:sz="0" w:space="0" w:color="auto"/>
            <w:left w:val="none" w:sz="0" w:space="0" w:color="auto"/>
            <w:bottom w:val="none" w:sz="0" w:space="0" w:color="auto"/>
            <w:right w:val="none" w:sz="0" w:space="0" w:color="auto"/>
          </w:divBdr>
        </w:div>
        <w:div w:id="627248157">
          <w:marLeft w:val="1800"/>
          <w:marRight w:val="0"/>
          <w:marTop w:val="0"/>
          <w:marBottom w:val="0"/>
          <w:divBdr>
            <w:top w:val="none" w:sz="0" w:space="0" w:color="auto"/>
            <w:left w:val="none" w:sz="0" w:space="0" w:color="auto"/>
            <w:bottom w:val="none" w:sz="0" w:space="0" w:color="auto"/>
            <w:right w:val="none" w:sz="0" w:space="0" w:color="auto"/>
          </w:divBdr>
        </w:div>
        <w:div w:id="423309058">
          <w:marLeft w:val="1800"/>
          <w:marRight w:val="0"/>
          <w:marTop w:val="0"/>
          <w:marBottom w:val="0"/>
          <w:divBdr>
            <w:top w:val="none" w:sz="0" w:space="0" w:color="auto"/>
            <w:left w:val="none" w:sz="0" w:space="0" w:color="auto"/>
            <w:bottom w:val="none" w:sz="0" w:space="0" w:color="auto"/>
            <w:right w:val="none" w:sz="0" w:space="0" w:color="auto"/>
          </w:divBdr>
        </w:div>
        <w:div w:id="368532626">
          <w:marLeft w:val="1166"/>
          <w:marRight w:val="0"/>
          <w:marTop w:val="0"/>
          <w:marBottom w:val="0"/>
          <w:divBdr>
            <w:top w:val="none" w:sz="0" w:space="0" w:color="auto"/>
            <w:left w:val="none" w:sz="0" w:space="0" w:color="auto"/>
            <w:bottom w:val="none" w:sz="0" w:space="0" w:color="auto"/>
            <w:right w:val="none" w:sz="0" w:space="0" w:color="auto"/>
          </w:divBdr>
        </w:div>
      </w:divsChild>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523242">
      <w:bodyDiv w:val="1"/>
      <w:marLeft w:val="0"/>
      <w:marRight w:val="0"/>
      <w:marTop w:val="0"/>
      <w:marBottom w:val="0"/>
      <w:divBdr>
        <w:top w:val="none" w:sz="0" w:space="0" w:color="auto"/>
        <w:left w:val="none" w:sz="0" w:space="0" w:color="auto"/>
        <w:bottom w:val="none" w:sz="0" w:space="0" w:color="auto"/>
        <w:right w:val="none" w:sz="0" w:space="0" w:color="auto"/>
      </w:divBdr>
      <w:divsChild>
        <w:div w:id="919289697">
          <w:marLeft w:val="936"/>
          <w:marRight w:val="0"/>
          <w:marTop w:val="77"/>
          <w:marBottom w:val="0"/>
          <w:divBdr>
            <w:top w:val="none" w:sz="0" w:space="0" w:color="auto"/>
            <w:left w:val="none" w:sz="0" w:space="0" w:color="auto"/>
            <w:bottom w:val="none" w:sz="0" w:space="0" w:color="auto"/>
            <w:right w:val="none" w:sz="0" w:space="0" w:color="auto"/>
          </w:divBdr>
        </w:div>
        <w:div w:id="654917739">
          <w:marLeft w:val="936"/>
          <w:marRight w:val="0"/>
          <w:marTop w:val="77"/>
          <w:marBottom w:val="0"/>
          <w:divBdr>
            <w:top w:val="none" w:sz="0" w:space="0" w:color="auto"/>
            <w:left w:val="none" w:sz="0" w:space="0" w:color="auto"/>
            <w:bottom w:val="none" w:sz="0" w:space="0" w:color="auto"/>
            <w:right w:val="none" w:sz="0" w:space="0" w:color="auto"/>
          </w:divBdr>
        </w:div>
        <w:div w:id="534855170">
          <w:marLeft w:val="1310"/>
          <w:marRight w:val="0"/>
          <w:marTop w:val="67"/>
          <w:marBottom w:val="0"/>
          <w:divBdr>
            <w:top w:val="none" w:sz="0" w:space="0" w:color="auto"/>
            <w:left w:val="none" w:sz="0" w:space="0" w:color="auto"/>
            <w:bottom w:val="none" w:sz="0" w:space="0" w:color="auto"/>
            <w:right w:val="none" w:sz="0" w:space="0" w:color="auto"/>
          </w:divBdr>
        </w:div>
        <w:div w:id="714813848">
          <w:marLeft w:val="1685"/>
          <w:marRight w:val="0"/>
          <w:marTop w:val="58"/>
          <w:marBottom w:val="0"/>
          <w:divBdr>
            <w:top w:val="none" w:sz="0" w:space="0" w:color="auto"/>
            <w:left w:val="none" w:sz="0" w:space="0" w:color="auto"/>
            <w:bottom w:val="none" w:sz="0" w:space="0" w:color="auto"/>
            <w:right w:val="none" w:sz="0" w:space="0" w:color="auto"/>
          </w:divBdr>
        </w:div>
        <w:div w:id="1559584058">
          <w:marLeft w:val="1685"/>
          <w:marRight w:val="0"/>
          <w:marTop w:val="58"/>
          <w:marBottom w:val="0"/>
          <w:divBdr>
            <w:top w:val="none" w:sz="0" w:space="0" w:color="auto"/>
            <w:left w:val="none" w:sz="0" w:space="0" w:color="auto"/>
            <w:bottom w:val="none" w:sz="0" w:space="0" w:color="auto"/>
            <w:right w:val="none" w:sz="0" w:space="0" w:color="auto"/>
          </w:divBdr>
        </w:div>
        <w:div w:id="1274904247">
          <w:marLeft w:val="936"/>
          <w:marRight w:val="0"/>
          <w:marTop w:val="77"/>
          <w:marBottom w:val="0"/>
          <w:divBdr>
            <w:top w:val="none" w:sz="0" w:space="0" w:color="auto"/>
            <w:left w:val="none" w:sz="0" w:space="0" w:color="auto"/>
            <w:bottom w:val="none" w:sz="0" w:space="0" w:color="auto"/>
            <w:right w:val="none" w:sz="0" w:space="0" w:color="auto"/>
          </w:divBdr>
        </w:div>
        <w:div w:id="442770098">
          <w:marLeft w:val="1310"/>
          <w:marRight w:val="0"/>
          <w:marTop w:val="67"/>
          <w:marBottom w:val="0"/>
          <w:divBdr>
            <w:top w:val="none" w:sz="0" w:space="0" w:color="auto"/>
            <w:left w:val="none" w:sz="0" w:space="0" w:color="auto"/>
            <w:bottom w:val="none" w:sz="0" w:space="0" w:color="auto"/>
            <w:right w:val="none" w:sz="0" w:space="0" w:color="auto"/>
          </w:divBdr>
        </w:div>
        <w:div w:id="902062069">
          <w:marLeft w:val="936"/>
          <w:marRight w:val="0"/>
          <w:marTop w:val="77"/>
          <w:marBottom w:val="0"/>
          <w:divBdr>
            <w:top w:val="none" w:sz="0" w:space="0" w:color="auto"/>
            <w:left w:val="none" w:sz="0" w:space="0" w:color="auto"/>
            <w:bottom w:val="none" w:sz="0" w:space="0" w:color="auto"/>
            <w:right w:val="none" w:sz="0" w:space="0" w:color="auto"/>
          </w:divBdr>
        </w:div>
        <w:div w:id="647905314">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3004073">
      <w:bodyDiv w:val="1"/>
      <w:marLeft w:val="0"/>
      <w:marRight w:val="0"/>
      <w:marTop w:val="0"/>
      <w:marBottom w:val="0"/>
      <w:divBdr>
        <w:top w:val="none" w:sz="0" w:space="0" w:color="auto"/>
        <w:left w:val="none" w:sz="0" w:space="0" w:color="auto"/>
        <w:bottom w:val="none" w:sz="0" w:space="0" w:color="auto"/>
        <w:right w:val="none" w:sz="0" w:space="0" w:color="auto"/>
      </w:divBdr>
      <w:divsChild>
        <w:div w:id="46803333">
          <w:marLeft w:val="562"/>
          <w:marRight w:val="0"/>
          <w:marTop w:val="77"/>
          <w:marBottom w:val="0"/>
          <w:divBdr>
            <w:top w:val="none" w:sz="0" w:space="0" w:color="auto"/>
            <w:left w:val="none" w:sz="0" w:space="0" w:color="auto"/>
            <w:bottom w:val="none" w:sz="0" w:space="0" w:color="auto"/>
            <w:right w:val="none" w:sz="0" w:space="0" w:color="auto"/>
          </w:divBdr>
        </w:div>
        <w:div w:id="1422295011">
          <w:marLeft w:val="936"/>
          <w:marRight w:val="0"/>
          <w:marTop w:val="77"/>
          <w:marBottom w:val="0"/>
          <w:divBdr>
            <w:top w:val="none" w:sz="0" w:space="0" w:color="auto"/>
            <w:left w:val="none" w:sz="0" w:space="0" w:color="auto"/>
            <w:bottom w:val="none" w:sz="0" w:space="0" w:color="auto"/>
            <w:right w:val="none" w:sz="0" w:space="0" w:color="auto"/>
          </w:divBdr>
        </w:div>
        <w:div w:id="1340111108">
          <w:marLeft w:val="1310"/>
          <w:marRight w:val="0"/>
          <w:marTop w:val="67"/>
          <w:marBottom w:val="0"/>
          <w:divBdr>
            <w:top w:val="none" w:sz="0" w:space="0" w:color="auto"/>
            <w:left w:val="none" w:sz="0" w:space="0" w:color="auto"/>
            <w:bottom w:val="none" w:sz="0" w:space="0" w:color="auto"/>
            <w:right w:val="none" w:sz="0" w:space="0" w:color="auto"/>
          </w:divBdr>
        </w:div>
        <w:div w:id="694578199">
          <w:marLeft w:val="1310"/>
          <w:marRight w:val="0"/>
          <w:marTop w:val="67"/>
          <w:marBottom w:val="0"/>
          <w:divBdr>
            <w:top w:val="none" w:sz="0" w:space="0" w:color="auto"/>
            <w:left w:val="none" w:sz="0" w:space="0" w:color="auto"/>
            <w:bottom w:val="none" w:sz="0" w:space="0" w:color="auto"/>
            <w:right w:val="none" w:sz="0" w:space="0" w:color="auto"/>
          </w:divBdr>
        </w:div>
        <w:div w:id="2094469600">
          <w:marLeft w:val="1310"/>
          <w:marRight w:val="0"/>
          <w:marTop w:val="67"/>
          <w:marBottom w:val="0"/>
          <w:divBdr>
            <w:top w:val="none" w:sz="0" w:space="0" w:color="auto"/>
            <w:left w:val="none" w:sz="0" w:space="0" w:color="auto"/>
            <w:bottom w:val="none" w:sz="0" w:space="0" w:color="auto"/>
            <w:right w:val="none" w:sz="0" w:space="0" w:color="auto"/>
          </w:divBdr>
        </w:div>
        <w:div w:id="159778048">
          <w:marLeft w:val="936"/>
          <w:marRight w:val="0"/>
          <w:marTop w:val="77"/>
          <w:marBottom w:val="0"/>
          <w:divBdr>
            <w:top w:val="none" w:sz="0" w:space="0" w:color="auto"/>
            <w:left w:val="none" w:sz="0" w:space="0" w:color="auto"/>
            <w:bottom w:val="none" w:sz="0" w:space="0" w:color="auto"/>
            <w:right w:val="none" w:sz="0" w:space="0" w:color="auto"/>
          </w:divBdr>
        </w:div>
        <w:div w:id="1471243509">
          <w:marLeft w:val="1310"/>
          <w:marRight w:val="0"/>
          <w:marTop w:val="67"/>
          <w:marBottom w:val="0"/>
          <w:divBdr>
            <w:top w:val="none" w:sz="0" w:space="0" w:color="auto"/>
            <w:left w:val="none" w:sz="0" w:space="0" w:color="auto"/>
            <w:bottom w:val="none" w:sz="0" w:space="0" w:color="auto"/>
            <w:right w:val="none" w:sz="0" w:space="0" w:color="auto"/>
          </w:divBdr>
        </w:div>
        <w:div w:id="735932338">
          <w:marLeft w:val="1310"/>
          <w:marRight w:val="0"/>
          <w:marTop w:val="67"/>
          <w:marBottom w:val="0"/>
          <w:divBdr>
            <w:top w:val="none" w:sz="0" w:space="0" w:color="auto"/>
            <w:left w:val="none" w:sz="0" w:space="0" w:color="auto"/>
            <w:bottom w:val="none" w:sz="0" w:space="0" w:color="auto"/>
            <w:right w:val="none" w:sz="0" w:space="0" w:color="auto"/>
          </w:divBdr>
        </w:div>
        <w:div w:id="1083259474">
          <w:marLeft w:val="1310"/>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953949">
      <w:bodyDiv w:val="1"/>
      <w:marLeft w:val="0"/>
      <w:marRight w:val="0"/>
      <w:marTop w:val="0"/>
      <w:marBottom w:val="0"/>
      <w:divBdr>
        <w:top w:val="none" w:sz="0" w:space="0" w:color="auto"/>
        <w:left w:val="none" w:sz="0" w:space="0" w:color="auto"/>
        <w:bottom w:val="none" w:sz="0" w:space="0" w:color="auto"/>
        <w:right w:val="none" w:sz="0" w:space="0" w:color="auto"/>
      </w:divBdr>
      <w:divsChild>
        <w:div w:id="1686708931">
          <w:marLeft w:val="1310"/>
          <w:marRight w:val="0"/>
          <w:marTop w:val="67"/>
          <w:marBottom w:val="0"/>
          <w:divBdr>
            <w:top w:val="none" w:sz="0" w:space="0" w:color="auto"/>
            <w:left w:val="none" w:sz="0" w:space="0" w:color="auto"/>
            <w:bottom w:val="none" w:sz="0" w:space="0" w:color="auto"/>
            <w:right w:val="none" w:sz="0" w:space="0" w:color="auto"/>
          </w:divBdr>
        </w:div>
        <w:div w:id="334846532">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715265">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19</Lines>
  <LinksUpToDate>false</LinksUpToDate>
  <Paragraphs>5</Paragraphs>
  <ScaleCrop>false</ScaleCrop>
  <CharactersWithSpaces>2770</CharactersWithSpaces>
  <SharedDoc>false</SharedDoc>
  <HyperlinksChanged>false</HyperlinksChanged>
  <AppVersion>16.0000</AppVersion>
  <Characters>2321</Characters>
  <Pages>2</Pages>
  <DocSecurity>0</DocSecurity>
  <Words>454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2023-05-15T04:24:00Z</dcterms:modified>
  <dc:title>TSG-RAN Working Group 1 Meeting #26</dc:title>
  <cp:lastPrinted>2017-08-09T04:40:00Z</cp:lastPrinted>
  <cp:lastModifiedBy>Naoya Shibaike (芝池 尚哉)</cp:lastModifiedBy>
  <dcterms:created xsi:type="dcterms:W3CDTF">2023-05-15T04:24:00Z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2023-05-15T04:25:32Z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05eb4123-63b0-4f29-9819-c6da1165957e</vt:lpwstr>
  </property>
  <property fmtid="{D5CDD505-2E9C-101B-9397-08002B2CF9AE}" pid="9" name="MSIP_Label_f7b7771f-98a2-4ec9-8160-ee37e9359e20_ContentBits">
    <vt:lpwstr>0</vt:lpwstr>
  </property>
</Properties>
</file>