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2700" w14:textId="59EA3EF8" w:rsidR="003F774F" w:rsidRPr="00303B73" w:rsidRDefault="003F774F" w:rsidP="003F774F">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sidR="00DE3329">
        <w:rPr>
          <w:b/>
          <w:sz w:val="24"/>
          <w:szCs w:val="24"/>
          <w:lang w:eastAsia="ko-KR"/>
        </w:rPr>
        <w:t>3</w:t>
      </w:r>
      <w:r w:rsidRPr="00586006">
        <w:rPr>
          <w:rFonts w:hint="eastAsia"/>
          <w:b/>
          <w:sz w:val="24"/>
          <w:szCs w:val="24"/>
          <w:lang w:eastAsia="ko-KR"/>
        </w:rPr>
        <w:tab/>
      </w:r>
      <w:r>
        <w:rPr>
          <w:b/>
          <w:i/>
          <w:noProof/>
          <w:sz w:val="24"/>
          <w:szCs w:val="24"/>
          <w:lang w:eastAsia="ko-KR"/>
        </w:rPr>
        <w:t>R1-</w:t>
      </w:r>
      <w:r w:rsidR="00C575FB" w:rsidRPr="00C575FB">
        <w:rPr>
          <w:b/>
          <w:i/>
          <w:noProof/>
          <w:sz w:val="24"/>
          <w:szCs w:val="24"/>
          <w:lang w:eastAsia="ko-KR"/>
        </w:rPr>
        <w:t>2305518</w:t>
      </w:r>
    </w:p>
    <w:bookmarkEnd w:id="0"/>
    <w:bookmarkEnd w:id="1"/>
    <w:p w14:paraId="28A41C12" w14:textId="7E198D1A" w:rsidR="003F774F" w:rsidRPr="00CE577B" w:rsidRDefault="00DE3329" w:rsidP="003F774F">
      <w:pPr>
        <w:pStyle w:val="CRCoverPage"/>
        <w:spacing w:after="240"/>
        <w:outlineLvl w:val="0"/>
        <w:rPr>
          <w:b/>
          <w:noProof/>
          <w:sz w:val="24"/>
          <w:szCs w:val="24"/>
          <w:lang w:eastAsia="ko-KR"/>
        </w:rPr>
      </w:pPr>
      <w:r>
        <w:rPr>
          <w:rFonts w:cs="Arial"/>
          <w:b/>
          <w:bCs/>
          <w:sz w:val="24"/>
          <w:szCs w:val="24"/>
        </w:rPr>
        <w:t>Incheon</w:t>
      </w:r>
      <w:r w:rsidR="00CE577B" w:rsidRPr="00CE577B">
        <w:rPr>
          <w:rFonts w:cs="Arial"/>
          <w:b/>
          <w:bCs/>
          <w:sz w:val="24"/>
          <w:szCs w:val="24"/>
        </w:rPr>
        <w:t xml:space="preserve">, </w:t>
      </w:r>
      <w:r w:rsidR="00A53D96">
        <w:rPr>
          <w:rFonts w:cs="Arial"/>
          <w:b/>
          <w:bCs/>
          <w:sz w:val="24"/>
          <w:szCs w:val="24"/>
        </w:rPr>
        <w:t xml:space="preserve">Korea, </w:t>
      </w:r>
      <w:r>
        <w:rPr>
          <w:rFonts w:cs="Arial"/>
          <w:b/>
          <w:bCs/>
          <w:sz w:val="24"/>
          <w:szCs w:val="24"/>
        </w:rPr>
        <w:t>May</w:t>
      </w:r>
      <w:r w:rsidR="00CE577B" w:rsidRPr="00CE577B">
        <w:rPr>
          <w:rFonts w:cs="Arial"/>
          <w:b/>
          <w:bCs/>
          <w:sz w:val="24"/>
          <w:szCs w:val="24"/>
        </w:rPr>
        <w:t xml:space="preserve"> </w:t>
      </w:r>
      <w:r>
        <w:rPr>
          <w:rFonts w:cs="Arial"/>
          <w:b/>
          <w:bCs/>
          <w:sz w:val="24"/>
          <w:szCs w:val="24"/>
        </w:rPr>
        <w:t>22</w:t>
      </w:r>
      <w:r w:rsidR="0009308F">
        <w:rPr>
          <w:rFonts w:cs="Arial"/>
          <w:b/>
          <w:bCs/>
          <w:sz w:val="24"/>
          <w:szCs w:val="24"/>
        </w:rPr>
        <w:t>nd</w:t>
      </w:r>
      <w:r w:rsidR="00CE577B" w:rsidRPr="00CE577B">
        <w:rPr>
          <w:rFonts w:cs="Arial"/>
          <w:b/>
          <w:bCs/>
          <w:sz w:val="24"/>
          <w:szCs w:val="24"/>
        </w:rPr>
        <w:t xml:space="preserve"> –</w:t>
      </w:r>
      <w:r w:rsidR="00F106D2">
        <w:rPr>
          <w:rFonts w:cs="Arial"/>
          <w:b/>
          <w:bCs/>
          <w:sz w:val="24"/>
          <w:szCs w:val="24"/>
        </w:rPr>
        <w:t xml:space="preserve"> 26th</w:t>
      </w:r>
      <w:r w:rsidR="00CE577B" w:rsidRPr="00CE577B">
        <w:rPr>
          <w:rFonts w:cs="Arial"/>
          <w:b/>
          <w:bCs/>
          <w:sz w:val="24"/>
          <w:szCs w:val="24"/>
        </w:rPr>
        <w:t>, 2023</w:t>
      </w:r>
    </w:p>
    <w:p w14:paraId="3D6B5AE9" w14:textId="512BA50F"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CE577B">
        <w:rPr>
          <w:rFonts w:ascii="Arial" w:hAnsi="Arial"/>
          <w:sz w:val="24"/>
          <w:lang w:eastAsia="ko-KR"/>
        </w:rPr>
        <w:t>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15A49E4"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8D5E1B">
        <w:rPr>
          <w:rFonts w:ascii="Arial" w:hAnsi="Arial"/>
          <w:sz w:val="24"/>
          <w:lang w:eastAsia="ko-KR"/>
        </w:rPr>
        <w:t>O</w:t>
      </w:r>
      <w:r w:rsidR="006238A0" w:rsidRPr="006238A0">
        <w:rPr>
          <w:rFonts w:ascii="Arial" w:hAnsi="Arial"/>
          <w:sz w:val="24"/>
          <w:lang w:eastAsia="ko-KR"/>
        </w:rPr>
        <w:t xml:space="preserve">n SL </w:t>
      </w:r>
      <w:r w:rsidR="000A2469">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4F5F512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25946">
        <w:rPr>
          <w:lang w:eastAsia="ko-KR"/>
        </w:rPr>
        <w:t xml:space="preserve">SL positioning </w:t>
      </w:r>
      <w:r w:rsidR="00E62921">
        <w:rPr>
          <w:lang w:eastAsia="ko-KR"/>
        </w:rPr>
        <w:t>reference signal (SL PRS) 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77F4C7C4"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 xml:space="preserve">the following objective is included regarding the </w:t>
      </w:r>
      <w:r w:rsidRPr="003C77B8">
        <w:t xml:space="preserve">SL </w:t>
      </w:r>
      <w:r w:rsidR="008C4B7F">
        <w:t xml:space="preserve">PRS design and </w:t>
      </w:r>
      <w:r w:rsidR="00377DF9">
        <w:t xml:space="preserve">SL PRS </w:t>
      </w:r>
      <w:r w:rsidR="008C4B7F">
        <w:t>power control</w:t>
      </w:r>
      <w:r w:rsidR="00377DF9">
        <w:t xml:space="preserve">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51D671BE" w14:textId="77777777" w:rsidR="00E62921" w:rsidRPr="00BD705E" w:rsidRDefault="00E62921" w:rsidP="00310F55">
            <w:pPr>
              <w:numPr>
                <w:ilvl w:val="0"/>
                <w:numId w:val="12"/>
              </w:numPr>
              <w:spacing w:after="0"/>
              <w:ind w:left="714" w:hanging="357"/>
              <w:jc w:val="both"/>
            </w:pPr>
            <w:r w:rsidRPr="00BD705E">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AD65C0B" w14:textId="77777777" w:rsidR="00E62921" w:rsidRPr="00BD705E" w:rsidRDefault="00E62921" w:rsidP="00310F55">
            <w:pPr>
              <w:numPr>
                <w:ilvl w:val="1"/>
                <w:numId w:val="12"/>
              </w:numPr>
              <w:spacing w:after="0"/>
              <w:jc w:val="both"/>
            </w:pPr>
            <w:r w:rsidRPr="00BD705E">
              <w:t>Specify support for SL PRS bandwidths of up to 100 MHz in FR1 spectrum.</w:t>
            </w:r>
          </w:p>
          <w:p w14:paraId="7C95D98D" w14:textId="77777777" w:rsidR="00E62921" w:rsidRPr="00BD705E" w:rsidRDefault="00E62921" w:rsidP="00310F55">
            <w:pPr>
              <w:numPr>
                <w:ilvl w:val="1"/>
                <w:numId w:val="12"/>
              </w:numPr>
              <w:spacing w:after="0"/>
              <w:jc w:val="both"/>
            </w:pPr>
            <w:r w:rsidRPr="00BD705E">
              <w:t xml:space="preserve">NOTE: SL PRS transmission in FR2 is not precluded but no FR2 specific aspects will be specified. </w:t>
            </w:r>
          </w:p>
          <w:p w14:paraId="7D90AF94" w14:textId="1BC7E1F9" w:rsidR="009A31E6" w:rsidRPr="00F967E0" w:rsidRDefault="00E62921" w:rsidP="00310F55">
            <w:pPr>
              <w:numPr>
                <w:ilvl w:val="0"/>
                <w:numId w:val="12"/>
              </w:numPr>
              <w:spacing w:after="0"/>
              <w:ind w:left="714" w:hanging="357"/>
              <w:jc w:val="both"/>
              <w:rPr>
                <w:rFonts w:eastAsia="MS Mincho"/>
                <w:i/>
                <w:lang w:eastAsia="en-GB"/>
              </w:rPr>
            </w:pPr>
            <w:r w:rsidRPr="00BD705E">
              <w:t>Specify procedures for transmit power control for SL PRS transmissions at least based on open loop power control (OLPC) [RAN1].</w:t>
            </w:r>
          </w:p>
        </w:tc>
      </w:tr>
    </w:tbl>
    <w:p w14:paraId="6C9DF35C" w14:textId="035F2873" w:rsidR="00DE3AC3" w:rsidRPr="00083568" w:rsidRDefault="00DE3AC3" w:rsidP="00B052C6">
      <w:pPr>
        <w:pStyle w:val="maintext"/>
        <w:ind w:firstLineChars="0" w:firstLine="0"/>
      </w:pPr>
      <w:r w:rsidRPr="00083568">
        <w:t xml:space="preserve">In the following subsections, we discuss about </w:t>
      </w:r>
      <w:r w:rsidR="00083568" w:rsidRPr="00083568">
        <w:t xml:space="preserve">SL PRS resource, sequence design, mapping, multiplexing, </w:t>
      </w:r>
      <w:r w:rsidR="006261D9" w:rsidRPr="00083568">
        <w:t xml:space="preserve">and power control </w:t>
      </w:r>
      <w:r w:rsidR="00802222" w:rsidRPr="00083568">
        <w:t>in ord</w:t>
      </w:r>
      <w:r w:rsidR="001E5365" w:rsidRPr="00083568">
        <w:t>er</w:t>
      </w:r>
      <w:r w:rsidRPr="00083568">
        <w:t>.</w:t>
      </w:r>
    </w:p>
    <w:p w14:paraId="1FBA8C6F" w14:textId="6642B054" w:rsidR="00DE3AC3" w:rsidRDefault="00786192" w:rsidP="00786192">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786192">
        <w:rPr>
          <w:rFonts w:eastAsia="바탕"/>
          <w:sz w:val="28"/>
          <w:szCs w:val="28"/>
          <w:lang w:eastAsia="ko-KR"/>
        </w:rPr>
        <w:t>SL</w:t>
      </w:r>
      <w:r w:rsidR="00DE3329">
        <w:rPr>
          <w:rFonts w:eastAsia="바탕"/>
          <w:sz w:val="28"/>
          <w:szCs w:val="28"/>
          <w:lang w:eastAsia="ko-KR"/>
        </w:rPr>
        <w:t xml:space="preserve"> PRS resource</w:t>
      </w:r>
    </w:p>
    <w:p w14:paraId="2457134E" w14:textId="61DA9A5C" w:rsidR="004850AD" w:rsidRPr="00F855B0" w:rsidRDefault="004850AD" w:rsidP="00F855B0">
      <w:pPr>
        <w:pStyle w:val="maintext"/>
        <w:ind w:firstLineChars="0" w:firstLine="400"/>
      </w:pPr>
      <w:r>
        <w:rPr>
          <w:spacing w:val="-2"/>
        </w:rPr>
        <w:t>In RAN1#11</w:t>
      </w:r>
      <w:r w:rsidR="00786192">
        <w:rPr>
          <w:spacing w:val="-2"/>
        </w:rPr>
        <w:t>2</w:t>
      </w:r>
      <w:r w:rsidR="00F855B0">
        <w:rPr>
          <w:spacing w:val="-2"/>
        </w:rPr>
        <w:t>bis</w:t>
      </w:r>
      <w:r>
        <w:rPr>
          <w:spacing w:val="-2"/>
        </w:rPr>
        <w:t xml:space="preserve"> meeting, </w:t>
      </w:r>
      <w:r w:rsidR="00F855B0">
        <w:rPr>
          <w:spacing w:val="-2"/>
        </w:rPr>
        <w:t xml:space="preserve">the following agreements were made for SL PRS resource as: </w:t>
      </w:r>
    </w:p>
    <w:tbl>
      <w:tblPr>
        <w:tblStyle w:val="a6"/>
        <w:tblW w:w="0" w:type="auto"/>
        <w:tblLook w:val="04A0" w:firstRow="1" w:lastRow="0" w:firstColumn="1" w:lastColumn="0" w:noHBand="0" w:noVBand="1"/>
      </w:tblPr>
      <w:tblGrid>
        <w:gridCol w:w="9629"/>
      </w:tblGrid>
      <w:tr w:rsidR="004850AD" w14:paraId="317D81E9" w14:textId="77777777" w:rsidTr="00422533">
        <w:tc>
          <w:tcPr>
            <w:tcW w:w="9629" w:type="dxa"/>
          </w:tcPr>
          <w:p w14:paraId="0D09DF70" w14:textId="77777777" w:rsidR="00F855B0" w:rsidRPr="00F855B0" w:rsidRDefault="00F855B0" w:rsidP="00F855B0">
            <w:pPr>
              <w:spacing w:after="0"/>
              <w:rPr>
                <w:b/>
                <w:highlight w:val="green"/>
                <w:lang w:eastAsia="x-none"/>
              </w:rPr>
            </w:pPr>
            <w:r w:rsidRPr="00F855B0">
              <w:rPr>
                <w:b/>
                <w:highlight w:val="green"/>
                <w:lang w:eastAsia="x-none"/>
              </w:rPr>
              <w:t>Agreement</w:t>
            </w:r>
          </w:p>
          <w:p w14:paraId="4ECD7439" w14:textId="77777777" w:rsidR="00F855B0" w:rsidRPr="00F855B0" w:rsidRDefault="00F855B0" w:rsidP="00F855B0">
            <w:pPr>
              <w:spacing w:after="0"/>
              <w:rPr>
                <w:iCs/>
              </w:rPr>
            </w:pPr>
            <w:r w:rsidRPr="00F855B0">
              <w:rPr>
                <w:iCs/>
              </w:rPr>
              <w:t xml:space="preserve">SL PRS resource sets are not defined in Rel-18. </w:t>
            </w:r>
          </w:p>
          <w:p w14:paraId="3AF092D0" w14:textId="77777777" w:rsidR="00F855B0" w:rsidRPr="00F855B0" w:rsidRDefault="00F855B0" w:rsidP="00F855B0">
            <w:pPr>
              <w:spacing w:after="0"/>
              <w:rPr>
                <w:b/>
                <w:iCs/>
              </w:rPr>
            </w:pPr>
            <w:r w:rsidRPr="00F855B0">
              <w:rPr>
                <w:b/>
                <w:iCs/>
                <w:highlight w:val="green"/>
              </w:rPr>
              <w:t>Agreement</w:t>
            </w:r>
          </w:p>
          <w:p w14:paraId="3A3D02D0" w14:textId="77777777" w:rsidR="00F855B0" w:rsidRPr="00F855B0" w:rsidRDefault="00F855B0" w:rsidP="00F855B0">
            <w:pPr>
              <w:numPr>
                <w:ilvl w:val="0"/>
                <w:numId w:val="11"/>
              </w:numPr>
              <w:tabs>
                <w:tab w:val="left" w:pos="0"/>
              </w:tabs>
              <w:spacing w:after="0"/>
              <w:contextualSpacing/>
              <w:rPr>
                <w:iCs/>
              </w:rPr>
            </w:pPr>
            <w:r w:rsidRPr="00F855B0">
              <w:rPr>
                <w:iCs/>
              </w:rPr>
              <w:t>A SL PRS resource refers to a time-frequency resource within a slot of a dedicated SL PRS resource pool that is used for SL PRS transmission.</w:t>
            </w:r>
          </w:p>
          <w:p w14:paraId="51A1C9D1" w14:textId="77777777" w:rsidR="00F855B0" w:rsidRPr="00F855B0" w:rsidRDefault="00F855B0" w:rsidP="00F855B0">
            <w:pPr>
              <w:numPr>
                <w:ilvl w:val="1"/>
                <w:numId w:val="11"/>
              </w:numPr>
              <w:spacing w:after="0"/>
              <w:contextualSpacing/>
              <w:rPr>
                <w:iCs/>
              </w:rPr>
            </w:pPr>
            <w:r w:rsidRPr="00F855B0">
              <w:rPr>
                <w:iCs/>
              </w:rPr>
              <w:t>FFS: for a shared resource pool</w:t>
            </w:r>
          </w:p>
          <w:p w14:paraId="46C8321D" w14:textId="77777777" w:rsidR="00F855B0" w:rsidRPr="00F855B0" w:rsidRDefault="00F855B0" w:rsidP="00F855B0">
            <w:pPr>
              <w:numPr>
                <w:ilvl w:val="0"/>
                <w:numId w:val="11"/>
              </w:numPr>
              <w:spacing w:after="0"/>
              <w:contextualSpacing/>
              <w:rPr>
                <w:iCs/>
              </w:rPr>
            </w:pPr>
            <w:r w:rsidRPr="00F855B0">
              <w:rPr>
                <w:iCs/>
              </w:rPr>
              <w:t xml:space="preserve">Characteristics associated with a SL PRS resource include at least: </w:t>
            </w:r>
          </w:p>
          <w:p w14:paraId="09375E8D" w14:textId="77777777" w:rsidR="00F855B0" w:rsidRPr="00F855B0" w:rsidRDefault="00F855B0" w:rsidP="00F855B0">
            <w:pPr>
              <w:numPr>
                <w:ilvl w:val="1"/>
                <w:numId w:val="11"/>
              </w:numPr>
              <w:spacing w:after="0"/>
              <w:contextualSpacing/>
              <w:rPr>
                <w:iCs/>
              </w:rPr>
            </w:pPr>
            <w:r w:rsidRPr="00F855B0">
              <w:rPr>
                <w:iCs/>
              </w:rPr>
              <w:t xml:space="preserve">SL PRS resource ID, </w:t>
            </w:r>
          </w:p>
          <w:p w14:paraId="2C32FCCC" w14:textId="77777777" w:rsidR="00F855B0" w:rsidRPr="00F855B0" w:rsidRDefault="00F855B0" w:rsidP="00F855B0">
            <w:pPr>
              <w:numPr>
                <w:ilvl w:val="1"/>
                <w:numId w:val="11"/>
              </w:numPr>
              <w:spacing w:after="0"/>
              <w:contextualSpacing/>
              <w:rPr>
                <w:iCs/>
              </w:rPr>
            </w:pPr>
            <w:r w:rsidRPr="00F855B0">
              <w:rPr>
                <w:iCs/>
              </w:rPr>
              <w:t xml:space="preserve">SL PRS comb offset and associated SL PRS comb size (N), </w:t>
            </w:r>
          </w:p>
          <w:p w14:paraId="3B18F314" w14:textId="77777777" w:rsidR="00F855B0" w:rsidRPr="00F855B0" w:rsidRDefault="00F855B0" w:rsidP="00F855B0">
            <w:pPr>
              <w:numPr>
                <w:ilvl w:val="1"/>
                <w:numId w:val="11"/>
              </w:numPr>
              <w:spacing w:after="0"/>
              <w:contextualSpacing/>
              <w:rPr>
                <w:iCs/>
              </w:rPr>
            </w:pPr>
            <w:r w:rsidRPr="00F855B0">
              <w:rPr>
                <w:iCs/>
              </w:rPr>
              <w:t>SL PRS starting symbol and number of SL PRS symbols (M),</w:t>
            </w:r>
          </w:p>
          <w:p w14:paraId="47321F5B" w14:textId="77777777" w:rsidR="00F855B0" w:rsidRPr="00F855B0" w:rsidRDefault="00F855B0" w:rsidP="00F855B0">
            <w:pPr>
              <w:numPr>
                <w:ilvl w:val="1"/>
                <w:numId w:val="11"/>
              </w:numPr>
              <w:spacing w:after="0"/>
              <w:contextualSpacing/>
              <w:rPr>
                <w:iCs/>
              </w:rPr>
            </w:pPr>
            <w:r w:rsidRPr="00F855B0">
              <w:rPr>
                <w:iCs/>
              </w:rPr>
              <w:t>SL PRS frequency domain allocation,</w:t>
            </w:r>
          </w:p>
          <w:p w14:paraId="68E9BEC6" w14:textId="77777777" w:rsidR="00F855B0" w:rsidRPr="00F855B0" w:rsidRDefault="00F855B0" w:rsidP="00F855B0">
            <w:pPr>
              <w:numPr>
                <w:ilvl w:val="1"/>
                <w:numId w:val="11"/>
              </w:numPr>
              <w:spacing w:after="0"/>
              <w:contextualSpacing/>
              <w:rPr>
                <w:iCs/>
              </w:rPr>
            </w:pPr>
            <w:r w:rsidRPr="00F855B0">
              <w:rPr>
                <w:iCs/>
              </w:rPr>
              <w:t>Note: Additional parameters can be included as/when identified.</w:t>
            </w:r>
          </w:p>
          <w:p w14:paraId="6A488E2A" w14:textId="77777777" w:rsidR="00F855B0" w:rsidRPr="00F855B0" w:rsidRDefault="00F855B0" w:rsidP="00F855B0">
            <w:pPr>
              <w:numPr>
                <w:ilvl w:val="1"/>
                <w:numId w:val="11"/>
              </w:numPr>
              <w:spacing w:after="0"/>
              <w:contextualSpacing/>
              <w:rPr>
                <w:iCs/>
              </w:rPr>
            </w:pPr>
            <w:r w:rsidRPr="00F855B0">
              <w:rPr>
                <w:iCs/>
              </w:rPr>
              <w:t>FFS: other time domain aspects, if any</w:t>
            </w:r>
          </w:p>
          <w:p w14:paraId="7C82D219" w14:textId="77777777" w:rsidR="00F855B0" w:rsidRPr="00F855B0" w:rsidRDefault="00F855B0" w:rsidP="00F855B0">
            <w:pPr>
              <w:numPr>
                <w:ilvl w:val="0"/>
                <w:numId w:val="11"/>
              </w:numPr>
              <w:spacing w:after="0"/>
              <w:contextualSpacing/>
              <w:rPr>
                <w:iCs/>
              </w:rPr>
            </w:pPr>
            <w:r w:rsidRPr="00F855B0">
              <w:rPr>
                <w:iCs/>
              </w:rPr>
              <w:t>A SL PRS resource is identified by a SL PRS resource ID that is unique within a slot of a dedicated SL PRS resource pool.</w:t>
            </w:r>
          </w:p>
          <w:p w14:paraId="14919E95" w14:textId="41C2F80D" w:rsidR="004850AD" w:rsidRPr="004850AD" w:rsidRDefault="00F855B0" w:rsidP="00F855B0">
            <w:pPr>
              <w:pStyle w:val="a4"/>
              <w:numPr>
                <w:ilvl w:val="1"/>
                <w:numId w:val="11"/>
              </w:numPr>
              <w:autoSpaceDE w:val="0"/>
              <w:autoSpaceDN w:val="0"/>
              <w:adjustRightInd w:val="0"/>
              <w:snapToGrid w:val="0"/>
              <w:spacing w:after="0"/>
              <w:ind w:leftChars="0"/>
              <w:contextualSpacing/>
              <w:jc w:val="both"/>
              <w:rPr>
                <w:rFonts w:eastAsia="Times New Roman"/>
              </w:rPr>
            </w:pPr>
            <w:r w:rsidRPr="00F855B0">
              <w:rPr>
                <w:rFonts w:eastAsia="Calibri"/>
                <w:bCs/>
              </w:rPr>
              <w:t>NOTE 1: The above does not imply need for signalling/(pre-)configuration of all these parameters</w:t>
            </w:r>
          </w:p>
        </w:tc>
      </w:tr>
    </w:tbl>
    <w:p w14:paraId="5E6873E5" w14:textId="1050A4DC" w:rsidR="00767C76" w:rsidRDefault="00AD28F6" w:rsidP="00A07AB9">
      <w:pPr>
        <w:pStyle w:val="maintext"/>
        <w:ind w:firstLineChars="0" w:firstLine="0"/>
        <w:rPr>
          <w:spacing w:val="-2"/>
        </w:rPr>
      </w:pPr>
      <w:r>
        <w:rPr>
          <w:spacing w:val="-2"/>
        </w:rPr>
        <w:t xml:space="preserve">According to the agreement, a SL PRS resource refers to time-frequency resource within a slot of a dedicated SL PRS resource pool that is used for SL PRS transmission. However, it is FFS for a shared resource pool. We think that the same definition can be applied both for </w:t>
      </w:r>
      <w:r w:rsidRPr="00AD28F6">
        <w:rPr>
          <w:spacing w:val="-2"/>
        </w:rPr>
        <w:t>dedica</w:t>
      </w:r>
      <w:r>
        <w:rPr>
          <w:spacing w:val="-2"/>
        </w:rPr>
        <w:t xml:space="preserve">ted and shared resource pool(s) since it is the generic </w:t>
      </w:r>
      <w:r w:rsidR="00AE0CF2">
        <w:rPr>
          <w:spacing w:val="-2"/>
        </w:rPr>
        <w:t xml:space="preserve">definition for the resource. </w:t>
      </w:r>
    </w:p>
    <w:p w14:paraId="3EAB5383" w14:textId="4F5D840B" w:rsidR="003410BA" w:rsidRPr="00767C76" w:rsidRDefault="00767C76" w:rsidP="006A25A4">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sidR="00AD28F6">
        <w:rPr>
          <w:i/>
          <w:spacing w:val="-2"/>
        </w:rPr>
        <w:t xml:space="preserve">Both in dedicated and shared resource pool(s), </w:t>
      </w:r>
      <w:r w:rsidR="00AD28F6" w:rsidRPr="00AD28F6">
        <w:rPr>
          <w:i/>
          <w:spacing w:val="-2"/>
        </w:rPr>
        <w:t>a SL PRS resource refers to time-frequency resource that is used for SL PRS transmission</w:t>
      </w:r>
      <w:r w:rsidR="00AD28F6">
        <w:rPr>
          <w:i/>
          <w:spacing w:val="-2"/>
        </w:rPr>
        <w:t>.</w:t>
      </w:r>
    </w:p>
    <w:p w14:paraId="3B90EA49" w14:textId="231E0211" w:rsidR="00767C76" w:rsidRPr="003D3688" w:rsidRDefault="00A1737C" w:rsidP="003D3688">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lastRenderedPageBreak/>
        <w:t xml:space="preserve">Sequence design </w:t>
      </w:r>
      <w:r w:rsidR="00275B57">
        <w:rPr>
          <w:rFonts w:eastAsia="바탕"/>
          <w:sz w:val="28"/>
          <w:szCs w:val="28"/>
          <w:lang w:eastAsia="ko-KR"/>
        </w:rPr>
        <w:t xml:space="preserve">for </w:t>
      </w:r>
      <w:r w:rsidRPr="00786192">
        <w:rPr>
          <w:rFonts w:eastAsia="바탕"/>
          <w:sz w:val="28"/>
          <w:szCs w:val="28"/>
          <w:lang w:eastAsia="ko-KR"/>
        </w:rPr>
        <w:t>SL</w:t>
      </w:r>
      <w:r w:rsidR="00275B57">
        <w:rPr>
          <w:rFonts w:eastAsia="바탕"/>
          <w:sz w:val="28"/>
          <w:szCs w:val="28"/>
          <w:lang w:eastAsia="ko-KR"/>
        </w:rPr>
        <w:t xml:space="preserve"> PRS</w:t>
      </w:r>
    </w:p>
    <w:p w14:paraId="025D794A" w14:textId="017574BB" w:rsidR="003D3688" w:rsidRPr="00211FE7" w:rsidRDefault="003A4F38" w:rsidP="003D3688">
      <w:pPr>
        <w:pStyle w:val="maintext"/>
        <w:ind w:firstLineChars="0" w:firstLine="400"/>
        <w:rPr>
          <w:lang w:val="en-US"/>
        </w:rPr>
      </w:pPr>
      <w:r>
        <w:rPr>
          <w:spacing w:val="-2"/>
        </w:rPr>
        <w:t>In RAN1#112</w:t>
      </w:r>
      <w:r w:rsidR="00AE0CF2">
        <w:rPr>
          <w:spacing w:val="-2"/>
        </w:rPr>
        <w:t>bis</w:t>
      </w:r>
      <w:r>
        <w:rPr>
          <w:spacing w:val="-2"/>
        </w:rPr>
        <w:t xml:space="preserve"> meeting</w:t>
      </w:r>
      <w:r w:rsidR="003D3688">
        <w:rPr>
          <w:spacing w:val="-2"/>
        </w:rPr>
        <w:t>, the following agreement</w:t>
      </w:r>
      <w:r w:rsidR="00AE0CF2">
        <w:rPr>
          <w:spacing w:val="-2"/>
        </w:rPr>
        <w:t>s</w:t>
      </w:r>
      <w:r w:rsidR="003D3688">
        <w:rPr>
          <w:spacing w:val="-2"/>
        </w:rPr>
        <w:t xml:space="preserve"> </w:t>
      </w:r>
      <w:r w:rsidR="00AE0CF2">
        <w:rPr>
          <w:spacing w:val="-2"/>
        </w:rPr>
        <w:t>were</w:t>
      </w:r>
      <w:r w:rsidR="003D3688">
        <w:rPr>
          <w:spacing w:val="-2"/>
        </w:rPr>
        <w:t xml:space="preserve"> made for SL</w:t>
      </w:r>
      <w:r w:rsidR="00B97435">
        <w:rPr>
          <w:spacing w:val="-2"/>
        </w:rPr>
        <w:t xml:space="preserve"> PRS sequence generation as:</w:t>
      </w:r>
      <w:r w:rsidR="003D3688">
        <w:rPr>
          <w:spacing w:val="-2"/>
        </w:rPr>
        <w:t xml:space="preserve"> </w:t>
      </w:r>
    </w:p>
    <w:tbl>
      <w:tblPr>
        <w:tblStyle w:val="a6"/>
        <w:tblW w:w="0" w:type="auto"/>
        <w:tblLook w:val="04A0" w:firstRow="1" w:lastRow="0" w:firstColumn="1" w:lastColumn="0" w:noHBand="0" w:noVBand="1"/>
      </w:tblPr>
      <w:tblGrid>
        <w:gridCol w:w="9629"/>
      </w:tblGrid>
      <w:tr w:rsidR="00BA7523" w14:paraId="2EC4EB58" w14:textId="77777777" w:rsidTr="00BA7523">
        <w:tc>
          <w:tcPr>
            <w:tcW w:w="9629" w:type="dxa"/>
          </w:tcPr>
          <w:p w14:paraId="5B407758" w14:textId="77777777" w:rsidR="00AE0CF2" w:rsidRPr="005226F1" w:rsidRDefault="00AE0CF2" w:rsidP="00AE0CF2">
            <w:pPr>
              <w:spacing w:after="0"/>
              <w:rPr>
                <w:b/>
                <w:highlight w:val="green"/>
                <w:lang w:eastAsia="x-none"/>
              </w:rPr>
            </w:pPr>
            <w:r w:rsidRPr="005226F1">
              <w:rPr>
                <w:b/>
                <w:highlight w:val="green"/>
                <w:lang w:eastAsia="x-none"/>
              </w:rPr>
              <w:t>Agreement</w:t>
            </w:r>
          </w:p>
          <w:p w14:paraId="532F60D5" w14:textId="77777777" w:rsidR="00AE0CF2" w:rsidRPr="005226F1" w:rsidRDefault="00AE0CF2" w:rsidP="00AE0CF2">
            <w:pPr>
              <w:spacing w:after="0"/>
              <w:rPr>
                <w:iCs/>
              </w:rPr>
            </w:pPr>
            <w:r w:rsidRPr="005226F1">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lit/>
                      <m:nor/>
                    </m:rPr>
                    <w:rPr>
                      <w:rFonts w:eastAsia="SimSun"/>
                    </w:rPr>
                    <m:t>ID,seq</m:t>
                  </m:r>
                </m:sub>
                <m:sup>
                  <m:r>
                    <m:rPr>
                      <m:lit/>
                      <m:nor/>
                    </m:rPr>
                    <w:rPr>
                      <w:rFonts w:eastAsia="SimSun"/>
                    </w:rPr>
                    <m:t>SL-PRS</m:t>
                  </m:r>
                </m:sup>
              </m:sSubSup>
            </m:oMath>
            <w:r w:rsidRPr="005226F1">
              <w:rPr>
                <w:iCs/>
              </w:rPr>
              <w:fldChar w:fldCharType="begin"/>
            </w:r>
            <w:r w:rsidRPr="005226F1">
              <w:rPr>
                <w:iCs/>
              </w:rPr>
              <w:instrText xml:space="preserve"> QUOTE </w:instrText>
            </w:r>
            <m:oMath>
              <m:sSubSup>
                <m:sSubSupPr>
                  <m:ctrlPr>
                    <w:rPr>
                      <w:rFonts w:ascii="Cambria Math" w:eastAsia="SimSun" w:hAnsi="Cambria Math"/>
                      <w:color w:val="00B0F0"/>
                      <w:sz w:val="22"/>
                      <w:szCs w:val="22"/>
                    </w:rPr>
                  </m:ctrlPr>
                </m:sSubSupPr>
                <m:e>
                  <m:r>
                    <m:rPr>
                      <m:sty m:val="p"/>
                    </m:rPr>
                    <w:rPr>
                      <w:rFonts w:ascii="Cambria Math" w:hAnsi="Cambria Math"/>
                      <w:color w:val="00B0F0"/>
                    </w:rPr>
                    <m:t>n</m:t>
                  </m:r>
                </m:e>
                <m:sub>
                  <m:r>
                    <m:rPr>
                      <m:nor/>
                    </m:rPr>
                    <w:rPr>
                      <w:color w:val="00B0F0"/>
                    </w:rPr>
                    <m:t>ID,seq</m:t>
                  </m:r>
                </m:sub>
                <m:sup>
                  <m:r>
                    <m:rPr>
                      <m:nor/>
                    </m:rPr>
                    <w:rPr>
                      <w:color w:val="00B0F0"/>
                    </w:rPr>
                    <m:t>SL-PRS</m:t>
                  </m:r>
                </m:sup>
              </m:sSubSup>
            </m:oMath>
            <w:r w:rsidRPr="005226F1">
              <w:rPr>
                <w:iCs/>
              </w:rPr>
              <w:instrText xml:space="preserve"> </w:instrText>
            </w:r>
            <w:r w:rsidRPr="005226F1">
              <w:rPr>
                <w:iCs/>
              </w:rPr>
              <w:fldChar w:fldCharType="end"/>
            </w:r>
            <w:r w:rsidRPr="005226F1">
              <w:rPr>
                <w:iCs/>
              </w:rPr>
              <w:t>.</w:t>
            </w:r>
          </w:p>
          <w:p w14:paraId="5BA29A80" w14:textId="77777777" w:rsidR="00AE0CF2" w:rsidRPr="005226F1" w:rsidRDefault="00AE0CF2" w:rsidP="00AE0CF2">
            <w:pPr>
              <w:spacing w:after="0"/>
              <w:rPr>
                <w:b/>
                <w:iCs/>
              </w:rPr>
            </w:pPr>
            <w:r w:rsidRPr="005226F1">
              <w:rPr>
                <w:b/>
                <w:iCs/>
                <w:highlight w:val="green"/>
              </w:rPr>
              <w:t>Agreement</w:t>
            </w:r>
          </w:p>
          <w:p w14:paraId="080E1983" w14:textId="77777777" w:rsidR="00AE0CF2" w:rsidRPr="005226F1" w:rsidRDefault="00AE0CF2" w:rsidP="00AE0CF2">
            <w:pPr>
              <w:spacing w:after="0"/>
              <w:contextualSpacing/>
              <w:rPr>
                <w:rFonts w:eastAsia="Calibri"/>
              </w:rPr>
            </w:pPr>
            <w:r w:rsidRPr="005226F1">
              <w:rPr>
                <w:lang w:eastAsia="zh-CN"/>
              </w:rPr>
              <w:t>For SL PRS sequence generation, one of the following options is down-selected to define the</w:t>
            </w:r>
            <w:r w:rsidRPr="005226F1">
              <w:rPr>
                <w:bCs/>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lit/>
                      <m:nor/>
                    </m:rPr>
                    <w:rPr>
                      <w:rFonts w:eastAsia="SimSun"/>
                    </w:rPr>
                    <m:t>ID,seq</m:t>
                  </m:r>
                </m:sub>
                <m:sup>
                  <m:r>
                    <m:rPr>
                      <m:lit/>
                      <m:nor/>
                    </m:rPr>
                    <w:rPr>
                      <w:rFonts w:eastAsia="SimSun"/>
                    </w:rPr>
                    <m:t>SL-PRS</m:t>
                  </m:r>
                </m:sup>
              </m:sSubSup>
            </m:oMath>
            <w:r w:rsidRPr="005226F1">
              <w:rPr>
                <w:bCs/>
                <w:lang w:eastAsia="zh-CN"/>
              </w:rPr>
              <w:t xml:space="preserve"> </w:t>
            </w:r>
            <w:r w:rsidRPr="005226F1">
              <w:rPr>
                <w:lang w:eastAsia="zh-CN"/>
              </w:rPr>
              <w:fldChar w:fldCharType="begin"/>
            </w:r>
            <w:r w:rsidRPr="005226F1">
              <w:rPr>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5226F1">
              <w:rPr>
                <w:lang w:eastAsia="zh-CN"/>
              </w:rPr>
              <w:instrText xml:space="preserve"> </w:instrText>
            </w:r>
            <w:r w:rsidRPr="005226F1">
              <w:rPr>
                <w:lang w:eastAsia="zh-CN"/>
              </w:rPr>
              <w:fldChar w:fldCharType="end"/>
            </w:r>
            <w:r w:rsidRPr="005226F1">
              <w:rPr>
                <w:lang w:eastAsia="zh-CN"/>
              </w:rPr>
              <w:t>:</w:t>
            </w:r>
          </w:p>
          <w:p w14:paraId="1FF5777B" w14:textId="77777777" w:rsidR="00AE0CF2" w:rsidRPr="005226F1" w:rsidRDefault="00AE0CF2" w:rsidP="00AE0CF2">
            <w:pPr>
              <w:numPr>
                <w:ilvl w:val="0"/>
                <w:numId w:val="17"/>
              </w:numPr>
              <w:spacing w:after="0"/>
              <w:contextualSpacing/>
              <w:rPr>
                <w:rFonts w:eastAsia="Calibri"/>
                <w:iCs/>
              </w:rPr>
            </w:pPr>
            <w:r w:rsidRPr="005226F1">
              <w:rPr>
                <w:rFonts w:eastAsia="Calibri"/>
                <w:iCs/>
              </w:rPr>
              <w:t>Option 1:</w:t>
            </w:r>
            <w:r w:rsidRPr="005226F1">
              <w:rPr>
                <w:rFonts w:eastAsia="Calibri"/>
              </w:rPr>
              <w:fldChar w:fldCharType="begin"/>
            </w:r>
            <w:r w:rsidRPr="005226F1">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5226F1">
              <w:rPr>
                <w:rFonts w:eastAsia="Calibri"/>
              </w:rPr>
              <w:instrText xml:space="preserve"> </w:instrText>
            </w:r>
            <w:r w:rsidRPr="005226F1">
              <w:rPr>
                <w:rFonts w:eastAsia="Calibri"/>
              </w:rPr>
              <w:fldChar w:fldCharType="end"/>
            </w:r>
            <w:r w:rsidRPr="005226F1">
              <w:rPr>
                <w:rFonts w:eastAsia="Calibri"/>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eastAsia="SimSun"/>
                    </w:rPr>
                    <m:t>ID,seq</m:t>
                  </m:r>
                </m:sub>
                <m:sup>
                  <m:r>
                    <m:rPr>
                      <m:lit/>
                      <m:nor/>
                    </m:rPr>
                    <w:rPr>
                      <w:rFonts w:eastAsia="SimSun"/>
                    </w:rPr>
                    <m:t>SL-PRS</m:t>
                  </m:r>
                </m:sup>
              </m:sSubSup>
            </m:oMath>
            <w:r w:rsidRPr="005226F1">
              <w:rPr>
                <w:position w:val="-9"/>
              </w:rPr>
              <w:t xml:space="preserve"> </w:t>
            </w:r>
            <w:r w:rsidRPr="005226F1">
              <w:rPr>
                <w:rFonts w:eastAsia="Calibri"/>
              </w:rPr>
              <w:t xml:space="preserve">is </w:t>
            </w:r>
            <w:r w:rsidRPr="005226F1">
              <w:rPr>
                <w:rFonts w:eastAsia="Calibri"/>
                <w:bCs/>
                <w:iCs/>
              </w:rPr>
              <w:t>a higher layer parameter</w:t>
            </w:r>
            <w:r w:rsidRPr="005226F1">
              <w:rPr>
                <w:rFonts w:eastAsia="Calibri"/>
                <w:iCs/>
              </w:rPr>
              <w:t>.</w:t>
            </w:r>
          </w:p>
          <w:p w14:paraId="26F568B3" w14:textId="77777777" w:rsidR="00AE0CF2" w:rsidRPr="005226F1" w:rsidRDefault="00AE0CF2" w:rsidP="00AE0CF2">
            <w:pPr>
              <w:numPr>
                <w:ilvl w:val="1"/>
                <w:numId w:val="17"/>
              </w:numPr>
              <w:spacing w:after="0"/>
              <w:contextualSpacing/>
              <w:rPr>
                <w:rFonts w:eastAsia="Calibri"/>
                <w:iCs/>
              </w:rPr>
            </w:pPr>
            <w:r w:rsidRPr="005226F1">
              <w:rPr>
                <w:rFonts w:eastAsia="Calibri"/>
                <w:bCs/>
                <w:iCs/>
              </w:rPr>
              <w:t>FFS: How the higher layer parameter is obtained, e.g., (pre-)configuration or via LPP/SLPP, etc.</w:t>
            </w:r>
          </w:p>
          <w:p w14:paraId="2FBE6BA7" w14:textId="77777777" w:rsidR="00AE0CF2" w:rsidRPr="005226F1" w:rsidRDefault="00AE0CF2" w:rsidP="00AE0CF2">
            <w:pPr>
              <w:numPr>
                <w:ilvl w:val="0"/>
                <w:numId w:val="17"/>
              </w:numPr>
              <w:spacing w:after="0"/>
              <w:contextualSpacing/>
              <w:rPr>
                <w:rFonts w:eastAsia="Calibri"/>
                <w:bCs/>
                <w:iCs/>
              </w:rPr>
            </w:pPr>
            <w:r w:rsidRPr="005226F1">
              <w:rPr>
                <w:rFonts w:eastAsia="Calibri"/>
                <w:iCs/>
              </w:rPr>
              <w:t>Option 2:</w:t>
            </w:r>
            <w:r w:rsidRPr="005226F1">
              <w:rPr>
                <w:rFonts w:eastAsia="Calibri"/>
              </w:rPr>
              <w:fldChar w:fldCharType="begin"/>
            </w:r>
            <w:r w:rsidRPr="005226F1">
              <w:rPr>
                <w:rFonts w:eastAsia="Calibri"/>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5226F1">
              <w:rPr>
                <w:rFonts w:eastAsia="Calibri"/>
              </w:rPr>
              <w:instrText xml:space="preserve"> </w:instrText>
            </w:r>
            <w:r w:rsidRPr="005226F1">
              <w:rPr>
                <w:rFonts w:eastAsia="Calibri"/>
              </w:rPr>
              <w:fldChar w:fldCharType="end"/>
            </w:r>
            <w:r w:rsidRPr="005226F1">
              <w:rPr>
                <w:rFonts w:eastAsia="Calibri"/>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eastAsia="SimSun"/>
                    </w:rPr>
                    <m:t>ID,seq</m:t>
                  </m:r>
                </m:sub>
                <m:sup>
                  <m:r>
                    <m:rPr>
                      <m:lit/>
                      <m:nor/>
                    </m:rPr>
                    <w:rPr>
                      <w:rFonts w:eastAsia="SimSun"/>
                    </w:rPr>
                    <m:t>SL-PRS</m:t>
                  </m:r>
                </m:sup>
              </m:sSubSup>
            </m:oMath>
            <w:r w:rsidRPr="005226F1">
              <w:rPr>
                <w:position w:val="-9"/>
              </w:rPr>
              <w:t xml:space="preserve"> </w:t>
            </w:r>
            <w:r w:rsidRPr="005226F1">
              <w:rPr>
                <w:rFonts w:eastAsia="Calibri"/>
              </w:rPr>
              <w:t xml:space="preserve">is </w:t>
            </w:r>
            <w:r w:rsidRPr="005226F1">
              <w:rPr>
                <w:rFonts w:eastAsia="Calibri"/>
                <w:iCs/>
              </w:rPr>
              <w:t xml:space="preserve">based on 12 LSB bits CRC of PSCCH associated with the SL PRS. </w:t>
            </w:r>
          </w:p>
          <w:p w14:paraId="3734AA3A" w14:textId="77777777" w:rsidR="00AE0CF2" w:rsidRPr="005226F1" w:rsidRDefault="00AE0CF2" w:rsidP="00AE0CF2">
            <w:pPr>
              <w:numPr>
                <w:ilvl w:val="0"/>
                <w:numId w:val="17"/>
              </w:numPr>
              <w:spacing w:after="0"/>
              <w:contextualSpacing/>
              <w:rPr>
                <w:rFonts w:eastAsia="Calibri"/>
                <w:iCs/>
              </w:rPr>
            </w:pPr>
            <w:r w:rsidRPr="005226F1">
              <w:rPr>
                <w:rFonts w:eastAsia="Calibri"/>
                <w:iCs/>
              </w:rPr>
              <w:t xml:space="preserve">Option 3: based on a combination of higher layer parameter from a configured ID list and 12 LSB bits of CRC of PSCCH associated with the SL PRS. </w:t>
            </w:r>
          </w:p>
          <w:p w14:paraId="74C7C45C" w14:textId="364F5DDE" w:rsidR="00BA7523" w:rsidRPr="00AE0CF2" w:rsidRDefault="00AE0CF2" w:rsidP="00AE0CF2">
            <w:pPr>
              <w:numPr>
                <w:ilvl w:val="1"/>
                <w:numId w:val="17"/>
              </w:numPr>
              <w:spacing w:after="0"/>
              <w:contextualSpacing/>
              <w:rPr>
                <w:rFonts w:eastAsia="Calibri"/>
                <w:bCs/>
                <w:iCs/>
              </w:rPr>
            </w:pPr>
            <w:r w:rsidRPr="005226F1">
              <w:rPr>
                <w:rFonts w:eastAsia="Calibri"/>
                <w:bCs/>
                <w:iCs/>
              </w:rPr>
              <w:t>FFS: How the higher layer parameter/ID list is determined/obtained, e.g., (pre-)configuration or via LPP/SLPP, etc.</w:t>
            </w:r>
          </w:p>
        </w:tc>
      </w:tr>
    </w:tbl>
    <w:p w14:paraId="50CFB7E1" w14:textId="0B8ABB2F" w:rsidR="003D3688" w:rsidRPr="000576B3" w:rsidRDefault="00AE0CF2" w:rsidP="000576B3">
      <w:pPr>
        <w:widowControl w:val="0"/>
        <w:jc w:val="both"/>
        <w:rPr>
          <w:bCs/>
          <w:lang w:eastAsia="ko-KR"/>
        </w:rPr>
      </w:pPr>
      <w:r>
        <w:rPr>
          <w:spacing w:val="-2"/>
          <w:lang w:val="en-US"/>
        </w:rPr>
        <w:t xml:space="preserve">For Option 1, if </w:t>
      </w:r>
      <w:r w:rsidRPr="005226F1">
        <w:rPr>
          <w:rFonts w:eastAsia="Calibri"/>
          <w:bCs/>
          <w:iCs/>
        </w:rPr>
        <w:t>(pre-)configuration or via LPP/SLPP</w:t>
      </w:r>
      <w:r>
        <w:rPr>
          <w:rFonts w:hint="eastAsia"/>
          <w:spacing w:val="-2"/>
          <w:lang w:val="en-US"/>
        </w:rPr>
        <w:t xml:space="preserve"> </w:t>
      </w:r>
      <w:r>
        <w:rPr>
          <w:spacing w:val="-2"/>
          <w:lang w:val="en-US"/>
        </w:rPr>
        <w:t>is considered, we need to consider the case</w:t>
      </w:r>
      <w:r w:rsidR="000576B3">
        <w:rPr>
          <w:spacing w:val="-2"/>
          <w:lang w:val="en-US"/>
        </w:rPr>
        <w:t xml:space="preserve"> where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000576B3" w:rsidRPr="00BA7523">
        <w:t xml:space="preserve"> </w:t>
      </w:r>
      <w:r w:rsidR="000576B3">
        <w:t xml:space="preserve">is not configured or not provided </w:t>
      </w:r>
      <w:r w:rsidR="000576B3" w:rsidRPr="005226F1">
        <w:rPr>
          <w:rFonts w:eastAsia="Calibri"/>
          <w:bCs/>
          <w:iCs/>
        </w:rPr>
        <w:t>via LPP/SLPP</w:t>
      </w:r>
      <w:r w:rsidR="000576B3">
        <w:t xml:space="preserve">. If we assume some default configuration for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000576B3">
        <w:t xml:space="preserve">, in this case the </w:t>
      </w:r>
      <w:r w:rsidR="000576B3">
        <w:rPr>
          <w:bCs/>
          <w:lang w:eastAsia="ko-KR"/>
        </w:rPr>
        <w:t xml:space="preserve">performance of SL positioning cannot be guaranteed. On the other hand, Option 2 can provide the value of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000576B3" w:rsidRPr="00BA7523">
        <w:t xml:space="preserve"> </w:t>
      </w:r>
      <w:r w:rsidR="000576B3">
        <w:t xml:space="preserve">in any case and it </w:t>
      </w:r>
      <w:r w:rsidR="00E93961">
        <w:rPr>
          <w:spacing w:val="-2"/>
          <w:lang w:val="en-US"/>
        </w:rPr>
        <w:t>is a selected option for other SL reference signals in Rel-16 SL</w:t>
      </w:r>
      <w:r w:rsidR="00B86F28">
        <w:rPr>
          <w:spacing w:val="-2"/>
          <w:lang w:val="en-US"/>
        </w:rPr>
        <w:t xml:space="preserve">. </w:t>
      </w:r>
      <w:r w:rsidR="000576B3">
        <w:rPr>
          <w:spacing w:val="-2"/>
          <w:lang w:val="en-US"/>
        </w:rPr>
        <w:t>In this regard</w:t>
      </w:r>
      <w:r w:rsidR="00B86F28">
        <w:rPr>
          <w:spacing w:val="-2"/>
          <w:lang w:val="en-US"/>
        </w:rPr>
        <w:t xml:space="preserve">, we prefer </w:t>
      </w:r>
      <w:r w:rsidR="000576B3">
        <w:rPr>
          <w:spacing w:val="-2"/>
          <w:lang w:val="en-US"/>
        </w:rPr>
        <w:t xml:space="preserve">Option 2. </w:t>
      </w:r>
    </w:p>
    <w:p w14:paraId="7C091F08" w14:textId="114CE58C" w:rsidR="00BA7523" w:rsidRPr="00551A52" w:rsidRDefault="00BA7523" w:rsidP="00BA7523">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BA7523">
        <w:rPr>
          <w:i/>
          <w:spacing w:val="-2"/>
        </w:rPr>
        <w:t xml:space="preserve">For SL PRS sequence generation,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00E93961" w:rsidRPr="00BA7523">
        <w:t xml:space="preserve"> is </w:t>
      </w:r>
      <w:r w:rsidR="00E93961" w:rsidRPr="00BA7523">
        <w:rPr>
          <w:iCs/>
        </w:rPr>
        <w:t xml:space="preserve">based on 12 </w:t>
      </w:r>
      <w:r w:rsidR="006A25A4">
        <w:rPr>
          <w:iCs/>
        </w:rPr>
        <w:t xml:space="preserve">LSB bits CRS of </w:t>
      </w:r>
      <w:r w:rsidR="00E93961" w:rsidRPr="00BA7523">
        <w:rPr>
          <w:iCs/>
        </w:rPr>
        <w:t>PSCCH associated with the SL PRS</w:t>
      </w:r>
      <w:r w:rsidR="00E93961">
        <w:rPr>
          <w:iCs/>
        </w:rPr>
        <w:t>.</w:t>
      </w:r>
    </w:p>
    <w:p w14:paraId="3C29CB67" w14:textId="184A6060" w:rsidR="003D3688" w:rsidRPr="00310F55" w:rsidRDefault="00460C45" w:rsidP="00310F5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Mapping for </w:t>
      </w:r>
      <w:r w:rsidRPr="00786192">
        <w:rPr>
          <w:rFonts w:eastAsia="바탕"/>
          <w:sz w:val="28"/>
          <w:szCs w:val="28"/>
          <w:lang w:eastAsia="ko-KR"/>
        </w:rPr>
        <w:t>SL</w:t>
      </w:r>
      <w:r>
        <w:rPr>
          <w:rFonts w:eastAsia="바탕"/>
          <w:sz w:val="28"/>
          <w:szCs w:val="28"/>
          <w:lang w:eastAsia="ko-KR"/>
        </w:rPr>
        <w:t xml:space="preserve"> PRS to physical resource</w:t>
      </w:r>
    </w:p>
    <w:p w14:paraId="7F5977E8" w14:textId="05342B1D" w:rsidR="00310F55" w:rsidRPr="00211FE7" w:rsidRDefault="00E2396F" w:rsidP="00310F55">
      <w:pPr>
        <w:pStyle w:val="maintext"/>
        <w:ind w:firstLineChars="0" w:firstLine="400"/>
        <w:rPr>
          <w:lang w:val="en-US"/>
        </w:rPr>
      </w:pPr>
      <w:r>
        <w:rPr>
          <w:spacing w:val="-2"/>
        </w:rPr>
        <w:t>In RAN1#112</w:t>
      </w:r>
      <w:r w:rsidR="00C42F89">
        <w:rPr>
          <w:spacing w:val="-2"/>
        </w:rPr>
        <w:t>bis</w:t>
      </w:r>
      <w:r>
        <w:rPr>
          <w:spacing w:val="-2"/>
        </w:rPr>
        <w:t xml:space="preserve"> meeting</w:t>
      </w:r>
      <w:r w:rsidR="00310F55">
        <w:rPr>
          <w:spacing w:val="-2"/>
        </w:rPr>
        <w:t xml:space="preserve">, the following agreements were made for SL PRS </w:t>
      </w:r>
      <w:r w:rsidR="000F0F63">
        <w:rPr>
          <w:spacing w:val="-2"/>
        </w:rPr>
        <w:t>comb size N and symbol length M</w:t>
      </w:r>
      <w:r w:rsidR="00310F55">
        <w:rPr>
          <w:spacing w:val="-2"/>
        </w:rPr>
        <w:t xml:space="preserve"> as: </w:t>
      </w:r>
    </w:p>
    <w:tbl>
      <w:tblPr>
        <w:tblStyle w:val="a6"/>
        <w:tblW w:w="0" w:type="auto"/>
        <w:tblLook w:val="04A0" w:firstRow="1" w:lastRow="0" w:firstColumn="1" w:lastColumn="0" w:noHBand="0" w:noVBand="1"/>
      </w:tblPr>
      <w:tblGrid>
        <w:gridCol w:w="9629"/>
      </w:tblGrid>
      <w:tr w:rsidR="00310F55" w14:paraId="29E2ACD8" w14:textId="77777777" w:rsidTr="00310F55">
        <w:tc>
          <w:tcPr>
            <w:tcW w:w="9629" w:type="dxa"/>
          </w:tcPr>
          <w:p w14:paraId="300B7C94" w14:textId="77777777" w:rsidR="00C42F89" w:rsidRPr="005226F1" w:rsidRDefault="00C42F89" w:rsidP="00C42F89">
            <w:pPr>
              <w:spacing w:after="0"/>
              <w:rPr>
                <w:b/>
                <w:highlight w:val="green"/>
                <w:lang w:eastAsia="x-none"/>
              </w:rPr>
            </w:pPr>
            <w:r w:rsidRPr="005226F1">
              <w:rPr>
                <w:b/>
                <w:highlight w:val="green"/>
                <w:lang w:eastAsia="x-none"/>
              </w:rPr>
              <w:t>Agreement</w:t>
            </w:r>
          </w:p>
          <w:p w14:paraId="43B718A0" w14:textId="77777777" w:rsidR="00C42F89" w:rsidRPr="005226F1" w:rsidRDefault="00C42F89" w:rsidP="00C42F89">
            <w:pPr>
              <w:tabs>
                <w:tab w:val="left" w:pos="0"/>
              </w:tabs>
              <w:spacing w:after="0"/>
              <w:rPr>
                <w:iCs/>
              </w:rPr>
            </w:pPr>
            <w:r w:rsidRPr="005226F1">
              <w:rPr>
                <w:iCs/>
              </w:rPr>
              <w:t xml:space="preserve">(M, N) patterns with M &gt; N with full staggering are supported. </w:t>
            </w:r>
          </w:p>
          <w:p w14:paraId="62388A50" w14:textId="77777777" w:rsidR="00C42F89" w:rsidRPr="005226F1" w:rsidRDefault="00C42F89" w:rsidP="00C42F89">
            <w:pPr>
              <w:numPr>
                <w:ilvl w:val="0"/>
                <w:numId w:val="12"/>
              </w:numPr>
              <w:spacing w:after="0"/>
              <w:contextualSpacing/>
              <w:rPr>
                <w:iCs/>
              </w:rPr>
            </w:pPr>
            <w:r w:rsidRPr="005226F1">
              <w:rPr>
                <w:iCs/>
              </w:rPr>
              <w:t>In the last (M-N) symbols, the SL PRS symbols are repeated with same order of comb offsets as in the first N symbols.</w:t>
            </w:r>
          </w:p>
          <w:p w14:paraId="2E1F1740" w14:textId="77777777" w:rsidR="00C42F89" w:rsidRPr="005226F1" w:rsidRDefault="00C42F89" w:rsidP="00C42F89">
            <w:pPr>
              <w:spacing w:after="0"/>
              <w:rPr>
                <w:b/>
                <w:iCs/>
              </w:rPr>
            </w:pPr>
            <w:r w:rsidRPr="005226F1">
              <w:rPr>
                <w:b/>
                <w:iCs/>
                <w:highlight w:val="green"/>
              </w:rPr>
              <w:t>Agreement</w:t>
            </w:r>
          </w:p>
          <w:p w14:paraId="79CBB336" w14:textId="77777777" w:rsidR="00C42F89" w:rsidRPr="005226F1" w:rsidRDefault="00C42F89" w:rsidP="00C42F89">
            <w:pPr>
              <w:spacing w:after="0"/>
              <w:rPr>
                <w:iCs/>
              </w:rPr>
            </w:pPr>
            <w:r w:rsidRPr="005226F1">
              <w:rPr>
                <w:iCs/>
              </w:rPr>
              <w:t xml:space="preserve">At least for dedicated SL PRS resource pools, in addition to already-agreed (M, N) = (2, 2), (4, 4), fully staggered pattern with (M, N) = (6, 6) is supported. </w:t>
            </w:r>
          </w:p>
          <w:p w14:paraId="16A70AF7" w14:textId="77777777" w:rsidR="00C42F89" w:rsidRPr="005226F1" w:rsidRDefault="00C42F89" w:rsidP="00C42F89">
            <w:pPr>
              <w:numPr>
                <w:ilvl w:val="0"/>
                <w:numId w:val="12"/>
              </w:numPr>
              <w:tabs>
                <w:tab w:val="left" w:pos="0"/>
              </w:tabs>
              <w:spacing w:after="0"/>
              <w:contextualSpacing/>
              <w:rPr>
                <w:iCs/>
              </w:rPr>
            </w:pPr>
            <w:r w:rsidRPr="005226F1">
              <w:rPr>
                <w:iCs/>
              </w:rPr>
              <w:t>FFS: Other values of (M, N).</w:t>
            </w:r>
          </w:p>
          <w:p w14:paraId="215C7262" w14:textId="77777777" w:rsidR="00C42F89" w:rsidRPr="005226F1" w:rsidRDefault="00C42F89" w:rsidP="00C42F89">
            <w:pPr>
              <w:numPr>
                <w:ilvl w:val="0"/>
                <w:numId w:val="12"/>
              </w:numPr>
              <w:tabs>
                <w:tab w:val="left" w:pos="0"/>
              </w:tabs>
              <w:spacing w:after="0"/>
              <w:contextualSpacing/>
              <w:rPr>
                <w:iCs/>
              </w:rPr>
            </w:pPr>
            <w:r w:rsidRPr="005226F1">
              <w:rPr>
                <w:iCs/>
              </w:rPr>
              <w:t>FFS: Applicability to shared resource pools.</w:t>
            </w:r>
          </w:p>
          <w:p w14:paraId="729CEC78" w14:textId="77777777" w:rsidR="00C42F89" w:rsidRPr="005226F1" w:rsidRDefault="00C42F89" w:rsidP="00C42F89">
            <w:pPr>
              <w:spacing w:after="0"/>
              <w:rPr>
                <w:b/>
                <w:iCs/>
              </w:rPr>
            </w:pPr>
            <w:r w:rsidRPr="005226F1">
              <w:rPr>
                <w:b/>
                <w:iCs/>
              </w:rPr>
              <w:t>Conclusion</w:t>
            </w:r>
          </w:p>
          <w:p w14:paraId="192B36D1" w14:textId="0928B3C1" w:rsidR="000F0F63" w:rsidRDefault="00C42F89" w:rsidP="00C42F89">
            <w:pPr>
              <w:pStyle w:val="maintext"/>
              <w:spacing w:before="0" w:after="0"/>
              <w:ind w:firstLineChars="0" w:firstLine="0"/>
              <w:rPr>
                <w:spacing w:val="-2"/>
                <w:lang w:val="en-US"/>
              </w:rPr>
            </w:pPr>
            <w:r w:rsidRPr="005226F1">
              <w:rPr>
                <w:rFonts w:cs="Times New Roman"/>
                <w:iCs/>
              </w:rPr>
              <w:t>For a partially staggered SL PRS pattern (M, N), repetition of a partially staggered SL PRS pattern (M,</w:t>
            </w:r>
            <w:r>
              <w:rPr>
                <w:rFonts w:cs="Times New Roman"/>
                <w:iCs/>
              </w:rPr>
              <w:t xml:space="preserve"> N) in a slot is not supported.</w:t>
            </w:r>
          </w:p>
        </w:tc>
      </w:tr>
    </w:tbl>
    <w:p w14:paraId="0E7AB26C" w14:textId="5284A601" w:rsidR="003D3688" w:rsidRDefault="005E25DB" w:rsidP="00A07AB9">
      <w:pPr>
        <w:pStyle w:val="maintext"/>
        <w:ind w:firstLineChars="0" w:firstLine="0"/>
        <w:rPr>
          <w:spacing w:val="-2"/>
          <w:lang w:val="en-US"/>
        </w:rPr>
      </w:pPr>
      <w:r>
        <w:rPr>
          <w:spacing w:val="-2"/>
          <w:lang w:val="en-US"/>
        </w:rPr>
        <w:t xml:space="preserve">For the </w:t>
      </w:r>
      <w:r w:rsidR="006F762A">
        <w:rPr>
          <w:spacing w:val="-2"/>
          <w:lang w:val="en-US"/>
        </w:rPr>
        <w:t>values of</w:t>
      </w:r>
      <w:r>
        <w:rPr>
          <w:spacing w:val="-2"/>
          <w:lang w:val="en-US"/>
        </w:rPr>
        <w:t xml:space="preserve"> N</w:t>
      </w:r>
      <w:r w:rsidR="006D32F5">
        <w:rPr>
          <w:spacing w:val="-2"/>
          <w:lang w:val="en-US"/>
        </w:rPr>
        <w:t xml:space="preserve"> and M</w:t>
      </w:r>
      <w:r w:rsidR="00372F10">
        <w:rPr>
          <w:spacing w:val="-2"/>
          <w:lang w:val="en-US"/>
        </w:rPr>
        <w:t xml:space="preserve">, </w:t>
      </w:r>
      <w:r w:rsidR="006D32F5">
        <w:rPr>
          <w:spacing w:val="-2"/>
          <w:lang w:val="en-US"/>
        </w:rPr>
        <w:t xml:space="preserve">we </w:t>
      </w:r>
      <w:r w:rsidR="00874273">
        <w:rPr>
          <w:spacing w:val="-2"/>
          <w:lang w:val="en-US"/>
        </w:rPr>
        <w:t>think that supporting</w:t>
      </w:r>
      <w:r w:rsidR="006D32F5">
        <w:rPr>
          <w:spacing w:val="-2"/>
          <w:lang w:val="en-US"/>
        </w:rPr>
        <w:t xml:space="preserve"> all values </w:t>
      </w:r>
      <w:r w:rsidR="006D32F5">
        <w:rPr>
          <w:spacing w:val="-2"/>
        </w:rPr>
        <w:t>defined in DL PRS and UL SRS for positioning</w:t>
      </w:r>
      <w:r w:rsidR="00874273">
        <w:rPr>
          <w:spacing w:val="-2"/>
        </w:rPr>
        <w:t xml:space="preserve"> is desirable</w:t>
      </w:r>
      <w:r w:rsidR="006F762A">
        <w:rPr>
          <w:spacing w:val="-2"/>
        </w:rPr>
        <w:t xml:space="preserve"> since it was agreed that the existing </w:t>
      </w:r>
      <w:r w:rsidR="001956F0">
        <w:rPr>
          <w:spacing w:val="-2"/>
        </w:rPr>
        <w:t xml:space="preserve">DL </w:t>
      </w:r>
      <w:r w:rsidR="006F762A">
        <w:rPr>
          <w:spacing w:val="-2"/>
        </w:rPr>
        <w:t>PRS/</w:t>
      </w:r>
      <w:r w:rsidR="001956F0">
        <w:rPr>
          <w:spacing w:val="-2"/>
        </w:rPr>
        <w:t xml:space="preserve">UL </w:t>
      </w:r>
      <w:r w:rsidR="006F762A">
        <w:rPr>
          <w:spacing w:val="-2"/>
        </w:rPr>
        <w:t>SRS design is a starting point</w:t>
      </w:r>
      <w:r w:rsidR="00874273">
        <w:rPr>
          <w:spacing w:val="-2"/>
        </w:rPr>
        <w:t>.</w:t>
      </w:r>
      <w:r w:rsidR="000120E0">
        <w:rPr>
          <w:spacing w:val="-2"/>
        </w:rPr>
        <w:t xml:space="preserve"> </w:t>
      </w:r>
      <w:r w:rsidR="00C42F89">
        <w:rPr>
          <w:spacing w:val="-2"/>
        </w:rPr>
        <w:t xml:space="preserve">Since </w:t>
      </w:r>
      <w:r w:rsidR="000120E0">
        <w:rPr>
          <w:spacing w:val="-2"/>
        </w:rPr>
        <w:t>N=1 is supported for SL PRS</w:t>
      </w:r>
      <w:r w:rsidR="00C42F89">
        <w:rPr>
          <w:spacing w:val="-2"/>
        </w:rPr>
        <w:t xml:space="preserve"> at least for shared resource pool(s), we suggest </w:t>
      </w:r>
      <w:r w:rsidR="006D32F5" w:rsidRPr="006D32F5">
        <w:rPr>
          <w:spacing w:val="-2"/>
        </w:rPr>
        <w:t>{1,2,4,6,8,12}</w:t>
      </w:r>
      <w:r w:rsidR="006D32F5">
        <w:rPr>
          <w:spacing w:val="-2"/>
        </w:rPr>
        <w:t xml:space="preserve"> </w:t>
      </w:r>
      <w:r w:rsidR="000120E0">
        <w:rPr>
          <w:spacing w:val="-2"/>
        </w:rPr>
        <w:t>becomes the candidate values for N and M</w:t>
      </w:r>
      <w:r w:rsidR="00310049">
        <w:rPr>
          <w:spacing w:val="-2"/>
        </w:rPr>
        <w:t xml:space="preserve"> for both in shared and dedicated resource pool(s)</w:t>
      </w:r>
      <w:r w:rsidR="000120E0">
        <w:rPr>
          <w:spacing w:val="-2"/>
        </w:rPr>
        <w:t>. At first</w:t>
      </w:r>
      <w:r w:rsidR="006D32F5">
        <w:rPr>
          <w:spacing w:val="-2"/>
        </w:rPr>
        <w:t xml:space="preserve">, </w:t>
      </w:r>
      <w:r w:rsidR="00372F10">
        <w:rPr>
          <w:spacing w:val="-2"/>
        </w:rPr>
        <w:t xml:space="preserve">we do not see any benefit </w:t>
      </w:r>
      <w:r w:rsidR="00310049">
        <w:rPr>
          <w:spacing w:val="-2"/>
        </w:rPr>
        <w:t>for down-selecting</w:t>
      </w:r>
      <w:r w:rsidR="00874273">
        <w:rPr>
          <w:spacing w:val="-2"/>
        </w:rPr>
        <w:t xml:space="preserve"> the</w:t>
      </w:r>
      <w:r>
        <w:rPr>
          <w:spacing w:val="-2"/>
        </w:rPr>
        <w:t xml:space="preserve"> </w:t>
      </w:r>
      <w:r w:rsidR="00874273">
        <w:rPr>
          <w:spacing w:val="-2"/>
        </w:rPr>
        <w:t>s</w:t>
      </w:r>
      <w:r w:rsidR="00A1691D">
        <w:rPr>
          <w:spacing w:val="-2"/>
        </w:rPr>
        <w:t xml:space="preserve">upported </w:t>
      </w:r>
      <w:r w:rsidR="000120E0">
        <w:rPr>
          <w:spacing w:val="-2"/>
        </w:rPr>
        <w:t xml:space="preserve">values for </w:t>
      </w:r>
      <w:r w:rsidR="001956F0">
        <w:rPr>
          <w:spacing w:val="-2"/>
        </w:rPr>
        <w:t xml:space="preserve">N and M </w:t>
      </w:r>
      <w:r w:rsidR="000120E0">
        <w:rPr>
          <w:spacing w:val="-2"/>
        </w:rPr>
        <w:t>from the candidate</w:t>
      </w:r>
      <w:r w:rsidR="00310049">
        <w:rPr>
          <w:spacing w:val="-2"/>
        </w:rPr>
        <w:t xml:space="preserve"> of</w:t>
      </w:r>
      <w:r w:rsidR="000120E0">
        <w:rPr>
          <w:spacing w:val="-2"/>
        </w:rPr>
        <w:t xml:space="preserve"> </w:t>
      </w:r>
      <w:r w:rsidR="000120E0" w:rsidRPr="006D32F5">
        <w:rPr>
          <w:spacing w:val="-2"/>
        </w:rPr>
        <w:t>{1,2,4,6,8,12}</w:t>
      </w:r>
      <w:r w:rsidR="00A1691D">
        <w:rPr>
          <w:spacing w:val="-2"/>
        </w:rPr>
        <w:t xml:space="preserve">. </w:t>
      </w:r>
      <w:r w:rsidR="00310049">
        <w:rPr>
          <w:spacing w:val="-2"/>
        </w:rPr>
        <w:t xml:space="preserve">We can leave for configuration to decide the values for N and M. </w:t>
      </w:r>
      <w:r w:rsidR="000120E0">
        <w:rPr>
          <w:spacing w:val="-2"/>
        </w:rPr>
        <w:t>Secondly</w:t>
      </w:r>
      <w:r w:rsidR="006D32F5">
        <w:rPr>
          <w:spacing w:val="-2"/>
        </w:rPr>
        <w:t xml:space="preserve">, there is </w:t>
      </w:r>
      <w:r w:rsidR="00A1691D">
        <w:rPr>
          <w:spacing w:val="-2"/>
        </w:rPr>
        <w:t xml:space="preserve">no </w:t>
      </w:r>
      <w:r w:rsidR="00874273">
        <w:rPr>
          <w:spacing w:val="-2"/>
        </w:rPr>
        <w:t xml:space="preserve">clear reason </w:t>
      </w:r>
      <w:r w:rsidR="00A1691D">
        <w:rPr>
          <w:spacing w:val="-2"/>
        </w:rPr>
        <w:t>to differentiate</w:t>
      </w:r>
      <w:r>
        <w:rPr>
          <w:spacing w:val="-2"/>
        </w:rPr>
        <w:t xml:space="preserve"> </w:t>
      </w:r>
      <w:r w:rsidR="00A1691D">
        <w:rPr>
          <w:spacing w:val="-2"/>
        </w:rPr>
        <w:t xml:space="preserve">the supported </w:t>
      </w:r>
      <w:r w:rsidR="00874273">
        <w:rPr>
          <w:spacing w:val="-2"/>
        </w:rPr>
        <w:t>N value</w:t>
      </w:r>
      <w:r w:rsidR="00A1691D">
        <w:rPr>
          <w:spacing w:val="-2"/>
        </w:rPr>
        <w:t xml:space="preserve"> between the</w:t>
      </w:r>
      <w:r>
        <w:rPr>
          <w:spacing w:val="-2"/>
        </w:rPr>
        <w:t xml:space="preserve"> shared and dedicated resource pool. </w:t>
      </w:r>
      <w:r w:rsidR="00310049">
        <w:rPr>
          <w:spacing w:val="-2"/>
        </w:rPr>
        <w:t>We also can leave for configuration to decide the N values. As a result</w:t>
      </w:r>
      <w:r w:rsidR="00874273">
        <w:rPr>
          <w:spacing w:val="-2"/>
        </w:rPr>
        <w:t xml:space="preserve">, </w:t>
      </w:r>
      <w:r w:rsidR="00CB45F8">
        <w:rPr>
          <w:spacing w:val="-2"/>
        </w:rPr>
        <w:t xml:space="preserve">there is </w:t>
      </w:r>
      <w:r w:rsidR="00874273">
        <w:rPr>
          <w:spacing w:val="-2"/>
        </w:rPr>
        <w:t xml:space="preserve">no need to </w:t>
      </w:r>
      <w:r w:rsidR="00CB45F8">
        <w:rPr>
          <w:spacing w:val="-2"/>
        </w:rPr>
        <w:t>make</w:t>
      </w:r>
      <w:r w:rsidR="00874273">
        <w:rPr>
          <w:spacing w:val="-2"/>
        </w:rPr>
        <w:t xml:space="preserve"> some constraints </w:t>
      </w:r>
      <w:r w:rsidR="00CB45F8">
        <w:rPr>
          <w:spacing w:val="-2"/>
        </w:rPr>
        <w:t xml:space="preserve">for configuring (M, N) pair. </w:t>
      </w:r>
      <w:r w:rsidR="00FF3854">
        <w:rPr>
          <w:spacing w:val="-2"/>
        </w:rPr>
        <w:t>Depending on the SL PRS transmission scenario, the</w:t>
      </w:r>
      <w:r w:rsidR="004F6D81">
        <w:rPr>
          <w:spacing w:val="-2"/>
        </w:rPr>
        <w:t xml:space="preserve"> (M, N) pair can be configured flexibly </w:t>
      </w:r>
      <w:r w:rsidR="00FF3854">
        <w:rPr>
          <w:spacing w:val="-2"/>
        </w:rPr>
        <w:t xml:space="preserve">from </w:t>
      </w:r>
      <w:r w:rsidR="00FF3854" w:rsidRPr="006D32F5">
        <w:rPr>
          <w:spacing w:val="-2"/>
        </w:rPr>
        <w:t>N = {1,2,4,6,8,12}</w:t>
      </w:r>
      <w:r w:rsidR="00FF3854">
        <w:rPr>
          <w:spacing w:val="-2"/>
        </w:rPr>
        <w:t xml:space="preserve"> and </w:t>
      </w:r>
      <w:r w:rsidR="00B65FB0">
        <w:rPr>
          <w:spacing w:val="-2"/>
        </w:rPr>
        <w:t xml:space="preserve">M = </w:t>
      </w:r>
      <w:r w:rsidR="000120E0" w:rsidRPr="006D32F5">
        <w:rPr>
          <w:spacing w:val="-2"/>
        </w:rPr>
        <w:t>{1,2,4,6,8,12}</w:t>
      </w:r>
      <w:r w:rsidR="004F6D81">
        <w:rPr>
          <w:spacing w:val="-2"/>
        </w:rPr>
        <w:t xml:space="preserve">. </w:t>
      </w:r>
    </w:p>
    <w:p w14:paraId="0624B64B" w14:textId="1A912FC2" w:rsidR="00752ABF" w:rsidRPr="00070789" w:rsidRDefault="00752ABF" w:rsidP="00752ABF">
      <w:pPr>
        <w:pStyle w:val="maintext"/>
        <w:ind w:firstLineChars="0" w:firstLine="0"/>
        <w:rPr>
          <w:rFonts w:cs="Times New Roman"/>
          <w:bCs/>
          <w:i/>
          <w:iCs/>
        </w:rPr>
      </w:pPr>
      <w:r w:rsidRPr="00070789">
        <w:rPr>
          <w:rFonts w:hint="eastAsia"/>
          <w:b/>
          <w:i/>
          <w:spacing w:val="-2"/>
          <w:u w:val="single"/>
        </w:rPr>
        <w:t xml:space="preserve">Proposal </w:t>
      </w:r>
      <w:r w:rsidRPr="00070789">
        <w:rPr>
          <w:b/>
          <w:i/>
          <w:spacing w:val="-2"/>
          <w:u w:val="single"/>
        </w:rPr>
        <w:t>3</w:t>
      </w:r>
      <w:r w:rsidRPr="00070789">
        <w:rPr>
          <w:rFonts w:hint="eastAsia"/>
          <w:b/>
          <w:i/>
          <w:spacing w:val="-2"/>
          <w:u w:val="single"/>
        </w:rPr>
        <w:t>:</w:t>
      </w:r>
      <w:r w:rsidRPr="00070789">
        <w:rPr>
          <w:rFonts w:hint="eastAsia"/>
          <w:b/>
          <w:i/>
          <w:spacing w:val="-2"/>
        </w:rPr>
        <w:t xml:space="preserve"> </w:t>
      </w:r>
      <w:r w:rsidR="00794AFE" w:rsidRPr="00070789">
        <w:rPr>
          <w:i/>
          <w:spacing w:val="-2"/>
        </w:rPr>
        <w:t xml:space="preserve">For SL PRS in shared </w:t>
      </w:r>
      <w:r w:rsidR="00FF3854" w:rsidRPr="00070789">
        <w:rPr>
          <w:i/>
          <w:spacing w:val="-2"/>
        </w:rPr>
        <w:t>and</w:t>
      </w:r>
      <w:r w:rsidR="00794AFE" w:rsidRPr="00070789">
        <w:rPr>
          <w:i/>
          <w:spacing w:val="-2"/>
        </w:rPr>
        <w:t xml:space="preserve"> dedicated resource pools, </w:t>
      </w:r>
    </w:p>
    <w:p w14:paraId="57CE655A" w14:textId="70775E49" w:rsidR="004C4C81" w:rsidRPr="00070789" w:rsidRDefault="00CB45F8" w:rsidP="004C4C81">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rFonts w:eastAsiaTheme="minorEastAsia"/>
          <w:i/>
          <w:iCs/>
          <w:lang w:eastAsia="ko-KR"/>
        </w:rPr>
        <w:t xml:space="preserve">SL PRS </w:t>
      </w:r>
      <w:r w:rsidR="004C4C81" w:rsidRPr="00070789">
        <w:rPr>
          <w:rFonts w:eastAsiaTheme="minorEastAsia"/>
          <w:i/>
          <w:iCs/>
          <w:lang w:eastAsia="ko-KR"/>
        </w:rPr>
        <w:t>comb size</w:t>
      </w:r>
      <w:r w:rsidR="001956F0" w:rsidRPr="00070789">
        <w:rPr>
          <w:rFonts w:eastAsiaTheme="minorEastAsia"/>
          <w:i/>
          <w:iCs/>
          <w:lang w:eastAsia="ko-KR"/>
        </w:rPr>
        <w:t>s</w:t>
      </w:r>
      <w:r w:rsidR="004C4C81" w:rsidRPr="00070789">
        <w:rPr>
          <w:rFonts w:eastAsiaTheme="minorEastAsia"/>
          <w:i/>
          <w:iCs/>
          <w:lang w:eastAsia="ko-KR"/>
        </w:rPr>
        <w:t xml:space="preserve"> N = {1,2,4,6,8,12}</w:t>
      </w:r>
      <w:r w:rsidR="001956F0" w:rsidRPr="00070789">
        <w:rPr>
          <w:rFonts w:eastAsiaTheme="minorEastAsia"/>
          <w:i/>
          <w:iCs/>
          <w:lang w:eastAsia="ko-KR"/>
        </w:rPr>
        <w:t xml:space="preserve"> are supported</w:t>
      </w:r>
      <w:r w:rsidR="004C4C81" w:rsidRPr="00070789">
        <w:rPr>
          <w:rFonts w:eastAsiaTheme="minorEastAsia"/>
          <w:i/>
          <w:iCs/>
          <w:lang w:eastAsia="ko-KR"/>
        </w:rPr>
        <w:t>.</w:t>
      </w:r>
    </w:p>
    <w:p w14:paraId="24132343" w14:textId="739FB1E0" w:rsidR="004C4C81" w:rsidRPr="00070789" w:rsidRDefault="00CB45F8" w:rsidP="004C4C81">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rFonts w:eastAsiaTheme="minorEastAsia"/>
          <w:i/>
          <w:iCs/>
          <w:lang w:eastAsia="ko-KR"/>
        </w:rPr>
        <w:t xml:space="preserve">SL PRS </w:t>
      </w:r>
      <w:r w:rsidR="004C4C81" w:rsidRPr="00070789">
        <w:rPr>
          <w:rFonts w:eastAsiaTheme="minorEastAsia"/>
          <w:i/>
          <w:iCs/>
          <w:lang w:eastAsia="ko-KR"/>
        </w:rPr>
        <w:t>symbol length</w:t>
      </w:r>
      <w:r w:rsidR="00B65FB0">
        <w:rPr>
          <w:rFonts w:eastAsiaTheme="minorEastAsia"/>
          <w:i/>
          <w:iCs/>
          <w:lang w:eastAsia="ko-KR"/>
        </w:rPr>
        <w:t>s M = {1,2,4,</w:t>
      </w:r>
      <w:r w:rsidR="000120E0">
        <w:rPr>
          <w:rFonts w:eastAsiaTheme="minorEastAsia"/>
          <w:i/>
          <w:iCs/>
          <w:lang w:eastAsia="ko-KR"/>
        </w:rPr>
        <w:t>6,</w:t>
      </w:r>
      <w:r w:rsidR="001956F0" w:rsidRPr="00070789">
        <w:rPr>
          <w:rFonts w:eastAsiaTheme="minorEastAsia"/>
          <w:i/>
          <w:iCs/>
          <w:lang w:eastAsia="ko-KR"/>
        </w:rPr>
        <w:t>8,12} are supported.</w:t>
      </w:r>
    </w:p>
    <w:p w14:paraId="0CE8F6E4" w14:textId="428BAF3C" w:rsidR="00070789" w:rsidRPr="00070789" w:rsidRDefault="001956F0" w:rsidP="00070789">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bCs/>
          <w:i/>
          <w:iCs/>
        </w:rPr>
        <w:t xml:space="preserve">(M, N) pair can be configured flexibly from </w:t>
      </w:r>
      <w:r w:rsidR="006A25A4">
        <w:rPr>
          <w:bCs/>
          <w:i/>
          <w:iCs/>
        </w:rPr>
        <w:t xml:space="preserve">the </w:t>
      </w:r>
      <w:r w:rsidRPr="00070789">
        <w:rPr>
          <w:bCs/>
          <w:i/>
          <w:iCs/>
        </w:rPr>
        <w:t>supported N and M values.</w:t>
      </w:r>
    </w:p>
    <w:p w14:paraId="07364EBB" w14:textId="77777777" w:rsidR="00070789" w:rsidRDefault="00070789" w:rsidP="00070789">
      <w:pPr>
        <w:pStyle w:val="a7"/>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863ED1">
        <w:rPr>
          <w:spacing w:val="-2"/>
        </w:rPr>
        <w:t xml:space="preserve"> </w:t>
      </w:r>
      <w:r>
        <w:rPr>
          <w:spacing w:val="-2"/>
        </w:rPr>
        <w:t>RE-offset v</w:t>
      </w:r>
      <w:r w:rsidRPr="002E1538">
        <w:rPr>
          <w:spacing w:val="-2"/>
        </w:rPr>
        <w:t>alue</w:t>
      </w:r>
      <w:r>
        <w:rPr>
          <w:spacing w:val="-2"/>
        </w:rPr>
        <w:t>s</w:t>
      </w:r>
      <w:r w:rsidRPr="002E1538">
        <w:rPr>
          <w:spacing w:val="-2"/>
        </w:rPr>
        <w:t xml:space="preserve"> for staggered</w:t>
      </w:r>
      <w:r>
        <w:rPr>
          <w:spacing w:val="-2"/>
        </w:rPr>
        <w:t xml:space="preserve"> SL PRS</w:t>
      </w:r>
      <w:r w:rsidRPr="002E1538">
        <w:rPr>
          <w:spacing w:val="-2"/>
        </w:rPr>
        <w:t xml:space="preserve"> pattern</w:t>
      </w:r>
      <w:r>
        <w:rPr>
          <w:spacing w:val="-2"/>
        </w:rPr>
        <w:t xml:space="preserve"> across symbols.</w:t>
      </w:r>
    </w:p>
    <w:tbl>
      <w:tblPr>
        <w:tblW w:w="0" w:type="auto"/>
        <w:jc w:val="center"/>
        <w:tblCellMar>
          <w:left w:w="0" w:type="dxa"/>
          <w:right w:w="0" w:type="dxa"/>
        </w:tblCellMar>
        <w:tblLook w:val="04A0" w:firstRow="1" w:lastRow="0" w:firstColumn="1" w:lastColumn="0" w:noHBand="0" w:noVBand="1"/>
      </w:tblPr>
      <w:tblGrid>
        <w:gridCol w:w="705"/>
        <w:gridCol w:w="316"/>
        <w:gridCol w:w="316"/>
        <w:gridCol w:w="316"/>
        <w:gridCol w:w="316"/>
        <w:gridCol w:w="316"/>
        <w:gridCol w:w="316"/>
        <w:gridCol w:w="316"/>
        <w:gridCol w:w="416"/>
        <w:gridCol w:w="316"/>
        <w:gridCol w:w="316"/>
        <w:gridCol w:w="416"/>
        <w:gridCol w:w="416"/>
        <w:gridCol w:w="416"/>
        <w:gridCol w:w="416"/>
      </w:tblGrid>
      <w:tr w:rsidR="00070789" w:rsidRPr="00B952A5" w14:paraId="77072B50" w14:textId="77777777" w:rsidTr="00A40B5E">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70F69" w14:textId="77777777" w:rsidR="00070789" w:rsidRPr="00310049" w:rsidRDefault="00070789" w:rsidP="00A40B5E">
            <w:pPr>
              <w:jc w:val="center"/>
              <w:rPr>
                <w:szCs w:val="16"/>
                <w:lang w:val="en-US" w:eastAsia="ko-KR"/>
              </w:rPr>
            </w:pPr>
            <w:r w:rsidRPr="00310049">
              <w:rPr>
                <w:szCs w:val="16"/>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700D0" w14:textId="77777777" w:rsidR="00070789" w:rsidRPr="00310049" w:rsidRDefault="00070789" w:rsidP="00A40B5E">
            <w:pPr>
              <w:jc w:val="center"/>
              <w:rPr>
                <w:szCs w:val="16"/>
                <w:lang w:val="en-US" w:eastAsia="ko-KR"/>
              </w:rPr>
            </w:pPr>
            <w:r w:rsidRPr="00310049">
              <w:rPr>
                <w:szCs w:val="16"/>
                <w:lang w:val="en-US" w:eastAsia="ko-KR"/>
              </w:rPr>
              <w:t>Symbol index of SL positioning reference signal</w:t>
            </w:r>
          </w:p>
        </w:tc>
      </w:tr>
      <w:tr w:rsidR="00070789" w:rsidRPr="00B952A5" w14:paraId="262C694A" w14:textId="77777777" w:rsidTr="00A40B5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1590B9" w14:textId="77777777" w:rsidR="00070789" w:rsidRPr="00310049" w:rsidRDefault="00070789" w:rsidP="00A40B5E">
            <w:pPr>
              <w:jc w:val="center"/>
              <w:rPr>
                <w:szCs w:val="16"/>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E025D"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D9EF9"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89398"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FF98"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7427BB" w14:textId="77777777" w:rsidR="00070789" w:rsidRPr="00310049" w:rsidRDefault="00070789" w:rsidP="00A40B5E">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53602" w14:textId="77777777" w:rsidR="00070789" w:rsidRPr="00310049" w:rsidRDefault="00070789" w:rsidP="00A40B5E">
            <w:pPr>
              <w:jc w:val="center"/>
              <w:rPr>
                <w:szCs w:val="16"/>
                <w:lang w:val="en-US" w:eastAsia="ko-KR"/>
              </w:rPr>
            </w:pPr>
            <w:r w:rsidRPr="0031004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95B4FA" w14:textId="77777777" w:rsidR="00070789" w:rsidRPr="00310049" w:rsidRDefault="00070789" w:rsidP="00A40B5E">
            <w:pPr>
              <w:jc w:val="center"/>
              <w:rPr>
                <w:szCs w:val="16"/>
                <w:lang w:val="en-US" w:eastAsia="ko-KR"/>
              </w:rPr>
            </w:pPr>
            <w:r w:rsidRPr="0031004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CDB3F" w14:textId="77777777" w:rsidR="00070789" w:rsidRPr="00310049" w:rsidRDefault="00070789" w:rsidP="00A40B5E">
            <w:pPr>
              <w:jc w:val="center"/>
              <w:rPr>
                <w:szCs w:val="16"/>
                <w:lang w:val="en-US" w:eastAsia="ko-KR"/>
              </w:rPr>
            </w:pPr>
            <w:r w:rsidRPr="00310049">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83E69D" w14:textId="77777777" w:rsidR="00070789" w:rsidRPr="00310049" w:rsidRDefault="00070789" w:rsidP="00A40B5E">
            <w:pPr>
              <w:jc w:val="center"/>
              <w:rPr>
                <w:szCs w:val="16"/>
                <w:lang w:val="en-US" w:eastAsia="ko-KR"/>
              </w:rPr>
            </w:pPr>
            <w:r w:rsidRPr="00310049">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F012" w14:textId="77777777" w:rsidR="00070789" w:rsidRPr="00310049" w:rsidRDefault="00070789" w:rsidP="00A40B5E">
            <w:pPr>
              <w:jc w:val="center"/>
              <w:rPr>
                <w:szCs w:val="16"/>
                <w:lang w:val="en-US" w:eastAsia="ko-KR"/>
              </w:rPr>
            </w:pPr>
            <w:r w:rsidRPr="00310049">
              <w:rPr>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0D6FA" w14:textId="77777777" w:rsidR="00070789" w:rsidRPr="00310049" w:rsidRDefault="00070789" w:rsidP="00A40B5E">
            <w:pPr>
              <w:jc w:val="center"/>
              <w:rPr>
                <w:szCs w:val="16"/>
                <w:lang w:val="en-US" w:eastAsia="ko-KR"/>
              </w:rPr>
            </w:pPr>
            <w:r w:rsidRPr="00310049">
              <w:rPr>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41927" w14:textId="77777777" w:rsidR="00070789" w:rsidRPr="00310049" w:rsidRDefault="00070789" w:rsidP="00A40B5E">
            <w:pPr>
              <w:jc w:val="center"/>
              <w:rPr>
                <w:szCs w:val="16"/>
                <w:lang w:val="en-US" w:eastAsia="ko-KR"/>
              </w:rPr>
            </w:pPr>
            <w:r w:rsidRPr="00310049">
              <w:rPr>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5A8F6" w14:textId="77777777" w:rsidR="00070789" w:rsidRPr="00310049" w:rsidRDefault="00070789" w:rsidP="00A40B5E">
            <w:pPr>
              <w:jc w:val="center"/>
              <w:rPr>
                <w:szCs w:val="16"/>
                <w:lang w:val="en-US" w:eastAsia="ko-KR"/>
              </w:rPr>
            </w:pPr>
            <w:r w:rsidRPr="00310049">
              <w:rPr>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FBD42" w14:textId="77777777" w:rsidR="00070789" w:rsidRPr="00310049" w:rsidRDefault="00070789" w:rsidP="00A40B5E">
            <w:pPr>
              <w:jc w:val="center"/>
              <w:rPr>
                <w:szCs w:val="16"/>
                <w:lang w:val="en-US" w:eastAsia="ko-KR"/>
              </w:rPr>
            </w:pPr>
            <w:r w:rsidRPr="00310049">
              <w:rPr>
                <w:szCs w:val="16"/>
                <w:lang w:val="en-US" w:eastAsia="ko-KR"/>
              </w:rPr>
              <w:t>13</w:t>
            </w:r>
          </w:p>
        </w:tc>
      </w:tr>
      <w:tr w:rsidR="00070789" w:rsidRPr="00B952A5" w14:paraId="740BBE67" w14:textId="77777777" w:rsidTr="00A40B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00D55"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9C3A5E"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7DC60"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E1981"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54069"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F4A7C1"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46603"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A6532"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E8FC6A"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852C3"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FBDE07"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18E8F"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6B986"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81EA6"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C9F64" w14:textId="77777777" w:rsidR="00070789" w:rsidRPr="00310049" w:rsidRDefault="00070789" w:rsidP="00A40B5E">
            <w:pPr>
              <w:jc w:val="center"/>
              <w:rPr>
                <w:szCs w:val="16"/>
                <w:lang w:val="en-US" w:eastAsia="ko-KR"/>
              </w:rPr>
            </w:pPr>
            <w:r w:rsidRPr="00310049">
              <w:rPr>
                <w:szCs w:val="16"/>
                <w:lang w:val="en-US" w:eastAsia="ko-KR"/>
              </w:rPr>
              <w:t>0</w:t>
            </w:r>
          </w:p>
        </w:tc>
      </w:tr>
      <w:tr w:rsidR="00070789" w:rsidRPr="00B952A5" w14:paraId="63E44DB2" w14:textId="77777777" w:rsidTr="00A40B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47806"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D225F"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6616"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53B8D"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A56BA"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E1ADA"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8EBA5"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14F999"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8488F"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477F4"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BBF5"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98A8E"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560A5"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98BE8"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927B0" w14:textId="77777777" w:rsidR="00070789" w:rsidRPr="00310049" w:rsidRDefault="00070789" w:rsidP="00A40B5E">
            <w:pPr>
              <w:jc w:val="center"/>
              <w:rPr>
                <w:szCs w:val="16"/>
                <w:lang w:val="en-US" w:eastAsia="ko-KR"/>
              </w:rPr>
            </w:pPr>
            <w:r w:rsidRPr="00310049">
              <w:rPr>
                <w:szCs w:val="16"/>
                <w:lang w:val="en-US" w:eastAsia="ko-KR"/>
              </w:rPr>
              <w:t>1</w:t>
            </w:r>
          </w:p>
        </w:tc>
      </w:tr>
      <w:tr w:rsidR="00070789" w:rsidRPr="00B952A5" w14:paraId="134593F7" w14:textId="77777777" w:rsidTr="00A40B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CF4A7" w14:textId="77777777" w:rsidR="00070789" w:rsidRPr="00310049" w:rsidRDefault="00070789" w:rsidP="00A40B5E">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251DB"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B1852"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0F2DA"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819911"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A1563"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36CAD"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1D1066"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F418"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430ACB"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01F1ED"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AE551"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C348F"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92D84"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3D315" w14:textId="77777777" w:rsidR="00070789" w:rsidRPr="00310049" w:rsidRDefault="00070789" w:rsidP="00A40B5E">
            <w:pPr>
              <w:jc w:val="center"/>
              <w:rPr>
                <w:szCs w:val="16"/>
                <w:lang w:val="en-US" w:eastAsia="ko-KR"/>
              </w:rPr>
            </w:pPr>
            <w:r w:rsidRPr="00310049">
              <w:rPr>
                <w:szCs w:val="16"/>
                <w:lang w:val="en-US" w:eastAsia="ko-KR"/>
              </w:rPr>
              <w:t>2</w:t>
            </w:r>
          </w:p>
        </w:tc>
      </w:tr>
      <w:tr w:rsidR="00070789" w:rsidRPr="00B952A5" w14:paraId="060ED875" w14:textId="77777777" w:rsidTr="00A40B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A1B35" w14:textId="77777777" w:rsidR="00070789" w:rsidRPr="00310049" w:rsidRDefault="00070789" w:rsidP="00A40B5E">
            <w:pPr>
              <w:jc w:val="center"/>
              <w:rPr>
                <w:szCs w:val="16"/>
                <w:lang w:val="en-US" w:eastAsia="ko-KR"/>
              </w:rPr>
            </w:pPr>
            <w:r w:rsidRPr="0031004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2AE1A"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DDA03"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17244"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8977FC" w14:textId="77777777" w:rsidR="00070789" w:rsidRPr="00310049" w:rsidRDefault="00070789" w:rsidP="00A40B5E">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D0439"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27B3FC" w14:textId="77777777" w:rsidR="00070789" w:rsidRPr="00310049" w:rsidRDefault="00070789" w:rsidP="00A40B5E">
            <w:pPr>
              <w:jc w:val="center"/>
              <w:rPr>
                <w:szCs w:val="16"/>
                <w:lang w:val="en-US" w:eastAsia="ko-KR"/>
              </w:rPr>
            </w:pPr>
            <w:r w:rsidRPr="0031004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083A4"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71428"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D0A63"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45939" w14:textId="77777777" w:rsidR="00070789" w:rsidRPr="00310049" w:rsidRDefault="00070789" w:rsidP="00A40B5E">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FB0B5"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AD0CB" w14:textId="77777777" w:rsidR="00070789" w:rsidRPr="00310049" w:rsidRDefault="00070789" w:rsidP="00A40B5E">
            <w:pPr>
              <w:jc w:val="center"/>
              <w:rPr>
                <w:szCs w:val="16"/>
                <w:lang w:val="en-US" w:eastAsia="ko-KR"/>
              </w:rPr>
            </w:pPr>
            <w:r w:rsidRPr="0031004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8C8B2"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084369" w14:textId="77777777" w:rsidR="00070789" w:rsidRPr="00310049" w:rsidRDefault="00070789" w:rsidP="00A40B5E">
            <w:pPr>
              <w:jc w:val="center"/>
              <w:rPr>
                <w:szCs w:val="16"/>
                <w:lang w:val="en-US" w:eastAsia="ko-KR"/>
              </w:rPr>
            </w:pPr>
            <w:r w:rsidRPr="00310049">
              <w:rPr>
                <w:szCs w:val="16"/>
                <w:lang w:val="en-US" w:eastAsia="ko-KR"/>
              </w:rPr>
              <w:t>3</w:t>
            </w:r>
          </w:p>
        </w:tc>
      </w:tr>
      <w:tr w:rsidR="00070789" w:rsidRPr="00B952A5" w14:paraId="70745634" w14:textId="77777777" w:rsidTr="00A40B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2B4A8" w14:textId="77777777" w:rsidR="00070789" w:rsidRPr="00310049" w:rsidRDefault="00070789" w:rsidP="00A40B5E">
            <w:pPr>
              <w:jc w:val="center"/>
              <w:rPr>
                <w:szCs w:val="16"/>
                <w:lang w:val="en-US" w:eastAsia="ko-KR"/>
              </w:rPr>
            </w:pPr>
            <w:r w:rsidRPr="00310049">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954B1"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A2E4F8" w14:textId="77777777" w:rsidR="00070789" w:rsidRPr="00310049" w:rsidRDefault="00070789" w:rsidP="00A40B5E">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6C055"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D463D" w14:textId="77777777" w:rsidR="00070789" w:rsidRPr="00310049" w:rsidRDefault="00070789" w:rsidP="00A40B5E">
            <w:pPr>
              <w:jc w:val="center"/>
              <w:rPr>
                <w:szCs w:val="16"/>
                <w:lang w:val="en-US" w:eastAsia="ko-KR"/>
              </w:rPr>
            </w:pPr>
            <w:r w:rsidRPr="0031004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C3EF7"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7B65" w14:textId="77777777" w:rsidR="00070789" w:rsidRPr="00310049" w:rsidRDefault="00070789" w:rsidP="00A40B5E">
            <w:pPr>
              <w:jc w:val="center"/>
              <w:rPr>
                <w:szCs w:val="16"/>
                <w:lang w:val="en-US" w:eastAsia="ko-KR"/>
              </w:rPr>
            </w:pPr>
            <w:r w:rsidRPr="0031004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2C096"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30DBC" w14:textId="77777777" w:rsidR="00070789" w:rsidRPr="00310049" w:rsidRDefault="00070789" w:rsidP="00A40B5E">
            <w:pPr>
              <w:jc w:val="center"/>
              <w:rPr>
                <w:szCs w:val="16"/>
                <w:lang w:val="en-US" w:eastAsia="ko-KR"/>
              </w:rPr>
            </w:pPr>
            <w:r w:rsidRPr="00310049">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2DDEF"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8DE62" w14:textId="77777777" w:rsidR="00070789" w:rsidRPr="00310049" w:rsidRDefault="00070789" w:rsidP="00A40B5E">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883729"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B8FD67" w14:textId="77777777" w:rsidR="00070789" w:rsidRPr="00310049" w:rsidRDefault="00070789" w:rsidP="00A40B5E">
            <w:pPr>
              <w:jc w:val="center"/>
              <w:rPr>
                <w:szCs w:val="16"/>
                <w:lang w:val="en-US" w:eastAsia="ko-KR"/>
              </w:rPr>
            </w:pPr>
            <w:r w:rsidRPr="0031004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E4CA2"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EB220" w14:textId="77777777" w:rsidR="00070789" w:rsidRPr="00310049" w:rsidRDefault="00070789" w:rsidP="00A40B5E">
            <w:pPr>
              <w:jc w:val="center"/>
              <w:rPr>
                <w:szCs w:val="16"/>
                <w:lang w:val="en-US" w:eastAsia="ko-KR"/>
              </w:rPr>
            </w:pPr>
            <w:r w:rsidRPr="00310049">
              <w:rPr>
                <w:szCs w:val="16"/>
                <w:lang w:val="en-US" w:eastAsia="ko-KR"/>
              </w:rPr>
              <w:t>5</w:t>
            </w:r>
          </w:p>
        </w:tc>
      </w:tr>
      <w:tr w:rsidR="00070789" w:rsidRPr="00B952A5" w14:paraId="748BC844" w14:textId="77777777" w:rsidTr="00A40B5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C0E43" w14:textId="77777777" w:rsidR="00070789" w:rsidRPr="00310049" w:rsidRDefault="00070789" w:rsidP="00A40B5E">
            <w:pPr>
              <w:jc w:val="center"/>
              <w:rPr>
                <w:szCs w:val="16"/>
                <w:lang w:val="en-US" w:eastAsia="ko-KR"/>
              </w:rPr>
            </w:pPr>
            <w:r w:rsidRPr="00310049">
              <w:rPr>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C0677"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0F32D" w14:textId="77777777" w:rsidR="00070789" w:rsidRPr="00310049" w:rsidRDefault="00070789" w:rsidP="00A40B5E">
            <w:pPr>
              <w:jc w:val="center"/>
              <w:rPr>
                <w:szCs w:val="16"/>
                <w:lang w:val="en-US" w:eastAsia="ko-KR"/>
              </w:rPr>
            </w:pPr>
            <w:r w:rsidRPr="0031004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2DC70F"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A6FC1" w14:textId="77777777" w:rsidR="00070789" w:rsidRPr="00310049" w:rsidRDefault="00070789" w:rsidP="00A40B5E">
            <w:pPr>
              <w:jc w:val="center"/>
              <w:rPr>
                <w:szCs w:val="16"/>
                <w:lang w:val="en-US" w:eastAsia="ko-KR"/>
              </w:rPr>
            </w:pPr>
            <w:r w:rsidRPr="00310049">
              <w:rPr>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E08C5"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33640" w14:textId="77777777" w:rsidR="00070789" w:rsidRPr="00310049" w:rsidRDefault="00070789" w:rsidP="00A40B5E">
            <w:pPr>
              <w:jc w:val="center"/>
              <w:rPr>
                <w:szCs w:val="16"/>
                <w:lang w:val="en-US" w:eastAsia="ko-KR"/>
              </w:rPr>
            </w:pPr>
            <w:r w:rsidRPr="00310049">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4F011" w14:textId="77777777" w:rsidR="00070789" w:rsidRPr="00310049" w:rsidRDefault="00070789" w:rsidP="00A40B5E">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AAC91" w14:textId="77777777" w:rsidR="00070789" w:rsidRPr="00310049" w:rsidRDefault="00070789" w:rsidP="00A40B5E">
            <w:pPr>
              <w:jc w:val="center"/>
              <w:rPr>
                <w:szCs w:val="16"/>
                <w:lang w:val="en-US" w:eastAsia="ko-KR"/>
              </w:rPr>
            </w:pPr>
            <w:r w:rsidRPr="00310049">
              <w:rPr>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B2232"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DBCB1A" w14:textId="77777777" w:rsidR="00070789" w:rsidRPr="00310049" w:rsidRDefault="00070789" w:rsidP="00A40B5E">
            <w:pPr>
              <w:jc w:val="center"/>
              <w:rPr>
                <w:szCs w:val="16"/>
                <w:lang w:val="en-US" w:eastAsia="ko-KR"/>
              </w:rPr>
            </w:pPr>
            <w:r w:rsidRPr="00310049">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B96DD" w14:textId="77777777" w:rsidR="00070789" w:rsidRPr="00310049" w:rsidRDefault="00070789" w:rsidP="00A40B5E">
            <w:pPr>
              <w:jc w:val="center"/>
              <w:rPr>
                <w:szCs w:val="16"/>
                <w:lang w:val="en-US" w:eastAsia="ko-KR"/>
              </w:rPr>
            </w:pPr>
            <w:r w:rsidRPr="0031004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75DD8" w14:textId="77777777" w:rsidR="00070789" w:rsidRPr="00310049" w:rsidRDefault="00070789" w:rsidP="00A40B5E">
            <w:pPr>
              <w:jc w:val="center"/>
              <w:rPr>
                <w:szCs w:val="16"/>
                <w:lang w:val="en-US" w:eastAsia="ko-KR"/>
              </w:rPr>
            </w:pPr>
            <w:r w:rsidRPr="00310049">
              <w:rPr>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82534"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7E793" w14:textId="77777777" w:rsidR="00070789" w:rsidRPr="00310049" w:rsidRDefault="00070789" w:rsidP="00A40B5E">
            <w:pPr>
              <w:jc w:val="center"/>
              <w:rPr>
                <w:szCs w:val="16"/>
                <w:lang w:val="en-US" w:eastAsia="ko-KR"/>
              </w:rPr>
            </w:pPr>
            <w:r w:rsidRPr="00310049">
              <w:rPr>
                <w:szCs w:val="16"/>
                <w:lang w:val="en-US" w:eastAsia="ko-KR"/>
              </w:rPr>
              <w:t>6</w:t>
            </w:r>
          </w:p>
        </w:tc>
      </w:tr>
    </w:tbl>
    <w:p w14:paraId="49CDAEBD" w14:textId="3CD0AEF9" w:rsidR="00CD55A3" w:rsidRPr="00070789" w:rsidRDefault="00A07AB9" w:rsidP="00070789">
      <w:pPr>
        <w:pStyle w:val="6pt6pt120"/>
        <w:spacing w:before="60" w:after="60" w:line="300" w:lineRule="auto"/>
        <w:ind w:firstLine="403"/>
        <w:rPr>
          <w:lang w:eastAsia="ko-KR"/>
        </w:rPr>
      </w:pPr>
      <w:r w:rsidRPr="00070789">
        <w:rPr>
          <w:lang w:eastAsia="ko-KR"/>
        </w:rPr>
        <w:t xml:space="preserve">Also, </w:t>
      </w:r>
      <w:r w:rsidR="00CD55A3" w:rsidRPr="00070789">
        <w:rPr>
          <w:lang w:eastAsia="ko-KR"/>
        </w:rPr>
        <w:t xml:space="preserve">the following agreement was made </w:t>
      </w:r>
      <w:r w:rsidR="004F6D81" w:rsidRPr="00070789">
        <w:rPr>
          <w:lang w:eastAsia="ko-KR"/>
        </w:rPr>
        <w:t>in RAN1#112</w:t>
      </w:r>
      <w:r w:rsidRPr="00070789">
        <w:rPr>
          <w:lang w:eastAsia="ko-KR"/>
        </w:rPr>
        <w:t xml:space="preserve"> meeting </w:t>
      </w:r>
      <w:r w:rsidR="00CD55A3" w:rsidRPr="00070789">
        <w:rPr>
          <w:lang w:eastAsia="ko-KR"/>
        </w:rPr>
        <w:t xml:space="preserve">for </w:t>
      </w:r>
      <w:r w:rsidR="0006725C" w:rsidRPr="00070789">
        <w:rPr>
          <w:lang w:eastAsia="ko-KR"/>
        </w:rPr>
        <w:t xml:space="preserve">RE-offset sequence for SL PRS </w:t>
      </w:r>
      <w:r w:rsidR="00CD55A3" w:rsidRPr="00070789">
        <w:rPr>
          <w:lang w:eastAsia="ko-KR"/>
        </w:rPr>
        <w:t xml:space="preserve">as: </w:t>
      </w:r>
    </w:p>
    <w:tbl>
      <w:tblPr>
        <w:tblStyle w:val="a6"/>
        <w:tblW w:w="0" w:type="auto"/>
        <w:tblLook w:val="04A0" w:firstRow="1" w:lastRow="0" w:firstColumn="1" w:lastColumn="0" w:noHBand="0" w:noVBand="1"/>
      </w:tblPr>
      <w:tblGrid>
        <w:gridCol w:w="9629"/>
      </w:tblGrid>
      <w:tr w:rsidR="004F6D81" w14:paraId="2326593B" w14:textId="77777777" w:rsidTr="004F6D81">
        <w:tc>
          <w:tcPr>
            <w:tcW w:w="9629" w:type="dxa"/>
          </w:tcPr>
          <w:p w14:paraId="10C4EF5D" w14:textId="77777777" w:rsidR="004F6D81" w:rsidRPr="00BE0AA6" w:rsidRDefault="004F6D81" w:rsidP="004F6D81">
            <w:pPr>
              <w:adjustRightInd w:val="0"/>
              <w:snapToGrid w:val="0"/>
              <w:spacing w:after="0"/>
              <w:contextualSpacing/>
              <w:rPr>
                <w:iCs/>
              </w:rPr>
            </w:pPr>
            <w:r w:rsidRPr="00BE0AA6">
              <w:rPr>
                <w:b/>
                <w:highlight w:val="green"/>
              </w:rPr>
              <w:t>Agreement</w:t>
            </w:r>
            <w:r w:rsidRPr="00BE0AA6">
              <w:rPr>
                <w:iCs/>
              </w:rPr>
              <w:t xml:space="preserve"> </w:t>
            </w:r>
          </w:p>
          <w:p w14:paraId="6E1F75CF" w14:textId="77777777" w:rsidR="004F6D81" w:rsidRPr="00BE0AA6" w:rsidRDefault="004F6D81" w:rsidP="004F6D81">
            <w:pPr>
              <w:spacing w:after="0"/>
              <w:rPr>
                <w:iCs/>
              </w:rPr>
            </w:pPr>
            <w:r w:rsidRPr="00BE0AA6">
              <w:rPr>
                <w:iCs/>
              </w:rPr>
              <w:t>For RE-offset sequence for SL PRS, the RE-offset sequences specified for DL PRS are considered as a starting point.</w:t>
            </w:r>
          </w:p>
          <w:p w14:paraId="0D522371" w14:textId="47F77ACA" w:rsidR="004F6D81" w:rsidRDefault="004F6D81" w:rsidP="004F6D81">
            <w:pPr>
              <w:pStyle w:val="maintext"/>
              <w:spacing w:before="0" w:after="0"/>
              <w:ind w:firstLineChars="0" w:firstLine="0"/>
              <w:rPr>
                <w:lang w:val="en-US"/>
              </w:rPr>
            </w:pPr>
            <w:r w:rsidRPr="00BE0AA6">
              <w:rPr>
                <w:rFonts w:eastAsia="Calibri" w:cs="Times New Roman"/>
                <w:iCs/>
              </w:rPr>
              <w:t>FFS: Exact RE-offset sequences</w:t>
            </w:r>
          </w:p>
        </w:tc>
      </w:tr>
    </w:tbl>
    <w:p w14:paraId="5DE8C15B" w14:textId="6BE8EC6F" w:rsidR="00070789" w:rsidRDefault="00AC24D4" w:rsidP="004F6D81">
      <w:pPr>
        <w:pStyle w:val="maintext"/>
        <w:ind w:firstLineChars="0" w:firstLine="0"/>
        <w:rPr>
          <w:spacing w:val="-2"/>
        </w:rPr>
      </w:pPr>
      <w:r>
        <w:rPr>
          <w:spacing w:val="-2"/>
        </w:rPr>
        <w:t xml:space="preserve">As agreed in the above, </w:t>
      </w:r>
      <w:r w:rsidRPr="002E1538">
        <w:rPr>
          <w:spacing w:val="-2"/>
        </w:rPr>
        <w:t xml:space="preserve">SL PRS comb offset can be staggered across symbols. In Table 1, </w:t>
      </w:r>
      <w:r w:rsidR="00070789">
        <w:rPr>
          <w:spacing w:val="-2"/>
        </w:rPr>
        <w:t>RE-offset</w:t>
      </w:r>
      <w:r w:rsidRPr="002E1538">
        <w:rPr>
          <w:spacing w:val="-2"/>
        </w:rPr>
        <w:t xml:space="preserve"> values for staggered pattern across symbols are provided for an example.</w:t>
      </w:r>
      <w:r>
        <w:rPr>
          <w:spacing w:val="-2"/>
        </w:rPr>
        <w:t xml:space="preserve"> </w:t>
      </w:r>
      <w:r w:rsidR="00070789">
        <w:rPr>
          <w:spacing w:val="-2"/>
        </w:rPr>
        <w:t xml:space="preserve">We think that this can be used for RE-offset sequences. </w:t>
      </w:r>
    </w:p>
    <w:p w14:paraId="07E746DD" w14:textId="4364CC6C" w:rsidR="00070789" w:rsidRDefault="00070789" w:rsidP="00070789">
      <w:pPr>
        <w:pStyle w:val="6pt6pt120"/>
        <w:spacing w:before="0" w:line="300" w:lineRule="auto"/>
        <w:ind w:firstLine="400"/>
        <w:rPr>
          <w:spacing w:val="-2"/>
        </w:rPr>
      </w:pPr>
      <w:r w:rsidRPr="00070789">
        <w:rPr>
          <w:lang w:eastAsia="ko-KR"/>
        </w:rPr>
        <w:t xml:space="preserve">Then, the frequency domain SL PRS pattern can be decided by comb size N </w:t>
      </w:r>
      <w:r w:rsidR="00B65FB0">
        <w:rPr>
          <w:lang w:eastAsia="ko-KR"/>
        </w:rPr>
        <w:t xml:space="preserve">and </w:t>
      </w:r>
      <w:r w:rsidR="000120E0">
        <w:rPr>
          <w:spacing w:val="-2"/>
        </w:rPr>
        <w:t xml:space="preserve">RE-offset </w:t>
      </w:r>
      <w:r w:rsidRPr="00070789">
        <w:rPr>
          <w:lang w:eastAsia="ko-KR"/>
        </w:rPr>
        <w:t xml:space="preserve">as shown in Fig. </w:t>
      </w:r>
      <w:r>
        <w:rPr>
          <w:lang w:eastAsia="ko-KR"/>
        </w:rPr>
        <w:t>1</w:t>
      </w:r>
      <w:r w:rsidRPr="00070789">
        <w:rPr>
          <w:lang w:eastAsia="ko-KR"/>
        </w:rPr>
        <w:t xml:space="preserve"> (Specifically with an example with N=4 and offset=2). In Fig. </w:t>
      </w:r>
      <w:r>
        <w:rPr>
          <w:lang w:eastAsia="ko-KR"/>
        </w:rPr>
        <w:t>1</w:t>
      </w:r>
      <w:r w:rsidRPr="00070789">
        <w:rPr>
          <w:lang w:eastAsia="ko-KR"/>
        </w:rPr>
        <w:t xml:space="preserve">, the reference sub-carrier is to decide SL PRS location in frequency domain. For example, this can be first sub-carrier in the starting sub-channel as shown in Fig. </w:t>
      </w:r>
      <w:r>
        <w:rPr>
          <w:lang w:eastAsia="ko-KR"/>
        </w:rPr>
        <w:t>1</w:t>
      </w:r>
      <w:r w:rsidRPr="00070789">
        <w:rPr>
          <w:lang w:eastAsia="ko-KR"/>
        </w:rPr>
        <w:t xml:space="preserve">. </w:t>
      </w:r>
      <w:r>
        <w:rPr>
          <w:lang w:eastAsia="ko-KR"/>
        </w:rPr>
        <w:t>In general</w:t>
      </w:r>
      <w:r w:rsidR="00AC24D4" w:rsidRPr="002E1538">
        <w:rPr>
          <w:spacing w:val="-2"/>
        </w:rPr>
        <w:t xml:space="preserve">, the first </w:t>
      </w:r>
      <w:r w:rsidR="00AC24D4">
        <w:rPr>
          <w:spacing w:val="-2"/>
        </w:rPr>
        <w:t xml:space="preserve">sub-carrier location of </w:t>
      </w:r>
      <w:r w:rsidR="00AC24D4" w:rsidRPr="002E1538">
        <w:rPr>
          <w:spacing w:val="-2"/>
        </w:rPr>
        <w:t xml:space="preserve">SL PRS in frequency domain in each symbol can be decided by </w:t>
      </w:r>
      <w:r w:rsidR="00AC24D4">
        <w:rPr>
          <w:spacing w:val="-2"/>
        </w:rPr>
        <w:t>(</w:t>
      </w:r>
      <w:r w:rsidR="00AC24D4" w:rsidRPr="002E1538">
        <w:rPr>
          <w:spacing w:val="-2"/>
        </w:rPr>
        <w:t xml:space="preserve">X mod </w:t>
      </w:r>
      <w:r w:rsidR="00B65FB0">
        <w:rPr>
          <w:spacing w:val="-2"/>
        </w:rPr>
        <w:t>N</w:t>
      </w:r>
      <w:r w:rsidR="00AC24D4">
        <w:rPr>
          <w:spacing w:val="-2"/>
        </w:rPr>
        <w:t xml:space="preserve"> = 0</w:t>
      </w:r>
      <w:r w:rsidR="00AC24D4" w:rsidRPr="002E1538">
        <w:rPr>
          <w:spacing w:val="-2"/>
        </w:rPr>
        <w:t>) where X=(reference sub-carrier location + value for comb offset + value for staggered pattern</w:t>
      </w:r>
      <w:r w:rsidR="00AC24D4">
        <w:rPr>
          <w:spacing w:val="-2"/>
        </w:rPr>
        <w:t xml:space="preserve"> in symbol</w:t>
      </w:r>
      <w:r w:rsidR="00AC24D4" w:rsidRPr="002E1538">
        <w:rPr>
          <w:spacing w:val="-2"/>
        </w:rPr>
        <w:t xml:space="preserve">) and Y=comb size. </w:t>
      </w:r>
    </w:p>
    <w:p w14:paraId="702CDD09" w14:textId="4B3D840C" w:rsidR="00070789" w:rsidRPr="00B65FB0" w:rsidRDefault="00070789" w:rsidP="00070789">
      <w:pPr>
        <w:pStyle w:val="maintext"/>
        <w:ind w:firstLineChars="0" w:firstLine="0"/>
        <w:rPr>
          <w:i/>
          <w:spacing w:val="-2"/>
        </w:rPr>
      </w:pPr>
      <w:r w:rsidRPr="00070789">
        <w:rPr>
          <w:rFonts w:hint="eastAsia"/>
          <w:b/>
          <w:i/>
          <w:spacing w:val="-2"/>
          <w:u w:val="single"/>
        </w:rPr>
        <w:t xml:space="preserve">Proposal </w:t>
      </w:r>
      <w:r>
        <w:rPr>
          <w:b/>
          <w:i/>
          <w:spacing w:val="-2"/>
          <w:u w:val="single"/>
        </w:rPr>
        <w:t>4</w:t>
      </w:r>
      <w:r w:rsidRPr="00070789">
        <w:rPr>
          <w:rFonts w:hint="eastAsia"/>
          <w:b/>
          <w:i/>
          <w:spacing w:val="-2"/>
          <w:u w:val="single"/>
        </w:rPr>
        <w:t>:</w:t>
      </w:r>
      <w:r w:rsidRPr="00070789">
        <w:rPr>
          <w:rFonts w:hint="eastAsia"/>
          <w:b/>
          <w:i/>
          <w:spacing w:val="-2"/>
        </w:rPr>
        <w:t xml:space="preserve"> </w:t>
      </w:r>
      <w:r w:rsidR="00B65FB0">
        <w:rPr>
          <w:rFonts w:eastAsia="MS Mincho"/>
          <w:i/>
          <w:iCs/>
          <w:lang w:eastAsia="en-GB"/>
        </w:rPr>
        <w:t xml:space="preserve">The first sub-carrier location of SL PRS in each symbol becomes </w:t>
      </w:r>
      <w:r w:rsidR="00B65FB0" w:rsidRPr="00B65FB0">
        <w:rPr>
          <w:rFonts w:eastAsia="MS Mincho"/>
          <w:i/>
          <w:iCs/>
          <w:lang w:eastAsia="en-GB"/>
        </w:rPr>
        <w:t xml:space="preserve">(X mod </w:t>
      </w:r>
      <w:r w:rsidR="00B65FB0">
        <w:rPr>
          <w:rFonts w:eastAsia="MS Mincho"/>
          <w:i/>
          <w:iCs/>
          <w:lang w:eastAsia="en-GB"/>
        </w:rPr>
        <w:t>N</w:t>
      </w:r>
      <w:r w:rsidR="00B65FB0" w:rsidRPr="00B65FB0">
        <w:rPr>
          <w:rFonts w:eastAsia="MS Mincho"/>
          <w:i/>
          <w:iCs/>
          <w:lang w:eastAsia="en-GB"/>
        </w:rPr>
        <w:t xml:space="preserve"> = 0) where</w:t>
      </w:r>
    </w:p>
    <w:p w14:paraId="0428992F" w14:textId="2FC34918" w:rsidR="00070789" w:rsidRPr="00070789" w:rsidRDefault="00B65FB0" w:rsidP="00B65FB0">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B65FB0">
        <w:rPr>
          <w:rFonts w:eastAsiaTheme="minorEastAsia"/>
          <w:i/>
          <w:iCs/>
          <w:lang w:eastAsia="ko-KR"/>
        </w:rPr>
        <w:t>X=(reference sub-carrier location + value for comb offset + value for staggered pattern in symbol)</w:t>
      </w:r>
    </w:p>
    <w:p w14:paraId="6D322706" w14:textId="2DA7BF94" w:rsidR="00D3240F" w:rsidRDefault="00B65FB0" w:rsidP="00D3240F">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Pr>
          <w:rFonts w:eastAsiaTheme="minorEastAsia"/>
          <w:i/>
          <w:iCs/>
          <w:lang w:eastAsia="ko-KR"/>
        </w:rPr>
        <w:t>N=SL PRS comb size</w:t>
      </w:r>
    </w:p>
    <w:p w14:paraId="5CF27ED8" w14:textId="77777777" w:rsidR="00D3240F" w:rsidRDefault="00D3240F" w:rsidP="00D3240F">
      <w:pPr>
        <w:keepNext/>
        <w:overflowPunct w:val="0"/>
        <w:autoSpaceDE w:val="0"/>
        <w:autoSpaceDN w:val="0"/>
        <w:adjustRightInd w:val="0"/>
        <w:spacing w:after="120"/>
        <w:jc w:val="center"/>
        <w:textAlignment w:val="baseline"/>
      </w:pPr>
      <w:r w:rsidRPr="00B952A5">
        <w:object w:dxaOrig="8091" w:dyaOrig="4780" w14:anchorId="57CB5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7pt;height:221.85pt" o:ole="">
            <v:imagedata r:id="rId8" o:title=""/>
          </v:shape>
          <o:OLEObject Type="Embed" ProgID="Visio.Drawing.11" ShapeID="_x0000_i1025" DrawAspect="Content" ObjectID="_1745673671" r:id="rId9"/>
        </w:object>
      </w:r>
    </w:p>
    <w:p w14:paraId="11FF381E" w14:textId="0792F54D" w:rsidR="00C15094" w:rsidRPr="00B952A5" w:rsidRDefault="00D3240F" w:rsidP="00C15094">
      <w:pPr>
        <w:pStyle w:val="a7"/>
        <w:jc w:val="center"/>
      </w:pPr>
      <w:r>
        <w:t xml:space="preserve">Figure </w:t>
      </w:r>
      <w:r>
        <w:fldChar w:fldCharType="begin"/>
      </w:r>
      <w:r>
        <w:instrText xml:space="preserve"> SEQ Figure \* ARABIC </w:instrText>
      </w:r>
      <w:r>
        <w:fldChar w:fldCharType="separate"/>
      </w:r>
      <w:r w:rsidR="00834F7A">
        <w:rPr>
          <w:noProof/>
        </w:rPr>
        <w:t>1</w:t>
      </w:r>
      <w:r>
        <w:fldChar w:fldCharType="end"/>
      </w:r>
      <w:r w:rsidR="00C15094">
        <w:t xml:space="preserve">: </w:t>
      </w:r>
      <w:r w:rsidR="00C15094" w:rsidRPr="002E1538">
        <w:rPr>
          <w:spacing w:val="-2"/>
        </w:rPr>
        <w:t>SL PRS resource allocation in frequency domain</w:t>
      </w:r>
      <w:r w:rsidR="00C15094">
        <w:rPr>
          <w:spacing w:val="-2"/>
        </w:rPr>
        <w:t>.</w:t>
      </w:r>
    </w:p>
    <w:p w14:paraId="169C1DE7" w14:textId="6FF54393" w:rsidR="005327B0" w:rsidRDefault="002305CC" w:rsidP="005327B0">
      <w:pPr>
        <w:pStyle w:val="a7"/>
        <w:keepNext/>
        <w:jc w:val="center"/>
      </w:pPr>
      <w:r>
        <w:rPr>
          <w:noProof/>
          <w:lang w:val="en-US" w:eastAsia="ko-KR"/>
        </w:rPr>
        <w:lastRenderedPageBreak/>
        <w:drawing>
          <wp:inline distT="0" distB="0" distL="0" distR="0" wp14:anchorId="05EDDC4D" wp14:editId="534B78CB">
            <wp:extent cx="6312649" cy="642846"/>
            <wp:effectExtent l="0" t="0" r="0" b="0"/>
            <wp:docPr id="167" name="그림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7610" cy="647425"/>
                    </a:xfrm>
                    <a:prstGeom prst="rect">
                      <a:avLst/>
                    </a:prstGeom>
                    <a:noFill/>
                  </pic:spPr>
                </pic:pic>
              </a:graphicData>
            </a:graphic>
          </wp:inline>
        </w:drawing>
      </w:r>
    </w:p>
    <w:p w14:paraId="363E3533" w14:textId="091FC892" w:rsidR="00C15094" w:rsidRPr="005327B0" w:rsidRDefault="005327B0" w:rsidP="005327B0">
      <w:pPr>
        <w:pStyle w:val="a7"/>
        <w:jc w:val="center"/>
        <w:rPr>
          <w:rFonts w:eastAsiaTheme="minorEastAsia"/>
          <w:iCs/>
          <w:lang w:eastAsia="ko-KR"/>
        </w:rPr>
      </w:pPr>
      <w:r>
        <w:t xml:space="preserve">Figure </w:t>
      </w:r>
      <w:r>
        <w:fldChar w:fldCharType="begin"/>
      </w:r>
      <w:r>
        <w:instrText xml:space="preserve"> SEQ Figure \* ARABIC </w:instrText>
      </w:r>
      <w:r>
        <w:fldChar w:fldCharType="separate"/>
      </w:r>
      <w:r w:rsidR="00834F7A">
        <w:rPr>
          <w:noProof/>
        </w:rPr>
        <w:t>2</w:t>
      </w:r>
      <w:r>
        <w:fldChar w:fldCharType="end"/>
      </w:r>
      <w:r>
        <w:t xml:space="preserve">: An example of PHY structure </w:t>
      </w:r>
      <w:r w:rsidR="0043229F">
        <w:t xml:space="preserve">for SL PRS </w:t>
      </w:r>
      <w:r>
        <w:t>in a shared resource pool with SL communication.</w:t>
      </w:r>
    </w:p>
    <w:p w14:paraId="68D50422" w14:textId="77777777" w:rsidR="00C15094" w:rsidRPr="00361680" w:rsidRDefault="00C15094" w:rsidP="00C15094">
      <w:pPr>
        <w:pStyle w:val="maintext"/>
        <w:ind w:firstLineChars="0" w:firstLine="400"/>
      </w:pPr>
      <w:r w:rsidRPr="00C15094">
        <w:t>In RAN1#112bis-e meeting, we discussed about the following proposals in [2] but could not reach a consensus.</w:t>
      </w:r>
    </w:p>
    <w:tbl>
      <w:tblPr>
        <w:tblStyle w:val="a6"/>
        <w:tblW w:w="0" w:type="auto"/>
        <w:tblLook w:val="04A0" w:firstRow="1" w:lastRow="0" w:firstColumn="1" w:lastColumn="0" w:noHBand="0" w:noVBand="1"/>
      </w:tblPr>
      <w:tblGrid>
        <w:gridCol w:w="9629"/>
      </w:tblGrid>
      <w:tr w:rsidR="00C15094" w14:paraId="5224E015" w14:textId="77777777" w:rsidTr="00C15094">
        <w:tc>
          <w:tcPr>
            <w:tcW w:w="9629" w:type="dxa"/>
          </w:tcPr>
          <w:p w14:paraId="0F705937" w14:textId="77777777" w:rsidR="00C15094" w:rsidRPr="00361680" w:rsidRDefault="00C15094" w:rsidP="00C15094">
            <w:pPr>
              <w:numPr>
                <w:ilvl w:val="0"/>
                <w:numId w:val="13"/>
              </w:numPr>
              <w:spacing w:after="0"/>
              <w:contextualSpacing/>
              <w:jc w:val="both"/>
              <w:rPr>
                <w:rFonts w:ascii="Times" w:eastAsia="바탕" w:hAnsi="Times"/>
                <w:iCs/>
                <w:szCs w:val="24"/>
              </w:rPr>
            </w:pPr>
            <w:r w:rsidRPr="00D249D1">
              <w:rPr>
                <w:rFonts w:ascii="Times" w:eastAsia="바탕" w:hAnsi="Times"/>
                <w:iCs/>
                <w:szCs w:val="24"/>
              </w:rPr>
              <w:t>For shared resource pools, SL PRS bandwidth is same as the bandwidth indicated for PSSCH</w:t>
            </w:r>
            <w:r>
              <w:rPr>
                <w:rFonts w:ascii="Times" w:eastAsia="바탕" w:hAnsi="Times"/>
                <w:iCs/>
                <w:szCs w:val="24"/>
              </w:rPr>
              <w:t>.</w:t>
            </w:r>
          </w:p>
          <w:p w14:paraId="641B55D1" w14:textId="77777777" w:rsidR="00C15094" w:rsidRPr="00B62B1C" w:rsidRDefault="00C15094" w:rsidP="00C15094">
            <w:pPr>
              <w:numPr>
                <w:ilvl w:val="0"/>
                <w:numId w:val="13"/>
              </w:numPr>
              <w:spacing w:after="0"/>
              <w:contextualSpacing/>
              <w:jc w:val="both"/>
              <w:rPr>
                <w:rFonts w:ascii="Times" w:eastAsia="바탕" w:hAnsi="Times"/>
                <w:iCs/>
                <w:szCs w:val="24"/>
              </w:rPr>
            </w:pPr>
            <w:r w:rsidRPr="00B62B1C">
              <w:rPr>
                <w:rFonts w:ascii="Times" w:eastAsia="바탕" w:hAnsi="Times"/>
                <w:iCs/>
                <w:szCs w:val="24"/>
              </w:rPr>
              <w:t>[Working assumption] For dedicated resource pools, SL PRS bandwidth can be same as or smaller than resource pool bandwidth where the SL PRS bandwidth is provided by higher layers</w:t>
            </w:r>
            <w:r w:rsidRPr="00361680">
              <w:rPr>
                <w:rFonts w:ascii="Times" w:eastAsia="바탕" w:hAnsi="Times"/>
                <w:iCs/>
                <w:szCs w:val="24"/>
              </w:rPr>
              <w:t xml:space="preserve"> at least to a Tx UE</w:t>
            </w:r>
            <w:r w:rsidRPr="00B62B1C">
              <w:rPr>
                <w:rFonts w:ascii="Times" w:eastAsia="바탕" w:hAnsi="Times"/>
                <w:iCs/>
                <w:szCs w:val="24"/>
              </w:rPr>
              <w:t>.</w:t>
            </w:r>
          </w:p>
          <w:p w14:paraId="07B80DAB" w14:textId="77777777" w:rsidR="00C15094" w:rsidRPr="00361680" w:rsidRDefault="00C15094" w:rsidP="00C15094">
            <w:pPr>
              <w:numPr>
                <w:ilvl w:val="1"/>
                <w:numId w:val="20"/>
              </w:numPr>
              <w:autoSpaceDE w:val="0"/>
              <w:autoSpaceDN w:val="0"/>
              <w:adjustRightInd w:val="0"/>
              <w:snapToGrid w:val="0"/>
              <w:spacing w:after="0"/>
              <w:jc w:val="both"/>
              <w:rPr>
                <w:iCs/>
              </w:rPr>
            </w:pPr>
            <w:r w:rsidRPr="00361680">
              <w:rPr>
                <w:iCs/>
              </w:rPr>
              <w:t>FFS: Details of higher layer signalling, including the option of selection by Tx UE.</w:t>
            </w:r>
          </w:p>
          <w:p w14:paraId="3AF10B53" w14:textId="77777777" w:rsidR="00C15094" w:rsidRPr="00361680" w:rsidRDefault="00C15094" w:rsidP="00C15094">
            <w:pPr>
              <w:numPr>
                <w:ilvl w:val="1"/>
                <w:numId w:val="20"/>
              </w:numPr>
              <w:autoSpaceDE w:val="0"/>
              <w:autoSpaceDN w:val="0"/>
              <w:adjustRightInd w:val="0"/>
              <w:snapToGrid w:val="0"/>
              <w:spacing w:after="0"/>
              <w:jc w:val="both"/>
              <w:rPr>
                <w:iCs/>
              </w:rPr>
            </w:pPr>
            <w:r w:rsidRPr="00361680">
              <w:rPr>
                <w:iCs/>
              </w:rPr>
              <w:t>FFS: Whether Rx UE is additionally provided SL PRS bandwidth via higher layers.</w:t>
            </w:r>
          </w:p>
          <w:p w14:paraId="4C4C3D74" w14:textId="77777777" w:rsidR="00C15094" w:rsidRPr="00361680" w:rsidRDefault="00C15094" w:rsidP="00C15094">
            <w:pPr>
              <w:numPr>
                <w:ilvl w:val="2"/>
                <w:numId w:val="20"/>
              </w:numPr>
              <w:autoSpaceDE w:val="0"/>
              <w:autoSpaceDN w:val="0"/>
              <w:adjustRightInd w:val="0"/>
              <w:snapToGrid w:val="0"/>
              <w:spacing w:after="0"/>
              <w:jc w:val="both"/>
              <w:rPr>
                <w:iCs/>
              </w:rPr>
            </w:pPr>
            <w:r w:rsidRPr="00361680">
              <w:rPr>
                <w:iCs/>
              </w:rPr>
              <w:t>NOTE: Information on SL PRS bandwidth is expected to be indicated at least via SCI associated with SL PRS.</w:t>
            </w:r>
          </w:p>
          <w:p w14:paraId="4B568B25" w14:textId="0077BBBD" w:rsidR="00C15094" w:rsidRPr="00C15094" w:rsidRDefault="00C15094" w:rsidP="00C15094">
            <w:pPr>
              <w:numPr>
                <w:ilvl w:val="1"/>
                <w:numId w:val="20"/>
              </w:numPr>
              <w:autoSpaceDE w:val="0"/>
              <w:autoSpaceDN w:val="0"/>
              <w:adjustRightInd w:val="0"/>
              <w:snapToGrid w:val="0"/>
              <w:spacing w:after="0"/>
              <w:jc w:val="both"/>
            </w:pPr>
            <w:r w:rsidRPr="00361680">
              <w:rPr>
                <w:iCs/>
              </w:rPr>
              <w:t>[One or more] allowed SL PRS bandwidth value(s) can be (pre-)configured on a per resource pool basis.</w:t>
            </w:r>
          </w:p>
        </w:tc>
      </w:tr>
    </w:tbl>
    <w:p w14:paraId="4C44B524" w14:textId="0FF206D5" w:rsidR="00C15094" w:rsidRPr="00AF1CC3" w:rsidRDefault="00AF1CC3" w:rsidP="00C15094">
      <w:pPr>
        <w:pStyle w:val="maintext"/>
        <w:ind w:firstLineChars="0" w:firstLine="0"/>
        <w:rPr>
          <w:b/>
          <w:i/>
          <w:spacing w:val="-2"/>
          <w:u w:val="single"/>
        </w:rPr>
      </w:pPr>
      <w:r>
        <w:rPr>
          <w:spacing w:val="-2"/>
        </w:rPr>
        <w:t>We still unclear about the proposals above. In case of</w:t>
      </w:r>
      <w:r w:rsidRPr="00AF1CC3">
        <w:rPr>
          <w:spacing w:val="-2"/>
        </w:rPr>
        <w:t xml:space="preserve"> PSSCH, sub</w:t>
      </w:r>
      <w:r>
        <w:rPr>
          <w:spacing w:val="-2"/>
        </w:rPr>
        <w:t>-</w:t>
      </w:r>
      <w:r w:rsidRPr="00AF1CC3">
        <w:rPr>
          <w:spacing w:val="-2"/>
        </w:rPr>
        <w:t xml:space="preserve">channel size and its’ location </w:t>
      </w:r>
      <w:r>
        <w:rPr>
          <w:spacing w:val="-2"/>
        </w:rPr>
        <w:t>are</w:t>
      </w:r>
      <w:r w:rsidRPr="00AF1CC3">
        <w:rPr>
          <w:spacing w:val="-2"/>
        </w:rPr>
        <w:t xml:space="preserve"> (pre-)configured in resource pool. Then, PSSCH </w:t>
      </w:r>
      <w:r>
        <w:rPr>
          <w:spacing w:val="-2"/>
        </w:rPr>
        <w:t>transmission bandwidth</w:t>
      </w:r>
      <w:r w:rsidRPr="00AF1CC3">
        <w:rPr>
          <w:spacing w:val="-2"/>
        </w:rPr>
        <w:t xml:space="preserve"> </w:t>
      </w:r>
      <w:r>
        <w:rPr>
          <w:spacing w:val="-2"/>
        </w:rPr>
        <w:t xml:space="preserve">is decided </w:t>
      </w:r>
      <w:r w:rsidRPr="00AF1CC3">
        <w:rPr>
          <w:spacing w:val="-2"/>
        </w:rPr>
        <w:t>within the (pre-)configured sub</w:t>
      </w:r>
      <w:r>
        <w:rPr>
          <w:spacing w:val="-2"/>
        </w:rPr>
        <w:t>-</w:t>
      </w:r>
      <w:r w:rsidRPr="00AF1CC3">
        <w:rPr>
          <w:spacing w:val="-2"/>
        </w:rPr>
        <w:t>channel</w:t>
      </w:r>
      <w:r>
        <w:rPr>
          <w:spacing w:val="-2"/>
        </w:rPr>
        <w:t xml:space="preserve"> size based on resource allocation procedure. We think that the same principle can be applied for SL PRS. In shared resource pool(s), in order to ensure backward compatibility, </w:t>
      </w:r>
      <w:r w:rsidRPr="00AF1CC3">
        <w:rPr>
          <w:spacing w:val="-2"/>
        </w:rPr>
        <w:t>PSSCH’s sub-channel size and its location</w:t>
      </w:r>
      <w:r>
        <w:rPr>
          <w:spacing w:val="-2"/>
        </w:rPr>
        <w:t xml:space="preserve"> can be reused for SL PRS. On the other hand, in dedicated resource pool(s), </w:t>
      </w:r>
      <w:r w:rsidRPr="00AF1CC3">
        <w:rPr>
          <w:spacing w:val="-2"/>
        </w:rPr>
        <w:t xml:space="preserve">SL PRS’s sub-channel size and its location </w:t>
      </w:r>
      <w:r>
        <w:rPr>
          <w:spacing w:val="-2"/>
        </w:rPr>
        <w:t>can be</w:t>
      </w:r>
      <w:r w:rsidRPr="00AF1CC3">
        <w:rPr>
          <w:spacing w:val="-2"/>
        </w:rPr>
        <w:t xml:space="preserve"> (pre-)configured in a resource pool.</w:t>
      </w:r>
      <w:r>
        <w:rPr>
          <w:spacing w:val="-2"/>
        </w:rPr>
        <w:t xml:space="preserve"> Therefore, we propose:</w:t>
      </w:r>
    </w:p>
    <w:p w14:paraId="5805105A" w14:textId="480E8FB0" w:rsidR="00C15094" w:rsidRDefault="00C15094" w:rsidP="00C15094">
      <w:pPr>
        <w:pStyle w:val="maintext"/>
        <w:ind w:firstLineChars="0" w:firstLine="0"/>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sidR="006A5775">
        <w:rPr>
          <w:rFonts w:hint="eastAsia"/>
          <w:b/>
          <w:i/>
          <w:spacing w:val="-2"/>
        </w:rPr>
        <w:t xml:space="preserve"> </w:t>
      </w:r>
      <w:r w:rsidR="006A5775" w:rsidRPr="006A5775">
        <w:rPr>
          <w:i/>
          <w:spacing w:val="-2"/>
        </w:rPr>
        <w:t>SL PRS</w:t>
      </w:r>
      <w:r w:rsidR="003903B1">
        <w:rPr>
          <w:i/>
          <w:spacing w:val="-2"/>
        </w:rPr>
        <w:t xml:space="preserve"> transmission bandwidth </w:t>
      </w:r>
      <w:r w:rsidR="006F0105">
        <w:rPr>
          <w:i/>
          <w:spacing w:val="-2"/>
        </w:rPr>
        <w:t xml:space="preserve">is a unit of sub-channels which are consecutively non-overlapping sets of PRBs in a slot. </w:t>
      </w:r>
    </w:p>
    <w:p w14:paraId="221A8941" w14:textId="4AD7EC76" w:rsidR="003903B1" w:rsidRDefault="003903B1" w:rsidP="003903B1">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Pr>
          <w:rFonts w:eastAsiaTheme="minorEastAsia"/>
          <w:i/>
          <w:iCs/>
          <w:lang w:eastAsia="ko-KR"/>
        </w:rPr>
        <w:t>In shared resource pool(s), PSSCH’s sub</w:t>
      </w:r>
      <w:r w:rsidR="006F0105">
        <w:rPr>
          <w:rFonts w:eastAsiaTheme="minorEastAsia"/>
          <w:i/>
          <w:iCs/>
          <w:lang w:eastAsia="ko-KR"/>
        </w:rPr>
        <w:t>-</w:t>
      </w:r>
      <w:r>
        <w:rPr>
          <w:rFonts w:eastAsiaTheme="minorEastAsia"/>
          <w:i/>
          <w:iCs/>
          <w:lang w:eastAsia="ko-KR"/>
        </w:rPr>
        <w:t xml:space="preserve">channel size and its location which are (pre-)configured in a resource pool are reused for SL PRS. </w:t>
      </w:r>
    </w:p>
    <w:p w14:paraId="1C245500" w14:textId="51D7E0BD" w:rsidR="003903B1" w:rsidRDefault="003903B1" w:rsidP="003903B1">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Pr>
          <w:rFonts w:eastAsiaTheme="minorEastAsia"/>
          <w:i/>
          <w:iCs/>
          <w:lang w:eastAsia="ko-KR"/>
        </w:rPr>
        <w:t>In dedicated resource pool(s), SL PRS’s sub</w:t>
      </w:r>
      <w:r w:rsidR="006F0105">
        <w:rPr>
          <w:rFonts w:eastAsiaTheme="minorEastAsia"/>
          <w:i/>
          <w:iCs/>
          <w:lang w:eastAsia="ko-KR"/>
        </w:rPr>
        <w:t>-</w:t>
      </w:r>
      <w:r>
        <w:rPr>
          <w:rFonts w:eastAsiaTheme="minorEastAsia"/>
          <w:i/>
          <w:iCs/>
          <w:lang w:eastAsia="ko-KR"/>
        </w:rPr>
        <w:t xml:space="preserve">channel size and its location </w:t>
      </w:r>
      <w:r w:rsidR="006F0105">
        <w:rPr>
          <w:rFonts w:eastAsiaTheme="minorEastAsia"/>
          <w:i/>
          <w:iCs/>
          <w:lang w:eastAsia="ko-KR"/>
        </w:rPr>
        <w:t>are (pre-)configured</w:t>
      </w:r>
      <w:r>
        <w:rPr>
          <w:rFonts w:eastAsiaTheme="minorEastAsia"/>
          <w:i/>
          <w:iCs/>
          <w:lang w:eastAsia="ko-KR"/>
        </w:rPr>
        <w:t xml:space="preserve"> in a resource pool.</w:t>
      </w:r>
    </w:p>
    <w:p w14:paraId="7AF84C31" w14:textId="78F78835" w:rsidR="003903B1" w:rsidRPr="00551A52" w:rsidRDefault="003903B1" w:rsidP="003903B1">
      <w:pPr>
        <w:numPr>
          <w:ilvl w:val="0"/>
          <w:numId w:val="7"/>
        </w:numPr>
        <w:tabs>
          <w:tab w:val="num" w:pos="720"/>
        </w:tabs>
        <w:overflowPunct w:val="0"/>
        <w:autoSpaceDE w:val="0"/>
        <w:autoSpaceDN w:val="0"/>
        <w:adjustRightInd w:val="0"/>
        <w:spacing w:after="120"/>
        <w:ind w:left="720"/>
        <w:jc w:val="both"/>
        <w:textAlignment w:val="baseline"/>
        <w:rPr>
          <w:i/>
          <w:spacing w:val="-2"/>
        </w:rPr>
      </w:pPr>
      <w:r>
        <w:rPr>
          <w:rFonts w:eastAsiaTheme="minorEastAsia"/>
          <w:i/>
          <w:iCs/>
          <w:lang w:eastAsia="ko-KR"/>
        </w:rPr>
        <w:t xml:space="preserve">SL PRS transmission bandwidth is decided within </w:t>
      </w:r>
      <w:r w:rsidR="006F0105">
        <w:rPr>
          <w:rFonts w:eastAsiaTheme="minorEastAsia"/>
          <w:i/>
          <w:iCs/>
          <w:lang w:eastAsia="ko-KR"/>
        </w:rPr>
        <w:t xml:space="preserve">the (pre-)configured sub-channel size. </w:t>
      </w:r>
    </w:p>
    <w:p w14:paraId="47B41F84" w14:textId="61D175F1" w:rsidR="00E2396F" w:rsidRPr="00E2396F" w:rsidRDefault="00E2396F" w:rsidP="00E2396F">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Multiplexing of a </w:t>
      </w:r>
      <w:r w:rsidRPr="00786192">
        <w:rPr>
          <w:rFonts w:eastAsia="바탕"/>
          <w:sz w:val="28"/>
          <w:szCs w:val="28"/>
          <w:lang w:eastAsia="ko-KR"/>
        </w:rPr>
        <w:t>SL</w:t>
      </w:r>
      <w:r>
        <w:rPr>
          <w:rFonts w:eastAsia="바탕"/>
          <w:sz w:val="28"/>
          <w:szCs w:val="28"/>
          <w:lang w:eastAsia="ko-KR"/>
        </w:rPr>
        <w:t xml:space="preserve"> PRS resource with other SL channel/signal</w:t>
      </w:r>
    </w:p>
    <w:p w14:paraId="30D697E9" w14:textId="591EF459" w:rsidR="00C15094" w:rsidRPr="00211FE7" w:rsidRDefault="00C15094" w:rsidP="00C15094">
      <w:pPr>
        <w:pStyle w:val="maintext"/>
        <w:ind w:firstLineChars="0" w:firstLine="400"/>
        <w:rPr>
          <w:lang w:val="en-US"/>
        </w:rPr>
      </w:pPr>
      <w:r>
        <w:rPr>
          <w:spacing w:val="-2"/>
        </w:rPr>
        <w:t xml:space="preserve">In RAN1#112bis meeting, the following agreements were made as: </w:t>
      </w:r>
    </w:p>
    <w:tbl>
      <w:tblPr>
        <w:tblStyle w:val="a6"/>
        <w:tblW w:w="0" w:type="auto"/>
        <w:tblLook w:val="04A0" w:firstRow="1" w:lastRow="0" w:firstColumn="1" w:lastColumn="0" w:noHBand="0" w:noVBand="1"/>
      </w:tblPr>
      <w:tblGrid>
        <w:gridCol w:w="9629"/>
      </w:tblGrid>
      <w:tr w:rsidR="00C15094" w14:paraId="01C2A723" w14:textId="77777777" w:rsidTr="00A40B5E">
        <w:tc>
          <w:tcPr>
            <w:tcW w:w="9629" w:type="dxa"/>
          </w:tcPr>
          <w:p w14:paraId="53B9F2A5" w14:textId="77777777" w:rsidR="00734608" w:rsidRPr="005226F1" w:rsidRDefault="00734608" w:rsidP="002F7E7F">
            <w:pPr>
              <w:spacing w:after="0"/>
              <w:rPr>
                <w:b/>
                <w:iCs/>
              </w:rPr>
            </w:pPr>
            <w:r w:rsidRPr="005226F1">
              <w:rPr>
                <w:b/>
                <w:iCs/>
                <w:highlight w:val="green"/>
              </w:rPr>
              <w:t>Agreement</w:t>
            </w:r>
          </w:p>
          <w:p w14:paraId="1F9E7C82" w14:textId="77777777" w:rsidR="00734608" w:rsidRPr="005226F1" w:rsidRDefault="00734608" w:rsidP="002F7E7F">
            <w:pPr>
              <w:spacing w:after="0"/>
              <w:contextualSpacing/>
              <w:rPr>
                <w:rFonts w:eastAsia="DengXian"/>
                <w:lang w:eastAsia="zh-CN"/>
              </w:rPr>
            </w:pPr>
            <w:r w:rsidRPr="005226F1">
              <w:rPr>
                <w:lang w:eastAsia="zh-CN"/>
              </w:rPr>
              <w:t>For shared resource pools, a UE does not map SL-PRS and PSSCH D</w:t>
            </w:r>
            <w:r>
              <w:rPr>
                <w:lang w:eastAsia="zh-CN"/>
              </w:rPr>
              <w:t>MRS in the same OFDM symbol(s).</w:t>
            </w:r>
          </w:p>
          <w:p w14:paraId="1E1B5587" w14:textId="77777777" w:rsidR="00734608" w:rsidRPr="005226F1" w:rsidRDefault="00734608" w:rsidP="002F7E7F">
            <w:pPr>
              <w:spacing w:after="0"/>
              <w:rPr>
                <w:b/>
                <w:highlight w:val="green"/>
                <w:lang w:eastAsia="x-none"/>
              </w:rPr>
            </w:pPr>
            <w:r w:rsidRPr="005226F1">
              <w:rPr>
                <w:b/>
                <w:highlight w:val="green"/>
                <w:lang w:eastAsia="x-none"/>
              </w:rPr>
              <w:t>Agreement</w:t>
            </w:r>
          </w:p>
          <w:p w14:paraId="680AE15D" w14:textId="77777777" w:rsidR="00C15094" w:rsidRDefault="00734608" w:rsidP="002F7E7F">
            <w:pPr>
              <w:pStyle w:val="maintext"/>
              <w:spacing w:before="0" w:after="0"/>
              <w:ind w:firstLineChars="0" w:firstLine="0"/>
              <w:rPr>
                <w:rFonts w:cs="Times New Roman"/>
                <w:iCs/>
              </w:rPr>
            </w:pPr>
            <w:r w:rsidRPr="005226F1">
              <w:rPr>
                <w:rFonts w:cs="Times New Roman"/>
                <w:iCs/>
              </w:rPr>
              <w:t>An AGC symbol preceding a SL PRS resource is not considered as part</w:t>
            </w:r>
            <w:r>
              <w:rPr>
                <w:rFonts w:cs="Times New Roman"/>
                <w:iCs/>
              </w:rPr>
              <w:t xml:space="preserve"> of the SL PRS resource itself.</w:t>
            </w:r>
          </w:p>
          <w:p w14:paraId="0474ABB8" w14:textId="77777777" w:rsidR="002F7E7F" w:rsidRPr="00C556E9" w:rsidRDefault="002F7E7F" w:rsidP="002F7E7F">
            <w:pPr>
              <w:spacing w:after="0"/>
              <w:rPr>
                <w:b/>
                <w:iCs/>
              </w:rPr>
            </w:pPr>
            <w:r w:rsidRPr="00C556E9">
              <w:rPr>
                <w:b/>
                <w:iCs/>
                <w:highlight w:val="green"/>
              </w:rPr>
              <w:t>Agreement</w:t>
            </w:r>
          </w:p>
          <w:p w14:paraId="0AEC6540" w14:textId="77777777" w:rsidR="002F7E7F" w:rsidRPr="00FB7B7D" w:rsidRDefault="002F7E7F" w:rsidP="002F7E7F">
            <w:pPr>
              <w:autoSpaceDE w:val="0"/>
              <w:autoSpaceDN w:val="0"/>
              <w:adjustRightInd w:val="0"/>
              <w:snapToGrid w:val="0"/>
              <w:spacing w:after="0"/>
              <w:contextualSpacing/>
              <w:jc w:val="both"/>
            </w:pPr>
            <w:r w:rsidRPr="00FB7B7D">
              <w:t>For a dedicated resource pool for SL positioning, only a single stage SCI is used. PSCCH and associated SL-PRS are TDMed in the same slot.</w:t>
            </w:r>
          </w:p>
          <w:p w14:paraId="338EA0FC" w14:textId="5158C732" w:rsidR="002F7E7F" w:rsidRPr="002F7E7F" w:rsidRDefault="002F7E7F" w:rsidP="002F7E7F">
            <w:pPr>
              <w:numPr>
                <w:ilvl w:val="0"/>
                <w:numId w:val="12"/>
              </w:numPr>
              <w:spacing w:after="0"/>
              <w:contextualSpacing/>
            </w:pPr>
            <w:r w:rsidRPr="00FB7B7D">
              <w:t>FFS: whether SL-PRS can be transmitted in a slot without associated PSCCH</w:t>
            </w:r>
          </w:p>
        </w:tc>
      </w:tr>
    </w:tbl>
    <w:p w14:paraId="49B97D14" w14:textId="14AC0BC1" w:rsidR="00C15094" w:rsidRPr="002E1538" w:rsidRDefault="00C15094" w:rsidP="005327B0">
      <w:pPr>
        <w:pStyle w:val="maintext"/>
        <w:ind w:firstLineChars="0" w:firstLine="0"/>
      </w:pPr>
      <w:r w:rsidRPr="007F740F">
        <w:t xml:space="preserve">At first, in </w:t>
      </w:r>
      <w:r w:rsidRPr="007F740F">
        <w:rPr>
          <w:lang w:eastAsia="x-none"/>
        </w:rPr>
        <w:t>the shared resource pool for SL PRS with SL communication</w:t>
      </w:r>
      <w:r w:rsidRPr="007F740F">
        <w:t xml:space="preserve">, SL PRS needs to be transmitted in the existing slot structure for SL communication. In a simple way, SL PRS can be </w:t>
      </w:r>
      <w:r w:rsidR="005327B0">
        <w:t>TDMed</w:t>
      </w:r>
      <w:r w:rsidRPr="007F740F">
        <w:t xml:space="preserve"> in symbols for PSSCH. </w:t>
      </w:r>
      <w:r w:rsidR="005327B0">
        <w:t xml:space="preserve">Also, </w:t>
      </w:r>
      <w:r w:rsidR="005327B0" w:rsidRPr="005327B0">
        <w:t>SL PRS is TDMed in symbols for PSCCH</w:t>
      </w:r>
      <w:r w:rsidR="005327B0">
        <w:t xml:space="preserve">. </w:t>
      </w:r>
      <w:r w:rsidRPr="007F740F">
        <w:t>In the existing slot structure for SL communication, 2</w:t>
      </w:r>
      <w:r w:rsidRPr="007F740F">
        <w:rPr>
          <w:vertAlign w:val="superscript"/>
        </w:rPr>
        <w:t>nd</w:t>
      </w:r>
      <w:r w:rsidRPr="007F740F">
        <w:t xml:space="preserve"> SCI is transmitted in symbols for PSSCH from the first PSSCH DMRS. The symbol for SL PRS and 2</w:t>
      </w:r>
      <w:r w:rsidRPr="007F740F">
        <w:rPr>
          <w:vertAlign w:val="superscript"/>
        </w:rPr>
        <w:t>nd</w:t>
      </w:r>
      <w:r w:rsidRPr="007F740F">
        <w:t xml:space="preserve"> SCI shoul</w:t>
      </w:r>
      <w:r>
        <w:t xml:space="preserve">d not be overlapped each other. </w:t>
      </w:r>
      <w:r w:rsidRPr="007F740F">
        <w:t xml:space="preserve">As a possible approach, SL PRS location can be determined from the last PSSCH DMRS symbol as shown in Fig. </w:t>
      </w:r>
      <w:r w:rsidR="005327B0">
        <w:t>2</w:t>
      </w:r>
      <w:r w:rsidRPr="007F740F">
        <w:t xml:space="preserve">. </w:t>
      </w:r>
      <w:r>
        <w:t xml:space="preserve">We think that SL communication data can be transmitted with SL PRS over PSSCH (grey area in Fig. </w:t>
      </w:r>
      <w:r w:rsidR="005327B0">
        <w:t>2</w:t>
      </w:r>
      <w:r>
        <w:t>). If SL communication is not necessary, more symbols can be used for SL PRS and 2</w:t>
      </w:r>
      <w:r w:rsidRPr="003041E8">
        <w:rPr>
          <w:vertAlign w:val="superscript"/>
        </w:rPr>
        <w:t>nd</w:t>
      </w:r>
      <w:r>
        <w:t xml:space="preserve"> SCI can be mapped into remaining PSSCH region in order to resolve power imbalance issue. </w:t>
      </w:r>
      <w:r w:rsidRPr="007F740F">
        <w:rPr>
          <w:spacing w:val="-2"/>
        </w:rPr>
        <w:t xml:space="preserve">It is true that the possible location for SL PRS symbols is limited in the shared resource pool with SL communication. </w:t>
      </w:r>
      <w:r>
        <w:rPr>
          <w:spacing w:val="-2"/>
        </w:rPr>
        <w:t xml:space="preserve">However, </w:t>
      </w:r>
      <w:r w:rsidRPr="007F740F">
        <w:rPr>
          <w:spacing w:val="-2"/>
        </w:rPr>
        <w:t xml:space="preserve">the dedicated resource pool for SL PRS </w:t>
      </w:r>
      <w:r>
        <w:rPr>
          <w:spacing w:val="-2"/>
        </w:rPr>
        <w:t>can be used if many</w:t>
      </w:r>
      <w:r w:rsidRPr="007F740F">
        <w:rPr>
          <w:spacing w:val="-2"/>
        </w:rPr>
        <w:t xml:space="preserve"> </w:t>
      </w:r>
      <w:r>
        <w:rPr>
          <w:spacing w:val="-2"/>
        </w:rPr>
        <w:t xml:space="preserve">SL PRS symbols are </w:t>
      </w:r>
      <w:r w:rsidRPr="007F740F">
        <w:rPr>
          <w:spacing w:val="-2"/>
        </w:rPr>
        <w:t>necessary</w:t>
      </w:r>
      <w:r>
        <w:rPr>
          <w:spacing w:val="-2"/>
        </w:rPr>
        <w:t xml:space="preserve">. </w:t>
      </w:r>
      <w:r w:rsidRPr="002E1538">
        <w:t xml:space="preserve">It is important to </w:t>
      </w:r>
      <w:r>
        <w:rPr>
          <w:rFonts w:hint="eastAsia"/>
        </w:rPr>
        <w:t xml:space="preserve">notice </w:t>
      </w:r>
      <w:r w:rsidRPr="002E1538">
        <w:t>that the motivation of SL PRS transmission in the shared pool is for efficient resource utilization by sharing the resource pool with SL communication</w:t>
      </w:r>
      <w:r w:rsidRPr="002E1538">
        <w:rPr>
          <w:rFonts w:hint="eastAsia"/>
        </w:rPr>
        <w:t xml:space="preserve"> e</w:t>
      </w:r>
      <w:r w:rsidRPr="002E1538">
        <w:t>ven though it can have low flexibility of SL PRS transmission.</w:t>
      </w:r>
      <w:r>
        <w:rPr>
          <w:rFonts w:hint="eastAsia"/>
        </w:rPr>
        <w:t xml:space="preserve"> </w:t>
      </w:r>
      <w:r>
        <w:rPr>
          <w:spacing w:val="-2"/>
        </w:rPr>
        <w:t xml:space="preserve">Therefore, SL PRS is transmitted in consecutive symbols in the shared resource pool with SL communication. </w:t>
      </w:r>
    </w:p>
    <w:p w14:paraId="6C005150" w14:textId="73FC7055" w:rsidR="00C15094" w:rsidRPr="00551A52" w:rsidRDefault="00C15094" w:rsidP="002958FF">
      <w:pPr>
        <w:pStyle w:val="maintext"/>
        <w:ind w:firstLineChars="0" w:firstLine="0"/>
        <w:rPr>
          <w:i/>
          <w:spacing w:val="-2"/>
        </w:rPr>
      </w:pPr>
      <w:r w:rsidRPr="00586006">
        <w:rPr>
          <w:rFonts w:hint="eastAsia"/>
          <w:b/>
          <w:i/>
          <w:spacing w:val="-2"/>
          <w:u w:val="single"/>
        </w:rPr>
        <w:lastRenderedPageBreak/>
        <w:t xml:space="preserve">Proposal </w:t>
      </w:r>
      <w:r>
        <w:rPr>
          <w:b/>
          <w:i/>
          <w:spacing w:val="-2"/>
          <w:u w:val="single"/>
        </w:rPr>
        <w:t>6</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r w:rsidR="005133FD">
        <w:rPr>
          <w:i/>
          <w:spacing w:val="-2"/>
        </w:rPr>
        <w:t>:</w:t>
      </w:r>
    </w:p>
    <w:p w14:paraId="633C5D3A" w14:textId="09225818" w:rsidR="00C15094" w:rsidRDefault="00C15094" w:rsidP="00C15094">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w:t>
      </w:r>
      <w:r w:rsidR="005327B0">
        <w:rPr>
          <w:rFonts w:eastAsia="MS Mincho"/>
          <w:i/>
          <w:lang w:eastAsia="en-GB"/>
        </w:rPr>
        <w:t xml:space="preserve">is TDMed </w:t>
      </w:r>
      <w:r w:rsidRPr="00551A52">
        <w:rPr>
          <w:rFonts w:eastAsia="MS Mincho"/>
          <w:i/>
          <w:lang w:eastAsia="en-GB"/>
        </w:rPr>
        <w:t>in symbols for PSSCH.</w:t>
      </w:r>
    </w:p>
    <w:p w14:paraId="059A3A15" w14:textId="08B2ED7F" w:rsidR="005327B0" w:rsidRPr="005327B0" w:rsidRDefault="005327B0" w:rsidP="005327B0">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w:t>
      </w:r>
      <w:r>
        <w:rPr>
          <w:rFonts w:eastAsia="MS Mincho"/>
          <w:i/>
          <w:lang w:eastAsia="en-GB"/>
        </w:rPr>
        <w:t>TDMed</w:t>
      </w:r>
      <w:r w:rsidRPr="00551A52">
        <w:rPr>
          <w:rFonts w:eastAsia="MS Mincho"/>
          <w:i/>
          <w:lang w:eastAsia="en-GB"/>
        </w:rPr>
        <w:t xml:space="preserve"> in symbols for PSCCH</w:t>
      </w:r>
    </w:p>
    <w:p w14:paraId="1DD15AF4" w14:textId="77777777" w:rsidR="00C15094" w:rsidRPr="00551A52" w:rsidRDefault="00C15094" w:rsidP="00C15094">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not transmitted in symbols for 2nd SCI. </w:t>
      </w:r>
    </w:p>
    <w:p w14:paraId="6FD45589" w14:textId="77777777" w:rsidR="00C15094" w:rsidRPr="00551A52" w:rsidRDefault="00C15094" w:rsidP="00C15094">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33EF0A4D" w14:textId="62510C03" w:rsidR="00AC2F75" w:rsidRDefault="00C15094" w:rsidP="00AC2F75">
      <w:pPr>
        <w:pStyle w:val="maintext"/>
        <w:ind w:firstLineChars="0" w:firstLine="400"/>
        <w:rPr>
          <w:spacing w:val="-2"/>
        </w:rPr>
      </w:pPr>
      <w:r w:rsidRPr="007F740F">
        <w:rPr>
          <w:rFonts w:hint="eastAsia"/>
        </w:rPr>
        <w:t>O</w:t>
      </w:r>
      <w:r w:rsidRPr="007F740F">
        <w:t xml:space="preserve">n the other hand, new PHY structure can be designed for dedicated resource pool for SL PRS. </w:t>
      </w:r>
      <w:r w:rsidR="00AC2F75">
        <w:rPr>
          <w:spacing w:val="-2"/>
        </w:rPr>
        <w:t>In RAN1#112bis meeting, we discussed about the following proposals in [2] but could not reach a consensus.</w:t>
      </w:r>
    </w:p>
    <w:tbl>
      <w:tblPr>
        <w:tblStyle w:val="a6"/>
        <w:tblW w:w="0" w:type="auto"/>
        <w:tblLook w:val="04A0" w:firstRow="1" w:lastRow="0" w:firstColumn="1" w:lastColumn="0" w:noHBand="0" w:noVBand="1"/>
      </w:tblPr>
      <w:tblGrid>
        <w:gridCol w:w="9629"/>
      </w:tblGrid>
      <w:tr w:rsidR="00AC2F75" w14:paraId="299F55D3" w14:textId="77777777" w:rsidTr="00AC2F75">
        <w:tc>
          <w:tcPr>
            <w:tcW w:w="9629" w:type="dxa"/>
          </w:tcPr>
          <w:p w14:paraId="2CF768A3" w14:textId="51D355EE" w:rsidR="00AC2F75" w:rsidRPr="00AC2F75" w:rsidRDefault="00AC2F75" w:rsidP="00AC2F75">
            <w:pPr>
              <w:numPr>
                <w:ilvl w:val="0"/>
                <w:numId w:val="13"/>
              </w:numPr>
              <w:spacing w:after="0"/>
              <w:contextualSpacing/>
              <w:jc w:val="both"/>
              <w:rPr>
                <w:rFonts w:ascii="Times" w:eastAsia="바탕" w:hAnsi="Times"/>
                <w:iCs/>
                <w:szCs w:val="24"/>
              </w:rPr>
            </w:pPr>
            <w:r w:rsidRPr="00AC2F75">
              <w:rPr>
                <w:rFonts w:ascii="Times" w:eastAsia="바탕" w:hAnsi="Times"/>
                <w:iCs/>
                <w:szCs w:val="24"/>
              </w:rPr>
              <w:t xml:space="preserve">At least in a dedicated resource pool, a SL PRS resource is preceded by an AGC symbol </w:t>
            </w:r>
          </w:p>
          <w:p w14:paraId="2A760B3C" w14:textId="77777777" w:rsidR="00AC2F75" w:rsidRPr="00AC2F75" w:rsidRDefault="00AC2F75" w:rsidP="00AC2F75">
            <w:pPr>
              <w:numPr>
                <w:ilvl w:val="1"/>
                <w:numId w:val="20"/>
              </w:numPr>
              <w:autoSpaceDE w:val="0"/>
              <w:autoSpaceDN w:val="0"/>
              <w:adjustRightInd w:val="0"/>
              <w:snapToGrid w:val="0"/>
              <w:spacing w:after="0"/>
              <w:jc w:val="both"/>
              <w:rPr>
                <w:iCs/>
              </w:rPr>
            </w:pPr>
            <w:r w:rsidRPr="00AC2F75">
              <w:rPr>
                <w:iCs/>
              </w:rPr>
              <w:t>FFS: How the AGC symbol is created</w:t>
            </w:r>
          </w:p>
          <w:p w14:paraId="0D99C45B" w14:textId="77777777" w:rsidR="00AC2F75" w:rsidRPr="00AC2F75" w:rsidRDefault="00AC2F75" w:rsidP="00AC2F75">
            <w:pPr>
              <w:numPr>
                <w:ilvl w:val="1"/>
                <w:numId w:val="20"/>
              </w:numPr>
              <w:autoSpaceDE w:val="0"/>
              <w:autoSpaceDN w:val="0"/>
              <w:adjustRightInd w:val="0"/>
              <w:snapToGrid w:val="0"/>
              <w:spacing w:after="0"/>
              <w:jc w:val="both"/>
              <w:rPr>
                <w:iCs/>
              </w:rPr>
            </w:pPr>
            <w:r w:rsidRPr="00AC2F75">
              <w:rPr>
                <w:iCs/>
              </w:rPr>
              <w:t>FFS: Cases involving TDM-ed SL PRS resources within a slot</w:t>
            </w:r>
          </w:p>
          <w:p w14:paraId="317A534F" w14:textId="03365A17" w:rsidR="00AC2F75" w:rsidRPr="00AC2F75" w:rsidRDefault="00AC2F75" w:rsidP="00AC2F75">
            <w:pPr>
              <w:numPr>
                <w:ilvl w:val="1"/>
                <w:numId w:val="20"/>
              </w:numPr>
              <w:autoSpaceDE w:val="0"/>
              <w:autoSpaceDN w:val="0"/>
              <w:adjustRightInd w:val="0"/>
              <w:snapToGrid w:val="0"/>
              <w:spacing w:after="0"/>
              <w:jc w:val="both"/>
              <w:rPr>
                <w:iCs/>
              </w:rPr>
            </w:pPr>
            <w:r w:rsidRPr="00AC2F75">
              <w:rPr>
                <w:iCs/>
              </w:rPr>
              <w:t>FFS: Other exceptions, if any</w:t>
            </w:r>
          </w:p>
          <w:p w14:paraId="3CDAD8BD" w14:textId="215097EF" w:rsidR="00AC2F75" w:rsidRPr="00AC2F75" w:rsidRDefault="00AC2F75" w:rsidP="00AC2F75">
            <w:pPr>
              <w:numPr>
                <w:ilvl w:val="0"/>
                <w:numId w:val="13"/>
              </w:numPr>
              <w:spacing w:after="0"/>
              <w:contextualSpacing/>
              <w:jc w:val="both"/>
              <w:rPr>
                <w:rFonts w:ascii="Times" w:eastAsia="바탕" w:hAnsi="Times"/>
                <w:iCs/>
                <w:szCs w:val="24"/>
              </w:rPr>
            </w:pPr>
            <w:r w:rsidRPr="00AC2F75">
              <w:rPr>
                <w:rFonts w:ascii="Times" w:eastAsia="바탕" w:hAnsi="Times"/>
                <w:iCs/>
                <w:szCs w:val="24"/>
              </w:rPr>
              <w:t xml:space="preserve">At least in a dedicated resource pool, a SL PRS resource is followed by a gap symbol to accommodate a Tx to Rx switching </w:t>
            </w:r>
          </w:p>
          <w:p w14:paraId="1699E97E" w14:textId="255ED6EB" w:rsidR="00AC2F75" w:rsidRPr="003E69C9" w:rsidRDefault="00AC2F75" w:rsidP="003E69C9">
            <w:pPr>
              <w:numPr>
                <w:ilvl w:val="1"/>
                <w:numId w:val="20"/>
              </w:numPr>
              <w:autoSpaceDE w:val="0"/>
              <w:autoSpaceDN w:val="0"/>
              <w:adjustRightInd w:val="0"/>
              <w:snapToGrid w:val="0"/>
              <w:spacing w:after="0"/>
              <w:jc w:val="both"/>
              <w:rPr>
                <w:iCs/>
              </w:rPr>
            </w:pPr>
            <w:r w:rsidRPr="003E69C9">
              <w:rPr>
                <w:iCs/>
              </w:rPr>
              <w:t>FFS: Exceptions, if any</w:t>
            </w:r>
          </w:p>
        </w:tc>
      </w:tr>
    </w:tbl>
    <w:p w14:paraId="5A46A9D4" w14:textId="14412FCE" w:rsidR="00AC2F75" w:rsidRDefault="005904C3" w:rsidP="00AC2F75">
      <w:pPr>
        <w:pStyle w:val="maintext"/>
        <w:ind w:firstLineChars="0" w:firstLine="0"/>
        <w:rPr>
          <w:lang w:val="en-US"/>
        </w:rPr>
      </w:pPr>
      <w:r>
        <w:rPr>
          <w:rFonts w:hint="eastAsia"/>
          <w:lang w:val="en-US"/>
        </w:rPr>
        <w:t xml:space="preserve">In the above </w:t>
      </w:r>
      <w:r>
        <w:rPr>
          <w:lang w:val="en-US"/>
        </w:rPr>
        <w:t>proposal</w:t>
      </w:r>
      <w:r>
        <w:rPr>
          <w:rFonts w:hint="eastAsia"/>
          <w:lang w:val="en-US"/>
        </w:rPr>
        <w:t xml:space="preserve">, we need to make clear whether PSCCH is the part of the SL PRS resource </w:t>
      </w:r>
      <w:r>
        <w:rPr>
          <w:lang w:val="en-US"/>
        </w:rPr>
        <w:t xml:space="preserve">or not. If PSCCH is not the part of </w:t>
      </w:r>
      <w:r w:rsidR="00F57850">
        <w:rPr>
          <w:lang w:val="en-US"/>
        </w:rPr>
        <w:t xml:space="preserve">SL PRS resource, as shown in Fig. 3 (a-1), (a-2), and (a-3), it will results in additional AGC symbol overhead. Notice that in Fig. 3, (a-1) and (b-1) describe a case where comb-based multiplexing of SL PRS from different UEs in a slot is not considered while (a-2) and (b-2) describe a case where comb-based multiplexing is considered. Lastly, (a-3) and (b-3) describe a case where TDM-based multiplexing of SL PRS from different UEs in a slot is considered additionally. </w:t>
      </w:r>
      <w:r w:rsidR="00B728BA">
        <w:rPr>
          <w:lang w:val="en-US"/>
        </w:rPr>
        <w:t xml:space="preserve">We think that </w:t>
      </w:r>
      <w:r w:rsidR="00B728BA">
        <w:t xml:space="preserve">PHY structure in Fig. (b-1), (b-2), and (b-3) are desirable in the AGC symbol overhead aspect. In this regard, we propose the following as: </w:t>
      </w:r>
    </w:p>
    <w:p w14:paraId="3A05DEF6" w14:textId="77777777" w:rsidR="00F57850" w:rsidRPr="001D1309" w:rsidRDefault="00F57850" w:rsidP="00F57850">
      <w:pPr>
        <w:pStyle w:val="maintext"/>
        <w:ind w:firstLineChars="0" w:firstLine="0"/>
        <w:rPr>
          <w:i/>
          <w:spacing w:val="-2"/>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 PRS,</w:t>
      </w:r>
      <w:r w:rsidRPr="001D1309">
        <w:rPr>
          <w:i/>
          <w:spacing w:val="-2"/>
        </w:rPr>
        <w:t xml:space="preserve"> new </w:t>
      </w:r>
      <w:r>
        <w:rPr>
          <w:i/>
          <w:spacing w:val="-2"/>
        </w:rPr>
        <w:t>PHY</w:t>
      </w:r>
      <w:r w:rsidRPr="001D1309">
        <w:rPr>
          <w:i/>
          <w:spacing w:val="-2"/>
        </w:rPr>
        <w:t xml:space="preserve"> structure is considered </w:t>
      </w:r>
      <w:r>
        <w:rPr>
          <w:i/>
          <w:spacing w:val="-2"/>
        </w:rPr>
        <w:t>with the following principle as:</w:t>
      </w:r>
    </w:p>
    <w:p w14:paraId="0E475844" w14:textId="77777777" w:rsidR="00F57850" w:rsidRPr="0043229F" w:rsidRDefault="00F57850" w:rsidP="00F57850">
      <w:pPr>
        <w:numPr>
          <w:ilvl w:val="0"/>
          <w:numId w:val="7"/>
        </w:numPr>
        <w:overflowPunct w:val="0"/>
        <w:autoSpaceDE w:val="0"/>
        <w:autoSpaceDN w:val="0"/>
        <w:adjustRightInd w:val="0"/>
        <w:spacing w:after="120"/>
        <w:ind w:left="720"/>
        <w:jc w:val="both"/>
        <w:textAlignment w:val="baseline"/>
        <w:rPr>
          <w:rFonts w:eastAsia="MS Mincho"/>
          <w:i/>
          <w:lang w:eastAsia="en-GB"/>
        </w:rPr>
      </w:pPr>
      <w:r w:rsidRPr="0043229F">
        <w:rPr>
          <w:rFonts w:eastAsia="MS Mincho"/>
          <w:i/>
          <w:lang w:eastAsia="en-GB"/>
        </w:rPr>
        <w:t xml:space="preserve">For the starting symbol of PSCCH in a slot, </w:t>
      </w:r>
      <w:r>
        <w:rPr>
          <w:rFonts w:eastAsia="MS Mincho"/>
          <w:i/>
          <w:lang w:eastAsia="en-GB"/>
        </w:rPr>
        <w:t xml:space="preserve">the </w:t>
      </w:r>
      <w:r w:rsidRPr="0043229F">
        <w:rPr>
          <w:rFonts w:eastAsia="MS Mincho"/>
          <w:i/>
          <w:lang w:eastAsia="en-GB"/>
        </w:rPr>
        <w:t>2nd SL symbol in the slot is used.</w:t>
      </w:r>
    </w:p>
    <w:p w14:paraId="6211D476" w14:textId="70B97838" w:rsidR="00F57850" w:rsidRDefault="00F57850" w:rsidP="00F5785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T</w:t>
      </w:r>
      <w:r w:rsidRPr="00D1333E">
        <w:rPr>
          <w:rFonts w:eastAsia="MS Mincho"/>
          <w:i/>
          <w:lang w:eastAsia="en-GB"/>
        </w:rPr>
        <w:t>he lowest PRB of a PSCCH</w:t>
      </w:r>
      <w:r w:rsidR="008122D8">
        <w:rPr>
          <w:rFonts w:eastAsia="MS Mincho"/>
          <w:i/>
          <w:lang w:eastAsia="en-GB"/>
        </w:rPr>
        <w:t>, or the lowest PRB of multiple PSCCH occasions in same symbol if supported,</w:t>
      </w:r>
      <w:r w:rsidRPr="00D1333E">
        <w:rPr>
          <w:rFonts w:eastAsia="MS Mincho"/>
          <w:i/>
          <w:lang w:eastAsia="en-GB"/>
        </w:rPr>
        <w:t xml:space="preserve"> is the same as lowest PRB of the corresponding </w:t>
      </w:r>
      <w:r>
        <w:rPr>
          <w:rFonts w:eastAsia="MS Mincho"/>
          <w:i/>
          <w:lang w:eastAsia="en-GB"/>
        </w:rPr>
        <w:t>SL PRS resource.</w:t>
      </w:r>
    </w:p>
    <w:p w14:paraId="61108FB4" w14:textId="63E2CAAD" w:rsidR="00F57850" w:rsidRDefault="00F57850" w:rsidP="00F5785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If TDM-based multiplexing of SL PRS from different UE in a slot is not </w:t>
      </w:r>
      <w:r w:rsidR="002C21E0">
        <w:rPr>
          <w:rFonts w:eastAsia="MS Mincho"/>
          <w:i/>
          <w:lang w:eastAsia="en-GB"/>
        </w:rPr>
        <w:t>used</w:t>
      </w:r>
      <w:r>
        <w:rPr>
          <w:rFonts w:eastAsia="MS Mincho"/>
          <w:i/>
          <w:lang w:eastAsia="en-GB"/>
        </w:rPr>
        <w:t>, one AGC symbol is in the 1st SL symbol and one GAP symbol is in the last SL symbol in the slot.</w:t>
      </w:r>
    </w:p>
    <w:p w14:paraId="5365C840" w14:textId="3571AE8C" w:rsidR="00F57850" w:rsidRDefault="00F57850" w:rsidP="00F5785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If TDM-based multiplexing of SL PRS from different UE in a slot is </w:t>
      </w:r>
      <w:r w:rsidR="002C21E0">
        <w:rPr>
          <w:rFonts w:eastAsia="MS Mincho"/>
          <w:i/>
          <w:lang w:eastAsia="en-GB"/>
        </w:rPr>
        <w:t>used</w:t>
      </w:r>
      <w:r>
        <w:rPr>
          <w:rFonts w:eastAsia="MS Mincho"/>
          <w:i/>
          <w:lang w:eastAsia="en-GB"/>
        </w:rPr>
        <w:t xml:space="preserve">, </w:t>
      </w:r>
      <w:r w:rsidR="00A87022">
        <w:rPr>
          <w:rFonts w:eastAsia="MS Mincho"/>
          <w:i/>
          <w:lang w:eastAsia="en-GB"/>
        </w:rPr>
        <w:t>one AGC symbol is in the 1st SL symbol, one GAP symbol is in the next symbol of 1</w:t>
      </w:r>
      <w:r w:rsidR="00A87022" w:rsidRPr="00A87022">
        <w:rPr>
          <w:rFonts w:eastAsia="MS Mincho"/>
          <w:i/>
          <w:vertAlign w:val="superscript"/>
          <w:lang w:eastAsia="en-GB"/>
        </w:rPr>
        <w:t>st</w:t>
      </w:r>
      <w:r w:rsidR="00A87022">
        <w:rPr>
          <w:rFonts w:eastAsia="MS Mincho"/>
          <w:i/>
          <w:lang w:eastAsia="en-GB"/>
        </w:rPr>
        <w:t xml:space="preserve"> SL PRS resource, every one </w:t>
      </w:r>
      <w:r>
        <w:rPr>
          <w:rFonts w:eastAsia="MS Mincho"/>
          <w:i/>
          <w:lang w:eastAsia="en-GB"/>
        </w:rPr>
        <w:t>AGC symbol</w:t>
      </w:r>
      <w:r w:rsidR="00A87022">
        <w:rPr>
          <w:rFonts w:eastAsia="MS Mincho"/>
          <w:i/>
          <w:lang w:eastAsia="en-GB"/>
        </w:rPr>
        <w:t xml:space="preserve"> </w:t>
      </w:r>
      <w:r>
        <w:rPr>
          <w:rFonts w:eastAsia="MS Mincho"/>
          <w:i/>
          <w:lang w:eastAsia="en-GB"/>
        </w:rPr>
        <w:t>is</w:t>
      </w:r>
      <w:r w:rsidR="00B728BA">
        <w:rPr>
          <w:rFonts w:eastAsia="MS Mincho"/>
          <w:i/>
          <w:lang w:eastAsia="en-GB"/>
        </w:rPr>
        <w:t xml:space="preserve"> </w:t>
      </w:r>
      <w:r w:rsidR="002C21E0">
        <w:rPr>
          <w:rFonts w:eastAsia="MS Mincho"/>
          <w:i/>
          <w:lang w:eastAsia="en-GB"/>
        </w:rPr>
        <w:t xml:space="preserve">before </w:t>
      </w:r>
      <w:r w:rsidR="00A87022">
        <w:rPr>
          <w:rFonts w:eastAsia="MS Mincho"/>
          <w:i/>
          <w:lang w:eastAsia="en-GB"/>
        </w:rPr>
        <w:t>additional</w:t>
      </w:r>
      <w:r w:rsidR="002C21E0">
        <w:rPr>
          <w:rFonts w:eastAsia="MS Mincho"/>
          <w:i/>
          <w:lang w:eastAsia="en-GB"/>
        </w:rPr>
        <w:t xml:space="preserve"> </w:t>
      </w:r>
      <w:r w:rsidR="006A00E8">
        <w:rPr>
          <w:rFonts w:eastAsia="MS Mincho"/>
          <w:i/>
          <w:lang w:eastAsia="en-GB"/>
        </w:rPr>
        <w:t xml:space="preserve">TDMed </w:t>
      </w:r>
      <w:r w:rsidR="002C21E0">
        <w:rPr>
          <w:rFonts w:eastAsia="MS Mincho"/>
          <w:i/>
          <w:lang w:eastAsia="en-GB"/>
        </w:rPr>
        <w:t xml:space="preserve">SL </w:t>
      </w:r>
      <w:r w:rsidR="0069462A">
        <w:rPr>
          <w:rFonts w:eastAsia="MS Mincho"/>
          <w:i/>
          <w:lang w:eastAsia="en-GB"/>
        </w:rPr>
        <w:t>PRS re</w:t>
      </w:r>
      <w:r w:rsidR="002C21E0">
        <w:rPr>
          <w:rFonts w:eastAsia="MS Mincho"/>
          <w:i/>
          <w:lang w:eastAsia="en-GB"/>
        </w:rPr>
        <w:t>source</w:t>
      </w:r>
      <w:r w:rsidR="0095431B">
        <w:rPr>
          <w:rFonts w:eastAsia="MS Mincho"/>
          <w:i/>
          <w:lang w:eastAsia="en-GB"/>
        </w:rPr>
        <w:t>(s)</w:t>
      </w:r>
      <w:r w:rsidR="002C21E0">
        <w:rPr>
          <w:rFonts w:eastAsia="MS Mincho"/>
          <w:i/>
          <w:lang w:eastAsia="en-GB"/>
        </w:rPr>
        <w:t xml:space="preserve"> and </w:t>
      </w:r>
      <w:r w:rsidR="00A87022">
        <w:rPr>
          <w:rFonts w:eastAsia="MS Mincho"/>
          <w:i/>
          <w:lang w:eastAsia="en-GB"/>
        </w:rPr>
        <w:t xml:space="preserve">every </w:t>
      </w:r>
      <w:r w:rsidR="002C21E0">
        <w:rPr>
          <w:rFonts w:eastAsia="MS Mincho"/>
          <w:i/>
          <w:lang w:eastAsia="en-GB"/>
        </w:rPr>
        <w:t xml:space="preserve">one GAP symbol </w:t>
      </w:r>
      <w:r w:rsidR="00A87022">
        <w:rPr>
          <w:rFonts w:eastAsia="MS Mincho"/>
          <w:i/>
          <w:lang w:eastAsia="en-GB"/>
        </w:rPr>
        <w:t xml:space="preserve">in the next symbol of </w:t>
      </w:r>
      <w:r w:rsidR="0095431B">
        <w:rPr>
          <w:rFonts w:eastAsia="MS Mincho"/>
          <w:i/>
          <w:lang w:eastAsia="en-GB"/>
        </w:rPr>
        <w:t>additional TDMed SL PRS resource(s)</w:t>
      </w:r>
      <w:r w:rsidR="002C21E0">
        <w:rPr>
          <w:rFonts w:eastAsia="MS Mincho"/>
          <w:i/>
          <w:lang w:eastAsia="en-GB"/>
        </w:rPr>
        <w:t>.</w:t>
      </w:r>
    </w:p>
    <w:p w14:paraId="6541F052" w14:textId="622A2425" w:rsidR="0095431B" w:rsidRDefault="0095431B" w:rsidP="00F5785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FFS: the number of TDMed SL PRS resource(s)</w:t>
      </w:r>
      <w:r w:rsidR="008122D8">
        <w:rPr>
          <w:rFonts w:eastAsia="MS Mincho"/>
          <w:i/>
          <w:lang w:eastAsia="en-GB"/>
        </w:rPr>
        <w:t xml:space="preserve"> in a slot</w:t>
      </w:r>
      <w:r w:rsidR="006A30AB">
        <w:rPr>
          <w:rFonts w:eastAsia="MS Mincho"/>
          <w:i/>
          <w:lang w:eastAsia="en-GB"/>
        </w:rPr>
        <w:t>.</w:t>
      </w:r>
    </w:p>
    <w:p w14:paraId="02939123" w14:textId="77777777" w:rsidR="00834F7A" w:rsidRDefault="00834F7A" w:rsidP="00834F7A">
      <w:pPr>
        <w:pStyle w:val="maintext"/>
        <w:keepNext/>
        <w:ind w:firstLineChars="0" w:firstLine="0"/>
        <w:jc w:val="center"/>
      </w:pPr>
      <w:r>
        <w:rPr>
          <w:noProof/>
          <w:lang w:val="en-US"/>
        </w:rPr>
        <w:drawing>
          <wp:inline distT="0" distB="0" distL="0" distR="0" wp14:anchorId="3532AC09" wp14:editId="3C4E5F2F">
            <wp:extent cx="3115945" cy="2654582"/>
            <wp:effectExtent l="0" t="0" r="8255" b="0"/>
            <wp:docPr id="169" name="그림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3593" cy="2669617"/>
                    </a:xfrm>
                    <a:prstGeom prst="rect">
                      <a:avLst/>
                    </a:prstGeom>
                    <a:noFill/>
                  </pic:spPr>
                </pic:pic>
              </a:graphicData>
            </a:graphic>
          </wp:inline>
        </w:drawing>
      </w:r>
    </w:p>
    <w:p w14:paraId="178B7333" w14:textId="25A66777" w:rsidR="00834F7A" w:rsidRPr="00834F7A" w:rsidRDefault="00834F7A" w:rsidP="00834F7A">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 Examples of PHY structure for SL PRS in a dedicated resource pool</w:t>
      </w:r>
      <w:r w:rsidR="00C575FB">
        <w:t>.</w:t>
      </w:r>
    </w:p>
    <w:p w14:paraId="17624BD2" w14:textId="301B3714" w:rsidR="00E2396F" w:rsidRPr="00211FE7" w:rsidRDefault="00E2396F" w:rsidP="00E2396F">
      <w:pPr>
        <w:pStyle w:val="maintext"/>
        <w:ind w:firstLineChars="0" w:firstLine="400"/>
        <w:rPr>
          <w:lang w:val="en-US"/>
        </w:rPr>
      </w:pPr>
      <w:r>
        <w:rPr>
          <w:spacing w:val="-2"/>
        </w:rPr>
        <w:lastRenderedPageBreak/>
        <w:t xml:space="preserve">In RAN1#112 meeting, the following agreements were made for </w:t>
      </w:r>
      <w:r w:rsidRPr="00221033">
        <w:rPr>
          <w:spacing w:val="-2"/>
        </w:rPr>
        <w:t xml:space="preserve">SL PRS comb-based multiplexing </w:t>
      </w:r>
      <w:r>
        <w:rPr>
          <w:spacing w:val="-2"/>
        </w:rPr>
        <w:t xml:space="preserve">as: </w:t>
      </w:r>
    </w:p>
    <w:tbl>
      <w:tblPr>
        <w:tblStyle w:val="a6"/>
        <w:tblW w:w="0" w:type="auto"/>
        <w:tblLook w:val="04A0" w:firstRow="1" w:lastRow="0" w:firstColumn="1" w:lastColumn="0" w:noHBand="0" w:noVBand="1"/>
      </w:tblPr>
      <w:tblGrid>
        <w:gridCol w:w="9629"/>
      </w:tblGrid>
      <w:tr w:rsidR="00E2396F" w14:paraId="33A5F702" w14:textId="77777777" w:rsidTr="00E2396F">
        <w:tc>
          <w:tcPr>
            <w:tcW w:w="9629" w:type="dxa"/>
          </w:tcPr>
          <w:p w14:paraId="486ED824" w14:textId="77777777" w:rsidR="00F07A4A" w:rsidRPr="00336301" w:rsidRDefault="00F07A4A" w:rsidP="00F07A4A">
            <w:pPr>
              <w:adjustRightInd w:val="0"/>
              <w:snapToGrid w:val="0"/>
              <w:spacing w:after="0"/>
              <w:contextualSpacing/>
              <w:rPr>
                <w:iCs/>
              </w:rPr>
            </w:pPr>
            <w:r w:rsidRPr="00336301">
              <w:rPr>
                <w:b/>
                <w:highlight w:val="green"/>
              </w:rPr>
              <w:t>Agreement</w:t>
            </w:r>
            <w:r w:rsidRPr="00336301">
              <w:rPr>
                <w:iCs/>
              </w:rPr>
              <w:t xml:space="preserve"> </w:t>
            </w:r>
          </w:p>
          <w:p w14:paraId="5F66B3EB" w14:textId="77777777" w:rsidR="00F07A4A" w:rsidRPr="00336301" w:rsidRDefault="00F07A4A" w:rsidP="00F07A4A">
            <w:pPr>
              <w:numPr>
                <w:ilvl w:val="0"/>
                <w:numId w:val="12"/>
              </w:numPr>
              <w:spacing w:after="0"/>
              <w:rPr>
                <w:iCs/>
              </w:rPr>
            </w:pPr>
            <w:r w:rsidRPr="00336301">
              <w:rPr>
                <w:bCs/>
              </w:rPr>
              <w:t>Comb-based multiplexing of SL PRS from different UEs in a slot is supported at least for dedicated resource pools</w:t>
            </w:r>
            <w:r w:rsidRPr="00336301">
              <w:rPr>
                <w:iCs/>
              </w:rPr>
              <w:t>.</w:t>
            </w:r>
          </w:p>
          <w:p w14:paraId="02112C38" w14:textId="77777777" w:rsidR="00F07A4A" w:rsidRPr="00F07A4A" w:rsidRDefault="00F07A4A" w:rsidP="00F07A4A">
            <w:pPr>
              <w:numPr>
                <w:ilvl w:val="1"/>
                <w:numId w:val="12"/>
              </w:numPr>
              <w:spacing w:after="0"/>
              <w:rPr>
                <w:iCs/>
              </w:rPr>
            </w:pPr>
            <w:r w:rsidRPr="00F07A4A">
              <w:rPr>
                <w:iCs/>
              </w:rPr>
              <w:t>FFS: Comb-based multiplexing of SL PRS from different UEs in a slot for shared resource pools.</w:t>
            </w:r>
          </w:p>
          <w:p w14:paraId="67DA1EC2" w14:textId="77777777" w:rsidR="00F07A4A" w:rsidRPr="00F07A4A" w:rsidRDefault="00F07A4A" w:rsidP="00F07A4A">
            <w:pPr>
              <w:numPr>
                <w:ilvl w:val="0"/>
                <w:numId w:val="12"/>
              </w:numPr>
              <w:spacing w:after="0"/>
              <w:rPr>
                <w:bCs/>
              </w:rPr>
            </w:pPr>
            <w:r w:rsidRPr="00F07A4A">
              <w:rPr>
                <w:bCs/>
              </w:rPr>
              <w:t xml:space="preserve">For comb-based multiplexing of SL PRS from different UEs, support at least the case wherein a single (M,N) value is possible . </w:t>
            </w:r>
          </w:p>
          <w:p w14:paraId="35DADE15" w14:textId="77777777" w:rsidR="00F07A4A" w:rsidRPr="00F07A4A" w:rsidRDefault="00F07A4A" w:rsidP="00F07A4A">
            <w:pPr>
              <w:numPr>
                <w:ilvl w:val="1"/>
                <w:numId w:val="12"/>
              </w:numPr>
              <w:spacing w:after="0"/>
              <w:rPr>
                <w:bCs/>
              </w:rPr>
            </w:pPr>
            <w:r w:rsidRPr="00F07A4A">
              <w:rPr>
                <w:bCs/>
              </w:rPr>
              <w:t>FFS: Whether to support comb-based multiplexing of SL PRS from different UEs in a slot using multiple (M,N) values.</w:t>
            </w:r>
          </w:p>
          <w:p w14:paraId="296F7345" w14:textId="2886A1CC" w:rsidR="00E2396F" w:rsidRPr="00E2396F" w:rsidRDefault="00F07A4A" w:rsidP="00D85A1B">
            <w:pPr>
              <w:numPr>
                <w:ilvl w:val="0"/>
                <w:numId w:val="12"/>
              </w:numPr>
              <w:spacing w:after="0"/>
              <w:rPr>
                <w:rFonts w:eastAsia="MS Mincho"/>
                <w:lang w:val="en-US" w:eastAsia="en-GB"/>
              </w:rPr>
            </w:pPr>
            <w:r w:rsidRPr="00541475">
              <w:rPr>
                <w:bCs/>
              </w:rPr>
              <w:t>FFS: additional restrictions (</w:t>
            </w:r>
            <w:r w:rsidRPr="00336301">
              <w:rPr>
                <w:bCs/>
              </w:rPr>
              <w:t>if any) due to e.g. the impact of synchronization and IBE interference between UEs</w:t>
            </w:r>
          </w:p>
        </w:tc>
      </w:tr>
    </w:tbl>
    <w:p w14:paraId="3CA4904D" w14:textId="26A1D040" w:rsidR="00652452" w:rsidRPr="00D559AC" w:rsidRDefault="003C1E74" w:rsidP="00B1645A">
      <w:pPr>
        <w:pStyle w:val="maintext"/>
        <w:ind w:firstLineChars="0" w:firstLine="0"/>
        <w:rPr>
          <w:color w:val="000000" w:themeColor="text1"/>
        </w:rPr>
      </w:pPr>
      <w:r>
        <w:rPr>
          <w:color w:val="000000" w:themeColor="text1"/>
        </w:rPr>
        <w:t>For the first FFS, we think it should be supported only in the dedicated resource pool for SL positioning</w:t>
      </w:r>
      <w:r w:rsidR="00315D1E">
        <w:rPr>
          <w:color w:val="000000" w:themeColor="text1"/>
        </w:rPr>
        <w:t xml:space="preserve"> since we</w:t>
      </w:r>
      <w:r w:rsidR="00BE6662">
        <w:rPr>
          <w:color w:val="000000" w:themeColor="text1"/>
        </w:rPr>
        <w:t xml:space="preserve"> have</w:t>
      </w:r>
      <w:r w:rsidR="00315D1E">
        <w:rPr>
          <w:color w:val="000000" w:themeColor="text1"/>
        </w:rPr>
        <w:t xml:space="preserve"> agreed that backward compatibility with legacy Rel-16/17 UEs should be ensured with regards to the SL positioning resource allocation</w:t>
      </w:r>
      <w:r>
        <w:rPr>
          <w:color w:val="000000" w:themeColor="text1"/>
        </w:rPr>
        <w:t>.</w:t>
      </w:r>
      <w:r w:rsidR="00315D1E">
        <w:rPr>
          <w:color w:val="000000" w:themeColor="text1"/>
        </w:rPr>
        <w:t xml:space="preserve"> For comb-based multiplexing, it will require comb-based sensing and it can impact on sensing performance of the legacy UEs. For the second FFS, the benefit is not clear when multiple (M,N) values are allowed for comb-based SL PRS multiplexing. On the other hand, this will</w:t>
      </w:r>
      <w:r w:rsidR="00D559AC">
        <w:rPr>
          <w:color w:val="000000" w:themeColor="text1"/>
        </w:rPr>
        <w:t xml:space="preserve"> cause </w:t>
      </w:r>
      <w:r w:rsidR="00124AED">
        <w:rPr>
          <w:color w:val="000000" w:themeColor="text1"/>
        </w:rPr>
        <w:t>complex sensing operation</w:t>
      </w:r>
      <w:r w:rsidR="00D559AC">
        <w:rPr>
          <w:color w:val="000000" w:themeColor="text1"/>
        </w:rPr>
        <w:t xml:space="preserve"> and</w:t>
      </w:r>
      <w:r w:rsidR="00315D1E">
        <w:rPr>
          <w:color w:val="000000" w:themeColor="text1"/>
        </w:rPr>
        <w:t xml:space="preserve"> make difficult to guarantee the </w:t>
      </w:r>
      <w:r w:rsidR="00D559AC">
        <w:rPr>
          <w:color w:val="000000" w:themeColor="text1"/>
        </w:rPr>
        <w:t>sensing performance.</w:t>
      </w:r>
    </w:p>
    <w:p w14:paraId="0009FFEE" w14:textId="4B045960" w:rsidR="00652452" w:rsidRDefault="00BF7C24" w:rsidP="00B1645A">
      <w:pPr>
        <w:pStyle w:val="maintext"/>
        <w:ind w:firstLineChars="0" w:firstLine="0"/>
        <w:rPr>
          <w:i/>
          <w:spacing w:val="-2"/>
        </w:rPr>
      </w:pPr>
      <w:r w:rsidRPr="00586006">
        <w:rPr>
          <w:rFonts w:hint="eastAsia"/>
          <w:b/>
          <w:i/>
          <w:spacing w:val="-2"/>
          <w:u w:val="single"/>
        </w:rPr>
        <w:t xml:space="preserve">Proposal </w:t>
      </w:r>
      <w:r w:rsidR="00652452">
        <w:rPr>
          <w:b/>
          <w:i/>
          <w:spacing w:val="-2"/>
          <w:u w:val="single"/>
        </w:rPr>
        <w:t>8</w:t>
      </w:r>
      <w:r w:rsidRPr="00586006">
        <w:rPr>
          <w:rFonts w:hint="eastAsia"/>
          <w:b/>
          <w:i/>
          <w:spacing w:val="-2"/>
          <w:u w:val="single"/>
        </w:rPr>
        <w:t>:</w:t>
      </w:r>
      <w:r>
        <w:rPr>
          <w:rFonts w:hint="eastAsia"/>
          <w:b/>
          <w:i/>
          <w:spacing w:val="-2"/>
        </w:rPr>
        <w:t xml:space="preserve"> </w:t>
      </w:r>
      <w:r w:rsidR="001C2A0A" w:rsidRPr="001C2A0A">
        <w:rPr>
          <w:i/>
          <w:spacing w:val="-2"/>
        </w:rPr>
        <w:t xml:space="preserve">For comb-based multiplexing of SL PRS from different UEs, </w:t>
      </w:r>
    </w:p>
    <w:p w14:paraId="0152BF1D" w14:textId="3E50EA35" w:rsidR="003C1E74" w:rsidRDefault="003C1E74" w:rsidP="003C1E7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Supported </w:t>
      </w:r>
      <w:r w:rsidR="00315D1E">
        <w:rPr>
          <w:rFonts w:eastAsia="MS Mincho"/>
          <w:i/>
          <w:lang w:eastAsia="en-GB"/>
        </w:rPr>
        <w:t>only in dedicated resource pool</w:t>
      </w:r>
      <w:r>
        <w:rPr>
          <w:rFonts w:eastAsia="MS Mincho"/>
          <w:i/>
          <w:lang w:eastAsia="en-GB"/>
        </w:rPr>
        <w:t>.</w:t>
      </w:r>
    </w:p>
    <w:p w14:paraId="0DDD50C4" w14:textId="536E7CB7" w:rsidR="003C1E74" w:rsidRPr="00D559AC" w:rsidRDefault="003C1E74" w:rsidP="00D559AC">
      <w:pPr>
        <w:numPr>
          <w:ilvl w:val="0"/>
          <w:numId w:val="7"/>
        </w:numPr>
        <w:overflowPunct w:val="0"/>
        <w:autoSpaceDE w:val="0"/>
        <w:autoSpaceDN w:val="0"/>
        <w:adjustRightInd w:val="0"/>
        <w:spacing w:after="120"/>
        <w:ind w:left="720"/>
        <w:jc w:val="both"/>
        <w:textAlignment w:val="baseline"/>
        <w:rPr>
          <w:rFonts w:eastAsia="MS Mincho"/>
          <w:i/>
          <w:lang w:eastAsia="en-GB"/>
        </w:rPr>
      </w:pPr>
      <w:r>
        <w:rPr>
          <w:i/>
          <w:spacing w:val="-2"/>
        </w:rPr>
        <w:t>Only s</w:t>
      </w:r>
      <w:r w:rsidRPr="001C2A0A">
        <w:rPr>
          <w:i/>
          <w:spacing w:val="-2"/>
        </w:rPr>
        <w:t xml:space="preserve">ingle (M,N) value is </w:t>
      </w:r>
      <w:r>
        <w:rPr>
          <w:i/>
          <w:spacing w:val="-2"/>
        </w:rPr>
        <w:t>supported</w:t>
      </w:r>
      <w:r w:rsidRPr="001C2A0A">
        <w:rPr>
          <w:i/>
          <w:spacing w:val="-2"/>
        </w:rPr>
        <w:t xml:space="preserve"> .</w:t>
      </w:r>
    </w:p>
    <w:p w14:paraId="66B62806" w14:textId="77777777" w:rsidR="00894492" w:rsidRDefault="008122D8" w:rsidP="00B1645A">
      <w:pPr>
        <w:pStyle w:val="maintext"/>
        <w:ind w:firstLineChars="0" w:firstLine="400"/>
      </w:pPr>
      <w:r>
        <w:rPr>
          <w:rFonts w:eastAsia="SimSun" w:hint="eastAsia"/>
          <w:lang w:eastAsia="zh-CN"/>
        </w:rPr>
        <w:t>I</w:t>
      </w:r>
      <w:r>
        <w:rPr>
          <w:rFonts w:eastAsia="SimSun"/>
          <w:lang w:eastAsia="zh-CN"/>
        </w:rPr>
        <w:t xml:space="preserve">f comb-based multiplexing of SL PRS from different UEs is used, </w:t>
      </w:r>
      <w:r w:rsidRPr="00B1645A">
        <w:t>it needs further study how to design PSCCH structure to ensure PSSCHs associated with the multiplexed SL PRSs can be transmitted on orthogonal PSCCH resources.</w:t>
      </w:r>
      <w:r w:rsidR="00470817">
        <w:t xml:space="preserve"> </w:t>
      </w:r>
    </w:p>
    <w:p w14:paraId="2F35E29A" w14:textId="39C56114" w:rsidR="00EE66BF" w:rsidRDefault="00894492" w:rsidP="00B1645A">
      <w:pPr>
        <w:pStyle w:val="maintext"/>
        <w:ind w:firstLineChars="0" w:firstLine="400"/>
      </w:pPr>
      <w:r>
        <w:t>At least f</w:t>
      </w:r>
      <w:r w:rsidR="002A6D8A">
        <w:t>or dedicated pool, m</w:t>
      </w:r>
      <w:r w:rsidR="00470817">
        <w:t xml:space="preserve">ultiple PSCCH occasions should be contained in each sub-channel in </w:t>
      </w:r>
      <w:r w:rsidR="002A6D8A">
        <w:t xml:space="preserve">a </w:t>
      </w:r>
      <w:r w:rsidR="00470817">
        <w:t>FDMed manner</w:t>
      </w:r>
      <w:r w:rsidR="002A6D8A">
        <w:t>, and</w:t>
      </w:r>
      <w:r w:rsidR="00470817">
        <w:t xml:space="preserve"> </w:t>
      </w:r>
      <w:r w:rsidR="002A6D8A">
        <w:t>t</w:t>
      </w:r>
      <w:r w:rsidR="00470817">
        <w:t>he PSCCH occasions can be indexed by ascending order of frequency domain position</w:t>
      </w:r>
      <w:r w:rsidR="002A6D8A">
        <w:t xml:space="preserve">. The com-based multiplexed SL PRS resources can also be indexed, e.g. by ascending order of its RE index in first symbol, and the PSCCH occasions and SL PRSs are associated according to their index in a slot and a subchannel. One example is shown in Fig. </w:t>
      </w:r>
      <w:r w:rsidR="00040005">
        <w:t>4</w:t>
      </w:r>
      <w:r w:rsidR="002A6D8A">
        <w:t>(a).</w:t>
      </w:r>
      <w:r w:rsidR="00A91F7A">
        <w:t xml:space="preserve"> After determining comb-based SL PRS resources by sensing-based resource selection or random selection, UE can correspondingly use the PSCCH occasion with same index as comb-based SL PRS </w:t>
      </w:r>
      <w:r w:rsidR="00D90842">
        <w:t>resource.</w:t>
      </w:r>
      <w:r w:rsidR="00EE66BF">
        <w:t xml:space="preserve"> When both comb-based multiplexing and TDM-based multiplexing are used in the same slot and sub-channel(s), </w:t>
      </w:r>
      <w:r w:rsidR="00F31E2B">
        <w:t>the same principle can be used per symbol group containing comb-based multiplexed SL PRS resource(s), then PSCCH occasion and SL-PRS resources can be further indexed by ascending order of time position of each symbol group.</w:t>
      </w:r>
    </w:p>
    <w:p w14:paraId="13AF41CA" w14:textId="79F96E64" w:rsidR="0029188D" w:rsidRDefault="0029188D" w:rsidP="00B1645A">
      <w:pPr>
        <w:pStyle w:val="maintext"/>
        <w:ind w:firstLineChars="0" w:firstLine="400"/>
      </w:pPr>
      <w:r>
        <w:t xml:space="preserve">The total frequency domain resource of PSCCH occasions in a sub-channel depends on size of a single occasion and number of comb-based multiplexed SL PRS resources in a subchannel. If sub-channel size are not </w:t>
      </w:r>
      <w:r w:rsidR="00A81C86">
        <w:t xml:space="preserve">multiple of PSCCH occasion size or if total frequency domain size of PSCCH occasions are smaller than sub-channel size, </w:t>
      </w:r>
      <w:r w:rsidR="00641260">
        <w:t>it needs further study whether UE should transmit e.g. padding signal or SL-PRS on the remaining PRBs. Otherwise, the potential power difference between PSCCH occasions and the remaining PRBs should be evaluated to avoid performance degradation. Furthermore, the power control between PSCCH symbols and SL PRS resources needs to be studied, e.g. whether UE keep same transmit power per subchannel level or per RE level on PSCCH and SL PRS resources since the number of transmitting RE in the two type of symbols can be different, and whether additional AGC symbol are needed between PS</w:t>
      </w:r>
      <w:r w:rsidR="00894492">
        <w:t>CCH symbols and SL PRS symbols.</w:t>
      </w:r>
    </w:p>
    <w:p w14:paraId="710CF6E0" w14:textId="1C93ADC8" w:rsidR="00040005" w:rsidRPr="00040005" w:rsidRDefault="00040005" w:rsidP="00040005">
      <w:pPr>
        <w:pStyle w:val="maintext"/>
        <w:ind w:firstLineChars="0" w:firstLine="400"/>
        <w:rPr>
          <w:rFonts w:hint="eastAsia"/>
        </w:rPr>
      </w:pPr>
      <w:r w:rsidRPr="00B1645A">
        <w:t>For a small sub-channel size, there are no sufficient frequency size to contain multiple PSCCH occasions in a single sub</w:t>
      </w:r>
      <w:r>
        <w:t>-</w:t>
      </w:r>
      <w:r w:rsidRPr="00B1645A">
        <w:t xml:space="preserve">channel. Therefore, another similar solution as illustrated in Fig. </w:t>
      </w:r>
      <w:r>
        <w:t>4</w:t>
      </w:r>
      <w:r w:rsidRPr="00B1645A">
        <w:t>(b) is to divide sub</w:t>
      </w:r>
      <w:r>
        <w:t>-</w:t>
      </w:r>
      <w:r w:rsidRPr="00B1645A">
        <w:t>channels into sub</w:t>
      </w:r>
      <w:r>
        <w:t>-</w:t>
      </w:r>
      <w:r w:rsidRPr="00B1645A">
        <w:t>channel groups, and introduce multiple PSCCH occasions per sub</w:t>
      </w:r>
      <w:r>
        <w:t>-</w:t>
      </w:r>
      <w:r w:rsidRPr="00B1645A">
        <w:t>channel group, with single (or more if sub</w:t>
      </w:r>
      <w:r>
        <w:t>-</w:t>
      </w:r>
      <w:r w:rsidRPr="00B1645A">
        <w:t>channel size allows) PSCCH occasion per sub</w:t>
      </w:r>
      <w:r>
        <w:t>-</w:t>
      </w:r>
      <w:r w:rsidRPr="00B1645A">
        <w:t xml:space="preserve">channel. </w:t>
      </w:r>
      <w:r>
        <w:t xml:space="preserve">However, since UE may transmit PSCCH in a subchannel but transmit SL PRS in multiple subchannels, the transmit power between PSCCH symbols and SL PRS symbols will change at subchannel level. For dedicated pool, one possible method is to add another AGC symbol between PSCCH symbol and SL PRS symbols.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86F28" w14:paraId="3F030E3D" w14:textId="77777777" w:rsidTr="00A40B5E">
        <w:tc>
          <w:tcPr>
            <w:tcW w:w="4814" w:type="dxa"/>
            <w:vAlign w:val="center"/>
          </w:tcPr>
          <w:p w14:paraId="2DFDAF0A" w14:textId="1C93ADC8" w:rsidR="00B86F28" w:rsidRDefault="00B86F28" w:rsidP="00A40B5E">
            <w:pPr>
              <w:pStyle w:val="maintext"/>
              <w:ind w:firstLineChars="0" w:firstLine="0"/>
              <w:jc w:val="center"/>
            </w:pPr>
            <w:r>
              <w:rPr>
                <w:noProof/>
                <w:lang w:val="en-US"/>
              </w:rPr>
              <w:lastRenderedPageBreak/>
              <w:drawing>
                <wp:inline distT="0" distB="0" distL="0" distR="0" wp14:anchorId="63CD4669" wp14:editId="55130FF9">
                  <wp:extent cx="2137495" cy="179705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40016" b="10271"/>
                          <a:stretch/>
                        </pic:blipFill>
                        <pic:spPr bwMode="auto">
                          <a:xfrm>
                            <a:off x="0" y="0"/>
                            <a:ext cx="2172686" cy="1826636"/>
                          </a:xfrm>
                          <a:prstGeom prst="rect">
                            <a:avLst/>
                          </a:prstGeom>
                          <a:noFill/>
                          <a:ln>
                            <a:noFill/>
                          </a:ln>
                          <a:extLst>
                            <a:ext uri="{53640926-AAD7-44D8-BBD7-CCE9431645EC}">
                              <a14:shadowObscured xmlns:a14="http://schemas.microsoft.com/office/drawing/2010/main"/>
                            </a:ext>
                          </a:extLst>
                        </pic:spPr>
                      </pic:pic>
                    </a:graphicData>
                  </a:graphic>
                </wp:inline>
              </w:drawing>
            </w:r>
          </w:p>
          <w:p w14:paraId="7830E547" w14:textId="77777777" w:rsidR="00B86F28" w:rsidRDefault="00B86F28" w:rsidP="00A40B5E">
            <w:pPr>
              <w:pStyle w:val="maintext"/>
              <w:ind w:firstLineChars="0" w:firstLine="0"/>
              <w:jc w:val="center"/>
            </w:pPr>
            <w:r>
              <w:rPr>
                <w:rFonts w:hint="eastAsia"/>
              </w:rPr>
              <w:t>(a)</w:t>
            </w:r>
            <w:r>
              <w:rPr>
                <w:rFonts w:eastAsia="SimSun"/>
                <w:lang w:eastAsia="zh-CN"/>
              </w:rPr>
              <w:t xml:space="preserve"> Multiple occasions per sub-channel</w:t>
            </w:r>
          </w:p>
        </w:tc>
        <w:tc>
          <w:tcPr>
            <w:tcW w:w="4815" w:type="dxa"/>
          </w:tcPr>
          <w:p w14:paraId="06D8BC0C" w14:textId="77777777" w:rsidR="00B86F28" w:rsidRDefault="00B86F28" w:rsidP="00A40B5E">
            <w:pPr>
              <w:pStyle w:val="maintext"/>
              <w:ind w:firstLineChars="0" w:firstLine="0"/>
              <w:jc w:val="center"/>
            </w:pPr>
            <w:r>
              <w:rPr>
                <w:noProof/>
                <w:lang w:val="en-US"/>
              </w:rPr>
              <w:drawing>
                <wp:inline distT="0" distB="0" distL="0" distR="0" wp14:anchorId="57589787" wp14:editId="7CB9E83C">
                  <wp:extent cx="1076325" cy="233325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01926" cy="2388755"/>
                          </a:xfrm>
                          <a:prstGeom prst="rect">
                            <a:avLst/>
                          </a:prstGeom>
                        </pic:spPr>
                      </pic:pic>
                    </a:graphicData>
                  </a:graphic>
                </wp:inline>
              </w:drawing>
            </w:r>
          </w:p>
          <w:p w14:paraId="43B2D786" w14:textId="77777777" w:rsidR="00B86F28" w:rsidRDefault="00B86F28" w:rsidP="00A40B5E">
            <w:pPr>
              <w:pStyle w:val="maintext"/>
              <w:keepNext/>
              <w:numPr>
                <w:ilvl w:val="0"/>
                <w:numId w:val="15"/>
              </w:numPr>
              <w:ind w:firstLineChars="0"/>
              <w:jc w:val="center"/>
            </w:pPr>
            <w:r>
              <w:rPr>
                <w:rFonts w:eastAsia="SimSun"/>
                <w:lang w:eastAsia="zh-CN"/>
              </w:rPr>
              <w:t>Multiple occasions per sub-channel group</w:t>
            </w:r>
          </w:p>
        </w:tc>
      </w:tr>
    </w:tbl>
    <w:p w14:paraId="76296B13" w14:textId="1CD096BD" w:rsidR="00B86F28" w:rsidRDefault="00B86F28" w:rsidP="00B86F28">
      <w:pPr>
        <w:pStyle w:val="a7"/>
        <w:jc w:val="center"/>
      </w:pPr>
      <w:r>
        <w:t xml:space="preserve">Figure </w:t>
      </w:r>
      <w:r w:rsidR="00040005">
        <w:t>4</w:t>
      </w:r>
      <w:r>
        <w:t>:</w:t>
      </w:r>
      <w:r w:rsidRPr="00B1645A">
        <w:t xml:space="preserve"> </w:t>
      </w:r>
      <w:r>
        <w:t>Multiple PSCCH occasions for RE level multiplexed SL PRSs.</w:t>
      </w:r>
    </w:p>
    <w:p w14:paraId="0C0CE22C" w14:textId="77777777" w:rsidR="00040005" w:rsidRDefault="00040005" w:rsidP="00040005">
      <w:pPr>
        <w:pStyle w:val="maintext"/>
        <w:ind w:firstLineChars="0" w:firstLine="0"/>
        <w:rPr>
          <w:i/>
          <w:spacing w:val="-2"/>
        </w:rPr>
      </w:pPr>
      <w:r w:rsidRPr="00B1645A">
        <w:rPr>
          <w:rFonts w:hint="eastAsia"/>
          <w:b/>
          <w:i/>
          <w:spacing w:val="-2"/>
          <w:u w:val="single"/>
        </w:rPr>
        <w:t xml:space="preserve">Proposal </w:t>
      </w:r>
      <w:r>
        <w:rPr>
          <w:b/>
          <w:i/>
          <w:spacing w:val="-2"/>
          <w:u w:val="single"/>
        </w:rPr>
        <w:t>9</w:t>
      </w:r>
      <w:r w:rsidRPr="00B1645A">
        <w:rPr>
          <w:rFonts w:hint="eastAsia"/>
          <w:b/>
          <w:i/>
          <w:spacing w:val="-2"/>
          <w:u w:val="single"/>
        </w:rPr>
        <w:t>:</w:t>
      </w:r>
      <w:r w:rsidRPr="00B1645A">
        <w:rPr>
          <w:rFonts w:hint="eastAsia"/>
          <w:b/>
          <w:i/>
          <w:spacing w:val="-2"/>
        </w:rPr>
        <w:t xml:space="preserve"> </w:t>
      </w:r>
      <w:r w:rsidRPr="00B1645A">
        <w:rPr>
          <w:i/>
          <w:spacing w:val="-2"/>
        </w:rPr>
        <w:t xml:space="preserve">When </w:t>
      </w:r>
      <w:r>
        <w:rPr>
          <w:i/>
          <w:spacing w:val="-2"/>
        </w:rPr>
        <w:t xml:space="preserve">comb-based </w:t>
      </w:r>
      <w:r w:rsidRPr="00B1645A">
        <w:rPr>
          <w:i/>
          <w:spacing w:val="-2"/>
        </w:rPr>
        <w:t xml:space="preserve">multiplexing is applied, </w:t>
      </w:r>
      <w:r>
        <w:rPr>
          <w:i/>
          <w:spacing w:val="-2"/>
        </w:rPr>
        <w:t xml:space="preserve">each subchannel or subchannel group contains multiple PSCCH occasions FDMed on same symbols that used for PSCCHs associated with comb-based multiplexed SL PRS. </w:t>
      </w:r>
    </w:p>
    <w:p w14:paraId="654D7950" w14:textId="77777777" w:rsidR="00040005"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Both PSCCH occasions and SL PRS resources are indexed by frequency domain position, and also by time domain position if TDM-based multiplexing is also applied in a slot. The mapping relationship between PSCCH occasion and SL PRS resource are based on index.</w:t>
      </w:r>
    </w:p>
    <w:p w14:paraId="2B6EF18D" w14:textId="77777777" w:rsidR="00040005" w:rsidRPr="00B1645A"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SimSun" w:hint="eastAsia"/>
          <w:i/>
          <w:lang w:eastAsia="zh-CN"/>
        </w:rPr>
        <w:t>S</w:t>
      </w:r>
      <w:r>
        <w:rPr>
          <w:rFonts w:eastAsia="SimSun"/>
          <w:i/>
          <w:lang w:eastAsia="zh-CN"/>
        </w:rPr>
        <w:t>tudy how to handle the case that PRBs of a sub-channel/sub-channel group are not fully occupied by the multiple PSCCH occasions, at least from power control and AGC perspective</w:t>
      </w:r>
    </w:p>
    <w:p w14:paraId="09338A6F" w14:textId="77777777" w:rsidR="00040005" w:rsidRPr="00040005" w:rsidRDefault="00040005" w:rsidP="00040005"/>
    <w:p w14:paraId="3FBF56D3" w14:textId="53172BE3" w:rsidR="002B57CC" w:rsidRDefault="002B57CC" w:rsidP="00652452">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D10176">
        <w:rPr>
          <w:rFonts w:eastAsia="바탕"/>
          <w:sz w:val="28"/>
          <w:szCs w:val="28"/>
          <w:lang w:eastAsia="ko-KR"/>
        </w:rPr>
        <w:t>SL PRS power control</w:t>
      </w:r>
      <w:r w:rsidR="009B7AB5">
        <w:rPr>
          <w:rFonts w:eastAsia="바탕"/>
          <w:sz w:val="28"/>
          <w:szCs w:val="28"/>
          <w:lang w:eastAsia="ko-KR"/>
        </w:rPr>
        <w:t xml:space="preserve"> for SL PRS</w:t>
      </w:r>
    </w:p>
    <w:p w14:paraId="2B9B0F04" w14:textId="4359732C" w:rsidR="00F87844" w:rsidRPr="00211FE7" w:rsidRDefault="00F87844" w:rsidP="00F87844">
      <w:pPr>
        <w:pStyle w:val="maintext"/>
        <w:ind w:firstLineChars="0" w:firstLine="400"/>
        <w:rPr>
          <w:lang w:val="en-US"/>
        </w:rPr>
      </w:pPr>
      <w:r>
        <w:rPr>
          <w:spacing w:val="-2"/>
        </w:rPr>
        <w:t>In RAN1#11</w:t>
      </w:r>
      <w:r w:rsidR="00B0435D">
        <w:rPr>
          <w:spacing w:val="-2"/>
        </w:rPr>
        <w:t>2</w:t>
      </w:r>
      <w:r w:rsidR="00B80143">
        <w:rPr>
          <w:spacing w:val="-2"/>
        </w:rPr>
        <w:t>bis</w:t>
      </w:r>
      <w:r>
        <w:rPr>
          <w:spacing w:val="-2"/>
        </w:rPr>
        <w:t xml:space="preserve"> meeting, the following agreement was made for SL PRS power control as: </w:t>
      </w:r>
    </w:p>
    <w:tbl>
      <w:tblPr>
        <w:tblStyle w:val="a6"/>
        <w:tblW w:w="0" w:type="auto"/>
        <w:tblLook w:val="04A0" w:firstRow="1" w:lastRow="0" w:firstColumn="1" w:lastColumn="0" w:noHBand="0" w:noVBand="1"/>
      </w:tblPr>
      <w:tblGrid>
        <w:gridCol w:w="9629"/>
      </w:tblGrid>
      <w:tr w:rsidR="00F87844" w14:paraId="76978A42" w14:textId="77777777" w:rsidTr="00422533">
        <w:tc>
          <w:tcPr>
            <w:tcW w:w="9629" w:type="dxa"/>
          </w:tcPr>
          <w:p w14:paraId="1627CA09" w14:textId="77777777" w:rsidR="00B80143" w:rsidRPr="005226F1" w:rsidRDefault="00B80143" w:rsidP="00B80143">
            <w:pPr>
              <w:spacing w:after="0"/>
              <w:rPr>
                <w:b/>
                <w:highlight w:val="green"/>
                <w:lang w:eastAsia="x-none"/>
              </w:rPr>
            </w:pPr>
            <w:r w:rsidRPr="005226F1">
              <w:rPr>
                <w:b/>
                <w:highlight w:val="green"/>
                <w:lang w:eastAsia="x-none"/>
              </w:rPr>
              <w:t>Agreement</w:t>
            </w:r>
          </w:p>
          <w:p w14:paraId="0F7E85FA" w14:textId="77777777" w:rsidR="00B80143" w:rsidRPr="005226F1" w:rsidRDefault="00B80143" w:rsidP="00B80143">
            <w:pPr>
              <w:tabs>
                <w:tab w:val="left" w:pos="0"/>
              </w:tabs>
              <w:spacing w:after="0"/>
              <w:rPr>
                <w:iCs/>
              </w:rPr>
            </w:pPr>
            <w:r w:rsidRPr="005226F1">
              <w:rPr>
                <w:iCs/>
              </w:rPr>
              <w:t>For the SL PRS open-loop power control, a UE can be configured to use DL pathloss (between TX UE and gNB) only, SL pathloss (between TX UE and RX UE) only, or both DL pathloss and SL pathloss.</w:t>
            </w:r>
          </w:p>
          <w:p w14:paraId="03E67EF9" w14:textId="77777777" w:rsidR="00B80143" w:rsidRPr="005226F1" w:rsidRDefault="00B80143" w:rsidP="00B80143">
            <w:pPr>
              <w:numPr>
                <w:ilvl w:val="0"/>
                <w:numId w:val="12"/>
              </w:numPr>
              <w:tabs>
                <w:tab w:val="left" w:pos="0"/>
              </w:tabs>
              <w:spacing w:after="0"/>
              <w:contextualSpacing/>
              <w:rPr>
                <w:iCs/>
              </w:rPr>
            </w:pPr>
            <w:r w:rsidRPr="005226F1">
              <w:rPr>
                <w:iCs/>
              </w:rPr>
              <w:t>The same principle as for PSSCH power control is applied for deciding which (i.e., SL, DL, or SL and DL) pathloss to use.</w:t>
            </w:r>
          </w:p>
          <w:p w14:paraId="3CA1BDF2" w14:textId="77777777" w:rsidR="00B80143" w:rsidRPr="005226F1" w:rsidRDefault="00B80143" w:rsidP="00B80143">
            <w:pPr>
              <w:numPr>
                <w:ilvl w:val="0"/>
                <w:numId w:val="12"/>
              </w:numPr>
              <w:spacing w:after="0"/>
              <w:contextualSpacing/>
              <w:rPr>
                <w:iCs/>
              </w:rPr>
            </w:pPr>
            <w:r w:rsidRPr="005226F1">
              <w:rPr>
                <w:iCs/>
              </w:rPr>
              <w:t>FFS: SL pathloss reference for open-loop power control for SL PRS.</w:t>
            </w:r>
          </w:p>
          <w:p w14:paraId="2400BC31" w14:textId="77777777" w:rsidR="00B80143" w:rsidRPr="005226F1" w:rsidRDefault="00B80143" w:rsidP="00B80143">
            <w:pPr>
              <w:spacing w:after="0"/>
              <w:rPr>
                <w:b/>
                <w:iCs/>
              </w:rPr>
            </w:pPr>
            <w:r w:rsidRPr="005226F1">
              <w:rPr>
                <w:b/>
                <w:iCs/>
                <w:highlight w:val="green"/>
              </w:rPr>
              <w:t>Agreement</w:t>
            </w:r>
          </w:p>
          <w:p w14:paraId="4B405E05" w14:textId="77777777" w:rsidR="00B80143" w:rsidRPr="005226F1" w:rsidRDefault="00B80143" w:rsidP="00B80143">
            <w:pPr>
              <w:spacing w:after="0"/>
              <w:contextualSpacing/>
              <w:rPr>
                <w:lang w:eastAsia="zh-CN"/>
              </w:rPr>
            </w:pPr>
            <w:r w:rsidRPr="005226F1">
              <w:rPr>
                <w:lang w:eastAsia="zh-CN"/>
              </w:rPr>
              <w:t xml:space="preserve">For a dedicated SL PRS resource pool, options for SL pathloss reference for OLPC for SL PRS are (to be down-selected from):  </w:t>
            </w:r>
          </w:p>
          <w:p w14:paraId="7F63C4D2" w14:textId="77777777" w:rsidR="00B80143" w:rsidRPr="005226F1" w:rsidRDefault="00B80143" w:rsidP="00B80143">
            <w:pPr>
              <w:numPr>
                <w:ilvl w:val="0"/>
                <w:numId w:val="12"/>
              </w:numPr>
              <w:tabs>
                <w:tab w:val="num" w:pos="0"/>
              </w:tabs>
              <w:spacing w:after="0"/>
              <w:contextualSpacing/>
              <w:rPr>
                <w:rFonts w:eastAsia="Calibri"/>
                <w:iCs/>
              </w:rPr>
            </w:pPr>
            <w:r w:rsidRPr="005226F1">
              <w:rPr>
                <w:rFonts w:eastAsia="Calibri"/>
                <w:iCs/>
              </w:rPr>
              <w:t>Option 1: SL PRS as pathloss reference</w:t>
            </w:r>
          </w:p>
          <w:p w14:paraId="3182B8C8" w14:textId="77777777" w:rsidR="00B80143" w:rsidRPr="005226F1" w:rsidRDefault="00B80143" w:rsidP="00B80143">
            <w:pPr>
              <w:numPr>
                <w:ilvl w:val="0"/>
                <w:numId w:val="12"/>
              </w:numPr>
              <w:tabs>
                <w:tab w:val="num" w:pos="0"/>
              </w:tabs>
              <w:spacing w:after="0"/>
              <w:contextualSpacing/>
              <w:rPr>
                <w:rFonts w:eastAsia="Calibri"/>
                <w:iCs/>
              </w:rPr>
            </w:pPr>
            <w:r w:rsidRPr="005226F1">
              <w:rPr>
                <w:rFonts w:eastAsia="Calibri"/>
                <w:iCs/>
              </w:rPr>
              <w:t>Option 2: PSCCH DMRS as pathloss reference</w:t>
            </w:r>
          </w:p>
          <w:p w14:paraId="7EF79A4F" w14:textId="77777777" w:rsidR="00B80143" w:rsidRPr="005226F1" w:rsidRDefault="00B80143" w:rsidP="00B80143">
            <w:pPr>
              <w:numPr>
                <w:ilvl w:val="0"/>
                <w:numId w:val="12"/>
              </w:numPr>
              <w:tabs>
                <w:tab w:val="num" w:pos="0"/>
              </w:tabs>
              <w:spacing w:after="0"/>
              <w:contextualSpacing/>
              <w:rPr>
                <w:rFonts w:eastAsia="Calibri"/>
                <w:iCs/>
              </w:rPr>
            </w:pPr>
            <w:r w:rsidRPr="005226F1">
              <w:rPr>
                <w:rFonts w:eastAsia="Calibri"/>
                <w:iCs/>
              </w:rPr>
              <w:t>Option 3: Both Options 1 and 2</w:t>
            </w:r>
          </w:p>
          <w:p w14:paraId="7BE7B7BD" w14:textId="77777777" w:rsidR="00B80143" w:rsidRPr="005226F1" w:rsidRDefault="00B80143" w:rsidP="00B80143">
            <w:pPr>
              <w:numPr>
                <w:ilvl w:val="1"/>
                <w:numId w:val="12"/>
              </w:numPr>
              <w:spacing w:after="0"/>
              <w:contextualSpacing/>
              <w:rPr>
                <w:rFonts w:eastAsia="Calibri"/>
                <w:bCs/>
                <w:iCs/>
              </w:rPr>
            </w:pPr>
            <w:r w:rsidRPr="005226F1">
              <w:rPr>
                <w:rFonts w:eastAsia="Calibri"/>
                <w:bCs/>
                <w:iCs/>
              </w:rPr>
              <w:t>FFS: Selection between Option 1 and Option 2, including (pre-)configuration.</w:t>
            </w:r>
          </w:p>
          <w:p w14:paraId="0380D55C" w14:textId="77777777" w:rsidR="00B80143" w:rsidRPr="005226F1" w:rsidRDefault="00B80143" w:rsidP="00B80143">
            <w:pPr>
              <w:spacing w:after="0"/>
              <w:rPr>
                <w:b/>
                <w:iCs/>
              </w:rPr>
            </w:pPr>
            <w:r w:rsidRPr="005226F1">
              <w:rPr>
                <w:b/>
                <w:iCs/>
                <w:highlight w:val="green"/>
              </w:rPr>
              <w:t>Agreement</w:t>
            </w:r>
          </w:p>
          <w:p w14:paraId="6D627E63" w14:textId="06DB722F" w:rsidR="00F87844" w:rsidRPr="00B80143" w:rsidRDefault="00B80143" w:rsidP="00B0435D">
            <w:pPr>
              <w:spacing w:after="0"/>
              <w:contextualSpacing/>
              <w:rPr>
                <w:rFonts w:eastAsia="SimSun"/>
                <w:lang w:eastAsia="zh-CN"/>
              </w:rPr>
            </w:pPr>
            <w:r w:rsidRPr="005226F1">
              <w:rPr>
                <w:lang w:eastAsia="zh-CN"/>
              </w:rPr>
              <w:t>For SL pathloss-based OLPC for SL PRS in unicast, filtered RSRP is reported by a receiving UE.</w:t>
            </w:r>
          </w:p>
        </w:tc>
      </w:tr>
    </w:tbl>
    <w:p w14:paraId="053A1C69" w14:textId="77777777" w:rsidR="00E262B6" w:rsidRPr="00340C12" w:rsidRDefault="00E262B6" w:rsidP="00E262B6">
      <w:pPr>
        <w:pStyle w:val="maintext"/>
        <w:ind w:firstLineChars="0" w:firstLine="0"/>
        <w:rPr>
          <w:color w:val="000000" w:themeColor="text1"/>
        </w:rPr>
      </w:pPr>
      <w:r>
        <w:rPr>
          <w:color w:val="000000" w:themeColor="text1"/>
        </w:rPr>
        <w:t>According to the agreement above</w:t>
      </w:r>
      <w:r w:rsidRPr="00340C12">
        <w:rPr>
          <w:color w:val="000000" w:themeColor="text1"/>
        </w:rPr>
        <w:t xml:space="preserve">, the following aspects need to be </w:t>
      </w:r>
      <w:r>
        <w:rPr>
          <w:color w:val="000000" w:themeColor="text1"/>
        </w:rPr>
        <w:t>discussed further</w:t>
      </w:r>
      <w:r w:rsidRPr="00340C12">
        <w:rPr>
          <w:color w:val="000000" w:themeColor="text1"/>
        </w:rPr>
        <w:t xml:space="preserve"> for SL PRS power control as:</w:t>
      </w:r>
    </w:p>
    <w:p w14:paraId="21609900" w14:textId="77777777" w:rsidR="00E262B6" w:rsidRPr="00340C12" w:rsidRDefault="00E262B6" w:rsidP="00E262B6">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SL PRS design</w:t>
      </w:r>
    </w:p>
    <w:p w14:paraId="11DA58F7" w14:textId="77777777" w:rsidR="00E262B6" w:rsidRPr="00340C12" w:rsidRDefault="00E262B6" w:rsidP="00E262B6">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Theme="minorEastAsia" w:hint="eastAsia"/>
          <w:color w:val="000000" w:themeColor="text1"/>
          <w:lang w:eastAsia="ko-KR"/>
        </w:rPr>
        <w:t>Power control scheme</w:t>
      </w:r>
    </w:p>
    <w:p w14:paraId="0093A58B" w14:textId="4EA63079" w:rsidR="00E262B6" w:rsidRPr="00340C12" w:rsidRDefault="00BE2FA6" w:rsidP="00E262B6">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Pr>
          <w:rFonts w:eastAsia="MS Mincho"/>
          <w:color w:val="000000" w:themeColor="text1"/>
          <w:lang w:eastAsia="en-GB"/>
        </w:rPr>
        <w:t>SL p</w:t>
      </w:r>
      <w:r w:rsidR="00E262B6" w:rsidRPr="00340C12">
        <w:rPr>
          <w:rFonts w:eastAsia="MS Mincho"/>
          <w:color w:val="000000" w:themeColor="text1"/>
          <w:lang w:eastAsia="en-GB"/>
        </w:rPr>
        <w:t>athloss</w:t>
      </w:r>
      <w:r>
        <w:rPr>
          <w:rFonts w:eastAsia="MS Mincho"/>
          <w:color w:val="000000" w:themeColor="text1"/>
          <w:lang w:eastAsia="en-GB"/>
        </w:rPr>
        <w:t xml:space="preserve"> reference</w:t>
      </w:r>
    </w:p>
    <w:p w14:paraId="3B42869C" w14:textId="1159037A" w:rsidR="00E262B6" w:rsidRPr="00BE2FA6" w:rsidRDefault="0024522F" w:rsidP="00E262B6">
      <w:pPr>
        <w:numPr>
          <w:ilvl w:val="0"/>
          <w:numId w:val="7"/>
        </w:numPr>
        <w:overflowPunct w:val="0"/>
        <w:autoSpaceDE w:val="0"/>
        <w:autoSpaceDN w:val="0"/>
        <w:adjustRightInd w:val="0"/>
        <w:spacing w:after="120"/>
        <w:ind w:left="720"/>
        <w:jc w:val="both"/>
        <w:textAlignment w:val="baseline"/>
        <w:rPr>
          <w:rFonts w:eastAsia="MS Mincho"/>
          <w:color w:val="000000" w:themeColor="text1"/>
          <w:sz w:val="18"/>
          <w:lang w:eastAsia="en-GB"/>
        </w:rPr>
      </w:pP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p>
    <w:p w14:paraId="1EE71D4A" w14:textId="43F90E29" w:rsidR="00BE2FA6" w:rsidRPr="00BE2FA6" w:rsidRDefault="00BE2FA6" w:rsidP="00BE2FA6">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Pr>
          <w:rFonts w:eastAsia="MS Mincho"/>
          <w:color w:val="000000" w:themeColor="text1"/>
          <w:lang w:eastAsia="en-GB"/>
        </w:rPr>
        <w:t>PSCCH power control</w:t>
      </w:r>
    </w:p>
    <w:p w14:paraId="274817A5" w14:textId="5E02AAF1" w:rsidR="00B80143" w:rsidRPr="006B7045" w:rsidRDefault="00E262B6" w:rsidP="00E960D4">
      <w:pPr>
        <w:pStyle w:val="maintext"/>
        <w:ind w:firstLineChars="0" w:firstLine="0"/>
        <w:rPr>
          <w:color w:val="000000" w:themeColor="text1"/>
        </w:rPr>
      </w:pPr>
      <w:r w:rsidRPr="00A25513">
        <w:rPr>
          <w:rFonts w:hint="eastAsia"/>
          <w:color w:val="000000" w:themeColor="text1"/>
        </w:rPr>
        <w:t xml:space="preserve">In the </w:t>
      </w:r>
      <w:r w:rsidRPr="00A25513">
        <w:rPr>
          <w:color w:val="000000" w:themeColor="text1"/>
        </w:rPr>
        <w:t xml:space="preserve">list </w:t>
      </w:r>
      <w:r w:rsidRPr="00A25513">
        <w:rPr>
          <w:rFonts w:hint="eastAsia"/>
          <w:color w:val="000000" w:themeColor="text1"/>
        </w:rPr>
        <w:t xml:space="preserve">above, </w:t>
      </w:r>
      <w:r w:rsidRPr="00A25513">
        <w:rPr>
          <w:color w:val="000000" w:themeColor="text1"/>
        </w:rPr>
        <w:t xml:space="preserve">SL PRS design would be a key factor for deciding the SL power control mechanism. Specifically, how SL PRS is mapped in time and frequency resources will decide how SL power control can be formulated. Therefore, in </w:t>
      </w:r>
      <w:r w:rsidRPr="00A25513">
        <w:rPr>
          <w:color w:val="000000" w:themeColor="text1"/>
        </w:rPr>
        <w:lastRenderedPageBreak/>
        <w:t>order to decide SL PRS power control, SL PRS transmission bandwidth and multiplexing with other SL channels/signals should be determined at first. In order to reuse the existing SL power control mechanism, SL PRS and other SL channels/signals should not be FDMed with each other.</w:t>
      </w:r>
      <w:r>
        <w:rPr>
          <w:color w:val="000000" w:themeColor="text1"/>
        </w:rPr>
        <w:t xml:space="preserve"> In addition, within a slot, a symbols should have the same power including symbols that carry SL PRS.</w:t>
      </w:r>
      <w:r>
        <w:rPr>
          <w:color w:val="FF0000"/>
        </w:rPr>
        <w:t xml:space="preserve"> </w:t>
      </w:r>
      <w:r w:rsidRPr="00A25513">
        <w:rPr>
          <w:color w:val="000000" w:themeColor="text1"/>
        </w:rPr>
        <w:t xml:space="preserve">Next, the power control scheme in the list above means open loop power control (OLPC) or closed loop power control (CLPC) schemes. At this stage, the motivation is not clear to introduce CLPC for SL PRS power control since it was not introduced in other SL channels/signals. In the list above, the </w:t>
      </w:r>
      <w:r w:rsidR="00BE2FA6">
        <w:rPr>
          <w:color w:val="000000" w:themeColor="text1"/>
        </w:rPr>
        <w:t xml:space="preserve">SL </w:t>
      </w:r>
      <w:r w:rsidRPr="00A25513">
        <w:rPr>
          <w:color w:val="000000" w:themeColor="text1"/>
        </w:rPr>
        <w:t xml:space="preserve">pathloss </w:t>
      </w:r>
      <w:r w:rsidR="00BE2FA6">
        <w:rPr>
          <w:color w:val="000000" w:themeColor="text1"/>
        </w:rPr>
        <w:t>r</w:t>
      </w:r>
      <w:r w:rsidR="000E7115">
        <w:rPr>
          <w:color w:val="000000" w:themeColor="text1"/>
        </w:rPr>
        <w:t>eference should be SL PRS. I</w:t>
      </w:r>
      <w:r w:rsidR="000E7115" w:rsidRPr="000E7115">
        <w:rPr>
          <w:color w:val="000000" w:themeColor="text1"/>
        </w:rPr>
        <w:t>n general, the number of REs for SL</w:t>
      </w:r>
      <w:r w:rsidR="000E7115">
        <w:rPr>
          <w:color w:val="000000" w:themeColor="text1"/>
        </w:rPr>
        <w:t xml:space="preserve"> </w:t>
      </w:r>
      <w:r w:rsidR="000E7115" w:rsidRPr="000E7115">
        <w:rPr>
          <w:color w:val="000000" w:themeColor="text1"/>
        </w:rPr>
        <w:t>PRS (time and frequency resources) wou</w:t>
      </w:r>
      <w:r w:rsidR="006B7045">
        <w:rPr>
          <w:color w:val="000000" w:themeColor="text1"/>
        </w:rPr>
        <w:t xml:space="preserve">ld be larger than that of PSCCH and then SL PRS can provide better performance than PSCCH as the SL pathloss reference. </w:t>
      </w:r>
      <w:r w:rsidR="000E7115">
        <w:rPr>
          <w:color w:val="000000" w:themeColor="text1"/>
        </w:rPr>
        <w:t>Next</w:t>
      </w:r>
      <w:r w:rsidRPr="00A25513">
        <w:rPr>
          <w:color w:val="000000" w:themeColor="text1"/>
        </w:rPr>
        <w:t xml:space="preserve">,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 w:val="22"/>
          <w:szCs w:val="22"/>
        </w:rPr>
        <w:t xml:space="preserve"> </w:t>
      </w:r>
      <w:r w:rsidRPr="00A25513">
        <w:rPr>
          <w:color w:val="000000" w:themeColor="text1"/>
        </w:rPr>
        <w:t xml:space="preserve">in the list above means the maximum power controlled for congestion control. In the existing PSSCH power control, it is obvious that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Cs w:val="22"/>
        </w:rPr>
        <w:t xml:space="preserve"> </w:t>
      </w:r>
      <w:r w:rsidRPr="00A25513">
        <w:rPr>
          <w:color w:val="000000" w:themeColor="text1"/>
        </w:rPr>
        <w:t xml:space="preserve">is based on PSSCH. However, in SL PRS power control,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Cs w:val="22"/>
        </w:rPr>
        <w:t xml:space="preserve"> </w:t>
      </w:r>
      <w:r w:rsidRPr="00A25513">
        <w:rPr>
          <w:color w:val="000000" w:themeColor="text1"/>
        </w:rPr>
        <w:t xml:space="preserve">can be based on PSSCH and/or SL PRS depending on whether SL PRS is multiplexed with PSSCH or not. </w:t>
      </w:r>
      <w:r w:rsidR="000E7115">
        <w:rPr>
          <w:color w:val="000000" w:themeColor="text1"/>
        </w:rPr>
        <w:t xml:space="preserve">Lastly, for PSCCH power, </w:t>
      </w:r>
      <w:r w:rsidR="006B7045">
        <w:rPr>
          <w:color w:val="000000" w:themeColor="text1"/>
        </w:rPr>
        <w:t xml:space="preserve">it can be associated with SL PRS power. We can simply reuse the existing power control equation of PSCCH associated with PSCCH. </w:t>
      </w:r>
      <w:r w:rsidR="006B7045" w:rsidRPr="00A25513">
        <w:rPr>
          <w:rFonts w:hint="eastAsia"/>
          <w:color w:val="000000" w:themeColor="text1"/>
        </w:rPr>
        <w:t xml:space="preserve">Based </w:t>
      </w:r>
      <w:r w:rsidR="006B7045">
        <w:rPr>
          <w:color w:val="000000" w:themeColor="text1"/>
        </w:rPr>
        <w:t>on the above discussion</w:t>
      </w:r>
      <w:r w:rsidR="000E7115" w:rsidRPr="000E7115">
        <w:rPr>
          <w:color w:val="000000" w:themeColor="text1"/>
        </w:rPr>
        <w:t xml:space="preserve">, </w:t>
      </w:r>
      <w:r w:rsidRPr="00A25513">
        <w:rPr>
          <w:color w:val="000000" w:themeColor="text1"/>
        </w:rPr>
        <w:t>we propose:</w:t>
      </w:r>
    </w:p>
    <w:p w14:paraId="2D2E49B5" w14:textId="77777777" w:rsidR="006F2D4B" w:rsidRPr="00342504" w:rsidRDefault="00E960D4" w:rsidP="006F2D4B">
      <w:pPr>
        <w:pStyle w:val="maintext"/>
        <w:ind w:firstLineChars="0" w:firstLine="0"/>
        <w:rPr>
          <w:i/>
          <w:spacing w:val="-2"/>
        </w:rPr>
      </w:pPr>
      <w:r w:rsidRPr="00586006">
        <w:rPr>
          <w:rFonts w:hint="eastAsia"/>
          <w:b/>
          <w:i/>
          <w:spacing w:val="-2"/>
          <w:u w:val="single"/>
        </w:rPr>
        <w:t xml:space="preserve">Proposal </w:t>
      </w:r>
      <w:r w:rsidR="00303D09">
        <w:rPr>
          <w:b/>
          <w:i/>
          <w:spacing w:val="-2"/>
          <w:u w:val="single"/>
        </w:rPr>
        <w:t>1</w:t>
      </w:r>
      <w:r w:rsidR="00B0435D">
        <w:rPr>
          <w:b/>
          <w:i/>
          <w:spacing w:val="-2"/>
          <w:u w:val="single"/>
        </w:rPr>
        <w:t>0</w:t>
      </w:r>
      <w:r w:rsidRPr="00586006">
        <w:rPr>
          <w:rFonts w:hint="eastAsia"/>
          <w:b/>
          <w:i/>
          <w:spacing w:val="-2"/>
          <w:u w:val="single"/>
        </w:rPr>
        <w:t>:</w:t>
      </w:r>
      <w:r>
        <w:rPr>
          <w:rFonts w:hint="eastAsia"/>
          <w:b/>
          <w:i/>
          <w:spacing w:val="-2"/>
        </w:rPr>
        <w:t xml:space="preserve"> </w:t>
      </w:r>
      <w:r w:rsidR="006F2D4B" w:rsidRPr="003A3BF6">
        <w:rPr>
          <w:i/>
          <w:spacing w:val="-2"/>
        </w:rPr>
        <w:t xml:space="preserve">With regards to </w:t>
      </w:r>
      <w:r w:rsidR="006F2D4B">
        <w:rPr>
          <w:i/>
          <w:spacing w:val="-2"/>
        </w:rPr>
        <w:t>SL PRS power control, we propose the following</w:t>
      </w:r>
      <w:r w:rsidR="006F2D4B" w:rsidRPr="003A3BF6">
        <w:rPr>
          <w:i/>
          <w:spacing w:val="-2"/>
        </w:rPr>
        <w:t xml:space="preserve"> characteristics:</w:t>
      </w:r>
    </w:p>
    <w:p w14:paraId="63CE8290" w14:textId="77777777" w:rsidR="006F2D4B" w:rsidRDefault="006F2D4B" w:rsidP="006F2D4B">
      <w:pPr>
        <w:numPr>
          <w:ilvl w:val="0"/>
          <w:numId w:val="7"/>
        </w:numPr>
        <w:tabs>
          <w:tab w:val="num" w:pos="1440"/>
          <w:tab w:val="num" w:pos="2160"/>
        </w:tabs>
        <w:overflowPunct w:val="0"/>
        <w:autoSpaceDE w:val="0"/>
        <w:autoSpaceDN w:val="0"/>
        <w:adjustRightInd w:val="0"/>
        <w:spacing w:after="120"/>
        <w:ind w:left="720"/>
        <w:jc w:val="both"/>
        <w:textAlignment w:val="baseline"/>
        <w:rPr>
          <w:rFonts w:eastAsia="MS Mincho"/>
          <w:i/>
          <w:lang w:eastAsia="en-GB"/>
        </w:rPr>
      </w:pPr>
      <w:bookmarkStart w:id="4" w:name="_Hlk127123569"/>
      <w:r w:rsidRPr="00FC6EBD">
        <w:rPr>
          <w:rFonts w:eastAsia="MS Mincho"/>
          <w:i/>
          <w:lang w:eastAsia="en-GB"/>
        </w:rPr>
        <w:t xml:space="preserve">SL PRS and other SL channels/signals </w:t>
      </w:r>
      <w:r>
        <w:rPr>
          <w:rFonts w:eastAsia="MS Mincho"/>
          <w:i/>
          <w:lang w:eastAsia="en-GB"/>
        </w:rPr>
        <w:t>is not</w:t>
      </w:r>
      <w:r w:rsidRPr="00FC6EBD">
        <w:rPr>
          <w:rFonts w:eastAsia="MS Mincho"/>
          <w:i/>
          <w:lang w:eastAsia="en-GB"/>
        </w:rPr>
        <w:t xml:space="preserve"> FDMed with each other</w:t>
      </w:r>
      <w:r>
        <w:rPr>
          <w:rFonts w:eastAsia="MS Mincho"/>
          <w:i/>
          <w:lang w:eastAsia="en-GB"/>
        </w:rPr>
        <w:t>.</w:t>
      </w:r>
    </w:p>
    <w:p w14:paraId="0473B80A" w14:textId="77777777" w:rsidR="006F2D4B" w:rsidRPr="0011776A" w:rsidRDefault="006F2D4B" w:rsidP="006F2D4B">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lang w:eastAsia="en-GB"/>
        </w:rPr>
        <w:t>Within a slot, a symbols have the same power, including symbols that carry SL PRS</w:t>
      </w:r>
      <w:bookmarkEnd w:id="4"/>
    </w:p>
    <w:p w14:paraId="6668166C" w14:textId="77777777" w:rsidR="006F2D4B" w:rsidRPr="0011776A" w:rsidRDefault="006F2D4B" w:rsidP="006F2D4B">
      <w:pPr>
        <w:numPr>
          <w:ilvl w:val="0"/>
          <w:numId w:val="7"/>
        </w:numPr>
        <w:overflowPunct w:val="0"/>
        <w:autoSpaceDE w:val="0"/>
        <w:autoSpaceDN w:val="0"/>
        <w:adjustRightInd w:val="0"/>
        <w:spacing w:after="120"/>
        <w:ind w:left="720"/>
        <w:jc w:val="both"/>
        <w:textAlignment w:val="baseline"/>
        <w:rPr>
          <w:rFonts w:eastAsia="MS Mincho"/>
          <w:i/>
          <w:lang w:eastAsia="en-GB"/>
        </w:rPr>
      </w:pPr>
      <w:r w:rsidRPr="0011776A">
        <w:rPr>
          <w:rFonts w:eastAsiaTheme="minorEastAsia" w:hint="eastAsia"/>
          <w:i/>
          <w:lang w:eastAsia="ko-KR"/>
        </w:rPr>
        <w:t>O</w:t>
      </w:r>
      <w:r w:rsidRPr="0011776A">
        <w:rPr>
          <w:rFonts w:eastAsiaTheme="minorEastAsia"/>
          <w:i/>
          <w:lang w:eastAsia="ko-KR"/>
        </w:rPr>
        <w:t xml:space="preserve">nly OLPC is supported. </w:t>
      </w:r>
    </w:p>
    <w:p w14:paraId="538E40C5" w14:textId="0D5DA5B7" w:rsidR="00BE2FA6" w:rsidRPr="00A57054" w:rsidRDefault="00BE2FA6" w:rsidP="00BE2FA6">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A57054">
        <w:rPr>
          <w:rFonts w:eastAsia="MS Mincho"/>
          <w:i/>
          <w:lang w:eastAsia="en-GB"/>
        </w:rPr>
        <w:t>SL PRS is used as pathloss reference.</w:t>
      </w:r>
    </w:p>
    <w:p w14:paraId="6F256759" w14:textId="2CC84776" w:rsidR="006F2D4B" w:rsidRPr="00A57054" w:rsidRDefault="0024522F" w:rsidP="006F2D4B">
      <w:pPr>
        <w:numPr>
          <w:ilvl w:val="0"/>
          <w:numId w:val="7"/>
        </w:numPr>
        <w:overflowPunct w:val="0"/>
        <w:autoSpaceDE w:val="0"/>
        <w:autoSpaceDN w:val="0"/>
        <w:adjustRightInd w:val="0"/>
        <w:spacing w:after="120"/>
        <w:ind w:left="720"/>
        <w:jc w:val="both"/>
        <w:textAlignment w:val="baseline"/>
        <w:rPr>
          <w:rFonts w:eastAsia="MS Mincho"/>
          <w:i/>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6F2D4B" w:rsidRPr="00A57054">
        <w:rPr>
          <w:rFonts w:eastAsia="MS Mincho"/>
          <w:i/>
          <w:lang w:eastAsia="en-GB"/>
        </w:rPr>
        <w:t xml:space="preserve"> is based on PSSCH and/or SL PRS depending on whether SL PRS is multiplexed with PSSCH or not.</w:t>
      </w:r>
    </w:p>
    <w:p w14:paraId="37E501E5" w14:textId="123DF55A" w:rsidR="00EF4D51" w:rsidRPr="00A57054" w:rsidRDefault="001F4665" w:rsidP="006B7045">
      <w:pPr>
        <w:numPr>
          <w:ilvl w:val="0"/>
          <w:numId w:val="7"/>
        </w:numPr>
        <w:overflowPunct w:val="0"/>
        <w:autoSpaceDE w:val="0"/>
        <w:autoSpaceDN w:val="0"/>
        <w:adjustRightInd w:val="0"/>
        <w:spacing w:after="120"/>
        <w:ind w:left="720"/>
        <w:jc w:val="both"/>
        <w:textAlignment w:val="baseline"/>
        <w:rPr>
          <w:rFonts w:eastAsia="MS Mincho"/>
          <w:i/>
          <w:lang w:val="en-US" w:eastAsia="en-GB"/>
        </w:rPr>
      </w:pPr>
      <w:r w:rsidRPr="00A57054">
        <w:rPr>
          <w:rFonts w:eastAsia="MS Mincho"/>
          <w:i/>
          <w:lang w:val="en-US" w:eastAsia="en-GB"/>
        </w:rPr>
        <w:t>PSCCH</w:t>
      </w:r>
      <w:r w:rsidR="00E262B6" w:rsidRPr="00A57054">
        <w:rPr>
          <w:rFonts w:eastAsia="MS Mincho"/>
          <w:i/>
          <w:lang w:val="en-US" w:eastAsia="en-GB"/>
        </w:rPr>
        <w:t xml:space="preserve"> power is</w:t>
      </w:r>
      <w:r w:rsidRPr="00A57054">
        <w:rPr>
          <w:rFonts w:eastAsia="MS Mincho"/>
          <w:i/>
          <w:lang w:val="en-US" w:eastAsia="en-GB"/>
        </w:rPr>
        <w:t xml:space="preserve"> associated with SL PRS</w:t>
      </w:r>
      <w:r w:rsidR="000E7115" w:rsidRPr="00A57054">
        <w:rPr>
          <w:rFonts w:eastAsia="MS Mincho"/>
          <w:i/>
          <w:lang w:val="en-US" w:eastAsia="en-GB"/>
        </w:rPr>
        <w:t xml:space="preserve"> power (</w:t>
      </w:r>
      <w:r w:rsidRPr="00A57054">
        <w:rPr>
          <w:rFonts w:eastAsia="MS Mincho"/>
          <w:i/>
          <w:lang w:val="en-US" w:eastAsia="en-GB"/>
        </w:rPr>
        <w:t>follow same rule as PSCCH associated with PSSCH</w:t>
      </w:r>
      <w:r w:rsidR="000E7115" w:rsidRPr="00A57054">
        <w:rPr>
          <w:rFonts w:eastAsia="MS Mincho"/>
          <w:i/>
          <w:lang w:val="en-US" w:eastAsia="en-GB"/>
        </w:rPr>
        <w:t>)</w:t>
      </w:r>
      <w:r w:rsidR="00E262B6" w:rsidRPr="00A57054">
        <w:rPr>
          <w:rFonts w:eastAsia="MS Mincho"/>
          <w:i/>
          <w:lang w:val="en-US" w:eastAsia="en-GB"/>
        </w:rPr>
        <w:t>.</w:t>
      </w:r>
    </w:p>
    <w:p w14:paraId="4AB61DCF" w14:textId="15DD61D9" w:rsidR="00CD4C05" w:rsidRPr="00586006" w:rsidRDefault="00CD4C05" w:rsidP="00652452">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70073E17"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9C6F48">
        <w:t>SL PRS</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6F3E718F" w14:textId="77777777" w:rsidR="00040005" w:rsidRPr="00767C76" w:rsidRDefault="00040005" w:rsidP="00040005">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Pr>
          <w:i/>
          <w:spacing w:val="-2"/>
        </w:rPr>
        <w:t xml:space="preserve">Both in dedicated and shared resource pool(s), </w:t>
      </w:r>
      <w:r w:rsidRPr="00AD28F6">
        <w:rPr>
          <w:i/>
          <w:spacing w:val="-2"/>
        </w:rPr>
        <w:t>a SL PRS resource refers to time-frequency resource that is used for SL PRS transmission</w:t>
      </w:r>
      <w:r>
        <w:rPr>
          <w:i/>
          <w:spacing w:val="-2"/>
        </w:rPr>
        <w:t>.</w:t>
      </w:r>
    </w:p>
    <w:p w14:paraId="515F8FE1" w14:textId="77777777" w:rsidR="00040005" w:rsidRPr="00551A52" w:rsidRDefault="00040005" w:rsidP="00040005">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BA7523">
        <w:rPr>
          <w:i/>
          <w:spacing w:val="-2"/>
        </w:rPr>
        <w:t xml:space="preserve">For SL PRS sequence generation,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BA7523">
        <w:t xml:space="preserve"> is </w:t>
      </w:r>
      <w:r w:rsidRPr="00BA7523">
        <w:rPr>
          <w:iCs/>
        </w:rPr>
        <w:t xml:space="preserve">based on 12 </w:t>
      </w:r>
      <w:r>
        <w:rPr>
          <w:iCs/>
        </w:rPr>
        <w:t xml:space="preserve">LSB bits CRS of </w:t>
      </w:r>
      <w:r w:rsidRPr="00BA7523">
        <w:rPr>
          <w:iCs/>
        </w:rPr>
        <w:t>PSCCH associated with the SL PRS</w:t>
      </w:r>
      <w:r>
        <w:rPr>
          <w:iCs/>
        </w:rPr>
        <w:t>.</w:t>
      </w:r>
    </w:p>
    <w:p w14:paraId="76646986" w14:textId="77777777" w:rsidR="00040005" w:rsidRPr="00070789" w:rsidRDefault="00040005" w:rsidP="00040005">
      <w:pPr>
        <w:pStyle w:val="maintext"/>
        <w:ind w:firstLineChars="0" w:firstLine="0"/>
        <w:rPr>
          <w:rFonts w:cs="Times New Roman"/>
          <w:bCs/>
          <w:i/>
          <w:iCs/>
        </w:rPr>
      </w:pPr>
      <w:r w:rsidRPr="00070789">
        <w:rPr>
          <w:rFonts w:hint="eastAsia"/>
          <w:b/>
          <w:i/>
          <w:spacing w:val="-2"/>
          <w:u w:val="single"/>
        </w:rPr>
        <w:t xml:space="preserve">Proposal </w:t>
      </w:r>
      <w:r w:rsidRPr="00070789">
        <w:rPr>
          <w:b/>
          <w:i/>
          <w:spacing w:val="-2"/>
          <w:u w:val="single"/>
        </w:rPr>
        <w:t>3</w:t>
      </w:r>
      <w:r w:rsidRPr="00070789">
        <w:rPr>
          <w:rFonts w:hint="eastAsia"/>
          <w:b/>
          <w:i/>
          <w:spacing w:val="-2"/>
          <w:u w:val="single"/>
        </w:rPr>
        <w:t>:</w:t>
      </w:r>
      <w:r w:rsidRPr="00070789">
        <w:rPr>
          <w:rFonts w:hint="eastAsia"/>
          <w:b/>
          <w:i/>
          <w:spacing w:val="-2"/>
        </w:rPr>
        <w:t xml:space="preserve"> </w:t>
      </w:r>
      <w:r w:rsidRPr="00070789">
        <w:rPr>
          <w:i/>
          <w:spacing w:val="-2"/>
        </w:rPr>
        <w:t xml:space="preserve">For SL PRS in shared and dedicated resource pools, </w:t>
      </w:r>
    </w:p>
    <w:p w14:paraId="05314187" w14:textId="77777777" w:rsidR="00040005" w:rsidRPr="00070789" w:rsidRDefault="00040005" w:rsidP="00040005">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rFonts w:eastAsiaTheme="minorEastAsia"/>
          <w:i/>
          <w:iCs/>
          <w:lang w:eastAsia="ko-KR"/>
        </w:rPr>
        <w:t>SL PRS comb sizes N = {1,2,4,6,8,12} are supported.</w:t>
      </w:r>
    </w:p>
    <w:p w14:paraId="4DAB97A8" w14:textId="77777777" w:rsidR="00040005" w:rsidRPr="00070789" w:rsidRDefault="00040005" w:rsidP="00040005">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rFonts w:eastAsiaTheme="minorEastAsia"/>
          <w:i/>
          <w:iCs/>
          <w:lang w:eastAsia="ko-KR"/>
        </w:rPr>
        <w:t>SL PRS symbol length</w:t>
      </w:r>
      <w:r>
        <w:rPr>
          <w:rFonts w:eastAsiaTheme="minorEastAsia"/>
          <w:i/>
          <w:iCs/>
          <w:lang w:eastAsia="ko-KR"/>
        </w:rPr>
        <w:t>s M = {1,2,4,6,</w:t>
      </w:r>
      <w:r w:rsidRPr="00070789">
        <w:rPr>
          <w:rFonts w:eastAsiaTheme="minorEastAsia"/>
          <w:i/>
          <w:iCs/>
          <w:lang w:eastAsia="ko-KR"/>
        </w:rPr>
        <w:t>8,12} are supported.</w:t>
      </w:r>
    </w:p>
    <w:p w14:paraId="4AE5EA0A" w14:textId="77777777" w:rsidR="00040005" w:rsidRPr="00070789" w:rsidRDefault="00040005" w:rsidP="00040005">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070789">
        <w:rPr>
          <w:bCs/>
          <w:i/>
          <w:iCs/>
        </w:rPr>
        <w:t xml:space="preserve">(M, N) pair can be configured flexibly from </w:t>
      </w:r>
      <w:r>
        <w:rPr>
          <w:bCs/>
          <w:i/>
          <w:iCs/>
        </w:rPr>
        <w:t xml:space="preserve">the </w:t>
      </w:r>
      <w:r w:rsidRPr="00070789">
        <w:rPr>
          <w:bCs/>
          <w:i/>
          <w:iCs/>
        </w:rPr>
        <w:t>supported N and M values.</w:t>
      </w:r>
    </w:p>
    <w:p w14:paraId="29C3E1B8" w14:textId="77777777" w:rsidR="00040005" w:rsidRPr="00B65FB0" w:rsidRDefault="00040005" w:rsidP="00040005">
      <w:pPr>
        <w:pStyle w:val="maintext"/>
        <w:ind w:firstLineChars="0" w:firstLine="0"/>
        <w:rPr>
          <w:i/>
          <w:spacing w:val="-2"/>
        </w:rPr>
      </w:pPr>
      <w:r w:rsidRPr="00070789">
        <w:rPr>
          <w:rFonts w:hint="eastAsia"/>
          <w:b/>
          <w:i/>
          <w:spacing w:val="-2"/>
          <w:u w:val="single"/>
        </w:rPr>
        <w:t xml:space="preserve">Proposal </w:t>
      </w:r>
      <w:r>
        <w:rPr>
          <w:b/>
          <w:i/>
          <w:spacing w:val="-2"/>
          <w:u w:val="single"/>
        </w:rPr>
        <w:t>4</w:t>
      </w:r>
      <w:r w:rsidRPr="00070789">
        <w:rPr>
          <w:rFonts w:hint="eastAsia"/>
          <w:b/>
          <w:i/>
          <w:spacing w:val="-2"/>
          <w:u w:val="single"/>
        </w:rPr>
        <w:t>:</w:t>
      </w:r>
      <w:r w:rsidRPr="00070789">
        <w:rPr>
          <w:rFonts w:hint="eastAsia"/>
          <w:b/>
          <w:i/>
          <w:spacing w:val="-2"/>
        </w:rPr>
        <w:t xml:space="preserve"> </w:t>
      </w:r>
      <w:r>
        <w:rPr>
          <w:rFonts w:eastAsia="MS Mincho"/>
          <w:i/>
          <w:iCs/>
          <w:lang w:eastAsia="en-GB"/>
        </w:rPr>
        <w:t xml:space="preserve">The first sub-carrier location of SL PRS in each symbol becomes </w:t>
      </w:r>
      <w:r w:rsidRPr="00B65FB0">
        <w:rPr>
          <w:rFonts w:eastAsia="MS Mincho"/>
          <w:i/>
          <w:iCs/>
          <w:lang w:eastAsia="en-GB"/>
        </w:rPr>
        <w:t xml:space="preserve">(X mod </w:t>
      </w:r>
      <w:r>
        <w:rPr>
          <w:rFonts w:eastAsia="MS Mincho"/>
          <w:i/>
          <w:iCs/>
          <w:lang w:eastAsia="en-GB"/>
        </w:rPr>
        <w:t>N</w:t>
      </w:r>
      <w:r w:rsidRPr="00B65FB0">
        <w:rPr>
          <w:rFonts w:eastAsia="MS Mincho"/>
          <w:i/>
          <w:iCs/>
          <w:lang w:eastAsia="en-GB"/>
        </w:rPr>
        <w:t xml:space="preserve"> = 0) where</w:t>
      </w:r>
    </w:p>
    <w:p w14:paraId="5AB72530" w14:textId="77777777" w:rsidR="00040005" w:rsidRPr="00070789" w:rsidRDefault="00040005" w:rsidP="00040005">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B65FB0">
        <w:rPr>
          <w:rFonts w:eastAsiaTheme="minorEastAsia"/>
          <w:i/>
          <w:iCs/>
          <w:lang w:eastAsia="ko-KR"/>
        </w:rPr>
        <w:t>X=(reference sub-carrier location + value for comb offset + value for staggered pattern in symbol)</w:t>
      </w:r>
    </w:p>
    <w:p w14:paraId="3F1A7802" w14:textId="77777777" w:rsidR="00040005" w:rsidRDefault="00040005" w:rsidP="00040005">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Pr>
          <w:rFonts w:eastAsiaTheme="minorEastAsia"/>
          <w:i/>
          <w:iCs/>
          <w:lang w:eastAsia="ko-KR"/>
        </w:rPr>
        <w:t>N=SL PRS comb size</w:t>
      </w:r>
    </w:p>
    <w:p w14:paraId="1CA520F1" w14:textId="77777777" w:rsidR="00040005" w:rsidRDefault="00040005" w:rsidP="00040005">
      <w:pPr>
        <w:pStyle w:val="maintext"/>
        <w:ind w:firstLineChars="0" w:firstLine="0"/>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Pr>
          <w:rFonts w:hint="eastAsia"/>
          <w:b/>
          <w:i/>
          <w:spacing w:val="-2"/>
        </w:rPr>
        <w:t xml:space="preserve"> </w:t>
      </w:r>
      <w:r w:rsidRPr="006A5775">
        <w:rPr>
          <w:i/>
          <w:spacing w:val="-2"/>
        </w:rPr>
        <w:t>SL PRS</w:t>
      </w:r>
      <w:r>
        <w:rPr>
          <w:i/>
          <w:spacing w:val="-2"/>
        </w:rPr>
        <w:t xml:space="preserve"> transmission bandwidth is a unit of sub-channels which are consecutively non-overlapping sets of PRBs in a slot. </w:t>
      </w:r>
    </w:p>
    <w:p w14:paraId="05ED7C45" w14:textId="77777777" w:rsidR="00040005" w:rsidRDefault="00040005" w:rsidP="00040005">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Pr>
          <w:rFonts w:eastAsiaTheme="minorEastAsia"/>
          <w:i/>
          <w:iCs/>
          <w:lang w:eastAsia="ko-KR"/>
        </w:rPr>
        <w:t xml:space="preserve">In shared resource pool(s), PSSCH’s sub-channel size and its location which are (pre-)configured in a resource pool are reused for SL PRS. </w:t>
      </w:r>
    </w:p>
    <w:p w14:paraId="02C517D2" w14:textId="77777777" w:rsidR="00040005" w:rsidRDefault="00040005" w:rsidP="00040005">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Pr>
          <w:rFonts w:eastAsiaTheme="minorEastAsia"/>
          <w:i/>
          <w:iCs/>
          <w:lang w:eastAsia="ko-KR"/>
        </w:rPr>
        <w:t>In dedicated resource pool(s), SL PRS’s sub-channel size and its location are (pre-)configured in a resource pool.</w:t>
      </w:r>
    </w:p>
    <w:p w14:paraId="5E2F81F8" w14:textId="77777777" w:rsidR="00040005" w:rsidRPr="00551A52" w:rsidRDefault="00040005" w:rsidP="00040005">
      <w:pPr>
        <w:numPr>
          <w:ilvl w:val="0"/>
          <w:numId w:val="7"/>
        </w:numPr>
        <w:tabs>
          <w:tab w:val="num" w:pos="720"/>
        </w:tabs>
        <w:overflowPunct w:val="0"/>
        <w:autoSpaceDE w:val="0"/>
        <w:autoSpaceDN w:val="0"/>
        <w:adjustRightInd w:val="0"/>
        <w:spacing w:after="120"/>
        <w:ind w:left="720"/>
        <w:jc w:val="both"/>
        <w:textAlignment w:val="baseline"/>
        <w:rPr>
          <w:i/>
          <w:spacing w:val="-2"/>
        </w:rPr>
      </w:pPr>
      <w:r>
        <w:rPr>
          <w:rFonts w:eastAsiaTheme="minorEastAsia"/>
          <w:i/>
          <w:iCs/>
          <w:lang w:eastAsia="ko-KR"/>
        </w:rPr>
        <w:t xml:space="preserve">SL PRS transmission bandwidth is decided within the (pre-)configured sub-channel size. </w:t>
      </w:r>
    </w:p>
    <w:p w14:paraId="5D7CADC8" w14:textId="77777777" w:rsidR="00040005" w:rsidRPr="00551A52" w:rsidRDefault="00040005" w:rsidP="00040005">
      <w:pPr>
        <w:pStyle w:val="maintext"/>
        <w:ind w:firstLineChars="0" w:firstLine="0"/>
        <w:rPr>
          <w:i/>
          <w:spacing w:val="-2"/>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r>
        <w:rPr>
          <w:i/>
          <w:spacing w:val="-2"/>
        </w:rPr>
        <w:t>:</w:t>
      </w:r>
    </w:p>
    <w:p w14:paraId="1323B8B0" w14:textId="77777777" w:rsidR="00040005"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w:t>
      </w:r>
      <w:r>
        <w:rPr>
          <w:rFonts w:eastAsia="MS Mincho"/>
          <w:i/>
          <w:lang w:eastAsia="en-GB"/>
        </w:rPr>
        <w:t xml:space="preserve">is TDMed </w:t>
      </w:r>
      <w:r w:rsidRPr="00551A52">
        <w:rPr>
          <w:rFonts w:eastAsia="MS Mincho"/>
          <w:i/>
          <w:lang w:eastAsia="en-GB"/>
        </w:rPr>
        <w:t>in symbols for PSSCH.</w:t>
      </w:r>
    </w:p>
    <w:p w14:paraId="5C70E20C" w14:textId="77777777" w:rsidR="00040005" w:rsidRPr="005327B0"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lastRenderedPageBreak/>
        <w:t xml:space="preserve">SL PRS is </w:t>
      </w:r>
      <w:r>
        <w:rPr>
          <w:rFonts w:eastAsia="MS Mincho"/>
          <w:i/>
          <w:lang w:eastAsia="en-GB"/>
        </w:rPr>
        <w:t>TDMed</w:t>
      </w:r>
      <w:r w:rsidRPr="00551A52">
        <w:rPr>
          <w:rFonts w:eastAsia="MS Mincho"/>
          <w:i/>
          <w:lang w:eastAsia="en-GB"/>
        </w:rPr>
        <w:t xml:space="preserve"> in symbols for PSCCH</w:t>
      </w:r>
    </w:p>
    <w:p w14:paraId="719CC358" w14:textId="77777777" w:rsidR="00040005" w:rsidRPr="00551A52"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not transmitted in symbols for 2nd SCI. </w:t>
      </w:r>
    </w:p>
    <w:p w14:paraId="25FEF0C5" w14:textId="77777777" w:rsidR="00040005" w:rsidRPr="00551A52"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21C36002" w14:textId="77777777" w:rsidR="00040005" w:rsidRPr="001D1309" w:rsidRDefault="00040005" w:rsidP="00040005">
      <w:pPr>
        <w:pStyle w:val="maintext"/>
        <w:ind w:firstLineChars="0" w:firstLine="0"/>
        <w:rPr>
          <w:i/>
          <w:spacing w:val="-2"/>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 PRS,</w:t>
      </w:r>
      <w:r w:rsidRPr="001D1309">
        <w:rPr>
          <w:i/>
          <w:spacing w:val="-2"/>
        </w:rPr>
        <w:t xml:space="preserve"> new </w:t>
      </w:r>
      <w:r>
        <w:rPr>
          <w:i/>
          <w:spacing w:val="-2"/>
        </w:rPr>
        <w:t>PHY</w:t>
      </w:r>
      <w:r w:rsidRPr="001D1309">
        <w:rPr>
          <w:i/>
          <w:spacing w:val="-2"/>
        </w:rPr>
        <w:t xml:space="preserve"> structure is considered </w:t>
      </w:r>
      <w:r>
        <w:rPr>
          <w:i/>
          <w:spacing w:val="-2"/>
        </w:rPr>
        <w:t>with the following principle as:</w:t>
      </w:r>
    </w:p>
    <w:p w14:paraId="5F47018B" w14:textId="77777777" w:rsidR="00040005" w:rsidRPr="0043229F"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sidRPr="0043229F">
        <w:rPr>
          <w:rFonts w:eastAsia="MS Mincho"/>
          <w:i/>
          <w:lang w:eastAsia="en-GB"/>
        </w:rPr>
        <w:t xml:space="preserve">For the starting symbol of PSCCH in a slot, </w:t>
      </w:r>
      <w:r>
        <w:rPr>
          <w:rFonts w:eastAsia="MS Mincho"/>
          <w:i/>
          <w:lang w:eastAsia="en-GB"/>
        </w:rPr>
        <w:t xml:space="preserve">the </w:t>
      </w:r>
      <w:r w:rsidRPr="0043229F">
        <w:rPr>
          <w:rFonts w:eastAsia="MS Mincho"/>
          <w:i/>
          <w:lang w:eastAsia="en-GB"/>
        </w:rPr>
        <w:t>2nd SL symbol in the slot is used.</w:t>
      </w:r>
    </w:p>
    <w:p w14:paraId="42132303" w14:textId="77777777" w:rsidR="00040005"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T</w:t>
      </w:r>
      <w:r w:rsidRPr="00D1333E">
        <w:rPr>
          <w:rFonts w:eastAsia="MS Mincho"/>
          <w:i/>
          <w:lang w:eastAsia="en-GB"/>
        </w:rPr>
        <w:t>he lowest PRB of a PSCCH</w:t>
      </w:r>
      <w:r>
        <w:rPr>
          <w:rFonts w:eastAsia="MS Mincho"/>
          <w:i/>
          <w:lang w:eastAsia="en-GB"/>
        </w:rPr>
        <w:t>, or the lowest PRB of multiple PSCCH occasions in same symbol if supported,</w:t>
      </w:r>
      <w:r w:rsidRPr="00D1333E">
        <w:rPr>
          <w:rFonts w:eastAsia="MS Mincho"/>
          <w:i/>
          <w:lang w:eastAsia="en-GB"/>
        </w:rPr>
        <w:t xml:space="preserve"> is the same as lowest PRB of the corresponding </w:t>
      </w:r>
      <w:r>
        <w:rPr>
          <w:rFonts w:eastAsia="MS Mincho"/>
          <w:i/>
          <w:lang w:eastAsia="en-GB"/>
        </w:rPr>
        <w:t>SL PRS resource.</w:t>
      </w:r>
    </w:p>
    <w:p w14:paraId="73330B0B" w14:textId="77777777" w:rsidR="00040005"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If TDM-based multiplexing of SL PRS from different UE in a slot is not used, one AGC symbol is in the 1st SL symbol and one GAP symbol is in the last SL symbol in the slot.</w:t>
      </w:r>
    </w:p>
    <w:p w14:paraId="083BA6DA" w14:textId="77777777" w:rsidR="00040005"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If TDM-based multiplexing of SL PRS from different UE in a slot is used, one AGC symbol is in the 1st SL symbol, one GAP symbol is in the next symbol of 1</w:t>
      </w:r>
      <w:r w:rsidRPr="00A87022">
        <w:rPr>
          <w:rFonts w:eastAsia="MS Mincho"/>
          <w:i/>
          <w:vertAlign w:val="superscript"/>
          <w:lang w:eastAsia="en-GB"/>
        </w:rPr>
        <w:t>st</w:t>
      </w:r>
      <w:r>
        <w:rPr>
          <w:rFonts w:eastAsia="MS Mincho"/>
          <w:i/>
          <w:lang w:eastAsia="en-GB"/>
        </w:rPr>
        <w:t xml:space="preserve"> SL PRS resource, every one AGC symbol is before additional TDMed SL PRS resource(s) and every one GAP symbol in the next symbol of additional TDMed SL PRS resource(s).</w:t>
      </w:r>
    </w:p>
    <w:p w14:paraId="737CA46D" w14:textId="77777777" w:rsidR="00040005"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FFS: the number of TDMed SL PRS resource(s) in a slot.</w:t>
      </w:r>
    </w:p>
    <w:p w14:paraId="44F9F088" w14:textId="77777777" w:rsidR="00040005" w:rsidRDefault="00040005" w:rsidP="00040005">
      <w:pPr>
        <w:pStyle w:val="maintext"/>
        <w:ind w:firstLineChars="0" w:firstLine="0"/>
        <w:rPr>
          <w:i/>
          <w:spacing w:val="-2"/>
        </w:rPr>
      </w:pPr>
      <w:r w:rsidRPr="00586006">
        <w:rPr>
          <w:rFonts w:hint="eastAsia"/>
          <w:b/>
          <w:i/>
          <w:spacing w:val="-2"/>
          <w:u w:val="single"/>
        </w:rPr>
        <w:t xml:space="preserve">Proposal </w:t>
      </w:r>
      <w:r>
        <w:rPr>
          <w:b/>
          <w:i/>
          <w:spacing w:val="-2"/>
          <w:u w:val="single"/>
        </w:rPr>
        <w:t>8</w:t>
      </w:r>
      <w:r w:rsidRPr="00586006">
        <w:rPr>
          <w:rFonts w:hint="eastAsia"/>
          <w:b/>
          <w:i/>
          <w:spacing w:val="-2"/>
          <w:u w:val="single"/>
        </w:rPr>
        <w:t>:</w:t>
      </w:r>
      <w:r>
        <w:rPr>
          <w:rFonts w:hint="eastAsia"/>
          <w:b/>
          <w:i/>
          <w:spacing w:val="-2"/>
        </w:rPr>
        <w:t xml:space="preserve"> </w:t>
      </w:r>
      <w:r w:rsidRPr="001C2A0A">
        <w:rPr>
          <w:i/>
          <w:spacing w:val="-2"/>
        </w:rPr>
        <w:t xml:space="preserve">For comb-based multiplexing of SL PRS from different UEs, </w:t>
      </w:r>
    </w:p>
    <w:p w14:paraId="438D609B" w14:textId="77777777" w:rsidR="00040005"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Supported only in dedicated resource pool.</w:t>
      </w:r>
    </w:p>
    <w:p w14:paraId="21BFF3ED" w14:textId="77777777" w:rsidR="00040005" w:rsidRPr="00D559AC"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i/>
          <w:spacing w:val="-2"/>
        </w:rPr>
        <w:t>Only s</w:t>
      </w:r>
      <w:r w:rsidRPr="001C2A0A">
        <w:rPr>
          <w:i/>
          <w:spacing w:val="-2"/>
        </w:rPr>
        <w:t xml:space="preserve">ingle (M,N) value is </w:t>
      </w:r>
      <w:r>
        <w:rPr>
          <w:i/>
          <w:spacing w:val="-2"/>
        </w:rPr>
        <w:t>supported</w:t>
      </w:r>
      <w:r w:rsidRPr="001C2A0A">
        <w:rPr>
          <w:i/>
          <w:spacing w:val="-2"/>
        </w:rPr>
        <w:t xml:space="preserve"> .</w:t>
      </w:r>
    </w:p>
    <w:p w14:paraId="3983040F" w14:textId="77777777" w:rsidR="00040005" w:rsidRDefault="00040005" w:rsidP="00040005">
      <w:pPr>
        <w:pStyle w:val="maintext"/>
        <w:ind w:firstLineChars="0" w:firstLine="0"/>
        <w:rPr>
          <w:i/>
          <w:spacing w:val="-2"/>
        </w:rPr>
      </w:pPr>
      <w:r w:rsidRPr="00B1645A">
        <w:rPr>
          <w:rFonts w:hint="eastAsia"/>
          <w:b/>
          <w:i/>
          <w:spacing w:val="-2"/>
          <w:u w:val="single"/>
        </w:rPr>
        <w:t xml:space="preserve">Proposal </w:t>
      </w:r>
      <w:r>
        <w:rPr>
          <w:b/>
          <w:i/>
          <w:spacing w:val="-2"/>
          <w:u w:val="single"/>
        </w:rPr>
        <w:t>9</w:t>
      </w:r>
      <w:r w:rsidRPr="00B1645A">
        <w:rPr>
          <w:rFonts w:hint="eastAsia"/>
          <w:b/>
          <w:i/>
          <w:spacing w:val="-2"/>
          <w:u w:val="single"/>
        </w:rPr>
        <w:t>:</w:t>
      </w:r>
      <w:r w:rsidRPr="00B1645A">
        <w:rPr>
          <w:rFonts w:hint="eastAsia"/>
          <w:b/>
          <w:i/>
          <w:spacing w:val="-2"/>
        </w:rPr>
        <w:t xml:space="preserve"> </w:t>
      </w:r>
      <w:r w:rsidRPr="00B1645A">
        <w:rPr>
          <w:i/>
          <w:spacing w:val="-2"/>
        </w:rPr>
        <w:t xml:space="preserve">When </w:t>
      </w:r>
      <w:r>
        <w:rPr>
          <w:i/>
          <w:spacing w:val="-2"/>
        </w:rPr>
        <w:t xml:space="preserve">comb-based </w:t>
      </w:r>
      <w:r w:rsidRPr="00B1645A">
        <w:rPr>
          <w:i/>
          <w:spacing w:val="-2"/>
        </w:rPr>
        <w:t xml:space="preserve">multiplexing is applied, </w:t>
      </w:r>
      <w:r>
        <w:rPr>
          <w:i/>
          <w:spacing w:val="-2"/>
        </w:rPr>
        <w:t xml:space="preserve">each subchannel or subchannel group contains multiple PSCCH occasions FDMed on same symbols that used for PSCCHs associated with comb-based multiplexed SL PRS. </w:t>
      </w:r>
    </w:p>
    <w:p w14:paraId="723F9946" w14:textId="77777777" w:rsidR="00040005"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Both PSCCH occasions and SL PRS resources are indexed by frequency domain position, and also by time domain position if TDM-based multiplexing is also applied in a slot. The mapping relationship between PSCCH occasion and SL PRS resource are based on index.</w:t>
      </w:r>
    </w:p>
    <w:p w14:paraId="0CE80CDE" w14:textId="77777777" w:rsidR="00040005" w:rsidRPr="00B1645A"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SimSun" w:hint="eastAsia"/>
          <w:i/>
          <w:lang w:eastAsia="zh-CN"/>
        </w:rPr>
        <w:t>S</w:t>
      </w:r>
      <w:r>
        <w:rPr>
          <w:rFonts w:eastAsia="SimSun"/>
          <w:i/>
          <w:lang w:eastAsia="zh-CN"/>
        </w:rPr>
        <w:t>tudy how to handle the case that PRBs of a sub-channel/sub-channel group are not fully occupied by the multiple PSCCH occasions, at least from power control and AGC perspective</w:t>
      </w:r>
    </w:p>
    <w:p w14:paraId="363767B9" w14:textId="77777777" w:rsidR="00040005" w:rsidRPr="00342504" w:rsidRDefault="00040005" w:rsidP="00040005">
      <w:pPr>
        <w:pStyle w:val="maintext"/>
        <w:ind w:firstLineChars="0" w:firstLine="0"/>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Pr>
          <w:rFonts w:hint="eastAsia"/>
          <w:b/>
          <w:i/>
          <w:spacing w:val="-2"/>
        </w:rPr>
        <w:t xml:space="preserve"> </w:t>
      </w:r>
      <w:r w:rsidRPr="003A3BF6">
        <w:rPr>
          <w:i/>
          <w:spacing w:val="-2"/>
        </w:rPr>
        <w:t xml:space="preserve">With regards to </w:t>
      </w:r>
      <w:r>
        <w:rPr>
          <w:i/>
          <w:spacing w:val="-2"/>
        </w:rPr>
        <w:t>SL PRS power control, we propose the following</w:t>
      </w:r>
      <w:r w:rsidRPr="003A3BF6">
        <w:rPr>
          <w:i/>
          <w:spacing w:val="-2"/>
        </w:rPr>
        <w:t xml:space="preserve"> characteristics:</w:t>
      </w:r>
    </w:p>
    <w:p w14:paraId="0692E8C5" w14:textId="77777777" w:rsidR="00040005" w:rsidRDefault="00040005" w:rsidP="00040005">
      <w:pPr>
        <w:numPr>
          <w:ilvl w:val="0"/>
          <w:numId w:val="7"/>
        </w:numPr>
        <w:tabs>
          <w:tab w:val="num" w:pos="1440"/>
          <w:tab w:val="num" w:pos="2160"/>
        </w:tabs>
        <w:overflowPunct w:val="0"/>
        <w:autoSpaceDE w:val="0"/>
        <w:autoSpaceDN w:val="0"/>
        <w:adjustRightInd w:val="0"/>
        <w:spacing w:after="120"/>
        <w:ind w:left="720"/>
        <w:jc w:val="both"/>
        <w:textAlignment w:val="baseline"/>
        <w:rPr>
          <w:rFonts w:eastAsia="MS Mincho"/>
          <w:i/>
          <w:lang w:eastAsia="en-GB"/>
        </w:rPr>
      </w:pPr>
      <w:r w:rsidRPr="00FC6EBD">
        <w:rPr>
          <w:rFonts w:eastAsia="MS Mincho"/>
          <w:i/>
          <w:lang w:eastAsia="en-GB"/>
        </w:rPr>
        <w:t xml:space="preserve">SL PRS and other SL channels/signals </w:t>
      </w:r>
      <w:r>
        <w:rPr>
          <w:rFonts w:eastAsia="MS Mincho"/>
          <w:i/>
          <w:lang w:eastAsia="en-GB"/>
        </w:rPr>
        <w:t>is not</w:t>
      </w:r>
      <w:r w:rsidRPr="00FC6EBD">
        <w:rPr>
          <w:rFonts w:eastAsia="MS Mincho"/>
          <w:i/>
          <w:lang w:eastAsia="en-GB"/>
        </w:rPr>
        <w:t xml:space="preserve"> FDMed with each other</w:t>
      </w:r>
      <w:r>
        <w:rPr>
          <w:rFonts w:eastAsia="MS Mincho"/>
          <w:i/>
          <w:lang w:eastAsia="en-GB"/>
        </w:rPr>
        <w:t>.</w:t>
      </w:r>
    </w:p>
    <w:p w14:paraId="4CF888C2" w14:textId="77777777" w:rsidR="00040005" w:rsidRPr="0011776A"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lang w:eastAsia="en-GB"/>
        </w:rPr>
        <w:t>Within a slot, a symbo</w:t>
      </w:r>
      <w:bookmarkStart w:id="5" w:name="_GoBack"/>
      <w:bookmarkEnd w:id="5"/>
      <w:r>
        <w:rPr>
          <w:rFonts w:eastAsia="MS Mincho"/>
          <w:lang w:eastAsia="en-GB"/>
        </w:rPr>
        <w:t>ls have the same power, including symbols that carry SL PRS</w:t>
      </w:r>
    </w:p>
    <w:p w14:paraId="75A36758" w14:textId="77777777" w:rsidR="00040005" w:rsidRPr="0011776A"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w:r w:rsidRPr="0011776A">
        <w:rPr>
          <w:rFonts w:eastAsiaTheme="minorEastAsia" w:hint="eastAsia"/>
          <w:i/>
          <w:lang w:eastAsia="ko-KR"/>
        </w:rPr>
        <w:t>O</w:t>
      </w:r>
      <w:r w:rsidRPr="0011776A">
        <w:rPr>
          <w:rFonts w:eastAsiaTheme="minorEastAsia"/>
          <w:i/>
          <w:lang w:eastAsia="ko-KR"/>
        </w:rPr>
        <w:t xml:space="preserve">nly OLPC is supported. </w:t>
      </w:r>
    </w:p>
    <w:p w14:paraId="18C09840" w14:textId="77777777" w:rsidR="00040005" w:rsidRPr="00A57054" w:rsidRDefault="00040005" w:rsidP="00040005">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A57054">
        <w:rPr>
          <w:rFonts w:eastAsia="MS Mincho"/>
          <w:i/>
          <w:lang w:eastAsia="en-GB"/>
        </w:rPr>
        <w:t>SL PRS is used as pathloss reference.</w:t>
      </w:r>
    </w:p>
    <w:p w14:paraId="2F9D9DB4" w14:textId="77777777" w:rsidR="00040005" w:rsidRPr="00A57054" w:rsidRDefault="00040005" w:rsidP="00040005">
      <w:pPr>
        <w:numPr>
          <w:ilvl w:val="0"/>
          <w:numId w:val="7"/>
        </w:numPr>
        <w:overflowPunct w:val="0"/>
        <w:autoSpaceDE w:val="0"/>
        <w:autoSpaceDN w:val="0"/>
        <w:adjustRightInd w:val="0"/>
        <w:spacing w:after="120"/>
        <w:ind w:left="720"/>
        <w:jc w:val="both"/>
        <w:textAlignment w:val="baseline"/>
        <w:rPr>
          <w:rFonts w:eastAsia="MS Mincho"/>
          <w:i/>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Pr="00A57054">
        <w:rPr>
          <w:rFonts w:eastAsia="MS Mincho"/>
          <w:i/>
          <w:lang w:eastAsia="en-GB"/>
        </w:rPr>
        <w:t xml:space="preserve"> is based on PSSCH and/or SL PRS depending on whether SL PRS is multiplexed with PSSCH or not.</w:t>
      </w:r>
    </w:p>
    <w:p w14:paraId="60E5E992" w14:textId="050079D2" w:rsidR="00040005" w:rsidRPr="00040005" w:rsidRDefault="00040005" w:rsidP="00040005">
      <w:pPr>
        <w:numPr>
          <w:ilvl w:val="0"/>
          <w:numId w:val="7"/>
        </w:numPr>
        <w:overflowPunct w:val="0"/>
        <w:autoSpaceDE w:val="0"/>
        <w:autoSpaceDN w:val="0"/>
        <w:adjustRightInd w:val="0"/>
        <w:spacing w:after="120"/>
        <w:ind w:left="720"/>
        <w:jc w:val="both"/>
        <w:textAlignment w:val="baseline"/>
        <w:rPr>
          <w:rFonts w:eastAsia="MS Mincho" w:hint="eastAsia"/>
          <w:i/>
          <w:lang w:val="en-US" w:eastAsia="en-GB"/>
        </w:rPr>
      </w:pPr>
      <w:r w:rsidRPr="00A57054">
        <w:rPr>
          <w:rFonts w:eastAsia="MS Mincho"/>
          <w:i/>
          <w:lang w:val="en-US" w:eastAsia="en-GB"/>
        </w:rPr>
        <w:t>PSCCH power is associated with SL PRS power (follow same rule as PSCCH associated with PSSCH).</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36314155" w:rsidR="00431A22" w:rsidRDefault="00C565EE" w:rsidP="00C565EE">
      <w:pPr>
        <w:pStyle w:val="reference"/>
        <w:rPr>
          <w:sz w:val="20"/>
        </w:rPr>
      </w:pPr>
      <w:r w:rsidRPr="00AA2319">
        <w:rPr>
          <w:color w:val="000000"/>
          <w:sz w:val="20"/>
        </w:rPr>
        <w:t>RP-223549</w:t>
      </w:r>
      <w:r w:rsidRPr="00AA2319">
        <w:rPr>
          <w:sz w:val="20"/>
        </w:rPr>
        <w:t>, “New WID on Expanded and Improved NR Positioning,” RAN#98-e, Dec., 2022.</w:t>
      </w:r>
    </w:p>
    <w:p w14:paraId="25BCA0E1" w14:textId="21265A56" w:rsidR="00A1737C" w:rsidRPr="003A4F38" w:rsidRDefault="00B010CF" w:rsidP="003A4F38">
      <w:pPr>
        <w:pStyle w:val="reference"/>
        <w:rPr>
          <w:sz w:val="20"/>
        </w:rPr>
      </w:pPr>
      <w:r>
        <w:rPr>
          <w:rFonts w:eastAsiaTheme="minorEastAsia" w:hint="eastAsia"/>
          <w:sz w:val="20"/>
          <w:lang w:eastAsia="ko-KR"/>
        </w:rPr>
        <w:t>R</w:t>
      </w:r>
      <w:r>
        <w:rPr>
          <w:rFonts w:eastAsiaTheme="minorEastAsia"/>
          <w:sz w:val="20"/>
          <w:lang w:eastAsia="ko-KR"/>
        </w:rPr>
        <w:t>1-230</w:t>
      </w:r>
      <w:r w:rsidR="00361680">
        <w:rPr>
          <w:rFonts w:eastAsiaTheme="minorEastAsia"/>
          <w:sz w:val="20"/>
          <w:lang w:eastAsia="ko-KR"/>
        </w:rPr>
        <w:t>4242</w:t>
      </w:r>
      <w:r>
        <w:rPr>
          <w:rFonts w:eastAsiaTheme="minorEastAsia"/>
          <w:sz w:val="20"/>
          <w:lang w:eastAsia="ko-KR"/>
        </w:rPr>
        <w:t>, “FL summary #</w:t>
      </w:r>
      <w:r w:rsidR="00361680">
        <w:rPr>
          <w:rFonts w:eastAsiaTheme="minorEastAsia"/>
          <w:sz w:val="20"/>
          <w:lang w:eastAsia="ko-KR"/>
        </w:rPr>
        <w:t>4</w:t>
      </w:r>
      <w:r>
        <w:rPr>
          <w:rFonts w:eastAsiaTheme="minorEastAsia"/>
          <w:sz w:val="20"/>
          <w:lang w:eastAsia="ko-KR"/>
        </w:rPr>
        <w:t xml:space="preserve"> on SL positioning reference signal,” </w:t>
      </w:r>
      <w:r w:rsidR="002C2E66">
        <w:rPr>
          <w:rFonts w:eastAsiaTheme="minorEastAsia"/>
          <w:sz w:val="20"/>
          <w:lang w:eastAsia="ko-KR"/>
        </w:rPr>
        <w:t>Moderator (Intel Corporation).</w:t>
      </w:r>
    </w:p>
    <w:sectPr w:rsidR="00A1737C" w:rsidRPr="003A4F38"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A47E9" w14:textId="77777777" w:rsidR="0024522F" w:rsidRDefault="0024522F">
      <w:r>
        <w:separator/>
      </w:r>
    </w:p>
  </w:endnote>
  <w:endnote w:type="continuationSeparator" w:id="0">
    <w:p w14:paraId="25875AC1" w14:textId="77777777" w:rsidR="0024522F" w:rsidRDefault="0024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BCC5D" w14:textId="77777777" w:rsidR="0024522F" w:rsidRDefault="0024522F">
      <w:r>
        <w:separator/>
      </w:r>
    </w:p>
  </w:footnote>
  <w:footnote w:type="continuationSeparator" w:id="0">
    <w:p w14:paraId="75E86FC0" w14:textId="77777777" w:rsidR="0024522F" w:rsidRDefault="0024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AA5994" w:rsidRDefault="00AA599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7563E1C"/>
    <w:multiLevelType w:val="hybridMultilevel"/>
    <w:tmpl w:val="0868E9F8"/>
    <w:lvl w:ilvl="0" w:tplc="6FE40256">
      <w:start w:val="1"/>
      <w:numFmt w:val="bullet"/>
      <w:lvlText w:val="•"/>
      <w:lvlJc w:val="left"/>
      <w:pPr>
        <w:tabs>
          <w:tab w:val="num" w:pos="720"/>
        </w:tabs>
        <w:ind w:left="720" w:hanging="360"/>
      </w:pPr>
      <w:rPr>
        <w:rFonts w:ascii="굴림" w:hAnsi="굴림" w:hint="default"/>
      </w:rPr>
    </w:lvl>
    <w:lvl w:ilvl="1" w:tplc="1ACA0D72" w:tentative="1">
      <w:start w:val="1"/>
      <w:numFmt w:val="bullet"/>
      <w:lvlText w:val="•"/>
      <w:lvlJc w:val="left"/>
      <w:pPr>
        <w:tabs>
          <w:tab w:val="num" w:pos="1440"/>
        </w:tabs>
        <w:ind w:left="1440" w:hanging="360"/>
      </w:pPr>
      <w:rPr>
        <w:rFonts w:ascii="굴림" w:hAnsi="굴림" w:hint="default"/>
      </w:rPr>
    </w:lvl>
    <w:lvl w:ilvl="2" w:tplc="4140904C" w:tentative="1">
      <w:start w:val="1"/>
      <w:numFmt w:val="bullet"/>
      <w:lvlText w:val="•"/>
      <w:lvlJc w:val="left"/>
      <w:pPr>
        <w:tabs>
          <w:tab w:val="num" w:pos="2160"/>
        </w:tabs>
        <w:ind w:left="2160" w:hanging="360"/>
      </w:pPr>
      <w:rPr>
        <w:rFonts w:ascii="굴림" w:hAnsi="굴림" w:hint="default"/>
      </w:rPr>
    </w:lvl>
    <w:lvl w:ilvl="3" w:tplc="3AF65A46" w:tentative="1">
      <w:start w:val="1"/>
      <w:numFmt w:val="bullet"/>
      <w:lvlText w:val="•"/>
      <w:lvlJc w:val="left"/>
      <w:pPr>
        <w:tabs>
          <w:tab w:val="num" w:pos="2880"/>
        </w:tabs>
        <w:ind w:left="2880" w:hanging="360"/>
      </w:pPr>
      <w:rPr>
        <w:rFonts w:ascii="굴림" w:hAnsi="굴림" w:hint="default"/>
      </w:rPr>
    </w:lvl>
    <w:lvl w:ilvl="4" w:tplc="8CBC6CB4" w:tentative="1">
      <w:start w:val="1"/>
      <w:numFmt w:val="bullet"/>
      <w:lvlText w:val="•"/>
      <w:lvlJc w:val="left"/>
      <w:pPr>
        <w:tabs>
          <w:tab w:val="num" w:pos="3600"/>
        </w:tabs>
        <w:ind w:left="3600" w:hanging="360"/>
      </w:pPr>
      <w:rPr>
        <w:rFonts w:ascii="굴림" w:hAnsi="굴림" w:hint="default"/>
      </w:rPr>
    </w:lvl>
    <w:lvl w:ilvl="5" w:tplc="93E42FDC" w:tentative="1">
      <w:start w:val="1"/>
      <w:numFmt w:val="bullet"/>
      <w:lvlText w:val="•"/>
      <w:lvlJc w:val="left"/>
      <w:pPr>
        <w:tabs>
          <w:tab w:val="num" w:pos="4320"/>
        </w:tabs>
        <w:ind w:left="4320" w:hanging="360"/>
      </w:pPr>
      <w:rPr>
        <w:rFonts w:ascii="굴림" w:hAnsi="굴림" w:hint="default"/>
      </w:rPr>
    </w:lvl>
    <w:lvl w:ilvl="6" w:tplc="864CBBD6" w:tentative="1">
      <w:start w:val="1"/>
      <w:numFmt w:val="bullet"/>
      <w:lvlText w:val="•"/>
      <w:lvlJc w:val="left"/>
      <w:pPr>
        <w:tabs>
          <w:tab w:val="num" w:pos="5040"/>
        </w:tabs>
        <w:ind w:left="5040" w:hanging="360"/>
      </w:pPr>
      <w:rPr>
        <w:rFonts w:ascii="굴림" w:hAnsi="굴림" w:hint="default"/>
      </w:rPr>
    </w:lvl>
    <w:lvl w:ilvl="7" w:tplc="8B3CE460" w:tentative="1">
      <w:start w:val="1"/>
      <w:numFmt w:val="bullet"/>
      <w:lvlText w:val="•"/>
      <w:lvlJc w:val="left"/>
      <w:pPr>
        <w:tabs>
          <w:tab w:val="num" w:pos="5760"/>
        </w:tabs>
        <w:ind w:left="5760" w:hanging="360"/>
      </w:pPr>
      <w:rPr>
        <w:rFonts w:ascii="굴림" w:hAnsi="굴림" w:hint="default"/>
      </w:rPr>
    </w:lvl>
    <w:lvl w:ilvl="8" w:tplc="E3C21300"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맑은 고딕"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14" w15:restartNumberingAfterBreak="0">
    <w:nsid w:val="5A733DF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5C626FBC"/>
    <w:multiLevelType w:val="hybridMultilevel"/>
    <w:tmpl w:val="FF9EFE40"/>
    <w:lvl w:ilvl="0" w:tplc="87DCA1EA">
      <w:start w:val="2"/>
      <w:numFmt w:val="lowerLetter"/>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2530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F5F67B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2"/>
  </w:num>
  <w:num w:numId="4">
    <w:abstractNumId w:val="23"/>
  </w:num>
  <w:num w:numId="5">
    <w:abstractNumId w:val="24"/>
  </w:num>
  <w:num w:numId="6">
    <w:abstractNumId w:val="9"/>
  </w:num>
  <w:num w:numId="7">
    <w:abstractNumId w:val="1"/>
  </w:num>
  <w:num w:numId="8">
    <w:abstractNumId w:val="16"/>
  </w:num>
  <w:num w:numId="9">
    <w:abstractNumId w:val="21"/>
  </w:num>
  <w:num w:numId="10">
    <w:abstractNumId w:val="10"/>
  </w:num>
  <w:num w:numId="11">
    <w:abstractNumId w:val="19"/>
  </w:num>
  <w:num w:numId="12">
    <w:abstractNumId w:val="6"/>
  </w:num>
  <w:num w:numId="13">
    <w:abstractNumId w:val="8"/>
  </w:num>
  <w:num w:numId="14">
    <w:abstractNumId w:val="7"/>
  </w:num>
  <w:num w:numId="15">
    <w:abstractNumId w:val="15"/>
  </w:num>
  <w:num w:numId="16">
    <w:abstractNumId w:val="5"/>
  </w:num>
  <w:num w:numId="17">
    <w:abstractNumId w:val="13"/>
  </w:num>
  <w:num w:numId="18">
    <w:abstractNumId w:val="0"/>
  </w:num>
  <w:num w:numId="19">
    <w:abstractNumId w:val="17"/>
  </w:num>
  <w:num w:numId="20">
    <w:abstractNumId w:val="18"/>
  </w:num>
  <w:num w:numId="21">
    <w:abstractNumId w:val="22"/>
  </w:num>
  <w:num w:numId="22">
    <w:abstractNumId w:val="14"/>
  </w:num>
  <w:num w:numId="23">
    <w:abstractNumId w:val="11"/>
  </w:num>
  <w:num w:numId="24">
    <w:abstractNumId w:val="20"/>
  </w:num>
  <w:num w:numId="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0E0"/>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005"/>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6B3"/>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25C"/>
    <w:rsid w:val="00067506"/>
    <w:rsid w:val="00067673"/>
    <w:rsid w:val="00067684"/>
    <w:rsid w:val="00067B8F"/>
    <w:rsid w:val="00067C05"/>
    <w:rsid w:val="00067DB2"/>
    <w:rsid w:val="00070789"/>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30DC"/>
    <w:rsid w:val="0008319F"/>
    <w:rsid w:val="000831F2"/>
    <w:rsid w:val="00083457"/>
    <w:rsid w:val="00083568"/>
    <w:rsid w:val="00083701"/>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308F"/>
    <w:rsid w:val="00094819"/>
    <w:rsid w:val="00094B22"/>
    <w:rsid w:val="00094F14"/>
    <w:rsid w:val="00095760"/>
    <w:rsid w:val="000963FC"/>
    <w:rsid w:val="0009683B"/>
    <w:rsid w:val="0009739B"/>
    <w:rsid w:val="000979B3"/>
    <w:rsid w:val="00097C67"/>
    <w:rsid w:val="000A055F"/>
    <w:rsid w:val="000A09AC"/>
    <w:rsid w:val="000A0A92"/>
    <w:rsid w:val="000A0B15"/>
    <w:rsid w:val="000A0FBF"/>
    <w:rsid w:val="000A14AA"/>
    <w:rsid w:val="000A1566"/>
    <w:rsid w:val="000A1BB6"/>
    <w:rsid w:val="000A1D31"/>
    <w:rsid w:val="000A2469"/>
    <w:rsid w:val="000A26F4"/>
    <w:rsid w:val="000A2DC9"/>
    <w:rsid w:val="000A34C0"/>
    <w:rsid w:val="000A39F4"/>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B7"/>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15"/>
    <w:rsid w:val="000E7166"/>
    <w:rsid w:val="000E776F"/>
    <w:rsid w:val="000E7EFF"/>
    <w:rsid w:val="000F00B1"/>
    <w:rsid w:val="000F0442"/>
    <w:rsid w:val="000F061E"/>
    <w:rsid w:val="000F0975"/>
    <w:rsid w:val="000F0C4E"/>
    <w:rsid w:val="000F0D83"/>
    <w:rsid w:val="000F0F6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4AED"/>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827"/>
    <w:rsid w:val="001548C2"/>
    <w:rsid w:val="00154907"/>
    <w:rsid w:val="00154BA7"/>
    <w:rsid w:val="00154FED"/>
    <w:rsid w:val="00155049"/>
    <w:rsid w:val="001555F0"/>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B6C"/>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6F0"/>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A0A"/>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6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033"/>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AFA"/>
    <w:rsid w:val="00227E85"/>
    <w:rsid w:val="002302CD"/>
    <w:rsid w:val="002305CC"/>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857"/>
    <w:rsid w:val="00244B04"/>
    <w:rsid w:val="00244EF2"/>
    <w:rsid w:val="0024517F"/>
    <w:rsid w:val="0024522F"/>
    <w:rsid w:val="0024562F"/>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B57"/>
    <w:rsid w:val="00275EF3"/>
    <w:rsid w:val="0027602A"/>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091"/>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88D"/>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8FF"/>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6D8A"/>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74B"/>
    <w:rsid w:val="002C08B2"/>
    <w:rsid w:val="002C0F7A"/>
    <w:rsid w:val="002C0FB8"/>
    <w:rsid w:val="002C1230"/>
    <w:rsid w:val="002C20E3"/>
    <w:rsid w:val="002C21E0"/>
    <w:rsid w:val="002C2DC3"/>
    <w:rsid w:val="002C2E64"/>
    <w:rsid w:val="002C2E66"/>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07CF"/>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045"/>
    <w:rsid w:val="002E747A"/>
    <w:rsid w:val="002E76A9"/>
    <w:rsid w:val="002E79A3"/>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50D"/>
    <w:rsid w:val="002F55F6"/>
    <w:rsid w:val="002F576F"/>
    <w:rsid w:val="002F5790"/>
    <w:rsid w:val="002F59EE"/>
    <w:rsid w:val="002F634A"/>
    <w:rsid w:val="002F6FEC"/>
    <w:rsid w:val="002F7045"/>
    <w:rsid w:val="002F72FB"/>
    <w:rsid w:val="002F7746"/>
    <w:rsid w:val="002F7ACB"/>
    <w:rsid w:val="002F7E47"/>
    <w:rsid w:val="002F7E7F"/>
    <w:rsid w:val="00300097"/>
    <w:rsid w:val="0030020C"/>
    <w:rsid w:val="00300627"/>
    <w:rsid w:val="003006CA"/>
    <w:rsid w:val="003009A1"/>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049"/>
    <w:rsid w:val="0031023C"/>
    <w:rsid w:val="0031057C"/>
    <w:rsid w:val="0031062D"/>
    <w:rsid w:val="00310B3E"/>
    <w:rsid w:val="00310C57"/>
    <w:rsid w:val="00310F55"/>
    <w:rsid w:val="0031151B"/>
    <w:rsid w:val="003116FD"/>
    <w:rsid w:val="0031177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5D1E"/>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0BA"/>
    <w:rsid w:val="00341829"/>
    <w:rsid w:val="003418F6"/>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58C"/>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512"/>
    <w:rsid w:val="00356D46"/>
    <w:rsid w:val="00357095"/>
    <w:rsid w:val="003600C9"/>
    <w:rsid w:val="00360211"/>
    <w:rsid w:val="00360292"/>
    <w:rsid w:val="00360A79"/>
    <w:rsid w:val="00360CE8"/>
    <w:rsid w:val="003612A7"/>
    <w:rsid w:val="00361538"/>
    <w:rsid w:val="00361680"/>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2F10"/>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3B1"/>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38"/>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8A"/>
    <w:rsid w:val="003C13C6"/>
    <w:rsid w:val="003C17F8"/>
    <w:rsid w:val="003C18BC"/>
    <w:rsid w:val="003C1B36"/>
    <w:rsid w:val="003C1E74"/>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688"/>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9C9"/>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0E9D"/>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907"/>
    <w:rsid w:val="00420D78"/>
    <w:rsid w:val="004212B2"/>
    <w:rsid w:val="004218DB"/>
    <w:rsid w:val="00421C07"/>
    <w:rsid w:val="00421E04"/>
    <w:rsid w:val="00421ED2"/>
    <w:rsid w:val="00422533"/>
    <w:rsid w:val="00422572"/>
    <w:rsid w:val="004226B7"/>
    <w:rsid w:val="00422BC2"/>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29F"/>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D6"/>
    <w:rsid w:val="00441D12"/>
    <w:rsid w:val="00441D57"/>
    <w:rsid w:val="004420AA"/>
    <w:rsid w:val="004423C4"/>
    <w:rsid w:val="00442AC8"/>
    <w:rsid w:val="00442C0D"/>
    <w:rsid w:val="00442EF8"/>
    <w:rsid w:val="004430A5"/>
    <w:rsid w:val="004431D0"/>
    <w:rsid w:val="004433D5"/>
    <w:rsid w:val="0044397B"/>
    <w:rsid w:val="00443D8C"/>
    <w:rsid w:val="004441A5"/>
    <w:rsid w:val="00444355"/>
    <w:rsid w:val="00444767"/>
    <w:rsid w:val="0044482D"/>
    <w:rsid w:val="004450D0"/>
    <w:rsid w:val="0044576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4F00"/>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0C45"/>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817"/>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9E"/>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523"/>
    <w:rsid w:val="004A2633"/>
    <w:rsid w:val="004A27D0"/>
    <w:rsid w:val="004A294E"/>
    <w:rsid w:val="004A2C96"/>
    <w:rsid w:val="004A2F45"/>
    <w:rsid w:val="004A3439"/>
    <w:rsid w:val="004A37CB"/>
    <w:rsid w:val="004A3B04"/>
    <w:rsid w:val="004A4237"/>
    <w:rsid w:val="004A43B9"/>
    <w:rsid w:val="004A43DC"/>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C81"/>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9BD"/>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D10"/>
    <w:rsid w:val="004F6D81"/>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3FD"/>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A5A"/>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7B0"/>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4C3"/>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4E89"/>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88"/>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1B"/>
    <w:rsid w:val="005E2034"/>
    <w:rsid w:val="005E259F"/>
    <w:rsid w:val="005E25DB"/>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6991"/>
    <w:rsid w:val="005F74B2"/>
    <w:rsid w:val="005F785E"/>
    <w:rsid w:val="005F7B5A"/>
    <w:rsid w:val="005F7EE3"/>
    <w:rsid w:val="00600263"/>
    <w:rsid w:val="00600B14"/>
    <w:rsid w:val="00600C24"/>
    <w:rsid w:val="00600C74"/>
    <w:rsid w:val="00600CDE"/>
    <w:rsid w:val="0060116F"/>
    <w:rsid w:val="00601250"/>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13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260"/>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452"/>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77F4E"/>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95"/>
    <w:rsid w:val="00683603"/>
    <w:rsid w:val="006848BF"/>
    <w:rsid w:val="00684A0A"/>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62A"/>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0E8"/>
    <w:rsid w:val="006A02F7"/>
    <w:rsid w:val="006A061C"/>
    <w:rsid w:val="006A0732"/>
    <w:rsid w:val="006A0841"/>
    <w:rsid w:val="006A08EF"/>
    <w:rsid w:val="006A0925"/>
    <w:rsid w:val="006A0E43"/>
    <w:rsid w:val="006A15D8"/>
    <w:rsid w:val="006A1B29"/>
    <w:rsid w:val="006A1EC2"/>
    <w:rsid w:val="006A1F95"/>
    <w:rsid w:val="006A24D7"/>
    <w:rsid w:val="006A2550"/>
    <w:rsid w:val="006A25A4"/>
    <w:rsid w:val="006A25E7"/>
    <w:rsid w:val="006A25EB"/>
    <w:rsid w:val="006A285A"/>
    <w:rsid w:val="006A2A56"/>
    <w:rsid w:val="006A2BD4"/>
    <w:rsid w:val="006A2D38"/>
    <w:rsid w:val="006A30AB"/>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775"/>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045"/>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A"/>
    <w:rsid w:val="006D07DF"/>
    <w:rsid w:val="006D0A86"/>
    <w:rsid w:val="006D108C"/>
    <w:rsid w:val="006D1254"/>
    <w:rsid w:val="006D1267"/>
    <w:rsid w:val="006D17F0"/>
    <w:rsid w:val="006D1ABE"/>
    <w:rsid w:val="006D1B8D"/>
    <w:rsid w:val="006D206D"/>
    <w:rsid w:val="006D2E21"/>
    <w:rsid w:val="006D30E6"/>
    <w:rsid w:val="006D32F5"/>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E7EBC"/>
    <w:rsid w:val="006F0105"/>
    <w:rsid w:val="006F0111"/>
    <w:rsid w:val="006F011A"/>
    <w:rsid w:val="006F0325"/>
    <w:rsid w:val="006F06C0"/>
    <w:rsid w:val="006F090B"/>
    <w:rsid w:val="006F11A0"/>
    <w:rsid w:val="006F13CE"/>
    <w:rsid w:val="006F16DB"/>
    <w:rsid w:val="006F199F"/>
    <w:rsid w:val="006F1A19"/>
    <w:rsid w:val="006F204A"/>
    <w:rsid w:val="006F25F6"/>
    <w:rsid w:val="006F2622"/>
    <w:rsid w:val="006F2D4B"/>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2A"/>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ACD"/>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608"/>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ABF"/>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7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3D5F"/>
    <w:rsid w:val="00784019"/>
    <w:rsid w:val="00784398"/>
    <w:rsid w:val="007843C4"/>
    <w:rsid w:val="0078482C"/>
    <w:rsid w:val="00784971"/>
    <w:rsid w:val="007858E7"/>
    <w:rsid w:val="00785B75"/>
    <w:rsid w:val="00785E43"/>
    <w:rsid w:val="00786192"/>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AFE"/>
    <w:rsid w:val="00794BAB"/>
    <w:rsid w:val="00795090"/>
    <w:rsid w:val="00795865"/>
    <w:rsid w:val="00795CEC"/>
    <w:rsid w:val="00796019"/>
    <w:rsid w:val="0079630B"/>
    <w:rsid w:val="00796B1B"/>
    <w:rsid w:val="007972F9"/>
    <w:rsid w:val="007973AE"/>
    <w:rsid w:val="00797420"/>
    <w:rsid w:val="00797595"/>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167"/>
    <w:rsid w:val="007A62F0"/>
    <w:rsid w:val="007A700E"/>
    <w:rsid w:val="007A72B5"/>
    <w:rsid w:val="007A7B6B"/>
    <w:rsid w:val="007A7EF4"/>
    <w:rsid w:val="007B028E"/>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480"/>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2D8"/>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4F7A"/>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DE8"/>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BDF"/>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405"/>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273"/>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492"/>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37EC"/>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16F"/>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3DD"/>
    <w:rsid w:val="008B494B"/>
    <w:rsid w:val="008B4AFB"/>
    <w:rsid w:val="008B4D86"/>
    <w:rsid w:val="008B4E2B"/>
    <w:rsid w:val="008B5155"/>
    <w:rsid w:val="008B524B"/>
    <w:rsid w:val="008B5690"/>
    <w:rsid w:val="008B576B"/>
    <w:rsid w:val="008B5B29"/>
    <w:rsid w:val="008B5B87"/>
    <w:rsid w:val="008B5C47"/>
    <w:rsid w:val="008B5FA6"/>
    <w:rsid w:val="008B6030"/>
    <w:rsid w:val="008B653B"/>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148"/>
    <w:rsid w:val="008D5500"/>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27B82"/>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D8E"/>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31B"/>
    <w:rsid w:val="0095440E"/>
    <w:rsid w:val="00954425"/>
    <w:rsid w:val="0095473C"/>
    <w:rsid w:val="0095478E"/>
    <w:rsid w:val="009548CC"/>
    <w:rsid w:val="00954A84"/>
    <w:rsid w:val="00954D82"/>
    <w:rsid w:val="0095522D"/>
    <w:rsid w:val="009564A8"/>
    <w:rsid w:val="009564D4"/>
    <w:rsid w:val="0095652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47"/>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400A"/>
    <w:rsid w:val="009B40B4"/>
    <w:rsid w:val="009B411D"/>
    <w:rsid w:val="009B4236"/>
    <w:rsid w:val="009B4837"/>
    <w:rsid w:val="009B5419"/>
    <w:rsid w:val="009B557F"/>
    <w:rsid w:val="009B55C1"/>
    <w:rsid w:val="009B56F7"/>
    <w:rsid w:val="009B5C16"/>
    <w:rsid w:val="009B6191"/>
    <w:rsid w:val="009B6CB0"/>
    <w:rsid w:val="009B6DB0"/>
    <w:rsid w:val="009B6DD0"/>
    <w:rsid w:val="009B6E52"/>
    <w:rsid w:val="009B732F"/>
    <w:rsid w:val="009B78B1"/>
    <w:rsid w:val="009B78B2"/>
    <w:rsid w:val="009B78C4"/>
    <w:rsid w:val="009B78CD"/>
    <w:rsid w:val="009B7AB5"/>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E78AD"/>
    <w:rsid w:val="009F0366"/>
    <w:rsid w:val="009F0400"/>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0F5"/>
    <w:rsid w:val="00A03DA3"/>
    <w:rsid w:val="00A03E42"/>
    <w:rsid w:val="00A04221"/>
    <w:rsid w:val="00A04626"/>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91D"/>
    <w:rsid w:val="00A1737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990"/>
    <w:rsid w:val="00A26A2F"/>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B5E"/>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761"/>
    <w:rsid w:val="00A5089F"/>
    <w:rsid w:val="00A50DD9"/>
    <w:rsid w:val="00A51643"/>
    <w:rsid w:val="00A51FC5"/>
    <w:rsid w:val="00A5295E"/>
    <w:rsid w:val="00A53D96"/>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054"/>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55"/>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77C53"/>
    <w:rsid w:val="00A80068"/>
    <w:rsid w:val="00A808FA"/>
    <w:rsid w:val="00A80C82"/>
    <w:rsid w:val="00A80C95"/>
    <w:rsid w:val="00A80E33"/>
    <w:rsid w:val="00A8124B"/>
    <w:rsid w:val="00A8125C"/>
    <w:rsid w:val="00A815DB"/>
    <w:rsid w:val="00A818EC"/>
    <w:rsid w:val="00A81B80"/>
    <w:rsid w:val="00A81B88"/>
    <w:rsid w:val="00A81BD7"/>
    <w:rsid w:val="00A81C86"/>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3FD"/>
    <w:rsid w:val="00A86B48"/>
    <w:rsid w:val="00A86E45"/>
    <w:rsid w:val="00A86E5D"/>
    <w:rsid w:val="00A87022"/>
    <w:rsid w:val="00A87122"/>
    <w:rsid w:val="00A87325"/>
    <w:rsid w:val="00A8776A"/>
    <w:rsid w:val="00A87838"/>
    <w:rsid w:val="00A87902"/>
    <w:rsid w:val="00A9018A"/>
    <w:rsid w:val="00A9054F"/>
    <w:rsid w:val="00A90EE5"/>
    <w:rsid w:val="00A9107D"/>
    <w:rsid w:val="00A91BB9"/>
    <w:rsid w:val="00A91BD3"/>
    <w:rsid w:val="00A91C3A"/>
    <w:rsid w:val="00A91E4F"/>
    <w:rsid w:val="00A91F7A"/>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994"/>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4D4"/>
    <w:rsid w:val="00AC25DA"/>
    <w:rsid w:val="00AC2ABA"/>
    <w:rsid w:val="00AC2B10"/>
    <w:rsid w:val="00AC2F75"/>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28F6"/>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2"/>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104"/>
    <w:rsid w:val="00AE5334"/>
    <w:rsid w:val="00AE5618"/>
    <w:rsid w:val="00AE569D"/>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CC3"/>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0CF"/>
    <w:rsid w:val="00B01515"/>
    <w:rsid w:val="00B01CEA"/>
    <w:rsid w:val="00B01DB5"/>
    <w:rsid w:val="00B0246E"/>
    <w:rsid w:val="00B0263B"/>
    <w:rsid w:val="00B02747"/>
    <w:rsid w:val="00B02946"/>
    <w:rsid w:val="00B02A89"/>
    <w:rsid w:val="00B02D71"/>
    <w:rsid w:val="00B03534"/>
    <w:rsid w:val="00B03A8C"/>
    <w:rsid w:val="00B03D26"/>
    <w:rsid w:val="00B0435D"/>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4FD"/>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046"/>
    <w:rsid w:val="00B513B1"/>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711"/>
    <w:rsid w:val="00B65A2E"/>
    <w:rsid w:val="00B65B07"/>
    <w:rsid w:val="00B65DED"/>
    <w:rsid w:val="00B65ED0"/>
    <w:rsid w:val="00B65FB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8BA"/>
    <w:rsid w:val="00B72937"/>
    <w:rsid w:val="00B72949"/>
    <w:rsid w:val="00B72D5A"/>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143"/>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28"/>
    <w:rsid w:val="00B86F52"/>
    <w:rsid w:val="00B86FAD"/>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FE"/>
    <w:rsid w:val="00B97036"/>
    <w:rsid w:val="00B97068"/>
    <w:rsid w:val="00B97232"/>
    <w:rsid w:val="00B97435"/>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4DA"/>
    <w:rsid w:val="00BA4858"/>
    <w:rsid w:val="00BA53F3"/>
    <w:rsid w:val="00BA568A"/>
    <w:rsid w:val="00BA5A0C"/>
    <w:rsid w:val="00BA5CF8"/>
    <w:rsid w:val="00BA6241"/>
    <w:rsid w:val="00BA6E40"/>
    <w:rsid w:val="00BA6F40"/>
    <w:rsid w:val="00BA7523"/>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05E"/>
    <w:rsid w:val="00BD7479"/>
    <w:rsid w:val="00BD75F3"/>
    <w:rsid w:val="00BD76B6"/>
    <w:rsid w:val="00BD7DAB"/>
    <w:rsid w:val="00BD7F16"/>
    <w:rsid w:val="00BE00AA"/>
    <w:rsid w:val="00BE0230"/>
    <w:rsid w:val="00BE04C9"/>
    <w:rsid w:val="00BE057D"/>
    <w:rsid w:val="00BE06D8"/>
    <w:rsid w:val="00BE073C"/>
    <w:rsid w:val="00BE0F18"/>
    <w:rsid w:val="00BE113F"/>
    <w:rsid w:val="00BE12E4"/>
    <w:rsid w:val="00BE166E"/>
    <w:rsid w:val="00BE1A0A"/>
    <w:rsid w:val="00BE1C40"/>
    <w:rsid w:val="00BE221F"/>
    <w:rsid w:val="00BE25BC"/>
    <w:rsid w:val="00BE2981"/>
    <w:rsid w:val="00BE2CCF"/>
    <w:rsid w:val="00BE2FA6"/>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62"/>
    <w:rsid w:val="00BE66B6"/>
    <w:rsid w:val="00BE6F43"/>
    <w:rsid w:val="00BE725E"/>
    <w:rsid w:val="00BE73BC"/>
    <w:rsid w:val="00BE77AD"/>
    <w:rsid w:val="00BE780F"/>
    <w:rsid w:val="00BE7E89"/>
    <w:rsid w:val="00BE7F04"/>
    <w:rsid w:val="00BF03C5"/>
    <w:rsid w:val="00BF0A4B"/>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094"/>
    <w:rsid w:val="00C1541A"/>
    <w:rsid w:val="00C15818"/>
    <w:rsid w:val="00C15C0A"/>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2F89"/>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5FB"/>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70F"/>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F8"/>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7"/>
    <w:rsid w:val="00CD4C7A"/>
    <w:rsid w:val="00CD4CC5"/>
    <w:rsid w:val="00CD4EEC"/>
    <w:rsid w:val="00CD4F1F"/>
    <w:rsid w:val="00CD5052"/>
    <w:rsid w:val="00CD54BE"/>
    <w:rsid w:val="00CD55A3"/>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176"/>
    <w:rsid w:val="00D1020E"/>
    <w:rsid w:val="00D1029C"/>
    <w:rsid w:val="00D10778"/>
    <w:rsid w:val="00D10E65"/>
    <w:rsid w:val="00D10FA1"/>
    <w:rsid w:val="00D1144A"/>
    <w:rsid w:val="00D11A6D"/>
    <w:rsid w:val="00D11DB4"/>
    <w:rsid w:val="00D122C8"/>
    <w:rsid w:val="00D124D9"/>
    <w:rsid w:val="00D12C8C"/>
    <w:rsid w:val="00D12D53"/>
    <w:rsid w:val="00D12FD4"/>
    <w:rsid w:val="00D1333E"/>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892"/>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51E"/>
    <w:rsid w:val="00D30766"/>
    <w:rsid w:val="00D3162A"/>
    <w:rsid w:val="00D31923"/>
    <w:rsid w:val="00D31A2C"/>
    <w:rsid w:val="00D31AC4"/>
    <w:rsid w:val="00D31B51"/>
    <w:rsid w:val="00D32097"/>
    <w:rsid w:val="00D320BC"/>
    <w:rsid w:val="00D322E4"/>
    <w:rsid w:val="00D32339"/>
    <w:rsid w:val="00D323C4"/>
    <w:rsid w:val="00D3240F"/>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6A8"/>
    <w:rsid w:val="00D53A3C"/>
    <w:rsid w:val="00D53BD8"/>
    <w:rsid w:val="00D53D2D"/>
    <w:rsid w:val="00D540DB"/>
    <w:rsid w:val="00D54423"/>
    <w:rsid w:val="00D54C2F"/>
    <w:rsid w:val="00D54C36"/>
    <w:rsid w:val="00D54DB1"/>
    <w:rsid w:val="00D54EDF"/>
    <w:rsid w:val="00D559AC"/>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036"/>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5A1B"/>
    <w:rsid w:val="00D86219"/>
    <w:rsid w:val="00D86507"/>
    <w:rsid w:val="00D868D1"/>
    <w:rsid w:val="00D86B7E"/>
    <w:rsid w:val="00D86EFC"/>
    <w:rsid w:val="00D87747"/>
    <w:rsid w:val="00D877DC"/>
    <w:rsid w:val="00D87CA4"/>
    <w:rsid w:val="00D90054"/>
    <w:rsid w:val="00D90384"/>
    <w:rsid w:val="00D90426"/>
    <w:rsid w:val="00D90842"/>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571"/>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906"/>
    <w:rsid w:val="00DE2CB5"/>
    <w:rsid w:val="00DE2DD4"/>
    <w:rsid w:val="00DE3002"/>
    <w:rsid w:val="00DE30BB"/>
    <w:rsid w:val="00DE317F"/>
    <w:rsid w:val="00DE3329"/>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075E0"/>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96F"/>
    <w:rsid w:val="00E23CA9"/>
    <w:rsid w:val="00E2410B"/>
    <w:rsid w:val="00E242EA"/>
    <w:rsid w:val="00E244B4"/>
    <w:rsid w:val="00E24C43"/>
    <w:rsid w:val="00E2520C"/>
    <w:rsid w:val="00E25D51"/>
    <w:rsid w:val="00E25F4F"/>
    <w:rsid w:val="00E25FF2"/>
    <w:rsid w:val="00E2610B"/>
    <w:rsid w:val="00E261EB"/>
    <w:rsid w:val="00E26218"/>
    <w:rsid w:val="00E262B6"/>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4F19"/>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617"/>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58"/>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961"/>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0D6B"/>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C08"/>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00C"/>
    <w:rsid w:val="00EE610E"/>
    <w:rsid w:val="00EE669A"/>
    <w:rsid w:val="00EE66BF"/>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D51"/>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C8"/>
    <w:rsid w:val="00F040F9"/>
    <w:rsid w:val="00F045F8"/>
    <w:rsid w:val="00F04865"/>
    <w:rsid w:val="00F04923"/>
    <w:rsid w:val="00F0592B"/>
    <w:rsid w:val="00F05EE6"/>
    <w:rsid w:val="00F06541"/>
    <w:rsid w:val="00F06FDB"/>
    <w:rsid w:val="00F070D6"/>
    <w:rsid w:val="00F07141"/>
    <w:rsid w:val="00F07770"/>
    <w:rsid w:val="00F07787"/>
    <w:rsid w:val="00F07A4A"/>
    <w:rsid w:val="00F07D1C"/>
    <w:rsid w:val="00F07D4D"/>
    <w:rsid w:val="00F07F4E"/>
    <w:rsid w:val="00F106D2"/>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9D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1E2B"/>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850"/>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2CE"/>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0"/>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54A"/>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854"/>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BD4"/>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맑은 고딕" w:eastAsia="맑은 고딕" w:cs="맑은 고딕"/>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2865040">
      <w:bodyDiv w:val="1"/>
      <w:marLeft w:val="0"/>
      <w:marRight w:val="0"/>
      <w:marTop w:val="0"/>
      <w:marBottom w:val="0"/>
      <w:divBdr>
        <w:top w:val="none" w:sz="0" w:space="0" w:color="auto"/>
        <w:left w:val="none" w:sz="0" w:space="0" w:color="auto"/>
        <w:bottom w:val="none" w:sz="0" w:space="0" w:color="auto"/>
        <w:right w:val="none" w:sz="0" w:space="0" w:color="auto"/>
      </w:divBdr>
      <w:divsChild>
        <w:div w:id="910195167">
          <w:marLeft w:val="374"/>
          <w:marRight w:val="0"/>
          <w:marTop w:val="0"/>
          <w:marBottom w:val="0"/>
          <w:divBdr>
            <w:top w:val="none" w:sz="0" w:space="0" w:color="auto"/>
            <w:left w:val="none" w:sz="0" w:space="0" w:color="auto"/>
            <w:bottom w:val="none" w:sz="0" w:space="0" w:color="auto"/>
            <w:right w:val="none" w:sz="0" w:space="0" w:color="auto"/>
          </w:divBdr>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59624337">
      <w:bodyDiv w:val="1"/>
      <w:marLeft w:val="0"/>
      <w:marRight w:val="0"/>
      <w:marTop w:val="0"/>
      <w:marBottom w:val="0"/>
      <w:divBdr>
        <w:top w:val="none" w:sz="0" w:space="0" w:color="auto"/>
        <w:left w:val="none" w:sz="0" w:space="0" w:color="auto"/>
        <w:bottom w:val="none" w:sz="0" w:space="0" w:color="auto"/>
        <w:right w:val="none" w:sz="0" w:space="0" w:color="auto"/>
      </w:divBdr>
      <w:divsChild>
        <w:div w:id="1052314038">
          <w:marLeft w:val="374"/>
          <w:marRight w:val="0"/>
          <w:marTop w:val="0"/>
          <w:marBottom w:val="0"/>
          <w:divBdr>
            <w:top w:val="none" w:sz="0" w:space="0" w:color="auto"/>
            <w:left w:val="none" w:sz="0" w:space="0" w:color="auto"/>
            <w:bottom w:val="none" w:sz="0" w:space="0" w:color="auto"/>
            <w:right w:val="none" w:sz="0" w:space="0" w:color="auto"/>
          </w:divBdr>
        </w:div>
      </w:divsChild>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52563-EDB0-4BBD-BFE3-435A1C2F8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4053</Words>
  <Characters>23108</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2023-05-15T07:31:00Z</dcterms:created>
  <dcterms:modified xsi:type="dcterms:W3CDTF">2023-05-15T07:31:00Z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