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F3BE8" w:rsidRPr="005F3BE8" w:rsidRDefault="005F3BE8" w:rsidP="005F3BE8">
      <w:pPr>
        <w:tabs>
          <w:tab w:val="center" w:pos="4536"/>
          <w:tab w:val="right" w:pos="7938"/>
          <w:tab w:val="right" w:pos="9639"/>
        </w:tabs>
        <w:ind w:right="2"/>
        <w:rPr>
          <w:rFonts w:ascii="Arial" w:hAnsi="Arial" w:cs="Arial"/>
          <w:b/>
          <w:bCs/>
          <w:sz w:val="24"/>
        </w:rPr>
      </w:pPr>
      <w:bookmarkStart w:id="0" w:name="_Hlk125907313"/>
      <w:r w:rsidRPr="005F3BE8">
        <w:rPr>
          <w:rFonts w:ascii="Arial" w:hAnsi="Arial" w:cs="Arial"/>
          <w:b/>
          <w:bCs/>
          <w:sz w:val="24"/>
        </w:rPr>
        <w:t>3GPP TSG RAN WG1 #113</w:t>
      </w:r>
      <w:r w:rsidRPr="005F3BE8">
        <w:rPr>
          <w:rFonts w:ascii="Arial" w:hAnsi="Arial" w:cs="Arial"/>
          <w:b/>
          <w:bCs/>
          <w:sz w:val="24"/>
        </w:rPr>
        <w:tab/>
        <w:t xml:space="preserve"> </w:t>
      </w:r>
      <w:r w:rsidRPr="005F3BE8">
        <w:rPr>
          <w:rFonts w:ascii="Arial" w:hAnsi="Arial" w:cs="Arial"/>
          <w:b/>
          <w:bCs/>
          <w:sz w:val="24"/>
        </w:rPr>
        <w:tab/>
        <w:t xml:space="preserve">                                               R1-23</w:t>
      </w:r>
      <w:r w:rsidR="0009045A">
        <w:rPr>
          <w:rFonts w:ascii="Arial" w:hAnsi="Arial" w:cs="Arial"/>
          <w:b/>
          <w:bCs/>
          <w:sz w:val="24"/>
        </w:rPr>
        <w:t>05401</w:t>
      </w:r>
    </w:p>
    <w:p w:rsidR="00FA68F6" w:rsidRDefault="005F3BE8" w:rsidP="005F3BE8">
      <w:pPr>
        <w:tabs>
          <w:tab w:val="center" w:pos="4536"/>
          <w:tab w:val="right" w:pos="7938"/>
          <w:tab w:val="right" w:pos="9639"/>
        </w:tabs>
        <w:ind w:right="2"/>
        <w:rPr>
          <w:rFonts w:ascii="Arial" w:eastAsia="宋体" w:hAnsi="Arial"/>
          <w:b/>
          <w:sz w:val="22"/>
          <w:lang w:eastAsia="zh-CN"/>
        </w:rPr>
      </w:pPr>
      <w:r w:rsidRPr="005F3BE8">
        <w:rPr>
          <w:rFonts w:ascii="Arial" w:hAnsi="Arial" w:cs="Arial"/>
          <w:b/>
          <w:bCs/>
          <w:sz w:val="24"/>
        </w:rPr>
        <w:t>Incheon, Korea, May 22</w:t>
      </w:r>
      <w:r w:rsidRPr="005F3BE8">
        <w:rPr>
          <w:rFonts w:ascii="Arial" w:hAnsi="Arial" w:cs="Arial"/>
          <w:b/>
          <w:bCs/>
          <w:sz w:val="24"/>
          <w:vertAlign w:val="superscript"/>
        </w:rPr>
        <w:t>th</w:t>
      </w:r>
      <w:r w:rsidRPr="005F3BE8">
        <w:rPr>
          <w:rFonts w:ascii="Arial" w:hAnsi="Arial" w:cs="Arial"/>
          <w:b/>
          <w:bCs/>
          <w:sz w:val="24"/>
        </w:rPr>
        <w:t xml:space="preserve"> – 26</w:t>
      </w:r>
      <w:r w:rsidRPr="005F3BE8">
        <w:rPr>
          <w:rFonts w:ascii="Arial" w:hAnsi="Arial" w:cs="Arial"/>
          <w:b/>
          <w:bCs/>
          <w:sz w:val="24"/>
          <w:vertAlign w:val="superscript"/>
        </w:rPr>
        <w:t>th</w:t>
      </w:r>
      <w:r w:rsidRPr="005F3BE8">
        <w:rPr>
          <w:rFonts w:ascii="Arial" w:hAnsi="Arial" w:cs="Arial"/>
          <w:b/>
          <w:bCs/>
          <w:sz w:val="24"/>
        </w:rPr>
        <w:t>, 2023</w:t>
      </w:r>
      <w:bookmarkEnd w:id="0"/>
    </w:p>
    <w:p w:rsidR="00AF530F" w:rsidRPr="00B8179C" w:rsidRDefault="00AF530F" w:rsidP="00115662">
      <w:pPr>
        <w:pStyle w:val="a5"/>
        <w:tabs>
          <w:tab w:val="clear" w:pos="4536"/>
          <w:tab w:val="left" w:pos="1800"/>
        </w:tabs>
        <w:ind w:left="1800" w:hanging="1800"/>
        <w:rPr>
          <w:rFonts w:eastAsia="宋体"/>
          <w:sz w:val="22"/>
          <w:lang w:eastAsia="zh-CN"/>
        </w:rPr>
      </w:pPr>
    </w:p>
    <w:p w:rsidR="00115662" w:rsidRPr="008A3176" w:rsidRDefault="00115662" w:rsidP="00115662">
      <w:pPr>
        <w:pStyle w:val="a5"/>
        <w:tabs>
          <w:tab w:val="clear" w:pos="4536"/>
          <w:tab w:val="left" w:pos="1800"/>
        </w:tabs>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rsidR="00EC172D" w:rsidRPr="009831C9" w:rsidRDefault="00115662" w:rsidP="00EC172D">
      <w:pPr>
        <w:pStyle w:val="a5"/>
        <w:tabs>
          <w:tab w:val="clear" w:pos="4536"/>
          <w:tab w:val="left" w:pos="1800"/>
        </w:tabs>
        <w:ind w:left="1800" w:hanging="1800"/>
        <w:rPr>
          <w:rFonts w:eastAsia="宋体" w:cs="Arial"/>
          <w:sz w:val="22"/>
          <w:szCs w:val="22"/>
          <w:lang w:eastAsia="zh-CN"/>
        </w:rPr>
      </w:pPr>
      <w:r w:rsidRPr="009831C9">
        <w:rPr>
          <w:rFonts w:cs="Arial"/>
          <w:sz w:val="22"/>
          <w:szCs w:val="22"/>
        </w:rPr>
        <w:t>Title:</w:t>
      </w:r>
      <w:r w:rsidRPr="009831C9">
        <w:rPr>
          <w:rFonts w:cs="Arial"/>
          <w:sz w:val="22"/>
          <w:szCs w:val="22"/>
        </w:rPr>
        <w:tab/>
      </w:r>
      <w:r w:rsidR="00923016" w:rsidRPr="00923016">
        <w:rPr>
          <w:rFonts w:eastAsiaTheme="minorEastAsia" w:cs="Arial"/>
          <w:sz w:val="22"/>
          <w:szCs w:val="22"/>
          <w:lang w:eastAsia="zh-CN"/>
        </w:rPr>
        <w:t>Unified TCI framework extension for multi-TRP</w:t>
      </w:r>
    </w:p>
    <w:p w:rsidR="00115662" w:rsidRPr="008A3176" w:rsidRDefault="00115662" w:rsidP="00EC172D">
      <w:pPr>
        <w:pStyle w:val="a5"/>
        <w:tabs>
          <w:tab w:val="clear" w:pos="4536"/>
          <w:tab w:val="left" w:pos="1800"/>
        </w:tabs>
        <w:ind w:left="1800" w:hanging="1800"/>
        <w:rPr>
          <w:rFonts w:eastAsia="宋体"/>
          <w:sz w:val="22"/>
          <w:lang w:eastAsia="zh-CN"/>
        </w:rPr>
      </w:pPr>
      <w:r w:rsidRPr="00BE781B">
        <w:rPr>
          <w:sz w:val="22"/>
        </w:rPr>
        <w:t>Agenda Item:</w:t>
      </w:r>
      <w:r w:rsidRPr="00BE781B">
        <w:rPr>
          <w:sz w:val="22"/>
        </w:rPr>
        <w:tab/>
      </w:r>
      <w:r w:rsidR="00E15111">
        <w:rPr>
          <w:rFonts w:eastAsia="宋体"/>
          <w:sz w:val="22"/>
          <w:lang w:eastAsia="zh-CN"/>
        </w:rPr>
        <w:t>9.</w:t>
      </w:r>
      <w:r w:rsidR="009831C9">
        <w:rPr>
          <w:rFonts w:eastAsia="宋体"/>
          <w:sz w:val="22"/>
          <w:lang w:eastAsia="zh-CN"/>
        </w:rPr>
        <w:t>1</w:t>
      </w:r>
      <w:r w:rsidR="00E15111">
        <w:rPr>
          <w:rFonts w:eastAsia="宋体"/>
          <w:sz w:val="22"/>
          <w:lang w:eastAsia="zh-CN"/>
        </w:rPr>
        <w:t>.</w:t>
      </w:r>
      <w:r w:rsidR="009831C9">
        <w:rPr>
          <w:rFonts w:eastAsia="宋体"/>
          <w:sz w:val="22"/>
          <w:lang w:eastAsia="zh-CN"/>
        </w:rPr>
        <w:t>1</w:t>
      </w:r>
      <w:r w:rsidR="00E15111">
        <w:rPr>
          <w:rFonts w:eastAsia="宋体"/>
          <w:sz w:val="22"/>
          <w:lang w:eastAsia="zh-CN"/>
        </w:rPr>
        <w:t>.1</w:t>
      </w:r>
    </w:p>
    <w:p w:rsidR="00115662" w:rsidRPr="00BE781B" w:rsidRDefault="00115662" w:rsidP="00115662">
      <w:pPr>
        <w:pStyle w:val="a5"/>
        <w:tabs>
          <w:tab w:val="left" w:pos="1800"/>
        </w:tabs>
        <w:rPr>
          <w:sz w:val="22"/>
        </w:rPr>
      </w:pPr>
      <w:r w:rsidRPr="00BE781B">
        <w:rPr>
          <w:sz w:val="22"/>
        </w:rPr>
        <w:t>Document for:</w:t>
      </w:r>
      <w:r w:rsidRPr="00BE781B">
        <w:rPr>
          <w:sz w:val="22"/>
        </w:rPr>
        <w:tab/>
        <w:t>Discussion</w:t>
      </w:r>
    </w:p>
    <w:p w:rsidR="00FE5799" w:rsidRPr="002100D2" w:rsidRDefault="00FE5799" w:rsidP="00FE5799">
      <w:pPr>
        <w:pBdr>
          <w:bottom w:val="single" w:sz="4" w:space="1" w:color="auto"/>
        </w:pBdr>
        <w:tabs>
          <w:tab w:val="left" w:pos="2552"/>
        </w:tabs>
      </w:pPr>
    </w:p>
    <w:p w:rsidR="00FE5799" w:rsidRPr="0083681C" w:rsidRDefault="00FE5799" w:rsidP="00FE5799">
      <w:pPr>
        <w:pStyle w:val="1"/>
        <w:spacing w:before="180"/>
        <w:ind w:left="562" w:hanging="562"/>
      </w:pPr>
      <w:r w:rsidRPr="0083681C">
        <w:t>Introduction</w:t>
      </w:r>
    </w:p>
    <w:p w:rsidR="000F2BB4" w:rsidRDefault="0044631A" w:rsidP="000F2BB4">
      <w:pPr>
        <w:pStyle w:val="a0"/>
        <w:rPr>
          <w:rFonts w:eastAsia="宋体"/>
          <w:lang w:eastAsia="zh-CN"/>
        </w:rPr>
      </w:pPr>
      <w:r>
        <w:rPr>
          <w:rFonts w:eastAsia="宋体" w:hint="eastAsia"/>
          <w:lang w:eastAsia="zh-CN"/>
        </w:rPr>
        <w:t>T</w:t>
      </w:r>
      <w:r>
        <w:rPr>
          <w:rFonts w:eastAsia="宋体"/>
          <w:lang w:eastAsia="zh-CN"/>
        </w:rPr>
        <w:t xml:space="preserve">he </w:t>
      </w:r>
      <w:r w:rsidR="009831C9">
        <w:rPr>
          <w:rFonts w:eastAsia="宋体"/>
          <w:lang w:eastAsia="zh-CN"/>
        </w:rPr>
        <w:t>W</w:t>
      </w:r>
      <w:r>
        <w:rPr>
          <w:rFonts w:eastAsia="宋体"/>
          <w:lang w:eastAsia="zh-CN"/>
        </w:rPr>
        <w:t xml:space="preserve">ID </w:t>
      </w:r>
      <w:r>
        <w:rPr>
          <w:rFonts w:eastAsia="宋体"/>
          <w:lang w:eastAsia="zh-CN"/>
        </w:rPr>
        <w:fldChar w:fldCharType="begin"/>
      </w:r>
      <w:r>
        <w:rPr>
          <w:rFonts w:eastAsia="宋体"/>
          <w:lang w:eastAsia="zh-CN"/>
        </w:rPr>
        <w:instrText xml:space="preserve"> REF _Ref100677722 \r \h </w:instrText>
      </w:r>
      <w:r>
        <w:rPr>
          <w:rFonts w:eastAsia="宋体"/>
          <w:lang w:eastAsia="zh-CN"/>
        </w:rPr>
      </w:r>
      <w:r>
        <w:rPr>
          <w:rFonts w:eastAsia="宋体"/>
          <w:lang w:eastAsia="zh-CN"/>
        </w:rPr>
        <w:fldChar w:fldCharType="separate"/>
      </w:r>
      <w:r w:rsidR="00326A8F">
        <w:rPr>
          <w:rFonts w:eastAsia="宋体"/>
          <w:lang w:eastAsia="zh-CN"/>
        </w:rPr>
        <w:t>[1]</w:t>
      </w:r>
      <w:r>
        <w:rPr>
          <w:rFonts w:eastAsia="宋体"/>
          <w:lang w:eastAsia="zh-CN"/>
        </w:rPr>
        <w:fldChar w:fldCharType="end"/>
      </w:r>
      <w:r>
        <w:rPr>
          <w:rFonts w:eastAsia="宋体"/>
          <w:lang w:eastAsia="zh-CN"/>
        </w:rPr>
        <w:t xml:space="preserve"> of </w:t>
      </w:r>
      <w:r w:rsidR="00303E3F" w:rsidRPr="00303E3F">
        <w:rPr>
          <w:rFonts w:eastAsia="宋体"/>
          <w:lang w:eastAsia="zh-CN"/>
        </w:rPr>
        <w:t>MIMO</w:t>
      </w:r>
      <w:r w:rsidR="00775CB6">
        <w:rPr>
          <w:rFonts w:eastAsia="宋体"/>
          <w:lang w:eastAsia="zh-CN"/>
        </w:rPr>
        <w:t xml:space="preserve"> </w:t>
      </w:r>
      <w:r w:rsidR="00775CB6">
        <w:rPr>
          <w:rFonts w:eastAsia="宋体" w:hint="eastAsia"/>
          <w:lang w:eastAsia="zh-CN"/>
        </w:rPr>
        <w:t>e</w:t>
      </w:r>
      <w:r w:rsidR="00303E3F" w:rsidRPr="00303E3F">
        <w:rPr>
          <w:rFonts w:eastAsia="宋体"/>
          <w:lang w:eastAsia="zh-CN"/>
        </w:rPr>
        <w:t xml:space="preserve">volution for </w:t>
      </w:r>
      <w:r w:rsidR="00775CB6">
        <w:rPr>
          <w:rFonts w:eastAsia="宋体"/>
          <w:lang w:eastAsia="zh-CN"/>
        </w:rPr>
        <w:t>d</w:t>
      </w:r>
      <w:r w:rsidR="00303E3F" w:rsidRPr="00303E3F">
        <w:rPr>
          <w:rFonts w:eastAsia="宋体"/>
          <w:lang w:eastAsia="zh-CN"/>
        </w:rPr>
        <w:t xml:space="preserve">ownlink and </w:t>
      </w:r>
      <w:r w:rsidR="00775CB6">
        <w:rPr>
          <w:rFonts w:eastAsia="宋体"/>
          <w:lang w:eastAsia="zh-CN"/>
        </w:rPr>
        <w:t>u</w:t>
      </w:r>
      <w:r w:rsidR="00303E3F" w:rsidRPr="00303E3F">
        <w:rPr>
          <w:rFonts w:eastAsia="宋体"/>
          <w:lang w:eastAsia="zh-CN"/>
        </w:rPr>
        <w:t>plink</w:t>
      </w:r>
      <w:r>
        <w:rPr>
          <w:rFonts w:eastAsia="宋体"/>
          <w:lang w:eastAsia="zh-CN"/>
        </w:rPr>
        <w:t xml:space="preserve"> was agreed in RAN#94e meeting. </w:t>
      </w:r>
      <w:r w:rsidR="002A2692">
        <w:rPr>
          <w:rFonts w:eastAsia="宋体"/>
          <w:lang w:eastAsia="zh-CN"/>
        </w:rPr>
        <w:t xml:space="preserve">According to the </w:t>
      </w:r>
      <w:r w:rsidR="00CA5C8A">
        <w:rPr>
          <w:rFonts w:eastAsia="宋体"/>
          <w:lang w:eastAsia="zh-CN"/>
        </w:rPr>
        <w:t>arrangement</w:t>
      </w:r>
      <w:r w:rsidR="002A2692">
        <w:rPr>
          <w:rFonts w:eastAsia="宋体"/>
          <w:lang w:eastAsia="zh-CN"/>
        </w:rPr>
        <w:t>, t</w:t>
      </w:r>
      <w:r w:rsidR="00303E3F">
        <w:rPr>
          <w:rFonts w:eastAsia="宋体"/>
          <w:lang w:eastAsia="zh-CN"/>
        </w:rPr>
        <w:t xml:space="preserve">he objectives related to this agenda item are </w:t>
      </w:r>
      <w:r w:rsidR="00C728E5">
        <w:rPr>
          <w:rFonts w:eastAsia="宋体"/>
          <w:lang w:eastAsia="zh-CN"/>
        </w:rPr>
        <w:t>collected</w:t>
      </w:r>
      <w:r w:rsidR="00303E3F">
        <w:rPr>
          <w:rFonts w:eastAsia="宋体"/>
          <w:lang w:eastAsia="zh-CN"/>
        </w:rPr>
        <w:t xml:space="preserve"> and highlighted as below</w:t>
      </w:r>
    </w:p>
    <w:p w:rsidR="002A2692" w:rsidRPr="002A2692" w:rsidRDefault="002A2692" w:rsidP="0044489C">
      <w:pPr>
        <w:pStyle w:val="aa"/>
        <w:numPr>
          <w:ilvl w:val="0"/>
          <w:numId w:val="9"/>
        </w:numPr>
        <w:overflowPunct w:val="0"/>
        <w:autoSpaceDE w:val="0"/>
        <w:autoSpaceDN w:val="0"/>
        <w:adjustRightInd w:val="0"/>
        <w:contextualSpacing w:val="0"/>
        <w:textAlignment w:val="baseline"/>
        <w:rPr>
          <w:bCs/>
          <w:vanish/>
          <w:highlight w:val="yellow"/>
        </w:rPr>
      </w:pPr>
    </w:p>
    <w:p w:rsidR="00C728E5" w:rsidRPr="00303E3F" w:rsidRDefault="00C728E5" w:rsidP="00C728E5">
      <w:pPr>
        <w:overflowPunct w:val="0"/>
        <w:autoSpaceDE w:val="0"/>
        <w:autoSpaceDN w:val="0"/>
        <w:adjustRightInd w:val="0"/>
        <w:snapToGrid w:val="0"/>
        <w:spacing w:before="80" w:after="80"/>
        <w:jc w:val="both"/>
        <w:textAlignment w:val="baseline"/>
        <w:rPr>
          <w:bCs/>
        </w:rPr>
      </w:pPr>
      <w:r>
        <w:rPr>
          <w:noProof/>
          <w:lang w:eastAsia="zh-CN"/>
        </w:rPr>
        <mc:AlternateContent>
          <mc:Choice Requires="wps">
            <w:drawing>
              <wp:inline distT="0" distB="0" distL="0" distR="0" wp14:anchorId="36A52BBC" wp14:editId="798B977F">
                <wp:extent cx="5760720" cy="3361609"/>
                <wp:effectExtent l="0" t="0" r="11430" b="10795"/>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3361609"/>
                        </a:xfrm>
                        <a:prstGeom prst="rect">
                          <a:avLst/>
                        </a:prstGeom>
                        <a:solidFill>
                          <a:srgbClr val="FFFFFF"/>
                        </a:solidFill>
                        <a:ln w="6350">
                          <a:solidFill>
                            <a:srgbClr val="000000"/>
                          </a:solidFill>
                          <a:miter lim="800000"/>
                          <a:headEnd/>
                          <a:tailEnd/>
                        </a:ln>
                      </wps:spPr>
                      <wps:txbx>
                        <w:txbxContent>
                          <w:p w:rsidR="00C35EDD" w:rsidRDefault="00C35EDD" w:rsidP="0044489C">
                            <w:pPr>
                              <w:numPr>
                                <w:ilvl w:val="0"/>
                                <w:numId w:val="9"/>
                              </w:numPr>
                              <w:overflowPunct w:val="0"/>
                              <w:autoSpaceDE w:val="0"/>
                              <w:autoSpaceDN w:val="0"/>
                              <w:adjustRightInd w:val="0"/>
                              <w:snapToGrid w:val="0"/>
                              <w:spacing w:after="60"/>
                              <w:textAlignment w:val="baseline"/>
                              <w:rPr>
                                <w:bCs/>
                              </w:rPr>
                            </w:pPr>
                            <w:r w:rsidRPr="00303E3F">
                              <w:rPr>
                                <w:bCs/>
                                <w:highlight w:val="yellow"/>
                              </w:rPr>
                              <w:t>Specify extension of Rel-17 Unified TCI framework for indication of multiple DL and UL TCI states focusing on multi-TRP use case, using Rel-17 unified TCI framework.</w:t>
                            </w:r>
                          </w:p>
                          <w:p w:rsidR="00C35EDD" w:rsidRPr="0050675F" w:rsidRDefault="00C35EDD" w:rsidP="0044489C">
                            <w:pPr>
                              <w:numPr>
                                <w:ilvl w:val="0"/>
                                <w:numId w:val="10"/>
                              </w:numPr>
                              <w:overflowPunct w:val="0"/>
                              <w:autoSpaceDE w:val="0"/>
                              <w:autoSpaceDN w:val="0"/>
                              <w:adjustRightInd w:val="0"/>
                              <w:snapToGrid w:val="0"/>
                              <w:spacing w:after="60"/>
                              <w:jc w:val="both"/>
                              <w:textAlignment w:val="baseline"/>
                              <w:rPr>
                                <w:bCs/>
                              </w:rPr>
                            </w:pPr>
                            <w:r w:rsidRPr="0050675F">
                              <w:rPr>
                                <w:bCs/>
                              </w:rPr>
                              <w:t>Study, and if needed, specify the following items to facilitate simultaneous multi-panel UL transmission for higher UL throughput/reliability, focusing on FR2 and multi-TRP, assuming up to 2 TRPs and up to 2 pan</w:t>
                            </w:r>
                            <w:r>
                              <w:rPr>
                                <w:bCs/>
                              </w:rPr>
                              <w:t>els, targeting CPE/FWA/vehicle/i</w:t>
                            </w:r>
                            <w:r w:rsidRPr="0050675F">
                              <w:rPr>
                                <w:bCs/>
                              </w:rPr>
                              <w:t>ndustrial devices (if applicable)</w:t>
                            </w:r>
                          </w:p>
                          <w:p w:rsidR="00C35EDD" w:rsidRPr="0050675F" w:rsidRDefault="00C35EDD" w:rsidP="0044489C">
                            <w:pPr>
                              <w:numPr>
                                <w:ilvl w:val="1"/>
                                <w:numId w:val="6"/>
                              </w:numPr>
                              <w:overflowPunct w:val="0"/>
                              <w:autoSpaceDE w:val="0"/>
                              <w:autoSpaceDN w:val="0"/>
                              <w:adjustRightInd w:val="0"/>
                              <w:snapToGrid w:val="0"/>
                              <w:spacing w:after="60"/>
                              <w:jc w:val="both"/>
                              <w:textAlignment w:val="baseline"/>
                              <w:rPr>
                                <w:bCs/>
                              </w:rPr>
                            </w:pPr>
                            <w:r w:rsidRPr="0050675F">
                              <w:rPr>
                                <w:bCs/>
                              </w:rPr>
                              <w:t>UL precoding indication for PUSCH, where no new codebook is introduced for multi-panel simultaneous transmission</w:t>
                            </w:r>
                          </w:p>
                          <w:p w:rsidR="00C35EDD" w:rsidRPr="0050675F" w:rsidRDefault="00C35EDD" w:rsidP="0044489C">
                            <w:pPr>
                              <w:numPr>
                                <w:ilvl w:val="2"/>
                                <w:numId w:val="8"/>
                              </w:numPr>
                              <w:tabs>
                                <w:tab w:val="left" w:pos="1418"/>
                              </w:tabs>
                              <w:overflowPunct w:val="0"/>
                              <w:autoSpaceDE w:val="0"/>
                              <w:autoSpaceDN w:val="0"/>
                              <w:adjustRightInd w:val="0"/>
                              <w:snapToGrid w:val="0"/>
                              <w:spacing w:after="60"/>
                              <w:jc w:val="both"/>
                              <w:textAlignment w:val="baseline"/>
                              <w:rPr>
                                <w:bCs/>
                              </w:rPr>
                            </w:pPr>
                            <w:r w:rsidRPr="0050675F">
                              <w:rPr>
                                <w:bCs/>
                              </w:rPr>
                              <w:t>The total number of layers is up to four across all panels and total number of codewords is up to two across all panels, considering single DCI and multi-DCI based multi-TRP operation.</w:t>
                            </w:r>
                          </w:p>
                          <w:p w:rsidR="00C35EDD" w:rsidRPr="0050675F" w:rsidRDefault="00C35EDD" w:rsidP="0044489C">
                            <w:pPr>
                              <w:numPr>
                                <w:ilvl w:val="1"/>
                                <w:numId w:val="7"/>
                              </w:numPr>
                              <w:overflowPunct w:val="0"/>
                              <w:autoSpaceDE w:val="0"/>
                              <w:autoSpaceDN w:val="0"/>
                              <w:adjustRightInd w:val="0"/>
                              <w:snapToGrid w:val="0"/>
                              <w:spacing w:after="60"/>
                              <w:jc w:val="both"/>
                              <w:textAlignment w:val="baseline"/>
                              <w:rPr>
                                <w:bCs/>
                              </w:rPr>
                            </w:pPr>
                            <w:r w:rsidRPr="00B2094E">
                              <w:rPr>
                                <w:bCs/>
                                <w:highlight w:val="yellow"/>
                              </w:rPr>
                              <w:t>UL beam indication for PUCCH/PUSCH, where unified TCI framework extension in objective 2 is assumed, considering single DCI and multi-DCI based multi-TRP operation</w:t>
                            </w:r>
                          </w:p>
                          <w:p w:rsidR="00C35EDD" w:rsidRDefault="00C35EDD" w:rsidP="0044489C">
                            <w:pPr>
                              <w:numPr>
                                <w:ilvl w:val="2"/>
                                <w:numId w:val="8"/>
                              </w:numPr>
                              <w:tabs>
                                <w:tab w:val="left" w:pos="1418"/>
                              </w:tabs>
                              <w:overflowPunct w:val="0"/>
                              <w:autoSpaceDE w:val="0"/>
                              <w:autoSpaceDN w:val="0"/>
                              <w:adjustRightInd w:val="0"/>
                              <w:snapToGrid w:val="0"/>
                              <w:spacing w:after="60"/>
                              <w:jc w:val="both"/>
                              <w:textAlignment w:val="baseline"/>
                              <w:rPr>
                                <w:bCs/>
                              </w:rPr>
                            </w:pPr>
                            <w:r w:rsidRPr="0050675F">
                              <w:rPr>
                                <w:bCs/>
                              </w:rPr>
                              <w:t>For the case of multi-DCI based multi-TRP operation, only PUSCH+PUSCH, or PUCCH+PUCCH is transmitted across two panels in a same CC.</w:t>
                            </w:r>
                          </w:p>
                          <w:p w:rsidR="00C35EDD" w:rsidRPr="00D350A5" w:rsidRDefault="00C35EDD" w:rsidP="0044489C">
                            <w:pPr>
                              <w:numPr>
                                <w:ilvl w:val="0"/>
                                <w:numId w:val="11"/>
                              </w:numPr>
                              <w:overflowPunct w:val="0"/>
                              <w:autoSpaceDE w:val="0"/>
                              <w:autoSpaceDN w:val="0"/>
                              <w:adjustRightInd w:val="0"/>
                              <w:snapToGrid w:val="0"/>
                              <w:spacing w:after="60"/>
                              <w:jc w:val="both"/>
                              <w:textAlignment w:val="baseline"/>
                              <w:rPr>
                                <w:bCs/>
                              </w:rPr>
                            </w:pPr>
                            <w:r w:rsidRPr="00D350A5">
                              <w:rPr>
                                <w:bCs/>
                              </w:rPr>
                              <w:t xml:space="preserve">Study, and if justified, specify the following </w:t>
                            </w:r>
                          </w:p>
                          <w:p w:rsidR="00C35EDD" w:rsidRPr="00CA5C8A" w:rsidRDefault="00C35EDD" w:rsidP="0044489C">
                            <w:pPr>
                              <w:numPr>
                                <w:ilvl w:val="1"/>
                                <w:numId w:val="6"/>
                              </w:numPr>
                              <w:overflowPunct w:val="0"/>
                              <w:autoSpaceDE w:val="0"/>
                              <w:autoSpaceDN w:val="0"/>
                              <w:adjustRightInd w:val="0"/>
                              <w:snapToGrid w:val="0"/>
                              <w:spacing w:after="60"/>
                              <w:jc w:val="both"/>
                              <w:textAlignment w:val="baseline"/>
                              <w:rPr>
                                <w:bCs/>
                              </w:rPr>
                            </w:pPr>
                            <w:r w:rsidRPr="00CA5C8A">
                              <w:rPr>
                                <w:bCs/>
                              </w:rPr>
                              <w:t xml:space="preserve">Two TAs for UL multi-DCI for multi-TRP operation </w:t>
                            </w:r>
                          </w:p>
                          <w:p w:rsidR="00C35EDD" w:rsidRPr="00D350A5" w:rsidRDefault="00C35EDD" w:rsidP="0044489C">
                            <w:pPr>
                              <w:numPr>
                                <w:ilvl w:val="1"/>
                                <w:numId w:val="6"/>
                              </w:numPr>
                              <w:overflowPunct w:val="0"/>
                              <w:autoSpaceDE w:val="0"/>
                              <w:autoSpaceDN w:val="0"/>
                              <w:adjustRightInd w:val="0"/>
                              <w:snapToGrid w:val="0"/>
                              <w:spacing w:after="60"/>
                              <w:jc w:val="both"/>
                              <w:textAlignment w:val="baseline"/>
                              <w:rPr>
                                <w:bCs/>
                              </w:rPr>
                            </w:pPr>
                            <w:r w:rsidRPr="00CA5C8A">
                              <w:rPr>
                                <w:bCs/>
                                <w:highlight w:val="yellow"/>
                              </w:rPr>
                              <w:t>Power control for UL single DCI for multi-TRP operation where unified TCI framework extension in objective 2 is assumed.</w:t>
                            </w:r>
                          </w:p>
                          <w:p w:rsidR="00C35EDD" w:rsidRPr="00B02F38" w:rsidRDefault="00C35EDD" w:rsidP="00B02F38">
                            <w:pPr>
                              <w:overflowPunct w:val="0"/>
                              <w:autoSpaceDE w:val="0"/>
                              <w:autoSpaceDN w:val="0"/>
                              <w:adjustRightInd w:val="0"/>
                              <w:snapToGrid w:val="0"/>
                              <w:spacing w:after="60"/>
                              <w:ind w:left="720"/>
                              <w:jc w:val="both"/>
                              <w:textAlignment w:val="baseline"/>
                              <w:rPr>
                                <w:bCs/>
                                <w:sz w:val="18"/>
                                <w:szCs w:val="18"/>
                              </w:rPr>
                            </w:pPr>
                            <w:r w:rsidRPr="00D350A5">
                              <w:rPr>
                                <w:bCs/>
                              </w:rPr>
                              <w:t>For the case of simultaneous UL transmission from multiple panels, the operation will only be limited to the objective 6 scenarios.</w:t>
                            </w:r>
                          </w:p>
                        </w:txbxContent>
                      </wps:txbx>
                      <wps:bodyPr rot="0" vert="horz" wrap="square" lIns="91440" tIns="45720" rIns="91440" bIns="45720" anchor="ctr" anchorCtr="0" upright="1">
                        <a:noAutofit/>
                      </wps:bodyPr>
                    </wps:wsp>
                  </a:graphicData>
                </a:graphic>
              </wp:inline>
            </w:drawing>
          </mc:Choice>
          <mc:Fallback>
            <w:pict>
              <v:shapetype w14:anchorId="36A52BBC" id="_x0000_t202" coordsize="21600,21600" o:spt="202" path="m,l,21600r21600,l21600,xe">
                <v:stroke joinstyle="miter"/>
                <v:path gradientshapeok="t" o:connecttype="rect"/>
              </v:shapetype>
              <v:shape id="Text Box 4" o:spid="_x0000_s1026" type="#_x0000_t202" style="width:453.6pt;height:264.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" strokeweight=".5pt">
                <v:textbox>
                  <w:txbxContent>
                    <w:p w:rsidR="00C35EDD" w:rsidRDefault="00C35EDD" w:rsidP="0044489C">
                      <w:pPr>
                        <w:numPr>
                          <w:ilvl w:val="0"/>
                          <w:numId w:val="9"/>
                        </w:numPr>
                        <w:overflowPunct w:val="0"/>
                        <w:autoSpaceDE w:val="0"/>
                        <w:autoSpaceDN w:val="0"/>
                        <w:adjustRightInd w:val="0"/>
                        <w:snapToGrid w:val="0"/>
                        <w:spacing w:after="60"/>
                        <w:textAlignment w:val="baseline"/>
                        <w:rPr>
                          <w:bCs/>
                        </w:rPr>
                      </w:pPr>
                      <w:r w:rsidRPr="00303E3F">
                        <w:rPr>
                          <w:bCs/>
                          <w:highlight w:val="yellow"/>
                        </w:rPr>
                        <w:t>Specify extension of Rel-17 Unified TCI framework for indication of multiple DL and UL TCI states focusing on multi-TRP use case, using Rel-17 unified TCI framework.</w:t>
                      </w:r>
                    </w:p>
                    <w:p w:rsidR="00C35EDD" w:rsidRPr="0050675F" w:rsidRDefault="00C35EDD" w:rsidP="0044489C">
                      <w:pPr>
                        <w:numPr>
                          <w:ilvl w:val="0"/>
                          <w:numId w:val="10"/>
                        </w:numPr>
                        <w:overflowPunct w:val="0"/>
                        <w:autoSpaceDE w:val="0"/>
                        <w:autoSpaceDN w:val="0"/>
                        <w:adjustRightInd w:val="0"/>
                        <w:snapToGrid w:val="0"/>
                        <w:spacing w:after="60"/>
                        <w:jc w:val="both"/>
                        <w:textAlignment w:val="baseline"/>
                        <w:rPr>
                          <w:bCs/>
                        </w:rPr>
                      </w:pPr>
                      <w:r w:rsidRPr="0050675F">
                        <w:rPr>
                          <w:bCs/>
                        </w:rPr>
                        <w:t>Study, and if needed, specify the following items to facilitate simultaneous multi-panel UL transmission for higher UL throughput/reliability, focusing on FR2 and multi-TRP, assuming up to 2 TRPs and up to 2 pan</w:t>
                      </w:r>
                      <w:r>
                        <w:rPr>
                          <w:bCs/>
                        </w:rPr>
                        <w:t>els, targeting CPE/FWA/vehicle/i</w:t>
                      </w:r>
                      <w:r w:rsidRPr="0050675F">
                        <w:rPr>
                          <w:bCs/>
                        </w:rPr>
                        <w:t>ndustrial devices (if applicable)</w:t>
                      </w:r>
                    </w:p>
                    <w:p w:rsidR="00C35EDD" w:rsidRPr="0050675F" w:rsidRDefault="00C35EDD" w:rsidP="0044489C">
                      <w:pPr>
                        <w:numPr>
                          <w:ilvl w:val="1"/>
                          <w:numId w:val="6"/>
                        </w:numPr>
                        <w:overflowPunct w:val="0"/>
                        <w:autoSpaceDE w:val="0"/>
                        <w:autoSpaceDN w:val="0"/>
                        <w:adjustRightInd w:val="0"/>
                        <w:snapToGrid w:val="0"/>
                        <w:spacing w:after="60"/>
                        <w:jc w:val="both"/>
                        <w:textAlignment w:val="baseline"/>
                        <w:rPr>
                          <w:bCs/>
                        </w:rPr>
                      </w:pPr>
                      <w:r w:rsidRPr="0050675F">
                        <w:rPr>
                          <w:bCs/>
                        </w:rPr>
                        <w:t>UL precoding indication for PUSCH, where no new codebook is introduced for multi-panel simultaneous transmission</w:t>
                      </w:r>
                    </w:p>
                    <w:p w:rsidR="00C35EDD" w:rsidRPr="0050675F" w:rsidRDefault="00C35EDD" w:rsidP="0044489C">
                      <w:pPr>
                        <w:numPr>
                          <w:ilvl w:val="2"/>
                          <w:numId w:val="8"/>
                        </w:numPr>
                        <w:tabs>
                          <w:tab w:val="left" w:pos="1418"/>
                        </w:tabs>
                        <w:overflowPunct w:val="0"/>
                        <w:autoSpaceDE w:val="0"/>
                        <w:autoSpaceDN w:val="0"/>
                        <w:adjustRightInd w:val="0"/>
                        <w:snapToGrid w:val="0"/>
                        <w:spacing w:after="60"/>
                        <w:jc w:val="both"/>
                        <w:textAlignment w:val="baseline"/>
                        <w:rPr>
                          <w:bCs/>
                        </w:rPr>
                      </w:pPr>
                      <w:r w:rsidRPr="0050675F">
                        <w:rPr>
                          <w:bCs/>
                        </w:rPr>
                        <w:t>The total number of layers is up to four across all panels and total number of codewords is up to two across all panels, considering single DCI and multi-DCI based multi-TRP operation.</w:t>
                      </w:r>
                    </w:p>
                    <w:p w:rsidR="00C35EDD" w:rsidRPr="0050675F" w:rsidRDefault="00C35EDD" w:rsidP="0044489C">
                      <w:pPr>
                        <w:numPr>
                          <w:ilvl w:val="1"/>
                          <w:numId w:val="7"/>
                        </w:numPr>
                        <w:overflowPunct w:val="0"/>
                        <w:autoSpaceDE w:val="0"/>
                        <w:autoSpaceDN w:val="0"/>
                        <w:adjustRightInd w:val="0"/>
                        <w:snapToGrid w:val="0"/>
                        <w:spacing w:after="60"/>
                        <w:jc w:val="both"/>
                        <w:textAlignment w:val="baseline"/>
                        <w:rPr>
                          <w:bCs/>
                        </w:rPr>
                      </w:pPr>
                      <w:r w:rsidRPr="00B2094E">
                        <w:rPr>
                          <w:bCs/>
                          <w:highlight w:val="yellow"/>
                        </w:rPr>
                        <w:t>UL beam indication for PUCCH/PUSCH, where unified TCI framework extension in objective 2 is assumed, considering single DCI and multi-DCI based multi-TRP operation</w:t>
                      </w:r>
                    </w:p>
                    <w:p w:rsidR="00C35EDD" w:rsidRDefault="00C35EDD" w:rsidP="0044489C">
                      <w:pPr>
                        <w:numPr>
                          <w:ilvl w:val="2"/>
                          <w:numId w:val="8"/>
                        </w:numPr>
                        <w:tabs>
                          <w:tab w:val="left" w:pos="1418"/>
                        </w:tabs>
                        <w:overflowPunct w:val="0"/>
                        <w:autoSpaceDE w:val="0"/>
                        <w:autoSpaceDN w:val="0"/>
                        <w:adjustRightInd w:val="0"/>
                        <w:snapToGrid w:val="0"/>
                        <w:spacing w:after="60"/>
                        <w:jc w:val="both"/>
                        <w:textAlignment w:val="baseline"/>
                        <w:rPr>
                          <w:bCs/>
                        </w:rPr>
                      </w:pPr>
                      <w:r w:rsidRPr="0050675F">
                        <w:rPr>
                          <w:bCs/>
                        </w:rPr>
                        <w:t>For the case of multi-DCI based multi-TRP operation, only PUSCH+PUSCH, or PUCCH+PUCCH is transmitted across two panels in a same CC.</w:t>
                      </w:r>
                    </w:p>
                    <w:p w:rsidR="00C35EDD" w:rsidRPr="00D350A5" w:rsidRDefault="00C35EDD" w:rsidP="0044489C">
                      <w:pPr>
                        <w:numPr>
                          <w:ilvl w:val="0"/>
                          <w:numId w:val="11"/>
                        </w:numPr>
                        <w:overflowPunct w:val="0"/>
                        <w:autoSpaceDE w:val="0"/>
                        <w:autoSpaceDN w:val="0"/>
                        <w:adjustRightInd w:val="0"/>
                        <w:snapToGrid w:val="0"/>
                        <w:spacing w:after="60"/>
                        <w:jc w:val="both"/>
                        <w:textAlignment w:val="baseline"/>
                        <w:rPr>
                          <w:bCs/>
                        </w:rPr>
                      </w:pPr>
                      <w:r w:rsidRPr="00D350A5">
                        <w:rPr>
                          <w:bCs/>
                        </w:rPr>
                        <w:t xml:space="preserve">Study, and if justified, specify the following </w:t>
                      </w:r>
                    </w:p>
                    <w:p w:rsidR="00C35EDD" w:rsidRPr="00CA5C8A" w:rsidRDefault="00C35EDD" w:rsidP="0044489C">
                      <w:pPr>
                        <w:numPr>
                          <w:ilvl w:val="1"/>
                          <w:numId w:val="6"/>
                        </w:numPr>
                        <w:overflowPunct w:val="0"/>
                        <w:autoSpaceDE w:val="0"/>
                        <w:autoSpaceDN w:val="0"/>
                        <w:adjustRightInd w:val="0"/>
                        <w:snapToGrid w:val="0"/>
                        <w:spacing w:after="60"/>
                        <w:jc w:val="both"/>
                        <w:textAlignment w:val="baseline"/>
                        <w:rPr>
                          <w:bCs/>
                        </w:rPr>
                      </w:pPr>
                      <w:r w:rsidRPr="00CA5C8A">
                        <w:rPr>
                          <w:bCs/>
                        </w:rPr>
                        <w:t xml:space="preserve">Two TAs for UL multi-DCI for multi-TRP operation </w:t>
                      </w:r>
                    </w:p>
                    <w:p w:rsidR="00C35EDD" w:rsidRPr="00D350A5" w:rsidRDefault="00C35EDD" w:rsidP="0044489C">
                      <w:pPr>
                        <w:numPr>
                          <w:ilvl w:val="1"/>
                          <w:numId w:val="6"/>
                        </w:numPr>
                        <w:overflowPunct w:val="0"/>
                        <w:autoSpaceDE w:val="0"/>
                        <w:autoSpaceDN w:val="0"/>
                        <w:adjustRightInd w:val="0"/>
                        <w:snapToGrid w:val="0"/>
                        <w:spacing w:after="60"/>
                        <w:jc w:val="both"/>
                        <w:textAlignment w:val="baseline"/>
                        <w:rPr>
                          <w:bCs/>
                        </w:rPr>
                      </w:pPr>
                      <w:r w:rsidRPr="00CA5C8A">
                        <w:rPr>
                          <w:bCs/>
                          <w:highlight w:val="yellow"/>
                        </w:rPr>
                        <w:t>Power control for UL single DCI for multi-TRP operation where unified TCI framework extension in objective 2 is assumed.</w:t>
                      </w:r>
                    </w:p>
                    <w:p w:rsidR="00C35EDD" w:rsidRPr="00B02F38" w:rsidRDefault="00C35EDD" w:rsidP="00B02F38">
                      <w:pPr>
                        <w:overflowPunct w:val="0"/>
                        <w:autoSpaceDE w:val="0"/>
                        <w:autoSpaceDN w:val="0"/>
                        <w:adjustRightInd w:val="0"/>
                        <w:snapToGrid w:val="0"/>
                        <w:spacing w:after="60"/>
                        <w:ind w:left="720"/>
                        <w:jc w:val="both"/>
                        <w:textAlignment w:val="baseline"/>
                        <w:rPr>
                          <w:bCs/>
                          <w:sz w:val="18"/>
                          <w:szCs w:val="18"/>
                        </w:rPr>
                      </w:pPr>
                      <w:r w:rsidRPr="00D350A5">
                        <w:rPr>
                          <w:bCs/>
                        </w:rPr>
                        <w:t>For the case of simultaneous UL transmission from multiple panels, the operation will only be limited to the objective 6 scenarios.</w:t>
                      </w:r>
                    </w:p>
                  </w:txbxContent>
                </v:textbox>
                <w10:anchorlock/>
              </v:shape>
            </w:pict>
          </mc:Fallback>
        </mc:AlternateContent>
      </w:r>
    </w:p>
    <w:p w:rsidR="004C711B" w:rsidRPr="000F2BB4" w:rsidRDefault="004C711B" w:rsidP="00303E3F">
      <w:pPr>
        <w:pStyle w:val="a0"/>
        <w:rPr>
          <w:rFonts w:eastAsia="宋体"/>
          <w:lang w:eastAsia="zh-CN"/>
        </w:rPr>
      </w:pPr>
      <w:r>
        <w:rPr>
          <w:rFonts w:eastAsia="宋体"/>
          <w:lang w:eastAsia="zh-CN"/>
        </w:rPr>
        <w:t xml:space="preserve">In this contribution, we present our </w:t>
      </w:r>
      <w:r w:rsidR="00CA5C8A">
        <w:rPr>
          <w:rFonts w:eastAsia="宋体"/>
          <w:lang w:eastAsia="zh-CN"/>
        </w:rPr>
        <w:t xml:space="preserve">view on </w:t>
      </w:r>
      <w:r w:rsidR="00A62D54">
        <w:rPr>
          <w:rFonts w:eastAsia="宋体"/>
          <w:lang w:eastAsia="zh-CN"/>
        </w:rPr>
        <w:t xml:space="preserve">the aspects of </w:t>
      </w:r>
      <w:r w:rsidR="00FF74A9">
        <w:rPr>
          <w:rFonts w:eastAsia="宋体"/>
          <w:lang w:eastAsia="zh-CN"/>
        </w:rPr>
        <w:t xml:space="preserve">a) </w:t>
      </w:r>
      <w:r w:rsidR="00CA5C8A">
        <w:rPr>
          <w:rFonts w:eastAsia="宋体"/>
          <w:lang w:eastAsia="zh-CN"/>
        </w:rPr>
        <w:t>extending unified TCI state</w:t>
      </w:r>
      <w:r>
        <w:rPr>
          <w:rFonts w:eastAsia="宋体"/>
          <w:lang w:eastAsia="zh-CN"/>
        </w:rPr>
        <w:t xml:space="preserve"> </w:t>
      </w:r>
      <w:r w:rsidR="00CA5C8A">
        <w:rPr>
          <w:rFonts w:eastAsia="宋体"/>
          <w:lang w:eastAsia="zh-CN"/>
        </w:rPr>
        <w:t>for multi-TRP operation</w:t>
      </w:r>
      <w:r w:rsidR="00FF74A9">
        <w:rPr>
          <w:rFonts w:eastAsia="宋体"/>
          <w:lang w:eastAsia="zh-CN"/>
        </w:rPr>
        <w:t>, b) UL beam indication for simultaneous multi-panel transmission</w:t>
      </w:r>
      <w:r w:rsidR="00775CB6">
        <w:rPr>
          <w:rFonts w:eastAsia="宋体"/>
          <w:lang w:eastAsia="zh-CN"/>
        </w:rPr>
        <w:t xml:space="preserve"> (</w:t>
      </w:r>
      <w:proofErr w:type="spellStart"/>
      <w:r w:rsidR="00775CB6">
        <w:rPr>
          <w:rFonts w:eastAsia="宋体"/>
          <w:lang w:eastAsia="zh-CN"/>
        </w:rPr>
        <w:t>STxMP</w:t>
      </w:r>
      <w:proofErr w:type="spellEnd"/>
      <w:r w:rsidR="00775CB6">
        <w:rPr>
          <w:rFonts w:eastAsia="宋体"/>
          <w:lang w:eastAsia="zh-CN"/>
        </w:rPr>
        <w:t>)</w:t>
      </w:r>
      <w:r w:rsidR="004A2574">
        <w:rPr>
          <w:rFonts w:eastAsia="宋体"/>
          <w:lang w:eastAsia="zh-CN"/>
        </w:rPr>
        <w:t xml:space="preserve">, </w:t>
      </w:r>
      <w:r w:rsidR="00FF74A9">
        <w:rPr>
          <w:rFonts w:eastAsia="宋体"/>
          <w:lang w:eastAsia="zh-CN"/>
        </w:rPr>
        <w:t xml:space="preserve">c) </w:t>
      </w:r>
      <w:r w:rsidR="00A62D54">
        <w:rPr>
          <w:rFonts w:eastAsia="宋体"/>
          <w:lang w:eastAsia="zh-CN"/>
        </w:rPr>
        <w:t xml:space="preserve">power control for </w:t>
      </w:r>
      <w:proofErr w:type="spellStart"/>
      <w:r w:rsidR="00A62D54">
        <w:rPr>
          <w:rFonts w:eastAsia="宋体"/>
          <w:lang w:eastAsia="zh-CN"/>
        </w:rPr>
        <w:t>sDCI</w:t>
      </w:r>
      <w:proofErr w:type="spellEnd"/>
      <w:r w:rsidR="00A62D54">
        <w:rPr>
          <w:rFonts w:eastAsia="宋体"/>
          <w:lang w:eastAsia="zh-CN"/>
        </w:rPr>
        <w:t xml:space="preserve"> based multi-TRP operation</w:t>
      </w:r>
      <w:r w:rsidR="004A2574">
        <w:rPr>
          <w:rFonts w:eastAsia="宋体"/>
          <w:lang w:eastAsia="zh-CN"/>
        </w:rPr>
        <w:t xml:space="preserve"> and d) other aspects for multi-TRP operation with low priority</w:t>
      </w:r>
      <w:r>
        <w:rPr>
          <w:rFonts w:eastAsia="宋体"/>
          <w:lang w:eastAsia="zh-CN"/>
        </w:rPr>
        <w:t xml:space="preserve">. </w:t>
      </w:r>
    </w:p>
    <w:p w:rsidR="00C54907" w:rsidRPr="0083681C" w:rsidRDefault="009831C9" w:rsidP="00AE2394">
      <w:pPr>
        <w:pStyle w:val="1"/>
        <w:rPr>
          <w:lang w:eastAsia="zh-CN"/>
        </w:rPr>
      </w:pPr>
      <w:r w:rsidRPr="0083681C">
        <w:rPr>
          <w:lang w:eastAsia="zh-CN"/>
        </w:rPr>
        <w:t xml:space="preserve">Unified approach for </w:t>
      </w:r>
      <w:r w:rsidR="00A62D54" w:rsidRPr="0083681C">
        <w:rPr>
          <w:lang w:eastAsia="zh-CN"/>
        </w:rPr>
        <w:t xml:space="preserve">extending </w:t>
      </w:r>
      <w:r w:rsidRPr="0083681C">
        <w:rPr>
          <w:lang w:eastAsia="zh-CN"/>
        </w:rPr>
        <w:t>unified TCI state</w:t>
      </w:r>
      <w:r w:rsidR="00A62D54" w:rsidRPr="0083681C">
        <w:rPr>
          <w:lang w:eastAsia="zh-CN"/>
        </w:rPr>
        <w:t xml:space="preserve"> for </w:t>
      </w:r>
      <w:proofErr w:type="spellStart"/>
      <w:r w:rsidR="00A62D54" w:rsidRPr="0083681C">
        <w:rPr>
          <w:lang w:eastAsia="zh-CN"/>
        </w:rPr>
        <w:t>mTRP</w:t>
      </w:r>
      <w:proofErr w:type="spellEnd"/>
    </w:p>
    <w:p w:rsidR="00DC4498" w:rsidRDefault="00DC0411" w:rsidP="009831C9">
      <w:pPr>
        <w:pStyle w:val="a0"/>
        <w:rPr>
          <w:lang w:eastAsia="zh-CN"/>
        </w:rPr>
      </w:pPr>
      <w:r>
        <w:rPr>
          <w:lang w:eastAsia="zh-CN"/>
        </w:rPr>
        <w:t>From Rel.16 to Rel.1</w:t>
      </w:r>
      <w:r w:rsidR="00CA1862">
        <w:rPr>
          <w:lang w:eastAsia="zh-CN"/>
        </w:rPr>
        <w:t>7</w:t>
      </w:r>
      <w:r>
        <w:rPr>
          <w:lang w:eastAsia="zh-CN"/>
        </w:rPr>
        <w:t xml:space="preserve">, the </w:t>
      </w:r>
      <w:r w:rsidR="00CA1862">
        <w:rPr>
          <w:lang w:eastAsia="zh-CN"/>
        </w:rPr>
        <w:t xml:space="preserve">multi-TRP </w:t>
      </w:r>
      <w:r>
        <w:rPr>
          <w:lang w:eastAsia="zh-CN"/>
        </w:rPr>
        <w:t>transmission scheme</w:t>
      </w:r>
      <w:r w:rsidR="00CA1862">
        <w:rPr>
          <w:lang w:eastAsia="zh-CN"/>
        </w:rPr>
        <w:t>s</w:t>
      </w:r>
      <w:r>
        <w:rPr>
          <w:lang w:eastAsia="zh-CN"/>
        </w:rPr>
        <w:t xml:space="preserve"> have been studied and </w:t>
      </w:r>
      <w:r w:rsidR="008F2AE0">
        <w:rPr>
          <w:lang w:eastAsia="zh-CN"/>
        </w:rPr>
        <w:t xml:space="preserve">continuously </w:t>
      </w:r>
      <w:r>
        <w:rPr>
          <w:lang w:eastAsia="zh-CN"/>
        </w:rPr>
        <w:t xml:space="preserve">specified. </w:t>
      </w:r>
      <w:r w:rsidR="00CA1862">
        <w:rPr>
          <w:lang w:eastAsia="zh-CN"/>
        </w:rPr>
        <w:t xml:space="preserve">In Rel.18, </w:t>
      </w:r>
      <w:proofErr w:type="spellStart"/>
      <w:r w:rsidR="00CA1862">
        <w:rPr>
          <w:lang w:eastAsia="zh-CN"/>
        </w:rPr>
        <w:t>STxMP</w:t>
      </w:r>
      <w:proofErr w:type="spellEnd"/>
      <w:r w:rsidR="00CA1862">
        <w:rPr>
          <w:lang w:eastAsia="zh-CN"/>
        </w:rPr>
        <w:t xml:space="preserve"> in UL</w:t>
      </w:r>
      <w:r w:rsidR="00DC4498">
        <w:rPr>
          <w:lang w:eastAsia="zh-CN"/>
        </w:rPr>
        <w:t xml:space="preserve"> was supported with validated performance benefits and PDSCH CJT in DL was supported at FR1 with up to 2 indicated DL/joint TCI states.</w:t>
      </w:r>
    </w:p>
    <w:p w:rsidR="00DC0411" w:rsidRDefault="00DC0411" w:rsidP="009831C9">
      <w:pPr>
        <w:pStyle w:val="a0"/>
        <w:rPr>
          <w:lang w:eastAsia="zh-CN"/>
        </w:rPr>
      </w:pPr>
      <w:r>
        <w:rPr>
          <w:lang w:eastAsia="zh-CN"/>
        </w:rPr>
        <w:t xml:space="preserve">In </w:t>
      </w:r>
      <w:r w:rsidR="00CA1862">
        <w:rPr>
          <w:lang w:eastAsia="zh-CN"/>
        </w:rPr>
        <w:t>a short</w:t>
      </w:r>
      <w:r>
        <w:rPr>
          <w:lang w:eastAsia="zh-CN"/>
        </w:rPr>
        <w:t xml:space="preserve"> </w:t>
      </w:r>
      <w:r w:rsidR="00B02F38">
        <w:rPr>
          <w:lang w:eastAsia="zh-CN"/>
        </w:rPr>
        <w:t>summary</w:t>
      </w:r>
      <w:r>
        <w:rPr>
          <w:lang w:eastAsia="zh-CN"/>
        </w:rPr>
        <w:t xml:space="preserve">, these </w:t>
      </w:r>
      <w:r w:rsidR="00CA1862">
        <w:rPr>
          <w:lang w:eastAsia="zh-CN"/>
        </w:rPr>
        <w:t xml:space="preserve">transmission </w:t>
      </w:r>
      <w:r>
        <w:rPr>
          <w:lang w:eastAsia="zh-CN"/>
        </w:rPr>
        <w:t>schemes can be listed for DL and UL separately</w:t>
      </w:r>
      <w:r w:rsidR="00CA1862">
        <w:rPr>
          <w:lang w:eastAsia="zh-CN"/>
        </w:rPr>
        <w:t xml:space="preserve"> as below</w:t>
      </w:r>
      <w:r w:rsidR="00095F18">
        <w:rPr>
          <w:lang w:eastAsia="zh-CN"/>
        </w:rPr>
        <w:t xml:space="preserve"> and i</w:t>
      </w:r>
      <w:r w:rsidR="00095F18" w:rsidRPr="00095F18">
        <w:rPr>
          <w:lang w:eastAsia="zh-CN"/>
        </w:rPr>
        <w:t>llustration can be found in Figure 1.</w:t>
      </w:r>
    </w:p>
    <w:p w:rsidR="00DC0411" w:rsidRPr="00CF7FAA" w:rsidRDefault="00DC0411" w:rsidP="0044489C">
      <w:pPr>
        <w:pStyle w:val="af4"/>
        <w:numPr>
          <w:ilvl w:val="0"/>
          <w:numId w:val="12"/>
        </w:numPr>
        <w:snapToGrid w:val="0"/>
        <w:spacing w:before="0" w:beforeAutospacing="0" w:after="60" w:afterAutospacing="0"/>
        <w:ind w:hanging="357"/>
        <w:rPr>
          <w:sz w:val="20"/>
          <w:szCs w:val="20"/>
        </w:rPr>
      </w:pPr>
      <w:r w:rsidRPr="00CF7FAA">
        <w:rPr>
          <w:rFonts w:eastAsiaTheme="minorEastAsia"/>
          <w:color w:val="000000" w:themeColor="text1"/>
          <w:kern w:val="24"/>
          <w:sz w:val="20"/>
          <w:szCs w:val="20"/>
        </w:rPr>
        <w:t>DL</w:t>
      </w:r>
      <w:r w:rsidR="00062E86" w:rsidRPr="00CF7FAA">
        <w:rPr>
          <w:rFonts w:eastAsiaTheme="minorEastAsia"/>
          <w:color w:val="000000" w:themeColor="text1"/>
          <w:kern w:val="24"/>
          <w:sz w:val="20"/>
          <w:szCs w:val="20"/>
        </w:rPr>
        <w:t xml:space="preserve"> transmission</w:t>
      </w:r>
    </w:p>
    <w:p w:rsidR="00DC0411" w:rsidRPr="00DC0411" w:rsidRDefault="00DC0411" w:rsidP="0044489C">
      <w:pPr>
        <w:pStyle w:val="af4"/>
        <w:numPr>
          <w:ilvl w:val="1"/>
          <w:numId w:val="12"/>
        </w:numPr>
        <w:snapToGrid w:val="0"/>
        <w:spacing w:before="0" w:beforeAutospacing="0" w:after="60" w:afterAutospacing="0"/>
        <w:ind w:hanging="357"/>
        <w:rPr>
          <w:sz w:val="20"/>
          <w:szCs w:val="20"/>
        </w:rPr>
      </w:pPr>
      <w:r w:rsidRPr="00DC0411">
        <w:rPr>
          <w:rFonts w:eastAsiaTheme="minorEastAsia"/>
          <w:color w:val="000000" w:themeColor="text1"/>
          <w:kern w:val="24"/>
          <w:sz w:val="20"/>
          <w:szCs w:val="20"/>
        </w:rPr>
        <w:t xml:space="preserve">Rel.16 </w:t>
      </w:r>
      <w:proofErr w:type="spellStart"/>
      <w:r w:rsidRPr="00DC0411">
        <w:rPr>
          <w:rFonts w:eastAsiaTheme="minorEastAsia"/>
          <w:color w:val="000000" w:themeColor="text1"/>
          <w:kern w:val="24"/>
          <w:sz w:val="20"/>
          <w:szCs w:val="20"/>
        </w:rPr>
        <w:t>mTRP</w:t>
      </w:r>
      <w:proofErr w:type="spellEnd"/>
      <w:r w:rsidRPr="00DC0411">
        <w:rPr>
          <w:rFonts w:eastAsiaTheme="minorEastAsia"/>
          <w:color w:val="000000" w:themeColor="text1"/>
          <w:kern w:val="24"/>
          <w:sz w:val="20"/>
          <w:szCs w:val="20"/>
        </w:rPr>
        <w:t xml:space="preserve"> PDSCH (</w:t>
      </w:r>
      <w:proofErr w:type="spellStart"/>
      <w:r w:rsidRPr="00DC0411">
        <w:rPr>
          <w:rFonts w:eastAsiaTheme="minorEastAsia"/>
          <w:color w:val="000000" w:themeColor="text1"/>
          <w:kern w:val="24"/>
          <w:sz w:val="20"/>
          <w:szCs w:val="20"/>
        </w:rPr>
        <w:t>sDCI-mPDSCH</w:t>
      </w:r>
      <w:proofErr w:type="spellEnd"/>
      <w:r w:rsidRPr="00DC0411">
        <w:rPr>
          <w:rFonts w:eastAsiaTheme="minorEastAsia"/>
          <w:color w:val="000000" w:themeColor="text1"/>
          <w:kern w:val="24"/>
          <w:sz w:val="20"/>
          <w:szCs w:val="20"/>
        </w:rPr>
        <w:t xml:space="preserve">, </w:t>
      </w:r>
      <w:proofErr w:type="spellStart"/>
      <w:r w:rsidRPr="00DC0411">
        <w:rPr>
          <w:rFonts w:eastAsiaTheme="minorEastAsia"/>
          <w:color w:val="000000" w:themeColor="text1"/>
          <w:kern w:val="24"/>
          <w:sz w:val="20"/>
          <w:szCs w:val="20"/>
        </w:rPr>
        <w:t>mDCI-mPDSCH</w:t>
      </w:r>
      <w:proofErr w:type="spellEnd"/>
      <w:r w:rsidRPr="00DC0411">
        <w:rPr>
          <w:rFonts w:eastAsiaTheme="minorEastAsia"/>
          <w:color w:val="000000" w:themeColor="text1"/>
          <w:kern w:val="24"/>
          <w:sz w:val="20"/>
          <w:szCs w:val="20"/>
        </w:rPr>
        <w:t>, 1a/2a/2b/3/4)</w:t>
      </w:r>
    </w:p>
    <w:p w:rsidR="00DC0411" w:rsidRPr="00DC0411" w:rsidRDefault="00DC0411" w:rsidP="0044489C">
      <w:pPr>
        <w:pStyle w:val="af4"/>
        <w:numPr>
          <w:ilvl w:val="1"/>
          <w:numId w:val="12"/>
        </w:numPr>
        <w:snapToGrid w:val="0"/>
        <w:spacing w:before="0" w:beforeAutospacing="0" w:after="60" w:afterAutospacing="0"/>
        <w:ind w:hanging="357"/>
        <w:rPr>
          <w:sz w:val="20"/>
          <w:szCs w:val="20"/>
        </w:rPr>
      </w:pPr>
      <w:r w:rsidRPr="00DC0411">
        <w:rPr>
          <w:rFonts w:eastAsiaTheme="minorEastAsia"/>
          <w:color w:val="000000" w:themeColor="text1"/>
          <w:kern w:val="24"/>
          <w:sz w:val="20"/>
          <w:szCs w:val="20"/>
        </w:rPr>
        <w:t>Rel.17 inter-cell multi-TRP</w:t>
      </w:r>
      <w:r w:rsidR="00B02F38">
        <w:rPr>
          <w:rFonts w:eastAsiaTheme="minorEastAsia"/>
          <w:color w:val="000000" w:themeColor="text1"/>
          <w:kern w:val="24"/>
          <w:sz w:val="20"/>
          <w:szCs w:val="20"/>
        </w:rPr>
        <w:t xml:space="preserve"> (</w:t>
      </w:r>
      <w:proofErr w:type="spellStart"/>
      <w:r w:rsidR="00B02F38">
        <w:rPr>
          <w:rFonts w:eastAsiaTheme="minorEastAsia"/>
          <w:color w:val="000000" w:themeColor="text1"/>
          <w:kern w:val="24"/>
          <w:sz w:val="20"/>
          <w:szCs w:val="20"/>
        </w:rPr>
        <w:t>mDCI-mPDSCH</w:t>
      </w:r>
      <w:proofErr w:type="spellEnd"/>
      <w:r w:rsidR="00B02F38">
        <w:rPr>
          <w:rFonts w:eastAsiaTheme="minorEastAsia"/>
          <w:color w:val="000000" w:themeColor="text1"/>
          <w:kern w:val="24"/>
          <w:sz w:val="20"/>
          <w:szCs w:val="20"/>
        </w:rPr>
        <w:t>)</w:t>
      </w:r>
    </w:p>
    <w:p w:rsidR="00DC0411" w:rsidRPr="00DC0411" w:rsidRDefault="00DC0411" w:rsidP="0044489C">
      <w:pPr>
        <w:pStyle w:val="af4"/>
        <w:numPr>
          <w:ilvl w:val="1"/>
          <w:numId w:val="12"/>
        </w:numPr>
        <w:snapToGrid w:val="0"/>
        <w:spacing w:before="0" w:beforeAutospacing="0" w:after="60" w:afterAutospacing="0"/>
        <w:ind w:hanging="357"/>
        <w:rPr>
          <w:sz w:val="20"/>
          <w:szCs w:val="20"/>
        </w:rPr>
      </w:pPr>
      <w:r w:rsidRPr="00DC0411">
        <w:rPr>
          <w:rFonts w:eastAsiaTheme="minorEastAsia"/>
          <w:color w:val="000000" w:themeColor="text1"/>
          <w:kern w:val="24"/>
          <w:sz w:val="20"/>
          <w:szCs w:val="20"/>
        </w:rPr>
        <w:t xml:space="preserve">Rel.17 </w:t>
      </w:r>
      <w:proofErr w:type="spellStart"/>
      <w:r w:rsidRPr="00DC0411">
        <w:rPr>
          <w:rFonts w:eastAsiaTheme="minorEastAsia"/>
          <w:color w:val="000000" w:themeColor="text1"/>
          <w:kern w:val="24"/>
          <w:sz w:val="20"/>
          <w:szCs w:val="20"/>
        </w:rPr>
        <w:t>mTRP</w:t>
      </w:r>
      <w:proofErr w:type="spellEnd"/>
      <w:r w:rsidRPr="00DC0411">
        <w:rPr>
          <w:rFonts w:eastAsiaTheme="minorEastAsia"/>
          <w:color w:val="000000" w:themeColor="text1"/>
          <w:kern w:val="24"/>
          <w:sz w:val="20"/>
          <w:szCs w:val="20"/>
        </w:rPr>
        <w:t xml:space="preserve"> PDCCH repetition</w:t>
      </w:r>
    </w:p>
    <w:p w:rsidR="00DC0411" w:rsidRPr="003D3995" w:rsidRDefault="00DC0411" w:rsidP="0044489C">
      <w:pPr>
        <w:pStyle w:val="af4"/>
        <w:numPr>
          <w:ilvl w:val="1"/>
          <w:numId w:val="12"/>
        </w:numPr>
        <w:snapToGrid w:val="0"/>
        <w:spacing w:before="0" w:beforeAutospacing="0" w:after="60" w:afterAutospacing="0"/>
        <w:ind w:hanging="357"/>
        <w:rPr>
          <w:sz w:val="20"/>
          <w:szCs w:val="20"/>
        </w:rPr>
      </w:pPr>
      <w:r w:rsidRPr="00DC0411">
        <w:rPr>
          <w:rFonts w:eastAsiaTheme="minorEastAsia"/>
          <w:color w:val="000000" w:themeColor="text1"/>
          <w:kern w:val="24"/>
          <w:sz w:val="20"/>
          <w:szCs w:val="20"/>
        </w:rPr>
        <w:t>Rel.17 SFN</w:t>
      </w:r>
      <w:r w:rsidR="00CF7FAA">
        <w:rPr>
          <w:rFonts w:eastAsiaTheme="minorEastAsia"/>
          <w:color w:val="000000" w:themeColor="text1"/>
          <w:kern w:val="24"/>
          <w:sz w:val="20"/>
          <w:szCs w:val="20"/>
        </w:rPr>
        <w:t xml:space="preserve"> PDCCH and SFN PDSCH (for HST)</w:t>
      </w:r>
    </w:p>
    <w:p w:rsidR="00DC4498" w:rsidRPr="00DC0411" w:rsidRDefault="00DC4498" w:rsidP="0044489C">
      <w:pPr>
        <w:pStyle w:val="af4"/>
        <w:numPr>
          <w:ilvl w:val="1"/>
          <w:numId w:val="12"/>
        </w:numPr>
        <w:snapToGrid w:val="0"/>
        <w:spacing w:before="0" w:beforeAutospacing="0" w:after="60" w:afterAutospacing="0"/>
        <w:ind w:hanging="357"/>
        <w:rPr>
          <w:sz w:val="20"/>
          <w:szCs w:val="20"/>
        </w:rPr>
      </w:pPr>
      <w:r>
        <w:rPr>
          <w:sz w:val="20"/>
          <w:szCs w:val="20"/>
        </w:rPr>
        <w:t>Rel.18 PDSCH CJT at FR1</w:t>
      </w:r>
    </w:p>
    <w:p w:rsidR="00DC0411" w:rsidRPr="00DC0411" w:rsidRDefault="00DC0411" w:rsidP="0044489C">
      <w:pPr>
        <w:pStyle w:val="af4"/>
        <w:numPr>
          <w:ilvl w:val="0"/>
          <w:numId w:val="12"/>
        </w:numPr>
        <w:snapToGrid w:val="0"/>
        <w:spacing w:before="0" w:beforeAutospacing="0" w:after="60" w:afterAutospacing="0"/>
        <w:rPr>
          <w:sz w:val="20"/>
          <w:szCs w:val="20"/>
        </w:rPr>
      </w:pPr>
      <w:r w:rsidRPr="00DC0411">
        <w:rPr>
          <w:rFonts w:eastAsiaTheme="minorEastAsia"/>
          <w:color w:val="000000" w:themeColor="text1"/>
          <w:kern w:val="24"/>
          <w:sz w:val="20"/>
          <w:szCs w:val="20"/>
        </w:rPr>
        <w:t>UL</w:t>
      </w:r>
      <w:r w:rsidR="00062E86">
        <w:rPr>
          <w:rFonts w:eastAsiaTheme="minorEastAsia"/>
          <w:color w:val="000000" w:themeColor="text1"/>
          <w:kern w:val="24"/>
          <w:sz w:val="20"/>
          <w:szCs w:val="20"/>
        </w:rPr>
        <w:t xml:space="preserve"> transmission</w:t>
      </w:r>
    </w:p>
    <w:p w:rsidR="00DC0411" w:rsidRPr="00DC0411" w:rsidRDefault="00DC0411" w:rsidP="0044489C">
      <w:pPr>
        <w:pStyle w:val="af4"/>
        <w:numPr>
          <w:ilvl w:val="1"/>
          <w:numId w:val="12"/>
        </w:numPr>
        <w:snapToGrid w:val="0"/>
        <w:spacing w:before="0" w:beforeAutospacing="0" w:after="60" w:afterAutospacing="0"/>
        <w:rPr>
          <w:sz w:val="20"/>
          <w:szCs w:val="20"/>
        </w:rPr>
      </w:pPr>
      <w:r w:rsidRPr="00DC0411">
        <w:rPr>
          <w:rFonts w:eastAsiaTheme="minorEastAsia"/>
          <w:color w:val="000000" w:themeColor="text1"/>
          <w:kern w:val="24"/>
          <w:sz w:val="20"/>
          <w:szCs w:val="20"/>
        </w:rPr>
        <w:t xml:space="preserve">Rel.17 </w:t>
      </w:r>
      <w:proofErr w:type="spellStart"/>
      <w:r w:rsidRPr="00DC0411">
        <w:rPr>
          <w:rFonts w:eastAsiaTheme="minorEastAsia"/>
          <w:color w:val="000000" w:themeColor="text1"/>
          <w:kern w:val="24"/>
          <w:sz w:val="20"/>
          <w:szCs w:val="20"/>
        </w:rPr>
        <w:t>mTRP</w:t>
      </w:r>
      <w:proofErr w:type="spellEnd"/>
      <w:r w:rsidRPr="00DC0411">
        <w:rPr>
          <w:rFonts w:eastAsiaTheme="minorEastAsia"/>
          <w:color w:val="000000" w:themeColor="text1"/>
          <w:kern w:val="24"/>
          <w:sz w:val="20"/>
          <w:szCs w:val="20"/>
        </w:rPr>
        <w:t xml:space="preserve"> PUCCH repetition</w:t>
      </w:r>
    </w:p>
    <w:p w:rsidR="00DC0411" w:rsidRPr="00DC0411" w:rsidRDefault="00DC0411" w:rsidP="0044489C">
      <w:pPr>
        <w:pStyle w:val="af4"/>
        <w:numPr>
          <w:ilvl w:val="1"/>
          <w:numId w:val="12"/>
        </w:numPr>
        <w:snapToGrid w:val="0"/>
        <w:spacing w:before="0" w:beforeAutospacing="0" w:after="60" w:afterAutospacing="0"/>
        <w:rPr>
          <w:sz w:val="20"/>
          <w:szCs w:val="20"/>
        </w:rPr>
      </w:pPr>
      <w:r w:rsidRPr="00DC0411">
        <w:rPr>
          <w:rFonts w:eastAsiaTheme="minorEastAsia"/>
          <w:color w:val="000000" w:themeColor="text1"/>
          <w:kern w:val="24"/>
          <w:sz w:val="20"/>
          <w:szCs w:val="20"/>
        </w:rPr>
        <w:t xml:space="preserve">Rel.17 </w:t>
      </w:r>
      <w:proofErr w:type="spellStart"/>
      <w:r w:rsidRPr="00DC0411">
        <w:rPr>
          <w:rFonts w:eastAsiaTheme="minorEastAsia"/>
          <w:color w:val="000000" w:themeColor="text1"/>
          <w:kern w:val="24"/>
          <w:sz w:val="20"/>
          <w:szCs w:val="20"/>
        </w:rPr>
        <w:t>mTRP</w:t>
      </w:r>
      <w:proofErr w:type="spellEnd"/>
      <w:r w:rsidRPr="00DC0411">
        <w:rPr>
          <w:rFonts w:eastAsiaTheme="minorEastAsia"/>
          <w:color w:val="000000" w:themeColor="text1"/>
          <w:kern w:val="24"/>
          <w:sz w:val="20"/>
          <w:szCs w:val="20"/>
        </w:rPr>
        <w:t xml:space="preserve"> PUSCH repetition</w:t>
      </w:r>
    </w:p>
    <w:p w:rsidR="00DC0411" w:rsidRPr="00DC0411" w:rsidRDefault="00DC0411" w:rsidP="0044489C">
      <w:pPr>
        <w:pStyle w:val="af4"/>
        <w:numPr>
          <w:ilvl w:val="1"/>
          <w:numId w:val="12"/>
        </w:numPr>
        <w:snapToGrid w:val="0"/>
        <w:spacing w:before="0" w:beforeAutospacing="0" w:after="60" w:afterAutospacing="0"/>
        <w:ind w:left="1077" w:hanging="357"/>
        <w:rPr>
          <w:sz w:val="20"/>
          <w:szCs w:val="20"/>
        </w:rPr>
      </w:pPr>
      <w:r w:rsidRPr="00DC0411">
        <w:rPr>
          <w:rFonts w:eastAsiaTheme="minorEastAsia"/>
          <w:color w:val="000000" w:themeColor="text1"/>
          <w:kern w:val="24"/>
          <w:sz w:val="20"/>
          <w:szCs w:val="20"/>
        </w:rPr>
        <w:lastRenderedPageBreak/>
        <w:t xml:space="preserve">Rel.18 simultaneous </w:t>
      </w:r>
      <w:r w:rsidR="00DC4498" w:rsidRPr="00DC0411">
        <w:rPr>
          <w:rFonts w:eastAsiaTheme="minorEastAsia"/>
          <w:color w:val="000000" w:themeColor="text1"/>
          <w:kern w:val="24"/>
          <w:sz w:val="20"/>
          <w:szCs w:val="20"/>
        </w:rPr>
        <w:t>transmission</w:t>
      </w:r>
      <w:r w:rsidR="00DC4498">
        <w:rPr>
          <w:rFonts w:eastAsiaTheme="minorEastAsia"/>
          <w:color w:val="000000" w:themeColor="text1"/>
          <w:kern w:val="24"/>
          <w:sz w:val="20"/>
          <w:szCs w:val="20"/>
        </w:rPr>
        <w:t xml:space="preserve"> of </w:t>
      </w:r>
      <w:r w:rsidRPr="00DC0411">
        <w:rPr>
          <w:rFonts w:eastAsiaTheme="minorEastAsia"/>
          <w:color w:val="000000" w:themeColor="text1"/>
          <w:kern w:val="24"/>
          <w:sz w:val="20"/>
          <w:szCs w:val="20"/>
        </w:rPr>
        <w:t xml:space="preserve">multi-panel </w:t>
      </w:r>
      <w:r w:rsidR="00DC4498">
        <w:rPr>
          <w:rFonts w:eastAsiaTheme="minorEastAsia"/>
          <w:color w:val="000000" w:themeColor="text1"/>
          <w:kern w:val="24"/>
          <w:sz w:val="20"/>
          <w:szCs w:val="20"/>
        </w:rPr>
        <w:t>(</w:t>
      </w:r>
      <w:proofErr w:type="spellStart"/>
      <w:r w:rsidR="00DC4498">
        <w:rPr>
          <w:rFonts w:eastAsiaTheme="minorEastAsia"/>
          <w:color w:val="000000" w:themeColor="text1"/>
          <w:kern w:val="24"/>
          <w:sz w:val="20"/>
          <w:szCs w:val="20"/>
        </w:rPr>
        <w:t>STxMP</w:t>
      </w:r>
      <w:proofErr w:type="spellEnd"/>
      <w:r w:rsidR="00DC4498">
        <w:rPr>
          <w:rFonts w:eastAsiaTheme="minorEastAsia"/>
          <w:color w:val="000000" w:themeColor="text1"/>
          <w:kern w:val="24"/>
          <w:sz w:val="20"/>
          <w:szCs w:val="20"/>
        </w:rPr>
        <w:t>)</w:t>
      </w:r>
    </w:p>
    <w:p w:rsidR="00775CB6" w:rsidRDefault="00775CB6" w:rsidP="00775CB6">
      <w:pPr>
        <w:pStyle w:val="af4"/>
        <w:tabs>
          <w:tab w:val="left" w:pos="1418"/>
        </w:tabs>
        <w:spacing w:before="0" w:beforeAutospacing="0" w:after="120" w:afterAutospacing="0"/>
        <w:jc w:val="center"/>
      </w:pPr>
      <w:r>
        <w:object w:dxaOrig="10590" w:dyaOrig="5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4.7pt;height:123.7pt" o:ole="">
            <v:imagedata r:id="rId9" o:title=""/>
          </v:shape>
          <o:OLEObject Type="Embed" ProgID="Visio.Drawing.15" ShapeID="_x0000_i1025" DrawAspect="Content" ObjectID="_1745418241" r:id="rId10"/>
        </w:object>
      </w:r>
    </w:p>
    <w:p w:rsidR="00775CB6" w:rsidRPr="00775CB6" w:rsidRDefault="00775CB6" w:rsidP="00775CB6">
      <w:pPr>
        <w:pStyle w:val="af4"/>
        <w:numPr>
          <w:ilvl w:val="0"/>
          <w:numId w:val="15"/>
        </w:numPr>
        <w:tabs>
          <w:tab w:val="left" w:pos="3261"/>
        </w:tabs>
        <w:spacing w:before="0" w:beforeAutospacing="0" w:after="120" w:afterAutospacing="0"/>
        <w:jc w:val="center"/>
        <w:rPr>
          <w:b/>
          <w:sz w:val="18"/>
        </w:rPr>
      </w:pPr>
      <w:bookmarkStart w:id="1" w:name="_Ref110956393"/>
      <w:r w:rsidRPr="00CF7FAA">
        <w:rPr>
          <w:b/>
          <w:sz w:val="18"/>
        </w:rPr>
        <w:t xml:space="preserve">: </w:t>
      </w:r>
      <w:r>
        <w:rPr>
          <w:b/>
          <w:sz w:val="18"/>
        </w:rPr>
        <w:t>MTRP operation with unified TCI framework extension</w:t>
      </w:r>
      <w:bookmarkEnd w:id="1"/>
      <w:r w:rsidR="00095F18">
        <w:rPr>
          <w:b/>
          <w:sz w:val="18"/>
        </w:rPr>
        <w:t xml:space="preserve"> where two PDCCHs (including solid line and dashed line) and single PDCCH (including only solid line) stands for M-DCI and S-DCI MTRP, respectively</w:t>
      </w:r>
    </w:p>
    <w:p w:rsidR="00DC298D" w:rsidRPr="00B455A3" w:rsidRDefault="00095F18" w:rsidP="0044489C">
      <w:pPr>
        <w:pStyle w:val="a0"/>
        <w:numPr>
          <w:ilvl w:val="0"/>
          <w:numId w:val="5"/>
        </w:numPr>
        <w:rPr>
          <w:rFonts w:eastAsia="宋体"/>
          <w:i/>
          <w:sz w:val="24"/>
          <w:szCs w:val="20"/>
          <w:lang w:eastAsia="zh-CN"/>
        </w:rPr>
      </w:pPr>
      <w:r>
        <w:rPr>
          <w:rFonts w:eastAsia="宋体"/>
          <w:b/>
          <w:i/>
          <w:sz w:val="22"/>
          <w:lang w:eastAsia="zh-CN"/>
        </w:rPr>
        <w:t>S</w:t>
      </w:r>
      <w:r w:rsidR="00CE169D">
        <w:rPr>
          <w:rFonts w:eastAsia="宋体"/>
          <w:b/>
          <w:i/>
          <w:sz w:val="22"/>
          <w:lang w:eastAsia="zh-CN"/>
        </w:rPr>
        <w:t xml:space="preserve">pecify </w:t>
      </w:r>
      <w:r>
        <w:rPr>
          <w:rFonts w:eastAsia="宋体"/>
          <w:b/>
          <w:i/>
          <w:sz w:val="22"/>
          <w:lang w:eastAsia="zh-CN"/>
        </w:rPr>
        <w:t xml:space="preserve">the extended </w:t>
      </w:r>
      <w:r w:rsidR="00AE2394">
        <w:rPr>
          <w:rFonts w:eastAsia="宋体"/>
          <w:b/>
          <w:i/>
          <w:sz w:val="22"/>
          <w:lang w:eastAsia="zh-CN"/>
        </w:rPr>
        <w:t>unified TCI framework</w:t>
      </w:r>
      <w:r w:rsidR="008C5F9E">
        <w:rPr>
          <w:rFonts w:eastAsia="宋体"/>
          <w:b/>
          <w:i/>
          <w:sz w:val="22"/>
          <w:lang w:eastAsia="zh-CN"/>
        </w:rPr>
        <w:t xml:space="preserve"> </w:t>
      </w:r>
      <w:r>
        <w:rPr>
          <w:rFonts w:eastAsia="宋体"/>
          <w:b/>
          <w:i/>
          <w:sz w:val="22"/>
          <w:lang w:eastAsia="zh-CN"/>
        </w:rPr>
        <w:t>to</w:t>
      </w:r>
      <w:r w:rsidR="00AE2394">
        <w:rPr>
          <w:rFonts w:eastAsia="宋体"/>
          <w:b/>
          <w:i/>
          <w:sz w:val="22"/>
          <w:lang w:eastAsia="zh-CN"/>
        </w:rPr>
        <w:t xml:space="preserve"> </w:t>
      </w:r>
      <w:r>
        <w:rPr>
          <w:rFonts w:eastAsia="宋体"/>
          <w:b/>
          <w:i/>
          <w:sz w:val="22"/>
          <w:lang w:eastAsia="zh-CN"/>
        </w:rPr>
        <w:t>M</w:t>
      </w:r>
      <w:r w:rsidR="00AE2394">
        <w:rPr>
          <w:rFonts w:eastAsia="宋体"/>
          <w:b/>
          <w:i/>
          <w:sz w:val="22"/>
          <w:lang w:eastAsia="zh-CN"/>
        </w:rPr>
        <w:t xml:space="preserve">TRP </w:t>
      </w:r>
      <w:r w:rsidR="00BC1DED">
        <w:rPr>
          <w:rFonts w:eastAsia="宋体"/>
          <w:b/>
          <w:i/>
          <w:sz w:val="22"/>
          <w:lang w:eastAsia="zh-CN"/>
        </w:rPr>
        <w:t xml:space="preserve">for </w:t>
      </w:r>
      <w:r w:rsidR="00AE2394">
        <w:rPr>
          <w:rFonts w:eastAsia="宋体"/>
          <w:b/>
          <w:i/>
          <w:sz w:val="22"/>
          <w:lang w:eastAsia="zh-CN"/>
        </w:rPr>
        <w:t>beam indication</w:t>
      </w:r>
      <w:r w:rsidR="0025188A">
        <w:rPr>
          <w:rFonts w:eastAsia="宋体"/>
          <w:b/>
          <w:i/>
          <w:sz w:val="22"/>
          <w:lang w:eastAsia="zh-CN"/>
        </w:rPr>
        <w:t>/updat</w:t>
      </w:r>
      <w:r>
        <w:rPr>
          <w:rFonts w:eastAsia="宋体"/>
          <w:b/>
          <w:i/>
          <w:sz w:val="22"/>
          <w:lang w:eastAsia="zh-CN"/>
        </w:rPr>
        <w:t>e</w:t>
      </w:r>
      <w:r w:rsidR="00114648">
        <w:rPr>
          <w:rFonts w:eastAsia="宋体"/>
          <w:b/>
          <w:i/>
          <w:sz w:val="22"/>
          <w:lang w:eastAsia="zh-CN"/>
        </w:rPr>
        <w:t xml:space="preserve"> with high priority</w:t>
      </w:r>
      <w:r w:rsidR="00062E86" w:rsidRPr="00062E86">
        <w:rPr>
          <w:rFonts w:eastAsia="宋体"/>
          <w:b/>
          <w:i/>
          <w:sz w:val="22"/>
          <w:lang w:eastAsia="zh-CN"/>
        </w:rPr>
        <w:t>.</w:t>
      </w:r>
    </w:p>
    <w:p w:rsidR="00325253" w:rsidRPr="00BF55C1" w:rsidRDefault="004F02BF" w:rsidP="00325253">
      <w:pPr>
        <w:pStyle w:val="2"/>
        <w:ind w:left="567"/>
        <w:rPr>
          <w:rFonts w:ascii="Arial" w:hAnsi="Arial"/>
          <w:sz w:val="24"/>
          <w:lang w:eastAsia="zh-CN"/>
        </w:rPr>
      </w:pPr>
      <w:r w:rsidRPr="00BF55C1">
        <w:rPr>
          <w:rFonts w:ascii="Arial" w:hAnsi="Arial"/>
          <w:sz w:val="24"/>
          <w:lang w:eastAsia="zh-CN"/>
        </w:rPr>
        <w:t xml:space="preserve">Foundation of </w:t>
      </w:r>
      <w:r w:rsidR="00B455A3">
        <w:rPr>
          <w:rFonts w:ascii="Arial" w:hAnsi="Arial"/>
          <w:sz w:val="24"/>
          <w:lang w:eastAsia="zh-CN"/>
        </w:rPr>
        <w:t xml:space="preserve">extending </w:t>
      </w:r>
      <w:r w:rsidRPr="00BF55C1">
        <w:rPr>
          <w:rFonts w:ascii="Arial" w:hAnsi="Arial"/>
          <w:sz w:val="24"/>
          <w:lang w:eastAsia="zh-CN"/>
        </w:rPr>
        <w:t xml:space="preserve">unified TCI state </w:t>
      </w:r>
      <w:r w:rsidR="00B455A3">
        <w:rPr>
          <w:rFonts w:ascii="Arial" w:hAnsi="Arial"/>
          <w:sz w:val="24"/>
          <w:lang w:eastAsia="zh-CN"/>
        </w:rPr>
        <w:t>framework</w:t>
      </w:r>
    </w:p>
    <w:p w:rsidR="005D294D" w:rsidRPr="00A0115A" w:rsidRDefault="005D294D" w:rsidP="005D294D">
      <w:pPr>
        <w:spacing w:after="120"/>
        <w:jc w:val="both"/>
        <w:rPr>
          <w:lang w:eastAsia="zh-CN"/>
        </w:rPr>
      </w:pPr>
      <w:r>
        <w:rPr>
          <w:lang w:eastAsia="zh-CN"/>
        </w:rPr>
        <w:t xml:space="preserve">Regarding on whether the RRC parameter </w:t>
      </w:r>
      <w:proofErr w:type="spellStart"/>
      <w:r w:rsidRPr="000309F4">
        <w:rPr>
          <w:i/>
          <w:lang w:eastAsia="zh-CN"/>
        </w:rPr>
        <w:t>CORESETPoolIndex</w:t>
      </w:r>
      <w:proofErr w:type="spellEnd"/>
      <w:r>
        <w:rPr>
          <w:lang w:eastAsia="zh-CN"/>
        </w:rPr>
        <w:t xml:space="preserve"> is presented or absent, the difference between S-DCI and M-DCI based MTRP operation can be identified. Given the current available solutions for both operations, it seems unified solutions for S-DCI and M-DCI MTRP cannot be easily achieved. </w:t>
      </w:r>
    </w:p>
    <w:p w:rsidR="00596932" w:rsidRPr="00A57C8D" w:rsidRDefault="005D294D" w:rsidP="0009045A">
      <w:pPr>
        <w:pStyle w:val="a0"/>
        <w:numPr>
          <w:ilvl w:val="0"/>
          <w:numId w:val="30"/>
        </w:numPr>
        <w:tabs>
          <w:tab w:val="left" w:pos="1418"/>
          <w:tab w:val="left" w:pos="1701"/>
          <w:tab w:val="left" w:pos="2127"/>
        </w:tabs>
        <w:adjustRightInd w:val="0"/>
        <w:ind w:left="0" w:firstLine="0"/>
        <w:rPr>
          <w:rFonts w:eastAsia="宋体"/>
          <w:b/>
          <w:i/>
          <w:sz w:val="24"/>
          <w:szCs w:val="20"/>
          <w:lang w:eastAsia="zh-CN"/>
        </w:rPr>
      </w:pPr>
      <w:r>
        <w:rPr>
          <w:b/>
          <w:i/>
          <w:sz w:val="22"/>
          <w:lang w:eastAsia="zh-CN"/>
        </w:rPr>
        <w:t>U</w:t>
      </w:r>
      <w:r w:rsidRPr="0093577F">
        <w:rPr>
          <w:b/>
          <w:i/>
          <w:sz w:val="22"/>
          <w:lang w:eastAsia="zh-CN"/>
        </w:rPr>
        <w:t>nified solution for S-DCI and M-DCI MTRP</w:t>
      </w:r>
      <w:r>
        <w:rPr>
          <w:b/>
          <w:i/>
          <w:sz w:val="22"/>
          <w:lang w:eastAsia="zh-CN"/>
        </w:rPr>
        <w:t xml:space="preserve"> beam indication cannot be easily achieved</w:t>
      </w:r>
      <w:r w:rsidRPr="0093577F">
        <w:rPr>
          <w:b/>
          <w:i/>
          <w:sz w:val="22"/>
          <w:lang w:eastAsia="zh-CN"/>
        </w:rPr>
        <w:t>.</w:t>
      </w:r>
    </w:p>
    <w:p w:rsidR="00192A2F" w:rsidRPr="0083681C" w:rsidRDefault="00192A2F" w:rsidP="00192A2F">
      <w:pPr>
        <w:pStyle w:val="2"/>
        <w:ind w:left="567"/>
        <w:rPr>
          <w:sz w:val="24"/>
          <w:lang w:eastAsia="zh-CN"/>
        </w:rPr>
      </w:pPr>
      <w:r w:rsidRPr="0083681C">
        <w:rPr>
          <w:sz w:val="24"/>
          <w:lang w:eastAsia="zh-CN"/>
        </w:rPr>
        <w:t>TCI state(s)</w:t>
      </w:r>
      <w:r w:rsidR="00C72B41">
        <w:rPr>
          <w:sz w:val="24"/>
          <w:lang w:eastAsia="zh-CN"/>
        </w:rPr>
        <w:t xml:space="preserve"> activation and update</w:t>
      </w:r>
    </w:p>
    <w:p w:rsidR="0014101D" w:rsidRPr="0014101D" w:rsidRDefault="0014101D" w:rsidP="0014101D">
      <w:pPr>
        <w:pStyle w:val="3"/>
        <w:snapToGrid w:val="0"/>
        <w:ind w:left="709" w:hanging="709"/>
        <w:rPr>
          <w:sz w:val="22"/>
          <w:lang w:eastAsia="zh-CN"/>
        </w:rPr>
      </w:pPr>
      <w:r w:rsidRPr="0014101D">
        <w:rPr>
          <w:sz w:val="22"/>
          <w:lang w:eastAsia="zh-CN"/>
        </w:rPr>
        <w:t xml:space="preserve">Signaling medium </w:t>
      </w:r>
      <w:r w:rsidR="005E0C6A">
        <w:rPr>
          <w:sz w:val="22"/>
          <w:lang w:eastAsia="zh-CN"/>
        </w:rPr>
        <w:t>for S-DCI MTRP</w:t>
      </w:r>
    </w:p>
    <w:p w:rsidR="00596932" w:rsidRDefault="00596932" w:rsidP="00192A2F">
      <w:pPr>
        <w:pStyle w:val="a0"/>
        <w:rPr>
          <w:rFonts w:eastAsia="宋体"/>
          <w:szCs w:val="20"/>
          <w:lang w:eastAsia="zh-CN"/>
        </w:rPr>
      </w:pPr>
      <w:r>
        <w:rPr>
          <w:rFonts w:eastAsia="宋体"/>
          <w:szCs w:val="20"/>
          <w:lang w:eastAsia="zh-CN"/>
        </w:rPr>
        <w:t>In RAN1#1</w:t>
      </w:r>
      <w:r w:rsidR="007D10CE">
        <w:rPr>
          <w:rFonts w:eastAsia="宋体"/>
          <w:szCs w:val="20"/>
          <w:lang w:eastAsia="zh-CN"/>
        </w:rPr>
        <w:t>12bis-</w:t>
      </w:r>
      <w:r>
        <w:rPr>
          <w:rFonts w:eastAsia="宋体"/>
          <w:szCs w:val="20"/>
          <w:lang w:eastAsia="zh-CN"/>
        </w:rPr>
        <w:t>e</w:t>
      </w:r>
      <w:r w:rsidR="00946B0E">
        <w:rPr>
          <w:rFonts w:eastAsia="宋体"/>
          <w:szCs w:val="20"/>
          <w:lang w:eastAsia="zh-CN"/>
        </w:rPr>
        <w:t xml:space="preserve">, </w:t>
      </w:r>
      <w:r w:rsidR="00CA2A87">
        <w:rPr>
          <w:rFonts w:eastAsia="宋体"/>
          <w:szCs w:val="20"/>
          <w:lang w:eastAsia="zh-CN"/>
        </w:rPr>
        <w:t xml:space="preserve">one </w:t>
      </w:r>
      <w:r w:rsidR="00946B0E">
        <w:rPr>
          <w:rFonts w:eastAsia="宋体"/>
          <w:szCs w:val="20"/>
          <w:lang w:eastAsia="zh-CN"/>
        </w:rPr>
        <w:t xml:space="preserve">agreement for S-DCI MTRP was </w:t>
      </w:r>
      <w:r w:rsidR="007D7B81">
        <w:rPr>
          <w:rFonts w:eastAsia="宋体"/>
          <w:szCs w:val="20"/>
          <w:lang w:eastAsia="zh-CN"/>
        </w:rPr>
        <w:t xml:space="preserve">finally </w:t>
      </w:r>
      <w:r w:rsidR="00946B0E">
        <w:rPr>
          <w:rFonts w:eastAsia="宋体"/>
          <w:szCs w:val="20"/>
          <w:lang w:eastAsia="zh-CN"/>
        </w:rPr>
        <w:t>achieved as below.</w:t>
      </w:r>
    </w:p>
    <w:p w:rsidR="00B640B7" w:rsidRPr="00930085" w:rsidRDefault="00946B0E" w:rsidP="0009045A">
      <w:pPr>
        <w:pStyle w:val="a0"/>
        <w:rPr>
          <w:rFonts w:eastAsia="宋体"/>
          <w:i/>
          <w:sz w:val="24"/>
          <w:szCs w:val="20"/>
          <w:lang w:eastAsia="zh-CN"/>
        </w:rPr>
      </w:pPr>
      <w:r>
        <w:rPr>
          <w:noProof/>
        </w:rPr>
        <mc:AlternateContent>
          <mc:Choice Requires="wps">
            <w:drawing>
              <wp:inline distT="0" distB="0" distL="0" distR="0" wp14:anchorId="458163B7" wp14:editId="0FDB4BDC">
                <wp:extent cx="5760720" cy="3060332"/>
                <wp:effectExtent l="0" t="0" r="11430" b="26035"/>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3060332"/>
                        </a:xfrm>
                        <a:prstGeom prst="rect">
                          <a:avLst/>
                        </a:prstGeom>
                        <a:solidFill>
                          <a:srgbClr val="FFFFFF"/>
                        </a:solidFill>
                        <a:ln w="6350">
                          <a:solidFill>
                            <a:srgbClr val="000000"/>
                          </a:solidFill>
                          <a:miter lim="800000"/>
                          <a:headEnd/>
                          <a:tailEnd/>
                        </a:ln>
                      </wps:spPr>
                      <wps:txbx>
                        <w:txbxContent>
                          <w:p w:rsidR="00C35EDD" w:rsidRPr="00946B0E" w:rsidRDefault="00C35EDD" w:rsidP="00946B0E">
                            <w:pPr>
                              <w:rPr>
                                <w:rStyle w:val="af7"/>
                                <w:rFonts w:eastAsia="PMingLiU" w:cs="Times"/>
                                <w:szCs w:val="20"/>
                                <w:highlight w:val="green"/>
                                <w:lang w:eastAsia="zh-TW"/>
                              </w:rPr>
                            </w:pPr>
                            <w:r w:rsidRPr="00946B0E">
                              <w:rPr>
                                <w:rStyle w:val="af7"/>
                                <w:rFonts w:cs="Times"/>
                                <w:szCs w:val="20"/>
                                <w:highlight w:val="green"/>
                                <w:lang w:eastAsia="zh-TW"/>
                              </w:rPr>
                              <w:t>Agreement</w:t>
                            </w:r>
                            <w:r>
                              <w:rPr>
                                <w:rStyle w:val="af7"/>
                                <w:rFonts w:cs="Times"/>
                                <w:szCs w:val="20"/>
                                <w:highlight w:val="green"/>
                                <w:lang w:eastAsia="zh-TW"/>
                              </w:rPr>
                              <w:t xml:space="preserve"> @ 112bis-e</w:t>
                            </w:r>
                          </w:p>
                          <w:p w:rsidR="00C35EDD" w:rsidRPr="00620163" w:rsidRDefault="00C35EDD" w:rsidP="007D10CE">
                            <w:pPr>
                              <w:rPr>
                                <w:rFonts w:eastAsia="宋体"/>
                                <w:color w:val="000000"/>
                                <w:szCs w:val="20"/>
                              </w:rPr>
                            </w:pPr>
                            <w:r w:rsidRPr="00620163">
                              <w:rPr>
                                <w:color w:val="000000"/>
                                <w:szCs w:val="20"/>
                              </w:rPr>
                              <w:t>On unified TCI framework extension for S-DCI based MTRP operation, support the followings:</w:t>
                            </w:r>
                          </w:p>
                          <w:p w:rsidR="00C35EDD" w:rsidRPr="00620163" w:rsidRDefault="00C35EDD" w:rsidP="007D10CE">
                            <w:pPr>
                              <w:numPr>
                                <w:ilvl w:val="0"/>
                                <w:numId w:val="46"/>
                              </w:numPr>
                              <w:contextualSpacing/>
                              <w:rPr>
                                <w:color w:val="000000"/>
                                <w:szCs w:val="20"/>
                              </w:rPr>
                            </w:pPr>
                            <w:r w:rsidRPr="00620163">
                              <w:rPr>
                                <w:color w:val="000000"/>
                                <w:szCs w:val="20"/>
                              </w:rPr>
                              <w:t>For a serving cell configured with joint DL/UL TCI mode, a full-set or any sub-set of {first joint TCI state, second joint TCI state} can be mapped to a TCI codepoint of the existing TCI field in a DCI format 1_1/1_2 by TCI state activation command (MAC-CE)</w:t>
                            </w:r>
                          </w:p>
                          <w:p w:rsidR="00C35EDD" w:rsidRPr="00620163" w:rsidRDefault="00C35EDD" w:rsidP="007D10CE">
                            <w:pPr>
                              <w:numPr>
                                <w:ilvl w:val="0"/>
                                <w:numId w:val="46"/>
                              </w:numPr>
                              <w:contextualSpacing/>
                              <w:rPr>
                                <w:color w:val="000000"/>
                                <w:szCs w:val="20"/>
                              </w:rPr>
                            </w:pPr>
                            <w:r w:rsidRPr="00620163">
                              <w:rPr>
                                <w:color w:val="000000"/>
                                <w:szCs w:val="20"/>
                              </w:rPr>
                              <w:t>For a serving cell configured with separate DL/UL TCI mode, a full-set or any sub-set of {first DL TCI state, first UL TCI state, second DL TCI state, second UL TCI state} can be mapped to a TCI codepoint of the existing TCI field in a DCI format 1_1/1_2 by TCI state activation command (MAC-CE)</w:t>
                            </w:r>
                          </w:p>
                          <w:p w:rsidR="00C35EDD" w:rsidRPr="00620163" w:rsidRDefault="00C35EDD" w:rsidP="007D10CE">
                            <w:pPr>
                              <w:numPr>
                                <w:ilvl w:val="0"/>
                                <w:numId w:val="46"/>
                              </w:numPr>
                              <w:contextualSpacing/>
                              <w:rPr>
                                <w:szCs w:val="20"/>
                              </w:rPr>
                            </w:pPr>
                            <w:r w:rsidRPr="00620163">
                              <w:rPr>
                                <w:szCs w:val="20"/>
                              </w:rPr>
                              <w:t>TCI state activation command (MAC-CE) should indicate that each joint/DL/UL TCI state mapped to a TCI codepoint is the first or second joint/DL/UL TCI state (detail on how to indicate above is up to RAN2 design)</w:t>
                            </w:r>
                          </w:p>
                          <w:p w:rsidR="00C35EDD" w:rsidRPr="00620163" w:rsidRDefault="00C35EDD" w:rsidP="007D10CE">
                            <w:pPr>
                              <w:numPr>
                                <w:ilvl w:val="0"/>
                                <w:numId w:val="46"/>
                              </w:numPr>
                              <w:contextualSpacing/>
                              <w:rPr>
                                <w:color w:val="000000"/>
                                <w:szCs w:val="20"/>
                              </w:rPr>
                            </w:pPr>
                            <w:r w:rsidRPr="00620163">
                              <w:rPr>
                                <w:color w:val="000000"/>
                                <w:szCs w:val="20"/>
                              </w:rPr>
                              <w:t>The first/second indicated joint/DL/UL TCI state(s) is updated according to the corresponding first/second joint/DL/UL TCI state(s) mapped to the TCI codepoint received by the UE</w:t>
                            </w:r>
                          </w:p>
                          <w:p w:rsidR="00C35EDD" w:rsidRPr="00620163" w:rsidRDefault="00C35EDD" w:rsidP="007D10CE">
                            <w:pPr>
                              <w:numPr>
                                <w:ilvl w:val="1"/>
                                <w:numId w:val="46"/>
                              </w:numPr>
                              <w:contextualSpacing/>
                              <w:rPr>
                                <w:color w:val="000000"/>
                                <w:szCs w:val="20"/>
                              </w:rPr>
                            </w:pPr>
                            <w:r w:rsidRPr="00620163">
                              <w:rPr>
                                <w:color w:val="000000"/>
                                <w:szCs w:val="20"/>
                              </w:rPr>
                              <w:t>If the UE receives a TCI codepoint mapped with a sub-set of {first joint TCI state, second joint TCI state} or {first DL TCI state, first UL TCI state, second DL TCI state, second UL TCI state}, the UE shall update the first/second indicated joint/DL/UL TCI state(s) according to the first/second joint/DL/UL TCI state(s) in the subset and keep other indicated first/second joint/DL/UL TCI state(s) that is not updated by the received TCI codepoint</w:t>
                            </w:r>
                          </w:p>
                          <w:p w:rsidR="00C35EDD" w:rsidRPr="00946B0E" w:rsidRDefault="00C35EDD" w:rsidP="00946B0E">
                            <w:pPr>
                              <w:snapToGrid w:val="0"/>
                              <w:contextualSpacing/>
                              <w:jc w:val="both"/>
                              <w:rPr>
                                <w:rFonts w:cs="Times"/>
                                <w:lang w:eastAsia="zh-TW"/>
                              </w:rPr>
                            </w:pPr>
                          </w:p>
                        </w:txbxContent>
                      </wps:txbx>
                      <wps:bodyPr rot="0" vert="horz" wrap="square" lIns="91440" tIns="45720" rIns="91440" bIns="45720" anchor="ctr" anchorCtr="0" upright="1">
                        <a:noAutofit/>
                      </wps:bodyPr>
                    </wps:wsp>
                  </a:graphicData>
                </a:graphic>
              </wp:inline>
            </w:drawing>
          </mc:Choice>
          <mc:Fallback>
            <w:pict>
              <v:shape w14:anchorId="458163B7" id="Text Box 2" o:spid="_x0000_s1027" type="#_x0000_t202" style="width:453.6pt;height:240.9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" strokeweight=".5pt">
                <v:textbox>
                  <w:txbxContent>
                    <w:p w:rsidR="00C35EDD" w:rsidRPr="00946B0E" w:rsidRDefault="00C35EDD" w:rsidP="00946B0E">
                      <w:pPr>
                        <w:rPr>
                          <w:rStyle w:val="af7"/>
                          <w:rFonts w:eastAsia="PMingLiU" w:cs="Times"/>
                          <w:szCs w:val="20"/>
                          <w:highlight w:val="green"/>
                          <w:lang w:eastAsia="zh-TW"/>
                        </w:rPr>
                      </w:pPr>
                      <w:r w:rsidRPr="00946B0E">
                        <w:rPr>
                          <w:rStyle w:val="af7"/>
                          <w:rFonts w:cs="Times"/>
                          <w:szCs w:val="20"/>
                          <w:highlight w:val="green"/>
                          <w:lang w:eastAsia="zh-TW"/>
                        </w:rPr>
                        <w:t>Agreement</w:t>
                      </w:r>
                      <w:r>
                        <w:rPr>
                          <w:rStyle w:val="af7"/>
                          <w:rFonts w:cs="Times"/>
                          <w:szCs w:val="20"/>
                          <w:highlight w:val="green"/>
                          <w:lang w:eastAsia="zh-TW"/>
                        </w:rPr>
                        <w:t xml:space="preserve"> @ 112bis-e</w:t>
                      </w:r>
                    </w:p>
                    <w:p w:rsidR="00C35EDD" w:rsidRPr="00620163" w:rsidRDefault="00C35EDD" w:rsidP="007D10CE">
                      <w:pPr>
                        <w:rPr>
                          <w:rFonts w:eastAsia="宋体"/>
                          <w:color w:val="000000"/>
                          <w:szCs w:val="20"/>
                        </w:rPr>
                      </w:pPr>
                      <w:r w:rsidRPr="00620163">
                        <w:rPr>
                          <w:color w:val="000000"/>
                          <w:szCs w:val="20"/>
                        </w:rPr>
                        <w:t>On unified TCI framework extension for S-DCI based MTRP operation, support the followings:</w:t>
                      </w:r>
                    </w:p>
                    <w:p w:rsidR="00C35EDD" w:rsidRPr="00620163" w:rsidRDefault="00C35EDD" w:rsidP="007D10CE">
                      <w:pPr>
                        <w:numPr>
                          <w:ilvl w:val="0"/>
                          <w:numId w:val="46"/>
                        </w:numPr>
                        <w:contextualSpacing/>
                        <w:rPr>
                          <w:color w:val="000000"/>
                          <w:szCs w:val="20"/>
                        </w:rPr>
                      </w:pPr>
                      <w:r w:rsidRPr="00620163">
                        <w:rPr>
                          <w:color w:val="000000"/>
                          <w:szCs w:val="20"/>
                        </w:rPr>
                        <w:t>For a serving cell configured with joint DL/UL TCI mode, a full-set or any sub-set of {first joint TCI state, second joint TCI state} can be mapped to a TCI codepoint of the existing TCI field in a DCI format 1_1/1_2 by TCI state activation command (MAC-CE)</w:t>
                      </w:r>
                    </w:p>
                    <w:p w:rsidR="00C35EDD" w:rsidRPr="00620163" w:rsidRDefault="00C35EDD" w:rsidP="007D10CE">
                      <w:pPr>
                        <w:numPr>
                          <w:ilvl w:val="0"/>
                          <w:numId w:val="46"/>
                        </w:numPr>
                        <w:contextualSpacing/>
                        <w:rPr>
                          <w:color w:val="000000"/>
                          <w:szCs w:val="20"/>
                        </w:rPr>
                      </w:pPr>
                      <w:r w:rsidRPr="00620163">
                        <w:rPr>
                          <w:color w:val="000000"/>
                          <w:szCs w:val="20"/>
                        </w:rPr>
                        <w:t>For a serving cell configured with separate DL/UL TCI mode, a full-set or any sub-set of {first DL TCI state, first UL TCI state, second DL TCI state, second UL TCI state} can be mapped to a TCI codepoint of the existing TCI field in a DCI format 1_1/1_2 by TCI state activation command (MAC-CE)</w:t>
                      </w:r>
                    </w:p>
                    <w:p w:rsidR="00C35EDD" w:rsidRPr="00620163" w:rsidRDefault="00C35EDD" w:rsidP="007D10CE">
                      <w:pPr>
                        <w:numPr>
                          <w:ilvl w:val="0"/>
                          <w:numId w:val="46"/>
                        </w:numPr>
                        <w:contextualSpacing/>
                        <w:rPr>
                          <w:szCs w:val="20"/>
                        </w:rPr>
                      </w:pPr>
                      <w:r w:rsidRPr="00620163">
                        <w:rPr>
                          <w:szCs w:val="20"/>
                        </w:rPr>
                        <w:t>TCI state activation command (MAC-CE) should indicate that each joint/DL/UL TCI state mapped to a TCI codepoint is the first or second joint/DL/UL TCI state (detail on how to indicate above is up to RAN2 design)</w:t>
                      </w:r>
                    </w:p>
                    <w:p w:rsidR="00C35EDD" w:rsidRPr="00620163" w:rsidRDefault="00C35EDD" w:rsidP="007D10CE">
                      <w:pPr>
                        <w:numPr>
                          <w:ilvl w:val="0"/>
                          <w:numId w:val="46"/>
                        </w:numPr>
                        <w:contextualSpacing/>
                        <w:rPr>
                          <w:color w:val="000000"/>
                          <w:szCs w:val="20"/>
                        </w:rPr>
                      </w:pPr>
                      <w:r w:rsidRPr="00620163">
                        <w:rPr>
                          <w:color w:val="000000"/>
                          <w:szCs w:val="20"/>
                        </w:rPr>
                        <w:t>The first/second indicated joint/DL/UL TCI state(s) is updated according to the corresponding first/second joint/DL/UL TCI state(s) mapped to the TCI codepoint received by the UE</w:t>
                      </w:r>
                    </w:p>
                    <w:p w:rsidR="00C35EDD" w:rsidRPr="00620163" w:rsidRDefault="00C35EDD" w:rsidP="007D10CE">
                      <w:pPr>
                        <w:numPr>
                          <w:ilvl w:val="1"/>
                          <w:numId w:val="46"/>
                        </w:numPr>
                        <w:contextualSpacing/>
                        <w:rPr>
                          <w:color w:val="000000"/>
                          <w:szCs w:val="20"/>
                        </w:rPr>
                      </w:pPr>
                      <w:r w:rsidRPr="00620163">
                        <w:rPr>
                          <w:color w:val="000000"/>
                          <w:szCs w:val="20"/>
                        </w:rPr>
                        <w:t>If the UE receives a TCI codepoint mapped with a sub-set of {first joint TCI state, second joint TCI state} or {first DL TCI state, first UL TCI state, second DL TCI state, second UL TCI state}, the UE shall update the first/second indicated joint/DL/UL TCI state(s) according to the first/second joint/DL/UL TCI state(s) in the subset and keep other indicated first/second joint/DL/UL TCI state(s) that is not updated by the received TCI codepoint</w:t>
                      </w:r>
                    </w:p>
                    <w:p w:rsidR="00C35EDD" w:rsidRPr="00946B0E" w:rsidRDefault="00C35EDD" w:rsidP="00946B0E">
                      <w:pPr>
                        <w:snapToGrid w:val="0"/>
                        <w:contextualSpacing/>
                        <w:jc w:val="both"/>
                        <w:rPr>
                          <w:rFonts w:cs="Times"/>
                          <w:lang w:eastAsia="zh-TW"/>
                        </w:rPr>
                      </w:pPr>
                    </w:p>
                  </w:txbxContent>
                </v:textbox>
                <w10:anchorlock/>
              </v:shape>
            </w:pict>
          </mc:Fallback>
        </mc:AlternateContent>
      </w:r>
      <w:r w:rsidR="00B640B7" w:rsidRPr="001C2744">
        <w:rPr>
          <w:rFonts w:eastAsia="宋体"/>
          <w:b/>
          <w:i/>
          <w:sz w:val="22"/>
          <w:lang w:eastAsia="zh-CN"/>
        </w:rPr>
        <w:t xml:space="preserve"> </w:t>
      </w:r>
    </w:p>
    <w:p w:rsidR="00DD66F9" w:rsidRDefault="00DD66F9" w:rsidP="00DD66F9">
      <w:pPr>
        <w:pStyle w:val="a0"/>
        <w:rPr>
          <w:rFonts w:eastAsia="宋体"/>
          <w:szCs w:val="20"/>
          <w:lang w:eastAsia="zh-CN"/>
        </w:rPr>
      </w:pPr>
      <w:r>
        <w:rPr>
          <w:rFonts w:eastAsia="宋体"/>
          <w:szCs w:val="20"/>
          <w:lang w:eastAsia="zh-CN"/>
        </w:rPr>
        <w:t xml:space="preserve">Recall the MAC CE design for S-DCI based M-PDSCH in Rel.16, there are up to 8 codepoints and each codepoint may include one or two legacy TCI state(s). In Rel.18, at least for joint TCI states, there seems no strong motivation to increase the maximum number of TCI codepoints. As for separate DL/UL TCI state(s), since the indicated TCI states can be partially updated, it seems a flexible mechanism to combined indicated TCI states, if NW indicates separate DL/UL TCI state properly. </w:t>
      </w:r>
    </w:p>
    <w:p w:rsidR="00D1463D" w:rsidRPr="007D7B81" w:rsidRDefault="00DD66F9" w:rsidP="0009045A">
      <w:pPr>
        <w:pStyle w:val="a0"/>
        <w:numPr>
          <w:ilvl w:val="0"/>
          <w:numId w:val="5"/>
        </w:numPr>
        <w:rPr>
          <w:rFonts w:eastAsia="宋体"/>
          <w:i/>
          <w:sz w:val="24"/>
          <w:szCs w:val="20"/>
          <w:lang w:eastAsia="zh-CN"/>
        </w:rPr>
      </w:pPr>
      <w:bookmarkStart w:id="2" w:name="_Ref129186025"/>
      <w:r>
        <w:rPr>
          <w:rFonts w:eastAsia="宋体"/>
          <w:b/>
          <w:i/>
          <w:sz w:val="22"/>
          <w:lang w:eastAsia="zh-CN"/>
        </w:rPr>
        <w:t xml:space="preserve">For both </w:t>
      </w:r>
      <w:r w:rsidRPr="00930085">
        <w:rPr>
          <w:rFonts w:eastAsia="宋体"/>
          <w:b/>
          <w:i/>
          <w:sz w:val="22"/>
          <w:lang w:eastAsia="zh-CN"/>
        </w:rPr>
        <w:t xml:space="preserve">joint </w:t>
      </w:r>
      <w:r>
        <w:rPr>
          <w:rFonts w:eastAsia="宋体"/>
          <w:b/>
          <w:i/>
          <w:sz w:val="22"/>
          <w:lang w:eastAsia="zh-CN"/>
        </w:rPr>
        <w:t xml:space="preserve">and separate DL/UL </w:t>
      </w:r>
      <w:r w:rsidRPr="00930085">
        <w:rPr>
          <w:rFonts w:eastAsia="宋体"/>
          <w:b/>
          <w:i/>
          <w:sz w:val="22"/>
          <w:lang w:eastAsia="zh-CN"/>
        </w:rPr>
        <w:t xml:space="preserve">TCI states, </w:t>
      </w:r>
      <w:r>
        <w:rPr>
          <w:rFonts w:eastAsia="宋体"/>
          <w:b/>
          <w:i/>
          <w:sz w:val="22"/>
          <w:lang w:eastAsia="zh-CN"/>
        </w:rPr>
        <w:t xml:space="preserve">support up to </w:t>
      </w:r>
      <w:r w:rsidRPr="00930085">
        <w:rPr>
          <w:rFonts w:eastAsia="宋体"/>
          <w:b/>
          <w:i/>
          <w:sz w:val="22"/>
          <w:lang w:eastAsia="zh-CN"/>
        </w:rPr>
        <w:t>8 codepoints</w:t>
      </w:r>
      <w:r w:rsidRPr="00DD66F9">
        <w:rPr>
          <w:rFonts w:eastAsia="宋体"/>
          <w:b/>
          <w:i/>
          <w:sz w:val="22"/>
          <w:lang w:eastAsia="zh-CN"/>
        </w:rPr>
        <w:t xml:space="preserve"> </w:t>
      </w:r>
      <w:r>
        <w:rPr>
          <w:rFonts w:eastAsia="宋体"/>
          <w:b/>
          <w:i/>
          <w:sz w:val="22"/>
          <w:lang w:eastAsia="zh-CN"/>
        </w:rPr>
        <w:t>for TCI state activation (same as</w:t>
      </w:r>
      <w:r w:rsidRPr="00930085">
        <w:rPr>
          <w:rFonts w:eastAsia="宋体"/>
          <w:b/>
          <w:i/>
          <w:sz w:val="22"/>
          <w:lang w:eastAsia="zh-CN"/>
        </w:rPr>
        <w:t xml:space="preserve"> legacy MAC CE).</w:t>
      </w:r>
      <w:bookmarkEnd w:id="2"/>
    </w:p>
    <w:p w:rsidR="00EB5016" w:rsidRDefault="003A0DB3" w:rsidP="00EB5016">
      <w:pPr>
        <w:pStyle w:val="2"/>
        <w:ind w:left="567"/>
        <w:rPr>
          <w:rFonts w:ascii="Arial" w:hAnsi="Arial"/>
          <w:sz w:val="24"/>
          <w:lang w:eastAsia="zh-CN"/>
        </w:rPr>
      </w:pPr>
      <w:r>
        <w:rPr>
          <w:rFonts w:ascii="Arial" w:hAnsi="Arial"/>
          <w:sz w:val="24"/>
          <w:lang w:eastAsia="zh-CN"/>
        </w:rPr>
        <w:lastRenderedPageBreak/>
        <w:t>A</w:t>
      </w:r>
      <w:r w:rsidR="00EB5016" w:rsidRPr="00BF55C1">
        <w:rPr>
          <w:rFonts w:ascii="Arial" w:hAnsi="Arial"/>
          <w:sz w:val="24"/>
          <w:lang w:eastAsia="zh-CN"/>
        </w:rPr>
        <w:t xml:space="preserve">ssociation between </w:t>
      </w:r>
      <w:r>
        <w:rPr>
          <w:rFonts w:ascii="Arial" w:hAnsi="Arial"/>
          <w:sz w:val="24"/>
          <w:lang w:eastAsia="zh-CN"/>
        </w:rPr>
        <w:t xml:space="preserve">M-DCI MTRP and </w:t>
      </w:r>
      <w:r w:rsidR="00EB5016" w:rsidRPr="00BF55C1">
        <w:rPr>
          <w:rFonts w:ascii="Arial" w:hAnsi="Arial"/>
          <w:sz w:val="24"/>
          <w:lang w:eastAsia="zh-CN"/>
        </w:rPr>
        <w:t>indicated TCI state(s)</w:t>
      </w:r>
    </w:p>
    <w:p w:rsidR="00EB5016" w:rsidRDefault="00EB5016" w:rsidP="00EB5016">
      <w:pPr>
        <w:spacing w:after="120"/>
        <w:rPr>
          <w:lang w:eastAsia="zh-CN"/>
        </w:rPr>
      </w:pPr>
      <w:r>
        <w:rPr>
          <w:lang w:eastAsia="zh-CN"/>
        </w:rPr>
        <w:t>In RAN1#1</w:t>
      </w:r>
      <w:r w:rsidR="00570CA1">
        <w:rPr>
          <w:lang w:eastAsia="zh-CN"/>
        </w:rPr>
        <w:t>10bis-</w:t>
      </w:r>
      <w:r>
        <w:rPr>
          <w:lang w:eastAsia="zh-CN"/>
        </w:rPr>
        <w:t>e</w:t>
      </w:r>
      <w:r w:rsidR="00A75C8C">
        <w:rPr>
          <w:lang w:eastAsia="zh-CN"/>
        </w:rPr>
        <w:t xml:space="preserve"> and RAN1#111</w:t>
      </w:r>
      <w:r>
        <w:rPr>
          <w:lang w:eastAsia="zh-CN"/>
        </w:rPr>
        <w:t xml:space="preserve">, the following </w:t>
      </w:r>
      <w:r w:rsidR="00570CA1">
        <w:rPr>
          <w:lang w:eastAsia="zh-CN"/>
        </w:rPr>
        <w:t>agreement</w:t>
      </w:r>
      <w:r w:rsidR="00A75C8C">
        <w:rPr>
          <w:lang w:eastAsia="zh-CN"/>
        </w:rPr>
        <w:t>s</w:t>
      </w:r>
      <w:r w:rsidR="00570CA1">
        <w:rPr>
          <w:lang w:eastAsia="zh-CN"/>
        </w:rPr>
        <w:t xml:space="preserve"> on</w:t>
      </w:r>
      <w:r>
        <w:rPr>
          <w:lang w:eastAsia="zh-CN"/>
        </w:rPr>
        <w:t xml:space="preserve"> TCI state </w:t>
      </w:r>
      <w:r w:rsidR="00570CA1">
        <w:rPr>
          <w:lang w:eastAsia="zh-CN"/>
        </w:rPr>
        <w:t xml:space="preserve">indication </w:t>
      </w:r>
      <w:r>
        <w:rPr>
          <w:lang w:eastAsia="zh-CN"/>
        </w:rPr>
        <w:t xml:space="preserve">for </w:t>
      </w:r>
      <w:r w:rsidR="00570CA1">
        <w:rPr>
          <w:lang w:eastAsia="zh-CN"/>
        </w:rPr>
        <w:t xml:space="preserve">PDCCH and </w:t>
      </w:r>
      <w:r w:rsidR="001D0C86">
        <w:rPr>
          <w:lang w:eastAsia="zh-CN"/>
        </w:rPr>
        <w:t>scheduled</w:t>
      </w:r>
      <w:r w:rsidR="007C3C07">
        <w:rPr>
          <w:lang w:eastAsia="zh-CN"/>
        </w:rPr>
        <w:t xml:space="preserve"> or </w:t>
      </w:r>
      <w:r w:rsidR="001D0C86">
        <w:rPr>
          <w:lang w:eastAsia="zh-CN"/>
        </w:rPr>
        <w:t xml:space="preserve">activated </w:t>
      </w:r>
      <w:r w:rsidR="00570CA1">
        <w:rPr>
          <w:lang w:eastAsia="zh-CN"/>
        </w:rPr>
        <w:t>PDSCH</w:t>
      </w:r>
      <w:r w:rsidR="00A75C8C">
        <w:rPr>
          <w:lang w:eastAsia="zh-CN"/>
        </w:rPr>
        <w:t>/PUSCH</w:t>
      </w:r>
      <w:r w:rsidR="00570CA1">
        <w:rPr>
          <w:lang w:eastAsia="zh-CN"/>
        </w:rPr>
        <w:t xml:space="preserve"> </w:t>
      </w:r>
      <w:r>
        <w:rPr>
          <w:lang w:eastAsia="zh-CN"/>
        </w:rPr>
        <w:t>was achieved</w:t>
      </w:r>
      <w:r w:rsidR="00A75C8C">
        <w:rPr>
          <w:lang w:eastAsia="zh-CN"/>
        </w:rPr>
        <w:t xml:space="preserve"> respectively</w:t>
      </w:r>
      <w:r>
        <w:rPr>
          <w:lang w:eastAsia="zh-CN"/>
        </w:rPr>
        <w:t>.</w:t>
      </w:r>
    </w:p>
    <w:p w:rsidR="00A75C8C" w:rsidRDefault="00EB5016" w:rsidP="00EB5016">
      <w:pPr>
        <w:pStyle w:val="a0"/>
        <w:rPr>
          <w:lang w:eastAsia="zh-CN"/>
        </w:rPr>
      </w:pPr>
      <w:r>
        <w:rPr>
          <w:noProof/>
        </w:rPr>
        <mc:AlternateContent>
          <mc:Choice Requires="wps">
            <w:drawing>
              <wp:inline distT="0" distB="0" distL="0" distR="0" wp14:anchorId="74348F4B" wp14:editId="1F6A2BBB">
                <wp:extent cx="5760720" cy="3079789"/>
                <wp:effectExtent l="0" t="0" r="11430" b="25400"/>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3079789"/>
                        </a:xfrm>
                        <a:prstGeom prst="rect">
                          <a:avLst/>
                        </a:prstGeom>
                        <a:solidFill>
                          <a:srgbClr val="FFFFFF"/>
                        </a:solidFill>
                        <a:ln w="6350">
                          <a:solidFill>
                            <a:srgbClr val="000000"/>
                          </a:solidFill>
                          <a:miter lim="800000"/>
                          <a:headEnd/>
                          <a:tailEnd/>
                        </a:ln>
                      </wps:spPr>
                      <wps:txbx>
                        <w:txbxContent>
                          <w:p w:rsidR="00C35EDD" w:rsidRPr="00570CA1" w:rsidRDefault="00C35EDD" w:rsidP="00570CA1">
                            <w:pPr>
                              <w:rPr>
                                <w:b/>
                                <w:bCs/>
                                <w:szCs w:val="20"/>
                                <w:highlight w:val="green"/>
                              </w:rPr>
                            </w:pPr>
                            <w:r w:rsidRPr="00570CA1">
                              <w:rPr>
                                <w:rFonts w:cs="Times"/>
                                <w:b/>
                                <w:bCs/>
                                <w:color w:val="000000"/>
                                <w:szCs w:val="20"/>
                                <w:highlight w:val="green"/>
                                <w:lang w:eastAsia="zh-TW"/>
                              </w:rPr>
                              <w:t>Agreement</w:t>
                            </w:r>
                          </w:p>
                          <w:p w:rsidR="00C35EDD" w:rsidRPr="00570CA1" w:rsidRDefault="00C35EDD" w:rsidP="00570CA1">
                            <w:pPr>
                              <w:rPr>
                                <w:szCs w:val="20"/>
                              </w:rPr>
                            </w:pPr>
                            <w:r w:rsidRPr="00570CA1">
                              <w:rPr>
                                <w:szCs w:val="20"/>
                              </w:rPr>
                              <w:t>On unified TCI framework extension for M-DCI based MTRP:</w:t>
                            </w:r>
                          </w:p>
                          <w:p w:rsidR="00C35EDD" w:rsidRPr="00570CA1" w:rsidRDefault="00C35EDD" w:rsidP="00570CA1">
                            <w:pPr>
                              <w:numPr>
                                <w:ilvl w:val="0"/>
                                <w:numId w:val="37"/>
                              </w:numPr>
                              <w:suppressAutoHyphens/>
                              <w:spacing w:line="259" w:lineRule="auto"/>
                              <w:ind w:left="851" w:hanging="284"/>
                              <w:contextualSpacing/>
                              <w:rPr>
                                <w:color w:val="000000"/>
                                <w:szCs w:val="20"/>
                                <w:lang w:eastAsia="x-none"/>
                              </w:rPr>
                            </w:pPr>
                            <w:r w:rsidRPr="00570CA1">
                              <w:rPr>
                                <w:color w:val="000000"/>
                                <w:szCs w:val="20"/>
                                <w:lang w:eastAsia="x-none"/>
                              </w:rPr>
                              <w:t xml:space="preserve">The UE shall apply the indicated joint/DL TCI state specific to a </w:t>
                            </w:r>
                            <w:proofErr w:type="spellStart"/>
                            <w:r w:rsidRPr="00570CA1">
                              <w:rPr>
                                <w:i/>
                                <w:iCs/>
                                <w:color w:val="000000"/>
                                <w:szCs w:val="20"/>
                                <w:lang w:eastAsia="x-none"/>
                              </w:rPr>
                              <w:t>coresetPoolIndex</w:t>
                            </w:r>
                            <w:proofErr w:type="spellEnd"/>
                            <w:r w:rsidRPr="00570CA1">
                              <w:rPr>
                                <w:i/>
                                <w:iCs/>
                                <w:color w:val="000000"/>
                                <w:szCs w:val="20"/>
                                <w:lang w:eastAsia="x-none"/>
                              </w:rPr>
                              <w:t xml:space="preserve"> </w:t>
                            </w:r>
                            <w:r w:rsidRPr="00570CA1">
                              <w:rPr>
                                <w:color w:val="000000"/>
                                <w:szCs w:val="20"/>
                                <w:lang w:eastAsia="x-none"/>
                              </w:rPr>
                              <w:t xml:space="preserve">value to PDCCH on a CORESET that is associated with the same </w:t>
                            </w:r>
                            <w:proofErr w:type="spellStart"/>
                            <w:r w:rsidRPr="00570CA1">
                              <w:rPr>
                                <w:i/>
                                <w:iCs/>
                                <w:color w:val="000000"/>
                                <w:szCs w:val="20"/>
                                <w:lang w:eastAsia="x-none"/>
                              </w:rPr>
                              <w:t>coresetPoolIndex</w:t>
                            </w:r>
                            <w:proofErr w:type="spellEnd"/>
                            <w:r w:rsidRPr="00570CA1">
                              <w:rPr>
                                <w:i/>
                                <w:iCs/>
                                <w:color w:val="000000"/>
                                <w:szCs w:val="20"/>
                                <w:lang w:eastAsia="x-none"/>
                              </w:rPr>
                              <w:t xml:space="preserve"> </w:t>
                            </w:r>
                            <w:r w:rsidRPr="00570CA1">
                              <w:rPr>
                                <w:color w:val="000000"/>
                                <w:szCs w:val="20"/>
                                <w:lang w:eastAsia="x-none"/>
                              </w:rPr>
                              <w:t>value</w:t>
                            </w:r>
                          </w:p>
                          <w:p w:rsidR="00C35EDD" w:rsidRPr="00570CA1" w:rsidRDefault="00C35EDD" w:rsidP="00570CA1">
                            <w:pPr>
                              <w:numPr>
                                <w:ilvl w:val="0"/>
                                <w:numId w:val="37"/>
                              </w:numPr>
                              <w:suppressAutoHyphens/>
                              <w:spacing w:line="259" w:lineRule="auto"/>
                              <w:ind w:left="851" w:hanging="284"/>
                              <w:contextualSpacing/>
                              <w:rPr>
                                <w:color w:val="000000"/>
                                <w:szCs w:val="20"/>
                                <w:lang w:eastAsia="x-none"/>
                              </w:rPr>
                            </w:pPr>
                            <w:r w:rsidRPr="00570CA1">
                              <w:rPr>
                                <w:color w:val="000000"/>
                                <w:szCs w:val="20"/>
                                <w:lang w:eastAsia="x-none"/>
                              </w:rPr>
                              <w:t xml:space="preserve">The UE shall apply the indicated joint/DL TCI state specific to a </w:t>
                            </w:r>
                            <w:proofErr w:type="spellStart"/>
                            <w:r w:rsidRPr="00570CA1">
                              <w:rPr>
                                <w:i/>
                                <w:iCs/>
                                <w:color w:val="000000"/>
                                <w:szCs w:val="20"/>
                                <w:lang w:eastAsia="x-none"/>
                              </w:rPr>
                              <w:t>coresetPoolIndex</w:t>
                            </w:r>
                            <w:proofErr w:type="spellEnd"/>
                            <w:r w:rsidRPr="00570CA1">
                              <w:rPr>
                                <w:i/>
                                <w:iCs/>
                                <w:color w:val="000000"/>
                                <w:szCs w:val="20"/>
                                <w:lang w:eastAsia="x-none"/>
                              </w:rPr>
                              <w:t xml:space="preserve"> </w:t>
                            </w:r>
                            <w:r w:rsidRPr="00570CA1">
                              <w:rPr>
                                <w:color w:val="000000"/>
                                <w:szCs w:val="20"/>
                                <w:lang w:eastAsia="x-none"/>
                              </w:rPr>
                              <w:t xml:space="preserve">value to PDSCH scheduled/activated by PDCCH on a CORESET that is associated with the same </w:t>
                            </w:r>
                            <w:proofErr w:type="spellStart"/>
                            <w:r w:rsidRPr="00570CA1">
                              <w:rPr>
                                <w:i/>
                                <w:iCs/>
                                <w:color w:val="000000"/>
                                <w:szCs w:val="20"/>
                                <w:lang w:eastAsia="x-none"/>
                              </w:rPr>
                              <w:t>coresetPoolIndex</w:t>
                            </w:r>
                            <w:proofErr w:type="spellEnd"/>
                            <w:r w:rsidRPr="00570CA1">
                              <w:rPr>
                                <w:i/>
                                <w:iCs/>
                                <w:color w:val="000000"/>
                                <w:szCs w:val="20"/>
                                <w:lang w:eastAsia="x-none"/>
                              </w:rPr>
                              <w:t xml:space="preserve"> </w:t>
                            </w:r>
                            <w:r w:rsidRPr="00570CA1">
                              <w:rPr>
                                <w:color w:val="000000"/>
                                <w:szCs w:val="20"/>
                                <w:lang w:eastAsia="x-none"/>
                              </w:rPr>
                              <w:t>value</w:t>
                            </w:r>
                          </w:p>
                          <w:p w:rsidR="00C35EDD" w:rsidRPr="00570CA1" w:rsidRDefault="00C35EDD" w:rsidP="00570CA1">
                            <w:pPr>
                              <w:numPr>
                                <w:ilvl w:val="0"/>
                                <w:numId w:val="37"/>
                              </w:numPr>
                              <w:suppressAutoHyphens/>
                              <w:spacing w:line="259" w:lineRule="auto"/>
                              <w:ind w:left="851" w:hanging="284"/>
                              <w:contextualSpacing/>
                              <w:rPr>
                                <w:color w:val="000000"/>
                                <w:szCs w:val="20"/>
                                <w:lang w:eastAsia="x-none"/>
                              </w:rPr>
                            </w:pPr>
                            <w:r w:rsidRPr="00570CA1">
                              <w:rPr>
                                <w:color w:val="000000"/>
                                <w:szCs w:val="20"/>
                                <w:lang w:eastAsia="x-none"/>
                              </w:rPr>
                              <w:t xml:space="preserve">FFS: Other channel(s)/signal(s) that has explicit or implicit association with a </w:t>
                            </w:r>
                            <w:proofErr w:type="spellStart"/>
                            <w:r w:rsidRPr="00570CA1">
                              <w:rPr>
                                <w:i/>
                                <w:iCs/>
                                <w:color w:val="000000"/>
                                <w:szCs w:val="20"/>
                                <w:lang w:eastAsia="x-none"/>
                              </w:rPr>
                              <w:t>coresetPoolIndex</w:t>
                            </w:r>
                            <w:proofErr w:type="spellEnd"/>
                            <w:r w:rsidRPr="00570CA1">
                              <w:rPr>
                                <w:i/>
                                <w:iCs/>
                                <w:color w:val="000000"/>
                                <w:szCs w:val="20"/>
                                <w:lang w:eastAsia="x-none"/>
                              </w:rPr>
                              <w:t xml:space="preserve"> </w:t>
                            </w:r>
                            <w:r w:rsidRPr="00570CA1">
                              <w:rPr>
                                <w:color w:val="000000"/>
                                <w:szCs w:val="20"/>
                                <w:lang w:eastAsia="x-none"/>
                              </w:rPr>
                              <w:t>value</w:t>
                            </w:r>
                          </w:p>
                          <w:p w:rsidR="00C35EDD" w:rsidRPr="00570CA1" w:rsidRDefault="00C35EDD" w:rsidP="00570CA1">
                            <w:pPr>
                              <w:numPr>
                                <w:ilvl w:val="0"/>
                                <w:numId w:val="37"/>
                              </w:numPr>
                              <w:suppressAutoHyphens/>
                              <w:spacing w:line="259" w:lineRule="auto"/>
                              <w:ind w:left="851" w:hanging="284"/>
                              <w:contextualSpacing/>
                              <w:rPr>
                                <w:color w:val="000000"/>
                                <w:szCs w:val="20"/>
                                <w:lang w:eastAsia="x-none"/>
                              </w:rPr>
                            </w:pPr>
                            <w:r w:rsidRPr="00570CA1">
                              <w:rPr>
                                <w:color w:val="000000"/>
                                <w:szCs w:val="20"/>
                                <w:lang w:eastAsia="x-none"/>
                              </w:rPr>
                              <w:t xml:space="preserve">FFS: Other channel(s)/signal(s) that doesn’t have association with a </w:t>
                            </w:r>
                            <w:proofErr w:type="spellStart"/>
                            <w:r w:rsidRPr="00570CA1">
                              <w:rPr>
                                <w:i/>
                                <w:iCs/>
                                <w:color w:val="000000"/>
                                <w:szCs w:val="20"/>
                                <w:lang w:eastAsia="x-none"/>
                              </w:rPr>
                              <w:t>coresetPoolIndex</w:t>
                            </w:r>
                            <w:proofErr w:type="spellEnd"/>
                            <w:r w:rsidRPr="00570CA1">
                              <w:rPr>
                                <w:i/>
                                <w:iCs/>
                                <w:color w:val="000000"/>
                                <w:szCs w:val="20"/>
                                <w:lang w:eastAsia="x-none"/>
                              </w:rPr>
                              <w:t xml:space="preserve"> </w:t>
                            </w:r>
                            <w:r w:rsidRPr="00570CA1">
                              <w:rPr>
                                <w:color w:val="000000"/>
                                <w:szCs w:val="20"/>
                                <w:lang w:eastAsia="x-none"/>
                              </w:rPr>
                              <w:t>value</w:t>
                            </w:r>
                          </w:p>
                          <w:p w:rsidR="00C35EDD" w:rsidRPr="00570CA1" w:rsidRDefault="00C35EDD" w:rsidP="00570CA1">
                            <w:pPr>
                              <w:rPr>
                                <w:szCs w:val="20"/>
                              </w:rPr>
                            </w:pPr>
                            <w:r w:rsidRPr="00570CA1">
                              <w:rPr>
                                <w:szCs w:val="20"/>
                              </w:rPr>
                              <w:t>Above are applicable to the CORESET(s) that is configured/allowed to follow the indicated joint/DL TCI state</w:t>
                            </w:r>
                          </w:p>
                          <w:p w:rsidR="00C35EDD" w:rsidRDefault="00C35EDD" w:rsidP="00570CA1">
                            <w:pPr>
                              <w:rPr>
                                <w:szCs w:val="20"/>
                              </w:rPr>
                            </w:pPr>
                            <w:r w:rsidRPr="00570CA1">
                              <w:rPr>
                                <w:szCs w:val="20"/>
                              </w:rPr>
                              <w:t>FFS: The configuration/rule to configure/allow CORESET(s) to follow the indicated joint/DL TCI state, including the option to reuse the same configuration/rule as in Rel-17 unified TCI framework</w:t>
                            </w:r>
                          </w:p>
                          <w:p w:rsidR="00C35EDD" w:rsidRDefault="00C35EDD" w:rsidP="00570CA1">
                            <w:pPr>
                              <w:rPr>
                                <w:sz w:val="18"/>
                                <w:szCs w:val="18"/>
                              </w:rPr>
                            </w:pPr>
                          </w:p>
                          <w:p w:rsidR="00C35EDD" w:rsidRPr="00DF77F1" w:rsidRDefault="00C35EDD" w:rsidP="00A75C8C">
                            <w:pPr>
                              <w:jc w:val="both"/>
                              <w:rPr>
                                <w:rFonts w:cs="Times"/>
                                <w:b/>
                                <w:bCs/>
                                <w:color w:val="000000"/>
                                <w:szCs w:val="20"/>
                                <w:highlight w:val="green"/>
                              </w:rPr>
                            </w:pPr>
                            <w:r w:rsidRPr="00DF77F1">
                              <w:rPr>
                                <w:rFonts w:cs="Times"/>
                                <w:b/>
                                <w:bCs/>
                                <w:color w:val="000000"/>
                                <w:szCs w:val="20"/>
                                <w:highlight w:val="green"/>
                              </w:rPr>
                              <w:t>Agreement</w:t>
                            </w:r>
                          </w:p>
                          <w:p w:rsidR="00C35EDD" w:rsidRPr="00570CA1" w:rsidRDefault="00C35EDD" w:rsidP="00A75C8C">
                            <w:pPr>
                              <w:rPr>
                                <w:sz w:val="18"/>
                                <w:szCs w:val="18"/>
                              </w:rPr>
                            </w:pPr>
                            <w:r w:rsidRPr="00DF77F1">
                              <w:rPr>
                                <w:color w:val="000000"/>
                                <w:szCs w:val="20"/>
                              </w:rPr>
                              <w:t xml:space="preserve">On unified TCI framework extension for M-DCI based MTRP, the UE shall apply the indicated joint/UL TCI state specific to a </w:t>
                            </w:r>
                            <w:proofErr w:type="spellStart"/>
                            <w:r w:rsidRPr="00DF77F1">
                              <w:rPr>
                                <w:i/>
                                <w:iCs/>
                                <w:color w:val="000000"/>
                                <w:szCs w:val="20"/>
                              </w:rPr>
                              <w:t>coresetPoolIndex</w:t>
                            </w:r>
                            <w:proofErr w:type="spellEnd"/>
                            <w:r w:rsidRPr="00DF77F1">
                              <w:rPr>
                                <w:i/>
                                <w:iCs/>
                                <w:color w:val="000000"/>
                                <w:szCs w:val="20"/>
                              </w:rPr>
                              <w:t xml:space="preserve"> </w:t>
                            </w:r>
                            <w:r w:rsidRPr="00DF77F1">
                              <w:rPr>
                                <w:color w:val="000000"/>
                                <w:szCs w:val="20"/>
                              </w:rPr>
                              <w:t xml:space="preserve">value to PUSCH transmission scheduled/activated by PDCCH (including DG-PUSCH and Type2 CG-PUSCH) on a CORESET that is associated with the same </w:t>
                            </w:r>
                            <w:proofErr w:type="spellStart"/>
                            <w:r w:rsidRPr="00DF77F1">
                              <w:rPr>
                                <w:i/>
                                <w:iCs/>
                                <w:color w:val="000000"/>
                                <w:szCs w:val="20"/>
                              </w:rPr>
                              <w:t>coresetPoolIndex</w:t>
                            </w:r>
                            <w:proofErr w:type="spellEnd"/>
                            <w:r w:rsidRPr="00DF77F1">
                              <w:rPr>
                                <w:i/>
                                <w:iCs/>
                                <w:color w:val="000000"/>
                                <w:szCs w:val="20"/>
                              </w:rPr>
                              <w:t xml:space="preserve"> </w:t>
                            </w:r>
                            <w:r w:rsidRPr="00DF77F1">
                              <w:rPr>
                                <w:color w:val="000000"/>
                                <w:szCs w:val="20"/>
                              </w:rPr>
                              <w:t>value</w:t>
                            </w:r>
                          </w:p>
                        </w:txbxContent>
                      </wps:txbx>
                      <wps:bodyPr rot="0" vert="horz" wrap="square" lIns="91440" tIns="45720" rIns="91440" bIns="45720" anchor="ctr" anchorCtr="0" upright="1">
                        <a:noAutofit/>
                      </wps:bodyPr>
                    </wps:wsp>
                  </a:graphicData>
                </a:graphic>
              </wp:inline>
            </w:drawing>
          </mc:Choice>
          <mc:Fallback>
            <w:pict>
              <v:shape w14:anchorId="74348F4B" id="Text Box 3" o:spid="_x0000_s1028" type="#_x0000_t202" style="width:453.6pt;height:242.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" strokeweight=".5pt">
                <v:textbox>
                  <w:txbxContent>
                    <w:p w:rsidR="00C35EDD" w:rsidRPr="00570CA1" w:rsidRDefault="00C35EDD" w:rsidP="00570CA1">
                      <w:pPr>
                        <w:rPr>
                          <w:b/>
                          <w:bCs/>
                          <w:szCs w:val="20"/>
                          <w:highlight w:val="green"/>
                        </w:rPr>
                      </w:pPr>
                      <w:r w:rsidRPr="00570CA1">
                        <w:rPr>
                          <w:rFonts w:cs="Times"/>
                          <w:b/>
                          <w:bCs/>
                          <w:color w:val="000000"/>
                          <w:szCs w:val="20"/>
                          <w:highlight w:val="green"/>
                          <w:lang w:eastAsia="zh-TW"/>
                        </w:rPr>
                        <w:t>Agreement</w:t>
                      </w:r>
                    </w:p>
                    <w:p w:rsidR="00C35EDD" w:rsidRPr="00570CA1" w:rsidRDefault="00C35EDD" w:rsidP="00570CA1">
                      <w:pPr>
                        <w:rPr>
                          <w:szCs w:val="20"/>
                        </w:rPr>
                      </w:pPr>
                      <w:r w:rsidRPr="00570CA1">
                        <w:rPr>
                          <w:szCs w:val="20"/>
                        </w:rPr>
                        <w:t>On unified TCI framework extension for M-DCI based MTRP:</w:t>
                      </w:r>
                    </w:p>
                    <w:p w:rsidR="00C35EDD" w:rsidRPr="00570CA1" w:rsidRDefault="00C35EDD" w:rsidP="00570CA1">
                      <w:pPr>
                        <w:numPr>
                          <w:ilvl w:val="0"/>
                          <w:numId w:val="37"/>
                        </w:numPr>
                        <w:suppressAutoHyphens/>
                        <w:spacing w:line="259" w:lineRule="auto"/>
                        <w:ind w:left="851" w:hanging="284"/>
                        <w:contextualSpacing/>
                        <w:rPr>
                          <w:color w:val="000000"/>
                          <w:szCs w:val="20"/>
                          <w:lang w:eastAsia="x-none"/>
                        </w:rPr>
                      </w:pPr>
                      <w:r w:rsidRPr="00570CA1">
                        <w:rPr>
                          <w:color w:val="000000"/>
                          <w:szCs w:val="20"/>
                          <w:lang w:eastAsia="x-none"/>
                        </w:rPr>
                        <w:t xml:space="preserve">The UE shall apply the indicated joint/DL TCI state specific to a </w:t>
                      </w:r>
                      <w:proofErr w:type="spellStart"/>
                      <w:r w:rsidRPr="00570CA1">
                        <w:rPr>
                          <w:i/>
                          <w:iCs/>
                          <w:color w:val="000000"/>
                          <w:szCs w:val="20"/>
                          <w:lang w:eastAsia="x-none"/>
                        </w:rPr>
                        <w:t>coresetPoolIndex</w:t>
                      </w:r>
                      <w:proofErr w:type="spellEnd"/>
                      <w:r w:rsidRPr="00570CA1">
                        <w:rPr>
                          <w:i/>
                          <w:iCs/>
                          <w:color w:val="000000"/>
                          <w:szCs w:val="20"/>
                          <w:lang w:eastAsia="x-none"/>
                        </w:rPr>
                        <w:t xml:space="preserve"> </w:t>
                      </w:r>
                      <w:r w:rsidRPr="00570CA1">
                        <w:rPr>
                          <w:color w:val="000000"/>
                          <w:szCs w:val="20"/>
                          <w:lang w:eastAsia="x-none"/>
                        </w:rPr>
                        <w:t xml:space="preserve">value to PDCCH on a CORESET that is associated with the same </w:t>
                      </w:r>
                      <w:proofErr w:type="spellStart"/>
                      <w:r w:rsidRPr="00570CA1">
                        <w:rPr>
                          <w:i/>
                          <w:iCs/>
                          <w:color w:val="000000"/>
                          <w:szCs w:val="20"/>
                          <w:lang w:eastAsia="x-none"/>
                        </w:rPr>
                        <w:t>coresetPoolIndex</w:t>
                      </w:r>
                      <w:proofErr w:type="spellEnd"/>
                      <w:r w:rsidRPr="00570CA1">
                        <w:rPr>
                          <w:i/>
                          <w:iCs/>
                          <w:color w:val="000000"/>
                          <w:szCs w:val="20"/>
                          <w:lang w:eastAsia="x-none"/>
                        </w:rPr>
                        <w:t xml:space="preserve"> </w:t>
                      </w:r>
                      <w:r w:rsidRPr="00570CA1">
                        <w:rPr>
                          <w:color w:val="000000"/>
                          <w:szCs w:val="20"/>
                          <w:lang w:eastAsia="x-none"/>
                        </w:rPr>
                        <w:t>value</w:t>
                      </w:r>
                    </w:p>
                    <w:p w:rsidR="00C35EDD" w:rsidRPr="00570CA1" w:rsidRDefault="00C35EDD" w:rsidP="00570CA1">
                      <w:pPr>
                        <w:numPr>
                          <w:ilvl w:val="0"/>
                          <w:numId w:val="37"/>
                        </w:numPr>
                        <w:suppressAutoHyphens/>
                        <w:spacing w:line="259" w:lineRule="auto"/>
                        <w:ind w:left="851" w:hanging="284"/>
                        <w:contextualSpacing/>
                        <w:rPr>
                          <w:color w:val="000000"/>
                          <w:szCs w:val="20"/>
                          <w:lang w:eastAsia="x-none"/>
                        </w:rPr>
                      </w:pPr>
                      <w:r w:rsidRPr="00570CA1">
                        <w:rPr>
                          <w:color w:val="000000"/>
                          <w:szCs w:val="20"/>
                          <w:lang w:eastAsia="x-none"/>
                        </w:rPr>
                        <w:t xml:space="preserve">The UE shall apply the indicated joint/DL TCI state specific to a </w:t>
                      </w:r>
                      <w:proofErr w:type="spellStart"/>
                      <w:r w:rsidRPr="00570CA1">
                        <w:rPr>
                          <w:i/>
                          <w:iCs/>
                          <w:color w:val="000000"/>
                          <w:szCs w:val="20"/>
                          <w:lang w:eastAsia="x-none"/>
                        </w:rPr>
                        <w:t>coresetPoolIndex</w:t>
                      </w:r>
                      <w:proofErr w:type="spellEnd"/>
                      <w:r w:rsidRPr="00570CA1">
                        <w:rPr>
                          <w:i/>
                          <w:iCs/>
                          <w:color w:val="000000"/>
                          <w:szCs w:val="20"/>
                          <w:lang w:eastAsia="x-none"/>
                        </w:rPr>
                        <w:t xml:space="preserve"> </w:t>
                      </w:r>
                      <w:r w:rsidRPr="00570CA1">
                        <w:rPr>
                          <w:color w:val="000000"/>
                          <w:szCs w:val="20"/>
                          <w:lang w:eastAsia="x-none"/>
                        </w:rPr>
                        <w:t xml:space="preserve">value to PDSCH scheduled/activated by PDCCH on a CORESET that is associated with the same </w:t>
                      </w:r>
                      <w:proofErr w:type="spellStart"/>
                      <w:r w:rsidRPr="00570CA1">
                        <w:rPr>
                          <w:i/>
                          <w:iCs/>
                          <w:color w:val="000000"/>
                          <w:szCs w:val="20"/>
                          <w:lang w:eastAsia="x-none"/>
                        </w:rPr>
                        <w:t>coresetPoolIndex</w:t>
                      </w:r>
                      <w:proofErr w:type="spellEnd"/>
                      <w:r w:rsidRPr="00570CA1">
                        <w:rPr>
                          <w:i/>
                          <w:iCs/>
                          <w:color w:val="000000"/>
                          <w:szCs w:val="20"/>
                          <w:lang w:eastAsia="x-none"/>
                        </w:rPr>
                        <w:t xml:space="preserve"> </w:t>
                      </w:r>
                      <w:r w:rsidRPr="00570CA1">
                        <w:rPr>
                          <w:color w:val="000000"/>
                          <w:szCs w:val="20"/>
                          <w:lang w:eastAsia="x-none"/>
                        </w:rPr>
                        <w:t>value</w:t>
                      </w:r>
                    </w:p>
                    <w:p w:rsidR="00C35EDD" w:rsidRPr="00570CA1" w:rsidRDefault="00C35EDD" w:rsidP="00570CA1">
                      <w:pPr>
                        <w:numPr>
                          <w:ilvl w:val="0"/>
                          <w:numId w:val="37"/>
                        </w:numPr>
                        <w:suppressAutoHyphens/>
                        <w:spacing w:line="259" w:lineRule="auto"/>
                        <w:ind w:left="851" w:hanging="284"/>
                        <w:contextualSpacing/>
                        <w:rPr>
                          <w:color w:val="000000"/>
                          <w:szCs w:val="20"/>
                          <w:lang w:eastAsia="x-none"/>
                        </w:rPr>
                      </w:pPr>
                      <w:r w:rsidRPr="00570CA1">
                        <w:rPr>
                          <w:color w:val="000000"/>
                          <w:szCs w:val="20"/>
                          <w:lang w:eastAsia="x-none"/>
                        </w:rPr>
                        <w:t xml:space="preserve">FFS: Other channel(s)/signal(s) that has explicit or implicit association with a </w:t>
                      </w:r>
                      <w:proofErr w:type="spellStart"/>
                      <w:r w:rsidRPr="00570CA1">
                        <w:rPr>
                          <w:i/>
                          <w:iCs/>
                          <w:color w:val="000000"/>
                          <w:szCs w:val="20"/>
                          <w:lang w:eastAsia="x-none"/>
                        </w:rPr>
                        <w:t>coresetPoolIndex</w:t>
                      </w:r>
                      <w:proofErr w:type="spellEnd"/>
                      <w:r w:rsidRPr="00570CA1">
                        <w:rPr>
                          <w:i/>
                          <w:iCs/>
                          <w:color w:val="000000"/>
                          <w:szCs w:val="20"/>
                          <w:lang w:eastAsia="x-none"/>
                        </w:rPr>
                        <w:t xml:space="preserve"> </w:t>
                      </w:r>
                      <w:r w:rsidRPr="00570CA1">
                        <w:rPr>
                          <w:color w:val="000000"/>
                          <w:szCs w:val="20"/>
                          <w:lang w:eastAsia="x-none"/>
                        </w:rPr>
                        <w:t>value</w:t>
                      </w:r>
                    </w:p>
                    <w:p w:rsidR="00C35EDD" w:rsidRPr="00570CA1" w:rsidRDefault="00C35EDD" w:rsidP="00570CA1">
                      <w:pPr>
                        <w:numPr>
                          <w:ilvl w:val="0"/>
                          <w:numId w:val="37"/>
                        </w:numPr>
                        <w:suppressAutoHyphens/>
                        <w:spacing w:line="259" w:lineRule="auto"/>
                        <w:ind w:left="851" w:hanging="284"/>
                        <w:contextualSpacing/>
                        <w:rPr>
                          <w:color w:val="000000"/>
                          <w:szCs w:val="20"/>
                          <w:lang w:eastAsia="x-none"/>
                        </w:rPr>
                      </w:pPr>
                      <w:r w:rsidRPr="00570CA1">
                        <w:rPr>
                          <w:color w:val="000000"/>
                          <w:szCs w:val="20"/>
                          <w:lang w:eastAsia="x-none"/>
                        </w:rPr>
                        <w:t xml:space="preserve">FFS: Other channel(s)/signal(s) that doesn’t have association with a </w:t>
                      </w:r>
                      <w:proofErr w:type="spellStart"/>
                      <w:r w:rsidRPr="00570CA1">
                        <w:rPr>
                          <w:i/>
                          <w:iCs/>
                          <w:color w:val="000000"/>
                          <w:szCs w:val="20"/>
                          <w:lang w:eastAsia="x-none"/>
                        </w:rPr>
                        <w:t>coresetPoolIndex</w:t>
                      </w:r>
                      <w:proofErr w:type="spellEnd"/>
                      <w:r w:rsidRPr="00570CA1">
                        <w:rPr>
                          <w:i/>
                          <w:iCs/>
                          <w:color w:val="000000"/>
                          <w:szCs w:val="20"/>
                          <w:lang w:eastAsia="x-none"/>
                        </w:rPr>
                        <w:t xml:space="preserve"> </w:t>
                      </w:r>
                      <w:r w:rsidRPr="00570CA1">
                        <w:rPr>
                          <w:color w:val="000000"/>
                          <w:szCs w:val="20"/>
                          <w:lang w:eastAsia="x-none"/>
                        </w:rPr>
                        <w:t>value</w:t>
                      </w:r>
                    </w:p>
                    <w:p w:rsidR="00C35EDD" w:rsidRPr="00570CA1" w:rsidRDefault="00C35EDD" w:rsidP="00570CA1">
                      <w:pPr>
                        <w:rPr>
                          <w:szCs w:val="20"/>
                        </w:rPr>
                      </w:pPr>
                      <w:r w:rsidRPr="00570CA1">
                        <w:rPr>
                          <w:szCs w:val="20"/>
                        </w:rPr>
                        <w:t>Above are applicable to the CORESET(s) that is configured/allowed to follow the indicated joint/DL TCI state</w:t>
                      </w:r>
                    </w:p>
                    <w:p w:rsidR="00C35EDD" w:rsidRDefault="00C35EDD" w:rsidP="00570CA1">
                      <w:pPr>
                        <w:rPr>
                          <w:szCs w:val="20"/>
                        </w:rPr>
                      </w:pPr>
                      <w:r w:rsidRPr="00570CA1">
                        <w:rPr>
                          <w:szCs w:val="20"/>
                        </w:rPr>
                        <w:t>FFS: The configuration/rule to configure/allow CORESET(s) to follow the indicated joint/DL TCI state, including the option to reuse the same configuration/rule as in Rel-17 unified TCI framework</w:t>
                      </w:r>
                    </w:p>
                    <w:p w:rsidR="00C35EDD" w:rsidRDefault="00C35EDD" w:rsidP="00570CA1">
                      <w:pPr>
                        <w:rPr>
                          <w:sz w:val="18"/>
                          <w:szCs w:val="18"/>
                        </w:rPr>
                      </w:pPr>
                    </w:p>
                    <w:p w:rsidR="00C35EDD" w:rsidRPr="00DF77F1" w:rsidRDefault="00C35EDD" w:rsidP="00A75C8C">
                      <w:pPr>
                        <w:jc w:val="both"/>
                        <w:rPr>
                          <w:rFonts w:cs="Times"/>
                          <w:b/>
                          <w:bCs/>
                          <w:color w:val="000000"/>
                          <w:szCs w:val="20"/>
                          <w:highlight w:val="green"/>
                        </w:rPr>
                      </w:pPr>
                      <w:r w:rsidRPr="00DF77F1">
                        <w:rPr>
                          <w:rFonts w:cs="Times"/>
                          <w:b/>
                          <w:bCs/>
                          <w:color w:val="000000"/>
                          <w:szCs w:val="20"/>
                          <w:highlight w:val="green"/>
                        </w:rPr>
                        <w:t>Agreement</w:t>
                      </w:r>
                    </w:p>
                    <w:p w:rsidR="00C35EDD" w:rsidRPr="00570CA1" w:rsidRDefault="00C35EDD" w:rsidP="00A75C8C">
                      <w:pPr>
                        <w:rPr>
                          <w:sz w:val="18"/>
                          <w:szCs w:val="18"/>
                        </w:rPr>
                      </w:pPr>
                      <w:r w:rsidRPr="00DF77F1">
                        <w:rPr>
                          <w:color w:val="000000"/>
                          <w:szCs w:val="20"/>
                        </w:rPr>
                        <w:t xml:space="preserve">On unified TCI framework extension for M-DCI based MTRP, the UE shall apply the indicated joint/UL TCI state specific to a </w:t>
                      </w:r>
                      <w:proofErr w:type="spellStart"/>
                      <w:r w:rsidRPr="00DF77F1">
                        <w:rPr>
                          <w:i/>
                          <w:iCs/>
                          <w:color w:val="000000"/>
                          <w:szCs w:val="20"/>
                        </w:rPr>
                        <w:t>coresetPoolIndex</w:t>
                      </w:r>
                      <w:proofErr w:type="spellEnd"/>
                      <w:r w:rsidRPr="00DF77F1">
                        <w:rPr>
                          <w:i/>
                          <w:iCs/>
                          <w:color w:val="000000"/>
                          <w:szCs w:val="20"/>
                        </w:rPr>
                        <w:t xml:space="preserve"> </w:t>
                      </w:r>
                      <w:r w:rsidRPr="00DF77F1">
                        <w:rPr>
                          <w:color w:val="000000"/>
                          <w:szCs w:val="20"/>
                        </w:rPr>
                        <w:t xml:space="preserve">value to PUSCH transmission scheduled/activated by PDCCH (including DG-PUSCH and Type2 CG-PUSCH) on a CORESET that is associated with the same </w:t>
                      </w:r>
                      <w:proofErr w:type="spellStart"/>
                      <w:r w:rsidRPr="00DF77F1">
                        <w:rPr>
                          <w:i/>
                          <w:iCs/>
                          <w:color w:val="000000"/>
                          <w:szCs w:val="20"/>
                        </w:rPr>
                        <w:t>coresetPoolIndex</w:t>
                      </w:r>
                      <w:proofErr w:type="spellEnd"/>
                      <w:r w:rsidRPr="00DF77F1">
                        <w:rPr>
                          <w:i/>
                          <w:iCs/>
                          <w:color w:val="000000"/>
                          <w:szCs w:val="20"/>
                        </w:rPr>
                        <w:t xml:space="preserve"> </w:t>
                      </w:r>
                      <w:r w:rsidRPr="00DF77F1">
                        <w:rPr>
                          <w:color w:val="000000"/>
                          <w:szCs w:val="20"/>
                        </w:rPr>
                        <w:t>value</w:t>
                      </w:r>
                    </w:p>
                  </w:txbxContent>
                </v:textbox>
                <w10:anchorlock/>
              </v:shape>
            </w:pict>
          </mc:Fallback>
        </mc:AlternateContent>
      </w:r>
    </w:p>
    <w:p w:rsidR="005D294D" w:rsidRDefault="005D294D" w:rsidP="00EB5016">
      <w:pPr>
        <w:pStyle w:val="a0"/>
        <w:rPr>
          <w:lang w:eastAsia="zh-CN"/>
        </w:rPr>
      </w:pPr>
      <w:r>
        <w:rPr>
          <w:lang w:eastAsia="zh-CN"/>
        </w:rPr>
        <w:t xml:space="preserve">Next, we discuss other channel(s)/signal(s) depending on whether the key factor of M-DCI MTRP, i.e. </w:t>
      </w:r>
      <w:proofErr w:type="spellStart"/>
      <w:r w:rsidRPr="003D3995">
        <w:rPr>
          <w:i/>
          <w:lang w:eastAsia="zh-CN"/>
        </w:rPr>
        <w:t>CORESETPoolIndex</w:t>
      </w:r>
      <w:proofErr w:type="spellEnd"/>
      <w:r>
        <w:rPr>
          <w:lang w:eastAsia="zh-CN"/>
        </w:rPr>
        <w:t xml:space="preserve"> can be associated. </w:t>
      </w:r>
    </w:p>
    <w:p w:rsidR="001D0C86" w:rsidRPr="004F02BF" w:rsidRDefault="007C3C07" w:rsidP="001D0C86">
      <w:pPr>
        <w:pStyle w:val="3"/>
        <w:snapToGrid w:val="0"/>
        <w:ind w:left="709" w:hanging="709"/>
        <w:rPr>
          <w:lang w:eastAsia="zh-CN"/>
        </w:rPr>
      </w:pPr>
      <w:r>
        <w:rPr>
          <w:sz w:val="22"/>
          <w:lang w:eastAsia="zh-CN"/>
        </w:rPr>
        <w:t>C</w:t>
      </w:r>
      <w:r w:rsidR="001D0C86" w:rsidRPr="001D0C86">
        <w:rPr>
          <w:sz w:val="22"/>
          <w:lang w:eastAsia="zh-CN"/>
        </w:rPr>
        <w:t>hannel(s)/signal(s</w:t>
      </w:r>
      <w:r w:rsidR="001D0C86">
        <w:rPr>
          <w:sz w:val="22"/>
          <w:lang w:eastAsia="zh-CN"/>
        </w:rPr>
        <w:t xml:space="preserve">) associated </w:t>
      </w:r>
      <w:proofErr w:type="spellStart"/>
      <w:r w:rsidR="001D0C86" w:rsidRPr="001D0C86">
        <w:rPr>
          <w:i/>
          <w:sz w:val="22"/>
          <w:lang w:eastAsia="zh-CN"/>
        </w:rPr>
        <w:t>CORESETPoolIndex</w:t>
      </w:r>
      <w:proofErr w:type="spellEnd"/>
    </w:p>
    <w:p w:rsidR="007A4E16" w:rsidRDefault="007A4E16" w:rsidP="00EB5016">
      <w:pPr>
        <w:pStyle w:val="a0"/>
        <w:rPr>
          <w:lang w:eastAsia="zh-CN"/>
        </w:rPr>
      </w:pPr>
      <w:r>
        <w:rPr>
          <w:lang w:eastAsia="zh-CN"/>
        </w:rPr>
        <w:t xml:space="preserve">In RAN1#112, the following agreement on PUCCH was achieved for further down selection. </w:t>
      </w:r>
    </w:p>
    <w:p w:rsidR="00743C73" w:rsidRPr="00930085" w:rsidRDefault="007A4E16" w:rsidP="0009045A">
      <w:pPr>
        <w:pStyle w:val="a0"/>
        <w:rPr>
          <w:rFonts w:eastAsia="宋体"/>
          <w:i/>
          <w:sz w:val="24"/>
          <w:szCs w:val="20"/>
          <w:lang w:eastAsia="zh-CN"/>
        </w:rPr>
      </w:pPr>
      <w:r>
        <w:rPr>
          <w:noProof/>
        </w:rPr>
        <mc:AlternateContent>
          <mc:Choice Requires="wps">
            <w:drawing>
              <wp:inline distT="0" distB="0" distL="0" distR="0" wp14:anchorId="055C54B5" wp14:editId="422A53EF">
                <wp:extent cx="5760720" cy="4207298"/>
                <wp:effectExtent l="0" t="0" r="11430" b="22225"/>
                <wp:docPr id="1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4207298"/>
                        </a:xfrm>
                        <a:prstGeom prst="rect">
                          <a:avLst/>
                        </a:prstGeom>
                        <a:solidFill>
                          <a:srgbClr val="FFFFFF"/>
                        </a:solidFill>
                        <a:ln w="6350">
                          <a:solidFill>
                            <a:srgbClr val="000000"/>
                          </a:solidFill>
                          <a:miter lim="800000"/>
                          <a:headEnd/>
                          <a:tailEnd/>
                        </a:ln>
                      </wps:spPr>
                      <wps:txbx>
                        <w:txbxContent>
                          <w:p w:rsidR="00C35EDD" w:rsidRPr="003D3995" w:rsidRDefault="00C35EDD" w:rsidP="007A4E16">
                            <w:pPr>
                              <w:jc w:val="both"/>
                              <w:rPr>
                                <w:color w:val="000000"/>
                                <w:szCs w:val="18"/>
                                <w:highlight w:val="green"/>
                                <w:lang w:eastAsia="zh-CN"/>
                              </w:rPr>
                            </w:pPr>
                            <w:r w:rsidRPr="003D3995">
                              <w:rPr>
                                <w:b/>
                                <w:bCs/>
                                <w:color w:val="000000"/>
                                <w:szCs w:val="18"/>
                                <w:highlight w:val="green"/>
                              </w:rPr>
                              <w:t>Agreement</w:t>
                            </w:r>
                            <w:r>
                              <w:rPr>
                                <w:b/>
                                <w:bCs/>
                                <w:color w:val="000000"/>
                                <w:szCs w:val="18"/>
                                <w:highlight w:val="green"/>
                              </w:rPr>
                              <w:t xml:space="preserve"> @ RAN1#112</w:t>
                            </w:r>
                          </w:p>
                          <w:p w:rsidR="00C35EDD" w:rsidRPr="003D3995" w:rsidRDefault="00C35EDD" w:rsidP="007A4E16">
                            <w:pPr>
                              <w:tabs>
                                <w:tab w:val="left" w:pos="0"/>
                              </w:tabs>
                              <w:rPr>
                                <w:color w:val="000000"/>
                                <w:szCs w:val="18"/>
                              </w:rPr>
                            </w:pPr>
                            <w:r w:rsidRPr="003D3995">
                              <w:rPr>
                                <w:color w:val="000000"/>
                                <w:szCs w:val="18"/>
                                <w:lang w:eastAsia="zh-CN"/>
                              </w:rPr>
                              <w:t>On unified TCI framework extension for M-DCI based MTRP</w:t>
                            </w:r>
                            <w:r w:rsidRPr="003D3995">
                              <w:rPr>
                                <w:color w:val="000000"/>
                                <w:szCs w:val="18"/>
                              </w:rPr>
                              <w:t xml:space="preserve">, </w:t>
                            </w:r>
                            <w:r w:rsidRPr="003D3995">
                              <w:rPr>
                                <w:color w:val="FF0000"/>
                                <w:szCs w:val="18"/>
                              </w:rPr>
                              <w:t>down-select from the following options</w:t>
                            </w:r>
                            <w:r w:rsidRPr="003D3995">
                              <w:rPr>
                                <w:color w:val="000000"/>
                                <w:szCs w:val="18"/>
                              </w:rPr>
                              <w:t xml:space="preserve"> for PUCCH transmission:</w:t>
                            </w:r>
                          </w:p>
                          <w:p w:rsidR="00C35EDD" w:rsidRPr="003D3995" w:rsidRDefault="00C35EDD" w:rsidP="007A4E16">
                            <w:pPr>
                              <w:pStyle w:val="aa"/>
                              <w:numPr>
                                <w:ilvl w:val="0"/>
                                <w:numId w:val="42"/>
                              </w:numPr>
                              <w:tabs>
                                <w:tab w:val="left" w:pos="314"/>
                              </w:tabs>
                              <w:suppressAutoHyphens/>
                              <w:snapToGrid w:val="0"/>
                              <w:ind w:left="314" w:hanging="142"/>
                              <w:rPr>
                                <w:color w:val="000000"/>
                                <w:szCs w:val="18"/>
                                <w:lang w:eastAsia="ko-KR"/>
                              </w:rPr>
                            </w:pPr>
                            <w:r w:rsidRPr="003D3995">
                              <w:rPr>
                                <w:color w:val="000000"/>
                                <w:szCs w:val="18"/>
                              </w:rPr>
                              <w:t xml:space="preserve">Opt1: A </w:t>
                            </w:r>
                            <w:proofErr w:type="spellStart"/>
                            <w:r w:rsidRPr="003D3995">
                              <w:rPr>
                                <w:i/>
                                <w:iCs/>
                                <w:color w:val="000000"/>
                                <w:szCs w:val="18"/>
                              </w:rPr>
                              <w:t>coresetPoolIndex</w:t>
                            </w:r>
                            <w:proofErr w:type="spellEnd"/>
                            <w:r w:rsidRPr="003D3995">
                              <w:rPr>
                                <w:i/>
                                <w:iCs/>
                                <w:color w:val="000000"/>
                                <w:szCs w:val="18"/>
                              </w:rPr>
                              <w:t xml:space="preserve"> </w:t>
                            </w:r>
                            <w:r w:rsidRPr="003D3995">
                              <w:rPr>
                                <w:color w:val="000000"/>
                                <w:szCs w:val="18"/>
                              </w:rPr>
                              <w:t xml:space="preserve">value can be </w:t>
                            </w:r>
                            <w:r w:rsidRPr="003D3995">
                              <w:rPr>
                                <w:color w:val="000000"/>
                                <w:szCs w:val="18"/>
                                <w:lang w:eastAsia="ko-KR"/>
                              </w:rPr>
                              <w:t xml:space="preserve">provided </w:t>
                            </w:r>
                            <w:r w:rsidRPr="003D3995">
                              <w:rPr>
                                <w:color w:val="000000"/>
                                <w:szCs w:val="18"/>
                              </w:rPr>
                              <w:t xml:space="preserve">per PUCCH resource/resource group, and the UE shall apply the indicated joint/UL TCI state specific to the </w:t>
                            </w:r>
                            <w:proofErr w:type="spellStart"/>
                            <w:r w:rsidRPr="003D3995">
                              <w:rPr>
                                <w:i/>
                                <w:iCs/>
                                <w:color w:val="000000"/>
                                <w:szCs w:val="18"/>
                              </w:rPr>
                              <w:t>coresetPoolIndex</w:t>
                            </w:r>
                            <w:proofErr w:type="spellEnd"/>
                            <w:r w:rsidRPr="003D3995">
                              <w:rPr>
                                <w:color w:val="000000"/>
                                <w:szCs w:val="18"/>
                              </w:rPr>
                              <w:t xml:space="preserve"> value to the corresponding PUCCH transmission</w:t>
                            </w:r>
                          </w:p>
                          <w:p w:rsidR="00C35EDD" w:rsidRPr="003D3995" w:rsidRDefault="00C35EDD" w:rsidP="007A4E16">
                            <w:pPr>
                              <w:pStyle w:val="aa"/>
                              <w:numPr>
                                <w:ilvl w:val="0"/>
                                <w:numId w:val="42"/>
                              </w:numPr>
                              <w:tabs>
                                <w:tab w:val="left" w:pos="314"/>
                              </w:tabs>
                              <w:suppressAutoHyphens/>
                              <w:snapToGrid w:val="0"/>
                              <w:ind w:left="314" w:hanging="142"/>
                              <w:rPr>
                                <w:color w:val="000000"/>
                                <w:szCs w:val="18"/>
                              </w:rPr>
                            </w:pPr>
                            <w:r w:rsidRPr="003D3995">
                              <w:rPr>
                                <w:color w:val="000000"/>
                                <w:szCs w:val="18"/>
                                <w:lang w:eastAsia="ko-KR"/>
                              </w:rPr>
                              <w:t xml:space="preserve">Opt2: An RRC configuration can be provided </w:t>
                            </w:r>
                            <w:r w:rsidRPr="003D3995">
                              <w:rPr>
                                <w:color w:val="000000"/>
                                <w:szCs w:val="18"/>
                              </w:rPr>
                              <w:t>per PUCCH resource/resource group</w:t>
                            </w:r>
                            <w:r w:rsidRPr="003D3995">
                              <w:rPr>
                                <w:color w:val="000000"/>
                                <w:szCs w:val="18"/>
                                <w:lang w:eastAsia="ko-KR"/>
                              </w:rPr>
                              <w:t xml:space="preserve"> to inform that the UE shall apply the first or the second indicated joint/UL TCI state</w:t>
                            </w:r>
                            <w:r w:rsidRPr="003D3995">
                              <w:rPr>
                                <w:color w:val="000000"/>
                                <w:szCs w:val="18"/>
                              </w:rPr>
                              <w:t xml:space="preserve"> to the corresponding PUCCH transmission</w:t>
                            </w:r>
                            <w:r w:rsidRPr="003D3995">
                              <w:rPr>
                                <w:color w:val="000000"/>
                                <w:szCs w:val="18"/>
                                <w:lang w:eastAsia="zh-CN"/>
                              </w:rPr>
                              <w:t>, where</w:t>
                            </w:r>
                            <w:r w:rsidRPr="003D3995">
                              <w:rPr>
                                <w:color w:val="000000"/>
                                <w:szCs w:val="18"/>
                              </w:rPr>
                              <w:t xml:space="preserve"> the first and the second indicated joint/DL TCI states correspond to the indicated joint/UL TCI states specific to </w:t>
                            </w:r>
                            <w:proofErr w:type="spellStart"/>
                            <w:r w:rsidRPr="003D3995">
                              <w:rPr>
                                <w:i/>
                                <w:iCs/>
                                <w:color w:val="000000"/>
                                <w:szCs w:val="18"/>
                              </w:rPr>
                              <w:t>coresetPoolIndex</w:t>
                            </w:r>
                            <w:proofErr w:type="spellEnd"/>
                            <w:r w:rsidRPr="003D3995">
                              <w:rPr>
                                <w:color w:val="000000"/>
                                <w:szCs w:val="18"/>
                              </w:rPr>
                              <w:t xml:space="preserve"> value 0 and value 1, respectively.</w:t>
                            </w:r>
                          </w:p>
                          <w:p w:rsidR="00C35EDD" w:rsidRPr="003D3995" w:rsidRDefault="00C35EDD" w:rsidP="007A4E16">
                            <w:pPr>
                              <w:pStyle w:val="aa"/>
                              <w:numPr>
                                <w:ilvl w:val="0"/>
                                <w:numId w:val="42"/>
                              </w:numPr>
                              <w:tabs>
                                <w:tab w:val="left" w:pos="314"/>
                              </w:tabs>
                              <w:suppressAutoHyphens/>
                              <w:snapToGrid w:val="0"/>
                              <w:ind w:left="314" w:hanging="142"/>
                              <w:rPr>
                                <w:color w:val="FF0000"/>
                                <w:szCs w:val="18"/>
                              </w:rPr>
                            </w:pPr>
                            <w:r w:rsidRPr="003D3995">
                              <w:rPr>
                                <w:color w:val="000000"/>
                                <w:szCs w:val="18"/>
                              </w:rPr>
                              <w:t>Opt3: For a PUCCH transmission triggered by PDCCH</w:t>
                            </w:r>
                            <w:r w:rsidRPr="003D3995" w:rsidDel="00DB7F4B">
                              <w:rPr>
                                <w:color w:val="000000"/>
                                <w:szCs w:val="18"/>
                              </w:rPr>
                              <w:t xml:space="preserve"> </w:t>
                            </w:r>
                            <w:r w:rsidRPr="003D3995">
                              <w:rPr>
                                <w:color w:val="000000"/>
                                <w:szCs w:val="18"/>
                              </w:rPr>
                              <w:t xml:space="preserve">on a CORESET when </w:t>
                            </w:r>
                            <w:r w:rsidRPr="003D3995">
                              <w:rPr>
                                <w:rFonts w:eastAsia="等线"/>
                                <w:color w:val="000000"/>
                                <w:szCs w:val="18"/>
                                <w:lang w:eastAsia="zh-CN"/>
                              </w:rPr>
                              <w:t xml:space="preserve">the UCI in the PUCCH transmission carries HARQ-ACK information only, </w:t>
                            </w:r>
                            <w:r w:rsidRPr="003D3995">
                              <w:rPr>
                                <w:color w:val="000000"/>
                                <w:szCs w:val="18"/>
                                <w:lang w:eastAsia="zh-CN"/>
                              </w:rPr>
                              <w:t>t</w:t>
                            </w:r>
                            <w:r w:rsidRPr="003D3995">
                              <w:rPr>
                                <w:color w:val="000000"/>
                                <w:szCs w:val="18"/>
                              </w:rPr>
                              <w:t xml:space="preserve">he UE shall apply the indicated joint/UL TCI state specific to a </w:t>
                            </w:r>
                            <w:proofErr w:type="spellStart"/>
                            <w:r w:rsidRPr="003D3995">
                              <w:rPr>
                                <w:i/>
                                <w:iCs/>
                                <w:color w:val="000000"/>
                                <w:szCs w:val="18"/>
                              </w:rPr>
                              <w:t>coresetPoolIndex</w:t>
                            </w:r>
                            <w:proofErr w:type="spellEnd"/>
                            <w:r w:rsidRPr="003D3995">
                              <w:rPr>
                                <w:i/>
                                <w:iCs/>
                                <w:color w:val="000000"/>
                                <w:szCs w:val="18"/>
                              </w:rPr>
                              <w:t xml:space="preserve"> </w:t>
                            </w:r>
                            <w:r w:rsidRPr="003D3995">
                              <w:rPr>
                                <w:color w:val="000000"/>
                                <w:szCs w:val="18"/>
                              </w:rPr>
                              <w:t xml:space="preserve">value to the PUCCH transmission, where the </w:t>
                            </w:r>
                            <w:proofErr w:type="spellStart"/>
                            <w:r w:rsidRPr="003D3995">
                              <w:rPr>
                                <w:i/>
                                <w:iCs/>
                                <w:color w:val="000000"/>
                                <w:szCs w:val="18"/>
                              </w:rPr>
                              <w:t>coresetPoolIndex</w:t>
                            </w:r>
                            <w:proofErr w:type="spellEnd"/>
                            <w:r w:rsidRPr="003D3995">
                              <w:rPr>
                                <w:i/>
                                <w:iCs/>
                                <w:color w:val="000000"/>
                                <w:szCs w:val="18"/>
                              </w:rPr>
                              <w:t xml:space="preserve"> </w:t>
                            </w:r>
                            <w:r w:rsidRPr="003D3995">
                              <w:rPr>
                                <w:color w:val="000000"/>
                                <w:szCs w:val="18"/>
                              </w:rPr>
                              <w:t xml:space="preserve">value is determined from the one associated with the CORESET. </w:t>
                            </w:r>
                            <w:r w:rsidRPr="003D3995">
                              <w:rPr>
                                <w:color w:val="FF0000"/>
                                <w:szCs w:val="18"/>
                              </w:rPr>
                              <w:t>Otherwise, either Opt1 or Opt2 is adopted.</w:t>
                            </w:r>
                          </w:p>
                          <w:p w:rsidR="00C35EDD" w:rsidRPr="003D3995" w:rsidRDefault="00C35EDD" w:rsidP="007A4E16">
                            <w:pPr>
                              <w:numPr>
                                <w:ilvl w:val="1"/>
                                <w:numId w:val="43"/>
                              </w:numPr>
                              <w:jc w:val="both"/>
                              <w:rPr>
                                <w:color w:val="000000"/>
                                <w:szCs w:val="18"/>
                              </w:rPr>
                            </w:pPr>
                            <w:r w:rsidRPr="003D3995">
                              <w:rPr>
                                <w:color w:val="000000"/>
                                <w:szCs w:val="18"/>
                              </w:rPr>
                              <w:t xml:space="preserve">FFS: </w:t>
                            </w:r>
                            <w:r w:rsidRPr="003D3995">
                              <w:rPr>
                                <w:color w:val="000000"/>
                                <w:szCs w:val="18"/>
                                <w:lang w:val="en-CA" w:eastAsia="zh-CN"/>
                              </w:rPr>
                              <w:t>Whether</w:t>
                            </w:r>
                            <w:r w:rsidRPr="003D3995">
                              <w:rPr>
                                <w:color w:val="000000"/>
                                <w:szCs w:val="18"/>
                              </w:rPr>
                              <w:t xml:space="preserve"> Opt3 applies only when the </w:t>
                            </w:r>
                            <w:r w:rsidRPr="003D3995">
                              <w:rPr>
                                <w:rFonts w:eastAsia="等线"/>
                                <w:color w:val="000000"/>
                                <w:szCs w:val="18"/>
                                <w:lang w:eastAsia="zh-CN"/>
                              </w:rPr>
                              <w:t xml:space="preserve">UE is not provided with </w:t>
                            </w:r>
                            <w:proofErr w:type="spellStart"/>
                            <w:r w:rsidRPr="003D3995">
                              <w:rPr>
                                <w:rFonts w:eastAsia="等线"/>
                                <w:i/>
                                <w:iCs/>
                                <w:color w:val="000000"/>
                                <w:szCs w:val="18"/>
                                <w:lang w:eastAsia="zh-CN"/>
                              </w:rPr>
                              <w:t>ackNackFeedbackMode</w:t>
                            </w:r>
                            <w:proofErr w:type="spellEnd"/>
                            <w:r w:rsidRPr="003D3995">
                              <w:rPr>
                                <w:rFonts w:eastAsia="等线"/>
                                <w:color w:val="000000"/>
                                <w:szCs w:val="18"/>
                                <w:lang w:eastAsia="zh-CN"/>
                              </w:rPr>
                              <w:t xml:space="preserve"> = </w:t>
                            </w:r>
                            <w:r w:rsidRPr="003D3995">
                              <w:rPr>
                                <w:rFonts w:eastAsia="等线"/>
                                <w:i/>
                                <w:iCs/>
                                <w:color w:val="000000"/>
                                <w:szCs w:val="18"/>
                                <w:lang w:eastAsia="zh-CN"/>
                              </w:rPr>
                              <w:t>joint</w:t>
                            </w:r>
                          </w:p>
                          <w:p w:rsidR="00C35EDD" w:rsidRPr="003D3995" w:rsidRDefault="00C35EDD" w:rsidP="007A4E16">
                            <w:pPr>
                              <w:pStyle w:val="aa"/>
                              <w:numPr>
                                <w:ilvl w:val="0"/>
                                <w:numId w:val="42"/>
                              </w:numPr>
                              <w:tabs>
                                <w:tab w:val="left" w:pos="314"/>
                              </w:tabs>
                              <w:suppressAutoHyphens/>
                              <w:snapToGrid w:val="0"/>
                              <w:ind w:left="314" w:hanging="142"/>
                              <w:rPr>
                                <w:rFonts w:eastAsia="Malgun Gothic"/>
                                <w:color w:val="FF0000"/>
                                <w:szCs w:val="18"/>
                                <w:lang w:eastAsia="ko-KR"/>
                              </w:rPr>
                            </w:pPr>
                            <w:r w:rsidRPr="003D3995">
                              <w:rPr>
                                <w:color w:val="000000"/>
                                <w:szCs w:val="18"/>
                              </w:rPr>
                              <w:t xml:space="preserve">Opt4: </w:t>
                            </w:r>
                            <w:r w:rsidRPr="003D3995">
                              <w:rPr>
                                <w:rFonts w:eastAsia="等线"/>
                                <w:color w:val="000000"/>
                                <w:szCs w:val="18"/>
                                <w:lang w:eastAsia="zh-CN"/>
                              </w:rPr>
                              <w:t>For</w:t>
                            </w:r>
                            <w:r w:rsidRPr="003D3995">
                              <w:rPr>
                                <w:color w:val="000000"/>
                                <w:szCs w:val="18"/>
                              </w:rPr>
                              <w:t xml:space="preserve"> a PUCCH transmission with a</w:t>
                            </w:r>
                            <w:r w:rsidRPr="003D3995">
                              <w:rPr>
                                <w:rFonts w:eastAsia="PMingLiU"/>
                                <w:color w:val="000000"/>
                                <w:szCs w:val="18"/>
                                <w:lang w:eastAsia="zh-TW"/>
                              </w:rPr>
                              <w:t>n LRR trigged for ei</w:t>
                            </w:r>
                            <w:r w:rsidRPr="003D3995">
                              <w:rPr>
                                <w:color w:val="000000"/>
                                <w:szCs w:val="18"/>
                              </w:rPr>
                              <w:t>ther the first BFD-RS set (</w:t>
                            </w:r>
                            <m:oMath>
                              <m:sSub>
                                <m:sSubPr>
                                  <m:ctrlPr>
                                    <w:rPr>
                                      <w:rFonts w:ascii="Cambria Math" w:hAnsi="Cambria Math"/>
                                      <w:color w:val="000000"/>
                                      <w:szCs w:val="18"/>
                                    </w:rPr>
                                  </m:ctrlPr>
                                </m:sSubPr>
                                <m:e>
                                  <m:acc>
                                    <m:accPr>
                                      <m:chr m:val="̅"/>
                                      <m:ctrlPr>
                                        <w:rPr>
                                          <w:rFonts w:ascii="Cambria Math" w:hAnsi="Cambria Math"/>
                                          <w:color w:val="000000"/>
                                          <w:szCs w:val="18"/>
                                        </w:rPr>
                                      </m:ctrlPr>
                                    </m:accPr>
                                    <m:e>
                                      <m:r>
                                        <w:rPr>
                                          <w:rFonts w:ascii="Cambria Math" w:hAnsi="Cambria Math"/>
                                          <w:color w:val="000000"/>
                                          <w:szCs w:val="18"/>
                                        </w:rPr>
                                        <m:t>q</m:t>
                                      </m:r>
                                    </m:e>
                                  </m:acc>
                                </m:e>
                                <m:sub>
                                  <m:r>
                                    <m:rPr>
                                      <m:sty m:val="p"/>
                                    </m:rPr>
                                    <w:rPr>
                                      <w:rFonts w:ascii="Cambria Math" w:hAnsi="Cambria Math"/>
                                      <w:color w:val="000000"/>
                                      <w:szCs w:val="18"/>
                                    </w:rPr>
                                    <m:t>0,0</m:t>
                                  </m:r>
                                </m:sub>
                              </m:sSub>
                            </m:oMath>
                            <w:r w:rsidRPr="003D3995">
                              <w:rPr>
                                <w:color w:val="000000"/>
                                <w:szCs w:val="18"/>
                              </w:rPr>
                              <w:t>) or the second BFD-RS set (</w:t>
                            </w:r>
                            <m:oMath>
                              <m:sSub>
                                <m:sSubPr>
                                  <m:ctrlPr>
                                    <w:rPr>
                                      <w:rFonts w:ascii="Cambria Math" w:hAnsi="Cambria Math"/>
                                      <w:color w:val="000000"/>
                                      <w:szCs w:val="18"/>
                                    </w:rPr>
                                  </m:ctrlPr>
                                </m:sSubPr>
                                <m:e>
                                  <m:acc>
                                    <m:accPr>
                                      <m:chr m:val="̅"/>
                                      <m:ctrlPr>
                                        <w:rPr>
                                          <w:rFonts w:ascii="Cambria Math" w:hAnsi="Cambria Math"/>
                                          <w:color w:val="000000"/>
                                          <w:szCs w:val="18"/>
                                        </w:rPr>
                                      </m:ctrlPr>
                                    </m:accPr>
                                    <m:e>
                                      <m:r>
                                        <w:rPr>
                                          <w:rFonts w:ascii="Cambria Math" w:hAnsi="Cambria Math"/>
                                          <w:color w:val="000000"/>
                                          <w:szCs w:val="18"/>
                                        </w:rPr>
                                        <m:t>q</m:t>
                                      </m:r>
                                    </m:e>
                                  </m:acc>
                                </m:e>
                                <m:sub>
                                  <m:r>
                                    <m:rPr>
                                      <m:sty m:val="p"/>
                                    </m:rPr>
                                    <w:rPr>
                                      <w:rFonts w:ascii="Cambria Math" w:hAnsi="Cambria Math"/>
                                      <w:color w:val="000000"/>
                                      <w:szCs w:val="18"/>
                                    </w:rPr>
                                    <m:t>0,1</m:t>
                                  </m:r>
                                </m:sub>
                              </m:sSub>
                            </m:oMath>
                            <w:r w:rsidRPr="003D3995">
                              <w:rPr>
                                <w:color w:val="000000"/>
                                <w:szCs w:val="18"/>
                              </w:rPr>
                              <w:t xml:space="preserve">) when the UE is provided only one </w:t>
                            </w:r>
                            <w:r w:rsidRPr="003D3995">
                              <w:rPr>
                                <w:color w:val="FF0000"/>
                                <w:szCs w:val="18"/>
                              </w:rPr>
                              <w:t>or two</w:t>
                            </w:r>
                            <w:r w:rsidRPr="003D3995">
                              <w:rPr>
                                <w:color w:val="000000"/>
                                <w:szCs w:val="18"/>
                              </w:rPr>
                              <w:t xml:space="preserve"> </w:t>
                            </w:r>
                            <w:proofErr w:type="spellStart"/>
                            <w:r w:rsidRPr="003D3995">
                              <w:rPr>
                                <w:i/>
                                <w:iCs/>
                                <w:color w:val="000000"/>
                                <w:szCs w:val="18"/>
                              </w:rPr>
                              <w:t>schedulingRequestID</w:t>
                            </w:r>
                            <w:proofErr w:type="spellEnd"/>
                            <w:r w:rsidRPr="003D3995">
                              <w:rPr>
                                <w:i/>
                                <w:iCs/>
                                <w:color w:val="000000"/>
                                <w:szCs w:val="18"/>
                              </w:rPr>
                              <w:t>-BFR</w:t>
                            </w:r>
                            <w:r w:rsidRPr="003D3995">
                              <w:rPr>
                                <w:color w:val="000000"/>
                                <w:szCs w:val="18"/>
                              </w:rPr>
                              <w:t xml:space="preserve"> configuration, the UE shall apply the indicated joint/UL TCI state specific to a </w:t>
                            </w:r>
                            <w:proofErr w:type="spellStart"/>
                            <w:r w:rsidRPr="003D3995">
                              <w:rPr>
                                <w:i/>
                                <w:iCs/>
                                <w:color w:val="000000"/>
                                <w:szCs w:val="18"/>
                              </w:rPr>
                              <w:t>coresetPoolIndex</w:t>
                            </w:r>
                            <w:proofErr w:type="spellEnd"/>
                            <w:r w:rsidRPr="003D3995">
                              <w:rPr>
                                <w:color w:val="000000"/>
                                <w:szCs w:val="18"/>
                              </w:rPr>
                              <w:t xml:space="preserve"> value to the PUCCH transmission, where the </w:t>
                            </w:r>
                            <w:proofErr w:type="spellStart"/>
                            <w:r w:rsidRPr="003D3995">
                              <w:rPr>
                                <w:i/>
                                <w:iCs/>
                                <w:color w:val="000000"/>
                                <w:szCs w:val="18"/>
                              </w:rPr>
                              <w:t>coresetPoolIndex</w:t>
                            </w:r>
                            <w:proofErr w:type="spellEnd"/>
                            <w:r w:rsidRPr="003D3995">
                              <w:rPr>
                                <w:color w:val="000000"/>
                                <w:szCs w:val="18"/>
                              </w:rPr>
                              <w:t xml:space="preserve"> value is 1 when the LRR is</w:t>
                            </w:r>
                            <w:r w:rsidRPr="003D3995">
                              <w:rPr>
                                <w:rFonts w:eastAsia="PMingLiU"/>
                                <w:color w:val="000000"/>
                                <w:szCs w:val="18"/>
                                <w:lang w:eastAsia="zh-TW"/>
                              </w:rPr>
                              <w:t xml:space="preserve"> trigged</w:t>
                            </w:r>
                            <w:r w:rsidRPr="003D3995">
                              <w:rPr>
                                <w:color w:val="000000"/>
                                <w:szCs w:val="18"/>
                              </w:rPr>
                              <w:t xml:space="preserve"> for the first BFD-RS set (</w:t>
                            </w:r>
                            <m:oMath>
                              <m:sSub>
                                <m:sSubPr>
                                  <m:ctrlPr>
                                    <w:rPr>
                                      <w:rFonts w:ascii="Cambria Math" w:hAnsi="Cambria Math"/>
                                      <w:color w:val="000000"/>
                                      <w:szCs w:val="18"/>
                                    </w:rPr>
                                  </m:ctrlPr>
                                </m:sSubPr>
                                <m:e>
                                  <m:acc>
                                    <m:accPr>
                                      <m:chr m:val="̅"/>
                                      <m:ctrlPr>
                                        <w:rPr>
                                          <w:rFonts w:ascii="Cambria Math" w:hAnsi="Cambria Math"/>
                                          <w:color w:val="000000"/>
                                          <w:szCs w:val="18"/>
                                        </w:rPr>
                                      </m:ctrlPr>
                                    </m:accPr>
                                    <m:e>
                                      <m:r>
                                        <w:rPr>
                                          <w:rFonts w:ascii="Cambria Math" w:hAnsi="Cambria Math"/>
                                          <w:color w:val="000000"/>
                                          <w:szCs w:val="18"/>
                                        </w:rPr>
                                        <m:t>q</m:t>
                                      </m:r>
                                    </m:e>
                                  </m:acc>
                                </m:e>
                                <m:sub>
                                  <m:r>
                                    <m:rPr>
                                      <m:sty m:val="p"/>
                                    </m:rPr>
                                    <w:rPr>
                                      <w:rFonts w:ascii="Cambria Math" w:hAnsi="Cambria Math"/>
                                      <w:color w:val="000000"/>
                                      <w:szCs w:val="18"/>
                                    </w:rPr>
                                    <m:t>0,0</m:t>
                                  </m:r>
                                </m:sub>
                              </m:sSub>
                            </m:oMath>
                            <w:r w:rsidRPr="003D3995">
                              <w:rPr>
                                <w:color w:val="000000"/>
                                <w:szCs w:val="18"/>
                              </w:rPr>
                              <w:t xml:space="preserve">) and the </w:t>
                            </w:r>
                            <w:proofErr w:type="spellStart"/>
                            <w:r w:rsidRPr="003D3995">
                              <w:rPr>
                                <w:i/>
                                <w:iCs/>
                                <w:color w:val="000000"/>
                                <w:szCs w:val="18"/>
                              </w:rPr>
                              <w:t>coresetPoolIndex</w:t>
                            </w:r>
                            <w:proofErr w:type="spellEnd"/>
                            <w:r w:rsidRPr="003D3995">
                              <w:rPr>
                                <w:color w:val="000000"/>
                                <w:szCs w:val="18"/>
                              </w:rPr>
                              <w:t xml:space="preserve"> value is 0 when the LRR is</w:t>
                            </w:r>
                            <w:r w:rsidRPr="003D3995">
                              <w:rPr>
                                <w:rFonts w:eastAsia="PMingLiU"/>
                                <w:color w:val="000000"/>
                                <w:szCs w:val="18"/>
                                <w:lang w:eastAsia="zh-TW"/>
                              </w:rPr>
                              <w:t xml:space="preserve"> trigged</w:t>
                            </w:r>
                            <w:r w:rsidRPr="003D3995">
                              <w:rPr>
                                <w:color w:val="000000"/>
                                <w:szCs w:val="18"/>
                              </w:rPr>
                              <w:t xml:space="preserve"> for the second BFD-RS set (</w:t>
                            </w:r>
                            <m:oMath>
                              <m:sSub>
                                <m:sSubPr>
                                  <m:ctrlPr>
                                    <w:rPr>
                                      <w:rFonts w:ascii="Cambria Math" w:hAnsi="Cambria Math"/>
                                      <w:color w:val="000000"/>
                                      <w:szCs w:val="18"/>
                                    </w:rPr>
                                  </m:ctrlPr>
                                </m:sSubPr>
                                <m:e>
                                  <m:acc>
                                    <m:accPr>
                                      <m:chr m:val="̅"/>
                                      <m:ctrlPr>
                                        <w:rPr>
                                          <w:rFonts w:ascii="Cambria Math" w:hAnsi="Cambria Math"/>
                                          <w:color w:val="000000"/>
                                          <w:szCs w:val="18"/>
                                        </w:rPr>
                                      </m:ctrlPr>
                                    </m:accPr>
                                    <m:e>
                                      <m:r>
                                        <w:rPr>
                                          <w:rFonts w:ascii="Cambria Math" w:hAnsi="Cambria Math"/>
                                          <w:color w:val="000000"/>
                                          <w:szCs w:val="18"/>
                                        </w:rPr>
                                        <m:t>q</m:t>
                                      </m:r>
                                    </m:e>
                                  </m:acc>
                                </m:e>
                                <m:sub>
                                  <m:r>
                                    <m:rPr>
                                      <m:sty m:val="p"/>
                                    </m:rPr>
                                    <w:rPr>
                                      <w:rFonts w:ascii="Cambria Math" w:hAnsi="Cambria Math"/>
                                      <w:color w:val="000000"/>
                                      <w:szCs w:val="18"/>
                                    </w:rPr>
                                    <m:t>0,1</m:t>
                                  </m:r>
                                </m:sub>
                              </m:sSub>
                            </m:oMath>
                            <w:r w:rsidRPr="003D3995">
                              <w:rPr>
                                <w:color w:val="000000"/>
                                <w:szCs w:val="18"/>
                              </w:rPr>
                              <w:t xml:space="preserve">). </w:t>
                            </w:r>
                            <w:r w:rsidRPr="003D3995">
                              <w:rPr>
                                <w:color w:val="FF0000"/>
                                <w:szCs w:val="18"/>
                              </w:rPr>
                              <w:t>Otherwise, either Opt1 or Opt2 is adopted.</w:t>
                            </w:r>
                          </w:p>
                          <w:p w:rsidR="00C35EDD" w:rsidRDefault="00C35EDD" w:rsidP="007A4E16">
                            <w:pPr>
                              <w:rPr>
                                <w:color w:val="FF0000"/>
                                <w:szCs w:val="18"/>
                              </w:rPr>
                            </w:pPr>
                            <w:r w:rsidRPr="003D3995">
                              <w:rPr>
                                <w:color w:val="FF0000"/>
                                <w:szCs w:val="18"/>
                              </w:rPr>
                              <w:t>Note: Either Opt1 or Opt2 must be supported</w:t>
                            </w:r>
                          </w:p>
                          <w:p w:rsidR="00C35EDD" w:rsidRDefault="00C35EDD" w:rsidP="007A4E16">
                            <w:pPr>
                              <w:rPr>
                                <w:sz w:val="18"/>
                                <w:szCs w:val="18"/>
                              </w:rPr>
                            </w:pPr>
                          </w:p>
                          <w:p w:rsidR="00C35EDD" w:rsidRPr="005403BB" w:rsidRDefault="00C35EDD" w:rsidP="007D7B81">
                            <w:pPr>
                              <w:spacing w:before="240"/>
                              <w:contextualSpacing/>
                              <w:rPr>
                                <w:rFonts w:cs="Times"/>
                                <w:b/>
                                <w:bCs/>
                                <w:color w:val="000000"/>
                                <w:szCs w:val="20"/>
                                <w:highlight w:val="green"/>
                              </w:rPr>
                            </w:pPr>
                            <w:r w:rsidRPr="005403BB">
                              <w:rPr>
                                <w:rFonts w:cs="Times"/>
                                <w:b/>
                                <w:bCs/>
                                <w:color w:val="000000"/>
                                <w:szCs w:val="20"/>
                                <w:highlight w:val="green"/>
                              </w:rPr>
                              <w:t>Agreement</w:t>
                            </w:r>
                            <w:r>
                              <w:rPr>
                                <w:rFonts w:cs="Times"/>
                                <w:b/>
                                <w:bCs/>
                                <w:color w:val="000000"/>
                                <w:szCs w:val="20"/>
                                <w:highlight w:val="green"/>
                              </w:rPr>
                              <w:t xml:space="preserve"> @ RAN1#112bis-e</w:t>
                            </w:r>
                          </w:p>
                          <w:p w:rsidR="00C35EDD" w:rsidRPr="005403BB" w:rsidRDefault="00C35EDD" w:rsidP="007D7B81">
                            <w:pPr>
                              <w:spacing w:before="240"/>
                              <w:contextualSpacing/>
                              <w:rPr>
                                <w:rFonts w:cs="Times"/>
                                <w:color w:val="000000"/>
                                <w:sz w:val="40"/>
                                <w:szCs w:val="40"/>
                                <w:lang w:eastAsia="zh-CN"/>
                              </w:rPr>
                            </w:pPr>
                            <w:r w:rsidRPr="005403BB">
                              <w:rPr>
                                <w:rFonts w:cs="Times"/>
                                <w:color w:val="000000"/>
                                <w:szCs w:val="20"/>
                                <w:lang w:eastAsia="zh-CN"/>
                              </w:rPr>
                              <w:t>On unified TCI framework extension for M-DCI based MTRP, support at least Opt2 for PUCCH transmission, and Opt1 is not supported</w:t>
                            </w:r>
                          </w:p>
                          <w:p w:rsidR="00C35EDD" w:rsidRPr="005403BB" w:rsidRDefault="00C35EDD" w:rsidP="007D7B81">
                            <w:pPr>
                              <w:numPr>
                                <w:ilvl w:val="0"/>
                                <w:numId w:val="46"/>
                              </w:numPr>
                              <w:contextualSpacing/>
                              <w:rPr>
                                <w:rFonts w:cs="Times"/>
                                <w:color w:val="000000"/>
                                <w:szCs w:val="20"/>
                                <w:lang w:eastAsia="zh-CN"/>
                              </w:rPr>
                            </w:pPr>
                            <w:r w:rsidRPr="005403BB">
                              <w:rPr>
                                <w:rFonts w:cs="Times"/>
                                <w:color w:val="000000"/>
                                <w:szCs w:val="20"/>
                              </w:rPr>
                              <w:t xml:space="preserve">Note: </w:t>
                            </w:r>
                            <w:r w:rsidRPr="005403BB">
                              <w:rPr>
                                <w:rFonts w:cs="Times"/>
                                <w:color w:val="000000"/>
                                <w:szCs w:val="20"/>
                                <w:lang w:eastAsia="zh-CN"/>
                              </w:rPr>
                              <w:t>Opt3 and Opt4 are not precluded</w:t>
                            </w:r>
                          </w:p>
                          <w:p w:rsidR="00C35EDD" w:rsidRPr="00570CA1" w:rsidRDefault="00C35EDD" w:rsidP="007A4E16">
                            <w:pPr>
                              <w:rPr>
                                <w:sz w:val="18"/>
                                <w:szCs w:val="18"/>
                              </w:rPr>
                            </w:pPr>
                          </w:p>
                        </w:txbxContent>
                      </wps:txbx>
                      <wps:bodyPr rot="0" vert="horz" wrap="square" lIns="91440" tIns="45720" rIns="91440" bIns="45720" anchor="ctr" anchorCtr="0" upright="1">
                        <a:noAutofit/>
                      </wps:bodyPr>
                    </wps:wsp>
                  </a:graphicData>
                </a:graphic>
              </wp:inline>
            </w:drawing>
          </mc:Choice>
          <mc:Fallback>
            <w:pict>
              <v:shape w14:anchorId="055C54B5" id="_x0000_s1029" type="#_x0000_t202" style="width:453.6pt;height:331.3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" strokeweight=".5pt">
                <v:textbox>
                  <w:txbxContent>
                    <w:p w:rsidR="00C35EDD" w:rsidRPr="003D3995" w:rsidRDefault="00C35EDD" w:rsidP="007A4E16">
                      <w:pPr>
                        <w:jc w:val="both"/>
                        <w:rPr>
                          <w:color w:val="000000"/>
                          <w:szCs w:val="18"/>
                          <w:highlight w:val="green"/>
                          <w:lang w:eastAsia="zh-CN"/>
                        </w:rPr>
                      </w:pPr>
                      <w:r w:rsidRPr="003D3995">
                        <w:rPr>
                          <w:b/>
                          <w:bCs/>
                          <w:color w:val="000000"/>
                          <w:szCs w:val="18"/>
                          <w:highlight w:val="green"/>
                        </w:rPr>
                        <w:t>Agreement</w:t>
                      </w:r>
                      <w:r>
                        <w:rPr>
                          <w:b/>
                          <w:bCs/>
                          <w:color w:val="000000"/>
                          <w:szCs w:val="18"/>
                          <w:highlight w:val="green"/>
                        </w:rPr>
                        <w:t xml:space="preserve"> @ RAN1#112</w:t>
                      </w:r>
                    </w:p>
                    <w:p w:rsidR="00C35EDD" w:rsidRPr="003D3995" w:rsidRDefault="00C35EDD" w:rsidP="007A4E16">
                      <w:pPr>
                        <w:tabs>
                          <w:tab w:val="left" w:pos="0"/>
                        </w:tabs>
                        <w:rPr>
                          <w:color w:val="000000"/>
                          <w:szCs w:val="18"/>
                        </w:rPr>
                      </w:pPr>
                      <w:r w:rsidRPr="003D3995">
                        <w:rPr>
                          <w:color w:val="000000"/>
                          <w:szCs w:val="18"/>
                          <w:lang w:eastAsia="zh-CN"/>
                        </w:rPr>
                        <w:t>On unified TCI framework extension for M-DCI based MTRP</w:t>
                      </w:r>
                      <w:r w:rsidRPr="003D3995">
                        <w:rPr>
                          <w:color w:val="000000"/>
                          <w:szCs w:val="18"/>
                        </w:rPr>
                        <w:t xml:space="preserve">, </w:t>
                      </w:r>
                      <w:r w:rsidRPr="003D3995">
                        <w:rPr>
                          <w:color w:val="FF0000"/>
                          <w:szCs w:val="18"/>
                        </w:rPr>
                        <w:t>down-select from the following options</w:t>
                      </w:r>
                      <w:r w:rsidRPr="003D3995">
                        <w:rPr>
                          <w:color w:val="000000"/>
                          <w:szCs w:val="18"/>
                        </w:rPr>
                        <w:t xml:space="preserve"> for PUCCH transmission:</w:t>
                      </w:r>
                    </w:p>
                    <w:p w:rsidR="00C35EDD" w:rsidRPr="003D3995" w:rsidRDefault="00C35EDD" w:rsidP="007A4E16">
                      <w:pPr>
                        <w:pStyle w:val="aa"/>
                        <w:numPr>
                          <w:ilvl w:val="0"/>
                          <w:numId w:val="42"/>
                        </w:numPr>
                        <w:tabs>
                          <w:tab w:val="left" w:pos="314"/>
                        </w:tabs>
                        <w:suppressAutoHyphens/>
                        <w:snapToGrid w:val="0"/>
                        <w:ind w:left="314" w:hanging="142"/>
                        <w:rPr>
                          <w:color w:val="000000"/>
                          <w:szCs w:val="18"/>
                          <w:lang w:eastAsia="ko-KR"/>
                        </w:rPr>
                      </w:pPr>
                      <w:r w:rsidRPr="003D3995">
                        <w:rPr>
                          <w:color w:val="000000"/>
                          <w:szCs w:val="18"/>
                        </w:rPr>
                        <w:t xml:space="preserve">Opt1: A </w:t>
                      </w:r>
                      <w:proofErr w:type="spellStart"/>
                      <w:r w:rsidRPr="003D3995">
                        <w:rPr>
                          <w:i/>
                          <w:iCs/>
                          <w:color w:val="000000"/>
                          <w:szCs w:val="18"/>
                        </w:rPr>
                        <w:t>coresetPoolIndex</w:t>
                      </w:r>
                      <w:proofErr w:type="spellEnd"/>
                      <w:r w:rsidRPr="003D3995">
                        <w:rPr>
                          <w:i/>
                          <w:iCs/>
                          <w:color w:val="000000"/>
                          <w:szCs w:val="18"/>
                        </w:rPr>
                        <w:t xml:space="preserve"> </w:t>
                      </w:r>
                      <w:r w:rsidRPr="003D3995">
                        <w:rPr>
                          <w:color w:val="000000"/>
                          <w:szCs w:val="18"/>
                        </w:rPr>
                        <w:t xml:space="preserve">value can be </w:t>
                      </w:r>
                      <w:r w:rsidRPr="003D3995">
                        <w:rPr>
                          <w:color w:val="000000"/>
                          <w:szCs w:val="18"/>
                          <w:lang w:eastAsia="ko-KR"/>
                        </w:rPr>
                        <w:t xml:space="preserve">provided </w:t>
                      </w:r>
                      <w:r w:rsidRPr="003D3995">
                        <w:rPr>
                          <w:color w:val="000000"/>
                          <w:szCs w:val="18"/>
                        </w:rPr>
                        <w:t xml:space="preserve">per PUCCH resource/resource group, and the UE shall apply the indicated joint/UL TCI state specific to the </w:t>
                      </w:r>
                      <w:proofErr w:type="spellStart"/>
                      <w:r w:rsidRPr="003D3995">
                        <w:rPr>
                          <w:i/>
                          <w:iCs/>
                          <w:color w:val="000000"/>
                          <w:szCs w:val="18"/>
                        </w:rPr>
                        <w:t>coresetPoolIndex</w:t>
                      </w:r>
                      <w:proofErr w:type="spellEnd"/>
                      <w:r w:rsidRPr="003D3995">
                        <w:rPr>
                          <w:color w:val="000000"/>
                          <w:szCs w:val="18"/>
                        </w:rPr>
                        <w:t xml:space="preserve"> value to the corresponding PUCCH transmission</w:t>
                      </w:r>
                    </w:p>
                    <w:p w:rsidR="00C35EDD" w:rsidRPr="003D3995" w:rsidRDefault="00C35EDD" w:rsidP="007A4E16">
                      <w:pPr>
                        <w:pStyle w:val="aa"/>
                        <w:numPr>
                          <w:ilvl w:val="0"/>
                          <w:numId w:val="42"/>
                        </w:numPr>
                        <w:tabs>
                          <w:tab w:val="left" w:pos="314"/>
                        </w:tabs>
                        <w:suppressAutoHyphens/>
                        <w:snapToGrid w:val="0"/>
                        <w:ind w:left="314" w:hanging="142"/>
                        <w:rPr>
                          <w:color w:val="000000"/>
                          <w:szCs w:val="18"/>
                        </w:rPr>
                      </w:pPr>
                      <w:r w:rsidRPr="003D3995">
                        <w:rPr>
                          <w:color w:val="000000"/>
                          <w:szCs w:val="18"/>
                          <w:lang w:eastAsia="ko-KR"/>
                        </w:rPr>
                        <w:t xml:space="preserve">Opt2: An RRC configuration can be provided </w:t>
                      </w:r>
                      <w:r w:rsidRPr="003D3995">
                        <w:rPr>
                          <w:color w:val="000000"/>
                          <w:szCs w:val="18"/>
                        </w:rPr>
                        <w:t>per PUCCH resource/resource group</w:t>
                      </w:r>
                      <w:r w:rsidRPr="003D3995">
                        <w:rPr>
                          <w:color w:val="000000"/>
                          <w:szCs w:val="18"/>
                          <w:lang w:eastAsia="ko-KR"/>
                        </w:rPr>
                        <w:t xml:space="preserve"> to inform that the UE shall apply the first or the second indicated joint/UL TCI state</w:t>
                      </w:r>
                      <w:r w:rsidRPr="003D3995">
                        <w:rPr>
                          <w:color w:val="000000"/>
                          <w:szCs w:val="18"/>
                        </w:rPr>
                        <w:t xml:space="preserve"> to the corresponding PUCCH transmission</w:t>
                      </w:r>
                      <w:r w:rsidRPr="003D3995">
                        <w:rPr>
                          <w:color w:val="000000"/>
                          <w:szCs w:val="18"/>
                          <w:lang w:eastAsia="zh-CN"/>
                        </w:rPr>
                        <w:t>, where</w:t>
                      </w:r>
                      <w:r w:rsidRPr="003D3995">
                        <w:rPr>
                          <w:color w:val="000000"/>
                          <w:szCs w:val="18"/>
                        </w:rPr>
                        <w:t xml:space="preserve"> the first and the second indicated joint/DL TCI states correspond to the indicated joint/UL TCI states specific to </w:t>
                      </w:r>
                      <w:proofErr w:type="spellStart"/>
                      <w:r w:rsidRPr="003D3995">
                        <w:rPr>
                          <w:i/>
                          <w:iCs/>
                          <w:color w:val="000000"/>
                          <w:szCs w:val="18"/>
                        </w:rPr>
                        <w:t>coresetPoolIndex</w:t>
                      </w:r>
                      <w:proofErr w:type="spellEnd"/>
                      <w:r w:rsidRPr="003D3995">
                        <w:rPr>
                          <w:color w:val="000000"/>
                          <w:szCs w:val="18"/>
                        </w:rPr>
                        <w:t xml:space="preserve"> value 0 and value 1, respectively.</w:t>
                      </w:r>
                    </w:p>
                    <w:p w:rsidR="00C35EDD" w:rsidRPr="003D3995" w:rsidRDefault="00C35EDD" w:rsidP="007A4E16">
                      <w:pPr>
                        <w:pStyle w:val="aa"/>
                        <w:numPr>
                          <w:ilvl w:val="0"/>
                          <w:numId w:val="42"/>
                        </w:numPr>
                        <w:tabs>
                          <w:tab w:val="left" w:pos="314"/>
                        </w:tabs>
                        <w:suppressAutoHyphens/>
                        <w:snapToGrid w:val="0"/>
                        <w:ind w:left="314" w:hanging="142"/>
                        <w:rPr>
                          <w:color w:val="FF0000"/>
                          <w:szCs w:val="18"/>
                        </w:rPr>
                      </w:pPr>
                      <w:r w:rsidRPr="003D3995">
                        <w:rPr>
                          <w:color w:val="000000"/>
                          <w:szCs w:val="18"/>
                        </w:rPr>
                        <w:t>Opt3: For a PUCCH transmission triggered by PDCCH</w:t>
                      </w:r>
                      <w:r w:rsidRPr="003D3995" w:rsidDel="00DB7F4B">
                        <w:rPr>
                          <w:color w:val="000000"/>
                          <w:szCs w:val="18"/>
                        </w:rPr>
                        <w:t xml:space="preserve"> </w:t>
                      </w:r>
                      <w:r w:rsidRPr="003D3995">
                        <w:rPr>
                          <w:color w:val="000000"/>
                          <w:szCs w:val="18"/>
                        </w:rPr>
                        <w:t xml:space="preserve">on a CORESET when </w:t>
                      </w:r>
                      <w:r w:rsidRPr="003D3995">
                        <w:rPr>
                          <w:rFonts w:eastAsia="等线"/>
                          <w:color w:val="000000"/>
                          <w:szCs w:val="18"/>
                          <w:lang w:eastAsia="zh-CN"/>
                        </w:rPr>
                        <w:t xml:space="preserve">the UCI in the PUCCH transmission carries HARQ-ACK information only, </w:t>
                      </w:r>
                      <w:r w:rsidRPr="003D3995">
                        <w:rPr>
                          <w:color w:val="000000"/>
                          <w:szCs w:val="18"/>
                          <w:lang w:eastAsia="zh-CN"/>
                        </w:rPr>
                        <w:t>t</w:t>
                      </w:r>
                      <w:r w:rsidRPr="003D3995">
                        <w:rPr>
                          <w:color w:val="000000"/>
                          <w:szCs w:val="18"/>
                        </w:rPr>
                        <w:t xml:space="preserve">he UE shall apply the indicated joint/UL TCI state specific to a </w:t>
                      </w:r>
                      <w:proofErr w:type="spellStart"/>
                      <w:r w:rsidRPr="003D3995">
                        <w:rPr>
                          <w:i/>
                          <w:iCs/>
                          <w:color w:val="000000"/>
                          <w:szCs w:val="18"/>
                        </w:rPr>
                        <w:t>coresetPoolIndex</w:t>
                      </w:r>
                      <w:proofErr w:type="spellEnd"/>
                      <w:r w:rsidRPr="003D3995">
                        <w:rPr>
                          <w:i/>
                          <w:iCs/>
                          <w:color w:val="000000"/>
                          <w:szCs w:val="18"/>
                        </w:rPr>
                        <w:t xml:space="preserve"> </w:t>
                      </w:r>
                      <w:r w:rsidRPr="003D3995">
                        <w:rPr>
                          <w:color w:val="000000"/>
                          <w:szCs w:val="18"/>
                        </w:rPr>
                        <w:t xml:space="preserve">value to the PUCCH transmission, where the </w:t>
                      </w:r>
                      <w:proofErr w:type="spellStart"/>
                      <w:r w:rsidRPr="003D3995">
                        <w:rPr>
                          <w:i/>
                          <w:iCs/>
                          <w:color w:val="000000"/>
                          <w:szCs w:val="18"/>
                        </w:rPr>
                        <w:t>coresetPoolIndex</w:t>
                      </w:r>
                      <w:proofErr w:type="spellEnd"/>
                      <w:r w:rsidRPr="003D3995">
                        <w:rPr>
                          <w:i/>
                          <w:iCs/>
                          <w:color w:val="000000"/>
                          <w:szCs w:val="18"/>
                        </w:rPr>
                        <w:t xml:space="preserve"> </w:t>
                      </w:r>
                      <w:r w:rsidRPr="003D3995">
                        <w:rPr>
                          <w:color w:val="000000"/>
                          <w:szCs w:val="18"/>
                        </w:rPr>
                        <w:t xml:space="preserve">value is determined from the one associated with the CORESET. </w:t>
                      </w:r>
                      <w:r w:rsidRPr="003D3995">
                        <w:rPr>
                          <w:color w:val="FF0000"/>
                          <w:szCs w:val="18"/>
                        </w:rPr>
                        <w:t>Otherwise, either Opt1 or Opt2 is adopted.</w:t>
                      </w:r>
                    </w:p>
                    <w:p w:rsidR="00C35EDD" w:rsidRPr="003D3995" w:rsidRDefault="00C35EDD" w:rsidP="007A4E16">
                      <w:pPr>
                        <w:numPr>
                          <w:ilvl w:val="1"/>
                          <w:numId w:val="43"/>
                        </w:numPr>
                        <w:jc w:val="both"/>
                        <w:rPr>
                          <w:color w:val="000000"/>
                          <w:szCs w:val="18"/>
                        </w:rPr>
                      </w:pPr>
                      <w:r w:rsidRPr="003D3995">
                        <w:rPr>
                          <w:color w:val="000000"/>
                          <w:szCs w:val="18"/>
                        </w:rPr>
                        <w:t xml:space="preserve">FFS: </w:t>
                      </w:r>
                      <w:r w:rsidRPr="003D3995">
                        <w:rPr>
                          <w:color w:val="000000"/>
                          <w:szCs w:val="18"/>
                          <w:lang w:val="en-CA" w:eastAsia="zh-CN"/>
                        </w:rPr>
                        <w:t>Whether</w:t>
                      </w:r>
                      <w:r w:rsidRPr="003D3995">
                        <w:rPr>
                          <w:color w:val="000000"/>
                          <w:szCs w:val="18"/>
                        </w:rPr>
                        <w:t xml:space="preserve"> Opt3 applies only when the </w:t>
                      </w:r>
                      <w:r w:rsidRPr="003D3995">
                        <w:rPr>
                          <w:rFonts w:eastAsia="等线"/>
                          <w:color w:val="000000"/>
                          <w:szCs w:val="18"/>
                          <w:lang w:eastAsia="zh-CN"/>
                        </w:rPr>
                        <w:t xml:space="preserve">UE is not provided with </w:t>
                      </w:r>
                      <w:proofErr w:type="spellStart"/>
                      <w:r w:rsidRPr="003D3995">
                        <w:rPr>
                          <w:rFonts w:eastAsia="等线"/>
                          <w:i/>
                          <w:iCs/>
                          <w:color w:val="000000"/>
                          <w:szCs w:val="18"/>
                          <w:lang w:eastAsia="zh-CN"/>
                        </w:rPr>
                        <w:t>ackNackFeedbackMode</w:t>
                      </w:r>
                      <w:proofErr w:type="spellEnd"/>
                      <w:r w:rsidRPr="003D3995">
                        <w:rPr>
                          <w:rFonts w:eastAsia="等线"/>
                          <w:color w:val="000000"/>
                          <w:szCs w:val="18"/>
                          <w:lang w:eastAsia="zh-CN"/>
                        </w:rPr>
                        <w:t xml:space="preserve"> = </w:t>
                      </w:r>
                      <w:r w:rsidRPr="003D3995">
                        <w:rPr>
                          <w:rFonts w:eastAsia="等线"/>
                          <w:i/>
                          <w:iCs/>
                          <w:color w:val="000000"/>
                          <w:szCs w:val="18"/>
                          <w:lang w:eastAsia="zh-CN"/>
                        </w:rPr>
                        <w:t>joint</w:t>
                      </w:r>
                    </w:p>
                    <w:p w:rsidR="00C35EDD" w:rsidRPr="003D3995" w:rsidRDefault="00C35EDD" w:rsidP="007A4E16">
                      <w:pPr>
                        <w:pStyle w:val="aa"/>
                        <w:numPr>
                          <w:ilvl w:val="0"/>
                          <w:numId w:val="42"/>
                        </w:numPr>
                        <w:tabs>
                          <w:tab w:val="left" w:pos="314"/>
                        </w:tabs>
                        <w:suppressAutoHyphens/>
                        <w:snapToGrid w:val="0"/>
                        <w:ind w:left="314" w:hanging="142"/>
                        <w:rPr>
                          <w:rFonts w:eastAsia="Malgun Gothic"/>
                          <w:color w:val="FF0000"/>
                          <w:szCs w:val="18"/>
                          <w:lang w:eastAsia="ko-KR"/>
                        </w:rPr>
                      </w:pPr>
                      <w:r w:rsidRPr="003D3995">
                        <w:rPr>
                          <w:color w:val="000000"/>
                          <w:szCs w:val="18"/>
                        </w:rPr>
                        <w:t xml:space="preserve">Opt4: </w:t>
                      </w:r>
                      <w:r w:rsidRPr="003D3995">
                        <w:rPr>
                          <w:rFonts w:eastAsia="等线"/>
                          <w:color w:val="000000"/>
                          <w:szCs w:val="18"/>
                          <w:lang w:eastAsia="zh-CN"/>
                        </w:rPr>
                        <w:t>For</w:t>
                      </w:r>
                      <w:r w:rsidRPr="003D3995">
                        <w:rPr>
                          <w:color w:val="000000"/>
                          <w:szCs w:val="18"/>
                        </w:rPr>
                        <w:t xml:space="preserve"> a PUCCH transmission with a</w:t>
                      </w:r>
                      <w:r w:rsidRPr="003D3995">
                        <w:rPr>
                          <w:rFonts w:eastAsia="PMingLiU"/>
                          <w:color w:val="000000"/>
                          <w:szCs w:val="18"/>
                          <w:lang w:eastAsia="zh-TW"/>
                        </w:rPr>
                        <w:t>n LRR trigged for ei</w:t>
                      </w:r>
                      <w:r w:rsidRPr="003D3995">
                        <w:rPr>
                          <w:color w:val="000000"/>
                          <w:szCs w:val="18"/>
                        </w:rPr>
                        <w:t>ther the first BFD-RS set (</w:t>
                      </w:r>
                      <m:oMath>
                        <m:sSub>
                          <m:sSubPr>
                            <m:ctrlPr>
                              <w:rPr>
                                <w:rFonts w:ascii="Cambria Math" w:hAnsi="Cambria Math"/>
                                <w:color w:val="000000"/>
                                <w:szCs w:val="18"/>
                              </w:rPr>
                            </m:ctrlPr>
                          </m:sSubPr>
                          <m:e>
                            <m:acc>
                              <m:accPr>
                                <m:chr m:val="̅"/>
                                <m:ctrlPr>
                                  <w:rPr>
                                    <w:rFonts w:ascii="Cambria Math" w:hAnsi="Cambria Math"/>
                                    <w:color w:val="000000"/>
                                    <w:szCs w:val="18"/>
                                  </w:rPr>
                                </m:ctrlPr>
                              </m:accPr>
                              <m:e>
                                <m:r>
                                  <w:rPr>
                                    <w:rFonts w:ascii="Cambria Math" w:hAnsi="Cambria Math"/>
                                    <w:color w:val="000000"/>
                                    <w:szCs w:val="18"/>
                                  </w:rPr>
                                  <m:t>q</m:t>
                                </m:r>
                              </m:e>
                            </m:acc>
                          </m:e>
                          <m:sub>
                            <m:r>
                              <m:rPr>
                                <m:sty m:val="p"/>
                              </m:rPr>
                              <w:rPr>
                                <w:rFonts w:ascii="Cambria Math" w:hAnsi="Cambria Math"/>
                                <w:color w:val="000000"/>
                                <w:szCs w:val="18"/>
                              </w:rPr>
                              <m:t>0,0</m:t>
                            </m:r>
                          </m:sub>
                        </m:sSub>
                      </m:oMath>
                      <w:r w:rsidRPr="003D3995">
                        <w:rPr>
                          <w:color w:val="000000"/>
                          <w:szCs w:val="18"/>
                        </w:rPr>
                        <w:t>) or the second BFD-RS set (</w:t>
                      </w:r>
                      <m:oMath>
                        <m:sSub>
                          <m:sSubPr>
                            <m:ctrlPr>
                              <w:rPr>
                                <w:rFonts w:ascii="Cambria Math" w:hAnsi="Cambria Math"/>
                                <w:color w:val="000000"/>
                                <w:szCs w:val="18"/>
                              </w:rPr>
                            </m:ctrlPr>
                          </m:sSubPr>
                          <m:e>
                            <m:acc>
                              <m:accPr>
                                <m:chr m:val="̅"/>
                                <m:ctrlPr>
                                  <w:rPr>
                                    <w:rFonts w:ascii="Cambria Math" w:hAnsi="Cambria Math"/>
                                    <w:color w:val="000000"/>
                                    <w:szCs w:val="18"/>
                                  </w:rPr>
                                </m:ctrlPr>
                              </m:accPr>
                              <m:e>
                                <m:r>
                                  <w:rPr>
                                    <w:rFonts w:ascii="Cambria Math" w:hAnsi="Cambria Math"/>
                                    <w:color w:val="000000"/>
                                    <w:szCs w:val="18"/>
                                  </w:rPr>
                                  <m:t>q</m:t>
                                </m:r>
                              </m:e>
                            </m:acc>
                          </m:e>
                          <m:sub>
                            <m:r>
                              <m:rPr>
                                <m:sty m:val="p"/>
                              </m:rPr>
                              <w:rPr>
                                <w:rFonts w:ascii="Cambria Math" w:hAnsi="Cambria Math"/>
                                <w:color w:val="000000"/>
                                <w:szCs w:val="18"/>
                              </w:rPr>
                              <m:t>0,1</m:t>
                            </m:r>
                          </m:sub>
                        </m:sSub>
                      </m:oMath>
                      <w:r w:rsidRPr="003D3995">
                        <w:rPr>
                          <w:color w:val="000000"/>
                          <w:szCs w:val="18"/>
                        </w:rPr>
                        <w:t xml:space="preserve">) when the UE is provided only one </w:t>
                      </w:r>
                      <w:r w:rsidRPr="003D3995">
                        <w:rPr>
                          <w:color w:val="FF0000"/>
                          <w:szCs w:val="18"/>
                        </w:rPr>
                        <w:t>or two</w:t>
                      </w:r>
                      <w:r w:rsidRPr="003D3995">
                        <w:rPr>
                          <w:color w:val="000000"/>
                          <w:szCs w:val="18"/>
                        </w:rPr>
                        <w:t xml:space="preserve"> </w:t>
                      </w:r>
                      <w:proofErr w:type="spellStart"/>
                      <w:r w:rsidRPr="003D3995">
                        <w:rPr>
                          <w:i/>
                          <w:iCs/>
                          <w:color w:val="000000"/>
                          <w:szCs w:val="18"/>
                        </w:rPr>
                        <w:t>schedulingRequestID</w:t>
                      </w:r>
                      <w:proofErr w:type="spellEnd"/>
                      <w:r w:rsidRPr="003D3995">
                        <w:rPr>
                          <w:i/>
                          <w:iCs/>
                          <w:color w:val="000000"/>
                          <w:szCs w:val="18"/>
                        </w:rPr>
                        <w:t>-BFR</w:t>
                      </w:r>
                      <w:r w:rsidRPr="003D3995">
                        <w:rPr>
                          <w:color w:val="000000"/>
                          <w:szCs w:val="18"/>
                        </w:rPr>
                        <w:t xml:space="preserve"> configuration, the UE shall apply the indicated joint/UL TCI state specific to a </w:t>
                      </w:r>
                      <w:proofErr w:type="spellStart"/>
                      <w:r w:rsidRPr="003D3995">
                        <w:rPr>
                          <w:i/>
                          <w:iCs/>
                          <w:color w:val="000000"/>
                          <w:szCs w:val="18"/>
                        </w:rPr>
                        <w:t>coresetPoolIndex</w:t>
                      </w:r>
                      <w:proofErr w:type="spellEnd"/>
                      <w:r w:rsidRPr="003D3995">
                        <w:rPr>
                          <w:color w:val="000000"/>
                          <w:szCs w:val="18"/>
                        </w:rPr>
                        <w:t xml:space="preserve"> value to the PUCCH transmission, where the </w:t>
                      </w:r>
                      <w:proofErr w:type="spellStart"/>
                      <w:r w:rsidRPr="003D3995">
                        <w:rPr>
                          <w:i/>
                          <w:iCs/>
                          <w:color w:val="000000"/>
                          <w:szCs w:val="18"/>
                        </w:rPr>
                        <w:t>coresetPoolIndex</w:t>
                      </w:r>
                      <w:proofErr w:type="spellEnd"/>
                      <w:r w:rsidRPr="003D3995">
                        <w:rPr>
                          <w:color w:val="000000"/>
                          <w:szCs w:val="18"/>
                        </w:rPr>
                        <w:t xml:space="preserve"> value is 1 when the LRR is</w:t>
                      </w:r>
                      <w:r w:rsidRPr="003D3995">
                        <w:rPr>
                          <w:rFonts w:eastAsia="PMingLiU"/>
                          <w:color w:val="000000"/>
                          <w:szCs w:val="18"/>
                          <w:lang w:eastAsia="zh-TW"/>
                        </w:rPr>
                        <w:t xml:space="preserve"> trigged</w:t>
                      </w:r>
                      <w:r w:rsidRPr="003D3995">
                        <w:rPr>
                          <w:color w:val="000000"/>
                          <w:szCs w:val="18"/>
                        </w:rPr>
                        <w:t xml:space="preserve"> for the first BFD-RS set (</w:t>
                      </w:r>
                      <m:oMath>
                        <m:sSub>
                          <m:sSubPr>
                            <m:ctrlPr>
                              <w:rPr>
                                <w:rFonts w:ascii="Cambria Math" w:hAnsi="Cambria Math"/>
                                <w:color w:val="000000"/>
                                <w:szCs w:val="18"/>
                              </w:rPr>
                            </m:ctrlPr>
                          </m:sSubPr>
                          <m:e>
                            <m:acc>
                              <m:accPr>
                                <m:chr m:val="̅"/>
                                <m:ctrlPr>
                                  <w:rPr>
                                    <w:rFonts w:ascii="Cambria Math" w:hAnsi="Cambria Math"/>
                                    <w:color w:val="000000"/>
                                    <w:szCs w:val="18"/>
                                  </w:rPr>
                                </m:ctrlPr>
                              </m:accPr>
                              <m:e>
                                <m:r>
                                  <w:rPr>
                                    <w:rFonts w:ascii="Cambria Math" w:hAnsi="Cambria Math"/>
                                    <w:color w:val="000000"/>
                                    <w:szCs w:val="18"/>
                                  </w:rPr>
                                  <m:t>q</m:t>
                                </m:r>
                              </m:e>
                            </m:acc>
                          </m:e>
                          <m:sub>
                            <m:r>
                              <m:rPr>
                                <m:sty m:val="p"/>
                              </m:rPr>
                              <w:rPr>
                                <w:rFonts w:ascii="Cambria Math" w:hAnsi="Cambria Math"/>
                                <w:color w:val="000000"/>
                                <w:szCs w:val="18"/>
                              </w:rPr>
                              <m:t>0,0</m:t>
                            </m:r>
                          </m:sub>
                        </m:sSub>
                      </m:oMath>
                      <w:r w:rsidRPr="003D3995">
                        <w:rPr>
                          <w:color w:val="000000"/>
                          <w:szCs w:val="18"/>
                        </w:rPr>
                        <w:t xml:space="preserve">) and the </w:t>
                      </w:r>
                      <w:proofErr w:type="spellStart"/>
                      <w:r w:rsidRPr="003D3995">
                        <w:rPr>
                          <w:i/>
                          <w:iCs/>
                          <w:color w:val="000000"/>
                          <w:szCs w:val="18"/>
                        </w:rPr>
                        <w:t>coresetPoolIndex</w:t>
                      </w:r>
                      <w:proofErr w:type="spellEnd"/>
                      <w:r w:rsidRPr="003D3995">
                        <w:rPr>
                          <w:color w:val="000000"/>
                          <w:szCs w:val="18"/>
                        </w:rPr>
                        <w:t xml:space="preserve"> value is 0 when the LRR is</w:t>
                      </w:r>
                      <w:r w:rsidRPr="003D3995">
                        <w:rPr>
                          <w:rFonts w:eastAsia="PMingLiU"/>
                          <w:color w:val="000000"/>
                          <w:szCs w:val="18"/>
                          <w:lang w:eastAsia="zh-TW"/>
                        </w:rPr>
                        <w:t xml:space="preserve"> trigged</w:t>
                      </w:r>
                      <w:r w:rsidRPr="003D3995">
                        <w:rPr>
                          <w:color w:val="000000"/>
                          <w:szCs w:val="18"/>
                        </w:rPr>
                        <w:t xml:space="preserve"> for the second BFD-RS set (</w:t>
                      </w:r>
                      <m:oMath>
                        <m:sSub>
                          <m:sSubPr>
                            <m:ctrlPr>
                              <w:rPr>
                                <w:rFonts w:ascii="Cambria Math" w:hAnsi="Cambria Math"/>
                                <w:color w:val="000000"/>
                                <w:szCs w:val="18"/>
                              </w:rPr>
                            </m:ctrlPr>
                          </m:sSubPr>
                          <m:e>
                            <m:acc>
                              <m:accPr>
                                <m:chr m:val="̅"/>
                                <m:ctrlPr>
                                  <w:rPr>
                                    <w:rFonts w:ascii="Cambria Math" w:hAnsi="Cambria Math"/>
                                    <w:color w:val="000000"/>
                                    <w:szCs w:val="18"/>
                                  </w:rPr>
                                </m:ctrlPr>
                              </m:accPr>
                              <m:e>
                                <m:r>
                                  <w:rPr>
                                    <w:rFonts w:ascii="Cambria Math" w:hAnsi="Cambria Math"/>
                                    <w:color w:val="000000"/>
                                    <w:szCs w:val="18"/>
                                  </w:rPr>
                                  <m:t>q</m:t>
                                </m:r>
                              </m:e>
                            </m:acc>
                          </m:e>
                          <m:sub>
                            <m:r>
                              <m:rPr>
                                <m:sty m:val="p"/>
                              </m:rPr>
                              <w:rPr>
                                <w:rFonts w:ascii="Cambria Math" w:hAnsi="Cambria Math"/>
                                <w:color w:val="000000"/>
                                <w:szCs w:val="18"/>
                              </w:rPr>
                              <m:t>0,1</m:t>
                            </m:r>
                          </m:sub>
                        </m:sSub>
                      </m:oMath>
                      <w:r w:rsidRPr="003D3995">
                        <w:rPr>
                          <w:color w:val="000000"/>
                          <w:szCs w:val="18"/>
                        </w:rPr>
                        <w:t xml:space="preserve">). </w:t>
                      </w:r>
                      <w:r w:rsidRPr="003D3995">
                        <w:rPr>
                          <w:color w:val="FF0000"/>
                          <w:szCs w:val="18"/>
                        </w:rPr>
                        <w:t>Otherwise, either Opt1 or Opt2 is adopted.</w:t>
                      </w:r>
                    </w:p>
                    <w:p w:rsidR="00C35EDD" w:rsidRDefault="00C35EDD" w:rsidP="007A4E16">
                      <w:pPr>
                        <w:rPr>
                          <w:color w:val="FF0000"/>
                          <w:szCs w:val="18"/>
                        </w:rPr>
                      </w:pPr>
                      <w:r w:rsidRPr="003D3995">
                        <w:rPr>
                          <w:color w:val="FF0000"/>
                          <w:szCs w:val="18"/>
                        </w:rPr>
                        <w:t>Note: Either Opt1 or Opt2 must be supported</w:t>
                      </w:r>
                    </w:p>
                    <w:p w:rsidR="00C35EDD" w:rsidRDefault="00C35EDD" w:rsidP="007A4E16">
                      <w:pPr>
                        <w:rPr>
                          <w:sz w:val="18"/>
                          <w:szCs w:val="18"/>
                        </w:rPr>
                      </w:pPr>
                    </w:p>
                    <w:p w:rsidR="00C35EDD" w:rsidRPr="005403BB" w:rsidRDefault="00C35EDD" w:rsidP="007D7B81">
                      <w:pPr>
                        <w:spacing w:before="240"/>
                        <w:contextualSpacing/>
                        <w:rPr>
                          <w:rFonts w:cs="Times"/>
                          <w:b/>
                          <w:bCs/>
                          <w:color w:val="000000"/>
                          <w:szCs w:val="20"/>
                          <w:highlight w:val="green"/>
                        </w:rPr>
                      </w:pPr>
                      <w:r w:rsidRPr="005403BB">
                        <w:rPr>
                          <w:rFonts w:cs="Times"/>
                          <w:b/>
                          <w:bCs/>
                          <w:color w:val="000000"/>
                          <w:szCs w:val="20"/>
                          <w:highlight w:val="green"/>
                        </w:rPr>
                        <w:t>Agreement</w:t>
                      </w:r>
                      <w:r>
                        <w:rPr>
                          <w:rFonts w:cs="Times"/>
                          <w:b/>
                          <w:bCs/>
                          <w:color w:val="000000"/>
                          <w:szCs w:val="20"/>
                          <w:highlight w:val="green"/>
                        </w:rPr>
                        <w:t xml:space="preserve"> @ RAN1#112bis-e</w:t>
                      </w:r>
                    </w:p>
                    <w:p w:rsidR="00C35EDD" w:rsidRPr="005403BB" w:rsidRDefault="00C35EDD" w:rsidP="007D7B81">
                      <w:pPr>
                        <w:spacing w:before="240"/>
                        <w:contextualSpacing/>
                        <w:rPr>
                          <w:rFonts w:cs="Times"/>
                          <w:color w:val="000000"/>
                          <w:sz w:val="40"/>
                          <w:szCs w:val="40"/>
                          <w:lang w:eastAsia="zh-CN"/>
                        </w:rPr>
                      </w:pPr>
                      <w:r w:rsidRPr="005403BB">
                        <w:rPr>
                          <w:rFonts w:cs="Times"/>
                          <w:color w:val="000000"/>
                          <w:szCs w:val="20"/>
                          <w:lang w:eastAsia="zh-CN"/>
                        </w:rPr>
                        <w:t>On unified TCI framework extension for M-DCI based MTRP, support at least Opt2 for PUCCH transmission, and Opt1 is not supported</w:t>
                      </w:r>
                    </w:p>
                    <w:p w:rsidR="00C35EDD" w:rsidRPr="005403BB" w:rsidRDefault="00C35EDD" w:rsidP="007D7B81">
                      <w:pPr>
                        <w:numPr>
                          <w:ilvl w:val="0"/>
                          <w:numId w:val="46"/>
                        </w:numPr>
                        <w:contextualSpacing/>
                        <w:rPr>
                          <w:rFonts w:cs="Times"/>
                          <w:color w:val="000000"/>
                          <w:szCs w:val="20"/>
                          <w:lang w:eastAsia="zh-CN"/>
                        </w:rPr>
                      </w:pPr>
                      <w:r w:rsidRPr="005403BB">
                        <w:rPr>
                          <w:rFonts w:cs="Times"/>
                          <w:color w:val="000000"/>
                          <w:szCs w:val="20"/>
                        </w:rPr>
                        <w:t xml:space="preserve">Note: </w:t>
                      </w:r>
                      <w:r w:rsidRPr="005403BB">
                        <w:rPr>
                          <w:rFonts w:cs="Times"/>
                          <w:color w:val="000000"/>
                          <w:szCs w:val="20"/>
                          <w:lang w:eastAsia="zh-CN"/>
                        </w:rPr>
                        <w:t>Opt3 and Opt4 are not precluded</w:t>
                      </w:r>
                    </w:p>
                    <w:p w:rsidR="00C35EDD" w:rsidRPr="00570CA1" w:rsidRDefault="00C35EDD" w:rsidP="007A4E16">
                      <w:pPr>
                        <w:rPr>
                          <w:sz w:val="18"/>
                          <w:szCs w:val="18"/>
                        </w:rPr>
                      </w:pPr>
                    </w:p>
                  </w:txbxContent>
                </v:textbox>
                <w10:anchorlock/>
              </v:shape>
            </w:pict>
          </mc:Fallback>
        </mc:AlternateContent>
      </w:r>
      <w:r w:rsidR="00743C73" w:rsidRPr="001C2744">
        <w:rPr>
          <w:rFonts w:eastAsia="宋体"/>
          <w:b/>
          <w:i/>
          <w:sz w:val="22"/>
          <w:lang w:eastAsia="zh-CN"/>
        </w:rPr>
        <w:t xml:space="preserve"> </w:t>
      </w:r>
    </w:p>
    <w:p w:rsidR="00EB5016" w:rsidRPr="00F04D3B" w:rsidRDefault="0061564B" w:rsidP="00EB5016">
      <w:pPr>
        <w:pStyle w:val="a0"/>
        <w:rPr>
          <w:lang w:eastAsia="zh-CN"/>
        </w:rPr>
      </w:pPr>
      <w:r>
        <w:rPr>
          <w:lang w:eastAsia="zh-CN"/>
        </w:rPr>
        <w:lastRenderedPageBreak/>
        <w:t xml:space="preserve">However, in legacy release, PUCCH resource/resource group are not explicitly associated with any specific TRP in order to main flexibility. </w:t>
      </w:r>
      <w:r w:rsidR="001D0C86">
        <w:rPr>
          <w:lang w:eastAsia="zh-CN"/>
        </w:rPr>
        <w:t>For PUCCH carrying separate HARQ</w:t>
      </w:r>
      <w:r w:rsidR="007C3C07">
        <w:rPr>
          <w:lang w:eastAsia="zh-CN"/>
        </w:rPr>
        <w:t>-ACK</w:t>
      </w:r>
      <w:r w:rsidR="001D0C86">
        <w:rPr>
          <w:lang w:eastAsia="zh-CN"/>
        </w:rPr>
        <w:t xml:space="preserve"> for scheduled PDSCH, </w:t>
      </w:r>
      <w:r w:rsidR="00743C73">
        <w:rPr>
          <w:lang w:eastAsia="zh-CN"/>
        </w:rPr>
        <w:t xml:space="preserve">the flexible way to use it is </w:t>
      </w:r>
      <w:r w:rsidR="00F04D3B">
        <w:rPr>
          <w:lang w:eastAsia="zh-CN"/>
        </w:rPr>
        <w:t xml:space="preserve">not </w:t>
      </w:r>
      <w:r w:rsidR="00743C73">
        <w:rPr>
          <w:lang w:eastAsia="zh-CN"/>
        </w:rPr>
        <w:t xml:space="preserve">to </w:t>
      </w:r>
      <w:r w:rsidR="00F04D3B">
        <w:rPr>
          <w:lang w:eastAsia="zh-CN"/>
        </w:rPr>
        <w:t>pre-</w:t>
      </w:r>
      <w:r w:rsidR="00743C73">
        <w:rPr>
          <w:lang w:eastAsia="zh-CN"/>
        </w:rPr>
        <w:t xml:space="preserve">configure </w:t>
      </w:r>
      <w:r w:rsidR="00F04D3B">
        <w:rPr>
          <w:lang w:eastAsia="zh-CN"/>
        </w:rPr>
        <w:t xml:space="preserve">the </w:t>
      </w:r>
      <w:proofErr w:type="spellStart"/>
      <w:r w:rsidR="00743C73" w:rsidRPr="001D0C86">
        <w:rPr>
          <w:i/>
          <w:lang w:eastAsia="zh-CN"/>
        </w:rPr>
        <w:t>CORESETPoolIndex</w:t>
      </w:r>
      <w:proofErr w:type="spellEnd"/>
      <w:r w:rsidR="00743C73">
        <w:rPr>
          <w:lang w:eastAsia="zh-CN"/>
        </w:rPr>
        <w:t xml:space="preserve"> or </w:t>
      </w:r>
      <w:proofErr w:type="gramStart"/>
      <w:r w:rsidR="00743C73">
        <w:rPr>
          <w:lang w:eastAsia="zh-CN"/>
        </w:rPr>
        <w:t>an</w:t>
      </w:r>
      <w:proofErr w:type="gramEnd"/>
      <w:r w:rsidR="00743C73">
        <w:rPr>
          <w:lang w:eastAsia="zh-CN"/>
        </w:rPr>
        <w:t xml:space="preserve"> new RRC parameter</w:t>
      </w:r>
      <w:r w:rsidR="001D0C86">
        <w:rPr>
          <w:lang w:eastAsia="zh-CN"/>
        </w:rPr>
        <w:t>.</w:t>
      </w:r>
      <w:r w:rsidR="00F04D3B">
        <w:rPr>
          <w:lang w:eastAsia="zh-CN"/>
        </w:rPr>
        <w:t xml:space="preserve"> The UL/joint TCI state</w:t>
      </w:r>
      <w:r w:rsidR="001D0C86">
        <w:rPr>
          <w:lang w:eastAsia="zh-CN"/>
        </w:rPr>
        <w:t xml:space="preserve"> </w:t>
      </w:r>
      <w:r w:rsidR="00F04D3B">
        <w:rPr>
          <w:lang w:eastAsia="zh-CN"/>
        </w:rPr>
        <w:t xml:space="preserve">can be selected by according to the </w:t>
      </w:r>
      <w:proofErr w:type="spellStart"/>
      <w:r w:rsidR="00F04D3B" w:rsidRPr="001D0C86">
        <w:rPr>
          <w:i/>
          <w:lang w:eastAsia="zh-CN"/>
        </w:rPr>
        <w:t>CORESETPoolIndex</w:t>
      </w:r>
      <w:proofErr w:type="spellEnd"/>
      <w:r w:rsidR="00F04D3B">
        <w:rPr>
          <w:i/>
          <w:lang w:eastAsia="zh-CN"/>
        </w:rPr>
        <w:t xml:space="preserve"> </w:t>
      </w:r>
      <w:r w:rsidR="00F04D3B">
        <w:rPr>
          <w:lang w:eastAsia="zh-CN"/>
        </w:rPr>
        <w:t xml:space="preserve">from which the corresponding PDCCH is transmitted. </w:t>
      </w:r>
    </w:p>
    <w:p w:rsidR="00EB5016" w:rsidRPr="003D3995" w:rsidRDefault="00F04D3B" w:rsidP="00EB5016">
      <w:pPr>
        <w:pStyle w:val="a0"/>
        <w:numPr>
          <w:ilvl w:val="0"/>
          <w:numId w:val="5"/>
        </w:numPr>
        <w:rPr>
          <w:rFonts w:eastAsia="宋体"/>
          <w:i/>
          <w:sz w:val="24"/>
          <w:szCs w:val="20"/>
          <w:lang w:eastAsia="zh-CN"/>
        </w:rPr>
      </w:pPr>
      <w:r>
        <w:rPr>
          <w:rFonts w:eastAsia="宋体"/>
          <w:b/>
          <w:i/>
          <w:sz w:val="22"/>
          <w:lang w:eastAsia="zh-CN"/>
        </w:rPr>
        <w:t>For PUCCH resource/resource group of M-DCI MTRP, additionally support Opt.3 to maintain the flexibility of PUCCH</w:t>
      </w:r>
      <w:r w:rsidR="00EB5016">
        <w:rPr>
          <w:rFonts w:eastAsia="宋体"/>
          <w:b/>
          <w:i/>
          <w:sz w:val="22"/>
          <w:lang w:eastAsia="zh-CN"/>
        </w:rPr>
        <w:t>.</w:t>
      </w:r>
      <w:r w:rsidR="00EB5016" w:rsidRPr="001C2744">
        <w:rPr>
          <w:rFonts w:eastAsia="宋体"/>
          <w:b/>
          <w:i/>
          <w:sz w:val="22"/>
          <w:lang w:eastAsia="zh-CN"/>
        </w:rPr>
        <w:t xml:space="preserve"> </w:t>
      </w:r>
    </w:p>
    <w:p w:rsidR="00A80D54" w:rsidRDefault="0061564B" w:rsidP="0061564B">
      <w:pPr>
        <w:pStyle w:val="a0"/>
        <w:rPr>
          <w:lang w:eastAsia="zh-CN"/>
        </w:rPr>
      </w:pPr>
      <w:r>
        <w:rPr>
          <w:lang w:eastAsia="zh-CN"/>
        </w:rPr>
        <w:t xml:space="preserve">For </w:t>
      </w:r>
      <w:r w:rsidR="002D0B38">
        <w:rPr>
          <w:lang w:eastAsia="zh-CN"/>
        </w:rPr>
        <w:t>AP</w:t>
      </w:r>
      <w:r>
        <w:rPr>
          <w:lang w:eastAsia="zh-CN"/>
        </w:rPr>
        <w:t xml:space="preserve"> CSI-RS </w:t>
      </w:r>
      <w:r w:rsidR="00A80D54">
        <w:rPr>
          <w:lang w:eastAsia="zh-CN"/>
        </w:rPr>
        <w:t>for CSI/BM</w:t>
      </w:r>
      <w:r w:rsidR="002D0B38">
        <w:rPr>
          <w:lang w:eastAsia="zh-CN"/>
        </w:rPr>
        <w:t xml:space="preserve"> when </w:t>
      </w:r>
      <w:proofErr w:type="spellStart"/>
      <w:r w:rsidR="002D0B38">
        <w:rPr>
          <w:lang w:eastAsia="zh-CN"/>
        </w:rPr>
        <w:t>qcl</w:t>
      </w:r>
      <w:proofErr w:type="spellEnd"/>
      <w:r w:rsidR="002D0B38">
        <w:rPr>
          <w:lang w:eastAsia="zh-CN"/>
        </w:rPr>
        <w:t xml:space="preserve">-Info is not configured per resource, there should be a rule to determine which indicated DL/joint TCI state should be applied for it. Consider the PDCCH triggered DL RS, the UE should apply the indicated DL/joint TCI state corresponding to a </w:t>
      </w:r>
      <w:proofErr w:type="spellStart"/>
      <w:r w:rsidR="002D0B38" w:rsidRPr="001D0C86">
        <w:rPr>
          <w:i/>
          <w:lang w:eastAsia="zh-CN"/>
        </w:rPr>
        <w:t>CORESETPoolIndex</w:t>
      </w:r>
      <w:proofErr w:type="spellEnd"/>
      <w:r w:rsidR="002D0B38">
        <w:rPr>
          <w:i/>
          <w:lang w:eastAsia="zh-CN"/>
        </w:rPr>
        <w:t xml:space="preserve"> </w:t>
      </w:r>
      <w:r w:rsidR="002D0B38">
        <w:rPr>
          <w:lang w:eastAsia="zh-CN"/>
        </w:rPr>
        <w:t xml:space="preserve">from which the AP CSI-RS resource set is triggered. </w:t>
      </w:r>
    </w:p>
    <w:p w:rsidR="00886510" w:rsidRPr="003D3995" w:rsidRDefault="00886510" w:rsidP="003D3995">
      <w:pPr>
        <w:pStyle w:val="a0"/>
        <w:numPr>
          <w:ilvl w:val="0"/>
          <w:numId w:val="5"/>
        </w:numPr>
        <w:rPr>
          <w:rFonts w:eastAsia="宋体"/>
          <w:i/>
          <w:sz w:val="24"/>
          <w:szCs w:val="20"/>
          <w:lang w:eastAsia="zh-CN"/>
        </w:rPr>
      </w:pPr>
      <w:r w:rsidRPr="00B85BE9">
        <w:rPr>
          <w:rFonts w:eastAsia="宋体"/>
          <w:b/>
          <w:i/>
          <w:sz w:val="22"/>
          <w:lang w:eastAsia="zh-CN"/>
        </w:rPr>
        <w:t xml:space="preserve">For </w:t>
      </w:r>
      <w:r w:rsidR="00B85BE9" w:rsidRPr="003D3995">
        <w:rPr>
          <w:rFonts w:eastAsia="宋体"/>
          <w:b/>
          <w:i/>
          <w:sz w:val="22"/>
          <w:lang w:eastAsia="zh-CN"/>
        </w:rPr>
        <w:t>AP CSI-RS</w:t>
      </w:r>
      <w:r w:rsidRPr="00B85BE9">
        <w:rPr>
          <w:rFonts w:eastAsia="宋体"/>
          <w:b/>
          <w:i/>
          <w:sz w:val="22"/>
          <w:lang w:eastAsia="zh-CN"/>
        </w:rPr>
        <w:t xml:space="preserve"> of M-DCI MTRP, </w:t>
      </w:r>
      <w:r w:rsidR="00B85BE9" w:rsidRPr="003D3995">
        <w:rPr>
          <w:rFonts w:eastAsia="宋体"/>
          <w:b/>
          <w:i/>
          <w:sz w:val="22"/>
          <w:lang w:eastAsia="zh-CN"/>
        </w:rPr>
        <w:t xml:space="preserve">apply the indicated DL/joint TCI state specific to a </w:t>
      </w:r>
      <w:proofErr w:type="spellStart"/>
      <w:r w:rsidR="00B85BE9" w:rsidRPr="003D3995">
        <w:rPr>
          <w:rFonts w:eastAsia="宋体"/>
          <w:b/>
          <w:i/>
          <w:sz w:val="22"/>
          <w:lang w:eastAsia="zh-CN"/>
        </w:rPr>
        <w:t>CORESETPoolIndex</w:t>
      </w:r>
      <w:proofErr w:type="spellEnd"/>
      <w:r w:rsidR="00B85BE9" w:rsidRPr="003D3995">
        <w:rPr>
          <w:rFonts w:eastAsia="宋体"/>
          <w:b/>
          <w:i/>
          <w:sz w:val="22"/>
          <w:lang w:eastAsia="zh-CN"/>
        </w:rPr>
        <w:t xml:space="preserve"> for the triggered AP CSI-RS by PDCCH from the same </w:t>
      </w:r>
      <w:proofErr w:type="spellStart"/>
      <w:r w:rsidR="00B85BE9" w:rsidRPr="00B85BE9">
        <w:rPr>
          <w:rFonts w:eastAsia="宋体"/>
          <w:b/>
          <w:i/>
          <w:sz w:val="22"/>
          <w:lang w:eastAsia="zh-CN"/>
        </w:rPr>
        <w:t>CORESETPoolIndex</w:t>
      </w:r>
      <w:proofErr w:type="spellEnd"/>
      <w:r w:rsidRPr="00B85BE9">
        <w:rPr>
          <w:rFonts w:eastAsia="宋体"/>
          <w:b/>
          <w:i/>
          <w:sz w:val="22"/>
          <w:lang w:eastAsia="zh-CN"/>
        </w:rPr>
        <w:t xml:space="preserve">. </w:t>
      </w:r>
    </w:p>
    <w:p w:rsidR="0061564B" w:rsidRPr="00B85BE9" w:rsidRDefault="0004637B" w:rsidP="0061564B">
      <w:pPr>
        <w:pStyle w:val="a0"/>
        <w:rPr>
          <w:lang w:eastAsia="zh-CN"/>
        </w:rPr>
      </w:pPr>
      <w:r>
        <w:rPr>
          <w:lang w:eastAsia="zh-CN"/>
        </w:rPr>
        <w:t>For SRS for CB/NCB, we notice that in agenda item 9.1</w:t>
      </w:r>
      <w:r w:rsidR="00B85BE9">
        <w:rPr>
          <w:lang w:eastAsia="zh-CN"/>
        </w:rPr>
        <w:t>.</w:t>
      </w:r>
      <w:r>
        <w:rPr>
          <w:lang w:eastAsia="zh-CN"/>
        </w:rPr>
        <w:t>4.1, the following agreement was made</w:t>
      </w:r>
      <w:r w:rsidR="00B85BE9">
        <w:rPr>
          <w:lang w:eastAsia="zh-CN"/>
        </w:rPr>
        <w:t xml:space="preserve"> in RAN1#111</w:t>
      </w:r>
      <w:r w:rsidR="0061564B">
        <w:rPr>
          <w:lang w:eastAsia="zh-CN"/>
        </w:rPr>
        <w:t>.</w:t>
      </w:r>
      <w:r w:rsidR="00886510">
        <w:rPr>
          <w:lang w:eastAsia="zh-CN"/>
        </w:rPr>
        <w:t xml:space="preserve"> For M-DCI based </w:t>
      </w:r>
      <w:proofErr w:type="spellStart"/>
      <w:r w:rsidR="00886510">
        <w:rPr>
          <w:lang w:eastAsia="zh-CN"/>
        </w:rPr>
        <w:t>STxMP</w:t>
      </w:r>
      <w:proofErr w:type="spellEnd"/>
      <w:r w:rsidR="00886510">
        <w:rPr>
          <w:lang w:eastAsia="zh-CN"/>
        </w:rPr>
        <w:t xml:space="preserve">, each SRS resource set is associated with a </w:t>
      </w:r>
      <w:proofErr w:type="spellStart"/>
      <w:r w:rsidR="00886510" w:rsidRPr="001D0C86">
        <w:rPr>
          <w:i/>
          <w:lang w:eastAsia="zh-CN"/>
        </w:rPr>
        <w:t>CORESETPoolIndex</w:t>
      </w:r>
      <w:proofErr w:type="spellEnd"/>
      <w:r w:rsidR="00886510">
        <w:rPr>
          <w:lang w:eastAsia="zh-CN"/>
        </w:rPr>
        <w:t xml:space="preserve">. Specifically, </w:t>
      </w:r>
      <w:r w:rsidR="00B85BE9">
        <w:rPr>
          <w:lang w:eastAsia="zh-CN"/>
        </w:rPr>
        <w:t xml:space="preserve">one following-up agreement confirms that </w:t>
      </w:r>
      <w:r w:rsidR="00886510">
        <w:rPr>
          <w:lang w:eastAsia="zh-CN"/>
        </w:rPr>
        <w:t xml:space="preserve">the SRS resource set with lower ID is associated with </w:t>
      </w:r>
      <w:proofErr w:type="spellStart"/>
      <w:r w:rsidR="00886510" w:rsidRPr="001D0C86">
        <w:rPr>
          <w:i/>
          <w:lang w:eastAsia="zh-CN"/>
        </w:rPr>
        <w:t>CORESETPoolIndex</w:t>
      </w:r>
      <w:proofErr w:type="spellEnd"/>
      <w:r w:rsidR="00886510">
        <w:rPr>
          <w:i/>
          <w:lang w:eastAsia="zh-CN"/>
        </w:rPr>
        <w:t xml:space="preserve"> </w:t>
      </w:r>
      <w:r w:rsidR="00886510" w:rsidRPr="003D3995">
        <w:rPr>
          <w:lang w:eastAsia="zh-CN"/>
        </w:rPr>
        <w:t>#0</w:t>
      </w:r>
      <w:r w:rsidR="00886510">
        <w:rPr>
          <w:lang w:eastAsia="zh-CN"/>
        </w:rPr>
        <w:t xml:space="preserve">. Hence, </w:t>
      </w:r>
      <w:r w:rsidR="00B85BE9">
        <w:rPr>
          <w:lang w:eastAsia="zh-CN"/>
        </w:rPr>
        <w:t xml:space="preserve">regardless </w:t>
      </w:r>
      <w:proofErr w:type="spellStart"/>
      <w:r w:rsidR="00B85BE9">
        <w:rPr>
          <w:lang w:eastAsia="zh-CN"/>
        </w:rPr>
        <w:t>STxMP</w:t>
      </w:r>
      <w:proofErr w:type="spellEnd"/>
      <w:r w:rsidR="00B85BE9">
        <w:rPr>
          <w:lang w:eastAsia="zh-CN"/>
        </w:rPr>
        <w:t xml:space="preserve">, </w:t>
      </w:r>
      <w:r w:rsidR="00886510">
        <w:rPr>
          <w:lang w:eastAsia="zh-CN"/>
        </w:rPr>
        <w:t xml:space="preserve">if the SRS resource set configured to follow unified TCI state, the UE should apply the indicated </w:t>
      </w:r>
      <w:r w:rsidR="00B85BE9">
        <w:rPr>
          <w:lang w:eastAsia="zh-CN"/>
        </w:rPr>
        <w:t xml:space="preserve">UL/joint TCI state specific to a </w:t>
      </w:r>
      <w:proofErr w:type="spellStart"/>
      <w:r w:rsidR="00B85BE9" w:rsidRPr="001D0C86">
        <w:rPr>
          <w:i/>
          <w:lang w:eastAsia="zh-CN"/>
        </w:rPr>
        <w:t>CORESETPoolIndex</w:t>
      </w:r>
      <w:proofErr w:type="spellEnd"/>
      <w:r w:rsidR="00B85BE9">
        <w:rPr>
          <w:lang w:eastAsia="zh-CN"/>
        </w:rPr>
        <w:t xml:space="preserve"> to the associated SRS resource set. </w:t>
      </w:r>
    </w:p>
    <w:p w:rsidR="0061564B" w:rsidRDefault="0004637B" w:rsidP="0061564B">
      <w:pPr>
        <w:pStyle w:val="a0"/>
        <w:rPr>
          <w:lang w:eastAsia="zh-CN"/>
        </w:rPr>
      </w:pPr>
      <w:r>
        <w:rPr>
          <w:noProof/>
        </w:rPr>
        <mc:AlternateContent>
          <mc:Choice Requires="wps">
            <w:drawing>
              <wp:inline distT="0" distB="0" distL="0" distR="0" wp14:anchorId="0BB4B3F8" wp14:editId="2E68F8A7">
                <wp:extent cx="5760720" cy="1416527"/>
                <wp:effectExtent l="0" t="0" r="11430" b="12700"/>
                <wp:docPr id="19"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416527"/>
                        </a:xfrm>
                        <a:prstGeom prst="rect">
                          <a:avLst/>
                        </a:prstGeom>
                        <a:solidFill>
                          <a:srgbClr val="FFFFFF"/>
                        </a:solidFill>
                        <a:ln w="6350">
                          <a:solidFill>
                            <a:srgbClr val="000000"/>
                          </a:solidFill>
                          <a:miter lim="800000"/>
                          <a:headEnd/>
                          <a:tailEnd/>
                        </a:ln>
                      </wps:spPr>
                      <wps:txbx>
                        <w:txbxContent>
                          <w:p w:rsidR="00C35EDD" w:rsidRPr="003D3995" w:rsidRDefault="00C35EDD" w:rsidP="003D3995">
                            <w:pPr>
                              <w:snapToGrid w:val="0"/>
                              <w:rPr>
                                <w:rFonts w:eastAsia="Batang"/>
                                <w:b/>
                                <w:bCs/>
                                <w:sz w:val="18"/>
                                <w:szCs w:val="14"/>
                                <w:highlight w:val="green"/>
                                <w:lang w:val="en-CA" w:eastAsia="zh-CN"/>
                              </w:rPr>
                            </w:pPr>
                            <w:r w:rsidRPr="003D3995">
                              <w:rPr>
                                <w:b/>
                                <w:bCs/>
                                <w:szCs w:val="14"/>
                                <w:highlight w:val="green"/>
                                <w:lang w:val="en-CA" w:eastAsia="zh-CN"/>
                              </w:rPr>
                              <w:t>Agreement @ RAN1#111</w:t>
                            </w:r>
                          </w:p>
                          <w:p w:rsidR="00C35EDD" w:rsidRPr="003D3995" w:rsidRDefault="00C35EDD" w:rsidP="003D3995">
                            <w:pPr>
                              <w:numPr>
                                <w:ilvl w:val="0"/>
                                <w:numId w:val="43"/>
                              </w:numPr>
                              <w:snapToGrid w:val="0"/>
                              <w:ind w:left="178" w:hanging="178"/>
                              <w:jc w:val="both"/>
                              <w:rPr>
                                <w:szCs w:val="14"/>
                                <w:lang w:val="en-CA" w:eastAsia="zh-CN"/>
                              </w:rPr>
                            </w:pPr>
                            <w:r w:rsidRPr="003D3995">
                              <w:rPr>
                                <w:szCs w:val="14"/>
                                <w:lang w:val="en-CA" w:eastAsia="zh-CN"/>
                              </w:rPr>
                              <w:t xml:space="preserve">For multi-DCI based </w:t>
                            </w:r>
                            <w:proofErr w:type="spellStart"/>
                            <w:r w:rsidRPr="003D3995">
                              <w:rPr>
                                <w:szCs w:val="14"/>
                                <w:lang w:val="en-CA" w:eastAsia="zh-CN"/>
                              </w:rPr>
                              <w:t>STxMP</w:t>
                            </w:r>
                            <w:proofErr w:type="spellEnd"/>
                            <w:r w:rsidRPr="003D3995">
                              <w:rPr>
                                <w:szCs w:val="14"/>
                                <w:lang w:val="en-CA" w:eastAsia="zh-CN"/>
                              </w:rPr>
                              <w:t xml:space="preserve">, to schedule a PUSCH for </w:t>
                            </w:r>
                            <w:proofErr w:type="spellStart"/>
                            <w:r w:rsidRPr="003D3995">
                              <w:rPr>
                                <w:szCs w:val="14"/>
                                <w:lang w:val="en-CA" w:eastAsia="zh-CN"/>
                              </w:rPr>
                              <w:t>STxMP</w:t>
                            </w:r>
                            <w:proofErr w:type="spellEnd"/>
                            <w:r w:rsidRPr="003D3995">
                              <w:rPr>
                                <w:szCs w:val="14"/>
                                <w:lang w:val="en-CA" w:eastAsia="zh-CN"/>
                              </w:rPr>
                              <w:t xml:space="preserve"> PUSCH+PUSCH transmission, </w:t>
                            </w:r>
                          </w:p>
                          <w:p w:rsidR="00C35EDD" w:rsidRPr="003D3995" w:rsidRDefault="00C35EDD" w:rsidP="003D3995">
                            <w:pPr>
                              <w:numPr>
                                <w:ilvl w:val="1"/>
                                <w:numId w:val="43"/>
                              </w:numPr>
                              <w:snapToGrid w:val="0"/>
                              <w:ind w:left="461" w:hanging="142"/>
                              <w:jc w:val="both"/>
                              <w:rPr>
                                <w:szCs w:val="14"/>
                                <w:lang w:val="en-CA" w:eastAsia="zh-CN"/>
                              </w:rPr>
                            </w:pPr>
                            <w:r w:rsidRPr="003D3995">
                              <w:rPr>
                                <w:szCs w:val="14"/>
                                <w:lang w:val="en-CA" w:eastAsia="zh-CN"/>
                              </w:rPr>
                              <w:t xml:space="preserve">Alt1: The first SRS resource set is associated with </w:t>
                            </w:r>
                            <w:proofErr w:type="spellStart"/>
                            <w:r w:rsidRPr="003D3995">
                              <w:rPr>
                                <w:szCs w:val="14"/>
                                <w:lang w:val="en-CA" w:eastAsia="zh-CN"/>
                              </w:rPr>
                              <w:t>coresetPoolIndex</w:t>
                            </w:r>
                            <w:proofErr w:type="spellEnd"/>
                            <w:r w:rsidRPr="003D3995">
                              <w:rPr>
                                <w:szCs w:val="14"/>
                                <w:lang w:val="en-CA" w:eastAsia="zh-CN"/>
                              </w:rPr>
                              <w:t xml:space="preserve"> value 0 and the other SRS resource set is associated with </w:t>
                            </w:r>
                            <w:proofErr w:type="spellStart"/>
                            <w:r w:rsidRPr="003D3995">
                              <w:rPr>
                                <w:szCs w:val="14"/>
                                <w:lang w:val="en-CA" w:eastAsia="zh-CN"/>
                              </w:rPr>
                              <w:t>coresetPoolIndex</w:t>
                            </w:r>
                            <w:proofErr w:type="spellEnd"/>
                            <w:r w:rsidRPr="003D3995">
                              <w:rPr>
                                <w:szCs w:val="14"/>
                                <w:lang w:val="en-CA" w:eastAsia="zh-CN"/>
                              </w:rPr>
                              <w:t xml:space="preserve"> value 1</w:t>
                            </w:r>
                          </w:p>
                          <w:p w:rsidR="00C35EDD" w:rsidRPr="003D3995" w:rsidRDefault="00C35EDD" w:rsidP="003D3995">
                            <w:pPr>
                              <w:numPr>
                                <w:ilvl w:val="2"/>
                                <w:numId w:val="43"/>
                              </w:numPr>
                              <w:snapToGrid w:val="0"/>
                              <w:ind w:left="745" w:hanging="142"/>
                              <w:jc w:val="both"/>
                              <w:rPr>
                                <w:szCs w:val="14"/>
                                <w:lang w:val="en-CA" w:eastAsia="zh-CN"/>
                              </w:rPr>
                            </w:pPr>
                            <w:r w:rsidRPr="003D3995">
                              <w:rPr>
                                <w:szCs w:val="14"/>
                                <w:lang w:val="en-CA" w:eastAsia="zh-CN"/>
                              </w:rPr>
                              <w:t xml:space="preserve">The PUSCH is associated with SRS resource set with the same value of </w:t>
                            </w:r>
                            <w:proofErr w:type="spellStart"/>
                            <w:r w:rsidRPr="003D3995">
                              <w:rPr>
                                <w:szCs w:val="14"/>
                                <w:lang w:val="en-CA" w:eastAsia="zh-CN"/>
                              </w:rPr>
                              <w:t>coresetPoolIndex</w:t>
                            </w:r>
                            <w:proofErr w:type="spellEnd"/>
                            <w:r w:rsidRPr="003D3995">
                              <w:rPr>
                                <w:szCs w:val="14"/>
                                <w:lang w:val="en-CA" w:eastAsia="zh-CN"/>
                              </w:rPr>
                              <w:t xml:space="preserve"> </w:t>
                            </w:r>
                          </w:p>
                          <w:p w:rsidR="00C35EDD" w:rsidRPr="003D3995" w:rsidRDefault="00C35EDD" w:rsidP="003D3995">
                            <w:pPr>
                              <w:numPr>
                                <w:ilvl w:val="1"/>
                                <w:numId w:val="43"/>
                              </w:numPr>
                              <w:snapToGrid w:val="0"/>
                              <w:ind w:left="461" w:hanging="142"/>
                              <w:jc w:val="both"/>
                              <w:rPr>
                                <w:color w:val="000000" w:themeColor="text1"/>
                                <w:sz w:val="22"/>
                                <w:szCs w:val="18"/>
                                <w:lang w:val="en-GB"/>
                              </w:rPr>
                            </w:pPr>
                            <w:r w:rsidRPr="003D3995">
                              <w:rPr>
                                <w:szCs w:val="14"/>
                                <w:lang w:val="en-CA" w:eastAsia="zh-CN"/>
                              </w:rPr>
                              <w:t>FFS: Which is the first SRS resource set, e.g., the set with lower set ID.</w:t>
                            </w:r>
                          </w:p>
                          <w:p w:rsidR="00C35EDD" w:rsidRPr="00570CA1" w:rsidRDefault="00C35EDD" w:rsidP="003D3995">
                            <w:pPr>
                              <w:snapToGrid w:val="0"/>
                              <w:rPr>
                                <w:sz w:val="18"/>
                                <w:szCs w:val="18"/>
                              </w:rPr>
                            </w:pPr>
                            <w:r w:rsidRPr="003D3995">
                              <w:rPr>
                                <w:szCs w:val="14"/>
                                <w:lang w:val="en-CA" w:eastAsia="zh-CN"/>
                              </w:rPr>
                              <w:t>For</w:t>
                            </w:r>
                            <w:r w:rsidRPr="003D3995">
                              <w:rPr>
                                <w:szCs w:val="14"/>
                                <w:lang w:eastAsia="zh-CN"/>
                              </w:rPr>
                              <w:t xml:space="preserve"> Type 1 CG-PUSCH, one </w:t>
                            </w:r>
                            <w:proofErr w:type="spellStart"/>
                            <w:r w:rsidRPr="003D3995">
                              <w:rPr>
                                <w:szCs w:val="14"/>
                                <w:lang w:eastAsia="zh-CN"/>
                              </w:rPr>
                              <w:t>SRS_resource_set_index</w:t>
                            </w:r>
                            <w:proofErr w:type="spellEnd"/>
                            <w:r w:rsidRPr="003D3995">
                              <w:rPr>
                                <w:szCs w:val="14"/>
                                <w:lang w:eastAsia="zh-CN"/>
                              </w:rPr>
                              <w:t xml:space="preserve"> value is configured in RRC in </w:t>
                            </w:r>
                            <w:proofErr w:type="spellStart"/>
                            <w:r w:rsidRPr="003D3995">
                              <w:rPr>
                                <w:szCs w:val="14"/>
                                <w:lang w:eastAsia="zh-CN"/>
                              </w:rPr>
                              <w:t>ConfiguredGrantConfig</w:t>
                            </w:r>
                            <w:proofErr w:type="spellEnd"/>
                            <w:r w:rsidRPr="003D3995">
                              <w:rPr>
                                <w:szCs w:val="14"/>
                                <w:lang w:eastAsia="zh-CN"/>
                              </w:rPr>
                              <w:t xml:space="preserve"> and the </w:t>
                            </w:r>
                            <w:proofErr w:type="spellStart"/>
                            <w:r w:rsidRPr="003D3995">
                              <w:rPr>
                                <w:szCs w:val="14"/>
                                <w:lang w:eastAsia="zh-CN"/>
                              </w:rPr>
                              <w:t>srs-ResourceIndicator</w:t>
                            </w:r>
                            <w:proofErr w:type="spellEnd"/>
                            <w:r w:rsidRPr="003D3995">
                              <w:rPr>
                                <w:szCs w:val="14"/>
                                <w:lang w:eastAsia="zh-CN"/>
                              </w:rPr>
                              <w:t>/</w:t>
                            </w:r>
                            <w:proofErr w:type="spellStart"/>
                            <w:r w:rsidRPr="003D3995">
                              <w:rPr>
                                <w:szCs w:val="14"/>
                                <w:lang w:eastAsia="zh-CN"/>
                              </w:rPr>
                              <w:t>precodingAndNumberOfLayers</w:t>
                            </w:r>
                            <w:proofErr w:type="spellEnd"/>
                            <w:r w:rsidRPr="003D3995">
                              <w:rPr>
                                <w:szCs w:val="14"/>
                                <w:lang w:eastAsia="zh-CN"/>
                              </w:rPr>
                              <w:t xml:space="preserve"> correspond to the SRS resource set</w:t>
                            </w:r>
                          </w:p>
                        </w:txbxContent>
                      </wps:txbx>
                      <wps:bodyPr rot="0" vert="horz" wrap="square" lIns="91440" tIns="45720" rIns="91440" bIns="45720" anchor="ctr" anchorCtr="0" upright="1">
                        <a:noAutofit/>
                      </wps:bodyPr>
                    </wps:wsp>
                  </a:graphicData>
                </a:graphic>
              </wp:inline>
            </w:drawing>
          </mc:Choice>
          <mc:Fallback>
            <w:pict>
              <v:shape w14:anchorId="0BB4B3F8" id="_x0000_s1030" type="#_x0000_t202" style="width:453.6pt;height:111.5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" strokeweight=".5pt">
                <v:textbox>
                  <w:txbxContent>
                    <w:p w:rsidR="00C35EDD" w:rsidRPr="003D3995" w:rsidRDefault="00C35EDD" w:rsidP="003D3995">
                      <w:pPr>
                        <w:snapToGrid w:val="0"/>
                        <w:rPr>
                          <w:rFonts w:eastAsia="Batang"/>
                          <w:b/>
                          <w:bCs/>
                          <w:sz w:val="18"/>
                          <w:szCs w:val="14"/>
                          <w:highlight w:val="green"/>
                          <w:lang w:val="en-CA" w:eastAsia="zh-CN"/>
                        </w:rPr>
                      </w:pPr>
                      <w:r w:rsidRPr="003D3995">
                        <w:rPr>
                          <w:b/>
                          <w:bCs/>
                          <w:szCs w:val="14"/>
                          <w:highlight w:val="green"/>
                          <w:lang w:val="en-CA" w:eastAsia="zh-CN"/>
                        </w:rPr>
                        <w:t>Agreement @ RAN1#111</w:t>
                      </w:r>
                    </w:p>
                    <w:p w:rsidR="00C35EDD" w:rsidRPr="003D3995" w:rsidRDefault="00C35EDD" w:rsidP="003D3995">
                      <w:pPr>
                        <w:numPr>
                          <w:ilvl w:val="0"/>
                          <w:numId w:val="43"/>
                        </w:numPr>
                        <w:snapToGrid w:val="0"/>
                        <w:ind w:left="178" w:hanging="178"/>
                        <w:jc w:val="both"/>
                        <w:rPr>
                          <w:szCs w:val="14"/>
                          <w:lang w:val="en-CA" w:eastAsia="zh-CN"/>
                        </w:rPr>
                      </w:pPr>
                      <w:r w:rsidRPr="003D3995">
                        <w:rPr>
                          <w:szCs w:val="14"/>
                          <w:lang w:val="en-CA" w:eastAsia="zh-CN"/>
                        </w:rPr>
                        <w:t xml:space="preserve">For multi-DCI based </w:t>
                      </w:r>
                      <w:proofErr w:type="spellStart"/>
                      <w:r w:rsidRPr="003D3995">
                        <w:rPr>
                          <w:szCs w:val="14"/>
                          <w:lang w:val="en-CA" w:eastAsia="zh-CN"/>
                        </w:rPr>
                        <w:t>STxMP</w:t>
                      </w:r>
                      <w:proofErr w:type="spellEnd"/>
                      <w:r w:rsidRPr="003D3995">
                        <w:rPr>
                          <w:szCs w:val="14"/>
                          <w:lang w:val="en-CA" w:eastAsia="zh-CN"/>
                        </w:rPr>
                        <w:t xml:space="preserve">, to schedule a PUSCH for </w:t>
                      </w:r>
                      <w:proofErr w:type="spellStart"/>
                      <w:r w:rsidRPr="003D3995">
                        <w:rPr>
                          <w:szCs w:val="14"/>
                          <w:lang w:val="en-CA" w:eastAsia="zh-CN"/>
                        </w:rPr>
                        <w:t>STxMP</w:t>
                      </w:r>
                      <w:proofErr w:type="spellEnd"/>
                      <w:r w:rsidRPr="003D3995">
                        <w:rPr>
                          <w:szCs w:val="14"/>
                          <w:lang w:val="en-CA" w:eastAsia="zh-CN"/>
                        </w:rPr>
                        <w:t xml:space="preserve"> PUSCH+PUSCH transmission, </w:t>
                      </w:r>
                    </w:p>
                    <w:p w:rsidR="00C35EDD" w:rsidRPr="003D3995" w:rsidRDefault="00C35EDD" w:rsidP="003D3995">
                      <w:pPr>
                        <w:numPr>
                          <w:ilvl w:val="1"/>
                          <w:numId w:val="43"/>
                        </w:numPr>
                        <w:snapToGrid w:val="0"/>
                        <w:ind w:left="461" w:hanging="142"/>
                        <w:jc w:val="both"/>
                        <w:rPr>
                          <w:szCs w:val="14"/>
                          <w:lang w:val="en-CA" w:eastAsia="zh-CN"/>
                        </w:rPr>
                      </w:pPr>
                      <w:r w:rsidRPr="003D3995">
                        <w:rPr>
                          <w:szCs w:val="14"/>
                          <w:lang w:val="en-CA" w:eastAsia="zh-CN"/>
                        </w:rPr>
                        <w:t xml:space="preserve">Alt1: The first SRS resource set is associated with </w:t>
                      </w:r>
                      <w:proofErr w:type="spellStart"/>
                      <w:r w:rsidRPr="003D3995">
                        <w:rPr>
                          <w:szCs w:val="14"/>
                          <w:lang w:val="en-CA" w:eastAsia="zh-CN"/>
                        </w:rPr>
                        <w:t>coresetPoolIndex</w:t>
                      </w:r>
                      <w:proofErr w:type="spellEnd"/>
                      <w:r w:rsidRPr="003D3995">
                        <w:rPr>
                          <w:szCs w:val="14"/>
                          <w:lang w:val="en-CA" w:eastAsia="zh-CN"/>
                        </w:rPr>
                        <w:t xml:space="preserve"> value 0 and the other SRS resource set is associated with </w:t>
                      </w:r>
                      <w:proofErr w:type="spellStart"/>
                      <w:r w:rsidRPr="003D3995">
                        <w:rPr>
                          <w:szCs w:val="14"/>
                          <w:lang w:val="en-CA" w:eastAsia="zh-CN"/>
                        </w:rPr>
                        <w:t>coresetPoolIndex</w:t>
                      </w:r>
                      <w:proofErr w:type="spellEnd"/>
                      <w:r w:rsidRPr="003D3995">
                        <w:rPr>
                          <w:szCs w:val="14"/>
                          <w:lang w:val="en-CA" w:eastAsia="zh-CN"/>
                        </w:rPr>
                        <w:t xml:space="preserve"> value 1</w:t>
                      </w:r>
                    </w:p>
                    <w:p w:rsidR="00C35EDD" w:rsidRPr="003D3995" w:rsidRDefault="00C35EDD" w:rsidP="003D3995">
                      <w:pPr>
                        <w:numPr>
                          <w:ilvl w:val="2"/>
                          <w:numId w:val="43"/>
                        </w:numPr>
                        <w:snapToGrid w:val="0"/>
                        <w:ind w:left="745" w:hanging="142"/>
                        <w:jc w:val="both"/>
                        <w:rPr>
                          <w:szCs w:val="14"/>
                          <w:lang w:val="en-CA" w:eastAsia="zh-CN"/>
                        </w:rPr>
                      </w:pPr>
                      <w:r w:rsidRPr="003D3995">
                        <w:rPr>
                          <w:szCs w:val="14"/>
                          <w:lang w:val="en-CA" w:eastAsia="zh-CN"/>
                        </w:rPr>
                        <w:t xml:space="preserve">The PUSCH is associated with SRS resource set with the same value of </w:t>
                      </w:r>
                      <w:proofErr w:type="spellStart"/>
                      <w:r w:rsidRPr="003D3995">
                        <w:rPr>
                          <w:szCs w:val="14"/>
                          <w:lang w:val="en-CA" w:eastAsia="zh-CN"/>
                        </w:rPr>
                        <w:t>coresetPoolIndex</w:t>
                      </w:r>
                      <w:proofErr w:type="spellEnd"/>
                      <w:r w:rsidRPr="003D3995">
                        <w:rPr>
                          <w:szCs w:val="14"/>
                          <w:lang w:val="en-CA" w:eastAsia="zh-CN"/>
                        </w:rPr>
                        <w:t xml:space="preserve"> </w:t>
                      </w:r>
                    </w:p>
                    <w:p w:rsidR="00C35EDD" w:rsidRPr="003D3995" w:rsidRDefault="00C35EDD" w:rsidP="003D3995">
                      <w:pPr>
                        <w:numPr>
                          <w:ilvl w:val="1"/>
                          <w:numId w:val="43"/>
                        </w:numPr>
                        <w:snapToGrid w:val="0"/>
                        <w:ind w:left="461" w:hanging="142"/>
                        <w:jc w:val="both"/>
                        <w:rPr>
                          <w:color w:val="000000" w:themeColor="text1"/>
                          <w:sz w:val="22"/>
                          <w:szCs w:val="18"/>
                          <w:lang w:val="en-GB"/>
                        </w:rPr>
                      </w:pPr>
                      <w:r w:rsidRPr="003D3995">
                        <w:rPr>
                          <w:szCs w:val="14"/>
                          <w:lang w:val="en-CA" w:eastAsia="zh-CN"/>
                        </w:rPr>
                        <w:t>FFS: Which is the first SRS resource set, e.g., the set with lower set ID.</w:t>
                      </w:r>
                    </w:p>
                    <w:p w:rsidR="00C35EDD" w:rsidRPr="00570CA1" w:rsidRDefault="00C35EDD" w:rsidP="003D3995">
                      <w:pPr>
                        <w:snapToGrid w:val="0"/>
                        <w:rPr>
                          <w:sz w:val="18"/>
                          <w:szCs w:val="18"/>
                        </w:rPr>
                      </w:pPr>
                      <w:r w:rsidRPr="003D3995">
                        <w:rPr>
                          <w:szCs w:val="14"/>
                          <w:lang w:val="en-CA" w:eastAsia="zh-CN"/>
                        </w:rPr>
                        <w:t>For</w:t>
                      </w:r>
                      <w:r w:rsidRPr="003D3995">
                        <w:rPr>
                          <w:szCs w:val="14"/>
                          <w:lang w:eastAsia="zh-CN"/>
                        </w:rPr>
                        <w:t xml:space="preserve"> Type 1 CG-PUSCH, one </w:t>
                      </w:r>
                      <w:proofErr w:type="spellStart"/>
                      <w:r w:rsidRPr="003D3995">
                        <w:rPr>
                          <w:szCs w:val="14"/>
                          <w:lang w:eastAsia="zh-CN"/>
                        </w:rPr>
                        <w:t>SRS_resource_set_index</w:t>
                      </w:r>
                      <w:proofErr w:type="spellEnd"/>
                      <w:r w:rsidRPr="003D3995">
                        <w:rPr>
                          <w:szCs w:val="14"/>
                          <w:lang w:eastAsia="zh-CN"/>
                        </w:rPr>
                        <w:t xml:space="preserve"> value is configured in RRC in </w:t>
                      </w:r>
                      <w:proofErr w:type="spellStart"/>
                      <w:r w:rsidRPr="003D3995">
                        <w:rPr>
                          <w:szCs w:val="14"/>
                          <w:lang w:eastAsia="zh-CN"/>
                        </w:rPr>
                        <w:t>ConfiguredGrantConfig</w:t>
                      </w:r>
                      <w:proofErr w:type="spellEnd"/>
                      <w:r w:rsidRPr="003D3995">
                        <w:rPr>
                          <w:szCs w:val="14"/>
                          <w:lang w:eastAsia="zh-CN"/>
                        </w:rPr>
                        <w:t xml:space="preserve"> and the </w:t>
                      </w:r>
                      <w:proofErr w:type="spellStart"/>
                      <w:r w:rsidRPr="003D3995">
                        <w:rPr>
                          <w:szCs w:val="14"/>
                          <w:lang w:eastAsia="zh-CN"/>
                        </w:rPr>
                        <w:t>srs-ResourceIndicator</w:t>
                      </w:r>
                      <w:proofErr w:type="spellEnd"/>
                      <w:r w:rsidRPr="003D3995">
                        <w:rPr>
                          <w:szCs w:val="14"/>
                          <w:lang w:eastAsia="zh-CN"/>
                        </w:rPr>
                        <w:t>/</w:t>
                      </w:r>
                      <w:proofErr w:type="spellStart"/>
                      <w:r w:rsidRPr="003D3995">
                        <w:rPr>
                          <w:szCs w:val="14"/>
                          <w:lang w:eastAsia="zh-CN"/>
                        </w:rPr>
                        <w:t>precodingAndNumberOfLayers</w:t>
                      </w:r>
                      <w:proofErr w:type="spellEnd"/>
                      <w:r w:rsidRPr="003D3995">
                        <w:rPr>
                          <w:szCs w:val="14"/>
                          <w:lang w:eastAsia="zh-CN"/>
                        </w:rPr>
                        <w:t xml:space="preserve"> correspond to the SRS resource set</w:t>
                      </w:r>
                    </w:p>
                  </w:txbxContent>
                </v:textbox>
                <w10:anchorlock/>
              </v:shape>
            </w:pict>
          </mc:Fallback>
        </mc:AlternateContent>
      </w:r>
    </w:p>
    <w:p w:rsidR="00B85BE9" w:rsidRPr="00B85BE9" w:rsidRDefault="00B85BE9">
      <w:pPr>
        <w:pStyle w:val="a0"/>
        <w:numPr>
          <w:ilvl w:val="0"/>
          <w:numId w:val="5"/>
        </w:numPr>
        <w:rPr>
          <w:rFonts w:eastAsia="宋体"/>
          <w:i/>
          <w:sz w:val="24"/>
          <w:szCs w:val="20"/>
          <w:lang w:eastAsia="zh-CN"/>
        </w:rPr>
      </w:pPr>
      <w:r w:rsidRPr="00930085">
        <w:rPr>
          <w:rFonts w:eastAsia="宋体"/>
          <w:b/>
          <w:i/>
          <w:sz w:val="22"/>
          <w:lang w:eastAsia="zh-CN"/>
        </w:rPr>
        <w:t xml:space="preserve">For </w:t>
      </w:r>
      <w:r>
        <w:rPr>
          <w:rFonts w:eastAsia="宋体"/>
          <w:b/>
          <w:i/>
          <w:sz w:val="22"/>
          <w:lang w:eastAsia="zh-CN"/>
        </w:rPr>
        <w:t xml:space="preserve">CB/NCB SRS </w:t>
      </w:r>
      <w:r w:rsidRPr="00930085">
        <w:rPr>
          <w:rFonts w:eastAsia="宋体"/>
          <w:b/>
          <w:i/>
          <w:sz w:val="22"/>
          <w:lang w:eastAsia="zh-CN"/>
        </w:rPr>
        <w:t xml:space="preserve">of M-DCI MTRP, apply the indicated </w:t>
      </w:r>
      <w:r>
        <w:rPr>
          <w:rFonts w:eastAsia="宋体"/>
          <w:b/>
          <w:i/>
          <w:sz w:val="22"/>
          <w:lang w:eastAsia="zh-CN"/>
        </w:rPr>
        <w:t>U</w:t>
      </w:r>
      <w:r w:rsidRPr="00930085">
        <w:rPr>
          <w:rFonts w:eastAsia="宋体"/>
          <w:b/>
          <w:i/>
          <w:sz w:val="22"/>
          <w:lang w:eastAsia="zh-CN"/>
        </w:rPr>
        <w:t xml:space="preserve">L/joint TCI state specific to a </w:t>
      </w:r>
      <w:proofErr w:type="spellStart"/>
      <w:r w:rsidRPr="00930085">
        <w:rPr>
          <w:rFonts w:eastAsia="宋体"/>
          <w:b/>
          <w:i/>
          <w:sz w:val="22"/>
          <w:lang w:eastAsia="zh-CN"/>
        </w:rPr>
        <w:t>CORESETPoolIndex</w:t>
      </w:r>
      <w:proofErr w:type="spellEnd"/>
      <w:r w:rsidRPr="00930085">
        <w:rPr>
          <w:rFonts w:eastAsia="宋体"/>
          <w:b/>
          <w:i/>
          <w:sz w:val="22"/>
          <w:lang w:eastAsia="zh-CN"/>
        </w:rPr>
        <w:t xml:space="preserve"> </w:t>
      </w:r>
      <w:r w:rsidR="00933C85">
        <w:rPr>
          <w:rFonts w:eastAsia="宋体"/>
          <w:b/>
          <w:i/>
          <w:sz w:val="22"/>
          <w:lang w:eastAsia="zh-CN"/>
        </w:rPr>
        <w:t xml:space="preserve">to the SRS resource set associated with </w:t>
      </w:r>
      <w:r w:rsidRPr="00930085">
        <w:rPr>
          <w:rFonts w:eastAsia="宋体"/>
          <w:b/>
          <w:i/>
          <w:sz w:val="22"/>
          <w:lang w:eastAsia="zh-CN"/>
        </w:rPr>
        <w:t xml:space="preserve">the same </w:t>
      </w:r>
      <w:proofErr w:type="spellStart"/>
      <w:r w:rsidRPr="00930085">
        <w:rPr>
          <w:rFonts w:eastAsia="宋体"/>
          <w:b/>
          <w:i/>
          <w:sz w:val="22"/>
          <w:lang w:eastAsia="zh-CN"/>
        </w:rPr>
        <w:t>CORESETPoolIndex</w:t>
      </w:r>
      <w:proofErr w:type="spellEnd"/>
      <w:r w:rsidRPr="00930085">
        <w:rPr>
          <w:rFonts w:eastAsia="宋体"/>
          <w:b/>
          <w:i/>
          <w:sz w:val="22"/>
          <w:lang w:eastAsia="zh-CN"/>
        </w:rPr>
        <w:t xml:space="preserve">. </w:t>
      </w:r>
    </w:p>
    <w:p w:rsidR="001D0C86" w:rsidRPr="004F02BF" w:rsidRDefault="001D0C86" w:rsidP="001D0C86">
      <w:pPr>
        <w:pStyle w:val="3"/>
        <w:snapToGrid w:val="0"/>
        <w:ind w:left="709" w:hanging="709"/>
        <w:rPr>
          <w:lang w:eastAsia="zh-CN"/>
        </w:rPr>
      </w:pPr>
      <w:r>
        <w:rPr>
          <w:sz w:val="22"/>
          <w:lang w:eastAsia="zh-CN"/>
        </w:rPr>
        <w:t>O</w:t>
      </w:r>
      <w:r w:rsidRPr="001D0C86">
        <w:rPr>
          <w:sz w:val="22"/>
          <w:lang w:eastAsia="zh-CN"/>
        </w:rPr>
        <w:t>ther channel(s)/signal(s</w:t>
      </w:r>
      <w:r>
        <w:rPr>
          <w:sz w:val="22"/>
          <w:lang w:eastAsia="zh-CN"/>
        </w:rPr>
        <w:t xml:space="preserve">) not associated </w:t>
      </w:r>
      <w:proofErr w:type="spellStart"/>
      <w:r w:rsidRPr="001D0C86">
        <w:rPr>
          <w:i/>
          <w:sz w:val="22"/>
          <w:lang w:eastAsia="zh-CN"/>
        </w:rPr>
        <w:t>CORESETPoolIndex</w:t>
      </w:r>
      <w:proofErr w:type="spellEnd"/>
    </w:p>
    <w:p w:rsidR="001D0C86" w:rsidRDefault="00F77448" w:rsidP="001D0C86">
      <w:pPr>
        <w:pStyle w:val="a0"/>
        <w:rPr>
          <w:lang w:eastAsia="zh-CN"/>
        </w:rPr>
      </w:pPr>
      <w:r w:rsidRPr="00F77448">
        <w:rPr>
          <w:lang w:eastAsia="zh-CN"/>
        </w:rPr>
        <w:t xml:space="preserve">For </w:t>
      </w:r>
      <w:r>
        <w:rPr>
          <w:lang w:eastAsia="zh-CN"/>
        </w:rPr>
        <w:t xml:space="preserve">channel(s)/signal(s), </w:t>
      </w:r>
      <w:r w:rsidR="00D36CA2">
        <w:rPr>
          <w:lang w:eastAsia="zh-CN"/>
        </w:rPr>
        <w:t xml:space="preserve">some of them </w:t>
      </w:r>
      <w:r>
        <w:rPr>
          <w:lang w:eastAsia="zh-CN"/>
        </w:rPr>
        <w:t xml:space="preserve">cannot be associated with a </w:t>
      </w:r>
      <w:proofErr w:type="spellStart"/>
      <w:r w:rsidRPr="00F77448">
        <w:rPr>
          <w:i/>
          <w:lang w:eastAsia="zh-CN"/>
        </w:rPr>
        <w:t>CORESETPoolIndex</w:t>
      </w:r>
      <w:proofErr w:type="spellEnd"/>
      <w:r>
        <w:rPr>
          <w:lang w:eastAsia="zh-CN"/>
        </w:rPr>
        <w:t xml:space="preserve">. For instance, Type1 SPS PDSCH and Type 1 CG PUSCH are purely based on RRC configuration. For P/SP CSI-RS and </w:t>
      </w:r>
      <w:r w:rsidR="00D36CA2">
        <w:rPr>
          <w:lang w:eastAsia="zh-CN"/>
        </w:rPr>
        <w:t>AS/BM</w:t>
      </w:r>
      <w:r w:rsidR="00314748">
        <w:rPr>
          <w:lang w:eastAsia="zh-CN"/>
        </w:rPr>
        <w:t xml:space="preserve"> </w:t>
      </w:r>
      <w:r>
        <w:rPr>
          <w:lang w:eastAsia="zh-CN"/>
        </w:rPr>
        <w:t>SRS</w:t>
      </w:r>
      <w:r w:rsidR="00314748">
        <w:rPr>
          <w:lang w:eastAsia="zh-CN"/>
        </w:rPr>
        <w:t>, the signaling relies on RRC configuration and/or MAC CE activation, hence not related to any</w:t>
      </w:r>
      <w:r w:rsidR="00D36CA2">
        <w:rPr>
          <w:lang w:eastAsia="zh-CN"/>
        </w:rPr>
        <w:t xml:space="preserve"> PDCCH</w:t>
      </w:r>
      <w:r w:rsidR="00314748">
        <w:rPr>
          <w:lang w:eastAsia="zh-CN"/>
        </w:rPr>
        <w:t xml:space="preserve">. </w:t>
      </w:r>
    </w:p>
    <w:p w:rsidR="00314748" w:rsidRDefault="00314748" w:rsidP="001D0C86">
      <w:pPr>
        <w:pStyle w:val="a0"/>
        <w:rPr>
          <w:lang w:eastAsia="zh-CN"/>
        </w:rPr>
      </w:pPr>
      <w:r>
        <w:rPr>
          <w:lang w:eastAsia="zh-CN"/>
        </w:rPr>
        <w:t>Under such circumstances, the RRC configuration can be a good solution. For instance, NW could configure the above-mentioned channel(s)/signal(s) to follow either the 1</w:t>
      </w:r>
      <w:r w:rsidRPr="00314748">
        <w:rPr>
          <w:vertAlign w:val="superscript"/>
          <w:lang w:eastAsia="zh-CN"/>
        </w:rPr>
        <w:t>st</w:t>
      </w:r>
      <w:r>
        <w:rPr>
          <w:lang w:eastAsia="zh-CN"/>
        </w:rPr>
        <w:t xml:space="preserve"> set or the 2</w:t>
      </w:r>
      <w:r w:rsidRPr="00314748">
        <w:rPr>
          <w:vertAlign w:val="superscript"/>
          <w:lang w:eastAsia="zh-CN"/>
        </w:rPr>
        <w:t>nd</w:t>
      </w:r>
      <w:r>
        <w:rPr>
          <w:lang w:eastAsia="zh-CN"/>
        </w:rPr>
        <w:t xml:space="preserve"> set of indicated TCI state(s).</w:t>
      </w:r>
    </w:p>
    <w:p w:rsidR="00314748" w:rsidRPr="00314748" w:rsidRDefault="00314748" w:rsidP="001D0C86">
      <w:pPr>
        <w:pStyle w:val="a0"/>
        <w:numPr>
          <w:ilvl w:val="0"/>
          <w:numId w:val="5"/>
        </w:numPr>
        <w:rPr>
          <w:rFonts w:eastAsia="宋体"/>
          <w:i/>
          <w:sz w:val="24"/>
          <w:szCs w:val="20"/>
          <w:lang w:eastAsia="zh-CN"/>
        </w:rPr>
      </w:pPr>
      <w:r>
        <w:rPr>
          <w:rFonts w:eastAsia="宋体"/>
          <w:b/>
          <w:i/>
          <w:sz w:val="22"/>
          <w:lang w:eastAsia="zh-CN"/>
        </w:rPr>
        <w:t>For channel(s)/signal(s) th</w:t>
      </w:r>
      <w:r w:rsidR="002D75C2">
        <w:rPr>
          <w:rFonts w:eastAsia="宋体"/>
          <w:b/>
          <w:i/>
          <w:sz w:val="22"/>
          <w:lang w:eastAsia="zh-CN"/>
        </w:rPr>
        <w:t xml:space="preserve">ose are not </w:t>
      </w:r>
      <w:r>
        <w:rPr>
          <w:rFonts w:eastAsia="宋体"/>
          <w:b/>
          <w:i/>
          <w:sz w:val="22"/>
          <w:lang w:eastAsia="zh-CN"/>
        </w:rPr>
        <w:t xml:space="preserve">associated with a </w:t>
      </w:r>
      <w:proofErr w:type="spellStart"/>
      <w:r w:rsidRPr="004D1A92">
        <w:rPr>
          <w:rFonts w:eastAsia="宋体"/>
          <w:b/>
          <w:i/>
          <w:sz w:val="22"/>
          <w:lang w:eastAsia="zh-CN"/>
        </w:rPr>
        <w:t>CORESETPoolIndex</w:t>
      </w:r>
      <w:proofErr w:type="spellEnd"/>
      <w:r>
        <w:rPr>
          <w:rFonts w:eastAsia="宋体"/>
          <w:b/>
          <w:i/>
          <w:sz w:val="22"/>
          <w:lang w:eastAsia="zh-CN"/>
        </w:rPr>
        <w:t>,</w:t>
      </w:r>
      <w:r w:rsidRPr="004D1A92">
        <w:rPr>
          <w:rFonts w:eastAsia="宋体"/>
          <w:b/>
          <w:i/>
          <w:sz w:val="22"/>
          <w:lang w:eastAsia="zh-CN"/>
        </w:rPr>
        <w:t xml:space="preserve"> </w:t>
      </w:r>
      <w:r>
        <w:rPr>
          <w:rFonts w:eastAsia="宋体"/>
          <w:b/>
          <w:i/>
          <w:sz w:val="22"/>
          <w:lang w:eastAsia="zh-CN"/>
        </w:rPr>
        <w:t xml:space="preserve">use RRC signaling to configure </w:t>
      </w:r>
      <w:r w:rsidR="002F1650">
        <w:rPr>
          <w:rFonts w:eastAsia="宋体"/>
          <w:b/>
          <w:i/>
          <w:sz w:val="22"/>
          <w:lang w:eastAsia="zh-CN"/>
        </w:rPr>
        <w:t xml:space="preserve">to apply </w:t>
      </w:r>
      <w:r>
        <w:rPr>
          <w:rFonts w:eastAsia="宋体"/>
          <w:b/>
          <w:i/>
          <w:sz w:val="22"/>
          <w:lang w:eastAsia="zh-CN"/>
        </w:rPr>
        <w:t>the 1</w:t>
      </w:r>
      <w:r w:rsidRPr="00314748">
        <w:rPr>
          <w:rFonts w:eastAsia="宋体"/>
          <w:b/>
          <w:i/>
          <w:sz w:val="22"/>
          <w:vertAlign w:val="superscript"/>
          <w:lang w:eastAsia="zh-CN"/>
        </w:rPr>
        <w:t>st</w:t>
      </w:r>
      <w:r>
        <w:rPr>
          <w:rFonts w:eastAsia="宋体"/>
          <w:b/>
          <w:i/>
          <w:sz w:val="22"/>
          <w:lang w:eastAsia="zh-CN"/>
        </w:rPr>
        <w:t xml:space="preserve"> set</w:t>
      </w:r>
      <w:r w:rsidR="00D36CA2">
        <w:rPr>
          <w:rFonts w:eastAsia="宋体"/>
          <w:b/>
          <w:i/>
          <w:sz w:val="22"/>
          <w:lang w:eastAsia="zh-CN"/>
        </w:rPr>
        <w:t xml:space="preserve"> or</w:t>
      </w:r>
      <w:r>
        <w:rPr>
          <w:rFonts w:eastAsia="宋体"/>
          <w:b/>
          <w:i/>
          <w:sz w:val="22"/>
          <w:lang w:eastAsia="zh-CN"/>
        </w:rPr>
        <w:t xml:space="preserve"> 2</w:t>
      </w:r>
      <w:r w:rsidRPr="00314748">
        <w:rPr>
          <w:rFonts w:eastAsia="宋体"/>
          <w:b/>
          <w:i/>
          <w:sz w:val="22"/>
          <w:vertAlign w:val="superscript"/>
          <w:lang w:eastAsia="zh-CN"/>
        </w:rPr>
        <w:t>nd</w:t>
      </w:r>
      <w:r>
        <w:rPr>
          <w:rFonts w:eastAsia="宋体"/>
          <w:b/>
          <w:i/>
          <w:sz w:val="22"/>
          <w:lang w:eastAsia="zh-CN"/>
        </w:rPr>
        <w:t xml:space="preserve"> set of</w:t>
      </w:r>
      <w:r w:rsidR="002D75C2">
        <w:rPr>
          <w:rFonts w:eastAsia="宋体"/>
          <w:b/>
          <w:i/>
          <w:sz w:val="22"/>
          <w:lang w:eastAsia="zh-CN"/>
        </w:rPr>
        <w:t xml:space="preserve"> </w:t>
      </w:r>
      <w:r>
        <w:rPr>
          <w:rFonts w:eastAsia="宋体"/>
          <w:b/>
          <w:i/>
          <w:sz w:val="22"/>
          <w:lang w:eastAsia="zh-CN"/>
        </w:rPr>
        <w:t>indicated TCI state(s).</w:t>
      </w:r>
      <w:r w:rsidRPr="001C2744">
        <w:rPr>
          <w:rFonts w:eastAsia="宋体"/>
          <w:b/>
          <w:i/>
          <w:sz w:val="22"/>
          <w:lang w:eastAsia="zh-CN"/>
        </w:rPr>
        <w:t xml:space="preserve"> </w:t>
      </w:r>
    </w:p>
    <w:p w:rsidR="00BF55C1" w:rsidRPr="00BF55C1" w:rsidRDefault="003A0DB3" w:rsidP="00BF55C1">
      <w:pPr>
        <w:pStyle w:val="2"/>
        <w:ind w:left="567"/>
        <w:rPr>
          <w:rFonts w:ascii="Arial" w:hAnsi="Arial"/>
          <w:sz w:val="24"/>
          <w:lang w:eastAsia="zh-CN"/>
        </w:rPr>
      </w:pPr>
      <w:r>
        <w:rPr>
          <w:rFonts w:ascii="Arial" w:hAnsi="Arial"/>
          <w:sz w:val="24"/>
          <w:lang w:eastAsia="zh-CN"/>
        </w:rPr>
        <w:t>A</w:t>
      </w:r>
      <w:r w:rsidRPr="00BF55C1">
        <w:rPr>
          <w:rFonts w:ascii="Arial" w:hAnsi="Arial"/>
          <w:sz w:val="24"/>
          <w:lang w:eastAsia="zh-CN"/>
        </w:rPr>
        <w:t xml:space="preserve">ssociation between </w:t>
      </w:r>
      <w:r>
        <w:rPr>
          <w:rFonts w:ascii="Arial" w:hAnsi="Arial"/>
          <w:sz w:val="24"/>
          <w:lang w:eastAsia="zh-CN"/>
        </w:rPr>
        <w:t xml:space="preserve">S-DCI MTRP and </w:t>
      </w:r>
      <w:r w:rsidRPr="00BF55C1">
        <w:rPr>
          <w:rFonts w:ascii="Arial" w:hAnsi="Arial"/>
          <w:sz w:val="24"/>
          <w:lang w:eastAsia="zh-CN"/>
        </w:rPr>
        <w:t>indicated TCI state(s)</w:t>
      </w:r>
    </w:p>
    <w:p w:rsidR="00BF55C1" w:rsidRDefault="00771E4E" w:rsidP="00325253">
      <w:pPr>
        <w:pStyle w:val="a0"/>
        <w:rPr>
          <w:lang w:eastAsia="zh-CN"/>
        </w:rPr>
      </w:pPr>
      <w:r>
        <w:rPr>
          <w:lang w:eastAsia="zh-CN"/>
        </w:rPr>
        <w:t>Since we have defined the 1</w:t>
      </w:r>
      <w:r w:rsidRPr="00771E4E">
        <w:rPr>
          <w:vertAlign w:val="superscript"/>
          <w:lang w:eastAsia="zh-CN"/>
        </w:rPr>
        <w:t>st</w:t>
      </w:r>
      <w:r>
        <w:rPr>
          <w:lang w:eastAsia="zh-CN"/>
        </w:rPr>
        <w:t xml:space="preserve"> set and 2</w:t>
      </w:r>
      <w:r w:rsidRPr="00771E4E">
        <w:rPr>
          <w:vertAlign w:val="superscript"/>
          <w:lang w:eastAsia="zh-CN"/>
        </w:rPr>
        <w:t>nd</w:t>
      </w:r>
      <w:r>
        <w:rPr>
          <w:lang w:eastAsia="zh-CN"/>
        </w:rPr>
        <w:t xml:space="preserve"> set of indicated TCI states, next i</w:t>
      </w:r>
      <w:r w:rsidR="003B6583">
        <w:rPr>
          <w:lang w:eastAsia="zh-CN"/>
        </w:rPr>
        <w:t xml:space="preserve">t’s necessary to </w:t>
      </w:r>
      <w:r>
        <w:rPr>
          <w:lang w:eastAsia="zh-CN"/>
        </w:rPr>
        <w:t xml:space="preserve">associate/map </w:t>
      </w:r>
      <w:r w:rsidR="003B6583">
        <w:rPr>
          <w:lang w:eastAsia="zh-CN"/>
        </w:rPr>
        <w:t xml:space="preserve">the </w:t>
      </w:r>
      <w:r>
        <w:rPr>
          <w:lang w:eastAsia="zh-CN"/>
        </w:rPr>
        <w:t xml:space="preserve">sets of </w:t>
      </w:r>
      <w:r w:rsidR="003B6583">
        <w:rPr>
          <w:lang w:eastAsia="zh-CN"/>
        </w:rPr>
        <w:t xml:space="preserve">indicated TCI states </w:t>
      </w:r>
      <w:r>
        <w:rPr>
          <w:lang w:eastAsia="zh-CN"/>
        </w:rPr>
        <w:t xml:space="preserve">with/to </w:t>
      </w:r>
      <w:r w:rsidR="003B6583">
        <w:rPr>
          <w:lang w:eastAsia="zh-CN"/>
        </w:rPr>
        <w:t>DL or UL channel</w:t>
      </w:r>
      <w:r>
        <w:rPr>
          <w:lang w:eastAsia="zh-CN"/>
        </w:rPr>
        <w:t>s</w:t>
      </w:r>
      <w:r w:rsidR="003B6583">
        <w:rPr>
          <w:lang w:eastAsia="zh-CN"/>
        </w:rPr>
        <w:t xml:space="preserve">. </w:t>
      </w:r>
      <w:r>
        <w:rPr>
          <w:lang w:eastAsia="zh-CN"/>
        </w:rPr>
        <w:t>Let’s next present our view per each channel when considering previous agreements.</w:t>
      </w:r>
      <w:r w:rsidR="003B6583">
        <w:rPr>
          <w:lang w:eastAsia="zh-CN"/>
        </w:rPr>
        <w:t xml:space="preserve"> </w:t>
      </w:r>
    </w:p>
    <w:p w:rsidR="00BF55C1" w:rsidRDefault="00BF55C1" w:rsidP="00BF55C1">
      <w:pPr>
        <w:pStyle w:val="3"/>
        <w:snapToGrid w:val="0"/>
        <w:ind w:left="709" w:hanging="709"/>
        <w:rPr>
          <w:sz w:val="22"/>
          <w:lang w:eastAsia="zh-CN"/>
        </w:rPr>
      </w:pPr>
      <w:r>
        <w:rPr>
          <w:sz w:val="22"/>
          <w:lang w:eastAsia="zh-CN"/>
        </w:rPr>
        <w:t>PDSCH</w:t>
      </w:r>
    </w:p>
    <w:p w:rsidR="009F06CA" w:rsidRPr="00A57130" w:rsidRDefault="009F06CA" w:rsidP="00C51B0D">
      <w:pPr>
        <w:pStyle w:val="a0"/>
        <w:rPr>
          <w:rFonts w:eastAsiaTheme="minorEastAsia"/>
          <w:lang w:eastAsia="zh-CN"/>
        </w:rPr>
      </w:pPr>
      <w:r>
        <w:rPr>
          <w:lang w:eastAsia="zh-CN"/>
        </w:rPr>
        <w:t>In RAN1#11</w:t>
      </w:r>
      <w:r w:rsidR="005D306E">
        <w:rPr>
          <w:lang w:eastAsia="zh-CN"/>
        </w:rPr>
        <w:t>2</w:t>
      </w:r>
      <w:r>
        <w:rPr>
          <w:lang w:eastAsia="zh-CN"/>
        </w:rPr>
        <w:t>, the following agreement</w:t>
      </w:r>
      <w:r w:rsidR="005D306E">
        <w:rPr>
          <w:lang w:eastAsia="zh-CN"/>
        </w:rPr>
        <w:t xml:space="preserve"> was </w:t>
      </w:r>
      <w:r>
        <w:rPr>
          <w:lang w:eastAsia="zh-CN"/>
        </w:rPr>
        <w:t xml:space="preserve">achieved </w:t>
      </w:r>
      <w:r w:rsidR="005D306E">
        <w:rPr>
          <w:lang w:eastAsia="zh-CN"/>
        </w:rPr>
        <w:t>to specify</w:t>
      </w:r>
      <w:r>
        <w:rPr>
          <w:lang w:eastAsia="zh-CN"/>
        </w:rPr>
        <w:t xml:space="preserve"> a new indicator field</w:t>
      </w:r>
      <w:r w:rsidR="005D306E">
        <w:rPr>
          <w:lang w:eastAsia="zh-CN"/>
        </w:rPr>
        <w:t>, i.e. TCI selection field,</w:t>
      </w:r>
      <w:r>
        <w:rPr>
          <w:lang w:eastAsia="zh-CN"/>
        </w:rPr>
        <w:t xml:space="preserve"> in </w:t>
      </w:r>
      <w:r w:rsidR="005C2AA5">
        <w:rPr>
          <w:lang w:eastAsia="zh-CN"/>
        </w:rPr>
        <w:t>DCI format 1_1/1_2</w:t>
      </w:r>
      <w:r>
        <w:rPr>
          <w:lang w:eastAsia="zh-CN"/>
        </w:rPr>
        <w:t xml:space="preserve"> </w:t>
      </w:r>
      <w:r w:rsidR="005C2AA5">
        <w:rPr>
          <w:lang w:eastAsia="zh-CN"/>
        </w:rPr>
        <w:t xml:space="preserve">to </w:t>
      </w:r>
      <w:r w:rsidR="005D306E">
        <w:rPr>
          <w:lang w:eastAsia="zh-CN"/>
        </w:rPr>
        <w:t xml:space="preserve">dynamically </w:t>
      </w:r>
      <w:r w:rsidR="005C2AA5">
        <w:rPr>
          <w:lang w:eastAsia="zh-CN"/>
        </w:rPr>
        <w:t xml:space="preserve">select </w:t>
      </w:r>
      <w:r>
        <w:rPr>
          <w:lang w:eastAsia="zh-CN"/>
        </w:rPr>
        <w:t xml:space="preserve">the </w:t>
      </w:r>
      <w:r w:rsidR="005D306E">
        <w:rPr>
          <w:lang w:eastAsia="zh-CN"/>
        </w:rPr>
        <w:t>1</w:t>
      </w:r>
      <w:r w:rsidR="005D306E" w:rsidRPr="003D3995">
        <w:rPr>
          <w:vertAlign w:val="superscript"/>
          <w:lang w:eastAsia="zh-CN"/>
        </w:rPr>
        <w:t>st</w:t>
      </w:r>
      <w:r w:rsidR="005D306E">
        <w:rPr>
          <w:lang w:eastAsia="zh-CN"/>
        </w:rPr>
        <w:t>, 2</w:t>
      </w:r>
      <w:r w:rsidR="005D306E" w:rsidRPr="003D3995">
        <w:rPr>
          <w:vertAlign w:val="superscript"/>
          <w:lang w:eastAsia="zh-CN"/>
        </w:rPr>
        <w:t>nd</w:t>
      </w:r>
      <w:r w:rsidR="005D306E">
        <w:rPr>
          <w:lang w:eastAsia="zh-CN"/>
        </w:rPr>
        <w:t xml:space="preserve"> or both </w:t>
      </w:r>
      <w:r>
        <w:rPr>
          <w:lang w:eastAsia="zh-CN"/>
        </w:rPr>
        <w:t>indicated unified TCI state(s)</w:t>
      </w:r>
      <w:r w:rsidR="005C2AA5">
        <w:rPr>
          <w:lang w:eastAsia="zh-CN"/>
        </w:rPr>
        <w:t xml:space="preserve"> for scheduled PDSCH</w:t>
      </w:r>
      <w:r>
        <w:rPr>
          <w:lang w:eastAsia="zh-CN"/>
        </w:rPr>
        <w:t xml:space="preserve">. </w:t>
      </w:r>
    </w:p>
    <w:p w:rsidR="009F06CA" w:rsidRDefault="005D306E" w:rsidP="00C51B0D">
      <w:pPr>
        <w:pStyle w:val="a0"/>
        <w:rPr>
          <w:lang w:eastAsia="zh-CN"/>
        </w:rPr>
      </w:pPr>
      <w:r>
        <w:rPr>
          <w:noProof/>
        </w:rPr>
        <w:lastRenderedPageBreak/>
        <mc:AlternateContent>
          <mc:Choice Requires="wps">
            <w:drawing>
              <wp:inline distT="0" distB="0" distL="0" distR="0" wp14:anchorId="4EA34CA7" wp14:editId="69C06FFE">
                <wp:extent cx="5760720" cy="3373120"/>
                <wp:effectExtent l="0" t="0" r="11430" b="17780"/>
                <wp:docPr id="20"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3373120"/>
                        </a:xfrm>
                        <a:prstGeom prst="rect">
                          <a:avLst/>
                        </a:prstGeom>
                        <a:solidFill>
                          <a:srgbClr val="FFFFFF"/>
                        </a:solidFill>
                        <a:ln w="6350">
                          <a:solidFill>
                            <a:srgbClr val="000000"/>
                          </a:solidFill>
                          <a:miter lim="800000"/>
                          <a:headEnd/>
                          <a:tailEnd/>
                        </a:ln>
                      </wps:spPr>
                      <wps:txbx>
                        <w:txbxContent>
                          <w:p w:rsidR="00C35EDD" w:rsidRPr="00C03C67" w:rsidRDefault="00C35EDD" w:rsidP="005D306E">
                            <w:pPr>
                              <w:jc w:val="both"/>
                              <w:rPr>
                                <w:color w:val="000000"/>
                                <w:sz w:val="18"/>
                                <w:szCs w:val="18"/>
                                <w:highlight w:val="green"/>
                                <w:lang w:eastAsia="zh-CN"/>
                              </w:rPr>
                            </w:pPr>
                            <w:r w:rsidRPr="00C03C67">
                              <w:rPr>
                                <w:b/>
                                <w:bCs/>
                                <w:color w:val="000000"/>
                                <w:sz w:val="18"/>
                                <w:szCs w:val="18"/>
                                <w:highlight w:val="green"/>
                              </w:rPr>
                              <w:t>Agreement</w:t>
                            </w:r>
                            <w:r w:rsidRPr="00C03C67">
                              <w:rPr>
                                <w:color w:val="000000"/>
                                <w:sz w:val="18"/>
                                <w:szCs w:val="18"/>
                                <w:highlight w:val="green"/>
                                <w:lang w:eastAsia="zh-CN"/>
                              </w:rPr>
                              <w:t xml:space="preserve"> </w:t>
                            </w:r>
                          </w:p>
                          <w:p w:rsidR="00C35EDD" w:rsidRPr="00C03C67" w:rsidRDefault="00C35EDD" w:rsidP="005D306E">
                            <w:pPr>
                              <w:jc w:val="both"/>
                              <w:rPr>
                                <w:color w:val="000000"/>
                                <w:sz w:val="18"/>
                                <w:szCs w:val="18"/>
                              </w:rPr>
                            </w:pPr>
                            <w:r w:rsidRPr="00C03C67">
                              <w:rPr>
                                <w:color w:val="000000"/>
                                <w:sz w:val="18"/>
                                <w:szCs w:val="18"/>
                                <w:lang w:eastAsia="zh-CN"/>
                              </w:rPr>
                              <w:t xml:space="preserve">On unified TCI framework extension for S-DCI based MTRP, a 2-bit [TCI selection field] can be configured by RRC to be present </w:t>
                            </w:r>
                            <w:r w:rsidRPr="00C03C67">
                              <w:rPr>
                                <w:color w:val="000000"/>
                                <w:sz w:val="18"/>
                                <w:szCs w:val="18"/>
                              </w:rPr>
                              <w:t>in a DCI format 1_1/1_2 that schedules/activates PDSCH reception (including dynamic PDSCH and SPS PDSCH) according to the followings:</w:t>
                            </w:r>
                          </w:p>
                          <w:p w:rsidR="00C35EDD" w:rsidRPr="00C03C67" w:rsidRDefault="00C35EDD" w:rsidP="005D306E">
                            <w:pPr>
                              <w:pStyle w:val="aa"/>
                              <w:numPr>
                                <w:ilvl w:val="0"/>
                                <w:numId w:val="42"/>
                              </w:numPr>
                              <w:tabs>
                                <w:tab w:val="left" w:pos="314"/>
                              </w:tabs>
                              <w:suppressAutoHyphens/>
                              <w:snapToGrid w:val="0"/>
                              <w:ind w:left="314" w:hanging="142"/>
                              <w:jc w:val="both"/>
                              <w:rPr>
                                <w:color w:val="000000"/>
                                <w:sz w:val="18"/>
                                <w:szCs w:val="18"/>
                              </w:rPr>
                            </w:pPr>
                            <w:r w:rsidRPr="00C03C67">
                              <w:rPr>
                                <w:color w:val="000000"/>
                                <w:sz w:val="18"/>
                                <w:szCs w:val="18"/>
                              </w:rPr>
                              <w:t>If the DCI format 1_1/1_2 indicates codepoint "00" for the [TCI selection field], the UE shall apply the first one of two indicated joint/DL TCI states to all PDSCH DMRS port(s) of corresponding PDSCH transmission occasions(s) scheduled/activated by the DCI format 1_1/1_2</w:t>
                            </w:r>
                          </w:p>
                          <w:p w:rsidR="00C35EDD" w:rsidRPr="00C03C67" w:rsidRDefault="00C35EDD" w:rsidP="005D306E">
                            <w:pPr>
                              <w:pStyle w:val="aa"/>
                              <w:numPr>
                                <w:ilvl w:val="0"/>
                                <w:numId w:val="42"/>
                              </w:numPr>
                              <w:tabs>
                                <w:tab w:val="left" w:pos="314"/>
                              </w:tabs>
                              <w:suppressAutoHyphens/>
                              <w:snapToGrid w:val="0"/>
                              <w:ind w:left="314" w:hanging="142"/>
                              <w:jc w:val="both"/>
                              <w:rPr>
                                <w:color w:val="000000"/>
                                <w:sz w:val="18"/>
                                <w:szCs w:val="18"/>
                              </w:rPr>
                            </w:pPr>
                            <w:r w:rsidRPr="00C03C67">
                              <w:rPr>
                                <w:color w:val="000000"/>
                                <w:sz w:val="18"/>
                                <w:szCs w:val="18"/>
                              </w:rPr>
                              <w:t>If the DCI format 1_1/1_2 indicates codepoint "01" for the [TCI selection field], the UE shall apply the second one of two indicated joint/DL TCI states to all PDSCH DMRS port(s) of corresponding PDSCH transmission occasions(s) scheduled/activated by the DCI format 1_1/1_2</w:t>
                            </w:r>
                          </w:p>
                          <w:p w:rsidR="00C35EDD" w:rsidRPr="00C03C67" w:rsidRDefault="00C35EDD" w:rsidP="005D306E">
                            <w:pPr>
                              <w:pStyle w:val="aa"/>
                              <w:numPr>
                                <w:ilvl w:val="0"/>
                                <w:numId w:val="42"/>
                              </w:numPr>
                              <w:tabs>
                                <w:tab w:val="left" w:pos="314"/>
                              </w:tabs>
                              <w:suppressAutoHyphens/>
                              <w:snapToGrid w:val="0"/>
                              <w:ind w:left="314" w:hanging="142"/>
                              <w:jc w:val="both"/>
                              <w:rPr>
                                <w:color w:val="000000"/>
                                <w:sz w:val="18"/>
                                <w:szCs w:val="18"/>
                              </w:rPr>
                            </w:pPr>
                            <w:r w:rsidRPr="00C03C67">
                              <w:rPr>
                                <w:color w:val="000000"/>
                                <w:sz w:val="18"/>
                                <w:szCs w:val="18"/>
                              </w:rPr>
                              <w:t>If the DCI format 1_1/1_2 indicates codepoint "10" for the [TCI selection field], the UE shall apply both indicated joint/DL TCI states to the PDSCH reception scheduled/activated by the DCI format 1_1/1_2</w:t>
                            </w:r>
                          </w:p>
                          <w:p w:rsidR="00C35EDD" w:rsidRPr="00C03C67" w:rsidRDefault="00C35EDD" w:rsidP="005D306E">
                            <w:pPr>
                              <w:pStyle w:val="aa"/>
                              <w:numPr>
                                <w:ilvl w:val="0"/>
                                <w:numId w:val="42"/>
                              </w:numPr>
                              <w:tabs>
                                <w:tab w:val="left" w:pos="314"/>
                              </w:tabs>
                              <w:suppressAutoHyphens/>
                              <w:snapToGrid w:val="0"/>
                              <w:ind w:left="314" w:hanging="142"/>
                              <w:jc w:val="both"/>
                              <w:rPr>
                                <w:color w:val="000000"/>
                                <w:sz w:val="18"/>
                                <w:szCs w:val="18"/>
                                <w:lang w:eastAsia="zh-CN"/>
                              </w:rPr>
                            </w:pPr>
                            <w:r w:rsidRPr="00C03C67">
                              <w:rPr>
                                <w:color w:val="000000"/>
                                <w:sz w:val="18"/>
                                <w:szCs w:val="18"/>
                              </w:rPr>
                              <w:t>FFS</w:t>
                            </w:r>
                            <w:r w:rsidRPr="00C03C67">
                              <w:rPr>
                                <w:color w:val="000000"/>
                                <w:sz w:val="18"/>
                                <w:szCs w:val="18"/>
                                <w:lang w:eastAsia="zh-CN"/>
                              </w:rPr>
                              <w:t>: Whether and how to use the codepoint "11" of the [TCI selection field]</w:t>
                            </w:r>
                          </w:p>
                          <w:p w:rsidR="00C35EDD" w:rsidRPr="00C03C67" w:rsidRDefault="00C35EDD" w:rsidP="005D306E">
                            <w:pPr>
                              <w:snapToGrid w:val="0"/>
                              <w:jc w:val="both"/>
                              <w:rPr>
                                <w:color w:val="000000" w:themeColor="text1"/>
                                <w:sz w:val="18"/>
                                <w:szCs w:val="18"/>
                              </w:rPr>
                            </w:pPr>
                            <w:r w:rsidRPr="00C03C67">
                              <w:rPr>
                                <w:color w:val="000000" w:themeColor="text1"/>
                                <w:sz w:val="18"/>
                                <w:szCs w:val="18"/>
                              </w:rPr>
                              <w:t xml:space="preserve">If the UE is in FR1, or the UE supports the capability of two default beams for S-DCI based MTRP in FR2 regardless of threshold, above apply to PDSCH reception(s) scheduled/activated by the DCI format 1_1/1_2. </w:t>
                            </w:r>
                          </w:p>
                          <w:p w:rsidR="00C35EDD" w:rsidRPr="00C03C67" w:rsidRDefault="00C35EDD" w:rsidP="005D306E">
                            <w:pPr>
                              <w:pStyle w:val="aa"/>
                              <w:numPr>
                                <w:ilvl w:val="0"/>
                                <w:numId w:val="42"/>
                              </w:numPr>
                              <w:snapToGrid w:val="0"/>
                              <w:ind w:left="314" w:hanging="142"/>
                              <w:jc w:val="both"/>
                              <w:rPr>
                                <w:color w:val="000000" w:themeColor="text1"/>
                                <w:sz w:val="18"/>
                                <w:szCs w:val="18"/>
                              </w:rPr>
                            </w:pPr>
                            <w:r w:rsidRPr="00C03C67">
                              <w:rPr>
                                <w:rFonts w:hint="eastAsia"/>
                                <w:color w:val="000000" w:themeColor="text1"/>
                                <w:sz w:val="18"/>
                                <w:szCs w:val="18"/>
                              </w:rPr>
                              <w:t>N</w:t>
                            </w:r>
                            <w:r w:rsidRPr="00C03C67">
                              <w:rPr>
                                <w:color w:val="000000" w:themeColor="text1"/>
                                <w:sz w:val="18"/>
                                <w:szCs w:val="18"/>
                              </w:rPr>
                              <w:t>ote: If the UE supports the capability of two default beams for S-DCI based MTRP in FR2, UE uses both indicated joint/DL TCI states to buffer the received signal before a threshold.</w:t>
                            </w:r>
                          </w:p>
                          <w:p w:rsidR="00C35EDD" w:rsidRPr="00C03C67" w:rsidRDefault="00C35EDD" w:rsidP="005D306E">
                            <w:pPr>
                              <w:snapToGrid w:val="0"/>
                              <w:jc w:val="both"/>
                              <w:rPr>
                                <w:color w:val="000000" w:themeColor="text1"/>
                                <w:sz w:val="18"/>
                                <w:szCs w:val="18"/>
                              </w:rPr>
                            </w:pPr>
                            <w:r w:rsidRPr="00C03C67">
                              <w:rPr>
                                <w:color w:val="000000" w:themeColor="text1"/>
                                <w:sz w:val="18"/>
                                <w:szCs w:val="18"/>
                              </w:rPr>
                              <w:t>If the UE doesn’t support the capability of two default beams for S-DCI based MTRP in FR2, above apply to the scheduled/activated PDSCH reception when the offset between the reception of the scheduling DCI format 1_1/1_2 and the scheduled/activated PDSCH reception is equal to or larger than a threshold</w:t>
                            </w:r>
                          </w:p>
                          <w:p w:rsidR="00C35EDD" w:rsidRPr="00C03C67" w:rsidRDefault="00C35EDD" w:rsidP="005D306E">
                            <w:pPr>
                              <w:pStyle w:val="aa"/>
                              <w:numPr>
                                <w:ilvl w:val="0"/>
                                <w:numId w:val="42"/>
                              </w:numPr>
                              <w:snapToGrid w:val="0"/>
                              <w:ind w:left="314" w:hanging="142"/>
                              <w:jc w:val="both"/>
                              <w:rPr>
                                <w:color w:val="000000" w:themeColor="text1"/>
                                <w:sz w:val="18"/>
                                <w:szCs w:val="18"/>
                              </w:rPr>
                            </w:pPr>
                            <w:r w:rsidRPr="00C03C67">
                              <w:rPr>
                                <w:color w:val="000000" w:themeColor="text1"/>
                                <w:sz w:val="18"/>
                                <w:szCs w:val="18"/>
                                <w:lang w:eastAsia="zh-TW"/>
                              </w:rPr>
                              <w:t xml:space="preserve">FFS: </w:t>
                            </w:r>
                            <w:r w:rsidRPr="00C03C67">
                              <w:rPr>
                                <w:color w:val="000000" w:themeColor="text1"/>
                                <w:sz w:val="18"/>
                                <w:szCs w:val="18"/>
                              </w:rPr>
                              <w:t>How to apply the indicated joint/DL TCI state(s) to the scheduled/activated PDSCH reception if the offset between the reception of the scheduling DCI format 1_1/1_2 and the scheduled/activated PDSCH reception is less than a threshold in FR2</w:t>
                            </w:r>
                          </w:p>
                          <w:p w:rsidR="00C35EDD" w:rsidRPr="00C03C67" w:rsidRDefault="00C35EDD" w:rsidP="005D306E">
                            <w:pPr>
                              <w:snapToGrid w:val="0"/>
                              <w:jc w:val="both"/>
                              <w:rPr>
                                <w:color w:val="000000" w:themeColor="text1"/>
                                <w:sz w:val="18"/>
                                <w:szCs w:val="18"/>
                              </w:rPr>
                            </w:pPr>
                            <w:r w:rsidRPr="00C03C67">
                              <w:rPr>
                                <w:rFonts w:hint="eastAsia"/>
                                <w:color w:val="000000" w:themeColor="text1"/>
                                <w:sz w:val="18"/>
                                <w:szCs w:val="18"/>
                              </w:rPr>
                              <w:t>F</w:t>
                            </w:r>
                            <w:r w:rsidRPr="00C03C67">
                              <w:rPr>
                                <w:color w:val="000000" w:themeColor="text1"/>
                                <w:sz w:val="18"/>
                                <w:szCs w:val="18"/>
                              </w:rPr>
                              <w:t xml:space="preserve">FS: Detail of the capability of two default beams for S-DCI based MTRP </w:t>
                            </w:r>
                          </w:p>
                          <w:p w:rsidR="00C35EDD" w:rsidRPr="003A5E98" w:rsidRDefault="00C35EDD" w:rsidP="003D3995">
                            <w:pPr>
                              <w:spacing w:line="252" w:lineRule="auto"/>
                              <w:contextualSpacing/>
                              <w:jc w:val="both"/>
                              <w:rPr>
                                <w:color w:val="000000"/>
                                <w:szCs w:val="20"/>
                              </w:rPr>
                            </w:pPr>
                            <w:r w:rsidRPr="00C03C67">
                              <w:rPr>
                                <w:rFonts w:hint="eastAsia"/>
                                <w:color w:val="000000" w:themeColor="text1"/>
                                <w:sz w:val="18"/>
                                <w:szCs w:val="18"/>
                              </w:rPr>
                              <w:t>F</w:t>
                            </w:r>
                            <w:r w:rsidRPr="00C03C67">
                              <w:rPr>
                                <w:color w:val="000000" w:themeColor="text1"/>
                                <w:sz w:val="18"/>
                                <w:szCs w:val="18"/>
                              </w:rPr>
                              <w:t>FS: The threshold value</w:t>
                            </w:r>
                          </w:p>
                          <w:p w:rsidR="00C35EDD" w:rsidRPr="00380F30" w:rsidRDefault="00C35EDD" w:rsidP="005D306E">
                            <w:pPr>
                              <w:suppressAutoHyphens/>
                              <w:contextualSpacing/>
                              <w:jc w:val="both"/>
                              <w:rPr>
                                <w:rFonts w:cs="Times"/>
                                <w:color w:val="000000"/>
                                <w:szCs w:val="20"/>
                                <w:lang w:eastAsia="x-none"/>
                              </w:rPr>
                            </w:pPr>
                          </w:p>
                        </w:txbxContent>
                      </wps:txbx>
                      <wps:bodyPr rot="0" vert="horz" wrap="square" lIns="91440" tIns="45720" rIns="91440" bIns="45720" anchor="ctr" anchorCtr="0" upright="1">
                        <a:noAutofit/>
                      </wps:bodyPr>
                    </wps:wsp>
                  </a:graphicData>
                </a:graphic>
              </wp:inline>
            </w:drawing>
          </mc:Choice>
          <mc:Fallback>
            <w:pict>
              <v:shape w14:anchorId="4EA34CA7" id="Text Box 6" o:spid="_x0000_s1031" type="#_x0000_t202" style="width:453.6pt;height:265.6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" strokeweight=".5pt">
                <v:textbox>
                  <w:txbxContent>
                    <w:p w:rsidR="00C35EDD" w:rsidRPr="00C03C67" w:rsidRDefault="00C35EDD" w:rsidP="005D306E">
                      <w:pPr>
                        <w:jc w:val="both"/>
                        <w:rPr>
                          <w:color w:val="000000"/>
                          <w:sz w:val="18"/>
                          <w:szCs w:val="18"/>
                          <w:highlight w:val="green"/>
                          <w:lang w:eastAsia="zh-CN"/>
                        </w:rPr>
                      </w:pPr>
                      <w:r w:rsidRPr="00C03C67">
                        <w:rPr>
                          <w:b/>
                          <w:bCs/>
                          <w:color w:val="000000"/>
                          <w:sz w:val="18"/>
                          <w:szCs w:val="18"/>
                          <w:highlight w:val="green"/>
                        </w:rPr>
                        <w:t>Agreement</w:t>
                      </w:r>
                      <w:r w:rsidRPr="00C03C67">
                        <w:rPr>
                          <w:color w:val="000000"/>
                          <w:sz w:val="18"/>
                          <w:szCs w:val="18"/>
                          <w:highlight w:val="green"/>
                          <w:lang w:eastAsia="zh-CN"/>
                        </w:rPr>
                        <w:t xml:space="preserve"> </w:t>
                      </w:r>
                    </w:p>
                    <w:p w:rsidR="00C35EDD" w:rsidRPr="00C03C67" w:rsidRDefault="00C35EDD" w:rsidP="005D306E">
                      <w:pPr>
                        <w:jc w:val="both"/>
                        <w:rPr>
                          <w:color w:val="000000"/>
                          <w:sz w:val="18"/>
                          <w:szCs w:val="18"/>
                        </w:rPr>
                      </w:pPr>
                      <w:r w:rsidRPr="00C03C67">
                        <w:rPr>
                          <w:color w:val="000000"/>
                          <w:sz w:val="18"/>
                          <w:szCs w:val="18"/>
                          <w:lang w:eastAsia="zh-CN"/>
                        </w:rPr>
                        <w:t xml:space="preserve">On unified TCI framework extension for S-DCI based MTRP, a 2-bit [TCI selection field] can be configured by RRC to be present </w:t>
                      </w:r>
                      <w:r w:rsidRPr="00C03C67">
                        <w:rPr>
                          <w:color w:val="000000"/>
                          <w:sz w:val="18"/>
                          <w:szCs w:val="18"/>
                        </w:rPr>
                        <w:t>in a DCI format 1_1/1_2 that schedules/activates PDSCH reception (including dynamic PDSCH and SPS PDSCH) according to the followings:</w:t>
                      </w:r>
                    </w:p>
                    <w:p w:rsidR="00C35EDD" w:rsidRPr="00C03C67" w:rsidRDefault="00C35EDD" w:rsidP="005D306E">
                      <w:pPr>
                        <w:pStyle w:val="aa"/>
                        <w:numPr>
                          <w:ilvl w:val="0"/>
                          <w:numId w:val="42"/>
                        </w:numPr>
                        <w:tabs>
                          <w:tab w:val="left" w:pos="314"/>
                        </w:tabs>
                        <w:suppressAutoHyphens/>
                        <w:snapToGrid w:val="0"/>
                        <w:ind w:left="314" w:hanging="142"/>
                        <w:jc w:val="both"/>
                        <w:rPr>
                          <w:color w:val="000000"/>
                          <w:sz w:val="18"/>
                          <w:szCs w:val="18"/>
                        </w:rPr>
                      </w:pPr>
                      <w:r w:rsidRPr="00C03C67">
                        <w:rPr>
                          <w:color w:val="000000"/>
                          <w:sz w:val="18"/>
                          <w:szCs w:val="18"/>
                        </w:rPr>
                        <w:t>If the DCI format 1_1/1_2 indicates codepoint "00" for the [TCI selection field], the UE shall apply the first one of two indicated joint/DL TCI states to all PDSCH DMRS port(s) of corresponding PDSCH transmission occasions(s) scheduled/activated by the DCI format 1_1/1_2</w:t>
                      </w:r>
                    </w:p>
                    <w:p w:rsidR="00C35EDD" w:rsidRPr="00C03C67" w:rsidRDefault="00C35EDD" w:rsidP="005D306E">
                      <w:pPr>
                        <w:pStyle w:val="aa"/>
                        <w:numPr>
                          <w:ilvl w:val="0"/>
                          <w:numId w:val="42"/>
                        </w:numPr>
                        <w:tabs>
                          <w:tab w:val="left" w:pos="314"/>
                        </w:tabs>
                        <w:suppressAutoHyphens/>
                        <w:snapToGrid w:val="0"/>
                        <w:ind w:left="314" w:hanging="142"/>
                        <w:jc w:val="both"/>
                        <w:rPr>
                          <w:color w:val="000000"/>
                          <w:sz w:val="18"/>
                          <w:szCs w:val="18"/>
                        </w:rPr>
                      </w:pPr>
                      <w:r w:rsidRPr="00C03C67">
                        <w:rPr>
                          <w:color w:val="000000"/>
                          <w:sz w:val="18"/>
                          <w:szCs w:val="18"/>
                        </w:rPr>
                        <w:t>If the DCI format 1_1/1_2 indicates codepoint "01" for the [TCI selection field], the UE shall apply the second one of two indicated joint/DL TCI states to all PDSCH DMRS port(s) of corresponding PDSCH transmission occasions(s) scheduled/activated by the DCI format 1_1/1_2</w:t>
                      </w:r>
                    </w:p>
                    <w:p w:rsidR="00C35EDD" w:rsidRPr="00C03C67" w:rsidRDefault="00C35EDD" w:rsidP="005D306E">
                      <w:pPr>
                        <w:pStyle w:val="aa"/>
                        <w:numPr>
                          <w:ilvl w:val="0"/>
                          <w:numId w:val="42"/>
                        </w:numPr>
                        <w:tabs>
                          <w:tab w:val="left" w:pos="314"/>
                        </w:tabs>
                        <w:suppressAutoHyphens/>
                        <w:snapToGrid w:val="0"/>
                        <w:ind w:left="314" w:hanging="142"/>
                        <w:jc w:val="both"/>
                        <w:rPr>
                          <w:color w:val="000000"/>
                          <w:sz w:val="18"/>
                          <w:szCs w:val="18"/>
                        </w:rPr>
                      </w:pPr>
                      <w:r w:rsidRPr="00C03C67">
                        <w:rPr>
                          <w:color w:val="000000"/>
                          <w:sz w:val="18"/>
                          <w:szCs w:val="18"/>
                        </w:rPr>
                        <w:t>If the DCI format 1_1/1_2 indicates codepoint "10" for the [TCI selection field], the UE shall apply both indicated joint/DL TCI states to the PDSCH reception scheduled/activated by the DCI format 1_1/1_2</w:t>
                      </w:r>
                    </w:p>
                    <w:p w:rsidR="00C35EDD" w:rsidRPr="00C03C67" w:rsidRDefault="00C35EDD" w:rsidP="005D306E">
                      <w:pPr>
                        <w:pStyle w:val="aa"/>
                        <w:numPr>
                          <w:ilvl w:val="0"/>
                          <w:numId w:val="42"/>
                        </w:numPr>
                        <w:tabs>
                          <w:tab w:val="left" w:pos="314"/>
                        </w:tabs>
                        <w:suppressAutoHyphens/>
                        <w:snapToGrid w:val="0"/>
                        <w:ind w:left="314" w:hanging="142"/>
                        <w:jc w:val="both"/>
                        <w:rPr>
                          <w:color w:val="000000"/>
                          <w:sz w:val="18"/>
                          <w:szCs w:val="18"/>
                          <w:lang w:eastAsia="zh-CN"/>
                        </w:rPr>
                      </w:pPr>
                      <w:r w:rsidRPr="00C03C67">
                        <w:rPr>
                          <w:color w:val="000000"/>
                          <w:sz w:val="18"/>
                          <w:szCs w:val="18"/>
                        </w:rPr>
                        <w:t>FFS</w:t>
                      </w:r>
                      <w:r w:rsidRPr="00C03C67">
                        <w:rPr>
                          <w:color w:val="000000"/>
                          <w:sz w:val="18"/>
                          <w:szCs w:val="18"/>
                          <w:lang w:eastAsia="zh-CN"/>
                        </w:rPr>
                        <w:t>: Whether and how to use the codepoint "11" of the [TCI selection field]</w:t>
                      </w:r>
                    </w:p>
                    <w:p w:rsidR="00C35EDD" w:rsidRPr="00C03C67" w:rsidRDefault="00C35EDD" w:rsidP="005D306E">
                      <w:pPr>
                        <w:snapToGrid w:val="0"/>
                        <w:jc w:val="both"/>
                        <w:rPr>
                          <w:color w:val="000000" w:themeColor="text1"/>
                          <w:sz w:val="18"/>
                          <w:szCs w:val="18"/>
                        </w:rPr>
                      </w:pPr>
                      <w:r w:rsidRPr="00C03C67">
                        <w:rPr>
                          <w:color w:val="000000" w:themeColor="text1"/>
                          <w:sz w:val="18"/>
                          <w:szCs w:val="18"/>
                        </w:rPr>
                        <w:t xml:space="preserve">If the UE is in FR1, or the UE supports the capability of two default beams for S-DCI based MTRP in FR2 regardless of threshold, above apply to PDSCH reception(s) scheduled/activated by the DCI format 1_1/1_2. </w:t>
                      </w:r>
                    </w:p>
                    <w:p w:rsidR="00C35EDD" w:rsidRPr="00C03C67" w:rsidRDefault="00C35EDD" w:rsidP="005D306E">
                      <w:pPr>
                        <w:pStyle w:val="aa"/>
                        <w:numPr>
                          <w:ilvl w:val="0"/>
                          <w:numId w:val="42"/>
                        </w:numPr>
                        <w:snapToGrid w:val="0"/>
                        <w:ind w:left="314" w:hanging="142"/>
                        <w:jc w:val="both"/>
                        <w:rPr>
                          <w:color w:val="000000" w:themeColor="text1"/>
                          <w:sz w:val="18"/>
                          <w:szCs w:val="18"/>
                        </w:rPr>
                      </w:pPr>
                      <w:r w:rsidRPr="00C03C67">
                        <w:rPr>
                          <w:rFonts w:hint="eastAsia"/>
                          <w:color w:val="000000" w:themeColor="text1"/>
                          <w:sz w:val="18"/>
                          <w:szCs w:val="18"/>
                        </w:rPr>
                        <w:t>N</w:t>
                      </w:r>
                      <w:r w:rsidRPr="00C03C67">
                        <w:rPr>
                          <w:color w:val="000000" w:themeColor="text1"/>
                          <w:sz w:val="18"/>
                          <w:szCs w:val="18"/>
                        </w:rPr>
                        <w:t>ote: If the UE supports the capability of two default beams for S-DCI based MTRP in FR2, UE uses both indicated joint/DL TCI states to buffer the received signal before a threshold.</w:t>
                      </w:r>
                    </w:p>
                    <w:p w:rsidR="00C35EDD" w:rsidRPr="00C03C67" w:rsidRDefault="00C35EDD" w:rsidP="005D306E">
                      <w:pPr>
                        <w:snapToGrid w:val="0"/>
                        <w:jc w:val="both"/>
                        <w:rPr>
                          <w:color w:val="000000" w:themeColor="text1"/>
                          <w:sz w:val="18"/>
                          <w:szCs w:val="18"/>
                        </w:rPr>
                      </w:pPr>
                      <w:r w:rsidRPr="00C03C67">
                        <w:rPr>
                          <w:color w:val="000000" w:themeColor="text1"/>
                          <w:sz w:val="18"/>
                          <w:szCs w:val="18"/>
                        </w:rPr>
                        <w:t>If the UE doesn’t support the capability of two default beams for S-DCI based MTRP in FR2, above apply to the scheduled/activated PDSCH reception when the offset between the reception of the scheduling DCI format 1_1/1_2 and the scheduled/activated PDSCH reception is equal to or larger than a threshold</w:t>
                      </w:r>
                    </w:p>
                    <w:p w:rsidR="00C35EDD" w:rsidRPr="00C03C67" w:rsidRDefault="00C35EDD" w:rsidP="005D306E">
                      <w:pPr>
                        <w:pStyle w:val="aa"/>
                        <w:numPr>
                          <w:ilvl w:val="0"/>
                          <w:numId w:val="42"/>
                        </w:numPr>
                        <w:snapToGrid w:val="0"/>
                        <w:ind w:left="314" w:hanging="142"/>
                        <w:jc w:val="both"/>
                        <w:rPr>
                          <w:color w:val="000000" w:themeColor="text1"/>
                          <w:sz w:val="18"/>
                          <w:szCs w:val="18"/>
                        </w:rPr>
                      </w:pPr>
                      <w:r w:rsidRPr="00C03C67">
                        <w:rPr>
                          <w:color w:val="000000" w:themeColor="text1"/>
                          <w:sz w:val="18"/>
                          <w:szCs w:val="18"/>
                          <w:lang w:eastAsia="zh-TW"/>
                        </w:rPr>
                        <w:t xml:space="preserve">FFS: </w:t>
                      </w:r>
                      <w:r w:rsidRPr="00C03C67">
                        <w:rPr>
                          <w:color w:val="000000" w:themeColor="text1"/>
                          <w:sz w:val="18"/>
                          <w:szCs w:val="18"/>
                        </w:rPr>
                        <w:t>How to apply the indicated joint/DL TCI state(s) to the scheduled/activated PDSCH reception if the offset between the reception of the scheduling DCI format 1_1/1_2 and the scheduled/activated PDSCH reception is less than a threshold in FR2</w:t>
                      </w:r>
                    </w:p>
                    <w:p w:rsidR="00C35EDD" w:rsidRPr="00C03C67" w:rsidRDefault="00C35EDD" w:rsidP="005D306E">
                      <w:pPr>
                        <w:snapToGrid w:val="0"/>
                        <w:jc w:val="both"/>
                        <w:rPr>
                          <w:color w:val="000000" w:themeColor="text1"/>
                          <w:sz w:val="18"/>
                          <w:szCs w:val="18"/>
                        </w:rPr>
                      </w:pPr>
                      <w:r w:rsidRPr="00C03C67">
                        <w:rPr>
                          <w:rFonts w:hint="eastAsia"/>
                          <w:color w:val="000000" w:themeColor="text1"/>
                          <w:sz w:val="18"/>
                          <w:szCs w:val="18"/>
                        </w:rPr>
                        <w:t>F</w:t>
                      </w:r>
                      <w:r w:rsidRPr="00C03C67">
                        <w:rPr>
                          <w:color w:val="000000" w:themeColor="text1"/>
                          <w:sz w:val="18"/>
                          <w:szCs w:val="18"/>
                        </w:rPr>
                        <w:t xml:space="preserve">FS: Detail of the capability of two default beams for S-DCI based MTRP </w:t>
                      </w:r>
                    </w:p>
                    <w:p w:rsidR="00C35EDD" w:rsidRPr="003A5E98" w:rsidRDefault="00C35EDD" w:rsidP="003D3995">
                      <w:pPr>
                        <w:spacing w:line="252" w:lineRule="auto"/>
                        <w:contextualSpacing/>
                        <w:jc w:val="both"/>
                        <w:rPr>
                          <w:color w:val="000000"/>
                          <w:szCs w:val="20"/>
                        </w:rPr>
                      </w:pPr>
                      <w:r w:rsidRPr="00C03C67">
                        <w:rPr>
                          <w:rFonts w:hint="eastAsia"/>
                          <w:color w:val="000000" w:themeColor="text1"/>
                          <w:sz w:val="18"/>
                          <w:szCs w:val="18"/>
                        </w:rPr>
                        <w:t>F</w:t>
                      </w:r>
                      <w:r w:rsidRPr="00C03C67">
                        <w:rPr>
                          <w:color w:val="000000" w:themeColor="text1"/>
                          <w:sz w:val="18"/>
                          <w:szCs w:val="18"/>
                        </w:rPr>
                        <w:t>FS: The threshold value</w:t>
                      </w:r>
                    </w:p>
                    <w:p w:rsidR="00C35EDD" w:rsidRPr="00380F30" w:rsidRDefault="00C35EDD" w:rsidP="005D306E">
                      <w:pPr>
                        <w:suppressAutoHyphens/>
                        <w:contextualSpacing/>
                        <w:jc w:val="both"/>
                        <w:rPr>
                          <w:rFonts w:cs="Times"/>
                          <w:color w:val="000000"/>
                          <w:szCs w:val="20"/>
                          <w:lang w:eastAsia="x-none"/>
                        </w:rPr>
                      </w:pPr>
                    </w:p>
                  </w:txbxContent>
                </v:textbox>
                <w10:anchorlock/>
              </v:shape>
            </w:pict>
          </mc:Fallback>
        </mc:AlternateContent>
      </w:r>
    </w:p>
    <w:p w:rsidR="00D1177E" w:rsidRDefault="005D306E" w:rsidP="00D1177E">
      <w:pPr>
        <w:pStyle w:val="a0"/>
        <w:snapToGrid w:val="0"/>
        <w:rPr>
          <w:lang w:eastAsia="zh-CN"/>
        </w:rPr>
      </w:pPr>
      <w:r>
        <w:rPr>
          <w:lang w:eastAsia="zh-CN"/>
        </w:rPr>
        <w:t xml:space="preserve">The </w:t>
      </w:r>
      <w:r w:rsidR="005C2AA5">
        <w:rPr>
          <w:lang w:eastAsia="zh-CN"/>
        </w:rPr>
        <w:t>legacy feature of dynamic switch</w:t>
      </w:r>
      <w:r>
        <w:rPr>
          <w:lang w:eastAsia="zh-CN"/>
        </w:rPr>
        <w:t xml:space="preserve">ing between </w:t>
      </w:r>
      <w:r w:rsidR="005C2AA5">
        <w:rPr>
          <w:lang w:eastAsia="zh-CN"/>
        </w:rPr>
        <w:t>STRP</w:t>
      </w:r>
      <w:r w:rsidR="005C2AA5">
        <w:rPr>
          <w:rFonts w:asciiTheme="minorEastAsia" w:eastAsiaTheme="minorEastAsia" w:hAnsiTheme="minorEastAsia" w:hint="eastAsia"/>
          <w:lang w:eastAsia="zh-CN"/>
        </w:rPr>
        <w:t>/</w:t>
      </w:r>
      <w:r w:rsidR="005C2AA5">
        <w:rPr>
          <w:lang w:eastAsia="zh-CN"/>
        </w:rPr>
        <w:t xml:space="preserve">MTRP PDSCH </w:t>
      </w:r>
      <w:r>
        <w:rPr>
          <w:lang w:eastAsia="zh-CN"/>
        </w:rPr>
        <w:t>c</w:t>
      </w:r>
      <w:r w:rsidR="005C2AA5">
        <w:rPr>
          <w:lang w:eastAsia="zh-CN"/>
        </w:rPr>
        <w:t>ould be</w:t>
      </w:r>
      <w:r>
        <w:rPr>
          <w:lang w:eastAsia="zh-CN"/>
        </w:rPr>
        <w:t xml:space="preserve"> facilitated given the codepoint design</w:t>
      </w:r>
      <w:r w:rsidR="0072378D">
        <w:rPr>
          <w:lang w:eastAsia="zh-CN"/>
        </w:rPr>
        <w:t xml:space="preserve"> of the TCI selection field</w:t>
      </w:r>
      <w:r w:rsidR="005C2AA5">
        <w:rPr>
          <w:lang w:eastAsia="zh-CN"/>
        </w:rPr>
        <w:t>.</w:t>
      </w:r>
      <w:r w:rsidR="000A23C2">
        <w:rPr>
          <w:lang w:eastAsia="zh-CN"/>
        </w:rPr>
        <w:t xml:space="preserve"> However,</w:t>
      </w:r>
      <w:r w:rsidR="0072378D">
        <w:rPr>
          <w:lang w:eastAsia="zh-CN"/>
        </w:rPr>
        <w:t xml:space="preserve"> the same </w:t>
      </w:r>
      <w:r w:rsidR="009961E9">
        <w:rPr>
          <w:lang w:eastAsia="zh-CN"/>
        </w:rPr>
        <w:t xml:space="preserve">issue of RF </w:t>
      </w:r>
      <w:r w:rsidR="0072378D">
        <w:rPr>
          <w:lang w:eastAsia="zh-CN"/>
        </w:rPr>
        <w:t xml:space="preserve">retuning </w:t>
      </w:r>
      <w:r w:rsidR="009961E9">
        <w:rPr>
          <w:lang w:eastAsia="zh-CN"/>
        </w:rPr>
        <w:t xml:space="preserve">for beam change </w:t>
      </w:r>
      <w:r w:rsidR="0072378D">
        <w:rPr>
          <w:lang w:eastAsia="zh-CN"/>
        </w:rPr>
        <w:t>as</w:t>
      </w:r>
      <w:r w:rsidR="000A23C2">
        <w:rPr>
          <w:lang w:eastAsia="zh-CN"/>
        </w:rPr>
        <w:t xml:space="preserve"> </w:t>
      </w:r>
      <w:r w:rsidR="0072378D">
        <w:rPr>
          <w:lang w:eastAsia="zh-CN"/>
        </w:rPr>
        <w:t>in legacy TCI framework has also been introduced as wel</w:t>
      </w:r>
      <w:r w:rsidR="00D1177E">
        <w:rPr>
          <w:lang w:eastAsia="zh-CN"/>
        </w:rPr>
        <w:t xml:space="preserve">l. </w:t>
      </w:r>
    </w:p>
    <w:p w:rsidR="00112634" w:rsidRPr="007C6E58" w:rsidRDefault="00CE21D4" w:rsidP="00112634">
      <w:pPr>
        <w:pStyle w:val="a0"/>
        <w:rPr>
          <w:lang w:eastAsia="zh-CN"/>
        </w:rPr>
      </w:pPr>
      <w:r>
        <w:rPr>
          <w:lang w:eastAsia="zh-CN"/>
        </w:rPr>
        <w:t>Conside</w:t>
      </w:r>
      <w:r w:rsidR="00AE4CF7">
        <w:rPr>
          <w:lang w:eastAsia="zh-CN"/>
        </w:rPr>
        <w:t>r</w:t>
      </w:r>
      <w:r>
        <w:rPr>
          <w:lang w:eastAsia="zh-CN"/>
        </w:rPr>
        <w:t xml:space="preserve"> </w:t>
      </w:r>
      <w:r w:rsidR="00DE0927">
        <w:rPr>
          <w:lang w:eastAsia="zh-CN"/>
        </w:rPr>
        <w:t>the case</w:t>
      </w:r>
      <w:r>
        <w:rPr>
          <w:lang w:eastAsia="zh-CN"/>
        </w:rPr>
        <w:t xml:space="preserve"> as </w:t>
      </w:r>
      <w:r w:rsidR="00112634">
        <w:rPr>
          <w:lang w:eastAsia="zh-CN"/>
        </w:rPr>
        <w:t xml:space="preserve">depicted in </w:t>
      </w:r>
      <w:r w:rsidR="00173185">
        <w:rPr>
          <w:lang w:eastAsia="zh-CN"/>
        </w:rPr>
        <w:fldChar w:fldCharType="begin"/>
      </w:r>
      <w:r w:rsidR="00173185">
        <w:rPr>
          <w:lang w:eastAsia="zh-CN"/>
        </w:rPr>
        <w:instrText xml:space="preserve"> REF _Ref129363646 \r \h </w:instrText>
      </w:r>
      <w:r w:rsidR="00173185">
        <w:rPr>
          <w:lang w:eastAsia="zh-CN"/>
        </w:rPr>
      </w:r>
      <w:r w:rsidR="00173185">
        <w:rPr>
          <w:lang w:eastAsia="zh-CN"/>
        </w:rPr>
        <w:fldChar w:fldCharType="separate"/>
      </w:r>
      <w:r w:rsidR="00173185">
        <w:rPr>
          <w:lang w:eastAsia="zh-CN"/>
        </w:rPr>
        <w:t>Figure 3</w:t>
      </w:r>
      <w:r w:rsidR="00173185">
        <w:rPr>
          <w:lang w:eastAsia="zh-CN"/>
        </w:rPr>
        <w:fldChar w:fldCharType="end"/>
      </w:r>
      <w:r w:rsidR="00112634">
        <w:rPr>
          <w:lang w:eastAsia="zh-CN"/>
        </w:rPr>
        <w:fldChar w:fldCharType="begin"/>
      </w:r>
      <w:r w:rsidR="00112634">
        <w:rPr>
          <w:lang w:eastAsia="zh-CN"/>
        </w:rPr>
        <w:instrText xml:space="preserve"> REF _Ref110962818 \r \h </w:instrText>
      </w:r>
      <w:r w:rsidR="00112634">
        <w:rPr>
          <w:lang w:eastAsia="zh-CN"/>
        </w:rPr>
      </w:r>
      <w:r w:rsidR="00112634">
        <w:rPr>
          <w:lang w:eastAsia="zh-CN"/>
        </w:rPr>
        <w:fldChar w:fldCharType="end"/>
      </w:r>
      <w:r>
        <w:rPr>
          <w:lang w:eastAsia="zh-CN"/>
        </w:rPr>
        <w:t xml:space="preserve">, </w:t>
      </w:r>
      <w:r w:rsidR="00AE4CF7">
        <w:rPr>
          <w:lang w:eastAsia="zh-CN"/>
        </w:rPr>
        <w:t xml:space="preserve">the </w:t>
      </w:r>
      <w:r>
        <w:rPr>
          <w:lang w:eastAsia="zh-CN"/>
        </w:rPr>
        <w:t xml:space="preserve">UE </w:t>
      </w:r>
      <w:r w:rsidR="00AE4CF7">
        <w:rPr>
          <w:lang w:eastAsia="zh-CN"/>
        </w:rPr>
        <w:t xml:space="preserve">that doesn’t support two default beams may </w:t>
      </w:r>
      <w:r>
        <w:rPr>
          <w:lang w:eastAsia="zh-CN"/>
        </w:rPr>
        <w:t xml:space="preserve">need a </w:t>
      </w:r>
      <w:r w:rsidR="00AE4CF7">
        <w:rPr>
          <w:lang w:eastAsia="zh-CN"/>
        </w:rPr>
        <w:t>period of time to prepare its Rx beam for PDSCH reception</w:t>
      </w:r>
      <w:r w:rsidR="00D1177E">
        <w:rPr>
          <w:lang w:eastAsia="zh-CN"/>
        </w:rPr>
        <w:t xml:space="preserve">, since the UE doesn’t know which indicated DL/joint TCI state(s) would be applied before decoding the TCI selection field of scheduling DCI. </w:t>
      </w:r>
      <w:r w:rsidR="00D1177E">
        <w:rPr>
          <w:rFonts w:cs="Times"/>
          <w:color w:val="000000"/>
          <w:szCs w:val="20"/>
        </w:rPr>
        <w:t>I</w:t>
      </w:r>
      <w:r w:rsidR="00611B23" w:rsidRPr="00FC24B8">
        <w:rPr>
          <w:rFonts w:cs="Times"/>
          <w:color w:val="000000"/>
          <w:szCs w:val="20"/>
        </w:rPr>
        <w:t>f the offset between the reception of the DCI format 1_1/1_2 and the corresponding PDSCH reception is less than a threshold</w:t>
      </w:r>
      <w:r w:rsidR="00D1177E">
        <w:rPr>
          <w:lang w:eastAsia="zh-CN"/>
        </w:rPr>
        <w:t xml:space="preserve">, there should be a need to specify default beam for PDSCH reception. </w:t>
      </w:r>
      <w:r w:rsidR="00611B23">
        <w:rPr>
          <w:lang w:eastAsia="zh-CN"/>
        </w:rPr>
        <w:t>In other words,</w:t>
      </w:r>
      <w:r>
        <w:rPr>
          <w:lang w:eastAsia="zh-CN"/>
        </w:rPr>
        <w:t xml:space="preserve"> even UE knows the two indicated TCI states prior to PDSCH transmission, it still may need some time to dynamically switch </w:t>
      </w:r>
      <w:r w:rsidR="007C6E58">
        <w:rPr>
          <w:lang w:eastAsia="zh-CN"/>
        </w:rPr>
        <w:t xml:space="preserve">from one to another or to two both. Analogously, the period could be as long as the UE capability on DL scheduling gap, i.e. </w:t>
      </w:r>
      <w:proofErr w:type="spellStart"/>
      <w:r w:rsidR="007C6E58" w:rsidRPr="001A6003">
        <w:rPr>
          <w:i/>
          <w:lang w:eastAsia="zh-CN"/>
        </w:rPr>
        <w:t>TimeDurationForQCL</w:t>
      </w:r>
      <w:proofErr w:type="spellEnd"/>
      <w:r w:rsidR="007C6E58" w:rsidRPr="00A57130">
        <w:rPr>
          <w:lang w:eastAsia="zh-CN"/>
        </w:rPr>
        <w:t xml:space="preserve">, with </w:t>
      </w:r>
      <w:r w:rsidR="007C6E58">
        <w:rPr>
          <w:lang w:eastAsia="zh-CN"/>
        </w:rPr>
        <w:t>7/14/28 OFDM symbols to prepare PDSCH reception.</w:t>
      </w:r>
    </w:p>
    <w:p w:rsidR="00112634" w:rsidRDefault="00EC67E7" w:rsidP="00112634">
      <w:pPr>
        <w:pStyle w:val="a0"/>
        <w:jc w:val="center"/>
      </w:pPr>
      <w:r w:rsidRPr="00EC67E7">
        <w:t xml:space="preserve"> </w:t>
      </w:r>
      <w:r w:rsidR="00D1177E">
        <w:object w:dxaOrig="12735" w:dyaOrig="7095">
          <v:shape id="_x0000_i1026" type="#_x0000_t75" style="width:243.4pt;height:135.6pt" o:ole="">
            <v:imagedata r:id="rId11" o:title=""/>
          </v:shape>
          <o:OLEObject Type="Embed" ProgID="Visio.Drawing.15" ShapeID="_x0000_i1026" DrawAspect="Content" ObjectID="_1745418242" r:id="rId12"/>
        </w:object>
      </w:r>
    </w:p>
    <w:p w:rsidR="00112634" w:rsidRPr="00A57130" w:rsidRDefault="00112634" w:rsidP="00A57130">
      <w:pPr>
        <w:pStyle w:val="af4"/>
        <w:numPr>
          <w:ilvl w:val="0"/>
          <w:numId w:val="15"/>
        </w:numPr>
        <w:tabs>
          <w:tab w:val="left" w:pos="3261"/>
        </w:tabs>
        <w:spacing w:before="0" w:beforeAutospacing="0" w:after="120" w:afterAutospacing="0"/>
        <w:jc w:val="center"/>
        <w:rPr>
          <w:b/>
          <w:sz w:val="18"/>
        </w:rPr>
      </w:pPr>
      <w:bookmarkStart w:id="3" w:name="_Ref129363646"/>
      <w:r w:rsidRPr="00CF7FAA">
        <w:rPr>
          <w:b/>
          <w:sz w:val="18"/>
        </w:rPr>
        <w:t>:</w:t>
      </w:r>
      <w:r>
        <w:rPr>
          <w:b/>
          <w:sz w:val="18"/>
        </w:rPr>
        <w:t xml:space="preserve"> </w:t>
      </w:r>
      <w:r w:rsidR="00EC67E7">
        <w:rPr>
          <w:b/>
          <w:sz w:val="18"/>
        </w:rPr>
        <w:t xml:space="preserve">TCI selection gap between scheduling DCI and scheduled PDSCH </w:t>
      </w:r>
      <w:bookmarkEnd w:id="3"/>
    </w:p>
    <w:p w:rsidR="007C6E58" w:rsidRPr="003D3995" w:rsidRDefault="001A6003" w:rsidP="007C6E58">
      <w:pPr>
        <w:pStyle w:val="a0"/>
        <w:numPr>
          <w:ilvl w:val="0"/>
          <w:numId w:val="5"/>
        </w:numPr>
        <w:rPr>
          <w:rFonts w:eastAsia="宋体"/>
          <w:b/>
          <w:i/>
          <w:sz w:val="22"/>
          <w:szCs w:val="20"/>
          <w:lang w:eastAsia="zh-CN"/>
        </w:rPr>
      </w:pPr>
      <w:r>
        <w:rPr>
          <w:lang w:eastAsia="zh-CN"/>
        </w:rPr>
        <w:t xml:space="preserve"> </w:t>
      </w:r>
      <w:r w:rsidR="007C6E58">
        <w:rPr>
          <w:rFonts w:eastAsia="宋体"/>
          <w:b/>
          <w:i/>
          <w:sz w:val="22"/>
          <w:lang w:eastAsia="zh-CN"/>
        </w:rPr>
        <w:t xml:space="preserve">For S-DCI MTRP PDSCH, </w:t>
      </w:r>
      <w:r w:rsidR="00D1177E">
        <w:rPr>
          <w:rFonts w:eastAsia="宋体"/>
          <w:b/>
          <w:i/>
          <w:sz w:val="22"/>
          <w:lang w:eastAsia="zh-CN"/>
        </w:rPr>
        <w:t>introduce</w:t>
      </w:r>
      <w:r w:rsidR="007C6E58">
        <w:rPr>
          <w:rFonts w:eastAsia="宋体"/>
          <w:b/>
          <w:i/>
          <w:sz w:val="22"/>
          <w:lang w:eastAsia="zh-CN"/>
        </w:rPr>
        <w:t xml:space="preserve"> </w:t>
      </w:r>
      <w:r w:rsidR="00D1177E">
        <w:rPr>
          <w:rFonts w:eastAsia="宋体"/>
          <w:b/>
          <w:i/>
          <w:sz w:val="22"/>
          <w:lang w:eastAsia="zh-CN"/>
        </w:rPr>
        <w:t xml:space="preserve">new or reuse </w:t>
      </w:r>
      <w:r w:rsidR="007C6E58">
        <w:rPr>
          <w:rFonts w:eastAsia="宋体"/>
          <w:b/>
          <w:i/>
          <w:sz w:val="22"/>
          <w:lang w:eastAsia="zh-CN"/>
        </w:rPr>
        <w:t xml:space="preserve">UE capability </w:t>
      </w:r>
      <w:r w:rsidR="00D1177E">
        <w:rPr>
          <w:rFonts w:eastAsia="宋体"/>
          <w:b/>
          <w:i/>
          <w:sz w:val="22"/>
          <w:lang w:eastAsia="zh-CN"/>
        </w:rPr>
        <w:t>on scheduling gap when UE cannot be enabled with two default beams for PDSCH reception</w:t>
      </w:r>
      <w:r w:rsidR="00903642">
        <w:rPr>
          <w:rFonts w:eastAsia="宋体"/>
          <w:b/>
          <w:i/>
          <w:sz w:val="22"/>
          <w:lang w:eastAsia="zh-CN"/>
        </w:rPr>
        <w:t xml:space="preserve"> at FR2</w:t>
      </w:r>
      <w:r w:rsidR="007C6E58">
        <w:rPr>
          <w:rFonts w:eastAsia="宋体"/>
          <w:b/>
          <w:i/>
          <w:sz w:val="22"/>
          <w:lang w:eastAsia="zh-CN"/>
        </w:rPr>
        <w:t>.</w:t>
      </w:r>
    </w:p>
    <w:p w:rsidR="00903642" w:rsidRDefault="00903642" w:rsidP="003D3995">
      <w:pPr>
        <w:pStyle w:val="a0"/>
        <w:rPr>
          <w:rFonts w:eastAsia="宋体"/>
          <w:b/>
          <w:i/>
          <w:sz w:val="22"/>
          <w:szCs w:val="20"/>
          <w:lang w:eastAsia="zh-CN"/>
        </w:rPr>
      </w:pPr>
      <w:r w:rsidRPr="003D3995">
        <w:rPr>
          <w:lang w:eastAsia="zh-CN"/>
        </w:rPr>
        <w:t>Moreover</w:t>
      </w:r>
      <w:r>
        <w:rPr>
          <w:lang w:eastAsia="zh-CN"/>
        </w:rPr>
        <w:t>, when the scheduling gap is smaller than the threshold, default beam(s) might be needed. Consider the difference between unified TCI state and legacy TCI state, it seems not necessary to reuse the complicated Rel.15/16 rule. In RAN1#112, the following agreement was made to address the issue when the TCI selection field is not present</w:t>
      </w:r>
      <w:r w:rsidR="00EB076E">
        <w:rPr>
          <w:lang w:eastAsia="zh-CN"/>
        </w:rPr>
        <w:t>ed</w:t>
      </w:r>
      <w:r>
        <w:rPr>
          <w:lang w:eastAsia="zh-CN"/>
        </w:rPr>
        <w:t xml:space="preserve"> in DCI format 1_1/1_2. </w:t>
      </w:r>
    </w:p>
    <w:p w:rsidR="00A94AD0" w:rsidRDefault="00903642" w:rsidP="009927F3">
      <w:pPr>
        <w:pStyle w:val="a0"/>
        <w:rPr>
          <w:lang w:eastAsia="zh-CN"/>
        </w:rPr>
      </w:pPr>
      <w:r>
        <w:rPr>
          <w:lang w:eastAsia="zh-CN"/>
        </w:rPr>
        <w:t>Specifically, Alt.1</w:t>
      </w:r>
      <w:r w:rsidR="009927F3">
        <w:rPr>
          <w:lang w:eastAsia="zh-CN"/>
        </w:rPr>
        <w:t xml:space="preserve"> is to use RRC signaling to control UE’s behavior on PDSCH reception. It </w:t>
      </w:r>
      <w:r w:rsidR="00611B23">
        <w:rPr>
          <w:lang w:eastAsia="zh-CN"/>
        </w:rPr>
        <w:t>could be</w:t>
      </w:r>
      <w:r w:rsidR="009927F3">
        <w:rPr>
          <w:lang w:eastAsia="zh-CN"/>
        </w:rPr>
        <w:t xml:space="preserve"> simple</w:t>
      </w:r>
      <w:r w:rsidR="00611B23">
        <w:rPr>
          <w:lang w:eastAsia="zh-CN"/>
        </w:rPr>
        <w:t xml:space="preserve">, by pre-configuring </w:t>
      </w:r>
      <w:r>
        <w:rPr>
          <w:lang w:eastAsia="zh-CN"/>
        </w:rPr>
        <w:t>the 1</w:t>
      </w:r>
      <w:r w:rsidRPr="003D3995">
        <w:rPr>
          <w:vertAlign w:val="superscript"/>
          <w:lang w:eastAsia="zh-CN"/>
        </w:rPr>
        <w:t>st</w:t>
      </w:r>
      <w:r>
        <w:rPr>
          <w:lang w:eastAsia="zh-CN"/>
        </w:rPr>
        <w:t>,</w:t>
      </w:r>
      <w:r w:rsidR="00611B23">
        <w:rPr>
          <w:lang w:eastAsia="zh-CN"/>
        </w:rPr>
        <w:t xml:space="preserve"> </w:t>
      </w:r>
      <w:r>
        <w:rPr>
          <w:lang w:eastAsia="zh-CN"/>
        </w:rPr>
        <w:t xml:space="preserve">the </w:t>
      </w:r>
      <w:r w:rsidR="00611B23">
        <w:rPr>
          <w:lang w:eastAsia="zh-CN"/>
        </w:rPr>
        <w:t>2</w:t>
      </w:r>
      <w:r w:rsidRPr="003D3995">
        <w:rPr>
          <w:vertAlign w:val="superscript"/>
          <w:lang w:eastAsia="zh-CN"/>
        </w:rPr>
        <w:t>nd</w:t>
      </w:r>
      <w:r>
        <w:rPr>
          <w:lang w:eastAsia="zh-CN"/>
        </w:rPr>
        <w:t>, or both</w:t>
      </w:r>
      <w:r w:rsidR="00611B23">
        <w:rPr>
          <w:lang w:eastAsia="zh-CN"/>
        </w:rPr>
        <w:t xml:space="preserve"> indicated </w:t>
      </w:r>
      <w:r>
        <w:rPr>
          <w:lang w:eastAsia="zh-CN"/>
        </w:rPr>
        <w:t xml:space="preserve">DL/joint </w:t>
      </w:r>
      <w:r w:rsidR="00611B23">
        <w:rPr>
          <w:lang w:eastAsia="zh-CN"/>
        </w:rPr>
        <w:t xml:space="preserve">TCI state(s). </w:t>
      </w:r>
      <w:r>
        <w:rPr>
          <w:lang w:eastAsia="zh-CN"/>
        </w:rPr>
        <w:t>Alt.2 and Alt.3</w:t>
      </w:r>
      <w:r w:rsidR="00611B23">
        <w:rPr>
          <w:lang w:eastAsia="zh-CN"/>
        </w:rPr>
        <w:t xml:space="preserve"> is via fixed rule(s)</w:t>
      </w:r>
      <w:r w:rsidR="00EB076E">
        <w:rPr>
          <w:lang w:eastAsia="zh-CN"/>
        </w:rPr>
        <w:t xml:space="preserve"> to apply either one out of two or both of indicated DL/joint TCI states</w:t>
      </w:r>
      <w:r w:rsidR="00611B23">
        <w:rPr>
          <w:lang w:eastAsia="zh-CN"/>
        </w:rPr>
        <w:t xml:space="preserve">. </w:t>
      </w:r>
    </w:p>
    <w:p w:rsidR="00635365" w:rsidRDefault="00635365" w:rsidP="009927F3">
      <w:pPr>
        <w:pStyle w:val="a0"/>
        <w:rPr>
          <w:lang w:eastAsia="zh-CN"/>
        </w:rPr>
      </w:pPr>
      <w:r>
        <w:rPr>
          <w:lang w:eastAsia="zh-CN"/>
        </w:rPr>
        <w:lastRenderedPageBreak/>
        <w:t xml:space="preserve">As for Alt.3A, </w:t>
      </w:r>
      <w:r w:rsidR="004E03AB">
        <w:rPr>
          <w:lang w:eastAsia="zh-CN"/>
        </w:rPr>
        <w:t xml:space="preserve">PDSCH follows the indicated DL/joint TCI state of PDCCH. However, it could be problematic that different CORESETs may have different DL/joint TCI states, </w:t>
      </w:r>
      <w:r w:rsidR="007A483C">
        <w:rPr>
          <w:lang w:eastAsia="zh-CN"/>
        </w:rPr>
        <w:t xml:space="preserve">e.g. </w:t>
      </w:r>
      <w:r w:rsidR="00A94AD0">
        <w:rPr>
          <w:lang w:eastAsia="zh-CN"/>
        </w:rPr>
        <w:t>some of CORESETs configured to not follow the indicated DL/joint TCI states whereas others configured to follow it. In this sense, depending on to which CORESET the scheduling DCI belongs, the Rx beam for PDSCH may also change dynamically. For Alt.4, it seems not default beam as the most recently applied DL/joint TCI state(s) may also dynamically change.</w:t>
      </w:r>
    </w:p>
    <w:p w:rsidR="00BF5902" w:rsidRDefault="00BF5902" w:rsidP="009927F3">
      <w:pPr>
        <w:pStyle w:val="a0"/>
        <w:rPr>
          <w:lang w:eastAsia="zh-CN"/>
        </w:rPr>
      </w:pPr>
      <w:r>
        <w:rPr>
          <w:noProof/>
        </w:rPr>
        <mc:AlternateContent>
          <mc:Choice Requires="wps">
            <w:drawing>
              <wp:inline distT="0" distB="0" distL="0" distR="0" wp14:anchorId="7661B80C" wp14:editId="1DDE9CD9">
                <wp:extent cx="5760720" cy="2011680"/>
                <wp:effectExtent l="0" t="0" r="11430" b="26670"/>
                <wp:docPr id="2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2011680"/>
                        </a:xfrm>
                        <a:prstGeom prst="rect">
                          <a:avLst/>
                        </a:prstGeom>
                        <a:solidFill>
                          <a:srgbClr val="FFFFFF"/>
                        </a:solidFill>
                        <a:ln w="6350">
                          <a:solidFill>
                            <a:srgbClr val="000000"/>
                          </a:solidFill>
                          <a:miter lim="800000"/>
                          <a:headEnd/>
                          <a:tailEnd/>
                        </a:ln>
                      </wps:spPr>
                      <wps:txbx>
                        <w:txbxContent>
                          <w:p w:rsidR="00C35EDD" w:rsidRPr="00F90924" w:rsidRDefault="00C35EDD" w:rsidP="003D3995">
                            <w:pPr>
                              <w:spacing w:line="252" w:lineRule="auto"/>
                              <w:contextualSpacing/>
                              <w:jc w:val="both"/>
                              <w:rPr>
                                <w:color w:val="000000"/>
                                <w:sz w:val="18"/>
                                <w:szCs w:val="18"/>
                                <w:highlight w:val="green"/>
                                <w:lang w:eastAsia="zh-CN"/>
                              </w:rPr>
                            </w:pPr>
                            <w:r w:rsidRPr="00F90924">
                              <w:rPr>
                                <w:b/>
                                <w:bCs/>
                                <w:color w:val="000000"/>
                                <w:sz w:val="18"/>
                                <w:szCs w:val="18"/>
                                <w:highlight w:val="green"/>
                              </w:rPr>
                              <w:t>Agreement</w:t>
                            </w:r>
                          </w:p>
                          <w:p w:rsidR="00C35EDD" w:rsidRPr="00F90924" w:rsidRDefault="00C35EDD" w:rsidP="00BF5902">
                            <w:pPr>
                              <w:rPr>
                                <w:color w:val="000000"/>
                                <w:sz w:val="18"/>
                                <w:szCs w:val="18"/>
                                <w:lang w:eastAsia="zh-CN"/>
                              </w:rPr>
                            </w:pPr>
                            <w:r w:rsidRPr="00F90924">
                              <w:rPr>
                                <w:color w:val="000000"/>
                                <w:sz w:val="18"/>
                                <w:szCs w:val="18"/>
                                <w:lang w:eastAsia="zh-CN"/>
                              </w:rPr>
                              <w:t xml:space="preserve">On unified TCI framework extension for S-DCI based MTRP, down-select </w:t>
                            </w:r>
                            <w:r w:rsidRPr="00F90924">
                              <w:rPr>
                                <w:color w:val="000000"/>
                                <w:sz w:val="18"/>
                                <w:szCs w:val="18"/>
                              </w:rPr>
                              <w:t xml:space="preserve">at least </w:t>
                            </w:r>
                            <w:r w:rsidRPr="00F90924">
                              <w:rPr>
                                <w:color w:val="000000"/>
                                <w:sz w:val="18"/>
                                <w:szCs w:val="18"/>
                                <w:lang w:eastAsia="zh-CN"/>
                              </w:rPr>
                              <w:t>one of the followings for PDSCH reception scheduled/activated by DCI format 1_1/1_2 configured w/o the [TCI selection field]:</w:t>
                            </w:r>
                          </w:p>
                          <w:p w:rsidR="00C35EDD" w:rsidRPr="00F90924" w:rsidRDefault="00C35EDD" w:rsidP="00BF5902">
                            <w:pPr>
                              <w:pStyle w:val="aa"/>
                              <w:numPr>
                                <w:ilvl w:val="0"/>
                                <w:numId w:val="42"/>
                              </w:numPr>
                              <w:tabs>
                                <w:tab w:val="left" w:pos="314"/>
                              </w:tabs>
                              <w:suppressAutoHyphens/>
                              <w:snapToGrid w:val="0"/>
                              <w:ind w:left="314" w:hanging="142"/>
                              <w:rPr>
                                <w:color w:val="000000"/>
                                <w:sz w:val="18"/>
                                <w:szCs w:val="18"/>
                              </w:rPr>
                            </w:pPr>
                            <w:r w:rsidRPr="00F90924">
                              <w:rPr>
                                <w:color w:val="000000"/>
                                <w:sz w:val="18"/>
                                <w:szCs w:val="18"/>
                              </w:rPr>
                              <w:t>Alt1: Using RRC configuration to inform that the UE shall apply the first one, the second one, or both of two indicated joint/DL TCI states to the scheduled/activated PDSCH reception</w:t>
                            </w:r>
                          </w:p>
                          <w:p w:rsidR="00C35EDD" w:rsidRPr="00F90924" w:rsidRDefault="00C35EDD" w:rsidP="00BF5902">
                            <w:pPr>
                              <w:pStyle w:val="aa"/>
                              <w:numPr>
                                <w:ilvl w:val="0"/>
                                <w:numId w:val="42"/>
                              </w:numPr>
                              <w:tabs>
                                <w:tab w:val="left" w:pos="314"/>
                              </w:tabs>
                              <w:suppressAutoHyphens/>
                              <w:snapToGrid w:val="0"/>
                              <w:ind w:left="314" w:hanging="142"/>
                              <w:rPr>
                                <w:color w:val="000000"/>
                                <w:sz w:val="18"/>
                                <w:szCs w:val="18"/>
                              </w:rPr>
                            </w:pPr>
                            <w:r w:rsidRPr="00F90924">
                              <w:rPr>
                                <w:color w:val="000000"/>
                                <w:sz w:val="18"/>
                                <w:szCs w:val="18"/>
                              </w:rPr>
                              <w:t>Alt2: The UE shall apply the first one of two indicated joint/DL TCI state(s) to the scheduled/activated PDSCH reception</w:t>
                            </w:r>
                          </w:p>
                          <w:p w:rsidR="00C35EDD" w:rsidRPr="00F90924" w:rsidRDefault="00C35EDD" w:rsidP="00BF5902">
                            <w:pPr>
                              <w:pStyle w:val="aa"/>
                              <w:numPr>
                                <w:ilvl w:val="0"/>
                                <w:numId w:val="42"/>
                              </w:numPr>
                              <w:tabs>
                                <w:tab w:val="left" w:pos="314"/>
                              </w:tabs>
                              <w:suppressAutoHyphens/>
                              <w:snapToGrid w:val="0"/>
                              <w:ind w:left="314" w:hanging="142"/>
                              <w:rPr>
                                <w:color w:val="000000"/>
                                <w:sz w:val="18"/>
                                <w:szCs w:val="18"/>
                              </w:rPr>
                            </w:pPr>
                            <w:r w:rsidRPr="00F90924">
                              <w:rPr>
                                <w:color w:val="000000"/>
                                <w:sz w:val="18"/>
                                <w:szCs w:val="18"/>
                              </w:rPr>
                              <w:t>Alt3: The UE shall apply both of two indicated joint/DL TCI states to the scheduled/activated PDSCH reception</w:t>
                            </w:r>
                          </w:p>
                          <w:p w:rsidR="00C35EDD" w:rsidRPr="00F90924" w:rsidRDefault="00C35EDD" w:rsidP="00BF5902">
                            <w:pPr>
                              <w:pStyle w:val="aa"/>
                              <w:numPr>
                                <w:ilvl w:val="0"/>
                                <w:numId w:val="42"/>
                              </w:numPr>
                              <w:tabs>
                                <w:tab w:val="left" w:pos="314"/>
                              </w:tabs>
                              <w:suppressAutoHyphens/>
                              <w:snapToGrid w:val="0"/>
                              <w:ind w:left="314" w:hanging="142"/>
                              <w:rPr>
                                <w:color w:val="000000"/>
                                <w:sz w:val="18"/>
                                <w:szCs w:val="18"/>
                              </w:rPr>
                            </w:pPr>
                            <w:r w:rsidRPr="00F90924">
                              <w:rPr>
                                <w:color w:val="000000"/>
                                <w:sz w:val="18"/>
                                <w:szCs w:val="18"/>
                              </w:rPr>
                              <w:t>Alt3A: The UE shall apply the same joint/DL TCI state(s) that is applied to the PDCCH reception with the scheduling/activation DCI to the scheduled/activated PDSCH reception</w:t>
                            </w:r>
                          </w:p>
                          <w:p w:rsidR="00C35EDD" w:rsidRPr="00F90924" w:rsidRDefault="00C35EDD" w:rsidP="00BF5902">
                            <w:pPr>
                              <w:pStyle w:val="aa"/>
                              <w:numPr>
                                <w:ilvl w:val="0"/>
                                <w:numId w:val="42"/>
                              </w:numPr>
                              <w:tabs>
                                <w:tab w:val="left" w:pos="314"/>
                              </w:tabs>
                              <w:suppressAutoHyphens/>
                              <w:snapToGrid w:val="0"/>
                              <w:ind w:left="314" w:hanging="142"/>
                              <w:rPr>
                                <w:color w:val="000000"/>
                                <w:sz w:val="18"/>
                                <w:szCs w:val="18"/>
                              </w:rPr>
                            </w:pPr>
                            <w:r w:rsidRPr="00F90924">
                              <w:rPr>
                                <w:color w:val="000000"/>
                                <w:sz w:val="18"/>
                                <w:szCs w:val="18"/>
                              </w:rPr>
                              <w:t xml:space="preserve">Alt4: Which indicated joint/DL TCI state(s) is/are applied to the scheduled/activated PDSCH reception is determined according to the existing TCI field </w:t>
                            </w:r>
                            <w:r w:rsidRPr="00F90924">
                              <w:rPr>
                                <w:color w:val="FF0000"/>
                                <w:sz w:val="18"/>
                                <w:szCs w:val="18"/>
                              </w:rPr>
                              <w:t xml:space="preserve">of the most recently applied </w:t>
                            </w:r>
                            <w:r w:rsidRPr="00F90924">
                              <w:rPr>
                                <w:rFonts w:eastAsia="PMingLiU"/>
                                <w:color w:val="FF0000"/>
                                <w:sz w:val="18"/>
                                <w:szCs w:val="18"/>
                                <w:lang w:eastAsia="zh-TW"/>
                              </w:rPr>
                              <w:t>beam indication</w:t>
                            </w:r>
                            <w:r w:rsidRPr="00F90924">
                              <w:rPr>
                                <w:color w:val="FF0000"/>
                                <w:sz w:val="18"/>
                                <w:szCs w:val="18"/>
                              </w:rPr>
                              <w:t xml:space="preserve"> DCI</w:t>
                            </w:r>
                          </w:p>
                          <w:p w:rsidR="00C35EDD" w:rsidRPr="00380F30" w:rsidRDefault="00C35EDD" w:rsidP="00BF5902">
                            <w:pPr>
                              <w:suppressAutoHyphens/>
                              <w:contextualSpacing/>
                              <w:jc w:val="both"/>
                              <w:rPr>
                                <w:rFonts w:cs="Times"/>
                                <w:color w:val="000000"/>
                                <w:szCs w:val="20"/>
                                <w:lang w:eastAsia="x-none"/>
                              </w:rPr>
                            </w:pPr>
                            <w:r w:rsidRPr="00F90924">
                              <w:rPr>
                                <w:color w:val="000000"/>
                                <w:sz w:val="18"/>
                                <w:szCs w:val="18"/>
                              </w:rPr>
                              <w:t>Above applies at least if the offset between the reception of the scheduling DCI format 1_1/1_2 and the scheduled/activated PDSCH reception is equal to or larger than a threshold (if the threshold is needed)</w:t>
                            </w:r>
                          </w:p>
                        </w:txbxContent>
                      </wps:txbx>
                      <wps:bodyPr rot="0" vert="horz" wrap="square" lIns="91440" tIns="45720" rIns="91440" bIns="45720" anchor="ctr" anchorCtr="0" upright="1">
                        <a:noAutofit/>
                      </wps:bodyPr>
                    </wps:wsp>
                  </a:graphicData>
                </a:graphic>
              </wp:inline>
            </w:drawing>
          </mc:Choice>
          <mc:Fallback>
            <w:pict>
              <v:shape w14:anchorId="7661B80C" id="_x0000_s1032" type="#_x0000_t202" style="width:453.6pt;height:158.4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" strokeweight=".5pt">
                <v:textbox>
                  <w:txbxContent>
                    <w:p w:rsidR="00C35EDD" w:rsidRPr="00F90924" w:rsidRDefault="00C35EDD" w:rsidP="003D3995">
                      <w:pPr>
                        <w:spacing w:line="252" w:lineRule="auto"/>
                        <w:contextualSpacing/>
                        <w:jc w:val="both"/>
                        <w:rPr>
                          <w:color w:val="000000"/>
                          <w:sz w:val="18"/>
                          <w:szCs w:val="18"/>
                          <w:highlight w:val="green"/>
                          <w:lang w:eastAsia="zh-CN"/>
                        </w:rPr>
                      </w:pPr>
                      <w:r w:rsidRPr="00F90924">
                        <w:rPr>
                          <w:b/>
                          <w:bCs/>
                          <w:color w:val="000000"/>
                          <w:sz w:val="18"/>
                          <w:szCs w:val="18"/>
                          <w:highlight w:val="green"/>
                        </w:rPr>
                        <w:t>Agreement</w:t>
                      </w:r>
                    </w:p>
                    <w:p w:rsidR="00C35EDD" w:rsidRPr="00F90924" w:rsidRDefault="00C35EDD" w:rsidP="00BF5902">
                      <w:pPr>
                        <w:rPr>
                          <w:color w:val="000000"/>
                          <w:sz w:val="18"/>
                          <w:szCs w:val="18"/>
                          <w:lang w:eastAsia="zh-CN"/>
                        </w:rPr>
                      </w:pPr>
                      <w:r w:rsidRPr="00F90924">
                        <w:rPr>
                          <w:color w:val="000000"/>
                          <w:sz w:val="18"/>
                          <w:szCs w:val="18"/>
                          <w:lang w:eastAsia="zh-CN"/>
                        </w:rPr>
                        <w:t xml:space="preserve">On unified TCI framework extension for S-DCI based MTRP, down-select </w:t>
                      </w:r>
                      <w:r w:rsidRPr="00F90924">
                        <w:rPr>
                          <w:color w:val="000000"/>
                          <w:sz w:val="18"/>
                          <w:szCs w:val="18"/>
                        </w:rPr>
                        <w:t xml:space="preserve">at least </w:t>
                      </w:r>
                      <w:r w:rsidRPr="00F90924">
                        <w:rPr>
                          <w:color w:val="000000"/>
                          <w:sz w:val="18"/>
                          <w:szCs w:val="18"/>
                          <w:lang w:eastAsia="zh-CN"/>
                        </w:rPr>
                        <w:t>one of the followings for PDSCH reception scheduled/activated by DCI format 1_1/1_2 configured w/o the [TCI selection field]:</w:t>
                      </w:r>
                    </w:p>
                    <w:p w:rsidR="00C35EDD" w:rsidRPr="00F90924" w:rsidRDefault="00C35EDD" w:rsidP="00BF5902">
                      <w:pPr>
                        <w:pStyle w:val="aa"/>
                        <w:numPr>
                          <w:ilvl w:val="0"/>
                          <w:numId w:val="42"/>
                        </w:numPr>
                        <w:tabs>
                          <w:tab w:val="left" w:pos="314"/>
                        </w:tabs>
                        <w:suppressAutoHyphens/>
                        <w:snapToGrid w:val="0"/>
                        <w:ind w:left="314" w:hanging="142"/>
                        <w:rPr>
                          <w:color w:val="000000"/>
                          <w:sz w:val="18"/>
                          <w:szCs w:val="18"/>
                        </w:rPr>
                      </w:pPr>
                      <w:r w:rsidRPr="00F90924">
                        <w:rPr>
                          <w:color w:val="000000"/>
                          <w:sz w:val="18"/>
                          <w:szCs w:val="18"/>
                        </w:rPr>
                        <w:t>Alt1: Using RRC configuration to inform that the UE shall apply the first one, the second one, or both of two indicated joint/DL TCI states to the scheduled/activated PDSCH reception</w:t>
                      </w:r>
                    </w:p>
                    <w:p w:rsidR="00C35EDD" w:rsidRPr="00F90924" w:rsidRDefault="00C35EDD" w:rsidP="00BF5902">
                      <w:pPr>
                        <w:pStyle w:val="aa"/>
                        <w:numPr>
                          <w:ilvl w:val="0"/>
                          <w:numId w:val="42"/>
                        </w:numPr>
                        <w:tabs>
                          <w:tab w:val="left" w:pos="314"/>
                        </w:tabs>
                        <w:suppressAutoHyphens/>
                        <w:snapToGrid w:val="0"/>
                        <w:ind w:left="314" w:hanging="142"/>
                        <w:rPr>
                          <w:color w:val="000000"/>
                          <w:sz w:val="18"/>
                          <w:szCs w:val="18"/>
                        </w:rPr>
                      </w:pPr>
                      <w:r w:rsidRPr="00F90924">
                        <w:rPr>
                          <w:color w:val="000000"/>
                          <w:sz w:val="18"/>
                          <w:szCs w:val="18"/>
                        </w:rPr>
                        <w:t>Alt2: The UE shall apply the first one of two indicated joint/DL TCI state(s) to the scheduled/activated PDSCH reception</w:t>
                      </w:r>
                    </w:p>
                    <w:p w:rsidR="00C35EDD" w:rsidRPr="00F90924" w:rsidRDefault="00C35EDD" w:rsidP="00BF5902">
                      <w:pPr>
                        <w:pStyle w:val="aa"/>
                        <w:numPr>
                          <w:ilvl w:val="0"/>
                          <w:numId w:val="42"/>
                        </w:numPr>
                        <w:tabs>
                          <w:tab w:val="left" w:pos="314"/>
                        </w:tabs>
                        <w:suppressAutoHyphens/>
                        <w:snapToGrid w:val="0"/>
                        <w:ind w:left="314" w:hanging="142"/>
                        <w:rPr>
                          <w:color w:val="000000"/>
                          <w:sz w:val="18"/>
                          <w:szCs w:val="18"/>
                        </w:rPr>
                      </w:pPr>
                      <w:r w:rsidRPr="00F90924">
                        <w:rPr>
                          <w:color w:val="000000"/>
                          <w:sz w:val="18"/>
                          <w:szCs w:val="18"/>
                        </w:rPr>
                        <w:t>Alt3: The UE shall apply both of two indicated joint/DL TCI states to the scheduled/activated PDSCH reception</w:t>
                      </w:r>
                    </w:p>
                    <w:p w:rsidR="00C35EDD" w:rsidRPr="00F90924" w:rsidRDefault="00C35EDD" w:rsidP="00BF5902">
                      <w:pPr>
                        <w:pStyle w:val="aa"/>
                        <w:numPr>
                          <w:ilvl w:val="0"/>
                          <w:numId w:val="42"/>
                        </w:numPr>
                        <w:tabs>
                          <w:tab w:val="left" w:pos="314"/>
                        </w:tabs>
                        <w:suppressAutoHyphens/>
                        <w:snapToGrid w:val="0"/>
                        <w:ind w:left="314" w:hanging="142"/>
                        <w:rPr>
                          <w:color w:val="000000"/>
                          <w:sz w:val="18"/>
                          <w:szCs w:val="18"/>
                        </w:rPr>
                      </w:pPr>
                      <w:r w:rsidRPr="00F90924">
                        <w:rPr>
                          <w:color w:val="000000"/>
                          <w:sz w:val="18"/>
                          <w:szCs w:val="18"/>
                        </w:rPr>
                        <w:t>Alt3A: The UE shall apply the same joint/DL TCI state(s) that is applied to the PDCCH reception with the scheduling/activation DCI to the scheduled/activated PDSCH reception</w:t>
                      </w:r>
                    </w:p>
                    <w:p w:rsidR="00C35EDD" w:rsidRPr="00F90924" w:rsidRDefault="00C35EDD" w:rsidP="00BF5902">
                      <w:pPr>
                        <w:pStyle w:val="aa"/>
                        <w:numPr>
                          <w:ilvl w:val="0"/>
                          <w:numId w:val="42"/>
                        </w:numPr>
                        <w:tabs>
                          <w:tab w:val="left" w:pos="314"/>
                        </w:tabs>
                        <w:suppressAutoHyphens/>
                        <w:snapToGrid w:val="0"/>
                        <w:ind w:left="314" w:hanging="142"/>
                        <w:rPr>
                          <w:color w:val="000000"/>
                          <w:sz w:val="18"/>
                          <w:szCs w:val="18"/>
                        </w:rPr>
                      </w:pPr>
                      <w:r w:rsidRPr="00F90924">
                        <w:rPr>
                          <w:color w:val="000000"/>
                          <w:sz w:val="18"/>
                          <w:szCs w:val="18"/>
                        </w:rPr>
                        <w:t xml:space="preserve">Alt4: Which indicated joint/DL TCI state(s) is/are applied to the scheduled/activated PDSCH reception is determined according to the existing TCI field </w:t>
                      </w:r>
                      <w:r w:rsidRPr="00F90924">
                        <w:rPr>
                          <w:color w:val="FF0000"/>
                          <w:sz w:val="18"/>
                          <w:szCs w:val="18"/>
                        </w:rPr>
                        <w:t xml:space="preserve">of the most recently applied </w:t>
                      </w:r>
                      <w:r w:rsidRPr="00F90924">
                        <w:rPr>
                          <w:rFonts w:eastAsia="PMingLiU"/>
                          <w:color w:val="FF0000"/>
                          <w:sz w:val="18"/>
                          <w:szCs w:val="18"/>
                          <w:lang w:eastAsia="zh-TW"/>
                        </w:rPr>
                        <w:t>beam indication</w:t>
                      </w:r>
                      <w:r w:rsidRPr="00F90924">
                        <w:rPr>
                          <w:color w:val="FF0000"/>
                          <w:sz w:val="18"/>
                          <w:szCs w:val="18"/>
                        </w:rPr>
                        <w:t xml:space="preserve"> DCI</w:t>
                      </w:r>
                    </w:p>
                    <w:p w:rsidR="00C35EDD" w:rsidRPr="00380F30" w:rsidRDefault="00C35EDD" w:rsidP="00BF5902">
                      <w:pPr>
                        <w:suppressAutoHyphens/>
                        <w:contextualSpacing/>
                        <w:jc w:val="both"/>
                        <w:rPr>
                          <w:rFonts w:cs="Times"/>
                          <w:color w:val="000000"/>
                          <w:szCs w:val="20"/>
                          <w:lang w:eastAsia="x-none"/>
                        </w:rPr>
                      </w:pPr>
                      <w:r w:rsidRPr="00F90924">
                        <w:rPr>
                          <w:color w:val="000000"/>
                          <w:sz w:val="18"/>
                          <w:szCs w:val="18"/>
                        </w:rPr>
                        <w:t>Above applies at least if the offset between the reception of the scheduling DCI format 1_1/1_2 and the scheduled/activated PDSCH reception is equal to or larger than a threshold (if the threshold is needed)</w:t>
                      </w:r>
                    </w:p>
                  </w:txbxContent>
                </v:textbox>
                <w10:anchorlock/>
              </v:shape>
            </w:pict>
          </mc:Fallback>
        </mc:AlternateContent>
      </w:r>
    </w:p>
    <w:p w:rsidR="00112634" w:rsidRPr="003D3995" w:rsidRDefault="001E482F" w:rsidP="009927F3">
      <w:pPr>
        <w:pStyle w:val="a0"/>
        <w:numPr>
          <w:ilvl w:val="0"/>
          <w:numId w:val="5"/>
        </w:numPr>
        <w:rPr>
          <w:rFonts w:eastAsia="宋体"/>
          <w:i/>
          <w:sz w:val="24"/>
          <w:szCs w:val="20"/>
          <w:lang w:eastAsia="zh-CN"/>
        </w:rPr>
      </w:pPr>
      <w:r>
        <w:rPr>
          <w:rFonts w:eastAsia="宋体"/>
          <w:b/>
          <w:i/>
          <w:sz w:val="22"/>
          <w:lang w:eastAsia="zh-CN"/>
        </w:rPr>
        <w:t xml:space="preserve">For S-DCI MTRP PDSCH, </w:t>
      </w:r>
      <w:r w:rsidR="00A94AD0">
        <w:rPr>
          <w:rFonts w:eastAsia="宋体"/>
          <w:b/>
          <w:i/>
          <w:sz w:val="22"/>
          <w:lang w:eastAsia="zh-CN"/>
        </w:rPr>
        <w:t>support either Alt.1 (RRC configured) or Alt.2 (1</w:t>
      </w:r>
      <w:r w:rsidR="00A94AD0" w:rsidRPr="003D3995">
        <w:rPr>
          <w:rFonts w:eastAsia="宋体"/>
          <w:b/>
          <w:i/>
          <w:sz w:val="22"/>
          <w:vertAlign w:val="superscript"/>
          <w:lang w:eastAsia="zh-CN"/>
        </w:rPr>
        <w:t>st</w:t>
      </w:r>
      <w:r w:rsidR="00A94AD0">
        <w:rPr>
          <w:rFonts w:eastAsia="宋体"/>
          <w:b/>
          <w:i/>
          <w:sz w:val="22"/>
          <w:lang w:eastAsia="zh-CN"/>
        </w:rPr>
        <w:t xml:space="preserve"> indicated TCI state)/Alt3 (both indicated TCI states) as the default beam for the cases </w:t>
      </w:r>
      <w:r w:rsidR="00611B23">
        <w:rPr>
          <w:rFonts w:eastAsia="宋体"/>
          <w:b/>
          <w:i/>
          <w:sz w:val="22"/>
          <w:lang w:eastAsia="zh-CN"/>
        </w:rPr>
        <w:t xml:space="preserve">when </w:t>
      </w:r>
      <w:r w:rsidR="00A94AD0">
        <w:rPr>
          <w:rFonts w:eastAsia="宋体"/>
          <w:b/>
          <w:i/>
          <w:sz w:val="22"/>
          <w:lang w:eastAsia="zh-CN"/>
        </w:rPr>
        <w:t xml:space="preserve">TCI selection field is </w:t>
      </w:r>
      <w:r w:rsidR="00611B23">
        <w:rPr>
          <w:rFonts w:eastAsia="宋体"/>
          <w:b/>
          <w:i/>
          <w:sz w:val="22"/>
          <w:lang w:eastAsia="zh-CN"/>
        </w:rPr>
        <w:t>absent in DCI format 1_1/1_2</w:t>
      </w:r>
      <w:r w:rsidR="00A94AD0">
        <w:rPr>
          <w:rFonts w:eastAsia="宋体"/>
          <w:b/>
          <w:i/>
          <w:sz w:val="22"/>
          <w:lang w:eastAsia="zh-CN"/>
        </w:rPr>
        <w:t xml:space="preserve"> or the scheduling gap is smaller than a threshold if necessary</w:t>
      </w:r>
      <w:r w:rsidR="00611B23">
        <w:rPr>
          <w:rFonts w:eastAsia="宋体"/>
          <w:b/>
          <w:i/>
          <w:sz w:val="22"/>
          <w:lang w:eastAsia="zh-CN"/>
        </w:rPr>
        <w:t>.</w:t>
      </w:r>
    </w:p>
    <w:p w:rsidR="00BF55C1" w:rsidRPr="004F02BF" w:rsidRDefault="00BF55C1" w:rsidP="00BF55C1">
      <w:pPr>
        <w:pStyle w:val="3"/>
        <w:snapToGrid w:val="0"/>
        <w:ind w:left="709" w:hanging="709"/>
        <w:rPr>
          <w:lang w:eastAsia="zh-CN"/>
        </w:rPr>
      </w:pPr>
      <w:r>
        <w:rPr>
          <w:sz w:val="22"/>
          <w:lang w:eastAsia="zh-CN"/>
        </w:rPr>
        <w:t>PUSCH</w:t>
      </w:r>
    </w:p>
    <w:p w:rsidR="0077761B" w:rsidRDefault="00BA5FB9" w:rsidP="00BC7DC0">
      <w:pPr>
        <w:pStyle w:val="a0"/>
        <w:rPr>
          <w:lang w:eastAsia="zh-CN"/>
        </w:rPr>
      </w:pPr>
      <w:r>
        <w:rPr>
          <w:lang w:eastAsia="zh-CN"/>
        </w:rPr>
        <w:t xml:space="preserve">In Rel.17, the TDM-based PUSCH repetition toward different TRPs was specified to enhance UL data reliability. Specifically, two SRS resource sets can be </w:t>
      </w:r>
      <w:r w:rsidR="00EF241E">
        <w:rPr>
          <w:lang w:eastAsia="zh-CN"/>
        </w:rPr>
        <w:t xml:space="preserve">signaled </w:t>
      </w:r>
      <w:r>
        <w:rPr>
          <w:lang w:eastAsia="zh-CN"/>
        </w:rPr>
        <w:t xml:space="preserve">with different orders for </w:t>
      </w:r>
      <w:r w:rsidR="00EF241E">
        <w:rPr>
          <w:lang w:eastAsia="zh-CN"/>
        </w:rPr>
        <w:t>M</w:t>
      </w:r>
      <w:r>
        <w:rPr>
          <w:lang w:eastAsia="zh-CN"/>
        </w:rPr>
        <w:t xml:space="preserve">TRP UL transmission. The </w:t>
      </w:r>
      <w:r w:rsidR="00EF241E">
        <w:rPr>
          <w:lang w:eastAsia="zh-CN"/>
        </w:rPr>
        <w:t>association</w:t>
      </w:r>
      <w:r>
        <w:rPr>
          <w:lang w:eastAsia="zh-CN"/>
        </w:rPr>
        <w:t xml:space="preserve"> between TRPs and UL scheduling information (e.g. TPMIs, SRIs) </w:t>
      </w:r>
      <w:r w:rsidR="00EF241E">
        <w:rPr>
          <w:lang w:eastAsia="zh-CN"/>
        </w:rPr>
        <w:t>is</w:t>
      </w:r>
      <w:r>
        <w:rPr>
          <w:lang w:eastAsia="zh-CN"/>
        </w:rPr>
        <w:t xml:space="preserve"> signaled to UE</w:t>
      </w:r>
      <w:r w:rsidR="00EF241E">
        <w:rPr>
          <w:lang w:eastAsia="zh-CN"/>
        </w:rPr>
        <w:t xml:space="preserve"> as well</w:t>
      </w:r>
      <w:r>
        <w:rPr>
          <w:lang w:eastAsia="zh-CN"/>
        </w:rPr>
        <w:t xml:space="preserve">. </w:t>
      </w:r>
      <w:r w:rsidR="0077761B">
        <w:rPr>
          <w:lang w:eastAsia="zh-CN"/>
        </w:rPr>
        <w:t>S</w:t>
      </w:r>
      <w:r>
        <w:rPr>
          <w:lang w:eastAsia="zh-CN"/>
        </w:rPr>
        <w:t xml:space="preserve">TRP transmission can also be dynamically switched </w:t>
      </w:r>
      <w:r w:rsidR="0077761B">
        <w:rPr>
          <w:lang w:eastAsia="zh-CN"/>
        </w:rPr>
        <w:t xml:space="preserve">ON </w:t>
      </w:r>
      <w:r>
        <w:rPr>
          <w:lang w:eastAsia="zh-CN"/>
        </w:rPr>
        <w:t>by indicat</w:t>
      </w:r>
      <w:r w:rsidR="0077761B">
        <w:rPr>
          <w:lang w:eastAsia="zh-CN"/>
        </w:rPr>
        <w:t>ing one</w:t>
      </w:r>
      <w:r>
        <w:rPr>
          <w:lang w:eastAsia="zh-CN"/>
        </w:rPr>
        <w:t xml:space="preserve"> SRS resource set. The beam indication for PUSCH repetition </w:t>
      </w:r>
      <w:r w:rsidR="0077761B">
        <w:rPr>
          <w:lang w:eastAsia="zh-CN"/>
        </w:rPr>
        <w:t xml:space="preserve">is </w:t>
      </w:r>
      <w:r>
        <w:rPr>
          <w:lang w:eastAsia="zh-CN"/>
        </w:rPr>
        <w:t>based on legacy spatial relation information</w:t>
      </w:r>
      <w:r w:rsidR="00BC7DC0">
        <w:rPr>
          <w:lang w:eastAsia="zh-CN"/>
        </w:rPr>
        <w:t xml:space="preserve">. </w:t>
      </w:r>
    </w:p>
    <w:p w:rsidR="004C4F56" w:rsidRDefault="004C4F56" w:rsidP="00BC7DC0">
      <w:pPr>
        <w:pStyle w:val="a0"/>
        <w:rPr>
          <w:lang w:eastAsia="zh-CN"/>
        </w:rPr>
      </w:pPr>
      <w:r>
        <w:rPr>
          <w:lang w:eastAsia="zh-CN"/>
        </w:rPr>
        <w:t>In RAN1#11</w:t>
      </w:r>
      <w:r w:rsidR="002A5298">
        <w:rPr>
          <w:lang w:eastAsia="zh-CN"/>
        </w:rPr>
        <w:t xml:space="preserve">2, the </w:t>
      </w:r>
      <w:r>
        <w:rPr>
          <w:lang w:eastAsia="zh-CN"/>
        </w:rPr>
        <w:t>following agreement was achieved on UTCI extension for S-DCI MTRP</w:t>
      </w:r>
      <w:r w:rsidR="00DD5541">
        <w:rPr>
          <w:lang w:eastAsia="zh-CN"/>
        </w:rPr>
        <w:t xml:space="preserve"> PUSCH</w:t>
      </w:r>
      <w:r>
        <w:rPr>
          <w:lang w:eastAsia="zh-CN"/>
        </w:rPr>
        <w:t>.</w:t>
      </w:r>
      <w:r w:rsidR="005B4F02">
        <w:rPr>
          <w:lang w:eastAsia="zh-CN"/>
        </w:rPr>
        <w:t xml:space="preserve"> By reusing the codepoints, i.e. SRS resource set indicator, the association between indicator UL/joint TCI state and PUSCH transmission occasion(s)/antenna port(s) can be established. </w:t>
      </w:r>
    </w:p>
    <w:p w:rsidR="00380F30" w:rsidRDefault="00380F30" w:rsidP="00BC7DC0">
      <w:pPr>
        <w:pStyle w:val="a0"/>
        <w:rPr>
          <w:lang w:eastAsia="zh-CN"/>
        </w:rPr>
      </w:pPr>
      <w:r>
        <w:rPr>
          <w:noProof/>
        </w:rPr>
        <mc:AlternateContent>
          <mc:Choice Requires="wps">
            <w:drawing>
              <wp:inline distT="0" distB="0" distL="0" distR="0" wp14:anchorId="552CBDDB" wp14:editId="307C5599">
                <wp:extent cx="5760720" cy="2725271"/>
                <wp:effectExtent l="0" t="0" r="11430" b="18415"/>
                <wp:docPr id="9"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2725271"/>
                        </a:xfrm>
                        <a:prstGeom prst="rect">
                          <a:avLst/>
                        </a:prstGeom>
                        <a:solidFill>
                          <a:srgbClr val="FFFFFF"/>
                        </a:solidFill>
                        <a:ln w="6350">
                          <a:solidFill>
                            <a:srgbClr val="000000"/>
                          </a:solidFill>
                          <a:miter lim="800000"/>
                          <a:headEnd/>
                          <a:tailEnd/>
                        </a:ln>
                      </wps:spPr>
                      <wps:txbx>
                        <w:txbxContent>
                          <w:p w:rsidR="00C35EDD" w:rsidRPr="005B4F02" w:rsidRDefault="00C35EDD" w:rsidP="002A5298">
                            <w:pPr>
                              <w:widowControl w:val="0"/>
                              <w:autoSpaceDE w:val="0"/>
                              <w:autoSpaceDN w:val="0"/>
                              <w:adjustRightInd w:val="0"/>
                              <w:jc w:val="both"/>
                              <w:rPr>
                                <w:color w:val="000000"/>
                                <w:sz w:val="18"/>
                                <w:szCs w:val="18"/>
                                <w:highlight w:val="green"/>
                                <w:lang w:eastAsia="zh-CN"/>
                              </w:rPr>
                            </w:pPr>
                            <w:bookmarkStart w:id="4" w:name="_Hlk118122845"/>
                            <w:r w:rsidRPr="005B4F02">
                              <w:rPr>
                                <w:rFonts w:hint="eastAsia"/>
                                <w:b/>
                                <w:bCs/>
                                <w:color w:val="000000"/>
                                <w:sz w:val="18"/>
                                <w:szCs w:val="18"/>
                                <w:highlight w:val="green"/>
                              </w:rPr>
                              <w:t>Ag</w:t>
                            </w:r>
                            <w:r w:rsidRPr="005B4F02">
                              <w:rPr>
                                <w:b/>
                                <w:bCs/>
                                <w:color w:val="000000"/>
                                <w:sz w:val="18"/>
                                <w:szCs w:val="18"/>
                                <w:highlight w:val="green"/>
                              </w:rPr>
                              <w:t>reement</w:t>
                            </w:r>
                            <w:r w:rsidRPr="005B4F02">
                              <w:rPr>
                                <w:color w:val="000000"/>
                                <w:sz w:val="18"/>
                                <w:szCs w:val="18"/>
                                <w:highlight w:val="green"/>
                                <w:lang w:eastAsia="zh-CN"/>
                              </w:rPr>
                              <w:t xml:space="preserve"> </w:t>
                            </w:r>
                          </w:p>
                          <w:p w:rsidR="00C35EDD" w:rsidRPr="005B4F02" w:rsidRDefault="00C35EDD" w:rsidP="002A5298">
                            <w:pPr>
                              <w:widowControl w:val="0"/>
                              <w:autoSpaceDE w:val="0"/>
                              <w:autoSpaceDN w:val="0"/>
                              <w:adjustRightInd w:val="0"/>
                              <w:jc w:val="both"/>
                              <w:rPr>
                                <w:color w:val="000000"/>
                                <w:sz w:val="18"/>
                                <w:szCs w:val="18"/>
                                <w:lang w:eastAsia="zh-CN"/>
                              </w:rPr>
                            </w:pPr>
                            <w:r w:rsidRPr="005B4F02">
                              <w:rPr>
                                <w:color w:val="000000"/>
                                <w:sz w:val="18"/>
                                <w:szCs w:val="18"/>
                                <w:lang w:eastAsia="zh-CN"/>
                              </w:rPr>
                              <w:t xml:space="preserve">On unified TCI framework extension for S-DCI based MTRP, </w:t>
                            </w:r>
                            <w:r w:rsidRPr="005B4F02">
                              <w:rPr>
                                <w:rFonts w:eastAsia="宋体"/>
                                <w:sz w:val="18"/>
                                <w:szCs w:val="18"/>
                                <w:lang w:eastAsia="zh-CN"/>
                              </w:rPr>
                              <w:t xml:space="preserve">when two SRS resource sets for CB/NCB are configured, support the followings for PUSCH transmission </w:t>
                            </w:r>
                            <w:r w:rsidRPr="005B4F02">
                              <w:rPr>
                                <w:color w:val="000000"/>
                                <w:sz w:val="18"/>
                                <w:szCs w:val="18"/>
                                <w:lang w:eastAsia="zh-CN"/>
                              </w:rPr>
                              <w:t>scheduled/activated by a DCI format 0_1/0_2 (including DG and Type2 CG):</w:t>
                            </w:r>
                          </w:p>
                          <w:p w:rsidR="00C35EDD" w:rsidRPr="005B4F02" w:rsidRDefault="00C35EDD" w:rsidP="002A5298">
                            <w:pPr>
                              <w:pStyle w:val="aa"/>
                              <w:numPr>
                                <w:ilvl w:val="0"/>
                                <w:numId w:val="42"/>
                              </w:numPr>
                              <w:tabs>
                                <w:tab w:val="left" w:pos="314"/>
                              </w:tabs>
                              <w:suppressAutoHyphens/>
                              <w:snapToGrid w:val="0"/>
                              <w:ind w:left="314" w:hanging="142"/>
                              <w:rPr>
                                <w:color w:val="000000"/>
                                <w:sz w:val="18"/>
                                <w:szCs w:val="18"/>
                              </w:rPr>
                            </w:pPr>
                            <w:r w:rsidRPr="005B4F02">
                              <w:rPr>
                                <w:color w:val="000000"/>
                                <w:sz w:val="18"/>
                                <w:szCs w:val="18"/>
                              </w:rPr>
                              <w:t>If the DCI format 0_1/0_2 indicates codepoint "00" for the existing SRS resource set indicator, the UE shall apply the first indicated joint/UL TCI state to all PUSCH antenna port(s) of corresponding PUSCH transmission occasions(s)</w:t>
                            </w:r>
                          </w:p>
                          <w:p w:rsidR="00C35EDD" w:rsidRPr="005B4F02" w:rsidRDefault="00C35EDD" w:rsidP="002A5298">
                            <w:pPr>
                              <w:pStyle w:val="aa"/>
                              <w:numPr>
                                <w:ilvl w:val="0"/>
                                <w:numId w:val="42"/>
                              </w:numPr>
                              <w:tabs>
                                <w:tab w:val="left" w:pos="314"/>
                              </w:tabs>
                              <w:suppressAutoHyphens/>
                              <w:snapToGrid w:val="0"/>
                              <w:ind w:left="314" w:hanging="142"/>
                              <w:rPr>
                                <w:color w:val="000000"/>
                                <w:sz w:val="18"/>
                                <w:szCs w:val="18"/>
                              </w:rPr>
                            </w:pPr>
                            <w:r w:rsidRPr="005B4F02">
                              <w:rPr>
                                <w:color w:val="000000"/>
                                <w:sz w:val="18"/>
                                <w:szCs w:val="18"/>
                              </w:rPr>
                              <w:t>If the DCI format 0_1/0_2 indicates codepoint "01" for the existing SRS resource set indicator, the UE shall apply the second indicated joint/UL TCI state to all PUSCH antenna port(s) of corresponding PUSCH transmission occasions(s)</w:t>
                            </w:r>
                          </w:p>
                          <w:p w:rsidR="00C35EDD" w:rsidRPr="005B4F02" w:rsidRDefault="00C35EDD" w:rsidP="002A5298">
                            <w:pPr>
                              <w:pStyle w:val="aa"/>
                              <w:numPr>
                                <w:ilvl w:val="0"/>
                                <w:numId w:val="42"/>
                              </w:numPr>
                              <w:tabs>
                                <w:tab w:val="left" w:pos="314"/>
                              </w:tabs>
                              <w:suppressAutoHyphens/>
                              <w:snapToGrid w:val="0"/>
                              <w:ind w:left="314" w:hanging="142"/>
                              <w:rPr>
                                <w:color w:val="000000"/>
                                <w:sz w:val="18"/>
                                <w:szCs w:val="18"/>
                              </w:rPr>
                            </w:pPr>
                            <w:r w:rsidRPr="005B4F02">
                              <w:rPr>
                                <w:color w:val="000000"/>
                                <w:sz w:val="18"/>
                                <w:szCs w:val="18"/>
                              </w:rPr>
                              <w:t>If the DCI format 0_1/0_2 indicates codepoint "10" or “11” for the existing SRS resource set indicator:</w:t>
                            </w:r>
                          </w:p>
                          <w:p w:rsidR="00C35EDD" w:rsidRPr="005B4F02" w:rsidRDefault="00C35EDD" w:rsidP="002A5298">
                            <w:pPr>
                              <w:numPr>
                                <w:ilvl w:val="1"/>
                                <w:numId w:val="37"/>
                              </w:numPr>
                              <w:ind w:left="886" w:hanging="284"/>
                              <w:contextualSpacing/>
                              <w:rPr>
                                <w:color w:val="000000"/>
                                <w:sz w:val="18"/>
                                <w:szCs w:val="18"/>
                                <w:lang w:eastAsia="zh-CN"/>
                              </w:rPr>
                            </w:pPr>
                            <w:r w:rsidRPr="005B4F02">
                              <w:rPr>
                                <w:color w:val="000000"/>
                                <w:sz w:val="18"/>
                                <w:szCs w:val="18"/>
                                <w:lang w:eastAsia="zh-CN"/>
                              </w:rPr>
                              <w:t>For TDM based PUSCH Tx scheme, the UE shall apply the first indicated joint/UL TCI state to the PUSCH transmission occasions(s) associated with the first SRS resource set for CB/NCB, and the second indicated joint/UL TCI state to the PUSCH transmission occasions(s) associated with the second SRS resource set for CB/NCB (note: the association between an SRS resource set for CB/NCB and PUSCH transmission occasions(s) is defined according to TS 38.214)</w:t>
                            </w:r>
                          </w:p>
                          <w:p w:rsidR="00C35EDD" w:rsidRPr="005B4F02" w:rsidRDefault="00C35EDD" w:rsidP="002A5298">
                            <w:pPr>
                              <w:numPr>
                                <w:ilvl w:val="1"/>
                                <w:numId w:val="37"/>
                              </w:numPr>
                              <w:ind w:left="886" w:hanging="284"/>
                              <w:contextualSpacing/>
                              <w:rPr>
                                <w:color w:val="000000"/>
                                <w:sz w:val="18"/>
                                <w:szCs w:val="18"/>
                                <w:lang w:eastAsia="zh-CN"/>
                              </w:rPr>
                            </w:pPr>
                            <w:r w:rsidRPr="005B4F02">
                              <w:rPr>
                                <w:color w:val="000000"/>
                                <w:sz w:val="18"/>
                                <w:szCs w:val="18"/>
                                <w:lang w:eastAsia="zh-CN"/>
                              </w:rPr>
                              <w:t>FFS: SDM and SFN based PUSCH Tx scheme</w:t>
                            </w:r>
                            <w:r w:rsidRPr="005B4F02">
                              <w:rPr>
                                <w:color w:val="000000"/>
                                <w:sz w:val="18"/>
                                <w:szCs w:val="18"/>
                              </w:rPr>
                              <w:t>s</w:t>
                            </w:r>
                          </w:p>
                          <w:p w:rsidR="00C35EDD" w:rsidRPr="00380F30" w:rsidRDefault="00C35EDD" w:rsidP="00A57130">
                            <w:pPr>
                              <w:suppressAutoHyphens/>
                              <w:contextualSpacing/>
                              <w:jc w:val="both"/>
                              <w:rPr>
                                <w:rFonts w:cs="Times"/>
                                <w:szCs w:val="20"/>
                                <w:lang w:eastAsia="x-none"/>
                              </w:rPr>
                            </w:pPr>
                            <w:r w:rsidRPr="005B4F02">
                              <w:rPr>
                                <w:color w:val="000000"/>
                                <w:sz w:val="18"/>
                                <w:szCs w:val="18"/>
                              </w:rPr>
                              <w:t xml:space="preserve">FFS: </w:t>
                            </w:r>
                            <w:r w:rsidRPr="005B4F02">
                              <w:rPr>
                                <w:color w:val="000000"/>
                                <w:sz w:val="18"/>
                                <w:szCs w:val="18"/>
                                <w:lang w:eastAsia="zh-CN"/>
                              </w:rPr>
                              <w:t>The case that the spatial Tx filter(s) determined from the indicated joint/UL TCI state(s) applied to a PUSCH transmission is different from the spatial Tx filter(s) used for the SRS transmission corresponding to the SRS resource(s) indicated to the PUSCH transmission</w:t>
                            </w:r>
                            <w:bookmarkEnd w:id="4"/>
                          </w:p>
                        </w:txbxContent>
                      </wps:txbx>
                      <wps:bodyPr rot="0" vert="horz" wrap="square" lIns="91440" tIns="45720" rIns="91440" bIns="45720" anchor="ctr" anchorCtr="0" upright="1">
                        <a:noAutofit/>
                      </wps:bodyPr>
                    </wps:wsp>
                  </a:graphicData>
                </a:graphic>
              </wp:inline>
            </w:drawing>
          </mc:Choice>
          <mc:Fallback>
            <w:pict>
              <v:shape w14:anchorId="552CBDDB" id="_x0000_s1033" type="#_x0000_t202" style="width:453.6pt;height:214.6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" strokeweight=".5pt">
                <v:textbox>
                  <w:txbxContent>
                    <w:p w:rsidR="00C35EDD" w:rsidRPr="005B4F02" w:rsidRDefault="00C35EDD" w:rsidP="002A5298">
                      <w:pPr>
                        <w:widowControl w:val="0"/>
                        <w:autoSpaceDE w:val="0"/>
                        <w:autoSpaceDN w:val="0"/>
                        <w:adjustRightInd w:val="0"/>
                        <w:jc w:val="both"/>
                        <w:rPr>
                          <w:color w:val="000000"/>
                          <w:sz w:val="18"/>
                          <w:szCs w:val="18"/>
                          <w:highlight w:val="green"/>
                          <w:lang w:eastAsia="zh-CN"/>
                        </w:rPr>
                      </w:pPr>
                      <w:bookmarkStart w:id="5" w:name="_Hlk118122845"/>
                      <w:r w:rsidRPr="005B4F02">
                        <w:rPr>
                          <w:rFonts w:hint="eastAsia"/>
                          <w:b/>
                          <w:bCs/>
                          <w:color w:val="000000"/>
                          <w:sz w:val="18"/>
                          <w:szCs w:val="18"/>
                          <w:highlight w:val="green"/>
                        </w:rPr>
                        <w:t>Ag</w:t>
                      </w:r>
                      <w:r w:rsidRPr="005B4F02">
                        <w:rPr>
                          <w:b/>
                          <w:bCs/>
                          <w:color w:val="000000"/>
                          <w:sz w:val="18"/>
                          <w:szCs w:val="18"/>
                          <w:highlight w:val="green"/>
                        </w:rPr>
                        <w:t>reement</w:t>
                      </w:r>
                      <w:r w:rsidRPr="005B4F02">
                        <w:rPr>
                          <w:color w:val="000000"/>
                          <w:sz w:val="18"/>
                          <w:szCs w:val="18"/>
                          <w:highlight w:val="green"/>
                          <w:lang w:eastAsia="zh-CN"/>
                        </w:rPr>
                        <w:t xml:space="preserve"> </w:t>
                      </w:r>
                    </w:p>
                    <w:p w:rsidR="00C35EDD" w:rsidRPr="005B4F02" w:rsidRDefault="00C35EDD" w:rsidP="002A5298">
                      <w:pPr>
                        <w:widowControl w:val="0"/>
                        <w:autoSpaceDE w:val="0"/>
                        <w:autoSpaceDN w:val="0"/>
                        <w:adjustRightInd w:val="0"/>
                        <w:jc w:val="both"/>
                        <w:rPr>
                          <w:color w:val="000000"/>
                          <w:sz w:val="18"/>
                          <w:szCs w:val="18"/>
                          <w:lang w:eastAsia="zh-CN"/>
                        </w:rPr>
                      </w:pPr>
                      <w:r w:rsidRPr="005B4F02">
                        <w:rPr>
                          <w:color w:val="000000"/>
                          <w:sz w:val="18"/>
                          <w:szCs w:val="18"/>
                          <w:lang w:eastAsia="zh-CN"/>
                        </w:rPr>
                        <w:t xml:space="preserve">On unified TCI framework extension for S-DCI based MTRP, </w:t>
                      </w:r>
                      <w:r w:rsidRPr="005B4F02">
                        <w:rPr>
                          <w:rFonts w:eastAsia="宋体"/>
                          <w:sz w:val="18"/>
                          <w:szCs w:val="18"/>
                          <w:lang w:eastAsia="zh-CN"/>
                        </w:rPr>
                        <w:t xml:space="preserve">when two SRS resource sets for CB/NCB are configured, support the followings for PUSCH transmission </w:t>
                      </w:r>
                      <w:r w:rsidRPr="005B4F02">
                        <w:rPr>
                          <w:color w:val="000000"/>
                          <w:sz w:val="18"/>
                          <w:szCs w:val="18"/>
                          <w:lang w:eastAsia="zh-CN"/>
                        </w:rPr>
                        <w:t>scheduled/activated by a DCI format 0_1/0_2 (including DG and Type2 CG):</w:t>
                      </w:r>
                    </w:p>
                    <w:p w:rsidR="00C35EDD" w:rsidRPr="005B4F02" w:rsidRDefault="00C35EDD" w:rsidP="002A5298">
                      <w:pPr>
                        <w:pStyle w:val="aa"/>
                        <w:numPr>
                          <w:ilvl w:val="0"/>
                          <w:numId w:val="42"/>
                        </w:numPr>
                        <w:tabs>
                          <w:tab w:val="left" w:pos="314"/>
                        </w:tabs>
                        <w:suppressAutoHyphens/>
                        <w:snapToGrid w:val="0"/>
                        <w:ind w:left="314" w:hanging="142"/>
                        <w:rPr>
                          <w:color w:val="000000"/>
                          <w:sz w:val="18"/>
                          <w:szCs w:val="18"/>
                        </w:rPr>
                      </w:pPr>
                      <w:r w:rsidRPr="005B4F02">
                        <w:rPr>
                          <w:color w:val="000000"/>
                          <w:sz w:val="18"/>
                          <w:szCs w:val="18"/>
                        </w:rPr>
                        <w:t>If the DCI format 0_1/0_2 indicates codepoint "00" for the existing SRS resource set indicator, the UE shall apply the first indicated joint/UL TCI state to all PUSCH antenna port(s) of corresponding PUSCH transmission occasions(s)</w:t>
                      </w:r>
                    </w:p>
                    <w:p w:rsidR="00C35EDD" w:rsidRPr="005B4F02" w:rsidRDefault="00C35EDD" w:rsidP="002A5298">
                      <w:pPr>
                        <w:pStyle w:val="aa"/>
                        <w:numPr>
                          <w:ilvl w:val="0"/>
                          <w:numId w:val="42"/>
                        </w:numPr>
                        <w:tabs>
                          <w:tab w:val="left" w:pos="314"/>
                        </w:tabs>
                        <w:suppressAutoHyphens/>
                        <w:snapToGrid w:val="0"/>
                        <w:ind w:left="314" w:hanging="142"/>
                        <w:rPr>
                          <w:color w:val="000000"/>
                          <w:sz w:val="18"/>
                          <w:szCs w:val="18"/>
                        </w:rPr>
                      </w:pPr>
                      <w:r w:rsidRPr="005B4F02">
                        <w:rPr>
                          <w:color w:val="000000"/>
                          <w:sz w:val="18"/>
                          <w:szCs w:val="18"/>
                        </w:rPr>
                        <w:t>If the DCI format 0_1/0_2 indicates codepoint "01" for the existing SRS resource set indicator, the UE shall apply the second indicated joint/UL TCI state to all PUSCH antenna port(s) of corresponding PUSCH transmission occasions(s)</w:t>
                      </w:r>
                    </w:p>
                    <w:p w:rsidR="00C35EDD" w:rsidRPr="005B4F02" w:rsidRDefault="00C35EDD" w:rsidP="002A5298">
                      <w:pPr>
                        <w:pStyle w:val="aa"/>
                        <w:numPr>
                          <w:ilvl w:val="0"/>
                          <w:numId w:val="42"/>
                        </w:numPr>
                        <w:tabs>
                          <w:tab w:val="left" w:pos="314"/>
                        </w:tabs>
                        <w:suppressAutoHyphens/>
                        <w:snapToGrid w:val="0"/>
                        <w:ind w:left="314" w:hanging="142"/>
                        <w:rPr>
                          <w:color w:val="000000"/>
                          <w:sz w:val="18"/>
                          <w:szCs w:val="18"/>
                        </w:rPr>
                      </w:pPr>
                      <w:r w:rsidRPr="005B4F02">
                        <w:rPr>
                          <w:color w:val="000000"/>
                          <w:sz w:val="18"/>
                          <w:szCs w:val="18"/>
                        </w:rPr>
                        <w:t>If the DCI format 0_1/0_2 indicates codepoint "10" or “11” for the existing SRS resource set indicator:</w:t>
                      </w:r>
                    </w:p>
                    <w:p w:rsidR="00C35EDD" w:rsidRPr="005B4F02" w:rsidRDefault="00C35EDD" w:rsidP="002A5298">
                      <w:pPr>
                        <w:numPr>
                          <w:ilvl w:val="1"/>
                          <w:numId w:val="37"/>
                        </w:numPr>
                        <w:ind w:left="886" w:hanging="284"/>
                        <w:contextualSpacing/>
                        <w:rPr>
                          <w:color w:val="000000"/>
                          <w:sz w:val="18"/>
                          <w:szCs w:val="18"/>
                          <w:lang w:eastAsia="zh-CN"/>
                        </w:rPr>
                      </w:pPr>
                      <w:r w:rsidRPr="005B4F02">
                        <w:rPr>
                          <w:color w:val="000000"/>
                          <w:sz w:val="18"/>
                          <w:szCs w:val="18"/>
                          <w:lang w:eastAsia="zh-CN"/>
                        </w:rPr>
                        <w:t>For TDM based PUSCH Tx scheme, the UE shall apply the first indicated joint/UL TCI state to the PUSCH transmission occasions(s) associated with the first SRS resource set for CB/NCB, and the second indicated joint/UL TCI state to the PUSCH transmission occasions(s) associated with the second SRS resource set for CB/NCB (note: the association between an SRS resource set for CB/NCB and PUSCH transmission occasions(s) is defined according to TS 38.214)</w:t>
                      </w:r>
                    </w:p>
                    <w:p w:rsidR="00C35EDD" w:rsidRPr="005B4F02" w:rsidRDefault="00C35EDD" w:rsidP="002A5298">
                      <w:pPr>
                        <w:numPr>
                          <w:ilvl w:val="1"/>
                          <w:numId w:val="37"/>
                        </w:numPr>
                        <w:ind w:left="886" w:hanging="284"/>
                        <w:contextualSpacing/>
                        <w:rPr>
                          <w:color w:val="000000"/>
                          <w:sz w:val="18"/>
                          <w:szCs w:val="18"/>
                          <w:lang w:eastAsia="zh-CN"/>
                        </w:rPr>
                      </w:pPr>
                      <w:r w:rsidRPr="005B4F02">
                        <w:rPr>
                          <w:color w:val="000000"/>
                          <w:sz w:val="18"/>
                          <w:szCs w:val="18"/>
                          <w:lang w:eastAsia="zh-CN"/>
                        </w:rPr>
                        <w:t>FFS: SDM and SFN based PUSCH Tx scheme</w:t>
                      </w:r>
                      <w:r w:rsidRPr="005B4F02">
                        <w:rPr>
                          <w:color w:val="000000"/>
                          <w:sz w:val="18"/>
                          <w:szCs w:val="18"/>
                        </w:rPr>
                        <w:t>s</w:t>
                      </w:r>
                    </w:p>
                    <w:p w:rsidR="00C35EDD" w:rsidRPr="00380F30" w:rsidRDefault="00C35EDD" w:rsidP="00A57130">
                      <w:pPr>
                        <w:suppressAutoHyphens/>
                        <w:contextualSpacing/>
                        <w:jc w:val="both"/>
                        <w:rPr>
                          <w:rFonts w:cs="Times"/>
                          <w:szCs w:val="20"/>
                          <w:lang w:eastAsia="x-none"/>
                        </w:rPr>
                      </w:pPr>
                      <w:r w:rsidRPr="005B4F02">
                        <w:rPr>
                          <w:color w:val="000000"/>
                          <w:sz w:val="18"/>
                          <w:szCs w:val="18"/>
                        </w:rPr>
                        <w:t xml:space="preserve">FFS: </w:t>
                      </w:r>
                      <w:r w:rsidRPr="005B4F02">
                        <w:rPr>
                          <w:color w:val="000000"/>
                          <w:sz w:val="18"/>
                          <w:szCs w:val="18"/>
                          <w:lang w:eastAsia="zh-CN"/>
                        </w:rPr>
                        <w:t>The case that the spatial Tx filter(s) determined from the indicated joint/UL TCI state(s) applied to a PUSCH transmission is different from the spatial Tx filter(s) used for the SRS transmission corresponding to the SRS resource(s) indicated to the PUSCH transmission</w:t>
                      </w:r>
                      <w:bookmarkEnd w:id="5"/>
                    </w:p>
                  </w:txbxContent>
                </v:textbox>
                <w10:anchorlock/>
              </v:shape>
            </w:pict>
          </mc:Fallback>
        </mc:AlternateContent>
      </w:r>
    </w:p>
    <w:p w:rsidR="004C4F56" w:rsidRDefault="005B4F02" w:rsidP="00BC7DC0">
      <w:pPr>
        <w:pStyle w:val="a0"/>
        <w:rPr>
          <w:lang w:eastAsia="zh-CN"/>
        </w:rPr>
      </w:pPr>
      <w:r>
        <w:rPr>
          <w:lang w:eastAsia="zh-CN"/>
        </w:rPr>
        <w:t xml:space="preserve">One remaining issue lies in the last codepoint design, i.e. “11”, for SDM and SFN based PUSCH Tx schemes. As for both SDM and SFN, there is no sequential order in time domain as TDM based PUSCH repetition. Codepoint “10” can be used to </w:t>
      </w:r>
      <w:r w:rsidR="00842084">
        <w:rPr>
          <w:lang w:eastAsia="zh-CN"/>
        </w:rPr>
        <w:t xml:space="preserve">indicator two UL/joint TCI states, whereas </w:t>
      </w:r>
      <w:r>
        <w:rPr>
          <w:lang w:eastAsia="zh-CN"/>
        </w:rPr>
        <w:t xml:space="preserve">codepoint </w:t>
      </w:r>
      <w:r w:rsidR="00842084">
        <w:rPr>
          <w:lang w:eastAsia="zh-CN"/>
        </w:rPr>
        <w:t xml:space="preserve">“11” </w:t>
      </w:r>
      <w:r>
        <w:rPr>
          <w:lang w:eastAsia="zh-CN"/>
        </w:rPr>
        <w:t xml:space="preserve">could be reserved, rather than introducing additional </w:t>
      </w:r>
      <w:r w:rsidR="00842084">
        <w:rPr>
          <w:lang w:eastAsia="zh-CN"/>
        </w:rPr>
        <w:t xml:space="preserve">complexity at UE side. </w:t>
      </w:r>
      <w:r>
        <w:rPr>
          <w:lang w:eastAsia="zh-CN"/>
        </w:rPr>
        <w:t xml:space="preserve"> </w:t>
      </w:r>
    </w:p>
    <w:p w:rsidR="00BC7DC0" w:rsidRPr="003D3995" w:rsidRDefault="00BC7DC0" w:rsidP="00325253">
      <w:pPr>
        <w:pStyle w:val="a0"/>
        <w:numPr>
          <w:ilvl w:val="0"/>
          <w:numId w:val="5"/>
        </w:numPr>
        <w:rPr>
          <w:rFonts w:eastAsia="宋体"/>
          <w:i/>
          <w:sz w:val="24"/>
          <w:szCs w:val="20"/>
          <w:lang w:eastAsia="zh-CN"/>
        </w:rPr>
      </w:pPr>
      <w:r>
        <w:rPr>
          <w:rFonts w:eastAsia="宋体"/>
          <w:b/>
          <w:i/>
          <w:sz w:val="22"/>
          <w:lang w:eastAsia="zh-CN"/>
        </w:rPr>
        <w:t xml:space="preserve">For </w:t>
      </w:r>
      <w:r w:rsidR="00842084">
        <w:rPr>
          <w:rFonts w:eastAsia="宋体"/>
          <w:b/>
          <w:i/>
          <w:sz w:val="22"/>
          <w:lang w:eastAsia="zh-CN"/>
        </w:rPr>
        <w:t xml:space="preserve">S-DCI </w:t>
      </w:r>
      <w:proofErr w:type="spellStart"/>
      <w:r w:rsidR="00842084">
        <w:rPr>
          <w:rFonts w:eastAsia="宋体"/>
          <w:b/>
          <w:i/>
          <w:sz w:val="22"/>
          <w:lang w:eastAsia="zh-CN"/>
        </w:rPr>
        <w:t>STxMP</w:t>
      </w:r>
      <w:proofErr w:type="spellEnd"/>
      <w:r w:rsidR="00842084">
        <w:rPr>
          <w:rFonts w:eastAsia="宋体"/>
          <w:b/>
          <w:i/>
          <w:sz w:val="22"/>
          <w:lang w:eastAsia="zh-CN"/>
        </w:rPr>
        <w:t xml:space="preserve"> (e.g. SDM and SFN)</w:t>
      </w:r>
      <w:r>
        <w:rPr>
          <w:rFonts w:eastAsia="宋体"/>
          <w:b/>
          <w:i/>
          <w:sz w:val="22"/>
          <w:lang w:eastAsia="zh-CN"/>
        </w:rPr>
        <w:t xml:space="preserve">, </w:t>
      </w:r>
      <w:r w:rsidR="00842084">
        <w:rPr>
          <w:rFonts w:eastAsia="宋体"/>
          <w:b/>
          <w:i/>
          <w:sz w:val="22"/>
          <w:lang w:eastAsia="zh-CN"/>
        </w:rPr>
        <w:t>the last codepoint “11” can be reserved</w:t>
      </w:r>
      <w:r>
        <w:rPr>
          <w:rFonts w:eastAsia="宋体"/>
          <w:b/>
          <w:i/>
          <w:sz w:val="22"/>
          <w:lang w:eastAsia="zh-CN"/>
        </w:rPr>
        <w:t>.</w:t>
      </w:r>
    </w:p>
    <w:p w:rsidR="002724A8" w:rsidRDefault="00842084" w:rsidP="00842084">
      <w:pPr>
        <w:pStyle w:val="a0"/>
        <w:rPr>
          <w:lang w:eastAsia="zh-CN"/>
        </w:rPr>
      </w:pPr>
      <w:r w:rsidRPr="003D3995">
        <w:rPr>
          <w:lang w:eastAsia="zh-CN"/>
        </w:rPr>
        <w:lastRenderedPageBreak/>
        <w:t xml:space="preserve">Another </w:t>
      </w:r>
      <w:r>
        <w:rPr>
          <w:lang w:eastAsia="zh-CN"/>
        </w:rPr>
        <w:t>timeline issue as listed in the last FFS</w:t>
      </w:r>
      <w:r w:rsidR="002724A8">
        <w:rPr>
          <w:lang w:eastAsia="zh-CN"/>
        </w:rPr>
        <w:t xml:space="preserve"> already existed in Rel.17 STRP based on UTCI. It is up to NW to update the UL/joint TCI state(s) before actual SRS transmission. In such case, PUSCH antenna port(s) and SRS antenna port(s) can be always with the same Tx beam (i.e. the same indicated UL/joint TCI state(s)). </w:t>
      </w:r>
    </w:p>
    <w:p w:rsidR="002724A8" w:rsidRDefault="002724A8" w:rsidP="00842084">
      <w:pPr>
        <w:pStyle w:val="a0"/>
        <w:rPr>
          <w:lang w:eastAsia="zh-CN"/>
        </w:rPr>
      </w:pPr>
      <w:r>
        <w:rPr>
          <w:lang w:eastAsia="zh-CN"/>
        </w:rPr>
        <w:t xml:space="preserve">One may argue that this implementation may bring additional constraint at NW side. But we would also like to mention that SRS resource set could even be configured not to follow the indicated UL/joint TCI state which should apply to PUSCH. Hence there could always be a way to diverge the UL Tx beam of SRS and PUSCH if NW would like to do so. </w:t>
      </w:r>
    </w:p>
    <w:p w:rsidR="00A34267" w:rsidRPr="00930085" w:rsidRDefault="002724A8" w:rsidP="0009045A">
      <w:pPr>
        <w:pStyle w:val="a0"/>
        <w:numPr>
          <w:ilvl w:val="0"/>
          <w:numId w:val="30"/>
        </w:numPr>
        <w:tabs>
          <w:tab w:val="left" w:pos="1418"/>
          <w:tab w:val="left" w:pos="1701"/>
          <w:tab w:val="left" w:pos="2127"/>
        </w:tabs>
        <w:adjustRightInd w:val="0"/>
        <w:ind w:left="0" w:firstLine="0"/>
        <w:rPr>
          <w:rFonts w:eastAsia="宋体"/>
          <w:i/>
          <w:sz w:val="24"/>
          <w:szCs w:val="20"/>
          <w:lang w:eastAsia="zh-CN"/>
        </w:rPr>
      </w:pPr>
      <w:r>
        <w:rPr>
          <w:b/>
          <w:i/>
          <w:sz w:val="22"/>
          <w:lang w:eastAsia="zh-CN"/>
        </w:rPr>
        <w:t>F</w:t>
      </w:r>
      <w:r w:rsidRPr="0093577F">
        <w:rPr>
          <w:b/>
          <w:i/>
          <w:sz w:val="22"/>
          <w:lang w:eastAsia="zh-CN"/>
        </w:rPr>
        <w:t>or S-DCI</w:t>
      </w:r>
      <w:r>
        <w:rPr>
          <w:b/>
          <w:i/>
          <w:sz w:val="22"/>
          <w:lang w:eastAsia="zh-CN"/>
        </w:rPr>
        <w:t xml:space="preserve"> </w:t>
      </w:r>
      <w:r w:rsidR="007371EE">
        <w:rPr>
          <w:b/>
          <w:i/>
          <w:sz w:val="22"/>
          <w:lang w:eastAsia="zh-CN"/>
        </w:rPr>
        <w:t xml:space="preserve">MTRP </w:t>
      </w:r>
      <w:r>
        <w:rPr>
          <w:b/>
          <w:i/>
          <w:sz w:val="22"/>
          <w:lang w:eastAsia="zh-CN"/>
        </w:rPr>
        <w:t>PUSCH</w:t>
      </w:r>
      <w:r w:rsidR="007371EE">
        <w:rPr>
          <w:b/>
          <w:i/>
          <w:sz w:val="22"/>
          <w:lang w:eastAsia="zh-CN"/>
        </w:rPr>
        <w:t>, it is possible to apply the same indicated UL/joint TCI state(s) for PUSCH antenna port(s) and SRS port(s) via implementation</w:t>
      </w:r>
      <w:r w:rsidRPr="0093577F">
        <w:rPr>
          <w:b/>
          <w:i/>
          <w:sz w:val="22"/>
          <w:lang w:eastAsia="zh-CN"/>
        </w:rPr>
        <w:t>.</w:t>
      </w:r>
    </w:p>
    <w:p w:rsidR="00F3530F" w:rsidRDefault="00F3530F" w:rsidP="00F3530F">
      <w:pPr>
        <w:pStyle w:val="3"/>
        <w:snapToGrid w:val="0"/>
        <w:ind w:left="709" w:hanging="709"/>
        <w:rPr>
          <w:sz w:val="22"/>
          <w:lang w:eastAsia="zh-CN"/>
        </w:rPr>
      </w:pPr>
      <w:r>
        <w:rPr>
          <w:sz w:val="22"/>
          <w:lang w:eastAsia="zh-CN"/>
        </w:rPr>
        <w:t>AP SRS</w:t>
      </w:r>
    </w:p>
    <w:p w:rsidR="00F3530F" w:rsidRDefault="00F3530F" w:rsidP="00F3530F">
      <w:pPr>
        <w:pStyle w:val="a0"/>
        <w:rPr>
          <w:lang w:eastAsia="zh-CN"/>
        </w:rPr>
      </w:pPr>
      <w:r>
        <w:rPr>
          <w:lang w:eastAsia="zh-CN"/>
        </w:rPr>
        <w:t>Similar issue of AP CSI-RS also exists for AP SRS when S-DCI MTRP operates. But solution could be somehow different. Instead of RRC configuration on which indicated UL/joint TCI state to follow</w:t>
      </w:r>
      <w:r w:rsidR="006C1064">
        <w:rPr>
          <w:lang w:eastAsia="zh-CN"/>
        </w:rPr>
        <w:t xml:space="preserve"> for each SRS resource set</w:t>
      </w:r>
      <w:r>
        <w:rPr>
          <w:lang w:eastAsia="zh-CN"/>
        </w:rPr>
        <w:t xml:space="preserve">, even more simple rule could be used. </w:t>
      </w:r>
      <w:r w:rsidR="006C1064">
        <w:rPr>
          <w:lang w:eastAsia="zh-CN"/>
        </w:rPr>
        <w:t>Allow us to borrow the concept of the 1</w:t>
      </w:r>
      <w:r w:rsidR="006C1064" w:rsidRPr="003D3995">
        <w:rPr>
          <w:vertAlign w:val="superscript"/>
          <w:lang w:eastAsia="zh-CN"/>
        </w:rPr>
        <w:t>st</w:t>
      </w:r>
      <w:r w:rsidR="006C1064">
        <w:rPr>
          <w:lang w:eastAsia="zh-CN"/>
        </w:rPr>
        <w:t xml:space="preserve"> or 2</w:t>
      </w:r>
      <w:r w:rsidR="006C1064" w:rsidRPr="003D3995">
        <w:rPr>
          <w:vertAlign w:val="superscript"/>
          <w:lang w:eastAsia="zh-CN"/>
        </w:rPr>
        <w:t>nd</w:t>
      </w:r>
      <w:r w:rsidR="006C1064">
        <w:rPr>
          <w:lang w:eastAsia="zh-CN"/>
        </w:rPr>
        <w:t xml:space="preserve"> SRS resource set created in AI 9.1.4.1 for M-DCI MTRP. The SRS resource set ordering can be reused for S-DCI as well. </w:t>
      </w:r>
      <w:r>
        <w:rPr>
          <w:lang w:eastAsia="zh-CN"/>
        </w:rPr>
        <w:t>That is the 1</w:t>
      </w:r>
      <w:r w:rsidRPr="003D3995">
        <w:rPr>
          <w:vertAlign w:val="superscript"/>
          <w:lang w:eastAsia="zh-CN"/>
        </w:rPr>
        <w:t>st</w:t>
      </w:r>
      <w:r>
        <w:rPr>
          <w:lang w:eastAsia="zh-CN"/>
        </w:rPr>
        <w:t xml:space="preserve"> SRS resource set (with lower ID) and the 2</w:t>
      </w:r>
      <w:r w:rsidRPr="003D3995">
        <w:rPr>
          <w:vertAlign w:val="superscript"/>
          <w:lang w:eastAsia="zh-CN"/>
        </w:rPr>
        <w:t>nd</w:t>
      </w:r>
      <w:r>
        <w:rPr>
          <w:lang w:eastAsia="zh-CN"/>
        </w:rPr>
        <w:t xml:space="preserve"> SRS resource set (with higher ID) are to follow the 1</w:t>
      </w:r>
      <w:r w:rsidRPr="003D3995">
        <w:rPr>
          <w:vertAlign w:val="superscript"/>
          <w:lang w:eastAsia="zh-CN"/>
        </w:rPr>
        <w:t>st</w:t>
      </w:r>
      <w:r>
        <w:rPr>
          <w:lang w:eastAsia="zh-CN"/>
        </w:rPr>
        <w:t xml:space="preserve"> and the 2</w:t>
      </w:r>
      <w:r w:rsidRPr="003D3995">
        <w:rPr>
          <w:vertAlign w:val="superscript"/>
          <w:lang w:eastAsia="zh-CN"/>
        </w:rPr>
        <w:t>nd</w:t>
      </w:r>
      <w:r>
        <w:rPr>
          <w:lang w:eastAsia="zh-CN"/>
        </w:rPr>
        <w:t xml:space="preserve"> indicated UL/joint TCI state respectively. In this setting, </w:t>
      </w:r>
      <w:r w:rsidR="006C1064">
        <w:rPr>
          <w:lang w:eastAsia="zh-CN"/>
        </w:rPr>
        <w:t xml:space="preserve">it seems not necessary to invoke higher layer signaling. </w:t>
      </w:r>
    </w:p>
    <w:p w:rsidR="00401EA8" w:rsidRPr="003D3995" w:rsidRDefault="00F3530F" w:rsidP="003D3995">
      <w:pPr>
        <w:pStyle w:val="a0"/>
        <w:numPr>
          <w:ilvl w:val="0"/>
          <w:numId w:val="5"/>
        </w:numPr>
        <w:rPr>
          <w:rFonts w:eastAsia="宋体"/>
          <w:i/>
          <w:sz w:val="24"/>
          <w:szCs w:val="20"/>
          <w:lang w:eastAsia="zh-CN"/>
        </w:rPr>
      </w:pPr>
      <w:r>
        <w:rPr>
          <w:rFonts w:eastAsia="宋体"/>
          <w:b/>
          <w:i/>
          <w:sz w:val="22"/>
          <w:lang w:eastAsia="zh-CN"/>
        </w:rPr>
        <w:t xml:space="preserve">For S-DCI MTRP, </w:t>
      </w:r>
      <w:r w:rsidR="006C1064">
        <w:rPr>
          <w:rFonts w:eastAsia="宋体"/>
          <w:b/>
          <w:i/>
          <w:sz w:val="22"/>
          <w:lang w:eastAsia="zh-CN"/>
        </w:rPr>
        <w:t>the 1</w:t>
      </w:r>
      <w:r w:rsidR="006C1064" w:rsidRPr="003D3995">
        <w:rPr>
          <w:rFonts w:eastAsia="宋体"/>
          <w:b/>
          <w:i/>
          <w:sz w:val="22"/>
          <w:vertAlign w:val="superscript"/>
          <w:lang w:eastAsia="zh-CN"/>
        </w:rPr>
        <w:t>st</w:t>
      </w:r>
      <w:r w:rsidR="006C1064">
        <w:rPr>
          <w:rFonts w:eastAsia="宋体"/>
          <w:b/>
          <w:i/>
          <w:sz w:val="22"/>
          <w:lang w:eastAsia="zh-CN"/>
        </w:rPr>
        <w:t xml:space="preserve"> and the 2</w:t>
      </w:r>
      <w:r w:rsidR="006C1064" w:rsidRPr="003D3995">
        <w:rPr>
          <w:rFonts w:eastAsia="宋体"/>
          <w:b/>
          <w:i/>
          <w:sz w:val="22"/>
          <w:vertAlign w:val="superscript"/>
          <w:lang w:eastAsia="zh-CN"/>
        </w:rPr>
        <w:t>nd</w:t>
      </w:r>
      <w:r w:rsidR="006C1064">
        <w:rPr>
          <w:rFonts w:eastAsia="宋体"/>
          <w:b/>
          <w:i/>
          <w:sz w:val="22"/>
          <w:lang w:eastAsia="zh-CN"/>
        </w:rPr>
        <w:t xml:space="preserve"> </w:t>
      </w:r>
      <w:r>
        <w:rPr>
          <w:rFonts w:eastAsia="宋体"/>
          <w:b/>
          <w:i/>
          <w:sz w:val="22"/>
          <w:lang w:eastAsia="zh-CN"/>
        </w:rPr>
        <w:t xml:space="preserve">AP </w:t>
      </w:r>
      <w:r w:rsidR="00940BB6">
        <w:rPr>
          <w:rFonts w:eastAsia="宋体"/>
          <w:b/>
          <w:i/>
          <w:sz w:val="22"/>
          <w:lang w:eastAsia="zh-CN"/>
        </w:rPr>
        <w:t>S</w:t>
      </w:r>
      <w:r>
        <w:rPr>
          <w:rFonts w:eastAsia="宋体"/>
          <w:b/>
          <w:i/>
          <w:sz w:val="22"/>
          <w:lang w:eastAsia="zh-CN"/>
        </w:rPr>
        <w:t xml:space="preserve">RS </w:t>
      </w:r>
      <w:r w:rsidR="006C1064">
        <w:rPr>
          <w:rFonts w:eastAsia="宋体"/>
          <w:b/>
          <w:i/>
          <w:sz w:val="22"/>
          <w:lang w:eastAsia="zh-CN"/>
        </w:rPr>
        <w:t>resource set are to follow the 1</w:t>
      </w:r>
      <w:r w:rsidR="006C1064" w:rsidRPr="003D3995">
        <w:rPr>
          <w:rFonts w:eastAsia="宋体"/>
          <w:b/>
          <w:i/>
          <w:sz w:val="22"/>
          <w:vertAlign w:val="superscript"/>
          <w:lang w:eastAsia="zh-CN"/>
        </w:rPr>
        <w:t>st</w:t>
      </w:r>
      <w:r w:rsidR="006C1064">
        <w:rPr>
          <w:rFonts w:eastAsia="宋体"/>
          <w:b/>
          <w:i/>
          <w:sz w:val="22"/>
          <w:lang w:eastAsia="zh-CN"/>
        </w:rPr>
        <w:t xml:space="preserve"> </w:t>
      </w:r>
      <w:r w:rsidR="00C91CDF">
        <w:rPr>
          <w:rFonts w:eastAsia="宋体"/>
          <w:b/>
          <w:i/>
          <w:sz w:val="22"/>
          <w:lang w:eastAsia="zh-CN"/>
        </w:rPr>
        <w:t xml:space="preserve">and the </w:t>
      </w:r>
      <w:r w:rsidR="006C1064">
        <w:rPr>
          <w:rFonts w:eastAsia="宋体"/>
          <w:b/>
          <w:i/>
          <w:sz w:val="22"/>
          <w:lang w:eastAsia="zh-CN"/>
        </w:rPr>
        <w:t>2</w:t>
      </w:r>
      <w:r w:rsidR="006C1064" w:rsidRPr="003D3995">
        <w:rPr>
          <w:rFonts w:eastAsia="宋体"/>
          <w:b/>
          <w:i/>
          <w:sz w:val="22"/>
          <w:vertAlign w:val="superscript"/>
          <w:lang w:eastAsia="zh-CN"/>
        </w:rPr>
        <w:t>nd</w:t>
      </w:r>
      <w:r w:rsidR="006C1064">
        <w:rPr>
          <w:rFonts w:eastAsia="宋体"/>
          <w:b/>
          <w:i/>
          <w:sz w:val="22"/>
          <w:lang w:eastAsia="zh-CN"/>
        </w:rPr>
        <w:t xml:space="preserve"> indicated UL/joint TCI state respective.</w:t>
      </w:r>
    </w:p>
    <w:p w:rsidR="005458A1" w:rsidRPr="0056778E" w:rsidRDefault="005458A1" w:rsidP="005458A1">
      <w:pPr>
        <w:pStyle w:val="1"/>
        <w:rPr>
          <w:rFonts w:ascii="Arial" w:hAnsi="Arial"/>
          <w:lang w:eastAsia="zh-CN"/>
        </w:rPr>
      </w:pPr>
      <w:r w:rsidRPr="0056778E">
        <w:rPr>
          <w:rFonts w:ascii="Arial" w:hAnsi="Arial"/>
          <w:lang w:eastAsia="zh-CN"/>
        </w:rPr>
        <w:t>Unified TCI state for UL power control</w:t>
      </w:r>
    </w:p>
    <w:p w:rsidR="00BA5FB9" w:rsidRDefault="005458A1" w:rsidP="005458A1">
      <w:pPr>
        <w:pStyle w:val="a0"/>
        <w:rPr>
          <w:lang w:eastAsia="zh-CN"/>
        </w:rPr>
      </w:pPr>
      <w:r>
        <w:rPr>
          <w:lang w:eastAsia="zh-CN"/>
        </w:rPr>
        <w:t xml:space="preserve">In Rel.17, </w:t>
      </w:r>
      <w:r w:rsidR="00BA5FB9">
        <w:rPr>
          <w:lang w:eastAsia="zh-CN"/>
        </w:rPr>
        <w:t xml:space="preserve">the </w:t>
      </w:r>
      <w:r>
        <w:rPr>
          <w:lang w:eastAsia="zh-CN"/>
        </w:rPr>
        <w:t xml:space="preserve">UL </w:t>
      </w:r>
      <w:r w:rsidR="00BA5FB9">
        <w:rPr>
          <w:lang w:eastAsia="zh-CN"/>
        </w:rPr>
        <w:t xml:space="preserve">power control </w:t>
      </w:r>
      <w:r>
        <w:rPr>
          <w:lang w:eastAsia="zh-CN"/>
        </w:rPr>
        <w:t xml:space="preserve">parameters, i.e. PL-RS, and the set of </w:t>
      </w:r>
      <w:proofErr w:type="gramStart"/>
      <w:r>
        <w:rPr>
          <w:lang w:eastAsia="zh-CN"/>
        </w:rPr>
        <w:t>alpha</w:t>
      </w:r>
      <w:proofErr w:type="gramEnd"/>
      <w:r>
        <w:rPr>
          <w:lang w:eastAsia="zh-CN"/>
        </w:rPr>
        <w:t>, P0 and CLI, can be optionally associated with UL/</w:t>
      </w:r>
      <w:r w:rsidR="00BA5FB9">
        <w:rPr>
          <w:lang w:eastAsia="zh-CN"/>
        </w:rPr>
        <w:t>j</w:t>
      </w:r>
      <w:r>
        <w:rPr>
          <w:lang w:eastAsia="zh-CN"/>
        </w:rPr>
        <w:t xml:space="preserve">oint TCI state. </w:t>
      </w:r>
      <w:r w:rsidR="00BA5FB9">
        <w:rPr>
          <w:lang w:eastAsia="zh-CN"/>
        </w:rPr>
        <w:t>T</w:t>
      </w:r>
      <w:r w:rsidRPr="00A57BBC">
        <w:rPr>
          <w:lang w:eastAsia="zh-CN"/>
        </w:rPr>
        <w:t>his</w:t>
      </w:r>
      <w:r>
        <w:rPr>
          <w:lang w:eastAsia="zh-CN"/>
        </w:rPr>
        <w:t xml:space="preserve"> association </w:t>
      </w:r>
      <w:r w:rsidR="00BA5FB9">
        <w:rPr>
          <w:lang w:eastAsia="zh-CN"/>
        </w:rPr>
        <w:t>can be</w:t>
      </w:r>
      <w:r>
        <w:rPr>
          <w:lang w:eastAsia="zh-CN"/>
        </w:rPr>
        <w:t xml:space="preserve"> considered as beam-level power control, which can be simply extended from </w:t>
      </w:r>
      <w:r w:rsidR="00690244">
        <w:rPr>
          <w:lang w:eastAsia="zh-CN"/>
        </w:rPr>
        <w:t>S</w:t>
      </w:r>
      <w:r>
        <w:rPr>
          <w:lang w:eastAsia="zh-CN"/>
        </w:rPr>
        <w:t xml:space="preserve">TRP to </w:t>
      </w:r>
      <w:r w:rsidR="00690244">
        <w:rPr>
          <w:lang w:eastAsia="zh-CN"/>
        </w:rPr>
        <w:t>M</w:t>
      </w:r>
      <w:r>
        <w:rPr>
          <w:lang w:eastAsia="zh-CN"/>
        </w:rPr>
        <w:t xml:space="preserve">TRP by reusing similar </w:t>
      </w:r>
      <w:r w:rsidR="00F42A98">
        <w:rPr>
          <w:lang w:eastAsia="zh-CN"/>
        </w:rPr>
        <w:t>approach</w:t>
      </w:r>
      <w:r>
        <w:rPr>
          <w:lang w:eastAsia="zh-CN"/>
        </w:rPr>
        <w:t xml:space="preserve"> </w:t>
      </w:r>
      <w:r w:rsidR="005B662E">
        <w:rPr>
          <w:lang w:eastAsia="zh-CN"/>
        </w:rPr>
        <w:t xml:space="preserve">as in Rel.17 unified TCI state design </w:t>
      </w:r>
      <w:r>
        <w:rPr>
          <w:lang w:eastAsia="zh-CN"/>
        </w:rPr>
        <w:t>but on a per TRP basis</w:t>
      </w:r>
      <w:r w:rsidR="00BA5FB9">
        <w:rPr>
          <w:lang w:eastAsia="zh-CN"/>
        </w:rPr>
        <w:t>. In RAN #109e, the follow</w:t>
      </w:r>
      <w:r w:rsidR="00F42A98">
        <w:rPr>
          <w:lang w:eastAsia="zh-CN"/>
        </w:rPr>
        <w:t>ing</w:t>
      </w:r>
      <w:r w:rsidR="00BA5FB9">
        <w:rPr>
          <w:lang w:eastAsia="zh-CN"/>
        </w:rPr>
        <w:t xml:space="preserve"> agreement was reached</w:t>
      </w:r>
      <w:r w:rsidR="00F42A98">
        <w:rPr>
          <w:lang w:eastAsia="zh-CN"/>
        </w:rPr>
        <w:t xml:space="preserve"> to associate the indicated UL/joint TCI state with UL PC parameters. </w:t>
      </w:r>
    </w:p>
    <w:p w:rsidR="00BA5FB9" w:rsidRDefault="00BA5FB9" w:rsidP="005458A1">
      <w:pPr>
        <w:pStyle w:val="a0"/>
        <w:rPr>
          <w:lang w:eastAsia="zh-CN"/>
        </w:rPr>
      </w:pPr>
      <w:r>
        <w:rPr>
          <w:noProof/>
        </w:rPr>
        <mc:AlternateContent>
          <mc:Choice Requires="wps">
            <w:drawing>
              <wp:inline distT="0" distB="0" distL="0" distR="0" wp14:anchorId="2647D9C5" wp14:editId="2D7A1816">
                <wp:extent cx="5760720" cy="1620982"/>
                <wp:effectExtent l="0" t="0" r="11430" b="17780"/>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620982"/>
                        </a:xfrm>
                        <a:prstGeom prst="rect">
                          <a:avLst/>
                        </a:prstGeom>
                        <a:solidFill>
                          <a:srgbClr val="FFFFFF"/>
                        </a:solidFill>
                        <a:ln w="6350">
                          <a:solidFill>
                            <a:srgbClr val="000000"/>
                          </a:solidFill>
                          <a:miter lim="800000"/>
                          <a:headEnd/>
                          <a:tailEnd/>
                        </a:ln>
                      </wps:spPr>
                      <wps:txbx>
                        <w:txbxContent>
                          <w:p w:rsidR="00C35EDD" w:rsidRPr="004D5AED" w:rsidRDefault="00C35EDD" w:rsidP="00BA5FB9">
                            <w:pPr>
                              <w:rPr>
                                <w:rStyle w:val="af7"/>
                                <w:rFonts w:eastAsia="PMingLiU" w:cs="Times"/>
                                <w:szCs w:val="20"/>
                                <w:highlight w:val="green"/>
                                <w:lang w:eastAsia="zh-TW"/>
                              </w:rPr>
                            </w:pPr>
                            <w:r w:rsidRPr="004D5AED">
                              <w:rPr>
                                <w:rStyle w:val="af7"/>
                                <w:rFonts w:cs="Times"/>
                                <w:szCs w:val="20"/>
                                <w:highlight w:val="green"/>
                                <w:lang w:eastAsia="zh-TW"/>
                              </w:rPr>
                              <w:t>Agreement</w:t>
                            </w:r>
                          </w:p>
                          <w:p w:rsidR="00C35EDD" w:rsidRPr="004D5AED" w:rsidRDefault="00C35EDD" w:rsidP="00BA5FB9">
                            <w:pPr>
                              <w:rPr>
                                <w:szCs w:val="20"/>
                                <w:lang w:eastAsia="ko-KR"/>
                              </w:rPr>
                            </w:pPr>
                            <w:r w:rsidRPr="004D5AED">
                              <w:rPr>
                                <w:rFonts w:cs="Times"/>
                                <w:szCs w:val="20"/>
                                <w:lang w:eastAsia="zh-TW"/>
                              </w:rPr>
                              <w:t>On unified TCI framework extension, if an indicated joint or UL TCI state applies to a PUSCH /PUCCH transmission occasion at least for S-DCI based PUSCH/PUCCH repetition with TDM and the indicated joint or UL TCI state is associated with an UL PC parameter setting for PUSCH /PUCCH (including P0, alpha for PUSCH, and closed loop index) and a PL-RS, the UE should apply the UL PC parameter setting and the PL-RS for the PUSCH /PUCCH transmission occasion.</w:t>
                            </w:r>
                          </w:p>
                          <w:p w:rsidR="00C35EDD" w:rsidRPr="004D5AED" w:rsidRDefault="00C35EDD" w:rsidP="00BA5FB9">
                            <w:pPr>
                              <w:numPr>
                                <w:ilvl w:val="0"/>
                                <w:numId w:val="25"/>
                              </w:numPr>
                              <w:jc w:val="both"/>
                              <w:rPr>
                                <w:rFonts w:cs="Times"/>
                                <w:szCs w:val="20"/>
                              </w:rPr>
                            </w:pPr>
                            <w:r w:rsidRPr="004D5AED">
                              <w:rPr>
                                <w:rFonts w:cs="Times"/>
                                <w:szCs w:val="20"/>
                              </w:rPr>
                              <w:t xml:space="preserve">FFS: How to extend to other Rel-18 MTRP scheme(s) with </w:t>
                            </w:r>
                            <w:proofErr w:type="spellStart"/>
                            <w:r w:rsidRPr="004D5AED">
                              <w:rPr>
                                <w:rFonts w:cs="Times"/>
                                <w:szCs w:val="20"/>
                              </w:rPr>
                              <w:t>STxMP</w:t>
                            </w:r>
                            <w:proofErr w:type="spellEnd"/>
                            <w:r w:rsidRPr="004D5AED">
                              <w:rPr>
                                <w:rFonts w:cs="Times"/>
                                <w:szCs w:val="20"/>
                              </w:rPr>
                              <w:t>, if supported</w:t>
                            </w:r>
                            <w:r w:rsidRPr="004D5AED">
                              <w:t> </w:t>
                            </w:r>
                          </w:p>
                          <w:p w:rsidR="00C35EDD" w:rsidRPr="004D5AED" w:rsidRDefault="00C35EDD" w:rsidP="00BA5FB9">
                            <w:pPr>
                              <w:numPr>
                                <w:ilvl w:val="0"/>
                                <w:numId w:val="25"/>
                              </w:numPr>
                              <w:jc w:val="both"/>
                              <w:rPr>
                                <w:rFonts w:cs="Times"/>
                                <w:szCs w:val="20"/>
                              </w:rPr>
                            </w:pPr>
                            <w:r w:rsidRPr="004D5AED">
                              <w:rPr>
                                <w:rFonts w:cs="Times"/>
                                <w:szCs w:val="20"/>
                              </w:rPr>
                              <w:t>FFS: UL PC enhancement for CB and non-CB SRS in above case</w:t>
                            </w:r>
                          </w:p>
                          <w:p w:rsidR="00C35EDD" w:rsidRPr="00946B0E" w:rsidRDefault="00C35EDD" w:rsidP="00BA5FB9">
                            <w:pPr>
                              <w:snapToGrid w:val="0"/>
                              <w:contextualSpacing/>
                              <w:jc w:val="both"/>
                              <w:rPr>
                                <w:rFonts w:cs="Times"/>
                                <w:lang w:eastAsia="zh-TW"/>
                              </w:rPr>
                            </w:pPr>
                            <w:r w:rsidRPr="004D5AED">
                              <w:rPr>
                                <w:rFonts w:cs="Times"/>
                                <w:szCs w:val="20"/>
                                <w:lang w:eastAsia="zh-TW"/>
                              </w:rPr>
                              <w:t>FFS: The applied UL PC parameter setting if one or both indicated joint or UL TCI state(s) is not associated with an UL PC parameter setting (including P0, alpha for PUSCH, and closed loop index) for PUCCH/PUSCH</w:t>
                            </w:r>
                          </w:p>
                        </w:txbxContent>
                      </wps:txbx>
                      <wps:bodyPr rot="0" vert="horz" wrap="square" lIns="91440" tIns="45720" rIns="91440" bIns="45720" anchor="ctr" anchorCtr="0" upright="1">
                        <a:noAutofit/>
                      </wps:bodyPr>
                    </wps:wsp>
                  </a:graphicData>
                </a:graphic>
              </wp:inline>
            </w:drawing>
          </mc:Choice>
          <mc:Fallback>
            <w:pict>
              <v:shape w14:anchorId="2647D9C5" id="_x0000_s1034" type="#_x0000_t202" style="width:453.6pt;height:127.6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" strokeweight=".5pt">
                <v:textbox>
                  <w:txbxContent>
                    <w:p w:rsidR="00C35EDD" w:rsidRPr="004D5AED" w:rsidRDefault="00C35EDD" w:rsidP="00BA5FB9">
                      <w:pPr>
                        <w:rPr>
                          <w:rStyle w:val="af7"/>
                          <w:rFonts w:eastAsia="PMingLiU" w:cs="Times"/>
                          <w:szCs w:val="20"/>
                          <w:highlight w:val="green"/>
                          <w:lang w:eastAsia="zh-TW"/>
                        </w:rPr>
                      </w:pPr>
                      <w:r w:rsidRPr="004D5AED">
                        <w:rPr>
                          <w:rStyle w:val="af7"/>
                          <w:rFonts w:cs="Times"/>
                          <w:szCs w:val="20"/>
                          <w:highlight w:val="green"/>
                          <w:lang w:eastAsia="zh-TW"/>
                        </w:rPr>
                        <w:t>Agreement</w:t>
                      </w:r>
                    </w:p>
                    <w:p w:rsidR="00C35EDD" w:rsidRPr="004D5AED" w:rsidRDefault="00C35EDD" w:rsidP="00BA5FB9">
                      <w:pPr>
                        <w:rPr>
                          <w:szCs w:val="20"/>
                          <w:lang w:eastAsia="ko-KR"/>
                        </w:rPr>
                      </w:pPr>
                      <w:r w:rsidRPr="004D5AED">
                        <w:rPr>
                          <w:rFonts w:cs="Times"/>
                          <w:szCs w:val="20"/>
                          <w:lang w:eastAsia="zh-TW"/>
                        </w:rPr>
                        <w:t>On unified TCI framework extension, if an indicated joint or UL TCI state applies to a PUSCH /PUCCH transmission occasion at least for S-DCI based PUSCH/PUCCH repetition with TDM and the indicated joint or UL TCI state is associated with an UL PC parameter setting for PUSCH /PUCCH (including P0, alpha for PUSCH, and closed loop index) and a PL-RS, the UE should apply the UL PC parameter setting and the PL-RS for the PUSCH /PUCCH transmission occasion.</w:t>
                      </w:r>
                    </w:p>
                    <w:p w:rsidR="00C35EDD" w:rsidRPr="004D5AED" w:rsidRDefault="00C35EDD" w:rsidP="00BA5FB9">
                      <w:pPr>
                        <w:numPr>
                          <w:ilvl w:val="0"/>
                          <w:numId w:val="25"/>
                        </w:numPr>
                        <w:jc w:val="both"/>
                        <w:rPr>
                          <w:rFonts w:cs="Times"/>
                          <w:szCs w:val="20"/>
                        </w:rPr>
                      </w:pPr>
                      <w:r w:rsidRPr="004D5AED">
                        <w:rPr>
                          <w:rFonts w:cs="Times"/>
                          <w:szCs w:val="20"/>
                        </w:rPr>
                        <w:t xml:space="preserve">FFS: How to extend to other Rel-18 MTRP scheme(s) with </w:t>
                      </w:r>
                      <w:proofErr w:type="spellStart"/>
                      <w:r w:rsidRPr="004D5AED">
                        <w:rPr>
                          <w:rFonts w:cs="Times"/>
                          <w:szCs w:val="20"/>
                        </w:rPr>
                        <w:t>STxMP</w:t>
                      </w:r>
                      <w:proofErr w:type="spellEnd"/>
                      <w:r w:rsidRPr="004D5AED">
                        <w:rPr>
                          <w:rFonts w:cs="Times"/>
                          <w:szCs w:val="20"/>
                        </w:rPr>
                        <w:t>, if supported</w:t>
                      </w:r>
                      <w:r w:rsidRPr="004D5AED">
                        <w:t> </w:t>
                      </w:r>
                    </w:p>
                    <w:p w:rsidR="00C35EDD" w:rsidRPr="004D5AED" w:rsidRDefault="00C35EDD" w:rsidP="00BA5FB9">
                      <w:pPr>
                        <w:numPr>
                          <w:ilvl w:val="0"/>
                          <w:numId w:val="25"/>
                        </w:numPr>
                        <w:jc w:val="both"/>
                        <w:rPr>
                          <w:rFonts w:cs="Times"/>
                          <w:szCs w:val="20"/>
                        </w:rPr>
                      </w:pPr>
                      <w:r w:rsidRPr="004D5AED">
                        <w:rPr>
                          <w:rFonts w:cs="Times"/>
                          <w:szCs w:val="20"/>
                        </w:rPr>
                        <w:t>FFS: UL PC enhancement for CB and non-CB SRS in above case</w:t>
                      </w:r>
                    </w:p>
                    <w:p w:rsidR="00C35EDD" w:rsidRPr="00946B0E" w:rsidRDefault="00C35EDD" w:rsidP="00BA5FB9">
                      <w:pPr>
                        <w:snapToGrid w:val="0"/>
                        <w:contextualSpacing/>
                        <w:jc w:val="both"/>
                        <w:rPr>
                          <w:rFonts w:cs="Times"/>
                          <w:lang w:eastAsia="zh-TW"/>
                        </w:rPr>
                      </w:pPr>
                      <w:r w:rsidRPr="004D5AED">
                        <w:rPr>
                          <w:rFonts w:cs="Times"/>
                          <w:szCs w:val="20"/>
                          <w:lang w:eastAsia="zh-TW"/>
                        </w:rPr>
                        <w:t>FFS: The applied UL PC parameter setting if one or both indicated joint or UL TCI state(s) is not associated with an UL PC parameter setting (including P0, alpha for PUSCH, and closed loop index) for PUCCH/PUSCH</w:t>
                      </w:r>
                    </w:p>
                  </w:txbxContent>
                </v:textbox>
                <w10:anchorlock/>
              </v:shape>
            </w:pict>
          </mc:Fallback>
        </mc:AlternateContent>
      </w:r>
    </w:p>
    <w:p w:rsidR="005458A1" w:rsidRDefault="00BA5FB9" w:rsidP="005458A1">
      <w:pPr>
        <w:pStyle w:val="a0"/>
        <w:rPr>
          <w:lang w:eastAsia="zh-CN"/>
        </w:rPr>
      </w:pPr>
      <w:r>
        <w:rPr>
          <w:lang w:eastAsia="zh-CN"/>
        </w:rPr>
        <w:t>In Rel.17 for MTRP PUSCH repetition, two SRS resource sets can be mapped to two SRIs in UL scheduling DCI. The SRI field in DCI format 0_1/0_2 can dynamically indicate the UL PC parameters.</w:t>
      </w:r>
      <w:r w:rsidR="00DC5B43">
        <w:rPr>
          <w:lang w:eastAsia="zh-CN"/>
        </w:rPr>
        <w:t xml:space="preserve"> Th</w:t>
      </w:r>
      <w:r w:rsidR="005458A1">
        <w:rPr>
          <w:lang w:eastAsia="zh-CN"/>
        </w:rPr>
        <w:t xml:space="preserve">e SRS resource set(s) </w:t>
      </w:r>
      <w:r w:rsidR="005B662E">
        <w:rPr>
          <w:lang w:eastAsia="zh-CN"/>
        </w:rPr>
        <w:t>can</w:t>
      </w:r>
      <w:r w:rsidR="005458A1">
        <w:rPr>
          <w:lang w:eastAsia="zh-CN"/>
        </w:rPr>
        <w:t xml:space="preserve"> also be associated with UL/</w:t>
      </w:r>
      <w:r w:rsidR="00F42A98">
        <w:rPr>
          <w:lang w:eastAsia="zh-CN"/>
        </w:rPr>
        <w:t>j</w:t>
      </w:r>
      <w:r w:rsidR="005458A1">
        <w:rPr>
          <w:lang w:eastAsia="zh-CN"/>
        </w:rPr>
        <w:t xml:space="preserve">oint TCI state(s) to determine the indicated/updated UL beam(s) for transmission. Hence, the power control association chains can be descripted as in </w:t>
      </w:r>
      <w:r w:rsidR="005458A1">
        <w:rPr>
          <w:lang w:eastAsia="zh-CN"/>
        </w:rPr>
        <w:fldChar w:fldCharType="begin"/>
      </w:r>
      <w:r w:rsidR="005458A1">
        <w:rPr>
          <w:lang w:eastAsia="zh-CN"/>
        </w:rPr>
        <w:instrText xml:space="preserve"> REF _Ref102124681 \r \h </w:instrText>
      </w:r>
      <w:r w:rsidR="005458A1">
        <w:rPr>
          <w:lang w:eastAsia="zh-CN"/>
        </w:rPr>
      </w:r>
      <w:r w:rsidR="005458A1">
        <w:rPr>
          <w:lang w:eastAsia="zh-CN"/>
        </w:rPr>
        <w:fldChar w:fldCharType="separate"/>
      </w:r>
      <w:r w:rsidR="00326A8F">
        <w:rPr>
          <w:lang w:eastAsia="zh-CN"/>
        </w:rPr>
        <w:t>Figure 4</w:t>
      </w:r>
      <w:r w:rsidR="005458A1">
        <w:rPr>
          <w:lang w:eastAsia="zh-CN"/>
        </w:rPr>
        <w:fldChar w:fldCharType="end"/>
      </w:r>
      <w:r w:rsidR="005458A1">
        <w:rPr>
          <w:lang w:eastAsia="zh-CN"/>
        </w:rPr>
        <w:t xml:space="preserve"> where the UL PC parameter set associated with UL/</w:t>
      </w:r>
      <w:r w:rsidR="00711084">
        <w:rPr>
          <w:lang w:eastAsia="zh-CN"/>
        </w:rPr>
        <w:t>j</w:t>
      </w:r>
      <w:r w:rsidR="005458A1">
        <w:rPr>
          <w:lang w:eastAsia="zh-CN"/>
        </w:rPr>
        <w:t xml:space="preserve">oint TCI state could be different from </w:t>
      </w:r>
      <w:r w:rsidR="005B662E">
        <w:rPr>
          <w:lang w:eastAsia="zh-CN"/>
        </w:rPr>
        <w:t>the one</w:t>
      </w:r>
      <w:r w:rsidR="005458A1">
        <w:rPr>
          <w:lang w:eastAsia="zh-CN"/>
        </w:rPr>
        <w:t xml:space="preserve"> indicated by SRI. Since at each end of this chain, the UL PC parameter set is optionally </w:t>
      </w:r>
      <w:r w:rsidR="005B662E">
        <w:rPr>
          <w:lang w:eastAsia="zh-CN"/>
        </w:rPr>
        <w:t>managed (</w:t>
      </w:r>
      <w:r w:rsidR="005458A1">
        <w:rPr>
          <w:lang w:eastAsia="zh-CN"/>
        </w:rPr>
        <w:t>configured</w:t>
      </w:r>
      <w:r w:rsidR="005B662E">
        <w:rPr>
          <w:lang w:eastAsia="zh-CN"/>
        </w:rPr>
        <w:t>/</w:t>
      </w:r>
      <w:r w:rsidR="005458A1">
        <w:rPr>
          <w:lang w:eastAsia="zh-CN"/>
        </w:rPr>
        <w:t>activated</w:t>
      </w:r>
      <w:r w:rsidR="005B662E">
        <w:rPr>
          <w:lang w:eastAsia="zh-CN"/>
        </w:rPr>
        <w:t>)</w:t>
      </w:r>
      <w:r w:rsidR="005458A1">
        <w:rPr>
          <w:lang w:eastAsia="zh-CN"/>
        </w:rPr>
        <w:t xml:space="preserve"> by NW. This </w:t>
      </w:r>
      <w:r w:rsidR="005B662E">
        <w:rPr>
          <w:lang w:eastAsia="zh-CN"/>
        </w:rPr>
        <w:t xml:space="preserve">potential power control parameter </w:t>
      </w:r>
      <w:r w:rsidR="005458A1">
        <w:rPr>
          <w:lang w:eastAsia="zh-CN"/>
        </w:rPr>
        <w:t xml:space="preserve">collision can be handled by NW </w:t>
      </w:r>
      <w:r w:rsidR="005B662E">
        <w:rPr>
          <w:lang w:eastAsia="zh-CN"/>
        </w:rPr>
        <w:t xml:space="preserve">via </w:t>
      </w:r>
      <w:r w:rsidR="005458A1">
        <w:rPr>
          <w:lang w:eastAsia="zh-CN"/>
        </w:rPr>
        <w:t xml:space="preserve">implementation. </w:t>
      </w:r>
    </w:p>
    <w:p w:rsidR="005458A1" w:rsidRDefault="00F70DE7" w:rsidP="005458A1">
      <w:pPr>
        <w:pStyle w:val="a0"/>
      </w:pPr>
      <w:r>
        <w:object w:dxaOrig="19980" w:dyaOrig="3060">
          <v:shape id="_x0000_i1027" type="#_x0000_t75" style="width:453.65pt;height:69.8pt" o:ole="">
            <v:imagedata r:id="rId13" o:title=""/>
          </v:shape>
          <o:OLEObject Type="Embed" ProgID="Visio.Drawing.15" ShapeID="_x0000_i1027" DrawAspect="Content" ObjectID="_1745418243" r:id="rId14"/>
        </w:object>
      </w:r>
    </w:p>
    <w:p w:rsidR="005458A1" w:rsidRPr="00AD2546" w:rsidRDefault="005458A1" w:rsidP="005458A1">
      <w:pPr>
        <w:pStyle w:val="af4"/>
        <w:numPr>
          <w:ilvl w:val="0"/>
          <w:numId w:val="15"/>
        </w:numPr>
        <w:tabs>
          <w:tab w:val="left" w:pos="3261"/>
        </w:tabs>
        <w:spacing w:before="0" w:beforeAutospacing="0" w:after="120" w:afterAutospacing="0"/>
        <w:jc w:val="center"/>
        <w:rPr>
          <w:b/>
          <w:sz w:val="18"/>
        </w:rPr>
      </w:pPr>
      <w:bookmarkStart w:id="6" w:name="_Ref102124681"/>
      <w:r w:rsidRPr="00CF7FAA">
        <w:rPr>
          <w:b/>
          <w:sz w:val="18"/>
        </w:rPr>
        <w:t xml:space="preserve">: </w:t>
      </w:r>
      <w:r>
        <w:rPr>
          <w:b/>
          <w:sz w:val="18"/>
        </w:rPr>
        <w:t>UL power control parameter set chains</w:t>
      </w:r>
      <w:bookmarkEnd w:id="6"/>
    </w:p>
    <w:p w:rsidR="005458A1" w:rsidRDefault="005458A1" w:rsidP="007F1EA5">
      <w:pPr>
        <w:pStyle w:val="a0"/>
        <w:numPr>
          <w:ilvl w:val="0"/>
          <w:numId w:val="30"/>
        </w:numPr>
        <w:tabs>
          <w:tab w:val="left" w:pos="1418"/>
          <w:tab w:val="left" w:pos="1701"/>
          <w:tab w:val="left" w:pos="2127"/>
        </w:tabs>
        <w:adjustRightInd w:val="0"/>
        <w:ind w:left="0" w:firstLine="0"/>
        <w:rPr>
          <w:b/>
          <w:i/>
          <w:sz w:val="22"/>
        </w:rPr>
      </w:pPr>
      <w:r>
        <w:rPr>
          <w:b/>
          <w:i/>
          <w:sz w:val="22"/>
          <w:lang w:eastAsia="zh-CN"/>
        </w:rPr>
        <w:t>Potential UL PC parameter set collision (one set from associated UL/</w:t>
      </w:r>
      <w:r w:rsidR="00F42A98">
        <w:rPr>
          <w:b/>
          <w:i/>
          <w:sz w:val="22"/>
          <w:lang w:eastAsia="zh-CN"/>
        </w:rPr>
        <w:t>j</w:t>
      </w:r>
      <w:r>
        <w:rPr>
          <w:b/>
          <w:i/>
          <w:sz w:val="22"/>
          <w:lang w:eastAsia="zh-CN"/>
        </w:rPr>
        <w:t xml:space="preserve">oint TCI state and another set from indicated SRI) can be </w:t>
      </w:r>
      <w:r w:rsidR="005B662E">
        <w:rPr>
          <w:b/>
          <w:i/>
          <w:sz w:val="22"/>
          <w:lang w:eastAsia="zh-CN"/>
        </w:rPr>
        <w:t xml:space="preserve">and should be </w:t>
      </w:r>
      <w:r>
        <w:rPr>
          <w:b/>
          <w:i/>
          <w:sz w:val="22"/>
          <w:lang w:eastAsia="zh-CN"/>
        </w:rPr>
        <w:t xml:space="preserve">addressed by NW </w:t>
      </w:r>
      <w:r w:rsidR="005B662E">
        <w:rPr>
          <w:b/>
          <w:i/>
          <w:sz w:val="22"/>
          <w:lang w:eastAsia="zh-CN"/>
        </w:rPr>
        <w:t xml:space="preserve">via </w:t>
      </w:r>
      <w:r>
        <w:rPr>
          <w:b/>
          <w:i/>
          <w:sz w:val="22"/>
          <w:lang w:eastAsia="zh-CN"/>
        </w:rPr>
        <w:t>implementation.</w:t>
      </w:r>
      <w:r>
        <w:rPr>
          <w:b/>
          <w:i/>
          <w:sz w:val="22"/>
        </w:rPr>
        <w:t xml:space="preserve"> </w:t>
      </w:r>
    </w:p>
    <w:p w:rsidR="00D6221D" w:rsidRDefault="00D6221D" w:rsidP="00711084">
      <w:pPr>
        <w:pStyle w:val="a0"/>
        <w:rPr>
          <w:lang w:eastAsia="zh-CN"/>
        </w:rPr>
      </w:pPr>
      <w:r>
        <w:rPr>
          <w:lang w:eastAsia="zh-CN"/>
        </w:rPr>
        <w:lastRenderedPageBreak/>
        <w:t>It</w:t>
      </w:r>
      <w:r w:rsidR="006E6557">
        <w:rPr>
          <w:lang w:eastAsia="zh-CN"/>
        </w:rPr>
        <w:t xml:space="preserve"> is </w:t>
      </w:r>
      <w:r>
        <w:rPr>
          <w:lang w:eastAsia="zh-CN"/>
        </w:rPr>
        <w:t>one</w:t>
      </w:r>
      <w:r w:rsidR="006E6557">
        <w:rPr>
          <w:lang w:eastAsia="zh-CN"/>
        </w:rPr>
        <w:t xml:space="preserve"> possible</w:t>
      </w:r>
      <w:r w:rsidR="00AD31BB">
        <w:rPr>
          <w:lang w:eastAsia="zh-CN"/>
        </w:rPr>
        <w:t xml:space="preserve"> </w:t>
      </w:r>
      <w:r>
        <w:rPr>
          <w:lang w:eastAsia="zh-CN"/>
        </w:rPr>
        <w:t xml:space="preserve">configuration </w:t>
      </w:r>
      <w:r w:rsidR="006E6557">
        <w:rPr>
          <w:lang w:eastAsia="zh-CN"/>
        </w:rPr>
        <w:t>that</w:t>
      </w:r>
      <w:r w:rsidR="00AD31BB">
        <w:rPr>
          <w:lang w:eastAsia="zh-CN"/>
        </w:rPr>
        <w:t xml:space="preserve"> one </w:t>
      </w:r>
      <w:r w:rsidR="006E6557">
        <w:rPr>
          <w:lang w:eastAsia="zh-CN"/>
        </w:rPr>
        <w:t xml:space="preserve">(but not both) </w:t>
      </w:r>
      <w:r w:rsidR="00AD31BB">
        <w:rPr>
          <w:lang w:eastAsia="zh-CN"/>
        </w:rPr>
        <w:t>indicated UL/joint TCI state</w:t>
      </w:r>
      <w:r w:rsidR="00F76852">
        <w:rPr>
          <w:lang w:eastAsia="zh-CN"/>
        </w:rPr>
        <w:t>(s)</w:t>
      </w:r>
      <w:r w:rsidR="00AD31BB">
        <w:rPr>
          <w:lang w:eastAsia="zh-CN"/>
        </w:rPr>
        <w:t xml:space="preserve"> is</w:t>
      </w:r>
      <w:r w:rsidR="00F76852">
        <w:rPr>
          <w:lang w:eastAsia="zh-CN"/>
        </w:rPr>
        <w:t xml:space="preserve"> </w:t>
      </w:r>
      <w:r w:rsidR="00AD31BB">
        <w:rPr>
          <w:lang w:eastAsia="zh-CN"/>
        </w:rPr>
        <w:t xml:space="preserve">not associated with UL PC </w:t>
      </w:r>
      <w:r w:rsidR="00F76852">
        <w:rPr>
          <w:lang w:eastAsia="zh-CN"/>
        </w:rPr>
        <w:t xml:space="preserve">parameters </w:t>
      </w:r>
      <w:r w:rsidR="00AD31BB">
        <w:rPr>
          <w:lang w:eastAsia="zh-CN"/>
        </w:rPr>
        <w:t>for PUCCH/PUSCH</w:t>
      </w:r>
      <w:r>
        <w:rPr>
          <w:lang w:eastAsia="zh-CN"/>
        </w:rPr>
        <w:t>,</w:t>
      </w:r>
      <w:r w:rsidR="00AD31BB">
        <w:rPr>
          <w:lang w:eastAsia="zh-CN"/>
        </w:rPr>
        <w:t xml:space="preserve"> </w:t>
      </w:r>
      <w:r>
        <w:rPr>
          <w:lang w:eastAsia="zh-CN"/>
        </w:rPr>
        <w:t>and t</w:t>
      </w:r>
      <w:r w:rsidR="006E6557">
        <w:rPr>
          <w:lang w:eastAsia="zh-CN"/>
        </w:rPr>
        <w:t xml:space="preserve">he other indicated UL/joint TCI state is associated with UL PC parameter set for the other TRP. </w:t>
      </w:r>
      <w:r>
        <w:rPr>
          <w:lang w:eastAsia="zh-CN"/>
        </w:rPr>
        <w:t xml:space="preserve">For the one not associated with UL PC parameter set, the default UL PC parameter set defined in Rel.17 can be reused, but this default one is on a per channel basis, rather than per TRP. </w:t>
      </w:r>
    </w:p>
    <w:p w:rsidR="00D6221D" w:rsidRDefault="00D6221D" w:rsidP="00D6221D">
      <w:pPr>
        <w:pStyle w:val="a0"/>
        <w:rPr>
          <w:lang w:eastAsia="zh-CN"/>
        </w:rPr>
      </w:pPr>
      <w:r>
        <w:rPr>
          <w:lang w:eastAsia="zh-CN"/>
        </w:rPr>
        <w:t xml:space="preserve">For the case when both indicated UL/joint TCI states are not associated with UL PC for PUCCH/PUSCH, apparently the only one UL PC parameter set cannot properly serve transmission toward to two TRPs. It seems natural to have two default UL PC parameter sets for two TRPs. </w:t>
      </w:r>
    </w:p>
    <w:p w:rsidR="00711084" w:rsidRDefault="00D6221D" w:rsidP="00711084">
      <w:pPr>
        <w:pStyle w:val="a0"/>
        <w:rPr>
          <w:lang w:eastAsia="zh-CN"/>
        </w:rPr>
      </w:pPr>
      <w:r>
        <w:rPr>
          <w:lang w:eastAsia="zh-CN"/>
        </w:rPr>
        <w:t>Moreover, for PUSCH 1 or 2 UL PC parameter set(s) can be associated with the indicated SRS resource set(s) with usage of CB/NCB. However, f</w:t>
      </w:r>
      <w:r w:rsidR="006E6557">
        <w:rPr>
          <w:lang w:eastAsia="zh-CN"/>
        </w:rPr>
        <w:t xml:space="preserve">or PUCCH, the Rel.15/16 UL PC parameter configured in </w:t>
      </w:r>
      <w:r w:rsidR="006E6557" w:rsidRPr="003A4071">
        <w:rPr>
          <w:i/>
          <w:lang w:eastAsia="zh-CN"/>
        </w:rPr>
        <w:t>PUCCH-</w:t>
      </w:r>
      <w:proofErr w:type="spellStart"/>
      <w:r w:rsidR="006E6557" w:rsidRPr="003A4071">
        <w:rPr>
          <w:i/>
          <w:lang w:eastAsia="zh-CN"/>
        </w:rPr>
        <w:t>SpatialRelationInfo</w:t>
      </w:r>
      <w:proofErr w:type="spellEnd"/>
      <w:r w:rsidR="006E6557">
        <w:rPr>
          <w:lang w:eastAsia="zh-CN"/>
        </w:rPr>
        <w:t xml:space="preserve"> cannot be used, since spatial relation is not allowed to be </w:t>
      </w:r>
      <w:r>
        <w:rPr>
          <w:lang w:eastAsia="zh-CN"/>
        </w:rPr>
        <w:t xml:space="preserve">co-existed with </w:t>
      </w:r>
      <w:r w:rsidR="006E6557">
        <w:rPr>
          <w:lang w:eastAsia="zh-CN"/>
        </w:rPr>
        <w:t>UL/joint TCI state in the same serving cell.</w:t>
      </w:r>
      <w:r w:rsidR="003A4071">
        <w:rPr>
          <w:lang w:eastAsia="zh-CN"/>
        </w:rPr>
        <w:t xml:space="preserve"> </w:t>
      </w:r>
    </w:p>
    <w:p w:rsidR="00711084" w:rsidRPr="0009045A" w:rsidRDefault="00AD31BB" w:rsidP="00711084">
      <w:pPr>
        <w:pStyle w:val="a0"/>
        <w:numPr>
          <w:ilvl w:val="0"/>
          <w:numId w:val="5"/>
        </w:numPr>
        <w:rPr>
          <w:rFonts w:eastAsia="宋体"/>
          <w:i/>
          <w:sz w:val="24"/>
          <w:szCs w:val="20"/>
          <w:lang w:eastAsia="zh-CN"/>
        </w:rPr>
      </w:pPr>
      <w:r>
        <w:rPr>
          <w:rFonts w:eastAsia="宋体"/>
          <w:b/>
          <w:i/>
          <w:sz w:val="22"/>
          <w:lang w:eastAsia="zh-CN"/>
        </w:rPr>
        <w:t>For the cases when 1 or 2 indicated UL/joint TCI state(s) is (are) not associated with UL PC parameter set(s),</w:t>
      </w:r>
      <w:r w:rsidR="00D6221D">
        <w:rPr>
          <w:rFonts w:eastAsia="宋体"/>
          <w:b/>
          <w:i/>
          <w:sz w:val="22"/>
          <w:lang w:eastAsia="zh-CN"/>
        </w:rPr>
        <w:t xml:space="preserve"> support two default UL PC parameter sets</w:t>
      </w:r>
      <w:r>
        <w:rPr>
          <w:rFonts w:eastAsia="宋体"/>
          <w:b/>
          <w:i/>
          <w:sz w:val="22"/>
          <w:lang w:eastAsia="zh-CN"/>
        </w:rPr>
        <w:t>.</w:t>
      </w:r>
    </w:p>
    <w:p w:rsidR="00D10097" w:rsidRDefault="00575B49" w:rsidP="00D10097">
      <w:pPr>
        <w:pStyle w:val="a0"/>
        <w:rPr>
          <w:lang w:eastAsia="zh-CN"/>
        </w:rPr>
      </w:pPr>
      <w:r w:rsidRPr="0009045A">
        <w:rPr>
          <w:lang w:eastAsia="zh-CN"/>
        </w:rPr>
        <w:t>In RAN1#112bis-e</w:t>
      </w:r>
      <w:r>
        <w:rPr>
          <w:lang w:eastAsia="zh-CN"/>
        </w:rPr>
        <w:t xml:space="preserve">, the following proposals with 3 different alternatives on </w:t>
      </w:r>
      <w:proofErr w:type="spellStart"/>
      <w:proofErr w:type="gramStart"/>
      <w:r>
        <w:rPr>
          <w:lang w:eastAsia="zh-CN"/>
        </w:rPr>
        <w:t>P</w:t>
      </w:r>
      <w:r w:rsidR="00D10097" w:rsidRPr="0009045A">
        <w:rPr>
          <w:vertAlign w:val="subscript"/>
          <w:lang w:eastAsia="zh-CN"/>
        </w:rPr>
        <w:t>CMAX,f</w:t>
      </w:r>
      <w:proofErr w:type="gramEnd"/>
      <w:r w:rsidR="00D10097" w:rsidRPr="0009045A">
        <w:rPr>
          <w:vertAlign w:val="subscript"/>
          <w:lang w:eastAsia="zh-CN"/>
        </w:rPr>
        <w:t>,c</w:t>
      </w:r>
      <w:proofErr w:type="spellEnd"/>
      <w:r w:rsidRPr="0009045A">
        <w:rPr>
          <w:vertAlign w:val="subscript"/>
          <w:lang w:eastAsia="zh-CN"/>
        </w:rPr>
        <w:t xml:space="preserve"> </w:t>
      </w:r>
      <w:r>
        <w:rPr>
          <w:lang w:eastAsia="zh-CN"/>
        </w:rPr>
        <w:t xml:space="preserve">was </w:t>
      </w:r>
      <w:r w:rsidR="00D10097">
        <w:rPr>
          <w:lang w:eastAsia="zh-CN"/>
        </w:rPr>
        <w:t xml:space="preserve">heavily </w:t>
      </w:r>
      <w:r>
        <w:rPr>
          <w:lang w:eastAsia="zh-CN"/>
        </w:rPr>
        <w:t>discussed</w:t>
      </w:r>
      <w:r w:rsidR="00D10097">
        <w:rPr>
          <w:lang w:eastAsia="zh-CN"/>
        </w:rPr>
        <w:t xml:space="preserve"> based on RAN4’s response LS for </w:t>
      </w:r>
      <w:proofErr w:type="spellStart"/>
      <w:r w:rsidR="00D10097">
        <w:rPr>
          <w:lang w:eastAsia="zh-CN"/>
        </w:rPr>
        <w:t>STxMP</w:t>
      </w:r>
      <w:proofErr w:type="spellEnd"/>
      <w:r>
        <w:rPr>
          <w:lang w:eastAsia="zh-CN"/>
        </w:rPr>
        <w:t xml:space="preserve">. </w:t>
      </w:r>
      <w:r w:rsidR="00D10097">
        <w:rPr>
          <w:lang w:eastAsia="zh-CN"/>
        </w:rPr>
        <w:t xml:space="preserve">In our view, this issue does impact UE behavior on UL power control when </w:t>
      </w:r>
      <w:proofErr w:type="spellStart"/>
      <w:r w:rsidR="00D10097">
        <w:rPr>
          <w:lang w:eastAsia="zh-CN"/>
        </w:rPr>
        <w:t>STxMP</w:t>
      </w:r>
      <w:proofErr w:type="spellEnd"/>
      <w:r w:rsidR="00D10097">
        <w:rPr>
          <w:lang w:eastAsia="zh-CN"/>
        </w:rPr>
        <w:t xml:space="preserve"> occurs. </w:t>
      </w:r>
    </w:p>
    <w:p w:rsidR="008C2A57" w:rsidRPr="0009045A" w:rsidRDefault="00D10097" w:rsidP="0009045A">
      <w:pPr>
        <w:pStyle w:val="a0"/>
        <w:snapToGrid w:val="0"/>
        <w:rPr>
          <w:lang w:eastAsia="zh-CN"/>
        </w:rPr>
      </w:pPr>
      <w:r>
        <w:rPr>
          <w:lang w:eastAsia="zh-CN"/>
        </w:rPr>
        <w:t xml:space="preserve">Particularly, for Alt1, UE determines two Tx power values (each power values corresponding to a panel) based on one single </w:t>
      </w:r>
      <w:proofErr w:type="spellStart"/>
      <w:proofErr w:type="gramStart"/>
      <w:r>
        <w:rPr>
          <w:lang w:eastAsia="zh-CN"/>
        </w:rPr>
        <w:t>P</w:t>
      </w:r>
      <w:r w:rsidRPr="0009045A">
        <w:rPr>
          <w:vertAlign w:val="subscript"/>
          <w:lang w:eastAsia="zh-CN"/>
        </w:rPr>
        <w:t>CMAX,f</w:t>
      </w:r>
      <w:proofErr w:type="gramEnd"/>
      <w:r w:rsidRPr="0009045A">
        <w:rPr>
          <w:vertAlign w:val="subscript"/>
          <w:lang w:eastAsia="zh-CN"/>
        </w:rPr>
        <w:t>,c</w:t>
      </w:r>
      <w:proofErr w:type="spellEnd"/>
      <w:r>
        <w:rPr>
          <w:lang w:eastAsia="zh-CN"/>
        </w:rPr>
        <w:t xml:space="preserve">. It requires dynamic power split between different panels. </w:t>
      </w:r>
      <w:r w:rsidR="006045F6">
        <w:rPr>
          <w:lang w:eastAsia="zh-CN"/>
        </w:rPr>
        <w:t xml:space="preserve">There could be the case that one Tx power of one panel may exceeds its maximal physical capability (due to PA constraint). </w:t>
      </w:r>
      <w:r>
        <w:rPr>
          <w:lang w:eastAsia="zh-CN"/>
        </w:rPr>
        <w:t xml:space="preserve">This operation seems aligns with legacy, but </w:t>
      </w:r>
      <w:r w:rsidR="006045F6">
        <w:rPr>
          <w:lang w:eastAsia="zh-CN"/>
        </w:rPr>
        <w:t xml:space="preserve">how to determine two Tx power values is absent in current specification. For Alt.2, UE determines two Tx power values based on two (per-panel/TCI state) </w:t>
      </w:r>
      <w:proofErr w:type="spellStart"/>
      <w:proofErr w:type="gramStart"/>
      <w:r w:rsidR="006045F6">
        <w:rPr>
          <w:lang w:eastAsia="zh-CN"/>
        </w:rPr>
        <w:t>P</w:t>
      </w:r>
      <w:r w:rsidR="006045F6" w:rsidRPr="00D40C1E">
        <w:rPr>
          <w:vertAlign w:val="subscript"/>
          <w:lang w:eastAsia="zh-CN"/>
        </w:rPr>
        <w:t>CMAX,f</w:t>
      </w:r>
      <w:proofErr w:type="gramEnd"/>
      <w:r w:rsidR="006045F6" w:rsidRPr="00D40C1E">
        <w:rPr>
          <w:vertAlign w:val="subscript"/>
          <w:lang w:eastAsia="zh-CN"/>
        </w:rPr>
        <w:t>,c</w:t>
      </w:r>
      <w:proofErr w:type="spellEnd"/>
      <w:r w:rsidR="006045F6" w:rsidRPr="0009045A">
        <w:rPr>
          <w:lang w:eastAsia="zh-CN"/>
        </w:rPr>
        <w:t xml:space="preserve">. </w:t>
      </w:r>
      <w:r w:rsidR="006045F6">
        <w:rPr>
          <w:lang w:eastAsia="zh-CN"/>
        </w:rPr>
        <w:t xml:space="preserve">This operation seems nature and straightforward. But the total power of two panels may exceed the upper bound of the power class. One example could be 23dBm (Panel #1) + 23dBm (Panel #2) = 26dBm, which is obviously higher than the 23dBm for PC3 UE. Hence, we believe Alt.3 is the reasonable choice for UE to determine two Tx power values. </w:t>
      </w:r>
    </w:p>
    <w:p w:rsidR="008C2A57" w:rsidRPr="0009045A" w:rsidRDefault="008C2A57" w:rsidP="0009045A">
      <w:pPr>
        <w:jc w:val="both"/>
        <w:rPr>
          <w:rFonts w:eastAsia="等线"/>
          <w:sz w:val="24"/>
          <w:szCs w:val="22"/>
          <w:lang w:eastAsia="zh-CN"/>
        </w:rPr>
      </w:pPr>
      <w:r>
        <w:rPr>
          <w:noProof/>
        </w:rPr>
        <mc:AlternateContent>
          <mc:Choice Requires="wps">
            <w:drawing>
              <wp:inline distT="0" distB="0" distL="0" distR="0" wp14:anchorId="135FBD4B" wp14:editId="5AED9394">
                <wp:extent cx="5760720" cy="2362641"/>
                <wp:effectExtent l="0" t="0" r="11430" b="19050"/>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2362641"/>
                        </a:xfrm>
                        <a:prstGeom prst="rect">
                          <a:avLst/>
                        </a:prstGeom>
                        <a:solidFill>
                          <a:srgbClr val="FFFFFF"/>
                        </a:solidFill>
                        <a:ln w="6350">
                          <a:solidFill>
                            <a:srgbClr val="000000"/>
                          </a:solidFill>
                          <a:miter lim="800000"/>
                          <a:headEnd/>
                          <a:tailEnd/>
                        </a:ln>
                      </wps:spPr>
                      <wps:txbx>
                        <w:txbxContent>
                          <w:p w:rsidR="00C35EDD" w:rsidRPr="008C2A57" w:rsidRDefault="00C35EDD" w:rsidP="008C2A57">
                            <w:pPr>
                              <w:jc w:val="both"/>
                              <w:rPr>
                                <w:rFonts w:eastAsia="等线"/>
                                <w:sz w:val="24"/>
                                <w:szCs w:val="22"/>
                                <w:lang w:eastAsia="zh-CN"/>
                              </w:rPr>
                            </w:pPr>
                            <w:r w:rsidRPr="0009045A">
                              <w:rPr>
                                <w:rFonts w:ascii="Calibri" w:eastAsia="等线" w:hAnsi="Calibri" w:cs="Calibri"/>
                                <w:b/>
                                <w:bCs/>
                                <w:szCs w:val="18"/>
                                <w:lang w:eastAsia="zh-CN"/>
                              </w:rPr>
                              <w:t xml:space="preserve">Proposal 4.1: </w:t>
                            </w:r>
                            <w:r w:rsidRPr="0009045A">
                              <w:rPr>
                                <w:rFonts w:eastAsia="等线"/>
                                <w:szCs w:val="18"/>
                                <w:lang w:eastAsia="zh-CN"/>
                              </w:rPr>
                              <w:t xml:space="preserve">On unified TCI framework extension for S-DCI based MTRP, down-select one from the followings for PUSCH /PUCCH </w:t>
                            </w:r>
                            <w:proofErr w:type="spellStart"/>
                            <w:r w:rsidRPr="0009045A">
                              <w:rPr>
                                <w:rFonts w:eastAsia="等线"/>
                                <w:szCs w:val="18"/>
                                <w:lang w:eastAsia="zh-CN"/>
                              </w:rPr>
                              <w:t>STxMP</w:t>
                            </w:r>
                            <w:proofErr w:type="spellEnd"/>
                            <w:r w:rsidRPr="0009045A">
                              <w:rPr>
                                <w:rFonts w:eastAsia="等线"/>
                                <w:szCs w:val="18"/>
                                <w:lang w:eastAsia="zh-CN"/>
                              </w:rPr>
                              <w:t>:</w:t>
                            </w:r>
                          </w:p>
                          <w:p w:rsidR="00C35EDD" w:rsidRPr="008C2A57" w:rsidRDefault="00C35EDD" w:rsidP="008C2A57">
                            <w:pPr>
                              <w:numPr>
                                <w:ilvl w:val="0"/>
                                <w:numId w:val="47"/>
                              </w:numPr>
                              <w:spacing w:line="252" w:lineRule="auto"/>
                              <w:ind w:left="426" w:hanging="283"/>
                              <w:contextualSpacing/>
                              <w:jc w:val="both"/>
                              <w:rPr>
                                <w:sz w:val="24"/>
                                <w:szCs w:val="22"/>
                                <w:lang w:eastAsia="zh-TW"/>
                              </w:rPr>
                            </w:pPr>
                            <w:r w:rsidRPr="0009045A">
                              <w:rPr>
                                <w:szCs w:val="18"/>
                                <w:lang w:eastAsia="zh-TW"/>
                              </w:rPr>
                              <w:t xml:space="preserve">Alt1: The UE determines two UL Tx power values for the PUSCH /PUCCH </w:t>
                            </w:r>
                            <w:proofErr w:type="spellStart"/>
                            <w:r w:rsidRPr="0009045A">
                              <w:rPr>
                                <w:szCs w:val="18"/>
                                <w:lang w:eastAsia="zh-TW"/>
                              </w:rPr>
                              <w:t>STxMP</w:t>
                            </w:r>
                            <w:proofErr w:type="spellEnd"/>
                            <w:r w:rsidRPr="0009045A">
                              <w:rPr>
                                <w:szCs w:val="18"/>
                                <w:lang w:eastAsia="zh-TW"/>
                              </w:rPr>
                              <w:t xml:space="preserve"> based on one single UE-configured maximum output power value (</w:t>
                            </w:r>
                            <w:proofErr w:type="spellStart"/>
                            <w:proofErr w:type="gramStart"/>
                            <w:r w:rsidRPr="0009045A">
                              <w:rPr>
                                <w:szCs w:val="18"/>
                                <w:lang w:eastAsia="zh-TW"/>
                              </w:rPr>
                              <w:t>P</w:t>
                            </w:r>
                            <w:r w:rsidRPr="0009045A">
                              <w:rPr>
                                <w:szCs w:val="18"/>
                                <w:vertAlign w:val="subscript"/>
                                <w:lang w:eastAsia="zh-TW"/>
                              </w:rPr>
                              <w:t>CMAX,f</w:t>
                            </w:r>
                            <w:proofErr w:type="gramEnd"/>
                            <w:r w:rsidRPr="0009045A">
                              <w:rPr>
                                <w:szCs w:val="18"/>
                                <w:vertAlign w:val="subscript"/>
                                <w:lang w:eastAsia="zh-TW"/>
                              </w:rPr>
                              <w:t>,c</w:t>
                            </w:r>
                            <w:proofErr w:type="spellEnd"/>
                            <w:r w:rsidRPr="0009045A">
                              <w:rPr>
                                <w:szCs w:val="18"/>
                                <w:lang w:eastAsia="zh-TW"/>
                              </w:rPr>
                              <w:t>) defined in current spec [8-1, TS 38.101-1], [8-2, TS 38.101-2] and [8-3, TS 38.101-3]</w:t>
                            </w:r>
                          </w:p>
                          <w:p w:rsidR="00C35EDD" w:rsidRPr="008C2A57" w:rsidRDefault="00C35EDD" w:rsidP="008C2A57">
                            <w:pPr>
                              <w:numPr>
                                <w:ilvl w:val="0"/>
                                <w:numId w:val="47"/>
                              </w:numPr>
                              <w:spacing w:line="252" w:lineRule="auto"/>
                              <w:ind w:left="426" w:hanging="283"/>
                              <w:contextualSpacing/>
                              <w:jc w:val="both"/>
                              <w:rPr>
                                <w:sz w:val="24"/>
                                <w:szCs w:val="22"/>
                                <w:lang w:eastAsia="zh-TW"/>
                              </w:rPr>
                            </w:pPr>
                            <w:r w:rsidRPr="0009045A">
                              <w:rPr>
                                <w:szCs w:val="18"/>
                                <w:lang w:eastAsia="zh-TW"/>
                              </w:rPr>
                              <w:t xml:space="preserve">Alt2: The UE determines two UL Tx power values for PUSCH /PUCCH </w:t>
                            </w:r>
                            <w:proofErr w:type="spellStart"/>
                            <w:r w:rsidRPr="0009045A">
                              <w:rPr>
                                <w:szCs w:val="18"/>
                                <w:lang w:eastAsia="zh-TW"/>
                              </w:rPr>
                              <w:t>STxMP</w:t>
                            </w:r>
                            <w:proofErr w:type="spellEnd"/>
                            <w:r w:rsidRPr="0009045A">
                              <w:rPr>
                                <w:szCs w:val="18"/>
                                <w:lang w:eastAsia="zh-TW"/>
                              </w:rPr>
                              <w:t xml:space="preserve"> based on two UE-configured maximum output power values (if per-panel/TCI UE-configured maximum output power value is introduced by RAN4)</w:t>
                            </w:r>
                          </w:p>
                          <w:p w:rsidR="00C35EDD" w:rsidRPr="008C2A57" w:rsidRDefault="00C35EDD" w:rsidP="008C2A57">
                            <w:pPr>
                              <w:numPr>
                                <w:ilvl w:val="0"/>
                                <w:numId w:val="47"/>
                              </w:numPr>
                              <w:spacing w:line="252" w:lineRule="auto"/>
                              <w:ind w:left="426" w:hanging="283"/>
                              <w:contextualSpacing/>
                              <w:jc w:val="both"/>
                              <w:rPr>
                                <w:sz w:val="24"/>
                                <w:szCs w:val="22"/>
                                <w:lang w:eastAsia="zh-TW"/>
                              </w:rPr>
                            </w:pPr>
                            <w:r w:rsidRPr="0009045A">
                              <w:rPr>
                                <w:szCs w:val="18"/>
                                <w:lang w:eastAsia="zh-CN"/>
                              </w:rPr>
                              <w:t xml:space="preserve">Alt3: </w:t>
                            </w:r>
                            <w:r w:rsidRPr="0009045A">
                              <w:rPr>
                                <w:szCs w:val="18"/>
                                <w:lang w:eastAsia="zh-TW"/>
                              </w:rPr>
                              <w:t xml:space="preserve">The UE determines two UL Tx power values for PUSCH /PUCCH </w:t>
                            </w:r>
                            <w:proofErr w:type="spellStart"/>
                            <w:r w:rsidRPr="0009045A">
                              <w:rPr>
                                <w:szCs w:val="18"/>
                                <w:lang w:eastAsia="zh-TW"/>
                              </w:rPr>
                              <w:t>STxMP</w:t>
                            </w:r>
                            <w:proofErr w:type="spellEnd"/>
                            <w:r w:rsidRPr="0009045A">
                              <w:rPr>
                                <w:szCs w:val="18"/>
                                <w:lang w:eastAsia="zh-TW"/>
                              </w:rPr>
                              <w:t xml:space="preserve"> based on two UE-configured maximum output power values (if per-panel/TCI UE-configured maximum output power value is introduced by RAN4), and the sum of two UL Tx power values for PUSCH /PUCCH </w:t>
                            </w:r>
                            <w:proofErr w:type="spellStart"/>
                            <w:r w:rsidRPr="0009045A">
                              <w:rPr>
                                <w:szCs w:val="18"/>
                                <w:lang w:eastAsia="zh-TW"/>
                              </w:rPr>
                              <w:t>STxMP</w:t>
                            </w:r>
                            <w:proofErr w:type="spellEnd"/>
                            <w:r w:rsidRPr="0009045A">
                              <w:rPr>
                                <w:szCs w:val="18"/>
                                <w:lang w:eastAsia="zh-TW"/>
                              </w:rPr>
                              <w:t xml:space="preserve"> should not exceed the UE-configured maximum output power value (</w:t>
                            </w:r>
                            <w:proofErr w:type="spellStart"/>
                            <w:r w:rsidRPr="0009045A">
                              <w:rPr>
                                <w:szCs w:val="18"/>
                                <w:lang w:eastAsia="zh-TW"/>
                              </w:rPr>
                              <w:t>P</w:t>
                            </w:r>
                            <w:r w:rsidRPr="0009045A">
                              <w:rPr>
                                <w:szCs w:val="18"/>
                                <w:vertAlign w:val="subscript"/>
                                <w:lang w:eastAsia="zh-TW"/>
                              </w:rPr>
                              <w:t>CMAX,f,c</w:t>
                            </w:r>
                            <w:proofErr w:type="spellEnd"/>
                            <w:r w:rsidRPr="0009045A">
                              <w:rPr>
                                <w:szCs w:val="18"/>
                                <w:lang w:eastAsia="zh-TW"/>
                              </w:rPr>
                              <w:t>) defined in current spec [8-1, TS 38.101-1], [8-2, TS 38.101-2] and [8-3, TS 38.101-3]</w:t>
                            </w:r>
                          </w:p>
                          <w:p w:rsidR="00C35EDD" w:rsidRPr="00AB6DAA" w:rsidRDefault="00C35EDD" w:rsidP="0009045A">
                            <w:pPr>
                              <w:tabs>
                                <w:tab w:val="left" w:pos="0"/>
                              </w:tabs>
                              <w:suppressAutoHyphens/>
                              <w:spacing w:line="259" w:lineRule="auto"/>
                              <w:contextualSpacing/>
                              <w:rPr>
                                <w:color w:val="000000"/>
                                <w:sz w:val="18"/>
                                <w:szCs w:val="18"/>
                                <w:lang w:eastAsia="x-none"/>
                              </w:rPr>
                            </w:pPr>
                            <w:r w:rsidRPr="0009045A">
                              <w:rPr>
                                <w:rFonts w:eastAsia="等线"/>
                                <w:szCs w:val="18"/>
                                <w:lang w:eastAsia="zh-CN"/>
                              </w:rPr>
                              <w:t>Send LS to RAN4 to inform above agreement</w:t>
                            </w:r>
                          </w:p>
                        </w:txbxContent>
                      </wps:txbx>
                      <wps:bodyPr rot="0" vert="horz" wrap="square" lIns="91440" tIns="45720" rIns="91440" bIns="45720" anchor="ctr" anchorCtr="0" upright="1">
                        <a:noAutofit/>
                      </wps:bodyPr>
                    </wps:wsp>
                  </a:graphicData>
                </a:graphic>
              </wp:inline>
            </w:drawing>
          </mc:Choice>
          <mc:Fallback>
            <w:pict>
              <v:shape w14:anchorId="135FBD4B" id="_x0000_s1035" type="#_x0000_t202" style="width:453.6pt;height:186.0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" strokeweight=".5pt">
                <v:textbox>
                  <w:txbxContent>
                    <w:p w:rsidR="00C35EDD" w:rsidRPr="008C2A57" w:rsidRDefault="00C35EDD" w:rsidP="008C2A57">
                      <w:pPr>
                        <w:jc w:val="both"/>
                        <w:rPr>
                          <w:rFonts w:eastAsia="等线"/>
                          <w:sz w:val="24"/>
                          <w:szCs w:val="22"/>
                          <w:lang w:eastAsia="zh-CN"/>
                        </w:rPr>
                      </w:pPr>
                      <w:r w:rsidRPr="0009045A">
                        <w:rPr>
                          <w:rFonts w:ascii="Calibri" w:eastAsia="等线" w:hAnsi="Calibri" w:cs="Calibri"/>
                          <w:b/>
                          <w:bCs/>
                          <w:szCs w:val="18"/>
                          <w:lang w:eastAsia="zh-CN"/>
                        </w:rPr>
                        <w:t xml:space="preserve">Proposal 4.1: </w:t>
                      </w:r>
                      <w:r w:rsidRPr="0009045A">
                        <w:rPr>
                          <w:rFonts w:eastAsia="等线"/>
                          <w:szCs w:val="18"/>
                          <w:lang w:eastAsia="zh-CN"/>
                        </w:rPr>
                        <w:t xml:space="preserve">On unified TCI framework extension for S-DCI based MTRP, down-select one from the followings for PUSCH /PUCCH </w:t>
                      </w:r>
                      <w:proofErr w:type="spellStart"/>
                      <w:r w:rsidRPr="0009045A">
                        <w:rPr>
                          <w:rFonts w:eastAsia="等线"/>
                          <w:szCs w:val="18"/>
                          <w:lang w:eastAsia="zh-CN"/>
                        </w:rPr>
                        <w:t>STxMP</w:t>
                      </w:r>
                      <w:proofErr w:type="spellEnd"/>
                      <w:r w:rsidRPr="0009045A">
                        <w:rPr>
                          <w:rFonts w:eastAsia="等线"/>
                          <w:szCs w:val="18"/>
                          <w:lang w:eastAsia="zh-CN"/>
                        </w:rPr>
                        <w:t>:</w:t>
                      </w:r>
                    </w:p>
                    <w:p w:rsidR="00C35EDD" w:rsidRPr="008C2A57" w:rsidRDefault="00C35EDD" w:rsidP="008C2A57">
                      <w:pPr>
                        <w:numPr>
                          <w:ilvl w:val="0"/>
                          <w:numId w:val="47"/>
                        </w:numPr>
                        <w:spacing w:line="252" w:lineRule="auto"/>
                        <w:ind w:left="426" w:hanging="283"/>
                        <w:contextualSpacing/>
                        <w:jc w:val="both"/>
                        <w:rPr>
                          <w:sz w:val="24"/>
                          <w:szCs w:val="22"/>
                          <w:lang w:eastAsia="zh-TW"/>
                        </w:rPr>
                      </w:pPr>
                      <w:r w:rsidRPr="0009045A">
                        <w:rPr>
                          <w:szCs w:val="18"/>
                          <w:lang w:eastAsia="zh-TW"/>
                        </w:rPr>
                        <w:t xml:space="preserve">Alt1: The UE determines two UL Tx power values for the PUSCH /PUCCH </w:t>
                      </w:r>
                      <w:proofErr w:type="spellStart"/>
                      <w:r w:rsidRPr="0009045A">
                        <w:rPr>
                          <w:szCs w:val="18"/>
                          <w:lang w:eastAsia="zh-TW"/>
                        </w:rPr>
                        <w:t>STxMP</w:t>
                      </w:r>
                      <w:proofErr w:type="spellEnd"/>
                      <w:r w:rsidRPr="0009045A">
                        <w:rPr>
                          <w:szCs w:val="18"/>
                          <w:lang w:eastAsia="zh-TW"/>
                        </w:rPr>
                        <w:t xml:space="preserve"> based on one single UE-configured maximum output power value (</w:t>
                      </w:r>
                      <w:proofErr w:type="spellStart"/>
                      <w:proofErr w:type="gramStart"/>
                      <w:r w:rsidRPr="0009045A">
                        <w:rPr>
                          <w:szCs w:val="18"/>
                          <w:lang w:eastAsia="zh-TW"/>
                        </w:rPr>
                        <w:t>P</w:t>
                      </w:r>
                      <w:r w:rsidRPr="0009045A">
                        <w:rPr>
                          <w:szCs w:val="18"/>
                          <w:vertAlign w:val="subscript"/>
                          <w:lang w:eastAsia="zh-TW"/>
                        </w:rPr>
                        <w:t>CMAX,f</w:t>
                      </w:r>
                      <w:proofErr w:type="gramEnd"/>
                      <w:r w:rsidRPr="0009045A">
                        <w:rPr>
                          <w:szCs w:val="18"/>
                          <w:vertAlign w:val="subscript"/>
                          <w:lang w:eastAsia="zh-TW"/>
                        </w:rPr>
                        <w:t>,c</w:t>
                      </w:r>
                      <w:proofErr w:type="spellEnd"/>
                      <w:r w:rsidRPr="0009045A">
                        <w:rPr>
                          <w:szCs w:val="18"/>
                          <w:lang w:eastAsia="zh-TW"/>
                        </w:rPr>
                        <w:t>) defined in current spec [8-1, TS 38.101-1], [8-2, TS 38.101-2] and [8-3, TS 38.101-3]</w:t>
                      </w:r>
                    </w:p>
                    <w:p w:rsidR="00C35EDD" w:rsidRPr="008C2A57" w:rsidRDefault="00C35EDD" w:rsidP="008C2A57">
                      <w:pPr>
                        <w:numPr>
                          <w:ilvl w:val="0"/>
                          <w:numId w:val="47"/>
                        </w:numPr>
                        <w:spacing w:line="252" w:lineRule="auto"/>
                        <w:ind w:left="426" w:hanging="283"/>
                        <w:contextualSpacing/>
                        <w:jc w:val="both"/>
                        <w:rPr>
                          <w:sz w:val="24"/>
                          <w:szCs w:val="22"/>
                          <w:lang w:eastAsia="zh-TW"/>
                        </w:rPr>
                      </w:pPr>
                      <w:r w:rsidRPr="0009045A">
                        <w:rPr>
                          <w:szCs w:val="18"/>
                          <w:lang w:eastAsia="zh-TW"/>
                        </w:rPr>
                        <w:t xml:space="preserve">Alt2: The UE determines two UL Tx power values for PUSCH /PUCCH </w:t>
                      </w:r>
                      <w:proofErr w:type="spellStart"/>
                      <w:r w:rsidRPr="0009045A">
                        <w:rPr>
                          <w:szCs w:val="18"/>
                          <w:lang w:eastAsia="zh-TW"/>
                        </w:rPr>
                        <w:t>STxMP</w:t>
                      </w:r>
                      <w:proofErr w:type="spellEnd"/>
                      <w:r w:rsidRPr="0009045A">
                        <w:rPr>
                          <w:szCs w:val="18"/>
                          <w:lang w:eastAsia="zh-TW"/>
                        </w:rPr>
                        <w:t xml:space="preserve"> based on two UE-configured maximum output power values (if per-panel/TCI UE-configured maximum output power value is introduced by RAN4)</w:t>
                      </w:r>
                    </w:p>
                    <w:p w:rsidR="00C35EDD" w:rsidRPr="008C2A57" w:rsidRDefault="00C35EDD" w:rsidP="008C2A57">
                      <w:pPr>
                        <w:numPr>
                          <w:ilvl w:val="0"/>
                          <w:numId w:val="47"/>
                        </w:numPr>
                        <w:spacing w:line="252" w:lineRule="auto"/>
                        <w:ind w:left="426" w:hanging="283"/>
                        <w:contextualSpacing/>
                        <w:jc w:val="both"/>
                        <w:rPr>
                          <w:sz w:val="24"/>
                          <w:szCs w:val="22"/>
                          <w:lang w:eastAsia="zh-TW"/>
                        </w:rPr>
                      </w:pPr>
                      <w:r w:rsidRPr="0009045A">
                        <w:rPr>
                          <w:szCs w:val="18"/>
                          <w:lang w:eastAsia="zh-CN"/>
                        </w:rPr>
                        <w:t xml:space="preserve">Alt3: </w:t>
                      </w:r>
                      <w:r w:rsidRPr="0009045A">
                        <w:rPr>
                          <w:szCs w:val="18"/>
                          <w:lang w:eastAsia="zh-TW"/>
                        </w:rPr>
                        <w:t xml:space="preserve">The UE determines two UL Tx power values for PUSCH /PUCCH </w:t>
                      </w:r>
                      <w:proofErr w:type="spellStart"/>
                      <w:r w:rsidRPr="0009045A">
                        <w:rPr>
                          <w:szCs w:val="18"/>
                          <w:lang w:eastAsia="zh-TW"/>
                        </w:rPr>
                        <w:t>STxMP</w:t>
                      </w:r>
                      <w:proofErr w:type="spellEnd"/>
                      <w:r w:rsidRPr="0009045A">
                        <w:rPr>
                          <w:szCs w:val="18"/>
                          <w:lang w:eastAsia="zh-TW"/>
                        </w:rPr>
                        <w:t xml:space="preserve"> based on two UE-configured maximum output power values (if per-panel/TCI UE-configured maximum output power value is introduced by RAN4), and the sum of two UL Tx power values for PUSCH /PUCCH </w:t>
                      </w:r>
                      <w:proofErr w:type="spellStart"/>
                      <w:r w:rsidRPr="0009045A">
                        <w:rPr>
                          <w:szCs w:val="18"/>
                          <w:lang w:eastAsia="zh-TW"/>
                        </w:rPr>
                        <w:t>STxMP</w:t>
                      </w:r>
                      <w:proofErr w:type="spellEnd"/>
                      <w:r w:rsidRPr="0009045A">
                        <w:rPr>
                          <w:szCs w:val="18"/>
                          <w:lang w:eastAsia="zh-TW"/>
                        </w:rPr>
                        <w:t xml:space="preserve"> should not exceed the UE-configured maximum output power value (</w:t>
                      </w:r>
                      <w:proofErr w:type="spellStart"/>
                      <w:r w:rsidRPr="0009045A">
                        <w:rPr>
                          <w:szCs w:val="18"/>
                          <w:lang w:eastAsia="zh-TW"/>
                        </w:rPr>
                        <w:t>P</w:t>
                      </w:r>
                      <w:r w:rsidRPr="0009045A">
                        <w:rPr>
                          <w:szCs w:val="18"/>
                          <w:vertAlign w:val="subscript"/>
                          <w:lang w:eastAsia="zh-TW"/>
                        </w:rPr>
                        <w:t>CMAX,f,c</w:t>
                      </w:r>
                      <w:proofErr w:type="spellEnd"/>
                      <w:r w:rsidRPr="0009045A">
                        <w:rPr>
                          <w:szCs w:val="18"/>
                          <w:lang w:eastAsia="zh-TW"/>
                        </w:rPr>
                        <w:t>) defined in current spec [8-1, TS 38.101-1], [8-2, TS 38.101-2] and [8-3, TS 38.101-3]</w:t>
                      </w:r>
                    </w:p>
                    <w:p w:rsidR="00C35EDD" w:rsidRPr="00AB6DAA" w:rsidRDefault="00C35EDD" w:rsidP="0009045A">
                      <w:pPr>
                        <w:tabs>
                          <w:tab w:val="left" w:pos="0"/>
                        </w:tabs>
                        <w:suppressAutoHyphens/>
                        <w:spacing w:line="259" w:lineRule="auto"/>
                        <w:contextualSpacing/>
                        <w:rPr>
                          <w:color w:val="000000"/>
                          <w:sz w:val="18"/>
                          <w:szCs w:val="18"/>
                          <w:lang w:eastAsia="x-none"/>
                        </w:rPr>
                      </w:pPr>
                      <w:r w:rsidRPr="0009045A">
                        <w:rPr>
                          <w:rFonts w:eastAsia="等线"/>
                          <w:szCs w:val="18"/>
                          <w:lang w:eastAsia="zh-CN"/>
                        </w:rPr>
                        <w:t>Send LS to RAN4 to inform above agreement</w:t>
                      </w:r>
                    </w:p>
                  </w:txbxContent>
                </v:textbox>
                <w10:anchorlock/>
              </v:shape>
            </w:pict>
          </mc:Fallback>
        </mc:AlternateContent>
      </w:r>
    </w:p>
    <w:p w:rsidR="008C2A57" w:rsidRPr="0009045A" w:rsidRDefault="006045F6" w:rsidP="006045F6">
      <w:pPr>
        <w:pStyle w:val="a0"/>
        <w:numPr>
          <w:ilvl w:val="0"/>
          <w:numId w:val="5"/>
        </w:numPr>
        <w:spacing w:before="60"/>
        <w:rPr>
          <w:rFonts w:eastAsia="宋体"/>
          <w:i/>
          <w:sz w:val="24"/>
          <w:szCs w:val="20"/>
          <w:lang w:eastAsia="zh-CN"/>
        </w:rPr>
      </w:pPr>
      <w:r>
        <w:rPr>
          <w:rFonts w:eastAsia="宋体"/>
          <w:b/>
          <w:i/>
          <w:sz w:val="22"/>
          <w:lang w:eastAsia="zh-CN"/>
        </w:rPr>
        <w:t xml:space="preserve">For PUSCH/PUCCH </w:t>
      </w:r>
      <w:proofErr w:type="spellStart"/>
      <w:r>
        <w:rPr>
          <w:rFonts w:eastAsia="宋体"/>
          <w:b/>
          <w:i/>
          <w:sz w:val="22"/>
          <w:lang w:eastAsia="zh-CN"/>
        </w:rPr>
        <w:t>STxMP</w:t>
      </w:r>
      <w:proofErr w:type="spellEnd"/>
      <w:r>
        <w:rPr>
          <w:rFonts w:eastAsia="宋体"/>
          <w:b/>
          <w:i/>
          <w:sz w:val="22"/>
          <w:lang w:eastAsia="zh-CN"/>
        </w:rPr>
        <w:t xml:space="preserve">, support (Alt3) UE to determine two Tx power values based on two </w:t>
      </w:r>
      <w:r w:rsidRPr="006045F6">
        <w:rPr>
          <w:rFonts w:eastAsia="宋体"/>
          <w:b/>
          <w:i/>
          <w:sz w:val="22"/>
          <w:lang w:eastAsia="zh-CN"/>
        </w:rPr>
        <w:t>maximum output power values</w:t>
      </w:r>
      <w:r>
        <w:rPr>
          <w:rFonts w:eastAsia="宋体"/>
          <w:b/>
          <w:i/>
          <w:sz w:val="22"/>
          <w:lang w:eastAsia="zh-CN"/>
        </w:rPr>
        <w:t xml:space="preserve"> and the sum should not exceed </w:t>
      </w:r>
      <w:proofErr w:type="spellStart"/>
      <w:proofErr w:type="gramStart"/>
      <w:r w:rsidRPr="0009045A">
        <w:rPr>
          <w:b/>
          <w:i/>
          <w:szCs w:val="18"/>
          <w:lang w:eastAsia="zh-TW"/>
        </w:rPr>
        <w:t>P</w:t>
      </w:r>
      <w:r w:rsidRPr="0009045A">
        <w:rPr>
          <w:b/>
          <w:i/>
          <w:szCs w:val="18"/>
          <w:vertAlign w:val="subscript"/>
          <w:lang w:eastAsia="zh-TW"/>
        </w:rPr>
        <w:t>CMAX,f</w:t>
      </w:r>
      <w:proofErr w:type="gramEnd"/>
      <w:r w:rsidRPr="0009045A">
        <w:rPr>
          <w:b/>
          <w:i/>
          <w:szCs w:val="18"/>
          <w:vertAlign w:val="subscript"/>
          <w:lang w:eastAsia="zh-TW"/>
        </w:rPr>
        <w:t>,c</w:t>
      </w:r>
      <w:proofErr w:type="spellEnd"/>
      <w:r>
        <w:rPr>
          <w:szCs w:val="18"/>
          <w:vertAlign w:val="subscript"/>
          <w:lang w:eastAsia="zh-TW"/>
        </w:rPr>
        <w:t xml:space="preserve"> </w:t>
      </w:r>
      <w:r>
        <w:rPr>
          <w:rFonts w:eastAsia="宋体"/>
          <w:b/>
          <w:i/>
          <w:sz w:val="22"/>
          <w:lang w:eastAsia="zh-CN"/>
        </w:rPr>
        <w:t>per UE.</w:t>
      </w:r>
    </w:p>
    <w:p w:rsidR="009B605C" w:rsidRPr="0009045A" w:rsidRDefault="009B605C" w:rsidP="0009045A">
      <w:pPr>
        <w:pStyle w:val="1"/>
        <w:rPr>
          <w:rFonts w:ascii="Arial" w:hAnsi="Arial"/>
          <w:lang w:eastAsia="zh-CN"/>
        </w:rPr>
      </w:pPr>
      <w:r>
        <w:rPr>
          <w:rFonts w:ascii="Arial" w:hAnsi="Arial"/>
          <w:lang w:eastAsia="zh-CN"/>
        </w:rPr>
        <w:t xml:space="preserve">Other enhancement </w:t>
      </w:r>
    </w:p>
    <w:p w:rsidR="00AB6DAA" w:rsidRDefault="009B605C" w:rsidP="0009045A">
      <w:pPr>
        <w:pStyle w:val="2"/>
        <w:ind w:left="567"/>
        <w:rPr>
          <w:lang w:eastAsia="zh-CN"/>
        </w:rPr>
      </w:pPr>
      <w:r>
        <w:rPr>
          <w:rFonts w:ascii="Arial" w:hAnsi="Arial"/>
          <w:sz w:val="24"/>
          <w:lang w:eastAsia="zh-CN"/>
        </w:rPr>
        <w:t>Common beam operation for CA</w:t>
      </w:r>
    </w:p>
    <w:p w:rsidR="009B605C" w:rsidRDefault="009B605C" w:rsidP="009B605C">
      <w:pPr>
        <w:pStyle w:val="a0"/>
        <w:rPr>
          <w:lang w:eastAsia="zh-CN"/>
        </w:rPr>
      </w:pPr>
      <w:r>
        <w:rPr>
          <w:lang w:eastAsia="zh-CN"/>
        </w:rPr>
        <w:t xml:space="preserve">In RAN1#112bis-e, the following agreement was made to investigate the feature of commo beam operation among CCs in the same CC list. One CC in a set of CCs can be categorized into 3 different operations, i.e. S-DCI MTRP, M-DCI MTRP and STRP. The same type of CCs can share the common beam updated by unified TCI state(s) as listed in the first 2 bullets in the following agreement. For the combinational case, further discussion may be needed. </w:t>
      </w:r>
    </w:p>
    <w:p w:rsidR="009B605C" w:rsidRDefault="009B605C" w:rsidP="009B605C">
      <w:pPr>
        <w:pStyle w:val="a0"/>
        <w:rPr>
          <w:lang w:eastAsia="zh-CN"/>
        </w:rPr>
      </w:pPr>
      <w:r>
        <w:rPr>
          <w:noProof/>
        </w:rPr>
        <w:lastRenderedPageBreak/>
        <mc:AlternateContent>
          <mc:Choice Requires="wps">
            <w:drawing>
              <wp:inline distT="0" distB="0" distL="0" distR="0" wp14:anchorId="67CABDF4" wp14:editId="67E61ADC">
                <wp:extent cx="5760720" cy="2971800"/>
                <wp:effectExtent l="0" t="0" r="11430" b="19050"/>
                <wp:docPr id="10"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2971800"/>
                        </a:xfrm>
                        <a:prstGeom prst="rect">
                          <a:avLst/>
                        </a:prstGeom>
                        <a:solidFill>
                          <a:srgbClr val="FFFFFF"/>
                        </a:solidFill>
                        <a:ln w="6350">
                          <a:solidFill>
                            <a:srgbClr val="000000"/>
                          </a:solidFill>
                          <a:miter lim="800000"/>
                          <a:headEnd/>
                          <a:tailEnd/>
                        </a:ln>
                      </wps:spPr>
                      <wps:txbx>
                        <w:txbxContent>
                          <w:p w:rsidR="00C35EDD" w:rsidRPr="00EB6DB0" w:rsidRDefault="00C35EDD" w:rsidP="0009045A">
                            <w:pPr>
                              <w:contextualSpacing/>
                              <w:rPr>
                                <w:rFonts w:cs="Times"/>
                                <w:b/>
                                <w:bCs/>
                                <w:color w:val="000000"/>
                                <w:szCs w:val="20"/>
                                <w:highlight w:val="green"/>
                              </w:rPr>
                            </w:pPr>
                            <w:r w:rsidRPr="00EB6DB0">
                              <w:rPr>
                                <w:rFonts w:cs="Times"/>
                                <w:b/>
                                <w:bCs/>
                                <w:color w:val="000000"/>
                                <w:szCs w:val="20"/>
                                <w:highlight w:val="green"/>
                              </w:rPr>
                              <w:t>Agreement</w:t>
                            </w:r>
                          </w:p>
                          <w:p w:rsidR="00C35EDD" w:rsidRPr="00EB6DB0" w:rsidRDefault="00C35EDD" w:rsidP="009B605C">
                            <w:pPr>
                              <w:spacing w:line="240" w:lineRule="exact"/>
                              <w:rPr>
                                <w:rFonts w:cs="Times"/>
                                <w:color w:val="000000"/>
                                <w:szCs w:val="20"/>
                              </w:rPr>
                            </w:pPr>
                            <w:r w:rsidRPr="00EB6DB0">
                              <w:rPr>
                                <w:rFonts w:cs="Times"/>
                                <w:color w:val="000000"/>
                                <w:szCs w:val="20"/>
                                <w:lang w:eastAsia="zh-CN"/>
                              </w:rPr>
                              <w:t>On unified TCI framework extension, support</w:t>
                            </w:r>
                            <w:r w:rsidRPr="00EB6DB0">
                              <w:rPr>
                                <w:rFonts w:cs="Times"/>
                                <w:color w:val="000000"/>
                                <w:szCs w:val="20"/>
                              </w:rPr>
                              <w:t xml:space="preserve"> the following cases for CA operation:</w:t>
                            </w:r>
                          </w:p>
                          <w:p w:rsidR="00C35EDD" w:rsidRPr="00EB6DB0" w:rsidRDefault="00C35EDD" w:rsidP="009B605C">
                            <w:pPr>
                              <w:numPr>
                                <w:ilvl w:val="0"/>
                                <w:numId w:val="46"/>
                              </w:numPr>
                              <w:spacing w:line="240" w:lineRule="exact"/>
                              <w:contextualSpacing/>
                              <w:rPr>
                                <w:rFonts w:cs="Times"/>
                                <w:color w:val="000000"/>
                                <w:szCs w:val="20"/>
                                <w:lang w:eastAsia="zh-CN"/>
                              </w:rPr>
                            </w:pPr>
                            <w:r w:rsidRPr="00EB6DB0">
                              <w:rPr>
                                <w:rFonts w:cs="Times"/>
                                <w:color w:val="000000"/>
                                <w:szCs w:val="20"/>
                                <w:lang w:eastAsia="zh-CN"/>
                              </w:rPr>
                              <w:t>A set of CCs configured for common TCI state ID activation/update can include CC(s) operating in S-DCI based MTRP</w:t>
                            </w:r>
                          </w:p>
                          <w:p w:rsidR="00C35EDD" w:rsidRPr="00EB6DB0" w:rsidRDefault="00C35EDD" w:rsidP="009B605C">
                            <w:pPr>
                              <w:numPr>
                                <w:ilvl w:val="0"/>
                                <w:numId w:val="46"/>
                              </w:numPr>
                              <w:spacing w:line="240" w:lineRule="exact"/>
                              <w:contextualSpacing/>
                              <w:rPr>
                                <w:rFonts w:cs="Times"/>
                                <w:color w:val="000000"/>
                                <w:szCs w:val="20"/>
                                <w:lang w:eastAsia="zh-CN"/>
                              </w:rPr>
                            </w:pPr>
                            <w:r w:rsidRPr="00EB6DB0">
                              <w:rPr>
                                <w:rFonts w:cs="Times"/>
                                <w:color w:val="000000"/>
                                <w:szCs w:val="20"/>
                                <w:lang w:eastAsia="zh-CN"/>
                              </w:rPr>
                              <w:t>A set of CCs configured for common TCI state ID activation/update can include CC(s) operating in M-DCI based MTRP</w:t>
                            </w:r>
                          </w:p>
                          <w:p w:rsidR="00C35EDD" w:rsidRPr="00EB6DB0" w:rsidRDefault="00C35EDD" w:rsidP="009B605C">
                            <w:pPr>
                              <w:numPr>
                                <w:ilvl w:val="0"/>
                                <w:numId w:val="46"/>
                              </w:numPr>
                              <w:spacing w:line="240" w:lineRule="exact"/>
                              <w:contextualSpacing/>
                              <w:rPr>
                                <w:rFonts w:cs="Times"/>
                                <w:color w:val="000000"/>
                                <w:szCs w:val="20"/>
                                <w:lang w:eastAsia="zh-CN"/>
                              </w:rPr>
                            </w:pPr>
                            <w:r w:rsidRPr="00EB6DB0">
                              <w:rPr>
                                <w:rFonts w:cs="Times"/>
                                <w:color w:val="000000"/>
                                <w:szCs w:val="20"/>
                                <w:lang w:eastAsia="zh-CN"/>
                              </w:rPr>
                              <w:t>FFS: A set of CCs configured for common TCI state ID activation/update can include CC(s) operating in STRP and CC(s) operating in S-DCI based MTRP</w:t>
                            </w:r>
                          </w:p>
                          <w:p w:rsidR="00C35EDD" w:rsidRPr="00EB6DB0" w:rsidRDefault="00C35EDD" w:rsidP="009B605C">
                            <w:pPr>
                              <w:numPr>
                                <w:ilvl w:val="1"/>
                                <w:numId w:val="46"/>
                              </w:numPr>
                              <w:spacing w:line="240" w:lineRule="exact"/>
                              <w:contextualSpacing/>
                              <w:rPr>
                                <w:rFonts w:cs="Times"/>
                                <w:color w:val="000000"/>
                                <w:szCs w:val="20"/>
                                <w:lang w:eastAsia="zh-CN"/>
                              </w:rPr>
                            </w:pPr>
                            <w:r w:rsidRPr="00EB6DB0">
                              <w:rPr>
                                <w:rFonts w:cs="Times"/>
                                <w:color w:val="000000"/>
                                <w:szCs w:val="20"/>
                                <w:lang w:eastAsia="zh-CN"/>
                              </w:rPr>
                              <w:t>FFS: How to support common TCI state ID activation/update for this case</w:t>
                            </w:r>
                          </w:p>
                          <w:p w:rsidR="00C35EDD" w:rsidRPr="00EB6DB0" w:rsidRDefault="00C35EDD" w:rsidP="009B605C">
                            <w:pPr>
                              <w:numPr>
                                <w:ilvl w:val="0"/>
                                <w:numId w:val="46"/>
                              </w:numPr>
                              <w:spacing w:line="240" w:lineRule="exact"/>
                              <w:contextualSpacing/>
                              <w:rPr>
                                <w:rFonts w:cs="Times"/>
                                <w:color w:val="000000"/>
                                <w:szCs w:val="20"/>
                                <w:lang w:eastAsia="zh-CN"/>
                              </w:rPr>
                            </w:pPr>
                            <w:r w:rsidRPr="00EB6DB0">
                              <w:rPr>
                                <w:rFonts w:cs="Times"/>
                                <w:color w:val="000000"/>
                                <w:szCs w:val="20"/>
                                <w:lang w:eastAsia="zh-CN"/>
                              </w:rPr>
                              <w:t>FFS: A set of CCs configured for common TCI state ID activation/update can include CC(s) operating in STRP and CC(s) operating in M-DCI based MTRP</w:t>
                            </w:r>
                          </w:p>
                          <w:p w:rsidR="00C35EDD" w:rsidRPr="00EB6DB0" w:rsidRDefault="00C35EDD" w:rsidP="009B605C">
                            <w:pPr>
                              <w:numPr>
                                <w:ilvl w:val="1"/>
                                <w:numId w:val="46"/>
                              </w:numPr>
                              <w:spacing w:line="240" w:lineRule="exact"/>
                              <w:contextualSpacing/>
                              <w:rPr>
                                <w:rFonts w:cs="Times"/>
                                <w:color w:val="000000"/>
                                <w:szCs w:val="20"/>
                                <w:lang w:eastAsia="zh-CN"/>
                              </w:rPr>
                            </w:pPr>
                            <w:r w:rsidRPr="00EB6DB0">
                              <w:rPr>
                                <w:rFonts w:cs="Times"/>
                                <w:color w:val="000000"/>
                                <w:szCs w:val="20"/>
                                <w:lang w:eastAsia="zh-CN"/>
                              </w:rPr>
                              <w:t>FFS: How to support common TCI state ID activation/update for this case</w:t>
                            </w:r>
                          </w:p>
                          <w:p w:rsidR="00C35EDD" w:rsidRPr="00EB6DB0" w:rsidRDefault="00C35EDD" w:rsidP="009B605C">
                            <w:pPr>
                              <w:numPr>
                                <w:ilvl w:val="0"/>
                                <w:numId w:val="46"/>
                              </w:numPr>
                              <w:spacing w:line="240" w:lineRule="exact"/>
                              <w:contextualSpacing/>
                              <w:rPr>
                                <w:rFonts w:cs="Times"/>
                                <w:color w:val="000000"/>
                                <w:szCs w:val="20"/>
                                <w:lang w:eastAsia="zh-CN"/>
                              </w:rPr>
                            </w:pPr>
                            <w:r w:rsidRPr="00EB6DB0">
                              <w:rPr>
                                <w:rFonts w:cs="Times"/>
                                <w:color w:val="000000"/>
                                <w:szCs w:val="20"/>
                                <w:lang w:eastAsia="zh-CN"/>
                              </w:rPr>
                              <w:t>FFS: A set of CCs configured for common TCI state ID activation/update can include CC(s) operating in S-DCI based MTRP and CC(s) operating in M-DCI based MTRP</w:t>
                            </w:r>
                          </w:p>
                          <w:p w:rsidR="00C35EDD" w:rsidRPr="00EB6DB0" w:rsidRDefault="00C35EDD" w:rsidP="009B605C">
                            <w:pPr>
                              <w:numPr>
                                <w:ilvl w:val="1"/>
                                <w:numId w:val="46"/>
                              </w:numPr>
                              <w:spacing w:line="240" w:lineRule="exact"/>
                              <w:contextualSpacing/>
                              <w:rPr>
                                <w:rFonts w:cs="Times"/>
                                <w:color w:val="000000"/>
                                <w:szCs w:val="20"/>
                                <w:lang w:eastAsia="zh-CN"/>
                              </w:rPr>
                            </w:pPr>
                            <w:r w:rsidRPr="00EB6DB0">
                              <w:rPr>
                                <w:rFonts w:cs="Times"/>
                                <w:color w:val="000000"/>
                                <w:szCs w:val="20"/>
                                <w:lang w:eastAsia="zh-CN"/>
                              </w:rPr>
                              <w:t>FFS: How to support common TCI state ID activation/update for this case</w:t>
                            </w:r>
                          </w:p>
                          <w:p w:rsidR="00C35EDD" w:rsidRPr="00EB6DB0" w:rsidRDefault="00C35EDD" w:rsidP="009B605C">
                            <w:pPr>
                              <w:numPr>
                                <w:ilvl w:val="0"/>
                                <w:numId w:val="46"/>
                              </w:numPr>
                              <w:spacing w:line="240" w:lineRule="exact"/>
                              <w:contextualSpacing/>
                              <w:rPr>
                                <w:rFonts w:cs="Times"/>
                                <w:color w:val="000000"/>
                                <w:szCs w:val="20"/>
                                <w:lang w:eastAsia="zh-CN"/>
                              </w:rPr>
                            </w:pPr>
                            <w:r w:rsidRPr="00EB6DB0">
                              <w:rPr>
                                <w:rFonts w:cs="Times"/>
                                <w:color w:val="000000"/>
                                <w:szCs w:val="20"/>
                                <w:lang w:eastAsia="zh-CN"/>
                              </w:rPr>
                              <w:t>FFS: A set of CCs configured for common TCI state ID activation/update can include CC(s) operating in STRP, CC(s) operating in S-DCI based MTRP, and CC(s) operating in M-DCI based MTRP</w:t>
                            </w:r>
                          </w:p>
                          <w:p w:rsidR="00C35EDD" w:rsidRPr="0009045A" w:rsidRDefault="00C35EDD" w:rsidP="0009045A">
                            <w:pPr>
                              <w:numPr>
                                <w:ilvl w:val="1"/>
                                <w:numId w:val="46"/>
                              </w:numPr>
                              <w:spacing w:line="240" w:lineRule="exact"/>
                              <w:contextualSpacing/>
                              <w:rPr>
                                <w:rFonts w:cs="Times"/>
                                <w:color w:val="000000"/>
                                <w:szCs w:val="20"/>
                                <w:lang w:eastAsia="zh-CN"/>
                              </w:rPr>
                            </w:pPr>
                            <w:r w:rsidRPr="00EB6DB0">
                              <w:rPr>
                                <w:rFonts w:cs="Times"/>
                                <w:color w:val="000000"/>
                                <w:szCs w:val="20"/>
                                <w:lang w:eastAsia="zh-CN"/>
                              </w:rPr>
                              <w:t>FFS: How to support common TCI state ID activation/update for this case</w:t>
                            </w:r>
                          </w:p>
                        </w:txbxContent>
                      </wps:txbx>
                      <wps:bodyPr rot="0" vert="horz" wrap="square" lIns="91440" tIns="45720" rIns="91440" bIns="45720" anchor="ctr" anchorCtr="0" upright="1">
                        <a:noAutofit/>
                      </wps:bodyPr>
                    </wps:wsp>
                  </a:graphicData>
                </a:graphic>
              </wp:inline>
            </w:drawing>
          </mc:Choice>
          <mc:Fallback>
            <w:pict>
              <v:shape w14:anchorId="67CABDF4" id="_x0000_s1036" type="#_x0000_t202" style="width:453.6pt;height:234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" strokeweight=".5pt">
                <v:textbox>
                  <w:txbxContent>
                    <w:p w:rsidR="00C35EDD" w:rsidRPr="00EB6DB0" w:rsidRDefault="00C35EDD" w:rsidP="0009045A">
                      <w:pPr>
                        <w:contextualSpacing/>
                        <w:rPr>
                          <w:rFonts w:cs="Times"/>
                          <w:b/>
                          <w:bCs/>
                          <w:color w:val="000000"/>
                          <w:szCs w:val="20"/>
                          <w:highlight w:val="green"/>
                        </w:rPr>
                      </w:pPr>
                      <w:r w:rsidRPr="00EB6DB0">
                        <w:rPr>
                          <w:rFonts w:cs="Times"/>
                          <w:b/>
                          <w:bCs/>
                          <w:color w:val="000000"/>
                          <w:szCs w:val="20"/>
                          <w:highlight w:val="green"/>
                        </w:rPr>
                        <w:t>Agreement</w:t>
                      </w:r>
                    </w:p>
                    <w:p w:rsidR="00C35EDD" w:rsidRPr="00EB6DB0" w:rsidRDefault="00C35EDD" w:rsidP="009B605C">
                      <w:pPr>
                        <w:spacing w:line="240" w:lineRule="exact"/>
                        <w:rPr>
                          <w:rFonts w:cs="Times"/>
                          <w:color w:val="000000"/>
                          <w:szCs w:val="20"/>
                        </w:rPr>
                      </w:pPr>
                      <w:r w:rsidRPr="00EB6DB0">
                        <w:rPr>
                          <w:rFonts w:cs="Times"/>
                          <w:color w:val="000000"/>
                          <w:szCs w:val="20"/>
                          <w:lang w:eastAsia="zh-CN"/>
                        </w:rPr>
                        <w:t>On unified TCI framework extension, support</w:t>
                      </w:r>
                      <w:r w:rsidRPr="00EB6DB0">
                        <w:rPr>
                          <w:rFonts w:cs="Times"/>
                          <w:color w:val="000000"/>
                          <w:szCs w:val="20"/>
                        </w:rPr>
                        <w:t xml:space="preserve"> the following cases for CA operation:</w:t>
                      </w:r>
                    </w:p>
                    <w:p w:rsidR="00C35EDD" w:rsidRPr="00EB6DB0" w:rsidRDefault="00C35EDD" w:rsidP="009B605C">
                      <w:pPr>
                        <w:numPr>
                          <w:ilvl w:val="0"/>
                          <w:numId w:val="46"/>
                        </w:numPr>
                        <w:spacing w:line="240" w:lineRule="exact"/>
                        <w:contextualSpacing/>
                        <w:rPr>
                          <w:rFonts w:cs="Times"/>
                          <w:color w:val="000000"/>
                          <w:szCs w:val="20"/>
                          <w:lang w:eastAsia="zh-CN"/>
                        </w:rPr>
                      </w:pPr>
                      <w:r w:rsidRPr="00EB6DB0">
                        <w:rPr>
                          <w:rFonts w:cs="Times"/>
                          <w:color w:val="000000"/>
                          <w:szCs w:val="20"/>
                          <w:lang w:eastAsia="zh-CN"/>
                        </w:rPr>
                        <w:t>A set of CCs configured for common TCI state ID activation/update can include CC(s) operating in S-DCI based MTRP</w:t>
                      </w:r>
                    </w:p>
                    <w:p w:rsidR="00C35EDD" w:rsidRPr="00EB6DB0" w:rsidRDefault="00C35EDD" w:rsidP="009B605C">
                      <w:pPr>
                        <w:numPr>
                          <w:ilvl w:val="0"/>
                          <w:numId w:val="46"/>
                        </w:numPr>
                        <w:spacing w:line="240" w:lineRule="exact"/>
                        <w:contextualSpacing/>
                        <w:rPr>
                          <w:rFonts w:cs="Times"/>
                          <w:color w:val="000000"/>
                          <w:szCs w:val="20"/>
                          <w:lang w:eastAsia="zh-CN"/>
                        </w:rPr>
                      </w:pPr>
                      <w:r w:rsidRPr="00EB6DB0">
                        <w:rPr>
                          <w:rFonts w:cs="Times"/>
                          <w:color w:val="000000"/>
                          <w:szCs w:val="20"/>
                          <w:lang w:eastAsia="zh-CN"/>
                        </w:rPr>
                        <w:t>A set of CCs configured for common TCI state ID activation/update can include CC(s) operating in M-DCI based MTRP</w:t>
                      </w:r>
                    </w:p>
                    <w:p w:rsidR="00C35EDD" w:rsidRPr="00EB6DB0" w:rsidRDefault="00C35EDD" w:rsidP="009B605C">
                      <w:pPr>
                        <w:numPr>
                          <w:ilvl w:val="0"/>
                          <w:numId w:val="46"/>
                        </w:numPr>
                        <w:spacing w:line="240" w:lineRule="exact"/>
                        <w:contextualSpacing/>
                        <w:rPr>
                          <w:rFonts w:cs="Times"/>
                          <w:color w:val="000000"/>
                          <w:szCs w:val="20"/>
                          <w:lang w:eastAsia="zh-CN"/>
                        </w:rPr>
                      </w:pPr>
                      <w:r w:rsidRPr="00EB6DB0">
                        <w:rPr>
                          <w:rFonts w:cs="Times"/>
                          <w:color w:val="000000"/>
                          <w:szCs w:val="20"/>
                          <w:lang w:eastAsia="zh-CN"/>
                        </w:rPr>
                        <w:t>FFS: A set of CCs configured for common TCI state ID activation/update can include CC(s) operating in STRP and CC(s) operating in S-DCI based MTRP</w:t>
                      </w:r>
                    </w:p>
                    <w:p w:rsidR="00C35EDD" w:rsidRPr="00EB6DB0" w:rsidRDefault="00C35EDD" w:rsidP="009B605C">
                      <w:pPr>
                        <w:numPr>
                          <w:ilvl w:val="1"/>
                          <w:numId w:val="46"/>
                        </w:numPr>
                        <w:spacing w:line="240" w:lineRule="exact"/>
                        <w:contextualSpacing/>
                        <w:rPr>
                          <w:rFonts w:cs="Times"/>
                          <w:color w:val="000000"/>
                          <w:szCs w:val="20"/>
                          <w:lang w:eastAsia="zh-CN"/>
                        </w:rPr>
                      </w:pPr>
                      <w:r w:rsidRPr="00EB6DB0">
                        <w:rPr>
                          <w:rFonts w:cs="Times"/>
                          <w:color w:val="000000"/>
                          <w:szCs w:val="20"/>
                          <w:lang w:eastAsia="zh-CN"/>
                        </w:rPr>
                        <w:t>FFS: How to support common TCI state ID activation/update for this case</w:t>
                      </w:r>
                    </w:p>
                    <w:p w:rsidR="00C35EDD" w:rsidRPr="00EB6DB0" w:rsidRDefault="00C35EDD" w:rsidP="009B605C">
                      <w:pPr>
                        <w:numPr>
                          <w:ilvl w:val="0"/>
                          <w:numId w:val="46"/>
                        </w:numPr>
                        <w:spacing w:line="240" w:lineRule="exact"/>
                        <w:contextualSpacing/>
                        <w:rPr>
                          <w:rFonts w:cs="Times"/>
                          <w:color w:val="000000"/>
                          <w:szCs w:val="20"/>
                          <w:lang w:eastAsia="zh-CN"/>
                        </w:rPr>
                      </w:pPr>
                      <w:r w:rsidRPr="00EB6DB0">
                        <w:rPr>
                          <w:rFonts w:cs="Times"/>
                          <w:color w:val="000000"/>
                          <w:szCs w:val="20"/>
                          <w:lang w:eastAsia="zh-CN"/>
                        </w:rPr>
                        <w:t>FFS: A set of CCs configured for common TCI state ID activation/update can include CC(s) operating in STRP and CC(s) operating in M-DCI based MTRP</w:t>
                      </w:r>
                    </w:p>
                    <w:p w:rsidR="00C35EDD" w:rsidRPr="00EB6DB0" w:rsidRDefault="00C35EDD" w:rsidP="009B605C">
                      <w:pPr>
                        <w:numPr>
                          <w:ilvl w:val="1"/>
                          <w:numId w:val="46"/>
                        </w:numPr>
                        <w:spacing w:line="240" w:lineRule="exact"/>
                        <w:contextualSpacing/>
                        <w:rPr>
                          <w:rFonts w:cs="Times"/>
                          <w:color w:val="000000"/>
                          <w:szCs w:val="20"/>
                          <w:lang w:eastAsia="zh-CN"/>
                        </w:rPr>
                      </w:pPr>
                      <w:r w:rsidRPr="00EB6DB0">
                        <w:rPr>
                          <w:rFonts w:cs="Times"/>
                          <w:color w:val="000000"/>
                          <w:szCs w:val="20"/>
                          <w:lang w:eastAsia="zh-CN"/>
                        </w:rPr>
                        <w:t>FFS: How to support common TCI state ID activation/update for this case</w:t>
                      </w:r>
                    </w:p>
                    <w:p w:rsidR="00C35EDD" w:rsidRPr="00EB6DB0" w:rsidRDefault="00C35EDD" w:rsidP="009B605C">
                      <w:pPr>
                        <w:numPr>
                          <w:ilvl w:val="0"/>
                          <w:numId w:val="46"/>
                        </w:numPr>
                        <w:spacing w:line="240" w:lineRule="exact"/>
                        <w:contextualSpacing/>
                        <w:rPr>
                          <w:rFonts w:cs="Times"/>
                          <w:color w:val="000000"/>
                          <w:szCs w:val="20"/>
                          <w:lang w:eastAsia="zh-CN"/>
                        </w:rPr>
                      </w:pPr>
                      <w:r w:rsidRPr="00EB6DB0">
                        <w:rPr>
                          <w:rFonts w:cs="Times"/>
                          <w:color w:val="000000"/>
                          <w:szCs w:val="20"/>
                          <w:lang w:eastAsia="zh-CN"/>
                        </w:rPr>
                        <w:t>FFS: A set of CCs configured for common TCI state ID activation/update can include CC(s) operating in S-DCI based MTRP and CC(s) operating in M-DCI based MTRP</w:t>
                      </w:r>
                    </w:p>
                    <w:p w:rsidR="00C35EDD" w:rsidRPr="00EB6DB0" w:rsidRDefault="00C35EDD" w:rsidP="009B605C">
                      <w:pPr>
                        <w:numPr>
                          <w:ilvl w:val="1"/>
                          <w:numId w:val="46"/>
                        </w:numPr>
                        <w:spacing w:line="240" w:lineRule="exact"/>
                        <w:contextualSpacing/>
                        <w:rPr>
                          <w:rFonts w:cs="Times"/>
                          <w:color w:val="000000"/>
                          <w:szCs w:val="20"/>
                          <w:lang w:eastAsia="zh-CN"/>
                        </w:rPr>
                      </w:pPr>
                      <w:r w:rsidRPr="00EB6DB0">
                        <w:rPr>
                          <w:rFonts w:cs="Times"/>
                          <w:color w:val="000000"/>
                          <w:szCs w:val="20"/>
                          <w:lang w:eastAsia="zh-CN"/>
                        </w:rPr>
                        <w:t>FFS: How to support common TCI state ID activation/update for this case</w:t>
                      </w:r>
                    </w:p>
                    <w:p w:rsidR="00C35EDD" w:rsidRPr="00EB6DB0" w:rsidRDefault="00C35EDD" w:rsidP="009B605C">
                      <w:pPr>
                        <w:numPr>
                          <w:ilvl w:val="0"/>
                          <w:numId w:val="46"/>
                        </w:numPr>
                        <w:spacing w:line="240" w:lineRule="exact"/>
                        <w:contextualSpacing/>
                        <w:rPr>
                          <w:rFonts w:cs="Times"/>
                          <w:color w:val="000000"/>
                          <w:szCs w:val="20"/>
                          <w:lang w:eastAsia="zh-CN"/>
                        </w:rPr>
                      </w:pPr>
                      <w:r w:rsidRPr="00EB6DB0">
                        <w:rPr>
                          <w:rFonts w:cs="Times"/>
                          <w:color w:val="000000"/>
                          <w:szCs w:val="20"/>
                          <w:lang w:eastAsia="zh-CN"/>
                        </w:rPr>
                        <w:t>FFS: A set of CCs configured for common TCI state ID activation/update can include CC(s) operating in STRP, CC(s) operating in S-DCI based MTRP, and CC(s) operating in M-DCI based MTRP</w:t>
                      </w:r>
                    </w:p>
                    <w:p w:rsidR="00C35EDD" w:rsidRPr="0009045A" w:rsidRDefault="00C35EDD" w:rsidP="0009045A">
                      <w:pPr>
                        <w:numPr>
                          <w:ilvl w:val="1"/>
                          <w:numId w:val="46"/>
                        </w:numPr>
                        <w:spacing w:line="240" w:lineRule="exact"/>
                        <w:contextualSpacing/>
                        <w:rPr>
                          <w:rFonts w:cs="Times"/>
                          <w:color w:val="000000"/>
                          <w:szCs w:val="20"/>
                          <w:lang w:eastAsia="zh-CN"/>
                        </w:rPr>
                      </w:pPr>
                      <w:r w:rsidRPr="00EB6DB0">
                        <w:rPr>
                          <w:rFonts w:cs="Times"/>
                          <w:color w:val="000000"/>
                          <w:szCs w:val="20"/>
                          <w:lang w:eastAsia="zh-CN"/>
                        </w:rPr>
                        <w:t>FFS: How to support common TCI state ID activation/update for this case</w:t>
                      </w:r>
                    </w:p>
                  </w:txbxContent>
                </v:textbox>
                <w10:anchorlock/>
              </v:shape>
            </w:pict>
          </mc:Fallback>
        </mc:AlternateContent>
      </w:r>
    </w:p>
    <w:p w:rsidR="009B605C" w:rsidRDefault="008056E0" w:rsidP="009B605C">
      <w:pPr>
        <w:pStyle w:val="a0"/>
        <w:rPr>
          <w:lang w:eastAsia="zh-CN"/>
        </w:rPr>
      </w:pPr>
      <w:r>
        <w:rPr>
          <w:lang w:eastAsia="zh-CN"/>
        </w:rPr>
        <w:t xml:space="preserve">For CCs </w:t>
      </w:r>
      <w:r w:rsidR="00C35EDD">
        <w:rPr>
          <w:lang w:eastAsia="zh-CN"/>
        </w:rPr>
        <w:t>including STRP and S-DCI MTRP, it depends on the unified TCI state indication of CC with S-DCI MTRP operation. In RAN1, the MAC CE can activate the codepoints containing the full set or subset of joint/UL/DL TCI state(s). DCI only indicates one of the codepoints. If STRP in one CC can be determined e.g. via RRC to follow one of the indicated TCI state(s), i.e. the 1</w:t>
      </w:r>
      <w:r w:rsidR="00C35EDD" w:rsidRPr="0009045A">
        <w:rPr>
          <w:vertAlign w:val="superscript"/>
          <w:lang w:eastAsia="zh-CN"/>
        </w:rPr>
        <w:t>st</w:t>
      </w:r>
      <w:r w:rsidR="00C35EDD">
        <w:rPr>
          <w:lang w:eastAsia="zh-CN"/>
        </w:rPr>
        <w:t xml:space="preserve"> or the 2</w:t>
      </w:r>
      <w:r w:rsidR="00C35EDD" w:rsidRPr="0009045A">
        <w:rPr>
          <w:vertAlign w:val="superscript"/>
          <w:lang w:eastAsia="zh-CN"/>
        </w:rPr>
        <w:t>nd</w:t>
      </w:r>
      <w:r w:rsidR="00C35EDD">
        <w:rPr>
          <w:lang w:eastAsia="zh-CN"/>
        </w:rPr>
        <w:t xml:space="preserve"> joint/DL/UL TCI state. Then the common beam operation between STRP CC and S-DCI MTRP CC can be supported technically. </w:t>
      </w:r>
    </w:p>
    <w:p w:rsidR="00C35EDD" w:rsidRDefault="00C35EDD" w:rsidP="009B605C">
      <w:pPr>
        <w:pStyle w:val="a0"/>
        <w:rPr>
          <w:lang w:eastAsia="zh-CN"/>
        </w:rPr>
      </w:pPr>
      <w:r>
        <w:rPr>
          <w:lang w:eastAsia="zh-CN"/>
        </w:rPr>
        <w:t xml:space="preserve">For CCs including STRP and M-DCI MTRP, we may view each TRP of M-DCI MTRP as a STRP. The CORESET </w:t>
      </w:r>
      <w:proofErr w:type="spellStart"/>
      <w:r>
        <w:rPr>
          <w:lang w:eastAsia="zh-CN"/>
        </w:rPr>
        <w:t>PoolIndex</w:t>
      </w:r>
      <w:proofErr w:type="spellEnd"/>
      <w:r>
        <w:rPr>
          <w:lang w:eastAsia="zh-CN"/>
        </w:rPr>
        <w:t xml:space="preserve"> of CORESETs in STRP CC can be configured with a value, i.e. “0” or “1” to share the common beam with one of the M-DCI MTRP. </w:t>
      </w:r>
    </w:p>
    <w:p w:rsidR="00C35EDD" w:rsidRPr="0009045A" w:rsidRDefault="00C35EDD" w:rsidP="0009045A">
      <w:pPr>
        <w:pStyle w:val="a0"/>
        <w:rPr>
          <w:rFonts w:eastAsiaTheme="minorEastAsia"/>
          <w:lang w:eastAsia="zh-CN"/>
        </w:rPr>
      </w:pPr>
      <w:r>
        <w:rPr>
          <w:lang w:eastAsia="zh-CN"/>
        </w:rPr>
        <w:t>For CCs including S-DCI MTRP and M-DCI MTRP, given above two common beam solution, it now becomes easier. Let’s reuse the 1</w:t>
      </w:r>
      <w:r w:rsidRPr="0009045A">
        <w:rPr>
          <w:vertAlign w:val="superscript"/>
          <w:lang w:eastAsia="zh-CN"/>
        </w:rPr>
        <w:t>st</w:t>
      </w:r>
      <w:r>
        <w:rPr>
          <w:lang w:eastAsia="zh-CN"/>
        </w:rPr>
        <w:t>, 2</w:t>
      </w:r>
      <w:r w:rsidRPr="0009045A">
        <w:rPr>
          <w:vertAlign w:val="superscript"/>
          <w:lang w:eastAsia="zh-CN"/>
        </w:rPr>
        <w:t>nd</w:t>
      </w:r>
      <w:r>
        <w:rPr>
          <w:lang w:eastAsia="zh-CN"/>
        </w:rPr>
        <w:t xml:space="preserve"> or both indicated joint/DL/UL TCI state(s) in the CC of S-DCI MTRP. The indicated 1</w:t>
      </w:r>
      <w:r w:rsidRPr="0009045A">
        <w:rPr>
          <w:vertAlign w:val="superscript"/>
          <w:lang w:eastAsia="zh-CN"/>
        </w:rPr>
        <w:t>st</w:t>
      </w:r>
      <w:r>
        <w:rPr>
          <w:lang w:eastAsia="zh-CN"/>
        </w:rPr>
        <w:t xml:space="preserve"> and/or 2</w:t>
      </w:r>
      <w:r w:rsidRPr="0009045A">
        <w:rPr>
          <w:vertAlign w:val="superscript"/>
          <w:lang w:eastAsia="zh-CN"/>
        </w:rPr>
        <w:t>nd</w:t>
      </w:r>
      <w:r>
        <w:rPr>
          <w:lang w:eastAsia="zh-CN"/>
        </w:rPr>
        <w:t xml:space="preserve"> joint/DL/UL TCI state(s) may correspond to </w:t>
      </w:r>
      <w:r w:rsidR="000D1423">
        <w:rPr>
          <w:lang w:eastAsia="zh-CN"/>
        </w:rPr>
        <w:t>the 1</w:t>
      </w:r>
      <w:r w:rsidR="000D1423" w:rsidRPr="0009045A">
        <w:rPr>
          <w:vertAlign w:val="superscript"/>
          <w:lang w:eastAsia="zh-CN"/>
        </w:rPr>
        <w:t>st</w:t>
      </w:r>
      <w:r w:rsidR="000D1423">
        <w:rPr>
          <w:lang w:eastAsia="zh-CN"/>
        </w:rPr>
        <w:t xml:space="preserve"> and/or 2</w:t>
      </w:r>
      <w:r w:rsidR="000D1423" w:rsidRPr="0009045A">
        <w:rPr>
          <w:vertAlign w:val="superscript"/>
          <w:lang w:eastAsia="zh-CN"/>
        </w:rPr>
        <w:t>nd</w:t>
      </w:r>
      <w:r w:rsidR="000D1423">
        <w:rPr>
          <w:lang w:eastAsia="zh-CN"/>
        </w:rPr>
        <w:t xml:space="preserve"> TRP(s) with different </w:t>
      </w:r>
      <w:proofErr w:type="spellStart"/>
      <w:r w:rsidR="000D1423">
        <w:rPr>
          <w:lang w:eastAsia="zh-CN"/>
        </w:rPr>
        <w:t>CORESETPoolIndex</w:t>
      </w:r>
      <w:proofErr w:type="spellEnd"/>
      <w:r w:rsidR="000D1423">
        <w:rPr>
          <w:lang w:eastAsia="zh-CN"/>
        </w:rPr>
        <w:t xml:space="preserve">. Of course, the mapping between indicated TCI state and </w:t>
      </w:r>
      <w:proofErr w:type="spellStart"/>
      <w:r w:rsidR="000D1423">
        <w:rPr>
          <w:lang w:eastAsia="zh-CN"/>
        </w:rPr>
        <w:t>CORESETPoolIndex</w:t>
      </w:r>
      <w:proofErr w:type="spellEnd"/>
      <w:r w:rsidR="000D1423">
        <w:rPr>
          <w:lang w:eastAsia="zh-CN"/>
        </w:rPr>
        <w:t xml:space="preserve"> can be configured by NW. </w:t>
      </w:r>
    </w:p>
    <w:p w:rsidR="000D1423" w:rsidRPr="0009045A" w:rsidRDefault="000D1423" w:rsidP="00BF55C1">
      <w:pPr>
        <w:pStyle w:val="a0"/>
        <w:numPr>
          <w:ilvl w:val="0"/>
          <w:numId w:val="5"/>
        </w:numPr>
        <w:rPr>
          <w:lang w:eastAsia="zh-CN"/>
        </w:rPr>
      </w:pPr>
      <w:bookmarkStart w:id="7" w:name="_GoBack"/>
      <w:r>
        <w:rPr>
          <w:rFonts w:eastAsia="宋体"/>
          <w:b/>
          <w:i/>
          <w:sz w:val="22"/>
          <w:lang w:eastAsia="zh-CN"/>
        </w:rPr>
        <w:t>On common TCI state activation/update for a set of CCs, support the following combinations and study mechanisms to indicate common TCI state(s) across CCs</w:t>
      </w:r>
    </w:p>
    <w:p w:rsidR="000D1423" w:rsidRPr="0009045A" w:rsidRDefault="000D1423" w:rsidP="000D1423">
      <w:pPr>
        <w:pStyle w:val="a0"/>
        <w:numPr>
          <w:ilvl w:val="0"/>
          <w:numId w:val="49"/>
        </w:numPr>
        <w:rPr>
          <w:lang w:eastAsia="zh-CN"/>
        </w:rPr>
      </w:pPr>
      <w:r>
        <w:rPr>
          <w:rFonts w:eastAsia="宋体"/>
          <w:b/>
          <w:i/>
          <w:sz w:val="22"/>
          <w:lang w:eastAsia="zh-CN"/>
        </w:rPr>
        <w:t>STRP CC and S-DCI MTRP CC</w:t>
      </w:r>
    </w:p>
    <w:p w:rsidR="00DC2FFF" w:rsidRPr="0009045A" w:rsidRDefault="000D1423" w:rsidP="000D1423">
      <w:pPr>
        <w:pStyle w:val="a0"/>
        <w:numPr>
          <w:ilvl w:val="0"/>
          <w:numId w:val="49"/>
        </w:numPr>
        <w:rPr>
          <w:lang w:eastAsia="zh-CN"/>
        </w:rPr>
      </w:pPr>
      <w:r>
        <w:rPr>
          <w:rFonts w:eastAsia="宋体"/>
          <w:b/>
          <w:i/>
          <w:sz w:val="22"/>
          <w:lang w:eastAsia="zh-CN"/>
        </w:rPr>
        <w:t>STRP CC and M-DCI MTRP CC</w:t>
      </w:r>
    </w:p>
    <w:p w:rsidR="000D1423" w:rsidRPr="00DC2FFF" w:rsidRDefault="000D1423" w:rsidP="0009045A">
      <w:pPr>
        <w:pStyle w:val="a0"/>
        <w:numPr>
          <w:ilvl w:val="0"/>
          <w:numId w:val="49"/>
        </w:numPr>
        <w:rPr>
          <w:lang w:eastAsia="zh-CN"/>
        </w:rPr>
      </w:pPr>
      <w:r>
        <w:rPr>
          <w:rFonts w:eastAsia="宋体"/>
          <w:b/>
          <w:i/>
          <w:sz w:val="22"/>
          <w:lang w:eastAsia="zh-CN"/>
        </w:rPr>
        <w:t>S-DCI CC and M-DCI MTRP CC</w:t>
      </w:r>
    </w:p>
    <w:bookmarkEnd w:id="7"/>
    <w:p w:rsidR="00677C0F" w:rsidRPr="0083681C" w:rsidRDefault="00677C0F" w:rsidP="00677C0F">
      <w:pPr>
        <w:pStyle w:val="1"/>
        <w:spacing w:after="120"/>
        <w:ind w:left="795" w:hangingChars="283" w:hanging="795"/>
        <w:rPr>
          <w:rFonts w:eastAsia="宋体"/>
          <w:lang w:eastAsia="zh-CN"/>
        </w:rPr>
      </w:pPr>
      <w:r w:rsidRPr="0083681C">
        <w:rPr>
          <w:rFonts w:eastAsia="宋体" w:hint="eastAsia"/>
          <w:lang w:eastAsia="zh-CN"/>
        </w:rPr>
        <w:t>Conclusion</w:t>
      </w:r>
    </w:p>
    <w:p w:rsidR="00A11718" w:rsidRDefault="00A350A1" w:rsidP="007F1EA5">
      <w:pPr>
        <w:pStyle w:val="a0"/>
        <w:rPr>
          <w:rFonts w:eastAsia="宋体"/>
          <w:szCs w:val="20"/>
          <w:lang w:eastAsia="zh-CN"/>
        </w:rPr>
      </w:pPr>
      <w:r w:rsidRPr="00A350A1">
        <w:rPr>
          <w:rFonts w:eastAsia="宋体"/>
          <w:szCs w:val="20"/>
          <w:lang w:eastAsia="zh-CN"/>
        </w:rPr>
        <w:t xml:space="preserve">In this section, allow us to repeat our </w:t>
      </w:r>
      <w:r w:rsidR="00E706B4" w:rsidRPr="00A350A1">
        <w:rPr>
          <w:rFonts w:eastAsia="宋体"/>
          <w:szCs w:val="20"/>
          <w:lang w:eastAsia="zh-CN"/>
        </w:rPr>
        <w:t>proposals</w:t>
      </w:r>
      <w:r w:rsidR="00487F9F">
        <w:rPr>
          <w:rFonts w:eastAsia="宋体"/>
          <w:szCs w:val="20"/>
          <w:lang w:eastAsia="zh-CN"/>
        </w:rPr>
        <w:t xml:space="preserve"> and observation</w:t>
      </w:r>
      <w:r w:rsidR="002B7411">
        <w:rPr>
          <w:rFonts w:eastAsia="宋体"/>
          <w:szCs w:val="20"/>
          <w:lang w:eastAsia="zh-CN"/>
        </w:rPr>
        <w:t>s</w:t>
      </w:r>
    </w:p>
    <w:p w:rsidR="003D3995" w:rsidRPr="0009045A" w:rsidRDefault="003D3995" w:rsidP="0009045A">
      <w:pPr>
        <w:pStyle w:val="a0"/>
        <w:numPr>
          <w:ilvl w:val="0"/>
          <w:numId w:val="44"/>
        </w:numPr>
        <w:rPr>
          <w:rFonts w:eastAsia="宋体"/>
          <w:i/>
          <w:sz w:val="24"/>
          <w:szCs w:val="20"/>
          <w:lang w:eastAsia="zh-CN"/>
        </w:rPr>
      </w:pPr>
      <w:r>
        <w:rPr>
          <w:rFonts w:eastAsia="宋体"/>
          <w:b/>
          <w:i/>
          <w:sz w:val="22"/>
          <w:lang w:eastAsia="zh-CN"/>
        </w:rPr>
        <w:t>Specify the extended unified TCI framework to MTRP for beam indication/update with high priority</w:t>
      </w:r>
      <w:r w:rsidRPr="00062E86">
        <w:rPr>
          <w:rFonts w:eastAsia="宋体"/>
          <w:b/>
          <w:i/>
          <w:sz w:val="22"/>
          <w:lang w:eastAsia="zh-CN"/>
        </w:rPr>
        <w:t>.</w:t>
      </w:r>
    </w:p>
    <w:p w:rsidR="003D3995" w:rsidRPr="00DD66F9" w:rsidRDefault="003D3995" w:rsidP="003D3995">
      <w:pPr>
        <w:pStyle w:val="a0"/>
        <w:numPr>
          <w:ilvl w:val="0"/>
          <w:numId w:val="44"/>
        </w:numPr>
        <w:rPr>
          <w:rFonts w:eastAsia="宋体"/>
          <w:i/>
          <w:sz w:val="24"/>
          <w:szCs w:val="20"/>
          <w:lang w:eastAsia="zh-CN"/>
        </w:rPr>
      </w:pPr>
      <w:r>
        <w:rPr>
          <w:rFonts w:eastAsia="宋体"/>
          <w:b/>
          <w:i/>
          <w:sz w:val="22"/>
          <w:lang w:eastAsia="zh-CN"/>
        </w:rPr>
        <w:t xml:space="preserve">For both </w:t>
      </w:r>
      <w:r w:rsidRPr="00930085">
        <w:rPr>
          <w:rFonts w:eastAsia="宋体"/>
          <w:b/>
          <w:i/>
          <w:sz w:val="22"/>
          <w:lang w:eastAsia="zh-CN"/>
        </w:rPr>
        <w:t xml:space="preserve">joint </w:t>
      </w:r>
      <w:r>
        <w:rPr>
          <w:rFonts w:eastAsia="宋体"/>
          <w:b/>
          <w:i/>
          <w:sz w:val="22"/>
          <w:lang w:eastAsia="zh-CN"/>
        </w:rPr>
        <w:t xml:space="preserve">and separate DL/UL </w:t>
      </w:r>
      <w:r w:rsidRPr="00930085">
        <w:rPr>
          <w:rFonts w:eastAsia="宋体"/>
          <w:b/>
          <w:i/>
          <w:sz w:val="22"/>
          <w:lang w:eastAsia="zh-CN"/>
        </w:rPr>
        <w:t xml:space="preserve">TCI states, </w:t>
      </w:r>
      <w:r>
        <w:rPr>
          <w:rFonts w:eastAsia="宋体"/>
          <w:b/>
          <w:i/>
          <w:sz w:val="22"/>
          <w:lang w:eastAsia="zh-CN"/>
        </w:rPr>
        <w:t xml:space="preserve">support up to </w:t>
      </w:r>
      <w:r w:rsidRPr="00930085">
        <w:rPr>
          <w:rFonts w:eastAsia="宋体"/>
          <w:b/>
          <w:i/>
          <w:sz w:val="22"/>
          <w:lang w:eastAsia="zh-CN"/>
        </w:rPr>
        <w:t>8 codepoints</w:t>
      </w:r>
      <w:r w:rsidRPr="00DD66F9">
        <w:rPr>
          <w:rFonts w:eastAsia="宋体"/>
          <w:b/>
          <w:i/>
          <w:sz w:val="22"/>
          <w:lang w:eastAsia="zh-CN"/>
        </w:rPr>
        <w:t xml:space="preserve"> </w:t>
      </w:r>
      <w:r>
        <w:rPr>
          <w:rFonts w:eastAsia="宋体"/>
          <w:b/>
          <w:i/>
          <w:sz w:val="22"/>
          <w:lang w:eastAsia="zh-CN"/>
        </w:rPr>
        <w:t>for TCI state activation (same as</w:t>
      </w:r>
      <w:r w:rsidRPr="00930085">
        <w:rPr>
          <w:rFonts w:eastAsia="宋体"/>
          <w:b/>
          <w:i/>
          <w:sz w:val="22"/>
          <w:lang w:eastAsia="zh-CN"/>
        </w:rPr>
        <w:t xml:space="preserve"> in legacy MAC CE).</w:t>
      </w:r>
    </w:p>
    <w:p w:rsidR="003D3995" w:rsidRPr="003D3995" w:rsidRDefault="003D3995" w:rsidP="003D3995">
      <w:pPr>
        <w:pStyle w:val="a0"/>
        <w:numPr>
          <w:ilvl w:val="0"/>
          <w:numId w:val="44"/>
        </w:numPr>
        <w:rPr>
          <w:rFonts w:eastAsia="宋体"/>
          <w:i/>
          <w:sz w:val="24"/>
          <w:szCs w:val="20"/>
          <w:lang w:eastAsia="zh-CN"/>
        </w:rPr>
      </w:pPr>
      <w:r>
        <w:rPr>
          <w:rFonts w:eastAsia="宋体"/>
          <w:b/>
          <w:i/>
          <w:sz w:val="22"/>
          <w:lang w:eastAsia="zh-CN"/>
        </w:rPr>
        <w:t>For PUCCH resource/resource group of M-DCI MTRP, additionally support Opt.3 to maintain the flexibility of PUCCH.</w:t>
      </w:r>
      <w:r w:rsidRPr="001C2744">
        <w:rPr>
          <w:rFonts w:eastAsia="宋体"/>
          <w:b/>
          <w:i/>
          <w:sz w:val="22"/>
          <w:lang w:eastAsia="zh-CN"/>
        </w:rPr>
        <w:t xml:space="preserve"> </w:t>
      </w:r>
    </w:p>
    <w:p w:rsidR="003D3995" w:rsidRPr="003D3995" w:rsidRDefault="003D3995" w:rsidP="003D3995">
      <w:pPr>
        <w:pStyle w:val="a0"/>
        <w:numPr>
          <w:ilvl w:val="0"/>
          <w:numId w:val="44"/>
        </w:numPr>
        <w:rPr>
          <w:rFonts w:eastAsia="宋体"/>
          <w:i/>
          <w:sz w:val="24"/>
          <w:szCs w:val="20"/>
          <w:lang w:eastAsia="zh-CN"/>
        </w:rPr>
      </w:pPr>
      <w:r w:rsidRPr="00B85BE9">
        <w:rPr>
          <w:rFonts w:eastAsia="宋体"/>
          <w:b/>
          <w:i/>
          <w:sz w:val="22"/>
          <w:lang w:eastAsia="zh-CN"/>
        </w:rPr>
        <w:t xml:space="preserve">For </w:t>
      </w:r>
      <w:r w:rsidRPr="003D3995">
        <w:rPr>
          <w:rFonts w:eastAsia="宋体"/>
          <w:b/>
          <w:i/>
          <w:sz w:val="22"/>
          <w:lang w:eastAsia="zh-CN"/>
        </w:rPr>
        <w:t>AP CSI-RS</w:t>
      </w:r>
      <w:r w:rsidRPr="00B85BE9">
        <w:rPr>
          <w:rFonts w:eastAsia="宋体"/>
          <w:b/>
          <w:i/>
          <w:sz w:val="22"/>
          <w:lang w:eastAsia="zh-CN"/>
        </w:rPr>
        <w:t xml:space="preserve"> of M-DCI MTRP, </w:t>
      </w:r>
      <w:r w:rsidRPr="003D3995">
        <w:rPr>
          <w:rFonts w:eastAsia="宋体"/>
          <w:b/>
          <w:i/>
          <w:sz w:val="22"/>
          <w:lang w:eastAsia="zh-CN"/>
        </w:rPr>
        <w:t xml:space="preserve">apply the indicated DL/joint TCI state specific to a </w:t>
      </w:r>
      <w:proofErr w:type="spellStart"/>
      <w:r w:rsidRPr="003D3995">
        <w:rPr>
          <w:rFonts w:eastAsia="宋体"/>
          <w:b/>
          <w:i/>
          <w:sz w:val="22"/>
          <w:lang w:eastAsia="zh-CN"/>
        </w:rPr>
        <w:t>CORESETPoolIndex</w:t>
      </w:r>
      <w:proofErr w:type="spellEnd"/>
      <w:r w:rsidRPr="003D3995">
        <w:rPr>
          <w:rFonts w:eastAsia="宋体"/>
          <w:b/>
          <w:i/>
          <w:sz w:val="22"/>
          <w:lang w:eastAsia="zh-CN"/>
        </w:rPr>
        <w:t xml:space="preserve"> for the triggered AP CSI-RS by PDCCH from the same </w:t>
      </w:r>
      <w:proofErr w:type="spellStart"/>
      <w:r w:rsidRPr="00B85BE9">
        <w:rPr>
          <w:rFonts w:eastAsia="宋体"/>
          <w:b/>
          <w:i/>
          <w:sz w:val="22"/>
          <w:lang w:eastAsia="zh-CN"/>
        </w:rPr>
        <w:t>CORESETPoolIndex</w:t>
      </w:r>
      <w:proofErr w:type="spellEnd"/>
      <w:r w:rsidRPr="00B85BE9">
        <w:rPr>
          <w:rFonts w:eastAsia="宋体"/>
          <w:b/>
          <w:i/>
          <w:sz w:val="22"/>
          <w:lang w:eastAsia="zh-CN"/>
        </w:rPr>
        <w:t xml:space="preserve">. </w:t>
      </w:r>
    </w:p>
    <w:p w:rsidR="003D3995" w:rsidRPr="00B85BE9" w:rsidRDefault="003D3995" w:rsidP="003D3995">
      <w:pPr>
        <w:pStyle w:val="a0"/>
        <w:numPr>
          <w:ilvl w:val="0"/>
          <w:numId w:val="44"/>
        </w:numPr>
        <w:rPr>
          <w:rFonts w:eastAsia="宋体"/>
          <w:i/>
          <w:sz w:val="24"/>
          <w:szCs w:val="20"/>
          <w:lang w:eastAsia="zh-CN"/>
        </w:rPr>
      </w:pPr>
      <w:r w:rsidRPr="00930085">
        <w:rPr>
          <w:rFonts w:eastAsia="宋体"/>
          <w:b/>
          <w:i/>
          <w:sz w:val="22"/>
          <w:lang w:eastAsia="zh-CN"/>
        </w:rPr>
        <w:t xml:space="preserve">For </w:t>
      </w:r>
      <w:r>
        <w:rPr>
          <w:rFonts w:eastAsia="宋体"/>
          <w:b/>
          <w:i/>
          <w:sz w:val="22"/>
          <w:lang w:eastAsia="zh-CN"/>
        </w:rPr>
        <w:t xml:space="preserve">CB/NCB SRS </w:t>
      </w:r>
      <w:r w:rsidRPr="00930085">
        <w:rPr>
          <w:rFonts w:eastAsia="宋体"/>
          <w:b/>
          <w:i/>
          <w:sz w:val="22"/>
          <w:lang w:eastAsia="zh-CN"/>
        </w:rPr>
        <w:t xml:space="preserve">of M-DCI MTRP, apply the indicated </w:t>
      </w:r>
      <w:r>
        <w:rPr>
          <w:rFonts w:eastAsia="宋体"/>
          <w:b/>
          <w:i/>
          <w:sz w:val="22"/>
          <w:lang w:eastAsia="zh-CN"/>
        </w:rPr>
        <w:t>U</w:t>
      </w:r>
      <w:r w:rsidRPr="00930085">
        <w:rPr>
          <w:rFonts w:eastAsia="宋体"/>
          <w:b/>
          <w:i/>
          <w:sz w:val="22"/>
          <w:lang w:eastAsia="zh-CN"/>
        </w:rPr>
        <w:t xml:space="preserve">L/joint TCI state specific to a </w:t>
      </w:r>
      <w:proofErr w:type="spellStart"/>
      <w:r w:rsidRPr="00930085">
        <w:rPr>
          <w:rFonts w:eastAsia="宋体"/>
          <w:b/>
          <w:i/>
          <w:sz w:val="22"/>
          <w:lang w:eastAsia="zh-CN"/>
        </w:rPr>
        <w:t>CORESETPoolIndex</w:t>
      </w:r>
      <w:proofErr w:type="spellEnd"/>
      <w:r w:rsidRPr="00930085">
        <w:rPr>
          <w:rFonts w:eastAsia="宋体"/>
          <w:b/>
          <w:i/>
          <w:sz w:val="22"/>
          <w:lang w:eastAsia="zh-CN"/>
        </w:rPr>
        <w:t xml:space="preserve"> </w:t>
      </w:r>
      <w:r>
        <w:rPr>
          <w:rFonts w:eastAsia="宋体"/>
          <w:b/>
          <w:i/>
          <w:sz w:val="22"/>
          <w:lang w:eastAsia="zh-CN"/>
        </w:rPr>
        <w:t xml:space="preserve">to the SRS resource set associated with </w:t>
      </w:r>
      <w:r w:rsidRPr="00930085">
        <w:rPr>
          <w:rFonts w:eastAsia="宋体"/>
          <w:b/>
          <w:i/>
          <w:sz w:val="22"/>
          <w:lang w:eastAsia="zh-CN"/>
        </w:rPr>
        <w:t xml:space="preserve">the same </w:t>
      </w:r>
      <w:proofErr w:type="spellStart"/>
      <w:r w:rsidRPr="00930085">
        <w:rPr>
          <w:rFonts w:eastAsia="宋体"/>
          <w:b/>
          <w:i/>
          <w:sz w:val="22"/>
          <w:lang w:eastAsia="zh-CN"/>
        </w:rPr>
        <w:t>CORESETPoolIndex</w:t>
      </w:r>
      <w:proofErr w:type="spellEnd"/>
      <w:r w:rsidRPr="00930085">
        <w:rPr>
          <w:rFonts w:eastAsia="宋体"/>
          <w:b/>
          <w:i/>
          <w:sz w:val="22"/>
          <w:lang w:eastAsia="zh-CN"/>
        </w:rPr>
        <w:t xml:space="preserve">. </w:t>
      </w:r>
    </w:p>
    <w:p w:rsidR="003D3995" w:rsidRPr="00314748" w:rsidRDefault="003D3995" w:rsidP="003D3995">
      <w:pPr>
        <w:pStyle w:val="a0"/>
        <w:numPr>
          <w:ilvl w:val="0"/>
          <w:numId w:val="44"/>
        </w:numPr>
        <w:rPr>
          <w:rFonts w:eastAsia="宋体"/>
          <w:i/>
          <w:sz w:val="24"/>
          <w:szCs w:val="20"/>
          <w:lang w:eastAsia="zh-CN"/>
        </w:rPr>
      </w:pPr>
      <w:r>
        <w:rPr>
          <w:rFonts w:eastAsia="宋体"/>
          <w:b/>
          <w:i/>
          <w:sz w:val="22"/>
          <w:lang w:eastAsia="zh-CN"/>
        </w:rPr>
        <w:lastRenderedPageBreak/>
        <w:t xml:space="preserve">For channel(s)/signal(s) those are not associated with a </w:t>
      </w:r>
      <w:proofErr w:type="spellStart"/>
      <w:r w:rsidRPr="004D1A92">
        <w:rPr>
          <w:rFonts w:eastAsia="宋体"/>
          <w:b/>
          <w:i/>
          <w:sz w:val="22"/>
          <w:lang w:eastAsia="zh-CN"/>
        </w:rPr>
        <w:t>CORESETPoolIndex</w:t>
      </w:r>
      <w:proofErr w:type="spellEnd"/>
      <w:r>
        <w:rPr>
          <w:rFonts w:eastAsia="宋体"/>
          <w:b/>
          <w:i/>
          <w:sz w:val="22"/>
          <w:lang w:eastAsia="zh-CN"/>
        </w:rPr>
        <w:t>,</w:t>
      </w:r>
      <w:r w:rsidRPr="004D1A92">
        <w:rPr>
          <w:rFonts w:eastAsia="宋体"/>
          <w:b/>
          <w:i/>
          <w:sz w:val="22"/>
          <w:lang w:eastAsia="zh-CN"/>
        </w:rPr>
        <w:t xml:space="preserve"> </w:t>
      </w:r>
      <w:r>
        <w:rPr>
          <w:rFonts w:eastAsia="宋体"/>
          <w:b/>
          <w:i/>
          <w:sz w:val="22"/>
          <w:lang w:eastAsia="zh-CN"/>
        </w:rPr>
        <w:t>use RRC signaling to configure to apply the 1</w:t>
      </w:r>
      <w:r w:rsidRPr="00314748">
        <w:rPr>
          <w:rFonts w:eastAsia="宋体"/>
          <w:b/>
          <w:i/>
          <w:sz w:val="22"/>
          <w:vertAlign w:val="superscript"/>
          <w:lang w:eastAsia="zh-CN"/>
        </w:rPr>
        <w:t>st</w:t>
      </w:r>
      <w:r>
        <w:rPr>
          <w:rFonts w:eastAsia="宋体"/>
          <w:b/>
          <w:i/>
          <w:sz w:val="22"/>
          <w:lang w:eastAsia="zh-CN"/>
        </w:rPr>
        <w:t xml:space="preserve"> set or 2</w:t>
      </w:r>
      <w:r w:rsidRPr="00314748">
        <w:rPr>
          <w:rFonts w:eastAsia="宋体"/>
          <w:b/>
          <w:i/>
          <w:sz w:val="22"/>
          <w:vertAlign w:val="superscript"/>
          <w:lang w:eastAsia="zh-CN"/>
        </w:rPr>
        <w:t>nd</w:t>
      </w:r>
      <w:r>
        <w:rPr>
          <w:rFonts w:eastAsia="宋体"/>
          <w:b/>
          <w:i/>
          <w:sz w:val="22"/>
          <w:lang w:eastAsia="zh-CN"/>
        </w:rPr>
        <w:t xml:space="preserve"> set of indicated TCI state(s).</w:t>
      </w:r>
      <w:r w:rsidRPr="001C2744">
        <w:rPr>
          <w:rFonts w:eastAsia="宋体"/>
          <w:b/>
          <w:i/>
          <w:sz w:val="22"/>
          <w:lang w:eastAsia="zh-CN"/>
        </w:rPr>
        <w:t xml:space="preserve"> </w:t>
      </w:r>
    </w:p>
    <w:p w:rsidR="003D3995" w:rsidRPr="003D3995" w:rsidRDefault="003D3995" w:rsidP="003D3995">
      <w:pPr>
        <w:pStyle w:val="a0"/>
        <w:numPr>
          <w:ilvl w:val="0"/>
          <w:numId w:val="44"/>
        </w:numPr>
        <w:rPr>
          <w:rFonts w:eastAsia="宋体"/>
          <w:b/>
          <w:i/>
          <w:sz w:val="22"/>
          <w:szCs w:val="20"/>
          <w:lang w:eastAsia="zh-CN"/>
        </w:rPr>
      </w:pPr>
      <w:r>
        <w:rPr>
          <w:rFonts w:eastAsia="宋体"/>
          <w:b/>
          <w:i/>
          <w:sz w:val="22"/>
          <w:lang w:eastAsia="zh-CN"/>
        </w:rPr>
        <w:t>For S-DCI MTRP PDSCH, introduce new or reuse UE capability on scheduling gap when UE cannot be enabled with two default beams for PDSCH reception at FR2.</w:t>
      </w:r>
    </w:p>
    <w:p w:rsidR="003D3995" w:rsidRPr="003D3995" w:rsidRDefault="003D3995" w:rsidP="003D3995">
      <w:pPr>
        <w:pStyle w:val="a0"/>
        <w:numPr>
          <w:ilvl w:val="0"/>
          <w:numId w:val="44"/>
        </w:numPr>
        <w:rPr>
          <w:rFonts w:eastAsia="宋体"/>
          <w:i/>
          <w:sz w:val="24"/>
          <w:szCs w:val="20"/>
          <w:lang w:eastAsia="zh-CN"/>
        </w:rPr>
      </w:pPr>
      <w:r>
        <w:rPr>
          <w:rFonts w:eastAsia="宋体"/>
          <w:b/>
          <w:i/>
          <w:sz w:val="22"/>
          <w:lang w:eastAsia="zh-CN"/>
        </w:rPr>
        <w:t>For S-DCI MTRP PDSCH, support either Alt.1 (RRC configured) or Alt.2 (1</w:t>
      </w:r>
      <w:r w:rsidRPr="003D3995">
        <w:rPr>
          <w:rFonts w:eastAsia="宋体"/>
          <w:b/>
          <w:i/>
          <w:sz w:val="22"/>
          <w:vertAlign w:val="superscript"/>
          <w:lang w:eastAsia="zh-CN"/>
        </w:rPr>
        <w:t>st</w:t>
      </w:r>
      <w:r>
        <w:rPr>
          <w:rFonts w:eastAsia="宋体"/>
          <w:b/>
          <w:i/>
          <w:sz w:val="22"/>
          <w:lang w:eastAsia="zh-CN"/>
        </w:rPr>
        <w:t xml:space="preserve"> indicated TCI state)/Alt3 (both indicated TCI states) as the default beam for the cases when TCI selection field is absent in DCI format 1_1/1_2 or the scheduling gap is smaller than a threshold if necessary.</w:t>
      </w:r>
    </w:p>
    <w:p w:rsidR="003D3995" w:rsidRPr="003D3995" w:rsidRDefault="003D3995" w:rsidP="003D3995">
      <w:pPr>
        <w:pStyle w:val="a0"/>
        <w:numPr>
          <w:ilvl w:val="0"/>
          <w:numId w:val="44"/>
        </w:numPr>
        <w:rPr>
          <w:rFonts w:eastAsia="宋体"/>
          <w:i/>
          <w:sz w:val="24"/>
          <w:szCs w:val="20"/>
          <w:lang w:eastAsia="zh-CN"/>
        </w:rPr>
      </w:pPr>
      <w:r>
        <w:rPr>
          <w:rFonts w:eastAsia="宋体"/>
          <w:b/>
          <w:i/>
          <w:sz w:val="22"/>
          <w:lang w:eastAsia="zh-CN"/>
        </w:rPr>
        <w:t xml:space="preserve">For S-DCI </w:t>
      </w:r>
      <w:proofErr w:type="spellStart"/>
      <w:r>
        <w:rPr>
          <w:rFonts w:eastAsia="宋体"/>
          <w:b/>
          <w:i/>
          <w:sz w:val="22"/>
          <w:lang w:eastAsia="zh-CN"/>
        </w:rPr>
        <w:t>STxMP</w:t>
      </w:r>
      <w:proofErr w:type="spellEnd"/>
      <w:r>
        <w:rPr>
          <w:rFonts w:eastAsia="宋体"/>
          <w:b/>
          <w:i/>
          <w:sz w:val="22"/>
          <w:lang w:eastAsia="zh-CN"/>
        </w:rPr>
        <w:t xml:space="preserve"> (e.g. SDM and SFN), the last codepoint “11” can be reserved.</w:t>
      </w:r>
    </w:p>
    <w:p w:rsidR="003D3995" w:rsidRPr="003D3995" w:rsidRDefault="003D3995" w:rsidP="003D3995">
      <w:pPr>
        <w:pStyle w:val="a0"/>
        <w:numPr>
          <w:ilvl w:val="0"/>
          <w:numId w:val="44"/>
        </w:numPr>
        <w:rPr>
          <w:rFonts w:eastAsia="宋体"/>
          <w:i/>
          <w:sz w:val="24"/>
          <w:szCs w:val="20"/>
          <w:lang w:eastAsia="zh-CN"/>
        </w:rPr>
      </w:pPr>
      <w:r>
        <w:rPr>
          <w:rFonts w:eastAsia="宋体"/>
          <w:b/>
          <w:i/>
          <w:sz w:val="22"/>
          <w:lang w:eastAsia="zh-CN"/>
        </w:rPr>
        <w:t>For S-DCI MTRP, the 1</w:t>
      </w:r>
      <w:r w:rsidRPr="003D3995">
        <w:rPr>
          <w:rFonts w:eastAsia="宋体"/>
          <w:b/>
          <w:i/>
          <w:sz w:val="22"/>
          <w:vertAlign w:val="superscript"/>
          <w:lang w:eastAsia="zh-CN"/>
        </w:rPr>
        <w:t>st</w:t>
      </w:r>
      <w:r>
        <w:rPr>
          <w:rFonts w:eastAsia="宋体"/>
          <w:b/>
          <w:i/>
          <w:sz w:val="22"/>
          <w:lang w:eastAsia="zh-CN"/>
        </w:rPr>
        <w:t xml:space="preserve"> and the 2</w:t>
      </w:r>
      <w:r w:rsidRPr="003D3995">
        <w:rPr>
          <w:rFonts w:eastAsia="宋体"/>
          <w:b/>
          <w:i/>
          <w:sz w:val="22"/>
          <w:vertAlign w:val="superscript"/>
          <w:lang w:eastAsia="zh-CN"/>
        </w:rPr>
        <w:t>nd</w:t>
      </w:r>
      <w:r>
        <w:rPr>
          <w:rFonts w:eastAsia="宋体"/>
          <w:b/>
          <w:i/>
          <w:sz w:val="22"/>
          <w:lang w:eastAsia="zh-CN"/>
        </w:rPr>
        <w:t xml:space="preserve"> AP SRS resource set are to follow the 1</w:t>
      </w:r>
      <w:r w:rsidRPr="003D3995">
        <w:rPr>
          <w:rFonts w:eastAsia="宋体"/>
          <w:b/>
          <w:i/>
          <w:sz w:val="22"/>
          <w:vertAlign w:val="superscript"/>
          <w:lang w:eastAsia="zh-CN"/>
        </w:rPr>
        <w:t>st</w:t>
      </w:r>
      <w:r>
        <w:rPr>
          <w:rFonts w:eastAsia="宋体"/>
          <w:b/>
          <w:i/>
          <w:sz w:val="22"/>
          <w:lang w:eastAsia="zh-CN"/>
        </w:rPr>
        <w:t xml:space="preserve"> and </w:t>
      </w:r>
      <w:r w:rsidR="00C91CDF">
        <w:rPr>
          <w:rFonts w:eastAsia="宋体"/>
          <w:b/>
          <w:i/>
          <w:sz w:val="22"/>
          <w:lang w:eastAsia="zh-CN"/>
        </w:rPr>
        <w:t xml:space="preserve">the </w:t>
      </w:r>
      <w:r>
        <w:rPr>
          <w:rFonts w:eastAsia="宋体"/>
          <w:b/>
          <w:i/>
          <w:sz w:val="22"/>
          <w:lang w:eastAsia="zh-CN"/>
        </w:rPr>
        <w:t>2</w:t>
      </w:r>
      <w:r w:rsidRPr="003D3995">
        <w:rPr>
          <w:rFonts w:eastAsia="宋体"/>
          <w:b/>
          <w:i/>
          <w:sz w:val="22"/>
          <w:vertAlign w:val="superscript"/>
          <w:lang w:eastAsia="zh-CN"/>
        </w:rPr>
        <w:t>nd</w:t>
      </w:r>
      <w:r>
        <w:rPr>
          <w:rFonts w:eastAsia="宋体"/>
          <w:b/>
          <w:i/>
          <w:sz w:val="22"/>
          <w:lang w:eastAsia="zh-CN"/>
        </w:rPr>
        <w:t xml:space="preserve"> indicated UL/joint TCI state respective.</w:t>
      </w:r>
    </w:p>
    <w:p w:rsidR="003D3995" w:rsidRPr="00711084" w:rsidRDefault="003D3995" w:rsidP="003D3995">
      <w:pPr>
        <w:pStyle w:val="a0"/>
        <w:numPr>
          <w:ilvl w:val="0"/>
          <w:numId w:val="44"/>
        </w:numPr>
        <w:rPr>
          <w:rFonts w:eastAsia="宋体"/>
          <w:i/>
          <w:sz w:val="24"/>
          <w:szCs w:val="20"/>
          <w:lang w:eastAsia="zh-CN"/>
        </w:rPr>
      </w:pPr>
      <w:r>
        <w:rPr>
          <w:rFonts w:eastAsia="宋体"/>
          <w:b/>
          <w:i/>
          <w:sz w:val="22"/>
          <w:lang w:eastAsia="zh-CN"/>
        </w:rPr>
        <w:t>For the cases when 1 or 2 indicated UL/joint TCI state(s) is (are) not associated with UL PC parameter set(s), support two default UL PC parameter sets.</w:t>
      </w:r>
    </w:p>
    <w:p w:rsidR="00C91CDF" w:rsidRPr="0009045A" w:rsidRDefault="00C91CDF" w:rsidP="00C91CDF">
      <w:pPr>
        <w:pStyle w:val="a0"/>
        <w:numPr>
          <w:ilvl w:val="0"/>
          <w:numId w:val="44"/>
        </w:numPr>
        <w:spacing w:before="60"/>
        <w:rPr>
          <w:rFonts w:eastAsia="宋体"/>
          <w:i/>
          <w:sz w:val="24"/>
          <w:szCs w:val="20"/>
          <w:lang w:eastAsia="zh-CN"/>
        </w:rPr>
      </w:pPr>
      <w:r>
        <w:rPr>
          <w:rFonts w:eastAsia="宋体"/>
          <w:b/>
          <w:i/>
          <w:sz w:val="22"/>
          <w:lang w:eastAsia="zh-CN"/>
        </w:rPr>
        <w:t xml:space="preserve">For PUSCH/PUCCH </w:t>
      </w:r>
      <w:proofErr w:type="spellStart"/>
      <w:r>
        <w:rPr>
          <w:rFonts w:eastAsia="宋体"/>
          <w:b/>
          <w:i/>
          <w:sz w:val="22"/>
          <w:lang w:eastAsia="zh-CN"/>
        </w:rPr>
        <w:t>STxMP</w:t>
      </w:r>
      <w:proofErr w:type="spellEnd"/>
      <w:r>
        <w:rPr>
          <w:rFonts w:eastAsia="宋体"/>
          <w:b/>
          <w:i/>
          <w:sz w:val="22"/>
          <w:lang w:eastAsia="zh-CN"/>
        </w:rPr>
        <w:t xml:space="preserve">, support (Alt3) UE to determine two Tx power values based on two </w:t>
      </w:r>
      <w:r w:rsidRPr="006045F6">
        <w:rPr>
          <w:rFonts w:eastAsia="宋体"/>
          <w:b/>
          <w:i/>
          <w:sz w:val="22"/>
          <w:lang w:eastAsia="zh-CN"/>
        </w:rPr>
        <w:t>maximum output power values</w:t>
      </w:r>
      <w:r>
        <w:rPr>
          <w:rFonts w:eastAsia="宋体"/>
          <w:b/>
          <w:i/>
          <w:sz w:val="22"/>
          <w:lang w:eastAsia="zh-CN"/>
        </w:rPr>
        <w:t xml:space="preserve"> and the sum should not exceed </w:t>
      </w:r>
      <w:proofErr w:type="spellStart"/>
      <w:proofErr w:type="gramStart"/>
      <w:r w:rsidRPr="0009045A">
        <w:rPr>
          <w:b/>
          <w:i/>
          <w:szCs w:val="18"/>
          <w:lang w:eastAsia="zh-TW"/>
        </w:rPr>
        <w:t>P</w:t>
      </w:r>
      <w:r w:rsidRPr="0009045A">
        <w:rPr>
          <w:b/>
          <w:i/>
          <w:szCs w:val="18"/>
          <w:vertAlign w:val="subscript"/>
          <w:lang w:eastAsia="zh-TW"/>
        </w:rPr>
        <w:t>CMAX,f</w:t>
      </w:r>
      <w:proofErr w:type="gramEnd"/>
      <w:r w:rsidRPr="0009045A">
        <w:rPr>
          <w:b/>
          <w:i/>
          <w:szCs w:val="18"/>
          <w:vertAlign w:val="subscript"/>
          <w:lang w:eastAsia="zh-TW"/>
        </w:rPr>
        <w:t>,c</w:t>
      </w:r>
      <w:proofErr w:type="spellEnd"/>
      <w:r>
        <w:rPr>
          <w:szCs w:val="18"/>
          <w:vertAlign w:val="subscript"/>
          <w:lang w:eastAsia="zh-TW"/>
        </w:rPr>
        <w:t xml:space="preserve"> </w:t>
      </w:r>
      <w:r>
        <w:rPr>
          <w:rFonts w:eastAsia="宋体"/>
          <w:b/>
          <w:i/>
          <w:sz w:val="22"/>
          <w:lang w:eastAsia="zh-CN"/>
        </w:rPr>
        <w:t>per UE.</w:t>
      </w:r>
    </w:p>
    <w:p w:rsidR="00C91CDF" w:rsidRPr="0009045A" w:rsidRDefault="00C91CDF" w:rsidP="00C91CDF">
      <w:pPr>
        <w:pStyle w:val="a0"/>
        <w:numPr>
          <w:ilvl w:val="0"/>
          <w:numId w:val="44"/>
        </w:numPr>
        <w:rPr>
          <w:lang w:eastAsia="zh-CN"/>
        </w:rPr>
      </w:pPr>
      <w:r>
        <w:rPr>
          <w:rFonts w:eastAsia="宋体"/>
          <w:b/>
          <w:i/>
          <w:sz w:val="22"/>
          <w:lang w:eastAsia="zh-CN"/>
        </w:rPr>
        <w:t>On common TCI state activation/update for a set of CCs, support the following combinations and study mechanisms to indicate common TCI state(s) across CCs</w:t>
      </w:r>
    </w:p>
    <w:p w:rsidR="00C91CDF" w:rsidRPr="0009045A" w:rsidRDefault="00C91CDF" w:rsidP="00C91CDF">
      <w:pPr>
        <w:pStyle w:val="a0"/>
        <w:numPr>
          <w:ilvl w:val="0"/>
          <w:numId w:val="49"/>
        </w:numPr>
        <w:rPr>
          <w:lang w:eastAsia="zh-CN"/>
        </w:rPr>
      </w:pPr>
      <w:r>
        <w:rPr>
          <w:rFonts w:eastAsia="宋体"/>
          <w:b/>
          <w:i/>
          <w:sz w:val="22"/>
          <w:lang w:eastAsia="zh-CN"/>
        </w:rPr>
        <w:t>STRP CC and S-DCI MTRP CC</w:t>
      </w:r>
    </w:p>
    <w:p w:rsidR="00C91CDF" w:rsidRPr="0009045A" w:rsidRDefault="00C91CDF" w:rsidP="00C91CDF">
      <w:pPr>
        <w:pStyle w:val="a0"/>
        <w:numPr>
          <w:ilvl w:val="0"/>
          <w:numId w:val="49"/>
        </w:numPr>
        <w:rPr>
          <w:lang w:eastAsia="zh-CN"/>
        </w:rPr>
      </w:pPr>
      <w:r>
        <w:rPr>
          <w:rFonts w:eastAsia="宋体"/>
          <w:b/>
          <w:i/>
          <w:sz w:val="22"/>
          <w:lang w:eastAsia="zh-CN"/>
        </w:rPr>
        <w:t>STRP CC and M-DCI MTRP CC</w:t>
      </w:r>
    </w:p>
    <w:p w:rsidR="00C91CDF" w:rsidRPr="00DC2FFF" w:rsidRDefault="00C91CDF" w:rsidP="00C91CDF">
      <w:pPr>
        <w:pStyle w:val="a0"/>
        <w:numPr>
          <w:ilvl w:val="0"/>
          <w:numId w:val="49"/>
        </w:numPr>
        <w:rPr>
          <w:lang w:eastAsia="zh-CN"/>
        </w:rPr>
      </w:pPr>
      <w:r>
        <w:rPr>
          <w:rFonts w:eastAsia="宋体"/>
          <w:b/>
          <w:i/>
          <w:sz w:val="22"/>
          <w:lang w:eastAsia="zh-CN"/>
        </w:rPr>
        <w:t>S-DCI CC and M-DCI MTRP CC</w:t>
      </w:r>
    </w:p>
    <w:p w:rsidR="00800D32" w:rsidRDefault="00800D32" w:rsidP="003D3995">
      <w:pPr>
        <w:pStyle w:val="a0"/>
        <w:tabs>
          <w:tab w:val="left" w:pos="1418"/>
          <w:tab w:val="left" w:pos="1701"/>
          <w:tab w:val="left" w:pos="2127"/>
        </w:tabs>
        <w:adjustRightInd w:val="0"/>
        <w:rPr>
          <w:b/>
          <w:i/>
          <w:sz w:val="22"/>
          <w:lang w:eastAsia="zh-CN"/>
        </w:rPr>
      </w:pPr>
    </w:p>
    <w:p w:rsidR="003D3995" w:rsidRPr="0093577F" w:rsidRDefault="003D3995" w:rsidP="003D3995">
      <w:pPr>
        <w:pStyle w:val="a0"/>
        <w:numPr>
          <w:ilvl w:val="0"/>
          <w:numId w:val="45"/>
        </w:numPr>
        <w:tabs>
          <w:tab w:val="left" w:pos="1418"/>
          <w:tab w:val="left" w:pos="1701"/>
          <w:tab w:val="left" w:pos="2127"/>
        </w:tabs>
        <w:adjustRightInd w:val="0"/>
        <w:snapToGrid w:val="0"/>
        <w:ind w:left="0" w:firstLine="0"/>
        <w:rPr>
          <w:b/>
          <w:i/>
          <w:sz w:val="22"/>
          <w:lang w:eastAsia="zh-CN"/>
        </w:rPr>
      </w:pPr>
      <w:r>
        <w:rPr>
          <w:b/>
          <w:i/>
          <w:sz w:val="22"/>
          <w:lang w:eastAsia="zh-CN"/>
        </w:rPr>
        <w:t>U</w:t>
      </w:r>
      <w:r w:rsidRPr="0093577F">
        <w:rPr>
          <w:b/>
          <w:i/>
          <w:sz w:val="22"/>
          <w:lang w:eastAsia="zh-CN"/>
        </w:rPr>
        <w:t>nified solution for S-DCI and M-DCI MTRP</w:t>
      </w:r>
      <w:r>
        <w:rPr>
          <w:b/>
          <w:i/>
          <w:sz w:val="22"/>
          <w:lang w:eastAsia="zh-CN"/>
        </w:rPr>
        <w:t xml:space="preserve"> beam indication cannot be easily achieved</w:t>
      </w:r>
      <w:r w:rsidRPr="0093577F">
        <w:rPr>
          <w:b/>
          <w:i/>
          <w:sz w:val="22"/>
          <w:lang w:eastAsia="zh-CN"/>
        </w:rPr>
        <w:t>.</w:t>
      </w:r>
    </w:p>
    <w:p w:rsidR="003D3995" w:rsidRDefault="003D3995" w:rsidP="003D3995">
      <w:pPr>
        <w:pStyle w:val="a0"/>
        <w:numPr>
          <w:ilvl w:val="0"/>
          <w:numId w:val="45"/>
        </w:numPr>
        <w:tabs>
          <w:tab w:val="left" w:pos="1418"/>
          <w:tab w:val="left" w:pos="1701"/>
          <w:tab w:val="left" w:pos="2127"/>
        </w:tabs>
        <w:adjustRightInd w:val="0"/>
        <w:snapToGrid w:val="0"/>
        <w:ind w:left="0" w:firstLine="0"/>
        <w:rPr>
          <w:b/>
          <w:i/>
          <w:sz w:val="22"/>
          <w:lang w:eastAsia="zh-CN"/>
        </w:rPr>
      </w:pPr>
      <w:r>
        <w:rPr>
          <w:b/>
          <w:i/>
          <w:sz w:val="22"/>
          <w:lang w:eastAsia="zh-CN"/>
        </w:rPr>
        <w:t>F</w:t>
      </w:r>
      <w:r w:rsidRPr="0093577F">
        <w:rPr>
          <w:b/>
          <w:i/>
          <w:sz w:val="22"/>
          <w:lang w:eastAsia="zh-CN"/>
        </w:rPr>
        <w:t>or S-DCI</w:t>
      </w:r>
      <w:r>
        <w:rPr>
          <w:b/>
          <w:i/>
          <w:sz w:val="22"/>
          <w:lang w:eastAsia="zh-CN"/>
        </w:rPr>
        <w:t xml:space="preserve"> MTRP PUSCH, it is possible to apply the same indicated UL/joint TCI state(s) for PUSCH antenna port(s) and SRS port(s) via implementation</w:t>
      </w:r>
      <w:r w:rsidRPr="0093577F">
        <w:rPr>
          <w:b/>
          <w:i/>
          <w:sz w:val="22"/>
          <w:lang w:eastAsia="zh-CN"/>
        </w:rPr>
        <w:t>.</w:t>
      </w:r>
    </w:p>
    <w:p w:rsidR="003D3995" w:rsidRPr="003D3995" w:rsidRDefault="003D3995" w:rsidP="003D3995">
      <w:pPr>
        <w:pStyle w:val="a0"/>
        <w:numPr>
          <w:ilvl w:val="0"/>
          <w:numId w:val="45"/>
        </w:numPr>
        <w:tabs>
          <w:tab w:val="left" w:pos="1418"/>
          <w:tab w:val="left" w:pos="1701"/>
          <w:tab w:val="left" w:pos="2127"/>
        </w:tabs>
        <w:adjustRightInd w:val="0"/>
        <w:snapToGrid w:val="0"/>
        <w:ind w:left="0" w:firstLine="0"/>
        <w:rPr>
          <w:b/>
          <w:i/>
          <w:sz w:val="22"/>
          <w:lang w:eastAsia="zh-CN"/>
        </w:rPr>
      </w:pPr>
      <w:r>
        <w:rPr>
          <w:b/>
          <w:i/>
          <w:sz w:val="22"/>
          <w:lang w:eastAsia="zh-CN"/>
        </w:rPr>
        <w:t xml:space="preserve">Potential UL PC parameter set collision (one set from associated UL/joint TCI state and another set from indicated SRI) can be and should be addressed by NW via implementation. </w:t>
      </w:r>
    </w:p>
    <w:p w:rsidR="007F66C0" w:rsidRPr="0083681C" w:rsidRDefault="007F66C0" w:rsidP="007F66C0">
      <w:pPr>
        <w:pStyle w:val="1"/>
      </w:pPr>
      <w:r w:rsidRPr="0083681C">
        <w:t>References</w:t>
      </w:r>
    </w:p>
    <w:p w:rsidR="00BB3B06" w:rsidRPr="00170FB3" w:rsidRDefault="00303E3F" w:rsidP="00170FB3">
      <w:pPr>
        <w:numPr>
          <w:ilvl w:val="0"/>
          <w:numId w:val="2"/>
        </w:numPr>
        <w:jc w:val="both"/>
        <w:rPr>
          <w:rFonts w:eastAsia="宋体"/>
          <w:szCs w:val="20"/>
          <w:lang w:eastAsia="zh-CN"/>
        </w:rPr>
      </w:pPr>
      <w:bookmarkStart w:id="8" w:name="_Ref95401583"/>
      <w:bookmarkStart w:id="9" w:name="_Ref100677722"/>
      <w:r w:rsidRPr="00303E3F">
        <w:rPr>
          <w:rFonts w:eastAsia="宋体"/>
          <w:szCs w:val="20"/>
          <w:lang w:eastAsia="zh-CN"/>
        </w:rPr>
        <w:t>RP-213598</w:t>
      </w:r>
      <w:r w:rsidR="0044631A">
        <w:rPr>
          <w:rFonts w:eastAsia="宋体" w:hint="eastAsia"/>
          <w:szCs w:val="20"/>
          <w:lang w:eastAsia="zh-CN"/>
        </w:rPr>
        <w:t xml:space="preserve">, </w:t>
      </w:r>
      <w:r w:rsidRPr="00303E3F">
        <w:rPr>
          <w:rFonts w:eastAsia="宋体"/>
          <w:szCs w:val="20"/>
          <w:lang w:eastAsia="zh-CN"/>
        </w:rPr>
        <w:t>New WID: MIMO Evolution for Downlink and Uplink</w:t>
      </w:r>
      <w:r w:rsidR="0044631A">
        <w:rPr>
          <w:rFonts w:eastAsia="宋体"/>
          <w:szCs w:val="20"/>
          <w:lang w:eastAsia="zh-CN"/>
        </w:rPr>
        <w:t>,</w:t>
      </w:r>
      <w:r w:rsidR="0044631A" w:rsidRPr="006740D7">
        <w:rPr>
          <w:rFonts w:eastAsia="宋体" w:hint="eastAsia"/>
          <w:szCs w:val="20"/>
          <w:lang w:eastAsia="zh-CN"/>
        </w:rPr>
        <w:t xml:space="preserve"> </w:t>
      </w:r>
      <w:r>
        <w:rPr>
          <w:rFonts w:eastAsia="宋体"/>
          <w:szCs w:val="20"/>
          <w:lang w:eastAsia="zh-CN"/>
        </w:rPr>
        <w:t>Samsung</w:t>
      </w:r>
      <w:r w:rsidR="0044631A">
        <w:rPr>
          <w:rFonts w:eastAsia="宋体"/>
          <w:szCs w:val="20"/>
          <w:lang w:eastAsia="zh-CN"/>
        </w:rPr>
        <w:t xml:space="preserve">, </w:t>
      </w:r>
      <w:r w:rsidR="0044631A" w:rsidRPr="006740D7">
        <w:rPr>
          <w:rFonts w:eastAsia="宋体"/>
          <w:szCs w:val="20"/>
          <w:lang w:eastAsia="zh-CN"/>
        </w:rPr>
        <w:t>RAN#</w:t>
      </w:r>
      <w:r w:rsidR="0044631A">
        <w:rPr>
          <w:rFonts w:eastAsia="宋体"/>
          <w:szCs w:val="20"/>
          <w:lang w:eastAsia="zh-CN"/>
        </w:rPr>
        <w:t>94e</w:t>
      </w:r>
      <w:r w:rsidR="0044631A" w:rsidRPr="00905C09">
        <w:rPr>
          <w:rFonts w:hint="eastAsia"/>
          <w:szCs w:val="20"/>
        </w:rPr>
        <w:t xml:space="preserve">, </w:t>
      </w:r>
      <w:r w:rsidR="0044631A">
        <w:rPr>
          <w:rFonts w:eastAsia="宋体"/>
          <w:szCs w:val="20"/>
          <w:lang w:eastAsia="zh-CN"/>
        </w:rPr>
        <w:t>Dec.</w:t>
      </w:r>
      <w:r w:rsidR="0044631A" w:rsidRPr="006740D7">
        <w:rPr>
          <w:rFonts w:eastAsia="宋体"/>
          <w:szCs w:val="20"/>
          <w:lang w:eastAsia="zh-CN"/>
        </w:rPr>
        <w:t xml:space="preserve"> 20</w:t>
      </w:r>
      <w:r w:rsidR="0044631A">
        <w:rPr>
          <w:rFonts w:eastAsia="宋体"/>
          <w:szCs w:val="20"/>
          <w:lang w:eastAsia="zh-CN"/>
        </w:rPr>
        <w:t>21</w:t>
      </w:r>
      <w:bookmarkEnd w:id="8"/>
      <w:bookmarkEnd w:id="9"/>
    </w:p>
    <w:sectPr w:rsidR="00BB3B06" w:rsidRPr="00170FB3">
      <w:headerReference w:type="defaul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D3C7C" w:rsidRDefault="00ED3C7C" w:rsidP="001B3EB1">
      <w:r>
        <w:separator/>
      </w:r>
    </w:p>
  </w:endnote>
  <w:endnote w:type="continuationSeparator" w:id="0">
    <w:p w:rsidR="00ED3C7C" w:rsidRDefault="00ED3C7C" w:rsidP="001B3EB1">
      <w:r>
        <w:continuationSeparator/>
      </w:r>
    </w:p>
  </w:endnote>
  <w:endnote w:type="continuationNotice" w:id="1">
    <w:p w:rsidR="00ED3C7C" w:rsidRDefault="00ED3C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맑 은  고 딕">
    <w:panose1 w:val="00000000000000000000"/>
    <w:charset w:val="86"/>
    <w:family w:val="roman"/>
    <w:notTrueType/>
    <w:pitch w:val="default"/>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D3C7C" w:rsidRDefault="00ED3C7C" w:rsidP="001B3EB1">
      <w:r>
        <w:separator/>
      </w:r>
    </w:p>
  </w:footnote>
  <w:footnote w:type="continuationSeparator" w:id="0">
    <w:p w:rsidR="00ED3C7C" w:rsidRDefault="00ED3C7C" w:rsidP="001B3EB1">
      <w:r>
        <w:continuationSeparator/>
      </w:r>
    </w:p>
  </w:footnote>
  <w:footnote w:type="continuationNotice" w:id="1">
    <w:p w:rsidR="00ED3C7C" w:rsidRDefault="00ED3C7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5EDD" w:rsidRDefault="00C35EDD" w:rsidP="00E51F43">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 w15:restartNumberingAfterBreak="0">
    <w:nsid w:val="024B37C0"/>
    <w:multiLevelType w:val="hybridMultilevel"/>
    <w:tmpl w:val="EA94C1A4"/>
    <w:lvl w:ilvl="0" w:tplc="83F0ED6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8C355A3"/>
    <w:multiLevelType w:val="hybridMultilevel"/>
    <w:tmpl w:val="391065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26863F1"/>
    <w:multiLevelType w:val="hybridMultilevel"/>
    <w:tmpl w:val="E7B00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8"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9" w15:restartNumberingAfterBreak="0">
    <w:nsid w:val="1BDE41EC"/>
    <w:multiLevelType w:val="hybridMultilevel"/>
    <w:tmpl w:val="5EA41D06"/>
    <w:lvl w:ilvl="0" w:tplc="A7CEF88A">
      <w:start w:val="6"/>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4D71CA"/>
    <w:multiLevelType w:val="hybridMultilevel"/>
    <w:tmpl w:val="AE7C78FE"/>
    <w:lvl w:ilvl="0" w:tplc="3590464E">
      <w:start w:val="1"/>
      <w:numFmt w:val="decimal"/>
      <w:lvlText w:val="Observation %1:"/>
      <w:lvlJc w:val="left"/>
      <w:pPr>
        <w:ind w:left="1777" w:hanging="360"/>
      </w:pPr>
      <w:rPr>
        <w:rFonts w:ascii="Times New Roman" w:hAnsi="Times New Roman" w:hint="default"/>
        <w:b/>
        <w:i/>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AE3680"/>
    <w:multiLevelType w:val="hybridMultilevel"/>
    <w:tmpl w:val="03A660BC"/>
    <w:lvl w:ilvl="0" w:tplc="3590464E">
      <w:start w:val="1"/>
      <w:numFmt w:val="decimal"/>
      <w:lvlText w:val="Observation %1:"/>
      <w:lvlJc w:val="left"/>
      <w:pPr>
        <w:ind w:left="1777" w:hanging="360"/>
      </w:pPr>
      <w:rPr>
        <w:rFonts w:ascii="Times New Roman" w:hAnsi="Times New Roman" w:hint="default"/>
        <w:b/>
        <w:i/>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1C24DAD"/>
    <w:multiLevelType w:val="hybridMultilevel"/>
    <w:tmpl w:val="6BFC0FC0"/>
    <w:lvl w:ilvl="0" w:tplc="46106146">
      <w:start w:val="1"/>
      <w:numFmt w:val="decimal"/>
      <w:lvlText w:val="Observation %1:"/>
      <w:lvlJc w:val="left"/>
      <w:pPr>
        <w:ind w:left="720" w:hanging="360"/>
      </w:pPr>
      <w:rPr>
        <w:rFonts w:ascii="Times New Roman" w:hAnsi="Times New Roman" w:hint="default"/>
        <w:b/>
        <w:i/>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3E246DE"/>
    <w:multiLevelType w:val="hybridMultilevel"/>
    <w:tmpl w:val="03A660BC"/>
    <w:lvl w:ilvl="0" w:tplc="3590464E">
      <w:start w:val="1"/>
      <w:numFmt w:val="decimal"/>
      <w:lvlText w:val="Observation %1:"/>
      <w:lvlJc w:val="left"/>
      <w:pPr>
        <w:ind w:left="720" w:hanging="360"/>
      </w:pPr>
      <w:rPr>
        <w:rFonts w:ascii="Times New Roman" w:hAnsi="Times New Roman" w:hint="default"/>
        <w:b/>
        <w:i/>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4A085C7E"/>
    <w:multiLevelType w:val="hybridMultilevel"/>
    <w:tmpl w:val="F4248F90"/>
    <w:lvl w:ilvl="0" w:tplc="2656F706">
      <w:start w:val="1"/>
      <w:numFmt w:val="decimal"/>
      <w:suff w:val="space"/>
      <w:lvlText w:val="Proposal %1:"/>
      <w:lvlJc w:val="left"/>
      <w:pPr>
        <w:ind w:left="0" w:firstLine="0"/>
      </w:pPr>
      <w:rPr>
        <w:rFonts w:ascii="Times New Roman" w:hAnsi="Times New Roman" w:hint="default"/>
        <w:b/>
        <w:i/>
        <w:color w:val="000000" w:themeColor="text1"/>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8"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9" w15:restartNumberingAfterBreak="0">
    <w:nsid w:val="52F24B2D"/>
    <w:multiLevelType w:val="hybridMultilevel"/>
    <w:tmpl w:val="A3928E70"/>
    <w:lvl w:ilvl="0" w:tplc="3590464E">
      <w:start w:val="1"/>
      <w:numFmt w:val="decimal"/>
      <w:lvlText w:val="Observation %1:"/>
      <w:lvlJc w:val="left"/>
      <w:pPr>
        <w:ind w:left="720" w:hanging="360"/>
      </w:pPr>
      <w:rPr>
        <w:rFonts w:ascii="Times New Roman" w:hAnsi="Times New Roman" w:hint="default"/>
        <w:b/>
        <w:i/>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34C488F"/>
    <w:multiLevelType w:val="hybridMultilevel"/>
    <w:tmpl w:val="92C058D8"/>
    <w:lvl w:ilvl="0" w:tplc="FFFFFFFF">
      <w:start w:val="1"/>
      <w:numFmt w:val="bullet"/>
      <w:lvlText w:val=""/>
      <w:lvlJc w:val="left"/>
      <w:pPr>
        <w:ind w:left="1200" w:hanging="480"/>
      </w:pPr>
      <w:rPr>
        <w:rFonts w:ascii="Symbol" w:hAnsi="Symbol" w:hint="default"/>
      </w:rPr>
    </w:lvl>
    <w:lvl w:ilvl="1" w:tplc="04090003">
      <w:start w:val="1"/>
      <w:numFmt w:val="bullet"/>
      <w:lvlText w:val=""/>
      <w:lvlJc w:val="left"/>
      <w:pPr>
        <w:ind w:left="1680" w:hanging="480"/>
      </w:pPr>
      <w:rPr>
        <w:rFonts w:ascii="Wingdings" w:hAnsi="Wingdings" w:hint="default"/>
      </w:rPr>
    </w:lvl>
    <w:lvl w:ilvl="2" w:tplc="04090005">
      <w:start w:val="1"/>
      <w:numFmt w:val="bullet"/>
      <w:lvlText w:val=""/>
      <w:lvlJc w:val="left"/>
      <w:pPr>
        <w:ind w:left="2160" w:hanging="480"/>
      </w:pPr>
      <w:rPr>
        <w:rFonts w:ascii="Wingdings" w:hAnsi="Wingdings" w:hint="default"/>
      </w:rPr>
    </w:lvl>
    <w:lvl w:ilvl="3" w:tplc="04090001">
      <w:start w:val="1"/>
      <w:numFmt w:val="bullet"/>
      <w:lvlText w:val=""/>
      <w:lvlJc w:val="left"/>
      <w:pPr>
        <w:ind w:left="2640" w:hanging="480"/>
      </w:pPr>
      <w:rPr>
        <w:rFonts w:ascii="Wingdings" w:hAnsi="Wingdings" w:hint="default"/>
      </w:rPr>
    </w:lvl>
    <w:lvl w:ilvl="4" w:tplc="04090003">
      <w:start w:val="1"/>
      <w:numFmt w:val="bullet"/>
      <w:lvlText w:val=""/>
      <w:lvlJc w:val="left"/>
      <w:pPr>
        <w:ind w:left="3120" w:hanging="480"/>
      </w:pPr>
      <w:rPr>
        <w:rFonts w:ascii="Wingdings" w:hAnsi="Wingdings" w:hint="default"/>
      </w:rPr>
    </w:lvl>
    <w:lvl w:ilvl="5" w:tplc="04090005">
      <w:start w:val="1"/>
      <w:numFmt w:val="bullet"/>
      <w:lvlText w:val=""/>
      <w:lvlJc w:val="left"/>
      <w:pPr>
        <w:ind w:left="3600" w:hanging="480"/>
      </w:pPr>
      <w:rPr>
        <w:rFonts w:ascii="Wingdings" w:hAnsi="Wingdings" w:hint="default"/>
      </w:rPr>
    </w:lvl>
    <w:lvl w:ilvl="6" w:tplc="04090001">
      <w:start w:val="1"/>
      <w:numFmt w:val="bullet"/>
      <w:lvlText w:val=""/>
      <w:lvlJc w:val="left"/>
      <w:pPr>
        <w:ind w:left="4080" w:hanging="480"/>
      </w:pPr>
      <w:rPr>
        <w:rFonts w:ascii="Wingdings" w:hAnsi="Wingdings" w:hint="default"/>
      </w:rPr>
    </w:lvl>
    <w:lvl w:ilvl="7" w:tplc="04090003">
      <w:start w:val="1"/>
      <w:numFmt w:val="bullet"/>
      <w:lvlText w:val=""/>
      <w:lvlJc w:val="left"/>
      <w:pPr>
        <w:ind w:left="4560" w:hanging="480"/>
      </w:pPr>
      <w:rPr>
        <w:rFonts w:ascii="Wingdings" w:hAnsi="Wingdings" w:hint="default"/>
      </w:rPr>
    </w:lvl>
    <w:lvl w:ilvl="8" w:tplc="04090005">
      <w:start w:val="1"/>
      <w:numFmt w:val="bullet"/>
      <w:lvlText w:val=""/>
      <w:lvlJc w:val="left"/>
      <w:pPr>
        <w:ind w:left="5040" w:hanging="480"/>
      </w:pPr>
      <w:rPr>
        <w:rFonts w:ascii="Wingdings" w:hAnsi="Wingdings" w:hint="default"/>
      </w:rPr>
    </w:lvl>
  </w:abstractNum>
  <w:abstractNum w:abstractNumId="21" w15:restartNumberingAfterBreak="0">
    <w:nsid w:val="567A5110"/>
    <w:multiLevelType w:val="hybridMultilevel"/>
    <w:tmpl w:val="562C6FDE"/>
    <w:lvl w:ilvl="0" w:tplc="FEBE4A9A">
      <w:start w:val="29"/>
      <w:numFmt w:val="bullet"/>
      <w:lvlText w:val="-"/>
      <w:lvlJc w:val="left"/>
      <w:pPr>
        <w:ind w:left="720" w:hanging="360"/>
      </w:pPr>
      <w:rPr>
        <w:rFonts w:ascii="Times New Roman" w:eastAsia="맑 은  고 딕"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7453CA2"/>
    <w:multiLevelType w:val="multilevel"/>
    <w:tmpl w:val="57453CA2"/>
    <w:lvl w:ilvl="0">
      <w:start w:val="1"/>
      <w:numFmt w:val="bullet"/>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23" w15:restartNumberingAfterBreak="0">
    <w:nsid w:val="5B144628"/>
    <w:multiLevelType w:val="hybridMultilevel"/>
    <w:tmpl w:val="03A660BC"/>
    <w:lvl w:ilvl="0" w:tplc="3590464E">
      <w:start w:val="1"/>
      <w:numFmt w:val="decimal"/>
      <w:lvlText w:val="Observation %1:"/>
      <w:lvlJc w:val="left"/>
      <w:pPr>
        <w:ind w:left="1777" w:hanging="360"/>
      </w:pPr>
      <w:rPr>
        <w:rFonts w:ascii="Times New Roman" w:hAnsi="Times New Roman" w:hint="default"/>
        <w:b/>
        <w:i/>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0838E8"/>
    <w:multiLevelType w:val="hybridMultilevel"/>
    <w:tmpl w:val="83F857D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1B05A76"/>
    <w:multiLevelType w:val="hybridMultilevel"/>
    <w:tmpl w:val="4D7E5FAE"/>
    <w:lvl w:ilvl="0" w:tplc="A13AC99A">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1B6476B"/>
    <w:multiLevelType w:val="hybridMultilevel"/>
    <w:tmpl w:val="82988E0E"/>
    <w:lvl w:ilvl="0" w:tplc="9FC02400">
      <w:start w:val="1"/>
      <w:numFmt w:val="decimal"/>
      <w:suff w:val="nothing"/>
      <w:lvlText w:val="Figure %1"/>
      <w:lvlJc w:val="left"/>
      <w:pPr>
        <w:ind w:left="0" w:firstLine="0"/>
      </w:pPr>
      <w:rPr>
        <w:rFonts w:ascii="Times New Roman" w:hAnsi="Times New Roman" w:hint="default"/>
        <w:b/>
        <w:i w:val="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cs="Times New Roman" w:hint="default"/>
      </w:rPr>
    </w:lvl>
    <w:lvl w:ilvl="2">
      <w:start w:val="1"/>
      <w:numFmt w:val="bullet"/>
      <w:lvlText w:val="•"/>
      <w:lvlJc w:val="left"/>
      <w:pPr>
        <w:ind w:left="1680" w:hanging="420"/>
      </w:pPr>
      <w:rPr>
        <w:rFonts w:ascii="Arial" w:hAnsi="Aria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1"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6D215179"/>
    <w:multiLevelType w:val="hybridMultilevel"/>
    <w:tmpl w:val="2F8690D8"/>
    <w:lvl w:ilvl="0" w:tplc="2656F706">
      <w:start w:val="1"/>
      <w:numFmt w:val="decimal"/>
      <w:suff w:val="space"/>
      <w:lvlText w:val="Proposal %1:"/>
      <w:lvlJc w:val="left"/>
      <w:pPr>
        <w:ind w:left="0" w:firstLine="0"/>
      </w:pPr>
      <w:rPr>
        <w:rFonts w:ascii="Times New Roman" w:hAnsi="Times New Roman" w:hint="default"/>
        <w:b/>
        <w:i/>
        <w:color w:val="000000" w:themeColor="text1"/>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16F6E07"/>
    <w:multiLevelType w:val="hybridMultilevel"/>
    <w:tmpl w:val="502ADABA"/>
    <w:lvl w:ilvl="0" w:tplc="2656F706">
      <w:start w:val="1"/>
      <w:numFmt w:val="decimal"/>
      <w:suff w:val="space"/>
      <w:lvlText w:val="Proposal %1:"/>
      <w:lvlJc w:val="left"/>
      <w:pPr>
        <w:ind w:left="0" w:firstLine="0"/>
      </w:pPr>
      <w:rPr>
        <w:rFonts w:ascii="Times New Roman" w:hAnsi="Times New Roman" w:hint="default"/>
        <w:b/>
        <w:i/>
        <w:color w:val="000000" w:themeColor="text1"/>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85103C7"/>
    <w:multiLevelType w:val="multilevel"/>
    <w:tmpl w:val="54DA882C"/>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sz w:val="18"/>
        <w:szCs w:val="18"/>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799650C5"/>
    <w:multiLevelType w:val="hybridMultilevel"/>
    <w:tmpl w:val="BA5851F8"/>
    <w:lvl w:ilvl="0" w:tplc="2656F706">
      <w:start w:val="1"/>
      <w:numFmt w:val="decimal"/>
      <w:suff w:val="space"/>
      <w:lvlText w:val="Proposal %1:"/>
      <w:lvlJc w:val="left"/>
      <w:pPr>
        <w:ind w:left="0" w:firstLine="0"/>
      </w:pPr>
      <w:rPr>
        <w:rFonts w:ascii="Times New Roman" w:hAnsi="Times New Roman" w:hint="default"/>
        <w:b/>
        <w:i/>
        <w:color w:val="000000" w:themeColor="text1"/>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9FC0D06"/>
    <w:multiLevelType w:val="hybridMultilevel"/>
    <w:tmpl w:val="13726B04"/>
    <w:lvl w:ilvl="0" w:tplc="2656F706">
      <w:start w:val="1"/>
      <w:numFmt w:val="decimal"/>
      <w:suff w:val="space"/>
      <w:lvlText w:val="Proposal %1:"/>
      <w:lvlJc w:val="left"/>
      <w:pPr>
        <w:ind w:left="0" w:firstLine="0"/>
      </w:pPr>
      <w:rPr>
        <w:rFonts w:ascii="Times New Roman" w:hAnsi="Times New Roman" w:hint="default"/>
        <w:b/>
        <w:i/>
        <w:color w:val="000000" w:themeColor="text1"/>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A7239B7"/>
    <w:multiLevelType w:val="hybridMultilevel"/>
    <w:tmpl w:val="DDA6A258"/>
    <w:lvl w:ilvl="0" w:tplc="C39498E4">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A9F7103"/>
    <w:multiLevelType w:val="hybridMultilevel"/>
    <w:tmpl w:val="BD4EDF9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0" w15:restartNumberingAfterBreak="0">
    <w:nsid w:val="7BED18BC"/>
    <w:multiLevelType w:val="multilevel"/>
    <w:tmpl w:val="BB28959A"/>
    <w:lvl w:ilvl="0">
      <w:start w:val="1"/>
      <w:numFmt w:val="decimal"/>
      <w:pStyle w:val="1"/>
      <w:lvlText w:val="%1."/>
      <w:lvlJc w:val="left"/>
      <w:pPr>
        <w:tabs>
          <w:tab w:val="num" w:pos="567"/>
        </w:tabs>
        <w:ind w:left="567" w:hanging="567"/>
      </w:pPr>
      <w:rPr>
        <w:rFonts w:ascii="Arial" w:hAnsi="Arial" w:cs="Arial" w:hint="default"/>
        <w:u w:val="none"/>
      </w:rPr>
    </w:lvl>
    <w:lvl w:ilvl="1">
      <w:start w:val="1"/>
      <w:numFmt w:val="decimal"/>
      <w:pStyle w:val="2"/>
      <w:lvlText w:val="%1.%2."/>
      <w:lvlJc w:val="left"/>
      <w:pPr>
        <w:tabs>
          <w:tab w:val="num" w:pos="2836"/>
        </w:tabs>
        <w:ind w:left="2836" w:hanging="567"/>
      </w:pPr>
      <w:rPr>
        <w:rFonts w:hint="default"/>
        <w:sz w:val="24"/>
        <w:szCs w:val="24"/>
        <w:u w:val="none"/>
      </w:rPr>
    </w:lvl>
    <w:lvl w:ilvl="2">
      <w:start w:val="1"/>
      <w:numFmt w:val="decimal"/>
      <w:pStyle w:val="3"/>
      <w:lvlText w:val="%1.%2.%3"/>
      <w:lvlJc w:val="left"/>
      <w:pPr>
        <w:tabs>
          <w:tab w:val="num" w:pos="-1247"/>
        </w:tabs>
        <w:ind w:left="1304" w:hanging="1304"/>
      </w:pPr>
      <w:rPr>
        <w:rFonts w:hint="default"/>
        <w:sz w:val="22"/>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40"/>
  </w:num>
  <w:num w:numId="2">
    <w:abstractNumId w:val="14"/>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25"/>
  </w:num>
  <w:num w:numId="5">
    <w:abstractNumId w:val="36"/>
  </w:num>
  <w:num w:numId="6">
    <w:abstractNumId w:val="32"/>
  </w:num>
  <w:num w:numId="7">
    <w:abstractNumId w:val="15"/>
  </w:num>
  <w:num w:numId="8">
    <w:abstractNumId w:val="5"/>
  </w:num>
  <w:num w:numId="9">
    <w:abstractNumId w:val="2"/>
  </w:num>
  <w:num w:numId="10">
    <w:abstractNumId w:val="28"/>
  </w:num>
  <w:num w:numId="11">
    <w:abstractNumId w:val="38"/>
  </w:num>
  <w:num w:numId="12">
    <w:abstractNumId w:val="26"/>
  </w:num>
  <w:num w:numId="13">
    <w:abstractNumId w:val="19"/>
  </w:num>
  <w:num w:numId="14">
    <w:abstractNumId w:val="6"/>
  </w:num>
  <w:num w:numId="15">
    <w:abstractNumId w:val="29"/>
  </w:num>
  <w:num w:numId="16">
    <w:abstractNumId w:val="12"/>
  </w:num>
  <w:num w:numId="17">
    <w:abstractNumId w:val="16"/>
  </w:num>
  <w:num w:numId="18">
    <w:abstractNumId w:val="40"/>
  </w:num>
  <w:num w:numId="19">
    <w:abstractNumId w:val="40"/>
  </w:num>
  <w:num w:numId="20">
    <w:abstractNumId w:val="40"/>
  </w:num>
  <w:num w:numId="21">
    <w:abstractNumId w:val="40"/>
  </w:num>
  <w:num w:numId="22">
    <w:abstractNumId w:val="40"/>
  </w:num>
  <w:num w:numId="23">
    <w:abstractNumId w:val="21"/>
  </w:num>
  <w:num w:numId="24">
    <w:abstractNumId w:val="39"/>
  </w:num>
  <w:num w:numId="25">
    <w:abstractNumId w:val="27"/>
  </w:num>
  <w:num w:numId="26">
    <w:abstractNumId w:val="40"/>
  </w:num>
  <w:num w:numId="27">
    <w:abstractNumId w:val="40"/>
  </w:num>
  <w:num w:numId="28">
    <w:abstractNumId w:val="8"/>
  </w:num>
  <w:num w:numId="29">
    <w:abstractNumId w:val="22"/>
  </w:num>
  <w:num w:numId="30">
    <w:abstractNumId w:val="23"/>
  </w:num>
  <w:num w:numId="31">
    <w:abstractNumId w:val="34"/>
  </w:num>
  <w:num w:numId="32">
    <w:abstractNumId w:val="1"/>
  </w:num>
  <w:num w:numId="33">
    <w:abstractNumId w:val="30"/>
  </w:num>
  <w:num w:numId="34">
    <w:abstractNumId w:val="31"/>
  </w:num>
  <w:num w:numId="35">
    <w:abstractNumId w:val="3"/>
  </w:num>
  <w:num w:numId="36">
    <w:abstractNumId w:val="24"/>
  </w:num>
  <w:num w:numId="37">
    <w:abstractNumId w:val="7"/>
  </w:num>
  <w:num w:numId="38">
    <w:abstractNumId w:val="13"/>
  </w:num>
  <w:num w:numId="39">
    <w:abstractNumId w:val="18"/>
  </w:num>
  <w:num w:numId="40">
    <w:abstractNumId w:val="37"/>
  </w:num>
  <w:num w:numId="41">
    <w:abstractNumId w:val="11"/>
  </w:num>
  <w:num w:numId="42">
    <w:abstractNumId w:val="17"/>
  </w:num>
  <w:num w:numId="43">
    <w:abstractNumId w:val="35"/>
  </w:num>
  <w:num w:numId="44">
    <w:abstractNumId w:val="33"/>
  </w:num>
  <w:num w:numId="45">
    <w:abstractNumId w:val="10"/>
  </w:num>
  <w:num w:numId="46">
    <w:abstractNumId w:val="9"/>
  </w:num>
  <w:num w:numId="47">
    <w:abstractNumId w:val="20"/>
  </w:num>
  <w:num w:numId="48">
    <w:abstractNumId w:val="40"/>
  </w:num>
  <w:num w:numId="49">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799"/>
    <w:rsid w:val="00000D69"/>
    <w:rsid w:val="00002F49"/>
    <w:rsid w:val="00003CCB"/>
    <w:rsid w:val="00006052"/>
    <w:rsid w:val="00007DA3"/>
    <w:rsid w:val="00013BF4"/>
    <w:rsid w:val="00014220"/>
    <w:rsid w:val="000208B1"/>
    <w:rsid w:val="00020D65"/>
    <w:rsid w:val="000212E3"/>
    <w:rsid w:val="00022A34"/>
    <w:rsid w:val="000231FA"/>
    <w:rsid w:val="00023A97"/>
    <w:rsid w:val="00023D86"/>
    <w:rsid w:val="00025E87"/>
    <w:rsid w:val="000276CA"/>
    <w:rsid w:val="000309F4"/>
    <w:rsid w:val="00030D26"/>
    <w:rsid w:val="00033052"/>
    <w:rsid w:val="00033684"/>
    <w:rsid w:val="000340D5"/>
    <w:rsid w:val="0003618E"/>
    <w:rsid w:val="000370A1"/>
    <w:rsid w:val="00037E7E"/>
    <w:rsid w:val="00040905"/>
    <w:rsid w:val="00041C61"/>
    <w:rsid w:val="00041C68"/>
    <w:rsid w:val="000428A6"/>
    <w:rsid w:val="00044082"/>
    <w:rsid w:val="000440D7"/>
    <w:rsid w:val="000445F0"/>
    <w:rsid w:val="0004637B"/>
    <w:rsid w:val="000477D1"/>
    <w:rsid w:val="0005167A"/>
    <w:rsid w:val="00051F0D"/>
    <w:rsid w:val="000530FC"/>
    <w:rsid w:val="00053ECF"/>
    <w:rsid w:val="00055BE3"/>
    <w:rsid w:val="00056768"/>
    <w:rsid w:val="000572EC"/>
    <w:rsid w:val="00057C63"/>
    <w:rsid w:val="00061096"/>
    <w:rsid w:val="000628E6"/>
    <w:rsid w:val="00062E86"/>
    <w:rsid w:val="0006400E"/>
    <w:rsid w:val="00065FFD"/>
    <w:rsid w:val="000664CC"/>
    <w:rsid w:val="0006680F"/>
    <w:rsid w:val="0006761B"/>
    <w:rsid w:val="00067A60"/>
    <w:rsid w:val="00070F0A"/>
    <w:rsid w:val="000711B6"/>
    <w:rsid w:val="000712EE"/>
    <w:rsid w:val="00071A6D"/>
    <w:rsid w:val="0007207A"/>
    <w:rsid w:val="0007332C"/>
    <w:rsid w:val="00075EF6"/>
    <w:rsid w:val="00076042"/>
    <w:rsid w:val="000807DB"/>
    <w:rsid w:val="00083EB5"/>
    <w:rsid w:val="0008480C"/>
    <w:rsid w:val="00085763"/>
    <w:rsid w:val="00085C15"/>
    <w:rsid w:val="00087D1F"/>
    <w:rsid w:val="0009045A"/>
    <w:rsid w:val="00090527"/>
    <w:rsid w:val="000911DE"/>
    <w:rsid w:val="0009265A"/>
    <w:rsid w:val="0009348F"/>
    <w:rsid w:val="00093643"/>
    <w:rsid w:val="00093715"/>
    <w:rsid w:val="000948F1"/>
    <w:rsid w:val="00095F18"/>
    <w:rsid w:val="00096C7C"/>
    <w:rsid w:val="00097E72"/>
    <w:rsid w:val="000A14D6"/>
    <w:rsid w:val="000A23C2"/>
    <w:rsid w:val="000A26AB"/>
    <w:rsid w:val="000A270F"/>
    <w:rsid w:val="000A3824"/>
    <w:rsid w:val="000A7536"/>
    <w:rsid w:val="000A775C"/>
    <w:rsid w:val="000B19CF"/>
    <w:rsid w:val="000B1CA0"/>
    <w:rsid w:val="000B2C85"/>
    <w:rsid w:val="000B57B2"/>
    <w:rsid w:val="000B6151"/>
    <w:rsid w:val="000B7635"/>
    <w:rsid w:val="000B7707"/>
    <w:rsid w:val="000C1B52"/>
    <w:rsid w:val="000C3C9F"/>
    <w:rsid w:val="000C4CE9"/>
    <w:rsid w:val="000C5B0C"/>
    <w:rsid w:val="000C711F"/>
    <w:rsid w:val="000D1399"/>
    <w:rsid w:val="000D1423"/>
    <w:rsid w:val="000D264E"/>
    <w:rsid w:val="000D4229"/>
    <w:rsid w:val="000D4FAC"/>
    <w:rsid w:val="000D6229"/>
    <w:rsid w:val="000E1040"/>
    <w:rsid w:val="000E13D9"/>
    <w:rsid w:val="000E2E46"/>
    <w:rsid w:val="000E3665"/>
    <w:rsid w:val="000E47B4"/>
    <w:rsid w:val="000E4BD5"/>
    <w:rsid w:val="000E4DBB"/>
    <w:rsid w:val="000E51BF"/>
    <w:rsid w:val="000E6768"/>
    <w:rsid w:val="000E6A06"/>
    <w:rsid w:val="000E7EF6"/>
    <w:rsid w:val="000F0B33"/>
    <w:rsid w:val="000F1225"/>
    <w:rsid w:val="000F172D"/>
    <w:rsid w:val="000F2BB4"/>
    <w:rsid w:val="000F2ED3"/>
    <w:rsid w:val="000F3ADE"/>
    <w:rsid w:val="000F3E5E"/>
    <w:rsid w:val="000F447B"/>
    <w:rsid w:val="00100717"/>
    <w:rsid w:val="0010290D"/>
    <w:rsid w:val="00102D9A"/>
    <w:rsid w:val="00103B1B"/>
    <w:rsid w:val="00104515"/>
    <w:rsid w:val="0010504F"/>
    <w:rsid w:val="00105BDF"/>
    <w:rsid w:val="0010625E"/>
    <w:rsid w:val="00107546"/>
    <w:rsid w:val="00107DB5"/>
    <w:rsid w:val="001115AD"/>
    <w:rsid w:val="00111C42"/>
    <w:rsid w:val="00112634"/>
    <w:rsid w:val="0011265E"/>
    <w:rsid w:val="00114648"/>
    <w:rsid w:val="00114B6F"/>
    <w:rsid w:val="00115098"/>
    <w:rsid w:val="00115662"/>
    <w:rsid w:val="00120898"/>
    <w:rsid w:val="00122E4F"/>
    <w:rsid w:val="001233B5"/>
    <w:rsid w:val="00124544"/>
    <w:rsid w:val="001254A5"/>
    <w:rsid w:val="001262B8"/>
    <w:rsid w:val="00126489"/>
    <w:rsid w:val="001269BB"/>
    <w:rsid w:val="00130952"/>
    <w:rsid w:val="00130AB1"/>
    <w:rsid w:val="0013390A"/>
    <w:rsid w:val="00135606"/>
    <w:rsid w:val="0013660D"/>
    <w:rsid w:val="00136AC1"/>
    <w:rsid w:val="0014101D"/>
    <w:rsid w:val="001417EE"/>
    <w:rsid w:val="00141D7C"/>
    <w:rsid w:val="00141E8D"/>
    <w:rsid w:val="00142602"/>
    <w:rsid w:val="001428F9"/>
    <w:rsid w:val="00144A13"/>
    <w:rsid w:val="00145A68"/>
    <w:rsid w:val="00155555"/>
    <w:rsid w:val="00155F02"/>
    <w:rsid w:val="001578E5"/>
    <w:rsid w:val="00157EB9"/>
    <w:rsid w:val="001602CC"/>
    <w:rsid w:val="00160425"/>
    <w:rsid w:val="001638F1"/>
    <w:rsid w:val="00163996"/>
    <w:rsid w:val="0016465A"/>
    <w:rsid w:val="0016494B"/>
    <w:rsid w:val="00164EE6"/>
    <w:rsid w:val="001658B6"/>
    <w:rsid w:val="00165AD7"/>
    <w:rsid w:val="001674B1"/>
    <w:rsid w:val="00170475"/>
    <w:rsid w:val="00170FB3"/>
    <w:rsid w:val="00171176"/>
    <w:rsid w:val="0017167F"/>
    <w:rsid w:val="00171B6A"/>
    <w:rsid w:val="00171EF5"/>
    <w:rsid w:val="001730CF"/>
    <w:rsid w:val="00173185"/>
    <w:rsid w:val="00175510"/>
    <w:rsid w:val="00175BFE"/>
    <w:rsid w:val="001802B0"/>
    <w:rsid w:val="0018459F"/>
    <w:rsid w:val="001846A7"/>
    <w:rsid w:val="001858AF"/>
    <w:rsid w:val="00190984"/>
    <w:rsid w:val="00190E6B"/>
    <w:rsid w:val="001926D6"/>
    <w:rsid w:val="00192A2F"/>
    <w:rsid w:val="00194A9A"/>
    <w:rsid w:val="00194ED5"/>
    <w:rsid w:val="0019652F"/>
    <w:rsid w:val="00196B7D"/>
    <w:rsid w:val="00197EA8"/>
    <w:rsid w:val="001A36B2"/>
    <w:rsid w:val="001A3C43"/>
    <w:rsid w:val="001A56C9"/>
    <w:rsid w:val="001A5B9C"/>
    <w:rsid w:val="001A6003"/>
    <w:rsid w:val="001A671D"/>
    <w:rsid w:val="001A6865"/>
    <w:rsid w:val="001A6999"/>
    <w:rsid w:val="001B06E9"/>
    <w:rsid w:val="001B1390"/>
    <w:rsid w:val="001B1582"/>
    <w:rsid w:val="001B37B6"/>
    <w:rsid w:val="001B3EB1"/>
    <w:rsid w:val="001B45C2"/>
    <w:rsid w:val="001B464A"/>
    <w:rsid w:val="001B58F3"/>
    <w:rsid w:val="001B679B"/>
    <w:rsid w:val="001B6BF5"/>
    <w:rsid w:val="001C1E15"/>
    <w:rsid w:val="001C2744"/>
    <w:rsid w:val="001C5902"/>
    <w:rsid w:val="001C661B"/>
    <w:rsid w:val="001C6A32"/>
    <w:rsid w:val="001C6BA8"/>
    <w:rsid w:val="001C7FCA"/>
    <w:rsid w:val="001D00C9"/>
    <w:rsid w:val="001D0387"/>
    <w:rsid w:val="001D0769"/>
    <w:rsid w:val="001D0C86"/>
    <w:rsid w:val="001D116D"/>
    <w:rsid w:val="001D3432"/>
    <w:rsid w:val="001D6345"/>
    <w:rsid w:val="001D649C"/>
    <w:rsid w:val="001E1C3A"/>
    <w:rsid w:val="001E2E5D"/>
    <w:rsid w:val="001E37AA"/>
    <w:rsid w:val="001E3BF4"/>
    <w:rsid w:val="001E482F"/>
    <w:rsid w:val="001E6496"/>
    <w:rsid w:val="001E70ED"/>
    <w:rsid w:val="001E75B7"/>
    <w:rsid w:val="001F0185"/>
    <w:rsid w:val="001F28BB"/>
    <w:rsid w:val="001F4768"/>
    <w:rsid w:val="001F47FF"/>
    <w:rsid w:val="001F4C3F"/>
    <w:rsid w:val="001F555C"/>
    <w:rsid w:val="001F5909"/>
    <w:rsid w:val="001F6285"/>
    <w:rsid w:val="001F77A5"/>
    <w:rsid w:val="002026E4"/>
    <w:rsid w:val="00202C90"/>
    <w:rsid w:val="0020444F"/>
    <w:rsid w:val="00206918"/>
    <w:rsid w:val="0020703D"/>
    <w:rsid w:val="00211196"/>
    <w:rsid w:val="00211FF5"/>
    <w:rsid w:val="00213DB1"/>
    <w:rsid w:val="0021547B"/>
    <w:rsid w:val="00215CA4"/>
    <w:rsid w:val="0021731D"/>
    <w:rsid w:val="00217DAC"/>
    <w:rsid w:val="00217E48"/>
    <w:rsid w:val="002210A3"/>
    <w:rsid w:val="0022287C"/>
    <w:rsid w:val="00222B7B"/>
    <w:rsid w:val="00222DB8"/>
    <w:rsid w:val="00223955"/>
    <w:rsid w:val="00224B81"/>
    <w:rsid w:val="00224DCD"/>
    <w:rsid w:val="00225CB4"/>
    <w:rsid w:val="002270BA"/>
    <w:rsid w:val="00227D24"/>
    <w:rsid w:val="00227FB9"/>
    <w:rsid w:val="0023031F"/>
    <w:rsid w:val="00230D3E"/>
    <w:rsid w:val="00231EEB"/>
    <w:rsid w:val="00233789"/>
    <w:rsid w:val="00235474"/>
    <w:rsid w:val="00235D72"/>
    <w:rsid w:val="00235DFB"/>
    <w:rsid w:val="00236CD2"/>
    <w:rsid w:val="00240019"/>
    <w:rsid w:val="00240488"/>
    <w:rsid w:val="002416AA"/>
    <w:rsid w:val="0024247D"/>
    <w:rsid w:val="00242813"/>
    <w:rsid w:val="00243740"/>
    <w:rsid w:val="00246FEC"/>
    <w:rsid w:val="0025188A"/>
    <w:rsid w:val="00252C1D"/>
    <w:rsid w:val="00255BA0"/>
    <w:rsid w:val="00255EC9"/>
    <w:rsid w:val="0025756C"/>
    <w:rsid w:val="00257668"/>
    <w:rsid w:val="002601E0"/>
    <w:rsid w:val="002619DB"/>
    <w:rsid w:val="002620F9"/>
    <w:rsid w:val="00263CBD"/>
    <w:rsid w:val="00264807"/>
    <w:rsid w:val="0026633B"/>
    <w:rsid w:val="00266900"/>
    <w:rsid w:val="00270654"/>
    <w:rsid w:val="00271E52"/>
    <w:rsid w:val="002724A8"/>
    <w:rsid w:val="002734A1"/>
    <w:rsid w:val="002753ED"/>
    <w:rsid w:val="00275F17"/>
    <w:rsid w:val="00276227"/>
    <w:rsid w:val="00276720"/>
    <w:rsid w:val="00276F58"/>
    <w:rsid w:val="0027768F"/>
    <w:rsid w:val="00280741"/>
    <w:rsid w:val="00281454"/>
    <w:rsid w:val="00282535"/>
    <w:rsid w:val="00282E81"/>
    <w:rsid w:val="002858FD"/>
    <w:rsid w:val="0028747C"/>
    <w:rsid w:val="00287D26"/>
    <w:rsid w:val="002903A9"/>
    <w:rsid w:val="002904DE"/>
    <w:rsid w:val="002907CA"/>
    <w:rsid w:val="002911FD"/>
    <w:rsid w:val="00291491"/>
    <w:rsid w:val="00291B05"/>
    <w:rsid w:val="00293325"/>
    <w:rsid w:val="0029503F"/>
    <w:rsid w:val="002A1753"/>
    <w:rsid w:val="002A2692"/>
    <w:rsid w:val="002A46A7"/>
    <w:rsid w:val="002A5298"/>
    <w:rsid w:val="002A66B8"/>
    <w:rsid w:val="002A72E5"/>
    <w:rsid w:val="002B04A4"/>
    <w:rsid w:val="002B2330"/>
    <w:rsid w:val="002B2D7F"/>
    <w:rsid w:val="002B3133"/>
    <w:rsid w:val="002B7411"/>
    <w:rsid w:val="002C06E6"/>
    <w:rsid w:val="002C09E0"/>
    <w:rsid w:val="002C1072"/>
    <w:rsid w:val="002C2177"/>
    <w:rsid w:val="002C7A2D"/>
    <w:rsid w:val="002D0775"/>
    <w:rsid w:val="002D0B38"/>
    <w:rsid w:val="002D0E2E"/>
    <w:rsid w:val="002D2F5A"/>
    <w:rsid w:val="002D3578"/>
    <w:rsid w:val="002D75C2"/>
    <w:rsid w:val="002E0292"/>
    <w:rsid w:val="002E11FA"/>
    <w:rsid w:val="002E1247"/>
    <w:rsid w:val="002E1B57"/>
    <w:rsid w:val="002E2E2E"/>
    <w:rsid w:val="002E5150"/>
    <w:rsid w:val="002E584F"/>
    <w:rsid w:val="002E6E6F"/>
    <w:rsid w:val="002E7D51"/>
    <w:rsid w:val="002F1650"/>
    <w:rsid w:val="002F3D40"/>
    <w:rsid w:val="002F4316"/>
    <w:rsid w:val="002F4763"/>
    <w:rsid w:val="002F566D"/>
    <w:rsid w:val="002F7BA5"/>
    <w:rsid w:val="002F7D41"/>
    <w:rsid w:val="00300CF1"/>
    <w:rsid w:val="00300DE7"/>
    <w:rsid w:val="00301028"/>
    <w:rsid w:val="00301DE6"/>
    <w:rsid w:val="00302902"/>
    <w:rsid w:val="00303C2B"/>
    <w:rsid w:val="00303E3F"/>
    <w:rsid w:val="003055D3"/>
    <w:rsid w:val="00306F51"/>
    <w:rsid w:val="00312DA6"/>
    <w:rsid w:val="00312DE5"/>
    <w:rsid w:val="003139FD"/>
    <w:rsid w:val="00313CA8"/>
    <w:rsid w:val="00314748"/>
    <w:rsid w:val="003152AF"/>
    <w:rsid w:val="00316219"/>
    <w:rsid w:val="003167D8"/>
    <w:rsid w:val="003203E4"/>
    <w:rsid w:val="0032042A"/>
    <w:rsid w:val="003206D1"/>
    <w:rsid w:val="00320AFA"/>
    <w:rsid w:val="00322922"/>
    <w:rsid w:val="00324AAC"/>
    <w:rsid w:val="00325253"/>
    <w:rsid w:val="003254AC"/>
    <w:rsid w:val="0032550D"/>
    <w:rsid w:val="00326A15"/>
    <w:rsid w:val="00326A8F"/>
    <w:rsid w:val="0032780D"/>
    <w:rsid w:val="0032781B"/>
    <w:rsid w:val="00330F28"/>
    <w:rsid w:val="00331B22"/>
    <w:rsid w:val="00331F4F"/>
    <w:rsid w:val="00332FDF"/>
    <w:rsid w:val="00333792"/>
    <w:rsid w:val="0033411B"/>
    <w:rsid w:val="00334282"/>
    <w:rsid w:val="003369B2"/>
    <w:rsid w:val="003374FC"/>
    <w:rsid w:val="0034100B"/>
    <w:rsid w:val="0034135F"/>
    <w:rsid w:val="0034350F"/>
    <w:rsid w:val="00343D8F"/>
    <w:rsid w:val="00345386"/>
    <w:rsid w:val="00346AF5"/>
    <w:rsid w:val="00346DFF"/>
    <w:rsid w:val="00347362"/>
    <w:rsid w:val="003474EB"/>
    <w:rsid w:val="0035096F"/>
    <w:rsid w:val="003526E7"/>
    <w:rsid w:val="00352BAD"/>
    <w:rsid w:val="00353C89"/>
    <w:rsid w:val="00354C97"/>
    <w:rsid w:val="003557DE"/>
    <w:rsid w:val="00356993"/>
    <w:rsid w:val="00360639"/>
    <w:rsid w:val="003621E2"/>
    <w:rsid w:val="0036638B"/>
    <w:rsid w:val="003702F6"/>
    <w:rsid w:val="00370889"/>
    <w:rsid w:val="00370F81"/>
    <w:rsid w:val="0037151A"/>
    <w:rsid w:val="00371783"/>
    <w:rsid w:val="00371A5D"/>
    <w:rsid w:val="003724E5"/>
    <w:rsid w:val="00372EFC"/>
    <w:rsid w:val="00373BDB"/>
    <w:rsid w:val="00375716"/>
    <w:rsid w:val="00376235"/>
    <w:rsid w:val="003764EA"/>
    <w:rsid w:val="00376B91"/>
    <w:rsid w:val="00377444"/>
    <w:rsid w:val="003776DB"/>
    <w:rsid w:val="00377E83"/>
    <w:rsid w:val="003800CD"/>
    <w:rsid w:val="00380F30"/>
    <w:rsid w:val="003828C1"/>
    <w:rsid w:val="0038322D"/>
    <w:rsid w:val="00383373"/>
    <w:rsid w:val="00384477"/>
    <w:rsid w:val="00390130"/>
    <w:rsid w:val="00390216"/>
    <w:rsid w:val="003909F8"/>
    <w:rsid w:val="00390D09"/>
    <w:rsid w:val="00392134"/>
    <w:rsid w:val="0039300E"/>
    <w:rsid w:val="003A0DB3"/>
    <w:rsid w:val="003A4071"/>
    <w:rsid w:val="003A4762"/>
    <w:rsid w:val="003A5650"/>
    <w:rsid w:val="003A5BFB"/>
    <w:rsid w:val="003A7FF1"/>
    <w:rsid w:val="003B1486"/>
    <w:rsid w:val="003B1A80"/>
    <w:rsid w:val="003B2878"/>
    <w:rsid w:val="003B3E3E"/>
    <w:rsid w:val="003B4A6B"/>
    <w:rsid w:val="003B533A"/>
    <w:rsid w:val="003B6583"/>
    <w:rsid w:val="003B776E"/>
    <w:rsid w:val="003B7F6F"/>
    <w:rsid w:val="003C1B42"/>
    <w:rsid w:val="003C325F"/>
    <w:rsid w:val="003C3CA8"/>
    <w:rsid w:val="003C41C0"/>
    <w:rsid w:val="003D34F5"/>
    <w:rsid w:val="003D3995"/>
    <w:rsid w:val="003D447E"/>
    <w:rsid w:val="003D63C1"/>
    <w:rsid w:val="003D6FC7"/>
    <w:rsid w:val="003E0378"/>
    <w:rsid w:val="003E03EE"/>
    <w:rsid w:val="003E0DE5"/>
    <w:rsid w:val="003E1009"/>
    <w:rsid w:val="003E2F0E"/>
    <w:rsid w:val="003E6CEA"/>
    <w:rsid w:val="003E6F50"/>
    <w:rsid w:val="003F099E"/>
    <w:rsid w:val="003F1056"/>
    <w:rsid w:val="003F1135"/>
    <w:rsid w:val="003F13E8"/>
    <w:rsid w:val="003F4116"/>
    <w:rsid w:val="003F46B2"/>
    <w:rsid w:val="003F4B71"/>
    <w:rsid w:val="003F50C6"/>
    <w:rsid w:val="003F6085"/>
    <w:rsid w:val="003F6A17"/>
    <w:rsid w:val="003F71B7"/>
    <w:rsid w:val="003F794B"/>
    <w:rsid w:val="00400A20"/>
    <w:rsid w:val="00400C8D"/>
    <w:rsid w:val="00401EA8"/>
    <w:rsid w:val="004029C3"/>
    <w:rsid w:val="00402CD5"/>
    <w:rsid w:val="0040321F"/>
    <w:rsid w:val="00403625"/>
    <w:rsid w:val="004051B8"/>
    <w:rsid w:val="00411109"/>
    <w:rsid w:val="00411611"/>
    <w:rsid w:val="00415D7D"/>
    <w:rsid w:val="004171CB"/>
    <w:rsid w:val="00422265"/>
    <w:rsid w:val="0042244B"/>
    <w:rsid w:val="00422E2E"/>
    <w:rsid w:val="004249E1"/>
    <w:rsid w:val="004260D2"/>
    <w:rsid w:val="00426C1E"/>
    <w:rsid w:val="0042725C"/>
    <w:rsid w:val="0042765E"/>
    <w:rsid w:val="00427BB5"/>
    <w:rsid w:val="00427E71"/>
    <w:rsid w:val="0043016D"/>
    <w:rsid w:val="004321BF"/>
    <w:rsid w:val="004321DB"/>
    <w:rsid w:val="00432E09"/>
    <w:rsid w:val="0043335E"/>
    <w:rsid w:val="00434CFF"/>
    <w:rsid w:val="00434FE2"/>
    <w:rsid w:val="00435BA2"/>
    <w:rsid w:val="00435E20"/>
    <w:rsid w:val="00436419"/>
    <w:rsid w:val="00436851"/>
    <w:rsid w:val="004402B0"/>
    <w:rsid w:val="004419EE"/>
    <w:rsid w:val="0044287C"/>
    <w:rsid w:val="00443E8E"/>
    <w:rsid w:val="0044489C"/>
    <w:rsid w:val="00445495"/>
    <w:rsid w:val="00445A6F"/>
    <w:rsid w:val="00445E66"/>
    <w:rsid w:val="0044631A"/>
    <w:rsid w:val="004470D3"/>
    <w:rsid w:val="00447AB1"/>
    <w:rsid w:val="004506D3"/>
    <w:rsid w:val="0045378B"/>
    <w:rsid w:val="00454078"/>
    <w:rsid w:val="00454EBA"/>
    <w:rsid w:val="00455492"/>
    <w:rsid w:val="00460F89"/>
    <w:rsid w:val="00461010"/>
    <w:rsid w:val="00461F8F"/>
    <w:rsid w:val="00462196"/>
    <w:rsid w:val="004629B1"/>
    <w:rsid w:val="0046653E"/>
    <w:rsid w:val="00467912"/>
    <w:rsid w:val="004702F1"/>
    <w:rsid w:val="00470B06"/>
    <w:rsid w:val="00473F31"/>
    <w:rsid w:val="00473FA5"/>
    <w:rsid w:val="004745DB"/>
    <w:rsid w:val="00474A2A"/>
    <w:rsid w:val="004755DA"/>
    <w:rsid w:val="004755F5"/>
    <w:rsid w:val="00475F54"/>
    <w:rsid w:val="00480A9B"/>
    <w:rsid w:val="00481D54"/>
    <w:rsid w:val="00482E54"/>
    <w:rsid w:val="004847A4"/>
    <w:rsid w:val="00484F83"/>
    <w:rsid w:val="004854A4"/>
    <w:rsid w:val="004857D4"/>
    <w:rsid w:val="00486273"/>
    <w:rsid w:val="00487F9F"/>
    <w:rsid w:val="00490D59"/>
    <w:rsid w:val="00491D4D"/>
    <w:rsid w:val="004920F7"/>
    <w:rsid w:val="0049259D"/>
    <w:rsid w:val="004930DA"/>
    <w:rsid w:val="004935FA"/>
    <w:rsid w:val="0049413F"/>
    <w:rsid w:val="00496500"/>
    <w:rsid w:val="00496A2C"/>
    <w:rsid w:val="004A245D"/>
    <w:rsid w:val="004A2574"/>
    <w:rsid w:val="004A4386"/>
    <w:rsid w:val="004A4767"/>
    <w:rsid w:val="004A629F"/>
    <w:rsid w:val="004A799E"/>
    <w:rsid w:val="004B1093"/>
    <w:rsid w:val="004B3300"/>
    <w:rsid w:val="004B5894"/>
    <w:rsid w:val="004B69F1"/>
    <w:rsid w:val="004B70C9"/>
    <w:rsid w:val="004B79BD"/>
    <w:rsid w:val="004C0CAC"/>
    <w:rsid w:val="004C0E79"/>
    <w:rsid w:val="004C1020"/>
    <w:rsid w:val="004C1BD5"/>
    <w:rsid w:val="004C4F56"/>
    <w:rsid w:val="004C5F87"/>
    <w:rsid w:val="004C6401"/>
    <w:rsid w:val="004C711B"/>
    <w:rsid w:val="004D0462"/>
    <w:rsid w:val="004D1A92"/>
    <w:rsid w:val="004D1ABD"/>
    <w:rsid w:val="004D2305"/>
    <w:rsid w:val="004D232B"/>
    <w:rsid w:val="004D4BFE"/>
    <w:rsid w:val="004D55FD"/>
    <w:rsid w:val="004D69DC"/>
    <w:rsid w:val="004D7BA9"/>
    <w:rsid w:val="004E03AB"/>
    <w:rsid w:val="004E1513"/>
    <w:rsid w:val="004E15C4"/>
    <w:rsid w:val="004E1E19"/>
    <w:rsid w:val="004E2365"/>
    <w:rsid w:val="004E2B34"/>
    <w:rsid w:val="004E46BA"/>
    <w:rsid w:val="004E4CFB"/>
    <w:rsid w:val="004E4D1D"/>
    <w:rsid w:val="004E59B5"/>
    <w:rsid w:val="004E5AB0"/>
    <w:rsid w:val="004E65F2"/>
    <w:rsid w:val="004E6819"/>
    <w:rsid w:val="004F02BF"/>
    <w:rsid w:val="004F12D1"/>
    <w:rsid w:val="004F18F3"/>
    <w:rsid w:val="004F198D"/>
    <w:rsid w:val="004F27F7"/>
    <w:rsid w:val="005013E1"/>
    <w:rsid w:val="00501682"/>
    <w:rsid w:val="005018BF"/>
    <w:rsid w:val="00501BA8"/>
    <w:rsid w:val="005054A2"/>
    <w:rsid w:val="00505E32"/>
    <w:rsid w:val="00507373"/>
    <w:rsid w:val="00507D56"/>
    <w:rsid w:val="00510095"/>
    <w:rsid w:val="00511927"/>
    <w:rsid w:val="00511BE1"/>
    <w:rsid w:val="00511CB5"/>
    <w:rsid w:val="00511E34"/>
    <w:rsid w:val="00512C64"/>
    <w:rsid w:val="0051468B"/>
    <w:rsid w:val="00514F7E"/>
    <w:rsid w:val="00515792"/>
    <w:rsid w:val="0051664F"/>
    <w:rsid w:val="00516D10"/>
    <w:rsid w:val="0051752D"/>
    <w:rsid w:val="00517E26"/>
    <w:rsid w:val="00521A30"/>
    <w:rsid w:val="00522117"/>
    <w:rsid w:val="0052596A"/>
    <w:rsid w:val="0053155B"/>
    <w:rsid w:val="0053179F"/>
    <w:rsid w:val="00531DFF"/>
    <w:rsid w:val="00533EB7"/>
    <w:rsid w:val="00534976"/>
    <w:rsid w:val="00535059"/>
    <w:rsid w:val="005353D5"/>
    <w:rsid w:val="00535C34"/>
    <w:rsid w:val="00540CF9"/>
    <w:rsid w:val="00541E0F"/>
    <w:rsid w:val="00543EC8"/>
    <w:rsid w:val="0054417C"/>
    <w:rsid w:val="005458A1"/>
    <w:rsid w:val="00546017"/>
    <w:rsid w:val="00547318"/>
    <w:rsid w:val="00550561"/>
    <w:rsid w:val="00550C48"/>
    <w:rsid w:val="00551157"/>
    <w:rsid w:val="0055150B"/>
    <w:rsid w:val="005517E7"/>
    <w:rsid w:val="00551C37"/>
    <w:rsid w:val="00552443"/>
    <w:rsid w:val="0055284D"/>
    <w:rsid w:val="0055444B"/>
    <w:rsid w:val="00555268"/>
    <w:rsid w:val="005552EF"/>
    <w:rsid w:val="00560436"/>
    <w:rsid w:val="00560D96"/>
    <w:rsid w:val="00561843"/>
    <w:rsid w:val="00561E68"/>
    <w:rsid w:val="00562398"/>
    <w:rsid w:val="00563174"/>
    <w:rsid w:val="00563563"/>
    <w:rsid w:val="00563710"/>
    <w:rsid w:val="00564071"/>
    <w:rsid w:val="00564775"/>
    <w:rsid w:val="0056778E"/>
    <w:rsid w:val="00570C5A"/>
    <w:rsid w:val="00570CA1"/>
    <w:rsid w:val="00571E51"/>
    <w:rsid w:val="00571F5F"/>
    <w:rsid w:val="0057280C"/>
    <w:rsid w:val="0057295A"/>
    <w:rsid w:val="00572C6A"/>
    <w:rsid w:val="0057385D"/>
    <w:rsid w:val="005746B4"/>
    <w:rsid w:val="00575B49"/>
    <w:rsid w:val="00577469"/>
    <w:rsid w:val="00577474"/>
    <w:rsid w:val="00577C97"/>
    <w:rsid w:val="00577DC4"/>
    <w:rsid w:val="00581682"/>
    <w:rsid w:val="005816D6"/>
    <w:rsid w:val="0058195A"/>
    <w:rsid w:val="0058202E"/>
    <w:rsid w:val="00582660"/>
    <w:rsid w:val="0058321A"/>
    <w:rsid w:val="00583975"/>
    <w:rsid w:val="00584F73"/>
    <w:rsid w:val="005852F0"/>
    <w:rsid w:val="005861EE"/>
    <w:rsid w:val="00587486"/>
    <w:rsid w:val="00590329"/>
    <w:rsid w:val="00590ED2"/>
    <w:rsid w:val="0059100F"/>
    <w:rsid w:val="00592AA2"/>
    <w:rsid w:val="005953F7"/>
    <w:rsid w:val="00596932"/>
    <w:rsid w:val="005969E1"/>
    <w:rsid w:val="005A0C5C"/>
    <w:rsid w:val="005A22C3"/>
    <w:rsid w:val="005A308D"/>
    <w:rsid w:val="005A3E5E"/>
    <w:rsid w:val="005A4EBC"/>
    <w:rsid w:val="005A55E0"/>
    <w:rsid w:val="005A5DB1"/>
    <w:rsid w:val="005A62E5"/>
    <w:rsid w:val="005A6340"/>
    <w:rsid w:val="005A7409"/>
    <w:rsid w:val="005B01EC"/>
    <w:rsid w:val="005B2D4B"/>
    <w:rsid w:val="005B3868"/>
    <w:rsid w:val="005B3F9F"/>
    <w:rsid w:val="005B4578"/>
    <w:rsid w:val="005B4F02"/>
    <w:rsid w:val="005B5F68"/>
    <w:rsid w:val="005B6067"/>
    <w:rsid w:val="005B63D1"/>
    <w:rsid w:val="005B662E"/>
    <w:rsid w:val="005B6D6C"/>
    <w:rsid w:val="005B70BB"/>
    <w:rsid w:val="005C173F"/>
    <w:rsid w:val="005C2AA5"/>
    <w:rsid w:val="005C2C5B"/>
    <w:rsid w:val="005C4A0C"/>
    <w:rsid w:val="005C5F81"/>
    <w:rsid w:val="005C63D2"/>
    <w:rsid w:val="005C7DC7"/>
    <w:rsid w:val="005D0A6F"/>
    <w:rsid w:val="005D1A2D"/>
    <w:rsid w:val="005D1B0E"/>
    <w:rsid w:val="005D2657"/>
    <w:rsid w:val="005D294D"/>
    <w:rsid w:val="005D306E"/>
    <w:rsid w:val="005D4315"/>
    <w:rsid w:val="005D65FE"/>
    <w:rsid w:val="005D75B6"/>
    <w:rsid w:val="005D7B3C"/>
    <w:rsid w:val="005E0C6A"/>
    <w:rsid w:val="005E351D"/>
    <w:rsid w:val="005E4091"/>
    <w:rsid w:val="005E4B13"/>
    <w:rsid w:val="005E4B33"/>
    <w:rsid w:val="005E4C75"/>
    <w:rsid w:val="005E6C9C"/>
    <w:rsid w:val="005F1CE4"/>
    <w:rsid w:val="005F22DD"/>
    <w:rsid w:val="005F2503"/>
    <w:rsid w:val="005F3BE8"/>
    <w:rsid w:val="005F4814"/>
    <w:rsid w:val="005F7577"/>
    <w:rsid w:val="005F7BE6"/>
    <w:rsid w:val="005F7CE2"/>
    <w:rsid w:val="006001DB"/>
    <w:rsid w:val="0060152C"/>
    <w:rsid w:val="00603D6C"/>
    <w:rsid w:val="006045F6"/>
    <w:rsid w:val="00606D5D"/>
    <w:rsid w:val="00610605"/>
    <w:rsid w:val="00610B93"/>
    <w:rsid w:val="00611AFF"/>
    <w:rsid w:val="00611B23"/>
    <w:rsid w:val="00611D20"/>
    <w:rsid w:val="0061267C"/>
    <w:rsid w:val="0061500D"/>
    <w:rsid w:val="0061564B"/>
    <w:rsid w:val="0061580D"/>
    <w:rsid w:val="00616F66"/>
    <w:rsid w:val="00620370"/>
    <w:rsid w:val="00621124"/>
    <w:rsid w:val="0062122B"/>
    <w:rsid w:val="00621DB8"/>
    <w:rsid w:val="00621DB9"/>
    <w:rsid w:val="006228CC"/>
    <w:rsid w:val="0062315A"/>
    <w:rsid w:val="006235F5"/>
    <w:rsid w:val="006248C8"/>
    <w:rsid w:val="006251C1"/>
    <w:rsid w:val="006266A4"/>
    <w:rsid w:val="006318AD"/>
    <w:rsid w:val="00631CDA"/>
    <w:rsid w:val="006337DA"/>
    <w:rsid w:val="00635345"/>
    <w:rsid w:val="00635365"/>
    <w:rsid w:val="0063549A"/>
    <w:rsid w:val="006357D0"/>
    <w:rsid w:val="006360B1"/>
    <w:rsid w:val="0063767A"/>
    <w:rsid w:val="00637C19"/>
    <w:rsid w:val="00641F11"/>
    <w:rsid w:val="00650197"/>
    <w:rsid w:val="00651379"/>
    <w:rsid w:val="00651D65"/>
    <w:rsid w:val="00653FD8"/>
    <w:rsid w:val="00655A75"/>
    <w:rsid w:val="006563BE"/>
    <w:rsid w:val="006577E6"/>
    <w:rsid w:val="006602A7"/>
    <w:rsid w:val="0066096D"/>
    <w:rsid w:val="00660C01"/>
    <w:rsid w:val="00664355"/>
    <w:rsid w:val="00664B82"/>
    <w:rsid w:val="00665754"/>
    <w:rsid w:val="0066719E"/>
    <w:rsid w:val="006738F6"/>
    <w:rsid w:val="00674BFE"/>
    <w:rsid w:val="00675871"/>
    <w:rsid w:val="006760A4"/>
    <w:rsid w:val="00677C0F"/>
    <w:rsid w:val="00681C2E"/>
    <w:rsid w:val="006821C9"/>
    <w:rsid w:val="006830D8"/>
    <w:rsid w:val="00684053"/>
    <w:rsid w:val="0068416E"/>
    <w:rsid w:val="00684DB0"/>
    <w:rsid w:val="00685AC9"/>
    <w:rsid w:val="00686908"/>
    <w:rsid w:val="00686EBF"/>
    <w:rsid w:val="00687C4D"/>
    <w:rsid w:val="00690244"/>
    <w:rsid w:val="00690691"/>
    <w:rsid w:val="00690B24"/>
    <w:rsid w:val="00690C63"/>
    <w:rsid w:val="00690DED"/>
    <w:rsid w:val="0069155D"/>
    <w:rsid w:val="00692114"/>
    <w:rsid w:val="0069240F"/>
    <w:rsid w:val="006943B8"/>
    <w:rsid w:val="00694451"/>
    <w:rsid w:val="006952A0"/>
    <w:rsid w:val="006952E6"/>
    <w:rsid w:val="006955B8"/>
    <w:rsid w:val="00696D65"/>
    <w:rsid w:val="00696E93"/>
    <w:rsid w:val="006A03A0"/>
    <w:rsid w:val="006A113F"/>
    <w:rsid w:val="006A2775"/>
    <w:rsid w:val="006A286A"/>
    <w:rsid w:val="006A2B25"/>
    <w:rsid w:val="006A39E3"/>
    <w:rsid w:val="006A43ED"/>
    <w:rsid w:val="006A528E"/>
    <w:rsid w:val="006A6586"/>
    <w:rsid w:val="006A7220"/>
    <w:rsid w:val="006A77E7"/>
    <w:rsid w:val="006A7F93"/>
    <w:rsid w:val="006B0229"/>
    <w:rsid w:val="006B2304"/>
    <w:rsid w:val="006B2A30"/>
    <w:rsid w:val="006B3332"/>
    <w:rsid w:val="006B4052"/>
    <w:rsid w:val="006B40DE"/>
    <w:rsid w:val="006B45F8"/>
    <w:rsid w:val="006B54B7"/>
    <w:rsid w:val="006B5DDA"/>
    <w:rsid w:val="006C0B6E"/>
    <w:rsid w:val="006C1064"/>
    <w:rsid w:val="006C26F1"/>
    <w:rsid w:val="006C3D8A"/>
    <w:rsid w:val="006D28EC"/>
    <w:rsid w:val="006D2B75"/>
    <w:rsid w:val="006D3A0B"/>
    <w:rsid w:val="006D5C09"/>
    <w:rsid w:val="006D68D4"/>
    <w:rsid w:val="006D69FE"/>
    <w:rsid w:val="006D6BC1"/>
    <w:rsid w:val="006D6EC8"/>
    <w:rsid w:val="006E01C8"/>
    <w:rsid w:val="006E11FF"/>
    <w:rsid w:val="006E4518"/>
    <w:rsid w:val="006E4EA0"/>
    <w:rsid w:val="006E6557"/>
    <w:rsid w:val="006E6EF7"/>
    <w:rsid w:val="006F248C"/>
    <w:rsid w:val="006F25DA"/>
    <w:rsid w:val="006F3BDD"/>
    <w:rsid w:val="006F3D2B"/>
    <w:rsid w:val="006F6FBE"/>
    <w:rsid w:val="006F73D5"/>
    <w:rsid w:val="006F771B"/>
    <w:rsid w:val="0070040A"/>
    <w:rsid w:val="00700880"/>
    <w:rsid w:val="007009BC"/>
    <w:rsid w:val="00700F8C"/>
    <w:rsid w:val="0070194D"/>
    <w:rsid w:val="00704AF3"/>
    <w:rsid w:val="0071049F"/>
    <w:rsid w:val="00711084"/>
    <w:rsid w:val="0071291C"/>
    <w:rsid w:val="0071446C"/>
    <w:rsid w:val="007146E2"/>
    <w:rsid w:val="00715BA2"/>
    <w:rsid w:val="00716C8E"/>
    <w:rsid w:val="0072023A"/>
    <w:rsid w:val="00720561"/>
    <w:rsid w:val="007233EB"/>
    <w:rsid w:val="0072378D"/>
    <w:rsid w:val="0072490B"/>
    <w:rsid w:val="00725102"/>
    <w:rsid w:val="0072549A"/>
    <w:rsid w:val="007269C1"/>
    <w:rsid w:val="00727026"/>
    <w:rsid w:val="00727AF2"/>
    <w:rsid w:val="00727E49"/>
    <w:rsid w:val="00730FDD"/>
    <w:rsid w:val="0073268C"/>
    <w:rsid w:val="00733099"/>
    <w:rsid w:val="00733F44"/>
    <w:rsid w:val="007343DC"/>
    <w:rsid w:val="00735351"/>
    <w:rsid w:val="00735932"/>
    <w:rsid w:val="007371EE"/>
    <w:rsid w:val="007403C5"/>
    <w:rsid w:val="007412AD"/>
    <w:rsid w:val="0074206C"/>
    <w:rsid w:val="00742110"/>
    <w:rsid w:val="00742651"/>
    <w:rsid w:val="007436B9"/>
    <w:rsid w:val="00743C73"/>
    <w:rsid w:val="007461EA"/>
    <w:rsid w:val="00747666"/>
    <w:rsid w:val="00751BD7"/>
    <w:rsid w:val="007521DA"/>
    <w:rsid w:val="007539EF"/>
    <w:rsid w:val="00754A8A"/>
    <w:rsid w:val="00756208"/>
    <w:rsid w:val="00756A45"/>
    <w:rsid w:val="00756B16"/>
    <w:rsid w:val="00756C19"/>
    <w:rsid w:val="00757621"/>
    <w:rsid w:val="00757A3D"/>
    <w:rsid w:val="007619F1"/>
    <w:rsid w:val="00762F1F"/>
    <w:rsid w:val="007631B2"/>
    <w:rsid w:val="00763D4F"/>
    <w:rsid w:val="007640D1"/>
    <w:rsid w:val="00765FEF"/>
    <w:rsid w:val="00767714"/>
    <w:rsid w:val="007678AD"/>
    <w:rsid w:val="00767B76"/>
    <w:rsid w:val="00770CAC"/>
    <w:rsid w:val="00771E4E"/>
    <w:rsid w:val="007725FD"/>
    <w:rsid w:val="0077324C"/>
    <w:rsid w:val="00773335"/>
    <w:rsid w:val="00773560"/>
    <w:rsid w:val="00773779"/>
    <w:rsid w:val="00773EAC"/>
    <w:rsid w:val="00775CB6"/>
    <w:rsid w:val="0077608B"/>
    <w:rsid w:val="00777482"/>
    <w:rsid w:val="007774F6"/>
    <w:rsid w:val="0077761B"/>
    <w:rsid w:val="007802E9"/>
    <w:rsid w:val="0078272C"/>
    <w:rsid w:val="0078306D"/>
    <w:rsid w:val="0078426E"/>
    <w:rsid w:val="00784EB2"/>
    <w:rsid w:val="00785C4A"/>
    <w:rsid w:val="00785F7C"/>
    <w:rsid w:val="00786F37"/>
    <w:rsid w:val="007906A3"/>
    <w:rsid w:val="0079070D"/>
    <w:rsid w:val="00790A50"/>
    <w:rsid w:val="00790BDA"/>
    <w:rsid w:val="00792DDD"/>
    <w:rsid w:val="0079461A"/>
    <w:rsid w:val="00794A3A"/>
    <w:rsid w:val="00794E98"/>
    <w:rsid w:val="00795772"/>
    <w:rsid w:val="007957A1"/>
    <w:rsid w:val="00796401"/>
    <w:rsid w:val="00797BF4"/>
    <w:rsid w:val="007A2A2B"/>
    <w:rsid w:val="007A34D4"/>
    <w:rsid w:val="007A4819"/>
    <w:rsid w:val="007A483C"/>
    <w:rsid w:val="007A4E16"/>
    <w:rsid w:val="007A56EE"/>
    <w:rsid w:val="007A6AAE"/>
    <w:rsid w:val="007A6E78"/>
    <w:rsid w:val="007B092B"/>
    <w:rsid w:val="007B0F8D"/>
    <w:rsid w:val="007B135C"/>
    <w:rsid w:val="007B1A75"/>
    <w:rsid w:val="007B1C0E"/>
    <w:rsid w:val="007B20E0"/>
    <w:rsid w:val="007B2317"/>
    <w:rsid w:val="007B4516"/>
    <w:rsid w:val="007B687E"/>
    <w:rsid w:val="007B6E33"/>
    <w:rsid w:val="007B7B77"/>
    <w:rsid w:val="007C0045"/>
    <w:rsid w:val="007C0129"/>
    <w:rsid w:val="007C0992"/>
    <w:rsid w:val="007C1054"/>
    <w:rsid w:val="007C32B2"/>
    <w:rsid w:val="007C35B6"/>
    <w:rsid w:val="007C3C07"/>
    <w:rsid w:val="007C4ECC"/>
    <w:rsid w:val="007C5749"/>
    <w:rsid w:val="007C5DC3"/>
    <w:rsid w:val="007C6E58"/>
    <w:rsid w:val="007D0208"/>
    <w:rsid w:val="007D10CE"/>
    <w:rsid w:val="007D18A0"/>
    <w:rsid w:val="007D1DC2"/>
    <w:rsid w:val="007D5112"/>
    <w:rsid w:val="007D534D"/>
    <w:rsid w:val="007D68B7"/>
    <w:rsid w:val="007D7B81"/>
    <w:rsid w:val="007D7DC5"/>
    <w:rsid w:val="007E47B2"/>
    <w:rsid w:val="007E512E"/>
    <w:rsid w:val="007E75F8"/>
    <w:rsid w:val="007F0671"/>
    <w:rsid w:val="007F1EA5"/>
    <w:rsid w:val="007F548A"/>
    <w:rsid w:val="007F5AB1"/>
    <w:rsid w:val="007F6465"/>
    <w:rsid w:val="007F66C0"/>
    <w:rsid w:val="007F6DB3"/>
    <w:rsid w:val="007F6E66"/>
    <w:rsid w:val="007F6F24"/>
    <w:rsid w:val="007F748B"/>
    <w:rsid w:val="00800D32"/>
    <w:rsid w:val="00800D45"/>
    <w:rsid w:val="00800F7D"/>
    <w:rsid w:val="00803D35"/>
    <w:rsid w:val="008047EE"/>
    <w:rsid w:val="0080520E"/>
    <w:rsid w:val="008056E0"/>
    <w:rsid w:val="0080630D"/>
    <w:rsid w:val="00806C94"/>
    <w:rsid w:val="00810B61"/>
    <w:rsid w:val="00811720"/>
    <w:rsid w:val="008126EE"/>
    <w:rsid w:val="00812749"/>
    <w:rsid w:val="00812A2D"/>
    <w:rsid w:val="00815064"/>
    <w:rsid w:val="008150AD"/>
    <w:rsid w:val="00815BBE"/>
    <w:rsid w:val="00824B61"/>
    <w:rsid w:val="0082506A"/>
    <w:rsid w:val="00825CA4"/>
    <w:rsid w:val="008267F6"/>
    <w:rsid w:val="008302E5"/>
    <w:rsid w:val="00831671"/>
    <w:rsid w:val="00833317"/>
    <w:rsid w:val="00833C9A"/>
    <w:rsid w:val="00833DC0"/>
    <w:rsid w:val="0083681C"/>
    <w:rsid w:val="00836945"/>
    <w:rsid w:val="00836C8F"/>
    <w:rsid w:val="008370DA"/>
    <w:rsid w:val="00837EFB"/>
    <w:rsid w:val="00841AC5"/>
    <w:rsid w:val="00841F19"/>
    <w:rsid w:val="0084207A"/>
    <w:rsid w:val="00842084"/>
    <w:rsid w:val="00842E85"/>
    <w:rsid w:val="00843077"/>
    <w:rsid w:val="008430B2"/>
    <w:rsid w:val="008432A7"/>
    <w:rsid w:val="0084464E"/>
    <w:rsid w:val="00845611"/>
    <w:rsid w:val="00845C65"/>
    <w:rsid w:val="00846D88"/>
    <w:rsid w:val="008478D4"/>
    <w:rsid w:val="00847EAB"/>
    <w:rsid w:val="008501AA"/>
    <w:rsid w:val="00854286"/>
    <w:rsid w:val="0085432E"/>
    <w:rsid w:val="0085495D"/>
    <w:rsid w:val="00855C4D"/>
    <w:rsid w:val="008572E2"/>
    <w:rsid w:val="008602BC"/>
    <w:rsid w:val="0086103E"/>
    <w:rsid w:val="00862208"/>
    <w:rsid w:val="00862562"/>
    <w:rsid w:val="00866230"/>
    <w:rsid w:val="00866545"/>
    <w:rsid w:val="008707CA"/>
    <w:rsid w:val="0087083E"/>
    <w:rsid w:val="00870C0A"/>
    <w:rsid w:val="00872BD1"/>
    <w:rsid w:val="008730EE"/>
    <w:rsid w:val="008739A7"/>
    <w:rsid w:val="00876A67"/>
    <w:rsid w:val="00884059"/>
    <w:rsid w:val="00884EB8"/>
    <w:rsid w:val="00886510"/>
    <w:rsid w:val="00886557"/>
    <w:rsid w:val="00886C88"/>
    <w:rsid w:val="00890313"/>
    <w:rsid w:val="00891239"/>
    <w:rsid w:val="0089211A"/>
    <w:rsid w:val="00894383"/>
    <w:rsid w:val="008949EC"/>
    <w:rsid w:val="00895B3D"/>
    <w:rsid w:val="008A117B"/>
    <w:rsid w:val="008A2B7F"/>
    <w:rsid w:val="008A2BE6"/>
    <w:rsid w:val="008A3176"/>
    <w:rsid w:val="008A4BB5"/>
    <w:rsid w:val="008A4DC8"/>
    <w:rsid w:val="008A6698"/>
    <w:rsid w:val="008B156A"/>
    <w:rsid w:val="008B3655"/>
    <w:rsid w:val="008B699F"/>
    <w:rsid w:val="008C0F23"/>
    <w:rsid w:val="008C1C61"/>
    <w:rsid w:val="008C2917"/>
    <w:rsid w:val="008C2A57"/>
    <w:rsid w:val="008C522F"/>
    <w:rsid w:val="008C5874"/>
    <w:rsid w:val="008C5F9E"/>
    <w:rsid w:val="008C704F"/>
    <w:rsid w:val="008C73FA"/>
    <w:rsid w:val="008C7C81"/>
    <w:rsid w:val="008D035B"/>
    <w:rsid w:val="008D045D"/>
    <w:rsid w:val="008D0498"/>
    <w:rsid w:val="008D1A75"/>
    <w:rsid w:val="008D2070"/>
    <w:rsid w:val="008D24B4"/>
    <w:rsid w:val="008D2E90"/>
    <w:rsid w:val="008D4994"/>
    <w:rsid w:val="008D4AC7"/>
    <w:rsid w:val="008D4B8D"/>
    <w:rsid w:val="008D5177"/>
    <w:rsid w:val="008D5370"/>
    <w:rsid w:val="008D53B5"/>
    <w:rsid w:val="008D6CB4"/>
    <w:rsid w:val="008E0338"/>
    <w:rsid w:val="008E2F68"/>
    <w:rsid w:val="008E366C"/>
    <w:rsid w:val="008E45A1"/>
    <w:rsid w:val="008E508C"/>
    <w:rsid w:val="008E5708"/>
    <w:rsid w:val="008F01A4"/>
    <w:rsid w:val="008F085B"/>
    <w:rsid w:val="008F09BA"/>
    <w:rsid w:val="008F0CF9"/>
    <w:rsid w:val="008F0F4F"/>
    <w:rsid w:val="008F2AE0"/>
    <w:rsid w:val="008F332E"/>
    <w:rsid w:val="008F4EA0"/>
    <w:rsid w:val="008F6C6D"/>
    <w:rsid w:val="008F6F4D"/>
    <w:rsid w:val="0090295D"/>
    <w:rsid w:val="00903227"/>
    <w:rsid w:val="00903642"/>
    <w:rsid w:val="0090395F"/>
    <w:rsid w:val="009039AC"/>
    <w:rsid w:val="00904EF0"/>
    <w:rsid w:val="00907707"/>
    <w:rsid w:val="0091005F"/>
    <w:rsid w:val="00910958"/>
    <w:rsid w:val="00912463"/>
    <w:rsid w:val="00912496"/>
    <w:rsid w:val="00912C94"/>
    <w:rsid w:val="00912F0D"/>
    <w:rsid w:val="00914077"/>
    <w:rsid w:val="0091475A"/>
    <w:rsid w:val="009148F6"/>
    <w:rsid w:val="00915F5D"/>
    <w:rsid w:val="0091669E"/>
    <w:rsid w:val="00916CEE"/>
    <w:rsid w:val="009176FC"/>
    <w:rsid w:val="00917876"/>
    <w:rsid w:val="00917E84"/>
    <w:rsid w:val="00921F0F"/>
    <w:rsid w:val="00921FEF"/>
    <w:rsid w:val="00922E36"/>
    <w:rsid w:val="00923016"/>
    <w:rsid w:val="00924020"/>
    <w:rsid w:val="00925668"/>
    <w:rsid w:val="009259B3"/>
    <w:rsid w:val="009264F4"/>
    <w:rsid w:val="00926C01"/>
    <w:rsid w:val="0092771A"/>
    <w:rsid w:val="00930521"/>
    <w:rsid w:val="009312C3"/>
    <w:rsid w:val="00932174"/>
    <w:rsid w:val="009329AD"/>
    <w:rsid w:val="00932E80"/>
    <w:rsid w:val="00932E82"/>
    <w:rsid w:val="00933C85"/>
    <w:rsid w:val="00933FB5"/>
    <w:rsid w:val="0093577F"/>
    <w:rsid w:val="009363CE"/>
    <w:rsid w:val="00940BB6"/>
    <w:rsid w:val="00941260"/>
    <w:rsid w:val="009426D5"/>
    <w:rsid w:val="0094335F"/>
    <w:rsid w:val="00945993"/>
    <w:rsid w:val="00945F25"/>
    <w:rsid w:val="0094682C"/>
    <w:rsid w:val="00946B0E"/>
    <w:rsid w:val="009502EC"/>
    <w:rsid w:val="009521E6"/>
    <w:rsid w:val="00953498"/>
    <w:rsid w:val="0095713B"/>
    <w:rsid w:val="00957904"/>
    <w:rsid w:val="00960CDA"/>
    <w:rsid w:val="00962605"/>
    <w:rsid w:val="00963C55"/>
    <w:rsid w:val="00965126"/>
    <w:rsid w:val="0096579F"/>
    <w:rsid w:val="00965D29"/>
    <w:rsid w:val="00967D24"/>
    <w:rsid w:val="00970D6A"/>
    <w:rsid w:val="00973A31"/>
    <w:rsid w:val="009831C9"/>
    <w:rsid w:val="009835E1"/>
    <w:rsid w:val="0098527C"/>
    <w:rsid w:val="00986B76"/>
    <w:rsid w:val="00987340"/>
    <w:rsid w:val="00990FA5"/>
    <w:rsid w:val="00991D32"/>
    <w:rsid w:val="009927F3"/>
    <w:rsid w:val="00992F40"/>
    <w:rsid w:val="00993BC9"/>
    <w:rsid w:val="00993C81"/>
    <w:rsid w:val="00993DBF"/>
    <w:rsid w:val="009961E9"/>
    <w:rsid w:val="00997B91"/>
    <w:rsid w:val="009A05EE"/>
    <w:rsid w:val="009A250B"/>
    <w:rsid w:val="009A2F25"/>
    <w:rsid w:val="009A4FBC"/>
    <w:rsid w:val="009A63A1"/>
    <w:rsid w:val="009A6561"/>
    <w:rsid w:val="009B0A97"/>
    <w:rsid w:val="009B25F8"/>
    <w:rsid w:val="009B28C0"/>
    <w:rsid w:val="009B2B38"/>
    <w:rsid w:val="009B2E48"/>
    <w:rsid w:val="009B334F"/>
    <w:rsid w:val="009B4B3E"/>
    <w:rsid w:val="009B52DC"/>
    <w:rsid w:val="009B605C"/>
    <w:rsid w:val="009B6B9A"/>
    <w:rsid w:val="009B7481"/>
    <w:rsid w:val="009B7964"/>
    <w:rsid w:val="009C27DB"/>
    <w:rsid w:val="009C29AB"/>
    <w:rsid w:val="009C2C71"/>
    <w:rsid w:val="009C4A3F"/>
    <w:rsid w:val="009C4C86"/>
    <w:rsid w:val="009C7931"/>
    <w:rsid w:val="009C7E1A"/>
    <w:rsid w:val="009D0AF4"/>
    <w:rsid w:val="009D0FDE"/>
    <w:rsid w:val="009D1886"/>
    <w:rsid w:val="009D3CF2"/>
    <w:rsid w:val="009D57A2"/>
    <w:rsid w:val="009D71A9"/>
    <w:rsid w:val="009D735E"/>
    <w:rsid w:val="009E1021"/>
    <w:rsid w:val="009E1EFA"/>
    <w:rsid w:val="009E265A"/>
    <w:rsid w:val="009E3576"/>
    <w:rsid w:val="009E577E"/>
    <w:rsid w:val="009E57C1"/>
    <w:rsid w:val="009E67D5"/>
    <w:rsid w:val="009E7145"/>
    <w:rsid w:val="009F057C"/>
    <w:rsid w:val="009F06CA"/>
    <w:rsid w:val="009F06E5"/>
    <w:rsid w:val="009F0746"/>
    <w:rsid w:val="009F089F"/>
    <w:rsid w:val="009F091F"/>
    <w:rsid w:val="009F09D8"/>
    <w:rsid w:val="009F3790"/>
    <w:rsid w:val="009F5BDF"/>
    <w:rsid w:val="009F5CE2"/>
    <w:rsid w:val="009F6011"/>
    <w:rsid w:val="009F6BBD"/>
    <w:rsid w:val="009F6CBF"/>
    <w:rsid w:val="009F6DA1"/>
    <w:rsid w:val="009F7317"/>
    <w:rsid w:val="00A0115A"/>
    <w:rsid w:val="00A023A4"/>
    <w:rsid w:val="00A02856"/>
    <w:rsid w:val="00A02AA2"/>
    <w:rsid w:val="00A04D8C"/>
    <w:rsid w:val="00A05E45"/>
    <w:rsid w:val="00A11088"/>
    <w:rsid w:val="00A11718"/>
    <w:rsid w:val="00A1187C"/>
    <w:rsid w:val="00A12A4E"/>
    <w:rsid w:val="00A137D1"/>
    <w:rsid w:val="00A16786"/>
    <w:rsid w:val="00A16D99"/>
    <w:rsid w:val="00A222D2"/>
    <w:rsid w:val="00A2348B"/>
    <w:rsid w:val="00A23EC2"/>
    <w:rsid w:val="00A26127"/>
    <w:rsid w:val="00A26531"/>
    <w:rsid w:val="00A27EA3"/>
    <w:rsid w:val="00A3100C"/>
    <w:rsid w:val="00A325A0"/>
    <w:rsid w:val="00A32F26"/>
    <w:rsid w:val="00A32F59"/>
    <w:rsid w:val="00A33C82"/>
    <w:rsid w:val="00A34267"/>
    <w:rsid w:val="00A34D69"/>
    <w:rsid w:val="00A350A1"/>
    <w:rsid w:val="00A364C8"/>
    <w:rsid w:val="00A36B4E"/>
    <w:rsid w:val="00A40EE0"/>
    <w:rsid w:val="00A41E36"/>
    <w:rsid w:val="00A4217D"/>
    <w:rsid w:val="00A42228"/>
    <w:rsid w:val="00A4281C"/>
    <w:rsid w:val="00A44624"/>
    <w:rsid w:val="00A44DE3"/>
    <w:rsid w:val="00A463CF"/>
    <w:rsid w:val="00A46FF0"/>
    <w:rsid w:val="00A514B7"/>
    <w:rsid w:val="00A517C3"/>
    <w:rsid w:val="00A51EB6"/>
    <w:rsid w:val="00A52389"/>
    <w:rsid w:val="00A5270E"/>
    <w:rsid w:val="00A54585"/>
    <w:rsid w:val="00A54F58"/>
    <w:rsid w:val="00A56FAB"/>
    <w:rsid w:val="00A57130"/>
    <w:rsid w:val="00A57B6D"/>
    <w:rsid w:val="00A57BBC"/>
    <w:rsid w:val="00A57C8D"/>
    <w:rsid w:val="00A60930"/>
    <w:rsid w:val="00A60C3B"/>
    <w:rsid w:val="00A6185E"/>
    <w:rsid w:val="00A61CA6"/>
    <w:rsid w:val="00A627E4"/>
    <w:rsid w:val="00A628A4"/>
    <w:rsid w:val="00A62D54"/>
    <w:rsid w:val="00A62EF8"/>
    <w:rsid w:val="00A63062"/>
    <w:rsid w:val="00A631AC"/>
    <w:rsid w:val="00A632AC"/>
    <w:rsid w:val="00A64AC1"/>
    <w:rsid w:val="00A6579C"/>
    <w:rsid w:val="00A65AEC"/>
    <w:rsid w:val="00A71327"/>
    <w:rsid w:val="00A727CE"/>
    <w:rsid w:val="00A72EED"/>
    <w:rsid w:val="00A72FAE"/>
    <w:rsid w:val="00A73B28"/>
    <w:rsid w:val="00A748AE"/>
    <w:rsid w:val="00A75C8C"/>
    <w:rsid w:val="00A76B0C"/>
    <w:rsid w:val="00A80347"/>
    <w:rsid w:val="00A80D54"/>
    <w:rsid w:val="00A81E70"/>
    <w:rsid w:val="00A82B9B"/>
    <w:rsid w:val="00A83E88"/>
    <w:rsid w:val="00A84B68"/>
    <w:rsid w:val="00A85830"/>
    <w:rsid w:val="00A86251"/>
    <w:rsid w:val="00A908B1"/>
    <w:rsid w:val="00A9102A"/>
    <w:rsid w:val="00A93175"/>
    <w:rsid w:val="00A93406"/>
    <w:rsid w:val="00A94876"/>
    <w:rsid w:val="00A94AD0"/>
    <w:rsid w:val="00A9551D"/>
    <w:rsid w:val="00A965BB"/>
    <w:rsid w:val="00A970E2"/>
    <w:rsid w:val="00AA0044"/>
    <w:rsid w:val="00AA02A4"/>
    <w:rsid w:val="00AA0696"/>
    <w:rsid w:val="00AA0E4E"/>
    <w:rsid w:val="00AA31AD"/>
    <w:rsid w:val="00AA5D9F"/>
    <w:rsid w:val="00AB2A65"/>
    <w:rsid w:val="00AB305B"/>
    <w:rsid w:val="00AB3244"/>
    <w:rsid w:val="00AB3C3C"/>
    <w:rsid w:val="00AB4575"/>
    <w:rsid w:val="00AB5B85"/>
    <w:rsid w:val="00AB6DAA"/>
    <w:rsid w:val="00AC0307"/>
    <w:rsid w:val="00AC0830"/>
    <w:rsid w:val="00AC1596"/>
    <w:rsid w:val="00AC1C16"/>
    <w:rsid w:val="00AC2B0A"/>
    <w:rsid w:val="00AC4C4D"/>
    <w:rsid w:val="00AC4E21"/>
    <w:rsid w:val="00AC6B2E"/>
    <w:rsid w:val="00AC6D57"/>
    <w:rsid w:val="00AC7CC3"/>
    <w:rsid w:val="00AD2546"/>
    <w:rsid w:val="00AD31BB"/>
    <w:rsid w:val="00AD4764"/>
    <w:rsid w:val="00AD535E"/>
    <w:rsid w:val="00AD6602"/>
    <w:rsid w:val="00AE2394"/>
    <w:rsid w:val="00AE30E4"/>
    <w:rsid w:val="00AE34DC"/>
    <w:rsid w:val="00AE4CF7"/>
    <w:rsid w:val="00AE51D4"/>
    <w:rsid w:val="00AE520A"/>
    <w:rsid w:val="00AE6CEC"/>
    <w:rsid w:val="00AE750F"/>
    <w:rsid w:val="00AE78BD"/>
    <w:rsid w:val="00AE7C5C"/>
    <w:rsid w:val="00AE7ECD"/>
    <w:rsid w:val="00AF0F65"/>
    <w:rsid w:val="00AF2597"/>
    <w:rsid w:val="00AF530F"/>
    <w:rsid w:val="00AF5CC8"/>
    <w:rsid w:val="00AF7D71"/>
    <w:rsid w:val="00B00590"/>
    <w:rsid w:val="00B0061C"/>
    <w:rsid w:val="00B0253C"/>
    <w:rsid w:val="00B02F38"/>
    <w:rsid w:val="00B03400"/>
    <w:rsid w:val="00B03D41"/>
    <w:rsid w:val="00B04AD8"/>
    <w:rsid w:val="00B05057"/>
    <w:rsid w:val="00B05FC6"/>
    <w:rsid w:val="00B063D5"/>
    <w:rsid w:val="00B07C85"/>
    <w:rsid w:val="00B1026E"/>
    <w:rsid w:val="00B10277"/>
    <w:rsid w:val="00B13355"/>
    <w:rsid w:val="00B135D3"/>
    <w:rsid w:val="00B14F69"/>
    <w:rsid w:val="00B15C9F"/>
    <w:rsid w:val="00B1627C"/>
    <w:rsid w:val="00B166C6"/>
    <w:rsid w:val="00B17431"/>
    <w:rsid w:val="00B204AB"/>
    <w:rsid w:val="00B206EF"/>
    <w:rsid w:val="00B2094E"/>
    <w:rsid w:val="00B21EB9"/>
    <w:rsid w:val="00B227F7"/>
    <w:rsid w:val="00B23080"/>
    <w:rsid w:val="00B23382"/>
    <w:rsid w:val="00B25F9D"/>
    <w:rsid w:val="00B2626A"/>
    <w:rsid w:val="00B2783C"/>
    <w:rsid w:val="00B27872"/>
    <w:rsid w:val="00B30045"/>
    <w:rsid w:val="00B303A0"/>
    <w:rsid w:val="00B32F83"/>
    <w:rsid w:val="00B33C35"/>
    <w:rsid w:val="00B368D9"/>
    <w:rsid w:val="00B37F12"/>
    <w:rsid w:val="00B41074"/>
    <w:rsid w:val="00B455A3"/>
    <w:rsid w:val="00B47DD2"/>
    <w:rsid w:val="00B47DDC"/>
    <w:rsid w:val="00B50DED"/>
    <w:rsid w:val="00B51A62"/>
    <w:rsid w:val="00B55DE3"/>
    <w:rsid w:val="00B56983"/>
    <w:rsid w:val="00B571B0"/>
    <w:rsid w:val="00B60D45"/>
    <w:rsid w:val="00B6297D"/>
    <w:rsid w:val="00B640B7"/>
    <w:rsid w:val="00B647C7"/>
    <w:rsid w:val="00B64A5E"/>
    <w:rsid w:val="00B66A67"/>
    <w:rsid w:val="00B67C63"/>
    <w:rsid w:val="00B709F2"/>
    <w:rsid w:val="00B70CC4"/>
    <w:rsid w:val="00B7161D"/>
    <w:rsid w:val="00B72311"/>
    <w:rsid w:val="00B7318E"/>
    <w:rsid w:val="00B73324"/>
    <w:rsid w:val="00B73795"/>
    <w:rsid w:val="00B761D3"/>
    <w:rsid w:val="00B800BD"/>
    <w:rsid w:val="00B804E6"/>
    <w:rsid w:val="00B807EE"/>
    <w:rsid w:val="00B814F9"/>
    <w:rsid w:val="00B8179C"/>
    <w:rsid w:val="00B82661"/>
    <w:rsid w:val="00B82D0D"/>
    <w:rsid w:val="00B84623"/>
    <w:rsid w:val="00B84810"/>
    <w:rsid w:val="00B85BE9"/>
    <w:rsid w:val="00B86CBF"/>
    <w:rsid w:val="00B8786A"/>
    <w:rsid w:val="00B90643"/>
    <w:rsid w:val="00B91868"/>
    <w:rsid w:val="00B91ED5"/>
    <w:rsid w:val="00B92CB6"/>
    <w:rsid w:val="00B92EBD"/>
    <w:rsid w:val="00B938A2"/>
    <w:rsid w:val="00B95A50"/>
    <w:rsid w:val="00B960D3"/>
    <w:rsid w:val="00B96530"/>
    <w:rsid w:val="00B97780"/>
    <w:rsid w:val="00BA1693"/>
    <w:rsid w:val="00BA1D29"/>
    <w:rsid w:val="00BA2F40"/>
    <w:rsid w:val="00BA3B46"/>
    <w:rsid w:val="00BA4154"/>
    <w:rsid w:val="00BA5BE2"/>
    <w:rsid w:val="00BA5FB9"/>
    <w:rsid w:val="00BA6859"/>
    <w:rsid w:val="00BA71C9"/>
    <w:rsid w:val="00BB05FD"/>
    <w:rsid w:val="00BB10B5"/>
    <w:rsid w:val="00BB1662"/>
    <w:rsid w:val="00BB2559"/>
    <w:rsid w:val="00BB3A55"/>
    <w:rsid w:val="00BB3B06"/>
    <w:rsid w:val="00BB4E9C"/>
    <w:rsid w:val="00BB64AB"/>
    <w:rsid w:val="00BB6BE4"/>
    <w:rsid w:val="00BB7B69"/>
    <w:rsid w:val="00BB7FC2"/>
    <w:rsid w:val="00BC004E"/>
    <w:rsid w:val="00BC1DED"/>
    <w:rsid w:val="00BC1F64"/>
    <w:rsid w:val="00BC28B9"/>
    <w:rsid w:val="00BC374D"/>
    <w:rsid w:val="00BC3B39"/>
    <w:rsid w:val="00BC406C"/>
    <w:rsid w:val="00BC488D"/>
    <w:rsid w:val="00BC53D4"/>
    <w:rsid w:val="00BC5D63"/>
    <w:rsid w:val="00BC7291"/>
    <w:rsid w:val="00BC7DC0"/>
    <w:rsid w:val="00BD0A79"/>
    <w:rsid w:val="00BD11A4"/>
    <w:rsid w:val="00BD156F"/>
    <w:rsid w:val="00BD17C8"/>
    <w:rsid w:val="00BD1B1C"/>
    <w:rsid w:val="00BD42A6"/>
    <w:rsid w:val="00BD7C03"/>
    <w:rsid w:val="00BE421C"/>
    <w:rsid w:val="00BE453A"/>
    <w:rsid w:val="00BE6278"/>
    <w:rsid w:val="00BE695C"/>
    <w:rsid w:val="00BE7487"/>
    <w:rsid w:val="00BE76E1"/>
    <w:rsid w:val="00BE781B"/>
    <w:rsid w:val="00BF1826"/>
    <w:rsid w:val="00BF4876"/>
    <w:rsid w:val="00BF4DF4"/>
    <w:rsid w:val="00BF5273"/>
    <w:rsid w:val="00BF55C1"/>
    <w:rsid w:val="00BF5902"/>
    <w:rsid w:val="00BF5AA1"/>
    <w:rsid w:val="00BF72D8"/>
    <w:rsid w:val="00C004DC"/>
    <w:rsid w:val="00C004E6"/>
    <w:rsid w:val="00C005F6"/>
    <w:rsid w:val="00C010CA"/>
    <w:rsid w:val="00C01E48"/>
    <w:rsid w:val="00C01F75"/>
    <w:rsid w:val="00C02ED2"/>
    <w:rsid w:val="00C04CEC"/>
    <w:rsid w:val="00C04DA9"/>
    <w:rsid w:val="00C05B89"/>
    <w:rsid w:val="00C05CD3"/>
    <w:rsid w:val="00C05DE7"/>
    <w:rsid w:val="00C06F5E"/>
    <w:rsid w:val="00C073ED"/>
    <w:rsid w:val="00C109E5"/>
    <w:rsid w:val="00C1560A"/>
    <w:rsid w:val="00C17590"/>
    <w:rsid w:val="00C20200"/>
    <w:rsid w:val="00C219FE"/>
    <w:rsid w:val="00C228E6"/>
    <w:rsid w:val="00C23B50"/>
    <w:rsid w:val="00C2558C"/>
    <w:rsid w:val="00C26CA1"/>
    <w:rsid w:val="00C273E4"/>
    <w:rsid w:val="00C30957"/>
    <w:rsid w:val="00C3131B"/>
    <w:rsid w:val="00C31FCF"/>
    <w:rsid w:val="00C32675"/>
    <w:rsid w:val="00C34254"/>
    <w:rsid w:val="00C34312"/>
    <w:rsid w:val="00C35EDD"/>
    <w:rsid w:val="00C37628"/>
    <w:rsid w:val="00C3787F"/>
    <w:rsid w:val="00C4084C"/>
    <w:rsid w:val="00C40C0B"/>
    <w:rsid w:val="00C4144E"/>
    <w:rsid w:val="00C41557"/>
    <w:rsid w:val="00C417F5"/>
    <w:rsid w:val="00C41DE0"/>
    <w:rsid w:val="00C449C9"/>
    <w:rsid w:val="00C45F69"/>
    <w:rsid w:val="00C46CE5"/>
    <w:rsid w:val="00C515FD"/>
    <w:rsid w:val="00C519F5"/>
    <w:rsid w:val="00C51B0D"/>
    <w:rsid w:val="00C5227E"/>
    <w:rsid w:val="00C524F6"/>
    <w:rsid w:val="00C52FE9"/>
    <w:rsid w:val="00C54907"/>
    <w:rsid w:val="00C57456"/>
    <w:rsid w:val="00C57521"/>
    <w:rsid w:val="00C60806"/>
    <w:rsid w:val="00C61BEC"/>
    <w:rsid w:val="00C61E72"/>
    <w:rsid w:val="00C64427"/>
    <w:rsid w:val="00C65348"/>
    <w:rsid w:val="00C71A05"/>
    <w:rsid w:val="00C71D07"/>
    <w:rsid w:val="00C728E5"/>
    <w:rsid w:val="00C729A9"/>
    <w:rsid w:val="00C72B41"/>
    <w:rsid w:val="00C737C5"/>
    <w:rsid w:val="00C74BB9"/>
    <w:rsid w:val="00C75F89"/>
    <w:rsid w:val="00C808EC"/>
    <w:rsid w:val="00C8332D"/>
    <w:rsid w:val="00C835DD"/>
    <w:rsid w:val="00C8371D"/>
    <w:rsid w:val="00C84EBA"/>
    <w:rsid w:val="00C85562"/>
    <w:rsid w:val="00C86488"/>
    <w:rsid w:val="00C91CDF"/>
    <w:rsid w:val="00C94F36"/>
    <w:rsid w:val="00C97D58"/>
    <w:rsid w:val="00CA075D"/>
    <w:rsid w:val="00CA1862"/>
    <w:rsid w:val="00CA1A24"/>
    <w:rsid w:val="00CA2031"/>
    <w:rsid w:val="00CA2A70"/>
    <w:rsid w:val="00CA2A87"/>
    <w:rsid w:val="00CA2BDC"/>
    <w:rsid w:val="00CA5C8A"/>
    <w:rsid w:val="00CA653D"/>
    <w:rsid w:val="00CB19B7"/>
    <w:rsid w:val="00CB2A52"/>
    <w:rsid w:val="00CB2F72"/>
    <w:rsid w:val="00CB3A6D"/>
    <w:rsid w:val="00CB3F25"/>
    <w:rsid w:val="00CB4A2B"/>
    <w:rsid w:val="00CB7C02"/>
    <w:rsid w:val="00CC0474"/>
    <w:rsid w:val="00CC4150"/>
    <w:rsid w:val="00CC450C"/>
    <w:rsid w:val="00CC50BE"/>
    <w:rsid w:val="00CC74F0"/>
    <w:rsid w:val="00CC7F4D"/>
    <w:rsid w:val="00CD1A9C"/>
    <w:rsid w:val="00CD25F1"/>
    <w:rsid w:val="00CD44C7"/>
    <w:rsid w:val="00CD4ACE"/>
    <w:rsid w:val="00CD4F69"/>
    <w:rsid w:val="00CD61BF"/>
    <w:rsid w:val="00CD670F"/>
    <w:rsid w:val="00CD6FAC"/>
    <w:rsid w:val="00CD6FFF"/>
    <w:rsid w:val="00CD7922"/>
    <w:rsid w:val="00CE0E59"/>
    <w:rsid w:val="00CE169D"/>
    <w:rsid w:val="00CE17A9"/>
    <w:rsid w:val="00CE1BDE"/>
    <w:rsid w:val="00CE21D4"/>
    <w:rsid w:val="00CE264D"/>
    <w:rsid w:val="00CE3256"/>
    <w:rsid w:val="00CE3414"/>
    <w:rsid w:val="00CE7A34"/>
    <w:rsid w:val="00CF0118"/>
    <w:rsid w:val="00CF0296"/>
    <w:rsid w:val="00CF039E"/>
    <w:rsid w:val="00CF0B5D"/>
    <w:rsid w:val="00CF1589"/>
    <w:rsid w:val="00CF28CB"/>
    <w:rsid w:val="00CF3B90"/>
    <w:rsid w:val="00CF5674"/>
    <w:rsid w:val="00CF67BE"/>
    <w:rsid w:val="00CF7FAA"/>
    <w:rsid w:val="00D00248"/>
    <w:rsid w:val="00D00578"/>
    <w:rsid w:val="00D00817"/>
    <w:rsid w:val="00D01011"/>
    <w:rsid w:val="00D028BF"/>
    <w:rsid w:val="00D03119"/>
    <w:rsid w:val="00D03713"/>
    <w:rsid w:val="00D0485B"/>
    <w:rsid w:val="00D07B7D"/>
    <w:rsid w:val="00D10097"/>
    <w:rsid w:val="00D1177E"/>
    <w:rsid w:val="00D1463D"/>
    <w:rsid w:val="00D15E8D"/>
    <w:rsid w:val="00D1783E"/>
    <w:rsid w:val="00D20324"/>
    <w:rsid w:val="00D20D79"/>
    <w:rsid w:val="00D2106F"/>
    <w:rsid w:val="00D22834"/>
    <w:rsid w:val="00D23EFF"/>
    <w:rsid w:val="00D258C8"/>
    <w:rsid w:val="00D26220"/>
    <w:rsid w:val="00D325CC"/>
    <w:rsid w:val="00D32B3D"/>
    <w:rsid w:val="00D336B5"/>
    <w:rsid w:val="00D34B25"/>
    <w:rsid w:val="00D34EEF"/>
    <w:rsid w:val="00D3681C"/>
    <w:rsid w:val="00D36CA2"/>
    <w:rsid w:val="00D37028"/>
    <w:rsid w:val="00D3746E"/>
    <w:rsid w:val="00D374E2"/>
    <w:rsid w:val="00D375EF"/>
    <w:rsid w:val="00D378B0"/>
    <w:rsid w:val="00D403BE"/>
    <w:rsid w:val="00D413BA"/>
    <w:rsid w:val="00D4245C"/>
    <w:rsid w:val="00D426D8"/>
    <w:rsid w:val="00D434D8"/>
    <w:rsid w:val="00D4368D"/>
    <w:rsid w:val="00D436FF"/>
    <w:rsid w:val="00D447E0"/>
    <w:rsid w:val="00D44992"/>
    <w:rsid w:val="00D4516B"/>
    <w:rsid w:val="00D45FDD"/>
    <w:rsid w:val="00D47590"/>
    <w:rsid w:val="00D47D5F"/>
    <w:rsid w:val="00D50C9B"/>
    <w:rsid w:val="00D51006"/>
    <w:rsid w:val="00D51321"/>
    <w:rsid w:val="00D51772"/>
    <w:rsid w:val="00D5197D"/>
    <w:rsid w:val="00D51CF1"/>
    <w:rsid w:val="00D52BD4"/>
    <w:rsid w:val="00D544AC"/>
    <w:rsid w:val="00D546F2"/>
    <w:rsid w:val="00D5472B"/>
    <w:rsid w:val="00D54C6C"/>
    <w:rsid w:val="00D54DBB"/>
    <w:rsid w:val="00D55271"/>
    <w:rsid w:val="00D57E49"/>
    <w:rsid w:val="00D603F2"/>
    <w:rsid w:val="00D6072B"/>
    <w:rsid w:val="00D60C23"/>
    <w:rsid w:val="00D60DB6"/>
    <w:rsid w:val="00D61816"/>
    <w:rsid w:val="00D6221D"/>
    <w:rsid w:val="00D634F2"/>
    <w:rsid w:val="00D65253"/>
    <w:rsid w:val="00D65DA4"/>
    <w:rsid w:val="00D661AB"/>
    <w:rsid w:val="00D673D5"/>
    <w:rsid w:val="00D7289E"/>
    <w:rsid w:val="00D7391F"/>
    <w:rsid w:val="00D745F5"/>
    <w:rsid w:val="00D74F5E"/>
    <w:rsid w:val="00D7635F"/>
    <w:rsid w:val="00D76581"/>
    <w:rsid w:val="00D76B6B"/>
    <w:rsid w:val="00D81E8D"/>
    <w:rsid w:val="00D84F95"/>
    <w:rsid w:val="00D85B8D"/>
    <w:rsid w:val="00D9119E"/>
    <w:rsid w:val="00D91FD5"/>
    <w:rsid w:val="00D921FB"/>
    <w:rsid w:val="00D95B8A"/>
    <w:rsid w:val="00D962A0"/>
    <w:rsid w:val="00D96A77"/>
    <w:rsid w:val="00DA1FB7"/>
    <w:rsid w:val="00DA21B2"/>
    <w:rsid w:val="00DA36EE"/>
    <w:rsid w:val="00DA38ED"/>
    <w:rsid w:val="00DA3DC6"/>
    <w:rsid w:val="00DA50C9"/>
    <w:rsid w:val="00DB041C"/>
    <w:rsid w:val="00DB0692"/>
    <w:rsid w:val="00DB2768"/>
    <w:rsid w:val="00DB3EF9"/>
    <w:rsid w:val="00DB404A"/>
    <w:rsid w:val="00DB4215"/>
    <w:rsid w:val="00DB4E26"/>
    <w:rsid w:val="00DB5DE6"/>
    <w:rsid w:val="00DB615F"/>
    <w:rsid w:val="00DC0411"/>
    <w:rsid w:val="00DC0916"/>
    <w:rsid w:val="00DC09BC"/>
    <w:rsid w:val="00DC152B"/>
    <w:rsid w:val="00DC298D"/>
    <w:rsid w:val="00DC2F0D"/>
    <w:rsid w:val="00DC2FFF"/>
    <w:rsid w:val="00DC3217"/>
    <w:rsid w:val="00DC3798"/>
    <w:rsid w:val="00DC443C"/>
    <w:rsid w:val="00DC4498"/>
    <w:rsid w:val="00DC4881"/>
    <w:rsid w:val="00DC4BDF"/>
    <w:rsid w:val="00DC4CC8"/>
    <w:rsid w:val="00DC582E"/>
    <w:rsid w:val="00DC5B43"/>
    <w:rsid w:val="00DC5FE5"/>
    <w:rsid w:val="00DC6278"/>
    <w:rsid w:val="00DC6544"/>
    <w:rsid w:val="00DC65F4"/>
    <w:rsid w:val="00DC6AB5"/>
    <w:rsid w:val="00DC6D53"/>
    <w:rsid w:val="00DC75AB"/>
    <w:rsid w:val="00DC77B6"/>
    <w:rsid w:val="00DD0B7C"/>
    <w:rsid w:val="00DD0CCC"/>
    <w:rsid w:val="00DD1C9B"/>
    <w:rsid w:val="00DD49AD"/>
    <w:rsid w:val="00DD4F10"/>
    <w:rsid w:val="00DD5541"/>
    <w:rsid w:val="00DD66F9"/>
    <w:rsid w:val="00DE0927"/>
    <w:rsid w:val="00DE10D4"/>
    <w:rsid w:val="00DE209A"/>
    <w:rsid w:val="00DE3D15"/>
    <w:rsid w:val="00DE4FD9"/>
    <w:rsid w:val="00DE6B88"/>
    <w:rsid w:val="00DF0A6A"/>
    <w:rsid w:val="00DF1162"/>
    <w:rsid w:val="00DF18D0"/>
    <w:rsid w:val="00DF25D4"/>
    <w:rsid w:val="00DF33D9"/>
    <w:rsid w:val="00DF4146"/>
    <w:rsid w:val="00DF5D37"/>
    <w:rsid w:val="00DF7242"/>
    <w:rsid w:val="00E002CF"/>
    <w:rsid w:val="00E009E2"/>
    <w:rsid w:val="00E01D42"/>
    <w:rsid w:val="00E02BA2"/>
    <w:rsid w:val="00E03404"/>
    <w:rsid w:val="00E056B4"/>
    <w:rsid w:val="00E05C30"/>
    <w:rsid w:val="00E10866"/>
    <w:rsid w:val="00E10AF0"/>
    <w:rsid w:val="00E15111"/>
    <w:rsid w:val="00E15403"/>
    <w:rsid w:val="00E159B8"/>
    <w:rsid w:val="00E1637A"/>
    <w:rsid w:val="00E166CA"/>
    <w:rsid w:val="00E16825"/>
    <w:rsid w:val="00E16CD0"/>
    <w:rsid w:val="00E17A98"/>
    <w:rsid w:val="00E20088"/>
    <w:rsid w:val="00E20B4C"/>
    <w:rsid w:val="00E20E2C"/>
    <w:rsid w:val="00E22653"/>
    <w:rsid w:val="00E264D4"/>
    <w:rsid w:val="00E26F38"/>
    <w:rsid w:val="00E26FA4"/>
    <w:rsid w:val="00E3343C"/>
    <w:rsid w:val="00E337CE"/>
    <w:rsid w:val="00E33919"/>
    <w:rsid w:val="00E37086"/>
    <w:rsid w:val="00E3781F"/>
    <w:rsid w:val="00E37BB1"/>
    <w:rsid w:val="00E404EB"/>
    <w:rsid w:val="00E42176"/>
    <w:rsid w:val="00E426BF"/>
    <w:rsid w:val="00E426D2"/>
    <w:rsid w:val="00E443EF"/>
    <w:rsid w:val="00E4463B"/>
    <w:rsid w:val="00E47406"/>
    <w:rsid w:val="00E50937"/>
    <w:rsid w:val="00E50F15"/>
    <w:rsid w:val="00E51055"/>
    <w:rsid w:val="00E51AFD"/>
    <w:rsid w:val="00E51F43"/>
    <w:rsid w:val="00E522BD"/>
    <w:rsid w:val="00E52912"/>
    <w:rsid w:val="00E543EC"/>
    <w:rsid w:val="00E5490B"/>
    <w:rsid w:val="00E54B5E"/>
    <w:rsid w:val="00E54F8D"/>
    <w:rsid w:val="00E558A4"/>
    <w:rsid w:val="00E5619F"/>
    <w:rsid w:val="00E57C8B"/>
    <w:rsid w:val="00E61848"/>
    <w:rsid w:val="00E650BA"/>
    <w:rsid w:val="00E65149"/>
    <w:rsid w:val="00E6650D"/>
    <w:rsid w:val="00E670A2"/>
    <w:rsid w:val="00E67F50"/>
    <w:rsid w:val="00E706B4"/>
    <w:rsid w:val="00E723AE"/>
    <w:rsid w:val="00E72FC0"/>
    <w:rsid w:val="00E73F36"/>
    <w:rsid w:val="00E7488E"/>
    <w:rsid w:val="00E748F6"/>
    <w:rsid w:val="00E758D4"/>
    <w:rsid w:val="00E75D26"/>
    <w:rsid w:val="00E76FF4"/>
    <w:rsid w:val="00E778E2"/>
    <w:rsid w:val="00E779BB"/>
    <w:rsid w:val="00E77CEA"/>
    <w:rsid w:val="00E77DDB"/>
    <w:rsid w:val="00E84553"/>
    <w:rsid w:val="00E85C9D"/>
    <w:rsid w:val="00E91944"/>
    <w:rsid w:val="00E924CF"/>
    <w:rsid w:val="00E93154"/>
    <w:rsid w:val="00E93A9F"/>
    <w:rsid w:val="00E95019"/>
    <w:rsid w:val="00E95443"/>
    <w:rsid w:val="00E95B87"/>
    <w:rsid w:val="00E95CDA"/>
    <w:rsid w:val="00E97C56"/>
    <w:rsid w:val="00EA0AE8"/>
    <w:rsid w:val="00EA10CD"/>
    <w:rsid w:val="00EA1435"/>
    <w:rsid w:val="00EA1DB9"/>
    <w:rsid w:val="00EA1F1F"/>
    <w:rsid w:val="00EA3549"/>
    <w:rsid w:val="00EA3D46"/>
    <w:rsid w:val="00EA6602"/>
    <w:rsid w:val="00EA702C"/>
    <w:rsid w:val="00EB076E"/>
    <w:rsid w:val="00EB0B20"/>
    <w:rsid w:val="00EB5016"/>
    <w:rsid w:val="00EB7EDC"/>
    <w:rsid w:val="00EC0056"/>
    <w:rsid w:val="00EC0301"/>
    <w:rsid w:val="00EC172D"/>
    <w:rsid w:val="00EC200A"/>
    <w:rsid w:val="00EC24B5"/>
    <w:rsid w:val="00EC2B4C"/>
    <w:rsid w:val="00EC2B4D"/>
    <w:rsid w:val="00EC311E"/>
    <w:rsid w:val="00EC61A6"/>
    <w:rsid w:val="00EC67E7"/>
    <w:rsid w:val="00EC68D9"/>
    <w:rsid w:val="00EC74CC"/>
    <w:rsid w:val="00EC7DA6"/>
    <w:rsid w:val="00ED0F33"/>
    <w:rsid w:val="00ED0F51"/>
    <w:rsid w:val="00ED3C7C"/>
    <w:rsid w:val="00ED6C89"/>
    <w:rsid w:val="00ED753F"/>
    <w:rsid w:val="00EE2F67"/>
    <w:rsid w:val="00EE3794"/>
    <w:rsid w:val="00EE40F8"/>
    <w:rsid w:val="00EE4256"/>
    <w:rsid w:val="00EE4B5A"/>
    <w:rsid w:val="00EE5909"/>
    <w:rsid w:val="00EE7A89"/>
    <w:rsid w:val="00EF047C"/>
    <w:rsid w:val="00EF241E"/>
    <w:rsid w:val="00EF3020"/>
    <w:rsid w:val="00EF3F35"/>
    <w:rsid w:val="00EF43E3"/>
    <w:rsid w:val="00EF6438"/>
    <w:rsid w:val="00EF7B67"/>
    <w:rsid w:val="00F00108"/>
    <w:rsid w:val="00F03632"/>
    <w:rsid w:val="00F03CA0"/>
    <w:rsid w:val="00F04D3B"/>
    <w:rsid w:val="00F05C1A"/>
    <w:rsid w:val="00F060A6"/>
    <w:rsid w:val="00F1014B"/>
    <w:rsid w:val="00F10167"/>
    <w:rsid w:val="00F10187"/>
    <w:rsid w:val="00F107F1"/>
    <w:rsid w:val="00F1152B"/>
    <w:rsid w:val="00F12751"/>
    <w:rsid w:val="00F13411"/>
    <w:rsid w:val="00F1356A"/>
    <w:rsid w:val="00F1391D"/>
    <w:rsid w:val="00F15B91"/>
    <w:rsid w:val="00F16811"/>
    <w:rsid w:val="00F1700D"/>
    <w:rsid w:val="00F17295"/>
    <w:rsid w:val="00F1754A"/>
    <w:rsid w:val="00F17DDF"/>
    <w:rsid w:val="00F20A05"/>
    <w:rsid w:val="00F20E06"/>
    <w:rsid w:val="00F21ABD"/>
    <w:rsid w:val="00F23A22"/>
    <w:rsid w:val="00F23AE0"/>
    <w:rsid w:val="00F241C7"/>
    <w:rsid w:val="00F24B39"/>
    <w:rsid w:val="00F2573B"/>
    <w:rsid w:val="00F2604E"/>
    <w:rsid w:val="00F272BB"/>
    <w:rsid w:val="00F2775A"/>
    <w:rsid w:val="00F32D53"/>
    <w:rsid w:val="00F336C0"/>
    <w:rsid w:val="00F3409B"/>
    <w:rsid w:val="00F3530F"/>
    <w:rsid w:val="00F35514"/>
    <w:rsid w:val="00F35685"/>
    <w:rsid w:val="00F356F1"/>
    <w:rsid w:val="00F368A3"/>
    <w:rsid w:val="00F37317"/>
    <w:rsid w:val="00F37D0D"/>
    <w:rsid w:val="00F37DC9"/>
    <w:rsid w:val="00F37EF2"/>
    <w:rsid w:val="00F37F15"/>
    <w:rsid w:val="00F42A98"/>
    <w:rsid w:val="00F442A2"/>
    <w:rsid w:val="00F45ED9"/>
    <w:rsid w:val="00F4614B"/>
    <w:rsid w:val="00F46C99"/>
    <w:rsid w:val="00F47C05"/>
    <w:rsid w:val="00F5016C"/>
    <w:rsid w:val="00F50E30"/>
    <w:rsid w:val="00F51151"/>
    <w:rsid w:val="00F515E9"/>
    <w:rsid w:val="00F51ABE"/>
    <w:rsid w:val="00F5362B"/>
    <w:rsid w:val="00F54794"/>
    <w:rsid w:val="00F54EAC"/>
    <w:rsid w:val="00F57415"/>
    <w:rsid w:val="00F6060C"/>
    <w:rsid w:val="00F63A41"/>
    <w:rsid w:val="00F63EFA"/>
    <w:rsid w:val="00F650F5"/>
    <w:rsid w:val="00F65487"/>
    <w:rsid w:val="00F65FEF"/>
    <w:rsid w:val="00F668EE"/>
    <w:rsid w:val="00F676F9"/>
    <w:rsid w:val="00F67FBF"/>
    <w:rsid w:val="00F70D46"/>
    <w:rsid w:val="00F70DE7"/>
    <w:rsid w:val="00F71B4E"/>
    <w:rsid w:val="00F71C66"/>
    <w:rsid w:val="00F72F76"/>
    <w:rsid w:val="00F755CD"/>
    <w:rsid w:val="00F75C00"/>
    <w:rsid w:val="00F76089"/>
    <w:rsid w:val="00F76852"/>
    <w:rsid w:val="00F7724D"/>
    <w:rsid w:val="00F77448"/>
    <w:rsid w:val="00F77A6A"/>
    <w:rsid w:val="00F8000F"/>
    <w:rsid w:val="00F80049"/>
    <w:rsid w:val="00F817C0"/>
    <w:rsid w:val="00F8271B"/>
    <w:rsid w:val="00F8295B"/>
    <w:rsid w:val="00F82FD4"/>
    <w:rsid w:val="00F83497"/>
    <w:rsid w:val="00F83BF5"/>
    <w:rsid w:val="00F83C3B"/>
    <w:rsid w:val="00F83D5C"/>
    <w:rsid w:val="00F84A0E"/>
    <w:rsid w:val="00F854B0"/>
    <w:rsid w:val="00F85E81"/>
    <w:rsid w:val="00F86128"/>
    <w:rsid w:val="00F909D8"/>
    <w:rsid w:val="00F9124D"/>
    <w:rsid w:val="00F91C72"/>
    <w:rsid w:val="00F92BFF"/>
    <w:rsid w:val="00F935A2"/>
    <w:rsid w:val="00F94258"/>
    <w:rsid w:val="00F94776"/>
    <w:rsid w:val="00F968DF"/>
    <w:rsid w:val="00FA1509"/>
    <w:rsid w:val="00FA195E"/>
    <w:rsid w:val="00FA29D1"/>
    <w:rsid w:val="00FA3B06"/>
    <w:rsid w:val="00FA3CCA"/>
    <w:rsid w:val="00FA4FB7"/>
    <w:rsid w:val="00FA50A9"/>
    <w:rsid w:val="00FA6399"/>
    <w:rsid w:val="00FA68F6"/>
    <w:rsid w:val="00FA6944"/>
    <w:rsid w:val="00FA7942"/>
    <w:rsid w:val="00FA7E5F"/>
    <w:rsid w:val="00FB0739"/>
    <w:rsid w:val="00FB0A7B"/>
    <w:rsid w:val="00FB1F1A"/>
    <w:rsid w:val="00FB36C4"/>
    <w:rsid w:val="00FB3CE3"/>
    <w:rsid w:val="00FB4C4A"/>
    <w:rsid w:val="00FB57D1"/>
    <w:rsid w:val="00FB65B5"/>
    <w:rsid w:val="00FB78C6"/>
    <w:rsid w:val="00FC08C2"/>
    <w:rsid w:val="00FC1DDF"/>
    <w:rsid w:val="00FC2925"/>
    <w:rsid w:val="00FC3456"/>
    <w:rsid w:val="00FC4CCB"/>
    <w:rsid w:val="00FC536A"/>
    <w:rsid w:val="00FC56B4"/>
    <w:rsid w:val="00FC58E1"/>
    <w:rsid w:val="00FC7138"/>
    <w:rsid w:val="00FC758A"/>
    <w:rsid w:val="00FC7874"/>
    <w:rsid w:val="00FC78CB"/>
    <w:rsid w:val="00FD0182"/>
    <w:rsid w:val="00FD1B80"/>
    <w:rsid w:val="00FD1CB2"/>
    <w:rsid w:val="00FD1FDC"/>
    <w:rsid w:val="00FD3966"/>
    <w:rsid w:val="00FD3CD1"/>
    <w:rsid w:val="00FD3E0F"/>
    <w:rsid w:val="00FD444B"/>
    <w:rsid w:val="00FD5234"/>
    <w:rsid w:val="00FD6567"/>
    <w:rsid w:val="00FE052D"/>
    <w:rsid w:val="00FE0812"/>
    <w:rsid w:val="00FE1D2B"/>
    <w:rsid w:val="00FE1E48"/>
    <w:rsid w:val="00FE5027"/>
    <w:rsid w:val="00FE5799"/>
    <w:rsid w:val="00FE5FC2"/>
    <w:rsid w:val="00FE7141"/>
    <w:rsid w:val="00FF03E0"/>
    <w:rsid w:val="00FF1378"/>
    <w:rsid w:val="00FF1656"/>
    <w:rsid w:val="00FF355F"/>
    <w:rsid w:val="00FF4D7B"/>
    <w:rsid w:val="00FF5CA7"/>
    <w:rsid w:val="00FF6702"/>
    <w:rsid w:val="00FF74A9"/>
    <w:rsid w:val="00FF76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F11481"/>
  <w15:chartTrackingRefBased/>
  <w15:docId w15:val="{527035A0-9416-41BE-BF17-8615180CB0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F085B"/>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0"/>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rsid w:val="00FE5799"/>
    <w:pPr>
      <w:spacing w:before="240" w:after="60"/>
      <w:outlineLvl w:val="4"/>
    </w:pPr>
    <w:rPr>
      <w:b/>
      <w:bCs/>
      <w:i/>
      <w:iCs/>
      <w:sz w:val="26"/>
      <w:szCs w:val="26"/>
    </w:rPr>
  </w:style>
  <w:style w:type="paragraph" w:styleId="8">
    <w:name w:val="heading 8"/>
    <w:basedOn w:val="a"/>
    <w:next w:val="a"/>
    <w:link w:val="80"/>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FE5799"/>
    <w:rPr>
      <w:rFonts w:ascii="Helvetica" w:eastAsia="MS Mincho" w:hAnsi="Helvetica" w:cs="Arial"/>
      <w:b/>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link w:val="2"/>
    <w:rsid w:val="00FE5799"/>
    <w:rPr>
      <w:rFonts w:ascii="Helvetica" w:eastAsia="MS Mincho" w:hAnsi="Helvetica" w:cs="Arial"/>
      <w:b/>
      <w:bCs/>
      <w:iCs/>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FE5799"/>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FE5799"/>
    <w:rPr>
      <w:rFonts w:ascii="Times New Roman" w:eastAsia="MS Mincho" w:hAnsi="Times New Roman"/>
      <w:b/>
      <w:bCs/>
      <w:sz w:val="28"/>
      <w:szCs w:val="28"/>
      <w:lang w:eastAsia="en-US"/>
    </w:rPr>
  </w:style>
  <w:style w:type="character" w:customStyle="1" w:styleId="50">
    <w:name w:val="标题 5 字符"/>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uiPriority w:val="99"/>
    <w:rsid w:val="00FE5799"/>
    <w:pPr>
      <w:spacing w:after="120"/>
      <w:jc w:val="both"/>
    </w:pPr>
    <w:rPr>
      <w:rFonts w:eastAsia="MS Mincho"/>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uiPriority w:val="99"/>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FE5799"/>
    <w:pPr>
      <w:tabs>
        <w:tab w:val="center" w:pos="4536"/>
        <w:tab w:val="right" w:pos="9072"/>
      </w:tabs>
    </w:pPr>
    <w:rPr>
      <w:rFonts w:ascii="Arial" w:eastAsia="MS Mincho" w:hAnsi="Arial"/>
      <w: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FE5799"/>
    <w:rPr>
      <w:rFonts w:ascii="Arial" w:eastAsia="MS Mincho" w:hAnsi="Arial" w:cs="Times New Roman"/>
      <w:b/>
      <w:sz w:val="20"/>
      <w:szCs w:val="24"/>
      <w:lang w:val="en-US"/>
    </w:rPr>
  </w:style>
  <w:style w:type="paragraph" w:styleId="a7">
    <w:name w:val="Balloon Text"/>
    <w:basedOn w:val="a"/>
    <w:link w:val="a8"/>
    <w:uiPriority w:val="99"/>
    <w:semiHidden/>
    <w:unhideWhenUsed/>
    <w:rsid w:val="00334282"/>
    <w:rPr>
      <w:rFonts w:ascii="Tahoma" w:hAnsi="Tahoma" w:cs="Tahoma"/>
      <w:sz w:val="16"/>
      <w:szCs w:val="16"/>
    </w:rPr>
  </w:style>
  <w:style w:type="character" w:customStyle="1" w:styleId="a8">
    <w:name w:val="批注框文本 字符"/>
    <w:link w:val="a7"/>
    <w:uiPriority w:val="99"/>
    <w:semiHidden/>
    <w:rsid w:val="00334282"/>
    <w:rPr>
      <w:rFonts w:ascii="Tahoma" w:eastAsia="Times New Roman" w:hAnsi="Tahoma" w:cs="Tahoma"/>
      <w:sz w:val="16"/>
      <w:szCs w:val="16"/>
      <w:lang w:val="en-US"/>
    </w:rPr>
  </w:style>
  <w:style w:type="paragraph" w:styleId="a9">
    <w:name w:val="caption"/>
    <w:basedOn w:val="a"/>
    <w:next w:val="a"/>
    <w:uiPriority w:val="35"/>
    <w:unhideWhenUsed/>
    <w:qFormat/>
    <w:rsid w:val="00334282"/>
    <w:pPr>
      <w:spacing w:after="200"/>
    </w:pPr>
    <w:rPr>
      <w:b/>
      <w:bCs/>
      <w:sz w:val="18"/>
      <w:szCs w:val="18"/>
    </w:rPr>
  </w:style>
  <w:style w:type="paragraph" w:styleId="aa">
    <w:name w:val="List Paragraph"/>
    <w:aliases w:val="列出段落,- Bullets,목록 단락,リスト段落,?? ??,?????,????,Lista1,中等深浅网格 1 - 着色 21,¥¡¡¡¡ì¬º¥¹¥È¶ÎÂä,ÁÐ³ö¶ÎÂä,列表段落1,—ño’i—Ž,¥ê¥¹¥È¶ÎÂä,1st level - Bullet List Paragraph,Lettre d'introduction,Paragrafo elenco,Normal bullet 2,Bullet list,목록단락,列表段落11,列,列表段,清單段落1"/>
    <w:basedOn w:val="a"/>
    <w:link w:val="ab"/>
    <w:uiPriority w:val="34"/>
    <w:qFormat/>
    <w:rsid w:val="003776DB"/>
    <w:pPr>
      <w:ind w:left="720"/>
      <w:contextualSpacing/>
    </w:pPr>
  </w:style>
  <w:style w:type="character" w:styleId="ac">
    <w:name w:val="annotation reference"/>
    <w:uiPriority w:val="99"/>
    <w:semiHidden/>
    <w:unhideWhenUsed/>
    <w:rsid w:val="003776DB"/>
    <w:rPr>
      <w:sz w:val="16"/>
      <w:szCs w:val="16"/>
    </w:rPr>
  </w:style>
  <w:style w:type="paragraph" w:styleId="ad">
    <w:name w:val="annotation text"/>
    <w:basedOn w:val="a"/>
    <w:link w:val="ae"/>
    <w:uiPriority w:val="99"/>
    <w:semiHidden/>
    <w:unhideWhenUsed/>
    <w:rsid w:val="003776DB"/>
    <w:rPr>
      <w:szCs w:val="20"/>
    </w:rPr>
  </w:style>
  <w:style w:type="character" w:customStyle="1" w:styleId="ae">
    <w:name w:val="批注文字 字符"/>
    <w:link w:val="ad"/>
    <w:uiPriority w:val="99"/>
    <w:semiHidden/>
    <w:rsid w:val="003776DB"/>
    <w:rPr>
      <w:rFonts w:ascii="Times New Roman" w:eastAsia="Times New Roman" w:hAnsi="Times New Roman" w:cs="Times New Roman"/>
      <w:sz w:val="20"/>
      <w:szCs w:val="20"/>
      <w:lang w:val="en-US"/>
    </w:rPr>
  </w:style>
  <w:style w:type="paragraph" w:styleId="af">
    <w:name w:val="annotation subject"/>
    <w:basedOn w:val="ad"/>
    <w:next w:val="ad"/>
    <w:link w:val="af0"/>
    <w:uiPriority w:val="99"/>
    <w:semiHidden/>
    <w:unhideWhenUsed/>
    <w:rsid w:val="003776DB"/>
    <w:rPr>
      <w:b/>
      <w:bCs/>
    </w:rPr>
  </w:style>
  <w:style w:type="character" w:customStyle="1" w:styleId="af0">
    <w:name w:val="批注主题 字符"/>
    <w:link w:val="af"/>
    <w:uiPriority w:val="99"/>
    <w:semiHidden/>
    <w:rsid w:val="003776DB"/>
    <w:rPr>
      <w:rFonts w:ascii="Times New Roman" w:eastAsia="Times New Roman" w:hAnsi="Times New Roman" w:cs="Times New Roman"/>
      <w:b/>
      <w:bCs/>
      <w:sz w:val="20"/>
      <w:szCs w:val="20"/>
      <w:lang w:val="en-US"/>
    </w:rPr>
  </w:style>
  <w:style w:type="paragraph" w:styleId="af1">
    <w:name w:val="footer"/>
    <w:basedOn w:val="a"/>
    <w:link w:val="af2"/>
    <w:uiPriority w:val="99"/>
    <w:unhideWhenUsed/>
    <w:rsid w:val="001B3EB1"/>
    <w:pPr>
      <w:tabs>
        <w:tab w:val="center" w:pos="4536"/>
        <w:tab w:val="right" w:pos="9072"/>
      </w:tabs>
    </w:pPr>
  </w:style>
  <w:style w:type="character" w:customStyle="1" w:styleId="af2">
    <w:name w:val="页脚 字符"/>
    <w:link w:val="af1"/>
    <w:uiPriority w:val="99"/>
    <w:rsid w:val="001B3EB1"/>
    <w:rPr>
      <w:rFonts w:ascii="Times New Roman" w:eastAsia="Times New Roman" w:hAnsi="Times New Roman" w:cs="Times New Roman"/>
      <w:sz w:val="20"/>
      <w:szCs w:val="24"/>
      <w:lang w:val="en-US"/>
    </w:rPr>
  </w:style>
  <w:style w:type="character" w:customStyle="1" w:styleId="ab">
    <w:name w:val="列表段落 字符"/>
    <w:aliases w:val="列出段落 字符,- Bullets 字符,목록 단락 字符,リスト段落 字符,?? ?? 字符,????? 字符,???? 字符,Lista1 字符,中等深浅网格 1 - 着色 21 字符,¥¡¡¡¡ì¬º¥¹¥È¶ÎÂä 字符,ÁÐ³ö¶ÎÂä 字符,列表段落1 字符,—ño’i—Ž 字符,¥ê¥¹¥È¶ÎÂä 字符,1st level - Bullet List Paragraph 字符,Lettre d'introduction 字符,Paragrafo elenco 字符"/>
    <w:link w:val="aa"/>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link w:val="TAHCar"/>
    <w:rsid w:val="00D65253"/>
    <w:pPr>
      <w:keepNext/>
      <w:keepLines/>
      <w:jc w:val="center"/>
    </w:pPr>
    <w:rPr>
      <w:rFonts w:ascii="Arial" w:eastAsia="Malgun Gothic" w:hAnsi="Arial"/>
      <w:b/>
      <w:sz w:val="18"/>
      <w:szCs w:val="20"/>
      <w:lang w:val="en-GB" w:eastAsia="x-none"/>
    </w:rPr>
  </w:style>
  <w:style w:type="paragraph" w:customStyle="1" w:styleId="TH">
    <w:name w:val="TH"/>
    <w:basedOn w:val="a"/>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f3">
    <w:name w:val="Table Grid"/>
    <w:basedOn w:val="a2"/>
    <w:uiPriority w:val="39"/>
    <w:qFormat/>
    <w:rsid w:val="00D65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0">
    <w:name w:val="标题 8 字符"/>
    <w:link w:val="8"/>
    <w:uiPriority w:val="9"/>
    <w:rsid w:val="002A66B8"/>
    <w:rPr>
      <w:rFonts w:ascii="Cambria" w:eastAsia="宋体" w:hAnsi="Cambria" w:cs="Times New Roman"/>
      <w:sz w:val="24"/>
      <w:szCs w:val="24"/>
      <w:lang w:val="en-US"/>
    </w:rPr>
  </w:style>
  <w:style w:type="character" w:customStyle="1" w:styleId="apple-converted-space">
    <w:name w:val="apple-converted-space"/>
    <w:rsid w:val="00A627E4"/>
  </w:style>
  <w:style w:type="character" w:customStyle="1" w:styleId="high-light-bg">
    <w:name w:val="high-light-bg"/>
    <w:rsid w:val="00A627E4"/>
  </w:style>
  <w:style w:type="paragraph" w:customStyle="1" w:styleId="2222">
    <w:name w:val="스타일 스타일 스타일 스타일 양쪽 첫 줄:  2 글자 + 첫 줄:  2 글자 + 첫 줄:  2 글자 + 첫 줄:  2..."/>
    <w:basedOn w:val="a"/>
    <w:link w:val="2222Char"/>
    <w:rsid w:val="00590329"/>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590329"/>
    <w:rPr>
      <w:rFonts w:ascii="Times New Roman" w:eastAsia="Malgun Gothic" w:hAnsi="Times New Roman" w:cs="Batang"/>
      <w:lang w:val="en-GB" w:eastAsia="en-US"/>
    </w:rPr>
  </w:style>
  <w:style w:type="paragraph" w:customStyle="1" w:styleId="B1">
    <w:name w:val="B1"/>
    <w:basedOn w:val="a"/>
    <w:link w:val="B1Char1"/>
    <w:qFormat/>
    <w:rsid w:val="007436B9"/>
    <w:pPr>
      <w:spacing w:after="180"/>
      <w:ind w:left="568" w:hanging="284"/>
    </w:pPr>
    <w:rPr>
      <w:rFonts w:eastAsia="宋体"/>
      <w:szCs w:val="20"/>
      <w:lang w:val="en-GB"/>
    </w:rPr>
  </w:style>
  <w:style w:type="character" w:customStyle="1" w:styleId="B1Char1">
    <w:name w:val="B1 Char1"/>
    <w:link w:val="B1"/>
    <w:rsid w:val="007436B9"/>
    <w:rPr>
      <w:rFonts w:ascii="Times New Roman" w:hAnsi="Times New Roman"/>
      <w:lang w:val="en-GB" w:eastAsia="en-US"/>
    </w:rPr>
  </w:style>
  <w:style w:type="character" w:customStyle="1" w:styleId="TAHCar">
    <w:name w:val="TAH Car"/>
    <w:link w:val="TAH"/>
    <w:rsid w:val="007436B9"/>
    <w:rPr>
      <w:rFonts w:ascii="Arial" w:eastAsia="Malgun Gothic" w:hAnsi="Arial"/>
      <w:b/>
      <w:sz w:val="18"/>
      <w:lang w:val="en-GB" w:eastAsia="x-none"/>
    </w:rPr>
  </w:style>
  <w:style w:type="paragraph" w:customStyle="1" w:styleId="TAC">
    <w:name w:val="TAC"/>
    <w:basedOn w:val="TAL"/>
    <w:link w:val="TACChar"/>
    <w:rsid w:val="007436B9"/>
    <w:pPr>
      <w:jc w:val="center"/>
    </w:pPr>
    <w:rPr>
      <w:rFonts w:eastAsia="宋体"/>
      <w:lang w:eastAsia="en-US"/>
    </w:rPr>
  </w:style>
  <w:style w:type="character" w:customStyle="1" w:styleId="TACChar">
    <w:name w:val="TAC Char"/>
    <w:link w:val="TAC"/>
    <w:rsid w:val="007436B9"/>
    <w:rPr>
      <w:rFonts w:ascii="Arial" w:hAnsi="Arial"/>
      <w:sz w:val="18"/>
      <w:lang w:val="en-GB" w:eastAsia="en-US"/>
    </w:rPr>
  </w:style>
  <w:style w:type="paragraph" w:customStyle="1" w:styleId="textintend1">
    <w:name w:val="text intend 1"/>
    <w:basedOn w:val="a"/>
    <w:rsid w:val="007436B9"/>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rsid w:val="000E3665"/>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rsid w:val="000E3665"/>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rsid w:val="000E3665"/>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rsid w:val="000E3665"/>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rsid w:val="009F06E5"/>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9F06E5"/>
    <w:rPr>
      <w:kern w:val="2"/>
      <w:sz w:val="24"/>
    </w:rPr>
  </w:style>
  <w:style w:type="paragraph" w:customStyle="1" w:styleId="EQ">
    <w:name w:val="EQ"/>
    <w:basedOn w:val="a"/>
    <w:next w:val="a"/>
    <w:rsid w:val="00D447E0"/>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rsid w:val="009F089F"/>
    <w:pPr>
      <w:widowControl/>
      <w:numPr>
        <w:numId w:val="4"/>
      </w:numPr>
      <w:spacing w:after="0"/>
      <w:jc w:val="left"/>
    </w:pPr>
    <w:rPr>
      <w:szCs w:val="24"/>
      <w:lang w:val="en-GB"/>
    </w:rPr>
  </w:style>
  <w:style w:type="paragraph" w:customStyle="1" w:styleId="bullet2">
    <w:name w:val="bullet2"/>
    <w:basedOn w:val="text"/>
    <w:qFormat/>
    <w:rsid w:val="009F089F"/>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9F089F"/>
    <w:rPr>
      <w:kern w:val="2"/>
      <w:sz w:val="24"/>
      <w:szCs w:val="24"/>
      <w:lang w:val="en-GB"/>
    </w:rPr>
  </w:style>
  <w:style w:type="paragraph" w:customStyle="1" w:styleId="bullet3">
    <w:name w:val="bullet3"/>
    <w:basedOn w:val="text"/>
    <w:qFormat/>
    <w:rsid w:val="009F089F"/>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9F089F"/>
    <w:pPr>
      <w:widowControl/>
      <w:numPr>
        <w:ilvl w:val="3"/>
        <w:numId w:val="4"/>
      </w:numPr>
      <w:spacing w:after="0"/>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w:uiPriority w:val="34"/>
    <w:qFormat/>
    <w:rsid w:val="002601E0"/>
  </w:style>
  <w:style w:type="paragraph" w:customStyle="1" w:styleId="PL">
    <w:name w:val="PL"/>
    <w:link w:val="PLChar"/>
    <w:qFormat/>
    <w:rsid w:val="007B1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B1A75"/>
    <w:rPr>
      <w:rFonts w:ascii="Courier New" w:eastAsia="Batang" w:hAnsi="Courier New"/>
      <w:noProof/>
      <w:sz w:val="16"/>
      <w:shd w:val="clear" w:color="auto" w:fill="E6E6E6"/>
      <w:lang w:val="en-GB" w:eastAsia="sv-SE"/>
    </w:rPr>
  </w:style>
  <w:style w:type="character" w:customStyle="1" w:styleId="TALCar">
    <w:name w:val="TAL Car"/>
    <w:qFormat/>
    <w:rsid w:val="007B1A75"/>
    <w:rPr>
      <w:rFonts w:ascii="Arial" w:eastAsia="Times New Roman" w:hAnsi="Arial"/>
      <w:sz w:val="18"/>
      <w:lang w:val="x-none" w:eastAsia="x-none"/>
    </w:rPr>
  </w:style>
  <w:style w:type="paragraph" w:customStyle="1" w:styleId="B2">
    <w:name w:val="B2"/>
    <w:basedOn w:val="21"/>
    <w:link w:val="B2Char"/>
    <w:rsid w:val="006C0B6E"/>
    <w:pPr>
      <w:overflowPunct w:val="0"/>
      <w:autoSpaceDE w:val="0"/>
      <w:autoSpaceDN w:val="0"/>
      <w:adjustRightInd w:val="0"/>
      <w:spacing w:after="180"/>
      <w:ind w:leftChars="0" w:left="851" w:firstLineChars="0" w:hanging="284"/>
      <w:contextualSpacing w:val="0"/>
      <w:textAlignment w:val="baseline"/>
    </w:pPr>
    <w:rPr>
      <w:szCs w:val="20"/>
      <w:lang w:val="en-GB" w:eastAsia="en-GB"/>
    </w:rPr>
  </w:style>
  <w:style w:type="character" w:customStyle="1" w:styleId="B2Char">
    <w:name w:val="B2 Char"/>
    <w:link w:val="B2"/>
    <w:rsid w:val="006C0B6E"/>
    <w:rPr>
      <w:rFonts w:ascii="Times New Roman" w:eastAsia="Times New Roman" w:hAnsi="Times New Roman"/>
      <w:lang w:val="en-GB" w:eastAsia="en-GB"/>
    </w:rPr>
  </w:style>
  <w:style w:type="paragraph" w:customStyle="1" w:styleId="B3">
    <w:name w:val="B3"/>
    <w:basedOn w:val="a"/>
    <w:link w:val="B3Char"/>
    <w:qFormat/>
    <w:rsid w:val="006C0B6E"/>
    <w:pPr>
      <w:spacing w:after="180"/>
      <w:ind w:left="1135" w:hanging="284"/>
    </w:pPr>
    <w:rPr>
      <w:rFonts w:eastAsia="等线"/>
      <w:szCs w:val="20"/>
      <w:lang w:val="x-none"/>
    </w:rPr>
  </w:style>
  <w:style w:type="character" w:customStyle="1" w:styleId="B3Char">
    <w:name w:val="B3 Char"/>
    <w:link w:val="B3"/>
    <w:rsid w:val="006C0B6E"/>
    <w:rPr>
      <w:rFonts w:ascii="Times New Roman" w:eastAsia="等线" w:hAnsi="Times New Roman"/>
      <w:lang w:val="x-none" w:eastAsia="en-US"/>
    </w:rPr>
  </w:style>
  <w:style w:type="paragraph" w:styleId="21">
    <w:name w:val="List 2"/>
    <w:basedOn w:val="a"/>
    <w:uiPriority w:val="99"/>
    <w:semiHidden/>
    <w:unhideWhenUsed/>
    <w:rsid w:val="006C0B6E"/>
    <w:pPr>
      <w:ind w:leftChars="200" w:left="100" w:hangingChars="200" w:hanging="200"/>
      <w:contextualSpacing/>
    </w:pPr>
  </w:style>
  <w:style w:type="character" w:customStyle="1" w:styleId="normaltextrun">
    <w:name w:val="normaltextrun"/>
    <w:basedOn w:val="a1"/>
    <w:rsid w:val="004C711B"/>
  </w:style>
  <w:style w:type="paragraph" w:styleId="af4">
    <w:name w:val="Normal (Web)"/>
    <w:basedOn w:val="a"/>
    <w:uiPriority w:val="99"/>
    <w:unhideWhenUsed/>
    <w:rsid w:val="00DC0411"/>
    <w:pPr>
      <w:spacing w:before="100" w:beforeAutospacing="1" w:after="100" w:afterAutospacing="1"/>
    </w:pPr>
    <w:rPr>
      <w:sz w:val="24"/>
      <w:lang w:eastAsia="zh-CN"/>
    </w:rPr>
  </w:style>
  <w:style w:type="character" w:styleId="af5">
    <w:name w:val="Hyperlink"/>
    <w:basedOn w:val="a1"/>
    <w:uiPriority w:val="99"/>
    <w:unhideWhenUsed/>
    <w:rsid w:val="00F65FEF"/>
    <w:rPr>
      <w:color w:val="0563C1" w:themeColor="hyperlink"/>
      <w:u w:val="single"/>
    </w:rPr>
  </w:style>
  <w:style w:type="character" w:styleId="af6">
    <w:name w:val="Unresolved Mention"/>
    <w:basedOn w:val="a1"/>
    <w:uiPriority w:val="99"/>
    <w:semiHidden/>
    <w:unhideWhenUsed/>
    <w:rsid w:val="00F65FEF"/>
    <w:rPr>
      <w:color w:val="605E5C"/>
      <w:shd w:val="clear" w:color="auto" w:fill="E1DFDD"/>
    </w:rPr>
  </w:style>
  <w:style w:type="character" w:styleId="af7">
    <w:name w:val="Strong"/>
    <w:uiPriority w:val="22"/>
    <w:qFormat/>
    <w:rsid w:val="004A257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429830">
      <w:bodyDiv w:val="1"/>
      <w:marLeft w:val="0"/>
      <w:marRight w:val="0"/>
      <w:marTop w:val="0"/>
      <w:marBottom w:val="0"/>
      <w:divBdr>
        <w:top w:val="none" w:sz="0" w:space="0" w:color="auto"/>
        <w:left w:val="none" w:sz="0" w:space="0" w:color="auto"/>
        <w:bottom w:val="none" w:sz="0" w:space="0" w:color="auto"/>
        <w:right w:val="none" w:sz="0" w:space="0" w:color="auto"/>
      </w:divBdr>
    </w:div>
    <w:div w:id="85274560">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376130702">
      <w:bodyDiv w:val="1"/>
      <w:marLeft w:val="0"/>
      <w:marRight w:val="0"/>
      <w:marTop w:val="0"/>
      <w:marBottom w:val="0"/>
      <w:divBdr>
        <w:top w:val="none" w:sz="0" w:space="0" w:color="auto"/>
        <w:left w:val="none" w:sz="0" w:space="0" w:color="auto"/>
        <w:bottom w:val="none" w:sz="0" w:space="0" w:color="auto"/>
        <w:right w:val="none" w:sz="0" w:space="0" w:color="auto"/>
      </w:divBdr>
    </w:div>
    <w:div w:id="413089799">
      <w:bodyDiv w:val="1"/>
      <w:marLeft w:val="0"/>
      <w:marRight w:val="0"/>
      <w:marTop w:val="0"/>
      <w:marBottom w:val="0"/>
      <w:divBdr>
        <w:top w:val="none" w:sz="0" w:space="0" w:color="auto"/>
        <w:left w:val="none" w:sz="0" w:space="0" w:color="auto"/>
        <w:bottom w:val="none" w:sz="0" w:space="0" w:color="auto"/>
        <w:right w:val="none" w:sz="0" w:space="0" w:color="auto"/>
      </w:divBdr>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500318820">
      <w:bodyDiv w:val="1"/>
      <w:marLeft w:val="0"/>
      <w:marRight w:val="0"/>
      <w:marTop w:val="0"/>
      <w:marBottom w:val="0"/>
      <w:divBdr>
        <w:top w:val="none" w:sz="0" w:space="0" w:color="auto"/>
        <w:left w:val="none" w:sz="0" w:space="0" w:color="auto"/>
        <w:bottom w:val="none" w:sz="0" w:space="0" w:color="auto"/>
        <w:right w:val="none" w:sz="0" w:space="0" w:color="auto"/>
      </w:divBdr>
      <w:divsChild>
        <w:div w:id="877280194">
          <w:marLeft w:val="360"/>
          <w:marRight w:val="0"/>
          <w:marTop w:val="200"/>
          <w:marBottom w:val="0"/>
          <w:divBdr>
            <w:top w:val="none" w:sz="0" w:space="0" w:color="auto"/>
            <w:left w:val="none" w:sz="0" w:space="0" w:color="auto"/>
            <w:bottom w:val="none" w:sz="0" w:space="0" w:color="auto"/>
            <w:right w:val="none" w:sz="0" w:space="0" w:color="auto"/>
          </w:divBdr>
        </w:div>
      </w:divsChild>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784546174">
      <w:bodyDiv w:val="1"/>
      <w:marLeft w:val="0"/>
      <w:marRight w:val="0"/>
      <w:marTop w:val="0"/>
      <w:marBottom w:val="0"/>
      <w:divBdr>
        <w:top w:val="none" w:sz="0" w:space="0" w:color="auto"/>
        <w:left w:val="none" w:sz="0" w:space="0" w:color="auto"/>
        <w:bottom w:val="none" w:sz="0" w:space="0" w:color="auto"/>
        <w:right w:val="none" w:sz="0" w:space="0" w:color="auto"/>
      </w:divBdr>
    </w:div>
    <w:div w:id="837037288">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913705269">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269049775">
      <w:bodyDiv w:val="1"/>
      <w:marLeft w:val="0"/>
      <w:marRight w:val="0"/>
      <w:marTop w:val="0"/>
      <w:marBottom w:val="0"/>
      <w:divBdr>
        <w:top w:val="none" w:sz="0" w:space="0" w:color="auto"/>
        <w:left w:val="none" w:sz="0" w:space="0" w:color="auto"/>
        <w:bottom w:val="none" w:sz="0" w:space="0" w:color="auto"/>
        <w:right w:val="none" w:sz="0" w:space="0" w:color="auto"/>
      </w:divBdr>
      <w:divsChild>
        <w:div w:id="949511103">
          <w:marLeft w:val="360"/>
          <w:marRight w:val="0"/>
          <w:marTop w:val="200"/>
          <w:marBottom w:val="0"/>
          <w:divBdr>
            <w:top w:val="none" w:sz="0" w:space="0" w:color="auto"/>
            <w:left w:val="none" w:sz="0" w:space="0" w:color="auto"/>
            <w:bottom w:val="none" w:sz="0" w:space="0" w:color="auto"/>
            <w:right w:val="none" w:sz="0" w:space="0" w:color="auto"/>
          </w:divBdr>
        </w:div>
      </w:divsChild>
    </w:div>
    <w:div w:id="1305158374">
      <w:bodyDiv w:val="1"/>
      <w:marLeft w:val="0"/>
      <w:marRight w:val="0"/>
      <w:marTop w:val="0"/>
      <w:marBottom w:val="0"/>
      <w:divBdr>
        <w:top w:val="none" w:sz="0" w:space="0" w:color="auto"/>
        <w:left w:val="none" w:sz="0" w:space="0" w:color="auto"/>
        <w:bottom w:val="none" w:sz="0" w:space="0" w:color="auto"/>
        <w:right w:val="none" w:sz="0" w:space="0" w:color="auto"/>
      </w:divBdr>
      <w:divsChild>
        <w:div w:id="1303971395">
          <w:marLeft w:val="360"/>
          <w:marRight w:val="0"/>
          <w:marTop w:val="200"/>
          <w:marBottom w:val="0"/>
          <w:divBdr>
            <w:top w:val="none" w:sz="0" w:space="0" w:color="auto"/>
            <w:left w:val="none" w:sz="0" w:space="0" w:color="auto"/>
            <w:bottom w:val="none" w:sz="0" w:space="0" w:color="auto"/>
            <w:right w:val="none" w:sz="0" w:space="0" w:color="auto"/>
          </w:divBdr>
        </w:div>
      </w:divsChild>
    </w:div>
    <w:div w:id="1322924245">
      <w:bodyDiv w:val="1"/>
      <w:marLeft w:val="0"/>
      <w:marRight w:val="0"/>
      <w:marTop w:val="0"/>
      <w:marBottom w:val="0"/>
      <w:divBdr>
        <w:top w:val="none" w:sz="0" w:space="0" w:color="auto"/>
        <w:left w:val="none" w:sz="0" w:space="0" w:color="auto"/>
        <w:bottom w:val="none" w:sz="0" w:space="0" w:color="auto"/>
        <w:right w:val="none" w:sz="0" w:space="0" w:color="auto"/>
      </w:divBdr>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530071274">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1155898">
      <w:bodyDiv w:val="1"/>
      <w:marLeft w:val="0"/>
      <w:marRight w:val="0"/>
      <w:marTop w:val="0"/>
      <w:marBottom w:val="0"/>
      <w:divBdr>
        <w:top w:val="none" w:sz="0" w:space="0" w:color="auto"/>
        <w:left w:val="none" w:sz="0" w:space="0" w:color="auto"/>
        <w:bottom w:val="none" w:sz="0" w:space="0" w:color="auto"/>
        <w:right w:val="none" w:sz="0" w:space="0" w:color="auto"/>
      </w:divBdr>
      <w:divsChild>
        <w:div w:id="7564939">
          <w:marLeft w:val="274"/>
          <w:marRight w:val="0"/>
          <w:marTop w:val="60"/>
          <w:marBottom w:val="0"/>
          <w:divBdr>
            <w:top w:val="none" w:sz="0" w:space="0" w:color="auto"/>
            <w:left w:val="none" w:sz="0" w:space="0" w:color="auto"/>
            <w:bottom w:val="none" w:sz="0" w:space="0" w:color="auto"/>
            <w:right w:val="none" w:sz="0" w:space="0" w:color="auto"/>
          </w:divBdr>
        </w:div>
        <w:div w:id="1455248159">
          <w:marLeft w:val="274"/>
          <w:marRight w:val="0"/>
          <w:marTop w:val="60"/>
          <w:marBottom w:val="0"/>
          <w:divBdr>
            <w:top w:val="none" w:sz="0" w:space="0" w:color="auto"/>
            <w:left w:val="none" w:sz="0" w:space="0" w:color="auto"/>
            <w:bottom w:val="none" w:sz="0" w:space="0" w:color="auto"/>
            <w:right w:val="none" w:sz="0" w:space="0" w:color="auto"/>
          </w:divBdr>
        </w:div>
      </w:divsChild>
    </w:div>
    <w:div w:id="1752849097">
      <w:bodyDiv w:val="1"/>
      <w:marLeft w:val="0"/>
      <w:marRight w:val="0"/>
      <w:marTop w:val="0"/>
      <w:marBottom w:val="0"/>
      <w:divBdr>
        <w:top w:val="none" w:sz="0" w:space="0" w:color="auto"/>
        <w:left w:val="none" w:sz="0" w:space="0" w:color="auto"/>
        <w:bottom w:val="none" w:sz="0" w:space="0" w:color="auto"/>
        <w:right w:val="none" w:sz="0" w:space="0" w:color="auto"/>
      </w:divBdr>
    </w:div>
    <w:div w:id="1767918304">
      <w:bodyDiv w:val="1"/>
      <w:marLeft w:val="0"/>
      <w:marRight w:val="0"/>
      <w:marTop w:val="0"/>
      <w:marBottom w:val="0"/>
      <w:divBdr>
        <w:top w:val="none" w:sz="0" w:space="0" w:color="auto"/>
        <w:left w:val="none" w:sz="0" w:space="0" w:color="auto"/>
        <w:bottom w:val="none" w:sz="0" w:space="0" w:color="auto"/>
        <w:right w:val="none" w:sz="0" w:space="0" w:color="auto"/>
      </w:divBdr>
      <w:divsChild>
        <w:div w:id="677314613">
          <w:marLeft w:val="360"/>
          <w:marRight w:val="0"/>
          <w:marTop w:val="200"/>
          <w:marBottom w:val="0"/>
          <w:divBdr>
            <w:top w:val="none" w:sz="0" w:space="0" w:color="auto"/>
            <w:left w:val="none" w:sz="0" w:space="0" w:color="auto"/>
            <w:bottom w:val="none" w:sz="0" w:space="0" w:color="auto"/>
            <w:right w:val="none" w:sz="0" w:space="0" w:color="auto"/>
          </w:divBdr>
        </w:div>
      </w:divsChild>
    </w:div>
    <w:div w:id="1826702399">
      <w:bodyDiv w:val="1"/>
      <w:marLeft w:val="0"/>
      <w:marRight w:val="0"/>
      <w:marTop w:val="0"/>
      <w:marBottom w:val="0"/>
      <w:divBdr>
        <w:top w:val="none" w:sz="0" w:space="0" w:color="auto"/>
        <w:left w:val="none" w:sz="0" w:space="0" w:color="auto"/>
        <w:bottom w:val="none" w:sz="0" w:space="0" w:color="auto"/>
        <w:right w:val="none" w:sz="0" w:space="0" w:color="auto"/>
      </w:divBdr>
    </w:div>
    <w:div w:id="1855149058">
      <w:bodyDiv w:val="1"/>
      <w:marLeft w:val="0"/>
      <w:marRight w:val="0"/>
      <w:marTop w:val="0"/>
      <w:marBottom w:val="0"/>
      <w:divBdr>
        <w:top w:val="none" w:sz="0" w:space="0" w:color="auto"/>
        <w:left w:val="none" w:sz="0" w:space="0" w:color="auto"/>
        <w:bottom w:val="none" w:sz="0" w:space="0" w:color="auto"/>
        <w:right w:val="none" w:sz="0" w:space="0" w:color="auto"/>
      </w:divBdr>
    </w:div>
    <w:div w:id="1913276285">
      <w:bodyDiv w:val="1"/>
      <w:marLeft w:val="0"/>
      <w:marRight w:val="0"/>
      <w:marTop w:val="0"/>
      <w:marBottom w:val="0"/>
      <w:divBdr>
        <w:top w:val="none" w:sz="0" w:space="0" w:color="auto"/>
        <w:left w:val="none" w:sz="0" w:space="0" w:color="auto"/>
        <w:bottom w:val="none" w:sz="0" w:space="0" w:color="auto"/>
        <w:right w:val="none" w:sz="0" w:space="0" w:color="auto"/>
      </w:divBdr>
    </w:div>
    <w:div w:id="1949778602">
      <w:bodyDiv w:val="1"/>
      <w:marLeft w:val="0"/>
      <w:marRight w:val="0"/>
      <w:marTop w:val="0"/>
      <w:marBottom w:val="0"/>
      <w:divBdr>
        <w:top w:val="none" w:sz="0" w:space="0" w:color="auto"/>
        <w:left w:val="none" w:sz="0" w:space="0" w:color="auto"/>
        <w:bottom w:val="none" w:sz="0" w:space="0" w:color="auto"/>
        <w:right w:val="none" w:sz="0" w:space="0" w:color="auto"/>
      </w:divBdr>
    </w:div>
    <w:div w:id="1980961627">
      <w:bodyDiv w:val="1"/>
      <w:marLeft w:val="0"/>
      <w:marRight w:val="0"/>
      <w:marTop w:val="0"/>
      <w:marBottom w:val="0"/>
      <w:divBdr>
        <w:top w:val="none" w:sz="0" w:space="0" w:color="auto"/>
        <w:left w:val="none" w:sz="0" w:space="0" w:color="auto"/>
        <w:bottom w:val="none" w:sz="0" w:space="0" w:color="auto"/>
        <w:right w:val="none" w:sz="0" w:space="0" w:color="auto"/>
      </w:divBdr>
    </w:div>
    <w:div w:id="1993944321">
      <w:bodyDiv w:val="1"/>
      <w:marLeft w:val="0"/>
      <w:marRight w:val="0"/>
      <w:marTop w:val="0"/>
      <w:marBottom w:val="0"/>
      <w:divBdr>
        <w:top w:val="none" w:sz="0" w:space="0" w:color="auto"/>
        <w:left w:val="none" w:sz="0" w:space="0" w:color="auto"/>
        <w:bottom w:val="none" w:sz="0" w:space="0" w:color="auto"/>
        <w:right w:val="none" w:sz="0" w:space="0" w:color="auto"/>
      </w:divBdr>
    </w:div>
    <w:div w:id="2000649214">
      <w:bodyDiv w:val="1"/>
      <w:marLeft w:val="0"/>
      <w:marRight w:val="0"/>
      <w:marTop w:val="0"/>
      <w:marBottom w:val="0"/>
      <w:divBdr>
        <w:top w:val="none" w:sz="0" w:space="0" w:color="auto"/>
        <w:left w:val="none" w:sz="0" w:space="0" w:color="auto"/>
        <w:bottom w:val="none" w:sz="0" w:space="0" w:color="auto"/>
        <w:right w:val="none" w:sz="0" w:space="0" w:color="auto"/>
      </w:divBdr>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0711CD-6A76-4ABB-9503-B6379D646F96}">
  <ds:schemaRefs>
    <ds:schemaRef ds:uri="http://schemas.openxmlformats.org/officeDocument/2006/bibliography"/>
  </ds:schemaRefs>
</ds:datastoreItem>
</file>

<file path=customXml/itemProps2.xml><?xml version="1.0" encoding="utf-8"?>
<ds:datastoreItem xmlns:ds="http://schemas.openxmlformats.org/officeDocument/2006/customXml" ds:itemID="{4FD0FE17-53C6-4DE6-8A74-F1CCFB8F98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TotalTime>
  <Pages>10</Pages>
  <Words>3114</Words>
  <Characters>17752</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20825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曹建飞(Jeffrey Cao)</dc:creator>
  <cp:keywords/>
  <dc:description/>
  <cp:lastModifiedBy>曹建飞(Jeffrey Cao)</cp:lastModifiedBy>
  <cp:revision>6</cp:revision>
  <dcterms:created xsi:type="dcterms:W3CDTF">2023-04-07T01:58:00Z</dcterms:created>
  <dcterms:modified xsi:type="dcterms:W3CDTF">2023-05-12T09:38:00Z</dcterms:modified>
</cp:coreProperties>
</file>