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D4C2A" w:rsidRDefault="00104270">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113</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230</w:t>
      </w:r>
      <w:r>
        <w:rPr>
          <w:rFonts w:ascii="Arial" w:eastAsia="宋体" w:hAnsi="Arial" w:cs="Arial" w:hint="eastAsia"/>
          <w:b/>
          <w:bCs/>
          <w:sz w:val="22"/>
          <w:szCs w:val="22"/>
        </w:rPr>
        <w:t>5382</w:t>
      </w:r>
    </w:p>
    <w:p w:rsidR="005D4C2A" w:rsidRDefault="00104270">
      <w:pPr>
        <w:tabs>
          <w:tab w:val="center" w:pos="4536"/>
          <w:tab w:val="right" w:pos="9639"/>
        </w:tabs>
        <w:spacing w:beforeLines="0" w:after="120"/>
        <w:ind w:right="2"/>
        <w:rPr>
          <w:rFonts w:ascii="Arial" w:eastAsia="宋体" w:hAnsi="Arial" w:cs="Arial"/>
          <w:b/>
          <w:bCs/>
          <w:sz w:val="22"/>
          <w:szCs w:val="22"/>
        </w:rPr>
      </w:pPr>
      <w:r>
        <w:rPr>
          <w:rFonts w:ascii="Arial" w:eastAsia="宋体" w:hAnsi="Arial" w:cs="Arial" w:hint="eastAsia"/>
          <w:b/>
          <w:bCs/>
          <w:sz w:val="22"/>
          <w:szCs w:val="22"/>
          <w:lang w:eastAsia="ja-JP"/>
        </w:rPr>
        <w:t>Incheon, Korea, May 22</w:t>
      </w:r>
      <w:r>
        <w:rPr>
          <w:rFonts w:ascii="Arial" w:eastAsia="宋体" w:hAnsi="Arial" w:cs="Arial" w:hint="eastAsia"/>
          <w:b/>
          <w:bCs/>
          <w:sz w:val="22"/>
          <w:szCs w:val="22"/>
          <w:vertAlign w:val="superscript"/>
          <w:lang w:eastAsia="ja-JP"/>
        </w:rPr>
        <w:t>nd</w:t>
      </w:r>
      <w:r>
        <w:rPr>
          <w:rFonts w:ascii="Arial" w:eastAsia="宋体" w:hAnsi="Arial" w:cs="Arial" w:hint="eastAsia"/>
          <w:b/>
          <w:bCs/>
          <w:sz w:val="22"/>
          <w:szCs w:val="22"/>
          <w:lang w:eastAsia="ja-JP"/>
        </w:rPr>
        <w:t xml:space="preserve"> </w:t>
      </w:r>
      <w:r>
        <w:rPr>
          <w:rFonts w:ascii="Arial" w:eastAsia="宋体" w:hAnsi="Arial" w:cs="Arial" w:hint="eastAsia"/>
          <w:b/>
          <w:bCs/>
          <w:sz w:val="22"/>
          <w:szCs w:val="22"/>
          <w:lang w:eastAsia="ja-JP"/>
        </w:rPr>
        <w:t>–</w:t>
      </w:r>
      <w:r>
        <w:rPr>
          <w:rFonts w:ascii="Arial" w:eastAsia="宋体" w:hAnsi="Arial" w:cs="Arial" w:hint="eastAsia"/>
          <w:b/>
          <w:bCs/>
          <w:sz w:val="22"/>
          <w:szCs w:val="22"/>
          <w:lang w:eastAsia="ja-JP"/>
        </w:rPr>
        <w:t xml:space="preserve"> May 26</w:t>
      </w:r>
      <w:r>
        <w:rPr>
          <w:rFonts w:ascii="Arial" w:eastAsia="宋体" w:hAnsi="Arial" w:cs="Arial" w:hint="eastAsia"/>
          <w:b/>
          <w:bCs/>
          <w:sz w:val="22"/>
          <w:szCs w:val="22"/>
          <w:vertAlign w:val="superscript"/>
          <w:lang w:eastAsia="ja-JP"/>
        </w:rPr>
        <w:t>th</w:t>
      </w:r>
      <w:r>
        <w:rPr>
          <w:rFonts w:ascii="Arial" w:eastAsia="宋体" w:hAnsi="Arial" w:cs="Arial" w:hint="eastAsia"/>
          <w:b/>
          <w:bCs/>
          <w:sz w:val="22"/>
          <w:szCs w:val="22"/>
          <w:lang w:eastAsia="ja-JP"/>
        </w:rPr>
        <w:t>, 202</w:t>
      </w:r>
      <w:r>
        <w:rPr>
          <w:rFonts w:ascii="Arial" w:eastAsia="宋体" w:hAnsi="Arial" w:cs="Arial" w:hint="eastAsia"/>
          <w:b/>
          <w:bCs/>
          <w:sz w:val="22"/>
          <w:szCs w:val="22"/>
        </w:rPr>
        <w:t>3</w:t>
      </w:r>
    </w:p>
    <w:p w:rsidR="005D4C2A" w:rsidRDefault="00104270">
      <w:pPr>
        <w:pStyle w:val="Arial1101987050"/>
        <w:spacing w:before="120"/>
        <w:rPr>
          <w:rFonts w:eastAsia="宋体"/>
        </w:rPr>
      </w:pPr>
      <w:r>
        <w:t>Agenda item:</w:t>
      </w:r>
      <w:r>
        <w:tab/>
      </w:r>
      <w:r>
        <w:rPr>
          <w:rFonts w:eastAsia="宋体" w:hint="eastAsia"/>
        </w:rPr>
        <w:t>9.4.3</w:t>
      </w:r>
    </w:p>
    <w:p w:rsidR="005D4C2A" w:rsidRDefault="00104270">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5D4C2A" w:rsidRDefault="00104270">
      <w:pPr>
        <w:pStyle w:val="Arial1101987050"/>
        <w:spacing w:before="120"/>
        <w:rPr>
          <w:rFonts w:eastAsia="宋体"/>
        </w:rPr>
      </w:pPr>
      <w:r>
        <w:t xml:space="preserve">Title: </w:t>
      </w:r>
      <w:r>
        <w:tab/>
      </w:r>
      <w:r>
        <w:rPr>
          <w:rFonts w:eastAsia="宋体" w:hint="eastAsia"/>
        </w:rPr>
        <w:t xml:space="preserve">Discussion on enhanced </w:t>
      </w:r>
      <w:proofErr w:type="spellStart"/>
      <w:r>
        <w:rPr>
          <w:rFonts w:eastAsia="宋体" w:hint="eastAsia"/>
        </w:rPr>
        <w:t>sidelink</w:t>
      </w:r>
      <w:proofErr w:type="spellEnd"/>
      <w:r>
        <w:rPr>
          <w:rFonts w:eastAsia="宋体" w:hint="eastAsia"/>
        </w:rPr>
        <w:t xml:space="preserve"> operation on FR2 licensed spectrum</w:t>
      </w:r>
    </w:p>
    <w:p w:rsidR="005D4C2A" w:rsidRDefault="00104270">
      <w:pPr>
        <w:pStyle w:val="Arial1101987050"/>
        <w:spacing w:before="120"/>
      </w:pPr>
      <w:r>
        <w:t>Document for:</w:t>
      </w:r>
      <w:r>
        <w:tab/>
      </w:r>
      <w:r>
        <w:rPr>
          <w:rFonts w:hint="eastAsia"/>
        </w:rPr>
        <w:t>Discussion</w:t>
      </w:r>
      <w:r>
        <w:t xml:space="preserve"> and decision</w:t>
      </w:r>
    </w:p>
    <w:p w:rsidR="005D4C2A" w:rsidRDefault="00104270">
      <w:pPr>
        <w:pStyle w:val="1"/>
        <w:spacing w:before="120" w:after="120"/>
      </w:pPr>
      <w:r>
        <w:rPr>
          <w:rFonts w:hint="eastAsia"/>
        </w:rPr>
        <w:t>Introduction</w:t>
      </w:r>
    </w:p>
    <w:p w:rsidR="005D4C2A" w:rsidRDefault="00104270">
      <w:pPr>
        <w:spacing w:before="120" w:after="120"/>
        <w:rPr>
          <w:rFonts w:eastAsia="宋体"/>
        </w:rPr>
      </w:pPr>
      <w:r>
        <w:rPr>
          <w:rFonts w:eastAsia="宋体" w:hint="eastAsia"/>
        </w:rPr>
        <w:t>I</w:t>
      </w:r>
      <w:r>
        <w:rPr>
          <w:rFonts w:eastAsia="宋体"/>
        </w:rPr>
        <w:t>n RAN #9</w:t>
      </w:r>
      <w:r>
        <w:rPr>
          <w:rFonts w:eastAsia="宋体" w:hint="eastAsia"/>
        </w:rPr>
        <w:t>9[1]</w:t>
      </w:r>
      <w:r>
        <w:rPr>
          <w:rFonts w:eastAsia="宋体"/>
        </w:rPr>
        <w:t xml:space="preserve">, </w:t>
      </w:r>
      <w:r>
        <w:rPr>
          <w:rFonts w:eastAsia="宋体" w:hint="eastAsia"/>
        </w:rPr>
        <w:t xml:space="preserve">WID on </w:t>
      </w:r>
      <w:proofErr w:type="spellStart"/>
      <w:r>
        <w:rPr>
          <w:rFonts w:eastAsia="宋体" w:hint="eastAsia"/>
        </w:rPr>
        <w:t>sidelink</w:t>
      </w:r>
      <w:proofErr w:type="spellEnd"/>
      <w:r>
        <w:rPr>
          <w:rFonts w:eastAsia="宋体" w:hint="eastAsia"/>
        </w:rPr>
        <w:t xml:space="preserve"> enhancement for FR2 remained the same as in RAN# 98-e [2] as below</w:t>
      </w:r>
      <w:r>
        <w:rPr>
          <w:rFonts w:eastAsia="宋体"/>
        </w:rPr>
        <w:t>.</w:t>
      </w:r>
    </w:p>
    <w:tbl>
      <w:tblPr>
        <w:tblStyle w:val="ab"/>
        <w:tblW w:w="0" w:type="auto"/>
        <w:tblInd w:w="675" w:type="dxa"/>
        <w:tblLook w:val="04A0"/>
      </w:tblPr>
      <w:tblGrid>
        <w:gridCol w:w="8522"/>
      </w:tblGrid>
      <w:tr w:rsidR="005D4C2A">
        <w:trPr>
          <w:trHeight w:val="2909"/>
        </w:trPr>
        <w:tc>
          <w:tcPr>
            <w:tcW w:w="8522" w:type="dxa"/>
          </w:tcPr>
          <w:p w:rsidR="005D4C2A" w:rsidRDefault="00104270">
            <w:pPr>
              <w:widowControl w:val="0"/>
              <w:spacing w:before="120" w:after="120"/>
              <w:ind w:left="142"/>
            </w:pPr>
            <w:bookmarkStart w:id="0" w:name="_Hlk89917254"/>
            <w:r>
              <w:rPr>
                <w:iCs/>
              </w:rPr>
              <w:t xml:space="preserve">Study enhanced </w:t>
            </w:r>
            <w:proofErr w:type="spellStart"/>
            <w:r>
              <w:rPr>
                <w:iCs/>
              </w:rPr>
              <w:t>sidelink</w:t>
            </w:r>
            <w:proofErr w:type="spellEnd"/>
            <w:r>
              <w:rPr>
                <w:iCs/>
              </w:rPr>
              <w:t xml:space="preserve"> operation on FR2 licensed spectrum [RAN1, RAN2]</w:t>
            </w:r>
            <w:bookmarkEnd w:id="0"/>
          </w:p>
          <w:p w:rsidR="005D4C2A" w:rsidRDefault="00104270">
            <w:pPr>
              <w:widowControl w:val="0"/>
              <w:numPr>
                <w:ilvl w:val="0"/>
                <w:numId w:val="9"/>
              </w:numPr>
              <w:spacing w:before="120" w:after="120"/>
              <w:ind w:left="993" w:hanging="284"/>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rsidR="005D4C2A" w:rsidRDefault="00104270">
            <w:pPr>
              <w:widowControl w:val="0"/>
              <w:numPr>
                <w:ilvl w:val="0"/>
                <w:numId w:val="9"/>
              </w:numPr>
              <w:spacing w:before="120" w:after="120"/>
              <w:ind w:left="993" w:hanging="284"/>
              <w:rPr>
                <w:lang w:eastAsia="ko-KR"/>
              </w:rPr>
            </w:pPr>
            <w:bookmarkStart w:id="2" w:name="_Hlk89917283"/>
            <w:r>
              <w:rPr>
                <w:iCs/>
                <w:lang w:eastAsia="ko-KR"/>
              </w:rPr>
              <w:t xml:space="preserve">Study is limited to the support of </w:t>
            </w:r>
            <w:proofErr w:type="spellStart"/>
            <w:r>
              <w:rPr>
                <w:iCs/>
                <w:lang w:eastAsia="ko-KR"/>
              </w:rPr>
              <w:t>sidelink</w:t>
            </w:r>
            <w:proofErr w:type="spellEnd"/>
            <w:r>
              <w:rPr>
                <w:iCs/>
                <w:lang w:eastAsia="ko-KR"/>
              </w:rPr>
              <w:t xml:space="preserve"> beam management (including initial beam-pairing, beam maintenance, and beam failure recovery, etc) by reusing existing </w:t>
            </w:r>
            <w:proofErr w:type="spellStart"/>
            <w:r>
              <w:rPr>
                <w:iCs/>
                <w:lang w:eastAsia="ko-KR"/>
              </w:rPr>
              <w:t>sidelink</w:t>
            </w:r>
            <w:proofErr w:type="spellEnd"/>
            <w:r>
              <w:rPr>
                <w:iCs/>
                <w:lang w:eastAsia="ko-KR"/>
              </w:rPr>
              <w:t xml:space="preserve"> CSI framework and reusing </w:t>
            </w:r>
            <w:proofErr w:type="spellStart"/>
            <w:r>
              <w:rPr>
                <w:iCs/>
                <w:lang w:eastAsia="ko-KR"/>
              </w:rPr>
              <w:t>Uu</w:t>
            </w:r>
            <w:proofErr w:type="spellEnd"/>
            <w:r>
              <w:rPr>
                <w:iCs/>
                <w:lang w:eastAsia="ko-KR"/>
              </w:rPr>
              <w:t xml:space="preserve"> beam management concepts wherever possible.</w:t>
            </w:r>
            <w:bookmarkEnd w:id="2"/>
            <w:r>
              <w:rPr>
                <w:iCs/>
                <w:lang w:eastAsia="ko-KR"/>
              </w:rPr>
              <w:t xml:space="preserve"> [RAN1, RAN2]</w:t>
            </w:r>
          </w:p>
          <w:p w:rsidR="005D4C2A" w:rsidRDefault="00104270">
            <w:pPr>
              <w:widowControl w:val="0"/>
              <w:numPr>
                <w:ilvl w:val="1"/>
                <w:numId w:val="9"/>
              </w:numPr>
              <w:spacing w:before="120" w:after="120"/>
              <w:rPr>
                <w:lang w:eastAsia="ko-KR"/>
              </w:rPr>
            </w:pPr>
            <w:bookmarkStart w:id="3" w:name="_Hlk89917309"/>
            <w:r>
              <w:rPr>
                <w:lang w:eastAsia="ko-KR"/>
              </w:rPr>
              <w:t xml:space="preserve">Beam management in FR2 licensed spectrum considers </w:t>
            </w:r>
            <w:proofErr w:type="spellStart"/>
            <w:r>
              <w:rPr>
                <w:lang w:eastAsia="ko-KR"/>
              </w:rPr>
              <w:t>sidelink</w:t>
            </w:r>
            <w:proofErr w:type="spellEnd"/>
            <w:r>
              <w:rPr>
                <w:lang w:eastAsia="ko-KR"/>
              </w:rPr>
              <w:t xml:space="preserve"> </w:t>
            </w:r>
            <w:proofErr w:type="spellStart"/>
            <w:r>
              <w:rPr>
                <w:lang w:eastAsia="ko-KR"/>
              </w:rPr>
              <w:t>unicast</w:t>
            </w:r>
            <w:proofErr w:type="spellEnd"/>
            <w:r>
              <w:rPr>
                <w:lang w:eastAsia="ko-KR"/>
              </w:rPr>
              <w:t xml:space="preserve"> communication only.</w:t>
            </w:r>
            <w:bookmarkEnd w:id="3"/>
          </w:p>
          <w:p w:rsidR="005D4C2A" w:rsidRDefault="005D4C2A">
            <w:pPr>
              <w:widowControl w:val="0"/>
              <w:spacing w:before="120" w:after="120"/>
              <w:rPr>
                <w:rFonts w:eastAsiaTheme="minorEastAsia"/>
                <w:b/>
              </w:rPr>
            </w:pPr>
          </w:p>
        </w:tc>
      </w:tr>
    </w:tbl>
    <w:p w:rsidR="005D4C2A" w:rsidRDefault="00104270">
      <w:pPr>
        <w:snapToGrid w:val="0"/>
        <w:spacing w:before="120" w:after="120"/>
      </w:pPr>
      <w:r>
        <w:rPr>
          <w:rFonts w:hint="eastAsia"/>
        </w:rPr>
        <w:t xml:space="preserve">In this contribution, </w:t>
      </w:r>
      <w:r>
        <w:rPr>
          <w:rFonts w:eastAsia="宋体" w:hint="eastAsia"/>
        </w:rPr>
        <w:t>we discuss the issues</w:t>
      </w:r>
      <w:r>
        <w:rPr>
          <w:rFonts w:hint="eastAsia"/>
        </w:rPr>
        <w:t xml:space="preserve"> </w:t>
      </w:r>
      <w:r>
        <w:rPr>
          <w:rFonts w:eastAsiaTheme="minorEastAsia" w:hint="eastAsia"/>
        </w:rPr>
        <w:t>on</w:t>
      </w:r>
      <w:r>
        <w:rPr>
          <w:rFonts w:hint="eastAsia"/>
        </w:rPr>
        <w:t xml:space="preserve"> beam management for SL FR2 licensed spectrum</w:t>
      </w:r>
      <w:r>
        <w:rPr>
          <w:rFonts w:eastAsia="宋体" w:hint="eastAsia"/>
        </w:rPr>
        <w:t xml:space="preserve"> and provide our analysis and proposals</w:t>
      </w:r>
      <w:r>
        <w:rPr>
          <w:rFonts w:hint="eastAsia"/>
        </w:rPr>
        <w:t>.</w:t>
      </w:r>
    </w:p>
    <w:p w:rsidR="005D4C2A" w:rsidRDefault="005D4C2A">
      <w:pPr>
        <w:snapToGrid w:val="0"/>
        <w:spacing w:before="120" w:after="120"/>
      </w:pPr>
    </w:p>
    <w:p w:rsidR="005D4C2A" w:rsidRDefault="00104270">
      <w:pPr>
        <w:pStyle w:val="1"/>
        <w:spacing w:before="120" w:after="120"/>
      </w:pPr>
      <w:r>
        <w:rPr>
          <w:rFonts w:hint="eastAsia"/>
        </w:rPr>
        <w:t>Discussion</w:t>
      </w:r>
      <w:r>
        <w:t>s</w:t>
      </w:r>
      <w:r>
        <w:rPr>
          <w:rFonts w:hint="eastAsia"/>
        </w:rPr>
        <w:t xml:space="preserve"> </w:t>
      </w:r>
    </w:p>
    <w:p w:rsidR="005D4C2A" w:rsidRPr="00884574" w:rsidRDefault="00104270" w:rsidP="002B45C7">
      <w:pPr>
        <w:pStyle w:val="2"/>
        <w:spacing w:line="259" w:lineRule="auto"/>
        <w:ind w:left="991" w:hangingChars="354" w:hanging="991"/>
        <w:rPr>
          <w:rFonts w:eastAsia="宋体"/>
        </w:rPr>
      </w:pPr>
      <w:r w:rsidRPr="00884574">
        <w:rPr>
          <w:rFonts w:eastAsia="宋体" w:hint="eastAsia"/>
          <w:szCs w:val="22"/>
        </w:rPr>
        <w:t>Initial beam-pairing</w:t>
      </w:r>
    </w:p>
    <w:p w:rsidR="005D4C2A" w:rsidRDefault="00104270">
      <w:pPr>
        <w:pStyle w:val="3"/>
      </w:pPr>
      <w:r>
        <w:rPr>
          <w:rFonts w:hint="eastAsia"/>
        </w:rPr>
        <w:t>Reference signal used for initial beam pairing</w:t>
      </w:r>
    </w:p>
    <w:p w:rsidR="005D4C2A" w:rsidRDefault="00104270">
      <w:pPr>
        <w:spacing w:before="120" w:after="120"/>
        <w:rPr>
          <w:rFonts w:eastAsia="宋体"/>
        </w:rPr>
      </w:pPr>
      <w:r>
        <w:rPr>
          <w:rFonts w:eastAsia="宋体" w:hint="eastAsia"/>
        </w:rPr>
        <w:t>One issue for reference signal of initial beam pairing is to study the feasibility of adapting S-SSB and/or reusing SL CSI-RS for initial beam pairing.</w:t>
      </w:r>
    </w:p>
    <w:p w:rsidR="005D4C2A" w:rsidRDefault="00104270">
      <w:pPr>
        <w:spacing w:before="120" w:after="120"/>
        <w:rPr>
          <w:rFonts w:eastAsia="宋体"/>
        </w:rPr>
      </w:pPr>
      <w:r>
        <w:rPr>
          <w:rFonts w:eastAsia="宋体" w:hint="eastAsia"/>
        </w:rPr>
        <w:t>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reference signal of initial beam pairing</w:t>
      </w:r>
      <w:r>
        <w:rPr>
          <w:rFonts w:eastAsia="宋体" w:hint="eastAsia"/>
          <w:lang w:val="en-GB" w:eastAsia="ko-KR"/>
        </w:rPr>
        <w:t xml:space="preserve"> </w:t>
      </w:r>
      <w:r>
        <w:rPr>
          <w:rFonts w:eastAsia="宋体" w:hint="eastAsia"/>
        </w:rPr>
        <w:t>were made as below[3]</w:t>
      </w:r>
      <w:r>
        <w:rPr>
          <w:rFonts w:eastAsia="宋体" w:hint="eastAsia"/>
          <w:lang w:val="en-GB" w:eastAsia="ko-KR"/>
        </w:rPr>
        <w:t>:</w:t>
      </w:r>
    </w:p>
    <w:tbl>
      <w:tblPr>
        <w:tblStyle w:val="ab"/>
        <w:tblW w:w="0" w:type="auto"/>
        <w:tblLook w:val="04A0"/>
      </w:tblPr>
      <w:tblGrid>
        <w:gridCol w:w="9876"/>
      </w:tblGrid>
      <w:tr w:rsidR="005D4C2A">
        <w:tc>
          <w:tcPr>
            <w:tcW w:w="9876" w:type="dxa"/>
          </w:tcPr>
          <w:p w:rsidR="005D4C2A" w:rsidRDefault="00104270">
            <w:pPr>
              <w:spacing w:before="120" w:after="120"/>
              <w:rPr>
                <w:bCs/>
                <w:iCs/>
                <w:color w:val="000000"/>
              </w:rPr>
            </w:pPr>
            <w:r>
              <w:rPr>
                <w:bCs/>
                <w:iCs/>
                <w:color w:val="000000"/>
                <w:highlight w:val="green"/>
              </w:rPr>
              <w:t>Agreement</w:t>
            </w:r>
          </w:p>
          <w:p w:rsidR="005D4C2A" w:rsidRDefault="00104270">
            <w:pPr>
              <w:spacing w:before="120" w:after="120"/>
              <w:rPr>
                <w:rFonts w:eastAsia="宋体"/>
                <w:bCs/>
                <w:color w:val="000000"/>
              </w:rPr>
            </w:pPr>
            <w:r>
              <w:rPr>
                <w:bCs/>
                <w:iCs/>
                <w:color w:val="000000"/>
              </w:rPr>
              <w:t>To study the feasibility of adapting S-SSB for initial beam pairing between UE1 and UE2, at least the following can be considered.</w:t>
            </w:r>
          </w:p>
          <w:p w:rsidR="005D4C2A" w:rsidRDefault="00104270">
            <w:pPr>
              <w:numPr>
                <w:ilvl w:val="0"/>
                <w:numId w:val="10"/>
              </w:numPr>
              <w:spacing w:before="120" w:after="120"/>
              <w:rPr>
                <w:bCs/>
                <w:iCs/>
                <w:color w:val="000000"/>
              </w:rPr>
            </w:pPr>
            <w:r>
              <w:rPr>
                <w:bCs/>
                <w:iCs/>
                <w:color w:val="000000"/>
              </w:rPr>
              <w:t>Whether/how to enable UE2 to identify UE1 (e.g., source ID) from UE1’s S-SSB transmission</w:t>
            </w:r>
            <w:r>
              <w:rPr>
                <w:bCs/>
                <w:iCs/>
                <w:color w:val="FF0000"/>
              </w:rPr>
              <w:t xml:space="preserve">, </w:t>
            </w:r>
            <w:r>
              <w:rPr>
                <w:bCs/>
                <w:iCs/>
                <w:color w:val="000000"/>
              </w:rPr>
              <w:t xml:space="preserve">to enable UE1 to identify the corresponding beam measurement/reporting from UE2  </w:t>
            </w:r>
          </w:p>
          <w:p w:rsidR="005D4C2A" w:rsidRDefault="00104270">
            <w:pPr>
              <w:numPr>
                <w:ilvl w:val="0"/>
                <w:numId w:val="10"/>
              </w:numPr>
              <w:spacing w:before="120" w:after="120"/>
              <w:rPr>
                <w:bCs/>
                <w:iCs/>
                <w:color w:val="000000"/>
              </w:rPr>
            </w:pPr>
            <w:r>
              <w:rPr>
                <w:bCs/>
                <w:iCs/>
                <w:color w:val="000000"/>
              </w:rPr>
              <w:t>Mapping between S-SSB transmission/resource and beam related information</w:t>
            </w:r>
          </w:p>
          <w:p w:rsidR="005D4C2A" w:rsidRDefault="00104270">
            <w:pPr>
              <w:numPr>
                <w:ilvl w:val="0"/>
                <w:numId w:val="10"/>
              </w:numPr>
              <w:spacing w:before="120" w:after="120"/>
              <w:rPr>
                <w:bCs/>
                <w:iCs/>
                <w:color w:val="000000"/>
              </w:rPr>
            </w:pPr>
            <w:r>
              <w:rPr>
                <w:bCs/>
                <w:iCs/>
                <w:color w:val="000000"/>
              </w:rPr>
              <w:t>Allocation of beam reporting resources respectively associated with different S-SSB transmit beams</w:t>
            </w:r>
          </w:p>
          <w:p w:rsidR="005D4C2A" w:rsidRDefault="00104270">
            <w:pPr>
              <w:numPr>
                <w:ilvl w:val="0"/>
                <w:numId w:val="10"/>
              </w:numPr>
              <w:spacing w:before="120" w:after="120"/>
              <w:rPr>
                <w:bCs/>
                <w:iCs/>
                <w:color w:val="000000"/>
              </w:rPr>
            </w:pPr>
            <w:r>
              <w:rPr>
                <w:bCs/>
                <w:iCs/>
                <w:color w:val="000000"/>
              </w:rPr>
              <w:t>Structure and contents of S-SSB</w:t>
            </w:r>
          </w:p>
          <w:p w:rsidR="005D4C2A" w:rsidRDefault="00104270">
            <w:pPr>
              <w:numPr>
                <w:ilvl w:val="0"/>
                <w:numId w:val="10"/>
              </w:numPr>
              <w:spacing w:before="120" w:after="120"/>
              <w:rPr>
                <w:bCs/>
                <w:iCs/>
                <w:color w:val="000000"/>
              </w:rPr>
            </w:pPr>
            <w:r>
              <w:rPr>
                <w:bCs/>
                <w:iCs/>
                <w:color w:val="000000"/>
              </w:rPr>
              <w:t>Triggering and/or activation of S-SSB transmission, if needed</w:t>
            </w:r>
          </w:p>
          <w:p w:rsidR="005D4C2A" w:rsidRDefault="00104270">
            <w:pPr>
              <w:numPr>
                <w:ilvl w:val="0"/>
                <w:numId w:val="10"/>
              </w:numPr>
              <w:spacing w:before="120" w:after="120"/>
              <w:rPr>
                <w:bCs/>
                <w:iCs/>
                <w:color w:val="000000"/>
              </w:rPr>
            </w:pPr>
            <w:r>
              <w:rPr>
                <w:bCs/>
                <w:iCs/>
                <w:color w:val="000000"/>
              </w:rPr>
              <w:lastRenderedPageBreak/>
              <w:t>Mechanism for S-SSB monitoring and reporting/responding</w:t>
            </w:r>
          </w:p>
          <w:p w:rsidR="005D4C2A" w:rsidRDefault="00104270">
            <w:pPr>
              <w:numPr>
                <w:ilvl w:val="0"/>
                <w:numId w:val="10"/>
              </w:numPr>
              <w:spacing w:before="120" w:after="120"/>
              <w:rPr>
                <w:bCs/>
                <w:iCs/>
                <w:color w:val="000000"/>
              </w:rPr>
            </w:pPr>
            <w:r>
              <w:rPr>
                <w:bCs/>
                <w:iCs/>
                <w:color w:val="000000"/>
              </w:rPr>
              <w:t>Mechanism to mitigate/avoid the interference between overlapped S-SSB transmissions from different UEs, including S-SSB transmission resources</w:t>
            </w:r>
          </w:p>
          <w:p w:rsidR="005D4C2A" w:rsidRDefault="00104270">
            <w:pPr>
              <w:numPr>
                <w:ilvl w:val="0"/>
                <w:numId w:val="10"/>
              </w:numPr>
              <w:spacing w:before="120" w:after="120"/>
              <w:rPr>
                <w:bCs/>
                <w:iCs/>
                <w:color w:val="000000"/>
              </w:rPr>
            </w:pPr>
            <w:r>
              <w:rPr>
                <w:bCs/>
                <w:iCs/>
                <w:color w:val="000000"/>
              </w:rPr>
              <w:t>Potential impact to/from other UEs, and whether/how to avoid or mitigate this impact</w:t>
            </w:r>
          </w:p>
          <w:p w:rsidR="005D4C2A" w:rsidRDefault="005D4C2A">
            <w:pPr>
              <w:spacing w:before="120" w:after="120"/>
              <w:rPr>
                <w:rFonts w:eastAsia="Malgun Gothic"/>
                <w:iCs/>
              </w:rPr>
            </w:pPr>
          </w:p>
          <w:p w:rsidR="005D4C2A" w:rsidRDefault="00104270">
            <w:pPr>
              <w:spacing w:before="120" w:after="120"/>
              <w:rPr>
                <w:bCs/>
                <w:iCs/>
                <w:color w:val="000000"/>
              </w:rPr>
            </w:pPr>
            <w:r>
              <w:rPr>
                <w:bCs/>
                <w:iCs/>
                <w:color w:val="000000"/>
                <w:highlight w:val="green"/>
              </w:rPr>
              <w:t>Agreement</w:t>
            </w:r>
          </w:p>
          <w:p w:rsidR="005D4C2A" w:rsidRDefault="00104270">
            <w:pPr>
              <w:spacing w:before="120" w:after="120"/>
              <w:rPr>
                <w:bCs/>
                <w:iCs/>
                <w:color w:val="000000"/>
              </w:rPr>
            </w:pPr>
            <w:r>
              <w:rPr>
                <w:bCs/>
                <w:iCs/>
                <w:color w:val="000000"/>
              </w:rPr>
              <w:t>To study the feasibility of reusing SL CSI-RS for initial beam pairing, at least the following enhancements can be considered. </w:t>
            </w:r>
          </w:p>
          <w:p w:rsidR="005D4C2A" w:rsidRDefault="00104270">
            <w:pPr>
              <w:numPr>
                <w:ilvl w:val="0"/>
                <w:numId w:val="10"/>
              </w:numPr>
              <w:spacing w:before="120" w:after="120"/>
              <w:rPr>
                <w:bCs/>
                <w:iCs/>
                <w:color w:val="000000"/>
              </w:rPr>
            </w:pPr>
            <w:r>
              <w:rPr>
                <w:bCs/>
                <w:iCs/>
                <w:color w:val="000000"/>
              </w:rPr>
              <w:t xml:space="preserve">SL CSI-RS transmission with or without </w:t>
            </w:r>
            <w:proofErr w:type="spellStart"/>
            <w:r>
              <w:rPr>
                <w:bCs/>
                <w:iCs/>
                <w:color w:val="000000"/>
              </w:rPr>
              <w:t>sidelink</w:t>
            </w:r>
            <w:proofErr w:type="spellEnd"/>
            <w:r>
              <w:rPr>
                <w:bCs/>
                <w:iCs/>
                <w:color w:val="000000"/>
              </w:rPr>
              <w:t xml:space="preserve"> data transmission in the same slot</w:t>
            </w:r>
          </w:p>
          <w:p w:rsidR="005D4C2A" w:rsidRDefault="00104270">
            <w:pPr>
              <w:numPr>
                <w:ilvl w:val="1"/>
                <w:numId w:val="10"/>
              </w:numPr>
              <w:spacing w:before="120" w:after="120"/>
              <w:rPr>
                <w:bCs/>
                <w:iCs/>
                <w:color w:val="000000"/>
              </w:rPr>
            </w:pPr>
            <w:r>
              <w:rPr>
                <w:bCs/>
                <w:iCs/>
                <w:color w:val="000000"/>
              </w:rPr>
              <w:t>FFS: slot structure</w:t>
            </w:r>
          </w:p>
          <w:p w:rsidR="005D4C2A" w:rsidRDefault="00104270">
            <w:pPr>
              <w:numPr>
                <w:ilvl w:val="0"/>
                <w:numId w:val="10"/>
              </w:numPr>
              <w:spacing w:before="120" w:after="120"/>
              <w:rPr>
                <w:bCs/>
                <w:iCs/>
                <w:color w:val="000000"/>
              </w:rPr>
            </w:pPr>
            <w:r>
              <w:rPr>
                <w:bCs/>
                <w:iCs/>
                <w:color w:val="000000"/>
              </w:rPr>
              <w:t>Mapping between SL CSI-RS transmission/resource and beam related information</w:t>
            </w:r>
          </w:p>
          <w:p w:rsidR="005D4C2A" w:rsidRDefault="00104270">
            <w:pPr>
              <w:numPr>
                <w:ilvl w:val="0"/>
                <w:numId w:val="10"/>
              </w:numPr>
              <w:spacing w:before="120" w:after="120"/>
              <w:rPr>
                <w:bCs/>
                <w:iCs/>
                <w:color w:val="000000"/>
              </w:rPr>
            </w:pPr>
            <w:r>
              <w:rPr>
                <w:bCs/>
                <w:iCs/>
                <w:color w:val="000000"/>
              </w:rPr>
              <w:t>Periodic SL CSI-RS transmission, semi-persistent SL CSI-RS transmission, or aperiodic SL CSI-RS transmission, with or without SCI indication </w:t>
            </w:r>
          </w:p>
          <w:p w:rsidR="005D4C2A" w:rsidRDefault="00104270">
            <w:pPr>
              <w:numPr>
                <w:ilvl w:val="0"/>
                <w:numId w:val="10"/>
              </w:numPr>
              <w:spacing w:before="120" w:after="120"/>
              <w:rPr>
                <w:bCs/>
                <w:iCs/>
                <w:color w:val="000000"/>
              </w:rPr>
            </w:pPr>
            <w:r>
              <w:rPr>
                <w:bCs/>
                <w:iCs/>
                <w:color w:val="000000"/>
              </w:rPr>
              <w:t>Allocation of SL CSI-RS beam sweeping resources and if applicable, their associated beam reporting resources</w:t>
            </w:r>
          </w:p>
          <w:p w:rsidR="005D4C2A" w:rsidRDefault="00104270">
            <w:pPr>
              <w:numPr>
                <w:ilvl w:val="0"/>
                <w:numId w:val="10"/>
              </w:numPr>
              <w:spacing w:before="120" w:after="120"/>
              <w:rPr>
                <w:bCs/>
                <w:iCs/>
                <w:color w:val="000000"/>
              </w:rPr>
            </w:pPr>
            <w:r>
              <w:rPr>
                <w:bCs/>
                <w:iCs/>
                <w:color w:val="000000"/>
              </w:rPr>
              <w:t>Study the possibility to apply SL CSI-RS for initial beam pairing before, during or after unicast link establishment</w:t>
            </w:r>
          </w:p>
          <w:p w:rsidR="005D4C2A" w:rsidRDefault="00104270">
            <w:pPr>
              <w:numPr>
                <w:ilvl w:val="1"/>
                <w:numId w:val="10"/>
              </w:numPr>
              <w:spacing w:before="120" w:after="120"/>
              <w:rPr>
                <w:bCs/>
                <w:iCs/>
                <w:color w:val="000000"/>
              </w:rPr>
            </w:pPr>
            <w:r>
              <w:rPr>
                <w:bCs/>
                <w:iCs/>
                <w:color w:val="000000"/>
              </w:rPr>
              <w:t>FFS: How to provide SL CSI-RS resource configuration</w:t>
            </w:r>
          </w:p>
          <w:p w:rsidR="005D4C2A" w:rsidRDefault="00104270">
            <w:pPr>
              <w:numPr>
                <w:ilvl w:val="0"/>
                <w:numId w:val="10"/>
              </w:numPr>
              <w:spacing w:before="120" w:after="120"/>
              <w:rPr>
                <w:bCs/>
                <w:iCs/>
                <w:color w:val="000000"/>
              </w:rPr>
            </w:pPr>
            <w:r>
              <w:rPr>
                <w:bCs/>
                <w:iCs/>
                <w:color w:val="000000"/>
              </w:rPr>
              <w:t>Whether or how to mitigate/avoid the interference between overlapped SL CSI-RS transmissions from different UEs</w:t>
            </w:r>
          </w:p>
          <w:p w:rsidR="005D4C2A" w:rsidRDefault="00104270">
            <w:pPr>
              <w:numPr>
                <w:ilvl w:val="0"/>
                <w:numId w:val="10"/>
              </w:numPr>
              <w:spacing w:before="120" w:after="120"/>
              <w:rPr>
                <w:bCs/>
                <w:iCs/>
                <w:color w:val="000000"/>
              </w:rPr>
            </w:pPr>
            <w:r>
              <w:rPr>
                <w:bCs/>
                <w:iCs/>
                <w:color w:val="000000"/>
              </w:rPr>
              <w:t>SL CSI-RS transmission with or without repetition on transmit beams</w:t>
            </w:r>
          </w:p>
          <w:p w:rsidR="005D4C2A" w:rsidRDefault="005D4C2A">
            <w:pPr>
              <w:spacing w:before="120" w:after="120"/>
              <w:rPr>
                <w:rFonts w:eastAsia="宋体"/>
              </w:rPr>
            </w:pPr>
          </w:p>
        </w:tc>
      </w:tr>
    </w:tbl>
    <w:p w:rsidR="005D4C2A" w:rsidRDefault="00104270">
      <w:pPr>
        <w:spacing w:before="120" w:after="120"/>
        <w:rPr>
          <w:rFonts w:eastAsia="宋体"/>
          <w:b/>
          <w:bCs/>
          <w:i/>
          <w:iCs/>
          <w:u w:val="single"/>
        </w:rPr>
      </w:pPr>
      <w:r>
        <w:rPr>
          <w:rFonts w:eastAsia="宋体" w:hint="eastAsia"/>
          <w:b/>
          <w:bCs/>
          <w:i/>
          <w:iCs/>
          <w:u w:val="single"/>
        </w:rPr>
        <w:lastRenderedPageBreak/>
        <w:t>S-SSB</w:t>
      </w:r>
    </w:p>
    <w:p w:rsidR="005D4C2A" w:rsidRDefault="00104270">
      <w:pPr>
        <w:spacing w:before="120" w:after="120"/>
        <w:rPr>
          <w:rFonts w:eastAsia="宋体"/>
        </w:rPr>
      </w:pPr>
      <w:r>
        <w:rPr>
          <w:rFonts w:eastAsia="宋体" w:hint="eastAsia"/>
        </w:rPr>
        <w:t xml:space="preserve">In NR SL R16 and R17, S-SSB resources are shared by multiple UEs, and S-SSB does not include UE specific ID. If S-SSB is used for initial beam training, UE specific S-SSB needs to be introduced which is quite different from legacy design, and it is necessary to enhance at least the following aspects to make the UE-specific S-SSB work: </w:t>
      </w:r>
    </w:p>
    <w:p w:rsidR="005D4C2A" w:rsidRDefault="00104270">
      <w:pPr>
        <w:pStyle w:val="af"/>
        <w:numPr>
          <w:ilvl w:val="0"/>
          <w:numId w:val="11"/>
        </w:numPr>
        <w:spacing w:before="156" w:after="120"/>
        <w:rPr>
          <w:rFonts w:eastAsia="宋体"/>
          <w:sz w:val="20"/>
          <w:szCs w:val="20"/>
        </w:rPr>
      </w:pPr>
      <w:r>
        <w:rPr>
          <w:rFonts w:eastAsia="宋体" w:hint="eastAsia"/>
          <w:sz w:val="20"/>
          <w:szCs w:val="20"/>
        </w:rPr>
        <w:t xml:space="preserve">information carried by S-SSB, </w:t>
      </w:r>
    </w:p>
    <w:p w:rsidR="005D4C2A" w:rsidRDefault="00104270">
      <w:pPr>
        <w:pStyle w:val="af"/>
        <w:numPr>
          <w:ilvl w:val="0"/>
          <w:numId w:val="11"/>
        </w:numPr>
        <w:spacing w:before="156" w:after="120"/>
        <w:rPr>
          <w:rFonts w:eastAsia="宋体"/>
          <w:sz w:val="20"/>
          <w:szCs w:val="20"/>
        </w:rPr>
      </w:pPr>
      <w:r>
        <w:rPr>
          <w:rFonts w:eastAsia="宋体" w:hint="eastAsia"/>
          <w:sz w:val="20"/>
          <w:szCs w:val="20"/>
        </w:rPr>
        <w:t xml:space="preserve">UE specific resource allocation for S-SSB </w:t>
      </w:r>
    </w:p>
    <w:p w:rsidR="005D4C2A" w:rsidRDefault="00104270">
      <w:pPr>
        <w:pStyle w:val="af"/>
        <w:numPr>
          <w:ilvl w:val="0"/>
          <w:numId w:val="11"/>
        </w:numPr>
        <w:spacing w:before="120" w:after="120"/>
        <w:rPr>
          <w:rFonts w:eastAsia="宋体"/>
          <w:sz w:val="20"/>
          <w:szCs w:val="20"/>
        </w:rPr>
      </w:pPr>
      <w:r>
        <w:rPr>
          <w:rFonts w:eastAsia="宋体" w:hint="eastAsia"/>
          <w:sz w:val="20"/>
          <w:szCs w:val="20"/>
        </w:rPr>
        <w:t>how to avoid conflicts of S-SSB resources among different UEs</w:t>
      </w:r>
    </w:p>
    <w:p w:rsidR="005D4C2A" w:rsidRDefault="00104270">
      <w:pPr>
        <w:pStyle w:val="af"/>
        <w:numPr>
          <w:ilvl w:val="0"/>
          <w:numId w:val="11"/>
        </w:numPr>
        <w:spacing w:before="120" w:after="120"/>
        <w:rPr>
          <w:rFonts w:eastAsia="宋体"/>
          <w:sz w:val="20"/>
          <w:szCs w:val="20"/>
        </w:rPr>
      </w:pPr>
      <w:r>
        <w:rPr>
          <w:rFonts w:eastAsia="宋体" w:hint="eastAsia"/>
          <w:sz w:val="20"/>
          <w:szCs w:val="20"/>
        </w:rPr>
        <w:t>a</w:t>
      </w:r>
      <w:r>
        <w:rPr>
          <w:bCs/>
          <w:iCs/>
          <w:color w:val="000000"/>
          <w:sz w:val="20"/>
          <w:szCs w:val="20"/>
        </w:rPr>
        <w:t>llocation of beam reporting resources respectively associated with different S-SSB</w:t>
      </w:r>
      <w:r>
        <w:rPr>
          <w:rFonts w:eastAsia="宋体" w:hint="eastAsia"/>
          <w:sz w:val="20"/>
          <w:szCs w:val="20"/>
        </w:rPr>
        <w:t xml:space="preserve"> </w:t>
      </w:r>
    </w:p>
    <w:p w:rsidR="005D4C2A" w:rsidRDefault="00104270">
      <w:pPr>
        <w:spacing w:before="120" w:after="120"/>
        <w:rPr>
          <w:rFonts w:eastAsia="宋体"/>
        </w:rPr>
      </w:pPr>
      <w:r>
        <w:rPr>
          <w:rFonts w:eastAsia="宋体" w:hint="eastAsia"/>
        </w:rPr>
        <w:t xml:space="preserve">Therefore, if S-SSB is used for initial beam training, a brand new design of S-SSB is needed. Neither is this S-SSB design in line with the </w:t>
      </w:r>
      <w:proofErr w:type="spellStart"/>
      <w:r>
        <w:rPr>
          <w:rFonts w:eastAsia="宋体" w:hint="eastAsia"/>
        </w:rPr>
        <w:t>Uu</w:t>
      </w:r>
      <w:proofErr w:type="spellEnd"/>
      <w:r>
        <w:rPr>
          <w:rFonts w:eastAsia="宋体" w:hint="eastAsia"/>
        </w:rPr>
        <w:t xml:space="preserve"> cell-specific SSB design nor does it follow the </w:t>
      </w:r>
      <w:proofErr w:type="spellStart"/>
      <w:r>
        <w:rPr>
          <w:rFonts w:eastAsia="宋体" w:hint="eastAsia"/>
        </w:rPr>
        <w:t>sidelink</w:t>
      </w:r>
      <w:proofErr w:type="spellEnd"/>
      <w:r>
        <w:rPr>
          <w:rFonts w:eastAsia="宋体" w:hint="eastAsia"/>
        </w:rPr>
        <w:t xml:space="preserve"> SSB design.</w:t>
      </w:r>
    </w:p>
    <w:p w:rsidR="005D4C2A" w:rsidRDefault="00104270">
      <w:pPr>
        <w:pStyle w:val="ZTE-Observation-2021"/>
      </w:pPr>
      <w:bookmarkStart w:id="4" w:name="_Toc135070401"/>
      <w:r>
        <w:rPr>
          <w:rFonts w:eastAsia="宋体" w:hint="eastAsia"/>
          <w:lang w:val="en-US" w:eastAsia="zh-CN"/>
        </w:rPr>
        <w:t xml:space="preserve">If S-SSB is used for initial beam pairing, RAN1 needs to do a lot of work to introduce a new design of S-SSB </w:t>
      </w:r>
      <w:r w:rsidR="007E42FE">
        <w:rPr>
          <w:rFonts w:eastAsia="宋体"/>
          <w:lang w:val="en-US" w:eastAsia="zh-CN"/>
        </w:rPr>
        <w:t xml:space="preserve">which is </w:t>
      </w:r>
      <w:r>
        <w:rPr>
          <w:rFonts w:eastAsia="宋体" w:hint="eastAsia"/>
          <w:lang w:val="en-US" w:eastAsia="zh-CN"/>
        </w:rPr>
        <w:t xml:space="preserve">not in line with neither the </w:t>
      </w:r>
      <w:proofErr w:type="spellStart"/>
      <w:r>
        <w:rPr>
          <w:rFonts w:eastAsia="宋体" w:hint="eastAsia"/>
          <w:lang w:val="en-US" w:eastAsia="zh-CN"/>
        </w:rPr>
        <w:t>Uu</w:t>
      </w:r>
      <w:proofErr w:type="spellEnd"/>
      <w:r>
        <w:rPr>
          <w:rFonts w:eastAsia="宋体" w:hint="eastAsia"/>
          <w:lang w:val="en-US" w:eastAsia="zh-CN"/>
        </w:rPr>
        <w:t xml:space="preserve"> cell-specific SSB design nor the </w:t>
      </w:r>
      <w:proofErr w:type="spellStart"/>
      <w:r>
        <w:rPr>
          <w:rFonts w:eastAsia="宋体" w:hint="eastAsia"/>
          <w:lang w:val="en-US" w:eastAsia="zh-CN"/>
        </w:rPr>
        <w:t>sidelink</w:t>
      </w:r>
      <w:proofErr w:type="spellEnd"/>
      <w:r>
        <w:rPr>
          <w:rFonts w:eastAsia="宋体" w:hint="eastAsia"/>
          <w:lang w:val="en-US" w:eastAsia="zh-CN"/>
        </w:rPr>
        <w:t xml:space="preserve"> S-SSB design</w:t>
      </w:r>
      <w:r w:rsidR="007E42FE">
        <w:rPr>
          <w:rFonts w:eastAsia="宋体"/>
          <w:lang w:val="en-US" w:eastAsia="zh-CN"/>
        </w:rPr>
        <w:t>.</w:t>
      </w:r>
      <w:bookmarkEnd w:id="4"/>
    </w:p>
    <w:p w:rsidR="005D4C2A" w:rsidRDefault="00104270">
      <w:pPr>
        <w:pStyle w:val="ZTE-Proposal-20210505"/>
        <w:rPr>
          <w:rFonts w:eastAsia="宋体"/>
          <w:lang w:val="en-US"/>
        </w:rPr>
      </w:pPr>
      <w:bookmarkStart w:id="5" w:name="_Toc135070413"/>
      <w:r>
        <w:rPr>
          <w:rFonts w:hint="eastAsia"/>
          <w:lang w:val="en-US"/>
        </w:rPr>
        <w:t xml:space="preserve">S-SSB is not used </w:t>
      </w:r>
      <w:r>
        <w:rPr>
          <w:color w:val="000000" w:themeColor="text1"/>
        </w:rPr>
        <w:t xml:space="preserve">for </w:t>
      </w:r>
      <w:proofErr w:type="spellStart"/>
      <w:r>
        <w:rPr>
          <w:color w:val="000000" w:themeColor="text1"/>
        </w:rPr>
        <w:t>sidelink</w:t>
      </w:r>
      <w:proofErr w:type="spellEnd"/>
      <w:r>
        <w:rPr>
          <w:color w:val="000000" w:themeColor="text1"/>
        </w:rPr>
        <w:t xml:space="preserve"> initial </w:t>
      </w:r>
      <w:r>
        <w:t>beam pairin</w:t>
      </w:r>
      <w:r>
        <w:rPr>
          <w:rFonts w:hint="eastAsia"/>
        </w:rPr>
        <w:t>g in Rel-18</w:t>
      </w:r>
      <w:r>
        <w:rPr>
          <w:rFonts w:hint="eastAsia"/>
          <w:lang w:val="en-US"/>
        </w:rPr>
        <w:t>.</w:t>
      </w:r>
      <w:bookmarkEnd w:id="5"/>
    </w:p>
    <w:p w:rsidR="005D4C2A" w:rsidRDefault="005D4C2A">
      <w:pPr>
        <w:spacing w:before="120" w:after="120"/>
        <w:rPr>
          <w:rFonts w:eastAsia="宋体"/>
        </w:rPr>
      </w:pPr>
    </w:p>
    <w:p w:rsidR="005D4C2A" w:rsidRDefault="00104270">
      <w:pPr>
        <w:spacing w:before="120" w:after="120"/>
        <w:rPr>
          <w:rFonts w:eastAsia="宋体"/>
        </w:rPr>
      </w:pPr>
      <w:proofErr w:type="spellStart"/>
      <w:r>
        <w:rPr>
          <w:rFonts w:eastAsia="宋体" w:hint="eastAsia"/>
          <w:b/>
          <w:bCs/>
          <w:i/>
          <w:iCs/>
          <w:u w:val="single"/>
        </w:rPr>
        <w:t>Sidelink</w:t>
      </w:r>
      <w:proofErr w:type="spellEnd"/>
      <w:r>
        <w:rPr>
          <w:rFonts w:eastAsia="宋体" w:hint="eastAsia"/>
          <w:b/>
          <w:bCs/>
          <w:i/>
          <w:iCs/>
          <w:u w:val="single"/>
        </w:rPr>
        <w:t>-CSI-RS</w:t>
      </w:r>
    </w:p>
    <w:p w:rsidR="005D4C2A" w:rsidRDefault="00104270">
      <w:pPr>
        <w:spacing w:before="120" w:after="120"/>
        <w:rPr>
          <w:rFonts w:eastAsia="宋体"/>
        </w:rPr>
      </w:pPr>
      <w:r>
        <w:rPr>
          <w:rFonts w:eastAsia="宋体" w:hint="eastAsia"/>
        </w:rPr>
        <w:t xml:space="preserve">In NR </w:t>
      </w:r>
      <w:proofErr w:type="spellStart"/>
      <w:r>
        <w:rPr>
          <w:rFonts w:eastAsia="宋体" w:hint="eastAsia"/>
        </w:rPr>
        <w:t>Uu</w:t>
      </w:r>
      <w:proofErr w:type="spellEnd"/>
      <w:r>
        <w:rPr>
          <w:rFonts w:eastAsia="宋体" w:hint="eastAsia"/>
        </w:rPr>
        <w:t xml:space="preserve">, CSI-RS can be used for beam maintenance. Similarly, CSI-RS can be extended to be used in </w:t>
      </w:r>
      <w:proofErr w:type="spellStart"/>
      <w:r>
        <w:rPr>
          <w:rFonts w:eastAsia="宋体" w:hint="eastAsia"/>
        </w:rPr>
        <w:t>sidelink</w:t>
      </w:r>
      <w:proofErr w:type="spellEnd"/>
      <w:r>
        <w:rPr>
          <w:rFonts w:eastAsia="宋体" w:hint="eastAsia"/>
        </w:rPr>
        <w:t xml:space="preserve"> at least for initial beam pairing after PC-5 RRC establishment. For </w:t>
      </w:r>
      <w:proofErr w:type="spellStart"/>
      <w:r>
        <w:rPr>
          <w:rFonts w:eastAsia="宋体" w:hint="eastAsia"/>
        </w:rPr>
        <w:t>sidelink</w:t>
      </w:r>
      <w:proofErr w:type="spellEnd"/>
      <w:r>
        <w:rPr>
          <w:rFonts w:eastAsia="宋体" w:hint="eastAsia"/>
        </w:rPr>
        <w:t xml:space="preserve"> operation on FR2 licensed spectrum, the </w:t>
      </w:r>
      <w:r>
        <w:rPr>
          <w:rFonts w:eastAsia="宋体"/>
        </w:rPr>
        <w:t>WID [</w:t>
      </w:r>
      <w:r>
        <w:rPr>
          <w:rFonts w:eastAsia="宋体" w:hint="eastAsia"/>
        </w:rPr>
        <w:t xml:space="preserve">1][2] proposed that the study is limited to the support of </w:t>
      </w:r>
      <w:proofErr w:type="spellStart"/>
      <w:r>
        <w:rPr>
          <w:rFonts w:eastAsia="宋体" w:hint="eastAsia"/>
        </w:rPr>
        <w:t>sidelink</w:t>
      </w:r>
      <w:proofErr w:type="spellEnd"/>
      <w:r>
        <w:rPr>
          <w:rFonts w:eastAsia="宋体" w:hint="eastAsia"/>
        </w:rPr>
        <w:t xml:space="preserve"> beam management by reusing existing </w:t>
      </w:r>
      <w:proofErr w:type="spellStart"/>
      <w:r>
        <w:rPr>
          <w:rFonts w:eastAsia="宋体" w:hint="eastAsia"/>
        </w:rPr>
        <w:t>sidelink</w:t>
      </w:r>
      <w:proofErr w:type="spellEnd"/>
      <w:r>
        <w:rPr>
          <w:rFonts w:eastAsia="宋体" w:hint="eastAsia"/>
        </w:rPr>
        <w:t xml:space="preserve"> CSI framework and reusing </w:t>
      </w:r>
      <w:proofErr w:type="spellStart"/>
      <w:r>
        <w:rPr>
          <w:rFonts w:eastAsia="宋体" w:hint="eastAsia"/>
        </w:rPr>
        <w:t>Uu</w:t>
      </w:r>
      <w:proofErr w:type="spellEnd"/>
      <w:r>
        <w:rPr>
          <w:rFonts w:eastAsia="宋体" w:hint="eastAsia"/>
        </w:rPr>
        <w:t xml:space="preserve"> beam management concepts wherever possible. In R16/R17 </w:t>
      </w:r>
      <w:proofErr w:type="spellStart"/>
      <w:r>
        <w:rPr>
          <w:rFonts w:eastAsia="宋体" w:hint="eastAsia"/>
        </w:rPr>
        <w:t>sidelink</w:t>
      </w:r>
      <w:proofErr w:type="spellEnd"/>
      <w:r>
        <w:rPr>
          <w:rFonts w:eastAsia="宋体" w:hint="eastAsia"/>
        </w:rPr>
        <w:t xml:space="preserve">, CSI-RS can only be configured or transmitted after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If CSI-RS is used for initial beam pairing </w:t>
      </w:r>
      <w:r>
        <w:rPr>
          <w:rFonts w:eastAsia="宋体" w:hint="eastAsia"/>
        </w:rPr>
        <w:lastRenderedPageBreak/>
        <w:t xml:space="preserve">before/during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CSI-RS pattern and time-frequency resource should be configured per resource pool/BWP so that UEs can measure CSI-RS each other, which will incur resource overhead and need to do a lot of work to enhance CSI-RS. Therefore, CSI-RS is suitable to initial beam pairing after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w:t>
      </w:r>
    </w:p>
    <w:p w:rsidR="005D4C2A" w:rsidRDefault="00104270">
      <w:pPr>
        <w:pStyle w:val="ZTE-Proposal-20210505"/>
        <w:rPr>
          <w:rFonts w:eastAsia="宋体"/>
          <w:lang w:val="en-US"/>
        </w:rPr>
      </w:pPr>
      <w:bookmarkStart w:id="6" w:name="_Toc135070414"/>
      <w:r>
        <w:rPr>
          <w:rFonts w:hint="eastAsia"/>
          <w:lang w:val="en-US"/>
        </w:rPr>
        <w:t xml:space="preserve">CSI-RS is used </w:t>
      </w:r>
      <w:r>
        <w:rPr>
          <w:color w:val="000000" w:themeColor="text1"/>
        </w:rPr>
        <w:t xml:space="preserve">for initial </w:t>
      </w:r>
      <w:r>
        <w:t>beam pairing</w:t>
      </w:r>
      <w:r>
        <w:rPr>
          <w:rFonts w:hint="eastAsia"/>
          <w:lang w:val="en-US"/>
        </w:rPr>
        <w:t xml:space="preserve"> </w:t>
      </w:r>
      <w:r>
        <w:rPr>
          <w:lang w:val="en-US"/>
        </w:rPr>
        <w:t xml:space="preserve">after </w:t>
      </w:r>
      <w:proofErr w:type="spellStart"/>
      <w:r>
        <w:rPr>
          <w:rFonts w:hint="eastAsia"/>
          <w:lang w:val="en-US"/>
        </w:rPr>
        <w:t>sidelink</w:t>
      </w:r>
      <w:proofErr w:type="spellEnd"/>
      <w:r>
        <w:rPr>
          <w:rFonts w:hint="eastAsia"/>
          <w:lang w:val="en-US"/>
        </w:rPr>
        <w:t xml:space="preserve"> </w:t>
      </w:r>
      <w:proofErr w:type="spellStart"/>
      <w:r>
        <w:rPr>
          <w:rFonts w:hint="eastAsia"/>
          <w:lang w:val="en-US"/>
        </w:rPr>
        <w:t>unicast</w:t>
      </w:r>
      <w:proofErr w:type="spellEnd"/>
      <w:r>
        <w:rPr>
          <w:rFonts w:hint="eastAsia"/>
          <w:lang w:val="en-US"/>
        </w:rPr>
        <w:t xml:space="preserve"> link establishment procedure.</w:t>
      </w:r>
      <w:bookmarkEnd w:id="6"/>
    </w:p>
    <w:p w:rsidR="005D4C2A" w:rsidRDefault="005D4C2A">
      <w:pPr>
        <w:spacing w:before="120" w:after="120"/>
        <w:rPr>
          <w:rFonts w:eastAsia="宋体"/>
        </w:rPr>
      </w:pPr>
    </w:p>
    <w:p w:rsidR="005D4C2A" w:rsidRDefault="00104270">
      <w:pPr>
        <w:spacing w:before="120" w:after="120"/>
        <w:rPr>
          <w:rFonts w:eastAsia="宋体"/>
        </w:rPr>
      </w:pPr>
      <w:r>
        <w:rPr>
          <w:rFonts w:eastAsia="宋体" w:hint="eastAsia"/>
        </w:rPr>
        <w:t>In RAN1#112 meeting, PSCCH/PSSCH DMRS was listed as the candidate reference signal for initial beam pairing in the following FL Proposal [4].</w:t>
      </w:r>
    </w:p>
    <w:tbl>
      <w:tblPr>
        <w:tblStyle w:val="ab"/>
        <w:tblW w:w="0" w:type="auto"/>
        <w:tblLook w:val="04A0"/>
      </w:tblPr>
      <w:tblGrid>
        <w:gridCol w:w="9876"/>
      </w:tblGrid>
      <w:tr w:rsidR="005D4C2A">
        <w:tc>
          <w:tcPr>
            <w:tcW w:w="9876" w:type="dxa"/>
          </w:tcPr>
          <w:p w:rsidR="005D4C2A" w:rsidRDefault="00104270">
            <w:pPr>
              <w:spacing w:before="120" w:after="120"/>
              <w:rPr>
                <w:i/>
                <w:iCs/>
              </w:rPr>
            </w:pPr>
            <w:r>
              <w:rPr>
                <w:i/>
                <w:iCs/>
              </w:rPr>
              <w:t xml:space="preserve">Proposal 1-2-c: </w:t>
            </w:r>
            <w:r>
              <w:rPr>
                <w:i/>
                <w:iCs/>
                <w:color w:val="000000" w:themeColor="text1"/>
              </w:rPr>
              <w:t xml:space="preserve">RAN1 is to study whether and how the following could be enhanced for </w:t>
            </w:r>
            <w:proofErr w:type="spellStart"/>
            <w:r>
              <w:rPr>
                <w:i/>
                <w:iCs/>
                <w:color w:val="000000" w:themeColor="text1"/>
              </w:rPr>
              <w:t>sidelink</w:t>
            </w:r>
            <w:proofErr w:type="spellEnd"/>
            <w:r>
              <w:rPr>
                <w:i/>
                <w:iCs/>
                <w:color w:val="000000" w:themeColor="text1"/>
              </w:rPr>
              <w:t xml:space="preserve"> initial </w:t>
            </w:r>
            <w:r>
              <w:rPr>
                <w:i/>
                <w:iCs/>
              </w:rPr>
              <w:t>beam pairing:</w:t>
            </w:r>
          </w:p>
          <w:p w:rsidR="005D4C2A" w:rsidRDefault="00104270">
            <w:pPr>
              <w:pStyle w:val="af"/>
              <w:numPr>
                <w:ilvl w:val="0"/>
                <w:numId w:val="12"/>
              </w:numPr>
              <w:spacing w:after="120"/>
              <w:rPr>
                <w:i/>
                <w:iCs/>
                <w:color w:val="000000" w:themeColor="text1"/>
                <w:sz w:val="20"/>
                <w:szCs w:val="20"/>
              </w:rPr>
            </w:pPr>
            <w:r>
              <w:rPr>
                <w:i/>
                <w:iCs/>
                <w:color w:val="000000" w:themeColor="text1"/>
                <w:sz w:val="20"/>
                <w:szCs w:val="20"/>
              </w:rPr>
              <w:t>S-SSB</w:t>
            </w:r>
          </w:p>
          <w:p w:rsidR="005D4C2A" w:rsidRDefault="00104270">
            <w:pPr>
              <w:pStyle w:val="af"/>
              <w:numPr>
                <w:ilvl w:val="0"/>
                <w:numId w:val="12"/>
              </w:numPr>
              <w:spacing w:after="120"/>
              <w:rPr>
                <w:i/>
                <w:iCs/>
                <w:color w:val="000000" w:themeColor="text1"/>
                <w:sz w:val="20"/>
                <w:szCs w:val="20"/>
              </w:rPr>
            </w:pPr>
            <w:proofErr w:type="spellStart"/>
            <w:r>
              <w:rPr>
                <w:i/>
                <w:iCs/>
                <w:color w:val="000000" w:themeColor="text1"/>
                <w:sz w:val="20"/>
                <w:szCs w:val="20"/>
              </w:rPr>
              <w:t>Sidelink</w:t>
            </w:r>
            <w:proofErr w:type="spellEnd"/>
            <w:r>
              <w:rPr>
                <w:i/>
                <w:iCs/>
                <w:color w:val="000000" w:themeColor="text1"/>
                <w:sz w:val="20"/>
                <w:szCs w:val="20"/>
              </w:rPr>
              <w:t xml:space="preserve"> CSI RS </w:t>
            </w:r>
          </w:p>
          <w:p w:rsidR="005D4C2A" w:rsidRDefault="00104270">
            <w:pPr>
              <w:pStyle w:val="af"/>
              <w:numPr>
                <w:ilvl w:val="0"/>
                <w:numId w:val="12"/>
              </w:numPr>
              <w:spacing w:after="120"/>
              <w:rPr>
                <w:i/>
                <w:iCs/>
                <w:color w:val="000000" w:themeColor="text1"/>
                <w:sz w:val="20"/>
                <w:szCs w:val="20"/>
              </w:rPr>
            </w:pPr>
            <w:r>
              <w:rPr>
                <w:i/>
                <w:iCs/>
                <w:color w:val="000000" w:themeColor="text1"/>
                <w:sz w:val="20"/>
                <w:szCs w:val="20"/>
              </w:rPr>
              <w:t xml:space="preserve">PSCCH/PSSCH DMRS </w:t>
            </w:r>
          </w:p>
          <w:p w:rsidR="005D4C2A" w:rsidRDefault="00104270">
            <w:pPr>
              <w:pStyle w:val="af"/>
              <w:numPr>
                <w:ilvl w:val="0"/>
                <w:numId w:val="12"/>
              </w:numPr>
              <w:spacing w:after="120"/>
              <w:rPr>
                <w:rFonts w:eastAsia="宋体"/>
              </w:rPr>
            </w:pPr>
            <w:r>
              <w:rPr>
                <w:i/>
                <w:iCs/>
                <w:color w:val="000000" w:themeColor="text1"/>
                <w:sz w:val="20"/>
                <w:szCs w:val="20"/>
              </w:rPr>
              <w:t xml:space="preserve">PSFCH </w:t>
            </w:r>
          </w:p>
        </w:tc>
      </w:tr>
    </w:tbl>
    <w:p w:rsidR="005D4C2A" w:rsidRDefault="00104270">
      <w:pPr>
        <w:spacing w:before="120" w:after="120"/>
        <w:rPr>
          <w:rFonts w:eastAsia="宋体"/>
        </w:rPr>
      </w:pPr>
      <w:r>
        <w:rPr>
          <w:rFonts w:eastAsia="宋体" w:hint="eastAsia"/>
          <w:b/>
          <w:bCs/>
          <w:i/>
          <w:iCs/>
          <w:u w:val="single"/>
        </w:rPr>
        <w:t>PSCCH/PSSCH DMRS</w:t>
      </w:r>
    </w:p>
    <w:p w:rsidR="005D4C2A" w:rsidRDefault="00104270">
      <w:pPr>
        <w:spacing w:before="120" w:after="120"/>
        <w:rPr>
          <w:rFonts w:eastAsia="宋体"/>
        </w:rPr>
      </w:pPr>
      <w:r>
        <w:rPr>
          <w:rFonts w:eastAsia="宋体" w:hint="eastAsia"/>
        </w:rPr>
        <w:t xml:space="preserve">S-SSB and </w:t>
      </w:r>
      <w:proofErr w:type="spellStart"/>
      <w:r>
        <w:rPr>
          <w:rFonts w:eastAsia="宋体" w:hint="eastAsia"/>
        </w:rPr>
        <w:t>sidelink</w:t>
      </w:r>
      <w:proofErr w:type="spellEnd"/>
      <w:r>
        <w:rPr>
          <w:rFonts w:eastAsia="宋体" w:hint="eastAsia"/>
        </w:rPr>
        <w:t xml:space="preserve"> CSI-RS is not suitable to initial beam pairing before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given the aforementioned reasons. In this case, PSCCH/PSSCH DMRS can be used for initial beam pairing. For example, UE1 can transmit PSCCH/PSSCH carrying UE1 ID and Tx beam ID which indicates Tx beam of PSCCH/PSSCH, UE2 can measure the PSCCH/PSSCH DMRS for beam training and</w:t>
      </w:r>
      <w:r>
        <w:t xml:space="preserve"> respond </w:t>
      </w:r>
      <w:r>
        <w:rPr>
          <w:rFonts w:eastAsia="宋体" w:hint="eastAsia"/>
        </w:rPr>
        <w:t xml:space="preserve">to UE1 </w:t>
      </w:r>
      <w:r>
        <w:t xml:space="preserve">by </w:t>
      </w:r>
      <w:r>
        <w:rPr>
          <w:rFonts w:eastAsia="宋体" w:hint="eastAsia"/>
        </w:rPr>
        <w:t xml:space="preserve">transmitting PSCCH/PSSCH to </w:t>
      </w:r>
      <w:r>
        <w:t>UE</w:t>
      </w:r>
      <w:r>
        <w:rPr>
          <w:rFonts w:eastAsia="宋体" w:hint="eastAsia"/>
        </w:rPr>
        <w:t>1 or transmitting HARQ feedback to UE1. Afterwards, UE2 can report the preferred Tx beam ID of the UE1 by</w:t>
      </w:r>
      <w:r>
        <w:rPr>
          <w:bCs/>
          <w:iCs/>
        </w:rPr>
        <w:t xml:space="preserve"> implicit or explicit indication</w:t>
      </w:r>
      <w:r>
        <w:rPr>
          <w:rFonts w:eastAsia="宋体" w:hint="eastAsia"/>
        </w:rPr>
        <w:t>.</w:t>
      </w:r>
    </w:p>
    <w:p w:rsidR="005D4C2A" w:rsidRDefault="00104270">
      <w:pPr>
        <w:spacing w:before="120" w:after="120"/>
        <w:rPr>
          <w:rFonts w:eastAsia="宋体"/>
        </w:rPr>
      </w:pPr>
      <w:r>
        <w:rPr>
          <w:rFonts w:eastAsia="宋体" w:hint="eastAsia"/>
        </w:rPr>
        <w:t xml:space="preserve">As the messages transmitted during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are carried by PSCCH/PSSCH, it is natural to use PSCCH/PSSCH DMRS for initial beam pairing during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For example, UE1 can transmit PSCCH/PSSCH carrying DCR message and Tx beam ID by beam sweeping, UE2 which wants to establish a unicast link with UE1 can measure the PSCCH/PSSCH DMRS for beam training and</w:t>
      </w:r>
      <w:r>
        <w:t xml:space="preserve"> respond </w:t>
      </w:r>
      <w:r>
        <w:rPr>
          <w:rFonts w:eastAsia="宋体" w:hint="eastAsia"/>
        </w:rPr>
        <w:t xml:space="preserve">to UE1 </w:t>
      </w:r>
      <w:r>
        <w:t xml:space="preserve">by establishing the security with </w:t>
      </w:r>
      <w:r>
        <w:rPr>
          <w:rFonts w:eastAsia="宋体" w:hint="eastAsia"/>
        </w:rPr>
        <w:t xml:space="preserve">the </w:t>
      </w:r>
      <w:r>
        <w:t>UE</w:t>
      </w:r>
      <w:r>
        <w:rPr>
          <w:rFonts w:eastAsia="宋体" w:hint="eastAsia"/>
        </w:rPr>
        <w:t>1 or transmitting HARQ feedback to UE. Afterwards, UE2 can report the preferred Tx beam ID of the UE1 by</w:t>
      </w:r>
      <w:r>
        <w:rPr>
          <w:bCs/>
          <w:iCs/>
        </w:rPr>
        <w:t xml:space="preserve"> implicit or explicit indication</w:t>
      </w:r>
      <w:r>
        <w:rPr>
          <w:rFonts w:eastAsia="宋体" w:hint="eastAsia"/>
        </w:rPr>
        <w:t>.</w:t>
      </w:r>
    </w:p>
    <w:p w:rsidR="005D4C2A" w:rsidRDefault="00104270">
      <w:pPr>
        <w:spacing w:before="120" w:after="120"/>
        <w:rPr>
          <w:rFonts w:eastAsia="宋体"/>
        </w:rPr>
      </w:pPr>
      <w:r>
        <w:rPr>
          <w:rFonts w:eastAsia="宋体" w:hint="eastAsia"/>
        </w:rPr>
        <w:t xml:space="preserve">In addition to </w:t>
      </w:r>
      <w:proofErr w:type="spellStart"/>
      <w:r>
        <w:rPr>
          <w:rFonts w:eastAsia="宋体" w:hint="eastAsia"/>
        </w:rPr>
        <w:t>sidelink</w:t>
      </w:r>
      <w:proofErr w:type="spellEnd"/>
      <w:r>
        <w:rPr>
          <w:rFonts w:eastAsia="宋体" w:hint="eastAsia"/>
        </w:rPr>
        <w:t xml:space="preserve"> CSI-RS as previously described, PSCCH/PSSCH DMRS can also be used for initial beam pairing after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For example, UE1 can transmit PSCCH/PSSCH in which at least Tx beam ID is included by beam sweeping, UE2 can measure the PSCCH/PSSCH DMRS and</w:t>
      </w:r>
      <w:r>
        <w:t xml:space="preserve"> </w:t>
      </w:r>
      <w:r>
        <w:rPr>
          <w:rFonts w:eastAsia="宋体" w:hint="eastAsia"/>
        </w:rPr>
        <w:t>report preferred UE1 Tx beam ID to the UE1 by, such as, PSFCH associated with the PSSCH or MAC CE.</w:t>
      </w:r>
    </w:p>
    <w:p w:rsidR="005D4C2A" w:rsidRDefault="00104270">
      <w:pPr>
        <w:pStyle w:val="ZTE-Proposal-20210505"/>
        <w:rPr>
          <w:rFonts w:eastAsia="宋体"/>
          <w:lang w:val="en-US"/>
        </w:rPr>
      </w:pPr>
      <w:bookmarkStart w:id="7" w:name="_Toc135070415"/>
      <w:r>
        <w:rPr>
          <w:lang w:val="en-US"/>
        </w:rPr>
        <w:t xml:space="preserve">PSCCH/PSSCH DMRS can be used </w:t>
      </w:r>
      <w:r>
        <w:rPr>
          <w:color w:val="000000" w:themeColor="text1"/>
        </w:rPr>
        <w:t xml:space="preserve">for initial </w:t>
      </w:r>
      <w:r>
        <w:t>beam pairing</w:t>
      </w:r>
      <w:r>
        <w:rPr>
          <w:lang w:val="en-US"/>
        </w:rPr>
        <w:t xml:space="preserve"> </w:t>
      </w:r>
      <w:r>
        <w:rPr>
          <w:rFonts w:hint="eastAsia"/>
          <w:lang w:val="en-US"/>
        </w:rPr>
        <w:t>before/during/</w:t>
      </w:r>
      <w:r>
        <w:rPr>
          <w:lang w:val="en-US"/>
        </w:rPr>
        <w:t xml:space="preserve">after </w:t>
      </w:r>
      <w:proofErr w:type="spellStart"/>
      <w:r>
        <w:rPr>
          <w:lang w:val="en-US"/>
        </w:rPr>
        <w:t>sidelink</w:t>
      </w:r>
      <w:proofErr w:type="spellEnd"/>
      <w:r>
        <w:rPr>
          <w:lang w:val="en-US"/>
        </w:rPr>
        <w:t xml:space="preserve"> </w:t>
      </w:r>
      <w:proofErr w:type="spellStart"/>
      <w:r>
        <w:rPr>
          <w:lang w:val="en-US"/>
        </w:rPr>
        <w:t>unicast</w:t>
      </w:r>
      <w:proofErr w:type="spellEnd"/>
      <w:r>
        <w:rPr>
          <w:lang w:val="en-US"/>
        </w:rPr>
        <w:t xml:space="preserve"> link establishment procedure.</w:t>
      </w:r>
      <w:bookmarkEnd w:id="7"/>
      <w:r>
        <w:rPr>
          <w:rFonts w:hint="eastAsia"/>
          <w:lang w:val="en-US"/>
        </w:rPr>
        <w:t xml:space="preserve"> </w:t>
      </w:r>
    </w:p>
    <w:p w:rsidR="005D4C2A" w:rsidRDefault="00104270">
      <w:pPr>
        <w:pStyle w:val="ZTE-Proposal-20210505"/>
        <w:rPr>
          <w:rFonts w:eastAsia="宋体"/>
          <w:lang w:val="en-US"/>
        </w:rPr>
      </w:pPr>
      <w:bookmarkStart w:id="8" w:name="_Toc135070416"/>
      <w:r>
        <w:rPr>
          <w:rFonts w:cs="Times New Roman" w:hint="eastAsia"/>
          <w:color w:val="000000"/>
          <w:lang w:val="en-US"/>
        </w:rPr>
        <w:t xml:space="preserve">To </w:t>
      </w:r>
      <w:r>
        <w:rPr>
          <w:rFonts w:cs="Times New Roman"/>
          <w:color w:val="000000"/>
        </w:rPr>
        <w:t xml:space="preserve">enable </w:t>
      </w:r>
      <w:r>
        <w:rPr>
          <w:rFonts w:cs="Times New Roman" w:hint="eastAsia"/>
          <w:color w:val="000000"/>
          <w:lang w:val="en-US"/>
        </w:rPr>
        <w:t xml:space="preserve">receiving UE(s) </w:t>
      </w:r>
      <w:r>
        <w:rPr>
          <w:rFonts w:cs="Times New Roman"/>
          <w:color w:val="000000"/>
        </w:rPr>
        <w:t xml:space="preserve">to identify </w:t>
      </w:r>
      <w:r>
        <w:rPr>
          <w:rFonts w:cs="Times New Roman" w:hint="eastAsia"/>
          <w:color w:val="000000"/>
          <w:lang w:val="en-US"/>
        </w:rPr>
        <w:t xml:space="preserve">Tx </w:t>
      </w:r>
      <w:r>
        <w:rPr>
          <w:rFonts w:cs="Times New Roman"/>
          <w:color w:val="000000"/>
        </w:rPr>
        <w:t>UE</w:t>
      </w:r>
      <w:r>
        <w:rPr>
          <w:rFonts w:cs="Times New Roman" w:hint="eastAsia"/>
          <w:color w:val="000000"/>
          <w:lang w:val="en-US"/>
        </w:rPr>
        <w:t xml:space="preserve"> and its Tx beam, </w:t>
      </w:r>
      <w:r>
        <w:rPr>
          <w:rFonts w:hint="eastAsia"/>
          <w:lang w:val="en-US"/>
        </w:rPr>
        <w:t xml:space="preserve">Tx beam ID and Tx UE ID dedicated for initial beam paring can be transmitted together with </w:t>
      </w:r>
      <w:r>
        <w:rPr>
          <w:lang w:val="en-US"/>
        </w:rPr>
        <w:t xml:space="preserve">PSCCH/PSSCH </w:t>
      </w:r>
      <w:r>
        <w:rPr>
          <w:rFonts w:hint="eastAsia"/>
          <w:lang w:val="en-US"/>
        </w:rPr>
        <w:t>transmission</w:t>
      </w:r>
      <w:r>
        <w:rPr>
          <w:lang w:val="en-US"/>
        </w:rPr>
        <w:t xml:space="preserve"> </w:t>
      </w:r>
      <w:r>
        <w:rPr>
          <w:rFonts w:hint="eastAsia"/>
          <w:lang w:val="en-US"/>
        </w:rPr>
        <w:t>before/during/</w:t>
      </w:r>
      <w:r>
        <w:rPr>
          <w:lang w:val="en-US"/>
        </w:rPr>
        <w:t xml:space="preserve">after </w:t>
      </w:r>
      <w:proofErr w:type="spellStart"/>
      <w:r>
        <w:rPr>
          <w:lang w:val="en-US"/>
        </w:rPr>
        <w:t>sidelink</w:t>
      </w:r>
      <w:proofErr w:type="spellEnd"/>
      <w:r>
        <w:rPr>
          <w:lang w:val="en-US"/>
        </w:rPr>
        <w:t xml:space="preserve"> </w:t>
      </w:r>
      <w:proofErr w:type="spellStart"/>
      <w:r>
        <w:rPr>
          <w:lang w:val="en-US"/>
        </w:rPr>
        <w:t>unicast</w:t>
      </w:r>
      <w:proofErr w:type="spellEnd"/>
      <w:r>
        <w:rPr>
          <w:lang w:val="en-US"/>
        </w:rPr>
        <w:t xml:space="preserve"> link establishment procedure.</w:t>
      </w:r>
      <w:bookmarkEnd w:id="8"/>
      <w:r>
        <w:rPr>
          <w:rFonts w:hint="eastAsia"/>
          <w:lang w:val="en-US"/>
        </w:rPr>
        <w:t xml:space="preserve"> </w:t>
      </w:r>
    </w:p>
    <w:p w:rsidR="005D4C2A" w:rsidRDefault="005D4C2A">
      <w:pPr>
        <w:spacing w:before="120" w:after="120"/>
      </w:pPr>
    </w:p>
    <w:p w:rsidR="005D4C2A" w:rsidRDefault="00104270">
      <w:pPr>
        <w:pStyle w:val="3"/>
      </w:pPr>
      <w:r>
        <w:rPr>
          <w:rFonts w:hint="eastAsia"/>
        </w:rPr>
        <w:t xml:space="preserve">The relationship between PC5 unicast link establishment and </w:t>
      </w:r>
      <w:proofErr w:type="spellStart"/>
      <w:r>
        <w:rPr>
          <w:rFonts w:hint="eastAsia"/>
        </w:rPr>
        <w:t>sidelink</w:t>
      </w:r>
      <w:proofErr w:type="spellEnd"/>
      <w:r>
        <w:rPr>
          <w:rFonts w:hint="eastAsia"/>
        </w:rPr>
        <w:t xml:space="preserve"> initial beam pairing</w:t>
      </w:r>
    </w:p>
    <w:p w:rsidR="005D4C2A" w:rsidRDefault="00104270">
      <w:pPr>
        <w:spacing w:before="120" w:after="120"/>
        <w:rPr>
          <w:rFonts w:eastAsia="宋体"/>
        </w:rPr>
      </w:pPr>
      <w:r>
        <w:rPr>
          <w:rFonts w:eastAsia="宋体" w:hint="eastAsia"/>
        </w:rPr>
        <w:t xml:space="preserve">For initial beam-pairing, another issue is the relationship between PC5 unicast link establishment and </w:t>
      </w:r>
      <w:proofErr w:type="spellStart"/>
      <w:r>
        <w:rPr>
          <w:rFonts w:eastAsia="宋体" w:hint="eastAsia"/>
        </w:rPr>
        <w:t>sidelink</w:t>
      </w:r>
      <w:proofErr w:type="spellEnd"/>
      <w:r>
        <w:rPr>
          <w:rFonts w:eastAsia="宋体" w:hint="eastAsia"/>
        </w:rPr>
        <w:t xml:space="preserve"> initial beam pairing, i.e. whether initial beam pairing procedure starts before, during or after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the relationship between PC5 unicast link establishment and </w:t>
      </w:r>
      <w:proofErr w:type="spellStart"/>
      <w:r>
        <w:rPr>
          <w:rFonts w:eastAsia="宋体" w:hint="eastAsia"/>
        </w:rPr>
        <w:t>sidelink</w:t>
      </w:r>
      <w:proofErr w:type="spellEnd"/>
      <w:r>
        <w:rPr>
          <w:rFonts w:eastAsia="宋体" w:hint="eastAsia"/>
        </w:rPr>
        <w:t xml:space="preserve"> initial beam pairing</w:t>
      </w:r>
      <w:r>
        <w:rPr>
          <w:rFonts w:eastAsia="宋体" w:hint="eastAsia"/>
          <w:lang w:val="en-GB" w:eastAsia="ko-KR"/>
        </w:rPr>
        <w:t xml:space="preserve"> </w:t>
      </w:r>
      <w:r>
        <w:rPr>
          <w:rFonts w:eastAsia="宋体" w:hint="eastAsia"/>
        </w:rPr>
        <w:t>were made as below[3]</w:t>
      </w:r>
      <w:r>
        <w:rPr>
          <w:rFonts w:eastAsia="宋体" w:hint="eastAsia"/>
          <w:lang w:val="en-GB" w:eastAsia="ko-KR"/>
        </w:rPr>
        <w:t>:</w:t>
      </w:r>
    </w:p>
    <w:tbl>
      <w:tblPr>
        <w:tblStyle w:val="ab"/>
        <w:tblW w:w="0" w:type="auto"/>
        <w:tblLook w:val="04A0"/>
      </w:tblPr>
      <w:tblGrid>
        <w:gridCol w:w="9876"/>
      </w:tblGrid>
      <w:tr w:rsidR="005D4C2A">
        <w:tc>
          <w:tcPr>
            <w:tcW w:w="9876" w:type="dxa"/>
          </w:tcPr>
          <w:p w:rsidR="005D4C2A" w:rsidRDefault="00104270">
            <w:pPr>
              <w:spacing w:before="120" w:after="120"/>
              <w:rPr>
                <w:rFonts w:eastAsia="Malgun Gothic"/>
                <w:bCs/>
                <w:iCs/>
              </w:rPr>
            </w:pPr>
            <w:r>
              <w:rPr>
                <w:rFonts w:eastAsia="Malgun Gothic"/>
                <w:bCs/>
                <w:iCs/>
                <w:highlight w:val="green"/>
              </w:rPr>
              <w:t>Agreement</w:t>
            </w:r>
          </w:p>
          <w:p w:rsidR="005D4C2A" w:rsidRDefault="00104270">
            <w:pPr>
              <w:pStyle w:val="af"/>
              <w:numPr>
                <w:ilvl w:val="0"/>
                <w:numId w:val="13"/>
              </w:numPr>
              <w:spacing w:after="120"/>
              <w:ind w:hanging="357"/>
              <w:rPr>
                <w:rFonts w:eastAsia="Malgun Gothic"/>
                <w:iCs/>
                <w:sz w:val="20"/>
                <w:szCs w:val="20"/>
              </w:rPr>
            </w:pPr>
            <w:r>
              <w:rPr>
                <w:rFonts w:eastAsia="Malgun Gothic"/>
                <w:iCs/>
                <w:sz w:val="20"/>
                <w:szCs w:val="20"/>
              </w:rPr>
              <w:t xml:space="preserve">RAN1 can study the following candidate procedure where initial beam pairing is performed </w:t>
            </w:r>
            <w:r>
              <w:rPr>
                <w:rFonts w:eastAsia="Malgun Gothic"/>
                <w:iCs/>
                <w:sz w:val="20"/>
                <w:szCs w:val="20"/>
                <w:highlight w:val="yellow"/>
              </w:rPr>
              <w:t xml:space="preserve">before </w:t>
            </w:r>
            <w:proofErr w:type="spellStart"/>
            <w:r>
              <w:rPr>
                <w:rFonts w:eastAsia="Malgun Gothic"/>
                <w:iCs/>
                <w:sz w:val="20"/>
                <w:szCs w:val="20"/>
              </w:rPr>
              <w:t>sidelink</w:t>
            </w:r>
            <w:proofErr w:type="spellEnd"/>
            <w:r>
              <w:rPr>
                <w:rFonts w:eastAsia="Malgun Gothic"/>
                <w:iCs/>
                <w:sz w:val="20"/>
                <w:szCs w:val="20"/>
              </w:rPr>
              <w:t xml:space="preserve"> </w:t>
            </w:r>
            <w:proofErr w:type="spellStart"/>
            <w:r>
              <w:rPr>
                <w:rFonts w:eastAsia="Malgun Gothic"/>
                <w:iCs/>
                <w:sz w:val="20"/>
                <w:szCs w:val="20"/>
              </w:rPr>
              <w:t>unicast</w:t>
            </w:r>
            <w:proofErr w:type="spellEnd"/>
            <w:r>
              <w:rPr>
                <w:rFonts w:eastAsia="Malgun Gothic"/>
                <w:iCs/>
                <w:sz w:val="20"/>
                <w:szCs w:val="20"/>
              </w:rPr>
              <w:t xml:space="preserve"> link establishment, including at least the following steps and how to determine UE2:</w:t>
            </w:r>
          </w:p>
          <w:p w:rsidR="005D4C2A" w:rsidRDefault="00104270">
            <w:pPr>
              <w:numPr>
                <w:ilvl w:val="0"/>
                <w:numId w:val="13"/>
              </w:numPr>
              <w:spacing w:before="120" w:after="120"/>
              <w:ind w:hanging="357"/>
              <w:rPr>
                <w:rFonts w:eastAsia="Malgun Gothic"/>
                <w:iCs/>
              </w:rPr>
            </w:pPr>
            <w:r>
              <w:rPr>
                <w:rFonts w:eastAsia="Malgun Gothic"/>
                <w:iCs/>
              </w:rPr>
              <w:lastRenderedPageBreak/>
              <w:t>UE1 sends reference signals via different transmit beams</w:t>
            </w:r>
          </w:p>
          <w:p w:rsidR="005D4C2A" w:rsidRDefault="00104270">
            <w:pPr>
              <w:numPr>
                <w:ilvl w:val="1"/>
                <w:numId w:val="13"/>
              </w:numPr>
              <w:spacing w:before="120" w:after="120"/>
              <w:ind w:hanging="357"/>
              <w:rPr>
                <w:rFonts w:eastAsia="Malgun Gothic"/>
                <w:iCs/>
              </w:rPr>
            </w:pPr>
            <w:r>
              <w:rPr>
                <w:rFonts w:eastAsia="Malgun Gothic"/>
                <w:iCs/>
              </w:rPr>
              <w:t>Note: multiple reference signals transmissions (e.g. repetitions) from each of the beams can be studied</w:t>
            </w:r>
          </w:p>
          <w:p w:rsidR="005D4C2A" w:rsidRDefault="00104270">
            <w:pPr>
              <w:numPr>
                <w:ilvl w:val="1"/>
                <w:numId w:val="13"/>
              </w:numPr>
              <w:spacing w:before="120" w:after="120"/>
              <w:ind w:hanging="357"/>
              <w:rPr>
                <w:rFonts w:eastAsia="Malgun Gothic"/>
                <w:iCs/>
              </w:rPr>
            </w:pPr>
            <w:r>
              <w:rPr>
                <w:rFonts w:eastAsia="Malgun Gothic"/>
                <w:iCs/>
              </w:rPr>
              <w:t>FFS when reference signals are sent</w:t>
            </w:r>
          </w:p>
          <w:p w:rsidR="005D4C2A" w:rsidRDefault="00104270">
            <w:pPr>
              <w:numPr>
                <w:ilvl w:val="1"/>
                <w:numId w:val="13"/>
              </w:numPr>
              <w:spacing w:before="120" w:after="120"/>
              <w:ind w:hanging="357"/>
              <w:rPr>
                <w:rFonts w:eastAsia="Malgun Gothic"/>
                <w:iCs/>
              </w:rPr>
            </w:pPr>
            <w:r>
              <w:rPr>
                <w:rFonts w:eastAsia="Malgun Gothic"/>
                <w:iCs/>
              </w:rPr>
              <w:t>FFS applicable reference signal</w:t>
            </w:r>
          </w:p>
          <w:p w:rsidR="005D4C2A" w:rsidRDefault="00104270">
            <w:pPr>
              <w:numPr>
                <w:ilvl w:val="0"/>
                <w:numId w:val="13"/>
              </w:numPr>
              <w:spacing w:before="120" w:after="120"/>
              <w:ind w:hanging="357"/>
              <w:rPr>
                <w:rFonts w:eastAsia="Malgun Gothic"/>
                <w:iCs/>
              </w:rPr>
            </w:pPr>
            <w:r>
              <w:rPr>
                <w:rFonts w:eastAsia="Malgun Gothic"/>
                <w:iCs/>
              </w:rPr>
              <w:t xml:space="preserve">UE2 measures the reference signals and determines a UE1 transmit beam and/or a UE2 receive beam </w:t>
            </w:r>
          </w:p>
          <w:p w:rsidR="005D4C2A" w:rsidRDefault="00104270">
            <w:pPr>
              <w:numPr>
                <w:ilvl w:val="1"/>
                <w:numId w:val="13"/>
              </w:numPr>
              <w:spacing w:before="120" w:after="120"/>
              <w:ind w:hanging="357"/>
              <w:rPr>
                <w:rFonts w:eastAsia="Malgun Gothic"/>
                <w:iCs/>
              </w:rPr>
            </w:pPr>
            <w:proofErr w:type="spellStart"/>
            <w:r>
              <w:rPr>
                <w:rFonts w:eastAsia="Malgun Gothic"/>
                <w:iCs/>
              </w:rPr>
              <w:t>FFS:whether</w:t>
            </w:r>
            <w:proofErr w:type="spellEnd"/>
            <w:r>
              <w:rPr>
                <w:rFonts w:eastAsia="Malgun Gothic"/>
                <w:iCs/>
              </w:rPr>
              <w:t xml:space="preserve">/how to determine a UE2 transmit beam </w:t>
            </w:r>
          </w:p>
          <w:p w:rsidR="005D4C2A" w:rsidRDefault="00104270">
            <w:pPr>
              <w:numPr>
                <w:ilvl w:val="0"/>
                <w:numId w:val="13"/>
              </w:numPr>
              <w:spacing w:before="120" w:after="120"/>
              <w:ind w:hanging="357"/>
              <w:rPr>
                <w:rFonts w:eastAsia="Malgun Gothic"/>
                <w:iCs/>
              </w:rPr>
            </w:pPr>
            <w:r>
              <w:rPr>
                <w:rFonts w:eastAsia="Malgun Gothic"/>
                <w:iCs/>
              </w:rPr>
              <w:t xml:space="preserve">UE2 indicates to UE1 the determined UE1 transmit beam </w:t>
            </w:r>
          </w:p>
          <w:p w:rsidR="005D4C2A" w:rsidRDefault="00104270">
            <w:pPr>
              <w:numPr>
                <w:ilvl w:val="1"/>
                <w:numId w:val="13"/>
              </w:numPr>
              <w:spacing w:before="120" w:after="120"/>
              <w:ind w:hanging="357"/>
              <w:rPr>
                <w:rFonts w:eastAsia="Malgun Gothic"/>
                <w:iCs/>
              </w:rPr>
            </w:pPr>
            <w:r>
              <w:rPr>
                <w:rFonts w:eastAsia="Malgun Gothic"/>
                <w:iCs/>
              </w:rPr>
              <w:t>FFS how to indicate the determined transmit beam, including its feasibility</w:t>
            </w:r>
          </w:p>
          <w:p w:rsidR="005D4C2A" w:rsidRDefault="00104270">
            <w:pPr>
              <w:numPr>
                <w:ilvl w:val="0"/>
                <w:numId w:val="13"/>
              </w:numPr>
              <w:spacing w:before="120" w:after="120"/>
              <w:ind w:hanging="357"/>
              <w:rPr>
                <w:rFonts w:eastAsia="Malgun Gothic"/>
                <w:iCs/>
              </w:rPr>
            </w:pPr>
            <w:r>
              <w:rPr>
                <w:rFonts w:eastAsia="Malgun Gothic"/>
                <w:iCs/>
              </w:rPr>
              <w:t xml:space="preserve">UE1 and UE2 set up </w:t>
            </w:r>
            <w:proofErr w:type="spellStart"/>
            <w:r>
              <w:rPr>
                <w:rFonts w:eastAsia="Malgun Gothic"/>
                <w:iCs/>
              </w:rPr>
              <w:t>sidelink</w:t>
            </w:r>
            <w:proofErr w:type="spellEnd"/>
            <w:r>
              <w:rPr>
                <w:rFonts w:eastAsia="Malgun Gothic"/>
                <w:iCs/>
              </w:rPr>
              <w:t xml:space="preserve"> </w:t>
            </w:r>
            <w:proofErr w:type="spellStart"/>
            <w:r>
              <w:rPr>
                <w:rFonts w:eastAsia="Malgun Gothic"/>
                <w:iCs/>
              </w:rPr>
              <w:t>unicast</w:t>
            </w:r>
            <w:proofErr w:type="spellEnd"/>
            <w:r>
              <w:rPr>
                <w:rFonts w:eastAsia="Malgun Gothic"/>
                <w:iCs/>
              </w:rPr>
              <w:t xml:space="preserve"> link using the determined beam, following existing link establishment procedure. </w:t>
            </w:r>
          </w:p>
          <w:p w:rsidR="005D4C2A" w:rsidRDefault="005D4C2A">
            <w:pPr>
              <w:spacing w:before="120" w:after="120"/>
              <w:rPr>
                <w:rFonts w:eastAsia="Malgun Gothic"/>
                <w:iCs/>
              </w:rPr>
            </w:pPr>
          </w:p>
          <w:p w:rsidR="005D4C2A" w:rsidRDefault="00104270">
            <w:pPr>
              <w:spacing w:before="120" w:after="120"/>
              <w:rPr>
                <w:bCs/>
                <w:iCs/>
                <w:color w:val="000000"/>
              </w:rPr>
            </w:pPr>
            <w:r>
              <w:rPr>
                <w:bCs/>
                <w:iCs/>
                <w:color w:val="000000"/>
                <w:highlight w:val="green"/>
              </w:rPr>
              <w:t>Agreement</w:t>
            </w:r>
          </w:p>
          <w:p w:rsidR="005D4C2A" w:rsidRDefault="00104270">
            <w:pPr>
              <w:spacing w:before="120" w:after="120"/>
              <w:rPr>
                <w:bCs/>
                <w:iCs/>
              </w:rPr>
            </w:pPr>
            <w:r>
              <w:rPr>
                <w:bCs/>
                <w:iCs/>
              </w:rPr>
              <w:t xml:space="preserve">RAN1 can study the following candidate procedure where initial beam pairing is performed </w:t>
            </w:r>
            <w:r>
              <w:rPr>
                <w:bCs/>
                <w:iCs/>
                <w:highlight w:val="yellow"/>
              </w:rPr>
              <w:t xml:space="preserve">during </w:t>
            </w:r>
            <w:proofErr w:type="spellStart"/>
            <w:r>
              <w:rPr>
                <w:bCs/>
                <w:iCs/>
              </w:rPr>
              <w:t>sidelink</w:t>
            </w:r>
            <w:proofErr w:type="spellEnd"/>
            <w:r>
              <w:rPr>
                <w:bCs/>
                <w:iCs/>
              </w:rPr>
              <w:t xml:space="preserve"> </w:t>
            </w:r>
            <w:proofErr w:type="spellStart"/>
            <w:r>
              <w:rPr>
                <w:bCs/>
                <w:iCs/>
              </w:rPr>
              <w:t>unicast</w:t>
            </w:r>
            <w:proofErr w:type="spellEnd"/>
            <w:r>
              <w:rPr>
                <w:bCs/>
                <w:iCs/>
              </w:rPr>
              <w:t xml:space="preserve"> link establishment </w:t>
            </w:r>
          </w:p>
          <w:p w:rsidR="005D4C2A" w:rsidRDefault="00104270">
            <w:pPr>
              <w:numPr>
                <w:ilvl w:val="2"/>
                <w:numId w:val="14"/>
              </w:numPr>
              <w:spacing w:before="120" w:after="120"/>
              <w:rPr>
                <w:bCs/>
                <w:iCs/>
              </w:rPr>
            </w:pPr>
            <w:r>
              <w:rPr>
                <w:bCs/>
                <w:iCs/>
              </w:rPr>
              <w:t xml:space="preserve">UE1 sends PSCCH/PSSCH that carries unicast link establishment message (e.g., DCR message) via different transmit beams </w:t>
            </w:r>
          </w:p>
          <w:p w:rsidR="005D4C2A" w:rsidRDefault="00104270">
            <w:pPr>
              <w:numPr>
                <w:ilvl w:val="1"/>
                <w:numId w:val="10"/>
              </w:numPr>
              <w:spacing w:before="120" w:after="120"/>
              <w:rPr>
                <w:bCs/>
                <w:iCs/>
              </w:rPr>
            </w:pPr>
            <w:r>
              <w:rPr>
                <w:bCs/>
                <w:iCs/>
              </w:rPr>
              <w:t>Note: multiple PSCCH/PSSCH transmissions (e.g., repetitions) from each of the beams can be studied.</w:t>
            </w:r>
          </w:p>
          <w:p w:rsidR="005D4C2A" w:rsidRDefault="00104270">
            <w:pPr>
              <w:numPr>
                <w:ilvl w:val="1"/>
                <w:numId w:val="10"/>
              </w:numPr>
              <w:spacing w:before="120" w:after="120"/>
              <w:rPr>
                <w:bCs/>
                <w:iCs/>
              </w:rPr>
            </w:pPr>
            <w:r>
              <w:rPr>
                <w:bCs/>
                <w:iCs/>
              </w:rPr>
              <w:t>FFS: applicable reference signals which are transmitted together with unicast link establishment message.</w:t>
            </w:r>
          </w:p>
          <w:p w:rsidR="005D4C2A" w:rsidRDefault="00104270">
            <w:pPr>
              <w:numPr>
                <w:ilvl w:val="2"/>
                <w:numId w:val="14"/>
              </w:numPr>
              <w:spacing w:before="120" w:after="120"/>
              <w:rPr>
                <w:bCs/>
                <w:iCs/>
              </w:rPr>
            </w:pPr>
            <w:r>
              <w:rPr>
                <w:bCs/>
                <w:iCs/>
              </w:rPr>
              <w:t xml:space="preserve">if UE2 successfully decodes one (or more) of the PSCCH/PSSCH(s) and UE2 determines to establish a unicast link with UE1, it indicates to UE1 one (or more) UE1 transmit beam(s) of PSCCH/PSSCH(s) which is successfully received </w:t>
            </w:r>
          </w:p>
          <w:p w:rsidR="005D4C2A" w:rsidRDefault="00104270">
            <w:pPr>
              <w:numPr>
                <w:ilvl w:val="1"/>
                <w:numId w:val="10"/>
              </w:numPr>
              <w:spacing w:before="120" w:after="120"/>
              <w:rPr>
                <w:bCs/>
                <w:iCs/>
              </w:rPr>
            </w:pPr>
            <w:r>
              <w:rPr>
                <w:bCs/>
                <w:iCs/>
              </w:rPr>
              <w:t xml:space="preserve">FFS details (e.g., implicit or explicit indication) </w:t>
            </w:r>
          </w:p>
          <w:p w:rsidR="005D4C2A" w:rsidRDefault="00104270">
            <w:pPr>
              <w:numPr>
                <w:ilvl w:val="1"/>
                <w:numId w:val="10"/>
              </w:numPr>
              <w:spacing w:before="120" w:after="120"/>
              <w:rPr>
                <w:bCs/>
                <w:iCs/>
              </w:rPr>
            </w:pPr>
            <w:r>
              <w:rPr>
                <w:bCs/>
                <w:iCs/>
              </w:rPr>
              <w:t>FFS: how to map between each PSCCH/PSSCH and UE1 transmit beam</w:t>
            </w:r>
          </w:p>
          <w:p w:rsidR="005D4C2A" w:rsidRDefault="00104270">
            <w:pPr>
              <w:numPr>
                <w:ilvl w:val="1"/>
                <w:numId w:val="10"/>
              </w:numPr>
              <w:spacing w:before="120" w:after="120"/>
              <w:rPr>
                <w:bCs/>
                <w:iCs/>
              </w:rPr>
            </w:pPr>
            <w:r>
              <w:rPr>
                <w:bCs/>
                <w:iCs/>
              </w:rPr>
              <w:t>FFS: how UE2 determines UE1 transmit beam(s) and/or UE2 transmit/receive beam(s)</w:t>
            </w:r>
          </w:p>
          <w:p w:rsidR="005D4C2A" w:rsidRDefault="00104270">
            <w:pPr>
              <w:numPr>
                <w:ilvl w:val="2"/>
                <w:numId w:val="14"/>
              </w:numPr>
              <w:spacing w:before="120" w:after="120"/>
              <w:rPr>
                <w:bCs/>
                <w:iCs/>
              </w:rPr>
            </w:pPr>
            <w:r>
              <w:rPr>
                <w:bCs/>
                <w:iCs/>
              </w:rPr>
              <w:t xml:space="preserve">UE1 uses one of the indicated beam(s) to finish the remaining </w:t>
            </w:r>
            <w:proofErr w:type="spellStart"/>
            <w:r>
              <w:rPr>
                <w:bCs/>
                <w:iCs/>
              </w:rPr>
              <w:t>sidelink</w:t>
            </w:r>
            <w:proofErr w:type="spellEnd"/>
            <w:r>
              <w:rPr>
                <w:bCs/>
                <w:iCs/>
              </w:rPr>
              <w:t xml:space="preserve"> </w:t>
            </w:r>
            <w:proofErr w:type="spellStart"/>
            <w:r>
              <w:rPr>
                <w:bCs/>
                <w:iCs/>
              </w:rPr>
              <w:t>unicast</w:t>
            </w:r>
            <w:proofErr w:type="spellEnd"/>
            <w:r>
              <w:rPr>
                <w:bCs/>
                <w:iCs/>
              </w:rPr>
              <w:t xml:space="preserve"> link establishment procedure with UE2</w:t>
            </w:r>
          </w:p>
          <w:p w:rsidR="005D4C2A" w:rsidRDefault="00104270">
            <w:pPr>
              <w:numPr>
                <w:ilvl w:val="1"/>
                <w:numId w:val="10"/>
              </w:numPr>
              <w:spacing w:before="120" w:after="120"/>
              <w:rPr>
                <w:bCs/>
                <w:iCs/>
              </w:rPr>
            </w:pPr>
            <w:r>
              <w:rPr>
                <w:bCs/>
                <w:iCs/>
              </w:rPr>
              <w:t xml:space="preserve">FFS: how UE1 determines one of the indicated beam(s) </w:t>
            </w:r>
          </w:p>
          <w:p w:rsidR="005D4C2A" w:rsidRDefault="00104270">
            <w:pPr>
              <w:numPr>
                <w:ilvl w:val="2"/>
                <w:numId w:val="14"/>
              </w:numPr>
              <w:spacing w:before="120" w:after="120"/>
              <w:rPr>
                <w:bCs/>
                <w:iCs/>
              </w:rPr>
            </w:pPr>
            <w:r>
              <w:rPr>
                <w:bCs/>
                <w:iCs/>
              </w:rPr>
              <w:t>FFS: use of additional reference signal or additional messages or additional measurement for efficient beam pairing.</w:t>
            </w:r>
          </w:p>
          <w:p w:rsidR="005D4C2A" w:rsidRDefault="005D4C2A">
            <w:pPr>
              <w:spacing w:before="120" w:after="120"/>
              <w:rPr>
                <w:rFonts w:eastAsia="Malgun Gothic"/>
                <w:bCs/>
                <w:iCs/>
              </w:rPr>
            </w:pPr>
          </w:p>
          <w:p w:rsidR="005D4C2A" w:rsidRDefault="00104270">
            <w:pPr>
              <w:spacing w:before="120" w:after="120"/>
              <w:rPr>
                <w:bCs/>
                <w:iCs/>
                <w:color w:val="000000"/>
              </w:rPr>
            </w:pPr>
            <w:r>
              <w:rPr>
                <w:bCs/>
                <w:iCs/>
                <w:color w:val="000000"/>
                <w:highlight w:val="green"/>
              </w:rPr>
              <w:t>Agreement</w:t>
            </w:r>
          </w:p>
          <w:p w:rsidR="005D4C2A" w:rsidRDefault="00104270">
            <w:pPr>
              <w:spacing w:before="120" w:after="120"/>
              <w:rPr>
                <w:bCs/>
                <w:iCs/>
                <w:color w:val="000000"/>
              </w:rPr>
            </w:pPr>
            <w:r>
              <w:rPr>
                <w:bCs/>
                <w:iCs/>
                <w:color w:val="000000"/>
              </w:rPr>
              <w:t xml:space="preserve">RAN1 can study the following candidate procedure where initial beam pairing starts </w:t>
            </w:r>
            <w:r>
              <w:rPr>
                <w:bCs/>
                <w:iCs/>
                <w:color w:val="000000"/>
                <w:highlight w:val="yellow"/>
              </w:rPr>
              <w:t xml:space="preserve">after </w:t>
            </w:r>
            <w:proofErr w:type="spellStart"/>
            <w:r>
              <w:rPr>
                <w:bCs/>
                <w:iCs/>
                <w:color w:val="000000"/>
              </w:rPr>
              <w:t>sidelink</w:t>
            </w:r>
            <w:proofErr w:type="spellEnd"/>
            <w:r>
              <w:rPr>
                <w:bCs/>
                <w:iCs/>
                <w:color w:val="000000"/>
              </w:rPr>
              <w:t xml:space="preserve"> </w:t>
            </w:r>
            <w:proofErr w:type="spellStart"/>
            <w:r>
              <w:rPr>
                <w:bCs/>
                <w:iCs/>
                <w:color w:val="000000"/>
              </w:rPr>
              <w:t>unicast</w:t>
            </w:r>
            <w:proofErr w:type="spellEnd"/>
            <w:r>
              <w:rPr>
                <w:bCs/>
                <w:iCs/>
                <w:color w:val="000000"/>
              </w:rPr>
              <w:t xml:space="preserve"> link establishment between UE1 and UE2, including studying whether and in which cases initial beam pairing after </w:t>
            </w:r>
            <w:proofErr w:type="spellStart"/>
            <w:r>
              <w:rPr>
                <w:bCs/>
                <w:iCs/>
                <w:color w:val="000000"/>
              </w:rPr>
              <w:t>sidelink</w:t>
            </w:r>
            <w:proofErr w:type="spellEnd"/>
            <w:r>
              <w:rPr>
                <w:bCs/>
                <w:iCs/>
                <w:color w:val="000000"/>
              </w:rPr>
              <w:t xml:space="preserve"> </w:t>
            </w:r>
            <w:proofErr w:type="spellStart"/>
            <w:r>
              <w:rPr>
                <w:bCs/>
                <w:iCs/>
                <w:color w:val="000000"/>
              </w:rPr>
              <w:t>unicast</w:t>
            </w:r>
            <w:proofErr w:type="spellEnd"/>
            <w:r>
              <w:rPr>
                <w:bCs/>
                <w:iCs/>
                <w:color w:val="000000"/>
              </w:rPr>
              <w:t xml:space="preserve"> link establishment is feasible. </w:t>
            </w:r>
          </w:p>
          <w:p w:rsidR="005D4C2A" w:rsidRDefault="00104270">
            <w:pPr>
              <w:numPr>
                <w:ilvl w:val="0"/>
                <w:numId w:val="10"/>
              </w:numPr>
              <w:spacing w:before="120" w:after="120"/>
              <w:rPr>
                <w:rFonts w:eastAsia="Calibri"/>
                <w:bCs/>
                <w:iCs/>
                <w:color w:val="000000"/>
              </w:rPr>
            </w:pPr>
            <w:r>
              <w:rPr>
                <w:rFonts w:eastAsia="Calibri"/>
                <w:bCs/>
                <w:iCs/>
                <w:color w:val="000000"/>
              </w:rPr>
              <w:t xml:space="preserve">UE1 and UE2 set up </w:t>
            </w:r>
            <w:proofErr w:type="spellStart"/>
            <w:r>
              <w:rPr>
                <w:rFonts w:eastAsia="Calibri"/>
                <w:bCs/>
                <w:iCs/>
                <w:color w:val="000000"/>
              </w:rPr>
              <w:t>sidelink</w:t>
            </w:r>
            <w:proofErr w:type="spellEnd"/>
            <w:r>
              <w:rPr>
                <w:rFonts w:eastAsia="Calibri"/>
                <w:bCs/>
                <w:iCs/>
                <w:color w:val="000000"/>
              </w:rPr>
              <w:t xml:space="preserve"> </w:t>
            </w:r>
            <w:proofErr w:type="spellStart"/>
            <w:r>
              <w:rPr>
                <w:rFonts w:eastAsia="Calibri"/>
                <w:bCs/>
                <w:iCs/>
                <w:color w:val="000000"/>
              </w:rPr>
              <w:t>unicast</w:t>
            </w:r>
            <w:proofErr w:type="spellEnd"/>
            <w:r>
              <w:rPr>
                <w:rFonts w:eastAsia="Calibri"/>
                <w:bCs/>
                <w:iCs/>
                <w:color w:val="000000"/>
              </w:rPr>
              <w:t xml:space="preserve"> link,</w:t>
            </w:r>
            <w:r>
              <w:rPr>
                <w:bCs/>
                <w:color w:val="000000"/>
                <w:szCs w:val="28"/>
                <w:lang w:eastAsia="ko-KR"/>
              </w:rPr>
              <w:t xml:space="preserve"> </w:t>
            </w:r>
            <w:r>
              <w:rPr>
                <w:bCs/>
                <w:iCs/>
                <w:color w:val="000000"/>
                <w:szCs w:val="28"/>
                <w:lang w:eastAsia="ko-KR"/>
              </w:rPr>
              <w:t>following existing link establishment procedure</w:t>
            </w:r>
          </w:p>
          <w:p w:rsidR="005D4C2A" w:rsidRDefault="00104270">
            <w:pPr>
              <w:numPr>
                <w:ilvl w:val="1"/>
                <w:numId w:val="10"/>
              </w:numPr>
              <w:spacing w:before="120" w:after="120"/>
              <w:rPr>
                <w:rFonts w:eastAsia="Calibri"/>
                <w:bCs/>
                <w:iCs/>
                <w:color w:val="000000"/>
              </w:rPr>
            </w:pPr>
            <w:r>
              <w:rPr>
                <w:rFonts w:eastAsia="Calibri"/>
                <w:bCs/>
                <w:iCs/>
                <w:color w:val="000000"/>
              </w:rPr>
              <w:t>FFS the beams used for unicast link establishment.</w:t>
            </w:r>
          </w:p>
          <w:p w:rsidR="005D4C2A" w:rsidRDefault="00104270">
            <w:pPr>
              <w:numPr>
                <w:ilvl w:val="0"/>
                <w:numId w:val="10"/>
              </w:numPr>
              <w:spacing w:before="120" w:after="120"/>
              <w:rPr>
                <w:rFonts w:eastAsia="Calibri"/>
                <w:bCs/>
                <w:iCs/>
                <w:color w:val="000000"/>
              </w:rPr>
            </w:pPr>
            <w:r>
              <w:rPr>
                <w:rFonts w:eastAsia="Calibri"/>
                <w:bCs/>
                <w:iCs/>
                <w:color w:val="000000"/>
              </w:rPr>
              <w:t>UE1 and/or UE2 configure the resources for beam sweeping and/or beam reporting</w:t>
            </w:r>
          </w:p>
          <w:p w:rsidR="005D4C2A" w:rsidRDefault="00104270">
            <w:pPr>
              <w:numPr>
                <w:ilvl w:val="1"/>
                <w:numId w:val="10"/>
              </w:numPr>
              <w:spacing w:before="120" w:after="120"/>
              <w:rPr>
                <w:rFonts w:eastAsia="Calibri"/>
                <w:bCs/>
                <w:iCs/>
                <w:color w:val="000000"/>
              </w:rPr>
            </w:pPr>
            <w:r>
              <w:rPr>
                <w:rFonts w:eastAsia="Calibri"/>
                <w:bCs/>
                <w:iCs/>
                <w:color w:val="000000"/>
              </w:rPr>
              <w:t>FFS details of resources configuration</w:t>
            </w:r>
          </w:p>
          <w:p w:rsidR="005D4C2A" w:rsidRDefault="00104270">
            <w:pPr>
              <w:numPr>
                <w:ilvl w:val="0"/>
                <w:numId w:val="10"/>
              </w:numPr>
              <w:tabs>
                <w:tab w:val="left" w:pos="720"/>
              </w:tabs>
              <w:spacing w:before="120" w:after="120"/>
              <w:rPr>
                <w:rFonts w:eastAsia="Calibri"/>
                <w:bCs/>
                <w:iCs/>
                <w:color w:val="000000"/>
              </w:rPr>
            </w:pPr>
            <w:r>
              <w:rPr>
                <w:rFonts w:eastAsia="Calibri"/>
                <w:bCs/>
                <w:iCs/>
                <w:color w:val="000000"/>
              </w:rPr>
              <w:t xml:space="preserve">UE1 and/or UE2 use the configured resources to transmit reference signals and determine a pair of transmit </w:t>
            </w:r>
            <w:r>
              <w:rPr>
                <w:rFonts w:eastAsia="Calibri"/>
                <w:bCs/>
                <w:iCs/>
                <w:color w:val="000000"/>
              </w:rPr>
              <w:lastRenderedPageBreak/>
              <w:t>beam and receive beam based on beam sweeping.</w:t>
            </w:r>
          </w:p>
          <w:p w:rsidR="005D4C2A" w:rsidRDefault="00104270">
            <w:pPr>
              <w:numPr>
                <w:ilvl w:val="1"/>
                <w:numId w:val="10"/>
              </w:numPr>
              <w:tabs>
                <w:tab w:val="left" w:pos="720"/>
              </w:tabs>
              <w:spacing w:before="120" w:after="120"/>
              <w:rPr>
                <w:rFonts w:eastAsia="Calibri"/>
                <w:bCs/>
                <w:iCs/>
                <w:color w:val="000000"/>
              </w:rPr>
            </w:pPr>
            <w:r>
              <w:rPr>
                <w:rFonts w:eastAsia="Calibri"/>
                <w:bCs/>
                <w:iCs/>
                <w:color w:val="000000"/>
              </w:rPr>
              <w:t>FFS applicable reference signal(s)</w:t>
            </w:r>
          </w:p>
          <w:p w:rsidR="005D4C2A" w:rsidRDefault="00104270">
            <w:pPr>
              <w:numPr>
                <w:ilvl w:val="1"/>
                <w:numId w:val="10"/>
              </w:numPr>
              <w:tabs>
                <w:tab w:val="left" w:pos="720"/>
              </w:tabs>
              <w:spacing w:before="120" w:after="120"/>
              <w:rPr>
                <w:rFonts w:eastAsia="Calibri"/>
                <w:bCs/>
                <w:iCs/>
                <w:color w:val="000000"/>
              </w:rPr>
            </w:pPr>
            <w:r>
              <w:rPr>
                <w:rFonts w:eastAsia="Calibri"/>
                <w:bCs/>
                <w:iCs/>
                <w:color w:val="000000"/>
              </w:rPr>
              <w:t>FFS whether/how to indicate the determined beams between UE1 and UE2</w:t>
            </w:r>
          </w:p>
          <w:p w:rsidR="005D4C2A" w:rsidRDefault="00104270">
            <w:pPr>
              <w:numPr>
                <w:ilvl w:val="0"/>
                <w:numId w:val="10"/>
              </w:numPr>
              <w:tabs>
                <w:tab w:val="left" w:pos="720"/>
              </w:tabs>
              <w:spacing w:before="120" w:after="120"/>
              <w:rPr>
                <w:rFonts w:eastAsia="Calibri"/>
                <w:bCs/>
                <w:iCs/>
                <w:color w:val="000000"/>
              </w:rPr>
            </w:pPr>
            <w:r>
              <w:rPr>
                <w:rFonts w:eastAsia="Calibri"/>
                <w:bCs/>
                <w:iCs/>
                <w:color w:val="000000"/>
              </w:rPr>
              <w:t xml:space="preserve">FFS difference between initial beam pairing (after </w:t>
            </w:r>
            <w:proofErr w:type="spellStart"/>
            <w:r>
              <w:rPr>
                <w:rFonts w:eastAsia="Calibri"/>
                <w:bCs/>
                <w:iCs/>
                <w:color w:val="000000"/>
              </w:rPr>
              <w:t>sidelink</w:t>
            </w:r>
            <w:proofErr w:type="spellEnd"/>
            <w:r>
              <w:rPr>
                <w:rFonts w:eastAsia="Calibri"/>
                <w:bCs/>
                <w:iCs/>
                <w:color w:val="000000"/>
              </w:rPr>
              <w:t xml:space="preserve"> </w:t>
            </w:r>
            <w:proofErr w:type="spellStart"/>
            <w:r>
              <w:rPr>
                <w:rFonts w:eastAsia="Calibri"/>
                <w:bCs/>
                <w:iCs/>
                <w:color w:val="000000"/>
              </w:rPr>
              <w:t>unicast</w:t>
            </w:r>
            <w:proofErr w:type="spellEnd"/>
            <w:r>
              <w:rPr>
                <w:rFonts w:eastAsia="Calibri"/>
                <w:bCs/>
                <w:iCs/>
                <w:color w:val="000000"/>
              </w:rPr>
              <w:t xml:space="preserve"> link establishment) and beam maintenance</w:t>
            </w:r>
          </w:p>
          <w:p w:rsidR="005D4C2A" w:rsidRDefault="005D4C2A">
            <w:pPr>
              <w:spacing w:before="120" w:after="120"/>
              <w:rPr>
                <w:rFonts w:eastAsia="宋体"/>
              </w:rPr>
            </w:pPr>
          </w:p>
        </w:tc>
      </w:tr>
    </w:tbl>
    <w:p w:rsidR="005D4C2A" w:rsidRDefault="00104270">
      <w:pPr>
        <w:spacing w:before="120" w:after="120"/>
        <w:rPr>
          <w:rFonts w:eastAsia="宋体"/>
          <w:b/>
          <w:bCs/>
          <w:i/>
          <w:iCs/>
          <w:u w:val="single"/>
        </w:rPr>
      </w:pPr>
      <w:r>
        <w:rPr>
          <w:rFonts w:eastAsia="宋体" w:hint="eastAsia"/>
          <w:b/>
          <w:bCs/>
          <w:i/>
          <w:iCs/>
          <w:u w:val="single"/>
        </w:rPr>
        <w:lastRenderedPageBreak/>
        <w:t xml:space="preserve">For the case that initial beam pairing procedure starts before </w:t>
      </w:r>
      <w:proofErr w:type="spellStart"/>
      <w:r>
        <w:rPr>
          <w:rFonts w:eastAsia="宋体" w:hint="eastAsia"/>
          <w:b/>
          <w:bCs/>
          <w:i/>
          <w:iCs/>
          <w:u w:val="single"/>
        </w:rPr>
        <w:t>sidelink</w:t>
      </w:r>
      <w:proofErr w:type="spellEnd"/>
      <w:r>
        <w:rPr>
          <w:rFonts w:eastAsia="宋体" w:hint="eastAsia"/>
          <w:b/>
          <w:bCs/>
          <w:i/>
          <w:iCs/>
          <w:u w:val="single"/>
        </w:rPr>
        <w:t xml:space="preserve"> </w:t>
      </w:r>
      <w:proofErr w:type="spellStart"/>
      <w:r>
        <w:rPr>
          <w:rFonts w:eastAsia="宋体" w:hint="eastAsia"/>
          <w:b/>
          <w:bCs/>
          <w:i/>
          <w:iCs/>
          <w:u w:val="single"/>
        </w:rPr>
        <w:t>unicast</w:t>
      </w:r>
      <w:proofErr w:type="spellEnd"/>
      <w:r>
        <w:rPr>
          <w:rFonts w:eastAsia="宋体" w:hint="eastAsia"/>
          <w:b/>
          <w:bCs/>
          <w:i/>
          <w:iCs/>
          <w:u w:val="single"/>
        </w:rPr>
        <w:t xml:space="preserve"> link establishment procedure</w:t>
      </w:r>
    </w:p>
    <w:p w:rsidR="005D4C2A" w:rsidRDefault="00104270">
      <w:pPr>
        <w:spacing w:before="120" w:after="120"/>
        <w:rPr>
          <w:rFonts w:eastAsia="宋体"/>
        </w:rPr>
      </w:pPr>
      <w:r>
        <w:rPr>
          <w:rFonts w:eastAsia="Malgun Gothic"/>
          <w:iCs/>
        </w:rPr>
        <w:t>RAN1 can study</w:t>
      </w:r>
      <w:r>
        <w:rPr>
          <w:rFonts w:eastAsia="宋体" w:hint="eastAsia"/>
        </w:rPr>
        <w:t xml:space="preserve"> initial beam pairing procedure starting before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However, taking the initial beam pairing on the link from UE1 to UE2 as an example, the following issues require further study: </w:t>
      </w:r>
    </w:p>
    <w:p w:rsidR="005D4C2A" w:rsidRDefault="00104270">
      <w:pPr>
        <w:spacing w:before="120" w:after="120"/>
        <w:rPr>
          <w:rFonts w:eastAsia="宋体"/>
        </w:rPr>
      </w:pPr>
      <w:r>
        <w:rPr>
          <w:rFonts w:eastAsia="宋体" w:hint="eastAsia"/>
          <w:iCs/>
        </w:rPr>
        <w:t xml:space="preserve">Issue </w:t>
      </w:r>
      <w:r>
        <w:rPr>
          <w:rFonts w:eastAsia="宋体" w:hint="eastAsia"/>
        </w:rPr>
        <w:t xml:space="preserve">1: when reference signals are sent by UE1; </w:t>
      </w:r>
    </w:p>
    <w:p w:rsidR="005D4C2A" w:rsidRDefault="00104270">
      <w:pPr>
        <w:spacing w:before="120" w:after="120"/>
        <w:rPr>
          <w:rFonts w:eastAsia="宋体"/>
        </w:rPr>
      </w:pPr>
      <w:r>
        <w:rPr>
          <w:rFonts w:eastAsia="宋体" w:hint="eastAsia"/>
          <w:iCs/>
        </w:rPr>
        <w:t>Issue 2</w:t>
      </w:r>
      <w:r>
        <w:rPr>
          <w:rFonts w:eastAsia="宋体" w:hint="eastAsia"/>
        </w:rPr>
        <w:t xml:space="preserve">: whether/how to determine a UE2 transmit beam; </w:t>
      </w:r>
    </w:p>
    <w:p w:rsidR="005D4C2A" w:rsidRDefault="00104270">
      <w:pPr>
        <w:spacing w:before="120" w:after="120"/>
        <w:rPr>
          <w:rFonts w:eastAsia="宋体"/>
          <w:iCs/>
        </w:rPr>
      </w:pPr>
      <w:r>
        <w:rPr>
          <w:rFonts w:eastAsia="宋体" w:hint="eastAsia"/>
          <w:iCs/>
        </w:rPr>
        <w:t>Issue 3</w:t>
      </w:r>
      <w:r>
        <w:rPr>
          <w:rFonts w:eastAsia="宋体" w:hint="eastAsia"/>
        </w:rPr>
        <w:t>: h</w:t>
      </w:r>
      <w:r>
        <w:rPr>
          <w:rFonts w:eastAsia="Malgun Gothic"/>
          <w:iCs/>
        </w:rPr>
        <w:t>ow</w:t>
      </w:r>
      <w:r>
        <w:rPr>
          <w:rFonts w:eastAsia="宋体" w:hint="eastAsia"/>
          <w:iCs/>
        </w:rPr>
        <w:t xml:space="preserve"> UE2</w:t>
      </w:r>
      <w:r>
        <w:rPr>
          <w:rFonts w:eastAsia="Malgun Gothic"/>
          <w:iCs/>
        </w:rPr>
        <w:t xml:space="preserve"> indicate</w:t>
      </w:r>
      <w:r>
        <w:rPr>
          <w:rFonts w:eastAsia="宋体" w:hint="eastAsia"/>
          <w:iCs/>
        </w:rPr>
        <w:t>s</w:t>
      </w:r>
      <w:r>
        <w:rPr>
          <w:rFonts w:eastAsia="Malgun Gothic"/>
          <w:iCs/>
        </w:rPr>
        <w:t xml:space="preserve"> the determined transmit beam, including its feasibility</w:t>
      </w:r>
      <w:r>
        <w:rPr>
          <w:rFonts w:eastAsia="宋体" w:hint="eastAsia"/>
          <w:iCs/>
        </w:rPr>
        <w:t>.</w:t>
      </w:r>
    </w:p>
    <w:p w:rsidR="005D4C2A" w:rsidRDefault="00104270">
      <w:pPr>
        <w:spacing w:before="120" w:after="120"/>
        <w:rPr>
          <w:rFonts w:eastAsia="宋体"/>
        </w:rPr>
      </w:pPr>
      <w:r>
        <w:rPr>
          <w:rFonts w:eastAsia="宋体" w:hint="eastAsia"/>
          <w:iCs/>
        </w:rPr>
        <w:t xml:space="preserve">For issue 1, </w:t>
      </w:r>
      <w:r>
        <w:rPr>
          <w:rFonts w:eastAsia="宋体" w:hint="eastAsia"/>
        </w:rPr>
        <w:t xml:space="preserve">UE1 must always transmit beam training signals regardless of whether surrounding </w:t>
      </w:r>
      <w:proofErr w:type="spellStart"/>
      <w:r>
        <w:rPr>
          <w:rFonts w:eastAsia="宋体" w:hint="eastAsia"/>
        </w:rPr>
        <w:t>sidelink</w:t>
      </w:r>
      <w:proofErr w:type="spellEnd"/>
      <w:r>
        <w:rPr>
          <w:rFonts w:eastAsia="宋体" w:hint="eastAsia"/>
        </w:rPr>
        <w:t xml:space="preserve"> UEs want to establish a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with it due to the fact that the UE1 does not know which UEs it will establish a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with by the time when the traffic arrives. </w:t>
      </w:r>
    </w:p>
    <w:p w:rsidR="005D4C2A" w:rsidRDefault="00104270">
      <w:pPr>
        <w:spacing w:before="120" w:after="120"/>
        <w:rPr>
          <w:rFonts w:eastAsia="宋体"/>
        </w:rPr>
      </w:pPr>
      <w:r>
        <w:rPr>
          <w:rFonts w:eastAsia="宋体" w:hint="eastAsia"/>
        </w:rPr>
        <w:t xml:space="preserve">For issue 2, If Tx/Rx beam </w:t>
      </w:r>
      <w:r>
        <w:t xml:space="preserve">correspondence </w:t>
      </w:r>
      <w:r>
        <w:rPr>
          <w:rFonts w:eastAsia="宋体" w:hint="eastAsia"/>
        </w:rPr>
        <w:t xml:space="preserve">is not applicable, similar to UE1, UE2 must also send reference signals for initial beam pairing procedure to determine train the initial transmit beam. Otherwise, UE2 could determine its transmit beam according to its receive beam. </w:t>
      </w:r>
    </w:p>
    <w:p w:rsidR="005D4C2A" w:rsidRDefault="00104270">
      <w:pPr>
        <w:spacing w:before="120" w:after="120"/>
        <w:rPr>
          <w:rFonts w:eastAsia="宋体"/>
        </w:rPr>
      </w:pPr>
      <w:r>
        <w:rPr>
          <w:rFonts w:eastAsia="宋体" w:hint="eastAsia"/>
        </w:rPr>
        <w:t xml:space="preserve">For issue 3, </w:t>
      </w:r>
      <w:r>
        <w:rPr>
          <w:rFonts w:eastAsia="宋体" w:hint="eastAsia"/>
          <w:iCs/>
        </w:rPr>
        <w:t>due to the lack of mapping relationship between the reference signals (e.g. S-SSB, standalone CSI-RS) for initial beam pairing and any channel/signal in NR SL R16/17, specific resource(s) associated with each reference signal must be configured in order to indicate determined UE1 transmit beam.</w:t>
      </w:r>
    </w:p>
    <w:p w:rsidR="005D4C2A" w:rsidRDefault="00104270">
      <w:pPr>
        <w:spacing w:before="120" w:after="120"/>
        <w:rPr>
          <w:rFonts w:eastAsia="宋体"/>
        </w:rPr>
      </w:pPr>
      <w:r>
        <w:rPr>
          <w:rFonts w:eastAsia="宋体" w:hint="eastAsia"/>
        </w:rPr>
        <w:t xml:space="preserve">Therefore, initial beam pairing procedure starting before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may lead to unnecessary beam training and resource overhead, and require too much effort (e.g. </w:t>
      </w:r>
      <w:r>
        <w:rPr>
          <w:rFonts w:eastAsia="宋体" w:hint="eastAsia"/>
          <w:iCs/>
        </w:rPr>
        <w:t>specific resource(s) associated with each reference signal must be configured</w:t>
      </w:r>
      <w:r>
        <w:rPr>
          <w:rFonts w:eastAsia="宋体" w:hint="eastAsia"/>
        </w:rPr>
        <w:t xml:space="preserve">). Given the remaining Rel-18 TU, it's not foreseeable such issues can be addressed unless using existing reference signals (e.g. PSCCH/PSSCH DMRS) and existing relationship between </w:t>
      </w:r>
      <w:r>
        <w:rPr>
          <w:rFonts w:eastAsia="宋体" w:hint="eastAsia"/>
          <w:iCs/>
        </w:rPr>
        <w:t xml:space="preserve">the reference signal and </w:t>
      </w:r>
      <w:proofErr w:type="spellStart"/>
      <w:r>
        <w:rPr>
          <w:rFonts w:eastAsia="宋体" w:hint="eastAsia"/>
          <w:iCs/>
        </w:rPr>
        <w:t>sidelink</w:t>
      </w:r>
      <w:proofErr w:type="spellEnd"/>
      <w:r>
        <w:rPr>
          <w:rFonts w:eastAsia="宋体" w:hint="eastAsia"/>
          <w:iCs/>
        </w:rPr>
        <w:t xml:space="preserve"> channel (such as, mapping relationship between PSSCH and PSFCH)</w:t>
      </w:r>
      <w:r>
        <w:rPr>
          <w:rFonts w:eastAsia="宋体" w:hint="eastAsia"/>
        </w:rPr>
        <w:t>.</w:t>
      </w:r>
    </w:p>
    <w:p w:rsidR="005D4C2A" w:rsidRDefault="00104270">
      <w:pPr>
        <w:pStyle w:val="ZTE-Observation-2021"/>
      </w:pPr>
      <w:bookmarkStart w:id="9" w:name="_Toc135070402"/>
      <w:r>
        <w:rPr>
          <w:rFonts w:eastAsia="宋体" w:hint="eastAsia"/>
          <w:lang w:val="en-US" w:eastAsia="zh-CN"/>
        </w:rPr>
        <w:t xml:space="preserve">Initial beam pairing procedure starting before </w:t>
      </w:r>
      <w:proofErr w:type="spellStart"/>
      <w:r>
        <w:rPr>
          <w:rFonts w:eastAsia="宋体" w:hint="eastAsia"/>
          <w:lang w:val="en-US" w:eastAsia="zh-CN"/>
        </w:rPr>
        <w:t>sidelink</w:t>
      </w:r>
      <w:proofErr w:type="spellEnd"/>
      <w:r>
        <w:rPr>
          <w:rFonts w:eastAsia="宋体" w:hint="eastAsia"/>
          <w:lang w:val="en-US" w:eastAsia="zh-CN"/>
        </w:rPr>
        <w:t xml:space="preserve"> </w:t>
      </w:r>
      <w:proofErr w:type="spellStart"/>
      <w:r>
        <w:rPr>
          <w:rFonts w:eastAsia="宋体" w:hint="eastAsia"/>
          <w:lang w:val="en-US" w:eastAsia="zh-CN"/>
        </w:rPr>
        <w:t>unicast</w:t>
      </w:r>
      <w:proofErr w:type="spellEnd"/>
      <w:r>
        <w:rPr>
          <w:rFonts w:eastAsia="宋体" w:hint="eastAsia"/>
          <w:lang w:val="en-US" w:eastAsia="zh-CN"/>
        </w:rPr>
        <w:t xml:space="preserve"> link establishment procedure may lead to unnecessary beam training and resource overhead, and require too much effort unless using existing reference signals and existing relationship between </w:t>
      </w:r>
      <w:r>
        <w:rPr>
          <w:rFonts w:eastAsia="宋体" w:cs="Times New Roman" w:hint="eastAsia"/>
          <w:lang w:val="en-US" w:eastAsia="zh-CN"/>
        </w:rPr>
        <w:t xml:space="preserve">the reference signal and </w:t>
      </w:r>
      <w:proofErr w:type="spellStart"/>
      <w:r>
        <w:rPr>
          <w:rFonts w:eastAsia="宋体" w:cs="Times New Roman" w:hint="eastAsia"/>
          <w:lang w:val="en-US" w:eastAsia="zh-CN"/>
        </w:rPr>
        <w:t>sidelink</w:t>
      </w:r>
      <w:proofErr w:type="spellEnd"/>
      <w:r>
        <w:rPr>
          <w:rFonts w:eastAsia="宋体" w:cs="Times New Roman" w:hint="eastAsia"/>
          <w:lang w:val="en-US" w:eastAsia="zh-CN"/>
        </w:rPr>
        <w:t xml:space="preserve"> channel</w:t>
      </w:r>
      <w:r>
        <w:rPr>
          <w:rFonts w:eastAsia="宋体" w:hint="eastAsia"/>
          <w:lang w:val="en-US" w:eastAsia="zh-CN"/>
        </w:rPr>
        <w:t>.</w:t>
      </w:r>
      <w:bookmarkEnd w:id="9"/>
    </w:p>
    <w:p w:rsidR="005D4C2A" w:rsidRDefault="00104270">
      <w:pPr>
        <w:pStyle w:val="ZTE-Proposal-20210505"/>
        <w:rPr>
          <w:rFonts w:eastAsia="宋体"/>
          <w:lang w:val="en-US"/>
        </w:rPr>
      </w:pPr>
      <w:r>
        <w:rPr>
          <w:rFonts w:eastAsia="宋体" w:hint="eastAsia"/>
          <w:lang w:val="en-US"/>
        </w:rPr>
        <w:t xml:space="preserve"> </w:t>
      </w:r>
      <w:bookmarkStart w:id="10" w:name="_Toc135070417"/>
      <w:r>
        <w:rPr>
          <w:rFonts w:eastAsia="宋体" w:hint="eastAsia"/>
          <w:lang w:val="en-US"/>
        </w:rPr>
        <w:t xml:space="preserve">For initial beam pairing procedure starting before </w:t>
      </w:r>
      <w:proofErr w:type="spellStart"/>
      <w:r>
        <w:rPr>
          <w:rFonts w:eastAsia="宋体" w:hint="eastAsia"/>
          <w:lang w:val="en-US"/>
        </w:rPr>
        <w:t>sidelink</w:t>
      </w:r>
      <w:proofErr w:type="spellEnd"/>
      <w:r>
        <w:rPr>
          <w:rFonts w:eastAsia="宋体" w:hint="eastAsia"/>
          <w:lang w:val="en-US"/>
        </w:rPr>
        <w:t xml:space="preserve"> </w:t>
      </w:r>
      <w:proofErr w:type="spellStart"/>
      <w:r>
        <w:rPr>
          <w:rFonts w:eastAsia="宋体" w:hint="eastAsia"/>
          <w:lang w:val="en-US"/>
        </w:rPr>
        <w:t>unicast</w:t>
      </w:r>
      <w:proofErr w:type="spellEnd"/>
      <w:r>
        <w:rPr>
          <w:rFonts w:eastAsia="宋体" w:hint="eastAsia"/>
          <w:lang w:val="en-US"/>
        </w:rPr>
        <w:t xml:space="preserve"> link establishment procedure, using existing reference signals (e.g. PSCCH/PSSCH DMRS) and existing relationship between </w:t>
      </w:r>
      <w:r>
        <w:rPr>
          <w:rFonts w:eastAsia="宋体" w:cs="Times New Roman" w:hint="eastAsia"/>
          <w:lang w:val="en-US"/>
        </w:rPr>
        <w:t xml:space="preserve">the reference signal and </w:t>
      </w:r>
      <w:proofErr w:type="spellStart"/>
      <w:r>
        <w:rPr>
          <w:rFonts w:eastAsia="宋体" w:cs="Times New Roman" w:hint="eastAsia"/>
          <w:lang w:val="en-US"/>
        </w:rPr>
        <w:t>sidelink</w:t>
      </w:r>
      <w:proofErr w:type="spellEnd"/>
      <w:r>
        <w:rPr>
          <w:rFonts w:eastAsia="宋体" w:cs="Times New Roman" w:hint="eastAsia"/>
          <w:lang w:val="en-US"/>
        </w:rPr>
        <w:t xml:space="preserve"> channel (such as, mapping relationship between PSSCH and PSFCH) as a starting point can be considered</w:t>
      </w:r>
      <w:r>
        <w:rPr>
          <w:rFonts w:hint="eastAsia"/>
          <w:lang w:val="en-US"/>
        </w:rPr>
        <w:t>.</w:t>
      </w:r>
      <w:bookmarkEnd w:id="10"/>
    </w:p>
    <w:p w:rsidR="005D4C2A" w:rsidRDefault="00104270">
      <w:pPr>
        <w:spacing w:before="120" w:after="120"/>
        <w:rPr>
          <w:rFonts w:eastAsia="宋体"/>
          <w:b/>
          <w:bCs/>
          <w:i/>
          <w:iCs/>
          <w:u w:val="single"/>
        </w:rPr>
      </w:pPr>
      <w:r>
        <w:rPr>
          <w:rFonts w:eastAsia="宋体" w:hint="eastAsia"/>
          <w:b/>
          <w:bCs/>
          <w:i/>
          <w:iCs/>
          <w:u w:val="single"/>
        </w:rPr>
        <w:t xml:space="preserve">For the case that initial beam pairing procedure starts during </w:t>
      </w:r>
      <w:proofErr w:type="spellStart"/>
      <w:r>
        <w:rPr>
          <w:rFonts w:eastAsia="宋体" w:hint="eastAsia"/>
          <w:b/>
          <w:bCs/>
          <w:i/>
          <w:iCs/>
          <w:u w:val="single"/>
        </w:rPr>
        <w:t>sidelink</w:t>
      </w:r>
      <w:proofErr w:type="spellEnd"/>
      <w:r>
        <w:rPr>
          <w:rFonts w:eastAsia="宋体" w:hint="eastAsia"/>
          <w:b/>
          <w:bCs/>
          <w:i/>
          <w:iCs/>
          <w:u w:val="single"/>
        </w:rPr>
        <w:t xml:space="preserve"> </w:t>
      </w:r>
      <w:proofErr w:type="spellStart"/>
      <w:r>
        <w:rPr>
          <w:rFonts w:eastAsia="宋体" w:hint="eastAsia"/>
          <w:b/>
          <w:bCs/>
          <w:i/>
          <w:iCs/>
          <w:u w:val="single"/>
        </w:rPr>
        <w:t>unicast</w:t>
      </w:r>
      <w:proofErr w:type="spellEnd"/>
      <w:r>
        <w:rPr>
          <w:rFonts w:eastAsia="宋体" w:hint="eastAsia"/>
          <w:b/>
          <w:bCs/>
          <w:i/>
          <w:iCs/>
          <w:u w:val="single"/>
        </w:rPr>
        <w:t xml:space="preserve"> link establishment procedure</w:t>
      </w:r>
    </w:p>
    <w:p w:rsidR="005D4C2A" w:rsidRDefault="00104270">
      <w:pPr>
        <w:spacing w:before="120" w:after="120"/>
        <w:rPr>
          <w:rFonts w:eastAsia="宋体"/>
        </w:rPr>
      </w:pPr>
      <w:r>
        <w:rPr>
          <w:rFonts w:eastAsia="宋体" w:hint="eastAsia"/>
        </w:rPr>
        <w:t xml:space="preserve">RAN1 can study initial beam pairing procedure during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However, taking the initial beam pairing on the link from UE1 to UE2 as an example, the following remaining issues need further study: </w:t>
      </w:r>
    </w:p>
    <w:p w:rsidR="005D4C2A" w:rsidRDefault="00104270">
      <w:pPr>
        <w:spacing w:before="120" w:after="120"/>
        <w:rPr>
          <w:rFonts w:eastAsia="宋体"/>
          <w:bCs/>
          <w:iCs/>
        </w:rPr>
      </w:pPr>
      <w:r>
        <w:rPr>
          <w:rFonts w:eastAsia="宋体" w:hint="eastAsia"/>
          <w:iCs/>
        </w:rPr>
        <w:t xml:space="preserve">Issue </w:t>
      </w:r>
      <w:r>
        <w:rPr>
          <w:rFonts w:eastAsia="宋体" w:hint="eastAsia"/>
        </w:rPr>
        <w:t>1: a</w:t>
      </w:r>
      <w:r>
        <w:rPr>
          <w:bCs/>
          <w:iCs/>
        </w:rPr>
        <w:t>pplicable reference signals which are transmitted together with unicast link establishment message</w:t>
      </w:r>
      <w:r>
        <w:rPr>
          <w:rFonts w:eastAsia="宋体" w:hint="eastAsia"/>
          <w:bCs/>
          <w:iCs/>
        </w:rPr>
        <w:t xml:space="preserve">; </w:t>
      </w:r>
    </w:p>
    <w:p w:rsidR="005D4C2A" w:rsidRDefault="00104270">
      <w:pPr>
        <w:spacing w:before="120" w:after="120"/>
        <w:rPr>
          <w:rFonts w:eastAsia="宋体"/>
          <w:bCs/>
          <w:iCs/>
        </w:rPr>
      </w:pPr>
      <w:r>
        <w:rPr>
          <w:rFonts w:eastAsia="宋体" w:hint="eastAsia"/>
          <w:iCs/>
        </w:rPr>
        <w:t>Issue 2</w:t>
      </w:r>
      <w:r>
        <w:rPr>
          <w:rFonts w:eastAsia="宋体" w:hint="eastAsia"/>
        </w:rPr>
        <w:t>:</w:t>
      </w:r>
      <w:r>
        <w:rPr>
          <w:rFonts w:eastAsia="宋体" w:hint="eastAsia"/>
          <w:bCs/>
          <w:iCs/>
        </w:rPr>
        <w:t xml:space="preserve"> how UE2 indicates the determined UE1 transmit beam</w:t>
      </w:r>
      <w:r>
        <w:rPr>
          <w:bCs/>
          <w:iCs/>
        </w:rPr>
        <w:t xml:space="preserve"> (e.g., implicit or explicit indication)</w:t>
      </w:r>
      <w:r>
        <w:rPr>
          <w:rFonts w:eastAsia="宋体" w:hint="eastAsia"/>
          <w:bCs/>
          <w:iCs/>
        </w:rPr>
        <w:t xml:space="preserve">; </w:t>
      </w:r>
    </w:p>
    <w:p w:rsidR="005D4C2A" w:rsidRDefault="00104270">
      <w:pPr>
        <w:spacing w:before="120" w:after="120"/>
        <w:rPr>
          <w:rFonts w:eastAsia="宋体"/>
          <w:bCs/>
          <w:iCs/>
        </w:rPr>
      </w:pPr>
      <w:r>
        <w:rPr>
          <w:rFonts w:eastAsia="宋体" w:hint="eastAsia"/>
          <w:iCs/>
        </w:rPr>
        <w:t>Issue 3</w:t>
      </w:r>
      <w:r>
        <w:rPr>
          <w:rFonts w:eastAsia="宋体" w:hint="eastAsia"/>
        </w:rPr>
        <w:t>:</w:t>
      </w:r>
      <w:r>
        <w:rPr>
          <w:bCs/>
          <w:iCs/>
        </w:rPr>
        <w:t xml:space="preserve"> </w:t>
      </w:r>
      <w:r>
        <w:rPr>
          <w:rFonts w:eastAsia="宋体" w:hint="eastAsia"/>
          <w:bCs/>
          <w:iCs/>
        </w:rPr>
        <w:t>h</w:t>
      </w:r>
      <w:r>
        <w:rPr>
          <w:bCs/>
          <w:iCs/>
        </w:rPr>
        <w:t>ow to map between each PSCCH/PSSCH and UE1 transmit beam</w:t>
      </w:r>
      <w:r>
        <w:rPr>
          <w:rFonts w:eastAsia="宋体" w:hint="eastAsia"/>
          <w:bCs/>
          <w:iCs/>
        </w:rPr>
        <w:t xml:space="preserve">; </w:t>
      </w:r>
    </w:p>
    <w:p w:rsidR="005D4C2A" w:rsidRDefault="00104270">
      <w:pPr>
        <w:spacing w:before="120" w:after="120"/>
        <w:rPr>
          <w:rFonts w:eastAsia="宋体"/>
          <w:bCs/>
          <w:iCs/>
        </w:rPr>
      </w:pPr>
      <w:r>
        <w:rPr>
          <w:rFonts w:eastAsia="宋体" w:hint="eastAsia"/>
          <w:iCs/>
        </w:rPr>
        <w:t>Issue 4</w:t>
      </w:r>
      <w:r>
        <w:rPr>
          <w:rFonts w:eastAsia="宋体" w:hint="eastAsia"/>
        </w:rPr>
        <w:t>:</w:t>
      </w:r>
      <w:r>
        <w:rPr>
          <w:rFonts w:eastAsia="宋体" w:hint="eastAsia"/>
          <w:bCs/>
          <w:iCs/>
        </w:rPr>
        <w:t xml:space="preserve"> h</w:t>
      </w:r>
      <w:r>
        <w:rPr>
          <w:bCs/>
          <w:iCs/>
        </w:rPr>
        <w:t>ow UE2 determines UE1 transmit beam(s) and/or UE2 transmit/receive beam(s)</w:t>
      </w:r>
      <w:r>
        <w:rPr>
          <w:rFonts w:eastAsia="宋体" w:hint="eastAsia"/>
          <w:bCs/>
          <w:iCs/>
        </w:rPr>
        <w:t xml:space="preserve">; </w:t>
      </w:r>
    </w:p>
    <w:p w:rsidR="005D4C2A" w:rsidRDefault="00104270">
      <w:pPr>
        <w:spacing w:before="120" w:after="120"/>
        <w:rPr>
          <w:rFonts w:eastAsia="宋体"/>
        </w:rPr>
      </w:pPr>
      <w:r>
        <w:rPr>
          <w:rFonts w:eastAsia="宋体" w:hint="eastAsia"/>
          <w:iCs/>
        </w:rPr>
        <w:t>Issue 5</w:t>
      </w:r>
      <w:r>
        <w:rPr>
          <w:rFonts w:eastAsia="宋体" w:hint="eastAsia"/>
        </w:rPr>
        <w:t>:</w:t>
      </w:r>
      <w:r>
        <w:rPr>
          <w:rFonts w:eastAsia="宋体" w:hint="eastAsia"/>
          <w:bCs/>
          <w:iCs/>
        </w:rPr>
        <w:t xml:space="preserve"> h</w:t>
      </w:r>
      <w:r>
        <w:rPr>
          <w:bCs/>
          <w:iCs/>
        </w:rPr>
        <w:t>ow UE1 determines one of the indicated beam(s)</w:t>
      </w:r>
      <w:r>
        <w:rPr>
          <w:rFonts w:eastAsia="宋体" w:hint="eastAsia"/>
          <w:bCs/>
          <w:iCs/>
        </w:rPr>
        <w:t>.</w:t>
      </w:r>
    </w:p>
    <w:p w:rsidR="005D4C2A" w:rsidRDefault="00104270">
      <w:pPr>
        <w:spacing w:before="120" w:after="120"/>
        <w:rPr>
          <w:rFonts w:eastAsia="宋体"/>
        </w:rPr>
      </w:pPr>
      <w:r>
        <w:rPr>
          <w:rFonts w:eastAsia="宋体" w:hint="eastAsia"/>
        </w:rPr>
        <w:t xml:space="preserve">For issue 1, during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UE1 can transmit PSCCH/PSSCH (e.g. carries DCR message) via multiple beams with beam ID. UE2 which wants to establish a unicast link with UE1 can respond to UE1 </w:t>
      </w:r>
      <w:r>
        <w:rPr>
          <w:rFonts w:eastAsia="宋体" w:hint="eastAsia"/>
        </w:rPr>
        <w:lastRenderedPageBreak/>
        <w:t>by sending signaling related to unicast link establishment to report preferred beam ID(s) by</w:t>
      </w:r>
      <w:r>
        <w:rPr>
          <w:bCs/>
          <w:iCs/>
        </w:rPr>
        <w:t xml:space="preserve"> implicit or explicit indication</w:t>
      </w:r>
      <w:r>
        <w:rPr>
          <w:rFonts w:eastAsia="宋体" w:hint="eastAsia"/>
        </w:rPr>
        <w:t xml:space="preserve"> if UE2 </w:t>
      </w:r>
      <w:r>
        <w:rPr>
          <w:bCs/>
          <w:iCs/>
        </w:rPr>
        <w:t xml:space="preserve">successfully </w:t>
      </w:r>
      <w:r>
        <w:rPr>
          <w:rFonts w:hint="eastAsia"/>
          <w:bCs/>
          <w:iCs/>
        </w:rPr>
        <w:t>receives the PSCCH/PSSCH</w:t>
      </w:r>
      <w:r>
        <w:rPr>
          <w:rFonts w:eastAsia="宋体" w:hint="eastAsia"/>
        </w:rPr>
        <w:t>. In this procedure, PSCCH/PSSCH DMRS can be used as reference signals for initial beam pairing.</w:t>
      </w:r>
    </w:p>
    <w:p w:rsidR="005D4C2A" w:rsidRDefault="00104270">
      <w:pPr>
        <w:spacing w:before="120" w:after="120"/>
        <w:rPr>
          <w:rFonts w:eastAsia="宋体"/>
        </w:rPr>
      </w:pPr>
      <w:r>
        <w:rPr>
          <w:rFonts w:eastAsia="宋体" w:hint="eastAsia"/>
        </w:rPr>
        <w:t xml:space="preserve">For issue 2, UE2 can indicate the </w:t>
      </w:r>
      <w:r>
        <w:rPr>
          <w:rFonts w:eastAsia="宋体" w:hint="eastAsia"/>
          <w:bCs/>
          <w:iCs/>
        </w:rPr>
        <w:t xml:space="preserve">determined UE1 transmit beam by </w:t>
      </w:r>
      <w:r>
        <w:rPr>
          <w:rFonts w:eastAsia="宋体" w:hint="eastAsia"/>
        </w:rPr>
        <w:t xml:space="preserve">sending signaling related to unicast link establishment by </w:t>
      </w:r>
      <w:r>
        <w:rPr>
          <w:bCs/>
          <w:iCs/>
        </w:rPr>
        <w:t>explicit indication</w:t>
      </w:r>
      <w:r>
        <w:rPr>
          <w:rFonts w:eastAsia="宋体" w:hint="eastAsia"/>
          <w:bCs/>
          <w:iCs/>
        </w:rPr>
        <w:t>.</w:t>
      </w:r>
    </w:p>
    <w:p w:rsidR="005D4C2A" w:rsidRDefault="00104270">
      <w:pPr>
        <w:spacing w:before="120" w:after="120"/>
        <w:rPr>
          <w:rFonts w:eastAsia="宋体"/>
        </w:rPr>
      </w:pPr>
      <w:r>
        <w:rPr>
          <w:rFonts w:eastAsia="宋体" w:hint="eastAsia"/>
        </w:rPr>
        <w:t>For issue 3, m</w:t>
      </w:r>
      <w:r>
        <w:rPr>
          <w:bCs/>
          <w:iCs/>
        </w:rPr>
        <w:t>ap</w:t>
      </w:r>
      <w:r>
        <w:rPr>
          <w:rFonts w:eastAsia="宋体" w:hint="eastAsia"/>
          <w:bCs/>
          <w:iCs/>
        </w:rPr>
        <w:t>ping</w:t>
      </w:r>
      <w:r>
        <w:rPr>
          <w:bCs/>
          <w:iCs/>
        </w:rPr>
        <w:t xml:space="preserve"> between each PSCCH/PSSCH and UE1 transmit beam</w:t>
      </w:r>
      <w:r>
        <w:rPr>
          <w:rFonts w:eastAsia="宋体" w:hint="eastAsia"/>
          <w:bCs/>
          <w:iCs/>
        </w:rPr>
        <w:t xml:space="preserve"> can be achieved by carrying beam ID through PSCCH/PSSCH transmission, as described in issue 1.</w:t>
      </w:r>
    </w:p>
    <w:p w:rsidR="005D4C2A" w:rsidRDefault="00104270">
      <w:pPr>
        <w:spacing w:before="120" w:after="120"/>
        <w:rPr>
          <w:rFonts w:eastAsia="宋体"/>
        </w:rPr>
      </w:pPr>
      <w:r>
        <w:rPr>
          <w:rFonts w:eastAsia="宋体" w:hint="eastAsia"/>
        </w:rPr>
        <w:t>For issue 4, UE1 can transmit PSCCH/PSSCH (e.g. carries DCR message) via multiple beams with beam ID</w:t>
      </w:r>
      <w:r>
        <w:rPr>
          <w:rFonts w:eastAsia="宋体" w:hint="eastAsia"/>
          <w:bCs/>
          <w:iCs/>
        </w:rPr>
        <w:t xml:space="preserve">, UE2 </w:t>
      </w:r>
      <w:r>
        <w:rPr>
          <w:rFonts w:eastAsia="宋体" w:hint="eastAsia"/>
        </w:rPr>
        <w:t xml:space="preserve">which wants to establish a unicast link with UE1 measures/receives the PSCCH/PSSCH with its receive beam(s) </w:t>
      </w:r>
      <w:r>
        <w:rPr>
          <w:rFonts w:eastAsia="宋体" w:hint="eastAsia"/>
          <w:bCs/>
          <w:iCs/>
        </w:rPr>
        <w:t xml:space="preserve">as described in issue 1. UE2 can </w:t>
      </w:r>
      <w:r>
        <w:rPr>
          <w:bCs/>
          <w:iCs/>
        </w:rPr>
        <w:t>determine UE1 transmit beam(s) and UE2</w:t>
      </w:r>
      <w:r>
        <w:rPr>
          <w:rFonts w:eastAsia="宋体" w:hint="eastAsia"/>
          <w:bCs/>
          <w:iCs/>
        </w:rPr>
        <w:t xml:space="preserve"> </w:t>
      </w:r>
      <w:r>
        <w:rPr>
          <w:bCs/>
          <w:iCs/>
        </w:rPr>
        <w:t>receive beam(s)</w:t>
      </w:r>
      <w:r>
        <w:rPr>
          <w:rFonts w:eastAsia="宋体" w:hint="eastAsia"/>
          <w:bCs/>
          <w:iCs/>
        </w:rPr>
        <w:t xml:space="preserve"> based on whether the PSCCH/PSSCH is successfully received and/or whether RSRP value of PSCCH/PSSCH DMRS is greater than a specific threshold.</w:t>
      </w:r>
    </w:p>
    <w:p w:rsidR="005D4C2A" w:rsidRDefault="00104270">
      <w:pPr>
        <w:spacing w:before="120" w:after="120"/>
        <w:rPr>
          <w:rFonts w:eastAsia="宋体"/>
          <w:bCs/>
          <w:iCs/>
        </w:rPr>
      </w:pPr>
      <w:r>
        <w:rPr>
          <w:rFonts w:eastAsia="宋体" w:hint="eastAsia"/>
        </w:rPr>
        <w:t xml:space="preserve">For issue 5, </w:t>
      </w:r>
      <w:r>
        <w:rPr>
          <w:rFonts w:eastAsia="宋体" w:hint="eastAsia"/>
          <w:bCs/>
          <w:iCs/>
        </w:rPr>
        <w:t>h</w:t>
      </w:r>
      <w:r>
        <w:rPr>
          <w:bCs/>
          <w:iCs/>
        </w:rPr>
        <w:t>ow UE1 determines one of the indicated beam(s)</w:t>
      </w:r>
      <w:r>
        <w:rPr>
          <w:rFonts w:eastAsia="宋体" w:hint="eastAsia"/>
          <w:bCs/>
          <w:iCs/>
        </w:rPr>
        <w:t xml:space="preserve"> can depend on UE</w:t>
      </w:r>
      <w:r>
        <w:rPr>
          <w:rFonts w:eastAsia="宋体"/>
          <w:bCs/>
          <w:iCs/>
        </w:rPr>
        <w:t>’</w:t>
      </w:r>
      <w:r>
        <w:rPr>
          <w:rFonts w:eastAsia="宋体" w:hint="eastAsia"/>
          <w:bCs/>
          <w:iCs/>
        </w:rPr>
        <w:t>s implementation.</w:t>
      </w:r>
    </w:p>
    <w:p w:rsidR="005D4C2A" w:rsidRDefault="00104270">
      <w:pPr>
        <w:pStyle w:val="ZTE-Observation-2021"/>
      </w:pPr>
      <w:bookmarkStart w:id="11" w:name="_Toc135070403"/>
      <w:r>
        <w:rPr>
          <w:rFonts w:eastAsia="宋体" w:hint="eastAsia"/>
          <w:lang w:val="en-US" w:eastAsia="zh-CN"/>
        </w:rPr>
        <w:t xml:space="preserve">If initial beam pairing only relies on messages during unicast link establishment procedure, initial beam pairing procedure during </w:t>
      </w:r>
      <w:proofErr w:type="spellStart"/>
      <w:r>
        <w:rPr>
          <w:rFonts w:eastAsia="宋体" w:hint="eastAsia"/>
          <w:lang w:val="en-US" w:eastAsia="zh-CN"/>
        </w:rPr>
        <w:t>sidelink</w:t>
      </w:r>
      <w:proofErr w:type="spellEnd"/>
      <w:r>
        <w:rPr>
          <w:rFonts w:eastAsia="宋体" w:hint="eastAsia"/>
          <w:lang w:val="en-US" w:eastAsia="zh-CN"/>
        </w:rPr>
        <w:t xml:space="preserve"> </w:t>
      </w:r>
      <w:proofErr w:type="spellStart"/>
      <w:r>
        <w:rPr>
          <w:rFonts w:eastAsia="宋体" w:hint="eastAsia"/>
          <w:lang w:val="en-US" w:eastAsia="zh-CN"/>
        </w:rPr>
        <w:t>unicast</w:t>
      </w:r>
      <w:proofErr w:type="spellEnd"/>
      <w:r>
        <w:rPr>
          <w:rFonts w:eastAsia="宋体" w:hint="eastAsia"/>
          <w:lang w:val="en-US" w:eastAsia="zh-CN"/>
        </w:rPr>
        <w:t xml:space="preserve"> link establishment procedure may cause larger delay for unicast link establishment procedure.</w:t>
      </w:r>
      <w:bookmarkEnd w:id="11"/>
    </w:p>
    <w:p w:rsidR="005D4C2A" w:rsidRPr="007E42FE" w:rsidRDefault="00104270" w:rsidP="002B45C7">
      <w:pPr>
        <w:pStyle w:val="ZTE-Observation-2021"/>
        <w:rPr>
          <w:rFonts w:eastAsia="宋体"/>
        </w:rPr>
      </w:pPr>
      <w:bookmarkStart w:id="12" w:name="_Toc135070404"/>
      <w:r>
        <w:rPr>
          <w:rFonts w:hint="eastAsia"/>
          <w:lang w:val="en-US" w:eastAsia="zh-CN"/>
        </w:rPr>
        <w:t xml:space="preserve">If Tx beam ID and Tx UE ID dedicated for initial beam paring is transmitted by UE1 together with </w:t>
      </w:r>
      <w:r>
        <w:rPr>
          <w:lang w:val="en-US"/>
        </w:rPr>
        <w:t xml:space="preserve">PSCCH/PSSCH </w:t>
      </w:r>
      <w:r>
        <w:rPr>
          <w:rFonts w:hint="eastAsia"/>
          <w:lang w:val="en-US" w:eastAsia="zh-CN"/>
        </w:rPr>
        <w:t>transmission,</w:t>
      </w:r>
      <w:r>
        <w:rPr>
          <w:lang w:val="en-US"/>
        </w:rPr>
        <w:t xml:space="preserve"> </w:t>
      </w:r>
      <w:r w:rsidRPr="007E42FE">
        <w:rPr>
          <w:rFonts w:eastAsia="宋体" w:hint="eastAsia"/>
          <w:lang w:val="en-US" w:eastAsia="zh-CN"/>
        </w:rPr>
        <w:t>UE2 can always measure the PSCCH/PSSCH DMRS regardless of whether UE2 is a target UE of a PSCCH/PSSCH transmission sent by UE1.</w:t>
      </w:r>
      <w:bookmarkEnd w:id="12"/>
    </w:p>
    <w:p w:rsidR="005D4C2A" w:rsidRPr="007E42FE" w:rsidRDefault="00104270" w:rsidP="002B45C7">
      <w:pPr>
        <w:pStyle w:val="ZTE-Proposal-20210505"/>
        <w:rPr>
          <w:rFonts w:eastAsia="宋体"/>
        </w:rPr>
      </w:pPr>
      <w:bookmarkStart w:id="13" w:name="_Toc135070418"/>
      <w:r>
        <w:rPr>
          <w:rFonts w:hint="eastAsia"/>
          <w:lang w:val="en-US"/>
        </w:rPr>
        <w:t xml:space="preserve">DMRS of </w:t>
      </w:r>
      <w:r>
        <w:rPr>
          <w:lang w:val="en-US"/>
        </w:rPr>
        <w:t>any</w:t>
      </w:r>
      <w:r>
        <w:rPr>
          <w:rFonts w:hint="eastAsia"/>
          <w:lang w:val="en-US"/>
        </w:rPr>
        <w:t xml:space="preserve"> PSCCH/PSSCH transmission before/during </w:t>
      </w:r>
      <w:proofErr w:type="spellStart"/>
      <w:r>
        <w:rPr>
          <w:rFonts w:hint="eastAsia"/>
          <w:lang w:val="en-US"/>
        </w:rPr>
        <w:t>sidelink</w:t>
      </w:r>
      <w:proofErr w:type="spellEnd"/>
      <w:r>
        <w:rPr>
          <w:rFonts w:hint="eastAsia"/>
          <w:lang w:val="en-US"/>
        </w:rPr>
        <w:t xml:space="preserve"> </w:t>
      </w:r>
      <w:proofErr w:type="spellStart"/>
      <w:r>
        <w:rPr>
          <w:rFonts w:hint="eastAsia"/>
          <w:lang w:val="en-US"/>
        </w:rPr>
        <w:t>unicast</w:t>
      </w:r>
      <w:proofErr w:type="spellEnd"/>
      <w:r>
        <w:rPr>
          <w:rFonts w:hint="eastAsia"/>
          <w:lang w:val="en-US"/>
        </w:rPr>
        <w:t xml:space="preserve"> link establishment procedure can be used as reference signals for initial beam pairing, if the</w:t>
      </w:r>
      <w:r w:rsidRPr="007E42FE">
        <w:rPr>
          <w:rFonts w:cs="Times New Roman" w:hint="eastAsia"/>
          <w:color w:val="000000"/>
          <w:lang w:val="en-US"/>
        </w:rPr>
        <w:t xml:space="preserve"> Tx </w:t>
      </w:r>
      <w:r w:rsidRPr="007E42FE">
        <w:rPr>
          <w:rFonts w:cs="Times New Roman"/>
          <w:color w:val="000000"/>
        </w:rPr>
        <w:t>UE</w:t>
      </w:r>
      <w:r w:rsidRPr="007E42FE">
        <w:rPr>
          <w:rFonts w:cs="Times New Roman" w:hint="eastAsia"/>
          <w:color w:val="000000"/>
          <w:lang w:val="en-US"/>
        </w:rPr>
        <w:t xml:space="preserve"> and Tx beam can be identified for this </w:t>
      </w:r>
      <w:r>
        <w:rPr>
          <w:rFonts w:hint="eastAsia"/>
          <w:lang w:val="en-US"/>
        </w:rPr>
        <w:t>PSCCH/PSSCH transmission.</w:t>
      </w:r>
      <w:bookmarkEnd w:id="13"/>
    </w:p>
    <w:p w:rsidR="005D4C2A" w:rsidRDefault="00104270">
      <w:pPr>
        <w:spacing w:before="120" w:after="120"/>
        <w:rPr>
          <w:rFonts w:eastAsia="宋体"/>
          <w:b/>
          <w:bCs/>
          <w:i/>
          <w:iCs/>
          <w:u w:val="single"/>
        </w:rPr>
      </w:pPr>
      <w:r>
        <w:rPr>
          <w:rFonts w:eastAsia="宋体" w:hint="eastAsia"/>
          <w:b/>
          <w:bCs/>
          <w:i/>
          <w:iCs/>
          <w:u w:val="single"/>
        </w:rPr>
        <w:t xml:space="preserve">For the case that initial beam pairing procedure starts after </w:t>
      </w:r>
      <w:proofErr w:type="spellStart"/>
      <w:r>
        <w:rPr>
          <w:rFonts w:eastAsia="宋体" w:hint="eastAsia"/>
          <w:b/>
          <w:bCs/>
          <w:i/>
          <w:iCs/>
          <w:u w:val="single"/>
        </w:rPr>
        <w:t>sidelink</w:t>
      </w:r>
      <w:proofErr w:type="spellEnd"/>
      <w:r>
        <w:rPr>
          <w:rFonts w:eastAsia="宋体" w:hint="eastAsia"/>
          <w:b/>
          <w:bCs/>
          <w:i/>
          <w:iCs/>
          <w:u w:val="single"/>
        </w:rPr>
        <w:t xml:space="preserve"> </w:t>
      </w:r>
      <w:proofErr w:type="spellStart"/>
      <w:r>
        <w:rPr>
          <w:rFonts w:eastAsia="宋体" w:hint="eastAsia"/>
          <w:b/>
          <w:bCs/>
          <w:i/>
          <w:iCs/>
          <w:u w:val="single"/>
        </w:rPr>
        <w:t>unicast</w:t>
      </w:r>
      <w:proofErr w:type="spellEnd"/>
      <w:r>
        <w:rPr>
          <w:rFonts w:eastAsia="宋体" w:hint="eastAsia"/>
          <w:b/>
          <w:bCs/>
          <w:i/>
          <w:iCs/>
          <w:u w:val="single"/>
        </w:rPr>
        <w:t xml:space="preserve"> link establishment procedure</w:t>
      </w:r>
    </w:p>
    <w:p w:rsidR="005D4C2A" w:rsidRDefault="00104270">
      <w:pPr>
        <w:spacing w:before="120" w:after="120"/>
        <w:rPr>
          <w:rFonts w:eastAsia="宋体"/>
        </w:rPr>
      </w:pPr>
      <w:r>
        <w:rPr>
          <w:rFonts w:eastAsia="宋体" w:hint="eastAsia"/>
        </w:rPr>
        <w:t xml:space="preserve">RAN1 can study initial beam pairing procedure starting after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However, taking the initial beam pairing on the link from UE1 to UE2 as an example, the following remaining issues need further study: </w:t>
      </w:r>
    </w:p>
    <w:p w:rsidR="005D4C2A" w:rsidRDefault="00104270">
      <w:pPr>
        <w:spacing w:before="120" w:after="120"/>
        <w:rPr>
          <w:rFonts w:eastAsia="宋体"/>
          <w:bCs/>
          <w:iCs/>
        </w:rPr>
      </w:pPr>
      <w:r>
        <w:rPr>
          <w:rFonts w:eastAsia="宋体" w:hint="eastAsia"/>
          <w:iCs/>
        </w:rPr>
        <w:t xml:space="preserve">Issue </w:t>
      </w:r>
      <w:r>
        <w:rPr>
          <w:rFonts w:eastAsia="宋体" w:hint="eastAsia"/>
        </w:rPr>
        <w:t xml:space="preserve">1: </w:t>
      </w:r>
      <w:r>
        <w:rPr>
          <w:rFonts w:eastAsia="Calibri"/>
          <w:bCs/>
          <w:iCs/>
          <w:color w:val="000000"/>
        </w:rPr>
        <w:t>the beams used for unicast link establishment</w:t>
      </w:r>
      <w:r>
        <w:rPr>
          <w:rFonts w:eastAsia="宋体" w:hint="eastAsia"/>
          <w:bCs/>
          <w:iCs/>
        </w:rPr>
        <w:t>;</w:t>
      </w:r>
    </w:p>
    <w:p w:rsidR="005D4C2A" w:rsidRDefault="00104270">
      <w:pPr>
        <w:spacing w:before="120" w:after="120"/>
        <w:rPr>
          <w:rFonts w:eastAsia="宋体"/>
          <w:bCs/>
          <w:iCs/>
        </w:rPr>
      </w:pPr>
      <w:r>
        <w:rPr>
          <w:rFonts w:eastAsia="宋体" w:hint="eastAsia"/>
          <w:iCs/>
        </w:rPr>
        <w:t>Issue 2</w:t>
      </w:r>
      <w:r>
        <w:rPr>
          <w:rFonts w:eastAsia="宋体" w:hint="eastAsia"/>
        </w:rPr>
        <w:t xml:space="preserve">: </w:t>
      </w:r>
      <w:r>
        <w:rPr>
          <w:rFonts w:eastAsia="Calibri"/>
          <w:bCs/>
          <w:iCs/>
          <w:color w:val="000000"/>
        </w:rPr>
        <w:t>details of resources configuration</w:t>
      </w:r>
      <w:r>
        <w:rPr>
          <w:rFonts w:eastAsia="宋体" w:hint="eastAsia"/>
          <w:bCs/>
          <w:iCs/>
          <w:color w:val="000000"/>
        </w:rPr>
        <w:t>(e.g.</w:t>
      </w:r>
      <w:r>
        <w:rPr>
          <w:rFonts w:eastAsia="Calibri"/>
          <w:bCs/>
          <w:iCs/>
          <w:color w:val="000000"/>
        </w:rPr>
        <w:t xml:space="preserve"> for beam sweeping and/or beam reporting</w:t>
      </w:r>
      <w:r>
        <w:rPr>
          <w:rFonts w:eastAsia="宋体" w:hint="eastAsia"/>
          <w:bCs/>
          <w:iCs/>
          <w:color w:val="000000"/>
        </w:rPr>
        <w:t>);</w:t>
      </w:r>
      <w:r>
        <w:rPr>
          <w:rFonts w:eastAsia="宋体" w:hint="eastAsia"/>
          <w:bCs/>
          <w:iCs/>
        </w:rPr>
        <w:t xml:space="preserve"> </w:t>
      </w:r>
    </w:p>
    <w:p w:rsidR="005D4C2A" w:rsidRDefault="00104270">
      <w:pPr>
        <w:spacing w:before="120" w:after="120"/>
        <w:rPr>
          <w:rFonts w:eastAsia="宋体"/>
          <w:bCs/>
          <w:iCs/>
          <w:color w:val="000000"/>
        </w:rPr>
      </w:pPr>
      <w:r>
        <w:rPr>
          <w:rFonts w:eastAsia="宋体" w:hint="eastAsia"/>
          <w:iCs/>
        </w:rPr>
        <w:t>Issue 3</w:t>
      </w:r>
      <w:r>
        <w:rPr>
          <w:rFonts w:eastAsia="宋体" w:hint="eastAsia"/>
        </w:rPr>
        <w:t xml:space="preserve">: </w:t>
      </w:r>
      <w:r>
        <w:rPr>
          <w:rFonts w:eastAsia="Calibri"/>
          <w:bCs/>
          <w:iCs/>
          <w:color w:val="000000"/>
        </w:rPr>
        <w:t>applicable reference signal(s)</w:t>
      </w:r>
      <w:r>
        <w:rPr>
          <w:rFonts w:eastAsia="宋体" w:hint="eastAsia"/>
          <w:bCs/>
          <w:iCs/>
          <w:color w:val="000000"/>
        </w:rPr>
        <w:t>;</w:t>
      </w:r>
    </w:p>
    <w:p w:rsidR="005D4C2A" w:rsidRDefault="00104270">
      <w:pPr>
        <w:spacing w:before="120" w:after="120"/>
        <w:rPr>
          <w:rFonts w:eastAsia="宋体"/>
          <w:bCs/>
          <w:iCs/>
          <w:color w:val="000000"/>
        </w:rPr>
      </w:pPr>
      <w:r>
        <w:rPr>
          <w:rFonts w:eastAsia="宋体" w:hint="eastAsia"/>
          <w:iCs/>
        </w:rPr>
        <w:t>Issue 4</w:t>
      </w:r>
      <w:r>
        <w:rPr>
          <w:rFonts w:eastAsia="宋体" w:hint="eastAsia"/>
        </w:rPr>
        <w:t xml:space="preserve">: </w:t>
      </w:r>
      <w:r>
        <w:rPr>
          <w:rFonts w:eastAsia="Calibri"/>
          <w:bCs/>
          <w:iCs/>
          <w:color w:val="000000"/>
        </w:rPr>
        <w:t>whether/how to indicate the determined beams between UE1 and UE2</w:t>
      </w:r>
      <w:r>
        <w:rPr>
          <w:rFonts w:eastAsia="宋体" w:hint="eastAsia"/>
          <w:bCs/>
          <w:iCs/>
          <w:color w:val="000000"/>
        </w:rPr>
        <w:t>;</w:t>
      </w:r>
    </w:p>
    <w:p w:rsidR="005D4C2A" w:rsidRDefault="00104270">
      <w:pPr>
        <w:spacing w:before="120" w:after="120"/>
        <w:rPr>
          <w:rFonts w:eastAsia="宋体"/>
          <w:bCs/>
          <w:iCs/>
          <w:color w:val="000000"/>
        </w:rPr>
      </w:pPr>
      <w:r>
        <w:rPr>
          <w:rFonts w:eastAsia="宋体" w:hint="eastAsia"/>
          <w:iCs/>
        </w:rPr>
        <w:t>Issue 5</w:t>
      </w:r>
      <w:r>
        <w:rPr>
          <w:rFonts w:eastAsia="宋体" w:hint="eastAsia"/>
        </w:rPr>
        <w:t xml:space="preserve">: </w:t>
      </w:r>
      <w:r>
        <w:rPr>
          <w:rFonts w:eastAsia="Calibri"/>
          <w:bCs/>
          <w:iCs/>
          <w:color w:val="000000"/>
        </w:rPr>
        <w:t xml:space="preserve">difference between initial beam pairing (after </w:t>
      </w:r>
      <w:proofErr w:type="spellStart"/>
      <w:r>
        <w:rPr>
          <w:rFonts w:eastAsia="Calibri"/>
          <w:bCs/>
          <w:iCs/>
          <w:color w:val="000000"/>
        </w:rPr>
        <w:t>sidelink</w:t>
      </w:r>
      <w:proofErr w:type="spellEnd"/>
      <w:r>
        <w:rPr>
          <w:rFonts w:eastAsia="Calibri"/>
          <w:bCs/>
          <w:iCs/>
          <w:color w:val="000000"/>
        </w:rPr>
        <w:t xml:space="preserve"> </w:t>
      </w:r>
      <w:proofErr w:type="spellStart"/>
      <w:r>
        <w:rPr>
          <w:rFonts w:eastAsia="Calibri"/>
          <w:bCs/>
          <w:iCs/>
          <w:color w:val="000000"/>
        </w:rPr>
        <w:t>unicast</w:t>
      </w:r>
      <w:proofErr w:type="spellEnd"/>
      <w:r>
        <w:rPr>
          <w:rFonts w:eastAsia="Calibri"/>
          <w:bCs/>
          <w:iCs/>
          <w:color w:val="000000"/>
        </w:rPr>
        <w:t xml:space="preserve"> link establishment) and beam maintenance</w:t>
      </w:r>
      <w:r>
        <w:rPr>
          <w:rFonts w:eastAsia="宋体" w:hint="eastAsia"/>
          <w:bCs/>
          <w:iCs/>
          <w:color w:val="000000"/>
        </w:rPr>
        <w:t>.</w:t>
      </w:r>
    </w:p>
    <w:p w:rsidR="005D4C2A" w:rsidRDefault="00104270">
      <w:pPr>
        <w:spacing w:before="120" w:after="120"/>
        <w:rPr>
          <w:rFonts w:eastAsia="宋体"/>
        </w:rPr>
      </w:pPr>
      <w:r>
        <w:rPr>
          <w:rFonts w:eastAsia="宋体" w:hint="eastAsia"/>
        </w:rPr>
        <w:t xml:space="preserve">For issue 1, in our view, whether to use beam for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depends on UE implementation. For example, initial transmission and re-transmission PSCCH/PSSCH can use different beams to harness the diversity gain and thus the success rate of the link establishment.</w:t>
      </w:r>
    </w:p>
    <w:p w:rsidR="005D4C2A" w:rsidRDefault="00104270">
      <w:pPr>
        <w:spacing w:before="120" w:after="120"/>
        <w:rPr>
          <w:rFonts w:eastAsia="宋体"/>
        </w:rPr>
      </w:pPr>
      <w:r>
        <w:rPr>
          <w:rFonts w:eastAsia="宋体" w:hint="eastAsia"/>
        </w:rPr>
        <w:t xml:space="preserve">For issue 2, </w:t>
      </w:r>
      <w:r>
        <w:rPr>
          <w:rFonts w:eastAsia="Calibri"/>
          <w:bCs/>
          <w:iCs/>
          <w:color w:val="000000"/>
        </w:rPr>
        <w:t>details of resource configuration</w:t>
      </w:r>
      <w:r>
        <w:rPr>
          <w:rFonts w:eastAsia="宋体" w:hint="eastAsia"/>
          <w:bCs/>
          <w:iCs/>
          <w:color w:val="000000"/>
        </w:rPr>
        <w:t>(e.g.</w:t>
      </w:r>
      <w:r>
        <w:rPr>
          <w:rFonts w:eastAsia="Calibri"/>
          <w:bCs/>
          <w:iCs/>
          <w:color w:val="000000"/>
        </w:rPr>
        <w:t xml:space="preserve"> for beam sweeping and/or beam reporting</w:t>
      </w:r>
      <w:r>
        <w:rPr>
          <w:rFonts w:eastAsia="宋体" w:hint="eastAsia"/>
          <w:bCs/>
          <w:iCs/>
          <w:color w:val="000000"/>
        </w:rPr>
        <w:t>) are similar to those of beam maintenance, which will be introduced in section 2.2 beam maintenance.</w:t>
      </w:r>
    </w:p>
    <w:p w:rsidR="005D4C2A" w:rsidRDefault="00104270">
      <w:pPr>
        <w:spacing w:before="120" w:after="120"/>
        <w:rPr>
          <w:rFonts w:eastAsia="宋体"/>
        </w:rPr>
      </w:pPr>
      <w:r>
        <w:rPr>
          <w:rFonts w:eastAsia="宋体" w:hint="eastAsia"/>
        </w:rPr>
        <w:t xml:space="preserve">For issue 3, SL CSI-RS or PSCCH/PSSCH DMRS can be used as reference signals for initial beam pairing. </w:t>
      </w:r>
    </w:p>
    <w:p w:rsidR="005D4C2A" w:rsidRDefault="00104270">
      <w:pPr>
        <w:spacing w:before="120" w:after="120"/>
        <w:rPr>
          <w:rFonts w:eastAsia="宋体"/>
        </w:rPr>
      </w:pPr>
      <w:r>
        <w:rPr>
          <w:rFonts w:eastAsia="宋体" w:hint="eastAsia"/>
        </w:rPr>
        <w:t xml:space="preserve">For issue 4, beam report and beam indication are also similar to that of beam maintenance, </w:t>
      </w:r>
      <w:r>
        <w:rPr>
          <w:rFonts w:eastAsia="宋体" w:hint="eastAsia"/>
          <w:bCs/>
          <w:iCs/>
          <w:color w:val="000000"/>
        </w:rPr>
        <w:t>which will be introduced in section 2.2 beam maintenance.</w:t>
      </w:r>
    </w:p>
    <w:p w:rsidR="005D4C2A" w:rsidRDefault="00104270">
      <w:pPr>
        <w:spacing w:before="120" w:after="120"/>
        <w:rPr>
          <w:rFonts w:eastAsia="宋体"/>
        </w:rPr>
      </w:pPr>
      <w:r>
        <w:rPr>
          <w:rFonts w:eastAsia="宋体" w:hint="eastAsia"/>
        </w:rPr>
        <w:t xml:space="preserve">For issue 5, for initial beam pairing and beam maintenance, a unified framework can be used for reference signal configuration, transmission, measurement and beam reporting etc. However, Tx UE may need to indicate whether </w:t>
      </w:r>
      <w:r>
        <w:rPr>
          <w:rFonts w:eastAsia="宋体" w:hint="eastAsia"/>
          <w:bCs/>
          <w:iCs/>
          <w:color w:val="000000"/>
        </w:rPr>
        <w:t>beam switching is performed for beam maintenance. For d</w:t>
      </w:r>
      <w:r>
        <w:rPr>
          <w:rFonts w:eastAsia="Calibri"/>
          <w:bCs/>
          <w:iCs/>
          <w:color w:val="000000"/>
        </w:rPr>
        <w:t>etail</w:t>
      </w:r>
      <w:r>
        <w:rPr>
          <w:rFonts w:eastAsiaTheme="minorEastAsia" w:hint="eastAsia"/>
          <w:bCs/>
          <w:iCs/>
          <w:color w:val="000000"/>
        </w:rPr>
        <w:t>ed</w:t>
      </w:r>
      <w:r>
        <w:rPr>
          <w:rFonts w:eastAsia="Calibri"/>
          <w:bCs/>
          <w:iCs/>
          <w:color w:val="000000"/>
        </w:rPr>
        <w:t xml:space="preserve"> </w:t>
      </w:r>
      <w:r>
        <w:rPr>
          <w:rFonts w:eastAsia="宋体" w:hint="eastAsia"/>
          <w:bCs/>
          <w:iCs/>
          <w:color w:val="000000"/>
        </w:rPr>
        <w:t>design for SL CSI-RS, please refer to section 2.2 beam maintenance.</w:t>
      </w:r>
    </w:p>
    <w:p w:rsidR="005D4C2A" w:rsidRDefault="00104270">
      <w:pPr>
        <w:pStyle w:val="ZTE-Observation-2021"/>
        <w:rPr>
          <w:rFonts w:eastAsia="宋体"/>
        </w:rPr>
      </w:pPr>
      <w:bookmarkStart w:id="14" w:name="_Toc135070405"/>
      <w:r>
        <w:rPr>
          <w:rFonts w:eastAsia="宋体" w:hint="eastAsia"/>
          <w:lang w:val="en-US" w:eastAsia="zh-CN"/>
        </w:rPr>
        <w:t>For initial beam pairing and beam maintenance, a unified framework can be used for reference signal configuration, transmission, measurement and beam reporting etc.</w:t>
      </w:r>
      <w:bookmarkEnd w:id="14"/>
    </w:p>
    <w:p w:rsidR="005D4C2A" w:rsidRDefault="00104270">
      <w:pPr>
        <w:pStyle w:val="ZTE-Proposal-20210505"/>
        <w:rPr>
          <w:rFonts w:eastAsia="宋体"/>
          <w:lang w:val="en-US"/>
        </w:rPr>
      </w:pPr>
      <w:bookmarkStart w:id="15" w:name="_Toc135070419"/>
      <w:r>
        <w:rPr>
          <w:rFonts w:hint="eastAsia"/>
          <w:lang w:val="en-US"/>
        </w:rPr>
        <w:lastRenderedPageBreak/>
        <w:t>I</w:t>
      </w:r>
      <w:r>
        <w:rPr>
          <w:rFonts w:eastAsia="宋体" w:hint="eastAsia"/>
          <w:szCs w:val="22"/>
          <w:lang w:val="en-US"/>
        </w:rPr>
        <w:t xml:space="preserve">nitial beam pairing is supported after </w:t>
      </w:r>
      <w:proofErr w:type="spellStart"/>
      <w:r>
        <w:rPr>
          <w:rFonts w:eastAsia="宋体" w:hint="eastAsia"/>
          <w:szCs w:val="22"/>
          <w:lang w:val="en-US"/>
        </w:rPr>
        <w:t>sidelink</w:t>
      </w:r>
      <w:proofErr w:type="spellEnd"/>
      <w:r>
        <w:rPr>
          <w:rFonts w:eastAsia="宋体" w:hint="eastAsia"/>
          <w:szCs w:val="22"/>
          <w:lang w:val="en-US"/>
        </w:rPr>
        <w:t xml:space="preserve"> </w:t>
      </w:r>
      <w:proofErr w:type="spellStart"/>
      <w:r>
        <w:rPr>
          <w:rFonts w:eastAsia="宋体" w:hint="eastAsia"/>
          <w:szCs w:val="22"/>
          <w:lang w:val="en-US"/>
        </w:rPr>
        <w:t>unicast</w:t>
      </w:r>
      <w:proofErr w:type="spellEnd"/>
      <w:r>
        <w:rPr>
          <w:rFonts w:eastAsia="宋体" w:hint="eastAsia"/>
          <w:szCs w:val="22"/>
          <w:lang w:val="en-US"/>
        </w:rPr>
        <w:t xml:space="preserve"> link establishment procedure, and </w:t>
      </w:r>
      <w:r>
        <w:rPr>
          <w:rFonts w:eastAsia="宋体" w:hint="eastAsia"/>
          <w:lang w:val="en-US"/>
        </w:rPr>
        <w:t>SL CSI-RS or PSCCH/PSSCH DMRS can be used as reference signals</w:t>
      </w:r>
      <w:r>
        <w:rPr>
          <w:rFonts w:hint="eastAsia"/>
          <w:lang w:val="en-US"/>
        </w:rPr>
        <w:t>.</w:t>
      </w:r>
      <w:bookmarkEnd w:id="15"/>
      <w:r>
        <w:rPr>
          <w:rFonts w:hint="eastAsia"/>
          <w:lang w:val="en-US"/>
        </w:rPr>
        <w:t xml:space="preserve"> </w:t>
      </w:r>
    </w:p>
    <w:p w:rsidR="005D4C2A" w:rsidRDefault="005D4C2A">
      <w:pPr>
        <w:spacing w:before="120" w:after="120"/>
        <w:rPr>
          <w:rFonts w:eastAsia="宋体"/>
        </w:rPr>
      </w:pPr>
    </w:p>
    <w:p w:rsidR="005D4C2A" w:rsidRDefault="00104270">
      <w:pPr>
        <w:pStyle w:val="2"/>
        <w:spacing w:line="259" w:lineRule="auto"/>
        <w:ind w:left="991" w:hangingChars="354" w:hanging="991"/>
        <w:rPr>
          <w:rFonts w:eastAsia="宋体"/>
          <w:szCs w:val="22"/>
        </w:rPr>
      </w:pPr>
      <w:r>
        <w:rPr>
          <w:rFonts w:eastAsia="宋体" w:hint="eastAsia"/>
          <w:szCs w:val="22"/>
        </w:rPr>
        <w:t>Beam maintenance</w:t>
      </w:r>
    </w:p>
    <w:p w:rsidR="005D4C2A" w:rsidRPr="007E42FE" w:rsidRDefault="00104270" w:rsidP="002B45C7">
      <w:pPr>
        <w:pStyle w:val="3"/>
        <w:rPr>
          <w:szCs w:val="22"/>
        </w:rPr>
      </w:pPr>
      <w:r>
        <w:rPr>
          <w:rFonts w:hint="eastAsia"/>
        </w:rPr>
        <w:t>Design of CSI-RS for Beam management</w:t>
      </w:r>
    </w:p>
    <w:p w:rsidR="005D4C2A" w:rsidRDefault="00104270">
      <w:pPr>
        <w:spacing w:before="120" w:after="120"/>
        <w:rPr>
          <w:rFonts w:eastAsia="宋体"/>
        </w:rPr>
      </w:pPr>
      <w:r>
        <w:rPr>
          <w:rFonts w:eastAsia="宋体" w:hint="eastAsia"/>
        </w:rPr>
        <w:t>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beam maintenance were made as below[3]</w:t>
      </w:r>
      <w:r>
        <w:rPr>
          <w:rFonts w:eastAsia="宋体" w:hint="eastAsia"/>
          <w:lang w:val="en-GB" w:eastAsia="ko-KR"/>
        </w:rPr>
        <w:t>:</w:t>
      </w:r>
    </w:p>
    <w:tbl>
      <w:tblPr>
        <w:tblStyle w:val="ab"/>
        <w:tblW w:w="0" w:type="auto"/>
        <w:tblLook w:val="04A0"/>
      </w:tblPr>
      <w:tblGrid>
        <w:gridCol w:w="9876"/>
      </w:tblGrid>
      <w:tr w:rsidR="005D4C2A">
        <w:tc>
          <w:tcPr>
            <w:tcW w:w="9876" w:type="dxa"/>
          </w:tcPr>
          <w:p w:rsidR="005D4C2A" w:rsidRDefault="00104270">
            <w:pPr>
              <w:spacing w:before="120" w:after="120"/>
              <w:rPr>
                <w:rFonts w:eastAsia="Malgun Gothic"/>
                <w:bCs/>
                <w:iCs/>
              </w:rPr>
            </w:pPr>
            <w:r>
              <w:rPr>
                <w:rFonts w:eastAsia="Malgun Gothic"/>
                <w:bCs/>
                <w:iCs/>
                <w:highlight w:val="green"/>
              </w:rPr>
              <w:t>Agreement</w:t>
            </w:r>
          </w:p>
          <w:p w:rsidR="005D4C2A" w:rsidRDefault="00104270">
            <w:pPr>
              <w:spacing w:before="120" w:after="120"/>
              <w:rPr>
                <w:bCs/>
              </w:rPr>
            </w:pPr>
            <w:r>
              <w:rPr>
                <w:bCs/>
                <w:iCs/>
              </w:rPr>
              <w:t xml:space="preserve">Consider using </w:t>
            </w:r>
            <w:proofErr w:type="spellStart"/>
            <w:r>
              <w:rPr>
                <w:bCs/>
                <w:iCs/>
              </w:rPr>
              <w:t>sidelink</w:t>
            </w:r>
            <w:proofErr w:type="spellEnd"/>
            <w:r>
              <w:rPr>
                <w:bCs/>
                <w:iCs/>
              </w:rPr>
              <w:t xml:space="preserve"> CSI-RS as a starting point for beam maintenance.</w:t>
            </w:r>
          </w:p>
          <w:p w:rsidR="005D4C2A" w:rsidRDefault="00104270">
            <w:pPr>
              <w:numPr>
                <w:ilvl w:val="0"/>
                <w:numId w:val="15"/>
              </w:numPr>
              <w:spacing w:before="120" w:after="120"/>
              <w:rPr>
                <w:bCs/>
                <w:iCs/>
              </w:rPr>
            </w:pPr>
            <w:r>
              <w:rPr>
                <w:bCs/>
                <w:iCs/>
              </w:rPr>
              <w:t>FFS: whether/how to enhance existing aperiodic and non-standalone SL CSI-RS</w:t>
            </w:r>
          </w:p>
          <w:p w:rsidR="005D4C2A" w:rsidRDefault="00104270">
            <w:pPr>
              <w:numPr>
                <w:ilvl w:val="0"/>
                <w:numId w:val="15"/>
              </w:numPr>
              <w:spacing w:before="120" w:after="120"/>
              <w:rPr>
                <w:bCs/>
                <w:iCs/>
              </w:rPr>
            </w:pPr>
            <w:r>
              <w:rPr>
                <w:bCs/>
                <w:iCs/>
              </w:rPr>
              <w:t>FFS: periodic and/or semi-persistent SL CSI-RS transmissions </w:t>
            </w:r>
          </w:p>
          <w:p w:rsidR="005D4C2A" w:rsidRDefault="00104270">
            <w:pPr>
              <w:numPr>
                <w:ilvl w:val="0"/>
                <w:numId w:val="15"/>
              </w:numPr>
              <w:spacing w:before="120" w:after="120"/>
              <w:rPr>
                <w:bCs/>
                <w:iCs/>
              </w:rPr>
            </w:pPr>
            <w:r>
              <w:rPr>
                <w:bCs/>
                <w:iCs/>
              </w:rPr>
              <w:t>FFS: standalone SL CSI-RS transmissions</w:t>
            </w:r>
          </w:p>
          <w:p w:rsidR="005D4C2A" w:rsidRDefault="00104270">
            <w:pPr>
              <w:numPr>
                <w:ilvl w:val="1"/>
                <w:numId w:val="10"/>
              </w:numPr>
              <w:spacing w:before="120" w:after="120"/>
              <w:rPr>
                <w:bCs/>
                <w:iCs/>
              </w:rPr>
            </w:pPr>
            <w:r>
              <w:rPr>
                <w:bCs/>
                <w:iCs/>
              </w:rPr>
              <w:t xml:space="preserve">Note: standalone SL CSI-RS transmission means at least no accompanying </w:t>
            </w:r>
            <w:proofErr w:type="spellStart"/>
            <w:r>
              <w:rPr>
                <w:bCs/>
                <w:iCs/>
              </w:rPr>
              <w:t>sidelink</w:t>
            </w:r>
            <w:proofErr w:type="spellEnd"/>
            <w:r>
              <w:rPr>
                <w:bCs/>
                <w:iCs/>
              </w:rPr>
              <w:t xml:space="preserve"> data (SL MAC SDU) transmissions in the same slot. FFS: accompanying SCI(s) or SL MAC CE transmissions or PSFCH.</w:t>
            </w:r>
          </w:p>
          <w:p w:rsidR="005D4C2A" w:rsidRDefault="00104270">
            <w:pPr>
              <w:numPr>
                <w:ilvl w:val="0"/>
                <w:numId w:val="15"/>
              </w:numPr>
              <w:spacing w:before="120" w:after="120"/>
              <w:rPr>
                <w:bCs/>
                <w:iCs/>
              </w:rPr>
            </w:pPr>
            <w:r>
              <w:rPr>
                <w:bCs/>
                <w:iCs/>
              </w:rPr>
              <w:t>FFS: one or multiple SL CSI-RS transmissions within one slot</w:t>
            </w:r>
          </w:p>
          <w:p w:rsidR="005D4C2A" w:rsidRDefault="00104270">
            <w:pPr>
              <w:numPr>
                <w:ilvl w:val="0"/>
                <w:numId w:val="15"/>
              </w:numPr>
              <w:spacing w:before="120" w:after="120"/>
              <w:rPr>
                <w:bCs/>
                <w:iCs/>
              </w:rPr>
            </w:pPr>
            <w:r>
              <w:rPr>
                <w:bCs/>
                <w:iCs/>
              </w:rPr>
              <w:t>FFS: SL CSI-RS transmissions with or without repetition on transmit beams</w:t>
            </w:r>
          </w:p>
          <w:p w:rsidR="005D4C2A" w:rsidRDefault="005D4C2A">
            <w:pPr>
              <w:spacing w:before="120" w:after="120"/>
              <w:rPr>
                <w:bCs/>
                <w:iCs/>
              </w:rPr>
            </w:pPr>
          </w:p>
        </w:tc>
      </w:tr>
    </w:tbl>
    <w:p w:rsidR="005D4C2A" w:rsidRDefault="00104270">
      <w:pPr>
        <w:spacing w:before="120" w:after="120"/>
        <w:rPr>
          <w:rFonts w:eastAsia="宋体"/>
          <w:szCs w:val="22"/>
        </w:rPr>
      </w:pPr>
      <w:r>
        <w:rPr>
          <w:rFonts w:eastAsia="宋体" w:hint="eastAsia"/>
          <w:szCs w:val="22"/>
        </w:rPr>
        <w:t xml:space="preserve">In this section we discuss the design of CSI-RS that may be used for initial beam pairing after </w:t>
      </w:r>
      <w:proofErr w:type="spellStart"/>
      <w:r>
        <w:t>sidelink</w:t>
      </w:r>
      <w:proofErr w:type="spellEnd"/>
      <w:r>
        <w:t xml:space="preserve"> </w:t>
      </w:r>
      <w:proofErr w:type="spellStart"/>
      <w:r>
        <w:t>unicast</w:t>
      </w:r>
      <w:proofErr w:type="spellEnd"/>
      <w:r>
        <w:t xml:space="preserve"> link establishment procedure</w:t>
      </w:r>
      <w:r>
        <w:rPr>
          <w:rFonts w:eastAsia="宋体" w:hint="eastAsia"/>
          <w:szCs w:val="22"/>
        </w:rPr>
        <w:t xml:space="preserve"> and beam maintenance in </w:t>
      </w:r>
      <w:proofErr w:type="spellStart"/>
      <w:r>
        <w:rPr>
          <w:rFonts w:eastAsia="宋体" w:hint="eastAsia"/>
          <w:szCs w:val="22"/>
        </w:rPr>
        <w:t>sidelink</w:t>
      </w:r>
      <w:proofErr w:type="spellEnd"/>
      <w:r>
        <w:rPr>
          <w:rFonts w:eastAsia="宋体" w:hint="eastAsia"/>
          <w:szCs w:val="22"/>
        </w:rPr>
        <w:t xml:space="preserve"> communication. As we can see, there are some FFSs to be addressed in above agreement.</w:t>
      </w:r>
    </w:p>
    <w:p w:rsidR="005D4C2A" w:rsidRDefault="00104270">
      <w:pPr>
        <w:spacing w:before="120" w:after="120"/>
        <w:rPr>
          <w:rFonts w:eastAsia="宋体"/>
        </w:rPr>
      </w:pPr>
      <w:r>
        <w:rPr>
          <w:rFonts w:eastAsia="宋体" w:hint="eastAsia"/>
        </w:rPr>
        <w:t xml:space="preserve">For the first FFS, CSI-RS can only be transmitted within a unicast PSSCH transmission in R16/R17 </w:t>
      </w:r>
      <w:proofErr w:type="spellStart"/>
      <w:r>
        <w:rPr>
          <w:rFonts w:eastAsia="宋体" w:hint="eastAsia"/>
        </w:rPr>
        <w:t>sidelink</w:t>
      </w:r>
      <w:proofErr w:type="spellEnd"/>
      <w:r>
        <w:rPr>
          <w:rFonts w:eastAsia="宋体" w:hint="eastAsia"/>
        </w:rPr>
        <w:t xml:space="preserve">, which means that CSI-RS in a slot can only be transmitted in one beam direction. Otherwise, the performance of PSSCH would be affected since CSI-RS is </w:t>
      </w:r>
      <w:proofErr w:type="spellStart"/>
      <w:r>
        <w:rPr>
          <w:rFonts w:eastAsia="宋体" w:hint="eastAsia"/>
        </w:rPr>
        <w:t>FDMed</w:t>
      </w:r>
      <w:proofErr w:type="spellEnd"/>
      <w:r>
        <w:rPr>
          <w:rFonts w:eastAsia="宋体" w:hint="eastAsia"/>
        </w:rPr>
        <w:t xml:space="preserve"> with PSSCH in those symbols containing PSSCH </w:t>
      </w:r>
      <w:proofErr w:type="spellStart"/>
      <w:r>
        <w:rPr>
          <w:rFonts w:eastAsia="宋体" w:hint="eastAsia"/>
        </w:rPr>
        <w:t>REs.</w:t>
      </w:r>
      <w:proofErr w:type="spellEnd"/>
      <w:r>
        <w:rPr>
          <w:rFonts w:eastAsia="宋体" w:hint="eastAsia"/>
        </w:rPr>
        <w:t xml:space="preserve"> AGC issue may arise as well if multiple Tx beams with significantly different directions </w:t>
      </w:r>
      <w:r>
        <w:rPr>
          <w:rFonts w:eastAsia="宋体"/>
        </w:rPr>
        <w:t>were</w:t>
      </w:r>
      <w:r>
        <w:rPr>
          <w:rFonts w:eastAsia="宋体" w:hint="eastAsia"/>
        </w:rPr>
        <w:t xml:space="preserve"> used in a slot while AGC training is only performed at the first symbol of the </w:t>
      </w:r>
      <w:proofErr w:type="spellStart"/>
      <w:r>
        <w:rPr>
          <w:rFonts w:eastAsia="宋体" w:hint="eastAsia"/>
        </w:rPr>
        <w:t>sidelink</w:t>
      </w:r>
      <w:proofErr w:type="spellEnd"/>
      <w:r>
        <w:rPr>
          <w:rFonts w:eastAsia="宋体" w:hint="eastAsia"/>
        </w:rPr>
        <w:t xml:space="preserve"> slot. If R16/R17 CSI-RS resource mapping is reused without enhancement, it may take a long time to complete a beam training because CSI-RS can only be transmitted together with PSSCH in one beam direction within one slot. </w:t>
      </w:r>
      <w:r>
        <w:rPr>
          <w:rFonts w:eastAsia="宋体"/>
        </w:rPr>
        <w:t>Therefore</w:t>
      </w:r>
      <w:r>
        <w:rPr>
          <w:rFonts w:eastAsia="宋体" w:hint="eastAsia"/>
        </w:rPr>
        <w:t>, existing aperiodic and non-standalone SL CSI-RS can be</w:t>
      </w:r>
      <w:r>
        <w:rPr>
          <w:rFonts w:eastAsia="宋体"/>
        </w:rPr>
        <w:t xml:space="preserve"> enhance</w:t>
      </w:r>
      <w:r>
        <w:rPr>
          <w:rFonts w:eastAsia="宋体" w:hint="eastAsia"/>
        </w:rPr>
        <w:t xml:space="preserve">d to reduce beam training delay for </w:t>
      </w:r>
      <w:r>
        <w:rPr>
          <w:rFonts w:eastAsia="宋体" w:hint="eastAsia"/>
          <w:szCs w:val="22"/>
        </w:rPr>
        <w:t xml:space="preserve">initial beam pairing after </w:t>
      </w:r>
      <w:proofErr w:type="spellStart"/>
      <w:r>
        <w:t>sidelink</w:t>
      </w:r>
      <w:proofErr w:type="spellEnd"/>
      <w:r>
        <w:t xml:space="preserve"> </w:t>
      </w:r>
      <w:proofErr w:type="spellStart"/>
      <w:r>
        <w:t>unicast</w:t>
      </w:r>
      <w:proofErr w:type="spellEnd"/>
      <w:r>
        <w:t xml:space="preserve"> link establishment procedure</w:t>
      </w:r>
      <w:r>
        <w:rPr>
          <w:rFonts w:eastAsia="宋体" w:hint="eastAsia"/>
          <w:szCs w:val="22"/>
        </w:rPr>
        <w:t xml:space="preserve"> and beam maintenance in </w:t>
      </w:r>
      <w:proofErr w:type="spellStart"/>
      <w:r>
        <w:rPr>
          <w:rFonts w:eastAsia="宋体" w:hint="eastAsia"/>
          <w:szCs w:val="22"/>
        </w:rPr>
        <w:t>sidelink</w:t>
      </w:r>
      <w:proofErr w:type="spellEnd"/>
      <w:r>
        <w:rPr>
          <w:rFonts w:eastAsia="宋体" w:hint="eastAsia"/>
          <w:szCs w:val="22"/>
        </w:rPr>
        <w:t xml:space="preserve"> communication</w:t>
      </w:r>
      <w:r>
        <w:rPr>
          <w:rFonts w:eastAsia="宋体" w:hint="eastAsia"/>
        </w:rPr>
        <w:t>. As shown in</w:t>
      </w:r>
      <w:r>
        <w:rPr>
          <w:rFonts w:hint="eastAsia"/>
        </w:rPr>
        <w:t xml:space="preserve"> Figure 1</w:t>
      </w:r>
      <w:r>
        <w:rPr>
          <w:rFonts w:eastAsia="宋体" w:hint="eastAsia"/>
        </w:rPr>
        <w:t xml:space="preserve">, multiple CSI-RSs are </w:t>
      </w:r>
      <w:proofErr w:type="spellStart"/>
      <w:r>
        <w:rPr>
          <w:rFonts w:eastAsia="宋体" w:hint="eastAsia"/>
        </w:rPr>
        <w:t>TDMed</w:t>
      </w:r>
      <w:proofErr w:type="spellEnd"/>
      <w:r>
        <w:rPr>
          <w:rFonts w:eastAsia="宋体" w:hint="eastAsia"/>
        </w:rPr>
        <w:t xml:space="preserve"> with PSCCH/PSSCH in the same slot.</w:t>
      </w:r>
    </w:p>
    <w:p w:rsidR="005D4C2A" w:rsidRDefault="00104270">
      <w:pPr>
        <w:spacing w:before="120" w:after="120"/>
        <w:jc w:val="center"/>
      </w:pPr>
      <w:r>
        <w:object w:dxaOrig="6010" w:dyaOrig="2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07pt" o:ole="">
            <v:imagedata r:id="rId8" o:title=""/>
          </v:shape>
          <o:OLEObject Type="Embed" ProgID="Visio.Drawing.11" ShapeID="_x0000_i1025" DrawAspect="Content" ObjectID="_1745684862" r:id="rId9"/>
        </w:object>
      </w:r>
    </w:p>
    <w:p w:rsidR="005D4C2A" w:rsidRDefault="00104270">
      <w:pPr>
        <w:spacing w:before="120" w:after="120"/>
        <w:jc w:val="center"/>
      </w:pPr>
      <w:r>
        <w:rPr>
          <w:rFonts w:hint="eastAsia"/>
        </w:rPr>
        <w:t xml:space="preserve">Figure 1: CSI-RS resources are </w:t>
      </w:r>
      <w:proofErr w:type="spellStart"/>
      <w:r>
        <w:rPr>
          <w:rFonts w:hint="eastAsia"/>
        </w:rPr>
        <w:t>TDM</w:t>
      </w:r>
      <w:r>
        <w:rPr>
          <w:rFonts w:eastAsiaTheme="minorEastAsia" w:hint="eastAsia"/>
        </w:rPr>
        <w:t>ed</w:t>
      </w:r>
      <w:proofErr w:type="spellEnd"/>
      <w:r>
        <w:rPr>
          <w:rFonts w:hint="eastAsia"/>
        </w:rPr>
        <w:t xml:space="preserve"> with PSSCH in</w:t>
      </w:r>
      <w:r>
        <w:t xml:space="preserve"> a</w:t>
      </w:r>
      <w:r>
        <w:rPr>
          <w:rFonts w:hint="eastAsia"/>
        </w:rPr>
        <w:t xml:space="preserve"> slot, and have the same bandwidth as the PSSCH</w:t>
      </w:r>
    </w:p>
    <w:p w:rsidR="005D4C2A" w:rsidRDefault="005D4C2A">
      <w:pPr>
        <w:spacing w:before="120" w:after="120"/>
        <w:rPr>
          <w:rFonts w:eastAsia="宋体"/>
        </w:rPr>
      </w:pPr>
    </w:p>
    <w:p w:rsidR="005D4C2A" w:rsidRDefault="00104270">
      <w:pPr>
        <w:pStyle w:val="ZTE-Observation-2021"/>
      </w:pPr>
      <w:bookmarkStart w:id="16" w:name="_Toc131790686"/>
      <w:bookmarkStart w:id="17" w:name="_Toc135070406"/>
      <w:r>
        <w:rPr>
          <w:rFonts w:eastAsia="宋体" w:hint="eastAsia"/>
          <w:lang w:val="en-US" w:eastAsia="zh-CN"/>
        </w:rPr>
        <w:t>If R16/R17 SL CSI-RS resource mapping is reused</w:t>
      </w:r>
      <w:r>
        <w:rPr>
          <w:rFonts w:eastAsia="宋体"/>
          <w:lang w:val="en-US" w:eastAsia="zh-CN"/>
        </w:rPr>
        <w:t xml:space="preserve"> </w:t>
      </w:r>
      <w:r>
        <w:rPr>
          <w:rFonts w:eastAsia="宋体"/>
        </w:rPr>
        <w:t>without enhancement</w:t>
      </w:r>
      <w:r>
        <w:rPr>
          <w:rFonts w:eastAsia="宋体" w:hint="eastAsia"/>
          <w:lang w:val="en-US" w:eastAsia="zh-CN"/>
        </w:rPr>
        <w:t xml:space="preserve">, it may take a long time to complete beam training because SL CSI-RS can only be transmitted </w:t>
      </w:r>
      <w:r>
        <w:rPr>
          <w:rFonts w:eastAsia="宋体"/>
          <w:lang w:val="en-US" w:eastAsia="zh-CN"/>
        </w:rPr>
        <w:t xml:space="preserve">together with PSSCH </w:t>
      </w:r>
      <w:r>
        <w:rPr>
          <w:rFonts w:eastAsia="宋体" w:hint="eastAsia"/>
          <w:lang w:val="en-US" w:eastAsia="zh-CN"/>
        </w:rPr>
        <w:t>in one beam direction within one slot.</w:t>
      </w:r>
      <w:bookmarkEnd w:id="16"/>
      <w:bookmarkEnd w:id="17"/>
    </w:p>
    <w:p w:rsidR="005D4C2A" w:rsidRDefault="00104270">
      <w:pPr>
        <w:pStyle w:val="ZTE-Proposal-20210505"/>
        <w:rPr>
          <w:rFonts w:eastAsia="宋体"/>
          <w:lang w:val="en-US"/>
        </w:rPr>
      </w:pPr>
      <w:bookmarkStart w:id="18" w:name="_Toc135070420"/>
      <w:r>
        <w:rPr>
          <w:rFonts w:hint="eastAsia"/>
          <w:lang w:val="en-US"/>
        </w:rPr>
        <w:lastRenderedPageBreak/>
        <w:t xml:space="preserve">Non-standalone SL CSI-RS(s) can be transmitted in a different beam from the beam for </w:t>
      </w:r>
      <w:r>
        <w:rPr>
          <w:rFonts w:eastAsia="宋体"/>
          <w:lang w:val="en-US"/>
        </w:rPr>
        <w:t>PSCCH/</w:t>
      </w:r>
      <w:r>
        <w:rPr>
          <w:rFonts w:eastAsia="宋体" w:hint="eastAsia"/>
          <w:lang w:val="en-US"/>
        </w:rPr>
        <w:t xml:space="preserve">PSSCH transmission </w:t>
      </w:r>
      <w:r>
        <w:rPr>
          <w:rFonts w:hint="eastAsia"/>
          <w:lang w:val="en-US"/>
        </w:rPr>
        <w:t xml:space="preserve">on the same slot to achieve </w:t>
      </w:r>
      <w:r w:rsidR="00026552" w:rsidRPr="00026552">
        <w:rPr>
          <w:lang w:val="en-US"/>
        </w:rPr>
        <w:t>efficient</w:t>
      </w:r>
      <w:r w:rsidR="00026552" w:rsidRPr="00026552" w:rsidDel="00026552">
        <w:rPr>
          <w:rFonts w:hint="eastAsia"/>
          <w:lang w:val="en-US"/>
        </w:rPr>
        <w:t xml:space="preserve"> </w:t>
      </w:r>
      <w:r>
        <w:rPr>
          <w:rFonts w:hint="eastAsia"/>
          <w:lang w:val="en-US"/>
        </w:rPr>
        <w:t>beam training</w:t>
      </w:r>
      <w:r>
        <w:rPr>
          <w:lang w:val="en-US"/>
        </w:rPr>
        <w:t>.</w:t>
      </w:r>
      <w:bookmarkEnd w:id="18"/>
      <w:r>
        <w:rPr>
          <w:rFonts w:hint="eastAsia"/>
          <w:lang w:val="en-US"/>
        </w:rPr>
        <w:t xml:space="preserve"> </w:t>
      </w:r>
    </w:p>
    <w:p w:rsidR="005D4C2A" w:rsidRDefault="00104270">
      <w:pPr>
        <w:pStyle w:val="ZTE-Proposal-20210505"/>
        <w:rPr>
          <w:rFonts w:eastAsia="宋体"/>
          <w:lang w:val="en-US"/>
        </w:rPr>
      </w:pPr>
      <w:bookmarkStart w:id="19" w:name="_Toc135070421"/>
      <w:r>
        <w:rPr>
          <w:rFonts w:hint="eastAsia"/>
          <w:lang w:val="en-US"/>
        </w:rPr>
        <w:t xml:space="preserve">For non-standalone SL CSI-RS, </w:t>
      </w:r>
      <w:r>
        <w:rPr>
          <w:rFonts w:eastAsia="宋体" w:hint="eastAsia"/>
          <w:lang w:val="en-US"/>
        </w:rPr>
        <w:t xml:space="preserve">CSI-RS resources are </w:t>
      </w:r>
      <w:proofErr w:type="spellStart"/>
      <w:r>
        <w:rPr>
          <w:rFonts w:eastAsia="宋体" w:hint="eastAsia"/>
          <w:lang w:val="en-US"/>
        </w:rPr>
        <w:t>TDMed</w:t>
      </w:r>
      <w:proofErr w:type="spellEnd"/>
      <w:r>
        <w:rPr>
          <w:rFonts w:eastAsia="宋体" w:hint="eastAsia"/>
          <w:lang w:val="en-US"/>
        </w:rPr>
        <w:t xml:space="preserve"> with </w:t>
      </w:r>
      <w:r>
        <w:rPr>
          <w:rFonts w:eastAsia="宋体"/>
          <w:lang w:val="en-US"/>
        </w:rPr>
        <w:t>PSCCH/</w:t>
      </w:r>
      <w:r>
        <w:rPr>
          <w:rFonts w:eastAsia="宋体" w:hint="eastAsia"/>
          <w:lang w:val="en-US"/>
        </w:rPr>
        <w:t>PSSCH transmission in a slot, and have the same transmission bandwidth with the PSSCH transmission.</w:t>
      </w:r>
      <w:bookmarkEnd w:id="19"/>
    </w:p>
    <w:p w:rsidR="005D4C2A" w:rsidRDefault="00104270">
      <w:pPr>
        <w:spacing w:before="120" w:after="120"/>
        <w:rPr>
          <w:rFonts w:eastAsia="宋体"/>
        </w:rPr>
      </w:pPr>
      <w:r>
        <w:rPr>
          <w:rFonts w:eastAsia="宋体" w:hint="eastAsia"/>
        </w:rPr>
        <w:t xml:space="preserve">For the second FFS, similar to R16/17 PSCCH/PSSCH resource reservation, </w:t>
      </w:r>
      <w:proofErr w:type="spellStart"/>
      <w:r>
        <w:rPr>
          <w:rFonts w:eastAsia="宋体" w:hint="eastAsia"/>
        </w:rPr>
        <w:t>sidelink</w:t>
      </w:r>
      <w:proofErr w:type="spellEnd"/>
      <w:r>
        <w:rPr>
          <w:rFonts w:eastAsia="宋体" w:hint="eastAsia"/>
        </w:rPr>
        <w:t xml:space="preserve"> CSI-RS can adopt resource reservation </w:t>
      </w:r>
      <w:proofErr w:type="spellStart"/>
      <w:r>
        <w:rPr>
          <w:rFonts w:eastAsia="宋体" w:hint="eastAsia"/>
        </w:rPr>
        <w:t>reservation</w:t>
      </w:r>
      <w:proofErr w:type="spellEnd"/>
      <w:r>
        <w:rPr>
          <w:rFonts w:eastAsia="宋体" w:hint="eastAsia"/>
        </w:rPr>
        <w:t xml:space="preserve"> mechanism to avoid conflicts between CSI-RS transmissions from different UEs. In our view, although periodic CSI-RS resources are configured, UE can only transmit the CSI-RS based on a resource reservation scheme similar to R16/17 PSCCH/PSSCH resource reservation. Therefore, it is not necessary to support semi-persistent CSI-RS </w:t>
      </w:r>
      <w:r>
        <w:rPr>
          <w:bCs/>
          <w:iCs/>
        </w:rPr>
        <w:t>transmissions</w:t>
      </w:r>
      <w:r>
        <w:rPr>
          <w:rFonts w:eastAsia="宋体" w:hint="eastAsia"/>
        </w:rPr>
        <w:t>.</w:t>
      </w:r>
    </w:p>
    <w:p w:rsidR="005D4C2A" w:rsidRDefault="00104270">
      <w:pPr>
        <w:pStyle w:val="ZTE-Observation-2021"/>
      </w:pPr>
      <w:bookmarkStart w:id="20" w:name="_Toc135070407"/>
      <w:r>
        <w:rPr>
          <w:rFonts w:eastAsia="宋体" w:hint="eastAsia"/>
          <w:lang w:val="en-US" w:eastAsia="zh-CN"/>
        </w:rPr>
        <w:t xml:space="preserve">It is not necessary to support semi-persistent CSI-RS transmissions because UE may not transmit CSI-RS </w:t>
      </w:r>
      <w:r w:rsidR="00026552">
        <w:rPr>
          <w:rFonts w:eastAsia="宋体"/>
          <w:lang w:val="en-US" w:eastAsia="zh-CN"/>
        </w:rPr>
        <w:t xml:space="preserve">in </w:t>
      </w:r>
      <w:r>
        <w:rPr>
          <w:rFonts w:eastAsia="宋体" w:hint="eastAsia"/>
          <w:lang w:val="en-US" w:eastAsia="zh-CN"/>
        </w:rPr>
        <w:t>every CSI-RS configuration period.</w:t>
      </w:r>
      <w:bookmarkEnd w:id="20"/>
    </w:p>
    <w:p w:rsidR="005D4C2A" w:rsidRDefault="00104270">
      <w:pPr>
        <w:spacing w:before="120" w:after="120"/>
        <w:rPr>
          <w:rFonts w:eastAsia="宋体"/>
        </w:rPr>
      </w:pPr>
      <w:r>
        <w:rPr>
          <w:rFonts w:eastAsia="宋体" w:hint="eastAsia"/>
        </w:rPr>
        <w:t xml:space="preserve">For the third FFS, in our view, </w:t>
      </w:r>
      <w:r>
        <w:rPr>
          <w:bCs/>
          <w:iCs/>
        </w:rPr>
        <w:t>standalone CSI-RS transmissions</w:t>
      </w:r>
      <w:r>
        <w:rPr>
          <w:rFonts w:eastAsia="宋体" w:hint="eastAsia"/>
          <w:bCs/>
          <w:iCs/>
        </w:rPr>
        <w:t xml:space="preserve"> can be supported for flexible CSI-RS </w:t>
      </w:r>
      <w:proofErr w:type="spellStart"/>
      <w:r>
        <w:rPr>
          <w:rFonts w:eastAsia="宋体" w:hint="eastAsia"/>
          <w:bCs/>
          <w:iCs/>
        </w:rPr>
        <w:t>configuragion</w:t>
      </w:r>
      <w:proofErr w:type="spellEnd"/>
      <w:r>
        <w:rPr>
          <w:rFonts w:eastAsia="宋体" w:hint="eastAsia"/>
          <w:bCs/>
          <w:iCs/>
        </w:rPr>
        <w:t>. Standalone CSI-RS resources can be independently configured and have no relationship with PSCCH/PSSCH resources. For example, CSI-RS can be c</w:t>
      </w:r>
      <w:r>
        <w:rPr>
          <w:rFonts w:hint="eastAsia"/>
        </w:rPr>
        <w:t>onfigure</w:t>
      </w:r>
      <w:r>
        <w:rPr>
          <w:rFonts w:eastAsia="宋体" w:hint="eastAsia"/>
        </w:rPr>
        <w:t>d in</w:t>
      </w:r>
      <w:r>
        <w:rPr>
          <w:rFonts w:hint="eastAsia"/>
        </w:rPr>
        <w:t xml:space="preserve"> a </w:t>
      </w:r>
      <w:r>
        <w:rPr>
          <w:rFonts w:eastAsia="宋体" w:hint="eastAsia"/>
        </w:rPr>
        <w:t>dedicated</w:t>
      </w:r>
      <w:r>
        <w:rPr>
          <w:rFonts w:hint="eastAsia"/>
        </w:rPr>
        <w:t xml:space="preserve"> resource pool, or</w:t>
      </w:r>
      <w:r>
        <w:rPr>
          <w:rFonts w:eastAsia="宋体" w:hint="eastAsia"/>
        </w:rPr>
        <w:t xml:space="preserve"> in a</w:t>
      </w:r>
      <w:r>
        <w:rPr>
          <w:rFonts w:hint="eastAsia"/>
        </w:rPr>
        <w:t xml:space="preserve"> </w:t>
      </w:r>
      <w:r>
        <w:rPr>
          <w:rFonts w:eastAsia="宋体" w:hint="eastAsia"/>
        </w:rPr>
        <w:t>shared</w:t>
      </w:r>
      <w:r>
        <w:rPr>
          <w:rFonts w:hint="eastAsia"/>
        </w:rPr>
        <w:t xml:space="preserve"> resource pool with PSSCH, as shown in Figure </w:t>
      </w:r>
      <w:r>
        <w:rPr>
          <w:rFonts w:eastAsia="宋体" w:hint="eastAsia"/>
        </w:rPr>
        <w:t>2</w:t>
      </w:r>
      <w:r>
        <w:rPr>
          <w:rFonts w:hint="eastAsia"/>
        </w:rPr>
        <w:t xml:space="preserve"> and Figure </w:t>
      </w:r>
      <w:r>
        <w:rPr>
          <w:rFonts w:eastAsia="宋体" w:hint="eastAsia"/>
        </w:rPr>
        <w:t>3 respectively.</w:t>
      </w:r>
    </w:p>
    <w:p w:rsidR="005D4C2A" w:rsidRDefault="005D4C2A">
      <w:pPr>
        <w:spacing w:before="120" w:after="120"/>
      </w:pPr>
    </w:p>
    <w:p w:rsidR="005D4C2A" w:rsidRDefault="005D4C2A">
      <w:pPr>
        <w:spacing w:before="120" w:after="120"/>
        <w:jc w:val="center"/>
      </w:pPr>
    </w:p>
    <w:p w:rsidR="005D4C2A" w:rsidRDefault="00104270">
      <w:pPr>
        <w:spacing w:before="120" w:after="120"/>
        <w:jc w:val="center"/>
      </w:pPr>
      <w:r>
        <w:object w:dxaOrig="4630" w:dyaOrig="2200">
          <v:shape id="_x0000_i1026" type="#_x0000_t75" style="width:231.65pt;height:110pt" o:ole="">
            <v:imagedata r:id="rId10" o:title=""/>
          </v:shape>
          <o:OLEObject Type="Embed" ProgID="Visio.Drawing.11" ShapeID="_x0000_i1026" DrawAspect="Content" ObjectID="_1745684863" r:id="rId11"/>
        </w:object>
      </w:r>
    </w:p>
    <w:p w:rsidR="005D4C2A" w:rsidRDefault="00104270">
      <w:pPr>
        <w:spacing w:before="120" w:after="120"/>
        <w:jc w:val="center"/>
      </w:pPr>
      <w:r>
        <w:rPr>
          <w:rFonts w:hint="eastAsia"/>
        </w:rPr>
        <w:t xml:space="preserve">Figure 2: CSI-RS resources in a slot of a CSI-RS </w:t>
      </w:r>
      <w:r>
        <w:rPr>
          <w:rFonts w:eastAsia="宋体" w:hint="eastAsia"/>
        </w:rPr>
        <w:t xml:space="preserve">dedicated </w:t>
      </w:r>
      <w:r>
        <w:rPr>
          <w:rFonts w:hint="eastAsia"/>
        </w:rPr>
        <w:t>resource pool</w:t>
      </w:r>
    </w:p>
    <w:p w:rsidR="005D4C2A" w:rsidRDefault="005D4C2A">
      <w:pPr>
        <w:spacing w:before="120" w:after="120"/>
        <w:jc w:val="center"/>
      </w:pPr>
    </w:p>
    <w:p w:rsidR="005D4C2A" w:rsidRDefault="00104270">
      <w:pPr>
        <w:spacing w:before="120" w:after="120"/>
        <w:jc w:val="center"/>
      </w:pPr>
      <w:r>
        <w:object w:dxaOrig="6290" w:dyaOrig="4210">
          <v:shape id="_x0000_i1027" type="#_x0000_t75" style="width:314.35pt;height:210.65pt" o:ole="">
            <v:imagedata r:id="rId12" o:title=""/>
          </v:shape>
          <o:OLEObject Type="Embed" ProgID="Visio.Drawing.11" ShapeID="_x0000_i1027" DrawAspect="Content" ObjectID="_1745684864" r:id="rId13"/>
        </w:object>
      </w:r>
    </w:p>
    <w:p w:rsidR="005D4C2A" w:rsidRDefault="00104270">
      <w:pPr>
        <w:spacing w:before="120" w:after="120"/>
        <w:jc w:val="center"/>
      </w:pPr>
      <w:r>
        <w:rPr>
          <w:rFonts w:hint="eastAsia"/>
        </w:rPr>
        <w:t xml:space="preserve">Figure 3: </w:t>
      </w:r>
      <w:r>
        <w:t>D</w:t>
      </w:r>
      <w:r>
        <w:rPr>
          <w:rFonts w:hint="eastAsia"/>
        </w:rPr>
        <w:t xml:space="preserve">edicated CSI-RS resources </w:t>
      </w:r>
      <w:proofErr w:type="spellStart"/>
      <w:r>
        <w:rPr>
          <w:rFonts w:hint="eastAsia"/>
        </w:rPr>
        <w:t>TDMed</w:t>
      </w:r>
      <w:proofErr w:type="spellEnd"/>
      <w:r>
        <w:rPr>
          <w:rFonts w:hint="eastAsia"/>
        </w:rPr>
        <w:t xml:space="preserve"> with PSSCH in the same resource pool</w:t>
      </w:r>
    </w:p>
    <w:p w:rsidR="005D4C2A" w:rsidRDefault="005D4C2A">
      <w:pPr>
        <w:spacing w:before="120" w:after="120"/>
        <w:rPr>
          <w:rFonts w:eastAsia="宋体"/>
        </w:rPr>
      </w:pPr>
    </w:p>
    <w:p w:rsidR="005D4C2A" w:rsidRDefault="00104270">
      <w:pPr>
        <w:pStyle w:val="ZTE-Proposal-20210505"/>
        <w:rPr>
          <w:rFonts w:eastAsia="宋体"/>
          <w:lang w:val="en-US"/>
        </w:rPr>
      </w:pPr>
      <w:bookmarkStart w:id="21" w:name="_Toc135070422"/>
      <w:r>
        <w:rPr>
          <w:rFonts w:hint="eastAsia"/>
          <w:lang w:val="en-US"/>
        </w:rPr>
        <w:lastRenderedPageBreak/>
        <w:t>S</w:t>
      </w:r>
      <w:proofErr w:type="spellStart"/>
      <w:r>
        <w:t>tandalone</w:t>
      </w:r>
      <w:proofErr w:type="spellEnd"/>
      <w:r>
        <w:t xml:space="preserve"> CSI-RS transmissions</w:t>
      </w:r>
      <w:r>
        <w:rPr>
          <w:rFonts w:eastAsia="宋体" w:hint="eastAsia"/>
          <w:lang w:val="en-US"/>
        </w:rPr>
        <w:t xml:space="preserve"> can be supported for flexible CSI-RS configuration</w:t>
      </w:r>
      <w:r>
        <w:rPr>
          <w:lang w:val="en-US"/>
        </w:rPr>
        <w:t>.</w:t>
      </w:r>
      <w:bookmarkEnd w:id="21"/>
      <w:r>
        <w:rPr>
          <w:rFonts w:hint="eastAsia"/>
          <w:lang w:val="en-US"/>
        </w:rPr>
        <w:t xml:space="preserve"> </w:t>
      </w:r>
    </w:p>
    <w:p w:rsidR="005D4C2A" w:rsidRDefault="00104270">
      <w:pPr>
        <w:pStyle w:val="ZTE-Proposal-20210505"/>
        <w:rPr>
          <w:rFonts w:eastAsia="宋体"/>
          <w:lang w:val="en-US"/>
        </w:rPr>
      </w:pPr>
      <w:r>
        <w:rPr>
          <w:rFonts w:hint="eastAsia"/>
          <w:lang w:val="en-US"/>
        </w:rPr>
        <w:t xml:space="preserve"> </w:t>
      </w:r>
      <w:bookmarkStart w:id="22" w:name="_Toc135070423"/>
      <w:r>
        <w:rPr>
          <w:rFonts w:hint="eastAsia"/>
          <w:lang w:val="en-US"/>
        </w:rPr>
        <w:t>S</w:t>
      </w:r>
      <w:proofErr w:type="spellStart"/>
      <w:r>
        <w:t>tandalone</w:t>
      </w:r>
      <w:proofErr w:type="spellEnd"/>
      <w:r>
        <w:t xml:space="preserve"> CSI-RS</w:t>
      </w:r>
      <w:r>
        <w:rPr>
          <w:rFonts w:hint="eastAsia"/>
          <w:lang w:val="en-US"/>
        </w:rPr>
        <w:t xml:space="preserve"> resources can be independently configured and have no relationship with PSCCH/PSSCH resources, but the standalone CSI-RS resources can be indicated by </w:t>
      </w:r>
      <w:r w:rsidR="00026552">
        <w:rPr>
          <w:lang w:val="en-US"/>
        </w:rPr>
        <w:t>previous</w:t>
      </w:r>
      <w:r w:rsidR="00026552">
        <w:rPr>
          <w:rFonts w:hint="eastAsia"/>
          <w:lang w:val="en-US"/>
        </w:rPr>
        <w:t xml:space="preserve"> </w:t>
      </w:r>
      <w:r>
        <w:rPr>
          <w:rFonts w:hint="eastAsia"/>
          <w:lang w:val="en-US"/>
        </w:rPr>
        <w:t>PSCCH/PSSCH transmission.</w:t>
      </w:r>
      <w:bookmarkEnd w:id="22"/>
      <w:r>
        <w:rPr>
          <w:rFonts w:hint="eastAsia"/>
          <w:lang w:val="en-US"/>
        </w:rPr>
        <w:t xml:space="preserve"> </w:t>
      </w:r>
    </w:p>
    <w:p w:rsidR="005D4C2A" w:rsidRDefault="00104270">
      <w:pPr>
        <w:spacing w:before="120" w:after="120"/>
        <w:rPr>
          <w:rFonts w:eastAsia="宋体"/>
        </w:rPr>
      </w:pPr>
      <w:r>
        <w:rPr>
          <w:rFonts w:eastAsia="宋体" w:hint="eastAsia"/>
        </w:rPr>
        <w:t>For the fourth FFS, as shown in</w:t>
      </w:r>
      <w:r>
        <w:rPr>
          <w:rFonts w:hint="eastAsia"/>
        </w:rPr>
        <w:t xml:space="preserve"> Figure 1</w:t>
      </w:r>
      <w:r>
        <w:rPr>
          <w:rFonts w:eastAsia="宋体" w:hint="eastAsia"/>
        </w:rPr>
        <w:t>, multiple CSI-RSs can be transmitted within one slot to reduce beam training delay</w:t>
      </w:r>
      <w:r w:rsidR="00026552">
        <w:rPr>
          <w:rFonts w:eastAsia="宋体"/>
        </w:rPr>
        <w:t xml:space="preserve"> and overhead</w:t>
      </w:r>
      <w:r>
        <w:rPr>
          <w:rFonts w:eastAsia="宋体" w:hint="eastAsia"/>
        </w:rPr>
        <w:t>.</w:t>
      </w:r>
    </w:p>
    <w:p w:rsidR="005D4C2A" w:rsidRDefault="00104270">
      <w:pPr>
        <w:pStyle w:val="ZTE-Proposal-20210505"/>
        <w:rPr>
          <w:rFonts w:eastAsia="宋体"/>
          <w:lang w:val="en-US"/>
        </w:rPr>
      </w:pPr>
      <w:bookmarkStart w:id="23" w:name="_Toc135070424"/>
      <w:r>
        <w:rPr>
          <w:rFonts w:eastAsia="宋体" w:hint="eastAsia"/>
          <w:lang w:val="en-US"/>
        </w:rPr>
        <w:t>One or multiple CSI-RS can be transmitted within one slot to reduce beam training delay</w:t>
      </w:r>
      <w:r w:rsidR="00026552">
        <w:rPr>
          <w:rFonts w:eastAsia="宋体"/>
          <w:lang w:val="en-US"/>
        </w:rPr>
        <w:t xml:space="preserve"> and overhead</w:t>
      </w:r>
      <w:r>
        <w:rPr>
          <w:lang w:val="en-US"/>
        </w:rPr>
        <w:t>.</w:t>
      </w:r>
      <w:bookmarkEnd w:id="23"/>
      <w:r>
        <w:rPr>
          <w:rFonts w:hint="eastAsia"/>
          <w:lang w:val="en-US"/>
        </w:rPr>
        <w:t xml:space="preserve"> </w:t>
      </w:r>
    </w:p>
    <w:p w:rsidR="005D4C2A" w:rsidRDefault="00104270">
      <w:pPr>
        <w:spacing w:before="120" w:after="120"/>
        <w:rPr>
          <w:rFonts w:eastAsia="宋体"/>
          <w:bCs/>
          <w:iCs/>
        </w:rPr>
      </w:pPr>
      <w:r>
        <w:rPr>
          <w:rFonts w:eastAsia="宋体" w:hint="eastAsia"/>
        </w:rPr>
        <w:t xml:space="preserve">For the fifth FFS, </w:t>
      </w:r>
      <w:r>
        <w:rPr>
          <w:rFonts w:eastAsia="宋体" w:hint="eastAsia"/>
          <w:bCs/>
          <w:iCs/>
        </w:rPr>
        <w:t>according to the following agreement, both UE1</w:t>
      </w:r>
      <w:r>
        <w:rPr>
          <w:rFonts w:eastAsia="宋体"/>
          <w:bCs/>
          <w:iCs/>
        </w:rPr>
        <w:t>’</w:t>
      </w:r>
      <w:r>
        <w:rPr>
          <w:rFonts w:eastAsia="宋体" w:hint="eastAsia"/>
          <w:bCs/>
          <w:iCs/>
        </w:rPr>
        <w:t>s transmit beam and UE2</w:t>
      </w:r>
      <w:r>
        <w:rPr>
          <w:rFonts w:eastAsia="宋体"/>
          <w:bCs/>
          <w:iCs/>
        </w:rPr>
        <w:t>’</w:t>
      </w:r>
      <w:r>
        <w:rPr>
          <w:rFonts w:eastAsia="宋体" w:hint="eastAsia"/>
          <w:bCs/>
          <w:iCs/>
        </w:rPr>
        <w:t xml:space="preserve">s corresponding receive beam can be supported for a unicast link between UE1 and UE2. According to beam training mechanism in NR </w:t>
      </w:r>
      <w:proofErr w:type="spellStart"/>
      <w:r>
        <w:rPr>
          <w:rFonts w:eastAsia="宋体" w:hint="eastAsia"/>
          <w:bCs/>
          <w:iCs/>
        </w:rPr>
        <w:t>Uu</w:t>
      </w:r>
      <w:proofErr w:type="spellEnd"/>
      <w:r>
        <w:rPr>
          <w:rFonts w:eastAsia="宋体" w:hint="eastAsia"/>
          <w:bCs/>
          <w:iCs/>
        </w:rPr>
        <w:t xml:space="preserve">, </w:t>
      </w:r>
      <w:r>
        <w:rPr>
          <w:bCs/>
          <w:iCs/>
        </w:rPr>
        <w:t>CSI-RS transmissions with</w:t>
      </w:r>
      <w:r>
        <w:rPr>
          <w:rFonts w:eastAsia="宋体" w:hint="eastAsia"/>
          <w:bCs/>
          <w:iCs/>
        </w:rPr>
        <w:t xml:space="preserve">out repetition </w:t>
      </w:r>
      <w:r>
        <w:rPr>
          <w:bCs/>
          <w:iCs/>
        </w:rPr>
        <w:t>on transmit beams</w:t>
      </w:r>
      <w:r>
        <w:rPr>
          <w:rFonts w:eastAsia="宋体" w:hint="eastAsia"/>
          <w:bCs/>
          <w:iCs/>
        </w:rPr>
        <w:t xml:space="preserve"> can be used for transmit beam training, and </w:t>
      </w:r>
      <w:r>
        <w:rPr>
          <w:bCs/>
          <w:iCs/>
        </w:rPr>
        <w:t>CSI-RS transmissions with</w:t>
      </w:r>
      <w:r>
        <w:rPr>
          <w:rFonts w:eastAsia="宋体" w:hint="eastAsia"/>
          <w:bCs/>
          <w:iCs/>
        </w:rPr>
        <w:t xml:space="preserve"> repetition </w:t>
      </w:r>
      <w:r>
        <w:rPr>
          <w:bCs/>
          <w:iCs/>
        </w:rPr>
        <w:t>on transmit beams</w:t>
      </w:r>
      <w:r>
        <w:rPr>
          <w:rFonts w:eastAsia="宋体" w:hint="eastAsia"/>
          <w:bCs/>
          <w:iCs/>
        </w:rPr>
        <w:t xml:space="preserve"> can be used for receive beam training. Therefore, </w:t>
      </w:r>
      <w:r>
        <w:rPr>
          <w:rFonts w:eastAsia="宋体" w:hint="eastAsia"/>
        </w:rPr>
        <w:t xml:space="preserve">both </w:t>
      </w:r>
      <w:r>
        <w:rPr>
          <w:bCs/>
          <w:iCs/>
        </w:rPr>
        <w:t xml:space="preserve">CSI-RS transmissions with </w:t>
      </w:r>
      <w:r>
        <w:rPr>
          <w:rFonts w:eastAsia="宋体" w:hint="eastAsia"/>
          <w:bCs/>
          <w:iCs/>
        </w:rPr>
        <w:t xml:space="preserve">repetition and </w:t>
      </w:r>
      <w:r>
        <w:rPr>
          <w:bCs/>
          <w:iCs/>
        </w:rPr>
        <w:t>without repetition on transmit beams</w:t>
      </w:r>
      <w:r>
        <w:rPr>
          <w:rFonts w:eastAsia="宋体" w:hint="eastAsia"/>
          <w:bCs/>
          <w:iCs/>
        </w:rPr>
        <w:t xml:space="preserve"> can be supported. In order to flexibly achieve Tx beam training and Rx beam training, Tx UE can dynamically indicate whether the space domain filter parameters of CSI-RS transmissions are same or not</w:t>
      </w:r>
      <w:r>
        <w:rPr>
          <w:rFonts w:eastAsia="宋体" w:hint="eastAsia"/>
        </w:rPr>
        <w:t>.</w:t>
      </w:r>
    </w:p>
    <w:tbl>
      <w:tblPr>
        <w:tblStyle w:val="ab"/>
        <w:tblW w:w="0" w:type="auto"/>
        <w:tblLook w:val="04A0"/>
      </w:tblPr>
      <w:tblGrid>
        <w:gridCol w:w="9876"/>
      </w:tblGrid>
      <w:tr w:rsidR="005D4C2A">
        <w:tc>
          <w:tcPr>
            <w:tcW w:w="9876" w:type="dxa"/>
          </w:tcPr>
          <w:p w:rsidR="005D4C2A" w:rsidRDefault="00104270">
            <w:pPr>
              <w:spacing w:before="120" w:after="120"/>
              <w:rPr>
                <w:rFonts w:eastAsia="Malgun Gothic"/>
                <w:bCs/>
                <w:iCs/>
              </w:rPr>
            </w:pPr>
            <w:r>
              <w:rPr>
                <w:rFonts w:eastAsia="Malgun Gothic"/>
                <w:bCs/>
                <w:iCs/>
                <w:highlight w:val="green"/>
              </w:rPr>
              <w:t>Agreement</w:t>
            </w:r>
          </w:p>
          <w:p w:rsidR="005D4C2A" w:rsidRDefault="00104270">
            <w:pPr>
              <w:spacing w:before="120" w:after="120"/>
              <w:rPr>
                <w:bCs/>
              </w:rPr>
            </w:pPr>
            <w:r>
              <w:rPr>
                <w:bCs/>
                <w:iCs/>
              </w:rPr>
              <w:t>For UE1 and UE2 in a unicast link, RAN1 to study the selection of both UE1’s transmit beam and UE2’s corresponding receive beam.</w:t>
            </w:r>
          </w:p>
          <w:p w:rsidR="005D4C2A" w:rsidRDefault="00104270">
            <w:pPr>
              <w:pStyle w:val="af"/>
              <w:numPr>
                <w:ilvl w:val="0"/>
                <w:numId w:val="16"/>
              </w:numPr>
              <w:spacing w:after="120"/>
              <w:rPr>
                <w:sz w:val="20"/>
                <w:szCs w:val="20"/>
              </w:rPr>
            </w:pPr>
            <w:r>
              <w:rPr>
                <w:sz w:val="20"/>
                <w:szCs w:val="20"/>
              </w:rPr>
              <w:t>Note: this applies for both PSCCH/PSSCH transmission/reception and PSFCH transmission/reception. </w:t>
            </w:r>
          </w:p>
          <w:p w:rsidR="005D4C2A" w:rsidRDefault="005D4C2A">
            <w:pPr>
              <w:spacing w:before="120" w:after="120"/>
              <w:rPr>
                <w:bCs/>
                <w:iCs/>
              </w:rPr>
            </w:pPr>
          </w:p>
        </w:tc>
      </w:tr>
    </w:tbl>
    <w:p w:rsidR="005D4C2A" w:rsidRDefault="00104270">
      <w:pPr>
        <w:pStyle w:val="ZTE-Proposal-20210505"/>
        <w:rPr>
          <w:rFonts w:eastAsia="宋体"/>
          <w:lang w:val="en-US"/>
        </w:rPr>
      </w:pPr>
      <w:r>
        <w:rPr>
          <w:rFonts w:eastAsia="宋体" w:hint="eastAsia"/>
          <w:lang w:val="en-US"/>
        </w:rPr>
        <w:t xml:space="preserve"> </w:t>
      </w:r>
      <w:bookmarkStart w:id="24" w:name="_Toc135070425"/>
      <w:r>
        <w:rPr>
          <w:rFonts w:eastAsia="宋体" w:hint="eastAsia"/>
          <w:lang w:val="en-US"/>
        </w:rPr>
        <w:t>In order to flexibly achieve Tx beam training and Rx beam training, Tx UE can dynamically indicate whether the space domain filter parameters of CSI-RS transmissions are same or not</w:t>
      </w:r>
      <w:r>
        <w:rPr>
          <w:lang w:val="en-US"/>
        </w:rPr>
        <w:t>.</w:t>
      </w:r>
      <w:bookmarkEnd w:id="24"/>
    </w:p>
    <w:p w:rsidR="005D4C2A" w:rsidRDefault="005D4C2A">
      <w:pPr>
        <w:spacing w:before="120" w:after="120"/>
        <w:rPr>
          <w:rFonts w:eastAsia="宋体"/>
        </w:rPr>
      </w:pPr>
    </w:p>
    <w:p w:rsidR="005D4C2A" w:rsidRPr="00026552" w:rsidRDefault="00A25756" w:rsidP="002B45C7">
      <w:pPr>
        <w:pStyle w:val="3"/>
      </w:pPr>
      <w:r>
        <w:rPr>
          <w:rFonts w:hint="eastAsia"/>
        </w:rPr>
        <w:t>SL b</w:t>
      </w:r>
      <w:r w:rsidR="00104270">
        <w:rPr>
          <w:rFonts w:hint="eastAsia"/>
        </w:rPr>
        <w:t>eam management</w:t>
      </w:r>
    </w:p>
    <w:p w:rsidR="005D4C2A" w:rsidRDefault="00104270">
      <w:pPr>
        <w:spacing w:before="120" w:after="120"/>
        <w:rPr>
          <w:rFonts w:eastAsia="宋体"/>
        </w:rPr>
      </w:pPr>
      <w:r>
        <w:rPr>
          <w:rFonts w:eastAsia="宋体" w:hint="eastAsia"/>
        </w:rPr>
        <w:t>In the last meeting, it was agreed that both UE1</w:t>
      </w:r>
      <w:r>
        <w:rPr>
          <w:rFonts w:eastAsia="宋体"/>
        </w:rPr>
        <w:t>’</w:t>
      </w:r>
      <w:r>
        <w:rPr>
          <w:rFonts w:eastAsia="宋体" w:hint="eastAsia"/>
        </w:rPr>
        <w:t>s transmit beam and UE2</w:t>
      </w:r>
      <w:r>
        <w:rPr>
          <w:rFonts w:eastAsia="宋体"/>
        </w:rPr>
        <w:t>’</w:t>
      </w:r>
      <w:r>
        <w:rPr>
          <w:rFonts w:eastAsia="宋体" w:hint="eastAsia"/>
        </w:rPr>
        <w:t xml:space="preserve">s receive beam should be studied for a unicast link between UE1 and UE2, and </w:t>
      </w:r>
      <w:r>
        <w:rPr>
          <w:bCs/>
          <w:iCs/>
        </w:rPr>
        <w:t xml:space="preserve">prioritize the case where a UE is incapable of simultaneous transmitting or receiving PSCCH/PSSCH/PSFCH using different beams </w:t>
      </w:r>
      <w:r>
        <w:rPr>
          <w:rFonts w:eastAsia="宋体" w:hint="eastAsia"/>
        </w:rPr>
        <w:t>as below[3]</w:t>
      </w:r>
      <w:r>
        <w:rPr>
          <w:rFonts w:eastAsia="宋体" w:hint="eastAsia"/>
          <w:lang w:val="en-GB" w:eastAsia="ko-KR"/>
        </w:rPr>
        <w:t>:</w:t>
      </w:r>
    </w:p>
    <w:tbl>
      <w:tblPr>
        <w:tblStyle w:val="ab"/>
        <w:tblW w:w="0" w:type="auto"/>
        <w:tblLook w:val="04A0"/>
      </w:tblPr>
      <w:tblGrid>
        <w:gridCol w:w="9876"/>
      </w:tblGrid>
      <w:tr w:rsidR="005D4C2A">
        <w:tc>
          <w:tcPr>
            <w:tcW w:w="9876" w:type="dxa"/>
          </w:tcPr>
          <w:p w:rsidR="005D4C2A" w:rsidRDefault="00104270">
            <w:pPr>
              <w:spacing w:before="120" w:after="120"/>
              <w:rPr>
                <w:bCs/>
                <w:iCs/>
                <w:u w:val="single"/>
              </w:rPr>
            </w:pPr>
            <w:r>
              <w:rPr>
                <w:bCs/>
                <w:iCs/>
                <w:u w:val="single"/>
              </w:rPr>
              <w:t>Conclusion</w:t>
            </w:r>
          </w:p>
          <w:p w:rsidR="005D4C2A" w:rsidRDefault="00104270">
            <w:pPr>
              <w:spacing w:before="120" w:after="120"/>
              <w:rPr>
                <w:bCs/>
                <w:iCs/>
              </w:rPr>
            </w:pPr>
            <w:r>
              <w:rPr>
                <w:bCs/>
                <w:iCs/>
              </w:rPr>
              <w:t>RAN1 to prioritize the case where a UE is incapable of simultaneous transmitting or receiving PSCCH/PSSCH/PSFCH using different beams in Rel-18.</w:t>
            </w:r>
          </w:p>
          <w:p w:rsidR="005D4C2A" w:rsidRDefault="00104270">
            <w:pPr>
              <w:spacing w:before="120" w:after="120"/>
              <w:rPr>
                <w:rFonts w:eastAsia="Malgun Gothic"/>
                <w:bCs/>
                <w:iCs/>
              </w:rPr>
            </w:pPr>
            <w:r>
              <w:rPr>
                <w:rFonts w:eastAsia="Malgun Gothic"/>
                <w:bCs/>
                <w:iCs/>
                <w:highlight w:val="green"/>
              </w:rPr>
              <w:t>Agreement</w:t>
            </w:r>
          </w:p>
          <w:p w:rsidR="005D4C2A" w:rsidRDefault="00104270">
            <w:pPr>
              <w:spacing w:before="120" w:after="120"/>
              <w:rPr>
                <w:bCs/>
              </w:rPr>
            </w:pPr>
            <w:r>
              <w:rPr>
                <w:bCs/>
                <w:iCs/>
              </w:rPr>
              <w:t>For UE1 and UE2 in a unicast link, RAN1 to study the selection of both UE1’s transmit beam and UE2’s corresponding receive beam.</w:t>
            </w:r>
          </w:p>
          <w:p w:rsidR="005D4C2A" w:rsidRDefault="00104270">
            <w:pPr>
              <w:pStyle w:val="af"/>
              <w:numPr>
                <w:ilvl w:val="0"/>
                <w:numId w:val="16"/>
              </w:numPr>
              <w:spacing w:after="120"/>
              <w:rPr>
                <w:sz w:val="20"/>
                <w:szCs w:val="20"/>
              </w:rPr>
            </w:pPr>
            <w:r>
              <w:rPr>
                <w:sz w:val="20"/>
                <w:szCs w:val="20"/>
              </w:rPr>
              <w:t>Note: this applies for both PSCCH/PSSCH transmission/reception and PSFCH transmission/reception. </w:t>
            </w:r>
          </w:p>
          <w:p w:rsidR="005D4C2A" w:rsidRDefault="005D4C2A">
            <w:pPr>
              <w:spacing w:before="120" w:after="120"/>
              <w:rPr>
                <w:bCs/>
                <w:iCs/>
              </w:rPr>
            </w:pPr>
          </w:p>
        </w:tc>
      </w:tr>
    </w:tbl>
    <w:p w:rsidR="005D4C2A" w:rsidRDefault="005D4C2A">
      <w:pPr>
        <w:spacing w:before="120" w:after="120"/>
        <w:rPr>
          <w:rFonts w:eastAsia="宋体"/>
        </w:rPr>
      </w:pPr>
    </w:p>
    <w:p w:rsidR="005D4C2A" w:rsidRDefault="00104270">
      <w:pPr>
        <w:spacing w:before="120" w:after="120"/>
        <w:rPr>
          <w:rFonts w:eastAsia="宋体"/>
        </w:rPr>
      </w:pPr>
      <w:r>
        <w:rPr>
          <w:rFonts w:eastAsia="宋体" w:hint="eastAsia"/>
        </w:rPr>
        <w:t xml:space="preserve">In NR </w:t>
      </w:r>
      <w:proofErr w:type="spellStart"/>
      <w:r>
        <w:rPr>
          <w:rFonts w:eastAsia="宋体" w:hint="eastAsia"/>
        </w:rPr>
        <w:t>Uu</w:t>
      </w:r>
      <w:proofErr w:type="spellEnd"/>
      <w:r>
        <w:rPr>
          <w:rFonts w:eastAsia="宋体" w:hint="eastAsia"/>
        </w:rPr>
        <w:t xml:space="preserve">, </w:t>
      </w:r>
      <w:proofErr w:type="spellStart"/>
      <w:r>
        <w:rPr>
          <w:rFonts w:eastAsia="宋体" w:hint="eastAsia"/>
        </w:rPr>
        <w:t>gNB</w:t>
      </w:r>
      <w:proofErr w:type="spellEnd"/>
      <w:r>
        <w:rPr>
          <w:rFonts w:eastAsia="宋体" w:hint="eastAsia"/>
        </w:rPr>
        <w:t xml:space="preserve"> performs </w:t>
      </w:r>
      <w:proofErr w:type="spellStart"/>
      <w:r>
        <w:rPr>
          <w:rFonts w:eastAsia="宋体" w:hint="eastAsia"/>
        </w:rPr>
        <w:t>Tx</w:t>
      </w:r>
      <w:proofErr w:type="spellEnd"/>
      <w:r>
        <w:rPr>
          <w:rFonts w:eastAsia="宋体" w:hint="eastAsia"/>
        </w:rPr>
        <w:t xml:space="preserve"> beam sweeping, UE measures corresponding reference signals of different beam directions from </w:t>
      </w:r>
      <w:proofErr w:type="spellStart"/>
      <w:r>
        <w:rPr>
          <w:rFonts w:eastAsia="宋体" w:hint="eastAsia"/>
        </w:rPr>
        <w:t>gNB</w:t>
      </w:r>
      <w:proofErr w:type="spellEnd"/>
      <w:r>
        <w:rPr>
          <w:rFonts w:eastAsia="宋体" w:hint="eastAsia"/>
        </w:rPr>
        <w:t xml:space="preserve"> and reports the measurement results, e.g. </w:t>
      </w:r>
      <w:r>
        <w:rPr>
          <w:rFonts w:hint="eastAsia"/>
        </w:rPr>
        <w:t>CSI-RS resource indicator</w:t>
      </w:r>
      <w:r>
        <w:rPr>
          <w:rFonts w:eastAsia="宋体" w:hint="eastAsia"/>
        </w:rPr>
        <w:t xml:space="preserve">, to the </w:t>
      </w:r>
      <w:proofErr w:type="spellStart"/>
      <w:r>
        <w:rPr>
          <w:rFonts w:eastAsia="宋体" w:hint="eastAsia"/>
        </w:rPr>
        <w:t>gNB</w:t>
      </w:r>
      <w:proofErr w:type="spellEnd"/>
      <w:r>
        <w:rPr>
          <w:rFonts w:eastAsia="宋体" w:hint="eastAsia"/>
        </w:rPr>
        <w:t xml:space="preserve">. Then </w:t>
      </w:r>
      <w:proofErr w:type="spellStart"/>
      <w:r>
        <w:rPr>
          <w:rFonts w:eastAsia="宋体" w:hint="eastAsia"/>
        </w:rPr>
        <w:t>gNB</w:t>
      </w:r>
      <w:proofErr w:type="spellEnd"/>
      <w:r>
        <w:rPr>
          <w:rFonts w:eastAsia="宋体" w:hint="eastAsia"/>
        </w:rPr>
        <w:t xml:space="preserve"> can select </w:t>
      </w:r>
      <w:proofErr w:type="spellStart"/>
      <w:r>
        <w:rPr>
          <w:rFonts w:eastAsia="宋体" w:hint="eastAsia"/>
        </w:rPr>
        <w:t>Tx</w:t>
      </w:r>
      <w:proofErr w:type="spellEnd"/>
      <w:r>
        <w:rPr>
          <w:rFonts w:eastAsia="宋体" w:hint="eastAsia"/>
        </w:rPr>
        <w:t xml:space="preserve"> beam based on the measurement results reported by the UE. For UE Rx beam training, </w:t>
      </w:r>
      <w:proofErr w:type="spellStart"/>
      <w:r>
        <w:rPr>
          <w:rFonts w:eastAsia="宋体" w:hint="eastAsia"/>
        </w:rPr>
        <w:t>gNB</w:t>
      </w:r>
      <w:proofErr w:type="spellEnd"/>
      <w:r>
        <w:rPr>
          <w:rFonts w:eastAsia="宋体" w:hint="eastAsia"/>
        </w:rPr>
        <w:t xml:space="preserve"> can transmit reference signals in one Tx beam direction, UE performs Rx beam sweeping to determine the preferred Rx beam corresponding to </w:t>
      </w:r>
      <w:proofErr w:type="spellStart"/>
      <w:r>
        <w:rPr>
          <w:rFonts w:eastAsia="宋体" w:hint="eastAsia"/>
        </w:rPr>
        <w:t>gNB</w:t>
      </w:r>
      <w:r>
        <w:rPr>
          <w:rFonts w:eastAsia="宋体"/>
        </w:rPr>
        <w:t>’</w:t>
      </w:r>
      <w:r>
        <w:rPr>
          <w:rFonts w:eastAsia="宋体" w:hint="eastAsia"/>
        </w:rPr>
        <w:t>s</w:t>
      </w:r>
      <w:proofErr w:type="spellEnd"/>
      <w:r>
        <w:rPr>
          <w:rFonts w:eastAsia="宋体" w:hint="eastAsia"/>
        </w:rPr>
        <w:t xml:space="preserve"> </w:t>
      </w:r>
      <w:proofErr w:type="spellStart"/>
      <w:r>
        <w:rPr>
          <w:rFonts w:eastAsia="宋体" w:hint="eastAsia"/>
        </w:rPr>
        <w:t>Tx</w:t>
      </w:r>
      <w:proofErr w:type="spellEnd"/>
      <w:r>
        <w:rPr>
          <w:rFonts w:eastAsia="宋体" w:hint="eastAsia"/>
        </w:rPr>
        <w:t xml:space="preserve"> beam.</w:t>
      </w:r>
    </w:p>
    <w:p w:rsidR="005D4C2A" w:rsidRDefault="00104270">
      <w:pPr>
        <w:spacing w:before="120" w:after="120"/>
        <w:rPr>
          <w:rFonts w:eastAsia="宋体" w:hAnsi="黑体"/>
          <w:bCs/>
          <w:szCs w:val="21"/>
        </w:rPr>
      </w:pPr>
      <w:r>
        <w:rPr>
          <w:rFonts w:eastAsia="宋体" w:hint="eastAsia"/>
        </w:rPr>
        <w:lastRenderedPageBreak/>
        <w:t xml:space="preserve">Similarly, in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Tx</w:t>
      </w:r>
      <w:proofErr w:type="spellEnd"/>
      <w:r>
        <w:rPr>
          <w:rFonts w:eastAsia="宋体" w:hint="eastAsia"/>
        </w:rPr>
        <w:t xml:space="preserve"> UE can transmit reference signals by Tx beam sweeping, Rx UE can measure corresponding reference signals of different beam directions and reports the measurement results</w:t>
      </w:r>
      <w:r>
        <w:rPr>
          <w:rFonts w:eastAsia="宋体"/>
        </w:rPr>
        <w:t xml:space="preserve"> to Tx UE</w:t>
      </w:r>
      <w:r>
        <w:rPr>
          <w:rFonts w:eastAsia="宋体" w:hint="eastAsia"/>
        </w:rPr>
        <w:t xml:space="preserve">. Then Tx UE can select </w:t>
      </w:r>
      <w:r>
        <w:rPr>
          <w:rFonts w:eastAsia="宋体"/>
        </w:rPr>
        <w:t xml:space="preserve">a proper </w:t>
      </w:r>
      <w:r>
        <w:rPr>
          <w:rFonts w:eastAsia="宋体" w:hint="eastAsia"/>
        </w:rPr>
        <w:t>Tx beam based on the measurement results reported by the Rx UE. For Rx beam training, Tx UE can transmit reference signals in one Tx beam direction, Rx UE performs Rx beam sweeping to determine the preferred Rx beam corresponding to Tx UE</w:t>
      </w:r>
      <w:r>
        <w:rPr>
          <w:rFonts w:eastAsia="宋体"/>
        </w:rPr>
        <w:t>’</w:t>
      </w:r>
      <w:r>
        <w:rPr>
          <w:rFonts w:eastAsia="宋体" w:hint="eastAsia"/>
        </w:rPr>
        <w:t>s Tx beam.</w:t>
      </w:r>
    </w:p>
    <w:p w:rsidR="005D4C2A" w:rsidRDefault="00104270">
      <w:pPr>
        <w:pStyle w:val="ZTE-Proposal-20210505"/>
      </w:pPr>
      <w:bookmarkStart w:id="25" w:name="_Toc131790701"/>
      <w:bookmarkStart w:id="26" w:name="_Toc135070426"/>
      <w:r>
        <w:rPr>
          <w:rFonts w:eastAsia="宋体" w:hint="eastAsia"/>
          <w:szCs w:val="22"/>
          <w:lang w:val="en-US"/>
        </w:rPr>
        <w:t xml:space="preserve">NR DL Tx/Rx beam training procedure </w:t>
      </w:r>
      <w:r>
        <w:rPr>
          <w:rFonts w:eastAsia="宋体"/>
          <w:szCs w:val="22"/>
          <w:lang w:val="en-US"/>
        </w:rPr>
        <w:t>can be</w:t>
      </w:r>
      <w:r>
        <w:rPr>
          <w:rFonts w:eastAsia="宋体" w:hint="eastAsia"/>
          <w:szCs w:val="22"/>
          <w:lang w:val="en-US"/>
        </w:rPr>
        <w:t xml:space="preserve"> the starting point for </w:t>
      </w:r>
      <w:proofErr w:type="spellStart"/>
      <w:r>
        <w:rPr>
          <w:rFonts w:eastAsia="宋体" w:hint="eastAsia"/>
          <w:szCs w:val="22"/>
          <w:lang w:val="en-US"/>
        </w:rPr>
        <w:t>sidelink</w:t>
      </w:r>
      <w:proofErr w:type="spellEnd"/>
      <w:r>
        <w:rPr>
          <w:rFonts w:eastAsia="宋体" w:hint="eastAsia"/>
          <w:szCs w:val="22"/>
          <w:lang w:val="en-US"/>
        </w:rPr>
        <w:t xml:space="preserve"> </w:t>
      </w:r>
      <w:proofErr w:type="spellStart"/>
      <w:r>
        <w:rPr>
          <w:rFonts w:eastAsia="宋体" w:hint="eastAsia"/>
          <w:szCs w:val="22"/>
          <w:lang w:val="en-US"/>
        </w:rPr>
        <w:t>Tx</w:t>
      </w:r>
      <w:proofErr w:type="spellEnd"/>
      <w:r>
        <w:rPr>
          <w:rFonts w:eastAsia="宋体" w:hint="eastAsia"/>
          <w:szCs w:val="22"/>
          <w:lang w:val="en-US"/>
        </w:rPr>
        <w:t>/Rx beam training procedure.</w:t>
      </w:r>
      <w:bookmarkEnd w:id="25"/>
      <w:bookmarkEnd w:id="26"/>
    </w:p>
    <w:p w:rsidR="005D4C2A" w:rsidRDefault="00104270">
      <w:pPr>
        <w:spacing w:before="120" w:after="120"/>
        <w:rPr>
          <w:rFonts w:eastAsia="宋体"/>
        </w:rPr>
      </w:pPr>
      <w:r>
        <w:rPr>
          <w:rFonts w:eastAsia="宋体" w:hAnsi="黑体" w:hint="eastAsia"/>
          <w:bCs/>
          <w:szCs w:val="21"/>
        </w:rPr>
        <w:t xml:space="preserve">After configuring CSI-RS resources for beam management, CSI-RS resources of Tx UE should be indicated to Rx UE so that beam management can be performed based on the CSI-RS resources. For </w:t>
      </w:r>
      <w:r>
        <w:rPr>
          <w:rFonts w:eastAsia="宋体" w:hint="eastAsia"/>
        </w:rPr>
        <w:t>non</w:t>
      </w:r>
      <w:r>
        <w:rPr>
          <w:rFonts w:eastAsia="宋体"/>
        </w:rPr>
        <w:t>-</w:t>
      </w:r>
      <w:r>
        <w:rPr>
          <w:rFonts w:eastAsia="宋体" w:hint="eastAsia"/>
        </w:rPr>
        <w:t xml:space="preserve">standalone CSI-RS, CSI-RS and PSSCH are transmitted in the same slot by TDM manner, and have the same bandwidth. Therefore, one way is to indicate by Tx UE whether to include CSI-RSs for beam management in current slot by </w:t>
      </w:r>
      <w:proofErr w:type="spellStart"/>
      <w:r>
        <w:rPr>
          <w:rFonts w:eastAsia="宋体" w:hint="eastAsia"/>
        </w:rPr>
        <w:t>sidelink</w:t>
      </w:r>
      <w:proofErr w:type="spellEnd"/>
      <w:r>
        <w:rPr>
          <w:rFonts w:eastAsia="宋体" w:hint="eastAsia"/>
        </w:rPr>
        <w:t xml:space="preserve"> control information.</w:t>
      </w:r>
    </w:p>
    <w:p w:rsidR="005D4C2A" w:rsidRDefault="00104270">
      <w:pPr>
        <w:pStyle w:val="ZTE-Proposal-20210505"/>
        <w:rPr>
          <w:lang w:val="en-US"/>
        </w:rPr>
      </w:pPr>
      <w:bookmarkStart w:id="27" w:name="_Toc131790703"/>
      <w:bookmarkStart w:id="28" w:name="_Toc135070427"/>
      <w:r>
        <w:rPr>
          <w:rFonts w:eastAsia="宋体" w:hAnsi="黑体" w:hint="eastAsia"/>
          <w:szCs w:val="21"/>
          <w:lang w:val="en-US"/>
        </w:rPr>
        <w:t xml:space="preserve">For </w:t>
      </w:r>
      <w:r>
        <w:rPr>
          <w:rFonts w:eastAsia="宋体" w:hint="eastAsia"/>
          <w:lang w:val="en-US"/>
        </w:rPr>
        <w:t>non</w:t>
      </w:r>
      <w:r>
        <w:rPr>
          <w:rFonts w:eastAsia="宋体"/>
          <w:lang w:val="en-US"/>
        </w:rPr>
        <w:t>-</w:t>
      </w:r>
      <w:r>
        <w:rPr>
          <w:rFonts w:eastAsia="宋体" w:hint="eastAsia"/>
          <w:lang w:val="en-US"/>
        </w:rPr>
        <w:t xml:space="preserve">standalone CSI-RS, Tx UE can indicate whether and how to transmit CSI-RSs for beam management in current slot by </w:t>
      </w:r>
      <w:proofErr w:type="spellStart"/>
      <w:r>
        <w:rPr>
          <w:rFonts w:eastAsia="宋体" w:hint="eastAsia"/>
          <w:lang w:val="en-US"/>
        </w:rPr>
        <w:t>sidelink</w:t>
      </w:r>
      <w:proofErr w:type="spellEnd"/>
      <w:r>
        <w:rPr>
          <w:rFonts w:eastAsia="宋体" w:hint="eastAsia"/>
          <w:lang w:val="en-US"/>
        </w:rPr>
        <w:t xml:space="preserve"> control information so that </w:t>
      </w:r>
      <w:r>
        <w:rPr>
          <w:rFonts w:eastAsia="宋体" w:hAnsi="黑体" w:hint="eastAsia"/>
          <w:szCs w:val="21"/>
          <w:lang w:val="en-US"/>
        </w:rPr>
        <w:t>beam management can be performed based on the CSI-RS resources</w:t>
      </w:r>
      <w:r>
        <w:rPr>
          <w:rFonts w:hint="eastAsia"/>
          <w:lang w:val="en-US"/>
        </w:rPr>
        <w:t>.</w:t>
      </w:r>
      <w:bookmarkEnd w:id="27"/>
      <w:bookmarkEnd w:id="28"/>
    </w:p>
    <w:p w:rsidR="005D4C2A" w:rsidRDefault="00104270">
      <w:pPr>
        <w:spacing w:before="120" w:after="120"/>
        <w:rPr>
          <w:rFonts w:eastAsia="宋体"/>
        </w:rPr>
      </w:pPr>
      <w:r>
        <w:rPr>
          <w:rFonts w:eastAsia="宋体" w:hint="eastAsia"/>
        </w:rPr>
        <w:t>For non</w:t>
      </w:r>
      <w:r>
        <w:rPr>
          <w:rFonts w:eastAsia="宋体"/>
        </w:rPr>
        <w:t>-</w:t>
      </w:r>
      <w:r>
        <w:rPr>
          <w:rFonts w:eastAsia="宋体" w:hint="eastAsia"/>
        </w:rPr>
        <w:t>standalone CSI-RS, a Tx UE can transmit different CSI-RSs in different beam directions in a slot. If the angle between these different beam directions is large, the received power of nearby UEs may vary significantly. Which may cause AGC problems at thes</w:t>
      </w:r>
      <w:r w:rsidR="00100B94">
        <w:rPr>
          <w:rFonts w:eastAsia="宋体" w:hint="eastAsia"/>
          <w:u w:val="dotted"/>
        </w:rPr>
        <w:t xml:space="preserve">e </w:t>
      </w:r>
      <w:r>
        <w:rPr>
          <w:rFonts w:eastAsia="宋体" w:hint="eastAsia"/>
        </w:rPr>
        <w:t xml:space="preserve">UEs since UE only performs AGC training at the starting symbol of the slot. To solve AGC problem, each CSI-RS resource occupies at least 2 symbols with the first symbol being the AGC symbol, and the time domain location of CSI-RS can be configured per </w:t>
      </w:r>
      <w:proofErr w:type="spellStart"/>
      <w:r>
        <w:rPr>
          <w:rFonts w:eastAsia="宋体" w:hint="eastAsia"/>
        </w:rPr>
        <w:t>sidelink</w:t>
      </w:r>
      <w:proofErr w:type="spellEnd"/>
      <w:r>
        <w:rPr>
          <w:rFonts w:eastAsia="宋体" w:hint="eastAsia"/>
        </w:rPr>
        <w:t xml:space="preserve"> resource pool, </w:t>
      </w:r>
      <w:proofErr w:type="spellStart"/>
      <w:r>
        <w:rPr>
          <w:rFonts w:eastAsia="宋体" w:hint="eastAsia"/>
        </w:rPr>
        <w:t>i.e</w:t>
      </w:r>
      <w:proofErr w:type="spellEnd"/>
      <w:r>
        <w:rPr>
          <w:rFonts w:eastAsia="宋体" w:hint="eastAsia"/>
        </w:rPr>
        <w:t xml:space="preserve"> the slots containing CSI-RS and the time domain location of CSI-RS within each slot are the same for all UE.</w:t>
      </w:r>
    </w:p>
    <w:p w:rsidR="005D4C2A" w:rsidRDefault="00104270">
      <w:pPr>
        <w:pStyle w:val="ZTE-Observation-2021"/>
      </w:pPr>
      <w:bookmarkStart w:id="29" w:name="_Toc131790687"/>
      <w:bookmarkStart w:id="30" w:name="_Toc135070408"/>
      <w:r>
        <w:rPr>
          <w:rFonts w:eastAsia="宋体" w:hint="eastAsia"/>
          <w:lang w:val="en-US" w:eastAsia="zh-CN"/>
        </w:rPr>
        <w:t>For non-standalone CSI-RS, AGC issues may occur if Tx UE transmits different CSI-RSs in different beam directions in a slot.</w:t>
      </w:r>
      <w:bookmarkEnd w:id="29"/>
      <w:bookmarkEnd w:id="30"/>
    </w:p>
    <w:p w:rsidR="005D4C2A" w:rsidRDefault="00104270">
      <w:pPr>
        <w:pStyle w:val="ZTE-Proposal-20210505"/>
        <w:rPr>
          <w:rFonts w:eastAsia="宋体" w:hAnsi="黑体"/>
          <w:szCs w:val="21"/>
        </w:rPr>
      </w:pPr>
      <w:bookmarkStart w:id="31" w:name="_Toc135070428"/>
      <w:r>
        <w:rPr>
          <w:rFonts w:eastAsia="宋体" w:hAnsi="黑体" w:hint="eastAsia"/>
          <w:szCs w:val="21"/>
          <w:lang w:val="en-US"/>
        </w:rPr>
        <w:t xml:space="preserve">For </w:t>
      </w:r>
      <w:r>
        <w:rPr>
          <w:rFonts w:eastAsia="宋体" w:hint="eastAsia"/>
          <w:lang w:val="en-US"/>
        </w:rPr>
        <w:t>non</w:t>
      </w:r>
      <w:r>
        <w:rPr>
          <w:rFonts w:eastAsia="宋体"/>
          <w:lang w:val="en-US"/>
        </w:rPr>
        <w:t>-</w:t>
      </w:r>
      <w:r>
        <w:rPr>
          <w:rFonts w:eastAsia="宋体" w:hint="eastAsia"/>
          <w:lang w:val="en-US"/>
        </w:rPr>
        <w:t>standalone CSI-RS, each CSI-RS resource occupies at least 2 symbols with</w:t>
      </w:r>
      <w:r w:rsidR="00026552">
        <w:rPr>
          <w:rFonts w:eastAsia="宋体"/>
          <w:lang w:val="en-US"/>
        </w:rPr>
        <w:t>in</w:t>
      </w:r>
      <w:r>
        <w:rPr>
          <w:rFonts w:eastAsia="宋体" w:hint="eastAsia"/>
          <w:lang w:val="en-US"/>
        </w:rPr>
        <w:t xml:space="preserve"> the first symbol being the AGC symbol, and the time domain location of CSI-RS can be configured per </w:t>
      </w:r>
      <w:proofErr w:type="spellStart"/>
      <w:r>
        <w:rPr>
          <w:rFonts w:eastAsia="宋体" w:hint="eastAsia"/>
          <w:lang w:val="en-US"/>
        </w:rPr>
        <w:t>sidelink</w:t>
      </w:r>
      <w:proofErr w:type="spellEnd"/>
      <w:r>
        <w:rPr>
          <w:rFonts w:eastAsia="宋体" w:hint="eastAsia"/>
          <w:lang w:val="en-US"/>
        </w:rPr>
        <w:t xml:space="preserve"> resource pool, </w:t>
      </w:r>
      <w:proofErr w:type="spellStart"/>
      <w:r>
        <w:rPr>
          <w:rFonts w:eastAsia="宋体" w:hint="eastAsia"/>
          <w:lang w:val="en-US"/>
        </w:rPr>
        <w:t>i.e</w:t>
      </w:r>
      <w:proofErr w:type="spellEnd"/>
      <w:r>
        <w:rPr>
          <w:rFonts w:eastAsia="宋体" w:hint="eastAsia"/>
          <w:lang w:val="en-US"/>
        </w:rPr>
        <w:t xml:space="preserve"> the slots containing CSI-RS and the time domain location of CSI-RS within each slot are the same for all UE</w:t>
      </w:r>
      <w:r>
        <w:rPr>
          <w:rFonts w:hint="eastAsia"/>
          <w:lang w:val="en-US"/>
        </w:rPr>
        <w:t>.</w:t>
      </w:r>
      <w:bookmarkEnd w:id="31"/>
    </w:p>
    <w:p w:rsidR="005D4C2A" w:rsidRDefault="00104270">
      <w:pPr>
        <w:spacing w:before="120" w:after="120"/>
        <w:rPr>
          <w:rFonts w:eastAsia="宋体" w:hAnsi="黑体"/>
          <w:bCs/>
          <w:szCs w:val="21"/>
        </w:rPr>
      </w:pPr>
      <w:r>
        <w:rPr>
          <w:rFonts w:eastAsia="宋体" w:hAnsi="黑体" w:hint="eastAsia"/>
          <w:bCs/>
          <w:szCs w:val="21"/>
        </w:rPr>
        <w:t xml:space="preserve">For </w:t>
      </w:r>
      <w:r>
        <w:rPr>
          <w:rFonts w:eastAsia="宋体" w:hint="eastAsia"/>
        </w:rPr>
        <w:t>standalone CSI-RS</w:t>
      </w:r>
      <w:r>
        <w:rPr>
          <w:rFonts w:eastAsia="宋体" w:hAnsi="黑体" w:hint="eastAsia"/>
          <w:bCs/>
          <w:szCs w:val="21"/>
        </w:rPr>
        <w:t>, one issue is how to allocate and indicate CSI-RS resources to different UEs so that beam management can be performed based on the CSI-RS resources. In our view, at least two alternatives can be considered:</w:t>
      </w:r>
    </w:p>
    <w:p w:rsidR="005D4C2A" w:rsidRDefault="00104270">
      <w:pPr>
        <w:spacing w:before="120" w:after="120"/>
        <w:rPr>
          <w:rFonts w:eastAsia="宋体" w:hAnsi="黑体"/>
          <w:bCs/>
          <w:szCs w:val="21"/>
        </w:rPr>
      </w:pPr>
      <w:r>
        <w:rPr>
          <w:rFonts w:eastAsia="宋体" w:hAnsi="黑体" w:hint="eastAsia"/>
          <w:b/>
          <w:bCs/>
          <w:szCs w:val="21"/>
        </w:rPr>
        <w:t>Alt 1:</w:t>
      </w:r>
      <w:r>
        <w:rPr>
          <w:rFonts w:eastAsia="宋体" w:hAnsi="黑体" w:hint="eastAsia"/>
          <w:bCs/>
          <w:szCs w:val="21"/>
        </w:rPr>
        <w:t xml:space="preserve"> Pre-definition: Pre-define the mapping rules between PSSCH and CSI-RS resources for beam management. Similar to the mapping method between PSSCH and associated PSFCH; In this way, CSI-RS resources collision can be largely/totally avoided via legacy mode 2 sensing or mode 1 scheduling.</w:t>
      </w:r>
    </w:p>
    <w:p w:rsidR="005D4C2A" w:rsidRDefault="00104270">
      <w:pPr>
        <w:numPr>
          <w:ilvl w:val="255"/>
          <w:numId w:val="0"/>
        </w:numPr>
        <w:spacing w:before="120" w:after="120"/>
        <w:jc w:val="left"/>
        <w:rPr>
          <w:bCs/>
          <w:iCs/>
          <w:color w:val="000000"/>
        </w:rPr>
      </w:pPr>
      <w:r>
        <w:rPr>
          <w:rFonts w:eastAsia="宋体" w:hAnsi="黑体" w:hint="eastAsia"/>
          <w:b/>
          <w:bCs/>
          <w:szCs w:val="21"/>
        </w:rPr>
        <w:t>Alt 2:</w:t>
      </w:r>
      <w:r>
        <w:rPr>
          <w:rFonts w:eastAsia="宋体" w:hAnsi="黑体" w:hint="eastAsia"/>
          <w:bCs/>
          <w:szCs w:val="21"/>
        </w:rPr>
        <w:t xml:space="preserve"> Dynamical indication: CSI-RS resources is dynamically indicated. Similar to </w:t>
      </w:r>
      <w:r>
        <w:rPr>
          <w:rFonts w:hint="eastAsia"/>
        </w:rPr>
        <w:t xml:space="preserve">aperiodic </w:t>
      </w:r>
      <w:r>
        <w:rPr>
          <w:rFonts w:eastAsia="宋体" w:hAnsi="黑体" w:hint="eastAsia"/>
          <w:bCs/>
          <w:szCs w:val="21"/>
        </w:rPr>
        <w:t xml:space="preserve">CSI-RS </w:t>
      </w:r>
      <w:r>
        <w:rPr>
          <w:rFonts w:eastAsia="宋体" w:hAnsi="黑体"/>
          <w:bCs/>
          <w:szCs w:val="21"/>
        </w:rPr>
        <w:t>resources</w:t>
      </w:r>
      <w:r>
        <w:rPr>
          <w:rFonts w:eastAsia="宋体" w:hAnsi="黑体" w:hint="eastAsia"/>
          <w:bCs/>
          <w:szCs w:val="21"/>
        </w:rPr>
        <w:t xml:space="preserve"> are triggered by DCI in NR </w:t>
      </w:r>
      <w:proofErr w:type="spellStart"/>
      <w:r>
        <w:rPr>
          <w:rFonts w:eastAsia="宋体" w:hAnsi="黑体" w:hint="eastAsia"/>
          <w:bCs/>
          <w:szCs w:val="21"/>
        </w:rPr>
        <w:t>Uu</w:t>
      </w:r>
      <w:proofErr w:type="spellEnd"/>
      <w:r>
        <w:rPr>
          <w:rFonts w:eastAsia="宋体" w:hAnsi="黑体" w:hint="eastAsia"/>
          <w:bCs/>
          <w:szCs w:val="21"/>
        </w:rPr>
        <w:t xml:space="preserve">. And FFS </w:t>
      </w:r>
      <w:r>
        <w:rPr>
          <w:bCs/>
          <w:iCs/>
          <w:color w:val="000000"/>
        </w:rPr>
        <w:t>how to mitigate/avoid the</w:t>
      </w:r>
      <w:r>
        <w:rPr>
          <w:rFonts w:hint="eastAsia"/>
          <w:bCs/>
          <w:iCs/>
          <w:color w:val="000000"/>
        </w:rPr>
        <w:t xml:space="preserve"> </w:t>
      </w:r>
      <w:r>
        <w:rPr>
          <w:rFonts w:eastAsia="宋体" w:hAnsi="黑体" w:hint="eastAsia"/>
          <w:bCs/>
          <w:szCs w:val="21"/>
        </w:rPr>
        <w:t>CSI-RS resources collision</w:t>
      </w:r>
      <w:r>
        <w:rPr>
          <w:bCs/>
          <w:iCs/>
          <w:color w:val="000000"/>
        </w:rPr>
        <w:t xml:space="preserve"> from different UEs</w:t>
      </w:r>
      <w:r>
        <w:rPr>
          <w:rFonts w:hint="eastAsia"/>
          <w:bCs/>
          <w:iCs/>
          <w:color w:val="000000"/>
        </w:rPr>
        <w:t>.</w:t>
      </w:r>
    </w:p>
    <w:p w:rsidR="005D4C2A" w:rsidRDefault="005D4C2A">
      <w:pPr>
        <w:spacing w:before="120" w:after="120"/>
        <w:rPr>
          <w:rFonts w:eastAsia="宋体" w:hAnsi="黑体"/>
          <w:bCs/>
          <w:szCs w:val="21"/>
        </w:rPr>
      </w:pPr>
    </w:p>
    <w:p w:rsidR="005D4C2A" w:rsidRDefault="00104270">
      <w:pPr>
        <w:pStyle w:val="ZTE-Proposal-20210505"/>
        <w:rPr>
          <w:rFonts w:eastAsia="宋体" w:hAnsi="黑体"/>
          <w:szCs w:val="21"/>
          <w:lang w:val="en-US"/>
        </w:rPr>
      </w:pPr>
      <w:bookmarkStart w:id="32" w:name="_Toc131790704"/>
      <w:bookmarkStart w:id="33" w:name="_Toc135070429"/>
      <w:r>
        <w:rPr>
          <w:rFonts w:eastAsia="宋体" w:hAnsi="黑体" w:hint="eastAsia"/>
          <w:szCs w:val="21"/>
          <w:lang w:val="en-US"/>
        </w:rPr>
        <w:t>For standalone CSI-RS, t</w:t>
      </w:r>
      <w:r>
        <w:rPr>
          <w:rFonts w:eastAsia="宋体" w:hAnsi="黑体"/>
          <w:szCs w:val="21"/>
          <w:lang w:val="en-US"/>
        </w:rPr>
        <w:t>he following</w:t>
      </w:r>
      <w:r>
        <w:rPr>
          <w:rFonts w:eastAsia="宋体" w:hAnsi="黑体" w:hint="eastAsia"/>
          <w:szCs w:val="21"/>
          <w:lang w:val="en-US"/>
        </w:rPr>
        <w:t xml:space="preserve"> two alternatives can be considered for the issue of how to allocate CSI-RS resources to different UEs:</w:t>
      </w:r>
      <w:bookmarkEnd w:id="32"/>
      <w:bookmarkEnd w:id="33"/>
    </w:p>
    <w:p w:rsidR="005D4C2A" w:rsidRDefault="00104270">
      <w:pPr>
        <w:pStyle w:val="sub-proposal"/>
      </w:pPr>
      <w:bookmarkStart w:id="34" w:name="_Toc131790705"/>
      <w:bookmarkStart w:id="35" w:name="_Toc135070430"/>
      <w:r>
        <w:rPr>
          <w:rFonts w:hint="eastAsia"/>
        </w:rPr>
        <w:t xml:space="preserve">Alt 1: </w:t>
      </w:r>
      <w:r>
        <w:rPr>
          <w:rFonts w:eastAsia="宋体" w:hAnsi="黑体" w:hint="eastAsia"/>
          <w:szCs w:val="21"/>
        </w:rPr>
        <w:t>Pre-definition: Pre-define the mapping rules between PSSCH and CSI-RS resources for beam management</w:t>
      </w:r>
      <w:r>
        <w:rPr>
          <w:rFonts w:hint="eastAsia"/>
        </w:rPr>
        <w:t>;</w:t>
      </w:r>
      <w:bookmarkEnd w:id="34"/>
      <w:bookmarkEnd w:id="35"/>
    </w:p>
    <w:p w:rsidR="005D4C2A" w:rsidRDefault="00104270">
      <w:pPr>
        <w:pStyle w:val="sub-proposal"/>
      </w:pPr>
      <w:bookmarkStart w:id="36" w:name="_Toc131790706"/>
      <w:bookmarkStart w:id="37" w:name="_Toc135070431"/>
      <w:r>
        <w:rPr>
          <w:rFonts w:hint="eastAsia"/>
        </w:rPr>
        <w:t xml:space="preserve">Alt 2: </w:t>
      </w:r>
      <w:r>
        <w:rPr>
          <w:rFonts w:eastAsia="宋体" w:hAnsi="黑体" w:hint="eastAsia"/>
          <w:szCs w:val="21"/>
        </w:rPr>
        <w:t>Dynamical indication: CSI-RS resources is dynamically indicated</w:t>
      </w:r>
      <w:r>
        <w:t>.</w:t>
      </w:r>
      <w:bookmarkEnd w:id="36"/>
      <w:bookmarkEnd w:id="37"/>
    </w:p>
    <w:p w:rsidR="005D4C2A" w:rsidRDefault="005D4C2A">
      <w:pPr>
        <w:spacing w:before="120" w:after="120"/>
        <w:rPr>
          <w:rFonts w:eastAsia="宋体"/>
        </w:rPr>
      </w:pPr>
    </w:p>
    <w:p w:rsidR="005D4C2A" w:rsidRDefault="00104270">
      <w:pPr>
        <w:pStyle w:val="3"/>
      </w:pPr>
      <w:r>
        <w:rPr>
          <w:rFonts w:hint="eastAsia"/>
        </w:rPr>
        <w:t>Beam report</w:t>
      </w:r>
    </w:p>
    <w:p w:rsidR="005D4C2A" w:rsidRDefault="00104270">
      <w:pPr>
        <w:spacing w:before="120" w:after="120"/>
        <w:rPr>
          <w:rFonts w:eastAsia="宋体"/>
        </w:rPr>
      </w:pPr>
      <w:r>
        <w:rPr>
          <w:rFonts w:eastAsia="宋体" w:hint="eastAsia"/>
        </w:rPr>
        <w:t>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beam reporting were made as below[3]:</w:t>
      </w:r>
    </w:p>
    <w:tbl>
      <w:tblPr>
        <w:tblStyle w:val="ab"/>
        <w:tblW w:w="0" w:type="auto"/>
        <w:tblLook w:val="04A0"/>
      </w:tblPr>
      <w:tblGrid>
        <w:gridCol w:w="9876"/>
      </w:tblGrid>
      <w:tr w:rsidR="005D4C2A">
        <w:tc>
          <w:tcPr>
            <w:tcW w:w="9876" w:type="dxa"/>
          </w:tcPr>
          <w:p w:rsidR="005D4C2A" w:rsidRDefault="00104270">
            <w:pPr>
              <w:spacing w:before="120" w:after="120"/>
              <w:rPr>
                <w:rFonts w:eastAsia="Malgun Gothic"/>
                <w:bCs/>
                <w:iCs/>
              </w:rPr>
            </w:pPr>
            <w:r>
              <w:rPr>
                <w:rFonts w:eastAsia="Malgun Gothic"/>
                <w:bCs/>
                <w:iCs/>
                <w:highlight w:val="green"/>
              </w:rPr>
              <w:t>Agreement</w:t>
            </w:r>
          </w:p>
          <w:p w:rsidR="005D4C2A" w:rsidRDefault="00104270">
            <w:pPr>
              <w:spacing w:before="120" w:after="120"/>
              <w:rPr>
                <w:bCs/>
              </w:rPr>
            </w:pPr>
            <w:r>
              <w:rPr>
                <w:bCs/>
                <w:iCs/>
              </w:rPr>
              <w:t xml:space="preserve">Consider one or more of the following items as </w:t>
            </w:r>
            <w:proofErr w:type="spellStart"/>
            <w:r>
              <w:rPr>
                <w:bCs/>
                <w:iCs/>
              </w:rPr>
              <w:t>sidelink</w:t>
            </w:r>
            <w:proofErr w:type="spellEnd"/>
            <w:r>
              <w:rPr>
                <w:bCs/>
                <w:iCs/>
              </w:rPr>
              <w:t xml:space="preserve"> beam reporting contents for beam maintenance: </w:t>
            </w:r>
          </w:p>
          <w:p w:rsidR="005D4C2A" w:rsidRDefault="00104270">
            <w:pPr>
              <w:pStyle w:val="af"/>
              <w:numPr>
                <w:ilvl w:val="0"/>
                <w:numId w:val="17"/>
              </w:numPr>
              <w:spacing w:after="120"/>
              <w:rPr>
                <w:sz w:val="20"/>
                <w:szCs w:val="20"/>
              </w:rPr>
            </w:pPr>
            <w:r>
              <w:rPr>
                <w:sz w:val="20"/>
                <w:szCs w:val="20"/>
              </w:rPr>
              <w:t>Beam indication (e.g., CRI)</w:t>
            </w:r>
          </w:p>
          <w:p w:rsidR="005D4C2A" w:rsidRDefault="00104270">
            <w:pPr>
              <w:pStyle w:val="af"/>
              <w:numPr>
                <w:ilvl w:val="0"/>
                <w:numId w:val="17"/>
              </w:numPr>
              <w:spacing w:after="120"/>
              <w:rPr>
                <w:sz w:val="20"/>
                <w:szCs w:val="20"/>
              </w:rPr>
            </w:pPr>
            <w:r>
              <w:rPr>
                <w:sz w:val="20"/>
                <w:szCs w:val="20"/>
              </w:rPr>
              <w:lastRenderedPageBreak/>
              <w:t>L1-RSRP</w:t>
            </w:r>
          </w:p>
          <w:p w:rsidR="005D4C2A" w:rsidRDefault="00104270">
            <w:pPr>
              <w:pStyle w:val="af"/>
              <w:numPr>
                <w:ilvl w:val="0"/>
                <w:numId w:val="17"/>
              </w:numPr>
              <w:spacing w:after="120"/>
              <w:rPr>
                <w:sz w:val="20"/>
                <w:szCs w:val="20"/>
              </w:rPr>
            </w:pPr>
            <w:r>
              <w:rPr>
                <w:sz w:val="20"/>
                <w:szCs w:val="20"/>
              </w:rPr>
              <w:t>FFS: L1-SINR or other reporting contents if necessary enhancement is identified. </w:t>
            </w:r>
          </w:p>
          <w:p w:rsidR="005D4C2A" w:rsidRDefault="00104270">
            <w:pPr>
              <w:pStyle w:val="af"/>
              <w:numPr>
                <w:ilvl w:val="0"/>
                <w:numId w:val="17"/>
              </w:numPr>
              <w:spacing w:after="120"/>
              <w:rPr>
                <w:sz w:val="20"/>
                <w:szCs w:val="20"/>
              </w:rPr>
            </w:pPr>
            <w:r>
              <w:rPr>
                <w:sz w:val="20"/>
                <w:szCs w:val="20"/>
              </w:rPr>
              <w:t>Note: This does not preclude performing beam maintenance without any beam reporting</w:t>
            </w:r>
          </w:p>
          <w:p w:rsidR="005D4C2A" w:rsidRDefault="00104270">
            <w:pPr>
              <w:spacing w:before="120" w:after="120"/>
              <w:rPr>
                <w:rFonts w:eastAsia="Malgun Gothic"/>
                <w:bCs/>
                <w:iCs/>
              </w:rPr>
            </w:pPr>
            <w:r>
              <w:rPr>
                <w:rFonts w:eastAsia="Malgun Gothic"/>
                <w:bCs/>
                <w:iCs/>
                <w:highlight w:val="green"/>
              </w:rPr>
              <w:t>Agreement</w:t>
            </w:r>
          </w:p>
          <w:p w:rsidR="005D4C2A" w:rsidRDefault="00104270">
            <w:pPr>
              <w:spacing w:before="120" w:after="120"/>
              <w:rPr>
                <w:bCs/>
              </w:rPr>
            </w:pPr>
            <w:r>
              <w:rPr>
                <w:bCs/>
                <w:iCs/>
              </w:rPr>
              <w:t xml:space="preserve">The container(s) of </w:t>
            </w:r>
            <w:proofErr w:type="spellStart"/>
            <w:r>
              <w:rPr>
                <w:bCs/>
                <w:iCs/>
              </w:rPr>
              <w:t>sidelink</w:t>
            </w:r>
            <w:proofErr w:type="spellEnd"/>
            <w:r>
              <w:rPr>
                <w:bCs/>
                <w:iCs/>
              </w:rPr>
              <w:t xml:space="preserve"> beam reporting for beam maintenance is at least selected from the following options:</w:t>
            </w:r>
          </w:p>
          <w:p w:rsidR="005D4C2A" w:rsidRDefault="00104270">
            <w:pPr>
              <w:pStyle w:val="af"/>
              <w:numPr>
                <w:ilvl w:val="0"/>
                <w:numId w:val="18"/>
              </w:numPr>
              <w:spacing w:after="120"/>
              <w:rPr>
                <w:sz w:val="20"/>
                <w:szCs w:val="20"/>
              </w:rPr>
            </w:pPr>
            <w:r>
              <w:rPr>
                <w:sz w:val="20"/>
                <w:szCs w:val="20"/>
              </w:rPr>
              <w:t>Option 1: SL PHY layer signal (e.g., PSFCH, SCI)</w:t>
            </w:r>
          </w:p>
          <w:p w:rsidR="005D4C2A" w:rsidRDefault="00104270">
            <w:pPr>
              <w:pStyle w:val="af"/>
              <w:numPr>
                <w:ilvl w:val="0"/>
                <w:numId w:val="18"/>
              </w:numPr>
              <w:spacing w:after="120"/>
              <w:rPr>
                <w:sz w:val="20"/>
                <w:szCs w:val="20"/>
              </w:rPr>
            </w:pPr>
            <w:r>
              <w:rPr>
                <w:sz w:val="20"/>
                <w:szCs w:val="20"/>
              </w:rPr>
              <w:t>Option 2: SL MAC CE</w:t>
            </w:r>
          </w:p>
          <w:p w:rsidR="005D4C2A" w:rsidRDefault="00104270">
            <w:pPr>
              <w:pStyle w:val="af"/>
              <w:numPr>
                <w:ilvl w:val="0"/>
                <w:numId w:val="18"/>
              </w:numPr>
              <w:spacing w:after="120"/>
              <w:rPr>
                <w:sz w:val="20"/>
                <w:szCs w:val="20"/>
              </w:rPr>
            </w:pPr>
            <w:r>
              <w:rPr>
                <w:sz w:val="20"/>
                <w:szCs w:val="20"/>
              </w:rPr>
              <w:t xml:space="preserve">FFS: PC5-RRC, Signaling over </w:t>
            </w:r>
            <w:proofErr w:type="spellStart"/>
            <w:r>
              <w:rPr>
                <w:sz w:val="20"/>
                <w:szCs w:val="20"/>
              </w:rPr>
              <w:t>Uu</w:t>
            </w:r>
            <w:proofErr w:type="spellEnd"/>
            <w:r>
              <w:rPr>
                <w:sz w:val="20"/>
                <w:szCs w:val="20"/>
              </w:rPr>
              <w:t xml:space="preserve"> link (e.g., UCI)</w:t>
            </w:r>
          </w:p>
          <w:p w:rsidR="005D4C2A" w:rsidRDefault="005D4C2A">
            <w:pPr>
              <w:spacing w:before="120" w:after="120"/>
              <w:rPr>
                <w:rFonts w:eastAsia="宋体"/>
              </w:rPr>
            </w:pPr>
          </w:p>
        </w:tc>
      </w:tr>
    </w:tbl>
    <w:p w:rsidR="005D4C2A" w:rsidRDefault="00104270">
      <w:pPr>
        <w:spacing w:before="120" w:after="120"/>
        <w:rPr>
          <w:rFonts w:eastAsia="宋体" w:hAnsi="黑体"/>
          <w:bCs/>
          <w:szCs w:val="21"/>
        </w:rPr>
      </w:pPr>
      <w:r>
        <w:rPr>
          <w:rFonts w:eastAsia="宋体" w:hint="eastAsia"/>
        </w:rPr>
        <w:lastRenderedPageBreak/>
        <w:t>The first issue on beam report is measurement quantity</w:t>
      </w:r>
      <w:r w:rsidR="001E65F4">
        <w:rPr>
          <w:rFonts w:eastAsia="宋体"/>
        </w:rPr>
        <w:t xml:space="preserve"> </w:t>
      </w:r>
      <w:r>
        <w:rPr>
          <w:rFonts w:eastAsia="宋体" w:hint="eastAsia"/>
        </w:rPr>
        <w:t xml:space="preserve">(i.e. measurement metric). </w:t>
      </w:r>
      <w:r>
        <w:rPr>
          <w:rFonts w:eastAsia="宋体" w:hAnsi="黑体" w:hint="eastAsia"/>
          <w:bCs/>
          <w:szCs w:val="21"/>
        </w:rPr>
        <w:t xml:space="preserve">In our view, the measurement of L1-RSRP is simple and its variation is relatively slow. On the contrary, L1-SINR has a higher complexity and the value of L1-SINR has greater fluctuation since interference changes quickly. Therefore, it is not recommended that </w:t>
      </w:r>
      <w:proofErr w:type="spellStart"/>
      <w:r>
        <w:rPr>
          <w:rFonts w:eastAsia="宋体" w:hAnsi="黑体" w:hint="eastAsia"/>
          <w:bCs/>
          <w:szCs w:val="21"/>
        </w:rPr>
        <w:t>sidelink</w:t>
      </w:r>
      <w:proofErr w:type="spellEnd"/>
      <w:r>
        <w:rPr>
          <w:rFonts w:eastAsia="宋体" w:hAnsi="黑体" w:hint="eastAsia"/>
          <w:bCs/>
          <w:szCs w:val="21"/>
        </w:rPr>
        <w:t xml:space="preserve"> beam reporting contents include L1-SINR. </w:t>
      </w:r>
    </w:p>
    <w:p w:rsidR="005D4C2A" w:rsidRDefault="00104270">
      <w:pPr>
        <w:pStyle w:val="ZTE-Proposal-20210505"/>
        <w:rPr>
          <w:lang w:val="en-US"/>
        </w:rPr>
      </w:pPr>
      <w:bookmarkStart w:id="38" w:name="_Toc135070432"/>
      <w:r>
        <w:rPr>
          <w:rFonts w:eastAsia="宋体" w:hAnsi="黑体" w:hint="eastAsia"/>
          <w:szCs w:val="21"/>
          <w:lang w:val="en-US"/>
        </w:rPr>
        <w:t xml:space="preserve">Beam reporting contents do not include L1-SINR for </w:t>
      </w:r>
      <w:proofErr w:type="spellStart"/>
      <w:r>
        <w:rPr>
          <w:rFonts w:eastAsia="宋体" w:hAnsi="黑体" w:hint="eastAsia"/>
          <w:szCs w:val="21"/>
          <w:lang w:val="en-US"/>
        </w:rPr>
        <w:t>sidelink</w:t>
      </w:r>
      <w:proofErr w:type="spellEnd"/>
      <w:r>
        <w:rPr>
          <w:rFonts w:eastAsia="宋体" w:hAnsi="黑体" w:hint="eastAsia"/>
          <w:szCs w:val="21"/>
          <w:lang w:val="en-US"/>
        </w:rPr>
        <w:t xml:space="preserve"> beam management.</w:t>
      </w:r>
      <w:bookmarkEnd w:id="38"/>
    </w:p>
    <w:p w:rsidR="005D4C2A" w:rsidRDefault="00104270">
      <w:pPr>
        <w:spacing w:before="120" w:after="120"/>
        <w:rPr>
          <w:rFonts w:eastAsia="宋体"/>
        </w:rPr>
      </w:pPr>
      <w:r>
        <w:rPr>
          <w:rFonts w:eastAsia="宋体" w:hint="eastAsia"/>
        </w:rPr>
        <w:t xml:space="preserve">The second issue on beam report is the container(s) of </w:t>
      </w:r>
      <w:proofErr w:type="spellStart"/>
      <w:r>
        <w:rPr>
          <w:rFonts w:eastAsia="宋体" w:hint="eastAsia"/>
        </w:rPr>
        <w:t>sidelink</w:t>
      </w:r>
      <w:proofErr w:type="spellEnd"/>
      <w:r>
        <w:rPr>
          <w:rFonts w:eastAsia="宋体" w:hint="eastAsia"/>
        </w:rPr>
        <w:t xml:space="preserve"> beam reporting. In our view, PHY layer signal (Option 1) and/or MAC CE (Option 2) as container(s) of </w:t>
      </w:r>
      <w:proofErr w:type="spellStart"/>
      <w:r>
        <w:rPr>
          <w:rFonts w:eastAsia="宋体" w:hint="eastAsia"/>
        </w:rPr>
        <w:t>sidelink</w:t>
      </w:r>
      <w:proofErr w:type="spellEnd"/>
      <w:r>
        <w:rPr>
          <w:rFonts w:eastAsia="宋体" w:hint="eastAsia"/>
        </w:rPr>
        <w:t xml:space="preserve"> beam reporting are sufficient, PC5-RRC should not be supported due to its large delay. Signaling over </w:t>
      </w:r>
      <w:proofErr w:type="spellStart"/>
      <w:r>
        <w:rPr>
          <w:rFonts w:eastAsia="宋体" w:hint="eastAsia"/>
        </w:rPr>
        <w:t>Uu</w:t>
      </w:r>
      <w:proofErr w:type="spellEnd"/>
      <w:r>
        <w:rPr>
          <w:rFonts w:eastAsia="宋体" w:hint="eastAsia"/>
        </w:rPr>
        <w:t xml:space="preserve"> link is only used for mode 1 UE, which may require too much effort as well as latency issue due to the transfer of the beam information from the </w:t>
      </w:r>
      <w:proofErr w:type="spellStart"/>
      <w:r>
        <w:rPr>
          <w:rFonts w:eastAsia="宋体" w:hint="eastAsia"/>
        </w:rPr>
        <w:t>gNB</w:t>
      </w:r>
      <w:proofErr w:type="spellEnd"/>
      <w:r>
        <w:rPr>
          <w:rFonts w:eastAsia="宋体" w:hint="eastAsia"/>
        </w:rPr>
        <w:t xml:space="preserve"> to </w:t>
      </w:r>
      <w:proofErr w:type="spellStart"/>
      <w:r>
        <w:rPr>
          <w:rFonts w:eastAsia="宋体" w:hint="eastAsia"/>
        </w:rPr>
        <w:t>Tx</w:t>
      </w:r>
      <w:proofErr w:type="spellEnd"/>
      <w:r>
        <w:rPr>
          <w:rFonts w:eastAsia="宋体" w:hint="eastAsia"/>
        </w:rPr>
        <w:t xml:space="preserve"> UE. Therefore, signaling over </w:t>
      </w:r>
      <w:proofErr w:type="spellStart"/>
      <w:r>
        <w:rPr>
          <w:rFonts w:eastAsia="宋体" w:hint="eastAsia"/>
        </w:rPr>
        <w:t>Uu</w:t>
      </w:r>
      <w:proofErr w:type="spellEnd"/>
      <w:r>
        <w:rPr>
          <w:rFonts w:eastAsia="宋体" w:hint="eastAsia"/>
        </w:rPr>
        <w:t xml:space="preserve"> link should not be supported to reduce specification effort and achieve unified design for both mode 1 and mode 2 UE.</w:t>
      </w:r>
    </w:p>
    <w:p w:rsidR="005D4C2A" w:rsidRDefault="00104270">
      <w:pPr>
        <w:pStyle w:val="ZTE-Observation-2021"/>
      </w:pPr>
      <w:bookmarkStart w:id="39" w:name="_Toc135070409"/>
      <w:r>
        <w:rPr>
          <w:rFonts w:eastAsia="宋体" w:hint="eastAsia"/>
          <w:lang w:val="en-US" w:eastAsia="zh-CN"/>
        </w:rPr>
        <w:t xml:space="preserve">For container(s) of </w:t>
      </w:r>
      <w:proofErr w:type="spellStart"/>
      <w:r>
        <w:rPr>
          <w:rFonts w:eastAsia="宋体" w:hint="eastAsia"/>
          <w:lang w:val="en-US" w:eastAsia="zh-CN"/>
        </w:rPr>
        <w:t>sidelink</w:t>
      </w:r>
      <w:proofErr w:type="spellEnd"/>
      <w:r>
        <w:rPr>
          <w:rFonts w:eastAsia="宋体" w:hint="eastAsia"/>
          <w:lang w:val="en-US" w:eastAsia="zh-CN"/>
        </w:rPr>
        <w:t xml:space="preserve"> beam reporting, PC5-RRC should not be supported since Option 1</w:t>
      </w:r>
      <w:r w:rsidR="00026552">
        <w:rPr>
          <w:rFonts w:eastAsia="宋体"/>
          <w:lang w:val="en-US" w:eastAsia="zh-CN"/>
        </w:rPr>
        <w:t>(</w:t>
      </w:r>
      <w:r w:rsidR="00026552" w:rsidRPr="00026552">
        <w:rPr>
          <w:rFonts w:eastAsia="宋体"/>
          <w:lang w:val="en-US" w:eastAsia="zh-CN"/>
        </w:rPr>
        <w:t>PHY layer signal</w:t>
      </w:r>
      <w:r w:rsidR="00026552">
        <w:rPr>
          <w:rFonts w:eastAsia="宋体"/>
          <w:lang w:val="en-US" w:eastAsia="zh-CN"/>
        </w:rPr>
        <w:t>)</w:t>
      </w:r>
      <w:r>
        <w:rPr>
          <w:rFonts w:eastAsia="宋体" w:hint="eastAsia"/>
          <w:lang w:val="en-US" w:eastAsia="zh-CN"/>
        </w:rPr>
        <w:t xml:space="preserve"> and Option 2</w:t>
      </w:r>
      <w:r w:rsidR="00026552">
        <w:rPr>
          <w:rFonts w:eastAsia="宋体"/>
          <w:lang w:val="en-US" w:eastAsia="zh-CN"/>
        </w:rPr>
        <w:t>(</w:t>
      </w:r>
      <w:r w:rsidR="00026552">
        <w:rPr>
          <w:rFonts w:eastAsia="宋体" w:hint="eastAsia"/>
        </w:rPr>
        <w:t>MAC CE</w:t>
      </w:r>
      <w:r w:rsidR="00026552">
        <w:rPr>
          <w:rFonts w:eastAsia="宋体"/>
          <w:lang w:val="en-US" w:eastAsia="zh-CN"/>
        </w:rPr>
        <w:t>)</w:t>
      </w:r>
      <w:r>
        <w:rPr>
          <w:rFonts w:eastAsia="宋体" w:hint="eastAsia"/>
          <w:lang w:val="en-US" w:eastAsia="zh-CN"/>
        </w:rPr>
        <w:t xml:space="preserve"> are sufficient.</w:t>
      </w:r>
      <w:bookmarkEnd w:id="39"/>
    </w:p>
    <w:p w:rsidR="005D4C2A" w:rsidRDefault="00104270">
      <w:pPr>
        <w:pStyle w:val="ZTE-Observation-2021"/>
      </w:pPr>
      <w:bookmarkStart w:id="40" w:name="_Toc135070410"/>
      <w:r>
        <w:rPr>
          <w:rFonts w:eastAsia="宋体" w:hint="eastAsia"/>
          <w:lang w:val="en-US" w:eastAsia="zh-CN"/>
        </w:rPr>
        <w:t xml:space="preserve">For container(s) of </w:t>
      </w:r>
      <w:proofErr w:type="spellStart"/>
      <w:r>
        <w:rPr>
          <w:rFonts w:eastAsia="宋体" w:hint="eastAsia"/>
          <w:lang w:val="en-US" w:eastAsia="zh-CN"/>
        </w:rPr>
        <w:t>sidelink</w:t>
      </w:r>
      <w:proofErr w:type="spellEnd"/>
      <w:r>
        <w:rPr>
          <w:rFonts w:eastAsia="宋体" w:hint="eastAsia"/>
          <w:lang w:val="en-US" w:eastAsia="zh-CN"/>
        </w:rPr>
        <w:t xml:space="preserve"> beam reporting, </w:t>
      </w:r>
      <w:r w:rsidR="001E65F4">
        <w:rPr>
          <w:lang w:val="en-US" w:eastAsia="zh-CN"/>
        </w:rPr>
        <w:t>s</w:t>
      </w:r>
      <w:r w:rsidR="001E65F4">
        <w:rPr>
          <w:rFonts w:hint="eastAsia"/>
          <w:lang w:val="en-US" w:eastAsia="zh-CN"/>
        </w:rPr>
        <w:t xml:space="preserve">ignaling </w:t>
      </w:r>
      <w:r>
        <w:rPr>
          <w:rFonts w:hint="eastAsia"/>
          <w:lang w:val="en-US" w:eastAsia="zh-CN"/>
        </w:rPr>
        <w:t xml:space="preserve">over </w:t>
      </w:r>
      <w:proofErr w:type="spellStart"/>
      <w:r>
        <w:rPr>
          <w:rFonts w:hint="eastAsia"/>
          <w:lang w:val="en-US" w:eastAsia="zh-CN"/>
        </w:rPr>
        <w:t>Uu</w:t>
      </w:r>
      <w:proofErr w:type="spellEnd"/>
      <w:r>
        <w:rPr>
          <w:rFonts w:hint="eastAsia"/>
          <w:lang w:val="en-US" w:eastAsia="zh-CN"/>
        </w:rPr>
        <w:t xml:space="preserve"> link is only used for mode 1 UE, which may require too much effort.</w:t>
      </w:r>
      <w:bookmarkEnd w:id="40"/>
    </w:p>
    <w:p w:rsidR="005D4C2A" w:rsidRDefault="00104270">
      <w:pPr>
        <w:pStyle w:val="ZTE-Proposal-20210505"/>
        <w:rPr>
          <w:lang w:val="en-US"/>
        </w:rPr>
      </w:pPr>
      <w:bookmarkStart w:id="41" w:name="_Toc135070433"/>
      <w:r>
        <w:rPr>
          <w:rFonts w:eastAsia="宋体" w:hint="eastAsia"/>
          <w:lang w:val="en-US"/>
        </w:rPr>
        <w:t xml:space="preserve">For container(s) of </w:t>
      </w:r>
      <w:proofErr w:type="spellStart"/>
      <w:r>
        <w:rPr>
          <w:rFonts w:eastAsia="宋体" w:hint="eastAsia"/>
          <w:lang w:val="en-US"/>
        </w:rPr>
        <w:t>sidelink</w:t>
      </w:r>
      <w:proofErr w:type="spellEnd"/>
      <w:r>
        <w:rPr>
          <w:rFonts w:eastAsia="宋体" w:hint="eastAsia"/>
          <w:lang w:val="en-US"/>
        </w:rPr>
        <w:t xml:space="preserve"> beam reporting, PC5-RRC should not be supported</w:t>
      </w:r>
      <w:r>
        <w:rPr>
          <w:rFonts w:hint="eastAsia"/>
          <w:lang w:val="en-US"/>
        </w:rPr>
        <w:t>.</w:t>
      </w:r>
      <w:bookmarkEnd w:id="41"/>
    </w:p>
    <w:p w:rsidR="005D4C2A" w:rsidRDefault="00104270">
      <w:pPr>
        <w:pStyle w:val="ZTE-Proposal-20210505"/>
        <w:rPr>
          <w:lang w:val="en-US"/>
        </w:rPr>
      </w:pPr>
      <w:bookmarkStart w:id="42" w:name="_Toc135070434"/>
      <w:r>
        <w:rPr>
          <w:rFonts w:eastAsia="宋体" w:hint="eastAsia"/>
          <w:lang w:val="en-US"/>
        </w:rPr>
        <w:t xml:space="preserve">For container(s) of </w:t>
      </w:r>
      <w:proofErr w:type="spellStart"/>
      <w:r>
        <w:rPr>
          <w:rFonts w:eastAsia="宋体" w:hint="eastAsia"/>
          <w:lang w:val="en-US"/>
        </w:rPr>
        <w:t>sidelink</w:t>
      </w:r>
      <w:proofErr w:type="spellEnd"/>
      <w:r>
        <w:rPr>
          <w:rFonts w:eastAsia="宋体" w:hint="eastAsia"/>
          <w:lang w:val="en-US"/>
        </w:rPr>
        <w:t xml:space="preserve"> beam reporting, signaling over </w:t>
      </w:r>
      <w:proofErr w:type="spellStart"/>
      <w:r>
        <w:rPr>
          <w:rFonts w:eastAsia="宋体" w:hint="eastAsia"/>
          <w:lang w:val="en-US"/>
        </w:rPr>
        <w:t>Uu</w:t>
      </w:r>
      <w:proofErr w:type="spellEnd"/>
      <w:r>
        <w:rPr>
          <w:rFonts w:eastAsia="宋体" w:hint="eastAsia"/>
          <w:lang w:val="en-US"/>
        </w:rPr>
        <w:t xml:space="preserve"> link should not be supported</w:t>
      </w:r>
      <w:r>
        <w:rPr>
          <w:rFonts w:hint="eastAsia"/>
          <w:lang w:val="en-US"/>
        </w:rPr>
        <w:t>.</w:t>
      </w:r>
      <w:bookmarkEnd w:id="42"/>
    </w:p>
    <w:p w:rsidR="005D4C2A" w:rsidRDefault="00104270">
      <w:pPr>
        <w:spacing w:before="120" w:after="120"/>
      </w:pPr>
      <w:r>
        <w:rPr>
          <w:rFonts w:eastAsia="宋体" w:hAnsi="黑体" w:hint="eastAsia"/>
          <w:bCs/>
          <w:szCs w:val="21"/>
        </w:rPr>
        <w:t xml:space="preserve">In R16/R17 </w:t>
      </w:r>
      <w:proofErr w:type="spellStart"/>
      <w:r>
        <w:rPr>
          <w:rFonts w:eastAsia="宋体" w:hAnsi="黑体" w:hint="eastAsia"/>
          <w:bCs/>
          <w:szCs w:val="21"/>
        </w:rPr>
        <w:t>sidelink</w:t>
      </w:r>
      <w:proofErr w:type="spellEnd"/>
      <w:r>
        <w:rPr>
          <w:rFonts w:eastAsia="宋体" w:hAnsi="黑体" w:hint="eastAsia"/>
          <w:bCs/>
          <w:szCs w:val="21"/>
        </w:rPr>
        <w:t xml:space="preserve">, </w:t>
      </w:r>
      <w:proofErr w:type="spellStart"/>
      <w:r>
        <w:rPr>
          <w:rFonts w:eastAsia="宋体" w:hAnsi="黑体" w:hint="eastAsia"/>
          <w:bCs/>
          <w:szCs w:val="21"/>
        </w:rPr>
        <w:t>aperiodic</w:t>
      </w:r>
      <w:proofErr w:type="spellEnd"/>
      <w:r>
        <w:rPr>
          <w:rFonts w:eastAsia="宋体" w:hAnsi="黑体" w:hint="eastAsia"/>
          <w:bCs/>
          <w:szCs w:val="21"/>
        </w:rPr>
        <w:t xml:space="preserve"> CSI report can be triggered for Rx UE w</w:t>
      </w:r>
      <w:r>
        <w:rPr>
          <w:rFonts w:eastAsia="宋体"/>
          <w:bCs/>
          <w:szCs w:val="21"/>
        </w:rPr>
        <w:t xml:space="preserve">hen </w:t>
      </w:r>
      <w:r>
        <w:rPr>
          <w:rFonts w:eastAsia="宋体"/>
          <w:bCs/>
          <w:i/>
          <w:szCs w:val="21"/>
        </w:rPr>
        <w:t>‘CSI request’</w:t>
      </w:r>
      <w:r>
        <w:rPr>
          <w:rFonts w:eastAsia="宋体"/>
          <w:bCs/>
          <w:szCs w:val="21"/>
        </w:rPr>
        <w:t xml:space="preserve"> fi</w:t>
      </w:r>
      <w:r>
        <w:rPr>
          <w:rFonts w:eastAsia="宋体" w:hAnsi="黑体" w:hint="eastAsia"/>
          <w:bCs/>
          <w:szCs w:val="21"/>
        </w:rPr>
        <w:t xml:space="preserve">eld is set to 1 by Tx UE. Rx UE can be configured with </w:t>
      </w:r>
      <w:r>
        <w:rPr>
          <w:rFonts w:eastAsia="宋体" w:hAnsi="黑体"/>
          <w:bCs/>
          <w:szCs w:val="21"/>
        </w:rPr>
        <w:t>a</w:t>
      </w:r>
      <w:r>
        <w:rPr>
          <w:rFonts w:eastAsia="宋体" w:hAnsi="黑体" w:hint="eastAsia"/>
          <w:bCs/>
          <w:szCs w:val="21"/>
        </w:rPr>
        <w:t xml:space="preserve"> CSI reporting latency bound</w:t>
      </w:r>
      <w:r>
        <w:rPr>
          <w:rFonts w:eastAsia="宋体" w:hAnsi="黑体"/>
          <w:bCs/>
          <w:szCs w:val="21"/>
        </w:rPr>
        <w:t>ary</w:t>
      </w:r>
      <w:r>
        <w:rPr>
          <w:rFonts w:eastAsia="宋体" w:hAnsi="黑体" w:hint="eastAsia"/>
          <w:bCs/>
          <w:szCs w:val="21"/>
        </w:rPr>
        <w:t xml:space="preserve"> </w:t>
      </w:r>
      <w:r>
        <w:rPr>
          <w:color w:val="000000" w:themeColor="text1"/>
        </w:rPr>
        <w:t xml:space="preserve">as indicated by the higher layer parameter </w:t>
      </w:r>
      <w:proofErr w:type="spellStart"/>
      <w:r>
        <w:rPr>
          <w:i/>
          <w:iCs/>
          <w:color w:val="000000" w:themeColor="text1"/>
        </w:rPr>
        <w:t>sl</w:t>
      </w:r>
      <w:proofErr w:type="spellEnd"/>
      <w:r>
        <w:rPr>
          <w:i/>
          <w:iCs/>
          <w:color w:val="000000" w:themeColor="text1"/>
        </w:rPr>
        <w:t>-</w:t>
      </w:r>
      <w:proofErr w:type="spellStart"/>
      <w:r>
        <w:rPr>
          <w:i/>
          <w:iCs/>
          <w:color w:val="000000" w:themeColor="text1"/>
        </w:rPr>
        <w:t>LatencyBoundCSI</w:t>
      </w:r>
      <w:proofErr w:type="spellEnd"/>
      <w:r>
        <w:rPr>
          <w:i/>
          <w:iCs/>
          <w:color w:val="000000" w:themeColor="text1"/>
        </w:rPr>
        <w:t>-Report</w:t>
      </w:r>
      <w:r>
        <w:rPr>
          <w:color w:val="000000" w:themeColor="text1"/>
        </w:rPr>
        <w:t>.</w:t>
      </w:r>
      <w:r>
        <w:rPr>
          <w:rFonts w:eastAsia="宋体" w:hint="eastAsia"/>
          <w:color w:val="000000" w:themeColor="text1"/>
        </w:rPr>
        <w:t xml:space="preserve"> Rx UE</w:t>
      </w:r>
      <w:r>
        <w:rPr>
          <w:rFonts w:eastAsia="宋体" w:hAnsi="黑体" w:hint="eastAsia"/>
          <w:bCs/>
          <w:szCs w:val="21"/>
        </w:rPr>
        <w:t xml:space="preserve"> report</w:t>
      </w:r>
      <w:r>
        <w:rPr>
          <w:rFonts w:eastAsia="宋体" w:hAnsi="黑体"/>
          <w:bCs/>
          <w:szCs w:val="21"/>
        </w:rPr>
        <w:t>s</w:t>
      </w:r>
      <w:r>
        <w:rPr>
          <w:rFonts w:eastAsia="宋体" w:hAnsi="黑体" w:hint="eastAsia"/>
          <w:bCs/>
          <w:szCs w:val="21"/>
        </w:rPr>
        <w:t xml:space="preserve"> CSI </w:t>
      </w:r>
      <w:r>
        <w:rPr>
          <w:rFonts w:eastAsia="宋体" w:hAnsi="黑体"/>
          <w:bCs/>
          <w:szCs w:val="21"/>
        </w:rPr>
        <w:t xml:space="preserve">in </w:t>
      </w:r>
      <w:r>
        <w:rPr>
          <w:rFonts w:eastAsia="宋体" w:hAnsi="黑体" w:hint="eastAsia"/>
          <w:bCs/>
          <w:szCs w:val="21"/>
        </w:rPr>
        <w:t>MAC</w:t>
      </w:r>
      <w:r>
        <w:rPr>
          <w:rFonts w:eastAsia="宋体" w:hAnsi="黑体"/>
          <w:bCs/>
          <w:szCs w:val="21"/>
        </w:rPr>
        <w:t xml:space="preserve"> CE </w:t>
      </w:r>
      <w:r>
        <w:rPr>
          <w:rFonts w:eastAsia="宋体" w:hAnsi="黑体" w:hint="eastAsia"/>
          <w:bCs/>
          <w:szCs w:val="21"/>
        </w:rPr>
        <w:t>within the CSI reporting latency bound</w:t>
      </w:r>
      <w:r>
        <w:rPr>
          <w:rFonts w:eastAsia="宋体" w:hAnsi="黑体"/>
          <w:bCs/>
          <w:szCs w:val="21"/>
        </w:rPr>
        <w:t>ary</w:t>
      </w:r>
      <w:r>
        <w:rPr>
          <w:rFonts w:eastAsia="宋体" w:hAnsi="黑体" w:hint="eastAsia"/>
          <w:bCs/>
          <w:szCs w:val="21"/>
        </w:rPr>
        <w:t>. In our view, R16/R17 aperiodic CSI report mechanism can be considered as a starting point for aperiodic beam reporting. For example, Rx UE can send beam reporting to Tx UE within a latency bound</w:t>
      </w:r>
      <w:r>
        <w:rPr>
          <w:rFonts w:eastAsia="宋体" w:hAnsi="黑体"/>
          <w:bCs/>
          <w:szCs w:val="21"/>
        </w:rPr>
        <w:t>ary</w:t>
      </w:r>
      <w:r>
        <w:rPr>
          <w:rFonts w:eastAsia="宋体" w:hAnsi="黑体" w:hint="eastAsia"/>
          <w:bCs/>
          <w:szCs w:val="21"/>
        </w:rPr>
        <w:t xml:space="preserve"> starting from the slot where the beam reporting request from Tx UE is received, and beam reporting can be carried by MAC CE.  </w:t>
      </w:r>
    </w:p>
    <w:p w:rsidR="005D4C2A" w:rsidRDefault="00104270">
      <w:pPr>
        <w:pStyle w:val="ZTE-Proposal-20210505"/>
        <w:rPr>
          <w:lang w:val="en-US"/>
        </w:rPr>
      </w:pPr>
      <w:bookmarkStart w:id="43" w:name="_Toc135070435"/>
      <w:r>
        <w:rPr>
          <w:rFonts w:eastAsia="宋体" w:hAnsi="黑体" w:hint="eastAsia"/>
          <w:szCs w:val="21"/>
        </w:rPr>
        <w:t>R16/R17 aperiodic CSI report mechanism can be considered as a starting point for aperiodic beam reporting.</w:t>
      </w:r>
      <w:bookmarkEnd w:id="43"/>
    </w:p>
    <w:p w:rsidR="005D4C2A" w:rsidRDefault="00104270">
      <w:pPr>
        <w:spacing w:before="120" w:after="120"/>
        <w:rPr>
          <w:rFonts w:eastAsia="宋体" w:hAnsi="黑体"/>
          <w:bCs/>
          <w:szCs w:val="21"/>
        </w:rPr>
      </w:pPr>
      <w:r>
        <w:rPr>
          <w:rFonts w:eastAsia="宋体" w:hAnsi="黑体" w:hint="eastAsia"/>
          <w:bCs/>
          <w:szCs w:val="21"/>
        </w:rPr>
        <w:t xml:space="preserve">Depending on the </w:t>
      </w:r>
      <w:r>
        <w:rPr>
          <w:rFonts w:eastAsia="宋体" w:hint="eastAsia"/>
        </w:rPr>
        <w:t xml:space="preserve">time-domain characteristics of </w:t>
      </w:r>
      <w:r>
        <w:rPr>
          <w:rFonts w:eastAsia="宋体" w:hAnsi="黑体" w:hint="eastAsia"/>
          <w:bCs/>
          <w:szCs w:val="21"/>
        </w:rPr>
        <w:t xml:space="preserve">CSI-RS resource configuration, aperiodic beam reporting </w:t>
      </w:r>
      <w:r>
        <w:rPr>
          <w:rFonts w:eastAsia="宋体" w:hAnsi="黑体"/>
          <w:bCs/>
          <w:szCs w:val="21"/>
        </w:rPr>
        <w:t xml:space="preserve">should </w:t>
      </w:r>
      <w:r>
        <w:rPr>
          <w:rFonts w:eastAsia="宋体" w:hAnsi="黑体" w:hint="eastAsia"/>
          <w:bCs/>
          <w:szCs w:val="21"/>
        </w:rPr>
        <w:t xml:space="preserve">at least be supported. Apart from </w:t>
      </w:r>
      <w:r>
        <w:rPr>
          <w:rFonts w:hint="eastAsia"/>
        </w:rPr>
        <w:t xml:space="preserve">aperiodic </w:t>
      </w:r>
      <w:r>
        <w:rPr>
          <w:rFonts w:eastAsia="宋体" w:hint="eastAsia"/>
        </w:rPr>
        <w:t>CSI-RS resources, whether to support periodic beam reporting needs further study.</w:t>
      </w:r>
    </w:p>
    <w:p w:rsidR="005D4C2A" w:rsidRDefault="00104270">
      <w:pPr>
        <w:pStyle w:val="ZTE-Proposal-20210505"/>
      </w:pPr>
      <w:bookmarkStart w:id="44" w:name="_Toc135070436"/>
      <w:r>
        <w:rPr>
          <w:rFonts w:eastAsia="宋体" w:hint="eastAsia"/>
          <w:szCs w:val="22"/>
          <w:lang w:val="en-US"/>
        </w:rPr>
        <w:t xml:space="preserve">At </w:t>
      </w:r>
      <w:r>
        <w:rPr>
          <w:rFonts w:hint="eastAsia"/>
          <w:lang w:val="en-US"/>
        </w:rPr>
        <w:t xml:space="preserve">least support aperiodic </w:t>
      </w:r>
      <w:r>
        <w:rPr>
          <w:rFonts w:eastAsia="宋体" w:hint="eastAsia"/>
          <w:lang w:val="en-US"/>
        </w:rPr>
        <w:t>beam reporting, and whether to support periodic beam reporting needs further study</w:t>
      </w:r>
      <w:r>
        <w:rPr>
          <w:rFonts w:eastAsia="宋体" w:hint="eastAsia"/>
          <w:szCs w:val="22"/>
          <w:lang w:val="en-US"/>
        </w:rPr>
        <w:t>.</w:t>
      </w:r>
      <w:bookmarkEnd w:id="44"/>
    </w:p>
    <w:p w:rsidR="005D4C2A" w:rsidRDefault="005D4C2A">
      <w:pPr>
        <w:spacing w:before="120" w:after="120"/>
        <w:rPr>
          <w:rFonts w:eastAsia="宋体"/>
        </w:rPr>
      </w:pPr>
    </w:p>
    <w:p w:rsidR="005D4C2A" w:rsidRPr="002B45C7" w:rsidRDefault="00104270" w:rsidP="002B45C7">
      <w:pPr>
        <w:pStyle w:val="3"/>
      </w:pPr>
      <w:r>
        <w:rPr>
          <w:rFonts w:hint="eastAsia"/>
        </w:rPr>
        <w:t>Beam indication</w:t>
      </w:r>
    </w:p>
    <w:p w:rsidR="005D4C2A" w:rsidRDefault="00104270">
      <w:pPr>
        <w:spacing w:before="120" w:after="120"/>
        <w:rPr>
          <w:rFonts w:eastAsia="宋体"/>
        </w:rPr>
      </w:pPr>
      <w:r>
        <w:rPr>
          <w:rFonts w:eastAsia="宋体" w:hint="eastAsia"/>
        </w:rPr>
        <w:t xml:space="preserve">Generally, a Tx UE should indicate its Tx beam for SL transmission to a Rx UE so that the Rx UE can determine the Rx beam for this SL transmission. In NR </w:t>
      </w:r>
      <w:proofErr w:type="spellStart"/>
      <w:r>
        <w:rPr>
          <w:rFonts w:eastAsia="宋体" w:hint="eastAsia"/>
        </w:rPr>
        <w:t>Uu</w:t>
      </w:r>
      <w:proofErr w:type="spellEnd"/>
      <w:r>
        <w:rPr>
          <w:rFonts w:eastAsia="宋体" w:hint="eastAsia"/>
        </w:rPr>
        <w:t xml:space="preserve">, </w:t>
      </w:r>
      <w:proofErr w:type="spellStart"/>
      <w:r>
        <w:rPr>
          <w:rFonts w:eastAsia="宋体" w:hint="eastAsia"/>
        </w:rPr>
        <w:t>gNB</w:t>
      </w:r>
      <w:proofErr w:type="spellEnd"/>
      <w:r>
        <w:rPr>
          <w:rFonts w:eastAsia="宋体" w:hint="eastAsia"/>
        </w:rPr>
        <w:t xml:space="preserve"> can indicate the Tx beam of PDSCH by its scheduling DCI, then the Rx can decode the DCI to </w:t>
      </w:r>
      <w:r>
        <w:rPr>
          <w:rFonts w:eastAsia="宋体"/>
        </w:rPr>
        <w:t>determine</w:t>
      </w:r>
      <w:r>
        <w:rPr>
          <w:rFonts w:eastAsia="宋体" w:hint="eastAsia"/>
        </w:rPr>
        <w:t xml:space="preserve"> the Tx beam and corresponding Rx beam. While in NR </w:t>
      </w:r>
      <w:proofErr w:type="spellStart"/>
      <w:r>
        <w:rPr>
          <w:rFonts w:eastAsia="宋体" w:hint="eastAsia"/>
        </w:rPr>
        <w:t>sidelink</w:t>
      </w:r>
      <w:proofErr w:type="spellEnd"/>
      <w:r>
        <w:rPr>
          <w:rFonts w:eastAsia="宋体" w:hint="eastAsia"/>
        </w:rPr>
        <w:t xml:space="preserve">, PSSCH and its associated PSCCH are transmitted simultaneously. </w:t>
      </w:r>
      <w:r>
        <w:rPr>
          <w:rFonts w:eastAsiaTheme="minorEastAsia"/>
        </w:rPr>
        <w:t>Same TX beam should be applied</w:t>
      </w:r>
      <w:r>
        <w:rPr>
          <w:rFonts w:eastAsiaTheme="minorEastAsia" w:hint="eastAsia"/>
        </w:rPr>
        <w:t xml:space="preserve"> for PSSCH and its associated </w:t>
      </w:r>
      <w:r>
        <w:rPr>
          <w:rFonts w:eastAsiaTheme="minorEastAsia" w:hint="eastAsia"/>
        </w:rPr>
        <w:lastRenderedPageBreak/>
        <w:t xml:space="preserve">PSCCH relying on legacy AGC handling frame structure. </w:t>
      </w:r>
      <w:r>
        <w:rPr>
          <w:rFonts w:eastAsia="宋体" w:hint="eastAsia"/>
        </w:rPr>
        <w:t xml:space="preserve">Therefore, the Tx beam of </w:t>
      </w:r>
      <w:r>
        <w:rPr>
          <w:rFonts w:eastAsiaTheme="minorEastAsia" w:hint="eastAsia"/>
        </w:rPr>
        <w:t>PSSCH and its associated PSCCH should be indicated in advance</w:t>
      </w:r>
      <w:r>
        <w:rPr>
          <w:rFonts w:eastAsia="宋体" w:hint="eastAsia"/>
        </w:rPr>
        <w:t xml:space="preserve">. </w:t>
      </w:r>
    </w:p>
    <w:p w:rsidR="005D4C2A" w:rsidRDefault="00104270">
      <w:pPr>
        <w:pStyle w:val="ZTE-Proposal-20210505"/>
        <w:rPr>
          <w:lang w:val="en-US"/>
        </w:rPr>
      </w:pPr>
      <w:bookmarkStart w:id="45" w:name="_Toc131790710"/>
      <w:bookmarkStart w:id="46" w:name="_Toc135070437"/>
      <w:r>
        <w:rPr>
          <w:rFonts w:hint="eastAsia"/>
          <w:lang w:val="en-US"/>
        </w:rPr>
        <w:t>The Tx UE indicating the beam used for future/reserved PSCCH/PSSCH transmission to the Rx UE</w:t>
      </w:r>
      <w:r>
        <w:rPr>
          <w:lang w:val="en-US"/>
        </w:rPr>
        <w:t xml:space="preserve"> can be considered</w:t>
      </w:r>
      <w:r>
        <w:rPr>
          <w:rFonts w:hint="eastAsia"/>
          <w:lang w:val="en-US"/>
        </w:rPr>
        <w:t>.</w:t>
      </w:r>
      <w:bookmarkEnd w:id="45"/>
      <w:bookmarkEnd w:id="46"/>
    </w:p>
    <w:p w:rsidR="005D4C2A" w:rsidRDefault="00104270">
      <w:pPr>
        <w:spacing w:before="120" w:after="120"/>
        <w:rPr>
          <w:rFonts w:eastAsia="宋体"/>
        </w:rPr>
      </w:pPr>
      <w:r>
        <w:rPr>
          <w:rFonts w:eastAsia="宋体" w:hint="eastAsia"/>
        </w:rPr>
        <w:t xml:space="preserve">As previously described, PSCCH/PSSCH DMRS can be used for initial beam pairing before/during/after </w:t>
      </w:r>
      <w:proofErr w:type="spellStart"/>
      <w:r>
        <w:rPr>
          <w:rFonts w:eastAsia="宋体" w:hint="eastAsia"/>
        </w:rPr>
        <w:t>sidelink</w:t>
      </w:r>
      <w:proofErr w:type="spellEnd"/>
      <w:r>
        <w:rPr>
          <w:rFonts w:eastAsia="宋体" w:hint="eastAsia"/>
        </w:rPr>
        <w:t xml:space="preserve"> </w:t>
      </w:r>
      <w:proofErr w:type="spellStart"/>
      <w:r>
        <w:rPr>
          <w:rFonts w:eastAsia="宋体" w:hint="eastAsia"/>
        </w:rPr>
        <w:t>unicast</w:t>
      </w:r>
      <w:proofErr w:type="spellEnd"/>
      <w:r>
        <w:rPr>
          <w:rFonts w:eastAsia="宋体" w:hint="eastAsia"/>
        </w:rPr>
        <w:t xml:space="preserve"> link establishment procedure. Similarly, PSCCH/PSSCH DMRS can also be used for beam maintenance. Tx UE can indicate the beam ID used for current PSCCH/PSSCH DMRS transmission to the Rx UE to assist initial beam pairing or beam maintenance.</w:t>
      </w:r>
    </w:p>
    <w:p w:rsidR="005D4C2A" w:rsidRDefault="00104270">
      <w:pPr>
        <w:pStyle w:val="ZTE-Observation-2021"/>
      </w:pPr>
      <w:bookmarkStart w:id="47" w:name="_Toc131790690"/>
      <w:bookmarkStart w:id="48" w:name="_Toc135070411"/>
      <w:r>
        <w:rPr>
          <w:rFonts w:hint="eastAsia"/>
          <w:lang w:val="en-US" w:eastAsia="zh-CN"/>
        </w:rPr>
        <w:t>Tx UE indicating the beam used for current PSCCH/PSSCH transmission to the Rx UE can assist in initial beam pairing or beam maintenance</w:t>
      </w:r>
      <w:r>
        <w:rPr>
          <w:rFonts w:eastAsia="宋体" w:hint="eastAsia"/>
          <w:lang w:val="en-US" w:eastAsia="zh-CN"/>
        </w:rPr>
        <w:t>.</w:t>
      </w:r>
      <w:bookmarkEnd w:id="47"/>
      <w:bookmarkEnd w:id="48"/>
    </w:p>
    <w:p w:rsidR="005D4C2A" w:rsidRDefault="005D4C2A">
      <w:pPr>
        <w:spacing w:before="120" w:after="120"/>
        <w:rPr>
          <w:rFonts w:eastAsia="宋体"/>
        </w:rPr>
      </w:pPr>
    </w:p>
    <w:p w:rsidR="005D4C2A" w:rsidRDefault="00104270">
      <w:pPr>
        <w:pStyle w:val="2"/>
        <w:spacing w:line="259" w:lineRule="auto"/>
        <w:ind w:left="991" w:hangingChars="354" w:hanging="991"/>
        <w:rPr>
          <w:rFonts w:eastAsia="宋体"/>
          <w:szCs w:val="22"/>
        </w:rPr>
      </w:pPr>
      <w:r>
        <w:rPr>
          <w:rFonts w:eastAsia="宋体" w:hint="eastAsia"/>
          <w:szCs w:val="22"/>
        </w:rPr>
        <w:t>Beam failure detection/recovery</w:t>
      </w:r>
    </w:p>
    <w:p w:rsidR="005D4C2A" w:rsidRDefault="00104270">
      <w:pPr>
        <w:spacing w:before="120" w:after="120"/>
        <w:rPr>
          <w:rFonts w:eastAsia="宋体"/>
        </w:rPr>
      </w:pPr>
      <w:r>
        <w:rPr>
          <w:rFonts w:eastAsia="宋体" w:hint="eastAsia"/>
        </w:rPr>
        <w:t>In the last meeting, t</w:t>
      </w:r>
      <w:r>
        <w:rPr>
          <w:rFonts w:eastAsia="宋体" w:hint="eastAsia"/>
        </w:rPr>
        <w:tab/>
        <w:t>he solutions to beam failure detection were discussed and the following FL proposal was listed. However, there is no consensus reached due to the last FFS point.</w:t>
      </w:r>
    </w:p>
    <w:tbl>
      <w:tblPr>
        <w:tblStyle w:val="ab"/>
        <w:tblW w:w="0" w:type="auto"/>
        <w:tblLook w:val="04A0"/>
      </w:tblPr>
      <w:tblGrid>
        <w:gridCol w:w="9876"/>
      </w:tblGrid>
      <w:tr w:rsidR="005D4C2A">
        <w:tc>
          <w:tcPr>
            <w:tcW w:w="9876" w:type="dxa"/>
          </w:tcPr>
          <w:p w:rsidR="005D4C2A" w:rsidRDefault="00104270">
            <w:pPr>
              <w:spacing w:before="120" w:after="120"/>
            </w:pPr>
            <w:r>
              <w:rPr>
                <w:rStyle w:val="ac"/>
                <w:i w:val="0"/>
                <w:color w:val="000000"/>
                <w:kern w:val="0"/>
                <w:shd w:val="clear" w:color="auto" w:fill="FFFFFF"/>
              </w:rPr>
              <w:t xml:space="preserve">Proposal 3-1-i: RAN1 can study the following two options of schemes to trigger </w:t>
            </w:r>
            <w:proofErr w:type="spellStart"/>
            <w:r>
              <w:rPr>
                <w:rStyle w:val="ac"/>
                <w:i w:val="0"/>
                <w:color w:val="000000"/>
                <w:kern w:val="0"/>
                <w:shd w:val="clear" w:color="auto" w:fill="FFFFFF"/>
              </w:rPr>
              <w:t>sidelink</w:t>
            </w:r>
            <w:proofErr w:type="spellEnd"/>
            <w:r>
              <w:rPr>
                <w:rStyle w:val="ac"/>
                <w:i w:val="0"/>
                <w:color w:val="000000"/>
                <w:kern w:val="0"/>
                <w:shd w:val="clear" w:color="auto" w:fill="FFFFFF"/>
              </w:rPr>
              <w:t xml:space="preserve"> beam failure instance (BFI) that PHY layer provides to MAC layer. </w:t>
            </w:r>
          </w:p>
          <w:p w:rsidR="005D4C2A" w:rsidRDefault="00104270">
            <w:pPr>
              <w:spacing w:before="120" w:after="120"/>
              <w:ind w:left="720" w:hanging="360"/>
            </w:pPr>
            <w:r>
              <w:rPr>
                <w:color w:val="000000"/>
                <w:kern w:val="0"/>
                <w:shd w:val="clear" w:color="auto" w:fill="FFFFFF"/>
              </w:rPr>
              <w:t></w:t>
            </w:r>
            <w:r>
              <w:rPr>
                <w:rStyle w:val="ac"/>
                <w:i w:val="0"/>
                <w:color w:val="000000"/>
                <w:kern w:val="0"/>
                <w:shd w:val="clear" w:color="auto" w:fill="FFFFFF"/>
              </w:rPr>
              <w:t xml:space="preserve">Scheme 1: </w:t>
            </w:r>
            <w:proofErr w:type="spellStart"/>
            <w:r>
              <w:rPr>
                <w:rStyle w:val="ac"/>
                <w:i w:val="0"/>
                <w:color w:val="000000"/>
                <w:kern w:val="0"/>
                <w:shd w:val="clear" w:color="auto" w:fill="FFFFFF"/>
              </w:rPr>
              <w:t>Sidelink</w:t>
            </w:r>
            <w:proofErr w:type="spellEnd"/>
            <w:r>
              <w:rPr>
                <w:rStyle w:val="ac"/>
                <w:i w:val="0"/>
                <w:color w:val="000000"/>
                <w:kern w:val="0"/>
                <w:shd w:val="clear" w:color="auto" w:fill="FFFFFF"/>
              </w:rPr>
              <w:t xml:space="preserve"> BFI is triggered based on </w:t>
            </w:r>
            <w:proofErr w:type="spellStart"/>
            <w:r>
              <w:rPr>
                <w:rStyle w:val="ac"/>
                <w:i w:val="0"/>
                <w:color w:val="000000"/>
                <w:kern w:val="0"/>
                <w:shd w:val="clear" w:color="auto" w:fill="FFFFFF"/>
              </w:rPr>
              <w:t>sidelink</w:t>
            </w:r>
            <w:proofErr w:type="spellEnd"/>
            <w:r>
              <w:rPr>
                <w:rStyle w:val="ac"/>
                <w:i w:val="0"/>
                <w:color w:val="000000"/>
                <w:kern w:val="0"/>
                <w:shd w:val="clear" w:color="auto" w:fill="FFFFFF"/>
              </w:rPr>
              <w:t xml:space="preserve"> HARQ feedback</w:t>
            </w:r>
          </w:p>
          <w:p w:rsidR="005D4C2A" w:rsidRDefault="00104270">
            <w:pPr>
              <w:spacing w:before="120" w:after="120"/>
              <w:ind w:left="1440" w:hanging="360"/>
            </w:pPr>
            <w:r>
              <w:rPr>
                <w:color w:val="000000"/>
                <w:kern w:val="0"/>
                <w:shd w:val="clear" w:color="auto" w:fill="FFFFFF"/>
              </w:rPr>
              <w:t>o</w:t>
            </w:r>
            <w:r>
              <w:rPr>
                <w:rFonts w:eastAsia="宋体" w:hint="eastAsia"/>
                <w:color w:val="000000"/>
                <w:kern w:val="0"/>
                <w:shd w:val="clear" w:color="auto" w:fill="FFFFFF"/>
              </w:rPr>
              <w:t xml:space="preserve"> </w:t>
            </w:r>
            <w:r>
              <w:rPr>
                <w:rStyle w:val="ac"/>
                <w:i w:val="0"/>
                <w:color w:val="000000"/>
                <w:kern w:val="0"/>
                <w:shd w:val="clear" w:color="auto" w:fill="FFFFFF"/>
              </w:rPr>
              <w:t>FFS whether/how to support candidate beam identification in case of BFD</w:t>
            </w:r>
          </w:p>
          <w:p w:rsidR="005D4C2A" w:rsidRDefault="00104270">
            <w:pPr>
              <w:spacing w:before="120" w:after="120"/>
              <w:ind w:left="1440" w:hanging="360"/>
            </w:pPr>
            <w:r>
              <w:rPr>
                <w:color w:val="000000"/>
                <w:kern w:val="0"/>
                <w:shd w:val="clear" w:color="auto" w:fill="FFFFFF"/>
              </w:rPr>
              <w:t>o</w:t>
            </w:r>
            <w:r>
              <w:rPr>
                <w:rFonts w:eastAsia="宋体" w:hint="eastAsia"/>
                <w:color w:val="000000"/>
                <w:kern w:val="0"/>
                <w:shd w:val="clear" w:color="auto" w:fill="FFFFFF"/>
              </w:rPr>
              <w:t xml:space="preserve"> </w:t>
            </w:r>
            <w:r>
              <w:rPr>
                <w:rStyle w:val="ac"/>
                <w:i w:val="0"/>
                <w:color w:val="000000"/>
                <w:kern w:val="0"/>
                <w:shd w:val="clear" w:color="auto" w:fill="FFFFFF"/>
              </w:rPr>
              <w:t xml:space="preserve">Note: this scheme follows the principle of </w:t>
            </w:r>
            <w:proofErr w:type="spellStart"/>
            <w:r>
              <w:rPr>
                <w:rStyle w:val="ac"/>
                <w:i w:val="0"/>
                <w:color w:val="000000"/>
                <w:kern w:val="0"/>
                <w:shd w:val="clear" w:color="auto" w:fill="FFFFFF"/>
              </w:rPr>
              <w:t>sidelink</w:t>
            </w:r>
            <w:proofErr w:type="spellEnd"/>
            <w:r>
              <w:rPr>
                <w:rStyle w:val="ac"/>
                <w:i w:val="0"/>
                <w:color w:val="000000"/>
                <w:kern w:val="0"/>
                <w:shd w:val="clear" w:color="auto" w:fill="FFFFFF"/>
              </w:rPr>
              <w:t xml:space="preserve"> RLF.</w:t>
            </w:r>
          </w:p>
          <w:p w:rsidR="005D4C2A" w:rsidRDefault="00104270">
            <w:pPr>
              <w:spacing w:before="120" w:after="120"/>
              <w:ind w:left="2160" w:hanging="360"/>
            </w:pPr>
            <w:r>
              <w:rPr>
                <w:color w:val="000000"/>
                <w:kern w:val="0"/>
                <w:shd w:val="clear" w:color="auto" w:fill="FFFFFF"/>
              </w:rPr>
              <w:t>  </w:t>
            </w:r>
            <w:r>
              <w:rPr>
                <w:rStyle w:val="ac"/>
                <w:i w:val="0"/>
                <w:color w:val="000000"/>
                <w:kern w:val="0"/>
                <w:shd w:val="clear" w:color="auto" w:fill="FFFFFF"/>
              </w:rPr>
              <w:t>FFS any other enhancements</w:t>
            </w:r>
          </w:p>
          <w:p w:rsidR="005D4C2A" w:rsidRDefault="00104270">
            <w:pPr>
              <w:spacing w:before="120" w:after="120"/>
              <w:ind w:left="720" w:hanging="360"/>
            </w:pPr>
            <w:r>
              <w:rPr>
                <w:color w:val="000000"/>
                <w:kern w:val="0"/>
                <w:shd w:val="clear" w:color="auto" w:fill="FFFFFF"/>
              </w:rPr>
              <w:t></w:t>
            </w:r>
            <w:r>
              <w:rPr>
                <w:rStyle w:val="ac"/>
                <w:i w:val="0"/>
                <w:color w:val="000000"/>
                <w:kern w:val="0"/>
                <w:shd w:val="clear" w:color="auto" w:fill="FFFFFF"/>
              </w:rPr>
              <w:t xml:space="preserve">Scheme 2: </w:t>
            </w:r>
            <w:proofErr w:type="spellStart"/>
            <w:r>
              <w:rPr>
                <w:rStyle w:val="ac"/>
                <w:i w:val="0"/>
                <w:color w:val="000000"/>
                <w:kern w:val="0"/>
                <w:shd w:val="clear" w:color="auto" w:fill="FFFFFF"/>
              </w:rPr>
              <w:t>Sidelink</w:t>
            </w:r>
            <w:proofErr w:type="spellEnd"/>
            <w:r>
              <w:rPr>
                <w:rStyle w:val="ac"/>
                <w:i w:val="0"/>
                <w:color w:val="000000"/>
                <w:kern w:val="0"/>
                <w:shd w:val="clear" w:color="auto" w:fill="FFFFFF"/>
              </w:rPr>
              <w:t xml:space="preserve"> BFI is triggered based on the measurement of reference signal for BFD</w:t>
            </w:r>
          </w:p>
          <w:p w:rsidR="005D4C2A" w:rsidRDefault="00104270">
            <w:pPr>
              <w:spacing w:before="120" w:after="120"/>
              <w:ind w:left="1440" w:hanging="360"/>
            </w:pPr>
            <w:r>
              <w:rPr>
                <w:color w:val="000000"/>
                <w:kern w:val="0"/>
                <w:shd w:val="clear" w:color="auto" w:fill="FFFFFF"/>
              </w:rPr>
              <w:t>o</w:t>
            </w:r>
            <w:r>
              <w:rPr>
                <w:rFonts w:eastAsia="宋体" w:hint="eastAsia"/>
                <w:color w:val="000000"/>
                <w:kern w:val="0"/>
                <w:shd w:val="clear" w:color="auto" w:fill="FFFFFF"/>
              </w:rPr>
              <w:t xml:space="preserve"> </w:t>
            </w:r>
            <w:r>
              <w:rPr>
                <w:rStyle w:val="ac"/>
                <w:i w:val="0"/>
                <w:color w:val="000000"/>
                <w:kern w:val="0"/>
                <w:shd w:val="clear" w:color="auto" w:fill="FFFFFF"/>
              </w:rPr>
              <w:t>FFS details on reference signal for BFD </w:t>
            </w:r>
          </w:p>
          <w:p w:rsidR="005D4C2A" w:rsidRDefault="00104270">
            <w:pPr>
              <w:spacing w:before="120" w:after="120"/>
              <w:ind w:left="1440" w:hanging="360"/>
            </w:pPr>
            <w:r>
              <w:rPr>
                <w:color w:val="000000"/>
                <w:kern w:val="0"/>
                <w:shd w:val="clear" w:color="auto" w:fill="FFFFFF"/>
              </w:rPr>
              <w:t>o</w:t>
            </w:r>
            <w:r>
              <w:rPr>
                <w:rFonts w:eastAsia="宋体" w:hint="eastAsia"/>
                <w:color w:val="000000"/>
                <w:kern w:val="0"/>
                <w:shd w:val="clear" w:color="auto" w:fill="FFFFFF"/>
              </w:rPr>
              <w:t xml:space="preserve"> </w:t>
            </w:r>
            <w:r>
              <w:rPr>
                <w:rStyle w:val="ac"/>
                <w:i w:val="0"/>
                <w:color w:val="000000"/>
                <w:kern w:val="0"/>
                <w:shd w:val="clear" w:color="auto" w:fill="FFFFFF"/>
              </w:rPr>
              <w:t xml:space="preserve">Note: this scheme follows the principle of </w:t>
            </w:r>
            <w:proofErr w:type="spellStart"/>
            <w:r>
              <w:rPr>
                <w:rStyle w:val="ac"/>
                <w:i w:val="0"/>
                <w:color w:val="000000"/>
                <w:kern w:val="0"/>
                <w:shd w:val="clear" w:color="auto" w:fill="FFFFFF"/>
              </w:rPr>
              <w:t>Uu</w:t>
            </w:r>
            <w:proofErr w:type="spellEnd"/>
            <w:r>
              <w:rPr>
                <w:rStyle w:val="ac"/>
                <w:i w:val="0"/>
                <w:color w:val="000000"/>
                <w:kern w:val="0"/>
                <w:shd w:val="clear" w:color="auto" w:fill="FFFFFF"/>
              </w:rPr>
              <w:t xml:space="preserve"> BFR.</w:t>
            </w:r>
          </w:p>
          <w:p w:rsidR="005D4C2A" w:rsidRDefault="00104270">
            <w:pPr>
              <w:spacing w:before="120" w:after="120"/>
              <w:ind w:left="2160" w:hanging="360"/>
            </w:pPr>
            <w:r>
              <w:rPr>
                <w:color w:val="000000"/>
                <w:kern w:val="0"/>
                <w:shd w:val="clear" w:color="auto" w:fill="FFFFFF"/>
              </w:rPr>
              <w:t></w:t>
            </w:r>
            <w:r>
              <w:rPr>
                <w:rStyle w:val="ac"/>
                <w:i w:val="0"/>
                <w:color w:val="000000"/>
                <w:kern w:val="0"/>
                <w:shd w:val="clear" w:color="auto" w:fill="FFFFFF"/>
              </w:rPr>
              <w:t>FFS any other enhancements</w:t>
            </w:r>
          </w:p>
          <w:p w:rsidR="005D4C2A" w:rsidRDefault="00104270">
            <w:pPr>
              <w:spacing w:before="120" w:after="120"/>
              <w:ind w:left="720" w:hanging="360"/>
            </w:pPr>
            <w:r>
              <w:rPr>
                <w:color w:val="000000"/>
                <w:kern w:val="0"/>
                <w:shd w:val="clear" w:color="auto" w:fill="FFFFFF"/>
              </w:rPr>
              <w:t></w:t>
            </w:r>
            <w:r>
              <w:rPr>
                <w:rStyle w:val="ac"/>
                <w:i w:val="0"/>
                <w:color w:val="000000"/>
                <w:kern w:val="0"/>
                <w:shd w:val="clear" w:color="auto" w:fill="FFFFFF"/>
              </w:rPr>
              <w:t>Other options are not precluded.</w:t>
            </w:r>
          </w:p>
          <w:p w:rsidR="005D4C2A" w:rsidRDefault="00104270">
            <w:pPr>
              <w:spacing w:before="120" w:after="120"/>
              <w:rPr>
                <w:rFonts w:eastAsia="宋体"/>
              </w:rPr>
            </w:pPr>
            <w:r>
              <w:rPr>
                <w:color w:val="000000"/>
                <w:kern w:val="0"/>
                <w:shd w:val="clear" w:color="auto" w:fill="FFFFFF"/>
              </w:rPr>
              <w:t></w:t>
            </w:r>
            <w:r>
              <w:rPr>
                <w:rStyle w:val="ac"/>
                <w:rFonts w:eastAsia="宋体" w:hint="eastAsia"/>
                <w:i w:val="0"/>
                <w:color w:val="000000"/>
                <w:kern w:val="0"/>
                <w:shd w:val="clear" w:color="auto" w:fill="FFFFFF"/>
              </w:rPr>
              <w:t>F</w:t>
            </w:r>
            <w:r>
              <w:rPr>
                <w:rStyle w:val="ac"/>
                <w:i w:val="0"/>
                <w:color w:val="000000"/>
                <w:kern w:val="0"/>
                <w:shd w:val="clear" w:color="auto" w:fill="FFFFFF"/>
              </w:rPr>
              <w:t>FS: whether</w:t>
            </w:r>
            <w:r>
              <w:rPr>
                <w:rStyle w:val="ac"/>
                <w:i w:val="0"/>
                <w:strike/>
                <w:color w:val="FF2600"/>
                <w:kern w:val="0"/>
                <w:shd w:val="clear" w:color="auto" w:fill="FFFFFF"/>
              </w:rPr>
              <w:t>/how to down-select among options, or</w:t>
            </w:r>
            <w:r>
              <w:rPr>
                <w:rStyle w:val="apple-converted-space"/>
                <w:i/>
                <w:color w:val="000000"/>
                <w:kern w:val="0"/>
                <w:shd w:val="clear" w:color="auto" w:fill="FFFFFF"/>
              </w:rPr>
              <w:t> </w:t>
            </w:r>
            <w:r>
              <w:rPr>
                <w:rStyle w:val="ac"/>
                <w:i w:val="0"/>
                <w:color w:val="000000"/>
                <w:kern w:val="0"/>
                <w:shd w:val="clear" w:color="auto" w:fill="FFFFFF"/>
              </w:rPr>
              <w:t>to prioritize the study of</w:t>
            </w:r>
            <w:r>
              <w:rPr>
                <w:rStyle w:val="apple-converted-space"/>
                <w:i/>
                <w:color w:val="000000"/>
                <w:kern w:val="0"/>
                <w:shd w:val="clear" w:color="auto" w:fill="FFFFFF"/>
              </w:rPr>
              <w:t> </w:t>
            </w:r>
            <w:r>
              <w:rPr>
                <w:rStyle w:val="ac"/>
                <w:i w:val="0"/>
                <w:color w:val="FF2600"/>
                <w:kern w:val="0"/>
                <w:shd w:val="clear" w:color="auto" w:fill="FFFFFF"/>
              </w:rPr>
              <w:t>one of the schemes</w:t>
            </w:r>
            <w:r>
              <w:rPr>
                <w:rStyle w:val="ac"/>
                <w:i w:val="0"/>
                <w:color w:val="000000"/>
                <w:kern w:val="0"/>
                <w:shd w:val="clear" w:color="auto" w:fill="FFFFFF"/>
              </w:rPr>
              <w:t> </w:t>
            </w:r>
            <w:r>
              <w:rPr>
                <w:rStyle w:val="ac"/>
                <w:i w:val="0"/>
                <w:strike/>
                <w:color w:val="FF2600"/>
                <w:kern w:val="0"/>
                <w:shd w:val="clear" w:color="auto" w:fill="FFFFFF"/>
              </w:rPr>
              <w:t>Scheme 2</w:t>
            </w:r>
            <w:r>
              <w:rPr>
                <w:rStyle w:val="ac"/>
                <w:i w:val="0"/>
                <w:color w:val="FF2600"/>
                <w:kern w:val="0"/>
                <w:shd w:val="clear" w:color="auto" w:fill="FFFFFF"/>
              </w:rPr>
              <w:t>.</w:t>
            </w:r>
          </w:p>
        </w:tc>
      </w:tr>
    </w:tbl>
    <w:p w:rsidR="005D4C2A" w:rsidRDefault="00104270">
      <w:pPr>
        <w:spacing w:before="120" w:after="120"/>
        <w:rPr>
          <w:rFonts w:eastAsia="宋体"/>
        </w:rPr>
      </w:pPr>
      <w:r>
        <w:rPr>
          <w:rFonts w:eastAsia="宋体" w:hint="eastAsia"/>
        </w:rPr>
        <w:t xml:space="preserve">For scheme 1, </w:t>
      </w:r>
      <w:proofErr w:type="spellStart"/>
      <w:r>
        <w:rPr>
          <w:rFonts w:eastAsia="宋体" w:hint="eastAsia"/>
        </w:rPr>
        <w:t>sidelink</w:t>
      </w:r>
      <w:proofErr w:type="spellEnd"/>
      <w:r>
        <w:rPr>
          <w:rFonts w:eastAsia="宋体" w:hint="eastAsia"/>
        </w:rPr>
        <w:t xml:space="preserve"> RLF detection is reused for beam failure detection. Candidate beam(s) for scheme 1 can be can be obtained by measuring the reference signal or PSCCH/PSSCH DMRS.</w:t>
      </w:r>
    </w:p>
    <w:p w:rsidR="005D4C2A" w:rsidRDefault="00104270">
      <w:pPr>
        <w:spacing w:before="120" w:after="120"/>
        <w:rPr>
          <w:rFonts w:eastAsia="宋体"/>
        </w:rPr>
      </w:pPr>
      <w:r>
        <w:rPr>
          <w:rFonts w:eastAsia="宋体" w:hint="eastAsia"/>
        </w:rPr>
        <w:t>For current HARQ feedback, f</w:t>
      </w:r>
      <w:r>
        <w:rPr>
          <w:rStyle w:val="IvDbodytextChar"/>
        </w:rPr>
        <w:t>ail</w:t>
      </w:r>
      <w:r>
        <w:rPr>
          <w:rStyle w:val="IvDbodytextChar"/>
          <w:rFonts w:eastAsia="宋体" w:hint="eastAsia"/>
          <w:lang w:eastAsia="zh-CN"/>
        </w:rPr>
        <w:t>ing</w:t>
      </w:r>
      <w:r>
        <w:rPr>
          <w:rStyle w:val="IvDbodytextChar"/>
        </w:rPr>
        <w:t xml:space="preserve"> to decode</w:t>
      </w:r>
      <w:r>
        <w:rPr>
          <w:rStyle w:val="IvDbodytextChar"/>
          <w:rFonts w:eastAsia="宋体" w:hint="eastAsia"/>
          <w:lang w:eastAsia="zh-CN"/>
        </w:rPr>
        <w:t xml:space="preserve"> </w:t>
      </w:r>
      <w:r>
        <w:rPr>
          <w:rFonts w:eastAsia="宋体" w:hint="eastAsia"/>
        </w:rPr>
        <w:t xml:space="preserve">PSSCH (i.e. NACK) does not mean that the Tx/Rx beams of the PSSCH do not meet the requirements because the failure of decoding the PSSCH means that the Tx/Rx beams of the PSSCH are not preferred, or means that the Tx/Rx beams of the PSSCH are preferred but the PSSCH reception is interfered by signals from other devices. </w:t>
      </w:r>
    </w:p>
    <w:p w:rsidR="005D4C2A" w:rsidRDefault="00104270">
      <w:pPr>
        <w:spacing w:before="120" w:after="120"/>
        <w:rPr>
          <w:rFonts w:eastAsia="宋体"/>
        </w:rPr>
      </w:pPr>
      <w:r>
        <w:rPr>
          <w:rFonts w:eastAsia="宋体" w:hint="eastAsia"/>
        </w:rPr>
        <w:t>Therefore, it is necessary to enhance the HARQ feedback to better reflect the quality of the Tx/Rx beams of the PSSCH as follows:</w:t>
      </w:r>
    </w:p>
    <w:p w:rsidR="005D4C2A" w:rsidRDefault="00104270">
      <w:pPr>
        <w:numPr>
          <w:ilvl w:val="0"/>
          <w:numId w:val="19"/>
        </w:numPr>
        <w:spacing w:before="120" w:after="120"/>
        <w:rPr>
          <w:rFonts w:eastAsia="宋体"/>
        </w:rPr>
      </w:pPr>
      <w:r>
        <w:rPr>
          <w:rFonts w:eastAsia="宋体" w:hint="eastAsia"/>
        </w:rPr>
        <w:t xml:space="preserve">The Rx UE sends ACK to the Tx UE if Rx UE successfully decodes PSSCH from Tx UE; </w:t>
      </w:r>
    </w:p>
    <w:p w:rsidR="005D4C2A" w:rsidRDefault="00104270">
      <w:pPr>
        <w:numPr>
          <w:ilvl w:val="0"/>
          <w:numId w:val="19"/>
        </w:numPr>
        <w:spacing w:before="120" w:after="120"/>
        <w:rPr>
          <w:rFonts w:eastAsia="宋体"/>
        </w:rPr>
      </w:pPr>
      <w:r>
        <w:rPr>
          <w:rFonts w:eastAsia="宋体" w:hint="eastAsia"/>
        </w:rPr>
        <w:t>The Rx UE sends NACK to the Tx UE if Rx UE successfully decodes PSCCH but fails to decode PSSCH from Tx UE, and the beam quality of the PSSCH meets the requirements;</w:t>
      </w:r>
    </w:p>
    <w:p w:rsidR="005D4C2A" w:rsidRDefault="00104270">
      <w:pPr>
        <w:numPr>
          <w:ilvl w:val="0"/>
          <w:numId w:val="19"/>
        </w:numPr>
        <w:spacing w:before="120" w:after="120"/>
        <w:rPr>
          <w:rFonts w:eastAsia="宋体"/>
        </w:rPr>
      </w:pPr>
      <w:r>
        <w:rPr>
          <w:rFonts w:eastAsia="宋体" w:hint="eastAsia"/>
        </w:rPr>
        <w:t>Otherwise, the Rx UE does not send HARQ feedback to Tx UE.</w:t>
      </w:r>
    </w:p>
    <w:p w:rsidR="005D4C2A" w:rsidRDefault="00104270">
      <w:pPr>
        <w:spacing w:before="120" w:after="120"/>
        <w:rPr>
          <w:rFonts w:eastAsia="宋体"/>
        </w:rPr>
      </w:pPr>
      <w:r>
        <w:rPr>
          <w:rFonts w:eastAsia="宋体" w:hint="eastAsia"/>
        </w:rPr>
        <w:t>In this way, as long as Tx UE receives HARQ feedback from Rx UE, it can assume that the Tx/Rx beams of the PSSCH meet the requirements.</w:t>
      </w:r>
    </w:p>
    <w:p w:rsidR="005D4C2A" w:rsidRDefault="00104270">
      <w:pPr>
        <w:pStyle w:val="ZTE-Proposal-20210505"/>
        <w:rPr>
          <w:rFonts w:eastAsia="宋体"/>
          <w:lang w:val="en-US"/>
        </w:rPr>
      </w:pPr>
      <w:bookmarkStart w:id="49" w:name="_Toc135070438"/>
      <w:r>
        <w:rPr>
          <w:rFonts w:eastAsia="宋体" w:hint="eastAsia"/>
          <w:lang w:val="en-US"/>
        </w:rPr>
        <w:t>HARQ feedback can be enhanced to better reflect the quality of the Tx/Rx beams of the PSSCH</w:t>
      </w:r>
      <w:r>
        <w:rPr>
          <w:rFonts w:hint="eastAsia"/>
          <w:lang w:val="en-US"/>
        </w:rPr>
        <w:t>.</w:t>
      </w:r>
      <w:bookmarkEnd w:id="49"/>
    </w:p>
    <w:p w:rsidR="005D4C2A" w:rsidRDefault="00104270">
      <w:pPr>
        <w:spacing w:before="120" w:after="120"/>
        <w:rPr>
          <w:rFonts w:eastAsia="宋体"/>
        </w:rPr>
      </w:pPr>
      <w:r>
        <w:rPr>
          <w:rFonts w:eastAsia="宋体" w:hint="eastAsia"/>
        </w:rPr>
        <w:lastRenderedPageBreak/>
        <w:t xml:space="preserve">For scheme 2, </w:t>
      </w:r>
      <w:proofErr w:type="spellStart"/>
      <w:r>
        <w:rPr>
          <w:rFonts w:eastAsia="宋体" w:hint="eastAsia"/>
        </w:rPr>
        <w:t>sidelink</w:t>
      </w:r>
      <w:proofErr w:type="spellEnd"/>
      <w:r>
        <w:rPr>
          <w:rFonts w:eastAsia="宋体" w:hint="eastAsia"/>
        </w:rPr>
        <w:t xml:space="preserve"> BFI is triggered based on the measurement of periodic reference signal since this scheme follows the principle of NR </w:t>
      </w:r>
      <w:proofErr w:type="spellStart"/>
      <w:r>
        <w:rPr>
          <w:rFonts w:eastAsia="宋体" w:hint="eastAsia"/>
        </w:rPr>
        <w:t>Uu</w:t>
      </w:r>
      <w:proofErr w:type="spellEnd"/>
      <w:r>
        <w:rPr>
          <w:rFonts w:eastAsia="宋体" w:hint="eastAsia"/>
        </w:rPr>
        <w:t xml:space="preserve"> BFR. Therefore, it is crucial to design the periodic reference signal for </w:t>
      </w:r>
      <w:proofErr w:type="spellStart"/>
      <w:r>
        <w:rPr>
          <w:rFonts w:eastAsia="宋体" w:hint="eastAsia"/>
        </w:rPr>
        <w:t>sidelink</w:t>
      </w:r>
      <w:proofErr w:type="spellEnd"/>
      <w:r>
        <w:rPr>
          <w:rFonts w:eastAsia="宋体" w:hint="eastAsia"/>
        </w:rPr>
        <w:t xml:space="preserve">. In our view, whether/how to design period reference signal should be unified for initial beam paring, beam maintenance, beam failure detection and beam failure recovery. </w:t>
      </w:r>
    </w:p>
    <w:p w:rsidR="005D4C2A" w:rsidRDefault="00104270">
      <w:pPr>
        <w:pStyle w:val="ZTE-Observation-2021"/>
      </w:pPr>
      <w:bookmarkStart w:id="50" w:name="_Toc135070412"/>
      <w:r>
        <w:rPr>
          <w:rFonts w:eastAsia="宋体" w:hint="eastAsia"/>
          <w:lang w:val="en-US" w:eastAsia="zh-CN"/>
        </w:rPr>
        <w:t xml:space="preserve">Scheme 2, i.e., </w:t>
      </w:r>
      <w:proofErr w:type="spellStart"/>
      <w:r>
        <w:rPr>
          <w:rFonts w:eastAsia="宋体" w:hint="eastAsia"/>
          <w:lang w:val="en-US" w:eastAsia="zh-CN"/>
        </w:rPr>
        <w:t>Sidelink</w:t>
      </w:r>
      <w:proofErr w:type="spellEnd"/>
      <w:r>
        <w:rPr>
          <w:rFonts w:eastAsia="宋体" w:hint="eastAsia"/>
          <w:lang w:val="en-US" w:eastAsia="zh-CN"/>
        </w:rPr>
        <w:t xml:space="preserve"> BFI is triggered based on the measurement of reference signal for BFD, depends whether/how to design periodic reference signal.</w:t>
      </w:r>
      <w:bookmarkEnd w:id="50"/>
    </w:p>
    <w:p w:rsidR="005D4C2A" w:rsidRDefault="00104270">
      <w:pPr>
        <w:spacing w:before="120" w:after="120"/>
        <w:rPr>
          <w:rFonts w:eastAsia="宋体"/>
        </w:rPr>
      </w:pPr>
      <w:r>
        <w:rPr>
          <w:rFonts w:eastAsia="宋体" w:hint="eastAsia"/>
        </w:rPr>
        <w:t xml:space="preserve">For the last FFS, it is not necessary to priority the study of one of the schemes at the study stage. </w:t>
      </w:r>
    </w:p>
    <w:p w:rsidR="005D4C2A" w:rsidRDefault="00104270">
      <w:pPr>
        <w:pStyle w:val="ZTE-Proposal-20210505"/>
        <w:rPr>
          <w:rFonts w:eastAsia="宋体"/>
          <w:lang w:val="en-US"/>
        </w:rPr>
      </w:pPr>
      <w:bookmarkStart w:id="51" w:name="_Toc135070439"/>
      <w:r>
        <w:rPr>
          <w:rFonts w:hint="eastAsia"/>
          <w:lang w:val="en-US"/>
        </w:rPr>
        <w:t>For BFD, the following two schemes can be studied simultaneously to find a more feasible solution, or both schemes can be supported:</w:t>
      </w:r>
      <w:bookmarkEnd w:id="51"/>
    </w:p>
    <w:p w:rsidR="005D4C2A" w:rsidRDefault="00104270">
      <w:pPr>
        <w:pStyle w:val="sub-proposal"/>
        <w:rPr>
          <w:rFonts w:eastAsia="宋体"/>
        </w:rPr>
      </w:pPr>
      <w:bookmarkStart w:id="52" w:name="_Toc135070440"/>
      <w:r>
        <w:rPr>
          <w:rFonts w:eastAsia="宋体" w:hint="eastAsia"/>
        </w:rPr>
        <w:t xml:space="preserve">Scheme 1: </w:t>
      </w:r>
      <w:proofErr w:type="spellStart"/>
      <w:r>
        <w:rPr>
          <w:rFonts w:eastAsia="宋体" w:hint="eastAsia"/>
        </w:rPr>
        <w:t>Sidelink</w:t>
      </w:r>
      <w:proofErr w:type="spellEnd"/>
      <w:r>
        <w:rPr>
          <w:rFonts w:eastAsia="宋体" w:hint="eastAsia"/>
        </w:rPr>
        <w:t xml:space="preserve"> BFI is triggered based on </w:t>
      </w:r>
      <w:proofErr w:type="spellStart"/>
      <w:r>
        <w:rPr>
          <w:rFonts w:eastAsia="宋体" w:hint="eastAsia"/>
        </w:rPr>
        <w:t>sidelink</w:t>
      </w:r>
      <w:proofErr w:type="spellEnd"/>
      <w:r>
        <w:rPr>
          <w:rFonts w:eastAsia="宋体" w:hint="eastAsia"/>
        </w:rPr>
        <w:t xml:space="preserve"> HARQ feedback</w:t>
      </w:r>
      <w:bookmarkEnd w:id="52"/>
    </w:p>
    <w:p w:rsidR="005D4C2A" w:rsidRDefault="00104270">
      <w:pPr>
        <w:pStyle w:val="sub-proposal"/>
        <w:rPr>
          <w:rFonts w:eastAsia="宋体"/>
        </w:rPr>
      </w:pPr>
      <w:bookmarkStart w:id="53" w:name="_Toc135070441"/>
      <w:r>
        <w:rPr>
          <w:rFonts w:eastAsia="宋体" w:hint="eastAsia"/>
        </w:rPr>
        <w:t xml:space="preserve">Scheme 2: </w:t>
      </w:r>
      <w:proofErr w:type="spellStart"/>
      <w:r>
        <w:rPr>
          <w:rFonts w:eastAsia="宋体" w:hint="eastAsia"/>
        </w:rPr>
        <w:t>Sidelink</w:t>
      </w:r>
      <w:proofErr w:type="spellEnd"/>
      <w:r>
        <w:rPr>
          <w:rFonts w:eastAsia="宋体" w:hint="eastAsia"/>
        </w:rPr>
        <w:t xml:space="preserve"> BFI is triggered based on the measurement of reference signal for BFD</w:t>
      </w:r>
      <w:r>
        <w:rPr>
          <w:rFonts w:hint="eastAsia"/>
        </w:rPr>
        <w:t>.</w:t>
      </w:r>
      <w:bookmarkEnd w:id="53"/>
    </w:p>
    <w:p w:rsidR="005D4C2A" w:rsidRDefault="005D4C2A">
      <w:pPr>
        <w:spacing w:before="120" w:after="120"/>
        <w:rPr>
          <w:rFonts w:eastAsia="宋体"/>
        </w:rPr>
      </w:pPr>
    </w:p>
    <w:p w:rsidR="005D4C2A" w:rsidRDefault="00104270">
      <w:pPr>
        <w:spacing w:before="120" w:after="120"/>
        <w:rPr>
          <w:rFonts w:eastAsia="宋体"/>
        </w:rPr>
      </w:pPr>
      <w:r>
        <w:rPr>
          <w:rFonts w:eastAsia="宋体" w:hint="eastAsia"/>
        </w:rPr>
        <w:t xml:space="preserve">The following </w:t>
      </w:r>
      <w:r>
        <w:rPr>
          <w:rFonts w:eastAsia="宋体" w:hint="eastAsia"/>
          <w:lang w:val="en-GB" w:eastAsia="ko-KR"/>
        </w:rPr>
        <w:t>agreement on</w:t>
      </w:r>
      <w:r>
        <w:rPr>
          <w:rFonts w:eastAsia="宋体" w:hint="eastAsia"/>
        </w:rPr>
        <w:t xml:space="preserve"> beam failure recovery was made in the last meeting[3]</w:t>
      </w:r>
      <w:r>
        <w:rPr>
          <w:rFonts w:eastAsia="宋体" w:hint="eastAsia"/>
          <w:lang w:val="en-GB" w:eastAsia="ko-KR"/>
        </w:rPr>
        <w:t>:</w:t>
      </w:r>
    </w:p>
    <w:tbl>
      <w:tblPr>
        <w:tblStyle w:val="ab"/>
        <w:tblW w:w="0" w:type="auto"/>
        <w:tblLook w:val="04A0"/>
      </w:tblPr>
      <w:tblGrid>
        <w:gridCol w:w="9876"/>
      </w:tblGrid>
      <w:tr w:rsidR="005D4C2A">
        <w:tc>
          <w:tcPr>
            <w:tcW w:w="9876" w:type="dxa"/>
          </w:tcPr>
          <w:p w:rsidR="005D4C2A" w:rsidRDefault="00104270">
            <w:pPr>
              <w:spacing w:before="120" w:after="120"/>
              <w:rPr>
                <w:bCs/>
                <w:iCs/>
                <w:color w:val="000000"/>
              </w:rPr>
            </w:pPr>
            <w:r>
              <w:rPr>
                <w:bCs/>
                <w:iCs/>
                <w:color w:val="000000"/>
                <w:highlight w:val="green"/>
              </w:rPr>
              <w:t>Agreement</w:t>
            </w:r>
          </w:p>
          <w:p w:rsidR="005D4C2A" w:rsidRDefault="00104270">
            <w:pPr>
              <w:spacing w:before="120" w:after="120"/>
              <w:rPr>
                <w:bCs/>
                <w:iCs/>
                <w:color w:val="000000"/>
              </w:rPr>
            </w:pPr>
            <w:r>
              <w:rPr>
                <w:bCs/>
                <w:iCs/>
                <w:color w:val="000000"/>
              </w:rPr>
              <w:t xml:space="preserve">RAN1 is to study </w:t>
            </w:r>
            <w:proofErr w:type="spellStart"/>
            <w:r>
              <w:rPr>
                <w:bCs/>
                <w:iCs/>
                <w:color w:val="000000"/>
              </w:rPr>
              <w:t>sidelink</w:t>
            </w:r>
            <w:proofErr w:type="spellEnd"/>
            <w:r>
              <w:rPr>
                <w:bCs/>
                <w:iCs/>
                <w:color w:val="000000"/>
              </w:rPr>
              <w:t xml:space="preserve"> Beam Failure Recovery (BFR) mechanism at least for the scheme where SL BFI is triggered based on the measurement of reference signal for BFD (if supported), including</w:t>
            </w:r>
          </w:p>
          <w:p w:rsidR="005D4C2A" w:rsidRDefault="00104270">
            <w:pPr>
              <w:numPr>
                <w:ilvl w:val="0"/>
                <w:numId w:val="10"/>
              </w:numPr>
              <w:spacing w:before="120" w:after="120"/>
              <w:rPr>
                <w:bCs/>
                <w:iCs/>
                <w:color w:val="000000"/>
              </w:rPr>
            </w:pPr>
            <w:r>
              <w:rPr>
                <w:bCs/>
                <w:iCs/>
                <w:color w:val="000000"/>
              </w:rPr>
              <w:t>candidate beam(s) identification</w:t>
            </w:r>
          </w:p>
          <w:p w:rsidR="005D4C2A" w:rsidRDefault="00104270">
            <w:pPr>
              <w:numPr>
                <w:ilvl w:val="1"/>
                <w:numId w:val="10"/>
              </w:numPr>
              <w:spacing w:before="120" w:after="120"/>
              <w:rPr>
                <w:bCs/>
                <w:iCs/>
                <w:color w:val="000000"/>
              </w:rPr>
            </w:pPr>
            <w:r>
              <w:rPr>
                <w:bCs/>
                <w:iCs/>
                <w:color w:val="000000"/>
              </w:rPr>
              <w:t>FFS details on reference signals for candidate beam identification, including structure, procedure, timing.</w:t>
            </w:r>
          </w:p>
          <w:p w:rsidR="005D4C2A" w:rsidRDefault="00104270">
            <w:pPr>
              <w:numPr>
                <w:ilvl w:val="0"/>
                <w:numId w:val="10"/>
              </w:numPr>
              <w:spacing w:before="120" w:after="120"/>
              <w:rPr>
                <w:bCs/>
                <w:iCs/>
                <w:color w:val="000000"/>
              </w:rPr>
            </w:pPr>
            <w:proofErr w:type="spellStart"/>
            <w:r>
              <w:rPr>
                <w:bCs/>
                <w:iCs/>
                <w:color w:val="000000"/>
              </w:rPr>
              <w:t>sidelink</w:t>
            </w:r>
            <w:proofErr w:type="spellEnd"/>
            <w:r>
              <w:rPr>
                <w:bCs/>
                <w:iCs/>
                <w:color w:val="000000"/>
              </w:rPr>
              <w:t xml:space="preserve"> BFR request (BFRQ), including resources, transmit and/or receive beams, container, timing, etc. </w:t>
            </w:r>
          </w:p>
          <w:p w:rsidR="005D4C2A" w:rsidRDefault="00104270">
            <w:pPr>
              <w:numPr>
                <w:ilvl w:val="0"/>
                <w:numId w:val="10"/>
              </w:numPr>
              <w:spacing w:before="120" w:after="120"/>
              <w:rPr>
                <w:bCs/>
                <w:iCs/>
                <w:color w:val="000000"/>
              </w:rPr>
            </w:pPr>
            <w:proofErr w:type="spellStart"/>
            <w:r>
              <w:rPr>
                <w:bCs/>
                <w:iCs/>
                <w:color w:val="000000"/>
              </w:rPr>
              <w:t>sidelink</w:t>
            </w:r>
            <w:proofErr w:type="spellEnd"/>
            <w:r>
              <w:rPr>
                <w:bCs/>
                <w:iCs/>
                <w:color w:val="000000"/>
              </w:rPr>
              <w:t xml:space="preserve"> BFR response (BFRR), including container, procedure, timing, etc.</w:t>
            </w:r>
          </w:p>
          <w:p w:rsidR="005D4C2A" w:rsidRDefault="00104270">
            <w:pPr>
              <w:numPr>
                <w:ilvl w:val="0"/>
                <w:numId w:val="10"/>
              </w:numPr>
              <w:spacing w:before="120" w:after="120"/>
              <w:rPr>
                <w:bCs/>
                <w:iCs/>
                <w:color w:val="000000"/>
              </w:rPr>
            </w:pPr>
            <w:r>
              <w:rPr>
                <w:bCs/>
                <w:iCs/>
                <w:color w:val="000000"/>
              </w:rPr>
              <w:t>FFS applicability to the scheme where SL BFI is triggered based on SL HARQ feedback (if supported).</w:t>
            </w:r>
          </w:p>
          <w:p w:rsidR="005D4C2A" w:rsidRDefault="005D4C2A">
            <w:pPr>
              <w:spacing w:before="120" w:after="120"/>
              <w:rPr>
                <w:rFonts w:eastAsia="宋体"/>
              </w:rPr>
            </w:pPr>
          </w:p>
        </w:tc>
      </w:tr>
    </w:tbl>
    <w:p w:rsidR="005D4C2A" w:rsidRDefault="00104270">
      <w:pPr>
        <w:spacing w:before="120" w:after="120"/>
        <w:rPr>
          <w:rFonts w:eastAsia="宋体"/>
        </w:rPr>
      </w:pPr>
      <w:r>
        <w:rPr>
          <w:rFonts w:eastAsia="宋体" w:hint="eastAsia"/>
        </w:rPr>
        <w:t>In our view</w:t>
      </w:r>
      <w:r>
        <w:rPr>
          <w:rFonts w:eastAsia="宋体" w:hint="eastAsia"/>
          <w:bCs/>
          <w:iCs/>
          <w:color w:val="000000"/>
        </w:rPr>
        <w:t xml:space="preserve">, the same beam failure recovery mechanism can be used for both </w:t>
      </w:r>
      <w:r>
        <w:rPr>
          <w:bCs/>
          <w:iCs/>
          <w:color w:val="000000"/>
        </w:rPr>
        <w:t xml:space="preserve">SL BFI based on the measurement of reference signal </w:t>
      </w:r>
      <w:r>
        <w:rPr>
          <w:rFonts w:eastAsia="宋体" w:hint="eastAsia"/>
          <w:bCs/>
          <w:iCs/>
          <w:color w:val="000000"/>
        </w:rPr>
        <w:t>and SL HARQ feedback</w:t>
      </w:r>
      <w:r>
        <w:rPr>
          <w:rFonts w:eastAsia="宋体" w:hint="eastAsia"/>
        </w:rPr>
        <w:t>. T</w:t>
      </w:r>
      <w:r>
        <w:rPr>
          <w:rFonts w:eastAsia="宋体"/>
        </w:rPr>
        <w:t xml:space="preserve">he </w:t>
      </w:r>
      <w:r>
        <w:rPr>
          <w:rFonts w:eastAsia="宋体" w:hint="eastAsia"/>
        </w:rPr>
        <w:t xml:space="preserve">issues (e.g. details on reference signals for candidate beam identification, BFRQ, BFRR) related to beam failure recovery can refer to those of initial beam pairing or beam maintenance as above, such as periodic CSI-RS resource configuration for beam </w:t>
      </w:r>
      <w:r>
        <w:t>quality measurements</w:t>
      </w:r>
      <w:r>
        <w:rPr>
          <w:rFonts w:eastAsia="宋体" w:hint="eastAsia"/>
        </w:rPr>
        <w:t xml:space="preserve">, preferred Tx beam reporting etc. Therefore, </w:t>
      </w:r>
      <w:r>
        <w:rPr>
          <w:rFonts w:hint="eastAsia"/>
        </w:rPr>
        <w:t xml:space="preserve">the issues related to beam failure recovery </w:t>
      </w:r>
      <w:r>
        <w:t>can</w:t>
      </w:r>
      <w:r>
        <w:rPr>
          <w:rFonts w:hint="eastAsia"/>
        </w:rPr>
        <w:t xml:space="preserve"> be studied after reaching some conclusions on </w:t>
      </w:r>
      <w:r>
        <w:t xml:space="preserve">SL </w:t>
      </w:r>
      <w:r>
        <w:rPr>
          <w:rFonts w:hint="eastAsia"/>
        </w:rPr>
        <w:t>beam maintenance.</w:t>
      </w:r>
    </w:p>
    <w:p w:rsidR="005D4C2A" w:rsidRDefault="00104270">
      <w:pPr>
        <w:pStyle w:val="ZTE-Proposal-20210505"/>
        <w:rPr>
          <w:lang w:val="en-US"/>
        </w:rPr>
      </w:pPr>
      <w:bookmarkStart w:id="54" w:name="_Toc131790714"/>
      <w:bookmarkStart w:id="55" w:name="_Toc135070442"/>
      <w:r>
        <w:rPr>
          <w:lang w:val="en-US"/>
        </w:rPr>
        <w:t>T</w:t>
      </w:r>
      <w:r>
        <w:rPr>
          <w:rFonts w:hint="eastAsia"/>
          <w:lang w:val="en-US"/>
        </w:rPr>
        <w:t xml:space="preserve">he issue related to beam failure recovery where SL BFI is triggered based </w:t>
      </w:r>
      <w:r w:rsidR="002B45C7">
        <w:rPr>
          <w:rFonts w:hint="eastAsia"/>
          <w:lang w:val="en-US"/>
        </w:rPr>
        <w:t>on</w:t>
      </w:r>
      <w:r w:rsidR="002B45C7">
        <w:rPr>
          <w:lang w:val="en-US"/>
        </w:rPr>
        <w:t xml:space="preserve"> </w:t>
      </w:r>
      <w:r>
        <w:rPr>
          <w:rFonts w:hint="eastAsia"/>
          <w:lang w:val="en-US"/>
        </w:rPr>
        <w:t xml:space="preserve">the measurement of reference signal for BFD </w:t>
      </w:r>
      <w:r>
        <w:rPr>
          <w:lang w:val="en-US"/>
        </w:rPr>
        <w:t>is put on hold till</w:t>
      </w:r>
      <w:r>
        <w:rPr>
          <w:rFonts w:hint="eastAsia"/>
          <w:lang w:val="en-US"/>
        </w:rPr>
        <w:t xml:space="preserve"> some conclusions on</w:t>
      </w:r>
      <w:r>
        <w:rPr>
          <w:lang w:val="en-US"/>
        </w:rPr>
        <w:t xml:space="preserve"> SL</w:t>
      </w:r>
      <w:r>
        <w:rPr>
          <w:rFonts w:hint="eastAsia"/>
          <w:lang w:val="en-US"/>
        </w:rPr>
        <w:t xml:space="preserve"> </w:t>
      </w:r>
      <w:r>
        <w:rPr>
          <w:rFonts w:eastAsia="宋体" w:hint="eastAsia"/>
          <w:lang w:val="en-US"/>
        </w:rPr>
        <w:t xml:space="preserve">initial beam pairing or </w:t>
      </w:r>
      <w:r>
        <w:rPr>
          <w:rFonts w:hint="eastAsia"/>
          <w:lang w:val="en-US"/>
        </w:rPr>
        <w:t>beam maintenance</w:t>
      </w:r>
      <w:r>
        <w:rPr>
          <w:lang w:val="en-US"/>
        </w:rPr>
        <w:t xml:space="preserve"> are made</w:t>
      </w:r>
      <w:r>
        <w:rPr>
          <w:rFonts w:hint="eastAsia"/>
          <w:lang w:val="en-US"/>
        </w:rPr>
        <w:t>.</w:t>
      </w:r>
      <w:bookmarkEnd w:id="54"/>
      <w:bookmarkEnd w:id="55"/>
    </w:p>
    <w:p w:rsidR="005D4C2A" w:rsidRDefault="005D4C2A">
      <w:pPr>
        <w:spacing w:before="120" w:after="120"/>
      </w:pPr>
      <w:bookmarkStart w:id="56" w:name="_Toc61870302"/>
      <w:bookmarkStart w:id="57" w:name="_Toc61869984"/>
      <w:bookmarkStart w:id="58" w:name="_Toc61870287"/>
      <w:bookmarkStart w:id="59" w:name="_Toc15935"/>
      <w:bookmarkStart w:id="60" w:name="_Toc15096"/>
      <w:bookmarkStart w:id="61" w:name="_Toc16191"/>
      <w:bookmarkStart w:id="62" w:name="_Toc24703"/>
      <w:bookmarkStart w:id="63" w:name="_Toc61870226"/>
      <w:bookmarkStart w:id="64" w:name="_Toc14775"/>
      <w:bookmarkStart w:id="65" w:name="_Toc61872237"/>
      <w:bookmarkStart w:id="66" w:name="_Toc18214"/>
      <w:bookmarkStart w:id="67" w:name="_Toc61870757"/>
      <w:bookmarkStart w:id="68" w:name="_Toc61870537"/>
      <w:bookmarkStart w:id="69" w:name="_Toc61870567"/>
      <w:bookmarkStart w:id="70" w:name="_Toc20503"/>
      <w:bookmarkStart w:id="71" w:name="_Toc6187009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5D4C2A" w:rsidRDefault="00104270">
      <w:pPr>
        <w:pStyle w:val="1"/>
        <w:spacing w:before="120" w:after="120"/>
        <w:rPr>
          <w:rFonts w:eastAsia="宋体"/>
        </w:rPr>
      </w:pPr>
      <w:r>
        <w:rPr>
          <w:rFonts w:eastAsia="宋体" w:hint="eastAsia"/>
        </w:rPr>
        <w:t>Conclusion</w:t>
      </w:r>
    </w:p>
    <w:p w:rsidR="005D4C2A" w:rsidRDefault="00104270">
      <w:pPr>
        <w:spacing w:before="120" w:after="120"/>
        <w:rPr>
          <w:rFonts w:eastAsia="宋体"/>
        </w:rPr>
      </w:pPr>
      <w:r>
        <w:rPr>
          <w:rFonts w:eastAsia="宋体"/>
        </w:rPr>
        <w:t>Based on above discussion, the following observation and proposals are given:</w:t>
      </w:r>
    </w:p>
    <w:p w:rsidR="002B45C7" w:rsidRDefault="00413382">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413382">
        <w:fldChar w:fldCharType="begin"/>
      </w:r>
      <w:r w:rsidR="00104270">
        <w:instrText xml:space="preserve"> TOC \n \t "!ZTE-Observation-2021,1,sub-observation,2,3rd level observation,3" </w:instrText>
      </w:r>
      <w:r w:rsidRPr="00413382">
        <w:fldChar w:fldCharType="separate"/>
      </w:r>
      <w:r w:rsidR="002B45C7" w:rsidRPr="00B62410">
        <w:rPr>
          <w:noProof/>
        </w:rPr>
        <w:t>Observation 1:</w:t>
      </w:r>
      <w:r w:rsidR="002B45C7">
        <w:rPr>
          <w:rFonts w:asciiTheme="minorHAnsi" w:eastAsiaTheme="minorEastAsia" w:hAnsiTheme="minorHAnsi" w:cstheme="minorBidi"/>
          <w:b w:val="0"/>
          <w:i w:val="0"/>
          <w:noProof/>
          <w:sz w:val="21"/>
          <w:szCs w:val="22"/>
        </w:rPr>
        <w:tab/>
      </w:r>
      <w:r w:rsidR="002B45C7" w:rsidRPr="00B62410">
        <w:rPr>
          <w:rFonts w:eastAsia="宋体"/>
          <w:noProof/>
        </w:rPr>
        <w:t>If S-SSB is used for initial beam pairing, RAN1 needs to do a lot of work to introduce a new design of S-SSB which is not in line with neither the Uu cell-specific SSB design nor the sidelink S-SSB design.</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noProof/>
        </w:rPr>
        <w:t>Observation 2:</w:t>
      </w:r>
      <w:r>
        <w:rPr>
          <w:rFonts w:asciiTheme="minorHAnsi" w:eastAsiaTheme="minorEastAsia" w:hAnsiTheme="minorHAnsi" w:cstheme="minorBidi"/>
          <w:b w:val="0"/>
          <w:i w:val="0"/>
          <w:noProof/>
          <w:sz w:val="21"/>
          <w:szCs w:val="22"/>
        </w:rPr>
        <w:tab/>
      </w:r>
      <w:r w:rsidRPr="00B62410">
        <w:rPr>
          <w:rFonts w:eastAsia="宋体"/>
          <w:noProof/>
        </w:rPr>
        <w:t>Initial beam pairing procedure starting before sidelink unicast link establishment procedure may lead to unnecessary beam training and resource overhead, and require too much effort unless using existing reference signals and existing relationship between the reference signal and sidelink channel.</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noProof/>
        </w:rPr>
        <w:lastRenderedPageBreak/>
        <w:t>Observation 3:</w:t>
      </w:r>
      <w:r>
        <w:rPr>
          <w:rFonts w:asciiTheme="minorHAnsi" w:eastAsiaTheme="minorEastAsia" w:hAnsiTheme="minorHAnsi" w:cstheme="minorBidi"/>
          <w:b w:val="0"/>
          <w:i w:val="0"/>
          <w:noProof/>
          <w:sz w:val="21"/>
          <w:szCs w:val="22"/>
        </w:rPr>
        <w:tab/>
      </w:r>
      <w:r w:rsidRPr="00B62410">
        <w:rPr>
          <w:rFonts w:eastAsia="宋体"/>
          <w:noProof/>
        </w:rPr>
        <w:t>If initial beam pairing only relies on messages during unicast link establishment procedure, initial beam pairing procedure during sidelink unicast link establishment procedure may cause larger delay for unicast link establishment procedure.</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rFonts w:eastAsia="宋体"/>
          <w:noProof/>
        </w:rPr>
        <w:t>Observation 4:</w:t>
      </w:r>
      <w:r>
        <w:rPr>
          <w:rFonts w:asciiTheme="minorHAnsi" w:eastAsiaTheme="minorEastAsia" w:hAnsiTheme="minorHAnsi" w:cstheme="minorBidi"/>
          <w:b w:val="0"/>
          <w:i w:val="0"/>
          <w:noProof/>
          <w:sz w:val="21"/>
          <w:szCs w:val="22"/>
        </w:rPr>
        <w:tab/>
      </w:r>
      <w:r w:rsidRPr="00B62410">
        <w:rPr>
          <w:noProof/>
        </w:rPr>
        <w:t xml:space="preserve">If Tx beam ID and Tx UE ID dedicated for initial beam paring is transmitted by UE1 together with PSCCH/PSSCH transmission, </w:t>
      </w:r>
      <w:r w:rsidRPr="00B62410">
        <w:rPr>
          <w:rFonts w:eastAsia="宋体"/>
          <w:noProof/>
        </w:rPr>
        <w:t>UE2 can always measure the PSCCH/PSSCH DMRS regardless of whether UE2 is a target UE of a PSCCH/PSSCH transmission sent by UE1.</w:t>
      </w:r>
      <w:bookmarkStart w:id="72" w:name="_GoBack"/>
      <w:bookmarkEnd w:id="72"/>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rFonts w:eastAsia="宋体"/>
          <w:noProof/>
        </w:rPr>
        <w:t>Observation 5:</w:t>
      </w:r>
      <w:r>
        <w:rPr>
          <w:rFonts w:asciiTheme="minorHAnsi" w:eastAsiaTheme="minorEastAsia" w:hAnsiTheme="minorHAnsi" w:cstheme="minorBidi"/>
          <w:b w:val="0"/>
          <w:i w:val="0"/>
          <w:noProof/>
          <w:sz w:val="21"/>
          <w:szCs w:val="22"/>
        </w:rPr>
        <w:tab/>
      </w:r>
      <w:r w:rsidRPr="00B62410">
        <w:rPr>
          <w:rFonts w:eastAsia="宋体"/>
          <w:noProof/>
        </w:rPr>
        <w:t>For initial beam pairing and beam maintenance, a unified framework can be used for reference signal configuration, transmission, measurement and beam reporting etc.</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noProof/>
        </w:rPr>
        <w:t>Observation 6:</w:t>
      </w:r>
      <w:r>
        <w:rPr>
          <w:rFonts w:asciiTheme="minorHAnsi" w:eastAsiaTheme="minorEastAsia" w:hAnsiTheme="minorHAnsi" w:cstheme="minorBidi"/>
          <w:b w:val="0"/>
          <w:i w:val="0"/>
          <w:noProof/>
          <w:sz w:val="21"/>
          <w:szCs w:val="22"/>
        </w:rPr>
        <w:tab/>
      </w:r>
      <w:r w:rsidRPr="00B62410">
        <w:rPr>
          <w:rFonts w:eastAsia="宋体"/>
          <w:noProof/>
        </w:rPr>
        <w:t>If R16/R17 SL CSI-RS resource mapping is reused without enhancement, it may take a long time to complete beam training because SL CSI-RS can only be transmitted together with PSSCH in one beam direction within one slot.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noProof/>
        </w:rPr>
        <w:t>Observation 7:</w:t>
      </w:r>
      <w:r>
        <w:rPr>
          <w:rFonts w:asciiTheme="minorHAnsi" w:eastAsiaTheme="minorEastAsia" w:hAnsiTheme="minorHAnsi" w:cstheme="minorBidi"/>
          <w:b w:val="0"/>
          <w:i w:val="0"/>
          <w:noProof/>
          <w:sz w:val="21"/>
          <w:szCs w:val="22"/>
        </w:rPr>
        <w:tab/>
      </w:r>
      <w:r w:rsidRPr="00B62410">
        <w:rPr>
          <w:rFonts w:eastAsia="宋体"/>
          <w:noProof/>
        </w:rPr>
        <w:t>It is not necessary to support semi-persistent CSI-RS transmissions because UE may not transmit CSI-RS in every CSI-RS configuration period.</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noProof/>
        </w:rPr>
        <w:t>Observation 8:</w:t>
      </w:r>
      <w:r>
        <w:rPr>
          <w:rFonts w:asciiTheme="minorHAnsi" w:eastAsiaTheme="minorEastAsia" w:hAnsiTheme="minorHAnsi" w:cstheme="minorBidi"/>
          <w:b w:val="0"/>
          <w:i w:val="0"/>
          <w:noProof/>
          <w:sz w:val="21"/>
          <w:szCs w:val="22"/>
        </w:rPr>
        <w:tab/>
      </w:r>
      <w:r w:rsidRPr="00B62410">
        <w:rPr>
          <w:rFonts w:eastAsia="宋体"/>
          <w:noProof/>
        </w:rPr>
        <w:t>For non-standalone CSI-RS, AGC issues may occur if Tx UE transmits different CSI-RSs in different beam directions in a slot.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B62410">
        <w:rPr>
          <w:noProof/>
        </w:rPr>
        <w:t>Observation 9:</w:t>
      </w:r>
      <w:r>
        <w:rPr>
          <w:rFonts w:asciiTheme="minorHAnsi" w:eastAsiaTheme="minorEastAsia" w:hAnsiTheme="minorHAnsi" w:cstheme="minorBidi"/>
          <w:b w:val="0"/>
          <w:i w:val="0"/>
          <w:noProof/>
          <w:sz w:val="21"/>
          <w:szCs w:val="22"/>
        </w:rPr>
        <w:tab/>
      </w:r>
      <w:r w:rsidRPr="00B62410">
        <w:rPr>
          <w:rFonts w:eastAsia="宋体"/>
          <w:noProof/>
        </w:rPr>
        <w:t>For container(s) of sidelink beam reporting, PC5-RRC should not be supported since Option 1(PHY layer signal) and Option 2(MAC CE) are sufficient.</w:t>
      </w:r>
    </w:p>
    <w:p w:rsidR="002B45C7" w:rsidRDefault="002B45C7">
      <w:pPr>
        <w:pStyle w:val="10"/>
        <w:tabs>
          <w:tab w:val="left" w:pos="1680"/>
          <w:tab w:val="right" w:pos="9650"/>
        </w:tabs>
        <w:spacing w:before="120" w:after="120"/>
        <w:rPr>
          <w:rFonts w:asciiTheme="minorHAnsi" w:eastAsiaTheme="minorEastAsia" w:hAnsiTheme="minorHAnsi" w:cstheme="minorBidi"/>
          <w:b w:val="0"/>
          <w:i w:val="0"/>
          <w:noProof/>
          <w:sz w:val="21"/>
          <w:szCs w:val="22"/>
        </w:rPr>
      </w:pPr>
      <w:r w:rsidRPr="00B62410">
        <w:rPr>
          <w:noProof/>
        </w:rPr>
        <w:t>Observation 10:</w:t>
      </w:r>
      <w:r>
        <w:rPr>
          <w:rFonts w:asciiTheme="minorHAnsi" w:eastAsiaTheme="minorEastAsia" w:hAnsiTheme="minorHAnsi" w:cstheme="minorBidi"/>
          <w:b w:val="0"/>
          <w:i w:val="0"/>
          <w:noProof/>
          <w:sz w:val="21"/>
          <w:szCs w:val="22"/>
        </w:rPr>
        <w:tab/>
      </w:r>
      <w:r w:rsidRPr="00B62410">
        <w:rPr>
          <w:rFonts w:eastAsia="宋体"/>
          <w:noProof/>
        </w:rPr>
        <w:t xml:space="preserve">For container(s) of sidelink beam reporting, </w:t>
      </w:r>
      <w:r w:rsidRPr="00B62410">
        <w:rPr>
          <w:noProof/>
        </w:rPr>
        <w:t>signaling over Uu link is only used for mode 1 UE, which may require too much effort.</w:t>
      </w:r>
    </w:p>
    <w:p w:rsidR="002B45C7" w:rsidRDefault="002B45C7">
      <w:pPr>
        <w:pStyle w:val="10"/>
        <w:tabs>
          <w:tab w:val="left" w:pos="1680"/>
          <w:tab w:val="right" w:pos="9650"/>
        </w:tabs>
        <w:spacing w:before="120" w:after="120"/>
        <w:rPr>
          <w:rFonts w:asciiTheme="minorHAnsi" w:eastAsiaTheme="minorEastAsia" w:hAnsiTheme="minorHAnsi" w:cstheme="minorBidi"/>
          <w:b w:val="0"/>
          <w:i w:val="0"/>
          <w:noProof/>
          <w:sz w:val="21"/>
          <w:szCs w:val="22"/>
        </w:rPr>
      </w:pPr>
      <w:r w:rsidRPr="00B62410">
        <w:rPr>
          <w:noProof/>
        </w:rPr>
        <w:t>Observation 11:</w:t>
      </w:r>
      <w:r>
        <w:rPr>
          <w:rFonts w:asciiTheme="minorHAnsi" w:eastAsiaTheme="minorEastAsia" w:hAnsiTheme="minorHAnsi" w:cstheme="minorBidi"/>
          <w:b w:val="0"/>
          <w:i w:val="0"/>
          <w:noProof/>
          <w:sz w:val="21"/>
          <w:szCs w:val="22"/>
        </w:rPr>
        <w:tab/>
      </w:r>
      <w:r w:rsidRPr="00B62410">
        <w:rPr>
          <w:noProof/>
        </w:rPr>
        <w:t>Tx UE indicating the beam used for current PSCCH/PSSCH transmission to the Rx UE can assist in initial beam pairing or beam maintenance</w:t>
      </w:r>
      <w:r w:rsidRPr="00B62410">
        <w:rPr>
          <w:rFonts w:eastAsia="宋体"/>
          <w:noProof/>
        </w:rPr>
        <w:t>.</w:t>
      </w:r>
    </w:p>
    <w:p w:rsidR="002B45C7" w:rsidRDefault="002B45C7">
      <w:pPr>
        <w:pStyle w:val="10"/>
        <w:tabs>
          <w:tab w:val="left" w:pos="1680"/>
          <w:tab w:val="right" w:pos="9650"/>
        </w:tabs>
        <w:spacing w:before="120" w:after="120"/>
        <w:rPr>
          <w:rFonts w:asciiTheme="minorHAnsi" w:eastAsiaTheme="minorEastAsia" w:hAnsiTheme="minorHAnsi" w:cstheme="minorBidi"/>
          <w:b w:val="0"/>
          <w:i w:val="0"/>
          <w:noProof/>
          <w:sz w:val="21"/>
          <w:szCs w:val="22"/>
        </w:rPr>
      </w:pPr>
      <w:r w:rsidRPr="00B62410">
        <w:rPr>
          <w:noProof/>
        </w:rPr>
        <w:t>Observation 12:</w:t>
      </w:r>
      <w:r>
        <w:rPr>
          <w:rFonts w:asciiTheme="minorHAnsi" w:eastAsiaTheme="minorEastAsia" w:hAnsiTheme="minorHAnsi" w:cstheme="minorBidi"/>
          <w:b w:val="0"/>
          <w:i w:val="0"/>
          <w:noProof/>
          <w:sz w:val="21"/>
          <w:szCs w:val="22"/>
        </w:rPr>
        <w:tab/>
      </w:r>
      <w:r w:rsidRPr="00B62410">
        <w:rPr>
          <w:rFonts w:eastAsia="宋体"/>
          <w:noProof/>
        </w:rPr>
        <w:t>Scheme 2, i.e., Sidelink BFI is triggered based on the measurement of reference signal for BFD, depends whether/how to design periodic reference signal.</w:t>
      </w:r>
    </w:p>
    <w:p w:rsidR="005D4C2A" w:rsidRDefault="00413382">
      <w:pPr>
        <w:tabs>
          <w:tab w:val="left" w:pos="1276"/>
        </w:tabs>
        <w:spacing w:before="120" w:after="120"/>
      </w:pPr>
      <w:r>
        <w:fldChar w:fldCharType="end"/>
      </w:r>
    </w:p>
    <w:p w:rsidR="002B45C7" w:rsidRDefault="00413382">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413382">
        <w:fldChar w:fldCharType="begin"/>
      </w:r>
      <w:r w:rsidR="00104270">
        <w:instrText xml:space="preserve"> TOC \n \t "!ZTE-Proposal-2021 + </w:instrText>
      </w:r>
      <w:r w:rsidR="00104270">
        <w:rPr>
          <w:rFonts w:ascii="宋体" w:eastAsia="宋体" w:hAnsi="宋体" w:cs="宋体" w:hint="eastAsia"/>
        </w:rPr>
        <w:instrText>段前</w:instrText>
      </w:r>
      <w:r w:rsidR="00104270">
        <w:instrText xml:space="preserve">: 0.5 </w:instrText>
      </w:r>
      <w:r w:rsidR="00104270">
        <w:rPr>
          <w:rFonts w:ascii="宋体" w:eastAsia="宋体" w:hAnsi="宋体" w:cs="宋体" w:hint="eastAsia"/>
        </w:rPr>
        <w:instrText>行</w:instrText>
      </w:r>
      <w:r w:rsidR="00104270">
        <w:instrText xml:space="preserve"> </w:instrText>
      </w:r>
      <w:r w:rsidR="00104270">
        <w:rPr>
          <w:rFonts w:ascii="宋体" w:eastAsia="宋体" w:hAnsi="宋体" w:cs="宋体" w:hint="eastAsia"/>
        </w:rPr>
        <w:instrText>段后</w:instrText>
      </w:r>
      <w:r w:rsidR="00104270">
        <w:instrText xml:space="preserve">: 0.5 </w:instrText>
      </w:r>
      <w:r w:rsidR="00104270">
        <w:rPr>
          <w:rFonts w:ascii="宋体" w:eastAsia="宋体" w:hAnsi="宋体" w:cs="宋体" w:hint="eastAsia"/>
        </w:rPr>
        <w:instrText>行</w:instrText>
      </w:r>
      <w:r w:rsidR="00104270">
        <w:instrText xml:space="preserve">,1,sub-proposal,2,3rd level proposal,3" </w:instrText>
      </w:r>
      <w:r w:rsidRPr="00413382">
        <w:fldChar w:fldCharType="separate"/>
      </w:r>
      <w:r w:rsidR="002B45C7" w:rsidRPr="00303137">
        <w:rPr>
          <w:rFonts w:eastAsia="宋体"/>
          <w:noProof/>
          <w:color w:val="000000"/>
        </w:rPr>
        <w:t>Proposal 1:</w:t>
      </w:r>
      <w:r w:rsidR="002B45C7">
        <w:rPr>
          <w:rFonts w:asciiTheme="minorHAnsi" w:eastAsiaTheme="minorEastAsia" w:hAnsiTheme="minorHAnsi" w:cstheme="minorBidi"/>
          <w:b w:val="0"/>
          <w:i w:val="0"/>
          <w:noProof/>
          <w:sz w:val="21"/>
          <w:szCs w:val="22"/>
        </w:rPr>
        <w:tab/>
      </w:r>
      <w:r w:rsidR="002B45C7" w:rsidRPr="00303137">
        <w:rPr>
          <w:noProof/>
        </w:rPr>
        <w:t xml:space="preserve">S-SSB is not used </w:t>
      </w:r>
      <w:r w:rsidR="002B45C7" w:rsidRPr="00303137">
        <w:rPr>
          <w:noProof/>
          <w:color w:val="000000" w:themeColor="text1"/>
        </w:rPr>
        <w:t xml:space="preserve">for sidelink initial </w:t>
      </w:r>
      <w:r w:rsidR="002B45C7">
        <w:rPr>
          <w:noProof/>
        </w:rPr>
        <w:t>beam pairing in Rel-18</w:t>
      </w:r>
      <w:r w:rsidR="002B45C7" w:rsidRPr="00303137">
        <w:rPr>
          <w:noProof/>
        </w:rPr>
        <w:t>.</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2:</w:t>
      </w:r>
      <w:r>
        <w:rPr>
          <w:rFonts w:asciiTheme="minorHAnsi" w:eastAsiaTheme="minorEastAsia" w:hAnsiTheme="minorHAnsi" w:cstheme="minorBidi"/>
          <w:b w:val="0"/>
          <w:i w:val="0"/>
          <w:noProof/>
          <w:sz w:val="21"/>
          <w:szCs w:val="22"/>
        </w:rPr>
        <w:tab/>
      </w:r>
      <w:r w:rsidRPr="00303137">
        <w:rPr>
          <w:noProof/>
        </w:rPr>
        <w:t xml:space="preserve">CSI-RS is used </w:t>
      </w:r>
      <w:r w:rsidRPr="00303137">
        <w:rPr>
          <w:noProof/>
          <w:color w:val="000000" w:themeColor="text1"/>
        </w:rPr>
        <w:t xml:space="preserve">for initial </w:t>
      </w:r>
      <w:r>
        <w:rPr>
          <w:noProof/>
        </w:rPr>
        <w:t>beam pairing</w:t>
      </w:r>
      <w:r w:rsidRPr="00303137">
        <w:rPr>
          <w:noProof/>
        </w:rPr>
        <w:t xml:space="preserve"> after sidelink unicast link establishment procedure.</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3:</w:t>
      </w:r>
      <w:r>
        <w:rPr>
          <w:rFonts w:asciiTheme="minorHAnsi" w:eastAsiaTheme="minorEastAsia" w:hAnsiTheme="minorHAnsi" w:cstheme="minorBidi"/>
          <w:b w:val="0"/>
          <w:i w:val="0"/>
          <w:noProof/>
          <w:sz w:val="21"/>
          <w:szCs w:val="22"/>
        </w:rPr>
        <w:tab/>
      </w:r>
      <w:r w:rsidRPr="00303137">
        <w:rPr>
          <w:noProof/>
        </w:rPr>
        <w:t xml:space="preserve">PSCCH/PSSCH DMRS can be used </w:t>
      </w:r>
      <w:r w:rsidRPr="00303137">
        <w:rPr>
          <w:noProof/>
          <w:color w:val="000000" w:themeColor="text1"/>
        </w:rPr>
        <w:t xml:space="preserve">for initial </w:t>
      </w:r>
      <w:r>
        <w:rPr>
          <w:noProof/>
        </w:rPr>
        <w:t>beam pairing</w:t>
      </w:r>
      <w:r w:rsidRPr="00303137">
        <w:rPr>
          <w:noProof/>
        </w:rPr>
        <w:t xml:space="preserve"> before/during/after sidelink unicast link establishment procedure.</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4:</w:t>
      </w:r>
      <w:r>
        <w:rPr>
          <w:rFonts w:asciiTheme="minorHAnsi" w:eastAsiaTheme="minorEastAsia" w:hAnsiTheme="minorHAnsi" w:cstheme="minorBidi"/>
          <w:b w:val="0"/>
          <w:i w:val="0"/>
          <w:noProof/>
          <w:sz w:val="21"/>
          <w:szCs w:val="22"/>
        </w:rPr>
        <w:tab/>
      </w:r>
      <w:r w:rsidRPr="00303137">
        <w:rPr>
          <w:noProof/>
          <w:color w:val="000000"/>
        </w:rPr>
        <w:t xml:space="preserve">To enable receiving UE(s) to identify Tx UE and its Tx beam, </w:t>
      </w:r>
      <w:r w:rsidRPr="00303137">
        <w:rPr>
          <w:noProof/>
        </w:rPr>
        <w:t>Tx beam ID and Tx UE ID dedicated for initial beam paring can be transmitted together with PSCCH/PSSCH transmission before/during/after sidelink unicast link establishment procedure.</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5:</w:t>
      </w:r>
      <w:r>
        <w:rPr>
          <w:rFonts w:asciiTheme="minorHAnsi" w:eastAsiaTheme="minorEastAsia" w:hAnsiTheme="minorHAnsi" w:cstheme="minorBidi"/>
          <w:b w:val="0"/>
          <w:i w:val="0"/>
          <w:noProof/>
          <w:sz w:val="21"/>
          <w:szCs w:val="22"/>
        </w:rPr>
        <w:tab/>
      </w:r>
      <w:r w:rsidRPr="00303137">
        <w:rPr>
          <w:rFonts w:eastAsia="宋体"/>
          <w:noProof/>
        </w:rPr>
        <w:t>For initial beam pairing procedure starting before sidelink unicast link establishment procedure, using existing reference signals (e.g. PSCCH/PSSCH DMRS) and existing relationship between the reference signal and sidelink channel (such as, mapping relationship between PSSCH and PSFCH) as a starting point can be considered</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6:</w:t>
      </w:r>
      <w:r>
        <w:rPr>
          <w:rFonts w:asciiTheme="minorHAnsi" w:eastAsiaTheme="minorEastAsia" w:hAnsiTheme="minorHAnsi" w:cstheme="minorBidi"/>
          <w:b w:val="0"/>
          <w:i w:val="0"/>
          <w:noProof/>
          <w:sz w:val="21"/>
          <w:szCs w:val="22"/>
        </w:rPr>
        <w:tab/>
      </w:r>
      <w:r w:rsidRPr="00303137">
        <w:rPr>
          <w:noProof/>
        </w:rPr>
        <w:t>DMRS of any PSCCH/PSSCH transmission before/during sidelink unicast link establishment procedure can be used as reference signals for initial beam pairing, if the</w:t>
      </w:r>
      <w:r w:rsidRPr="00303137">
        <w:rPr>
          <w:noProof/>
          <w:color w:val="000000"/>
        </w:rPr>
        <w:t xml:space="preserve"> Tx UE and Tx beam can be identified for this </w:t>
      </w:r>
      <w:r w:rsidRPr="00303137">
        <w:rPr>
          <w:noProof/>
        </w:rPr>
        <w:t>PSCCH/PSSCH transmission.</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7:</w:t>
      </w:r>
      <w:r>
        <w:rPr>
          <w:rFonts w:asciiTheme="minorHAnsi" w:eastAsiaTheme="minorEastAsia" w:hAnsiTheme="minorHAnsi" w:cstheme="minorBidi"/>
          <w:b w:val="0"/>
          <w:i w:val="0"/>
          <w:noProof/>
          <w:sz w:val="21"/>
          <w:szCs w:val="22"/>
        </w:rPr>
        <w:tab/>
      </w:r>
      <w:r w:rsidRPr="00303137">
        <w:rPr>
          <w:noProof/>
        </w:rPr>
        <w:t>I</w:t>
      </w:r>
      <w:r w:rsidRPr="00303137">
        <w:rPr>
          <w:rFonts w:eastAsia="宋体"/>
          <w:noProof/>
        </w:rPr>
        <w:t>nitial beam pairing is supported after sidelink unicast link establishment procedure, and SL CSI-RS or PSCCH/PSSCH DMRS can be used as reference signals</w:t>
      </w:r>
      <w:r w:rsidRPr="00303137">
        <w:rPr>
          <w:noProof/>
        </w:rPr>
        <w:t>.</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8:</w:t>
      </w:r>
      <w:r>
        <w:rPr>
          <w:rFonts w:asciiTheme="minorHAnsi" w:eastAsiaTheme="minorEastAsia" w:hAnsiTheme="minorHAnsi" w:cstheme="minorBidi"/>
          <w:b w:val="0"/>
          <w:i w:val="0"/>
          <w:noProof/>
          <w:sz w:val="21"/>
          <w:szCs w:val="22"/>
        </w:rPr>
        <w:tab/>
      </w:r>
      <w:r w:rsidRPr="00303137">
        <w:rPr>
          <w:noProof/>
        </w:rPr>
        <w:t xml:space="preserve">Non-standalone SL CSI-RS(s) can be transmitted in a different beam from the beam for </w:t>
      </w:r>
      <w:r w:rsidRPr="00303137">
        <w:rPr>
          <w:rFonts w:eastAsia="宋体"/>
          <w:noProof/>
        </w:rPr>
        <w:t xml:space="preserve">PSCCH/PSSCH transmission </w:t>
      </w:r>
      <w:r w:rsidRPr="00303137">
        <w:rPr>
          <w:noProof/>
        </w:rPr>
        <w:t>on the same slot to achieve efficient beam training.</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9:</w:t>
      </w:r>
      <w:r>
        <w:rPr>
          <w:rFonts w:asciiTheme="minorHAnsi" w:eastAsiaTheme="minorEastAsia" w:hAnsiTheme="minorHAnsi" w:cstheme="minorBidi"/>
          <w:b w:val="0"/>
          <w:i w:val="0"/>
          <w:noProof/>
          <w:sz w:val="21"/>
          <w:szCs w:val="22"/>
        </w:rPr>
        <w:tab/>
      </w:r>
      <w:r w:rsidRPr="00303137">
        <w:rPr>
          <w:noProof/>
        </w:rPr>
        <w:t xml:space="preserve">For non-standalone SL CSI-RS, </w:t>
      </w:r>
      <w:r w:rsidRPr="00303137">
        <w:rPr>
          <w:rFonts w:eastAsia="宋体"/>
          <w:noProof/>
        </w:rPr>
        <w:t>CSI-RS resources are TDMed with PSCCH/PSSCH transmission in a slot, and have the same transmission bandwidth with the PSSCH transmission.</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10:</w:t>
      </w:r>
      <w:r>
        <w:rPr>
          <w:rFonts w:asciiTheme="minorHAnsi" w:eastAsiaTheme="minorEastAsia" w:hAnsiTheme="minorHAnsi" w:cstheme="minorBidi"/>
          <w:b w:val="0"/>
          <w:i w:val="0"/>
          <w:noProof/>
          <w:sz w:val="21"/>
          <w:szCs w:val="22"/>
        </w:rPr>
        <w:tab/>
      </w:r>
      <w:r w:rsidRPr="00303137">
        <w:rPr>
          <w:noProof/>
        </w:rPr>
        <w:t>S</w:t>
      </w:r>
      <w:r>
        <w:rPr>
          <w:noProof/>
        </w:rPr>
        <w:t>tandalone CSI-RS transmissions</w:t>
      </w:r>
      <w:r w:rsidRPr="00303137">
        <w:rPr>
          <w:rFonts w:eastAsia="宋体"/>
          <w:noProof/>
        </w:rPr>
        <w:t xml:space="preserve"> can be supported for flexible CSI-RS configuration</w:t>
      </w:r>
      <w:r w:rsidRPr="00303137">
        <w:rPr>
          <w:noProof/>
        </w:rPr>
        <w:t>.</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lastRenderedPageBreak/>
        <w:t>Proposal 11:</w:t>
      </w:r>
      <w:r>
        <w:rPr>
          <w:rFonts w:asciiTheme="minorHAnsi" w:eastAsiaTheme="minorEastAsia" w:hAnsiTheme="minorHAnsi" w:cstheme="minorBidi"/>
          <w:b w:val="0"/>
          <w:i w:val="0"/>
          <w:noProof/>
          <w:sz w:val="21"/>
          <w:szCs w:val="22"/>
        </w:rPr>
        <w:tab/>
      </w:r>
      <w:r w:rsidRPr="00303137">
        <w:rPr>
          <w:noProof/>
        </w:rPr>
        <w:t>S</w:t>
      </w:r>
      <w:r>
        <w:rPr>
          <w:noProof/>
        </w:rPr>
        <w:t>tandalone CSI-RS</w:t>
      </w:r>
      <w:r w:rsidRPr="00303137">
        <w:rPr>
          <w:noProof/>
        </w:rPr>
        <w:t xml:space="preserve"> resources can be independently configured and have no relationship with PSCCH/PSSCH resources, but the standalone CSI-RS resources can be indicated by previous PSCCH/PSSCH transmission.</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12:</w:t>
      </w:r>
      <w:r>
        <w:rPr>
          <w:rFonts w:asciiTheme="minorHAnsi" w:eastAsiaTheme="minorEastAsia" w:hAnsiTheme="minorHAnsi" w:cstheme="minorBidi"/>
          <w:b w:val="0"/>
          <w:i w:val="0"/>
          <w:noProof/>
          <w:sz w:val="21"/>
          <w:szCs w:val="22"/>
        </w:rPr>
        <w:tab/>
      </w:r>
      <w:r w:rsidRPr="00303137">
        <w:rPr>
          <w:rFonts w:eastAsia="宋体"/>
          <w:noProof/>
        </w:rPr>
        <w:t>One or multiple CSI-RS can be transmitted within one slot to reduce beam training delay and overhead</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13:</w:t>
      </w:r>
      <w:r>
        <w:rPr>
          <w:rFonts w:asciiTheme="minorHAnsi" w:eastAsiaTheme="minorEastAsia" w:hAnsiTheme="minorHAnsi" w:cstheme="minorBidi"/>
          <w:b w:val="0"/>
          <w:i w:val="0"/>
          <w:noProof/>
          <w:sz w:val="21"/>
          <w:szCs w:val="22"/>
        </w:rPr>
        <w:tab/>
      </w:r>
      <w:r w:rsidRPr="00303137">
        <w:rPr>
          <w:rFonts w:eastAsia="宋体"/>
          <w:noProof/>
        </w:rPr>
        <w:t>In order to flexibly achieve Tx beam training and Rx beam training, Tx UE can dynamically indicate whether the space domain filter parameters of CSI-RS transmissions are same or not</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14:</w:t>
      </w:r>
      <w:r>
        <w:rPr>
          <w:rFonts w:asciiTheme="minorHAnsi" w:eastAsiaTheme="minorEastAsia" w:hAnsiTheme="minorHAnsi" w:cstheme="minorBidi"/>
          <w:b w:val="0"/>
          <w:i w:val="0"/>
          <w:noProof/>
          <w:sz w:val="21"/>
          <w:szCs w:val="22"/>
        </w:rPr>
        <w:tab/>
      </w:r>
      <w:r w:rsidRPr="00303137">
        <w:rPr>
          <w:rFonts w:eastAsia="宋体"/>
          <w:noProof/>
        </w:rPr>
        <w:t>NR DL Tx/Rx beam training procedure can be the starting point for sidelink Tx/Rx beam training procedure.</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15:</w:t>
      </w:r>
      <w:r>
        <w:rPr>
          <w:rFonts w:asciiTheme="minorHAnsi" w:eastAsiaTheme="minorEastAsia" w:hAnsiTheme="minorHAnsi" w:cstheme="minorBidi"/>
          <w:b w:val="0"/>
          <w:i w:val="0"/>
          <w:noProof/>
          <w:sz w:val="21"/>
          <w:szCs w:val="22"/>
        </w:rPr>
        <w:tab/>
      </w:r>
      <w:r w:rsidRPr="00303137">
        <w:rPr>
          <w:rFonts w:eastAsia="宋体" w:hAnsi="黑体"/>
          <w:noProof/>
        </w:rPr>
        <w:t xml:space="preserve">For </w:t>
      </w:r>
      <w:r w:rsidRPr="00303137">
        <w:rPr>
          <w:rFonts w:eastAsia="宋体"/>
          <w:noProof/>
        </w:rPr>
        <w:t xml:space="preserve">non-standalone CSI-RS, Tx UE can indicate whether and how to transmit CSI-RSs for beam management in current slot by sidelink control information so that </w:t>
      </w:r>
      <w:r w:rsidRPr="00303137">
        <w:rPr>
          <w:rFonts w:eastAsia="宋体" w:hAnsi="黑体"/>
          <w:noProof/>
        </w:rPr>
        <w:t>beam management can be performed based on the CSI-RS resources</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16:</w:t>
      </w:r>
      <w:r>
        <w:rPr>
          <w:rFonts w:asciiTheme="minorHAnsi" w:eastAsiaTheme="minorEastAsia" w:hAnsiTheme="minorHAnsi" w:cstheme="minorBidi"/>
          <w:b w:val="0"/>
          <w:i w:val="0"/>
          <w:noProof/>
          <w:sz w:val="21"/>
          <w:szCs w:val="22"/>
        </w:rPr>
        <w:tab/>
      </w:r>
      <w:r w:rsidRPr="00303137">
        <w:rPr>
          <w:rFonts w:eastAsia="宋体" w:hAnsi="黑体"/>
          <w:noProof/>
        </w:rPr>
        <w:t xml:space="preserve">For </w:t>
      </w:r>
      <w:r w:rsidRPr="00303137">
        <w:rPr>
          <w:rFonts w:eastAsia="宋体"/>
          <w:noProof/>
        </w:rPr>
        <w:t>non-standalone CSI-RS, each CSI-RS resource occupies at least 2 symbols within the first symbol being the AGC symbol, and the time domain location of CSI-RS can be configured per sidelink resource pool, i.e</w:t>
      </w:r>
      <w:r w:rsidR="00100B94">
        <w:rPr>
          <w:rFonts w:eastAsia="宋体" w:hint="eastAsia"/>
          <w:noProof/>
        </w:rPr>
        <w:t>.</w:t>
      </w:r>
      <w:r w:rsidRPr="00303137">
        <w:rPr>
          <w:rFonts w:eastAsia="宋体"/>
          <w:noProof/>
        </w:rPr>
        <w:t xml:space="preserve"> the slots containing CSI-RS and the time domain location of CSI-RS within each slot are the same for all UE</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17:</w:t>
      </w:r>
      <w:r>
        <w:rPr>
          <w:rFonts w:asciiTheme="minorHAnsi" w:eastAsiaTheme="minorEastAsia" w:hAnsiTheme="minorHAnsi" w:cstheme="minorBidi"/>
          <w:b w:val="0"/>
          <w:i w:val="0"/>
          <w:noProof/>
          <w:sz w:val="21"/>
          <w:szCs w:val="22"/>
        </w:rPr>
        <w:tab/>
      </w:r>
      <w:r w:rsidRPr="00303137">
        <w:rPr>
          <w:rFonts w:eastAsia="宋体" w:hAnsi="黑体"/>
          <w:noProof/>
        </w:rPr>
        <w:t>For standalone CSI-RS, the following two alternatives can be considered for the issue of how to allocate CSI-RS resources to different UEs:</w:t>
      </w:r>
    </w:p>
    <w:p w:rsidR="002B45C7" w:rsidRDefault="002B45C7">
      <w:pPr>
        <w:pStyle w:val="20"/>
        <w:tabs>
          <w:tab w:val="left" w:pos="880"/>
          <w:tab w:val="right" w:pos="9650"/>
        </w:tabs>
        <w:spacing w:before="120" w:after="120"/>
        <w:ind w:left="400"/>
        <w:rPr>
          <w:rFonts w:asciiTheme="minorHAnsi" w:eastAsiaTheme="minorEastAsia" w:hAnsiTheme="minorHAnsi" w:cstheme="minorBidi"/>
          <w:b w:val="0"/>
          <w:i w:val="0"/>
          <w:noProof/>
          <w:sz w:val="21"/>
          <w:szCs w:val="22"/>
        </w:rPr>
      </w:pPr>
      <w:r w:rsidRPr="0030313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Alt 1: </w:t>
      </w:r>
      <w:r w:rsidRPr="00303137">
        <w:rPr>
          <w:rFonts w:eastAsia="宋体" w:hAnsi="黑体"/>
          <w:noProof/>
        </w:rPr>
        <w:t>Pre-definition: Pre-define the mapping rules between PSSCH and CSI-RS resources for beam management</w:t>
      </w:r>
      <w:r>
        <w:rPr>
          <w:noProof/>
        </w:rPr>
        <w:t>;</w:t>
      </w:r>
    </w:p>
    <w:p w:rsidR="002B45C7" w:rsidRDefault="002B45C7">
      <w:pPr>
        <w:pStyle w:val="20"/>
        <w:tabs>
          <w:tab w:val="left" w:pos="880"/>
          <w:tab w:val="right" w:pos="9650"/>
        </w:tabs>
        <w:spacing w:before="120" w:after="120"/>
        <w:ind w:left="400"/>
        <w:rPr>
          <w:rFonts w:asciiTheme="minorHAnsi" w:eastAsiaTheme="minorEastAsia" w:hAnsiTheme="minorHAnsi" w:cstheme="minorBidi"/>
          <w:b w:val="0"/>
          <w:i w:val="0"/>
          <w:noProof/>
          <w:sz w:val="21"/>
          <w:szCs w:val="22"/>
        </w:rPr>
      </w:pPr>
      <w:r w:rsidRPr="0030313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Alt 2: </w:t>
      </w:r>
      <w:r w:rsidRPr="00303137">
        <w:rPr>
          <w:rFonts w:eastAsia="宋体" w:hAnsi="黑体"/>
          <w:noProof/>
        </w:rPr>
        <w:t>Dynamical indication: CSI-RS resources is dynamically indicated</w:t>
      </w:r>
      <w:r>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18:</w:t>
      </w:r>
      <w:r>
        <w:rPr>
          <w:rFonts w:asciiTheme="minorHAnsi" w:eastAsiaTheme="minorEastAsia" w:hAnsiTheme="minorHAnsi" w:cstheme="minorBidi"/>
          <w:b w:val="0"/>
          <w:i w:val="0"/>
          <w:noProof/>
          <w:sz w:val="21"/>
          <w:szCs w:val="22"/>
        </w:rPr>
        <w:tab/>
      </w:r>
      <w:r w:rsidRPr="00303137">
        <w:rPr>
          <w:rFonts w:eastAsia="宋体" w:hAnsi="黑体"/>
          <w:noProof/>
        </w:rPr>
        <w:t>Beam reporting contents do not include L1-SINR for sidelink beam management.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19:</w:t>
      </w:r>
      <w:r>
        <w:rPr>
          <w:rFonts w:asciiTheme="minorHAnsi" w:eastAsiaTheme="minorEastAsia" w:hAnsiTheme="minorHAnsi" w:cstheme="minorBidi"/>
          <w:b w:val="0"/>
          <w:i w:val="0"/>
          <w:noProof/>
          <w:sz w:val="21"/>
          <w:szCs w:val="22"/>
        </w:rPr>
        <w:tab/>
      </w:r>
      <w:r w:rsidRPr="00303137">
        <w:rPr>
          <w:rFonts w:eastAsia="宋体"/>
          <w:noProof/>
        </w:rPr>
        <w:t>For container(s) of sidelink beam reporting, PC5-RRC should not be supported</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20:</w:t>
      </w:r>
      <w:r>
        <w:rPr>
          <w:rFonts w:asciiTheme="minorHAnsi" w:eastAsiaTheme="minorEastAsia" w:hAnsiTheme="minorHAnsi" w:cstheme="minorBidi"/>
          <w:b w:val="0"/>
          <w:i w:val="0"/>
          <w:noProof/>
          <w:sz w:val="21"/>
          <w:szCs w:val="22"/>
        </w:rPr>
        <w:tab/>
      </w:r>
      <w:r w:rsidRPr="00303137">
        <w:rPr>
          <w:rFonts w:eastAsia="宋体"/>
          <w:noProof/>
        </w:rPr>
        <w:t>For container(s) of sidelink beam reporting, signaling over Uu link should not be supported</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21:</w:t>
      </w:r>
      <w:r>
        <w:rPr>
          <w:rFonts w:asciiTheme="minorHAnsi" w:eastAsiaTheme="minorEastAsia" w:hAnsiTheme="minorHAnsi" w:cstheme="minorBidi"/>
          <w:b w:val="0"/>
          <w:i w:val="0"/>
          <w:noProof/>
          <w:sz w:val="21"/>
          <w:szCs w:val="22"/>
        </w:rPr>
        <w:tab/>
      </w:r>
      <w:r w:rsidRPr="00303137">
        <w:rPr>
          <w:rFonts w:eastAsia="宋体" w:hAnsi="黑体"/>
          <w:noProof/>
        </w:rPr>
        <w:t>R16/R17 aperiodic CSI report mechanism can be considered as a starting point for aperiodic beam reporting.</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22:</w:t>
      </w:r>
      <w:r>
        <w:rPr>
          <w:rFonts w:asciiTheme="minorHAnsi" w:eastAsiaTheme="minorEastAsia" w:hAnsiTheme="minorHAnsi" w:cstheme="minorBidi"/>
          <w:b w:val="0"/>
          <w:i w:val="0"/>
          <w:noProof/>
          <w:sz w:val="21"/>
          <w:szCs w:val="22"/>
        </w:rPr>
        <w:tab/>
      </w:r>
      <w:r w:rsidRPr="00303137">
        <w:rPr>
          <w:rFonts w:eastAsia="宋体"/>
          <w:noProof/>
        </w:rPr>
        <w:t xml:space="preserve">At </w:t>
      </w:r>
      <w:r w:rsidRPr="00303137">
        <w:rPr>
          <w:noProof/>
        </w:rPr>
        <w:t xml:space="preserve">least support aperiodic </w:t>
      </w:r>
      <w:r w:rsidRPr="00303137">
        <w:rPr>
          <w:rFonts w:eastAsia="宋体"/>
          <w:noProof/>
        </w:rPr>
        <w:t>beam reporting, and whether to support periodic beam reporting needs further study.</w:t>
      </w:r>
    </w:p>
    <w:p w:rsidR="002B45C7" w:rsidRDefault="002B45C7">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23:</w:t>
      </w:r>
      <w:r>
        <w:rPr>
          <w:rFonts w:asciiTheme="minorHAnsi" w:eastAsiaTheme="minorEastAsia" w:hAnsiTheme="minorHAnsi" w:cstheme="minorBidi"/>
          <w:b w:val="0"/>
          <w:i w:val="0"/>
          <w:noProof/>
          <w:sz w:val="21"/>
          <w:szCs w:val="22"/>
        </w:rPr>
        <w:tab/>
      </w:r>
      <w:r w:rsidRPr="00303137">
        <w:rPr>
          <w:noProof/>
        </w:rPr>
        <w:t>The Tx UE indicating the beam used for future/reserved PSCCH/PSSCH transmission to the Rx UE can be considered.</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24:</w:t>
      </w:r>
      <w:r>
        <w:rPr>
          <w:rFonts w:asciiTheme="minorHAnsi" w:eastAsiaTheme="minorEastAsia" w:hAnsiTheme="minorHAnsi" w:cstheme="minorBidi"/>
          <w:b w:val="0"/>
          <w:i w:val="0"/>
          <w:noProof/>
          <w:sz w:val="21"/>
          <w:szCs w:val="22"/>
        </w:rPr>
        <w:tab/>
      </w:r>
      <w:r w:rsidRPr="00303137">
        <w:rPr>
          <w:rFonts w:eastAsia="宋体"/>
          <w:noProof/>
        </w:rPr>
        <w:t>HARQ feedback can be enhanced to better reflect the quality of the Tx/Rx beams of the PSSCH</w:t>
      </w:r>
      <w:r w:rsidRPr="00303137">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rFonts w:eastAsia="宋体"/>
          <w:noProof/>
          <w:color w:val="000000"/>
        </w:rPr>
        <w:t>Proposal 25:</w:t>
      </w:r>
      <w:r>
        <w:rPr>
          <w:rFonts w:asciiTheme="minorHAnsi" w:eastAsiaTheme="minorEastAsia" w:hAnsiTheme="minorHAnsi" w:cstheme="minorBidi"/>
          <w:b w:val="0"/>
          <w:i w:val="0"/>
          <w:noProof/>
          <w:sz w:val="21"/>
          <w:szCs w:val="22"/>
        </w:rPr>
        <w:tab/>
      </w:r>
      <w:r w:rsidRPr="00303137">
        <w:rPr>
          <w:noProof/>
        </w:rPr>
        <w:t>For BFD, the following two schemes can be studied simultaneously to find a more feasible solution, or both schemes can be supported:</w:t>
      </w:r>
    </w:p>
    <w:p w:rsidR="002B45C7" w:rsidRDefault="002B45C7">
      <w:pPr>
        <w:pStyle w:val="20"/>
        <w:tabs>
          <w:tab w:val="left" w:pos="880"/>
          <w:tab w:val="right" w:pos="9650"/>
        </w:tabs>
        <w:spacing w:before="120" w:after="120"/>
        <w:ind w:left="400"/>
        <w:rPr>
          <w:rFonts w:asciiTheme="minorHAnsi" w:eastAsiaTheme="minorEastAsia" w:hAnsiTheme="minorHAnsi" w:cstheme="minorBidi"/>
          <w:b w:val="0"/>
          <w:i w:val="0"/>
          <w:noProof/>
          <w:sz w:val="21"/>
          <w:szCs w:val="22"/>
        </w:rPr>
      </w:pPr>
      <w:r w:rsidRPr="00303137">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303137">
        <w:rPr>
          <w:rFonts w:eastAsia="宋体"/>
          <w:noProof/>
        </w:rPr>
        <w:t>Scheme 1: Sidelink BFI is triggered based on sidelink HARQ feedback</w:t>
      </w:r>
    </w:p>
    <w:p w:rsidR="002B45C7" w:rsidRDefault="002B45C7">
      <w:pPr>
        <w:pStyle w:val="20"/>
        <w:tabs>
          <w:tab w:val="left" w:pos="880"/>
          <w:tab w:val="right" w:pos="9650"/>
        </w:tabs>
        <w:spacing w:before="120" w:after="120"/>
        <w:ind w:left="400"/>
        <w:rPr>
          <w:rFonts w:asciiTheme="minorHAnsi" w:eastAsiaTheme="minorEastAsia" w:hAnsiTheme="minorHAnsi" w:cstheme="minorBidi"/>
          <w:b w:val="0"/>
          <w:i w:val="0"/>
          <w:noProof/>
          <w:sz w:val="21"/>
          <w:szCs w:val="22"/>
        </w:rPr>
      </w:pPr>
      <w:r w:rsidRPr="00303137">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303137">
        <w:rPr>
          <w:rFonts w:eastAsia="宋体"/>
          <w:noProof/>
        </w:rPr>
        <w:t>Scheme 2: Sidelink BFI is triggered based on the measurement of reference signal for BFD</w:t>
      </w:r>
      <w:r>
        <w:rPr>
          <w:noProof/>
        </w:rPr>
        <w:t>.</w:t>
      </w:r>
    </w:p>
    <w:p w:rsidR="002B45C7" w:rsidRDefault="002B45C7">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303137">
        <w:rPr>
          <w:noProof/>
          <w:color w:val="000000"/>
        </w:rPr>
        <w:t>Proposal 26:</w:t>
      </w:r>
      <w:r>
        <w:rPr>
          <w:rFonts w:asciiTheme="minorHAnsi" w:eastAsiaTheme="minorEastAsia" w:hAnsiTheme="minorHAnsi" w:cstheme="minorBidi"/>
          <w:b w:val="0"/>
          <w:i w:val="0"/>
          <w:noProof/>
          <w:sz w:val="21"/>
          <w:szCs w:val="22"/>
        </w:rPr>
        <w:tab/>
      </w:r>
      <w:r w:rsidRPr="00303137">
        <w:rPr>
          <w:noProof/>
        </w:rPr>
        <w:t xml:space="preserve">The issue related to beam failure recovery where SL BFI is triggered based on the measurement of reference signal for BFD is put on hold till some conclusions on SL </w:t>
      </w:r>
      <w:r w:rsidRPr="00303137">
        <w:rPr>
          <w:rFonts w:eastAsia="宋体"/>
          <w:noProof/>
        </w:rPr>
        <w:t xml:space="preserve">initial beam pairing or </w:t>
      </w:r>
      <w:r w:rsidRPr="00303137">
        <w:rPr>
          <w:noProof/>
        </w:rPr>
        <w:t>beam maintenance are made.</w:t>
      </w:r>
    </w:p>
    <w:p w:rsidR="005D4C2A" w:rsidRDefault="00413382">
      <w:pPr>
        <w:tabs>
          <w:tab w:val="left" w:pos="1134"/>
        </w:tabs>
        <w:spacing w:before="120" w:after="120"/>
      </w:pPr>
      <w:r>
        <w:fldChar w:fldCharType="end"/>
      </w:r>
    </w:p>
    <w:p w:rsidR="005D4C2A" w:rsidRDefault="00104270">
      <w:pPr>
        <w:pStyle w:val="1"/>
        <w:spacing w:before="120" w:after="120"/>
        <w:rPr>
          <w:rFonts w:eastAsia="宋体"/>
        </w:rPr>
      </w:pPr>
      <w:r>
        <w:rPr>
          <w:rFonts w:eastAsia="宋体" w:hint="eastAsia"/>
        </w:rPr>
        <w:t>Reference</w:t>
      </w:r>
      <w:r>
        <w:rPr>
          <w:rFonts w:eastAsia="宋体"/>
        </w:rPr>
        <w:t>s</w:t>
      </w:r>
    </w:p>
    <w:p w:rsidR="005D4C2A" w:rsidRDefault="00104270">
      <w:pPr>
        <w:pStyle w:val="References"/>
        <w:spacing w:before="120" w:after="120"/>
        <w:ind w:left="363" w:hanging="363"/>
        <w:rPr>
          <w:szCs w:val="20"/>
        </w:rPr>
      </w:pPr>
      <w:bookmarkStart w:id="73" w:name="_Ref31645"/>
      <w:bookmarkStart w:id="74" w:name="_Ref17466"/>
      <w:r>
        <w:rPr>
          <w:rFonts w:hint="eastAsia"/>
          <w:szCs w:val="20"/>
        </w:rPr>
        <w:t xml:space="preserve"> </w:t>
      </w:r>
      <w:bookmarkEnd w:id="73"/>
      <w:r>
        <w:rPr>
          <w:rFonts w:eastAsia="宋体" w:hint="eastAsia"/>
          <w:szCs w:val="20"/>
        </w:rPr>
        <w:t xml:space="preserve">RP-230077 WID revision: NR </w:t>
      </w:r>
      <w:proofErr w:type="spellStart"/>
      <w:r>
        <w:rPr>
          <w:rFonts w:eastAsia="宋体" w:hint="eastAsia"/>
          <w:szCs w:val="20"/>
        </w:rPr>
        <w:t>sidelink</w:t>
      </w:r>
      <w:proofErr w:type="spellEnd"/>
      <w:r>
        <w:rPr>
          <w:rFonts w:eastAsia="宋体" w:hint="eastAsia"/>
          <w:szCs w:val="20"/>
        </w:rPr>
        <w:t xml:space="preserve"> evolution, OPPO, RAN #99, March 2023</w:t>
      </w:r>
    </w:p>
    <w:p w:rsidR="005D4C2A" w:rsidRDefault="00104270">
      <w:pPr>
        <w:pStyle w:val="References"/>
        <w:spacing w:before="120" w:after="120"/>
        <w:ind w:left="363" w:hanging="363"/>
        <w:rPr>
          <w:szCs w:val="20"/>
        </w:rPr>
      </w:pPr>
      <w:r>
        <w:rPr>
          <w:rFonts w:eastAsia="宋体" w:hint="eastAsia"/>
          <w:szCs w:val="20"/>
        </w:rPr>
        <w:t xml:space="preserve"> RP-222806 Revised WID: NR </w:t>
      </w:r>
      <w:proofErr w:type="spellStart"/>
      <w:r>
        <w:rPr>
          <w:rFonts w:eastAsia="宋体" w:hint="eastAsia"/>
          <w:szCs w:val="20"/>
        </w:rPr>
        <w:t>sidelink</w:t>
      </w:r>
      <w:proofErr w:type="spellEnd"/>
      <w:r>
        <w:rPr>
          <w:rFonts w:eastAsia="宋体" w:hint="eastAsia"/>
          <w:szCs w:val="20"/>
        </w:rPr>
        <w:t xml:space="preserve"> evolution, OPPO, RAN #98-e, </w:t>
      </w:r>
      <w:r>
        <w:rPr>
          <w:rFonts w:hint="eastAsia"/>
          <w:bCs/>
          <w:szCs w:val="20"/>
        </w:rPr>
        <w:t>December 2022</w:t>
      </w:r>
    </w:p>
    <w:p w:rsidR="005D4C2A" w:rsidRDefault="00104270">
      <w:pPr>
        <w:pStyle w:val="References"/>
        <w:spacing w:before="120" w:after="120"/>
        <w:ind w:left="363" w:hanging="363"/>
        <w:rPr>
          <w:szCs w:val="20"/>
        </w:rPr>
      </w:pPr>
      <w:r>
        <w:rPr>
          <w:rFonts w:eastAsia="宋体" w:hint="eastAsia"/>
          <w:szCs w:val="20"/>
        </w:rPr>
        <w:t xml:space="preserve"> </w:t>
      </w:r>
      <w:r>
        <w:rPr>
          <w:rFonts w:hint="eastAsia"/>
          <w:szCs w:val="20"/>
        </w:rPr>
        <w:t>Chair's notes RAN1#11</w:t>
      </w:r>
      <w:r>
        <w:rPr>
          <w:rFonts w:eastAsia="宋体" w:hint="eastAsia"/>
          <w:szCs w:val="20"/>
        </w:rPr>
        <w:t>2bis-e</w:t>
      </w:r>
      <w:r>
        <w:rPr>
          <w:rFonts w:hint="eastAsia"/>
          <w:szCs w:val="20"/>
          <w:lang w:eastAsia="ko-KR"/>
        </w:rPr>
        <w:t xml:space="preserve">, </w:t>
      </w:r>
      <w:r>
        <w:rPr>
          <w:rFonts w:hint="eastAsia"/>
          <w:szCs w:val="20"/>
        </w:rPr>
        <w:t>Chairman, RAN1 #11</w:t>
      </w:r>
      <w:r>
        <w:rPr>
          <w:rFonts w:eastAsia="宋体" w:hint="eastAsia"/>
          <w:szCs w:val="20"/>
        </w:rPr>
        <w:t>2bis-e</w:t>
      </w:r>
      <w:r>
        <w:rPr>
          <w:rFonts w:hint="eastAsia"/>
          <w:szCs w:val="20"/>
        </w:rPr>
        <w:t xml:space="preserve">, </w:t>
      </w:r>
      <w:r>
        <w:rPr>
          <w:rFonts w:eastAsia="宋体" w:hint="eastAsia"/>
          <w:szCs w:val="20"/>
        </w:rPr>
        <w:t>April</w:t>
      </w:r>
      <w:r>
        <w:rPr>
          <w:rFonts w:hint="eastAsia"/>
          <w:szCs w:val="20"/>
          <w:lang w:eastAsia="ja-JP"/>
        </w:rPr>
        <w:t xml:space="preserve"> </w:t>
      </w:r>
      <w:r>
        <w:rPr>
          <w:rFonts w:hint="eastAsia"/>
          <w:szCs w:val="20"/>
        </w:rPr>
        <w:t>202</w:t>
      </w:r>
      <w:r>
        <w:rPr>
          <w:rFonts w:eastAsia="宋体" w:hint="eastAsia"/>
          <w:szCs w:val="20"/>
        </w:rPr>
        <w:t>3</w:t>
      </w:r>
    </w:p>
    <w:p w:rsidR="005D4C2A" w:rsidRDefault="00104270">
      <w:pPr>
        <w:numPr>
          <w:ilvl w:val="0"/>
          <w:numId w:val="8"/>
        </w:numPr>
        <w:spacing w:before="120" w:after="120"/>
      </w:pPr>
      <w:bookmarkStart w:id="75" w:name="_Ref8297"/>
      <w:bookmarkEnd w:id="74"/>
      <w:r>
        <w:rPr>
          <w:rFonts w:hint="eastAsia"/>
        </w:rPr>
        <w:lastRenderedPageBreak/>
        <w:t xml:space="preserve"> </w:t>
      </w:r>
      <w:bookmarkEnd w:id="75"/>
      <w:r>
        <w:rPr>
          <w:rFonts w:hint="eastAsia"/>
        </w:rPr>
        <w:t xml:space="preserve">R1-2301845 FL summary #3 for AI 9.4.3 Enhanced </w:t>
      </w:r>
      <w:proofErr w:type="spellStart"/>
      <w:r>
        <w:rPr>
          <w:rFonts w:hint="eastAsia"/>
        </w:rPr>
        <w:t>sidelink</w:t>
      </w:r>
      <w:proofErr w:type="spellEnd"/>
      <w:r>
        <w:rPr>
          <w:rFonts w:hint="eastAsia"/>
        </w:rPr>
        <w:t xml:space="preserve"> operation on FR2 licensed spectrum Moderator (Apple) 9.4.</w:t>
      </w:r>
      <w:r>
        <w:rPr>
          <w:rFonts w:eastAsia="宋体" w:hint="eastAsia"/>
        </w:rPr>
        <w:t>3 RAN1#112,</w:t>
      </w:r>
      <w:r>
        <w:rPr>
          <w:rFonts w:hint="eastAsia"/>
        </w:rPr>
        <w:t xml:space="preserve"> </w:t>
      </w:r>
      <w:r>
        <w:rPr>
          <w:rFonts w:eastAsia="宋体" w:hint="eastAsia"/>
        </w:rPr>
        <w:t>February</w:t>
      </w:r>
      <w:r>
        <w:rPr>
          <w:rFonts w:hint="eastAsia"/>
          <w:lang w:eastAsia="ja-JP"/>
        </w:rPr>
        <w:t xml:space="preserve"> </w:t>
      </w:r>
      <w:r>
        <w:rPr>
          <w:rFonts w:hint="eastAsia"/>
        </w:rPr>
        <w:t>202</w:t>
      </w:r>
      <w:r>
        <w:rPr>
          <w:rFonts w:eastAsia="宋体" w:hint="eastAsia"/>
        </w:rPr>
        <w:t>3</w:t>
      </w:r>
    </w:p>
    <w:sectPr w:rsidR="005D4C2A" w:rsidSect="00413382">
      <w:headerReference w:type="even" r:id="rId14"/>
      <w:footerReference w:type="even" r:id="rId15"/>
      <w:headerReference w:type="first" r:id="rId16"/>
      <w:footerReference w:type="first" r:id="rId17"/>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97D" w:rsidRDefault="0048297D">
      <w:pPr>
        <w:spacing w:before="120" w:after="120"/>
      </w:pPr>
      <w:r>
        <w:separator/>
      </w:r>
    </w:p>
  </w:endnote>
  <w:endnote w:type="continuationSeparator" w:id="0">
    <w:p w:rsidR="0048297D" w:rsidRDefault="0048297D">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C2A" w:rsidRDefault="005D4C2A">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C2A" w:rsidRDefault="005D4C2A">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97D" w:rsidRDefault="0048297D">
      <w:pPr>
        <w:spacing w:before="120" w:after="120"/>
      </w:pPr>
      <w:r>
        <w:separator/>
      </w:r>
    </w:p>
  </w:footnote>
  <w:footnote w:type="continuationSeparator" w:id="0">
    <w:p w:rsidR="0048297D" w:rsidRDefault="0048297D">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C2A" w:rsidRDefault="005D4C2A">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C2A" w:rsidRDefault="005D4C2A">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11EBE7"/>
    <w:multiLevelType w:val="multilevel"/>
    <w:tmpl w:val="AB11EBE7"/>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CFB1EE4E"/>
    <w:multiLevelType w:val="singleLevel"/>
    <w:tmpl w:val="CFB1EE4E"/>
    <w:lvl w:ilvl="0">
      <w:start w:val="1"/>
      <w:numFmt w:val="bullet"/>
      <w:lvlText w:val=""/>
      <w:lvlJc w:val="left"/>
      <w:pPr>
        <w:ind w:left="420" w:hanging="420"/>
      </w:pPr>
      <w:rPr>
        <w:rFonts w:ascii="Wingdings" w:hAnsi="Wingdings" w:hint="default"/>
      </w:rPr>
    </w:lvl>
  </w:abstractNum>
  <w:abstractNum w:abstractNumId="3">
    <w:nsid w:val="083E6413"/>
    <w:multiLevelType w:val="multilevel"/>
    <w:tmpl w:val="083E64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241CA7"/>
    <w:multiLevelType w:val="multilevel"/>
    <w:tmpl w:val="1A241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44507A60"/>
    <w:multiLevelType w:val="multilevel"/>
    <w:tmpl w:val="44507A60"/>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1">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AB45869"/>
    <w:multiLevelType w:val="multilevel"/>
    <w:tmpl w:val="6AB45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C0F4606"/>
    <w:multiLevelType w:val="multilevel"/>
    <w:tmpl w:val="6C0F4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49722FB"/>
    <w:multiLevelType w:val="multilevel"/>
    <w:tmpl w:val="749722FB"/>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0"/>
  </w:num>
  <w:num w:numId="3">
    <w:abstractNumId w:val="14"/>
  </w:num>
  <w:num w:numId="4">
    <w:abstractNumId w:val="11"/>
  </w:num>
  <w:num w:numId="5">
    <w:abstractNumId w:val="18"/>
  </w:num>
  <w:num w:numId="6">
    <w:abstractNumId w:val="1"/>
  </w:num>
  <w:num w:numId="7">
    <w:abstractNumId w:val="9"/>
  </w:num>
  <w:num w:numId="8">
    <w:abstractNumId w:val="6"/>
  </w:num>
  <w:num w:numId="9">
    <w:abstractNumId w:val="4"/>
  </w:num>
  <w:num w:numId="10">
    <w:abstractNumId w:val="17"/>
  </w:num>
  <w:num w:numId="11">
    <w:abstractNumId w:val="8"/>
  </w:num>
  <w:num w:numId="12">
    <w:abstractNumId w:val="15"/>
  </w:num>
  <w:num w:numId="13">
    <w:abstractNumId w:val="12"/>
  </w:num>
  <w:num w:numId="14">
    <w:abstractNumId w:val="10"/>
  </w:num>
  <w:num w:numId="15">
    <w:abstractNumId w:val="16"/>
  </w:num>
  <w:num w:numId="16">
    <w:abstractNumId w:val="3"/>
  </w:num>
  <w:num w:numId="17">
    <w:abstractNumId w:val="5"/>
  </w:num>
  <w:num w:numId="18">
    <w:abstractNumId w:val="13"/>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15AB6"/>
    <w:rsid w:val="00026552"/>
    <w:rsid w:val="000315ED"/>
    <w:rsid w:val="000445EB"/>
    <w:rsid w:val="00044B96"/>
    <w:rsid w:val="00045002"/>
    <w:rsid w:val="0005104C"/>
    <w:rsid w:val="0005130D"/>
    <w:rsid w:val="00053593"/>
    <w:rsid w:val="00063EF0"/>
    <w:rsid w:val="00066B50"/>
    <w:rsid w:val="00096FE1"/>
    <w:rsid w:val="000B1599"/>
    <w:rsid w:val="000B6D09"/>
    <w:rsid w:val="000D5EB5"/>
    <w:rsid w:val="000D65FC"/>
    <w:rsid w:val="000F0519"/>
    <w:rsid w:val="000F0EE9"/>
    <w:rsid w:val="00100B94"/>
    <w:rsid w:val="00104270"/>
    <w:rsid w:val="00137CC2"/>
    <w:rsid w:val="00154E53"/>
    <w:rsid w:val="00161F9A"/>
    <w:rsid w:val="001636DD"/>
    <w:rsid w:val="00172A27"/>
    <w:rsid w:val="001768FE"/>
    <w:rsid w:val="00182F65"/>
    <w:rsid w:val="0018338B"/>
    <w:rsid w:val="00193046"/>
    <w:rsid w:val="001A2BEB"/>
    <w:rsid w:val="001B502E"/>
    <w:rsid w:val="001B6C3D"/>
    <w:rsid w:val="001D2FEE"/>
    <w:rsid w:val="001D391E"/>
    <w:rsid w:val="001E65F4"/>
    <w:rsid w:val="00204EA0"/>
    <w:rsid w:val="00215F82"/>
    <w:rsid w:val="0022011A"/>
    <w:rsid w:val="002376AE"/>
    <w:rsid w:val="00266FA3"/>
    <w:rsid w:val="00274502"/>
    <w:rsid w:val="00294040"/>
    <w:rsid w:val="002A3B78"/>
    <w:rsid w:val="002B0361"/>
    <w:rsid w:val="002B45C7"/>
    <w:rsid w:val="002C0735"/>
    <w:rsid w:val="002D087D"/>
    <w:rsid w:val="002E478D"/>
    <w:rsid w:val="00301063"/>
    <w:rsid w:val="00305D50"/>
    <w:rsid w:val="003161BA"/>
    <w:rsid w:val="00324214"/>
    <w:rsid w:val="003416AC"/>
    <w:rsid w:val="0034411B"/>
    <w:rsid w:val="00350B36"/>
    <w:rsid w:val="003538BD"/>
    <w:rsid w:val="00361D87"/>
    <w:rsid w:val="00374B43"/>
    <w:rsid w:val="00395F21"/>
    <w:rsid w:val="003B1F14"/>
    <w:rsid w:val="003C0B54"/>
    <w:rsid w:val="003D17AE"/>
    <w:rsid w:val="003E4FD4"/>
    <w:rsid w:val="003F5C99"/>
    <w:rsid w:val="003F7825"/>
    <w:rsid w:val="00413382"/>
    <w:rsid w:val="004202CF"/>
    <w:rsid w:val="00422D64"/>
    <w:rsid w:val="004244FD"/>
    <w:rsid w:val="00426ABA"/>
    <w:rsid w:val="00426B54"/>
    <w:rsid w:val="00440AFC"/>
    <w:rsid w:val="0044307D"/>
    <w:rsid w:val="004519C6"/>
    <w:rsid w:val="004556CF"/>
    <w:rsid w:val="004662A3"/>
    <w:rsid w:val="00471F2A"/>
    <w:rsid w:val="00475B67"/>
    <w:rsid w:val="0048297D"/>
    <w:rsid w:val="0048415C"/>
    <w:rsid w:val="004C6590"/>
    <w:rsid w:val="00525E65"/>
    <w:rsid w:val="005317CA"/>
    <w:rsid w:val="005614BD"/>
    <w:rsid w:val="00563E49"/>
    <w:rsid w:val="00566F94"/>
    <w:rsid w:val="00572097"/>
    <w:rsid w:val="005813E4"/>
    <w:rsid w:val="0059672B"/>
    <w:rsid w:val="005A4839"/>
    <w:rsid w:val="005B065E"/>
    <w:rsid w:val="005B3FDB"/>
    <w:rsid w:val="005D4C2A"/>
    <w:rsid w:val="005D5EC1"/>
    <w:rsid w:val="005F4649"/>
    <w:rsid w:val="005F7B99"/>
    <w:rsid w:val="00614CEE"/>
    <w:rsid w:val="00614EBF"/>
    <w:rsid w:val="006218DE"/>
    <w:rsid w:val="00624033"/>
    <w:rsid w:val="006807E6"/>
    <w:rsid w:val="00681363"/>
    <w:rsid w:val="006914A6"/>
    <w:rsid w:val="006D7E3B"/>
    <w:rsid w:val="006E0B13"/>
    <w:rsid w:val="006E7AF1"/>
    <w:rsid w:val="006F26CE"/>
    <w:rsid w:val="006F42CE"/>
    <w:rsid w:val="00701646"/>
    <w:rsid w:val="00703079"/>
    <w:rsid w:val="00703199"/>
    <w:rsid w:val="007074AF"/>
    <w:rsid w:val="00724E53"/>
    <w:rsid w:val="00743A24"/>
    <w:rsid w:val="00756CD9"/>
    <w:rsid w:val="00777348"/>
    <w:rsid w:val="0078140F"/>
    <w:rsid w:val="00796278"/>
    <w:rsid w:val="007B396E"/>
    <w:rsid w:val="007B70C6"/>
    <w:rsid w:val="007E1FB9"/>
    <w:rsid w:val="007E42FE"/>
    <w:rsid w:val="007E7A15"/>
    <w:rsid w:val="00807DAE"/>
    <w:rsid w:val="008147EE"/>
    <w:rsid w:val="00817D1D"/>
    <w:rsid w:val="00820E09"/>
    <w:rsid w:val="00824F3A"/>
    <w:rsid w:val="00840BE7"/>
    <w:rsid w:val="0084206B"/>
    <w:rsid w:val="00846C3A"/>
    <w:rsid w:val="00851C37"/>
    <w:rsid w:val="008573C3"/>
    <w:rsid w:val="00884574"/>
    <w:rsid w:val="00885FE5"/>
    <w:rsid w:val="00890F3B"/>
    <w:rsid w:val="008A5D6B"/>
    <w:rsid w:val="008C125E"/>
    <w:rsid w:val="008F30BC"/>
    <w:rsid w:val="008F3CF6"/>
    <w:rsid w:val="00905837"/>
    <w:rsid w:val="009141DD"/>
    <w:rsid w:val="00925F7D"/>
    <w:rsid w:val="009401EC"/>
    <w:rsid w:val="00942BE0"/>
    <w:rsid w:val="00945B44"/>
    <w:rsid w:val="00954A8B"/>
    <w:rsid w:val="00957F58"/>
    <w:rsid w:val="0096044C"/>
    <w:rsid w:val="0096499E"/>
    <w:rsid w:val="00985E28"/>
    <w:rsid w:val="009A5259"/>
    <w:rsid w:val="009A5D73"/>
    <w:rsid w:val="009B5F9E"/>
    <w:rsid w:val="009C07C1"/>
    <w:rsid w:val="009D3B70"/>
    <w:rsid w:val="009E342A"/>
    <w:rsid w:val="009E687E"/>
    <w:rsid w:val="009F756D"/>
    <w:rsid w:val="00A04508"/>
    <w:rsid w:val="00A25756"/>
    <w:rsid w:val="00A2590A"/>
    <w:rsid w:val="00A279B8"/>
    <w:rsid w:val="00A325B8"/>
    <w:rsid w:val="00A33EBE"/>
    <w:rsid w:val="00A37B97"/>
    <w:rsid w:val="00A40102"/>
    <w:rsid w:val="00A50086"/>
    <w:rsid w:val="00A66232"/>
    <w:rsid w:val="00A70B8D"/>
    <w:rsid w:val="00A808BF"/>
    <w:rsid w:val="00AB3223"/>
    <w:rsid w:val="00AB4D70"/>
    <w:rsid w:val="00AB74C8"/>
    <w:rsid w:val="00AC4CB5"/>
    <w:rsid w:val="00AD3B06"/>
    <w:rsid w:val="00AE312D"/>
    <w:rsid w:val="00AF2690"/>
    <w:rsid w:val="00B03CE5"/>
    <w:rsid w:val="00B158AD"/>
    <w:rsid w:val="00B23BAD"/>
    <w:rsid w:val="00B23D8B"/>
    <w:rsid w:val="00B329DF"/>
    <w:rsid w:val="00B35763"/>
    <w:rsid w:val="00B37763"/>
    <w:rsid w:val="00B4275D"/>
    <w:rsid w:val="00B428B5"/>
    <w:rsid w:val="00B469FE"/>
    <w:rsid w:val="00B63C9E"/>
    <w:rsid w:val="00B6699B"/>
    <w:rsid w:val="00B66CB1"/>
    <w:rsid w:val="00B717AD"/>
    <w:rsid w:val="00B71FE5"/>
    <w:rsid w:val="00BA0488"/>
    <w:rsid w:val="00BB0B7F"/>
    <w:rsid w:val="00BB1157"/>
    <w:rsid w:val="00BB6518"/>
    <w:rsid w:val="00BC2D44"/>
    <w:rsid w:val="00BD3DAF"/>
    <w:rsid w:val="00BD56BD"/>
    <w:rsid w:val="00BD73DE"/>
    <w:rsid w:val="00BE2949"/>
    <w:rsid w:val="00BE5F72"/>
    <w:rsid w:val="00BF7407"/>
    <w:rsid w:val="00C3652F"/>
    <w:rsid w:val="00C62542"/>
    <w:rsid w:val="00C6294E"/>
    <w:rsid w:val="00C93987"/>
    <w:rsid w:val="00C9684D"/>
    <w:rsid w:val="00CA2D99"/>
    <w:rsid w:val="00CB0B90"/>
    <w:rsid w:val="00CB6631"/>
    <w:rsid w:val="00CE21AE"/>
    <w:rsid w:val="00CE25BC"/>
    <w:rsid w:val="00CF4923"/>
    <w:rsid w:val="00D20EC2"/>
    <w:rsid w:val="00D316E9"/>
    <w:rsid w:val="00D34B55"/>
    <w:rsid w:val="00D4083F"/>
    <w:rsid w:val="00D40F69"/>
    <w:rsid w:val="00D44606"/>
    <w:rsid w:val="00D530DB"/>
    <w:rsid w:val="00D63BE4"/>
    <w:rsid w:val="00DA0D49"/>
    <w:rsid w:val="00DA1A6F"/>
    <w:rsid w:val="00DA7FC2"/>
    <w:rsid w:val="00DC07AF"/>
    <w:rsid w:val="00DC2D41"/>
    <w:rsid w:val="00DD1393"/>
    <w:rsid w:val="00DD5091"/>
    <w:rsid w:val="00DD7C69"/>
    <w:rsid w:val="00DE305B"/>
    <w:rsid w:val="00DE79EC"/>
    <w:rsid w:val="00DF0709"/>
    <w:rsid w:val="00DF6B80"/>
    <w:rsid w:val="00DF75DB"/>
    <w:rsid w:val="00E06776"/>
    <w:rsid w:val="00E31104"/>
    <w:rsid w:val="00E35DE6"/>
    <w:rsid w:val="00E479BD"/>
    <w:rsid w:val="00E74F94"/>
    <w:rsid w:val="00E77F9D"/>
    <w:rsid w:val="00E83EF8"/>
    <w:rsid w:val="00E865BB"/>
    <w:rsid w:val="00E9009E"/>
    <w:rsid w:val="00E93713"/>
    <w:rsid w:val="00E946B5"/>
    <w:rsid w:val="00EB373A"/>
    <w:rsid w:val="00EB5330"/>
    <w:rsid w:val="00EC22CF"/>
    <w:rsid w:val="00ED34D5"/>
    <w:rsid w:val="00EE5F9D"/>
    <w:rsid w:val="00F035AD"/>
    <w:rsid w:val="00F24331"/>
    <w:rsid w:val="00F41CDC"/>
    <w:rsid w:val="00F509E9"/>
    <w:rsid w:val="00F50BB2"/>
    <w:rsid w:val="00F65BA8"/>
    <w:rsid w:val="00F822AF"/>
    <w:rsid w:val="00FA1E6D"/>
    <w:rsid w:val="00FA4401"/>
    <w:rsid w:val="00FB2609"/>
    <w:rsid w:val="00FC0F9F"/>
    <w:rsid w:val="00FC6E1D"/>
    <w:rsid w:val="00FD15AF"/>
    <w:rsid w:val="00FD2DE4"/>
    <w:rsid w:val="00FE3A28"/>
    <w:rsid w:val="00FF38B8"/>
    <w:rsid w:val="01050BBA"/>
    <w:rsid w:val="01385107"/>
    <w:rsid w:val="01707A92"/>
    <w:rsid w:val="01764F01"/>
    <w:rsid w:val="017C69FD"/>
    <w:rsid w:val="01802A82"/>
    <w:rsid w:val="0183728A"/>
    <w:rsid w:val="01B3081E"/>
    <w:rsid w:val="01BE5DEA"/>
    <w:rsid w:val="01CB3265"/>
    <w:rsid w:val="01CE0603"/>
    <w:rsid w:val="01FE35B3"/>
    <w:rsid w:val="020F42EC"/>
    <w:rsid w:val="021A2C80"/>
    <w:rsid w:val="024A3102"/>
    <w:rsid w:val="024D6B6A"/>
    <w:rsid w:val="029949F1"/>
    <w:rsid w:val="029B04E7"/>
    <w:rsid w:val="02A16A7C"/>
    <w:rsid w:val="02A73B69"/>
    <w:rsid w:val="03073A60"/>
    <w:rsid w:val="03073BDC"/>
    <w:rsid w:val="030C5976"/>
    <w:rsid w:val="033F44DC"/>
    <w:rsid w:val="036117AD"/>
    <w:rsid w:val="03851ED2"/>
    <w:rsid w:val="03C6073D"/>
    <w:rsid w:val="043168B5"/>
    <w:rsid w:val="047900FF"/>
    <w:rsid w:val="04B9651D"/>
    <w:rsid w:val="04C903C1"/>
    <w:rsid w:val="04FF173F"/>
    <w:rsid w:val="05160EC3"/>
    <w:rsid w:val="0541080F"/>
    <w:rsid w:val="0555228E"/>
    <w:rsid w:val="0571676D"/>
    <w:rsid w:val="05914105"/>
    <w:rsid w:val="05952F37"/>
    <w:rsid w:val="059D1E39"/>
    <w:rsid w:val="05B40DCB"/>
    <w:rsid w:val="05BE6D50"/>
    <w:rsid w:val="05D22D9C"/>
    <w:rsid w:val="05E078B3"/>
    <w:rsid w:val="05F467D4"/>
    <w:rsid w:val="05F95A70"/>
    <w:rsid w:val="06094DCC"/>
    <w:rsid w:val="06264EAA"/>
    <w:rsid w:val="06814245"/>
    <w:rsid w:val="068C2CFE"/>
    <w:rsid w:val="069F5975"/>
    <w:rsid w:val="06A8249E"/>
    <w:rsid w:val="06CA2761"/>
    <w:rsid w:val="06E15158"/>
    <w:rsid w:val="06F60B9A"/>
    <w:rsid w:val="0701348E"/>
    <w:rsid w:val="07137C7D"/>
    <w:rsid w:val="07304ED7"/>
    <w:rsid w:val="073679BD"/>
    <w:rsid w:val="07433EF7"/>
    <w:rsid w:val="0763605B"/>
    <w:rsid w:val="077D0583"/>
    <w:rsid w:val="079724D0"/>
    <w:rsid w:val="07A96A08"/>
    <w:rsid w:val="07B07619"/>
    <w:rsid w:val="07D33ED1"/>
    <w:rsid w:val="07F97F3E"/>
    <w:rsid w:val="07FA0F80"/>
    <w:rsid w:val="082A352F"/>
    <w:rsid w:val="083B7E3E"/>
    <w:rsid w:val="084724A0"/>
    <w:rsid w:val="084E7D15"/>
    <w:rsid w:val="086D08F2"/>
    <w:rsid w:val="08716B68"/>
    <w:rsid w:val="087A164D"/>
    <w:rsid w:val="08880CA1"/>
    <w:rsid w:val="088B611C"/>
    <w:rsid w:val="0891161B"/>
    <w:rsid w:val="08933CC4"/>
    <w:rsid w:val="08BE7E74"/>
    <w:rsid w:val="08C349D1"/>
    <w:rsid w:val="08DF7ED4"/>
    <w:rsid w:val="08FC258F"/>
    <w:rsid w:val="08FD1F99"/>
    <w:rsid w:val="090E4468"/>
    <w:rsid w:val="092B1CC9"/>
    <w:rsid w:val="0942143F"/>
    <w:rsid w:val="098A1833"/>
    <w:rsid w:val="09D64D63"/>
    <w:rsid w:val="09D8102D"/>
    <w:rsid w:val="09DC773B"/>
    <w:rsid w:val="09EF6C1D"/>
    <w:rsid w:val="09F44B6D"/>
    <w:rsid w:val="09F67CD5"/>
    <w:rsid w:val="0A236AEB"/>
    <w:rsid w:val="0A273E08"/>
    <w:rsid w:val="0A537217"/>
    <w:rsid w:val="0A837D9D"/>
    <w:rsid w:val="0A8D6084"/>
    <w:rsid w:val="0AC167FE"/>
    <w:rsid w:val="0AC73AD1"/>
    <w:rsid w:val="0B2F5892"/>
    <w:rsid w:val="0B3F5F1E"/>
    <w:rsid w:val="0B4B2D32"/>
    <w:rsid w:val="0B584155"/>
    <w:rsid w:val="0B6E6550"/>
    <w:rsid w:val="0B894B7C"/>
    <w:rsid w:val="0B9E129E"/>
    <w:rsid w:val="0B9E71DF"/>
    <w:rsid w:val="0BB25D40"/>
    <w:rsid w:val="0BBD7BDE"/>
    <w:rsid w:val="0BC94E3F"/>
    <w:rsid w:val="0BD51280"/>
    <w:rsid w:val="0C0C7705"/>
    <w:rsid w:val="0C3130E3"/>
    <w:rsid w:val="0C357390"/>
    <w:rsid w:val="0C766A1B"/>
    <w:rsid w:val="0C9007FB"/>
    <w:rsid w:val="0C9D30C2"/>
    <w:rsid w:val="0CAE0736"/>
    <w:rsid w:val="0CC82470"/>
    <w:rsid w:val="0CE33B68"/>
    <w:rsid w:val="0D111072"/>
    <w:rsid w:val="0D177805"/>
    <w:rsid w:val="0D234FB7"/>
    <w:rsid w:val="0D313C33"/>
    <w:rsid w:val="0D3B03FB"/>
    <w:rsid w:val="0D475DD6"/>
    <w:rsid w:val="0D63169F"/>
    <w:rsid w:val="0D791158"/>
    <w:rsid w:val="0D9D65F4"/>
    <w:rsid w:val="0DAD3F4D"/>
    <w:rsid w:val="0DCF6FB4"/>
    <w:rsid w:val="0E14552A"/>
    <w:rsid w:val="0E172BD0"/>
    <w:rsid w:val="0E2D4DCF"/>
    <w:rsid w:val="0E876762"/>
    <w:rsid w:val="0EAA7C1C"/>
    <w:rsid w:val="0EC15643"/>
    <w:rsid w:val="0EC471C3"/>
    <w:rsid w:val="0EC904D1"/>
    <w:rsid w:val="0EDC5C24"/>
    <w:rsid w:val="0EDF02B5"/>
    <w:rsid w:val="0EE53854"/>
    <w:rsid w:val="0F200EDF"/>
    <w:rsid w:val="0F2221A0"/>
    <w:rsid w:val="0F657693"/>
    <w:rsid w:val="0F8E2557"/>
    <w:rsid w:val="0F8E37C8"/>
    <w:rsid w:val="0FA10851"/>
    <w:rsid w:val="0FD77988"/>
    <w:rsid w:val="0FE05A9A"/>
    <w:rsid w:val="0FEC31DC"/>
    <w:rsid w:val="10142A71"/>
    <w:rsid w:val="106711F7"/>
    <w:rsid w:val="10715C31"/>
    <w:rsid w:val="10830BF3"/>
    <w:rsid w:val="10936355"/>
    <w:rsid w:val="10A50104"/>
    <w:rsid w:val="10B16900"/>
    <w:rsid w:val="10B25DF3"/>
    <w:rsid w:val="10D572AC"/>
    <w:rsid w:val="10E46CD8"/>
    <w:rsid w:val="10ED1F09"/>
    <w:rsid w:val="10FC10A2"/>
    <w:rsid w:val="1113130F"/>
    <w:rsid w:val="11155D66"/>
    <w:rsid w:val="111B084C"/>
    <w:rsid w:val="113404DF"/>
    <w:rsid w:val="114378E0"/>
    <w:rsid w:val="11551D74"/>
    <w:rsid w:val="115B3410"/>
    <w:rsid w:val="119D7849"/>
    <w:rsid w:val="11B728B1"/>
    <w:rsid w:val="11C53657"/>
    <w:rsid w:val="11D56B39"/>
    <w:rsid w:val="11EC46B2"/>
    <w:rsid w:val="11FD1F54"/>
    <w:rsid w:val="120341F9"/>
    <w:rsid w:val="120C34D9"/>
    <w:rsid w:val="120E2259"/>
    <w:rsid w:val="12390FD6"/>
    <w:rsid w:val="1242135C"/>
    <w:rsid w:val="126878DB"/>
    <w:rsid w:val="12787CDD"/>
    <w:rsid w:val="12860B2C"/>
    <w:rsid w:val="12A51AA6"/>
    <w:rsid w:val="12CC1D54"/>
    <w:rsid w:val="12EB2C06"/>
    <w:rsid w:val="12EB338E"/>
    <w:rsid w:val="12FB3439"/>
    <w:rsid w:val="131927E5"/>
    <w:rsid w:val="132C3A9C"/>
    <w:rsid w:val="13525B1D"/>
    <w:rsid w:val="1356327C"/>
    <w:rsid w:val="136132DC"/>
    <w:rsid w:val="13845891"/>
    <w:rsid w:val="139F4B29"/>
    <w:rsid w:val="13A1683F"/>
    <w:rsid w:val="13AF116C"/>
    <w:rsid w:val="13AF4D1D"/>
    <w:rsid w:val="14234B03"/>
    <w:rsid w:val="143D2A31"/>
    <w:rsid w:val="144102D0"/>
    <w:rsid w:val="148D440E"/>
    <w:rsid w:val="14960C8D"/>
    <w:rsid w:val="14B5286C"/>
    <w:rsid w:val="14DA3DA1"/>
    <w:rsid w:val="14E36276"/>
    <w:rsid w:val="15070DB2"/>
    <w:rsid w:val="151725C1"/>
    <w:rsid w:val="15582314"/>
    <w:rsid w:val="15771544"/>
    <w:rsid w:val="157F6DAA"/>
    <w:rsid w:val="15842DD8"/>
    <w:rsid w:val="15890726"/>
    <w:rsid w:val="158B317D"/>
    <w:rsid w:val="158D0380"/>
    <w:rsid w:val="15C8687F"/>
    <w:rsid w:val="15D96BEA"/>
    <w:rsid w:val="15E96135"/>
    <w:rsid w:val="15ED520E"/>
    <w:rsid w:val="16054E36"/>
    <w:rsid w:val="162678CD"/>
    <w:rsid w:val="16637EB1"/>
    <w:rsid w:val="169914DC"/>
    <w:rsid w:val="16BA43FE"/>
    <w:rsid w:val="16C16063"/>
    <w:rsid w:val="16C761F1"/>
    <w:rsid w:val="16F969DB"/>
    <w:rsid w:val="1702485A"/>
    <w:rsid w:val="171351FD"/>
    <w:rsid w:val="17155857"/>
    <w:rsid w:val="1721227F"/>
    <w:rsid w:val="1726128D"/>
    <w:rsid w:val="174773C5"/>
    <w:rsid w:val="174F29CE"/>
    <w:rsid w:val="17950508"/>
    <w:rsid w:val="17AD7BB9"/>
    <w:rsid w:val="17DC0198"/>
    <w:rsid w:val="18214321"/>
    <w:rsid w:val="1830723B"/>
    <w:rsid w:val="184C57E9"/>
    <w:rsid w:val="18551E09"/>
    <w:rsid w:val="185808A1"/>
    <w:rsid w:val="18671C16"/>
    <w:rsid w:val="188B4D04"/>
    <w:rsid w:val="18A20699"/>
    <w:rsid w:val="18AF588E"/>
    <w:rsid w:val="18B30A11"/>
    <w:rsid w:val="18BB0B16"/>
    <w:rsid w:val="18BE4791"/>
    <w:rsid w:val="18BF5B28"/>
    <w:rsid w:val="18DD095C"/>
    <w:rsid w:val="19010C43"/>
    <w:rsid w:val="19084C73"/>
    <w:rsid w:val="19171E43"/>
    <w:rsid w:val="195D5EC1"/>
    <w:rsid w:val="196C36C2"/>
    <w:rsid w:val="197A29D8"/>
    <w:rsid w:val="198A57E1"/>
    <w:rsid w:val="19923301"/>
    <w:rsid w:val="199D1C93"/>
    <w:rsid w:val="19A737E8"/>
    <w:rsid w:val="19BB0359"/>
    <w:rsid w:val="19C06E76"/>
    <w:rsid w:val="19D061CE"/>
    <w:rsid w:val="19D823EF"/>
    <w:rsid w:val="19F617D7"/>
    <w:rsid w:val="1A054259"/>
    <w:rsid w:val="1A1A2CBB"/>
    <w:rsid w:val="1A2071FD"/>
    <w:rsid w:val="1A2661CC"/>
    <w:rsid w:val="1A7309F2"/>
    <w:rsid w:val="1A7C6B08"/>
    <w:rsid w:val="1A887DCD"/>
    <w:rsid w:val="1A8A50F8"/>
    <w:rsid w:val="1AA20BEC"/>
    <w:rsid w:val="1AA70F64"/>
    <w:rsid w:val="1AB26B05"/>
    <w:rsid w:val="1AC14671"/>
    <w:rsid w:val="1AC369FF"/>
    <w:rsid w:val="1B014DDE"/>
    <w:rsid w:val="1B163673"/>
    <w:rsid w:val="1B192595"/>
    <w:rsid w:val="1B5E76F6"/>
    <w:rsid w:val="1B5F2DD1"/>
    <w:rsid w:val="1B657F43"/>
    <w:rsid w:val="1B6D3826"/>
    <w:rsid w:val="1B7C2861"/>
    <w:rsid w:val="1B7F6005"/>
    <w:rsid w:val="1B865037"/>
    <w:rsid w:val="1B9D73EE"/>
    <w:rsid w:val="1BC36052"/>
    <w:rsid w:val="1BC738A2"/>
    <w:rsid w:val="1C045543"/>
    <w:rsid w:val="1C132CB9"/>
    <w:rsid w:val="1C60279C"/>
    <w:rsid w:val="1C620DE6"/>
    <w:rsid w:val="1C7A1277"/>
    <w:rsid w:val="1C8629DB"/>
    <w:rsid w:val="1CCC26CA"/>
    <w:rsid w:val="1D3826E1"/>
    <w:rsid w:val="1D40568D"/>
    <w:rsid w:val="1D545CF7"/>
    <w:rsid w:val="1D62516B"/>
    <w:rsid w:val="1DA84E89"/>
    <w:rsid w:val="1DB8174C"/>
    <w:rsid w:val="1DC82FD9"/>
    <w:rsid w:val="1DC858C7"/>
    <w:rsid w:val="1E056606"/>
    <w:rsid w:val="1E1C6C4F"/>
    <w:rsid w:val="1E2223FC"/>
    <w:rsid w:val="1E276E56"/>
    <w:rsid w:val="1E8E68FE"/>
    <w:rsid w:val="1E9D6342"/>
    <w:rsid w:val="1ED47CA2"/>
    <w:rsid w:val="1EE943C4"/>
    <w:rsid w:val="1EF65EF6"/>
    <w:rsid w:val="1F001DEB"/>
    <w:rsid w:val="1F117B06"/>
    <w:rsid w:val="1F233032"/>
    <w:rsid w:val="1F2D4494"/>
    <w:rsid w:val="1F457AFE"/>
    <w:rsid w:val="1F497C60"/>
    <w:rsid w:val="1F4D4D0E"/>
    <w:rsid w:val="1F58035B"/>
    <w:rsid w:val="1F91201E"/>
    <w:rsid w:val="1F94485C"/>
    <w:rsid w:val="1FAC0739"/>
    <w:rsid w:val="1FBA6C9A"/>
    <w:rsid w:val="1FC266CF"/>
    <w:rsid w:val="1FC66886"/>
    <w:rsid w:val="1FC87FD2"/>
    <w:rsid w:val="1FD10739"/>
    <w:rsid w:val="1FD92DAF"/>
    <w:rsid w:val="1FE27E16"/>
    <w:rsid w:val="1FEB7469"/>
    <w:rsid w:val="201D6D3F"/>
    <w:rsid w:val="204E6676"/>
    <w:rsid w:val="206549AF"/>
    <w:rsid w:val="20903AEA"/>
    <w:rsid w:val="20955704"/>
    <w:rsid w:val="20A86923"/>
    <w:rsid w:val="20AF0AC0"/>
    <w:rsid w:val="20D428E2"/>
    <w:rsid w:val="20D649A2"/>
    <w:rsid w:val="20F56A22"/>
    <w:rsid w:val="2124626D"/>
    <w:rsid w:val="21257B3D"/>
    <w:rsid w:val="21444C0E"/>
    <w:rsid w:val="215B3EA7"/>
    <w:rsid w:val="215D76CB"/>
    <w:rsid w:val="215E4FB0"/>
    <w:rsid w:val="2168669E"/>
    <w:rsid w:val="21885489"/>
    <w:rsid w:val="2195668B"/>
    <w:rsid w:val="21BE5AD4"/>
    <w:rsid w:val="21E253A6"/>
    <w:rsid w:val="22237B74"/>
    <w:rsid w:val="22405740"/>
    <w:rsid w:val="22465648"/>
    <w:rsid w:val="22663A52"/>
    <w:rsid w:val="227D021A"/>
    <w:rsid w:val="22B03475"/>
    <w:rsid w:val="22D017AB"/>
    <w:rsid w:val="22E076DB"/>
    <w:rsid w:val="22E90157"/>
    <w:rsid w:val="22F23CA5"/>
    <w:rsid w:val="23081A49"/>
    <w:rsid w:val="23267AB9"/>
    <w:rsid w:val="2334383D"/>
    <w:rsid w:val="235A5381"/>
    <w:rsid w:val="23B0261F"/>
    <w:rsid w:val="23B66733"/>
    <w:rsid w:val="23BB03D4"/>
    <w:rsid w:val="23C977C5"/>
    <w:rsid w:val="23CE335E"/>
    <w:rsid w:val="23E21A7F"/>
    <w:rsid w:val="23FD2B83"/>
    <w:rsid w:val="240253A0"/>
    <w:rsid w:val="24164041"/>
    <w:rsid w:val="241A64F9"/>
    <w:rsid w:val="242E4F6B"/>
    <w:rsid w:val="245C52F8"/>
    <w:rsid w:val="2463385E"/>
    <w:rsid w:val="248751D8"/>
    <w:rsid w:val="24BE51A6"/>
    <w:rsid w:val="24EB0BA1"/>
    <w:rsid w:val="24EE1B26"/>
    <w:rsid w:val="24FB409F"/>
    <w:rsid w:val="250848CE"/>
    <w:rsid w:val="250D568B"/>
    <w:rsid w:val="2510772C"/>
    <w:rsid w:val="25134332"/>
    <w:rsid w:val="252638EA"/>
    <w:rsid w:val="2534698A"/>
    <w:rsid w:val="254A5A35"/>
    <w:rsid w:val="254E2E44"/>
    <w:rsid w:val="25632F44"/>
    <w:rsid w:val="257E508F"/>
    <w:rsid w:val="259049AF"/>
    <w:rsid w:val="25A7536E"/>
    <w:rsid w:val="25AE00CE"/>
    <w:rsid w:val="25B73852"/>
    <w:rsid w:val="25BD5676"/>
    <w:rsid w:val="25BD71CC"/>
    <w:rsid w:val="25F67A42"/>
    <w:rsid w:val="26163A34"/>
    <w:rsid w:val="26361ABD"/>
    <w:rsid w:val="26375433"/>
    <w:rsid w:val="2648101A"/>
    <w:rsid w:val="26684B7B"/>
    <w:rsid w:val="268D040F"/>
    <w:rsid w:val="26914755"/>
    <w:rsid w:val="26A86578"/>
    <w:rsid w:val="26B3018D"/>
    <w:rsid w:val="26BF5712"/>
    <w:rsid w:val="26CD2B64"/>
    <w:rsid w:val="26F7797C"/>
    <w:rsid w:val="270474DE"/>
    <w:rsid w:val="27111061"/>
    <w:rsid w:val="27301872"/>
    <w:rsid w:val="274D7DE7"/>
    <w:rsid w:val="27844DFE"/>
    <w:rsid w:val="27A442C3"/>
    <w:rsid w:val="27AB7429"/>
    <w:rsid w:val="27C616E3"/>
    <w:rsid w:val="27C93D40"/>
    <w:rsid w:val="28001AA7"/>
    <w:rsid w:val="280542B6"/>
    <w:rsid w:val="280A4A33"/>
    <w:rsid w:val="281E2292"/>
    <w:rsid w:val="28273909"/>
    <w:rsid w:val="28347384"/>
    <w:rsid w:val="285C053E"/>
    <w:rsid w:val="285C78D0"/>
    <w:rsid w:val="285C7A8B"/>
    <w:rsid w:val="28762587"/>
    <w:rsid w:val="28821682"/>
    <w:rsid w:val="28934F19"/>
    <w:rsid w:val="28B24666"/>
    <w:rsid w:val="28D03A5B"/>
    <w:rsid w:val="28F151B9"/>
    <w:rsid w:val="290C37E4"/>
    <w:rsid w:val="2938578B"/>
    <w:rsid w:val="293B2135"/>
    <w:rsid w:val="296576F6"/>
    <w:rsid w:val="296A4354"/>
    <w:rsid w:val="29924D42"/>
    <w:rsid w:val="299916CC"/>
    <w:rsid w:val="29A84CE7"/>
    <w:rsid w:val="29EA31D2"/>
    <w:rsid w:val="29FA7F26"/>
    <w:rsid w:val="2A0066C4"/>
    <w:rsid w:val="2A0C6979"/>
    <w:rsid w:val="2A0F29F0"/>
    <w:rsid w:val="2A257316"/>
    <w:rsid w:val="2A421663"/>
    <w:rsid w:val="2A497DDD"/>
    <w:rsid w:val="2A822B83"/>
    <w:rsid w:val="2A8E1323"/>
    <w:rsid w:val="2A8F1762"/>
    <w:rsid w:val="2AAA411C"/>
    <w:rsid w:val="2ACA3EDA"/>
    <w:rsid w:val="2AEA65F8"/>
    <w:rsid w:val="2AFF7497"/>
    <w:rsid w:val="2B1575E3"/>
    <w:rsid w:val="2B1E3DD8"/>
    <w:rsid w:val="2B48310F"/>
    <w:rsid w:val="2B4C2092"/>
    <w:rsid w:val="2B5D786D"/>
    <w:rsid w:val="2B774832"/>
    <w:rsid w:val="2B9B7C39"/>
    <w:rsid w:val="2BB36041"/>
    <w:rsid w:val="2BB708BB"/>
    <w:rsid w:val="2BBF74E9"/>
    <w:rsid w:val="2BCD6BEB"/>
    <w:rsid w:val="2BDD6E85"/>
    <w:rsid w:val="2C0D08F1"/>
    <w:rsid w:val="2C0F0959"/>
    <w:rsid w:val="2C1E1EF7"/>
    <w:rsid w:val="2C311064"/>
    <w:rsid w:val="2C357514"/>
    <w:rsid w:val="2C3E7B79"/>
    <w:rsid w:val="2C594748"/>
    <w:rsid w:val="2C620DE5"/>
    <w:rsid w:val="2C6F41F6"/>
    <w:rsid w:val="2C7D468A"/>
    <w:rsid w:val="2C946521"/>
    <w:rsid w:val="2CBD649F"/>
    <w:rsid w:val="2CDC0FA6"/>
    <w:rsid w:val="2CDE11E4"/>
    <w:rsid w:val="2CEF7FC7"/>
    <w:rsid w:val="2D0D6B93"/>
    <w:rsid w:val="2D2910A6"/>
    <w:rsid w:val="2D317F4D"/>
    <w:rsid w:val="2D536B83"/>
    <w:rsid w:val="2D5C4D78"/>
    <w:rsid w:val="2D6F3FF4"/>
    <w:rsid w:val="2D8F25EE"/>
    <w:rsid w:val="2D9A2C21"/>
    <w:rsid w:val="2DA60474"/>
    <w:rsid w:val="2DAD167F"/>
    <w:rsid w:val="2DC758E1"/>
    <w:rsid w:val="2DE420E4"/>
    <w:rsid w:val="2E043657"/>
    <w:rsid w:val="2E105B20"/>
    <w:rsid w:val="2E6A1E0B"/>
    <w:rsid w:val="2E710C06"/>
    <w:rsid w:val="2E7E3F56"/>
    <w:rsid w:val="2E927A67"/>
    <w:rsid w:val="2E9C0D1F"/>
    <w:rsid w:val="2ED21461"/>
    <w:rsid w:val="2ED87AE7"/>
    <w:rsid w:val="2EDE2E9E"/>
    <w:rsid w:val="2EE93605"/>
    <w:rsid w:val="2EF07D4B"/>
    <w:rsid w:val="2F1251F2"/>
    <w:rsid w:val="2F2C2DF5"/>
    <w:rsid w:val="2F374E1E"/>
    <w:rsid w:val="2F400CBB"/>
    <w:rsid w:val="2F4C58A8"/>
    <w:rsid w:val="2F663C06"/>
    <w:rsid w:val="2F9C1967"/>
    <w:rsid w:val="2F9E402D"/>
    <w:rsid w:val="2FE77455"/>
    <w:rsid w:val="2FFC62D5"/>
    <w:rsid w:val="300673EF"/>
    <w:rsid w:val="300936DD"/>
    <w:rsid w:val="3011436C"/>
    <w:rsid w:val="30296190"/>
    <w:rsid w:val="30305B1B"/>
    <w:rsid w:val="3031359C"/>
    <w:rsid w:val="305A2CE0"/>
    <w:rsid w:val="305A2D2E"/>
    <w:rsid w:val="305E43F4"/>
    <w:rsid w:val="306A517F"/>
    <w:rsid w:val="307301F3"/>
    <w:rsid w:val="30871CA8"/>
    <w:rsid w:val="30962F3E"/>
    <w:rsid w:val="30A66EFE"/>
    <w:rsid w:val="30B314F2"/>
    <w:rsid w:val="30D17E68"/>
    <w:rsid w:val="30DC061C"/>
    <w:rsid w:val="30FF2795"/>
    <w:rsid w:val="310E2C1E"/>
    <w:rsid w:val="314943C1"/>
    <w:rsid w:val="3187194F"/>
    <w:rsid w:val="31884034"/>
    <w:rsid w:val="31920543"/>
    <w:rsid w:val="31952D8C"/>
    <w:rsid w:val="31C40963"/>
    <w:rsid w:val="31DA26EC"/>
    <w:rsid w:val="32332EBB"/>
    <w:rsid w:val="323943CF"/>
    <w:rsid w:val="324254F3"/>
    <w:rsid w:val="32453943"/>
    <w:rsid w:val="324A18AF"/>
    <w:rsid w:val="32762A1C"/>
    <w:rsid w:val="32872D2F"/>
    <w:rsid w:val="328C11FD"/>
    <w:rsid w:val="329A6ACE"/>
    <w:rsid w:val="32E07D18"/>
    <w:rsid w:val="32F20369"/>
    <w:rsid w:val="32FA5FAE"/>
    <w:rsid w:val="32FD27B6"/>
    <w:rsid w:val="332D2E3E"/>
    <w:rsid w:val="333045FB"/>
    <w:rsid w:val="334F56B3"/>
    <w:rsid w:val="3352043A"/>
    <w:rsid w:val="33607071"/>
    <w:rsid w:val="337F1FD8"/>
    <w:rsid w:val="338F3885"/>
    <w:rsid w:val="33980976"/>
    <w:rsid w:val="33AA30F8"/>
    <w:rsid w:val="33CB065A"/>
    <w:rsid w:val="340A0039"/>
    <w:rsid w:val="34315433"/>
    <w:rsid w:val="343F74D8"/>
    <w:rsid w:val="34443498"/>
    <w:rsid w:val="347071F4"/>
    <w:rsid w:val="34A36369"/>
    <w:rsid w:val="34A62130"/>
    <w:rsid w:val="34B41E36"/>
    <w:rsid w:val="34C97B0E"/>
    <w:rsid w:val="34CE4C2F"/>
    <w:rsid w:val="34D25634"/>
    <w:rsid w:val="34D52CFA"/>
    <w:rsid w:val="352978C7"/>
    <w:rsid w:val="353323D5"/>
    <w:rsid w:val="353F1A6B"/>
    <w:rsid w:val="353F1D24"/>
    <w:rsid w:val="35BC13FD"/>
    <w:rsid w:val="35D725C7"/>
    <w:rsid w:val="35D86E9C"/>
    <w:rsid w:val="35EB3B29"/>
    <w:rsid w:val="35F12DB9"/>
    <w:rsid w:val="360B1D73"/>
    <w:rsid w:val="361F3323"/>
    <w:rsid w:val="36314876"/>
    <w:rsid w:val="363A2F24"/>
    <w:rsid w:val="3640380C"/>
    <w:rsid w:val="364053E8"/>
    <w:rsid w:val="365F7944"/>
    <w:rsid w:val="366D2307"/>
    <w:rsid w:val="36923616"/>
    <w:rsid w:val="36BB5442"/>
    <w:rsid w:val="36C95CEF"/>
    <w:rsid w:val="36E93760"/>
    <w:rsid w:val="36F465EA"/>
    <w:rsid w:val="36FD08CC"/>
    <w:rsid w:val="36FD6FF7"/>
    <w:rsid w:val="370067AA"/>
    <w:rsid w:val="371734E8"/>
    <w:rsid w:val="3728158B"/>
    <w:rsid w:val="372A0312"/>
    <w:rsid w:val="37566104"/>
    <w:rsid w:val="376748F3"/>
    <w:rsid w:val="376D0236"/>
    <w:rsid w:val="377E620D"/>
    <w:rsid w:val="3784394E"/>
    <w:rsid w:val="37877699"/>
    <w:rsid w:val="37972D6C"/>
    <w:rsid w:val="37B827F4"/>
    <w:rsid w:val="37CD4298"/>
    <w:rsid w:val="37D645A8"/>
    <w:rsid w:val="37DA55D3"/>
    <w:rsid w:val="381D6B33"/>
    <w:rsid w:val="382C6CAD"/>
    <w:rsid w:val="38436FB9"/>
    <w:rsid w:val="385E0A21"/>
    <w:rsid w:val="38735D2A"/>
    <w:rsid w:val="3879076B"/>
    <w:rsid w:val="38827E08"/>
    <w:rsid w:val="388B7208"/>
    <w:rsid w:val="38AD4FAD"/>
    <w:rsid w:val="38AE3BB0"/>
    <w:rsid w:val="38BB4201"/>
    <w:rsid w:val="38BF7F04"/>
    <w:rsid w:val="38DB2257"/>
    <w:rsid w:val="38F0217A"/>
    <w:rsid w:val="39013056"/>
    <w:rsid w:val="39147775"/>
    <w:rsid w:val="39205827"/>
    <w:rsid w:val="39276AD2"/>
    <w:rsid w:val="393328E5"/>
    <w:rsid w:val="39373552"/>
    <w:rsid w:val="39A444C5"/>
    <w:rsid w:val="39BC7F7E"/>
    <w:rsid w:val="39BE7926"/>
    <w:rsid w:val="39E1463D"/>
    <w:rsid w:val="3A183C63"/>
    <w:rsid w:val="3A380FF3"/>
    <w:rsid w:val="3A602468"/>
    <w:rsid w:val="3A82388C"/>
    <w:rsid w:val="3A837DA7"/>
    <w:rsid w:val="3A9425E6"/>
    <w:rsid w:val="3AB37014"/>
    <w:rsid w:val="3ABB6414"/>
    <w:rsid w:val="3AC71DA2"/>
    <w:rsid w:val="3ACB5746"/>
    <w:rsid w:val="3AE400AD"/>
    <w:rsid w:val="3AE80CB2"/>
    <w:rsid w:val="3B04687F"/>
    <w:rsid w:val="3B2518F9"/>
    <w:rsid w:val="3B4C5807"/>
    <w:rsid w:val="3B903A49"/>
    <w:rsid w:val="3BB20883"/>
    <w:rsid w:val="3BB642C9"/>
    <w:rsid w:val="3BDB4DFD"/>
    <w:rsid w:val="3BDE5731"/>
    <w:rsid w:val="3BE825C3"/>
    <w:rsid w:val="3C136B4D"/>
    <w:rsid w:val="3C2D7B65"/>
    <w:rsid w:val="3C497109"/>
    <w:rsid w:val="3C6A539E"/>
    <w:rsid w:val="3C8A21E3"/>
    <w:rsid w:val="3C935077"/>
    <w:rsid w:val="3CCC3EC3"/>
    <w:rsid w:val="3CD06756"/>
    <w:rsid w:val="3CE42475"/>
    <w:rsid w:val="3D0B3C22"/>
    <w:rsid w:val="3D2A4166"/>
    <w:rsid w:val="3D3701D1"/>
    <w:rsid w:val="3D395E81"/>
    <w:rsid w:val="3D49081C"/>
    <w:rsid w:val="3D5877B1"/>
    <w:rsid w:val="3D606F77"/>
    <w:rsid w:val="3D6E1C05"/>
    <w:rsid w:val="3D972B19"/>
    <w:rsid w:val="3DA8275C"/>
    <w:rsid w:val="3DB47ECB"/>
    <w:rsid w:val="3DB633CE"/>
    <w:rsid w:val="3DB93DCB"/>
    <w:rsid w:val="3DBE15F8"/>
    <w:rsid w:val="3DE755B9"/>
    <w:rsid w:val="3E355E9B"/>
    <w:rsid w:val="3E441C7D"/>
    <w:rsid w:val="3E48375E"/>
    <w:rsid w:val="3E67796F"/>
    <w:rsid w:val="3E926F38"/>
    <w:rsid w:val="3EB76FF8"/>
    <w:rsid w:val="3F023820"/>
    <w:rsid w:val="3F0F2917"/>
    <w:rsid w:val="3F0F6F03"/>
    <w:rsid w:val="3F122481"/>
    <w:rsid w:val="3F251027"/>
    <w:rsid w:val="3F264EE4"/>
    <w:rsid w:val="3F3570C3"/>
    <w:rsid w:val="3F4C7A3F"/>
    <w:rsid w:val="3F5D231A"/>
    <w:rsid w:val="3FC956FF"/>
    <w:rsid w:val="400F6351"/>
    <w:rsid w:val="407D14DE"/>
    <w:rsid w:val="408E4D75"/>
    <w:rsid w:val="40A36A71"/>
    <w:rsid w:val="40C50427"/>
    <w:rsid w:val="40D8646E"/>
    <w:rsid w:val="410E4736"/>
    <w:rsid w:val="411A01DD"/>
    <w:rsid w:val="41233D36"/>
    <w:rsid w:val="41245104"/>
    <w:rsid w:val="413D4F19"/>
    <w:rsid w:val="416F56E8"/>
    <w:rsid w:val="41904B99"/>
    <w:rsid w:val="41AE3DA3"/>
    <w:rsid w:val="41BB7FF8"/>
    <w:rsid w:val="41D3631F"/>
    <w:rsid w:val="41E04403"/>
    <w:rsid w:val="41E105DF"/>
    <w:rsid w:val="41F466FD"/>
    <w:rsid w:val="420A2C65"/>
    <w:rsid w:val="420E1D6F"/>
    <w:rsid w:val="42122973"/>
    <w:rsid w:val="4216755E"/>
    <w:rsid w:val="4219391D"/>
    <w:rsid w:val="42735630"/>
    <w:rsid w:val="42810F78"/>
    <w:rsid w:val="428B26EA"/>
    <w:rsid w:val="429F2A36"/>
    <w:rsid w:val="42A67A24"/>
    <w:rsid w:val="42AF1CB8"/>
    <w:rsid w:val="42C11812"/>
    <w:rsid w:val="42D846B9"/>
    <w:rsid w:val="42E41383"/>
    <w:rsid w:val="430D7A82"/>
    <w:rsid w:val="430F6346"/>
    <w:rsid w:val="431E1962"/>
    <w:rsid w:val="432E20CE"/>
    <w:rsid w:val="432F23E8"/>
    <w:rsid w:val="433057B2"/>
    <w:rsid w:val="435232FF"/>
    <w:rsid w:val="435D3BF4"/>
    <w:rsid w:val="436143AF"/>
    <w:rsid w:val="439D5983"/>
    <w:rsid w:val="43A55B32"/>
    <w:rsid w:val="43AB2D7C"/>
    <w:rsid w:val="43B45922"/>
    <w:rsid w:val="43BB0E80"/>
    <w:rsid w:val="43C2584B"/>
    <w:rsid w:val="4405466E"/>
    <w:rsid w:val="440D5045"/>
    <w:rsid w:val="44297ADF"/>
    <w:rsid w:val="445375E6"/>
    <w:rsid w:val="44996E9A"/>
    <w:rsid w:val="44A01977"/>
    <w:rsid w:val="44C66661"/>
    <w:rsid w:val="44CA1FD3"/>
    <w:rsid w:val="44F32A2B"/>
    <w:rsid w:val="44F3408E"/>
    <w:rsid w:val="44F84CB5"/>
    <w:rsid w:val="45070DEC"/>
    <w:rsid w:val="45546580"/>
    <w:rsid w:val="455B1156"/>
    <w:rsid w:val="45723C16"/>
    <w:rsid w:val="45837CCA"/>
    <w:rsid w:val="458A4224"/>
    <w:rsid w:val="458F63DB"/>
    <w:rsid w:val="45A505A3"/>
    <w:rsid w:val="45BA27F4"/>
    <w:rsid w:val="45BE6191"/>
    <w:rsid w:val="45C9178A"/>
    <w:rsid w:val="460C5979"/>
    <w:rsid w:val="460E2F69"/>
    <w:rsid w:val="46191B50"/>
    <w:rsid w:val="461F4717"/>
    <w:rsid w:val="464651B0"/>
    <w:rsid w:val="465E5E01"/>
    <w:rsid w:val="466923C2"/>
    <w:rsid w:val="46B654CD"/>
    <w:rsid w:val="46CB25E5"/>
    <w:rsid w:val="46CC00B3"/>
    <w:rsid w:val="46EB4B96"/>
    <w:rsid w:val="47191BDE"/>
    <w:rsid w:val="471F2A90"/>
    <w:rsid w:val="4724050B"/>
    <w:rsid w:val="47267147"/>
    <w:rsid w:val="473D25E6"/>
    <w:rsid w:val="4751571C"/>
    <w:rsid w:val="47AF0B9E"/>
    <w:rsid w:val="47C01792"/>
    <w:rsid w:val="47C13C1F"/>
    <w:rsid w:val="47E34173"/>
    <w:rsid w:val="4808150F"/>
    <w:rsid w:val="48094C8F"/>
    <w:rsid w:val="48134824"/>
    <w:rsid w:val="48182D5F"/>
    <w:rsid w:val="487D26F1"/>
    <w:rsid w:val="488A4B91"/>
    <w:rsid w:val="48A34E4F"/>
    <w:rsid w:val="48AA4452"/>
    <w:rsid w:val="48F004DE"/>
    <w:rsid w:val="48F869EA"/>
    <w:rsid w:val="4909771F"/>
    <w:rsid w:val="49645B59"/>
    <w:rsid w:val="49A642F7"/>
    <w:rsid w:val="49C04C0E"/>
    <w:rsid w:val="49E30645"/>
    <w:rsid w:val="49E9233D"/>
    <w:rsid w:val="4A0B180A"/>
    <w:rsid w:val="4A1B76E8"/>
    <w:rsid w:val="4A297886"/>
    <w:rsid w:val="4A42266B"/>
    <w:rsid w:val="4A473CC7"/>
    <w:rsid w:val="4A864172"/>
    <w:rsid w:val="4A966F56"/>
    <w:rsid w:val="4A9E1195"/>
    <w:rsid w:val="4AAD1944"/>
    <w:rsid w:val="4ABF25B2"/>
    <w:rsid w:val="4AC31003"/>
    <w:rsid w:val="4ADD2F0B"/>
    <w:rsid w:val="4AE42350"/>
    <w:rsid w:val="4AE93159"/>
    <w:rsid w:val="4B0F7DB3"/>
    <w:rsid w:val="4B52065A"/>
    <w:rsid w:val="4BC56B8B"/>
    <w:rsid w:val="4BD0339A"/>
    <w:rsid w:val="4BF700B0"/>
    <w:rsid w:val="4C3C7520"/>
    <w:rsid w:val="4C464244"/>
    <w:rsid w:val="4C577702"/>
    <w:rsid w:val="4C6E0ED8"/>
    <w:rsid w:val="4C92375B"/>
    <w:rsid w:val="4CAA1E07"/>
    <w:rsid w:val="4CCC6E0F"/>
    <w:rsid w:val="4CFF24BD"/>
    <w:rsid w:val="4D364F10"/>
    <w:rsid w:val="4D462159"/>
    <w:rsid w:val="4D465454"/>
    <w:rsid w:val="4D4E1BA9"/>
    <w:rsid w:val="4D5057DE"/>
    <w:rsid w:val="4D514F7B"/>
    <w:rsid w:val="4D5C5FAC"/>
    <w:rsid w:val="4D625B70"/>
    <w:rsid w:val="4D6A2D12"/>
    <w:rsid w:val="4D9872A2"/>
    <w:rsid w:val="4DAB6C02"/>
    <w:rsid w:val="4DC605B6"/>
    <w:rsid w:val="4DCD2949"/>
    <w:rsid w:val="4DEC0985"/>
    <w:rsid w:val="4DFC3C7E"/>
    <w:rsid w:val="4DFD7181"/>
    <w:rsid w:val="4E1C60CC"/>
    <w:rsid w:val="4E27683A"/>
    <w:rsid w:val="4E2D7F3C"/>
    <w:rsid w:val="4E39003C"/>
    <w:rsid w:val="4E443D4F"/>
    <w:rsid w:val="4E561DD7"/>
    <w:rsid w:val="4E5D274F"/>
    <w:rsid w:val="4E6A2827"/>
    <w:rsid w:val="4E7743AB"/>
    <w:rsid w:val="4E7D4719"/>
    <w:rsid w:val="4E7F50F3"/>
    <w:rsid w:val="4EB6394A"/>
    <w:rsid w:val="4EC34512"/>
    <w:rsid w:val="4EC83F54"/>
    <w:rsid w:val="4EC933D2"/>
    <w:rsid w:val="4EF010DE"/>
    <w:rsid w:val="4EFF78AE"/>
    <w:rsid w:val="4F2765B1"/>
    <w:rsid w:val="4F285975"/>
    <w:rsid w:val="4F6100C6"/>
    <w:rsid w:val="4F89218B"/>
    <w:rsid w:val="4F98387D"/>
    <w:rsid w:val="4FB04E02"/>
    <w:rsid w:val="4FE029AE"/>
    <w:rsid w:val="4FE3486A"/>
    <w:rsid w:val="4FE425B1"/>
    <w:rsid w:val="4FE64AA3"/>
    <w:rsid w:val="50031E55"/>
    <w:rsid w:val="503849A6"/>
    <w:rsid w:val="50642BF1"/>
    <w:rsid w:val="507B60D8"/>
    <w:rsid w:val="507F4AF3"/>
    <w:rsid w:val="509016B8"/>
    <w:rsid w:val="50BD0791"/>
    <w:rsid w:val="50F12ED2"/>
    <w:rsid w:val="5116189A"/>
    <w:rsid w:val="51261DCE"/>
    <w:rsid w:val="513455F4"/>
    <w:rsid w:val="51742FB0"/>
    <w:rsid w:val="51796EDE"/>
    <w:rsid w:val="517D384B"/>
    <w:rsid w:val="51867298"/>
    <w:rsid w:val="51AC0F10"/>
    <w:rsid w:val="51EF1952"/>
    <w:rsid w:val="520312E7"/>
    <w:rsid w:val="52195EDF"/>
    <w:rsid w:val="521A2704"/>
    <w:rsid w:val="52275DD1"/>
    <w:rsid w:val="52313387"/>
    <w:rsid w:val="52421535"/>
    <w:rsid w:val="52536B89"/>
    <w:rsid w:val="527D34D3"/>
    <w:rsid w:val="528B4A25"/>
    <w:rsid w:val="528C01F9"/>
    <w:rsid w:val="529F0593"/>
    <w:rsid w:val="52B4393C"/>
    <w:rsid w:val="52C051D0"/>
    <w:rsid w:val="52E04D27"/>
    <w:rsid w:val="52E20C49"/>
    <w:rsid w:val="52EB04F1"/>
    <w:rsid w:val="52EB1E93"/>
    <w:rsid w:val="530979DF"/>
    <w:rsid w:val="53271A93"/>
    <w:rsid w:val="5328529E"/>
    <w:rsid w:val="534A5BBE"/>
    <w:rsid w:val="536929E9"/>
    <w:rsid w:val="53820B12"/>
    <w:rsid w:val="539A390F"/>
    <w:rsid w:val="539C0175"/>
    <w:rsid w:val="53AB7663"/>
    <w:rsid w:val="53CB6932"/>
    <w:rsid w:val="53CF14EE"/>
    <w:rsid w:val="53DB3477"/>
    <w:rsid w:val="53F8747A"/>
    <w:rsid w:val="540465F8"/>
    <w:rsid w:val="541D2F0E"/>
    <w:rsid w:val="54330562"/>
    <w:rsid w:val="543B2838"/>
    <w:rsid w:val="54AF6B42"/>
    <w:rsid w:val="54CA0AA9"/>
    <w:rsid w:val="54E41652"/>
    <w:rsid w:val="55125276"/>
    <w:rsid w:val="55722F53"/>
    <w:rsid w:val="557B2F0A"/>
    <w:rsid w:val="55B7198E"/>
    <w:rsid w:val="55DD6F2A"/>
    <w:rsid w:val="55ED66AB"/>
    <w:rsid w:val="5618391C"/>
    <w:rsid w:val="5669452E"/>
    <w:rsid w:val="56752829"/>
    <w:rsid w:val="567A3639"/>
    <w:rsid w:val="568432FD"/>
    <w:rsid w:val="56921989"/>
    <w:rsid w:val="56A35173"/>
    <w:rsid w:val="56D438E5"/>
    <w:rsid w:val="56D60716"/>
    <w:rsid w:val="56E23970"/>
    <w:rsid w:val="57155486"/>
    <w:rsid w:val="57357CF1"/>
    <w:rsid w:val="57494340"/>
    <w:rsid w:val="574B672B"/>
    <w:rsid w:val="576248AB"/>
    <w:rsid w:val="577A3B0D"/>
    <w:rsid w:val="577A3C7D"/>
    <w:rsid w:val="578B4212"/>
    <w:rsid w:val="578F220A"/>
    <w:rsid w:val="57936D3D"/>
    <w:rsid w:val="57B51470"/>
    <w:rsid w:val="57C00B06"/>
    <w:rsid w:val="57C11D66"/>
    <w:rsid w:val="57E96447"/>
    <w:rsid w:val="57FC07D9"/>
    <w:rsid w:val="58014113"/>
    <w:rsid w:val="581F3840"/>
    <w:rsid w:val="58213B5C"/>
    <w:rsid w:val="582E76E8"/>
    <w:rsid w:val="584A2FE9"/>
    <w:rsid w:val="58500F22"/>
    <w:rsid w:val="585C0985"/>
    <w:rsid w:val="588A3708"/>
    <w:rsid w:val="58A25847"/>
    <w:rsid w:val="58AC1A08"/>
    <w:rsid w:val="58C3162E"/>
    <w:rsid w:val="58DE0439"/>
    <w:rsid w:val="58EB4B0F"/>
    <w:rsid w:val="58F16C7A"/>
    <w:rsid w:val="590964BC"/>
    <w:rsid w:val="591C0009"/>
    <w:rsid w:val="59384E70"/>
    <w:rsid w:val="59576B48"/>
    <w:rsid w:val="595A39F6"/>
    <w:rsid w:val="598917B1"/>
    <w:rsid w:val="599E5C5F"/>
    <w:rsid w:val="59AE484D"/>
    <w:rsid w:val="59B73183"/>
    <w:rsid w:val="59BB6342"/>
    <w:rsid w:val="59C82DFB"/>
    <w:rsid w:val="59CC1E60"/>
    <w:rsid w:val="59EE0923"/>
    <w:rsid w:val="59EF5443"/>
    <w:rsid w:val="5A3465B4"/>
    <w:rsid w:val="5A35600C"/>
    <w:rsid w:val="5A6310DA"/>
    <w:rsid w:val="5A6545DD"/>
    <w:rsid w:val="5A6C7A6F"/>
    <w:rsid w:val="5A704B6C"/>
    <w:rsid w:val="5A9644BA"/>
    <w:rsid w:val="5A9C5632"/>
    <w:rsid w:val="5A9F79CF"/>
    <w:rsid w:val="5AAC3B3B"/>
    <w:rsid w:val="5AB15E6B"/>
    <w:rsid w:val="5AC154A9"/>
    <w:rsid w:val="5ACF0F3A"/>
    <w:rsid w:val="5AE55222"/>
    <w:rsid w:val="5AFA5ADE"/>
    <w:rsid w:val="5B0529DC"/>
    <w:rsid w:val="5B247F8C"/>
    <w:rsid w:val="5B2C6721"/>
    <w:rsid w:val="5B3D683F"/>
    <w:rsid w:val="5B5A0974"/>
    <w:rsid w:val="5B62060E"/>
    <w:rsid w:val="5B846CFA"/>
    <w:rsid w:val="5BCC43DA"/>
    <w:rsid w:val="5BDC43CB"/>
    <w:rsid w:val="5BEE2769"/>
    <w:rsid w:val="5BF377D9"/>
    <w:rsid w:val="5BF415B5"/>
    <w:rsid w:val="5C1923C1"/>
    <w:rsid w:val="5C1D36A0"/>
    <w:rsid w:val="5C3A276B"/>
    <w:rsid w:val="5C616AE0"/>
    <w:rsid w:val="5C6B1600"/>
    <w:rsid w:val="5C880549"/>
    <w:rsid w:val="5C921AD0"/>
    <w:rsid w:val="5C923E47"/>
    <w:rsid w:val="5CF94596"/>
    <w:rsid w:val="5D002AD9"/>
    <w:rsid w:val="5D1060D1"/>
    <w:rsid w:val="5D5E5DB9"/>
    <w:rsid w:val="5D72616D"/>
    <w:rsid w:val="5D9944D0"/>
    <w:rsid w:val="5D9C7622"/>
    <w:rsid w:val="5DA96938"/>
    <w:rsid w:val="5DBC7B57"/>
    <w:rsid w:val="5DF05DE5"/>
    <w:rsid w:val="5DFD51DB"/>
    <w:rsid w:val="5E0D1E80"/>
    <w:rsid w:val="5E0D36E5"/>
    <w:rsid w:val="5E40232F"/>
    <w:rsid w:val="5E7F7360"/>
    <w:rsid w:val="5E824AD5"/>
    <w:rsid w:val="5EB903DA"/>
    <w:rsid w:val="5EC2426B"/>
    <w:rsid w:val="5EDF67B3"/>
    <w:rsid w:val="5EFF1091"/>
    <w:rsid w:val="5F257C2F"/>
    <w:rsid w:val="5F3B6D1D"/>
    <w:rsid w:val="5F4131D6"/>
    <w:rsid w:val="5F547067"/>
    <w:rsid w:val="5F5D71FC"/>
    <w:rsid w:val="5F7229DE"/>
    <w:rsid w:val="5F7376A8"/>
    <w:rsid w:val="5FAB1581"/>
    <w:rsid w:val="5FB04AF1"/>
    <w:rsid w:val="5FB4527D"/>
    <w:rsid w:val="5FC40744"/>
    <w:rsid w:val="5FD204F2"/>
    <w:rsid w:val="5FE771E7"/>
    <w:rsid w:val="5FF53D41"/>
    <w:rsid w:val="60140907"/>
    <w:rsid w:val="60141E80"/>
    <w:rsid w:val="601A489E"/>
    <w:rsid w:val="601A5851"/>
    <w:rsid w:val="60204E9B"/>
    <w:rsid w:val="602202C6"/>
    <w:rsid w:val="605B138A"/>
    <w:rsid w:val="607C3753"/>
    <w:rsid w:val="60B707B9"/>
    <w:rsid w:val="60C30855"/>
    <w:rsid w:val="60DB303C"/>
    <w:rsid w:val="60FE7FB5"/>
    <w:rsid w:val="611E3D4D"/>
    <w:rsid w:val="6120630C"/>
    <w:rsid w:val="6129713C"/>
    <w:rsid w:val="612A7A6F"/>
    <w:rsid w:val="61302A02"/>
    <w:rsid w:val="61421EFD"/>
    <w:rsid w:val="615A5870"/>
    <w:rsid w:val="615C0B85"/>
    <w:rsid w:val="615C5041"/>
    <w:rsid w:val="616D4AB9"/>
    <w:rsid w:val="61A84853"/>
    <w:rsid w:val="61AE5E2B"/>
    <w:rsid w:val="61F3273F"/>
    <w:rsid w:val="62356A2C"/>
    <w:rsid w:val="62490F50"/>
    <w:rsid w:val="624A61F8"/>
    <w:rsid w:val="6250555B"/>
    <w:rsid w:val="625A56FF"/>
    <w:rsid w:val="627411F1"/>
    <w:rsid w:val="62743F92"/>
    <w:rsid w:val="627F5FED"/>
    <w:rsid w:val="62912F10"/>
    <w:rsid w:val="629E1445"/>
    <w:rsid w:val="62F5776D"/>
    <w:rsid w:val="63204376"/>
    <w:rsid w:val="632D4A46"/>
    <w:rsid w:val="637062DD"/>
    <w:rsid w:val="638273C5"/>
    <w:rsid w:val="63863E5D"/>
    <w:rsid w:val="638B2615"/>
    <w:rsid w:val="639A75F8"/>
    <w:rsid w:val="639E73EC"/>
    <w:rsid w:val="639F01FD"/>
    <w:rsid w:val="63BE6AE5"/>
    <w:rsid w:val="63CF601B"/>
    <w:rsid w:val="63FD4654"/>
    <w:rsid w:val="64107237"/>
    <w:rsid w:val="641F70EE"/>
    <w:rsid w:val="64225AD8"/>
    <w:rsid w:val="645B2861"/>
    <w:rsid w:val="646856C7"/>
    <w:rsid w:val="646A0D87"/>
    <w:rsid w:val="647E6706"/>
    <w:rsid w:val="647F0B6F"/>
    <w:rsid w:val="64934878"/>
    <w:rsid w:val="64D2555A"/>
    <w:rsid w:val="64D7564B"/>
    <w:rsid w:val="650B0753"/>
    <w:rsid w:val="650C1E4E"/>
    <w:rsid w:val="65104BDB"/>
    <w:rsid w:val="65457634"/>
    <w:rsid w:val="655C1AE4"/>
    <w:rsid w:val="655D4CDA"/>
    <w:rsid w:val="65E61298"/>
    <w:rsid w:val="660C5A35"/>
    <w:rsid w:val="66144359"/>
    <w:rsid w:val="663414BA"/>
    <w:rsid w:val="66357B3E"/>
    <w:rsid w:val="664805B8"/>
    <w:rsid w:val="6652442E"/>
    <w:rsid w:val="66686491"/>
    <w:rsid w:val="668154D0"/>
    <w:rsid w:val="66BA4CD9"/>
    <w:rsid w:val="66C40DA9"/>
    <w:rsid w:val="672A5187"/>
    <w:rsid w:val="67450A89"/>
    <w:rsid w:val="676539BC"/>
    <w:rsid w:val="676A1537"/>
    <w:rsid w:val="67861278"/>
    <w:rsid w:val="678A1A6C"/>
    <w:rsid w:val="67A17493"/>
    <w:rsid w:val="67A77A5D"/>
    <w:rsid w:val="67AA5836"/>
    <w:rsid w:val="67AC7A22"/>
    <w:rsid w:val="67B56214"/>
    <w:rsid w:val="67B77AEE"/>
    <w:rsid w:val="67CB7A93"/>
    <w:rsid w:val="67EE3D0F"/>
    <w:rsid w:val="67F52E49"/>
    <w:rsid w:val="68281E1B"/>
    <w:rsid w:val="684112D8"/>
    <w:rsid w:val="68727E28"/>
    <w:rsid w:val="688A3E30"/>
    <w:rsid w:val="68AE5E05"/>
    <w:rsid w:val="68CB171E"/>
    <w:rsid w:val="68D04302"/>
    <w:rsid w:val="68D34E20"/>
    <w:rsid w:val="68D73C8C"/>
    <w:rsid w:val="68FF763D"/>
    <w:rsid w:val="690F418B"/>
    <w:rsid w:val="69187305"/>
    <w:rsid w:val="693904AE"/>
    <w:rsid w:val="69543E55"/>
    <w:rsid w:val="69752891"/>
    <w:rsid w:val="69774689"/>
    <w:rsid w:val="69880765"/>
    <w:rsid w:val="699243C0"/>
    <w:rsid w:val="69C84209"/>
    <w:rsid w:val="69E47EA0"/>
    <w:rsid w:val="69F272CD"/>
    <w:rsid w:val="69FB7936"/>
    <w:rsid w:val="6A154B1E"/>
    <w:rsid w:val="6A270136"/>
    <w:rsid w:val="6A296FCA"/>
    <w:rsid w:val="6A2F5D78"/>
    <w:rsid w:val="6A6F052B"/>
    <w:rsid w:val="6A7427DF"/>
    <w:rsid w:val="6A7A2736"/>
    <w:rsid w:val="6A7B4B9C"/>
    <w:rsid w:val="6AD818D9"/>
    <w:rsid w:val="6AEE2D62"/>
    <w:rsid w:val="6AF345E6"/>
    <w:rsid w:val="6B080EEC"/>
    <w:rsid w:val="6B191E1D"/>
    <w:rsid w:val="6B5243A0"/>
    <w:rsid w:val="6B845E74"/>
    <w:rsid w:val="6BB365C6"/>
    <w:rsid w:val="6BC62270"/>
    <w:rsid w:val="6BD26A01"/>
    <w:rsid w:val="6BDD5F6A"/>
    <w:rsid w:val="6BE5713D"/>
    <w:rsid w:val="6BE85B99"/>
    <w:rsid w:val="6C1134DA"/>
    <w:rsid w:val="6C12782B"/>
    <w:rsid w:val="6C3C0A7A"/>
    <w:rsid w:val="6C4E4A73"/>
    <w:rsid w:val="6C6E4FD9"/>
    <w:rsid w:val="6C89456C"/>
    <w:rsid w:val="6C9613C0"/>
    <w:rsid w:val="6CC134BF"/>
    <w:rsid w:val="6CD8623E"/>
    <w:rsid w:val="6CF51FA2"/>
    <w:rsid w:val="6D0C4591"/>
    <w:rsid w:val="6D270AA3"/>
    <w:rsid w:val="6D3C1942"/>
    <w:rsid w:val="6D473557"/>
    <w:rsid w:val="6D4E709F"/>
    <w:rsid w:val="6D663271"/>
    <w:rsid w:val="6D87699A"/>
    <w:rsid w:val="6D8C6249"/>
    <w:rsid w:val="6D98425A"/>
    <w:rsid w:val="6DA31500"/>
    <w:rsid w:val="6DA53F45"/>
    <w:rsid w:val="6DC21080"/>
    <w:rsid w:val="6DC52C98"/>
    <w:rsid w:val="6DC917F9"/>
    <w:rsid w:val="6DCE64BE"/>
    <w:rsid w:val="6DD540BF"/>
    <w:rsid w:val="6E630967"/>
    <w:rsid w:val="6E7B00D0"/>
    <w:rsid w:val="6E9468E8"/>
    <w:rsid w:val="6EA03ADD"/>
    <w:rsid w:val="6EAF46BE"/>
    <w:rsid w:val="6EBD0140"/>
    <w:rsid w:val="6EC00472"/>
    <w:rsid w:val="6EE174CF"/>
    <w:rsid w:val="6EF3691C"/>
    <w:rsid w:val="6EF967A0"/>
    <w:rsid w:val="6F0E76F0"/>
    <w:rsid w:val="6F3920F1"/>
    <w:rsid w:val="6F3F14D4"/>
    <w:rsid w:val="6F403311"/>
    <w:rsid w:val="6F576C65"/>
    <w:rsid w:val="6F901B66"/>
    <w:rsid w:val="6F9F49B0"/>
    <w:rsid w:val="6FA3000D"/>
    <w:rsid w:val="6FA44D5E"/>
    <w:rsid w:val="6FA629D4"/>
    <w:rsid w:val="6FC05247"/>
    <w:rsid w:val="6FD10552"/>
    <w:rsid w:val="6FFC72C8"/>
    <w:rsid w:val="6FFF207C"/>
    <w:rsid w:val="70206203"/>
    <w:rsid w:val="7038712D"/>
    <w:rsid w:val="70394BAE"/>
    <w:rsid w:val="704C6F7D"/>
    <w:rsid w:val="705C05E6"/>
    <w:rsid w:val="70681E7A"/>
    <w:rsid w:val="706D6CA8"/>
    <w:rsid w:val="70757E8B"/>
    <w:rsid w:val="70BB2EF0"/>
    <w:rsid w:val="70EF79F2"/>
    <w:rsid w:val="70FF3672"/>
    <w:rsid w:val="7105344D"/>
    <w:rsid w:val="71143FD4"/>
    <w:rsid w:val="71155816"/>
    <w:rsid w:val="71163298"/>
    <w:rsid w:val="712B17A2"/>
    <w:rsid w:val="71371B8F"/>
    <w:rsid w:val="71473A67"/>
    <w:rsid w:val="718D370E"/>
    <w:rsid w:val="71A611CB"/>
    <w:rsid w:val="71C30E32"/>
    <w:rsid w:val="71C93AC2"/>
    <w:rsid w:val="72072820"/>
    <w:rsid w:val="720872A8"/>
    <w:rsid w:val="720F7C2C"/>
    <w:rsid w:val="72267279"/>
    <w:rsid w:val="72426C63"/>
    <w:rsid w:val="72687A28"/>
    <w:rsid w:val="728C0AED"/>
    <w:rsid w:val="72AB22E1"/>
    <w:rsid w:val="72AC05D0"/>
    <w:rsid w:val="72C806E0"/>
    <w:rsid w:val="72CB5DE1"/>
    <w:rsid w:val="72D75093"/>
    <w:rsid w:val="72DC3AFD"/>
    <w:rsid w:val="73116555"/>
    <w:rsid w:val="73193962"/>
    <w:rsid w:val="731E3717"/>
    <w:rsid w:val="73414765"/>
    <w:rsid w:val="73455C21"/>
    <w:rsid w:val="735B6162"/>
    <w:rsid w:val="73620677"/>
    <w:rsid w:val="737B3A06"/>
    <w:rsid w:val="738F6E24"/>
    <w:rsid w:val="73D425F7"/>
    <w:rsid w:val="73F4260B"/>
    <w:rsid w:val="73FD5F8D"/>
    <w:rsid w:val="740831F5"/>
    <w:rsid w:val="74113EFA"/>
    <w:rsid w:val="74323799"/>
    <w:rsid w:val="7447599E"/>
    <w:rsid w:val="747B33BD"/>
    <w:rsid w:val="74B10E34"/>
    <w:rsid w:val="74D20734"/>
    <w:rsid w:val="750A2023"/>
    <w:rsid w:val="750A6BCA"/>
    <w:rsid w:val="75482D54"/>
    <w:rsid w:val="754F393E"/>
    <w:rsid w:val="755521A4"/>
    <w:rsid w:val="75A93F80"/>
    <w:rsid w:val="75B41ABB"/>
    <w:rsid w:val="75BB3F35"/>
    <w:rsid w:val="75F9289A"/>
    <w:rsid w:val="760B5488"/>
    <w:rsid w:val="761270EB"/>
    <w:rsid w:val="76161B9A"/>
    <w:rsid w:val="764A4A9E"/>
    <w:rsid w:val="7676736A"/>
    <w:rsid w:val="76827869"/>
    <w:rsid w:val="76933951"/>
    <w:rsid w:val="769C1025"/>
    <w:rsid w:val="76BB3AD8"/>
    <w:rsid w:val="76BD4DDD"/>
    <w:rsid w:val="76CD17F4"/>
    <w:rsid w:val="76D0192C"/>
    <w:rsid w:val="76E24AC9"/>
    <w:rsid w:val="76FA3873"/>
    <w:rsid w:val="77001566"/>
    <w:rsid w:val="771D661B"/>
    <w:rsid w:val="771F7714"/>
    <w:rsid w:val="7730661D"/>
    <w:rsid w:val="77317864"/>
    <w:rsid w:val="77493605"/>
    <w:rsid w:val="774A1D6C"/>
    <w:rsid w:val="77582A5D"/>
    <w:rsid w:val="775A26DD"/>
    <w:rsid w:val="777E145F"/>
    <w:rsid w:val="77ED6D7C"/>
    <w:rsid w:val="780912D9"/>
    <w:rsid w:val="782C6C37"/>
    <w:rsid w:val="783C792B"/>
    <w:rsid w:val="785B5711"/>
    <w:rsid w:val="785D3E24"/>
    <w:rsid w:val="785E4509"/>
    <w:rsid w:val="78782A0D"/>
    <w:rsid w:val="78B56A54"/>
    <w:rsid w:val="78D46C6E"/>
    <w:rsid w:val="78F76C86"/>
    <w:rsid w:val="79003D12"/>
    <w:rsid w:val="793542E5"/>
    <w:rsid w:val="793F707A"/>
    <w:rsid w:val="79606611"/>
    <w:rsid w:val="79631180"/>
    <w:rsid w:val="796B11C3"/>
    <w:rsid w:val="797141A0"/>
    <w:rsid w:val="79A2171F"/>
    <w:rsid w:val="79A252FF"/>
    <w:rsid w:val="79AB6672"/>
    <w:rsid w:val="79D33056"/>
    <w:rsid w:val="79E778D6"/>
    <w:rsid w:val="79F91644"/>
    <w:rsid w:val="7A0F18E5"/>
    <w:rsid w:val="7AC548F7"/>
    <w:rsid w:val="7ACA1B0E"/>
    <w:rsid w:val="7ADE0D63"/>
    <w:rsid w:val="7AEC6F23"/>
    <w:rsid w:val="7B8B2883"/>
    <w:rsid w:val="7BA967B3"/>
    <w:rsid w:val="7BB31335"/>
    <w:rsid w:val="7BD021E3"/>
    <w:rsid w:val="7BED2287"/>
    <w:rsid w:val="7C130146"/>
    <w:rsid w:val="7C26369C"/>
    <w:rsid w:val="7C2A32C5"/>
    <w:rsid w:val="7C356693"/>
    <w:rsid w:val="7C8F51E8"/>
    <w:rsid w:val="7C9E5A24"/>
    <w:rsid w:val="7CAC00CB"/>
    <w:rsid w:val="7D0115A6"/>
    <w:rsid w:val="7D194A12"/>
    <w:rsid w:val="7D385569"/>
    <w:rsid w:val="7D575412"/>
    <w:rsid w:val="7D5C6167"/>
    <w:rsid w:val="7D62117D"/>
    <w:rsid w:val="7D6A3A1A"/>
    <w:rsid w:val="7D8067E3"/>
    <w:rsid w:val="7D82453B"/>
    <w:rsid w:val="7D840910"/>
    <w:rsid w:val="7DB275A7"/>
    <w:rsid w:val="7DB54254"/>
    <w:rsid w:val="7DEB4BB1"/>
    <w:rsid w:val="7DF51C34"/>
    <w:rsid w:val="7E1224A7"/>
    <w:rsid w:val="7E1D3DE3"/>
    <w:rsid w:val="7E2E4B4D"/>
    <w:rsid w:val="7E3E1EF2"/>
    <w:rsid w:val="7E7824CA"/>
    <w:rsid w:val="7E8070E2"/>
    <w:rsid w:val="7E87490A"/>
    <w:rsid w:val="7E951513"/>
    <w:rsid w:val="7EAA24D6"/>
    <w:rsid w:val="7ECB2594"/>
    <w:rsid w:val="7ED001FD"/>
    <w:rsid w:val="7ED47DAD"/>
    <w:rsid w:val="7EF74FC9"/>
    <w:rsid w:val="7F167DAB"/>
    <w:rsid w:val="7F222FA3"/>
    <w:rsid w:val="7F282B39"/>
    <w:rsid w:val="7F333BC9"/>
    <w:rsid w:val="7F3807A7"/>
    <w:rsid w:val="7F6C7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unhideWhenUsed="0" w:qFormat="1"/>
    <w:lsdException w:name="Strong" w:semiHidden="0" w:unhideWhenUsed="0"/>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382"/>
    <w:pPr>
      <w:spacing w:beforeLines="50" w:afterLines="50"/>
      <w:jc w:val="both"/>
    </w:pPr>
    <w:rPr>
      <w:rFonts w:eastAsia="Times New Roman"/>
      <w:kern w:val="2"/>
    </w:rPr>
  </w:style>
  <w:style w:type="paragraph" w:styleId="1">
    <w:name w:val="heading 1"/>
    <w:basedOn w:val="a"/>
    <w:next w:val="a"/>
    <w:qFormat/>
    <w:rsid w:val="00413382"/>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413382"/>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413382"/>
    <w:pPr>
      <w:numPr>
        <w:ilvl w:val="2"/>
      </w:numPr>
      <w:outlineLvl w:val="2"/>
    </w:pPr>
    <w:rPr>
      <w:rFonts w:eastAsia="宋体"/>
      <w:sz w:val="22"/>
    </w:rPr>
  </w:style>
  <w:style w:type="paragraph" w:styleId="4">
    <w:name w:val="heading 4"/>
    <w:basedOn w:val="3"/>
    <w:next w:val="a"/>
    <w:uiPriority w:val="99"/>
    <w:semiHidden/>
    <w:unhideWhenUsed/>
    <w:qFormat/>
    <w:rsid w:val="00413382"/>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413382"/>
    <w:rPr>
      <w:rFonts w:ascii="宋体" w:eastAsia="宋体"/>
      <w:sz w:val="18"/>
      <w:szCs w:val="18"/>
    </w:rPr>
  </w:style>
  <w:style w:type="paragraph" w:styleId="a4">
    <w:name w:val="annotation text"/>
    <w:basedOn w:val="a"/>
    <w:link w:val="Char0"/>
    <w:uiPriority w:val="99"/>
    <w:semiHidden/>
    <w:unhideWhenUsed/>
    <w:qFormat/>
    <w:rsid w:val="00413382"/>
    <w:pPr>
      <w:jc w:val="left"/>
    </w:pPr>
  </w:style>
  <w:style w:type="paragraph" w:styleId="a5">
    <w:name w:val="Body Text"/>
    <w:qFormat/>
    <w:rsid w:val="00413382"/>
    <w:pPr>
      <w:spacing w:after="120"/>
      <w:jc w:val="both"/>
    </w:pPr>
    <w:rPr>
      <w:rFonts w:ascii="CG Times (WN)" w:eastAsia="Times New Roman" w:hAnsi="CG Times (WN)"/>
    </w:rPr>
  </w:style>
  <w:style w:type="paragraph" w:styleId="30">
    <w:name w:val="toc 3"/>
    <w:basedOn w:val="a"/>
    <w:next w:val="a"/>
    <w:link w:val="3Char"/>
    <w:uiPriority w:val="39"/>
    <w:unhideWhenUsed/>
    <w:qFormat/>
    <w:rsid w:val="00413382"/>
    <w:pPr>
      <w:ind w:leftChars="400" w:left="880"/>
    </w:pPr>
    <w:rPr>
      <w:b/>
      <w:i/>
    </w:rPr>
  </w:style>
  <w:style w:type="paragraph" w:styleId="a6">
    <w:name w:val="Balloon Text"/>
    <w:basedOn w:val="a"/>
    <w:link w:val="Char1"/>
    <w:uiPriority w:val="99"/>
    <w:semiHidden/>
    <w:unhideWhenUsed/>
    <w:qFormat/>
    <w:rsid w:val="00413382"/>
    <w:rPr>
      <w:sz w:val="18"/>
      <w:szCs w:val="18"/>
    </w:rPr>
  </w:style>
  <w:style w:type="paragraph" w:styleId="a7">
    <w:name w:val="footer"/>
    <w:link w:val="Char2"/>
    <w:uiPriority w:val="99"/>
    <w:unhideWhenUsed/>
    <w:qFormat/>
    <w:rsid w:val="00413382"/>
    <w:pPr>
      <w:tabs>
        <w:tab w:val="center" w:pos="4153"/>
        <w:tab w:val="right" w:pos="8306"/>
      </w:tabs>
      <w:snapToGrid w:val="0"/>
    </w:pPr>
    <w:rPr>
      <w:rFonts w:eastAsia="Times New Roman"/>
      <w:kern w:val="2"/>
      <w:sz w:val="18"/>
      <w:szCs w:val="18"/>
    </w:rPr>
  </w:style>
  <w:style w:type="paragraph" w:styleId="a8">
    <w:name w:val="header"/>
    <w:link w:val="Char3"/>
    <w:uiPriority w:val="99"/>
    <w:qFormat/>
    <w:rsid w:val="00413382"/>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413382"/>
    <w:rPr>
      <w:b/>
      <w:i/>
    </w:rPr>
  </w:style>
  <w:style w:type="paragraph" w:styleId="a9">
    <w:name w:val="table of figures"/>
    <w:basedOn w:val="a"/>
    <w:next w:val="a"/>
    <w:uiPriority w:val="99"/>
    <w:semiHidden/>
    <w:unhideWhenUsed/>
    <w:qFormat/>
    <w:rsid w:val="00413382"/>
    <w:pPr>
      <w:ind w:leftChars="200" w:left="200" w:hangingChars="200" w:hanging="200"/>
    </w:pPr>
  </w:style>
  <w:style w:type="paragraph" w:styleId="20">
    <w:name w:val="toc 2"/>
    <w:basedOn w:val="a"/>
    <w:next w:val="a"/>
    <w:link w:val="2Char"/>
    <w:uiPriority w:val="39"/>
    <w:unhideWhenUsed/>
    <w:qFormat/>
    <w:rsid w:val="00413382"/>
    <w:pPr>
      <w:snapToGrid w:val="0"/>
      <w:ind w:leftChars="200" w:left="618"/>
    </w:pPr>
    <w:rPr>
      <w:b/>
      <w:i/>
    </w:rPr>
  </w:style>
  <w:style w:type="paragraph" w:styleId="aa">
    <w:name w:val="annotation subject"/>
    <w:basedOn w:val="a4"/>
    <w:next w:val="a4"/>
    <w:link w:val="Char4"/>
    <w:uiPriority w:val="99"/>
    <w:semiHidden/>
    <w:unhideWhenUsed/>
    <w:qFormat/>
    <w:rsid w:val="00413382"/>
    <w:rPr>
      <w:b/>
      <w:bCs/>
    </w:rPr>
  </w:style>
  <w:style w:type="table" w:styleId="ab">
    <w:name w:val="Table Grid"/>
    <w:basedOn w:val="a1"/>
    <w:qFormat/>
    <w:rsid w:val="0041338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basedOn w:val="a0"/>
    <w:uiPriority w:val="20"/>
    <w:qFormat/>
    <w:rsid w:val="00413382"/>
    <w:rPr>
      <w:i/>
    </w:rPr>
  </w:style>
  <w:style w:type="character" w:styleId="ad">
    <w:name w:val="Hyperlink"/>
    <w:uiPriority w:val="99"/>
    <w:qFormat/>
    <w:rsid w:val="00413382"/>
    <w:rPr>
      <w:color w:val="0000FF"/>
      <w:u w:val="single"/>
    </w:rPr>
  </w:style>
  <w:style w:type="character" w:styleId="ae">
    <w:name w:val="annotation reference"/>
    <w:basedOn w:val="a0"/>
    <w:uiPriority w:val="99"/>
    <w:semiHidden/>
    <w:unhideWhenUsed/>
    <w:qFormat/>
    <w:rsid w:val="00413382"/>
    <w:rPr>
      <w:sz w:val="21"/>
      <w:szCs w:val="21"/>
    </w:rPr>
  </w:style>
  <w:style w:type="character" w:customStyle="1" w:styleId="Char1">
    <w:name w:val="批注框文本 Char"/>
    <w:basedOn w:val="a0"/>
    <w:link w:val="a6"/>
    <w:uiPriority w:val="99"/>
    <w:semiHidden/>
    <w:qFormat/>
    <w:rsid w:val="00413382"/>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413382"/>
    <w:pPr>
      <w:spacing w:afterLines="0"/>
      <w:ind w:left="1985" w:hanging="1985"/>
    </w:pPr>
    <w:rPr>
      <w:rFonts w:ascii="Arial" w:hAnsi="Arial" w:cs="宋体"/>
      <w:b/>
      <w:bCs/>
      <w:sz w:val="22"/>
    </w:rPr>
  </w:style>
  <w:style w:type="paragraph" w:customStyle="1" w:styleId="ZTE-Observation-2021">
    <w:name w:val="!ZTE-Observation-2021"/>
    <w:basedOn w:val="a"/>
    <w:qFormat/>
    <w:rsid w:val="00413382"/>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413382"/>
    <w:pPr>
      <w:numPr>
        <w:numId w:val="4"/>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413382"/>
    <w:pPr>
      <w:numPr>
        <w:numId w:val="5"/>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413382"/>
  </w:style>
  <w:style w:type="paragraph" w:customStyle="1" w:styleId="3rdlevelproposal">
    <w:name w:val="3rd level proposal"/>
    <w:basedOn w:val="sub-proposal"/>
    <w:qFormat/>
    <w:rsid w:val="00413382"/>
    <w:pPr>
      <w:numPr>
        <w:numId w:val="6"/>
      </w:numPr>
      <w:ind w:leftChars="496" w:left="1199" w:hangingChars="103" w:hanging="207"/>
    </w:pPr>
  </w:style>
  <w:style w:type="paragraph" w:customStyle="1" w:styleId="3rdlevelobservation">
    <w:name w:val="3rd level observation"/>
    <w:basedOn w:val="sub-observation"/>
    <w:qFormat/>
    <w:rsid w:val="00413382"/>
    <w:pPr>
      <w:numPr>
        <w:numId w:val="7"/>
      </w:numPr>
      <w:tabs>
        <w:tab w:val="clear" w:pos="993"/>
        <w:tab w:val="left" w:pos="1134"/>
      </w:tabs>
      <w:ind w:leftChars="496" w:left="1131" w:hangingChars="69" w:hanging="139"/>
    </w:pPr>
  </w:style>
  <w:style w:type="paragraph" w:customStyle="1" w:styleId="References">
    <w:name w:val="References"/>
    <w:basedOn w:val="a"/>
    <w:qFormat/>
    <w:rsid w:val="00413382"/>
    <w:pPr>
      <w:numPr>
        <w:numId w:val="8"/>
      </w:numPr>
      <w:spacing w:after="60"/>
    </w:pPr>
    <w:rPr>
      <w:szCs w:val="16"/>
    </w:rPr>
  </w:style>
  <w:style w:type="paragraph" w:styleId="af">
    <w:name w:val="List Paragraph"/>
    <w:basedOn w:val="a"/>
    <w:uiPriority w:val="34"/>
    <w:qFormat/>
    <w:rsid w:val="00413382"/>
    <w:pPr>
      <w:spacing w:beforeLines="0"/>
      <w:ind w:left="720"/>
      <w:contextualSpacing/>
    </w:pPr>
    <w:rPr>
      <w:sz w:val="24"/>
      <w:szCs w:val="24"/>
    </w:rPr>
  </w:style>
  <w:style w:type="character" w:customStyle="1" w:styleId="Char3">
    <w:name w:val="页眉 Char"/>
    <w:basedOn w:val="a0"/>
    <w:link w:val="a8"/>
    <w:uiPriority w:val="99"/>
    <w:qFormat/>
    <w:rsid w:val="00413382"/>
    <w:rPr>
      <w:rFonts w:eastAsia="Times New Roman"/>
      <w:kern w:val="2"/>
      <w:sz w:val="18"/>
      <w:szCs w:val="18"/>
    </w:rPr>
  </w:style>
  <w:style w:type="paragraph" w:customStyle="1" w:styleId="ZTE-C-proposal">
    <w:name w:val="ZTE-C-proposal"/>
    <w:basedOn w:val="10"/>
    <w:link w:val="ZTE-C-proposal0"/>
    <w:qFormat/>
    <w:rsid w:val="00413382"/>
    <w:pPr>
      <w:spacing w:before="120" w:after="120"/>
      <w:ind w:left="1104" w:hangingChars="550" w:hanging="1104"/>
    </w:pPr>
  </w:style>
  <w:style w:type="paragraph" w:customStyle="1" w:styleId="ZTE-C-subProposal">
    <w:name w:val="ZTE-C-subProposal"/>
    <w:basedOn w:val="20"/>
    <w:link w:val="ZTE-C-subProposal0"/>
    <w:qFormat/>
    <w:rsid w:val="00413382"/>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413382"/>
    <w:rPr>
      <w:rFonts w:eastAsia="Times New Roman"/>
      <w:b/>
      <w:i/>
      <w:kern w:val="2"/>
    </w:rPr>
  </w:style>
  <w:style w:type="character" w:customStyle="1" w:styleId="ZTE-C-proposal0">
    <w:name w:val="ZTE-C-proposal 字符"/>
    <w:basedOn w:val="1Char"/>
    <w:link w:val="ZTE-C-proposal"/>
    <w:qFormat/>
    <w:rsid w:val="00413382"/>
    <w:rPr>
      <w:rFonts w:eastAsia="Times New Roman"/>
      <w:b/>
      <w:i/>
      <w:color w:val="000000"/>
      <w:kern w:val="2"/>
    </w:rPr>
  </w:style>
  <w:style w:type="paragraph" w:customStyle="1" w:styleId="ZTE-C-3rdlevelproposal">
    <w:name w:val="ZTE-C-3rd level proposal"/>
    <w:basedOn w:val="30"/>
    <w:link w:val="ZTE-C-3rdlevelproposal0"/>
    <w:qFormat/>
    <w:rsid w:val="00413382"/>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413382"/>
    <w:rPr>
      <w:rFonts w:eastAsia="Times New Roman"/>
      <w:b/>
      <w:i/>
      <w:kern w:val="2"/>
    </w:rPr>
  </w:style>
  <w:style w:type="character" w:customStyle="1" w:styleId="ZTE-C-subProposal0">
    <w:name w:val="ZTE-C-subProposal 字符"/>
    <w:basedOn w:val="2Char"/>
    <w:link w:val="ZTE-C-subProposal"/>
    <w:qFormat/>
    <w:rsid w:val="00413382"/>
    <w:rPr>
      <w:rFonts w:eastAsia="Times New Roman"/>
      <w:b/>
      <w:i/>
      <w:kern w:val="2"/>
    </w:rPr>
  </w:style>
  <w:style w:type="paragraph" w:customStyle="1" w:styleId="ZTE-C-Observation">
    <w:name w:val="ZTE-C-Observation"/>
    <w:basedOn w:val="10"/>
    <w:link w:val="ZTE-C-Observation0"/>
    <w:qFormat/>
    <w:rsid w:val="00413382"/>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413382"/>
    <w:rPr>
      <w:rFonts w:eastAsia="Times New Roman"/>
      <w:b/>
      <w:i/>
      <w:kern w:val="2"/>
    </w:rPr>
  </w:style>
  <w:style w:type="character" w:customStyle="1" w:styleId="ZTE-C-3rdlevelproposal0">
    <w:name w:val="ZTE-C-3rd level proposal 字符"/>
    <w:basedOn w:val="3Char"/>
    <w:link w:val="ZTE-C-3rdlevelproposal"/>
    <w:qFormat/>
    <w:rsid w:val="00413382"/>
    <w:rPr>
      <w:rFonts w:eastAsia="Times New Roman"/>
      <w:b/>
      <w:i/>
      <w:kern w:val="2"/>
    </w:rPr>
  </w:style>
  <w:style w:type="paragraph" w:customStyle="1" w:styleId="ZTE-C-sub-Observation">
    <w:name w:val="ZTE-C-sub-Observation"/>
    <w:basedOn w:val="20"/>
    <w:link w:val="ZTE-C-sub-Observation0"/>
    <w:qFormat/>
    <w:rsid w:val="00413382"/>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413382"/>
    <w:rPr>
      <w:rFonts w:eastAsia="Times New Roman"/>
      <w:b/>
      <w:i/>
      <w:kern w:val="2"/>
    </w:rPr>
  </w:style>
  <w:style w:type="paragraph" w:customStyle="1" w:styleId="ZTE-C-3rdlevelObservation">
    <w:name w:val="ZTE-C-3rd level Observation"/>
    <w:basedOn w:val="30"/>
    <w:link w:val="ZTE-C-3rdlevelObservation0"/>
    <w:qFormat/>
    <w:rsid w:val="00413382"/>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413382"/>
    <w:rPr>
      <w:rFonts w:eastAsia="Times New Roman"/>
      <w:b/>
      <w:i/>
      <w:kern w:val="2"/>
    </w:rPr>
  </w:style>
  <w:style w:type="character" w:customStyle="1" w:styleId="ZTE-C-3rdlevelObservation0">
    <w:name w:val="ZTE-C-3rd level Observation 字符"/>
    <w:basedOn w:val="3Char"/>
    <w:link w:val="ZTE-C-3rdlevelObservation"/>
    <w:qFormat/>
    <w:rsid w:val="00413382"/>
    <w:rPr>
      <w:rFonts w:eastAsia="Times New Roman"/>
      <w:b/>
      <w:i/>
      <w:kern w:val="2"/>
    </w:rPr>
  </w:style>
  <w:style w:type="character" w:customStyle="1" w:styleId="Char2">
    <w:name w:val="页脚 Char"/>
    <w:basedOn w:val="a0"/>
    <w:link w:val="a7"/>
    <w:uiPriority w:val="99"/>
    <w:qFormat/>
    <w:rsid w:val="00413382"/>
    <w:rPr>
      <w:rFonts w:eastAsia="Times New Roman"/>
      <w:kern w:val="2"/>
      <w:sz w:val="18"/>
      <w:szCs w:val="18"/>
    </w:rPr>
  </w:style>
  <w:style w:type="paragraph" w:customStyle="1" w:styleId="TAH">
    <w:name w:val="TAH"/>
    <w:basedOn w:val="TAC"/>
    <w:qFormat/>
    <w:rsid w:val="00413382"/>
    <w:rPr>
      <w:b/>
    </w:rPr>
  </w:style>
  <w:style w:type="paragraph" w:customStyle="1" w:styleId="TAC">
    <w:name w:val="TAC"/>
    <w:basedOn w:val="TAL"/>
    <w:qFormat/>
    <w:rsid w:val="00413382"/>
    <w:pPr>
      <w:jc w:val="center"/>
    </w:pPr>
  </w:style>
  <w:style w:type="paragraph" w:customStyle="1" w:styleId="TAL">
    <w:name w:val="TAL"/>
    <w:basedOn w:val="a"/>
    <w:qFormat/>
    <w:rsid w:val="00413382"/>
    <w:pPr>
      <w:keepNext/>
      <w:keepLines/>
    </w:pPr>
    <w:rPr>
      <w:rFonts w:ascii="Arial" w:hAnsi="Arial"/>
      <w:sz w:val="18"/>
    </w:rPr>
  </w:style>
  <w:style w:type="character" w:customStyle="1" w:styleId="fontstyle01">
    <w:name w:val="fontstyle01"/>
    <w:qFormat/>
    <w:rsid w:val="00413382"/>
    <w:rPr>
      <w:rFonts w:ascii="Times" w:hAnsi="Times" w:hint="default"/>
      <w:color w:val="000000"/>
      <w:sz w:val="20"/>
      <w:szCs w:val="20"/>
    </w:rPr>
  </w:style>
  <w:style w:type="character" w:customStyle="1" w:styleId="Char0">
    <w:name w:val="批注文字 Char"/>
    <w:basedOn w:val="a0"/>
    <w:link w:val="a4"/>
    <w:uiPriority w:val="99"/>
    <w:semiHidden/>
    <w:qFormat/>
    <w:rsid w:val="00413382"/>
    <w:rPr>
      <w:rFonts w:eastAsia="Times New Roman"/>
      <w:kern w:val="2"/>
    </w:rPr>
  </w:style>
  <w:style w:type="character" w:customStyle="1" w:styleId="Char4">
    <w:name w:val="批注主题 Char"/>
    <w:basedOn w:val="Char0"/>
    <w:link w:val="aa"/>
    <w:uiPriority w:val="99"/>
    <w:semiHidden/>
    <w:qFormat/>
    <w:rsid w:val="00413382"/>
    <w:rPr>
      <w:rFonts w:eastAsia="Times New Roman"/>
      <w:b/>
      <w:bCs/>
      <w:kern w:val="2"/>
    </w:rPr>
  </w:style>
  <w:style w:type="character" w:customStyle="1" w:styleId="Char">
    <w:name w:val="文档结构图 Char"/>
    <w:basedOn w:val="a0"/>
    <w:link w:val="a3"/>
    <w:uiPriority w:val="99"/>
    <w:semiHidden/>
    <w:qFormat/>
    <w:rsid w:val="00413382"/>
    <w:rPr>
      <w:rFonts w:ascii="宋体"/>
      <w:kern w:val="2"/>
      <w:sz w:val="18"/>
      <w:szCs w:val="18"/>
    </w:rPr>
  </w:style>
  <w:style w:type="character" w:customStyle="1" w:styleId="apple-converted-space">
    <w:name w:val="apple-converted-space"/>
    <w:qFormat/>
    <w:rsid w:val="00413382"/>
  </w:style>
  <w:style w:type="character" w:customStyle="1" w:styleId="IvDbodytextChar">
    <w:name w:val="IvD bodytext Char"/>
    <w:basedOn w:val="a0"/>
    <w:link w:val="IvDbodytext"/>
    <w:qFormat/>
    <w:rsid w:val="00413382"/>
    <w:rPr>
      <w:rFonts w:eastAsia="Times New Roman" w:cs="Times New Roman"/>
      <w:spacing w:val="2"/>
      <w:szCs w:val="20"/>
      <w:lang w:eastAsia="en-US"/>
    </w:rPr>
  </w:style>
  <w:style w:type="paragraph" w:customStyle="1" w:styleId="IvDbodytext">
    <w:name w:val="IvD bodytext"/>
    <w:basedOn w:val="a5"/>
    <w:link w:val="IvDbodytextChar"/>
    <w:qFormat/>
    <w:rsid w:val="00413382"/>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paragraph" w:customStyle="1" w:styleId="11">
    <w:name w:val="修订1"/>
    <w:hidden/>
    <w:uiPriority w:val="99"/>
    <w:unhideWhenUsed/>
    <w:qFormat/>
    <w:rsid w:val="00413382"/>
    <w:rPr>
      <w:rFonts w:eastAsia="Times New Roman"/>
      <w:kern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FE059-4ED5-4DF5-A1A3-12D630C8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6789</Words>
  <Characters>38703</Characters>
  <Application>Microsoft Office Word</Application>
  <DocSecurity>0</DocSecurity>
  <Lines>322</Lines>
  <Paragraphs>90</Paragraphs>
  <ScaleCrop>false</ScaleCrop>
  <Company>ZTE</Company>
  <LinksUpToDate>false</LinksUpToDate>
  <CharactersWithSpaces>45402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2023-05-15T11:13:00Z</dcterms:created>
  <dcterms:modified xsi:type="dcterms:W3CDTF">2023-05-15T11:32:00Z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ADA82263879C475CBCFF253A2985B676</vt:lpwstr>
  </property>
</Properties>
</file>