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4EA4F4CE" w:rsidR="000C61CE" w:rsidRPr="007C68B6" w:rsidRDefault="000C61CE" w:rsidP="7897961B">
      <w:pPr>
        <w:tabs>
          <w:tab w:val="right" w:pos="10000"/>
        </w:tabs>
        <w:jc w:val="both"/>
        <w:rPr>
          <w:rFonts w:asciiTheme="majorHAnsi" w:hAnsiTheme="majorHAnsi" w:cstheme="majorBidi"/>
          <w:b/>
          <w:bCs/>
          <w:sz w:val="22"/>
          <w:szCs w:val="22"/>
        </w:rPr>
      </w:pPr>
      <w:bookmarkStart w:id="0" w:name="_Hlk1045022"/>
      <w:r w:rsidRPr="7897961B">
        <w:rPr>
          <w:rFonts w:asciiTheme="majorHAnsi" w:hAnsiTheme="majorHAnsi" w:cstheme="majorBidi"/>
          <w:b/>
          <w:bCs/>
          <w:sz w:val="22"/>
          <w:szCs w:val="22"/>
        </w:rPr>
        <w:t xml:space="preserve">3GPP TSG-RAN WG1 </w:t>
      </w:r>
      <w:r w:rsidR="00FA5070" w:rsidRPr="7897961B">
        <w:rPr>
          <w:rFonts w:asciiTheme="majorHAnsi" w:hAnsiTheme="majorHAnsi" w:cstheme="majorBidi"/>
          <w:b/>
          <w:bCs/>
          <w:sz w:val="22"/>
          <w:szCs w:val="22"/>
        </w:rPr>
        <w:t xml:space="preserve">Meeting </w:t>
      </w:r>
      <w:r w:rsidRPr="7897961B">
        <w:rPr>
          <w:rFonts w:asciiTheme="majorHAnsi" w:hAnsiTheme="majorHAnsi" w:cstheme="majorBidi"/>
          <w:b/>
          <w:bCs/>
          <w:sz w:val="22"/>
          <w:szCs w:val="22"/>
        </w:rPr>
        <w:t>#</w:t>
      </w:r>
      <w:r w:rsidR="009F6A83" w:rsidRPr="7897961B">
        <w:rPr>
          <w:rFonts w:asciiTheme="majorHAnsi" w:hAnsiTheme="majorHAnsi" w:cstheme="majorBidi"/>
          <w:b/>
          <w:bCs/>
          <w:sz w:val="22"/>
          <w:szCs w:val="22"/>
        </w:rPr>
        <w:t>11</w:t>
      </w:r>
      <w:r w:rsidR="12D24666" w:rsidRPr="7897961B">
        <w:rPr>
          <w:rFonts w:asciiTheme="majorHAnsi" w:hAnsiTheme="majorHAnsi" w:cstheme="majorBidi"/>
          <w:b/>
          <w:bCs/>
          <w:sz w:val="22"/>
          <w:szCs w:val="22"/>
        </w:rPr>
        <w:t>3</w:t>
      </w:r>
      <w:r w:rsidR="0004049D" w:rsidRPr="7897961B">
        <w:rPr>
          <w:rFonts w:asciiTheme="majorHAnsi" w:hAnsiTheme="majorHAnsi" w:cstheme="majorBidi"/>
          <w:b/>
          <w:bCs/>
          <w:sz w:val="22"/>
          <w:szCs w:val="22"/>
        </w:rPr>
        <w:t xml:space="preserve">              </w:t>
      </w:r>
      <w:r w:rsidR="0060664B" w:rsidRPr="7897961B">
        <w:rPr>
          <w:rFonts w:asciiTheme="majorHAnsi" w:hAnsiTheme="majorHAnsi" w:cstheme="majorBidi"/>
          <w:b/>
          <w:bCs/>
          <w:sz w:val="22"/>
          <w:szCs w:val="22"/>
        </w:rPr>
        <w:t xml:space="preserve">  </w:t>
      </w:r>
      <w:r w:rsidR="0004049D" w:rsidRPr="7897961B">
        <w:rPr>
          <w:rFonts w:asciiTheme="majorHAnsi" w:hAnsiTheme="majorHAnsi" w:cstheme="majorBidi"/>
          <w:b/>
          <w:bCs/>
          <w:sz w:val="22"/>
          <w:szCs w:val="22"/>
        </w:rPr>
        <w:t xml:space="preserve">                                                                            </w:t>
      </w:r>
      <w:r w:rsidR="009F6A83" w:rsidRPr="7897961B">
        <w:rPr>
          <w:rFonts w:asciiTheme="majorHAnsi" w:hAnsiTheme="majorHAnsi" w:cstheme="majorBidi"/>
          <w:b/>
          <w:bCs/>
          <w:sz w:val="22"/>
          <w:szCs w:val="22"/>
        </w:rPr>
        <w:t xml:space="preserve"> </w:t>
      </w:r>
      <w:r w:rsidR="0004049D" w:rsidRPr="7897961B">
        <w:rPr>
          <w:rFonts w:asciiTheme="majorHAnsi" w:hAnsiTheme="majorHAnsi" w:cstheme="majorBidi"/>
          <w:b/>
          <w:bCs/>
          <w:sz w:val="22"/>
          <w:szCs w:val="22"/>
        </w:rPr>
        <w:t xml:space="preserve">                </w:t>
      </w:r>
      <w:r>
        <w:tab/>
      </w:r>
      <w:r w:rsidR="0004049D" w:rsidRPr="7897961B">
        <w:rPr>
          <w:rFonts w:asciiTheme="majorHAnsi" w:hAnsiTheme="majorHAnsi" w:cstheme="majorBidi"/>
          <w:b/>
          <w:bCs/>
          <w:sz w:val="22"/>
          <w:szCs w:val="22"/>
        </w:rPr>
        <w:t xml:space="preserve">               </w:t>
      </w:r>
      <w:r w:rsidR="008B2103" w:rsidRPr="7897961B">
        <w:rPr>
          <w:rFonts w:asciiTheme="majorHAnsi" w:hAnsiTheme="majorHAnsi" w:cstheme="majorBidi"/>
          <w:b/>
          <w:bCs/>
          <w:sz w:val="22"/>
          <w:szCs w:val="22"/>
        </w:rPr>
        <w:t xml:space="preserve">           </w:t>
      </w:r>
      <w:r w:rsidR="004F4CFF">
        <w:rPr>
          <w:rFonts w:asciiTheme="majorHAnsi" w:hAnsiTheme="majorHAnsi" w:cstheme="majorBidi"/>
          <w:b/>
          <w:bCs/>
          <w:sz w:val="22"/>
          <w:szCs w:val="22"/>
        </w:rPr>
        <w:t xml:space="preserve">            </w:t>
      </w:r>
      <w:r w:rsidR="008B2103" w:rsidRPr="7897961B">
        <w:rPr>
          <w:rFonts w:asciiTheme="majorHAnsi" w:hAnsiTheme="majorHAnsi" w:cstheme="majorBidi"/>
          <w:b/>
          <w:bCs/>
          <w:sz w:val="22"/>
          <w:szCs w:val="22"/>
        </w:rPr>
        <w:t xml:space="preserve">  </w:t>
      </w:r>
      <w:r w:rsidR="00FA5070" w:rsidRPr="7897961B">
        <w:rPr>
          <w:rFonts w:asciiTheme="majorHAnsi" w:hAnsiTheme="majorHAnsi" w:cstheme="majorBidi"/>
          <w:b/>
          <w:bCs/>
          <w:sz w:val="22"/>
          <w:szCs w:val="22"/>
        </w:rPr>
        <w:t xml:space="preserve"> </w:t>
      </w:r>
      <w:r w:rsidR="00744F3C" w:rsidRPr="7897961B">
        <w:rPr>
          <w:rFonts w:asciiTheme="majorHAnsi" w:hAnsiTheme="majorHAnsi" w:cstheme="majorBidi"/>
          <w:b/>
          <w:bCs/>
          <w:sz w:val="22"/>
          <w:szCs w:val="22"/>
        </w:rPr>
        <w:t>R1-</w:t>
      </w:r>
      <w:r w:rsidR="003B32D7">
        <w:t xml:space="preserve"> </w:t>
      </w:r>
      <w:r w:rsidR="001021B4" w:rsidRPr="7897961B">
        <w:rPr>
          <w:rFonts w:asciiTheme="majorHAnsi" w:hAnsiTheme="majorHAnsi" w:cstheme="majorBidi"/>
          <w:b/>
          <w:bCs/>
          <w:sz w:val="22"/>
          <w:szCs w:val="22"/>
        </w:rPr>
        <w:t>23</w:t>
      </w:r>
      <w:r w:rsidR="004F4CFF">
        <w:rPr>
          <w:rFonts w:asciiTheme="majorHAnsi" w:hAnsiTheme="majorHAnsi" w:cstheme="majorBidi"/>
          <w:b/>
          <w:bCs/>
          <w:sz w:val="22"/>
          <w:szCs w:val="22"/>
        </w:rPr>
        <w:t>05331</w:t>
      </w:r>
    </w:p>
    <w:p w14:paraId="5294BA7A" w14:textId="1B7371FE" w:rsidR="00997913" w:rsidRPr="007C68B6" w:rsidRDefault="00A1D1BB" w:rsidP="7897961B">
      <w:pPr>
        <w:pStyle w:val="Footer"/>
        <w:jc w:val="both"/>
        <w:rPr>
          <w:rFonts w:asciiTheme="majorHAnsi" w:hAnsiTheme="majorHAnsi" w:cstheme="majorBidi"/>
          <w:b/>
          <w:bCs/>
          <w:i/>
          <w:iCs/>
          <w:sz w:val="22"/>
          <w:szCs w:val="22"/>
        </w:rPr>
      </w:pPr>
      <w:r w:rsidRPr="7897961B">
        <w:rPr>
          <w:rFonts w:asciiTheme="majorHAnsi" w:hAnsiTheme="majorHAnsi" w:cstheme="majorBidi"/>
          <w:b/>
          <w:bCs/>
          <w:sz w:val="22"/>
          <w:szCs w:val="22"/>
        </w:rPr>
        <w:t>Incheon</w:t>
      </w:r>
      <w:r w:rsidR="00E9329F" w:rsidRPr="7897961B">
        <w:rPr>
          <w:rFonts w:asciiTheme="majorHAnsi" w:hAnsiTheme="majorHAnsi" w:cstheme="majorBidi"/>
          <w:b/>
          <w:bCs/>
          <w:sz w:val="22"/>
          <w:szCs w:val="22"/>
        </w:rPr>
        <w:t xml:space="preserve">, </w:t>
      </w:r>
      <w:r w:rsidR="1BDBC38A" w:rsidRPr="7897961B">
        <w:rPr>
          <w:rFonts w:asciiTheme="majorHAnsi" w:hAnsiTheme="majorHAnsi" w:cstheme="majorBidi"/>
          <w:b/>
          <w:bCs/>
          <w:sz w:val="22"/>
          <w:szCs w:val="22"/>
        </w:rPr>
        <w:t>May 22-26</w:t>
      </w:r>
      <w:r w:rsidR="00997913" w:rsidRPr="7897961B">
        <w:rPr>
          <w:rFonts w:asciiTheme="majorHAnsi" w:hAnsiTheme="majorHAnsi" w:cstheme="majorBidi"/>
          <w:b/>
          <w:bCs/>
          <w:sz w:val="22"/>
          <w:szCs w:val="22"/>
        </w:rPr>
        <w:t>, 202</w:t>
      </w:r>
      <w:r w:rsidR="00A94E76" w:rsidRPr="7897961B">
        <w:rPr>
          <w:rFonts w:asciiTheme="majorHAnsi" w:hAnsiTheme="majorHAnsi" w:cstheme="majorBidi"/>
          <w:b/>
          <w:bCs/>
          <w:sz w:val="22"/>
          <w:szCs w:val="22"/>
        </w:rPr>
        <w:t>3</w:t>
      </w:r>
    </w:p>
    <w:bookmarkEnd w:id="0"/>
    <w:p w14:paraId="16A7DD41" w14:textId="77777777" w:rsidR="000C61CE" w:rsidRPr="00954840" w:rsidRDefault="000C61CE" w:rsidP="000C61CE">
      <w:pPr>
        <w:pStyle w:val="Footer"/>
        <w:jc w:val="both"/>
        <w:rPr>
          <w:rFonts w:asciiTheme="majorHAnsi" w:hAnsiTheme="majorHAnsi" w:cstheme="majorHAnsi"/>
          <w:iCs/>
          <w:sz w:val="22"/>
          <w:szCs w:val="18"/>
        </w:rPr>
      </w:pPr>
    </w:p>
    <w:p w14:paraId="40DFCFE5" w14:textId="1452F958" w:rsidR="000C61CE" w:rsidRPr="007C68B6" w:rsidRDefault="000C61CE" w:rsidP="000C61CE">
      <w:pPr>
        <w:tabs>
          <w:tab w:val="left" w:pos="1985"/>
        </w:tabs>
        <w:jc w:val="both"/>
        <w:rPr>
          <w:rFonts w:asciiTheme="majorHAnsi" w:hAnsiTheme="majorHAnsi" w:cstheme="majorHAnsi"/>
          <w:b/>
          <w:sz w:val="22"/>
          <w:szCs w:val="18"/>
        </w:rPr>
      </w:pPr>
      <w:r w:rsidRPr="007C68B6">
        <w:rPr>
          <w:rFonts w:asciiTheme="majorHAnsi" w:hAnsiTheme="majorHAnsi" w:cstheme="majorHAnsi"/>
          <w:b/>
          <w:sz w:val="22"/>
          <w:szCs w:val="18"/>
        </w:rPr>
        <w:t>Agenda item:</w:t>
      </w:r>
      <w:r w:rsidRPr="007C68B6">
        <w:rPr>
          <w:rFonts w:asciiTheme="majorHAnsi" w:hAnsiTheme="majorHAnsi" w:cstheme="majorHAnsi"/>
          <w:b/>
          <w:sz w:val="22"/>
          <w:szCs w:val="18"/>
        </w:rPr>
        <w:tab/>
      </w:r>
      <w:bookmarkStart w:id="1" w:name="Source"/>
      <w:bookmarkEnd w:id="1"/>
      <w:r w:rsidRPr="007C68B6">
        <w:rPr>
          <w:rFonts w:asciiTheme="majorHAnsi" w:hAnsiTheme="majorHAnsi" w:cstheme="majorHAnsi"/>
          <w:b/>
          <w:sz w:val="22"/>
          <w:szCs w:val="18"/>
        </w:rPr>
        <w:t>9.2.3.2</w:t>
      </w:r>
    </w:p>
    <w:p w14:paraId="65375064" w14:textId="77777777" w:rsidR="000C61CE" w:rsidRPr="007C68B6" w:rsidRDefault="000C61CE" w:rsidP="000C61CE">
      <w:pPr>
        <w:tabs>
          <w:tab w:val="left" w:pos="1985"/>
        </w:tabs>
        <w:jc w:val="both"/>
        <w:rPr>
          <w:rFonts w:asciiTheme="majorHAnsi" w:hAnsiTheme="majorHAnsi" w:cstheme="majorHAnsi"/>
          <w:sz w:val="22"/>
          <w:szCs w:val="18"/>
        </w:rPr>
      </w:pPr>
      <w:r w:rsidRPr="007C68B6">
        <w:rPr>
          <w:rFonts w:asciiTheme="majorHAnsi" w:hAnsiTheme="majorHAnsi" w:cstheme="majorHAnsi"/>
          <w:b/>
          <w:sz w:val="22"/>
          <w:szCs w:val="18"/>
        </w:rPr>
        <w:t xml:space="preserve">Source: </w:t>
      </w:r>
      <w:r w:rsidRPr="007C68B6">
        <w:rPr>
          <w:rFonts w:asciiTheme="majorHAnsi" w:hAnsiTheme="majorHAnsi" w:cstheme="majorHAnsi"/>
          <w:b/>
          <w:sz w:val="22"/>
          <w:szCs w:val="18"/>
        </w:rPr>
        <w:tab/>
      </w:r>
      <w:r w:rsidRPr="007C68B6">
        <w:rPr>
          <w:rFonts w:asciiTheme="majorHAnsi" w:hAnsiTheme="majorHAnsi" w:cstheme="majorHAnsi"/>
          <w:sz w:val="22"/>
          <w:szCs w:val="18"/>
        </w:rPr>
        <w:t>Qualcomm Incorporated</w:t>
      </w:r>
    </w:p>
    <w:p w14:paraId="1614021E" w14:textId="7D62B833" w:rsidR="000C61CE" w:rsidRPr="007C68B6" w:rsidRDefault="000C61CE" w:rsidP="000C61CE">
      <w:pPr>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Title:</w:t>
      </w:r>
      <w:r w:rsidRPr="007C68B6">
        <w:rPr>
          <w:rFonts w:asciiTheme="majorHAnsi" w:hAnsiTheme="majorHAnsi" w:cstheme="majorHAnsi"/>
          <w:sz w:val="22"/>
          <w:szCs w:val="18"/>
        </w:rPr>
        <w:t xml:space="preserve"> </w:t>
      </w:r>
      <w:r w:rsidRPr="007C68B6">
        <w:rPr>
          <w:rFonts w:asciiTheme="majorHAnsi" w:hAnsiTheme="majorHAnsi" w:cstheme="majorHAnsi"/>
          <w:sz w:val="20"/>
          <w:szCs w:val="18"/>
        </w:rPr>
        <w:tab/>
      </w:r>
      <w:r w:rsidRPr="007C68B6">
        <w:rPr>
          <w:rFonts w:asciiTheme="majorHAnsi" w:hAnsiTheme="majorHAnsi" w:cstheme="majorHAnsi"/>
          <w:sz w:val="22"/>
          <w:szCs w:val="18"/>
        </w:rPr>
        <w:t>Other aspects on AI/ML for beam management</w:t>
      </w:r>
    </w:p>
    <w:p w14:paraId="18A2010F" w14:textId="30C42FBA" w:rsidR="000C61CE" w:rsidRPr="007C68B6" w:rsidRDefault="000C61CE" w:rsidP="000C61CE">
      <w:pPr>
        <w:ind w:left="1988" w:hanging="1988"/>
        <w:jc w:val="both"/>
        <w:rPr>
          <w:rFonts w:asciiTheme="majorHAnsi" w:hAnsiTheme="majorHAnsi" w:cstheme="majorHAnsi"/>
          <w:sz w:val="22"/>
          <w:szCs w:val="18"/>
        </w:rPr>
      </w:pPr>
      <w:r w:rsidRPr="007C68B6">
        <w:rPr>
          <w:rFonts w:asciiTheme="majorHAnsi" w:hAnsiTheme="majorHAnsi" w:cstheme="majorHAnsi"/>
          <w:b/>
          <w:sz w:val="22"/>
          <w:szCs w:val="18"/>
        </w:rPr>
        <w:t>Document for:</w:t>
      </w:r>
      <w:r w:rsidRPr="007C68B6">
        <w:rPr>
          <w:rFonts w:asciiTheme="majorHAnsi" w:hAnsiTheme="majorHAnsi" w:cstheme="majorHAnsi"/>
          <w:sz w:val="22"/>
          <w:szCs w:val="18"/>
        </w:rPr>
        <w:tab/>
      </w:r>
      <w:bookmarkStart w:id="2" w:name="DocumentFor"/>
      <w:bookmarkEnd w:id="2"/>
      <w:r w:rsidRPr="007C68B6">
        <w:rPr>
          <w:rFonts w:asciiTheme="majorHAnsi" w:hAnsiTheme="majorHAnsi" w:cstheme="majorHAnsi"/>
          <w:sz w:val="22"/>
          <w:szCs w:val="18"/>
        </w:rPr>
        <w:t>Discussion and Decision</w:t>
      </w:r>
    </w:p>
    <w:p w14:paraId="5ECE75A8" w14:textId="577D6F70" w:rsidR="000C61CE" w:rsidRPr="00E34C18" w:rsidRDefault="000C61CE" w:rsidP="009305AC">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BB6798" w:rsidRDefault="000C61CE" w:rsidP="00C9658A">
      <w:pPr>
        <w:pStyle w:val="Heading1"/>
        <w:jc w:val="both"/>
      </w:pPr>
      <w:bookmarkStart w:id="3" w:name="_Ref5850594"/>
      <w:r w:rsidRPr="00EC2C94">
        <w:t>Introduction</w:t>
      </w:r>
      <w:bookmarkEnd w:id="3"/>
    </w:p>
    <w:p w14:paraId="482C0729"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At RAN #94, a new study on artificial intelligence/machine learning for NR air interface has been approved [1] with the following goals briefly summarized as below.</w:t>
      </w:r>
      <w:r>
        <w:rPr>
          <w:rStyle w:val="eop"/>
          <w:sz w:val="20"/>
          <w:szCs w:val="20"/>
        </w:rPr>
        <w:t> </w:t>
      </w:r>
    </w:p>
    <w:p w14:paraId="5C1B7D12"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eop"/>
          <w:sz w:val="20"/>
          <w:szCs w:val="20"/>
        </w:rPr>
        <w:t> </w:t>
      </w:r>
    </w:p>
    <w:p w14:paraId="2599F8D4"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Study the 3GPP framework for AI/ML for air-interface corresponding to each target use case regarding aspects such as performance, complexity, and potential specification impact.</w:t>
      </w:r>
      <w:r>
        <w:rPr>
          <w:rStyle w:val="eop"/>
          <w:sz w:val="20"/>
          <w:szCs w:val="20"/>
        </w:rPr>
        <w:t> </w:t>
      </w:r>
    </w:p>
    <w:p w14:paraId="1EEB95F7"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Use cases to focus on: </w:t>
      </w:r>
      <w:r>
        <w:rPr>
          <w:rStyle w:val="eop"/>
          <w:sz w:val="20"/>
          <w:szCs w:val="20"/>
        </w:rPr>
        <w:t> </w:t>
      </w:r>
    </w:p>
    <w:p w14:paraId="4EE4DA01" w14:textId="77777777" w:rsidR="00D878E0" w:rsidRDefault="00D878E0" w:rsidP="00DA6D01">
      <w:pPr>
        <w:pStyle w:val="paragraph"/>
        <w:numPr>
          <w:ilvl w:val="0"/>
          <w:numId w:val="13"/>
        </w:numPr>
        <w:spacing w:before="0" w:beforeAutospacing="0" w:after="0" w:afterAutospacing="0"/>
        <w:ind w:left="1080" w:firstLine="0"/>
        <w:jc w:val="both"/>
        <w:textAlignment w:val="baseline"/>
        <w:rPr>
          <w:sz w:val="20"/>
          <w:szCs w:val="20"/>
        </w:rPr>
      </w:pPr>
      <w:r>
        <w:rPr>
          <w:rStyle w:val="normaltextrun"/>
          <w:sz w:val="20"/>
          <w:szCs w:val="20"/>
          <w:lang w:val="en-GB"/>
        </w:rPr>
        <w:t>Initial set of use cases includes: </w:t>
      </w:r>
      <w:r>
        <w:rPr>
          <w:rStyle w:val="eop"/>
          <w:sz w:val="20"/>
          <w:szCs w:val="20"/>
        </w:rPr>
        <w:t> </w:t>
      </w:r>
    </w:p>
    <w:p w14:paraId="3C8C37D3" w14:textId="77777777" w:rsidR="00D878E0" w:rsidRDefault="00D878E0" w:rsidP="00DA6D01">
      <w:pPr>
        <w:pStyle w:val="paragraph"/>
        <w:numPr>
          <w:ilvl w:val="0"/>
          <w:numId w:val="14"/>
        </w:numPr>
        <w:spacing w:before="0" w:beforeAutospacing="0" w:after="0" w:afterAutospacing="0"/>
        <w:ind w:left="1800" w:firstLine="0"/>
        <w:jc w:val="both"/>
        <w:textAlignment w:val="baseline"/>
        <w:rPr>
          <w:sz w:val="20"/>
          <w:szCs w:val="20"/>
        </w:rPr>
      </w:pPr>
      <w:r>
        <w:rPr>
          <w:rStyle w:val="normaltextrun"/>
          <w:sz w:val="20"/>
          <w:szCs w:val="20"/>
          <w:lang w:val="en-GB"/>
        </w:rPr>
        <w:t>CSI feedback enhancement, e.g., overhead reduction, improved accuracy, prediction [RAN1]</w:t>
      </w:r>
      <w:r>
        <w:rPr>
          <w:rStyle w:val="eop"/>
          <w:sz w:val="20"/>
          <w:szCs w:val="20"/>
        </w:rPr>
        <w:t> </w:t>
      </w:r>
    </w:p>
    <w:p w14:paraId="6A465CDC" w14:textId="77777777" w:rsidR="00D878E0" w:rsidRDefault="00D878E0" w:rsidP="00DA6D01">
      <w:pPr>
        <w:pStyle w:val="paragraph"/>
        <w:numPr>
          <w:ilvl w:val="0"/>
          <w:numId w:val="14"/>
        </w:numPr>
        <w:spacing w:before="0" w:beforeAutospacing="0" w:after="0" w:afterAutospacing="0"/>
        <w:ind w:left="1800" w:firstLine="0"/>
        <w:jc w:val="both"/>
        <w:textAlignment w:val="baseline"/>
        <w:rPr>
          <w:sz w:val="20"/>
          <w:szCs w:val="20"/>
        </w:rPr>
      </w:pPr>
      <w:r>
        <w:rPr>
          <w:rStyle w:val="normaltextrun"/>
          <w:b/>
          <w:bCs/>
          <w:sz w:val="20"/>
          <w:szCs w:val="20"/>
          <w:lang w:val="en-GB"/>
        </w:rPr>
        <w:t>Beam management, e.g., beam prediction in time, and/or spatial domain for overhead and latency reduction, beam selection accuracy improvement [RAN1]</w:t>
      </w:r>
      <w:r>
        <w:rPr>
          <w:rStyle w:val="eop"/>
          <w:sz w:val="20"/>
          <w:szCs w:val="20"/>
        </w:rPr>
        <w:t> </w:t>
      </w:r>
    </w:p>
    <w:p w14:paraId="28656181" w14:textId="77777777" w:rsidR="00D878E0" w:rsidRDefault="00D878E0" w:rsidP="00DA6D01">
      <w:pPr>
        <w:pStyle w:val="paragraph"/>
        <w:numPr>
          <w:ilvl w:val="0"/>
          <w:numId w:val="14"/>
        </w:numPr>
        <w:spacing w:before="0" w:beforeAutospacing="0" w:after="0" w:afterAutospacing="0"/>
        <w:ind w:left="1800" w:firstLine="0"/>
        <w:jc w:val="both"/>
        <w:textAlignment w:val="baseline"/>
        <w:rPr>
          <w:sz w:val="20"/>
          <w:szCs w:val="20"/>
        </w:rPr>
      </w:pPr>
      <w:r>
        <w:rPr>
          <w:rStyle w:val="normaltextrun"/>
          <w:sz w:val="20"/>
          <w:szCs w:val="20"/>
          <w:lang w:val="en-GB"/>
        </w:rPr>
        <w:t>Positioning accuracy enhancements for different scenarios including, e.g., those with heavy NLOS conditions [RAN1] </w:t>
      </w:r>
      <w:r>
        <w:rPr>
          <w:rStyle w:val="eop"/>
          <w:sz w:val="20"/>
          <w:szCs w:val="20"/>
        </w:rPr>
        <w:t> </w:t>
      </w:r>
    </w:p>
    <w:p w14:paraId="545A55D3" w14:textId="77777777" w:rsidR="00D878E0" w:rsidRDefault="00D878E0" w:rsidP="00DA6D01">
      <w:pPr>
        <w:pStyle w:val="paragraph"/>
        <w:numPr>
          <w:ilvl w:val="0"/>
          <w:numId w:val="15"/>
        </w:numPr>
        <w:spacing w:before="0" w:beforeAutospacing="0" w:after="0" w:afterAutospacing="0"/>
        <w:ind w:left="1080" w:firstLine="0"/>
        <w:jc w:val="both"/>
        <w:textAlignment w:val="baseline"/>
        <w:rPr>
          <w:sz w:val="20"/>
          <w:szCs w:val="20"/>
        </w:rPr>
      </w:pPr>
      <w:r>
        <w:rPr>
          <w:rStyle w:val="normaltextrun"/>
          <w:sz w:val="20"/>
          <w:szCs w:val="20"/>
          <w:lang w:val="en-GB"/>
        </w:rPr>
        <w:t>Finalize representative sub use cases for each use case for characterization and baseline performance evaluations by RAN#98</w:t>
      </w:r>
      <w:r>
        <w:rPr>
          <w:rStyle w:val="eop"/>
          <w:sz w:val="20"/>
          <w:szCs w:val="20"/>
        </w:rPr>
        <w:t> </w:t>
      </w:r>
    </w:p>
    <w:p w14:paraId="289B4FD4" w14:textId="77777777" w:rsidR="00D878E0" w:rsidRDefault="00D878E0" w:rsidP="00DA6D01">
      <w:pPr>
        <w:pStyle w:val="paragraph"/>
        <w:numPr>
          <w:ilvl w:val="0"/>
          <w:numId w:val="16"/>
        </w:numPr>
        <w:spacing w:before="0" w:beforeAutospacing="0" w:after="0" w:afterAutospacing="0"/>
        <w:ind w:left="1800" w:firstLine="0"/>
        <w:jc w:val="both"/>
        <w:textAlignment w:val="baseline"/>
        <w:rPr>
          <w:sz w:val="20"/>
          <w:szCs w:val="20"/>
        </w:rPr>
      </w:pPr>
      <w:r>
        <w:rPr>
          <w:rStyle w:val="normaltextrun"/>
          <w:sz w:val="20"/>
          <w:szCs w:val="20"/>
          <w:lang w:val="en-GB"/>
        </w:rPr>
        <w:t>The AI/ML approaches for the selected sub use cases need to be diverse enough to support various requirements on the gNB-UE collaboration levels</w:t>
      </w:r>
      <w:r>
        <w:rPr>
          <w:rStyle w:val="eop"/>
          <w:sz w:val="20"/>
          <w:szCs w:val="20"/>
        </w:rPr>
        <w:t> </w:t>
      </w:r>
    </w:p>
    <w:p w14:paraId="69523920" w14:textId="77777777" w:rsidR="00D878E0" w:rsidRDefault="00D878E0" w:rsidP="00C9658A">
      <w:pPr>
        <w:pStyle w:val="paragraph"/>
        <w:spacing w:before="0" w:beforeAutospacing="0" w:after="0" w:afterAutospacing="0"/>
        <w:jc w:val="both"/>
        <w:textAlignment w:val="baseline"/>
        <w:rPr>
          <w:rFonts w:ascii="Segoe UI" w:hAnsi="Segoe UI" w:cs="Segoe UI"/>
          <w:sz w:val="18"/>
          <w:szCs w:val="18"/>
        </w:rPr>
      </w:pPr>
      <w:r>
        <w:rPr>
          <w:rStyle w:val="normaltextrun"/>
          <w:b/>
          <w:bCs/>
          <w:sz w:val="20"/>
          <w:szCs w:val="20"/>
          <w:lang w:val="en-GB"/>
        </w:rPr>
        <w:t>Assess potential specification impact, specifically for the agreed use cases in the final representative set and for a common framework:</w:t>
      </w:r>
      <w:r>
        <w:rPr>
          <w:rStyle w:val="eop"/>
          <w:sz w:val="20"/>
          <w:szCs w:val="20"/>
        </w:rPr>
        <w:t> </w:t>
      </w:r>
    </w:p>
    <w:p w14:paraId="12667AE9" w14:textId="77777777" w:rsidR="00D878E0" w:rsidRDefault="00D878E0" w:rsidP="00DA6D01">
      <w:pPr>
        <w:pStyle w:val="paragraph"/>
        <w:numPr>
          <w:ilvl w:val="0"/>
          <w:numId w:val="17"/>
        </w:numPr>
        <w:spacing w:before="0" w:beforeAutospacing="0" w:after="0" w:afterAutospacing="0"/>
        <w:ind w:left="1080" w:firstLine="0"/>
        <w:jc w:val="both"/>
        <w:textAlignment w:val="baseline"/>
        <w:rPr>
          <w:sz w:val="20"/>
          <w:szCs w:val="20"/>
        </w:rPr>
      </w:pPr>
      <w:r>
        <w:rPr>
          <w:rStyle w:val="normaltextrun"/>
          <w:b/>
          <w:bCs/>
          <w:sz w:val="20"/>
          <w:szCs w:val="20"/>
          <w:lang w:val="en-GB"/>
        </w:rPr>
        <w:t>PHY layer aspects, e.g., (RAN1)</w:t>
      </w:r>
      <w:r>
        <w:rPr>
          <w:rStyle w:val="eop"/>
          <w:sz w:val="20"/>
          <w:szCs w:val="20"/>
        </w:rPr>
        <w:t> </w:t>
      </w:r>
    </w:p>
    <w:p w14:paraId="008600E9" w14:textId="77777777" w:rsidR="00D878E0" w:rsidRDefault="00D878E0" w:rsidP="00DA6D01">
      <w:pPr>
        <w:pStyle w:val="paragraph"/>
        <w:numPr>
          <w:ilvl w:val="0"/>
          <w:numId w:val="18"/>
        </w:numPr>
        <w:spacing w:before="0" w:beforeAutospacing="0" w:after="0" w:afterAutospacing="0"/>
        <w:ind w:left="1800" w:firstLine="0"/>
        <w:jc w:val="both"/>
        <w:textAlignment w:val="baseline"/>
        <w:rPr>
          <w:sz w:val="20"/>
          <w:szCs w:val="20"/>
        </w:rPr>
      </w:pPr>
      <w:r>
        <w:rPr>
          <w:rStyle w:val="normaltextrun"/>
          <w:sz w:val="20"/>
          <w:szCs w:val="20"/>
          <w:lang w:val="en-GB"/>
        </w:rPr>
        <w:t>Consider aspects related to, e.g., the potential specification of the AI Model lifecycle management, and dataset construction for training, validation and test for the selected use cases</w:t>
      </w:r>
      <w:r>
        <w:rPr>
          <w:rStyle w:val="eop"/>
          <w:sz w:val="20"/>
          <w:szCs w:val="20"/>
        </w:rPr>
        <w:t> </w:t>
      </w:r>
    </w:p>
    <w:p w14:paraId="7F298016" w14:textId="2AB1CE9B" w:rsidR="00D878E0" w:rsidRPr="006F3010" w:rsidRDefault="00D878E0" w:rsidP="00DA6D01">
      <w:pPr>
        <w:pStyle w:val="paragraph"/>
        <w:numPr>
          <w:ilvl w:val="0"/>
          <w:numId w:val="18"/>
        </w:numPr>
        <w:spacing w:before="0" w:beforeAutospacing="0" w:after="0" w:afterAutospacing="0"/>
        <w:ind w:left="1800" w:firstLine="0"/>
        <w:jc w:val="both"/>
        <w:textAlignment w:val="baseline"/>
        <w:rPr>
          <w:rStyle w:val="normaltextrun"/>
          <w:sz w:val="20"/>
          <w:szCs w:val="20"/>
        </w:rPr>
      </w:pPr>
      <w:r>
        <w:rPr>
          <w:rStyle w:val="normaltextrun"/>
          <w:sz w:val="20"/>
          <w:szCs w:val="20"/>
          <w:lang w:val="en-GB"/>
        </w:rPr>
        <w:t>Use case and collaboration level specific specification impact, such as new signalling, means for training and validation data assistance, assistance information, measurement, and feedback</w:t>
      </w:r>
    </w:p>
    <w:p w14:paraId="56E485E8" w14:textId="77777777" w:rsidR="00D878E0" w:rsidRDefault="00D878E0" w:rsidP="00C9658A">
      <w:pPr>
        <w:pStyle w:val="paragraph"/>
        <w:spacing w:before="0" w:beforeAutospacing="0" w:after="0" w:afterAutospacing="0"/>
        <w:jc w:val="both"/>
        <w:textAlignment w:val="baseline"/>
        <w:rPr>
          <w:rStyle w:val="normaltextrun"/>
          <w:sz w:val="20"/>
          <w:szCs w:val="20"/>
          <w:lang w:val="en-GB"/>
        </w:rPr>
      </w:pPr>
    </w:p>
    <w:p w14:paraId="61029FB9" w14:textId="4A92AF04" w:rsidR="00D878E0" w:rsidRDefault="002C5A82" w:rsidP="00C9658A">
      <w:pPr>
        <w:pStyle w:val="paragraph"/>
        <w:spacing w:before="0" w:beforeAutospacing="0" w:after="0" w:afterAutospacing="0"/>
        <w:jc w:val="both"/>
        <w:textAlignment w:val="baseline"/>
        <w:rPr>
          <w:rFonts w:ascii="Segoe UI" w:hAnsi="Segoe UI" w:cs="Segoe UI"/>
          <w:sz w:val="18"/>
          <w:szCs w:val="18"/>
        </w:rPr>
      </w:pPr>
      <w:r w:rsidRPr="002C5A82">
        <w:rPr>
          <w:rStyle w:val="normaltextrun"/>
          <w:sz w:val="20"/>
          <w:szCs w:val="20"/>
          <w:lang w:val="en-GB"/>
        </w:rPr>
        <w:t xml:space="preserve">Some progress has been made in </w:t>
      </w:r>
      <w:r w:rsidR="00453130">
        <w:rPr>
          <w:rStyle w:val="normaltextrun"/>
          <w:sz w:val="20"/>
          <w:szCs w:val="20"/>
          <w:lang w:val="en-GB"/>
        </w:rPr>
        <w:t>RAN1 meetings so far</w:t>
      </w:r>
      <w:r w:rsidRPr="002C5A82">
        <w:rPr>
          <w:rStyle w:val="normaltextrun"/>
          <w:sz w:val="20"/>
          <w:szCs w:val="20"/>
          <w:lang w:val="en-GB"/>
        </w:rPr>
        <w:t>, toward</w:t>
      </w:r>
      <w:r>
        <w:rPr>
          <w:rStyle w:val="normaltextrun"/>
          <w:sz w:val="20"/>
          <w:szCs w:val="20"/>
          <w:lang w:val="en-GB"/>
        </w:rPr>
        <w:t>s</w:t>
      </w:r>
      <w:r w:rsidRPr="002C5A82">
        <w:rPr>
          <w:rStyle w:val="normaltextrun"/>
          <w:sz w:val="20"/>
          <w:szCs w:val="20"/>
          <w:lang w:val="en-GB"/>
        </w:rPr>
        <w:t xml:space="preserve"> achieving the SI objectives.</w:t>
      </w:r>
      <w:r>
        <w:rPr>
          <w:rStyle w:val="normaltextrun"/>
          <w:sz w:val="20"/>
          <w:szCs w:val="20"/>
          <w:lang w:val="en-GB"/>
        </w:rPr>
        <w:t xml:space="preserve"> </w:t>
      </w:r>
      <w:r w:rsidR="00D878E0">
        <w:rPr>
          <w:rStyle w:val="normaltextrun"/>
          <w:sz w:val="20"/>
          <w:szCs w:val="20"/>
          <w:lang w:val="en-GB"/>
        </w:rPr>
        <w:t xml:space="preserve">In this </w:t>
      </w:r>
      <w:r w:rsidR="00FC5252">
        <w:rPr>
          <w:rStyle w:val="normaltextrun"/>
          <w:sz w:val="20"/>
          <w:szCs w:val="20"/>
          <w:lang w:val="en-GB"/>
        </w:rPr>
        <w:t>contribution</w:t>
      </w:r>
      <w:r w:rsidR="00D878E0">
        <w:rPr>
          <w:rStyle w:val="normaltextrun"/>
          <w:sz w:val="20"/>
          <w:szCs w:val="20"/>
          <w:lang w:val="en-GB"/>
        </w:rPr>
        <w:t>, we discuss various aspects of the above-mentioned goals for the beam management use case.</w:t>
      </w:r>
      <w:r w:rsidR="00D878E0">
        <w:rPr>
          <w:rStyle w:val="eop"/>
          <w:sz w:val="20"/>
          <w:szCs w:val="20"/>
        </w:rPr>
        <w:t> </w:t>
      </w:r>
    </w:p>
    <w:p w14:paraId="7EC6163F" w14:textId="77777777" w:rsidR="00F60BB9" w:rsidRPr="00F60BB9" w:rsidRDefault="00F60BB9" w:rsidP="009305AC">
      <w:pPr>
        <w:pBdr>
          <w:bottom w:val="single" w:sz="8" w:space="1" w:color="auto"/>
        </w:pBdr>
      </w:pPr>
    </w:p>
    <w:p w14:paraId="284A0DAD" w14:textId="18B10CF8" w:rsidR="00481BED" w:rsidRPr="00D92D6C" w:rsidRDefault="006C7D45" w:rsidP="00596B8E">
      <w:pPr>
        <w:pStyle w:val="Heading1"/>
      </w:pPr>
      <w:r>
        <w:t xml:space="preserve">Common aspects related to </w:t>
      </w:r>
      <w:r w:rsidR="00E76CD8">
        <w:t>s</w:t>
      </w:r>
      <w:r w:rsidR="0084624A">
        <w:t>patial</w:t>
      </w:r>
      <w:r>
        <w:t xml:space="preserve"> and </w:t>
      </w:r>
      <w:r w:rsidR="00E76CD8">
        <w:t>t</w:t>
      </w:r>
      <w:r w:rsidR="0084624A">
        <w:t xml:space="preserve">emporal </w:t>
      </w:r>
      <w:r w:rsidR="00E76CD8">
        <w:t>b</w:t>
      </w:r>
      <w:r w:rsidR="0084624A">
        <w:t>eam prediction</w:t>
      </w:r>
    </w:p>
    <w:p w14:paraId="3FBE92F6" w14:textId="77748BFC" w:rsidR="001B5245" w:rsidRDefault="001A7442" w:rsidP="00094DB7">
      <w:pPr>
        <w:jc w:val="both"/>
        <w:rPr>
          <w:sz w:val="20"/>
          <w:szCs w:val="16"/>
        </w:rPr>
      </w:pPr>
      <w:r w:rsidRPr="001A7442">
        <w:rPr>
          <w:sz w:val="20"/>
          <w:szCs w:val="16"/>
        </w:rPr>
        <w:t xml:space="preserve">Because some of the specification aspects related to the two agreed use case cases (BM-Case1 and BM-Case2) are identical, we first consider the spec impacts that are common to both use cases in </w:t>
      </w:r>
      <w:r w:rsidR="00B327DF">
        <w:rPr>
          <w:sz w:val="20"/>
          <w:szCs w:val="16"/>
        </w:rPr>
        <w:t>this</w:t>
      </w:r>
      <w:r w:rsidRPr="001A7442">
        <w:rPr>
          <w:sz w:val="20"/>
          <w:szCs w:val="16"/>
        </w:rPr>
        <w:t xml:space="preserve"> section, and then consider aspects specific to each use case in later sections.</w:t>
      </w:r>
      <w:r w:rsidR="00E7330F">
        <w:rPr>
          <w:sz w:val="20"/>
          <w:szCs w:val="16"/>
        </w:rPr>
        <w:t xml:space="preserve"> We consider different phases of ML workflow</w:t>
      </w:r>
      <w:r w:rsidR="00966C88">
        <w:rPr>
          <w:sz w:val="20"/>
          <w:szCs w:val="16"/>
        </w:rPr>
        <w:t xml:space="preserve"> in the following sections and discuss the corresponding specification impact</w:t>
      </w:r>
      <w:r w:rsidR="00644B01">
        <w:rPr>
          <w:sz w:val="20"/>
          <w:szCs w:val="16"/>
        </w:rPr>
        <w:t xml:space="preserve"> related to each phase.</w:t>
      </w:r>
    </w:p>
    <w:p w14:paraId="4AEE9FFC" w14:textId="77777777" w:rsidR="00D6106C" w:rsidRDefault="00D6106C" w:rsidP="001B5245">
      <w:pPr>
        <w:rPr>
          <w:sz w:val="20"/>
          <w:szCs w:val="16"/>
        </w:rPr>
      </w:pPr>
    </w:p>
    <w:p w14:paraId="2B19091F" w14:textId="45B751E5" w:rsidR="00B91D18" w:rsidRPr="00B91D18" w:rsidRDefault="00644B01" w:rsidP="00B91D18">
      <w:pPr>
        <w:pStyle w:val="Heading2"/>
      </w:pPr>
      <w:r w:rsidRPr="00B91D18">
        <w:t xml:space="preserve">Spec impact for model development and </w:t>
      </w:r>
      <w:r w:rsidR="00EB11B5">
        <w:t>data collection</w:t>
      </w:r>
    </w:p>
    <w:p w14:paraId="5E1709BE" w14:textId="60E753D3" w:rsidR="00A476DE" w:rsidRDefault="00A476DE" w:rsidP="00A476DE">
      <w:pPr>
        <w:jc w:val="both"/>
        <w:rPr>
          <w:sz w:val="20"/>
          <w:szCs w:val="16"/>
        </w:rPr>
      </w:pPr>
      <w:bookmarkStart w:id="4" w:name="_Hlk100867512"/>
      <w:r w:rsidRPr="00F0574F">
        <w:rPr>
          <w:sz w:val="20"/>
          <w:szCs w:val="16"/>
          <w:lang w:val="en-US"/>
        </w:rPr>
        <w:t xml:space="preserve">Model development and training strategies is a multi-faceted problem that require extensive testing and tuning. As elaborated in </w:t>
      </w:r>
      <w:r w:rsidRPr="00A003B7">
        <w:rPr>
          <w:sz w:val="20"/>
          <w:szCs w:val="16"/>
          <w:lang w:val="en-US"/>
        </w:rPr>
        <w:fldChar w:fldCharType="begin"/>
      </w:r>
      <w:r w:rsidRPr="00A003B7">
        <w:rPr>
          <w:sz w:val="20"/>
          <w:szCs w:val="16"/>
          <w:lang w:val="en-US"/>
        </w:rPr>
        <w:instrText xml:space="preserve"> REF _Ref101780587 \r \h  \* MERGEFORMAT </w:instrText>
      </w:r>
      <w:r w:rsidRPr="00A003B7">
        <w:rPr>
          <w:sz w:val="20"/>
          <w:szCs w:val="16"/>
          <w:lang w:val="en-US"/>
        </w:rPr>
      </w:r>
      <w:r w:rsidRPr="00A003B7">
        <w:rPr>
          <w:sz w:val="20"/>
          <w:szCs w:val="16"/>
          <w:lang w:val="en-US"/>
        </w:rPr>
        <w:fldChar w:fldCharType="separate"/>
      </w:r>
      <w:r w:rsidRPr="00A003B7">
        <w:rPr>
          <w:sz w:val="20"/>
          <w:szCs w:val="16"/>
          <w:lang w:val="en-US"/>
        </w:rPr>
        <w:t>[</w:t>
      </w:r>
      <w:r w:rsidR="00916E3C">
        <w:rPr>
          <w:sz w:val="20"/>
          <w:szCs w:val="16"/>
          <w:lang w:val="en-US"/>
        </w:rPr>
        <w:t>2</w:t>
      </w:r>
      <w:r w:rsidRPr="00A003B7">
        <w:rPr>
          <w:sz w:val="20"/>
          <w:szCs w:val="16"/>
          <w:lang w:val="en-US"/>
        </w:rPr>
        <w:t>]</w:t>
      </w:r>
      <w:r w:rsidRPr="00A003B7">
        <w:rPr>
          <w:sz w:val="20"/>
          <w:szCs w:val="16"/>
          <w:lang w:val="en-US"/>
        </w:rPr>
        <w:fldChar w:fldCharType="end"/>
      </w:r>
      <w:r w:rsidRPr="00F0574F">
        <w:rPr>
          <w:sz w:val="20"/>
          <w:szCs w:val="16"/>
          <w:lang w:val="en-US"/>
        </w:rPr>
        <w:t xml:space="preserve">, on-device models today and in the near future need offline engineering for model development. </w:t>
      </w:r>
      <w:r w:rsidRPr="00F0574F">
        <w:rPr>
          <w:sz w:val="20"/>
          <w:szCs w:val="16"/>
        </w:rPr>
        <w:t>This includes model development, training, quantization, compiling the model to hardware primitives with power, area, and latency consideration, target-chip-specific run-time binary image generation, and going through full UE testing. This is like today’s non-ML implementations that go through similar offline development and extensive UE testing, and ML algorithms will not be exceptions</w:t>
      </w:r>
      <w:r w:rsidRPr="00F0574F">
        <w:rPr>
          <w:sz w:val="20"/>
          <w:szCs w:val="16"/>
          <w:lang w:val="en-US"/>
        </w:rPr>
        <w:t xml:space="preserve">. Various options can be discussed in RAN1 in terms of different levels of network control, but offline development and training should be the focus to guarantee a </w:t>
      </w:r>
      <w:r w:rsidRPr="00F0574F">
        <w:rPr>
          <w:sz w:val="20"/>
          <w:szCs w:val="16"/>
        </w:rPr>
        <w:t>concrete outcome that can lead to specification work in the potential Rel-19 WI.</w:t>
      </w:r>
      <w:r>
        <w:rPr>
          <w:sz w:val="20"/>
          <w:szCs w:val="16"/>
        </w:rPr>
        <w:t xml:space="preserve"> In RAN1 #110 meeting, it is agreed that both alternatives of </w:t>
      </w:r>
      <w:r w:rsidRPr="004B6BFF">
        <w:rPr>
          <w:sz w:val="20"/>
          <w:szCs w:val="16"/>
        </w:rPr>
        <w:t>AI/ML model training at NW side</w:t>
      </w:r>
      <w:r>
        <w:rPr>
          <w:sz w:val="20"/>
          <w:szCs w:val="16"/>
        </w:rPr>
        <w:t xml:space="preserve"> and </w:t>
      </w:r>
      <w:r w:rsidRPr="004B6BFF">
        <w:rPr>
          <w:sz w:val="20"/>
          <w:szCs w:val="16"/>
        </w:rPr>
        <w:t>AI/ML model training at UE side</w:t>
      </w:r>
      <w:r>
        <w:rPr>
          <w:sz w:val="20"/>
          <w:szCs w:val="16"/>
        </w:rPr>
        <w:t xml:space="preserve"> should be supported, but the issue of online versus offline training is considered as a separate discussion</w:t>
      </w:r>
      <w:r w:rsidRPr="004B6BFF">
        <w:rPr>
          <w:sz w:val="20"/>
          <w:szCs w:val="16"/>
        </w:rPr>
        <w:t>.</w:t>
      </w:r>
      <w:r w:rsidR="00EE65A1">
        <w:rPr>
          <w:sz w:val="20"/>
          <w:szCs w:val="16"/>
        </w:rPr>
        <w:t xml:space="preserve"> The following proposal </w:t>
      </w:r>
      <w:r w:rsidR="00C13EBF">
        <w:rPr>
          <w:sz w:val="20"/>
          <w:szCs w:val="16"/>
        </w:rPr>
        <w:t>addresses the training procedure</w:t>
      </w:r>
      <w:r w:rsidR="002A7E13">
        <w:rPr>
          <w:sz w:val="20"/>
          <w:szCs w:val="16"/>
        </w:rPr>
        <w:t xml:space="preserve"> for beam prediction (one-sided AI/ML) use cases.</w:t>
      </w:r>
    </w:p>
    <w:p w14:paraId="4D4E2611" w14:textId="4A173849" w:rsidR="00FA6A1C" w:rsidRDefault="00FA6A1C" w:rsidP="00A476DE">
      <w:pPr>
        <w:jc w:val="both"/>
        <w:rPr>
          <w:sz w:val="20"/>
          <w:szCs w:val="16"/>
        </w:rPr>
      </w:pPr>
    </w:p>
    <w:p w14:paraId="7B687277" w14:textId="6BE389DE" w:rsidR="00190CB0" w:rsidRPr="0057113C" w:rsidRDefault="00FA6A1C" w:rsidP="00A476DE">
      <w:pPr>
        <w:jc w:val="both"/>
        <w:rPr>
          <w:sz w:val="20"/>
          <w:szCs w:val="16"/>
        </w:rPr>
      </w:pPr>
      <w:r>
        <w:rPr>
          <w:sz w:val="20"/>
          <w:szCs w:val="16"/>
        </w:rPr>
        <w:t>In RAN1</w:t>
      </w:r>
      <w:r w:rsidR="00F02F61">
        <w:rPr>
          <w:sz w:val="20"/>
          <w:szCs w:val="16"/>
        </w:rPr>
        <w:t xml:space="preserve"> #110b-e </w:t>
      </w:r>
      <w:r w:rsidR="009C702E">
        <w:rPr>
          <w:sz w:val="20"/>
          <w:szCs w:val="16"/>
        </w:rPr>
        <w:t xml:space="preserve">an FL proposal was discussed in which </w:t>
      </w:r>
      <w:r w:rsidR="004524B1">
        <w:rPr>
          <w:sz w:val="20"/>
          <w:szCs w:val="16"/>
        </w:rPr>
        <w:t xml:space="preserve">it was proposed to start with the assumption of </w:t>
      </w:r>
      <w:r w:rsidR="00952469">
        <w:rPr>
          <w:sz w:val="20"/>
          <w:szCs w:val="16"/>
        </w:rPr>
        <w:t xml:space="preserve">offline training for the agenda item </w:t>
      </w:r>
      <w:r w:rsidR="00A244E5">
        <w:rPr>
          <w:sz w:val="20"/>
          <w:szCs w:val="16"/>
        </w:rPr>
        <w:t>9.2.3.2 and</w:t>
      </w:r>
      <w:r w:rsidR="00952469">
        <w:rPr>
          <w:sz w:val="20"/>
          <w:szCs w:val="16"/>
        </w:rPr>
        <w:t xml:space="preserve"> </w:t>
      </w:r>
      <w:r w:rsidR="002D03D4">
        <w:rPr>
          <w:sz w:val="20"/>
          <w:szCs w:val="16"/>
        </w:rPr>
        <w:t xml:space="preserve">defer discussions of online training to </w:t>
      </w:r>
      <w:r w:rsidR="002D03D4" w:rsidRPr="002D03D4">
        <w:rPr>
          <w:sz w:val="20"/>
          <w:szCs w:val="16"/>
        </w:rPr>
        <w:t>wait for the conclusion/agreement of Agenda item 9.2.1 whether online training is supported or not</w:t>
      </w:r>
      <w:r w:rsidR="002D03D4">
        <w:rPr>
          <w:sz w:val="20"/>
          <w:szCs w:val="16"/>
        </w:rPr>
        <w:t xml:space="preserve">, but eventually </w:t>
      </w:r>
      <w:r w:rsidR="00A244E5">
        <w:rPr>
          <w:sz w:val="20"/>
          <w:szCs w:val="16"/>
        </w:rPr>
        <w:t>there was no consensus. Our view is that we can separate the discussion</w:t>
      </w:r>
      <w:r w:rsidR="004438E8">
        <w:rPr>
          <w:sz w:val="20"/>
          <w:szCs w:val="16"/>
        </w:rPr>
        <w:t xml:space="preserve"> to UE-side and NW-side AI/ML models</w:t>
      </w:r>
      <w:r w:rsidR="004C7ECB">
        <w:rPr>
          <w:sz w:val="20"/>
          <w:szCs w:val="16"/>
        </w:rPr>
        <w:t xml:space="preserve">. </w:t>
      </w:r>
      <w:r w:rsidR="00413833">
        <w:rPr>
          <w:sz w:val="20"/>
          <w:szCs w:val="16"/>
        </w:rPr>
        <w:t>At least for UE-side AI/ML models, we can focus</w:t>
      </w:r>
      <w:r w:rsidR="0077557E">
        <w:rPr>
          <w:sz w:val="20"/>
          <w:szCs w:val="16"/>
        </w:rPr>
        <w:t xml:space="preserve"> and agree</w:t>
      </w:r>
      <w:r w:rsidR="00413833">
        <w:rPr>
          <w:sz w:val="20"/>
          <w:szCs w:val="16"/>
        </w:rPr>
        <w:t xml:space="preserve"> on offline training scenario, and </w:t>
      </w:r>
      <w:r w:rsidR="0077557E">
        <w:rPr>
          <w:sz w:val="20"/>
          <w:szCs w:val="16"/>
        </w:rPr>
        <w:t xml:space="preserve">the discussion on NW-side AI/ML models can wait for </w:t>
      </w:r>
      <w:r w:rsidR="001F12E6">
        <w:rPr>
          <w:sz w:val="20"/>
          <w:szCs w:val="16"/>
        </w:rPr>
        <w:t>the conclusion</w:t>
      </w:r>
      <w:r w:rsidR="00873DDC">
        <w:rPr>
          <w:sz w:val="20"/>
          <w:szCs w:val="16"/>
        </w:rPr>
        <w:t>/agreement of agenda item 9.2.1.</w:t>
      </w:r>
      <w:r w:rsidR="00D26919">
        <w:rPr>
          <w:sz w:val="20"/>
          <w:szCs w:val="16"/>
        </w:rPr>
        <w:t xml:space="preserve"> There was a similar separation already in RAN1 #110b-e for data collection, model monitoring</w:t>
      </w:r>
      <w:r w:rsidR="00FC2C4A">
        <w:rPr>
          <w:sz w:val="20"/>
          <w:szCs w:val="16"/>
        </w:rPr>
        <w:t xml:space="preserve">, etc., and we believe a similar separation here would </w:t>
      </w:r>
      <w:r w:rsidR="000F593F">
        <w:rPr>
          <w:sz w:val="20"/>
          <w:szCs w:val="16"/>
        </w:rPr>
        <w:t>facilitate the progress of this aspect.</w:t>
      </w:r>
      <w:r w:rsidR="0057113C">
        <w:rPr>
          <w:sz w:val="20"/>
          <w:szCs w:val="16"/>
        </w:rPr>
        <w:t xml:space="preserve"> </w:t>
      </w:r>
      <w:r w:rsidR="00C949A8">
        <w:rPr>
          <w:sz w:val="20"/>
          <w:szCs w:val="16"/>
        </w:rPr>
        <w:t>With this being said, we have the following proposal:</w:t>
      </w:r>
    </w:p>
    <w:p w14:paraId="186DB340" w14:textId="77777777" w:rsidR="00190CB0" w:rsidRDefault="00190CB0" w:rsidP="00A476DE">
      <w:pPr>
        <w:jc w:val="both"/>
        <w:rPr>
          <w:b/>
          <w:bCs/>
          <w:sz w:val="20"/>
          <w:szCs w:val="16"/>
          <w:highlight w:val="yellow"/>
          <w:lang w:val="en-US"/>
        </w:rPr>
      </w:pPr>
    </w:p>
    <w:p w14:paraId="1D160D98" w14:textId="5C441BAC" w:rsidR="00D834E3" w:rsidRPr="00E4336E" w:rsidRDefault="00A476DE" w:rsidP="0061710E">
      <w:pPr>
        <w:pStyle w:val="Heading4"/>
        <w:jc w:val="both"/>
        <w:rPr>
          <w:lang w:val="en-US"/>
        </w:rPr>
      </w:pPr>
      <w:r w:rsidRPr="00E4336E">
        <w:rPr>
          <w:lang w:val="en-US"/>
        </w:rPr>
        <w:t xml:space="preserve">Proposal 1 </w:t>
      </w:r>
    </w:p>
    <w:p w14:paraId="110B96B6" w14:textId="7E8FF084" w:rsidR="004C44DE" w:rsidRPr="006D7854" w:rsidRDefault="00EE0F60" w:rsidP="0061710E">
      <w:pPr>
        <w:jc w:val="both"/>
        <w:rPr>
          <w:b/>
          <w:bCs/>
          <w:iCs/>
          <w:sz w:val="20"/>
          <w:szCs w:val="16"/>
          <w:lang w:val="en-US"/>
        </w:rPr>
        <w:sectPr w:rsidR="004C44DE" w:rsidRPr="006D7854" w:rsidSect="002F286D">
          <w:footerReference w:type="default" r:id="rId11"/>
          <w:type w:val="continuous"/>
          <w:pgSz w:w="16840" w:h="23808" w:code="1"/>
          <w:pgMar w:top="1440" w:right="1138" w:bottom="1260" w:left="1138" w:header="720" w:footer="720" w:gutter="0"/>
          <w:cols w:space="720"/>
          <w:docGrid w:linePitch="326"/>
        </w:sectPr>
      </w:pPr>
      <w:bookmarkStart w:id="5" w:name="_Hlk131693068"/>
      <w:r w:rsidRPr="00EE0F60">
        <w:rPr>
          <w:b/>
          <w:bCs/>
          <w:iCs/>
          <w:sz w:val="20"/>
          <w:szCs w:val="16"/>
          <w:lang w:val="en-US"/>
        </w:rPr>
        <w:t>For the sub use case BM-Case1 and BM-Case2</w:t>
      </w:r>
      <w:r w:rsidR="0057113C">
        <w:rPr>
          <w:b/>
          <w:bCs/>
          <w:iCs/>
          <w:sz w:val="20"/>
          <w:szCs w:val="16"/>
          <w:lang w:val="en-US"/>
        </w:rPr>
        <w:t xml:space="preserve"> and for UE-side AI/ML models</w:t>
      </w:r>
      <w:r w:rsidRPr="00EE0F60">
        <w:rPr>
          <w:b/>
          <w:bCs/>
          <w:iCs/>
          <w:sz w:val="20"/>
          <w:szCs w:val="16"/>
          <w:lang w:val="en-US"/>
        </w:rPr>
        <w:t xml:space="preserve">, Agenda item 9.2.3.2 </w:t>
      </w:r>
      <w:r>
        <w:rPr>
          <w:b/>
          <w:bCs/>
          <w:iCs/>
          <w:sz w:val="20"/>
          <w:szCs w:val="16"/>
          <w:lang w:val="en-US"/>
        </w:rPr>
        <w:t>should focus</w:t>
      </w:r>
      <w:r w:rsidRPr="00EE0F60">
        <w:rPr>
          <w:b/>
          <w:bCs/>
          <w:iCs/>
          <w:sz w:val="20"/>
          <w:szCs w:val="16"/>
          <w:lang w:val="en-US"/>
        </w:rPr>
        <w:t xml:space="preserve"> on offline training</w:t>
      </w:r>
      <w:r w:rsidR="00566AA8">
        <w:rPr>
          <w:b/>
          <w:bCs/>
          <w:iCs/>
          <w:sz w:val="20"/>
          <w:szCs w:val="16"/>
          <w:lang w:val="en-US"/>
        </w:rPr>
        <w:t xml:space="preserve"> </w:t>
      </w:r>
      <w:r w:rsidR="00566AA8" w:rsidRPr="00566AA8">
        <w:rPr>
          <w:b/>
          <w:bCs/>
          <w:iCs/>
          <w:sz w:val="20"/>
          <w:szCs w:val="16"/>
          <w:lang w:val="en-US"/>
        </w:rPr>
        <w:t>scenario, in which the development and training of the AI/ML model happens offline without the need to involve 3gpp signaling</w:t>
      </w:r>
    </w:p>
    <w:bookmarkEnd w:id="5"/>
    <w:p w14:paraId="6E247143" w14:textId="51AABA55" w:rsidR="00934EA7" w:rsidRDefault="00934EA7" w:rsidP="0061710E">
      <w:pPr>
        <w:jc w:val="both"/>
        <w:rPr>
          <w:b/>
          <w:bCs/>
          <w:sz w:val="20"/>
          <w:szCs w:val="16"/>
        </w:rPr>
      </w:pPr>
    </w:p>
    <w:p w14:paraId="1DBB21AD" w14:textId="7C94994D" w:rsidR="00BD4817" w:rsidRPr="00A95C48" w:rsidRDefault="00BD4817" w:rsidP="0061710E">
      <w:pPr>
        <w:jc w:val="both"/>
        <w:rPr>
          <w:b/>
          <w:bCs/>
        </w:rPr>
      </w:pPr>
      <w:r w:rsidRPr="00A95C48">
        <w:rPr>
          <w:b/>
          <w:bCs/>
        </w:rPr>
        <w:t xml:space="preserve">Prospect of </w:t>
      </w:r>
      <w:r w:rsidR="008317CB" w:rsidRPr="00A95C48">
        <w:rPr>
          <w:b/>
          <w:bCs/>
        </w:rPr>
        <w:t>A</w:t>
      </w:r>
      <w:r w:rsidRPr="00A95C48">
        <w:rPr>
          <w:b/>
          <w:bCs/>
        </w:rPr>
        <w:t xml:space="preserve">ssistance </w:t>
      </w:r>
      <w:r w:rsidR="008317CB" w:rsidRPr="00A95C48">
        <w:rPr>
          <w:b/>
          <w:bCs/>
        </w:rPr>
        <w:t>I</w:t>
      </w:r>
      <w:r w:rsidRPr="00A95C48">
        <w:rPr>
          <w:b/>
          <w:bCs/>
        </w:rPr>
        <w:t>nformation</w:t>
      </w:r>
    </w:p>
    <w:p w14:paraId="6BCA247E" w14:textId="02F1D7D8" w:rsidR="008317CB" w:rsidRDefault="008317CB" w:rsidP="0061710E">
      <w:pPr>
        <w:jc w:val="both"/>
        <w:rPr>
          <w:b/>
          <w:bCs/>
        </w:rPr>
      </w:pPr>
    </w:p>
    <w:p w14:paraId="520DA237" w14:textId="77777777" w:rsidR="00EB11B5" w:rsidRPr="00141E2A" w:rsidRDefault="00EB11B5" w:rsidP="00141E2A">
      <w:pPr>
        <w:rPr>
          <w:sz w:val="20"/>
          <w:szCs w:val="16"/>
        </w:rPr>
      </w:pPr>
      <w:r w:rsidRPr="00141E2A">
        <w:rPr>
          <w:sz w:val="20"/>
          <w:szCs w:val="16"/>
        </w:rPr>
        <w:t>Considering data collection at UE side for UE-side AI/ML models, let us consider the following agreement:</w:t>
      </w:r>
    </w:p>
    <w:p w14:paraId="70150C0B" w14:textId="77777777" w:rsidR="00EB11B5" w:rsidRPr="0030273A" w:rsidRDefault="00EB11B5" w:rsidP="00141E2A">
      <w:pPr>
        <w:pStyle w:val="ListBullet"/>
        <w:numPr>
          <w:ilvl w:val="0"/>
          <w:numId w:val="0"/>
        </w:numPr>
        <w:ind w:left="720"/>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42303" w14:paraId="3359F3F6" w14:textId="77777777" w:rsidTr="00DC3EC2">
        <w:trPr>
          <w:trHeight w:val="1780"/>
        </w:trPr>
        <w:tc>
          <w:tcPr>
            <w:tcW w:w="14575" w:type="dxa"/>
            <w:shd w:val="clear" w:color="auto" w:fill="auto"/>
          </w:tcPr>
          <w:p w14:paraId="727BE9B2" w14:textId="66CF5426" w:rsidR="00EB11B5" w:rsidRPr="0030273A" w:rsidRDefault="00EB11B5" w:rsidP="0061710E">
            <w:pPr>
              <w:jc w:val="both"/>
              <w:rPr>
                <w:rFonts w:eastAsia="Batang"/>
                <w:b/>
                <w:bCs/>
                <w:sz w:val="20"/>
                <w:szCs w:val="16"/>
                <w:highlight w:val="green"/>
                <w:lang w:eastAsia="zh-CN"/>
              </w:rPr>
            </w:pPr>
            <w:r w:rsidRPr="0030273A">
              <w:rPr>
                <w:rFonts w:eastAsia="Batang"/>
                <w:b/>
                <w:bCs/>
                <w:sz w:val="20"/>
                <w:szCs w:val="16"/>
                <w:highlight w:val="green"/>
                <w:lang w:eastAsia="zh-CN"/>
              </w:rPr>
              <w:t>Agreement</w:t>
            </w:r>
            <w:r w:rsidR="001833A0">
              <w:rPr>
                <w:rFonts w:eastAsia="Batang"/>
                <w:b/>
                <w:bCs/>
                <w:sz w:val="20"/>
                <w:szCs w:val="16"/>
                <w:highlight w:val="green"/>
                <w:lang w:eastAsia="zh-CN"/>
              </w:rPr>
              <w:t xml:space="preserve"> (RAN1 #111)</w:t>
            </w:r>
          </w:p>
          <w:p w14:paraId="16C13A7E" w14:textId="77777777" w:rsidR="00EB11B5" w:rsidRPr="0030273A" w:rsidRDefault="00EB11B5" w:rsidP="0061710E">
            <w:pPr>
              <w:jc w:val="both"/>
              <w:rPr>
                <w:rFonts w:eastAsia="Batang"/>
                <w:b/>
                <w:bCs/>
                <w:sz w:val="20"/>
                <w:szCs w:val="16"/>
                <w:lang w:eastAsia="zh-CN"/>
              </w:rPr>
            </w:pPr>
            <w:r w:rsidRPr="0030273A">
              <w:rPr>
                <w:rFonts w:eastAsia="Batang"/>
                <w:b/>
                <w:bCs/>
                <w:sz w:val="20"/>
                <w:szCs w:val="16"/>
                <w:lang w:eastAsia="zh-CN"/>
              </w:rPr>
              <w:t>Regarding the data collection for AI/ML model training at UE side, study the potential specification impact considering the following additional aspects.</w:t>
            </w:r>
          </w:p>
          <w:p w14:paraId="0DEDABC0" w14:textId="77777777" w:rsidR="00EB11B5" w:rsidRPr="0030273A" w:rsidRDefault="00EB11B5" w:rsidP="0061710E">
            <w:pPr>
              <w:numPr>
                <w:ilvl w:val="0"/>
                <w:numId w:val="19"/>
              </w:numPr>
              <w:overflowPunct w:val="0"/>
              <w:autoSpaceDE w:val="0"/>
              <w:autoSpaceDN w:val="0"/>
              <w:adjustRightInd w:val="0"/>
              <w:spacing w:before="60" w:after="180" w:line="276" w:lineRule="auto"/>
              <w:contextualSpacing/>
              <w:jc w:val="both"/>
              <w:textAlignment w:val="baseline"/>
              <w:rPr>
                <w:rFonts w:eastAsia="DengXian"/>
                <w:b/>
                <w:bCs/>
                <w:sz w:val="20"/>
                <w:szCs w:val="16"/>
                <w:lang w:eastAsia="zh-CN"/>
              </w:rPr>
            </w:pPr>
            <w:r w:rsidRPr="0030273A">
              <w:rPr>
                <w:rFonts w:eastAsia="DengXian"/>
                <w:b/>
                <w:bCs/>
                <w:sz w:val="20"/>
                <w:szCs w:val="16"/>
                <w:lang w:eastAsia="zh-CN"/>
              </w:rPr>
              <w:t xml:space="preserve">Whether and how to initiate data collection </w:t>
            </w:r>
          </w:p>
          <w:p w14:paraId="71E28C29" w14:textId="77777777" w:rsidR="00EB11B5" w:rsidRPr="0030273A" w:rsidRDefault="00EB11B5" w:rsidP="0061710E">
            <w:pPr>
              <w:numPr>
                <w:ilvl w:val="0"/>
                <w:numId w:val="19"/>
              </w:numPr>
              <w:overflowPunct w:val="0"/>
              <w:autoSpaceDE w:val="0"/>
              <w:autoSpaceDN w:val="0"/>
              <w:adjustRightInd w:val="0"/>
              <w:spacing w:before="60" w:after="180" w:line="276" w:lineRule="auto"/>
              <w:contextualSpacing/>
              <w:jc w:val="both"/>
              <w:textAlignment w:val="baseline"/>
              <w:rPr>
                <w:rFonts w:eastAsia="DengXian"/>
                <w:b/>
                <w:bCs/>
                <w:sz w:val="20"/>
                <w:szCs w:val="16"/>
                <w:lang w:eastAsia="zh-CN"/>
              </w:rPr>
            </w:pPr>
            <w:r w:rsidRPr="0030273A">
              <w:rPr>
                <w:rFonts w:eastAsia="DengXian"/>
                <w:b/>
                <w:bCs/>
                <w:sz w:val="20"/>
                <w:szCs w:val="16"/>
                <w:lang w:eastAsia="zh-CN"/>
              </w:rPr>
              <w:t>Configurations, e.g., configuration related to set A and/or Set B, information on association/mapping of Set A and Set B</w:t>
            </w:r>
          </w:p>
          <w:p w14:paraId="1B27EF91" w14:textId="77777777" w:rsidR="00EB11B5" w:rsidRPr="009D0CCB" w:rsidRDefault="00EB11B5" w:rsidP="0061710E">
            <w:pPr>
              <w:numPr>
                <w:ilvl w:val="0"/>
                <w:numId w:val="19"/>
              </w:numPr>
              <w:overflowPunct w:val="0"/>
              <w:autoSpaceDE w:val="0"/>
              <w:autoSpaceDN w:val="0"/>
              <w:adjustRightInd w:val="0"/>
              <w:spacing w:before="60" w:after="180" w:line="276" w:lineRule="auto"/>
              <w:contextualSpacing/>
              <w:jc w:val="both"/>
              <w:textAlignment w:val="baseline"/>
              <w:rPr>
                <w:rFonts w:eastAsia="SimSun"/>
                <w:b/>
                <w:bCs/>
                <w:sz w:val="20"/>
                <w:szCs w:val="16"/>
                <w:highlight w:val="yellow"/>
              </w:rPr>
            </w:pPr>
            <w:r w:rsidRPr="009D0CCB">
              <w:rPr>
                <w:rFonts w:eastAsia="DengXian"/>
                <w:b/>
                <w:bCs/>
                <w:sz w:val="20"/>
                <w:szCs w:val="16"/>
                <w:highlight w:val="yellow"/>
                <w:lang w:eastAsia="zh-CN"/>
              </w:rPr>
              <w:t>Assistance information from Network to UE (If supported)</w:t>
            </w:r>
          </w:p>
          <w:p w14:paraId="661E4C17" w14:textId="77777777" w:rsidR="00EB11B5" w:rsidRPr="0030273A" w:rsidRDefault="00EB11B5" w:rsidP="0061710E">
            <w:pPr>
              <w:numPr>
                <w:ilvl w:val="0"/>
                <w:numId w:val="19"/>
              </w:numPr>
              <w:overflowPunct w:val="0"/>
              <w:autoSpaceDE w:val="0"/>
              <w:autoSpaceDN w:val="0"/>
              <w:adjustRightInd w:val="0"/>
              <w:spacing w:before="60" w:after="180" w:line="276" w:lineRule="auto"/>
              <w:contextualSpacing/>
              <w:jc w:val="both"/>
              <w:textAlignment w:val="baseline"/>
              <w:rPr>
                <w:rFonts w:eastAsia="SimSun"/>
              </w:rPr>
            </w:pPr>
            <w:r w:rsidRPr="00C66DAC">
              <w:rPr>
                <w:rFonts w:eastAsia="DengXian"/>
                <w:b/>
                <w:bCs/>
                <w:sz w:val="20"/>
                <w:szCs w:val="16"/>
                <w:lang w:eastAsia="zh-CN"/>
              </w:rPr>
              <w:t>Other aspect(s) is not precluded</w:t>
            </w:r>
          </w:p>
        </w:tc>
      </w:tr>
    </w:tbl>
    <w:p w14:paraId="1CF0E389" w14:textId="77777777" w:rsidR="00EB11B5" w:rsidRPr="00141E2A" w:rsidRDefault="00EB11B5" w:rsidP="00141E2A"/>
    <w:p w14:paraId="6055B6F7" w14:textId="77777777" w:rsidR="00EB11B5" w:rsidRDefault="00EB11B5" w:rsidP="0061710E">
      <w:pPr>
        <w:jc w:val="both"/>
        <w:rPr>
          <w:sz w:val="20"/>
          <w:szCs w:val="16"/>
        </w:rPr>
      </w:pPr>
      <w:r w:rsidRPr="009B44CE">
        <w:rPr>
          <w:sz w:val="20"/>
          <w:szCs w:val="16"/>
        </w:rPr>
        <w:t>As we see in the third bullet</w:t>
      </w:r>
      <w:r>
        <w:rPr>
          <w:sz w:val="20"/>
          <w:szCs w:val="16"/>
        </w:rPr>
        <w:t>, assistance information from NW to UE was agreed to be studied for BM use case. Also, for reference, let us consider the following agreement from 9.2.2.2:</w:t>
      </w:r>
    </w:p>
    <w:p w14:paraId="53590469" w14:textId="77777777" w:rsidR="00EB11B5" w:rsidRPr="008779AF" w:rsidRDefault="00EB11B5" w:rsidP="00EB11B5">
      <w:pPr>
        <w:rPr>
          <w:sz w:val="20"/>
          <w:szCs w:val="16"/>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42303" w14:paraId="2C5A86D2" w14:textId="77777777" w:rsidTr="00DC3EC2">
        <w:trPr>
          <w:trHeight w:val="1780"/>
        </w:trPr>
        <w:tc>
          <w:tcPr>
            <w:tcW w:w="14575" w:type="dxa"/>
            <w:shd w:val="clear" w:color="auto" w:fill="auto"/>
          </w:tcPr>
          <w:p w14:paraId="190B1274" w14:textId="77777777" w:rsidR="00EB11B5" w:rsidRPr="008A6E25" w:rsidRDefault="00EB11B5" w:rsidP="008A72A1">
            <w:pPr>
              <w:pStyle w:val="ListParagraph"/>
              <w:overflowPunct w:val="0"/>
              <w:autoSpaceDE w:val="0"/>
              <w:autoSpaceDN w:val="0"/>
              <w:adjustRightInd w:val="0"/>
              <w:spacing w:beforeLines="50" w:before="120" w:afterLines="50" w:after="120" w:line="288" w:lineRule="auto"/>
              <w:ind w:leftChars="0" w:left="0"/>
              <w:jc w:val="both"/>
              <w:textAlignment w:val="baseline"/>
              <w:rPr>
                <w:rFonts w:eastAsia="DengXian"/>
                <w:b/>
                <w:bCs/>
                <w:color w:val="000000"/>
                <w:sz w:val="20"/>
                <w:highlight w:val="green"/>
                <w:lang w:val="en-US" w:eastAsia="zh-CN"/>
              </w:rPr>
            </w:pPr>
            <w:r w:rsidRPr="008A6E25">
              <w:rPr>
                <w:rFonts w:eastAsia="DengXian" w:hint="eastAsia"/>
                <w:b/>
                <w:bCs/>
                <w:color w:val="000000"/>
                <w:sz w:val="20"/>
                <w:highlight w:val="green"/>
                <w:lang w:val="en-US" w:eastAsia="zh-CN"/>
              </w:rPr>
              <w:t>A</w:t>
            </w:r>
            <w:r w:rsidRPr="008A6E25">
              <w:rPr>
                <w:rFonts w:eastAsia="DengXian"/>
                <w:b/>
                <w:bCs/>
                <w:color w:val="000000"/>
                <w:sz w:val="20"/>
                <w:highlight w:val="green"/>
                <w:lang w:val="en-US" w:eastAsia="zh-CN"/>
              </w:rPr>
              <w:t>greement (from 9.2.2.2 RAN1 #112)</w:t>
            </w:r>
          </w:p>
          <w:p w14:paraId="58CFAB9B" w14:textId="77777777" w:rsidR="00EB11B5" w:rsidRPr="008A6E25" w:rsidRDefault="00EB11B5" w:rsidP="008A72A1">
            <w:pPr>
              <w:numPr>
                <w:ilvl w:val="0"/>
                <w:numId w:val="29"/>
              </w:numPr>
              <w:jc w:val="both"/>
              <w:rPr>
                <w:rFonts w:eastAsia="Malgun Gothic"/>
                <w:b/>
                <w:bCs/>
                <w:sz w:val="20"/>
                <w:lang w:val="en-US" w:eastAsia="x-none"/>
              </w:rPr>
            </w:pPr>
            <w:r w:rsidRPr="008A6E25">
              <w:rPr>
                <w:rFonts w:eastAsia="Malgun Gothic"/>
                <w:b/>
                <w:bCs/>
                <w:sz w:val="20"/>
                <w:lang w:val="en-US" w:eastAsia="x-none"/>
              </w:rPr>
              <w:t xml:space="preserve">In CSI compression using two-sided model use case, further study the necessity, feasibility, and potential specification impact of UE side data collection enhancement including at least  </w:t>
            </w:r>
          </w:p>
          <w:p w14:paraId="31F72D61" w14:textId="77777777" w:rsidR="00EB11B5" w:rsidRPr="008A6E25" w:rsidRDefault="00EB11B5" w:rsidP="008A72A1">
            <w:pPr>
              <w:pStyle w:val="ListParagraph"/>
              <w:numPr>
                <w:ilvl w:val="0"/>
                <w:numId w:val="27"/>
              </w:numPr>
              <w:overflowPunct w:val="0"/>
              <w:autoSpaceDE w:val="0"/>
              <w:autoSpaceDN w:val="0"/>
              <w:adjustRightInd w:val="0"/>
              <w:spacing w:line="259" w:lineRule="auto"/>
              <w:ind w:leftChars="0"/>
              <w:jc w:val="both"/>
              <w:textAlignment w:val="baseline"/>
              <w:rPr>
                <w:rFonts w:eastAsia="Malgun Gothic"/>
                <w:b/>
                <w:bCs/>
                <w:sz w:val="20"/>
                <w:lang w:val="en-US"/>
              </w:rPr>
            </w:pPr>
            <w:r w:rsidRPr="008A6E25">
              <w:rPr>
                <w:rFonts w:eastAsia="Malgun Gothic"/>
                <w:b/>
                <w:bCs/>
                <w:sz w:val="20"/>
                <w:lang w:val="en-US"/>
              </w:rPr>
              <w:t>Enhancement of CSI-RS configuration to enable higher accuracy measurement.</w:t>
            </w:r>
          </w:p>
          <w:p w14:paraId="7294B46F" w14:textId="77777777" w:rsidR="00EB11B5" w:rsidRPr="008A6E25" w:rsidRDefault="00EB11B5" w:rsidP="008A72A1">
            <w:pPr>
              <w:pStyle w:val="ListParagraph"/>
              <w:numPr>
                <w:ilvl w:val="0"/>
                <w:numId w:val="27"/>
              </w:numPr>
              <w:overflowPunct w:val="0"/>
              <w:autoSpaceDE w:val="0"/>
              <w:autoSpaceDN w:val="0"/>
              <w:adjustRightInd w:val="0"/>
              <w:spacing w:line="259" w:lineRule="auto"/>
              <w:ind w:leftChars="0"/>
              <w:jc w:val="both"/>
              <w:textAlignment w:val="baseline"/>
              <w:rPr>
                <w:rFonts w:eastAsia="Malgun Gothic"/>
                <w:b/>
                <w:bCs/>
                <w:sz w:val="20"/>
                <w:highlight w:val="yellow"/>
                <w:lang w:val="en-US"/>
              </w:rPr>
            </w:pPr>
            <w:r w:rsidRPr="008A6E25">
              <w:rPr>
                <w:rFonts w:eastAsia="DengXian"/>
                <w:b/>
                <w:bCs/>
                <w:sz w:val="20"/>
                <w:highlight w:val="yellow"/>
              </w:rPr>
              <w:t>Assistance information for UE data collection for categorizing the data in forms of ID for the purpose of differentiating characteristics of data due to specific configuration, scenarios, site etc</w:t>
            </w:r>
            <w:r w:rsidRPr="008A6E25">
              <w:rPr>
                <w:rFonts w:eastAsia="DengXian" w:hint="eastAsia"/>
                <w:b/>
                <w:bCs/>
                <w:sz w:val="20"/>
                <w:highlight w:val="yellow"/>
              </w:rPr>
              <w:t>.</w:t>
            </w:r>
          </w:p>
          <w:p w14:paraId="4DDAEA21" w14:textId="77777777" w:rsidR="00EB11B5" w:rsidRPr="008A6E25" w:rsidRDefault="00EB11B5" w:rsidP="008A72A1">
            <w:pPr>
              <w:pStyle w:val="ListParagraph"/>
              <w:numPr>
                <w:ilvl w:val="1"/>
                <w:numId w:val="27"/>
              </w:numPr>
              <w:overflowPunct w:val="0"/>
              <w:autoSpaceDE w:val="0"/>
              <w:autoSpaceDN w:val="0"/>
              <w:adjustRightInd w:val="0"/>
              <w:spacing w:line="259" w:lineRule="auto"/>
              <w:ind w:leftChars="0"/>
              <w:jc w:val="both"/>
              <w:textAlignment w:val="baseline"/>
              <w:rPr>
                <w:rFonts w:eastAsia="DengXian"/>
                <w:b/>
                <w:bCs/>
                <w:sz w:val="20"/>
                <w:highlight w:val="yellow"/>
              </w:rPr>
            </w:pPr>
            <w:r w:rsidRPr="008A6E25">
              <w:rPr>
                <w:rFonts w:eastAsia="DengXian"/>
                <w:b/>
                <w:bCs/>
                <w:sz w:val="20"/>
                <w:highlight w:val="yellow"/>
              </w:rPr>
              <w:t>The provision of assistance information needs to consider feasibility of disclosing proprietary information to the other side.</w:t>
            </w:r>
          </w:p>
          <w:p w14:paraId="6254CBBA" w14:textId="77777777" w:rsidR="00EB11B5" w:rsidRPr="008A6E25" w:rsidRDefault="00EB11B5" w:rsidP="008A72A1">
            <w:pPr>
              <w:pStyle w:val="ListParagraph"/>
              <w:numPr>
                <w:ilvl w:val="0"/>
                <w:numId w:val="27"/>
              </w:numPr>
              <w:overflowPunct w:val="0"/>
              <w:autoSpaceDE w:val="0"/>
              <w:autoSpaceDN w:val="0"/>
              <w:adjustRightInd w:val="0"/>
              <w:spacing w:line="259" w:lineRule="auto"/>
              <w:ind w:leftChars="0"/>
              <w:jc w:val="both"/>
              <w:textAlignment w:val="baseline"/>
              <w:rPr>
                <w:rFonts w:eastAsia="Times New Roman"/>
                <w:b/>
                <w:bCs/>
                <w:sz w:val="20"/>
                <w:lang w:val="en-US"/>
              </w:rPr>
            </w:pPr>
            <w:r w:rsidRPr="008A6E25">
              <w:rPr>
                <w:rFonts w:eastAsia="Times New Roman"/>
                <w:b/>
                <w:bCs/>
                <w:sz w:val="20"/>
                <w:lang w:val="en-US"/>
              </w:rPr>
              <w:t>Signaling for triggering the data collection</w:t>
            </w:r>
          </w:p>
          <w:p w14:paraId="6A18934E" w14:textId="77777777" w:rsidR="00EB11B5" w:rsidRPr="008A6E25" w:rsidRDefault="00EB11B5" w:rsidP="008A72A1">
            <w:pPr>
              <w:numPr>
                <w:ilvl w:val="0"/>
                <w:numId w:val="28"/>
              </w:numPr>
              <w:jc w:val="both"/>
              <w:rPr>
                <w:b/>
                <w:bCs/>
                <w:sz w:val="20"/>
              </w:rPr>
            </w:pPr>
            <w:r w:rsidRPr="008A6E25">
              <w:rPr>
                <w:rFonts w:eastAsia="Malgun Gothic"/>
                <w:b/>
                <w:bCs/>
                <w:sz w:val="20"/>
                <w:lang w:val="en-US" w:eastAsia="x-none"/>
              </w:rPr>
              <w:t xml:space="preserve">In CSI compression using two-sided model use case, further discuss the necessity, feasibility, and potential specification impact for NW side data collection including at least:  </w:t>
            </w:r>
            <w:r w:rsidRPr="008A6E25">
              <w:rPr>
                <w:b/>
                <w:bCs/>
                <w:sz w:val="20"/>
              </w:rPr>
              <w:t xml:space="preserve"> </w:t>
            </w:r>
          </w:p>
          <w:p w14:paraId="4BD81763" w14:textId="77777777" w:rsidR="00EB11B5" w:rsidRPr="008A6E25" w:rsidRDefault="00EB11B5" w:rsidP="008A72A1">
            <w:pPr>
              <w:pStyle w:val="ListParagraph"/>
              <w:numPr>
                <w:ilvl w:val="0"/>
                <w:numId w:val="27"/>
              </w:numPr>
              <w:overflowPunct w:val="0"/>
              <w:autoSpaceDE w:val="0"/>
              <w:autoSpaceDN w:val="0"/>
              <w:adjustRightInd w:val="0"/>
              <w:spacing w:line="259" w:lineRule="auto"/>
              <w:ind w:leftChars="0"/>
              <w:jc w:val="both"/>
              <w:textAlignment w:val="baseline"/>
              <w:rPr>
                <w:rFonts w:eastAsia="Malgun Gothic"/>
                <w:b/>
                <w:bCs/>
                <w:sz w:val="20"/>
                <w:lang w:val="en-US"/>
              </w:rPr>
            </w:pPr>
            <w:r w:rsidRPr="008A6E25">
              <w:rPr>
                <w:rFonts w:eastAsia="Malgun Gothic"/>
                <w:b/>
                <w:bCs/>
                <w:sz w:val="20"/>
                <w:lang w:val="en-US"/>
              </w:rPr>
              <w:t xml:space="preserve">Enhancement of SRS and/or CSI-RS measurement and/or CSI reporting to enable higher accuracy measurement. </w:t>
            </w:r>
          </w:p>
          <w:p w14:paraId="3C061B10" w14:textId="77777777" w:rsidR="00EB11B5" w:rsidRPr="008A6E25" w:rsidRDefault="00EB11B5" w:rsidP="008A72A1">
            <w:pPr>
              <w:pStyle w:val="ListParagraph"/>
              <w:numPr>
                <w:ilvl w:val="0"/>
                <w:numId w:val="27"/>
              </w:numPr>
              <w:overflowPunct w:val="0"/>
              <w:autoSpaceDE w:val="0"/>
              <w:autoSpaceDN w:val="0"/>
              <w:adjustRightInd w:val="0"/>
              <w:spacing w:line="259" w:lineRule="auto"/>
              <w:ind w:leftChars="0" w:hanging="357"/>
              <w:jc w:val="both"/>
              <w:textAlignment w:val="baseline"/>
              <w:rPr>
                <w:rFonts w:eastAsia="Malgun Gothic"/>
                <w:b/>
                <w:bCs/>
                <w:sz w:val="20"/>
                <w:lang w:val="en-US"/>
              </w:rPr>
            </w:pPr>
            <w:r w:rsidRPr="008A6E25">
              <w:rPr>
                <w:rFonts w:eastAsia="Malgun Gothic"/>
                <w:b/>
                <w:bCs/>
                <w:sz w:val="20"/>
                <w:lang w:val="en-US"/>
              </w:rPr>
              <w:t xml:space="preserve">Contents of the ground-truth CSI including: </w:t>
            </w:r>
            <w:r w:rsidRPr="008A6E25">
              <w:rPr>
                <w:rFonts w:eastAsia="DengXian"/>
                <w:sz w:val="20"/>
              </w:rPr>
              <w:t xml:space="preserve"> </w:t>
            </w:r>
          </w:p>
          <w:p w14:paraId="51491671" w14:textId="77777777" w:rsidR="00EB11B5" w:rsidRPr="008A6E25" w:rsidRDefault="00EB11B5" w:rsidP="008A72A1">
            <w:pPr>
              <w:pStyle w:val="ListParagraph"/>
              <w:numPr>
                <w:ilvl w:val="1"/>
                <w:numId w:val="27"/>
              </w:numPr>
              <w:overflowPunct w:val="0"/>
              <w:autoSpaceDE w:val="0"/>
              <w:autoSpaceDN w:val="0"/>
              <w:adjustRightInd w:val="0"/>
              <w:spacing w:line="259" w:lineRule="auto"/>
              <w:ind w:leftChars="0" w:hanging="357"/>
              <w:jc w:val="both"/>
              <w:textAlignment w:val="baseline"/>
              <w:rPr>
                <w:rFonts w:eastAsia="Malgun Gothic"/>
                <w:b/>
                <w:bCs/>
                <w:sz w:val="20"/>
                <w:lang w:val="en-US"/>
              </w:rPr>
            </w:pPr>
            <w:r w:rsidRPr="008A6E25">
              <w:rPr>
                <w:rFonts w:eastAsia="Malgun Gothic"/>
                <w:b/>
                <w:bCs/>
                <w:sz w:val="20"/>
                <w:lang w:val="en-US"/>
              </w:rPr>
              <w:t xml:space="preserve">Data sample type, e.g., </w:t>
            </w:r>
            <w:r w:rsidRPr="008A6E25">
              <w:rPr>
                <w:rFonts w:eastAsia="SimSun" w:hint="eastAsia"/>
                <w:b/>
                <w:bCs/>
                <w:sz w:val="20"/>
                <w:lang w:val="en-US"/>
              </w:rPr>
              <w:t>precoding matrix</w:t>
            </w:r>
            <w:r w:rsidRPr="008A6E25">
              <w:rPr>
                <w:rFonts w:eastAsia="Malgun Gothic"/>
                <w:b/>
                <w:bCs/>
                <w:sz w:val="20"/>
                <w:lang w:val="en-US"/>
              </w:rPr>
              <w:t>, channel matrix etc.</w:t>
            </w:r>
          </w:p>
          <w:p w14:paraId="7BEEE0E3" w14:textId="77777777" w:rsidR="00EB11B5" w:rsidRPr="008A6E25" w:rsidRDefault="00EB11B5" w:rsidP="008A72A1">
            <w:pPr>
              <w:pStyle w:val="ListParagraph"/>
              <w:numPr>
                <w:ilvl w:val="1"/>
                <w:numId w:val="27"/>
              </w:numPr>
              <w:overflowPunct w:val="0"/>
              <w:autoSpaceDE w:val="0"/>
              <w:autoSpaceDN w:val="0"/>
              <w:adjustRightInd w:val="0"/>
              <w:spacing w:line="259" w:lineRule="auto"/>
              <w:ind w:leftChars="0" w:hanging="357"/>
              <w:jc w:val="both"/>
              <w:textAlignment w:val="baseline"/>
              <w:rPr>
                <w:rFonts w:eastAsia="Malgun Gothic"/>
                <w:b/>
                <w:bCs/>
                <w:sz w:val="20"/>
                <w:lang w:val="en-US"/>
              </w:rPr>
            </w:pPr>
            <w:r w:rsidRPr="008A6E25">
              <w:rPr>
                <w:rFonts w:eastAsia="Malgun Gothic"/>
                <w:b/>
                <w:bCs/>
                <w:sz w:val="20"/>
                <w:lang w:val="en-US"/>
              </w:rPr>
              <w:t xml:space="preserve">Data sample format: scaler quantization and/or codebook-based quantization (e.g., e-type II like). </w:t>
            </w:r>
          </w:p>
          <w:p w14:paraId="16365DA0" w14:textId="77777777" w:rsidR="00EB11B5" w:rsidRPr="008A6E25" w:rsidRDefault="00EB11B5" w:rsidP="008A72A1">
            <w:pPr>
              <w:pStyle w:val="ListParagraph"/>
              <w:numPr>
                <w:ilvl w:val="1"/>
                <w:numId w:val="27"/>
              </w:numPr>
              <w:overflowPunct w:val="0"/>
              <w:autoSpaceDE w:val="0"/>
              <w:autoSpaceDN w:val="0"/>
              <w:adjustRightInd w:val="0"/>
              <w:spacing w:line="259" w:lineRule="auto"/>
              <w:ind w:leftChars="0" w:hanging="357"/>
              <w:jc w:val="both"/>
              <w:textAlignment w:val="baseline"/>
              <w:rPr>
                <w:rFonts w:eastAsia="Malgun Gothic"/>
                <w:b/>
                <w:bCs/>
                <w:sz w:val="20"/>
                <w:lang w:val="en-US"/>
              </w:rPr>
            </w:pPr>
            <w:r w:rsidRPr="008A6E25">
              <w:rPr>
                <w:rFonts w:eastAsia="Malgun Gothic"/>
                <w:b/>
                <w:bCs/>
                <w:sz w:val="20"/>
                <w:lang w:val="en-US"/>
              </w:rPr>
              <w:t>Assistance information (e.g., time stamps, and/or cell ID,</w:t>
            </w:r>
            <w:r w:rsidRPr="008A6E25">
              <w:rPr>
                <w:rFonts w:eastAsia="DengXian"/>
                <w:b/>
                <w:bCs/>
                <w:sz w:val="20"/>
              </w:rPr>
              <w:t xml:space="preserve"> Assistance information for Network data collection for categorizing the data in forms of ID for</w:t>
            </w:r>
            <w:r w:rsidRPr="008A6E25">
              <w:rPr>
                <w:rFonts w:eastAsia="Malgun Gothic"/>
                <w:b/>
                <w:bCs/>
                <w:sz w:val="20"/>
                <w:lang w:val="en-US"/>
              </w:rPr>
              <w:t xml:space="preserve"> </w:t>
            </w:r>
            <w:r w:rsidRPr="008A6E25">
              <w:rPr>
                <w:rFonts w:eastAsia="DengXian"/>
                <w:b/>
                <w:bCs/>
                <w:sz w:val="20"/>
              </w:rPr>
              <w:t>the purpose of differentiating characteristics of data due to specific configuration, scenarios, site etc</w:t>
            </w:r>
            <w:r w:rsidRPr="008A6E25">
              <w:rPr>
                <w:rFonts w:eastAsia="DengXian" w:hint="eastAsia"/>
                <w:b/>
                <w:bCs/>
                <w:sz w:val="20"/>
              </w:rPr>
              <w:t>.</w:t>
            </w:r>
            <w:r w:rsidRPr="008A6E25">
              <w:rPr>
                <w:rFonts w:eastAsia="SimSun" w:hint="eastAsia"/>
                <w:b/>
                <w:bCs/>
                <w:sz w:val="20"/>
                <w:lang w:val="en-US"/>
              </w:rPr>
              <w:t>, and data quality indicator</w:t>
            </w:r>
            <w:r w:rsidRPr="008A6E25">
              <w:rPr>
                <w:rFonts w:eastAsia="Malgun Gothic"/>
                <w:b/>
                <w:bCs/>
                <w:sz w:val="20"/>
                <w:lang w:val="en-US"/>
              </w:rPr>
              <w:t>)</w:t>
            </w:r>
          </w:p>
          <w:p w14:paraId="3EB29206" w14:textId="77777777" w:rsidR="00EB11B5" w:rsidRPr="008A6E25" w:rsidRDefault="00EB11B5" w:rsidP="008A72A1">
            <w:pPr>
              <w:pStyle w:val="ListParagraph"/>
              <w:numPr>
                <w:ilvl w:val="0"/>
                <w:numId w:val="27"/>
              </w:numPr>
              <w:overflowPunct w:val="0"/>
              <w:autoSpaceDE w:val="0"/>
              <w:autoSpaceDN w:val="0"/>
              <w:adjustRightInd w:val="0"/>
              <w:spacing w:line="288" w:lineRule="auto"/>
              <w:ind w:leftChars="0" w:hanging="357"/>
              <w:jc w:val="both"/>
              <w:textAlignment w:val="baseline"/>
              <w:rPr>
                <w:rFonts w:eastAsia="Malgun Gothic"/>
                <w:b/>
                <w:bCs/>
                <w:color w:val="000000"/>
                <w:sz w:val="20"/>
              </w:rPr>
            </w:pPr>
            <w:r w:rsidRPr="008A6E25">
              <w:rPr>
                <w:rFonts w:eastAsia="Malgun Gothic"/>
                <w:b/>
                <w:bCs/>
                <w:color w:val="000000"/>
                <w:sz w:val="20"/>
                <w:lang w:val="en-US"/>
              </w:rPr>
              <w:t>Latency requirement for data collection</w:t>
            </w:r>
          </w:p>
          <w:p w14:paraId="6398D448" w14:textId="77777777" w:rsidR="00EB11B5" w:rsidRDefault="00EB11B5" w:rsidP="008A72A1">
            <w:pPr>
              <w:jc w:val="both"/>
              <w:rPr>
                <w:rFonts w:eastAsia="Times New Roman"/>
                <w:b/>
                <w:bCs/>
                <w:color w:val="000000"/>
                <w:sz w:val="20"/>
                <w:lang w:val="en-US"/>
              </w:rPr>
            </w:pPr>
            <w:r w:rsidRPr="008A6E25">
              <w:rPr>
                <w:rFonts w:eastAsia="Times New Roman"/>
                <w:b/>
                <w:bCs/>
                <w:color w:val="000000"/>
                <w:sz w:val="20"/>
                <w:lang w:val="en-US"/>
              </w:rPr>
              <w:t>Signaling for triggering the data collection</w:t>
            </w:r>
          </w:p>
          <w:p w14:paraId="7914C1C4" w14:textId="77777777" w:rsidR="00EB11B5" w:rsidRPr="008A6E25" w:rsidRDefault="00EB11B5" w:rsidP="008A72A1">
            <w:pPr>
              <w:jc w:val="both"/>
              <w:rPr>
                <w:rFonts w:eastAsia="DengXian"/>
                <w:lang w:eastAsia="zh-CN"/>
              </w:rPr>
            </w:pPr>
          </w:p>
        </w:tc>
      </w:tr>
    </w:tbl>
    <w:p w14:paraId="27F301A1" w14:textId="77777777" w:rsidR="00EB11B5" w:rsidRDefault="00EB11B5" w:rsidP="00EB11B5">
      <w:pPr>
        <w:rPr>
          <w:sz w:val="20"/>
          <w:szCs w:val="16"/>
        </w:rPr>
      </w:pPr>
    </w:p>
    <w:p w14:paraId="30924113" w14:textId="1C99B420" w:rsidR="00EB11B5" w:rsidRDefault="00EB11B5" w:rsidP="00EB11B5">
      <w:pPr>
        <w:jc w:val="both"/>
        <w:rPr>
          <w:sz w:val="20"/>
          <w:szCs w:val="16"/>
        </w:rPr>
      </w:pPr>
      <w:r>
        <w:rPr>
          <w:sz w:val="20"/>
          <w:szCs w:val="16"/>
        </w:rPr>
        <w:t xml:space="preserve">For beam prediction use cases, indication of some assistance information from NW to UE can be beneficial in helping UE collect data by </w:t>
      </w:r>
      <w:r w:rsidRPr="005A5779">
        <w:rPr>
          <w:sz w:val="20"/>
          <w:szCs w:val="16"/>
        </w:rPr>
        <w:t>properly associating</w:t>
      </w:r>
      <w:r>
        <w:rPr>
          <w:sz w:val="20"/>
          <w:szCs w:val="16"/>
        </w:rPr>
        <w:t xml:space="preserve"> and logging</w:t>
      </w:r>
      <w:r w:rsidRPr="005A5779">
        <w:rPr>
          <w:sz w:val="20"/>
          <w:szCs w:val="16"/>
        </w:rPr>
        <w:t xml:space="preserve"> the data to the corresponding scenario/config</w:t>
      </w:r>
      <w:r>
        <w:rPr>
          <w:sz w:val="20"/>
          <w:szCs w:val="16"/>
        </w:rPr>
        <w:t>uration</w:t>
      </w:r>
      <w:r w:rsidRPr="005A5779">
        <w:rPr>
          <w:sz w:val="20"/>
          <w:szCs w:val="16"/>
        </w:rPr>
        <w:t xml:space="preserve"> and identify</w:t>
      </w:r>
      <w:r>
        <w:rPr>
          <w:sz w:val="20"/>
          <w:szCs w:val="16"/>
        </w:rPr>
        <w:t>ing</w:t>
      </w:r>
      <w:r w:rsidRPr="005A5779">
        <w:rPr>
          <w:sz w:val="20"/>
          <w:szCs w:val="16"/>
        </w:rPr>
        <w:t xml:space="preserve"> applicability of trained AI/ML model(s) to the deployed scenario/configuration during inference.</w:t>
      </w:r>
      <w:r>
        <w:rPr>
          <w:sz w:val="20"/>
          <w:szCs w:val="16"/>
        </w:rPr>
        <w:t xml:space="preserve"> To illustrate the usefulness of such assistance information, let us consider an example for which multiple companies have observations based on evaluation results. Considering UE-side AI/ML models, it has been shown </w:t>
      </w:r>
      <w:r w:rsidR="00C952D1" w:rsidRPr="00C952D1">
        <w:rPr>
          <w:sz w:val="20"/>
          <w:szCs w:val="16"/>
        </w:rPr>
        <w:t>in 9.2.3.1</w:t>
      </w:r>
      <w:r>
        <w:rPr>
          <w:sz w:val="20"/>
          <w:szCs w:val="16"/>
        </w:rPr>
        <w:t xml:space="preserve"> that AI/ML models trained for a first gNB codebook may not generalize well when deployed using a second gNB codebook</w:t>
      </w:r>
      <w:r w:rsidR="008D1DC1">
        <w:rPr>
          <w:sz w:val="20"/>
          <w:szCs w:val="16"/>
        </w:rPr>
        <w:t xml:space="preserve"> during inference</w:t>
      </w:r>
      <w:r>
        <w:rPr>
          <w:sz w:val="20"/>
          <w:szCs w:val="16"/>
        </w:rPr>
        <w:t>. Signalling of assistance information from gNB to UE for data collection can be beneficial in helping UE log the collected data for the corresponding scenario/configuration, and tag and aggregate the collected data accordingly. Such assistance information would help UE in “scenario discovery” during inference and this can be beneficial at the UE side at least in two ways</w:t>
      </w:r>
      <w:r w:rsidR="00911FE2">
        <w:rPr>
          <w:sz w:val="20"/>
          <w:szCs w:val="16"/>
        </w:rPr>
        <w:t>:</w:t>
      </w:r>
      <w:r>
        <w:rPr>
          <w:sz w:val="20"/>
          <w:szCs w:val="16"/>
        </w:rPr>
        <w:t xml:space="preserve"> </w:t>
      </w:r>
    </w:p>
    <w:p w14:paraId="75D74998" w14:textId="77777777" w:rsidR="00EB11B5" w:rsidRDefault="00EB11B5" w:rsidP="00EB11B5">
      <w:pPr>
        <w:jc w:val="both"/>
        <w:rPr>
          <w:sz w:val="20"/>
          <w:szCs w:val="16"/>
        </w:rPr>
      </w:pPr>
    </w:p>
    <w:p w14:paraId="5F2F484C" w14:textId="4B6D414C" w:rsidR="00EB11B5" w:rsidRDefault="00EB11B5" w:rsidP="00EB11B5">
      <w:pPr>
        <w:jc w:val="both"/>
        <w:rPr>
          <w:sz w:val="20"/>
          <w:szCs w:val="16"/>
        </w:rPr>
      </w:pPr>
      <w:r>
        <w:rPr>
          <w:sz w:val="20"/>
          <w:szCs w:val="16"/>
        </w:rPr>
        <w:t xml:space="preserve">First, the assistance information or a function of assistance information can be utilized at UE side as auxiliary inputs to the AI/ML models. An example for this could be that UE can have a single AI/ML model that can be utilized for at least two scenarios/configurations, and UE can be made aware of the corresponding scenario/configuration through assistance information, which could be input to the AI/ML model. Second, if the UE is aware of the differentiation of scenario/configuration during the data collection phase and can aggregate the collected data given this knowledge, two different AI/ML models may be developed for two different scenarios/configurations. With this being said, during inference, if the scenario/configuration changes from first to a second one, UE can switch to the corresponding AI/ML model that had already been trained for the second scenario/configuration, and we can avoid the resulting performance degradation that would have been caused if UE continued to use the first AI/ML model. The benefit of such assistance information has already been identified in 9.2.3.1. </w:t>
      </w:r>
      <w:r w:rsidR="00987D78">
        <w:rPr>
          <w:sz w:val="20"/>
          <w:szCs w:val="16"/>
        </w:rPr>
        <w:t xml:space="preserve">The decision between the two approaches mentioned above could depend on how similar/different the </w:t>
      </w:r>
      <w:r w:rsidR="0018404E">
        <w:rPr>
          <w:sz w:val="20"/>
          <w:szCs w:val="16"/>
        </w:rPr>
        <w:t xml:space="preserve">distribution of </w:t>
      </w:r>
      <w:r w:rsidR="00E96B82">
        <w:rPr>
          <w:sz w:val="20"/>
          <w:szCs w:val="16"/>
        </w:rPr>
        <w:t>AI/ML model input/output</w:t>
      </w:r>
      <w:r w:rsidR="0018404E">
        <w:rPr>
          <w:sz w:val="20"/>
          <w:szCs w:val="16"/>
        </w:rPr>
        <w:t xml:space="preserve"> is </w:t>
      </w:r>
      <w:r w:rsidR="005640AF">
        <w:rPr>
          <w:sz w:val="20"/>
          <w:szCs w:val="16"/>
        </w:rPr>
        <w:t>across different scenarios/configurations.</w:t>
      </w:r>
    </w:p>
    <w:p w14:paraId="33F58405" w14:textId="77777777" w:rsidR="00EB11B5" w:rsidRDefault="00EB11B5" w:rsidP="00EB11B5">
      <w:pPr>
        <w:jc w:val="both"/>
        <w:rPr>
          <w:sz w:val="20"/>
          <w:szCs w:val="16"/>
        </w:rPr>
      </w:pPr>
    </w:p>
    <w:p w14:paraId="6CD689AF" w14:textId="77777777" w:rsidR="00EB11B5" w:rsidRDefault="00EB11B5" w:rsidP="00EB11B5">
      <w:pPr>
        <w:jc w:val="both"/>
        <w:rPr>
          <w:sz w:val="20"/>
          <w:szCs w:val="16"/>
        </w:rPr>
      </w:pPr>
      <w:r>
        <w:rPr>
          <w:sz w:val="20"/>
          <w:szCs w:val="16"/>
        </w:rPr>
        <w:t xml:space="preserve">To further illustrate the benefits of assistance information regarding gNB codebook, let us consider BM-Case1 and the sub use case in which Set B is not a subset of Set A (Set B is composed of wide beams and Set A is composed of narrow beams). We depict two cases in </w:t>
      </w:r>
      <w:r>
        <w:rPr>
          <w:sz w:val="20"/>
          <w:szCs w:val="16"/>
        </w:rPr>
        <w:fldChar w:fldCharType="begin"/>
      </w:r>
      <w:r>
        <w:rPr>
          <w:sz w:val="20"/>
          <w:szCs w:val="16"/>
        </w:rPr>
        <w:instrText xml:space="preserve"> REF _Ref134630154 \h </w:instrText>
      </w:r>
      <w:r>
        <w:rPr>
          <w:sz w:val="20"/>
          <w:szCs w:val="16"/>
        </w:rPr>
      </w:r>
      <w:r>
        <w:rPr>
          <w:sz w:val="20"/>
          <w:szCs w:val="16"/>
        </w:rPr>
        <w:fldChar w:fldCharType="separate"/>
      </w:r>
      <w:r w:rsidRPr="0048271D">
        <w:rPr>
          <w:sz w:val="20"/>
          <w:szCs w:val="16"/>
        </w:rPr>
        <w:t xml:space="preserve">Figure </w:t>
      </w:r>
      <w:r w:rsidRPr="0048271D">
        <w:rPr>
          <w:noProof/>
          <w:sz w:val="20"/>
          <w:szCs w:val="16"/>
        </w:rPr>
        <w:t>1</w:t>
      </w:r>
      <w:r>
        <w:rPr>
          <w:sz w:val="20"/>
          <w:szCs w:val="16"/>
        </w:rPr>
        <w:fldChar w:fldCharType="end"/>
      </w:r>
      <w:r>
        <w:rPr>
          <w:sz w:val="20"/>
          <w:szCs w:val="16"/>
        </w:rPr>
        <w:t xml:space="preserve">, namely Case 1 and Case 2. </w:t>
      </w:r>
    </w:p>
    <w:p w14:paraId="7D6CDE8E" w14:textId="77777777" w:rsidR="00EB11B5" w:rsidRDefault="00EB11B5" w:rsidP="00EB11B5">
      <w:pPr>
        <w:jc w:val="both"/>
        <w:rPr>
          <w:sz w:val="20"/>
          <w:szCs w:val="16"/>
        </w:rPr>
      </w:pPr>
    </w:p>
    <w:p w14:paraId="3510828C" w14:textId="64FE4917" w:rsidR="002864AC" w:rsidRDefault="00EB11B5" w:rsidP="00EB11B5">
      <w:pPr>
        <w:jc w:val="both"/>
        <w:rPr>
          <w:sz w:val="20"/>
          <w:szCs w:val="16"/>
        </w:rPr>
      </w:pPr>
      <w:r>
        <w:rPr>
          <w:sz w:val="20"/>
          <w:szCs w:val="16"/>
        </w:rPr>
        <w:t xml:space="preserve">As we see in </w:t>
      </w:r>
      <w:r>
        <w:rPr>
          <w:sz w:val="20"/>
          <w:szCs w:val="16"/>
        </w:rPr>
        <w:fldChar w:fldCharType="begin"/>
      </w:r>
      <w:r>
        <w:rPr>
          <w:sz w:val="20"/>
          <w:szCs w:val="16"/>
        </w:rPr>
        <w:instrText xml:space="preserve"> REF _Ref134630154 \h </w:instrText>
      </w:r>
      <w:r>
        <w:rPr>
          <w:sz w:val="20"/>
          <w:szCs w:val="16"/>
        </w:rPr>
      </w:r>
      <w:r>
        <w:rPr>
          <w:sz w:val="20"/>
          <w:szCs w:val="16"/>
        </w:rPr>
        <w:fldChar w:fldCharType="separate"/>
      </w:r>
      <w:r w:rsidRPr="0048271D">
        <w:rPr>
          <w:sz w:val="20"/>
          <w:szCs w:val="16"/>
        </w:rPr>
        <w:t xml:space="preserve">Figure </w:t>
      </w:r>
      <w:r w:rsidRPr="0048271D">
        <w:rPr>
          <w:noProof/>
          <w:sz w:val="20"/>
          <w:szCs w:val="16"/>
        </w:rPr>
        <w:t>1</w:t>
      </w:r>
      <w:r>
        <w:rPr>
          <w:sz w:val="20"/>
          <w:szCs w:val="16"/>
        </w:rPr>
        <w:fldChar w:fldCharType="end"/>
      </w:r>
      <w:r>
        <w:rPr>
          <w:sz w:val="20"/>
          <w:szCs w:val="16"/>
        </w:rPr>
        <w:t xml:space="preserve">, even though the number of beams for Set A and Set B are the same in Case 1 and Case 2 (hence relying on beam IDs is not enough), </w:t>
      </w:r>
      <w:r w:rsidRPr="00E20483">
        <w:rPr>
          <w:sz w:val="20"/>
          <w:szCs w:val="16"/>
        </w:rPr>
        <w:t>the learned mapping from Set B to Set A may be</w:t>
      </w:r>
      <w:r>
        <w:rPr>
          <w:sz w:val="20"/>
          <w:szCs w:val="16"/>
        </w:rPr>
        <w:t xml:space="preserve"> quite</w:t>
      </w:r>
      <w:r w:rsidRPr="00E20483">
        <w:rPr>
          <w:sz w:val="20"/>
          <w:szCs w:val="16"/>
        </w:rPr>
        <w:t xml:space="preserve"> different due to different codebooks</w:t>
      </w:r>
      <w:r>
        <w:rPr>
          <w:sz w:val="20"/>
          <w:szCs w:val="16"/>
        </w:rPr>
        <w:t xml:space="preserve"> (and different resulting mapping/association/relation)</w:t>
      </w:r>
      <w:r w:rsidRPr="00E20483">
        <w:rPr>
          <w:sz w:val="20"/>
          <w:szCs w:val="16"/>
        </w:rPr>
        <w:t xml:space="preserve"> for Set A and Set B</w:t>
      </w:r>
      <w:r>
        <w:rPr>
          <w:sz w:val="20"/>
          <w:szCs w:val="16"/>
        </w:rPr>
        <w:t xml:space="preserve"> in Case 1 and Case 2</w:t>
      </w:r>
      <w:r w:rsidRPr="00E20483">
        <w:rPr>
          <w:sz w:val="20"/>
          <w:szCs w:val="16"/>
        </w:rPr>
        <w:t>.</w:t>
      </w:r>
      <w:r w:rsidR="00570B1D">
        <w:rPr>
          <w:sz w:val="20"/>
          <w:szCs w:val="16"/>
        </w:rPr>
        <w:t xml:space="preserve"> For this illustrative example, </w:t>
      </w:r>
      <w:bookmarkStart w:id="6" w:name="_Hlk134741747"/>
      <w:r w:rsidR="00570B1D">
        <w:rPr>
          <w:sz w:val="20"/>
          <w:szCs w:val="16"/>
        </w:rPr>
        <w:t>both the bea</w:t>
      </w:r>
      <w:r w:rsidR="008C5F89">
        <w:rPr>
          <w:sz w:val="20"/>
          <w:szCs w:val="16"/>
        </w:rPr>
        <w:t>m boresight directions as well as 3dB beamwidth of the beams in Set A</w:t>
      </w:r>
      <w:r w:rsidR="00E6413C">
        <w:rPr>
          <w:sz w:val="20"/>
          <w:szCs w:val="16"/>
        </w:rPr>
        <w:t xml:space="preserve"> (Case 2)</w:t>
      </w:r>
      <w:r w:rsidR="008C5F89">
        <w:rPr>
          <w:sz w:val="20"/>
          <w:szCs w:val="16"/>
        </w:rPr>
        <w:t xml:space="preserve"> are different </w:t>
      </w:r>
      <w:r w:rsidR="00D91BBD">
        <w:rPr>
          <w:sz w:val="20"/>
          <w:szCs w:val="16"/>
        </w:rPr>
        <w:t>compared to</w:t>
      </w:r>
      <w:r w:rsidR="00DC19EA">
        <w:rPr>
          <w:sz w:val="20"/>
          <w:szCs w:val="16"/>
        </w:rPr>
        <w:t xml:space="preserve"> beams in</w:t>
      </w:r>
      <w:r w:rsidR="00D91BBD">
        <w:rPr>
          <w:sz w:val="20"/>
          <w:szCs w:val="16"/>
        </w:rPr>
        <w:t xml:space="preserve"> Set A’ </w:t>
      </w:r>
      <w:r w:rsidR="00E6413C">
        <w:rPr>
          <w:sz w:val="20"/>
          <w:szCs w:val="16"/>
        </w:rPr>
        <w:t>(</w:t>
      </w:r>
      <w:r w:rsidR="008373C1">
        <w:rPr>
          <w:sz w:val="20"/>
          <w:szCs w:val="16"/>
        </w:rPr>
        <w:t xml:space="preserve">Case </w:t>
      </w:r>
      <w:r w:rsidR="00E6413C">
        <w:rPr>
          <w:sz w:val="20"/>
          <w:szCs w:val="16"/>
        </w:rPr>
        <w:t>1)</w:t>
      </w:r>
      <w:bookmarkEnd w:id="6"/>
      <w:r w:rsidR="008373C1">
        <w:rPr>
          <w:sz w:val="20"/>
          <w:szCs w:val="16"/>
        </w:rPr>
        <w:t>.</w:t>
      </w:r>
      <w:r w:rsidR="006D6C8D">
        <w:rPr>
          <w:sz w:val="20"/>
          <w:szCs w:val="16"/>
        </w:rPr>
        <w:t xml:space="preserve"> The same statement holds true for </w:t>
      </w:r>
      <w:r w:rsidR="00B80723">
        <w:rPr>
          <w:sz w:val="20"/>
          <w:szCs w:val="16"/>
        </w:rPr>
        <w:t>beams in Set B (Case 2) compared to beams in Set B’.</w:t>
      </w:r>
    </w:p>
    <w:p w14:paraId="07B78516" w14:textId="73AB9217" w:rsidR="00EB11B5" w:rsidRDefault="00EB11B5" w:rsidP="004F7643">
      <w:pPr>
        <w:keepNext/>
      </w:pPr>
    </w:p>
    <w:p w14:paraId="4FBC79B8" w14:textId="2B0A7A9D" w:rsidR="00EB11B5" w:rsidRDefault="003C483E" w:rsidP="003C6F81">
      <w:pPr>
        <w:jc w:val="center"/>
        <w:rPr>
          <w:sz w:val="20"/>
          <w:szCs w:val="16"/>
        </w:rPr>
      </w:pPr>
      <w:r>
        <w:rPr>
          <w:noProof/>
        </w:rPr>
        <w:drawing>
          <wp:inline distT="0" distB="0" distL="0" distR="0" wp14:anchorId="0F3E8EE1" wp14:editId="77B11CC0">
            <wp:extent cx="3952406" cy="3745339"/>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80782" cy="3772229"/>
                    </a:xfrm>
                    <a:prstGeom prst="rect">
                      <a:avLst/>
                    </a:prstGeom>
                  </pic:spPr>
                </pic:pic>
              </a:graphicData>
            </a:graphic>
          </wp:inline>
        </w:drawing>
      </w:r>
    </w:p>
    <w:p w14:paraId="1A931641" w14:textId="27E812B8" w:rsidR="00A23814" w:rsidRPr="00E17550" w:rsidRDefault="00A23814" w:rsidP="00A23814">
      <w:pPr>
        <w:pStyle w:val="Caption"/>
        <w:jc w:val="center"/>
        <w:rPr>
          <w:b w:val="0"/>
          <w:bCs/>
          <w:sz w:val="16"/>
          <w:szCs w:val="12"/>
        </w:rPr>
      </w:pPr>
      <w:bookmarkStart w:id="7" w:name="_Ref134630154"/>
      <w:r w:rsidRPr="0048271D">
        <w:rPr>
          <w:sz w:val="20"/>
          <w:szCs w:val="16"/>
        </w:rPr>
        <w:t xml:space="preserve">Figure </w:t>
      </w:r>
      <w:r w:rsidRPr="0048271D">
        <w:rPr>
          <w:sz w:val="20"/>
          <w:szCs w:val="16"/>
        </w:rPr>
        <w:fldChar w:fldCharType="begin"/>
      </w:r>
      <w:r w:rsidRPr="0048271D">
        <w:rPr>
          <w:sz w:val="20"/>
          <w:szCs w:val="16"/>
        </w:rPr>
        <w:instrText xml:space="preserve"> SEQ Figure \* ARABIC </w:instrText>
      </w:r>
      <w:r w:rsidRPr="0048271D">
        <w:rPr>
          <w:sz w:val="20"/>
          <w:szCs w:val="16"/>
        </w:rPr>
        <w:fldChar w:fldCharType="separate"/>
      </w:r>
      <w:r>
        <w:rPr>
          <w:noProof/>
          <w:sz w:val="20"/>
          <w:szCs w:val="16"/>
        </w:rPr>
        <w:t>1</w:t>
      </w:r>
      <w:r w:rsidRPr="0048271D">
        <w:rPr>
          <w:sz w:val="20"/>
          <w:szCs w:val="16"/>
        </w:rPr>
        <w:fldChar w:fldCharType="end"/>
      </w:r>
      <w:bookmarkEnd w:id="7"/>
      <w:r w:rsidRPr="0048271D">
        <w:rPr>
          <w:sz w:val="20"/>
          <w:szCs w:val="16"/>
        </w:rPr>
        <w:t xml:space="preserve"> </w:t>
      </w:r>
      <w:r w:rsidRPr="0048271D">
        <w:rPr>
          <w:b w:val="0"/>
          <w:bCs/>
          <w:sz w:val="20"/>
          <w:szCs w:val="16"/>
        </w:rPr>
        <w:t>Illustration of two cases for Set A and Set B beams based on different possible gNB codebooks</w:t>
      </w:r>
      <w:r w:rsidR="00413770">
        <w:rPr>
          <w:b w:val="0"/>
          <w:bCs/>
          <w:sz w:val="20"/>
          <w:szCs w:val="16"/>
        </w:rPr>
        <w:t xml:space="preserve"> (Set B is not a subset of Set A)</w:t>
      </w:r>
    </w:p>
    <w:p w14:paraId="7909F445" w14:textId="495EC824" w:rsidR="00EB11B5" w:rsidRDefault="00EB11B5" w:rsidP="00A23814">
      <w:pPr>
        <w:jc w:val="center"/>
        <w:rPr>
          <w:sz w:val="20"/>
          <w:szCs w:val="16"/>
        </w:rPr>
      </w:pPr>
    </w:p>
    <w:p w14:paraId="7CA9E50B" w14:textId="55AD47D9" w:rsidR="004523F4" w:rsidRDefault="00E17550" w:rsidP="00E17550">
      <w:pPr>
        <w:jc w:val="both"/>
        <w:rPr>
          <w:sz w:val="20"/>
          <w:szCs w:val="16"/>
        </w:rPr>
      </w:pPr>
      <w:r>
        <w:rPr>
          <w:sz w:val="20"/>
          <w:szCs w:val="16"/>
        </w:rPr>
        <w:t>Now, let us consider another sub-use case in which Set B is a subset of Set A.</w:t>
      </w:r>
      <w:r w:rsidR="005974F8">
        <w:rPr>
          <w:sz w:val="20"/>
          <w:szCs w:val="16"/>
        </w:rPr>
        <w:t xml:space="preserve"> This scenario is depicted in </w:t>
      </w:r>
      <w:r w:rsidR="00C37024">
        <w:rPr>
          <w:sz w:val="20"/>
          <w:szCs w:val="16"/>
        </w:rPr>
        <w:fldChar w:fldCharType="begin"/>
      </w:r>
      <w:r w:rsidR="00C37024">
        <w:rPr>
          <w:sz w:val="20"/>
          <w:szCs w:val="16"/>
        </w:rPr>
        <w:instrText xml:space="preserve"> REF _Ref134705573 \h </w:instrText>
      </w:r>
      <w:r w:rsidR="00C37024">
        <w:rPr>
          <w:sz w:val="20"/>
          <w:szCs w:val="16"/>
        </w:rPr>
      </w:r>
      <w:r w:rsidR="00C37024">
        <w:rPr>
          <w:sz w:val="20"/>
          <w:szCs w:val="16"/>
        </w:rPr>
        <w:fldChar w:fldCharType="separate"/>
      </w:r>
      <w:r w:rsidR="00C37024" w:rsidRPr="00785187">
        <w:rPr>
          <w:sz w:val="20"/>
          <w:szCs w:val="16"/>
        </w:rPr>
        <w:t xml:space="preserve">Figure </w:t>
      </w:r>
      <w:r w:rsidR="00C37024" w:rsidRPr="00785187">
        <w:rPr>
          <w:noProof/>
          <w:sz w:val="20"/>
          <w:szCs w:val="16"/>
        </w:rPr>
        <w:t>2</w:t>
      </w:r>
      <w:r w:rsidR="00C37024">
        <w:rPr>
          <w:sz w:val="20"/>
          <w:szCs w:val="16"/>
        </w:rPr>
        <w:fldChar w:fldCharType="end"/>
      </w:r>
      <w:r w:rsidR="00C37024">
        <w:rPr>
          <w:sz w:val="20"/>
          <w:szCs w:val="16"/>
        </w:rPr>
        <w:t xml:space="preserve">, in which </w:t>
      </w:r>
      <w:r w:rsidR="00DA1A62">
        <w:rPr>
          <w:sz w:val="20"/>
          <w:szCs w:val="16"/>
        </w:rPr>
        <w:t xml:space="preserve">two different cases represent two different codebook designs. </w:t>
      </w:r>
      <w:r w:rsidR="001B5059">
        <w:rPr>
          <w:sz w:val="20"/>
          <w:szCs w:val="16"/>
        </w:rPr>
        <w:t xml:space="preserve">As we see in </w:t>
      </w:r>
      <w:r w:rsidR="001B5059">
        <w:rPr>
          <w:sz w:val="20"/>
          <w:szCs w:val="16"/>
        </w:rPr>
        <w:fldChar w:fldCharType="begin"/>
      </w:r>
      <w:r w:rsidR="001B5059">
        <w:rPr>
          <w:sz w:val="20"/>
          <w:szCs w:val="16"/>
        </w:rPr>
        <w:instrText xml:space="preserve"> REF _Ref134705573 \h </w:instrText>
      </w:r>
      <w:r w:rsidR="001B5059">
        <w:rPr>
          <w:sz w:val="20"/>
          <w:szCs w:val="16"/>
        </w:rPr>
      </w:r>
      <w:r w:rsidR="001B5059">
        <w:rPr>
          <w:sz w:val="20"/>
          <w:szCs w:val="16"/>
        </w:rPr>
        <w:fldChar w:fldCharType="separate"/>
      </w:r>
      <w:r w:rsidR="001B5059" w:rsidRPr="00785187">
        <w:rPr>
          <w:sz w:val="20"/>
          <w:szCs w:val="16"/>
        </w:rPr>
        <w:t xml:space="preserve">Figure </w:t>
      </w:r>
      <w:r w:rsidR="001B5059" w:rsidRPr="00785187">
        <w:rPr>
          <w:noProof/>
          <w:sz w:val="20"/>
          <w:szCs w:val="16"/>
        </w:rPr>
        <w:t>2</w:t>
      </w:r>
      <w:r w:rsidR="001B5059">
        <w:rPr>
          <w:sz w:val="20"/>
          <w:szCs w:val="16"/>
        </w:rPr>
        <w:fldChar w:fldCharType="end"/>
      </w:r>
      <w:r w:rsidR="001B5059">
        <w:rPr>
          <w:sz w:val="20"/>
          <w:szCs w:val="16"/>
        </w:rPr>
        <w:t>, number of beams and relative indexing of Set B beams is the same for Case 1 and Case 2, but d</w:t>
      </w:r>
      <w:r w:rsidR="00AE4164">
        <w:rPr>
          <w:sz w:val="20"/>
          <w:szCs w:val="16"/>
        </w:rPr>
        <w:t>ue to different codebook structure</w:t>
      </w:r>
      <w:r w:rsidR="001A38BD">
        <w:rPr>
          <w:sz w:val="20"/>
          <w:szCs w:val="16"/>
        </w:rPr>
        <w:t>s</w:t>
      </w:r>
      <w:r w:rsidR="00AE4164">
        <w:rPr>
          <w:sz w:val="20"/>
          <w:szCs w:val="16"/>
        </w:rPr>
        <w:t xml:space="preserve"> the learned mapping from Set B to Set A </w:t>
      </w:r>
      <w:r w:rsidR="00ED69C8">
        <w:rPr>
          <w:sz w:val="20"/>
          <w:szCs w:val="16"/>
        </w:rPr>
        <w:t>may</w:t>
      </w:r>
      <w:r w:rsidR="00AE4164">
        <w:rPr>
          <w:sz w:val="20"/>
          <w:szCs w:val="16"/>
        </w:rPr>
        <w:t xml:space="preserve"> be quite different </w:t>
      </w:r>
      <w:r w:rsidR="00ED69C8">
        <w:rPr>
          <w:sz w:val="20"/>
          <w:szCs w:val="16"/>
        </w:rPr>
        <w:t xml:space="preserve">for Case 1, compared to Case 2. This is not just an intuitive assertion, and this </w:t>
      </w:r>
      <w:r w:rsidR="00373210">
        <w:rPr>
          <w:sz w:val="20"/>
          <w:szCs w:val="16"/>
        </w:rPr>
        <w:t>fact has been observed by quite a few companies through evaluations in 9.2.3.1.</w:t>
      </w:r>
      <w:r w:rsidR="004523F4">
        <w:rPr>
          <w:sz w:val="20"/>
          <w:szCs w:val="16"/>
        </w:rPr>
        <w:t xml:space="preserve"> </w:t>
      </w:r>
      <w:r w:rsidR="006E3FF6">
        <w:rPr>
          <w:sz w:val="20"/>
          <w:szCs w:val="16"/>
        </w:rPr>
        <w:t xml:space="preserve">For the example cases in </w:t>
      </w:r>
      <w:r w:rsidR="006E3FF6">
        <w:rPr>
          <w:sz w:val="20"/>
          <w:szCs w:val="16"/>
        </w:rPr>
        <w:fldChar w:fldCharType="begin"/>
      </w:r>
      <w:r w:rsidR="006E3FF6">
        <w:rPr>
          <w:sz w:val="20"/>
          <w:szCs w:val="16"/>
        </w:rPr>
        <w:instrText xml:space="preserve"> REF _Ref134705573 \h </w:instrText>
      </w:r>
      <w:r w:rsidR="006E3FF6">
        <w:rPr>
          <w:sz w:val="20"/>
          <w:szCs w:val="16"/>
        </w:rPr>
      </w:r>
      <w:r w:rsidR="006E3FF6">
        <w:rPr>
          <w:sz w:val="20"/>
          <w:szCs w:val="16"/>
        </w:rPr>
        <w:fldChar w:fldCharType="separate"/>
      </w:r>
      <w:r w:rsidR="006E3FF6" w:rsidRPr="00785187">
        <w:rPr>
          <w:sz w:val="20"/>
          <w:szCs w:val="16"/>
        </w:rPr>
        <w:t xml:space="preserve">Figure </w:t>
      </w:r>
      <w:r w:rsidR="006E3FF6" w:rsidRPr="00785187">
        <w:rPr>
          <w:noProof/>
          <w:sz w:val="20"/>
          <w:szCs w:val="16"/>
        </w:rPr>
        <w:t>2</w:t>
      </w:r>
      <w:r w:rsidR="006E3FF6">
        <w:rPr>
          <w:sz w:val="20"/>
          <w:szCs w:val="16"/>
        </w:rPr>
        <w:fldChar w:fldCharType="end"/>
      </w:r>
      <w:r w:rsidR="006E3FF6">
        <w:rPr>
          <w:sz w:val="20"/>
          <w:szCs w:val="16"/>
        </w:rPr>
        <w:t xml:space="preserve">, </w:t>
      </w:r>
      <w:r w:rsidR="006E3FF6" w:rsidRPr="006E3FF6">
        <w:rPr>
          <w:sz w:val="20"/>
          <w:szCs w:val="16"/>
        </w:rPr>
        <w:t>both the beam boresight directions as well as 3dB beamwidth of the beams in Set A (Case 2) are different compared to beams in Set A’ (Case 1)</w:t>
      </w:r>
      <w:r w:rsidR="005D6325">
        <w:rPr>
          <w:sz w:val="20"/>
          <w:szCs w:val="16"/>
        </w:rPr>
        <w:t>.</w:t>
      </w:r>
    </w:p>
    <w:p w14:paraId="469A7009" w14:textId="77777777" w:rsidR="004523F4" w:rsidRDefault="004523F4" w:rsidP="00E17550">
      <w:pPr>
        <w:jc w:val="both"/>
        <w:rPr>
          <w:sz w:val="20"/>
          <w:szCs w:val="16"/>
        </w:rPr>
      </w:pPr>
    </w:p>
    <w:p w14:paraId="50FE3294" w14:textId="521D49FD" w:rsidR="00E17550" w:rsidRDefault="004523F4" w:rsidP="00E17550">
      <w:pPr>
        <w:jc w:val="both"/>
        <w:rPr>
          <w:sz w:val="20"/>
          <w:szCs w:val="16"/>
        </w:rPr>
      </w:pPr>
      <w:r>
        <w:rPr>
          <w:sz w:val="20"/>
          <w:szCs w:val="16"/>
        </w:rPr>
        <w:t xml:space="preserve">If UE has assistance information from NW </w:t>
      </w:r>
      <w:r w:rsidR="003030D8">
        <w:rPr>
          <w:sz w:val="20"/>
          <w:szCs w:val="16"/>
        </w:rPr>
        <w:t>regarding some information about</w:t>
      </w:r>
      <w:r>
        <w:rPr>
          <w:sz w:val="20"/>
          <w:szCs w:val="16"/>
        </w:rPr>
        <w:t xml:space="preserve"> </w:t>
      </w:r>
      <w:r w:rsidR="0017136C">
        <w:rPr>
          <w:sz w:val="20"/>
          <w:szCs w:val="16"/>
        </w:rPr>
        <w:t>the codebook that the collected data cor</w:t>
      </w:r>
      <w:r w:rsidR="00FB213E">
        <w:rPr>
          <w:sz w:val="20"/>
          <w:szCs w:val="16"/>
        </w:rPr>
        <w:t xml:space="preserve">responds to, UE can incorporate this information while collecting data and can tag the collected data accordingly. </w:t>
      </w:r>
      <w:r w:rsidR="00C671C1">
        <w:rPr>
          <w:sz w:val="20"/>
          <w:szCs w:val="16"/>
        </w:rPr>
        <w:t>Otherwise,</w:t>
      </w:r>
      <w:r w:rsidR="00EB268D">
        <w:rPr>
          <w:sz w:val="20"/>
          <w:szCs w:val="16"/>
        </w:rPr>
        <w:t xml:space="preserve"> as we have seen in 9.2.3.1, we cannot anticipate an NN model that has been trained for Case 1</w:t>
      </w:r>
      <w:r w:rsidR="003F6BCD">
        <w:rPr>
          <w:sz w:val="20"/>
          <w:szCs w:val="16"/>
        </w:rPr>
        <w:t xml:space="preserve"> in </w:t>
      </w:r>
      <w:r w:rsidR="003F6BCD">
        <w:rPr>
          <w:sz w:val="20"/>
          <w:szCs w:val="16"/>
        </w:rPr>
        <w:fldChar w:fldCharType="begin"/>
      </w:r>
      <w:r w:rsidR="003F6BCD">
        <w:rPr>
          <w:sz w:val="20"/>
          <w:szCs w:val="16"/>
        </w:rPr>
        <w:instrText xml:space="preserve"> REF _Ref134630154 \h </w:instrText>
      </w:r>
      <w:r w:rsidR="003F6BCD">
        <w:rPr>
          <w:sz w:val="20"/>
          <w:szCs w:val="16"/>
        </w:rPr>
      </w:r>
      <w:r w:rsidR="003F6BCD">
        <w:rPr>
          <w:sz w:val="20"/>
          <w:szCs w:val="16"/>
        </w:rPr>
        <w:fldChar w:fldCharType="separate"/>
      </w:r>
      <w:r w:rsidR="003F6BCD" w:rsidRPr="0048271D">
        <w:rPr>
          <w:sz w:val="20"/>
          <w:szCs w:val="16"/>
        </w:rPr>
        <w:t xml:space="preserve">Figure </w:t>
      </w:r>
      <w:r w:rsidR="003F6BCD">
        <w:rPr>
          <w:noProof/>
          <w:sz w:val="20"/>
          <w:szCs w:val="16"/>
        </w:rPr>
        <w:t>1</w:t>
      </w:r>
      <w:r w:rsidR="003F6BCD">
        <w:rPr>
          <w:sz w:val="20"/>
          <w:szCs w:val="16"/>
        </w:rPr>
        <w:fldChar w:fldCharType="end"/>
      </w:r>
      <w:r w:rsidR="003F6BCD">
        <w:rPr>
          <w:sz w:val="20"/>
          <w:szCs w:val="16"/>
        </w:rPr>
        <w:t xml:space="preserve"> to generalize </w:t>
      </w:r>
      <w:r w:rsidR="00331C21">
        <w:rPr>
          <w:sz w:val="20"/>
          <w:szCs w:val="16"/>
        </w:rPr>
        <w:t xml:space="preserve">well to Case 2. </w:t>
      </w:r>
      <w:r w:rsidR="0027218F">
        <w:rPr>
          <w:sz w:val="20"/>
          <w:szCs w:val="16"/>
        </w:rPr>
        <w:t>In absence of such assistance information</w:t>
      </w:r>
      <w:r w:rsidR="00021B59">
        <w:rPr>
          <w:sz w:val="20"/>
          <w:szCs w:val="16"/>
        </w:rPr>
        <w:t xml:space="preserve"> during data collection</w:t>
      </w:r>
      <w:r w:rsidR="0027218F">
        <w:rPr>
          <w:sz w:val="20"/>
          <w:szCs w:val="16"/>
        </w:rPr>
        <w:t xml:space="preserve">, the applicability of </w:t>
      </w:r>
      <w:r w:rsidR="00021B59">
        <w:rPr>
          <w:sz w:val="20"/>
          <w:szCs w:val="16"/>
        </w:rPr>
        <w:t xml:space="preserve">trained </w:t>
      </w:r>
      <w:r w:rsidR="0027218F">
        <w:rPr>
          <w:sz w:val="20"/>
          <w:szCs w:val="16"/>
        </w:rPr>
        <w:t>AI/ML models would be limited</w:t>
      </w:r>
      <w:r w:rsidR="00D17244">
        <w:rPr>
          <w:sz w:val="20"/>
          <w:szCs w:val="16"/>
        </w:rPr>
        <w:t xml:space="preserve">, as we cannot simply anticipate the AI/ML model to </w:t>
      </w:r>
      <w:r w:rsidR="00D802B2">
        <w:rPr>
          <w:sz w:val="20"/>
          <w:szCs w:val="16"/>
        </w:rPr>
        <w:t>perform well during inference without knowing about its applicability in the deployed scenario/configuration.</w:t>
      </w:r>
    </w:p>
    <w:p w14:paraId="16B62202" w14:textId="77777777" w:rsidR="009F79B2" w:rsidRDefault="009F79B2" w:rsidP="00EB11B5">
      <w:pPr>
        <w:jc w:val="both"/>
        <w:rPr>
          <w:sz w:val="20"/>
          <w:szCs w:val="16"/>
        </w:rPr>
      </w:pPr>
    </w:p>
    <w:p w14:paraId="1DB5825E" w14:textId="505BA449" w:rsidR="00282D71" w:rsidRDefault="00270C00" w:rsidP="00270C00">
      <w:pPr>
        <w:jc w:val="both"/>
        <w:rPr>
          <w:sz w:val="20"/>
          <w:szCs w:val="16"/>
        </w:rPr>
      </w:pPr>
      <w:r w:rsidRPr="0048271D">
        <w:rPr>
          <w:sz w:val="20"/>
          <w:szCs w:val="16"/>
        </w:rPr>
        <w:t xml:space="preserve">The most abstract information </w:t>
      </w:r>
      <w:r>
        <w:rPr>
          <w:sz w:val="20"/>
          <w:szCs w:val="16"/>
        </w:rPr>
        <w:t>that could be provided</w:t>
      </w:r>
      <w:r w:rsidRPr="0048271D">
        <w:rPr>
          <w:sz w:val="20"/>
          <w:szCs w:val="16"/>
        </w:rPr>
        <w:t xml:space="preserve"> from NW</w:t>
      </w:r>
      <w:r>
        <w:rPr>
          <w:sz w:val="20"/>
          <w:szCs w:val="16"/>
        </w:rPr>
        <w:t xml:space="preserve"> to UE</w:t>
      </w:r>
      <w:r w:rsidRPr="0048271D">
        <w:rPr>
          <w:sz w:val="20"/>
          <w:szCs w:val="16"/>
        </w:rPr>
        <w:t xml:space="preserve"> is at least the codebook IDs for Set B and Set A beams</w:t>
      </w:r>
      <w:r>
        <w:rPr>
          <w:sz w:val="20"/>
          <w:szCs w:val="16"/>
        </w:rPr>
        <w:t>. Without such assistance information, UE may not be able to attribute the collected data to any of the cases, and the performance of such trained model may be inferior (as illustrated in 9.2.3.1), compared to the case in which UE has such information available and aggregates the collected data accordingly.</w:t>
      </w:r>
      <w:r w:rsidR="0054790D">
        <w:rPr>
          <w:sz w:val="20"/>
          <w:szCs w:val="16"/>
        </w:rPr>
        <w:t xml:space="preserve"> </w:t>
      </w:r>
      <w:r w:rsidR="0016342D">
        <w:rPr>
          <w:sz w:val="20"/>
          <w:szCs w:val="16"/>
        </w:rPr>
        <w:t xml:space="preserve">Codebook ID is an example of what could be generally categorized as </w:t>
      </w:r>
      <w:r w:rsidR="00F85B02">
        <w:rPr>
          <w:sz w:val="20"/>
          <w:szCs w:val="16"/>
        </w:rPr>
        <w:t>“</w:t>
      </w:r>
      <w:r w:rsidR="00053A8F">
        <w:rPr>
          <w:sz w:val="20"/>
          <w:szCs w:val="16"/>
        </w:rPr>
        <w:t xml:space="preserve">information about </w:t>
      </w:r>
      <w:r w:rsidR="00900E14">
        <w:rPr>
          <w:sz w:val="20"/>
          <w:szCs w:val="16"/>
        </w:rPr>
        <w:t>gNB physical properties</w:t>
      </w:r>
      <w:r w:rsidR="00F85B02">
        <w:rPr>
          <w:sz w:val="20"/>
          <w:szCs w:val="16"/>
        </w:rPr>
        <w:t>”</w:t>
      </w:r>
      <w:r w:rsidR="00900E14">
        <w:rPr>
          <w:sz w:val="20"/>
          <w:szCs w:val="16"/>
        </w:rPr>
        <w:t>.</w:t>
      </w:r>
      <w:r w:rsidR="00042331">
        <w:rPr>
          <w:sz w:val="20"/>
          <w:szCs w:val="16"/>
        </w:rPr>
        <w:t xml:space="preserve"> Another </w:t>
      </w:r>
      <w:r w:rsidR="008D69F5">
        <w:rPr>
          <w:sz w:val="20"/>
          <w:szCs w:val="16"/>
        </w:rPr>
        <w:t xml:space="preserve">abstraction could be </w:t>
      </w:r>
      <w:r w:rsidR="00EA0835">
        <w:rPr>
          <w:sz w:val="20"/>
          <w:szCs w:val="16"/>
        </w:rPr>
        <w:t xml:space="preserve">gNB antenna configuration ID in which the properties of gNB panel (e.g., </w:t>
      </w:r>
      <w:r w:rsidR="00807F6C">
        <w:rPr>
          <w:sz w:val="20"/>
          <w:szCs w:val="16"/>
        </w:rPr>
        <w:t xml:space="preserve">physical </w:t>
      </w:r>
      <w:r w:rsidR="00EA0835">
        <w:rPr>
          <w:sz w:val="20"/>
          <w:szCs w:val="16"/>
        </w:rPr>
        <w:t>structure</w:t>
      </w:r>
      <w:r w:rsidR="00807F6C">
        <w:rPr>
          <w:sz w:val="20"/>
          <w:szCs w:val="16"/>
        </w:rPr>
        <w:t>, down</w:t>
      </w:r>
      <w:r w:rsidR="00E30F41">
        <w:rPr>
          <w:sz w:val="20"/>
          <w:szCs w:val="16"/>
        </w:rPr>
        <w:t>tilt a</w:t>
      </w:r>
      <w:r w:rsidR="00341859">
        <w:rPr>
          <w:sz w:val="20"/>
          <w:szCs w:val="16"/>
        </w:rPr>
        <w:t>ngle, etc.</w:t>
      </w:r>
      <w:r w:rsidR="00EA0835">
        <w:rPr>
          <w:sz w:val="20"/>
          <w:szCs w:val="16"/>
        </w:rPr>
        <w:t>)</w:t>
      </w:r>
      <w:r w:rsidR="009B59D0">
        <w:rPr>
          <w:sz w:val="20"/>
          <w:szCs w:val="16"/>
        </w:rPr>
        <w:t xml:space="preserve"> can be abstracte</w:t>
      </w:r>
      <w:r w:rsidR="005179E6">
        <w:rPr>
          <w:sz w:val="20"/>
          <w:szCs w:val="16"/>
        </w:rPr>
        <w:t>d as some form of ID</w:t>
      </w:r>
      <w:r w:rsidR="004660C7">
        <w:rPr>
          <w:sz w:val="20"/>
          <w:szCs w:val="16"/>
        </w:rPr>
        <w:t>.</w:t>
      </w:r>
      <w:r w:rsidR="006422F4">
        <w:rPr>
          <w:sz w:val="20"/>
          <w:szCs w:val="16"/>
        </w:rPr>
        <w:t xml:space="preserve"> </w:t>
      </w:r>
      <w:r w:rsidR="00407C50">
        <w:rPr>
          <w:sz w:val="20"/>
          <w:szCs w:val="16"/>
        </w:rPr>
        <w:t>T</w:t>
      </w:r>
      <w:r w:rsidR="00A43C87">
        <w:rPr>
          <w:sz w:val="20"/>
          <w:szCs w:val="16"/>
        </w:rPr>
        <w:t xml:space="preserve">his ID can be </w:t>
      </w:r>
      <w:r w:rsidR="009B0B7F">
        <w:rPr>
          <w:sz w:val="20"/>
          <w:szCs w:val="16"/>
        </w:rPr>
        <w:t>vendor-</w:t>
      </w:r>
      <w:r w:rsidR="00767F84">
        <w:rPr>
          <w:sz w:val="20"/>
          <w:szCs w:val="16"/>
        </w:rPr>
        <w:t>specific,</w:t>
      </w:r>
      <w:r w:rsidR="009B0B7F">
        <w:rPr>
          <w:sz w:val="20"/>
          <w:szCs w:val="16"/>
        </w:rPr>
        <w:t xml:space="preserve"> and </w:t>
      </w:r>
      <w:r w:rsidR="00407C50">
        <w:rPr>
          <w:sz w:val="20"/>
          <w:szCs w:val="16"/>
        </w:rPr>
        <w:t xml:space="preserve">this would </w:t>
      </w:r>
      <w:r w:rsidR="007B66E4">
        <w:rPr>
          <w:sz w:val="20"/>
          <w:szCs w:val="16"/>
        </w:rPr>
        <w:t>address</w:t>
      </w:r>
      <w:r w:rsidR="00407C50">
        <w:rPr>
          <w:sz w:val="20"/>
          <w:szCs w:val="16"/>
        </w:rPr>
        <w:t xml:space="preserve"> the concerns regarding </w:t>
      </w:r>
      <w:r w:rsidR="007B66E4">
        <w:rPr>
          <w:sz w:val="20"/>
          <w:szCs w:val="16"/>
        </w:rPr>
        <w:t>disclosure of proprietary information.</w:t>
      </w:r>
    </w:p>
    <w:p w14:paraId="3FF877E9" w14:textId="77777777" w:rsidR="008D20D3" w:rsidRDefault="008D20D3" w:rsidP="00270C00">
      <w:pPr>
        <w:jc w:val="both"/>
        <w:rPr>
          <w:sz w:val="20"/>
          <w:szCs w:val="16"/>
        </w:rPr>
      </w:pPr>
    </w:p>
    <w:p w14:paraId="35ED81DF" w14:textId="77777777" w:rsidR="008D20D3" w:rsidRDefault="008D20D3" w:rsidP="008D20D3">
      <w:pPr>
        <w:jc w:val="both"/>
        <w:rPr>
          <w:sz w:val="20"/>
          <w:szCs w:val="16"/>
        </w:rPr>
      </w:pPr>
      <w:r>
        <w:rPr>
          <w:sz w:val="20"/>
          <w:szCs w:val="16"/>
        </w:rPr>
        <w:t>Based on the discussion above, we have the following proposal:</w:t>
      </w:r>
    </w:p>
    <w:p w14:paraId="739C096C" w14:textId="77777777" w:rsidR="008D20D3" w:rsidRPr="009B44CE" w:rsidRDefault="008D20D3" w:rsidP="008D20D3">
      <w:pPr>
        <w:jc w:val="both"/>
        <w:rPr>
          <w:sz w:val="20"/>
          <w:szCs w:val="16"/>
        </w:rPr>
      </w:pPr>
    </w:p>
    <w:p w14:paraId="44226407" w14:textId="3BDE63C4" w:rsidR="008D20D3" w:rsidRPr="00162344" w:rsidRDefault="008D20D3" w:rsidP="008D20D3">
      <w:pPr>
        <w:pStyle w:val="Heading4"/>
        <w:jc w:val="both"/>
        <w:rPr>
          <w:lang w:val="en-US"/>
        </w:rPr>
      </w:pPr>
      <w:r w:rsidRPr="00162344">
        <w:rPr>
          <w:lang w:val="en-US"/>
        </w:rPr>
        <w:t xml:space="preserve">Proposal </w:t>
      </w:r>
      <w:r w:rsidR="00AE6420">
        <w:rPr>
          <w:lang w:val="en-US"/>
        </w:rPr>
        <w:t>2</w:t>
      </w:r>
      <w:r w:rsidRPr="00162344">
        <w:rPr>
          <w:lang w:val="en-US"/>
        </w:rPr>
        <w:t xml:space="preserve"> </w:t>
      </w:r>
    </w:p>
    <w:p w14:paraId="6B4039F4" w14:textId="77777777" w:rsidR="00AD5955" w:rsidRPr="00AD5955" w:rsidRDefault="00AD5955" w:rsidP="00AD5955">
      <w:pPr>
        <w:jc w:val="both"/>
        <w:rPr>
          <w:b/>
          <w:bCs/>
          <w:sz w:val="20"/>
          <w:szCs w:val="16"/>
        </w:rPr>
      </w:pPr>
      <w:bookmarkStart w:id="8" w:name="_Hlk134805221"/>
      <w:r w:rsidRPr="00AD5955">
        <w:rPr>
          <w:b/>
          <w:bCs/>
          <w:sz w:val="20"/>
          <w:szCs w:val="16"/>
        </w:rPr>
        <w:t>Regarding data collection for BM-Case1 and BM-Case2 for UE-side model trained at UE side, study the specification impact related to gNB signalling of assistance information to help UE in identifying scenarios/configurations, including any combination of the following:</w:t>
      </w:r>
    </w:p>
    <w:p w14:paraId="60B0C7BA" w14:textId="3777707B" w:rsidR="00AD5955" w:rsidRPr="00C5068B" w:rsidRDefault="006A5C8F" w:rsidP="00C5068B">
      <w:pPr>
        <w:pStyle w:val="ListBullet"/>
        <w:numPr>
          <w:ilvl w:val="0"/>
          <w:numId w:val="40"/>
        </w:numPr>
      </w:pPr>
      <w:r w:rsidRPr="00C5068B">
        <w:t xml:space="preserve">Information about </w:t>
      </w:r>
      <w:r w:rsidR="005C4D32" w:rsidRPr="00C5068B">
        <w:t>gNB physical properties</w:t>
      </w:r>
      <w:r w:rsidR="00757C07" w:rsidRPr="00C5068B">
        <w:t>, e.g.,</w:t>
      </w:r>
      <w:r w:rsidR="00DE331E" w:rsidRPr="00C5068B">
        <w:t xml:space="preserve"> </w:t>
      </w:r>
      <w:r w:rsidR="00AD5955" w:rsidRPr="00C5068B">
        <w:t xml:space="preserve">gNB </w:t>
      </w:r>
      <w:r w:rsidR="003C5A25" w:rsidRPr="00C5068B">
        <w:t xml:space="preserve">beam </w:t>
      </w:r>
      <w:r w:rsidR="00AD5955" w:rsidRPr="00C5068B">
        <w:t>codebook ID</w:t>
      </w:r>
      <w:r w:rsidR="00DE331E" w:rsidRPr="00C5068B">
        <w:t xml:space="preserve">, </w:t>
      </w:r>
      <w:r w:rsidR="006E3855" w:rsidRPr="00C5068B">
        <w:t xml:space="preserve">gNB </w:t>
      </w:r>
      <w:r w:rsidR="00AD5955" w:rsidRPr="00C5068B">
        <w:t xml:space="preserve">antenna </w:t>
      </w:r>
      <w:r w:rsidR="006E3855" w:rsidRPr="00C5068B">
        <w:t>configuration</w:t>
      </w:r>
      <w:r w:rsidR="00AD5955" w:rsidRPr="00C5068B">
        <w:t xml:space="preserve"> ID</w:t>
      </w:r>
    </w:p>
    <w:p w14:paraId="78EB071B" w14:textId="77777777" w:rsidR="00AD5955" w:rsidRPr="00C5068B" w:rsidRDefault="00AD5955" w:rsidP="00C5068B">
      <w:pPr>
        <w:pStyle w:val="ListBullet"/>
        <w:numPr>
          <w:ilvl w:val="0"/>
          <w:numId w:val="40"/>
        </w:numPr>
      </w:pPr>
      <w:r w:rsidRPr="00C5068B">
        <w:t>FFS: other aspects, e.g., some information about environment category</w:t>
      </w:r>
    </w:p>
    <w:p w14:paraId="253C28B9" w14:textId="235275C3" w:rsidR="00C24C3C" w:rsidRPr="00C5068B" w:rsidRDefault="00AD5955" w:rsidP="00C5068B">
      <w:pPr>
        <w:pStyle w:val="ListBullet"/>
        <w:numPr>
          <w:ilvl w:val="0"/>
          <w:numId w:val="40"/>
        </w:numPr>
      </w:pPr>
      <w:r w:rsidRPr="00C5068B">
        <w:t xml:space="preserve">Note: Assistance information can be </w:t>
      </w:r>
      <w:r w:rsidR="006B2DF7" w:rsidRPr="00C5068B">
        <w:t>in the form of</w:t>
      </w:r>
      <w:r w:rsidR="009B3B77" w:rsidRPr="00C5068B">
        <w:t xml:space="preserve"> vendor-specific</w:t>
      </w:r>
      <w:r w:rsidRPr="00C5068B">
        <w:t xml:space="preserve"> ID</w:t>
      </w:r>
      <w:r w:rsidR="00582A42" w:rsidRPr="00C5068B">
        <w:t xml:space="preserve"> (</w:t>
      </w:r>
      <w:r w:rsidR="00F20D85" w:rsidRPr="00C5068B">
        <w:t>e.g., gNB beam codebook ID</w:t>
      </w:r>
      <w:r w:rsidR="00582A42" w:rsidRPr="00C5068B">
        <w:t>)</w:t>
      </w:r>
      <w:r w:rsidRPr="00C5068B">
        <w:t xml:space="preserve"> without providing proprietary information.</w:t>
      </w:r>
      <w:bookmarkEnd w:id="8"/>
    </w:p>
    <w:p w14:paraId="68F7C0B2" w14:textId="77777777" w:rsidR="00C24C3C" w:rsidRPr="00C24C3C" w:rsidRDefault="00C24C3C" w:rsidP="00C24C3C">
      <w:pPr>
        <w:jc w:val="both"/>
        <w:rPr>
          <w:b/>
          <w:bCs/>
          <w:sz w:val="20"/>
          <w:szCs w:val="16"/>
        </w:rPr>
      </w:pPr>
    </w:p>
    <w:p w14:paraId="6E55068A" w14:textId="77777777" w:rsidR="00A23814" w:rsidRDefault="00CF1CC0" w:rsidP="00A23814">
      <w:pPr>
        <w:keepNext/>
        <w:jc w:val="center"/>
      </w:pPr>
      <w:r>
        <w:rPr>
          <w:noProof/>
        </w:rPr>
        <w:drawing>
          <wp:inline distT="0" distB="0" distL="0" distR="0" wp14:anchorId="3F7B36C3" wp14:editId="71C2D280">
            <wp:extent cx="4287187" cy="39466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12482" cy="3969889"/>
                    </a:xfrm>
                    <a:prstGeom prst="rect">
                      <a:avLst/>
                    </a:prstGeom>
                  </pic:spPr>
                </pic:pic>
              </a:graphicData>
            </a:graphic>
          </wp:inline>
        </w:drawing>
      </w:r>
    </w:p>
    <w:p w14:paraId="21907B85" w14:textId="40B0BC6D" w:rsidR="00EB11B5" w:rsidRPr="00874285" w:rsidRDefault="00A23814" w:rsidP="00874285">
      <w:pPr>
        <w:pStyle w:val="Caption"/>
        <w:jc w:val="center"/>
        <w:rPr>
          <w:b w:val="0"/>
          <w:bCs/>
          <w:sz w:val="16"/>
          <w:szCs w:val="12"/>
        </w:rPr>
      </w:pPr>
      <w:bookmarkStart w:id="9" w:name="_Ref134705573"/>
      <w:r w:rsidRPr="00785187">
        <w:rPr>
          <w:sz w:val="20"/>
          <w:szCs w:val="16"/>
        </w:rPr>
        <w:t xml:space="preserve">Figure </w:t>
      </w:r>
      <w:r w:rsidRPr="00785187">
        <w:rPr>
          <w:sz w:val="20"/>
          <w:szCs w:val="16"/>
        </w:rPr>
        <w:fldChar w:fldCharType="begin"/>
      </w:r>
      <w:r w:rsidRPr="00785187">
        <w:rPr>
          <w:sz w:val="20"/>
          <w:szCs w:val="16"/>
        </w:rPr>
        <w:instrText xml:space="preserve"> SEQ Figure \* ARABIC </w:instrText>
      </w:r>
      <w:r w:rsidRPr="00785187">
        <w:rPr>
          <w:sz w:val="20"/>
          <w:szCs w:val="16"/>
        </w:rPr>
        <w:fldChar w:fldCharType="separate"/>
      </w:r>
      <w:r w:rsidRPr="00785187">
        <w:rPr>
          <w:noProof/>
          <w:sz w:val="20"/>
          <w:szCs w:val="16"/>
        </w:rPr>
        <w:t>2</w:t>
      </w:r>
      <w:r w:rsidRPr="00785187">
        <w:rPr>
          <w:sz w:val="20"/>
          <w:szCs w:val="16"/>
        </w:rPr>
        <w:fldChar w:fldCharType="end"/>
      </w:r>
      <w:bookmarkEnd w:id="9"/>
      <w:r w:rsidRPr="00785187">
        <w:rPr>
          <w:sz w:val="20"/>
          <w:szCs w:val="16"/>
        </w:rPr>
        <w:t xml:space="preserve"> </w:t>
      </w:r>
      <w:r w:rsidR="00785187" w:rsidRPr="00785187">
        <w:rPr>
          <w:b w:val="0"/>
          <w:bCs/>
          <w:sz w:val="20"/>
          <w:szCs w:val="16"/>
        </w:rPr>
        <w:t>Illustration of two cases for Set A and Set B beams based on different possible gNB codebooks</w:t>
      </w:r>
      <w:r w:rsidR="00E317B2">
        <w:rPr>
          <w:b w:val="0"/>
          <w:bCs/>
          <w:sz w:val="20"/>
          <w:szCs w:val="16"/>
        </w:rPr>
        <w:t xml:space="preserve"> (Set B </w:t>
      </w:r>
      <w:r w:rsidR="00413770">
        <w:rPr>
          <w:b w:val="0"/>
          <w:bCs/>
          <w:sz w:val="20"/>
          <w:szCs w:val="16"/>
        </w:rPr>
        <w:t>subset of Set A</w:t>
      </w:r>
      <w:r w:rsidR="00E317B2">
        <w:rPr>
          <w:b w:val="0"/>
          <w:bCs/>
          <w:sz w:val="20"/>
          <w:szCs w:val="16"/>
        </w:rPr>
        <w:t>)</w:t>
      </w:r>
    </w:p>
    <w:p w14:paraId="194DA05C" w14:textId="77777777" w:rsidR="00EB11B5" w:rsidRDefault="00EB11B5" w:rsidP="0052668C">
      <w:pPr>
        <w:jc w:val="both"/>
        <w:rPr>
          <w:b/>
          <w:bCs/>
        </w:rPr>
      </w:pPr>
    </w:p>
    <w:p w14:paraId="1BD453C5" w14:textId="6BBC92C6" w:rsidR="00BF2ECC" w:rsidRDefault="00BF2ECC" w:rsidP="00065CFB">
      <w:pPr>
        <w:jc w:val="both"/>
        <w:rPr>
          <w:sz w:val="20"/>
          <w:szCs w:val="16"/>
        </w:rPr>
      </w:pPr>
      <w:r>
        <w:rPr>
          <w:sz w:val="20"/>
          <w:szCs w:val="16"/>
        </w:rPr>
        <w:t xml:space="preserve">As mentioned above, the most abstract information </w:t>
      </w:r>
      <w:r w:rsidR="00C83518">
        <w:rPr>
          <w:sz w:val="20"/>
          <w:szCs w:val="16"/>
        </w:rPr>
        <w:t xml:space="preserve">that can be signalled from NW to UE is </w:t>
      </w:r>
      <w:r w:rsidR="003C4A71">
        <w:rPr>
          <w:sz w:val="20"/>
          <w:szCs w:val="16"/>
        </w:rPr>
        <w:t xml:space="preserve">some kind of ID identifying the codebook for Set A and/or Set B. </w:t>
      </w:r>
      <w:r w:rsidR="009C62B0">
        <w:rPr>
          <w:sz w:val="20"/>
          <w:szCs w:val="16"/>
        </w:rPr>
        <w:t xml:space="preserve">Looking back at </w:t>
      </w:r>
      <w:r w:rsidR="009C62B0">
        <w:rPr>
          <w:sz w:val="20"/>
          <w:szCs w:val="16"/>
        </w:rPr>
        <w:fldChar w:fldCharType="begin"/>
      </w:r>
      <w:r w:rsidR="009C62B0">
        <w:rPr>
          <w:sz w:val="20"/>
          <w:szCs w:val="16"/>
        </w:rPr>
        <w:instrText xml:space="preserve"> REF _Ref134630154 \h </w:instrText>
      </w:r>
      <w:r w:rsidR="009C62B0">
        <w:rPr>
          <w:sz w:val="20"/>
          <w:szCs w:val="16"/>
        </w:rPr>
      </w:r>
      <w:r w:rsidR="009C62B0">
        <w:rPr>
          <w:sz w:val="20"/>
          <w:szCs w:val="16"/>
        </w:rPr>
        <w:fldChar w:fldCharType="separate"/>
      </w:r>
      <w:r w:rsidR="009C62B0" w:rsidRPr="0048271D">
        <w:rPr>
          <w:sz w:val="20"/>
          <w:szCs w:val="16"/>
        </w:rPr>
        <w:t xml:space="preserve">Figure </w:t>
      </w:r>
      <w:r w:rsidR="009C62B0">
        <w:rPr>
          <w:noProof/>
          <w:sz w:val="20"/>
          <w:szCs w:val="16"/>
        </w:rPr>
        <w:t>1</w:t>
      </w:r>
      <w:r w:rsidR="009C62B0">
        <w:rPr>
          <w:sz w:val="20"/>
          <w:szCs w:val="16"/>
        </w:rPr>
        <w:fldChar w:fldCharType="end"/>
      </w:r>
      <w:r w:rsidR="007E4987">
        <w:rPr>
          <w:sz w:val="20"/>
          <w:szCs w:val="16"/>
        </w:rPr>
        <w:t xml:space="preserve"> and </w:t>
      </w:r>
      <w:r w:rsidR="007E4987">
        <w:rPr>
          <w:sz w:val="20"/>
          <w:szCs w:val="16"/>
        </w:rPr>
        <w:fldChar w:fldCharType="begin"/>
      </w:r>
      <w:r w:rsidR="007E4987">
        <w:rPr>
          <w:sz w:val="20"/>
          <w:szCs w:val="16"/>
        </w:rPr>
        <w:instrText xml:space="preserve"> REF _Ref134705573 \h </w:instrText>
      </w:r>
      <w:r w:rsidR="007E4987">
        <w:rPr>
          <w:sz w:val="20"/>
          <w:szCs w:val="16"/>
        </w:rPr>
      </w:r>
      <w:r w:rsidR="007E4987">
        <w:rPr>
          <w:sz w:val="20"/>
          <w:szCs w:val="16"/>
        </w:rPr>
        <w:fldChar w:fldCharType="separate"/>
      </w:r>
      <w:r w:rsidR="007E4987" w:rsidRPr="00785187">
        <w:rPr>
          <w:sz w:val="20"/>
          <w:szCs w:val="16"/>
        </w:rPr>
        <w:t xml:space="preserve">Figure </w:t>
      </w:r>
      <w:r w:rsidR="007E4987" w:rsidRPr="00785187">
        <w:rPr>
          <w:noProof/>
          <w:sz w:val="20"/>
          <w:szCs w:val="16"/>
        </w:rPr>
        <w:t>2</w:t>
      </w:r>
      <w:r w:rsidR="007E4987">
        <w:rPr>
          <w:sz w:val="20"/>
          <w:szCs w:val="16"/>
        </w:rPr>
        <w:fldChar w:fldCharType="end"/>
      </w:r>
      <w:r w:rsidR="007E4987">
        <w:rPr>
          <w:sz w:val="20"/>
          <w:szCs w:val="16"/>
        </w:rPr>
        <w:t xml:space="preserve">, </w:t>
      </w:r>
      <w:r w:rsidR="00700ABB">
        <w:rPr>
          <w:sz w:val="20"/>
          <w:szCs w:val="16"/>
        </w:rPr>
        <w:t>indicating more information about the association/mapping</w:t>
      </w:r>
      <w:r w:rsidR="00B80447">
        <w:rPr>
          <w:sz w:val="20"/>
          <w:szCs w:val="16"/>
        </w:rPr>
        <w:t>/relation</w:t>
      </w:r>
      <w:r w:rsidR="00700ABB">
        <w:rPr>
          <w:sz w:val="20"/>
          <w:szCs w:val="16"/>
        </w:rPr>
        <w:t xml:space="preserve"> </w:t>
      </w:r>
      <w:r w:rsidR="009F3DD4">
        <w:rPr>
          <w:sz w:val="20"/>
          <w:szCs w:val="16"/>
        </w:rPr>
        <w:t>of beams within Set A and beams within Set B (which was agreed to be studied, cited below)</w:t>
      </w:r>
      <w:r w:rsidR="002F0B37">
        <w:rPr>
          <w:sz w:val="20"/>
          <w:szCs w:val="16"/>
        </w:rPr>
        <w:t xml:space="preserve"> would provide UE with more information about the relationship between</w:t>
      </w:r>
      <w:r w:rsidR="009E6655">
        <w:rPr>
          <w:sz w:val="20"/>
          <w:szCs w:val="16"/>
        </w:rPr>
        <w:t xml:space="preserve"> beams within</w:t>
      </w:r>
      <w:r w:rsidR="002F0B37">
        <w:rPr>
          <w:sz w:val="20"/>
          <w:szCs w:val="16"/>
        </w:rPr>
        <w:t xml:space="preserve"> Set A </w:t>
      </w:r>
      <w:r w:rsidR="009E6655">
        <w:rPr>
          <w:sz w:val="20"/>
          <w:szCs w:val="16"/>
        </w:rPr>
        <w:t>and beams within Set B</w:t>
      </w:r>
      <w:r w:rsidR="002D6B51">
        <w:rPr>
          <w:sz w:val="20"/>
          <w:szCs w:val="16"/>
        </w:rPr>
        <w:t xml:space="preserve">, and </w:t>
      </w:r>
      <w:r w:rsidR="003C0EEB">
        <w:rPr>
          <w:sz w:val="20"/>
          <w:szCs w:val="16"/>
        </w:rPr>
        <w:t>its importance is highlighted below</w:t>
      </w:r>
      <w:r w:rsidR="00AC4706">
        <w:rPr>
          <w:sz w:val="20"/>
          <w:szCs w:val="16"/>
        </w:rPr>
        <w:t>.</w:t>
      </w:r>
    </w:p>
    <w:p w14:paraId="2131E402" w14:textId="77777777" w:rsidR="00A00AF3" w:rsidRPr="00C92377" w:rsidRDefault="00A00AF3" w:rsidP="00065CFB">
      <w:pPr>
        <w:jc w:val="both"/>
        <w:rPr>
          <w:sz w:val="20"/>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9306C" w:rsidRPr="00C92377" w14:paraId="77487CDE" w14:textId="77777777" w:rsidTr="003F1F81">
        <w:tc>
          <w:tcPr>
            <w:tcW w:w="14575" w:type="dxa"/>
            <w:shd w:val="clear" w:color="auto" w:fill="auto"/>
          </w:tcPr>
          <w:p w14:paraId="40109AE1" w14:textId="2985326C" w:rsidR="0099317B" w:rsidRPr="00103D47" w:rsidRDefault="0099317B" w:rsidP="0099317B">
            <w:pPr>
              <w:rPr>
                <w:b/>
                <w:bCs/>
                <w:sz w:val="20"/>
                <w:highlight w:val="green"/>
                <w:lang w:eastAsia="zh-CN"/>
              </w:rPr>
            </w:pPr>
            <w:bookmarkStart w:id="10" w:name="_Hlk129902647"/>
            <w:r w:rsidRPr="00103D47">
              <w:rPr>
                <w:b/>
                <w:bCs/>
                <w:sz w:val="20"/>
                <w:highlight w:val="green"/>
                <w:lang w:eastAsia="zh-CN"/>
              </w:rPr>
              <w:t>Agreement</w:t>
            </w:r>
            <w:r w:rsidR="003F1F81" w:rsidRPr="00103D47">
              <w:rPr>
                <w:b/>
                <w:bCs/>
                <w:sz w:val="20"/>
                <w:highlight w:val="green"/>
                <w:lang w:eastAsia="zh-CN"/>
              </w:rPr>
              <w:t xml:space="preserve"> (RAN1 #112)</w:t>
            </w:r>
          </w:p>
          <w:p w14:paraId="631F36EF" w14:textId="77777777" w:rsidR="00864E1E" w:rsidRPr="00103D47" w:rsidRDefault="00864E1E" w:rsidP="00864E1E">
            <w:pPr>
              <w:spacing w:after="120"/>
              <w:rPr>
                <w:b/>
                <w:bCs/>
                <w:sz w:val="20"/>
                <w:lang w:eastAsia="zh-CN"/>
              </w:rPr>
            </w:pPr>
            <w:r w:rsidRPr="00103D47">
              <w:rPr>
                <w:b/>
                <w:bCs/>
                <w:sz w:val="20"/>
                <w:lang w:eastAsia="zh-CN"/>
              </w:rPr>
              <w:t xml:space="preserve">For BM-Case1 and BM-Case2 with a UE-side AI/ML model, study potential specification impact of AI model inference from the following additional aspects on top of previous agreements: </w:t>
            </w:r>
          </w:p>
          <w:p w14:paraId="3F8B52EE" w14:textId="77777777" w:rsidR="00864E1E" w:rsidRPr="00103D47" w:rsidRDefault="00864E1E" w:rsidP="00DA6D01">
            <w:pPr>
              <w:numPr>
                <w:ilvl w:val="0"/>
                <w:numId w:val="20"/>
              </w:numPr>
              <w:overflowPunct w:val="0"/>
              <w:autoSpaceDE w:val="0"/>
              <w:autoSpaceDN w:val="0"/>
              <w:adjustRightInd w:val="0"/>
              <w:spacing w:after="180"/>
              <w:contextualSpacing/>
              <w:textAlignment w:val="baseline"/>
              <w:rPr>
                <w:rFonts w:eastAsia="SimSun"/>
                <w:b/>
                <w:color w:val="000000"/>
                <w:sz w:val="20"/>
                <w:lang w:eastAsia="zh-CN"/>
              </w:rPr>
            </w:pPr>
            <w:r w:rsidRPr="00103D47">
              <w:rPr>
                <w:rFonts w:eastAsia="SimSun"/>
                <w:b/>
                <w:color w:val="000000"/>
                <w:sz w:val="20"/>
                <w:lang w:eastAsia="zh-CN"/>
              </w:rPr>
              <w:t xml:space="preserve">Indication of the associated Set A from network to UE, e.g., </w:t>
            </w:r>
            <w:bookmarkStart w:id="11" w:name="_Hlk131541627"/>
            <w:r w:rsidRPr="00103D47">
              <w:rPr>
                <w:rFonts w:eastAsia="SimSun"/>
                <w:b/>
                <w:color w:val="000000"/>
                <w:sz w:val="20"/>
                <w:lang w:eastAsia="zh-CN"/>
              </w:rPr>
              <w:t>association/mapping of beams within Set A and beams within Set B</w:t>
            </w:r>
            <w:bookmarkEnd w:id="11"/>
            <w:r w:rsidRPr="00103D47">
              <w:rPr>
                <w:rFonts w:eastAsia="SimSun"/>
                <w:b/>
                <w:color w:val="000000"/>
                <w:sz w:val="20"/>
                <w:lang w:eastAsia="zh-CN"/>
              </w:rPr>
              <w:t xml:space="preserve"> if applicable</w:t>
            </w:r>
          </w:p>
          <w:p w14:paraId="463003B0" w14:textId="77777777" w:rsidR="00864E1E" w:rsidRPr="00103D47" w:rsidRDefault="00864E1E" w:rsidP="00DA6D01">
            <w:pPr>
              <w:numPr>
                <w:ilvl w:val="0"/>
                <w:numId w:val="20"/>
              </w:numPr>
              <w:overflowPunct w:val="0"/>
              <w:autoSpaceDE w:val="0"/>
              <w:autoSpaceDN w:val="0"/>
              <w:adjustRightInd w:val="0"/>
              <w:spacing w:after="180"/>
              <w:contextualSpacing/>
              <w:textAlignment w:val="baseline"/>
              <w:rPr>
                <w:rFonts w:eastAsia="SimSun"/>
                <w:b/>
                <w:color w:val="000000"/>
                <w:sz w:val="20"/>
                <w:lang w:eastAsia="zh-CN"/>
              </w:rPr>
            </w:pPr>
            <w:r w:rsidRPr="00103D47">
              <w:rPr>
                <w:rFonts w:eastAsia="SimSun"/>
                <w:b/>
                <w:color w:val="000000"/>
                <w:sz w:val="20"/>
                <w:lang w:eastAsia="zh-CN"/>
              </w:rPr>
              <w:t>Beam indication from network for UE reception</w:t>
            </w:r>
          </w:p>
          <w:p w14:paraId="7E53FE1C" w14:textId="2E38E697" w:rsidR="0099317B" w:rsidRPr="00C92377" w:rsidRDefault="00864E1E" w:rsidP="00DA6D01">
            <w:pPr>
              <w:numPr>
                <w:ilvl w:val="0"/>
                <w:numId w:val="20"/>
              </w:numPr>
              <w:overflowPunct w:val="0"/>
              <w:autoSpaceDE w:val="0"/>
              <w:autoSpaceDN w:val="0"/>
              <w:adjustRightInd w:val="0"/>
              <w:spacing w:after="180"/>
              <w:contextualSpacing/>
              <w:textAlignment w:val="baseline"/>
              <w:rPr>
                <w:rFonts w:eastAsia="SimSun"/>
                <w:b/>
                <w:i/>
                <w:color w:val="000000"/>
                <w:sz w:val="20"/>
                <w:lang w:eastAsia="zh-CN"/>
              </w:rPr>
            </w:pPr>
            <w:r w:rsidRPr="00103D47">
              <w:rPr>
                <w:rFonts w:eastAsia="SimSun"/>
                <w:b/>
                <w:color w:val="000000"/>
                <w:sz w:val="20"/>
                <w:lang w:eastAsia="zh-CN"/>
              </w:rPr>
              <w:t>Note: The second bullet may or may not have additional specification impact (e.g., legacy mechanism may be reused).</w:t>
            </w:r>
          </w:p>
        </w:tc>
      </w:tr>
      <w:bookmarkEnd w:id="10"/>
    </w:tbl>
    <w:p w14:paraId="586BA3A4" w14:textId="648084AE" w:rsidR="004F0BCD" w:rsidRDefault="004F0BCD" w:rsidP="0052668C">
      <w:pPr>
        <w:jc w:val="both"/>
        <w:rPr>
          <w:sz w:val="20"/>
          <w:szCs w:val="16"/>
        </w:rPr>
      </w:pPr>
    </w:p>
    <w:p w14:paraId="316F04B8" w14:textId="7893BD5A" w:rsidR="00065CFB" w:rsidRDefault="007D7EC1" w:rsidP="0052668C">
      <w:pPr>
        <w:jc w:val="both"/>
        <w:rPr>
          <w:sz w:val="20"/>
          <w:szCs w:val="16"/>
        </w:rPr>
      </w:pPr>
      <w:r>
        <w:rPr>
          <w:sz w:val="20"/>
          <w:szCs w:val="16"/>
        </w:rPr>
        <w:t xml:space="preserve">For instance, consider </w:t>
      </w:r>
      <w:r w:rsidR="009C2CAF">
        <w:rPr>
          <w:sz w:val="20"/>
          <w:szCs w:val="16"/>
        </w:rPr>
        <w:t xml:space="preserve">spatial domain beam prediction and particularly </w:t>
      </w:r>
      <w:r w:rsidR="00193347">
        <w:rPr>
          <w:sz w:val="20"/>
          <w:szCs w:val="16"/>
        </w:rPr>
        <w:t>consider the case in which Set B is composed of wide beams and Set A is composed of narrow beams</w:t>
      </w:r>
      <w:r w:rsidR="00AD62D5">
        <w:rPr>
          <w:sz w:val="20"/>
          <w:szCs w:val="16"/>
        </w:rPr>
        <w:t xml:space="preserve">. </w:t>
      </w:r>
      <w:r w:rsidR="003A2467">
        <w:rPr>
          <w:sz w:val="20"/>
          <w:szCs w:val="16"/>
        </w:rPr>
        <w:t>For the input of UE-side AI/ML models</w:t>
      </w:r>
      <w:r w:rsidR="008115A0">
        <w:rPr>
          <w:sz w:val="20"/>
          <w:szCs w:val="16"/>
        </w:rPr>
        <w:t>, we can have the following options:</w:t>
      </w:r>
    </w:p>
    <w:p w14:paraId="254BD9D2" w14:textId="77777777" w:rsidR="00541DEF" w:rsidRDefault="00541DEF" w:rsidP="0052668C">
      <w:pPr>
        <w:jc w:val="both"/>
        <w:rPr>
          <w:sz w:val="20"/>
          <w:szCs w:val="16"/>
        </w:rPr>
      </w:pPr>
    </w:p>
    <w:p w14:paraId="19C13C9D" w14:textId="14357DF6" w:rsidR="008115A0" w:rsidRPr="00141E2A" w:rsidRDefault="008115A0" w:rsidP="00C5068B">
      <w:pPr>
        <w:pStyle w:val="ListBullet"/>
        <w:numPr>
          <w:ilvl w:val="0"/>
          <w:numId w:val="26"/>
        </w:numPr>
        <w:rPr>
          <w:b w:val="0"/>
          <w:bCs w:val="0"/>
        </w:rPr>
      </w:pPr>
      <w:r w:rsidRPr="00141E2A">
        <w:rPr>
          <w:b w:val="0"/>
          <w:bCs w:val="0"/>
        </w:rPr>
        <w:t>L1-RSRP measurements corresponding to Set B</w:t>
      </w:r>
    </w:p>
    <w:p w14:paraId="36BB0EE4" w14:textId="31828224" w:rsidR="00137646" w:rsidRPr="00141E2A" w:rsidRDefault="00137646" w:rsidP="00C5068B">
      <w:pPr>
        <w:pStyle w:val="ListBullet"/>
        <w:numPr>
          <w:ilvl w:val="0"/>
          <w:numId w:val="26"/>
        </w:numPr>
        <w:rPr>
          <w:b w:val="0"/>
          <w:bCs w:val="0"/>
        </w:rPr>
      </w:pPr>
      <w:r w:rsidRPr="00141E2A">
        <w:rPr>
          <w:b w:val="0"/>
          <w:bCs w:val="0"/>
        </w:rPr>
        <w:t xml:space="preserve">L1-RSRP measurements corresponding to Set B and </w:t>
      </w:r>
      <w:r w:rsidR="00005260" w:rsidRPr="00141E2A">
        <w:rPr>
          <w:b w:val="0"/>
          <w:bCs w:val="0"/>
        </w:rPr>
        <w:t xml:space="preserve">association/mapping of </w:t>
      </w:r>
      <w:bookmarkStart w:id="12" w:name="_Hlk131599167"/>
      <w:r w:rsidR="00005260" w:rsidRPr="00141E2A">
        <w:rPr>
          <w:b w:val="0"/>
          <w:bCs w:val="0"/>
        </w:rPr>
        <w:t>beams within Set A and beams within Set B</w:t>
      </w:r>
    </w:p>
    <w:bookmarkEnd w:id="12"/>
    <w:p w14:paraId="76C7692E" w14:textId="5B1AFC33" w:rsidR="00005260" w:rsidRDefault="00005260" w:rsidP="00141E2A">
      <w:pPr>
        <w:pStyle w:val="ListBullet"/>
        <w:numPr>
          <w:ilvl w:val="0"/>
          <w:numId w:val="0"/>
        </w:numPr>
        <w:ind w:left="720"/>
      </w:pPr>
    </w:p>
    <w:p w14:paraId="55319A22" w14:textId="511097AD" w:rsidR="005E62F2" w:rsidRDefault="000A2E7D" w:rsidP="00C92377">
      <w:pPr>
        <w:jc w:val="both"/>
        <w:rPr>
          <w:sz w:val="20"/>
          <w:szCs w:val="16"/>
        </w:rPr>
      </w:pPr>
      <w:r w:rsidRPr="000A2E7D">
        <w:rPr>
          <w:sz w:val="20"/>
          <w:szCs w:val="16"/>
        </w:rPr>
        <w:t xml:space="preserve">If the </w:t>
      </w:r>
      <w:r>
        <w:rPr>
          <w:sz w:val="20"/>
          <w:szCs w:val="16"/>
        </w:rPr>
        <w:t xml:space="preserve">UE has this extra information </w:t>
      </w:r>
      <w:r w:rsidR="001D0776">
        <w:rPr>
          <w:sz w:val="20"/>
          <w:szCs w:val="16"/>
        </w:rPr>
        <w:t xml:space="preserve">of the association/mapping of </w:t>
      </w:r>
      <w:r w:rsidR="001D0776" w:rsidRPr="001D0776">
        <w:rPr>
          <w:sz w:val="20"/>
          <w:szCs w:val="16"/>
        </w:rPr>
        <w:t>beams within Set A and beams within Set B</w:t>
      </w:r>
      <w:r w:rsidR="001D0776">
        <w:rPr>
          <w:sz w:val="20"/>
          <w:szCs w:val="16"/>
        </w:rPr>
        <w:t xml:space="preserve">, </w:t>
      </w:r>
      <w:r w:rsidR="00752DB8">
        <w:rPr>
          <w:sz w:val="20"/>
          <w:szCs w:val="16"/>
        </w:rPr>
        <w:t>this assistance information can be leveraged for the purpose of</w:t>
      </w:r>
      <w:r w:rsidR="002B6F22">
        <w:rPr>
          <w:sz w:val="20"/>
          <w:szCs w:val="16"/>
        </w:rPr>
        <w:t xml:space="preserve"> </w:t>
      </w:r>
      <w:r w:rsidR="00D915A2">
        <w:rPr>
          <w:sz w:val="20"/>
          <w:szCs w:val="16"/>
        </w:rPr>
        <w:t xml:space="preserve">logging the collected data during data collection and </w:t>
      </w:r>
      <w:r w:rsidR="002B6F22">
        <w:rPr>
          <w:sz w:val="20"/>
          <w:szCs w:val="16"/>
        </w:rPr>
        <w:t xml:space="preserve">enhancing the beam prediction performance. </w:t>
      </w:r>
    </w:p>
    <w:p w14:paraId="4405B51D" w14:textId="77777777" w:rsidR="0006742C" w:rsidRDefault="0006742C" w:rsidP="00C92377">
      <w:pPr>
        <w:jc w:val="both"/>
        <w:rPr>
          <w:sz w:val="20"/>
          <w:szCs w:val="16"/>
        </w:rPr>
      </w:pPr>
    </w:p>
    <w:p w14:paraId="35D132CD" w14:textId="26443D54" w:rsidR="0006742C" w:rsidRDefault="0006742C" w:rsidP="00C92377">
      <w:pPr>
        <w:jc w:val="both"/>
        <w:rPr>
          <w:sz w:val="20"/>
        </w:rPr>
      </w:pPr>
      <w:r w:rsidRPr="2A372BCD">
        <w:rPr>
          <w:sz w:val="20"/>
        </w:rPr>
        <w:t xml:space="preserve">Additionally, in light of the following conclusion, indication of information about association/mapping of beams within Set A and beams within Set B partly curbs the necessity of sending explicit beam shape information for beams within Set A and beams within Set B and is in line with the spirit of the </w:t>
      </w:r>
      <w:r w:rsidR="712546F8" w:rsidRPr="2A372BCD">
        <w:rPr>
          <w:sz w:val="20"/>
        </w:rPr>
        <w:t>following</w:t>
      </w:r>
      <w:r w:rsidRPr="2A372BCD">
        <w:rPr>
          <w:sz w:val="20"/>
        </w:rPr>
        <w:t xml:space="preserve"> conclusion which encompasses the indication of relative beam shape-related information.</w:t>
      </w:r>
    </w:p>
    <w:p w14:paraId="06539902" w14:textId="77777777" w:rsidR="005E62F2" w:rsidRPr="005E62F2" w:rsidRDefault="005E62F2" w:rsidP="005E62F2"/>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9306C" w14:paraId="564914A3" w14:textId="77777777" w:rsidTr="00273770">
        <w:trPr>
          <w:trHeight w:val="1780"/>
        </w:trPr>
        <w:tc>
          <w:tcPr>
            <w:tcW w:w="14575" w:type="dxa"/>
            <w:shd w:val="clear" w:color="auto" w:fill="auto"/>
          </w:tcPr>
          <w:p w14:paraId="07B04F8C" w14:textId="0499F318" w:rsidR="00F862DD" w:rsidRPr="00103D47" w:rsidRDefault="00F862DD" w:rsidP="00F862DD">
            <w:pPr>
              <w:spacing w:after="120"/>
              <w:jc w:val="both"/>
              <w:rPr>
                <w:rFonts w:eastAsia="DengXian"/>
                <w:b/>
                <w:iCs/>
                <w:sz w:val="20"/>
                <w:szCs w:val="16"/>
                <w:lang w:eastAsia="zh-CN"/>
              </w:rPr>
            </w:pPr>
            <w:r w:rsidRPr="00103D47">
              <w:rPr>
                <w:rFonts w:eastAsia="DengXian" w:hint="eastAsia"/>
                <w:b/>
                <w:iCs/>
                <w:sz w:val="20"/>
                <w:szCs w:val="16"/>
                <w:lang w:eastAsia="zh-CN"/>
              </w:rPr>
              <w:t>C</w:t>
            </w:r>
            <w:r w:rsidRPr="00103D47">
              <w:rPr>
                <w:rFonts w:eastAsia="DengXian"/>
                <w:b/>
                <w:iCs/>
                <w:sz w:val="20"/>
                <w:szCs w:val="16"/>
                <w:lang w:eastAsia="zh-CN"/>
              </w:rPr>
              <w:t>onclusion (RAN1 #112)</w:t>
            </w:r>
          </w:p>
          <w:p w14:paraId="11E858CC" w14:textId="77777777" w:rsidR="00F862DD" w:rsidRPr="00103D47" w:rsidRDefault="00F862DD" w:rsidP="00F862DD">
            <w:pPr>
              <w:spacing w:after="120"/>
              <w:jc w:val="both"/>
              <w:rPr>
                <w:b/>
                <w:iCs/>
                <w:sz w:val="20"/>
                <w:szCs w:val="16"/>
                <w:lang w:eastAsia="zh-CN"/>
              </w:rPr>
            </w:pPr>
            <w:r w:rsidRPr="00103D47">
              <w:rPr>
                <w:b/>
                <w:iCs/>
                <w:sz w:val="20"/>
                <w:szCs w:val="16"/>
                <w:lang w:eastAsia="zh-CN"/>
              </w:rPr>
              <w:t xml:space="preserve">Regarding the </w:t>
            </w:r>
            <w:r w:rsidRPr="00103D47">
              <w:rPr>
                <w:b/>
                <w:iCs/>
                <w:color w:val="000000"/>
                <w:sz w:val="20"/>
                <w:szCs w:val="16"/>
                <w:lang w:eastAsia="zh-CN"/>
              </w:rPr>
              <w:t>explicit</w:t>
            </w:r>
            <w:r w:rsidRPr="00103D47">
              <w:rPr>
                <w:b/>
                <w:iCs/>
                <w:color w:val="FF0000"/>
                <w:sz w:val="20"/>
                <w:szCs w:val="16"/>
                <w:lang w:eastAsia="zh-CN"/>
              </w:rPr>
              <w:t xml:space="preserve"> </w:t>
            </w:r>
            <w:r w:rsidRPr="00103D47">
              <w:rPr>
                <w:b/>
                <w:iCs/>
                <w:sz w:val="20"/>
                <w:szCs w:val="16"/>
                <w:lang w:eastAsia="zh-CN"/>
              </w:rPr>
              <w:t>assistance information from network to UE for UE-side AI/ML model, RAN1 has no consensus to support the following information</w:t>
            </w:r>
          </w:p>
          <w:p w14:paraId="19A340A9" w14:textId="77777777" w:rsidR="00F862DD" w:rsidRPr="00103D47" w:rsidRDefault="00F862DD" w:rsidP="00DA6D01">
            <w:pPr>
              <w:numPr>
                <w:ilvl w:val="0"/>
                <w:numId w:val="19"/>
              </w:numPr>
              <w:overflowPunct w:val="0"/>
              <w:autoSpaceDE w:val="0"/>
              <w:autoSpaceDN w:val="0"/>
              <w:adjustRightInd w:val="0"/>
              <w:spacing w:after="120"/>
              <w:contextualSpacing/>
              <w:jc w:val="both"/>
              <w:textAlignment w:val="baseline"/>
              <w:rPr>
                <w:b/>
                <w:iCs/>
                <w:sz w:val="20"/>
                <w:szCs w:val="16"/>
                <w:lang w:eastAsia="zh-CN"/>
              </w:rPr>
            </w:pPr>
            <w:r w:rsidRPr="00103D47">
              <w:rPr>
                <w:b/>
                <w:iCs/>
                <w:sz w:val="20"/>
                <w:szCs w:val="16"/>
                <w:lang w:eastAsia="zh-CN"/>
              </w:rPr>
              <w:t>NW-side beam shape information</w:t>
            </w:r>
          </w:p>
          <w:p w14:paraId="26F44FDD" w14:textId="77777777" w:rsidR="00F862DD" w:rsidRPr="00103D47" w:rsidRDefault="00F862DD" w:rsidP="00DA6D01">
            <w:pPr>
              <w:numPr>
                <w:ilvl w:val="1"/>
                <w:numId w:val="19"/>
              </w:numPr>
              <w:overflowPunct w:val="0"/>
              <w:autoSpaceDE w:val="0"/>
              <w:autoSpaceDN w:val="0"/>
              <w:adjustRightInd w:val="0"/>
              <w:spacing w:after="120"/>
              <w:contextualSpacing/>
              <w:jc w:val="both"/>
              <w:textAlignment w:val="baseline"/>
              <w:rPr>
                <w:b/>
                <w:iCs/>
                <w:sz w:val="20"/>
                <w:szCs w:val="16"/>
                <w:lang w:eastAsia="zh-CN"/>
              </w:rPr>
            </w:pPr>
            <w:r w:rsidRPr="00103D47">
              <w:rPr>
                <w:b/>
                <w:iCs/>
                <w:sz w:val="20"/>
                <w:szCs w:val="16"/>
                <w:lang w:eastAsia="zh-CN"/>
              </w:rPr>
              <w:t>E.g., 3dB beamwidth, beam boresight directions, beam shape, Tx beam angle, etc.</w:t>
            </w:r>
          </w:p>
          <w:p w14:paraId="05A89B2B" w14:textId="77777777" w:rsidR="00F862DD" w:rsidRPr="00103D47" w:rsidRDefault="00F862DD" w:rsidP="00DA6D01">
            <w:pPr>
              <w:numPr>
                <w:ilvl w:val="0"/>
                <w:numId w:val="19"/>
              </w:numPr>
              <w:overflowPunct w:val="0"/>
              <w:autoSpaceDE w:val="0"/>
              <w:autoSpaceDN w:val="0"/>
              <w:adjustRightInd w:val="0"/>
              <w:spacing w:after="120"/>
              <w:contextualSpacing/>
              <w:jc w:val="both"/>
              <w:textAlignment w:val="baseline"/>
              <w:rPr>
                <w:b/>
                <w:iCs/>
                <w:sz w:val="20"/>
                <w:szCs w:val="16"/>
                <w:lang w:eastAsia="zh-CN"/>
              </w:rPr>
            </w:pPr>
            <w:r w:rsidRPr="00103D47">
              <w:rPr>
                <w:b/>
                <w:iCs/>
                <w:sz w:val="20"/>
                <w:szCs w:val="16"/>
                <w:lang w:eastAsia="zh-CN"/>
              </w:rPr>
              <w:t xml:space="preserve">Note: </w:t>
            </w:r>
            <w:r w:rsidRPr="00103D47">
              <w:rPr>
                <w:b/>
                <w:iCs/>
                <w:color w:val="000000"/>
                <w:sz w:val="20"/>
                <w:szCs w:val="16"/>
                <w:lang w:eastAsia="zh-CN"/>
              </w:rPr>
              <w:t xml:space="preserve">Other information (e.g., relative information) of Tx beam(s) preserving sensitive </w:t>
            </w:r>
            <w:r w:rsidRPr="00103D47">
              <w:rPr>
                <w:b/>
                <w:iCs/>
                <w:sz w:val="20"/>
                <w:szCs w:val="16"/>
                <w:lang w:eastAsia="zh-CN"/>
              </w:rPr>
              <w:t xml:space="preserve">proprietary information is a separate discussion </w:t>
            </w:r>
          </w:p>
          <w:p w14:paraId="264C403C" w14:textId="6A01A48A" w:rsidR="00AC61F0" w:rsidRPr="00C92377" w:rsidRDefault="00F862DD" w:rsidP="00DA6D01">
            <w:pPr>
              <w:numPr>
                <w:ilvl w:val="1"/>
                <w:numId w:val="19"/>
              </w:numPr>
              <w:overflowPunct w:val="0"/>
              <w:autoSpaceDE w:val="0"/>
              <w:autoSpaceDN w:val="0"/>
              <w:adjustRightInd w:val="0"/>
              <w:spacing w:after="120"/>
              <w:contextualSpacing/>
              <w:jc w:val="both"/>
              <w:textAlignment w:val="baseline"/>
              <w:rPr>
                <w:b/>
                <w:i/>
                <w:lang w:eastAsia="zh-CN"/>
              </w:rPr>
            </w:pPr>
            <w:r w:rsidRPr="00103D47">
              <w:rPr>
                <w:b/>
                <w:iCs/>
                <w:sz w:val="20"/>
                <w:szCs w:val="16"/>
                <w:lang w:eastAsia="zh-CN"/>
              </w:rPr>
              <w:t>e.g., some information following the same principle of Rel-17 positioning agreement</w:t>
            </w:r>
          </w:p>
        </w:tc>
      </w:tr>
    </w:tbl>
    <w:p w14:paraId="0FAB9D53" w14:textId="77777777" w:rsidR="008D5D2A" w:rsidRDefault="008D5D2A" w:rsidP="00751172">
      <w:pPr>
        <w:jc w:val="both"/>
        <w:rPr>
          <w:sz w:val="20"/>
          <w:szCs w:val="16"/>
        </w:rPr>
      </w:pPr>
    </w:p>
    <w:p w14:paraId="5D5B6B81" w14:textId="6D8144B6" w:rsidR="00F5643F" w:rsidRDefault="008D5D2A" w:rsidP="00F5643F">
      <w:pPr>
        <w:jc w:val="both"/>
        <w:rPr>
          <w:sz w:val="20"/>
          <w:szCs w:val="16"/>
        </w:rPr>
      </w:pPr>
      <w:r>
        <w:rPr>
          <w:sz w:val="20"/>
          <w:szCs w:val="16"/>
        </w:rPr>
        <w:t xml:space="preserve">Furthermore, let us consider </w:t>
      </w:r>
      <w:r w:rsidR="008016EB">
        <w:rPr>
          <w:sz w:val="20"/>
          <w:szCs w:val="16"/>
        </w:rPr>
        <w:t>BM-Case1</w:t>
      </w:r>
      <w:r w:rsidR="00F37480">
        <w:rPr>
          <w:sz w:val="20"/>
          <w:szCs w:val="16"/>
        </w:rPr>
        <w:t xml:space="preserve"> for UE-side AI/ML models.</w:t>
      </w:r>
      <w:r w:rsidR="00917F29">
        <w:rPr>
          <w:sz w:val="20"/>
          <w:szCs w:val="16"/>
        </w:rPr>
        <w:t xml:space="preserve"> During the inference phase,</w:t>
      </w:r>
      <w:r w:rsidR="00F37480">
        <w:rPr>
          <w:sz w:val="20"/>
          <w:szCs w:val="16"/>
        </w:rPr>
        <w:t xml:space="preserve"> </w:t>
      </w:r>
      <w:r w:rsidR="00C2068D">
        <w:rPr>
          <w:sz w:val="20"/>
          <w:szCs w:val="16"/>
        </w:rPr>
        <w:t>UE measures</w:t>
      </w:r>
      <w:r w:rsidR="00B946D9">
        <w:rPr>
          <w:sz w:val="20"/>
          <w:szCs w:val="16"/>
        </w:rPr>
        <w:t xml:space="preserve"> Set B beams</w:t>
      </w:r>
      <w:r w:rsidR="009D2470">
        <w:rPr>
          <w:sz w:val="20"/>
          <w:szCs w:val="16"/>
        </w:rPr>
        <w:t xml:space="preserve"> and uses </w:t>
      </w:r>
      <w:r w:rsidR="00977762">
        <w:rPr>
          <w:sz w:val="20"/>
          <w:szCs w:val="16"/>
        </w:rPr>
        <w:t xml:space="preserve">these measurements as inputs to </w:t>
      </w:r>
      <w:r w:rsidR="009D2470">
        <w:rPr>
          <w:sz w:val="20"/>
          <w:szCs w:val="16"/>
        </w:rPr>
        <w:t xml:space="preserve">AI/ML </w:t>
      </w:r>
      <w:r w:rsidR="00977762">
        <w:rPr>
          <w:sz w:val="20"/>
          <w:szCs w:val="16"/>
        </w:rPr>
        <w:t>models</w:t>
      </w:r>
      <w:r w:rsidR="009D2470">
        <w:rPr>
          <w:sz w:val="20"/>
          <w:szCs w:val="16"/>
        </w:rPr>
        <w:t xml:space="preserve"> to predict </w:t>
      </w:r>
      <w:r w:rsidR="00D259F8">
        <w:rPr>
          <w:sz w:val="20"/>
          <w:szCs w:val="16"/>
        </w:rPr>
        <w:t>best beam IDs (along with their corresponding</w:t>
      </w:r>
      <w:r w:rsidR="00844830">
        <w:rPr>
          <w:sz w:val="20"/>
          <w:szCs w:val="16"/>
        </w:rPr>
        <w:t xml:space="preserve"> predicted</w:t>
      </w:r>
      <w:r w:rsidR="00D259F8">
        <w:rPr>
          <w:sz w:val="20"/>
          <w:szCs w:val="16"/>
        </w:rPr>
        <w:t xml:space="preserve"> L1-RSRPs)</w:t>
      </w:r>
      <w:r w:rsidR="00C2068D">
        <w:rPr>
          <w:sz w:val="20"/>
          <w:szCs w:val="16"/>
        </w:rPr>
        <w:t xml:space="preserve"> </w:t>
      </w:r>
      <w:r w:rsidR="00977762">
        <w:rPr>
          <w:sz w:val="20"/>
          <w:szCs w:val="16"/>
        </w:rPr>
        <w:t>from Set A</w:t>
      </w:r>
      <w:r w:rsidR="006D3C04">
        <w:rPr>
          <w:sz w:val="20"/>
          <w:szCs w:val="16"/>
        </w:rPr>
        <w:t xml:space="preserve">, </w:t>
      </w:r>
      <w:r w:rsidR="006D3C04" w:rsidRPr="006D3C04">
        <w:rPr>
          <w:i/>
          <w:iCs/>
          <w:sz w:val="20"/>
          <w:szCs w:val="16"/>
        </w:rPr>
        <w:t>that are not actually transmitted</w:t>
      </w:r>
      <w:r w:rsidR="006D3C04">
        <w:rPr>
          <w:sz w:val="20"/>
          <w:szCs w:val="16"/>
        </w:rPr>
        <w:t>.</w:t>
      </w:r>
      <w:r w:rsidR="00A30C5A">
        <w:rPr>
          <w:sz w:val="20"/>
          <w:szCs w:val="16"/>
        </w:rPr>
        <w:t xml:space="preserve"> </w:t>
      </w:r>
      <w:r w:rsidR="002A6C15">
        <w:rPr>
          <w:sz w:val="20"/>
          <w:szCs w:val="16"/>
        </w:rPr>
        <w:t>We have the following</w:t>
      </w:r>
      <w:r w:rsidR="008016EB">
        <w:rPr>
          <w:sz w:val="20"/>
          <w:szCs w:val="16"/>
        </w:rPr>
        <w:t xml:space="preserve"> related agreements</w:t>
      </w:r>
      <w:r w:rsidR="0019394D">
        <w:rPr>
          <w:sz w:val="20"/>
          <w:szCs w:val="16"/>
        </w:rPr>
        <w:t>:</w:t>
      </w:r>
    </w:p>
    <w:p w14:paraId="64A4ED47" w14:textId="77777777" w:rsidR="00F5643F" w:rsidRPr="00F5643F" w:rsidRDefault="00F5643F" w:rsidP="00F5643F">
      <w:pPr>
        <w:jc w:val="both"/>
        <w:rPr>
          <w:sz w:val="20"/>
          <w:szCs w:val="16"/>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42303" w14:paraId="7126175E" w14:textId="77777777" w:rsidTr="0033669A">
        <w:trPr>
          <w:trHeight w:val="1780"/>
        </w:trPr>
        <w:tc>
          <w:tcPr>
            <w:tcW w:w="14575" w:type="dxa"/>
            <w:shd w:val="clear" w:color="auto" w:fill="auto"/>
          </w:tcPr>
          <w:p w14:paraId="4EF81BA4" w14:textId="5282C149" w:rsidR="00A36905" w:rsidRPr="00D011A9" w:rsidRDefault="00A36905" w:rsidP="00A36905">
            <w:pPr>
              <w:spacing w:after="120"/>
              <w:rPr>
                <w:rFonts w:ascii="Times" w:eastAsia="Batang" w:hAnsi="Times"/>
                <w:iCs/>
                <w:sz w:val="20"/>
                <w:szCs w:val="16"/>
                <w:highlight w:val="green"/>
                <w:lang w:eastAsia="zh-CN"/>
              </w:rPr>
            </w:pPr>
            <w:r w:rsidRPr="00D011A9">
              <w:rPr>
                <w:rFonts w:ascii="Times" w:eastAsia="SimSun" w:hAnsi="Times"/>
                <w:b/>
                <w:iCs/>
                <w:kern w:val="2"/>
                <w:sz w:val="20"/>
                <w:szCs w:val="18"/>
                <w:highlight w:val="green"/>
                <w:u w:val="single"/>
                <w:lang w:eastAsia="zh-CN"/>
              </w:rPr>
              <w:t>Agreement</w:t>
            </w:r>
            <w:r w:rsidR="00D011A9">
              <w:rPr>
                <w:rFonts w:ascii="Times" w:eastAsia="SimSun" w:hAnsi="Times"/>
                <w:b/>
                <w:iCs/>
                <w:kern w:val="2"/>
                <w:sz w:val="20"/>
                <w:szCs w:val="18"/>
                <w:highlight w:val="green"/>
                <w:u w:val="single"/>
                <w:lang w:eastAsia="zh-CN"/>
              </w:rPr>
              <w:t xml:space="preserve"> (RAN1 #110-bis-e)</w:t>
            </w:r>
          </w:p>
          <w:p w14:paraId="1F49505A" w14:textId="77777777" w:rsidR="00A36905" w:rsidRPr="00D011A9" w:rsidRDefault="00A36905" w:rsidP="00A36905">
            <w:pPr>
              <w:spacing w:after="120"/>
              <w:rPr>
                <w:rFonts w:ascii="Times" w:eastAsia="Batang" w:hAnsi="Times"/>
                <w:b/>
                <w:iCs/>
                <w:sz w:val="20"/>
                <w:szCs w:val="16"/>
                <w:lang w:eastAsia="zh-CN"/>
              </w:rPr>
            </w:pPr>
            <w:r w:rsidRPr="00D011A9">
              <w:rPr>
                <w:rFonts w:ascii="Times" w:eastAsia="Batang" w:hAnsi="Times"/>
                <w:b/>
                <w:iCs/>
                <w:sz w:val="20"/>
                <w:szCs w:val="16"/>
                <w:lang w:eastAsia="zh-CN"/>
              </w:rPr>
              <w:t xml:space="preserve">For BM-Case1 with a UE-side AI/ML model, study the potential specification impact of L1 signaling to report the following information of AI/ML model inference to NW </w:t>
            </w:r>
          </w:p>
          <w:p w14:paraId="5A9C4424" w14:textId="77777777" w:rsidR="00A36905" w:rsidRPr="00D011A9" w:rsidRDefault="00A36905" w:rsidP="00A36905">
            <w:pPr>
              <w:numPr>
                <w:ilvl w:val="0"/>
                <w:numId w:val="19"/>
              </w:numPr>
              <w:overflowPunct w:val="0"/>
              <w:autoSpaceDE w:val="0"/>
              <w:autoSpaceDN w:val="0"/>
              <w:adjustRightInd w:val="0"/>
              <w:spacing w:before="60" w:after="120" w:line="276" w:lineRule="auto"/>
              <w:contextualSpacing/>
              <w:textAlignment w:val="baseline"/>
              <w:rPr>
                <w:rFonts w:ascii="Times" w:eastAsia="Batang" w:hAnsi="Times"/>
                <w:b/>
                <w:iCs/>
                <w:sz w:val="20"/>
                <w:szCs w:val="16"/>
                <w:lang w:eastAsia="zh-CN"/>
              </w:rPr>
            </w:pPr>
            <w:r w:rsidRPr="00D011A9">
              <w:rPr>
                <w:rFonts w:ascii="Times" w:eastAsia="DengXian" w:hAnsi="Times"/>
                <w:b/>
                <w:iCs/>
                <w:sz w:val="20"/>
                <w:szCs w:val="16"/>
                <w:lang w:eastAsia="zh-CN"/>
              </w:rPr>
              <w:t>The beam(s) that is based on the output of AI/ML model inference</w:t>
            </w:r>
          </w:p>
          <w:p w14:paraId="37EF02CE" w14:textId="77777777" w:rsidR="00A36905" w:rsidRPr="00D011A9" w:rsidRDefault="00A36905" w:rsidP="00A36905">
            <w:pPr>
              <w:numPr>
                <w:ilvl w:val="0"/>
                <w:numId w:val="19"/>
              </w:numPr>
              <w:overflowPunct w:val="0"/>
              <w:autoSpaceDE w:val="0"/>
              <w:autoSpaceDN w:val="0"/>
              <w:adjustRightInd w:val="0"/>
              <w:spacing w:before="60" w:after="120" w:line="276" w:lineRule="auto"/>
              <w:contextualSpacing/>
              <w:textAlignment w:val="baseline"/>
              <w:rPr>
                <w:rFonts w:ascii="Times" w:eastAsia="Batang" w:hAnsi="Times"/>
                <w:b/>
                <w:iCs/>
                <w:sz w:val="20"/>
                <w:szCs w:val="16"/>
                <w:lang w:eastAsia="zh-CN"/>
              </w:rPr>
            </w:pPr>
            <w:r w:rsidRPr="00D011A9">
              <w:rPr>
                <w:rFonts w:ascii="Times" w:eastAsia="DengXian" w:hAnsi="Times"/>
                <w:b/>
                <w:iCs/>
                <w:sz w:val="20"/>
                <w:szCs w:val="16"/>
                <w:lang w:eastAsia="zh-CN"/>
              </w:rPr>
              <w:t xml:space="preserve">FFS: </w:t>
            </w:r>
            <w:r w:rsidRPr="00D011A9">
              <w:rPr>
                <w:rFonts w:ascii="Times" w:eastAsia="DengXian" w:hAnsi="Times" w:hint="eastAsia"/>
                <w:b/>
                <w:iCs/>
                <w:sz w:val="20"/>
                <w:szCs w:val="16"/>
                <w:lang w:eastAsia="zh-CN"/>
              </w:rPr>
              <w:t>P</w:t>
            </w:r>
            <w:r w:rsidRPr="00D011A9">
              <w:rPr>
                <w:rFonts w:ascii="Times" w:eastAsia="DengXian" w:hAnsi="Times"/>
                <w:b/>
                <w:iCs/>
                <w:sz w:val="20"/>
                <w:szCs w:val="16"/>
                <w:lang w:eastAsia="zh-CN"/>
              </w:rPr>
              <w:t>redicted L1-RSRP corresponding to the beam(s)</w:t>
            </w:r>
          </w:p>
          <w:p w14:paraId="7BB88729" w14:textId="63633E95" w:rsidR="00F5643F" w:rsidRPr="00A36905" w:rsidRDefault="00A36905" w:rsidP="00A36905">
            <w:pPr>
              <w:numPr>
                <w:ilvl w:val="0"/>
                <w:numId w:val="19"/>
              </w:numPr>
              <w:overflowPunct w:val="0"/>
              <w:autoSpaceDE w:val="0"/>
              <w:autoSpaceDN w:val="0"/>
              <w:adjustRightInd w:val="0"/>
              <w:spacing w:before="60" w:after="120" w:line="276" w:lineRule="auto"/>
              <w:contextualSpacing/>
              <w:textAlignment w:val="baseline"/>
              <w:rPr>
                <w:rFonts w:ascii="Times" w:eastAsia="Batang" w:hAnsi="Times"/>
                <w:b/>
                <w:i/>
                <w:lang w:eastAsia="zh-CN"/>
              </w:rPr>
            </w:pPr>
            <w:r w:rsidRPr="00D011A9">
              <w:rPr>
                <w:rFonts w:ascii="Times" w:eastAsia="DengXian" w:hAnsi="Times" w:hint="eastAsia"/>
                <w:b/>
                <w:iCs/>
                <w:sz w:val="20"/>
                <w:szCs w:val="16"/>
                <w:lang w:eastAsia="zh-CN"/>
              </w:rPr>
              <w:t>F</w:t>
            </w:r>
            <w:r w:rsidRPr="00D011A9">
              <w:rPr>
                <w:rFonts w:ascii="Times" w:eastAsia="DengXian" w:hAnsi="Times"/>
                <w:b/>
                <w:iCs/>
                <w:sz w:val="20"/>
                <w:szCs w:val="16"/>
                <w:lang w:eastAsia="zh-CN"/>
              </w:rPr>
              <w:t>FS: other information</w:t>
            </w:r>
          </w:p>
        </w:tc>
      </w:tr>
    </w:tbl>
    <w:p w14:paraId="4311DCBA" w14:textId="5ABB75D0" w:rsidR="004B22D1" w:rsidRDefault="004B22D1" w:rsidP="004B22D1">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142303" w14:paraId="50A0C77D" w14:textId="77777777" w:rsidTr="0033669A">
        <w:trPr>
          <w:trHeight w:val="1780"/>
        </w:trPr>
        <w:tc>
          <w:tcPr>
            <w:tcW w:w="14575" w:type="dxa"/>
            <w:shd w:val="clear" w:color="auto" w:fill="auto"/>
          </w:tcPr>
          <w:p w14:paraId="677DBDE2" w14:textId="4C595926" w:rsidR="00EB1D4C" w:rsidRPr="00EB1D4C" w:rsidRDefault="00EB1D4C" w:rsidP="00EB1D4C">
            <w:pPr>
              <w:rPr>
                <w:rFonts w:ascii="Times" w:eastAsia="SimSun" w:hAnsi="Times"/>
                <w:b/>
                <w:iCs/>
                <w:kern w:val="2"/>
                <w:sz w:val="20"/>
                <w:szCs w:val="18"/>
                <w:highlight w:val="green"/>
                <w:lang w:eastAsia="zh-CN"/>
              </w:rPr>
            </w:pPr>
            <w:r w:rsidRPr="00EB1D4C">
              <w:rPr>
                <w:rFonts w:ascii="Times" w:eastAsia="SimSun" w:hAnsi="Times"/>
                <w:b/>
                <w:iCs/>
                <w:kern w:val="2"/>
                <w:sz w:val="20"/>
                <w:szCs w:val="18"/>
                <w:highlight w:val="green"/>
                <w:lang w:eastAsia="zh-CN"/>
              </w:rPr>
              <w:t>Agreement</w:t>
            </w:r>
            <w:r w:rsidR="009C63E1">
              <w:rPr>
                <w:rFonts w:ascii="Times" w:eastAsia="SimSun" w:hAnsi="Times"/>
                <w:b/>
                <w:iCs/>
                <w:kern w:val="2"/>
                <w:sz w:val="20"/>
                <w:szCs w:val="18"/>
                <w:highlight w:val="green"/>
                <w:lang w:eastAsia="zh-CN"/>
              </w:rPr>
              <w:t xml:space="preserve"> (RAN1 </w:t>
            </w:r>
            <w:r w:rsidR="00E661B4">
              <w:rPr>
                <w:rFonts w:ascii="Times" w:eastAsia="SimSun" w:hAnsi="Times"/>
                <w:b/>
                <w:iCs/>
                <w:kern w:val="2"/>
                <w:sz w:val="20"/>
                <w:szCs w:val="18"/>
                <w:highlight w:val="green"/>
                <w:lang w:eastAsia="zh-CN"/>
              </w:rPr>
              <w:t>#</w:t>
            </w:r>
            <w:r w:rsidR="00EC67DE">
              <w:rPr>
                <w:rFonts w:ascii="Times" w:eastAsia="SimSun" w:hAnsi="Times"/>
                <w:b/>
                <w:iCs/>
                <w:kern w:val="2"/>
                <w:sz w:val="20"/>
                <w:szCs w:val="18"/>
                <w:highlight w:val="green"/>
                <w:lang w:eastAsia="zh-CN"/>
              </w:rPr>
              <w:t>112</w:t>
            </w:r>
            <w:r w:rsidR="009C63E1">
              <w:rPr>
                <w:rFonts w:ascii="Times" w:eastAsia="SimSun" w:hAnsi="Times"/>
                <w:b/>
                <w:iCs/>
                <w:kern w:val="2"/>
                <w:sz w:val="20"/>
                <w:szCs w:val="18"/>
                <w:highlight w:val="green"/>
                <w:lang w:eastAsia="zh-CN"/>
              </w:rPr>
              <w:t>)</w:t>
            </w:r>
          </w:p>
          <w:p w14:paraId="5DEA6369" w14:textId="77777777" w:rsidR="00EB1D4C" w:rsidRPr="00EB1D4C" w:rsidRDefault="00EB1D4C" w:rsidP="00EB1D4C">
            <w:pPr>
              <w:rPr>
                <w:rFonts w:ascii="Times" w:eastAsia="Batang" w:hAnsi="Times"/>
                <w:b/>
                <w:iCs/>
                <w:sz w:val="20"/>
                <w:szCs w:val="16"/>
                <w:lang w:eastAsia="zh-CN"/>
              </w:rPr>
            </w:pPr>
            <w:r w:rsidRPr="00EB1D4C">
              <w:rPr>
                <w:rFonts w:ascii="Times" w:eastAsia="Batang" w:hAnsi="Times"/>
                <w:b/>
                <w:iCs/>
                <w:sz w:val="20"/>
                <w:szCs w:val="16"/>
                <w:lang w:eastAsia="zh-CN"/>
              </w:rPr>
              <w:t xml:space="preserve">For BM-Case1 and BM-Case2 with a UE-side AI/ML model, study the necessity, feasibility and the potential specification impact (if needed) of the following information reported from UE to network: </w:t>
            </w:r>
          </w:p>
          <w:p w14:paraId="03F4AAF5" w14:textId="77777777" w:rsidR="00EB1D4C" w:rsidRPr="00EB1D4C" w:rsidRDefault="00EB1D4C" w:rsidP="00EB1D4C">
            <w:pPr>
              <w:numPr>
                <w:ilvl w:val="0"/>
                <w:numId w:val="19"/>
              </w:numPr>
              <w:overflowPunct w:val="0"/>
              <w:autoSpaceDE w:val="0"/>
              <w:autoSpaceDN w:val="0"/>
              <w:adjustRightInd w:val="0"/>
              <w:spacing w:before="60" w:after="60" w:line="276" w:lineRule="auto"/>
              <w:contextualSpacing/>
              <w:textAlignment w:val="baseline"/>
              <w:rPr>
                <w:rFonts w:ascii="Times" w:eastAsia="SimSun" w:hAnsi="Times"/>
                <w:b/>
                <w:iCs/>
                <w:sz w:val="20"/>
                <w:szCs w:val="16"/>
                <w:lang w:eastAsia="zh-CN"/>
              </w:rPr>
            </w:pPr>
            <w:r w:rsidRPr="00EB1D4C">
              <w:rPr>
                <w:rFonts w:ascii="Times" w:eastAsia="SimSun" w:hAnsi="Times"/>
                <w:b/>
                <w:iCs/>
                <w:sz w:val="20"/>
                <w:szCs w:val="16"/>
                <w:lang w:eastAsia="zh-CN"/>
              </w:rPr>
              <w:t>Predicted L1</w:t>
            </w:r>
            <w:r w:rsidRPr="00EB1D4C">
              <w:rPr>
                <w:rFonts w:ascii="Times" w:eastAsia="SimSun" w:hAnsi="Times"/>
                <w:b/>
                <w:iCs/>
                <w:color w:val="000000"/>
                <w:sz w:val="20"/>
                <w:szCs w:val="16"/>
                <w:lang w:eastAsia="zh-CN"/>
              </w:rPr>
              <w:t>-RSRP(s) corresponding to the DL Tx beam(s) or beam pair(s)</w:t>
            </w:r>
          </w:p>
          <w:p w14:paraId="5C4F3D7D" w14:textId="77777777" w:rsidR="00EB1D4C" w:rsidRPr="00EB1D4C" w:rsidRDefault="00EB1D4C" w:rsidP="00EB1D4C">
            <w:pPr>
              <w:numPr>
                <w:ilvl w:val="1"/>
                <w:numId w:val="19"/>
              </w:numPr>
              <w:overflowPunct w:val="0"/>
              <w:autoSpaceDE w:val="0"/>
              <w:autoSpaceDN w:val="0"/>
              <w:adjustRightInd w:val="0"/>
              <w:spacing w:before="60" w:after="60" w:line="276" w:lineRule="auto"/>
              <w:contextualSpacing/>
              <w:textAlignment w:val="baseline"/>
              <w:rPr>
                <w:rFonts w:ascii="Times" w:eastAsia="SimSun" w:hAnsi="Times"/>
                <w:b/>
                <w:iCs/>
                <w:sz w:val="20"/>
                <w:szCs w:val="16"/>
                <w:lang w:eastAsia="zh-CN"/>
              </w:rPr>
            </w:pPr>
            <w:r w:rsidRPr="00EB1D4C">
              <w:rPr>
                <w:rFonts w:ascii="Times" w:eastAsia="SimSun" w:hAnsi="Times"/>
                <w:b/>
                <w:iCs/>
                <w:sz w:val="20"/>
                <w:szCs w:val="16"/>
                <w:lang w:eastAsia="zh-CN"/>
              </w:rPr>
              <w:t>Whether/how to differentiate predicted L1-RSRP and measured L1-RSRP</w:t>
            </w:r>
          </w:p>
          <w:p w14:paraId="66F6BEFF" w14:textId="77777777" w:rsidR="00EB1D4C" w:rsidRPr="00EB1D4C" w:rsidRDefault="00EB1D4C" w:rsidP="00EB1D4C">
            <w:pPr>
              <w:numPr>
                <w:ilvl w:val="0"/>
                <w:numId w:val="19"/>
              </w:numPr>
              <w:spacing w:before="60" w:after="60" w:line="276" w:lineRule="auto"/>
              <w:contextualSpacing/>
              <w:rPr>
                <w:rFonts w:ascii="Times" w:eastAsia="SimSun" w:hAnsi="Times"/>
                <w:b/>
                <w:iCs/>
                <w:color w:val="000000"/>
                <w:sz w:val="20"/>
                <w:szCs w:val="16"/>
                <w:lang w:eastAsia="zh-CN"/>
              </w:rPr>
            </w:pPr>
            <w:r w:rsidRPr="00EB1D4C">
              <w:rPr>
                <w:rFonts w:ascii="Times" w:eastAsia="SimSun" w:hAnsi="Times"/>
                <w:b/>
                <w:iCs/>
                <w:color w:val="000000"/>
                <w:sz w:val="20"/>
                <w:szCs w:val="16"/>
                <w:lang w:eastAsia="zh-CN"/>
              </w:rPr>
              <w:t>Confidence/probability information related to the output of AI/ML model inference (e.g., predicted beams)</w:t>
            </w:r>
          </w:p>
          <w:p w14:paraId="230A2DA1" w14:textId="77777777" w:rsidR="00EB1D4C" w:rsidRPr="00EB1D4C" w:rsidRDefault="00EB1D4C" w:rsidP="00EB1D4C">
            <w:pPr>
              <w:numPr>
                <w:ilvl w:val="1"/>
                <w:numId w:val="19"/>
              </w:numPr>
              <w:spacing w:before="60" w:after="60" w:line="276" w:lineRule="auto"/>
              <w:contextualSpacing/>
              <w:rPr>
                <w:rFonts w:ascii="Times" w:eastAsia="SimSun" w:hAnsi="Times"/>
                <w:b/>
                <w:iCs/>
                <w:sz w:val="20"/>
                <w:szCs w:val="16"/>
                <w:lang w:eastAsia="zh-CN"/>
              </w:rPr>
            </w:pPr>
            <w:r w:rsidRPr="00EB1D4C">
              <w:rPr>
                <w:rFonts w:ascii="Times" w:eastAsia="SimSun" w:hAnsi="Times"/>
                <w:b/>
                <w:iCs/>
                <w:sz w:val="20"/>
                <w:szCs w:val="16"/>
                <w:lang w:eastAsia="zh-CN"/>
              </w:rPr>
              <w:t>FFS: Definition/content of confidence/probability information</w:t>
            </w:r>
          </w:p>
          <w:p w14:paraId="2FC917BF" w14:textId="4A2FC3B9" w:rsidR="004B22D1" w:rsidRPr="00EB1D4C" w:rsidRDefault="00EB1D4C" w:rsidP="00EB1D4C">
            <w:pPr>
              <w:numPr>
                <w:ilvl w:val="0"/>
                <w:numId w:val="19"/>
              </w:numPr>
              <w:spacing w:before="60" w:after="60" w:line="276" w:lineRule="auto"/>
              <w:contextualSpacing/>
              <w:rPr>
                <w:rFonts w:ascii="Times" w:eastAsia="SimSun" w:hAnsi="Times"/>
                <w:bCs/>
                <w:iCs/>
                <w:lang w:eastAsia="zh-CN"/>
              </w:rPr>
            </w:pPr>
            <w:r w:rsidRPr="00EB1D4C">
              <w:rPr>
                <w:rFonts w:ascii="Times" w:eastAsia="SimSun" w:hAnsi="Times"/>
                <w:b/>
                <w:iCs/>
                <w:sz w:val="20"/>
                <w:szCs w:val="16"/>
                <w:lang w:eastAsia="zh-CN"/>
              </w:rPr>
              <w:t>Note: At least the performance and spec impact should be considered</w:t>
            </w:r>
          </w:p>
        </w:tc>
      </w:tr>
    </w:tbl>
    <w:p w14:paraId="413ECCE9" w14:textId="77777777" w:rsidR="00A36905" w:rsidRDefault="00A36905" w:rsidP="00751172">
      <w:pPr>
        <w:jc w:val="both"/>
        <w:rPr>
          <w:sz w:val="20"/>
          <w:szCs w:val="16"/>
        </w:rPr>
      </w:pPr>
    </w:p>
    <w:p w14:paraId="77D26BDB" w14:textId="28D262FC" w:rsidR="00EF67DF" w:rsidRDefault="00844830" w:rsidP="00751172">
      <w:pPr>
        <w:jc w:val="both"/>
        <w:rPr>
          <w:sz w:val="20"/>
          <w:szCs w:val="16"/>
        </w:rPr>
      </w:pPr>
      <w:r>
        <w:rPr>
          <w:sz w:val="20"/>
          <w:szCs w:val="16"/>
        </w:rPr>
        <w:t xml:space="preserve">Now, </w:t>
      </w:r>
      <w:r w:rsidR="0084052F">
        <w:rPr>
          <w:sz w:val="20"/>
          <w:szCs w:val="16"/>
        </w:rPr>
        <w:t xml:space="preserve">reporting </w:t>
      </w:r>
      <w:r w:rsidR="00A40416">
        <w:rPr>
          <w:sz w:val="20"/>
          <w:szCs w:val="16"/>
        </w:rPr>
        <w:t xml:space="preserve">of L1-RSRPs </w:t>
      </w:r>
      <w:r w:rsidR="00E006D7" w:rsidRPr="00E006D7">
        <w:rPr>
          <w:sz w:val="20"/>
          <w:szCs w:val="16"/>
        </w:rPr>
        <w:t>in Rel-17 is always associated w</w:t>
      </w:r>
      <w:r w:rsidR="00E006D7">
        <w:rPr>
          <w:sz w:val="20"/>
          <w:szCs w:val="16"/>
        </w:rPr>
        <w:t>ith</w:t>
      </w:r>
      <w:r w:rsidR="00E006D7" w:rsidRPr="00E006D7">
        <w:rPr>
          <w:sz w:val="20"/>
          <w:szCs w:val="16"/>
        </w:rPr>
        <w:t xml:space="preserve"> SSB/CSI-RS resources that have</w:t>
      </w:r>
      <w:r w:rsidR="00E006D7">
        <w:rPr>
          <w:sz w:val="20"/>
          <w:szCs w:val="16"/>
        </w:rPr>
        <w:t xml:space="preserve"> actually</w:t>
      </w:r>
      <w:r w:rsidR="00E006D7" w:rsidRPr="00E006D7">
        <w:rPr>
          <w:sz w:val="20"/>
          <w:szCs w:val="16"/>
        </w:rPr>
        <w:t xml:space="preserve"> been </w:t>
      </w:r>
      <w:r w:rsidR="00E006D7" w:rsidRPr="00E006D7">
        <w:rPr>
          <w:i/>
          <w:iCs/>
          <w:sz w:val="20"/>
          <w:szCs w:val="16"/>
        </w:rPr>
        <w:t>transmitted</w:t>
      </w:r>
      <w:r w:rsidR="00E006D7" w:rsidRPr="00E006D7">
        <w:rPr>
          <w:sz w:val="20"/>
          <w:szCs w:val="16"/>
        </w:rPr>
        <w:t>.</w:t>
      </w:r>
      <w:r w:rsidR="00E006D7">
        <w:rPr>
          <w:sz w:val="20"/>
          <w:szCs w:val="16"/>
        </w:rPr>
        <w:t xml:space="preserve"> </w:t>
      </w:r>
      <w:r w:rsidR="00012B07">
        <w:rPr>
          <w:sz w:val="20"/>
          <w:szCs w:val="16"/>
        </w:rPr>
        <w:t>In order for the</w:t>
      </w:r>
      <w:r>
        <w:rPr>
          <w:sz w:val="20"/>
          <w:szCs w:val="16"/>
        </w:rPr>
        <w:t xml:space="preserve"> UE </w:t>
      </w:r>
      <w:r w:rsidR="00012B07">
        <w:rPr>
          <w:sz w:val="20"/>
          <w:szCs w:val="16"/>
        </w:rPr>
        <w:t xml:space="preserve">to </w:t>
      </w:r>
      <w:r>
        <w:rPr>
          <w:sz w:val="20"/>
          <w:szCs w:val="16"/>
        </w:rPr>
        <w:t>report predicted best beam IDs (along with their corresponding</w:t>
      </w:r>
      <w:r w:rsidR="00012B07">
        <w:rPr>
          <w:sz w:val="20"/>
          <w:szCs w:val="16"/>
        </w:rPr>
        <w:t xml:space="preserve"> predicted</w:t>
      </w:r>
      <w:r>
        <w:rPr>
          <w:sz w:val="20"/>
          <w:szCs w:val="16"/>
        </w:rPr>
        <w:t xml:space="preserve"> L1-RSRPs) from Set A</w:t>
      </w:r>
      <w:r w:rsidR="00B3139F">
        <w:rPr>
          <w:sz w:val="20"/>
          <w:szCs w:val="16"/>
        </w:rPr>
        <w:t xml:space="preserve">, </w:t>
      </w:r>
      <w:r w:rsidR="0065600C">
        <w:rPr>
          <w:sz w:val="20"/>
          <w:szCs w:val="16"/>
        </w:rPr>
        <w:t>s</w:t>
      </w:r>
      <w:r w:rsidR="00B3139F">
        <w:rPr>
          <w:sz w:val="20"/>
          <w:szCs w:val="16"/>
        </w:rPr>
        <w:t>ince beams in Set A are not actually transmitted</w:t>
      </w:r>
      <w:r w:rsidR="0059211D">
        <w:rPr>
          <w:sz w:val="20"/>
          <w:szCs w:val="16"/>
        </w:rPr>
        <w:t xml:space="preserve"> during inference</w:t>
      </w:r>
      <w:r w:rsidR="00DB3301">
        <w:rPr>
          <w:sz w:val="20"/>
          <w:szCs w:val="16"/>
        </w:rPr>
        <w:t xml:space="preserve">, </w:t>
      </w:r>
      <w:r w:rsidR="00C94538" w:rsidRPr="00C94538">
        <w:rPr>
          <w:sz w:val="20"/>
          <w:szCs w:val="16"/>
        </w:rPr>
        <w:t>spec change may be needed by associat</w:t>
      </w:r>
      <w:r w:rsidR="00C94538">
        <w:rPr>
          <w:sz w:val="20"/>
          <w:szCs w:val="16"/>
        </w:rPr>
        <w:t>ing</w:t>
      </w:r>
      <w:r w:rsidR="00C94538" w:rsidRPr="00C94538">
        <w:rPr>
          <w:sz w:val="20"/>
          <w:szCs w:val="16"/>
        </w:rPr>
        <w:t xml:space="preserve"> reported</w:t>
      </w:r>
      <w:r w:rsidR="00E51766">
        <w:rPr>
          <w:sz w:val="20"/>
          <w:szCs w:val="16"/>
        </w:rPr>
        <w:t xml:space="preserve"> predicted</w:t>
      </w:r>
      <w:r w:rsidR="00C94538" w:rsidRPr="00C94538">
        <w:rPr>
          <w:sz w:val="20"/>
          <w:szCs w:val="16"/>
        </w:rPr>
        <w:t xml:space="preserve"> L1-RSRPs, with some virtual beam prediction identifiers, instead of conventional DL-RSs</w:t>
      </w:r>
      <w:r w:rsidR="004E4A3E">
        <w:rPr>
          <w:sz w:val="20"/>
          <w:szCs w:val="16"/>
        </w:rPr>
        <w:t>.</w:t>
      </w:r>
      <w:r w:rsidR="00430572">
        <w:rPr>
          <w:sz w:val="20"/>
          <w:szCs w:val="16"/>
        </w:rPr>
        <w:t xml:space="preserve"> One possibility is to extend the existing QCL framework</w:t>
      </w:r>
      <w:r w:rsidR="0035565A">
        <w:rPr>
          <w:sz w:val="20"/>
          <w:szCs w:val="16"/>
        </w:rPr>
        <w:t xml:space="preserve">. For instance, as Set A beams are not transmitted during inference, we can </w:t>
      </w:r>
      <w:r w:rsidR="00F51883">
        <w:rPr>
          <w:sz w:val="20"/>
          <w:szCs w:val="16"/>
        </w:rPr>
        <w:t xml:space="preserve">define a </w:t>
      </w:r>
      <w:r w:rsidR="00CD33D6" w:rsidRPr="00CD33D6">
        <w:rPr>
          <w:sz w:val="20"/>
          <w:szCs w:val="16"/>
        </w:rPr>
        <w:t>“</w:t>
      </w:r>
      <w:r w:rsidR="00CD33D6">
        <w:rPr>
          <w:sz w:val="20"/>
          <w:szCs w:val="16"/>
        </w:rPr>
        <w:t>v</w:t>
      </w:r>
      <w:r w:rsidR="00CD33D6" w:rsidRPr="00CD33D6">
        <w:rPr>
          <w:sz w:val="20"/>
          <w:szCs w:val="16"/>
        </w:rPr>
        <w:t xml:space="preserve">irtual QCL </w:t>
      </w:r>
      <w:r w:rsidR="00075080">
        <w:rPr>
          <w:sz w:val="20"/>
          <w:szCs w:val="16"/>
        </w:rPr>
        <w:t>s</w:t>
      </w:r>
      <w:r w:rsidR="00CD33D6" w:rsidRPr="00CD33D6">
        <w:rPr>
          <w:sz w:val="20"/>
          <w:szCs w:val="16"/>
        </w:rPr>
        <w:t xml:space="preserve">ource </w:t>
      </w:r>
      <w:r w:rsidR="00075080">
        <w:rPr>
          <w:sz w:val="20"/>
          <w:szCs w:val="16"/>
        </w:rPr>
        <w:t>r</w:t>
      </w:r>
      <w:r w:rsidR="00CD33D6" w:rsidRPr="00CD33D6">
        <w:rPr>
          <w:sz w:val="20"/>
          <w:szCs w:val="16"/>
        </w:rPr>
        <w:t>esource” as a beam w</w:t>
      </w:r>
      <w:r w:rsidR="00CD33D6">
        <w:rPr>
          <w:sz w:val="20"/>
          <w:szCs w:val="16"/>
        </w:rPr>
        <w:t>ithin</w:t>
      </w:r>
      <w:r w:rsidR="00CD33D6" w:rsidRPr="00CD33D6">
        <w:rPr>
          <w:sz w:val="20"/>
          <w:szCs w:val="16"/>
        </w:rPr>
        <w:t xml:space="preserve"> Set</w:t>
      </w:r>
      <w:r w:rsidR="00CD33D6">
        <w:rPr>
          <w:sz w:val="20"/>
          <w:szCs w:val="16"/>
        </w:rPr>
        <w:t xml:space="preserve"> </w:t>
      </w:r>
      <w:r w:rsidR="00CD33D6" w:rsidRPr="00CD33D6">
        <w:rPr>
          <w:sz w:val="20"/>
          <w:szCs w:val="16"/>
        </w:rPr>
        <w:t xml:space="preserve">A beams, which is defined </w:t>
      </w:r>
      <w:r w:rsidR="00CD33D6">
        <w:rPr>
          <w:sz w:val="20"/>
          <w:szCs w:val="16"/>
        </w:rPr>
        <w:t>with respect to</w:t>
      </w:r>
      <w:r w:rsidR="00CD33D6" w:rsidRPr="00CD33D6">
        <w:rPr>
          <w:sz w:val="20"/>
          <w:szCs w:val="16"/>
        </w:rPr>
        <w:t xml:space="preserve"> a mother DL-RS (i.e., a beam </w:t>
      </w:r>
      <w:r w:rsidR="00211582">
        <w:rPr>
          <w:sz w:val="20"/>
          <w:szCs w:val="16"/>
        </w:rPr>
        <w:t>within</w:t>
      </w:r>
      <w:r w:rsidR="00CD33D6" w:rsidRPr="00CD33D6">
        <w:rPr>
          <w:sz w:val="20"/>
          <w:szCs w:val="16"/>
        </w:rPr>
        <w:t xml:space="preserve"> Set</w:t>
      </w:r>
      <w:r w:rsidR="00211582">
        <w:rPr>
          <w:sz w:val="20"/>
          <w:szCs w:val="16"/>
        </w:rPr>
        <w:t xml:space="preserve"> </w:t>
      </w:r>
      <w:r w:rsidR="00CD33D6" w:rsidRPr="00CD33D6">
        <w:rPr>
          <w:sz w:val="20"/>
          <w:szCs w:val="16"/>
        </w:rPr>
        <w:t>B beams)</w:t>
      </w:r>
      <w:r w:rsidR="00211582">
        <w:rPr>
          <w:sz w:val="20"/>
          <w:szCs w:val="16"/>
        </w:rPr>
        <w:t>.</w:t>
      </w:r>
      <w:r w:rsidR="003A701B">
        <w:rPr>
          <w:sz w:val="20"/>
          <w:szCs w:val="16"/>
        </w:rPr>
        <w:t xml:space="preserve"> </w:t>
      </w:r>
      <w:r w:rsidR="003A701B" w:rsidRPr="003A701B">
        <w:rPr>
          <w:sz w:val="20"/>
          <w:szCs w:val="16"/>
        </w:rPr>
        <w:t xml:space="preserve">Indication of TCI-states and/or </w:t>
      </w:r>
      <w:r w:rsidR="003A701B">
        <w:rPr>
          <w:sz w:val="20"/>
          <w:szCs w:val="16"/>
        </w:rPr>
        <w:t xml:space="preserve">reporting of predicted </w:t>
      </w:r>
      <w:r w:rsidR="003A701B" w:rsidRPr="003A701B">
        <w:rPr>
          <w:sz w:val="20"/>
          <w:szCs w:val="16"/>
        </w:rPr>
        <w:t>L1-RSRP</w:t>
      </w:r>
      <w:r w:rsidR="003A701B">
        <w:rPr>
          <w:sz w:val="20"/>
          <w:szCs w:val="16"/>
        </w:rPr>
        <w:t>s from Set A</w:t>
      </w:r>
      <w:r w:rsidR="003A701B" w:rsidRPr="003A701B">
        <w:rPr>
          <w:sz w:val="20"/>
          <w:szCs w:val="16"/>
        </w:rPr>
        <w:t>, can be associated w</w:t>
      </w:r>
      <w:r w:rsidR="003A701B">
        <w:rPr>
          <w:sz w:val="20"/>
          <w:szCs w:val="16"/>
        </w:rPr>
        <w:t xml:space="preserve">ith </w:t>
      </w:r>
      <w:r w:rsidR="003A701B" w:rsidRPr="003A701B">
        <w:rPr>
          <w:sz w:val="20"/>
          <w:szCs w:val="16"/>
        </w:rPr>
        <w:t>such virtual QCL source Resource.</w:t>
      </w:r>
    </w:p>
    <w:p w14:paraId="78F13C80" w14:textId="77777777" w:rsidR="00EF67DF" w:rsidRDefault="00EF67DF" w:rsidP="00751172">
      <w:pPr>
        <w:jc w:val="both"/>
        <w:rPr>
          <w:sz w:val="20"/>
          <w:szCs w:val="16"/>
        </w:rPr>
      </w:pPr>
    </w:p>
    <w:p w14:paraId="44FAC0AD" w14:textId="676DBB80" w:rsidR="00D011A9" w:rsidRDefault="00D011A9" w:rsidP="00D011A9">
      <w:pPr>
        <w:jc w:val="both"/>
        <w:rPr>
          <w:sz w:val="20"/>
          <w:szCs w:val="16"/>
        </w:rPr>
      </w:pPr>
      <w:r>
        <w:rPr>
          <w:sz w:val="20"/>
          <w:szCs w:val="16"/>
        </w:rPr>
        <w:t>Based on the dis</w:t>
      </w:r>
      <w:r w:rsidR="00EF67DF">
        <w:rPr>
          <w:sz w:val="20"/>
          <w:szCs w:val="16"/>
        </w:rPr>
        <w:t>cussion above, t</w:t>
      </w:r>
      <w:r w:rsidRPr="00751172">
        <w:rPr>
          <w:sz w:val="20"/>
          <w:szCs w:val="16"/>
        </w:rPr>
        <w:t xml:space="preserve">he following proposal </w:t>
      </w:r>
      <w:r>
        <w:rPr>
          <w:sz w:val="20"/>
          <w:szCs w:val="16"/>
        </w:rPr>
        <w:t xml:space="preserve">states some examples we can have for association/mapping of beams in Set A </w:t>
      </w:r>
      <w:r w:rsidRPr="00311C7C">
        <w:rPr>
          <w:sz w:val="20"/>
          <w:szCs w:val="16"/>
        </w:rPr>
        <w:t xml:space="preserve">and beams </w:t>
      </w:r>
      <w:r>
        <w:rPr>
          <w:sz w:val="20"/>
          <w:szCs w:val="16"/>
        </w:rPr>
        <w:t>in</w:t>
      </w:r>
      <w:r w:rsidRPr="00311C7C">
        <w:rPr>
          <w:sz w:val="20"/>
          <w:szCs w:val="16"/>
        </w:rPr>
        <w:t xml:space="preserve"> Set B</w:t>
      </w:r>
      <w:r>
        <w:rPr>
          <w:sz w:val="20"/>
          <w:szCs w:val="16"/>
        </w:rPr>
        <w:t>:</w:t>
      </w:r>
    </w:p>
    <w:p w14:paraId="0376BA0B" w14:textId="4A7813A5" w:rsidR="00311C7C" w:rsidRDefault="00311C7C" w:rsidP="00751172">
      <w:pPr>
        <w:jc w:val="both"/>
        <w:rPr>
          <w:sz w:val="20"/>
          <w:szCs w:val="16"/>
        </w:rPr>
      </w:pPr>
    </w:p>
    <w:p w14:paraId="35E22599" w14:textId="32094F2F" w:rsidR="00EC4F2D" w:rsidRPr="00162344" w:rsidRDefault="00EC4F2D" w:rsidP="00545F1B">
      <w:pPr>
        <w:pStyle w:val="Heading4"/>
        <w:rPr>
          <w:lang w:val="en-US"/>
        </w:rPr>
      </w:pPr>
      <w:bookmarkStart w:id="13" w:name="_Hlk131586559"/>
      <w:r w:rsidRPr="00162344">
        <w:rPr>
          <w:lang w:val="en-US"/>
        </w:rPr>
        <w:t xml:space="preserve">Proposal </w:t>
      </w:r>
      <w:r w:rsidR="00861C06">
        <w:rPr>
          <w:lang w:val="en-US"/>
        </w:rPr>
        <w:t>3</w:t>
      </w:r>
      <w:r w:rsidRPr="00162344">
        <w:rPr>
          <w:lang w:val="en-US"/>
        </w:rPr>
        <w:t xml:space="preserve"> </w:t>
      </w:r>
    </w:p>
    <w:p w14:paraId="3FC91DF9" w14:textId="7CD4D389" w:rsidR="0034101D" w:rsidRPr="00A95C48" w:rsidRDefault="00EC4F2D" w:rsidP="00250C9D">
      <w:pPr>
        <w:jc w:val="both"/>
        <w:rPr>
          <w:lang w:val="en-US"/>
        </w:rPr>
        <w:sectPr w:rsidR="0034101D" w:rsidRPr="00A95C48" w:rsidSect="002F286D">
          <w:footerReference w:type="default" r:id="rId14"/>
          <w:type w:val="continuous"/>
          <w:pgSz w:w="16840" w:h="23808" w:code="1"/>
          <w:pgMar w:top="1440" w:right="1138" w:bottom="1260" w:left="1138" w:header="720" w:footer="720" w:gutter="0"/>
          <w:cols w:space="720"/>
          <w:docGrid w:linePitch="326"/>
        </w:sectPr>
      </w:pPr>
      <w:bookmarkStart w:id="14" w:name="_Hlk131693101"/>
      <w:bookmarkStart w:id="15" w:name="_Hlk131700128"/>
      <w:bookmarkStart w:id="16" w:name="_Hlk134888078"/>
      <w:r w:rsidRPr="00162344">
        <w:rPr>
          <w:b/>
          <w:bCs/>
          <w:iCs/>
          <w:sz w:val="20"/>
          <w:lang w:val="en-US"/>
        </w:rPr>
        <w:t>Fo</w:t>
      </w:r>
      <w:r w:rsidR="00234EFB" w:rsidRPr="00162344">
        <w:rPr>
          <w:b/>
          <w:bCs/>
          <w:iCs/>
          <w:sz w:val="20"/>
          <w:lang w:val="en-US"/>
        </w:rPr>
        <w:t>r BM-Case1 and BM-Case2 with a UE-side AI/ML model</w:t>
      </w:r>
      <w:r w:rsidR="008B57FC" w:rsidRPr="00162344">
        <w:rPr>
          <w:b/>
          <w:bCs/>
          <w:iCs/>
          <w:sz w:val="20"/>
          <w:lang w:val="en-US"/>
        </w:rPr>
        <w:t>, study the following aspects related to</w:t>
      </w:r>
      <w:r w:rsidR="00886772" w:rsidRPr="00162344">
        <w:rPr>
          <w:b/>
          <w:bCs/>
          <w:iCs/>
          <w:sz w:val="20"/>
          <w:lang w:val="en-US"/>
        </w:rPr>
        <w:t xml:space="preserve"> association/mapping of beams within Set A and beams within Set B</w:t>
      </w:r>
      <w:r w:rsidR="00D44839" w:rsidRPr="00162344">
        <w:rPr>
          <w:b/>
          <w:bCs/>
          <w:iCs/>
          <w:sz w:val="20"/>
          <w:lang w:val="en-US"/>
        </w:rPr>
        <w:t xml:space="preserve"> which </w:t>
      </w:r>
      <w:r w:rsidR="0034101D" w:rsidRPr="00162344">
        <w:rPr>
          <w:b/>
          <w:bCs/>
          <w:iCs/>
          <w:sz w:val="20"/>
          <w:lang w:val="en-US"/>
        </w:rPr>
        <w:t>is indicated from NW to UE</w:t>
      </w:r>
      <w:r w:rsidR="00334160" w:rsidRPr="00162344">
        <w:rPr>
          <w:b/>
          <w:bCs/>
          <w:iCs/>
          <w:sz w:val="20"/>
          <w:lang w:val="en-US"/>
        </w:rPr>
        <w:t>:</w:t>
      </w:r>
      <w:bookmarkEnd w:id="13"/>
    </w:p>
    <w:p w14:paraId="46DC4F26" w14:textId="77777777" w:rsidR="007F5FD9" w:rsidRPr="00C5068B" w:rsidRDefault="00521BC6" w:rsidP="00C5068B">
      <w:pPr>
        <w:pStyle w:val="ListBullet"/>
        <w:numPr>
          <w:ilvl w:val="0"/>
          <w:numId w:val="35"/>
        </w:numPr>
      </w:pPr>
      <w:bookmarkStart w:id="17" w:name="_Hlk134743869"/>
      <w:r w:rsidRPr="00C5068B">
        <w:t>Relative beam pointing angles of beams within Set A and beams within Set B</w:t>
      </w:r>
      <w:r w:rsidR="00FB2041" w:rsidRPr="00C5068B">
        <w:t xml:space="preserve">, relative </w:t>
      </w:r>
      <w:r w:rsidR="00671500" w:rsidRPr="00C5068B">
        <w:t>beam pointing angles of beams across Set A and Set B</w:t>
      </w:r>
      <w:bookmarkEnd w:id="17"/>
    </w:p>
    <w:p w14:paraId="0A7F07F3" w14:textId="4B2ADFE6" w:rsidR="000F64FD" w:rsidRPr="00C5068B" w:rsidRDefault="00925DE6" w:rsidP="00C5068B">
      <w:pPr>
        <w:pStyle w:val="ListBullet"/>
        <w:numPr>
          <w:ilvl w:val="0"/>
          <w:numId w:val="35"/>
        </w:numPr>
      </w:pPr>
      <w:r w:rsidRPr="00C5068B">
        <w:t>E</w:t>
      </w:r>
      <w:r w:rsidR="00866759" w:rsidRPr="00C5068B">
        <w:t xml:space="preserve">xtensions of </w:t>
      </w:r>
      <w:r w:rsidR="000F64FD" w:rsidRPr="00C5068B">
        <w:t>QCL relation</w:t>
      </w:r>
      <w:r w:rsidR="00866759" w:rsidRPr="00C5068B">
        <w:t>ship</w:t>
      </w:r>
      <w:r w:rsidR="000F64FD" w:rsidRPr="00C5068B">
        <w:t xml:space="preserve"> between </w:t>
      </w:r>
      <w:r w:rsidR="00F93A37" w:rsidRPr="00C5068B">
        <w:t xml:space="preserve">beams within </w:t>
      </w:r>
      <w:r w:rsidR="000F64FD" w:rsidRPr="00C5068B">
        <w:t xml:space="preserve">Set A and </w:t>
      </w:r>
      <w:r w:rsidR="00F93A37" w:rsidRPr="00C5068B">
        <w:t xml:space="preserve">beams within </w:t>
      </w:r>
      <w:r w:rsidR="000F64FD" w:rsidRPr="00C5068B">
        <w:t>Set B</w:t>
      </w:r>
      <w:r w:rsidR="00866759" w:rsidRPr="00C5068B">
        <w:t xml:space="preserve"> </w:t>
      </w:r>
      <w:r w:rsidR="00F87333" w:rsidRPr="00C5068B">
        <w:t xml:space="preserve">for mapping of beams </w:t>
      </w:r>
      <w:r w:rsidR="00C76A17" w:rsidRPr="00C5068B">
        <w:t>within Set A and beams within Set B</w:t>
      </w:r>
      <w:r w:rsidR="00C07D43" w:rsidRPr="00C5068B">
        <w:t>.</w:t>
      </w:r>
    </w:p>
    <w:bookmarkEnd w:id="14"/>
    <w:bookmarkEnd w:id="15"/>
    <w:bookmarkEnd w:id="16"/>
    <w:p w14:paraId="32E03A9F" w14:textId="77777777" w:rsidR="00800A9A" w:rsidRPr="00647E6A" w:rsidRDefault="00800A9A" w:rsidP="00141E2A">
      <w:pPr>
        <w:pStyle w:val="ListBullet"/>
        <w:numPr>
          <w:ilvl w:val="0"/>
          <w:numId w:val="0"/>
        </w:numPr>
        <w:ind w:left="720"/>
      </w:pPr>
    </w:p>
    <w:p w14:paraId="6C3CFBA6" w14:textId="77777777" w:rsidR="00C66DAC" w:rsidRDefault="00C66DAC" w:rsidP="00A54B1D">
      <w:pPr>
        <w:rPr>
          <w:b/>
          <w:bCs/>
        </w:rPr>
      </w:pPr>
    </w:p>
    <w:p w14:paraId="72857C34" w14:textId="242BB72E" w:rsidR="007C6888" w:rsidRPr="00A54B1D" w:rsidRDefault="007C6888" w:rsidP="00A54B1D">
      <w:pPr>
        <w:rPr>
          <w:b/>
          <w:bCs/>
        </w:rPr>
      </w:pPr>
      <w:r w:rsidRPr="00A54B1D">
        <w:rPr>
          <w:b/>
          <w:bCs/>
        </w:rPr>
        <w:t xml:space="preserve">Type of Beam Prediction </w:t>
      </w:r>
    </w:p>
    <w:p w14:paraId="7A731C6E" w14:textId="77777777" w:rsidR="00BC2AD5" w:rsidRPr="00BC2AD5" w:rsidRDefault="00BC2AD5" w:rsidP="00BC2AD5"/>
    <w:p w14:paraId="594F643A" w14:textId="3CD42FFB" w:rsidR="00BC2AD5" w:rsidRPr="00141E2A" w:rsidRDefault="00F67AF4" w:rsidP="00141E2A">
      <w:pPr>
        <w:rPr>
          <w:sz w:val="20"/>
          <w:szCs w:val="16"/>
        </w:rPr>
      </w:pPr>
      <w:r w:rsidRPr="00141E2A">
        <w:rPr>
          <w:sz w:val="20"/>
          <w:szCs w:val="16"/>
        </w:rPr>
        <w:t>Let us consider the agreements related to type</w:t>
      </w:r>
      <w:r w:rsidR="00BC2AD5" w:rsidRPr="00141E2A">
        <w:rPr>
          <w:sz w:val="20"/>
          <w:szCs w:val="16"/>
        </w:rPr>
        <w:t>s</w:t>
      </w:r>
      <w:r w:rsidRPr="00141E2A">
        <w:rPr>
          <w:sz w:val="20"/>
          <w:szCs w:val="16"/>
        </w:rPr>
        <w:t xml:space="preserve"> of beam prediction so far:</w:t>
      </w:r>
    </w:p>
    <w:p w14:paraId="07845489" w14:textId="77777777" w:rsidR="005B2A57" w:rsidRPr="00141E2A" w:rsidRDefault="005B2A57" w:rsidP="00141E2A">
      <w:pPr>
        <w:rPr>
          <w:sz w:val="20"/>
          <w:szCs w:val="16"/>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9306C" w14:paraId="43053505" w14:textId="77777777" w:rsidTr="00055ADE">
        <w:tc>
          <w:tcPr>
            <w:tcW w:w="14575" w:type="dxa"/>
            <w:shd w:val="clear" w:color="auto" w:fill="auto"/>
          </w:tcPr>
          <w:p w14:paraId="0362BD62" w14:textId="25378645" w:rsidR="00DE2862" w:rsidRPr="00103D47" w:rsidRDefault="00DE2862" w:rsidP="00DE2862">
            <w:pPr>
              <w:spacing w:after="120"/>
              <w:rPr>
                <w:b/>
                <w:bCs/>
                <w:sz w:val="20"/>
                <w:szCs w:val="16"/>
                <w:highlight w:val="green"/>
                <w:lang w:eastAsia="zh-CN"/>
              </w:rPr>
            </w:pPr>
            <w:bookmarkStart w:id="18" w:name="_Hlk131603600"/>
            <w:r w:rsidRPr="00103D47">
              <w:rPr>
                <w:b/>
                <w:bCs/>
                <w:sz w:val="20"/>
                <w:szCs w:val="16"/>
                <w:highlight w:val="green"/>
                <w:lang w:eastAsia="zh-CN"/>
              </w:rPr>
              <w:t xml:space="preserve">Agreement (RAN1 #110) </w:t>
            </w:r>
          </w:p>
          <w:p w14:paraId="7E080DA6" w14:textId="77777777" w:rsidR="00DE2862" w:rsidRPr="00103D47" w:rsidRDefault="00DE2862" w:rsidP="00DE2862">
            <w:pPr>
              <w:spacing w:after="120"/>
              <w:rPr>
                <w:b/>
                <w:bCs/>
                <w:sz w:val="20"/>
                <w:szCs w:val="16"/>
                <w:lang w:eastAsia="zh-CN"/>
              </w:rPr>
            </w:pPr>
            <w:r w:rsidRPr="00103D47">
              <w:rPr>
                <w:b/>
                <w:bCs/>
                <w:sz w:val="20"/>
                <w:szCs w:val="16"/>
                <w:lang w:eastAsia="zh-CN"/>
              </w:rPr>
              <w:t>For the sub use case BM-Case1 and BM-Case2, further study the following alternatives for the predicted beams:</w:t>
            </w:r>
          </w:p>
          <w:p w14:paraId="16008A39" w14:textId="77777777" w:rsidR="00DE2862" w:rsidRPr="00103D47" w:rsidRDefault="00DE2862" w:rsidP="00DA6D01">
            <w:pPr>
              <w:pStyle w:val="ListParagraph"/>
              <w:numPr>
                <w:ilvl w:val="0"/>
                <w:numId w:val="19"/>
              </w:numPr>
              <w:overflowPunct w:val="0"/>
              <w:autoSpaceDE w:val="0"/>
              <w:autoSpaceDN w:val="0"/>
              <w:adjustRightInd w:val="0"/>
              <w:spacing w:after="120"/>
              <w:ind w:leftChars="0"/>
              <w:contextualSpacing/>
              <w:textAlignment w:val="baseline"/>
              <w:rPr>
                <w:b/>
                <w:bCs/>
                <w:sz w:val="20"/>
                <w:szCs w:val="16"/>
                <w:lang w:eastAsia="zh-CN"/>
              </w:rPr>
            </w:pPr>
            <w:r w:rsidRPr="00103D47">
              <w:rPr>
                <w:b/>
                <w:bCs/>
                <w:sz w:val="20"/>
                <w:szCs w:val="16"/>
                <w:lang w:eastAsia="zh-CN"/>
              </w:rPr>
              <w:t>Alt.1: DL Tx beam prediction</w:t>
            </w:r>
          </w:p>
          <w:p w14:paraId="2DC37C5B" w14:textId="77777777" w:rsidR="00DE2862" w:rsidRPr="00103D47" w:rsidRDefault="00DE2862" w:rsidP="00DA6D01">
            <w:pPr>
              <w:pStyle w:val="ListParagraph"/>
              <w:numPr>
                <w:ilvl w:val="0"/>
                <w:numId w:val="21"/>
              </w:numPr>
              <w:overflowPunct w:val="0"/>
              <w:autoSpaceDE w:val="0"/>
              <w:autoSpaceDN w:val="0"/>
              <w:adjustRightInd w:val="0"/>
              <w:spacing w:after="120"/>
              <w:ind w:leftChars="0"/>
              <w:contextualSpacing/>
              <w:textAlignment w:val="baseline"/>
              <w:rPr>
                <w:b/>
                <w:bCs/>
                <w:sz w:val="20"/>
                <w:szCs w:val="16"/>
                <w:lang w:eastAsia="zh-CN"/>
              </w:rPr>
            </w:pPr>
            <w:r w:rsidRPr="00103D47">
              <w:rPr>
                <w:b/>
                <w:bCs/>
                <w:sz w:val="20"/>
                <w:szCs w:val="16"/>
                <w:lang w:eastAsia="zh-CN"/>
              </w:rPr>
              <w:t>Alt.2: DL Rx beam prediction</w:t>
            </w:r>
          </w:p>
          <w:p w14:paraId="3F868C1F" w14:textId="77777777" w:rsidR="00DE2862" w:rsidRPr="00103D47" w:rsidRDefault="00DE2862" w:rsidP="00DA6D01">
            <w:pPr>
              <w:pStyle w:val="ListParagraph"/>
              <w:numPr>
                <w:ilvl w:val="0"/>
                <w:numId w:val="21"/>
              </w:numPr>
              <w:overflowPunct w:val="0"/>
              <w:autoSpaceDE w:val="0"/>
              <w:autoSpaceDN w:val="0"/>
              <w:adjustRightInd w:val="0"/>
              <w:spacing w:after="120"/>
              <w:ind w:leftChars="0"/>
              <w:contextualSpacing/>
              <w:textAlignment w:val="baseline"/>
              <w:rPr>
                <w:b/>
                <w:bCs/>
                <w:sz w:val="20"/>
                <w:szCs w:val="16"/>
                <w:lang w:eastAsia="zh-CN"/>
              </w:rPr>
            </w:pPr>
            <w:r w:rsidRPr="00103D47">
              <w:rPr>
                <w:b/>
                <w:bCs/>
                <w:sz w:val="20"/>
                <w:szCs w:val="16"/>
                <w:lang w:eastAsia="zh-CN"/>
              </w:rPr>
              <w:t>Alt.3: Beam pair prediction (a beam pair consists of a DL Tx beam and a corresponding DL Rx beam)</w:t>
            </w:r>
          </w:p>
          <w:p w14:paraId="54EA7E89" w14:textId="31F4F25B" w:rsidR="00437476" w:rsidRPr="00DE2862" w:rsidRDefault="00DE2862" w:rsidP="00DA6D01">
            <w:pPr>
              <w:pStyle w:val="ListParagraph"/>
              <w:numPr>
                <w:ilvl w:val="0"/>
                <w:numId w:val="21"/>
              </w:numPr>
              <w:overflowPunct w:val="0"/>
              <w:autoSpaceDE w:val="0"/>
              <w:autoSpaceDN w:val="0"/>
              <w:adjustRightInd w:val="0"/>
              <w:spacing w:after="120"/>
              <w:ind w:leftChars="0"/>
              <w:contextualSpacing/>
              <w:textAlignment w:val="baseline"/>
              <w:rPr>
                <w:b/>
                <w:bCs/>
                <w:i/>
                <w:iCs/>
                <w:lang w:eastAsia="zh-CN"/>
              </w:rPr>
            </w:pPr>
            <w:r w:rsidRPr="00103D47">
              <w:rPr>
                <w:b/>
                <w:bCs/>
                <w:sz w:val="20"/>
                <w:szCs w:val="16"/>
                <w:lang w:eastAsia="zh-CN"/>
              </w:rPr>
              <w:t>Note1: DL Rx beam prediction may or may not have spec impact</w:t>
            </w:r>
          </w:p>
        </w:tc>
      </w:tr>
      <w:bookmarkEnd w:id="18"/>
    </w:tbl>
    <w:p w14:paraId="18BB7581" w14:textId="425E5BE5" w:rsidR="00BC2AD5" w:rsidRDefault="00BC2AD5" w:rsidP="00BC2AD5">
      <w:pPr>
        <w:pStyle w:val="Caption"/>
        <w:keepNex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9306C" w14:paraId="166E18D6" w14:textId="77777777" w:rsidTr="00055ADE">
        <w:tc>
          <w:tcPr>
            <w:tcW w:w="14575" w:type="dxa"/>
            <w:shd w:val="clear" w:color="auto" w:fill="auto"/>
          </w:tcPr>
          <w:p w14:paraId="36815814" w14:textId="1D238C5C" w:rsidR="00F07AAD" w:rsidRPr="00103D47" w:rsidRDefault="00F07AAD" w:rsidP="00F07AAD">
            <w:pPr>
              <w:spacing w:after="120"/>
              <w:jc w:val="both"/>
              <w:rPr>
                <w:b/>
                <w:iCs/>
                <w:sz w:val="20"/>
                <w:szCs w:val="16"/>
                <w:lang w:eastAsia="zh-CN"/>
              </w:rPr>
            </w:pPr>
            <w:r w:rsidRPr="00103D47">
              <w:rPr>
                <w:rFonts w:eastAsia="SimSun"/>
                <w:b/>
                <w:iCs/>
                <w:kern w:val="2"/>
                <w:sz w:val="20"/>
                <w:szCs w:val="18"/>
                <w:lang w:eastAsia="zh-CN"/>
              </w:rPr>
              <w:t>Conclusion (RAN1 #112)</w:t>
            </w:r>
          </w:p>
          <w:p w14:paraId="11AC34B1" w14:textId="2D251110" w:rsidR="00BC2AD5" w:rsidRPr="00F07AAD" w:rsidRDefault="00F07AAD" w:rsidP="00F07AAD">
            <w:pPr>
              <w:spacing w:after="120"/>
              <w:jc w:val="both"/>
              <w:rPr>
                <w:b/>
                <w:i/>
                <w:lang w:eastAsia="zh-CN"/>
              </w:rPr>
            </w:pPr>
            <w:r w:rsidRPr="00103D47">
              <w:rPr>
                <w:b/>
                <w:iCs/>
                <w:sz w:val="20"/>
                <w:szCs w:val="16"/>
                <w:lang w:eastAsia="zh-CN"/>
              </w:rPr>
              <w:t>For the sub use case BM-Case1 and BM-Case2, “Alt.2: DL Rx beam prediction” is deprioritized.</w:t>
            </w:r>
          </w:p>
        </w:tc>
      </w:tr>
    </w:tbl>
    <w:p w14:paraId="70E5F11C" w14:textId="405FB8DB" w:rsidR="00BE6792" w:rsidRPr="00EB3330" w:rsidRDefault="00BE6792" w:rsidP="00B94A6E">
      <w:pPr>
        <w:pStyle w:val="ListBullet"/>
        <w:numPr>
          <w:ilvl w:val="0"/>
          <w:numId w:val="0"/>
        </w:numPr>
        <w:ind w:left="720"/>
      </w:pPr>
    </w:p>
    <w:p w14:paraId="6A59C6FC" w14:textId="1965D39E" w:rsidR="00016635" w:rsidRPr="00B94A6E" w:rsidRDefault="00FC1B66" w:rsidP="00B94A6E">
      <w:pPr>
        <w:rPr>
          <w:sz w:val="20"/>
          <w:szCs w:val="16"/>
        </w:rPr>
      </w:pPr>
      <w:r w:rsidRPr="00B94A6E">
        <w:rPr>
          <w:sz w:val="20"/>
          <w:szCs w:val="16"/>
        </w:rPr>
        <w:t>Beam pair prediction comes with numerous practical challenges</w:t>
      </w:r>
      <w:r w:rsidR="00E15245" w:rsidRPr="00B94A6E">
        <w:rPr>
          <w:sz w:val="20"/>
          <w:szCs w:val="16"/>
        </w:rPr>
        <w:t xml:space="preserve">, some of them stemming from the fact that </w:t>
      </w:r>
      <w:r w:rsidR="005C5AC9" w:rsidRPr="00B94A6E">
        <w:rPr>
          <w:sz w:val="20"/>
          <w:szCs w:val="16"/>
        </w:rPr>
        <w:t xml:space="preserve">DL Rx beam changes at a much faster pace compared to </w:t>
      </w:r>
      <w:r w:rsidR="00F325B9" w:rsidRPr="00B94A6E">
        <w:rPr>
          <w:sz w:val="20"/>
          <w:szCs w:val="16"/>
        </w:rPr>
        <w:t xml:space="preserve">DL Tx beam and this </w:t>
      </w:r>
      <w:r w:rsidR="00F70EFE" w:rsidRPr="00B94A6E">
        <w:rPr>
          <w:sz w:val="20"/>
          <w:szCs w:val="16"/>
        </w:rPr>
        <w:t xml:space="preserve">makes the prediction task much more challenging. </w:t>
      </w:r>
      <w:r w:rsidR="005C052F" w:rsidRPr="00B94A6E">
        <w:rPr>
          <w:sz w:val="20"/>
          <w:szCs w:val="16"/>
        </w:rPr>
        <w:t xml:space="preserve">Let us consider UE-side and NW-side beam </w:t>
      </w:r>
      <w:r w:rsidR="0065552F" w:rsidRPr="00B94A6E">
        <w:rPr>
          <w:sz w:val="20"/>
          <w:szCs w:val="16"/>
        </w:rPr>
        <w:t xml:space="preserve">pair prediction. For UE-side beam pair prediction, the most relevant part in terms of specification impact is </w:t>
      </w:r>
      <w:r w:rsidR="002005B8" w:rsidRPr="00B94A6E">
        <w:rPr>
          <w:sz w:val="20"/>
          <w:szCs w:val="16"/>
        </w:rPr>
        <w:t xml:space="preserve">the predicted DL TX beam and the distinction in terms of specification impact </w:t>
      </w:r>
      <w:r w:rsidR="008B53FC" w:rsidRPr="00B94A6E">
        <w:rPr>
          <w:sz w:val="20"/>
          <w:szCs w:val="16"/>
        </w:rPr>
        <w:t xml:space="preserve">with DL Tx beam prediction is </w:t>
      </w:r>
      <w:r w:rsidR="00016635" w:rsidRPr="00B94A6E">
        <w:rPr>
          <w:sz w:val="20"/>
          <w:szCs w:val="16"/>
        </w:rPr>
        <w:t>minimal, if any. On the other hand, NW-side beam pair prediction</w:t>
      </w:r>
      <w:r w:rsidR="003447E3" w:rsidRPr="00B94A6E">
        <w:rPr>
          <w:sz w:val="20"/>
          <w:szCs w:val="16"/>
        </w:rPr>
        <w:t xml:space="preserve"> has been discussed </w:t>
      </w:r>
      <w:r w:rsidR="00A30EB2" w:rsidRPr="00B94A6E">
        <w:rPr>
          <w:sz w:val="20"/>
          <w:szCs w:val="16"/>
        </w:rPr>
        <w:t xml:space="preserve">in the past few meetings, but there </w:t>
      </w:r>
      <w:r w:rsidR="00F806DC" w:rsidRPr="00B94A6E">
        <w:rPr>
          <w:sz w:val="20"/>
          <w:szCs w:val="16"/>
        </w:rPr>
        <w:t>have</w:t>
      </w:r>
      <w:r w:rsidR="00A30EB2" w:rsidRPr="00B94A6E">
        <w:rPr>
          <w:sz w:val="20"/>
          <w:szCs w:val="16"/>
        </w:rPr>
        <w:t xml:space="preserve"> </w:t>
      </w:r>
      <w:r w:rsidR="00F806DC" w:rsidRPr="00B94A6E">
        <w:rPr>
          <w:sz w:val="20"/>
          <w:szCs w:val="16"/>
        </w:rPr>
        <w:t>been serious feasibility concerns</w:t>
      </w:r>
      <w:r w:rsidR="003D46B2" w:rsidRPr="00B94A6E">
        <w:rPr>
          <w:sz w:val="20"/>
          <w:szCs w:val="16"/>
        </w:rPr>
        <w:t xml:space="preserve"> </w:t>
      </w:r>
      <w:r w:rsidR="00F806DC" w:rsidRPr="00B94A6E">
        <w:rPr>
          <w:sz w:val="20"/>
          <w:szCs w:val="16"/>
        </w:rPr>
        <w:t>that have not been addressed</w:t>
      </w:r>
      <w:r w:rsidR="005D2707" w:rsidRPr="00B94A6E">
        <w:rPr>
          <w:sz w:val="20"/>
          <w:szCs w:val="16"/>
        </w:rPr>
        <w:t>, even at a conceptual level</w:t>
      </w:r>
      <w:r w:rsidR="008F592F" w:rsidRPr="00B94A6E">
        <w:rPr>
          <w:sz w:val="20"/>
          <w:szCs w:val="16"/>
        </w:rPr>
        <w:t>.</w:t>
      </w:r>
    </w:p>
    <w:p w14:paraId="11445D97" w14:textId="77777777" w:rsidR="00016635" w:rsidRPr="00B94A6E" w:rsidRDefault="00016635" w:rsidP="00B94A6E">
      <w:pPr>
        <w:rPr>
          <w:sz w:val="20"/>
          <w:szCs w:val="16"/>
        </w:rPr>
      </w:pPr>
    </w:p>
    <w:p w14:paraId="78D8191E" w14:textId="07D20D63" w:rsidR="00BE6792" w:rsidRPr="00B94A6E" w:rsidRDefault="00D55BF0" w:rsidP="00B94A6E">
      <w:pPr>
        <w:rPr>
          <w:sz w:val="20"/>
          <w:szCs w:val="16"/>
        </w:rPr>
      </w:pPr>
      <w:r w:rsidRPr="00B94A6E">
        <w:rPr>
          <w:sz w:val="20"/>
          <w:szCs w:val="16"/>
        </w:rPr>
        <w:t xml:space="preserve">In the evaluations across companies, many of these practical challenges are not modelled, and even so, </w:t>
      </w:r>
      <w:r w:rsidR="002D4FB8" w:rsidRPr="00B94A6E">
        <w:rPr>
          <w:sz w:val="20"/>
          <w:szCs w:val="16"/>
        </w:rPr>
        <w:t>the performance of beam pair prediction (</w:t>
      </w:r>
      <w:r w:rsidR="00691767" w:rsidRPr="00B94A6E">
        <w:rPr>
          <w:sz w:val="20"/>
          <w:szCs w:val="16"/>
        </w:rPr>
        <w:t xml:space="preserve">e.g., </w:t>
      </w:r>
      <w:r w:rsidR="002D4FB8" w:rsidRPr="00B94A6E">
        <w:rPr>
          <w:sz w:val="20"/>
          <w:szCs w:val="16"/>
        </w:rPr>
        <w:t xml:space="preserve">in terms of agreed KPIs including </w:t>
      </w:r>
      <w:r w:rsidR="008C4BF7" w:rsidRPr="00B94A6E">
        <w:rPr>
          <w:sz w:val="20"/>
          <w:szCs w:val="16"/>
        </w:rPr>
        <w:t>top-K beam prediction accuracy</w:t>
      </w:r>
      <w:r w:rsidR="002D4FB8" w:rsidRPr="00B94A6E">
        <w:rPr>
          <w:sz w:val="20"/>
          <w:szCs w:val="16"/>
        </w:rPr>
        <w:t>)</w:t>
      </w:r>
      <w:r w:rsidR="008C4BF7" w:rsidRPr="00B94A6E">
        <w:rPr>
          <w:sz w:val="20"/>
          <w:szCs w:val="16"/>
        </w:rPr>
        <w:t xml:space="preserve"> </w:t>
      </w:r>
      <w:r w:rsidR="00AE4E63" w:rsidRPr="00B94A6E">
        <w:rPr>
          <w:sz w:val="20"/>
          <w:szCs w:val="16"/>
        </w:rPr>
        <w:t>is generally worse (in some cases much worse) than DL Tx beam prediction.</w:t>
      </w:r>
      <w:r w:rsidR="00E15245" w:rsidRPr="00B94A6E">
        <w:rPr>
          <w:sz w:val="20"/>
          <w:szCs w:val="16"/>
        </w:rPr>
        <w:t xml:space="preserve"> </w:t>
      </w:r>
      <w:r w:rsidR="006102CC" w:rsidRPr="00B94A6E">
        <w:rPr>
          <w:sz w:val="20"/>
          <w:szCs w:val="16"/>
        </w:rPr>
        <w:t>With this being said, b</w:t>
      </w:r>
      <w:r w:rsidR="00277A6B" w:rsidRPr="00B94A6E">
        <w:rPr>
          <w:sz w:val="20"/>
          <w:szCs w:val="16"/>
        </w:rPr>
        <w:t>ased on all the observations we have had</w:t>
      </w:r>
      <w:r w:rsidR="008459B3" w:rsidRPr="00B94A6E">
        <w:rPr>
          <w:sz w:val="20"/>
          <w:szCs w:val="16"/>
        </w:rPr>
        <w:t xml:space="preserve"> for the evaluations related to beam pair prediction [</w:t>
      </w:r>
      <w:r w:rsidR="009E3E7A" w:rsidRPr="00B94A6E">
        <w:rPr>
          <w:sz w:val="20"/>
          <w:szCs w:val="16"/>
        </w:rPr>
        <w:t>3</w:t>
      </w:r>
      <w:r w:rsidR="008459B3" w:rsidRPr="00B94A6E">
        <w:rPr>
          <w:sz w:val="20"/>
          <w:szCs w:val="16"/>
        </w:rPr>
        <w:t xml:space="preserve">], </w:t>
      </w:r>
      <w:r w:rsidR="007B5042" w:rsidRPr="00B94A6E">
        <w:rPr>
          <w:sz w:val="20"/>
          <w:szCs w:val="16"/>
        </w:rPr>
        <w:t xml:space="preserve">we believe DL Tx beam prediction should be prioritized </w:t>
      </w:r>
      <w:r w:rsidR="00F21717" w:rsidRPr="00B94A6E">
        <w:rPr>
          <w:sz w:val="20"/>
          <w:szCs w:val="16"/>
        </w:rPr>
        <w:t>in the context of Rel-18 SI.</w:t>
      </w:r>
    </w:p>
    <w:p w14:paraId="73254F17" w14:textId="77777777" w:rsidR="00B809BA" w:rsidRDefault="00B809BA" w:rsidP="00B94A6E">
      <w:pPr>
        <w:pStyle w:val="ListBullet"/>
        <w:numPr>
          <w:ilvl w:val="0"/>
          <w:numId w:val="0"/>
        </w:numPr>
      </w:pPr>
    </w:p>
    <w:p w14:paraId="686BB1FC" w14:textId="77777777" w:rsidR="00B94A6E" w:rsidRDefault="00B94A6E" w:rsidP="00B94A6E">
      <w:pPr>
        <w:pStyle w:val="ListBullet"/>
        <w:numPr>
          <w:ilvl w:val="0"/>
          <w:numId w:val="0"/>
        </w:numPr>
        <w:ind w:left="720" w:hanging="360"/>
      </w:pPr>
    </w:p>
    <w:p w14:paraId="6C9828F5" w14:textId="65144855" w:rsidR="00D62ED6" w:rsidRPr="008505F0" w:rsidRDefault="00D62ED6" w:rsidP="00545F1B">
      <w:pPr>
        <w:pStyle w:val="Heading4"/>
        <w:rPr>
          <w:lang w:val="en-US"/>
        </w:rPr>
      </w:pPr>
      <w:r w:rsidRPr="008505F0">
        <w:rPr>
          <w:lang w:val="en-US"/>
        </w:rPr>
        <w:t xml:space="preserve">Proposal </w:t>
      </w:r>
      <w:r w:rsidR="00FA7CA2">
        <w:rPr>
          <w:lang w:val="en-US"/>
        </w:rPr>
        <w:t>4</w:t>
      </w:r>
      <w:r w:rsidRPr="008505F0">
        <w:rPr>
          <w:lang w:val="en-US"/>
        </w:rPr>
        <w:t xml:space="preserve"> </w:t>
      </w:r>
    </w:p>
    <w:p w14:paraId="38477708" w14:textId="3A4CE8E0" w:rsidR="00D62ED6" w:rsidRDefault="00D62ED6" w:rsidP="00141E2A">
      <w:pPr>
        <w:jc w:val="both"/>
        <w:rPr>
          <w:b/>
          <w:bCs/>
          <w:iCs/>
          <w:sz w:val="20"/>
          <w:lang w:val="en-US"/>
        </w:rPr>
      </w:pPr>
      <w:bookmarkStart w:id="19" w:name="_Hlk131700603"/>
      <w:r w:rsidRPr="008505F0">
        <w:rPr>
          <w:b/>
          <w:bCs/>
          <w:iCs/>
          <w:sz w:val="20"/>
          <w:lang w:val="en-US"/>
        </w:rPr>
        <w:t xml:space="preserve">For BM-Case1 and BM-Case2 </w:t>
      </w:r>
      <w:r w:rsidR="00C61F98" w:rsidRPr="008505F0">
        <w:rPr>
          <w:b/>
          <w:bCs/>
          <w:iCs/>
          <w:sz w:val="20"/>
          <w:lang w:val="en-US"/>
        </w:rPr>
        <w:t>prioritize</w:t>
      </w:r>
      <w:r w:rsidR="00D95670">
        <w:rPr>
          <w:b/>
          <w:bCs/>
          <w:iCs/>
          <w:sz w:val="20"/>
          <w:lang w:val="en-US"/>
        </w:rPr>
        <w:t xml:space="preserve"> the study of</w:t>
      </w:r>
      <w:r w:rsidR="00C61F98" w:rsidRPr="008505F0">
        <w:rPr>
          <w:b/>
          <w:bCs/>
          <w:iCs/>
          <w:sz w:val="20"/>
          <w:lang w:val="en-US"/>
        </w:rPr>
        <w:t xml:space="preserve"> DL Tx beam prediction.</w:t>
      </w:r>
      <w:bookmarkEnd w:id="19"/>
    </w:p>
    <w:p w14:paraId="1DE9DC18" w14:textId="77777777" w:rsidR="00141E2A" w:rsidRPr="00141E2A" w:rsidRDefault="00141E2A" w:rsidP="00141E2A">
      <w:pPr>
        <w:jc w:val="both"/>
        <w:rPr>
          <w:b/>
          <w:bCs/>
          <w:iCs/>
          <w:sz w:val="20"/>
          <w:lang w:val="en-US"/>
        </w:rPr>
      </w:pPr>
    </w:p>
    <w:p w14:paraId="750F002A" w14:textId="5B8636DA" w:rsidR="00694BF6" w:rsidRDefault="00694BF6" w:rsidP="0052668C">
      <w:pPr>
        <w:jc w:val="both"/>
        <w:rPr>
          <w:b/>
          <w:bCs/>
          <w:sz w:val="20"/>
          <w:szCs w:val="16"/>
        </w:rPr>
      </w:pPr>
    </w:p>
    <w:p w14:paraId="020F5168" w14:textId="5EF6D10C" w:rsidR="00A476DE" w:rsidRPr="002058F9" w:rsidRDefault="00A476DE" w:rsidP="002058F9">
      <w:pPr>
        <w:pStyle w:val="Heading2"/>
      </w:pPr>
      <w:r w:rsidRPr="002058F9">
        <w:t>Spec impact for inference phase</w:t>
      </w:r>
    </w:p>
    <w:p w14:paraId="4365EC01" w14:textId="441DF711" w:rsidR="003247D4" w:rsidRPr="00423B77" w:rsidRDefault="003247D4" w:rsidP="003247D4">
      <w:pPr>
        <w:jc w:val="both"/>
        <w:rPr>
          <w:rFonts w:eastAsia="MS Mincho"/>
          <w:sz w:val="20"/>
        </w:rPr>
      </w:pPr>
      <w:r w:rsidRPr="00423B77">
        <w:rPr>
          <w:rFonts w:eastAsia="MS Mincho"/>
          <w:sz w:val="20"/>
        </w:rPr>
        <w:t>Prediction of information about beams in temporal and spatial domains may lead to different signalling implications based on the node in which the prediction task is carried out. In the following, the signalling aspects related to gNB-side beam prediction is discussed.</w:t>
      </w:r>
      <w:r w:rsidR="00CE0E41">
        <w:rPr>
          <w:rFonts w:eastAsia="MS Mincho"/>
          <w:sz w:val="20"/>
        </w:rPr>
        <w:t xml:space="preserve"> </w:t>
      </w:r>
    </w:p>
    <w:p w14:paraId="381BC5DE" w14:textId="6368F0AB" w:rsidR="003247D4" w:rsidRPr="004B4855" w:rsidRDefault="00B716E9" w:rsidP="003247D4">
      <w:pPr>
        <w:jc w:val="both"/>
        <w:rPr>
          <w:rFonts w:eastAsia="MS Mincho"/>
          <w:color w:val="7F7F7F" w:themeColor="text1" w:themeTint="80"/>
          <w:sz w:val="20"/>
        </w:rPr>
      </w:pPr>
      <w:r>
        <w:rPr>
          <w:rFonts w:eastAsia="MS Mincho"/>
          <w:color w:val="7F7F7F" w:themeColor="text1" w:themeTint="80"/>
          <w:sz w:val="20"/>
        </w:rPr>
        <w:t xml:space="preserve">  </w:t>
      </w:r>
    </w:p>
    <w:p w14:paraId="0A2B2BD5" w14:textId="77777777" w:rsidR="00D50045" w:rsidRDefault="00D50045" w:rsidP="003247D4">
      <w:pPr>
        <w:rPr>
          <w:b/>
          <w:bCs/>
        </w:rPr>
      </w:pPr>
    </w:p>
    <w:p w14:paraId="42965D1C" w14:textId="237E4AC0" w:rsidR="003247D4" w:rsidRPr="004963AD" w:rsidRDefault="003F2CEA" w:rsidP="003247D4">
      <w:pPr>
        <w:rPr>
          <w:b/>
          <w:bCs/>
        </w:rPr>
      </w:pPr>
      <w:r>
        <w:rPr>
          <w:b/>
          <w:bCs/>
        </w:rPr>
        <w:t>NW</w:t>
      </w:r>
      <w:r w:rsidR="003247D4" w:rsidRPr="004963AD">
        <w:rPr>
          <w:b/>
          <w:bCs/>
        </w:rPr>
        <w:t>-side beam prediction</w:t>
      </w:r>
    </w:p>
    <w:p w14:paraId="20ABA44B" w14:textId="77777777" w:rsidR="003247D4" w:rsidRPr="004B4855" w:rsidRDefault="003247D4" w:rsidP="003247D4">
      <w:pPr>
        <w:jc w:val="both"/>
        <w:rPr>
          <w:rFonts w:eastAsia="MS Mincho"/>
          <w:color w:val="7F7F7F" w:themeColor="text1" w:themeTint="80"/>
          <w:sz w:val="20"/>
        </w:rPr>
      </w:pPr>
    </w:p>
    <w:p w14:paraId="133E9344" w14:textId="1C5C587A" w:rsidR="00D930B9" w:rsidRPr="007B2E61" w:rsidRDefault="007B2E61" w:rsidP="0004664F">
      <w:pPr>
        <w:jc w:val="both"/>
        <w:rPr>
          <w:rFonts w:eastAsia="MS Mincho"/>
          <w:sz w:val="20"/>
        </w:rPr>
      </w:pPr>
      <w:r w:rsidRPr="003955FC">
        <w:rPr>
          <w:rFonts w:eastAsia="MS Mincho"/>
          <w:noProof/>
          <w:color w:val="7F7F7F" w:themeColor="text1" w:themeTint="80"/>
          <w:sz w:val="40"/>
          <w:szCs w:val="40"/>
        </w:rPr>
        <mc:AlternateContent>
          <mc:Choice Requires="wps">
            <w:drawing>
              <wp:anchor distT="45720" distB="45720" distL="114300" distR="114300" simplePos="0" relativeHeight="251658240" behindDoc="0" locked="0" layoutInCell="1" allowOverlap="1" wp14:anchorId="1FC435B6" wp14:editId="4186FA5F">
                <wp:simplePos x="0" y="0"/>
                <wp:positionH relativeFrom="margin">
                  <wp:posOffset>-635</wp:posOffset>
                </wp:positionH>
                <wp:positionV relativeFrom="paragraph">
                  <wp:posOffset>334645</wp:posOffset>
                </wp:positionV>
                <wp:extent cx="9241790" cy="1304290"/>
                <wp:effectExtent l="0" t="0" r="16510" b="139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1790" cy="1304290"/>
                        </a:xfrm>
                        <a:prstGeom prst="rect">
                          <a:avLst/>
                        </a:prstGeom>
                        <a:solidFill>
                          <a:srgbClr val="FFFFFF"/>
                        </a:solidFill>
                        <a:ln w="9525">
                          <a:solidFill>
                            <a:srgbClr val="000000"/>
                          </a:solidFill>
                          <a:miter lim="800000"/>
                          <a:headEnd/>
                          <a:tailEnd/>
                        </a:ln>
                      </wps:spPr>
                      <wps:txbx>
                        <w:txbxContent>
                          <w:p w14:paraId="63A229C7" w14:textId="77777777" w:rsidR="00D930B9" w:rsidRPr="00D930B9" w:rsidRDefault="00D930B9" w:rsidP="00D930B9">
                            <w:pPr>
                              <w:tabs>
                                <w:tab w:val="left" w:pos="338"/>
                              </w:tabs>
                              <w:spacing w:after="120" w:line="288" w:lineRule="auto"/>
                              <w:jc w:val="both"/>
                              <w:rPr>
                                <w:rFonts w:eastAsia="Times New Roman"/>
                                <w:sz w:val="18"/>
                                <w:szCs w:val="18"/>
                                <w:lang w:val="en-US" w:eastAsia="en-US"/>
                              </w:rPr>
                            </w:pPr>
                            <w:r w:rsidRPr="00D930B9">
                              <w:rPr>
                                <w:rFonts w:ascii="Times" w:eastAsia="Batang" w:hAnsi="Times"/>
                                <w:color w:val="000000"/>
                                <w:kern w:val="24"/>
                                <w:sz w:val="20"/>
                                <w:highlight w:val="darkYellow"/>
                                <w:lang w:eastAsia="en-US"/>
                              </w:rPr>
                              <w:t>Working Assumption</w:t>
                            </w:r>
                          </w:p>
                          <w:p w14:paraId="5F29AE21" w14:textId="77777777" w:rsidR="00D930B9" w:rsidRPr="00D930B9" w:rsidRDefault="00D930B9" w:rsidP="00D930B9">
                            <w:pPr>
                              <w:tabs>
                                <w:tab w:val="left" w:pos="338"/>
                              </w:tabs>
                              <w:spacing w:after="120" w:line="288" w:lineRule="auto"/>
                              <w:jc w:val="both"/>
                              <w:rPr>
                                <w:rFonts w:eastAsia="Times New Roman"/>
                                <w:sz w:val="18"/>
                                <w:szCs w:val="18"/>
                                <w:lang w:val="en-US" w:eastAsia="en-US"/>
                              </w:rPr>
                            </w:pPr>
                            <w:r w:rsidRPr="00D930B9">
                              <w:rPr>
                                <w:rFonts w:ascii="Times" w:eastAsia="Batang" w:hAnsi="Times"/>
                                <w:color w:val="000000"/>
                                <w:kern w:val="24"/>
                                <w:sz w:val="20"/>
                                <w:lang w:eastAsia="en-US"/>
                              </w:rPr>
                              <w:t>For BM-Case1 and BM-Case2 with a network-side AI/ML model, study the following L1 beam reporting enhancement for AI/ML model inference</w:t>
                            </w:r>
                          </w:p>
                          <w:p w14:paraId="5D0A04F9" w14:textId="77777777" w:rsidR="00D930B9" w:rsidRPr="007A309B" w:rsidRDefault="00D930B9" w:rsidP="00DA6D01">
                            <w:pPr>
                              <w:pStyle w:val="ListParagraph"/>
                              <w:numPr>
                                <w:ilvl w:val="0"/>
                                <w:numId w:val="12"/>
                              </w:numPr>
                              <w:ind w:leftChars="0"/>
                              <w:rPr>
                                <w:sz w:val="20"/>
                                <w:szCs w:val="16"/>
                              </w:rPr>
                            </w:pPr>
                            <w:r w:rsidRPr="007A309B">
                              <w:rPr>
                                <w:sz w:val="20"/>
                                <w:szCs w:val="16"/>
                              </w:rPr>
                              <w:t>UE to report the measurement results of more than 4 beams in one reporting instance</w:t>
                            </w:r>
                          </w:p>
                          <w:p w14:paraId="04DAFBE4" w14:textId="1447DBBA" w:rsidR="003955FC" w:rsidRPr="007A309B" w:rsidRDefault="00D930B9" w:rsidP="00DA6D01">
                            <w:pPr>
                              <w:pStyle w:val="ListParagraph"/>
                              <w:numPr>
                                <w:ilvl w:val="0"/>
                                <w:numId w:val="12"/>
                              </w:numPr>
                              <w:ind w:leftChars="0"/>
                              <w:rPr>
                                <w:sz w:val="20"/>
                                <w:szCs w:val="16"/>
                              </w:rPr>
                            </w:pPr>
                            <w:r w:rsidRPr="007A309B">
                              <w:rPr>
                                <w:sz w:val="20"/>
                                <w:szCs w:val="16"/>
                              </w:rPr>
                              <w:t>Other L1 reporting enhancements can be considered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FC435B6" id="_x0000_t202" coordsize="21600,21600" o:spt="202" path="m,l,21600r21600,l21600,xe">
                <v:stroke joinstyle="miter"/>
                <v:path gradientshapeok="t" o:connecttype="rect"/>
              </v:shapetype>
              <v:shape id="Text Box 2" o:spid="_x0000_s1026" type="#_x0000_t202" style="position:absolute;left:0;text-align:left;margin-left:-.05pt;margin-top:26.35pt;width:727.7pt;height:102.7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">
                <v:textbox style="mso-fit-shape-to-text:t">
                  <w:txbxContent>
                    <w:p w14:paraId="63A229C7" w14:textId="77777777" w:rsidR="00D930B9" w:rsidRPr="00D930B9" w:rsidRDefault="00D930B9" w:rsidP="00D930B9">
                      <w:pPr>
                        <w:tabs>
                          <w:tab w:val="left" w:pos="338"/>
                        </w:tabs>
                        <w:spacing w:after="120" w:line="288" w:lineRule="auto"/>
                        <w:jc w:val="both"/>
                        <w:rPr>
                          <w:rFonts w:eastAsia="Times New Roman"/>
                          <w:sz w:val="18"/>
                          <w:szCs w:val="18"/>
                          <w:lang w:val="en-US" w:eastAsia="en-US"/>
                        </w:rPr>
                      </w:pPr>
                      <w:r w:rsidRPr="00D930B9">
                        <w:rPr>
                          <w:rFonts w:ascii="Times" w:eastAsia="Batang" w:hAnsi="Times"/>
                          <w:color w:val="000000"/>
                          <w:kern w:val="24"/>
                          <w:sz w:val="20"/>
                          <w:highlight w:val="darkYellow"/>
                          <w:lang w:eastAsia="en-US"/>
                        </w:rPr>
                        <w:t>Working Assumption</w:t>
                      </w:r>
                    </w:p>
                    <w:p w14:paraId="5F29AE21" w14:textId="77777777" w:rsidR="00D930B9" w:rsidRPr="00D930B9" w:rsidRDefault="00D930B9" w:rsidP="00D930B9">
                      <w:pPr>
                        <w:tabs>
                          <w:tab w:val="left" w:pos="338"/>
                        </w:tabs>
                        <w:spacing w:after="120" w:line="288" w:lineRule="auto"/>
                        <w:jc w:val="both"/>
                        <w:rPr>
                          <w:rFonts w:eastAsia="Times New Roman"/>
                          <w:sz w:val="18"/>
                          <w:szCs w:val="18"/>
                          <w:lang w:val="en-US" w:eastAsia="en-US"/>
                        </w:rPr>
                      </w:pPr>
                      <w:r w:rsidRPr="00D930B9">
                        <w:rPr>
                          <w:rFonts w:ascii="Times" w:eastAsia="Batang" w:hAnsi="Times"/>
                          <w:color w:val="000000"/>
                          <w:kern w:val="24"/>
                          <w:sz w:val="20"/>
                          <w:lang w:eastAsia="en-US"/>
                        </w:rPr>
                        <w:t>For BM-Case1 and BM-Case2 with a network-side AI/ML model, study the following L1 beam reporting enhancement for AI/ML model inference</w:t>
                      </w:r>
                    </w:p>
                    <w:p w14:paraId="5D0A04F9" w14:textId="77777777" w:rsidR="00D930B9" w:rsidRPr="007A309B" w:rsidRDefault="00D930B9" w:rsidP="00DA6D01">
                      <w:pPr>
                        <w:pStyle w:val="ListParagraph"/>
                        <w:numPr>
                          <w:ilvl w:val="0"/>
                          <w:numId w:val="12"/>
                        </w:numPr>
                        <w:ind w:leftChars="0"/>
                        <w:rPr>
                          <w:sz w:val="20"/>
                          <w:szCs w:val="16"/>
                        </w:rPr>
                      </w:pPr>
                      <w:r w:rsidRPr="007A309B">
                        <w:rPr>
                          <w:sz w:val="20"/>
                          <w:szCs w:val="16"/>
                        </w:rPr>
                        <w:t>UE to report the measurement results of more than 4 beams in one reporting instance</w:t>
                      </w:r>
                    </w:p>
                    <w:p w14:paraId="04DAFBE4" w14:textId="1447DBBA" w:rsidR="003955FC" w:rsidRPr="007A309B" w:rsidRDefault="00D930B9" w:rsidP="00DA6D01">
                      <w:pPr>
                        <w:pStyle w:val="ListParagraph"/>
                        <w:numPr>
                          <w:ilvl w:val="0"/>
                          <w:numId w:val="12"/>
                        </w:numPr>
                        <w:ind w:leftChars="0"/>
                        <w:rPr>
                          <w:sz w:val="20"/>
                          <w:szCs w:val="16"/>
                        </w:rPr>
                      </w:pPr>
                      <w:r w:rsidRPr="007A309B">
                        <w:rPr>
                          <w:sz w:val="20"/>
                          <w:szCs w:val="16"/>
                        </w:rPr>
                        <w:t>Other L1 reporting enhancements can be considered</w:t>
                      </w:r>
                    </w:p>
                  </w:txbxContent>
                </v:textbox>
                <w10:wrap type="topAndBottom" anchorx="margin"/>
              </v:shape>
            </w:pict>
          </mc:Fallback>
        </mc:AlternateContent>
      </w:r>
      <w:r w:rsidR="00127609">
        <w:rPr>
          <w:rFonts w:eastAsia="MS Mincho"/>
          <w:sz w:val="20"/>
        </w:rPr>
        <w:t>T</w:t>
      </w:r>
      <w:r w:rsidR="00127609" w:rsidRPr="00127609">
        <w:rPr>
          <w:rFonts w:eastAsia="MS Mincho"/>
          <w:sz w:val="20"/>
        </w:rPr>
        <w:t xml:space="preserve">he following </w:t>
      </w:r>
      <w:r w:rsidR="00192EE7">
        <w:rPr>
          <w:rFonts w:eastAsia="MS Mincho"/>
          <w:sz w:val="20"/>
        </w:rPr>
        <w:t>WA</w:t>
      </w:r>
      <w:r w:rsidR="00127609" w:rsidRPr="00127609">
        <w:rPr>
          <w:rFonts w:eastAsia="MS Mincho"/>
          <w:sz w:val="20"/>
        </w:rPr>
        <w:t xml:space="preserve"> </w:t>
      </w:r>
      <w:r w:rsidR="00192EE7">
        <w:rPr>
          <w:rFonts w:eastAsia="MS Mincho"/>
          <w:sz w:val="20"/>
        </w:rPr>
        <w:t>was</w:t>
      </w:r>
      <w:r w:rsidR="00127609" w:rsidRPr="00127609">
        <w:rPr>
          <w:rFonts w:eastAsia="MS Mincho"/>
          <w:sz w:val="20"/>
        </w:rPr>
        <w:t xml:space="preserve"> made in RAN1 110b-e which is about the signalling aspects related to </w:t>
      </w:r>
      <w:r w:rsidR="00192EE7">
        <w:rPr>
          <w:rFonts w:eastAsia="MS Mincho"/>
          <w:sz w:val="20"/>
        </w:rPr>
        <w:t>NW-side AI/ML models</w:t>
      </w:r>
      <w:r>
        <w:rPr>
          <w:rFonts w:eastAsia="MS Mincho"/>
          <w:sz w:val="20"/>
        </w:rPr>
        <w:t>:</w:t>
      </w:r>
      <w:r w:rsidR="003247D4" w:rsidRPr="004B4855">
        <w:rPr>
          <w:rFonts w:eastAsia="MS Mincho"/>
          <w:color w:val="7F7F7F" w:themeColor="text1" w:themeTint="80"/>
          <w:sz w:val="20"/>
        </w:rPr>
        <w:t xml:space="preserve"> </w:t>
      </w:r>
    </w:p>
    <w:p w14:paraId="13EE4D94" w14:textId="3502E3F4" w:rsidR="003955FC" w:rsidRDefault="003955FC" w:rsidP="003247D4">
      <w:pPr>
        <w:rPr>
          <w:rFonts w:eastAsia="MS Mincho"/>
          <w:color w:val="7F7F7F" w:themeColor="text1" w:themeTint="80"/>
          <w:sz w:val="20"/>
        </w:rPr>
      </w:pPr>
    </w:p>
    <w:p w14:paraId="4AEFCE73" w14:textId="378B0AFB" w:rsidR="00277BC3" w:rsidRDefault="00277BC3" w:rsidP="003247D4">
      <w:pPr>
        <w:rPr>
          <w:rFonts w:eastAsia="MS Mincho"/>
          <w:sz w:val="20"/>
        </w:rPr>
      </w:pPr>
      <w:r w:rsidRPr="00277BC3">
        <w:rPr>
          <w:rFonts w:eastAsia="MS Mincho"/>
          <w:sz w:val="20"/>
        </w:rPr>
        <w:t>Other than UE reporting a greater number of beams</w:t>
      </w:r>
      <w:r w:rsidR="00C65E65">
        <w:rPr>
          <w:rFonts w:eastAsia="MS Mincho"/>
          <w:sz w:val="20"/>
        </w:rPr>
        <w:t xml:space="preserve">, </w:t>
      </w:r>
      <w:r w:rsidR="00A27BCF">
        <w:rPr>
          <w:rFonts w:eastAsia="MS Mincho"/>
          <w:sz w:val="20"/>
        </w:rPr>
        <w:t xml:space="preserve">reporting other types of information from UE to NW may help with </w:t>
      </w:r>
      <w:r w:rsidR="00C3253A">
        <w:rPr>
          <w:rFonts w:eastAsia="MS Mincho"/>
          <w:sz w:val="20"/>
        </w:rPr>
        <w:t xml:space="preserve">the prediction performance of NW-side AI/ML models. </w:t>
      </w:r>
      <w:r w:rsidR="163D6ADA" w:rsidRPr="56266F81">
        <w:rPr>
          <w:rFonts w:eastAsia="MS Mincho"/>
          <w:sz w:val="20"/>
        </w:rPr>
        <w:t>F</w:t>
      </w:r>
      <w:r w:rsidR="5C386DDC" w:rsidRPr="56266F81">
        <w:rPr>
          <w:rFonts w:eastAsia="MS Mincho"/>
          <w:sz w:val="20"/>
        </w:rPr>
        <w:t>or example, spatial variation of RSRPs (</w:t>
      </w:r>
      <w:r w:rsidR="00D0534D" w:rsidRPr="56266F81">
        <w:rPr>
          <w:rFonts w:eastAsia="MS Mincho"/>
          <w:sz w:val="20"/>
        </w:rPr>
        <w:t>i.e.,</w:t>
      </w:r>
      <w:r w:rsidR="5C386DDC" w:rsidRPr="56266F81">
        <w:rPr>
          <w:rFonts w:eastAsia="MS Mincho"/>
          <w:sz w:val="20"/>
        </w:rPr>
        <w:t xml:space="preserve"> </w:t>
      </w:r>
      <w:r w:rsidR="31EE4589" w:rsidRPr="56266F81">
        <w:rPr>
          <w:rFonts w:eastAsia="MS Mincho"/>
          <w:sz w:val="20"/>
        </w:rPr>
        <w:t>concentration or lack of concentration of RSRP among a few beams</w:t>
      </w:r>
      <w:r w:rsidR="5C386DDC" w:rsidRPr="56266F81">
        <w:rPr>
          <w:rFonts w:eastAsia="MS Mincho"/>
          <w:sz w:val="20"/>
        </w:rPr>
        <w:t>)</w:t>
      </w:r>
      <w:r w:rsidR="1708C44F" w:rsidRPr="56266F81">
        <w:rPr>
          <w:rFonts w:eastAsia="MS Mincho"/>
          <w:sz w:val="20"/>
        </w:rPr>
        <w:t xml:space="preserve"> can trigger </w:t>
      </w:r>
      <w:r w:rsidR="009448DE">
        <w:rPr>
          <w:rFonts w:eastAsia="MS Mincho"/>
          <w:sz w:val="20"/>
        </w:rPr>
        <w:t>NW</w:t>
      </w:r>
      <w:r w:rsidR="1708C44F" w:rsidRPr="56266F81">
        <w:rPr>
          <w:rFonts w:eastAsia="MS Mincho"/>
          <w:sz w:val="20"/>
        </w:rPr>
        <w:t xml:space="preserve"> to ask for L1-report of larger number of beams or </w:t>
      </w:r>
      <w:r w:rsidR="308F19EA" w:rsidRPr="56266F81">
        <w:rPr>
          <w:rFonts w:eastAsia="MS Mincho"/>
          <w:sz w:val="20"/>
        </w:rPr>
        <w:t>be content with more compact L1-report (with smaller number of reported beams)</w:t>
      </w:r>
      <w:r w:rsidR="5C386DDC" w:rsidRPr="56266F81">
        <w:rPr>
          <w:rFonts w:eastAsia="MS Mincho"/>
          <w:sz w:val="20"/>
        </w:rPr>
        <w:t xml:space="preserve">. </w:t>
      </w:r>
      <w:r w:rsidR="11A63B4A" w:rsidRPr="56266F81">
        <w:rPr>
          <w:rFonts w:eastAsia="MS Mincho"/>
          <w:sz w:val="20"/>
        </w:rPr>
        <w:t xml:space="preserve">Another example is that </w:t>
      </w:r>
      <w:r w:rsidR="234F78A1" w:rsidRPr="56266F81">
        <w:rPr>
          <w:rFonts w:eastAsia="MS Mincho"/>
          <w:sz w:val="20"/>
        </w:rPr>
        <w:t xml:space="preserve">reporting </w:t>
      </w:r>
      <w:r w:rsidR="11A63B4A" w:rsidRPr="56266F81">
        <w:rPr>
          <w:rFonts w:eastAsia="MS Mincho"/>
          <w:sz w:val="20"/>
        </w:rPr>
        <w:t xml:space="preserve">temporal variation of beams can inform </w:t>
      </w:r>
      <w:r w:rsidR="009F61CE">
        <w:rPr>
          <w:rFonts w:eastAsia="MS Mincho"/>
          <w:sz w:val="20"/>
        </w:rPr>
        <w:t>NW</w:t>
      </w:r>
      <w:r w:rsidR="11A63B4A" w:rsidRPr="56266F81">
        <w:rPr>
          <w:rFonts w:eastAsia="MS Mincho"/>
          <w:sz w:val="20"/>
        </w:rPr>
        <w:t xml:space="preserve"> to </w:t>
      </w:r>
      <w:r w:rsidR="64CBFA04" w:rsidRPr="56266F81">
        <w:rPr>
          <w:rFonts w:eastAsia="MS Mincho"/>
          <w:sz w:val="20"/>
        </w:rPr>
        <w:t xml:space="preserve">better </w:t>
      </w:r>
      <w:r w:rsidR="11A63B4A" w:rsidRPr="56266F81">
        <w:rPr>
          <w:rFonts w:eastAsia="MS Mincho"/>
          <w:sz w:val="20"/>
        </w:rPr>
        <w:t xml:space="preserve">optimize the </w:t>
      </w:r>
      <w:r w:rsidR="0EDA0334" w:rsidRPr="56266F81">
        <w:rPr>
          <w:rFonts w:eastAsia="MS Mincho"/>
          <w:sz w:val="20"/>
        </w:rPr>
        <w:t>parameters of its temporal beam prediction model</w:t>
      </w:r>
      <w:r w:rsidR="11A63B4A" w:rsidRPr="56266F81">
        <w:rPr>
          <w:rFonts w:eastAsia="MS Mincho"/>
          <w:sz w:val="20"/>
        </w:rPr>
        <w:t xml:space="preserve">. </w:t>
      </w:r>
      <w:r w:rsidR="006A2174">
        <w:rPr>
          <w:rFonts w:eastAsia="MS Mincho"/>
          <w:sz w:val="20"/>
        </w:rPr>
        <w:t xml:space="preserve">The following proposal discusses a few options </w:t>
      </w:r>
      <w:r w:rsidR="00D82A46">
        <w:rPr>
          <w:rFonts w:eastAsia="MS Mincho"/>
          <w:sz w:val="20"/>
        </w:rPr>
        <w:t>for such UE report.</w:t>
      </w:r>
    </w:p>
    <w:p w14:paraId="5DDA06BE" w14:textId="77777777" w:rsidR="002F2210" w:rsidRDefault="002F2210" w:rsidP="004C384B">
      <w:pPr>
        <w:jc w:val="both"/>
        <w:rPr>
          <w:b/>
          <w:bCs/>
          <w:sz w:val="20"/>
          <w:highlight w:val="green"/>
        </w:rPr>
      </w:pPr>
    </w:p>
    <w:p w14:paraId="5916434E" w14:textId="501F6FBF" w:rsidR="00FE7BA1" w:rsidRPr="00DA0449" w:rsidRDefault="004F7207" w:rsidP="00545F1B">
      <w:pPr>
        <w:pStyle w:val="Heading4"/>
      </w:pPr>
      <w:r w:rsidRPr="00DA0449">
        <w:t>Proposal</w:t>
      </w:r>
      <w:r w:rsidR="0005083D" w:rsidRPr="00DA0449">
        <w:t xml:space="preserve"> </w:t>
      </w:r>
      <w:r w:rsidR="00FA7CA2">
        <w:t>5</w:t>
      </w:r>
    </w:p>
    <w:p w14:paraId="1E70D9E0" w14:textId="16FF3EBB" w:rsidR="004F7207" w:rsidRPr="004F7207" w:rsidRDefault="004F7207" w:rsidP="004C384B">
      <w:pPr>
        <w:jc w:val="both"/>
        <w:rPr>
          <w:b/>
          <w:bCs/>
          <w:sz w:val="20"/>
        </w:rPr>
      </w:pPr>
      <w:bookmarkStart w:id="20" w:name="_Hlk127487719"/>
      <w:bookmarkStart w:id="21" w:name="_Hlk131700624"/>
      <w:r w:rsidRPr="004F7207">
        <w:rPr>
          <w:b/>
          <w:bCs/>
          <w:sz w:val="20"/>
        </w:rPr>
        <w:t>For BM-Case1 and BM-Case2 with a network-side AI/ML model, study the following L1 beam reporting enhancement for AI/ML model inference</w:t>
      </w:r>
    </w:p>
    <w:p w14:paraId="13B7A65F" w14:textId="441B7D7D" w:rsidR="00FE7BA1" w:rsidRPr="00264845" w:rsidRDefault="005C5469" w:rsidP="00DA6D01">
      <w:pPr>
        <w:pStyle w:val="ListParagraph"/>
        <w:numPr>
          <w:ilvl w:val="0"/>
          <w:numId w:val="19"/>
        </w:numPr>
        <w:overflowPunct w:val="0"/>
        <w:autoSpaceDE w:val="0"/>
        <w:autoSpaceDN w:val="0"/>
        <w:adjustRightInd w:val="0"/>
        <w:spacing w:after="120"/>
        <w:ind w:leftChars="0"/>
        <w:contextualSpacing/>
        <w:textAlignment w:val="baseline"/>
        <w:rPr>
          <w:color w:val="7F7F7F" w:themeColor="text1" w:themeTint="80"/>
        </w:rPr>
        <w:sectPr w:rsidR="00FE7BA1" w:rsidRPr="00264845" w:rsidSect="002F286D">
          <w:type w:val="continuous"/>
          <w:pgSz w:w="16840" w:h="23808" w:code="1"/>
          <w:pgMar w:top="1440" w:right="1138" w:bottom="1260" w:left="1138" w:header="720" w:footer="720" w:gutter="0"/>
          <w:cols w:space="720"/>
          <w:docGrid w:linePitch="326"/>
        </w:sectPr>
      </w:pPr>
      <w:r w:rsidRPr="00656C02">
        <w:rPr>
          <w:b/>
          <w:sz w:val="20"/>
          <w:lang w:eastAsia="zh-CN"/>
        </w:rPr>
        <w:t>R</w:t>
      </w:r>
      <w:r w:rsidR="00BB1DDB" w:rsidRPr="00656C02">
        <w:rPr>
          <w:b/>
          <w:sz w:val="20"/>
          <w:lang w:eastAsia="zh-CN"/>
        </w:rPr>
        <w:t>eport of temporal</w:t>
      </w:r>
      <w:r w:rsidR="006C6C84" w:rsidRPr="00656C02">
        <w:rPr>
          <w:b/>
          <w:sz w:val="20"/>
          <w:lang w:eastAsia="zh-CN"/>
        </w:rPr>
        <w:t xml:space="preserve"> and/or spatial</w:t>
      </w:r>
      <w:r w:rsidR="00BB1DDB" w:rsidRPr="00656C02">
        <w:rPr>
          <w:b/>
          <w:sz w:val="20"/>
          <w:lang w:eastAsia="zh-CN"/>
        </w:rPr>
        <w:t xml:space="preserve"> variance</w:t>
      </w:r>
      <w:r w:rsidR="74D9B852" w:rsidRPr="56266F81">
        <w:rPr>
          <w:b/>
          <w:bCs/>
          <w:sz w:val="20"/>
          <w:lang w:eastAsia="zh-CN"/>
        </w:rPr>
        <w:t>/variations</w:t>
      </w:r>
      <w:r w:rsidR="00BB1DDB" w:rsidRPr="00656C02">
        <w:rPr>
          <w:b/>
          <w:sz w:val="20"/>
          <w:lang w:eastAsia="zh-CN"/>
        </w:rPr>
        <w:t xml:space="preserve"> of L1-RSRP/L1-SINR measurements</w:t>
      </w:r>
      <w:r w:rsidR="00945C67" w:rsidRPr="00656C02">
        <w:rPr>
          <w:b/>
          <w:sz w:val="20"/>
          <w:lang w:eastAsia="zh-CN"/>
        </w:rPr>
        <w:t xml:space="preserve"> for beams</w:t>
      </w:r>
      <w:bookmarkEnd w:id="20"/>
    </w:p>
    <w:bookmarkEnd w:id="21"/>
    <w:p w14:paraId="62F4D1C2" w14:textId="787AA277" w:rsidR="00ED0B35" w:rsidRPr="004B4855" w:rsidRDefault="00ED0B35" w:rsidP="006C05C1">
      <w:pPr>
        <w:rPr>
          <w:color w:val="7F7F7F" w:themeColor="text1" w:themeTint="80"/>
          <w:sz w:val="20"/>
          <w:szCs w:val="16"/>
        </w:rPr>
      </w:pPr>
    </w:p>
    <w:p w14:paraId="3AACD628" w14:textId="62B0310E" w:rsidR="004433B6" w:rsidRDefault="00D84E83" w:rsidP="00BE241F">
      <w:pPr>
        <w:jc w:val="both"/>
        <w:rPr>
          <w:sz w:val="20"/>
          <w:szCs w:val="16"/>
          <w:lang w:val="en-US"/>
        </w:rPr>
      </w:pPr>
      <w:r>
        <w:rPr>
          <w:sz w:val="20"/>
          <w:szCs w:val="16"/>
          <w:lang w:val="en-US"/>
        </w:rPr>
        <w:t>At least for BM-Case2, t</w:t>
      </w:r>
      <w:r w:rsidR="004433B6" w:rsidRPr="004433B6">
        <w:rPr>
          <w:sz w:val="20"/>
          <w:szCs w:val="16"/>
          <w:lang w:val="en-US"/>
        </w:rPr>
        <w:t>he report of temporal variance of L1-RSRP/L1-SINR measurements can be utilized at the input of NW-side AI/ML model.</w:t>
      </w:r>
      <w:r w:rsidR="00F44DAA">
        <w:rPr>
          <w:sz w:val="20"/>
          <w:szCs w:val="16"/>
          <w:lang w:val="en-US"/>
        </w:rPr>
        <w:t xml:space="preserve"> Let us consider a given </w:t>
      </w:r>
      <w:r w:rsidR="00501D8E">
        <w:rPr>
          <w:sz w:val="20"/>
          <w:szCs w:val="16"/>
          <w:lang w:val="en-US"/>
        </w:rPr>
        <w:t>gNB beam</w:t>
      </w:r>
      <w:r w:rsidR="00292222">
        <w:rPr>
          <w:sz w:val="20"/>
          <w:szCs w:val="16"/>
          <w:lang w:val="en-US"/>
        </w:rPr>
        <w:t>, e.g., beam ID</w:t>
      </w:r>
      <w:r w:rsidR="009E0046">
        <w:rPr>
          <w:sz w:val="20"/>
          <w:szCs w:val="16"/>
          <w:lang w:val="en-US"/>
        </w:rPr>
        <w:t xml:space="preserve"> 1</w:t>
      </w:r>
      <w:r w:rsidR="00501D8E">
        <w:rPr>
          <w:sz w:val="20"/>
          <w:szCs w:val="16"/>
          <w:lang w:val="en-US"/>
        </w:rPr>
        <w:t>.</w:t>
      </w:r>
      <w:r w:rsidR="00BA6713">
        <w:rPr>
          <w:sz w:val="20"/>
          <w:szCs w:val="16"/>
          <w:lang w:val="en-US"/>
        </w:rPr>
        <w:t xml:space="preserve"> As the beam measurement and reporting periodicity may be different</w:t>
      </w:r>
      <w:r w:rsidR="00D76E3B">
        <w:rPr>
          <w:sz w:val="20"/>
          <w:szCs w:val="16"/>
          <w:lang w:val="en-US"/>
        </w:rPr>
        <w:t xml:space="preserve">, report of temporal variation of L1-RSRP measurements gives gNB more </w:t>
      </w:r>
      <w:r w:rsidR="00990912">
        <w:rPr>
          <w:sz w:val="20"/>
          <w:szCs w:val="16"/>
          <w:lang w:val="en-US"/>
        </w:rPr>
        <w:t xml:space="preserve">granular information about </w:t>
      </w:r>
      <w:r w:rsidR="00760F9D">
        <w:rPr>
          <w:sz w:val="20"/>
          <w:szCs w:val="16"/>
          <w:lang w:val="en-US"/>
        </w:rPr>
        <w:t>the temporal variance of L1-RSRP measurements</w:t>
      </w:r>
      <w:r w:rsidR="006D6337">
        <w:rPr>
          <w:sz w:val="20"/>
          <w:szCs w:val="16"/>
          <w:lang w:val="en-US"/>
        </w:rPr>
        <w:t xml:space="preserve"> in between reporting instances</w:t>
      </w:r>
      <w:r w:rsidR="00760F9D">
        <w:rPr>
          <w:sz w:val="20"/>
          <w:szCs w:val="16"/>
          <w:lang w:val="en-US"/>
        </w:rPr>
        <w:t xml:space="preserve">. Additionally, </w:t>
      </w:r>
      <w:r w:rsidR="00292222">
        <w:rPr>
          <w:sz w:val="20"/>
          <w:szCs w:val="16"/>
          <w:lang w:val="en-US"/>
        </w:rPr>
        <w:t>the measurements</w:t>
      </w:r>
      <w:r w:rsidR="006D6337">
        <w:rPr>
          <w:sz w:val="20"/>
          <w:szCs w:val="16"/>
          <w:lang w:val="en-US"/>
        </w:rPr>
        <w:t xml:space="preserve"> related to beam ID 1 may not be reported </w:t>
      </w:r>
      <w:r w:rsidR="00ED19D7">
        <w:rPr>
          <w:sz w:val="20"/>
          <w:szCs w:val="16"/>
          <w:lang w:val="en-US"/>
        </w:rPr>
        <w:t>in some of the previous reporting instances.</w:t>
      </w:r>
      <w:r w:rsidR="00BE241F">
        <w:rPr>
          <w:sz w:val="20"/>
          <w:szCs w:val="16"/>
          <w:lang w:val="en-US"/>
        </w:rPr>
        <w:t xml:space="preserve"> </w:t>
      </w:r>
      <w:r w:rsidR="004433B6" w:rsidRPr="004433B6">
        <w:rPr>
          <w:sz w:val="20"/>
          <w:szCs w:val="16"/>
          <w:lang w:val="en-US"/>
        </w:rPr>
        <w:t>This is more of an assistance information from UE to help</w:t>
      </w:r>
      <w:r w:rsidR="003714CF">
        <w:rPr>
          <w:sz w:val="20"/>
          <w:szCs w:val="16"/>
          <w:lang w:val="en-US"/>
        </w:rPr>
        <w:t xml:space="preserve"> NW</w:t>
      </w:r>
      <w:r w:rsidR="004433B6" w:rsidRPr="004433B6">
        <w:rPr>
          <w:sz w:val="20"/>
          <w:szCs w:val="16"/>
          <w:lang w:val="en-US"/>
        </w:rPr>
        <w:t xml:space="preserve"> with AI/ML inference.</w:t>
      </w:r>
      <w:r w:rsidR="00BE241F">
        <w:rPr>
          <w:sz w:val="20"/>
          <w:szCs w:val="16"/>
          <w:lang w:val="en-US"/>
        </w:rPr>
        <w:t xml:space="preserve"> </w:t>
      </w:r>
      <w:r w:rsidR="0017023D">
        <w:rPr>
          <w:sz w:val="20"/>
          <w:szCs w:val="16"/>
          <w:lang w:val="en-US"/>
        </w:rPr>
        <w:t xml:space="preserve">NW may be able to make more informed predictions based on whether the </w:t>
      </w:r>
      <w:r w:rsidR="00020765">
        <w:rPr>
          <w:sz w:val="20"/>
          <w:szCs w:val="16"/>
          <w:lang w:val="en-US"/>
        </w:rPr>
        <w:t xml:space="preserve">measurements for a given beam have been more or less </w:t>
      </w:r>
      <w:r w:rsidR="00C03C2C">
        <w:rPr>
          <w:sz w:val="20"/>
          <w:szCs w:val="16"/>
          <w:lang w:val="en-US"/>
        </w:rPr>
        <w:t>static in the past measurement instances.</w:t>
      </w:r>
      <w:r w:rsidR="00ED4A0D">
        <w:rPr>
          <w:sz w:val="20"/>
          <w:szCs w:val="16"/>
          <w:lang w:val="en-US"/>
        </w:rPr>
        <w:t xml:space="preserve"> </w:t>
      </w:r>
    </w:p>
    <w:p w14:paraId="1C56CED7" w14:textId="4949BF09" w:rsidR="00805C69" w:rsidRDefault="00805C69" w:rsidP="00BE241F">
      <w:pPr>
        <w:jc w:val="both"/>
        <w:rPr>
          <w:sz w:val="20"/>
          <w:szCs w:val="16"/>
          <w:lang w:val="en-US"/>
        </w:rPr>
      </w:pPr>
    </w:p>
    <w:p w14:paraId="2D328733" w14:textId="4A7B9813" w:rsidR="00805C69" w:rsidRDefault="00805C69" w:rsidP="00BE241F">
      <w:pPr>
        <w:jc w:val="both"/>
        <w:rPr>
          <w:sz w:val="20"/>
          <w:szCs w:val="16"/>
          <w:lang w:val="en-US"/>
        </w:rPr>
      </w:pPr>
      <w:r>
        <w:rPr>
          <w:sz w:val="20"/>
          <w:szCs w:val="16"/>
          <w:lang w:val="en-US"/>
        </w:rPr>
        <w:t xml:space="preserve">Additionally, report of spatial variance </w:t>
      </w:r>
      <w:r w:rsidR="004235E6">
        <w:rPr>
          <w:sz w:val="20"/>
          <w:szCs w:val="16"/>
          <w:lang w:val="en-US"/>
        </w:rPr>
        <w:t>a</w:t>
      </w:r>
      <w:r>
        <w:rPr>
          <w:sz w:val="20"/>
          <w:szCs w:val="16"/>
          <w:lang w:val="en-US"/>
        </w:rPr>
        <w:t xml:space="preserve">cross beams </w:t>
      </w:r>
      <w:r w:rsidR="009C3D06">
        <w:rPr>
          <w:sz w:val="20"/>
          <w:szCs w:val="16"/>
          <w:lang w:val="en-US"/>
        </w:rPr>
        <w:t xml:space="preserve">per beam management instance could also provide useful information at the </w:t>
      </w:r>
      <w:r w:rsidR="00BF6FE5">
        <w:rPr>
          <w:sz w:val="20"/>
          <w:szCs w:val="16"/>
          <w:lang w:val="en-US"/>
        </w:rPr>
        <w:t>NW</w:t>
      </w:r>
      <w:r w:rsidR="00EC5B03">
        <w:rPr>
          <w:sz w:val="20"/>
          <w:szCs w:val="16"/>
          <w:lang w:val="en-US"/>
        </w:rPr>
        <w:t xml:space="preserve"> side as only a subset of beam measurements </w:t>
      </w:r>
      <w:r w:rsidR="00995957">
        <w:rPr>
          <w:sz w:val="20"/>
          <w:szCs w:val="16"/>
          <w:lang w:val="en-US"/>
        </w:rPr>
        <w:t>is</w:t>
      </w:r>
      <w:r w:rsidR="00EC5B03">
        <w:rPr>
          <w:sz w:val="20"/>
          <w:szCs w:val="16"/>
          <w:lang w:val="en-US"/>
        </w:rPr>
        <w:t xml:space="preserve"> reported to </w:t>
      </w:r>
      <w:r w:rsidR="00BF6FE5">
        <w:rPr>
          <w:sz w:val="20"/>
          <w:szCs w:val="16"/>
          <w:lang w:val="en-US"/>
        </w:rPr>
        <w:t>NW</w:t>
      </w:r>
      <w:r w:rsidR="00EC5B03">
        <w:rPr>
          <w:sz w:val="20"/>
          <w:szCs w:val="16"/>
          <w:lang w:val="en-US"/>
        </w:rPr>
        <w:t xml:space="preserve"> and </w:t>
      </w:r>
      <w:r w:rsidR="008327BB">
        <w:rPr>
          <w:sz w:val="20"/>
          <w:szCs w:val="16"/>
          <w:lang w:val="en-US"/>
        </w:rPr>
        <w:t xml:space="preserve">this can be considered as some </w:t>
      </w:r>
      <w:r w:rsidR="003044F1">
        <w:rPr>
          <w:sz w:val="20"/>
          <w:szCs w:val="16"/>
          <w:lang w:val="en-US"/>
        </w:rPr>
        <w:t>kind of assistance information</w:t>
      </w:r>
      <w:r w:rsidR="001546FF">
        <w:rPr>
          <w:sz w:val="20"/>
          <w:szCs w:val="16"/>
          <w:lang w:val="en-US"/>
        </w:rPr>
        <w:t>, i.e., variance of L1-RSRP measurements for beams from Set B</w:t>
      </w:r>
      <w:r w:rsidR="00995957">
        <w:rPr>
          <w:sz w:val="20"/>
          <w:szCs w:val="16"/>
          <w:lang w:val="en-US"/>
        </w:rPr>
        <w:t>.</w:t>
      </w:r>
    </w:p>
    <w:p w14:paraId="0FA7AF5D" w14:textId="77777777" w:rsidR="004433B6" w:rsidRDefault="004433B6" w:rsidP="006C05C1">
      <w:pPr>
        <w:rPr>
          <w:sz w:val="20"/>
          <w:szCs w:val="16"/>
          <w:lang w:val="en-US"/>
        </w:rPr>
      </w:pPr>
    </w:p>
    <w:p w14:paraId="52A28421" w14:textId="13A081FE" w:rsidR="00720A46" w:rsidRPr="00706F8E" w:rsidRDefault="00706F8E" w:rsidP="006C05C1">
      <w:pPr>
        <w:rPr>
          <w:sz w:val="20"/>
          <w:szCs w:val="16"/>
        </w:rPr>
      </w:pPr>
      <w:r w:rsidRPr="00706F8E">
        <w:rPr>
          <w:sz w:val="20"/>
          <w:szCs w:val="16"/>
          <w:lang w:val="en-US"/>
        </w:rPr>
        <w:t xml:space="preserve">In the following two sections we discussed the </w:t>
      </w:r>
      <w:r w:rsidR="006307F9" w:rsidRPr="006307F9">
        <w:rPr>
          <w:sz w:val="20"/>
          <w:szCs w:val="16"/>
          <w:lang w:val="en-US"/>
        </w:rPr>
        <w:t xml:space="preserve">signaling aspects </w:t>
      </w:r>
      <w:r w:rsidR="00E73C73">
        <w:rPr>
          <w:sz w:val="20"/>
          <w:szCs w:val="16"/>
          <w:lang w:val="en-US"/>
        </w:rPr>
        <w:t>specific</w:t>
      </w:r>
      <w:r w:rsidRPr="00706F8E">
        <w:rPr>
          <w:sz w:val="20"/>
          <w:szCs w:val="16"/>
          <w:lang w:val="en-US"/>
        </w:rPr>
        <w:t xml:space="preserve"> to</w:t>
      </w:r>
      <w:r w:rsidR="00E73C73">
        <w:rPr>
          <w:sz w:val="20"/>
          <w:szCs w:val="16"/>
          <w:lang w:val="en-US"/>
        </w:rPr>
        <w:t xml:space="preserve"> BM-Case1</w:t>
      </w:r>
      <w:r w:rsidRPr="00706F8E">
        <w:rPr>
          <w:sz w:val="20"/>
          <w:szCs w:val="16"/>
          <w:lang w:val="en-US"/>
        </w:rPr>
        <w:t xml:space="preserve"> and </w:t>
      </w:r>
      <w:r w:rsidR="00E73C73">
        <w:rPr>
          <w:sz w:val="20"/>
          <w:szCs w:val="16"/>
          <w:lang w:val="en-US"/>
        </w:rPr>
        <w:t>BM-Case2</w:t>
      </w:r>
      <w:r w:rsidR="006C602E">
        <w:rPr>
          <w:sz w:val="20"/>
          <w:szCs w:val="16"/>
          <w:lang w:val="en-US"/>
        </w:rPr>
        <w:t>,</w:t>
      </w:r>
      <w:r w:rsidR="00E73C73">
        <w:rPr>
          <w:sz w:val="20"/>
          <w:szCs w:val="16"/>
          <w:lang w:val="en-US"/>
        </w:rPr>
        <w:t xml:space="preserve"> </w:t>
      </w:r>
      <w:r w:rsidRPr="00706F8E">
        <w:rPr>
          <w:sz w:val="20"/>
          <w:szCs w:val="16"/>
          <w:lang w:val="en-US"/>
        </w:rPr>
        <w:t>respectively.</w:t>
      </w:r>
    </w:p>
    <w:p w14:paraId="6FFD5E52" w14:textId="77777777" w:rsidR="00380A0C" w:rsidRPr="00F60BB9" w:rsidRDefault="00380A0C" w:rsidP="00380A0C">
      <w:pPr>
        <w:pBdr>
          <w:bottom w:val="single" w:sz="8" w:space="1" w:color="auto"/>
        </w:pBdr>
      </w:pPr>
    </w:p>
    <w:p w14:paraId="4319CD2F" w14:textId="2E17802A" w:rsidR="001907D9" w:rsidRPr="00961B58" w:rsidRDefault="0069305B" w:rsidP="00961B58">
      <w:pPr>
        <w:pStyle w:val="Heading1"/>
      </w:pPr>
      <w:r w:rsidRPr="00961B58">
        <w:t xml:space="preserve">Specific aspects related to </w:t>
      </w:r>
      <w:r w:rsidR="5649DABA" w:rsidRPr="00961B58">
        <w:t>temporal prediction</w:t>
      </w:r>
    </w:p>
    <w:p w14:paraId="012265DF" w14:textId="56693EF7" w:rsidR="008C4C6B" w:rsidRDefault="008C4C6B" w:rsidP="008C4C6B"/>
    <w:p w14:paraId="514BFB4A" w14:textId="57D43764" w:rsidR="00C05D20" w:rsidRDefault="00C05D20" w:rsidP="00A7097C">
      <w:pPr>
        <w:spacing w:before="60" w:after="120"/>
        <w:jc w:val="both"/>
        <w:rPr>
          <w:sz w:val="20"/>
        </w:rPr>
      </w:pPr>
      <w:bookmarkStart w:id="22" w:name="_Hlk115363239"/>
      <w:r>
        <w:rPr>
          <w:sz w:val="20"/>
        </w:rPr>
        <w:t xml:space="preserve">We consider BM-Case2 with a UE-side AI/ML model. </w:t>
      </w:r>
      <w:r w:rsidR="00BE096D" w:rsidRPr="00BE096D">
        <w:rPr>
          <w:sz w:val="20"/>
        </w:rPr>
        <w:t>A sub use case of temporal beam prediction is beam blockage prediction. Let us assume that a UE can predict blockage based on the history of beam measurements (potentially along with other auxiliary inputs to the AI/ML model such as position information, information from sensors, e.g., camera, etc.). One of the ways that this UE capability could be useful is that UE can proactively indicate to gNB that a blockage is imminent, and the gNB can take this information into account and proactively switch the downlink beam to a secondary beam. The existing methods for beam failure detection and recovery are reactive in nature, in which the blockage event is detected first, and then the beam failure recovery procedure is initiated.</w:t>
      </w:r>
    </w:p>
    <w:p w14:paraId="4E178743" w14:textId="2FE8891A" w:rsidR="00052CCF" w:rsidRPr="003410A3" w:rsidRDefault="00A7097C" w:rsidP="00545F1B">
      <w:pPr>
        <w:pStyle w:val="Heading4"/>
      </w:pPr>
      <w:bookmarkStart w:id="23" w:name="_Hlk118315800"/>
      <w:r w:rsidRPr="003410A3">
        <w:t>Proposal</w:t>
      </w:r>
      <w:r w:rsidR="00150A00" w:rsidRPr="003410A3">
        <w:t xml:space="preserve"> </w:t>
      </w:r>
      <w:r w:rsidR="008349AC">
        <w:t>6</w:t>
      </w:r>
      <w:r w:rsidR="008349AC" w:rsidRPr="003410A3">
        <w:t xml:space="preserve"> </w:t>
      </w:r>
    </w:p>
    <w:p w14:paraId="287D30E7" w14:textId="3A404157" w:rsidR="00A7097C" w:rsidRDefault="00A7097C" w:rsidP="00A7097C">
      <w:pPr>
        <w:spacing w:before="60" w:after="120"/>
        <w:jc w:val="both"/>
        <w:rPr>
          <w:rFonts w:eastAsia="MS Mincho"/>
          <w:b/>
          <w:bCs/>
          <w:sz w:val="20"/>
        </w:rPr>
      </w:pPr>
      <w:bookmarkStart w:id="24" w:name="_Hlk127487804"/>
      <w:r w:rsidRPr="00A51FCA">
        <w:rPr>
          <w:rFonts w:eastAsia="MS Mincho"/>
          <w:b/>
          <w:bCs/>
          <w:sz w:val="20"/>
        </w:rPr>
        <w:t>For BM-Case</w:t>
      </w:r>
      <w:r>
        <w:rPr>
          <w:rFonts w:eastAsia="MS Mincho"/>
          <w:b/>
          <w:bCs/>
          <w:sz w:val="20"/>
        </w:rPr>
        <w:t>2</w:t>
      </w:r>
      <w:r w:rsidRPr="00A51FCA">
        <w:rPr>
          <w:rFonts w:eastAsia="MS Mincho"/>
          <w:b/>
          <w:bCs/>
          <w:sz w:val="20"/>
        </w:rPr>
        <w:t xml:space="preserve"> with a UE-side AI/ML model, study the potential specification impact of L1 signalling to report the following information of AI/ML model inference to NW</w:t>
      </w:r>
      <w:r>
        <w:rPr>
          <w:rFonts w:eastAsia="MS Mincho"/>
          <w:b/>
          <w:bCs/>
          <w:sz w:val="20"/>
        </w:rPr>
        <w:t>:</w:t>
      </w:r>
    </w:p>
    <w:p w14:paraId="65C9D9AB" w14:textId="0851976D" w:rsidR="00A7097C" w:rsidRPr="00C5068B" w:rsidRDefault="00A7097C" w:rsidP="00C5068B">
      <w:pPr>
        <w:pStyle w:val="ListBullet"/>
      </w:pPr>
      <w:r w:rsidRPr="00C5068B">
        <w:t xml:space="preserve">Predicted beam </w:t>
      </w:r>
      <w:r w:rsidR="00C05D20" w:rsidRPr="00C5068B">
        <w:t>blockage/</w:t>
      </w:r>
      <w:r w:rsidRPr="00C5068B">
        <w:t>failure</w:t>
      </w:r>
    </w:p>
    <w:bookmarkEnd w:id="23"/>
    <w:bookmarkEnd w:id="24"/>
    <w:p w14:paraId="35B21917" w14:textId="77777777" w:rsidR="00052CCF" w:rsidRPr="00C5068B" w:rsidRDefault="00052CCF" w:rsidP="00FF3DA1">
      <w:pPr>
        <w:pBdr>
          <w:bottom w:val="single" w:sz="8" w:space="1" w:color="auto"/>
        </w:pBdr>
        <w:rPr>
          <w:b/>
          <w:bCs/>
        </w:rPr>
        <w:sectPr w:rsidR="00052CCF" w:rsidRPr="00C5068B" w:rsidSect="002F286D">
          <w:type w:val="continuous"/>
          <w:pgSz w:w="16840" w:h="23808" w:code="1"/>
          <w:pgMar w:top="1440" w:right="1138" w:bottom="1260" w:left="1138" w:header="720" w:footer="720" w:gutter="0"/>
          <w:cols w:space="720"/>
          <w:docGrid w:linePitch="326"/>
        </w:sectPr>
      </w:pPr>
    </w:p>
    <w:p w14:paraId="2BCEC245" w14:textId="170BAB2A" w:rsidR="00FF3DA1" w:rsidRPr="00F60BB9" w:rsidRDefault="00FF3DA1" w:rsidP="00FF3DA1">
      <w:pPr>
        <w:pBdr>
          <w:bottom w:val="single" w:sz="8" w:space="1" w:color="auto"/>
        </w:pBdr>
      </w:pPr>
    </w:p>
    <w:bookmarkEnd w:id="22"/>
    <w:p w14:paraId="2AAF7BAA" w14:textId="3B29626C" w:rsidR="00520758" w:rsidRDefault="006E6664" w:rsidP="00520758">
      <w:pPr>
        <w:pStyle w:val="Heading1"/>
        <w:rPr>
          <w:lang w:val="en-US" w:eastAsia="ko-KR"/>
        </w:rPr>
      </w:pPr>
      <w:r>
        <w:rPr>
          <w:lang w:val="en-US" w:eastAsia="ko-KR"/>
        </w:rPr>
        <w:t>Discussion on UE features and functionali</w:t>
      </w:r>
      <w:r w:rsidR="003E17FD">
        <w:rPr>
          <w:lang w:val="en-US" w:eastAsia="ko-KR"/>
        </w:rPr>
        <w:t>ty prospects for BM use case</w:t>
      </w:r>
    </w:p>
    <w:p w14:paraId="28FC5DAF" w14:textId="77777777" w:rsidR="00F7322B" w:rsidRDefault="00F7322B" w:rsidP="006A0DB6">
      <w:pPr>
        <w:jc w:val="both"/>
        <w:rPr>
          <w:sz w:val="20"/>
          <w:szCs w:val="16"/>
          <w:lang w:val="en-US" w:eastAsia="ko-KR"/>
        </w:rPr>
      </w:pPr>
    </w:p>
    <w:p w14:paraId="43A62D2E" w14:textId="5E02B591" w:rsidR="006E6664" w:rsidRPr="00B763D7" w:rsidRDefault="00B763D7" w:rsidP="006A0DB6">
      <w:pPr>
        <w:jc w:val="both"/>
        <w:rPr>
          <w:sz w:val="20"/>
          <w:szCs w:val="16"/>
          <w:lang w:val="en-US" w:eastAsia="ko-KR"/>
        </w:rPr>
      </w:pPr>
      <w:r w:rsidRPr="00B763D7">
        <w:rPr>
          <w:sz w:val="20"/>
          <w:szCs w:val="16"/>
          <w:lang w:val="en-US" w:eastAsia="ko-KR"/>
        </w:rPr>
        <w:t xml:space="preserve">Following along the discussion in [2] regarding </w:t>
      </w:r>
      <w:r w:rsidR="00401EED">
        <w:rPr>
          <w:sz w:val="20"/>
          <w:szCs w:val="16"/>
          <w:lang w:val="en-US" w:eastAsia="ko-KR"/>
        </w:rPr>
        <w:t>“</w:t>
      </w:r>
      <w:r w:rsidR="00E70100">
        <w:rPr>
          <w:sz w:val="20"/>
          <w:szCs w:val="16"/>
          <w:lang w:val="en-US" w:eastAsia="ko-KR"/>
        </w:rPr>
        <w:t xml:space="preserve">overall </w:t>
      </w:r>
      <w:r w:rsidR="00401EED">
        <w:rPr>
          <w:sz w:val="20"/>
          <w:szCs w:val="16"/>
          <w:lang w:val="en-US" w:eastAsia="ko-KR"/>
        </w:rPr>
        <w:t xml:space="preserve">framework of features, functionalities and models”, </w:t>
      </w:r>
      <w:r w:rsidR="006A0DB6">
        <w:rPr>
          <w:sz w:val="20"/>
          <w:szCs w:val="16"/>
          <w:lang w:val="en-US" w:eastAsia="ko-KR"/>
        </w:rPr>
        <w:t xml:space="preserve">we discuss some of the aspects specific to the beam management use case in this section. </w:t>
      </w:r>
      <w:r w:rsidR="001F702A" w:rsidRPr="001F702A">
        <w:rPr>
          <w:sz w:val="20"/>
          <w:szCs w:val="16"/>
          <w:lang w:val="en-US" w:eastAsia="ko-KR"/>
        </w:rPr>
        <w:t>As compared to the legacy features, one fundamental distinction of AI-ML-enabled features is the need to support dynamic capabilities in addition to static capabilities. This occurs mainly because there may be supported functionalities and/or trained models for some cells, scenarios, configurations but not for others.</w:t>
      </w:r>
      <w:r w:rsidR="00607836">
        <w:rPr>
          <w:sz w:val="20"/>
          <w:szCs w:val="16"/>
          <w:lang w:val="en-US" w:eastAsia="ko-KR"/>
        </w:rPr>
        <w:t xml:space="preserve"> The purpose of this section is to discuss </w:t>
      </w:r>
      <w:r w:rsidR="006D52D4">
        <w:rPr>
          <w:sz w:val="20"/>
          <w:szCs w:val="16"/>
          <w:lang w:val="en-US" w:eastAsia="ko-KR"/>
        </w:rPr>
        <w:t xml:space="preserve">some prospects related to these aspects for the beam management use case. </w:t>
      </w:r>
    </w:p>
    <w:p w14:paraId="3C712DB6" w14:textId="5CF3627A" w:rsidR="006E6664" w:rsidRDefault="006E6664" w:rsidP="006E6664">
      <w:pPr>
        <w:rPr>
          <w:lang w:val="en-US" w:eastAsia="ko-KR"/>
        </w:rPr>
      </w:pPr>
    </w:p>
    <w:p w14:paraId="5AC887CD" w14:textId="2F598F20" w:rsidR="002D2BD1" w:rsidRPr="002D2BD1" w:rsidRDefault="002D2BD1" w:rsidP="002D2BD1">
      <w:pPr>
        <w:jc w:val="both"/>
        <w:rPr>
          <w:sz w:val="20"/>
          <w:szCs w:val="16"/>
          <w:lang w:val="en-US" w:eastAsia="ko-KR"/>
        </w:rPr>
      </w:pPr>
      <w:r>
        <w:rPr>
          <w:sz w:val="20"/>
          <w:szCs w:val="16"/>
          <w:lang w:val="en-US" w:eastAsia="ko-KR"/>
        </w:rPr>
        <w:t>A</w:t>
      </w:r>
      <w:r w:rsidRPr="002D2BD1">
        <w:rPr>
          <w:sz w:val="20"/>
          <w:szCs w:val="16"/>
          <w:lang w:val="en-US" w:eastAsia="ko-KR"/>
        </w:rPr>
        <w:t xml:space="preserve"> </w:t>
      </w:r>
      <w:r>
        <w:rPr>
          <w:sz w:val="20"/>
          <w:szCs w:val="16"/>
          <w:lang w:val="en-US" w:eastAsia="ko-KR"/>
        </w:rPr>
        <w:t xml:space="preserve">given </w:t>
      </w:r>
      <w:r w:rsidRPr="002D2BD1">
        <w:rPr>
          <w:sz w:val="20"/>
          <w:szCs w:val="16"/>
          <w:lang w:val="en-US" w:eastAsia="ko-KR"/>
        </w:rPr>
        <w:t xml:space="preserve">feature (or a configuration of a feature or a functionality) can be supported by a given UE for a specific cell, e.g., cell-A. On the other hand, the same feature (or a configuration of a feature or a functionality) for the same UE may not be supported for cell-B. That’s why, UE needs to dynamically indicate the supported </w:t>
      </w:r>
      <w:r w:rsidR="005D0E1E">
        <w:rPr>
          <w:sz w:val="20"/>
          <w:szCs w:val="16"/>
          <w:lang w:val="en-US" w:eastAsia="ko-KR"/>
        </w:rPr>
        <w:t>feature</w:t>
      </w:r>
      <w:r w:rsidRPr="002D2BD1">
        <w:rPr>
          <w:sz w:val="20"/>
          <w:szCs w:val="16"/>
          <w:lang w:val="en-US" w:eastAsia="ko-KR"/>
        </w:rPr>
        <w:t xml:space="preserve"> in the case of handover when UE moves to cell-B. </w:t>
      </w:r>
      <w:r w:rsidR="008840D1">
        <w:rPr>
          <w:sz w:val="20"/>
          <w:szCs w:val="16"/>
          <w:lang w:val="en-US" w:eastAsia="ko-KR"/>
        </w:rPr>
        <w:t>An example for “a configuration” could be Set A/Set B configurations</w:t>
      </w:r>
      <w:r w:rsidR="00DD0799">
        <w:rPr>
          <w:sz w:val="20"/>
          <w:szCs w:val="16"/>
          <w:lang w:val="en-US" w:eastAsia="ko-KR"/>
        </w:rPr>
        <w:t xml:space="preserve"> for beam prediction.</w:t>
      </w:r>
    </w:p>
    <w:p w14:paraId="5A0E98E4" w14:textId="77777777" w:rsidR="002D2BD1" w:rsidRPr="002D2BD1" w:rsidRDefault="002D2BD1" w:rsidP="002D2BD1">
      <w:pPr>
        <w:jc w:val="both"/>
        <w:rPr>
          <w:sz w:val="20"/>
          <w:szCs w:val="16"/>
          <w:lang w:val="en-US" w:eastAsia="ko-KR"/>
        </w:rPr>
      </w:pPr>
    </w:p>
    <w:p w14:paraId="0015C77A" w14:textId="5B762120" w:rsidR="006E6664" w:rsidRDefault="006974C9" w:rsidP="002D2BD1">
      <w:pPr>
        <w:jc w:val="both"/>
        <w:rPr>
          <w:sz w:val="20"/>
          <w:szCs w:val="16"/>
          <w:lang w:val="en-US" w:eastAsia="ko-KR"/>
        </w:rPr>
      </w:pPr>
      <w:r w:rsidRPr="006974C9">
        <w:rPr>
          <w:sz w:val="20"/>
          <w:szCs w:val="16"/>
          <w:lang w:val="en-US" w:eastAsia="ko-KR"/>
        </w:rPr>
        <w:t>Suppose that three Features (or Feature Groups), denoted as F1, F2, and F3, have been defined for the AI/ML beam management sub-use-case.</w:t>
      </w:r>
      <w:r>
        <w:rPr>
          <w:sz w:val="20"/>
          <w:szCs w:val="16"/>
          <w:lang w:val="en-US" w:eastAsia="ko-KR"/>
        </w:rPr>
        <w:t xml:space="preserve"> </w:t>
      </w:r>
      <w:r w:rsidR="002D2BD1" w:rsidRPr="002D2BD1">
        <w:rPr>
          <w:sz w:val="20"/>
          <w:szCs w:val="16"/>
          <w:lang w:val="en-US" w:eastAsia="ko-KR"/>
        </w:rPr>
        <w:t>A UE may support multiple features</w:t>
      </w:r>
      <w:r w:rsidR="003E54C4">
        <w:rPr>
          <w:sz w:val="20"/>
          <w:szCs w:val="16"/>
          <w:lang w:val="en-US" w:eastAsia="ko-KR"/>
        </w:rPr>
        <w:t>/functionalities of this beam management use case</w:t>
      </w:r>
      <w:r w:rsidR="002D2BD1" w:rsidRPr="002D2BD1">
        <w:rPr>
          <w:sz w:val="20"/>
          <w:szCs w:val="16"/>
          <w:lang w:val="en-US" w:eastAsia="ko-KR"/>
        </w:rPr>
        <w:t xml:space="preserve"> denoted by F1, F2, F3 in a cell</w:t>
      </w:r>
      <w:r w:rsidR="00B60D6E">
        <w:rPr>
          <w:sz w:val="20"/>
          <w:szCs w:val="16"/>
          <w:lang w:val="en-US" w:eastAsia="ko-KR"/>
        </w:rPr>
        <w:t>-</w:t>
      </w:r>
      <w:r w:rsidR="002D2BD1" w:rsidRPr="002D2BD1">
        <w:rPr>
          <w:sz w:val="20"/>
          <w:szCs w:val="16"/>
          <w:lang w:val="en-US" w:eastAsia="ko-KR"/>
        </w:rPr>
        <w:t>specific manner.  For example, suppose that the UE supports F1 and F2 for cell-A, F3 for cell-B, and does not support AI/ML</w:t>
      </w:r>
      <w:r w:rsidR="00B60D6E">
        <w:rPr>
          <w:sz w:val="20"/>
          <w:szCs w:val="16"/>
          <w:lang w:val="en-US" w:eastAsia="ko-KR"/>
        </w:rPr>
        <w:t xml:space="preserve">-based beam prediction </w:t>
      </w:r>
      <w:r w:rsidR="002D2BD1" w:rsidRPr="002D2BD1">
        <w:rPr>
          <w:sz w:val="20"/>
          <w:szCs w:val="16"/>
          <w:lang w:val="en-US" w:eastAsia="ko-KR"/>
        </w:rPr>
        <w:t>for cell-C. This implies that in the case of handover from cell A to cell B, the UE needs to communicate the supported features/functionalities with NW dynamically to indicate that F1 and F2 are no more supported, whereas F3 is. Likewise, each time the UE enters cell-C it should notify NW that there is no support</w:t>
      </w:r>
      <w:r w:rsidR="00A46886">
        <w:rPr>
          <w:sz w:val="20"/>
          <w:szCs w:val="16"/>
          <w:lang w:val="en-US" w:eastAsia="ko-KR"/>
        </w:rPr>
        <w:t xml:space="preserve"> for </w:t>
      </w:r>
      <w:r w:rsidR="00B07BC2">
        <w:rPr>
          <w:sz w:val="20"/>
          <w:szCs w:val="16"/>
          <w:lang w:val="en-US" w:eastAsia="ko-KR"/>
        </w:rPr>
        <w:t>F1 and F2</w:t>
      </w:r>
      <w:r w:rsidR="002D2BD1" w:rsidRPr="002D2BD1">
        <w:rPr>
          <w:sz w:val="20"/>
          <w:szCs w:val="16"/>
          <w:lang w:val="en-US" w:eastAsia="ko-KR"/>
        </w:rPr>
        <w:t xml:space="preserve"> so that NW may deactivate this feature/functionality.</w:t>
      </w:r>
    </w:p>
    <w:p w14:paraId="34C56187" w14:textId="15D17B19" w:rsidR="008B31A1" w:rsidRDefault="008B31A1" w:rsidP="005359BE"/>
    <w:p w14:paraId="76B1813B" w14:textId="66764046" w:rsidR="00FF0F6A" w:rsidRDefault="002F02B7" w:rsidP="005359BE">
      <w:pPr>
        <w:rPr>
          <w:sz w:val="20"/>
          <w:szCs w:val="16"/>
        </w:rPr>
      </w:pPr>
      <w:r w:rsidRPr="00FF0F6A">
        <w:rPr>
          <w:sz w:val="20"/>
          <w:szCs w:val="16"/>
        </w:rPr>
        <w:t>Another aspect related to the beam management use case is the prospect of assistance information.</w:t>
      </w:r>
      <w:r w:rsidR="00FF0F6A">
        <w:rPr>
          <w:sz w:val="20"/>
          <w:szCs w:val="16"/>
        </w:rPr>
        <w:t xml:space="preserve"> For instance, let us consider the following agreement:</w:t>
      </w:r>
    </w:p>
    <w:p w14:paraId="78C18CCF" w14:textId="77777777" w:rsidR="005359BE" w:rsidRDefault="005359BE" w:rsidP="005359BE">
      <w:pPr>
        <w:rPr>
          <w:sz w:val="20"/>
          <w:szCs w:val="16"/>
        </w:rPr>
      </w:pPr>
    </w:p>
    <w:p w14:paraId="2E98006A" w14:textId="77777777" w:rsidR="005359BE" w:rsidRPr="00FF0F6A" w:rsidRDefault="005359BE" w:rsidP="005359BE">
      <w:pPr>
        <w:rPr>
          <w:sz w:val="20"/>
          <w:szCs w:val="16"/>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9306C" w:rsidRPr="00C92377" w14:paraId="21593777" w14:textId="77777777" w:rsidTr="00055ADE">
        <w:tc>
          <w:tcPr>
            <w:tcW w:w="14575" w:type="dxa"/>
            <w:shd w:val="clear" w:color="auto" w:fill="auto"/>
          </w:tcPr>
          <w:p w14:paraId="59DA5CF0" w14:textId="77777777" w:rsidR="00FF0F6A" w:rsidRPr="00103D47" w:rsidRDefault="00FF0F6A" w:rsidP="00FF0F6A">
            <w:pPr>
              <w:rPr>
                <w:b/>
                <w:bCs/>
                <w:sz w:val="20"/>
                <w:highlight w:val="green"/>
                <w:lang w:eastAsia="zh-CN"/>
              </w:rPr>
            </w:pPr>
            <w:r w:rsidRPr="00103D47">
              <w:rPr>
                <w:b/>
                <w:bCs/>
                <w:sz w:val="20"/>
                <w:highlight w:val="green"/>
                <w:lang w:eastAsia="zh-CN"/>
              </w:rPr>
              <w:t>Agreement (RAN1 #112)</w:t>
            </w:r>
          </w:p>
          <w:p w14:paraId="292C3C6E" w14:textId="77777777" w:rsidR="00FF0F6A" w:rsidRPr="00103D47" w:rsidRDefault="00FF0F6A" w:rsidP="00FF0F6A">
            <w:pPr>
              <w:spacing w:after="120"/>
              <w:rPr>
                <w:b/>
                <w:bCs/>
                <w:sz w:val="20"/>
                <w:lang w:eastAsia="zh-CN"/>
              </w:rPr>
            </w:pPr>
            <w:r w:rsidRPr="00103D47">
              <w:rPr>
                <w:b/>
                <w:bCs/>
                <w:sz w:val="20"/>
                <w:lang w:eastAsia="zh-CN"/>
              </w:rPr>
              <w:t xml:space="preserve">For BM-Case1 and BM-Case2 with a UE-side AI/ML model, study potential specification impact of AI model inference from the following additional aspects on top of previous agreements: </w:t>
            </w:r>
          </w:p>
          <w:p w14:paraId="21170840" w14:textId="77777777" w:rsidR="00FF0F6A" w:rsidRPr="00103D47" w:rsidRDefault="00FF0F6A" w:rsidP="00DA6D01">
            <w:pPr>
              <w:numPr>
                <w:ilvl w:val="0"/>
                <w:numId w:val="20"/>
              </w:numPr>
              <w:overflowPunct w:val="0"/>
              <w:autoSpaceDE w:val="0"/>
              <w:autoSpaceDN w:val="0"/>
              <w:adjustRightInd w:val="0"/>
              <w:spacing w:after="180"/>
              <w:contextualSpacing/>
              <w:textAlignment w:val="baseline"/>
              <w:rPr>
                <w:rFonts w:eastAsia="SimSun"/>
                <w:b/>
                <w:color w:val="000000"/>
                <w:sz w:val="20"/>
                <w:lang w:eastAsia="zh-CN"/>
              </w:rPr>
            </w:pPr>
            <w:r w:rsidRPr="00103D47">
              <w:rPr>
                <w:rFonts w:eastAsia="SimSun"/>
                <w:b/>
                <w:color w:val="000000"/>
                <w:sz w:val="20"/>
                <w:lang w:eastAsia="zh-CN"/>
              </w:rPr>
              <w:t>Indication of the associated Set A from network to UE, e.g., association/mapping of beams within Set A and beams within Set B if applicable</w:t>
            </w:r>
          </w:p>
          <w:p w14:paraId="0BA45340" w14:textId="77777777" w:rsidR="00FF0F6A" w:rsidRPr="00103D47" w:rsidRDefault="00FF0F6A" w:rsidP="00DA6D01">
            <w:pPr>
              <w:numPr>
                <w:ilvl w:val="0"/>
                <w:numId w:val="20"/>
              </w:numPr>
              <w:overflowPunct w:val="0"/>
              <w:autoSpaceDE w:val="0"/>
              <w:autoSpaceDN w:val="0"/>
              <w:adjustRightInd w:val="0"/>
              <w:spacing w:after="180"/>
              <w:contextualSpacing/>
              <w:textAlignment w:val="baseline"/>
              <w:rPr>
                <w:rFonts w:eastAsia="SimSun"/>
                <w:b/>
                <w:color w:val="000000"/>
                <w:sz w:val="20"/>
                <w:lang w:eastAsia="zh-CN"/>
              </w:rPr>
            </w:pPr>
            <w:r w:rsidRPr="00103D47">
              <w:rPr>
                <w:rFonts w:eastAsia="SimSun"/>
                <w:b/>
                <w:color w:val="000000"/>
                <w:sz w:val="20"/>
                <w:lang w:eastAsia="zh-CN"/>
              </w:rPr>
              <w:t>Beam indication from network for UE reception</w:t>
            </w:r>
          </w:p>
          <w:p w14:paraId="3A1A631E" w14:textId="77777777" w:rsidR="00FF0F6A" w:rsidRPr="00C92377" w:rsidRDefault="00FF0F6A" w:rsidP="00DA6D01">
            <w:pPr>
              <w:numPr>
                <w:ilvl w:val="0"/>
                <w:numId w:val="20"/>
              </w:numPr>
              <w:overflowPunct w:val="0"/>
              <w:autoSpaceDE w:val="0"/>
              <w:autoSpaceDN w:val="0"/>
              <w:adjustRightInd w:val="0"/>
              <w:spacing w:after="180"/>
              <w:contextualSpacing/>
              <w:textAlignment w:val="baseline"/>
              <w:rPr>
                <w:rFonts w:eastAsia="SimSun"/>
                <w:b/>
                <w:i/>
                <w:color w:val="000000"/>
                <w:sz w:val="20"/>
                <w:lang w:eastAsia="zh-CN"/>
              </w:rPr>
            </w:pPr>
            <w:r w:rsidRPr="00103D47">
              <w:rPr>
                <w:rFonts w:eastAsia="SimSun"/>
                <w:b/>
                <w:color w:val="000000"/>
                <w:sz w:val="20"/>
                <w:lang w:eastAsia="zh-CN"/>
              </w:rPr>
              <w:t>Note: The second bullet may or may not have additional specification impact (e.g., legacy mechanism may be reused).</w:t>
            </w:r>
          </w:p>
        </w:tc>
      </w:tr>
    </w:tbl>
    <w:p w14:paraId="346DF26D" w14:textId="77777777" w:rsidR="00FF0F6A" w:rsidRDefault="00FF0F6A" w:rsidP="008B31A1">
      <w:pPr>
        <w:pBdr>
          <w:bottom w:val="single" w:sz="8" w:space="1" w:color="auto"/>
        </w:pBdr>
        <w:rPr>
          <w:sz w:val="20"/>
          <w:szCs w:val="16"/>
        </w:rPr>
      </w:pPr>
    </w:p>
    <w:p w14:paraId="0A8165D5" w14:textId="77777777" w:rsidR="00714941" w:rsidRDefault="003C1E02" w:rsidP="0010400C">
      <w:pPr>
        <w:pBdr>
          <w:bottom w:val="single" w:sz="8" w:space="1" w:color="auto"/>
        </w:pBdr>
        <w:jc w:val="both"/>
        <w:rPr>
          <w:sz w:val="20"/>
          <w:szCs w:val="16"/>
        </w:rPr>
      </w:pPr>
      <w:r>
        <w:rPr>
          <w:sz w:val="20"/>
          <w:szCs w:val="16"/>
        </w:rPr>
        <w:t>The “</w:t>
      </w:r>
      <w:r w:rsidRPr="003C1E02">
        <w:rPr>
          <w:sz w:val="20"/>
          <w:szCs w:val="16"/>
        </w:rPr>
        <w:t>association/mapping of beams within Set A and beams within Set B</w:t>
      </w:r>
      <w:r>
        <w:rPr>
          <w:sz w:val="20"/>
          <w:szCs w:val="16"/>
        </w:rPr>
        <w:t>” can be considers as an example of assistance information from NW to UE to help UE improve prediction accuracy.</w:t>
      </w:r>
      <w:r w:rsidR="001922D4">
        <w:rPr>
          <w:sz w:val="20"/>
          <w:szCs w:val="16"/>
        </w:rPr>
        <w:t xml:space="preserve"> </w:t>
      </w:r>
    </w:p>
    <w:p w14:paraId="187F4749" w14:textId="77777777" w:rsidR="00DB4228" w:rsidRDefault="00DB4228" w:rsidP="0010400C">
      <w:pPr>
        <w:pBdr>
          <w:bottom w:val="single" w:sz="8" w:space="1" w:color="auto"/>
        </w:pBdr>
        <w:jc w:val="both"/>
        <w:rPr>
          <w:sz w:val="20"/>
          <w:szCs w:val="16"/>
        </w:rPr>
      </w:pPr>
    </w:p>
    <w:p w14:paraId="25209299" w14:textId="7A95207B" w:rsidR="00DB4228" w:rsidRDefault="00DB4228" w:rsidP="0010400C">
      <w:pPr>
        <w:pBdr>
          <w:bottom w:val="single" w:sz="8" w:space="1" w:color="auto"/>
        </w:pBdr>
        <w:jc w:val="both"/>
        <w:rPr>
          <w:sz w:val="20"/>
          <w:szCs w:val="16"/>
        </w:rPr>
      </w:pPr>
      <w:r w:rsidRPr="00DB4228">
        <w:rPr>
          <w:sz w:val="20"/>
          <w:szCs w:val="16"/>
        </w:rPr>
        <w:t>As another example, suppose that there is one Feature, denoted as F1,</w:t>
      </w:r>
      <w:r>
        <w:rPr>
          <w:sz w:val="20"/>
          <w:szCs w:val="16"/>
        </w:rPr>
        <w:t xml:space="preserve"> that</w:t>
      </w:r>
      <w:r w:rsidRPr="00DB4228">
        <w:rPr>
          <w:sz w:val="20"/>
          <w:szCs w:val="16"/>
        </w:rPr>
        <w:t xml:space="preserve"> has been defined for the sub-use-case. Suppose that cell-A uses a certain beam codebook that is provided as an assistance information (e.g., as a component of the Feature F1) in the form of Set A and Set B relationship. Suppose that cell-B uses a different beam codebook that results in a different relationship between Set A and Set B. Cell-B also provides it via an assistance information (e.g., as a component of the Feature F1). Suppose that UE supports the Set A/B relationship of cell-A but not of cell-B. This implies that in the case of handover from cell A to cell B, the UE needs to communicate that UE no longer supports the Feature F1 so that NW may deactivate F1. Likewise, in case of handover from cell B to cell A, the UE needs to communicate that UE now supports the Feature F1 so that NW may activate F1.</w:t>
      </w:r>
    </w:p>
    <w:p w14:paraId="3C4DF2BD" w14:textId="77777777" w:rsidR="00714941" w:rsidRDefault="00714941" w:rsidP="0010400C">
      <w:pPr>
        <w:pBdr>
          <w:bottom w:val="single" w:sz="8" w:space="1" w:color="auto"/>
        </w:pBdr>
        <w:jc w:val="both"/>
        <w:rPr>
          <w:sz w:val="20"/>
          <w:szCs w:val="16"/>
        </w:rPr>
      </w:pPr>
    </w:p>
    <w:p w14:paraId="08FB585B" w14:textId="43FC93E0" w:rsidR="00714941" w:rsidRDefault="001D26C4" w:rsidP="0010400C">
      <w:pPr>
        <w:pBdr>
          <w:bottom w:val="single" w:sz="8" w:space="1" w:color="auto"/>
        </w:pBdr>
        <w:jc w:val="both"/>
        <w:rPr>
          <w:sz w:val="20"/>
          <w:szCs w:val="16"/>
        </w:rPr>
      </w:pPr>
      <w:r w:rsidRPr="001D26C4">
        <w:rPr>
          <w:sz w:val="20"/>
          <w:szCs w:val="16"/>
        </w:rPr>
        <w:t>To summarize, AI/ML enabled features can be reported by both static and dynamic UE capabilities. Although it is clear from legacy framework that UEs report the supported features with UE capability reporting for static capabilities, it should be studied how to handle dynamic capability of AI/ML enabled features. To this aim, the key consideration is that NW and UE should be on the same page regarding whether a given AI/ML-enabled Feature is supported on the given cell/configuration/scenario.</w:t>
      </w:r>
    </w:p>
    <w:p w14:paraId="22A9C53A" w14:textId="77777777" w:rsidR="00714941" w:rsidRDefault="00714941" w:rsidP="0010400C">
      <w:pPr>
        <w:pBdr>
          <w:bottom w:val="single" w:sz="8" w:space="1" w:color="auto"/>
        </w:pBdr>
        <w:jc w:val="both"/>
        <w:rPr>
          <w:sz w:val="20"/>
          <w:szCs w:val="16"/>
        </w:rPr>
      </w:pPr>
    </w:p>
    <w:p w14:paraId="206C2981" w14:textId="02A5781E" w:rsidR="00F36F92" w:rsidRPr="00FF0F6A" w:rsidRDefault="00F36F92" w:rsidP="008B31A1">
      <w:pPr>
        <w:pBdr>
          <w:bottom w:val="single" w:sz="8" w:space="1" w:color="auto"/>
        </w:pBdr>
        <w:rPr>
          <w:sz w:val="20"/>
          <w:szCs w:val="16"/>
        </w:rPr>
      </w:pPr>
    </w:p>
    <w:p w14:paraId="2DEF038F" w14:textId="77777777" w:rsidR="006E6664" w:rsidRPr="006E6664" w:rsidRDefault="006E6664" w:rsidP="006E6664">
      <w:pPr>
        <w:rPr>
          <w:lang w:val="en-US" w:eastAsia="ko-KR"/>
        </w:rPr>
      </w:pPr>
    </w:p>
    <w:p w14:paraId="38C4C8CE" w14:textId="36D87FE6" w:rsidR="00520758" w:rsidRPr="00520758" w:rsidRDefault="00B63FA9" w:rsidP="00520758">
      <w:pPr>
        <w:pStyle w:val="Heading1"/>
        <w:rPr>
          <w:lang w:val="en-US" w:eastAsia="ko-KR"/>
        </w:rPr>
      </w:pPr>
      <w:r w:rsidRPr="00961B58">
        <w:t>M</w:t>
      </w:r>
      <w:r w:rsidR="00A476DE" w:rsidRPr="00961B58">
        <w:t>odel</w:t>
      </w:r>
      <w:r w:rsidR="00A476DE" w:rsidRPr="001907D9">
        <w:rPr>
          <w:lang w:val="en-US" w:eastAsia="ko-KR"/>
        </w:rPr>
        <w:t xml:space="preserve"> performance monitoring</w:t>
      </w:r>
    </w:p>
    <w:p w14:paraId="579DCCB5" w14:textId="0FD8D81D" w:rsidR="002C1D0D" w:rsidRPr="00340CF2" w:rsidRDefault="00340CF2" w:rsidP="00A476DE">
      <w:pPr>
        <w:jc w:val="both"/>
        <w:rPr>
          <w:sz w:val="20"/>
          <w:szCs w:val="16"/>
        </w:rPr>
      </w:pPr>
      <w:r w:rsidRPr="00340CF2">
        <w:rPr>
          <w:sz w:val="20"/>
          <w:szCs w:val="16"/>
        </w:rPr>
        <w:t xml:space="preserve">We consider UE-side AI/ML models and </w:t>
      </w:r>
      <w:r w:rsidR="007E2738">
        <w:rPr>
          <w:sz w:val="20"/>
          <w:szCs w:val="16"/>
        </w:rPr>
        <w:t>discuss the corresponding signalling aspects.</w:t>
      </w:r>
    </w:p>
    <w:p w14:paraId="0535501C" w14:textId="77777777" w:rsidR="002C1D0D" w:rsidRDefault="002C1D0D" w:rsidP="00A476DE">
      <w:pPr>
        <w:jc w:val="both"/>
        <w:rPr>
          <w:b/>
          <w:bCs/>
          <w:sz w:val="20"/>
          <w:szCs w:val="16"/>
          <w:u w:val="single"/>
        </w:rPr>
      </w:pPr>
    </w:p>
    <w:p w14:paraId="51912070" w14:textId="1F2E8B2C" w:rsidR="00353801" w:rsidRPr="00353801" w:rsidRDefault="00353801" w:rsidP="00A476DE">
      <w:pPr>
        <w:jc w:val="both"/>
        <w:rPr>
          <w:b/>
          <w:bCs/>
          <w:sz w:val="20"/>
          <w:szCs w:val="16"/>
          <w:u w:val="single"/>
        </w:rPr>
      </w:pPr>
      <w:r w:rsidRPr="00353801">
        <w:rPr>
          <w:b/>
          <w:bCs/>
          <w:sz w:val="20"/>
          <w:szCs w:val="16"/>
          <w:u w:val="single"/>
        </w:rPr>
        <w:t>UE-side AI/ML Models</w:t>
      </w:r>
    </w:p>
    <w:p w14:paraId="28445944" w14:textId="164DE595" w:rsidR="00A476DE" w:rsidRDefault="00A476DE" w:rsidP="00A476DE">
      <w:pPr>
        <w:jc w:val="both"/>
        <w:rPr>
          <w:sz w:val="20"/>
          <w:szCs w:val="16"/>
        </w:rPr>
      </w:pPr>
      <w:r w:rsidRPr="00B1495D">
        <w:rPr>
          <w:sz w:val="20"/>
          <w:szCs w:val="16"/>
        </w:rPr>
        <w:t xml:space="preserve">The </w:t>
      </w:r>
      <w:r>
        <w:rPr>
          <w:sz w:val="20"/>
          <w:szCs w:val="16"/>
        </w:rPr>
        <w:t>on-device models trained for the purpose of</w:t>
      </w:r>
      <w:r w:rsidR="00732518">
        <w:rPr>
          <w:sz w:val="20"/>
          <w:szCs w:val="16"/>
        </w:rPr>
        <w:t xml:space="preserve"> spatial and</w:t>
      </w:r>
      <w:r>
        <w:rPr>
          <w:sz w:val="20"/>
          <w:szCs w:val="16"/>
        </w:rPr>
        <w:t xml:space="preserve"> temporal beam prediction may be subject to performance degradation in certain scenarios, deployments, or use cases, when they get deployed in the field. One main reason for performance degradation could be the fact that </w:t>
      </w:r>
      <w:r w:rsidR="00AA5572">
        <w:rPr>
          <w:sz w:val="20"/>
          <w:szCs w:val="16"/>
        </w:rPr>
        <w:t>UE-side AI/ML models</w:t>
      </w:r>
      <w:r>
        <w:rPr>
          <w:sz w:val="20"/>
          <w:szCs w:val="16"/>
        </w:rPr>
        <w:t xml:space="preserve"> </w:t>
      </w:r>
      <w:r w:rsidR="00A72853">
        <w:rPr>
          <w:sz w:val="20"/>
          <w:szCs w:val="16"/>
        </w:rPr>
        <w:t>get</w:t>
      </w:r>
      <w:r w:rsidR="00B85CEE">
        <w:rPr>
          <w:sz w:val="20"/>
          <w:szCs w:val="16"/>
        </w:rPr>
        <w:t xml:space="preserve"> deployed </w:t>
      </w:r>
      <w:r w:rsidR="00831665">
        <w:rPr>
          <w:sz w:val="20"/>
          <w:szCs w:val="16"/>
        </w:rPr>
        <w:t xml:space="preserve">in an environment that they had not encountered </w:t>
      </w:r>
      <w:r w:rsidR="00D10C69">
        <w:rPr>
          <w:sz w:val="20"/>
          <w:szCs w:val="16"/>
        </w:rPr>
        <w:t>during training</w:t>
      </w:r>
      <w:r>
        <w:rPr>
          <w:sz w:val="20"/>
          <w:szCs w:val="16"/>
        </w:rPr>
        <w:t xml:space="preserve">. There needs to be a mechanism defined in Spec through which the performance of on-device </w:t>
      </w:r>
      <w:r w:rsidR="00037766">
        <w:rPr>
          <w:sz w:val="20"/>
          <w:szCs w:val="16"/>
        </w:rPr>
        <w:t xml:space="preserve">AI/ML models for </w:t>
      </w:r>
      <w:r>
        <w:rPr>
          <w:sz w:val="20"/>
          <w:szCs w:val="16"/>
        </w:rPr>
        <w:t xml:space="preserve">beam prediction can be monitored. </w:t>
      </w:r>
      <w:r w:rsidR="00593FDF">
        <w:rPr>
          <w:sz w:val="20"/>
          <w:szCs w:val="16"/>
        </w:rPr>
        <w:t>Along these lines, the following agreement was made in RAN1 110b-e</w:t>
      </w:r>
      <w:r w:rsidR="00BC4C86">
        <w:rPr>
          <w:sz w:val="20"/>
          <w:szCs w:val="16"/>
        </w:rPr>
        <w:t xml:space="preserve"> which </w:t>
      </w:r>
      <w:r w:rsidR="00A01973">
        <w:rPr>
          <w:sz w:val="20"/>
          <w:szCs w:val="16"/>
        </w:rPr>
        <w:t>includes different variations of UE-side model monitoring:</w:t>
      </w:r>
    </w:p>
    <w:p w14:paraId="586788D6" w14:textId="5B480192" w:rsidR="00DF75AB" w:rsidRDefault="00DF75AB" w:rsidP="00A476DE">
      <w:pPr>
        <w:jc w:val="both"/>
        <w:rPr>
          <w:sz w:val="20"/>
          <w:szCs w:val="16"/>
        </w:rPr>
      </w:pPr>
      <w:r w:rsidRPr="000033F7">
        <w:rPr>
          <w:noProof/>
          <w:sz w:val="20"/>
          <w:szCs w:val="16"/>
        </w:rPr>
        <mc:AlternateContent>
          <mc:Choice Requires="wps">
            <w:drawing>
              <wp:anchor distT="0" distB="0" distL="114300" distR="114300" simplePos="0" relativeHeight="251658241" behindDoc="0" locked="0" layoutInCell="1" allowOverlap="1" wp14:anchorId="477A4EED" wp14:editId="7471321A">
                <wp:simplePos x="0" y="0"/>
                <wp:positionH relativeFrom="margin">
                  <wp:align>right</wp:align>
                </wp:positionH>
                <wp:positionV relativeFrom="paragraph">
                  <wp:posOffset>148590</wp:posOffset>
                </wp:positionV>
                <wp:extent cx="9210675" cy="1404620"/>
                <wp:effectExtent l="0" t="0" r="28575" b="1714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0675" cy="1404620"/>
                        </a:xfrm>
                        <a:prstGeom prst="rect">
                          <a:avLst/>
                        </a:prstGeom>
                        <a:solidFill>
                          <a:srgbClr val="FFFFFF"/>
                        </a:solidFill>
                        <a:ln w="9525">
                          <a:solidFill>
                            <a:srgbClr val="000000"/>
                          </a:solidFill>
                          <a:miter lim="800000"/>
                          <a:headEnd/>
                          <a:tailEnd/>
                        </a:ln>
                      </wps:spPr>
                      <wps:txbx>
                        <w:txbxContent>
                          <w:p w14:paraId="0EB2046F"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SimSun" w:hAnsi="Times"/>
                                <w:b/>
                                <w:bCs/>
                                <w:kern w:val="2"/>
                                <w:sz w:val="20"/>
                                <w:highlight w:val="green"/>
                                <w:lang w:eastAsia="en-US"/>
                              </w:rPr>
                              <w:t>Agreement</w:t>
                            </w:r>
                          </w:p>
                          <w:p w14:paraId="5E60BC63"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Batang" w:hAnsi="Times"/>
                                <w:b/>
                                <w:bCs/>
                                <w:kern w:val="24"/>
                                <w:sz w:val="20"/>
                                <w:lang w:eastAsia="en-US"/>
                              </w:rPr>
                              <w:t xml:space="preserve">For BM-Case1 and BM-Case2 with a UE-side AI/ML model, study the following alternatives for model monitoring with potential down-selection: </w:t>
                            </w:r>
                          </w:p>
                          <w:p w14:paraId="4028064B" w14:textId="77777777" w:rsidR="00B123E4" w:rsidRPr="00B343B5" w:rsidRDefault="00B123E4" w:rsidP="00DA6D01">
                            <w:pPr>
                              <w:numPr>
                                <w:ilvl w:val="0"/>
                                <w:numId w:val="11"/>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Atl1. UE-side Model monitoring</w:t>
                            </w:r>
                          </w:p>
                          <w:p w14:paraId="5A864D67"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6D54404E"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UE makes decision(s) of model selection/activation/deactivation/switching/fallback operation</w:t>
                            </w:r>
                          </w:p>
                          <w:p w14:paraId="5433F303" w14:textId="77777777" w:rsidR="00B123E4" w:rsidRPr="00B343B5" w:rsidRDefault="00B123E4" w:rsidP="00DA6D01">
                            <w:pPr>
                              <w:numPr>
                                <w:ilvl w:val="0"/>
                                <w:numId w:val="11"/>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Atl2. NW-side Model monitoring</w:t>
                            </w:r>
                          </w:p>
                          <w:p w14:paraId="67FE8B89"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NW monitors the performance metric(s) </w:t>
                            </w:r>
                          </w:p>
                          <w:p w14:paraId="2B3BF19E"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p w14:paraId="35B114FD" w14:textId="77777777" w:rsidR="00B123E4" w:rsidRPr="00B343B5" w:rsidRDefault="00B123E4" w:rsidP="00DA6D01">
                            <w:pPr>
                              <w:numPr>
                                <w:ilvl w:val="0"/>
                                <w:numId w:val="11"/>
                              </w:numPr>
                              <w:tabs>
                                <w:tab w:val="left" w:pos="0"/>
                                <w:tab w:val="left" w:pos="720"/>
                              </w:tabs>
                              <w:spacing w:line="288" w:lineRule="auto"/>
                              <w:ind w:left="1267"/>
                              <w:contextualSpacing/>
                              <w:rPr>
                                <w:rFonts w:eastAsia="Times New Roman"/>
                                <w:b/>
                                <w:bCs/>
                                <w:sz w:val="22"/>
                                <w:szCs w:val="18"/>
                                <w:lang w:val="en-US" w:eastAsia="en-US"/>
                              </w:rPr>
                            </w:pPr>
                            <w:r w:rsidRPr="00B343B5">
                              <w:rPr>
                                <w:rFonts w:eastAsia="Yu Mincho" w:cs="Arial"/>
                                <w:b/>
                                <w:bCs/>
                                <w:kern w:val="2"/>
                                <w:sz w:val="20"/>
                                <w:lang w:val="en-US" w:eastAsia="en-US"/>
                              </w:rPr>
                              <w:t>Alt3. Hybrid model monitoring</w:t>
                            </w:r>
                          </w:p>
                          <w:p w14:paraId="657EF889"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77AA8E83" w14:textId="3969BE01" w:rsidR="000033F7"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txbxContent>
                      </wps:txbx>
                      <wps:bodyPr rot="0" vert="horz" wrap="square" lIns="91440" tIns="45720" rIns="91440" bIns="45720" anchor="t" anchorCtr="0">
                        <a:spAutoFit/>
                      </wps:bodyPr>
                    </wps:wsp>
                  </a:graphicData>
                </a:graphic>
              </wp:anchor>
            </w:drawing>
          </mc:Choice>
          <mc:Fallback>
            <w:pict>
              <v:shape w14:anchorId="477A4EED" id="Text Box 3" o:spid="_x0000_s1027" type="#_x0000_t202" style="position:absolute;left:0;text-align:left;margin-left:674.05pt;margin-top:11.7pt;width:725.25pt;height:110.6pt;z-index:251658241;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">
                <v:textbox style="mso-fit-shape-to-text:t">
                  <w:txbxContent>
                    <w:p w14:paraId="0EB2046F"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SimSun" w:hAnsi="Times"/>
                          <w:b/>
                          <w:bCs/>
                          <w:kern w:val="2"/>
                          <w:sz w:val="20"/>
                          <w:highlight w:val="green"/>
                          <w:lang w:eastAsia="en-US"/>
                        </w:rPr>
                        <w:t>Agreement</w:t>
                      </w:r>
                    </w:p>
                    <w:p w14:paraId="5E60BC63" w14:textId="77777777" w:rsidR="00B123E4" w:rsidRPr="00B343B5" w:rsidRDefault="00B123E4" w:rsidP="00B123E4">
                      <w:pPr>
                        <w:tabs>
                          <w:tab w:val="left" w:pos="338"/>
                        </w:tabs>
                        <w:spacing w:after="120" w:line="288" w:lineRule="auto"/>
                        <w:rPr>
                          <w:rFonts w:eastAsia="Times New Roman"/>
                          <w:b/>
                          <w:bCs/>
                          <w:sz w:val="18"/>
                          <w:szCs w:val="18"/>
                          <w:lang w:val="en-US" w:eastAsia="en-US"/>
                        </w:rPr>
                      </w:pPr>
                      <w:r w:rsidRPr="00B343B5">
                        <w:rPr>
                          <w:rFonts w:ascii="Times" w:eastAsia="Batang" w:hAnsi="Times"/>
                          <w:b/>
                          <w:bCs/>
                          <w:kern w:val="24"/>
                          <w:sz w:val="20"/>
                          <w:lang w:eastAsia="en-US"/>
                        </w:rPr>
                        <w:t xml:space="preserve">For BM-Case1 and BM-Case2 with a UE-side AI/ML model, study the following alternatives for model monitoring with potential down-selection: </w:t>
                      </w:r>
                    </w:p>
                    <w:p w14:paraId="4028064B" w14:textId="77777777" w:rsidR="00B123E4" w:rsidRPr="00B343B5" w:rsidRDefault="00B123E4" w:rsidP="00DA6D01">
                      <w:pPr>
                        <w:numPr>
                          <w:ilvl w:val="0"/>
                          <w:numId w:val="11"/>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Atl1. UE-side Model monitoring</w:t>
                      </w:r>
                    </w:p>
                    <w:p w14:paraId="5A864D67"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6D54404E"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UE makes decision(s) of model selection/activation/deactivation/switching/fallback operation</w:t>
                      </w:r>
                    </w:p>
                    <w:p w14:paraId="5433F303" w14:textId="77777777" w:rsidR="00B123E4" w:rsidRPr="00B343B5" w:rsidRDefault="00B123E4" w:rsidP="00DA6D01">
                      <w:pPr>
                        <w:numPr>
                          <w:ilvl w:val="0"/>
                          <w:numId w:val="11"/>
                        </w:numPr>
                        <w:tabs>
                          <w:tab w:val="left" w:pos="0"/>
                          <w:tab w:val="left" w:pos="720"/>
                        </w:tabs>
                        <w:spacing w:line="288" w:lineRule="auto"/>
                        <w:ind w:left="1267"/>
                        <w:contextualSpacing/>
                        <w:rPr>
                          <w:rFonts w:eastAsia="Times New Roman"/>
                          <w:b/>
                          <w:bCs/>
                          <w:sz w:val="22"/>
                          <w:szCs w:val="18"/>
                          <w:lang w:val="en-US" w:eastAsia="en-US"/>
                        </w:rPr>
                      </w:pPr>
                      <w:r w:rsidRPr="00B343B5">
                        <w:rPr>
                          <w:rFonts w:cs="Arial"/>
                          <w:b/>
                          <w:bCs/>
                          <w:kern w:val="2"/>
                          <w:sz w:val="20"/>
                          <w:lang w:val="en-US" w:eastAsia="en-US"/>
                        </w:rPr>
                        <w:t>Atl2. NW-side Model monitoring</w:t>
                      </w:r>
                    </w:p>
                    <w:p w14:paraId="67FE8B89"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NW monitors the performance metric(s) </w:t>
                      </w:r>
                    </w:p>
                    <w:p w14:paraId="2B3BF19E"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p w14:paraId="35B114FD" w14:textId="77777777" w:rsidR="00B123E4" w:rsidRPr="00B343B5" w:rsidRDefault="00B123E4" w:rsidP="00DA6D01">
                      <w:pPr>
                        <w:numPr>
                          <w:ilvl w:val="0"/>
                          <w:numId w:val="11"/>
                        </w:numPr>
                        <w:tabs>
                          <w:tab w:val="left" w:pos="0"/>
                          <w:tab w:val="left" w:pos="720"/>
                        </w:tabs>
                        <w:spacing w:line="288" w:lineRule="auto"/>
                        <w:ind w:left="1267"/>
                        <w:contextualSpacing/>
                        <w:rPr>
                          <w:rFonts w:eastAsia="Times New Roman"/>
                          <w:b/>
                          <w:bCs/>
                          <w:sz w:val="22"/>
                          <w:szCs w:val="18"/>
                          <w:lang w:val="en-US" w:eastAsia="en-US"/>
                        </w:rPr>
                      </w:pPr>
                      <w:r w:rsidRPr="00B343B5">
                        <w:rPr>
                          <w:rFonts w:eastAsia="Yu Mincho" w:cs="Arial"/>
                          <w:b/>
                          <w:bCs/>
                          <w:kern w:val="2"/>
                          <w:sz w:val="20"/>
                          <w:lang w:val="en-US" w:eastAsia="en-US"/>
                        </w:rPr>
                        <w:t>Alt3. Hybrid model monitoring</w:t>
                      </w:r>
                    </w:p>
                    <w:p w14:paraId="657EF889" w14:textId="77777777" w:rsidR="00B123E4"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 xml:space="preserve">UE monitors the performance metric(s) </w:t>
                      </w:r>
                    </w:p>
                    <w:p w14:paraId="77AA8E83" w14:textId="3969BE01" w:rsidR="000033F7" w:rsidRPr="00B343B5" w:rsidRDefault="00B123E4" w:rsidP="00DA6D01">
                      <w:pPr>
                        <w:numPr>
                          <w:ilvl w:val="1"/>
                          <w:numId w:val="11"/>
                        </w:numPr>
                        <w:spacing w:line="288" w:lineRule="auto"/>
                        <w:ind w:left="2606"/>
                        <w:contextualSpacing/>
                        <w:rPr>
                          <w:rFonts w:eastAsia="Times New Roman"/>
                          <w:b/>
                          <w:bCs/>
                          <w:sz w:val="8"/>
                          <w:szCs w:val="18"/>
                          <w:lang w:val="en-US" w:eastAsia="en-US"/>
                        </w:rPr>
                      </w:pPr>
                      <w:r w:rsidRPr="00B343B5">
                        <w:rPr>
                          <w:rFonts w:ascii="Times" w:eastAsia="Yu Mincho" w:hAnsi="Times"/>
                          <w:b/>
                          <w:bCs/>
                          <w:kern w:val="24"/>
                          <w:sz w:val="20"/>
                          <w:lang w:eastAsia="en-US"/>
                        </w:rPr>
                        <w:t>NW makes decision(s) of model selection/activation/deactivation/switching/fallback operation</w:t>
                      </w:r>
                    </w:p>
                  </w:txbxContent>
                </v:textbox>
                <w10:wrap type="topAndBottom" anchorx="margin"/>
              </v:shape>
            </w:pict>
          </mc:Fallback>
        </mc:AlternateContent>
      </w:r>
    </w:p>
    <w:p w14:paraId="0F5D80C7" w14:textId="32982F5A" w:rsidR="0018650D" w:rsidRDefault="0018650D" w:rsidP="0073560D">
      <w:pPr>
        <w:jc w:val="both"/>
        <w:rPr>
          <w:sz w:val="20"/>
        </w:rPr>
      </w:pPr>
    </w:p>
    <w:p w14:paraId="4BFC9A68" w14:textId="5D982C2B" w:rsidR="00B212AB" w:rsidRDefault="00B212AB" w:rsidP="001A25DE">
      <w:pPr>
        <w:jc w:val="both"/>
        <w:rPr>
          <w:sz w:val="20"/>
        </w:rPr>
      </w:pPr>
      <w:r>
        <w:rPr>
          <w:sz w:val="20"/>
        </w:rPr>
        <w:t>In light of the following agreement:</w:t>
      </w:r>
    </w:p>
    <w:p w14:paraId="31E34D3B" w14:textId="77777777" w:rsidR="001A25DE" w:rsidRPr="001A25DE" w:rsidRDefault="001A25DE" w:rsidP="001A25DE">
      <w:pPr>
        <w:jc w:val="both"/>
        <w:rPr>
          <w:sz w:val="20"/>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9306C" w14:paraId="63EE6744" w14:textId="77777777" w:rsidTr="00055ADE">
        <w:tc>
          <w:tcPr>
            <w:tcW w:w="14575" w:type="dxa"/>
            <w:shd w:val="clear" w:color="auto" w:fill="auto"/>
          </w:tcPr>
          <w:p w14:paraId="59D0A24F" w14:textId="3AC455BA" w:rsidR="00A92EA2" w:rsidRPr="00A92EA2" w:rsidRDefault="00A92EA2" w:rsidP="00A92EA2">
            <w:pPr>
              <w:spacing w:after="120"/>
              <w:rPr>
                <w:b/>
                <w:iCs/>
                <w:color w:val="000000"/>
                <w:sz w:val="20"/>
                <w:szCs w:val="16"/>
                <w:highlight w:val="green"/>
                <w:lang w:eastAsia="zh-CN"/>
              </w:rPr>
            </w:pPr>
            <w:r w:rsidRPr="00A92EA2">
              <w:rPr>
                <w:rFonts w:eastAsia="SimSun"/>
                <w:b/>
                <w:iCs/>
                <w:color w:val="000000"/>
                <w:kern w:val="2"/>
                <w:sz w:val="20"/>
                <w:szCs w:val="18"/>
                <w:highlight w:val="green"/>
                <w:lang w:eastAsia="zh-CN"/>
              </w:rPr>
              <w:t>Agreement</w:t>
            </w:r>
            <w:r w:rsidR="00CC669C">
              <w:rPr>
                <w:rFonts w:eastAsia="SimSun"/>
                <w:b/>
                <w:iCs/>
                <w:color w:val="000000"/>
                <w:kern w:val="2"/>
                <w:sz w:val="20"/>
                <w:szCs w:val="18"/>
                <w:highlight w:val="green"/>
                <w:lang w:eastAsia="zh-CN"/>
              </w:rPr>
              <w:t xml:space="preserve"> (RAN1 #112)</w:t>
            </w:r>
          </w:p>
          <w:p w14:paraId="33EF9FE5" w14:textId="77777777" w:rsidR="00A92EA2" w:rsidRPr="00A92EA2" w:rsidRDefault="00A92EA2" w:rsidP="00A92EA2">
            <w:pPr>
              <w:spacing w:after="120"/>
              <w:rPr>
                <w:b/>
                <w:iCs/>
                <w:color w:val="000000"/>
                <w:sz w:val="20"/>
                <w:szCs w:val="16"/>
                <w:lang w:eastAsia="zh-CN"/>
              </w:rPr>
            </w:pPr>
            <w:r w:rsidRPr="00A92EA2">
              <w:rPr>
                <w:b/>
                <w:iCs/>
                <w:color w:val="000000"/>
                <w:sz w:val="20"/>
                <w:szCs w:val="16"/>
                <w:lang w:eastAsia="zh-CN"/>
              </w:rPr>
              <w:t xml:space="preserve">For BM-Case1 and BM-Case2 with a UE-side AI/ML model, regarding </w:t>
            </w:r>
            <w:r w:rsidRPr="00A92EA2">
              <w:rPr>
                <w:b/>
                <w:iCs/>
                <w:color w:val="000000"/>
                <w:sz w:val="20"/>
                <w:szCs w:val="16"/>
              </w:rPr>
              <w:t xml:space="preserve">UE-side </w:t>
            </w:r>
            <w:r w:rsidRPr="00A92EA2">
              <w:rPr>
                <w:b/>
                <w:iCs/>
                <w:sz w:val="20"/>
                <w:szCs w:val="16"/>
              </w:rPr>
              <w:t>performance</w:t>
            </w:r>
            <w:r w:rsidRPr="00A92EA2">
              <w:rPr>
                <w:b/>
                <w:iCs/>
                <w:color w:val="000000"/>
                <w:sz w:val="20"/>
                <w:szCs w:val="16"/>
              </w:rPr>
              <w:t xml:space="preserve"> monitoring,</w:t>
            </w:r>
            <w:r w:rsidRPr="00A92EA2">
              <w:rPr>
                <w:b/>
                <w:iCs/>
                <w:color w:val="000000"/>
                <w:sz w:val="20"/>
                <w:szCs w:val="16"/>
                <w:lang w:eastAsia="zh-CN"/>
              </w:rPr>
              <w:t xml:space="preserve"> study the following aspects as a starting point including the study of necessity and feasibility: </w:t>
            </w:r>
          </w:p>
          <w:p w14:paraId="0AD5DCF3" w14:textId="77777777" w:rsidR="00A92EA2" w:rsidRPr="00A92EA2" w:rsidRDefault="00A92EA2" w:rsidP="00DA6D01">
            <w:pPr>
              <w:pStyle w:val="ListParagraph"/>
              <w:numPr>
                <w:ilvl w:val="0"/>
                <w:numId w:val="21"/>
              </w:numPr>
              <w:ind w:leftChars="0"/>
              <w:contextualSpacing/>
              <w:rPr>
                <w:rFonts w:eastAsia="Yu Mincho"/>
                <w:b/>
                <w:iCs/>
                <w:color w:val="000000"/>
                <w:sz w:val="20"/>
                <w:szCs w:val="16"/>
              </w:rPr>
            </w:pPr>
            <w:r w:rsidRPr="00A92EA2">
              <w:rPr>
                <w:rFonts w:eastAsia="DengXian"/>
                <w:b/>
                <w:iCs/>
                <w:color w:val="000000"/>
                <w:sz w:val="20"/>
                <w:szCs w:val="16"/>
                <w:lang w:eastAsia="zh-CN"/>
              </w:rPr>
              <w:t xml:space="preserve">Indication/request/report from UE to gNB for performance monitoring </w:t>
            </w:r>
          </w:p>
          <w:p w14:paraId="498A1810" w14:textId="6741CDFE" w:rsidR="00A92EA2" w:rsidRPr="00A92EA2" w:rsidRDefault="00A92EA2" w:rsidP="00DA6D01">
            <w:pPr>
              <w:pStyle w:val="ListParagraph"/>
              <w:numPr>
                <w:ilvl w:val="1"/>
                <w:numId w:val="21"/>
              </w:numPr>
              <w:ind w:leftChars="0"/>
              <w:contextualSpacing/>
              <w:rPr>
                <w:rFonts w:eastAsia="Yu Mincho"/>
                <w:b/>
                <w:iCs/>
                <w:color w:val="000000"/>
                <w:sz w:val="20"/>
                <w:szCs w:val="16"/>
              </w:rPr>
            </w:pPr>
            <w:r w:rsidRPr="00A92EA2">
              <w:rPr>
                <w:rFonts w:eastAsia="Yu Mincho"/>
                <w:b/>
                <w:iCs/>
                <w:color w:val="000000"/>
                <w:sz w:val="20"/>
                <w:szCs w:val="16"/>
              </w:rPr>
              <w:t>Note: The indication</w:t>
            </w:r>
            <w:r w:rsidRPr="00A92EA2">
              <w:rPr>
                <w:rFonts w:eastAsia="DengXian"/>
                <w:b/>
                <w:iCs/>
                <w:color w:val="000000"/>
                <w:sz w:val="20"/>
                <w:szCs w:val="16"/>
                <w:lang w:eastAsia="zh-CN"/>
              </w:rPr>
              <w:t>/request/report</w:t>
            </w:r>
            <w:r w:rsidRPr="00A92EA2">
              <w:rPr>
                <w:rFonts w:eastAsia="Yu Mincho"/>
                <w:b/>
                <w:iCs/>
                <w:color w:val="000000"/>
                <w:sz w:val="20"/>
                <w:szCs w:val="16"/>
              </w:rPr>
              <w:t xml:space="preserve"> may be not needed in some case(s)</w:t>
            </w:r>
          </w:p>
          <w:p w14:paraId="51CA0A15" w14:textId="77777777" w:rsidR="00A92EA2" w:rsidRPr="00A92EA2" w:rsidRDefault="00A92EA2" w:rsidP="00DA6D01">
            <w:pPr>
              <w:pStyle w:val="ListParagraph"/>
              <w:numPr>
                <w:ilvl w:val="0"/>
                <w:numId w:val="21"/>
              </w:numPr>
              <w:ind w:leftChars="0"/>
              <w:contextualSpacing/>
              <w:rPr>
                <w:rFonts w:eastAsia="Yu Mincho"/>
                <w:b/>
                <w:iCs/>
                <w:color w:val="000000"/>
                <w:sz w:val="20"/>
                <w:szCs w:val="16"/>
              </w:rPr>
            </w:pPr>
            <w:bookmarkStart w:id="25" w:name="_Hlk131670742"/>
            <w:r w:rsidRPr="00A92EA2">
              <w:rPr>
                <w:rFonts w:eastAsia="Yu Mincho"/>
                <w:b/>
                <w:iCs/>
                <w:color w:val="000000"/>
                <w:sz w:val="20"/>
                <w:szCs w:val="16"/>
              </w:rPr>
              <w:t>Configuration/Signaling from gNB to UE for performance monitoring</w:t>
            </w:r>
          </w:p>
          <w:bookmarkEnd w:id="25"/>
          <w:p w14:paraId="2837135C" w14:textId="035596BC" w:rsidR="00B212AB" w:rsidRPr="00A92EA2" w:rsidRDefault="00A92EA2" w:rsidP="00DA6D01">
            <w:pPr>
              <w:pStyle w:val="ListParagraph"/>
              <w:numPr>
                <w:ilvl w:val="0"/>
                <w:numId w:val="21"/>
              </w:numPr>
              <w:ind w:leftChars="0"/>
              <w:contextualSpacing/>
              <w:rPr>
                <w:rFonts w:eastAsia="Yu Mincho"/>
                <w:b/>
                <w:i/>
                <w:color w:val="000000"/>
              </w:rPr>
            </w:pPr>
            <w:r w:rsidRPr="00A92EA2">
              <w:rPr>
                <w:rFonts w:eastAsia="Yu Mincho"/>
                <w:b/>
                <w:iCs/>
                <w:color w:val="000000"/>
                <w:sz w:val="20"/>
                <w:szCs w:val="16"/>
              </w:rPr>
              <w:t>Other aspect(s) is not precluded</w:t>
            </w:r>
          </w:p>
        </w:tc>
      </w:tr>
    </w:tbl>
    <w:p w14:paraId="3D367909" w14:textId="7816A194" w:rsidR="00B212AB" w:rsidRDefault="00B212AB" w:rsidP="0073560D">
      <w:pPr>
        <w:jc w:val="both"/>
        <w:rPr>
          <w:sz w:val="20"/>
        </w:rPr>
      </w:pPr>
    </w:p>
    <w:p w14:paraId="1741A01B" w14:textId="45B011C6" w:rsidR="001A25DE" w:rsidRDefault="000A62C3" w:rsidP="0073560D">
      <w:pPr>
        <w:jc w:val="both"/>
        <w:rPr>
          <w:sz w:val="20"/>
        </w:rPr>
      </w:pPr>
      <w:r>
        <w:rPr>
          <w:sz w:val="20"/>
        </w:rPr>
        <w:t>As an example of “</w:t>
      </w:r>
      <w:r w:rsidR="003933F1">
        <w:rPr>
          <w:sz w:val="20"/>
        </w:rPr>
        <w:t>c</w:t>
      </w:r>
      <w:r w:rsidR="003933F1" w:rsidRPr="003933F1">
        <w:rPr>
          <w:sz w:val="20"/>
        </w:rPr>
        <w:t>onfiguration/</w:t>
      </w:r>
      <w:r w:rsidR="003933F1">
        <w:rPr>
          <w:sz w:val="20"/>
        </w:rPr>
        <w:t>s</w:t>
      </w:r>
      <w:r w:rsidR="003933F1" w:rsidRPr="003933F1">
        <w:rPr>
          <w:sz w:val="20"/>
        </w:rPr>
        <w:t>ignalling from gNB to UE for performance monitoring</w:t>
      </w:r>
      <w:r>
        <w:rPr>
          <w:sz w:val="20"/>
        </w:rPr>
        <w:t>”</w:t>
      </w:r>
      <w:r w:rsidR="003933F1">
        <w:rPr>
          <w:sz w:val="20"/>
        </w:rPr>
        <w:t xml:space="preserve">, </w:t>
      </w:r>
      <w:r w:rsidR="00202CF2">
        <w:rPr>
          <w:sz w:val="20"/>
        </w:rPr>
        <w:t>w</w:t>
      </w:r>
      <w:r w:rsidR="00CC6C7A">
        <w:rPr>
          <w:sz w:val="20"/>
        </w:rPr>
        <w:t>e</w:t>
      </w:r>
      <w:r w:rsidR="00202CF2">
        <w:rPr>
          <w:sz w:val="20"/>
        </w:rPr>
        <w:t xml:space="preserve"> consider dedicated reference signals</w:t>
      </w:r>
      <w:r w:rsidR="00CC6C7A">
        <w:rPr>
          <w:sz w:val="20"/>
        </w:rPr>
        <w:t xml:space="preserve"> from gNB to UE to help UE in comparing predicted</w:t>
      </w:r>
      <w:r w:rsidR="001C7BA0">
        <w:rPr>
          <w:sz w:val="20"/>
        </w:rPr>
        <w:t xml:space="preserve"> elements from Set A with actual measurements</w:t>
      </w:r>
      <w:r w:rsidR="00926434">
        <w:rPr>
          <w:sz w:val="20"/>
        </w:rPr>
        <w:t xml:space="preserve"> from Set A</w:t>
      </w:r>
      <w:r w:rsidR="001E1F8C">
        <w:rPr>
          <w:sz w:val="20"/>
        </w:rPr>
        <w:t xml:space="preserve">. </w:t>
      </w:r>
      <w:r w:rsidR="004927D0">
        <w:rPr>
          <w:sz w:val="20"/>
        </w:rPr>
        <w:t>The predicted elements could refer to predicted top-K beams from Set A and/or predicted L1-RSRP of the top-K beams from Set A.</w:t>
      </w:r>
    </w:p>
    <w:p w14:paraId="0EA6BC37" w14:textId="267DCAA1" w:rsidR="00847FE2" w:rsidRDefault="00847FE2" w:rsidP="0073560D">
      <w:pPr>
        <w:jc w:val="both"/>
        <w:rPr>
          <w:sz w:val="20"/>
        </w:rPr>
      </w:pPr>
    </w:p>
    <w:p w14:paraId="367BE558" w14:textId="3367512D" w:rsidR="006C2902" w:rsidRPr="00847FE2" w:rsidRDefault="006C2902" w:rsidP="00545F1B">
      <w:pPr>
        <w:pStyle w:val="Heading4"/>
      </w:pPr>
      <w:r w:rsidRPr="00847FE2">
        <w:t xml:space="preserve">Proposal </w:t>
      </w:r>
      <w:r w:rsidR="008349AC">
        <w:t>7</w:t>
      </w:r>
    </w:p>
    <w:p w14:paraId="4A1A20BC" w14:textId="27F47536" w:rsidR="006C2902" w:rsidRDefault="006C2902" w:rsidP="006C2902">
      <w:pPr>
        <w:jc w:val="both"/>
        <w:rPr>
          <w:rFonts w:eastAsia="MS Mincho"/>
          <w:b/>
          <w:bCs/>
          <w:sz w:val="20"/>
        </w:rPr>
      </w:pPr>
      <w:bookmarkStart w:id="26" w:name="_Hlk131700755"/>
      <w:r w:rsidRPr="00B042D1">
        <w:rPr>
          <w:b/>
          <w:bCs/>
          <w:sz w:val="20"/>
          <w:szCs w:val="16"/>
        </w:rPr>
        <w:t xml:space="preserve">For </w:t>
      </w:r>
      <w:r w:rsidRPr="002338C0">
        <w:rPr>
          <w:b/>
          <w:bCs/>
          <w:sz w:val="20"/>
          <w:szCs w:val="16"/>
        </w:rPr>
        <w:t>BM-Case1 and BM-Case2</w:t>
      </w:r>
      <w:r w:rsidR="006F0A4A">
        <w:rPr>
          <w:b/>
          <w:bCs/>
          <w:sz w:val="20"/>
          <w:szCs w:val="16"/>
        </w:rPr>
        <w:t xml:space="preserve"> </w:t>
      </w:r>
      <w:r w:rsidR="006F0A4A" w:rsidRPr="00A92EA2">
        <w:rPr>
          <w:b/>
          <w:iCs/>
          <w:color w:val="000000"/>
          <w:sz w:val="20"/>
          <w:szCs w:val="16"/>
          <w:lang w:eastAsia="zh-CN"/>
        </w:rPr>
        <w:t xml:space="preserve">with a UE-side AI/ML model, regarding </w:t>
      </w:r>
      <w:r w:rsidR="006F0A4A" w:rsidRPr="00A92EA2">
        <w:rPr>
          <w:b/>
          <w:iCs/>
          <w:color w:val="000000"/>
          <w:sz w:val="20"/>
          <w:szCs w:val="16"/>
        </w:rPr>
        <w:t xml:space="preserve">UE-side </w:t>
      </w:r>
      <w:r w:rsidR="006F0A4A" w:rsidRPr="00A92EA2">
        <w:rPr>
          <w:b/>
          <w:iCs/>
          <w:sz w:val="20"/>
          <w:szCs w:val="16"/>
        </w:rPr>
        <w:t>performance</w:t>
      </w:r>
      <w:r w:rsidR="006F0A4A" w:rsidRPr="00A92EA2">
        <w:rPr>
          <w:b/>
          <w:iCs/>
          <w:color w:val="000000"/>
          <w:sz w:val="20"/>
          <w:szCs w:val="16"/>
        </w:rPr>
        <w:t xml:space="preserve"> monitoring</w:t>
      </w:r>
      <w:r w:rsidRPr="00B042D1">
        <w:rPr>
          <w:b/>
          <w:bCs/>
          <w:sz w:val="20"/>
          <w:szCs w:val="16"/>
        </w:rPr>
        <w:t xml:space="preserve">, </w:t>
      </w:r>
      <w:r w:rsidRPr="00B042D1">
        <w:rPr>
          <w:rFonts w:eastAsia="MS Mincho"/>
          <w:b/>
          <w:bCs/>
          <w:sz w:val="20"/>
        </w:rPr>
        <w:t>study the</w:t>
      </w:r>
      <w:r w:rsidR="00CF5D27">
        <w:rPr>
          <w:rFonts w:eastAsia="MS Mincho"/>
          <w:b/>
          <w:bCs/>
          <w:sz w:val="20"/>
        </w:rPr>
        <w:t xml:space="preserve"> following</w:t>
      </w:r>
      <w:r w:rsidRPr="00B042D1">
        <w:rPr>
          <w:rFonts w:eastAsia="MS Mincho"/>
          <w:b/>
          <w:bCs/>
          <w:sz w:val="20"/>
        </w:rPr>
        <w:t xml:space="preserve"> signalling aspects </w:t>
      </w:r>
      <w:r w:rsidR="00CF5D27">
        <w:rPr>
          <w:rFonts w:eastAsia="MS Mincho"/>
          <w:b/>
          <w:bCs/>
          <w:sz w:val="20"/>
        </w:rPr>
        <w:t>related to c</w:t>
      </w:r>
      <w:r w:rsidR="00CF5D27" w:rsidRPr="00CF5D27">
        <w:rPr>
          <w:rFonts w:eastAsia="MS Mincho"/>
          <w:b/>
          <w:bCs/>
          <w:sz w:val="20"/>
        </w:rPr>
        <w:t>onfiguration/</w:t>
      </w:r>
      <w:r w:rsidR="00CF5D27">
        <w:rPr>
          <w:rFonts w:eastAsia="MS Mincho"/>
          <w:b/>
          <w:bCs/>
          <w:sz w:val="20"/>
        </w:rPr>
        <w:t>s</w:t>
      </w:r>
      <w:r w:rsidR="00CF5D27" w:rsidRPr="00CF5D27">
        <w:rPr>
          <w:rFonts w:eastAsia="MS Mincho"/>
          <w:b/>
          <w:bCs/>
          <w:sz w:val="20"/>
        </w:rPr>
        <w:t>ignalling from gNB to UE for performance monitoring</w:t>
      </w:r>
      <w:r w:rsidR="00CF5D27">
        <w:rPr>
          <w:rFonts w:eastAsia="MS Mincho"/>
          <w:b/>
          <w:bCs/>
          <w:sz w:val="20"/>
        </w:rPr>
        <w:t>:</w:t>
      </w:r>
    </w:p>
    <w:p w14:paraId="68415A37" w14:textId="2C323B0B" w:rsidR="00CF5D27" w:rsidRPr="00C5068B" w:rsidRDefault="00C64A05" w:rsidP="00C5068B">
      <w:pPr>
        <w:pStyle w:val="ListBullet"/>
      </w:pPr>
      <w:r w:rsidRPr="00C5068B">
        <w:t xml:space="preserve">Dedicated RS from gNB to UE </w:t>
      </w:r>
      <w:r w:rsidR="00CE56E9" w:rsidRPr="00C5068B">
        <w:t>for performance monitoring</w:t>
      </w:r>
    </w:p>
    <w:bookmarkEnd w:id="4"/>
    <w:bookmarkEnd w:id="26"/>
    <w:p w14:paraId="581330C4" w14:textId="77777777" w:rsidR="00BE728F" w:rsidRPr="00BE728F" w:rsidRDefault="00BE728F" w:rsidP="009305AC">
      <w:pPr>
        <w:pBdr>
          <w:bottom w:val="single" w:sz="8" w:space="1" w:color="auto"/>
        </w:pBdr>
        <w:rPr>
          <w:sz w:val="20"/>
          <w:szCs w:val="16"/>
        </w:rPr>
      </w:pPr>
    </w:p>
    <w:p w14:paraId="1A6AF21C" w14:textId="0A8AB8BA" w:rsidR="000C61CE" w:rsidRDefault="000C61CE" w:rsidP="00FB1F2B">
      <w:pPr>
        <w:pStyle w:val="Heading1"/>
        <w:rPr>
          <w:lang w:val="en-US" w:eastAsia="ko-KR"/>
        </w:rPr>
      </w:pPr>
      <w:r w:rsidRPr="00594D05">
        <w:rPr>
          <w:lang w:val="en-US" w:eastAsia="ko-KR"/>
        </w:rPr>
        <w:t>Conclusions</w:t>
      </w:r>
    </w:p>
    <w:p w14:paraId="6C1089F0" w14:textId="28C4CCEE" w:rsidR="009305AC" w:rsidRDefault="0011656C" w:rsidP="00075F1A">
      <w:pPr>
        <w:rPr>
          <w:sz w:val="20"/>
          <w:szCs w:val="16"/>
        </w:rPr>
      </w:pPr>
      <w:r w:rsidRPr="0011656C">
        <w:rPr>
          <w:sz w:val="20"/>
          <w:szCs w:val="16"/>
        </w:rPr>
        <w:t xml:space="preserve">In this paper, we discussed </w:t>
      </w:r>
      <w:r w:rsidR="00FD403F">
        <w:rPr>
          <w:sz w:val="20"/>
          <w:szCs w:val="16"/>
        </w:rPr>
        <w:t>signalling</w:t>
      </w:r>
      <w:r>
        <w:rPr>
          <w:sz w:val="20"/>
          <w:szCs w:val="16"/>
        </w:rPr>
        <w:t xml:space="preserve"> </w:t>
      </w:r>
      <w:r w:rsidR="00FD403F">
        <w:rPr>
          <w:sz w:val="20"/>
          <w:szCs w:val="16"/>
        </w:rPr>
        <w:t>aspects related to beam prediction use case</w:t>
      </w:r>
      <w:r w:rsidRPr="0011656C">
        <w:rPr>
          <w:sz w:val="20"/>
          <w:szCs w:val="16"/>
        </w:rPr>
        <w:t xml:space="preserve"> and made the following proposals</w:t>
      </w:r>
      <w:r w:rsidR="009F7FF5">
        <w:rPr>
          <w:sz w:val="20"/>
          <w:szCs w:val="16"/>
        </w:rPr>
        <w:t>:</w:t>
      </w:r>
    </w:p>
    <w:p w14:paraId="43E255ED" w14:textId="77777777" w:rsidR="00E9106A" w:rsidRDefault="00E9106A" w:rsidP="00075F1A">
      <w:pPr>
        <w:rPr>
          <w:sz w:val="20"/>
          <w:szCs w:val="16"/>
        </w:rPr>
      </w:pPr>
    </w:p>
    <w:p w14:paraId="51F879BB" w14:textId="32EFF9A8" w:rsidR="00CE2D33" w:rsidRPr="006D7854" w:rsidRDefault="00E9106A" w:rsidP="00CE2D33">
      <w:pPr>
        <w:jc w:val="both"/>
        <w:rPr>
          <w:b/>
          <w:bCs/>
          <w:iCs/>
          <w:sz w:val="20"/>
          <w:szCs w:val="16"/>
          <w:lang w:val="en-US"/>
        </w:rPr>
        <w:sectPr w:rsidR="00CE2D33" w:rsidRPr="006D7854" w:rsidSect="002F286D">
          <w:footerReference w:type="default" r:id="rId15"/>
          <w:type w:val="continuous"/>
          <w:pgSz w:w="16840" w:h="23808" w:code="1"/>
          <w:pgMar w:top="1440" w:right="1138" w:bottom="1260" w:left="1138" w:header="720" w:footer="720" w:gutter="0"/>
          <w:cols w:space="720"/>
          <w:docGrid w:linePitch="326"/>
        </w:sectPr>
      </w:pPr>
      <w:r>
        <w:rPr>
          <w:b/>
          <w:bCs/>
          <w:iCs/>
          <w:sz w:val="20"/>
          <w:szCs w:val="16"/>
          <w:lang w:val="en-US"/>
        </w:rPr>
        <w:t xml:space="preserve">Proposal 1: </w:t>
      </w:r>
      <w:r w:rsidR="00CE2D33" w:rsidRPr="00EE0F60">
        <w:rPr>
          <w:b/>
          <w:bCs/>
          <w:iCs/>
          <w:sz w:val="20"/>
          <w:szCs w:val="16"/>
          <w:lang w:val="en-US"/>
        </w:rPr>
        <w:t>For the sub use case BM-Case1 and BM-Case2</w:t>
      </w:r>
      <w:r w:rsidR="00CE2D33">
        <w:rPr>
          <w:b/>
          <w:bCs/>
          <w:iCs/>
          <w:sz w:val="20"/>
          <w:szCs w:val="16"/>
          <w:lang w:val="en-US"/>
        </w:rPr>
        <w:t xml:space="preserve"> and for UE-side AI/ML models</w:t>
      </w:r>
      <w:r w:rsidR="00CE2D33" w:rsidRPr="00EE0F60">
        <w:rPr>
          <w:b/>
          <w:bCs/>
          <w:iCs/>
          <w:sz w:val="20"/>
          <w:szCs w:val="16"/>
          <w:lang w:val="en-US"/>
        </w:rPr>
        <w:t xml:space="preserve">, Agenda item 9.2.3.2 </w:t>
      </w:r>
      <w:r w:rsidR="00CE2D33">
        <w:rPr>
          <w:b/>
          <w:bCs/>
          <w:iCs/>
          <w:sz w:val="20"/>
          <w:szCs w:val="16"/>
          <w:lang w:val="en-US"/>
        </w:rPr>
        <w:t>should focus</w:t>
      </w:r>
      <w:r w:rsidR="00CE2D33" w:rsidRPr="00EE0F60">
        <w:rPr>
          <w:b/>
          <w:bCs/>
          <w:iCs/>
          <w:sz w:val="20"/>
          <w:szCs w:val="16"/>
          <w:lang w:val="en-US"/>
        </w:rPr>
        <w:t xml:space="preserve"> on offline training</w:t>
      </w:r>
      <w:r w:rsidR="00CE2D33">
        <w:rPr>
          <w:b/>
          <w:bCs/>
          <w:iCs/>
          <w:sz w:val="20"/>
          <w:szCs w:val="16"/>
          <w:lang w:val="en-US"/>
        </w:rPr>
        <w:t xml:space="preserve"> </w:t>
      </w:r>
      <w:r w:rsidR="00CE2D33" w:rsidRPr="00566AA8">
        <w:rPr>
          <w:b/>
          <w:bCs/>
          <w:iCs/>
          <w:sz w:val="20"/>
          <w:szCs w:val="16"/>
          <w:lang w:val="en-US"/>
        </w:rPr>
        <w:t>scenario, in which the development and training of the AI/ML model happens offline without the need to involve 3gpp signalin</w:t>
      </w:r>
      <w:r w:rsidR="00515372">
        <w:rPr>
          <w:b/>
          <w:bCs/>
          <w:iCs/>
          <w:sz w:val="20"/>
          <w:szCs w:val="16"/>
          <w:lang w:val="en-US"/>
        </w:rPr>
        <w:t>g.</w:t>
      </w:r>
    </w:p>
    <w:p w14:paraId="01FC7210" w14:textId="4462CE07" w:rsidR="00E9106A" w:rsidRPr="006D7854" w:rsidRDefault="00E9106A" w:rsidP="00E9106A">
      <w:pPr>
        <w:jc w:val="both"/>
        <w:rPr>
          <w:b/>
          <w:bCs/>
          <w:iCs/>
          <w:sz w:val="20"/>
          <w:szCs w:val="16"/>
          <w:lang w:val="en-US"/>
        </w:rPr>
        <w:sectPr w:rsidR="00E9106A" w:rsidRPr="006D7854" w:rsidSect="002F286D">
          <w:footerReference w:type="default" r:id="rId16"/>
          <w:type w:val="continuous"/>
          <w:pgSz w:w="16840" w:h="23808" w:code="1"/>
          <w:pgMar w:top="1440" w:right="1138" w:bottom="1260" w:left="1138" w:header="720" w:footer="720" w:gutter="0"/>
          <w:cols w:space="720"/>
          <w:docGrid w:linePitch="326"/>
        </w:sectPr>
      </w:pPr>
    </w:p>
    <w:p w14:paraId="39198296" w14:textId="77777777" w:rsidR="00515372" w:rsidRPr="00AD5955" w:rsidRDefault="00E9106A" w:rsidP="00515372">
      <w:pPr>
        <w:jc w:val="both"/>
        <w:rPr>
          <w:b/>
          <w:bCs/>
          <w:sz w:val="20"/>
          <w:szCs w:val="16"/>
        </w:rPr>
      </w:pPr>
      <w:r>
        <w:rPr>
          <w:b/>
          <w:bCs/>
          <w:iCs/>
          <w:sz w:val="20"/>
          <w:lang w:val="en-US"/>
        </w:rPr>
        <w:t xml:space="preserve">Proposal 2: </w:t>
      </w:r>
      <w:r w:rsidR="00515372" w:rsidRPr="00AD5955">
        <w:rPr>
          <w:b/>
          <w:bCs/>
          <w:sz w:val="20"/>
          <w:szCs w:val="16"/>
        </w:rPr>
        <w:t>Regarding data collection for BM-Case1 and BM-Case2 for UE-side model trained at UE side, study the specification impact related to gNB signalling of assistance information to help UE in identifying scenarios/configurations, including any combination of the following:</w:t>
      </w:r>
    </w:p>
    <w:p w14:paraId="22B387E4" w14:textId="77777777" w:rsidR="00515372" w:rsidRPr="00D3783D" w:rsidRDefault="00515372" w:rsidP="00C5068B">
      <w:pPr>
        <w:pStyle w:val="ListBullet"/>
        <w:numPr>
          <w:ilvl w:val="0"/>
          <w:numId w:val="37"/>
        </w:numPr>
      </w:pPr>
      <w:r w:rsidRPr="00D3783D">
        <w:t>Information about gNB physical properties, e.g., gNB beam codebook ID, gNB antenna configuration ID</w:t>
      </w:r>
    </w:p>
    <w:p w14:paraId="5C70EFAC" w14:textId="77777777" w:rsidR="00515372" w:rsidRPr="00D3783D" w:rsidRDefault="00515372" w:rsidP="00C5068B">
      <w:pPr>
        <w:pStyle w:val="ListBullet"/>
        <w:numPr>
          <w:ilvl w:val="0"/>
          <w:numId w:val="37"/>
        </w:numPr>
      </w:pPr>
      <w:r w:rsidRPr="00D3783D">
        <w:t>FFS: other aspects, e.g., some information about environment category</w:t>
      </w:r>
    </w:p>
    <w:p w14:paraId="73A77C03" w14:textId="77777777" w:rsidR="00515372" w:rsidRPr="00D3783D" w:rsidRDefault="00515372" w:rsidP="00C5068B">
      <w:pPr>
        <w:pStyle w:val="ListBullet"/>
        <w:numPr>
          <w:ilvl w:val="0"/>
          <w:numId w:val="37"/>
        </w:numPr>
      </w:pPr>
      <w:r w:rsidRPr="00D3783D">
        <w:t>Note: Assistance information can be in the form of vendor-specific ID (e.g., gNB beam codebook ID) without providing proprietary information.</w:t>
      </w:r>
    </w:p>
    <w:p w14:paraId="0311DB58" w14:textId="7B4D79D2" w:rsidR="00E9106A" w:rsidRPr="00162344" w:rsidRDefault="00E9106A" w:rsidP="00515372">
      <w:pPr>
        <w:jc w:val="both"/>
        <w:rPr>
          <w:b/>
          <w:bCs/>
          <w:iCs/>
          <w:sz w:val="20"/>
          <w:lang w:val="en-US"/>
        </w:rPr>
      </w:pPr>
    </w:p>
    <w:p w14:paraId="5F1867E1" w14:textId="77777777" w:rsidR="00E9106A" w:rsidRPr="00162344" w:rsidRDefault="00E9106A" w:rsidP="00C5068B">
      <w:pPr>
        <w:pStyle w:val="ListBullet"/>
        <w:rPr>
          <w:lang w:val="en-US"/>
        </w:rPr>
        <w:sectPr w:rsidR="00E9106A" w:rsidRPr="00162344" w:rsidSect="002F286D">
          <w:footerReference w:type="default" r:id="rId17"/>
          <w:type w:val="continuous"/>
          <w:pgSz w:w="16840" w:h="23808" w:code="1"/>
          <w:pgMar w:top="1440" w:right="1138" w:bottom="1260" w:left="1138" w:header="720" w:footer="720" w:gutter="0"/>
          <w:cols w:space="720"/>
          <w:docGrid w:linePitch="326"/>
        </w:sectPr>
      </w:pPr>
    </w:p>
    <w:p w14:paraId="11ADAFBC" w14:textId="77777777" w:rsidR="00D3783D" w:rsidRPr="00A95C48" w:rsidRDefault="00EB44FE" w:rsidP="00D3783D">
      <w:pPr>
        <w:jc w:val="both"/>
        <w:rPr>
          <w:lang w:val="en-US"/>
        </w:rPr>
        <w:sectPr w:rsidR="00D3783D" w:rsidRPr="00A95C48" w:rsidSect="002F286D">
          <w:footerReference w:type="default" r:id="rId18"/>
          <w:type w:val="continuous"/>
          <w:pgSz w:w="16840" w:h="23808" w:code="1"/>
          <w:pgMar w:top="1440" w:right="1138" w:bottom="1260" w:left="1138" w:header="720" w:footer="720" w:gutter="0"/>
          <w:cols w:space="720"/>
          <w:docGrid w:linePitch="326"/>
        </w:sectPr>
      </w:pPr>
      <w:r w:rsidRPr="002B6E3A">
        <w:rPr>
          <w:b/>
          <w:bCs/>
          <w:iCs/>
          <w:sz w:val="20"/>
          <w:szCs w:val="16"/>
          <w:lang w:val="en-US"/>
        </w:rPr>
        <w:t>Proposal 3:</w:t>
      </w:r>
      <w:r w:rsidR="002E0009" w:rsidRPr="002B6E3A">
        <w:rPr>
          <w:b/>
          <w:bCs/>
          <w:iCs/>
          <w:sz w:val="20"/>
          <w:szCs w:val="16"/>
          <w:lang w:val="en-US"/>
        </w:rPr>
        <w:t xml:space="preserve"> </w:t>
      </w:r>
      <w:r w:rsidR="00D3783D" w:rsidRPr="00162344">
        <w:rPr>
          <w:b/>
          <w:bCs/>
          <w:iCs/>
          <w:sz w:val="20"/>
          <w:lang w:val="en-US"/>
        </w:rPr>
        <w:t>For BM-Case1 and BM-Case2 with a UE-side AI/ML model, study the following aspects related to association/mapping of beams within Set A and beams within Set B which is indicated from NW to UE:</w:t>
      </w:r>
    </w:p>
    <w:p w14:paraId="4F3B71A6" w14:textId="77777777" w:rsidR="00D3783D" w:rsidRPr="009C4E9B" w:rsidRDefault="00D3783D" w:rsidP="00C5068B">
      <w:pPr>
        <w:pStyle w:val="ListBullet"/>
        <w:numPr>
          <w:ilvl w:val="0"/>
          <w:numId w:val="35"/>
        </w:numPr>
      </w:pPr>
      <w:r w:rsidRPr="009C4E9B">
        <w:t>Relative beam pointing angles of beams within Set A and beams within Set B, relative beam pointing angles of beams across Set A and Set B</w:t>
      </w:r>
    </w:p>
    <w:p w14:paraId="3683C98B" w14:textId="77777777" w:rsidR="00D3783D" w:rsidRPr="009C4E9B" w:rsidRDefault="00D3783D" w:rsidP="00C5068B">
      <w:pPr>
        <w:pStyle w:val="ListBullet"/>
        <w:numPr>
          <w:ilvl w:val="0"/>
          <w:numId w:val="35"/>
        </w:numPr>
      </w:pPr>
      <w:r w:rsidRPr="009C4E9B">
        <w:t>Extensions of QCL relationship between beams within Set A and beams within Set B for mapping of beams within Set A and beams within Set B.</w:t>
      </w:r>
    </w:p>
    <w:p w14:paraId="062DFD0A" w14:textId="77777777" w:rsidR="0021258E" w:rsidRPr="002B6E3A" w:rsidRDefault="0021258E" w:rsidP="00D3783D">
      <w:pPr>
        <w:jc w:val="both"/>
        <w:rPr>
          <w:b/>
          <w:bCs/>
          <w:iCs/>
          <w:sz w:val="20"/>
          <w:szCs w:val="16"/>
          <w:lang w:val="en-US"/>
        </w:rPr>
      </w:pPr>
    </w:p>
    <w:p w14:paraId="71A45099" w14:textId="77777777" w:rsidR="002E0009" w:rsidRPr="002B6E3A" w:rsidRDefault="00EB44FE" w:rsidP="002B6E3A">
      <w:pPr>
        <w:jc w:val="both"/>
        <w:rPr>
          <w:b/>
          <w:bCs/>
          <w:iCs/>
          <w:sz w:val="20"/>
          <w:szCs w:val="16"/>
          <w:lang w:val="en-US"/>
        </w:rPr>
      </w:pPr>
      <w:r w:rsidRPr="002B6E3A">
        <w:rPr>
          <w:b/>
          <w:bCs/>
          <w:iCs/>
          <w:sz w:val="20"/>
          <w:szCs w:val="16"/>
          <w:lang w:val="en-US"/>
        </w:rPr>
        <w:t>Proposal 4:</w:t>
      </w:r>
      <w:r w:rsidR="002E0009" w:rsidRPr="002B6E3A">
        <w:rPr>
          <w:b/>
          <w:bCs/>
          <w:iCs/>
          <w:sz w:val="20"/>
          <w:szCs w:val="16"/>
          <w:lang w:val="en-US"/>
        </w:rPr>
        <w:t xml:space="preserve"> For BM-Case1 and BM-Case2 with a network-side AI/ML model, study the following L1 beam reporting enhancement for AI/ML model inference</w:t>
      </w:r>
    </w:p>
    <w:p w14:paraId="79731163" w14:textId="77777777" w:rsidR="00632833" w:rsidRPr="008505F0" w:rsidRDefault="00632833" w:rsidP="00C5068B">
      <w:pPr>
        <w:pStyle w:val="ListBullet"/>
        <w:rPr>
          <w:lang w:val="en-US"/>
        </w:rPr>
      </w:pPr>
      <w:r w:rsidRPr="008505F0">
        <w:rPr>
          <w:lang w:val="en-US"/>
        </w:rPr>
        <w:t>For BM-Case1 and BM-Case2 prioritize</w:t>
      </w:r>
      <w:r>
        <w:rPr>
          <w:lang w:val="en-US"/>
        </w:rPr>
        <w:t xml:space="preserve"> the study of</w:t>
      </w:r>
      <w:r w:rsidRPr="008505F0">
        <w:rPr>
          <w:lang w:val="en-US"/>
        </w:rPr>
        <w:t xml:space="preserve"> DL Tx beam prediction.</w:t>
      </w:r>
    </w:p>
    <w:p w14:paraId="5B9BFC6C" w14:textId="77777777" w:rsidR="0021258E" w:rsidRDefault="0021258E" w:rsidP="002B6E3A">
      <w:pPr>
        <w:jc w:val="both"/>
        <w:rPr>
          <w:b/>
          <w:bCs/>
          <w:iCs/>
          <w:sz w:val="20"/>
          <w:szCs w:val="16"/>
          <w:lang w:val="en-US"/>
        </w:rPr>
      </w:pPr>
    </w:p>
    <w:p w14:paraId="040C25F7" w14:textId="77777777" w:rsidR="00632833" w:rsidRPr="004F7207" w:rsidRDefault="00EB44FE" w:rsidP="00632833">
      <w:pPr>
        <w:jc w:val="both"/>
        <w:rPr>
          <w:b/>
          <w:bCs/>
          <w:sz w:val="20"/>
        </w:rPr>
      </w:pPr>
      <w:r w:rsidRPr="002B6E3A">
        <w:rPr>
          <w:b/>
          <w:bCs/>
          <w:iCs/>
          <w:sz w:val="20"/>
          <w:szCs w:val="16"/>
          <w:lang w:val="en-US"/>
        </w:rPr>
        <w:t>Proposal 5:</w:t>
      </w:r>
      <w:r w:rsidR="008B10F6" w:rsidRPr="002B6E3A">
        <w:rPr>
          <w:b/>
          <w:bCs/>
          <w:iCs/>
          <w:sz w:val="20"/>
          <w:szCs w:val="16"/>
          <w:lang w:val="en-US"/>
        </w:rPr>
        <w:t xml:space="preserve"> </w:t>
      </w:r>
      <w:r w:rsidR="00632833" w:rsidRPr="004F7207">
        <w:rPr>
          <w:b/>
          <w:bCs/>
          <w:sz w:val="20"/>
        </w:rPr>
        <w:t>For BM-Case1 and BM-Case2 with a network-side AI/ML model, study the following L1 beam reporting enhancement for AI/ML model inference</w:t>
      </w:r>
    </w:p>
    <w:p w14:paraId="61192C2D" w14:textId="77777777" w:rsidR="00632833" w:rsidRPr="00632833" w:rsidRDefault="00632833" w:rsidP="00C5068B">
      <w:pPr>
        <w:pStyle w:val="ListBullet"/>
        <w:rPr>
          <w:lang w:val="en-US"/>
        </w:rPr>
        <w:sectPr w:rsidR="00632833" w:rsidRPr="00632833" w:rsidSect="002F286D">
          <w:footerReference w:type="default" r:id="rId19"/>
          <w:type w:val="continuous"/>
          <w:pgSz w:w="16840" w:h="23808" w:code="1"/>
          <w:pgMar w:top="1440" w:right="1138" w:bottom="1260" w:left="1138" w:header="720" w:footer="720" w:gutter="0"/>
          <w:cols w:space="720"/>
          <w:docGrid w:linePitch="326"/>
        </w:sectPr>
      </w:pPr>
      <w:r w:rsidRPr="00632833">
        <w:rPr>
          <w:lang w:val="en-US"/>
        </w:rPr>
        <w:t>Report of temporal and/or spatial variance/variations of L1-RSRP/L1-SINR measurements for beams</w:t>
      </w:r>
    </w:p>
    <w:p w14:paraId="7563AC03" w14:textId="4651CD22" w:rsidR="0021258E" w:rsidRDefault="0021258E" w:rsidP="00632833">
      <w:pPr>
        <w:jc w:val="both"/>
        <w:rPr>
          <w:b/>
          <w:bCs/>
          <w:iCs/>
          <w:sz w:val="20"/>
          <w:szCs w:val="16"/>
          <w:lang w:val="en-US"/>
        </w:rPr>
      </w:pPr>
    </w:p>
    <w:p w14:paraId="7779EAFD" w14:textId="79D73E79" w:rsidR="00777013" w:rsidRDefault="00EB44FE" w:rsidP="00777013">
      <w:pPr>
        <w:spacing w:before="60" w:after="120"/>
        <w:jc w:val="both"/>
        <w:rPr>
          <w:rFonts w:eastAsia="MS Mincho"/>
          <w:b/>
          <w:bCs/>
          <w:sz w:val="20"/>
        </w:rPr>
      </w:pPr>
      <w:r w:rsidRPr="002B6E3A">
        <w:rPr>
          <w:b/>
          <w:bCs/>
          <w:iCs/>
          <w:sz w:val="20"/>
          <w:szCs w:val="16"/>
          <w:lang w:val="en-US"/>
        </w:rPr>
        <w:t xml:space="preserve">Proposal </w:t>
      </w:r>
      <w:r w:rsidR="00330EB2">
        <w:rPr>
          <w:b/>
          <w:bCs/>
          <w:iCs/>
          <w:sz w:val="20"/>
          <w:szCs w:val="16"/>
          <w:lang w:val="en-US"/>
        </w:rPr>
        <w:t>6</w:t>
      </w:r>
      <w:r w:rsidRPr="002B6E3A">
        <w:rPr>
          <w:b/>
          <w:bCs/>
          <w:iCs/>
          <w:sz w:val="20"/>
          <w:szCs w:val="16"/>
          <w:lang w:val="en-US"/>
        </w:rPr>
        <w:t>:</w:t>
      </w:r>
      <w:r w:rsidR="00E670EC" w:rsidRPr="002B6E3A">
        <w:rPr>
          <w:b/>
          <w:bCs/>
          <w:iCs/>
          <w:sz w:val="20"/>
          <w:szCs w:val="16"/>
          <w:lang w:val="en-US"/>
        </w:rPr>
        <w:t xml:space="preserve"> </w:t>
      </w:r>
      <w:r w:rsidR="00777013" w:rsidRPr="00A51FCA">
        <w:rPr>
          <w:rFonts w:eastAsia="MS Mincho"/>
          <w:b/>
          <w:bCs/>
          <w:sz w:val="20"/>
        </w:rPr>
        <w:t>For BM-Case</w:t>
      </w:r>
      <w:r w:rsidR="00777013">
        <w:rPr>
          <w:rFonts w:eastAsia="MS Mincho"/>
          <w:b/>
          <w:bCs/>
          <w:sz w:val="20"/>
        </w:rPr>
        <w:t>2</w:t>
      </w:r>
      <w:r w:rsidR="00777013" w:rsidRPr="00A51FCA">
        <w:rPr>
          <w:rFonts w:eastAsia="MS Mincho"/>
          <w:b/>
          <w:bCs/>
          <w:sz w:val="20"/>
        </w:rPr>
        <w:t xml:space="preserve"> with a UE-side AI/ML model, study the potential specification impact of L1 signalling to report the following information of AI/ML model inference to NW</w:t>
      </w:r>
      <w:r w:rsidR="00777013">
        <w:rPr>
          <w:rFonts w:eastAsia="MS Mincho"/>
          <w:b/>
          <w:bCs/>
          <w:sz w:val="20"/>
        </w:rPr>
        <w:t>:</w:t>
      </w:r>
    </w:p>
    <w:p w14:paraId="1B38F0E9" w14:textId="77777777" w:rsidR="00777013" w:rsidRPr="00330EB2" w:rsidRDefault="00777013" w:rsidP="00C5068B">
      <w:pPr>
        <w:pStyle w:val="ListBullet"/>
      </w:pPr>
      <w:r w:rsidRPr="00330EB2">
        <w:t>Predicted beam blockage/failure</w:t>
      </w:r>
    </w:p>
    <w:p w14:paraId="1245337A" w14:textId="727EDE01" w:rsidR="004A0D1A" w:rsidRDefault="004A0D1A" w:rsidP="00777013">
      <w:pPr>
        <w:jc w:val="both"/>
        <w:rPr>
          <w:sz w:val="20"/>
          <w:szCs w:val="16"/>
        </w:rPr>
      </w:pPr>
    </w:p>
    <w:p w14:paraId="23059569" w14:textId="51848E02" w:rsidR="00777013" w:rsidRPr="00777013" w:rsidRDefault="00777013" w:rsidP="00777013">
      <w:pPr>
        <w:jc w:val="both"/>
        <w:rPr>
          <w:b/>
          <w:bCs/>
          <w:sz w:val="20"/>
          <w:szCs w:val="16"/>
        </w:rPr>
      </w:pPr>
      <w:r w:rsidRPr="00777013">
        <w:rPr>
          <w:b/>
          <w:bCs/>
          <w:sz w:val="20"/>
          <w:szCs w:val="16"/>
        </w:rPr>
        <w:t xml:space="preserve">Proposal </w:t>
      </w:r>
      <w:r w:rsidR="00330EB2">
        <w:rPr>
          <w:b/>
          <w:bCs/>
          <w:sz w:val="20"/>
          <w:szCs w:val="16"/>
        </w:rPr>
        <w:t>7</w:t>
      </w:r>
      <w:r w:rsidRPr="00777013">
        <w:rPr>
          <w:b/>
          <w:bCs/>
          <w:sz w:val="20"/>
          <w:szCs w:val="16"/>
        </w:rPr>
        <w:t>:</w:t>
      </w:r>
      <w:r>
        <w:rPr>
          <w:sz w:val="20"/>
          <w:szCs w:val="16"/>
        </w:rPr>
        <w:t xml:space="preserve"> </w:t>
      </w:r>
      <w:r w:rsidRPr="00777013">
        <w:rPr>
          <w:b/>
          <w:bCs/>
          <w:sz w:val="20"/>
          <w:szCs w:val="16"/>
        </w:rPr>
        <w:t xml:space="preserve">For BM-Case1 and BM-Case2 </w:t>
      </w:r>
      <w:r w:rsidRPr="00777013">
        <w:rPr>
          <w:b/>
          <w:iCs/>
          <w:sz w:val="20"/>
          <w:szCs w:val="16"/>
        </w:rPr>
        <w:t>with a UE-side AI/ML model, regarding UE-side performance monitoring</w:t>
      </w:r>
      <w:r w:rsidRPr="00777013">
        <w:rPr>
          <w:b/>
          <w:bCs/>
          <w:sz w:val="20"/>
          <w:szCs w:val="16"/>
        </w:rPr>
        <w:t>, study the following signalling aspects related to configuration/signalling from gNB to UE for performance monitoring:</w:t>
      </w:r>
    </w:p>
    <w:p w14:paraId="263A28C2" w14:textId="74B88BC6" w:rsidR="00777013" w:rsidRPr="00237EDB" w:rsidRDefault="00777013" w:rsidP="00777013">
      <w:pPr>
        <w:numPr>
          <w:ilvl w:val="0"/>
          <w:numId w:val="24"/>
        </w:numPr>
        <w:jc w:val="both"/>
        <w:rPr>
          <w:b/>
          <w:bCs/>
          <w:sz w:val="20"/>
          <w:szCs w:val="16"/>
        </w:rPr>
      </w:pPr>
      <w:r w:rsidRPr="00777013">
        <w:rPr>
          <w:b/>
          <w:bCs/>
          <w:sz w:val="20"/>
          <w:szCs w:val="16"/>
        </w:rPr>
        <w:t>Dedicated RS from gNB to UE for performance monitoring</w:t>
      </w:r>
    </w:p>
    <w:p w14:paraId="322037F0" w14:textId="77777777" w:rsidR="001019D3" w:rsidRPr="00BE728F" w:rsidRDefault="001019D3" w:rsidP="001019D3">
      <w:pPr>
        <w:pBdr>
          <w:bottom w:val="single" w:sz="8" w:space="1" w:color="auto"/>
        </w:pBdr>
        <w:rPr>
          <w:sz w:val="20"/>
          <w:szCs w:val="16"/>
        </w:rPr>
      </w:pPr>
    </w:p>
    <w:p w14:paraId="0985CB11" w14:textId="77777777" w:rsidR="00777013" w:rsidRPr="00807DF0" w:rsidRDefault="00777013" w:rsidP="00777013">
      <w:pPr>
        <w:jc w:val="both"/>
        <w:rPr>
          <w:sz w:val="20"/>
          <w:szCs w:val="16"/>
        </w:rPr>
      </w:pPr>
    </w:p>
    <w:p w14:paraId="13D6E681" w14:textId="77777777" w:rsidR="000C61CE" w:rsidRPr="00F9581C" w:rsidRDefault="000C61CE" w:rsidP="00FB1F2B">
      <w:pPr>
        <w:pStyle w:val="Heading1"/>
        <w:rPr>
          <w:lang w:val="en-US" w:eastAsia="ko-KR"/>
        </w:rPr>
      </w:pPr>
      <w:r w:rsidRPr="00F9581C">
        <w:rPr>
          <w:lang w:val="en-US" w:eastAsia="ko-KR"/>
        </w:rPr>
        <w:t>References</w:t>
      </w:r>
    </w:p>
    <w:p w14:paraId="59B51068" w14:textId="33564215" w:rsidR="00F64666" w:rsidRPr="002927C9" w:rsidRDefault="002A72AA" w:rsidP="00DA6D01">
      <w:pPr>
        <w:pStyle w:val="ListParagraph"/>
        <w:widowControl w:val="0"/>
        <w:numPr>
          <w:ilvl w:val="0"/>
          <w:numId w:val="9"/>
        </w:numPr>
        <w:tabs>
          <w:tab w:val="num" w:pos="360"/>
          <w:tab w:val="num" w:pos="708"/>
        </w:tabs>
        <w:autoSpaceDN w:val="0"/>
        <w:spacing w:after="60"/>
        <w:ind w:leftChars="0" w:left="720" w:firstLine="0"/>
        <w:jc w:val="both"/>
        <w:rPr>
          <w:sz w:val="20"/>
          <w:szCs w:val="16"/>
        </w:rPr>
      </w:pPr>
      <w:bookmarkStart w:id="27" w:name="_Ref101780587"/>
      <w:r w:rsidRPr="002927C9">
        <w:rPr>
          <w:rStyle w:val="normaltextrun"/>
          <w:color w:val="000000"/>
          <w:sz w:val="20"/>
          <w:szCs w:val="16"/>
          <w:shd w:val="clear" w:color="auto" w:fill="FFFFFF"/>
        </w:rPr>
        <w:t>RP-213599, “New SI: Study on Artificial Intelligence (AI)/Machine Learning (ML) for NR Air Interface”, 3GPP RAN Plenary</w:t>
      </w:r>
      <w:r w:rsidRPr="002927C9">
        <w:rPr>
          <w:rStyle w:val="eop"/>
          <w:color w:val="000000"/>
          <w:sz w:val="20"/>
          <w:szCs w:val="16"/>
          <w:shd w:val="clear" w:color="auto" w:fill="FFFFFF"/>
        </w:rPr>
        <w:t> </w:t>
      </w:r>
    </w:p>
    <w:p w14:paraId="027E10CF" w14:textId="455233F4" w:rsidR="00536D1B" w:rsidRPr="002927C9" w:rsidRDefault="00A0329A" w:rsidP="00DA6D01">
      <w:pPr>
        <w:pStyle w:val="ListParagraph"/>
        <w:widowControl w:val="0"/>
        <w:numPr>
          <w:ilvl w:val="0"/>
          <w:numId w:val="9"/>
        </w:numPr>
        <w:tabs>
          <w:tab w:val="num" w:pos="360"/>
          <w:tab w:val="num" w:pos="708"/>
        </w:tabs>
        <w:autoSpaceDN w:val="0"/>
        <w:spacing w:after="60"/>
        <w:ind w:leftChars="0" w:left="720" w:firstLine="0"/>
        <w:jc w:val="both"/>
        <w:rPr>
          <w:sz w:val="20"/>
          <w:szCs w:val="16"/>
        </w:rPr>
      </w:pPr>
      <w:r w:rsidRPr="00484CAF">
        <w:rPr>
          <w:sz w:val="20"/>
          <w:szCs w:val="16"/>
        </w:rPr>
        <w:t>R1-</w:t>
      </w:r>
      <w:r w:rsidR="00D93FB0">
        <w:rPr>
          <w:sz w:val="20"/>
          <w:szCs w:val="16"/>
        </w:rPr>
        <w:t>2305327</w:t>
      </w:r>
      <w:r w:rsidR="000C61CE" w:rsidRPr="002927C9">
        <w:rPr>
          <w:sz w:val="20"/>
          <w:szCs w:val="16"/>
        </w:rPr>
        <w:t xml:space="preserve">, </w:t>
      </w:r>
      <w:bookmarkStart w:id="28" w:name="_Hlk127488444"/>
      <w:r w:rsidR="000C61CE" w:rsidRPr="002927C9">
        <w:rPr>
          <w:sz w:val="20"/>
          <w:szCs w:val="16"/>
        </w:rPr>
        <w:t>“General aspects of AI-ML framework”, Qualcomm Incorporated.</w:t>
      </w:r>
      <w:bookmarkEnd w:id="27"/>
    </w:p>
    <w:bookmarkEnd w:id="28"/>
    <w:p w14:paraId="7A16E2CF" w14:textId="120C68C4" w:rsidR="00AB665F" w:rsidRPr="002927C9" w:rsidRDefault="00087BA4" w:rsidP="00DA6D01">
      <w:pPr>
        <w:pStyle w:val="ListParagraph"/>
        <w:widowControl w:val="0"/>
        <w:numPr>
          <w:ilvl w:val="0"/>
          <w:numId w:val="9"/>
        </w:numPr>
        <w:tabs>
          <w:tab w:val="num" w:pos="360"/>
          <w:tab w:val="num" w:pos="708"/>
        </w:tabs>
        <w:autoSpaceDN w:val="0"/>
        <w:spacing w:after="60"/>
        <w:ind w:leftChars="0" w:left="720" w:firstLine="0"/>
        <w:jc w:val="both"/>
        <w:rPr>
          <w:sz w:val="20"/>
          <w:szCs w:val="16"/>
        </w:rPr>
      </w:pPr>
      <w:r w:rsidRPr="00F625AD">
        <w:rPr>
          <w:sz w:val="20"/>
          <w:szCs w:val="16"/>
        </w:rPr>
        <w:t>R1-</w:t>
      </w:r>
      <w:r w:rsidR="00D93FB0">
        <w:rPr>
          <w:sz w:val="20"/>
          <w:szCs w:val="16"/>
        </w:rPr>
        <w:t>2305</w:t>
      </w:r>
      <w:r w:rsidR="00470BA6">
        <w:rPr>
          <w:sz w:val="20"/>
          <w:szCs w:val="16"/>
        </w:rPr>
        <w:t>330</w:t>
      </w:r>
      <w:r w:rsidRPr="002927C9">
        <w:rPr>
          <w:sz w:val="20"/>
          <w:szCs w:val="16"/>
        </w:rPr>
        <w:t>,</w:t>
      </w:r>
      <w:r w:rsidR="00214C8A" w:rsidRPr="002927C9">
        <w:rPr>
          <w:sz w:val="20"/>
          <w:szCs w:val="16"/>
        </w:rPr>
        <w:t xml:space="preserve"> “Evaluation on AI/ML for beam </w:t>
      </w:r>
      <w:r w:rsidR="005F67AA" w:rsidRPr="002927C9">
        <w:rPr>
          <w:sz w:val="20"/>
          <w:szCs w:val="16"/>
        </w:rPr>
        <w:t>management”, Qualcomm Incorporated.</w:t>
      </w:r>
    </w:p>
    <w:p w14:paraId="4028C571" w14:textId="77777777" w:rsidR="000816E1" w:rsidRPr="002927C9" w:rsidRDefault="000816E1" w:rsidP="00DA6D01">
      <w:pPr>
        <w:pStyle w:val="ListParagraph"/>
        <w:widowControl w:val="0"/>
        <w:numPr>
          <w:ilvl w:val="0"/>
          <w:numId w:val="9"/>
        </w:numPr>
        <w:tabs>
          <w:tab w:val="num" w:pos="360"/>
          <w:tab w:val="num" w:pos="708"/>
        </w:tabs>
        <w:autoSpaceDN w:val="0"/>
        <w:spacing w:after="60"/>
        <w:ind w:leftChars="0" w:left="720" w:firstLine="0"/>
        <w:jc w:val="both"/>
        <w:rPr>
          <w:sz w:val="20"/>
          <w:szCs w:val="16"/>
        </w:rPr>
      </w:pPr>
      <w:r w:rsidRPr="002927C9">
        <w:rPr>
          <w:sz w:val="20"/>
          <w:szCs w:val="16"/>
        </w:rPr>
        <w:t>R2-2203315, “Introduction of R17 Positioning Enhancements in LPP”, 3GPP TSG-RAN WG2 #117e, Feb. 2022.</w:t>
      </w:r>
    </w:p>
    <w:p w14:paraId="7C04B902" w14:textId="77777777" w:rsidR="0019193C" w:rsidRPr="00E04D18" w:rsidRDefault="0019193C" w:rsidP="000A6B93">
      <w:pPr>
        <w:widowControl w:val="0"/>
        <w:tabs>
          <w:tab w:val="num" w:pos="708"/>
        </w:tabs>
        <w:autoSpaceDN w:val="0"/>
        <w:spacing w:after="60"/>
        <w:ind w:left="720"/>
        <w:jc w:val="both"/>
      </w:pPr>
    </w:p>
    <w:sectPr w:rsidR="0019193C" w:rsidRPr="00E04D18" w:rsidSect="002F286D">
      <w:footerReference w:type="default" r:id="rId20"/>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01ACC" w14:textId="77777777" w:rsidR="00945F98" w:rsidRDefault="00945F98">
      <w:r>
        <w:separator/>
      </w:r>
    </w:p>
  </w:endnote>
  <w:endnote w:type="continuationSeparator" w:id="0">
    <w:p w14:paraId="4535D7C7" w14:textId="77777777" w:rsidR="00945F98" w:rsidRDefault="00945F98">
      <w:r>
        <w:continuationSeparator/>
      </w:r>
    </w:p>
  </w:endnote>
  <w:endnote w:type="continuationNotice" w:id="1">
    <w:p w14:paraId="4C4115DF" w14:textId="77777777" w:rsidR="00945F98" w:rsidRDefault="00945F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FA68F" w14:textId="77777777" w:rsidR="00EC4F2D" w:rsidRPr="00000924" w:rsidRDefault="00EC4F2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6CD3E" w14:textId="77777777" w:rsidR="00CE2D33" w:rsidRPr="00000924" w:rsidRDefault="00CE2D3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080D1" w14:textId="77777777" w:rsidR="00E9106A" w:rsidRPr="00000924" w:rsidRDefault="00E9106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B4BA" w14:textId="77777777" w:rsidR="00E9106A" w:rsidRPr="00000924" w:rsidRDefault="00E9106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A766E" w14:textId="77777777" w:rsidR="00D3783D" w:rsidRPr="00000924" w:rsidRDefault="00D3783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84633" w14:textId="77777777" w:rsidR="00632833" w:rsidRPr="00000924" w:rsidRDefault="0063283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73926" w14:textId="77777777" w:rsidR="00945F98" w:rsidRDefault="00945F98">
      <w:r>
        <w:separator/>
      </w:r>
    </w:p>
  </w:footnote>
  <w:footnote w:type="continuationSeparator" w:id="0">
    <w:p w14:paraId="75ADAFDD" w14:textId="77777777" w:rsidR="00945F98" w:rsidRDefault="00945F98">
      <w:r>
        <w:continuationSeparator/>
      </w:r>
    </w:p>
  </w:footnote>
  <w:footnote w:type="continuationNotice" w:id="1">
    <w:p w14:paraId="035620A1" w14:textId="77777777" w:rsidR="00945F98" w:rsidRDefault="00945F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72F3A"/>
    <w:multiLevelType w:val="multilevel"/>
    <w:tmpl w:val="FD0C70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4166957"/>
    <w:multiLevelType w:val="hybridMultilevel"/>
    <w:tmpl w:val="52087A74"/>
    <w:lvl w:ilvl="0" w:tplc="4A1EC5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B7C8F"/>
    <w:multiLevelType w:val="multilevel"/>
    <w:tmpl w:val="903845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94E2E0D"/>
    <w:multiLevelType w:val="hybridMultilevel"/>
    <w:tmpl w:val="EF24F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807F3"/>
    <w:multiLevelType w:val="hybridMultilevel"/>
    <w:tmpl w:val="56D8F966"/>
    <w:lvl w:ilvl="0" w:tplc="4A1EC5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414DB"/>
    <w:multiLevelType w:val="hybridMultilevel"/>
    <w:tmpl w:val="85022A00"/>
    <w:lvl w:ilvl="0" w:tplc="1CEE2B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E81BFF"/>
    <w:multiLevelType w:val="hybridMultilevel"/>
    <w:tmpl w:val="97A62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1" w15:restartNumberingAfterBreak="0">
    <w:nsid w:val="206502C0"/>
    <w:multiLevelType w:val="multilevel"/>
    <w:tmpl w:val="7280F7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075BCA"/>
    <w:multiLevelType w:val="hybridMultilevel"/>
    <w:tmpl w:val="403A481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59545B"/>
    <w:multiLevelType w:val="hybridMultilevel"/>
    <w:tmpl w:val="DF0A2996"/>
    <w:lvl w:ilvl="0" w:tplc="0582A1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510907"/>
    <w:multiLevelType w:val="hybridMultilevel"/>
    <w:tmpl w:val="05F038C2"/>
    <w:lvl w:ilvl="0" w:tplc="0582A1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CE5DF3"/>
    <w:multiLevelType w:val="multilevel"/>
    <w:tmpl w:val="A59E3E74"/>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0" w:firstLine="0"/>
      </w:pPr>
      <w:rPr>
        <w:rFonts w:ascii="Arial" w:hAnsi="Arial" w:hint="default"/>
        <w:b w:val="0"/>
        <w:i w:val="0"/>
        <w:sz w:val="28"/>
      </w:rPr>
    </w:lvl>
    <w:lvl w:ilvl="3">
      <w:start w:val="1"/>
      <w:numFmt w:val="none"/>
      <w:pStyle w:val="Heading4"/>
      <w:suff w:val="nothing"/>
      <w:lvlText w:val=""/>
      <w:lvlJc w:val="left"/>
      <w:pPr>
        <w:ind w:left="0" w:firstLine="0"/>
      </w:pPr>
      <w:rPr>
        <w:rFonts w:ascii="Arial" w:hAnsi="Arial" w:cs="Times New Roman"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18"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6B6496"/>
    <w:multiLevelType w:val="hybridMultilevel"/>
    <w:tmpl w:val="C352AADA"/>
    <w:lvl w:ilvl="0" w:tplc="0EC4D5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3DD436BA"/>
    <w:multiLevelType w:val="multilevel"/>
    <w:tmpl w:val="75AA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DF5F8E"/>
    <w:multiLevelType w:val="hybridMultilevel"/>
    <w:tmpl w:val="32461342"/>
    <w:lvl w:ilvl="0" w:tplc="0582A1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22C4406"/>
    <w:multiLevelType w:val="hybridMultilevel"/>
    <w:tmpl w:val="ADD67FF2"/>
    <w:lvl w:ilvl="0" w:tplc="FC20F202">
      <w:start w:val="1"/>
      <w:numFmt w:val="bullet"/>
      <w:lvlText w:val=""/>
      <w:lvlJc w:val="left"/>
      <w:pPr>
        <w:tabs>
          <w:tab w:val="num" w:pos="720"/>
        </w:tabs>
        <w:ind w:left="720" w:hanging="360"/>
      </w:pPr>
      <w:rPr>
        <w:rFonts w:ascii="Symbol" w:hAnsi="Symbol" w:hint="default"/>
      </w:rPr>
    </w:lvl>
    <w:lvl w:ilvl="1" w:tplc="E6CCAC08">
      <w:numFmt w:val="bullet"/>
      <w:lvlText w:val="o"/>
      <w:lvlJc w:val="left"/>
      <w:pPr>
        <w:tabs>
          <w:tab w:val="num" w:pos="1440"/>
        </w:tabs>
        <w:ind w:left="1440" w:hanging="360"/>
      </w:pPr>
      <w:rPr>
        <w:rFonts w:ascii="Courier New" w:hAnsi="Courier New" w:hint="default"/>
      </w:rPr>
    </w:lvl>
    <w:lvl w:ilvl="2" w:tplc="53C29AC8" w:tentative="1">
      <w:start w:val="1"/>
      <w:numFmt w:val="bullet"/>
      <w:lvlText w:val=""/>
      <w:lvlJc w:val="left"/>
      <w:pPr>
        <w:tabs>
          <w:tab w:val="num" w:pos="2160"/>
        </w:tabs>
        <w:ind w:left="2160" w:hanging="360"/>
      </w:pPr>
      <w:rPr>
        <w:rFonts w:ascii="Symbol" w:hAnsi="Symbol" w:hint="default"/>
      </w:rPr>
    </w:lvl>
    <w:lvl w:ilvl="3" w:tplc="68340C3C" w:tentative="1">
      <w:start w:val="1"/>
      <w:numFmt w:val="bullet"/>
      <w:lvlText w:val=""/>
      <w:lvlJc w:val="left"/>
      <w:pPr>
        <w:tabs>
          <w:tab w:val="num" w:pos="2880"/>
        </w:tabs>
        <w:ind w:left="2880" w:hanging="360"/>
      </w:pPr>
      <w:rPr>
        <w:rFonts w:ascii="Symbol" w:hAnsi="Symbol" w:hint="default"/>
      </w:rPr>
    </w:lvl>
    <w:lvl w:ilvl="4" w:tplc="BFB05A8C" w:tentative="1">
      <w:start w:val="1"/>
      <w:numFmt w:val="bullet"/>
      <w:lvlText w:val=""/>
      <w:lvlJc w:val="left"/>
      <w:pPr>
        <w:tabs>
          <w:tab w:val="num" w:pos="3600"/>
        </w:tabs>
        <w:ind w:left="3600" w:hanging="360"/>
      </w:pPr>
      <w:rPr>
        <w:rFonts w:ascii="Symbol" w:hAnsi="Symbol" w:hint="default"/>
      </w:rPr>
    </w:lvl>
    <w:lvl w:ilvl="5" w:tplc="3022FFFC" w:tentative="1">
      <w:start w:val="1"/>
      <w:numFmt w:val="bullet"/>
      <w:lvlText w:val=""/>
      <w:lvlJc w:val="left"/>
      <w:pPr>
        <w:tabs>
          <w:tab w:val="num" w:pos="4320"/>
        </w:tabs>
        <w:ind w:left="4320" w:hanging="360"/>
      </w:pPr>
      <w:rPr>
        <w:rFonts w:ascii="Symbol" w:hAnsi="Symbol" w:hint="default"/>
      </w:rPr>
    </w:lvl>
    <w:lvl w:ilvl="6" w:tplc="E9E45A6E" w:tentative="1">
      <w:start w:val="1"/>
      <w:numFmt w:val="bullet"/>
      <w:lvlText w:val=""/>
      <w:lvlJc w:val="left"/>
      <w:pPr>
        <w:tabs>
          <w:tab w:val="num" w:pos="5040"/>
        </w:tabs>
        <w:ind w:left="5040" w:hanging="360"/>
      </w:pPr>
      <w:rPr>
        <w:rFonts w:ascii="Symbol" w:hAnsi="Symbol" w:hint="default"/>
      </w:rPr>
    </w:lvl>
    <w:lvl w:ilvl="7" w:tplc="A12A67B4" w:tentative="1">
      <w:start w:val="1"/>
      <w:numFmt w:val="bullet"/>
      <w:lvlText w:val=""/>
      <w:lvlJc w:val="left"/>
      <w:pPr>
        <w:tabs>
          <w:tab w:val="num" w:pos="5760"/>
        </w:tabs>
        <w:ind w:left="5760" w:hanging="360"/>
      </w:pPr>
      <w:rPr>
        <w:rFonts w:ascii="Symbol" w:hAnsi="Symbol" w:hint="default"/>
      </w:rPr>
    </w:lvl>
    <w:lvl w:ilvl="8" w:tplc="F920FFE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F02A92"/>
    <w:multiLevelType w:val="hybridMultilevel"/>
    <w:tmpl w:val="A6C090EE"/>
    <w:lvl w:ilvl="0" w:tplc="0582A1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BA005FD"/>
    <w:multiLevelType w:val="multilevel"/>
    <w:tmpl w:val="BC102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632575"/>
    <w:multiLevelType w:val="hybridMultilevel"/>
    <w:tmpl w:val="3E12BCC4"/>
    <w:lvl w:ilvl="0" w:tplc="1CEE2B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D395A"/>
    <w:multiLevelType w:val="hybridMultilevel"/>
    <w:tmpl w:val="DFC88BCA"/>
    <w:lvl w:ilvl="0" w:tplc="640223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25BAC"/>
    <w:multiLevelType w:val="hybridMultilevel"/>
    <w:tmpl w:val="30C09DE4"/>
    <w:lvl w:ilvl="0" w:tplc="1CEE2B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7C65BE"/>
    <w:multiLevelType w:val="multilevel"/>
    <w:tmpl w:val="EE7CB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CBA168F"/>
    <w:multiLevelType w:val="hybridMultilevel"/>
    <w:tmpl w:val="1BC6F9B8"/>
    <w:lvl w:ilvl="0" w:tplc="94F034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759B0D5E"/>
    <w:multiLevelType w:val="hybridMultilevel"/>
    <w:tmpl w:val="00840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A62386"/>
    <w:multiLevelType w:val="hybridMultilevel"/>
    <w:tmpl w:val="1A06B2C4"/>
    <w:lvl w:ilvl="0" w:tplc="75FC9FD4">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0E0E0C"/>
    <w:multiLevelType w:val="hybridMultilevel"/>
    <w:tmpl w:val="45204552"/>
    <w:lvl w:ilvl="0" w:tplc="AEE285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6"/>
  </w:num>
  <w:num w:numId="3">
    <w:abstractNumId w:val="40"/>
  </w:num>
  <w:num w:numId="4">
    <w:abstractNumId w:val="7"/>
  </w:num>
  <w:num w:numId="5">
    <w:abstractNumId w:val="12"/>
  </w:num>
  <w:num w:numId="6">
    <w:abstractNumId w:val="17"/>
  </w:num>
  <w:num w:numId="7">
    <w:abstractNumId w:val="34"/>
  </w:num>
  <w:num w:numId="8">
    <w:abstractNumId w:val="2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24"/>
  </w:num>
  <w:num w:numId="12">
    <w:abstractNumId w:val="4"/>
  </w:num>
  <w:num w:numId="13">
    <w:abstractNumId w:val="21"/>
  </w:num>
  <w:num w:numId="14">
    <w:abstractNumId w:val="3"/>
  </w:num>
  <w:num w:numId="15">
    <w:abstractNumId w:val="27"/>
  </w:num>
  <w:num w:numId="16">
    <w:abstractNumId w:val="1"/>
  </w:num>
  <w:num w:numId="17">
    <w:abstractNumId w:val="32"/>
  </w:num>
  <w:num w:numId="18">
    <w:abstractNumId w:val="11"/>
  </w:num>
  <w:num w:numId="19">
    <w:abstractNumId w:val="28"/>
  </w:num>
  <w:num w:numId="20">
    <w:abstractNumId w:val="26"/>
  </w:num>
  <w:num w:numId="21">
    <w:abstractNumId w:val="18"/>
  </w:num>
  <w:num w:numId="22">
    <w:abstractNumId w:val="14"/>
  </w:num>
  <w:num w:numId="23">
    <w:abstractNumId w:val="15"/>
  </w:num>
  <w:num w:numId="24">
    <w:abstractNumId w:val="30"/>
  </w:num>
  <w:num w:numId="25">
    <w:abstractNumId w:val="22"/>
  </w:num>
  <w:num w:numId="26">
    <w:abstractNumId w:val="25"/>
  </w:num>
  <w:num w:numId="27">
    <w:abstractNumId w:val="37"/>
  </w:num>
  <w:num w:numId="28">
    <w:abstractNumId w:val="13"/>
  </w:num>
  <w:num w:numId="29">
    <w:abstractNumId w:val="9"/>
  </w:num>
  <w:num w:numId="30">
    <w:abstractNumId w:val="30"/>
  </w:num>
  <w:num w:numId="31">
    <w:abstractNumId w:val="30"/>
  </w:num>
  <w:num w:numId="32">
    <w:abstractNumId w:val="33"/>
  </w:num>
  <w:num w:numId="33">
    <w:abstractNumId w:val="36"/>
  </w:num>
  <w:num w:numId="34">
    <w:abstractNumId w:val="39"/>
  </w:num>
  <w:num w:numId="35">
    <w:abstractNumId w:val="8"/>
  </w:num>
  <w:num w:numId="36">
    <w:abstractNumId w:val="29"/>
  </w:num>
  <w:num w:numId="37">
    <w:abstractNumId w:val="6"/>
  </w:num>
  <w:num w:numId="38">
    <w:abstractNumId w:val="31"/>
  </w:num>
  <w:num w:numId="39">
    <w:abstractNumId w:val="2"/>
  </w:num>
  <w:num w:numId="40">
    <w:abstractNumId w:val="5"/>
  </w:num>
  <w:num w:numId="41">
    <w:abstractNumId w:val="19"/>
  </w:num>
  <w:num w:numId="4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4A4"/>
    <w:rsid w:val="00000594"/>
    <w:rsid w:val="00000822"/>
    <w:rsid w:val="00000924"/>
    <w:rsid w:val="00000D49"/>
    <w:rsid w:val="00000D58"/>
    <w:rsid w:val="00000D71"/>
    <w:rsid w:val="000010AD"/>
    <w:rsid w:val="0000123C"/>
    <w:rsid w:val="000012C4"/>
    <w:rsid w:val="000014F0"/>
    <w:rsid w:val="00001633"/>
    <w:rsid w:val="000016DC"/>
    <w:rsid w:val="00001837"/>
    <w:rsid w:val="00001A81"/>
    <w:rsid w:val="00001BCB"/>
    <w:rsid w:val="00001BF1"/>
    <w:rsid w:val="00001C6A"/>
    <w:rsid w:val="00002066"/>
    <w:rsid w:val="0000228E"/>
    <w:rsid w:val="00002536"/>
    <w:rsid w:val="0000255B"/>
    <w:rsid w:val="0000265E"/>
    <w:rsid w:val="00002938"/>
    <w:rsid w:val="00002AFC"/>
    <w:rsid w:val="00002E18"/>
    <w:rsid w:val="000033F7"/>
    <w:rsid w:val="0000365A"/>
    <w:rsid w:val="000037F2"/>
    <w:rsid w:val="00003918"/>
    <w:rsid w:val="00003973"/>
    <w:rsid w:val="000039C8"/>
    <w:rsid w:val="00003A56"/>
    <w:rsid w:val="00003AE4"/>
    <w:rsid w:val="00003B06"/>
    <w:rsid w:val="00003D18"/>
    <w:rsid w:val="00003E82"/>
    <w:rsid w:val="00003F7F"/>
    <w:rsid w:val="000041B5"/>
    <w:rsid w:val="000044B4"/>
    <w:rsid w:val="000044EF"/>
    <w:rsid w:val="00004C7C"/>
    <w:rsid w:val="00004D53"/>
    <w:rsid w:val="00004DDA"/>
    <w:rsid w:val="00004DDB"/>
    <w:rsid w:val="00004EE7"/>
    <w:rsid w:val="00004F0B"/>
    <w:rsid w:val="00004F2D"/>
    <w:rsid w:val="00005260"/>
    <w:rsid w:val="0000530F"/>
    <w:rsid w:val="00005493"/>
    <w:rsid w:val="00005508"/>
    <w:rsid w:val="000057BC"/>
    <w:rsid w:val="0000581B"/>
    <w:rsid w:val="00005B74"/>
    <w:rsid w:val="00005C60"/>
    <w:rsid w:val="00005E35"/>
    <w:rsid w:val="00005FA0"/>
    <w:rsid w:val="00005FFC"/>
    <w:rsid w:val="0000600D"/>
    <w:rsid w:val="00006248"/>
    <w:rsid w:val="0000639F"/>
    <w:rsid w:val="00006A37"/>
    <w:rsid w:val="00006D37"/>
    <w:rsid w:val="000074DE"/>
    <w:rsid w:val="00007533"/>
    <w:rsid w:val="00007590"/>
    <w:rsid w:val="000075B2"/>
    <w:rsid w:val="000076CA"/>
    <w:rsid w:val="00007752"/>
    <w:rsid w:val="00007AD6"/>
    <w:rsid w:val="00007C49"/>
    <w:rsid w:val="00007F20"/>
    <w:rsid w:val="0001012D"/>
    <w:rsid w:val="00010241"/>
    <w:rsid w:val="0001050B"/>
    <w:rsid w:val="0001066C"/>
    <w:rsid w:val="0001082A"/>
    <w:rsid w:val="000108C5"/>
    <w:rsid w:val="000109DD"/>
    <w:rsid w:val="00010B6C"/>
    <w:rsid w:val="00010DA3"/>
    <w:rsid w:val="00010E73"/>
    <w:rsid w:val="00010ED7"/>
    <w:rsid w:val="000110A9"/>
    <w:rsid w:val="0001193B"/>
    <w:rsid w:val="00011941"/>
    <w:rsid w:val="000119D3"/>
    <w:rsid w:val="00011B03"/>
    <w:rsid w:val="00011B58"/>
    <w:rsid w:val="00011D4D"/>
    <w:rsid w:val="00011E1D"/>
    <w:rsid w:val="00011F54"/>
    <w:rsid w:val="0001202C"/>
    <w:rsid w:val="0001227C"/>
    <w:rsid w:val="0001241A"/>
    <w:rsid w:val="0001251B"/>
    <w:rsid w:val="0001297C"/>
    <w:rsid w:val="00012B07"/>
    <w:rsid w:val="00012DFF"/>
    <w:rsid w:val="00012E98"/>
    <w:rsid w:val="00013156"/>
    <w:rsid w:val="000132DF"/>
    <w:rsid w:val="000133F0"/>
    <w:rsid w:val="00013645"/>
    <w:rsid w:val="000139A9"/>
    <w:rsid w:val="000139BC"/>
    <w:rsid w:val="000140D9"/>
    <w:rsid w:val="000143DB"/>
    <w:rsid w:val="0001441E"/>
    <w:rsid w:val="00014560"/>
    <w:rsid w:val="0001457F"/>
    <w:rsid w:val="00015001"/>
    <w:rsid w:val="000153FF"/>
    <w:rsid w:val="0001551B"/>
    <w:rsid w:val="000158B1"/>
    <w:rsid w:val="00015ADE"/>
    <w:rsid w:val="00015DBE"/>
    <w:rsid w:val="00015DDF"/>
    <w:rsid w:val="0001603A"/>
    <w:rsid w:val="00016341"/>
    <w:rsid w:val="000163A6"/>
    <w:rsid w:val="000164FB"/>
    <w:rsid w:val="000165FB"/>
    <w:rsid w:val="00016635"/>
    <w:rsid w:val="0001664F"/>
    <w:rsid w:val="00016820"/>
    <w:rsid w:val="00016846"/>
    <w:rsid w:val="0001687D"/>
    <w:rsid w:val="00016A6D"/>
    <w:rsid w:val="00016AA5"/>
    <w:rsid w:val="00016BE7"/>
    <w:rsid w:val="00016F90"/>
    <w:rsid w:val="00017346"/>
    <w:rsid w:val="0001734F"/>
    <w:rsid w:val="0001738E"/>
    <w:rsid w:val="000173ED"/>
    <w:rsid w:val="00017499"/>
    <w:rsid w:val="00017A3B"/>
    <w:rsid w:val="00017C75"/>
    <w:rsid w:val="00017CEF"/>
    <w:rsid w:val="00017E83"/>
    <w:rsid w:val="00020496"/>
    <w:rsid w:val="00020765"/>
    <w:rsid w:val="0002083F"/>
    <w:rsid w:val="000208F2"/>
    <w:rsid w:val="00020D76"/>
    <w:rsid w:val="00020DD5"/>
    <w:rsid w:val="000213BD"/>
    <w:rsid w:val="000213DD"/>
    <w:rsid w:val="00021545"/>
    <w:rsid w:val="000216F1"/>
    <w:rsid w:val="00021834"/>
    <w:rsid w:val="000218BF"/>
    <w:rsid w:val="000218DF"/>
    <w:rsid w:val="00021954"/>
    <w:rsid w:val="000219CD"/>
    <w:rsid w:val="00021AF7"/>
    <w:rsid w:val="00021B57"/>
    <w:rsid w:val="00021B59"/>
    <w:rsid w:val="00022046"/>
    <w:rsid w:val="000221A7"/>
    <w:rsid w:val="000221EE"/>
    <w:rsid w:val="00022218"/>
    <w:rsid w:val="000223D0"/>
    <w:rsid w:val="000228B9"/>
    <w:rsid w:val="00022E12"/>
    <w:rsid w:val="00022FFF"/>
    <w:rsid w:val="0002335D"/>
    <w:rsid w:val="000233B7"/>
    <w:rsid w:val="00023917"/>
    <w:rsid w:val="00023939"/>
    <w:rsid w:val="00023976"/>
    <w:rsid w:val="00023C8B"/>
    <w:rsid w:val="00023CD1"/>
    <w:rsid w:val="00023F70"/>
    <w:rsid w:val="00024132"/>
    <w:rsid w:val="00024182"/>
    <w:rsid w:val="000243FB"/>
    <w:rsid w:val="00024474"/>
    <w:rsid w:val="0002447B"/>
    <w:rsid w:val="000245B6"/>
    <w:rsid w:val="0002492C"/>
    <w:rsid w:val="00024F44"/>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740"/>
    <w:rsid w:val="000269B6"/>
    <w:rsid w:val="00026B00"/>
    <w:rsid w:val="00026E01"/>
    <w:rsid w:val="00026F2D"/>
    <w:rsid w:val="00026F45"/>
    <w:rsid w:val="0002724D"/>
    <w:rsid w:val="00027569"/>
    <w:rsid w:val="00027602"/>
    <w:rsid w:val="0002786C"/>
    <w:rsid w:val="0003004A"/>
    <w:rsid w:val="00030115"/>
    <w:rsid w:val="0003016F"/>
    <w:rsid w:val="0003024D"/>
    <w:rsid w:val="00030277"/>
    <w:rsid w:val="000302D3"/>
    <w:rsid w:val="00030422"/>
    <w:rsid w:val="00030A2C"/>
    <w:rsid w:val="00030B4D"/>
    <w:rsid w:val="000311E0"/>
    <w:rsid w:val="000314F5"/>
    <w:rsid w:val="000315BC"/>
    <w:rsid w:val="00031738"/>
    <w:rsid w:val="00031877"/>
    <w:rsid w:val="000319C0"/>
    <w:rsid w:val="00031A40"/>
    <w:rsid w:val="00031A54"/>
    <w:rsid w:val="00031B22"/>
    <w:rsid w:val="00031B8A"/>
    <w:rsid w:val="00031C97"/>
    <w:rsid w:val="00031D10"/>
    <w:rsid w:val="00032096"/>
    <w:rsid w:val="000320ED"/>
    <w:rsid w:val="000322C6"/>
    <w:rsid w:val="0003235C"/>
    <w:rsid w:val="00032415"/>
    <w:rsid w:val="00032505"/>
    <w:rsid w:val="00032526"/>
    <w:rsid w:val="000329A4"/>
    <w:rsid w:val="00032BAC"/>
    <w:rsid w:val="00032BEB"/>
    <w:rsid w:val="00032CE3"/>
    <w:rsid w:val="00032E40"/>
    <w:rsid w:val="00032E59"/>
    <w:rsid w:val="00033641"/>
    <w:rsid w:val="00033800"/>
    <w:rsid w:val="000339FC"/>
    <w:rsid w:val="00033AEC"/>
    <w:rsid w:val="00033EE6"/>
    <w:rsid w:val="0003413E"/>
    <w:rsid w:val="00034404"/>
    <w:rsid w:val="0003473D"/>
    <w:rsid w:val="00034978"/>
    <w:rsid w:val="00034A93"/>
    <w:rsid w:val="00034B54"/>
    <w:rsid w:val="00034D39"/>
    <w:rsid w:val="00034DAA"/>
    <w:rsid w:val="00034E72"/>
    <w:rsid w:val="00034EBF"/>
    <w:rsid w:val="00035038"/>
    <w:rsid w:val="00035108"/>
    <w:rsid w:val="0003518B"/>
    <w:rsid w:val="000351A3"/>
    <w:rsid w:val="000354A0"/>
    <w:rsid w:val="00035722"/>
    <w:rsid w:val="00035725"/>
    <w:rsid w:val="000363E4"/>
    <w:rsid w:val="00036917"/>
    <w:rsid w:val="00036C92"/>
    <w:rsid w:val="00036DA7"/>
    <w:rsid w:val="00036F2E"/>
    <w:rsid w:val="000370FB"/>
    <w:rsid w:val="000373FB"/>
    <w:rsid w:val="000374DE"/>
    <w:rsid w:val="00037766"/>
    <w:rsid w:val="0003786D"/>
    <w:rsid w:val="000378F7"/>
    <w:rsid w:val="00037935"/>
    <w:rsid w:val="0003793A"/>
    <w:rsid w:val="00037AAB"/>
    <w:rsid w:val="00037B3E"/>
    <w:rsid w:val="00037BEB"/>
    <w:rsid w:val="00037D20"/>
    <w:rsid w:val="00037D48"/>
    <w:rsid w:val="00037E4B"/>
    <w:rsid w:val="000400CE"/>
    <w:rsid w:val="000403DE"/>
    <w:rsid w:val="000403E5"/>
    <w:rsid w:val="00040409"/>
    <w:rsid w:val="0004042E"/>
    <w:rsid w:val="0004049D"/>
    <w:rsid w:val="000404A6"/>
    <w:rsid w:val="00040965"/>
    <w:rsid w:val="0004097C"/>
    <w:rsid w:val="00040C55"/>
    <w:rsid w:val="00040E6F"/>
    <w:rsid w:val="000410A9"/>
    <w:rsid w:val="000410C9"/>
    <w:rsid w:val="0004113D"/>
    <w:rsid w:val="000413B6"/>
    <w:rsid w:val="00041410"/>
    <w:rsid w:val="000414D2"/>
    <w:rsid w:val="00041699"/>
    <w:rsid w:val="00041715"/>
    <w:rsid w:val="00041AF7"/>
    <w:rsid w:val="00041CFA"/>
    <w:rsid w:val="00041DBA"/>
    <w:rsid w:val="00042331"/>
    <w:rsid w:val="0004242B"/>
    <w:rsid w:val="0004247E"/>
    <w:rsid w:val="000426F6"/>
    <w:rsid w:val="00042769"/>
    <w:rsid w:val="00042892"/>
    <w:rsid w:val="00042973"/>
    <w:rsid w:val="00042B9F"/>
    <w:rsid w:val="00042C61"/>
    <w:rsid w:val="00042E69"/>
    <w:rsid w:val="0004303B"/>
    <w:rsid w:val="000432D4"/>
    <w:rsid w:val="0004353A"/>
    <w:rsid w:val="00043982"/>
    <w:rsid w:val="00043A0F"/>
    <w:rsid w:val="00043CE6"/>
    <w:rsid w:val="00043E91"/>
    <w:rsid w:val="0004403F"/>
    <w:rsid w:val="000440A2"/>
    <w:rsid w:val="0004414E"/>
    <w:rsid w:val="00044336"/>
    <w:rsid w:val="000445C0"/>
    <w:rsid w:val="000445C1"/>
    <w:rsid w:val="00044749"/>
    <w:rsid w:val="00044B96"/>
    <w:rsid w:val="00044F75"/>
    <w:rsid w:val="0004502C"/>
    <w:rsid w:val="000452B5"/>
    <w:rsid w:val="000457B0"/>
    <w:rsid w:val="00045994"/>
    <w:rsid w:val="00045E79"/>
    <w:rsid w:val="00045F5C"/>
    <w:rsid w:val="0004620F"/>
    <w:rsid w:val="00046576"/>
    <w:rsid w:val="0004664F"/>
    <w:rsid w:val="00046BD6"/>
    <w:rsid w:val="00046C36"/>
    <w:rsid w:val="000473AF"/>
    <w:rsid w:val="00047460"/>
    <w:rsid w:val="000474F1"/>
    <w:rsid w:val="00047C54"/>
    <w:rsid w:val="00047E01"/>
    <w:rsid w:val="00047EB1"/>
    <w:rsid w:val="000501EB"/>
    <w:rsid w:val="000503D2"/>
    <w:rsid w:val="00050643"/>
    <w:rsid w:val="000507A0"/>
    <w:rsid w:val="000507E8"/>
    <w:rsid w:val="0005083D"/>
    <w:rsid w:val="00050BAA"/>
    <w:rsid w:val="00050C1C"/>
    <w:rsid w:val="000510D4"/>
    <w:rsid w:val="00051485"/>
    <w:rsid w:val="000514EA"/>
    <w:rsid w:val="000515EC"/>
    <w:rsid w:val="00051797"/>
    <w:rsid w:val="0005192C"/>
    <w:rsid w:val="00051952"/>
    <w:rsid w:val="00051C9B"/>
    <w:rsid w:val="00051E8C"/>
    <w:rsid w:val="00051FC2"/>
    <w:rsid w:val="00052465"/>
    <w:rsid w:val="00052715"/>
    <w:rsid w:val="00052786"/>
    <w:rsid w:val="00052926"/>
    <w:rsid w:val="00052BE7"/>
    <w:rsid w:val="00052C83"/>
    <w:rsid w:val="00052CCF"/>
    <w:rsid w:val="00052F1A"/>
    <w:rsid w:val="00052F3F"/>
    <w:rsid w:val="00053095"/>
    <w:rsid w:val="000537A8"/>
    <w:rsid w:val="0005380A"/>
    <w:rsid w:val="00053994"/>
    <w:rsid w:val="00053A13"/>
    <w:rsid w:val="00053A8F"/>
    <w:rsid w:val="00053B5F"/>
    <w:rsid w:val="00053C07"/>
    <w:rsid w:val="00053E6A"/>
    <w:rsid w:val="00053E87"/>
    <w:rsid w:val="000540BD"/>
    <w:rsid w:val="000541BA"/>
    <w:rsid w:val="000541D1"/>
    <w:rsid w:val="000548FB"/>
    <w:rsid w:val="00054C3C"/>
    <w:rsid w:val="00054CED"/>
    <w:rsid w:val="00054DAD"/>
    <w:rsid w:val="00055087"/>
    <w:rsid w:val="000550B8"/>
    <w:rsid w:val="000550F8"/>
    <w:rsid w:val="00055312"/>
    <w:rsid w:val="000553DE"/>
    <w:rsid w:val="000554C0"/>
    <w:rsid w:val="00055785"/>
    <w:rsid w:val="0005593A"/>
    <w:rsid w:val="00055ADE"/>
    <w:rsid w:val="00055CFC"/>
    <w:rsid w:val="00055E72"/>
    <w:rsid w:val="00055F29"/>
    <w:rsid w:val="000560E2"/>
    <w:rsid w:val="000563A7"/>
    <w:rsid w:val="000563F7"/>
    <w:rsid w:val="00056631"/>
    <w:rsid w:val="00056E9C"/>
    <w:rsid w:val="00056F4D"/>
    <w:rsid w:val="0005703C"/>
    <w:rsid w:val="00057095"/>
    <w:rsid w:val="00057098"/>
    <w:rsid w:val="00057481"/>
    <w:rsid w:val="00057628"/>
    <w:rsid w:val="000578B8"/>
    <w:rsid w:val="00057A56"/>
    <w:rsid w:val="00057ADB"/>
    <w:rsid w:val="00057C70"/>
    <w:rsid w:val="00057EB7"/>
    <w:rsid w:val="00057F42"/>
    <w:rsid w:val="00057F5E"/>
    <w:rsid w:val="0006006F"/>
    <w:rsid w:val="00060199"/>
    <w:rsid w:val="00060523"/>
    <w:rsid w:val="0006094F"/>
    <w:rsid w:val="00060C4B"/>
    <w:rsid w:val="00060C5F"/>
    <w:rsid w:val="00060D60"/>
    <w:rsid w:val="00060F19"/>
    <w:rsid w:val="0006106B"/>
    <w:rsid w:val="00061099"/>
    <w:rsid w:val="00061140"/>
    <w:rsid w:val="000614A4"/>
    <w:rsid w:val="000616EA"/>
    <w:rsid w:val="00061B4B"/>
    <w:rsid w:val="00061BD3"/>
    <w:rsid w:val="00061E63"/>
    <w:rsid w:val="00061F89"/>
    <w:rsid w:val="00062525"/>
    <w:rsid w:val="000625F3"/>
    <w:rsid w:val="00062E39"/>
    <w:rsid w:val="00062E9D"/>
    <w:rsid w:val="00063228"/>
    <w:rsid w:val="0006331A"/>
    <w:rsid w:val="00063396"/>
    <w:rsid w:val="000636F3"/>
    <w:rsid w:val="00063776"/>
    <w:rsid w:val="00063798"/>
    <w:rsid w:val="00063813"/>
    <w:rsid w:val="00063997"/>
    <w:rsid w:val="00063A1E"/>
    <w:rsid w:val="00063B34"/>
    <w:rsid w:val="00063DEC"/>
    <w:rsid w:val="00064376"/>
    <w:rsid w:val="000644A1"/>
    <w:rsid w:val="00064938"/>
    <w:rsid w:val="00064BBD"/>
    <w:rsid w:val="00065284"/>
    <w:rsid w:val="0006595A"/>
    <w:rsid w:val="00065A14"/>
    <w:rsid w:val="00065CFB"/>
    <w:rsid w:val="00065E11"/>
    <w:rsid w:val="0006602B"/>
    <w:rsid w:val="0006622B"/>
    <w:rsid w:val="00066279"/>
    <w:rsid w:val="00066388"/>
    <w:rsid w:val="00066455"/>
    <w:rsid w:val="0006658A"/>
    <w:rsid w:val="0006660C"/>
    <w:rsid w:val="000666D5"/>
    <w:rsid w:val="0006685F"/>
    <w:rsid w:val="00066C0C"/>
    <w:rsid w:val="00066C4F"/>
    <w:rsid w:val="00066C69"/>
    <w:rsid w:val="00066EA6"/>
    <w:rsid w:val="00066EA9"/>
    <w:rsid w:val="00066FD7"/>
    <w:rsid w:val="000670D4"/>
    <w:rsid w:val="0006730A"/>
    <w:rsid w:val="000673C5"/>
    <w:rsid w:val="0006742C"/>
    <w:rsid w:val="00067708"/>
    <w:rsid w:val="000678FA"/>
    <w:rsid w:val="00067AD3"/>
    <w:rsid w:val="00067B66"/>
    <w:rsid w:val="00067C0A"/>
    <w:rsid w:val="00070069"/>
    <w:rsid w:val="00070196"/>
    <w:rsid w:val="00070323"/>
    <w:rsid w:val="000705EA"/>
    <w:rsid w:val="000706B3"/>
    <w:rsid w:val="00070713"/>
    <w:rsid w:val="00070770"/>
    <w:rsid w:val="000709EA"/>
    <w:rsid w:val="00070B51"/>
    <w:rsid w:val="00070B55"/>
    <w:rsid w:val="00070BD1"/>
    <w:rsid w:val="00070CFA"/>
    <w:rsid w:val="00071044"/>
    <w:rsid w:val="000711BD"/>
    <w:rsid w:val="00071382"/>
    <w:rsid w:val="0007185A"/>
    <w:rsid w:val="00071987"/>
    <w:rsid w:val="00071BE3"/>
    <w:rsid w:val="00071D02"/>
    <w:rsid w:val="00071D9C"/>
    <w:rsid w:val="00071E3A"/>
    <w:rsid w:val="00071E73"/>
    <w:rsid w:val="0007200D"/>
    <w:rsid w:val="0007209C"/>
    <w:rsid w:val="0007232D"/>
    <w:rsid w:val="0007237C"/>
    <w:rsid w:val="0007253E"/>
    <w:rsid w:val="000725F2"/>
    <w:rsid w:val="00072666"/>
    <w:rsid w:val="000728AD"/>
    <w:rsid w:val="00072998"/>
    <w:rsid w:val="000729FB"/>
    <w:rsid w:val="00072B29"/>
    <w:rsid w:val="00072B32"/>
    <w:rsid w:val="00072B97"/>
    <w:rsid w:val="00072BE4"/>
    <w:rsid w:val="00072D4D"/>
    <w:rsid w:val="00072F72"/>
    <w:rsid w:val="00073033"/>
    <w:rsid w:val="00073046"/>
    <w:rsid w:val="00073162"/>
    <w:rsid w:val="000732E9"/>
    <w:rsid w:val="00073323"/>
    <w:rsid w:val="0007338F"/>
    <w:rsid w:val="000733C3"/>
    <w:rsid w:val="00073555"/>
    <w:rsid w:val="000736AB"/>
    <w:rsid w:val="00073864"/>
    <w:rsid w:val="00073891"/>
    <w:rsid w:val="00073C4C"/>
    <w:rsid w:val="00073C77"/>
    <w:rsid w:val="00073E58"/>
    <w:rsid w:val="00073F27"/>
    <w:rsid w:val="000740DA"/>
    <w:rsid w:val="00074417"/>
    <w:rsid w:val="0007448D"/>
    <w:rsid w:val="000744DC"/>
    <w:rsid w:val="00074593"/>
    <w:rsid w:val="00074A7D"/>
    <w:rsid w:val="00074C9B"/>
    <w:rsid w:val="00074D95"/>
    <w:rsid w:val="00074DDA"/>
    <w:rsid w:val="00075080"/>
    <w:rsid w:val="00075498"/>
    <w:rsid w:val="0007568B"/>
    <w:rsid w:val="0007585B"/>
    <w:rsid w:val="00075A60"/>
    <w:rsid w:val="00075C47"/>
    <w:rsid w:val="00075C87"/>
    <w:rsid w:val="00075DC0"/>
    <w:rsid w:val="00075F1A"/>
    <w:rsid w:val="0007603A"/>
    <w:rsid w:val="000761E9"/>
    <w:rsid w:val="000762E2"/>
    <w:rsid w:val="0007674F"/>
    <w:rsid w:val="00076805"/>
    <w:rsid w:val="00076B47"/>
    <w:rsid w:val="00076C0A"/>
    <w:rsid w:val="00076C88"/>
    <w:rsid w:val="000779A9"/>
    <w:rsid w:val="00077D24"/>
    <w:rsid w:val="00077E7D"/>
    <w:rsid w:val="00077FFC"/>
    <w:rsid w:val="00080403"/>
    <w:rsid w:val="000808D4"/>
    <w:rsid w:val="00080AF3"/>
    <w:rsid w:val="00080B57"/>
    <w:rsid w:val="00080DDF"/>
    <w:rsid w:val="00080EC6"/>
    <w:rsid w:val="00080F1C"/>
    <w:rsid w:val="0008102D"/>
    <w:rsid w:val="00081532"/>
    <w:rsid w:val="00081697"/>
    <w:rsid w:val="000816E1"/>
    <w:rsid w:val="00081A93"/>
    <w:rsid w:val="00081AFA"/>
    <w:rsid w:val="00081C3F"/>
    <w:rsid w:val="00081C52"/>
    <w:rsid w:val="00081FAB"/>
    <w:rsid w:val="0008201A"/>
    <w:rsid w:val="000822C4"/>
    <w:rsid w:val="00082618"/>
    <w:rsid w:val="00082A22"/>
    <w:rsid w:val="00082C00"/>
    <w:rsid w:val="00082E51"/>
    <w:rsid w:val="00082F0F"/>
    <w:rsid w:val="00083118"/>
    <w:rsid w:val="00083306"/>
    <w:rsid w:val="00083382"/>
    <w:rsid w:val="000834F3"/>
    <w:rsid w:val="0008390F"/>
    <w:rsid w:val="0008396C"/>
    <w:rsid w:val="00083D3A"/>
    <w:rsid w:val="00083DE3"/>
    <w:rsid w:val="00083E30"/>
    <w:rsid w:val="00083F63"/>
    <w:rsid w:val="000840C3"/>
    <w:rsid w:val="00084132"/>
    <w:rsid w:val="00084AF4"/>
    <w:rsid w:val="00084B36"/>
    <w:rsid w:val="00084BBC"/>
    <w:rsid w:val="00084FD6"/>
    <w:rsid w:val="00084FF3"/>
    <w:rsid w:val="000850E1"/>
    <w:rsid w:val="000851FB"/>
    <w:rsid w:val="000856FA"/>
    <w:rsid w:val="00085A55"/>
    <w:rsid w:val="00085A87"/>
    <w:rsid w:val="00085BD6"/>
    <w:rsid w:val="00085C63"/>
    <w:rsid w:val="00085CA1"/>
    <w:rsid w:val="00085E67"/>
    <w:rsid w:val="0008617D"/>
    <w:rsid w:val="00086246"/>
    <w:rsid w:val="00086390"/>
    <w:rsid w:val="000865C7"/>
    <w:rsid w:val="00086C07"/>
    <w:rsid w:val="00086C10"/>
    <w:rsid w:val="00086D89"/>
    <w:rsid w:val="00086DE0"/>
    <w:rsid w:val="00087061"/>
    <w:rsid w:val="00087206"/>
    <w:rsid w:val="000874D6"/>
    <w:rsid w:val="000875FB"/>
    <w:rsid w:val="0008771A"/>
    <w:rsid w:val="00087BA4"/>
    <w:rsid w:val="00087BD3"/>
    <w:rsid w:val="00087C6A"/>
    <w:rsid w:val="00087F5E"/>
    <w:rsid w:val="000900C9"/>
    <w:rsid w:val="00090538"/>
    <w:rsid w:val="0009065A"/>
    <w:rsid w:val="000908A2"/>
    <w:rsid w:val="00090984"/>
    <w:rsid w:val="00090BF3"/>
    <w:rsid w:val="00090C71"/>
    <w:rsid w:val="00090E4E"/>
    <w:rsid w:val="000911F1"/>
    <w:rsid w:val="00091419"/>
    <w:rsid w:val="00091632"/>
    <w:rsid w:val="000918A3"/>
    <w:rsid w:val="00091A61"/>
    <w:rsid w:val="00091BD6"/>
    <w:rsid w:val="00091D8B"/>
    <w:rsid w:val="000921FC"/>
    <w:rsid w:val="00092268"/>
    <w:rsid w:val="000926A3"/>
    <w:rsid w:val="000926F4"/>
    <w:rsid w:val="0009281D"/>
    <w:rsid w:val="00092A88"/>
    <w:rsid w:val="00092BB9"/>
    <w:rsid w:val="00092BE4"/>
    <w:rsid w:val="00092D77"/>
    <w:rsid w:val="00092ED4"/>
    <w:rsid w:val="00092EE5"/>
    <w:rsid w:val="000930FA"/>
    <w:rsid w:val="00093239"/>
    <w:rsid w:val="000933DA"/>
    <w:rsid w:val="000938BD"/>
    <w:rsid w:val="00093955"/>
    <w:rsid w:val="000939B8"/>
    <w:rsid w:val="00093BF5"/>
    <w:rsid w:val="00093E83"/>
    <w:rsid w:val="00093EFE"/>
    <w:rsid w:val="00093F84"/>
    <w:rsid w:val="00094330"/>
    <w:rsid w:val="00094631"/>
    <w:rsid w:val="00094865"/>
    <w:rsid w:val="00094903"/>
    <w:rsid w:val="0009490A"/>
    <w:rsid w:val="00094AA6"/>
    <w:rsid w:val="00094DB7"/>
    <w:rsid w:val="00094F25"/>
    <w:rsid w:val="00095181"/>
    <w:rsid w:val="0009523E"/>
    <w:rsid w:val="00095417"/>
    <w:rsid w:val="000956CC"/>
    <w:rsid w:val="000956F5"/>
    <w:rsid w:val="000959B4"/>
    <w:rsid w:val="0009615B"/>
    <w:rsid w:val="00096525"/>
    <w:rsid w:val="000965DE"/>
    <w:rsid w:val="000966A3"/>
    <w:rsid w:val="00096785"/>
    <w:rsid w:val="00096833"/>
    <w:rsid w:val="0009685B"/>
    <w:rsid w:val="00096C08"/>
    <w:rsid w:val="00097021"/>
    <w:rsid w:val="000971C9"/>
    <w:rsid w:val="00097388"/>
    <w:rsid w:val="0009747A"/>
    <w:rsid w:val="0009755D"/>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0"/>
    <w:rsid w:val="000A2306"/>
    <w:rsid w:val="000A2543"/>
    <w:rsid w:val="000A25D3"/>
    <w:rsid w:val="000A28D8"/>
    <w:rsid w:val="000A2919"/>
    <w:rsid w:val="000A29E9"/>
    <w:rsid w:val="000A2C89"/>
    <w:rsid w:val="000A2CFD"/>
    <w:rsid w:val="000A2E32"/>
    <w:rsid w:val="000A2E47"/>
    <w:rsid w:val="000A2E7D"/>
    <w:rsid w:val="000A2F2D"/>
    <w:rsid w:val="000A3072"/>
    <w:rsid w:val="000A35A9"/>
    <w:rsid w:val="000A3672"/>
    <w:rsid w:val="000A3C3B"/>
    <w:rsid w:val="000A3D1D"/>
    <w:rsid w:val="000A3E50"/>
    <w:rsid w:val="000A3FE2"/>
    <w:rsid w:val="000A4A99"/>
    <w:rsid w:val="000A4CEC"/>
    <w:rsid w:val="000A4F30"/>
    <w:rsid w:val="000A4FC6"/>
    <w:rsid w:val="000A5024"/>
    <w:rsid w:val="000A51B5"/>
    <w:rsid w:val="000A52F4"/>
    <w:rsid w:val="000A566A"/>
    <w:rsid w:val="000A5709"/>
    <w:rsid w:val="000A5826"/>
    <w:rsid w:val="000A5863"/>
    <w:rsid w:val="000A5C6C"/>
    <w:rsid w:val="000A5FA5"/>
    <w:rsid w:val="000A5FD9"/>
    <w:rsid w:val="000A6088"/>
    <w:rsid w:val="000A62C3"/>
    <w:rsid w:val="000A62D0"/>
    <w:rsid w:val="000A638D"/>
    <w:rsid w:val="000A6406"/>
    <w:rsid w:val="000A6420"/>
    <w:rsid w:val="000A6532"/>
    <w:rsid w:val="000A6924"/>
    <w:rsid w:val="000A6AFB"/>
    <w:rsid w:val="000A6B93"/>
    <w:rsid w:val="000A7054"/>
    <w:rsid w:val="000A73B9"/>
    <w:rsid w:val="000A74DA"/>
    <w:rsid w:val="000A7564"/>
    <w:rsid w:val="000A76B3"/>
    <w:rsid w:val="000A76FF"/>
    <w:rsid w:val="000A7723"/>
    <w:rsid w:val="000A7861"/>
    <w:rsid w:val="000A7920"/>
    <w:rsid w:val="000A7CC2"/>
    <w:rsid w:val="000A7CF2"/>
    <w:rsid w:val="000B0035"/>
    <w:rsid w:val="000B03F9"/>
    <w:rsid w:val="000B0617"/>
    <w:rsid w:val="000B0823"/>
    <w:rsid w:val="000B0929"/>
    <w:rsid w:val="000B09C2"/>
    <w:rsid w:val="000B0DB3"/>
    <w:rsid w:val="000B0F07"/>
    <w:rsid w:val="000B10B7"/>
    <w:rsid w:val="000B1298"/>
    <w:rsid w:val="000B12AB"/>
    <w:rsid w:val="000B16EB"/>
    <w:rsid w:val="000B1BDB"/>
    <w:rsid w:val="000B244F"/>
    <w:rsid w:val="000B2B16"/>
    <w:rsid w:val="000B2B1A"/>
    <w:rsid w:val="000B2B4E"/>
    <w:rsid w:val="000B2B92"/>
    <w:rsid w:val="000B35F4"/>
    <w:rsid w:val="000B363B"/>
    <w:rsid w:val="000B3800"/>
    <w:rsid w:val="000B390A"/>
    <w:rsid w:val="000B395C"/>
    <w:rsid w:val="000B3E02"/>
    <w:rsid w:val="000B3F38"/>
    <w:rsid w:val="000B4059"/>
    <w:rsid w:val="000B442C"/>
    <w:rsid w:val="000B46A2"/>
    <w:rsid w:val="000B49F2"/>
    <w:rsid w:val="000B4DD9"/>
    <w:rsid w:val="000B4E07"/>
    <w:rsid w:val="000B4FDB"/>
    <w:rsid w:val="000B5176"/>
    <w:rsid w:val="000B5183"/>
    <w:rsid w:val="000B5311"/>
    <w:rsid w:val="000B540E"/>
    <w:rsid w:val="000B5588"/>
    <w:rsid w:val="000B5623"/>
    <w:rsid w:val="000B5777"/>
    <w:rsid w:val="000B57BE"/>
    <w:rsid w:val="000B5AF9"/>
    <w:rsid w:val="000B5BA0"/>
    <w:rsid w:val="000B5F24"/>
    <w:rsid w:val="000B6069"/>
    <w:rsid w:val="000B6094"/>
    <w:rsid w:val="000B6275"/>
    <w:rsid w:val="000B6737"/>
    <w:rsid w:val="000B683F"/>
    <w:rsid w:val="000B7169"/>
    <w:rsid w:val="000B780D"/>
    <w:rsid w:val="000C0010"/>
    <w:rsid w:val="000C0151"/>
    <w:rsid w:val="000C0189"/>
    <w:rsid w:val="000C026A"/>
    <w:rsid w:val="000C02B4"/>
    <w:rsid w:val="000C032F"/>
    <w:rsid w:val="000C03AD"/>
    <w:rsid w:val="000C0651"/>
    <w:rsid w:val="000C0801"/>
    <w:rsid w:val="000C0A7A"/>
    <w:rsid w:val="000C0B19"/>
    <w:rsid w:val="000C0B70"/>
    <w:rsid w:val="000C0B7D"/>
    <w:rsid w:val="000C0C09"/>
    <w:rsid w:val="000C0DCC"/>
    <w:rsid w:val="000C0F17"/>
    <w:rsid w:val="000C0F4D"/>
    <w:rsid w:val="000C10DC"/>
    <w:rsid w:val="000C1349"/>
    <w:rsid w:val="000C1DBE"/>
    <w:rsid w:val="000C1F3B"/>
    <w:rsid w:val="000C2058"/>
    <w:rsid w:val="000C20B4"/>
    <w:rsid w:val="000C21A2"/>
    <w:rsid w:val="000C259D"/>
    <w:rsid w:val="000C29A7"/>
    <w:rsid w:val="000C2B16"/>
    <w:rsid w:val="000C2B5C"/>
    <w:rsid w:val="000C2BF7"/>
    <w:rsid w:val="000C2E07"/>
    <w:rsid w:val="000C3236"/>
    <w:rsid w:val="000C329E"/>
    <w:rsid w:val="000C3612"/>
    <w:rsid w:val="000C3693"/>
    <w:rsid w:val="000C3935"/>
    <w:rsid w:val="000C3BED"/>
    <w:rsid w:val="000C3C4A"/>
    <w:rsid w:val="000C3DF3"/>
    <w:rsid w:val="000C3E91"/>
    <w:rsid w:val="000C3F7D"/>
    <w:rsid w:val="000C3F94"/>
    <w:rsid w:val="000C40B2"/>
    <w:rsid w:val="000C418C"/>
    <w:rsid w:val="000C4266"/>
    <w:rsid w:val="000C43A5"/>
    <w:rsid w:val="000C4489"/>
    <w:rsid w:val="000C49BD"/>
    <w:rsid w:val="000C4A2F"/>
    <w:rsid w:val="000C4A96"/>
    <w:rsid w:val="000C4ADE"/>
    <w:rsid w:val="000C51B1"/>
    <w:rsid w:val="000C5284"/>
    <w:rsid w:val="000C52FF"/>
    <w:rsid w:val="000C54DC"/>
    <w:rsid w:val="000C577E"/>
    <w:rsid w:val="000C586F"/>
    <w:rsid w:val="000C58B9"/>
    <w:rsid w:val="000C5BA5"/>
    <w:rsid w:val="000C5C1D"/>
    <w:rsid w:val="000C5C57"/>
    <w:rsid w:val="000C5DD6"/>
    <w:rsid w:val="000C5E58"/>
    <w:rsid w:val="000C5E97"/>
    <w:rsid w:val="000C5F42"/>
    <w:rsid w:val="000C61CE"/>
    <w:rsid w:val="000C6241"/>
    <w:rsid w:val="000C6423"/>
    <w:rsid w:val="000C664F"/>
    <w:rsid w:val="000C6706"/>
    <w:rsid w:val="000C69DD"/>
    <w:rsid w:val="000C6C52"/>
    <w:rsid w:val="000C701C"/>
    <w:rsid w:val="000C715D"/>
    <w:rsid w:val="000C735F"/>
    <w:rsid w:val="000C75AA"/>
    <w:rsid w:val="000C76AD"/>
    <w:rsid w:val="000C7705"/>
    <w:rsid w:val="000C79AA"/>
    <w:rsid w:val="000C7D65"/>
    <w:rsid w:val="000D00B7"/>
    <w:rsid w:val="000D0184"/>
    <w:rsid w:val="000D01AF"/>
    <w:rsid w:val="000D03C5"/>
    <w:rsid w:val="000D0461"/>
    <w:rsid w:val="000D0465"/>
    <w:rsid w:val="000D0677"/>
    <w:rsid w:val="000D07F9"/>
    <w:rsid w:val="000D0ADB"/>
    <w:rsid w:val="000D0B2D"/>
    <w:rsid w:val="000D0F6A"/>
    <w:rsid w:val="000D10EC"/>
    <w:rsid w:val="000D11BF"/>
    <w:rsid w:val="000D12CC"/>
    <w:rsid w:val="000D12DC"/>
    <w:rsid w:val="000D1380"/>
    <w:rsid w:val="000D19BB"/>
    <w:rsid w:val="000D1D29"/>
    <w:rsid w:val="000D1F16"/>
    <w:rsid w:val="000D227B"/>
    <w:rsid w:val="000D243E"/>
    <w:rsid w:val="000D263E"/>
    <w:rsid w:val="000D26B1"/>
    <w:rsid w:val="000D2BBB"/>
    <w:rsid w:val="000D330A"/>
    <w:rsid w:val="000D332E"/>
    <w:rsid w:val="000D333F"/>
    <w:rsid w:val="000D3567"/>
    <w:rsid w:val="000D3C4A"/>
    <w:rsid w:val="000D3C58"/>
    <w:rsid w:val="000D3EF0"/>
    <w:rsid w:val="000D421A"/>
    <w:rsid w:val="000D478A"/>
    <w:rsid w:val="000D4832"/>
    <w:rsid w:val="000D4A2D"/>
    <w:rsid w:val="000D4B13"/>
    <w:rsid w:val="000D4C48"/>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C78"/>
    <w:rsid w:val="000D6F65"/>
    <w:rsid w:val="000D6FD8"/>
    <w:rsid w:val="000D740E"/>
    <w:rsid w:val="000D7626"/>
    <w:rsid w:val="000D7806"/>
    <w:rsid w:val="000D7936"/>
    <w:rsid w:val="000D7BBE"/>
    <w:rsid w:val="000D7C9C"/>
    <w:rsid w:val="000D7CD4"/>
    <w:rsid w:val="000D7D6C"/>
    <w:rsid w:val="000D7E41"/>
    <w:rsid w:val="000D7FBA"/>
    <w:rsid w:val="000E0145"/>
    <w:rsid w:val="000E0529"/>
    <w:rsid w:val="000E056E"/>
    <w:rsid w:val="000E070C"/>
    <w:rsid w:val="000E0751"/>
    <w:rsid w:val="000E1120"/>
    <w:rsid w:val="000E1353"/>
    <w:rsid w:val="000E163B"/>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A39"/>
    <w:rsid w:val="000E3BDB"/>
    <w:rsid w:val="000E3C1B"/>
    <w:rsid w:val="000E3C68"/>
    <w:rsid w:val="000E3E35"/>
    <w:rsid w:val="000E3F97"/>
    <w:rsid w:val="000E416E"/>
    <w:rsid w:val="000E44C6"/>
    <w:rsid w:val="000E4570"/>
    <w:rsid w:val="000E4714"/>
    <w:rsid w:val="000E48A3"/>
    <w:rsid w:val="000E4CA0"/>
    <w:rsid w:val="000E4D0A"/>
    <w:rsid w:val="000E502E"/>
    <w:rsid w:val="000E50BF"/>
    <w:rsid w:val="000E50FE"/>
    <w:rsid w:val="000E527D"/>
    <w:rsid w:val="000E5434"/>
    <w:rsid w:val="000E58B4"/>
    <w:rsid w:val="000E598D"/>
    <w:rsid w:val="000E59AE"/>
    <w:rsid w:val="000E5AA0"/>
    <w:rsid w:val="000E5AA1"/>
    <w:rsid w:val="000E5C23"/>
    <w:rsid w:val="000E5CAD"/>
    <w:rsid w:val="000E5EBD"/>
    <w:rsid w:val="000E6092"/>
    <w:rsid w:val="000E6099"/>
    <w:rsid w:val="000E61DA"/>
    <w:rsid w:val="000E620A"/>
    <w:rsid w:val="000E62F6"/>
    <w:rsid w:val="000E6571"/>
    <w:rsid w:val="000E660E"/>
    <w:rsid w:val="000E6653"/>
    <w:rsid w:val="000E67A9"/>
    <w:rsid w:val="000E687D"/>
    <w:rsid w:val="000E7009"/>
    <w:rsid w:val="000E715C"/>
    <w:rsid w:val="000E72B6"/>
    <w:rsid w:val="000E7576"/>
    <w:rsid w:val="000E7583"/>
    <w:rsid w:val="000E76D5"/>
    <w:rsid w:val="000E7A1B"/>
    <w:rsid w:val="000E7E72"/>
    <w:rsid w:val="000F0059"/>
    <w:rsid w:val="000F0114"/>
    <w:rsid w:val="000F01EC"/>
    <w:rsid w:val="000F026A"/>
    <w:rsid w:val="000F02BC"/>
    <w:rsid w:val="000F0386"/>
    <w:rsid w:val="000F04D8"/>
    <w:rsid w:val="000F06AE"/>
    <w:rsid w:val="000F070A"/>
    <w:rsid w:val="000F095C"/>
    <w:rsid w:val="000F0B03"/>
    <w:rsid w:val="000F1962"/>
    <w:rsid w:val="000F1A64"/>
    <w:rsid w:val="000F1C51"/>
    <w:rsid w:val="000F1CC7"/>
    <w:rsid w:val="000F1D99"/>
    <w:rsid w:val="000F2068"/>
    <w:rsid w:val="000F24BF"/>
    <w:rsid w:val="000F256C"/>
    <w:rsid w:val="000F27F8"/>
    <w:rsid w:val="000F292B"/>
    <w:rsid w:val="000F2ADA"/>
    <w:rsid w:val="000F2C7F"/>
    <w:rsid w:val="000F2C9D"/>
    <w:rsid w:val="000F2D11"/>
    <w:rsid w:val="000F3088"/>
    <w:rsid w:val="000F336B"/>
    <w:rsid w:val="000F34F4"/>
    <w:rsid w:val="000F3A57"/>
    <w:rsid w:val="000F3E62"/>
    <w:rsid w:val="000F3F41"/>
    <w:rsid w:val="000F4501"/>
    <w:rsid w:val="000F45A0"/>
    <w:rsid w:val="000F45CA"/>
    <w:rsid w:val="000F470C"/>
    <w:rsid w:val="000F4A86"/>
    <w:rsid w:val="000F4D5D"/>
    <w:rsid w:val="000F4D77"/>
    <w:rsid w:val="000F4EFA"/>
    <w:rsid w:val="000F509E"/>
    <w:rsid w:val="000F558D"/>
    <w:rsid w:val="000F55B4"/>
    <w:rsid w:val="000F5739"/>
    <w:rsid w:val="000F585F"/>
    <w:rsid w:val="000F58B7"/>
    <w:rsid w:val="000F593F"/>
    <w:rsid w:val="000F59B6"/>
    <w:rsid w:val="000F59D0"/>
    <w:rsid w:val="000F6160"/>
    <w:rsid w:val="000F61A9"/>
    <w:rsid w:val="000F6345"/>
    <w:rsid w:val="000F6375"/>
    <w:rsid w:val="000F6392"/>
    <w:rsid w:val="000F63BD"/>
    <w:rsid w:val="000F649A"/>
    <w:rsid w:val="000F64C4"/>
    <w:rsid w:val="000F64FD"/>
    <w:rsid w:val="000F6598"/>
    <w:rsid w:val="000F6D1E"/>
    <w:rsid w:val="000F6E7A"/>
    <w:rsid w:val="000F71DC"/>
    <w:rsid w:val="000F7225"/>
    <w:rsid w:val="000F7294"/>
    <w:rsid w:val="000F73A7"/>
    <w:rsid w:val="000F7515"/>
    <w:rsid w:val="000F7859"/>
    <w:rsid w:val="000F7A4A"/>
    <w:rsid w:val="000F7DBE"/>
    <w:rsid w:val="000F7F2D"/>
    <w:rsid w:val="000F7FA0"/>
    <w:rsid w:val="0010015A"/>
    <w:rsid w:val="0010032B"/>
    <w:rsid w:val="00100391"/>
    <w:rsid w:val="001003F3"/>
    <w:rsid w:val="001005A9"/>
    <w:rsid w:val="0010065D"/>
    <w:rsid w:val="0010066B"/>
    <w:rsid w:val="00100728"/>
    <w:rsid w:val="00100937"/>
    <w:rsid w:val="0010099E"/>
    <w:rsid w:val="00100A12"/>
    <w:rsid w:val="00100A29"/>
    <w:rsid w:val="00100B00"/>
    <w:rsid w:val="00100DD9"/>
    <w:rsid w:val="00100E40"/>
    <w:rsid w:val="00101184"/>
    <w:rsid w:val="001012E9"/>
    <w:rsid w:val="001012F3"/>
    <w:rsid w:val="00101465"/>
    <w:rsid w:val="001019D3"/>
    <w:rsid w:val="00101A83"/>
    <w:rsid w:val="00101B25"/>
    <w:rsid w:val="00101BE2"/>
    <w:rsid w:val="00101C7A"/>
    <w:rsid w:val="00101CFD"/>
    <w:rsid w:val="00101E3D"/>
    <w:rsid w:val="00101F63"/>
    <w:rsid w:val="0010204C"/>
    <w:rsid w:val="00102175"/>
    <w:rsid w:val="001021B4"/>
    <w:rsid w:val="00102395"/>
    <w:rsid w:val="001024DA"/>
    <w:rsid w:val="001029A7"/>
    <w:rsid w:val="00102A44"/>
    <w:rsid w:val="00102AB0"/>
    <w:rsid w:val="00102DC7"/>
    <w:rsid w:val="00102E00"/>
    <w:rsid w:val="00102E17"/>
    <w:rsid w:val="00102EFF"/>
    <w:rsid w:val="0010306B"/>
    <w:rsid w:val="00103103"/>
    <w:rsid w:val="00103195"/>
    <w:rsid w:val="001038FC"/>
    <w:rsid w:val="00103BE0"/>
    <w:rsid w:val="00103D0C"/>
    <w:rsid w:val="00103D3A"/>
    <w:rsid w:val="00103D47"/>
    <w:rsid w:val="0010400C"/>
    <w:rsid w:val="00104275"/>
    <w:rsid w:val="00104416"/>
    <w:rsid w:val="00104696"/>
    <w:rsid w:val="001048DA"/>
    <w:rsid w:val="001048FC"/>
    <w:rsid w:val="00104AC6"/>
    <w:rsid w:val="00104E02"/>
    <w:rsid w:val="00104E47"/>
    <w:rsid w:val="001052DD"/>
    <w:rsid w:val="0010572A"/>
    <w:rsid w:val="00105BC6"/>
    <w:rsid w:val="00105E31"/>
    <w:rsid w:val="00105E3E"/>
    <w:rsid w:val="00106130"/>
    <w:rsid w:val="001061B3"/>
    <w:rsid w:val="001065FB"/>
    <w:rsid w:val="00106746"/>
    <w:rsid w:val="001067AF"/>
    <w:rsid w:val="001069F9"/>
    <w:rsid w:val="00106A25"/>
    <w:rsid w:val="00106A3B"/>
    <w:rsid w:val="00107259"/>
    <w:rsid w:val="0010732C"/>
    <w:rsid w:val="00107357"/>
    <w:rsid w:val="00107435"/>
    <w:rsid w:val="0010756E"/>
    <w:rsid w:val="001077F6"/>
    <w:rsid w:val="0010789B"/>
    <w:rsid w:val="001078B7"/>
    <w:rsid w:val="00107934"/>
    <w:rsid w:val="00107E1A"/>
    <w:rsid w:val="00107E25"/>
    <w:rsid w:val="00107E2E"/>
    <w:rsid w:val="00107FCC"/>
    <w:rsid w:val="00110069"/>
    <w:rsid w:val="0011024A"/>
    <w:rsid w:val="001103A5"/>
    <w:rsid w:val="001104FA"/>
    <w:rsid w:val="00110808"/>
    <w:rsid w:val="001113E5"/>
    <w:rsid w:val="00111506"/>
    <w:rsid w:val="001116E4"/>
    <w:rsid w:val="00111727"/>
    <w:rsid w:val="00111A25"/>
    <w:rsid w:val="00111B38"/>
    <w:rsid w:val="00111B55"/>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3788"/>
    <w:rsid w:val="00113B73"/>
    <w:rsid w:val="00113CA5"/>
    <w:rsid w:val="00113CFF"/>
    <w:rsid w:val="001141C8"/>
    <w:rsid w:val="001141FD"/>
    <w:rsid w:val="001142BF"/>
    <w:rsid w:val="001143A3"/>
    <w:rsid w:val="001143C0"/>
    <w:rsid w:val="00114B5D"/>
    <w:rsid w:val="00114C0C"/>
    <w:rsid w:val="0011500C"/>
    <w:rsid w:val="00115261"/>
    <w:rsid w:val="001152D7"/>
    <w:rsid w:val="001153FA"/>
    <w:rsid w:val="00115471"/>
    <w:rsid w:val="00115476"/>
    <w:rsid w:val="00115854"/>
    <w:rsid w:val="00115FBA"/>
    <w:rsid w:val="001160A6"/>
    <w:rsid w:val="001160BC"/>
    <w:rsid w:val="0011618B"/>
    <w:rsid w:val="001163F8"/>
    <w:rsid w:val="0011656C"/>
    <w:rsid w:val="0011674F"/>
    <w:rsid w:val="0011677D"/>
    <w:rsid w:val="00116B4F"/>
    <w:rsid w:val="00116E6C"/>
    <w:rsid w:val="00116EE1"/>
    <w:rsid w:val="00116F48"/>
    <w:rsid w:val="00117592"/>
    <w:rsid w:val="001176A6"/>
    <w:rsid w:val="00117950"/>
    <w:rsid w:val="00117977"/>
    <w:rsid w:val="00117FE0"/>
    <w:rsid w:val="001203F5"/>
    <w:rsid w:val="00120592"/>
    <w:rsid w:val="001205CE"/>
    <w:rsid w:val="001205F3"/>
    <w:rsid w:val="00120630"/>
    <w:rsid w:val="00120720"/>
    <w:rsid w:val="001207BB"/>
    <w:rsid w:val="00120A55"/>
    <w:rsid w:val="00120A5F"/>
    <w:rsid w:val="00120AF1"/>
    <w:rsid w:val="00120AF7"/>
    <w:rsid w:val="00120F4C"/>
    <w:rsid w:val="00120F89"/>
    <w:rsid w:val="00120FED"/>
    <w:rsid w:val="00121913"/>
    <w:rsid w:val="00121D0D"/>
    <w:rsid w:val="001220A6"/>
    <w:rsid w:val="00122468"/>
    <w:rsid w:val="00122527"/>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FE2"/>
    <w:rsid w:val="0012402C"/>
    <w:rsid w:val="0012405B"/>
    <w:rsid w:val="001240C2"/>
    <w:rsid w:val="001240D7"/>
    <w:rsid w:val="0012464F"/>
    <w:rsid w:val="0012467C"/>
    <w:rsid w:val="001246B6"/>
    <w:rsid w:val="00124959"/>
    <w:rsid w:val="00124B11"/>
    <w:rsid w:val="00124C7A"/>
    <w:rsid w:val="00124EAA"/>
    <w:rsid w:val="0012527F"/>
    <w:rsid w:val="0012559C"/>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721B"/>
    <w:rsid w:val="00127228"/>
    <w:rsid w:val="0012727B"/>
    <w:rsid w:val="00127609"/>
    <w:rsid w:val="001276F9"/>
    <w:rsid w:val="00127A86"/>
    <w:rsid w:val="00127FE2"/>
    <w:rsid w:val="00130172"/>
    <w:rsid w:val="00130249"/>
    <w:rsid w:val="001302E3"/>
    <w:rsid w:val="00130595"/>
    <w:rsid w:val="00130630"/>
    <w:rsid w:val="00130667"/>
    <w:rsid w:val="00130934"/>
    <w:rsid w:val="00130B47"/>
    <w:rsid w:val="00130C42"/>
    <w:rsid w:val="00130D26"/>
    <w:rsid w:val="00130E1D"/>
    <w:rsid w:val="00130EDC"/>
    <w:rsid w:val="00131128"/>
    <w:rsid w:val="001311A8"/>
    <w:rsid w:val="001312E6"/>
    <w:rsid w:val="00131422"/>
    <w:rsid w:val="00131429"/>
    <w:rsid w:val="0013147D"/>
    <w:rsid w:val="001315F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01A"/>
    <w:rsid w:val="001331DC"/>
    <w:rsid w:val="0013345D"/>
    <w:rsid w:val="0013347F"/>
    <w:rsid w:val="001334BB"/>
    <w:rsid w:val="001334D7"/>
    <w:rsid w:val="00133565"/>
    <w:rsid w:val="00133684"/>
    <w:rsid w:val="001338CD"/>
    <w:rsid w:val="00133B13"/>
    <w:rsid w:val="00133C9F"/>
    <w:rsid w:val="00133D4E"/>
    <w:rsid w:val="00133DF7"/>
    <w:rsid w:val="00133F70"/>
    <w:rsid w:val="00134149"/>
    <w:rsid w:val="0013453B"/>
    <w:rsid w:val="0013463A"/>
    <w:rsid w:val="001346A9"/>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1A0"/>
    <w:rsid w:val="00137596"/>
    <w:rsid w:val="00137628"/>
    <w:rsid w:val="00137646"/>
    <w:rsid w:val="00137BDD"/>
    <w:rsid w:val="00137C1A"/>
    <w:rsid w:val="00137E66"/>
    <w:rsid w:val="0014009D"/>
    <w:rsid w:val="001401EC"/>
    <w:rsid w:val="00140AFE"/>
    <w:rsid w:val="00140C4B"/>
    <w:rsid w:val="00140CF9"/>
    <w:rsid w:val="00140D99"/>
    <w:rsid w:val="00140E4B"/>
    <w:rsid w:val="001410AB"/>
    <w:rsid w:val="001410FD"/>
    <w:rsid w:val="00141234"/>
    <w:rsid w:val="001413D3"/>
    <w:rsid w:val="00141683"/>
    <w:rsid w:val="0014168E"/>
    <w:rsid w:val="0014168F"/>
    <w:rsid w:val="001416B6"/>
    <w:rsid w:val="00141980"/>
    <w:rsid w:val="00141ABF"/>
    <w:rsid w:val="00141D00"/>
    <w:rsid w:val="00141E2A"/>
    <w:rsid w:val="00141FB9"/>
    <w:rsid w:val="00142303"/>
    <w:rsid w:val="00142517"/>
    <w:rsid w:val="00142540"/>
    <w:rsid w:val="001425E5"/>
    <w:rsid w:val="00142757"/>
    <w:rsid w:val="00142B41"/>
    <w:rsid w:val="00142D2D"/>
    <w:rsid w:val="00142D45"/>
    <w:rsid w:val="00142D9E"/>
    <w:rsid w:val="00142E78"/>
    <w:rsid w:val="00142FCF"/>
    <w:rsid w:val="00143136"/>
    <w:rsid w:val="001433A1"/>
    <w:rsid w:val="00143547"/>
    <w:rsid w:val="001438D4"/>
    <w:rsid w:val="00143B01"/>
    <w:rsid w:val="00143DBE"/>
    <w:rsid w:val="0014415F"/>
    <w:rsid w:val="00144294"/>
    <w:rsid w:val="0014491B"/>
    <w:rsid w:val="001449D7"/>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6FA"/>
    <w:rsid w:val="00146823"/>
    <w:rsid w:val="0014686C"/>
    <w:rsid w:val="001468AA"/>
    <w:rsid w:val="00146D39"/>
    <w:rsid w:val="00146F5C"/>
    <w:rsid w:val="0014700A"/>
    <w:rsid w:val="00147055"/>
    <w:rsid w:val="00147200"/>
    <w:rsid w:val="001472F3"/>
    <w:rsid w:val="001473EA"/>
    <w:rsid w:val="001475D3"/>
    <w:rsid w:val="001476F2"/>
    <w:rsid w:val="001477C0"/>
    <w:rsid w:val="00147895"/>
    <w:rsid w:val="00147984"/>
    <w:rsid w:val="001479DF"/>
    <w:rsid w:val="00147BE5"/>
    <w:rsid w:val="001500D7"/>
    <w:rsid w:val="001501F7"/>
    <w:rsid w:val="0015041F"/>
    <w:rsid w:val="0015059A"/>
    <w:rsid w:val="0015067A"/>
    <w:rsid w:val="00150709"/>
    <w:rsid w:val="00150A00"/>
    <w:rsid w:val="00150BCE"/>
    <w:rsid w:val="00150BF2"/>
    <w:rsid w:val="00150C74"/>
    <w:rsid w:val="00150C9B"/>
    <w:rsid w:val="00150CED"/>
    <w:rsid w:val="0015133D"/>
    <w:rsid w:val="00151417"/>
    <w:rsid w:val="00151A8D"/>
    <w:rsid w:val="00151BE5"/>
    <w:rsid w:val="00151F34"/>
    <w:rsid w:val="00151FC5"/>
    <w:rsid w:val="0015215C"/>
    <w:rsid w:val="00152206"/>
    <w:rsid w:val="0015268A"/>
    <w:rsid w:val="00152705"/>
    <w:rsid w:val="00152F5A"/>
    <w:rsid w:val="001532DD"/>
    <w:rsid w:val="00153490"/>
    <w:rsid w:val="0015365F"/>
    <w:rsid w:val="001539FB"/>
    <w:rsid w:val="00153AAD"/>
    <w:rsid w:val="00153DF3"/>
    <w:rsid w:val="001542DB"/>
    <w:rsid w:val="00154321"/>
    <w:rsid w:val="0015439F"/>
    <w:rsid w:val="001543AB"/>
    <w:rsid w:val="001545B1"/>
    <w:rsid w:val="001546FF"/>
    <w:rsid w:val="001547F9"/>
    <w:rsid w:val="001549D4"/>
    <w:rsid w:val="001549E0"/>
    <w:rsid w:val="00154AD1"/>
    <w:rsid w:val="00154C6A"/>
    <w:rsid w:val="00154CCB"/>
    <w:rsid w:val="0015503B"/>
    <w:rsid w:val="00155049"/>
    <w:rsid w:val="001551D0"/>
    <w:rsid w:val="00155242"/>
    <w:rsid w:val="00155544"/>
    <w:rsid w:val="00155549"/>
    <w:rsid w:val="00155694"/>
    <w:rsid w:val="0015580E"/>
    <w:rsid w:val="00155A99"/>
    <w:rsid w:val="00155C25"/>
    <w:rsid w:val="00155D0F"/>
    <w:rsid w:val="00155F96"/>
    <w:rsid w:val="00155FBA"/>
    <w:rsid w:val="00156214"/>
    <w:rsid w:val="0015647D"/>
    <w:rsid w:val="0015715F"/>
    <w:rsid w:val="0015737C"/>
    <w:rsid w:val="001573EC"/>
    <w:rsid w:val="00157421"/>
    <w:rsid w:val="0015784C"/>
    <w:rsid w:val="0015786C"/>
    <w:rsid w:val="0015790A"/>
    <w:rsid w:val="001602E4"/>
    <w:rsid w:val="00160521"/>
    <w:rsid w:val="001606A8"/>
    <w:rsid w:val="001608DA"/>
    <w:rsid w:val="00160971"/>
    <w:rsid w:val="00160C5E"/>
    <w:rsid w:val="00160E1D"/>
    <w:rsid w:val="00160F8E"/>
    <w:rsid w:val="00161061"/>
    <w:rsid w:val="001610C4"/>
    <w:rsid w:val="00161466"/>
    <w:rsid w:val="0016146D"/>
    <w:rsid w:val="00161937"/>
    <w:rsid w:val="00161B93"/>
    <w:rsid w:val="00161BF6"/>
    <w:rsid w:val="001621D1"/>
    <w:rsid w:val="00162344"/>
    <w:rsid w:val="0016248B"/>
    <w:rsid w:val="0016253F"/>
    <w:rsid w:val="00162932"/>
    <w:rsid w:val="00162CA2"/>
    <w:rsid w:val="001631DD"/>
    <w:rsid w:val="0016342D"/>
    <w:rsid w:val="00163495"/>
    <w:rsid w:val="00163631"/>
    <w:rsid w:val="001636F9"/>
    <w:rsid w:val="001637D3"/>
    <w:rsid w:val="00163858"/>
    <w:rsid w:val="00163A37"/>
    <w:rsid w:val="00163ACD"/>
    <w:rsid w:val="00163DA1"/>
    <w:rsid w:val="00163E81"/>
    <w:rsid w:val="00164088"/>
    <w:rsid w:val="001640AD"/>
    <w:rsid w:val="00164131"/>
    <w:rsid w:val="00164234"/>
    <w:rsid w:val="0016444E"/>
    <w:rsid w:val="00164694"/>
    <w:rsid w:val="001648D9"/>
    <w:rsid w:val="0016497A"/>
    <w:rsid w:val="001649E6"/>
    <w:rsid w:val="00164D45"/>
    <w:rsid w:val="00164D4D"/>
    <w:rsid w:val="00164D62"/>
    <w:rsid w:val="00164F75"/>
    <w:rsid w:val="00165322"/>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4"/>
    <w:rsid w:val="00170076"/>
    <w:rsid w:val="00170154"/>
    <w:rsid w:val="0017023D"/>
    <w:rsid w:val="0017055C"/>
    <w:rsid w:val="00170578"/>
    <w:rsid w:val="001705C6"/>
    <w:rsid w:val="00170882"/>
    <w:rsid w:val="00170AA3"/>
    <w:rsid w:val="0017107F"/>
    <w:rsid w:val="00171266"/>
    <w:rsid w:val="0017136C"/>
    <w:rsid w:val="001713AD"/>
    <w:rsid w:val="00171515"/>
    <w:rsid w:val="00171579"/>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4FF"/>
    <w:rsid w:val="0017666B"/>
    <w:rsid w:val="001766B4"/>
    <w:rsid w:val="00176783"/>
    <w:rsid w:val="001769E0"/>
    <w:rsid w:val="00176E0D"/>
    <w:rsid w:val="00176E3D"/>
    <w:rsid w:val="00176EA5"/>
    <w:rsid w:val="00176EF4"/>
    <w:rsid w:val="001770D7"/>
    <w:rsid w:val="001771BD"/>
    <w:rsid w:val="001771D7"/>
    <w:rsid w:val="00177255"/>
    <w:rsid w:val="001776AD"/>
    <w:rsid w:val="001776AF"/>
    <w:rsid w:val="001777B9"/>
    <w:rsid w:val="001777E1"/>
    <w:rsid w:val="00177A60"/>
    <w:rsid w:val="00177BF8"/>
    <w:rsid w:val="00177D6C"/>
    <w:rsid w:val="00177EF8"/>
    <w:rsid w:val="00177F0E"/>
    <w:rsid w:val="00177F10"/>
    <w:rsid w:val="00177F16"/>
    <w:rsid w:val="00177F51"/>
    <w:rsid w:val="00180048"/>
    <w:rsid w:val="0018042B"/>
    <w:rsid w:val="0018052D"/>
    <w:rsid w:val="00180729"/>
    <w:rsid w:val="00180B91"/>
    <w:rsid w:val="00180BAA"/>
    <w:rsid w:val="00180C7A"/>
    <w:rsid w:val="00180CE0"/>
    <w:rsid w:val="00180F68"/>
    <w:rsid w:val="001816C2"/>
    <w:rsid w:val="001817E4"/>
    <w:rsid w:val="00181AD8"/>
    <w:rsid w:val="00181CB2"/>
    <w:rsid w:val="00181E57"/>
    <w:rsid w:val="00181EBF"/>
    <w:rsid w:val="00181F73"/>
    <w:rsid w:val="00181F7C"/>
    <w:rsid w:val="00181F80"/>
    <w:rsid w:val="00182096"/>
    <w:rsid w:val="001823CF"/>
    <w:rsid w:val="001824F8"/>
    <w:rsid w:val="0018281E"/>
    <w:rsid w:val="0018284C"/>
    <w:rsid w:val="001829B9"/>
    <w:rsid w:val="001829F1"/>
    <w:rsid w:val="00182B6D"/>
    <w:rsid w:val="00182EF0"/>
    <w:rsid w:val="00183315"/>
    <w:rsid w:val="001833A0"/>
    <w:rsid w:val="00183771"/>
    <w:rsid w:val="00183975"/>
    <w:rsid w:val="00183B80"/>
    <w:rsid w:val="00183CEA"/>
    <w:rsid w:val="00183DB4"/>
    <w:rsid w:val="00183E0E"/>
    <w:rsid w:val="0018404E"/>
    <w:rsid w:val="001840F4"/>
    <w:rsid w:val="00184115"/>
    <w:rsid w:val="0018417A"/>
    <w:rsid w:val="0018422E"/>
    <w:rsid w:val="00184242"/>
    <w:rsid w:val="00184388"/>
    <w:rsid w:val="00184392"/>
    <w:rsid w:val="00184490"/>
    <w:rsid w:val="00184669"/>
    <w:rsid w:val="00184D76"/>
    <w:rsid w:val="00184E29"/>
    <w:rsid w:val="00184EA8"/>
    <w:rsid w:val="00184F6E"/>
    <w:rsid w:val="001850D3"/>
    <w:rsid w:val="00185178"/>
    <w:rsid w:val="00185456"/>
    <w:rsid w:val="00185605"/>
    <w:rsid w:val="00185769"/>
    <w:rsid w:val="00185D80"/>
    <w:rsid w:val="00185DCF"/>
    <w:rsid w:val="00186403"/>
    <w:rsid w:val="0018650D"/>
    <w:rsid w:val="00186583"/>
    <w:rsid w:val="001866FE"/>
    <w:rsid w:val="001867ED"/>
    <w:rsid w:val="001869E1"/>
    <w:rsid w:val="00186B71"/>
    <w:rsid w:val="00186C04"/>
    <w:rsid w:val="00186C10"/>
    <w:rsid w:val="00186F48"/>
    <w:rsid w:val="00186F8A"/>
    <w:rsid w:val="00187086"/>
    <w:rsid w:val="001871E5"/>
    <w:rsid w:val="001875AD"/>
    <w:rsid w:val="001875EA"/>
    <w:rsid w:val="00187752"/>
    <w:rsid w:val="001878BA"/>
    <w:rsid w:val="00187C19"/>
    <w:rsid w:val="00187C2A"/>
    <w:rsid w:val="00187CD1"/>
    <w:rsid w:val="00187ED4"/>
    <w:rsid w:val="0019016F"/>
    <w:rsid w:val="00190678"/>
    <w:rsid w:val="001907D9"/>
    <w:rsid w:val="00190C8B"/>
    <w:rsid w:val="00190CB0"/>
    <w:rsid w:val="00190D83"/>
    <w:rsid w:val="00190F7C"/>
    <w:rsid w:val="00190F80"/>
    <w:rsid w:val="00191031"/>
    <w:rsid w:val="0019105A"/>
    <w:rsid w:val="0019105F"/>
    <w:rsid w:val="001911EE"/>
    <w:rsid w:val="001912A5"/>
    <w:rsid w:val="001912DD"/>
    <w:rsid w:val="001913EE"/>
    <w:rsid w:val="00191438"/>
    <w:rsid w:val="0019144F"/>
    <w:rsid w:val="00191569"/>
    <w:rsid w:val="00191585"/>
    <w:rsid w:val="00191698"/>
    <w:rsid w:val="0019193C"/>
    <w:rsid w:val="00191B34"/>
    <w:rsid w:val="00191E78"/>
    <w:rsid w:val="00191EFF"/>
    <w:rsid w:val="00192008"/>
    <w:rsid w:val="0019222C"/>
    <w:rsid w:val="001922D4"/>
    <w:rsid w:val="001923ED"/>
    <w:rsid w:val="0019253C"/>
    <w:rsid w:val="001925DC"/>
    <w:rsid w:val="001925F1"/>
    <w:rsid w:val="00192675"/>
    <w:rsid w:val="00192681"/>
    <w:rsid w:val="0019276B"/>
    <w:rsid w:val="0019277B"/>
    <w:rsid w:val="00192850"/>
    <w:rsid w:val="00192B8E"/>
    <w:rsid w:val="00192CDE"/>
    <w:rsid w:val="00192EE7"/>
    <w:rsid w:val="00193277"/>
    <w:rsid w:val="00193347"/>
    <w:rsid w:val="001935CB"/>
    <w:rsid w:val="00193690"/>
    <w:rsid w:val="0019394D"/>
    <w:rsid w:val="00193A2B"/>
    <w:rsid w:val="00193B72"/>
    <w:rsid w:val="00193DA9"/>
    <w:rsid w:val="00193DD0"/>
    <w:rsid w:val="00193F6F"/>
    <w:rsid w:val="001944C6"/>
    <w:rsid w:val="0019489E"/>
    <w:rsid w:val="00194A72"/>
    <w:rsid w:val="00194F66"/>
    <w:rsid w:val="00194F6E"/>
    <w:rsid w:val="00194F9B"/>
    <w:rsid w:val="00195253"/>
    <w:rsid w:val="0019525F"/>
    <w:rsid w:val="00195311"/>
    <w:rsid w:val="0019533E"/>
    <w:rsid w:val="00195474"/>
    <w:rsid w:val="001958F0"/>
    <w:rsid w:val="00195944"/>
    <w:rsid w:val="00195AB6"/>
    <w:rsid w:val="00195C48"/>
    <w:rsid w:val="0019606F"/>
    <w:rsid w:val="001963B6"/>
    <w:rsid w:val="00196482"/>
    <w:rsid w:val="001964B9"/>
    <w:rsid w:val="001965F0"/>
    <w:rsid w:val="00196BC1"/>
    <w:rsid w:val="00196C83"/>
    <w:rsid w:val="00196CBA"/>
    <w:rsid w:val="00196E7E"/>
    <w:rsid w:val="00196F14"/>
    <w:rsid w:val="00196F1E"/>
    <w:rsid w:val="00196FDD"/>
    <w:rsid w:val="0019703A"/>
    <w:rsid w:val="0019736B"/>
    <w:rsid w:val="00197472"/>
    <w:rsid w:val="00197552"/>
    <w:rsid w:val="001976AB"/>
    <w:rsid w:val="0019782D"/>
    <w:rsid w:val="00197923"/>
    <w:rsid w:val="00197B0D"/>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CE5"/>
    <w:rsid w:val="001A1EC5"/>
    <w:rsid w:val="001A204D"/>
    <w:rsid w:val="001A204F"/>
    <w:rsid w:val="001A2228"/>
    <w:rsid w:val="001A2590"/>
    <w:rsid w:val="001A25DE"/>
    <w:rsid w:val="001A2879"/>
    <w:rsid w:val="001A28C0"/>
    <w:rsid w:val="001A2B43"/>
    <w:rsid w:val="001A2C68"/>
    <w:rsid w:val="001A2DE5"/>
    <w:rsid w:val="001A2EE5"/>
    <w:rsid w:val="001A2F38"/>
    <w:rsid w:val="001A3068"/>
    <w:rsid w:val="001A311E"/>
    <w:rsid w:val="001A3647"/>
    <w:rsid w:val="001A36E3"/>
    <w:rsid w:val="001A378C"/>
    <w:rsid w:val="001A38BD"/>
    <w:rsid w:val="001A3AC1"/>
    <w:rsid w:val="001A3B61"/>
    <w:rsid w:val="001A3C40"/>
    <w:rsid w:val="001A3D54"/>
    <w:rsid w:val="001A3E2A"/>
    <w:rsid w:val="001A3ED6"/>
    <w:rsid w:val="001A4018"/>
    <w:rsid w:val="001A40D9"/>
    <w:rsid w:val="001A41CB"/>
    <w:rsid w:val="001A4230"/>
    <w:rsid w:val="001A4980"/>
    <w:rsid w:val="001A4A0B"/>
    <w:rsid w:val="001A4B90"/>
    <w:rsid w:val="001A4B99"/>
    <w:rsid w:val="001A4C6A"/>
    <w:rsid w:val="001A5065"/>
    <w:rsid w:val="001A50A5"/>
    <w:rsid w:val="001A50B3"/>
    <w:rsid w:val="001A50E5"/>
    <w:rsid w:val="001A546D"/>
    <w:rsid w:val="001A5D4A"/>
    <w:rsid w:val="001A5D69"/>
    <w:rsid w:val="001A5E0B"/>
    <w:rsid w:val="001A5E21"/>
    <w:rsid w:val="001A5E44"/>
    <w:rsid w:val="001A606C"/>
    <w:rsid w:val="001A622A"/>
    <w:rsid w:val="001A62CC"/>
    <w:rsid w:val="001A6353"/>
    <w:rsid w:val="001A63D9"/>
    <w:rsid w:val="001A6424"/>
    <w:rsid w:val="001A6469"/>
    <w:rsid w:val="001A65A8"/>
    <w:rsid w:val="001A6990"/>
    <w:rsid w:val="001A6D27"/>
    <w:rsid w:val="001A72C0"/>
    <w:rsid w:val="001A73F6"/>
    <w:rsid w:val="001A7414"/>
    <w:rsid w:val="001A7442"/>
    <w:rsid w:val="001A7850"/>
    <w:rsid w:val="001A7A37"/>
    <w:rsid w:val="001A7D89"/>
    <w:rsid w:val="001A7E46"/>
    <w:rsid w:val="001A7E88"/>
    <w:rsid w:val="001A7F7A"/>
    <w:rsid w:val="001B02AB"/>
    <w:rsid w:val="001B03DD"/>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B39"/>
    <w:rsid w:val="001B1D20"/>
    <w:rsid w:val="001B1FDC"/>
    <w:rsid w:val="001B20F1"/>
    <w:rsid w:val="001B2572"/>
    <w:rsid w:val="001B257A"/>
    <w:rsid w:val="001B25FD"/>
    <w:rsid w:val="001B26CF"/>
    <w:rsid w:val="001B292A"/>
    <w:rsid w:val="001B2992"/>
    <w:rsid w:val="001B2C3D"/>
    <w:rsid w:val="001B2C6E"/>
    <w:rsid w:val="001B2D36"/>
    <w:rsid w:val="001B2F96"/>
    <w:rsid w:val="001B3055"/>
    <w:rsid w:val="001B3096"/>
    <w:rsid w:val="001B30CC"/>
    <w:rsid w:val="001B3262"/>
    <w:rsid w:val="001B3859"/>
    <w:rsid w:val="001B38B3"/>
    <w:rsid w:val="001B3B76"/>
    <w:rsid w:val="001B3BD7"/>
    <w:rsid w:val="001B3C04"/>
    <w:rsid w:val="001B3E1F"/>
    <w:rsid w:val="001B3F34"/>
    <w:rsid w:val="001B4030"/>
    <w:rsid w:val="001B4373"/>
    <w:rsid w:val="001B43D1"/>
    <w:rsid w:val="001B446A"/>
    <w:rsid w:val="001B47DE"/>
    <w:rsid w:val="001B481A"/>
    <w:rsid w:val="001B4847"/>
    <w:rsid w:val="001B4B43"/>
    <w:rsid w:val="001B4B95"/>
    <w:rsid w:val="001B4DAE"/>
    <w:rsid w:val="001B4E27"/>
    <w:rsid w:val="001B5059"/>
    <w:rsid w:val="001B5245"/>
    <w:rsid w:val="001B53EB"/>
    <w:rsid w:val="001B554D"/>
    <w:rsid w:val="001B55BA"/>
    <w:rsid w:val="001B5974"/>
    <w:rsid w:val="001B5A8F"/>
    <w:rsid w:val="001B5C66"/>
    <w:rsid w:val="001B5E75"/>
    <w:rsid w:val="001B602E"/>
    <w:rsid w:val="001B622E"/>
    <w:rsid w:val="001B62AF"/>
    <w:rsid w:val="001B63C1"/>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05"/>
    <w:rsid w:val="001C0B65"/>
    <w:rsid w:val="001C0BA7"/>
    <w:rsid w:val="001C0BB0"/>
    <w:rsid w:val="001C0CF0"/>
    <w:rsid w:val="001C13DD"/>
    <w:rsid w:val="001C13E7"/>
    <w:rsid w:val="001C1607"/>
    <w:rsid w:val="001C16FC"/>
    <w:rsid w:val="001C16FD"/>
    <w:rsid w:val="001C1A08"/>
    <w:rsid w:val="001C1AED"/>
    <w:rsid w:val="001C1BC1"/>
    <w:rsid w:val="001C1C68"/>
    <w:rsid w:val="001C1E35"/>
    <w:rsid w:val="001C1FE0"/>
    <w:rsid w:val="001C221E"/>
    <w:rsid w:val="001C2682"/>
    <w:rsid w:val="001C26F6"/>
    <w:rsid w:val="001C27EF"/>
    <w:rsid w:val="001C2ADC"/>
    <w:rsid w:val="001C2BEB"/>
    <w:rsid w:val="001C2D37"/>
    <w:rsid w:val="001C2D86"/>
    <w:rsid w:val="001C2EA8"/>
    <w:rsid w:val="001C30BE"/>
    <w:rsid w:val="001C33C5"/>
    <w:rsid w:val="001C3489"/>
    <w:rsid w:val="001C363A"/>
    <w:rsid w:val="001C3870"/>
    <w:rsid w:val="001C3AAE"/>
    <w:rsid w:val="001C3CFB"/>
    <w:rsid w:val="001C4195"/>
    <w:rsid w:val="001C4835"/>
    <w:rsid w:val="001C48FB"/>
    <w:rsid w:val="001C49E4"/>
    <w:rsid w:val="001C4C52"/>
    <w:rsid w:val="001C4E12"/>
    <w:rsid w:val="001C5046"/>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2B"/>
    <w:rsid w:val="001C63C7"/>
    <w:rsid w:val="001C654B"/>
    <w:rsid w:val="001C679F"/>
    <w:rsid w:val="001C68C7"/>
    <w:rsid w:val="001C6B21"/>
    <w:rsid w:val="001C6F4B"/>
    <w:rsid w:val="001C6F5A"/>
    <w:rsid w:val="001C708A"/>
    <w:rsid w:val="001C7588"/>
    <w:rsid w:val="001C7795"/>
    <w:rsid w:val="001C79F0"/>
    <w:rsid w:val="001C7BA0"/>
    <w:rsid w:val="001D02E1"/>
    <w:rsid w:val="001D056A"/>
    <w:rsid w:val="001D0734"/>
    <w:rsid w:val="001D0776"/>
    <w:rsid w:val="001D0EDF"/>
    <w:rsid w:val="001D135C"/>
    <w:rsid w:val="001D1364"/>
    <w:rsid w:val="001D15F2"/>
    <w:rsid w:val="001D1A10"/>
    <w:rsid w:val="001D1B2D"/>
    <w:rsid w:val="001D1B4D"/>
    <w:rsid w:val="001D1B91"/>
    <w:rsid w:val="001D1D55"/>
    <w:rsid w:val="001D1F26"/>
    <w:rsid w:val="001D2194"/>
    <w:rsid w:val="001D22CA"/>
    <w:rsid w:val="001D22DD"/>
    <w:rsid w:val="001D23FF"/>
    <w:rsid w:val="001D25A7"/>
    <w:rsid w:val="001D260E"/>
    <w:rsid w:val="001D26C4"/>
    <w:rsid w:val="001D27C2"/>
    <w:rsid w:val="001D28C6"/>
    <w:rsid w:val="001D2A61"/>
    <w:rsid w:val="001D2B86"/>
    <w:rsid w:val="001D33EB"/>
    <w:rsid w:val="001D360B"/>
    <w:rsid w:val="001D36BD"/>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5DC"/>
    <w:rsid w:val="001D5950"/>
    <w:rsid w:val="001D5981"/>
    <w:rsid w:val="001D5985"/>
    <w:rsid w:val="001D59AA"/>
    <w:rsid w:val="001D59E5"/>
    <w:rsid w:val="001D5A05"/>
    <w:rsid w:val="001D5A30"/>
    <w:rsid w:val="001D5C74"/>
    <w:rsid w:val="001D5EB7"/>
    <w:rsid w:val="001D5EFB"/>
    <w:rsid w:val="001D61D3"/>
    <w:rsid w:val="001D629A"/>
    <w:rsid w:val="001D62CE"/>
    <w:rsid w:val="001D657B"/>
    <w:rsid w:val="001D6679"/>
    <w:rsid w:val="001D6746"/>
    <w:rsid w:val="001D68B0"/>
    <w:rsid w:val="001D699F"/>
    <w:rsid w:val="001D6B05"/>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1F8C"/>
    <w:rsid w:val="001E2181"/>
    <w:rsid w:val="001E2618"/>
    <w:rsid w:val="001E2AD4"/>
    <w:rsid w:val="001E2C32"/>
    <w:rsid w:val="001E2CF5"/>
    <w:rsid w:val="001E2F0D"/>
    <w:rsid w:val="001E387C"/>
    <w:rsid w:val="001E3ADB"/>
    <w:rsid w:val="001E3C1D"/>
    <w:rsid w:val="001E40F0"/>
    <w:rsid w:val="001E421A"/>
    <w:rsid w:val="001E4282"/>
    <w:rsid w:val="001E42AC"/>
    <w:rsid w:val="001E42B3"/>
    <w:rsid w:val="001E42D7"/>
    <w:rsid w:val="001E4340"/>
    <w:rsid w:val="001E4481"/>
    <w:rsid w:val="001E4B78"/>
    <w:rsid w:val="001E4F1B"/>
    <w:rsid w:val="001E4F6D"/>
    <w:rsid w:val="001E505D"/>
    <w:rsid w:val="001E57EA"/>
    <w:rsid w:val="001E590C"/>
    <w:rsid w:val="001E5912"/>
    <w:rsid w:val="001E628A"/>
    <w:rsid w:val="001E6392"/>
    <w:rsid w:val="001E64EA"/>
    <w:rsid w:val="001E654D"/>
    <w:rsid w:val="001E6726"/>
    <w:rsid w:val="001E69AA"/>
    <w:rsid w:val="001E6BB3"/>
    <w:rsid w:val="001E6E8E"/>
    <w:rsid w:val="001E6FC3"/>
    <w:rsid w:val="001E71B9"/>
    <w:rsid w:val="001E763D"/>
    <w:rsid w:val="001E778E"/>
    <w:rsid w:val="001E77FE"/>
    <w:rsid w:val="001E7814"/>
    <w:rsid w:val="001E78AD"/>
    <w:rsid w:val="001E79F0"/>
    <w:rsid w:val="001E7A22"/>
    <w:rsid w:val="001E7B9C"/>
    <w:rsid w:val="001E7BA4"/>
    <w:rsid w:val="001E7C87"/>
    <w:rsid w:val="001E7D41"/>
    <w:rsid w:val="001E7F81"/>
    <w:rsid w:val="001E7F94"/>
    <w:rsid w:val="001F0220"/>
    <w:rsid w:val="001F02D2"/>
    <w:rsid w:val="001F030E"/>
    <w:rsid w:val="001F0411"/>
    <w:rsid w:val="001F047C"/>
    <w:rsid w:val="001F0515"/>
    <w:rsid w:val="001F0B5E"/>
    <w:rsid w:val="001F100A"/>
    <w:rsid w:val="001F104F"/>
    <w:rsid w:val="001F1154"/>
    <w:rsid w:val="001F12E6"/>
    <w:rsid w:val="001F14BB"/>
    <w:rsid w:val="001F14FC"/>
    <w:rsid w:val="001F15CA"/>
    <w:rsid w:val="001F1610"/>
    <w:rsid w:val="001F163E"/>
    <w:rsid w:val="001F1980"/>
    <w:rsid w:val="001F1A26"/>
    <w:rsid w:val="001F1D3C"/>
    <w:rsid w:val="001F1E46"/>
    <w:rsid w:val="001F213D"/>
    <w:rsid w:val="001F23E9"/>
    <w:rsid w:val="001F2541"/>
    <w:rsid w:val="001F268D"/>
    <w:rsid w:val="001F29D1"/>
    <w:rsid w:val="001F2A43"/>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AC8"/>
    <w:rsid w:val="001F4D32"/>
    <w:rsid w:val="001F4DD8"/>
    <w:rsid w:val="001F4E7D"/>
    <w:rsid w:val="001F4FF5"/>
    <w:rsid w:val="001F5114"/>
    <w:rsid w:val="001F531B"/>
    <w:rsid w:val="001F5374"/>
    <w:rsid w:val="001F55BE"/>
    <w:rsid w:val="001F56DC"/>
    <w:rsid w:val="001F59AC"/>
    <w:rsid w:val="001F5DC8"/>
    <w:rsid w:val="001F5EF4"/>
    <w:rsid w:val="001F5EF6"/>
    <w:rsid w:val="001F605E"/>
    <w:rsid w:val="001F64A5"/>
    <w:rsid w:val="001F655A"/>
    <w:rsid w:val="001F6632"/>
    <w:rsid w:val="001F6684"/>
    <w:rsid w:val="001F67E2"/>
    <w:rsid w:val="001F6875"/>
    <w:rsid w:val="001F687E"/>
    <w:rsid w:val="001F694E"/>
    <w:rsid w:val="001F6A3C"/>
    <w:rsid w:val="001F6D5C"/>
    <w:rsid w:val="001F6F7B"/>
    <w:rsid w:val="001F702A"/>
    <w:rsid w:val="001F7235"/>
    <w:rsid w:val="001F7468"/>
    <w:rsid w:val="001F75A4"/>
    <w:rsid w:val="001F75B2"/>
    <w:rsid w:val="001F762E"/>
    <w:rsid w:val="001F7B0F"/>
    <w:rsid w:val="001F7C1E"/>
    <w:rsid w:val="001F7C39"/>
    <w:rsid w:val="001F7D98"/>
    <w:rsid w:val="001F7F65"/>
    <w:rsid w:val="00200263"/>
    <w:rsid w:val="002005B8"/>
    <w:rsid w:val="00200717"/>
    <w:rsid w:val="00200887"/>
    <w:rsid w:val="00200944"/>
    <w:rsid w:val="00200AFA"/>
    <w:rsid w:val="00200B05"/>
    <w:rsid w:val="00200BCA"/>
    <w:rsid w:val="00200C53"/>
    <w:rsid w:val="00200C81"/>
    <w:rsid w:val="00200E54"/>
    <w:rsid w:val="00200E93"/>
    <w:rsid w:val="00200EA2"/>
    <w:rsid w:val="002010FA"/>
    <w:rsid w:val="00201107"/>
    <w:rsid w:val="0020144E"/>
    <w:rsid w:val="0020165E"/>
    <w:rsid w:val="00201763"/>
    <w:rsid w:val="002018A6"/>
    <w:rsid w:val="002018DD"/>
    <w:rsid w:val="00201B1D"/>
    <w:rsid w:val="00201FB6"/>
    <w:rsid w:val="00202090"/>
    <w:rsid w:val="00202249"/>
    <w:rsid w:val="00202283"/>
    <w:rsid w:val="002026AF"/>
    <w:rsid w:val="002027FC"/>
    <w:rsid w:val="002028A3"/>
    <w:rsid w:val="00202BAD"/>
    <w:rsid w:val="00202BCF"/>
    <w:rsid w:val="00202CF2"/>
    <w:rsid w:val="002033D8"/>
    <w:rsid w:val="0020348B"/>
    <w:rsid w:val="00203599"/>
    <w:rsid w:val="002035E2"/>
    <w:rsid w:val="0020366A"/>
    <w:rsid w:val="0020377B"/>
    <w:rsid w:val="00203810"/>
    <w:rsid w:val="002038B8"/>
    <w:rsid w:val="002039E5"/>
    <w:rsid w:val="00203AFB"/>
    <w:rsid w:val="00203B04"/>
    <w:rsid w:val="00203C2A"/>
    <w:rsid w:val="00203DD7"/>
    <w:rsid w:val="00203E4C"/>
    <w:rsid w:val="00203F13"/>
    <w:rsid w:val="00203F2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8F9"/>
    <w:rsid w:val="00205C3E"/>
    <w:rsid w:val="00205C47"/>
    <w:rsid w:val="00206180"/>
    <w:rsid w:val="00206217"/>
    <w:rsid w:val="0020637C"/>
    <w:rsid w:val="002068EA"/>
    <w:rsid w:val="00206EA8"/>
    <w:rsid w:val="00206EF8"/>
    <w:rsid w:val="00207032"/>
    <w:rsid w:val="002071B7"/>
    <w:rsid w:val="002072DA"/>
    <w:rsid w:val="0020744F"/>
    <w:rsid w:val="0020746F"/>
    <w:rsid w:val="00207580"/>
    <w:rsid w:val="00207591"/>
    <w:rsid w:val="002076A6"/>
    <w:rsid w:val="0020771A"/>
    <w:rsid w:val="00207984"/>
    <w:rsid w:val="00207B54"/>
    <w:rsid w:val="00207BAD"/>
    <w:rsid w:val="00207C49"/>
    <w:rsid w:val="00207D1D"/>
    <w:rsid w:val="00210246"/>
    <w:rsid w:val="002103D5"/>
    <w:rsid w:val="0021080C"/>
    <w:rsid w:val="0021093D"/>
    <w:rsid w:val="00210B34"/>
    <w:rsid w:val="00210B76"/>
    <w:rsid w:val="00210D66"/>
    <w:rsid w:val="00211417"/>
    <w:rsid w:val="00211582"/>
    <w:rsid w:val="00211834"/>
    <w:rsid w:val="002118A2"/>
    <w:rsid w:val="00211918"/>
    <w:rsid w:val="00211B61"/>
    <w:rsid w:val="00211E51"/>
    <w:rsid w:val="002120D9"/>
    <w:rsid w:val="00212221"/>
    <w:rsid w:val="002122BB"/>
    <w:rsid w:val="0021242D"/>
    <w:rsid w:val="00212447"/>
    <w:rsid w:val="00212557"/>
    <w:rsid w:val="0021258E"/>
    <w:rsid w:val="00212805"/>
    <w:rsid w:val="0021287F"/>
    <w:rsid w:val="00212A2E"/>
    <w:rsid w:val="00212AB1"/>
    <w:rsid w:val="002135CE"/>
    <w:rsid w:val="0021390D"/>
    <w:rsid w:val="00213C03"/>
    <w:rsid w:val="00214338"/>
    <w:rsid w:val="0021449A"/>
    <w:rsid w:val="0021460B"/>
    <w:rsid w:val="00214C26"/>
    <w:rsid w:val="00214C8A"/>
    <w:rsid w:val="00214CB7"/>
    <w:rsid w:val="00214F2E"/>
    <w:rsid w:val="00215106"/>
    <w:rsid w:val="002154CD"/>
    <w:rsid w:val="00215586"/>
    <w:rsid w:val="002155A7"/>
    <w:rsid w:val="002155C0"/>
    <w:rsid w:val="00215626"/>
    <w:rsid w:val="00215643"/>
    <w:rsid w:val="0021564B"/>
    <w:rsid w:val="00215719"/>
    <w:rsid w:val="00215945"/>
    <w:rsid w:val="00215A03"/>
    <w:rsid w:val="00215CAA"/>
    <w:rsid w:val="00215E36"/>
    <w:rsid w:val="002160BC"/>
    <w:rsid w:val="002161AF"/>
    <w:rsid w:val="0021624E"/>
    <w:rsid w:val="00216424"/>
    <w:rsid w:val="0021680A"/>
    <w:rsid w:val="0021681A"/>
    <w:rsid w:val="00216A57"/>
    <w:rsid w:val="0021700D"/>
    <w:rsid w:val="00217035"/>
    <w:rsid w:val="002170E2"/>
    <w:rsid w:val="00217324"/>
    <w:rsid w:val="002175FE"/>
    <w:rsid w:val="002178E1"/>
    <w:rsid w:val="00217AAF"/>
    <w:rsid w:val="00217B9A"/>
    <w:rsid w:val="00217D09"/>
    <w:rsid w:val="00217E0D"/>
    <w:rsid w:val="00217FC2"/>
    <w:rsid w:val="0022015C"/>
    <w:rsid w:val="002205AD"/>
    <w:rsid w:val="00220672"/>
    <w:rsid w:val="0022068A"/>
    <w:rsid w:val="0022108C"/>
    <w:rsid w:val="00221135"/>
    <w:rsid w:val="0022129C"/>
    <w:rsid w:val="00221394"/>
    <w:rsid w:val="002215F6"/>
    <w:rsid w:val="00221802"/>
    <w:rsid w:val="00221881"/>
    <w:rsid w:val="00221F7D"/>
    <w:rsid w:val="0022204D"/>
    <w:rsid w:val="0022207C"/>
    <w:rsid w:val="00222085"/>
    <w:rsid w:val="002222E2"/>
    <w:rsid w:val="0022235A"/>
    <w:rsid w:val="002224C7"/>
    <w:rsid w:val="00222A2D"/>
    <w:rsid w:val="00222FD1"/>
    <w:rsid w:val="002233A5"/>
    <w:rsid w:val="002235E8"/>
    <w:rsid w:val="00223AB1"/>
    <w:rsid w:val="00223E86"/>
    <w:rsid w:val="002241FE"/>
    <w:rsid w:val="00224402"/>
    <w:rsid w:val="002247B1"/>
    <w:rsid w:val="00224868"/>
    <w:rsid w:val="00224907"/>
    <w:rsid w:val="00224E9E"/>
    <w:rsid w:val="00224EF0"/>
    <w:rsid w:val="00224F0D"/>
    <w:rsid w:val="00224F5E"/>
    <w:rsid w:val="00225092"/>
    <w:rsid w:val="002251EB"/>
    <w:rsid w:val="00225209"/>
    <w:rsid w:val="002254A4"/>
    <w:rsid w:val="002255D5"/>
    <w:rsid w:val="002256B6"/>
    <w:rsid w:val="00225E20"/>
    <w:rsid w:val="00225ED4"/>
    <w:rsid w:val="002261D9"/>
    <w:rsid w:val="002262E7"/>
    <w:rsid w:val="002266E7"/>
    <w:rsid w:val="0022678C"/>
    <w:rsid w:val="002268FD"/>
    <w:rsid w:val="00226B0D"/>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4B7"/>
    <w:rsid w:val="002308D3"/>
    <w:rsid w:val="00230B2F"/>
    <w:rsid w:val="00230C9E"/>
    <w:rsid w:val="00231497"/>
    <w:rsid w:val="002318EF"/>
    <w:rsid w:val="0023198E"/>
    <w:rsid w:val="00231BB9"/>
    <w:rsid w:val="00231BE1"/>
    <w:rsid w:val="00231C96"/>
    <w:rsid w:val="00231D85"/>
    <w:rsid w:val="00231E77"/>
    <w:rsid w:val="0023210F"/>
    <w:rsid w:val="00232294"/>
    <w:rsid w:val="002328DF"/>
    <w:rsid w:val="0023295A"/>
    <w:rsid w:val="00232B3E"/>
    <w:rsid w:val="00232BAD"/>
    <w:rsid w:val="00232E0C"/>
    <w:rsid w:val="00232FB9"/>
    <w:rsid w:val="00232FD4"/>
    <w:rsid w:val="0023303E"/>
    <w:rsid w:val="00233553"/>
    <w:rsid w:val="002337CF"/>
    <w:rsid w:val="002338C0"/>
    <w:rsid w:val="00233962"/>
    <w:rsid w:val="00233AC4"/>
    <w:rsid w:val="00233B70"/>
    <w:rsid w:val="00233DDE"/>
    <w:rsid w:val="00233E8A"/>
    <w:rsid w:val="00233F47"/>
    <w:rsid w:val="0023430D"/>
    <w:rsid w:val="002343D8"/>
    <w:rsid w:val="002344A1"/>
    <w:rsid w:val="00234506"/>
    <w:rsid w:val="00234795"/>
    <w:rsid w:val="00234892"/>
    <w:rsid w:val="002349AF"/>
    <w:rsid w:val="00234A13"/>
    <w:rsid w:val="00234A97"/>
    <w:rsid w:val="00234B0A"/>
    <w:rsid w:val="00234D14"/>
    <w:rsid w:val="00234EFB"/>
    <w:rsid w:val="00235012"/>
    <w:rsid w:val="002351D3"/>
    <w:rsid w:val="002354DF"/>
    <w:rsid w:val="002355BC"/>
    <w:rsid w:val="00235A5C"/>
    <w:rsid w:val="00235EA3"/>
    <w:rsid w:val="0023603F"/>
    <w:rsid w:val="00236316"/>
    <w:rsid w:val="00236608"/>
    <w:rsid w:val="002367C4"/>
    <w:rsid w:val="0023682B"/>
    <w:rsid w:val="00236D0D"/>
    <w:rsid w:val="00236D0E"/>
    <w:rsid w:val="00236D89"/>
    <w:rsid w:val="00236F2A"/>
    <w:rsid w:val="0023703D"/>
    <w:rsid w:val="00237821"/>
    <w:rsid w:val="00237AC5"/>
    <w:rsid w:val="00237BF8"/>
    <w:rsid w:val="00237C19"/>
    <w:rsid w:val="00237CAA"/>
    <w:rsid w:val="00237D37"/>
    <w:rsid w:val="00237EDB"/>
    <w:rsid w:val="00237FB6"/>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D52"/>
    <w:rsid w:val="00241F46"/>
    <w:rsid w:val="00241FAE"/>
    <w:rsid w:val="002420F3"/>
    <w:rsid w:val="00242212"/>
    <w:rsid w:val="002422AB"/>
    <w:rsid w:val="00242598"/>
    <w:rsid w:val="00242787"/>
    <w:rsid w:val="00242873"/>
    <w:rsid w:val="002428A3"/>
    <w:rsid w:val="00242986"/>
    <w:rsid w:val="00242AA5"/>
    <w:rsid w:val="00242B6B"/>
    <w:rsid w:val="00242B8D"/>
    <w:rsid w:val="00242BD8"/>
    <w:rsid w:val="00242C3B"/>
    <w:rsid w:val="00242E39"/>
    <w:rsid w:val="0024307B"/>
    <w:rsid w:val="0024327B"/>
    <w:rsid w:val="0024341F"/>
    <w:rsid w:val="0024349D"/>
    <w:rsid w:val="002435B9"/>
    <w:rsid w:val="0024367A"/>
    <w:rsid w:val="0024378D"/>
    <w:rsid w:val="00243A41"/>
    <w:rsid w:val="00243C91"/>
    <w:rsid w:val="00243E64"/>
    <w:rsid w:val="00243FB9"/>
    <w:rsid w:val="00244300"/>
    <w:rsid w:val="00244392"/>
    <w:rsid w:val="00244399"/>
    <w:rsid w:val="002446E1"/>
    <w:rsid w:val="00244EAC"/>
    <w:rsid w:val="00244FDB"/>
    <w:rsid w:val="00245122"/>
    <w:rsid w:val="00245281"/>
    <w:rsid w:val="002455B8"/>
    <w:rsid w:val="002459A4"/>
    <w:rsid w:val="00245BC6"/>
    <w:rsid w:val="00245C48"/>
    <w:rsid w:val="00245FAF"/>
    <w:rsid w:val="0024602A"/>
    <w:rsid w:val="0024616B"/>
    <w:rsid w:val="0024629E"/>
    <w:rsid w:val="0024635D"/>
    <w:rsid w:val="00246630"/>
    <w:rsid w:val="00246650"/>
    <w:rsid w:val="002466EF"/>
    <w:rsid w:val="002467B8"/>
    <w:rsid w:val="00246BC3"/>
    <w:rsid w:val="00246D67"/>
    <w:rsid w:val="00246E7C"/>
    <w:rsid w:val="002470F4"/>
    <w:rsid w:val="00247298"/>
    <w:rsid w:val="00247478"/>
    <w:rsid w:val="00247603"/>
    <w:rsid w:val="00247712"/>
    <w:rsid w:val="0024773C"/>
    <w:rsid w:val="00247B3F"/>
    <w:rsid w:val="00247BE8"/>
    <w:rsid w:val="00247D0B"/>
    <w:rsid w:val="00247F14"/>
    <w:rsid w:val="00247F92"/>
    <w:rsid w:val="00250044"/>
    <w:rsid w:val="002501F9"/>
    <w:rsid w:val="002503DD"/>
    <w:rsid w:val="002504A5"/>
    <w:rsid w:val="00250AA4"/>
    <w:rsid w:val="00250C74"/>
    <w:rsid w:val="00250C9D"/>
    <w:rsid w:val="00250E6B"/>
    <w:rsid w:val="00251014"/>
    <w:rsid w:val="0025101E"/>
    <w:rsid w:val="0025137B"/>
    <w:rsid w:val="002516CA"/>
    <w:rsid w:val="00251940"/>
    <w:rsid w:val="00251B01"/>
    <w:rsid w:val="00251FEE"/>
    <w:rsid w:val="002520FC"/>
    <w:rsid w:val="00252323"/>
    <w:rsid w:val="002524E9"/>
    <w:rsid w:val="0025278F"/>
    <w:rsid w:val="00252862"/>
    <w:rsid w:val="00252A60"/>
    <w:rsid w:val="00252B97"/>
    <w:rsid w:val="00252C39"/>
    <w:rsid w:val="00252CB0"/>
    <w:rsid w:val="00252D3C"/>
    <w:rsid w:val="0025307B"/>
    <w:rsid w:val="0025314C"/>
    <w:rsid w:val="0025317B"/>
    <w:rsid w:val="00253565"/>
    <w:rsid w:val="0025357C"/>
    <w:rsid w:val="002535B9"/>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A41"/>
    <w:rsid w:val="00255BA7"/>
    <w:rsid w:val="00255E0F"/>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85E"/>
    <w:rsid w:val="00257A44"/>
    <w:rsid w:val="00257A81"/>
    <w:rsid w:val="00257D86"/>
    <w:rsid w:val="00257EB6"/>
    <w:rsid w:val="00257F05"/>
    <w:rsid w:val="00260195"/>
    <w:rsid w:val="00260199"/>
    <w:rsid w:val="002602CE"/>
    <w:rsid w:val="002603A9"/>
    <w:rsid w:val="002603EF"/>
    <w:rsid w:val="002604A9"/>
    <w:rsid w:val="0026061B"/>
    <w:rsid w:val="002606B3"/>
    <w:rsid w:val="002607F3"/>
    <w:rsid w:val="002609C0"/>
    <w:rsid w:val="002609EE"/>
    <w:rsid w:val="00260A0C"/>
    <w:rsid w:val="00260D10"/>
    <w:rsid w:val="00261073"/>
    <w:rsid w:val="00261AED"/>
    <w:rsid w:val="00261EDD"/>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2C3"/>
    <w:rsid w:val="0026334E"/>
    <w:rsid w:val="0026340A"/>
    <w:rsid w:val="00263593"/>
    <w:rsid w:val="00263B7C"/>
    <w:rsid w:val="00263DFA"/>
    <w:rsid w:val="00263F5B"/>
    <w:rsid w:val="002640D0"/>
    <w:rsid w:val="002642B1"/>
    <w:rsid w:val="002644F5"/>
    <w:rsid w:val="00264609"/>
    <w:rsid w:val="0026473B"/>
    <w:rsid w:val="0026483B"/>
    <w:rsid w:val="00264845"/>
    <w:rsid w:val="0026498A"/>
    <w:rsid w:val="00264B97"/>
    <w:rsid w:val="00264CC2"/>
    <w:rsid w:val="00264F4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64E"/>
    <w:rsid w:val="002667ED"/>
    <w:rsid w:val="00266815"/>
    <w:rsid w:val="00266D6A"/>
    <w:rsid w:val="00266F8C"/>
    <w:rsid w:val="00267023"/>
    <w:rsid w:val="00267382"/>
    <w:rsid w:val="00267450"/>
    <w:rsid w:val="002675B2"/>
    <w:rsid w:val="0026766B"/>
    <w:rsid w:val="002678B9"/>
    <w:rsid w:val="00267B7C"/>
    <w:rsid w:val="00267BEB"/>
    <w:rsid w:val="00267DC9"/>
    <w:rsid w:val="00267ECD"/>
    <w:rsid w:val="00267F77"/>
    <w:rsid w:val="002700C7"/>
    <w:rsid w:val="002707E4"/>
    <w:rsid w:val="0027082D"/>
    <w:rsid w:val="002709FD"/>
    <w:rsid w:val="00270C00"/>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D08"/>
    <w:rsid w:val="00271E67"/>
    <w:rsid w:val="0027218F"/>
    <w:rsid w:val="002725A1"/>
    <w:rsid w:val="00272AE0"/>
    <w:rsid w:val="00272E75"/>
    <w:rsid w:val="00273264"/>
    <w:rsid w:val="002732C9"/>
    <w:rsid w:val="002732FF"/>
    <w:rsid w:val="00273760"/>
    <w:rsid w:val="00273770"/>
    <w:rsid w:val="0027393A"/>
    <w:rsid w:val="00273ACB"/>
    <w:rsid w:val="00273B0F"/>
    <w:rsid w:val="00273D82"/>
    <w:rsid w:val="00273E27"/>
    <w:rsid w:val="00273EAF"/>
    <w:rsid w:val="00273F7F"/>
    <w:rsid w:val="002740B8"/>
    <w:rsid w:val="00274185"/>
    <w:rsid w:val="002742AE"/>
    <w:rsid w:val="002742B7"/>
    <w:rsid w:val="00274505"/>
    <w:rsid w:val="00274639"/>
    <w:rsid w:val="00274746"/>
    <w:rsid w:val="00274953"/>
    <w:rsid w:val="00274D95"/>
    <w:rsid w:val="00274F6C"/>
    <w:rsid w:val="00274F9C"/>
    <w:rsid w:val="002751A3"/>
    <w:rsid w:val="002753B9"/>
    <w:rsid w:val="0027550A"/>
    <w:rsid w:val="00275533"/>
    <w:rsid w:val="00275D61"/>
    <w:rsid w:val="00275EC8"/>
    <w:rsid w:val="00276028"/>
    <w:rsid w:val="002760D3"/>
    <w:rsid w:val="002761F0"/>
    <w:rsid w:val="00276568"/>
    <w:rsid w:val="002765BB"/>
    <w:rsid w:val="002766F3"/>
    <w:rsid w:val="002769DB"/>
    <w:rsid w:val="002769FD"/>
    <w:rsid w:val="00276C59"/>
    <w:rsid w:val="00276E60"/>
    <w:rsid w:val="002774E7"/>
    <w:rsid w:val="00277536"/>
    <w:rsid w:val="002775FC"/>
    <w:rsid w:val="00277627"/>
    <w:rsid w:val="00277770"/>
    <w:rsid w:val="00277862"/>
    <w:rsid w:val="00277909"/>
    <w:rsid w:val="00277A6B"/>
    <w:rsid w:val="00277BC3"/>
    <w:rsid w:val="00277CF8"/>
    <w:rsid w:val="00277DAB"/>
    <w:rsid w:val="00277DF8"/>
    <w:rsid w:val="00280400"/>
    <w:rsid w:val="0028050C"/>
    <w:rsid w:val="00280600"/>
    <w:rsid w:val="002808E2"/>
    <w:rsid w:val="002808E6"/>
    <w:rsid w:val="002809EC"/>
    <w:rsid w:val="00280BEB"/>
    <w:rsid w:val="00280F77"/>
    <w:rsid w:val="0028122E"/>
    <w:rsid w:val="0028133A"/>
    <w:rsid w:val="00281702"/>
    <w:rsid w:val="0028187C"/>
    <w:rsid w:val="00281BC8"/>
    <w:rsid w:val="00281F28"/>
    <w:rsid w:val="00281FDC"/>
    <w:rsid w:val="002822E8"/>
    <w:rsid w:val="00282519"/>
    <w:rsid w:val="00282575"/>
    <w:rsid w:val="00282932"/>
    <w:rsid w:val="00282AEB"/>
    <w:rsid w:val="00282D27"/>
    <w:rsid w:val="00282D71"/>
    <w:rsid w:val="002831C2"/>
    <w:rsid w:val="0028330C"/>
    <w:rsid w:val="002833BD"/>
    <w:rsid w:val="002835AF"/>
    <w:rsid w:val="0028368D"/>
    <w:rsid w:val="00283727"/>
    <w:rsid w:val="00283824"/>
    <w:rsid w:val="00283873"/>
    <w:rsid w:val="002838B2"/>
    <w:rsid w:val="00283B33"/>
    <w:rsid w:val="00283C2C"/>
    <w:rsid w:val="00283C36"/>
    <w:rsid w:val="00283CB5"/>
    <w:rsid w:val="00283CE9"/>
    <w:rsid w:val="00284134"/>
    <w:rsid w:val="002841C0"/>
    <w:rsid w:val="002842D2"/>
    <w:rsid w:val="00284378"/>
    <w:rsid w:val="00284436"/>
    <w:rsid w:val="00284580"/>
    <w:rsid w:val="002845F9"/>
    <w:rsid w:val="0028462E"/>
    <w:rsid w:val="00284744"/>
    <w:rsid w:val="0028490C"/>
    <w:rsid w:val="00284DEF"/>
    <w:rsid w:val="0028503D"/>
    <w:rsid w:val="002850E4"/>
    <w:rsid w:val="00285277"/>
    <w:rsid w:val="002852DF"/>
    <w:rsid w:val="00285725"/>
    <w:rsid w:val="00285A72"/>
    <w:rsid w:val="00285C5B"/>
    <w:rsid w:val="00285C5E"/>
    <w:rsid w:val="00285E0E"/>
    <w:rsid w:val="00286450"/>
    <w:rsid w:val="002864AC"/>
    <w:rsid w:val="0028682C"/>
    <w:rsid w:val="00286898"/>
    <w:rsid w:val="00286A2C"/>
    <w:rsid w:val="00286A3E"/>
    <w:rsid w:val="00286AB3"/>
    <w:rsid w:val="00286E67"/>
    <w:rsid w:val="00286F10"/>
    <w:rsid w:val="002871BE"/>
    <w:rsid w:val="0028726C"/>
    <w:rsid w:val="0028750E"/>
    <w:rsid w:val="002876BC"/>
    <w:rsid w:val="00287AF1"/>
    <w:rsid w:val="00287CA4"/>
    <w:rsid w:val="00287EFB"/>
    <w:rsid w:val="00287EFD"/>
    <w:rsid w:val="0029009B"/>
    <w:rsid w:val="00290413"/>
    <w:rsid w:val="00290531"/>
    <w:rsid w:val="002907E6"/>
    <w:rsid w:val="00290858"/>
    <w:rsid w:val="0029095B"/>
    <w:rsid w:val="00290AA5"/>
    <w:rsid w:val="00290B13"/>
    <w:rsid w:val="002911B9"/>
    <w:rsid w:val="0029154E"/>
    <w:rsid w:val="00291551"/>
    <w:rsid w:val="00291632"/>
    <w:rsid w:val="00291740"/>
    <w:rsid w:val="00291946"/>
    <w:rsid w:val="00291973"/>
    <w:rsid w:val="002919BF"/>
    <w:rsid w:val="002919C2"/>
    <w:rsid w:val="00291B85"/>
    <w:rsid w:val="00291E19"/>
    <w:rsid w:val="00291E72"/>
    <w:rsid w:val="002921A8"/>
    <w:rsid w:val="002921B1"/>
    <w:rsid w:val="002921E1"/>
    <w:rsid w:val="00292222"/>
    <w:rsid w:val="002927C9"/>
    <w:rsid w:val="00292804"/>
    <w:rsid w:val="00292966"/>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524E"/>
    <w:rsid w:val="00295402"/>
    <w:rsid w:val="002955C6"/>
    <w:rsid w:val="00295694"/>
    <w:rsid w:val="00295C08"/>
    <w:rsid w:val="00295C66"/>
    <w:rsid w:val="00295CA9"/>
    <w:rsid w:val="00295E9E"/>
    <w:rsid w:val="002963B5"/>
    <w:rsid w:val="002964B9"/>
    <w:rsid w:val="002964D0"/>
    <w:rsid w:val="00296603"/>
    <w:rsid w:val="00296611"/>
    <w:rsid w:val="002967A6"/>
    <w:rsid w:val="002968C3"/>
    <w:rsid w:val="00296AA3"/>
    <w:rsid w:val="00296C83"/>
    <w:rsid w:val="00296CEC"/>
    <w:rsid w:val="00297214"/>
    <w:rsid w:val="00297333"/>
    <w:rsid w:val="0029746C"/>
    <w:rsid w:val="00297954"/>
    <w:rsid w:val="00297DD0"/>
    <w:rsid w:val="002A0193"/>
    <w:rsid w:val="002A02C4"/>
    <w:rsid w:val="002A037C"/>
    <w:rsid w:val="002A0763"/>
    <w:rsid w:val="002A0CCE"/>
    <w:rsid w:val="002A0F03"/>
    <w:rsid w:val="002A10A4"/>
    <w:rsid w:val="002A1119"/>
    <w:rsid w:val="002A12AC"/>
    <w:rsid w:val="002A1A23"/>
    <w:rsid w:val="002A1AAC"/>
    <w:rsid w:val="002A1BB5"/>
    <w:rsid w:val="002A1C9F"/>
    <w:rsid w:val="002A1E4B"/>
    <w:rsid w:val="002A219C"/>
    <w:rsid w:val="002A21C6"/>
    <w:rsid w:val="002A2258"/>
    <w:rsid w:val="002A225A"/>
    <w:rsid w:val="002A238B"/>
    <w:rsid w:val="002A25B1"/>
    <w:rsid w:val="002A2673"/>
    <w:rsid w:val="002A268B"/>
    <w:rsid w:val="002A283B"/>
    <w:rsid w:val="002A2879"/>
    <w:rsid w:val="002A287F"/>
    <w:rsid w:val="002A2948"/>
    <w:rsid w:val="002A2ADC"/>
    <w:rsid w:val="002A2CE3"/>
    <w:rsid w:val="002A2F34"/>
    <w:rsid w:val="002A3082"/>
    <w:rsid w:val="002A3087"/>
    <w:rsid w:val="002A309B"/>
    <w:rsid w:val="002A33A2"/>
    <w:rsid w:val="002A3642"/>
    <w:rsid w:val="002A3C2F"/>
    <w:rsid w:val="002A3C74"/>
    <w:rsid w:val="002A3CCF"/>
    <w:rsid w:val="002A3EAB"/>
    <w:rsid w:val="002A3F6C"/>
    <w:rsid w:val="002A400B"/>
    <w:rsid w:val="002A4172"/>
    <w:rsid w:val="002A422C"/>
    <w:rsid w:val="002A4699"/>
    <w:rsid w:val="002A4765"/>
    <w:rsid w:val="002A487C"/>
    <w:rsid w:val="002A4B3E"/>
    <w:rsid w:val="002A5092"/>
    <w:rsid w:val="002A50EA"/>
    <w:rsid w:val="002A5330"/>
    <w:rsid w:val="002A55B9"/>
    <w:rsid w:val="002A5734"/>
    <w:rsid w:val="002A5937"/>
    <w:rsid w:val="002A5AC8"/>
    <w:rsid w:val="002A5B2C"/>
    <w:rsid w:val="002A5B3B"/>
    <w:rsid w:val="002A5B74"/>
    <w:rsid w:val="002A5BC9"/>
    <w:rsid w:val="002A5CA0"/>
    <w:rsid w:val="002A5E67"/>
    <w:rsid w:val="002A5F1C"/>
    <w:rsid w:val="002A601A"/>
    <w:rsid w:val="002A6145"/>
    <w:rsid w:val="002A6291"/>
    <w:rsid w:val="002A62E3"/>
    <w:rsid w:val="002A6316"/>
    <w:rsid w:val="002A6387"/>
    <w:rsid w:val="002A6A37"/>
    <w:rsid w:val="002A6C15"/>
    <w:rsid w:val="002A6C82"/>
    <w:rsid w:val="002A6CC9"/>
    <w:rsid w:val="002A6E7F"/>
    <w:rsid w:val="002A71AA"/>
    <w:rsid w:val="002A72AA"/>
    <w:rsid w:val="002A72B6"/>
    <w:rsid w:val="002A7526"/>
    <w:rsid w:val="002A76FC"/>
    <w:rsid w:val="002A793F"/>
    <w:rsid w:val="002A7A7B"/>
    <w:rsid w:val="002A7D59"/>
    <w:rsid w:val="002A7E13"/>
    <w:rsid w:val="002A7FA3"/>
    <w:rsid w:val="002B0165"/>
    <w:rsid w:val="002B03D6"/>
    <w:rsid w:val="002B0480"/>
    <w:rsid w:val="002B05F0"/>
    <w:rsid w:val="002B07EF"/>
    <w:rsid w:val="002B1254"/>
    <w:rsid w:val="002B1321"/>
    <w:rsid w:val="002B1615"/>
    <w:rsid w:val="002B17F8"/>
    <w:rsid w:val="002B1857"/>
    <w:rsid w:val="002B1A6E"/>
    <w:rsid w:val="002B1AE2"/>
    <w:rsid w:val="002B1DCF"/>
    <w:rsid w:val="002B200D"/>
    <w:rsid w:val="002B2035"/>
    <w:rsid w:val="002B2115"/>
    <w:rsid w:val="002B2210"/>
    <w:rsid w:val="002B2385"/>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8B0"/>
    <w:rsid w:val="002B3B18"/>
    <w:rsid w:val="002B3B75"/>
    <w:rsid w:val="002B3C18"/>
    <w:rsid w:val="002B3D05"/>
    <w:rsid w:val="002B3DC1"/>
    <w:rsid w:val="002B3E74"/>
    <w:rsid w:val="002B4423"/>
    <w:rsid w:val="002B465B"/>
    <w:rsid w:val="002B4772"/>
    <w:rsid w:val="002B4C12"/>
    <w:rsid w:val="002B4C6C"/>
    <w:rsid w:val="002B4F16"/>
    <w:rsid w:val="002B4F2B"/>
    <w:rsid w:val="002B5417"/>
    <w:rsid w:val="002B58EE"/>
    <w:rsid w:val="002B5919"/>
    <w:rsid w:val="002B596A"/>
    <w:rsid w:val="002B5CEE"/>
    <w:rsid w:val="002B5F72"/>
    <w:rsid w:val="002B6036"/>
    <w:rsid w:val="002B6083"/>
    <w:rsid w:val="002B61E9"/>
    <w:rsid w:val="002B643E"/>
    <w:rsid w:val="002B661D"/>
    <w:rsid w:val="002B6909"/>
    <w:rsid w:val="002B6B5F"/>
    <w:rsid w:val="002B6D4C"/>
    <w:rsid w:val="002B6D9E"/>
    <w:rsid w:val="002B6E3A"/>
    <w:rsid w:val="002B6E84"/>
    <w:rsid w:val="002B6F22"/>
    <w:rsid w:val="002B703A"/>
    <w:rsid w:val="002B7268"/>
    <w:rsid w:val="002B73A3"/>
    <w:rsid w:val="002B767B"/>
    <w:rsid w:val="002B7B85"/>
    <w:rsid w:val="002B7F7A"/>
    <w:rsid w:val="002C01CB"/>
    <w:rsid w:val="002C03AA"/>
    <w:rsid w:val="002C0537"/>
    <w:rsid w:val="002C06F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F0F"/>
    <w:rsid w:val="002C20D4"/>
    <w:rsid w:val="002C20D8"/>
    <w:rsid w:val="002C2262"/>
    <w:rsid w:val="002C243D"/>
    <w:rsid w:val="002C24ED"/>
    <w:rsid w:val="002C2B42"/>
    <w:rsid w:val="002C2B75"/>
    <w:rsid w:val="002C2CA3"/>
    <w:rsid w:val="002C2D78"/>
    <w:rsid w:val="002C2F39"/>
    <w:rsid w:val="002C30D2"/>
    <w:rsid w:val="002C3476"/>
    <w:rsid w:val="002C34B2"/>
    <w:rsid w:val="002C35CD"/>
    <w:rsid w:val="002C36A9"/>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1B"/>
    <w:rsid w:val="002C52E2"/>
    <w:rsid w:val="002C530F"/>
    <w:rsid w:val="002C5500"/>
    <w:rsid w:val="002C5590"/>
    <w:rsid w:val="002C570C"/>
    <w:rsid w:val="002C579F"/>
    <w:rsid w:val="002C5893"/>
    <w:rsid w:val="002C597C"/>
    <w:rsid w:val="002C5A82"/>
    <w:rsid w:val="002C5E9B"/>
    <w:rsid w:val="002C6703"/>
    <w:rsid w:val="002C6772"/>
    <w:rsid w:val="002C6793"/>
    <w:rsid w:val="002C67E8"/>
    <w:rsid w:val="002C6836"/>
    <w:rsid w:val="002C6A32"/>
    <w:rsid w:val="002C6B9B"/>
    <w:rsid w:val="002C6D00"/>
    <w:rsid w:val="002C70BC"/>
    <w:rsid w:val="002C71B3"/>
    <w:rsid w:val="002C7429"/>
    <w:rsid w:val="002C74C3"/>
    <w:rsid w:val="002C79F2"/>
    <w:rsid w:val="002C7E4A"/>
    <w:rsid w:val="002D03D4"/>
    <w:rsid w:val="002D048B"/>
    <w:rsid w:val="002D083A"/>
    <w:rsid w:val="002D0A71"/>
    <w:rsid w:val="002D0CAF"/>
    <w:rsid w:val="002D0EB7"/>
    <w:rsid w:val="002D10C2"/>
    <w:rsid w:val="002D136A"/>
    <w:rsid w:val="002D1624"/>
    <w:rsid w:val="002D188F"/>
    <w:rsid w:val="002D20F0"/>
    <w:rsid w:val="002D217F"/>
    <w:rsid w:val="002D2366"/>
    <w:rsid w:val="002D261B"/>
    <w:rsid w:val="002D2693"/>
    <w:rsid w:val="002D26FF"/>
    <w:rsid w:val="002D2798"/>
    <w:rsid w:val="002D2816"/>
    <w:rsid w:val="002D2910"/>
    <w:rsid w:val="002D2A01"/>
    <w:rsid w:val="002D2A81"/>
    <w:rsid w:val="002D2B49"/>
    <w:rsid w:val="002D2BD1"/>
    <w:rsid w:val="002D2CEE"/>
    <w:rsid w:val="002D2D99"/>
    <w:rsid w:val="002D2EB1"/>
    <w:rsid w:val="002D2FF4"/>
    <w:rsid w:val="002D3024"/>
    <w:rsid w:val="002D3079"/>
    <w:rsid w:val="002D30EE"/>
    <w:rsid w:val="002D31D6"/>
    <w:rsid w:val="002D3235"/>
    <w:rsid w:val="002D328D"/>
    <w:rsid w:val="002D34EF"/>
    <w:rsid w:val="002D35D8"/>
    <w:rsid w:val="002D3637"/>
    <w:rsid w:val="002D39A6"/>
    <w:rsid w:val="002D3AFC"/>
    <w:rsid w:val="002D3B3F"/>
    <w:rsid w:val="002D3BEA"/>
    <w:rsid w:val="002D3C3B"/>
    <w:rsid w:val="002D3C6C"/>
    <w:rsid w:val="002D3D4A"/>
    <w:rsid w:val="002D4040"/>
    <w:rsid w:val="002D439B"/>
    <w:rsid w:val="002D43A3"/>
    <w:rsid w:val="002D44D5"/>
    <w:rsid w:val="002D4805"/>
    <w:rsid w:val="002D4EA9"/>
    <w:rsid w:val="002D4F06"/>
    <w:rsid w:val="002D4F96"/>
    <w:rsid w:val="002D4FB8"/>
    <w:rsid w:val="002D54B4"/>
    <w:rsid w:val="002D5CC2"/>
    <w:rsid w:val="002D5D01"/>
    <w:rsid w:val="002D61F0"/>
    <w:rsid w:val="002D64F4"/>
    <w:rsid w:val="002D6725"/>
    <w:rsid w:val="002D672A"/>
    <w:rsid w:val="002D6A03"/>
    <w:rsid w:val="002D6A2F"/>
    <w:rsid w:val="002D6B51"/>
    <w:rsid w:val="002D6BCB"/>
    <w:rsid w:val="002D6D0A"/>
    <w:rsid w:val="002D6D72"/>
    <w:rsid w:val="002D6E3B"/>
    <w:rsid w:val="002D6E74"/>
    <w:rsid w:val="002D6E76"/>
    <w:rsid w:val="002D6FED"/>
    <w:rsid w:val="002D70C7"/>
    <w:rsid w:val="002D719E"/>
    <w:rsid w:val="002D7290"/>
    <w:rsid w:val="002D72C6"/>
    <w:rsid w:val="002D7386"/>
    <w:rsid w:val="002D7391"/>
    <w:rsid w:val="002D7510"/>
    <w:rsid w:val="002D75D9"/>
    <w:rsid w:val="002D77F1"/>
    <w:rsid w:val="002D7916"/>
    <w:rsid w:val="002D7E37"/>
    <w:rsid w:val="002E0009"/>
    <w:rsid w:val="002E018D"/>
    <w:rsid w:val="002E01AF"/>
    <w:rsid w:val="002E01FB"/>
    <w:rsid w:val="002E0752"/>
    <w:rsid w:val="002E08DF"/>
    <w:rsid w:val="002E0AFA"/>
    <w:rsid w:val="002E0CFF"/>
    <w:rsid w:val="002E0D33"/>
    <w:rsid w:val="002E0E8E"/>
    <w:rsid w:val="002E1246"/>
    <w:rsid w:val="002E12FC"/>
    <w:rsid w:val="002E163D"/>
    <w:rsid w:val="002E1863"/>
    <w:rsid w:val="002E18FA"/>
    <w:rsid w:val="002E1914"/>
    <w:rsid w:val="002E19BE"/>
    <w:rsid w:val="002E1CDF"/>
    <w:rsid w:val="002E1EB1"/>
    <w:rsid w:val="002E20A1"/>
    <w:rsid w:val="002E2365"/>
    <w:rsid w:val="002E24C1"/>
    <w:rsid w:val="002E2813"/>
    <w:rsid w:val="002E297B"/>
    <w:rsid w:val="002E29D4"/>
    <w:rsid w:val="002E2A48"/>
    <w:rsid w:val="002E2C71"/>
    <w:rsid w:val="002E2D8E"/>
    <w:rsid w:val="002E2F35"/>
    <w:rsid w:val="002E30A6"/>
    <w:rsid w:val="002E33F9"/>
    <w:rsid w:val="002E3480"/>
    <w:rsid w:val="002E374D"/>
    <w:rsid w:val="002E37B3"/>
    <w:rsid w:val="002E3AF8"/>
    <w:rsid w:val="002E3E5B"/>
    <w:rsid w:val="002E3FBF"/>
    <w:rsid w:val="002E44C3"/>
    <w:rsid w:val="002E47FB"/>
    <w:rsid w:val="002E48B5"/>
    <w:rsid w:val="002E4C5E"/>
    <w:rsid w:val="002E4F2C"/>
    <w:rsid w:val="002E508A"/>
    <w:rsid w:val="002E558B"/>
    <w:rsid w:val="002E5670"/>
    <w:rsid w:val="002E56E8"/>
    <w:rsid w:val="002E5758"/>
    <w:rsid w:val="002E587B"/>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91"/>
    <w:rsid w:val="002E6FEC"/>
    <w:rsid w:val="002E6FFE"/>
    <w:rsid w:val="002E70CE"/>
    <w:rsid w:val="002E7219"/>
    <w:rsid w:val="002E76A0"/>
    <w:rsid w:val="002E7A2A"/>
    <w:rsid w:val="002E7B4D"/>
    <w:rsid w:val="002F0253"/>
    <w:rsid w:val="002F02B7"/>
    <w:rsid w:val="002F02E0"/>
    <w:rsid w:val="002F067A"/>
    <w:rsid w:val="002F0710"/>
    <w:rsid w:val="002F0AF6"/>
    <w:rsid w:val="002F0B37"/>
    <w:rsid w:val="002F0E37"/>
    <w:rsid w:val="002F0E6F"/>
    <w:rsid w:val="002F1069"/>
    <w:rsid w:val="002F113A"/>
    <w:rsid w:val="002F115B"/>
    <w:rsid w:val="002F15B9"/>
    <w:rsid w:val="002F1796"/>
    <w:rsid w:val="002F18CF"/>
    <w:rsid w:val="002F1D1D"/>
    <w:rsid w:val="002F1DEE"/>
    <w:rsid w:val="002F1E9F"/>
    <w:rsid w:val="002F1FB1"/>
    <w:rsid w:val="002F2210"/>
    <w:rsid w:val="002F229D"/>
    <w:rsid w:val="002F2309"/>
    <w:rsid w:val="002F240B"/>
    <w:rsid w:val="002F27ED"/>
    <w:rsid w:val="002F286D"/>
    <w:rsid w:val="002F2900"/>
    <w:rsid w:val="002F29D3"/>
    <w:rsid w:val="002F2CD2"/>
    <w:rsid w:val="002F2E22"/>
    <w:rsid w:val="002F2E61"/>
    <w:rsid w:val="002F320E"/>
    <w:rsid w:val="002F327C"/>
    <w:rsid w:val="002F330D"/>
    <w:rsid w:val="002F33D1"/>
    <w:rsid w:val="002F340B"/>
    <w:rsid w:val="002F349E"/>
    <w:rsid w:val="002F36E3"/>
    <w:rsid w:val="002F3C95"/>
    <w:rsid w:val="002F3D6D"/>
    <w:rsid w:val="002F44A6"/>
    <w:rsid w:val="002F4541"/>
    <w:rsid w:val="002F45BC"/>
    <w:rsid w:val="002F4787"/>
    <w:rsid w:val="002F4871"/>
    <w:rsid w:val="002F49F6"/>
    <w:rsid w:val="002F4AB3"/>
    <w:rsid w:val="002F4AD9"/>
    <w:rsid w:val="002F4B60"/>
    <w:rsid w:val="002F4C65"/>
    <w:rsid w:val="002F4F8C"/>
    <w:rsid w:val="002F527C"/>
    <w:rsid w:val="002F543A"/>
    <w:rsid w:val="002F5534"/>
    <w:rsid w:val="002F56A3"/>
    <w:rsid w:val="002F591D"/>
    <w:rsid w:val="002F6001"/>
    <w:rsid w:val="002F602F"/>
    <w:rsid w:val="002F63DA"/>
    <w:rsid w:val="002F65D7"/>
    <w:rsid w:val="002F6943"/>
    <w:rsid w:val="002F6944"/>
    <w:rsid w:val="002F69C8"/>
    <w:rsid w:val="002F6B28"/>
    <w:rsid w:val="002F6B38"/>
    <w:rsid w:val="002F6B47"/>
    <w:rsid w:val="002F6EE2"/>
    <w:rsid w:val="002F714B"/>
    <w:rsid w:val="002F737F"/>
    <w:rsid w:val="002F7950"/>
    <w:rsid w:val="002F7955"/>
    <w:rsid w:val="002F79A8"/>
    <w:rsid w:val="002F7AA6"/>
    <w:rsid w:val="002F7B34"/>
    <w:rsid w:val="002F7B6F"/>
    <w:rsid w:val="003004C1"/>
    <w:rsid w:val="003004D2"/>
    <w:rsid w:val="003004D5"/>
    <w:rsid w:val="0030086F"/>
    <w:rsid w:val="00300993"/>
    <w:rsid w:val="00300A3C"/>
    <w:rsid w:val="00300AB2"/>
    <w:rsid w:val="00300B62"/>
    <w:rsid w:val="00300CC3"/>
    <w:rsid w:val="00300D1B"/>
    <w:rsid w:val="00300E50"/>
    <w:rsid w:val="00300FF4"/>
    <w:rsid w:val="00300FFA"/>
    <w:rsid w:val="00301119"/>
    <w:rsid w:val="0030150D"/>
    <w:rsid w:val="00301898"/>
    <w:rsid w:val="00301A35"/>
    <w:rsid w:val="00301A91"/>
    <w:rsid w:val="00301A99"/>
    <w:rsid w:val="00301F09"/>
    <w:rsid w:val="00302077"/>
    <w:rsid w:val="00302104"/>
    <w:rsid w:val="003023A6"/>
    <w:rsid w:val="0030250E"/>
    <w:rsid w:val="00302595"/>
    <w:rsid w:val="0030273A"/>
    <w:rsid w:val="0030285D"/>
    <w:rsid w:val="003029D7"/>
    <w:rsid w:val="00302BA1"/>
    <w:rsid w:val="00303010"/>
    <w:rsid w:val="003030D8"/>
    <w:rsid w:val="00303298"/>
    <w:rsid w:val="003033D1"/>
    <w:rsid w:val="0030361D"/>
    <w:rsid w:val="00303711"/>
    <w:rsid w:val="00303765"/>
    <w:rsid w:val="00303C4E"/>
    <w:rsid w:val="00303D4E"/>
    <w:rsid w:val="00303E27"/>
    <w:rsid w:val="00303E7C"/>
    <w:rsid w:val="003040EE"/>
    <w:rsid w:val="003042BE"/>
    <w:rsid w:val="00304332"/>
    <w:rsid w:val="003044F1"/>
    <w:rsid w:val="003045CA"/>
    <w:rsid w:val="00304A28"/>
    <w:rsid w:val="00304ADB"/>
    <w:rsid w:val="00304B92"/>
    <w:rsid w:val="00304D01"/>
    <w:rsid w:val="00304E15"/>
    <w:rsid w:val="0030532C"/>
    <w:rsid w:val="003053C6"/>
    <w:rsid w:val="003058CC"/>
    <w:rsid w:val="00305AD0"/>
    <w:rsid w:val="00305C70"/>
    <w:rsid w:val="00305DF2"/>
    <w:rsid w:val="0030606E"/>
    <w:rsid w:val="00306094"/>
    <w:rsid w:val="003061EC"/>
    <w:rsid w:val="00306292"/>
    <w:rsid w:val="00306536"/>
    <w:rsid w:val="00306775"/>
    <w:rsid w:val="003072BE"/>
    <w:rsid w:val="003073D5"/>
    <w:rsid w:val="00307521"/>
    <w:rsid w:val="003075B3"/>
    <w:rsid w:val="0030782D"/>
    <w:rsid w:val="003078EA"/>
    <w:rsid w:val="00307BCE"/>
    <w:rsid w:val="00307D68"/>
    <w:rsid w:val="00307F29"/>
    <w:rsid w:val="003103BD"/>
    <w:rsid w:val="0031074F"/>
    <w:rsid w:val="00310B57"/>
    <w:rsid w:val="00310CB5"/>
    <w:rsid w:val="00310FE5"/>
    <w:rsid w:val="003116A6"/>
    <w:rsid w:val="0031173A"/>
    <w:rsid w:val="0031179F"/>
    <w:rsid w:val="003118E9"/>
    <w:rsid w:val="00311C7C"/>
    <w:rsid w:val="00312093"/>
    <w:rsid w:val="0031215B"/>
    <w:rsid w:val="003121A7"/>
    <w:rsid w:val="003122E5"/>
    <w:rsid w:val="00312401"/>
    <w:rsid w:val="00312438"/>
    <w:rsid w:val="00312A35"/>
    <w:rsid w:val="00312AF0"/>
    <w:rsid w:val="00312B9F"/>
    <w:rsid w:val="00312C11"/>
    <w:rsid w:val="00312DEF"/>
    <w:rsid w:val="00312E64"/>
    <w:rsid w:val="00313006"/>
    <w:rsid w:val="00313229"/>
    <w:rsid w:val="00313448"/>
    <w:rsid w:val="003134A5"/>
    <w:rsid w:val="0031362F"/>
    <w:rsid w:val="00313A66"/>
    <w:rsid w:val="00313BBF"/>
    <w:rsid w:val="00313E2E"/>
    <w:rsid w:val="00314079"/>
    <w:rsid w:val="003140C0"/>
    <w:rsid w:val="003143A7"/>
    <w:rsid w:val="003145CA"/>
    <w:rsid w:val="003149F7"/>
    <w:rsid w:val="00314A5F"/>
    <w:rsid w:val="00314C2E"/>
    <w:rsid w:val="00314D75"/>
    <w:rsid w:val="00314FA9"/>
    <w:rsid w:val="00315442"/>
    <w:rsid w:val="003157CE"/>
    <w:rsid w:val="00315867"/>
    <w:rsid w:val="00315973"/>
    <w:rsid w:val="00315C64"/>
    <w:rsid w:val="00315C6A"/>
    <w:rsid w:val="00315CBB"/>
    <w:rsid w:val="00315E4B"/>
    <w:rsid w:val="00315E54"/>
    <w:rsid w:val="00315E8C"/>
    <w:rsid w:val="00315F52"/>
    <w:rsid w:val="0031615A"/>
    <w:rsid w:val="0031620A"/>
    <w:rsid w:val="0031621A"/>
    <w:rsid w:val="003163CD"/>
    <w:rsid w:val="00316424"/>
    <w:rsid w:val="0031643B"/>
    <w:rsid w:val="00316448"/>
    <w:rsid w:val="00316524"/>
    <w:rsid w:val="0031653C"/>
    <w:rsid w:val="00316650"/>
    <w:rsid w:val="00316723"/>
    <w:rsid w:val="00316840"/>
    <w:rsid w:val="00316AB6"/>
    <w:rsid w:val="00316C48"/>
    <w:rsid w:val="00316EC0"/>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20621"/>
    <w:rsid w:val="00320925"/>
    <w:rsid w:val="00320A48"/>
    <w:rsid w:val="00320C55"/>
    <w:rsid w:val="00320EA3"/>
    <w:rsid w:val="00321046"/>
    <w:rsid w:val="0032147E"/>
    <w:rsid w:val="003217BE"/>
    <w:rsid w:val="00321949"/>
    <w:rsid w:val="00321A13"/>
    <w:rsid w:val="003220A7"/>
    <w:rsid w:val="00322989"/>
    <w:rsid w:val="003231A8"/>
    <w:rsid w:val="003233CB"/>
    <w:rsid w:val="003238CA"/>
    <w:rsid w:val="00323A47"/>
    <w:rsid w:val="00323AAF"/>
    <w:rsid w:val="00323BDD"/>
    <w:rsid w:val="00323C81"/>
    <w:rsid w:val="00323D96"/>
    <w:rsid w:val="0032412C"/>
    <w:rsid w:val="00324182"/>
    <w:rsid w:val="00324191"/>
    <w:rsid w:val="0032419D"/>
    <w:rsid w:val="003242C7"/>
    <w:rsid w:val="0032448C"/>
    <w:rsid w:val="00324533"/>
    <w:rsid w:val="003246D6"/>
    <w:rsid w:val="003246E1"/>
    <w:rsid w:val="003247AB"/>
    <w:rsid w:val="003247D4"/>
    <w:rsid w:val="00324919"/>
    <w:rsid w:val="00324967"/>
    <w:rsid w:val="003249A0"/>
    <w:rsid w:val="003249BB"/>
    <w:rsid w:val="00324A92"/>
    <w:rsid w:val="00324D5C"/>
    <w:rsid w:val="00324DA3"/>
    <w:rsid w:val="00324DB8"/>
    <w:rsid w:val="00324ED5"/>
    <w:rsid w:val="00325691"/>
    <w:rsid w:val="003256E9"/>
    <w:rsid w:val="00325742"/>
    <w:rsid w:val="00325762"/>
    <w:rsid w:val="003259D2"/>
    <w:rsid w:val="00325BD1"/>
    <w:rsid w:val="00325BEF"/>
    <w:rsid w:val="00325BF4"/>
    <w:rsid w:val="00326084"/>
    <w:rsid w:val="00326195"/>
    <w:rsid w:val="0032653C"/>
    <w:rsid w:val="0032673B"/>
    <w:rsid w:val="00326A65"/>
    <w:rsid w:val="00326DE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D87"/>
    <w:rsid w:val="00330EB2"/>
    <w:rsid w:val="00330F77"/>
    <w:rsid w:val="003311AD"/>
    <w:rsid w:val="003311F0"/>
    <w:rsid w:val="00331351"/>
    <w:rsid w:val="00331413"/>
    <w:rsid w:val="00331445"/>
    <w:rsid w:val="003315A5"/>
    <w:rsid w:val="0033191F"/>
    <w:rsid w:val="00331A49"/>
    <w:rsid w:val="00331A52"/>
    <w:rsid w:val="00331C21"/>
    <w:rsid w:val="00331C24"/>
    <w:rsid w:val="00331EFF"/>
    <w:rsid w:val="00331FD6"/>
    <w:rsid w:val="00332667"/>
    <w:rsid w:val="003327C9"/>
    <w:rsid w:val="0033290C"/>
    <w:rsid w:val="00332B7D"/>
    <w:rsid w:val="00332BCF"/>
    <w:rsid w:val="00332C1C"/>
    <w:rsid w:val="00332CEA"/>
    <w:rsid w:val="00333064"/>
    <w:rsid w:val="003333DA"/>
    <w:rsid w:val="00333547"/>
    <w:rsid w:val="00333B72"/>
    <w:rsid w:val="00333CCC"/>
    <w:rsid w:val="00333EB4"/>
    <w:rsid w:val="003340FC"/>
    <w:rsid w:val="00334160"/>
    <w:rsid w:val="003341DD"/>
    <w:rsid w:val="003341F5"/>
    <w:rsid w:val="003343F5"/>
    <w:rsid w:val="00334402"/>
    <w:rsid w:val="003347FB"/>
    <w:rsid w:val="003349EA"/>
    <w:rsid w:val="003349F7"/>
    <w:rsid w:val="00334D3B"/>
    <w:rsid w:val="0033514F"/>
    <w:rsid w:val="0033531D"/>
    <w:rsid w:val="0033534B"/>
    <w:rsid w:val="0033554D"/>
    <w:rsid w:val="0033571F"/>
    <w:rsid w:val="00335889"/>
    <w:rsid w:val="00336016"/>
    <w:rsid w:val="00336200"/>
    <w:rsid w:val="0033669A"/>
    <w:rsid w:val="00336C83"/>
    <w:rsid w:val="00336E38"/>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4F1"/>
    <w:rsid w:val="0034053B"/>
    <w:rsid w:val="003406D0"/>
    <w:rsid w:val="00340750"/>
    <w:rsid w:val="0034084C"/>
    <w:rsid w:val="0034097F"/>
    <w:rsid w:val="003409A7"/>
    <w:rsid w:val="00340A0A"/>
    <w:rsid w:val="00340C21"/>
    <w:rsid w:val="00340C56"/>
    <w:rsid w:val="00340CF2"/>
    <w:rsid w:val="00340D99"/>
    <w:rsid w:val="0034101D"/>
    <w:rsid w:val="00341086"/>
    <w:rsid w:val="003410A3"/>
    <w:rsid w:val="0034120D"/>
    <w:rsid w:val="00341223"/>
    <w:rsid w:val="00341566"/>
    <w:rsid w:val="003416EB"/>
    <w:rsid w:val="00341859"/>
    <w:rsid w:val="00341864"/>
    <w:rsid w:val="00341A13"/>
    <w:rsid w:val="00341A38"/>
    <w:rsid w:val="00341A4F"/>
    <w:rsid w:val="00341CC4"/>
    <w:rsid w:val="00341E6B"/>
    <w:rsid w:val="00341F38"/>
    <w:rsid w:val="00341F55"/>
    <w:rsid w:val="00341FA9"/>
    <w:rsid w:val="003420C3"/>
    <w:rsid w:val="0034210F"/>
    <w:rsid w:val="003423C6"/>
    <w:rsid w:val="0034243C"/>
    <w:rsid w:val="00342593"/>
    <w:rsid w:val="003428FB"/>
    <w:rsid w:val="00342A10"/>
    <w:rsid w:val="00342C28"/>
    <w:rsid w:val="00342CFC"/>
    <w:rsid w:val="003430E8"/>
    <w:rsid w:val="003437C5"/>
    <w:rsid w:val="003438A1"/>
    <w:rsid w:val="00343A6E"/>
    <w:rsid w:val="00343FD4"/>
    <w:rsid w:val="003440F9"/>
    <w:rsid w:val="0034410B"/>
    <w:rsid w:val="00344149"/>
    <w:rsid w:val="003442F3"/>
    <w:rsid w:val="00344430"/>
    <w:rsid w:val="00344472"/>
    <w:rsid w:val="003446D3"/>
    <w:rsid w:val="003447E3"/>
    <w:rsid w:val="003448A3"/>
    <w:rsid w:val="00344B92"/>
    <w:rsid w:val="00344BB9"/>
    <w:rsid w:val="00344ED2"/>
    <w:rsid w:val="0034508D"/>
    <w:rsid w:val="003451FD"/>
    <w:rsid w:val="003453A1"/>
    <w:rsid w:val="0034544C"/>
    <w:rsid w:val="003454F0"/>
    <w:rsid w:val="003455EE"/>
    <w:rsid w:val="00345632"/>
    <w:rsid w:val="0034597A"/>
    <w:rsid w:val="0034599D"/>
    <w:rsid w:val="00345AB8"/>
    <w:rsid w:val="00345E82"/>
    <w:rsid w:val="0034628A"/>
    <w:rsid w:val="00346834"/>
    <w:rsid w:val="003468D0"/>
    <w:rsid w:val="00346A98"/>
    <w:rsid w:val="00346BDE"/>
    <w:rsid w:val="00346D05"/>
    <w:rsid w:val="00346D9F"/>
    <w:rsid w:val="00346F18"/>
    <w:rsid w:val="00346FF3"/>
    <w:rsid w:val="00347522"/>
    <w:rsid w:val="003475E1"/>
    <w:rsid w:val="003477E0"/>
    <w:rsid w:val="00347853"/>
    <w:rsid w:val="0034785C"/>
    <w:rsid w:val="00347A17"/>
    <w:rsid w:val="00347A5E"/>
    <w:rsid w:val="00347B13"/>
    <w:rsid w:val="00347B76"/>
    <w:rsid w:val="00347C19"/>
    <w:rsid w:val="00347D16"/>
    <w:rsid w:val="0035004E"/>
    <w:rsid w:val="0035018E"/>
    <w:rsid w:val="00350226"/>
    <w:rsid w:val="0035028B"/>
    <w:rsid w:val="003502A9"/>
    <w:rsid w:val="00350382"/>
    <w:rsid w:val="00350404"/>
    <w:rsid w:val="00350449"/>
    <w:rsid w:val="00350480"/>
    <w:rsid w:val="00350876"/>
    <w:rsid w:val="003509D9"/>
    <w:rsid w:val="00350C22"/>
    <w:rsid w:val="00350CE0"/>
    <w:rsid w:val="00350E59"/>
    <w:rsid w:val="00350E5E"/>
    <w:rsid w:val="003510ED"/>
    <w:rsid w:val="0035130F"/>
    <w:rsid w:val="00351619"/>
    <w:rsid w:val="003517C5"/>
    <w:rsid w:val="003518D6"/>
    <w:rsid w:val="00351E4B"/>
    <w:rsid w:val="00351FD6"/>
    <w:rsid w:val="003520E9"/>
    <w:rsid w:val="0035210F"/>
    <w:rsid w:val="00352714"/>
    <w:rsid w:val="0035277E"/>
    <w:rsid w:val="00352B3E"/>
    <w:rsid w:val="00352B8F"/>
    <w:rsid w:val="00352BB0"/>
    <w:rsid w:val="00352BB1"/>
    <w:rsid w:val="00352FF2"/>
    <w:rsid w:val="00353053"/>
    <w:rsid w:val="00353368"/>
    <w:rsid w:val="003533CA"/>
    <w:rsid w:val="003534CB"/>
    <w:rsid w:val="003534F5"/>
    <w:rsid w:val="00353801"/>
    <w:rsid w:val="00353903"/>
    <w:rsid w:val="00353976"/>
    <w:rsid w:val="00353981"/>
    <w:rsid w:val="00353B51"/>
    <w:rsid w:val="00353DEB"/>
    <w:rsid w:val="003546C6"/>
    <w:rsid w:val="0035492A"/>
    <w:rsid w:val="0035492B"/>
    <w:rsid w:val="00354D50"/>
    <w:rsid w:val="00354EAD"/>
    <w:rsid w:val="0035538E"/>
    <w:rsid w:val="00355429"/>
    <w:rsid w:val="0035565A"/>
    <w:rsid w:val="003557A2"/>
    <w:rsid w:val="00355982"/>
    <w:rsid w:val="00355B0D"/>
    <w:rsid w:val="00355C4E"/>
    <w:rsid w:val="00356599"/>
    <w:rsid w:val="003567D6"/>
    <w:rsid w:val="00356823"/>
    <w:rsid w:val="00356E17"/>
    <w:rsid w:val="00356E3D"/>
    <w:rsid w:val="00356F17"/>
    <w:rsid w:val="00357186"/>
    <w:rsid w:val="003572D7"/>
    <w:rsid w:val="003575AA"/>
    <w:rsid w:val="00357691"/>
    <w:rsid w:val="0035775C"/>
    <w:rsid w:val="003578DA"/>
    <w:rsid w:val="0035795B"/>
    <w:rsid w:val="00357968"/>
    <w:rsid w:val="00357C42"/>
    <w:rsid w:val="00357E2B"/>
    <w:rsid w:val="0036029B"/>
    <w:rsid w:val="003604C7"/>
    <w:rsid w:val="00360752"/>
    <w:rsid w:val="00360818"/>
    <w:rsid w:val="00360C5C"/>
    <w:rsid w:val="00361066"/>
    <w:rsid w:val="0036115F"/>
    <w:rsid w:val="003612FE"/>
    <w:rsid w:val="00361381"/>
    <w:rsid w:val="003616B8"/>
    <w:rsid w:val="00361AFF"/>
    <w:rsid w:val="00361B1E"/>
    <w:rsid w:val="00361B26"/>
    <w:rsid w:val="00361BC3"/>
    <w:rsid w:val="00361E5F"/>
    <w:rsid w:val="00362A68"/>
    <w:rsid w:val="00362C86"/>
    <w:rsid w:val="00362D1E"/>
    <w:rsid w:val="00362DFE"/>
    <w:rsid w:val="003633C9"/>
    <w:rsid w:val="003634AC"/>
    <w:rsid w:val="00363503"/>
    <w:rsid w:val="0036376F"/>
    <w:rsid w:val="00363A90"/>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6BBD"/>
    <w:rsid w:val="00366D32"/>
    <w:rsid w:val="00366DAB"/>
    <w:rsid w:val="00367377"/>
    <w:rsid w:val="003673F3"/>
    <w:rsid w:val="00367495"/>
    <w:rsid w:val="00367715"/>
    <w:rsid w:val="0036772A"/>
    <w:rsid w:val="00367845"/>
    <w:rsid w:val="0036794A"/>
    <w:rsid w:val="00367A35"/>
    <w:rsid w:val="00367A86"/>
    <w:rsid w:val="00367AE1"/>
    <w:rsid w:val="0037012B"/>
    <w:rsid w:val="003701AA"/>
    <w:rsid w:val="00370215"/>
    <w:rsid w:val="00370348"/>
    <w:rsid w:val="0037037C"/>
    <w:rsid w:val="003704FA"/>
    <w:rsid w:val="0037070C"/>
    <w:rsid w:val="0037081F"/>
    <w:rsid w:val="003708F8"/>
    <w:rsid w:val="003708FC"/>
    <w:rsid w:val="00370940"/>
    <w:rsid w:val="00370EC2"/>
    <w:rsid w:val="00370ED9"/>
    <w:rsid w:val="00370F17"/>
    <w:rsid w:val="0037114B"/>
    <w:rsid w:val="003713AF"/>
    <w:rsid w:val="003714CF"/>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170"/>
    <w:rsid w:val="00373210"/>
    <w:rsid w:val="0037322E"/>
    <w:rsid w:val="003734FD"/>
    <w:rsid w:val="003735DD"/>
    <w:rsid w:val="00373B32"/>
    <w:rsid w:val="00373D01"/>
    <w:rsid w:val="00373E7F"/>
    <w:rsid w:val="00373EFC"/>
    <w:rsid w:val="0037400F"/>
    <w:rsid w:val="0037422B"/>
    <w:rsid w:val="003743F4"/>
    <w:rsid w:val="0037458C"/>
    <w:rsid w:val="003745DC"/>
    <w:rsid w:val="003745E4"/>
    <w:rsid w:val="00374616"/>
    <w:rsid w:val="003746A1"/>
    <w:rsid w:val="003748B1"/>
    <w:rsid w:val="00374A8B"/>
    <w:rsid w:val="00374DB6"/>
    <w:rsid w:val="00374DBE"/>
    <w:rsid w:val="00374DE0"/>
    <w:rsid w:val="00374F49"/>
    <w:rsid w:val="00374F97"/>
    <w:rsid w:val="00374FC4"/>
    <w:rsid w:val="00375122"/>
    <w:rsid w:val="0037530B"/>
    <w:rsid w:val="003755A6"/>
    <w:rsid w:val="00375707"/>
    <w:rsid w:val="00375872"/>
    <w:rsid w:val="00375BD8"/>
    <w:rsid w:val="00375D30"/>
    <w:rsid w:val="0037601F"/>
    <w:rsid w:val="003760DD"/>
    <w:rsid w:val="00376123"/>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8B"/>
    <w:rsid w:val="0038129B"/>
    <w:rsid w:val="003815E9"/>
    <w:rsid w:val="003817DE"/>
    <w:rsid w:val="003818EA"/>
    <w:rsid w:val="00381994"/>
    <w:rsid w:val="00381B45"/>
    <w:rsid w:val="00381D2F"/>
    <w:rsid w:val="00381E40"/>
    <w:rsid w:val="00381F11"/>
    <w:rsid w:val="00382089"/>
    <w:rsid w:val="003821CF"/>
    <w:rsid w:val="00382404"/>
    <w:rsid w:val="00382515"/>
    <w:rsid w:val="003826E2"/>
    <w:rsid w:val="00382AFC"/>
    <w:rsid w:val="00382CB9"/>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CC9"/>
    <w:rsid w:val="00384D66"/>
    <w:rsid w:val="00384D75"/>
    <w:rsid w:val="00385159"/>
    <w:rsid w:val="003854F6"/>
    <w:rsid w:val="00385584"/>
    <w:rsid w:val="00385731"/>
    <w:rsid w:val="00385855"/>
    <w:rsid w:val="00385A93"/>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E98"/>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6CB"/>
    <w:rsid w:val="003927F0"/>
    <w:rsid w:val="00392826"/>
    <w:rsid w:val="0039290B"/>
    <w:rsid w:val="00392FB5"/>
    <w:rsid w:val="003933F1"/>
    <w:rsid w:val="003935BD"/>
    <w:rsid w:val="00393A2B"/>
    <w:rsid w:val="00393B65"/>
    <w:rsid w:val="00393CE2"/>
    <w:rsid w:val="00393D2B"/>
    <w:rsid w:val="00393DFD"/>
    <w:rsid w:val="0039407B"/>
    <w:rsid w:val="003943F9"/>
    <w:rsid w:val="0039442A"/>
    <w:rsid w:val="003944C4"/>
    <w:rsid w:val="00394883"/>
    <w:rsid w:val="00394B4F"/>
    <w:rsid w:val="00394B54"/>
    <w:rsid w:val="00394D0D"/>
    <w:rsid w:val="00394DE8"/>
    <w:rsid w:val="00394E04"/>
    <w:rsid w:val="00395227"/>
    <w:rsid w:val="0039530E"/>
    <w:rsid w:val="0039546A"/>
    <w:rsid w:val="003955FC"/>
    <w:rsid w:val="0039566C"/>
    <w:rsid w:val="00395782"/>
    <w:rsid w:val="00395CB6"/>
    <w:rsid w:val="00395D67"/>
    <w:rsid w:val="00396050"/>
    <w:rsid w:val="003960D5"/>
    <w:rsid w:val="003960DB"/>
    <w:rsid w:val="00396113"/>
    <w:rsid w:val="00396387"/>
    <w:rsid w:val="003964F3"/>
    <w:rsid w:val="0039654E"/>
    <w:rsid w:val="00396867"/>
    <w:rsid w:val="00396A27"/>
    <w:rsid w:val="00396AAD"/>
    <w:rsid w:val="00396BD4"/>
    <w:rsid w:val="00396FB0"/>
    <w:rsid w:val="003975DE"/>
    <w:rsid w:val="00397678"/>
    <w:rsid w:val="00397731"/>
    <w:rsid w:val="00397AC5"/>
    <w:rsid w:val="00397D67"/>
    <w:rsid w:val="00397E27"/>
    <w:rsid w:val="00397EC6"/>
    <w:rsid w:val="00397EF6"/>
    <w:rsid w:val="003A00C7"/>
    <w:rsid w:val="003A014E"/>
    <w:rsid w:val="003A051E"/>
    <w:rsid w:val="003A05A1"/>
    <w:rsid w:val="003A087B"/>
    <w:rsid w:val="003A099B"/>
    <w:rsid w:val="003A09AA"/>
    <w:rsid w:val="003A0AF4"/>
    <w:rsid w:val="003A0B56"/>
    <w:rsid w:val="003A0BD9"/>
    <w:rsid w:val="003A0DD8"/>
    <w:rsid w:val="003A0DF8"/>
    <w:rsid w:val="003A0E39"/>
    <w:rsid w:val="003A0F1E"/>
    <w:rsid w:val="003A0FFB"/>
    <w:rsid w:val="003A13BE"/>
    <w:rsid w:val="003A14C3"/>
    <w:rsid w:val="003A178A"/>
    <w:rsid w:val="003A17C2"/>
    <w:rsid w:val="003A1A62"/>
    <w:rsid w:val="003A22C4"/>
    <w:rsid w:val="003A2430"/>
    <w:rsid w:val="003A2461"/>
    <w:rsid w:val="003A2467"/>
    <w:rsid w:val="003A2545"/>
    <w:rsid w:val="003A2616"/>
    <w:rsid w:val="003A286B"/>
    <w:rsid w:val="003A2883"/>
    <w:rsid w:val="003A2CF8"/>
    <w:rsid w:val="003A2E44"/>
    <w:rsid w:val="003A3527"/>
    <w:rsid w:val="003A3634"/>
    <w:rsid w:val="003A39FC"/>
    <w:rsid w:val="003A3AA2"/>
    <w:rsid w:val="003A3B59"/>
    <w:rsid w:val="003A3D4D"/>
    <w:rsid w:val="003A3D92"/>
    <w:rsid w:val="003A3DE2"/>
    <w:rsid w:val="003A3DFF"/>
    <w:rsid w:val="003A4246"/>
    <w:rsid w:val="003A42C9"/>
    <w:rsid w:val="003A4411"/>
    <w:rsid w:val="003A4446"/>
    <w:rsid w:val="003A4469"/>
    <w:rsid w:val="003A452F"/>
    <w:rsid w:val="003A4594"/>
    <w:rsid w:val="003A45B3"/>
    <w:rsid w:val="003A4670"/>
    <w:rsid w:val="003A4762"/>
    <w:rsid w:val="003A4779"/>
    <w:rsid w:val="003A4A4E"/>
    <w:rsid w:val="003A4D3C"/>
    <w:rsid w:val="003A4DB0"/>
    <w:rsid w:val="003A54B6"/>
    <w:rsid w:val="003A577E"/>
    <w:rsid w:val="003A5CDA"/>
    <w:rsid w:val="003A5FEA"/>
    <w:rsid w:val="003A6356"/>
    <w:rsid w:val="003A674A"/>
    <w:rsid w:val="003A68EC"/>
    <w:rsid w:val="003A6929"/>
    <w:rsid w:val="003A6E6B"/>
    <w:rsid w:val="003A6F90"/>
    <w:rsid w:val="003A6FDE"/>
    <w:rsid w:val="003A701B"/>
    <w:rsid w:val="003A7105"/>
    <w:rsid w:val="003A7252"/>
    <w:rsid w:val="003A73E3"/>
    <w:rsid w:val="003A7AC7"/>
    <w:rsid w:val="003A7FC8"/>
    <w:rsid w:val="003B013B"/>
    <w:rsid w:val="003B024F"/>
    <w:rsid w:val="003B0433"/>
    <w:rsid w:val="003B0438"/>
    <w:rsid w:val="003B047D"/>
    <w:rsid w:val="003B0671"/>
    <w:rsid w:val="003B0AC0"/>
    <w:rsid w:val="003B0BED"/>
    <w:rsid w:val="003B1019"/>
    <w:rsid w:val="003B127D"/>
    <w:rsid w:val="003B12DF"/>
    <w:rsid w:val="003B1373"/>
    <w:rsid w:val="003B13AB"/>
    <w:rsid w:val="003B1571"/>
    <w:rsid w:val="003B1607"/>
    <w:rsid w:val="003B16AD"/>
    <w:rsid w:val="003B196B"/>
    <w:rsid w:val="003B1C1A"/>
    <w:rsid w:val="003B1C92"/>
    <w:rsid w:val="003B1D16"/>
    <w:rsid w:val="003B1D92"/>
    <w:rsid w:val="003B2148"/>
    <w:rsid w:val="003B214E"/>
    <w:rsid w:val="003B21DC"/>
    <w:rsid w:val="003B23BC"/>
    <w:rsid w:val="003B2481"/>
    <w:rsid w:val="003B277C"/>
    <w:rsid w:val="003B281B"/>
    <w:rsid w:val="003B2B70"/>
    <w:rsid w:val="003B2BDA"/>
    <w:rsid w:val="003B2D5F"/>
    <w:rsid w:val="003B2FBF"/>
    <w:rsid w:val="003B311A"/>
    <w:rsid w:val="003B32D7"/>
    <w:rsid w:val="003B3482"/>
    <w:rsid w:val="003B348C"/>
    <w:rsid w:val="003B35AA"/>
    <w:rsid w:val="003B3739"/>
    <w:rsid w:val="003B3785"/>
    <w:rsid w:val="003B39BA"/>
    <w:rsid w:val="003B3BC7"/>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E3B"/>
    <w:rsid w:val="003B6FC8"/>
    <w:rsid w:val="003B71E5"/>
    <w:rsid w:val="003B72F0"/>
    <w:rsid w:val="003B7431"/>
    <w:rsid w:val="003B7730"/>
    <w:rsid w:val="003B7E45"/>
    <w:rsid w:val="003C0596"/>
    <w:rsid w:val="003C0B74"/>
    <w:rsid w:val="003C0CEE"/>
    <w:rsid w:val="003C0DBD"/>
    <w:rsid w:val="003C0DFF"/>
    <w:rsid w:val="003C0EEB"/>
    <w:rsid w:val="003C1058"/>
    <w:rsid w:val="003C1433"/>
    <w:rsid w:val="003C19CE"/>
    <w:rsid w:val="003C1C86"/>
    <w:rsid w:val="003C1E02"/>
    <w:rsid w:val="003C2040"/>
    <w:rsid w:val="003C208F"/>
    <w:rsid w:val="003C2635"/>
    <w:rsid w:val="003C276D"/>
    <w:rsid w:val="003C2F61"/>
    <w:rsid w:val="003C2F85"/>
    <w:rsid w:val="003C301F"/>
    <w:rsid w:val="003C314B"/>
    <w:rsid w:val="003C31AD"/>
    <w:rsid w:val="003C3388"/>
    <w:rsid w:val="003C3706"/>
    <w:rsid w:val="003C3975"/>
    <w:rsid w:val="003C42F9"/>
    <w:rsid w:val="003C43A9"/>
    <w:rsid w:val="003C446D"/>
    <w:rsid w:val="003C44E3"/>
    <w:rsid w:val="003C465E"/>
    <w:rsid w:val="003C46E2"/>
    <w:rsid w:val="003C483E"/>
    <w:rsid w:val="003C4A71"/>
    <w:rsid w:val="003C4A75"/>
    <w:rsid w:val="003C4B7B"/>
    <w:rsid w:val="003C4CA7"/>
    <w:rsid w:val="003C4E4F"/>
    <w:rsid w:val="003C4F05"/>
    <w:rsid w:val="003C4F71"/>
    <w:rsid w:val="003C4FCB"/>
    <w:rsid w:val="003C511C"/>
    <w:rsid w:val="003C512C"/>
    <w:rsid w:val="003C520B"/>
    <w:rsid w:val="003C5339"/>
    <w:rsid w:val="003C5406"/>
    <w:rsid w:val="003C577E"/>
    <w:rsid w:val="003C5A25"/>
    <w:rsid w:val="003C5C8A"/>
    <w:rsid w:val="003C5F0A"/>
    <w:rsid w:val="003C60DB"/>
    <w:rsid w:val="003C6261"/>
    <w:rsid w:val="003C66D0"/>
    <w:rsid w:val="003C6968"/>
    <w:rsid w:val="003C6ABF"/>
    <w:rsid w:val="003C6B40"/>
    <w:rsid w:val="003C6C99"/>
    <w:rsid w:val="003C6F81"/>
    <w:rsid w:val="003C7003"/>
    <w:rsid w:val="003C701D"/>
    <w:rsid w:val="003C72A6"/>
    <w:rsid w:val="003C73CD"/>
    <w:rsid w:val="003C7788"/>
    <w:rsid w:val="003C7B58"/>
    <w:rsid w:val="003C7B96"/>
    <w:rsid w:val="003C7C90"/>
    <w:rsid w:val="003C7E87"/>
    <w:rsid w:val="003C7F36"/>
    <w:rsid w:val="003D015C"/>
    <w:rsid w:val="003D02C9"/>
    <w:rsid w:val="003D0465"/>
    <w:rsid w:val="003D04E5"/>
    <w:rsid w:val="003D0521"/>
    <w:rsid w:val="003D0546"/>
    <w:rsid w:val="003D08EA"/>
    <w:rsid w:val="003D08FC"/>
    <w:rsid w:val="003D0934"/>
    <w:rsid w:val="003D0A41"/>
    <w:rsid w:val="003D0E65"/>
    <w:rsid w:val="003D1166"/>
    <w:rsid w:val="003D1243"/>
    <w:rsid w:val="003D13CE"/>
    <w:rsid w:val="003D159F"/>
    <w:rsid w:val="003D1B92"/>
    <w:rsid w:val="003D1C54"/>
    <w:rsid w:val="003D1C75"/>
    <w:rsid w:val="003D1C8F"/>
    <w:rsid w:val="003D1CFA"/>
    <w:rsid w:val="003D1DAF"/>
    <w:rsid w:val="003D1F75"/>
    <w:rsid w:val="003D200E"/>
    <w:rsid w:val="003D2109"/>
    <w:rsid w:val="003D2275"/>
    <w:rsid w:val="003D24DC"/>
    <w:rsid w:val="003D2776"/>
    <w:rsid w:val="003D2819"/>
    <w:rsid w:val="003D282A"/>
    <w:rsid w:val="003D293C"/>
    <w:rsid w:val="003D2E3C"/>
    <w:rsid w:val="003D2F6D"/>
    <w:rsid w:val="003D300F"/>
    <w:rsid w:val="003D352C"/>
    <w:rsid w:val="003D360B"/>
    <w:rsid w:val="003D3782"/>
    <w:rsid w:val="003D389C"/>
    <w:rsid w:val="003D3A43"/>
    <w:rsid w:val="003D3AE8"/>
    <w:rsid w:val="003D3BB5"/>
    <w:rsid w:val="003D3E3D"/>
    <w:rsid w:val="003D3EF0"/>
    <w:rsid w:val="003D4265"/>
    <w:rsid w:val="003D43CF"/>
    <w:rsid w:val="003D4486"/>
    <w:rsid w:val="003D4490"/>
    <w:rsid w:val="003D4548"/>
    <w:rsid w:val="003D46B2"/>
    <w:rsid w:val="003D48CB"/>
    <w:rsid w:val="003D4D82"/>
    <w:rsid w:val="003D4FC1"/>
    <w:rsid w:val="003D501B"/>
    <w:rsid w:val="003D513E"/>
    <w:rsid w:val="003D52E3"/>
    <w:rsid w:val="003D52FD"/>
    <w:rsid w:val="003D5486"/>
    <w:rsid w:val="003D5640"/>
    <w:rsid w:val="003D56AF"/>
    <w:rsid w:val="003D5873"/>
    <w:rsid w:val="003D5FD6"/>
    <w:rsid w:val="003D604B"/>
    <w:rsid w:val="003D65ED"/>
    <w:rsid w:val="003D6955"/>
    <w:rsid w:val="003D69EE"/>
    <w:rsid w:val="003D6AAF"/>
    <w:rsid w:val="003D6B2D"/>
    <w:rsid w:val="003D6C68"/>
    <w:rsid w:val="003D6E4F"/>
    <w:rsid w:val="003D70F3"/>
    <w:rsid w:val="003D7131"/>
    <w:rsid w:val="003D713B"/>
    <w:rsid w:val="003D715F"/>
    <w:rsid w:val="003D72C8"/>
    <w:rsid w:val="003D73E2"/>
    <w:rsid w:val="003D75F0"/>
    <w:rsid w:val="003D7722"/>
    <w:rsid w:val="003D78E9"/>
    <w:rsid w:val="003D7B58"/>
    <w:rsid w:val="003D7BEE"/>
    <w:rsid w:val="003D7E76"/>
    <w:rsid w:val="003E02B1"/>
    <w:rsid w:val="003E0386"/>
    <w:rsid w:val="003E038B"/>
    <w:rsid w:val="003E07EC"/>
    <w:rsid w:val="003E090F"/>
    <w:rsid w:val="003E0D77"/>
    <w:rsid w:val="003E1277"/>
    <w:rsid w:val="003E1373"/>
    <w:rsid w:val="003E13DF"/>
    <w:rsid w:val="003E1562"/>
    <w:rsid w:val="003E1688"/>
    <w:rsid w:val="003E16B4"/>
    <w:rsid w:val="003E172C"/>
    <w:rsid w:val="003E17F1"/>
    <w:rsid w:val="003E17FD"/>
    <w:rsid w:val="003E1887"/>
    <w:rsid w:val="003E201D"/>
    <w:rsid w:val="003E23ED"/>
    <w:rsid w:val="003E299E"/>
    <w:rsid w:val="003E2C8E"/>
    <w:rsid w:val="003E2E85"/>
    <w:rsid w:val="003E2E8C"/>
    <w:rsid w:val="003E2EDA"/>
    <w:rsid w:val="003E2F77"/>
    <w:rsid w:val="003E33FB"/>
    <w:rsid w:val="003E354D"/>
    <w:rsid w:val="003E3740"/>
    <w:rsid w:val="003E37F5"/>
    <w:rsid w:val="003E3982"/>
    <w:rsid w:val="003E39FC"/>
    <w:rsid w:val="003E3A84"/>
    <w:rsid w:val="003E3D8F"/>
    <w:rsid w:val="003E4080"/>
    <w:rsid w:val="003E44B5"/>
    <w:rsid w:val="003E4582"/>
    <w:rsid w:val="003E4845"/>
    <w:rsid w:val="003E4A8A"/>
    <w:rsid w:val="003E4B4A"/>
    <w:rsid w:val="003E4B7B"/>
    <w:rsid w:val="003E4C21"/>
    <w:rsid w:val="003E5436"/>
    <w:rsid w:val="003E5482"/>
    <w:rsid w:val="003E54C4"/>
    <w:rsid w:val="003E58D8"/>
    <w:rsid w:val="003E59F1"/>
    <w:rsid w:val="003E5A2C"/>
    <w:rsid w:val="003E5A9F"/>
    <w:rsid w:val="003E5C9E"/>
    <w:rsid w:val="003E63C8"/>
    <w:rsid w:val="003E671B"/>
    <w:rsid w:val="003E68DD"/>
    <w:rsid w:val="003E6A81"/>
    <w:rsid w:val="003E6E73"/>
    <w:rsid w:val="003E6F4B"/>
    <w:rsid w:val="003E6F4F"/>
    <w:rsid w:val="003E6F64"/>
    <w:rsid w:val="003E7244"/>
    <w:rsid w:val="003E736B"/>
    <w:rsid w:val="003E739C"/>
    <w:rsid w:val="003E746D"/>
    <w:rsid w:val="003E7570"/>
    <w:rsid w:val="003E7698"/>
    <w:rsid w:val="003E782F"/>
    <w:rsid w:val="003E78A6"/>
    <w:rsid w:val="003E7A71"/>
    <w:rsid w:val="003E7A8F"/>
    <w:rsid w:val="003E7BB2"/>
    <w:rsid w:val="003E7BC4"/>
    <w:rsid w:val="003E7BE8"/>
    <w:rsid w:val="003E7C15"/>
    <w:rsid w:val="003E7DDE"/>
    <w:rsid w:val="003E7EE9"/>
    <w:rsid w:val="003F01AE"/>
    <w:rsid w:val="003F0794"/>
    <w:rsid w:val="003F0885"/>
    <w:rsid w:val="003F0D8D"/>
    <w:rsid w:val="003F0E02"/>
    <w:rsid w:val="003F0E1A"/>
    <w:rsid w:val="003F0E3F"/>
    <w:rsid w:val="003F0E72"/>
    <w:rsid w:val="003F0F4D"/>
    <w:rsid w:val="003F0FAF"/>
    <w:rsid w:val="003F11AC"/>
    <w:rsid w:val="003F1341"/>
    <w:rsid w:val="003F14C1"/>
    <w:rsid w:val="003F1560"/>
    <w:rsid w:val="003F1AB3"/>
    <w:rsid w:val="003F1DB8"/>
    <w:rsid w:val="003F1E22"/>
    <w:rsid w:val="003F1E84"/>
    <w:rsid w:val="003F1F81"/>
    <w:rsid w:val="003F2149"/>
    <w:rsid w:val="003F25F2"/>
    <w:rsid w:val="003F265C"/>
    <w:rsid w:val="003F2779"/>
    <w:rsid w:val="003F2AD9"/>
    <w:rsid w:val="003F2CB7"/>
    <w:rsid w:val="003F2CEA"/>
    <w:rsid w:val="003F2FE9"/>
    <w:rsid w:val="003F34FE"/>
    <w:rsid w:val="003F37DC"/>
    <w:rsid w:val="003F3D8C"/>
    <w:rsid w:val="003F42D6"/>
    <w:rsid w:val="003F42F5"/>
    <w:rsid w:val="003F4558"/>
    <w:rsid w:val="003F4638"/>
    <w:rsid w:val="003F4B02"/>
    <w:rsid w:val="003F4CA0"/>
    <w:rsid w:val="003F4D1B"/>
    <w:rsid w:val="003F4D3E"/>
    <w:rsid w:val="003F4F4B"/>
    <w:rsid w:val="003F571C"/>
    <w:rsid w:val="003F57D4"/>
    <w:rsid w:val="003F5818"/>
    <w:rsid w:val="003F5922"/>
    <w:rsid w:val="003F5BB3"/>
    <w:rsid w:val="003F5BBA"/>
    <w:rsid w:val="003F5D1D"/>
    <w:rsid w:val="003F6182"/>
    <w:rsid w:val="003F6255"/>
    <w:rsid w:val="003F632A"/>
    <w:rsid w:val="003F6365"/>
    <w:rsid w:val="003F64A2"/>
    <w:rsid w:val="003F660B"/>
    <w:rsid w:val="003F6745"/>
    <w:rsid w:val="003F6B0F"/>
    <w:rsid w:val="003F6B56"/>
    <w:rsid w:val="003F6BCD"/>
    <w:rsid w:val="003F6E00"/>
    <w:rsid w:val="003F71AB"/>
    <w:rsid w:val="003F72E0"/>
    <w:rsid w:val="003F7789"/>
    <w:rsid w:val="003F7995"/>
    <w:rsid w:val="003F7B20"/>
    <w:rsid w:val="003F7C29"/>
    <w:rsid w:val="003F7DDF"/>
    <w:rsid w:val="003F7F2B"/>
    <w:rsid w:val="004002DF"/>
    <w:rsid w:val="00400603"/>
    <w:rsid w:val="00400803"/>
    <w:rsid w:val="00400CDF"/>
    <w:rsid w:val="00400D98"/>
    <w:rsid w:val="00400EC3"/>
    <w:rsid w:val="00400ED7"/>
    <w:rsid w:val="0040168F"/>
    <w:rsid w:val="00401701"/>
    <w:rsid w:val="004017EE"/>
    <w:rsid w:val="004019AA"/>
    <w:rsid w:val="00401ABC"/>
    <w:rsid w:val="00401D26"/>
    <w:rsid w:val="00401EED"/>
    <w:rsid w:val="00401FB7"/>
    <w:rsid w:val="004020C5"/>
    <w:rsid w:val="00402438"/>
    <w:rsid w:val="0040244D"/>
    <w:rsid w:val="004028A9"/>
    <w:rsid w:val="0040299C"/>
    <w:rsid w:val="00402C00"/>
    <w:rsid w:val="00402D0F"/>
    <w:rsid w:val="00402FE7"/>
    <w:rsid w:val="004030CE"/>
    <w:rsid w:val="00403105"/>
    <w:rsid w:val="0040313E"/>
    <w:rsid w:val="0040324D"/>
    <w:rsid w:val="00403324"/>
    <w:rsid w:val="00403641"/>
    <w:rsid w:val="004038E9"/>
    <w:rsid w:val="00403AFD"/>
    <w:rsid w:val="00403D91"/>
    <w:rsid w:val="00403DDF"/>
    <w:rsid w:val="00404096"/>
    <w:rsid w:val="00404250"/>
    <w:rsid w:val="0040427E"/>
    <w:rsid w:val="004042F8"/>
    <w:rsid w:val="004047FF"/>
    <w:rsid w:val="004048CE"/>
    <w:rsid w:val="00404B65"/>
    <w:rsid w:val="00404BE0"/>
    <w:rsid w:val="00404C2C"/>
    <w:rsid w:val="0040549D"/>
    <w:rsid w:val="00405667"/>
    <w:rsid w:val="0040569E"/>
    <w:rsid w:val="004056B7"/>
    <w:rsid w:val="00405747"/>
    <w:rsid w:val="0040578C"/>
    <w:rsid w:val="004059B7"/>
    <w:rsid w:val="00405B11"/>
    <w:rsid w:val="00405C7F"/>
    <w:rsid w:val="00405DBC"/>
    <w:rsid w:val="00406179"/>
    <w:rsid w:val="004062E1"/>
    <w:rsid w:val="004064BB"/>
    <w:rsid w:val="004065C4"/>
    <w:rsid w:val="0040662C"/>
    <w:rsid w:val="0040666C"/>
    <w:rsid w:val="004066B6"/>
    <w:rsid w:val="00407198"/>
    <w:rsid w:val="0040728B"/>
    <w:rsid w:val="0040730D"/>
    <w:rsid w:val="00407364"/>
    <w:rsid w:val="00407374"/>
    <w:rsid w:val="00407394"/>
    <w:rsid w:val="004078E2"/>
    <w:rsid w:val="00407BDE"/>
    <w:rsid w:val="00407C50"/>
    <w:rsid w:val="00407D6B"/>
    <w:rsid w:val="00407DD5"/>
    <w:rsid w:val="00407FDF"/>
    <w:rsid w:val="004100A9"/>
    <w:rsid w:val="004103D4"/>
    <w:rsid w:val="00410481"/>
    <w:rsid w:val="00410511"/>
    <w:rsid w:val="0041059D"/>
    <w:rsid w:val="004105B6"/>
    <w:rsid w:val="004106A8"/>
    <w:rsid w:val="00410A95"/>
    <w:rsid w:val="00410BD0"/>
    <w:rsid w:val="00410C35"/>
    <w:rsid w:val="00410DA8"/>
    <w:rsid w:val="00410E1F"/>
    <w:rsid w:val="00411864"/>
    <w:rsid w:val="0041198E"/>
    <w:rsid w:val="00411C83"/>
    <w:rsid w:val="00411D41"/>
    <w:rsid w:val="00411E93"/>
    <w:rsid w:val="00411EF6"/>
    <w:rsid w:val="00411F2B"/>
    <w:rsid w:val="0041251F"/>
    <w:rsid w:val="004126E2"/>
    <w:rsid w:val="00412791"/>
    <w:rsid w:val="00412853"/>
    <w:rsid w:val="00412B61"/>
    <w:rsid w:val="00412FBD"/>
    <w:rsid w:val="00412FC5"/>
    <w:rsid w:val="00413026"/>
    <w:rsid w:val="004130BB"/>
    <w:rsid w:val="004132F9"/>
    <w:rsid w:val="004136DE"/>
    <w:rsid w:val="00413714"/>
    <w:rsid w:val="00413770"/>
    <w:rsid w:val="00413833"/>
    <w:rsid w:val="00413B56"/>
    <w:rsid w:val="00413CDA"/>
    <w:rsid w:val="004141A4"/>
    <w:rsid w:val="00414421"/>
    <w:rsid w:val="00414BE0"/>
    <w:rsid w:val="00414CD5"/>
    <w:rsid w:val="00414CE3"/>
    <w:rsid w:val="0041553F"/>
    <w:rsid w:val="00415545"/>
    <w:rsid w:val="004158F8"/>
    <w:rsid w:val="00415967"/>
    <w:rsid w:val="00415B40"/>
    <w:rsid w:val="00415BCA"/>
    <w:rsid w:val="00415C22"/>
    <w:rsid w:val="00415E4C"/>
    <w:rsid w:val="00415E5F"/>
    <w:rsid w:val="00415F8A"/>
    <w:rsid w:val="0041613C"/>
    <w:rsid w:val="004163D7"/>
    <w:rsid w:val="004168D2"/>
    <w:rsid w:val="00416908"/>
    <w:rsid w:val="004169B6"/>
    <w:rsid w:val="00416A05"/>
    <w:rsid w:val="00416B1F"/>
    <w:rsid w:val="00416B7D"/>
    <w:rsid w:val="00416E11"/>
    <w:rsid w:val="00416E2F"/>
    <w:rsid w:val="00416ED3"/>
    <w:rsid w:val="00416F0B"/>
    <w:rsid w:val="00416F1D"/>
    <w:rsid w:val="0041733C"/>
    <w:rsid w:val="004173AB"/>
    <w:rsid w:val="004173DE"/>
    <w:rsid w:val="00417656"/>
    <w:rsid w:val="0041766B"/>
    <w:rsid w:val="004179AB"/>
    <w:rsid w:val="00417E43"/>
    <w:rsid w:val="004200A4"/>
    <w:rsid w:val="0042022F"/>
    <w:rsid w:val="004205B3"/>
    <w:rsid w:val="0042083D"/>
    <w:rsid w:val="00420926"/>
    <w:rsid w:val="00420BA7"/>
    <w:rsid w:val="00420CEC"/>
    <w:rsid w:val="00420DE9"/>
    <w:rsid w:val="00420E9A"/>
    <w:rsid w:val="00420FFA"/>
    <w:rsid w:val="0042114B"/>
    <w:rsid w:val="00421524"/>
    <w:rsid w:val="004216BB"/>
    <w:rsid w:val="004217B1"/>
    <w:rsid w:val="0042197B"/>
    <w:rsid w:val="00421A98"/>
    <w:rsid w:val="00422655"/>
    <w:rsid w:val="00422E43"/>
    <w:rsid w:val="00422FAF"/>
    <w:rsid w:val="004231E4"/>
    <w:rsid w:val="004233B6"/>
    <w:rsid w:val="004235E6"/>
    <w:rsid w:val="0042396B"/>
    <w:rsid w:val="00423B4D"/>
    <w:rsid w:val="00423B77"/>
    <w:rsid w:val="00423C95"/>
    <w:rsid w:val="00423E62"/>
    <w:rsid w:val="00424057"/>
    <w:rsid w:val="004243F4"/>
    <w:rsid w:val="004244A5"/>
    <w:rsid w:val="0042451D"/>
    <w:rsid w:val="004246FD"/>
    <w:rsid w:val="004249EC"/>
    <w:rsid w:val="00424A3C"/>
    <w:rsid w:val="00424B01"/>
    <w:rsid w:val="00424B70"/>
    <w:rsid w:val="00424B74"/>
    <w:rsid w:val="00424BB9"/>
    <w:rsid w:val="00425000"/>
    <w:rsid w:val="00425044"/>
    <w:rsid w:val="004252BF"/>
    <w:rsid w:val="00425415"/>
    <w:rsid w:val="0042546A"/>
    <w:rsid w:val="004254B8"/>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B13"/>
    <w:rsid w:val="00426F07"/>
    <w:rsid w:val="0042710E"/>
    <w:rsid w:val="004273AC"/>
    <w:rsid w:val="00427656"/>
    <w:rsid w:val="00427729"/>
    <w:rsid w:val="0042799D"/>
    <w:rsid w:val="00427A7A"/>
    <w:rsid w:val="00427E42"/>
    <w:rsid w:val="00430563"/>
    <w:rsid w:val="00430572"/>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FC5"/>
    <w:rsid w:val="00432219"/>
    <w:rsid w:val="00432236"/>
    <w:rsid w:val="00432455"/>
    <w:rsid w:val="004327A4"/>
    <w:rsid w:val="0043280F"/>
    <w:rsid w:val="0043284D"/>
    <w:rsid w:val="00432971"/>
    <w:rsid w:val="00432ACB"/>
    <w:rsid w:val="00432AD7"/>
    <w:rsid w:val="00432BE2"/>
    <w:rsid w:val="00432EF1"/>
    <w:rsid w:val="00433129"/>
    <w:rsid w:val="0043312E"/>
    <w:rsid w:val="00433324"/>
    <w:rsid w:val="0043358A"/>
    <w:rsid w:val="00433990"/>
    <w:rsid w:val="00433A22"/>
    <w:rsid w:val="004340CC"/>
    <w:rsid w:val="004340F5"/>
    <w:rsid w:val="004343FF"/>
    <w:rsid w:val="004345CF"/>
    <w:rsid w:val="00434782"/>
    <w:rsid w:val="004347E4"/>
    <w:rsid w:val="004349A0"/>
    <w:rsid w:val="004349EB"/>
    <w:rsid w:val="00434B03"/>
    <w:rsid w:val="00434B17"/>
    <w:rsid w:val="00435062"/>
    <w:rsid w:val="00435075"/>
    <w:rsid w:val="00435262"/>
    <w:rsid w:val="00435329"/>
    <w:rsid w:val="004353A7"/>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476"/>
    <w:rsid w:val="0043754F"/>
    <w:rsid w:val="0043785F"/>
    <w:rsid w:val="00437864"/>
    <w:rsid w:val="0043786F"/>
    <w:rsid w:val="00437AEF"/>
    <w:rsid w:val="00437C86"/>
    <w:rsid w:val="00437CF8"/>
    <w:rsid w:val="00437F97"/>
    <w:rsid w:val="00440361"/>
    <w:rsid w:val="004405CB"/>
    <w:rsid w:val="004405D4"/>
    <w:rsid w:val="00440778"/>
    <w:rsid w:val="004407EB"/>
    <w:rsid w:val="00440812"/>
    <w:rsid w:val="00440D3E"/>
    <w:rsid w:val="00440D65"/>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3B6"/>
    <w:rsid w:val="004438E8"/>
    <w:rsid w:val="004439F7"/>
    <w:rsid w:val="00443A76"/>
    <w:rsid w:val="00443B32"/>
    <w:rsid w:val="00443BBD"/>
    <w:rsid w:val="00443CD6"/>
    <w:rsid w:val="00443CE1"/>
    <w:rsid w:val="00443E3B"/>
    <w:rsid w:val="0044406B"/>
    <w:rsid w:val="0044407F"/>
    <w:rsid w:val="0044450B"/>
    <w:rsid w:val="00444823"/>
    <w:rsid w:val="0044490B"/>
    <w:rsid w:val="00444AE3"/>
    <w:rsid w:val="00445059"/>
    <w:rsid w:val="00445136"/>
    <w:rsid w:val="0044521A"/>
    <w:rsid w:val="00445255"/>
    <w:rsid w:val="00445319"/>
    <w:rsid w:val="0044567A"/>
    <w:rsid w:val="004456A4"/>
    <w:rsid w:val="00445846"/>
    <w:rsid w:val="00445924"/>
    <w:rsid w:val="00445E2B"/>
    <w:rsid w:val="00446334"/>
    <w:rsid w:val="0044651C"/>
    <w:rsid w:val="00446545"/>
    <w:rsid w:val="00446649"/>
    <w:rsid w:val="0044684B"/>
    <w:rsid w:val="004468E9"/>
    <w:rsid w:val="00446A13"/>
    <w:rsid w:val="00446BF9"/>
    <w:rsid w:val="00446C70"/>
    <w:rsid w:val="00446E7E"/>
    <w:rsid w:val="00446FBB"/>
    <w:rsid w:val="004470C3"/>
    <w:rsid w:val="004471A7"/>
    <w:rsid w:val="00447348"/>
    <w:rsid w:val="004474E5"/>
    <w:rsid w:val="00447D91"/>
    <w:rsid w:val="00447FA9"/>
    <w:rsid w:val="00447FB1"/>
    <w:rsid w:val="004500A7"/>
    <w:rsid w:val="004501A4"/>
    <w:rsid w:val="00450314"/>
    <w:rsid w:val="00450542"/>
    <w:rsid w:val="00450CCA"/>
    <w:rsid w:val="00450D39"/>
    <w:rsid w:val="00450D5D"/>
    <w:rsid w:val="00450EA8"/>
    <w:rsid w:val="004510EC"/>
    <w:rsid w:val="00451147"/>
    <w:rsid w:val="004512EF"/>
    <w:rsid w:val="004515EE"/>
    <w:rsid w:val="00451638"/>
    <w:rsid w:val="004517B3"/>
    <w:rsid w:val="00451860"/>
    <w:rsid w:val="004519FB"/>
    <w:rsid w:val="00451F17"/>
    <w:rsid w:val="00451FBF"/>
    <w:rsid w:val="00452041"/>
    <w:rsid w:val="00452209"/>
    <w:rsid w:val="004522B4"/>
    <w:rsid w:val="00452316"/>
    <w:rsid w:val="004523F4"/>
    <w:rsid w:val="004524B1"/>
    <w:rsid w:val="004525C0"/>
    <w:rsid w:val="00452949"/>
    <w:rsid w:val="00452AA0"/>
    <w:rsid w:val="00453130"/>
    <w:rsid w:val="00453306"/>
    <w:rsid w:val="004534A9"/>
    <w:rsid w:val="0045366E"/>
    <w:rsid w:val="004537CB"/>
    <w:rsid w:val="004537F5"/>
    <w:rsid w:val="00453A72"/>
    <w:rsid w:val="00453C0B"/>
    <w:rsid w:val="00453C30"/>
    <w:rsid w:val="004542D3"/>
    <w:rsid w:val="00454431"/>
    <w:rsid w:val="004544FD"/>
    <w:rsid w:val="004548D6"/>
    <w:rsid w:val="00454A22"/>
    <w:rsid w:val="00454C71"/>
    <w:rsid w:val="00454CBA"/>
    <w:rsid w:val="00454CD0"/>
    <w:rsid w:val="00454D42"/>
    <w:rsid w:val="00454DF2"/>
    <w:rsid w:val="0045586B"/>
    <w:rsid w:val="004558EB"/>
    <w:rsid w:val="004558F4"/>
    <w:rsid w:val="004559B7"/>
    <w:rsid w:val="00455D96"/>
    <w:rsid w:val="00455FC1"/>
    <w:rsid w:val="00456853"/>
    <w:rsid w:val="00456A00"/>
    <w:rsid w:val="00456BA3"/>
    <w:rsid w:val="00456BD2"/>
    <w:rsid w:val="00456C32"/>
    <w:rsid w:val="00457115"/>
    <w:rsid w:val="0045766D"/>
    <w:rsid w:val="00457699"/>
    <w:rsid w:val="00460556"/>
    <w:rsid w:val="004605B3"/>
    <w:rsid w:val="00460682"/>
    <w:rsid w:val="00460752"/>
    <w:rsid w:val="00460997"/>
    <w:rsid w:val="00460B11"/>
    <w:rsid w:val="00460B43"/>
    <w:rsid w:val="00460C54"/>
    <w:rsid w:val="00460E8C"/>
    <w:rsid w:val="00460EBB"/>
    <w:rsid w:val="004611C8"/>
    <w:rsid w:val="00461404"/>
    <w:rsid w:val="00461466"/>
    <w:rsid w:val="0046178E"/>
    <w:rsid w:val="004618A5"/>
    <w:rsid w:val="00461921"/>
    <w:rsid w:val="00461970"/>
    <w:rsid w:val="0046199D"/>
    <w:rsid w:val="00461B3B"/>
    <w:rsid w:val="00461B52"/>
    <w:rsid w:val="00461CF4"/>
    <w:rsid w:val="00461DF2"/>
    <w:rsid w:val="00461EA3"/>
    <w:rsid w:val="00461F36"/>
    <w:rsid w:val="00461FD2"/>
    <w:rsid w:val="00462047"/>
    <w:rsid w:val="0046206D"/>
    <w:rsid w:val="004620A6"/>
    <w:rsid w:val="004620F0"/>
    <w:rsid w:val="00462382"/>
    <w:rsid w:val="00462597"/>
    <w:rsid w:val="00462625"/>
    <w:rsid w:val="00462637"/>
    <w:rsid w:val="004629FA"/>
    <w:rsid w:val="00462BDA"/>
    <w:rsid w:val="00463520"/>
    <w:rsid w:val="004635FA"/>
    <w:rsid w:val="00463717"/>
    <w:rsid w:val="00463740"/>
    <w:rsid w:val="00463946"/>
    <w:rsid w:val="00463E75"/>
    <w:rsid w:val="004642FF"/>
    <w:rsid w:val="00464458"/>
    <w:rsid w:val="0046453A"/>
    <w:rsid w:val="00464554"/>
    <w:rsid w:val="00464642"/>
    <w:rsid w:val="004647FC"/>
    <w:rsid w:val="00464D36"/>
    <w:rsid w:val="00464D57"/>
    <w:rsid w:val="00464D68"/>
    <w:rsid w:val="00464EB2"/>
    <w:rsid w:val="00464FAA"/>
    <w:rsid w:val="00465189"/>
    <w:rsid w:val="00465394"/>
    <w:rsid w:val="0046569F"/>
    <w:rsid w:val="00465702"/>
    <w:rsid w:val="004657B9"/>
    <w:rsid w:val="00465CFA"/>
    <w:rsid w:val="00465F0A"/>
    <w:rsid w:val="004660C7"/>
    <w:rsid w:val="004661D5"/>
    <w:rsid w:val="004666E5"/>
    <w:rsid w:val="00466786"/>
    <w:rsid w:val="00466A7F"/>
    <w:rsid w:val="00467039"/>
    <w:rsid w:val="0046722E"/>
    <w:rsid w:val="00467241"/>
    <w:rsid w:val="00467A8B"/>
    <w:rsid w:val="00467AB5"/>
    <w:rsid w:val="00467AFF"/>
    <w:rsid w:val="00467D0F"/>
    <w:rsid w:val="00467DCE"/>
    <w:rsid w:val="00467DFB"/>
    <w:rsid w:val="00467FE3"/>
    <w:rsid w:val="0047020D"/>
    <w:rsid w:val="00470587"/>
    <w:rsid w:val="004705A8"/>
    <w:rsid w:val="004707CB"/>
    <w:rsid w:val="004707F6"/>
    <w:rsid w:val="004708DD"/>
    <w:rsid w:val="00470957"/>
    <w:rsid w:val="00470BA6"/>
    <w:rsid w:val="00470C44"/>
    <w:rsid w:val="00470F39"/>
    <w:rsid w:val="00471055"/>
    <w:rsid w:val="0047115F"/>
    <w:rsid w:val="00471779"/>
    <w:rsid w:val="00471A95"/>
    <w:rsid w:val="00471B91"/>
    <w:rsid w:val="00471BCF"/>
    <w:rsid w:val="00471F99"/>
    <w:rsid w:val="00471F9B"/>
    <w:rsid w:val="00472090"/>
    <w:rsid w:val="0047217A"/>
    <w:rsid w:val="00472327"/>
    <w:rsid w:val="00472776"/>
    <w:rsid w:val="00472BDB"/>
    <w:rsid w:val="00472C15"/>
    <w:rsid w:val="00472E74"/>
    <w:rsid w:val="00472F4B"/>
    <w:rsid w:val="004730B2"/>
    <w:rsid w:val="004730D0"/>
    <w:rsid w:val="00473370"/>
    <w:rsid w:val="004737CB"/>
    <w:rsid w:val="00473831"/>
    <w:rsid w:val="00473891"/>
    <w:rsid w:val="004739F3"/>
    <w:rsid w:val="00473A08"/>
    <w:rsid w:val="00474406"/>
    <w:rsid w:val="0047440B"/>
    <w:rsid w:val="004744E3"/>
    <w:rsid w:val="00474694"/>
    <w:rsid w:val="00474979"/>
    <w:rsid w:val="0047497F"/>
    <w:rsid w:val="00474AE9"/>
    <w:rsid w:val="00475023"/>
    <w:rsid w:val="004753A8"/>
    <w:rsid w:val="0047546B"/>
    <w:rsid w:val="00475735"/>
    <w:rsid w:val="00475866"/>
    <w:rsid w:val="004758AF"/>
    <w:rsid w:val="00475D81"/>
    <w:rsid w:val="004760BF"/>
    <w:rsid w:val="0047618A"/>
    <w:rsid w:val="0047639E"/>
    <w:rsid w:val="004764F9"/>
    <w:rsid w:val="0047674E"/>
    <w:rsid w:val="004769EB"/>
    <w:rsid w:val="00476B0D"/>
    <w:rsid w:val="004772A2"/>
    <w:rsid w:val="004776C5"/>
    <w:rsid w:val="004777BE"/>
    <w:rsid w:val="00477A9B"/>
    <w:rsid w:val="00477FDC"/>
    <w:rsid w:val="0048038F"/>
    <w:rsid w:val="00480506"/>
    <w:rsid w:val="00480650"/>
    <w:rsid w:val="00480726"/>
    <w:rsid w:val="00480795"/>
    <w:rsid w:val="00480953"/>
    <w:rsid w:val="00480A00"/>
    <w:rsid w:val="00480B23"/>
    <w:rsid w:val="00480F53"/>
    <w:rsid w:val="00480FA7"/>
    <w:rsid w:val="00481142"/>
    <w:rsid w:val="004811EC"/>
    <w:rsid w:val="00481259"/>
    <w:rsid w:val="004813AE"/>
    <w:rsid w:val="00481562"/>
    <w:rsid w:val="0048159E"/>
    <w:rsid w:val="0048162A"/>
    <w:rsid w:val="00481A5E"/>
    <w:rsid w:val="00481BD9"/>
    <w:rsid w:val="00481BED"/>
    <w:rsid w:val="00481D24"/>
    <w:rsid w:val="00481E40"/>
    <w:rsid w:val="00481E81"/>
    <w:rsid w:val="00482132"/>
    <w:rsid w:val="0048240F"/>
    <w:rsid w:val="004826C7"/>
    <w:rsid w:val="0048286D"/>
    <w:rsid w:val="004831FF"/>
    <w:rsid w:val="00483211"/>
    <w:rsid w:val="004833B7"/>
    <w:rsid w:val="00483466"/>
    <w:rsid w:val="004834B6"/>
    <w:rsid w:val="00483533"/>
    <w:rsid w:val="004836AD"/>
    <w:rsid w:val="00483A70"/>
    <w:rsid w:val="00483B52"/>
    <w:rsid w:val="00483D8E"/>
    <w:rsid w:val="00484102"/>
    <w:rsid w:val="0048430D"/>
    <w:rsid w:val="0048448B"/>
    <w:rsid w:val="004848AF"/>
    <w:rsid w:val="00484B74"/>
    <w:rsid w:val="00484CAF"/>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81"/>
    <w:rsid w:val="00485F21"/>
    <w:rsid w:val="00486042"/>
    <w:rsid w:val="004860E7"/>
    <w:rsid w:val="0048614A"/>
    <w:rsid w:val="00486410"/>
    <w:rsid w:val="00486728"/>
    <w:rsid w:val="0048677C"/>
    <w:rsid w:val="00486858"/>
    <w:rsid w:val="00486A99"/>
    <w:rsid w:val="00486BBB"/>
    <w:rsid w:val="00486C6A"/>
    <w:rsid w:val="00486C7C"/>
    <w:rsid w:val="00486F48"/>
    <w:rsid w:val="00487254"/>
    <w:rsid w:val="004872F6"/>
    <w:rsid w:val="004873EC"/>
    <w:rsid w:val="00487477"/>
    <w:rsid w:val="00487507"/>
    <w:rsid w:val="00487669"/>
    <w:rsid w:val="00487711"/>
    <w:rsid w:val="00487768"/>
    <w:rsid w:val="00487898"/>
    <w:rsid w:val="00487CBD"/>
    <w:rsid w:val="00490150"/>
    <w:rsid w:val="00490296"/>
    <w:rsid w:val="004902B6"/>
    <w:rsid w:val="004902FC"/>
    <w:rsid w:val="0049059F"/>
    <w:rsid w:val="0049072C"/>
    <w:rsid w:val="00490809"/>
    <w:rsid w:val="00490A2B"/>
    <w:rsid w:val="00490AA3"/>
    <w:rsid w:val="00490F6A"/>
    <w:rsid w:val="00490FEE"/>
    <w:rsid w:val="00491263"/>
    <w:rsid w:val="00491266"/>
    <w:rsid w:val="004914DF"/>
    <w:rsid w:val="0049161C"/>
    <w:rsid w:val="0049169F"/>
    <w:rsid w:val="00491799"/>
    <w:rsid w:val="004919E9"/>
    <w:rsid w:val="00491A14"/>
    <w:rsid w:val="004921F5"/>
    <w:rsid w:val="00492707"/>
    <w:rsid w:val="004927D0"/>
    <w:rsid w:val="00492932"/>
    <w:rsid w:val="0049296A"/>
    <w:rsid w:val="004929EC"/>
    <w:rsid w:val="00492B3D"/>
    <w:rsid w:val="004933D4"/>
    <w:rsid w:val="004934C5"/>
    <w:rsid w:val="00493688"/>
    <w:rsid w:val="00493726"/>
    <w:rsid w:val="00493773"/>
    <w:rsid w:val="00493913"/>
    <w:rsid w:val="00493C92"/>
    <w:rsid w:val="00493D90"/>
    <w:rsid w:val="00494025"/>
    <w:rsid w:val="004941EA"/>
    <w:rsid w:val="004942BE"/>
    <w:rsid w:val="0049454D"/>
    <w:rsid w:val="0049469F"/>
    <w:rsid w:val="0049473A"/>
    <w:rsid w:val="00494804"/>
    <w:rsid w:val="00494C2B"/>
    <w:rsid w:val="00494C2F"/>
    <w:rsid w:val="00494E3E"/>
    <w:rsid w:val="004950CF"/>
    <w:rsid w:val="004950F6"/>
    <w:rsid w:val="00495161"/>
    <w:rsid w:val="00495562"/>
    <w:rsid w:val="00495595"/>
    <w:rsid w:val="00495841"/>
    <w:rsid w:val="00495874"/>
    <w:rsid w:val="00495920"/>
    <w:rsid w:val="00495927"/>
    <w:rsid w:val="00495ADE"/>
    <w:rsid w:val="004963AD"/>
    <w:rsid w:val="00496626"/>
    <w:rsid w:val="00496B54"/>
    <w:rsid w:val="00496C12"/>
    <w:rsid w:val="00496D1E"/>
    <w:rsid w:val="00496E11"/>
    <w:rsid w:val="00497224"/>
    <w:rsid w:val="00497669"/>
    <w:rsid w:val="00497673"/>
    <w:rsid w:val="0049776A"/>
    <w:rsid w:val="0049777F"/>
    <w:rsid w:val="004979A6"/>
    <w:rsid w:val="00497D86"/>
    <w:rsid w:val="00497EDD"/>
    <w:rsid w:val="004A038F"/>
    <w:rsid w:val="004A05AC"/>
    <w:rsid w:val="004A0754"/>
    <w:rsid w:val="004A0774"/>
    <w:rsid w:val="004A07DC"/>
    <w:rsid w:val="004A091F"/>
    <w:rsid w:val="004A0CC0"/>
    <w:rsid w:val="004A0CDD"/>
    <w:rsid w:val="004A0D1A"/>
    <w:rsid w:val="004A0E18"/>
    <w:rsid w:val="004A0FAC"/>
    <w:rsid w:val="004A1201"/>
    <w:rsid w:val="004A1315"/>
    <w:rsid w:val="004A146C"/>
    <w:rsid w:val="004A146F"/>
    <w:rsid w:val="004A16FC"/>
    <w:rsid w:val="004A1A26"/>
    <w:rsid w:val="004A1D0B"/>
    <w:rsid w:val="004A1FC5"/>
    <w:rsid w:val="004A1FDD"/>
    <w:rsid w:val="004A21E9"/>
    <w:rsid w:val="004A2386"/>
    <w:rsid w:val="004A239F"/>
    <w:rsid w:val="004A2530"/>
    <w:rsid w:val="004A27BF"/>
    <w:rsid w:val="004A2AC1"/>
    <w:rsid w:val="004A2BB2"/>
    <w:rsid w:val="004A2CB1"/>
    <w:rsid w:val="004A30AB"/>
    <w:rsid w:val="004A30F0"/>
    <w:rsid w:val="004A311F"/>
    <w:rsid w:val="004A3167"/>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7A"/>
    <w:rsid w:val="004A587A"/>
    <w:rsid w:val="004A5CD5"/>
    <w:rsid w:val="004A5ED2"/>
    <w:rsid w:val="004A627A"/>
    <w:rsid w:val="004A63D3"/>
    <w:rsid w:val="004A63EE"/>
    <w:rsid w:val="004A646A"/>
    <w:rsid w:val="004A64D6"/>
    <w:rsid w:val="004A65F6"/>
    <w:rsid w:val="004A6640"/>
    <w:rsid w:val="004A6999"/>
    <w:rsid w:val="004A6BCE"/>
    <w:rsid w:val="004A6C02"/>
    <w:rsid w:val="004A6D11"/>
    <w:rsid w:val="004A6D84"/>
    <w:rsid w:val="004A71B9"/>
    <w:rsid w:val="004A7401"/>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6D2"/>
    <w:rsid w:val="004B06F5"/>
    <w:rsid w:val="004B082D"/>
    <w:rsid w:val="004B0929"/>
    <w:rsid w:val="004B0E4A"/>
    <w:rsid w:val="004B100A"/>
    <w:rsid w:val="004B1142"/>
    <w:rsid w:val="004B161F"/>
    <w:rsid w:val="004B1B1D"/>
    <w:rsid w:val="004B1F99"/>
    <w:rsid w:val="004B2023"/>
    <w:rsid w:val="004B22C8"/>
    <w:rsid w:val="004B22D1"/>
    <w:rsid w:val="004B22FF"/>
    <w:rsid w:val="004B2418"/>
    <w:rsid w:val="004B253C"/>
    <w:rsid w:val="004B26B2"/>
    <w:rsid w:val="004B28FD"/>
    <w:rsid w:val="004B29BB"/>
    <w:rsid w:val="004B2D97"/>
    <w:rsid w:val="004B3034"/>
    <w:rsid w:val="004B34C3"/>
    <w:rsid w:val="004B37F3"/>
    <w:rsid w:val="004B3857"/>
    <w:rsid w:val="004B38B8"/>
    <w:rsid w:val="004B3951"/>
    <w:rsid w:val="004B3A2F"/>
    <w:rsid w:val="004B3CC7"/>
    <w:rsid w:val="004B3DD1"/>
    <w:rsid w:val="004B3E9E"/>
    <w:rsid w:val="004B42E0"/>
    <w:rsid w:val="004B4307"/>
    <w:rsid w:val="004B4855"/>
    <w:rsid w:val="004B4886"/>
    <w:rsid w:val="004B49C1"/>
    <w:rsid w:val="004B4A3F"/>
    <w:rsid w:val="004B4D37"/>
    <w:rsid w:val="004B4D4D"/>
    <w:rsid w:val="004B4DBA"/>
    <w:rsid w:val="004B4DF5"/>
    <w:rsid w:val="004B5658"/>
    <w:rsid w:val="004B56BA"/>
    <w:rsid w:val="004B5715"/>
    <w:rsid w:val="004B57A5"/>
    <w:rsid w:val="004B57C1"/>
    <w:rsid w:val="004B5895"/>
    <w:rsid w:val="004B5B09"/>
    <w:rsid w:val="004B5BEB"/>
    <w:rsid w:val="004B5C69"/>
    <w:rsid w:val="004B5C84"/>
    <w:rsid w:val="004B5EE2"/>
    <w:rsid w:val="004B641D"/>
    <w:rsid w:val="004B66EB"/>
    <w:rsid w:val="004B6BFF"/>
    <w:rsid w:val="004B6D6A"/>
    <w:rsid w:val="004B6DB0"/>
    <w:rsid w:val="004B6DEF"/>
    <w:rsid w:val="004B6ECF"/>
    <w:rsid w:val="004B6F28"/>
    <w:rsid w:val="004B7264"/>
    <w:rsid w:val="004B73C8"/>
    <w:rsid w:val="004B7791"/>
    <w:rsid w:val="004B7922"/>
    <w:rsid w:val="004B796C"/>
    <w:rsid w:val="004B7B0D"/>
    <w:rsid w:val="004B7BE5"/>
    <w:rsid w:val="004B7CC5"/>
    <w:rsid w:val="004B7E7E"/>
    <w:rsid w:val="004B7E91"/>
    <w:rsid w:val="004B7F34"/>
    <w:rsid w:val="004C0092"/>
    <w:rsid w:val="004C04F6"/>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B0"/>
    <w:rsid w:val="004C1F24"/>
    <w:rsid w:val="004C256F"/>
    <w:rsid w:val="004C26A1"/>
    <w:rsid w:val="004C26F7"/>
    <w:rsid w:val="004C26FB"/>
    <w:rsid w:val="004C2B76"/>
    <w:rsid w:val="004C2BEF"/>
    <w:rsid w:val="004C2EB4"/>
    <w:rsid w:val="004C3406"/>
    <w:rsid w:val="004C34D2"/>
    <w:rsid w:val="004C35E3"/>
    <w:rsid w:val="004C36CC"/>
    <w:rsid w:val="004C384B"/>
    <w:rsid w:val="004C386B"/>
    <w:rsid w:val="004C39F2"/>
    <w:rsid w:val="004C3D75"/>
    <w:rsid w:val="004C3D98"/>
    <w:rsid w:val="004C3DDE"/>
    <w:rsid w:val="004C413B"/>
    <w:rsid w:val="004C4247"/>
    <w:rsid w:val="004C4286"/>
    <w:rsid w:val="004C42ED"/>
    <w:rsid w:val="004C4415"/>
    <w:rsid w:val="004C44DE"/>
    <w:rsid w:val="004C460F"/>
    <w:rsid w:val="004C493C"/>
    <w:rsid w:val="004C4A8A"/>
    <w:rsid w:val="004C4D5D"/>
    <w:rsid w:val="004C4FDC"/>
    <w:rsid w:val="004C50BE"/>
    <w:rsid w:val="004C52A4"/>
    <w:rsid w:val="004C52AF"/>
    <w:rsid w:val="004C52DD"/>
    <w:rsid w:val="004C55B7"/>
    <w:rsid w:val="004C598D"/>
    <w:rsid w:val="004C5BF3"/>
    <w:rsid w:val="004C5CB7"/>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558"/>
    <w:rsid w:val="004C7740"/>
    <w:rsid w:val="004C7870"/>
    <w:rsid w:val="004C7901"/>
    <w:rsid w:val="004C7925"/>
    <w:rsid w:val="004C79AF"/>
    <w:rsid w:val="004C7A4F"/>
    <w:rsid w:val="004C7AC7"/>
    <w:rsid w:val="004C7DF9"/>
    <w:rsid w:val="004C7E20"/>
    <w:rsid w:val="004C7ECB"/>
    <w:rsid w:val="004C7F1E"/>
    <w:rsid w:val="004C7FD6"/>
    <w:rsid w:val="004D0495"/>
    <w:rsid w:val="004D0497"/>
    <w:rsid w:val="004D077B"/>
    <w:rsid w:val="004D084A"/>
    <w:rsid w:val="004D0B2F"/>
    <w:rsid w:val="004D0E3F"/>
    <w:rsid w:val="004D1712"/>
    <w:rsid w:val="004D178E"/>
    <w:rsid w:val="004D17EC"/>
    <w:rsid w:val="004D211C"/>
    <w:rsid w:val="004D228D"/>
    <w:rsid w:val="004D23CE"/>
    <w:rsid w:val="004D249C"/>
    <w:rsid w:val="004D24DE"/>
    <w:rsid w:val="004D279C"/>
    <w:rsid w:val="004D2ABD"/>
    <w:rsid w:val="004D2F22"/>
    <w:rsid w:val="004D2FBD"/>
    <w:rsid w:val="004D30DA"/>
    <w:rsid w:val="004D33F6"/>
    <w:rsid w:val="004D3648"/>
    <w:rsid w:val="004D364E"/>
    <w:rsid w:val="004D3BC0"/>
    <w:rsid w:val="004D3C17"/>
    <w:rsid w:val="004D3D34"/>
    <w:rsid w:val="004D3E8E"/>
    <w:rsid w:val="004D417E"/>
    <w:rsid w:val="004D4375"/>
    <w:rsid w:val="004D4488"/>
    <w:rsid w:val="004D46F3"/>
    <w:rsid w:val="004D47F9"/>
    <w:rsid w:val="004D4BD9"/>
    <w:rsid w:val="004D4CFA"/>
    <w:rsid w:val="004D4D3C"/>
    <w:rsid w:val="004D4EB2"/>
    <w:rsid w:val="004D5033"/>
    <w:rsid w:val="004D5052"/>
    <w:rsid w:val="004D5131"/>
    <w:rsid w:val="004D527C"/>
    <w:rsid w:val="004D52B1"/>
    <w:rsid w:val="004D54D2"/>
    <w:rsid w:val="004D5509"/>
    <w:rsid w:val="004D58AE"/>
    <w:rsid w:val="004D5B95"/>
    <w:rsid w:val="004D5BB7"/>
    <w:rsid w:val="004D6194"/>
    <w:rsid w:val="004D6354"/>
    <w:rsid w:val="004D655C"/>
    <w:rsid w:val="004D6594"/>
    <w:rsid w:val="004D6728"/>
    <w:rsid w:val="004D678B"/>
    <w:rsid w:val="004D6A1B"/>
    <w:rsid w:val="004D6B24"/>
    <w:rsid w:val="004D6B44"/>
    <w:rsid w:val="004D6EF1"/>
    <w:rsid w:val="004D7040"/>
    <w:rsid w:val="004D7043"/>
    <w:rsid w:val="004D706E"/>
    <w:rsid w:val="004D7221"/>
    <w:rsid w:val="004D747A"/>
    <w:rsid w:val="004D7960"/>
    <w:rsid w:val="004D7A19"/>
    <w:rsid w:val="004D7B4A"/>
    <w:rsid w:val="004D7C36"/>
    <w:rsid w:val="004D7DB9"/>
    <w:rsid w:val="004D7FAA"/>
    <w:rsid w:val="004E0414"/>
    <w:rsid w:val="004E061D"/>
    <w:rsid w:val="004E07D5"/>
    <w:rsid w:val="004E0888"/>
    <w:rsid w:val="004E0A0A"/>
    <w:rsid w:val="004E0B10"/>
    <w:rsid w:val="004E0BA1"/>
    <w:rsid w:val="004E1166"/>
    <w:rsid w:val="004E1416"/>
    <w:rsid w:val="004E1A3E"/>
    <w:rsid w:val="004E215B"/>
    <w:rsid w:val="004E2381"/>
    <w:rsid w:val="004E26FB"/>
    <w:rsid w:val="004E27D6"/>
    <w:rsid w:val="004E2802"/>
    <w:rsid w:val="004E285D"/>
    <w:rsid w:val="004E29B6"/>
    <w:rsid w:val="004E30B9"/>
    <w:rsid w:val="004E3202"/>
    <w:rsid w:val="004E3297"/>
    <w:rsid w:val="004E33DC"/>
    <w:rsid w:val="004E3536"/>
    <w:rsid w:val="004E3645"/>
    <w:rsid w:val="004E3A6E"/>
    <w:rsid w:val="004E3D4F"/>
    <w:rsid w:val="004E3D6B"/>
    <w:rsid w:val="004E3E77"/>
    <w:rsid w:val="004E3EB9"/>
    <w:rsid w:val="004E3EBA"/>
    <w:rsid w:val="004E448D"/>
    <w:rsid w:val="004E4996"/>
    <w:rsid w:val="004E4A3E"/>
    <w:rsid w:val="004E4CD8"/>
    <w:rsid w:val="004E4FC1"/>
    <w:rsid w:val="004E541A"/>
    <w:rsid w:val="004E551B"/>
    <w:rsid w:val="004E56B0"/>
    <w:rsid w:val="004E579A"/>
    <w:rsid w:val="004E57C2"/>
    <w:rsid w:val="004E5B0C"/>
    <w:rsid w:val="004E5C1A"/>
    <w:rsid w:val="004E5D5B"/>
    <w:rsid w:val="004E5E7F"/>
    <w:rsid w:val="004E5FB6"/>
    <w:rsid w:val="004E601B"/>
    <w:rsid w:val="004E6120"/>
    <w:rsid w:val="004E62C9"/>
    <w:rsid w:val="004E63DD"/>
    <w:rsid w:val="004E63DF"/>
    <w:rsid w:val="004E6459"/>
    <w:rsid w:val="004E6618"/>
    <w:rsid w:val="004E670E"/>
    <w:rsid w:val="004E6A7C"/>
    <w:rsid w:val="004E6C45"/>
    <w:rsid w:val="004E7136"/>
    <w:rsid w:val="004E724C"/>
    <w:rsid w:val="004E7414"/>
    <w:rsid w:val="004E7AFD"/>
    <w:rsid w:val="004E7DA8"/>
    <w:rsid w:val="004E7F7F"/>
    <w:rsid w:val="004F004D"/>
    <w:rsid w:val="004F009B"/>
    <w:rsid w:val="004F034E"/>
    <w:rsid w:val="004F0424"/>
    <w:rsid w:val="004F04B1"/>
    <w:rsid w:val="004F04B2"/>
    <w:rsid w:val="004F04E9"/>
    <w:rsid w:val="004F07D2"/>
    <w:rsid w:val="004F0BCD"/>
    <w:rsid w:val="004F11B3"/>
    <w:rsid w:val="004F14D2"/>
    <w:rsid w:val="004F1A06"/>
    <w:rsid w:val="004F1A80"/>
    <w:rsid w:val="004F1ADD"/>
    <w:rsid w:val="004F1C1A"/>
    <w:rsid w:val="004F1C53"/>
    <w:rsid w:val="004F1D7A"/>
    <w:rsid w:val="004F1DF0"/>
    <w:rsid w:val="004F1EA5"/>
    <w:rsid w:val="004F1FA7"/>
    <w:rsid w:val="004F2133"/>
    <w:rsid w:val="004F248E"/>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DB0"/>
    <w:rsid w:val="004F3EF9"/>
    <w:rsid w:val="004F4233"/>
    <w:rsid w:val="004F4301"/>
    <w:rsid w:val="004F4A4B"/>
    <w:rsid w:val="004F4BA2"/>
    <w:rsid w:val="004F4C01"/>
    <w:rsid w:val="004F4CFF"/>
    <w:rsid w:val="004F50B5"/>
    <w:rsid w:val="004F5291"/>
    <w:rsid w:val="004F53CF"/>
    <w:rsid w:val="004F5484"/>
    <w:rsid w:val="004F593B"/>
    <w:rsid w:val="004F5BA0"/>
    <w:rsid w:val="004F5CEC"/>
    <w:rsid w:val="004F5EDE"/>
    <w:rsid w:val="004F6013"/>
    <w:rsid w:val="004F62E7"/>
    <w:rsid w:val="004F681C"/>
    <w:rsid w:val="004F69FE"/>
    <w:rsid w:val="004F6BCE"/>
    <w:rsid w:val="004F707C"/>
    <w:rsid w:val="004F7086"/>
    <w:rsid w:val="004F7207"/>
    <w:rsid w:val="004F7329"/>
    <w:rsid w:val="004F73E3"/>
    <w:rsid w:val="004F74D4"/>
    <w:rsid w:val="004F75AB"/>
    <w:rsid w:val="004F7643"/>
    <w:rsid w:val="004F7762"/>
    <w:rsid w:val="004F7810"/>
    <w:rsid w:val="004F79C6"/>
    <w:rsid w:val="004F7C8D"/>
    <w:rsid w:val="004F7F14"/>
    <w:rsid w:val="004F7F65"/>
    <w:rsid w:val="0050005F"/>
    <w:rsid w:val="00500501"/>
    <w:rsid w:val="0050050F"/>
    <w:rsid w:val="00500961"/>
    <w:rsid w:val="00500A4F"/>
    <w:rsid w:val="00500EB0"/>
    <w:rsid w:val="00500F4A"/>
    <w:rsid w:val="005013EE"/>
    <w:rsid w:val="00501537"/>
    <w:rsid w:val="0050198D"/>
    <w:rsid w:val="00501A05"/>
    <w:rsid w:val="00501B02"/>
    <w:rsid w:val="00501CB0"/>
    <w:rsid w:val="00501D8E"/>
    <w:rsid w:val="00502369"/>
    <w:rsid w:val="00502748"/>
    <w:rsid w:val="005028BE"/>
    <w:rsid w:val="005028F7"/>
    <w:rsid w:val="00502B25"/>
    <w:rsid w:val="00502CB0"/>
    <w:rsid w:val="00502CE4"/>
    <w:rsid w:val="00503064"/>
    <w:rsid w:val="0050306B"/>
    <w:rsid w:val="0050323F"/>
    <w:rsid w:val="00503593"/>
    <w:rsid w:val="00503775"/>
    <w:rsid w:val="00503849"/>
    <w:rsid w:val="005039A8"/>
    <w:rsid w:val="00503B73"/>
    <w:rsid w:val="00503E22"/>
    <w:rsid w:val="00503E7E"/>
    <w:rsid w:val="00503FAA"/>
    <w:rsid w:val="00504023"/>
    <w:rsid w:val="00504151"/>
    <w:rsid w:val="00504258"/>
    <w:rsid w:val="00504528"/>
    <w:rsid w:val="00504800"/>
    <w:rsid w:val="00504815"/>
    <w:rsid w:val="00504934"/>
    <w:rsid w:val="00504B4E"/>
    <w:rsid w:val="00504E35"/>
    <w:rsid w:val="0050500D"/>
    <w:rsid w:val="0050502D"/>
    <w:rsid w:val="005050BE"/>
    <w:rsid w:val="00505280"/>
    <w:rsid w:val="00505553"/>
    <w:rsid w:val="00505655"/>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742D"/>
    <w:rsid w:val="005074F3"/>
    <w:rsid w:val="0050782B"/>
    <w:rsid w:val="00507896"/>
    <w:rsid w:val="0050789B"/>
    <w:rsid w:val="005078B4"/>
    <w:rsid w:val="00507BAD"/>
    <w:rsid w:val="00507CC5"/>
    <w:rsid w:val="00507DDA"/>
    <w:rsid w:val="00507E8F"/>
    <w:rsid w:val="0051004F"/>
    <w:rsid w:val="005101BE"/>
    <w:rsid w:val="005103F4"/>
    <w:rsid w:val="0051053F"/>
    <w:rsid w:val="005105F8"/>
    <w:rsid w:val="0051091A"/>
    <w:rsid w:val="00510C50"/>
    <w:rsid w:val="00510D38"/>
    <w:rsid w:val="0051105A"/>
    <w:rsid w:val="00511411"/>
    <w:rsid w:val="005114A5"/>
    <w:rsid w:val="0051181D"/>
    <w:rsid w:val="00511B5E"/>
    <w:rsid w:val="00511B87"/>
    <w:rsid w:val="00511C29"/>
    <w:rsid w:val="00511C2D"/>
    <w:rsid w:val="00511CEE"/>
    <w:rsid w:val="00511EBF"/>
    <w:rsid w:val="00512089"/>
    <w:rsid w:val="005122D0"/>
    <w:rsid w:val="0051263E"/>
    <w:rsid w:val="00512685"/>
    <w:rsid w:val="005127F2"/>
    <w:rsid w:val="005129C2"/>
    <w:rsid w:val="005130B8"/>
    <w:rsid w:val="005132BD"/>
    <w:rsid w:val="00513356"/>
    <w:rsid w:val="005134C1"/>
    <w:rsid w:val="00513683"/>
    <w:rsid w:val="005139F5"/>
    <w:rsid w:val="00513A6C"/>
    <w:rsid w:val="00513BC6"/>
    <w:rsid w:val="00513DD3"/>
    <w:rsid w:val="00513F33"/>
    <w:rsid w:val="00513FCC"/>
    <w:rsid w:val="0051418B"/>
    <w:rsid w:val="00514204"/>
    <w:rsid w:val="005144A1"/>
    <w:rsid w:val="00514691"/>
    <w:rsid w:val="005146CC"/>
    <w:rsid w:val="005149E6"/>
    <w:rsid w:val="00514AA9"/>
    <w:rsid w:val="00514C68"/>
    <w:rsid w:val="00514CBD"/>
    <w:rsid w:val="00514F2D"/>
    <w:rsid w:val="0051500B"/>
    <w:rsid w:val="0051512F"/>
    <w:rsid w:val="00515372"/>
    <w:rsid w:val="00515389"/>
    <w:rsid w:val="005154A6"/>
    <w:rsid w:val="005156C7"/>
    <w:rsid w:val="005157CC"/>
    <w:rsid w:val="005157F9"/>
    <w:rsid w:val="00515BED"/>
    <w:rsid w:val="00515D35"/>
    <w:rsid w:val="00516077"/>
    <w:rsid w:val="00516574"/>
    <w:rsid w:val="0051661A"/>
    <w:rsid w:val="0051689F"/>
    <w:rsid w:val="00516D44"/>
    <w:rsid w:val="00516D84"/>
    <w:rsid w:val="00516FC2"/>
    <w:rsid w:val="005171FE"/>
    <w:rsid w:val="00517278"/>
    <w:rsid w:val="005172C1"/>
    <w:rsid w:val="00517885"/>
    <w:rsid w:val="00517900"/>
    <w:rsid w:val="005179E6"/>
    <w:rsid w:val="005179E9"/>
    <w:rsid w:val="00517A52"/>
    <w:rsid w:val="00517A6C"/>
    <w:rsid w:val="00517A78"/>
    <w:rsid w:val="00517EA8"/>
    <w:rsid w:val="00517F1E"/>
    <w:rsid w:val="00520097"/>
    <w:rsid w:val="005204AD"/>
    <w:rsid w:val="005204E6"/>
    <w:rsid w:val="005205B4"/>
    <w:rsid w:val="00520736"/>
    <w:rsid w:val="00520758"/>
    <w:rsid w:val="00520770"/>
    <w:rsid w:val="005207B3"/>
    <w:rsid w:val="00520E95"/>
    <w:rsid w:val="00521574"/>
    <w:rsid w:val="005216AC"/>
    <w:rsid w:val="00521880"/>
    <w:rsid w:val="00521BC6"/>
    <w:rsid w:val="00521D6B"/>
    <w:rsid w:val="00521F8B"/>
    <w:rsid w:val="00521FB2"/>
    <w:rsid w:val="0052221E"/>
    <w:rsid w:val="00522267"/>
    <w:rsid w:val="0052253A"/>
    <w:rsid w:val="005228DC"/>
    <w:rsid w:val="00522951"/>
    <w:rsid w:val="00522E2C"/>
    <w:rsid w:val="00522E8A"/>
    <w:rsid w:val="005230C6"/>
    <w:rsid w:val="005237CD"/>
    <w:rsid w:val="0052387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AB"/>
    <w:rsid w:val="00525FC2"/>
    <w:rsid w:val="0052637E"/>
    <w:rsid w:val="00526397"/>
    <w:rsid w:val="0052668C"/>
    <w:rsid w:val="005266A7"/>
    <w:rsid w:val="00526870"/>
    <w:rsid w:val="00526C12"/>
    <w:rsid w:val="00526FCF"/>
    <w:rsid w:val="00527079"/>
    <w:rsid w:val="00527194"/>
    <w:rsid w:val="005272A2"/>
    <w:rsid w:val="005272BA"/>
    <w:rsid w:val="0052736E"/>
    <w:rsid w:val="0052787E"/>
    <w:rsid w:val="00527B3D"/>
    <w:rsid w:val="00527BB1"/>
    <w:rsid w:val="00527BB8"/>
    <w:rsid w:val="00527C11"/>
    <w:rsid w:val="00527EA8"/>
    <w:rsid w:val="00527F83"/>
    <w:rsid w:val="00530122"/>
    <w:rsid w:val="00530224"/>
    <w:rsid w:val="00530597"/>
    <w:rsid w:val="005306D8"/>
    <w:rsid w:val="005308C7"/>
    <w:rsid w:val="00530906"/>
    <w:rsid w:val="00530A46"/>
    <w:rsid w:val="00530B9B"/>
    <w:rsid w:val="00530EBC"/>
    <w:rsid w:val="00530F38"/>
    <w:rsid w:val="005311DD"/>
    <w:rsid w:val="005311E8"/>
    <w:rsid w:val="0053127B"/>
    <w:rsid w:val="005312C7"/>
    <w:rsid w:val="00531309"/>
    <w:rsid w:val="005313D1"/>
    <w:rsid w:val="00531547"/>
    <w:rsid w:val="005316D9"/>
    <w:rsid w:val="005318FF"/>
    <w:rsid w:val="00531A37"/>
    <w:rsid w:val="00531A47"/>
    <w:rsid w:val="00531B64"/>
    <w:rsid w:val="00531BC6"/>
    <w:rsid w:val="00531BD9"/>
    <w:rsid w:val="00531E6A"/>
    <w:rsid w:val="00531FF0"/>
    <w:rsid w:val="005320E2"/>
    <w:rsid w:val="005321FB"/>
    <w:rsid w:val="005322EC"/>
    <w:rsid w:val="0053230A"/>
    <w:rsid w:val="00532316"/>
    <w:rsid w:val="00532363"/>
    <w:rsid w:val="005323C7"/>
    <w:rsid w:val="0053270E"/>
    <w:rsid w:val="005328CF"/>
    <w:rsid w:val="00532B0B"/>
    <w:rsid w:val="00532C79"/>
    <w:rsid w:val="00532F01"/>
    <w:rsid w:val="005334CD"/>
    <w:rsid w:val="00533587"/>
    <w:rsid w:val="005338F1"/>
    <w:rsid w:val="00533A41"/>
    <w:rsid w:val="00533A59"/>
    <w:rsid w:val="00533FB2"/>
    <w:rsid w:val="00534022"/>
    <w:rsid w:val="005341C9"/>
    <w:rsid w:val="0053434F"/>
    <w:rsid w:val="00534351"/>
    <w:rsid w:val="005344D9"/>
    <w:rsid w:val="00534656"/>
    <w:rsid w:val="0053479E"/>
    <w:rsid w:val="00534C48"/>
    <w:rsid w:val="00534CC3"/>
    <w:rsid w:val="00534D2F"/>
    <w:rsid w:val="00534D96"/>
    <w:rsid w:val="00535083"/>
    <w:rsid w:val="0053509C"/>
    <w:rsid w:val="0053561D"/>
    <w:rsid w:val="00535693"/>
    <w:rsid w:val="00535832"/>
    <w:rsid w:val="00535840"/>
    <w:rsid w:val="005359BE"/>
    <w:rsid w:val="005359D5"/>
    <w:rsid w:val="00535B5F"/>
    <w:rsid w:val="00535B95"/>
    <w:rsid w:val="00535DB1"/>
    <w:rsid w:val="0053612A"/>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C33"/>
    <w:rsid w:val="00537CD2"/>
    <w:rsid w:val="00537F74"/>
    <w:rsid w:val="00537FC7"/>
    <w:rsid w:val="00540415"/>
    <w:rsid w:val="005404D9"/>
    <w:rsid w:val="0054071E"/>
    <w:rsid w:val="00540811"/>
    <w:rsid w:val="005409D4"/>
    <w:rsid w:val="005409E6"/>
    <w:rsid w:val="00540CCF"/>
    <w:rsid w:val="00540F40"/>
    <w:rsid w:val="00540FC0"/>
    <w:rsid w:val="005413DD"/>
    <w:rsid w:val="00541582"/>
    <w:rsid w:val="005418EA"/>
    <w:rsid w:val="00541D17"/>
    <w:rsid w:val="00541DEF"/>
    <w:rsid w:val="00541F0A"/>
    <w:rsid w:val="00542434"/>
    <w:rsid w:val="0054292B"/>
    <w:rsid w:val="00542949"/>
    <w:rsid w:val="00542DB5"/>
    <w:rsid w:val="00542E28"/>
    <w:rsid w:val="00542FEA"/>
    <w:rsid w:val="005430D8"/>
    <w:rsid w:val="00543370"/>
    <w:rsid w:val="00543578"/>
    <w:rsid w:val="00543970"/>
    <w:rsid w:val="00543C9B"/>
    <w:rsid w:val="00543EF0"/>
    <w:rsid w:val="00543FA1"/>
    <w:rsid w:val="00544130"/>
    <w:rsid w:val="005442DD"/>
    <w:rsid w:val="00544336"/>
    <w:rsid w:val="00544423"/>
    <w:rsid w:val="005444C0"/>
    <w:rsid w:val="00544593"/>
    <w:rsid w:val="005445D0"/>
    <w:rsid w:val="00544751"/>
    <w:rsid w:val="0054482D"/>
    <w:rsid w:val="00544867"/>
    <w:rsid w:val="00544E38"/>
    <w:rsid w:val="0054506E"/>
    <w:rsid w:val="005450D6"/>
    <w:rsid w:val="005450FD"/>
    <w:rsid w:val="0054521F"/>
    <w:rsid w:val="00545653"/>
    <w:rsid w:val="005458C5"/>
    <w:rsid w:val="005459B5"/>
    <w:rsid w:val="00545AC5"/>
    <w:rsid w:val="00545F1B"/>
    <w:rsid w:val="00545FBF"/>
    <w:rsid w:val="00546109"/>
    <w:rsid w:val="00546163"/>
    <w:rsid w:val="00546256"/>
    <w:rsid w:val="00546346"/>
    <w:rsid w:val="005465FB"/>
    <w:rsid w:val="00546968"/>
    <w:rsid w:val="00546D45"/>
    <w:rsid w:val="00546E2C"/>
    <w:rsid w:val="00546E6B"/>
    <w:rsid w:val="00546E6C"/>
    <w:rsid w:val="005470CE"/>
    <w:rsid w:val="005471B1"/>
    <w:rsid w:val="00547812"/>
    <w:rsid w:val="005478E1"/>
    <w:rsid w:val="00547902"/>
    <w:rsid w:val="0054790D"/>
    <w:rsid w:val="00547933"/>
    <w:rsid w:val="00547A22"/>
    <w:rsid w:val="00547B7E"/>
    <w:rsid w:val="00547BA2"/>
    <w:rsid w:val="00547BD0"/>
    <w:rsid w:val="00547E14"/>
    <w:rsid w:val="00547E27"/>
    <w:rsid w:val="00547F03"/>
    <w:rsid w:val="0055032A"/>
    <w:rsid w:val="00550470"/>
    <w:rsid w:val="00550486"/>
    <w:rsid w:val="005504E8"/>
    <w:rsid w:val="005504FA"/>
    <w:rsid w:val="005505A3"/>
    <w:rsid w:val="005507F9"/>
    <w:rsid w:val="00550884"/>
    <w:rsid w:val="00550D12"/>
    <w:rsid w:val="00551167"/>
    <w:rsid w:val="00551335"/>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2E"/>
    <w:rsid w:val="00552881"/>
    <w:rsid w:val="00552A58"/>
    <w:rsid w:val="00552BD8"/>
    <w:rsid w:val="00552C57"/>
    <w:rsid w:val="00552C8E"/>
    <w:rsid w:val="00552D9B"/>
    <w:rsid w:val="00552D9F"/>
    <w:rsid w:val="00552E7E"/>
    <w:rsid w:val="005533FB"/>
    <w:rsid w:val="00553A29"/>
    <w:rsid w:val="00553D48"/>
    <w:rsid w:val="0055426A"/>
    <w:rsid w:val="0055427B"/>
    <w:rsid w:val="00554298"/>
    <w:rsid w:val="005542E1"/>
    <w:rsid w:val="005545C4"/>
    <w:rsid w:val="0055465D"/>
    <w:rsid w:val="005547F1"/>
    <w:rsid w:val="0055484C"/>
    <w:rsid w:val="005548FD"/>
    <w:rsid w:val="00554919"/>
    <w:rsid w:val="00554923"/>
    <w:rsid w:val="00554945"/>
    <w:rsid w:val="0055497B"/>
    <w:rsid w:val="00554E90"/>
    <w:rsid w:val="00555088"/>
    <w:rsid w:val="005551E0"/>
    <w:rsid w:val="00555219"/>
    <w:rsid w:val="00555237"/>
    <w:rsid w:val="00555276"/>
    <w:rsid w:val="005554FB"/>
    <w:rsid w:val="00555503"/>
    <w:rsid w:val="0055582F"/>
    <w:rsid w:val="005558D2"/>
    <w:rsid w:val="00555B33"/>
    <w:rsid w:val="00555C43"/>
    <w:rsid w:val="00555D8B"/>
    <w:rsid w:val="00555D8F"/>
    <w:rsid w:val="00555D94"/>
    <w:rsid w:val="00555FBD"/>
    <w:rsid w:val="005560C2"/>
    <w:rsid w:val="005562EB"/>
    <w:rsid w:val="0055640F"/>
    <w:rsid w:val="005567DF"/>
    <w:rsid w:val="005568EB"/>
    <w:rsid w:val="00556A69"/>
    <w:rsid w:val="00556A80"/>
    <w:rsid w:val="00556C46"/>
    <w:rsid w:val="00556D9A"/>
    <w:rsid w:val="00556EAF"/>
    <w:rsid w:val="00557343"/>
    <w:rsid w:val="0055765F"/>
    <w:rsid w:val="0055768E"/>
    <w:rsid w:val="005576ED"/>
    <w:rsid w:val="00557B2E"/>
    <w:rsid w:val="00557B76"/>
    <w:rsid w:val="00557C40"/>
    <w:rsid w:val="005601E9"/>
    <w:rsid w:val="005603C3"/>
    <w:rsid w:val="00560638"/>
    <w:rsid w:val="005606C2"/>
    <w:rsid w:val="00560938"/>
    <w:rsid w:val="00560969"/>
    <w:rsid w:val="00560B37"/>
    <w:rsid w:val="00560C97"/>
    <w:rsid w:val="00560ED5"/>
    <w:rsid w:val="00560F05"/>
    <w:rsid w:val="005611F6"/>
    <w:rsid w:val="0056187B"/>
    <w:rsid w:val="00561A4C"/>
    <w:rsid w:val="00561B45"/>
    <w:rsid w:val="00561CF3"/>
    <w:rsid w:val="00561D40"/>
    <w:rsid w:val="00561DB2"/>
    <w:rsid w:val="00561F59"/>
    <w:rsid w:val="00562006"/>
    <w:rsid w:val="0056242F"/>
    <w:rsid w:val="00562535"/>
    <w:rsid w:val="00562721"/>
    <w:rsid w:val="0056294B"/>
    <w:rsid w:val="005629BF"/>
    <w:rsid w:val="00562B2E"/>
    <w:rsid w:val="00562C59"/>
    <w:rsid w:val="00562DB0"/>
    <w:rsid w:val="00563265"/>
    <w:rsid w:val="005632F7"/>
    <w:rsid w:val="005633F7"/>
    <w:rsid w:val="00563630"/>
    <w:rsid w:val="00563C53"/>
    <w:rsid w:val="00563CA0"/>
    <w:rsid w:val="00563EE7"/>
    <w:rsid w:val="00563F3B"/>
    <w:rsid w:val="005640AF"/>
    <w:rsid w:val="00564170"/>
    <w:rsid w:val="00564302"/>
    <w:rsid w:val="00564459"/>
    <w:rsid w:val="00564592"/>
    <w:rsid w:val="00564731"/>
    <w:rsid w:val="00564B78"/>
    <w:rsid w:val="00564E3D"/>
    <w:rsid w:val="0056514A"/>
    <w:rsid w:val="005653D2"/>
    <w:rsid w:val="00565428"/>
    <w:rsid w:val="00565703"/>
    <w:rsid w:val="0056594A"/>
    <w:rsid w:val="00565E39"/>
    <w:rsid w:val="00566064"/>
    <w:rsid w:val="00566319"/>
    <w:rsid w:val="0056675B"/>
    <w:rsid w:val="00566AA8"/>
    <w:rsid w:val="00566BE3"/>
    <w:rsid w:val="00566CF4"/>
    <w:rsid w:val="00566E85"/>
    <w:rsid w:val="00566F84"/>
    <w:rsid w:val="0056703E"/>
    <w:rsid w:val="0056706F"/>
    <w:rsid w:val="005670FB"/>
    <w:rsid w:val="005672D2"/>
    <w:rsid w:val="005673DC"/>
    <w:rsid w:val="0056749A"/>
    <w:rsid w:val="005675B9"/>
    <w:rsid w:val="005678DB"/>
    <w:rsid w:val="00567A30"/>
    <w:rsid w:val="00567AFB"/>
    <w:rsid w:val="00567E29"/>
    <w:rsid w:val="00567E71"/>
    <w:rsid w:val="00567F1F"/>
    <w:rsid w:val="00570258"/>
    <w:rsid w:val="005702D7"/>
    <w:rsid w:val="0057042E"/>
    <w:rsid w:val="00570656"/>
    <w:rsid w:val="00570B17"/>
    <w:rsid w:val="00570B1D"/>
    <w:rsid w:val="00570DB8"/>
    <w:rsid w:val="0057113C"/>
    <w:rsid w:val="0057120A"/>
    <w:rsid w:val="00571211"/>
    <w:rsid w:val="0057123A"/>
    <w:rsid w:val="005716BA"/>
    <w:rsid w:val="00571838"/>
    <w:rsid w:val="00571940"/>
    <w:rsid w:val="00571A62"/>
    <w:rsid w:val="00571AD2"/>
    <w:rsid w:val="00571C77"/>
    <w:rsid w:val="00571CC5"/>
    <w:rsid w:val="00571D5C"/>
    <w:rsid w:val="00571DF6"/>
    <w:rsid w:val="00571E53"/>
    <w:rsid w:val="005721F8"/>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6C6"/>
    <w:rsid w:val="005739DC"/>
    <w:rsid w:val="00573C20"/>
    <w:rsid w:val="00573D46"/>
    <w:rsid w:val="00573DA3"/>
    <w:rsid w:val="00574306"/>
    <w:rsid w:val="005748C5"/>
    <w:rsid w:val="005748D0"/>
    <w:rsid w:val="00574A6A"/>
    <w:rsid w:val="00574B0F"/>
    <w:rsid w:val="00574B79"/>
    <w:rsid w:val="00574BD7"/>
    <w:rsid w:val="00574D4B"/>
    <w:rsid w:val="00575012"/>
    <w:rsid w:val="0057512A"/>
    <w:rsid w:val="005755D5"/>
    <w:rsid w:val="00575672"/>
    <w:rsid w:val="00575BF1"/>
    <w:rsid w:val="00575D64"/>
    <w:rsid w:val="00576015"/>
    <w:rsid w:val="00576258"/>
    <w:rsid w:val="00576278"/>
    <w:rsid w:val="00576539"/>
    <w:rsid w:val="0057656A"/>
    <w:rsid w:val="005767F2"/>
    <w:rsid w:val="005769AF"/>
    <w:rsid w:val="00576AB1"/>
    <w:rsid w:val="00576E4B"/>
    <w:rsid w:val="00576E5A"/>
    <w:rsid w:val="005771C5"/>
    <w:rsid w:val="00577807"/>
    <w:rsid w:val="0057798F"/>
    <w:rsid w:val="00577AF9"/>
    <w:rsid w:val="00577F17"/>
    <w:rsid w:val="00580184"/>
    <w:rsid w:val="005802D3"/>
    <w:rsid w:val="005805A6"/>
    <w:rsid w:val="00580674"/>
    <w:rsid w:val="0058067A"/>
    <w:rsid w:val="0058073D"/>
    <w:rsid w:val="005808EE"/>
    <w:rsid w:val="005809BF"/>
    <w:rsid w:val="00580A6A"/>
    <w:rsid w:val="00580B9C"/>
    <w:rsid w:val="00580D32"/>
    <w:rsid w:val="005812F1"/>
    <w:rsid w:val="005813D4"/>
    <w:rsid w:val="00581423"/>
    <w:rsid w:val="00581440"/>
    <w:rsid w:val="00581462"/>
    <w:rsid w:val="005815A0"/>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25E0"/>
    <w:rsid w:val="00582A42"/>
    <w:rsid w:val="00582AF1"/>
    <w:rsid w:val="00582CA4"/>
    <w:rsid w:val="005831D1"/>
    <w:rsid w:val="005831F3"/>
    <w:rsid w:val="00583201"/>
    <w:rsid w:val="00583950"/>
    <w:rsid w:val="00583CFF"/>
    <w:rsid w:val="00583DCC"/>
    <w:rsid w:val="00583E36"/>
    <w:rsid w:val="00584003"/>
    <w:rsid w:val="0058412F"/>
    <w:rsid w:val="005842E8"/>
    <w:rsid w:val="0058450E"/>
    <w:rsid w:val="00584706"/>
    <w:rsid w:val="0058472C"/>
    <w:rsid w:val="005847EE"/>
    <w:rsid w:val="00584905"/>
    <w:rsid w:val="005849CD"/>
    <w:rsid w:val="00584AB9"/>
    <w:rsid w:val="00584B23"/>
    <w:rsid w:val="00584B85"/>
    <w:rsid w:val="00584D7F"/>
    <w:rsid w:val="00584DA5"/>
    <w:rsid w:val="00585134"/>
    <w:rsid w:val="00585798"/>
    <w:rsid w:val="00585942"/>
    <w:rsid w:val="00585957"/>
    <w:rsid w:val="00585C05"/>
    <w:rsid w:val="00585C22"/>
    <w:rsid w:val="0058620C"/>
    <w:rsid w:val="0058681C"/>
    <w:rsid w:val="005869EE"/>
    <w:rsid w:val="00586AAE"/>
    <w:rsid w:val="00586AE6"/>
    <w:rsid w:val="00586B37"/>
    <w:rsid w:val="00586B93"/>
    <w:rsid w:val="00587327"/>
    <w:rsid w:val="0058759B"/>
    <w:rsid w:val="0058764B"/>
    <w:rsid w:val="0058789F"/>
    <w:rsid w:val="00587AE4"/>
    <w:rsid w:val="00587B46"/>
    <w:rsid w:val="00587CD3"/>
    <w:rsid w:val="005900AA"/>
    <w:rsid w:val="00590136"/>
    <w:rsid w:val="005903BB"/>
    <w:rsid w:val="005904C1"/>
    <w:rsid w:val="005904F1"/>
    <w:rsid w:val="00590541"/>
    <w:rsid w:val="00590634"/>
    <w:rsid w:val="0059075B"/>
    <w:rsid w:val="00590B89"/>
    <w:rsid w:val="00590E98"/>
    <w:rsid w:val="00591153"/>
    <w:rsid w:val="0059119E"/>
    <w:rsid w:val="005912D3"/>
    <w:rsid w:val="00591790"/>
    <w:rsid w:val="00591A53"/>
    <w:rsid w:val="00591BDC"/>
    <w:rsid w:val="0059211D"/>
    <w:rsid w:val="0059240F"/>
    <w:rsid w:val="00592673"/>
    <w:rsid w:val="00592680"/>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3FDF"/>
    <w:rsid w:val="00594709"/>
    <w:rsid w:val="00594726"/>
    <w:rsid w:val="00594A8C"/>
    <w:rsid w:val="00594AA1"/>
    <w:rsid w:val="00594B48"/>
    <w:rsid w:val="00594E86"/>
    <w:rsid w:val="00595281"/>
    <w:rsid w:val="0059530C"/>
    <w:rsid w:val="005953E2"/>
    <w:rsid w:val="005956A6"/>
    <w:rsid w:val="00595AC8"/>
    <w:rsid w:val="00595B39"/>
    <w:rsid w:val="00595D33"/>
    <w:rsid w:val="00595EA4"/>
    <w:rsid w:val="00596038"/>
    <w:rsid w:val="00596476"/>
    <w:rsid w:val="00596B8E"/>
    <w:rsid w:val="00596D90"/>
    <w:rsid w:val="00596EF7"/>
    <w:rsid w:val="00596F6B"/>
    <w:rsid w:val="00596FB3"/>
    <w:rsid w:val="00597142"/>
    <w:rsid w:val="005972AE"/>
    <w:rsid w:val="0059745B"/>
    <w:rsid w:val="005974F8"/>
    <w:rsid w:val="0059794C"/>
    <w:rsid w:val="00597A7A"/>
    <w:rsid w:val="005A0188"/>
    <w:rsid w:val="005A03C3"/>
    <w:rsid w:val="005A0448"/>
    <w:rsid w:val="005A044F"/>
    <w:rsid w:val="005A05C1"/>
    <w:rsid w:val="005A07DB"/>
    <w:rsid w:val="005A0A14"/>
    <w:rsid w:val="005A0A90"/>
    <w:rsid w:val="005A0C92"/>
    <w:rsid w:val="005A0D79"/>
    <w:rsid w:val="005A0E72"/>
    <w:rsid w:val="005A0F5A"/>
    <w:rsid w:val="005A0F70"/>
    <w:rsid w:val="005A0F78"/>
    <w:rsid w:val="005A1448"/>
    <w:rsid w:val="005A15F6"/>
    <w:rsid w:val="005A1638"/>
    <w:rsid w:val="005A1819"/>
    <w:rsid w:val="005A18C9"/>
    <w:rsid w:val="005A18E2"/>
    <w:rsid w:val="005A1AB5"/>
    <w:rsid w:val="005A1B04"/>
    <w:rsid w:val="005A1CFF"/>
    <w:rsid w:val="005A1D16"/>
    <w:rsid w:val="005A1EB2"/>
    <w:rsid w:val="005A1ECE"/>
    <w:rsid w:val="005A1F20"/>
    <w:rsid w:val="005A2099"/>
    <w:rsid w:val="005A264D"/>
    <w:rsid w:val="005A279D"/>
    <w:rsid w:val="005A2830"/>
    <w:rsid w:val="005A28A7"/>
    <w:rsid w:val="005A2A39"/>
    <w:rsid w:val="005A2D0F"/>
    <w:rsid w:val="005A2DEC"/>
    <w:rsid w:val="005A327F"/>
    <w:rsid w:val="005A33C2"/>
    <w:rsid w:val="005A35F0"/>
    <w:rsid w:val="005A3A4B"/>
    <w:rsid w:val="005A3AE9"/>
    <w:rsid w:val="005A3B2C"/>
    <w:rsid w:val="005A3B90"/>
    <w:rsid w:val="005A3D19"/>
    <w:rsid w:val="005A3D76"/>
    <w:rsid w:val="005A3D7A"/>
    <w:rsid w:val="005A3E9E"/>
    <w:rsid w:val="005A44F8"/>
    <w:rsid w:val="005A4738"/>
    <w:rsid w:val="005A4992"/>
    <w:rsid w:val="005A4B91"/>
    <w:rsid w:val="005A4F13"/>
    <w:rsid w:val="005A50E7"/>
    <w:rsid w:val="005A542D"/>
    <w:rsid w:val="005A5462"/>
    <w:rsid w:val="005A5671"/>
    <w:rsid w:val="005A568A"/>
    <w:rsid w:val="005A5711"/>
    <w:rsid w:val="005A571E"/>
    <w:rsid w:val="005A58B7"/>
    <w:rsid w:val="005A58E7"/>
    <w:rsid w:val="005A5A76"/>
    <w:rsid w:val="005A5AEB"/>
    <w:rsid w:val="005A5B5E"/>
    <w:rsid w:val="005A5B8B"/>
    <w:rsid w:val="005A5D06"/>
    <w:rsid w:val="005A5FC8"/>
    <w:rsid w:val="005A6148"/>
    <w:rsid w:val="005A6227"/>
    <w:rsid w:val="005A64C3"/>
    <w:rsid w:val="005A6566"/>
    <w:rsid w:val="005A6847"/>
    <w:rsid w:val="005A69AB"/>
    <w:rsid w:val="005A6C2A"/>
    <w:rsid w:val="005A6D85"/>
    <w:rsid w:val="005A6DA1"/>
    <w:rsid w:val="005A6EB5"/>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8E"/>
    <w:rsid w:val="005B1396"/>
    <w:rsid w:val="005B167B"/>
    <w:rsid w:val="005B1708"/>
    <w:rsid w:val="005B1B79"/>
    <w:rsid w:val="005B1CB4"/>
    <w:rsid w:val="005B1E24"/>
    <w:rsid w:val="005B2100"/>
    <w:rsid w:val="005B2115"/>
    <w:rsid w:val="005B24D1"/>
    <w:rsid w:val="005B2812"/>
    <w:rsid w:val="005B29D8"/>
    <w:rsid w:val="005B2A57"/>
    <w:rsid w:val="005B2B7B"/>
    <w:rsid w:val="005B2D1B"/>
    <w:rsid w:val="005B2DD8"/>
    <w:rsid w:val="005B302F"/>
    <w:rsid w:val="005B33C2"/>
    <w:rsid w:val="005B3734"/>
    <w:rsid w:val="005B38D7"/>
    <w:rsid w:val="005B3958"/>
    <w:rsid w:val="005B3A73"/>
    <w:rsid w:val="005B3ADD"/>
    <w:rsid w:val="005B3B44"/>
    <w:rsid w:val="005B3CD6"/>
    <w:rsid w:val="005B416D"/>
    <w:rsid w:val="005B456F"/>
    <w:rsid w:val="005B487F"/>
    <w:rsid w:val="005B4E22"/>
    <w:rsid w:val="005B515F"/>
    <w:rsid w:val="005B5288"/>
    <w:rsid w:val="005B5354"/>
    <w:rsid w:val="005B5425"/>
    <w:rsid w:val="005B558B"/>
    <w:rsid w:val="005B5717"/>
    <w:rsid w:val="005B5754"/>
    <w:rsid w:val="005B582C"/>
    <w:rsid w:val="005B5879"/>
    <w:rsid w:val="005B5BAC"/>
    <w:rsid w:val="005B5CF3"/>
    <w:rsid w:val="005B5F9C"/>
    <w:rsid w:val="005B6107"/>
    <w:rsid w:val="005B65A5"/>
    <w:rsid w:val="005B69BE"/>
    <w:rsid w:val="005B6ADE"/>
    <w:rsid w:val="005B6B43"/>
    <w:rsid w:val="005B6CB2"/>
    <w:rsid w:val="005B6CF7"/>
    <w:rsid w:val="005B6EC1"/>
    <w:rsid w:val="005B72F6"/>
    <w:rsid w:val="005B78CE"/>
    <w:rsid w:val="005B7BAA"/>
    <w:rsid w:val="005B7C56"/>
    <w:rsid w:val="005B7C8F"/>
    <w:rsid w:val="005C0270"/>
    <w:rsid w:val="005C02DC"/>
    <w:rsid w:val="005C034A"/>
    <w:rsid w:val="005C03D2"/>
    <w:rsid w:val="005C042F"/>
    <w:rsid w:val="005C0439"/>
    <w:rsid w:val="005C0485"/>
    <w:rsid w:val="005C052F"/>
    <w:rsid w:val="005C0901"/>
    <w:rsid w:val="005C0C27"/>
    <w:rsid w:val="005C0CC3"/>
    <w:rsid w:val="005C0E29"/>
    <w:rsid w:val="005C0E50"/>
    <w:rsid w:val="005C0F1C"/>
    <w:rsid w:val="005C108B"/>
    <w:rsid w:val="005C11DD"/>
    <w:rsid w:val="005C1475"/>
    <w:rsid w:val="005C16EB"/>
    <w:rsid w:val="005C1887"/>
    <w:rsid w:val="005C19FB"/>
    <w:rsid w:val="005C1ADE"/>
    <w:rsid w:val="005C1D11"/>
    <w:rsid w:val="005C1D61"/>
    <w:rsid w:val="005C1F47"/>
    <w:rsid w:val="005C20FF"/>
    <w:rsid w:val="005C2193"/>
    <w:rsid w:val="005C21FB"/>
    <w:rsid w:val="005C29BD"/>
    <w:rsid w:val="005C2ABD"/>
    <w:rsid w:val="005C2C5C"/>
    <w:rsid w:val="005C2C93"/>
    <w:rsid w:val="005C2EB8"/>
    <w:rsid w:val="005C305B"/>
    <w:rsid w:val="005C3387"/>
    <w:rsid w:val="005C35F5"/>
    <w:rsid w:val="005C37D1"/>
    <w:rsid w:val="005C3AC3"/>
    <w:rsid w:val="005C3B4D"/>
    <w:rsid w:val="005C3CAF"/>
    <w:rsid w:val="005C40FE"/>
    <w:rsid w:val="005C42A8"/>
    <w:rsid w:val="005C42A9"/>
    <w:rsid w:val="005C4324"/>
    <w:rsid w:val="005C4332"/>
    <w:rsid w:val="005C43D9"/>
    <w:rsid w:val="005C440F"/>
    <w:rsid w:val="005C463A"/>
    <w:rsid w:val="005C4776"/>
    <w:rsid w:val="005C4877"/>
    <w:rsid w:val="005C4927"/>
    <w:rsid w:val="005C4972"/>
    <w:rsid w:val="005C4B96"/>
    <w:rsid w:val="005C4C4E"/>
    <w:rsid w:val="005C4D32"/>
    <w:rsid w:val="005C4F45"/>
    <w:rsid w:val="005C509C"/>
    <w:rsid w:val="005C50D3"/>
    <w:rsid w:val="005C50E3"/>
    <w:rsid w:val="005C51A8"/>
    <w:rsid w:val="005C5251"/>
    <w:rsid w:val="005C5355"/>
    <w:rsid w:val="005C5469"/>
    <w:rsid w:val="005C5A60"/>
    <w:rsid w:val="005C5AC9"/>
    <w:rsid w:val="005C5C5F"/>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71"/>
    <w:rsid w:val="005C72BF"/>
    <w:rsid w:val="005C754F"/>
    <w:rsid w:val="005C7599"/>
    <w:rsid w:val="005C7626"/>
    <w:rsid w:val="005C7906"/>
    <w:rsid w:val="005C790A"/>
    <w:rsid w:val="005C7976"/>
    <w:rsid w:val="005C7DEB"/>
    <w:rsid w:val="005C7E14"/>
    <w:rsid w:val="005D0152"/>
    <w:rsid w:val="005D02BD"/>
    <w:rsid w:val="005D031F"/>
    <w:rsid w:val="005D0411"/>
    <w:rsid w:val="005D064F"/>
    <w:rsid w:val="005D0A96"/>
    <w:rsid w:val="005D0BFC"/>
    <w:rsid w:val="005D0C13"/>
    <w:rsid w:val="005D0D71"/>
    <w:rsid w:val="005D0DB3"/>
    <w:rsid w:val="005D0E1E"/>
    <w:rsid w:val="005D1171"/>
    <w:rsid w:val="005D13B4"/>
    <w:rsid w:val="005D1597"/>
    <w:rsid w:val="005D1638"/>
    <w:rsid w:val="005D17A3"/>
    <w:rsid w:val="005D1A11"/>
    <w:rsid w:val="005D1D42"/>
    <w:rsid w:val="005D1EE5"/>
    <w:rsid w:val="005D201C"/>
    <w:rsid w:val="005D2283"/>
    <w:rsid w:val="005D2494"/>
    <w:rsid w:val="005D2527"/>
    <w:rsid w:val="005D26E4"/>
    <w:rsid w:val="005D2707"/>
    <w:rsid w:val="005D271D"/>
    <w:rsid w:val="005D2776"/>
    <w:rsid w:val="005D279C"/>
    <w:rsid w:val="005D2AD6"/>
    <w:rsid w:val="005D2BB6"/>
    <w:rsid w:val="005D2EE2"/>
    <w:rsid w:val="005D318D"/>
    <w:rsid w:val="005D352F"/>
    <w:rsid w:val="005D3AF3"/>
    <w:rsid w:val="005D3E43"/>
    <w:rsid w:val="005D40C9"/>
    <w:rsid w:val="005D443B"/>
    <w:rsid w:val="005D44CF"/>
    <w:rsid w:val="005D4543"/>
    <w:rsid w:val="005D462C"/>
    <w:rsid w:val="005D4D3E"/>
    <w:rsid w:val="005D4D5A"/>
    <w:rsid w:val="005D4E53"/>
    <w:rsid w:val="005D55AC"/>
    <w:rsid w:val="005D5892"/>
    <w:rsid w:val="005D59EC"/>
    <w:rsid w:val="005D5C74"/>
    <w:rsid w:val="005D5FF5"/>
    <w:rsid w:val="005D62B4"/>
    <w:rsid w:val="005D6325"/>
    <w:rsid w:val="005D64DE"/>
    <w:rsid w:val="005D64F8"/>
    <w:rsid w:val="005D65A8"/>
    <w:rsid w:val="005D66D9"/>
    <w:rsid w:val="005D6A0A"/>
    <w:rsid w:val="005D6A37"/>
    <w:rsid w:val="005D6B61"/>
    <w:rsid w:val="005D6E8D"/>
    <w:rsid w:val="005D6F55"/>
    <w:rsid w:val="005D7104"/>
    <w:rsid w:val="005D72C6"/>
    <w:rsid w:val="005D7606"/>
    <w:rsid w:val="005D788F"/>
    <w:rsid w:val="005D78FB"/>
    <w:rsid w:val="005D792B"/>
    <w:rsid w:val="005D7B07"/>
    <w:rsid w:val="005D7B5F"/>
    <w:rsid w:val="005D7CC2"/>
    <w:rsid w:val="005D7D6B"/>
    <w:rsid w:val="005E010C"/>
    <w:rsid w:val="005E0679"/>
    <w:rsid w:val="005E09B0"/>
    <w:rsid w:val="005E0B50"/>
    <w:rsid w:val="005E0C96"/>
    <w:rsid w:val="005E0F80"/>
    <w:rsid w:val="005E111A"/>
    <w:rsid w:val="005E14CB"/>
    <w:rsid w:val="005E16FF"/>
    <w:rsid w:val="005E182B"/>
    <w:rsid w:val="005E1842"/>
    <w:rsid w:val="005E188A"/>
    <w:rsid w:val="005E18C9"/>
    <w:rsid w:val="005E1D1F"/>
    <w:rsid w:val="005E1D8B"/>
    <w:rsid w:val="005E1DA9"/>
    <w:rsid w:val="005E2317"/>
    <w:rsid w:val="005E24F2"/>
    <w:rsid w:val="005E2517"/>
    <w:rsid w:val="005E2685"/>
    <w:rsid w:val="005E27F9"/>
    <w:rsid w:val="005E2841"/>
    <w:rsid w:val="005E284D"/>
    <w:rsid w:val="005E299F"/>
    <w:rsid w:val="005E2A24"/>
    <w:rsid w:val="005E2D1D"/>
    <w:rsid w:val="005E3537"/>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C23"/>
    <w:rsid w:val="005E4DA6"/>
    <w:rsid w:val="005E4E3F"/>
    <w:rsid w:val="005E4F14"/>
    <w:rsid w:val="005E4FD3"/>
    <w:rsid w:val="005E5291"/>
    <w:rsid w:val="005E5323"/>
    <w:rsid w:val="005E54E7"/>
    <w:rsid w:val="005E56A2"/>
    <w:rsid w:val="005E5ACE"/>
    <w:rsid w:val="005E5C36"/>
    <w:rsid w:val="005E5CB1"/>
    <w:rsid w:val="005E5CEC"/>
    <w:rsid w:val="005E5EBB"/>
    <w:rsid w:val="005E5EEB"/>
    <w:rsid w:val="005E62F2"/>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E27"/>
    <w:rsid w:val="005F0F5F"/>
    <w:rsid w:val="005F12E5"/>
    <w:rsid w:val="005F13DA"/>
    <w:rsid w:val="005F1A0E"/>
    <w:rsid w:val="005F1ADE"/>
    <w:rsid w:val="005F1E27"/>
    <w:rsid w:val="005F2063"/>
    <w:rsid w:val="005F2206"/>
    <w:rsid w:val="005F24D5"/>
    <w:rsid w:val="005F275F"/>
    <w:rsid w:val="005F293D"/>
    <w:rsid w:val="005F2942"/>
    <w:rsid w:val="005F2AA9"/>
    <w:rsid w:val="005F2B45"/>
    <w:rsid w:val="005F2D78"/>
    <w:rsid w:val="005F2E08"/>
    <w:rsid w:val="005F2F9E"/>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4FEF"/>
    <w:rsid w:val="005F5032"/>
    <w:rsid w:val="005F50F6"/>
    <w:rsid w:val="005F51CB"/>
    <w:rsid w:val="005F54C3"/>
    <w:rsid w:val="005F5BF2"/>
    <w:rsid w:val="005F5E48"/>
    <w:rsid w:val="005F5E62"/>
    <w:rsid w:val="005F609B"/>
    <w:rsid w:val="005F61D8"/>
    <w:rsid w:val="005F6793"/>
    <w:rsid w:val="005F679F"/>
    <w:rsid w:val="005F67AA"/>
    <w:rsid w:val="005F687D"/>
    <w:rsid w:val="005F6C82"/>
    <w:rsid w:val="005F6DC6"/>
    <w:rsid w:val="005F71D3"/>
    <w:rsid w:val="005F72F0"/>
    <w:rsid w:val="005F790E"/>
    <w:rsid w:val="005F7BDA"/>
    <w:rsid w:val="005F7C39"/>
    <w:rsid w:val="005F7D32"/>
    <w:rsid w:val="005F7D53"/>
    <w:rsid w:val="005F7FF2"/>
    <w:rsid w:val="006001DB"/>
    <w:rsid w:val="006002C6"/>
    <w:rsid w:val="00600618"/>
    <w:rsid w:val="0060084F"/>
    <w:rsid w:val="00600A19"/>
    <w:rsid w:val="00600E6E"/>
    <w:rsid w:val="00600F2B"/>
    <w:rsid w:val="00601286"/>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31BD"/>
    <w:rsid w:val="00603515"/>
    <w:rsid w:val="00603632"/>
    <w:rsid w:val="006036A8"/>
    <w:rsid w:val="006036EF"/>
    <w:rsid w:val="00603AB5"/>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2C7"/>
    <w:rsid w:val="00605451"/>
    <w:rsid w:val="00605493"/>
    <w:rsid w:val="00605760"/>
    <w:rsid w:val="006058F5"/>
    <w:rsid w:val="006059C9"/>
    <w:rsid w:val="00605DEE"/>
    <w:rsid w:val="00605E5E"/>
    <w:rsid w:val="0060625C"/>
    <w:rsid w:val="006065A8"/>
    <w:rsid w:val="00606635"/>
    <w:rsid w:val="0060664B"/>
    <w:rsid w:val="00606669"/>
    <w:rsid w:val="006066F1"/>
    <w:rsid w:val="006067F8"/>
    <w:rsid w:val="0060680B"/>
    <w:rsid w:val="006068FE"/>
    <w:rsid w:val="00606B9F"/>
    <w:rsid w:val="00606DC5"/>
    <w:rsid w:val="00607067"/>
    <w:rsid w:val="0060709D"/>
    <w:rsid w:val="0060735C"/>
    <w:rsid w:val="006073F6"/>
    <w:rsid w:val="006074C7"/>
    <w:rsid w:val="00607664"/>
    <w:rsid w:val="00607836"/>
    <w:rsid w:val="00607B57"/>
    <w:rsid w:val="00607C44"/>
    <w:rsid w:val="00607E4C"/>
    <w:rsid w:val="0061006E"/>
    <w:rsid w:val="006102CC"/>
    <w:rsid w:val="0061045A"/>
    <w:rsid w:val="00610520"/>
    <w:rsid w:val="0061088A"/>
    <w:rsid w:val="00610A8A"/>
    <w:rsid w:val="00610AEB"/>
    <w:rsid w:val="00610CFD"/>
    <w:rsid w:val="00610E8C"/>
    <w:rsid w:val="00610EFC"/>
    <w:rsid w:val="00611071"/>
    <w:rsid w:val="0061137D"/>
    <w:rsid w:val="00611435"/>
    <w:rsid w:val="00611476"/>
    <w:rsid w:val="0061151D"/>
    <w:rsid w:val="006115B2"/>
    <w:rsid w:val="006115D6"/>
    <w:rsid w:val="006116BA"/>
    <w:rsid w:val="006117DC"/>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C11"/>
    <w:rsid w:val="00614F35"/>
    <w:rsid w:val="00614F5D"/>
    <w:rsid w:val="006152EE"/>
    <w:rsid w:val="00615506"/>
    <w:rsid w:val="006155A5"/>
    <w:rsid w:val="006156AA"/>
    <w:rsid w:val="006159BB"/>
    <w:rsid w:val="00615D9A"/>
    <w:rsid w:val="00616300"/>
    <w:rsid w:val="006164DC"/>
    <w:rsid w:val="006166A3"/>
    <w:rsid w:val="006166A9"/>
    <w:rsid w:val="006167C7"/>
    <w:rsid w:val="006167D4"/>
    <w:rsid w:val="006168FF"/>
    <w:rsid w:val="00616D58"/>
    <w:rsid w:val="00616D5E"/>
    <w:rsid w:val="0061710E"/>
    <w:rsid w:val="0061719B"/>
    <w:rsid w:val="006172F0"/>
    <w:rsid w:val="00617961"/>
    <w:rsid w:val="0061796E"/>
    <w:rsid w:val="00617A66"/>
    <w:rsid w:val="00617CC4"/>
    <w:rsid w:val="00617E17"/>
    <w:rsid w:val="00617F16"/>
    <w:rsid w:val="006201AF"/>
    <w:rsid w:val="0062055B"/>
    <w:rsid w:val="0062071D"/>
    <w:rsid w:val="00620A9E"/>
    <w:rsid w:val="00620FAC"/>
    <w:rsid w:val="00621040"/>
    <w:rsid w:val="00621316"/>
    <w:rsid w:val="006213E4"/>
    <w:rsid w:val="0062145E"/>
    <w:rsid w:val="006214C6"/>
    <w:rsid w:val="00621825"/>
    <w:rsid w:val="0062189F"/>
    <w:rsid w:val="006219E1"/>
    <w:rsid w:val="00621B6F"/>
    <w:rsid w:val="00621BEE"/>
    <w:rsid w:val="00621C6F"/>
    <w:rsid w:val="00622244"/>
    <w:rsid w:val="006223A6"/>
    <w:rsid w:val="00622596"/>
    <w:rsid w:val="0062263C"/>
    <w:rsid w:val="00622823"/>
    <w:rsid w:val="0062302D"/>
    <w:rsid w:val="006230FA"/>
    <w:rsid w:val="00623186"/>
    <w:rsid w:val="00623365"/>
    <w:rsid w:val="006233F1"/>
    <w:rsid w:val="0062378B"/>
    <w:rsid w:val="006238B3"/>
    <w:rsid w:val="006238B9"/>
    <w:rsid w:val="00623C63"/>
    <w:rsid w:val="00623C65"/>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5FA4"/>
    <w:rsid w:val="00625FBD"/>
    <w:rsid w:val="00625FEB"/>
    <w:rsid w:val="0062626D"/>
    <w:rsid w:val="0062635B"/>
    <w:rsid w:val="00626532"/>
    <w:rsid w:val="006265AB"/>
    <w:rsid w:val="006267D0"/>
    <w:rsid w:val="0062694E"/>
    <w:rsid w:val="00626CC9"/>
    <w:rsid w:val="00626E0F"/>
    <w:rsid w:val="00626F65"/>
    <w:rsid w:val="00626F91"/>
    <w:rsid w:val="00626FB1"/>
    <w:rsid w:val="00626FD9"/>
    <w:rsid w:val="006272EA"/>
    <w:rsid w:val="006273EC"/>
    <w:rsid w:val="00627949"/>
    <w:rsid w:val="00630346"/>
    <w:rsid w:val="00630591"/>
    <w:rsid w:val="006305D1"/>
    <w:rsid w:val="006307F9"/>
    <w:rsid w:val="00630842"/>
    <w:rsid w:val="00630AD0"/>
    <w:rsid w:val="00630C72"/>
    <w:rsid w:val="00630D2B"/>
    <w:rsid w:val="00630DDC"/>
    <w:rsid w:val="00630EE9"/>
    <w:rsid w:val="006310D9"/>
    <w:rsid w:val="00631201"/>
    <w:rsid w:val="00631315"/>
    <w:rsid w:val="0063155D"/>
    <w:rsid w:val="00631564"/>
    <w:rsid w:val="006315B1"/>
    <w:rsid w:val="00631657"/>
    <w:rsid w:val="006316D6"/>
    <w:rsid w:val="0063176A"/>
    <w:rsid w:val="006317C9"/>
    <w:rsid w:val="006318DD"/>
    <w:rsid w:val="00631FEF"/>
    <w:rsid w:val="006320D1"/>
    <w:rsid w:val="00632108"/>
    <w:rsid w:val="00632225"/>
    <w:rsid w:val="00632237"/>
    <w:rsid w:val="0063238E"/>
    <w:rsid w:val="006324EE"/>
    <w:rsid w:val="0063270C"/>
    <w:rsid w:val="00632833"/>
    <w:rsid w:val="006328D5"/>
    <w:rsid w:val="00632940"/>
    <w:rsid w:val="00632968"/>
    <w:rsid w:val="0063297B"/>
    <w:rsid w:val="00632D06"/>
    <w:rsid w:val="00632E2E"/>
    <w:rsid w:val="00632E83"/>
    <w:rsid w:val="00632EA6"/>
    <w:rsid w:val="0063305B"/>
    <w:rsid w:val="0063329E"/>
    <w:rsid w:val="0063332D"/>
    <w:rsid w:val="00633364"/>
    <w:rsid w:val="006333B0"/>
    <w:rsid w:val="00633562"/>
    <w:rsid w:val="0063398F"/>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838"/>
    <w:rsid w:val="00635B79"/>
    <w:rsid w:val="00635CA5"/>
    <w:rsid w:val="00636464"/>
    <w:rsid w:val="00636494"/>
    <w:rsid w:val="0063666B"/>
    <w:rsid w:val="006369F1"/>
    <w:rsid w:val="00636A27"/>
    <w:rsid w:val="0063715F"/>
    <w:rsid w:val="006372B6"/>
    <w:rsid w:val="006374C0"/>
    <w:rsid w:val="00637520"/>
    <w:rsid w:val="00637611"/>
    <w:rsid w:val="00637669"/>
    <w:rsid w:val="006377C8"/>
    <w:rsid w:val="00637962"/>
    <w:rsid w:val="00637EBC"/>
    <w:rsid w:val="00640054"/>
    <w:rsid w:val="00640AF2"/>
    <w:rsid w:val="00640BCB"/>
    <w:rsid w:val="00640CDA"/>
    <w:rsid w:val="00640D06"/>
    <w:rsid w:val="00640E0A"/>
    <w:rsid w:val="0064111F"/>
    <w:rsid w:val="00641504"/>
    <w:rsid w:val="00641865"/>
    <w:rsid w:val="0064195D"/>
    <w:rsid w:val="00641A1E"/>
    <w:rsid w:val="00641D84"/>
    <w:rsid w:val="006422F4"/>
    <w:rsid w:val="0064233B"/>
    <w:rsid w:val="006423EE"/>
    <w:rsid w:val="0064276D"/>
    <w:rsid w:val="006428AF"/>
    <w:rsid w:val="0064297A"/>
    <w:rsid w:val="00642996"/>
    <w:rsid w:val="006429CC"/>
    <w:rsid w:val="00642C08"/>
    <w:rsid w:val="00642C8A"/>
    <w:rsid w:val="00642E26"/>
    <w:rsid w:val="006439BD"/>
    <w:rsid w:val="00643A89"/>
    <w:rsid w:val="00643BB4"/>
    <w:rsid w:val="00643BE9"/>
    <w:rsid w:val="006440E1"/>
    <w:rsid w:val="00644263"/>
    <w:rsid w:val="006442AD"/>
    <w:rsid w:val="00644602"/>
    <w:rsid w:val="006446FC"/>
    <w:rsid w:val="00644AEC"/>
    <w:rsid w:val="00644B01"/>
    <w:rsid w:val="00644C04"/>
    <w:rsid w:val="00644E01"/>
    <w:rsid w:val="00644FFB"/>
    <w:rsid w:val="00645305"/>
    <w:rsid w:val="00645609"/>
    <w:rsid w:val="00645C52"/>
    <w:rsid w:val="00645E72"/>
    <w:rsid w:val="00646293"/>
    <w:rsid w:val="006463FE"/>
    <w:rsid w:val="006464EF"/>
    <w:rsid w:val="00646512"/>
    <w:rsid w:val="0064662C"/>
    <w:rsid w:val="0064670D"/>
    <w:rsid w:val="00646AAE"/>
    <w:rsid w:val="00646AC7"/>
    <w:rsid w:val="00646D5C"/>
    <w:rsid w:val="00646F0A"/>
    <w:rsid w:val="00647061"/>
    <w:rsid w:val="00647B13"/>
    <w:rsid w:val="00647B56"/>
    <w:rsid w:val="00647B80"/>
    <w:rsid w:val="00647D2F"/>
    <w:rsid w:val="00647D5E"/>
    <w:rsid w:val="00647E15"/>
    <w:rsid w:val="00647E6A"/>
    <w:rsid w:val="00647F84"/>
    <w:rsid w:val="00650086"/>
    <w:rsid w:val="00650221"/>
    <w:rsid w:val="006502F0"/>
    <w:rsid w:val="006505D2"/>
    <w:rsid w:val="00650821"/>
    <w:rsid w:val="00650829"/>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2FCC"/>
    <w:rsid w:val="0065313D"/>
    <w:rsid w:val="006531CD"/>
    <w:rsid w:val="00653545"/>
    <w:rsid w:val="006537CB"/>
    <w:rsid w:val="00653803"/>
    <w:rsid w:val="006539A4"/>
    <w:rsid w:val="00653AD8"/>
    <w:rsid w:val="00653C20"/>
    <w:rsid w:val="00653CD7"/>
    <w:rsid w:val="00653F4C"/>
    <w:rsid w:val="00654121"/>
    <w:rsid w:val="006541C5"/>
    <w:rsid w:val="0065433D"/>
    <w:rsid w:val="0065442A"/>
    <w:rsid w:val="00654588"/>
    <w:rsid w:val="0065459E"/>
    <w:rsid w:val="006547C4"/>
    <w:rsid w:val="006547CC"/>
    <w:rsid w:val="00654866"/>
    <w:rsid w:val="006548E6"/>
    <w:rsid w:val="00654A58"/>
    <w:rsid w:val="00654A5C"/>
    <w:rsid w:val="00654C38"/>
    <w:rsid w:val="00654D91"/>
    <w:rsid w:val="00654DB5"/>
    <w:rsid w:val="00654E59"/>
    <w:rsid w:val="00654E7E"/>
    <w:rsid w:val="006551BD"/>
    <w:rsid w:val="00655350"/>
    <w:rsid w:val="00655521"/>
    <w:rsid w:val="0065552F"/>
    <w:rsid w:val="006555AA"/>
    <w:rsid w:val="00655621"/>
    <w:rsid w:val="00655645"/>
    <w:rsid w:val="00655A85"/>
    <w:rsid w:val="00655D77"/>
    <w:rsid w:val="00655DA2"/>
    <w:rsid w:val="0065600C"/>
    <w:rsid w:val="00656031"/>
    <w:rsid w:val="006560AB"/>
    <w:rsid w:val="006562A8"/>
    <w:rsid w:val="006562CB"/>
    <w:rsid w:val="00656A2E"/>
    <w:rsid w:val="00656C02"/>
    <w:rsid w:val="00656E59"/>
    <w:rsid w:val="006573F3"/>
    <w:rsid w:val="00657662"/>
    <w:rsid w:val="0065769A"/>
    <w:rsid w:val="00657BC5"/>
    <w:rsid w:val="00657E74"/>
    <w:rsid w:val="00657E7A"/>
    <w:rsid w:val="00657F4C"/>
    <w:rsid w:val="00660112"/>
    <w:rsid w:val="0066020C"/>
    <w:rsid w:val="0066061E"/>
    <w:rsid w:val="00660937"/>
    <w:rsid w:val="00660CC6"/>
    <w:rsid w:val="00660F16"/>
    <w:rsid w:val="00661283"/>
    <w:rsid w:val="006617BC"/>
    <w:rsid w:val="0066190F"/>
    <w:rsid w:val="00661925"/>
    <w:rsid w:val="006619DC"/>
    <w:rsid w:val="00661B0C"/>
    <w:rsid w:val="00661C17"/>
    <w:rsid w:val="00661D6E"/>
    <w:rsid w:val="00661E6D"/>
    <w:rsid w:val="00661E8E"/>
    <w:rsid w:val="00661E9E"/>
    <w:rsid w:val="006620C4"/>
    <w:rsid w:val="0066214C"/>
    <w:rsid w:val="0066223B"/>
    <w:rsid w:val="00662256"/>
    <w:rsid w:val="006622C1"/>
    <w:rsid w:val="006622D9"/>
    <w:rsid w:val="00662323"/>
    <w:rsid w:val="00662623"/>
    <w:rsid w:val="006627C5"/>
    <w:rsid w:val="006629EC"/>
    <w:rsid w:val="00662A63"/>
    <w:rsid w:val="00662ADA"/>
    <w:rsid w:val="00662D2C"/>
    <w:rsid w:val="00663044"/>
    <w:rsid w:val="00663296"/>
    <w:rsid w:val="00663720"/>
    <w:rsid w:val="006639E1"/>
    <w:rsid w:val="00663A24"/>
    <w:rsid w:val="00663A44"/>
    <w:rsid w:val="00663C0F"/>
    <w:rsid w:val="00663D99"/>
    <w:rsid w:val="00663F5F"/>
    <w:rsid w:val="0066439A"/>
    <w:rsid w:val="006645DA"/>
    <w:rsid w:val="006647F4"/>
    <w:rsid w:val="00664922"/>
    <w:rsid w:val="00664D51"/>
    <w:rsid w:val="00664DFA"/>
    <w:rsid w:val="00664DFF"/>
    <w:rsid w:val="00664E43"/>
    <w:rsid w:val="00664E7C"/>
    <w:rsid w:val="00664F11"/>
    <w:rsid w:val="00665257"/>
    <w:rsid w:val="00665275"/>
    <w:rsid w:val="00665A6E"/>
    <w:rsid w:val="00665ABF"/>
    <w:rsid w:val="00665B5B"/>
    <w:rsid w:val="00665DF3"/>
    <w:rsid w:val="00665EC5"/>
    <w:rsid w:val="00666373"/>
    <w:rsid w:val="00666488"/>
    <w:rsid w:val="00666936"/>
    <w:rsid w:val="00666DB2"/>
    <w:rsid w:val="00666DF1"/>
    <w:rsid w:val="00666EB6"/>
    <w:rsid w:val="00666F59"/>
    <w:rsid w:val="006671D3"/>
    <w:rsid w:val="00667289"/>
    <w:rsid w:val="0066733D"/>
    <w:rsid w:val="00667379"/>
    <w:rsid w:val="00667433"/>
    <w:rsid w:val="0066744B"/>
    <w:rsid w:val="00667976"/>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6A"/>
    <w:rsid w:val="00671105"/>
    <w:rsid w:val="00671120"/>
    <w:rsid w:val="00671168"/>
    <w:rsid w:val="0067141C"/>
    <w:rsid w:val="006714CF"/>
    <w:rsid w:val="00671500"/>
    <w:rsid w:val="006716A8"/>
    <w:rsid w:val="006719D5"/>
    <w:rsid w:val="00671F24"/>
    <w:rsid w:val="00671FA6"/>
    <w:rsid w:val="0067201B"/>
    <w:rsid w:val="006720A0"/>
    <w:rsid w:val="00672360"/>
    <w:rsid w:val="0067257F"/>
    <w:rsid w:val="006725F5"/>
    <w:rsid w:val="0067262E"/>
    <w:rsid w:val="0067296F"/>
    <w:rsid w:val="00672D73"/>
    <w:rsid w:val="00672ED5"/>
    <w:rsid w:val="0067310D"/>
    <w:rsid w:val="00673117"/>
    <w:rsid w:val="00673169"/>
    <w:rsid w:val="006731BE"/>
    <w:rsid w:val="006732DC"/>
    <w:rsid w:val="006733AE"/>
    <w:rsid w:val="0067342E"/>
    <w:rsid w:val="00673554"/>
    <w:rsid w:val="00673A07"/>
    <w:rsid w:val="00673AC7"/>
    <w:rsid w:val="00673CA3"/>
    <w:rsid w:val="00673CF5"/>
    <w:rsid w:val="006740A5"/>
    <w:rsid w:val="006740EF"/>
    <w:rsid w:val="00674465"/>
    <w:rsid w:val="00674470"/>
    <w:rsid w:val="00674606"/>
    <w:rsid w:val="00674686"/>
    <w:rsid w:val="00674A1A"/>
    <w:rsid w:val="00674C00"/>
    <w:rsid w:val="00674C88"/>
    <w:rsid w:val="00674D22"/>
    <w:rsid w:val="00674F3B"/>
    <w:rsid w:val="00675064"/>
    <w:rsid w:val="0067525E"/>
    <w:rsid w:val="006753C3"/>
    <w:rsid w:val="006754F5"/>
    <w:rsid w:val="006755E0"/>
    <w:rsid w:val="006757F7"/>
    <w:rsid w:val="006757F8"/>
    <w:rsid w:val="006758D7"/>
    <w:rsid w:val="00675ECE"/>
    <w:rsid w:val="00676034"/>
    <w:rsid w:val="00676202"/>
    <w:rsid w:val="00676527"/>
    <w:rsid w:val="00676BD1"/>
    <w:rsid w:val="00676F68"/>
    <w:rsid w:val="006771A0"/>
    <w:rsid w:val="0067728A"/>
    <w:rsid w:val="00677747"/>
    <w:rsid w:val="00677917"/>
    <w:rsid w:val="00677A5A"/>
    <w:rsid w:val="00677E3D"/>
    <w:rsid w:val="00677F21"/>
    <w:rsid w:val="00677F24"/>
    <w:rsid w:val="0068023D"/>
    <w:rsid w:val="006803F1"/>
    <w:rsid w:val="006804FF"/>
    <w:rsid w:val="00680549"/>
    <w:rsid w:val="00680645"/>
    <w:rsid w:val="00680709"/>
    <w:rsid w:val="00680760"/>
    <w:rsid w:val="00680951"/>
    <w:rsid w:val="00680979"/>
    <w:rsid w:val="00680BD0"/>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98"/>
    <w:rsid w:val="006829A8"/>
    <w:rsid w:val="00682AA5"/>
    <w:rsid w:val="00682F4B"/>
    <w:rsid w:val="00683104"/>
    <w:rsid w:val="00683424"/>
    <w:rsid w:val="00683489"/>
    <w:rsid w:val="006834B4"/>
    <w:rsid w:val="00683640"/>
    <w:rsid w:val="006837F5"/>
    <w:rsid w:val="0068399C"/>
    <w:rsid w:val="00683A1C"/>
    <w:rsid w:val="00683B04"/>
    <w:rsid w:val="00683BCE"/>
    <w:rsid w:val="00683DF7"/>
    <w:rsid w:val="0068415F"/>
    <w:rsid w:val="0068436F"/>
    <w:rsid w:val="00684491"/>
    <w:rsid w:val="00684586"/>
    <w:rsid w:val="00684CE2"/>
    <w:rsid w:val="00684D17"/>
    <w:rsid w:val="00684DFD"/>
    <w:rsid w:val="00685007"/>
    <w:rsid w:val="00685207"/>
    <w:rsid w:val="00685534"/>
    <w:rsid w:val="00685818"/>
    <w:rsid w:val="00685A1B"/>
    <w:rsid w:val="00685D24"/>
    <w:rsid w:val="00685DB8"/>
    <w:rsid w:val="00685ECF"/>
    <w:rsid w:val="00685F40"/>
    <w:rsid w:val="006860A9"/>
    <w:rsid w:val="006861B7"/>
    <w:rsid w:val="0068628E"/>
    <w:rsid w:val="0068640D"/>
    <w:rsid w:val="006864BD"/>
    <w:rsid w:val="00686575"/>
    <w:rsid w:val="006868F7"/>
    <w:rsid w:val="00686999"/>
    <w:rsid w:val="00686AF2"/>
    <w:rsid w:val="00686C6D"/>
    <w:rsid w:val="00687153"/>
    <w:rsid w:val="00687237"/>
    <w:rsid w:val="006873B0"/>
    <w:rsid w:val="006877A3"/>
    <w:rsid w:val="0068787E"/>
    <w:rsid w:val="0068793F"/>
    <w:rsid w:val="0068798E"/>
    <w:rsid w:val="006879C2"/>
    <w:rsid w:val="00687B03"/>
    <w:rsid w:val="00687B76"/>
    <w:rsid w:val="00687F89"/>
    <w:rsid w:val="00687FD6"/>
    <w:rsid w:val="006900F0"/>
    <w:rsid w:val="0069028E"/>
    <w:rsid w:val="00690577"/>
    <w:rsid w:val="00690E27"/>
    <w:rsid w:val="00690EBC"/>
    <w:rsid w:val="00690F5B"/>
    <w:rsid w:val="0069152D"/>
    <w:rsid w:val="00691767"/>
    <w:rsid w:val="00691894"/>
    <w:rsid w:val="0069192A"/>
    <w:rsid w:val="00691A15"/>
    <w:rsid w:val="00692122"/>
    <w:rsid w:val="00692455"/>
    <w:rsid w:val="00692572"/>
    <w:rsid w:val="0069267F"/>
    <w:rsid w:val="00692AA7"/>
    <w:rsid w:val="00692ADE"/>
    <w:rsid w:val="00692AF1"/>
    <w:rsid w:val="00692B86"/>
    <w:rsid w:val="00692CF9"/>
    <w:rsid w:val="00692D6C"/>
    <w:rsid w:val="00692E2F"/>
    <w:rsid w:val="0069305B"/>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8C5"/>
    <w:rsid w:val="00695BD4"/>
    <w:rsid w:val="00695DD8"/>
    <w:rsid w:val="00696054"/>
    <w:rsid w:val="006962DB"/>
    <w:rsid w:val="0069645F"/>
    <w:rsid w:val="00696465"/>
    <w:rsid w:val="006964E1"/>
    <w:rsid w:val="0069669F"/>
    <w:rsid w:val="00696AC8"/>
    <w:rsid w:val="00696B0A"/>
    <w:rsid w:val="00696E63"/>
    <w:rsid w:val="00696E96"/>
    <w:rsid w:val="00696F6F"/>
    <w:rsid w:val="00697127"/>
    <w:rsid w:val="0069726F"/>
    <w:rsid w:val="00697329"/>
    <w:rsid w:val="006974C9"/>
    <w:rsid w:val="006975FF"/>
    <w:rsid w:val="00697879"/>
    <w:rsid w:val="006979D9"/>
    <w:rsid w:val="00697A8C"/>
    <w:rsid w:val="00697C9F"/>
    <w:rsid w:val="00697D81"/>
    <w:rsid w:val="006A0015"/>
    <w:rsid w:val="006A013F"/>
    <w:rsid w:val="006A067A"/>
    <w:rsid w:val="006A0724"/>
    <w:rsid w:val="006A0740"/>
    <w:rsid w:val="006A0889"/>
    <w:rsid w:val="006A0A52"/>
    <w:rsid w:val="006A0AC7"/>
    <w:rsid w:val="006A0BD5"/>
    <w:rsid w:val="006A0DB6"/>
    <w:rsid w:val="006A0E29"/>
    <w:rsid w:val="006A0F2E"/>
    <w:rsid w:val="006A11EF"/>
    <w:rsid w:val="006A12AB"/>
    <w:rsid w:val="006A153B"/>
    <w:rsid w:val="006A1952"/>
    <w:rsid w:val="006A1D7B"/>
    <w:rsid w:val="006A1DB4"/>
    <w:rsid w:val="006A1E3D"/>
    <w:rsid w:val="006A2041"/>
    <w:rsid w:val="006A2056"/>
    <w:rsid w:val="006A2079"/>
    <w:rsid w:val="006A2174"/>
    <w:rsid w:val="006A21B0"/>
    <w:rsid w:val="006A22BF"/>
    <w:rsid w:val="006A27DB"/>
    <w:rsid w:val="006A281B"/>
    <w:rsid w:val="006A2845"/>
    <w:rsid w:val="006A2F91"/>
    <w:rsid w:val="006A3162"/>
    <w:rsid w:val="006A3733"/>
    <w:rsid w:val="006A37A8"/>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A5F"/>
    <w:rsid w:val="006A5B12"/>
    <w:rsid w:val="006A5C8F"/>
    <w:rsid w:val="006A5E2B"/>
    <w:rsid w:val="006A6296"/>
    <w:rsid w:val="006A62F1"/>
    <w:rsid w:val="006A6313"/>
    <w:rsid w:val="006A6445"/>
    <w:rsid w:val="006A64CD"/>
    <w:rsid w:val="006A64F4"/>
    <w:rsid w:val="006A6594"/>
    <w:rsid w:val="006A6650"/>
    <w:rsid w:val="006A687F"/>
    <w:rsid w:val="006A6C18"/>
    <w:rsid w:val="006A6E37"/>
    <w:rsid w:val="006A70F2"/>
    <w:rsid w:val="006A726C"/>
    <w:rsid w:val="006A7463"/>
    <w:rsid w:val="006A7508"/>
    <w:rsid w:val="006A77FA"/>
    <w:rsid w:val="006A7A75"/>
    <w:rsid w:val="006A7B83"/>
    <w:rsid w:val="006A7DCD"/>
    <w:rsid w:val="006A7FAA"/>
    <w:rsid w:val="006A7FE8"/>
    <w:rsid w:val="006A7FEA"/>
    <w:rsid w:val="006B00AD"/>
    <w:rsid w:val="006B033B"/>
    <w:rsid w:val="006B04E0"/>
    <w:rsid w:val="006B05F7"/>
    <w:rsid w:val="006B0838"/>
    <w:rsid w:val="006B08E9"/>
    <w:rsid w:val="006B09DD"/>
    <w:rsid w:val="006B0AB4"/>
    <w:rsid w:val="006B0BE6"/>
    <w:rsid w:val="006B0D1A"/>
    <w:rsid w:val="006B0EA2"/>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46D"/>
    <w:rsid w:val="006B28CB"/>
    <w:rsid w:val="006B2A33"/>
    <w:rsid w:val="006B2ABB"/>
    <w:rsid w:val="006B2B03"/>
    <w:rsid w:val="006B2CCB"/>
    <w:rsid w:val="006B2DF7"/>
    <w:rsid w:val="006B2F51"/>
    <w:rsid w:val="006B3460"/>
    <w:rsid w:val="006B3683"/>
    <w:rsid w:val="006B3AC3"/>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FCF"/>
    <w:rsid w:val="006B601C"/>
    <w:rsid w:val="006B6438"/>
    <w:rsid w:val="006B64DB"/>
    <w:rsid w:val="006B6634"/>
    <w:rsid w:val="006B6911"/>
    <w:rsid w:val="006B6CC0"/>
    <w:rsid w:val="006B6CFE"/>
    <w:rsid w:val="006B6D45"/>
    <w:rsid w:val="006B6E5C"/>
    <w:rsid w:val="006B7AAD"/>
    <w:rsid w:val="006C00E1"/>
    <w:rsid w:val="006C021C"/>
    <w:rsid w:val="006C0284"/>
    <w:rsid w:val="006C02A7"/>
    <w:rsid w:val="006C0346"/>
    <w:rsid w:val="006C05AE"/>
    <w:rsid w:val="006C05C1"/>
    <w:rsid w:val="006C062F"/>
    <w:rsid w:val="006C063F"/>
    <w:rsid w:val="006C064B"/>
    <w:rsid w:val="006C08E2"/>
    <w:rsid w:val="006C0950"/>
    <w:rsid w:val="006C0A14"/>
    <w:rsid w:val="006C0ABA"/>
    <w:rsid w:val="006C10CE"/>
    <w:rsid w:val="006C15B5"/>
    <w:rsid w:val="006C180C"/>
    <w:rsid w:val="006C1A33"/>
    <w:rsid w:val="006C1DF2"/>
    <w:rsid w:val="006C20B6"/>
    <w:rsid w:val="006C215D"/>
    <w:rsid w:val="006C2420"/>
    <w:rsid w:val="006C2429"/>
    <w:rsid w:val="006C26D8"/>
    <w:rsid w:val="006C2902"/>
    <w:rsid w:val="006C291F"/>
    <w:rsid w:val="006C2E10"/>
    <w:rsid w:val="006C2E4C"/>
    <w:rsid w:val="006C2EAA"/>
    <w:rsid w:val="006C317E"/>
    <w:rsid w:val="006C3195"/>
    <w:rsid w:val="006C372D"/>
    <w:rsid w:val="006C393E"/>
    <w:rsid w:val="006C3E3D"/>
    <w:rsid w:val="006C421A"/>
    <w:rsid w:val="006C4323"/>
    <w:rsid w:val="006C43AC"/>
    <w:rsid w:val="006C4458"/>
    <w:rsid w:val="006C45C3"/>
    <w:rsid w:val="006C488E"/>
    <w:rsid w:val="006C4CEB"/>
    <w:rsid w:val="006C4E85"/>
    <w:rsid w:val="006C5084"/>
    <w:rsid w:val="006C531E"/>
    <w:rsid w:val="006C53D9"/>
    <w:rsid w:val="006C55F4"/>
    <w:rsid w:val="006C581D"/>
    <w:rsid w:val="006C58A5"/>
    <w:rsid w:val="006C5A66"/>
    <w:rsid w:val="006C5B61"/>
    <w:rsid w:val="006C5C23"/>
    <w:rsid w:val="006C602E"/>
    <w:rsid w:val="006C605A"/>
    <w:rsid w:val="006C61AB"/>
    <w:rsid w:val="006C61D4"/>
    <w:rsid w:val="006C65B9"/>
    <w:rsid w:val="006C6A3B"/>
    <w:rsid w:val="006C6A7B"/>
    <w:rsid w:val="006C6B95"/>
    <w:rsid w:val="006C6C84"/>
    <w:rsid w:val="006C6F19"/>
    <w:rsid w:val="006C7011"/>
    <w:rsid w:val="006C76B3"/>
    <w:rsid w:val="006C782D"/>
    <w:rsid w:val="006C79BF"/>
    <w:rsid w:val="006C7D45"/>
    <w:rsid w:val="006D02B9"/>
    <w:rsid w:val="006D0477"/>
    <w:rsid w:val="006D055F"/>
    <w:rsid w:val="006D05AF"/>
    <w:rsid w:val="006D07AE"/>
    <w:rsid w:val="006D0D24"/>
    <w:rsid w:val="006D0D46"/>
    <w:rsid w:val="006D0ED4"/>
    <w:rsid w:val="006D10EF"/>
    <w:rsid w:val="006D1102"/>
    <w:rsid w:val="006D11C0"/>
    <w:rsid w:val="006D1204"/>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2DF"/>
    <w:rsid w:val="006D252B"/>
    <w:rsid w:val="006D25EF"/>
    <w:rsid w:val="006D276F"/>
    <w:rsid w:val="006D28D4"/>
    <w:rsid w:val="006D2AAF"/>
    <w:rsid w:val="006D2B4C"/>
    <w:rsid w:val="006D2C19"/>
    <w:rsid w:val="006D2E1D"/>
    <w:rsid w:val="006D2E65"/>
    <w:rsid w:val="006D3006"/>
    <w:rsid w:val="006D3393"/>
    <w:rsid w:val="006D35F4"/>
    <w:rsid w:val="006D3972"/>
    <w:rsid w:val="006D3AD0"/>
    <w:rsid w:val="006D3B4A"/>
    <w:rsid w:val="006D3C04"/>
    <w:rsid w:val="006D3C6D"/>
    <w:rsid w:val="006D3F03"/>
    <w:rsid w:val="006D3FCB"/>
    <w:rsid w:val="006D40C8"/>
    <w:rsid w:val="006D41A5"/>
    <w:rsid w:val="006D434B"/>
    <w:rsid w:val="006D4463"/>
    <w:rsid w:val="006D461B"/>
    <w:rsid w:val="006D4751"/>
    <w:rsid w:val="006D48B9"/>
    <w:rsid w:val="006D4AD5"/>
    <w:rsid w:val="006D4CA5"/>
    <w:rsid w:val="006D4D18"/>
    <w:rsid w:val="006D52D4"/>
    <w:rsid w:val="006D53D5"/>
    <w:rsid w:val="006D53E2"/>
    <w:rsid w:val="006D5547"/>
    <w:rsid w:val="006D57B0"/>
    <w:rsid w:val="006D5B5A"/>
    <w:rsid w:val="006D5C74"/>
    <w:rsid w:val="006D5D3A"/>
    <w:rsid w:val="006D5E9B"/>
    <w:rsid w:val="006D5EA4"/>
    <w:rsid w:val="006D60C4"/>
    <w:rsid w:val="006D619C"/>
    <w:rsid w:val="006D61C5"/>
    <w:rsid w:val="006D622C"/>
    <w:rsid w:val="006D62C3"/>
    <w:rsid w:val="006D62C5"/>
    <w:rsid w:val="006D62CA"/>
    <w:rsid w:val="006D6337"/>
    <w:rsid w:val="006D6347"/>
    <w:rsid w:val="006D63A1"/>
    <w:rsid w:val="006D64AC"/>
    <w:rsid w:val="006D64BB"/>
    <w:rsid w:val="006D6863"/>
    <w:rsid w:val="006D6BFA"/>
    <w:rsid w:val="006D6C8D"/>
    <w:rsid w:val="006D70A5"/>
    <w:rsid w:val="006D7197"/>
    <w:rsid w:val="006D72D6"/>
    <w:rsid w:val="006D739B"/>
    <w:rsid w:val="006D7453"/>
    <w:rsid w:val="006D7655"/>
    <w:rsid w:val="006D7854"/>
    <w:rsid w:val="006D7892"/>
    <w:rsid w:val="006D7969"/>
    <w:rsid w:val="006D7C0B"/>
    <w:rsid w:val="006D7C10"/>
    <w:rsid w:val="006D7CDD"/>
    <w:rsid w:val="006D7E86"/>
    <w:rsid w:val="006E023F"/>
    <w:rsid w:val="006E0242"/>
    <w:rsid w:val="006E0411"/>
    <w:rsid w:val="006E0494"/>
    <w:rsid w:val="006E05AE"/>
    <w:rsid w:val="006E0859"/>
    <w:rsid w:val="006E08B8"/>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3ED"/>
    <w:rsid w:val="006E3655"/>
    <w:rsid w:val="006E3855"/>
    <w:rsid w:val="006E398E"/>
    <w:rsid w:val="006E39AE"/>
    <w:rsid w:val="006E3CD5"/>
    <w:rsid w:val="006E3D07"/>
    <w:rsid w:val="006E3EF7"/>
    <w:rsid w:val="006E3FD4"/>
    <w:rsid w:val="006E3FF6"/>
    <w:rsid w:val="006E3FFB"/>
    <w:rsid w:val="006E408A"/>
    <w:rsid w:val="006E462F"/>
    <w:rsid w:val="006E466F"/>
    <w:rsid w:val="006E489E"/>
    <w:rsid w:val="006E48A4"/>
    <w:rsid w:val="006E4C54"/>
    <w:rsid w:val="006E4F12"/>
    <w:rsid w:val="006E50C7"/>
    <w:rsid w:val="006E551F"/>
    <w:rsid w:val="006E5529"/>
    <w:rsid w:val="006E5559"/>
    <w:rsid w:val="006E563A"/>
    <w:rsid w:val="006E5647"/>
    <w:rsid w:val="006E570A"/>
    <w:rsid w:val="006E58BA"/>
    <w:rsid w:val="006E5F08"/>
    <w:rsid w:val="006E6001"/>
    <w:rsid w:val="006E6188"/>
    <w:rsid w:val="006E61F3"/>
    <w:rsid w:val="006E6451"/>
    <w:rsid w:val="006E6664"/>
    <w:rsid w:val="006E66F2"/>
    <w:rsid w:val="006E6889"/>
    <w:rsid w:val="006E6B87"/>
    <w:rsid w:val="006E73CF"/>
    <w:rsid w:val="006E73D6"/>
    <w:rsid w:val="006E75B7"/>
    <w:rsid w:val="006E79ED"/>
    <w:rsid w:val="006E7AE9"/>
    <w:rsid w:val="006E7AED"/>
    <w:rsid w:val="006F024D"/>
    <w:rsid w:val="006F02FB"/>
    <w:rsid w:val="006F034D"/>
    <w:rsid w:val="006F0764"/>
    <w:rsid w:val="006F0A4A"/>
    <w:rsid w:val="006F0AB9"/>
    <w:rsid w:val="006F0C6F"/>
    <w:rsid w:val="006F0D71"/>
    <w:rsid w:val="006F11CB"/>
    <w:rsid w:val="006F1812"/>
    <w:rsid w:val="006F189F"/>
    <w:rsid w:val="006F1A6F"/>
    <w:rsid w:val="006F1D99"/>
    <w:rsid w:val="006F1D9A"/>
    <w:rsid w:val="006F1E03"/>
    <w:rsid w:val="006F208E"/>
    <w:rsid w:val="006F2091"/>
    <w:rsid w:val="006F20CA"/>
    <w:rsid w:val="006F21B2"/>
    <w:rsid w:val="006F21B4"/>
    <w:rsid w:val="006F21FB"/>
    <w:rsid w:val="006F229E"/>
    <w:rsid w:val="006F22D5"/>
    <w:rsid w:val="006F23FC"/>
    <w:rsid w:val="006F2431"/>
    <w:rsid w:val="006F299C"/>
    <w:rsid w:val="006F29E5"/>
    <w:rsid w:val="006F2BA5"/>
    <w:rsid w:val="006F2EA1"/>
    <w:rsid w:val="006F3010"/>
    <w:rsid w:val="006F316E"/>
    <w:rsid w:val="006F3247"/>
    <w:rsid w:val="006F33E4"/>
    <w:rsid w:val="006F347B"/>
    <w:rsid w:val="006F3515"/>
    <w:rsid w:val="006F37FC"/>
    <w:rsid w:val="006F390C"/>
    <w:rsid w:val="006F41E6"/>
    <w:rsid w:val="006F4519"/>
    <w:rsid w:val="006F46AE"/>
    <w:rsid w:val="006F47D2"/>
    <w:rsid w:val="006F4803"/>
    <w:rsid w:val="006F483B"/>
    <w:rsid w:val="006F4B24"/>
    <w:rsid w:val="006F5022"/>
    <w:rsid w:val="006F507F"/>
    <w:rsid w:val="006F5386"/>
    <w:rsid w:val="006F56D4"/>
    <w:rsid w:val="006F57B4"/>
    <w:rsid w:val="006F5963"/>
    <w:rsid w:val="006F66AF"/>
    <w:rsid w:val="006F66F4"/>
    <w:rsid w:val="006F66FC"/>
    <w:rsid w:val="006F6718"/>
    <w:rsid w:val="006F6A3D"/>
    <w:rsid w:val="006F6BB3"/>
    <w:rsid w:val="006F70D3"/>
    <w:rsid w:val="006F71FF"/>
    <w:rsid w:val="006F7654"/>
    <w:rsid w:val="006F7802"/>
    <w:rsid w:val="006F7F74"/>
    <w:rsid w:val="0070002D"/>
    <w:rsid w:val="007001A8"/>
    <w:rsid w:val="007001F8"/>
    <w:rsid w:val="0070024C"/>
    <w:rsid w:val="007002FD"/>
    <w:rsid w:val="007003EA"/>
    <w:rsid w:val="00700404"/>
    <w:rsid w:val="00700865"/>
    <w:rsid w:val="00700ABB"/>
    <w:rsid w:val="00700B12"/>
    <w:rsid w:val="00700C1A"/>
    <w:rsid w:val="00700CBF"/>
    <w:rsid w:val="00700F3F"/>
    <w:rsid w:val="00700F8A"/>
    <w:rsid w:val="007010E8"/>
    <w:rsid w:val="007010E9"/>
    <w:rsid w:val="00701176"/>
    <w:rsid w:val="007011E0"/>
    <w:rsid w:val="0070122F"/>
    <w:rsid w:val="0070169F"/>
    <w:rsid w:val="00701A75"/>
    <w:rsid w:val="00701BA9"/>
    <w:rsid w:val="00701C0C"/>
    <w:rsid w:val="00701C40"/>
    <w:rsid w:val="00701EBC"/>
    <w:rsid w:val="007023B3"/>
    <w:rsid w:val="00702586"/>
    <w:rsid w:val="00702877"/>
    <w:rsid w:val="00702EA5"/>
    <w:rsid w:val="00703262"/>
    <w:rsid w:val="00703368"/>
    <w:rsid w:val="00703932"/>
    <w:rsid w:val="00703BC5"/>
    <w:rsid w:val="00703D4D"/>
    <w:rsid w:val="00704234"/>
    <w:rsid w:val="007043EC"/>
    <w:rsid w:val="0070440D"/>
    <w:rsid w:val="007044B0"/>
    <w:rsid w:val="00704604"/>
    <w:rsid w:val="00704A70"/>
    <w:rsid w:val="00704C58"/>
    <w:rsid w:val="00704CF5"/>
    <w:rsid w:val="00704D4A"/>
    <w:rsid w:val="00704FCC"/>
    <w:rsid w:val="0070539B"/>
    <w:rsid w:val="007053B5"/>
    <w:rsid w:val="0070559C"/>
    <w:rsid w:val="007056E8"/>
    <w:rsid w:val="00705813"/>
    <w:rsid w:val="007058A3"/>
    <w:rsid w:val="007059D9"/>
    <w:rsid w:val="00705A46"/>
    <w:rsid w:val="00705B80"/>
    <w:rsid w:val="00705CB5"/>
    <w:rsid w:val="00705E6E"/>
    <w:rsid w:val="0070628D"/>
    <w:rsid w:val="007063E1"/>
    <w:rsid w:val="00706567"/>
    <w:rsid w:val="00706C0A"/>
    <w:rsid w:val="00706C3C"/>
    <w:rsid w:val="00706F8E"/>
    <w:rsid w:val="00707473"/>
    <w:rsid w:val="00707534"/>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95"/>
    <w:rsid w:val="007107EE"/>
    <w:rsid w:val="00710975"/>
    <w:rsid w:val="00710A7E"/>
    <w:rsid w:val="00710C15"/>
    <w:rsid w:val="00710FF7"/>
    <w:rsid w:val="007111B8"/>
    <w:rsid w:val="0071154A"/>
    <w:rsid w:val="00711859"/>
    <w:rsid w:val="00711A65"/>
    <w:rsid w:val="00711BD8"/>
    <w:rsid w:val="007122E7"/>
    <w:rsid w:val="007122F9"/>
    <w:rsid w:val="0071230B"/>
    <w:rsid w:val="007123E7"/>
    <w:rsid w:val="00712659"/>
    <w:rsid w:val="007126BA"/>
    <w:rsid w:val="007129E6"/>
    <w:rsid w:val="00712CEC"/>
    <w:rsid w:val="00712F37"/>
    <w:rsid w:val="007135CA"/>
    <w:rsid w:val="00713767"/>
    <w:rsid w:val="00713774"/>
    <w:rsid w:val="0071397F"/>
    <w:rsid w:val="00713B4B"/>
    <w:rsid w:val="00713D53"/>
    <w:rsid w:val="00713DA7"/>
    <w:rsid w:val="00713E3C"/>
    <w:rsid w:val="00713EBC"/>
    <w:rsid w:val="00713ECC"/>
    <w:rsid w:val="007140A7"/>
    <w:rsid w:val="00714139"/>
    <w:rsid w:val="007142B5"/>
    <w:rsid w:val="007143AF"/>
    <w:rsid w:val="00714437"/>
    <w:rsid w:val="007144E0"/>
    <w:rsid w:val="00714619"/>
    <w:rsid w:val="00714918"/>
    <w:rsid w:val="00714941"/>
    <w:rsid w:val="00715005"/>
    <w:rsid w:val="00715287"/>
    <w:rsid w:val="0071529B"/>
    <w:rsid w:val="0071531E"/>
    <w:rsid w:val="0071559A"/>
    <w:rsid w:val="00715616"/>
    <w:rsid w:val="00715620"/>
    <w:rsid w:val="00715730"/>
    <w:rsid w:val="0071574E"/>
    <w:rsid w:val="007157CD"/>
    <w:rsid w:val="0071581D"/>
    <w:rsid w:val="0071583F"/>
    <w:rsid w:val="007159AE"/>
    <w:rsid w:val="00715AC1"/>
    <w:rsid w:val="00715FB0"/>
    <w:rsid w:val="0071637E"/>
    <w:rsid w:val="007163CC"/>
    <w:rsid w:val="0071642D"/>
    <w:rsid w:val="00716449"/>
    <w:rsid w:val="007165EE"/>
    <w:rsid w:val="0071667F"/>
    <w:rsid w:val="0071672E"/>
    <w:rsid w:val="007169B9"/>
    <w:rsid w:val="007169C9"/>
    <w:rsid w:val="00716A2E"/>
    <w:rsid w:val="00716ABB"/>
    <w:rsid w:val="00716B12"/>
    <w:rsid w:val="00716E35"/>
    <w:rsid w:val="00716F66"/>
    <w:rsid w:val="007170A9"/>
    <w:rsid w:val="007170D4"/>
    <w:rsid w:val="007171CF"/>
    <w:rsid w:val="0071775A"/>
    <w:rsid w:val="0071792B"/>
    <w:rsid w:val="00717A7F"/>
    <w:rsid w:val="00717C9A"/>
    <w:rsid w:val="00717D19"/>
    <w:rsid w:val="00717E58"/>
    <w:rsid w:val="00717E63"/>
    <w:rsid w:val="00717EA0"/>
    <w:rsid w:val="00720134"/>
    <w:rsid w:val="007204A9"/>
    <w:rsid w:val="00720633"/>
    <w:rsid w:val="00720A46"/>
    <w:rsid w:val="00720A57"/>
    <w:rsid w:val="00720CD8"/>
    <w:rsid w:val="00720F59"/>
    <w:rsid w:val="00720FC1"/>
    <w:rsid w:val="00721153"/>
    <w:rsid w:val="00721155"/>
    <w:rsid w:val="007211CA"/>
    <w:rsid w:val="007211F4"/>
    <w:rsid w:val="0072124C"/>
    <w:rsid w:val="0072159E"/>
    <w:rsid w:val="007216D1"/>
    <w:rsid w:val="00721BE3"/>
    <w:rsid w:val="00721BE5"/>
    <w:rsid w:val="00721CFC"/>
    <w:rsid w:val="00721D77"/>
    <w:rsid w:val="00722411"/>
    <w:rsid w:val="007224D6"/>
    <w:rsid w:val="0072264F"/>
    <w:rsid w:val="00722F8A"/>
    <w:rsid w:val="007230B5"/>
    <w:rsid w:val="007231B2"/>
    <w:rsid w:val="00723219"/>
    <w:rsid w:val="00723392"/>
    <w:rsid w:val="007233B0"/>
    <w:rsid w:val="00723556"/>
    <w:rsid w:val="007235A7"/>
    <w:rsid w:val="00723799"/>
    <w:rsid w:val="00723DF2"/>
    <w:rsid w:val="00723EA4"/>
    <w:rsid w:val="00724101"/>
    <w:rsid w:val="0072436E"/>
    <w:rsid w:val="007245D0"/>
    <w:rsid w:val="0072496E"/>
    <w:rsid w:val="007249E6"/>
    <w:rsid w:val="00724A83"/>
    <w:rsid w:val="00724C01"/>
    <w:rsid w:val="00725129"/>
    <w:rsid w:val="007255AE"/>
    <w:rsid w:val="0072561F"/>
    <w:rsid w:val="00725639"/>
    <w:rsid w:val="007256F4"/>
    <w:rsid w:val="0072585D"/>
    <w:rsid w:val="007259D4"/>
    <w:rsid w:val="00725D04"/>
    <w:rsid w:val="00725D55"/>
    <w:rsid w:val="00725F33"/>
    <w:rsid w:val="00726002"/>
    <w:rsid w:val="0072624B"/>
    <w:rsid w:val="007263D7"/>
    <w:rsid w:val="00726475"/>
    <w:rsid w:val="007264FF"/>
    <w:rsid w:val="007266A7"/>
    <w:rsid w:val="007266DA"/>
    <w:rsid w:val="007266E5"/>
    <w:rsid w:val="00726777"/>
    <w:rsid w:val="007267C0"/>
    <w:rsid w:val="0072694B"/>
    <w:rsid w:val="00726FDF"/>
    <w:rsid w:val="00727101"/>
    <w:rsid w:val="007273F5"/>
    <w:rsid w:val="00727718"/>
    <w:rsid w:val="007278B7"/>
    <w:rsid w:val="007278D6"/>
    <w:rsid w:val="007278E1"/>
    <w:rsid w:val="00727AD0"/>
    <w:rsid w:val="00727AE6"/>
    <w:rsid w:val="00727B67"/>
    <w:rsid w:val="00727C21"/>
    <w:rsid w:val="0073013F"/>
    <w:rsid w:val="00730509"/>
    <w:rsid w:val="0073083B"/>
    <w:rsid w:val="00730892"/>
    <w:rsid w:val="00730AC0"/>
    <w:rsid w:val="00730AD8"/>
    <w:rsid w:val="00730C1D"/>
    <w:rsid w:val="00730DE5"/>
    <w:rsid w:val="00730F16"/>
    <w:rsid w:val="0073110E"/>
    <w:rsid w:val="00731294"/>
    <w:rsid w:val="007312F3"/>
    <w:rsid w:val="00731559"/>
    <w:rsid w:val="007316EB"/>
    <w:rsid w:val="00731853"/>
    <w:rsid w:val="00731AA5"/>
    <w:rsid w:val="00731B34"/>
    <w:rsid w:val="00732337"/>
    <w:rsid w:val="00732518"/>
    <w:rsid w:val="00732545"/>
    <w:rsid w:val="00732763"/>
    <w:rsid w:val="0073292F"/>
    <w:rsid w:val="007329CA"/>
    <w:rsid w:val="00732B82"/>
    <w:rsid w:val="00733219"/>
    <w:rsid w:val="007334A3"/>
    <w:rsid w:val="007334C5"/>
    <w:rsid w:val="00733A14"/>
    <w:rsid w:val="00734478"/>
    <w:rsid w:val="0073457E"/>
    <w:rsid w:val="007346FD"/>
    <w:rsid w:val="00734A5A"/>
    <w:rsid w:val="00734B26"/>
    <w:rsid w:val="00734D12"/>
    <w:rsid w:val="00734D28"/>
    <w:rsid w:val="00734DA5"/>
    <w:rsid w:val="00735011"/>
    <w:rsid w:val="0073516F"/>
    <w:rsid w:val="007352C7"/>
    <w:rsid w:val="007353C9"/>
    <w:rsid w:val="0073560D"/>
    <w:rsid w:val="007359D8"/>
    <w:rsid w:val="00735DD4"/>
    <w:rsid w:val="00735E69"/>
    <w:rsid w:val="00735F37"/>
    <w:rsid w:val="007363EB"/>
    <w:rsid w:val="0073683A"/>
    <w:rsid w:val="00736871"/>
    <w:rsid w:val="007369EE"/>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A9"/>
    <w:rsid w:val="00740178"/>
    <w:rsid w:val="0074022D"/>
    <w:rsid w:val="0074025C"/>
    <w:rsid w:val="007402CE"/>
    <w:rsid w:val="007402FF"/>
    <w:rsid w:val="00740318"/>
    <w:rsid w:val="007403AC"/>
    <w:rsid w:val="007407F5"/>
    <w:rsid w:val="00740891"/>
    <w:rsid w:val="007409C7"/>
    <w:rsid w:val="00740A2C"/>
    <w:rsid w:val="00740D77"/>
    <w:rsid w:val="00740EAF"/>
    <w:rsid w:val="007412D3"/>
    <w:rsid w:val="007412F1"/>
    <w:rsid w:val="0074143F"/>
    <w:rsid w:val="007414EC"/>
    <w:rsid w:val="00741527"/>
    <w:rsid w:val="007416B8"/>
    <w:rsid w:val="007416DE"/>
    <w:rsid w:val="0074192A"/>
    <w:rsid w:val="00741B0C"/>
    <w:rsid w:val="00741DCC"/>
    <w:rsid w:val="00741E61"/>
    <w:rsid w:val="00741F67"/>
    <w:rsid w:val="00742263"/>
    <w:rsid w:val="00742280"/>
    <w:rsid w:val="00742341"/>
    <w:rsid w:val="00742480"/>
    <w:rsid w:val="00742548"/>
    <w:rsid w:val="007426C2"/>
    <w:rsid w:val="0074283E"/>
    <w:rsid w:val="00742B70"/>
    <w:rsid w:val="00742BB3"/>
    <w:rsid w:val="00742C22"/>
    <w:rsid w:val="00742CC8"/>
    <w:rsid w:val="00742D07"/>
    <w:rsid w:val="00742DD0"/>
    <w:rsid w:val="0074326D"/>
    <w:rsid w:val="0074352D"/>
    <w:rsid w:val="0074365E"/>
    <w:rsid w:val="007438AB"/>
    <w:rsid w:val="007438C6"/>
    <w:rsid w:val="00743B47"/>
    <w:rsid w:val="00743B9C"/>
    <w:rsid w:val="00743E16"/>
    <w:rsid w:val="00743FEB"/>
    <w:rsid w:val="00744027"/>
    <w:rsid w:val="00744090"/>
    <w:rsid w:val="007440C5"/>
    <w:rsid w:val="007440E8"/>
    <w:rsid w:val="0074471E"/>
    <w:rsid w:val="0074473B"/>
    <w:rsid w:val="00744831"/>
    <w:rsid w:val="00744B75"/>
    <w:rsid w:val="00744B9C"/>
    <w:rsid w:val="00744BA2"/>
    <w:rsid w:val="00744BA5"/>
    <w:rsid w:val="00744D6C"/>
    <w:rsid w:val="00744D9A"/>
    <w:rsid w:val="00744F3C"/>
    <w:rsid w:val="0074517A"/>
    <w:rsid w:val="0074525A"/>
    <w:rsid w:val="00745314"/>
    <w:rsid w:val="007455DC"/>
    <w:rsid w:val="00745734"/>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EE5"/>
    <w:rsid w:val="00746FFB"/>
    <w:rsid w:val="00747067"/>
    <w:rsid w:val="00747096"/>
    <w:rsid w:val="00747166"/>
    <w:rsid w:val="00747309"/>
    <w:rsid w:val="00747362"/>
    <w:rsid w:val="007473CF"/>
    <w:rsid w:val="007475C3"/>
    <w:rsid w:val="0074786A"/>
    <w:rsid w:val="00747A94"/>
    <w:rsid w:val="00747BF0"/>
    <w:rsid w:val="00747EE9"/>
    <w:rsid w:val="007502A5"/>
    <w:rsid w:val="0075038C"/>
    <w:rsid w:val="007508E1"/>
    <w:rsid w:val="0075093C"/>
    <w:rsid w:val="00750A49"/>
    <w:rsid w:val="00750AC5"/>
    <w:rsid w:val="00750C36"/>
    <w:rsid w:val="00750E7B"/>
    <w:rsid w:val="00750E82"/>
    <w:rsid w:val="00751172"/>
    <w:rsid w:val="007513D4"/>
    <w:rsid w:val="007513F2"/>
    <w:rsid w:val="00751481"/>
    <w:rsid w:val="0075154E"/>
    <w:rsid w:val="00751631"/>
    <w:rsid w:val="00751ACF"/>
    <w:rsid w:val="00751ADF"/>
    <w:rsid w:val="00751BF6"/>
    <w:rsid w:val="00751C92"/>
    <w:rsid w:val="0075239A"/>
    <w:rsid w:val="007524F4"/>
    <w:rsid w:val="007525D9"/>
    <w:rsid w:val="0075270B"/>
    <w:rsid w:val="007529C9"/>
    <w:rsid w:val="00752AA6"/>
    <w:rsid w:val="00752BBD"/>
    <w:rsid w:val="00752BFF"/>
    <w:rsid w:val="00752DB8"/>
    <w:rsid w:val="00752F2C"/>
    <w:rsid w:val="007530D0"/>
    <w:rsid w:val="00753312"/>
    <w:rsid w:val="00753393"/>
    <w:rsid w:val="0075351C"/>
    <w:rsid w:val="00753562"/>
    <w:rsid w:val="007535DC"/>
    <w:rsid w:val="0075391C"/>
    <w:rsid w:val="00753BD7"/>
    <w:rsid w:val="00753BF2"/>
    <w:rsid w:val="007543A3"/>
    <w:rsid w:val="0075446B"/>
    <w:rsid w:val="00754AA2"/>
    <w:rsid w:val="00754C3B"/>
    <w:rsid w:val="00754F05"/>
    <w:rsid w:val="00755136"/>
    <w:rsid w:val="007554AD"/>
    <w:rsid w:val="007554C3"/>
    <w:rsid w:val="0075554B"/>
    <w:rsid w:val="00755864"/>
    <w:rsid w:val="00755A41"/>
    <w:rsid w:val="00755B12"/>
    <w:rsid w:val="00755C16"/>
    <w:rsid w:val="00755E2D"/>
    <w:rsid w:val="00756096"/>
    <w:rsid w:val="007560ED"/>
    <w:rsid w:val="00756263"/>
    <w:rsid w:val="0075635A"/>
    <w:rsid w:val="007563E6"/>
    <w:rsid w:val="00756638"/>
    <w:rsid w:val="00756657"/>
    <w:rsid w:val="0075678B"/>
    <w:rsid w:val="007568DD"/>
    <w:rsid w:val="00756B13"/>
    <w:rsid w:val="00756BAE"/>
    <w:rsid w:val="00756E39"/>
    <w:rsid w:val="00756F1D"/>
    <w:rsid w:val="00756FD0"/>
    <w:rsid w:val="007570B8"/>
    <w:rsid w:val="007571E4"/>
    <w:rsid w:val="00757345"/>
    <w:rsid w:val="0075742E"/>
    <w:rsid w:val="007575F3"/>
    <w:rsid w:val="00757B0D"/>
    <w:rsid w:val="00757C07"/>
    <w:rsid w:val="00757D73"/>
    <w:rsid w:val="00760085"/>
    <w:rsid w:val="007600B9"/>
    <w:rsid w:val="00760573"/>
    <w:rsid w:val="0076057F"/>
    <w:rsid w:val="007605B5"/>
    <w:rsid w:val="00760701"/>
    <w:rsid w:val="00760A0D"/>
    <w:rsid w:val="00760C59"/>
    <w:rsid w:val="00760D12"/>
    <w:rsid w:val="00760F9D"/>
    <w:rsid w:val="007610F5"/>
    <w:rsid w:val="00761165"/>
    <w:rsid w:val="0076117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F5"/>
    <w:rsid w:val="00762537"/>
    <w:rsid w:val="00762538"/>
    <w:rsid w:val="00762B25"/>
    <w:rsid w:val="00762B96"/>
    <w:rsid w:val="00762D1B"/>
    <w:rsid w:val="00762DDD"/>
    <w:rsid w:val="00763443"/>
    <w:rsid w:val="0076364B"/>
    <w:rsid w:val="007636AE"/>
    <w:rsid w:val="00763F46"/>
    <w:rsid w:val="00763FC5"/>
    <w:rsid w:val="00763FE2"/>
    <w:rsid w:val="007640F4"/>
    <w:rsid w:val="0076410D"/>
    <w:rsid w:val="00764120"/>
    <w:rsid w:val="0076415A"/>
    <w:rsid w:val="00764267"/>
    <w:rsid w:val="00764288"/>
    <w:rsid w:val="007642E8"/>
    <w:rsid w:val="00764323"/>
    <w:rsid w:val="00764347"/>
    <w:rsid w:val="007643F1"/>
    <w:rsid w:val="00764478"/>
    <w:rsid w:val="0076453B"/>
    <w:rsid w:val="007646B3"/>
    <w:rsid w:val="00764845"/>
    <w:rsid w:val="0076486C"/>
    <w:rsid w:val="00764D08"/>
    <w:rsid w:val="0076501D"/>
    <w:rsid w:val="00765098"/>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FD"/>
    <w:rsid w:val="00767ABA"/>
    <w:rsid w:val="00767AC6"/>
    <w:rsid w:val="00767CCE"/>
    <w:rsid w:val="00767D13"/>
    <w:rsid w:val="00767F84"/>
    <w:rsid w:val="0077007E"/>
    <w:rsid w:val="00770125"/>
    <w:rsid w:val="0077037E"/>
    <w:rsid w:val="00770625"/>
    <w:rsid w:val="0077068D"/>
    <w:rsid w:val="0077071D"/>
    <w:rsid w:val="00770FD4"/>
    <w:rsid w:val="00771003"/>
    <w:rsid w:val="007710E5"/>
    <w:rsid w:val="007712E7"/>
    <w:rsid w:val="007713AF"/>
    <w:rsid w:val="007717C7"/>
    <w:rsid w:val="00771861"/>
    <w:rsid w:val="00771B41"/>
    <w:rsid w:val="00771CBB"/>
    <w:rsid w:val="00771E74"/>
    <w:rsid w:val="00771FEB"/>
    <w:rsid w:val="0077278F"/>
    <w:rsid w:val="007727BB"/>
    <w:rsid w:val="00772963"/>
    <w:rsid w:val="00772A16"/>
    <w:rsid w:val="00772ADF"/>
    <w:rsid w:val="00772FFD"/>
    <w:rsid w:val="00773053"/>
    <w:rsid w:val="007730D5"/>
    <w:rsid w:val="007730D8"/>
    <w:rsid w:val="00773366"/>
    <w:rsid w:val="00773385"/>
    <w:rsid w:val="00773493"/>
    <w:rsid w:val="007734F5"/>
    <w:rsid w:val="007735EB"/>
    <w:rsid w:val="007736F6"/>
    <w:rsid w:val="0077377F"/>
    <w:rsid w:val="007738B5"/>
    <w:rsid w:val="00773CA7"/>
    <w:rsid w:val="00773EB2"/>
    <w:rsid w:val="00773EE2"/>
    <w:rsid w:val="007748CB"/>
    <w:rsid w:val="007748E4"/>
    <w:rsid w:val="00774AB4"/>
    <w:rsid w:val="00774ABE"/>
    <w:rsid w:val="007752F6"/>
    <w:rsid w:val="0077557E"/>
    <w:rsid w:val="007755C6"/>
    <w:rsid w:val="00775667"/>
    <w:rsid w:val="00775782"/>
    <w:rsid w:val="007757F2"/>
    <w:rsid w:val="00775838"/>
    <w:rsid w:val="00776981"/>
    <w:rsid w:val="007769CC"/>
    <w:rsid w:val="00777013"/>
    <w:rsid w:val="007771D8"/>
    <w:rsid w:val="007771FC"/>
    <w:rsid w:val="0077730F"/>
    <w:rsid w:val="007774CF"/>
    <w:rsid w:val="00777667"/>
    <w:rsid w:val="007776B9"/>
    <w:rsid w:val="00777701"/>
    <w:rsid w:val="00777988"/>
    <w:rsid w:val="007779D7"/>
    <w:rsid w:val="00777A0F"/>
    <w:rsid w:val="00777C7D"/>
    <w:rsid w:val="00777D3E"/>
    <w:rsid w:val="00777D82"/>
    <w:rsid w:val="0078007E"/>
    <w:rsid w:val="007800CB"/>
    <w:rsid w:val="0078019C"/>
    <w:rsid w:val="00780445"/>
    <w:rsid w:val="007804E7"/>
    <w:rsid w:val="007805E9"/>
    <w:rsid w:val="00780973"/>
    <w:rsid w:val="00780B79"/>
    <w:rsid w:val="00780BAF"/>
    <w:rsid w:val="0078101B"/>
    <w:rsid w:val="0078127D"/>
    <w:rsid w:val="007815DA"/>
    <w:rsid w:val="00781631"/>
    <w:rsid w:val="00781784"/>
    <w:rsid w:val="00781840"/>
    <w:rsid w:val="00781ADE"/>
    <w:rsid w:val="00781BCC"/>
    <w:rsid w:val="00781E34"/>
    <w:rsid w:val="00781ED7"/>
    <w:rsid w:val="0078225A"/>
    <w:rsid w:val="00782812"/>
    <w:rsid w:val="00782891"/>
    <w:rsid w:val="00782B2B"/>
    <w:rsid w:val="00782C62"/>
    <w:rsid w:val="00782D8D"/>
    <w:rsid w:val="00782ED7"/>
    <w:rsid w:val="00782F94"/>
    <w:rsid w:val="00782FE6"/>
    <w:rsid w:val="00783631"/>
    <w:rsid w:val="00783638"/>
    <w:rsid w:val="00784026"/>
    <w:rsid w:val="00784276"/>
    <w:rsid w:val="00784318"/>
    <w:rsid w:val="007847D8"/>
    <w:rsid w:val="00784814"/>
    <w:rsid w:val="00784896"/>
    <w:rsid w:val="00784BEF"/>
    <w:rsid w:val="00784EBE"/>
    <w:rsid w:val="00784F6B"/>
    <w:rsid w:val="0078514E"/>
    <w:rsid w:val="00785187"/>
    <w:rsid w:val="00785263"/>
    <w:rsid w:val="00785435"/>
    <w:rsid w:val="0078548B"/>
    <w:rsid w:val="007854C3"/>
    <w:rsid w:val="007855E6"/>
    <w:rsid w:val="007857E8"/>
    <w:rsid w:val="00785A11"/>
    <w:rsid w:val="00785A88"/>
    <w:rsid w:val="00785B9B"/>
    <w:rsid w:val="00785C94"/>
    <w:rsid w:val="00786564"/>
    <w:rsid w:val="007866B9"/>
    <w:rsid w:val="00786CB3"/>
    <w:rsid w:val="00786D76"/>
    <w:rsid w:val="00786E5A"/>
    <w:rsid w:val="00787758"/>
    <w:rsid w:val="007878BE"/>
    <w:rsid w:val="00787C11"/>
    <w:rsid w:val="00787F43"/>
    <w:rsid w:val="007900EF"/>
    <w:rsid w:val="0079037E"/>
    <w:rsid w:val="007903FF"/>
    <w:rsid w:val="0079044A"/>
    <w:rsid w:val="007904BD"/>
    <w:rsid w:val="0079082B"/>
    <w:rsid w:val="0079096E"/>
    <w:rsid w:val="00790AA5"/>
    <w:rsid w:val="00790BDF"/>
    <w:rsid w:val="00790C27"/>
    <w:rsid w:val="0079107B"/>
    <w:rsid w:val="00791104"/>
    <w:rsid w:val="0079127D"/>
    <w:rsid w:val="0079142E"/>
    <w:rsid w:val="00791555"/>
    <w:rsid w:val="00791D6B"/>
    <w:rsid w:val="00791DCF"/>
    <w:rsid w:val="00791DEF"/>
    <w:rsid w:val="00791E3F"/>
    <w:rsid w:val="00791F0B"/>
    <w:rsid w:val="007920B4"/>
    <w:rsid w:val="00792412"/>
    <w:rsid w:val="007925D8"/>
    <w:rsid w:val="00792687"/>
    <w:rsid w:val="00792C4E"/>
    <w:rsid w:val="00792F13"/>
    <w:rsid w:val="00793158"/>
    <w:rsid w:val="00793202"/>
    <w:rsid w:val="00793284"/>
    <w:rsid w:val="00793876"/>
    <w:rsid w:val="00793898"/>
    <w:rsid w:val="007938D8"/>
    <w:rsid w:val="007939B3"/>
    <w:rsid w:val="00793E04"/>
    <w:rsid w:val="00793F05"/>
    <w:rsid w:val="00793F25"/>
    <w:rsid w:val="00793F73"/>
    <w:rsid w:val="00794067"/>
    <w:rsid w:val="0079423E"/>
    <w:rsid w:val="0079432D"/>
    <w:rsid w:val="0079441E"/>
    <w:rsid w:val="00794559"/>
    <w:rsid w:val="0079456C"/>
    <w:rsid w:val="0079462C"/>
    <w:rsid w:val="00794823"/>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4BC"/>
    <w:rsid w:val="00796A0F"/>
    <w:rsid w:val="00796AB6"/>
    <w:rsid w:val="00796BC1"/>
    <w:rsid w:val="007970E0"/>
    <w:rsid w:val="0079728E"/>
    <w:rsid w:val="0079742F"/>
    <w:rsid w:val="0079756F"/>
    <w:rsid w:val="0079771F"/>
    <w:rsid w:val="0079782C"/>
    <w:rsid w:val="00797BBC"/>
    <w:rsid w:val="00797C57"/>
    <w:rsid w:val="007A0002"/>
    <w:rsid w:val="007A0035"/>
    <w:rsid w:val="007A0279"/>
    <w:rsid w:val="007A0296"/>
    <w:rsid w:val="007A0661"/>
    <w:rsid w:val="007A07E3"/>
    <w:rsid w:val="007A086D"/>
    <w:rsid w:val="007A0AA3"/>
    <w:rsid w:val="007A0B1E"/>
    <w:rsid w:val="007A0D05"/>
    <w:rsid w:val="007A0D9C"/>
    <w:rsid w:val="007A0FDA"/>
    <w:rsid w:val="007A1018"/>
    <w:rsid w:val="007A11E8"/>
    <w:rsid w:val="007A12D6"/>
    <w:rsid w:val="007A139D"/>
    <w:rsid w:val="007A1945"/>
    <w:rsid w:val="007A2A53"/>
    <w:rsid w:val="007A2AD2"/>
    <w:rsid w:val="007A2D30"/>
    <w:rsid w:val="007A2EF6"/>
    <w:rsid w:val="007A2F27"/>
    <w:rsid w:val="007A309B"/>
    <w:rsid w:val="007A321C"/>
    <w:rsid w:val="007A3259"/>
    <w:rsid w:val="007A32FF"/>
    <w:rsid w:val="007A337D"/>
    <w:rsid w:val="007A3AB3"/>
    <w:rsid w:val="007A3CDD"/>
    <w:rsid w:val="007A3E57"/>
    <w:rsid w:val="007A411E"/>
    <w:rsid w:val="007A41F8"/>
    <w:rsid w:val="007A49EC"/>
    <w:rsid w:val="007A4ED2"/>
    <w:rsid w:val="007A51B4"/>
    <w:rsid w:val="007A51DF"/>
    <w:rsid w:val="007A5363"/>
    <w:rsid w:val="007A54C0"/>
    <w:rsid w:val="007A55CA"/>
    <w:rsid w:val="007A581B"/>
    <w:rsid w:val="007A5BDC"/>
    <w:rsid w:val="007A5D04"/>
    <w:rsid w:val="007A5F16"/>
    <w:rsid w:val="007A5FDE"/>
    <w:rsid w:val="007A6177"/>
    <w:rsid w:val="007A652E"/>
    <w:rsid w:val="007A66A4"/>
    <w:rsid w:val="007A69B8"/>
    <w:rsid w:val="007A6E59"/>
    <w:rsid w:val="007A7022"/>
    <w:rsid w:val="007A7313"/>
    <w:rsid w:val="007A75CD"/>
    <w:rsid w:val="007A765A"/>
    <w:rsid w:val="007A78CF"/>
    <w:rsid w:val="007A78E4"/>
    <w:rsid w:val="007A79F5"/>
    <w:rsid w:val="007A7CFD"/>
    <w:rsid w:val="007A7DBE"/>
    <w:rsid w:val="007A7E09"/>
    <w:rsid w:val="007A7E61"/>
    <w:rsid w:val="007A7E75"/>
    <w:rsid w:val="007A7F3D"/>
    <w:rsid w:val="007B0146"/>
    <w:rsid w:val="007B026D"/>
    <w:rsid w:val="007B03BF"/>
    <w:rsid w:val="007B046B"/>
    <w:rsid w:val="007B061C"/>
    <w:rsid w:val="007B094D"/>
    <w:rsid w:val="007B095F"/>
    <w:rsid w:val="007B09BE"/>
    <w:rsid w:val="007B0A48"/>
    <w:rsid w:val="007B0DAC"/>
    <w:rsid w:val="007B0F19"/>
    <w:rsid w:val="007B16BD"/>
    <w:rsid w:val="007B1865"/>
    <w:rsid w:val="007B1A9A"/>
    <w:rsid w:val="007B1C91"/>
    <w:rsid w:val="007B211F"/>
    <w:rsid w:val="007B2346"/>
    <w:rsid w:val="007B234D"/>
    <w:rsid w:val="007B25F0"/>
    <w:rsid w:val="007B290F"/>
    <w:rsid w:val="007B29D7"/>
    <w:rsid w:val="007B2A96"/>
    <w:rsid w:val="007B2B08"/>
    <w:rsid w:val="007B2C0C"/>
    <w:rsid w:val="007B2CD9"/>
    <w:rsid w:val="007B2CFF"/>
    <w:rsid w:val="007B2D35"/>
    <w:rsid w:val="007B2E61"/>
    <w:rsid w:val="007B2E75"/>
    <w:rsid w:val="007B341E"/>
    <w:rsid w:val="007B3440"/>
    <w:rsid w:val="007B34B0"/>
    <w:rsid w:val="007B35B2"/>
    <w:rsid w:val="007B37FF"/>
    <w:rsid w:val="007B3BA0"/>
    <w:rsid w:val="007B3BDB"/>
    <w:rsid w:val="007B3C08"/>
    <w:rsid w:val="007B42F9"/>
    <w:rsid w:val="007B44DE"/>
    <w:rsid w:val="007B47E2"/>
    <w:rsid w:val="007B483A"/>
    <w:rsid w:val="007B4965"/>
    <w:rsid w:val="007B4B5F"/>
    <w:rsid w:val="007B4F25"/>
    <w:rsid w:val="007B4F5B"/>
    <w:rsid w:val="007B4F65"/>
    <w:rsid w:val="007B4F7F"/>
    <w:rsid w:val="007B5042"/>
    <w:rsid w:val="007B5073"/>
    <w:rsid w:val="007B5403"/>
    <w:rsid w:val="007B5437"/>
    <w:rsid w:val="007B56AC"/>
    <w:rsid w:val="007B5E4C"/>
    <w:rsid w:val="007B6394"/>
    <w:rsid w:val="007B6583"/>
    <w:rsid w:val="007B66E4"/>
    <w:rsid w:val="007B672B"/>
    <w:rsid w:val="007B6740"/>
    <w:rsid w:val="007B6B9A"/>
    <w:rsid w:val="007B6BB8"/>
    <w:rsid w:val="007B6C54"/>
    <w:rsid w:val="007B6EA1"/>
    <w:rsid w:val="007B70BB"/>
    <w:rsid w:val="007B7102"/>
    <w:rsid w:val="007B7252"/>
    <w:rsid w:val="007B7775"/>
    <w:rsid w:val="007C000E"/>
    <w:rsid w:val="007C019D"/>
    <w:rsid w:val="007C01E7"/>
    <w:rsid w:val="007C02A4"/>
    <w:rsid w:val="007C045C"/>
    <w:rsid w:val="007C0619"/>
    <w:rsid w:val="007C06E0"/>
    <w:rsid w:val="007C0976"/>
    <w:rsid w:val="007C0A7D"/>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214F"/>
    <w:rsid w:val="007C21BE"/>
    <w:rsid w:val="007C22A3"/>
    <w:rsid w:val="007C23C5"/>
    <w:rsid w:val="007C2465"/>
    <w:rsid w:val="007C26B1"/>
    <w:rsid w:val="007C26E3"/>
    <w:rsid w:val="007C26F4"/>
    <w:rsid w:val="007C28DE"/>
    <w:rsid w:val="007C2D40"/>
    <w:rsid w:val="007C2D6F"/>
    <w:rsid w:val="007C2E30"/>
    <w:rsid w:val="007C2ED4"/>
    <w:rsid w:val="007C2F5E"/>
    <w:rsid w:val="007C2F74"/>
    <w:rsid w:val="007C2FA3"/>
    <w:rsid w:val="007C2FEA"/>
    <w:rsid w:val="007C3134"/>
    <w:rsid w:val="007C3300"/>
    <w:rsid w:val="007C3396"/>
    <w:rsid w:val="007C3494"/>
    <w:rsid w:val="007C36B7"/>
    <w:rsid w:val="007C3B4F"/>
    <w:rsid w:val="007C3BCC"/>
    <w:rsid w:val="007C3F4C"/>
    <w:rsid w:val="007C4053"/>
    <w:rsid w:val="007C4201"/>
    <w:rsid w:val="007C4331"/>
    <w:rsid w:val="007C4875"/>
    <w:rsid w:val="007C4A26"/>
    <w:rsid w:val="007C4CBD"/>
    <w:rsid w:val="007C4DA7"/>
    <w:rsid w:val="007C4E84"/>
    <w:rsid w:val="007C4FAB"/>
    <w:rsid w:val="007C532C"/>
    <w:rsid w:val="007C5362"/>
    <w:rsid w:val="007C53D6"/>
    <w:rsid w:val="007C5419"/>
    <w:rsid w:val="007C574D"/>
    <w:rsid w:val="007C57C7"/>
    <w:rsid w:val="007C586F"/>
    <w:rsid w:val="007C5B79"/>
    <w:rsid w:val="007C5D57"/>
    <w:rsid w:val="007C5EB6"/>
    <w:rsid w:val="007C5F2F"/>
    <w:rsid w:val="007C5FAF"/>
    <w:rsid w:val="007C62F2"/>
    <w:rsid w:val="007C63E7"/>
    <w:rsid w:val="007C6433"/>
    <w:rsid w:val="007C64BF"/>
    <w:rsid w:val="007C6581"/>
    <w:rsid w:val="007C6888"/>
    <w:rsid w:val="007C68B6"/>
    <w:rsid w:val="007C6A40"/>
    <w:rsid w:val="007C6BB0"/>
    <w:rsid w:val="007C6F56"/>
    <w:rsid w:val="007C6FBD"/>
    <w:rsid w:val="007C7043"/>
    <w:rsid w:val="007C7206"/>
    <w:rsid w:val="007C766D"/>
    <w:rsid w:val="007C771A"/>
    <w:rsid w:val="007C77BA"/>
    <w:rsid w:val="007C7E03"/>
    <w:rsid w:val="007C7ED2"/>
    <w:rsid w:val="007C7F08"/>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2CE"/>
    <w:rsid w:val="007D14C9"/>
    <w:rsid w:val="007D18EB"/>
    <w:rsid w:val="007D1938"/>
    <w:rsid w:val="007D1F5D"/>
    <w:rsid w:val="007D1FA7"/>
    <w:rsid w:val="007D202D"/>
    <w:rsid w:val="007D2282"/>
    <w:rsid w:val="007D232B"/>
    <w:rsid w:val="007D23DF"/>
    <w:rsid w:val="007D2559"/>
    <w:rsid w:val="007D27EC"/>
    <w:rsid w:val="007D2EA2"/>
    <w:rsid w:val="007D30A3"/>
    <w:rsid w:val="007D3254"/>
    <w:rsid w:val="007D34BE"/>
    <w:rsid w:val="007D3558"/>
    <w:rsid w:val="007D3592"/>
    <w:rsid w:val="007D3930"/>
    <w:rsid w:val="007D3B1F"/>
    <w:rsid w:val="007D3DFC"/>
    <w:rsid w:val="007D42DC"/>
    <w:rsid w:val="007D42EF"/>
    <w:rsid w:val="007D43D9"/>
    <w:rsid w:val="007D44F6"/>
    <w:rsid w:val="007D4ABE"/>
    <w:rsid w:val="007D4C79"/>
    <w:rsid w:val="007D4D8D"/>
    <w:rsid w:val="007D5213"/>
    <w:rsid w:val="007D52B7"/>
    <w:rsid w:val="007D52D3"/>
    <w:rsid w:val="007D53D4"/>
    <w:rsid w:val="007D557B"/>
    <w:rsid w:val="007D55B5"/>
    <w:rsid w:val="007D560B"/>
    <w:rsid w:val="007D5897"/>
    <w:rsid w:val="007D596B"/>
    <w:rsid w:val="007D5B27"/>
    <w:rsid w:val="007D5D0B"/>
    <w:rsid w:val="007D5E44"/>
    <w:rsid w:val="007D61C3"/>
    <w:rsid w:val="007D651D"/>
    <w:rsid w:val="007D65B3"/>
    <w:rsid w:val="007D6609"/>
    <w:rsid w:val="007D667A"/>
    <w:rsid w:val="007D6692"/>
    <w:rsid w:val="007D66BC"/>
    <w:rsid w:val="007D6712"/>
    <w:rsid w:val="007D675B"/>
    <w:rsid w:val="007D6D51"/>
    <w:rsid w:val="007D73A7"/>
    <w:rsid w:val="007D73CC"/>
    <w:rsid w:val="007D74A9"/>
    <w:rsid w:val="007D7689"/>
    <w:rsid w:val="007D773E"/>
    <w:rsid w:val="007D77FD"/>
    <w:rsid w:val="007D7AF1"/>
    <w:rsid w:val="007D7B1C"/>
    <w:rsid w:val="007D7C50"/>
    <w:rsid w:val="007D7DB9"/>
    <w:rsid w:val="007D7EC1"/>
    <w:rsid w:val="007D7FF5"/>
    <w:rsid w:val="007E012A"/>
    <w:rsid w:val="007E0189"/>
    <w:rsid w:val="007E04DD"/>
    <w:rsid w:val="007E06C1"/>
    <w:rsid w:val="007E0EF6"/>
    <w:rsid w:val="007E111D"/>
    <w:rsid w:val="007E127A"/>
    <w:rsid w:val="007E1411"/>
    <w:rsid w:val="007E147A"/>
    <w:rsid w:val="007E156E"/>
    <w:rsid w:val="007E1868"/>
    <w:rsid w:val="007E18D7"/>
    <w:rsid w:val="007E1B0B"/>
    <w:rsid w:val="007E1C48"/>
    <w:rsid w:val="007E21A0"/>
    <w:rsid w:val="007E22C5"/>
    <w:rsid w:val="007E2454"/>
    <w:rsid w:val="007E24DF"/>
    <w:rsid w:val="007E2738"/>
    <w:rsid w:val="007E27C2"/>
    <w:rsid w:val="007E29BE"/>
    <w:rsid w:val="007E29D6"/>
    <w:rsid w:val="007E2D13"/>
    <w:rsid w:val="007E2D7B"/>
    <w:rsid w:val="007E2F31"/>
    <w:rsid w:val="007E339D"/>
    <w:rsid w:val="007E342E"/>
    <w:rsid w:val="007E34E4"/>
    <w:rsid w:val="007E36B0"/>
    <w:rsid w:val="007E3A27"/>
    <w:rsid w:val="007E3A62"/>
    <w:rsid w:val="007E3A92"/>
    <w:rsid w:val="007E3C06"/>
    <w:rsid w:val="007E3DBB"/>
    <w:rsid w:val="007E3E0C"/>
    <w:rsid w:val="007E3F35"/>
    <w:rsid w:val="007E3FF5"/>
    <w:rsid w:val="007E42C2"/>
    <w:rsid w:val="007E45C5"/>
    <w:rsid w:val="007E4740"/>
    <w:rsid w:val="007E4987"/>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C8C"/>
    <w:rsid w:val="007E5DE1"/>
    <w:rsid w:val="007E5F30"/>
    <w:rsid w:val="007E60B8"/>
    <w:rsid w:val="007E6540"/>
    <w:rsid w:val="007E658A"/>
    <w:rsid w:val="007E66E8"/>
    <w:rsid w:val="007E69FE"/>
    <w:rsid w:val="007E6A08"/>
    <w:rsid w:val="007E70FA"/>
    <w:rsid w:val="007E71F4"/>
    <w:rsid w:val="007E73FC"/>
    <w:rsid w:val="007E755B"/>
    <w:rsid w:val="007E7583"/>
    <w:rsid w:val="007E7873"/>
    <w:rsid w:val="007E78F5"/>
    <w:rsid w:val="007E7B2B"/>
    <w:rsid w:val="007E7C52"/>
    <w:rsid w:val="007E7CA6"/>
    <w:rsid w:val="007E7D5A"/>
    <w:rsid w:val="007F0A99"/>
    <w:rsid w:val="007F0ECA"/>
    <w:rsid w:val="007F105C"/>
    <w:rsid w:val="007F11C0"/>
    <w:rsid w:val="007F11F6"/>
    <w:rsid w:val="007F15C8"/>
    <w:rsid w:val="007F1814"/>
    <w:rsid w:val="007F189E"/>
    <w:rsid w:val="007F1909"/>
    <w:rsid w:val="007F1CBA"/>
    <w:rsid w:val="007F1E99"/>
    <w:rsid w:val="007F2471"/>
    <w:rsid w:val="007F253B"/>
    <w:rsid w:val="007F27A2"/>
    <w:rsid w:val="007F284E"/>
    <w:rsid w:val="007F2A38"/>
    <w:rsid w:val="007F2C1B"/>
    <w:rsid w:val="007F2E15"/>
    <w:rsid w:val="007F311B"/>
    <w:rsid w:val="007F32B2"/>
    <w:rsid w:val="007F34FC"/>
    <w:rsid w:val="007F37C2"/>
    <w:rsid w:val="007F3D81"/>
    <w:rsid w:val="007F3DE8"/>
    <w:rsid w:val="007F3EEE"/>
    <w:rsid w:val="007F3F96"/>
    <w:rsid w:val="007F4172"/>
    <w:rsid w:val="007F4589"/>
    <w:rsid w:val="007F4C4F"/>
    <w:rsid w:val="007F4F90"/>
    <w:rsid w:val="007F5192"/>
    <w:rsid w:val="007F5317"/>
    <w:rsid w:val="007F5406"/>
    <w:rsid w:val="007F555E"/>
    <w:rsid w:val="007F598D"/>
    <w:rsid w:val="007F59F4"/>
    <w:rsid w:val="007F5B5C"/>
    <w:rsid w:val="007F5DC6"/>
    <w:rsid w:val="007F5F32"/>
    <w:rsid w:val="007F5FD9"/>
    <w:rsid w:val="007F6102"/>
    <w:rsid w:val="007F6638"/>
    <w:rsid w:val="007F6763"/>
    <w:rsid w:val="007F695B"/>
    <w:rsid w:val="007F6CC3"/>
    <w:rsid w:val="007F6E68"/>
    <w:rsid w:val="007F73F2"/>
    <w:rsid w:val="007F747F"/>
    <w:rsid w:val="007F756C"/>
    <w:rsid w:val="007F76D7"/>
    <w:rsid w:val="007F7A3B"/>
    <w:rsid w:val="007F7ABA"/>
    <w:rsid w:val="007F7CAD"/>
    <w:rsid w:val="007F7CC8"/>
    <w:rsid w:val="007F7CD6"/>
    <w:rsid w:val="007F7FDA"/>
    <w:rsid w:val="00800005"/>
    <w:rsid w:val="008006ED"/>
    <w:rsid w:val="00800969"/>
    <w:rsid w:val="00800A9A"/>
    <w:rsid w:val="00800CEC"/>
    <w:rsid w:val="00800DE0"/>
    <w:rsid w:val="00800F6F"/>
    <w:rsid w:val="00801193"/>
    <w:rsid w:val="0080127C"/>
    <w:rsid w:val="008013C4"/>
    <w:rsid w:val="008014DE"/>
    <w:rsid w:val="00801562"/>
    <w:rsid w:val="008016EB"/>
    <w:rsid w:val="00801727"/>
    <w:rsid w:val="0080172A"/>
    <w:rsid w:val="0080177D"/>
    <w:rsid w:val="0080199B"/>
    <w:rsid w:val="00801A9F"/>
    <w:rsid w:val="00801EA0"/>
    <w:rsid w:val="00801EEF"/>
    <w:rsid w:val="00801F34"/>
    <w:rsid w:val="00801F61"/>
    <w:rsid w:val="00801FB7"/>
    <w:rsid w:val="008021B8"/>
    <w:rsid w:val="008023E4"/>
    <w:rsid w:val="0080289A"/>
    <w:rsid w:val="008028FB"/>
    <w:rsid w:val="00802A71"/>
    <w:rsid w:val="008036CA"/>
    <w:rsid w:val="008039C0"/>
    <w:rsid w:val="00803AEC"/>
    <w:rsid w:val="00803D16"/>
    <w:rsid w:val="00803FBA"/>
    <w:rsid w:val="008048DF"/>
    <w:rsid w:val="00804990"/>
    <w:rsid w:val="008049AA"/>
    <w:rsid w:val="00804A63"/>
    <w:rsid w:val="00804B9E"/>
    <w:rsid w:val="00804DCC"/>
    <w:rsid w:val="00804E53"/>
    <w:rsid w:val="008051F0"/>
    <w:rsid w:val="008052A1"/>
    <w:rsid w:val="00805350"/>
    <w:rsid w:val="00805661"/>
    <w:rsid w:val="00805700"/>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D3C"/>
    <w:rsid w:val="00807DEB"/>
    <w:rsid w:val="00807DF0"/>
    <w:rsid w:val="00807F6C"/>
    <w:rsid w:val="0081021A"/>
    <w:rsid w:val="00810309"/>
    <w:rsid w:val="00810476"/>
    <w:rsid w:val="008104AE"/>
    <w:rsid w:val="0081056D"/>
    <w:rsid w:val="008106A6"/>
    <w:rsid w:val="008108C4"/>
    <w:rsid w:val="008108C6"/>
    <w:rsid w:val="00810931"/>
    <w:rsid w:val="00810BEA"/>
    <w:rsid w:val="00811168"/>
    <w:rsid w:val="00811196"/>
    <w:rsid w:val="00811550"/>
    <w:rsid w:val="008115A0"/>
    <w:rsid w:val="00811AF9"/>
    <w:rsid w:val="00811B6D"/>
    <w:rsid w:val="00811FAE"/>
    <w:rsid w:val="008120B9"/>
    <w:rsid w:val="00812208"/>
    <w:rsid w:val="008127B6"/>
    <w:rsid w:val="0081286C"/>
    <w:rsid w:val="0081288C"/>
    <w:rsid w:val="0081290B"/>
    <w:rsid w:val="00812BB5"/>
    <w:rsid w:val="00812E91"/>
    <w:rsid w:val="00812F54"/>
    <w:rsid w:val="00813000"/>
    <w:rsid w:val="0081315E"/>
    <w:rsid w:val="00813217"/>
    <w:rsid w:val="0081336D"/>
    <w:rsid w:val="00813630"/>
    <w:rsid w:val="00813674"/>
    <w:rsid w:val="00813930"/>
    <w:rsid w:val="00813C53"/>
    <w:rsid w:val="00813FD7"/>
    <w:rsid w:val="00814091"/>
    <w:rsid w:val="00814341"/>
    <w:rsid w:val="00814347"/>
    <w:rsid w:val="0081437E"/>
    <w:rsid w:val="0081448E"/>
    <w:rsid w:val="0081472C"/>
    <w:rsid w:val="0081487E"/>
    <w:rsid w:val="00814B71"/>
    <w:rsid w:val="00814C70"/>
    <w:rsid w:val="00814DC7"/>
    <w:rsid w:val="00814F7F"/>
    <w:rsid w:val="00814F8B"/>
    <w:rsid w:val="00814FA2"/>
    <w:rsid w:val="0081522D"/>
    <w:rsid w:val="008152DB"/>
    <w:rsid w:val="008152F4"/>
    <w:rsid w:val="008153DB"/>
    <w:rsid w:val="00815584"/>
    <w:rsid w:val="008157A5"/>
    <w:rsid w:val="0081599B"/>
    <w:rsid w:val="00815D11"/>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27D"/>
    <w:rsid w:val="00817379"/>
    <w:rsid w:val="00817597"/>
    <w:rsid w:val="00817669"/>
    <w:rsid w:val="00817745"/>
    <w:rsid w:val="00817910"/>
    <w:rsid w:val="008179B6"/>
    <w:rsid w:val="00817EB9"/>
    <w:rsid w:val="00817FCE"/>
    <w:rsid w:val="00820315"/>
    <w:rsid w:val="00820B6D"/>
    <w:rsid w:val="00820D12"/>
    <w:rsid w:val="00820F83"/>
    <w:rsid w:val="00820FD7"/>
    <w:rsid w:val="00820FDA"/>
    <w:rsid w:val="0082100A"/>
    <w:rsid w:val="008212E4"/>
    <w:rsid w:val="00821990"/>
    <w:rsid w:val="00821EA6"/>
    <w:rsid w:val="00822051"/>
    <w:rsid w:val="008222BE"/>
    <w:rsid w:val="008222EF"/>
    <w:rsid w:val="00822524"/>
    <w:rsid w:val="00822772"/>
    <w:rsid w:val="008227E2"/>
    <w:rsid w:val="00822995"/>
    <w:rsid w:val="00822C5F"/>
    <w:rsid w:val="00822D5E"/>
    <w:rsid w:val="00822EE9"/>
    <w:rsid w:val="0082303F"/>
    <w:rsid w:val="00823965"/>
    <w:rsid w:val="00823FBC"/>
    <w:rsid w:val="008243CE"/>
    <w:rsid w:val="008244BF"/>
    <w:rsid w:val="00824547"/>
    <w:rsid w:val="00824765"/>
    <w:rsid w:val="00824EB2"/>
    <w:rsid w:val="00824ED3"/>
    <w:rsid w:val="00824F86"/>
    <w:rsid w:val="00825232"/>
    <w:rsid w:val="00825428"/>
    <w:rsid w:val="00825454"/>
    <w:rsid w:val="0082548D"/>
    <w:rsid w:val="0082556A"/>
    <w:rsid w:val="0082563F"/>
    <w:rsid w:val="00825843"/>
    <w:rsid w:val="0082589F"/>
    <w:rsid w:val="00825AA1"/>
    <w:rsid w:val="00825E57"/>
    <w:rsid w:val="00825E5F"/>
    <w:rsid w:val="00825FDB"/>
    <w:rsid w:val="00826010"/>
    <w:rsid w:val="00826163"/>
    <w:rsid w:val="00826222"/>
    <w:rsid w:val="0082626B"/>
    <w:rsid w:val="00826562"/>
    <w:rsid w:val="00826677"/>
    <w:rsid w:val="00826988"/>
    <w:rsid w:val="00826BAC"/>
    <w:rsid w:val="00826BE6"/>
    <w:rsid w:val="00826EB1"/>
    <w:rsid w:val="00826F17"/>
    <w:rsid w:val="00826F83"/>
    <w:rsid w:val="008271D4"/>
    <w:rsid w:val="008272BE"/>
    <w:rsid w:val="008272C0"/>
    <w:rsid w:val="0082734E"/>
    <w:rsid w:val="00827493"/>
    <w:rsid w:val="008275B3"/>
    <w:rsid w:val="008275EF"/>
    <w:rsid w:val="0082787B"/>
    <w:rsid w:val="008278AC"/>
    <w:rsid w:val="00827A15"/>
    <w:rsid w:val="00827AA5"/>
    <w:rsid w:val="00827B4F"/>
    <w:rsid w:val="00827D99"/>
    <w:rsid w:val="00827FE7"/>
    <w:rsid w:val="0083006B"/>
    <w:rsid w:val="00830168"/>
    <w:rsid w:val="0083074B"/>
    <w:rsid w:val="008307D5"/>
    <w:rsid w:val="00830A2D"/>
    <w:rsid w:val="00830A77"/>
    <w:rsid w:val="00830A81"/>
    <w:rsid w:val="00830AA7"/>
    <w:rsid w:val="00830BD7"/>
    <w:rsid w:val="00830CEB"/>
    <w:rsid w:val="00830DB2"/>
    <w:rsid w:val="00830EF9"/>
    <w:rsid w:val="008314A1"/>
    <w:rsid w:val="00831665"/>
    <w:rsid w:val="00831674"/>
    <w:rsid w:val="008317CB"/>
    <w:rsid w:val="00831C69"/>
    <w:rsid w:val="00831FE4"/>
    <w:rsid w:val="00832135"/>
    <w:rsid w:val="00832197"/>
    <w:rsid w:val="00832257"/>
    <w:rsid w:val="008322AA"/>
    <w:rsid w:val="008323E0"/>
    <w:rsid w:val="008326D2"/>
    <w:rsid w:val="008327BB"/>
    <w:rsid w:val="00832899"/>
    <w:rsid w:val="008328F3"/>
    <w:rsid w:val="00832BFD"/>
    <w:rsid w:val="00832C85"/>
    <w:rsid w:val="0083301A"/>
    <w:rsid w:val="00833655"/>
    <w:rsid w:val="0083373F"/>
    <w:rsid w:val="00833B5D"/>
    <w:rsid w:val="00833C61"/>
    <w:rsid w:val="00833EAF"/>
    <w:rsid w:val="00834002"/>
    <w:rsid w:val="008340C9"/>
    <w:rsid w:val="008340F5"/>
    <w:rsid w:val="00834190"/>
    <w:rsid w:val="00834825"/>
    <w:rsid w:val="008348BE"/>
    <w:rsid w:val="008349AC"/>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49B"/>
    <w:rsid w:val="008365FF"/>
    <w:rsid w:val="008366F8"/>
    <w:rsid w:val="00836772"/>
    <w:rsid w:val="008368C8"/>
    <w:rsid w:val="008368EE"/>
    <w:rsid w:val="00836925"/>
    <w:rsid w:val="008369A1"/>
    <w:rsid w:val="00836C92"/>
    <w:rsid w:val="00836D89"/>
    <w:rsid w:val="00836F0B"/>
    <w:rsid w:val="008370F0"/>
    <w:rsid w:val="008373C1"/>
    <w:rsid w:val="008377C8"/>
    <w:rsid w:val="00837956"/>
    <w:rsid w:val="00837A22"/>
    <w:rsid w:val="00837B78"/>
    <w:rsid w:val="00837DF0"/>
    <w:rsid w:val="008400B5"/>
    <w:rsid w:val="00840208"/>
    <w:rsid w:val="0084052F"/>
    <w:rsid w:val="00840696"/>
    <w:rsid w:val="0084089A"/>
    <w:rsid w:val="00840D2E"/>
    <w:rsid w:val="00840E65"/>
    <w:rsid w:val="00840EE8"/>
    <w:rsid w:val="00841011"/>
    <w:rsid w:val="00841343"/>
    <w:rsid w:val="008413FB"/>
    <w:rsid w:val="00841462"/>
    <w:rsid w:val="00841611"/>
    <w:rsid w:val="00841737"/>
    <w:rsid w:val="008418D5"/>
    <w:rsid w:val="00841AFD"/>
    <w:rsid w:val="00841B7C"/>
    <w:rsid w:val="00841B9D"/>
    <w:rsid w:val="00841E89"/>
    <w:rsid w:val="00841F62"/>
    <w:rsid w:val="00842278"/>
    <w:rsid w:val="0084233F"/>
    <w:rsid w:val="00842C6A"/>
    <w:rsid w:val="00842C94"/>
    <w:rsid w:val="00842E5D"/>
    <w:rsid w:val="00842FF0"/>
    <w:rsid w:val="00843097"/>
    <w:rsid w:val="00843117"/>
    <w:rsid w:val="008433BB"/>
    <w:rsid w:val="00843669"/>
    <w:rsid w:val="00843888"/>
    <w:rsid w:val="00843938"/>
    <w:rsid w:val="00843959"/>
    <w:rsid w:val="00843F66"/>
    <w:rsid w:val="0084400D"/>
    <w:rsid w:val="0084420C"/>
    <w:rsid w:val="00844264"/>
    <w:rsid w:val="0084447E"/>
    <w:rsid w:val="0084466C"/>
    <w:rsid w:val="00844830"/>
    <w:rsid w:val="008449C9"/>
    <w:rsid w:val="00844C6D"/>
    <w:rsid w:val="00844E84"/>
    <w:rsid w:val="00844FB4"/>
    <w:rsid w:val="00845031"/>
    <w:rsid w:val="008451B8"/>
    <w:rsid w:val="00845502"/>
    <w:rsid w:val="0084562C"/>
    <w:rsid w:val="008459B3"/>
    <w:rsid w:val="00845B1F"/>
    <w:rsid w:val="00845C53"/>
    <w:rsid w:val="00845D6E"/>
    <w:rsid w:val="00845F29"/>
    <w:rsid w:val="00846242"/>
    <w:rsid w:val="0084624A"/>
    <w:rsid w:val="008463ED"/>
    <w:rsid w:val="008465DC"/>
    <w:rsid w:val="00846902"/>
    <w:rsid w:val="00846A1E"/>
    <w:rsid w:val="00846B59"/>
    <w:rsid w:val="00846E73"/>
    <w:rsid w:val="00847067"/>
    <w:rsid w:val="008470F2"/>
    <w:rsid w:val="00847437"/>
    <w:rsid w:val="0084751E"/>
    <w:rsid w:val="008476A5"/>
    <w:rsid w:val="00847771"/>
    <w:rsid w:val="008477B6"/>
    <w:rsid w:val="00847883"/>
    <w:rsid w:val="008479D6"/>
    <w:rsid w:val="00847B71"/>
    <w:rsid w:val="00847DC6"/>
    <w:rsid w:val="00847F36"/>
    <w:rsid w:val="00847FE2"/>
    <w:rsid w:val="008503A5"/>
    <w:rsid w:val="00850436"/>
    <w:rsid w:val="00850534"/>
    <w:rsid w:val="008505F0"/>
    <w:rsid w:val="008505F1"/>
    <w:rsid w:val="00850757"/>
    <w:rsid w:val="008508EA"/>
    <w:rsid w:val="00850AFD"/>
    <w:rsid w:val="00850D57"/>
    <w:rsid w:val="00850D80"/>
    <w:rsid w:val="00850EE6"/>
    <w:rsid w:val="00850F8F"/>
    <w:rsid w:val="0085109F"/>
    <w:rsid w:val="0085126B"/>
    <w:rsid w:val="00851413"/>
    <w:rsid w:val="0085145F"/>
    <w:rsid w:val="008519F1"/>
    <w:rsid w:val="00851A29"/>
    <w:rsid w:val="00851CD6"/>
    <w:rsid w:val="00851D0E"/>
    <w:rsid w:val="00851EA1"/>
    <w:rsid w:val="00852395"/>
    <w:rsid w:val="008523E6"/>
    <w:rsid w:val="008524A1"/>
    <w:rsid w:val="008525B3"/>
    <w:rsid w:val="0085275D"/>
    <w:rsid w:val="00852A96"/>
    <w:rsid w:val="00852B7A"/>
    <w:rsid w:val="00852D51"/>
    <w:rsid w:val="00852DD0"/>
    <w:rsid w:val="00852DF7"/>
    <w:rsid w:val="00852EEF"/>
    <w:rsid w:val="00853049"/>
    <w:rsid w:val="00853173"/>
    <w:rsid w:val="0085331D"/>
    <w:rsid w:val="00853320"/>
    <w:rsid w:val="008533E6"/>
    <w:rsid w:val="00853435"/>
    <w:rsid w:val="00853536"/>
    <w:rsid w:val="00853620"/>
    <w:rsid w:val="0085397B"/>
    <w:rsid w:val="00853BE0"/>
    <w:rsid w:val="00853CDA"/>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61B3"/>
    <w:rsid w:val="008566FA"/>
    <w:rsid w:val="008569A6"/>
    <w:rsid w:val="00856A01"/>
    <w:rsid w:val="00856AC0"/>
    <w:rsid w:val="00856F3D"/>
    <w:rsid w:val="0085718D"/>
    <w:rsid w:val="008572C0"/>
    <w:rsid w:val="00857309"/>
    <w:rsid w:val="008573C7"/>
    <w:rsid w:val="008575AA"/>
    <w:rsid w:val="008576E2"/>
    <w:rsid w:val="00857A47"/>
    <w:rsid w:val="00857AD7"/>
    <w:rsid w:val="00857B5A"/>
    <w:rsid w:val="00857F0B"/>
    <w:rsid w:val="00857F8E"/>
    <w:rsid w:val="00860061"/>
    <w:rsid w:val="008601C0"/>
    <w:rsid w:val="008606D4"/>
    <w:rsid w:val="00860A65"/>
    <w:rsid w:val="00860A68"/>
    <w:rsid w:val="00860B08"/>
    <w:rsid w:val="00860B0F"/>
    <w:rsid w:val="00860C24"/>
    <w:rsid w:val="00860D73"/>
    <w:rsid w:val="00860ED6"/>
    <w:rsid w:val="00860F13"/>
    <w:rsid w:val="00861050"/>
    <w:rsid w:val="00861102"/>
    <w:rsid w:val="0086138B"/>
    <w:rsid w:val="00861757"/>
    <w:rsid w:val="0086178A"/>
    <w:rsid w:val="00861A9B"/>
    <w:rsid w:val="00861C06"/>
    <w:rsid w:val="00861DC9"/>
    <w:rsid w:val="0086236F"/>
    <w:rsid w:val="0086246F"/>
    <w:rsid w:val="008625AE"/>
    <w:rsid w:val="008625B7"/>
    <w:rsid w:val="008626A0"/>
    <w:rsid w:val="00862AB5"/>
    <w:rsid w:val="00862D0B"/>
    <w:rsid w:val="00862D31"/>
    <w:rsid w:val="00862E52"/>
    <w:rsid w:val="00862F75"/>
    <w:rsid w:val="00863213"/>
    <w:rsid w:val="0086336E"/>
    <w:rsid w:val="00863752"/>
    <w:rsid w:val="0086383B"/>
    <w:rsid w:val="00863893"/>
    <w:rsid w:val="00863949"/>
    <w:rsid w:val="00863A1A"/>
    <w:rsid w:val="00863A4E"/>
    <w:rsid w:val="00863D05"/>
    <w:rsid w:val="00863EB2"/>
    <w:rsid w:val="0086401E"/>
    <w:rsid w:val="00864043"/>
    <w:rsid w:val="008641BD"/>
    <w:rsid w:val="008646EC"/>
    <w:rsid w:val="0086472B"/>
    <w:rsid w:val="008649E1"/>
    <w:rsid w:val="00864E1E"/>
    <w:rsid w:val="00865F72"/>
    <w:rsid w:val="0086635A"/>
    <w:rsid w:val="00866499"/>
    <w:rsid w:val="0086665A"/>
    <w:rsid w:val="00866759"/>
    <w:rsid w:val="008667F8"/>
    <w:rsid w:val="0086691D"/>
    <w:rsid w:val="0086693C"/>
    <w:rsid w:val="00866D5F"/>
    <w:rsid w:val="00866E26"/>
    <w:rsid w:val="0086780A"/>
    <w:rsid w:val="0086784B"/>
    <w:rsid w:val="00867941"/>
    <w:rsid w:val="00867D0A"/>
    <w:rsid w:val="00867E56"/>
    <w:rsid w:val="0087021A"/>
    <w:rsid w:val="00870280"/>
    <w:rsid w:val="008702F4"/>
    <w:rsid w:val="008702FA"/>
    <w:rsid w:val="008703CF"/>
    <w:rsid w:val="008704AE"/>
    <w:rsid w:val="00870612"/>
    <w:rsid w:val="00870626"/>
    <w:rsid w:val="00870666"/>
    <w:rsid w:val="00870820"/>
    <w:rsid w:val="00870881"/>
    <w:rsid w:val="00870A19"/>
    <w:rsid w:val="00870E64"/>
    <w:rsid w:val="00871157"/>
    <w:rsid w:val="0087118D"/>
    <w:rsid w:val="008711C7"/>
    <w:rsid w:val="008712F6"/>
    <w:rsid w:val="00871641"/>
    <w:rsid w:val="00871911"/>
    <w:rsid w:val="00871955"/>
    <w:rsid w:val="00871960"/>
    <w:rsid w:val="008719EC"/>
    <w:rsid w:val="00871C98"/>
    <w:rsid w:val="00871D45"/>
    <w:rsid w:val="00871DCE"/>
    <w:rsid w:val="00872300"/>
    <w:rsid w:val="0087231D"/>
    <w:rsid w:val="008729B7"/>
    <w:rsid w:val="00872DD7"/>
    <w:rsid w:val="00872E22"/>
    <w:rsid w:val="00872E62"/>
    <w:rsid w:val="00872F8D"/>
    <w:rsid w:val="00873025"/>
    <w:rsid w:val="008732E0"/>
    <w:rsid w:val="00873523"/>
    <w:rsid w:val="008735BE"/>
    <w:rsid w:val="00873700"/>
    <w:rsid w:val="0087383E"/>
    <w:rsid w:val="00873B38"/>
    <w:rsid w:val="00873B7F"/>
    <w:rsid w:val="00873BEA"/>
    <w:rsid w:val="00873DDC"/>
    <w:rsid w:val="00873DFF"/>
    <w:rsid w:val="00873EBC"/>
    <w:rsid w:val="00873F9F"/>
    <w:rsid w:val="00874160"/>
    <w:rsid w:val="0087425E"/>
    <w:rsid w:val="00874285"/>
    <w:rsid w:val="0087445D"/>
    <w:rsid w:val="00874541"/>
    <w:rsid w:val="008745FF"/>
    <w:rsid w:val="00874822"/>
    <w:rsid w:val="00874823"/>
    <w:rsid w:val="0087482C"/>
    <w:rsid w:val="0087499C"/>
    <w:rsid w:val="00874BB6"/>
    <w:rsid w:val="00874DCF"/>
    <w:rsid w:val="00874F23"/>
    <w:rsid w:val="00874FD8"/>
    <w:rsid w:val="00875008"/>
    <w:rsid w:val="00875408"/>
    <w:rsid w:val="008755E1"/>
    <w:rsid w:val="00875791"/>
    <w:rsid w:val="00875798"/>
    <w:rsid w:val="008759B8"/>
    <w:rsid w:val="00875B26"/>
    <w:rsid w:val="00875B3B"/>
    <w:rsid w:val="00875ED7"/>
    <w:rsid w:val="008761AC"/>
    <w:rsid w:val="00876295"/>
    <w:rsid w:val="008765E6"/>
    <w:rsid w:val="0087664A"/>
    <w:rsid w:val="00876808"/>
    <w:rsid w:val="00876B1F"/>
    <w:rsid w:val="00876B97"/>
    <w:rsid w:val="00876BA2"/>
    <w:rsid w:val="00876FDE"/>
    <w:rsid w:val="008770F5"/>
    <w:rsid w:val="0087726E"/>
    <w:rsid w:val="00877275"/>
    <w:rsid w:val="0087731A"/>
    <w:rsid w:val="008774B5"/>
    <w:rsid w:val="008775A9"/>
    <w:rsid w:val="008776F1"/>
    <w:rsid w:val="0087782F"/>
    <w:rsid w:val="008778FC"/>
    <w:rsid w:val="00877915"/>
    <w:rsid w:val="00877926"/>
    <w:rsid w:val="00877979"/>
    <w:rsid w:val="008779AF"/>
    <w:rsid w:val="00877BDE"/>
    <w:rsid w:val="00877BFC"/>
    <w:rsid w:val="00877D43"/>
    <w:rsid w:val="00877FDC"/>
    <w:rsid w:val="00877FF0"/>
    <w:rsid w:val="008800D4"/>
    <w:rsid w:val="008803DF"/>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9FA"/>
    <w:rsid w:val="00883A94"/>
    <w:rsid w:val="00883AE7"/>
    <w:rsid w:val="00883E06"/>
    <w:rsid w:val="00883E96"/>
    <w:rsid w:val="008840D1"/>
    <w:rsid w:val="008844CE"/>
    <w:rsid w:val="0088462B"/>
    <w:rsid w:val="00884775"/>
    <w:rsid w:val="0088479B"/>
    <w:rsid w:val="0088499F"/>
    <w:rsid w:val="00884A6F"/>
    <w:rsid w:val="00884A90"/>
    <w:rsid w:val="00884C5A"/>
    <w:rsid w:val="00884E33"/>
    <w:rsid w:val="00884ED0"/>
    <w:rsid w:val="00884EDB"/>
    <w:rsid w:val="008855CA"/>
    <w:rsid w:val="008855FD"/>
    <w:rsid w:val="008856FE"/>
    <w:rsid w:val="008857A8"/>
    <w:rsid w:val="00885A3F"/>
    <w:rsid w:val="00885C08"/>
    <w:rsid w:val="00885DC8"/>
    <w:rsid w:val="00885F24"/>
    <w:rsid w:val="00886157"/>
    <w:rsid w:val="0088615F"/>
    <w:rsid w:val="00886298"/>
    <w:rsid w:val="008863E4"/>
    <w:rsid w:val="008865EB"/>
    <w:rsid w:val="00886772"/>
    <w:rsid w:val="00886892"/>
    <w:rsid w:val="008868C6"/>
    <w:rsid w:val="00886947"/>
    <w:rsid w:val="00886DF2"/>
    <w:rsid w:val="00887090"/>
    <w:rsid w:val="008870AF"/>
    <w:rsid w:val="00887251"/>
    <w:rsid w:val="008872C9"/>
    <w:rsid w:val="00887437"/>
    <w:rsid w:val="00887566"/>
    <w:rsid w:val="00887EE6"/>
    <w:rsid w:val="00887F51"/>
    <w:rsid w:val="00887FD2"/>
    <w:rsid w:val="00890042"/>
    <w:rsid w:val="008902BC"/>
    <w:rsid w:val="008904FA"/>
    <w:rsid w:val="008906F0"/>
    <w:rsid w:val="008907F0"/>
    <w:rsid w:val="00890838"/>
    <w:rsid w:val="00890FA8"/>
    <w:rsid w:val="00891026"/>
    <w:rsid w:val="00891092"/>
    <w:rsid w:val="008911D5"/>
    <w:rsid w:val="00891234"/>
    <w:rsid w:val="008912D7"/>
    <w:rsid w:val="00891B2F"/>
    <w:rsid w:val="00891E97"/>
    <w:rsid w:val="00892019"/>
    <w:rsid w:val="00892539"/>
    <w:rsid w:val="00892696"/>
    <w:rsid w:val="0089273A"/>
    <w:rsid w:val="00892D78"/>
    <w:rsid w:val="00892E22"/>
    <w:rsid w:val="00893007"/>
    <w:rsid w:val="00893E99"/>
    <w:rsid w:val="008943A4"/>
    <w:rsid w:val="008943E0"/>
    <w:rsid w:val="00894435"/>
    <w:rsid w:val="00894595"/>
    <w:rsid w:val="0089472B"/>
    <w:rsid w:val="008947AA"/>
    <w:rsid w:val="00894A5D"/>
    <w:rsid w:val="00894DAB"/>
    <w:rsid w:val="00894E09"/>
    <w:rsid w:val="00894FC1"/>
    <w:rsid w:val="00894FF0"/>
    <w:rsid w:val="00895362"/>
    <w:rsid w:val="008955E3"/>
    <w:rsid w:val="008958CB"/>
    <w:rsid w:val="00895A1E"/>
    <w:rsid w:val="00895BF0"/>
    <w:rsid w:val="00895E19"/>
    <w:rsid w:val="00896008"/>
    <w:rsid w:val="0089600E"/>
    <w:rsid w:val="008962DC"/>
    <w:rsid w:val="00896384"/>
    <w:rsid w:val="00896452"/>
    <w:rsid w:val="0089663F"/>
    <w:rsid w:val="00896A47"/>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5C1"/>
    <w:rsid w:val="008A06A7"/>
    <w:rsid w:val="008A0786"/>
    <w:rsid w:val="008A0A36"/>
    <w:rsid w:val="008A1217"/>
    <w:rsid w:val="008A1431"/>
    <w:rsid w:val="008A1645"/>
    <w:rsid w:val="008A1692"/>
    <w:rsid w:val="008A1797"/>
    <w:rsid w:val="008A19AC"/>
    <w:rsid w:val="008A1C4F"/>
    <w:rsid w:val="008A1ED3"/>
    <w:rsid w:val="008A2119"/>
    <w:rsid w:val="008A2153"/>
    <w:rsid w:val="008A2167"/>
    <w:rsid w:val="008A21B4"/>
    <w:rsid w:val="008A223E"/>
    <w:rsid w:val="008A23A7"/>
    <w:rsid w:val="008A2409"/>
    <w:rsid w:val="008A24AA"/>
    <w:rsid w:val="008A26EA"/>
    <w:rsid w:val="008A2876"/>
    <w:rsid w:val="008A2CD5"/>
    <w:rsid w:val="008A30BE"/>
    <w:rsid w:val="008A3125"/>
    <w:rsid w:val="008A31D2"/>
    <w:rsid w:val="008A3305"/>
    <w:rsid w:val="008A34D9"/>
    <w:rsid w:val="008A3590"/>
    <w:rsid w:val="008A35EC"/>
    <w:rsid w:val="008A3A03"/>
    <w:rsid w:val="008A3AFD"/>
    <w:rsid w:val="008A3B91"/>
    <w:rsid w:val="008A3E88"/>
    <w:rsid w:val="008A3FFE"/>
    <w:rsid w:val="008A41C4"/>
    <w:rsid w:val="008A427E"/>
    <w:rsid w:val="008A42A0"/>
    <w:rsid w:val="008A4A93"/>
    <w:rsid w:val="008A4AAF"/>
    <w:rsid w:val="008A4B78"/>
    <w:rsid w:val="008A4B7E"/>
    <w:rsid w:val="008A4BF7"/>
    <w:rsid w:val="008A4C01"/>
    <w:rsid w:val="008A4E03"/>
    <w:rsid w:val="008A5183"/>
    <w:rsid w:val="008A562C"/>
    <w:rsid w:val="008A571C"/>
    <w:rsid w:val="008A5872"/>
    <w:rsid w:val="008A5956"/>
    <w:rsid w:val="008A5A8F"/>
    <w:rsid w:val="008A5E34"/>
    <w:rsid w:val="008A6268"/>
    <w:rsid w:val="008A633B"/>
    <w:rsid w:val="008A6717"/>
    <w:rsid w:val="008A6750"/>
    <w:rsid w:val="008A6B8C"/>
    <w:rsid w:val="008A6E25"/>
    <w:rsid w:val="008A7059"/>
    <w:rsid w:val="008A71CE"/>
    <w:rsid w:val="008A73AA"/>
    <w:rsid w:val="008A74FD"/>
    <w:rsid w:val="008A77A8"/>
    <w:rsid w:val="008A79E0"/>
    <w:rsid w:val="008A7F30"/>
    <w:rsid w:val="008B02EF"/>
    <w:rsid w:val="008B0409"/>
    <w:rsid w:val="008B0F5E"/>
    <w:rsid w:val="008B10E5"/>
    <w:rsid w:val="008B10F6"/>
    <w:rsid w:val="008B11FB"/>
    <w:rsid w:val="008B1241"/>
    <w:rsid w:val="008B12DE"/>
    <w:rsid w:val="008B1359"/>
    <w:rsid w:val="008B16A2"/>
    <w:rsid w:val="008B1758"/>
    <w:rsid w:val="008B1799"/>
    <w:rsid w:val="008B19ED"/>
    <w:rsid w:val="008B1B9C"/>
    <w:rsid w:val="008B1F4E"/>
    <w:rsid w:val="008B1FCB"/>
    <w:rsid w:val="008B2103"/>
    <w:rsid w:val="008B2341"/>
    <w:rsid w:val="008B2436"/>
    <w:rsid w:val="008B2AB8"/>
    <w:rsid w:val="008B2D8C"/>
    <w:rsid w:val="008B2EC8"/>
    <w:rsid w:val="008B2F2D"/>
    <w:rsid w:val="008B2FDF"/>
    <w:rsid w:val="008B304A"/>
    <w:rsid w:val="008B31A1"/>
    <w:rsid w:val="008B3231"/>
    <w:rsid w:val="008B3288"/>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3FC"/>
    <w:rsid w:val="008B548B"/>
    <w:rsid w:val="008B56DD"/>
    <w:rsid w:val="008B5701"/>
    <w:rsid w:val="008B57FC"/>
    <w:rsid w:val="008B5AD7"/>
    <w:rsid w:val="008B5BB8"/>
    <w:rsid w:val="008B5CC6"/>
    <w:rsid w:val="008B5DE1"/>
    <w:rsid w:val="008B601F"/>
    <w:rsid w:val="008B6087"/>
    <w:rsid w:val="008B6089"/>
    <w:rsid w:val="008B62BE"/>
    <w:rsid w:val="008B63FE"/>
    <w:rsid w:val="008B66BF"/>
    <w:rsid w:val="008B6C52"/>
    <w:rsid w:val="008B6D4C"/>
    <w:rsid w:val="008B7085"/>
    <w:rsid w:val="008B7102"/>
    <w:rsid w:val="008B7309"/>
    <w:rsid w:val="008B747D"/>
    <w:rsid w:val="008B75F5"/>
    <w:rsid w:val="008B768D"/>
    <w:rsid w:val="008B7BBD"/>
    <w:rsid w:val="008B7C8A"/>
    <w:rsid w:val="008B7DD6"/>
    <w:rsid w:val="008C0047"/>
    <w:rsid w:val="008C03BD"/>
    <w:rsid w:val="008C055D"/>
    <w:rsid w:val="008C0582"/>
    <w:rsid w:val="008C067B"/>
    <w:rsid w:val="008C0D77"/>
    <w:rsid w:val="008C0ECB"/>
    <w:rsid w:val="008C1003"/>
    <w:rsid w:val="008C10F2"/>
    <w:rsid w:val="008C14A1"/>
    <w:rsid w:val="008C1725"/>
    <w:rsid w:val="008C185F"/>
    <w:rsid w:val="008C194E"/>
    <w:rsid w:val="008C1A01"/>
    <w:rsid w:val="008C1A29"/>
    <w:rsid w:val="008C1DDE"/>
    <w:rsid w:val="008C1E46"/>
    <w:rsid w:val="008C1E5D"/>
    <w:rsid w:val="008C217B"/>
    <w:rsid w:val="008C2190"/>
    <w:rsid w:val="008C242A"/>
    <w:rsid w:val="008C2BDC"/>
    <w:rsid w:val="008C2CB7"/>
    <w:rsid w:val="008C2CDB"/>
    <w:rsid w:val="008C2DDD"/>
    <w:rsid w:val="008C3289"/>
    <w:rsid w:val="008C3350"/>
    <w:rsid w:val="008C338E"/>
    <w:rsid w:val="008C35B1"/>
    <w:rsid w:val="008C35FE"/>
    <w:rsid w:val="008C36C1"/>
    <w:rsid w:val="008C393E"/>
    <w:rsid w:val="008C3973"/>
    <w:rsid w:val="008C399E"/>
    <w:rsid w:val="008C3A7D"/>
    <w:rsid w:val="008C3CBE"/>
    <w:rsid w:val="008C3E2B"/>
    <w:rsid w:val="008C4076"/>
    <w:rsid w:val="008C42CF"/>
    <w:rsid w:val="008C43D0"/>
    <w:rsid w:val="008C455A"/>
    <w:rsid w:val="008C466C"/>
    <w:rsid w:val="008C46FC"/>
    <w:rsid w:val="008C4AFF"/>
    <w:rsid w:val="008C4B18"/>
    <w:rsid w:val="008C4BF7"/>
    <w:rsid w:val="008C4C6B"/>
    <w:rsid w:val="008C4D55"/>
    <w:rsid w:val="008C4EA3"/>
    <w:rsid w:val="008C4F6B"/>
    <w:rsid w:val="008C5242"/>
    <w:rsid w:val="008C537E"/>
    <w:rsid w:val="008C5D84"/>
    <w:rsid w:val="008C5F6E"/>
    <w:rsid w:val="008C5F89"/>
    <w:rsid w:val="008C603C"/>
    <w:rsid w:val="008C6317"/>
    <w:rsid w:val="008C648F"/>
    <w:rsid w:val="008C65E2"/>
    <w:rsid w:val="008C6948"/>
    <w:rsid w:val="008C69F0"/>
    <w:rsid w:val="008C6AD1"/>
    <w:rsid w:val="008C6BBB"/>
    <w:rsid w:val="008C6BBC"/>
    <w:rsid w:val="008C6C6F"/>
    <w:rsid w:val="008C6DC1"/>
    <w:rsid w:val="008C7033"/>
    <w:rsid w:val="008C71C5"/>
    <w:rsid w:val="008C7966"/>
    <w:rsid w:val="008C7991"/>
    <w:rsid w:val="008C7B0F"/>
    <w:rsid w:val="008C7CD6"/>
    <w:rsid w:val="008D00D2"/>
    <w:rsid w:val="008D014E"/>
    <w:rsid w:val="008D0166"/>
    <w:rsid w:val="008D035E"/>
    <w:rsid w:val="008D0423"/>
    <w:rsid w:val="008D0488"/>
    <w:rsid w:val="008D0504"/>
    <w:rsid w:val="008D0773"/>
    <w:rsid w:val="008D0778"/>
    <w:rsid w:val="008D080E"/>
    <w:rsid w:val="008D0A39"/>
    <w:rsid w:val="008D0AD1"/>
    <w:rsid w:val="008D0B66"/>
    <w:rsid w:val="008D0CF0"/>
    <w:rsid w:val="008D0F3D"/>
    <w:rsid w:val="008D1127"/>
    <w:rsid w:val="008D1489"/>
    <w:rsid w:val="008D14F8"/>
    <w:rsid w:val="008D16CA"/>
    <w:rsid w:val="008D1829"/>
    <w:rsid w:val="008D1885"/>
    <w:rsid w:val="008D1BCC"/>
    <w:rsid w:val="008D1BFB"/>
    <w:rsid w:val="008D1DC1"/>
    <w:rsid w:val="008D1ED3"/>
    <w:rsid w:val="008D1F09"/>
    <w:rsid w:val="008D2073"/>
    <w:rsid w:val="008D20D3"/>
    <w:rsid w:val="008D22A0"/>
    <w:rsid w:val="008D24A5"/>
    <w:rsid w:val="008D25D7"/>
    <w:rsid w:val="008D2869"/>
    <w:rsid w:val="008D2A8A"/>
    <w:rsid w:val="008D2E57"/>
    <w:rsid w:val="008D2EF9"/>
    <w:rsid w:val="008D31AA"/>
    <w:rsid w:val="008D3378"/>
    <w:rsid w:val="008D398B"/>
    <w:rsid w:val="008D3C6C"/>
    <w:rsid w:val="008D44ED"/>
    <w:rsid w:val="008D4AAF"/>
    <w:rsid w:val="008D4AD9"/>
    <w:rsid w:val="008D4B36"/>
    <w:rsid w:val="008D4D56"/>
    <w:rsid w:val="008D4FB9"/>
    <w:rsid w:val="008D5204"/>
    <w:rsid w:val="008D5259"/>
    <w:rsid w:val="008D56DD"/>
    <w:rsid w:val="008D5845"/>
    <w:rsid w:val="008D5883"/>
    <w:rsid w:val="008D5C4E"/>
    <w:rsid w:val="008D5D2A"/>
    <w:rsid w:val="008D644B"/>
    <w:rsid w:val="008D64A1"/>
    <w:rsid w:val="008D65DA"/>
    <w:rsid w:val="008D6820"/>
    <w:rsid w:val="008D69AF"/>
    <w:rsid w:val="008D69F5"/>
    <w:rsid w:val="008D6C16"/>
    <w:rsid w:val="008D6C8D"/>
    <w:rsid w:val="008D6CFE"/>
    <w:rsid w:val="008D7298"/>
    <w:rsid w:val="008D729F"/>
    <w:rsid w:val="008D7470"/>
    <w:rsid w:val="008D76CA"/>
    <w:rsid w:val="008D7789"/>
    <w:rsid w:val="008D7797"/>
    <w:rsid w:val="008D78BC"/>
    <w:rsid w:val="008D7973"/>
    <w:rsid w:val="008D7A2B"/>
    <w:rsid w:val="008D7B3F"/>
    <w:rsid w:val="008D7BCE"/>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A43"/>
    <w:rsid w:val="008E1C74"/>
    <w:rsid w:val="008E1D5F"/>
    <w:rsid w:val="008E1D7F"/>
    <w:rsid w:val="008E2262"/>
    <w:rsid w:val="008E25A8"/>
    <w:rsid w:val="008E25DF"/>
    <w:rsid w:val="008E263A"/>
    <w:rsid w:val="008E26C8"/>
    <w:rsid w:val="008E2738"/>
    <w:rsid w:val="008E2824"/>
    <w:rsid w:val="008E2B3B"/>
    <w:rsid w:val="008E2E40"/>
    <w:rsid w:val="008E3023"/>
    <w:rsid w:val="008E3233"/>
    <w:rsid w:val="008E3481"/>
    <w:rsid w:val="008E35DC"/>
    <w:rsid w:val="008E378C"/>
    <w:rsid w:val="008E396B"/>
    <w:rsid w:val="008E3A3B"/>
    <w:rsid w:val="008E3A6B"/>
    <w:rsid w:val="008E3AB4"/>
    <w:rsid w:val="008E3D45"/>
    <w:rsid w:val="008E4060"/>
    <w:rsid w:val="008E41EE"/>
    <w:rsid w:val="008E4266"/>
    <w:rsid w:val="008E4296"/>
    <w:rsid w:val="008E4563"/>
    <w:rsid w:val="008E47EC"/>
    <w:rsid w:val="008E4971"/>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064"/>
    <w:rsid w:val="008E6140"/>
    <w:rsid w:val="008E6171"/>
    <w:rsid w:val="008E61E6"/>
    <w:rsid w:val="008E6290"/>
    <w:rsid w:val="008E63B1"/>
    <w:rsid w:val="008E654A"/>
    <w:rsid w:val="008E659E"/>
    <w:rsid w:val="008E6956"/>
    <w:rsid w:val="008E6A0A"/>
    <w:rsid w:val="008E6B79"/>
    <w:rsid w:val="008E6F09"/>
    <w:rsid w:val="008E7169"/>
    <w:rsid w:val="008E71E3"/>
    <w:rsid w:val="008E7512"/>
    <w:rsid w:val="008E771A"/>
    <w:rsid w:val="008E784A"/>
    <w:rsid w:val="008E796C"/>
    <w:rsid w:val="008E7999"/>
    <w:rsid w:val="008E7A46"/>
    <w:rsid w:val="008F0023"/>
    <w:rsid w:val="008F041B"/>
    <w:rsid w:val="008F0601"/>
    <w:rsid w:val="008F063A"/>
    <w:rsid w:val="008F0A82"/>
    <w:rsid w:val="008F0BCD"/>
    <w:rsid w:val="008F0C6F"/>
    <w:rsid w:val="008F0D6B"/>
    <w:rsid w:val="008F0F9C"/>
    <w:rsid w:val="008F108A"/>
    <w:rsid w:val="008F10AA"/>
    <w:rsid w:val="008F1196"/>
    <w:rsid w:val="008F12DB"/>
    <w:rsid w:val="008F13EE"/>
    <w:rsid w:val="008F1726"/>
    <w:rsid w:val="008F1787"/>
    <w:rsid w:val="008F17AB"/>
    <w:rsid w:val="008F1A39"/>
    <w:rsid w:val="008F1B0B"/>
    <w:rsid w:val="008F1D37"/>
    <w:rsid w:val="008F25D7"/>
    <w:rsid w:val="008F2631"/>
    <w:rsid w:val="008F289D"/>
    <w:rsid w:val="008F2C7C"/>
    <w:rsid w:val="008F2C85"/>
    <w:rsid w:val="008F2D07"/>
    <w:rsid w:val="008F2DB0"/>
    <w:rsid w:val="008F3184"/>
    <w:rsid w:val="008F34F1"/>
    <w:rsid w:val="008F3A82"/>
    <w:rsid w:val="008F4078"/>
    <w:rsid w:val="008F417F"/>
    <w:rsid w:val="008F4387"/>
    <w:rsid w:val="008F4406"/>
    <w:rsid w:val="008F46EB"/>
    <w:rsid w:val="008F4799"/>
    <w:rsid w:val="008F499E"/>
    <w:rsid w:val="008F4ACA"/>
    <w:rsid w:val="008F4C63"/>
    <w:rsid w:val="008F51C7"/>
    <w:rsid w:val="008F54D0"/>
    <w:rsid w:val="008F55CB"/>
    <w:rsid w:val="008F5706"/>
    <w:rsid w:val="008F592F"/>
    <w:rsid w:val="008F5AC9"/>
    <w:rsid w:val="008F5BED"/>
    <w:rsid w:val="008F5E58"/>
    <w:rsid w:val="008F64FF"/>
    <w:rsid w:val="008F6592"/>
    <w:rsid w:val="008F69DD"/>
    <w:rsid w:val="008F722F"/>
    <w:rsid w:val="008F75B4"/>
    <w:rsid w:val="008F764B"/>
    <w:rsid w:val="008F772F"/>
    <w:rsid w:val="008F77DD"/>
    <w:rsid w:val="008F7CE9"/>
    <w:rsid w:val="008F7DDA"/>
    <w:rsid w:val="008F7EDE"/>
    <w:rsid w:val="008F7FCC"/>
    <w:rsid w:val="0090018E"/>
    <w:rsid w:val="00900472"/>
    <w:rsid w:val="00900526"/>
    <w:rsid w:val="00900810"/>
    <w:rsid w:val="009008D0"/>
    <w:rsid w:val="0090091A"/>
    <w:rsid w:val="00900944"/>
    <w:rsid w:val="009009DE"/>
    <w:rsid w:val="00900C98"/>
    <w:rsid w:val="00900DAE"/>
    <w:rsid w:val="00900E14"/>
    <w:rsid w:val="00900EE2"/>
    <w:rsid w:val="0090104E"/>
    <w:rsid w:val="0090159B"/>
    <w:rsid w:val="00901735"/>
    <w:rsid w:val="00901C00"/>
    <w:rsid w:val="00901C14"/>
    <w:rsid w:val="00901C75"/>
    <w:rsid w:val="00901E6C"/>
    <w:rsid w:val="009023E4"/>
    <w:rsid w:val="009024DE"/>
    <w:rsid w:val="00902582"/>
    <w:rsid w:val="00902C1A"/>
    <w:rsid w:val="00902C1C"/>
    <w:rsid w:val="00902C5C"/>
    <w:rsid w:val="00902E40"/>
    <w:rsid w:val="00902EC5"/>
    <w:rsid w:val="00903320"/>
    <w:rsid w:val="0090338D"/>
    <w:rsid w:val="009033EC"/>
    <w:rsid w:val="009034A2"/>
    <w:rsid w:val="009034FE"/>
    <w:rsid w:val="00903656"/>
    <w:rsid w:val="009039C7"/>
    <w:rsid w:val="00903D51"/>
    <w:rsid w:val="009041B6"/>
    <w:rsid w:val="0090421C"/>
    <w:rsid w:val="009043AE"/>
    <w:rsid w:val="0090465D"/>
    <w:rsid w:val="0090470D"/>
    <w:rsid w:val="00904728"/>
    <w:rsid w:val="00904AFA"/>
    <w:rsid w:val="00904D80"/>
    <w:rsid w:val="00904E9E"/>
    <w:rsid w:val="00904EBD"/>
    <w:rsid w:val="009054A9"/>
    <w:rsid w:val="0090556B"/>
    <w:rsid w:val="009056FB"/>
    <w:rsid w:val="0090581A"/>
    <w:rsid w:val="009058D2"/>
    <w:rsid w:val="00905DC1"/>
    <w:rsid w:val="00906411"/>
    <w:rsid w:val="00906947"/>
    <w:rsid w:val="009069FD"/>
    <w:rsid w:val="00906A4E"/>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0DEC"/>
    <w:rsid w:val="00910F9D"/>
    <w:rsid w:val="00911069"/>
    <w:rsid w:val="00911088"/>
    <w:rsid w:val="00911146"/>
    <w:rsid w:val="0091161D"/>
    <w:rsid w:val="00911712"/>
    <w:rsid w:val="009117DC"/>
    <w:rsid w:val="009118F1"/>
    <w:rsid w:val="009119F2"/>
    <w:rsid w:val="00911AD5"/>
    <w:rsid w:val="00911B7A"/>
    <w:rsid w:val="00911F04"/>
    <w:rsid w:val="00911F1C"/>
    <w:rsid w:val="00911FE2"/>
    <w:rsid w:val="0091200A"/>
    <w:rsid w:val="009120F1"/>
    <w:rsid w:val="00912235"/>
    <w:rsid w:val="0091230A"/>
    <w:rsid w:val="00912498"/>
    <w:rsid w:val="00912590"/>
    <w:rsid w:val="00912604"/>
    <w:rsid w:val="00912E1F"/>
    <w:rsid w:val="00912E8D"/>
    <w:rsid w:val="00912FC6"/>
    <w:rsid w:val="0091306D"/>
    <w:rsid w:val="00913553"/>
    <w:rsid w:val="009135C6"/>
    <w:rsid w:val="009135E8"/>
    <w:rsid w:val="00913759"/>
    <w:rsid w:val="00913991"/>
    <w:rsid w:val="00913B4C"/>
    <w:rsid w:val="00913D29"/>
    <w:rsid w:val="00913DA5"/>
    <w:rsid w:val="00913DF3"/>
    <w:rsid w:val="00913EA5"/>
    <w:rsid w:val="00914044"/>
    <w:rsid w:val="00914199"/>
    <w:rsid w:val="009142BA"/>
    <w:rsid w:val="0091452D"/>
    <w:rsid w:val="0091464F"/>
    <w:rsid w:val="009147C7"/>
    <w:rsid w:val="00914987"/>
    <w:rsid w:val="00914B0A"/>
    <w:rsid w:val="00914B67"/>
    <w:rsid w:val="00915040"/>
    <w:rsid w:val="009151AC"/>
    <w:rsid w:val="00915272"/>
    <w:rsid w:val="00915411"/>
    <w:rsid w:val="00915513"/>
    <w:rsid w:val="00915637"/>
    <w:rsid w:val="0091573F"/>
    <w:rsid w:val="00915B22"/>
    <w:rsid w:val="00915D55"/>
    <w:rsid w:val="00915F00"/>
    <w:rsid w:val="00915F20"/>
    <w:rsid w:val="00915FB9"/>
    <w:rsid w:val="00915FF0"/>
    <w:rsid w:val="00916139"/>
    <w:rsid w:val="00916243"/>
    <w:rsid w:val="00916449"/>
    <w:rsid w:val="009164D3"/>
    <w:rsid w:val="00916596"/>
    <w:rsid w:val="009169B2"/>
    <w:rsid w:val="00916BD8"/>
    <w:rsid w:val="00916E3C"/>
    <w:rsid w:val="00916EF2"/>
    <w:rsid w:val="00916FA1"/>
    <w:rsid w:val="00917658"/>
    <w:rsid w:val="00917887"/>
    <w:rsid w:val="009178C8"/>
    <w:rsid w:val="00917A99"/>
    <w:rsid w:val="00917B83"/>
    <w:rsid w:val="00917F27"/>
    <w:rsid w:val="00917F29"/>
    <w:rsid w:val="00917F51"/>
    <w:rsid w:val="009200D9"/>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5F1"/>
    <w:rsid w:val="0092261D"/>
    <w:rsid w:val="009226A4"/>
    <w:rsid w:val="009226B3"/>
    <w:rsid w:val="009226FB"/>
    <w:rsid w:val="009229B1"/>
    <w:rsid w:val="00922A45"/>
    <w:rsid w:val="00922B0B"/>
    <w:rsid w:val="00922F12"/>
    <w:rsid w:val="0092346F"/>
    <w:rsid w:val="009234F2"/>
    <w:rsid w:val="00923742"/>
    <w:rsid w:val="00923827"/>
    <w:rsid w:val="009238C3"/>
    <w:rsid w:val="00923C5D"/>
    <w:rsid w:val="00924083"/>
    <w:rsid w:val="0092417C"/>
    <w:rsid w:val="009241CF"/>
    <w:rsid w:val="009247A6"/>
    <w:rsid w:val="00924A23"/>
    <w:rsid w:val="00924B7E"/>
    <w:rsid w:val="0092515A"/>
    <w:rsid w:val="0092515C"/>
    <w:rsid w:val="0092537E"/>
    <w:rsid w:val="00925419"/>
    <w:rsid w:val="0092543D"/>
    <w:rsid w:val="00925446"/>
    <w:rsid w:val="00925447"/>
    <w:rsid w:val="0092574F"/>
    <w:rsid w:val="00925B00"/>
    <w:rsid w:val="00925BBF"/>
    <w:rsid w:val="00925BC6"/>
    <w:rsid w:val="00925D2E"/>
    <w:rsid w:val="00925DE6"/>
    <w:rsid w:val="00926073"/>
    <w:rsid w:val="0092639A"/>
    <w:rsid w:val="00926434"/>
    <w:rsid w:val="00926629"/>
    <w:rsid w:val="0092662C"/>
    <w:rsid w:val="00926896"/>
    <w:rsid w:val="009268FB"/>
    <w:rsid w:val="009269EC"/>
    <w:rsid w:val="00926A55"/>
    <w:rsid w:val="00926A9B"/>
    <w:rsid w:val="00926AC6"/>
    <w:rsid w:val="00927002"/>
    <w:rsid w:val="0092733F"/>
    <w:rsid w:val="009273EC"/>
    <w:rsid w:val="009274CF"/>
    <w:rsid w:val="0092759B"/>
    <w:rsid w:val="0092768E"/>
    <w:rsid w:val="009276D5"/>
    <w:rsid w:val="00927742"/>
    <w:rsid w:val="00927BBF"/>
    <w:rsid w:val="00927CB3"/>
    <w:rsid w:val="00927D48"/>
    <w:rsid w:val="00927E09"/>
    <w:rsid w:val="00927F75"/>
    <w:rsid w:val="0093010F"/>
    <w:rsid w:val="0093057F"/>
    <w:rsid w:val="009305AC"/>
    <w:rsid w:val="0093086F"/>
    <w:rsid w:val="00930896"/>
    <w:rsid w:val="00930AFA"/>
    <w:rsid w:val="00930CEF"/>
    <w:rsid w:val="0093142B"/>
    <w:rsid w:val="009314B2"/>
    <w:rsid w:val="0093173B"/>
    <w:rsid w:val="00931E99"/>
    <w:rsid w:val="00932047"/>
    <w:rsid w:val="0093204B"/>
    <w:rsid w:val="00932101"/>
    <w:rsid w:val="00932316"/>
    <w:rsid w:val="0093234A"/>
    <w:rsid w:val="0093235F"/>
    <w:rsid w:val="0093256F"/>
    <w:rsid w:val="00932B39"/>
    <w:rsid w:val="00932D55"/>
    <w:rsid w:val="00933173"/>
    <w:rsid w:val="00933306"/>
    <w:rsid w:val="009334A5"/>
    <w:rsid w:val="00933A0B"/>
    <w:rsid w:val="00933AE5"/>
    <w:rsid w:val="00933C5A"/>
    <w:rsid w:val="00933DAC"/>
    <w:rsid w:val="00933E9B"/>
    <w:rsid w:val="00933F34"/>
    <w:rsid w:val="0093417A"/>
    <w:rsid w:val="009341A5"/>
    <w:rsid w:val="009341B2"/>
    <w:rsid w:val="00934277"/>
    <w:rsid w:val="009342F1"/>
    <w:rsid w:val="00934345"/>
    <w:rsid w:val="0093459C"/>
    <w:rsid w:val="0093487D"/>
    <w:rsid w:val="00934A5A"/>
    <w:rsid w:val="00934AA0"/>
    <w:rsid w:val="00934EA7"/>
    <w:rsid w:val="00934EBE"/>
    <w:rsid w:val="00934F61"/>
    <w:rsid w:val="00935090"/>
    <w:rsid w:val="009355FD"/>
    <w:rsid w:val="00935689"/>
    <w:rsid w:val="009356CD"/>
    <w:rsid w:val="0093576E"/>
    <w:rsid w:val="00935C14"/>
    <w:rsid w:val="00935C47"/>
    <w:rsid w:val="00935CAC"/>
    <w:rsid w:val="00935E64"/>
    <w:rsid w:val="0093604A"/>
    <w:rsid w:val="009361CA"/>
    <w:rsid w:val="00936236"/>
    <w:rsid w:val="00936400"/>
    <w:rsid w:val="009364EF"/>
    <w:rsid w:val="0093669D"/>
    <w:rsid w:val="0093682F"/>
    <w:rsid w:val="00936B92"/>
    <w:rsid w:val="00936C47"/>
    <w:rsid w:val="00936D01"/>
    <w:rsid w:val="00937066"/>
    <w:rsid w:val="00937079"/>
    <w:rsid w:val="0093734F"/>
    <w:rsid w:val="00937371"/>
    <w:rsid w:val="009373D0"/>
    <w:rsid w:val="009375A2"/>
    <w:rsid w:val="00937716"/>
    <w:rsid w:val="00937DED"/>
    <w:rsid w:val="00940156"/>
    <w:rsid w:val="009403BD"/>
    <w:rsid w:val="009403C4"/>
    <w:rsid w:val="009406B9"/>
    <w:rsid w:val="00940890"/>
    <w:rsid w:val="00940CA3"/>
    <w:rsid w:val="00940D71"/>
    <w:rsid w:val="00940DC6"/>
    <w:rsid w:val="00941199"/>
    <w:rsid w:val="009411A4"/>
    <w:rsid w:val="00941687"/>
    <w:rsid w:val="009416FF"/>
    <w:rsid w:val="00941940"/>
    <w:rsid w:val="00941C46"/>
    <w:rsid w:val="00941D46"/>
    <w:rsid w:val="0094205D"/>
    <w:rsid w:val="009422DA"/>
    <w:rsid w:val="0094231F"/>
    <w:rsid w:val="00942430"/>
    <w:rsid w:val="00942433"/>
    <w:rsid w:val="00942462"/>
    <w:rsid w:val="0094254E"/>
    <w:rsid w:val="009426AF"/>
    <w:rsid w:val="0094280D"/>
    <w:rsid w:val="00942B8B"/>
    <w:rsid w:val="00942C38"/>
    <w:rsid w:val="009432DB"/>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4B51"/>
    <w:rsid w:val="009450E3"/>
    <w:rsid w:val="009451DB"/>
    <w:rsid w:val="0094551B"/>
    <w:rsid w:val="009459E8"/>
    <w:rsid w:val="00945A71"/>
    <w:rsid w:val="00945C41"/>
    <w:rsid w:val="00945C67"/>
    <w:rsid w:val="00945D40"/>
    <w:rsid w:val="00945EC7"/>
    <w:rsid w:val="00945F1F"/>
    <w:rsid w:val="00945F98"/>
    <w:rsid w:val="0094600B"/>
    <w:rsid w:val="0094636C"/>
    <w:rsid w:val="00946428"/>
    <w:rsid w:val="00946551"/>
    <w:rsid w:val="009465C1"/>
    <w:rsid w:val="009465F2"/>
    <w:rsid w:val="0094660F"/>
    <w:rsid w:val="00946B07"/>
    <w:rsid w:val="00946D9F"/>
    <w:rsid w:val="00946E40"/>
    <w:rsid w:val="00946EC1"/>
    <w:rsid w:val="00947083"/>
    <w:rsid w:val="0094724D"/>
    <w:rsid w:val="0094749B"/>
    <w:rsid w:val="00947679"/>
    <w:rsid w:val="00947728"/>
    <w:rsid w:val="00947858"/>
    <w:rsid w:val="00947878"/>
    <w:rsid w:val="00947C00"/>
    <w:rsid w:val="00947C73"/>
    <w:rsid w:val="00947FCF"/>
    <w:rsid w:val="009500A2"/>
    <w:rsid w:val="0095012E"/>
    <w:rsid w:val="009502FB"/>
    <w:rsid w:val="00950526"/>
    <w:rsid w:val="00950561"/>
    <w:rsid w:val="0095065A"/>
    <w:rsid w:val="009507D6"/>
    <w:rsid w:val="00950B41"/>
    <w:rsid w:val="0095115B"/>
    <w:rsid w:val="00951185"/>
    <w:rsid w:val="009512E3"/>
    <w:rsid w:val="0095166F"/>
    <w:rsid w:val="009517C5"/>
    <w:rsid w:val="00951ECB"/>
    <w:rsid w:val="0095209F"/>
    <w:rsid w:val="00952138"/>
    <w:rsid w:val="009522BD"/>
    <w:rsid w:val="009523DF"/>
    <w:rsid w:val="00952469"/>
    <w:rsid w:val="009524A7"/>
    <w:rsid w:val="0095273C"/>
    <w:rsid w:val="009528CA"/>
    <w:rsid w:val="009529AA"/>
    <w:rsid w:val="00952D1B"/>
    <w:rsid w:val="00952ED0"/>
    <w:rsid w:val="009531D8"/>
    <w:rsid w:val="00953278"/>
    <w:rsid w:val="009532B3"/>
    <w:rsid w:val="009533BE"/>
    <w:rsid w:val="00953434"/>
    <w:rsid w:val="0095346F"/>
    <w:rsid w:val="0095394D"/>
    <w:rsid w:val="00953B4F"/>
    <w:rsid w:val="00953C2C"/>
    <w:rsid w:val="00953DA9"/>
    <w:rsid w:val="00953E69"/>
    <w:rsid w:val="00953F76"/>
    <w:rsid w:val="009541DA"/>
    <w:rsid w:val="00954408"/>
    <w:rsid w:val="00954692"/>
    <w:rsid w:val="00954801"/>
    <w:rsid w:val="00954840"/>
    <w:rsid w:val="00954921"/>
    <w:rsid w:val="0095494C"/>
    <w:rsid w:val="00954FE7"/>
    <w:rsid w:val="009553E2"/>
    <w:rsid w:val="00955704"/>
    <w:rsid w:val="00955720"/>
    <w:rsid w:val="00955B8F"/>
    <w:rsid w:val="00955EE6"/>
    <w:rsid w:val="00955FBC"/>
    <w:rsid w:val="009560A8"/>
    <w:rsid w:val="00956266"/>
    <w:rsid w:val="00956689"/>
    <w:rsid w:val="00956705"/>
    <w:rsid w:val="009567C8"/>
    <w:rsid w:val="00956AC2"/>
    <w:rsid w:val="00956F10"/>
    <w:rsid w:val="0095708E"/>
    <w:rsid w:val="00957263"/>
    <w:rsid w:val="0095728D"/>
    <w:rsid w:val="0095745C"/>
    <w:rsid w:val="009574AE"/>
    <w:rsid w:val="009574D8"/>
    <w:rsid w:val="009575BA"/>
    <w:rsid w:val="00957773"/>
    <w:rsid w:val="0095793E"/>
    <w:rsid w:val="00957E9A"/>
    <w:rsid w:val="00960248"/>
    <w:rsid w:val="00960382"/>
    <w:rsid w:val="0096046B"/>
    <w:rsid w:val="009604ED"/>
    <w:rsid w:val="00960991"/>
    <w:rsid w:val="00960AC5"/>
    <w:rsid w:val="00960B06"/>
    <w:rsid w:val="00960CC2"/>
    <w:rsid w:val="00960D7B"/>
    <w:rsid w:val="00960DCC"/>
    <w:rsid w:val="00960DF6"/>
    <w:rsid w:val="00961593"/>
    <w:rsid w:val="0096164F"/>
    <w:rsid w:val="009617D3"/>
    <w:rsid w:val="0096182F"/>
    <w:rsid w:val="00961A1F"/>
    <w:rsid w:val="00961B58"/>
    <w:rsid w:val="009620A7"/>
    <w:rsid w:val="009624FE"/>
    <w:rsid w:val="00962538"/>
    <w:rsid w:val="009625A0"/>
    <w:rsid w:val="00962981"/>
    <w:rsid w:val="00962A52"/>
    <w:rsid w:val="00962A95"/>
    <w:rsid w:val="00962EED"/>
    <w:rsid w:val="00962F3C"/>
    <w:rsid w:val="0096310D"/>
    <w:rsid w:val="00963113"/>
    <w:rsid w:val="009631FC"/>
    <w:rsid w:val="00963395"/>
    <w:rsid w:val="009633D4"/>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88"/>
    <w:rsid w:val="00966CD3"/>
    <w:rsid w:val="00966D82"/>
    <w:rsid w:val="00966EBC"/>
    <w:rsid w:val="009671DE"/>
    <w:rsid w:val="009673CD"/>
    <w:rsid w:val="009676EC"/>
    <w:rsid w:val="009676F3"/>
    <w:rsid w:val="0096776E"/>
    <w:rsid w:val="00967C5E"/>
    <w:rsid w:val="00967CAE"/>
    <w:rsid w:val="00967FBE"/>
    <w:rsid w:val="0097054A"/>
    <w:rsid w:val="00970584"/>
    <w:rsid w:val="009709B0"/>
    <w:rsid w:val="00970AC5"/>
    <w:rsid w:val="00970C48"/>
    <w:rsid w:val="00970DDB"/>
    <w:rsid w:val="009715C2"/>
    <w:rsid w:val="00971785"/>
    <w:rsid w:val="009717AA"/>
    <w:rsid w:val="00971911"/>
    <w:rsid w:val="0097191A"/>
    <w:rsid w:val="00971B0C"/>
    <w:rsid w:val="00971C6E"/>
    <w:rsid w:val="00971CCA"/>
    <w:rsid w:val="00972A19"/>
    <w:rsid w:val="00972F71"/>
    <w:rsid w:val="009732AD"/>
    <w:rsid w:val="0097341A"/>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C05"/>
    <w:rsid w:val="00974C4A"/>
    <w:rsid w:val="00974CCA"/>
    <w:rsid w:val="00974DC6"/>
    <w:rsid w:val="00974E72"/>
    <w:rsid w:val="00975256"/>
    <w:rsid w:val="0097558D"/>
    <w:rsid w:val="009757A6"/>
    <w:rsid w:val="009757EF"/>
    <w:rsid w:val="009758AD"/>
    <w:rsid w:val="009759C0"/>
    <w:rsid w:val="00975BC5"/>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762"/>
    <w:rsid w:val="0097785D"/>
    <w:rsid w:val="009778A3"/>
    <w:rsid w:val="0097792C"/>
    <w:rsid w:val="009779E9"/>
    <w:rsid w:val="00977CCB"/>
    <w:rsid w:val="00977D9D"/>
    <w:rsid w:val="00977E1F"/>
    <w:rsid w:val="00977F88"/>
    <w:rsid w:val="009803B5"/>
    <w:rsid w:val="00980557"/>
    <w:rsid w:val="009805F3"/>
    <w:rsid w:val="00980834"/>
    <w:rsid w:val="0098087E"/>
    <w:rsid w:val="009809E7"/>
    <w:rsid w:val="00980A5B"/>
    <w:rsid w:val="00980BC6"/>
    <w:rsid w:val="00980EAD"/>
    <w:rsid w:val="00980EF2"/>
    <w:rsid w:val="009810EC"/>
    <w:rsid w:val="009812C7"/>
    <w:rsid w:val="009814E3"/>
    <w:rsid w:val="00981B2B"/>
    <w:rsid w:val="00981BEC"/>
    <w:rsid w:val="00981D26"/>
    <w:rsid w:val="00981D3E"/>
    <w:rsid w:val="00981DE6"/>
    <w:rsid w:val="00981DFA"/>
    <w:rsid w:val="00981EFD"/>
    <w:rsid w:val="00982545"/>
    <w:rsid w:val="009828E6"/>
    <w:rsid w:val="00982EF4"/>
    <w:rsid w:val="009830A5"/>
    <w:rsid w:val="0098323C"/>
    <w:rsid w:val="00983321"/>
    <w:rsid w:val="009835D8"/>
    <w:rsid w:val="009836C3"/>
    <w:rsid w:val="00983B6E"/>
    <w:rsid w:val="00983DBA"/>
    <w:rsid w:val="00984052"/>
    <w:rsid w:val="009846AF"/>
    <w:rsid w:val="0098487E"/>
    <w:rsid w:val="00984AED"/>
    <w:rsid w:val="00984BB5"/>
    <w:rsid w:val="00984C3F"/>
    <w:rsid w:val="00984E6C"/>
    <w:rsid w:val="00984EB6"/>
    <w:rsid w:val="00984F91"/>
    <w:rsid w:val="00985174"/>
    <w:rsid w:val="0098535F"/>
    <w:rsid w:val="0098539F"/>
    <w:rsid w:val="0098555E"/>
    <w:rsid w:val="009856A4"/>
    <w:rsid w:val="0098571A"/>
    <w:rsid w:val="00985781"/>
    <w:rsid w:val="00985863"/>
    <w:rsid w:val="00985C29"/>
    <w:rsid w:val="00985E25"/>
    <w:rsid w:val="00985E97"/>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D78"/>
    <w:rsid w:val="00987F9F"/>
    <w:rsid w:val="00990218"/>
    <w:rsid w:val="009902A0"/>
    <w:rsid w:val="009903A4"/>
    <w:rsid w:val="0099047E"/>
    <w:rsid w:val="0099054A"/>
    <w:rsid w:val="00990563"/>
    <w:rsid w:val="009905A5"/>
    <w:rsid w:val="009905DA"/>
    <w:rsid w:val="00990751"/>
    <w:rsid w:val="00990912"/>
    <w:rsid w:val="00990BB0"/>
    <w:rsid w:val="00990CA5"/>
    <w:rsid w:val="00990DAF"/>
    <w:rsid w:val="00990DC2"/>
    <w:rsid w:val="00991045"/>
    <w:rsid w:val="009910EC"/>
    <w:rsid w:val="00991287"/>
    <w:rsid w:val="0099132F"/>
    <w:rsid w:val="00991577"/>
    <w:rsid w:val="00991695"/>
    <w:rsid w:val="00991837"/>
    <w:rsid w:val="0099183F"/>
    <w:rsid w:val="00991BA0"/>
    <w:rsid w:val="00991DD9"/>
    <w:rsid w:val="0099224C"/>
    <w:rsid w:val="0099230F"/>
    <w:rsid w:val="00992377"/>
    <w:rsid w:val="0099261B"/>
    <w:rsid w:val="009926E6"/>
    <w:rsid w:val="009927BA"/>
    <w:rsid w:val="00992A5B"/>
    <w:rsid w:val="00992CCC"/>
    <w:rsid w:val="00992D91"/>
    <w:rsid w:val="00993030"/>
    <w:rsid w:val="0099317B"/>
    <w:rsid w:val="00993217"/>
    <w:rsid w:val="00993463"/>
    <w:rsid w:val="009937F9"/>
    <w:rsid w:val="00993807"/>
    <w:rsid w:val="00993908"/>
    <w:rsid w:val="0099394B"/>
    <w:rsid w:val="00993A72"/>
    <w:rsid w:val="00993BC5"/>
    <w:rsid w:val="00993D98"/>
    <w:rsid w:val="00994144"/>
    <w:rsid w:val="00994153"/>
    <w:rsid w:val="0099431B"/>
    <w:rsid w:val="0099463C"/>
    <w:rsid w:val="00994745"/>
    <w:rsid w:val="00994E39"/>
    <w:rsid w:val="00995012"/>
    <w:rsid w:val="00995268"/>
    <w:rsid w:val="00995300"/>
    <w:rsid w:val="009954B8"/>
    <w:rsid w:val="00995584"/>
    <w:rsid w:val="009957B2"/>
    <w:rsid w:val="009958D7"/>
    <w:rsid w:val="00995957"/>
    <w:rsid w:val="00995AB2"/>
    <w:rsid w:val="00995CCF"/>
    <w:rsid w:val="00995E19"/>
    <w:rsid w:val="00995F06"/>
    <w:rsid w:val="0099617F"/>
    <w:rsid w:val="009961B1"/>
    <w:rsid w:val="0099652F"/>
    <w:rsid w:val="0099664D"/>
    <w:rsid w:val="00996791"/>
    <w:rsid w:val="009967EE"/>
    <w:rsid w:val="0099699A"/>
    <w:rsid w:val="00996C88"/>
    <w:rsid w:val="00996F19"/>
    <w:rsid w:val="00996FB7"/>
    <w:rsid w:val="009970E0"/>
    <w:rsid w:val="009973E5"/>
    <w:rsid w:val="009974CA"/>
    <w:rsid w:val="009975BF"/>
    <w:rsid w:val="009975F2"/>
    <w:rsid w:val="00997746"/>
    <w:rsid w:val="00997913"/>
    <w:rsid w:val="009A01D5"/>
    <w:rsid w:val="009A0541"/>
    <w:rsid w:val="009A05F8"/>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730"/>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2E0"/>
    <w:rsid w:val="009A4484"/>
    <w:rsid w:val="009A4580"/>
    <w:rsid w:val="009A46A8"/>
    <w:rsid w:val="009A4B50"/>
    <w:rsid w:val="009A4F13"/>
    <w:rsid w:val="009A509C"/>
    <w:rsid w:val="009A5125"/>
    <w:rsid w:val="009A579C"/>
    <w:rsid w:val="009A58C8"/>
    <w:rsid w:val="009A5DD4"/>
    <w:rsid w:val="009A5EC0"/>
    <w:rsid w:val="009A5EE2"/>
    <w:rsid w:val="009A600F"/>
    <w:rsid w:val="009A62AD"/>
    <w:rsid w:val="009A62ED"/>
    <w:rsid w:val="009A6308"/>
    <w:rsid w:val="009A635C"/>
    <w:rsid w:val="009A63C6"/>
    <w:rsid w:val="009A6653"/>
    <w:rsid w:val="009A6BA4"/>
    <w:rsid w:val="009A7485"/>
    <w:rsid w:val="009A74F8"/>
    <w:rsid w:val="009A77DC"/>
    <w:rsid w:val="009B013F"/>
    <w:rsid w:val="009B050D"/>
    <w:rsid w:val="009B06F9"/>
    <w:rsid w:val="009B0760"/>
    <w:rsid w:val="009B07DD"/>
    <w:rsid w:val="009B08B8"/>
    <w:rsid w:val="009B0B7F"/>
    <w:rsid w:val="009B0CD0"/>
    <w:rsid w:val="009B0D28"/>
    <w:rsid w:val="009B0E23"/>
    <w:rsid w:val="009B119F"/>
    <w:rsid w:val="009B12B2"/>
    <w:rsid w:val="009B131A"/>
    <w:rsid w:val="009B1438"/>
    <w:rsid w:val="009B1729"/>
    <w:rsid w:val="009B1C05"/>
    <w:rsid w:val="009B1C0E"/>
    <w:rsid w:val="009B1EE5"/>
    <w:rsid w:val="009B21FC"/>
    <w:rsid w:val="009B24ED"/>
    <w:rsid w:val="009B253C"/>
    <w:rsid w:val="009B2916"/>
    <w:rsid w:val="009B2A6A"/>
    <w:rsid w:val="009B2C29"/>
    <w:rsid w:val="009B2C69"/>
    <w:rsid w:val="009B2F94"/>
    <w:rsid w:val="009B300E"/>
    <w:rsid w:val="009B321E"/>
    <w:rsid w:val="009B327B"/>
    <w:rsid w:val="009B355B"/>
    <w:rsid w:val="009B361E"/>
    <w:rsid w:val="009B39C1"/>
    <w:rsid w:val="009B3A86"/>
    <w:rsid w:val="009B3B77"/>
    <w:rsid w:val="009B3C08"/>
    <w:rsid w:val="009B44CE"/>
    <w:rsid w:val="009B4664"/>
    <w:rsid w:val="009B47FB"/>
    <w:rsid w:val="009B4A20"/>
    <w:rsid w:val="009B4BA7"/>
    <w:rsid w:val="009B4D6D"/>
    <w:rsid w:val="009B4F05"/>
    <w:rsid w:val="009B4F54"/>
    <w:rsid w:val="009B546A"/>
    <w:rsid w:val="009B56A5"/>
    <w:rsid w:val="009B56A7"/>
    <w:rsid w:val="009B57FD"/>
    <w:rsid w:val="009B59D0"/>
    <w:rsid w:val="009B5AC9"/>
    <w:rsid w:val="009B5C94"/>
    <w:rsid w:val="009B5D91"/>
    <w:rsid w:val="009B6177"/>
    <w:rsid w:val="009B6518"/>
    <w:rsid w:val="009B6528"/>
    <w:rsid w:val="009B65FC"/>
    <w:rsid w:val="009B66E9"/>
    <w:rsid w:val="009B6D48"/>
    <w:rsid w:val="009B702A"/>
    <w:rsid w:val="009B708E"/>
    <w:rsid w:val="009B70D3"/>
    <w:rsid w:val="009B7151"/>
    <w:rsid w:val="009B76E0"/>
    <w:rsid w:val="009B7760"/>
    <w:rsid w:val="009B7901"/>
    <w:rsid w:val="009B7947"/>
    <w:rsid w:val="009B7A8B"/>
    <w:rsid w:val="009B7D20"/>
    <w:rsid w:val="009B7E19"/>
    <w:rsid w:val="009B7E7B"/>
    <w:rsid w:val="009C069E"/>
    <w:rsid w:val="009C08A8"/>
    <w:rsid w:val="009C0975"/>
    <w:rsid w:val="009C0B7C"/>
    <w:rsid w:val="009C0C33"/>
    <w:rsid w:val="009C10FD"/>
    <w:rsid w:val="009C1272"/>
    <w:rsid w:val="009C145E"/>
    <w:rsid w:val="009C160E"/>
    <w:rsid w:val="009C17F7"/>
    <w:rsid w:val="009C1B5B"/>
    <w:rsid w:val="009C1C71"/>
    <w:rsid w:val="009C1CDC"/>
    <w:rsid w:val="009C1F39"/>
    <w:rsid w:val="009C2071"/>
    <w:rsid w:val="009C210C"/>
    <w:rsid w:val="009C22D0"/>
    <w:rsid w:val="009C23A0"/>
    <w:rsid w:val="009C25F2"/>
    <w:rsid w:val="009C26E7"/>
    <w:rsid w:val="009C2775"/>
    <w:rsid w:val="009C2C78"/>
    <w:rsid w:val="009C2CAF"/>
    <w:rsid w:val="009C2E3E"/>
    <w:rsid w:val="009C3174"/>
    <w:rsid w:val="009C31EC"/>
    <w:rsid w:val="009C3339"/>
    <w:rsid w:val="009C3662"/>
    <w:rsid w:val="009C3D06"/>
    <w:rsid w:val="009C3DDB"/>
    <w:rsid w:val="009C3E2A"/>
    <w:rsid w:val="009C40CB"/>
    <w:rsid w:val="009C4194"/>
    <w:rsid w:val="009C41B8"/>
    <w:rsid w:val="009C425D"/>
    <w:rsid w:val="009C456F"/>
    <w:rsid w:val="009C4A3C"/>
    <w:rsid w:val="009C4AF6"/>
    <w:rsid w:val="009C4C13"/>
    <w:rsid w:val="009C4E02"/>
    <w:rsid w:val="009C4E9B"/>
    <w:rsid w:val="009C5030"/>
    <w:rsid w:val="009C505D"/>
    <w:rsid w:val="009C51F3"/>
    <w:rsid w:val="009C5354"/>
    <w:rsid w:val="009C53A2"/>
    <w:rsid w:val="009C54C0"/>
    <w:rsid w:val="009C5793"/>
    <w:rsid w:val="009C5AC6"/>
    <w:rsid w:val="009C5B93"/>
    <w:rsid w:val="009C5E31"/>
    <w:rsid w:val="009C5EB3"/>
    <w:rsid w:val="009C60AA"/>
    <w:rsid w:val="009C6177"/>
    <w:rsid w:val="009C61E0"/>
    <w:rsid w:val="009C62B0"/>
    <w:rsid w:val="009C63E1"/>
    <w:rsid w:val="009C6483"/>
    <w:rsid w:val="009C6532"/>
    <w:rsid w:val="009C657C"/>
    <w:rsid w:val="009C65AA"/>
    <w:rsid w:val="009C662B"/>
    <w:rsid w:val="009C67F3"/>
    <w:rsid w:val="009C68D1"/>
    <w:rsid w:val="009C6926"/>
    <w:rsid w:val="009C6A2C"/>
    <w:rsid w:val="009C6DAA"/>
    <w:rsid w:val="009C6E4D"/>
    <w:rsid w:val="009C6F55"/>
    <w:rsid w:val="009C702E"/>
    <w:rsid w:val="009C7184"/>
    <w:rsid w:val="009C71E3"/>
    <w:rsid w:val="009C723A"/>
    <w:rsid w:val="009C75BD"/>
    <w:rsid w:val="009C7607"/>
    <w:rsid w:val="009C7630"/>
    <w:rsid w:val="009C76AA"/>
    <w:rsid w:val="009C7BF0"/>
    <w:rsid w:val="009C7C55"/>
    <w:rsid w:val="009D0090"/>
    <w:rsid w:val="009D0164"/>
    <w:rsid w:val="009D02D7"/>
    <w:rsid w:val="009D03DE"/>
    <w:rsid w:val="009D063E"/>
    <w:rsid w:val="009D06FF"/>
    <w:rsid w:val="009D0CCB"/>
    <w:rsid w:val="009D0E09"/>
    <w:rsid w:val="009D0E25"/>
    <w:rsid w:val="009D0E8C"/>
    <w:rsid w:val="009D1070"/>
    <w:rsid w:val="009D12CB"/>
    <w:rsid w:val="009D12FE"/>
    <w:rsid w:val="009D148F"/>
    <w:rsid w:val="009D1662"/>
    <w:rsid w:val="009D1772"/>
    <w:rsid w:val="009D19BE"/>
    <w:rsid w:val="009D1AB3"/>
    <w:rsid w:val="009D1C59"/>
    <w:rsid w:val="009D1EA8"/>
    <w:rsid w:val="009D2340"/>
    <w:rsid w:val="009D2470"/>
    <w:rsid w:val="009D2989"/>
    <w:rsid w:val="009D29E0"/>
    <w:rsid w:val="009D2AC5"/>
    <w:rsid w:val="009D2C3A"/>
    <w:rsid w:val="009D2D99"/>
    <w:rsid w:val="009D2EFE"/>
    <w:rsid w:val="009D30F9"/>
    <w:rsid w:val="009D3377"/>
    <w:rsid w:val="009D34A4"/>
    <w:rsid w:val="009D375B"/>
    <w:rsid w:val="009D39D0"/>
    <w:rsid w:val="009D3BE0"/>
    <w:rsid w:val="009D3FC1"/>
    <w:rsid w:val="009D40FB"/>
    <w:rsid w:val="009D4664"/>
    <w:rsid w:val="009D4670"/>
    <w:rsid w:val="009D4DDC"/>
    <w:rsid w:val="009D4EC2"/>
    <w:rsid w:val="009D504E"/>
    <w:rsid w:val="009D5318"/>
    <w:rsid w:val="009D5380"/>
    <w:rsid w:val="009D5463"/>
    <w:rsid w:val="009D546D"/>
    <w:rsid w:val="009D5537"/>
    <w:rsid w:val="009D579E"/>
    <w:rsid w:val="009D5A95"/>
    <w:rsid w:val="009D5B7C"/>
    <w:rsid w:val="009D5ED5"/>
    <w:rsid w:val="009D5F8A"/>
    <w:rsid w:val="009D6176"/>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8C8"/>
    <w:rsid w:val="009D79F1"/>
    <w:rsid w:val="009D7D67"/>
    <w:rsid w:val="009D7E28"/>
    <w:rsid w:val="009E0046"/>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7A"/>
    <w:rsid w:val="009E3EAB"/>
    <w:rsid w:val="009E4011"/>
    <w:rsid w:val="009E4353"/>
    <w:rsid w:val="009E4586"/>
    <w:rsid w:val="009E4634"/>
    <w:rsid w:val="009E4772"/>
    <w:rsid w:val="009E4815"/>
    <w:rsid w:val="009E4859"/>
    <w:rsid w:val="009E49BE"/>
    <w:rsid w:val="009E49DE"/>
    <w:rsid w:val="009E4A6A"/>
    <w:rsid w:val="009E4B42"/>
    <w:rsid w:val="009E4CFF"/>
    <w:rsid w:val="009E4D37"/>
    <w:rsid w:val="009E4EDB"/>
    <w:rsid w:val="009E53B5"/>
    <w:rsid w:val="009E5774"/>
    <w:rsid w:val="009E5A86"/>
    <w:rsid w:val="009E5AAB"/>
    <w:rsid w:val="009E5F30"/>
    <w:rsid w:val="009E64ED"/>
    <w:rsid w:val="009E6655"/>
    <w:rsid w:val="009E6892"/>
    <w:rsid w:val="009E68B4"/>
    <w:rsid w:val="009E6E98"/>
    <w:rsid w:val="009E6E9B"/>
    <w:rsid w:val="009E7007"/>
    <w:rsid w:val="009E70EF"/>
    <w:rsid w:val="009E73CA"/>
    <w:rsid w:val="009E7468"/>
    <w:rsid w:val="009E7506"/>
    <w:rsid w:val="009E78A6"/>
    <w:rsid w:val="009E78D3"/>
    <w:rsid w:val="009E792E"/>
    <w:rsid w:val="009E7BC6"/>
    <w:rsid w:val="009E7BED"/>
    <w:rsid w:val="009E7F1B"/>
    <w:rsid w:val="009F006F"/>
    <w:rsid w:val="009F0148"/>
    <w:rsid w:val="009F0336"/>
    <w:rsid w:val="009F043F"/>
    <w:rsid w:val="009F062A"/>
    <w:rsid w:val="009F0A0C"/>
    <w:rsid w:val="009F0AFB"/>
    <w:rsid w:val="009F0BDB"/>
    <w:rsid w:val="009F1250"/>
    <w:rsid w:val="009F142E"/>
    <w:rsid w:val="009F152B"/>
    <w:rsid w:val="009F1726"/>
    <w:rsid w:val="009F18B4"/>
    <w:rsid w:val="009F1990"/>
    <w:rsid w:val="009F1A5A"/>
    <w:rsid w:val="009F1D93"/>
    <w:rsid w:val="009F1F63"/>
    <w:rsid w:val="009F22E4"/>
    <w:rsid w:val="009F232D"/>
    <w:rsid w:val="009F23B6"/>
    <w:rsid w:val="009F23CF"/>
    <w:rsid w:val="009F2827"/>
    <w:rsid w:val="009F29F3"/>
    <w:rsid w:val="009F30F5"/>
    <w:rsid w:val="009F3A3D"/>
    <w:rsid w:val="009F3CE5"/>
    <w:rsid w:val="009F3DD4"/>
    <w:rsid w:val="009F401A"/>
    <w:rsid w:val="009F42B7"/>
    <w:rsid w:val="009F44C9"/>
    <w:rsid w:val="009F49B8"/>
    <w:rsid w:val="009F4AA3"/>
    <w:rsid w:val="009F4B60"/>
    <w:rsid w:val="009F4D33"/>
    <w:rsid w:val="009F4EE6"/>
    <w:rsid w:val="009F4F97"/>
    <w:rsid w:val="009F51BE"/>
    <w:rsid w:val="009F532C"/>
    <w:rsid w:val="009F54FC"/>
    <w:rsid w:val="009F55F3"/>
    <w:rsid w:val="009F55FC"/>
    <w:rsid w:val="009F5B7F"/>
    <w:rsid w:val="009F609E"/>
    <w:rsid w:val="009F61CE"/>
    <w:rsid w:val="009F62D5"/>
    <w:rsid w:val="009F6343"/>
    <w:rsid w:val="009F66FC"/>
    <w:rsid w:val="009F6A83"/>
    <w:rsid w:val="009F6AE7"/>
    <w:rsid w:val="009F6B30"/>
    <w:rsid w:val="009F6CA4"/>
    <w:rsid w:val="009F6D71"/>
    <w:rsid w:val="009F71FC"/>
    <w:rsid w:val="009F75FD"/>
    <w:rsid w:val="009F76BF"/>
    <w:rsid w:val="009F77F0"/>
    <w:rsid w:val="009F7959"/>
    <w:rsid w:val="009F79B2"/>
    <w:rsid w:val="009F7AFE"/>
    <w:rsid w:val="009F7D5A"/>
    <w:rsid w:val="009F7E2F"/>
    <w:rsid w:val="009F7E75"/>
    <w:rsid w:val="009F7E78"/>
    <w:rsid w:val="009F7FF5"/>
    <w:rsid w:val="00A00101"/>
    <w:rsid w:val="00A00361"/>
    <w:rsid w:val="00A003B7"/>
    <w:rsid w:val="00A0051B"/>
    <w:rsid w:val="00A00830"/>
    <w:rsid w:val="00A008D2"/>
    <w:rsid w:val="00A00929"/>
    <w:rsid w:val="00A00AF3"/>
    <w:rsid w:val="00A00D6C"/>
    <w:rsid w:val="00A00F29"/>
    <w:rsid w:val="00A0105D"/>
    <w:rsid w:val="00A0119B"/>
    <w:rsid w:val="00A01517"/>
    <w:rsid w:val="00A01802"/>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0D5"/>
    <w:rsid w:val="00A0329A"/>
    <w:rsid w:val="00A0357D"/>
    <w:rsid w:val="00A03B0E"/>
    <w:rsid w:val="00A03B65"/>
    <w:rsid w:val="00A03BFE"/>
    <w:rsid w:val="00A03E6C"/>
    <w:rsid w:val="00A03EC8"/>
    <w:rsid w:val="00A0414F"/>
    <w:rsid w:val="00A042C4"/>
    <w:rsid w:val="00A044C5"/>
    <w:rsid w:val="00A04926"/>
    <w:rsid w:val="00A04BC9"/>
    <w:rsid w:val="00A04CBE"/>
    <w:rsid w:val="00A04FD9"/>
    <w:rsid w:val="00A05041"/>
    <w:rsid w:val="00A05087"/>
    <w:rsid w:val="00A05237"/>
    <w:rsid w:val="00A0550C"/>
    <w:rsid w:val="00A05578"/>
    <w:rsid w:val="00A056C1"/>
    <w:rsid w:val="00A056C5"/>
    <w:rsid w:val="00A05835"/>
    <w:rsid w:val="00A05907"/>
    <w:rsid w:val="00A0616D"/>
    <w:rsid w:val="00A06487"/>
    <w:rsid w:val="00A065B4"/>
    <w:rsid w:val="00A06746"/>
    <w:rsid w:val="00A06AC6"/>
    <w:rsid w:val="00A06C34"/>
    <w:rsid w:val="00A06C77"/>
    <w:rsid w:val="00A06C82"/>
    <w:rsid w:val="00A06CC7"/>
    <w:rsid w:val="00A06D7E"/>
    <w:rsid w:val="00A06E60"/>
    <w:rsid w:val="00A06F63"/>
    <w:rsid w:val="00A06FE9"/>
    <w:rsid w:val="00A072FE"/>
    <w:rsid w:val="00A073FE"/>
    <w:rsid w:val="00A07515"/>
    <w:rsid w:val="00A0794E"/>
    <w:rsid w:val="00A07EA0"/>
    <w:rsid w:val="00A07F4D"/>
    <w:rsid w:val="00A1063C"/>
    <w:rsid w:val="00A106B9"/>
    <w:rsid w:val="00A10A86"/>
    <w:rsid w:val="00A1121B"/>
    <w:rsid w:val="00A113BD"/>
    <w:rsid w:val="00A1140F"/>
    <w:rsid w:val="00A114DD"/>
    <w:rsid w:val="00A118D7"/>
    <w:rsid w:val="00A119D1"/>
    <w:rsid w:val="00A119EC"/>
    <w:rsid w:val="00A11C07"/>
    <w:rsid w:val="00A11DAD"/>
    <w:rsid w:val="00A120AB"/>
    <w:rsid w:val="00A1225F"/>
    <w:rsid w:val="00A12305"/>
    <w:rsid w:val="00A1245C"/>
    <w:rsid w:val="00A1265D"/>
    <w:rsid w:val="00A126F1"/>
    <w:rsid w:val="00A128E7"/>
    <w:rsid w:val="00A129B8"/>
    <w:rsid w:val="00A12A26"/>
    <w:rsid w:val="00A12D86"/>
    <w:rsid w:val="00A12D95"/>
    <w:rsid w:val="00A12EB4"/>
    <w:rsid w:val="00A12ED9"/>
    <w:rsid w:val="00A13184"/>
    <w:rsid w:val="00A13210"/>
    <w:rsid w:val="00A133A6"/>
    <w:rsid w:val="00A136D7"/>
    <w:rsid w:val="00A137D0"/>
    <w:rsid w:val="00A13924"/>
    <w:rsid w:val="00A1393F"/>
    <w:rsid w:val="00A13BBD"/>
    <w:rsid w:val="00A13F52"/>
    <w:rsid w:val="00A13FB2"/>
    <w:rsid w:val="00A14348"/>
    <w:rsid w:val="00A143FB"/>
    <w:rsid w:val="00A1462B"/>
    <w:rsid w:val="00A14DFA"/>
    <w:rsid w:val="00A14E20"/>
    <w:rsid w:val="00A14EC5"/>
    <w:rsid w:val="00A15026"/>
    <w:rsid w:val="00A150EC"/>
    <w:rsid w:val="00A1519A"/>
    <w:rsid w:val="00A153E0"/>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1D1BB"/>
    <w:rsid w:val="00A203AC"/>
    <w:rsid w:val="00A2054D"/>
    <w:rsid w:val="00A205BB"/>
    <w:rsid w:val="00A20616"/>
    <w:rsid w:val="00A2066F"/>
    <w:rsid w:val="00A206BB"/>
    <w:rsid w:val="00A208F0"/>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38"/>
    <w:rsid w:val="00A22B18"/>
    <w:rsid w:val="00A22C6D"/>
    <w:rsid w:val="00A22FAA"/>
    <w:rsid w:val="00A23059"/>
    <w:rsid w:val="00A231A9"/>
    <w:rsid w:val="00A231BB"/>
    <w:rsid w:val="00A231E5"/>
    <w:rsid w:val="00A231F8"/>
    <w:rsid w:val="00A2335E"/>
    <w:rsid w:val="00A234B5"/>
    <w:rsid w:val="00A23814"/>
    <w:rsid w:val="00A238D3"/>
    <w:rsid w:val="00A238F0"/>
    <w:rsid w:val="00A2399A"/>
    <w:rsid w:val="00A23F34"/>
    <w:rsid w:val="00A23FC9"/>
    <w:rsid w:val="00A2414F"/>
    <w:rsid w:val="00A243D2"/>
    <w:rsid w:val="00A24462"/>
    <w:rsid w:val="00A2448F"/>
    <w:rsid w:val="00A244E5"/>
    <w:rsid w:val="00A2462B"/>
    <w:rsid w:val="00A249EA"/>
    <w:rsid w:val="00A24A0A"/>
    <w:rsid w:val="00A24A9C"/>
    <w:rsid w:val="00A24AAC"/>
    <w:rsid w:val="00A24BF9"/>
    <w:rsid w:val="00A24F6B"/>
    <w:rsid w:val="00A24FB1"/>
    <w:rsid w:val="00A25024"/>
    <w:rsid w:val="00A251D5"/>
    <w:rsid w:val="00A2533F"/>
    <w:rsid w:val="00A2595C"/>
    <w:rsid w:val="00A25A3C"/>
    <w:rsid w:val="00A25C26"/>
    <w:rsid w:val="00A25F05"/>
    <w:rsid w:val="00A25F5D"/>
    <w:rsid w:val="00A2601A"/>
    <w:rsid w:val="00A261CE"/>
    <w:rsid w:val="00A262F2"/>
    <w:rsid w:val="00A2635D"/>
    <w:rsid w:val="00A26436"/>
    <w:rsid w:val="00A2648E"/>
    <w:rsid w:val="00A265E1"/>
    <w:rsid w:val="00A266EC"/>
    <w:rsid w:val="00A2670F"/>
    <w:rsid w:val="00A26718"/>
    <w:rsid w:val="00A2681F"/>
    <w:rsid w:val="00A26846"/>
    <w:rsid w:val="00A26892"/>
    <w:rsid w:val="00A268DA"/>
    <w:rsid w:val="00A26B59"/>
    <w:rsid w:val="00A26C0C"/>
    <w:rsid w:val="00A26F1D"/>
    <w:rsid w:val="00A271FB"/>
    <w:rsid w:val="00A27686"/>
    <w:rsid w:val="00A276B7"/>
    <w:rsid w:val="00A276E4"/>
    <w:rsid w:val="00A27709"/>
    <w:rsid w:val="00A27763"/>
    <w:rsid w:val="00A277F5"/>
    <w:rsid w:val="00A278DC"/>
    <w:rsid w:val="00A27BCF"/>
    <w:rsid w:val="00A27D1C"/>
    <w:rsid w:val="00A27DA0"/>
    <w:rsid w:val="00A300AC"/>
    <w:rsid w:val="00A301F2"/>
    <w:rsid w:val="00A302BB"/>
    <w:rsid w:val="00A30313"/>
    <w:rsid w:val="00A3031E"/>
    <w:rsid w:val="00A30358"/>
    <w:rsid w:val="00A308B6"/>
    <w:rsid w:val="00A30B36"/>
    <w:rsid w:val="00A30C5A"/>
    <w:rsid w:val="00A30E9A"/>
    <w:rsid w:val="00A30EB2"/>
    <w:rsid w:val="00A3122E"/>
    <w:rsid w:val="00A31440"/>
    <w:rsid w:val="00A31588"/>
    <w:rsid w:val="00A31757"/>
    <w:rsid w:val="00A3193D"/>
    <w:rsid w:val="00A31D26"/>
    <w:rsid w:val="00A31FF1"/>
    <w:rsid w:val="00A32257"/>
    <w:rsid w:val="00A322AD"/>
    <w:rsid w:val="00A322CC"/>
    <w:rsid w:val="00A322EA"/>
    <w:rsid w:val="00A32478"/>
    <w:rsid w:val="00A3271B"/>
    <w:rsid w:val="00A32A97"/>
    <w:rsid w:val="00A32B11"/>
    <w:rsid w:val="00A32C92"/>
    <w:rsid w:val="00A32D68"/>
    <w:rsid w:val="00A32DA4"/>
    <w:rsid w:val="00A33015"/>
    <w:rsid w:val="00A33121"/>
    <w:rsid w:val="00A3313D"/>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4B2D"/>
    <w:rsid w:val="00A34BEF"/>
    <w:rsid w:val="00A35361"/>
    <w:rsid w:val="00A3563E"/>
    <w:rsid w:val="00A35647"/>
    <w:rsid w:val="00A35C99"/>
    <w:rsid w:val="00A35EBF"/>
    <w:rsid w:val="00A3607A"/>
    <w:rsid w:val="00A361DD"/>
    <w:rsid w:val="00A3625B"/>
    <w:rsid w:val="00A36275"/>
    <w:rsid w:val="00A3627C"/>
    <w:rsid w:val="00A365F8"/>
    <w:rsid w:val="00A366F1"/>
    <w:rsid w:val="00A36905"/>
    <w:rsid w:val="00A36AFC"/>
    <w:rsid w:val="00A36BAA"/>
    <w:rsid w:val="00A36EFA"/>
    <w:rsid w:val="00A378CB"/>
    <w:rsid w:val="00A37B42"/>
    <w:rsid w:val="00A37BE0"/>
    <w:rsid w:val="00A37C27"/>
    <w:rsid w:val="00A37CFB"/>
    <w:rsid w:val="00A37EBB"/>
    <w:rsid w:val="00A40022"/>
    <w:rsid w:val="00A400A7"/>
    <w:rsid w:val="00A400DB"/>
    <w:rsid w:val="00A40132"/>
    <w:rsid w:val="00A40166"/>
    <w:rsid w:val="00A4017F"/>
    <w:rsid w:val="00A40187"/>
    <w:rsid w:val="00A4023C"/>
    <w:rsid w:val="00A40371"/>
    <w:rsid w:val="00A40416"/>
    <w:rsid w:val="00A40BFB"/>
    <w:rsid w:val="00A41237"/>
    <w:rsid w:val="00A4135C"/>
    <w:rsid w:val="00A41405"/>
    <w:rsid w:val="00A41548"/>
    <w:rsid w:val="00A41611"/>
    <w:rsid w:val="00A419F4"/>
    <w:rsid w:val="00A41A12"/>
    <w:rsid w:val="00A41C93"/>
    <w:rsid w:val="00A41E12"/>
    <w:rsid w:val="00A41EDA"/>
    <w:rsid w:val="00A4225C"/>
    <w:rsid w:val="00A423B9"/>
    <w:rsid w:val="00A424B7"/>
    <w:rsid w:val="00A42646"/>
    <w:rsid w:val="00A426BA"/>
    <w:rsid w:val="00A42C1E"/>
    <w:rsid w:val="00A42D9C"/>
    <w:rsid w:val="00A42F67"/>
    <w:rsid w:val="00A431BC"/>
    <w:rsid w:val="00A433A5"/>
    <w:rsid w:val="00A43815"/>
    <w:rsid w:val="00A4395F"/>
    <w:rsid w:val="00A43ADA"/>
    <w:rsid w:val="00A43C87"/>
    <w:rsid w:val="00A43D9C"/>
    <w:rsid w:val="00A43FD7"/>
    <w:rsid w:val="00A4405B"/>
    <w:rsid w:val="00A4405D"/>
    <w:rsid w:val="00A4421B"/>
    <w:rsid w:val="00A4436E"/>
    <w:rsid w:val="00A44531"/>
    <w:rsid w:val="00A44762"/>
    <w:rsid w:val="00A44808"/>
    <w:rsid w:val="00A44BA6"/>
    <w:rsid w:val="00A452E6"/>
    <w:rsid w:val="00A452ED"/>
    <w:rsid w:val="00A45496"/>
    <w:rsid w:val="00A45518"/>
    <w:rsid w:val="00A45653"/>
    <w:rsid w:val="00A4569C"/>
    <w:rsid w:val="00A4587E"/>
    <w:rsid w:val="00A4588A"/>
    <w:rsid w:val="00A4596F"/>
    <w:rsid w:val="00A459A4"/>
    <w:rsid w:val="00A45C0A"/>
    <w:rsid w:val="00A45C96"/>
    <w:rsid w:val="00A46324"/>
    <w:rsid w:val="00A467D4"/>
    <w:rsid w:val="00A46886"/>
    <w:rsid w:val="00A469CF"/>
    <w:rsid w:val="00A469FD"/>
    <w:rsid w:val="00A471AF"/>
    <w:rsid w:val="00A47271"/>
    <w:rsid w:val="00A476DE"/>
    <w:rsid w:val="00A4770E"/>
    <w:rsid w:val="00A4796C"/>
    <w:rsid w:val="00A47A2F"/>
    <w:rsid w:val="00A47B4B"/>
    <w:rsid w:val="00A47B6E"/>
    <w:rsid w:val="00A47D19"/>
    <w:rsid w:val="00A47E74"/>
    <w:rsid w:val="00A50067"/>
    <w:rsid w:val="00A5007B"/>
    <w:rsid w:val="00A50159"/>
    <w:rsid w:val="00A501C9"/>
    <w:rsid w:val="00A50271"/>
    <w:rsid w:val="00A503EF"/>
    <w:rsid w:val="00A503FB"/>
    <w:rsid w:val="00A50AFA"/>
    <w:rsid w:val="00A50B6B"/>
    <w:rsid w:val="00A50CA6"/>
    <w:rsid w:val="00A50F99"/>
    <w:rsid w:val="00A51044"/>
    <w:rsid w:val="00A510CE"/>
    <w:rsid w:val="00A51357"/>
    <w:rsid w:val="00A514D3"/>
    <w:rsid w:val="00A514E3"/>
    <w:rsid w:val="00A517A1"/>
    <w:rsid w:val="00A5184F"/>
    <w:rsid w:val="00A51887"/>
    <w:rsid w:val="00A51B9C"/>
    <w:rsid w:val="00A51E6C"/>
    <w:rsid w:val="00A51FCA"/>
    <w:rsid w:val="00A52004"/>
    <w:rsid w:val="00A52015"/>
    <w:rsid w:val="00A5245C"/>
    <w:rsid w:val="00A524A8"/>
    <w:rsid w:val="00A527E8"/>
    <w:rsid w:val="00A529E4"/>
    <w:rsid w:val="00A52D06"/>
    <w:rsid w:val="00A53579"/>
    <w:rsid w:val="00A53607"/>
    <w:rsid w:val="00A537D3"/>
    <w:rsid w:val="00A53856"/>
    <w:rsid w:val="00A53C98"/>
    <w:rsid w:val="00A54103"/>
    <w:rsid w:val="00A541ED"/>
    <w:rsid w:val="00A5475A"/>
    <w:rsid w:val="00A54B1D"/>
    <w:rsid w:val="00A54F6B"/>
    <w:rsid w:val="00A54F6F"/>
    <w:rsid w:val="00A54FBA"/>
    <w:rsid w:val="00A5508C"/>
    <w:rsid w:val="00A55663"/>
    <w:rsid w:val="00A559A9"/>
    <w:rsid w:val="00A55B16"/>
    <w:rsid w:val="00A55BA3"/>
    <w:rsid w:val="00A55BE2"/>
    <w:rsid w:val="00A55CC2"/>
    <w:rsid w:val="00A56027"/>
    <w:rsid w:val="00A561AB"/>
    <w:rsid w:val="00A564ED"/>
    <w:rsid w:val="00A56593"/>
    <w:rsid w:val="00A56600"/>
    <w:rsid w:val="00A5774E"/>
    <w:rsid w:val="00A57772"/>
    <w:rsid w:val="00A57980"/>
    <w:rsid w:val="00A6003E"/>
    <w:rsid w:val="00A6045E"/>
    <w:rsid w:val="00A60709"/>
    <w:rsid w:val="00A61496"/>
    <w:rsid w:val="00A618F7"/>
    <w:rsid w:val="00A61A4F"/>
    <w:rsid w:val="00A61C1F"/>
    <w:rsid w:val="00A61F5E"/>
    <w:rsid w:val="00A6200C"/>
    <w:rsid w:val="00A621F7"/>
    <w:rsid w:val="00A62976"/>
    <w:rsid w:val="00A62AA0"/>
    <w:rsid w:val="00A62E17"/>
    <w:rsid w:val="00A62EB4"/>
    <w:rsid w:val="00A63036"/>
    <w:rsid w:val="00A6304A"/>
    <w:rsid w:val="00A63303"/>
    <w:rsid w:val="00A63320"/>
    <w:rsid w:val="00A6343A"/>
    <w:rsid w:val="00A63451"/>
    <w:rsid w:val="00A6351E"/>
    <w:rsid w:val="00A63973"/>
    <w:rsid w:val="00A63B44"/>
    <w:rsid w:val="00A63C59"/>
    <w:rsid w:val="00A63CA0"/>
    <w:rsid w:val="00A63D11"/>
    <w:rsid w:val="00A63EA9"/>
    <w:rsid w:val="00A6443A"/>
    <w:rsid w:val="00A64562"/>
    <w:rsid w:val="00A645D7"/>
    <w:rsid w:val="00A64614"/>
    <w:rsid w:val="00A649D9"/>
    <w:rsid w:val="00A64EA2"/>
    <w:rsid w:val="00A64F1A"/>
    <w:rsid w:val="00A651A8"/>
    <w:rsid w:val="00A651C0"/>
    <w:rsid w:val="00A656D1"/>
    <w:rsid w:val="00A65B56"/>
    <w:rsid w:val="00A65F3D"/>
    <w:rsid w:val="00A661F2"/>
    <w:rsid w:val="00A661F7"/>
    <w:rsid w:val="00A662B0"/>
    <w:rsid w:val="00A663AF"/>
    <w:rsid w:val="00A665C6"/>
    <w:rsid w:val="00A666DE"/>
    <w:rsid w:val="00A66783"/>
    <w:rsid w:val="00A667AC"/>
    <w:rsid w:val="00A66AD9"/>
    <w:rsid w:val="00A6732F"/>
    <w:rsid w:val="00A675FB"/>
    <w:rsid w:val="00A6774E"/>
    <w:rsid w:val="00A67801"/>
    <w:rsid w:val="00A67B46"/>
    <w:rsid w:val="00A67C8B"/>
    <w:rsid w:val="00A70098"/>
    <w:rsid w:val="00A70206"/>
    <w:rsid w:val="00A70233"/>
    <w:rsid w:val="00A70490"/>
    <w:rsid w:val="00A704E6"/>
    <w:rsid w:val="00A70777"/>
    <w:rsid w:val="00A70884"/>
    <w:rsid w:val="00A70929"/>
    <w:rsid w:val="00A7097C"/>
    <w:rsid w:val="00A70A3B"/>
    <w:rsid w:val="00A70A48"/>
    <w:rsid w:val="00A70AD2"/>
    <w:rsid w:val="00A70D6B"/>
    <w:rsid w:val="00A70E4B"/>
    <w:rsid w:val="00A710E2"/>
    <w:rsid w:val="00A710F0"/>
    <w:rsid w:val="00A712B5"/>
    <w:rsid w:val="00A714B8"/>
    <w:rsid w:val="00A715B2"/>
    <w:rsid w:val="00A718C0"/>
    <w:rsid w:val="00A71AA4"/>
    <w:rsid w:val="00A71B04"/>
    <w:rsid w:val="00A71C9E"/>
    <w:rsid w:val="00A71E2C"/>
    <w:rsid w:val="00A71FD7"/>
    <w:rsid w:val="00A7241F"/>
    <w:rsid w:val="00A72853"/>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D6E"/>
    <w:rsid w:val="00A73E5E"/>
    <w:rsid w:val="00A73F6D"/>
    <w:rsid w:val="00A741FF"/>
    <w:rsid w:val="00A743C4"/>
    <w:rsid w:val="00A743EF"/>
    <w:rsid w:val="00A7495A"/>
    <w:rsid w:val="00A74963"/>
    <w:rsid w:val="00A749F9"/>
    <w:rsid w:val="00A74AEE"/>
    <w:rsid w:val="00A74C66"/>
    <w:rsid w:val="00A74D60"/>
    <w:rsid w:val="00A75655"/>
    <w:rsid w:val="00A75661"/>
    <w:rsid w:val="00A75C85"/>
    <w:rsid w:val="00A75CA0"/>
    <w:rsid w:val="00A75E65"/>
    <w:rsid w:val="00A75FBB"/>
    <w:rsid w:val="00A760FE"/>
    <w:rsid w:val="00A7626D"/>
    <w:rsid w:val="00A762DC"/>
    <w:rsid w:val="00A763B5"/>
    <w:rsid w:val="00A76522"/>
    <w:rsid w:val="00A76916"/>
    <w:rsid w:val="00A76CB7"/>
    <w:rsid w:val="00A76CC0"/>
    <w:rsid w:val="00A7724E"/>
    <w:rsid w:val="00A77416"/>
    <w:rsid w:val="00A77798"/>
    <w:rsid w:val="00A77979"/>
    <w:rsid w:val="00A77BD8"/>
    <w:rsid w:val="00A77FC9"/>
    <w:rsid w:val="00A802A0"/>
    <w:rsid w:val="00A806E1"/>
    <w:rsid w:val="00A807C6"/>
    <w:rsid w:val="00A808C1"/>
    <w:rsid w:val="00A8090F"/>
    <w:rsid w:val="00A80970"/>
    <w:rsid w:val="00A809A2"/>
    <w:rsid w:val="00A80B7E"/>
    <w:rsid w:val="00A80C64"/>
    <w:rsid w:val="00A80D93"/>
    <w:rsid w:val="00A80DB6"/>
    <w:rsid w:val="00A80E84"/>
    <w:rsid w:val="00A8143C"/>
    <w:rsid w:val="00A8167F"/>
    <w:rsid w:val="00A81865"/>
    <w:rsid w:val="00A81897"/>
    <w:rsid w:val="00A818D0"/>
    <w:rsid w:val="00A818DD"/>
    <w:rsid w:val="00A81998"/>
    <w:rsid w:val="00A81B1F"/>
    <w:rsid w:val="00A81D78"/>
    <w:rsid w:val="00A81E6A"/>
    <w:rsid w:val="00A81F08"/>
    <w:rsid w:val="00A821EE"/>
    <w:rsid w:val="00A8222B"/>
    <w:rsid w:val="00A82508"/>
    <w:rsid w:val="00A82A01"/>
    <w:rsid w:val="00A82D3A"/>
    <w:rsid w:val="00A82E83"/>
    <w:rsid w:val="00A82F56"/>
    <w:rsid w:val="00A8314B"/>
    <w:rsid w:val="00A833D8"/>
    <w:rsid w:val="00A8383D"/>
    <w:rsid w:val="00A8397C"/>
    <w:rsid w:val="00A83B17"/>
    <w:rsid w:val="00A83E4A"/>
    <w:rsid w:val="00A83E97"/>
    <w:rsid w:val="00A83EB5"/>
    <w:rsid w:val="00A841D9"/>
    <w:rsid w:val="00A8469A"/>
    <w:rsid w:val="00A84717"/>
    <w:rsid w:val="00A849A4"/>
    <w:rsid w:val="00A84BA6"/>
    <w:rsid w:val="00A84BED"/>
    <w:rsid w:val="00A85131"/>
    <w:rsid w:val="00A852A2"/>
    <w:rsid w:val="00A85935"/>
    <w:rsid w:val="00A8638B"/>
    <w:rsid w:val="00A864FD"/>
    <w:rsid w:val="00A8651E"/>
    <w:rsid w:val="00A86541"/>
    <w:rsid w:val="00A866AB"/>
    <w:rsid w:val="00A86AA2"/>
    <w:rsid w:val="00A86AF1"/>
    <w:rsid w:val="00A87044"/>
    <w:rsid w:val="00A87076"/>
    <w:rsid w:val="00A870AA"/>
    <w:rsid w:val="00A870D8"/>
    <w:rsid w:val="00A871D7"/>
    <w:rsid w:val="00A8723B"/>
    <w:rsid w:val="00A8729F"/>
    <w:rsid w:val="00A87307"/>
    <w:rsid w:val="00A876FF"/>
    <w:rsid w:val="00A87C84"/>
    <w:rsid w:val="00A87CC1"/>
    <w:rsid w:val="00A87E6A"/>
    <w:rsid w:val="00A90303"/>
    <w:rsid w:val="00A903BA"/>
    <w:rsid w:val="00A903CB"/>
    <w:rsid w:val="00A90432"/>
    <w:rsid w:val="00A90444"/>
    <w:rsid w:val="00A9084A"/>
    <w:rsid w:val="00A90BA5"/>
    <w:rsid w:val="00A90C6C"/>
    <w:rsid w:val="00A915B3"/>
    <w:rsid w:val="00A917E8"/>
    <w:rsid w:val="00A9182A"/>
    <w:rsid w:val="00A918AF"/>
    <w:rsid w:val="00A91A2B"/>
    <w:rsid w:val="00A91B5B"/>
    <w:rsid w:val="00A91E39"/>
    <w:rsid w:val="00A91E4E"/>
    <w:rsid w:val="00A922C9"/>
    <w:rsid w:val="00A92482"/>
    <w:rsid w:val="00A92856"/>
    <w:rsid w:val="00A92C96"/>
    <w:rsid w:val="00A92EA2"/>
    <w:rsid w:val="00A92F11"/>
    <w:rsid w:val="00A9306C"/>
    <w:rsid w:val="00A93659"/>
    <w:rsid w:val="00A93762"/>
    <w:rsid w:val="00A93873"/>
    <w:rsid w:val="00A93915"/>
    <w:rsid w:val="00A93989"/>
    <w:rsid w:val="00A93AFC"/>
    <w:rsid w:val="00A93CFA"/>
    <w:rsid w:val="00A93FC0"/>
    <w:rsid w:val="00A9402B"/>
    <w:rsid w:val="00A946AD"/>
    <w:rsid w:val="00A94916"/>
    <w:rsid w:val="00A949C3"/>
    <w:rsid w:val="00A94C1D"/>
    <w:rsid w:val="00A94E76"/>
    <w:rsid w:val="00A94EAB"/>
    <w:rsid w:val="00A94EC8"/>
    <w:rsid w:val="00A94EE8"/>
    <w:rsid w:val="00A950BC"/>
    <w:rsid w:val="00A951CD"/>
    <w:rsid w:val="00A951FF"/>
    <w:rsid w:val="00A95201"/>
    <w:rsid w:val="00A9522B"/>
    <w:rsid w:val="00A953C8"/>
    <w:rsid w:val="00A95461"/>
    <w:rsid w:val="00A95487"/>
    <w:rsid w:val="00A954C7"/>
    <w:rsid w:val="00A954D3"/>
    <w:rsid w:val="00A9557A"/>
    <w:rsid w:val="00A9593D"/>
    <w:rsid w:val="00A95A4C"/>
    <w:rsid w:val="00A95A82"/>
    <w:rsid w:val="00A95C48"/>
    <w:rsid w:val="00A96012"/>
    <w:rsid w:val="00A9615D"/>
    <w:rsid w:val="00A96180"/>
    <w:rsid w:val="00A9642A"/>
    <w:rsid w:val="00A96633"/>
    <w:rsid w:val="00A966B4"/>
    <w:rsid w:val="00A96891"/>
    <w:rsid w:val="00A96970"/>
    <w:rsid w:val="00A969ED"/>
    <w:rsid w:val="00A96A68"/>
    <w:rsid w:val="00A96D95"/>
    <w:rsid w:val="00A96F72"/>
    <w:rsid w:val="00A971E3"/>
    <w:rsid w:val="00A97218"/>
    <w:rsid w:val="00A972E7"/>
    <w:rsid w:val="00A97309"/>
    <w:rsid w:val="00A973BD"/>
    <w:rsid w:val="00A973BE"/>
    <w:rsid w:val="00A97565"/>
    <w:rsid w:val="00A9769E"/>
    <w:rsid w:val="00A97821"/>
    <w:rsid w:val="00A97AAF"/>
    <w:rsid w:val="00AA00B5"/>
    <w:rsid w:val="00AA02A7"/>
    <w:rsid w:val="00AA0305"/>
    <w:rsid w:val="00AA03E5"/>
    <w:rsid w:val="00AA05F2"/>
    <w:rsid w:val="00AA06F1"/>
    <w:rsid w:val="00AA07EC"/>
    <w:rsid w:val="00AA08D9"/>
    <w:rsid w:val="00AA09F3"/>
    <w:rsid w:val="00AA0A9E"/>
    <w:rsid w:val="00AA0DF2"/>
    <w:rsid w:val="00AA11E2"/>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3A3"/>
    <w:rsid w:val="00AA3420"/>
    <w:rsid w:val="00AA3D8E"/>
    <w:rsid w:val="00AA3FB7"/>
    <w:rsid w:val="00AA4089"/>
    <w:rsid w:val="00AA4521"/>
    <w:rsid w:val="00AA4577"/>
    <w:rsid w:val="00AA45B3"/>
    <w:rsid w:val="00AA49D7"/>
    <w:rsid w:val="00AA4EB6"/>
    <w:rsid w:val="00AA5131"/>
    <w:rsid w:val="00AA53B8"/>
    <w:rsid w:val="00AA54B5"/>
    <w:rsid w:val="00AA5560"/>
    <w:rsid w:val="00AA5572"/>
    <w:rsid w:val="00AA557E"/>
    <w:rsid w:val="00AA57AF"/>
    <w:rsid w:val="00AA59F5"/>
    <w:rsid w:val="00AA5CE5"/>
    <w:rsid w:val="00AA606B"/>
    <w:rsid w:val="00AA62DE"/>
    <w:rsid w:val="00AA65CD"/>
    <w:rsid w:val="00AA68B1"/>
    <w:rsid w:val="00AA68ED"/>
    <w:rsid w:val="00AA6E1D"/>
    <w:rsid w:val="00AA6E1E"/>
    <w:rsid w:val="00AA70E3"/>
    <w:rsid w:val="00AA7124"/>
    <w:rsid w:val="00AA726F"/>
    <w:rsid w:val="00AA735F"/>
    <w:rsid w:val="00AA74D6"/>
    <w:rsid w:val="00AA75A6"/>
    <w:rsid w:val="00AA77AB"/>
    <w:rsid w:val="00AA788C"/>
    <w:rsid w:val="00AA7B42"/>
    <w:rsid w:val="00AA7D37"/>
    <w:rsid w:val="00AA7E33"/>
    <w:rsid w:val="00AA7F4B"/>
    <w:rsid w:val="00AB00B8"/>
    <w:rsid w:val="00AB0356"/>
    <w:rsid w:val="00AB07B8"/>
    <w:rsid w:val="00AB0A17"/>
    <w:rsid w:val="00AB0B65"/>
    <w:rsid w:val="00AB0C4E"/>
    <w:rsid w:val="00AB0E94"/>
    <w:rsid w:val="00AB142A"/>
    <w:rsid w:val="00AB15BC"/>
    <w:rsid w:val="00AB1862"/>
    <w:rsid w:val="00AB18A2"/>
    <w:rsid w:val="00AB1A44"/>
    <w:rsid w:val="00AB1BAC"/>
    <w:rsid w:val="00AB1DB4"/>
    <w:rsid w:val="00AB1E15"/>
    <w:rsid w:val="00AB1E28"/>
    <w:rsid w:val="00AB1F1C"/>
    <w:rsid w:val="00AB2119"/>
    <w:rsid w:val="00AB21DA"/>
    <w:rsid w:val="00AB26A6"/>
    <w:rsid w:val="00AB26AB"/>
    <w:rsid w:val="00AB2CDD"/>
    <w:rsid w:val="00AB2F38"/>
    <w:rsid w:val="00AB2FE7"/>
    <w:rsid w:val="00AB304F"/>
    <w:rsid w:val="00AB3709"/>
    <w:rsid w:val="00AB3805"/>
    <w:rsid w:val="00AB38DF"/>
    <w:rsid w:val="00AB3A84"/>
    <w:rsid w:val="00AB3B6C"/>
    <w:rsid w:val="00AB3F1A"/>
    <w:rsid w:val="00AB4170"/>
    <w:rsid w:val="00AB44C3"/>
    <w:rsid w:val="00AB45BF"/>
    <w:rsid w:val="00AB4ED6"/>
    <w:rsid w:val="00AB5073"/>
    <w:rsid w:val="00AB5157"/>
    <w:rsid w:val="00AB5333"/>
    <w:rsid w:val="00AB536D"/>
    <w:rsid w:val="00AB53B5"/>
    <w:rsid w:val="00AB542E"/>
    <w:rsid w:val="00AB5794"/>
    <w:rsid w:val="00AB5A5B"/>
    <w:rsid w:val="00AB5A95"/>
    <w:rsid w:val="00AB5C5D"/>
    <w:rsid w:val="00AB5E67"/>
    <w:rsid w:val="00AB5FA3"/>
    <w:rsid w:val="00AB6022"/>
    <w:rsid w:val="00AB631F"/>
    <w:rsid w:val="00AB6375"/>
    <w:rsid w:val="00AB63E9"/>
    <w:rsid w:val="00AB665F"/>
    <w:rsid w:val="00AB6B48"/>
    <w:rsid w:val="00AB6BF1"/>
    <w:rsid w:val="00AB6C51"/>
    <w:rsid w:val="00AB6C80"/>
    <w:rsid w:val="00AB6F76"/>
    <w:rsid w:val="00AB7310"/>
    <w:rsid w:val="00AB7697"/>
    <w:rsid w:val="00AB7763"/>
    <w:rsid w:val="00AB77A7"/>
    <w:rsid w:val="00AB785C"/>
    <w:rsid w:val="00AB78E4"/>
    <w:rsid w:val="00AB7A90"/>
    <w:rsid w:val="00AB7ADD"/>
    <w:rsid w:val="00AB7AF7"/>
    <w:rsid w:val="00AB7C7B"/>
    <w:rsid w:val="00AB7DF1"/>
    <w:rsid w:val="00AC0033"/>
    <w:rsid w:val="00AC05A7"/>
    <w:rsid w:val="00AC0712"/>
    <w:rsid w:val="00AC0772"/>
    <w:rsid w:val="00AC0AD6"/>
    <w:rsid w:val="00AC0B92"/>
    <w:rsid w:val="00AC0F05"/>
    <w:rsid w:val="00AC0F36"/>
    <w:rsid w:val="00AC1406"/>
    <w:rsid w:val="00AC15A3"/>
    <w:rsid w:val="00AC1869"/>
    <w:rsid w:val="00AC1ABF"/>
    <w:rsid w:val="00AC1E62"/>
    <w:rsid w:val="00AC1E78"/>
    <w:rsid w:val="00AC22CA"/>
    <w:rsid w:val="00AC22F6"/>
    <w:rsid w:val="00AC240D"/>
    <w:rsid w:val="00AC2423"/>
    <w:rsid w:val="00AC2455"/>
    <w:rsid w:val="00AC266E"/>
    <w:rsid w:val="00AC2834"/>
    <w:rsid w:val="00AC2960"/>
    <w:rsid w:val="00AC2C1B"/>
    <w:rsid w:val="00AC2DFE"/>
    <w:rsid w:val="00AC2FC9"/>
    <w:rsid w:val="00AC3290"/>
    <w:rsid w:val="00AC3421"/>
    <w:rsid w:val="00AC36A8"/>
    <w:rsid w:val="00AC3977"/>
    <w:rsid w:val="00AC3978"/>
    <w:rsid w:val="00AC39F8"/>
    <w:rsid w:val="00AC3EFF"/>
    <w:rsid w:val="00AC4070"/>
    <w:rsid w:val="00AC42EA"/>
    <w:rsid w:val="00AC438F"/>
    <w:rsid w:val="00AC4501"/>
    <w:rsid w:val="00AC4706"/>
    <w:rsid w:val="00AC4F12"/>
    <w:rsid w:val="00AC4FD6"/>
    <w:rsid w:val="00AC50FD"/>
    <w:rsid w:val="00AC5420"/>
    <w:rsid w:val="00AC563B"/>
    <w:rsid w:val="00AC5D2C"/>
    <w:rsid w:val="00AC60FC"/>
    <w:rsid w:val="00AC61F0"/>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B74"/>
    <w:rsid w:val="00AD0CC7"/>
    <w:rsid w:val="00AD0DDB"/>
    <w:rsid w:val="00AD0E48"/>
    <w:rsid w:val="00AD0E78"/>
    <w:rsid w:val="00AD107C"/>
    <w:rsid w:val="00AD10E0"/>
    <w:rsid w:val="00AD128C"/>
    <w:rsid w:val="00AD1423"/>
    <w:rsid w:val="00AD174A"/>
    <w:rsid w:val="00AD1792"/>
    <w:rsid w:val="00AD184D"/>
    <w:rsid w:val="00AD186C"/>
    <w:rsid w:val="00AD1C52"/>
    <w:rsid w:val="00AD2100"/>
    <w:rsid w:val="00AD2281"/>
    <w:rsid w:val="00AD265A"/>
    <w:rsid w:val="00AD2977"/>
    <w:rsid w:val="00AD29DC"/>
    <w:rsid w:val="00AD2CD9"/>
    <w:rsid w:val="00AD2D30"/>
    <w:rsid w:val="00AD2DDF"/>
    <w:rsid w:val="00AD3083"/>
    <w:rsid w:val="00AD30D3"/>
    <w:rsid w:val="00AD3160"/>
    <w:rsid w:val="00AD3670"/>
    <w:rsid w:val="00AD396B"/>
    <w:rsid w:val="00AD3A09"/>
    <w:rsid w:val="00AD3B2F"/>
    <w:rsid w:val="00AD3C82"/>
    <w:rsid w:val="00AD3CD7"/>
    <w:rsid w:val="00AD3D26"/>
    <w:rsid w:val="00AD435C"/>
    <w:rsid w:val="00AD439D"/>
    <w:rsid w:val="00AD43A2"/>
    <w:rsid w:val="00AD4849"/>
    <w:rsid w:val="00AD4899"/>
    <w:rsid w:val="00AD4A7A"/>
    <w:rsid w:val="00AD4CCE"/>
    <w:rsid w:val="00AD4CF8"/>
    <w:rsid w:val="00AD4FC0"/>
    <w:rsid w:val="00AD50E7"/>
    <w:rsid w:val="00AD51B8"/>
    <w:rsid w:val="00AD571D"/>
    <w:rsid w:val="00AD572E"/>
    <w:rsid w:val="00AD572F"/>
    <w:rsid w:val="00AD5882"/>
    <w:rsid w:val="00AD590B"/>
    <w:rsid w:val="00AD5955"/>
    <w:rsid w:val="00AD59E4"/>
    <w:rsid w:val="00AD5AE2"/>
    <w:rsid w:val="00AD5AF8"/>
    <w:rsid w:val="00AD5BAA"/>
    <w:rsid w:val="00AD5CA6"/>
    <w:rsid w:val="00AD5CBF"/>
    <w:rsid w:val="00AD6110"/>
    <w:rsid w:val="00AD622D"/>
    <w:rsid w:val="00AD6262"/>
    <w:rsid w:val="00AD6278"/>
    <w:rsid w:val="00AD62D5"/>
    <w:rsid w:val="00AD661B"/>
    <w:rsid w:val="00AD6906"/>
    <w:rsid w:val="00AD6BDD"/>
    <w:rsid w:val="00AD72C6"/>
    <w:rsid w:val="00AD7424"/>
    <w:rsid w:val="00AD744A"/>
    <w:rsid w:val="00AD7460"/>
    <w:rsid w:val="00AD74E9"/>
    <w:rsid w:val="00AD792D"/>
    <w:rsid w:val="00AD79BC"/>
    <w:rsid w:val="00AD7AFD"/>
    <w:rsid w:val="00AD7DF4"/>
    <w:rsid w:val="00AE0090"/>
    <w:rsid w:val="00AE047E"/>
    <w:rsid w:val="00AE0589"/>
    <w:rsid w:val="00AE05FE"/>
    <w:rsid w:val="00AE067F"/>
    <w:rsid w:val="00AE099A"/>
    <w:rsid w:val="00AE0A07"/>
    <w:rsid w:val="00AE0A44"/>
    <w:rsid w:val="00AE0D01"/>
    <w:rsid w:val="00AE0F8E"/>
    <w:rsid w:val="00AE17E3"/>
    <w:rsid w:val="00AE1848"/>
    <w:rsid w:val="00AE1980"/>
    <w:rsid w:val="00AE1C7E"/>
    <w:rsid w:val="00AE1CB2"/>
    <w:rsid w:val="00AE1DBC"/>
    <w:rsid w:val="00AE2076"/>
    <w:rsid w:val="00AE2098"/>
    <w:rsid w:val="00AE227F"/>
    <w:rsid w:val="00AE23BD"/>
    <w:rsid w:val="00AE24B9"/>
    <w:rsid w:val="00AE24CE"/>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164"/>
    <w:rsid w:val="00AE46E7"/>
    <w:rsid w:val="00AE48B0"/>
    <w:rsid w:val="00AE48E3"/>
    <w:rsid w:val="00AE4903"/>
    <w:rsid w:val="00AE4B12"/>
    <w:rsid w:val="00AE4C9F"/>
    <w:rsid w:val="00AE4CCB"/>
    <w:rsid w:val="00AE4E63"/>
    <w:rsid w:val="00AE504D"/>
    <w:rsid w:val="00AE54D5"/>
    <w:rsid w:val="00AE5618"/>
    <w:rsid w:val="00AE5716"/>
    <w:rsid w:val="00AE590B"/>
    <w:rsid w:val="00AE5A37"/>
    <w:rsid w:val="00AE5B29"/>
    <w:rsid w:val="00AE5B2A"/>
    <w:rsid w:val="00AE5D9B"/>
    <w:rsid w:val="00AE5DA9"/>
    <w:rsid w:val="00AE63B6"/>
    <w:rsid w:val="00AE6420"/>
    <w:rsid w:val="00AE66D9"/>
    <w:rsid w:val="00AE67BB"/>
    <w:rsid w:val="00AE69BA"/>
    <w:rsid w:val="00AE69F7"/>
    <w:rsid w:val="00AE6B73"/>
    <w:rsid w:val="00AE6E22"/>
    <w:rsid w:val="00AE702A"/>
    <w:rsid w:val="00AE70D3"/>
    <w:rsid w:val="00AE70FC"/>
    <w:rsid w:val="00AE723B"/>
    <w:rsid w:val="00AE728B"/>
    <w:rsid w:val="00AE75CD"/>
    <w:rsid w:val="00AE7618"/>
    <w:rsid w:val="00AE765C"/>
    <w:rsid w:val="00AE7E38"/>
    <w:rsid w:val="00AE7EE8"/>
    <w:rsid w:val="00AF0132"/>
    <w:rsid w:val="00AF015E"/>
    <w:rsid w:val="00AF01A6"/>
    <w:rsid w:val="00AF01F8"/>
    <w:rsid w:val="00AF0726"/>
    <w:rsid w:val="00AF0948"/>
    <w:rsid w:val="00AF09C2"/>
    <w:rsid w:val="00AF0B38"/>
    <w:rsid w:val="00AF0B68"/>
    <w:rsid w:val="00AF0E83"/>
    <w:rsid w:val="00AF0EB1"/>
    <w:rsid w:val="00AF0F7F"/>
    <w:rsid w:val="00AF12F2"/>
    <w:rsid w:val="00AF150D"/>
    <w:rsid w:val="00AF16CB"/>
    <w:rsid w:val="00AF196E"/>
    <w:rsid w:val="00AF1A21"/>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F13"/>
    <w:rsid w:val="00AF32CB"/>
    <w:rsid w:val="00AF3333"/>
    <w:rsid w:val="00AF3639"/>
    <w:rsid w:val="00AF36C7"/>
    <w:rsid w:val="00AF37E9"/>
    <w:rsid w:val="00AF3BDB"/>
    <w:rsid w:val="00AF3C86"/>
    <w:rsid w:val="00AF3CF3"/>
    <w:rsid w:val="00AF3F3E"/>
    <w:rsid w:val="00AF3FEC"/>
    <w:rsid w:val="00AF40C9"/>
    <w:rsid w:val="00AF413E"/>
    <w:rsid w:val="00AF4255"/>
    <w:rsid w:val="00AF4482"/>
    <w:rsid w:val="00AF44B9"/>
    <w:rsid w:val="00AF467C"/>
    <w:rsid w:val="00AF469D"/>
    <w:rsid w:val="00AF46C1"/>
    <w:rsid w:val="00AF4712"/>
    <w:rsid w:val="00AF47ED"/>
    <w:rsid w:val="00AF4A2D"/>
    <w:rsid w:val="00AF4A66"/>
    <w:rsid w:val="00AF4B69"/>
    <w:rsid w:val="00AF5014"/>
    <w:rsid w:val="00AF5159"/>
    <w:rsid w:val="00AF522C"/>
    <w:rsid w:val="00AF546E"/>
    <w:rsid w:val="00AF5549"/>
    <w:rsid w:val="00AF5840"/>
    <w:rsid w:val="00AF586A"/>
    <w:rsid w:val="00AF590B"/>
    <w:rsid w:val="00AF5941"/>
    <w:rsid w:val="00AF5D0B"/>
    <w:rsid w:val="00AF5E6B"/>
    <w:rsid w:val="00AF5EBD"/>
    <w:rsid w:val="00AF5F3E"/>
    <w:rsid w:val="00AF62AB"/>
    <w:rsid w:val="00AF6B95"/>
    <w:rsid w:val="00AF6BDA"/>
    <w:rsid w:val="00AF7251"/>
    <w:rsid w:val="00AF73DC"/>
    <w:rsid w:val="00AF743F"/>
    <w:rsid w:val="00AF7769"/>
    <w:rsid w:val="00AF795C"/>
    <w:rsid w:val="00AF7A75"/>
    <w:rsid w:val="00AF7C6C"/>
    <w:rsid w:val="00AF7CB7"/>
    <w:rsid w:val="00AF7D19"/>
    <w:rsid w:val="00AF7FD4"/>
    <w:rsid w:val="00B000A1"/>
    <w:rsid w:val="00B00112"/>
    <w:rsid w:val="00B001DF"/>
    <w:rsid w:val="00B002EA"/>
    <w:rsid w:val="00B0031C"/>
    <w:rsid w:val="00B009C7"/>
    <w:rsid w:val="00B00A2F"/>
    <w:rsid w:val="00B00D5A"/>
    <w:rsid w:val="00B0147C"/>
    <w:rsid w:val="00B01759"/>
    <w:rsid w:val="00B017FB"/>
    <w:rsid w:val="00B01854"/>
    <w:rsid w:val="00B018E5"/>
    <w:rsid w:val="00B01984"/>
    <w:rsid w:val="00B01A2C"/>
    <w:rsid w:val="00B01B8A"/>
    <w:rsid w:val="00B01C63"/>
    <w:rsid w:val="00B01DCB"/>
    <w:rsid w:val="00B02326"/>
    <w:rsid w:val="00B02363"/>
    <w:rsid w:val="00B023A9"/>
    <w:rsid w:val="00B02655"/>
    <w:rsid w:val="00B0270D"/>
    <w:rsid w:val="00B02A8C"/>
    <w:rsid w:val="00B02CF5"/>
    <w:rsid w:val="00B02DA1"/>
    <w:rsid w:val="00B0306A"/>
    <w:rsid w:val="00B03303"/>
    <w:rsid w:val="00B03738"/>
    <w:rsid w:val="00B03B84"/>
    <w:rsid w:val="00B03FCA"/>
    <w:rsid w:val="00B0404F"/>
    <w:rsid w:val="00B0405A"/>
    <w:rsid w:val="00B042D1"/>
    <w:rsid w:val="00B04350"/>
    <w:rsid w:val="00B04440"/>
    <w:rsid w:val="00B04507"/>
    <w:rsid w:val="00B04B1A"/>
    <w:rsid w:val="00B04C1E"/>
    <w:rsid w:val="00B04CFD"/>
    <w:rsid w:val="00B04E27"/>
    <w:rsid w:val="00B04E55"/>
    <w:rsid w:val="00B04FC2"/>
    <w:rsid w:val="00B05059"/>
    <w:rsid w:val="00B05108"/>
    <w:rsid w:val="00B05350"/>
    <w:rsid w:val="00B053B9"/>
    <w:rsid w:val="00B05430"/>
    <w:rsid w:val="00B0572B"/>
    <w:rsid w:val="00B0595C"/>
    <w:rsid w:val="00B05A03"/>
    <w:rsid w:val="00B05A99"/>
    <w:rsid w:val="00B05D6F"/>
    <w:rsid w:val="00B060F4"/>
    <w:rsid w:val="00B0620F"/>
    <w:rsid w:val="00B064F0"/>
    <w:rsid w:val="00B0650E"/>
    <w:rsid w:val="00B0656F"/>
    <w:rsid w:val="00B067CA"/>
    <w:rsid w:val="00B06805"/>
    <w:rsid w:val="00B068BB"/>
    <w:rsid w:val="00B069F3"/>
    <w:rsid w:val="00B06AC6"/>
    <w:rsid w:val="00B06C94"/>
    <w:rsid w:val="00B06D6D"/>
    <w:rsid w:val="00B071AA"/>
    <w:rsid w:val="00B075F6"/>
    <w:rsid w:val="00B07895"/>
    <w:rsid w:val="00B07B2B"/>
    <w:rsid w:val="00B07BC2"/>
    <w:rsid w:val="00B07C5C"/>
    <w:rsid w:val="00B07D28"/>
    <w:rsid w:val="00B07DA7"/>
    <w:rsid w:val="00B07DBC"/>
    <w:rsid w:val="00B07F4F"/>
    <w:rsid w:val="00B07F7B"/>
    <w:rsid w:val="00B1032A"/>
    <w:rsid w:val="00B10496"/>
    <w:rsid w:val="00B105C7"/>
    <w:rsid w:val="00B107A9"/>
    <w:rsid w:val="00B1104D"/>
    <w:rsid w:val="00B110F6"/>
    <w:rsid w:val="00B111C1"/>
    <w:rsid w:val="00B113B5"/>
    <w:rsid w:val="00B11547"/>
    <w:rsid w:val="00B11664"/>
    <w:rsid w:val="00B11756"/>
    <w:rsid w:val="00B118B9"/>
    <w:rsid w:val="00B11B6C"/>
    <w:rsid w:val="00B11DF2"/>
    <w:rsid w:val="00B11F09"/>
    <w:rsid w:val="00B12393"/>
    <w:rsid w:val="00B123E4"/>
    <w:rsid w:val="00B12602"/>
    <w:rsid w:val="00B1271D"/>
    <w:rsid w:val="00B1290C"/>
    <w:rsid w:val="00B12E99"/>
    <w:rsid w:val="00B13051"/>
    <w:rsid w:val="00B13102"/>
    <w:rsid w:val="00B13624"/>
    <w:rsid w:val="00B137A6"/>
    <w:rsid w:val="00B137AF"/>
    <w:rsid w:val="00B138F3"/>
    <w:rsid w:val="00B13A2B"/>
    <w:rsid w:val="00B13D8F"/>
    <w:rsid w:val="00B13FF4"/>
    <w:rsid w:val="00B1409C"/>
    <w:rsid w:val="00B14797"/>
    <w:rsid w:val="00B14C55"/>
    <w:rsid w:val="00B150AB"/>
    <w:rsid w:val="00B15488"/>
    <w:rsid w:val="00B156A7"/>
    <w:rsid w:val="00B1578B"/>
    <w:rsid w:val="00B1585B"/>
    <w:rsid w:val="00B1589B"/>
    <w:rsid w:val="00B15973"/>
    <w:rsid w:val="00B15A67"/>
    <w:rsid w:val="00B15D4D"/>
    <w:rsid w:val="00B15F63"/>
    <w:rsid w:val="00B1603B"/>
    <w:rsid w:val="00B16084"/>
    <w:rsid w:val="00B16731"/>
    <w:rsid w:val="00B1676D"/>
    <w:rsid w:val="00B1680E"/>
    <w:rsid w:val="00B16978"/>
    <w:rsid w:val="00B16A51"/>
    <w:rsid w:val="00B16B22"/>
    <w:rsid w:val="00B16B2C"/>
    <w:rsid w:val="00B16CA2"/>
    <w:rsid w:val="00B16D61"/>
    <w:rsid w:val="00B1701D"/>
    <w:rsid w:val="00B1715A"/>
    <w:rsid w:val="00B17446"/>
    <w:rsid w:val="00B174AA"/>
    <w:rsid w:val="00B17939"/>
    <w:rsid w:val="00B17EF8"/>
    <w:rsid w:val="00B20035"/>
    <w:rsid w:val="00B20142"/>
    <w:rsid w:val="00B20475"/>
    <w:rsid w:val="00B20521"/>
    <w:rsid w:val="00B20541"/>
    <w:rsid w:val="00B20575"/>
    <w:rsid w:val="00B2081F"/>
    <w:rsid w:val="00B2082E"/>
    <w:rsid w:val="00B209AC"/>
    <w:rsid w:val="00B20AD4"/>
    <w:rsid w:val="00B20C21"/>
    <w:rsid w:val="00B21200"/>
    <w:rsid w:val="00B2124E"/>
    <w:rsid w:val="00B212AB"/>
    <w:rsid w:val="00B2150A"/>
    <w:rsid w:val="00B21556"/>
    <w:rsid w:val="00B2192D"/>
    <w:rsid w:val="00B219B2"/>
    <w:rsid w:val="00B21BD3"/>
    <w:rsid w:val="00B21CA4"/>
    <w:rsid w:val="00B221BB"/>
    <w:rsid w:val="00B221FA"/>
    <w:rsid w:val="00B2220A"/>
    <w:rsid w:val="00B22251"/>
    <w:rsid w:val="00B22384"/>
    <w:rsid w:val="00B226B2"/>
    <w:rsid w:val="00B228A8"/>
    <w:rsid w:val="00B228F6"/>
    <w:rsid w:val="00B229C6"/>
    <w:rsid w:val="00B229DB"/>
    <w:rsid w:val="00B22D88"/>
    <w:rsid w:val="00B22E9D"/>
    <w:rsid w:val="00B22EB2"/>
    <w:rsid w:val="00B23032"/>
    <w:rsid w:val="00B2319A"/>
    <w:rsid w:val="00B232C5"/>
    <w:rsid w:val="00B23370"/>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84"/>
    <w:rsid w:val="00B24BE6"/>
    <w:rsid w:val="00B24BFC"/>
    <w:rsid w:val="00B24D88"/>
    <w:rsid w:val="00B24DC1"/>
    <w:rsid w:val="00B24E59"/>
    <w:rsid w:val="00B24F9B"/>
    <w:rsid w:val="00B25186"/>
    <w:rsid w:val="00B25226"/>
    <w:rsid w:val="00B254A5"/>
    <w:rsid w:val="00B25511"/>
    <w:rsid w:val="00B2569C"/>
    <w:rsid w:val="00B25735"/>
    <w:rsid w:val="00B258C8"/>
    <w:rsid w:val="00B258F9"/>
    <w:rsid w:val="00B26065"/>
    <w:rsid w:val="00B2612B"/>
    <w:rsid w:val="00B261BC"/>
    <w:rsid w:val="00B261FE"/>
    <w:rsid w:val="00B263A3"/>
    <w:rsid w:val="00B264E1"/>
    <w:rsid w:val="00B26628"/>
    <w:rsid w:val="00B26635"/>
    <w:rsid w:val="00B26935"/>
    <w:rsid w:val="00B26A28"/>
    <w:rsid w:val="00B26BE8"/>
    <w:rsid w:val="00B276AD"/>
    <w:rsid w:val="00B276C8"/>
    <w:rsid w:val="00B2771B"/>
    <w:rsid w:val="00B277F6"/>
    <w:rsid w:val="00B27961"/>
    <w:rsid w:val="00B27B7C"/>
    <w:rsid w:val="00B27D4B"/>
    <w:rsid w:val="00B27EF3"/>
    <w:rsid w:val="00B27EFA"/>
    <w:rsid w:val="00B30197"/>
    <w:rsid w:val="00B30252"/>
    <w:rsid w:val="00B30280"/>
    <w:rsid w:val="00B3062A"/>
    <w:rsid w:val="00B30679"/>
    <w:rsid w:val="00B30737"/>
    <w:rsid w:val="00B3084E"/>
    <w:rsid w:val="00B308FF"/>
    <w:rsid w:val="00B30B26"/>
    <w:rsid w:val="00B30CEB"/>
    <w:rsid w:val="00B31003"/>
    <w:rsid w:val="00B31067"/>
    <w:rsid w:val="00B3139F"/>
    <w:rsid w:val="00B314AA"/>
    <w:rsid w:val="00B31620"/>
    <w:rsid w:val="00B318E6"/>
    <w:rsid w:val="00B31951"/>
    <w:rsid w:val="00B31B18"/>
    <w:rsid w:val="00B31CAA"/>
    <w:rsid w:val="00B31FA6"/>
    <w:rsid w:val="00B32087"/>
    <w:rsid w:val="00B320DC"/>
    <w:rsid w:val="00B320F3"/>
    <w:rsid w:val="00B323AF"/>
    <w:rsid w:val="00B326AB"/>
    <w:rsid w:val="00B327DF"/>
    <w:rsid w:val="00B327FE"/>
    <w:rsid w:val="00B3293E"/>
    <w:rsid w:val="00B32A30"/>
    <w:rsid w:val="00B32C08"/>
    <w:rsid w:val="00B32CC5"/>
    <w:rsid w:val="00B32CF2"/>
    <w:rsid w:val="00B32E44"/>
    <w:rsid w:val="00B32F4A"/>
    <w:rsid w:val="00B33005"/>
    <w:rsid w:val="00B33106"/>
    <w:rsid w:val="00B33122"/>
    <w:rsid w:val="00B33263"/>
    <w:rsid w:val="00B334EC"/>
    <w:rsid w:val="00B3357A"/>
    <w:rsid w:val="00B3364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3B5"/>
    <w:rsid w:val="00B34449"/>
    <w:rsid w:val="00B344C6"/>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5D8"/>
    <w:rsid w:val="00B36BEE"/>
    <w:rsid w:val="00B36C64"/>
    <w:rsid w:val="00B37164"/>
    <w:rsid w:val="00B37178"/>
    <w:rsid w:val="00B372E7"/>
    <w:rsid w:val="00B37314"/>
    <w:rsid w:val="00B37426"/>
    <w:rsid w:val="00B3758C"/>
    <w:rsid w:val="00B377FF"/>
    <w:rsid w:val="00B37878"/>
    <w:rsid w:val="00B37894"/>
    <w:rsid w:val="00B379C7"/>
    <w:rsid w:val="00B379CE"/>
    <w:rsid w:val="00B379DF"/>
    <w:rsid w:val="00B37B95"/>
    <w:rsid w:val="00B37CC1"/>
    <w:rsid w:val="00B37DEA"/>
    <w:rsid w:val="00B37E64"/>
    <w:rsid w:val="00B40439"/>
    <w:rsid w:val="00B4073B"/>
    <w:rsid w:val="00B40817"/>
    <w:rsid w:val="00B40A5C"/>
    <w:rsid w:val="00B40DFA"/>
    <w:rsid w:val="00B40E58"/>
    <w:rsid w:val="00B40E8C"/>
    <w:rsid w:val="00B40EEC"/>
    <w:rsid w:val="00B40F2C"/>
    <w:rsid w:val="00B41251"/>
    <w:rsid w:val="00B412C6"/>
    <w:rsid w:val="00B417F8"/>
    <w:rsid w:val="00B418D3"/>
    <w:rsid w:val="00B41A0C"/>
    <w:rsid w:val="00B41C02"/>
    <w:rsid w:val="00B41C8C"/>
    <w:rsid w:val="00B425FB"/>
    <w:rsid w:val="00B426FF"/>
    <w:rsid w:val="00B42A4A"/>
    <w:rsid w:val="00B42AA0"/>
    <w:rsid w:val="00B42C35"/>
    <w:rsid w:val="00B42CB1"/>
    <w:rsid w:val="00B42E52"/>
    <w:rsid w:val="00B42E75"/>
    <w:rsid w:val="00B43232"/>
    <w:rsid w:val="00B43415"/>
    <w:rsid w:val="00B43B27"/>
    <w:rsid w:val="00B43DFD"/>
    <w:rsid w:val="00B44155"/>
    <w:rsid w:val="00B44211"/>
    <w:rsid w:val="00B44680"/>
    <w:rsid w:val="00B446C7"/>
    <w:rsid w:val="00B4488A"/>
    <w:rsid w:val="00B448AB"/>
    <w:rsid w:val="00B448ED"/>
    <w:rsid w:val="00B44B2C"/>
    <w:rsid w:val="00B44BCE"/>
    <w:rsid w:val="00B44C95"/>
    <w:rsid w:val="00B45064"/>
    <w:rsid w:val="00B4527F"/>
    <w:rsid w:val="00B45294"/>
    <w:rsid w:val="00B4538D"/>
    <w:rsid w:val="00B453E4"/>
    <w:rsid w:val="00B453E8"/>
    <w:rsid w:val="00B454F5"/>
    <w:rsid w:val="00B456BA"/>
    <w:rsid w:val="00B45ABF"/>
    <w:rsid w:val="00B45BED"/>
    <w:rsid w:val="00B45D25"/>
    <w:rsid w:val="00B45DC7"/>
    <w:rsid w:val="00B45E03"/>
    <w:rsid w:val="00B45F6A"/>
    <w:rsid w:val="00B45FDB"/>
    <w:rsid w:val="00B4659F"/>
    <w:rsid w:val="00B4670A"/>
    <w:rsid w:val="00B4684B"/>
    <w:rsid w:val="00B46988"/>
    <w:rsid w:val="00B475DF"/>
    <w:rsid w:val="00B47A5A"/>
    <w:rsid w:val="00B47A72"/>
    <w:rsid w:val="00B47B07"/>
    <w:rsid w:val="00B47D2C"/>
    <w:rsid w:val="00B47D42"/>
    <w:rsid w:val="00B47E0F"/>
    <w:rsid w:val="00B47E27"/>
    <w:rsid w:val="00B47F64"/>
    <w:rsid w:val="00B47FF9"/>
    <w:rsid w:val="00B50148"/>
    <w:rsid w:val="00B5029F"/>
    <w:rsid w:val="00B503EF"/>
    <w:rsid w:val="00B50595"/>
    <w:rsid w:val="00B5070E"/>
    <w:rsid w:val="00B5071A"/>
    <w:rsid w:val="00B5087E"/>
    <w:rsid w:val="00B50894"/>
    <w:rsid w:val="00B50A1E"/>
    <w:rsid w:val="00B50E79"/>
    <w:rsid w:val="00B50FDC"/>
    <w:rsid w:val="00B510B8"/>
    <w:rsid w:val="00B5127E"/>
    <w:rsid w:val="00B5159A"/>
    <w:rsid w:val="00B519D1"/>
    <w:rsid w:val="00B51A15"/>
    <w:rsid w:val="00B51D87"/>
    <w:rsid w:val="00B51DAD"/>
    <w:rsid w:val="00B51E7A"/>
    <w:rsid w:val="00B52087"/>
    <w:rsid w:val="00B523A4"/>
    <w:rsid w:val="00B52486"/>
    <w:rsid w:val="00B52797"/>
    <w:rsid w:val="00B52A00"/>
    <w:rsid w:val="00B52BBE"/>
    <w:rsid w:val="00B52BF2"/>
    <w:rsid w:val="00B52E39"/>
    <w:rsid w:val="00B532C5"/>
    <w:rsid w:val="00B534D7"/>
    <w:rsid w:val="00B5358A"/>
    <w:rsid w:val="00B535A2"/>
    <w:rsid w:val="00B5384D"/>
    <w:rsid w:val="00B538A6"/>
    <w:rsid w:val="00B53BB4"/>
    <w:rsid w:val="00B53CAB"/>
    <w:rsid w:val="00B53F83"/>
    <w:rsid w:val="00B540C4"/>
    <w:rsid w:val="00B54133"/>
    <w:rsid w:val="00B542A3"/>
    <w:rsid w:val="00B545AB"/>
    <w:rsid w:val="00B54731"/>
    <w:rsid w:val="00B54A60"/>
    <w:rsid w:val="00B54A70"/>
    <w:rsid w:val="00B54C5F"/>
    <w:rsid w:val="00B54C8A"/>
    <w:rsid w:val="00B54CC3"/>
    <w:rsid w:val="00B54F05"/>
    <w:rsid w:val="00B55476"/>
    <w:rsid w:val="00B554E2"/>
    <w:rsid w:val="00B557B8"/>
    <w:rsid w:val="00B558A9"/>
    <w:rsid w:val="00B558B4"/>
    <w:rsid w:val="00B55DA0"/>
    <w:rsid w:val="00B560DB"/>
    <w:rsid w:val="00B56190"/>
    <w:rsid w:val="00B565C9"/>
    <w:rsid w:val="00B56608"/>
    <w:rsid w:val="00B56B44"/>
    <w:rsid w:val="00B56DD5"/>
    <w:rsid w:val="00B56E6B"/>
    <w:rsid w:val="00B56FC9"/>
    <w:rsid w:val="00B57085"/>
    <w:rsid w:val="00B57087"/>
    <w:rsid w:val="00B57458"/>
    <w:rsid w:val="00B57662"/>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A9"/>
    <w:rsid w:val="00B60F5B"/>
    <w:rsid w:val="00B61086"/>
    <w:rsid w:val="00B61417"/>
    <w:rsid w:val="00B616B9"/>
    <w:rsid w:val="00B61758"/>
    <w:rsid w:val="00B619F7"/>
    <w:rsid w:val="00B61A67"/>
    <w:rsid w:val="00B61CA6"/>
    <w:rsid w:val="00B61CCB"/>
    <w:rsid w:val="00B61DD7"/>
    <w:rsid w:val="00B61DDC"/>
    <w:rsid w:val="00B624AA"/>
    <w:rsid w:val="00B62B72"/>
    <w:rsid w:val="00B62CE3"/>
    <w:rsid w:val="00B63529"/>
    <w:rsid w:val="00B63E0F"/>
    <w:rsid w:val="00B63FA9"/>
    <w:rsid w:val="00B6447C"/>
    <w:rsid w:val="00B64971"/>
    <w:rsid w:val="00B64B5E"/>
    <w:rsid w:val="00B64C32"/>
    <w:rsid w:val="00B64F04"/>
    <w:rsid w:val="00B65135"/>
    <w:rsid w:val="00B6538D"/>
    <w:rsid w:val="00B6539F"/>
    <w:rsid w:val="00B653C9"/>
    <w:rsid w:val="00B65605"/>
    <w:rsid w:val="00B657DD"/>
    <w:rsid w:val="00B657E4"/>
    <w:rsid w:val="00B658A5"/>
    <w:rsid w:val="00B65B63"/>
    <w:rsid w:val="00B65D1D"/>
    <w:rsid w:val="00B65D84"/>
    <w:rsid w:val="00B65DCF"/>
    <w:rsid w:val="00B65DF9"/>
    <w:rsid w:val="00B65DFB"/>
    <w:rsid w:val="00B660A2"/>
    <w:rsid w:val="00B66267"/>
    <w:rsid w:val="00B664A4"/>
    <w:rsid w:val="00B66597"/>
    <w:rsid w:val="00B66661"/>
    <w:rsid w:val="00B66861"/>
    <w:rsid w:val="00B66BE7"/>
    <w:rsid w:val="00B66D92"/>
    <w:rsid w:val="00B66DD5"/>
    <w:rsid w:val="00B66FC7"/>
    <w:rsid w:val="00B673FC"/>
    <w:rsid w:val="00B67554"/>
    <w:rsid w:val="00B677AD"/>
    <w:rsid w:val="00B677FC"/>
    <w:rsid w:val="00B678F0"/>
    <w:rsid w:val="00B67A73"/>
    <w:rsid w:val="00B67F33"/>
    <w:rsid w:val="00B67F4A"/>
    <w:rsid w:val="00B70084"/>
    <w:rsid w:val="00B70206"/>
    <w:rsid w:val="00B7023A"/>
    <w:rsid w:val="00B706D4"/>
    <w:rsid w:val="00B7070B"/>
    <w:rsid w:val="00B70D8B"/>
    <w:rsid w:val="00B70E53"/>
    <w:rsid w:val="00B7100B"/>
    <w:rsid w:val="00B7106F"/>
    <w:rsid w:val="00B71495"/>
    <w:rsid w:val="00B716E9"/>
    <w:rsid w:val="00B71AC0"/>
    <w:rsid w:val="00B71C66"/>
    <w:rsid w:val="00B71DC2"/>
    <w:rsid w:val="00B71E0A"/>
    <w:rsid w:val="00B7201C"/>
    <w:rsid w:val="00B7233C"/>
    <w:rsid w:val="00B72354"/>
    <w:rsid w:val="00B72388"/>
    <w:rsid w:val="00B72602"/>
    <w:rsid w:val="00B72684"/>
    <w:rsid w:val="00B727CB"/>
    <w:rsid w:val="00B72A4C"/>
    <w:rsid w:val="00B72AB2"/>
    <w:rsid w:val="00B72B9A"/>
    <w:rsid w:val="00B72F3C"/>
    <w:rsid w:val="00B72F4E"/>
    <w:rsid w:val="00B7310E"/>
    <w:rsid w:val="00B7323D"/>
    <w:rsid w:val="00B737CC"/>
    <w:rsid w:val="00B73CBB"/>
    <w:rsid w:val="00B73EA1"/>
    <w:rsid w:val="00B73F7A"/>
    <w:rsid w:val="00B73F85"/>
    <w:rsid w:val="00B73FDE"/>
    <w:rsid w:val="00B740B6"/>
    <w:rsid w:val="00B74374"/>
    <w:rsid w:val="00B74407"/>
    <w:rsid w:val="00B744B0"/>
    <w:rsid w:val="00B749EB"/>
    <w:rsid w:val="00B74A5F"/>
    <w:rsid w:val="00B74F6D"/>
    <w:rsid w:val="00B7555B"/>
    <w:rsid w:val="00B7566E"/>
    <w:rsid w:val="00B75806"/>
    <w:rsid w:val="00B75990"/>
    <w:rsid w:val="00B75BDF"/>
    <w:rsid w:val="00B75C51"/>
    <w:rsid w:val="00B75E98"/>
    <w:rsid w:val="00B75F2F"/>
    <w:rsid w:val="00B76271"/>
    <w:rsid w:val="00B763D7"/>
    <w:rsid w:val="00B767C2"/>
    <w:rsid w:val="00B767F3"/>
    <w:rsid w:val="00B76DD1"/>
    <w:rsid w:val="00B76E3B"/>
    <w:rsid w:val="00B76EFD"/>
    <w:rsid w:val="00B772CA"/>
    <w:rsid w:val="00B7753F"/>
    <w:rsid w:val="00B77725"/>
    <w:rsid w:val="00B77881"/>
    <w:rsid w:val="00B77916"/>
    <w:rsid w:val="00B77AA6"/>
    <w:rsid w:val="00B77ADD"/>
    <w:rsid w:val="00B77E19"/>
    <w:rsid w:val="00B801AB"/>
    <w:rsid w:val="00B80447"/>
    <w:rsid w:val="00B804AE"/>
    <w:rsid w:val="00B804C6"/>
    <w:rsid w:val="00B804ED"/>
    <w:rsid w:val="00B8054A"/>
    <w:rsid w:val="00B80550"/>
    <w:rsid w:val="00B80723"/>
    <w:rsid w:val="00B80772"/>
    <w:rsid w:val="00B8083D"/>
    <w:rsid w:val="00B808B6"/>
    <w:rsid w:val="00B80992"/>
    <w:rsid w:val="00B809BA"/>
    <w:rsid w:val="00B80A2F"/>
    <w:rsid w:val="00B80B52"/>
    <w:rsid w:val="00B80BB5"/>
    <w:rsid w:val="00B80BDF"/>
    <w:rsid w:val="00B810AA"/>
    <w:rsid w:val="00B81236"/>
    <w:rsid w:val="00B81268"/>
    <w:rsid w:val="00B814F9"/>
    <w:rsid w:val="00B816A7"/>
    <w:rsid w:val="00B81C67"/>
    <w:rsid w:val="00B81E97"/>
    <w:rsid w:val="00B8228C"/>
    <w:rsid w:val="00B8241C"/>
    <w:rsid w:val="00B8251A"/>
    <w:rsid w:val="00B825EC"/>
    <w:rsid w:val="00B826C4"/>
    <w:rsid w:val="00B827DB"/>
    <w:rsid w:val="00B8290A"/>
    <w:rsid w:val="00B82983"/>
    <w:rsid w:val="00B82A10"/>
    <w:rsid w:val="00B82B90"/>
    <w:rsid w:val="00B82BA8"/>
    <w:rsid w:val="00B82CF4"/>
    <w:rsid w:val="00B82D71"/>
    <w:rsid w:val="00B830F5"/>
    <w:rsid w:val="00B8311D"/>
    <w:rsid w:val="00B83247"/>
    <w:rsid w:val="00B83445"/>
    <w:rsid w:val="00B83536"/>
    <w:rsid w:val="00B8367A"/>
    <w:rsid w:val="00B83EBF"/>
    <w:rsid w:val="00B841BD"/>
    <w:rsid w:val="00B84287"/>
    <w:rsid w:val="00B84308"/>
    <w:rsid w:val="00B8451B"/>
    <w:rsid w:val="00B845C8"/>
    <w:rsid w:val="00B84632"/>
    <w:rsid w:val="00B84727"/>
    <w:rsid w:val="00B84833"/>
    <w:rsid w:val="00B84984"/>
    <w:rsid w:val="00B849C1"/>
    <w:rsid w:val="00B84A1A"/>
    <w:rsid w:val="00B84A60"/>
    <w:rsid w:val="00B84A69"/>
    <w:rsid w:val="00B84EAC"/>
    <w:rsid w:val="00B850AD"/>
    <w:rsid w:val="00B85139"/>
    <w:rsid w:val="00B8529D"/>
    <w:rsid w:val="00B858D4"/>
    <w:rsid w:val="00B85932"/>
    <w:rsid w:val="00B85CEE"/>
    <w:rsid w:val="00B85DCA"/>
    <w:rsid w:val="00B85E39"/>
    <w:rsid w:val="00B86207"/>
    <w:rsid w:val="00B8684E"/>
    <w:rsid w:val="00B86886"/>
    <w:rsid w:val="00B86978"/>
    <w:rsid w:val="00B86ABC"/>
    <w:rsid w:val="00B86BF4"/>
    <w:rsid w:val="00B86C2A"/>
    <w:rsid w:val="00B86E9A"/>
    <w:rsid w:val="00B8706B"/>
    <w:rsid w:val="00B870B1"/>
    <w:rsid w:val="00B870CF"/>
    <w:rsid w:val="00B8723D"/>
    <w:rsid w:val="00B874DF"/>
    <w:rsid w:val="00B8753B"/>
    <w:rsid w:val="00B8761C"/>
    <w:rsid w:val="00B876D3"/>
    <w:rsid w:val="00B8796E"/>
    <w:rsid w:val="00B87C0C"/>
    <w:rsid w:val="00B87CA7"/>
    <w:rsid w:val="00B87CCC"/>
    <w:rsid w:val="00B87FB3"/>
    <w:rsid w:val="00B87FC0"/>
    <w:rsid w:val="00B90323"/>
    <w:rsid w:val="00B90382"/>
    <w:rsid w:val="00B903D8"/>
    <w:rsid w:val="00B903E0"/>
    <w:rsid w:val="00B9056B"/>
    <w:rsid w:val="00B90A24"/>
    <w:rsid w:val="00B90B2E"/>
    <w:rsid w:val="00B90B46"/>
    <w:rsid w:val="00B90BB3"/>
    <w:rsid w:val="00B91054"/>
    <w:rsid w:val="00B91102"/>
    <w:rsid w:val="00B9121E"/>
    <w:rsid w:val="00B91375"/>
    <w:rsid w:val="00B91594"/>
    <w:rsid w:val="00B918A9"/>
    <w:rsid w:val="00B91946"/>
    <w:rsid w:val="00B91D18"/>
    <w:rsid w:val="00B91DE8"/>
    <w:rsid w:val="00B9202C"/>
    <w:rsid w:val="00B92207"/>
    <w:rsid w:val="00B92322"/>
    <w:rsid w:val="00B92506"/>
    <w:rsid w:val="00B92540"/>
    <w:rsid w:val="00B927E9"/>
    <w:rsid w:val="00B928A0"/>
    <w:rsid w:val="00B92B56"/>
    <w:rsid w:val="00B932B8"/>
    <w:rsid w:val="00B932FE"/>
    <w:rsid w:val="00B93661"/>
    <w:rsid w:val="00B93BFE"/>
    <w:rsid w:val="00B93C82"/>
    <w:rsid w:val="00B93E13"/>
    <w:rsid w:val="00B940CC"/>
    <w:rsid w:val="00B94228"/>
    <w:rsid w:val="00B9432A"/>
    <w:rsid w:val="00B94376"/>
    <w:rsid w:val="00B946D9"/>
    <w:rsid w:val="00B947D0"/>
    <w:rsid w:val="00B94A6E"/>
    <w:rsid w:val="00B94B9C"/>
    <w:rsid w:val="00B94EFA"/>
    <w:rsid w:val="00B94FA0"/>
    <w:rsid w:val="00B95201"/>
    <w:rsid w:val="00B95304"/>
    <w:rsid w:val="00B95399"/>
    <w:rsid w:val="00B95535"/>
    <w:rsid w:val="00B95554"/>
    <w:rsid w:val="00B955F2"/>
    <w:rsid w:val="00B9569C"/>
    <w:rsid w:val="00B9579D"/>
    <w:rsid w:val="00B957BC"/>
    <w:rsid w:val="00B9584D"/>
    <w:rsid w:val="00B95858"/>
    <w:rsid w:val="00B95C83"/>
    <w:rsid w:val="00B95D2B"/>
    <w:rsid w:val="00B95DBF"/>
    <w:rsid w:val="00B96444"/>
    <w:rsid w:val="00B96919"/>
    <w:rsid w:val="00B96B2C"/>
    <w:rsid w:val="00B96C0C"/>
    <w:rsid w:val="00B96CB0"/>
    <w:rsid w:val="00B96F5C"/>
    <w:rsid w:val="00B97249"/>
    <w:rsid w:val="00B972B3"/>
    <w:rsid w:val="00B9747E"/>
    <w:rsid w:val="00B974C5"/>
    <w:rsid w:val="00B9772B"/>
    <w:rsid w:val="00B9783C"/>
    <w:rsid w:val="00B97FBE"/>
    <w:rsid w:val="00BA0193"/>
    <w:rsid w:val="00BA02EE"/>
    <w:rsid w:val="00BA0604"/>
    <w:rsid w:val="00BA0693"/>
    <w:rsid w:val="00BA06D6"/>
    <w:rsid w:val="00BA06FE"/>
    <w:rsid w:val="00BA0904"/>
    <w:rsid w:val="00BA0B4E"/>
    <w:rsid w:val="00BA0C05"/>
    <w:rsid w:val="00BA0EE8"/>
    <w:rsid w:val="00BA133D"/>
    <w:rsid w:val="00BA1394"/>
    <w:rsid w:val="00BA1513"/>
    <w:rsid w:val="00BA1828"/>
    <w:rsid w:val="00BA1ACB"/>
    <w:rsid w:val="00BA2007"/>
    <w:rsid w:val="00BA23DE"/>
    <w:rsid w:val="00BA24AD"/>
    <w:rsid w:val="00BA24BA"/>
    <w:rsid w:val="00BA2A4C"/>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0CD"/>
    <w:rsid w:val="00BA437E"/>
    <w:rsid w:val="00BA45D3"/>
    <w:rsid w:val="00BA4883"/>
    <w:rsid w:val="00BA4886"/>
    <w:rsid w:val="00BA4976"/>
    <w:rsid w:val="00BA4D72"/>
    <w:rsid w:val="00BA4DA5"/>
    <w:rsid w:val="00BA4DE1"/>
    <w:rsid w:val="00BA51E7"/>
    <w:rsid w:val="00BA5482"/>
    <w:rsid w:val="00BA56FA"/>
    <w:rsid w:val="00BA5738"/>
    <w:rsid w:val="00BA5ACB"/>
    <w:rsid w:val="00BA5DC6"/>
    <w:rsid w:val="00BA5E8B"/>
    <w:rsid w:val="00BA62F4"/>
    <w:rsid w:val="00BA66BC"/>
    <w:rsid w:val="00BA66E2"/>
    <w:rsid w:val="00BA6713"/>
    <w:rsid w:val="00BA67C2"/>
    <w:rsid w:val="00BA697C"/>
    <w:rsid w:val="00BA6F86"/>
    <w:rsid w:val="00BA730C"/>
    <w:rsid w:val="00BA7761"/>
    <w:rsid w:val="00BA7E16"/>
    <w:rsid w:val="00BA7E7D"/>
    <w:rsid w:val="00BB00D9"/>
    <w:rsid w:val="00BB0327"/>
    <w:rsid w:val="00BB0411"/>
    <w:rsid w:val="00BB0451"/>
    <w:rsid w:val="00BB04C6"/>
    <w:rsid w:val="00BB060A"/>
    <w:rsid w:val="00BB07B5"/>
    <w:rsid w:val="00BB0987"/>
    <w:rsid w:val="00BB0E67"/>
    <w:rsid w:val="00BB0F61"/>
    <w:rsid w:val="00BB128C"/>
    <w:rsid w:val="00BB1598"/>
    <w:rsid w:val="00BB159C"/>
    <w:rsid w:val="00BB15DA"/>
    <w:rsid w:val="00BB1875"/>
    <w:rsid w:val="00BB1BB7"/>
    <w:rsid w:val="00BB1DDB"/>
    <w:rsid w:val="00BB1EB5"/>
    <w:rsid w:val="00BB1EBA"/>
    <w:rsid w:val="00BB21F6"/>
    <w:rsid w:val="00BB234A"/>
    <w:rsid w:val="00BB25A9"/>
    <w:rsid w:val="00BB2A5A"/>
    <w:rsid w:val="00BB2A93"/>
    <w:rsid w:val="00BB2BF6"/>
    <w:rsid w:val="00BB2C93"/>
    <w:rsid w:val="00BB2D2D"/>
    <w:rsid w:val="00BB2D73"/>
    <w:rsid w:val="00BB2EEB"/>
    <w:rsid w:val="00BB32EC"/>
    <w:rsid w:val="00BB346B"/>
    <w:rsid w:val="00BB371C"/>
    <w:rsid w:val="00BB3CFB"/>
    <w:rsid w:val="00BB3F18"/>
    <w:rsid w:val="00BB3FF3"/>
    <w:rsid w:val="00BB4056"/>
    <w:rsid w:val="00BB4344"/>
    <w:rsid w:val="00BB483B"/>
    <w:rsid w:val="00BB494D"/>
    <w:rsid w:val="00BB495F"/>
    <w:rsid w:val="00BB49B4"/>
    <w:rsid w:val="00BB49B5"/>
    <w:rsid w:val="00BB4ACD"/>
    <w:rsid w:val="00BB4AFE"/>
    <w:rsid w:val="00BB4B8A"/>
    <w:rsid w:val="00BB4C77"/>
    <w:rsid w:val="00BB4CE9"/>
    <w:rsid w:val="00BB51F7"/>
    <w:rsid w:val="00BB53CB"/>
    <w:rsid w:val="00BB54FA"/>
    <w:rsid w:val="00BB5569"/>
    <w:rsid w:val="00BB5696"/>
    <w:rsid w:val="00BB56B9"/>
    <w:rsid w:val="00BB58CD"/>
    <w:rsid w:val="00BB5A22"/>
    <w:rsid w:val="00BB5A8B"/>
    <w:rsid w:val="00BB5C95"/>
    <w:rsid w:val="00BB5CE7"/>
    <w:rsid w:val="00BB624A"/>
    <w:rsid w:val="00BB648A"/>
    <w:rsid w:val="00BB64C1"/>
    <w:rsid w:val="00BB661F"/>
    <w:rsid w:val="00BB670B"/>
    <w:rsid w:val="00BB6798"/>
    <w:rsid w:val="00BB6BFB"/>
    <w:rsid w:val="00BB6CE7"/>
    <w:rsid w:val="00BB70A5"/>
    <w:rsid w:val="00BB72B2"/>
    <w:rsid w:val="00BB74BA"/>
    <w:rsid w:val="00BB7720"/>
    <w:rsid w:val="00BB7733"/>
    <w:rsid w:val="00BB7919"/>
    <w:rsid w:val="00BB7A4A"/>
    <w:rsid w:val="00BB7AE3"/>
    <w:rsid w:val="00BB7AE6"/>
    <w:rsid w:val="00BB7C43"/>
    <w:rsid w:val="00BB7EB6"/>
    <w:rsid w:val="00BB7F1D"/>
    <w:rsid w:val="00BC0071"/>
    <w:rsid w:val="00BC008F"/>
    <w:rsid w:val="00BC0588"/>
    <w:rsid w:val="00BC07C2"/>
    <w:rsid w:val="00BC091F"/>
    <w:rsid w:val="00BC09DD"/>
    <w:rsid w:val="00BC0A08"/>
    <w:rsid w:val="00BC0B9A"/>
    <w:rsid w:val="00BC0F86"/>
    <w:rsid w:val="00BC0FB8"/>
    <w:rsid w:val="00BC1748"/>
    <w:rsid w:val="00BC1780"/>
    <w:rsid w:val="00BC194E"/>
    <w:rsid w:val="00BC1A5F"/>
    <w:rsid w:val="00BC1CA9"/>
    <w:rsid w:val="00BC20C3"/>
    <w:rsid w:val="00BC21DD"/>
    <w:rsid w:val="00BC228A"/>
    <w:rsid w:val="00BC24D4"/>
    <w:rsid w:val="00BC253A"/>
    <w:rsid w:val="00BC26C2"/>
    <w:rsid w:val="00BC28F2"/>
    <w:rsid w:val="00BC292B"/>
    <w:rsid w:val="00BC2AD5"/>
    <w:rsid w:val="00BC2BD9"/>
    <w:rsid w:val="00BC2C17"/>
    <w:rsid w:val="00BC2D15"/>
    <w:rsid w:val="00BC2D22"/>
    <w:rsid w:val="00BC30B7"/>
    <w:rsid w:val="00BC30BA"/>
    <w:rsid w:val="00BC3587"/>
    <w:rsid w:val="00BC35DF"/>
    <w:rsid w:val="00BC370F"/>
    <w:rsid w:val="00BC379D"/>
    <w:rsid w:val="00BC39E8"/>
    <w:rsid w:val="00BC3D9A"/>
    <w:rsid w:val="00BC3E38"/>
    <w:rsid w:val="00BC3ECA"/>
    <w:rsid w:val="00BC3EF4"/>
    <w:rsid w:val="00BC41A0"/>
    <w:rsid w:val="00BC4424"/>
    <w:rsid w:val="00BC47A4"/>
    <w:rsid w:val="00BC4867"/>
    <w:rsid w:val="00BC495A"/>
    <w:rsid w:val="00BC4C86"/>
    <w:rsid w:val="00BC51FE"/>
    <w:rsid w:val="00BC5416"/>
    <w:rsid w:val="00BC55C7"/>
    <w:rsid w:val="00BC5F08"/>
    <w:rsid w:val="00BC61B9"/>
    <w:rsid w:val="00BC6320"/>
    <w:rsid w:val="00BC64A7"/>
    <w:rsid w:val="00BC656C"/>
    <w:rsid w:val="00BC657B"/>
    <w:rsid w:val="00BC68D1"/>
    <w:rsid w:val="00BC6D6B"/>
    <w:rsid w:val="00BC6F97"/>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CB4"/>
    <w:rsid w:val="00BD0E12"/>
    <w:rsid w:val="00BD1236"/>
    <w:rsid w:val="00BD1272"/>
    <w:rsid w:val="00BD1B48"/>
    <w:rsid w:val="00BD1C84"/>
    <w:rsid w:val="00BD22E9"/>
    <w:rsid w:val="00BD24C4"/>
    <w:rsid w:val="00BD2677"/>
    <w:rsid w:val="00BD2B57"/>
    <w:rsid w:val="00BD2F4F"/>
    <w:rsid w:val="00BD3023"/>
    <w:rsid w:val="00BD31BD"/>
    <w:rsid w:val="00BD346E"/>
    <w:rsid w:val="00BD3537"/>
    <w:rsid w:val="00BD395C"/>
    <w:rsid w:val="00BD39AD"/>
    <w:rsid w:val="00BD39EA"/>
    <w:rsid w:val="00BD3A94"/>
    <w:rsid w:val="00BD401D"/>
    <w:rsid w:val="00BD4307"/>
    <w:rsid w:val="00BD4817"/>
    <w:rsid w:val="00BD48AE"/>
    <w:rsid w:val="00BD48DA"/>
    <w:rsid w:val="00BD497C"/>
    <w:rsid w:val="00BD4F2C"/>
    <w:rsid w:val="00BD5042"/>
    <w:rsid w:val="00BD5063"/>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96D"/>
    <w:rsid w:val="00BE0A05"/>
    <w:rsid w:val="00BE0CC9"/>
    <w:rsid w:val="00BE1279"/>
    <w:rsid w:val="00BE12C5"/>
    <w:rsid w:val="00BE12E1"/>
    <w:rsid w:val="00BE135C"/>
    <w:rsid w:val="00BE1706"/>
    <w:rsid w:val="00BE1917"/>
    <w:rsid w:val="00BE192B"/>
    <w:rsid w:val="00BE208D"/>
    <w:rsid w:val="00BE210A"/>
    <w:rsid w:val="00BE22D8"/>
    <w:rsid w:val="00BE22FC"/>
    <w:rsid w:val="00BE241F"/>
    <w:rsid w:val="00BE250F"/>
    <w:rsid w:val="00BE2579"/>
    <w:rsid w:val="00BE29AF"/>
    <w:rsid w:val="00BE2A24"/>
    <w:rsid w:val="00BE2BE2"/>
    <w:rsid w:val="00BE2FEA"/>
    <w:rsid w:val="00BE3190"/>
    <w:rsid w:val="00BE3278"/>
    <w:rsid w:val="00BE3460"/>
    <w:rsid w:val="00BE34B8"/>
    <w:rsid w:val="00BE3D2C"/>
    <w:rsid w:val="00BE3D60"/>
    <w:rsid w:val="00BE3E51"/>
    <w:rsid w:val="00BE3ECC"/>
    <w:rsid w:val="00BE3F78"/>
    <w:rsid w:val="00BE3F9A"/>
    <w:rsid w:val="00BE3FE9"/>
    <w:rsid w:val="00BE4296"/>
    <w:rsid w:val="00BE42DA"/>
    <w:rsid w:val="00BE45DF"/>
    <w:rsid w:val="00BE4715"/>
    <w:rsid w:val="00BE47BF"/>
    <w:rsid w:val="00BE4ACD"/>
    <w:rsid w:val="00BE4B38"/>
    <w:rsid w:val="00BE4CE5"/>
    <w:rsid w:val="00BE4D83"/>
    <w:rsid w:val="00BE4EBA"/>
    <w:rsid w:val="00BE5214"/>
    <w:rsid w:val="00BE5224"/>
    <w:rsid w:val="00BE5413"/>
    <w:rsid w:val="00BE54BE"/>
    <w:rsid w:val="00BE57AC"/>
    <w:rsid w:val="00BE58AC"/>
    <w:rsid w:val="00BE5B85"/>
    <w:rsid w:val="00BE5C4D"/>
    <w:rsid w:val="00BE5D00"/>
    <w:rsid w:val="00BE5D11"/>
    <w:rsid w:val="00BE5ECB"/>
    <w:rsid w:val="00BE5F77"/>
    <w:rsid w:val="00BE6590"/>
    <w:rsid w:val="00BE66D0"/>
    <w:rsid w:val="00BE6757"/>
    <w:rsid w:val="00BE6792"/>
    <w:rsid w:val="00BE6A64"/>
    <w:rsid w:val="00BE6AF8"/>
    <w:rsid w:val="00BE6B96"/>
    <w:rsid w:val="00BE6DE8"/>
    <w:rsid w:val="00BE7073"/>
    <w:rsid w:val="00BE70CE"/>
    <w:rsid w:val="00BE7166"/>
    <w:rsid w:val="00BE728F"/>
    <w:rsid w:val="00BE7552"/>
    <w:rsid w:val="00BE756E"/>
    <w:rsid w:val="00BF009A"/>
    <w:rsid w:val="00BF02DF"/>
    <w:rsid w:val="00BF0369"/>
    <w:rsid w:val="00BF037B"/>
    <w:rsid w:val="00BF0439"/>
    <w:rsid w:val="00BF0519"/>
    <w:rsid w:val="00BF05A0"/>
    <w:rsid w:val="00BF0698"/>
    <w:rsid w:val="00BF0C9C"/>
    <w:rsid w:val="00BF0DE3"/>
    <w:rsid w:val="00BF0E0B"/>
    <w:rsid w:val="00BF10B0"/>
    <w:rsid w:val="00BF156D"/>
    <w:rsid w:val="00BF1852"/>
    <w:rsid w:val="00BF1A48"/>
    <w:rsid w:val="00BF1ACE"/>
    <w:rsid w:val="00BF1BEC"/>
    <w:rsid w:val="00BF1DBC"/>
    <w:rsid w:val="00BF223D"/>
    <w:rsid w:val="00BF252C"/>
    <w:rsid w:val="00BF2B2A"/>
    <w:rsid w:val="00BF2B7C"/>
    <w:rsid w:val="00BF2CEC"/>
    <w:rsid w:val="00BF2E16"/>
    <w:rsid w:val="00BF2ECC"/>
    <w:rsid w:val="00BF2FC9"/>
    <w:rsid w:val="00BF2FD9"/>
    <w:rsid w:val="00BF31A4"/>
    <w:rsid w:val="00BF32C6"/>
    <w:rsid w:val="00BF3386"/>
    <w:rsid w:val="00BF338E"/>
    <w:rsid w:val="00BF3398"/>
    <w:rsid w:val="00BF3588"/>
    <w:rsid w:val="00BF36C0"/>
    <w:rsid w:val="00BF3830"/>
    <w:rsid w:val="00BF387C"/>
    <w:rsid w:val="00BF3B65"/>
    <w:rsid w:val="00BF403F"/>
    <w:rsid w:val="00BF415B"/>
    <w:rsid w:val="00BF41D0"/>
    <w:rsid w:val="00BF4465"/>
    <w:rsid w:val="00BF446B"/>
    <w:rsid w:val="00BF462D"/>
    <w:rsid w:val="00BF485A"/>
    <w:rsid w:val="00BF4AC4"/>
    <w:rsid w:val="00BF4AE7"/>
    <w:rsid w:val="00BF4CF0"/>
    <w:rsid w:val="00BF4D05"/>
    <w:rsid w:val="00BF5314"/>
    <w:rsid w:val="00BF53D0"/>
    <w:rsid w:val="00BF567A"/>
    <w:rsid w:val="00BF591F"/>
    <w:rsid w:val="00BF5987"/>
    <w:rsid w:val="00BF5A2F"/>
    <w:rsid w:val="00BF5A58"/>
    <w:rsid w:val="00BF5BEB"/>
    <w:rsid w:val="00BF5C77"/>
    <w:rsid w:val="00BF5D41"/>
    <w:rsid w:val="00BF5D4D"/>
    <w:rsid w:val="00BF5D57"/>
    <w:rsid w:val="00BF5E34"/>
    <w:rsid w:val="00BF5FB6"/>
    <w:rsid w:val="00BF6160"/>
    <w:rsid w:val="00BF6188"/>
    <w:rsid w:val="00BF626B"/>
    <w:rsid w:val="00BF62EF"/>
    <w:rsid w:val="00BF63DC"/>
    <w:rsid w:val="00BF650B"/>
    <w:rsid w:val="00BF671C"/>
    <w:rsid w:val="00BF6807"/>
    <w:rsid w:val="00BF6A9A"/>
    <w:rsid w:val="00BF6B6B"/>
    <w:rsid w:val="00BF6C00"/>
    <w:rsid w:val="00BF6C11"/>
    <w:rsid w:val="00BF6CA7"/>
    <w:rsid w:val="00BF6F78"/>
    <w:rsid w:val="00BF6FE5"/>
    <w:rsid w:val="00BF7354"/>
    <w:rsid w:val="00BF7615"/>
    <w:rsid w:val="00BF7974"/>
    <w:rsid w:val="00BF7B80"/>
    <w:rsid w:val="00BF7C37"/>
    <w:rsid w:val="00BF7D6F"/>
    <w:rsid w:val="00BF7E09"/>
    <w:rsid w:val="00BF7FA0"/>
    <w:rsid w:val="00C0000C"/>
    <w:rsid w:val="00C00044"/>
    <w:rsid w:val="00C001AB"/>
    <w:rsid w:val="00C00372"/>
    <w:rsid w:val="00C00453"/>
    <w:rsid w:val="00C007D5"/>
    <w:rsid w:val="00C00808"/>
    <w:rsid w:val="00C0087D"/>
    <w:rsid w:val="00C00B43"/>
    <w:rsid w:val="00C00C73"/>
    <w:rsid w:val="00C00C91"/>
    <w:rsid w:val="00C00DC8"/>
    <w:rsid w:val="00C0129A"/>
    <w:rsid w:val="00C014A8"/>
    <w:rsid w:val="00C014BE"/>
    <w:rsid w:val="00C0165B"/>
    <w:rsid w:val="00C018F0"/>
    <w:rsid w:val="00C01C10"/>
    <w:rsid w:val="00C01D7A"/>
    <w:rsid w:val="00C01DC2"/>
    <w:rsid w:val="00C021B5"/>
    <w:rsid w:val="00C024AC"/>
    <w:rsid w:val="00C024C6"/>
    <w:rsid w:val="00C028A2"/>
    <w:rsid w:val="00C028D7"/>
    <w:rsid w:val="00C02993"/>
    <w:rsid w:val="00C02B19"/>
    <w:rsid w:val="00C02D49"/>
    <w:rsid w:val="00C02EBF"/>
    <w:rsid w:val="00C03058"/>
    <w:rsid w:val="00C03174"/>
    <w:rsid w:val="00C032B4"/>
    <w:rsid w:val="00C0336D"/>
    <w:rsid w:val="00C034AA"/>
    <w:rsid w:val="00C03743"/>
    <w:rsid w:val="00C03A43"/>
    <w:rsid w:val="00C03C2C"/>
    <w:rsid w:val="00C03C84"/>
    <w:rsid w:val="00C03C8B"/>
    <w:rsid w:val="00C03CD0"/>
    <w:rsid w:val="00C04002"/>
    <w:rsid w:val="00C042D5"/>
    <w:rsid w:val="00C04382"/>
    <w:rsid w:val="00C04394"/>
    <w:rsid w:val="00C0441A"/>
    <w:rsid w:val="00C04459"/>
    <w:rsid w:val="00C047A2"/>
    <w:rsid w:val="00C04A90"/>
    <w:rsid w:val="00C04CD2"/>
    <w:rsid w:val="00C04DD7"/>
    <w:rsid w:val="00C04F19"/>
    <w:rsid w:val="00C050DC"/>
    <w:rsid w:val="00C053EB"/>
    <w:rsid w:val="00C05524"/>
    <w:rsid w:val="00C0557B"/>
    <w:rsid w:val="00C05709"/>
    <w:rsid w:val="00C058A3"/>
    <w:rsid w:val="00C05968"/>
    <w:rsid w:val="00C05C3A"/>
    <w:rsid w:val="00C05D20"/>
    <w:rsid w:val="00C05D6C"/>
    <w:rsid w:val="00C06227"/>
    <w:rsid w:val="00C062B6"/>
    <w:rsid w:val="00C06546"/>
    <w:rsid w:val="00C066A0"/>
    <w:rsid w:val="00C066E3"/>
    <w:rsid w:val="00C069C6"/>
    <w:rsid w:val="00C06A3D"/>
    <w:rsid w:val="00C06B88"/>
    <w:rsid w:val="00C06B8C"/>
    <w:rsid w:val="00C06C8B"/>
    <w:rsid w:val="00C06CCA"/>
    <w:rsid w:val="00C0707D"/>
    <w:rsid w:val="00C073DA"/>
    <w:rsid w:val="00C074A7"/>
    <w:rsid w:val="00C07760"/>
    <w:rsid w:val="00C07952"/>
    <w:rsid w:val="00C0796B"/>
    <w:rsid w:val="00C079F8"/>
    <w:rsid w:val="00C07B9E"/>
    <w:rsid w:val="00C07C57"/>
    <w:rsid w:val="00C07D43"/>
    <w:rsid w:val="00C07DE1"/>
    <w:rsid w:val="00C07E5F"/>
    <w:rsid w:val="00C1005A"/>
    <w:rsid w:val="00C10097"/>
    <w:rsid w:val="00C1012E"/>
    <w:rsid w:val="00C10240"/>
    <w:rsid w:val="00C10455"/>
    <w:rsid w:val="00C1058D"/>
    <w:rsid w:val="00C105D3"/>
    <w:rsid w:val="00C1077C"/>
    <w:rsid w:val="00C108C7"/>
    <w:rsid w:val="00C108F0"/>
    <w:rsid w:val="00C10C3F"/>
    <w:rsid w:val="00C10CFD"/>
    <w:rsid w:val="00C10D42"/>
    <w:rsid w:val="00C10D83"/>
    <w:rsid w:val="00C10F5B"/>
    <w:rsid w:val="00C11529"/>
    <w:rsid w:val="00C11560"/>
    <w:rsid w:val="00C11567"/>
    <w:rsid w:val="00C115BD"/>
    <w:rsid w:val="00C115D8"/>
    <w:rsid w:val="00C11630"/>
    <w:rsid w:val="00C11779"/>
    <w:rsid w:val="00C11785"/>
    <w:rsid w:val="00C1193F"/>
    <w:rsid w:val="00C11A35"/>
    <w:rsid w:val="00C11B0E"/>
    <w:rsid w:val="00C11B6C"/>
    <w:rsid w:val="00C11C97"/>
    <w:rsid w:val="00C11D18"/>
    <w:rsid w:val="00C11E25"/>
    <w:rsid w:val="00C11F60"/>
    <w:rsid w:val="00C12290"/>
    <w:rsid w:val="00C1229A"/>
    <w:rsid w:val="00C12474"/>
    <w:rsid w:val="00C12821"/>
    <w:rsid w:val="00C128E6"/>
    <w:rsid w:val="00C12999"/>
    <w:rsid w:val="00C12B06"/>
    <w:rsid w:val="00C12BF0"/>
    <w:rsid w:val="00C12EEC"/>
    <w:rsid w:val="00C13131"/>
    <w:rsid w:val="00C1336A"/>
    <w:rsid w:val="00C13520"/>
    <w:rsid w:val="00C13680"/>
    <w:rsid w:val="00C13751"/>
    <w:rsid w:val="00C13843"/>
    <w:rsid w:val="00C13938"/>
    <w:rsid w:val="00C1395C"/>
    <w:rsid w:val="00C13A0A"/>
    <w:rsid w:val="00C13B42"/>
    <w:rsid w:val="00C13CD0"/>
    <w:rsid w:val="00C13EBF"/>
    <w:rsid w:val="00C140DB"/>
    <w:rsid w:val="00C14382"/>
    <w:rsid w:val="00C143D3"/>
    <w:rsid w:val="00C14881"/>
    <w:rsid w:val="00C14A5B"/>
    <w:rsid w:val="00C14EF9"/>
    <w:rsid w:val="00C14FF4"/>
    <w:rsid w:val="00C152B4"/>
    <w:rsid w:val="00C1531C"/>
    <w:rsid w:val="00C1540C"/>
    <w:rsid w:val="00C154BB"/>
    <w:rsid w:val="00C156FB"/>
    <w:rsid w:val="00C15762"/>
    <w:rsid w:val="00C15A4F"/>
    <w:rsid w:val="00C15B81"/>
    <w:rsid w:val="00C162FE"/>
    <w:rsid w:val="00C16553"/>
    <w:rsid w:val="00C16570"/>
    <w:rsid w:val="00C16623"/>
    <w:rsid w:val="00C166D0"/>
    <w:rsid w:val="00C1686F"/>
    <w:rsid w:val="00C16BE9"/>
    <w:rsid w:val="00C16CB9"/>
    <w:rsid w:val="00C170CC"/>
    <w:rsid w:val="00C1722D"/>
    <w:rsid w:val="00C17489"/>
    <w:rsid w:val="00C17754"/>
    <w:rsid w:val="00C178D5"/>
    <w:rsid w:val="00C17BA7"/>
    <w:rsid w:val="00C17BC1"/>
    <w:rsid w:val="00C17C99"/>
    <w:rsid w:val="00C17CD5"/>
    <w:rsid w:val="00C17D35"/>
    <w:rsid w:val="00C20205"/>
    <w:rsid w:val="00C20568"/>
    <w:rsid w:val="00C2056D"/>
    <w:rsid w:val="00C2068D"/>
    <w:rsid w:val="00C209BF"/>
    <w:rsid w:val="00C20A15"/>
    <w:rsid w:val="00C20B9C"/>
    <w:rsid w:val="00C20E1E"/>
    <w:rsid w:val="00C20F31"/>
    <w:rsid w:val="00C20FA4"/>
    <w:rsid w:val="00C21254"/>
    <w:rsid w:val="00C21961"/>
    <w:rsid w:val="00C21D40"/>
    <w:rsid w:val="00C21EA0"/>
    <w:rsid w:val="00C21F6D"/>
    <w:rsid w:val="00C221E8"/>
    <w:rsid w:val="00C22392"/>
    <w:rsid w:val="00C22459"/>
    <w:rsid w:val="00C22781"/>
    <w:rsid w:val="00C22863"/>
    <w:rsid w:val="00C22A46"/>
    <w:rsid w:val="00C22B29"/>
    <w:rsid w:val="00C22BF2"/>
    <w:rsid w:val="00C22BF7"/>
    <w:rsid w:val="00C22D06"/>
    <w:rsid w:val="00C231A2"/>
    <w:rsid w:val="00C232A2"/>
    <w:rsid w:val="00C238E9"/>
    <w:rsid w:val="00C23A0B"/>
    <w:rsid w:val="00C23C34"/>
    <w:rsid w:val="00C23CA4"/>
    <w:rsid w:val="00C23EBF"/>
    <w:rsid w:val="00C24055"/>
    <w:rsid w:val="00C241CB"/>
    <w:rsid w:val="00C242D2"/>
    <w:rsid w:val="00C24335"/>
    <w:rsid w:val="00C24548"/>
    <w:rsid w:val="00C246AA"/>
    <w:rsid w:val="00C24A07"/>
    <w:rsid w:val="00C24BF2"/>
    <w:rsid w:val="00C24C3C"/>
    <w:rsid w:val="00C24F49"/>
    <w:rsid w:val="00C24F7D"/>
    <w:rsid w:val="00C24FE5"/>
    <w:rsid w:val="00C251A6"/>
    <w:rsid w:val="00C253A6"/>
    <w:rsid w:val="00C253EA"/>
    <w:rsid w:val="00C25406"/>
    <w:rsid w:val="00C25619"/>
    <w:rsid w:val="00C257A0"/>
    <w:rsid w:val="00C259C3"/>
    <w:rsid w:val="00C25FE6"/>
    <w:rsid w:val="00C26251"/>
    <w:rsid w:val="00C26313"/>
    <w:rsid w:val="00C26320"/>
    <w:rsid w:val="00C263EC"/>
    <w:rsid w:val="00C26413"/>
    <w:rsid w:val="00C26416"/>
    <w:rsid w:val="00C26557"/>
    <w:rsid w:val="00C26699"/>
    <w:rsid w:val="00C26739"/>
    <w:rsid w:val="00C26A80"/>
    <w:rsid w:val="00C26C9F"/>
    <w:rsid w:val="00C26D03"/>
    <w:rsid w:val="00C2708F"/>
    <w:rsid w:val="00C27242"/>
    <w:rsid w:val="00C27806"/>
    <w:rsid w:val="00C27B6F"/>
    <w:rsid w:val="00C27BED"/>
    <w:rsid w:val="00C27EAE"/>
    <w:rsid w:val="00C3015E"/>
    <w:rsid w:val="00C30325"/>
    <w:rsid w:val="00C3060C"/>
    <w:rsid w:val="00C30728"/>
    <w:rsid w:val="00C308E4"/>
    <w:rsid w:val="00C30969"/>
    <w:rsid w:val="00C30E12"/>
    <w:rsid w:val="00C30EA7"/>
    <w:rsid w:val="00C310AA"/>
    <w:rsid w:val="00C3120F"/>
    <w:rsid w:val="00C31B2A"/>
    <w:rsid w:val="00C31E59"/>
    <w:rsid w:val="00C31EED"/>
    <w:rsid w:val="00C31F8A"/>
    <w:rsid w:val="00C31FB1"/>
    <w:rsid w:val="00C323E9"/>
    <w:rsid w:val="00C323EA"/>
    <w:rsid w:val="00C3253A"/>
    <w:rsid w:val="00C32800"/>
    <w:rsid w:val="00C32833"/>
    <w:rsid w:val="00C3284B"/>
    <w:rsid w:val="00C32B0C"/>
    <w:rsid w:val="00C32DFF"/>
    <w:rsid w:val="00C331F6"/>
    <w:rsid w:val="00C335D9"/>
    <w:rsid w:val="00C33918"/>
    <w:rsid w:val="00C339E8"/>
    <w:rsid w:val="00C33A84"/>
    <w:rsid w:val="00C33B2A"/>
    <w:rsid w:val="00C33F55"/>
    <w:rsid w:val="00C3400D"/>
    <w:rsid w:val="00C3405E"/>
    <w:rsid w:val="00C3425F"/>
    <w:rsid w:val="00C342A5"/>
    <w:rsid w:val="00C34329"/>
    <w:rsid w:val="00C3447A"/>
    <w:rsid w:val="00C3458C"/>
    <w:rsid w:val="00C34658"/>
    <w:rsid w:val="00C34691"/>
    <w:rsid w:val="00C348ED"/>
    <w:rsid w:val="00C349C5"/>
    <w:rsid w:val="00C34CE7"/>
    <w:rsid w:val="00C34EC9"/>
    <w:rsid w:val="00C34FDC"/>
    <w:rsid w:val="00C3513A"/>
    <w:rsid w:val="00C35414"/>
    <w:rsid w:val="00C355DB"/>
    <w:rsid w:val="00C357B8"/>
    <w:rsid w:val="00C357D0"/>
    <w:rsid w:val="00C35CDF"/>
    <w:rsid w:val="00C35CF3"/>
    <w:rsid w:val="00C35E3D"/>
    <w:rsid w:val="00C3665C"/>
    <w:rsid w:val="00C36AFD"/>
    <w:rsid w:val="00C36B35"/>
    <w:rsid w:val="00C36B52"/>
    <w:rsid w:val="00C36B94"/>
    <w:rsid w:val="00C37024"/>
    <w:rsid w:val="00C3705B"/>
    <w:rsid w:val="00C37191"/>
    <w:rsid w:val="00C3730E"/>
    <w:rsid w:val="00C37585"/>
    <w:rsid w:val="00C3764E"/>
    <w:rsid w:val="00C37A66"/>
    <w:rsid w:val="00C37B4E"/>
    <w:rsid w:val="00C37C3D"/>
    <w:rsid w:val="00C407E2"/>
    <w:rsid w:val="00C408A2"/>
    <w:rsid w:val="00C40CA2"/>
    <w:rsid w:val="00C40EAE"/>
    <w:rsid w:val="00C4173B"/>
    <w:rsid w:val="00C4174D"/>
    <w:rsid w:val="00C41A8C"/>
    <w:rsid w:val="00C41AEF"/>
    <w:rsid w:val="00C41E76"/>
    <w:rsid w:val="00C42124"/>
    <w:rsid w:val="00C429A2"/>
    <w:rsid w:val="00C430C3"/>
    <w:rsid w:val="00C4347C"/>
    <w:rsid w:val="00C4358E"/>
    <w:rsid w:val="00C437A8"/>
    <w:rsid w:val="00C438BD"/>
    <w:rsid w:val="00C43A40"/>
    <w:rsid w:val="00C43B14"/>
    <w:rsid w:val="00C43C23"/>
    <w:rsid w:val="00C44182"/>
    <w:rsid w:val="00C4445B"/>
    <w:rsid w:val="00C444EE"/>
    <w:rsid w:val="00C444FA"/>
    <w:rsid w:val="00C44BD1"/>
    <w:rsid w:val="00C44D25"/>
    <w:rsid w:val="00C4525D"/>
    <w:rsid w:val="00C453C9"/>
    <w:rsid w:val="00C453E3"/>
    <w:rsid w:val="00C4540E"/>
    <w:rsid w:val="00C4541D"/>
    <w:rsid w:val="00C454A3"/>
    <w:rsid w:val="00C455CE"/>
    <w:rsid w:val="00C45750"/>
    <w:rsid w:val="00C4593E"/>
    <w:rsid w:val="00C460F1"/>
    <w:rsid w:val="00C46296"/>
    <w:rsid w:val="00C4684D"/>
    <w:rsid w:val="00C4690C"/>
    <w:rsid w:val="00C46A71"/>
    <w:rsid w:val="00C46AA5"/>
    <w:rsid w:val="00C46BED"/>
    <w:rsid w:val="00C46EE0"/>
    <w:rsid w:val="00C46FA5"/>
    <w:rsid w:val="00C4745D"/>
    <w:rsid w:val="00C4746A"/>
    <w:rsid w:val="00C474E0"/>
    <w:rsid w:val="00C47C00"/>
    <w:rsid w:val="00C47E0D"/>
    <w:rsid w:val="00C47F21"/>
    <w:rsid w:val="00C500AD"/>
    <w:rsid w:val="00C5015B"/>
    <w:rsid w:val="00C5068B"/>
    <w:rsid w:val="00C508BE"/>
    <w:rsid w:val="00C50BBF"/>
    <w:rsid w:val="00C50C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7C8"/>
    <w:rsid w:val="00C52824"/>
    <w:rsid w:val="00C52831"/>
    <w:rsid w:val="00C52880"/>
    <w:rsid w:val="00C52C2D"/>
    <w:rsid w:val="00C52DDE"/>
    <w:rsid w:val="00C52E33"/>
    <w:rsid w:val="00C53027"/>
    <w:rsid w:val="00C53071"/>
    <w:rsid w:val="00C53738"/>
    <w:rsid w:val="00C53791"/>
    <w:rsid w:val="00C53ADD"/>
    <w:rsid w:val="00C53C07"/>
    <w:rsid w:val="00C53D34"/>
    <w:rsid w:val="00C53E05"/>
    <w:rsid w:val="00C53F30"/>
    <w:rsid w:val="00C54289"/>
    <w:rsid w:val="00C54388"/>
    <w:rsid w:val="00C5499B"/>
    <w:rsid w:val="00C54CAC"/>
    <w:rsid w:val="00C54D07"/>
    <w:rsid w:val="00C54D47"/>
    <w:rsid w:val="00C54F28"/>
    <w:rsid w:val="00C54F5F"/>
    <w:rsid w:val="00C54F80"/>
    <w:rsid w:val="00C55166"/>
    <w:rsid w:val="00C552EA"/>
    <w:rsid w:val="00C55669"/>
    <w:rsid w:val="00C55685"/>
    <w:rsid w:val="00C5568E"/>
    <w:rsid w:val="00C556A8"/>
    <w:rsid w:val="00C556C5"/>
    <w:rsid w:val="00C55AB9"/>
    <w:rsid w:val="00C55CBE"/>
    <w:rsid w:val="00C55D94"/>
    <w:rsid w:val="00C563B1"/>
    <w:rsid w:val="00C56597"/>
    <w:rsid w:val="00C5680F"/>
    <w:rsid w:val="00C56881"/>
    <w:rsid w:val="00C5688A"/>
    <w:rsid w:val="00C56A01"/>
    <w:rsid w:val="00C56B9C"/>
    <w:rsid w:val="00C56EF2"/>
    <w:rsid w:val="00C5700A"/>
    <w:rsid w:val="00C57038"/>
    <w:rsid w:val="00C570AA"/>
    <w:rsid w:val="00C57635"/>
    <w:rsid w:val="00C577CD"/>
    <w:rsid w:val="00C57860"/>
    <w:rsid w:val="00C578B3"/>
    <w:rsid w:val="00C57C8C"/>
    <w:rsid w:val="00C57CDC"/>
    <w:rsid w:val="00C57D81"/>
    <w:rsid w:val="00C57DA2"/>
    <w:rsid w:val="00C57E6B"/>
    <w:rsid w:val="00C57E7C"/>
    <w:rsid w:val="00C57EA0"/>
    <w:rsid w:val="00C57F30"/>
    <w:rsid w:val="00C6042E"/>
    <w:rsid w:val="00C60810"/>
    <w:rsid w:val="00C60A1E"/>
    <w:rsid w:val="00C60D26"/>
    <w:rsid w:val="00C60DBC"/>
    <w:rsid w:val="00C60ED5"/>
    <w:rsid w:val="00C61041"/>
    <w:rsid w:val="00C610DC"/>
    <w:rsid w:val="00C6110E"/>
    <w:rsid w:val="00C61AB8"/>
    <w:rsid w:val="00C61BBA"/>
    <w:rsid w:val="00C61C1D"/>
    <w:rsid w:val="00C61D3E"/>
    <w:rsid w:val="00C61F98"/>
    <w:rsid w:val="00C61FD9"/>
    <w:rsid w:val="00C62031"/>
    <w:rsid w:val="00C6219D"/>
    <w:rsid w:val="00C626B3"/>
    <w:rsid w:val="00C62810"/>
    <w:rsid w:val="00C62B0F"/>
    <w:rsid w:val="00C62B15"/>
    <w:rsid w:val="00C62BBF"/>
    <w:rsid w:val="00C63101"/>
    <w:rsid w:val="00C6320B"/>
    <w:rsid w:val="00C635AF"/>
    <w:rsid w:val="00C63CE2"/>
    <w:rsid w:val="00C64287"/>
    <w:rsid w:val="00C6450A"/>
    <w:rsid w:val="00C6454B"/>
    <w:rsid w:val="00C64622"/>
    <w:rsid w:val="00C64A05"/>
    <w:rsid w:val="00C64D81"/>
    <w:rsid w:val="00C64F3C"/>
    <w:rsid w:val="00C64F86"/>
    <w:rsid w:val="00C64FC8"/>
    <w:rsid w:val="00C65110"/>
    <w:rsid w:val="00C652C2"/>
    <w:rsid w:val="00C65327"/>
    <w:rsid w:val="00C65533"/>
    <w:rsid w:val="00C65AA3"/>
    <w:rsid w:val="00C65E65"/>
    <w:rsid w:val="00C66525"/>
    <w:rsid w:val="00C66738"/>
    <w:rsid w:val="00C66913"/>
    <w:rsid w:val="00C66939"/>
    <w:rsid w:val="00C66B54"/>
    <w:rsid w:val="00C66CC4"/>
    <w:rsid w:val="00C66DAC"/>
    <w:rsid w:val="00C6704E"/>
    <w:rsid w:val="00C671C1"/>
    <w:rsid w:val="00C67897"/>
    <w:rsid w:val="00C6797D"/>
    <w:rsid w:val="00C67B11"/>
    <w:rsid w:val="00C70404"/>
    <w:rsid w:val="00C70BCB"/>
    <w:rsid w:val="00C70CBA"/>
    <w:rsid w:val="00C70F2B"/>
    <w:rsid w:val="00C71516"/>
    <w:rsid w:val="00C7171B"/>
    <w:rsid w:val="00C71871"/>
    <w:rsid w:val="00C7192D"/>
    <w:rsid w:val="00C71DE2"/>
    <w:rsid w:val="00C71DE8"/>
    <w:rsid w:val="00C7211A"/>
    <w:rsid w:val="00C72490"/>
    <w:rsid w:val="00C724F4"/>
    <w:rsid w:val="00C727DD"/>
    <w:rsid w:val="00C7299B"/>
    <w:rsid w:val="00C729FE"/>
    <w:rsid w:val="00C72B13"/>
    <w:rsid w:val="00C72B29"/>
    <w:rsid w:val="00C72C4A"/>
    <w:rsid w:val="00C72D36"/>
    <w:rsid w:val="00C72D62"/>
    <w:rsid w:val="00C72E47"/>
    <w:rsid w:val="00C72FDE"/>
    <w:rsid w:val="00C73273"/>
    <w:rsid w:val="00C73374"/>
    <w:rsid w:val="00C733BA"/>
    <w:rsid w:val="00C7368C"/>
    <w:rsid w:val="00C73BD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1F7"/>
    <w:rsid w:val="00C76384"/>
    <w:rsid w:val="00C7656A"/>
    <w:rsid w:val="00C765EE"/>
    <w:rsid w:val="00C766E3"/>
    <w:rsid w:val="00C766F6"/>
    <w:rsid w:val="00C7675B"/>
    <w:rsid w:val="00C7690F"/>
    <w:rsid w:val="00C76A17"/>
    <w:rsid w:val="00C76C89"/>
    <w:rsid w:val="00C76CF9"/>
    <w:rsid w:val="00C76F98"/>
    <w:rsid w:val="00C76FC8"/>
    <w:rsid w:val="00C7702E"/>
    <w:rsid w:val="00C770E8"/>
    <w:rsid w:val="00C771F1"/>
    <w:rsid w:val="00C7723C"/>
    <w:rsid w:val="00C774D1"/>
    <w:rsid w:val="00C777CB"/>
    <w:rsid w:val="00C7782A"/>
    <w:rsid w:val="00C7797D"/>
    <w:rsid w:val="00C804BD"/>
    <w:rsid w:val="00C805A9"/>
    <w:rsid w:val="00C80926"/>
    <w:rsid w:val="00C80958"/>
    <w:rsid w:val="00C80C24"/>
    <w:rsid w:val="00C80CC6"/>
    <w:rsid w:val="00C80E40"/>
    <w:rsid w:val="00C80EB1"/>
    <w:rsid w:val="00C80FEA"/>
    <w:rsid w:val="00C8107D"/>
    <w:rsid w:val="00C81179"/>
    <w:rsid w:val="00C81455"/>
    <w:rsid w:val="00C814C3"/>
    <w:rsid w:val="00C81631"/>
    <w:rsid w:val="00C819A1"/>
    <w:rsid w:val="00C819F5"/>
    <w:rsid w:val="00C81C8D"/>
    <w:rsid w:val="00C81EF5"/>
    <w:rsid w:val="00C81F37"/>
    <w:rsid w:val="00C82055"/>
    <w:rsid w:val="00C82258"/>
    <w:rsid w:val="00C823BF"/>
    <w:rsid w:val="00C82433"/>
    <w:rsid w:val="00C828E1"/>
    <w:rsid w:val="00C829D3"/>
    <w:rsid w:val="00C82A28"/>
    <w:rsid w:val="00C82ADD"/>
    <w:rsid w:val="00C82B95"/>
    <w:rsid w:val="00C82F3D"/>
    <w:rsid w:val="00C82FDC"/>
    <w:rsid w:val="00C83128"/>
    <w:rsid w:val="00C831DF"/>
    <w:rsid w:val="00C83223"/>
    <w:rsid w:val="00C834D3"/>
    <w:rsid w:val="00C83518"/>
    <w:rsid w:val="00C839EF"/>
    <w:rsid w:val="00C83DB1"/>
    <w:rsid w:val="00C83E8E"/>
    <w:rsid w:val="00C83F95"/>
    <w:rsid w:val="00C840E2"/>
    <w:rsid w:val="00C841F3"/>
    <w:rsid w:val="00C84682"/>
    <w:rsid w:val="00C846DB"/>
    <w:rsid w:val="00C847DE"/>
    <w:rsid w:val="00C84AA1"/>
    <w:rsid w:val="00C84B43"/>
    <w:rsid w:val="00C84C9B"/>
    <w:rsid w:val="00C84F68"/>
    <w:rsid w:val="00C851FD"/>
    <w:rsid w:val="00C8536A"/>
    <w:rsid w:val="00C854DB"/>
    <w:rsid w:val="00C856A7"/>
    <w:rsid w:val="00C85753"/>
    <w:rsid w:val="00C85897"/>
    <w:rsid w:val="00C85B6A"/>
    <w:rsid w:val="00C85BA7"/>
    <w:rsid w:val="00C85DC1"/>
    <w:rsid w:val="00C85E57"/>
    <w:rsid w:val="00C860F2"/>
    <w:rsid w:val="00C862EA"/>
    <w:rsid w:val="00C863C1"/>
    <w:rsid w:val="00C864C8"/>
    <w:rsid w:val="00C86658"/>
    <w:rsid w:val="00C86B16"/>
    <w:rsid w:val="00C86C3F"/>
    <w:rsid w:val="00C86C95"/>
    <w:rsid w:val="00C86DEB"/>
    <w:rsid w:val="00C870E6"/>
    <w:rsid w:val="00C872B4"/>
    <w:rsid w:val="00C875B2"/>
    <w:rsid w:val="00C87857"/>
    <w:rsid w:val="00C87ADB"/>
    <w:rsid w:val="00C87DDE"/>
    <w:rsid w:val="00C87EBD"/>
    <w:rsid w:val="00C90278"/>
    <w:rsid w:val="00C9072F"/>
    <w:rsid w:val="00C908F8"/>
    <w:rsid w:val="00C90915"/>
    <w:rsid w:val="00C90A7C"/>
    <w:rsid w:val="00C90B09"/>
    <w:rsid w:val="00C90E60"/>
    <w:rsid w:val="00C90F6A"/>
    <w:rsid w:val="00C91021"/>
    <w:rsid w:val="00C910C2"/>
    <w:rsid w:val="00C91253"/>
    <w:rsid w:val="00C9144E"/>
    <w:rsid w:val="00C91730"/>
    <w:rsid w:val="00C91890"/>
    <w:rsid w:val="00C91934"/>
    <w:rsid w:val="00C91958"/>
    <w:rsid w:val="00C919F4"/>
    <w:rsid w:val="00C91A1B"/>
    <w:rsid w:val="00C91C65"/>
    <w:rsid w:val="00C91DC3"/>
    <w:rsid w:val="00C92377"/>
    <w:rsid w:val="00C923D6"/>
    <w:rsid w:val="00C92B70"/>
    <w:rsid w:val="00C92B8B"/>
    <w:rsid w:val="00C92C20"/>
    <w:rsid w:val="00C92D88"/>
    <w:rsid w:val="00C930FC"/>
    <w:rsid w:val="00C931CD"/>
    <w:rsid w:val="00C932D2"/>
    <w:rsid w:val="00C93611"/>
    <w:rsid w:val="00C936A0"/>
    <w:rsid w:val="00C93747"/>
    <w:rsid w:val="00C9379C"/>
    <w:rsid w:val="00C93889"/>
    <w:rsid w:val="00C939A0"/>
    <w:rsid w:val="00C93C8E"/>
    <w:rsid w:val="00C93CF1"/>
    <w:rsid w:val="00C94131"/>
    <w:rsid w:val="00C9418C"/>
    <w:rsid w:val="00C941F5"/>
    <w:rsid w:val="00C94220"/>
    <w:rsid w:val="00C94237"/>
    <w:rsid w:val="00C9433C"/>
    <w:rsid w:val="00C94538"/>
    <w:rsid w:val="00C945DB"/>
    <w:rsid w:val="00C94675"/>
    <w:rsid w:val="00C948C4"/>
    <w:rsid w:val="00C949A8"/>
    <w:rsid w:val="00C94C70"/>
    <w:rsid w:val="00C94CDA"/>
    <w:rsid w:val="00C94D79"/>
    <w:rsid w:val="00C94E94"/>
    <w:rsid w:val="00C94F3C"/>
    <w:rsid w:val="00C95214"/>
    <w:rsid w:val="00C95254"/>
    <w:rsid w:val="00C9529A"/>
    <w:rsid w:val="00C952D1"/>
    <w:rsid w:val="00C955B3"/>
    <w:rsid w:val="00C95903"/>
    <w:rsid w:val="00C95CA6"/>
    <w:rsid w:val="00C95FC5"/>
    <w:rsid w:val="00C964B2"/>
    <w:rsid w:val="00C9658A"/>
    <w:rsid w:val="00C966B0"/>
    <w:rsid w:val="00C9672C"/>
    <w:rsid w:val="00C96915"/>
    <w:rsid w:val="00C96F68"/>
    <w:rsid w:val="00C9707F"/>
    <w:rsid w:val="00C9718A"/>
    <w:rsid w:val="00C97208"/>
    <w:rsid w:val="00C973B5"/>
    <w:rsid w:val="00C97CA9"/>
    <w:rsid w:val="00C97EC5"/>
    <w:rsid w:val="00C97EF7"/>
    <w:rsid w:val="00C97EF8"/>
    <w:rsid w:val="00CA012A"/>
    <w:rsid w:val="00CA016E"/>
    <w:rsid w:val="00CA0291"/>
    <w:rsid w:val="00CA03C5"/>
    <w:rsid w:val="00CA06EC"/>
    <w:rsid w:val="00CA0A6E"/>
    <w:rsid w:val="00CA0BEF"/>
    <w:rsid w:val="00CA0CCB"/>
    <w:rsid w:val="00CA0D87"/>
    <w:rsid w:val="00CA0FFF"/>
    <w:rsid w:val="00CA103B"/>
    <w:rsid w:val="00CA12C1"/>
    <w:rsid w:val="00CA1523"/>
    <w:rsid w:val="00CA153E"/>
    <w:rsid w:val="00CA1569"/>
    <w:rsid w:val="00CA15E9"/>
    <w:rsid w:val="00CA16F6"/>
    <w:rsid w:val="00CA19DB"/>
    <w:rsid w:val="00CA1BCC"/>
    <w:rsid w:val="00CA1C64"/>
    <w:rsid w:val="00CA2223"/>
    <w:rsid w:val="00CA2499"/>
    <w:rsid w:val="00CA24B2"/>
    <w:rsid w:val="00CA255C"/>
    <w:rsid w:val="00CA26A7"/>
    <w:rsid w:val="00CA2A18"/>
    <w:rsid w:val="00CA2B1A"/>
    <w:rsid w:val="00CA2C4D"/>
    <w:rsid w:val="00CA2E61"/>
    <w:rsid w:val="00CA305A"/>
    <w:rsid w:val="00CA32DD"/>
    <w:rsid w:val="00CA3368"/>
    <w:rsid w:val="00CA336B"/>
    <w:rsid w:val="00CA34F9"/>
    <w:rsid w:val="00CA3C2C"/>
    <w:rsid w:val="00CA41BC"/>
    <w:rsid w:val="00CA42CC"/>
    <w:rsid w:val="00CA4721"/>
    <w:rsid w:val="00CA4C47"/>
    <w:rsid w:val="00CA4CE6"/>
    <w:rsid w:val="00CA4CF8"/>
    <w:rsid w:val="00CA4D7C"/>
    <w:rsid w:val="00CA4DC4"/>
    <w:rsid w:val="00CA4E63"/>
    <w:rsid w:val="00CA4E6A"/>
    <w:rsid w:val="00CA4FDD"/>
    <w:rsid w:val="00CA4FFB"/>
    <w:rsid w:val="00CA51A9"/>
    <w:rsid w:val="00CA52F2"/>
    <w:rsid w:val="00CA5644"/>
    <w:rsid w:val="00CA5771"/>
    <w:rsid w:val="00CA57AC"/>
    <w:rsid w:val="00CA5900"/>
    <w:rsid w:val="00CA5B8A"/>
    <w:rsid w:val="00CA5C6B"/>
    <w:rsid w:val="00CA5CE4"/>
    <w:rsid w:val="00CA5E2B"/>
    <w:rsid w:val="00CA5EBB"/>
    <w:rsid w:val="00CA5FD1"/>
    <w:rsid w:val="00CA6150"/>
    <w:rsid w:val="00CA6281"/>
    <w:rsid w:val="00CA631F"/>
    <w:rsid w:val="00CA6475"/>
    <w:rsid w:val="00CA6A9B"/>
    <w:rsid w:val="00CA6B62"/>
    <w:rsid w:val="00CA6B7B"/>
    <w:rsid w:val="00CA6CC7"/>
    <w:rsid w:val="00CA6D2A"/>
    <w:rsid w:val="00CA718E"/>
    <w:rsid w:val="00CA7881"/>
    <w:rsid w:val="00CA7C82"/>
    <w:rsid w:val="00CA7D3F"/>
    <w:rsid w:val="00CA7F70"/>
    <w:rsid w:val="00CB0335"/>
    <w:rsid w:val="00CB03A7"/>
    <w:rsid w:val="00CB04EA"/>
    <w:rsid w:val="00CB06CA"/>
    <w:rsid w:val="00CB07B0"/>
    <w:rsid w:val="00CB0BBB"/>
    <w:rsid w:val="00CB0DD6"/>
    <w:rsid w:val="00CB12D2"/>
    <w:rsid w:val="00CB134D"/>
    <w:rsid w:val="00CB1536"/>
    <w:rsid w:val="00CB158E"/>
    <w:rsid w:val="00CB1B18"/>
    <w:rsid w:val="00CB1D99"/>
    <w:rsid w:val="00CB1F3B"/>
    <w:rsid w:val="00CB27B8"/>
    <w:rsid w:val="00CB2A24"/>
    <w:rsid w:val="00CB2C1D"/>
    <w:rsid w:val="00CB2CB0"/>
    <w:rsid w:val="00CB2D76"/>
    <w:rsid w:val="00CB2EDB"/>
    <w:rsid w:val="00CB2FC0"/>
    <w:rsid w:val="00CB309A"/>
    <w:rsid w:val="00CB313D"/>
    <w:rsid w:val="00CB316A"/>
    <w:rsid w:val="00CB31F5"/>
    <w:rsid w:val="00CB3367"/>
    <w:rsid w:val="00CB3743"/>
    <w:rsid w:val="00CB38ED"/>
    <w:rsid w:val="00CB39CE"/>
    <w:rsid w:val="00CB3B07"/>
    <w:rsid w:val="00CB3B85"/>
    <w:rsid w:val="00CB3CE1"/>
    <w:rsid w:val="00CB3D1C"/>
    <w:rsid w:val="00CB3DCD"/>
    <w:rsid w:val="00CB41D3"/>
    <w:rsid w:val="00CB455E"/>
    <w:rsid w:val="00CB474E"/>
    <w:rsid w:val="00CB4A02"/>
    <w:rsid w:val="00CB4BD8"/>
    <w:rsid w:val="00CB4C77"/>
    <w:rsid w:val="00CB4C8F"/>
    <w:rsid w:val="00CB4D5C"/>
    <w:rsid w:val="00CB4D9C"/>
    <w:rsid w:val="00CB4F41"/>
    <w:rsid w:val="00CB5420"/>
    <w:rsid w:val="00CB5710"/>
    <w:rsid w:val="00CB5783"/>
    <w:rsid w:val="00CB579A"/>
    <w:rsid w:val="00CB5BA0"/>
    <w:rsid w:val="00CB5E7A"/>
    <w:rsid w:val="00CB6182"/>
    <w:rsid w:val="00CB6439"/>
    <w:rsid w:val="00CB6493"/>
    <w:rsid w:val="00CB656B"/>
    <w:rsid w:val="00CB656E"/>
    <w:rsid w:val="00CB6869"/>
    <w:rsid w:val="00CB6900"/>
    <w:rsid w:val="00CB6ADD"/>
    <w:rsid w:val="00CB6BB8"/>
    <w:rsid w:val="00CB70D2"/>
    <w:rsid w:val="00CB72B2"/>
    <w:rsid w:val="00CB74AE"/>
    <w:rsid w:val="00CB74B5"/>
    <w:rsid w:val="00CB751B"/>
    <w:rsid w:val="00CB7632"/>
    <w:rsid w:val="00CB76E2"/>
    <w:rsid w:val="00CB779D"/>
    <w:rsid w:val="00CB7890"/>
    <w:rsid w:val="00CB7939"/>
    <w:rsid w:val="00CB7EA5"/>
    <w:rsid w:val="00CB7F10"/>
    <w:rsid w:val="00CC051C"/>
    <w:rsid w:val="00CC058E"/>
    <w:rsid w:val="00CC07C9"/>
    <w:rsid w:val="00CC085A"/>
    <w:rsid w:val="00CC0A1C"/>
    <w:rsid w:val="00CC0B1A"/>
    <w:rsid w:val="00CC0CA5"/>
    <w:rsid w:val="00CC0F1E"/>
    <w:rsid w:val="00CC0F2A"/>
    <w:rsid w:val="00CC1032"/>
    <w:rsid w:val="00CC1090"/>
    <w:rsid w:val="00CC1389"/>
    <w:rsid w:val="00CC1392"/>
    <w:rsid w:val="00CC1766"/>
    <w:rsid w:val="00CC17B9"/>
    <w:rsid w:val="00CC1852"/>
    <w:rsid w:val="00CC1949"/>
    <w:rsid w:val="00CC19E1"/>
    <w:rsid w:val="00CC1B85"/>
    <w:rsid w:val="00CC1CFB"/>
    <w:rsid w:val="00CC1E68"/>
    <w:rsid w:val="00CC1E75"/>
    <w:rsid w:val="00CC1FF2"/>
    <w:rsid w:val="00CC2134"/>
    <w:rsid w:val="00CC2275"/>
    <w:rsid w:val="00CC22A6"/>
    <w:rsid w:val="00CC2585"/>
    <w:rsid w:val="00CC2632"/>
    <w:rsid w:val="00CC2913"/>
    <w:rsid w:val="00CC2A10"/>
    <w:rsid w:val="00CC2CE7"/>
    <w:rsid w:val="00CC2DFD"/>
    <w:rsid w:val="00CC2FCC"/>
    <w:rsid w:val="00CC3092"/>
    <w:rsid w:val="00CC30AA"/>
    <w:rsid w:val="00CC3E69"/>
    <w:rsid w:val="00CC3EC1"/>
    <w:rsid w:val="00CC3F52"/>
    <w:rsid w:val="00CC40A6"/>
    <w:rsid w:val="00CC43CA"/>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9C2"/>
    <w:rsid w:val="00CC5B1E"/>
    <w:rsid w:val="00CC5D41"/>
    <w:rsid w:val="00CC5E05"/>
    <w:rsid w:val="00CC5E8F"/>
    <w:rsid w:val="00CC5EEB"/>
    <w:rsid w:val="00CC612A"/>
    <w:rsid w:val="00CC6441"/>
    <w:rsid w:val="00CC669C"/>
    <w:rsid w:val="00CC66EA"/>
    <w:rsid w:val="00CC692E"/>
    <w:rsid w:val="00CC6C7A"/>
    <w:rsid w:val="00CC6E42"/>
    <w:rsid w:val="00CC6F82"/>
    <w:rsid w:val="00CC7331"/>
    <w:rsid w:val="00CC7992"/>
    <w:rsid w:val="00CC7DF9"/>
    <w:rsid w:val="00CC7E41"/>
    <w:rsid w:val="00CD0012"/>
    <w:rsid w:val="00CD01C9"/>
    <w:rsid w:val="00CD0505"/>
    <w:rsid w:val="00CD0892"/>
    <w:rsid w:val="00CD0B39"/>
    <w:rsid w:val="00CD0F95"/>
    <w:rsid w:val="00CD1069"/>
    <w:rsid w:val="00CD10AB"/>
    <w:rsid w:val="00CD1545"/>
    <w:rsid w:val="00CD18C4"/>
    <w:rsid w:val="00CD19A3"/>
    <w:rsid w:val="00CD1B1F"/>
    <w:rsid w:val="00CD1D47"/>
    <w:rsid w:val="00CD23C2"/>
    <w:rsid w:val="00CD2458"/>
    <w:rsid w:val="00CD288B"/>
    <w:rsid w:val="00CD289E"/>
    <w:rsid w:val="00CD2999"/>
    <w:rsid w:val="00CD2BFB"/>
    <w:rsid w:val="00CD2D59"/>
    <w:rsid w:val="00CD2E2B"/>
    <w:rsid w:val="00CD2FCB"/>
    <w:rsid w:val="00CD33AC"/>
    <w:rsid w:val="00CD33D6"/>
    <w:rsid w:val="00CD33FE"/>
    <w:rsid w:val="00CD3897"/>
    <w:rsid w:val="00CD3B6B"/>
    <w:rsid w:val="00CD3D1A"/>
    <w:rsid w:val="00CD4005"/>
    <w:rsid w:val="00CD4249"/>
    <w:rsid w:val="00CD4260"/>
    <w:rsid w:val="00CD4582"/>
    <w:rsid w:val="00CD45B7"/>
    <w:rsid w:val="00CD4616"/>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822"/>
    <w:rsid w:val="00CD6A67"/>
    <w:rsid w:val="00CD6AE7"/>
    <w:rsid w:val="00CD6B2A"/>
    <w:rsid w:val="00CD6D1E"/>
    <w:rsid w:val="00CD6D87"/>
    <w:rsid w:val="00CD6DDD"/>
    <w:rsid w:val="00CD6EAE"/>
    <w:rsid w:val="00CD70FC"/>
    <w:rsid w:val="00CD716B"/>
    <w:rsid w:val="00CD7539"/>
    <w:rsid w:val="00CD7733"/>
    <w:rsid w:val="00CD7749"/>
    <w:rsid w:val="00CD77F8"/>
    <w:rsid w:val="00CD7841"/>
    <w:rsid w:val="00CD79CF"/>
    <w:rsid w:val="00CD7A68"/>
    <w:rsid w:val="00CD7B8E"/>
    <w:rsid w:val="00CD7D84"/>
    <w:rsid w:val="00CD7FA2"/>
    <w:rsid w:val="00CD7FE9"/>
    <w:rsid w:val="00CE01AD"/>
    <w:rsid w:val="00CE0456"/>
    <w:rsid w:val="00CE0469"/>
    <w:rsid w:val="00CE04E1"/>
    <w:rsid w:val="00CE0619"/>
    <w:rsid w:val="00CE0677"/>
    <w:rsid w:val="00CE0786"/>
    <w:rsid w:val="00CE090F"/>
    <w:rsid w:val="00CE0D5D"/>
    <w:rsid w:val="00CE0E41"/>
    <w:rsid w:val="00CE0E80"/>
    <w:rsid w:val="00CE0F8F"/>
    <w:rsid w:val="00CE1510"/>
    <w:rsid w:val="00CE165B"/>
    <w:rsid w:val="00CE176E"/>
    <w:rsid w:val="00CE1883"/>
    <w:rsid w:val="00CE19D6"/>
    <w:rsid w:val="00CE1B46"/>
    <w:rsid w:val="00CE1DBC"/>
    <w:rsid w:val="00CE1E87"/>
    <w:rsid w:val="00CE2952"/>
    <w:rsid w:val="00CE2B3E"/>
    <w:rsid w:val="00CE2B74"/>
    <w:rsid w:val="00CE2C65"/>
    <w:rsid w:val="00CE2C90"/>
    <w:rsid w:val="00CE2D33"/>
    <w:rsid w:val="00CE2DA5"/>
    <w:rsid w:val="00CE2E59"/>
    <w:rsid w:val="00CE307B"/>
    <w:rsid w:val="00CE37F1"/>
    <w:rsid w:val="00CE3A7C"/>
    <w:rsid w:val="00CE3D14"/>
    <w:rsid w:val="00CE41C5"/>
    <w:rsid w:val="00CE4234"/>
    <w:rsid w:val="00CE430E"/>
    <w:rsid w:val="00CE448F"/>
    <w:rsid w:val="00CE48AB"/>
    <w:rsid w:val="00CE48CE"/>
    <w:rsid w:val="00CE4BDB"/>
    <w:rsid w:val="00CE4E47"/>
    <w:rsid w:val="00CE50DD"/>
    <w:rsid w:val="00CE5578"/>
    <w:rsid w:val="00CE5618"/>
    <w:rsid w:val="00CE56E9"/>
    <w:rsid w:val="00CE5774"/>
    <w:rsid w:val="00CE5839"/>
    <w:rsid w:val="00CE5DAA"/>
    <w:rsid w:val="00CE5E0A"/>
    <w:rsid w:val="00CE5EBA"/>
    <w:rsid w:val="00CE5F28"/>
    <w:rsid w:val="00CE5F38"/>
    <w:rsid w:val="00CE624D"/>
    <w:rsid w:val="00CE65E3"/>
    <w:rsid w:val="00CE66F5"/>
    <w:rsid w:val="00CE66FC"/>
    <w:rsid w:val="00CE69AE"/>
    <w:rsid w:val="00CE69EF"/>
    <w:rsid w:val="00CE6B6F"/>
    <w:rsid w:val="00CE6C0D"/>
    <w:rsid w:val="00CE6D5C"/>
    <w:rsid w:val="00CE6D60"/>
    <w:rsid w:val="00CE6EE9"/>
    <w:rsid w:val="00CE700D"/>
    <w:rsid w:val="00CE71EE"/>
    <w:rsid w:val="00CE72C5"/>
    <w:rsid w:val="00CE77D6"/>
    <w:rsid w:val="00CE7EFD"/>
    <w:rsid w:val="00CF0ACB"/>
    <w:rsid w:val="00CF0B05"/>
    <w:rsid w:val="00CF0BC3"/>
    <w:rsid w:val="00CF0C5C"/>
    <w:rsid w:val="00CF0CE8"/>
    <w:rsid w:val="00CF0D83"/>
    <w:rsid w:val="00CF0F74"/>
    <w:rsid w:val="00CF10E7"/>
    <w:rsid w:val="00CF119F"/>
    <w:rsid w:val="00CF11B1"/>
    <w:rsid w:val="00CF12DF"/>
    <w:rsid w:val="00CF12FF"/>
    <w:rsid w:val="00CF154D"/>
    <w:rsid w:val="00CF174D"/>
    <w:rsid w:val="00CF1761"/>
    <w:rsid w:val="00CF1841"/>
    <w:rsid w:val="00CF1885"/>
    <w:rsid w:val="00CF18FC"/>
    <w:rsid w:val="00CF1CC0"/>
    <w:rsid w:val="00CF1DB6"/>
    <w:rsid w:val="00CF1EFD"/>
    <w:rsid w:val="00CF20A8"/>
    <w:rsid w:val="00CF21F7"/>
    <w:rsid w:val="00CF2573"/>
    <w:rsid w:val="00CF264B"/>
    <w:rsid w:val="00CF299F"/>
    <w:rsid w:val="00CF2DBA"/>
    <w:rsid w:val="00CF2DFC"/>
    <w:rsid w:val="00CF2EAA"/>
    <w:rsid w:val="00CF33A6"/>
    <w:rsid w:val="00CF35BC"/>
    <w:rsid w:val="00CF3621"/>
    <w:rsid w:val="00CF364D"/>
    <w:rsid w:val="00CF36B5"/>
    <w:rsid w:val="00CF3733"/>
    <w:rsid w:val="00CF39DE"/>
    <w:rsid w:val="00CF3B20"/>
    <w:rsid w:val="00CF3C04"/>
    <w:rsid w:val="00CF3D73"/>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D27"/>
    <w:rsid w:val="00CF5FEF"/>
    <w:rsid w:val="00CF6305"/>
    <w:rsid w:val="00CF6427"/>
    <w:rsid w:val="00CF64C3"/>
    <w:rsid w:val="00CF66B5"/>
    <w:rsid w:val="00CF67B6"/>
    <w:rsid w:val="00CF6B0A"/>
    <w:rsid w:val="00CF6C05"/>
    <w:rsid w:val="00CF72E9"/>
    <w:rsid w:val="00CF7319"/>
    <w:rsid w:val="00CF73E0"/>
    <w:rsid w:val="00CF767A"/>
    <w:rsid w:val="00CF7970"/>
    <w:rsid w:val="00CF79C9"/>
    <w:rsid w:val="00CF7A78"/>
    <w:rsid w:val="00CF7AB7"/>
    <w:rsid w:val="00CF7F66"/>
    <w:rsid w:val="00CF7FE7"/>
    <w:rsid w:val="00D00601"/>
    <w:rsid w:val="00D007CE"/>
    <w:rsid w:val="00D00A4F"/>
    <w:rsid w:val="00D00B25"/>
    <w:rsid w:val="00D00BD9"/>
    <w:rsid w:val="00D00CFD"/>
    <w:rsid w:val="00D00DF6"/>
    <w:rsid w:val="00D011A9"/>
    <w:rsid w:val="00D01201"/>
    <w:rsid w:val="00D016DD"/>
    <w:rsid w:val="00D01829"/>
    <w:rsid w:val="00D01836"/>
    <w:rsid w:val="00D01A20"/>
    <w:rsid w:val="00D01EEA"/>
    <w:rsid w:val="00D01F0A"/>
    <w:rsid w:val="00D0211E"/>
    <w:rsid w:val="00D0218C"/>
    <w:rsid w:val="00D021E3"/>
    <w:rsid w:val="00D02352"/>
    <w:rsid w:val="00D02379"/>
    <w:rsid w:val="00D025CD"/>
    <w:rsid w:val="00D0264A"/>
    <w:rsid w:val="00D02688"/>
    <w:rsid w:val="00D02AD4"/>
    <w:rsid w:val="00D02B2C"/>
    <w:rsid w:val="00D02B75"/>
    <w:rsid w:val="00D02C90"/>
    <w:rsid w:val="00D03155"/>
    <w:rsid w:val="00D0321E"/>
    <w:rsid w:val="00D0346C"/>
    <w:rsid w:val="00D03544"/>
    <w:rsid w:val="00D0390B"/>
    <w:rsid w:val="00D0393E"/>
    <w:rsid w:val="00D03A4C"/>
    <w:rsid w:val="00D03DA9"/>
    <w:rsid w:val="00D03F32"/>
    <w:rsid w:val="00D040A0"/>
    <w:rsid w:val="00D041C4"/>
    <w:rsid w:val="00D04A6C"/>
    <w:rsid w:val="00D04A78"/>
    <w:rsid w:val="00D04B4E"/>
    <w:rsid w:val="00D04BFA"/>
    <w:rsid w:val="00D04C35"/>
    <w:rsid w:val="00D050F1"/>
    <w:rsid w:val="00D0511B"/>
    <w:rsid w:val="00D0527B"/>
    <w:rsid w:val="00D05348"/>
    <w:rsid w:val="00D0534D"/>
    <w:rsid w:val="00D0553E"/>
    <w:rsid w:val="00D0570A"/>
    <w:rsid w:val="00D058F0"/>
    <w:rsid w:val="00D0593E"/>
    <w:rsid w:val="00D05E31"/>
    <w:rsid w:val="00D061D1"/>
    <w:rsid w:val="00D0633E"/>
    <w:rsid w:val="00D06506"/>
    <w:rsid w:val="00D06A98"/>
    <w:rsid w:val="00D06DA2"/>
    <w:rsid w:val="00D07146"/>
    <w:rsid w:val="00D076BE"/>
    <w:rsid w:val="00D07A8C"/>
    <w:rsid w:val="00D07AAA"/>
    <w:rsid w:val="00D07B8B"/>
    <w:rsid w:val="00D07FB0"/>
    <w:rsid w:val="00D10172"/>
    <w:rsid w:val="00D10206"/>
    <w:rsid w:val="00D1055D"/>
    <w:rsid w:val="00D10583"/>
    <w:rsid w:val="00D108AC"/>
    <w:rsid w:val="00D108B2"/>
    <w:rsid w:val="00D10B2A"/>
    <w:rsid w:val="00D10BA4"/>
    <w:rsid w:val="00D10C43"/>
    <w:rsid w:val="00D10C69"/>
    <w:rsid w:val="00D10D2E"/>
    <w:rsid w:val="00D10D62"/>
    <w:rsid w:val="00D11104"/>
    <w:rsid w:val="00D111D4"/>
    <w:rsid w:val="00D1129D"/>
    <w:rsid w:val="00D11697"/>
    <w:rsid w:val="00D11843"/>
    <w:rsid w:val="00D11A32"/>
    <w:rsid w:val="00D11C34"/>
    <w:rsid w:val="00D11F9E"/>
    <w:rsid w:val="00D120BA"/>
    <w:rsid w:val="00D12279"/>
    <w:rsid w:val="00D122AC"/>
    <w:rsid w:val="00D1235A"/>
    <w:rsid w:val="00D129DB"/>
    <w:rsid w:val="00D12D86"/>
    <w:rsid w:val="00D12DBF"/>
    <w:rsid w:val="00D13462"/>
    <w:rsid w:val="00D134B1"/>
    <w:rsid w:val="00D1362E"/>
    <w:rsid w:val="00D13765"/>
    <w:rsid w:val="00D13821"/>
    <w:rsid w:val="00D138D3"/>
    <w:rsid w:val="00D13AF5"/>
    <w:rsid w:val="00D13DB5"/>
    <w:rsid w:val="00D13DF0"/>
    <w:rsid w:val="00D14044"/>
    <w:rsid w:val="00D140C0"/>
    <w:rsid w:val="00D14320"/>
    <w:rsid w:val="00D14420"/>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734"/>
    <w:rsid w:val="00D16C59"/>
    <w:rsid w:val="00D16C8C"/>
    <w:rsid w:val="00D16C8E"/>
    <w:rsid w:val="00D16CF7"/>
    <w:rsid w:val="00D16DE9"/>
    <w:rsid w:val="00D17244"/>
    <w:rsid w:val="00D172D5"/>
    <w:rsid w:val="00D176B3"/>
    <w:rsid w:val="00D177B1"/>
    <w:rsid w:val="00D17B82"/>
    <w:rsid w:val="00D17B9C"/>
    <w:rsid w:val="00D17BF7"/>
    <w:rsid w:val="00D17D34"/>
    <w:rsid w:val="00D17FEA"/>
    <w:rsid w:val="00D200C1"/>
    <w:rsid w:val="00D20129"/>
    <w:rsid w:val="00D204BF"/>
    <w:rsid w:val="00D2086C"/>
    <w:rsid w:val="00D20A6E"/>
    <w:rsid w:val="00D20A75"/>
    <w:rsid w:val="00D20A7E"/>
    <w:rsid w:val="00D20AE5"/>
    <w:rsid w:val="00D20DE5"/>
    <w:rsid w:val="00D20E87"/>
    <w:rsid w:val="00D20F8D"/>
    <w:rsid w:val="00D212E6"/>
    <w:rsid w:val="00D21329"/>
    <w:rsid w:val="00D21339"/>
    <w:rsid w:val="00D215EF"/>
    <w:rsid w:val="00D21D60"/>
    <w:rsid w:val="00D21D6D"/>
    <w:rsid w:val="00D21D8B"/>
    <w:rsid w:val="00D21F60"/>
    <w:rsid w:val="00D21F90"/>
    <w:rsid w:val="00D2217A"/>
    <w:rsid w:val="00D22236"/>
    <w:rsid w:val="00D224A1"/>
    <w:rsid w:val="00D22737"/>
    <w:rsid w:val="00D22A3A"/>
    <w:rsid w:val="00D22B9E"/>
    <w:rsid w:val="00D22BDD"/>
    <w:rsid w:val="00D22C60"/>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3F41"/>
    <w:rsid w:val="00D242BD"/>
    <w:rsid w:val="00D24368"/>
    <w:rsid w:val="00D2454B"/>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9F8"/>
    <w:rsid w:val="00D25F94"/>
    <w:rsid w:val="00D25FA5"/>
    <w:rsid w:val="00D264A5"/>
    <w:rsid w:val="00D264EF"/>
    <w:rsid w:val="00D26543"/>
    <w:rsid w:val="00D266AB"/>
    <w:rsid w:val="00D26919"/>
    <w:rsid w:val="00D26D2D"/>
    <w:rsid w:val="00D27035"/>
    <w:rsid w:val="00D2706D"/>
    <w:rsid w:val="00D2724A"/>
    <w:rsid w:val="00D27251"/>
    <w:rsid w:val="00D275F3"/>
    <w:rsid w:val="00D27952"/>
    <w:rsid w:val="00D279A1"/>
    <w:rsid w:val="00D279EE"/>
    <w:rsid w:val="00D27C88"/>
    <w:rsid w:val="00D27CC7"/>
    <w:rsid w:val="00D27ECA"/>
    <w:rsid w:val="00D27F28"/>
    <w:rsid w:val="00D27F84"/>
    <w:rsid w:val="00D27FA1"/>
    <w:rsid w:val="00D3017D"/>
    <w:rsid w:val="00D302C7"/>
    <w:rsid w:val="00D30399"/>
    <w:rsid w:val="00D30D98"/>
    <w:rsid w:val="00D310CD"/>
    <w:rsid w:val="00D31101"/>
    <w:rsid w:val="00D31495"/>
    <w:rsid w:val="00D3180F"/>
    <w:rsid w:val="00D31923"/>
    <w:rsid w:val="00D319A3"/>
    <w:rsid w:val="00D31E74"/>
    <w:rsid w:val="00D31EB2"/>
    <w:rsid w:val="00D31F57"/>
    <w:rsid w:val="00D323D2"/>
    <w:rsid w:val="00D3286A"/>
    <w:rsid w:val="00D32D18"/>
    <w:rsid w:val="00D331B4"/>
    <w:rsid w:val="00D3369E"/>
    <w:rsid w:val="00D33988"/>
    <w:rsid w:val="00D33A13"/>
    <w:rsid w:val="00D33B0A"/>
    <w:rsid w:val="00D33B6A"/>
    <w:rsid w:val="00D33CBF"/>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35"/>
    <w:rsid w:val="00D35CA9"/>
    <w:rsid w:val="00D3655E"/>
    <w:rsid w:val="00D366B4"/>
    <w:rsid w:val="00D36D52"/>
    <w:rsid w:val="00D36F08"/>
    <w:rsid w:val="00D36F25"/>
    <w:rsid w:val="00D3704A"/>
    <w:rsid w:val="00D37085"/>
    <w:rsid w:val="00D370C8"/>
    <w:rsid w:val="00D37158"/>
    <w:rsid w:val="00D3716F"/>
    <w:rsid w:val="00D37384"/>
    <w:rsid w:val="00D376C4"/>
    <w:rsid w:val="00D3775C"/>
    <w:rsid w:val="00D3783D"/>
    <w:rsid w:val="00D37B84"/>
    <w:rsid w:val="00D37D2B"/>
    <w:rsid w:val="00D37DD0"/>
    <w:rsid w:val="00D37F18"/>
    <w:rsid w:val="00D4031D"/>
    <w:rsid w:val="00D406F6"/>
    <w:rsid w:val="00D408FA"/>
    <w:rsid w:val="00D40930"/>
    <w:rsid w:val="00D40ABD"/>
    <w:rsid w:val="00D40E14"/>
    <w:rsid w:val="00D40EE6"/>
    <w:rsid w:val="00D410A3"/>
    <w:rsid w:val="00D41194"/>
    <w:rsid w:val="00D4121A"/>
    <w:rsid w:val="00D41239"/>
    <w:rsid w:val="00D4160F"/>
    <w:rsid w:val="00D418AC"/>
    <w:rsid w:val="00D4194F"/>
    <w:rsid w:val="00D41A6B"/>
    <w:rsid w:val="00D41BAC"/>
    <w:rsid w:val="00D41D3F"/>
    <w:rsid w:val="00D41E82"/>
    <w:rsid w:val="00D42319"/>
    <w:rsid w:val="00D424AB"/>
    <w:rsid w:val="00D4299C"/>
    <w:rsid w:val="00D42CE7"/>
    <w:rsid w:val="00D42EF1"/>
    <w:rsid w:val="00D430A7"/>
    <w:rsid w:val="00D430FB"/>
    <w:rsid w:val="00D43333"/>
    <w:rsid w:val="00D433F2"/>
    <w:rsid w:val="00D43567"/>
    <w:rsid w:val="00D4359C"/>
    <w:rsid w:val="00D436E4"/>
    <w:rsid w:val="00D43726"/>
    <w:rsid w:val="00D43933"/>
    <w:rsid w:val="00D43A05"/>
    <w:rsid w:val="00D43A9B"/>
    <w:rsid w:val="00D43B2A"/>
    <w:rsid w:val="00D43CC6"/>
    <w:rsid w:val="00D43D10"/>
    <w:rsid w:val="00D43DFD"/>
    <w:rsid w:val="00D44367"/>
    <w:rsid w:val="00D443DF"/>
    <w:rsid w:val="00D4461C"/>
    <w:rsid w:val="00D446AF"/>
    <w:rsid w:val="00D446B3"/>
    <w:rsid w:val="00D44753"/>
    <w:rsid w:val="00D44806"/>
    <w:rsid w:val="00D44839"/>
    <w:rsid w:val="00D448BE"/>
    <w:rsid w:val="00D44A53"/>
    <w:rsid w:val="00D44B3C"/>
    <w:rsid w:val="00D44B75"/>
    <w:rsid w:val="00D44C27"/>
    <w:rsid w:val="00D44CB2"/>
    <w:rsid w:val="00D44DE5"/>
    <w:rsid w:val="00D44EEC"/>
    <w:rsid w:val="00D45359"/>
    <w:rsid w:val="00D45502"/>
    <w:rsid w:val="00D45787"/>
    <w:rsid w:val="00D459FA"/>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045"/>
    <w:rsid w:val="00D5056E"/>
    <w:rsid w:val="00D50844"/>
    <w:rsid w:val="00D5097E"/>
    <w:rsid w:val="00D50A12"/>
    <w:rsid w:val="00D50E41"/>
    <w:rsid w:val="00D50EB6"/>
    <w:rsid w:val="00D5117D"/>
    <w:rsid w:val="00D51258"/>
    <w:rsid w:val="00D51264"/>
    <w:rsid w:val="00D51497"/>
    <w:rsid w:val="00D5166A"/>
    <w:rsid w:val="00D517A3"/>
    <w:rsid w:val="00D517BD"/>
    <w:rsid w:val="00D51938"/>
    <w:rsid w:val="00D5193F"/>
    <w:rsid w:val="00D51DBB"/>
    <w:rsid w:val="00D51DCB"/>
    <w:rsid w:val="00D527B7"/>
    <w:rsid w:val="00D5280A"/>
    <w:rsid w:val="00D528E4"/>
    <w:rsid w:val="00D5298D"/>
    <w:rsid w:val="00D52C35"/>
    <w:rsid w:val="00D52C4E"/>
    <w:rsid w:val="00D5315F"/>
    <w:rsid w:val="00D532F8"/>
    <w:rsid w:val="00D53602"/>
    <w:rsid w:val="00D5378A"/>
    <w:rsid w:val="00D53938"/>
    <w:rsid w:val="00D53BC4"/>
    <w:rsid w:val="00D53DD5"/>
    <w:rsid w:val="00D53E25"/>
    <w:rsid w:val="00D53F09"/>
    <w:rsid w:val="00D5460E"/>
    <w:rsid w:val="00D54A45"/>
    <w:rsid w:val="00D54C3D"/>
    <w:rsid w:val="00D54E3A"/>
    <w:rsid w:val="00D54F57"/>
    <w:rsid w:val="00D5502D"/>
    <w:rsid w:val="00D550AA"/>
    <w:rsid w:val="00D550AD"/>
    <w:rsid w:val="00D5527A"/>
    <w:rsid w:val="00D55348"/>
    <w:rsid w:val="00D553AA"/>
    <w:rsid w:val="00D554D8"/>
    <w:rsid w:val="00D5569F"/>
    <w:rsid w:val="00D55827"/>
    <w:rsid w:val="00D5583C"/>
    <w:rsid w:val="00D5591A"/>
    <w:rsid w:val="00D55BF0"/>
    <w:rsid w:val="00D55CB9"/>
    <w:rsid w:val="00D55DEF"/>
    <w:rsid w:val="00D55F19"/>
    <w:rsid w:val="00D56078"/>
    <w:rsid w:val="00D560D0"/>
    <w:rsid w:val="00D561F0"/>
    <w:rsid w:val="00D5622E"/>
    <w:rsid w:val="00D5626D"/>
    <w:rsid w:val="00D56980"/>
    <w:rsid w:val="00D56AEE"/>
    <w:rsid w:val="00D56D3B"/>
    <w:rsid w:val="00D56E38"/>
    <w:rsid w:val="00D56E4E"/>
    <w:rsid w:val="00D56E6D"/>
    <w:rsid w:val="00D56E98"/>
    <w:rsid w:val="00D56F0A"/>
    <w:rsid w:val="00D577AF"/>
    <w:rsid w:val="00D577B1"/>
    <w:rsid w:val="00D5782A"/>
    <w:rsid w:val="00D57B90"/>
    <w:rsid w:val="00D57DC7"/>
    <w:rsid w:val="00D600C8"/>
    <w:rsid w:val="00D60263"/>
    <w:rsid w:val="00D603B8"/>
    <w:rsid w:val="00D60511"/>
    <w:rsid w:val="00D60658"/>
    <w:rsid w:val="00D608D5"/>
    <w:rsid w:val="00D60CA9"/>
    <w:rsid w:val="00D61031"/>
    <w:rsid w:val="00D61046"/>
    <w:rsid w:val="00D6106C"/>
    <w:rsid w:val="00D6120F"/>
    <w:rsid w:val="00D6134E"/>
    <w:rsid w:val="00D613BE"/>
    <w:rsid w:val="00D61926"/>
    <w:rsid w:val="00D61BB3"/>
    <w:rsid w:val="00D61C0F"/>
    <w:rsid w:val="00D61D78"/>
    <w:rsid w:val="00D61EA2"/>
    <w:rsid w:val="00D61F4F"/>
    <w:rsid w:val="00D61FD9"/>
    <w:rsid w:val="00D62233"/>
    <w:rsid w:val="00D622F0"/>
    <w:rsid w:val="00D6293F"/>
    <w:rsid w:val="00D62981"/>
    <w:rsid w:val="00D62CB3"/>
    <w:rsid w:val="00D62CB6"/>
    <w:rsid w:val="00D62DDC"/>
    <w:rsid w:val="00D62DFB"/>
    <w:rsid w:val="00D62E23"/>
    <w:rsid w:val="00D62ED6"/>
    <w:rsid w:val="00D6304B"/>
    <w:rsid w:val="00D630A9"/>
    <w:rsid w:val="00D63595"/>
    <w:rsid w:val="00D63615"/>
    <w:rsid w:val="00D63706"/>
    <w:rsid w:val="00D637F8"/>
    <w:rsid w:val="00D6397D"/>
    <w:rsid w:val="00D63B04"/>
    <w:rsid w:val="00D63EFC"/>
    <w:rsid w:val="00D63F00"/>
    <w:rsid w:val="00D63F35"/>
    <w:rsid w:val="00D640C6"/>
    <w:rsid w:val="00D64321"/>
    <w:rsid w:val="00D643E5"/>
    <w:rsid w:val="00D644FD"/>
    <w:rsid w:val="00D6481B"/>
    <w:rsid w:val="00D649EA"/>
    <w:rsid w:val="00D649FF"/>
    <w:rsid w:val="00D64A37"/>
    <w:rsid w:val="00D64B57"/>
    <w:rsid w:val="00D64C22"/>
    <w:rsid w:val="00D64CFB"/>
    <w:rsid w:val="00D650A6"/>
    <w:rsid w:val="00D650FC"/>
    <w:rsid w:val="00D651C1"/>
    <w:rsid w:val="00D65201"/>
    <w:rsid w:val="00D65218"/>
    <w:rsid w:val="00D65455"/>
    <w:rsid w:val="00D65504"/>
    <w:rsid w:val="00D65A51"/>
    <w:rsid w:val="00D65B69"/>
    <w:rsid w:val="00D65CEE"/>
    <w:rsid w:val="00D65EE4"/>
    <w:rsid w:val="00D65F4D"/>
    <w:rsid w:val="00D660FB"/>
    <w:rsid w:val="00D661BA"/>
    <w:rsid w:val="00D661EC"/>
    <w:rsid w:val="00D662B6"/>
    <w:rsid w:val="00D66379"/>
    <w:rsid w:val="00D663F2"/>
    <w:rsid w:val="00D6656D"/>
    <w:rsid w:val="00D666A5"/>
    <w:rsid w:val="00D66759"/>
    <w:rsid w:val="00D667A1"/>
    <w:rsid w:val="00D66959"/>
    <w:rsid w:val="00D66AE2"/>
    <w:rsid w:val="00D66DF9"/>
    <w:rsid w:val="00D66E76"/>
    <w:rsid w:val="00D66EAE"/>
    <w:rsid w:val="00D67046"/>
    <w:rsid w:val="00D67177"/>
    <w:rsid w:val="00D671E0"/>
    <w:rsid w:val="00D67296"/>
    <w:rsid w:val="00D67375"/>
    <w:rsid w:val="00D67480"/>
    <w:rsid w:val="00D676D2"/>
    <w:rsid w:val="00D677E0"/>
    <w:rsid w:val="00D6791E"/>
    <w:rsid w:val="00D6799A"/>
    <w:rsid w:val="00D67AC0"/>
    <w:rsid w:val="00D67BAB"/>
    <w:rsid w:val="00D67D76"/>
    <w:rsid w:val="00D67F23"/>
    <w:rsid w:val="00D70158"/>
    <w:rsid w:val="00D70814"/>
    <w:rsid w:val="00D70BD9"/>
    <w:rsid w:val="00D70F1B"/>
    <w:rsid w:val="00D71038"/>
    <w:rsid w:val="00D71131"/>
    <w:rsid w:val="00D713CE"/>
    <w:rsid w:val="00D71407"/>
    <w:rsid w:val="00D715DF"/>
    <w:rsid w:val="00D71778"/>
    <w:rsid w:val="00D71B8D"/>
    <w:rsid w:val="00D71BAA"/>
    <w:rsid w:val="00D71CED"/>
    <w:rsid w:val="00D71DDF"/>
    <w:rsid w:val="00D71E12"/>
    <w:rsid w:val="00D71EC6"/>
    <w:rsid w:val="00D721D0"/>
    <w:rsid w:val="00D72522"/>
    <w:rsid w:val="00D726E9"/>
    <w:rsid w:val="00D72802"/>
    <w:rsid w:val="00D728BE"/>
    <w:rsid w:val="00D728C6"/>
    <w:rsid w:val="00D7292B"/>
    <w:rsid w:val="00D72BE6"/>
    <w:rsid w:val="00D72D0E"/>
    <w:rsid w:val="00D72EA2"/>
    <w:rsid w:val="00D730E5"/>
    <w:rsid w:val="00D73313"/>
    <w:rsid w:val="00D73505"/>
    <w:rsid w:val="00D73559"/>
    <w:rsid w:val="00D737E9"/>
    <w:rsid w:val="00D73891"/>
    <w:rsid w:val="00D73AD9"/>
    <w:rsid w:val="00D73B9E"/>
    <w:rsid w:val="00D73BF8"/>
    <w:rsid w:val="00D73EDF"/>
    <w:rsid w:val="00D73F9D"/>
    <w:rsid w:val="00D74129"/>
    <w:rsid w:val="00D7413C"/>
    <w:rsid w:val="00D74158"/>
    <w:rsid w:val="00D7416D"/>
    <w:rsid w:val="00D74464"/>
    <w:rsid w:val="00D744AC"/>
    <w:rsid w:val="00D7455E"/>
    <w:rsid w:val="00D74588"/>
    <w:rsid w:val="00D745CC"/>
    <w:rsid w:val="00D745F0"/>
    <w:rsid w:val="00D74674"/>
    <w:rsid w:val="00D748DC"/>
    <w:rsid w:val="00D74960"/>
    <w:rsid w:val="00D749BB"/>
    <w:rsid w:val="00D749E8"/>
    <w:rsid w:val="00D74E27"/>
    <w:rsid w:val="00D74EEA"/>
    <w:rsid w:val="00D74F23"/>
    <w:rsid w:val="00D7500C"/>
    <w:rsid w:val="00D7529C"/>
    <w:rsid w:val="00D753F6"/>
    <w:rsid w:val="00D756D3"/>
    <w:rsid w:val="00D75762"/>
    <w:rsid w:val="00D7596D"/>
    <w:rsid w:val="00D75DAD"/>
    <w:rsid w:val="00D75EA3"/>
    <w:rsid w:val="00D75EAC"/>
    <w:rsid w:val="00D76801"/>
    <w:rsid w:val="00D76979"/>
    <w:rsid w:val="00D769D5"/>
    <w:rsid w:val="00D76A92"/>
    <w:rsid w:val="00D76E3B"/>
    <w:rsid w:val="00D76F4E"/>
    <w:rsid w:val="00D7708D"/>
    <w:rsid w:val="00D7717C"/>
    <w:rsid w:val="00D772AF"/>
    <w:rsid w:val="00D77873"/>
    <w:rsid w:val="00D77AD2"/>
    <w:rsid w:val="00D77D0D"/>
    <w:rsid w:val="00D77E0E"/>
    <w:rsid w:val="00D77E13"/>
    <w:rsid w:val="00D77EE5"/>
    <w:rsid w:val="00D77FEE"/>
    <w:rsid w:val="00D8020A"/>
    <w:rsid w:val="00D802B2"/>
    <w:rsid w:val="00D8046C"/>
    <w:rsid w:val="00D80673"/>
    <w:rsid w:val="00D80C27"/>
    <w:rsid w:val="00D80C37"/>
    <w:rsid w:val="00D80D49"/>
    <w:rsid w:val="00D81001"/>
    <w:rsid w:val="00D8107A"/>
    <w:rsid w:val="00D8113E"/>
    <w:rsid w:val="00D81365"/>
    <w:rsid w:val="00D814F8"/>
    <w:rsid w:val="00D816AC"/>
    <w:rsid w:val="00D81807"/>
    <w:rsid w:val="00D81B5C"/>
    <w:rsid w:val="00D81DA1"/>
    <w:rsid w:val="00D81E50"/>
    <w:rsid w:val="00D820CB"/>
    <w:rsid w:val="00D82458"/>
    <w:rsid w:val="00D826EC"/>
    <w:rsid w:val="00D828AE"/>
    <w:rsid w:val="00D82972"/>
    <w:rsid w:val="00D82A46"/>
    <w:rsid w:val="00D82A73"/>
    <w:rsid w:val="00D82AD5"/>
    <w:rsid w:val="00D82C65"/>
    <w:rsid w:val="00D82CEE"/>
    <w:rsid w:val="00D82F0D"/>
    <w:rsid w:val="00D83214"/>
    <w:rsid w:val="00D832A9"/>
    <w:rsid w:val="00D833D7"/>
    <w:rsid w:val="00D834E3"/>
    <w:rsid w:val="00D834E7"/>
    <w:rsid w:val="00D83507"/>
    <w:rsid w:val="00D8351D"/>
    <w:rsid w:val="00D83893"/>
    <w:rsid w:val="00D83933"/>
    <w:rsid w:val="00D83B86"/>
    <w:rsid w:val="00D83BF5"/>
    <w:rsid w:val="00D83E87"/>
    <w:rsid w:val="00D83EF4"/>
    <w:rsid w:val="00D83FBD"/>
    <w:rsid w:val="00D84164"/>
    <w:rsid w:val="00D84264"/>
    <w:rsid w:val="00D842CE"/>
    <w:rsid w:val="00D84353"/>
    <w:rsid w:val="00D84627"/>
    <w:rsid w:val="00D84903"/>
    <w:rsid w:val="00D84961"/>
    <w:rsid w:val="00D84A15"/>
    <w:rsid w:val="00D84B94"/>
    <w:rsid w:val="00D84E83"/>
    <w:rsid w:val="00D853D2"/>
    <w:rsid w:val="00D85677"/>
    <w:rsid w:val="00D85718"/>
    <w:rsid w:val="00D8586E"/>
    <w:rsid w:val="00D85878"/>
    <w:rsid w:val="00D85CA1"/>
    <w:rsid w:val="00D85CE4"/>
    <w:rsid w:val="00D85D7A"/>
    <w:rsid w:val="00D860E1"/>
    <w:rsid w:val="00D8622B"/>
    <w:rsid w:val="00D86390"/>
    <w:rsid w:val="00D86554"/>
    <w:rsid w:val="00D86911"/>
    <w:rsid w:val="00D869E7"/>
    <w:rsid w:val="00D86A51"/>
    <w:rsid w:val="00D86D10"/>
    <w:rsid w:val="00D87183"/>
    <w:rsid w:val="00D877E7"/>
    <w:rsid w:val="00D878E0"/>
    <w:rsid w:val="00D879AF"/>
    <w:rsid w:val="00D87ADD"/>
    <w:rsid w:val="00D87D31"/>
    <w:rsid w:val="00D90417"/>
    <w:rsid w:val="00D9093F"/>
    <w:rsid w:val="00D90D87"/>
    <w:rsid w:val="00D90DBC"/>
    <w:rsid w:val="00D90DCB"/>
    <w:rsid w:val="00D90E06"/>
    <w:rsid w:val="00D90F9D"/>
    <w:rsid w:val="00D91097"/>
    <w:rsid w:val="00D910D9"/>
    <w:rsid w:val="00D915A2"/>
    <w:rsid w:val="00D917A8"/>
    <w:rsid w:val="00D918F2"/>
    <w:rsid w:val="00D91BBD"/>
    <w:rsid w:val="00D91C07"/>
    <w:rsid w:val="00D91EE2"/>
    <w:rsid w:val="00D92069"/>
    <w:rsid w:val="00D9208B"/>
    <w:rsid w:val="00D92213"/>
    <w:rsid w:val="00D92B5B"/>
    <w:rsid w:val="00D92CA1"/>
    <w:rsid w:val="00D92CAA"/>
    <w:rsid w:val="00D92CF6"/>
    <w:rsid w:val="00D92D27"/>
    <w:rsid w:val="00D92D6C"/>
    <w:rsid w:val="00D93053"/>
    <w:rsid w:val="00D930B9"/>
    <w:rsid w:val="00D930C2"/>
    <w:rsid w:val="00D93320"/>
    <w:rsid w:val="00D9343F"/>
    <w:rsid w:val="00D93525"/>
    <w:rsid w:val="00D9366E"/>
    <w:rsid w:val="00D936B6"/>
    <w:rsid w:val="00D93AF2"/>
    <w:rsid w:val="00D93C3E"/>
    <w:rsid w:val="00D93F26"/>
    <w:rsid w:val="00D93FB0"/>
    <w:rsid w:val="00D94352"/>
    <w:rsid w:val="00D9437F"/>
    <w:rsid w:val="00D943AA"/>
    <w:rsid w:val="00D94583"/>
    <w:rsid w:val="00D94634"/>
    <w:rsid w:val="00D94FB8"/>
    <w:rsid w:val="00D94FE8"/>
    <w:rsid w:val="00D9500C"/>
    <w:rsid w:val="00D9525B"/>
    <w:rsid w:val="00D9531C"/>
    <w:rsid w:val="00D953E9"/>
    <w:rsid w:val="00D955CC"/>
    <w:rsid w:val="00D95616"/>
    <w:rsid w:val="00D95670"/>
    <w:rsid w:val="00D958A7"/>
    <w:rsid w:val="00D95917"/>
    <w:rsid w:val="00D95C2A"/>
    <w:rsid w:val="00D95C60"/>
    <w:rsid w:val="00D95E90"/>
    <w:rsid w:val="00D95F13"/>
    <w:rsid w:val="00D96045"/>
    <w:rsid w:val="00D9629E"/>
    <w:rsid w:val="00D9653D"/>
    <w:rsid w:val="00D96584"/>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449"/>
    <w:rsid w:val="00DA068E"/>
    <w:rsid w:val="00DA07A3"/>
    <w:rsid w:val="00DA0984"/>
    <w:rsid w:val="00DA0C55"/>
    <w:rsid w:val="00DA0F51"/>
    <w:rsid w:val="00DA0F5A"/>
    <w:rsid w:val="00DA11A3"/>
    <w:rsid w:val="00DA11D1"/>
    <w:rsid w:val="00DA122D"/>
    <w:rsid w:val="00DA12F0"/>
    <w:rsid w:val="00DA1730"/>
    <w:rsid w:val="00DA1A62"/>
    <w:rsid w:val="00DA1B66"/>
    <w:rsid w:val="00DA21C4"/>
    <w:rsid w:val="00DA220C"/>
    <w:rsid w:val="00DA2354"/>
    <w:rsid w:val="00DA25CF"/>
    <w:rsid w:val="00DA25F8"/>
    <w:rsid w:val="00DA2A1A"/>
    <w:rsid w:val="00DA2BA7"/>
    <w:rsid w:val="00DA2F52"/>
    <w:rsid w:val="00DA2FE5"/>
    <w:rsid w:val="00DA30DB"/>
    <w:rsid w:val="00DA3259"/>
    <w:rsid w:val="00DA35BF"/>
    <w:rsid w:val="00DA35F0"/>
    <w:rsid w:val="00DA375E"/>
    <w:rsid w:val="00DA376E"/>
    <w:rsid w:val="00DA39F4"/>
    <w:rsid w:val="00DA3B01"/>
    <w:rsid w:val="00DA3C89"/>
    <w:rsid w:val="00DA3E5D"/>
    <w:rsid w:val="00DA4029"/>
    <w:rsid w:val="00DA40A5"/>
    <w:rsid w:val="00DA41BD"/>
    <w:rsid w:val="00DA434D"/>
    <w:rsid w:val="00DA4557"/>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6D01"/>
    <w:rsid w:val="00DA713C"/>
    <w:rsid w:val="00DA73A6"/>
    <w:rsid w:val="00DA7506"/>
    <w:rsid w:val="00DA75DD"/>
    <w:rsid w:val="00DA77E4"/>
    <w:rsid w:val="00DA78E3"/>
    <w:rsid w:val="00DA7BC5"/>
    <w:rsid w:val="00DA7BC8"/>
    <w:rsid w:val="00DB038E"/>
    <w:rsid w:val="00DB045D"/>
    <w:rsid w:val="00DB0D49"/>
    <w:rsid w:val="00DB0E96"/>
    <w:rsid w:val="00DB0F51"/>
    <w:rsid w:val="00DB1033"/>
    <w:rsid w:val="00DB1192"/>
    <w:rsid w:val="00DB1AA5"/>
    <w:rsid w:val="00DB1CD4"/>
    <w:rsid w:val="00DB1CF9"/>
    <w:rsid w:val="00DB20E1"/>
    <w:rsid w:val="00DB27BB"/>
    <w:rsid w:val="00DB28EC"/>
    <w:rsid w:val="00DB2987"/>
    <w:rsid w:val="00DB29DA"/>
    <w:rsid w:val="00DB2B7A"/>
    <w:rsid w:val="00DB2BF8"/>
    <w:rsid w:val="00DB2C8E"/>
    <w:rsid w:val="00DB2E15"/>
    <w:rsid w:val="00DB2E8C"/>
    <w:rsid w:val="00DB3128"/>
    <w:rsid w:val="00DB32D3"/>
    <w:rsid w:val="00DB3301"/>
    <w:rsid w:val="00DB3459"/>
    <w:rsid w:val="00DB35A5"/>
    <w:rsid w:val="00DB36DD"/>
    <w:rsid w:val="00DB36EF"/>
    <w:rsid w:val="00DB3857"/>
    <w:rsid w:val="00DB385C"/>
    <w:rsid w:val="00DB3C1E"/>
    <w:rsid w:val="00DB3C87"/>
    <w:rsid w:val="00DB3D33"/>
    <w:rsid w:val="00DB3EC4"/>
    <w:rsid w:val="00DB4000"/>
    <w:rsid w:val="00DB4228"/>
    <w:rsid w:val="00DB4563"/>
    <w:rsid w:val="00DB47DC"/>
    <w:rsid w:val="00DB4AA8"/>
    <w:rsid w:val="00DB4EAC"/>
    <w:rsid w:val="00DB4F34"/>
    <w:rsid w:val="00DB509E"/>
    <w:rsid w:val="00DB5149"/>
    <w:rsid w:val="00DB5377"/>
    <w:rsid w:val="00DB53B7"/>
    <w:rsid w:val="00DB5430"/>
    <w:rsid w:val="00DB56E7"/>
    <w:rsid w:val="00DB59FF"/>
    <w:rsid w:val="00DB5E10"/>
    <w:rsid w:val="00DB5F71"/>
    <w:rsid w:val="00DB60FE"/>
    <w:rsid w:val="00DB61EB"/>
    <w:rsid w:val="00DB6369"/>
    <w:rsid w:val="00DB67D6"/>
    <w:rsid w:val="00DB6859"/>
    <w:rsid w:val="00DB6B23"/>
    <w:rsid w:val="00DB6BF9"/>
    <w:rsid w:val="00DB6C0A"/>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74C"/>
    <w:rsid w:val="00DC0898"/>
    <w:rsid w:val="00DC08D3"/>
    <w:rsid w:val="00DC0AD4"/>
    <w:rsid w:val="00DC0CF9"/>
    <w:rsid w:val="00DC0FE1"/>
    <w:rsid w:val="00DC10E6"/>
    <w:rsid w:val="00DC1254"/>
    <w:rsid w:val="00DC152F"/>
    <w:rsid w:val="00DC19EA"/>
    <w:rsid w:val="00DC1A6E"/>
    <w:rsid w:val="00DC1A90"/>
    <w:rsid w:val="00DC1B9A"/>
    <w:rsid w:val="00DC1F58"/>
    <w:rsid w:val="00DC21CA"/>
    <w:rsid w:val="00DC233D"/>
    <w:rsid w:val="00DC2462"/>
    <w:rsid w:val="00DC2757"/>
    <w:rsid w:val="00DC275A"/>
    <w:rsid w:val="00DC29DA"/>
    <w:rsid w:val="00DC2B07"/>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3EC2"/>
    <w:rsid w:val="00DC41AA"/>
    <w:rsid w:val="00DC428C"/>
    <w:rsid w:val="00DC429C"/>
    <w:rsid w:val="00DC4447"/>
    <w:rsid w:val="00DC45EC"/>
    <w:rsid w:val="00DC464F"/>
    <w:rsid w:val="00DC4760"/>
    <w:rsid w:val="00DC487E"/>
    <w:rsid w:val="00DC501C"/>
    <w:rsid w:val="00DC5048"/>
    <w:rsid w:val="00DC5122"/>
    <w:rsid w:val="00DC535D"/>
    <w:rsid w:val="00DC548E"/>
    <w:rsid w:val="00DC5637"/>
    <w:rsid w:val="00DC577A"/>
    <w:rsid w:val="00DC57EE"/>
    <w:rsid w:val="00DC5912"/>
    <w:rsid w:val="00DC5A0D"/>
    <w:rsid w:val="00DC5A2F"/>
    <w:rsid w:val="00DC60B2"/>
    <w:rsid w:val="00DC6460"/>
    <w:rsid w:val="00DC65B9"/>
    <w:rsid w:val="00DC6823"/>
    <w:rsid w:val="00DC7590"/>
    <w:rsid w:val="00DC7649"/>
    <w:rsid w:val="00DC77BD"/>
    <w:rsid w:val="00DC790F"/>
    <w:rsid w:val="00DC7A3C"/>
    <w:rsid w:val="00DC7A5B"/>
    <w:rsid w:val="00DC7A62"/>
    <w:rsid w:val="00DC7ADF"/>
    <w:rsid w:val="00DC7BC8"/>
    <w:rsid w:val="00DC7DC9"/>
    <w:rsid w:val="00DC7E10"/>
    <w:rsid w:val="00DC7E6E"/>
    <w:rsid w:val="00DC7F0E"/>
    <w:rsid w:val="00DC7F6E"/>
    <w:rsid w:val="00DD00FC"/>
    <w:rsid w:val="00DD0664"/>
    <w:rsid w:val="00DD0799"/>
    <w:rsid w:val="00DD0888"/>
    <w:rsid w:val="00DD09E7"/>
    <w:rsid w:val="00DD0BF2"/>
    <w:rsid w:val="00DD0BF7"/>
    <w:rsid w:val="00DD0C38"/>
    <w:rsid w:val="00DD0E4C"/>
    <w:rsid w:val="00DD0FBC"/>
    <w:rsid w:val="00DD0FC3"/>
    <w:rsid w:val="00DD1056"/>
    <w:rsid w:val="00DD1321"/>
    <w:rsid w:val="00DD16CE"/>
    <w:rsid w:val="00DD174F"/>
    <w:rsid w:val="00DD18AF"/>
    <w:rsid w:val="00DD1978"/>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CDC"/>
    <w:rsid w:val="00DD5D84"/>
    <w:rsid w:val="00DD6000"/>
    <w:rsid w:val="00DD6017"/>
    <w:rsid w:val="00DD6059"/>
    <w:rsid w:val="00DD606A"/>
    <w:rsid w:val="00DD61DD"/>
    <w:rsid w:val="00DD6290"/>
    <w:rsid w:val="00DD6514"/>
    <w:rsid w:val="00DD6A99"/>
    <w:rsid w:val="00DD6AF8"/>
    <w:rsid w:val="00DD70A6"/>
    <w:rsid w:val="00DD75A4"/>
    <w:rsid w:val="00DD761E"/>
    <w:rsid w:val="00DD76A8"/>
    <w:rsid w:val="00DD77E8"/>
    <w:rsid w:val="00DD7AB9"/>
    <w:rsid w:val="00DD7B42"/>
    <w:rsid w:val="00DE0133"/>
    <w:rsid w:val="00DE060C"/>
    <w:rsid w:val="00DE08B3"/>
    <w:rsid w:val="00DE08E8"/>
    <w:rsid w:val="00DE11BC"/>
    <w:rsid w:val="00DE1245"/>
    <w:rsid w:val="00DE19A1"/>
    <w:rsid w:val="00DE1A02"/>
    <w:rsid w:val="00DE1BD0"/>
    <w:rsid w:val="00DE1D33"/>
    <w:rsid w:val="00DE2282"/>
    <w:rsid w:val="00DE2862"/>
    <w:rsid w:val="00DE2AE4"/>
    <w:rsid w:val="00DE2BDC"/>
    <w:rsid w:val="00DE2CE3"/>
    <w:rsid w:val="00DE2D53"/>
    <w:rsid w:val="00DE30AA"/>
    <w:rsid w:val="00DE331E"/>
    <w:rsid w:val="00DE34F7"/>
    <w:rsid w:val="00DE3894"/>
    <w:rsid w:val="00DE3C1B"/>
    <w:rsid w:val="00DE3D6C"/>
    <w:rsid w:val="00DE3EE0"/>
    <w:rsid w:val="00DE40BA"/>
    <w:rsid w:val="00DE4176"/>
    <w:rsid w:val="00DE4317"/>
    <w:rsid w:val="00DE4323"/>
    <w:rsid w:val="00DE43AF"/>
    <w:rsid w:val="00DE4416"/>
    <w:rsid w:val="00DE4659"/>
    <w:rsid w:val="00DE4AB9"/>
    <w:rsid w:val="00DE4CC4"/>
    <w:rsid w:val="00DE4E0E"/>
    <w:rsid w:val="00DE5072"/>
    <w:rsid w:val="00DE5073"/>
    <w:rsid w:val="00DE55A4"/>
    <w:rsid w:val="00DE5606"/>
    <w:rsid w:val="00DE580C"/>
    <w:rsid w:val="00DE5A29"/>
    <w:rsid w:val="00DE5B4A"/>
    <w:rsid w:val="00DE5C63"/>
    <w:rsid w:val="00DE5EA9"/>
    <w:rsid w:val="00DE6667"/>
    <w:rsid w:val="00DE66C0"/>
    <w:rsid w:val="00DE6CD9"/>
    <w:rsid w:val="00DE6DBD"/>
    <w:rsid w:val="00DE6E28"/>
    <w:rsid w:val="00DE715E"/>
    <w:rsid w:val="00DE7A7D"/>
    <w:rsid w:val="00DE7B57"/>
    <w:rsid w:val="00DE7BB3"/>
    <w:rsid w:val="00DE7D68"/>
    <w:rsid w:val="00DE7F41"/>
    <w:rsid w:val="00DE7F4A"/>
    <w:rsid w:val="00DE7F79"/>
    <w:rsid w:val="00DF0177"/>
    <w:rsid w:val="00DF04FE"/>
    <w:rsid w:val="00DF05EE"/>
    <w:rsid w:val="00DF06E1"/>
    <w:rsid w:val="00DF07BA"/>
    <w:rsid w:val="00DF086F"/>
    <w:rsid w:val="00DF0A88"/>
    <w:rsid w:val="00DF0DAD"/>
    <w:rsid w:val="00DF0ED6"/>
    <w:rsid w:val="00DF125B"/>
    <w:rsid w:val="00DF154E"/>
    <w:rsid w:val="00DF1562"/>
    <w:rsid w:val="00DF176C"/>
    <w:rsid w:val="00DF1782"/>
    <w:rsid w:val="00DF1A0B"/>
    <w:rsid w:val="00DF1D8D"/>
    <w:rsid w:val="00DF2029"/>
    <w:rsid w:val="00DF22E9"/>
    <w:rsid w:val="00DF23A2"/>
    <w:rsid w:val="00DF26C2"/>
    <w:rsid w:val="00DF2881"/>
    <w:rsid w:val="00DF2A15"/>
    <w:rsid w:val="00DF2FBA"/>
    <w:rsid w:val="00DF3246"/>
    <w:rsid w:val="00DF3688"/>
    <w:rsid w:val="00DF377B"/>
    <w:rsid w:val="00DF3DC6"/>
    <w:rsid w:val="00DF3E78"/>
    <w:rsid w:val="00DF4024"/>
    <w:rsid w:val="00DF41AB"/>
    <w:rsid w:val="00DF46AF"/>
    <w:rsid w:val="00DF46C3"/>
    <w:rsid w:val="00DF4894"/>
    <w:rsid w:val="00DF4A0D"/>
    <w:rsid w:val="00DF4A3A"/>
    <w:rsid w:val="00DF4B3B"/>
    <w:rsid w:val="00DF4C89"/>
    <w:rsid w:val="00DF4EF4"/>
    <w:rsid w:val="00DF5027"/>
    <w:rsid w:val="00DF52E5"/>
    <w:rsid w:val="00DF5382"/>
    <w:rsid w:val="00DF53D8"/>
    <w:rsid w:val="00DF5429"/>
    <w:rsid w:val="00DF555E"/>
    <w:rsid w:val="00DF57F0"/>
    <w:rsid w:val="00DF5981"/>
    <w:rsid w:val="00DF5A75"/>
    <w:rsid w:val="00DF5BF9"/>
    <w:rsid w:val="00DF5C84"/>
    <w:rsid w:val="00DF634E"/>
    <w:rsid w:val="00DF6415"/>
    <w:rsid w:val="00DF66C5"/>
    <w:rsid w:val="00DF66EF"/>
    <w:rsid w:val="00DF684F"/>
    <w:rsid w:val="00DF688D"/>
    <w:rsid w:val="00DF6964"/>
    <w:rsid w:val="00DF6D5F"/>
    <w:rsid w:val="00DF75AB"/>
    <w:rsid w:val="00DF768E"/>
    <w:rsid w:val="00DF794B"/>
    <w:rsid w:val="00DF79BF"/>
    <w:rsid w:val="00DF7B62"/>
    <w:rsid w:val="00DF7BE1"/>
    <w:rsid w:val="00DF7CA7"/>
    <w:rsid w:val="00DF7F6D"/>
    <w:rsid w:val="00DF7F7C"/>
    <w:rsid w:val="00DF7FD3"/>
    <w:rsid w:val="00E000DD"/>
    <w:rsid w:val="00E0038E"/>
    <w:rsid w:val="00E005EC"/>
    <w:rsid w:val="00E006D7"/>
    <w:rsid w:val="00E00B6A"/>
    <w:rsid w:val="00E00CA2"/>
    <w:rsid w:val="00E00DB2"/>
    <w:rsid w:val="00E00DE7"/>
    <w:rsid w:val="00E00F01"/>
    <w:rsid w:val="00E010EA"/>
    <w:rsid w:val="00E011C1"/>
    <w:rsid w:val="00E012DB"/>
    <w:rsid w:val="00E0136F"/>
    <w:rsid w:val="00E01538"/>
    <w:rsid w:val="00E017FC"/>
    <w:rsid w:val="00E01801"/>
    <w:rsid w:val="00E01863"/>
    <w:rsid w:val="00E01899"/>
    <w:rsid w:val="00E02465"/>
    <w:rsid w:val="00E0271A"/>
    <w:rsid w:val="00E02749"/>
    <w:rsid w:val="00E027B0"/>
    <w:rsid w:val="00E027E8"/>
    <w:rsid w:val="00E02885"/>
    <w:rsid w:val="00E0293C"/>
    <w:rsid w:val="00E0296E"/>
    <w:rsid w:val="00E02A3E"/>
    <w:rsid w:val="00E02AE8"/>
    <w:rsid w:val="00E02B23"/>
    <w:rsid w:val="00E02E8E"/>
    <w:rsid w:val="00E02EA4"/>
    <w:rsid w:val="00E0322B"/>
    <w:rsid w:val="00E03796"/>
    <w:rsid w:val="00E0390A"/>
    <w:rsid w:val="00E03A05"/>
    <w:rsid w:val="00E03BAE"/>
    <w:rsid w:val="00E03C44"/>
    <w:rsid w:val="00E03D6B"/>
    <w:rsid w:val="00E03DC8"/>
    <w:rsid w:val="00E03FD9"/>
    <w:rsid w:val="00E0427B"/>
    <w:rsid w:val="00E044F2"/>
    <w:rsid w:val="00E047BB"/>
    <w:rsid w:val="00E04827"/>
    <w:rsid w:val="00E04B26"/>
    <w:rsid w:val="00E04D18"/>
    <w:rsid w:val="00E04E75"/>
    <w:rsid w:val="00E04EC4"/>
    <w:rsid w:val="00E04F3B"/>
    <w:rsid w:val="00E0504D"/>
    <w:rsid w:val="00E0579D"/>
    <w:rsid w:val="00E05A22"/>
    <w:rsid w:val="00E05B34"/>
    <w:rsid w:val="00E05D7E"/>
    <w:rsid w:val="00E05E88"/>
    <w:rsid w:val="00E05EEE"/>
    <w:rsid w:val="00E06388"/>
    <w:rsid w:val="00E063B6"/>
    <w:rsid w:val="00E065A2"/>
    <w:rsid w:val="00E0678C"/>
    <w:rsid w:val="00E06A8F"/>
    <w:rsid w:val="00E06CA6"/>
    <w:rsid w:val="00E07787"/>
    <w:rsid w:val="00E07869"/>
    <w:rsid w:val="00E07A28"/>
    <w:rsid w:val="00E07AD3"/>
    <w:rsid w:val="00E07C1F"/>
    <w:rsid w:val="00E07D37"/>
    <w:rsid w:val="00E07E07"/>
    <w:rsid w:val="00E07FC9"/>
    <w:rsid w:val="00E10167"/>
    <w:rsid w:val="00E101F7"/>
    <w:rsid w:val="00E1061E"/>
    <w:rsid w:val="00E111C5"/>
    <w:rsid w:val="00E1142B"/>
    <w:rsid w:val="00E11B15"/>
    <w:rsid w:val="00E11C7E"/>
    <w:rsid w:val="00E11DA9"/>
    <w:rsid w:val="00E11E5F"/>
    <w:rsid w:val="00E11ED9"/>
    <w:rsid w:val="00E11F18"/>
    <w:rsid w:val="00E12295"/>
    <w:rsid w:val="00E12300"/>
    <w:rsid w:val="00E123D7"/>
    <w:rsid w:val="00E123E0"/>
    <w:rsid w:val="00E12504"/>
    <w:rsid w:val="00E1267B"/>
    <w:rsid w:val="00E12844"/>
    <w:rsid w:val="00E1287F"/>
    <w:rsid w:val="00E128C1"/>
    <w:rsid w:val="00E128C5"/>
    <w:rsid w:val="00E12BBB"/>
    <w:rsid w:val="00E12E92"/>
    <w:rsid w:val="00E12EF2"/>
    <w:rsid w:val="00E12F81"/>
    <w:rsid w:val="00E131B8"/>
    <w:rsid w:val="00E13349"/>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4B69"/>
    <w:rsid w:val="00E15064"/>
    <w:rsid w:val="00E15245"/>
    <w:rsid w:val="00E152CE"/>
    <w:rsid w:val="00E153C8"/>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2E"/>
    <w:rsid w:val="00E16931"/>
    <w:rsid w:val="00E16A22"/>
    <w:rsid w:val="00E16B1D"/>
    <w:rsid w:val="00E16C3F"/>
    <w:rsid w:val="00E16C76"/>
    <w:rsid w:val="00E16C83"/>
    <w:rsid w:val="00E16F98"/>
    <w:rsid w:val="00E17034"/>
    <w:rsid w:val="00E171FC"/>
    <w:rsid w:val="00E172ED"/>
    <w:rsid w:val="00E1735C"/>
    <w:rsid w:val="00E17550"/>
    <w:rsid w:val="00E17585"/>
    <w:rsid w:val="00E177D9"/>
    <w:rsid w:val="00E17997"/>
    <w:rsid w:val="00E17B1D"/>
    <w:rsid w:val="00E17B6D"/>
    <w:rsid w:val="00E17BA4"/>
    <w:rsid w:val="00E20331"/>
    <w:rsid w:val="00E20365"/>
    <w:rsid w:val="00E2065F"/>
    <w:rsid w:val="00E20735"/>
    <w:rsid w:val="00E209C7"/>
    <w:rsid w:val="00E20B35"/>
    <w:rsid w:val="00E2120B"/>
    <w:rsid w:val="00E2170D"/>
    <w:rsid w:val="00E219A3"/>
    <w:rsid w:val="00E21B8B"/>
    <w:rsid w:val="00E21D73"/>
    <w:rsid w:val="00E21E6D"/>
    <w:rsid w:val="00E21F32"/>
    <w:rsid w:val="00E2222F"/>
    <w:rsid w:val="00E22738"/>
    <w:rsid w:val="00E22766"/>
    <w:rsid w:val="00E22B5C"/>
    <w:rsid w:val="00E22C1C"/>
    <w:rsid w:val="00E22D56"/>
    <w:rsid w:val="00E230B3"/>
    <w:rsid w:val="00E233B4"/>
    <w:rsid w:val="00E23623"/>
    <w:rsid w:val="00E2362B"/>
    <w:rsid w:val="00E23645"/>
    <w:rsid w:val="00E236AB"/>
    <w:rsid w:val="00E236F5"/>
    <w:rsid w:val="00E23717"/>
    <w:rsid w:val="00E237B9"/>
    <w:rsid w:val="00E23B86"/>
    <w:rsid w:val="00E23E7A"/>
    <w:rsid w:val="00E23F8E"/>
    <w:rsid w:val="00E24027"/>
    <w:rsid w:val="00E24088"/>
    <w:rsid w:val="00E241D1"/>
    <w:rsid w:val="00E242A7"/>
    <w:rsid w:val="00E243BA"/>
    <w:rsid w:val="00E2440E"/>
    <w:rsid w:val="00E24998"/>
    <w:rsid w:val="00E249BB"/>
    <w:rsid w:val="00E249E9"/>
    <w:rsid w:val="00E24AF2"/>
    <w:rsid w:val="00E24BA8"/>
    <w:rsid w:val="00E2504C"/>
    <w:rsid w:val="00E253DF"/>
    <w:rsid w:val="00E2544E"/>
    <w:rsid w:val="00E25753"/>
    <w:rsid w:val="00E2585D"/>
    <w:rsid w:val="00E25AB5"/>
    <w:rsid w:val="00E25C99"/>
    <w:rsid w:val="00E25FF6"/>
    <w:rsid w:val="00E26014"/>
    <w:rsid w:val="00E26138"/>
    <w:rsid w:val="00E262BC"/>
    <w:rsid w:val="00E2652E"/>
    <w:rsid w:val="00E2669E"/>
    <w:rsid w:val="00E26745"/>
    <w:rsid w:val="00E2691A"/>
    <w:rsid w:val="00E269F1"/>
    <w:rsid w:val="00E26BDD"/>
    <w:rsid w:val="00E26D61"/>
    <w:rsid w:val="00E26F43"/>
    <w:rsid w:val="00E2707E"/>
    <w:rsid w:val="00E270CA"/>
    <w:rsid w:val="00E276E7"/>
    <w:rsid w:val="00E276FD"/>
    <w:rsid w:val="00E2780B"/>
    <w:rsid w:val="00E278B0"/>
    <w:rsid w:val="00E278FA"/>
    <w:rsid w:val="00E27D17"/>
    <w:rsid w:val="00E27E88"/>
    <w:rsid w:val="00E27F00"/>
    <w:rsid w:val="00E30069"/>
    <w:rsid w:val="00E30152"/>
    <w:rsid w:val="00E301A6"/>
    <w:rsid w:val="00E302C1"/>
    <w:rsid w:val="00E3033B"/>
    <w:rsid w:val="00E30586"/>
    <w:rsid w:val="00E30606"/>
    <w:rsid w:val="00E30E4D"/>
    <w:rsid w:val="00E30F41"/>
    <w:rsid w:val="00E311B9"/>
    <w:rsid w:val="00E3123E"/>
    <w:rsid w:val="00E312CA"/>
    <w:rsid w:val="00E313D8"/>
    <w:rsid w:val="00E314EC"/>
    <w:rsid w:val="00E315B6"/>
    <w:rsid w:val="00E31646"/>
    <w:rsid w:val="00E317AD"/>
    <w:rsid w:val="00E317B2"/>
    <w:rsid w:val="00E31BF1"/>
    <w:rsid w:val="00E31C72"/>
    <w:rsid w:val="00E31C86"/>
    <w:rsid w:val="00E31DAC"/>
    <w:rsid w:val="00E31EEC"/>
    <w:rsid w:val="00E32009"/>
    <w:rsid w:val="00E324DA"/>
    <w:rsid w:val="00E324FC"/>
    <w:rsid w:val="00E32582"/>
    <w:rsid w:val="00E32597"/>
    <w:rsid w:val="00E32A27"/>
    <w:rsid w:val="00E32C83"/>
    <w:rsid w:val="00E32D22"/>
    <w:rsid w:val="00E32F35"/>
    <w:rsid w:val="00E33015"/>
    <w:rsid w:val="00E33398"/>
    <w:rsid w:val="00E3345F"/>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37C"/>
    <w:rsid w:val="00E35464"/>
    <w:rsid w:val="00E356B6"/>
    <w:rsid w:val="00E35930"/>
    <w:rsid w:val="00E35ABB"/>
    <w:rsid w:val="00E35AF1"/>
    <w:rsid w:val="00E35F3B"/>
    <w:rsid w:val="00E35FD9"/>
    <w:rsid w:val="00E360F6"/>
    <w:rsid w:val="00E360FD"/>
    <w:rsid w:val="00E362F8"/>
    <w:rsid w:val="00E36338"/>
    <w:rsid w:val="00E36663"/>
    <w:rsid w:val="00E3677F"/>
    <w:rsid w:val="00E36788"/>
    <w:rsid w:val="00E367C6"/>
    <w:rsid w:val="00E36943"/>
    <w:rsid w:val="00E36987"/>
    <w:rsid w:val="00E36B7D"/>
    <w:rsid w:val="00E36F4C"/>
    <w:rsid w:val="00E371FD"/>
    <w:rsid w:val="00E37516"/>
    <w:rsid w:val="00E37567"/>
    <w:rsid w:val="00E37862"/>
    <w:rsid w:val="00E3791F"/>
    <w:rsid w:val="00E37B2D"/>
    <w:rsid w:val="00E37C3D"/>
    <w:rsid w:val="00E37D00"/>
    <w:rsid w:val="00E37D88"/>
    <w:rsid w:val="00E37E42"/>
    <w:rsid w:val="00E37F99"/>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C7E"/>
    <w:rsid w:val="00E42D99"/>
    <w:rsid w:val="00E42DC3"/>
    <w:rsid w:val="00E430DA"/>
    <w:rsid w:val="00E431AD"/>
    <w:rsid w:val="00E431BA"/>
    <w:rsid w:val="00E4336E"/>
    <w:rsid w:val="00E4398A"/>
    <w:rsid w:val="00E43A2B"/>
    <w:rsid w:val="00E43ACD"/>
    <w:rsid w:val="00E43DB0"/>
    <w:rsid w:val="00E43E64"/>
    <w:rsid w:val="00E43ECB"/>
    <w:rsid w:val="00E4413C"/>
    <w:rsid w:val="00E44392"/>
    <w:rsid w:val="00E444A4"/>
    <w:rsid w:val="00E44668"/>
    <w:rsid w:val="00E446E9"/>
    <w:rsid w:val="00E448F3"/>
    <w:rsid w:val="00E44CC0"/>
    <w:rsid w:val="00E44FE6"/>
    <w:rsid w:val="00E451A4"/>
    <w:rsid w:val="00E45296"/>
    <w:rsid w:val="00E45387"/>
    <w:rsid w:val="00E4538F"/>
    <w:rsid w:val="00E454D0"/>
    <w:rsid w:val="00E456F2"/>
    <w:rsid w:val="00E45EF2"/>
    <w:rsid w:val="00E460A9"/>
    <w:rsid w:val="00E46311"/>
    <w:rsid w:val="00E46380"/>
    <w:rsid w:val="00E46392"/>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94"/>
    <w:rsid w:val="00E509B7"/>
    <w:rsid w:val="00E50E5E"/>
    <w:rsid w:val="00E511E3"/>
    <w:rsid w:val="00E5127A"/>
    <w:rsid w:val="00E51369"/>
    <w:rsid w:val="00E514DC"/>
    <w:rsid w:val="00E51766"/>
    <w:rsid w:val="00E51945"/>
    <w:rsid w:val="00E51954"/>
    <w:rsid w:val="00E51A48"/>
    <w:rsid w:val="00E51CC6"/>
    <w:rsid w:val="00E52462"/>
    <w:rsid w:val="00E52727"/>
    <w:rsid w:val="00E52905"/>
    <w:rsid w:val="00E52BCB"/>
    <w:rsid w:val="00E52E1E"/>
    <w:rsid w:val="00E530C3"/>
    <w:rsid w:val="00E532D0"/>
    <w:rsid w:val="00E5330E"/>
    <w:rsid w:val="00E533A6"/>
    <w:rsid w:val="00E534E4"/>
    <w:rsid w:val="00E535E3"/>
    <w:rsid w:val="00E537CA"/>
    <w:rsid w:val="00E53A3A"/>
    <w:rsid w:val="00E53B18"/>
    <w:rsid w:val="00E53CBB"/>
    <w:rsid w:val="00E54687"/>
    <w:rsid w:val="00E54688"/>
    <w:rsid w:val="00E546E1"/>
    <w:rsid w:val="00E54740"/>
    <w:rsid w:val="00E54758"/>
    <w:rsid w:val="00E54A05"/>
    <w:rsid w:val="00E54A2C"/>
    <w:rsid w:val="00E54DFA"/>
    <w:rsid w:val="00E54EB8"/>
    <w:rsid w:val="00E54FCA"/>
    <w:rsid w:val="00E550A0"/>
    <w:rsid w:val="00E55389"/>
    <w:rsid w:val="00E55A67"/>
    <w:rsid w:val="00E55A7D"/>
    <w:rsid w:val="00E55E30"/>
    <w:rsid w:val="00E55F00"/>
    <w:rsid w:val="00E5637C"/>
    <w:rsid w:val="00E564E1"/>
    <w:rsid w:val="00E5668F"/>
    <w:rsid w:val="00E5676E"/>
    <w:rsid w:val="00E56799"/>
    <w:rsid w:val="00E56829"/>
    <w:rsid w:val="00E56887"/>
    <w:rsid w:val="00E56A55"/>
    <w:rsid w:val="00E56CC7"/>
    <w:rsid w:val="00E56CE6"/>
    <w:rsid w:val="00E56F01"/>
    <w:rsid w:val="00E56F12"/>
    <w:rsid w:val="00E56FE6"/>
    <w:rsid w:val="00E57663"/>
    <w:rsid w:val="00E576F1"/>
    <w:rsid w:val="00E5776B"/>
    <w:rsid w:val="00E57793"/>
    <w:rsid w:val="00E57BA7"/>
    <w:rsid w:val="00E57EE5"/>
    <w:rsid w:val="00E6005D"/>
    <w:rsid w:val="00E603F7"/>
    <w:rsid w:val="00E6097B"/>
    <w:rsid w:val="00E609E0"/>
    <w:rsid w:val="00E60B25"/>
    <w:rsid w:val="00E60C1A"/>
    <w:rsid w:val="00E60FDE"/>
    <w:rsid w:val="00E61317"/>
    <w:rsid w:val="00E618BD"/>
    <w:rsid w:val="00E61D08"/>
    <w:rsid w:val="00E61D3C"/>
    <w:rsid w:val="00E61EF5"/>
    <w:rsid w:val="00E61F27"/>
    <w:rsid w:val="00E621A7"/>
    <w:rsid w:val="00E62497"/>
    <w:rsid w:val="00E62532"/>
    <w:rsid w:val="00E62AA4"/>
    <w:rsid w:val="00E62BAA"/>
    <w:rsid w:val="00E62C01"/>
    <w:rsid w:val="00E62D33"/>
    <w:rsid w:val="00E631C0"/>
    <w:rsid w:val="00E633F3"/>
    <w:rsid w:val="00E63526"/>
    <w:rsid w:val="00E63D4A"/>
    <w:rsid w:val="00E63DA6"/>
    <w:rsid w:val="00E63E20"/>
    <w:rsid w:val="00E63E4A"/>
    <w:rsid w:val="00E6413C"/>
    <w:rsid w:val="00E6437D"/>
    <w:rsid w:val="00E643B5"/>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1B4"/>
    <w:rsid w:val="00E662CE"/>
    <w:rsid w:val="00E662D7"/>
    <w:rsid w:val="00E66577"/>
    <w:rsid w:val="00E66657"/>
    <w:rsid w:val="00E66A2A"/>
    <w:rsid w:val="00E66C2A"/>
    <w:rsid w:val="00E66D8A"/>
    <w:rsid w:val="00E670EC"/>
    <w:rsid w:val="00E67123"/>
    <w:rsid w:val="00E67264"/>
    <w:rsid w:val="00E672F9"/>
    <w:rsid w:val="00E67522"/>
    <w:rsid w:val="00E6775F"/>
    <w:rsid w:val="00E677F4"/>
    <w:rsid w:val="00E67AB7"/>
    <w:rsid w:val="00E67B67"/>
    <w:rsid w:val="00E67E12"/>
    <w:rsid w:val="00E67E62"/>
    <w:rsid w:val="00E67E63"/>
    <w:rsid w:val="00E67E7C"/>
    <w:rsid w:val="00E70027"/>
    <w:rsid w:val="00E7002E"/>
    <w:rsid w:val="00E700FC"/>
    <w:rsid w:val="00E70100"/>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E40"/>
    <w:rsid w:val="00E71FD2"/>
    <w:rsid w:val="00E7208F"/>
    <w:rsid w:val="00E721C7"/>
    <w:rsid w:val="00E72269"/>
    <w:rsid w:val="00E7229D"/>
    <w:rsid w:val="00E724C8"/>
    <w:rsid w:val="00E7261C"/>
    <w:rsid w:val="00E72682"/>
    <w:rsid w:val="00E72810"/>
    <w:rsid w:val="00E72AE4"/>
    <w:rsid w:val="00E72B26"/>
    <w:rsid w:val="00E72C3B"/>
    <w:rsid w:val="00E72EA1"/>
    <w:rsid w:val="00E72FB6"/>
    <w:rsid w:val="00E73259"/>
    <w:rsid w:val="00E7330F"/>
    <w:rsid w:val="00E7385D"/>
    <w:rsid w:val="00E738A0"/>
    <w:rsid w:val="00E739B3"/>
    <w:rsid w:val="00E739E3"/>
    <w:rsid w:val="00E73B79"/>
    <w:rsid w:val="00E73C6D"/>
    <w:rsid w:val="00E73C73"/>
    <w:rsid w:val="00E73F21"/>
    <w:rsid w:val="00E741BF"/>
    <w:rsid w:val="00E74301"/>
    <w:rsid w:val="00E74366"/>
    <w:rsid w:val="00E74375"/>
    <w:rsid w:val="00E74590"/>
    <w:rsid w:val="00E747B2"/>
    <w:rsid w:val="00E748A9"/>
    <w:rsid w:val="00E74C7B"/>
    <w:rsid w:val="00E74C9C"/>
    <w:rsid w:val="00E74F35"/>
    <w:rsid w:val="00E74F53"/>
    <w:rsid w:val="00E74FDF"/>
    <w:rsid w:val="00E75037"/>
    <w:rsid w:val="00E75049"/>
    <w:rsid w:val="00E75077"/>
    <w:rsid w:val="00E75176"/>
    <w:rsid w:val="00E754A4"/>
    <w:rsid w:val="00E7558F"/>
    <w:rsid w:val="00E755B3"/>
    <w:rsid w:val="00E75702"/>
    <w:rsid w:val="00E75772"/>
    <w:rsid w:val="00E758C3"/>
    <w:rsid w:val="00E75D75"/>
    <w:rsid w:val="00E764CD"/>
    <w:rsid w:val="00E768DF"/>
    <w:rsid w:val="00E76924"/>
    <w:rsid w:val="00E76BA1"/>
    <w:rsid w:val="00E76CD8"/>
    <w:rsid w:val="00E76E0E"/>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815"/>
    <w:rsid w:val="00E80826"/>
    <w:rsid w:val="00E80903"/>
    <w:rsid w:val="00E80B5D"/>
    <w:rsid w:val="00E80FB8"/>
    <w:rsid w:val="00E81209"/>
    <w:rsid w:val="00E8133F"/>
    <w:rsid w:val="00E81404"/>
    <w:rsid w:val="00E81495"/>
    <w:rsid w:val="00E815C7"/>
    <w:rsid w:val="00E816D5"/>
    <w:rsid w:val="00E81A70"/>
    <w:rsid w:val="00E81BD3"/>
    <w:rsid w:val="00E81C3D"/>
    <w:rsid w:val="00E820F6"/>
    <w:rsid w:val="00E8235A"/>
    <w:rsid w:val="00E82507"/>
    <w:rsid w:val="00E82660"/>
    <w:rsid w:val="00E828F7"/>
    <w:rsid w:val="00E82913"/>
    <w:rsid w:val="00E82BA5"/>
    <w:rsid w:val="00E82DD7"/>
    <w:rsid w:val="00E82FE4"/>
    <w:rsid w:val="00E830BC"/>
    <w:rsid w:val="00E8325B"/>
    <w:rsid w:val="00E83545"/>
    <w:rsid w:val="00E83556"/>
    <w:rsid w:val="00E835A7"/>
    <w:rsid w:val="00E835F1"/>
    <w:rsid w:val="00E836C4"/>
    <w:rsid w:val="00E8371A"/>
    <w:rsid w:val="00E83AE7"/>
    <w:rsid w:val="00E8408C"/>
    <w:rsid w:val="00E84104"/>
    <w:rsid w:val="00E8416C"/>
    <w:rsid w:val="00E84717"/>
    <w:rsid w:val="00E847C6"/>
    <w:rsid w:val="00E8485B"/>
    <w:rsid w:val="00E8489F"/>
    <w:rsid w:val="00E84A70"/>
    <w:rsid w:val="00E84C4E"/>
    <w:rsid w:val="00E84DDF"/>
    <w:rsid w:val="00E84E25"/>
    <w:rsid w:val="00E84E8C"/>
    <w:rsid w:val="00E84F13"/>
    <w:rsid w:val="00E85315"/>
    <w:rsid w:val="00E85324"/>
    <w:rsid w:val="00E85462"/>
    <w:rsid w:val="00E854BE"/>
    <w:rsid w:val="00E8599C"/>
    <w:rsid w:val="00E859E2"/>
    <w:rsid w:val="00E85A4E"/>
    <w:rsid w:val="00E85C8D"/>
    <w:rsid w:val="00E85CEB"/>
    <w:rsid w:val="00E85E3F"/>
    <w:rsid w:val="00E86310"/>
    <w:rsid w:val="00E86320"/>
    <w:rsid w:val="00E863BF"/>
    <w:rsid w:val="00E86605"/>
    <w:rsid w:val="00E86786"/>
    <w:rsid w:val="00E86862"/>
    <w:rsid w:val="00E86B22"/>
    <w:rsid w:val="00E86B99"/>
    <w:rsid w:val="00E87042"/>
    <w:rsid w:val="00E87233"/>
    <w:rsid w:val="00E8725B"/>
    <w:rsid w:val="00E87268"/>
    <w:rsid w:val="00E874A3"/>
    <w:rsid w:val="00E87660"/>
    <w:rsid w:val="00E87758"/>
    <w:rsid w:val="00E87794"/>
    <w:rsid w:val="00E879EE"/>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06A"/>
    <w:rsid w:val="00E911F9"/>
    <w:rsid w:val="00E91256"/>
    <w:rsid w:val="00E91269"/>
    <w:rsid w:val="00E9135A"/>
    <w:rsid w:val="00E919D5"/>
    <w:rsid w:val="00E91A3A"/>
    <w:rsid w:val="00E91A94"/>
    <w:rsid w:val="00E91CD0"/>
    <w:rsid w:val="00E91D6D"/>
    <w:rsid w:val="00E92295"/>
    <w:rsid w:val="00E92336"/>
    <w:rsid w:val="00E9237D"/>
    <w:rsid w:val="00E92E8B"/>
    <w:rsid w:val="00E92FEB"/>
    <w:rsid w:val="00E92FFD"/>
    <w:rsid w:val="00E93012"/>
    <w:rsid w:val="00E930A6"/>
    <w:rsid w:val="00E9314E"/>
    <w:rsid w:val="00E9329F"/>
    <w:rsid w:val="00E93468"/>
    <w:rsid w:val="00E934FE"/>
    <w:rsid w:val="00E93579"/>
    <w:rsid w:val="00E93675"/>
    <w:rsid w:val="00E93800"/>
    <w:rsid w:val="00E93848"/>
    <w:rsid w:val="00E938B1"/>
    <w:rsid w:val="00E9391C"/>
    <w:rsid w:val="00E943C8"/>
    <w:rsid w:val="00E9441D"/>
    <w:rsid w:val="00E94525"/>
    <w:rsid w:val="00E94550"/>
    <w:rsid w:val="00E94604"/>
    <w:rsid w:val="00E9490A"/>
    <w:rsid w:val="00E949B3"/>
    <w:rsid w:val="00E94C74"/>
    <w:rsid w:val="00E94EBC"/>
    <w:rsid w:val="00E9509F"/>
    <w:rsid w:val="00E95371"/>
    <w:rsid w:val="00E95438"/>
    <w:rsid w:val="00E95508"/>
    <w:rsid w:val="00E958EF"/>
    <w:rsid w:val="00E95D12"/>
    <w:rsid w:val="00E95E8C"/>
    <w:rsid w:val="00E95EA8"/>
    <w:rsid w:val="00E963C2"/>
    <w:rsid w:val="00E9688B"/>
    <w:rsid w:val="00E96A4B"/>
    <w:rsid w:val="00E96AAE"/>
    <w:rsid w:val="00E96B77"/>
    <w:rsid w:val="00E96B82"/>
    <w:rsid w:val="00E96C25"/>
    <w:rsid w:val="00E96CCE"/>
    <w:rsid w:val="00E96E00"/>
    <w:rsid w:val="00E96E72"/>
    <w:rsid w:val="00E97178"/>
    <w:rsid w:val="00E97680"/>
    <w:rsid w:val="00E9795F"/>
    <w:rsid w:val="00E97A7E"/>
    <w:rsid w:val="00E97B2E"/>
    <w:rsid w:val="00E97B37"/>
    <w:rsid w:val="00EA0051"/>
    <w:rsid w:val="00EA01C6"/>
    <w:rsid w:val="00EA0619"/>
    <w:rsid w:val="00EA06A4"/>
    <w:rsid w:val="00EA070B"/>
    <w:rsid w:val="00EA0835"/>
    <w:rsid w:val="00EA08BB"/>
    <w:rsid w:val="00EA0923"/>
    <w:rsid w:val="00EA0A6D"/>
    <w:rsid w:val="00EA0DB1"/>
    <w:rsid w:val="00EA1006"/>
    <w:rsid w:val="00EA112C"/>
    <w:rsid w:val="00EA12AE"/>
    <w:rsid w:val="00EA1661"/>
    <w:rsid w:val="00EA168C"/>
    <w:rsid w:val="00EA1931"/>
    <w:rsid w:val="00EA1BE3"/>
    <w:rsid w:val="00EA1DD4"/>
    <w:rsid w:val="00EA1F89"/>
    <w:rsid w:val="00EA22A9"/>
    <w:rsid w:val="00EA265F"/>
    <w:rsid w:val="00EA2C55"/>
    <w:rsid w:val="00EA2E9C"/>
    <w:rsid w:val="00EA3084"/>
    <w:rsid w:val="00EA3172"/>
    <w:rsid w:val="00EA32DA"/>
    <w:rsid w:val="00EA3443"/>
    <w:rsid w:val="00EA3513"/>
    <w:rsid w:val="00EA3617"/>
    <w:rsid w:val="00EA3A7C"/>
    <w:rsid w:val="00EA3C38"/>
    <w:rsid w:val="00EA3D31"/>
    <w:rsid w:val="00EA3D4A"/>
    <w:rsid w:val="00EA3E61"/>
    <w:rsid w:val="00EA3F27"/>
    <w:rsid w:val="00EA3F49"/>
    <w:rsid w:val="00EA3FCE"/>
    <w:rsid w:val="00EA41CC"/>
    <w:rsid w:val="00EA41E9"/>
    <w:rsid w:val="00EA4290"/>
    <w:rsid w:val="00EA42E6"/>
    <w:rsid w:val="00EA4353"/>
    <w:rsid w:val="00EA473C"/>
    <w:rsid w:val="00EA4748"/>
    <w:rsid w:val="00EA4A92"/>
    <w:rsid w:val="00EA4CFF"/>
    <w:rsid w:val="00EA502C"/>
    <w:rsid w:val="00EA50E8"/>
    <w:rsid w:val="00EA539C"/>
    <w:rsid w:val="00EA56E3"/>
    <w:rsid w:val="00EA572E"/>
    <w:rsid w:val="00EA5E38"/>
    <w:rsid w:val="00EA5F44"/>
    <w:rsid w:val="00EA60AC"/>
    <w:rsid w:val="00EA6276"/>
    <w:rsid w:val="00EA629D"/>
    <w:rsid w:val="00EA6429"/>
    <w:rsid w:val="00EA6504"/>
    <w:rsid w:val="00EA676A"/>
    <w:rsid w:val="00EA67A3"/>
    <w:rsid w:val="00EA69D0"/>
    <w:rsid w:val="00EA6B06"/>
    <w:rsid w:val="00EA6C36"/>
    <w:rsid w:val="00EA6C4A"/>
    <w:rsid w:val="00EA6CE6"/>
    <w:rsid w:val="00EA6EB2"/>
    <w:rsid w:val="00EA6F27"/>
    <w:rsid w:val="00EA7121"/>
    <w:rsid w:val="00EA71D1"/>
    <w:rsid w:val="00EA721D"/>
    <w:rsid w:val="00EA7226"/>
    <w:rsid w:val="00EA7248"/>
    <w:rsid w:val="00EA7428"/>
    <w:rsid w:val="00EA758A"/>
    <w:rsid w:val="00EA760E"/>
    <w:rsid w:val="00EA7753"/>
    <w:rsid w:val="00EA78B4"/>
    <w:rsid w:val="00EA7B2A"/>
    <w:rsid w:val="00EA7B63"/>
    <w:rsid w:val="00EA7DC7"/>
    <w:rsid w:val="00EA7DD7"/>
    <w:rsid w:val="00EB007E"/>
    <w:rsid w:val="00EB0440"/>
    <w:rsid w:val="00EB04CF"/>
    <w:rsid w:val="00EB09AC"/>
    <w:rsid w:val="00EB09CF"/>
    <w:rsid w:val="00EB0B52"/>
    <w:rsid w:val="00EB0BAF"/>
    <w:rsid w:val="00EB0FE1"/>
    <w:rsid w:val="00EB11B5"/>
    <w:rsid w:val="00EB1282"/>
    <w:rsid w:val="00EB1333"/>
    <w:rsid w:val="00EB1338"/>
    <w:rsid w:val="00EB13FB"/>
    <w:rsid w:val="00EB14FD"/>
    <w:rsid w:val="00EB1678"/>
    <w:rsid w:val="00EB16EC"/>
    <w:rsid w:val="00EB1908"/>
    <w:rsid w:val="00EB19F2"/>
    <w:rsid w:val="00EB1B25"/>
    <w:rsid w:val="00EB1BCA"/>
    <w:rsid w:val="00EB1C0F"/>
    <w:rsid w:val="00EB1C21"/>
    <w:rsid w:val="00EB1C6E"/>
    <w:rsid w:val="00EB1D05"/>
    <w:rsid w:val="00EB1D39"/>
    <w:rsid w:val="00EB1D4C"/>
    <w:rsid w:val="00EB205C"/>
    <w:rsid w:val="00EB23A6"/>
    <w:rsid w:val="00EB24C8"/>
    <w:rsid w:val="00EB2583"/>
    <w:rsid w:val="00EB25E0"/>
    <w:rsid w:val="00EB268D"/>
    <w:rsid w:val="00EB27C7"/>
    <w:rsid w:val="00EB2923"/>
    <w:rsid w:val="00EB297D"/>
    <w:rsid w:val="00EB2C51"/>
    <w:rsid w:val="00EB2F9A"/>
    <w:rsid w:val="00EB3012"/>
    <w:rsid w:val="00EB31C2"/>
    <w:rsid w:val="00EB3330"/>
    <w:rsid w:val="00EB365A"/>
    <w:rsid w:val="00EB36E9"/>
    <w:rsid w:val="00EB3836"/>
    <w:rsid w:val="00EB3871"/>
    <w:rsid w:val="00EB3C2C"/>
    <w:rsid w:val="00EB3ED6"/>
    <w:rsid w:val="00EB3FCA"/>
    <w:rsid w:val="00EB41B4"/>
    <w:rsid w:val="00EB43B1"/>
    <w:rsid w:val="00EB44FE"/>
    <w:rsid w:val="00EB4551"/>
    <w:rsid w:val="00EB4586"/>
    <w:rsid w:val="00EB4AB1"/>
    <w:rsid w:val="00EB4BD3"/>
    <w:rsid w:val="00EB4CAD"/>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3F2"/>
    <w:rsid w:val="00EB64DE"/>
    <w:rsid w:val="00EB6534"/>
    <w:rsid w:val="00EB65A4"/>
    <w:rsid w:val="00EB689B"/>
    <w:rsid w:val="00EB6946"/>
    <w:rsid w:val="00EB6AAF"/>
    <w:rsid w:val="00EB6D80"/>
    <w:rsid w:val="00EB6EA7"/>
    <w:rsid w:val="00EB7021"/>
    <w:rsid w:val="00EB7300"/>
    <w:rsid w:val="00EB741D"/>
    <w:rsid w:val="00EB7576"/>
    <w:rsid w:val="00EB7671"/>
    <w:rsid w:val="00EB782F"/>
    <w:rsid w:val="00EB7C67"/>
    <w:rsid w:val="00EB7F45"/>
    <w:rsid w:val="00EB7FD9"/>
    <w:rsid w:val="00EC0004"/>
    <w:rsid w:val="00EC0511"/>
    <w:rsid w:val="00EC052E"/>
    <w:rsid w:val="00EC05A6"/>
    <w:rsid w:val="00EC0C5D"/>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8"/>
    <w:rsid w:val="00EC290D"/>
    <w:rsid w:val="00EC2C37"/>
    <w:rsid w:val="00EC2C94"/>
    <w:rsid w:val="00EC3239"/>
    <w:rsid w:val="00EC32CC"/>
    <w:rsid w:val="00EC339C"/>
    <w:rsid w:val="00EC3413"/>
    <w:rsid w:val="00EC3517"/>
    <w:rsid w:val="00EC3AA3"/>
    <w:rsid w:val="00EC3B3B"/>
    <w:rsid w:val="00EC3C7F"/>
    <w:rsid w:val="00EC3DC9"/>
    <w:rsid w:val="00EC4678"/>
    <w:rsid w:val="00EC47FE"/>
    <w:rsid w:val="00EC4821"/>
    <w:rsid w:val="00EC48EE"/>
    <w:rsid w:val="00EC49B7"/>
    <w:rsid w:val="00EC4AB7"/>
    <w:rsid w:val="00EC4AEA"/>
    <w:rsid w:val="00EC4F2D"/>
    <w:rsid w:val="00EC516A"/>
    <w:rsid w:val="00EC51F3"/>
    <w:rsid w:val="00EC53A6"/>
    <w:rsid w:val="00EC5423"/>
    <w:rsid w:val="00EC54CC"/>
    <w:rsid w:val="00EC55BA"/>
    <w:rsid w:val="00EC5892"/>
    <w:rsid w:val="00EC5B03"/>
    <w:rsid w:val="00EC60BB"/>
    <w:rsid w:val="00EC6307"/>
    <w:rsid w:val="00EC633F"/>
    <w:rsid w:val="00EC6430"/>
    <w:rsid w:val="00EC64CD"/>
    <w:rsid w:val="00EC650F"/>
    <w:rsid w:val="00EC67DE"/>
    <w:rsid w:val="00EC6D2D"/>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73"/>
    <w:rsid w:val="00ED09A0"/>
    <w:rsid w:val="00ED09CF"/>
    <w:rsid w:val="00ED0A5B"/>
    <w:rsid w:val="00ED0B35"/>
    <w:rsid w:val="00ED0EE1"/>
    <w:rsid w:val="00ED0EEF"/>
    <w:rsid w:val="00ED1015"/>
    <w:rsid w:val="00ED12AE"/>
    <w:rsid w:val="00ED17B6"/>
    <w:rsid w:val="00ED193F"/>
    <w:rsid w:val="00ED19D7"/>
    <w:rsid w:val="00ED1B9A"/>
    <w:rsid w:val="00ED1BD3"/>
    <w:rsid w:val="00ED1CFC"/>
    <w:rsid w:val="00ED1F44"/>
    <w:rsid w:val="00ED21A0"/>
    <w:rsid w:val="00ED2EBA"/>
    <w:rsid w:val="00ED3022"/>
    <w:rsid w:val="00ED3089"/>
    <w:rsid w:val="00ED3118"/>
    <w:rsid w:val="00ED33CD"/>
    <w:rsid w:val="00ED35A0"/>
    <w:rsid w:val="00ED3714"/>
    <w:rsid w:val="00ED39A0"/>
    <w:rsid w:val="00ED39DA"/>
    <w:rsid w:val="00ED3B0E"/>
    <w:rsid w:val="00ED3C7B"/>
    <w:rsid w:val="00ED40F8"/>
    <w:rsid w:val="00ED4151"/>
    <w:rsid w:val="00ED43B8"/>
    <w:rsid w:val="00ED444C"/>
    <w:rsid w:val="00ED450B"/>
    <w:rsid w:val="00ED46BE"/>
    <w:rsid w:val="00ED4748"/>
    <w:rsid w:val="00ED4A0D"/>
    <w:rsid w:val="00ED4AA1"/>
    <w:rsid w:val="00ED4AED"/>
    <w:rsid w:val="00ED4D1A"/>
    <w:rsid w:val="00ED4EE2"/>
    <w:rsid w:val="00ED5C21"/>
    <w:rsid w:val="00ED6194"/>
    <w:rsid w:val="00ED62FC"/>
    <w:rsid w:val="00ED63E9"/>
    <w:rsid w:val="00ED6535"/>
    <w:rsid w:val="00ED66EA"/>
    <w:rsid w:val="00ED681F"/>
    <w:rsid w:val="00ED69C8"/>
    <w:rsid w:val="00ED70B1"/>
    <w:rsid w:val="00ED716B"/>
    <w:rsid w:val="00ED731A"/>
    <w:rsid w:val="00ED734E"/>
    <w:rsid w:val="00ED73F1"/>
    <w:rsid w:val="00ED769E"/>
    <w:rsid w:val="00ED7778"/>
    <w:rsid w:val="00ED7B11"/>
    <w:rsid w:val="00ED7C8F"/>
    <w:rsid w:val="00ED7D9B"/>
    <w:rsid w:val="00ED7E0C"/>
    <w:rsid w:val="00ED7EF0"/>
    <w:rsid w:val="00ED7EFD"/>
    <w:rsid w:val="00EE011D"/>
    <w:rsid w:val="00EE0177"/>
    <w:rsid w:val="00EE02FE"/>
    <w:rsid w:val="00EE04E3"/>
    <w:rsid w:val="00EE06A8"/>
    <w:rsid w:val="00EE083D"/>
    <w:rsid w:val="00EE092A"/>
    <w:rsid w:val="00EE09A7"/>
    <w:rsid w:val="00EE0A49"/>
    <w:rsid w:val="00EE0B4E"/>
    <w:rsid w:val="00EE0C98"/>
    <w:rsid w:val="00EE0F60"/>
    <w:rsid w:val="00EE0F71"/>
    <w:rsid w:val="00EE107C"/>
    <w:rsid w:val="00EE10D2"/>
    <w:rsid w:val="00EE1167"/>
    <w:rsid w:val="00EE1389"/>
    <w:rsid w:val="00EE1410"/>
    <w:rsid w:val="00EE153B"/>
    <w:rsid w:val="00EE187F"/>
    <w:rsid w:val="00EE1C2B"/>
    <w:rsid w:val="00EE1DDB"/>
    <w:rsid w:val="00EE200E"/>
    <w:rsid w:val="00EE2285"/>
    <w:rsid w:val="00EE22C9"/>
    <w:rsid w:val="00EE22ED"/>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050"/>
    <w:rsid w:val="00EE44D1"/>
    <w:rsid w:val="00EE4680"/>
    <w:rsid w:val="00EE470D"/>
    <w:rsid w:val="00EE48F7"/>
    <w:rsid w:val="00EE4B78"/>
    <w:rsid w:val="00EE4CB1"/>
    <w:rsid w:val="00EE53EF"/>
    <w:rsid w:val="00EE5775"/>
    <w:rsid w:val="00EE5824"/>
    <w:rsid w:val="00EE5A37"/>
    <w:rsid w:val="00EE5E98"/>
    <w:rsid w:val="00EE5F3E"/>
    <w:rsid w:val="00EE5F79"/>
    <w:rsid w:val="00EE624E"/>
    <w:rsid w:val="00EE62A1"/>
    <w:rsid w:val="00EE639E"/>
    <w:rsid w:val="00EE652D"/>
    <w:rsid w:val="00EE65A1"/>
    <w:rsid w:val="00EE6825"/>
    <w:rsid w:val="00EE69C6"/>
    <w:rsid w:val="00EE6BE9"/>
    <w:rsid w:val="00EE6C21"/>
    <w:rsid w:val="00EE6DF6"/>
    <w:rsid w:val="00EE7117"/>
    <w:rsid w:val="00EE7218"/>
    <w:rsid w:val="00EE7282"/>
    <w:rsid w:val="00EE7386"/>
    <w:rsid w:val="00EE7408"/>
    <w:rsid w:val="00EE75C6"/>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36F"/>
    <w:rsid w:val="00EF1498"/>
    <w:rsid w:val="00EF1572"/>
    <w:rsid w:val="00EF1843"/>
    <w:rsid w:val="00EF18DE"/>
    <w:rsid w:val="00EF1C60"/>
    <w:rsid w:val="00EF1F7E"/>
    <w:rsid w:val="00EF208F"/>
    <w:rsid w:val="00EF21D1"/>
    <w:rsid w:val="00EF230A"/>
    <w:rsid w:val="00EF2350"/>
    <w:rsid w:val="00EF2722"/>
    <w:rsid w:val="00EF2828"/>
    <w:rsid w:val="00EF295D"/>
    <w:rsid w:val="00EF29A6"/>
    <w:rsid w:val="00EF2B06"/>
    <w:rsid w:val="00EF2CB3"/>
    <w:rsid w:val="00EF36FD"/>
    <w:rsid w:val="00EF376D"/>
    <w:rsid w:val="00EF3776"/>
    <w:rsid w:val="00EF384F"/>
    <w:rsid w:val="00EF39A6"/>
    <w:rsid w:val="00EF3A9C"/>
    <w:rsid w:val="00EF3B7D"/>
    <w:rsid w:val="00EF3F8D"/>
    <w:rsid w:val="00EF4125"/>
    <w:rsid w:val="00EF4551"/>
    <w:rsid w:val="00EF485C"/>
    <w:rsid w:val="00EF49D9"/>
    <w:rsid w:val="00EF4A9D"/>
    <w:rsid w:val="00EF4BFB"/>
    <w:rsid w:val="00EF4C8F"/>
    <w:rsid w:val="00EF4D4F"/>
    <w:rsid w:val="00EF4E14"/>
    <w:rsid w:val="00EF52A6"/>
    <w:rsid w:val="00EF5571"/>
    <w:rsid w:val="00EF5AAF"/>
    <w:rsid w:val="00EF5E3E"/>
    <w:rsid w:val="00EF5F72"/>
    <w:rsid w:val="00EF5FDB"/>
    <w:rsid w:val="00EF636C"/>
    <w:rsid w:val="00EF6479"/>
    <w:rsid w:val="00EF6561"/>
    <w:rsid w:val="00EF672A"/>
    <w:rsid w:val="00EF67DF"/>
    <w:rsid w:val="00EF6851"/>
    <w:rsid w:val="00EF68AD"/>
    <w:rsid w:val="00EF68FD"/>
    <w:rsid w:val="00EF68FE"/>
    <w:rsid w:val="00EF69F9"/>
    <w:rsid w:val="00EF6AF5"/>
    <w:rsid w:val="00EF6B2B"/>
    <w:rsid w:val="00EF6D86"/>
    <w:rsid w:val="00EF6DCC"/>
    <w:rsid w:val="00EF6FD6"/>
    <w:rsid w:val="00EF7202"/>
    <w:rsid w:val="00EF7346"/>
    <w:rsid w:val="00EF7451"/>
    <w:rsid w:val="00EF7648"/>
    <w:rsid w:val="00EF76DE"/>
    <w:rsid w:val="00EF7794"/>
    <w:rsid w:val="00EF7A10"/>
    <w:rsid w:val="00EF7A26"/>
    <w:rsid w:val="00EF7A68"/>
    <w:rsid w:val="00EF7B2B"/>
    <w:rsid w:val="00EF7BDE"/>
    <w:rsid w:val="00F00017"/>
    <w:rsid w:val="00F00272"/>
    <w:rsid w:val="00F00386"/>
    <w:rsid w:val="00F004A3"/>
    <w:rsid w:val="00F006CC"/>
    <w:rsid w:val="00F008CE"/>
    <w:rsid w:val="00F0098B"/>
    <w:rsid w:val="00F00E09"/>
    <w:rsid w:val="00F01008"/>
    <w:rsid w:val="00F01219"/>
    <w:rsid w:val="00F013D6"/>
    <w:rsid w:val="00F01432"/>
    <w:rsid w:val="00F014D0"/>
    <w:rsid w:val="00F01578"/>
    <w:rsid w:val="00F01879"/>
    <w:rsid w:val="00F018DA"/>
    <w:rsid w:val="00F01A3C"/>
    <w:rsid w:val="00F01B60"/>
    <w:rsid w:val="00F01B9D"/>
    <w:rsid w:val="00F0217E"/>
    <w:rsid w:val="00F02255"/>
    <w:rsid w:val="00F0228F"/>
    <w:rsid w:val="00F02758"/>
    <w:rsid w:val="00F027D4"/>
    <w:rsid w:val="00F028AB"/>
    <w:rsid w:val="00F0290E"/>
    <w:rsid w:val="00F02ABD"/>
    <w:rsid w:val="00F02C9E"/>
    <w:rsid w:val="00F02CAA"/>
    <w:rsid w:val="00F02D25"/>
    <w:rsid w:val="00F02F61"/>
    <w:rsid w:val="00F02FA5"/>
    <w:rsid w:val="00F03024"/>
    <w:rsid w:val="00F0313A"/>
    <w:rsid w:val="00F03345"/>
    <w:rsid w:val="00F0377B"/>
    <w:rsid w:val="00F0390B"/>
    <w:rsid w:val="00F03B2E"/>
    <w:rsid w:val="00F03CEE"/>
    <w:rsid w:val="00F03D5C"/>
    <w:rsid w:val="00F047D7"/>
    <w:rsid w:val="00F04A47"/>
    <w:rsid w:val="00F04C6F"/>
    <w:rsid w:val="00F04D3D"/>
    <w:rsid w:val="00F04D7E"/>
    <w:rsid w:val="00F04FFD"/>
    <w:rsid w:val="00F0519C"/>
    <w:rsid w:val="00F0552C"/>
    <w:rsid w:val="00F057F9"/>
    <w:rsid w:val="00F05869"/>
    <w:rsid w:val="00F058F2"/>
    <w:rsid w:val="00F05A8A"/>
    <w:rsid w:val="00F05CE1"/>
    <w:rsid w:val="00F05CE3"/>
    <w:rsid w:val="00F05DA4"/>
    <w:rsid w:val="00F05F73"/>
    <w:rsid w:val="00F05F8F"/>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AAD"/>
    <w:rsid w:val="00F07BF7"/>
    <w:rsid w:val="00F1000A"/>
    <w:rsid w:val="00F1030E"/>
    <w:rsid w:val="00F105D4"/>
    <w:rsid w:val="00F1068E"/>
    <w:rsid w:val="00F1071A"/>
    <w:rsid w:val="00F10927"/>
    <w:rsid w:val="00F109E4"/>
    <w:rsid w:val="00F10A26"/>
    <w:rsid w:val="00F10C9D"/>
    <w:rsid w:val="00F10E37"/>
    <w:rsid w:val="00F10E44"/>
    <w:rsid w:val="00F11462"/>
    <w:rsid w:val="00F114CA"/>
    <w:rsid w:val="00F119D0"/>
    <w:rsid w:val="00F11AA7"/>
    <w:rsid w:val="00F11E29"/>
    <w:rsid w:val="00F11E39"/>
    <w:rsid w:val="00F11F67"/>
    <w:rsid w:val="00F12048"/>
    <w:rsid w:val="00F120A6"/>
    <w:rsid w:val="00F1219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633"/>
    <w:rsid w:val="00F157E7"/>
    <w:rsid w:val="00F15B1B"/>
    <w:rsid w:val="00F15B22"/>
    <w:rsid w:val="00F15C82"/>
    <w:rsid w:val="00F15D38"/>
    <w:rsid w:val="00F15DA8"/>
    <w:rsid w:val="00F1606B"/>
    <w:rsid w:val="00F16085"/>
    <w:rsid w:val="00F161ED"/>
    <w:rsid w:val="00F1687C"/>
    <w:rsid w:val="00F16937"/>
    <w:rsid w:val="00F16B38"/>
    <w:rsid w:val="00F16C13"/>
    <w:rsid w:val="00F16DFF"/>
    <w:rsid w:val="00F16E78"/>
    <w:rsid w:val="00F16EF8"/>
    <w:rsid w:val="00F17250"/>
    <w:rsid w:val="00F174E4"/>
    <w:rsid w:val="00F17696"/>
    <w:rsid w:val="00F176A2"/>
    <w:rsid w:val="00F1779F"/>
    <w:rsid w:val="00F178DE"/>
    <w:rsid w:val="00F17C51"/>
    <w:rsid w:val="00F17C5A"/>
    <w:rsid w:val="00F17CD3"/>
    <w:rsid w:val="00F2011E"/>
    <w:rsid w:val="00F20475"/>
    <w:rsid w:val="00F20543"/>
    <w:rsid w:val="00F20707"/>
    <w:rsid w:val="00F207F2"/>
    <w:rsid w:val="00F20831"/>
    <w:rsid w:val="00F20853"/>
    <w:rsid w:val="00F20D18"/>
    <w:rsid w:val="00F20D63"/>
    <w:rsid w:val="00F20D85"/>
    <w:rsid w:val="00F20D92"/>
    <w:rsid w:val="00F20F00"/>
    <w:rsid w:val="00F2103A"/>
    <w:rsid w:val="00F21251"/>
    <w:rsid w:val="00F2130B"/>
    <w:rsid w:val="00F213EE"/>
    <w:rsid w:val="00F21608"/>
    <w:rsid w:val="00F21696"/>
    <w:rsid w:val="00F21717"/>
    <w:rsid w:val="00F21804"/>
    <w:rsid w:val="00F21808"/>
    <w:rsid w:val="00F21A14"/>
    <w:rsid w:val="00F21DA8"/>
    <w:rsid w:val="00F22128"/>
    <w:rsid w:val="00F22196"/>
    <w:rsid w:val="00F2221C"/>
    <w:rsid w:val="00F22391"/>
    <w:rsid w:val="00F2240E"/>
    <w:rsid w:val="00F22584"/>
    <w:rsid w:val="00F22827"/>
    <w:rsid w:val="00F22D45"/>
    <w:rsid w:val="00F22E42"/>
    <w:rsid w:val="00F23165"/>
    <w:rsid w:val="00F232E1"/>
    <w:rsid w:val="00F234E1"/>
    <w:rsid w:val="00F2388B"/>
    <w:rsid w:val="00F2388E"/>
    <w:rsid w:val="00F23BBC"/>
    <w:rsid w:val="00F23C03"/>
    <w:rsid w:val="00F23C64"/>
    <w:rsid w:val="00F24274"/>
    <w:rsid w:val="00F24BD1"/>
    <w:rsid w:val="00F251D3"/>
    <w:rsid w:val="00F2533C"/>
    <w:rsid w:val="00F2561B"/>
    <w:rsid w:val="00F25695"/>
    <w:rsid w:val="00F2573C"/>
    <w:rsid w:val="00F2589E"/>
    <w:rsid w:val="00F259E9"/>
    <w:rsid w:val="00F25DB1"/>
    <w:rsid w:val="00F25E2C"/>
    <w:rsid w:val="00F26016"/>
    <w:rsid w:val="00F26277"/>
    <w:rsid w:val="00F2645B"/>
    <w:rsid w:val="00F26A74"/>
    <w:rsid w:val="00F26BC1"/>
    <w:rsid w:val="00F26CDD"/>
    <w:rsid w:val="00F26E03"/>
    <w:rsid w:val="00F2719E"/>
    <w:rsid w:val="00F2726F"/>
    <w:rsid w:val="00F27368"/>
    <w:rsid w:val="00F277EA"/>
    <w:rsid w:val="00F27F91"/>
    <w:rsid w:val="00F3008E"/>
    <w:rsid w:val="00F30217"/>
    <w:rsid w:val="00F30679"/>
    <w:rsid w:val="00F30A80"/>
    <w:rsid w:val="00F30B0A"/>
    <w:rsid w:val="00F30B13"/>
    <w:rsid w:val="00F30CAC"/>
    <w:rsid w:val="00F30D15"/>
    <w:rsid w:val="00F30DEB"/>
    <w:rsid w:val="00F30E56"/>
    <w:rsid w:val="00F30E71"/>
    <w:rsid w:val="00F30EA0"/>
    <w:rsid w:val="00F31169"/>
    <w:rsid w:val="00F3133E"/>
    <w:rsid w:val="00F31662"/>
    <w:rsid w:val="00F316D7"/>
    <w:rsid w:val="00F317B5"/>
    <w:rsid w:val="00F31889"/>
    <w:rsid w:val="00F319AB"/>
    <w:rsid w:val="00F31E94"/>
    <w:rsid w:val="00F31F59"/>
    <w:rsid w:val="00F31FDF"/>
    <w:rsid w:val="00F320A7"/>
    <w:rsid w:val="00F32247"/>
    <w:rsid w:val="00F325B9"/>
    <w:rsid w:val="00F32B3C"/>
    <w:rsid w:val="00F32B3F"/>
    <w:rsid w:val="00F32BFB"/>
    <w:rsid w:val="00F32C6B"/>
    <w:rsid w:val="00F32C75"/>
    <w:rsid w:val="00F32D32"/>
    <w:rsid w:val="00F32E18"/>
    <w:rsid w:val="00F3346F"/>
    <w:rsid w:val="00F33511"/>
    <w:rsid w:val="00F33707"/>
    <w:rsid w:val="00F3391C"/>
    <w:rsid w:val="00F33A35"/>
    <w:rsid w:val="00F33AFF"/>
    <w:rsid w:val="00F33B2E"/>
    <w:rsid w:val="00F33B44"/>
    <w:rsid w:val="00F33CBF"/>
    <w:rsid w:val="00F33E72"/>
    <w:rsid w:val="00F33E79"/>
    <w:rsid w:val="00F34291"/>
    <w:rsid w:val="00F34572"/>
    <w:rsid w:val="00F345F9"/>
    <w:rsid w:val="00F34771"/>
    <w:rsid w:val="00F348F6"/>
    <w:rsid w:val="00F349A7"/>
    <w:rsid w:val="00F34A1E"/>
    <w:rsid w:val="00F34A29"/>
    <w:rsid w:val="00F34A2C"/>
    <w:rsid w:val="00F34A39"/>
    <w:rsid w:val="00F34E32"/>
    <w:rsid w:val="00F34E35"/>
    <w:rsid w:val="00F350D6"/>
    <w:rsid w:val="00F3543D"/>
    <w:rsid w:val="00F355E5"/>
    <w:rsid w:val="00F35769"/>
    <w:rsid w:val="00F35965"/>
    <w:rsid w:val="00F35B8F"/>
    <w:rsid w:val="00F35C3A"/>
    <w:rsid w:val="00F35F5D"/>
    <w:rsid w:val="00F35FE4"/>
    <w:rsid w:val="00F3618E"/>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480"/>
    <w:rsid w:val="00F3751A"/>
    <w:rsid w:val="00F3751F"/>
    <w:rsid w:val="00F37942"/>
    <w:rsid w:val="00F37DA2"/>
    <w:rsid w:val="00F37EF3"/>
    <w:rsid w:val="00F40055"/>
    <w:rsid w:val="00F402D4"/>
    <w:rsid w:val="00F407A3"/>
    <w:rsid w:val="00F409FC"/>
    <w:rsid w:val="00F40DFE"/>
    <w:rsid w:val="00F40EFB"/>
    <w:rsid w:val="00F41066"/>
    <w:rsid w:val="00F41259"/>
    <w:rsid w:val="00F415BA"/>
    <w:rsid w:val="00F41B08"/>
    <w:rsid w:val="00F41E0F"/>
    <w:rsid w:val="00F41E57"/>
    <w:rsid w:val="00F41F0E"/>
    <w:rsid w:val="00F4237B"/>
    <w:rsid w:val="00F427C1"/>
    <w:rsid w:val="00F4295B"/>
    <w:rsid w:val="00F42C9B"/>
    <w:rsid w:val="00F42CCD"/>
    <w:rsid w:val="00F42E03"/>
    <w:rsid w:val="00F42E12"/>
    <w:rsid w:val="00F42F27"/>
    <w:rsid w:val="00F42F55"/>
    <w:rsid w:val="00F42FEA"/>
    <w:rsid w:val="00F431FD"/>
    <w:rsid w:val="00F436A8"/>
    <w:rsid w:val="00F437CB"/>
    <w:rsid w:val="00F43A64"/>
    <w:rsid w:val="00F43AE3"/>
    <w:rsid w:val="00F43C38"/>
    <w:rsid w:val="00F43E1A"/>
    <w:rsid w:val="00F43F5A"/>
    <w:rsid w:val="00F446C8"/>
    <w:rsid w:val="00F4478B"/>
    <w:rsid w:val="00F44BF7"/>
    <w:rsid w:val="00F44DA2"/>
    <w:rsid w:val="00F44DAA"/>
    <w:rsid w:val="00F45301"/>
    <w:rsid w:val="00F453E2"/>
    <w:rsid w:val="00F455B8"/>
    <w:rsid w:val="00F45793"/>
    <w:rsid w:val="00F4582D"/>
    <w:rsid w:val="00F4596F"/>
    <w:rsid w:val="00F45C65"/>
    <w:rsid w:val="00F45CF6"/>
    <w:rsid w:val="00F46096"/>
    <w:rsid w:val="00F460ED"/>
    <w:rsid w:val="00F467AB"/>
    <w:rsid w:val="00F46B52"/>
    <w:rsid w:val="00F46C2D"/>
    <w:rsid w:val="00F46C88"/>
    <w:rsid w:val="00F46F13"/>
    <w:rsid w:val="00F4703A"/>
    <w:rsid w:val="00F471C9"/>
    <w:rsid w:val="00F47279"/>
    <w:rsid w:val="00F47375"/>
    <w:rsid w:val="00F47A62"/>
    <w:rsid w:val="00F47D54"/>
    <w:rsid w:val="00F501C9"/>
    <w:rsid w:val="00F50209"/>
    <w:rsid w:val="00F50287"/>
    <w:rsid w:val="00F50367"/>
    <w:rsid w:val="00F507DC"/>
    <w:rsid w:val="00F509DA"/>
    <w:rsid w:val="00F50BEE"/>
    <w:rsid w:val="00F50C20"/>
    <w:rsid w:val="00F50DDF"/>
    <w:rsid w:val="00F50E9A"/>
    <w:rsid w:val="00F5118B"/>
    <w:rsid w:val="00F5128B"/>
    <w:rsid w:val="00F51363"/>
    <w:rsid w:val="00F513E5"/>
    <w:rsid w:val="00F51744"/>
    <w:rsid w:val="00F51883"/>
    <w:rsid w:val="00F51899"/>
    <w:rsid w:val="00F52070"/>
    <w:rsid w:val="00F5210E"/>
    <w:rsid w:val="00F521C5"/>
    <w:rsid w:val="00F5238B"/>
    <w:rsid w:val="00F523CB"/>
    <w:rsid w:val="00F526A4"/>
    <w:rsid w:val="00F52732"/>
    <w:rsid w:val="00F527BD"/>
    <w:rsid w:val="00F52804"/>
    <w:rsid w:val="00F5281D"/>
    <w:rsid w:val="00F52AC9"/>
    <w:rsid w:val="00F52ADD"/>
    <w:rsid w:val="00F52C3F"/>
    <w:rsid w:val="00F52E5C"/>
    <w:rsid w:val="00F53061"/>
    <w:rsid w:val="00F532F5"/>
    <w:rsid w:val="00F539AE"/>
    <w:rsid w:val="00F539CE"/>
    <w:rsid w:val="00F53BB5"/>
    <w:rsid w:val="00F53EFC"/>
    <w:rsid w:val="00F53FE0"/>
    <w:rsid w:val="00F54149"/>
    <w:rsid w:val="00F5417C"/>
    <w:rsid w:val="00F543CF"/>
    <w:rsid w:val="00F5455F"/>
    <w:rsid w:val="00F54B13"/>
    <w:rsid w:val="00F54B6B"/>
    <w:rsid w:val="00F55020"/>
    <w:rsid w:val="00F5503F"/>
    <w:rsid w:val="00F55063"/>
    <w:rsid w:val="00F551AF"/>
    <w:rsid w:val="00F5527D"/>
    <w:rsid w:val="00F552E9"/>
    <w:rsid w:val="00F553D2"/>
    <w:rsid w:val="00F5546C"/>
    <w:rsid w:val="00F556A9"/>
    <w:rsid w:val="00F55786"/>
    <w:rsid w:val="00F55B7C"/>
    <w:rsid w:val="00F55C9D"/>
    <w:rsid w:val="00F55D41"/>
    <w:rsid w:val="00F55F14"/>
    <w:rsid w:val="00F55F5C"/>
    <w:rsid w:val="00F56082"/>
    <w:rsid w:val="00F5643F"/>
    <w:rsid w:val="00F56763"/>
    <w:rsid w:val="00F56857"/>
    <w:rsid w:val="00F569E6"/>
    <w:rsid w:val="00F56BE2"/>
    <w:rsid w:val="00F56DB8"/>
    <w:rsid w:val="00F56FFE"/>
    <w:rsid w:val="00F572EE"/>
    <w:rsid w:val="00F57798"/>
    <w:rsid w:val="00F5787C"/>
    <w:rsid w:val="00F57A6C"/>
    <w:rsid w:val="00F57A93"/>
    <w:rsid w:val="00F57DD6"/>
    <w:rsid w:val="00F60171"/>
    <w:rsid w:val="00F60234"/>
    <w:rsid w:val="00F60698"/>
    <w:rsid w:val="00F606C7"/>
    <w:rsid w:val="00F60800"/>
    <w:rsid w:val="00F6091E"/>
    <w:rsid w:val="00F60BB9"/>
    <w:rsid w:val="00F60C44"/>
    <w:rsid w:val="00F60C8D"/>
    <w:rsid w:val="00F60E06"/>
    <w:rsid w:val="00F60EF0"/>
    <w:rsid w:val="00F617EE"/>
    <w:rsid w:val="00F6190F"/>
    <w:rsid w:val="00F6193D"/>
    <w:rsid w:val="00F61A2A"/>
    <w:rsid w:val="00F61A76"/>
    <w:rsid w:val="00F61A95"/>
    <w:rsid w:val="00F61DD7"/>
    <w:rsid w:val="00F61ECA"/>
    <w:rsid w:val="00F61FEE"/>
    <w:rsid w:val="00F624AE"/>
    <w:rsid w:val="00F62558"/>
    <w:rsid w:val="00F625AD"/>
    <w:rsid w:val="00F62A3A"/>
    <w:rsid w:val="00F62B10"/>
    <w:rsid w:val="00F62F0A"/>
    <w:rsid w:val="00F632D6"/>
    <w:rsid w:val="00F633D3"/>
    <w:rsid w:val="00F634C2"/>
    <w:rsid w:val="00F635E0"/>
    <w:rsid w:val="00F6391D"/>
    <w:rsid w:val="00F63EEB"/>
    <w:rsid w:val="00F644D2"/>
    <w:rsid w:val="00F64666"/>
    <w:rsid w:val="00F64916"/>
    <w:rsid w:val="00F64A0B"/>
    <w:rsid w:val="00F650E7"/>
    <w:rsid w:val="00F651A7"/>
    <w:rsid w:val="00F65316"/>
    <w:rsid w:val="00F656AC"/>
    <w:rsid w:val="00F65C72"/>
    <w:rsid w:val="00F65F54"/>
    <w:rsid w:val="00F66048"/>
    <w:rsid w:val="00F6648C"/>
    <w:rsid w:val="00F66CF1"/>
    <w:rsid w:val="00F671E7"/>
    <w:rsid w:val="00F671EA"/>
    <w:rsid w:val="00F67312"/>
    <w:rsid w:val="00F673AA"/>
    <w:rsid w:val="00F67648"/>
    <w:rsid w:val="00F677A7"/>
    <w:rsid w:val="00F6799B"/>
    <w:rsid w:val="00F679C5"/>
    <w:rsid w:val="00F67AF4"/>
    <w:rsid w:val="00F67D83"/>
    <w:rsid w:val="00F67DA1"/>
    <w:rsid w:val="00F67DEB"/>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DEE"/>
    <w:rsid w:val="00F70E78"/>
    <w:rsid w:val="00F70E85"/>
    <w:rsid w:val="00F70EFE"/>
    <w:rsid w:val="00F711B8"/>
    <w:rsid w:val="00F71334"/>
    <w:rsid w:val="00F714F6"/>
    <w:rsid w:val="00F7164D"/>
    <w:rsid w:val="00F7167A"/>
    <w:rsid w:val="00F717E7"/>
    <w:rsid w:val="00F7180B"/>
    <w:rsid w:val="00F71AA2"/>
    <w:rsid w:val="00F71B15"/>
    <w:rsid w:val="00F71B7A"/>
    <w:rsid w:val="00F71C7C"/>
    <w:rsid w:val="00F71D82"/>
    <w:rsid w:val="00F72343"/>
    <w:rsid w:val="00F725B6"/>
    <w:rsid w:val="00F726A5"/>
    <w:rsid w:val="00F726AF"/>
    <w:rsid w:val="00F727CB"/>
    <w:rsid w:val="00F727F1"/>
    <w:rsid w:val="00F729F6"/>
    <w:rsid w:val="00F72BCA"/>
    <w:rsid w:val="00F72C6D"/>
    <w:rsid w:val="00F72D49"/>
    <w:rsid w:val="00F73108"/>
    <w:rsid w:val="00F7322B"/>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50A9"/>
    <w:rsid w:val="00F75523"/>
    <w:rsid w:val="00F7552A"/>
    <w:rsid w:val="00F75767"/>
    <w:rsid w:val="00F759E4"/>
    <w:rsid w:val="00F75AC0"/>
    <w:rsid w:val="00F75B21"/>
    <w:rsid w:val="00F75BAB"/>
    <w:rsid w:val="00F75EA7"/>
    <w:rsid w:val="00F75ED5"/>
    <w:rsid w:val="00F75F7B"/>
    <w:rsid w:val="00F7605D"/>
    <w:rsid w:val="00F763F4"/>
    <w:rsid w:val="00F765AC"/>
    <w:rsid w:val="00F7670D"/>
    <w:rsid w:val="00F76873"/>
    <w:rsid w:val="00F76A67"/>
    <w:rsid w:val="00F76A83"/>
    <w:rsid w:val="00F76B45"/>
    <w:rsid w:val="00F76D93"/>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4F6"/>
    <w:rsid w:val="00F806DC"/>
    <w:rsid w:val="00F80888"/>
    <w:rsid w:val="00F80AB1"/>
    <w:rsid w:val="00F80C08"/>
    <w:rsid w:val="00F80CFE"/>
    <w:rsid w:val="00F80E9D"/>
    <w:rsid w:val="00F8100A"/>
    <w:rsid w:val="00F81048"/>
    <w:rsid w:val="00F81252"/>
    <w:rsid w:val="00F813AB"/>
    <w:rsid w:val="00F81434"/>
    <w:rsid w:val="00F81B34"/>
    <w:rsid w:val="00F82087"/>
    <w:rsid w:val="00F820E4"/>
    <w:rsid w:val="00F82165"/>
    <w:rsid w:val="00F82487"/>
    <w:rsid w:val="00F82626"/>
    <w:rsid w:val="00F82959"/>
    <w:rsid w:val="00F82B8E"/>
    <w:rsid w:val="00F82BEE"/>
    <w:rsid w:val="00F82FBC"/>
    <w:rsid w:val="00F830AB"/>
    <w:rsid w:val="00F83310"/>
    <w:rsid w:val="00F83733"/>
    <w:rsid w:val="00F837BC"/>
    <w:rsid w:val="00F83877"/>
    <w:rsid w:val="00F83A0E"/>
    <w:rsid w:val="00F83AAC"/>
    <w:rsid w:val="00F83C09"/>
    <w:rsid w:val="00F83DE2"/>
    <w:rsid w:val="00F83E8C"/>
    <w:rsid w:val="00F83F4E"/>
    <w:rsid w:val="00F83FFA"/>
    <w:rsid w:val="00F8410C"/>
    <w:rsid w:val="00F8412C"/>
    <w:rsid w:val="00F8418F"/>
    <w:rsid w:val="00F84512"/>
    <w:rsid w:val="00F84631"/>
    <w:rsid w:val="00F84728"/>
    <w:rsid w:val="00F84743"/>
    <w:rsid w:val="00F849B9"/>
    <w:rsid w:val="00F84A76"/>
    <w:rsid w:val="00F85064"/>
    <w:rsid w:val="00F850D4"/>
    <w:rsid w:val="00F85203"/>
    <w:rsid w:val="00F85488"/>
    <w:rsid w:val="00F855E7"/>
    <w:rsid w:val="00F85788"/>
    <w:rsid w:val="00F85A2B"/>
    <w:rsid w:val="00F85A53"/>
    <w:rsid w:val="00F85B02"/>
    <w:rsid w:val="00F85C47"/>
    <w:rsid w:val="00F85F23"/>
    <w:rsid w:val="00F86173"/>
    <w:rsid w:val="00F862DD"/>
    <w:rsid w:val="00F8656C"/>
    <w:rsid w:val="00F8689F"/>
    <w:rsid w:val="00F8696A"/>
    <w:rsid w:val="00F869ED"/>
    <w:rsid w:val="00F86A25"/>
    <w:rsid w:val="00F86BB5"/>
    <w:rsid w:val="00F86D97"/>
    <w:rsid w:val="00F86E41"/>
    <w:rsid w:val="00F86E47"/>
    <w:rsid w:val="00F8718A"/>
    <w:rsid w:val="00F87333"/>
    <w:rsid w:val="00F87459"/>
    <w:rsid w:val="00F8757D"/>
    <w:rsid w:val="00F87819"/>
    <w:rsid w:val="00F87879"/>
    <w:rsid w:val="00F87AA4"/>
    <w:rsid w:val="00F87E5C"/>
    <w:rsid w:val="00F900E3"/>
    <w:rsid w:val="00F90167"/>
    <w:rsid w:val="00F90201"/>
    <w:rsid w:val="00F90535"/>
    <w:rsid w:val="00F907DA"/>
    <w:rsid w:val="00F909EB"/>
    <w:rsid w:val="00F90B35"/>
    <w:rsid w:val="00F90D63"/>
    <w:rsid w:val="00F90DD2"/>
    <w:rsid w:val="00F90F29"/>
    <w:rsid w:val="00F919CE"/>
    <w:rsid w:val="00F91E84"/>
    <w:rsid w:val="00F9201A"/>
    <w:rsid w:val="00F92292"/>
    <w:rsid w:val="00F922CD"/>
    <w:rsid w:val="00F92663"/>
    <w:rsid w:val="00F92727"/>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DEB"/>
    <w:rsid w:val="00F93E5E"/>
    <w:rsid w:val="00F9403D"/>
    <w:rsid w:val="00F94457"/>
    <w:rsid w:val="00F94786"/>
    <w:rsid w:val="00F94876"/>
    <w:rsid w:val="00F94879"/>
    <w:rsid w:val="00F948F4"/>
    <w:rsid w:val="00F949C8"/>
    <w:rsid w:val="00F94D5D"/>
    <w:rsid w:val="00F94F53"/>
    <w:rsid w:val="00F951B5"/>
    <w:rsid w:val="00F95387"/>
    <w:rsid w:val="00F954E4"/>
    <w:rsid w:val="00F955E1"/>
    <w:rsid w:val="00F95735"/>
    <w:rsid w:val="00F9581C"/>
    <w:rsid w:val="00F959E5"/>
    <w:rsid w:val="00F95E6D"/>
    <w:rsid w:val="00F95F17"/>
    <w:rsid w:val="00F9616C"/>
    <w:rsid w:val="00F962D9"/>
    <w:rsid w:val="00F9639B"/>
    <w:rsid w:val="00F96404"/>
    <w:rsid w:val="00F96706"/>
    <w:rsid w:val="00F96A99"/>
    <w:rsid w:val="00F9744A"/>
    <w:rsid w:val="00F97638"/>
    <w:rsid w:val="00F97904"/>
    <w:rsid w:val="00F97B14"/>
    <w:rsid w:val="00F97C5F"/>
    <w:rsid w:val="00F97CA3"/>
    <w:rsid w:val="00F97F7B"/>
    <w:rsid w:val="00F97FF5"/>
    <w:rsid w:val="00FA0046"/>
    <w:rsid w:val="00FA04C6"/>
    <w:rsid w:val="00FA0972"/>
    <w:rsid w:val="00FA0AE8"/>
    <w:rsid w:val="00FA0C20"/>
    <w:rsid w:val="00FA105B"/>
    <w:rsid w:val="00FA1081"/>
    <w:rsid w:val="00FA1315"/>
    <w:rsid w:val="00FA157D"/>
    <w:rsid w:val="00FA1907"/>
    <w:rsid w:val="00FA19E5"/>
    <w:rsid w:val="00FA1C05"/>
    <w:rsid w:val="00FA24E7"/>
    <w:rsid w:val="00FA26D2"/>
    <w:rsid w:val="00FA2833"/>
    <w:rsid w:val="00FA29F6"/>
    <w:rsid w:val="00FA2AE9"/>
    <w:rsid w:val="00FA2C3D"/>
    <w:rsid w:val="00FA2F3D"/>
    <w:rsid w:val="00FA3059"/>
    <w:rsid w:val="00FA3395"/>
    <w:rsid w:val="00FA3731"/>
    <w:rsid w:val="00FA3767"/>
    <w:rsid w:val="00FA3B98"/>
    <w:rsid w:val="00FA3FEB"/>
    <w:rsid w:val="00FA44F9"/>
    <w:rsid w:val="00FA453B"/>
    <w:rsid w:val="00FA47BB"/>
    <w:rsid w:val="00FA4973"/>
    <w:rsid w:val="00FA4978"/>
    <w:rsid w:val="00FA4C46"/>
    <w:rsid w:val="00FA4D4B"/>
    <w:rsid w:val="00FA5070"/>
    <w:rsid w:val="00FA517F"/>
    <w:rsid w:val="00FA521E"/>
    <w:rsid w:val="00FA521F"/>
    <w:rsid w:val="00FA55A3"/>
    <w:rsid w:val="00FA5634"/>
    <w:rsid w:val="00FA566D"/>
    <w:rsid w:val="00FA574F"/>
    <w:rsid w:val="00FA5791"/>
    <w:rsid w:val="00FA5912"/>
    <w:rsid w:val="00FA59B9"/>
    <w:rsid w:val="00FA5EA8"/>
    <w:rsid w:val="00FA5F0C"/>
    <w:rsid w:val="00FA6122"/>
    <w:rsid w:val="00FA6153"/>
    <w:rsid w:val="00FA630F"/>
    <w:rsid w:val="00FA693B"/>
    <w:rsid w:val="00FA6A1C"/>
    <w:rsid w:val="00FA6D51"/>
    <w:rsid w:val="00FA6E98"/>
    <w:rsid w:val="00FA7247"/>
    <w:rsid w:val="00FA7290"/>
    <w:rsid w:val="00FA73E8"/>
    <w:rsid w:val="00FA7654"/>
    <w:rsid w:val="00FA768E"/>
    <w:rsid w:val="00FA783C"/>
    <w:rsid w:val="00FA78D8"/>
    <w:rsid w:val="00FA7A20"/>
    <w:rsid w:val="00FA7AE7"/>
    <w:rsid w:val="00FA7B1E"/>
    <w:rsid w:val="00FA7C72"/>
    <w:rsid w:val="00FA7CA2"/>
    <w:rsid w:val="00FA7E5E"/>
    <w:rsid w:val="00FA7FD5"/>
    <w:rsid w:val="00FB0053"/>
    <w:rsid w:val="00FB00A1"/>
    <w:rsid w:val="00FB00E1"/>
    <w:rsid w:val="00FB02C6"/>
    <w:rsid w:val="00FB0953"/>
    <w:rsid w:val="00FB0A29"/>
    <w:rsid w:val="00FB0AB0"/>
    <w:rsid w:val="00FB1069"/>
    <w:rsid w:val="00FB10D5"/>
    <w:rsid w:val="00FB124E"/>
    <w:rsid w:val="00FB1438"/>
    <w:rsid w:val="00FB14A4"/>
    <w:rsid w:val="00FB1777"/>
    <w:rsid w:val="00FB1B89"/>
    <w:rsid w:val="00FB1BF7"/>
    <w:rsid w:val="00FB1CEC"/>
    <w:rsid w:val="00FB1DC2"/>
    <w:rsid w:val="00FB1F0A"/>
    <w:rsid w:val="00FB1F2B"/>
    <w:rsid w:val="00FB2041"/>
    <w:rsid w:val="00FB211F"/>
    <w:rsid w:val="00FB213E"/>
    <w:rsid w:val="00FB238D"/>
    <w:rsid w:val="00FB25DD"/>
    <w:rsid w:val="00FB2709"/>
    <w:rsid w:val="00FB29F9"/>
    <w:rsid w:val="00FB2C62"/>
    <w:rsid w:val="00FB2CF4"/>
    <w:rsid w:val="00FB320E"/>
    <w:rsid w:val="00FB33CB"/>
    <w:rsid w:val="00FB3553"/>
    <w:rsid w:val="00FB375C"/>
    <w:rsid w:val="00FB37E6"/>
    <w:rsid w:val="00FB3907"/>
    <w:rsid w:val="00FB3923"/>
    <w:rsid w:val="00FB3CD9"/>
    <w:rsid w:val="00FB3F3F"/>
    <w:rsid w:val="00FB3F48"/>
    <w:rsid w:val="00FB44AD"/>
    <w:rsid w:val="00FB4ECF"/>
    <w:rsid w:val="00FB4F38"/>
    <w:rsid w:val="00FB4FE3"/>
    <w:rsid w:val="00FB5097"/>
    <w:rsid w:val="00FB566E"/>
    <w:rsid w:val="00FB57C3"/>
    <w:rsid w:val="00FB5A04"/>
    <w:rsid w:val="00FB5B3C"/>
    <w:rsid w:val="00FB5DCC"/>
    <w:rsid w:val="00FB5E2A"/>
    <w:rsid w:val="00FB6006"/>
    <w:rsid w:val="00FB6517"/>
    <w:rsid w:val="00FB6629"/>
    <w:rsid w:val="00FB6712"/>
    <w:rsid w:val="00FB68C4"/>
    <w:rsid w:val="00FB698D"/>
    <w:rsid w:val="00FB6CAF"/>
    <w:rsid w:val="00FB6D59"/>
    <w:rsid w:val="00FB6D69"/>
    <w:rsid w:val="00FB6D99"/>
    <w:rsid w:val="00FB706D"/>
    <w:rsid w:val="00FB712F"/>
    <w:rsid w:val="00FB7357"/>
    <w:rsid w:val="00FB73D0"/>
    <w:rsid w:val="00FB7410"/>
    <w:rsid w:val="00FB746C"/>
    <w:rsid w:val="00FB748F"/>
    <w:rsid w:val="00FB74C9"/>
    <w:rsid w:val="00FB751A"/>
    <w:rsid w:val="00FB7919"/>
    <w:rsid w:val="00FB7B95"/>
    <w:rsid w:val="00FB7FC8"/>
    <w:rsid w:val="00FC00F6"/>
    <w:rsid w:val="00FC01A5"/>
    <w:rsid w:val="00FC0289"/>
    <w:rsid w:val="00FC0970"/>
    <w:rsid w:val="00FC0E56"/>
    <w:rsid w:val="00FC0EB1"/>
    <w:rsid w:val="00FC103F"/>
    <w:rsid w:val="00FC15DD"/>
    <w:rsid w:val="00FC16CE"/>
    <w:rsid w:val="00FC1769"/>
    <w:rsid w:val="00FC177D"/>
    <w:rsid w:val="00FC1803"/>
    <w:rsid w:val="00FC18A9"/>
    <w:rsid w:val="00FC18F7"/>
    <w:rsid w:val="00FC1A8D"/>
    <w:rsid w:val="00FC1B66"/>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2C4A"/>
    <w:rsid w:val="00FC3081"/>
    <w:rsid w:val="00FC3098"/>
    <w:rsid w:val="00FC30CB"/>
    <w:rsid w:val="00FC3181"/>
    <w:rsid w:val="00FC31CC"/>
    <w:rsid w:val="00FC322C"/>
    <w:rsid w:val="00FC36BD"/>
    <w:rsid w:val="00FC3868"/>
    <w:rsid w:val="00FC39BF"/>
    <w:rsid w:val="00FC3BAC"/>
    <w:rsid w:val="00FC3CC2"/>
    <w:rsid w:val="00FC3E33"/>
    <w:rsid w:val="00FC3E3B"/>
    <w:rsid w:val="00FC42A2"/>
    <w:rsid w:val="00FC47F2"/>
    <w:rsid w:val="00FC4AD0"/>
    <w:rsid w:val="00FC4CD2"/>
    <w:rsid w:val="00FC5252"/>
    <w:rsid w:val="00FC5262"/>
    <w:rsid w:val="00FC52B1"/>
    <w:rsid w:val="00FC534D"/>
    <w:rsid w:val="00FC5541"/>
    <w:rsid w:val="00FC55DD"/>
    <w:rsid w:val="00FC5FEA"/>
    <w:rsid w:val="00FC601B"/>
    <w:rsid w:val="00FC601D"/>
    <w:rsid w:val="00FC61F6"/>
    <w:rsid w:val="00FC6222"/>
    <w:rsid w:val="00FC62CD"/>
    <w:rsid w:val="00FC63E7"/>
    <w:rsid w:val="00FC65E4"/>
    <w:rsid w:val="00FC692E"/>
    <w:rsid w:val="00FC6D0F"/>
    <w:rsid w:val="00FC70D5"/>
    <w:rsid w:val="00FC7139"/>
    <w:rsid w:val="00FC73ED"/>
    <w:rsid w:val="00FC7465"/>
    <w:rsid w:val="00FC779E"/>
    <w:rsid w:val="00FC7BA7"/>
    <w:rsid w:val="00FC7BEF"/>
    <w:rsid w:val="00FC7C36"/>
    <w:rsid w:val="00FC7E86"/>
    <w:rsid w:val="00FD0201"/>
    <w:rsid w:val="00FD0308"/>
    <w:rsid w:val="00FD0682"/>
    <w:rsid w:val="00FD09BD"/>
    <w:rsid w:val="00FD0AF8"/>
    <w:rsid w:val="00FD0C81"/>
    <w:rsid w:val="00FD0D9F"/>
    <w:rsid w:val="00FD0EBA"/>
    <w:rsid w:val="00FD108D"/>
    <w:rsid w:val="00FD10C7"/>
    <w:rsid w:val="00FD11A1"/>
    <w:rsid w:val="00FD12BE"/>
    <w:rsid w:val="00FD1AA8"/>
    <w:rsid w:val="00FD23C3"/>
    <w:rsid w:val="00FD24EA"/>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03F"/>
    <w:rsid w:val="00FD423B"/>
    <w:rsid w:val="00FD4335"/>
    <w:rsid w:val="00FD433F"/>
    <w:rsid w:val="00FD4453"/>
    <w:rsid w:val="00FD46A7"/>
    <w:rsid w:val="00FD4B22"/>
    <w:rsid w:val="00FD4D09"/>
    <w:rsid w:val="00FD4DF9"/>
    <w:rsid w:val="00FD4F87"/>
    <w:rsid w:val="00FD4FFB"/>
    <w:rsid w:val="00FD51AA"/>
    <w:rsid w:val="00FD54D9"/>
    <w:rsid w:val="00FD5729"/>
    <w:rsid w:val="00FD588E"/>
    <w:rsid w:val="00FD5A90"/>
    <w:rsid w:val="00FD5B11"/>
    <w:rsid w:val="00FD5D4E"/>
    <w:rsid w:val="00FD5D7C"/>
    <w:rsid w:val="00FD5E5E"/>
    <w:rsid w:val="00FD5EAC"/>
    <w:rsid w:val="00FD5FA4"/>
    <w:rsid w:val="00FD6122"/>
    <w:rsid w:val="00FD6138"/>
    <w:rsid w:val="00FD61D3"/>
    <w:rsid w:val="00FD6272"/>
    <w:rsid w:val="00FD62FD"/>
    <w:rsid w:val="00FD645A"/>
    <w:rsid w:val="00FD6463"/>
    <w:rsid w:val="00FD65F6"/>
    <w:rsid w:val="00FD6839"/>
    <w:rsid w:val="00FD6842"/>
    <w:rsid w:val="00FD6967"/>
    <w:rsid w:val="00FD6E70"/>
    <w:rsid w:val="00FD6F1D"/>
    <w:rsid w:val="00FD722A"/>
    <w:rsid w:val="00FD727A"/>
    <w:rsid w:val="00FD72EA"/>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97A"/>
    <w:rsid w:val="00FE0C01"/>
    <w:rsid w:val="00FE0CE4"/>
    <w:rsid w:val="00FE0D7A"/>
    <w:rsid w:val="00FE110E"/>
    <w:rsid w:val="00FE11D0"/>
    <w:rsid w:val="00FE11FD"/>
    <w:rsid w:val="00FE137F"/>
    <w:rsid w:val="00FE143A"/>
    <w:rsid w:val="00FE1996"/>
    <w:rsid w:val="00FE1BE1"/>
    <w:rsid w:val="00FE1C85"/>
    <w:rsid w:val="00FE1D60"/>
    <w:rsid w:val="00FE20CC"/>
    <w:rsid w:val="00FE255B"/>
    <w:rsid w:val="00FE280A"/>
    <w:rsid w:val="00FE2932"/>
    <w:rsid w:val="00FE2B08"/>
    <w:rsid w:val="00FE2BD1"/>
    <w:rsid w:val="00FE2D79"/>
    <w:rsid w:val="00FE2DF5"/>
    <w:rsid w:val="00FE2E76"/>
    <w:rsid w:val="00FE2EF6"/>
    <w:rsid w:val="00FE3018"/>
    <w:rsid w:val="00FE3053"/>
    <w:rsid w:val="00FE3055"/>
    <w:rsid w:val="00FE3487"/>
    <w:rsid w:val="00FE355C"/>
    <w:rsid w:val="00FE35A2"/>
    <w:rsid w:val="00FE3640"/>
    <w:rsid w:val="00FE3722"/>
    <w:rsid w:val="00FE3820"/>
    <w:rsid w:val="00FE39B5"/>
    <w:rsid w:val="00FE3B92"/>
    <w:rsid w:val="00FE3C2A"/>
    <w:rsid w:val="00FE3D6C"/>
    <w:rsid w:val="00FE3DCC"/>
    <w:rsid w:val="00FE3FA9"/>
    <w:rsid w:val="00FE40D0"/>
    <w:rsid w:val="00FE416B"/>
    <w:rsid w:val="00FE432B"/>
    <w:rsid w:val="00FE43DE"/>
    <w:rsid w:val="00FE4478"/>
    <w:rsid w:val="00FE44B5"/>
    <w:rsid w:val="00FE4908"/>
    <w:rsid w:val="00FE499C"/>
    <w:rsid w:val="00FE4AC6"/>
    <w:rsid w:val="00FE4DD0"/>
    <w:rsid w:val="00FE4DE0"/>
    <w:rsid w:val="00FE542E"/>
    <w:rsid w:val="00FE546A"/>
    <w:rsid w:val="00FE56DB"/>
    <w:rsid w:val="00FE57F3"/>
    <w:rsid w:val="00FE5B49"/>
    <w:rsid w:val="00FE5C96"/>
    <w:rsid w:val="00FE5E3C"/>
    <w:rsid w:val="00FE5E7E"/>
    <w:rsid w:val="00FE5F6A"/>
    <w:rsid w:val="00FE6013"/>
    <w:rsid w:val="00FE6366"/>
    <w:rsid w:val="00FE64F0"/>
    <w:rsid w:val="00FE6835"/>
    <w:rsid w:val="00FE6980"/>
    <w:rsid w:val="00FE69E5"/>
    <w:rsid w:val="00FE6C84"/>
    <w:rsid w:val="00FE709E"/>
    <w:rsid w:val="00FE749D"/>
    <w:rsid w:val="00FE7512"/>
    <w:rsid w:val="00FE7743"/>
    <w:rsid w:val="00FE79AE"/>
    <w:rsid w:val="00FE7AB0"/>
    <w:rsid w:val="00FE7AE6"/>
    <w:rsid w:val="00FE7B2D"/>
    <w:rsid w:val="00FE7B87"/>
    <w:rsid w:val="00FE7BA1"/>
    <w:rsid w:val="00FE7C06"/>
    <w:rsid w:val="00FE7CBC"/>
    <w:rsid w:val="00FE7E73"/>
    <w:rsid w:val="00FE7F5E"/>
    <w:rsid w:val="00FF0150"/>
    <w:rsid w:val="00FF05C0"/>
    <w:rsid w:val="00FF06EA"/>
    <w:rsid w:val="00FF0ACB"/>
    <w:rsid w:val="00FF0B64"/>
    <w:rsid w:val="00FF0D0E"/>
    <w:rsid w:val="00FF0E8A"/>
    <w:rsid w:val="00FF0ECD"/>
    <w:rsid w:val="00FF0F6A"/>
    <w:rsid w:val="00FF100B"/>
    <w:rsid w:val="00FF1068"/>
    <w:rsid w:val="00FF12B0"/>
    <w:rsid w:val="00FF13BD"/>
    <w:rsid w:val="00FF14C1"/>
    <w:rsid w:val="00FF155F"/>
    <w:rsid w:val="00FF1852"/>
    <w:rsid w:val="00FF188C"/>
    <w:rsid w:val="00FF19C2"/>
    <w:rsid w:val="00FF1D3D"/>
    <w:rsid w:val="00FF1F50"/>
    <w:rsid w:val="00FF2275"/>
    <w:rsid w:val="00FF24D9"/>
    <w:rsid w:val="00FF273C"/>
    <w:rsid w:val="00FF2798"/>
    <w:rsid w:val="00FF2958"/>
    <w:rsid w:val="00FF295F"/>
    <w:rsid w:val="00FF2998"/>
    <w:rsid w:val="00FF2F34"/>
    <w:rsid w:val="00FF35CE"/>
    <w:rsid w:val="00FF3607"/>
    <w:rsid w:val="00FF37FB"/>
    <w:rsid w:val="00FF385E"/>
    <w:rsid w:val="00FF39F7"/>
    <w:rsid w:val="00FF3B1E"/>
    <w:rsid w:val="00FF3B8B"/>
    <w:rsid w:val="00FF3BEC"/>
    <w:rsid w:val="00FF3C4C"/>
    <w:rsid w:val="00FF3CF7"/>
    <w:rsid w:val="00FF3D63"/>
    <w:rsid w:val="00FF3DA1"/>
    <w:rsid w:val="00FF3E2A"/>
    <w:rsid w:val="00FF403A"/>
    <w:rsid w:val="00FF40C5"/>
    <w:rsid w:val="00FF41CD"/>
    <w:rsid w:val="00FF4706"/>
    <w:rsid w:val="00FF4FCC"/>
    <w:rsid w:val="00FF4FFD"/>
    <w:rsid w:val="00FF5362"/>
    <w:rsid w:val="00FF53BF"/>
    <w:rsid w:val="00FF540B"/>
    <w:rsid w:val="00FF5453"/>
    <w:rsid w:val="00FF56AD"/>
    <w:rsid w:val="00FF5AD0"/>
    <w:rsid w:val="00FF63A5"/>
    <w:rsid w:val="00FF63F2"/>
    <w:rsid w:val="00FF644D"/>
    <w:rsid w:val="00FF68D9"/>
    <w:rsid w:val="00FF6AEB"/>
    <w:rsid w:val="00FF6C28"/>
    <w:rsid w:val="00FF6D9B"/>
    <w:rsid w:val="00FF709F"/>
    <w:rsid w:val="00FF70EA"/>
    <w:rsid w:val="00FF7166"/>
    <w:rsid w:val="00FF71B6"/>
    <w:rsid w:val="00FF78CD"/>
    <w:rsid w:val="00FF7A52"/>
    <w:rsid w:val="00FF7B17"/>
    <w:rsid w:val="00FF7D3B"/>
    <w:rsid w:val="00FF7EBA"/>
    <w:rsid w:val="00FF7F31"/>
    <w:rsid w:val="00FF7FBD"/>
    <w:rsid w:val="0195679C"/>
    <w:rsid w:val="02255005"/>
    <w:rsid w:val="04532C64"/>
    <w:rsid w:val="0463CEBA"/>
    <w:rsid w:val="0494FB2A"/>
    <w:rsid w:val="0523328A"/>
    <w:rsid w:val="0563B7F1"/>
    <w:rsid w:val="05DD5C4C"/>
    <w:rsid w:val="06139B0E"/>
    <w:rsid w:val="06489761"/>
    <w:rsid w:val="066ED20E"/>
    <w:rsid w:val="0673B20D"/>
    <w:rsid w:val="0744DA18"/>
    <w:rsid w:val="0791BD92"/>
    <w:rsid w:val="083F8DC1"/>
    <w:rsid w:val="08A9F909"/>
    <w:rsid w:val="08CF6EA7"/>
    <w:rsid w:val="093E9513"/>
    <w:rsid w:val="09AE4A9B"/>
    <w:rsid w:val="0A644E9C"/>
    <w:rsid w:val="0AD2ABEE"/>
    <w:rsid w:val="0B3ABB4D"/>
    <w:rsid w:val="0BACAFBE"/>
    <w:rsid w:val="0CEA9D36"/>
    <w:rsid w:val="0D30EB59"/>
    <w:rsid w:val="0D89B587"/>
    <w:rsid w:val="0E016354"/>
    <w:rsid w:val="0E235C01"/>
    <w:rsid w:val="0EDA0334"/>
    <w:rsid w:val="0F6DB3E4"/>
    <w:rsid w:val="0F7F90D8"/>
    <w:rsid w:val="0F92B5D9"/>
    <w:rsid w:val="0F994B4B"/>
    <w:rsid w:val="10D29401"/>
    <w:rsid w:val="11A63B4A"/>
    <w:rsid w:val="120ECD1C"/>
    <w:rsid w:val="12B3BFF8"/>
    <w:rsid w:val="12D24666"/>
    <w:rsid w:val="1325B469"/>
    <w:rsid w:val="134535BA"/>
    <w:rsid w:val="135FD086"/>
    <w:rsid w:val="137D11B8"/>
    <w:rsid w:val="149BC79B"/>
    <w:rsid w:val="163D6ADA"/>
    <w:rsid w:val="16A93C86"/>
    <w:rsid w:val="1708C44F"/>
    <w:rsid w:val="171B30F7"/>
    <w:rsid w:val="177FA937"/>
    <w:rsid w:val="17ACA6B9"/>
    <w:rsid w:val="17BCB197"/>
    <w:rsid w:val="1813E553"/>
    <w:rsid w:val="19BAD032"/>
    <w:rsid w:val="1A37F6B3"/>
    <w:rsid w:val="1AE40DC2"/>
    <w:rsid w:val="1BDBC38A"/>
    <w:rsid w:val="1C80FF3B"/>
    <w:rsid w:val="1E821202"/>
    <w:rsid w:val="1EB3B6F3"/>
    <w:rsid w:val="1EE3DC9E"/>
    <w:rsid w:val="1EF1899C"/>
    <w:rsid w:val="1F452CB5"/>
    <w:rsid w:val="202E278D"/>
    <w:rsid w:val="206E0C86"/>
    <w:rsid w:val="21C35261"/>
    <w:rsid w:val="2296EE53"/>
    <w:rsid w:val="234F78A1"/>
    <w:rsid w:val="23811686"/>
    <w:rsid w:val="238F0C33"/>
    <w:rsid w:val="2390448C"/>
    <w:rsid w:val="239E8F0A"/>
    <w:rsid w:val="240F15D3"/>
    <w:rsid w:val="242A0819"/>
    <w:rsid w:val="24688FFA"/>
    <w:rsid w:val="25446D57"/>
    <w:rsid w:val="262FE3C7"/>
    <w:rsid w:val="26CED5BA"/>
    <w:rsid w:val="26DD80DB"/>
    <w:rsid w:val="27F9207F"/>
    <w:rsid w:val="292F7253"/>
    <w:rsid w:val="2A0E4E47"/>
    <w:rsid w:val="2A27CFCD"/>
    <w:rsid w:val="2A372BCD"/>
    <w:rsid w:val="2C5DD832"/>
    <w:rsid w:val="2C8DBA6C"/>
    <w:rsid w:val="2D060508"/>
    <w:rsid w:val="2DAFFBEB"/>
    <w:rsid w:val="2EFEC5C5"/>
    <w:rsid w:val="300F1649"/>
    <w:rsid w:val="308F19EA"/>
    <w:rsid w:val="31EE4589"/>
    <w:rsid w:val="31F0D820"/>
    <w:rsid w:val="322310EF"/>
    <w:rsid w:val="32E427F2"/>
    <w:rsid w:val="32E7EDE1"/>
    <w:rsid w:val="34439A3B"/>
    <w:rsid w:val="345DB929"/>
    <w:rsid w:val="348ADBA4"/>
    <w:rsid w:val="3490775B"/>
    <w:rsid w:val="34A9196F"/>
    <w:rsid w:val="34CE1937"/>
    <w:rsid w:val="34ED9A88"/>
    <w:rsid w:val="366E963A"/>
    <w:rsid w:val="3677CA70"/>
    <w:rsid w:val="371A7F62"/>
    <w:rsid w:val="381B4B44"/>
    <w:rsid w:val="38F24CA3"/>
    <w:rsid w:val="3A1AD3DE"/>
    <w:rsid w:val="3A6D46FE"/>
    <w:rsid w:val="3A8CC84F"/>
    <w:rsid w:val="3AA693A0"/>
    <w:rsid w:val="3AED0F03"/>
    <w:rsid w:val="3B0F1074"/>
    <w:rsid w:val="3B8845F7"/>
    <w:rsid w:val="3D0CE639"/>
    <w:rsid w:val="3D1D8A93"/>
    <w:rsid w:val="3D8F7F04"/>
    <w:rsid w:val="3DAE393B"/>
    <w:rsid w:val="3DF0CF1B"/>
    <w:rsid w:val="3F9DA3E7"/>
    <w:rsid w:val="3FD31542"/>
    <w:rsid w:val="4053AA70"/>
    <w:rsid w:val="40B356CB"/>
    <w:rsid w:val="41A0E091"/>
    <w:rsid w:val="41C3FE34"/>
    <w:rsid w:val="4205CCFA"/>
    <w:rsid w:val="42167154"/>
    <w:rsid w:val="4235F2A5"/>
    <w:rsid w:val="4249D2D7"/>
    <w:rsid w:val="42A7E716"/>
    <w:rsid w:val="434E2E1C"/>
    <w:rsid w:val="439357DC"/>
    <w:rsid w:val="43C0228D"/>
    <w:rsid w:val="4450A4FC"/>
    <w:rsid w:val="44789FB8"/>
    <w:rsid w:val="44AA402D"/>
    <w:rsid w:val="4515FFE0"/>
    <w:rsid w:val="46AEE920"/>
    <w:rsid w:val="49364FB4"/>
    <w:rsid w:val="4A3517E5"/>
    <w:rsid w:val="4A6BCAC4"/>
    <w:rsid w:val="4B392738"/>
    <w:rsid w:val="4BB7E184"/>
    <w:rsid w:val="4D2F19CD"/>
    <w:rsid w:val="4D60644E"/>
    <w:rsid w:val="4DC5A4D9"/>
    <w:rsid w:val="4E758CA7"/>
    <w:rsid w:val="4EECD500"/>
    <w:rsid w:val="4F9D523A"/>
    <w:rsid w:val="4FB33C65"/>
    <w:rsid w:val="4FDD8045"/>
    <w:rsid w:val="502E4154"/>
    <w:rsid w:val="505CCD80"/>
    <w:rsid w:val="51087AAA"/>
    <w:rsid w:val="513BCF3A"/>
    <w:rsid w:val="517C2877"/>
    <w:rsid w:val="51DEE75B"/>
    <w:rsid w:val="51E079E9"/>
    <w:rsid w:val="5269C4BC"/>
    <w:rsid w:val="528B856F"/>
    <w:rsid w:val="5542EE27"/>
    <w:rsid w:val="56266F81"/>
    <w:rsid w:val="563D01BE"/>
    <w:rsid w:val="5649DABA"/>
    <w:rsid w:val="57AE3ACD"/>
    <w:rsid w:val="57B9C0F2"/>
    <w:rsid w:val="57BA04A9"/>
    <w:rsid w:val="58202F3E"/>
    <w:rsid w:val="58E466CD"/>
    <w:rsid w:val="5957EC06"/>
    <w:rsid w:val="596A4618"/>
    <w:rsid w:val="5AD8A441"/>
    <w:rsid w:val="5AE54417"/>
    <w:rsid w:val="5AE6F963"/>
    <w:rsid w:val="5C386DDC"/>
    <w:rsid w:val="5CADC969"/>
    <w:rsid w:val="5CBA70F9"/>
    <w:rsid w:val="5E705418"/>
    <w:rsid w:val="5E8960B6"/>
    <w:rsid w:val="5EC6CB0F"/>
    <w:rsid w:val="5EDADC42"/>
    <w:rsid w:val="6006E520"/>
    <w:rsid w:val="605D9B7A"/>
    <w:rsid w:val="61730ACD"/>
    <w:rsid w:val="61F2F9B4"/>
    <w:rsid w:val="6204C7F1"/>
    <w:rsid w:val="628B4644"/>
    <w:rsid w:val="63D0596A"/>
    <w:rsid w:val="64CBFA04"/>
    <w:rsid w:val="6500A7B6"/>
    <w:rsid w:val="6516143B"/>
    <w:rsid w:val="6520E35D"/>
    <w:rsid w:val="6568875B"/>
    <w:rsid w:val="65DB305A"/>
    <w:rsid w:val="6642D503"/>
    <w:rsid w:val="669A5A04"/>
    <w:rsid w:val="67123894"/>
    <w:rsid w:val="6727D74E"/>
    <w:rsid w:val="67E4598F"/>
    <w:rsid w:val="68EC0F78"/>
    <w:rsid w:val="69A8D317"/>
    <w:rsid w:val="69C88CDF"/>
    <w:rsid w:val="69D44B11"/>
    <w:rsid w:val="6A132D97"/>
    <w:rsid w:val="6B00D7E4"/>
    <w:rsid w:val="6BC059DE"/>
    <w:rsid w:val="6C3081B8"/>
    <w:rsid w:val="6D010D57"/>
    <w:rsid w:val="6DE6AF95"/>
    <w:rsid w:val="6E8B3D3F"/>
    <w:rsid w:val="6EE518DF"/>
    <w:rsid w:val="6F4A74B6"/>
    <w:rsid w:val="6FCEC26C"/>
    <w:rsid w:val="70849574"/>
    <w:rsid w:val="70D70894"/>
    <w:rsid w:val="712546F8"/>
    <w:rsid w:val="71678237"/>
    <w:rsid w:val="72519F73"/>
    <w:rsid w:val="7357267E"/>
    <w:rsid w:val="738FF07C"/>
    <w:rsid w:val="73C91AEF"/>
    <w:rsid w:val="742C91B6"/>
    <w:rsid w:val="743C8BFA"/>
    <w:rsid w:val="745A90B1"/>
    <w:rsid w:val="74D9B852"/>
    <w:rsid w:val="763AF35A"/>
    <w:rsid w:val="76DAAE9B"/>
    <w:rsid w:val="76EB52F5"/>
    <w:rsid w:val="77A4653E"/>
    <w:rsid w:val="7897961B"/>
    <w:rsid w:val="7B61A0EB"/>
    <w:rsid w:val="7B724545"/>
    <w:rsid w:val="7B91C696"/>
    <w:rsid w:val="7C956A80"/>
    <w:rsid w:val="7CE64383"/>
    <w:rsid w:val="7CEEF8FC"/>
    <w:rsid w:val="7EA6E8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3CACAAE0-8D31-4072-9B7F-4C6E0532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372"/>
    <w:rPr>
      <w:rFonts w:ascii="Times New Roman" w:eastAsia="MS Gothic" w:hAnsi="Times New Roman"/>
      <w:sz w:val="24"/>
      <w:lang w:val="en-GB"/>
    </w:rPr>
  </w:style>
  <w:style w:type="paragraph" w:styleId="Heading1">
    <w:name w:val="heading 1"/>
    <w:basedOn w:val="Normal"/>
    <w:next w:val="Normal"/>
    <w:link w:val="Heading1Char"/>
    <w:qFormat/>
    <w:rsid w:val="00EC2C94"/>
    <w:pPr>
      <w:keepNext/>
      <w:numPr>
        <w:numId w:val="6"/>
      </w:numPr>
      <w:tabs>
        <w:tab w:val="left" w:pos="0"/>
      </w:tabs>
      <w:spacing w:before="240" w:after="60"/>
      <w:outlineLvl w:val="0"/>
    </w:pPr>
    <w:rPr>
      <w:rFonts w:ascii="Arial" w:hAnsi="Arial"/>
      <w:kern w:val="28"/>
      <w:sz w:val="36"/>
    </w:rPr>
  </w:style>
  <w:style w:type="paragraph" w:styleId="Heading2">
    <w:name w:val="heading 2"/>
    <w:basedOn w:val="Normal"/>
    <w:next w:val="Normal"/>
    <w:link w:val="Heading2Char"/>
    <w:qFormat/>
    <w:rsid w:val="00D6106C"/>
    <w:pPr>
      <w:keepNext/>
      <w:numPr>
        <w:ilvl w:val="1"/>
        <w:numId w:val="6"/>
      </w:numPr>
      <w:spacing w:line="480" w:lineRule="auto"/>
      <w:outlineLvl w:val="1"/>
    </w:pPr>
    <w:rPr>
      <w:rFonts w:ascii="Arial" w:hAnsi="Arial"/>
      <w:sz w:val="32"/>
    </w:rPr>
  </w:style>
  <w:style w:type="paragraph" w:styleId="Heading3">
    <w:name w:val="heading 3"/>
    <w:basedOn w:val="Normal"/>
    <w:next w:val="Normal"/>
    <w:link w:val="Heading3Char"/>
    <w:qFormat/>
    <w:rsid w:val="0098555E"/>
    <w:pPr>
      <w:keepNext/>
      <w:numPr>
        <w:ilvl w:val="2"/>
        <w:numId w:val="6"/>
      </w:numPr>
      <w:spacing w:before="240" w:after="60"/>
      <w:outlineLvl w:val="2"/>
    </w:pPr>
    <w:rPr>
      <w:rFonts w:ascii="Arial" w:hAnsi="Arial"/>
    </w:rPr>
  </w:style>
  <w:style w:type="paragraph" w:styleId="Heading4">
    <w:name w:val="heading 4"/>
    <w:basedOn w:val="Normal"/>
    <w:next w:val="Normal"/>
    <w:link w:val="Heading4Char"/>
    <w:autoRedefine/>
    <w:qFormat/>
    <w:rsid w:val="00545F1B"/>
    <w:pPr>
      <w:keepNext/>
      <w:numPr>
        <w:ilvl w:val="3"/>
        <w:numId w:val="6"/>
      </w:numPr>
      <w:outlineLvl w:val="3"/>
    </w:pPr>
    <w:rPr>
      <w:b/>
      <w:sz w:val="20"/>
    </w:rPr>
  </w:style>
  <w:style w:type="paragraph" w:styleId="Heading5">
    <w:name w:val="heading 5"/>
    <w:aliases w:val="H5"/>
    <w:basedOn w:val="Normal"/>
    <w:next w:val="Normal"/>
    <w:link w:val="Heading5Char"/>
    <w:qFormat/>
    <w:locked/>
    <w:rsid w:val="0098555E"/>
    <w:pPr>
      <w:keepNext/>
      <w:numPr>
        <w:ilvl w:val="4"/>
        <w:numId w:val="10"/>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10"/>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10"/>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10"/>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C5068B"/>
    <w:pPr>
      <w:numPr>
        <w:numId w:val="42"/>
      </w:numPr>
      <w:jc w:val="both"/>
    </w:pPr>
    <w:rPr>
      <w:b/>
      <w:bCs/>
      <w:sz w:val="20"/>
      <w:szCs w:val="16"/>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locked/>
    <w:rsid w:val="0098555E"/>
    <w:pPr>
      <w:overflowPunct w:val="0"/>
      <w:autoSpaceDE w:val="0"/>
      <w:autoSpaceDN w:val="0"/>
      <w:adjustRightInd w:val="0"/>
      <w:textAlignment w:val="baseline"/>
    </w:pPr>
  </w:style>
  <w:style w:type="paragraph" w:customStyle="1" w:styleId="B3">
    <w:name w:val="B3"/>
    <w:basedOn w:val="List3"/>
    <w:uiPriority w:val="99"/>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locked/>
    <w:rsid w:val="0098555E"/>
    <w:rPr>
      <w:sz w:val="20"/>
    </w:rPr>
  </w:style>
  <w:style w:type="character" w:customStyle="1" w:styleId="CommentTextChar">
    <w:name w:val="Comment Text Char"/>
    <w:basedOn w:val="DefaultParagraphFont"/>
    <w:link w:val="CommentText"/>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8"/>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EC2C94"/>
    <w:rPr>
      <w:rFonts w:ascii="Arial" w:eastAsia="MS Gothic" w:hAnsi="Arial"/>
      <w:kern w:val="28"/>
      <w:sz w:val="36"/>
      <w:lang w:val="en-GB"/>
    </w:rPr>
  </w:style>
  <w:style w:type="character" w:customStyle="1" w:styleId="Heading2Char">
    <w:name w:val="Heading 2 Char"/>
    <w:basedOn w:val="DefaultParagraphFont"/>
    <w:link w:val="Heading2"/>
    <w:rsid w:val="00D6106C"/>
    <w:rPr>
      <w:rFonts w:ascii="Arial" w:eastAsia="MS Gothic" w:hAnsi="Arial"/>
      <w:sz w:val="32"/>
      <w:lang w:val="en-GB"/>
    </w:rPr>
  </w:style>
  <w:style w:type="character" w:customStyle="1" w:styleId="Heading3Char">
    <w:name w:val="Heading 3 Char"/>
    <w:basedOn w:val="DefaultParagraphFont"/>
    <w:link w:val="Heading3"/>
    <w:rsid w:val="00FA6E98"/>
    <w:rPr>
      <w:rFonts w:ascii="Arial" w:eastAsia="MS Gothic" w:hAnsi="Arial"/>
      <w:sz w:val="24"/>
      <w:lang w:val="en-GB"/>
    </w:rPr>
  </w:style>
  <w:style w:type="character" w:customStyle="1" w:styleId="Heading4Char">
    <w:name w:val="Heading 4 Char"/>
    <w:basedOn w:val="DefaultParagraphFont"/>
    <w:link w:val="Heading4"/>
    <w:rsid w:val="00545F1B"/>
    <w:rPr>
      <w:rFonts w:ascii="Times New Roman" w:eastAsia="MS Gothic" w:hAnsi="Times New Roman"/>
      <w:b/>
      <w:lang w:val="en-GB"/>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924612085">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 w:id="193494837">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59064912">
          <w:marLeft w:val="0"/>
          <w:marRight w:val="0"/>
          <w:marTop w:val="0"/>
          <w:marBottom w:val="0"/>
          <w:divBdr>
            <w:top w:val="none" w:sz="0" w:space="0" w:color="auto"/>
            <w:left w:val="none" w:sz="0" w:space="0" w:color="auto"/>
            <w:bottom w:val="none" w:sz="0" w:space="0" w:color="auto"/>
            <w:right w:val="none" w:sz="0" w:space="0" w:color="auto"/>
          </w:divBdr>
          <w:divsChild>
            <w:div w:id="1289778978">
              <w:marLeft w:val="0"/>
              <w:marRight w:val="0"/>
              <w:marTop w:val="0"/>
              <w:marBottom w:val="0"/>
              <w:divBdr>
                <w:top w:val="none" w:sz="0" w:space="0" w:color="auto"/>
                <w:left w:val="none" w:sz="0" w:space="0" w:color="auto"/>
                <w:bottom w:val="none" w:sz="0" w:space="0" w:color="auto"/>
                <w:right w:val="none" w:sz="0" w:space="0" w:color="auto"/>
              </w:divBdr>
            </w:div>
            <w:div w:id="432163500">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1471097193">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 w:id="910313564">
              <w:marLeft w:val="0"/>
              <w:marRight w:val="0"/>
              <w:marTop w:val="0"/>
              <w:marBottom w:val="0"/>
              <w:divBdr>
                <w:top w:val="none" w:sz="0" w:space="0" w:color="auto"/>
                <w:left w:val="none" w:sz="0" w:space="0" w:color="auto"/>
                <w:bottom w:val="none" w:sz="0" w:space="0" w:color="auto"/>
                <w:right w:val="none" w:sz="0" w:space="0" w:color="auto"/>
              </w:divBdr>
            </w:div>
          </w:divsChild>
        </w:div>
        <w:div w:id="408617277">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868100830">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332880572">
          <w:marLeft w:val="116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2017462898">
          <w:marLeft w:val="547"/>
          <w:marRight w:val="0"/>
          <w:marTop w:val="0"/>
          <w:marBottom w:val="120"/>
          <w:divBdr>
            <w:top w:val="none" w:sz="0" w:space="0" w:color="auto"/>
            <w:left w:val="none" w:sz="0" w:space="0" w:color="auto"/>
            <w:bottom w:val="none" w:sz="0" w:space="0" w:color="auto"/>
            <w:right w:val="none" w:sz="0" w:space="0" w:color="auto"/>
          </w:divBdr>
        </w:div>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8D9C1F-EDCB-48F6-A74E-8496DEFEB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3BEA54-3BFF-4842-B6D2-A87C02068FED}">
  <ds:schemaRefs>
    <ds:schemaRef ds:uri="http://schemas.microsoft.com/sharepoint/v3/contenttype/forms"/>
  </ds:schemaRefs>
</ds:datastoreItem>
</file>

<file path=customXml/itemProps3.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purl.org/dc/terms/"/>
    <ds:schemaRef ds:uri="107a106f-d21b-4e4b-8948-945a8ea9a00f"/>
    <ds:schemaRef ds:uri="87222262-800c-4210-a84f-7fe7706f96c8"/>
    <ds:schemaRef ds:uri="http://www.w3.org/XML/1998/namespace"/>
    <ds:schemaRef ds:uri="http://schemas.microsoft.com/office/2006/metadata/propertie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2154</TotalTime>
  <Pages>6</Pages>
  <Words>5253</Words>
  <Characters>28633</Characters>
  <Application>Microsoft Office Word</Application>
  <DocSecurity>0</DocSecurity>
  <Lines>238</Lines>
  <Paragraphs>67</Paragraphs>
  <ScaleCrop>false</ScaleCrop>
  <Company>NTTDoCoMo</Company>
  <LinksUpToDate>false</LinksUpToDate>
  <CharactersWithSpaces>33819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1718</cp:revision>
  <cp:lastPrinted>2017-08-09T19:40:00Z</cp:lastPrinted>
  <dcterms:created xsi:type="dcterms:W3CDTF">2022-10-28T19:13:00Z</dcterms:created>
  <dcterms:modified xsi:type="dcterms:W3CDTF">2023-05-14T19:31:00Z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0x010100618B14A0CCFBC14E847BD309701E5451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650b3c32-7577-4bf9-804d-494c670b3a34</vt:lpwstr>
  </property>
</Properties>
</file>