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07B4" w14:textId="53FDA5D7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3GPP TSG RA</w:t>
      </w:r>
      <w:r w:rsidR="007632A6">
        <w:rPr>
          <w:rFonts w:asciiTheme="majorHAnsi" w:hAnsiTheme="majorHAnsi" w:cstheme="majorHAnsi"/>
          <w:b/>
          <w:lang w:val="en-US" w:eastAsia="ja-JP"/>
        </w:rPr>
        <w:t>N</w:t>
      </w:r>
      <w:r w:rsidRPr="00DB031D">
        <w:rPr>
          <w:rFonts w:asciiTheme="majorHAnsi" w:hAnsiTheme="majorHAnsi" w:cstheme="majorHAnsi"/>
          <w:b/>
          <w:lang w:val="en-US" w:eastAsia="ja-JP"/>
        </w:rPr>
        <w:t xml:space="preserve">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66552E">
        <w:rPr>
          <w:rFonts w:asciiTheme="majorHAnsi" w:hAnsiTheme="majorHAnsi" w:cstheme="majorHAnsi"/>
          <w:b/>
          <w:lang w:val="en-US" w:eastAsia="ja-JP"/>
        </w:rPr>
        <w:t>11</w:t>
      </w:r>
      <w:r w:rsidR="00132ECF">
        <w:rPr>
          <w:rFonts w:asciiTheme="majorHAnsi" w:hAnsiTheme="majorHAnsi" w:cstheme="majorHAnsi"/>
          <w:b/>
          <w:lang w:val="en-US" w:eastAsia="ja-JP"/>
        </w:rPr>
        <w:t>3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5C3FD3" w:rsidRPr="005C3FD3">
        <w:rPr>
          <w:rFonts w:asciiTheme="majorHAnsi" w:hAnsiTheme="majorHAnsi" w:cstheme="majorHAnsi"/>
          <w:b/>
          <w:lang w:val="en-US" w:eastAsia="ja-JP"/>
        </w:rPr>
        <w:t>R1-</w:t>
      </w:r>
      <w:r w:rsidR="00F73895" w:rsidRPr="00F73895">
        <w:rPr>
          <w:rFonts w:asciiTheme="majorHAnsi" w:hAnsiTheme="majorHAnsi" w:cstheme="majorHAnsi"/>
          <w:b/>
          <w:lang w:val="en-US" w:eastAsia="ja-JP"/>
        </w:rPr>
        <w:t>2305287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132ECF">
        <w:rPr>
          <w:rFonts w:asciiTheme="majorHAnsi" w:hAnsiTheme="majorHAnsi" w:cstheme="majorHAnsi"/>
          <w:b/>
          <w:bCs/>
          <w:lang w:val="en-US" w:eastAsia="ja-JP"/>
        </w:rPr>
        <w:t>Incheon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132ECF">
        <w:rPr>
          <w:rFonts w:asciiTheme="majorHAnsi" w:hAnsiTheme="majorHAnsi" w:cstheme="majorHAnsi"/>
          <w:b/>
          <w:bCs/>
          <w:lang w:val="en-US" w:eastAsia="ja-JP"/>
        </w:rPr>
        <w:t>Korea, May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132ECF">
        <w:rPr>
          <w:rFonts w:asciiTheme="majorHAnsi" w:hAnsiTheme="majorHAnsi" w:cstheme="majorHAnsi"/>
          <w:b/>
          <w:bCs/>
          <w:lang w:val="en-US" w:eastAsia="ja-JP"/>
        </w:rPr>
        <w:t>22</w:t>
      </w:r>
      <w:r w:rsidR="00132ECF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nd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305D49">
        <w:rPr>
          <w:rFonts w:asciiTheme="majorHAnsi" w:hAnsiTheme="majorHAnsi" w:cstheme="majorHAnsi"/>
          <w:b/>
          <w:bCs/>
          <w:lang w:val="en-US" w:eastAsia="ja-JP"/>
        </w:rPr>
        <w:t>26</w:t>
      </w:r>
      <w:r w:rsidR="00305D49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, 20</w:t>
      </w:r>
      <w:bookmarkEnd w:id="0"/>
      <w:r w:rsidR="0066552E">
        <w:rPr>
          <w:rFonts w:asciiTheme="majorHAnsi" w:hAnsiTheme="majorHAnsi" w:cstheme="majorHAnsi"/>
          <w:b/>
          <w:bCs/>
          <w:lang w:val="en-US" w:eastAsia="ja-JP"/>
        </w:rPr>
        <w:t>2</w:t>
      </w:r>
      <w:r w:rsidR="00C66AE4">
        <w:rPr>
          <w:rFonts w:asciiTheme="majorHAnsi" w:hAnsiTheme="majorHAnsi" w:cstheme="majorHAnsi"/>
          <w:b/>
          <w:bCs/>
          <w:lang w:val="en-US" w:eastAsia="ja-JP"/>
        </w:rPr>
        <w:t>3</w:t>
      </w:r>
    </w:p>
    <w:p w14:paraId="57DB64D2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16B7C3BA" w14:textId="558717A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4E4957" w:rsidRPr="004E4957">
        <w:rPr>
          <w:rFonts w:asciiTheme="majorHAnsi" w:hAnsiTheme="majorHAnsi" w:cstheme="majorHAnsi"/>
          <w:lang w:val="en-US"/>
        </w:rPr>
        <w:tab/>
        <w:t>UE complexity reduction</w:t>
      </w:r>
      <w:r w:rsidR="004E4957">
        <w:rPr>
          <w:rFonts w:asciiTheme="majorHAnsi" w:hAnsiTheme="majorHAnsi" w:cstheme="majorHAnsi"/>
          <w:lang w:val="en-US"/>
        </w:rPr>
        <w:t xml:space="preserve"> for eRedCap</w:t>
      </w:r>
    </w:p>
    <w:p w14:paraId="22DC7E94" w14:textId="462322F4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4E4957">
        <w:rPr>
          <w:rFonts w:asciiTheme="majorHAnsi" w:hAnsiTheme="majorHAnsi" w:cstheme="majorHAnsi"/>
          <w:lang w:val="en-US" w:eastAsia="ja-JP"/>
        </w:rPr>
        <w:t>9.6.1</w:t>
      </w:r>
    </w:p>
    <w:p w14:paraId="7FF0BC98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51800256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6E68578" w14:textId="6B8E76E0" w:rsidR="00500CC0" w:rsidRDefault="007711CD" w:rsidP="009A53CC">
      <w:pPr>
        <w:rPr>
          <w:lang w:val="en-US" w:eastAsia="ja-JP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7002F2">
        <w:rPr>
          <w:lang w:val="en-US" w:eastAsia="ja-JP"/>
        </w:rPr>
        <w:t xml:space="preserve"> the UE complexity reduction for Rel-18 eRedCap.</w:t>
      </w:r>
      <w:r w:rsidR="004C4FFA">
        <w:rPr>
          <w:lang w:val="en-US" w:eastAsia="ja-JP"/>
        </w:rPr>
        <w:t xml:space="preserve"> The </w:t>
      </w:r>
      <w:r w:rsidR="008B4AFC">
        <w:rPr>
          <w:lang w:val="en-US" w:eastAsia="ja-JP"/>
        </w:rPr>
        <w:t>following topics are discussed:</w:t>
      </w:r>
    </w:p>
    <w:p w14:paraId="609A63CB" w14:textId="31069514" w:rsidR="008B4AFC" w:rsidRDefault="008B4AFC" w:rsidP="008B4AFC">
      <w:pPr>
        <w:pStyle w:val="a9"/>
        <w:numPr>
          <w:ilvl w:val="0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U</w:t>
      </w:r>
      <w:r>
        <w:rPr>
          <w:lang w:val="en-US" w:eastAsia="ja-JP"/>
        </w:rPr>
        <w:t>E BB bandwidth reduction</w:t>
      </w:r>
    </w:p>
    <w:p w14:paraId="02005795" w14:textId="3D2E38C3" w:rsidR="008B4AFC" w:rsidRDefault="004A6EFA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bookmarkStart w:id="1" w:name="_Hlk134695270"/>
      <w:r>
        <w:rPr>
          <w:lang w:val="en-US" w:eastAsia="ja-JP"/>
        </w:rPr>
        <w:t>Tim</w:t>
      </w:r>
      <w:r w:rsidR="001B69C0">
        <w:rPr>
          <w:lang w:val="en-US" w:eastAsia="ja-JP"/>
        </w:rPr>
        <w:t>eline</w:t>
      </w:r>
      <w:r>
        <w:rPr>
          <w:lang w:val="en-US" w:eastAsia="ja-JP"/>
        </w:rPr>
        <w:t xml:space="preserve"> between RAR and Msg3</w:t>
      </w:r>
      <w:r w:rsidR="001B69C0">
        <w:rPr>
          <w:lang w:val="en-US" w:eastAsia="ja-JP"/>
        </w:rPr>
        <w:t xml:space="preserve"> / additional Msg1 early indication</w:t>
      </w:r>
    </w:p>
    <w:bookmarkEnd w:id="1"/>
    <w:p w14:paraId="31446296" w14:textId="6ACE420D" w:rsidR="005E2A23" w:rsidRDefault="005E2A23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O</w:t>
      </w:r>
      <w:r>
        <w:rPr>
          <w:lang w:val="en-US" w:eastAsia="ja-JP"/>
        </w:rPr>
        <w:t xml:space="preserve">ther potential timeline </w:t>
      </w:r>
      <w:r w:rsidR="004A0FFB">
        <w:rPr>
          <w:lang w:val="en-US" w:eastAsia="ja-JP"/>
        </w:rPr>
        <w:t>relaxations</w:t>
      </w:r>
    </w:p>
    <w:p w14:paraId="73E9EFCB" w14:textId="56D9A3C5" w:rsidR="008B4AFC" w:rsidRDefault="007C0E7B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lang w:val="en-US" w:eastAsia="ja-JP"/>
        </w:rPr>
        <w:t>S</w:t>
      </w:r>
      <w:r w:rsidR="008B4AFC">
        <w:rPr>
          <w:lang w:val="en-US" w:eastAsia="ja-JP"/>
        </w:rPr>
        <w:t xml:space="preserve">imultaneous </w:t>
      </w:r>
      <w:r w:rsidR="0005735B">
        <w:rPr>
          <w:lang w:val="en-US" w:eastAsia="ja-JP"/>
        </w:rPr>
        <w:t xml:space="preserve">reception of </w:t>
      </w:r>
      <w:r w:rsidR="008B4AFC">
        <w:rPr>
          <w:lang w:val="en-US" w:eastAsia="ja-JP"/>
        </w:rPr>
        <w:t xml:space="preserve">unicast and </w:t>
      </w:r>
      <w:r>
        <w:rPr>
          <w:lang w:val="en-US" w:eastAsia="ja-JP"/>
        </w:rPr>
        <w:t xml:space="preserve">P-RNTI triggered </w:t>
      </w:r>
      <w:proofErr w:type="gramStart"/>
      <w:r w:rsidR="008B4AFC">
        <w:rPr>
          <w:lang w:val="en-US" w:eastAsia="ja-JP"/>
        </w:rPr>
        <w:t>SI</w:t>
      </w:r>
      <w:proofErr w:type="gramEnd"/>
    </w:p>
    <w:p w14:paraId="731AD8A3" w14:textId="5FD944C5" w:rsidR="0005735B" w:rsidRPr="0005735B" w:rsidRDefault="0005735B" w:rsidP="005119BC">
      <w:pPr>
        <w:pStyle w:val="a9"/>
        <w:numPr>
          <w:ilvl w:val="1"/>
          <w:numId w:val="16"/>
        </w:numPr>
        <w:ind w:leftChars="0"/>
        <w:rPr>
          <w:lang w:val="en-US"/>
        </w:rPr>
      </w:pPr>
      <w:r w:rsidRPr="0005735B">
        <w:rPr>
          <w:lang w:val="en-US" w:eastAsia="ja-JP"/>
        </w:rPr>
        <w:t xml:space="preserve">Simultaneous reception of unicast and </w:t>
      </w:r>
      <w:r>
        <w:rPr>
          <w:lang w:val="en-US" w:eastAsia="ja-JP"/>
        </w:rPr>
        <w:t xml:space="preserve">autonomous </w:t>
      </w:r>
      <w:r w:rsidRPr="0005735B">
        <w:rPr>
          <w:lang w:val="en-US" w:eastAsia="ja-JP"/>
        </w:rPr>
        <w:t>SI</w:t>
      </w:r>
    </w:p>
    <w:p w14:paraId="0A45C47C" w14:textId="16A7C010" w:rsidR="00F34E92" w:rsidRDefault="00F34E92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RS</w:t>
      </w:r>
    </w:p>
    <w:p w14:paraId="5D8E7AF7" w14:textId="4E878B56" w:rsidR="00C46AB2" w:rsidRDefault="004A6EFA" w:rsidP="008B4AFC">
      <w:pPr>
        <w:pStyle w:val="a9"/>
        <w:numPr>
          <w:ilvl w:val="1"/>
          <w:numId w:val="16"/>
        </w:numPr>
        <w:ind w:leftChars="0"/>
        <w:rPr>
          <w:lang w:val="en-US"/>
        </w:rPr>
      </w:pPr>
      <w:r>
        <w:rPr>
          <w:lang w:val="en-US" w:eastAsia="ja-JP"/>
        </w:rPr>
        <w:t>Separate initial DL/UL BWP</w:t>
      </w:r>
    </w:p>
    <w:p w14:paraId="1B74A51A" w14:textId="427AF884" w:rsidR="00C46AB2" w:rsidRPr="0084156A" w:rsidRDefault="00C46AB2" w:rsidP="0006776E">
      <w:pPr>
        <w:pStyle w:val="a9"/>
        <w:numPr>
          <w:ilvl w:val="0"/>
          <w:numId w:val="16"/>
        </w:numPr>
        <w:ind w:leftChars="0"/>
        <w:rPr>
          <w:lang w:val="en-US"/>
        </w:rPr>
      </w:pPr>
      <w:r w:rsidRPr="0084156A">
        <w:rPr>
          <w:rFonts w:hint="eastAsia"/>
          <w:lang w:val="en-US" w:eastAsia="ja-JP"/>
        </w:rPr>
        <w:t>U</w:t>
      </w:r>
      <w:r w:rsidRPr="0084156A">
        <w:rPr>
          <w:lang w:val="en-US" w:eastAsia="ja-JP"/>
        </w:rPr>
        <w:t>E peak rate reduction</w:t>
      </w:r>
    </w:p>
    <w:p w14:paraId="449B1978" w14:textId="77777777" w:rsidR="00500CC0" w:rsidRPr="00DB031D" w:rsidRDefault="00500CC0" w:rsidP="009A53CC">
      <w:pPr>
        <w:rPr>
          <w:lang w:val="en-US"/>
        </w:rPr>
      </w:pPr>
    </w:p>
    <w:p w14:paraId="0D2CF85F" w14:textId="75E5D43D" w:rsidR="00DA0BC7" w:rsidRPr="00DB031D" w:rsidRDefault="007002F2" w:rsidP="00DA0BC7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7772AD0A" w14:textId="1A393CDC" w:rsidR="002A2BA6" w:rsidRDefault="002A2BA6">
      <w:pPr>
        <w:pStyle w:val="2"/>
        <w:rPr>
          <w:lang w:val="en-US"/>
        </w:rPr>
      </w:pPr>
      <w:r>
        <w:rPr>
          <w:rFonts w:eastAsiaTheme="minorEastAsia" w:hint="eastAsia"/>
          <w:lang w:val="en-US" w:eastAsia="ja-JP"/>
        </w:rPr>
        <w:t>U</w:t>
      </w:r>
      <w:r>
        <w:rPr>
          <w:rFonts w:eastAsiaTheme="minorEastAsia"/>
          <w:lang w:val="en-US" w:eastAsia="ja-JP"/>
        </w:rPr>
        <w:t>E BB bandwidth reduction</w:t>
      </w:r>
    </w:p>
    <w:p w14:paraId="3ACBF880" w14:textId="0DF36F07" w:rsidR="00F630E7" w:rsidRPr="005E2A23" w:rsidRDefault="005E2A23" w:rsidP="005E2A23">
      <w:pPr>
        <w:pStyle w:val="head3"/>
        <w:rPr>
          <w:lang w:val="en-US"/>
        </w:rPr>
      </w:pPr>
      <w:r>
        <w:rPr>
          <w:lang w:val="en-US"/>
        </w:rPr>
        <w:t>T</w:t>
      </w:r>
      <w:r w:rsidRPr="005E2A23">
        <w:rPr>
          <w:lang w:val="en-US"/>
        </w:rPr>
        <w:t>imeline between RAR and Msg3 / additional Msg1 early indication</w:t>
      </w:r>
    </w:p>
    <w:p w14:paraId="253B7A95" w14:textId="2356917F" w:rsidR="00E36672" w:rsidRDefault="00E36672" w:rsidP="00E36672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 made in RAN1 #11</w:t>
      </w:r>
      <w:r w:rsidR="001B495D">
        <w:rPr>
          <w:lang w:val="en-US" w:eastAsia="ja-JP"/>
        </w:rPr>
        <w:t>2</w:t>
      </w:r>
      <w:r w:rsidR="005E2A23">
        <w:rPr>
          <w:lang w:val="en-US" w:eastAsia="ja-JP"/>
        </w:rPr>
        <w:t>bis-e</w:t>
      </w:r>
      <w:r>
        <w:rPr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36672" w14:paraId="1AFB47BC" w14:textId="77777777" w:rsidTr="0043592C">
        <w:tc>
          <w:tcPr>
            <w:tcW w:w="9630" w:type="dxa"/>
          </w:tcPr>
          <w:p w14:paraId="3BD82C84" w14:textId="77777777" w:rsidR="00167B5C" w:rsidRPr="00626877" w:rsidRDefault="00167B5C" w:rsidP="00167B5C">
            <w:pPr>
              <w:rPr>
                <w:rFonts w:eastAsia="DengXian"/>
                <w:highlight w:val="green"/>
                <w:lang w:val="en-US" w:eastAsia="zh-CN"/>
              </w:rPr>
            </w:pPr>
            <w:r w:rsidRPr="00626877">
              <w:rPr>
                <w:rFonts w:eastAsia="DengXian" w:hint="eastAsia"/>
                <w:highlight w:val="green"/>
                <w:lang w:val="en-US" w:eastAsia="zh-CN"/>
              </w:rPr>
              <w:t>A</w:t>
            </w:r>
            <w:r w:rsidRPr="00626877">
              <w:rPr>
                <w:rFonts w:eastAsia="DengXian"/>
                <w:highlight w:val="green"/>
                <w:lang w:val="en-US" w:eastAsia="zh-CN"/>
              </w:rPr>
              <w:t>greement</w:t>
            </w:r>
          </w:p>
          <w:p w14:paraId="6F30A6C8" w14:textId="77777777" w:rsidR="00167B5C" w:rsidRPr="00626877" w:rsidRDefault="00167B5C" w:rsidP="00167B5C">
            <w:pPr>
              <w:rPr>
                <w:lang w:val="en-US"/>
              </w:rPr>
            </w:pPr>
            <w:proofErr w:type="gramStart"/>
            <w:r w:rsidRPr="00626877">
              <w:rPr>
                <w:lang w:val="en-US"/>
              </w:rPr>
              <w:t>Down-select</w:t>
            </w:r>
            <w:proofErr w:type="gramEnd"/>
            <w:r w:rsidRPr="00626877">
              <w:rPr>
                <w:lang w:val="en-US"/>
              </w:rPr>
              <w:t xml:space="preserve"> one among the following options in RAN1#113:</w:t>
            </w:r>
          </w:p>
          <w:p w14:paraId="387B36E6" w14:textId="77777777" w:rsidR="00167B5C" w:rsidRPr="00626877" w:rsidRDefault="00167B5C" w:rsidP="00167B5C">
            <w:pPr>
              <w:pStyle w:val="a9"/>
              <w:numPr>
                <w:ilvl w:val="0"/>
                <w:numId w:val="26"/>
              </w:numPr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626877">
              <w:rPr>
                <w:lang w:val="en-US"/>
              </w:rPr>
              <w:t>Option 1:</w:t>
            </w:r>
          </w:p>
          <w:p w14:paraId="69F5F34A" w14:textId="77777777" w:rsidR="00167B5C" w:rsidRPr="00626877" w:rsidRDefault="00167B5C" w:rsidP="00167B5C">
            <w:pPr>
              <w:pStyle w:val="a9"/>
              <w:numPr>
                <w:ilvl w:val="1"/>
                <w:numId w:val="27"/>
              </w:numPr>
              <w:tabs>
                <w:tab w:val="left" w:pos="720"/>
              </w:tabs>
              <w:ind w:leftChars="0"/>
              <w:contextualSpacing/>
              <w:rPr>
                <w:lang w:val="en-US"/>
              </w:rPr>
            </w:pPr>
            <w:r w:rsidRPr="00626877">
              <w:rPr>
                <w:rFonts w:eastAsia="DengXian"/>
                <w:lang w:val="en-US" w:eastAsia="zh-CN"/>
              </w:rPr>
              <w:t>For the “FFS: value(s) of X”</w:t>
            </w:r>
            <w:r w:rsidRPr="00626877">
              <w:rPr>
                <w:lang w:val="en-US"/>
              </w:rPr>
              <w:t>,</w:t>
            </w:r>
          </w:p>
          <w:p w14:paraId="1B8340A4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tabs>
                <w:tab w:val="left" w:pos="720"/>
              </w:tabs>
              <w:ind w:leftChars="0"/>
              <w:contextualSpacing/>
              <w:rPr>
                <w:lang w:val="en-US"/>
              </w:rPr>
            </w:pPr>
            <w:r w:rsidRPr="00626877">
              <w:rPr>
                <w:rFonts w:eastAsia="ＭＳ Ｐゴシック"/>
                <w:lang w:val="en-US"/>
              </w:rPr>
              <w:t xml:space="preserve">X = </w:t>
            </w:r>
            <w:r w:rsidRPr="00626877">
              <w:rPr>
                <w:rFonts w:eastAsia="ＭＳ Ｐゴシック"/>
                <w:color w:val="FF0000"/>
                <w:u w:val="single"/>
                <w:lang w:val="en-US"/>
              </w:rPr>
              <w:t>0.5/0.25 ms</w:t>
            </w:r>
            <w:r w:rsidRPr="00626877">
              <w:rPr>
                <w:rFonts w:eastAsia="ＭＳ Ｐゴシック"/>
                <w:color w:val="FF0000"/>
                <w:lang w:val="en-US"/>
              </w:rPr>
              <w:t xml:space="preserve"> </w:t>
            </w:r>
            <w:r w:rsidRPr="00626877">
              <w:rPr>
                <w:rFonts w:eastAsia="ＭＳ Ｐゴシック"/>
                <w:lang w:val="en-US"/>
              </w:rPr>
              <w:t>for 15/30 kHz SCS</w:t>
            </w:r>
          </w:p>
          <w:p w14:paraId="1553967E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tabs>
                <w:tab w:val="left" w:pos="720"/>
              </w:tabs>
              <w:ind w:leftChars="0"/>
              <w:contextualSpacing/>
              <w:rPr>
                <w:rFonts w:eastAsia="DengXian"/>
                <w:lang w:val="en-US" w:eastAsia="zh-CN"/>
              </w:rPr>
            </w:pPr>
            <w:r w:rsidRPr="00626877">
              <w:rPr>
                <w:rFonts w:eastAsia="DengXian"/>
                <w:lang w:val="en-US" w:eastAsia="zh-CN"/>
              </w:rPr>
              <w:t>Note: Legacy default TDRA table and Δ are reused.</w:t>
            </w:r>
          </w:p>
          <w:p w14:paraId="42C11B1E" w14:textId="77777777" w:rsidR="00167B5C" w:rsidRPr="00626877" w:rsidRDefault="00167B5C" w:rsidP="00167B5C">
            <w:pPr>
              <w:pStyle w:val="a9"/>
              <w:numPr>
                <w:ilvl w:val="1"/>
                <w:numId w:val="27"/>
              </w:numPr>
              <w:spacing w:after="180" w:line="252" w:lineRule="auto"/>
              <w:ind w:leftChars="0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A network-configurable additional separate early indication in Msg1 for Rel-18 eRedCap UEs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is not supported</w:t>
            </w:r>
            <w:r w:rsidRPr="00626877">
              <w:rPr>
                <w:rFonts w:eastAsia="Calibri"/>
                <w:lang w:val="en-US"/>
              </w:rPr>
              <w:t>.</w:t>
            </w:r>
          </w:p>
          <w:p w14:paraId="053A2259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spacing w:after="180" w:line="252" w:lineRule="auto"/>
              <w:ind w:leftChars="0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When Msg1 indication for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Rel-17</w:t>
            </w:r>
            <w:r w:rsidRPr="00626877">
              <w:rPr>
                <w:rFonts w:eastAsia="Calibri"/>
                <w:lang w:val="en-US"/>
              </w:rPr>
              <w:t xml:space="preserve"> RedCap UEs is configured, it is used by Rel-18 eRedCap UEs (with or without UE BB bandwidth reduction).</w:t>
            </w:r>
          </w:p>
          <w:p w14:paraId="224458A5" w14:textId="77777777" w:rsidR="00167B5C" w:rsidRPr="00626877" w:rsidRDefault="00167B5C" w:rsidP="00167B5C">
            <w:pPr>
              <w:pStyle w:val="a9"/>
              <w:numPr>
                <w:ilvl w:val="0"/>
                <w:numId w:val="26"/>
              </w:numPr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626877">
              <w:rPr>
                <w:lang w:val="en-US"/>
              </w:rPr>
              <w:t>Option 2:</w:t>
            </w:r>
          </w:p>
          <w:p w14:paraId="33098124" w14:textId="77777777" w:rsidR="00167B5C" w:rsidRPr="00626877" w:rsidRDefault="00167B5C" w:rsidP="00167B5C">
            <w:pPr>
              <w:pStyle w:val="a9"/>
              <w:numPr>
                <w:ilvl w:val="1"/>
                <w:numId w:val="27"/>
              </w:numPr>
              <w:tabs>
                <w:tab w:val="left" w:pos="720"/>
              </w:tabs>
              <w:ind w:leftChars="0"/>
              <w:contextualSpacing/>
              <w:rPr>
                <w:lang w:val="en-US"/>
              </w:rPr>
            </w:pPr>
            <w:r w:rsidRPr="00626877">
              <w:rPr>
                <w:rFonts w:eastAsia="DengXian"/>
                <w:lang w:val="en-US" w:eastAsia="zh-CN"/>
              </w:rPr>
              <w:t>For the “FFS: value(s) of X”</w:t>
            </w:r>
            <w:r w:rsidRPr="00626877">
              <w:rPr>
                <w:lang w:val="en-US"/>
              </w:rPr>
              <w:t>,</w:t>
            </w:r>
          </w:p>
          <w:p w14:paraId="0EAC1BB2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tabs>
                <w:tab w:val="left" w:pos="720"/>
              </w:tabs>
              <w:ind w:leftChars="0"/>
              <w:contextualSpacing/>
              <w:rPr>
                <w:lang w:val="en-US"/>
              </w:rPr>
            </w:pPr>
            <w:r w:rsidRPr="00626877">
              <w:rPr>
                <w:rFonts w:eastAsia="ＭＳ Ｐゴシック"/>
                <w:lang w:val="en-US"/>
              </w:rPr>
              <w:t xml:space="preserve">X = </w:t>
            </w:r>
            <w:r w:rsidRPr="00626877">
              <w:rPr>
                <w:rFonts w:eastAsia="ＭＳ Ｐゴシック"/>
                <w:color w:val="FF0000"/>
                <w:u w:val="single"/>
                <w:lang w:val="en-US"/>
              </w:rPr>
              <w:t>1/0.5 ms</w:t>
            </w:r>
            <w:r w:rsidRPr="00626877">
              <w:rPr>
                <w:rFonts w:eastAsia="ＭＳ Ｐゴシック"/>
                <w:color w:val="FF0000"/>
                <w:lang w:val="en-US"/>
              </w:rPr>
              <w:t xml:space="preserve"> </w:t>
            </w:r>
            <w:r w:rsidRPr="00626877">
              <w:rPr>
                <w:rFonts w:eastAsia="ＭＳ Ｐゴシック"/>
                <w:lang w:val="en-US"/>
              </w:rPr>
              <w:t>for 15/30 kHz SCS</w:t>
            </w:r>
          </w:p>
          <w:p w14:paraId="7BAF386D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tabs>
                <w:tab w:val="left" w:pos="720"/>
              </w:tabs>
              <w:ind w:leftChars="0"/>
              <w:contextualSpacing/>
              <w:rPr>
                <w:rFonts w:eastAsia="DengXian"/>
                <w:lang w:val="en-US" w:eastAsia="zh-CN"/>
              </w:rPr>
            </w:pPr>
            <w:r w:rsidRPr="00626877">
              <w:rPr>
                <w:rFonts w:eastAsia="DengXian"/>
                <w:lang w:val="en-US" w:eastAsia="zh-CN"/>
              </w:rPr>
              <w:t>Note: Legacy default TDRA table and Δ are reused.</w:t>
            </w:r>
          </w:p>
          <w:p w14:paraId="0C14B9B8" w14:textId="77777777" w:rsidR="00167B5C" w:rsidRPr="00626877" w:rsidRDefault="00167B5C" w:rsidP="00167B5C">
            <w:pPr>
              <w:pStyle w:val="a9"/>
              <w:numPr>
                <w:ilvl w:val="1"/>
                <w:numId w:val="27"/>
              </w:numPr>
              <w:spacing w:after="180" w:line="252" w:lineRule="auto"/>
              <w:ind w:leftChars="0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A network-configurable additional separate early indication in Msg1 for Rel-18 eRedCap UEs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is not supported</w:t>
            </w:r>
            <w:r w:rsidRPr="00626877">
              <w:rPr>
                <w:rFonts w:eastAsia="Calibri"/>
                <w:lang w:val="en-US"/>
              </w:rPr>
              <w:t>.</w:t>
            </w:r>
          </w:p>
          <w:p w14:paraId="12256EBC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spacing w:after="180" w:line="252" w:lineRule="auto"/>
              <w:ind w:leftChars="0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When Msg1 indication for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Rel-17</w:t>
            </w:r>
            <w:r w:rsidRPr="00626877">
              <w:rPr>
                <w:rFonts w:eastAsia="Calibri"/>
                <w:lang w:val="en-US"/>
              </w:rPr>
              <w:t xml:space="preserve"> RedCap UEs is configured, it is used by Rel-18 eRedCap UEs (with or without UE BB bandwidth reduction).</w:t>
            </w:r>
          </w:p>
          <w:p w14:paraId="4115E030" w14:textId="77777777" w:rsidR="00167B5C" w:rsidRPr="00626877" w:rsidRDefault="00167B5C" w:rsidP="00167B5C">
            <w:pPr>
              <w:pStyle w:val="a9"/>
              <w:numPr>
                <w:ilvl w:val="0"/>
                <w:numId w:val="26"/>
              </w:numPr>
              <w:spacing w:after="180" w:line="252" w:lineRule="auto"/>
              <w:ind w:leftChars="0"/>
              <w:contextualSpacing/>
              <w:rPr>
                <w:lang w:val="en-US"/>
              </w:rPr>
            </w:pPr>
            <w:r w:rsidRPr="00626877">
              <w:rPr>
                <w:lang w:val="en-US"/>
              </w:rPr>
              <w:t>Option 3:</w:t>
            </w:r>
          </w:p>
          <w:p w14:paraId="7F466C9F" w14:textId="77777777" w:rsidR="00167B5C" w:rsidRPr="00626877" w:rsidRDefault="00167B5C" w:rsidP="00167B5C">
            <w:pPr>
              <w:pStyle w:val="a9"/>
              <w:numPr>
                <w:ilvl w:val="1"/>
                <w:numId w:val="26"/>
              </w:numPr>
              <w:tabs>
                <w:tab w:val="left" w:pos="720"/>
              </w:tabs>
              <w:ind w:leftChars="0"/>
              <w:contextualSpacing/>
              <w:rPr>
                <w:lang w:val="en-US"/>
              </w:rPr>
            </w:pPr>
            <w:r w:rsidRPr="00626877">
              <w:rPr>
                <w:rFonts w:eastAsia="DengXian"/>
                <w:lang w:val="en-US" w:eastAsia="zh-CN"/>
              </w:rPr>
              <w:t>For the “FFS: value(s) of X”</w:t>
            </w:r>
            <w:r w:rsidRPr="00626877">
              <w:rPr>
                <w:lang w:val="en-US"/>
              </w:rPr>
              <w:t>,</w:t>
            </w:r>
          </w:p>
          <w:p w14:paraId="4BC21223" w14:textId="77777777" w:rsidR="00167B5C" w:rsidRPr="00626877" w:rsidRDefault="00167B5C" w:rsidP="00167B5C">
            <w:pPr>
              <w:pStyle w:val="a9"/>
              <w:numPr>
                <w:ilvl w:val="2"/>
                <w:numId w:val="26"/>
              </w:numPr>
              <w:tabs>
                <w:tab w:val="left" w:pos="720"/>
              </w:tabs>
              <w:ind w:leftChars="0"/>
              <w:contextualSpacing/>
              <w:rPr>
                <w:lang w:val="en-US"/>
              </w:rPr>
            </w:pPr>
            <w:r w:rsidRPr="00626877">
              <w:rPr>
                <w:rFonts w:eastAsia="ＭＳ Ｐゴシック"/>
                <w:lang w:val="en-US"/>
              </w:rPr>
              <w:t xml:space="preserve">X = </w:t>
            </w:r>
            <w:r w:rsidRPr="00626877">
              <w:rPr>
                <w:rFonts w:eastAsia="ＭＳ Ｐゴシック"/>
                <w:color w:val="FF0000"/>
                <w:u w:val="single"/>
                <w:lang w:val="en-US"/>
              </w:rPr>
              <w:t>1/0.5 ms</w:t>
            </w:r>
            <w:r w:rsidRPr="00626877">
              <w:rPr>
                <w:rFonts w:eastAsia="ＭＳ Ｐゴシック"/>
                <w:color w:val="FF0000"/>
                <w:lang w:val="en-US"/>
              </w:rPr>
              <w:t xml:space="preserve"> </w:t>
            </w:r>
            <w:r w:rsidRPr="00626877">
              <w:rPr>
                <w:rFonts w:eastAsia="ＭＳ Ｐゴシック"/>
                <w:lang w:val="en-US"/>
              </w:rPr>
              <w:t>for 15/30 kHz SCS</w:t>
            </w:r>
          </w:p>
          <w:p w14:paraId="6F3EA4A6" w14:textId="77777777" w:rsidR="00167B5C" w:rsidRPr="00626877" w:rsidRDefault="00167B5C" w:rsidP="00167B5C">
            <w:pPr>
              <w:pStyle w:val="a9"/>
              <w:numPr>
                <w:ilvl w:val="2"/>
                <w:numId w:val="26"/>
              </w:numPr>
              <w:tabs>
                <w:tab w:val="left" w:pos="720"/>
              </w:tabs>
              <w:ind w:leftChars="0"/>
              <w:contextualSpacing/>
              <w:rPr>
                <w:rFonts w:eastAsia="DengXian"/>
                <w:lang w:val="en-US" w:eastAsia="zh-CN"/>
              </w:rPr>
            </w:pPr>
            <w:r w:rsidRPr="00626877">
              <w:rPr>
                <w:rFonts w:eastAsia="DengXian"/>
                <w:color w:val="7030A0"/>
                <w:u w:val="single"/>
                <w:lang w:val="en-US" w:eastAsia="zh-CN"/>
              </w:rPr>
              <w:t xml:space="preserve">FFS: Whether </w:t>
            </w:r>
            <w:r w:rsidRPr="00626877">
              <w:rPr>
                <w:rFonts w:eastAsia="DengXian"/>
                <w:lang w:val="en-US" w:eastAsia="zh-CN"/>
              </w:rPr>
              <w:t>legacy default TDRA table and Δ are reused.</w:t>
            </w:r>
          </w:p>
          <w:p w14:paraId="513F6FA3" w14:textId="77777777" w:rsidR="00167B5C" w:rsidRPr="00626877" w:rsidRDefault="00167B5C" w:rsidP="00167B5C">
            <w:pPr>
              <w:pStyle w:val="a9"/>
              <w:numPr>
                <w:ilvl w:val="1"/>
                <w:numId w:val="26"/>
              </w:numPr>
              <w:spacing w:after="180" w:line="252" w:lineRule="auto"/>
              <w:ind w:leftChars="0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A network-configurable additional separate early indication in Msg1 for Rel-18 eRedCap UEs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is supported</w:t>
            </w:r>
            <w:r w:rsidRPr="00626877">
              <w:rPr>
                <w:rFonts w:eastAsia="Calibri"/>
                <w:lang w:val="en-US"/>
              </w:rPr>
              <w:t>.</w:t>
            </w:r>
          </w:p>
          <w:p w14:paraId="09AA9975" w14:textId="77777777" w:rsidR="00167B5C" w:rsidRPr="00626877" w:rsidRDefault="00167B5C" w:rsidP="00167B5C">
            <w:pPr>
              <w:pStyle w:val="a9"/>
              <w:numPr>
                <w:ilvl w:val="2"/>
                <w:numId w:val="26"/>
              </w:numPr>
              <w:spacing w:line="252" w:lineRule="auto"/>
              <w:ind w:leftChars="0" w:hanging="357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When Msg1 indication for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Rel-18</w:t>
            </w:r>
            <w:r w:rsidRPr="00626877">
              <w:rPr>
                <w:rFonts w:eastAsia="Calibri"/>
                <w:lang w:val="en-US"/>
              </w:rPr>
              <w:t xml:space="preserve"> eRedCap UEs is configured, it is used by Rel-18 eRedCap UEs (with or without UE BB bandwidth reduction).</w:t>
            </w:r>
          </w:p>
          <w:p w14:paraId="70CDDDCA" w14:textId="77777777" w:rsidR="00167B5C" w:rsidRPr="00626877" w:rsidRDefault="00167B5C" w:rsidP="00167B5C">
            <w:pPr>
              <w:pStyle w:val="a9"/>
              <w:numPr>
                <w:ilvl w:val="0"/>
                <w:numId w:val="26"/>
              </w:numPr>
              <w:spacing w:line="252" w:lineRule="auto"/>
              <w:ind w:leftChars="0" w:hanging="357"/>
              <w:contextualSpacing/>
              <w:rPr>
                <w:lang w:val="en-US"/>
              </w:rPr>
            </w:pPr>
            <w:r w:rsidRPr="00626877">
              <w:rPr>
                <w:lang w:val="en-US"/>
              </w:rPr>
              <w:t>Option 4:</w:t>
            </w:r>
          </w:p>
          <w:p w14:paraId="24C288BE" w14:textId="77777777" w:rsidR="00167B5C" w:rsidRPr="00626877" w:rsidRDefault="00167B5C" w:rsidP="00167B5C">
            <w:pPr>
              <w:pStyle w:val="a9"/>
              <w:numPr>
                <w:ilvl w:val="1"/>
                <w:numId w:val="27"/>
              </w:numPr>
              <w:tabs>
                <w:tab w:val="left" w:pos="720"/>
              </w:tabs>
              <w:ind w:leftChars="0" w:hanging="357"/>
              <w:contextualSpacing/>
              <w:rPr>
                <w:lang w:val="en-US"/>
              </w:rPr>
            </w:pPr>
            <w:r w:rsidRPr="00626877">
              <w:rPr>
                <w:rFonts w:eastAsia="DengXian"/>
                <w:lang w:val="en-US" w:eastAsia="zh-CN"/>
              </w:rPr>
              <w:t>For the “FFS: value(s) of X”</w:t>
            </w:r>
            <w:r w:rsidRPr="00626877">
              <w:rPr>
                <w:lang w:val="en-US"/>
              </w:rPr>
              <w:t>,</w:t>
            </w:r>
          </w:p>
          <w:p w14:paraId="5604AC53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tabs>
                <w:tab w:val="left" w:pos="720"/>
              </w:tabs>
              <w:ind w:leftChars="0" w:hanging="357"/>
              <w:contextualSpacing/>
              <w:rPr>
                <w:lang w:val="en-US"/>
              </w:rPr>
            </w:pPr>
            <w:r w:rsidRPr="00626877">
              <w:rPr>
                <w:rFonts w:eastAsia="ＭＳ Ｐゴシック"/>
                <w:lang w:val="en-US"/>
              </w:rPr>
              <w:t xml:space="preserve">X = </w:t>
            </w:r>
            <w:r w:rsidRPr="00626877">
              <w:rPr>
                <w:rFonts w:eastAsia="ＭＳ Ｐゴシック"/>
                <w:color w:val="FF0000"/>
                <w:u w:val="single"/>
                <w:lang w:val="en-US"/>
              </w:rPr>
              <w:t>0.5/0.25 ms</w:t>
            </w:r>
            <w:r w:rsidRPr="00626877">
              <w:rPr>
                <w:rFonts w:eastAsia="ＭＳ Ｐゴシック"/>
                <w:color w:val="FF0000"/>
                <w:lang w:val="en-US"/>
              </w:rPr>
              <w:t xml:space="preserve"> </w:t>
            </w:r>
            <w:r w:rsidRPr="00626877">
              <w:rPr>
                <w:rFonts w:eastAsia="ＭＳ Ｐゴシック"/>
                <w:lang w:val="en-US"/>
              </w:rPr>
              <w:t>for 15/30 kHz SCS</w:t>
            </w:r>
          </w:p>
          <w:p w14:paraId="0C53DB0D" w14:textId="77777777" w:rsidR="00167B5C" w:rsidRPr="00626877" w:rsidRDefault="00167B5C" w:rsidP="00167B5C">
            <w:pPr>
              <w:pStyle w:val="a9"/>
              <w:numPr>
                <w:ilvl w:val="2"/>
                <w:numId w:val="27"/>
              </w:numPr>
              <w:tabs>
                <w:tab w:val="left" w:pos="720"/>
              </w:tabs>
              <w:ind w:leftChars="0" w:hanging="357"/>
              <w:contextualSpacing/>
              <w:rPr>
                <w:rFonts w:eastAsia="DengXian"/>
                <w:lang w:val="en-US" w:eastAsia="zh-CN"/>
              </w:rPr>
            </w:pPr>
            <w:r w:rsidRPr="00626877">
              <w:rPr>
                <w:rFonts w:eastAsia="DengXian"/>
                <w:lang w:val="en-US" w:eastAsia="zh-CN"/>
              </w:rPr>
              <w:lastRenderedPageBreak/>
              <w:t>Note: Legacy default TDRA table and Δ are reused.</w:t>
            </w:r>
          </w:p>
          <w:p w14:paraId="08072E9C" w14:textId="77777777" w:rsidR="00167B5C" w:rsidRPr="00626877" w:rsidRDefault="00167B5C" w:rsidP="00167B5C">
            <w:pPr>
              <w:pStyle w:val="a9"/>
              <w:numPr>
                <w:ilvl w:val="1"/>
                <w:numId w:val="27"/>
              </w:numPr>
              <w:spacing w:line="252" w:lineRule="auto"/>
              <w:ind w:leftChars="0" w:hanging="357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A network-configurable additional separate early indication in Msg1 for Rel-18 eRedCap UEs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is supported</w:t>
            </w:r>
            <w:r w:rsidRPr="00626877">
              <w:rPr>
                <w:rFonts w:eastAsia="Calibri"/>
                <w:lang w:val="en-US"/>
              </w:rPr>
              <w:t>.</w:t>
            </w:r>
          </w:p>
          <w:p w14:paraId="185549C2" w14:textId="1D23AC0E" w:rsidR="00E36672" w:rsidRPr="00167B5C" w:rsidRDefault="00167B5C" w:rsidP="00167B5C">
            <w:pPr>
              <w:pStyle w:val="a9"/>
              <w:numPr>
                <w:ilvl w:val="2"/>
                <w:numId w:val="27"/>
              </w:numPr>
              <w:spacing w:line="252" w:lineRule="auto"/>
              <w:ind w:leftChars="0" w:hanging="357"/>
              <w:contextualSpacing/>
              <w:rPr>
                <w:rFonts w:eastAsia="Calibri"/>
                <w:lang w:val="en-US"/>
              </w:rPr>
            </w:pPr>
            <w:r w:rsidRPr="00626877">
              <w:rPr>
                <w:rFonts w:eastAsia="Calibri"/>
                <w:lang w:val="en-US"/>
              </w:rPr>
              <w:t xml:space="preserve">When Msg1 indication for </w:t>
            </w:r>
            <w:r w:rsidRPr="00626877">
              <w:rPr>
                <w:rFonts w:eastAsia="Calibri"/>
                <w:color w:val="FF0000"/>
                <w:u w:val="single"/>
                <w:lang w:val="en-US"/>
              </w:rPr>
              <w:t>Rel-18</w:t>
            </w:r>
            <w:r w:rsidRPr="00626877">
              <w:rPr>
                <w:rFonts w:eastAsia="Calibri"/>
                <w:lang w:val="en-US"/>
              </w:rPr>
              <w:t xml:space="preserve"> RedCap UEs is configured, it is used by Rel-18 eRedCap UEs (with or without UE BB bandwidth reduction).</w:t>
            </w:r>
          </w:p>
        </w:tc>
      </w:tr>
    </w:tbl>
    <w:p w14:paraId="6E97185F" w14:textId="22C90C87" w:rsidR="00E36672" w:rsidRDefault="00E36672" w:rsidP="005D7C5A">
      <w:pPr>
        <w:rPr>
          <w:lang w:val="en-US" w:eastAsia="ja-JP"/>
        </w:rPr>
      </w:pPr>
    </w:p>
    <w:p w14:paraId="15F2687E" w14:textId="02C23FD8" w:rsidR="008E3512" w:rsidRDefault="00906913" w:rsidP="00312DE2">
      <w:pPr>
        <w:rPr>
          <w:lang w:val="en-US" w:eastAsia="ja-JP"/>
        </w:rPr>
      </w:pPr>
      <w:r>
        <w:rPr>
          <w:lang w:val="en-US" w:eastAsia="ja-JP"/>
        </w:rPr>
        <w:t xml:space="preserve">We propose </w:t>
      </w:r>
      <w:r w:rsidR="00937C9A">
        <w:rPr>
          <w:lang w:val="en-US" w:eastAsia="ja-JP"/>
        </w:rPr>
        <w:t xml:space="preserve">to support </w:t>
      </w:r>
      <w:r w:rsidR="00732A1D">
        <w:rPr>
          <w:lang w:val="en-US" w:eastAsia="ja-JP"/>
        </w:rPr>
        <w:t xml:space="preserve">Option 3. </w:t>
      </w:r>
      <w:r w:rsidR="00937C9A">
        <w:rPr>
          <w:lang w:val="en-US" w:eastAsia="ja-JP"/>
        </w:rPr>
        <w:t xml:space="preserve">Regarding the value of X, X = 1/0.5 ms </w:t>
      </w:r>
      <w:r w:rsidR="00854416">
        <w:rPr>
          <w:lang w:val="en-US" w:eastAsia="ja-JP"/>
        </w:rPr>
        <w:t>would be a good middle-ground considering the companies</w:t>
      </w:r>
      <w:r w:rsidR="00433358">
        <w:rPr>
          <w:lang w:val="en-US" w:eastAsia="ja-JP"/>
        </w:rPr>
        <w:t>’</w:t>
      </w:r>
      <w:r w:rsidR="00854416">
        <w:rPr>
          <w:lang w:val="en-US" w:eastAsia="ja-JP"/>
        </w:rPr>
        <w:t xml:space="preserve"> views</w:t>
      </w:r>
      <w:r w:rsidR="00433358">
        <w:rPr>
          <w:lang w:val="en-US" w:eastAsia="ja-JP"/>
        </w:rPr>
        <w:t xml:space="preserve"> on the processing feasibility. </w:t>
      </w:r>
      <w:r w:rsidR="00CC7745">
        <w:rPr>
          <w:lang w:val="en-US" w:eastAsia="ja-JP"/>
        </w:rPr>
        <w:t xml:space="preserve">It would allow lower operation frequency to reduce the cost and power consumption but not too much delay. </w:t>
      </w:r>
      <w:r w:rsidR="000725B2">
        <w:rPr>
          <w:lang w:val="en-US" w:eastAsia="ja-JP"/>
        </w:rPr>
        <w:t xml:space="preserve">Given X = 0.5 ms for 30 kHz is supported, </w:t>
      </w:r>
      <w:r w:rsidR="00312DE2" w:rsidRPr="00312DE2">
        <w:rPr>
          <w:lang w:val="en-US" w:eastAsia="ja-JP"/>
        </w:rPr>
        <w:t>there are several invalid indices for eRedCap in the</w:t>
      </w:r>
      <w:r w:rsidR="00312DE2">
        <w:rPr>
          <w:lang w:val="en-US" w:eastAsia="ja-JP"/>
        </w:rPr>
        <w:t xml:space="preserve"> </w:t>
      </w:r>
      <w:r w:rsidR="00312DE2" w:rsidRPr="00312DE2">
        <w:rPr>
          <w:lang w:val="en-US" w:eastAsia="ja-JP"/>
        </w:rPr>
        <w:t xml:space="preserve">default TDRA table. </w:t>
      </w:r>
      <w:r w:rsidR="00312DE2">
        <w:rPr>
          <w:lang w:val="en-US" w:eastAsia="ja-JP"/>
        </w:rPr>
        <w:t xml:space="preserve">Therefore, </w:t>
      </w:r>
      <w:r w:rsidR="0048274A">
        <w:rPr>
          <w:lang w:val="en-US" w:eastAsia="ja-JP"/>
        </w:rPr>
        <w:t xml:space="preserve">additional separate early indication via Msg1 </w:t>
      </w:r>
      <w:r w:rsidR="003D4B2D">
        <w:rPr>
          <w:lang w:val="en-US" w:eastAsia="ja-JP"/>
        </w:rPr>
        <w:t xml:space="preserve">allows </w:t>
      </w:r>
      <w:r w:rsidR="0048274A">
        <w:rPr>
          <w:lang w:val="en-US" w:eastAsia="ja-JP"/>
        </w:rPr>
        <w:t xml:space="preserve">that </w:t>
      </w:r>
      <w:r w:rsidR="00312DE2">
        <w:rPr>
          <w:lang w:val="en-US" w:eastAsia="ja-JP"/>
        </w:rPr>
        <w:t>t</w:t>
      </w:r>
      <w:r w:rsidR="00312DE2" w:rsidRPr="00312DE2">
        <w:rPr>
          <w:lang w:val="en-US" w:eastAsia="ja-JP"/>
        </w:rPr>
        <w:t xml:space="preserve">he NW </w:t>
      </w:r>
      <w:r w:rsidR="0048274A">
        <w:rPr>
          <w:lang w:val="en-US" w:eastAsia="ja-JP"/>
        </w:rPr>
        <w:t>can</w:t>
      </w:r>
      <w:r w:rsidR="00312DE2" w:rsidRPr="00312DE2">
        <w:rPr>
          <w:lang w:val="en-US" w:eastAsia="ja-JP"/>
        </w:rPr>
        <w:t xml:space="preserve"> properly schedule those indices only for non</w:t>
      </w:r>
      <w:r w:rsidR="0048274A">
        <w:rPr>
          <w:lang w:val="en-US" w:eastAsia="ja-JP"/>
        </w:rPr>
        <w:t>-e</w:t>
      </w:r>
      <w:r w:rsidR="00312DE2" w:rsidRPr="00312DE2">
        <w:rPr>
          <w:lang w:val="en-US" w:eastAsia="ja-JP"/>
        </w:rPr>
        <w:t>RedCap UE</w:t>
      </w:r>
      <w:r w:rsidR="0048274A">
        <w:rPr>
          <w:lang w:val="en-US" w:eastAsia="ja-JP"/>
        </w:rPr>
        <w:t xml:space="preserve">s. </w:t>
      </w:r>
      <w:r w:rsidR="003546ED">
        <w:rPr>
          <w:lang w:val="en-US" w:eastAsia="ja-JP"/>
        </w:rPr>
        <w:t xml:space="preserve">Furthermore, additional separate Msg1 EI </w:t>
      </w:r>
      <w:r w:rsidR="003D4B2D">
        <w:rPr>
          <w:lang w:val="en-US" w:eastAsia="ja-JP"/>
        </w:rPr>
        <w:t xml:space="preserve">can be used to differentiate </w:t>
      </w:r>
      <w:r w:rsidR="003546ED">
        <w:rPr>
          <w:lang w:val="en-US" w:eastAsia="ja-JP"/>
        </w:rPr>
        <w:t xml:space="preserve">the Msg3 FDRA for </w:t>
      </w:r>
      <w:r w:rsidR="00C169BF">
        <w:rPr>
          <w:lang w:val="en-US" w:eastAsia="ja-JP"/>
        </w:rPr>
        <w:t>eRedCap UEs (within 5 MHz</w:t>
      </w:r>
      <w:r w:rsidR="003D4B2D">
        <w:rPr>
          <w:lang w:val="en-US" w:eastAsia="ja-JP"/>
        </w:rPr>
        <w:t xml:space="preserve"> of PRBs</w:t>
      </w:r>
      <w:r w:rsidR="00C169BF">
        <w:rPr>
          <w:lang w:val="en-US" w:eastAsia="ja-JP"/>
        </w:rPr>
        <w:t>) and non-eRedCap UEs.</w:t>
      </w:r>
      <w:r w:rsidR="00ED525C">
        <w:rPr>
          <w:lang w:val="en-US" w:eastAsia="ja-JP"/>
        </w:rPr>
        <w:t xml:space="preserve"> Consequently, we support Option 3 while Option 4 is also acceptable.</w:t>
      </w:r>
    </w:p>
    <w:p w14:paraId="459CE5EB" w14:textId="2F2D3759" w:rsidR="006113C9" w:rsidRDefault="006113C9" w:rsidP="00312DE2">
      <w:pPr>
        <w:rPr>
          <w:lang w:val="en-US" w:eastAsia="ja-JP"/>
        </w:rPr>
      </w:pPr>
    </w:p>
    <w:p w14:paraId="74B1160A" w14:textId="30186CC2" w:rsidR="006113C9" w:rsidRDefault="006113C9" w:rsidP="00312DE2">
      <w:pPr>
        <w:rPr>
          <w:lang w:val="en-US" w:eastAsia="ja-JP"/>
        </w:rPr>
      </w:pPr>
      <w:r>
        <w:rPr>
          <w:lang w:val="en-US" w:eastAsia="ja-JP"/>
        </w:rPr>
        <w:t xml:space="preserve">We would like to </w:t>
      </w:r>
      <w:r w:rsidR="000D5972">
        <w:rPr>
          <w:lang w:val="en-US" w:eastAsia="ja-JP"/>
        </w:rPr>
        <w:t>update</w:t>
      </w:r>
      <w:r>
        <w:rPr>
          <w:lang w:val="en-US" w:eastAsia="ja-JP"/>
        </w:rPr>
        <w:t xml:space="preserve"> the formulation of the Option 3 as follows since </w:t>
      </w:r>
      <w:r w:rsidR="0014543B">
        <w:rPr>
          <w:lang w:val="en-US" w:eastAsia="ja-JP"/>
        </w:rPr>
        <w:t xml:space="preserve">the </w:t>
      </w:r>
      <w:r w:rsidR="007B5860">
        <w:rPr>
          <w:lang w:val="en-US" w:eastAsia="ja-JP"/>
        </w:rPr>
        <w:t>updated</w:t>
      </w:r>
      <w:r w:rsidR="00060A04">
        <w:rPr>
          <w:lang w:val="en-US" w:eastAsia="ja-JP"/>
        </w:rPr>
        <w:t xml:space="preserve"> legacy default TDRA table or </w:t>
      </w:r>
      <w:r w:rsidR="007B5860">
        <w:rPr>
          <w:lang w:val="en-US" w:eastAsia="ja-JP"/>
        </w:rPr>
        <w:t xml:space="preserve">additional </w:t>
      </w:r>
      <w:r w:rsidR="007B5860" w:rsidRPr="00626877">
        <w:rPr>
          <w:rFonts w:eastAsia="DengXian"/>
          <w:lang w:val="en-US" w:eastAsia="zh-CN"/>
        </w:rPr>
        <w:t>Δ</w:t>
      </w:r>
      <w:r w:rsidR="007B5860">
        <w:rPr>
          <w:rFonts w:eastAsia="DengXian"/>
          <w:lang w:val="en-US" w:eastAsia="zh-CN"/>
        </w:rPr>
        <w:t xml:space="preserve"> </w:t>
      </w:r>
      <w:r w:rsidR="00060A04">
        <w:rPr>
          <w:lang w:val="en-US" w:eastAsia="ja-JP"/>
        </w:rPr>
        <w:t xml:space="preserve">can be </w:t>
      </w:r>
      <w:r w:rsidR="007B5860">
        <w:rPr>
          <w:lang w:val="en-US" w:eastAsia="ja-JP"/>
        </w:rPr>
        <w:t xml:space="preserve">adopted </w:t>
      </w:r>
      <w:r w:rsidR="0014543B">
        <w:rPr>
          <w:lang w:val="en-US" w:eastAsia="ja-JP"/>
        </w:rPr>
        <w:t>on</w:t>
      </w:r>
      <w:r w:rsidR="003D4B2D">
        <w:rPr>
          <w:lang w:val="en-US" w:eastAsia="ja-JP"/>
        </w:rPr>
        <w:t>ly</w:t>
      </w:r>
      <w:r w:rsidR="0014543B">
        <w:rPr>
          <w:lang w:val="en-US" w:eastAsia="ja-JP"/>
        </w:rPr>
        <w:t xml:space="preserve"> </w:t>
      </w:r>
      <w:r w:rsidR="003D4B2D">
        <w:rPr>
          <w:lang w:val="en-US" w:eastAsia="ja-JP"/>
        </w:rPr>
        <w:t xml:space="preserve">for </w:t>
      </w:r>
      <w:r w:rsidR="0014543B">
        <w:rPr>
          <w:lang w:val="en-US" w:eastAsia="ja-JP"/>
        </w:rPr>
        <w:t>additional Msg1 EI.</w:t>
      </w:r>
      <w:r w:rsidR="00FB6DCD">
        <w:rPr>
          <w:lang w:val="en-US" w:eastAsia="ja-JP"/>
        </w:rPr>
        <w:t xml:space="preserve"> For the operation Msg1 is shared between eRedCap UEs and other UEs, </w:t>
      </w:r>
      <w:r w:rsidR="00FB6DCD" w:rsidRPr="00FB6DCD">
        <w:rPr>
          <w:lang w:val="en-US" w:eastAsia="ja-JP"/>
        </w:rPr>
        <w:t xml:space="preserve">legacy default TDRA table </w:t>
      </w:r>
      <w:r w:rsidR="00FB6DCD">
        <w:rPr>
          <w:lang w:val="en-US" w:eastAsia="ja-JP"/>
        </w:rPr>
        <w:t xml:space="preserve">should be used without introducing </w:t>
      </w:r>
      <w:r w:rsidR="002F094C">
        <w:rPr>
          <w:rFonts w:hint="eastAsia"/>
          <w:lang w:val="en-US" w:eastAsia="ja-JP"/>
        </w:rPr>
        <w:t>a</w:t>
      </w:r>
      <w:r w:rsidR="002F094C">
        <w:rPr>
          <w:lang w:val="en-US" w:eastAsia="ja-JP"/>
        </w:rPr>
        <w:t xml:space="preserve">dditional </w:t>
      </w:r>
      <w:r w:rsidR="00FB6DCD" w:rsidRPr="00626877">
        <w:rPr>
          <w:rFonts w:eastAsia="DengXian"/>
          <w:lang w:val="en-US" w:eastAsia="zh-CN"/>
        </w:rPr>
        <w:t>Δ</w:t>
      </w:r>
      <w:r w:rsidR="00FB6DCD">
        <w:rPr>
          <w:rFonts w:eastAsia="DengXian"/>
          <w:lang w:val="en-US" w:eastAsia="zh-CN"/>
        </w:rPr>
        <w:t>.</w:t>
      </w:r>
    </w:p>
    <w:p w14:paraId="0322C3C2" w14:textId="484300CF" w:rsidR="00107FE9" w:rsidRDefault="00107FE9" w:rsidP="005D7C5A">
      <w:pPr>
        <w:rPr>
          <w:lang w:val="en-US" w:eastAsia="ja-JP"/>
        </w:rPr>
      </w:pPr>
    </w:p>
    <w:p w14:paraId="4D82DD17" w14:textId="6DB3B482" w:rsidR="00107FE9" w:rsidRDefault="00107FE9" w:rsidP="00107FE9">
      <w:pPr>
        <w:pStyle w:val="Proposal"/>
      </w:pPr>
      <w:bookmarkStart w:id="2" w:name="RAR_Msg3"/>
      <w:r>
        <w:rPr>
          <w:rFonts w:hint="eastAsia"/>
        </w:rPr>
        <w:t>P</w:t>
      </w:r>
      <w:r>
        <w:t xml:space="preserve">roposal </w:t>
      </w:r>
      <w:r w:rsidR="008A3F89">
        <w:t>1</w:t>
      </w:r>
      <w:r>
        <w:t>:</w:t>
      </w:r>
      <w:r>
        <w:tab/>
      </w:r>
      <w:r w:rsidR="008A3F89">
        <w:t xml:space="preserve">Agree Option 3 with </w:t>
      </w:r>
      <w:r w:rsidR="000D5972">
        <w:t xml:space="preserve">the </w:t>
      </w:r>
      <w:r w:rsidR="00BB231B">
        <w:t>minor-</w:t>
      </w:r>
      <w:r w:rsidR="008A3F89">
        <w:t>update:</w:t>
      </w:r>
    </w:p>
    <w:p w14:paraId="3867F882" w14:textId="77777777" w:rsidR="008A3F89" w:rsidRPr="008A3F89" w:rsidRDefault="008A3F89" w:rsidP="008A3F89">
      <w:pPr>
        <w:pStyle w:val="a9"/>
        <w:numPr>
          <w:ilvl w:val="2"/>
          <w:numId w:val="26"/>
        </w:numPr>
        <w:tabs>
          <w:tab w:val="left" w:pos="720"/>
        </w:tabs>
        <w:ind w:leftChars="0"/>
        <w:contextualSpacing/>
        <w:rPr>
          <w:b/>
          <w:bCs/>
          <w:lang w:val="en-US"/>
        </w:rPr>
      </w:pPr>
      <w:r w:rsidRPr="008A3F89">
        <w:rPr>
          <w:b/>
          <w:bCs/>
        </w:rPr>
        <w:tab/>
      </w:r>
      <w:r w:rsidRPr="008A3F89">
        <w:rPr>
          <w:b/>
          <w:bCs/>
        </w:rPr>
        <w:tab/>
      </w:r>
      <w:r w:rsidRPr="008A3F89">
        <w:rPr>
          <w:rFonts w:eastAsia="DengXian"/>
          <w:b/>
          <w:bCs/>
          <w:lang w:val="en-US" w:eastAsia="zh-CN"/>
        </w:rPr>
        <w:t>For the “FFS: value(s) of X”</w:t>
      </w:r>
      <w:r w:rsidRPr="008A3F89">
        <w:rPr>
          <w:b/>
          <w:bCs/>
          <w:lang w:val="en-US"/>
        </w:rPr>
        <w:t>,</w:t>
      </w:r>
    </w:p>
    <w:p w14:paraId="07B560DB" w14:textId="77777777" w:rsidR="008A3F89" w:rsidRPr="008A3F89" w:rsidRDefault="008A3F89" w:rsidP="008A3F89">
      <w:pPr>
        <w:pStyle w:val="a9"/>
        <w:numPr>
          <w:ilvl w:val="3"/>
          <w:numId w:val="26"/>
        </w:numPr>
        <w:tabs>
          <w:tab w:val="left" w:pos="720"/>
        </w:tabs>
        <w:ind w:leftChars="0"/>
        <w:contextualSpacing/>
        <w:rPr>
          <w:b/>
          <w:bCs/>
          <w:lang w:val="en-US"/>
        </w:rPr>
      </w:pPr>
      <w:r w:rsidRPr="008A3F89">
        <w:rPr>
          <w:rFonts w:eastAsia="ＭＳ Ｐゴシック"/>
          <w:b/>
          <w:bCs/>
          <w:lang w:val="en-US"/>
        </w:rPr>
        <w:t xml:space="preserve">X = </w:t>
      </w:r>
      <w:r w:rsidRPr="008A3F89">
        <w:rPr>
          <w:rFonts w:eastAsia="ＭＳ Ｐゴシック"/>
          <w:b/>
          <w:bCs/>
          <w:color w:val="FF0000"/>
          <w:u w:val="single"/>
          <w:lang w:val="en-US"/>
        </w:rPr>
        <w:t>1/0.5 ms</w:t>
      </w:r>
      <w:r w:rsidRPr="008A3F89">
        <w:rPr>
          <w:rFonts w:eastAsia="ＭＳ Ｐゴシック"/>
          <w:b/>
          <w:bCs/>
          <w:color w:val="FF0000"/>
          <w:lang w:val="en-US"/>
        </w:rPr>
        <w:t xml:space="preserve"> </w:t>
      </w:r>
      <w:r w:rsidRPr="008A3F89">
        <w:rPr>
          <w:rFonts w:eastAsia="ＭＳ Ｐゴシック"/>
          <w:b/>
          <w:bCs/>
          <w:lang w:val="en-US"/>
        </w:rPr>
        <w:t>for 15/30 kHz SCS</w:t>
      </w:r>
    </w:p>
    <w:p w14:paraId="54516BED" w14:textId="77777777" w:rsidR="008A3F89" w:rsidRPr="008A3F89" w:rsidRDefault="008A3F89" w:rsidP="008A3F89">
      <w:pPr>
        <w:pStyle w:val="a9"/>
        <w:numPr>
          <w:ilvl w:val="3"/>
          <w:numId w:val="26"/>
        </w:numPr>
        <w:tabs>
          <w:tab w:val="left" w:pos="720"/>
        </w:tabs>
        <w:ind w:leftChars="0"/>
        <w:contextualSpacing/>
        <w:rPr>
          <w:rFonts w:eastAsia="DengXian"/>
          <w:b/>
          <w:bCs/>
          <w:strike/>
          <w:color w:val="4F81BD" w:themeColor="accent1"/>
          <w:lang w:val="en-US" w:eastAsia="zh-CN"/>
        </w:rPr>
      </w:pPr>
      <w:r w:rsidRPr="008A3F89">
        <w:rPr>
          <w:rFonts w:eastAsia="DengXian"/>
          <w:b/>
          <w:bCs/>
          <w:strike/>
          <w:color w:val="4F81BD" w:themeColor="accent1"/>
          <w:u w:val="single"/>
          <w:lang w:val="en-US" w:eastAsia="zh-CN"/>
        </w:rPr>
        <w:t xml:space="preserve">FFS: Whether </w:t>
      </w:r>
      <w:r w:rsidRPr="008A3F89">
        <w:rPr>
          <w:rFonts w:eastAsia="DengXian"/>
          <w:b/>
          <w:bCs/>
          <w:strike/>
          <w:color w:val="4F81BD" w:themeColor="accent1"/>
          <w:lang w:val="en-US" w:eastAsia="zh-CN"/>
        </w:rPr>
        <w:t>legacy default TDRA table and Δ are reused.</w:t>
      </w:r>
    </w:p>
    <w:p w14:paraId="52A6500B" w14:textId="77777777" w:rsidR="008A3F89" w:rsidRPr="008A3F89" w:rsidRDefault="008A3F89" w:rsidP="008A3F89">
      <w:pPr>
        <w:pStyle w:val="a9"/>
        <w:numPr>
          <w:ilvl w:val="2"/>
          <w:numId w:val="26"/>
        </w:numPr>
        <w:spacing w:after="180" w:line="252" w:lineRule="auto"/>
        <w:ind w:leftChars="0"/>
        <w:contextualSpacing/>
        <w:rPr>
          <w:rFonts w:eastAsia="Calibri"/>
          <w:b/>
          <w:bCs/>
          <w:lang w:val="en-US"/>
        </w:rPr>
      </w:pPr>
      <w:r w:rsidRPr="008A3F89">
        <w:rPr>
          <w:rFonts w:eastAsia="Calibri"/>
          <w:b/>
          <w:bCs/>
          <w:lang w:val="en-US"/>
        </w:rPr>
        <w:t xml:space="preserve">A network-configurable additional separate early indication in Msg1 for Rel-18 eRedCap UEs </w:t>
      </w:r>
      <w:r w:rsidRPr="008A3F89">
        <w:rPr>
          <w:rFonts w:eastAsia="Calibri"/>
          <w:b/>
          <w:bCs/>
          <w:color w:val="FF0000"/>
          <w:u w:val="single"/>
          <w:lang w:val="en-US"/>
        </w:rPr>
        <w:t>is supported</w:t>
      </w:r>
      <w:r w:rsidRPr="008A3F89">
        <w:rPr>
          <w:rFonts w:eastAsia="Calibri"/>
          <w:b/>
          <w:bCs/>
          <w:lang w:val="en-US"/>
        </w:rPr>
        <w:t>.</w:t>
      </w:r>
    </w:p>
    <w:p w14:paraId="515993E1" w14:textId="25D522E7" w:rsidR="008A3F89" w:rsidRDefault="008A3F89" w:rsidP="008A3F89">
      <w:pPr>
        <w:pStyle w:val="a9"/>
        <w:numPr>
          <w:ilvl w:val="3"/>
          <w:numId w:val="26"/>
        </w:numPr>
        <w:spacing w:line="252" w:lineRule="auto"/>
        <w:ind w:leftChars="0"/>
        <w:contextualSpacing/>
        <w:rPr>
          <w:rFonts w:eastAsia="Calibri"/>
          <w:b/>
          <w:bCs/>
          <w:lang w:val="en-US"/>
        </w:rPr>
      </w:pPr>
      <w:r w:rsidRPr="008A3F89">
        <w:rPr>
          <w:rFonts w:eastAsia="Calibri"/>
          <w:b/>
          <w:bCs/>
          <w:lang w:val="en-US"/>
        </w:rPr>
        <w:t xml:space="preserve">When Msg1 indication for </w:t>
      </w:r>
      <w:r w:rsidRPr="008A3F89">
        <w:rPr>
          <w:rFonts w:eastAsia="Calibri"/>
          <w:b/>
          <w:bCs/>
          <w:color w:val="FF0000"/>
          <w:u w:val="single"/>
          <w:lang w:val="en-US"/>
        </w:rPr>
        <w:t>Rel-18</w:t>
      </w:r>
      <w:r w:rsidRPr="008A3F89">
        <w:rPr>
          <w:rFonts w:eastAsia="Calibri"/>
          <w:b/>
          <w:bCs/>
          <w:lang w:val="en-US"/>
        </w:rPr>
        <w:t xml:space="preserve"> eRedCap UEs is configured, it is used by Rel-18 eRedCap UEs (with or without UE BB bandwidth reduction).</w:t>
      </w:r>
    </w:p>
    <w:p w14:paraId="7CA8AC70" w14:textId="00FC1067" w:rsidR="008A3F89" w:rsidRPr="008A3F89" w:rsidRDefault="008A3F89" w:rsidP="00774876">
      <w:pPr>
        <w:pStyle w:val="a9"/>
        <w:numPr>
          <w:ilvl w:val="3"/>
          <w:numId w:val="26"/>
        </w:numPr>
        <w:tabs>
          <w:tab w:val="left" w:pos="720"/>
        </w:tabs>
        <w:spacing w:line="252" w:lineRule="auto"/>
        <w:ind w:leftChars="0"/>
        <w:contextualSpacing/>
        <w:rPr>
          <w:rFonts w:eastAsia="Calibri"/>
          <w:b/>
          <w:bCs/>
          <w:color w:val="4F81BD" w:themeColor="accent1"/>
          <w:u w:val="single"/>
          <w:lang w:val="en-US"/>
        </w:rPr>
      </w:pPr>
      <w:r w:rsidRPr="008A3F89">
        <w:rPr>
          <w:rFonts w:eastAsia="DengXian"/>
          <w:b/>
          <w:bCs/>
          <w:color w:val="4F81BD" w:themeColor="accent1"/>
          <w:u w:val="single"/>
          <w:lang w:val="en-US" w:eastAsia="zh-CN"/>
        </w:rPr>
        <w:t>FFS: Whether legacy default TDRA table and Δ are reused.</w:t>
      </w:r>
    </w:p>
    <w:bookmarkEnd w:id="2"/>
    <w:p w14:paraId="60453D79" w14:textId="1D080FF5" w:rsidR="00F630E7" w:rsidRDefault="00F630E7" w:rsidP="005D7C5A">
      <w:pPr>
        <w:rPr>
          <w:lang w:val="en-US" w:eastAsia="ja-JP"/>
        </w:rPr>
      </w:pPr>
    </w:p>
    <w:p w14:paraId="5958DA42" w14:textId="2AEA7BD3" w:rsidR="00C44A6E" w:rsidRDefault="00C44A6E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F</w:t>
      </w:r>
      <w:r>
        <w:rPr>
          <w:lang w:val="en-US" w:eastAsia="ja-JP"/>
        </w:rPr>
        <w:t xml:space="preserve">urthermore, </w:t>
      </w:r>
      <w:r w:rsidR="009C6394">
        <w:rPr>
          <w:lang w:val="en-US" w:eastAsia="ja-JP"/>
        </w:rPr>
        <w:t xml:space="preserve">we propose that the additional separate early indication in Msg1 </w:t>
      </w:r>
      <w:r w:rsidR="00DD3C5D">
        <w:rPr>
          <w:lang w:val="en-US" w:eastAsia="ja-JP"/>
        </w:rPr>
        <w:t xml:space="preserve">for Rel-18 </w:t>
      </w:r>
      <w:r w:rsidR="009C6394">
        <w:rPr>
          <w:lang w:val="en-US" w:eastAsia="ja-JP"/>
        </w:rPr>
        <w:t>can be configured only when</w:t>
      </w:r>
      <w:r w:rsidR="00DD3C5D">
        <w:rPr>
          <w:lang w:val="en-US" w:eastAsia="ja-JP"/>
        </w:rPr>
        <w:t xml:space="preserve"> separate early indication in Msg1 for Rel-17 is NOT configured. </w:t>
      </w:r>
      <w:r w:rsidR="00A4329D">
        <w:rPr>
          <w:lang w:val="en-US" w:eastAsia="ja-JP"/>
        </w:rPr>
        <w:t xml:space="preserve">We understand that this condition does not affect the UE side behavior, but </w:t>
      </w:r>
      <w:r w:rsidR="00243B49">
        <w:rPr>
          <w:lang w:val="en-US" w:eastAsia="ja-JP"/>
        </w:rPr>
        <w:t xml:space="preserve">the </w:t>
      </w:r>
      <w:r w:rsidR="00F67908">
        <w:rPr>
          <w:lang w:val="en-US" w:eastAsia="ja-JP"/>
        </w:rPr>
        <w:t>network complexity and test effort can be mitigated.</w:t>
      </w:r>
    </w:p>
    <w:p w14:paraId="05696ACF" w14:textId="3206564E" w:rsidR="00F67908" w:rsidRDefault="00F67908" w:rsidP="005D7C5A">
      <w:pPr>
        <w:rPr>
          <w:lang w:val="en-US" w:eastAsia="ja-JP"/>
        </w:rPr>
      </w:pPr>
    </w:p>
    <w:p w14:paraId="3829B691" w14:textId="205837DF" w:rsidR="00F67908" w:rsidRDefault="00F67908" w:rsidP="00F67908">
      <w:pPr>
        <w:pStyle w:val="Proposal"/>
      </w:pPr>
      <w:r>
        <w:rPr>
          <w:rFonts w:hint="eastAsia"/>
        </w:rPr>
        <w:t>P</w:t>
      </w:r>
      <w:r>
        <w:t>roposal 2:</w:t>
      </w:r>
      <w:r>
        <w:tab/>
      </w:r>
      <w:r w:rsidRPr="00F67908">
        <w:rPr>
          <w:rFonts w:eastAsia="Calibri"/>
        </w:rPr>
        <w:t xml:space="preserve">A network-configurable additional separate early indication in Msg1 for Rel-18 eRedCap UEs </w:t>
      </w:r>
      <w:r w:rsidRPr="00F67908">
        <w:t>can be configured only when separate early indication in Msg1 for Rel-17 is NOT configured.</w:t>
      </w:r>
    </w:p>
    <w:p w14:paraId="01DF529F" w14:textId="77777777" w:rsidR="00C44A6E" w:rsidRDefault="00C44A6E" w:rsidP="005D7C5A">
      <w:pPr>
        <w:rPr>
          <w:lang w:val="en-US" w:eastAsia="ja-JP"/>
        </w:rPr>
      </w:pPr>
    </w:p>
    <w:p w14:paraId="19C463FA" w14:textId="77777777" w:rsidR="004A0FFB" w:rsidRPr="004A0FFB" w:rsidRDefault="004A0FFB" w:rsidP="004A0FFB">
      <w:pPr>
        <w:pStyle w:val="head3"/>
        <w:rPr>
          <w:lang w:val="en-US"/>
        </w:rPr>
      </w:pPr>
      <w:r w:rsidRPr="004A0FFB">
        <w:rPr>
          <w:lang w:val="en-US"/>
        </w:rPr>
        <w:t>Other potential timeline relaxations</w:t>
      </w:r>
    </w:p>
    <w:p w14:paraId="0D537BC7" w14:textId="6109BDFE" w:rsidR="00B22115" w:rsidRDefault="00B22115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working assumption made in RAN1 #112</w:t>
      </w:r>
      <w:r w:rsidR="004E0E82">
        <w:rPr>
          <w:lang w:val="en-US" w:eastAsia="ja-JP"/>
        </w:rPr>
        <w:t>bis-e</w:t>
      </w:r>
      <w:r>
        <w:rPr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10A6E" w14:paraId="35E13510" w14:textId="77777777" w:rsidTr="00B10A6E">
        <w:tc>
          <w:tcPr>
            <w:tcW w:w="9630" w:type="dxa"/>
          </w:tcPr>
          <w:p w14:paraId="5965B786" w14:textId="77777777" w:rsidR="00C2607E" w:rsidRDefault="00C2607E" w:rsidP="00C2607E">
            <w:pPr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 w:hint="eastAsia"/>
                <w:highlight w:val="green"/>
                <w:lang w:val="en-US" w:eastAsia="zh-CN"/>
              </w:rPr>
              <w:t>A</w:t>
            </w:r>
            <w:r>
              <w:rPr>
                <w:rFonts w:eastAsia="DengXian"/>
                <w:highlight w:val="green"/>
                <w:lang w:val="en-US" w:eastAsia="zh-CN"/>
              </w:rPr>
              <w:t>greement</w:t>
            </w:r>
          </w:p>
          <w:p w14:paraId="2E3E6998" w14:textId="77777777" w:rsidR="00C2607E" w:rsidRDefault="00C2607E" w:rsidP="00C2607E">
            <w:pPr>
              <w:rPr>
                <w:rFonts w:eastAsia="DengXian"/>
                <w:lang w:val="en-US" w:eastAsia="zh-CN"/>
              </w:rPr>
            </w:pPr>
            <w:r w:rsidRPr="0093233A">
              <w:rPr>
                <w:rFonts w:eastAsia="Times New Roman"/>
                <w:lang w:val="en-US"/>
              </w:rPr>
              <w:t>T</w:t>
            </w:r>
            <w:r>
              <w:rPr>
                <w:rFonts w:eastAsia="DengXian"/>
                <w:lang w:val="en-US" w:eastAsia="zh-CN"/>
              </w:rPr>
              <w:t>he potential timeline relaxations for the following cases are FFS:</w:t>
            </w:r>
          </w:p>
          <w:p w14:paraId="2B65C4DC" w14:textId="77777777" w:rsidR="00C2607E" w:rsidRDefault="00C2607E" w:rsidP="00C2607E">
            <w:pPr>
              <w:pStyle w:val="a9"/>
              <w:numPr>
                <w:ilvl w:val="0"/>
                <w:numId w:val="13"/>
              </w:numPr>
              <w:spacing w:after="180" w:line="252" w:lineRule="auto"/>
              <w:ind w:leftChars="0"/>
              <w:contextualSpacing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For 2-step RACH:</w:t>
            </w:r>
          </w:p>
          <w:p w14:paraId="7A3E0130" w14:textId="77777777" w:rsidR="00C2607E" w:rsidRDefault="00C2607E" w:rsidP="00C2607E">
            <w:pPr>
              <w:pStyle w:val="a9"/>
              <w:numPr>
                <w:ilvl w:val="1"/>
                <w:numId w:val="13"/>
              </w:numPr>
              <w:spacing w:after="180" w:line="252" w:lineRule="auto"/>
              <w:ind w:leftChars="0"/>
              <w:contextualSpacing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 xml:space="preserve">Case 2a: Between reception of </w:t>
            </w:r>
            <w:proofErr w:type="spellStart"/>
            <w:r>
              <w:rPr>
                <w:rFonts w:eastAsia="DengXian"/>
                <w:lang w:val="en-US" w:eastAsia="zh-CN"/>
              </w:rPr>
              <w:t>fallbackRAR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and transmission of Msg3</w:t>
            </w:r>
          </w:p>
          <w:p w14:paraId="37C08367" w14:textId="77777777" w:rsidR="00C2607E" w:rsidRDefault="00C2607E" w:rsidP="00C2607E">
            <w:pPr>
              <w:pStyle w:val="a9"/>
              <w:numPr>
                <w:ilvl w:val="1"/>
                <w:numId w:val="13"/>
              </w:numPr>
              <w:spacing w:after="180" w:line="252" w:lineRule="auto"/>
              <w:ind w:leftChars="0"/>
              <w:contextualSpacing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 xml:space="preserve">Case 2b: Between reception of </w:t>
            </w:r>
            <w:proofErr w:type="spellStart"/>
            <w:r>
              <w:rPr>
                <w:rFonts w:eastAsia="DengXian"/>
                <w:lang w:val="en-US" w:eastAsia="zh-CN"/>
              </w:rPr>
              <w:t>successRAR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and transmission of corresponding HARQ-ACK</w:t>
            </w:r>
          </w:p>
          <w:p w14:paraId="6F7DCEB9" w14:textId="77777777" w:rsidR="00C2607E" w:rsidRDefault="00C2607E" w:rsidP="00C2607E">
            <w:pPr>
              <w:pStyle w:val="a9"/>
              <w:numPr>
                <w:ilvl w:val="0"/>
                <w:numId w:val="13"/>
              </w:numPr>
              <w:spacing w:after="180" w:line="252" w:lineRule="auto"/>
              <w:ind w:leftChars="0"/>
              <w:contextualSpacing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For 4-step RACH:</w:t>
            </w:r>
          </w:p>
          <w:p w14:paraId="487073E9" w14:textId="77777777" w:rsidR="00C2607E" w:rsidRDefault="00C2607E" w:rsidP="00C2607E">
            <w:pPr>
              <w:pStyle w:val="a9"/>
              <w:numPr>
                <w:ilvl w:val="1"/>
                <w:numId w:val="13"/>
              </w:numPr>
              <w:spacing w:after="180" w:line="252" w:lineRule="auto"/>
              <w:ind w:leftChars="0"/>
              <w:contextualSpacing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 xml:space="preserve">Case 4a: Between reception of RAR PDSCH in which UE does not correctly receive the transport block and upcoming transmission of </w:t>
            </w:r>
            <w:proofErr w:type="gramStart"/>
            <w:r>
              <w:rPr>
                <w:rFonts w:eastAsia="DengXian"/>
                <w:lang w:val="en-US" w:eastAsia="zh-CN"/>
              </w:rPr>
              <w:t>PRACH</w:t>
            </w:r>
            <w:proofErr w:type="gramEnd"/>
          </w:p>
          <w:p w14:paraId="79CC8397" w14:textId="48884433" w:rsidR="00B10A6E" w:rsidRPr="00B10A6E" w:rsidRDefault="00C2607E" w:rsidP="00C2607E">
            <w:pPr>
              <w:pStyle w:val="a9"/>
              <w:numPr>
                <w:ilvl w:val="1"/>
                <w:numId w:val="13"/>
              </w:numPr>
              <w:spacing w:after="180" w:line="252" w:lineRule="auto"/>
              <w:ind w:leftChars="0"/>
              <w:contextualSpacing/>
              <w:rPr>
                <w:lang w:val="en-US"/>
              </w:rPr>
            </w:pPr>
            <w:r>
              <w:rPr>
                <w:rFonts w:eastAsia="DengXian"/>
                <w:lang w:val="en-US" w:eastAsia="zh-CN"/>
              </w:rPr>
              <w:t>Case 4b: Between reception of RAR with RAPID which is not associated with the corresponding PRACH transmission and upcoming transmission of PRACH</w:t>
            </w:r>
          </w:p>
        </w:tc>
      </w:tr>
    </w:tbl>
    <w:p w14:paraId="33736546" w14:textId="7697A311" w:rsidR="000276BF" w:rsidRDefault="000276BF" w:rsidP="005D7C5A">
      <w:pPr>
        <w:rPr>
          <w:lang w:val="en-US" w:eastAsia="ja-JP"/>
        </w:rPr>
      </w:pPr>
    </w:p>
    <w:p w14:paraId="7D0B16D1" w14:textId="458C8A3F" w:rsidR="00974EE1" w:rsidRDefault="00E81284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>
        <w:rPr>
          <w:lang w:val="en-US" w:eastAsia="ja-JP"/>
        </w:rPr>
        <w:t xml:space="preserve">e propose that the </w:t>
      </w:r>
      <w:r w:rsidR="00ED3E54">
        <w:rPr>
          <w:lang w:val="en-US" w:eastAsia="ja-JP"/>
        </w:rPr>
        <w:t xml:space="preserve">same X value as </w:t>
      </w:r>
      <w:r w:rsidR="00405BD7">
        <w:rPr>
          <w:lang w:val="en-US" w:eastAsia="ja-JP"/>
        </w:rPr>
        <w:t>RAR</w:t>
      </w:r>
      <w:r w:rsidR="001E1B93">
        <w:rPr>
          <w:lang w:val="en-US" w:eastAsia="ja-JP"/>
        </w:rPr>
        <w:t>-</w:t>
      </w:r>
      <w:r w:rsidR="00405BD7">
        <w:rPr>
          <w:lang w:val="en-US" w:eastAsia="ja-JP"/>
        </w:rPr>
        <w:t>to</w:t>
      </w:r>
      <w:r w:rsidR="001E1B93">
        <w:rPr>
          <w:lang w:val="en-US" w:eastAsia="ja-JP"/>
        </w:rPr>
        <w:t>-</w:t>
      </w:r>
      <w:r w:rsidR="00405BD7">
        <w:rPr>
          <w:lang w:val="en-US" w:eastAsia="ja-JP"/>
        </w:rPr>
        <w:t xml:space="preserve">Msg3 timeline relaxation </w:t>
      </w:r>
      <w:r w:rsidR="002B023E">
        <w:rPr>
          <w:lang w:val="en-US" w:eastAsia="ja-JP"/>
        </w:rPr>
        <w:t>should</w:t>
      </w:r>
      <w:r w:rsidR="00405BD7">
        <w:rPr>
          <w:lang w:val="en-US" w:eastAsia="ja-JP"/>
        </w:rPr>
        <w:t xml:space="preserve"> be applied for the cases above. It is because </w:t>
      </w:r>
      <w:r w:rsidR="00463117">
        <w:rPr>
          <w:lang w:val="en-US" w:eastAsia="ja-JP"/>
        </w:rPr>
        <w:t xml:space="preserve">the influence </w:t>
      </w:r>
      <w:r w:rsidR="002B023E">
        <w:rPr>
          <w:lang w:val="en-US" w:eastAsia="ja-JP"/>
        </w:rPr>
        <w:t>on</w:t>
      </w:r>
      <w:r w:rsidR="00463117">
        <w:rPr>
          <w:lang w:val="en-US" w:eastAsia="ja-JP"/>
        </w:rPr>
        <w:t xml:space="preserve"> </w:t>
      </w:r>
      <w:r w:rsidR="00405BD7">
        <w:rPr>
          <w:lang w:val="en-US" w:eastAsia="ja-JP"/>
        </w:rPr>
        <w:t xml:space="preserve">the PDSCH processing </w:t>
      </w:r>
      <w:r w:rsidR="00463117">
        <w:rPr>
          <w:lang w:val="en-US" w:eastAsia="ja-JP"/>
        </w:rPr>
        <w:t xml:space="preserve">time would be </w:t>
      </w:r>
      <w:proofErr w:type="gramStart"/>
      <w:r w:rsidR="00463117">
        <w:rPr>
          <w:lang w:val="en-US" w:eastAsia="ja-JP"/>
        </w:rPr>
        <w:t>similar to</w:t>
      </w:r>
      <w:proofErr w:type="gramEnd"/>
      <w:r w:rsidR="00913A56">
        <w:rPr>
          <w:lang w:val="en-US" w:eastAsia="ja-JP"/>
        </w:rPr>
        <w:t xml:space="preserve"> the case of RAR-to-Msg3</w:t>
      </w:r>
      <w:r w:rsidR="00463117">
        <w:rPr>
          <w:lang w:val="en-US" w:eastAsia="ja-JP"/>
        </w:rPr>
        <w:t xml:space="preserve"> when RAR of above cases </w:t>
      </w:r>
      <w:r w:rsidR="007B5FB0">
        <w:rPr>
          <w:lang w:val="en-US" w:eastAsia="ja-JP"/>
        </w:rPr>
        <w:t>is larger than 25/12 PRBs.</w:t>
      </w:r>
    </w:p>
    <w:p w14:paraId="0C7334AA" w14:textId="77777777" w:rsidR="00E81284" w:rsidRPr="00B26346" w:rsidRDefault="00E81284" w:rsidP="005D7C5A">
      <w:pPr>
        <w:rPr>
          <w:lang w:val="en-US" w:eastAsia="ja-JP"/>
        </w:rPr>
      </w:pPr>
    </w:p>
    <w:p w14:paraId="09879693" w14:textId="4FDAA352" w:rsidR="00974EE1" w:rsidRPr="00EC1D3A" w:rsidRDefault="00EC1D3A" w:rsidP="005C6A18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F67908">
        <w:t>3</w:t>
      </w:r>
      <w:r>
        <w:t>:</w:t>
      </w:r>
      <w:r>
        <w:tab/>
      </w:r>
      <w:r w:rsidR="007B5FB0">
        <w:t>The same X value as RAR</w:t>
      </w:r>
      <w:r w:rsidR="001E1B93">
        <w:t>-</w:t>
      </w:r>
      <w:r w:rsidR="007B5FB0">
        <w:t>to</w:t>
      </w:r>
      <w:r w:rsidR="001E1B93">
        <w:t>-</w:t>
      </w:r>
      <w:r w:rsidR="007B5FB0">
        <w:t xml:space="preserve">Msg3 timeline relaxation </w:t>
      </w:r>
      <w:r w:rsidR="00F60F42">
        <w:t>should</w:t>
      </w:r>
      <w:r w:rsidR="007B5FB0">
        <w:t xml:space="preserve"> be applied for </w:t>
      </w:r>
      <w:r w:rsidR="001E1B93">
        <w:t>other potential timeline relaxations.</w:t>
      </w:r>
    </w:p>
    <w:p w14:paraId="64CE42A7" w14:textId="77777777" w:rsidR="00BD0BD4" w:rsidRDefault="00BD0BD4" w:rsidP="005D7C5A">
      <w:pPr>
        <w:rPr>
          <w:lang w:val="en-US" w:eastAsia="ja-JP"/>
        </w:rPr>
      </w:pPr>
    </w:p>
    <w:p w14:paraId="6C89C82E" w14:textId="1ECEF7DF" w:rsidR="000F4272" w:rsidRPr="00DB031D" w:rsidRDefault="00972269" w:rsidP="002A2BA6">
      <w:pPr>
        <w:pStyle w:val="head3"/>
        <w:rPr>
          <w:lang w:val="en-US"/>
        </w:rPr>
      </w:pPr>
      <w:bookmarkStart w:id="3" w:name="_Hlk118314561"/>
      <w:r>
        <w:rPr>
          <w:lang w:val="en-US"/>
        </w:rPr>
        <w:lastRenderedPageBreak/>
        <w:t>S</w:t>
      </w:r>
      <w:r w:rsidR="009513DC">
        <w:rPr>
          <w:lang w:val="en-US"/>
        </w:rPr>
        <w:t xml:space="preserve">imultaneous </w:t>
      </w:r>
      <w:r w:rsidR="001F7369">
        <w:rPr>
          <w:lang w:val="en-US"/>
        </w:rPr>
        <w:t xml:space="preserve">reception of </w:t>
      </w:r>
      <w:r w:rsidR="009513DC">
        <w:rPr>
          <w:lang w:val="en-US"/>
        </w:rPr>
        <w:t xml:space="preserve">unicast and </w:t>
      </w:r>
      <w:r w:rsidR="0092180B">
        <w:rPr>
          <w:lang w:val="en-US"/>
        </w:rPr>
        <w:t xml:space="preserve">P-RNTI triggered </w:t>
      </w:r>
      <w:proofErr w:type="gramStart"/>
      <w:r w:rsidR="000D000C">
        <w:rPr>
          <w:lang w:val="en-US"/>
        </w:rPr>
        <w:t>SI</w:t>
      </w:r>
      <w:proofErr w:type="gramEnd"/>
    </w:p>
    <w:bookmarkEnd w:id="3"/>
    <w:p w14:paraId="20107226" w14:textId="5BA8D0F4" w:rsidR="00D16763" w:rsidRPr="00D16763" w:rsidRDefault="00D16763" w:rsidP="005D7C5A">
      <w:pPr>
        <w:rPr>
          <w:lang w:val="en-US" w:eastAsia="ja-JP"/>
        </w:rPr>
      </w:pPr>
      <w:r w:rsidRPr="00D16763">
        <w:rPr>
          <w:lang w:val="en-US" w:eastAsia="ja-JP"/>
        </w:rPr>
        <w:t xml:space="preserve">This </w:t>
      </w:r>
      <w:r w:rsidR="00D67249">
        <w:rPr>
          <w:lang w:val="en-US" w:eastAsia="ja-JP"/>
        </w:rPr>
        <w:t>sub</w:t>
      </w:r>
      <w:r w:rsidRPr="00D16763">
        <w:rPr>
          <w:lang w:val="en-US" w:eastAsia="ja-JP"/>
        </w:rPr>
        <w:t xml:space="preserve">section is the </w:t>
      </w:r>
      <w:r w:rsidR="0082746F">
        <w:rPr>
          <w:lang w:val="en-US" w:eastAsia="ja-JP"/>
        </w:rPr>
        <w:t>update</w:t>
      </w:r>
      <w:r w:rsidRPr="00D16763">
        <w:rPr>
          <w:lang w:val="en-US" w:eastAsia="ja-JP"/>
        </w:rPr>
        <w:t xml:space="preserve"> of [</w:t>
      </w:r>
      <w:r w:rsidR="00166A12">
        <w:rPr>
          <w:lang w:val="en-US" w:eastAsia="ja-JP"/>
        </w:rPr>
        <w:t>1</w:t>
      </w:r>
      <w:r w:rsidRPr="00D16763">
        <w:rPr>
          <w:lang w:val="en-US" w:eastAsia="ja-JP"/>
        </w:rPr>
        <w:t>].</w:t>
      </w:r>
    </w:p>
    <w:p w14:paraId="27699742" w14:textId="77777777" w:rsidR="00D16763" w:rsidRDefault="00D16763" w:rsidP="005D7C5A">
      <w:pPr>
        <w:rPr>
          <w:lang w:val="en-US" w:eastAsia="ja-JP"/>
        </w:rPr>
      </w:pPr>
    </w:p>
    <w:p w14:paraId="0C87852A" w14:textId="0D6CF116" w:rsidR="000F4272" w:rsidRPr="00E06478" w:rsidRDefault="00506214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the current spec, </w:t>
      </w:r>
      <w:r w:rsidR="007761C9" w:rsidRPr="007761C9">
        <w:rPr>
          <w:lang w:val="en-US" w:eastAsia="ja-JP"/>
        </w:rPr>
        <w:t>the simultaneous reception of unicast PDSCH and P-RNTI triggered SIB PDSCH is required for a UE for FR1</w:t>
      </w:r>
      <w:r w:rsidR="007761C9">
        <w:rPr>
          <w:lang w:val="en-US" w:eastAsia="ja-JP"/>
        </w:rPr>
        <w:t>:</w:t>
      </w:r>
    </w:p>
    <w:p w14:paraId="5137E1FA" w14:textId="6F50CEA6" w:rsidR="00342B28" w:rsidRDefault="00342B28" w:rsidP="00342B28">
      <w:pPr>
        <w:ind w:leftChars="200" w:left="400"/>
        <w:rPr>
          <w:lang w:val="en-US" w:eastAsia="ja-JP"/>
        </w:rPr>
      </w:pPr>
      <w:r w:rsidRPr="00342B28">
        <w:rPr>
          <w:lang w:val="en-US" w:eastAsia="ja-JP"/>
        </w:rPr>
        <w:t>§</w:t>
      </w:r>
      <w:r>
        <w:rPr>
          <w:lang w:val="en-US" w:eastAsia="ja-JP"/>
        </w:rPr>
        <w:t xml:space="preserve">5.1 </w:t>
      </w:r>
      <w:r w:rsidR="001B591D">
        <w:rPr>
          <w:lang w:val="en-US" w:eastAsia="ja-JP"/>
        </w:rPr>
        <w:t>[</w:t>
      </w:r>
      <w:r w:rsidR="00DD6929">
        <w:rPr>
          <w:lang w:val="en-US" w:eastAsia="ja-JP"/>
        </w:rPr>
        <w:t>2</w:t>
      </w:r>
      <w:r w:rsidR="001B591D">
        <w:rPr>
          <w:lang w:val="en-US" w:eastAsia="ja-JP"/>
        </w:rPr>
        <w:t>]</w:t>
      </w:r>
      <w:r>
        <w:rPr>
          <w:lang w:val="en-US" w:eastAsia="ja-JP"/>
        </w:rPr>
        <w:t>:</w:t>
      </w:r>
    </w:p>
    <w:tbl>
      <w:tblPr>
        <w:tblStyle w:val="af2"/>
        <w:tblW w:w="9630" w:type="dxa"/>
        <w:tblInd w:w="400" w:type="dxa"/>
        <w:tblLook w:val="04A0" w:firstRow="1" w:lastRow="0" w:firstColumn="1" w:lastColumn="0" w:noHBand="0" w:noVBand="1"/>
      </w:tblPr>
      <w:tblGrid>
        <w:gridCol w:w="9630"/>
      </w:tblGrid>
      <w:tr w:rsidR="00342B28" w14:paraId="5A9D0ECE" w14:textId="77777777" w:rsidTr="007C0FE1">
        <w:tc>
          <w:tcPr>
            <w:tcW w:w="9630" w:type="dxa"/>
          </w:tcPr>
          <w:p w14:paraId="67E51680" w14:textId="585BD0B5" w:rsidR="00342B28" w:rsidRDefault="00342B28" w:rsidP="007C0FE1">
            <w:pPr>
              <w:rPr>
                <w:lang w:val="en-US" w:eastAsia="ja-JP"/>
              </w:rPr>
            </w:pPr>
            <w:r>
              <w:rPr>
                <w:color w:val="000000"/>
                <w:kern w:val="2"/>
                <w:lang w:eastAsia="zh-CN"/>
              </w:rPr>
              <w:t>On a frequency range 1 cell, the UE shall be able to decode a PDSCH scheduled with C-RNTI, MCS-C-RNTI, or CS-RNTI and, during a process of P-RNTI triggered SI acquisition, another PDSCH scheduled with SI-RNTI that partially or fully overlap in time in non-overlapping PRBs, unless the PDSCH scheduled with C-RNTI, MCS-C-RNTI, or CS-RNTI requires Capability 2 processing time according to clause 5.3 i</w:t>
            </w:r>
            <w:r w:rsidR="00F17F59">
              <w:rPr>
                <w:color w:val="000000"/>
                <w:kern w:val="2"/>
                <w:lang w:eastAsia="zh-CN"/>
              </w:rPr>
              <w:t>n w</w:t>
            </w:r>
            <w:r>
              <w:rPr>
                <w:color w:val="000000"/>
                <w:kern w:val="2"/>
                <w:lang w:eastAsia="zh-CN"/>
              </w:rPr>
              <w:t>hich case the UE may skip decoding of the scheduled PDSCH with C-RNTI, MCS-C-RNTI, or CS-RNTI.</w:t>
            </w:r>
          </w:p>
        </w:tc>
      </w:tr>
    </w:tbl>
    <w:p w14:paraId="3F0E61FB" w14:textId="4700BD8D" w:rsidR="00CE2DC6" w:rsidRDefault="00CE2DC6" w:rsidP="005D7C5A">
      <w:pPr>
        <w:rPr>
          <w:lang w:eastAsia="ja-JP"/>
        </w:rPr>
      </w:pPr>
    </w:p>
    <w:p w14:paraId="553436B4" w14:textId="0351CB69" w:rsidR="00D71FAB" w:rsidRDefault="007D787A" w:rsidP="005D7C5A">
      <w:pPr>
        <w:rPr>
          <w:lang w:eastAsia="ja-JP"/>
        </w:rPr>
      </w:pPr>
      <w:r>
        <w:rPr>
          <w:lang w:eastAsia="ja-JP"/>
        </w:rPr>
        <w:t xml:space="preserve">As shown in the left side of the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_Ref134697684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unicast PDSCH (#1) </w:t>
      </w:r>
      <w:r w:rsidR="00AA5EDF">
        <w:rPr>
          <w:lang w:eastAsia="ja-JP"/>
        </w:rPr>
        <w:t>may be</w:t>
      </w:r>
      <w:r>
        <w:rPr>
          <w:lang w:eastAsia="ja-JP"/>
        </w:rPr>
        <w:t xml:space="preserve"> scheduled in the next (back-to-back) slot to the slot containing FDMed broadcast (SI) and unicast (#0). Buffering of these PDSCH would be possible since the buffer size is assumed to be 20 MHz (according to the past conclusion). But, if the UE is to decode unicast #0 and broadcast (the right side of the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_Ref134697684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>)</w:t>
      </w:r>
      <w:r w:rsidR="00AA5EDF">
        <w:rPr>
          <w:lang w:eastAsia="ja-JP"/>
        </w:rPr>
        <w:t xml:space="preserve"> of slot n</w:t>
      </w:r>
      <w:r>
        <w:rPr>
          <w:lang w:eastAsia="ja-JP"/>
        </w:rPr>
        <w:t xml:space="preserve">, the </w:t>
      </w:r>
      <w:r w:rsidR="0047030E">
        <w:rPr>
          <w:lang w:eastAsia="ja-JP"/>
        </w:rPr>
        <w:t xml:space="preserve">on-time </w:t>
      </w:r>
      <w:r>
        <w:rPr>
          <w:lang w:eastAsia="ja-JP"/>
        </w:rPr>
        <w:t>decoding of unicast #1</w:t>
      </w:r>
      <w:r w:rsidR="00AA5EDF">
        <w:rPr>
          <w:lang w:eastAsia="ja-JP"/>
        </w:rPr>
        <w:t xml:space="preserve"> of slot n+1</w:t>
      </w:r>
      <w:r>
        <w:rPr>
          <w:lang w:eastAsia="ja-JP"/>
        </w:rPr>
        <w:t xml:space="preserve"> would </w:t>
      </w:r>
      <w:r w:rsidR="0047030E">
        <w:rPr>
          <w:lang w:eastAsia="ja-JP"/>
        </w:rPr>
        <w:t xml:space="preserve">not </w:t>
      </w:r>
      <w:r>
        <w:rPr>
          <w:lang w:eastAsia="ja-JP"/>
        </w:rPr>
        <w:t>be</w:t>
      </w:r>
      <w:r w:rsidR="0047030E">
        <w:rPr>
          <w:lang w:eastAsia="ja-JP"/>
        </w:rPr>
        <w:t xml:space="preserve"> possible</w:t>
      </w:r>
      <w:r>
        <w:rPr>
          <w:lang w:eastAsia="ja-JP"/>
        </w:rPr>
        <w:t xml:space="preserve">. On the other hand, if the UE is to decode two unicasts #0 and #1 first, the broadcast needs to </w:t>
      </w:r>
      <w:r w:rsidR="00AA5EDF">
        <w:rPr>
          <w:lang w:eastAsia="ja-JP"/>
        </w:rPr>
        <w:t xml:space="preserve">be kept in </w:t>
      </w:r>
      <w:r>
        <w:rPr>
          <w:lang w:eastAsia="ja-JP"/>
        </w:rPr>
        <w:t xml:space="preserve">the buffer until </w:t>
      </w:r>
      <w:r w:rsidR="00AA5EDF">
        <w:rPr>
          <w:lang w:eastAsia="ja-JP"/>
        </w:rPr>
        <w:t>the finish of the broadcast decoding</w:t>
      </w:r>
      <w:r>
        <w:rPr>
          <w:lang w:eastAsia="ja-JP"/>
        </w:rPr>
        <w:t xml:space="preserve">, which </w:t>
      </w:r>
      <w:r w:rsidR="00CD048D">
        <w:rPr>
          <w:lang w:eastAsia="ja-JP"/>
        </w:rPr>
        <w:t>would</w:t>
      </w:r>
      <w:r>
        <w:rPr>
          <w:lang w:eastAsia="ja-JP"/>
        </w:rPr>
        <w:t xml:space="preserve"> result in the shortage of the buffer</w:t>
      </w:r>
      <w:r w:rsidR="00344AE0">
        <w:rPr>
          <w:lang w:eastAsia="ja-JP"/>
        </w:rPr>
        <w:t xml:space="preserve"> at the time of </w:t>
      </w:r>
      <w:r w:rsidR="00CD048D">
        <w:rPr>
          <w:lang w:eastAsia="ja-JP"/>
        </w:rPr>
        <w:t>reception</w:t>
      </w:r>
      <w:r w:rsidR="00344AE0">
        <w:rPr>
          <w:lang w:eastAsia="ja-JP"/>
        </w:rPr>
        <w:t xml:space="preserve"> of the next broadcast</w:t>
      </w:r>
      <w:r>
        <w:rPr>
          <w:lang w:eastAsia="ja-JP"/>
        </w:rPr>
        <w:t>.</w:t>
      </w:r>
      <w:r w:rsidR="00E63B20">
        <w:rPr>
          <w:lang w:eastAsia="ja-JP"/>
        </w:rPr>
        <w:t xml:space="preserve"> Therefore, </w:t>
      </w:r>
      <w:r w:rsidR="00531DD7">
        <w:rPr>
          <w:lang w:eastAsia="ja-JP"/>
        </w:rPr>
        <w:t>mandating t</w:t>
      </w:r>
      <w:r w:rsidR="00531DD7">
        <w:rPr>
          <w:lang w:val="en-US" w:eastAsia="ja-JP"/>
        </w:rPr>
        <w:t>he simultaneous decoding of the unicast and P-RNTI triggered SI</w:t>
      </w:r>
      <w:r w:rsidR="00AA5EDF">
        <w:rPr>
          <w:lang w:val="en-US" w:eastAsia="ja-JP"/>
        </w:rPr>
        <w:t xml:space="preserve"> without scheduling restriction</w:t>
      </w:r>
      <w:r w:rsidR="00531DD7">
        <w:rPr>
          <w:lang w:val="en-US" w:eastAsia="ja-JP"/>
        </w:rPr>
        <w:t xml:space="preserve"> </w:t>
      </w:r>
      <w:r w:rsidR="00AA5EDF">
        <w:rPr>
          <w:lang w:val="en-US" w:eastAsia="ja-JP"/>
        </w:rPr>
        <w:t>increases the UE complexity</w:t>
      </w:r>
      <w:r w:rsidR="00531DD7">
        <w:rPr>
          <w:lang w:val="en-US" w:eastAsia="ja-JP"/>
        </w:rPr>
        <w:t>.</w:t>
      </w:r>
    </w:p>
    <w:p w14:paraId="5BE92612" w14:textId="77777777" w:rsidR="00AD410B" w:rsidRDefault="00AD410B" w:rsidP="006B44DF">
      <w:pPr>
        <w:keepNext/>
      </w:pPr>
      <w:r w:rsidRPr="00AD410B">
        <w:rPr>
          <w:noProof/>
        </w:rPr>
        <w:drawing>
          <wp:inline distT="0" distB="0" distL="0" distR="0" wp14:anchorId="6E2E26AE" wp14:editId="2F564652">
            <wp:extent cx="6121400" cy="267779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A3BB" w14:textId="2DB0549E" w:rsidR="00AD410B" w:rsidRDefault="00AD410B" w:rsidP="003B371B">
      <w:pPr>
        <w:pStyle w:val="a6"/>
        <w:jc w:val="center"/>
        <w:rPr>
          <w:lang w:eastAsia="ja-JP"/>
        </w:rPr>
      </w:pPr>
      <w:bookmarkStart w:id="4" w:name="_Ref1346976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B80BA1">
        <w:t xml:space="preserve">simultaneous reception and </w:t>
      </w:r>
      <w:r>
        <w:t>back-to-back unicast scheduling</w:t>
      </w:r>
    </w:p>
    <w:p w14:paraId="137EDEDC" w14:textId="77777777" w:rsidR="00AD410B" w:rsidRDefault="00AD410B" w:rsidP="005D7C5A">
      <w:pPr>
        <w:rPr>
          <w:lang w:eastAsia="ja-JP"/>
        </w:rPr>
      </w:pPr>
    </w:p>
    <w:p w14:paraId="5E437BE0" w14:textId="1E375CB8" w:rsidR="00BC72B4" w:rsidRDefault="0010596A" w:rsidP="00BC72B4">
      <w:pPr>
        <w:rPr>
          <w:lang w:val="en-US" w:eastAsia="ja-JP"/>
        </w:rPr>
      </w:pPr>
      <w:r>
        <w:rPr>
          <w:lang w:val="en-US" w:eastAsia="ja-JP"/>
        </w:rPr>
        <w:t>Based on the discussion above</w:t>
      </w:r>
      <w:r w:rsidR="007668B1">
        <w:rPr>
          <w:lang w:val="en-US" w:eastAsia="ja-JP"/>
        </w:rPr>
        <w:t xml:space="preserve">, </w:t>
      </w:r>
      <w:r w:rsidR="0037015E">
        <w:rPr>
          <w:lang w:val="en-US" w:eastAsia="ja-JP"/>
        </w:rPr>
        <w:t xml:space="preserve">the simultaneous </w:t>
      </w:r>
      <w:r w:rsidR="00F124D2">
        <w:rPr>
          <w:lang w:val="en-US" w:eastAsia="ja-JP"/>
        </w:rPr>
        <w:t>decoding</w:t>
      </w:r>
      <w:r w:rsidR="0037015E">
        <w:rPr>
          <w:lang w:val="en-US" w:eastAsia="ja-JP"/>
        </w:rPr>
        <w:t xml:space="preserve"> of the unicast and P-RNTI triggered SI should </w:t>
      </w:r>
      <w:r w:rsidR="00BA4435">
        <w:rPr>
          <w:lang w:val="en-US" w:eastAsia="ja-JP"/>
        </w:rPr>
        <w:t xml:space="preserve">not </w:t>
      </w:r>
      <w:r w:rsidR="0037015E">
        <w:rPr>
          <w:lang w:val="en-US" w:eastAsia="ja-JP"/>
        </w:rPr>
        <w:t>be</w:t>
      </w:r>
      <w:r w:rsidR="00B958BD">
        <w:rPr>
          <w:lang w:val="en-US" w:eastAsia="ja-JP"/>
        </w:rPr>
        <w:t xml:space="preserve"> mandated</w:t>
      </w:r>
      <w:r w:rsidR="00E9380F">
        <w:rPr>
          <w:lang w:val="en-US" w:eastAsia="ja-JP"/>
        </w:rPr>
        <w:t xml:space="preserve"> </w:t>
      </w:r>
      <w:proofErr w:type="gramStart"/>
      <w:r w:rsidR="00E9380F">
        <w:rPr>
          <w:lang w:val="en-US" w:eastAsia="ja-JP"/>
        </w:rPr>
        <w:t>in order to</w:t>
      </w:r>
      <w:proofErr w:type="gramEnd"/>
      <w:r w:rsidR="00E9380F">
        <w:rPr>
          <w:lang w:val="en-US" w:eastAsia="ja-JP"/>
        </w:rPr>
        <w:t xml:space="preserve"> avoid complexity increase</w:t>
      </w:r>
      <w:r w:rsidR="0037015E">
        <w:rPr>
          <w:lang w:val="en-US" w:eastAsia="ja-JP"/>
        </w:rPr>
        <w:t xml:space="preserve">. Since the P-RNTI triggered SI is more important information for the network system operation, </w:t>
      </w:r>
      <w:r w:rsidR="007668B1">
        <w:rPr>
          <w:lang w:val="en-US" w:eastAsia="ja-JP"/>
        </w:rPr>
        <w:t>w</w:t>
      </w:r>
      <w:r w:rsidR="00BC72B4">
        <w:rPr>
          <w:lang w:val="en-US" w:eastAsia="ja-JP"/>
        </w:rPr>
        <w:t xml:space="preserve">e propose that </w:t>
      </w:r>
      <w:r w:rsidR="009565C0">
        <w:rPr>
          <w:lang w:val="en-US" w:eastAsia="ja-JP"/>
        </w:rPr>
        <w:t xml:space="preserve">an eRedCap </w:t>
      </w:r>
      <w:r w:rsidR="00BC72B4">
        <w:rPr>
          <w:lang w:val="en-US" w:eastAsia="ja-JP"/>
        </w:rPr>
        <w:t xml:space="preserve">UE </w:t>
      </w:r>
      <w:r w:rsidR="00EA57DD">
        <w:rPr>
          <w:lang w:val="en-US" w:eastAsia="ja-JP"/>
        </w:rPr>
        <w:t>may skip</w:t>
      </w:r>
      <w:r w:rsidR="00BC72B4">
        <w:rPr>
          <w:lang w:val="en-US" w:eastAsia="ja-JP"/>
        </w:rPr>
        <w:t xml:space="preserve"> </w:t>
      </w:r>
      <w:r w:rsidR="000A4992">
        <w:rPr>
          <w:lang w:val="en-US" w:eastAsia="ja-JP"/>
        </w:rPr>
        <w:t>decod</w:t>
      </w:r>
      <w:r w:rsidR="00EA57DD">
        <w:rPr>
          <w:lang w:val="en-US" w:eastAsia="ja-JP"/>
        </w:rPr>
        <w:t>ing of</w:t>
      </w:r>
      <w:r w:rsidR="000A4992">
        <w:rPr>
          <w:lang w:val="en-US" w:eastAsia="ja-JP"/>
        </w:rPr>
        <w:t xml:space="preserve"> unicast PDSCH </w:t>
      </w:r>
      <w:r w:rsidR="001B7DCB">
        <w:rPr>
          <w:lang w:val="en-US" w:eastAsia="ja-JP"/>
        </w:rPr>
        <w:t xml:space="preserve">which is FDMed with P-RNTI triggered SIB. </w:t>
      </w:r>
      <w:r w:rsidR="003B0A8E">
        <w:rPr>
          <w:lang w:val="en-US" w:eastAsia="ja-JP"/>
        </w:rPr>
        <w:t xml:space="preserve">It is </w:t>
      </w:r>
      <w:r w:rsidR="00ED3A8A">
        <w:rPr>
          <w:lang w:val="en-US" w:eastAsia="ja-JP"/>
        </w:rPr>
        <w:t xml:space="preserve">the </w:t>
      </w:r>
      <w:r w:rsidR="003B0A8E">
        <w:rPr>
          <w:lang w:val="en-US" w:eastAsia="ja-JP"/>
        </w:rPr>
        <w:t xml:space="preserve">similar behavior </w:t>
      </w:r>
      <w:r w:rsidR="00A028C5">
        <w:rPr>
          <w:lang w:val="en-US" w:eastAsia="ja-JP"/>
        </w:rPr>
        <w:t xml:space="preserve">to </w:t>
      </w:r>
      <w:r w:rsidR="003B0A8E">
        <w:rPr>
          <w:lang w:val="en-US" w:eastAsia="ja-JP"/>
        </w:rPr>
        <w:t xml:space="preserve">the </w:t>
      </w:r>
      <w:r w:rsidR="00ED3A8A">
        <w:rPr>
          <w:lang w:val="en-US" w:eastAsia="ja-JP"/>
        </w:rPr>
        <w:t>legacy</w:t>
      </w:r>
      <w:r w:rsidR="004D5AD5">
        <w:rPr>
          <w:lang w:val="en-US" w:eastAsia="ja-JP"/>
        </w:rPr>
        <w:t xml:space="preserve"> UE behavior as if the unicast PDSCH requires Capability 2 processing time</w:t>
      </w:r>
      <w:r w:rsidR="00A028C5">
        <w:rPr>
          <w:lang w:val="en-US" w:eastAsia="ja-JP"/>
        </w:rPr>
        <w:t xml:space="preserve">. </w:t>
      </w:r>
      <w:r w:rsidR="00E9380F">
        <w:rPr>
          <w:lang w:val="en-US" w:eastAsia="ja-JP"/>
        </w:rPr>
        <w:t xml:space="preserve">Therefore, we expect the network operation is not required to be modified. </w:t>
      </w:r>
      <w:r w:rsidR="00316752">
        <w:rPr>
          <w:lang w:val="en-US" w:eastAsia="ja-JP"/>
        </w:rPr>
        <w:t>The e</w:t>
      </w:r>
      <w:r w:rsidR="00BC72B4">
        <w:rPr>
          <w:lang w:val="en-US" w:eastAsia="ja-JP"/>
        </w:rPr>
        <w:t xml:space="preserve">xact description </w:t>
      </w:r>
      <w:r w:rsidR="00316752">
        <w:rPr>
          <w:lang w:val="en-US" w:eastAsia="ja-JP"/>
        </w:rPr>
        <w:t>would be as follows:</w:t>
      </w:r>
    </w:p>
    <w:p w14:paraId="54FE2CA7" w14:textId="77777777" w:rsidR="00BC72B4" w:rsidRDefault="00BC72B4" w:rsidP="005D7C5A">
      <w:pPr>
        <w:rPr>
          <w:lang w:eastAsia="ja-JP"/>
        </w:rPr>
      </w:pPr>
    </w:p>
    <w:p w14:paraId="12B2D85F" w14:textId="000B1E21" w:rsidR="00CA45D7" w:rsidRDefault="00CA45D7" w:rsidP="00CA45D7">
      <w:pPr>
        <w:pStyle w:val="Proposal"/>
      </w:pPr>
      <w:bookmarkStart w:id="5" w:name="simul"/>
      <w:r>
        <w:rPr>
          <w:rFonts w:hint="eastAsia"/>
        </w:rPr>
        <w:t>P</w:t>
      </w:r>
      <w:r>
        <w:t xml:space="preserve">roposal </w:t>
      </w:r>
      <w:r w:rsidR="00B10A6E">
        <w:t>4</w:t>
      </w:r>
      <w:r>
        <w:t>:</w:t>
      </w:r>
      <w:r>
        <w:tab/>
      </w:r>
      <w:r w:rsidR="00F51B87">
        <w:t xml:space="preserve">The eRedCap UE </w:t>
      </w:r>
      <w:r w:rsidR="00F51B87" w:rsidRPr="00F51B87">
        <w:t>may skip decoding of the scheduled PDSCH with C-RNTI, MCS-C-RNTI, or CS-RNTI during a process of P-RNTI triggered SI acquisition, another PDSCH scheduled with SI-RNTI that partially or fully overlap in time in non-overlapping PRBs</w:t>
      </w:r>
      <w:r w:rsidR="00F51B87">
        <w:t>.</w:t>
      </w:r>
    </w:p>
    <w:bookmarkEnd w:id="5"/>
    <w:p w14:paraId="20B98AB4" w14:textId="41E6CB81" w:rsidR="001016A5" w:rsidRDefault="001016A5" w:rsidP="00B54932">
      <w:pPr>
        <w:rPr>
          <w:lang w:val="en-US" w:eastAsia="ja-JP"/>
        </w:rPr>
      </w:pPr>
    </w:p>
    <w:p w14:paraId="765E3C44" w14:textId="3428E5CB" w:rsidR="00D04FDC" w:rsidRPr="00DB031D" w:rsidRDefault="00D04FDC" w:rsidP="00D04FDC">
      <w:pPr>
        <w:pStyle w:val="head3"/>
        <w:numPr>
          <w:ilvl w:val="2"/>
          <w:numId w:val="1"/>
        </w:numPr>
        <w:ind w:left="742" w:hanging="742"/>
        <w:rPr>
          <w:lang w:val="en-US"/>
        </w:rPr>
      </w:pPr>
      <w:r>
        <w:rPr>
          <w:lang w:val="en-US"/>
        </w:rPr>
        <w:t xml:space="preserve">Simultaneous reception of unicast and </w:t>
      </w:r>
      <w:r w:rsidR="00C0593D">
        <w:rPr>
          <w:lang w:val="en-US"/>
        </w:rPr>
        <w:t>autonomous SI</w:t>
      </w:r>
    </w:p>
    <w:p w14:paraId="4E19F0EC" w14:textId="6AD0BC47" w:rsidR="00786B01" w:rsidRDefault="00784F6E" w:rsidP="00B54932">
      <w:pPr>
        <w:rPr>
          <w:lang w:val="en-US" w:eastAsia="ja-JP"/>
        </w:rPr>
      </w:pPr>
      <w:r w:rsidRPr="00784F6E">
        <w:rPr>
          <w:lang w:val="en-US" w:eastAsia="ja-JP"/>
        </w:rPr>
        <w:t xml:space="preserve">The </w:t>
      </w:r>
      <w:r w:rsidR="00255DFD">
        <w:rPr>
          <w:lang w:val="en-US" w:eastAsia="ja-JP"/>
        </w:rPr>
        <w:t>conclusion</w:t>
      </w:r>
      <w:r w:rsidRPr="00784F6E">
        <w:rPr>
          <w:lang w:val="en-US" w:eastAsia="ja-JP"/>
        </w:rPr>
        <w:t xml:space="preserve"> made in RAN1 #112bis-e: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84F6E" w14:paraId="16B42C87" w14:textId="77777777" w:rsidTr="00784F6E">
        <w:tc>
          <w:tcPr>
            <w:tcW w:w="9630" w:type="dxa"/>
          </w:tcPr>
          <w:p w14:paraId="6DC74F75" w14:textId="77777777" w:rsidR="00255DFD" w:rsidRPr="001346F4" w:rsidRDefault="00255DFD" w:rsidP="00255DFD">
            <w:pPr>
              <w:spacing w:line="252" w:lineRule="auto"/>
              <w:contextualSpacing/>
              <w:rPr>
                <w:rFonts w:eastAsia="Microsoft YaHei UI"/>
                <w:b/>
                <w:bCs/>
                <w:lang w:val="en-US" w:eastAsia="zh-CN"/>
              </w:rPr>
            </w:pPr>
            <w:r w:rsidRPr="001346F4">
              <w:rPr>
                <w:rFonts w:eastAsia="Microsoft YaHei UI"/>
                <w:b/>
                <w:bCs/>
                <w:lang w:val="en-US" w:eastAsia="zh-CN"/>
              </w:rPr>
              <w:t>Conclusion</w:t>
            </w:r>
          </w:p>
          <w:p w14:paraId="12403604" w14:textId="77777777" w:rsidR="00255DFD" w:rsidRPr="00255DFD" w:rsidRDefault="00255DFD" w:rsidP="00255DFD">
            <w:pPr>
              <w:spacing w:line="252" w:lineRule="auto"/>
              <w:contextualSpacing/>
              <w:rPr>
                <w:rFonts w:eastAsia="Microsoft YaHei UI"/>
                <w:lang w:val="en-US" w:eastAsia="zh-CN"/>
              </w:rPr>
            </w:pPr>
            <w:r w:rsidRPr="00255DFD">
              <w:rPr>
                <w:rFonts w:eastAsia="Microsoft YaHei UI"/>
                <w:lang w:val="en-US" w:eastAsia="zh-CN"/>
              </w:rPr>
              <w:t>For UE BB bandwidth reduction, for autonomous SI acquisition, the following paragraph in TS 38.214 clause 5.1 still applies:</w:t>
            </w:r>
          </w:p>
          <w:p w14:paraId="4464EA54" w14:textId="77777777" w:rsidR="00255DFD" w:rsidRPr="001346F4" w:rsidRDefault="00255DFD" w:rsidP="00255DFD">
            <w:pPr>
              <w:pStyle w:val="a9"/>
              <w:numPr>
                <w:ilvl w:val="0"/>
                <w:numId w:val="27"/>
              </w:numPr>
              <w:spacing w:line="252" w:lineRule="auto"/>
              <w:ind w:leftChars="0"/>
              <w:contextualSpacing/>
              <w:rPr>
                <w:rFonts w:eastAsia="Microsoft YaHei UI"/>
                <w:lang w:val="en-US" w:eastAsia="zh-CN"/>
              </w:rPr>
            </w:pPr>
            <w:r w:rsidRPr="001346F4">
              <w:rPr>
                <w:rFonts w:eastAsia="Microsoft YaHei UI"/>
                <w:lang w:val="en-US" w:eastAsia="zh-CN"/>
              </w:rPr>
              <w:lastRenderedPageBreak/>
              <w:t>“The UE is expected to decode a PDSCH scheduled with C-RNTI, MCS-C-RNTI, or CS-RNTI during a process of autonomous SI acquisition.”</w:t>
            </w:r>
          </w:p>
          <w:p w14:paraId="00DF6F0E" w14:textId="5BB45BFB" w:rsidR="00784F6E" w:rsidRPr="00255DFD" w:rsidRDefault="00255DFD" w:rsidP="00255DFD">
            <w:pPr>
              <w:pStyle w:val="a9"/>
              <w:numPr>
                <w:ilvl w:val="0"/>
                <w:numId w:val="27"/>
              </w:numPr>
              <w:spacing w:line="252" w:lineRule="auto"/>
              <w:ind w:leftChars="0"/>
              <w:contextualSpacing/>
              <w:rPr>
                <w:rFonts w:eastAsia="Microsoft YaHei UI"/>
                <w:lang w:val="en-US" w:eastAsia="zh-CN"/>
              </w:rPr>
            </w:pPr>
            <w:r w:rsidRPr="001346F4">
              <w:rPr>
                <w:rFonts w:eastAsia="Microsoft YaHei UI"/>
                <w:lang w:val="en-US" w:eastAsia="zh-CN"/>
              </w:rPr>
              <w:t xml:space="preserve">FFS: Msg4 PDSCH </w:t>
            </w:r>
            <w:r w:rsidRPr="001346F4">
              <w:rPr>
                <w:rFonts w:eastAsia="Microsoft YaHei UI"/>
                <w:color w:val="FF0000"/>
                <w:lang w:val="en-US" w:eastAsia="zh-CN"/>
              </w:rPr>
              <w:t xml:space="preserve">scheduled by TC-RNTI </w:t>
            </w:r>
            <w:r w:rsidRPr="001346F4">
              <w:rPr>
                <w:rFonts w:eastAsia="Microsoft YaHei UI"/>
                <w:lang w:val="en-US" w:eastAsia="zh-CN"/>
              </w:rPr>
              <w:t>case</w:t>
            </w:r>
          </w:p>
        </w:tc>
      </w:tr>
    </w:tbl>
    <w:p w14:paraId="385AF595" w14:textId="77777777" w:rsidR="00784F6E" w:rsidRPr="00784F6E" w:rsidRDefault="00784F6E" w:rsidP="00B54932">
      <w:pPr>
        <w:rPr>
          <w:lang w:val="en-US" w:eastAsia="ja-JP"/>
        </w:rPr>
      </w:pPr>
    </w:p>
    <w:p w14:paraId="2FCDDC80" w14:textId="1D148208" w:rsidR="00786B01" w:rsidRDefault="000D5D9A" w:rsidP="00B54932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remaining issue is </w:t>
      </w:r>
      <w:r w:rsidR="004305C6">
        <w:rPr>
          <w:lang w:val="en-US" w:eastAsia="ja-JP"/>
        </w:rPr>
        <w:t xml:space="preserve">the simultaneous reception of </w:t>
      </w:r>
      <w:r w:rsidR="002955CC">
        <w:rPr>
          <w:lang w:val="en-US" w:eastAsia="ja-JP"/>
        </w:rPr>
        <w:t>Msg4 PDSCH scheduled by TC-RNTI</w:t>
      </w:r>
      <w:r w:rsidR="004305C6">
        <w:rPr>
          <w:lang w:val="en-US" w:eastAsia="ja-JP"/>
        </w:rPr>
        <w:t xml:space="preserve"> and autonomous SI</w:t>
      </w:r>
      <w:r w:rsidR="002955CC">
        <w:rPr>
          <w:lang w:val="en-US" w:eastAsia="ja-JP"/>
        </w:rPr>
        <w:t xml:space="preserve">. </w:t>
      </w:r>
      <w:r w:rsidR="00242A09">
        <w:rPr>
          <w:lang w:val="en-US" w:eastAsia="ja-JP"/>
        </w:rPr>
        <w:t xml:space="preserve">In the legacy spec, whether the UE is expected to decode Msg4 is not clarified. Then it would be up to the UE implementation. </w:t>
      </w:r>
      <w:r w:rsidR="00DC001C">
        <w:rPr>
          <w:lang w:val="en-US" w:eastAsia="ja-JP"/>
        </w:rPr>
        <w:t>For the eRedCap UE as well, the same principle can be applied without any problem.</w:t>
      </w:r>
      <w:r w:rsidR="002F6D1A">
        <w:rPr>
          <w:lang w:val="en-US" w:eastAsia="ja-JP"/>
        </w:rPr>
        <w:t xml:space="preserve"> No spec change is required.</w:t>
      </w:r>
    </w:p>
    <w:p w14:paraId="6C774D35" w14:textId="64394F08" w:rsidR="00DC001C" w:rsidRDefault="00DC001C" w:rsidP="00B54932">
      <w:pPr>
        <w:rPr>
          <w:lang w:val="en-US" w:eastAsia="ja-JP"/>
        </w:rPr>
      </w:pPr>
    </w:p>
    <w:p w14:paraId="0599C1B3" w14:textId="46784018" w:rsidR="00DC001C" w:rsidRDefault="003260BD" w:rsidP="003260BD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F67908">
        <w:t>5</w:t>
      </w:r>
      <w:r>
        <w:t>:</w:t>
      </w:r>
      <w:r>
        <w:tab/>
      </w:r>
      <w:r w:rsidR="00087779">
        <w:t xml:space="preserve">Whether </w:t>
      </w:r>
      <w:r w:rsidR="00CD345D">
        <w:t>the</w:t>
      </w:r>
      <w:r w:rsidR="00BB053A">
        <w:t xml:space="preserve"> eRedCap UE decodes a PDSCH scheduled with TC-RNTI during a process of autonomous SI </w:t>
      </w:r>
      <w:r w:rsidR="00CD345D">
        <w:t>acquisition is up to the UE implementation. No spec change is required.</w:t>
      </w:r>
    </w:p>
    <w:p w14:paraId="0BE98DE4" w14:textId="77777777" w:rsidR="00534BA8" w:rsidRPr="00786B01" w:rsidRDefault="00534BA8" w:rsidP="00B54932">
      <w:pPr>
        <w:rPr>
          <w:lang w:val="en-US" w:eastAsia="ja-JP"/>
        </w:rPr>
      </w:pPr>
    </w:p>
    <w:p w14:paraId="4029A018" w14:textId="0E0E8570" w:rsidR="00D54F1D" w:rsidRDefault="00D54F1D" w:rsidP="00D54F1D">
      <w:pPr>
        <w:pStyle w:val="head3"/>
        <w:rPr>
          <w:lang w:val="en-US"/>
        </w:rPr>
      </w:pPr>
      <w:r>
        <w:rPr>
          <w:rFonts w:hint="eastAsia"/>
          <w:lang w:val="en-US"/>
        </w:rPr>
        <w:t>S</w:t>
      </w:r>
      <w:r>
        <w:rPr>
          <w:lang w:val="en-US"/>
        </w:rPr>
        <w:t>RS</w:t>
      </w:r>
    </w:p>
    <w:p w14:paraId="0D475EF5" w14:textId="43F981F8" w:rsidR="00C0593D" w:rsidRDefault="00C0593D" w:rsidP="00B54932">
      <w:pPr>
        <w:rPr>
          <w:lang w:val="en-US" w:eastAsia="ja-JP"/>
        </w:rPr>
      </w:pPr>
      <w:r w:rsidRPr="00D16763">
        <w:rPr>
          <w:lang w:val="en-US" w:eastAsia="ja-JP"/>
        </w:rPr>
        <w:t xml:space="preserve">This </w:t>
      </w:r>
      <w:r>
        <w:rPr>
          <w:lang w:val="en-US" w:eastAsia="ja-JP"/>
        </w:rPr>
        <w:t>sub</w:t>
      </w:r>
      <w:r w:rsidRPr="00D16763">
        <w:rPr>
          <w:lang w:val="en-US" w:eastAsia="ja-JP"/>
        </w:rPr>
        <w:t xml:space="preserve">section is the </w:t>
      </w:r>
      <w:r>
        <w:rPr>
          <w:lang w:val="en-US" w:eastAsia="ja-JP"/>
        </w:rPr>
        <w:t>resubmission</w:t>
      </w:r>
      <w:r w:rsidRPr="00D16763">
        <w:rPr>
          <w:lang w:val="en-US" w:eastAsia="ja-JP"/>
        </w:rPr>
        <w:t xml:space="preserve"> of [</w:t>
      </w:r>
      <w:r>
        <w:rPr>
          <w:lang w:val="en-US" w:eastAsia="ja-JP"/>
        </w:rPr>
        <w:t>1</w:t>
      </w:r>
      <w:r w:rsidRPr="00D16763">
        <w:rPr>
          <w:lang w:val="en-US" w:eastAsia="ja-JP"/>
        </w:rPr>
        <w:t>].</w:t>
      </w:r>
    </w:p>
    <w:p w14:paraId="05412D8D" w14:textId="77777777" w:rsidR="00C0593D" w:rsidRDefault="00C0593D" w:rsidP="00B54932">
      <w:pPr>
        <w:rPr>
          <w:lang w:val="en-US" w:eastAsia="ja-JP"/>
        </w:rPr>
      </w:pPr>
    </w:p>
    <w:p w14:paraId="019F7F95" w14:textId="61549767" w:rsidR="00D54F1D" w:rsidRDefault="005641A4" w:rsidP="00B54932">
      <w:pPr>
        <w:rPr>
          <w:lang w:val="en-US" w:eastAsia="ja-JP"/>
        </w:rPr>
      </w:pPr>
      <w:r w:rsidRPr="005641A4">
        <w:rPr>
          <w:lang w:val="en-US" w:eastAsia="ja-JP"/>
        </w:rPr>
        <w:t>The FL proposal in RAN1 #11</w:t>
      </w:r>
      <w:r>
        <w:rPr>
          <w:lang w:val="en-US" w:eastAsia="ja-JP"/>
        </w:rPr>
        <w:t>2</w:t>
      </w:r>
      <w:r w:rsidRPr="005641A4">
        <w:rPr>
          <w:lang w:val="en-US" w:eastAsia="ja-JP"/>
        </w:rPr>
        <w:t xml:space="preserve"> [</w:t>
      </w:r>
      <w:r>
        <w:rPr>
          <w:lang w:val="en-US" w:eastAsia="ja-JP"/>
        </w:rPr>
        <w:t>3</w:t>
      </w:r>
      <w:r w:rsidRPr="005641A4">
        <w:rPr>
          <w:lang w:val="en-US" w:eastAsia="ja-JP"/>
        </w:rPr>
        <w:t>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641A4" w14:paraId="3D45FEDB" w14:textId="77777777" w:rsidTr="005641A4">
        <w:tc>
          <w:tcPr>
            <w:tcW w:w="9630" w:type="dxa"/>
          </w:tcPr>
          <w:p w14:paraId="0D9BCB5B" w14:textId="77777777" w:rsidR="00693A3C" w:rsidRDefault="00693A3C" w:rsidP="00693A3C">
            <w:pPr>
              <w:rPr>
                <w:bCs/>
                <w:lang w:val="en-US"/>
              </w:rPr>
            </w:pPr>
            <w:r w:rsidRPr="00693A3C">
              <w:rPr>
                <w:bCs/>
                <w:highlight w:val="cyan"/>
                <w:lang w:val="en-US"/>
              </w:rPr>
              <w:t>FL6 Medium Priority Question 2.10-1a</w:t>
            </w:r>
            <w:r w:rsidRPr="00693A3C">
              <w:rPr>
                <w:bCs/>
                <w:lang w:val="en-US"/>
              </w:rPr>
              <w:t>:</w:t>
            </w:r>
          </w:p>
          <w:p w14:paraId="4DC5EDF0" w14:textId="07F073F9" w:rsidR="005641A4" w:rsidRPr="00693A3C" w:rsidRDefault="00693A3C" w:rsidP="00693A3C">
            <w:pPr>
              <w:rPr>
                <w:lang w:val="en-US" w:eastAsia="ja-JP"/>
              </w:rPr>
            </w:pPr>
            <w:r w:rsidRPr="00693A3C">
              <w:rPr>
                <w:bCs/>
                <w:lang w:val="en-US"/>
              </w:rPr>
              <w:t>Should the SRS bandwidth be limited to 5 MHz as for other uplink transmissions?</w:t>
            </w:r>
          </w:p>
        </w:tc>
      </w:tr>
    </w:tbl>
    <w:p w14:paraId="03B329F6" w14:textId="213B11A0" w:rsidR="005641A4" w:rsidRDefault="005641A4" w:rsidP="00B54932">
      <w:pPr>
        <w:rPr>
          <w:lang w:val="en-US" w:eastAsia="ja-JP"/>
        </w:rPr>
      </w:pPr>
    </w:p>
    <w:p w14:paraId="721FFCC4" w14:textId="6C89FED0" w:rsidR="00693A3C" w:rsidRDefault="0046380D" w:rsidP="00B54932">
      <w:pPr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t is proposed that the SRS bandwidth is reduced to 5 MHz. </w:t>
      </w:r>
      <w:r w:rsidR="00A87F08">
        <w:rPr>
          <w:lang w:val="en-US" w:eastAsia="ja-JP"/>
        </w:rPr>
        <w:t xml:space="preserve">In our view, the following aspects </w:t>
      </w:r>
      <w:r w:rsidR="00080CC6">
        <w:rPr>
          <w:lang w:val="en-US" w:eastAsia="ja-JP"/>
        </w:rPr>
        <w:t>should be discussed:</w:t>
      </w:r>
    </w:p>
    <w:p w14:paraId="7D84241B" w14:textId="2DF87126" w:rsidR="00080CC6" w:rsidRPr="00720C5D" w:rsidRDefault="00853ABC" w:rsidP="00080CC6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R</w:t>
      </w:r>
      <w:r>
        <w:rPr>
          <w:rFonts w:eastAsiaTheme="minorEastAsia"/>
          <w:lang w:val="en-US" w:eastAsia="ja-JP"/>
        </w:rPr>
        <w:t>F BW</w:t>
      </w:r>
      <w:r w:rsidR="00117F40">
        <w:rPr>
          <w:rFonts w:eastAsiaTheme="minorEastAsia"/>
          <w:lang w:val="en-US" w:eastAsia="ja-JP"/>
        </w:rPr>
        <w:t xml:space="preserve"> </w:t>
      </w:r>
      <w:r w:rsidR="003C37B5">
        <w:rPr>
          <w:rFonts w:eastAsiaTheme="minorEastAsia"/>
          <w:lang w:val="en-US" w:eastAsia="ja-JP"/>
        </w:rPr>
        <w:t>can</w:t>
      </w:r>
      <w:r w:rsidR="00117F40">
        <w:rPr>
          <w:rFonts w:eastAsiaTheme="minorEastAsia"/>
          <w:lang w:val="en-US" w:eastAsia="ja-JP"/>
        </w:rPr>
        <w:t xml:space="preserve"> be </w:t>
      </w:r>
      <w:r w:rsidR="003C37B5">
        <w:rPr>
          <w:rFonts w:eastAsiaTheme="minorEastAsia"/>
          <w:lang w:val="en-US" w:eastAsia="ja-JP"/>
        </w:rPr>
        <w:t xml:space="preserve">reduced to the </w:t>
      </w:r>
      <w:r w:rsidR="005D79BF">
        <w:rPr>
          <w:rFonts w:eastAsiaTheme="minorEastAsia"/>
          <w:lang w:val="en-US" w:eastAsia="ja-JP"/>
        </w:rPr>
        <w:t xml:space="preserve">BW corresponding to </w:t>
      </w:r>
      <w:r w:rsidR="00F0060C">
        <w:rPr>
          <w:rFonts w:eastAsiaTheme="minorEastAsia"/>
          <w:lang w:val="en-US" w:eastAsia="ja-JP"/>
        </w:rPr>
        <w:t>25/</w:t>
      </w:r>
      <w:r w:rsidR="00F0060C" w:rsidRPr="00E16B59">
        <w:rPr>
          <w:rFonts w:eastAsiaTheme="minorEastAsia"/>
          <w:b/>
          <w:bCs/>
          <w:lang w:val="en-US" w:eastAsia="ja-JP"/>
        </w:rPr>
        <w:t>16</w:t>
      </w:r>
      <w:r w:rsidR="00F0060C">
        <w:rPr>
          <w:rFonts w:eastAsiaTheme="minorEastAsia"/>
          <w:lang w:val="en-US" w:eastAsia="ja-JP"/>
        </w:rPr>
        <w:t xml:space="preserve"> PRBs for 15/30 kHz SCS (16 PRBs </w:t>
      </w:r>
      <w:r w:rsidR="004917E6">
        <w:rPr>
          <w:rFonts w:eastAsiaTheme="minorEastAsia"/>
          <w:lang w:val="en-US" w:eastAsia="ja-JP"/>
        </w:rPr>
        <w:t xml:space="preserve">at least </w:t>
      </w:r>
      <w:r w:rsidR="00F0060C">
        <w:rPr>
          <w:rFonts w:eastAsiaTheme="minorEastAsia"/>
          <w:lang w:val="en-US" w:eastAsia="ja-JP"/>
        </w:rPr>
        <w:t xml:space="preserve">are required for </w:t>
      </w:r>
      <w:r w:rsidR="00F0060C">
        <w:rPr>
          <w:rFonts w:eastAsiaTheme="minorEastAsia" w:hint="eastAsia"/>
          <w:lang w:val="en-US" w:eastAsia="ja-JP"/>
        </w:rPr>
        <w:t>maximum</w:t>
      </w:r>
      <w:r w:rsidR="00F0060C">
        <w:rPr>
          <w:rFonts w:eastAsiaTheme="minorEastAsia"/>
          <w:lang w:val="en-US" w:eastAsia="ja-JP"/>
        </w:rPr>
        <w:t xml:space="preserve"> PUCCH </w:t>
      </w:r>
      <w:r w:rsidR="00720C5D">
        <w:rPr>
          <w:rFonts w:eastAsiaTheme="minorEastAsia"/>
          <w:lang w:val="en-US" w:eastAsia="ja-JP"/>
        </w:rPr>
        <w:t>scheduling). A small cost reduction is expected</w:t>
      </w:r>
      <w:r w:rsidR="005B2AA2">
        <w:rPr>
          <w:rFonts w:eastAsiaTheme="minorEastAsia"/>
          <w:lang w:val="en-US" w:eastAsia="ja-JP"/>
        </w:rPr>
        <w:t xml:space="preserve"> by the SRS bandwidth limitation</w:t>
      </w:r>
      <w:r w:rsidR="003767C5">
        <w:rPr>
          <w:rFonts w:eastAsiaTheme="minorEastAsia"/>
          <w:lang w:val="en-US" w:eastAsia="ja-JP"/>
        </w:rPr>
        <w:t xml:space="preserve"> because of </w:t>
      </w:r>
      <w:r w:rsidR="00FC0A59">
        <w:rPr>
          <w:rFonts w:eastAsiaTheme="minorEastAsia"/>
          <w:lang w:val="en-US" w:eastAsia="ja-JP"/>
        </w:rPr>
        <w:t xml:space="preserve">the </w:t>
      </w:r>
      <w:r w:rsidR="007B7A99">
        <w:rPr>
          <w:rFonts w:eastAsiaTheme="minorEastAsia"/>
          <w:lang w:val="en-US" w:eastAsia="ja-JP"/>
        </w:rPr>
        <w:t xml:space="preserve">potential </w:t>
      </w:r>
      <w:r w:rsidR="003767C5">
        <w:rPr>
          <w:rFonts w:eastAsiaTheme="minorEastAsia"/>
          <w:lang w:val="en-US" w:eastAsia="ja-JP"/>
        </w:rPr>
        <w:t>RF BW reduction</w:t>
      </w:r>
      <w:r w:rsidR="00720C5D">
        <w:rPr>
          <w:rFonts w:eastAsiaTheme="minorEastAsia"/>
          <w:lang w:val="en-US" w:eastAsia="ja-JP"/>
        </w:rPr>
        <w:t>.</w:t>
      </w:r>
    </w:p>
    <w:p w14:paraId="10440A60" w14:textId="2BC3A27B" w:rsidR="00720C5D" w:rsidRPr="00964BE5" w:rsidRDefault="006D18FE" w:rsidP="00080CC6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T</w:t>
      </w:r>
      <w:r>
        <w:rPr>
          <w:rFonts w:eastAsiaTheme="minorEastAsia"/>
          <w:lang w:val="en-US" w:eastAsia="ja-JP"/>
        </w:rPr>
        <w:t xml:space="preserve">here would be some performance loss on channel state estimation since the </w:t>
      </w:r>
      <w:r w:rsidR="00964BE5">
        <w:rPr>
          <w:rFonts w:eastAsiaTheme="minorEastAsia"/>
          <w:lang w:val="en-US" w:eastAsia="ja-JP"/>
        </w:rPr>
        <w:t>simultaneous SRS transmission spanning 20 MHz is impossible</w:t>
      </w:r>
      <w:r w:rsidR="005B2AA2">
        <w:rPr>
          <w:rFonts w:eastAsiaTheme="minorEastAsia"/>
          <w:lang w:val="en-US" w:eastAsia="ja-JP"/>
        </w:rPr>
        <w:t>, although it can be recovered by the frequency hopping</w:t>
      </w:r>
      <w:r w:rsidR="00964BE5">
        <w:rPr>
          <w:rFonts w:eastAsiaTheme="minorEastAsia"/>
          <w:lang w:val="en-US" w:eastAsia="ja-JP"/>
        </w:rPr>
        <w:t>.</w:t>
      </w:r>
    </w:p>
    <w:p w14:paraId="07041777" w14:textId="3CBCF5DF" w:rsidR="00964BE5" w:rsidRPr="005641A4" w:rsidRDefault="00964BE5" w:rsidP="00080CC6">
      <w:pPr>
        <w:pStyle w:val="RAN1bullet1"/>
        <w:rPr>
          <w:lang w:val="en-US"/>
        </w:rPr>
      </w:pPr>
      <w:r>
        <w:rPr>
          <w:rFonts w:eastAsiaTheme="minorEastAsia" w:hint="eastAsia"/>
          <w:lang w:val="en-US" w:eastAsia="ja-JP"/>
        </w:rPr>
        <w:t>W</w:t>
      </w:r>
      <w:r>
        <w:rPr>
          <w:rFonts w:eastAsiaTheme="minorEastAsia"/>
          <w:lang w:val="en-US" w:eastAsia="ja-JP"/>
        </w:rPr>
        <w:t>ID needs to be updated</w:t>
      </w:r>
      <w:r w:rsidR="00F43A80">
        <w:rPr>
          <w:rFonts w:eastAsiaTheme="minorEastAsia"/>
          <w:lang w:val="en-US" w:eastAsia="ja-JP"/>
        </w:rPr>
        <w:t xml:space="preserve"> as </w:t>
      </w:r>
      <w:r w:rsidR="003A26CD">
        <w:rPr>
          <w:rFonts w:eastAsiaTheme="minorEastAsia"/>
          <w:lang w:val="en-US" w:eastAsia="ja-JP"/>
        </w:rPr>
        <w:t xml:space="preserve">that </w:t>
      </w:r>
      <w:r w:rsidR="00D66F83">
        <w:rPr>
          <w:rFonts w:eastAsiaTheme="minorEastAsia"/>
          <w:lang w:val="en-US" w:eastAsia="ja-JP"/>
        </w:rPr>
        <w:t>5 MHz BB bandwid</w:t>
      </w:r>
      <w:r w:rsidR="001176F3">
        <w:rPr>
          <w:rFonts w:eastAsiaTheme="minorEastAsia"/>
          <w:lang w:val="en-US" w:eastAsia="ja-JP"/>
        </w:rPr>
        <w:t xml:space="preserve">th </w:t>
      </w:r>
      <w:r w:rsidR="0045691B">
        <w:rPr>
          <w:rFonts w:eastAsiaTheme="minorEastAsia"/>
          <w:lang w:val="en-US" w:eastAsia="ja-JP"/>
        </w:rPr>
        <w:t xml:space="preserve">limitation </w:t>
      </w:r>
      <w:r w:rsidR="001176F3">
        <w:rPr>
          <w:rFonts w:eastAsiaTheme="minorEastAsia"/>
          <w:lang w:val="en-US" w:eastAsia="ja-JP"/>
        </w:rPr>
        <w:t>is applied for SRS as well as PDSCH/PUSCH</w:t>
      </w:r>
      <w:r>
        <w:rPr>
          <w:rFonts w:eastAsiaTheme="minorEastAsia"/>
          <w:lang w:val="en-US" w:eastAsia="ja-JP"/>
        </w:rPr>
        <w:t>.</w:t>
      </w:r>
    </w:p>
    <w:p w14:paraId="1B78F167" w14:textId="23BD06A4" w:rsidR="005641A4" w:rsidRDefault="005641A4" w:rsidP="00B54932">
      <w:pPr>
        <w:rPr>
          <w:lang w:val="en-US" w:eastAsia="ja-JP"/>
        </w:rPr>
      </w:pPr>
    </w:p>
    <w:p w14:paraId="1A96223F" w14:textId="08C7B340" w:rsidR="00B00D32" w:rsidRDefault="00B00D32" w:rsidP="00B00D32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F67908">
        <w:t>6</w:t>
      </w:r>
      <w:r>
        <w:t>:</w:t>
      </w:r>
      <w:r>
        <w:tab/>
      </w:r>
      <w:r w:rsidR="00F43A80">
        <w:rPr>
          <w:color w:val="000000"/>
          <w:kern w:val="2"/>
          <w:lang w:eastAsia="zh-CN"/>
        </w:rPr>
        <w:t>The merit of</w:t>
      </w:r>
      <w:r>
        <w:rPr>
          <w:color w:val="000000"/>
          <w:kern w:val="2"/>
          <w:lang w:eastAsia="zh-CN"/>
        </w:rPr>
        <w:t xml:space="preserve"> SRS BW reduction</w:t>
      </w:r>
      <w:r w:rsidR="00E156E8">
        <w:rPr>
          <w:color w:val="000000"/>
          <w:kern w:val="2"/>
          <w:lang w:eastAsia="zh-CN"/>
        </w:rPr>
        <w:t xml:space="preserve"> to 5 MHz</w:t>
      </w:r>
      <w:r w:rsidR="003C4E30">
        <w:rPr>
          <w:color w:val="000000"/>
          <w:kern w:val="2"/>
          <w:lang w:eastAsia="zh-CN"/>
        </w:rPr>
        <w:t xml:space="preserve"> </w:t>
      </w:r>
      <w:r w:rsidR="00F43A80">
        <w:rPr>
          <w:color w:val="000000"/>
          <w:kern w:val="2"/>
          <w:lang w:eastAsia="zh-CN"/>
        </w:rPr>
        <w:t>is</w:t>
      </w:r>
      <w:r w:rsidR="003C4E30">
        <w:rPr>
          <w:color w:val="000000"/>
          <w:kern w:val="2"/>
          <w:lang w:eastAsia="zh-CN"/>
        </w:rPr>
        <w:t xml:space="preserve"> not so large but the demerit is also not so large. </w:t>
      </w:r>
      <w:r w:rsidR="008A1F37">
        <w:rPr>
          <w:color w:val="000000"/>
          <w:kern w:val="2"/>
          <w:lang w:eastAsia="zh-CN"/>
        </w:rPr>
        <w:t xml:space="preserve">RAN1 </w:t>
      </w:r>
      <w:r w:rsidR="003C4E30">
        <w:rPr>
          <w:color w:val="000000"/>
          <w:kern w:val="2"/>
          <w:lang w:eastAsia="zh-CN"/>
        </w:rPr>
        <w:t>can continue the discussion.</w:t>
      </w:r>
    </w:p>
    <w:p w14:paraId="25B48D1C" w14:textId="77777777" w:rsidR="00B00D32" w:rsidRPr="00B00D32" w:rsidRDefault="00B00D32" w:rsidP="00B54932">
      <w:pPr>
        <w:rPr>
          <w:lang w:val="en-US" w:eastAsia="ja-JP"/>
        </w:rPr>
      </w:pPr>
    </w:p>
    <w:p w14:paraId="3155C1A3" w14:textId="5CD5352E" w:rsidR="005F4849" w:rsidRDefault="0077712E" w:rsidP="0077712E">
      <w:pPr>
        <w:pStyle w:val="head3"/>
        <w:rPr>
          <w:lang w:val="en-US"/>
        </w:rPr>
      </w:pPr>
      <w:r>
        <w:rPr>
          <w:lang w:val="en-US"/>
        </w:rPr>
        <w:t>Separate initial DL/UL BWP</w:t>
      </w:r>
    </w:p>
    <w:p w14:paraId="4BCAA05A" w14:textId="208046FD" w:rsidR="00C0593D" w:rsidRDefault="00C0593D" w:rsidP="00B54932">
      <w:pPr>
        <w:rPr>
          <w:lang w:eastAsia="ja-JP"/>
        </w:rPr>
      </w:pPr>
      <w:r w:rsidRPr="00D16763">
        <w:rPr>
          <w:lang w:val="en-US" w:eastAsia="ja-JP"/>
        </w:rPr>
        <w:t xml:space="preserve">This </w:t>
      </w:r>
      <w:r>
        <w:rPr>
          <w:lang w:val="en-US" w:eastAsia="ja-JP"/>
        </w:rPr>
        <w:t>sub</w:t>
      </w:r>
      <w:r w:rsidRPr="00D16763">
        <w:rPr>
          <w:lang w:val="en-US" w:eastAsia="ja-JP"/>
        </w:rPr>
        <w:t xml:space="preserve">section is the </w:t>
      </w:r>
      <w:r>
        <w:rPr>
          <w:lang w:val="en-US" w:eastAsia="ja-JP"/>
        </w:rPr>
        <w:t>resubmission</w:t>
      </w:r>
      <w:r w:rsidRPr="00D16763">
        <w:rPr>
          <w:lang w:val="en-US" w:eastAsia="ja-JP"/>
        </w:rPr>
        <w:t xml:space="preserve"> of [</w:t>
      </w:r>
      <w:r>
        <w:rPr>
          <w:lang w:val="en-US" w:eastAsia="ja-JP"/>
        </w:rPr>
        <w:t>1</w:t>
      </w:r>
      <w:r w:rsidRPr="00D16763">
        <w:rPr>
          <w:lang w:val="en-US" w:eastAsia="ja-JP"/>
        </w:rPr>
        <w:t>].</w:t>
      </w:r>
    </w:p>
    <w:p w14:paraId="44E0257F" w14:textId="77777777" w:rsidR="00C0593D" w:rsidRDefault="00C0593D" w:rsidP="00B54932">
      <w:pPr>
        <w:rPr>
          <w:lang w:eastAsia="ja-JP"/>
        </w:rPr>
      </w:pPr>
    </w:p>
    <w:p w14:paraId="678CA580" w14:textId="37A15FAC" w:rsidR="00BE3201" w:rsidRDefault="00436C14" w:rsidP="00B54932">
      <w:pPr>
        <w:rPr>
          <w:lang w:eastAsia="ja-JP"/>
        </w:rPr>
      </w:pPr>
      <w:r>
        <w:rPr>
          <w:lang w:eastAsia="ja-JP"/>
        </w:rPr>
        <w:t xml:space="preserve">Regarding the separate initial DL/UL BWP, </w:t>
      </w:r>
      <w:r w:rsidR="00FB7441">
        <w:rPr>
          <w:lang w:eastAsia="ja-JP"/>
        </w:rPr>
        <w:t>we</w:t>
      </w:r>
      <w:r w:rsidR="00840D79">
        <w:rPr>
          <w:lang w:eastAsia="ja-JP"/>
        </w:rPr>
        <w:t xml:space="preserve"> </w:t>
      </w:r>
      <w:r w:rsidR="004610A2">
        <w:rPr>
          <w:lang w:eastAsia="ja-JP"/>
        </w:rPr>
        <w:t>recommend</w:t>
      </w:r>
      <w:r w:rsidR="00840D79">
        <w:rPr>
          <w:lang w:eastAsia="ja-JP"/>
        </w:rPr>
        <w:t xml:space="preserve"> that the </w:t>
      </w:r>
      <w:r w:rsidR="004610A2">
        <w:rPr>
          <w:lang w:eastAsia="ja-JP"/>
        </w:rPr>
        <w:t>following cases</w:t>
      </w:r>
      <w:r w:rsidR="00840D79">
        <w:rPr>
          <w:lang w:eastAsia="ja-JP"/>
        </w:rPr>
        <w:t xml:space="preserve"> should </w:t>
      </w:r>
      <w:r w:rsidR="004610A2">
        <w:rPr>
          <w:lang w:eastAsia="ja-JP"/>
        </w:rPr>
        <w:t xml:space="preserve">separately </w:t>
      </w:r>
      <w:r w:rsidR="00840D79">
        <w:rPr>
          <w:lang w:eastAsia="ja-JP"/>
        </w:rPr>
        <w:t xml:space="preserve">be </w:t>
      </w:r>
      <w:r w:rsidR="004610A2">
        <w:rPr>
          <w:lang w:eastAsia="ja-JP"/>
        </w:rPr>
        <w:t>discussed</w:t>
      </w:r>
      <w:r w:rsidR="00840D79">
        <w:rPr>
          <w:lang w:eastAsia="ja-JP"/>
        </w:rPr>
        <w:t xml:space="preserve"> for </w:t>
      </w:r>
      <w:r w:rsidR="004610A2">
        <w:rPr>
          <w:lang w:eastAsia="ja-JP"/>
        </w:rPr>
        <w:t xml:space="preserve">the </w:t>
      </w:r>
      <w:r w:rsidR="0009444B">
        <w:rPr>
          <w:lang w:eastAsia="ja-JP"/>
        </w:rPr>
        <w:t xml:space="preserve">better </w:t>
      </w:r>
      <w:r w:rsidR="00840D79">
        <w:rPr>
          <w:lang w:eastAsia="ja-JP"/>
        </w:rPr>
        <w:t>clarification:</w:t>
      </w:r>
    </w:p>
    <w:p w14:paraId="27979210" w14:textId="77777777" w:rsidR="0086514B" w:rsidRPr="00BE3201" w:rsidRDefault="0086514B" w:rsidP="0086514B">
      <w:pPr>
        <w:pStyle w:val="a9"/>
        <w:numPr>
          <w:ilvl w:val="0"/>
          <w:numId w:val="16"/>
        </w:numPr>
        <w:ind w:leftChars="0"/>
        <w:rPr>
          <w:lang w:eastAsia="ja-JP"/>
        </w:rPr>
      </w:pPr>
      <w:r w:rsidRPr="00840D79">
        <w:rPr>
          <w:lang w:eastAsia="ja-JP"/>
        </w:rPr>
        <w:t>For a cell supporting</w:t>
      </w:r>
      <w:r>
        <w:rPr>
          <w:lang w:eastAsia="ja-JP"/>
        </w:rPr>
        <w:t xml:space="preserve"> both</w:t>
      </w:r>
      <w:r w:rsidRPr="00840D79">
        <w:rPr>
          <w:lang w:eastAsia="ja-JP"/>
        </w:rPr>
        <w:t xml:space="preserve"> Rel-18 eRedCap UEs and Rel-17 RedCap UEs</w:t>
      </w:r>
    </w:p>
    <w:p w14:paraId="17B24692" w14:textId="77EBE4EE" w:rsidR="00840D79" w:rsidRDefault="00840D79" w:rsidP="00840D79">
      <w:pPr>
        <w:pStyle w:val="a9"/>
        <w:numPr>
          <w:ilvl w:val="0"/>
          <w:numId w:val="16"/>
        </w:numPr>
        <w:ind w:leftChars="0"/>
        <w:rPr>
          <w:lang w:eastAsia="ja-JP"/>
        </w:rPr>
      </w:pPr>
      <w:r w:rsidRPr="00840D79">
        <w:rPr>
          <w:lang w:eastAsia="ja-JP"/>
        </w:rPr>
        <w:t>For a cell supporting Rel-18 eRedCap UEs and barring Rel-17 RedCap UEs</w:t>
      </w:r>
    </w:p>
    <w:p w14:paraId="1AD574FF" w14:textId="3B4DD581" w:rsidR="00800A74" w:rsidRPr="00840D79" w:rsidRDefault="00800A74" w:rsidP="00B54932">
      <w:pPr>
        <w:rPr>
          <w:lang w:eastAsia="ja-JP"/>
        </w:rPr>
      </w:pPr>
    </w:p>
    <w:p w14:paraId="069E83E2" w14:textId="59405A07" w:rsidR="003E25A7" w:rsidRPr="003E25A7" w:rsidRDefault="003E25A7" w:rsidP="00B54932">
      <w:pPr>
        <w:rPr>
          <w:b/>
          <w:bCs/>
          <w:u w:val="single"/>
          <w:lang w:val="en-US" w:eastAsia="ja-JP"/>
        </w:rPr>
      </w:pPr>
      <w:r w:rsidRPr="003E25A7">
        <w:rPr>
          <w:b/>
          <w:bCs/>
          <w:u w:val="single"/>
          <w:lang w:val="en-US" w:eastAsia="ja-JP"/>
        </w:rPr>
        <w:t xml:space="preserve">For a cell supporting </w:t>
      </w:r>
      <w:r w:rsidR="00840D79">
        <w:rPr>
          <w:b/>
          <w:bCs/>
          <w:u w:val="single"/>
          <w:lang w:val="en-US" w:eastAsia="ja-JP"/>
        </w:rPr>
        <w:t xml:space="preserve">both </w:t>
      </w:r>
      <w:r w:rsidRPr="003E25A7">
        <w:rPr>
          <w:b/>
          <w:bCs/>
          <w:u w:val="single"/>
          <w:lang w:val="en-US" w:eastAsia="ja-JP"/>
        </w:rPr>
        <w:t>Rel-1</w:t>
      </w:r>
      <w:r w:rsidR="0095749A">
        <w:rPr>
          <w:b/>
          <w:bCs/>
          <w:u w:val="single"/>
          <w:lang w:val="en-US" w:eastAsia="ja-JP"/>
        </w:rPr>
        <w:t>7</w:t>
      </w:r>
      <w:r w:rsidRPr="003E25A7">
        <w:rPr>
          <w:b/>
          <w:bCs/>
          <w:u w:val="single"/>
          <w:lang w:val="en-US" w:eastAsia="ja-JP"/>
        </w:rPr>
        <w:t xml:space="preserve"> </w:t>
      </w:r>
      <w:r w:rsidR="00840D79">
        <w:rPr>
          <w:b/>
          <w:bCs/>
          <w:u w:val="single"/>
          <w:lang w:val="en-US" w:eastAsia="ja-JP"/>
        </w:rPr>
        <w:t xml:space="preserve">RedCap </w:t>
      </w:r>
      <w:r w:rsidRPr="003E25A7">
        <w:rPr>
          <w:b/>
          <w:bCs/>
          <w:u w:val="single"/>
          <w:lang w:val="en-US" w:eastAsia="ja-JP"/>
        </w:rPr>
        <w:t>and Rel-1</w:t>
      </w:r>
      <w:r w:rsidR="0095749A">
        <w:rPr>
          <w:b/>
          <w:bCs/>
          <w:u w:val="single"/>
          <w:lang w:val="en-US" w:eastAsia="ja-JP"/>
        </w:rPr>
        <w:t>8</w:t>
      </w:r>
      <w:r w:rsidRPr="003E25A7">
        <w:rPr>
          <w:b/>
          <w:bCs/>
          <w:u w:val="single"/>
          <w:lang w:val="en-US" w:eastAsia="ja-JP"/>
        </w:rPr>
        <w:t xml:space="preserve"> </w:t>
      </w:r>
      <w:r w:rsidR="0095749A">
        <w:rPr>
          <w:b/>
          <w:bCs/>
          <w:u w:val="single"/>
          <w:lang w:val="en-US" w:eastAsia="ja-JP"/>
        </w:rPr>
        <w:t>e</w:t>
      </w:r>
      <w:r w:rsidRPr="003E25A7">
        <w:rPr>
          <w:b/>
          <w:bCs/>
          <w:u w:val="single"/>
          <w:lang w:val="en-US" w:eastAsia="ja-JP"/>
        </w:rPr>
        <w:t>RedCap UEs</w:t>
      </w:r>
    </w:p>
    <w:p w14:paraId="5EA7B823" w14:textId="17F74152" w:rsidR="003440FE" w:rsidRPr="003440FE" w:rsidRDefault="00DE5E2C" w:rsidP="00B54932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current RAN1 situation is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3440FE" w14:paraId="5A4EFD5D" w14:textId="77777777" w:rsidTr="003440FE">
        <w:tc>
          <w:tcPr>
            <w:tcW w:w="9630" w:type="dxa"/>
          </w:tcPr>
          <w:p w14:paraId="34CCB4E8" w14:textId="77777777" w:rsidR="003440FE" w:rsidRPr="00116F05" w:rsidRDefault="003440FE" w:rsidP="003440FE">
            <w:pPr>
              <w:rPr>
                <w:lang w:val="en-US"/>
              </w:rPr>
            </w:pPr>
            <w:r w:rsidRPr="00116F05">
              <w:rPr>
                <w:highlight w:val="green"/>
                <w:lang w:val="en-US"/>
              </w:rPr>
              <w:t>Agreement:</w:t>
            </w:r>
            <w:r>
              <w:rPr>
                <w:lang w:val="en-US"/>
              </w:rPr>
              <w:t xml:space="preserve"> (RAN1 #110bis-e)</w:t>
            </w:r>
          </w:p>
          <w:p w14:paraId="2C44EF8A" w14:textId="77777777" w:rsidR="003440FE" w:rsidRPr="00116F05" w:rsidRDefault="003440FE" w:rsidP="003440FE">
            <w:pPr>
              <w:rPr>
                <w:lang w:val="en-US"/>
              </w:rPr>
            </w:pPr>
            <w:r w:rsidRPr="00116F05">
              <w:rPr>
                <w:lang w:val="en-US"/>
              </w:rPr>
              <w:t>For a cell supporting both Rel-17 and Rel-18 RedCap UEs,</w:t>
            </w:r>
          </w:p>
          <w:p w14:paraId="6BBA20AB" w14:textId="27CBA983" w:rsidR="00367AFF" w:rsidRDefault="003440FE" w:rsidP="00367AFF">
            <w:pPr>
              <w:numPr>
                <w:ilvl w:val="0"/>
                <w:numId w:val="13"/>
              </w:numPr>
              <w:rPr>
                <w:lang w:val="en-US" w:eastAsia="ja-JP"/>
              </w:rPr>
            </w:pPr>
            <w:r w:rsidRPr="00DE5E2C">
              <w:rPr>
                <w:lang w:val="en-US"/>
              </w:rPr>
              <w:t>The Rel-18 RedCap UEs can share the same separate initial DL/UL BWP as the Rel-17 RedCap UEs.</w:t>
            </w:r>
          </w:p>
          <w:p w14:paraId="74696C39" w14:textId="77777777" w:rsidR="00234B8D" w:rsidRPr="00116F05" w:rsidRDefault="00234B8D" w:rsidP="00234B8D">
            <w:pPr>
              <w:numPr>
                <w:ilvl w:val="0"/>
                <w:numId w:val="13"/>
              </w:numPr>
              <w:rPr>
                <w:lang w:val="en-US"/>
              </w:rPr>
            </w:pPr>
            <w:r w:rsidRPr="00116F05">
              <w:rPr>
                <w:lang w:val="en-US"/>
              </w:rPr>
              <w:t>FFS: whether to support an additional separate initial DL/UL BWP specific to Rel-18 RedCap UEs</w:t>
            </w:r>
            <w:r>
              <w:rPr>
                <w:lang w:val="en-US"/>
              </w:rPr>
              <w:t xml:space="preserve"> </w:t>
            </w:r>
            <w:r w:rsidRPr="002050F7">
              <w:rPr>
                <w:color w:val="FF0000"/>
                <w:lang w:val="en-US"/>
              </w:rPr>
              <w:t>(</w:t>
            </w:r>
            <w:r w:rsidRPr="002050F7">
              <w:rPr>
                <w:color w:val="FF0000"/>
              </w:rPr>
              <w:t>replaced by later agreement)</w:t>
            </w:r>
          </w:p>
          <w:p w14:paraId="1245A63F" w14:textId="49A7DBD1" w:rsidR="004B7308" w:rsidRDefault="004B7308" w:rsidP="004B7308">
            <w:pPr>
              <w:rPr>
                <w:lang w:val="en-US" w:eastAsia="ja-JP"/>
              </w:rPr>
            </w:pPr>
          </w:p>
          <w:p w14:paraId="67DB7FB0" w14:textId="15C8E521" w:rsidR="006B6198" w:rsidRPr="00322924" w:rsidRDefault="006B6198" w:rsidP="006B6198">
            <w:pPr>
              <w:rPr>
                <w:rFonts w:eastAsia="DengXian"/>
                <w:lang w:val="en-US" w:eastAsia="zh-CN"/>
              </w:rPr>
            </w:pPr>
            <w:r w:rsidRPr="00322924">
              <w:rPr>
                <w:rFonts w:eastAsia="DengXian" w:hint="eastAsia"/>
                <w:lang w:val="en-US" w:eastAsia="zh-CN"/>
              </w:rPr>
              <w:t>C</w:t>
            </w:r>
            <w:r w:rsidRPr="00322924">
              <w:rPr>
                <w:rFonts w:eastAsia="DengXian"/>
                <w:lang w:val="en-US" w:eastAsia="zh-CN"/>
              </w:rPr>
              <w:t>onclusion</w:t>
            </w:r>
            <w:r>
              <w:rPr>
                <w:rFonts w:eastAsia="DengXian"/>
                <w:lang w:val="en-US" w:eastAsia="zh-CN"/>
              </w:rPr>
              <w:t>: (RAN1 #112)</w:t>
            </w:r>
          </w:p>
          <w:p w14:paraId="3455CAB9" w14:textId="0792988F" w:rsidR="004B7308" w:rsidRPr="002B4BF5" w:rsidRDefault="006B6198" w:rsidP="006B6198">
            <w:pPr>
              <w:rPr>
                <w:lang w:val="en-US" w:eastAsia="ja-JP"/>
              </w:rPr>
            </w:pPr>
            <w:r w:rsidRPr="00322924">
              <w:rPr>
                <w:rFonts w:eastAsia="DengXian"/>
                <w:lang w:val="en-US" w:eastAsia="zh-CN"/>
              </w:rPr>
              <w:t xml:space="preserve">There is no consensus to continue discussion on “whether </w:t>
            </w:r>
            <w:r w:rsidRPr="00322924">
              <w:rPr>
                <w:lang w:val="en-US"/>
              </w:rPr>
              <w:t>additional separate initial DL/UL BWP specific to Rel-18 RedCap UEs is allowed to be configured by the SIB in the cell</w:t>
            </w:r>
            <w:r w:rsidRPr="00322924">
              <w:rPr>
                <w:rFonts w:eastAsia="DengXian"/>
                <w:lang w:val="en-US" w:eastAsia="zh-CN"/>
              </w:rPr>
              <w:t>”.</w:t>
            </w:r>
          </w:p>
        </w:tc>
      </w:tr>
    </w:tbl>
    <w:p w14:paraId="0D958E98" w14:textId="77777777" w:rsidR="003440FE" w:rsidRDefault="003440FE" w:rsidP="00B54932">
      <w:pPr>
        <w:rPr>
          <w:lang w:val="en-US" w:eastAsia="ja-JP"/>
        </w:rPr>
      </w:pPr>
    </w:p>
    <w:p w14:paraId="4054D464" w14:textId="0B7423C4" w:rsidR="007E3AF7" w:rsidRDefault="00B30C4B" w:rsidP="00B54932">
      <w:pPr>
        <w:rPr>
          <w:lang w:val="en-US" w:eastAsia="ja-JP"/>
        </w:rPr>
      </w:pPr>
      <w:r>
        <w:rPr>
          <w:lang w:val="en-US" w:eastAsia="ja-JP"/>
        </w:rPr>
        <w:t xml:space="preserve">According to the </w:t>
      </w:r>
      <w:r w:rsidR="0090286C">
        <w:rPr>
          <w:lang w:val="en-US" w:eastAsia="ja-JP"/>
        </w:rPr>
        <w:t xml:space="preserve">agreement above, </w:t>
      </w:r>
      <w:r w:rsidR="00EA627C">
        <w:rPr>
          <w:lang w:val="en-US" w:eastAsia="ja-JP"/>
        </w:rPr>
        <w:t xml:space="preserve">the case that </w:t>
      </w:r>
      <w:r w:rsidR="0090286C">
        <w:rPr>
          <w:lang w:val="en-US" w:eastAsia="ja-JP"/>
        </w:rPr>
        <w:t xml:space="preserve">the Rel-17 RedCap </w:t>
      </w:r>
      <w:r w:rsidR="009F27FC">
        <w:rPr>
          <w:lang w:val="en-US" w:eastAsia="ja-JP"/>
        </w:rPr>
        <w:t xml:space="preserve">UEs </w:t>
      </w:r>
      <w:r w:rsidR="0090286C">
        <w:rPr>
          <w:lang w:val="en-US" w:eastAsia="ja-JP"/>
        </w:rPr>
        <w:t>and Rel-18 eRedCap UEs share the separate initial BWP</w:t>
      </w:r>
      <w:r w:rsidR="00EA627C">
        <w:rPr>
          <w:lang w:val="en-US" w:eastAsia="ja-JP"/>
        </w:rPr>
        <w:t xml:space="preserve"> is supported</w:t>
      </w:r>
      <w:r w:rsidR="0090286C">
        <w:rPr>
          <w:lang w:val="en-US" w:eastAsia="ja-JP"/>
        </w:rPr>
        <w:t xml:space="preserve">. </w:t>
      </w:r>
      <w:r w:rsidR="004B7308">
        <w:rPr>
          <w:lang w:val="en-US" w:eastAsia="ja-JP"/>
        </w:rPr>
        <w:t xml:space="preserve">On the other hand, </w:t>
      </w:r>
      <w:r w:rsidR="001830A9">
        <w:rPr>
          <w:lang w:val="en-US" w:eastAsia="ja-JP"/>
        </w:rPr>
        <w:t xml:space="preserve">there is no consensus to support </w:t>
      </w:r>
      <w:r w:rsidR="00EA627C">
        <w:rPr>
          <w:lang w:val="en-US" w:eastAsia="ja-JP"/>
        </w:rPr>
        <w:t xml:space="preserve">the case that </w:t>
      </w:r>
      <w:r w:rsidR="008475EE">
        <w:rPr>
          <w:lang w:val="en-US" w:eastAsia="ja-JP"/>
        </w:rPr>
        <w:t>the separate initial BWP specific to the Rel-1</w:t>
      </w:r>
      <w:r w:rsidR="00505362">
        <w:rPr>
          <w:lang w:val="en-US" w:eastAsia="ja-JP"/>
        </w:rPr>
        <w:t>7</w:t>
      </w:r>
      <w:r w:rsidR="008475EE">
        <w:rPr>
          <w:lang w:val="en-US" w:eastAsia="ja-JP"/>
        </w:rPr>
        <w:t xml:space="preserve"> </w:t>
      </w:r>
      <w:r w:rsidR="009E4C02">
        <w:rPr>
          <w:lang w:val="en-US" w:eastAsia="ja-JP"/>
        </w:rPr>
        <w:t xml:space="preserve">RedCap </w:t>
      </w:r>
      <w:r w:rsidR="00505362">
        <w:rPr>
          <w:lang w:val="en-US" w:eastAsia="ja-JP"/>
        </w:rPr>
        <w:t xml:space="preserve">and that specific to Rel-18 eRedCap </w:t>
      </w:r>
      <w:r w:rsidR="00402CA3">
        <w:rPr>
          <w:lang w:val="en-US" w:eastAsia="ja-JP"/>
        </w:rPr>
        <w:t>are</w:t>
      </w:r>
      <w:r w:rsidR="00EA627C">
        <w:rPr>
          <w:lang w:val="en-US" w:eastAsia="ja-JP"/>
        </w:rPr>
        <w:t xml:space="preserve"> </w:t>
      </w:r>
      <w:r w:rsidR="00505362">
        <w:rPr>
          <w:lang w:val="en-US" w:eastAsia="ja-JP"/>
        </w:rPr>
        <w:t>simultaneous</w:t>
      </w:r>
      <w:r w:rsidR="009B6069">
        <w:rPr>
          <w:lang w:val="en-US" w:eastAsia="ja-JP"/>
        </w:rPr>
        <w:t>ly</w:t>
      </w:r>
      <w:r w:rsidR="00505362">
        <w:rPr>
          <w:lang w:val="en-US" w:eastAsia="ja-JP"/>
        </w:rPr>
        <w:t xml:space="preserve"> </w:t>
      </w:r>
      <w:r w:rsidR="008475EE">
        <w:rPr>
          <w:lang w:val="en-US" w:eastAsia="ja-JP"/>
        </w:rPr>
        <w:t>be configured</w:t>
      </w:r>
      <w:r w:rsidR="009E4C02">
        <w:rPr>
          <w:lang w:val="en-US" w:eastAsia="ja-JP"/>
        </w:rPr>
        <w:t>.</w:t>
      </w:r>
    </w:p>
    <w:p w14:paraId="65F58B13" w14:textId="77777777" w:rsidR="007E3AF7" w:rsidRDefault="007E3AF7" w:rsidP="00B54932">
      <w:pPr>
        <w:rPr>
          <w:lang w:val="en-US" w:eastAsia="ja-JP"/>
        </w:rPr>
      </w:pPr>
    </w:p>
    <w:p w14:paraId="69F406A9" w14:textId="471CCD4B" w:rsidR="001710EF" w:rsidRPr="001710EF" w:rsidRDefault="000867AD" w:rsidP="00B54932">
      <w:pPr>
        <w:rPr>
          <w:lang w:val="en-US" w:eastAsia="ja-JP"/>
        </w:rPr>
      </w:pPr>
      <w:r>
        <w:rPr>
          <w:lang w:val="en-US" w:eastAsia="ja-JP"/>
        </w:rPr>
        <w:t>T</w:t>
      </w:r>
      <w:r w:rsidR="00E75F1D">
        <w:rPr>
          <w:lang w:val="en-US" w:eastAsia="ja-JP"/>
        </w:rPr>
        <w:t xml:space="preserve">he </w:t>
      </w:r>
      <w:r>
        <w:rPr>
          <w:lang w:val="en-US" w:eastAsia="ja-JP"/>
        </w:rPr>
        <w:t>remaining</w:t>
      </w:r>
      <w:r w:rsidR="0090286C">
        <w:rPr>
          <w:lang w:val="en-US" w:eastAsia="ja-JP"/>
        </w:rPr>
        <w:t xml:space="preserve"> </w:t>
      </w:r>
      <w:r w:rsidR="00E75F1D">
        <w:rPr>
          <w:lang w:val="en-US" w:eastAsia="ja-JP"/>
        </w:rPr>
        <w:t xml:space="preserve">case </w:t>
      </w:r>
      <w:r w:rsidR="00EA627C">
        <w:rPr>
          <w:lang w:val="en-US" w:eastAsia="ja-JP"/>
        </w:rPr>
        <w:t xml:space="preserve">is </w:t>
      </w:r>
      <w:r w:rsidR="0090286C">
        <w:rPr>
          <w:lang w:val="en-US" w:eastAsia="ja-JP"/>
        </w:rPr>
        <w:t xml:space="preserve">that </w:t>
      </w:r>
      <w:r w:rsidR="003A7908">
        <w:rPr>
          <w:lang w:val="en-US" w:eastAsia="ja-JP"/>
        </w:rPr>
        <w:t xml:space="preserve">the separate initial BWP is </w:t>
      </w:r>
      <w:r w:rsidR="004710B1">
        <w:rPr>
          <w:lang w:val="en-US" w:eastAsia="ja-JP"/>
        </w:rPr>
        <w:t xml:space="preserve">configured </w:t>
      </w:r>
      <w:r w:rsidR="003A0DEF">
        <w:rPr>
          <w:lang w:val="en-US" w:eastAsia="ja-JP"/>
        </w:rPr>
        <w:t xml:space="preserve">only </w:t>
      </w:r>
      <w:r w:rsidR="004710B1">
        <w:rPr>
          <w:lang w:val="en-US" w:eastAsia="ja-JP"/>
        </w:rPr>
        <w:t>for</w:t>
      </w:r>
      <w:r w:rsidR="003A7908">
        <w:rPr>
          <w:lang w:val="en-US" w:eastAsia="ja-JP"/>
        </w:rPr>
        <w:t xml:space="preserve"> the Rel-18 eRedCap UEs where Rel-17 </w:t>
      </w:r>
      <w:r w:rsidR="00FB7480">
        <w:rPr>
          <w:lang w:val="en-US" w:eastAsia="ja-JP"/>
        </w:rPr>
        <w:t>RedCap UEs use the shared initial BWP with non-RedCap UEs.</w:t>
      </w:r>
      <w:r w:rsidR="007E3AF7">
        <w:rPr>
          <w:lang w:val="en-US" w:eastAsia="ja-JP"/>
        </w:rPr>
        <w:t xml:space="preserve"> </w:t>
      </w:r>
      <w:r w:rsidR="00EA38B9">
        <w:rPr>
          <w:lang w:val="en-US" w:eastAsia="ja-JP"/>
        </w:rPr>
        <w:t xml:space="preserve">We propose to support this case </w:t>
      </w:r>
      <w:r w:rsidR="00B43D50">
        <w:rPr>
          <w:lang w:val="en-US" w:eastAsia="ja-JP"/>
        </w:rPr>
        <w:t xml:space="preserve">as well. </w:t>
      </w:r>
      <w:r w:rsidR="00B61548">
        <w:rPr>
          <w:lang w:val="en-US" w:eastAsia="ja-JP"/>
        </w:rPr>
        <w:t>Allowing t</w:t>
      </w:r>
      <w:r w:rsidR="008C0142">
        <w:rPr>
          <w:lang w:val="en-US" w:eastAsia="ja-JP"/>
        </w:rPr>
        <w:t xml:space="preserve">he </w:t>
      </w:r>
      <w:r w:rsidR="008C0142">
        <w:rPr>
          <w:lang w:val="en-US" w:eastAsia="ja-JP"/>
        </w:rPr>
        <w:lastRenderedPageBreak/>
        <w:t xml:space="preserve">case </w:t>
      </w:r>
      <w:r w:rsidR="00814DA0">
        <w:rPr>
          <w:lang w:val="en-US" w:eastAsia="ja-JP"/>
        </w:rPr>
        <w:t xml:space="preserve">is beneficial </w:t>
      </w:r>
      <w:r w:rsidR="00692FFA">
        <w:rPr>
          <w:lang w:val="en-US" w:eastAsia="ja-JP"/>
        </w:rPr>
        <w:t xml:space="preserve">for scheduling </w:t>
      </w:r>
      <w:r w:rsidR="00780D9C">
        <w:rPr>
          <w:lang w:val="en-US" w:eastAsia="ja-JP"/>
        </w:rPr>
        <w:t xml:space="preserve">flexibility while the </w:t>
      </w:r>
      <w:r w:rsidR="00CE0515">
        <w:rPr>
          <w:lang w:val="en-US" w:eastAsia="ja-JP"/>
        </w:rPr>
        <w:t>NW</w:t>
      </w:r>
      <w:r w:rsidR="00780D9C">
        <w:rPr>
          <w:lang w:val="en-US" w:eastAsia="ja-JP"/>
        </w:rPr>
        <w:t xml:space="preserve"> complexity or </w:t>
      </w:r>
      <w:r w:rsidR="00B61548">
        <w:rPr>
          <w:lang w:val="en-US" w:eastAsia="ja-JP"/>
        </w:rPr>
        <w:t>test effort would not increase so much.</w:t>
      </w:r>
      <w:r w:rsidR="00751870">
        <w:rPr>
          <w:lang w:val="en-US" w:eastAsia="ja-JP"/>
        </w:rPr>
        <w:t xml:space="preserve"> </w:t>
      </w:r>
      <w:r w:rsidR="00223C00">
        <w:rPr>
          <w:lang w:val="en-US" w:eastAsia="ja-JP"/>
        </w:rPr>
        <w:t xml:space="preserve">From RAN1 perspective, we propose that </w:t>
      </w:r>
      <w:r w:rsidR="005E4C5F" w:rsidRPr="005E4C5F">
        <w:rPr>
          <w:lang w:val="en-US" w:eastAsia="ja-JP"/>
        </w:rPr>
        <w:t xml:space="preserve">separate initial DL/UL BWP specific to Rel-18 eRedCap UEs can be configured only when </w:t>
      </w:r>
      <w:r w:rsidR="008A67F9">
        <w:rPr>
          <w:lang w:val="en-US" w:eastAsia="ja-JP"/>
        </w:rPr>
        <w:t>th</w:t>
      </w:r>
      <w:r w:rsidR="00224C0A">
        <w:rPr>
          <w:lang w:val="en-US" w:eastAsia="ja-JP"/>
        </w:rPr>
        <w:t>e BWP</w:t>
      </w:r>
      <w:r w:rsidR="005E4C5F" w:rsidRPr="005E4C5F">
        <w:rPr>
          <w:lang w:val="en-US" w:eastAsia="ja-JP"/>
        </w:rPr>
        <w:t xml:space="preserve"> specific to Rel-17 RedCap UEs is NOT configured</w:t>
      </w:r>
      <w:r w:rsidR="00223C00">
        <w:rPr>
          <w:lang w:val="en-US" w:eastAsia="ja-JP"/>
        </w:rPr>
        <w:t>, but t</w:t>
      </w:r>
      <w:r w:rsidR="0040561B">
        <w:rPr>
          <w:lang w:val="en-US" w:eastAsia="ja-JP"/>
        </w:rPr>
        <w:t>he detail of the configuration should be up to RAN2.</w:t>
      </w:r>
    </w:p>
    <w:p w14:paraId="1BD34842" w14:textId="77777777" w:rsidR="0086514B" w:rsidRPr="0086514B" w:rsidRDefault="0086514B" w:rsidP="00BA0BB5">
      <w:pPr>
        <w:rPr>
          <w:lang w:val="en-US" w:eastAsia="ja-JP"/>
        </w:rPr>
      </w:pPr>
    </w:p>
    <w:p w14:paraId="5AB13075" w14:textId="14894BC6" w:rsidR="008D68C6" w:rsidRDefault="008D68C6" w:rsidP="008D68C6">
      <w:pPr>
        <w:pStyle w:val="Proposal"/>
      </w:pPr>
      <w:bookmarkStart w:id="6" w:name="BWP"/>
      <w:r>
        <w:rPr>
          <w:rFonts w:hint="eastAsia"/>
        </w:rPr>
        <w:t>P</w:t>
      </w:r>
      <w:r>
        <w:t xml:space="preserve">roposal </w:t>
      </w:r>
      <w:r w:rsidR="00F67908">
        <w:t>7</w:t>
      </w:r>
      <w:r>
        <w:t>:</w:t>
      </w:r>
      <w:r>
        <w:tab/>
      </w:r>
      <w:r w:rsidR="00623CB7" w:rsidRPr="00623CB7">
        <w:t>For a cell supporting both Rel-17 RedCap and Rel-18 eRedCap UEs</w:t>
      </w:r>
      <w:r>
        <w:t>,</w:t>
      </w:r>
      <w:r>
        <w:rPr>
          <w:rFonts w:hint="eastAsia"/>
        </w:rPr>
        <w:t xml:space="preserve"> </w:t>
      </w:r>
      <w:r w:rsidR="002B7B5D">
        <w:t xml:space="preserve">separate initial DL/UL BWP specific to Rel-18 eRedCap UEs can be configured only when </w:t>
      </w:r>
      <w:r w:rsidR="009326D5">
        <w:t>the separate initial DL/UL BWP specific to Rel-17 RedCap UEs is NOT configured.</w:t>
      </w:r>
      <w:r w:rsidR="00223C00">
        <w:t xml:space="preserve"> The detail of the configuration is up to RAN2.</w:t>
      </w:r>
    </w:p>
    <w:bookmarkEnd w:id="6"/>
    <w:p w14:paraId="5F14BF7E" w14:textId="4E8335F6" w:rsidR="00081F9A" w:rsidRDefault="00081F9A" w:rsidP="00B54932">
      <w:pPr>
        <w:rPr>
          <w:lang w:val="en-US" w:eastAsia="ja-JP"/>
        </w:rPr>
      </w:pPr>
    </w:p>
    <w:p w14:paraId="44EDB606" w14:textId="77777777" w:rsidR="0086514B" w:rsidRDefault="0086514B" w:rsidP="0086514B">
      <w:pPr>
        <w:rPr>
          <w:lang w:val="en-US" w:eastAsia="ja-JP"/>
        </w:rPr>
      </w:pPr>
      <w:r w:rsidRPr="003E25A7">
        <w:rPr>
          <w:b/>
          <w:bCs/>
          <w:u w:val="single"/>
          <w:lang w:val="en-US" w:eastAsia="ja-JP"/>
        </w:rPr>
        <w:t xml:space="preserve">For a cell supporting Rel-18 </w:t>
      </w:r>
      <w:r>
        <w:rPr>
          <w:b/>
          <w:bCs/>
          <w:u w:val="single"/>
          <w:lang w:val="en-US" w:eastAsia="ja-JP"/>
        </w:rPr>
        <w:t>e</w:t>
      </w:r>
      <w:r w:rsidRPr="003E25A7">
        <w:rPr>
          <w:b/>
          <w:bCs/>
          <w:u w:val="single"/>
          <w:lang w:val="en-US" w:eastAsia="ja-JP"/>
        </w:rPr>
        <w:t>RedCap UEs</w:t>
      </w:r>
      <w:r>
        <w:rPr>
          <w:b/>
          <w:bCs/>
          <w:u w:val="single"/>
          <w:lang w:val="en-US" w:eastAsia="ja-JP"/>
        </w:rPr>
        <w:t xml:space="preserve"> and barring Rel-17 RedCap UEs</w:t>
      </w:r>
    </w:p>
    <w:p w14:paraId="6E6CD70C" w14:textId="5EDAEB2B" w:rsidR="0086514B" w:rsidRDefault="0086514B" w:rsidP="0086514B">
      <w:pPr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this case, </w:t>
      </w:r>
      <w:r w:rsidR="00B8739C">
        <w:rPr>
          <w:lang w:val="en-US" w:eastAsia="ja-JP"/>
        </w:rPr>
        <w:t xml:space="preserve">there is no agreement yet whether </w:t>
      </w:r>
      <w:r w:rsidR="00DE4ED4">
        <w:rPr>
          <w:lang w:val="en-US" w:eastAsia="ja-JP"/>
        </w:rPr>
        <w:t>separate initial BWP</w:t>
      </w:r>
      <w:r w:rsidR="00B8739C">
        <w:rPr>
          <w:lang w:val="en-US" w:eastAsia="ja-JP"/>
        </w:rPr>
        <w:t xml:space="preserve"> can </w:t>
      </w:r>
      <w:r w:rsidR="00DE4ED4">
        <w:rPr>
          <w:lang w:val="en-US" w:eastAsia="ja-JP"/>
        </w:rPr>
        <w:t xml:space="preserve">be configured for Rel-18 eRedCap UEs. </w:t>
      </w:r>
      <w:r w:rsidR="00134BC3">
        <w:rPr>
          <w:lang w:val="en-US" w:eastAsia="ja-JP"/>
        </w:rPr>
        <w:t xml:space="preserve">We propose that the </w:t>
      </w:r>
      <w:r w:rsidR="005236B6">
        <w:rPr>
          <w:lang w:val="en-US" w:eastAsia="ja-JP"/>
        </w:rPr>
        <w:t>separate initial BWP can be configured for Rel-18 eRedCap UEs</w:t>
      </w:r>
      <w:r w:rsidR="003F0DC5">
        <w:rPr>
          <w:lang w:val="en-US" w:eastAsia="ja-JP"/>
        </w:rPr>
        <w:t>. It is beneficial</w:t>
      </w:r>
      <w:r w:rsidR="008054E0">
        <w:rPr>
          <w:lang w:val="en-US" w:eastAsia="ja-JP"/>
        </w:rPr>
        <w:t xml:space="preserve"> for the traffic offloading and separate</w:t>
      </w:r>
      <w:r w:rsidR="0074187B">
        <w:rPr>
          <w:lang w:val="en-US" w:eastAsia="ja-JP"/>
        </w:rPr>
        <w:t xml:space="preserve"> scheduling</w:t>
      </w:r>
      <w:r w:rsidR="003F0DC5">
        <w:rPr>
          <w:lang w:val="en-US" w:eastAsia="ja-JP"/>
        </w:rPr>
        <w:t xml:space="preserve"> between non-RedCap UE</w:t>
      </w:r>
      <w:r w:rsidR="00085152">
        <w:rPr>
          <w:lang w:val="en-US" w:eastAsia="ja-JP"/>
        </w:rPr>
        <w:t>s</w:t>
      </w:r>
      <w:r w:rsidR="003F0DC5">
        <w:rPr>
          <w:lang w:val="en-US" w:eastAsia="ja-JP"/>
        </w:rPr>
        <w:t xml:space="preserve"> and Rel-18 eRedCap UEs</w:t>
      </w:r>
      <w:r w:rsidR="00085152">
        <w:rPr>
          <w:lang w:val="en-US" w:eastAsia="ja-JP"/>
        </w:rPr>
        <w:t xml:space="preserve">, </w:t>
      </w:r>
      <w:r w:rsidR="00AF5683">
        <w:rPr>
          <w:lang w:val="en-US" w:eastAsia="ja-JP"/>
        </w:rPr>
        <w:t>like</w:t>
      </w:r>
      <w:r w:rsidR="00085152">
        <w:rPr>
          <w:lang w:val="en-US" w:eastAsia="ja-JP"/>
        </w:rPr>
        <w:t xml:space="preserve"> the </w:t>
      </w:r>
      <w:r w:rsidR="00A24C00">
        <w:rPr>
          <w:lang w:val="en-US" w:eastAsia="ja-JP"/>
        </w:rPr>
        <w:t>case</w:t>
      </w:r>
      <w:r w:rsidR="00085152">
        <w:rPr>
          <w:lang w:val="en-US" w:eastAsia="ja-JP"/>
        </w:rPr>
        <w:t xml:space="preserve"> between non-RedCap UEs and Rel-17 RedCap UEs</w:t>
      </w:r>
      <w:r w:rsidR="0074187B">
        <w:rPr>
          <w:lang w:val="en-US" w:eastAsia="ja-JP"/>
        </w:rPr>
        <w:t>.</w:t>
      </w:r>
      <w:r w:rsidR="005236B6">
        <w:rPr>
          <w:lang w:val="en-US" w:eastAsia="ja-JP"/>
        </w:rPr>
        <w:t xml:space="preserve"> </w:t>
      </w:r>
      <w:r w:rsidR="00D32096">
        <w:rPr>
          <w:lang w:val="en-US" w:eastAsia="ja-JP"/>
        </w:rPr>
        <w:t>T</w:t>
      </w:r>
      <w:r>
        <w:rPr>
          <w:lang w:val="en-US" w:eastAsia="ja-JP"/>
        </w:rPr>
        <w:t>he detail</w:t>
      </w:r>
      <w:r w:rsidR="00705020">
        <w:rPr>
          <w:lang w:val="en-US" w:eastAsia="ja-JP"/>
        </w:rPr>
        <w:t xml:space="preserve"> of the</w:t>
      </w:r>
      <w:r>
        <w:rPr>
          <w:lang w:val="en-US" w:eastAsia="ja-JP"/>
        </w:rPr>
        <w:t xml:space="preserve"> </w:t>
      </w:r>
      <w:r w:rsidR="00705020">
        <w:rPr>
          <w:lang w:val="en-US" w:eastAsia="ja-JP"/>
        </w:rPr>
        <w:t>configuration</w:t>
      </w:r>
      <w:r w:rsidR="005236B6">
        <w:rPr>
          <w:lang w:val="en-US" w:eastAsia="ja-JP"/>
        </w:rPr>
        <w:t xml:space="preserve"> can be as follows</w:t>
      </w:r>
      <w:r w:rsidR="00A04176">
        <w:rPr>
          <w:lang w:val="en-US" w:eastAsia="ja-JP"/>
        </w:rPr>
        <w:t xml:space="preserve"> wh</w:t>
      </w:r>
      <w:r w:rsidR="00767481">
        <w:rPr>
          <w:lang w:val="en-US" w:eastAsia="ja-JP"/>
        </w:rPr>
        <w:t>ile</w:t>
      </w:r>
      <w:r w:rsidR="00A04176">
        <w:rPr>
          <w:lang w:val="en-US" w:eastAsia="ja-JP"/>
        </w:rPr>
        <w:t xml:space="preserve"> the decision</w:t>
      </w:r>
      <w:r>
        <w:rPr>
          <w:lang w:val="en-US" w:eastAsia="ja-JP"/>
        </w:rPr>
        <w:t xml:space="preserve"> </w:t>
      </w:r>
      <w:r w:rsidR="00002240">
        <w:rPr>
          <w:lang w:val="en-US" w:eastAsia="ja-JP"/>
        </w:rPr>
        <w:t xml:space="preserve">on this </w:t>
      </w:r>
      <w:r>
        <w:rPr>
          <w:lang w:val="en-US" w:eastAsia="ja-JP"/>
        </w:rPr>
        <w:t xml:space="preserve">should </w:t>
      </w:r>
      <w:r w:rsidR="00E2113D">
        <w:rPr>
          <w:lang w:val="en-US" w:eastAsia="ja-JP"/>
        </w:rPr>
        <w:t xml:space="preserve">also </w:t>
      </w:r>
      <w:r>
        <w:rPr>
          <w:lang w:val="en-US" w:eastAsia="ja-JP"/>
        </w:rPr>
        <w:t>be up to RAN2</w:t>
      </w:r>
      <w:r w:rsidR="00A04176">
        <w:rPr>
          <w:lang w:val="en-US" w:eastAsia="ja-JP"/>
        </w:rPr>
        <w:t>:</w:t>
      </w:r>
    </w:p>
    <w:p w14:paraId="656BADBF" w14:textId="3E921B2E" w:rsidR="003A3820" w:rsidRDefault="0094544D" w:rsidP="00A04176">
      <w:pPr>
        <w:pStyle w:val="a9"/>
        <w:numPr>
          <w:ilvl w:val="0"/>
          <w:numId w:val="16"/>
        </w:numPr>
        <w:ind w:leftChars="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configuration </w:t>
      </w:r>
      <w:r w:rsidR="003A3820">
        <w:rPr>
          <w:lang w:val="en-US" w:eastAsia="ja-JP"/>
        </w:rPr>
        <w:t xml:space="preserve">is given to the UEs via Rel-17 </w:t>
      </w:r>
      <w:r w:rsidR="00177A32">
        <w:rPr>
          <w:lang w:val="en-US" w:eastAsia="ja-JP"/>
        </w:rPr>
        <w:t xml:space="preserve">part of </w:t>
      </w:r>
      <w:r w:rsidR="003A3820">
        <w:rPr>
          <w:lang w:val="en-US" w:eastAsia="ja-JP"/>
        </w:rPr>
        <w:t xml:space="preserve">SIB signaling; it may be a bit tricky since Rel-17 RedCap is barred by the </w:t>
      </w:r>
      <w:r w:rsidR="00CE0515">
        <w:rPr>
          <w:lang w:val="en-US" w:eastAsia="ja-JP"/>
        </w:rPr>
        <w:t>NW</w:t>
      </w:r>
      <w:r w:rsidR="003A3820">
        <w:rPr>
          <w:lang w:val="en-US" w:eastAsia="ja-JP"/>
        </w:rPr>
        <w:t>.</w:t>
      </w:r>
    </w:p>
    <w:p w14:paraId="59E2A84C" w14:textId="062999C4" w:rsidR="00A04176" w:rsidRPr="00177A32" w:rsidRDefault="003A3820" w:rsidP="00247ED4">
      <w:pPr>
        <w:pStyle w:val="a9"/>
        <w:numPr>
          <w:ilvl w:val="0"/>
          <w:numId w:val="16"/>
        </w:numPr>
        <w:ind w:leftChars="0"/>
        <w:rPr>
          <w:lang w:val="en-US" w:eastAsia="ja-JP"/>
        </w:rPr>
      </w:pPr>
      <w:r w:rsidRPr="00177A32">
        <w:rPr>
          <w:rFonts w:hint="eastAsia"/>
          <w:lang w:val="en-US" w:eastAsia="ja-JP"/>
        </w:rPr>
        <w:t>T</w:t>
      </w:r>
      <w:r w:rsidRPr="00177A32">
        <w:rPr>
          <w:lang w:val="en-US" w:eastAsia="ja-JP"/>
        </w:rPr>
        <w:t xml:space="preserve">he configuration is given to the UEs via Rel-18 </w:t>
      </w:r>
      <w:r w:rsidR="00177A32">
        <w:rPr>
          <w:lang w:val="en-US" w:eastAsia="ja-JP"/>
        </w:rPr>
        <w:t xml:space="preserve">part of </w:t>
      </w:r>
      <w:r w:rsidRPr="00177A32">
        <w:rPr>
          <w:lang w:val="en-US" w:eastAsia="ja-JP"/>
        </w:rPr>
        <w:t>SIB signaling</w:t>
      </w:r>
      <w:r w:rsidR="0040761A">
        <w:rPr>
          <w:lang w:val="en-US" w:eastAsia="ja-JP"/>
        </w:rPr>
        <w:t>.</w:t>
      </w:r>
    </w:p>
    <w:p w14:paraId="185F180C" w14:textId="77777777" w:rsidR="0086514B" w:rsidRDefault="0086514B" w:rsidP="0086514B">
      <w:pPr>
        <w:rPr>
          <w:lang w:val="en-US" w:eastAsia="ja-JP"/>
        </w:rPr>
      </w:pPr>
    </w:p>
    <w:p w14:paraId="132A36B7" w14:textId="33373CC5" w:rsidR="0086514B" w:rsidRDefault="0086514B" w:rsidP="0086514B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F67908">
        <w:t>8</w:t>
      </w:r>
      <w:r>
        <w:t>:</w:t>
      </w:r>
      <w:r>
        <w:tab/>
      </w:r>
      <w:r w:rsidRPr="00CD028B">
        <w:t>For a cell supporting Rel-18 eRedCap UEs and barring Rel-17 RedCap UEs</w:t>
      </w:r>
      <w:r>
        <w:t>,</w:t>
      </w:r>
      <w:r>
        <w:rPr>
          <w:rFonts w:hint="eastAsia"/>
        </w:rPr>
        <w:t xml:space="preserve"> </w:t>
      </w:r>
      <w:r w:rsidR="00FD78B5">
        <w:t>the configuration of separate initial DL/UL BW</w:t>
      </w:r>
      <w:r w:rsidR="000D6CFC">
        <w:t>P</w:t>
      </w:r>
      <w:r w:rsidR="00FD78B5">
        <w:t xml:space="preserve"> </w:t>
      </w:r>
      <w:r w:rsidR="00705020">
        <w:t>for</w:t>
      </w:r>
      <w:r w:rsidR="00D63448">
        <w:t xml:space="preserve"> </w:t>
      </w:r>
      <w:r>
        <w:t xml:space="preserve">Rel-18 </w:t>
      </w:r>
      <w:r w:rsidR="00705020">
        <w:t xml:space="preserve">eRedCap UEs </w:t>
      </w:r>
      <w:r w:rsidR="00D63448">
        <w:t>should be supported. The detail</w:t>
      </w:r>
      <w:r w:rsidR="00705020">
        <w:t xml:space="preserve"> of the</w:t>
      </w:r>
      <w:r w:rsidR="00D63448">
        <w:t xml:space="preserve"> </w:t>
      </w:r>
      <w:r w:rsidR="00705020">
        <w:t xml:space="preserve">configuration </w:t>
      </w:r>
      <w:r>
        <w:t>is up to RAN2.</w:t>
      </w:r>
    </w:p>
    <w:p w14:paraId="27355AEB" w14:textId="77777777" w:rsidR="0086514B" w:rsidRPr="0086514B" w:rsidRDefault="0086514B" w:rsidP="00B54932">
      <w:pPr>
        <w:rPr>
          <w:lang w:val="en-US" w:eastAsia="ja-JP"/>
        </w:rPr>
      </w:pPr>
    </w:p>
    <w:p w14:paraId="2B958972" w14:textId="587B5966" w:rsidR="0071213E" w:rsidRPr="001016A5" w:rsidRDefault="0071213E">
      <w:pPr>
        <w:pStyle w:val="2"/>
        <w:rPr>
          <w:lang w:val="en-US"/>
        </w:rPr>
      </w:pPr>
      <w:r>
        <w:rPr>
          <w:rFonts w:hint="eastAsia"/>
          <w:lang w:val="en-US"/>
        </w:rPr>
        <w:t>U</w:t>
      </w:r>
      <w:r>
        <w:rPr>
          <w:lang w:val="en-US"/>
        </w:rPr>
        <w:t>E peak rate reduction</w:t>
      </w:r>
    </w:p>
    <w:p w14:paraId="70DFDCE7" w14:textId="3237F6EE" w:rsidR="00945FFC" w:rsidRDefault="00945FFC" w:rsidP="005E6E8F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 agreement made in RAN #99 [</w:t>
      </w:r>
      <w:r w:rsidR="00694F3A">
        <w:rPr>
          <w:lang w:val="en-US" w:eastAsia="ja-JP"/>
        </w:rPr>
        <w:t>4</w:t>
      </w:r>
      <w:r>
        <w:rPr>
          <w:lang w:val="en-US" w:eastAsia="ja-JP"/>
        </w:rPr>
        <w:t>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32386" w:rsidRPr="00D32386" w14:paraId="3FECEE49" w14:textId="77777777" w:rsidTr="00D32386">
        <w:tc>
          <w:tcPr>
            <w:tcW w:w="9630" w:type="dxa"/>
          </w:tcPr>
          <w:p w14:paraId="2C9092B4" w14:textId="48C55602" w:rsidR="00D32386" w:rsidRPr="00D32386" w:rsidRDefault="00D32386" w:rsidP="00D32386">
            <w:pPr>
              <w:widowControl w:val="0"/>
              <w:jc w:val="both"/>
              <w:rPr>
                <w:rFonts w:eastAsia="DengXian"/>
                <w:b/>
                <w:bCs/>
                <w:kern w:val="2"/>
                <w:highlight w:val="green"/>
                <w:lang w:val="en-US" w:eastAsia="zh-CN"/>
              </w:rPr>
            </w:pPr>
            <w:r w:rsidRPr="00D32386">
              <w:rPr>
                <w:rFonts w:eastAsia="DengXian"/>
                <w:kern w:val="2"/>
                <w:lang w:val="en-US" w:eastAsia="zh-CN"/>
              </w:rPr>
              <w:t xml:space="preserve">Rel-18 eRedCap UE capable of 20MHz + PR1 and Rel-18 eRedCap UE capable of BW3/PR3 + PR1 are designed/targeted to same peak data rate, i.e., </w:t>
            </w:r>
            <w:proofErr w:type="gramStart"/>
            <w:r w:rsidRPr="00D32386">
              <w:rPr>
                <w:rFonts w:eastAsia="DengXian"/>
                <w:kern w:val="2"/>
                <w:lang w:val="en-US" w:eastAsia="zh-CN"/>
              </w:rPr>
              <w:t>10Mbps</w:t>
            </w:r>
            <w:proofErr w:type="gramEnd"/>
          </w:p>
          <w:p w14:paraId="4158C5DA" w14:textId="77777777" w:rsidR="00D32386" w:rsidRPr="00D32386" w:rsidRDefault="00D32386" w:rsidP="00D32386">
            <w:pPr>
              <w:widowControl w:val="0"/>
              <w:ind w:left="772" w:hangingChars="386" w:hanging="772"/>
              <w:jc w:val="both"/>
              <w:rPr>
                <w:rFonts w:eastAsia="DengXian"/>
                <w:kern w:val="2"/>
                <w:lang w:val="en-US" w:eastAsia="zh-CN"/>
              </w:rPr>
            </w:pPr>
            <w:r w:rsidRPr="00D32386">
              <w:rPr>
                <w:rFonts w:eastAsia="DengXian"/>
                <w:kern w:val="2"/>
                <w:lang w:val="en-US" w:eastAsia="zh-CN"/>
              </w:rPr>
              <w:t>Note 1: Peak data rate of "Rel-18 eRedCap: UE capable of 20MHz + PR1" and "Rel-18 eRedCap: UE capable of BW3/PR3 + PR1" is same including unicast and broadcast respectively.</w:t>
            </w:r>
          </w:p>
          <w:p w14:paraId="05AB1A76" w14:textId="77777777" w:rsidR="00D32386" w:rsidRPr="00D32386" w:rsidRDefault="00D32386" w:rsidP="00D32386">
            <w:pPr>
              <w:widowControl w:val="0"/>
              <w:ind w:left="772" w:hangingChars="386" w:hanging="772"/>
              <w:jc w:val="both"/>
              <w:rPr>
                <w:rFonts w:eastAsia="DengXian"/>
                <w:kern w:val="2"/>
                <w:lang w:val="en-US" w:eastAsia="zh-CN"/>
              </w:rPr>
            </w:pPr>
            <w:r w:rsidRPr="00D32386">
              <w:rPr>
                <w:rFonts w:eastAsia="DengXian"/>
                <w:kern w:val="2"/>
                <w:lang w:val="en-US" w:eastAsia="zh-CN"/>
              </w:rPr>
              <w:t>Note 2: PRB processing capability of "Rel-18 eRedCap: UE capable of 20MHz + PR1" is not limited to "25 PRBs for 15 kHz SCS and 12 PRBs for 30 kHz SCS" and it corresponds to PRB size corresponding to 20 MHz.</w:t>
            </w:r>
          </w:p>
          <w:p w14:paraId="1022C150" w14:textId="77777777" w:rsidR="00D32386" w:rsidRPr="00D32386" w:rsidRDefault="00D32386" w:rsidP="00D32386">
            <w:pPr>
              <w:widowControl w:val="0"/>
              <w:ind w:left="772" w:hangingChars="386" w:hanging="772"/>
              <w:jc w:val="both"/>
              <w:rPr>
                <w:rFonts w:eastAsia="DengXian"/>
                <w:kern w:val="2"/>
                <w:lang w:val="en-US" w:eastAsia="zh-CN"/>
              </w:rPr>
            </w:pPr>
            <w:r w:rsidRPr="00D32386">
              <w:rPr>
                <w:rFonts w:eastAsia="DengXian"/>
                <w:kern w:val="2"/>
                <w:lang w:val="en-US" w:eastAsia="zh-CN"/>
              </w:rPr>
              <w:t>Note 3: The only difference between "Rel-18 eRedCap: UE capable of 20MHz + PR1" and "Rel-18 eRedCap: UE capable of BW3/PR3 + PR1" is Note 2 and </w:t>
            </w:r>
            <w:proofErr w:type="spellStart"/>
            <w:r w:rsidRPr="00D32386">
              <w:rPr>
                <w:rFonts w:eastAsia="Microsoft YaHei UI"/>
                <w:b/>
                <w:bCs/>
                <w:i/>
                <w:iCs/>
                <w:color w:val="000000"/>
                <w:lang w:val="en-US" w:eastAsia="zh-CN"/>
              </w:rPr>
              <w:t>v</w:t>
            </w:r>
            <w:r w:rsidRPr="00D32386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  <w:lang w:val="en-US" w:eastAsia="zh-CN"/>
              </w:rPr>
              <w:t>Layers</w:t>
            </w:r>
            <w:r w:rsidRPr="00D32386">
              <w:rPr>
                <w:rFonts w:eastAsia="Microsoft YaHei UI"/>
                <w:b/>
                <w:bCs/>
                <w:color w:val="000000"/>
                <w:lang w:val="en-US" w:eastAsia="zh-CN"/>
              </w:rPr>
              <w:t>·</w:t>
            </w:r>
            <w:r w:rsidRPr="00D32386">
              <w:rPr>
                <w:rFonts w:eastAsia="Microsoft YaHei UI"/>
                <w:b/>
                <w:bCs/>
                <w:i/>
                <w:iCs/>
                <w:color w:val="000000"/>
                <w:lang w:val="en-US" w:eastAsia="zh-CN"/>
              </w:rPr>
              <w:t>Q</w:t>
            </w:r>
            <w:r w:rsidRPr="00D32386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  <w:lang w:val="en-US" w:eastAsia="zh-CN"/>
              </w:rPr>
              <w:t>m</w:t>
            </w:r>
            <w:r w:rsidRPr="00D32386">
              <w:rPr>
                <w:rFonts w:eastAsia="Microsoft YaHei UI"/>
                <w:b/>
                <w:bCs/>
                <w:color w:val="000000"/>
                <w:lang w:val="en-US" w:eastAsia="zh-CN"/>
              </w:rPr>
              <w:t>·</w:t>
            </w:r>
            <w:r w:rsidRPr="00D32386">
              <w:rPr>
                <w:rFonts w:eastAsia="Microsoft YaHei UI"/>
                <w:b/>
                <w:bCs/>
                <w:i/>
                <w:iCs/>
                <w:color w:val="000000"/>
                <w:lang w:val="en-US" w:eastAsia="zh-CN"/>
              </w:rPr>
              <w:t>f</w:t>
            </w:r>
            <w:proofErr w:type="spellEnd"/>
            <w:r w:rsidRPr="00D32386">
              <w:rPr>
                <w:rFonts w:eastAsia="Microsoft YaHei UI"/>
                <w:b/>
                <w:bCs/>
                <w:color w:val="000000"/>
                <w:lang w:val="en-US" w:eastAsia="zh-CN"/>
              </w:rPr>
              <w:t> </w:t>
            </w:r>
            <w:r w:rsidRPr="00D32386">
              <w:rPr>
                <w:rFonts w:eastAsia="DengXian"/>
                <w:kern w:val="2"/>
                <w:lang w:val="en-US" w:eastAsia="zh-CN"/>
              </w:rPr>
              <w:t>  </w:t>
            </w:r>
            <w:proofErr w:type="gramStart"/>
            <w:r w:rsidRPr="00D32386">
              <w:rPr>
                <w:rFonts w:eastAsia="DengXian"/>
                <w:kern w:val="2"/>
                <w:lang w:val="en-US" w:eastAsia="zh-CN"/>
              </w:rPr>
              <w:t>in order to</w:t>
            </w:r>
            <w:proofErr w:type="gramEnd"/>
            <w:r w:rsidRPr="00D32386">
              <w:rPr>
                <w:rFonts w:eastAsia="DengXian"/>
                <w:kern w:val="2"/>
                <w:lang w:val="en-US" w:eastAsia="zh-CN"/>
              </w:rPr>
              <w:t xml:space="preserve"> have the same peak rate.</w:t>
            </w:r>
          </w:p>
          <w:p w14:paraId="205EE67E" w14:textId="77777777" w:rsidR="00D32386" w:rsidRPr="00D32386" w:rsidRDefault="00D32386" w:rsidP="00D32386">
            <w:pPr>
              <w:widowControl w:val="0"/>
              <w:jc w:val="both"/>
              <w:rPr>
                <w:rFonts w:eastAsia="DengXian"/>
                <w:kern w:val="2"/>
                <w:lang w:val="en-US" w:eastAsia="zh-CN"/>
              </w:rPr>
            </w:pPr>
            <w:r w:rsidRPr="00D32386">
              <w:rPr>
                <w:rFonts w:eastAsia="DengXian"/>
                <w:kern w:val="2"/>
                <w:lang w:val="en-US" w:eastAsia="zh-CN"/>
              </w:rPr>
              <w:t>Note 4: The initial access procedure of Rel-18 eRedCap UE capable of 20MHz + PR1 is realized by following:</w:t>
            </w:r>
          </w:p>
          <w:p w14:paraId="5738FA73" w14:textId="7025FE51" w:rsidR="00D32386" w:rsidRPr="00D32386" w:rsidRDefault="00D32386" w:rsidP="00D32386">
            <w:pPr>
              <w:widowControl w:val="0"/>
              <w:numPr>
                <w:ilvl w:val="0"/>
                <w:numId w:val="21"/>
              </w:numPr>
              <w:spacing w:after="160" w:line="259" w:lineRule="auto"/>
              <w:contextualSpacing/>
              <w:jc w:val="both"/>
              <w:rPr>
                <w:lang w:val="en-US" w:eastAsia="ja-JP"/>
              </w:rPr>
            </w:pPr>
            <w:r w:rsidRPr="00D32386">
              <w:rPr>
                <w:rFonts w:eastAsia="DengXian"/>
                <w:lang w:val="en-US"/>
              </w:rPr>
              <w:t>Same as Rel-18 eRedCap UE capable of BW3/PR3 + PR1</w:t>
            </w:r>
          </w:p>
        </w:tc>
      </w:tr>
    </w:tbl>
    <w:p w14:paraId="5D19140B" w14:textId="58F4060D" w:rsidR="00D32386" w:rsidRDefault="00D32386" w:rsidP="005E6E8F">
      <w:pPr>
        <w:rPr>
          <w:lang w:val="en-US" w:eastAsia="ja-JP"/>
        </w:rPr>
      </w:pPr>
    </w:p>
    <w:p w14:paraId="24991670" w14:textId="3C3D29A4" w:rsidR="00507856" w:rsidRDefault="005D54D6" w:rsidP="005E6E8F">
      <w:pPr>
        <w:rPr>
          <w:lang w:val="en-US" w:eastAsia="ja-JP"/>
        </w:rPr>
      </w:pPr>
      <w:r>
        <w:rPr>
          <w:lang w:val="en-US" w:eastAsia="ja-JP"/>
        </w:rPr>
        <w:t>O</w:t>
      </w:r>
      <w:r w:rsidR="007B5585">
        <w:rPr>
          <w:lang w:val="en-US" w:eastAsia="ja-JP"/>
        </w:rPr>
        <w:t xml:space="preserve">ur interpretation of the RAN agreement above is </w:t>
      </w:r>
      <w:r w:rsidR="00F633BA">
        <w:rPr>
          <w:lang w:val="en-US" w:eastAsia="ja-JP"/>
        </w:rPr>
        <w:t xml:space="preserve">the </w:t>
      </w:r>
      <w:r w:rsidR="002714B4">
        <w:rPr>
          <w:lang w:val="en-US" w:eastAsia="ja-JP"/>
        </w:rPr>
        <w:t xml:space="preserve">Rel-18 eRedCap UE </w:t>
      </w:r>
      <w:r w:rsidR="00B83733">
        <w:rPr>
          <w:lang w:val="en-US" w:eastAsia="ja-JP"/>
        </w:rPr>
        <w:t xml:space="preserve">with and without </w:t>
      </w:r>
      <w:r w:rsidR="004873FA">
        <w:rPr>
          <w:lang w:val="en-US" w:eastAsia="ja-JP"/>
        </w:rPr>
        <w:t>BW3/PR3</w:t>
      </w:r>
      <w:r w:rsidR="00346CC0">
        <w:rPr>
          <w:lang w:val="en-US" w:eastAsia="ja-JP"/>
        </w:rPr>
        <w:t xml:space="preserve"> </w:t>
      </w:r>
      <w:r w:rsidR="004873FA" w:rsidRPr="00D32386">
        <w:rPr>
          <w:rFonts w:eastAsia="DengXian"/>
          <w:kern w:val="2"/>
          <w:lang w:val="en-US" w:eastAsia="zh-CN"/>
        </w:rPr>
        <w:t>are designed/targeted to same peak data rate</w:t>
      </w:r>
      <w:r w:rsidR="004873FA">
        <w:rPr>
          <w:lang w:val="en-US" w:eastAsia="ja-JP"/>
        </w:rPr>
        <w:t xml:space="preserve"> i.e.</w:t>
      </w:r>
      <w:r w:rsidR="00F54259">
        <w:rPr>
          <w:lang w:val="en-US" w:eastAsia="ja-JP"/>
        </w:rPr>
        <w:t>,</w:t>
      </w:r>
      <w:r w:rsidR="004873FA">
        <w:rPr>
          <w:lang w:val="en-US" w:eastAsia="ja-JP"/>
        </w:rPr>
        <w:t xml:space="preserve"> </w:t>
      </w:r>
      <w:r w:rsidR="00346CC0">
        <w:rPr>
          <w:lang w:val="en-US" w:eastAsia="ja-JP"/>
        </w:rPr>
        <w:t>10 Mbps</w:t>
      </w:r>
      <w:r w:rsidR="004873FA">
        <w:rPr>
          <w:lang w:val="en-US" w:eastAsia="ja-JP"/>
        </w:rPr>
        <w:t xml:space="preserve"> as described in the first sentence.</w:t>
      </w:r>
      <w:r w:rsidR="007E7D49">
        <w:rPr>
          <w:lang w:val="en-US" w:eastAsia="ja-JP"/>
        </w:rPr>
        <w:t xml:space="preserve"> </w:t>
      </w:r>
      <w:r w:rsidR="004873FA">
        <w:rPr>
          <w:lang w:val="en-US" w:eastAsia="ja-JP"/>
        </w:rPr>
        <w:t>Originally</w:t>
      </w:r>
      <w:r w:rsidR="00E922E0">
        <w:rPr>
          <w:lang w:val="en-US" w:eastAsia="ja-JP"/>
        </w:rPr>
        <w:t>,</w:t>
      </w:r>
      <w:r w:rsidR="004873FA">
        <w:rPr>
          <w:lang w:val="en-US" w:eastAsia="ja-JP"/>
        </w:rPr>
        <w:t xml:space="preserve"> UE with PR1 only was proposed </w:t>
      </w:r>
      <w:r w:rsidR="00E123B2">
        <w:rPr>
          <w:lang w:val="en-US" w:eastAsia="ja-JP"/>
        </w:rPr>
        <w:t xml:space="preserve">for early </w:t>
      </w:r>
      <w:r w:rsidR="00202DD6">
        <w:rPr>
          <w:lang w:val="en-US" w:eastAsia="ja-JP"/>
        </w:rPr>
        <w:t xml:space="preserve">implementation/deployments. Also, </w:t>
      </w:r>
      <w:r w:rsidR="0032249C">
        <w:rPr>
          <w:lang w:val="en-US" w:eastAsia="ja-JP"/>
        </w:rPr>
        <w:t xml:space="preserve">it was </w:t>
      </w:r>
      <w:r w:rsidR="00173956">
        <w:rPr>
          <w:lang w:val="en-US" w:eastAsia="ja-JP"/>
        </w:rPr>
        <w:t>proposed to discuss</w:t>
      </w:r>
      <w:r w:rsidR="0032249C">
        <w:rPr>
          <w:lang w:val="en-US" w:eastAsia="ja-JP"/>
        </w:rPr>
        <w:t xml:space="preserve"> </w:t>
      </w:r>
      <w:r w:rsidR="00173956">
        <w:rPr>
          <w:lang w:val="en-US" w:eastAsia="ja-JP"/>
        </w:rPr>
        <w:t>whether</w:t>
      </w:r>
      <w:r w:rsidR="0032249C">
        <w:rPr>
          <w:lang w:val="en-US" w:eastAsia="ja-JP"/>
        </w:rPr>
        <w:t xml:space="preserve"> </w:t>
      </w:r>
      <w:r w:rsidR="00202DD6">
        <w:rPr>
          <w:lang w:val="en-US" w:eastAsia="ja-JP"/>
        </w:rPr>
        <w:t>the UE</w:t>
      </w:r>
      <w:r w:rsidR="0032249C">
        <w:rPr>
          <w:lang w:val="en-US" w:eastAsia="ja-JP"/>
        </w:rPr>
        <w:t xml:space="preserve"> </w:t>
      </w:r>
      <w:r w:rsidR="00CF4E5E">
        <w:rPr>
          <w:lang w:val="en-US" w:eastAsia="ja-JP"/>
        </w:rPr>
        <w:t xml:space="preserve">is </w:t>
      </w:r>
      <w:r w:rsidR="004873FA">
        <w:rPr>
          <w:lang w:val="en-US" w:eastAsia="ja-JP"/>
        </w:rPr>
        <w:t xml:space="preserve">to have higher than 10 Mbps peak rate </w:t>
      </w:r>
      <w:r w:rsidR="0032249C">
        <w:rPr>
          <w:lang w:val="en-US" w:eastAsia="ja-JP"/>
        </w:rPr>
        <w:t>[</w:t>
      </w:r>
      <w:r w:rsidR="00C85E2D">
        <w:rPr>
          <w:lang w:val="en-US" w:eastAsia="ja-JP"/>
        </w:rPr>
        <w:t>5</w:t>
      </w:r>
      <w:r w:rsidR="0032249C">
        <w:rPr>
          <w:lang w:val="en-US" w:eastAsia="ja-JP"/>
        </w:rPr>
        <w:t xml:space="preserve">] i.e., </w:t>
      </w:r>
      <w:r w:rsidR="00506FAC">
        <w:rPr>
          <w:lang w:val="en-US" w:eastAsia="ja-JP"/>
        </w:rPr>
        <w:t xml:space="preserve">whether </w:t>
      </w:r>
      <w:r w:rsidR="004873FA">
        <w:rPr>
          <w:lang w:val="en-US" w:eastAsia="ja-JP"/>
        </w:rPr>
        <w:t xml:space="preserve">to allow the </w:t>
      </w:r>
      <w:r w:rsidR="001A011B">
        <w:rPr>
          <w:lang w:val="en-US" w:eastAsia="ja-JP"/>
        </w:rPr>
        <w:t>“</w:t>
      </w:r>
      <w:r w:rsidR="004873FA">
        <w:rPr>
          <w:lang w:val="en-US" w:eastAsia="ja-JP"/>
        </w:rPr>
        <w:t>middle</w:t>
      </w:r>
      <w:r w:rsidR="00F14416">
        <w:rPr>
          <w:lang w:val="en-US" w:eastAsia="ja-JP"/>
        </w:rPr>
        <w:t>-</w:t>
      </w:r>
      <w:r w:rsidR="004873FA">
        <w:rPr>
          <w:lang w:val="en-US" w:eastAsia="ja-JP"/>
        </w:rPr>
        <w:t>class UE</w:t>
      </w:r>
      <w:r w:rsidR="001A011B">
        <w:rPr>
          <w:lang w:val="en-US" w:eastAsia="ja-JP"/>
        </w:rPr>
        <w:t>”</w:t>
      </w:r>
      <w:r w:rsidR="004873FA">
        <w:rPr>
          <w:lang w:val="en-US" w:eastAsia="ja-JP"/>
        </w:rPr>
        <w:t xml:space="preserve"> lower than RedCap </w:t>
      </w:r>
      <w:r>
        <w:rPr>
          <w:lang w:val="en-US" w:eastAsia="ja-JP"/>
        </w:rPr>
        <w:t xml:space="preserve">UE </w:t>
      </w:r>
      <w:r w:rsidR="004873FA">
        <w:rPr>
          <w:lang w:val="en-US" w:eastAsia="ja-JP"/>
        </w:rPr>
        <w:t>but higher than 10 Mbps peak rate. But finally</w:t>
      </w:r>
      <w:r w:rsidR="00EE112E">
        <w:rPr>
          <w:lang w:val="en-US" w:eastAsia="ja-JP"/>
        </w:rPr>
        <w:t>,</w:t>
      </w:r>
      <w:r w:rsidR="004873FA">
        <w:rPr>
          <w:lang w:val="en-US" w:eastAsia="ja-JP"/>
        </w:rPr>
        <w:t xml:space="preserve"> UE with PR1 only was compromised to 10 Mbps peak rate </w:t>
      </w:r>
      <w:proofErr w:type="gramStart"/>
      <w:r w:rsidR="004873FA">
        <w:rPr>
          <w:lang w:val="en-US" w:eastAsia="ja-JP"/>
        </w:rPr>
        <w:t>in order to</w:t>
      </w:r>
      <w:proofErr w:type="gramEnd"/>
      <w:r w:rsidR="004873FA">
        <w:rPr>
          <w:lang w:val="en-US" w:eastAsia="ja-JP"/>
        </w:rPr>
        <w:t xml:space="preserve"> avoid the market fragmentation. </w:t>
      </w:r>
      <w:r w:rsidR="00366C1F">
        <w:rPr>
          <w:lang w:val="en-US" w:eastAsia="ja-JP"/>
        </w:rPr>
        <w:t>Therefore, we interpreted not to allow the middle</w:t>
      </w:r>
      <w:r w:rsidR="00F14416">
        <w:rPr>
          <w:lang w:val="en-US" w:eastAsia="ja-JP"/>
        </w:rPr>
        <w:t>-</w:t>
      </w:r>
      <w:r w:rsidR="00366C1F">
        <w:rPr>
          <w:lang w:val="en-US" w:eastAsia="ja-JP"/>
        </w:rPr>
        <w:t xml:space="preserve">class UE is </w:t>
      </w:r>
      <w:r w:rsidR="000F738B">
        <w:rPr>
          <w:lang w:val="en-US" w:eastAsia="ja-JP"/>
        </w:rPr>
        <w:t xml:space="preserve">the </w:t>
      </w:r>
      <w:r w:rsidR="00366C1F">
        <w:rPr>
          <w:lang w:val="en-US" w:eastAsia="ja-JP"/>
        </w:rPr>
        <w:t>reason that UE with PR1 only is to support 10 Mbps peak rate. If 20 Mbps or such middle</w:t>
      </w:r>
      <w:r w:rsidR="00F14416">
        <w:rPr>
          <w:lang w:val="en-US" w:eastAsia="ja-JP"/>
        </w:rPr>
        <w:t>-</w:t>
      </w:r>
      <w:r w:rsidR="00366C1F">
        <w:rPr>
          <w:lang w:val="en-US" w:eastAsia="ja-JP"/>
        </w:rPr>
        <w:t xml:space="preserve">class UE is allowed, there is no reason to support UE with PR1 only </w:t>
      </w:r>
      <w:r w:rsidR="00EE112E">
        <w:rPr>
          <w:lang w:val="en-US" w:eastAsia="ja-JP"/>
        </w:rPr>
        <w:t>which</w:t>
      </w:r>
      <w:r w:rsidR="00366C1F">
        <w:rPr>
          <w:lang w:val="en-US" w:eastAsia="ja-JP"/>
        </w:rPr>
        <w:t xml:space="preserve"> support</w:t>
      </w:r>
      <w:r w:rsidR="00EE112E">
        <w:rPr>
          <w:lang w:val="en-US" w:eastAsia="ja-JP"/>
        </w:rPr>
        <w:t>s</w:t>
      </w:r>
      <w:r w:rsidR="00366C1F">
        <w:rPr>
          <w:lang w:val="en-US" w:eastAsia="ja-JP"/>
        </w:rPr>
        <w:t xml:space="preserve"> 10 Mbps peak rate.</w:t>
      </w:r>
    </w:p>
    <w:p w14:paraId="7DBD057C" w14:textId="2DA852CC" w:rsidR="00E6593B" w:rsidRDefault="00E6593B" w:rsidP="005E6E8F">
      <w:pPr>
        <w:rPr>
          <w:lang w:val="en-US" w:eastAsia="ja-JP"/>
        </w:rPr>
      </w:pPr>
    </w:p>
    <w:p w14:paraId="2D7D35F3" w14:textId="153F41BE" w:rsidR="00E6593B" w:rsidRDefault="005D54D6" w:rsidP="005E6E8F">
      <w:pPr>
        <w:rPr>
          <w:lang w:val="en-US" w:eastAsia="ja-JP"/>
        </w:rPr>
      </w:pPr>
      <w:r>
        <w:rPr>
          <w:lang w:val="en-US" w:eastAsia="ja-JP"/>
        </w:rPr>
        <w:t>If RAN or RAN1 view is there are the need of the middle</w:t>
      </w:r>
      <w:r w:rsidR="00F14416">
        <w:rPr>
          <w:lang w:val="en-US" w:eastAsia="ja-JP"/>
        </w:rPr>
        <w:t>-</w:t>
      </w:r>
      <w:r>
        <w:rPr>
          <w:lang w:val="en-US" w:eastAsia="ja-JP"/>
        </w:rPr>
        <w:t>class UE which is lower than RedCap UE but higher than 10 Mbps peak rate, instead of to discuss whether to support scaling the capability or not,</w:t>
      </w:r>
      <w:r w:rsidR="00707B2A">
        <w:rPr>
          <w:rFonts w:eastAsia="Microsoft YaHei UI"/>
          <w:color w:val="000000"/>
          <w:lang w:val="en-US" w:eastAsia="zh-CN"/>
        </w:rPr>
        <w:t xml:space="preserve"> it </w:t>
      </w:r>
      <w:r w:rsidR="00C57F68">
        <w:rPr>
          <w:rFonts w:eastAsia="Microsoft YaHei UI"/>
          <w:color w:val="000000"/>
          <w:lang w:val="en-US" w:eastAsia="zh-CN"/>
        </w:rPr>
        <w:t>would</w:t>
      </w:r>
      <w:r w:rsidR="00707B2A">
        <w:rPr>
          <w:rFonts w:eastAsia="Microsoft YaHei UI"/>
          <w:color w:val="000000"/>
          <w:lang w:val="en-US" w:eastAsia="zh-CN"/>
        </w:rPr>
        <w:t xml:space="preserve"> be more straight-forward </w:t>
      </w:r>
      <w:r w:rsidR="00652D02">
        <w:rPr>
          <w:rFonts w:eastAsia="Microsoft YaHei UI"/>
          <w:color w:val="000000"/>
          <w:lang w:val="en-US" w:eastAsia="zh-CN"/>
        </w:rPr>
        <w:t xml:space="preserve">to </w:t>
      </w:r>
      <w:r w:rsidR="00CC2909">
        <w:rPr>
          <w:rFonts w:eastAsia="Microsoft YaHei UI"/>
          <w:color w:val="000000"/>
          <w:lang w:val="en-US" w:eastAsia="zh-CN"/>
        </w:rPr>
        <w:t>discuss/</w:t>
      </w:r>
      <w:r w:rsidR="00652D02">
        <w:rPr>
          <w:rFonts w:eastAsia="Microsoft YaHei UI"/>
          <w:color w:val="000000"/>
          <w:lang w:val="en-US" w:eastAsia="zh-CN"/>
        </w:rPr>
        <w:t xml:space="preserve">down-select the combinations of </w:t>
      </w:r>
      <w:r w:rsidR="00111E7A" w:rsidRPr="00111E7A">
        <w:t>{</w:t>
      </w:r>
      <w:proofErr w:type="spellStart"/>
      <w:r w:rsidR="00111E7A" w:rsidRPr="00111E7A">
        <w:rPr>
          <w:rFonts w:eastAsia="Microsoft YaHei UI"/>
          <w:i/>
          <w:iCs/>
          <w:color w:val="000000"/>
          <w:lang w:val="en-US" w:eastAsia="zh-CN"/>
        </w:rPr>
        <w:t>v</w:t>
      </w:r>
      <w:r w:rsidR="00111E7A" w:rsidRPr="00111E7A">
        <w:rPr>
          <w:rFonts w:eastAsia="Microsoft YaHei UI"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="00111E7A" w:rsidRPr="00111E7A">
        <w:rPr>
          <w:rFonts w:eastAsia="Microsoft YaHei UI"/>
          <w:color w:val="000000"/>
          <w:lang w:eastAsia="zh-CN"/>
        </w:rPr>
        <w:t xml:space="preserve">, </w:t>
      </w:r>
      <w:proofErr w:type="spellStart"/>
      <w:r w:rsidR="00111E7A" w:rsidRPr="00111E7A">
        <w:rPr>
          <w:rFonts w:eastAsia="Microsoft YaHei UI"/>
          <w:i/>
          <w:iCs/>
          <w:color w:val="000000"/>
          <w:lang w:val="en-US" w:eastAsia="zh-CN"/>
        </w:rPr>
        <w:t>Q</w:t>
      </w:r>
      <w:r w:rsidR="00111E7A" w:rsidRPr="00111E7A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="00111E7A" w:rsidRPr="00111E7A">
        <w:rPr>
          <w:rFonts w:eastAsia="Microsoft YaHei UI"/>
          <w:color w:val="000000"/>
          <w:lang w:eastAsia="zh-CN"/>
        </w:rPr>
        <w:t xml:space="preserve">, </w:t>
      </w:r>
      <w:r w:rsidR="00111E7A" w:rsidRPr="00111E7A">
        <w:rPr>
          <w:rFonts w:eastAsia="Microsoft YaHei UI"/>
          <w:i/>
          <w:iCs/>
          <w:color w:val="000000"/>
          <w:lang w:val="en-US" w:eastAsia="zh-CN"/>
        </w:rPr>
        <w:t>f</w:t>
      </w:r>
      <w:r w:rsidR="00111E7A" w:rsidRPr="00111E7A">
        <w:rPr>
          <w:rFonts w:eastAsia="Microsoft YaHei UI"/>
          <w:color w:val="000000"/>
          <w:lang w:eastAsia="zh-CN"/>
        </w:rPr>
        <w:t>}</w:t>
      </w:r>
      <w:r w:rsidR="00902AA7">
        <w:rPr>
          <w:rFonts w:eastAsia="Microsoft YaHei UI"/>
          <w:color w:val="000000"/>
          <w:lang w:eastAsia="zh-CN"/>
        </w:rPr>
        <w:t xml:space="preserve"> </w:t>
      </w:r>
      <w:r w:rsidR="00652D02">
        <w:rPr>
          <w:rFonts w:eastAsia="Microsoft YaHei UI"/>
          <w:color w:val="000000"/>
          <w:lang w:val="en-US" w:eastAsia="zh-CN"/>
        </w:rPr>
        <w:t xml:space="preserve">which </w:t>
      </w:r>
      <w:r w:rsidR="00EC386F">
        <w:rPr>
          <w:rFonts w:eastAsia="Microsoft YaHei UI"/>
          <w:color w:val="000000"/>
          <w:lang w:val="en-US" w:eastAsia="zh-CN"/>
        </w:rPr>
        <w:t>can</w:t>
      </w:r>
      <w:r w:rsidR="00652D02">
        <w:rPr>
          <w:rFonts w:eastAsia="Microsoft YaHei UI"/>
          <w:color w:val="000000"/>
          <w:lang w:val="en-US" w:eastAsia="zh-CN"/>
        </w:rPr>
        <w:t xml:space="preserve"> be reported by </w:t>
      </w:r>
      <w:r w:rsidR="00DF054E">
        <w:rPr>
          <w:rFonts w:eastAsia="Microsoft YaHei UI"/>
          <w:color w:val="000000"/>
          <w:lang w:val="en-US" w:eastAsia="zh-CN"/>
        </w:rPr>
        <w:t xml:space="preserve">each UE type </w:t>
      </w:r>
      <w:r w:rsidR="00DF054E" w:rsidRPr="00DF054E">
        <w:rPr>
          <w:rFonts w:eastAsia="Microsoft YaHei UI"/>
          <w:color w:val="000000"/>
          <w:lang w:val="en-US" w:eastAsia="zh-CN"/>
        </w:rPr>
        <w:t xml:space="preserve">with and without </w:t>
      </w:r>
      <w:r>
        <w:rPr>
          <w:lang w:val="en-US" w:eastAsia="ja-JP"/>
        </w:rPr>
        <w:t>BW3/PR3</w:t>
      </w:r>
      <w:r w:rsidR="00DF054E">
        <w:rPr>
          <w:rFonts w:eastAsia="Microsoft YaHei UI"/>
          <w:color w:val="000000"/>
          <w:lang w:val="en-US" w:eastAsia="zh-CN"/>
        </w:rPr>
        <w:t>.</w:t>
      </w:r>
    </w:p>
    <w:p w14:paraId="44FDCA0A" w14:textId="42888E57" w:rsidR="00A44978" w:rsidRPr="00902AA7" w:rsidRDefault="00A44978" w:rsidP="005E6E8F">
      <w:pPr>
        <w:rPr>
          <w:lang w:val="en-US" w:eastAsia="ja-JP"/>
        </w:rPr>
      </w:pPr>
    </w:p>
    <w:p w14:paraId="54F2F015" w14:textId="11419821" w:rsidR="001470AE" w:rsidRDefault="00305C75" w:rsidP="008B1376">
      <w:pPr>
        <w:rPr>
          <w:rFonts w:eastAsia="Microsoft YaHei UI"/>
          <w:color w:val="000000"/>
          <w:lang w:val="en-US" w:eastAsia="zh-CN"/>
        </w:rPr>
      </w:pPr>
      <w:r>
        <w:rPr>
          <w:lang w:val="en-US" w:eastAsia="ja-JP"/>
        </w:rPr>
        <w:t xml:space="preserve">In the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_Ref134717010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, </w:t>
      </w:r>
      <w:r w:rsidR="004A27A6">
        <w:rPr>
          <w:lang w:val="en-US" w:eastAsia="ja-JP"/>
        </w:rPr>
        <w:t>the DL peak rate</w:t>
      </w:r>
      <w:r w:rsidR="00CD66EC">
        <w:rPr>
          <w:lang w:val="en-US" w:eastAsia="ja-JP"/>
        </w:rPr>
        <w:t>s</w:t>
      </w:r>
      <w:r w:rsidR="004A27A6">
        <w:rPr>
          <w:lang w:val="en-US" w:eastAsia="ja-JP"/>
        </w:rPr>
        <w:t xml:space="preserve"> </w:t>
      </w:r>
      <w:r w:rsidR="00E15AAC">
        <w:rPr>
          <w:lang w:val="en-US" w:eastAsia="ja-JP"/>
        </w:rPr>
        <w:t>corresponding to</w:t>
      </w:r>
      <w:r w:rsidR="009C6DE9">
        <w:rPr>
          <w:lang w:val="en-US" w:eastAsia="ja-JP"/>
        </w:rPr>
        <w:t xml:space="preserve"> the </w:t>
      </w:r>
      <w:r w:rsidR="00786843">
        <w:rPr>
          <w:lang w:val="en-US" w:eastAsia="ja-JP"/>
        </w:rPr>
        <w:t xml:space="preserve">potential </w:t>
      </w:r>
      <w:r w:rsidR="009C6DE9">
        <w:rPr>
          <w:lang w:val="en-US" w:eastAsia="ja-JP"/>
        </w:rPr>
        <w:t>combinations</w:t>
      </w:r>
      <w:r w:rsidR="00786843">
        <w:rPr>
          <w:lang w:val="en-US" w:eastAsia="ja-JP"/>
        </w:rPr>
        <w:t xml:space="preserve"> of</w:t>
      </w:r>
      <w:r w:rsidR="00E15AAC">
        <w:rPr>
          <w:lang w:val="en-US" w:eastAsia="ja-JP"/>
        </w:rPr>
        <w:t xml:space="preserve"> </w:t>
      </w:r>
      <w:r w:rsidR="00902AA7" w:rsidRPr="00111E7A">
        <w:t>{</w:t>
      </w:r>
      <w:proofErr w:type="spellStart"/>
      <w:r w:rsidR="00902AA7" w:rsidRPr="00111E7A">
        <w:rPr>
          <w:rFonts w:eastAsia="Microsoft YaHei UI"/>
          <w:i/>
          <w:iCs/>
          <w:color w:val="000000"/>
          <w:lang w:val="en-US" w:eastAsia="zh-CN"/>
        </w:rPr>
        <w:t>v</w:t>
      </w:r>
      <w:r w:rsidR="00902AA7" w:rsidRPr="00111E7A">
        <w:rPr>
          <w:rFonts w:eastAsia="Microsoft YaHei UI"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="00902AA7" w:rsidRPr="00111E7A">
        <w:rPr>
          <w:rFonts w:eastAsia="Microsoft YaHei UI"/>
          <w:color w:val="000000"/>
          <w:lang w:eastAsia="zh-CN"/>
        </w:rPr>
        <w:t xml:space="preserve">, </w:t>
      </w:r>
      <w:proofErr w:type="spellStart"/>
      <w:r w:rsidR="00902AA7" w:rsidRPr="00111E7A">
        <w:rPr>
          <w:rFonts w:eastAsia="Microsoft YaHei UI"/>
          <w:i/>
          <w:iCs/>
          <w:color w:val="000000"/>
          <w:lang w:val="en-US" w:eastAsia="zh-CN"/>
        </w:rPr>
        <w:t>Q</w:t>
      </w:r>
      <w:r w:rsidR="00902AA7" w:rsidRPr="00111E7A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="00902AA7" w:rsidRPr="00111E7A">
        <w:rPr>
          <w:rFonts w:eastAsia="Microsoft YaHei UI"/>
          <w:color w:val="000000"/>
          <w:lang w:eastAsia="zh-CN"/>
        </w:rPr>
        <w:t xml:space="preserve">, </w:t>
      </w:r>
      <w:r w:rsidR="00902AA7" w:rsidRPr="00111E7A">
        <w:rPr>
          <w:rFonts w:eastAsia="Microsoft YaHei UI"/>
          <w:i/>
          <w:iCs/>
          <w:color w:val="000000"/>
          <w:lang w:val="en-US" w:eastAsia="zh-CN"/>
        </w:rPr>
        <w:t>f</w:t>
      </w:r>
      <w:r w:rsidR="00902AA7" w:rsidRPr="00111E7A">
        <w:rPr>
          <w:rFonts w:eastAsia="Microsoft YaHei UI"/>
          <w:color w:val="000000"/>
          <w:lang w:eastAsia="zh-CN"/>
        </w:rPr>
        <w:t>}</w:t>
      </w:r>
      <w:r w:rsidR="009C6DE9">
        <w:rPr>
          <w:rFonts w:eastAsia="Microsoft YaHei UI"/>
          <w:color w:val="000000"/>
          <w:lang w:eastAsia="zh-CN"/>
        </w:rPr>
        <w:t xml:space="preserve"> </w:t>
      </w:r>
      <w:r w:rsidR="00CD66EC">
        <w:rPr>
          <w:rFonts w:eastAsia="Microsoft YaHei UI"/>
          <w:color w:val="000000"/>
          <w:lang w:val="en-US" w:eastAsia="zh-CN"/>
        </w:rPr>
        <w:t>are</w:t>
      </w:r>
      <w:r w:rsidR="00291127">
        <w:rPr>
          <w:rFonts w:eastAsia="Microsoft YaHei UI"/>
          <w:color w:val="000000"/>
          <w:lang w:val="en-US" w:eastAsia="zh-CN"/>
        </w:rPr>
        <w:t xml:space="preserve"> </w:t>
      </w:r>
      <w:r w:rsidR="007F293F">
        <w:rPr>
          <w:rFonts w:eastAsia="Microsoft YaHei UI"/>
          <w:color w:val="000000"/>
          <w:lang w:val="en-US" w:eastAsia="zh-CN"/>
        </w:rPr>
        <w:t>calculated based on [</w:t>
      </w:r>
      <w:r w:rsidR="00C85E2D">
        <w:rPr>
          <w:rFonts w:eastAsia="Microsoft YaHei UI"/>
          <w:color w:val="000000"/>
          <w:lang w:val="en-US" w:eastAsia="zh-CN"/>
        </w:rPr>
        <w:t>6</w:t>
      </w:r>
      <w:r w:rsidR="007F293F">
        <w:rPr>
          <w:rFonts w:eastAsia="Microsoft YaHei UI"/>
          <w:color w:val="000000"/>
          <w:lang w:val="en-US" w:eastAsia="zh-CN"/>
        </w:rPr>
        <w:t>]</w:t>
      </w:r>
      <w:r w:rsidR="00291127">
        <w:rPr>
          <w:rFonts w:eastAsia="Microsoft YaHei UI"/>
          <w:color w:val="000000"/>
          <w:lang w:val="en-US" w:eastAsia="zh-CN"/>
        </w:rPr>
        <w:t xml:space="preserve">. </w:t>
      </w:r>
      <w:r w:rsidR="00EE0B6C">
        <w:rPr>
          <w:rFonts w:eastAsia="Microsoft YaHei UI"/>
          <w:color w:val="000000"/>
          <w:lang w:val="en-US" w:eastAsia="zh-CN"/>
        </w:rPr>
        <w:t xml:space="preserve">10 Mbps can be achieved by the </w:t>
      </w:r>
      <w:r w:rsidR="003D5B60">
        <w:rPr>
          <w:rFonts w:eastAsia="Microsoft YaHei UI"/>
          <w:color w:val="000000"/>
          <w:lang w:val="en-US" w:eastAsia="zh-CN"/>
        </w:rPr>
        <w:t>green-colored combinations</w:t>
      </w:r>
      <w:r w:rsidR="00D348F3">
        <w:rPr>
          <w:rFonts w:eastAsia="Microsoft YaHei UI"/>
          <w:color w:val="000000"/>
          <w:lang w:val="en-US" w:eastAsia="zh-CN"/>
        </w:rPr>
        <w:t xml:space="preserve"> </w:t>
      </w:r>
      <w:r w:rsidR="003B5087">
        <w:rPr>
          <w:rFonts w:eastAsia="Microsoft YaHei UI"/>
          <w:color w:val="000000"/>
          <w:lang w:val="en-US" w:eastAsia="zh-CN"/>
        </w:rPr>
        <w:t xml:space="preserve">which can </w:t>
      </w:r>
      <w:r w:rsidR="00F37E92">
        <w:rPr>
          <w:rFonts w:eastAsia="Microsoft YaHei UI"/>
          <w:color w:val="000000"/>
          <w:lang w:val="en-US" w:eastAsia="zh-CN"/>
        </w:rPr>
        <w:t xml:space="preserve">at least </w:t>
      </w:r>
      <w:r w:rsidR="003B5087">
        <w:rPr>
          <w:rFonts w:eastAsia="Microsoft YaHei UI"/>
          <w:color w:val="000000"/>
          <w:lang w:val="en-US" w:eastAsia="zh-CN"/>
        </w:rPr>
        <w:t>be reported by the eRedCap UE</w:t>
      </w:r>
      <w:r w:rsidR="003D5B60">
        <w:rPr>
          <w:rFonts w:eastAsia="Microsoft YaHei UI"/>
          <w:color w:val="000000"/>
          <w:lang w:val="en-US" w:eastAsia="zh-CN"/>
        </w:rPr>
        <w:t>.</w:t>
      </w:r>
      <w:r w:rsidR="00B062EF">
        <w:rPr>
          <w:rFonts w:eastAsia="Microsoft YaHei UI"/>
          <w:color w:val="000000"/>
          <w:lang w:val="en-US" w:eastAsia="zh-CN"/>
        </w:rPr>
        <w:t xml:space="preserve"> </w:t>
      </w:r>
      <w:r w:rsidR="00CD66EC">
        <w:rPr>
          <w:rFonts w:eastAsia="Microsoft YaHei UI"/>
          <w:color w:val="000000"/>
          <w:lang w:val="en-US" w:eastAsia="zh-CN"/>
        </w:rPr>
        <w:t xml:space="preserve">Please note that the report of </w:t>
      </w:r>
      <w:r w:rsidR="00CD66EC" w:rsidRPr="00111E7A">
        <w:t>{</w:t>
      </w:r>
      <w:proofErr w:type="spellStart"/>
      <w:r w:rsidR="00CD66EC" w:rsidRPr="00111E7A">
        <w:rPr>
          <w:rFonts w:eastAsia="Microsoft YaHei UI"/>
          <w:i/>
          <w:iCs/>
          <w:color w:val="000000"/>
          <w:lang w:val="en-US" w:eastAsia="zh-CN"/>
        </w:rPr>
        <w:t>v</w:t>
      </w:r>
      <w:r w:rsidR="00CD66EC" w:rsidRPr="00111E7A">
        <w:rPr>
          <w:rFonts w:eastAsia="Microsoft YaHei UI"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="00CD66EC" w:rsidRPr="00111E7A">
        <w:rPr>
          <w:rFonts w:eastAsia="Microsoft YaHei UI"/>
          <w:color w:val="000000"/>
          <w:lang w:eastAsia="zh-CN"/>
        </w:rPr>
        <w:t xml:space="preserve">, </w:t>
      </w:r>
      <w:proofErr w:type="spellStart"/>
      <w:r w:rsidR="00CD66EC" w:rsidRPr="00111E7A">
        <w:rPr>
          <w:rFonts w:eastAsia="Microsoft YaHei UI"/>
          <w:i/>
          <w:iCs/>
          <w:color w:val="000000"/>
          <w:lang w:val="en-US" w:eastAsia="zh-CN"/>
        </w:rPr>
        <w:t>Q</w:t>
      </w:r>
      <w:r w:rsidR="00CD66EC" w:rsidRPr="00111E7A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="00CD66EC" w:rsidRPr="00111E7A">
        <w:rPr>
          <w:rFonts w:eastAsia="Microsoft YaHei UI"/>
          <w:color w:val="000000"/>
          <w:lang w:eastAsia="zh-CN"/>
        </w:rPr>
        <w:t xml:space="preserve">, </w:t>
      </w:r>
      <w:r w:rsidR="00CD66EC" w:rsidRPr="00111E7A">
        <w:rPr>
          <w:rFonts w:eastAsia="Microsoft YaHei UI"/>
          <w:i/>
          <w:iCs/>
          <w:color w:val="000000"/>
          <w:lang w:val="en-US" w:eastAsia="zh-CN"/>
        </w:rPr>
        <w:t>f</w:t>
      </w:r>
      <w:r w:rsidR="00CD66EC" w:rsidRPr="00111E7A">
        <w:rPr>
          <w:rFonts w:eastAsia="Microsoft YaHei UI"/>
          <w:color w:val="000000"/>
          <w:lang w:eastAsia="zh-CN"/>
        </w:rPr>
        <w:t>}</w:t>
      </w:r>
      <w:r w:rsidR="00CD66EC">
        <w:rPr>
          <w:rFonts w:eastAsia="Microsoft YaHei UI"/>
          <w:color w:val="000000"/>
          <w:lang w:eastAsia="zh-CN"/>
        </w:rPr>
        <w:t xml:space="preserve"> is intended only for the </w:t>
      </w:r>
      <w:r w:rsidR="008661EB">
        <w:rPr>
          <w:rFonts w:eastAsia="Microsoft YaHei UI"/>
          <w:color w:val="000000"/>
          <w:lang w:eastAsia="zh-CN"/>
        </w:rPr>
        <w:t xml:space="preserve">peak rate (max TBS) capability. </w:t>
      </w:r>
      <w:r w:rsidR="00B062EF">
        <w:rPr>
          <w:rFonts w:eastAsia="Microsoft YaHei UI"/>
          <w:color w:val="000000"/>
          <w:lang w:val="en-US" w:eastAsia="zh-CN"/>
        </w:rPr>
        <w:t>For example,</w:t>
      </w:r>
      <w:r w:rsidR="00B062EF" w:rsidRPr="008B1376">
        <w:rPr>
          <w:rFonts w:eastAsia="Microsoft YaHei UI"/>
          <w:color w:val="000000"/>
          <w:lang w:val="en-US" w:eastAsia="zh-CN"/>
        </w:rPr>
        <w:t xml:space="preserve"> </w:t>
      </w:r>
      <w:r w:rsidR="00B062EF">
        <w:rPr>
          <w:rFonts w:eastAsia="Microsoft YaHei UI"/>
          <w:color w:val="000000"/>
          <w:lang w:val="en-US" w:eastAsia="zh-CN"/>
        </w:rPr>
        <w:t xml:space="preserve">the </w:t>
      </w:r>
      <w:r w:rsidR="00B062EF" w:rsidRPr="008B1376">
        <w:rPr>
          <w:rFonts w:eastAsia="Microsoft YaHei UI"/>
          <w:color w:val="000000"/>
          <w:lang w:val="en-US" w:eastAsia="zh-CN"/>
        </w:rPr>
        <w:t xml:space="preserve">UE can </w:t>
      </w:r>
      <w:r w:rsidR="00B062EF">
        <w:rPr>
          <w:rFonts w:eastAsia="Microsoft YaHei UI"/>
          <w:color w:val="000000"/>
          <w:lang w:val="en-US" w:eastAsia="zh-CN"/>
        </w:rPr>
        <w:t xml:space="preserve">still </w:t>
      </w:r>
      <w:r w:rsidR="00B062EF" w:rsidRPr="008B1376">
        <w:rPr>
          <w:rFonts w:eastAsia="Microsoft YaHei UI"/>
          <w:color w:val="000000"/>
          <w:lang w:val="en-US" w:eastAsia="zh-CN"/>
        </w:rPr>
        <w:t xml:space="preserve">support </w:t>
      </w:r>
      <w:proofErr w:type="spellStart"/>
      <w:r w:rsidR="00B062EF" w:rsidRPr="00E15AAC">
        <w:rPr>
          <w:rFonts w:eastAsia="Microsoft YaHei UI"/>
          <w:i/>
          <w:iCs/>
          <w:color w:val="000000"/>
          <w:lang w:val="en-US" w:eastAsia="zh-CN"/>
        </w:rPr>
        <w:t>Q</w:t>
      </w:r>
      <w:r w:rsidR="00B062EF" w:rsidRPr="00E15AAC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="00B062EF" w:rsidRPr="008B1376">
        <w:rPr>
          <w:rFonts w:eastAsia="Microsoft YaHei UI"/>
          <w:color w:val="000000"/>
          <w:lang w:val="en-US" w:eastAsia="zh-CN"/>
        </w:rPr>
        <w:t xml:space="preserve"> = 6 </w:t>
      </w:r>
      <w:r w:rsidR="00B062EF">
        <w:rPr>
          <w:rFonts w:eastAsia="Microsoft YaHei UI"/>
          <w:color w:val="000000"/>
          <w:lang w:val="en-US" w:eastAsia="zh-CN"/>
        </w:rPr>
        <w:t xml:space="preserve">or more as a modulation/demodulation capability </w:t>
      </w:r>
      <w:r w:rsidR="00B062EF" w:rsidRPr="008B1376">
        <w:rPr>
          <w:rFonts w:eastAsia="Microsoft YaHei UI"/>
          <w:color w:val="000000"/>
          <w:lang w:val="en-US" w:eastAsia="zh-CN"/>
        </w:rPr>
        <w:t>as well as the legacy UEs</w:t>
      </w:r>
      <w:r w:rsidR="00DD1CBB">
        <w:rPr>
          <w:rFonts w:eastAsia="Microsoft YaHei UI"/>
          <w:color w:val="000000"/>
          <w:lang w:val="en-US" w:eastAsia="zh-CN"/>
        </w:rPr>
        <w:t xml:space="preserve"> even if </w:t>
      </w:r>
      <w:proofErr w:type="spellStart"/>
      <w:r w:rsidR="00DD1CBB" w:rsidRPr="001470AE">
        <w:rPr>
          <w:rFonts w:eastAsia="Microsoft YaHei UI"/>
          <w:i/>
          <w:iCs/>
          <w:color w:val="000000"/>
          <w:lang w:val="en-US" w:eastAsia="zh-CN"/>
        </w:rPr>
        <w:t>Q</w:t>
      </w:r>
      <w:r w:rsidR="00DD1CBB" w:rsidRPr="001470AE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="00DD1CBB">
        <w:rPr>
          <w:rFonts w:eastAsia="Microsoft YaHei UI"/>
          <w:color w:val="000000"/>
          <w:lang w:val="en-US" w:eastAsia="zh-CN"/>
        </w:rPr>
        <w:t xml:space="preserve"> = 2 is </w:t>
      </w:r>
      <w:r w:rsidR="004C0E2A">
        <w:rPr>
          <w:rFonts w:eastAsia="Microsoft YaHei UI"/>
          <w:color w:val="000000"/>
          <w:lang w:val="en-US" w:eastAsia="zh-CN"/>
        </w:rPr>
        <w:t>used for peak rate calculation</w:t>
      </w:r>
      <w:r w:rsidR="00DD1CBB">
        <w:rPr>
          <w:rFonts w:eastAsia="Microsoft YaHei UI"/>
          <w:color w:val="000000"/>
          <w:lang w:val="en-US" w:eastAsia="zh-CN"/>
        </w:rPr>
        <w:t>.</w:t>
      </w:r>
    </w:p>
    <w:p w14:paraId="7963A31D" w14:textId="77777777" w:rsidR="001470AE" w:rsidRPr="001470AE" w:rsidRDefault="001470AE" w:rsidP="001470AE">
      <w:pPr>
        <w:pStyle w:val="RAN1bullet1"/>
        <w:rPr>
          <w:rFonts w:eastAsia="Microsoft YaHei UI"/>
          <w:color w:val="000000"/>
          <w:lang w:eastAsia="zh-CN"/>
        </w:rPr>
      </w:pPr>
      <w:r w:rsidRPr="001470AE">
        <w:t>For UE with BB bandwidth reduction: {</w:t>
      </w:r>
      <w:proofErr w:type="spellStart"/>
      <w:r w:rsidRPr="001470AE">
        <w:rPr>
          <w:rFonts w:eastAsia="Microsoft YaHei UI"/>
          <w:i/>
          <w:iCs/>
          <w:color w:val="000000"/>
          <w:lang w:val="en-US" w:eastAsia="zh-CN"/>
        </w:rPr>
        <w:t>v</w:t>
      </w:r>
      <w:r w:rsidRPr="001470AE">
        <w:rPr>
          <w:rFonts w:eastAsia="Microsoft YaHei UI"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Pr="001470AE">
        <w:rPr>
          <w:rFonts w:eastAsia="Microsoft YaHei UI"/>
          <w:color w:val="000000"/>
          <w:lang w:eastAsia="zh-CN"/>
        </w:rPr>
        <w:t xml:space="preserve">, </w:t>
      </w:r>
      <w:proofErr w:type="spellStart"/>
      <w:r w:rsidRPr="001470AE">
        <w:rPr>
          <w:rFonts w:eastAsia="Microsoft YaHei UI"/>
          <w:i/>
          <w:iCs/>
          <w:color w:val="000000"/>
          <w:lang w:val="en-US" w:eastAsia="zh-CN"/>
        </w:rPr>
        <w:t>Q</w:t>
      </w:r>
      <w:r w:rsidRPr="001470AE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Pr="001470AE">
        <w:rPr>
          <w:rFonts w:eastAsia="Microsoft YaHei UI"/>
          <w:color w:val="000000"/>
          <w:lang w:eastAsia="zh-CN"/>
        </w:rPr>
        <w:t xml:space="preserve">, </w:t>
      </w:r>
      <w:r w:rsidRPr="001470AE">
        <w:rPr>
          <w:rFonts w:eastAsia="Microsoft YaHei UI"/>
          <w:i/>
          <w:iCs/>
          <w:color w:val="000000"/>
          <w:lang w:val="en-US" w:eastAsia="zh-CN"/>
        </w:rPr>
        <w:t>f</w:t>
      </w:r>
      <w:r w:rsidRPr="001470AE">
        <w:rPr>
          <w:rFonts w:eastAsia="Microsoft YaHei UI"/>
          <w:color w:val="000000"/>
          <w:lang w:eastAsia="zh-CN"/>
        </w:rPr>
        <w:t>} = {1, 4, 0.8}</w:t>
      </w:r>
    </w:p>
    <w:p w14:paraId="7E759AAC" w14:textId="77777777" w:rsidR="001470AE" w:rsidRPr="001470AE" w:rsidRDefault="001470AE" w:rsidP="001470AE">
      <w:pPr>
        <w:pStyle w:val="RAN1bullet1"/>
        <w:rPr>
          <w:rFonts w:eastAsia="Microsoft YaHei UI"/>
          <w:color w:val="000000"/>
          <w:lang w:eastAsia="zh-CN"/>
        </w:rPr>
      </w:pPr>
      <w:r w:rsidRPr="001470AE">
        <w:t>For UE without BB bandwidth reduction: {</w:t>
      </w:r>
      <w:proofErr w:type="spellStart"/>
      <w:r w:rsidRPr="001470AE">
        <w:rPr>
          <w:rFonts w:eastAsia="Microsoft YaHei UI"/>
          <w:i/>
          <w:iCs/>
          <w:color w:val="000000"/>
          <w:lang w:val="en-US" w:eastAsia="zh-CN"/>
        </w:rPr>
        <w:t>v</w:t>
      </w:r>
      <w:r w:rsidRPr="001470AE">
        <w:rPr>
          <w:rFonts w:eastAsia="Microsoft YaHei UI"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Pr="001470AE">
        <w:rPr>
          <w:rFonts w:eastAsia="Microsoft YaHei UI"/>
          <w:color w:val="000000"/>
          <w:lang w:eastAsia="zh-CN"/>
        </w:rPr>
        <w:t xml:space="preserve">, </w:t>
      </w:r>
      <w:proofErr w:type="spellStart"/>
      <w:r w:rsidRPr="001470AE">
        <w:rPr>
          <w:rFonts w:eastAsia="Microsoft YaHei UI"/>
          <w:i/>
          <w:iCs/>
          <w:color w:val="000000"/>
          <w:lang w:val="en-US" w:eastAsia="zh-CN"/>
        </w:rPr>
        <w:t>Q</w:t>
      </w:r>
      <w:r w:rsidRPr="001470AE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Pr="001470AE">
        <w:rPr>
          <w:rFonts w:eastAsia="Microsoft YaHei UI"/>
          <w:color w:val="000000"/>
          <w:lang w:eastAsia="zh-CN"/>
        </w:rPr>
        <w:t xml:space="preserve">, </w:t>
      </w:r>
      <w:r w:rsidRPr="001470AE">
        <w:rPr>
          <w:rFonts w:eastAsia="Microsoft YaHei UI"/>
          <w:i/>
          <w:iCs/>
          <w:color w:val="000000"/>
          <w:lang w:val="en-US" w:eastAsia="zh-CN"/>
        </w:rPr>
        <w:t>f</w:t>
      </w:r>
      <w:r w:rsidRPr="001470AE">
        <w:rPr>
          <w:rFonts w:eastAsia="Microsoft YaHei UI"/>
          <w:color w:val="000000"/>
          <w:lang w:eastAsia="zh-CN"/>
        </w:rPr>
        <w:t>} = {1, 2, 0.4}</w:t>
      </w:r>
    </w:p>
    <w:p w14:paraId="366B21A8" w14:textId="77777777" w:rsidR="001470AE" w:rsidRPr="001470AE" w:rsidRDefault="001470AE" w:rsidP="008B1376">
      <w:pPr>
        <w:rPr>
          <w:rFonts w:eastAsia="Microsoft YaHei UI"/>
          <w:color w:val="000000"/>
          <w:lang w:eastAsia="zh-CN"/>
        </w:rPr>
      </w:pPr>
    </w:p>
    <w:p w14:paraId="06CB1801" w14:textId="332265AF" w:rsidR="00BE20D5" w:rsidRDefault="00176B6F" w:rsidP="008B1376">
      <w:pPr>
        <w:rPr>
          <w:rFonts w:eastAsia="Microsoft YaHei UI"/>
          <w:color w:val="000000"/>
          <w:lang w:val="en-US" w:eastAsia="zh-CN"/>
        </w:rPr>
      </w:pPr>
      <w:r>
        <w:rPr>
          <w:rFonts w:eastAsia="Microsoft YaHei UI"/>
          <w:color w:val="000000"/>
          <w:lang w:val="en-US" w:eastAsia="zh-CN"/>
        </w:rPr>
        <w:lastRenderedPageBreak/>
        <w:t>If middle</w:t>
      </w:r>
      <w:r w:rsidR="001C006C">
        <w:rPr>
          <w:rFonts w:eastAsia="Microsoft YaHei UI"/>
          <w:color w:val="000000"/>
          <w:lang w:val="en-US" w:eastAsia="zh-CN"/>
        </w:rPr>
        <w:t>-</w:t>
      </w:r>
      <w:r w:rsidR="004C0E2A">
        <w:rPr>
          <w:rFonts w:eastAsia="Microsoft YaHei UI"/>
          <w:color w:val="000000"/>
          <w:lang w:val="en-US" w:eastAsia="zh-CN"/>
        </w:rPr>
        <w:t xml:space="preserve">class UE which </w:t>
      </w:r>
      <w:r w:rsidR="008B10CA">
        <w:rPr>
          <w:rFonts w:eastAsia="Microsoft YaHei UI"/>
          <w:color w:val="000000"/>
          <w:lang w:val="en-US" w:eastAsia="zh-CN"/>
        </w:rPr>
        <w:t>supports</w:t>
      </w:r>
      <w:r w:rsidR="004C0E2A">
        <w:rPr>
          <w:rFonts w:eastAsia="Microsoft YaHei UI"/>
          <w:color w:val="000000"/>
          <w:lang w:val="en-US" w:eastAsia="zh-CN"/>
        </w:rPr>
        <w:t xml:space="preserve"> </w:t>
      </w:r>
      <w:r>
        <w:rPr>
          <w:rFonts w:eastAsia="Microsoft YaHei UI"/>
          <w:color w:val="000000"/>
          <w:lang w:val="en-US" w:eastAsia="zh-CN"/>
        </w:rPr>
        <w:t>more than 10 Mbps needs to be introduced, th</w:t>
      </w:r>
      <w:r w:rsidR="00D348F3">
        <w:rPr>
          <w:rFonts w:eastAsia="Microsoft YaHei UI"/>
          <w:color w:val="000000"/>
          <w:lang w:val="en-US" w:eastAsia="zh-CN"/>
        </w:rPr>
        <w:t xml:space="preserve">e yellow-colored combinations can </w:t>
      </w:r>
      <w:r w:rsidR="00011E86">
        <w:rPr>
          <w:rFonts w:eastAsia="Microsoft YaHei UI"/>
          <w:color w:val="000000"/>
          <w:lang w:val="en-US" w:eastAsia="zh-CN"/>
        </w:rPr>
        <w:t xml:space="preserve">also </w:t>
      </w:r>
      <w:r w:rsidR="00D348F3">
        <w:rPr>
          <w:rFonts w:eastAsia="Microsoft YaHei UI"/>
          <w:color w:val="000000"/>
          <w:lang w:val="en-US" w:eastAsia="zh-CN"/>
        </w:rPr>
        <w:t>be considered.</w:t>
      </w:r>
      <w:r w:rsidR="00087DD1">
        <w:rPr>
          <w:rFonts w:eastAsia="Microsoft YaHei UI"/>
          <w:color w:val="000000"/>
          <w:lang w:val="en-US" w:eastAsia="zh-CN"/>
        </w:rPr>
        <w:t xml:space="preserve"> </w:t>
      </w:r>
      <w:r w:rsidR="005851DA">
        <w:rPr>
          <w:rFonts w:eastAsia="Microsoft YaHei UI"/>
          <w:color w:val="000000"/>
          <w:lang w:val="en-US" w:eastAsia="zh-CN"/>
        </w:rPr>
        <w:t>However, t</w:t>
      </w:r>
      <w:r w:rsidR="00430AC5">
        <w:rPr>
          <w:rFonts w:eastAsia="Microsoft YaHei UI"/>
          <w:color w:val="000000"/>
          <w:lang w:val="en-US" w:eastAsia="zh-CN"/>
        </w:rPr>
        <w:t xml:space="preserve">he peak rate 60 Mbps or more </w:t>
      </w:r>
      <w:r w:rsidR="004C0E2A">
        <w:rPr>
          <w:rFonts w:eastAsia="Microsoft YaHei UI"/>
          <w:color w:val="000000"/>
          <w:lang w:val="en-US" w:eastAsia="zh-CN"/>
        </w:rPr>
        <w:t>should</w:t>
      </w:r>
      <w:r w:rsidR="00F06086">
        <w:rPr>
          <w:rFonts w:eastAsia="Microsoft YaHei UI"/>
          <w:color w:val="000000"/>
          <w:lang w:val="en-US" w:eastAsia="zh-CN"/>
        </w:rPr>
        <w:t xml:space="preserve"> not be di</w:t>
      </w:r>
      <w:r w:rsidR="004C0E2A">
        <w:rPr>
          <w:rFonts w:eastAsia="Microsoft YaHei UI"/>
          <w:color w:val="000000"/>
          <w:lang w:val="en-US" w:eastAsia="zh-CN"/>
        </w:rPr>
        <w:t>s</w:t>
      </w:r>
      <w:r w:rsidR="00F06086">
        <w:rPr>
          <w:rFonts w:eastAsia="Microsoft YaHei UI"/>
          <w:color w:val="000000"/>
          <w:lang w:val="en-US" w:eastAsia="zh-CN"/>
        </w:rPr>
        <w:t>cussed</w:t>
      </w:r>
      <w:r w:rsidR="00430AC5">
        <w:rPr>
          <w:rFonts w:eastAsia="Microsoft YaHei UI"/>
          <w:color w:val="000000"/>
          <w:lang w:val="en-US" w:eastAsia="zh-CN"/>
        </w:rPr>
        <w:t xml:space="preserve"> since it </w:t>
      </w:r>
      <w:r w:rsidR="004C0E2A">
        <w:rPr>
          <w:rFonts w:eastAsia="Microsoft YaHei UI"/>
          <w:color w:val="000000"/>
          <w:lang w:val="en-US" w:eastAsia="zh-CN"/>
        </w:rPr>
        <w:t xml:space="preserve">is beyond the minimum peak rate of </w:t>
      </w:r>
      <w:r w:rsidR="00430AC5">
        <w:rPr>
          <w:rFonts w:eastAsia="Microsoft YaHei UI"/>
          <w:color w:val="000000"/>
          <w:lang w:val="en-US" w:eastAsia="zh-CN"/>
        </w:rPr>
        <w:t>the Rel-17 RedCap UEs</w:t>
      </w:r>
      <w:r w:rsidR="004C0E2A">
        <w:rPr>
          <w:rFonts w:eastAsia="Microsoft YaHei UI"/>
          <w:color w:val="000000"/>
          <w:lang w:val="en-US" w:eastAsia="zh-CN"/>
        </w:rPr>
        <w:t xml:space="preserve"> </w:t>
      </w:r>
      <w:r w:rsidR="008B10CA">
        <w:rPr>
          <w:rFonts w:eastAsia="Microsoft YaHei UI"/>
          <w:color w:val="000000"/>
          <w:lang w:val="en-US" w:eastAsia="zh-CN"/>
        </w:rPr>
        <w:t>and then can cause</w:t>
      </w:r>
      <w:r w:rsidR="00C92C1F">
        <w:rPr>
          <w:rFonts w:eastAsia="Microsoft YaHei UI"/>
          <w:color w:val="000000"/>
          <w:lang w:val="en-US" w:eastAsia="zh-CN"/>
        </w:rPr>
        <w:t xml:space="preserve"> the</w:t>
      </w:r>
      <w:r w:rsidR="004C0E2A">
        <w:rPr>
          <w:rFonts w:eastAsia="Microsoft YaHei UI"/>
          <w:color w:val="000000"/>
          <w:lang w:val="en-US" w:eastAsia="zh-CN"/>
        </w:rPr>
        <w:t xml:space="preserve"> market fragmentation</w:t>
      </w:r>
      <w:r w:rsidR="00430AC5">
        <w:rPr>
          <w:rFonts w:eastAsia="Microsoft YaHei UI"/>
          <w:color w:val="000000"/>
          <w:lang w:val="en-US" w:eastAsia="zh-CN"/>
        </w:rPr>
        <w:t>.</w:t>
      </w:r>
    </w:p>
    <w:p w14:paraId="16298F0F" w14:textId="6258E7EB" w:rsidR="00B062EF" w:rsidRDefault="00B062EF" w:rsidP="00B062EF">
      <w:pPr>
        <w:pStyle w:val="RAN1bullet1"/>
        <w:rPr>
          <w:lang w:val="en-US" w:eastAsia="ja-JP"/>
        </w:rPr>
      </w:pPr>
      <w:r w:rsidRPr="001470AE">
        <w:t>For UE without BB bandwidth reduction: {</w:t>
      </w:r>
      <w:proofErr w:type="spellStart"/>
      <w:r w:rsidRPr="001470AE">
        <w:rPr>
          <w:rFonts w:eastAsia="Microsoft YaHei UI"/>
          <w:i/>
          <w:iCs/>
          <w:color w:val="000000"/>
          <w:lang w:val="en-US" w:eastAsia="zh-CN"/>
        </w:rPr>
        <w:t>v</w:t>
      </w:r>
      <w:r w:rsidRPr="001470AE">
        <w:rPr>
          <w:rFonts w:eastAsia="Microsoft YaHei UI"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Pr="001470AE">
        <w:rPr>
          <w:rFonts w:eastAsia="Microsoft YaHei UI"/>
          <w:color w:val="000000"/>
          <w:lang w:eastAsia="zh-CN"/>
        </w:rPr>
        <w:t xml:space="preserve">, </w:t>
      </w:r>
      <w:proofErr w:type="spellStart"/>
      <w:r w:rsidRPr="001470AE">
        <w:rPr>
          <w:rFonts w:eastAsia="Microsoft YaHei UI"/>
          <w:i/>
          <w:iCs/>
          <w:color w:val="000000"/>
          <w:lang w:val="en-US" w:eastAsia="zh-CN"/>
        </w:rPr>
        <w:t>Q</w:t>
      </w:r>
      <w:r w:rsidRPr="001470AE">
        <w:rPr>
          <w:rFonts w:eastAsia="Microsoft YaHei UI"/>
          <w:i/>
          <w:iCs/>
          <w:color w:val="000000"/>
          <w:vertAlign w:val="subscript"/>
          <w:lang w:val="en-US" w:eastAsia="zh-CN"/>
        </w:rPr>
        <w:t>m</w:t>
      </w:r>
      <w:proofErr w:type="spellEnd"/>
      <w:r w:rsidRPr="001470AE">
        <w:rPr>
          <w:rFonts w:eastAsia="Microsoft YaHei UI"/>
          <w:color w:val="000000"/>
          <w:lang w:eastAsia="zh-CN"/>
        </w:rPr>
        <w:t xml:space="preserve">, </w:t>
      </w:r>
      <w:r w:rsidRPr="001470AE">
        <w:rPr>
          <w:rFonts w:eastAsia="Microsoft YaHei UI"/>
          <w:i/>
          <w:iCs/>
          <w:color w:val="000000"/>
          <w:lang w:val="en-US" w:eastAsia="zh-CN"/>
        </w:rPr>
        <w:t>f</w:t>
      </w:r>
      <w:r w:rsidRPr="001470AE">
        <w:rPr>
          <w:rFonts w:eastAsia="Microsoft YaHei UI"/>
          <w:color w:val="000000"/>
          <w:lang w:eastAsia="zh-CN"/>
        </w:rPr>
        <w:t xml:space="preserve">} = {1, </w:t>
      </w:r>
      <w:r>
        <w:rPr>
          <w:rFonts w:eastAsia="Microsoft YaHei UI"/>
          <w:color w:val="000000"/>
          <w:lang w:eastAsia="zh-CN"/>
        </w:rPr>
        <w:t>4</w:t>
      </w:r>
      <w:r w:rsidRPr="001470AE">
        <w:rPr>
          <w:rFonts w:eastAsia="Microsoft YaHei UI"/>
          <w:color w:val="000000"/>
          <w:lang w:eastAsia="zh-CN"/>
        </w:rPr>
        <w:t>, 0.4}</w:t>
      </w:r>
      <w:r>
        <w:rPr>
          <w:rFonts w:eastAsia="Microsoft YaHei UI"/>
          <w:color w:val="000000"/>
          <w:lang w:eastAsia="zh-CN"/>
        </w:rPr>
        <w:t xml:space="preserve"> or </w:t>
      </w:r>
      <w:r w:rsidRPr="001470AE">
        <w:rPr>
          <w:rFonts w:eastAsia="Microsoft YaHei UI"/>
          <w:color w:val="000000"/>
          <w:lang w:eastAsia="zh-CN"/>
        </w:rPr>
        <w:t>{</w:t>
      </w:r>
      <w:r>
        <w:rPr>
          <w:rFonts w:eastAsia="Microsoft YaHei UI"/>
          <w:color w:val="000000"/>
          <w:lang w:eastAsia="zh-CN"/>
        </w:rPr>
        <w:t>2</w:t>
      </w:r>
      <w:r w:rsidRPr="001470AE">
        <w:rPr>
          <w:rFonts w:eastAsia="Microsoft YaHei UI"/>
          <w:color w:val="000000"/>
          <w:lang w:eastAsia="zh-CN"/>
        </w:rPr>
        <w:t xml:space="preserve">, </w:t>
      </w:r>
      <w:r>
        <w:rPr>
          <w:rFonts w:eastAsia="Microsoft YaHei UI"/>
          <w:color w:val="000000"/>
          <w:lang w:eastAsia="zh-CN"/>
        </w:rPr>
        <w:t>4</w:t>
      </w:r>
      <w:r w:rsidRPr="001470AE">
        <w:rPr>
          <w:rFonts w:eastAsia="Microsoft YaHei UI"/>
          <w:color w:val="000000"/>
          <w:lang w:eastAsia="zh-CN"/>
        </w:rPr>
        <w:t>, 0.4}</w:t>
      </w:r>
    </w:p>
    <w:p w14:paraId="1B1F1A98" w14:textId="74A08327" w:rsidR="00237DD2" w:rsidRDefault="00317DEB" w:rsidP="00317DEB">
      <w:pPr>
        <w:pStyle w:val="a6"/>
        <w:jc w:val="center"/>
        <w:rPr>
          <w:lang w:val="en-US" w:eastAsia="ja-JP"/>
        </w:rPr>
      </w:pPr>
      <w:bookmarkStart w:id="7" w:name="_Ref1347170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: </w:t>
      </w:r>
      <w:r w:rsidR="00103FBA">
        <w:t xml:space="preserve">DL </w:t>
      </w:r>
      <w:r>
        <w:t>peak rate calculated based on [</w:t>
      </w:r>
      <w:r w:rsidR="00C85E2D">
        <w:t>6</w:t>
      </w:r>
      <w:r>
        <w:t>]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474"/>
        <w:gridCol w:w="693"/>
        <w:gridCol w:w="567"/>
        <w:gridCol w:w="2494"/>
        <w:gridCol w:w="2268"/>
        <w:gridCol w:w="1814"/>
      </w:tblGrid>
      <w:tr w:rsidR="00D02CE2" w14:paraId="51E60B98" w14:textId="77777777" w:rsidTr="00A7687E">
        <w:tc>
          <w:tcPr>
            <w:tcW w:w="1474" w:type="dxa"/>
          </w:tcPr>
          <w:p w14:paraId="0FF39B00" w14:textId="77777777" w:rsidR="00237DD2" w:rsidRDefault="00237DD2" w:rsidP="00E77413">
            <w:pPr>
              <w:rPr>
                <w:bCs/>
                <w:lang w:val="en-US"/>
              </w:rPr>
            </w:pPr>
          </w:p>
        </w:tc>
        <w:tc>
          <w:tcPr>
            <w:tcW w:w="693" w:type="dxa"/>
          </w:tcPr>
          <w:p w14:paraId="0F8DFA50" w14:textId="77777777" w:rsidR="00237DD2" w:rsidRDefault="00237DD2" w:rsidP="00E77413">
            <w:pPr>
              <w:rPr>
                <w:b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v</w:t>
            </w:r>
            <w:r>
              <w:rPr>
                <w:i/>
                <w:iCs/>
                <w:vertAlign w:val="subscript"/>
                <w:lang w:val="en-US"/>
              </w:rPr>
              <w:t>Layers</w:t>
            </w:r>
            <w:proofErr w:type="spellEnd"/>
          </w:p>
        </w:tc>
        <w:tc>
          <w:tcPr>
            <w:tcW w:w="567" w:type="dxa"/>
          </w:tcPr>
          <w:p w14:paraId="54C88216" w14:textId="77777777" w:rsidR="00237DD2" w:rsidRDefault="00237DD2" w:rsidP="00E77413">
            <w:pPr>
              <w:rPr>
                <w:b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Q</w:t>
            </w:r>
            <w:r>
              <w:rPr>
                <w:i/>
                <w:iCs/>
                <w:vertAlign w:val="subscript"/>
                <w:lang w:val="en-US"/>
              </w:rPr>
              <w:t>m</w:t>
            </w:r>
            <w:proofErr w:type="spellEnd"/>
          </w:p>
        </w:tc>
        <w:tc>
          <w:tcPr>
            <w:tcW w:w="2494" w:type="dxa"/>
          </w:tcPr>
          <w:p w14:paraId="2B337A95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BW3/PR3+PR1 peak rate [Mbps]</w:t>
            </w:r>
          </w:p>
          <w:p w14:paraId="70F271E1" w14:textId="1B13E1C1" w:rsidR="00237DD2" w:rsidRPr="00BA1F49" w:rsidRDefault="00BA1F49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lang w:val="en-US"/>
              </w:rPr>
              <w:t>(</w:t>
            </w:r>
            <w:r w:rsidRPr="00BA1F49">
              <w:rPr>
                <w:lang w:val="en-US"/>
              </w:rPr>
              <w:t xml:space="preserve">Minimum </w:t>
            </w:r>
            <w:r w:rsidR="00237DD2"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is selected to achieve 10 Mbps)</w:t>
            </w:r>
          </w:p>
        </w:tc>
        <w:tc>
          <w:tcPr>
            <w:tcW w:w="2268" w:type="dxa"/>
          </w:tcPr>
          <w:p w14:paraId="2007B715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20MHz+PR1 peak rate [Mbps]</w:t>
            </w:r>
          </w:p>
          <w:p w14:paraId="63075B4C" w14:textId="0C567F44" w:rsidR="00237DD2" w:rsidRDefault="00BA1F49" w:rsidP="00E77413">
            <w:pPr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BA1F49">
              <w:rPr>
                <w:lang w:val="en-US"/>
              </w:rPr>
              <w:t xml:space="preserve">Minimum 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 xml:space="preserve"> is selected to achieve 10 Mbps)</w:t>
            </w:r>
          </w:p>
        </w:tc>
        <w:tc>
          <w:tcPr>
            <w:tcW w:w="1814" w:type="dxa"/>
          </w:tcPr>
          <w:p w14:paraId="2C465511" w14:textId="77777777" w:rsidR="00237DD2" w:rsidRDefault="00237DD2" w:rsidP="00E77413">
            <w:pPr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Rel-17 RedCap min. peak rate [Mbps]</w:t>
            </w:r>
          </w:p>
          <w:p w14:paraId="213A3A94" w14:textId="77777777" w:rsidR="00237DD2" w:rsidRDefault="00237DD2" w:rsidP="00E77413">
            <w:pPr>
              <w:rPr>
                <w:bCs/>
                <w:lang w:val="en-US"/>
              </w:rPr>
            </w:pPr>
            <w:proofErr w:type="spellStart"/>
            <w:r>
              <w:rPr>
                <w:i/>
                <w:iCs/>
                <w:lang w:val="en-US"/>
              </w:rPr>
              <w:t>v</w:t>
            </w:r>
            <w:r>
              <w:rPr>
                <w:i/>
                <w:iCs/>
                <w:vertAlign w:val="subscript"/>
                <w:lang w:val="en-US"/>
              </w:rPr>
              <w:t>Layers</w:t>
            </w:r>
            <w:r>
              <w:rPr>
                <w:lang w:val="en-US"/>
              </w:rPr>
              <w:t>·</w:t>
            </w:r>
            <w:r>
              <w:rPr>
                <w:i/>
                <w:iCs/>
                <w:lang w:val="en-US"/>
              </w:rPr>
              <w:t>Q</w:t>
            </w:r>
            <w:r>
              <w:rPr>
                <w:i/>
                <w:iCs/>
                <w:vertAlign w:val="subscript"/>
                <w:lang w:val="en-US"/>
              </w:rPr>
              <w:t>m</w:t>
            </w:r>
            <w:r>
              <w:rPr>
                <w:lang w:val="en-US"/>
              </w:rPr>
              <w:t>·</w:t>
            </w:r>
            <w:r>
              <w:rPr>
                <w:i/>
                <w:iCs/>
                <w:lang w:val="en-US"/>
              </w:rPr>
              <w:t>f</w:t>
            </w:r>
            <w:proofErr w:type="spellEnd"/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≥ 4</w:t>
            </w:r>
          </w:p>
        </w:tc>
      </w:tr>
      <w:tr w:rsidR="00D02CE2" w14:paraId="14FEC6B3" w14:textId="77777777" w:rsidTr="00A7687E">
        <w:tc>
          <w:tcPr>
            <w:tcW w:w="1474" w:type="dxa"/>
            <w:vMerge w:val="restart"/>
          </w:tcPr>
          <w:p w14:paraId="0157992B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Rel-18</w:t>
            </w:r>
            <w:r>
              <w:rPr>
                <w:rFonts w:eastAsia="游明朝"/>
                <w:bCs/>
                <w:lang w:val="en-US" w:eastAsia="ja-JP"/>
              </w:rPr>
              <w:br/>
              <w:t>eRedCap:</w:t>
            </w:r>
          </w:p>
          <w:p w14:paraId="189BBD06" w14:textId="77777777" w:rsidR="00237DD2" w:rsidRDefault="00237DD2" w:rsidP="00E77413">
            <w:pPr>
              <w:rPr>
                <w:bCs/>
                <w:lang w:val="en-US"/>
              </w:rPr>
            </w:pPr>
            <w:r>
              <w:rPr>
                <w:rFonts w:eastAsia="游明朝"/>
                <w:bCs/>
                <w:lang w:val="en-US" w:eastAsia="ja-JP"/>
              </w:rPr>
              <w:t>Potential capability report</w:t>
            </w:r>
          </w:p>
        </w:tc>
        <w:tc>
          <w:tcPr>
            <w:tcW w:w="693" w:type="dxa"/>
          </w:tcPr>
          <w:p w14:paraId="29AF3DB7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1</w:t>
            </w:r>
          </w:p>
        </w:tc>
        <w:tc>
          <w:tcPr>
            <w:tcW w:w="567" w:type="dxa"/>
          </w:tcPr>
          <w:p w14:paraId="42DF4CBE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2</w:t>
            </w:r>
          </w:p>
        </w:tc>
        <w:tc>
          <w:tcPr>
            <w:tcW w:w="2494" w:type="dxa"/>
          </w:tcPr>
          <w:p w14:paraId="0529752B" w14:textId="77777777" w:rsidR="00D02CE2" w:rsidRDefault="00237DD2" w:rsidP="00E77413">
            <w:pPr>
              <w:rPr>
                <w:rFonts w:eastAsia="游明朝"/>
                <w:bCs/>
                <w:i/>
                <w:iCs/>
                <w:lang w:val="en-US" w:eastAsia="ja-JP"/>
              </w:rPr>
            </w:pPr>
            <w:r>
              <w:rPr>
                <w:rFonts w:eastAsia="游明朝"/>
                <w:bCs/>
                <w:i/>
                <w:iCs/>
                <w:lang w:val="en-US" w:eastAsia="ja-JP"/>
              </w:rPr>
              <w:t>N/A</w:t>
            </w:r>
          </w:p>
          <w:p w14:paraId="0B8FDA26" w14:textId="79E6C1E6" w:rsidR="00237DD2" w:rsidRDefault="00237DD2" w:rsidP="00E77413">
            <w:pPr>
              <w:rPr>
                <w:rFonts w:eastAsia="游明朝"/>
                <w:bCs/>
                <w:i/>
                <w:iCs/>
                <w:lang w:val="en-US" w:eastAsia="ja-JP"/>
              </w:rPr>
            </w:pPr>
            <w:r w:rsidRPr="00CC5E2D">
              <w:rPr>
                <w:rFonts w:eastAsia="游明朝"/>
                <w:bCs/>
                <w:lang w:val="en-US" w:eastAsia="ja-JP"/>
              </w:rPr>
              <w:t>(</w:t>
            </w:r>
            <w:r w:rsidR="00E45438">
              <w:rPr>
                <w:rFonts w:eastAsia="游明朝"/>
                <w:bCs/>
                <w:lang w:val="en-US" w:eastAsia="ja-JP"/>
              </w:rPr>
              <w:t>Cannot</w:t>
            </w:r>
            <w:r w:rsidRPr="00CC5E2D">
              <w:rPr>
                <w:rFonts w:eastAsia="游明朝"/>
                <w:bCs/>
                <w:lang w:val="en-US" w:eastAsia="ja-JP"/>
              </w:rPr>
              <w:t xml:space="preserve"> achiev</w:t>
            </w:r>
            <w:r w:rsidR="00E45438">
              <w:rPr>
                <w:rFonts w:eastAsia="游明朝"/>
                <w:bCs/>
                <w:lang w:val="en-US" w:eastAsia="ja-JP"/>
              </w:rPr>
              <w:t>e</w:t>
            </w:r>
            <w:r w:rsidR="004B0566">
              <w:rPr>
                <w:rFonts w:eastAsia="游明朝"/>
                <w:bCs/>
                <w:lang w:val="en-US" w:eastAsia="ja-JP"/>
              </w:rPr>
              <w:t xml:space="preserve"> 10 Mbps</w:t>
            </w:r>
            <w:r w:rsidRPr="00CC5E2D"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2268" w:type="dxa"/>
            <w:shd w:val="clear" w:color="auto" w:fill="92D050"/>
          </w:tcPr>
          <w:p w14:paraId="1A075290" w14:textId="22EEA751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11.3/10.9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1814" w:type="dxa"/>
          </w:tcPr>
          <w:p w14:paraId="25F722CD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</w:tr>
      <w:tr w:rsidR="00D02CE2" w14:paraId="33F5189A" w14:textId="77777777" w:rsidTr="00DA2F18">
        <w:tc>
          <w:tcPr>
            <w:tcW w:w="1474" w:type="dxa"/>
            <w:vMerge/>
          </w:tcPr>
          <w:p w14:paraId="0D198BA9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</w:p>
        </w:tc>
        <w:tc>
          <w:tcPr>
            <w:tcW w:w="693" w:type="dxa"/>
          </w:tcPr>
          <w:p w14:paraId="280F8293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1</w:t>
            </w:r>
          </w:p>
        </w:tc>
        <w:tc>
          <w:tcPr>
            <w:tcW w:w="567" w:type="dxa"/>
          </w:tcPr>
          <w:p w14:paraId="7611135F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4</w:t>
            </w:r>
          </w:p>
        </w:tc>
        <w:tc>
          <w:tcPr>
            <w:tcW w:w="2494" w:type="dxa"/>
            <w:shd w:val="clear" w:color="auto" w:fill="92D050"/>
          </w:tcPr>
          <w:p w14:paraId="78C0481B" w14:textId="1962F307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1</w:t>
            </w:r>
            <w:r>
              <w:rPr>
                <w:rFonts w:eastAsia="游明朝"/>
                <w:bCs/>
                <w:lang w:val="en-US" w:eastAsia="ja-JP"/>
              </w:rPr>
              <w:t>0.7/10.3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=0.8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2268" w:type="dxa"/>
            <w:shd w:val="clear" w:color="auto" w:fill="FFFF00"/>
          </w:tcPr>
          <w:p w14:paraId="734F9275" w14:textId="5777C95F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22.7/21.8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1814" w:type="dxa"/>
          </w:tcPr>
          <w:p w14:paraId="4EB2946E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</w:tr>
      <w:tr w:rsidR="00D02CE2" w14:paraId="2B33653A" w14:textId="77777777" w:rsidTr="00A7687E">
        <w:tc>
          <w:tcPr>
            <w:tcW w:w="1474" w:type="dxa"/>
            <w:vMerge/>
          </w:tcPr>
          <w:p w14:paraId="5CBDA136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</w:p>
        </w:tc>
        <w:tc>
          <w:tcPr>
            <w:tcW w:w="693" w:type="dxa"/>
          </w:tcPr>
          <w:p w14:paraId="71DE8994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1</w:t>
            </w:r>
          </w:p>
        </w:tc>
        <w:tc>
          <w:tcPr>
            <w:tcW w:w="567" w:type="dxa"/>
          </w:tcPr>
          <w:p w14:paraId="0150E15D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6</w:t>
            </w:r>
          </w:p>
        </w:tc>
        <w:tc>
          <w:tcPr>
            <w:tcW w:w="2494" w:type="dxa"/>
          </w:tcPr>
          <w:p w14:paraId="0629354B" w14:textId="75841E64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15.0/14.4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=0.75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2268" w:type="dxa"/>
          </w:tcPr>
          <w:p w14:paraId="4C3FFB9A" w14:textId="7D1A7394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34.0/34.7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1814" w:type="dxa"/>
          </w:tcPr>
          <w:p w14:paraId="4DA417D7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</w:tr>
      <w:tr w:rsidR="00D02CE2" w14:paraId="1D8A722F" w14:textId="77777777" w:rsidTr="00A7687E">
        <w:tc>
          <w:tcPr>
            <w:tcW w:w="1474" w:type="dxa"/>
            <w:vMerge/>
          </w:tcPr>
          <w:p w14:paraId="6DBF3EE7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</w:p>
        </w:tc>
        <w:tc>
          <w:tcPr>
            <w:tcW w:w="693" w:type="dxa"/>
          </w:tcPr>
          <w:p w14:paraId="5CDD2624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1</w:t>
            </w:r>
          </w:p>
        </w:tc>
        <w:tc>
          <w:tcPr>
            <w:tcW w:w="567" w:type="dxa"/>
          </w:tcPr>
          <w:p w14:paraId="2B0D2798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8</w:t>
            </w:r>
          </w:p>
        </w:tc>
        <w:tc>
          <w:tcPr>
            <w:tcW w:w="2494" w:type="dxa"/>
          </w:tcPr>
          <w:p w14:paraId="59DD7176" w14:textId="381CAA17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10.7/10.3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2268" w:type="dxa"/>
          </w:tcPr>
          <w:p w14:paraId="58B9E6EA" w14:textId="20D65904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45.4/43.7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1814" w:type="dxa"/>
          </w:tcPr>
          <w:p w14:paraId="6EDC8941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</w:tr>
      <w:tr w:rsidR="00D02CE2" w14:paraId="1CE8E0FC" w14:textId="77777777" w:rsidTr="00DA2F18">
        <w:tc>
          <w:tcPr>
            <w:tcW w:w="1474" w:type="dxa"/>
            <w:vMerge/>
          </w:tcPr>
          <w:p w14:paraId="634B3A62" w14:textId="77777777" w:rsidR="00237DD2" w:rsidRDefault="00237DD2" w:rsidP="00E77413">
            <w:pPr>
              <w:rPr>
                <w:bCs/>
                <w:lang w:val="en-US"/>
              </w:rPr>
            </w:pPr>
          </w:p>
        </w:tc>
        <w:tc>
          <w:tcPr>
            <w:tcW w:w="693" w:type="dxa"/>
          </w:tcPr>
          <w:p w14:paraId="580B9C1D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2</w:t>
            </w:r>
          </w:p>
        </w:tc>
        <w:tc>
          <w:tcPr>
            <w:tcW w:w="567" w:type="dxa"/>
          </w:tcPr>
          <w:p w14:paraId="5070EE8F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4</w:t>
            </w:r>
          </w:p>
        </w:tc>
        <w:tc>
          <w:tcPr>
            <w:tcW w:w="2494" w:type="dxa"/>
          </w:tcPr>
          <w:p w14:paraId="27A95EA2" w14:textId="1F04322E" w:rsidR="00237DD2" w:rsidRDefault="00237DD2" w:rsidP="00870BCF">
            <w:pPr>
              <w:rPr>
                <w:bCs/>
                <w:lang w:val="en-US"/>
              </w:rPr>
            </w:pPr>
            <w:r>
              <w:rPr>
                <w:rFonts w:eastAsia="游明朝"/>
                <w:bCs/>
                <w:lang w:val="en-US" w:eastAsia="ja-JP"/>
              </w:rPr>
              <w:t>10.7/10.3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2268" w:type="dxa"/>
            <w:shd w:val="clear" w:color="auto" w:fill="FFFF00"/>
          </w:tcPr>
          <w:p w14:paraId="49A832C7" w14:textId="5D91DA6D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45.4/43.7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1814" w:type="dxa"/>
          </w:tcPr>
          <w:p w14:paraId="54B0C7AB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</w:tr>
      <w:tr w:rsidR="00D02CE2" w14:paraId="5F8821F7" w14:textId="77777777" w:rsidTr="00A7687E">
        <w:tc>
          <w:tcPr>
            <w:tcW w:w="1474" w:type="dxa"/>
            <w:vMerge/>
          </w:tcPr>
          <w:p w14:paraId="2D0BF2AC" w14:textId="77777777" w:rsidR="00237DD2" w:rsidRDefault="00237DD2" w:rsidP="00E77413">
            <w:pPr>
              <w:rPr>
                <w:bCs/>
                <w:lang w:val="en-US"/>
              </w:rPr>
            </w:pPr>
          </w:p>
        </w:tc>
        <w:tc>
          <w:tcPr>
            <w:tcW w:w="693" w:type="dxa"/>
          </w:tcPr>
          <w:p w14:paraId="3E698321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2</w:t>
            </w:r>
          </w:p>
        </w:tc>
        <w:tc>
          <w:tcPr>
            <w:tcW w:w="567" w:type="dxa"/>
          </w:tcPr>
          <w:p w14:paraId="70D8703D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6</w:t>
            </w:r>
          </w:p>
        </w:tc>
        <w:tc>
          <w:tcPr>
            <w:tcW w:w="2494" w:type="dxa"/>
          </w:tcPr>
          <w:p w14:paraId="2C18B3D5" w14:textId="003D33FE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16.1/15.4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2268" w:type="dxa"/>
          </w:tcPr>
          <w:p w14:paraId="05FD4AB8" w14:textId="46D78E7B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68.1/65.5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1814" w:type="dxa"/>
          </w:tcPr>
          <w:p w14:paraId="61283BB9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</w:tr>
      <w:tr w:rsidR="00D02CE2" w14:paraId="0C0A76CF" w14:textId="77777777" w:rsidTr="00A7687E">
        <w:tc>
          <w:tcPr>
            <w:tcW w:w="1474" w:type="dxa"/>
            <w:vMerge/>
          </w:tcPr>
          <w:p w14:paraId="048BE0F1" w14:textId="77777777" w:rsidR="00237DD2" w:rsidRDefault="00237DD2" w:rsidP="00E77413">
            <w:pPr>
              <w:rPr>
                <w:bCs/>
                <w:lang w:val="en-US"/>
              </w:rPr>
            </w:pPr>
          </w:p>
        </w:tc>
        <w:tc>
          <w:tcPr>
            <w:tcW w:w="693" w:type="dxa"/>
          </w:tcPr>
          <w:p w14:paraId="054139B9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2</w:t>
            </w:r>
          </w:p>
        </w:tc>
        <w:tc>
          <w:tcPr>
            <w:tcW w:w="567" w:type="dxa"/>
          </w:tcPr>
          <w:p w14:paraId="32501C37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8</w:t>
            </w:r>
          </w:p>
        </w:tc>
        <w:tc>
          <w:tcPr>
            <w:tcW w:w="2494" w:type="dxa"/>
          </w:tcPr>
          <w:p w14:paraId="1A1A0043" w14:textId="35B93BA4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21.4/20.5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2268" w:type="dxa"/>
          </w:tcPr>
          <w:p w14:paraId="02CFCDA3" w14:textId="405CD642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90.7/87.3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=0.4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  <w:tc>
          <w:tcPr>
            <w:tcW w:w="1814" w:type="dxa"/>
          </w:tcPr>
          <w:p w14:paraId="791093FE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</w:tr>
      <w:tr w:rsidR="00D02CE2" w14:paraId="2BD5CAA9" w14:textId="77777777" w:rsidTr="00A7687E">
        <w:tc>
          <w:tcPr>
            <w:tcW w:w="1474" w:type="dxa"/>
          </w:tcPr>
          <w:p w14:paraId="087C8D3D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R</w:t>
            </w:r>
            <w:r>
              <w:rPr>
                <w:rFonts w:eastAsia="游明朝"/>
                <w:bCs/>
                <w:lang w:val="en-US" w:eastAsia="ja-JP"/>
              </w:rPr>
              <w:t>el-17</w:t>
            </w:r>
            <w:r>
              <w:rPr>
                <w:rFonts w:eastAsia="游明朝"/>
                <w:bCs/>
                <w:lang w:val="en-US" w:eastAsia="ja-JP"/>
              </w:rPr>
              <w:br/>
              <w:t>RedCap:</w:t>
            </w:r>
          </w:p>
          <w:p w14:paraId="2D430CD1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Min. capability report</w:t>
            </w:r>
          </w:p>
        </w:tc>
        <w:tc>
          <w:tcPr>
            <w:tcW w:w="693" w:type="dxa"/>
          </w:tcPr>
          <w:p w14:paraId="004F757D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1</w:t>
            </w:r>
          </w:p>
        </w:tc>
        <w:tc>
          <w:tcPr>
            <w:tcW w:w="567" w:type="dxa"/>
          </w:tcPr>
          <w:p w14:paraId="035ADB6F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6</w:t>
            </w:r>
          </w:p>
        </w:tc>
        <w:tc>
          <w:tcPr>
            <w:tcW w:w="2494" w:type="dxa"/>
          </w:tcPr>
          <w:p w14:paraId="4FA0EC72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  <w:tc>
          <w:tcPr>
            <w:tcW w:w="2268" w:type="dxa"/>
          </w:tcPr>
          <w:p w14:paraId="6B9B9F53" w14:textId="77777777" w:rsidR="00237DD2" w:rsidRDefault="00237DD2" w:rsidP="00E77413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 w:hint="eastAsia"/>
                <w:bCs/>
                <w:lang w:val="en-US" w:eastAsia="ja-JP"/>
              </w:rPr>
              <w:t>-</w:t>
            </w:r>
          </w:p>
        </w:tc>
        <w:tc>
          <w:tcPr>
            <w:tcW w:w="1814" w:type="dxa"/>
          </w:tcPr>
          <w:p w14:paraId="38944988" w14:textId="5516F77E" w:rsidR="00237DD2" w:rsidRDefault="00237DD2" w:rsidP="00870BCF">
            <w:pPr>
              <w:rPr>
                <w:rFonts w:eastAsia="游明朝"/>
                <w:bCs/>
                <w:lang w:val="en-US" w:eastAsia="ja-JP"/>
              </w:rPr>
            </w:pPr>
            <w:r>
              <w:rPr>
                <w:rFonts w:eastAsia="游明朝"/>
                <w:bCs/>
                <w:lang w:val="en-US" w:eastAsia="ja-JP"/>
              </w:rPr>
              <w:t>63.8/61.4</w:t>
            </w:r>
            <w:r w:rsidR="00870BCF">
              <w:rPr>
                <w:rFonts w:eastAsia="游明朝"/>
                <w:bCs/>
                <w:lang w:val="en-US" w:eastAsia="ja-JP"/>
              </w:rPr>
              <w:t xml:space="preserve"> </w:t>
            </w:r>
            <w:r>
              <w:rPr>
                <w:rFonts w:eastAsia="游明朝"/>
                <w:bCs/>
                <w:lang w:val="en-US" w:eastAsia="ja-JP"/>
              </w:rPr>
              <w:t>(</w:t>
            </w:r>
            <w:r>
              <w:rPr>
                <w:i/>
                <w:iCs/>
                <w:lang w:val="en-US"/>
              </w:rPr>
              <w:t>f</w:t>
            </w:r>
            <w:r>
              <w:rPr>
                <w:lang w:val="en-US"/>
              </w:rPr>
              <w:t>=0.75</w:t>
            </w:r>
            <w:r>
              <w:rPr>
                <w:rFonts w:eastAsia="游明朝"/>
                <w:bCs/>
                <w:lang w:val="en-US" w:eastAsia="ja-JP"/>
              </w:rPr>
              <w:t>)</w:t>
            </w:r>
          </w:p>
        </w:tc>
      </w:tr>
      <w:tr w:rsidR="001A76C0" w14:paraId="30A1C08F" w14:textId="77777777" w:rsidTr="006B7DBA">
        <w:tc>
          <w:tcPr>
            <w:tcW w:w="9310" w:type="dxa"/>
            <w:gridSpan w:val="6"/>
          </w:tcPr>
          <w:p w14:paraId="710A3BB7" w14:textId="39F0CB6B" w:rsidR="001A76C0" w:rsidRPr="001A76C0" w:rsidRDefault="001A76C0" w:rsidP="00870BCF">
            <w:pPr>
              <w:rPr>
                <w:lang w:eastAsia="ja-JP"/>
              </w:rPr>
            </w:pPr>
            <w:r>
              <w:t>No</w:t>
            </w:r>
            <w:r w:rsidRPr="004D5887">
              <w:t>te: xx/</w:t>
            </w:r>
            <w:proofErr w:type="spellStart"/>
            <w:r w:rsidRPr="004D5887">
              <w:t>yy</w:t>
            </w:r>
            <w:proofErr w:type="spellEnd"/>
            <w:r w:rsidRPr="004D5887">
              <w:t xml:space="preserve"> [Mbps] corresponds to the peak rate for 15/30 kHz SCS</w:t>
            </w:r>
          </w:p>
        </w:tc>
      </w:tr>
    </w:tbl>
    <w:p w14:paraId="21FCD05A" w14:textId="77777777" w:rsidR="00F13119" w:rsidRDefault="00F13119" w:rsidP="005E6E8F">
      <w:pPr>
        <w:rPr>
          <w:lang w:val="en-US" w:eastAsia="ja-JP"/>
        </w:rPr>
      </w:pPr>
    </w:p>
    <w:p w14:paraId="33A0A812" w14:textId="2AE0E61D" w:rsidR="005E6E8F" w:rsidRDefault="005E6E8F" w:rsidP="005E6E8F">
      <w:pPr>
        <w:pStyle w:val="Proposal"/>
        <w:rPr>
          <w:rFonts w:eastAsia="Microsoft YaHei UI"/>
          <w:bCs/>
          <w:color w:val="000000"/>
          <w:lang w:eastAsia="zh-CN"/>
        </w:rPr>
      </w:pPr>
      <w:bookmarkStart w:id="8" w:name="peakRate"/>
      <w:r>
        <w:rPr>
          <w:rFonts w:hint="eastAsia"/>
        </w:rPr>
        <w:t>P</w:t>
      </w:r>
      <w:r>
        <w:t xml:space="preserve">roposal </w:t>
      </w:r>
      <w:r w:rsidR="00F67908">
        <w:t>9</w:t>
      </w:r>
      <w:r>
        <w:t>:</w:t>
      </w:r>
      <w:r>
        <w:tab/>
      </w:r>
      <w:r w:rsidR="00B35132">
        <w:t>Directly</w:t>
      </w:r>
      <w:r w:rsidR="00541FAD" w:rsidRPr="00541FAD">
        <w:rPr>
          <w:lang w:val="en-GB"/>
        </w:rPr>
        <w:t xml:space="preserve"> discuss/</w:t>
      </w:r>
      <w:proofErr w:type="gramStart"/>
      <w:r w:rsidR="00541FAD" w:rsidRPr="00541FAD">
        <w:rPr>
          <w:lang w:val="en-GB"/>
        </w:rPr>
        <w:t>down-select</w:t>
      </w:r>
      <w:proofErr w:type="gramEnd"/>
      <w:r w:rsidR="00541FAD" w:rsidRPr="00541FAD">
        <w:rPr>
          <w:lang w:val="en-GB"/>
        </w:rPr>
        <w:t xml:space="preserve"> the combinations of </w:t>
      </w:r>
      <w:r w:rsidR="007077E5" w:rsidRPr="004647AD">
        <w:t>{</w:t>
      </w:r>
      <w:proofErr w:type="spellStart"/>
      <w:r w:rsidR="007077E5" w:rsidRPr="004647AD">
        <w:rPr>
          <w:rFonts w:eastAsia="Microsoft YaHei UI"/>
          <w:i/>
          <w:iCs/>
          <w:color w:val="000000"/>
          <w:lang w:eastAsia="zh-CN"/>
        </w:rPr>
        <w:t>v</w:t>
      </w:r>
      <w:r w:rsidR="007077E5" w:rsidRPr="004647AD">
        <w:rPr>
          <w:rFonts w:eastAsia="Microsoft YaHei UI"/>
          <w:i/>
          <w:iCs/>
          <w:color w:val="000000"/>
          <w:vertAlign w:val="subscript"/>
          <w:lang w:eastAsia="zh-CN"/>
        </w:rPr>
        <w:t>Layers</w:t>
      </w:r>
      <w:proofErr w:type="spellEnd"/>
      <w:r w:rsidR="007077E5" w:rsidRPr="004647AD">
        <w:rPr>
          <w:rFonts w:eastAsia="Microsoft YaHei UI"/>
          <w:color w:val="000000"/>
          <w:lang w:eastAsia="zh-CN"/>
        </w:rPr>
        <w:t xml:space="preserve">, </w:t>
      </w:r>
      <w:proofErr w:type="spellStart"/>
      <w:r w:rsidR="007077E5" w:rsidRPr="004647AD">
        <w:rPr>
          <w:rFonts w:eastAsia="Microsoft YaHei UI"/>
          <w:i/>
          <w:iCs/>
          <w:color w:val="000000"/>
          <w:lang w:eastAsia="zh-CN"/>
        </w:rPr>
        <w:t>Q</w:t>
      </w:r>
      <w:r w:rsidR="007077E5" w:rsidRPr="004647AD">
        <w:rPr>
          <w:rFonts w:eastAsia="Microsoft YaHei UI"/>
          <w:i/>
          <w:iCs/>
          <w:color w:val="000000"/>
          <w:vertAlign w:val="subscript"/>
          <w:lang w:eastAsia="zh-CN"/>
        </w:rPr>
        <w:t>m</w:t>
      </w:r>
      <w:proofErr w:type="spellEnd"/>
      <w:r w:rsidR="007077E5" w:rsidRPr="004647AD">
        <w:rPr>
          <w:rFonts w:eastAsia="Microsoft YaHei UI"/>
          <w:color w:val="000000"/>
          <w:lang w:eastAsia="zh-CN"/>
        </w:rPr>
        <w:t xml:space="preserve">, </w:t>
      </w:r>
      <w:r w:rsidR="007077E5" w:rsidRPr="004647AD">
        <w:rPr>
          <w:rFonts w:eastAsia="Microsoft YaHei UI"/>
          <w:i/>
          <w:iCs/>
          <w:color w:val="000000"/>
          <w:lang w:eastAsia="zh-CN"/>
        </w:rPr>
        <w:t>f</w:t>
      </w:r>
      <w:r w:rsidR="007077E5" w:rsidRPr="004647AD">
        <w:rPr>
          <w:rFonts w:eastAsia="Microsoft YaHei UI"/>
          <w:color w:val="000000"/>
          <w:lang w:eastAsia="zh-CN"/>
        </w:rPr>
        <w:t>}</w:t>
      </w:r>
      <w:r w:rsidR="00541FAD" w:rsidRPr="00D32386">
        <w:rPr>
          <w:rFonts w:eastAsia="Microsoft YaHei UI"/>
          <w:bCs/>
          <w:color w:val="000000"/>
          <w:lang w:eastAsia="zh-CN"/>
        </w:rPr>
        <w:t> </w:t>
      </w:r>
      <w:r w:rsidR="0093195C">
        <w:rPr>
          <w:rFonts w:eastAsia="Microsoft YaHei UI"/>
          <w:bCs/>
          <w:color w:val="000000"/>
          <w:lang w:eastAsia="zh-CN"/>
        </w:rPr>
        <w:t xml:space="preserve">for each UE type with and without </w:t>
      </w:r>
      <w:r w:rsidR="00B8387A">
        <w:rPr>
          <w:rFonts w:eastAsia="Microsoft YaHei UI"/>
          <w:bCs/>
          <w:color w:val="000000"/>
          <w:lang w:eastAsia="zh-CN"/>
        </w:rPr>
        <w:t xml:space="preserve">UE </w:t>
      </w:r>
      <w:r w:rsidR="0093195C">
        <w:rPr>
          <w:rFonts w:eastAsia="Microsoft YaHei UI"/>
          <w:bCs/>
          <w:color w:val="000000"/>
          <w:lang w:eastAsia="zh-CN"/>
        </w:rPr>
        <w:t>BB bandwidth reduction</w:t>
      </w:r>
      <w:r w:rsidR="00327B39">
        <w:rPr>
          <w:rFonts w:eastAsia="Microsoft YaHei UI"/>
          <w:bCs/>
          <w:color w:val="000000"/>
          <w:lang w:eastAsia="zh-CN"/>
        </w:rPr>
        <w:t>.</w:t>
      </w:r>
    </w:p>
    <w:p w14:paraId="3276F342" w14:textId="01C6B274" w:rsidR="009C5EB9" w:rsidRDefault="009C5EB9" w:rsidP="009C5EB9">
      <w:pPr>
        <w:pStyle w:val="Proposal"/>
        <w:rPr>
          <w:rFonts w:eastAsia="Microsoft YaHei UI"/>
          <w:bCs/>
          <w:color w:val="000000"/>
          <w:lang w:eastAsia="zh-CN"/>
        </w:rPr>
      </w:pPr>
      <w:r>
        <w:rPr>
          <w:rFonts w:hint="eastAsia"/>
        </w:rPr>
        <w:t>P</w:t>
      </w:r>
      <w:r>
        <w:t xml:space="preserve">roposal </w:t>
      </w:r>
      <w:r w:rsidR="00F67908">
        <w:t>10</w:t>
      </w:r>
      <w:r>
        <w:t>:</w:t>
      </w:r>
      <w:r>
        <w:tab/>
        <w:t>Support</w:t>
      </w:r>
      <w:r w:rsidRPr="00541FAD">
        <w:rPr>
          <w:lang w:val="en-GB"/>
        </w:rPr>
        <w:t xml:space="preserve"> the combinations of</w:t>
      </w:r>
      <w:r w:rsidRPr="004647AD">
        <w:rPr>
          <w:lang w:val="en-GB"/>
        </w:rPr>
        <w:t xml:space="preserve"> </w:t>
      </w:r>
      <w:r w:rsidR="004647AD" w:rsidRPr="004647AD">
        <w:t>{</w:t>
      </w:r>
      <w:proofErr w:type="spellStart"/>
      <w:r w:rsidR="004647AD" w:rsidRPr="004647AD">
        <w:rPr>
          <w:rFonts w:eastAsia="Microsoft YaHei UI"/>
          <w:i/>
          <w:iCs/>
          <w:color w:val="000000"/>
          <w:lang w:eastAsia="zh-CN"/>
        </w:rPr>
        <w:t>v</w:t>
      </w:r>
      <w:r w:rsidR="004647AD" w:rsidRPr="004647AD">
        <w:rPr>
          <w:rFonts w:eastAsia="Microsoft YaHei UI"/>
          <w:i/>
          <w:iCs/>
          <w:color w:val="000000"/>
          <w:vertAlign w:val="subscript"/>
          <w:lang w:eastAsia="zh-CN"/>
        </w:rPr>
        <w:t>Layers</w:t>
      </w:r>
      <w:proofErr w:type="spellEnd"/>
      <w:r w:rsidR="004647AD" w:rsidRPr="004647AD">
        <w:rPr>
          <w:rFonts w:eastAsia="Microsoft YaHei UI"/>
          <w:color w:val="000000"/>
          <w:lang w:eastAsia="zh-CN"/>
        </w:rPr>
        <w:t xml:space="preserve">, </w:t>
      </w:r>
      <w:proofErr w:type="spellStart"/>
      <w:r w:rsidR="004647AD" w:rsidRPr="004647AD">
        <w:rPr>
          <w:rFonts w:eastAsia="Microsoft YaHei UI"/>
          <w:i/>
          <w:iCs/>
          <w:color w:val="000000"/>
          <w:lang w:eastAsia="zh-CN"/>
        </w:rPr>
        <w:t>Q</w:t>
      </w:r>
      <w:r w:rsidR="004647AD" w:rsidRPr="004647AD">
        <w:rPr>
          <w:rFonts w:eastAsia="Microsoft YaHei UI"/>
          <w:i/>
          <w:iCs/>
          <w:color w:val="000000"/>
          <w:vertAlign w:val="subscript"/>
          <w:lang w:eastAsia="zh-CN"/>
        </w:rPr>
        <w:t>m</w:t>
      </w:r>
      <w:proofErr w:type="spellEnd"/>
      <w:r w:rsidR="004647AD" w:rsidRPr="004647AD">
        <w:rPr>
          <w:rFonts w:eastAsia="Microsoft YaHei UI"/>
          <w:color w:val="000000"/>
          <w:lang w:eastAsia="zh-CN"/>
        </w:rPr>
        <w:t xml:space="preserve">, </w:t>
      </w:r>
      <w:r w:rsidR="004647AD" w:rsidRPr="004647AD">
        <w:rPr>
          <w:rFonts w:eastAsia="Microsoft YaHei UI"/>
          <w:i/>
          <w:iCs/>
          <w:color w:val="000000"/>
          <w:lang w:eastAsia="zh-CN"/>
        </w:rPr>
        <w:t>f</w:t>
      </w:r>
      <w:r w:rsidR="004647AD" w:rsidRPr="004647AD">
        <w:rPr>
          <w:rFonts w:eastAsia="Microsoft YaHei UI"/>
          <w:color w:val="000000"/>
          <w:lang w:eastAsia="zh-CN"/>
        </w:rPr>
        <w:t>}</w:t>
      </w:r>
      <w:r w:rsidR="004647AD">
        <w:rPr>
          <w:rFonts w:eastAsia="Microsoft YaHei UI"/>
          <w:bCs/>
          <w:color w:val="000000"/>
          <w:lang w:eastAsia="zh-CN"/>
        </w:rPr>
        <w:t xml:space="preserve"> at least</w:t>
      </w:r>
      <w:r w:rsidR="00786E9D">
        <w:rPr>
          <w:rFonts w:eastAsia="Microsoft YaHei UI"/>
          <w:bCs/>
          <w:color w:val="000000"/>
          <w:lang w:eastAsia="zh-CN"/>
        </w:rPr>
        <w:t>:</w:t>
      </w:r>
    </w:p>
    <w:p w14:paraId="3D46B7C1" w14:textId="10E8A45B" w:rsidR="00786E9D" w:rsidRPr="00673344" w:rsidRDefault="00786E9D" w:rsidP="00673344">
      <w:pPr>
        <w:pStyle w:val="RAN1bullet1"/>
        <w:numPr>
          <w:ilvl w:val="2"/>
          <w:numId w:val="3"/>
        </w:numPr>
        <w:rPr>
          <w:rFonts w:eastAsia="Microsoft YaHei UI"/>
          <w:b/>
          <w:bCs/>
          <w:color w:val="000000"/>
          <w:lang w:eastAsia="zh-CN"/>
        </w:rPr>
      </w:pPr>
      <w:r w:rsidRPr="00673344">
        <w:rPr>
          <w:b/>
          <w:bCs/>
        </w:rPr>
        <w:t xml:space="preserve">For UE with </w:t>
      </w:r>
      <w:r w:rsidR="003B371B">
        <w:rPr>
          <w:b/>
          <w:bCs/>
        </w:rPr>
        <w:t>BW3/PR3</w:t>
      </w:r>
      <w:r w:rsidRPr="00673344">
        <w:rPr>
          <w:b/>
          <w:bCs/>
        </w:rPr>
        <w:t xml:space="preserve">: </w:t>
      </w:r>
      <w:r w:rsidR="00111E7A" w:rsidRPr="00673344">
        <w:rPr>
          <w:b/>
          <w:bCs/>
        </w:rPr>
        <w:t>{</w:t>
      </w:r>
      <w:proofErr w:type="spellStart"/>
      <w:r w:rsidR="00111E7A"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v</w:t>
      </w:r>
      <w:r w:rsidR="00111E7A"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="00111E7A"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proofErr w:type="spellStart"/>
      <w:r w:rsidR="00111E7A"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Q</w:t>
      </w:r>
      <w:r w:rsidR="00111E7A"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m</w:t>
      </w:r>
      <w:proofErr w:type="spellEnd"/>
      <w:r w:rsidR="00111E7A"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r w:rsidR="00111E7A"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f</w:t>
      </w:r>
      <w:r w:rsidR="00111E7A" w:rsidRPr="00673344">
        <w:rPr>
          <w:rFonts w:eastAsia="Microsoft YaHei UI"/>
          <w:b/>
          <w:bCs/>
          <w:color w:val="000000"/>
          <w:lang w:eastAsia="zh-CN"/>
        </w:rPr>
        <w:t>} = {1, 4, 0.8}</w:t>
      </w:r>
    </w:p>
    <w:p w14:paraId="0A22633A" w14:textId="47F5E4EA" w:rsidR="00EF27C2" w:rsidRPr="00673344" w:rsidRDefault="00EF27C2" w:rsidP="00673344">
      <w:pPr>
        <w:pStyle w:val="RAN1bullet1"/>
        <w:numPr>
          <w:ilvl w:val="2"/>
          <w:numId w:val="3"/>
        </w:numPr>
        <w:rPr>
          <w:rFonts w:eastAsia="Microsoft YaHei UI"/>
          <w:b/>
          <w:bCs/>
          <w:color w:val="000000"/>
          <w:lang w:eastAsia="zh-CN"/>
        </w:rPr>
      </w:pPr>
      <w:r w:rsidRPr="00673344">
        <w:rPr>
          <w:b/>
          <w:bCs/>
        </w:rPr>
        <w:t xml:space="preserve">For UE without </w:t>
      </w:r>
      <w:r w:rsidR="003B371B">
        <w:rPr>
          <w:b/>
          <w:bCs/>
        </w:rPr>
        <w:t>BW3/PR3</w:t>
      </w:r>
      <w:r w:rsidRPr="00673344">
        <w:rPr>
          <w:b/>
          <w:bCs/>
        </w:rPr>
        <w:t>: {</w:t>
      </w:r>
      <w:proofErr w:type="spellStart"/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v</w:t>
      </w:r>
      <w:r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proofErr w:type="spellStart"/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Q</w:t>
      </w:r>
      <w:r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m</w:t>
      </w:r>
      <w:proofErr w:type="spellEnd"/>
      <w:r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f</w:t>
      </w:r>
      <w:r w:rsidRPr="00673344">
        <w:rPr>
          <w:rFonts w:eastAsia="Microsoft YaHei UI"/>
          <w:b/>
          <w:bCs/>
          <w:color w:val="000000"/>
          <w:lang w:eastAsia="zh-CN"/>
        </w:rPr>
        <w:t>} = {1, 2, 0.4}</w:t>
      </w:r>
    </w:p>
    <w:bookmarkEnd w:id="8"/>
    <w:p w14:paraId="27425BAD" w14:textId="77777777" w:rsidR="0071213E" w:rsidRPr="005E6E8F" w:rsidRDefault="0071213E" w:rsidP="005D7C5A">
      <w:pPr>
        <w:rPr>
          <w:lang w:val="en-US" w:eastAsia="ja-JP"/>
        </w:rPr>
      </w:pPr>
    </w:p>
    <w:p w14:paraId="0223CD7D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77FE8136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>Regarding t</w:t>
      </w:r>
      <w:r w:rsidRPr="00B13009">
        <w:rPr>
          <w:b w:val="0"/>
          <w:bCs/>
        </w:rPr>
        <w:t>imeline between RAR and Msg3 / additional Msg1 early indication</w:t>
      </w:r>
      <w:r>
        <w:rPr>
          <w:b w:val="0"/>
          <w:bCs/>
        </w:rPr>
        <w:t>:</w:t>
      </w:r>
    </w:p>
    <w:p w14:paraId="79AFFE08" w14:textId="77777777" w:rsidR="00B12A25" w:rsidRDefault="00B12A25" w:rsidP="00B12A25">
      <w:pPr>
        <w:pStyle w:val="Proposal"/>
      </w:pPr>
      <w:r>
        <w:rPr>
          <w:rFonts w:hint="eastAsia"/>
        </w:rPr>
        <w:t>P</w:t>
      </w:r>
      <w:r>
        <w:t>roposal 1:</w:t>
      </w:r>
      <w:r>
        <w:tab/>
        <w:t>Agree Option 3 with the minor-update:</w:t>
      </w:r>
    </w:p>
    <w:p w14:paraId="6FB17E33" w14:textId="77777777" w:rsidR="00B12A25" w:rsidRPr="008A3F89" w:rsidRDefault="00B12A25" w:rsidP="00B12A25">
      <w:pPr>
        <w:pStyle w:val="a9"/>
        <w:numPr>
          <w:ilvl w:val="2"/>
          <w:numId w:val="26"/>
        </w:numPr>
        <w:tabs>
          <w:tab w:val="left" w:pos="720"/>
        </w:tabs>
        <w:ind w:leftChars="0"/>
        <w:contextualSpacing/>
        <w:rPr>
          <w:b/>
          <w:bCs/>
          <w:lang w:val="en-US"/>
        </w:rPr>
      </w:pPr>
      <w:r w:rsidRPr="008A3F89">
        <w:rPr>
          <w:b/>
          <w:bCs/>
        </w:rPr>
        <w:tab/>
      </w:r>
      <w:r w:rsidRPr="008A3F89">
        <w:rPr>
          <w:b/>
          <w:bCs/>
        </w:rPr>
        <w:tab/>
      </w:r>
      <w:r w:rsidRPr="008A3F89">
        <w:rPr>
          <w:rFonts w:eastAsia="DengXian"/>
          <w:b/>
          <w:bCs/>
          <w:lang w:val="en-US" w:eastAsia="zh-CN"/>
        </w:rPr>
        <w:t>For the “FFS: value(s) of X”</w:t>
      </w:r>
      <w:r w:rsidRPr="008A3F89">
        <w:rPr>
          <w:b/>
          <w:bCs/>
          <w:lang w:val="en-US"/>
        </w:rPr>
        <w:t>,</w:t>
      </w:r>
    </w:p>
    <w:p w14:paraId="07437021" w14:textId="77777777" w:rsidR="00B12A25" w:rsidRPr="008A3F89" w:rsidRDefault="00B12A25" w:rsidP="00B12A25">
      <w:pPr>
        <w:pStyle w:val="a9"/>
        <w:numPr>
          <w:ilvl w:val="3"/>
          <w:numId w:val="26"/>
        </w:numPr>
        <w:tabs>
          <w:tab w:val="left" w:pos="720"/>
        </w:tabs>
        <w:ind w:leftChars="0"/>
        <w:contextualSpacing/>
        <w:rPr>
          <w:b/>
          <w:bCs/>
          <w:lang w:val="en-US"/>
        </w:rPr>
      </w:pPr>
      <w:r w:rsidRPr="008A3F89">
        <w:rPr>
          <w:rFonts w:eastAsia="ＭＳ Ｐゴシック"/>
          <w:b/>
          <w:bCs/>
          <w:lang w:val="en-US"/>
        </w:rPr>
        <w:t xml:space="preserve">X = </w:t>
      </w:r>
      <w:r w:rsidRPr="008A3F89">
        <w:rPr>
          <w:rFonts w:eastAsia="ＭＳ Ｐゴシック"/>
          <w:b/>
          <w:bCs/>
          <w:color w:val="FF0000"/>
          <w:u w:val="single"/>
          <w:lang w:val="en-US"/>
        </w:rPr>
        <w:t>1/0.5 ms</w:t>
      </w:r>
      <w:r w:rsidRPr="008A3F89">
        <w:rPr>
          <w:rFonts w:eastAsia="ＭＳ Ｐゴシック"/>
          <w:b/>
          <w:bCs/>
          <w:color w:val="FF0000"/>
          <w:lang w:val="en-US"/>
        </w:rPr>
        <w:t xml:space="preserve"> </w:t>
      </w:r>
      <w:r w:rsidRPr="008A3F89">
        <w:rPr>
          <w:rFonts w:eastAsia="ＭＳ Ｐゴシック"/>
          <w:b/>
          <w:bCs/>
          <w:lang w:val="en-US"/>
        </w:rPr>
        <w:t>for 15/30 kHz SCS</w:t>
      </w:r>
    </w:p>
    <w:p w14:paraId="4131505F" w14:textId="77777777" w:rsidR="00B12A25" w:rsidRPr="008A3F89" w:rsidRDefault="00B12A25" w:rsidP="00B12A25">
      <w:pPr>
        <w:pStyle w:val="a9"/>
        <w:numPr>
          <w:ilvl w:val="3"/>
          <w:numId w:val="26"/>
        </w:numPr>
        <w:tabs>
          <w:tab w:val="left" w:pos="720"/>
        </w:tabs>
        <w:ind w:leftChars="0"/>
        <w:contextualSpacing/>
        <w:rPr>
          <w:rFonts w:eastAsia="DengXian"/>
          <w:b/>
          <w:bCs/>
          <w:strike/>
          <w:color w:val="4F81BD" w:themeColor="accent1"/>
          <w:lang w:val="en-US" w:eastAsia="zh-CN"/>
        </w:rPr>
      </w:pPr>
      <w:r w:rsidRPr="008A3F89">
        <w:rPr>
          <w:rFonts w:eastAsia="DengXian"/>
          <w:b/>
          <w:bCs/>
          <w:strike/>
          <w:color w:val="4F81BD" w:themeColor="accent1"/>
          <w:u w:val="single"/>
          <w:lang w:val="en-US" w:eastAsia="zh-CN"/>
        </w:rPr>
        <w:t xml:space="preserve">FFS: Whether </w:t>
      </w:r>
      <w:r w:rsidRPr="008A3F89">
        <w:rPr>
          <w:rFonts w:eastAsia="DengXian"/>
          <w:b/>
          <w:bCs/>
          <w:strike/>
          <w:color w:val="4F81BD" w:themeColor="accent1"/>
          <w:lang w:val="en-US" w:eastAsia="zh-CN"/>
        </w:rPr>
        <w:t>legacy default TDRA table and Δ are reused.</w:t>
      </w:r>
    </w:p>
    <w:p w14:paraId="1BE510B3" w14:textId="77777777" w:rsidR="00B12A25" w:rsidRPr="008A3F89" w:rsidRDefault="00B12A25" w:rsidP="00B12A25">
      <w:pPr>
        <w:pStyle w:val="a9"/>
        <w:numPr>
          <w:ilvl w:val="2"/>
          <w:numId w:val="26"/>
        </w:numPr>
        <w:spacing w:after="180" w:line="252" w:lineRule="auto"/>
        <w:ind w:leftChars="0"/>
        <w:contextualSpacing/>
        <w:rPr>
          <w:rFonts w:eastAsia="Calibri"/>
          <w:b/>
          <w:bCs/>
          <w:lang w:val="en-US"/>
        </w:rPr>
      </w:pPr>
      <w:r w:rsidRPr="008A3F89">
        <w:rPr>
          <w:rFonts w:eastAsia="Calibri"/>
          <w:b/>
          <w:bCs/>
          <w:lang w:val="en-US"/>
        </w:rPr>
        <w:t xml:space="preserve">A network-configurable additional separate early indication in Msg1 for Rel-18 eRedCap UEs </w:t>
      </w:r>
      <w:r w:rsidRPr="008A3F89">
        <w:rPr>
          <w:rFonts w:eastAsia="Calibri"/>
          <w:b/>
          <w:bCs/>
          <w:color w:val="FF0000"/>
          <w:u w:val="single"/>
          <w:lang w:val="en-US"/>
        </w:rPr>
        <w:t>is supported</w:t>
      </w:r>
      <w:r w:rsidRPr="008A3F89">
        <w:rPr>
          <w:rFonts w:eastAsia="Calibri"/>
          <w:b/>
          <w:bCs/>
          <w:lang w:val="en-US"/>
        </w:rPr>
        <w:t>.</w:t>
      </w:r>
    </w:p>
    <w:p w14:paraId="3DBE61BE" w14:textId="77777777" w:rsidR="00B12A25" w:rsidRDefault="00B12A25" w:rsidP="00B12A25">
      <w:pPr>
        <w:pStyle w:val="a9"/>
        <w:numPr>
          <w:ilvl w:val="3"/>
          <w:numId w:val="26"/>
        </w:numPr>
        <w:spacing w:line="252" w:lineRule="auto"/>
        <w:ind w:leftChars="0"/>
        <w:contextualSpacing/>
        <w:rPr>
          <w:rFonts w:eastAsia="Calibri"/>
          <w:b/>
          <w:bCs/>
          <w:lang w:val="en-US"/>
        </w:rPr>
      </w:pPr>
      <w:r w:rsidRPr="008A3F89">
        <w:rPr>
          <w:rFonts w:eastAsia="Calibri"/>
          <w:b/>
          <w:bCs/>
          <w:lang w:val="en-US"/>
        </w:rPr>
        <w:t xml:space="preserve">When Msg1 indication for </w:t>
      </w:r>
      <w:r w:rsidRPr="008A3F89">
        <w:rPr>
          <w:rFonts w:eastAsia="Calibri"/>
          <w:b/>
          <w:bCs/>
          <w:color w:val="FF0000"/>
          <w:u w:val="single"/>
          <w:lang w:val="en-US"/>
        </w:rPr>
        <w:t>Rel-18</w:t>
      </w:r>
      <w:r w:rsidRPr="008A3F89">
        <w:rPr>
          <w:rFonts w:eastAsia="Calibri"/>
          <w:b/>
          <w:bCs/>
          <w:lang w:val="en-US"/>
        </w:rPr>
        <w:t xml:space="preserve"> eRedCap UEs is configured, it is used by Rel-18 eRedCap UEs (with or without UE BB bandwidth reduction).</w:t>
      </w:r>
    </w:p>
    <w:p w14:paraId="4BB89123" w14:textId="77777777" w:rsidR="00B12A25" w:rsidRPr="008A3F89" w:rsidRDefault="00B12A25" w:rsidP="00B12A25">
      <w:pPr>
        <w:pStyle w:val="a9"/>
        <w:numPr>
          <w:ilvl w:val="3"/>
          <w:numId w:val="26"/>
        </w:numPr>
        <w:tabs>
          <w:tab w:val="left" w:pos="720"/>
        </w:tabs>
        <w:spacing w:line="252" w:lineRule="auto"/>
        <w:ind w:leftChars="0"/>
        <w:contextualSpacing/>
        <w:rPr>
          <w:rFonts w:eastAsia="Calibri"/>
          <w:b/>
          <w:bCs/>
          <w:color w:val="4F81BD" w:themeColor="accent1"/>
          <w:u w:val="single"/>
          <w:lang w:val="en-US"/>
        </w:rPr>
      </w:pPr>
      <w:r w:rsidRPr="008A3F89">
        <w:rPr>
          <w:rFonts w:eastAsia="DengXian"/>
          <w:b/>
          <w:bCs/>
          <w:color w:val="4F81BD" w:themeColor="accent1"/>
          <w:u w:val="single"/>
          <w:lang w:val="en-US" w:eastAsia="zh-CN"/>
        </w:rPr>
        <w:t>FFS: Whether legacy default TDRA table and Δ are reused.</w:t>
      </w:r>
    </w:p>
    <w:p w14:paraId="02A4C0C3" w14:textId="77777777" w:rsidR="00B12A25" w:rsidRDefault="00B12A25" w:rsidP="00B12A25">
      <w:pPr>
        <w:pStyle w:val="Proposal"/>
      </w:pPr>
      <w:r>
        <w:rPr>
          <w:rFonts w:hint="eastAsia"/>
        </w:rPr>
        <w:t>P</w:t>
      </w:r>
      <w:r>
        <w:t>roposal 2:</w:t>
      </w:r>
      <w:r>
        <w:tab/>
      </w:r>
      <w:r w:rsidRPr="00F67908">
        <w:rPr>
          <w:rFonts w:eastAsia="Calibri"/>
        </w:rPr>
        <w:t xml:space="preserve">A network-configurable additional separate early indication in Msg1 for Rel-18 eRedCap UEs </w:t>
      </w:r>
      <w:r w:rsidRPr="00F67908">
        <w:t>can be configured only when separate early indication in Msg1 for Rel-17 is NOT configured.</w:t>
      </w:r>
    </w:p>
    <w:p w14:paraId="0583B28A" w14:textId="77777777" w:rsidR="00B12A25" w:rsidRPr="00B13009" w:rsidRDefault="00B12A25" w:rsidP="00B12A25">
      <w:pPr>
        <w:pStyle w:val="Proposal"/>
        <w:rPr>
          <w:b w:val="0"/>
          <w:bCs/>
        </w:rPr>
      </w:pPr>
    </w:p>
    <w:p w14:paraId="2865065E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>Regarding o</w:t>
      </w:r>
      <w:r w:rsidRPr="00B13009">
        <w:rPr>
          <w:b w:val="0"/>
          <w:bCs/>
        </w:rPr>
        <w:t>ther potential timeline relaxations</w:t>
      </w:r>
      <w:r>
        <w:rPr>
          <w:b w:val="0"/>
          <w:bCs/>
        </w:rPr>
        <w:t>:</w:t>
      </w:r>
    </w:p>
    <w:p w14:paraId="46B21164" w14:textId="0005A30A" w:rsidR="00B12A25" w:rsidRPr="00EC1D3A" w:rsidRDefault="00B12A25" w:rsidP="00B12A25">
      <w:pPr>
        <w:pStyle w:val="Proposal"/>
      </w:pPr>
      <w:r>
        <w:rPr>
          <w:rFonts w:hint="eastAsia"/>
        </w:rPr>
        <w:t>P</w:t>
      </w:r>
      <w:r>
        <w:t>roposal 3:</w:t>
      </w:r>
      <w:r>
        <w:tab/>
        <w:t xml:space="preserve">The same X value as RAR-to-Msg3 timeline relaxation </w:t>
      </w:r>
      <w:r w:rsidR="00F60F42">
        <w:t>should</w:t>
      </w:r>
      <w:r>
        <w:t xml:space="preserve"> be applied for other potential timeline relaxations.</w:t>
      </w:r>
    </w:p>
    <w:p w14:paraId="3851FE56" w14:textId="77777777" w:rsidR="00B12A25" w:rsidRPr="00B13009" w:rsidRDefault="00B12A25" w:rsidP="00B12A25">
      <w:pPr>
        <w:pStyle w:val="Proposal"/>
        <w:rPr>
          <w:b w:val="0"/>
          <w:bCs/>
        </w:rPr>
      </w:pPr>
    </w:p>
    <w:p w14:paraId="3C96F2AC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>Regarding s</w:t>
      </w:r>
      <w:r w:rsidRPr="00B13009">
        <w:rPr>
          <w:b w:val="0"/>
          <w:bCs/>
        </w:rPr>
        <w:t>imultaneous reception of unicast and P-RNTI triggered SI</w:t>
      </w:r>
      <w:r>
        <w:rPr>
          <w:b w:val="0"/>
          <w:bCs/>
        </w:rPr>
        <w:t>:</w:t>
      </w:r>
    </w:p>
    <w:p w14:paraId="05E88AA1" w14:textId="77777777" w:rsidR="00B12A25" w:rsidRDefault="00B12A25" w:rsidP="00B12A25">
      <w:pPr>
        <w:pStyle w:val="Proposal"/>
      </w:pPr>
      <w:r>
        <w:rPr>
          <w:rFonts w:hint="eastAsia"/>
        </w:rPr>
        <w:t>P</w:t>
      </w:r>
      <w:r>
        <w:t>roposal 4:</w:t>
      </w:r>
      <w:r>
        <w:tab/>
        <w:t xml:space="preserve">The eRedCap UE </w:t>
      </w:r>
      <w:r w:rsidRPr="00F51B87">
        <w:t>may skip decoding of the scheduled PDSCH with C-RNTI, MCS-C-RNTI, or CS-RNTI during a process of P-RNTI triggered SI acquisition, another PDSCH scheduled with SI-RNTI that partially or fully overlap in time in non-overlapping PRBs</w:t>
      </w:r>
      <w:r>
        <w:t>.</w:t>
      </w:r>
    </w:p>
    <w:p w14:paraId="451AE34F" w14:textId="77777777" w:rsidR="00B12A25" w:rsidRDefault="00B12A25" w:rsidP="00B12A25">
      <w:pPr>
        <w:pStyle w:val="Proposal"/>
        <w:rPr>
          <w:b w:val="0"/>
          <w:bCs/>
        </w:rPr>
      </w:pPr>
    </w:p>
    <w:p w14:paraId="338F169B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>Regarding s</w:t>
      </w:r>
      <w:r w:rsidRPr="00B13009">
        <w:rPr>
          <w:b w:val="0"/>
          <w:bCs/>
        </w:rPr>
        <w:t>imultaneous reception of unicast and autonomous SI</w:t>
      </w:r>
      <w:r>
        <w:rPr>
          <w:b w:val="0"/>
          <w:bCs/>
        </w:rPr>
        <w:t>:</w:t>
      </w:r>
    </w:p>
    <w:p w14:paraId="13630809" w14:textId="77777777" w:rsidR="00B12A25" w:rsidRDefault="00B12A25" w:rsidP="00B12A25">
      <w:pPr>
        <w:pStyle w:val="Proposal"/>
      </w:pPr>
      <w:r>
        <w:rPr>
          <w:rFonts w:hint="eastAsia"/>
        </w:rPr>
        <w:t>P</w:t>
      </w:r>
      <w:r>
        <w:t>roposal 5:</w:t>
      </w:r>
      <w:r>
        <w:tab/>
        <w:t>Whether the eRedCap UE decodes a PDSCH scheduled with TC-RNTI during a process of autonomous SI acquisition is up to the UE implementation. No spec change is required.</w:t>
      </w:r>
    </w:p>
    <w:p w14:paraId="5937FEEF" w14:textId="77777777" w:rsidR="00B12A25" w:rsidRPr="00B13009" w:rsidRDefault="00B12A25" w:rsidP="00B12A25">
      <w:pPr>
        <w:pStyle w:val="Proposal"/>
        <w:rPr>
          <w:b w:val="0"/>
          <w:bCs/>
        </w:rPr>
      </w:pPr>
    </w:p>
    <w:p w14:paraId="543C0378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lastRenderedPageBreak/>
        <w:t xml:space="preserve">Regarding </w:t>
      </w:r>
      <w:r w:rsidRPr="00B13009">
        <w:rPr>
          <w:b w:val="0"/>
          <w:bCs/>
        </w:rPr>
        <w:t>SRS</w:t>
      </w:r>
      <w:r>
        <w:rPr>
          <w:b w:val="0"/>
          <w:bCs/>
        </w:rPr>
        <w:t>:</w:t>
      </w:r>
    </w:p>
    <w:p w14:paraId="1D5DFAF9" w14:textId="77777777" w:rsidR="00B12A25" w:rsidRDefault="00B12A25" w:rsidP="00B12A25">
      <w:pPr>
        <w:pStyle w:val="Proposal"/>
      </w:pPr>
      <w:r>
        <w:rPr>
          <w:rFonts w:hint="eastAsia"/>
        </w:rPr>
        <w:t>P</w:t>
      </w:r>
      <w:r>
        <w:t>roposal 6:</w:t>
      </w:r>
      <w:r>
        <w:tab/>
      </w:r>
      <w:r>
        <w:rPr>
          <w:color w:val="000000"/>
          <w:kern w:val="2"/>
          <w:lang w:eastAsia="zh-CN"/>
        </w:rPr>
        <w:t>The merit of SRS BW reduction to 5 MHz is not so large but the demerit is also not so large. RAN1 can continue the discussion.</w:t>
      </w:r>
    </w:p>
    <w:p w14:paraId="3971D6E8" w14:textId="77777777" w:rsidR="00B12A25" w:rsidRPr="00B13009" w:rsidRDefault="00B12A25" w:rsidP="00B12A25">
      <w:pPr>
        <w:pStyle w:val="Proposal"/>
        <w:rPr>
          <w:b w:val="0"/>
          <w:bCs/>
        </w:rPr>
      </w:pPr>
    </w:p>
    <w:p w14:paraId="5F4E61D0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>Regarding s</w:t>
      </w:r>
      <w:r w:rsidRPr="00B13009">
        <w:rPr>
          <w:b w:val="0"/>
          <w:bCs/>
        </w:rPr>
        <w:t>eparate initial DL/UL BWP</w:t>
      </w:r>
      <w:r>
        <w:rPr>
          <w:b w:val="0"/>
          <w:bCs/>
        </w:rPr>
        <w:t>:</w:t>
      </w:r>
    </w:p>
    <w:p w14:paraId="5D0B591A" w14:textId="77777777" w:rsidR="00B12A25" w:rsidRDefault="00B12A25" w:rsidP="00B12A25">
      <w:pPr>
        <w:pStyle w:val="Proposal"/>
      </w:pPr>
      <w:r>
        <w:rPr>
          <w:rFonts w:hint="eastAsia"/>
        </w:rPr>
        <w:t>P</w:t>
      </w:r>
      <w:r>
        <w:t>roposal 7:</w:t>
      </w:r>
      <w:r>
        <w:tab/>
      </w:r>
      <w:r w:rsidRPr="00623CB7">
        <w:t>For a cell supporting both Rel-17 RedCap and Rel-18 eRedCap UEs</w:t>
      </w:r>
      <w:r>
        <w:t>,</w:t>
      </w:r>
      <w:r>
        <w:rPr>
          <w:rFonts w:hint="eastAsia"/>
        </w:rPr>
        <w:t xml:space="preserve"> </w:t>
      </w:r>
      <w:r>
        <w:t>separate initial DL/UL BWP specific to Rel-18 eRedCap UEs can be configured only when the separate initial DL/UL BWP specific to Rel-17 RedCap UEs is NOT configured. The detail of the configuration is up to RAN2.</w:t>
      </w:r>
    </w:p>
    <w:p w14:paraId="176633E8" w14:textId="77777777" w:rsidR="00B12A25" w:rsidRDefault="00B12A25" w:rsidP="00B12A25">
      <w:pPr>
        <w:pStyle w:val="Proposal"/>
      </w:pPr>
      <w:r>
        <w:rPr>
          <w:rFonts w:hint="eastAsia"/>
        </w:rPr>
        <w:t>P</w:t>
      </w:r>
      <w:r>
        <w:t>roposal 8:</w:t>
      </w:r>
      <w:r>
        <w:tab/>
      </w:r>
      <w:r w:rsidRPr="00CD028B">
        <w:t>For a cell supporting Rel-18 eRedCap UEs and barring Rel-17 RedCap UEs</w:t>
      </w:r>
      <w:r>
        <w:t>,</w:t>
      </w:r>
      <w:r>
        <w:rPr>
          <w:rFonts w:hint="eastAsia"/>
        </w:rPr>
        <w:t xml:space="preserve"> </w:t>
      </w:r>
      <w:r>
        <w:t>the configuration of separate initial DL/UL BWP for Rel-18 eRedCap UEs should be supported. The detail of the configuration is up to RAN2.</w:t>
      </w:r>
    </w:p>
    <w:p w14:paraId="46E20F9E" w14:textId="77777777" w:rsidR="00B12A25" w:rsidRPr="009F358C" w:rsidRDefault="00B12A25" w:rsidP="00B12A25">
      <w:pPr>
        <w:pStyle w:val="Proposal"/>
        <w:rPr>
          <w:b w:val="0"/>
          <w:bCs/>
        </w:rPr>
      </w:pPr>
    </w:p>
    <w:p w14:paraId="697DED0C" w14:textId="77777777" w:rsidR="00B12A25" w:rsidRDefault="00B12A25" w:rsidP="00B12A25">
      <w:pPr>
        <w:pStyle w:val="Proposal"/>
        <w:rPr>
          <w:b w:val="0"/>
          <w:bCs/>
        </w:rPr>
      </w:pPr>
      <w:r>
        <w:rPr>
          <w:b w:val="0"/>
          <w:bCs/>
        </w:rPr>
        <w:t xml:space="preserve">Regarding </w:t>
      </w:r>
      <w:r w:rsidRPr="00B13009">
        <w:rPr>
          <w:b w:val="0"/>
          <w:bCs/>
        </w:rPr>
        <w:t>UE peak rate reduction</w:t>
      </w:r>
      <w:r>
        <w:rPr>
          <w:b w:val="0"/>
          <w:bCs/>
        </w:rPr>
        <w:t>:</w:t>
      </w:r>
    </w:p>
    <w:p w14:paraId="1EFBDE98" w14:textId="77777777" w:rsidR="00B12A25" w:rsidRDefault="00B12A25" w:rsidP="00B12A25">
      <w:pPr>
        <w:pStyle w:val="Proposal"/>
        <w:rPr>
          <w:rFonts w:eastAsia="Microsoft YaHei UI"/>
          <w:bCs/>
          <w:color w:val="000000"/>
          <w:lang w:eastAsia="zh-CN"/>
        </w:rPr>
      </w:pPr>
      <w:r>
        <w:rPr>
          <w:rFonts w:hint="eastAsia"/>
        </w:rPr>
        <w:t>P</w:t>
      </w:r>
      <w:r>
        <w:t>roposal 9:</w:t>
      </w:r>
      <w:r>
        <w:tab/>
        <w:t>Directly</w:t>
      </w:r>
      <w:r w:rsidRPr="00541FAD">
        <w:rPr>
          <w:lang w:val="en-GB"/>
        </w:rPr>
        <w:t xml:space="preserve"> discuss/</w:t>
      </w:r>
      <w:proofErr w:type="gramStart"/>
      <w:r w:rsidRPr="00541FAD">
        <w:rPr>
          <w:lang w:val="en-GB"/>
        </w:rPr>
        <w:t>down-select</w:t>
      </w:r>
      <w:proofErr w:type="gramEnd"/>
      <w:r w:rsidRPr="00541FAD">
        <w:rPr>
          <w:lang w:val="en-GB"/>
        </w:rPr>
        <w:t xml:space="preserve"> the combinations of </w:t>
      </w:r>
      <w:r w:rsidRPr="004647AD">
        <w:t>{</w:t>
      </w:r>
      <w:proofErr w:type="spellStart"/>
      <w:r w:rsidRPr="004647AD">
        <w:rPr>
          <w:rFonts w:eastAsia="Microsoft YaHei UI"/>
          <w:i/>
          <w:iCs/>
          <w:color w:val="000000"/>
          <w:lang w:eastAsia="zh-CN"/>
        </w:rPr>
        <w:t>v</w:t>
      </w:r>
      <w:r w:rsidRPr="004647AD">
        <w:rPr>
          <w:rFonts w:eastAsia="Microsoft YaHei UI"/>
          <w:i/>
          <w:iCs/>
          <w:color w:val="000000"/>
          <w:vertAlign w:val="subscript"/>
          <w:lang w:eastAsia="zh-CN"/>
        </w:rPr>
        <w:t>Layers</w:t>
      </w:r>
      <w:proofErr w:type="spellEnd"/>
      <w:r w:rsidRPr="004647AD">
        <w:rPr>
          <w:rFonts w:eastAsia="Microsoft YaHei UI"/>
          <w:color w:val="000000"/>
          <w:lang w:eastAsia="zh-CN"/>
        </w:rPr>
        <w:t xml:space="preserve">, </w:t>
      </w:r>
      <w:proofErr w:type="spellStart"/>
      <w:r w:rsidRPr="004647AD">
        <w:rPr>
          <w:rFonts w:eastAsia="Microsoft YaHei UI"/>
          <w:i/>
          <w:iCs/>
          <w:color w:val="000000"/>
          <w:lang w:eastAsia="zh-CN"/>
        </w:rPr>
        <w:t>Q</w:t>
      </w:r>
      <w:r w:rsidRPr="004647AD">
        <w:rPr>
          <w:rFonts w:eastAsia="Microsoft YaHei UI"/>
          <w:i/>
          <w:iCs/>
          <w:color w:val="000000"/>
          <w:vertAlign w:val="subscript"/>
          <w:lang w:eastAsia="zh-CN"/>
        </w:rPr>
        <w:t>m</w:t>
      </w:r>
      <w:proofErr w:type="spellEnd"/>
      <w:r w:rsidRPr="004647AD">
        <w:rPr>
          <w:rFonts w:eastAsia="Microsoft YaHei UI"/>
          <w:color w:val="000000"/>
          <w:lang w:eastAsia="zh-CN"/>
        </w:rPr>
        <w:t xml:space="preserve">, </w:t>
      </w:r>
      <w:r w:rsidRPr="004647AD">
        <w:rPr>
          <w:rFonts w:eastAsia="Microsoft YaHei UI"/>
          <w:i/>
          <w:iCs/>
          <w:color w:val="000000"/>
          <w:lang w:eastAsia="zh-CN"/>
        </w:rPr>
        <w:t>f</w:t>
      </w:r>
      <w:r w:rsidRPr="004647AD">
        <w:rPr>
          <w:rFonts w:eastAsia="Microsoft YaHei UI"/>
          <w:color w:val="000000"/>
          <w:lang w:eastAsia="zh-CN"/>
        </w:rPr>
        <w:t>}</w:t>
      </w:r>
      <w:r w:rsidRPr="00D32386">
        <w:rPr>
          <w:rFonts w:eastAsia="Microsoft YaHei UI"/>
          <w:bCs/>
          <w:color w:val="000000"/>
          <w:lang w:eastAsia="zh-CN"/>
        </w:rPr>
        <w:t> </w:t>
      </w:r>
      <w:r>
        <w:rPr>
          <w:rFonts w:eastAsia="Microsoft YaHei UI"/>
          <w:bCs/>
          <w:color w:val="000000"/>
          <w:lang w:eastAsia="zh-CN"/>
        </w:rPr>
        <w:t>for each UE type with and without UE BB bandwidth reduction.</w:t>
      </w:r>
    </w:p>
    <w:p w14:paraId="3F974303" w14:textId="77777777" w:rsidR="00B12A25" w:rsidRDefault="00B12A25" w:rsidP="00B12A25">
      <w:pPr>
        <w:pStyle w:val="Proposal"/>
        <w:rPr>
          <w:rFonts w:eastAsia="Microsoft YaHei UI"/>
          <w:bCs/>
          <w:color w:val="000000"/>
          <w:lang w:eastAsia="zh-CN"/>
        </w:rPr>
      </w:pPr>
      <w:r>
        <w:rPr>
          <w:rFonts w:hint="eastAsia"/>
        </w:rPr>
        <w:t>P</w:t>
      </w:r>
      <w:r>
        <w:t>roposal 10:</w:t>
      </w:r>
      <w:r>
        <w:tab/>
        <w:t>Support</w:t>
      </w:r>
      <w:r w:rsidRPr="00541FAD">
        <w:rPr>
          <w:lang w:val="en-GB"/>
        </w:rPr>
        <w:t xml:space="preserve"> the combinations of</w:t>
      </w:r>
      <w:r w:rsidRPr="004647AD">
        <w:rPr>
          <w:lang w:val="en-GB"/>
        </w:rPr>
        <w:t xml:space="preserve"> </w:t>
      </w:r>
      <w:r w:rsidRPr="004647AD">
        <w:t>{</w:t>
      </w:r>
      <w:proofErr w:type="spellStart"/>
      <w:r w:rsidRPr="004647AD">
        <w:rPr>
          <w:rFonts w:eastAsia="Microsoft YaHei UI"/>
          <w:i/>
          <w:iCs/>
          <w:color w:val="000000"/>
          <w:lang w:eastAsia="zh-CN"/>
        </w:rPr>
        <w:t>v</w:t>
      </w:r>
      <w:r w:rsidRPr="004647AD">
        <w:rPr>
          <w:rFonts w:eastAsia="Microsoft YaHei UI"/>
          <w:i/>
          <w:iCs/>
          <w:color w:val="000000"/>
          <w:vertAlign w:val="subscript"/>
          <w:lang w:eastAsia="zh-CN"/>
        </w:rPr>
        <w:t>Layers</w:t>
      </w:r>
      <w:proofErr w:type="spellEnd"/>
      <w:r w:rsidRPr="004647AD">
        <w:rPr>
          <w:rFonts w:eastAsia="Microsoft YaHei UI"/>
          <w:color w:val="000000"/>
          <w:lang w:eastAsia="zh-CN"/>
        </w:rPr>
        <w:t xml:space="preserve">, </w:t>
      </w:r>
      <w:proofErr w:type="spellStart"/>
      <w:r w:rsidRPr="004647AD">
        <w:rPr>
          <w:rFonts w:eastAsia="Microsoft YaHei UI"/>
          <w:i/>
          <w:iCs/>
          <w:color w:val="000000"/>
          <w:lang w:eastAsia="zh-CN"/>
        </w:rPr>
        <w:t>Q</w:t>
      </w:r>
      <w:r w:rsidRPr="004647AD">
        <w:rPr>
          <w:rFonts w:eastAsia="Microsoft YaHei UI"/>
          <w:i/>
          <w:iCs/>
          <w:color w:val="000000"/>
          <w:vertAlign w:val="subscript"/>
          <w:lang w:eastAsia="zh-CN"/>
        </w:rPr>
        <w:t>m</w:t>
      </w:r>
      <w:proofErr w:type="spellEnd"/>
      <w:r w:rsidRPr="004647AD">
        <w:rPr>
          <w:rFonts w:eastAsia="Microsoft YaHei UI"/>
          <w:color w:val="000000"/>
          <w:lang w:eastAsia="zh-CN"/>
        </w:rPr>
        <w:t xml:space="preserve">, </w:t>
      </w:r>
      <w:r w:rsidRPr="004647AD">
        <w:rPr>
          <w:rFonts w:eastAsia="Microsoft YaHei UI"/>
          <w:i/>
          <w:iCs/>
          <w:color w:val="000000"/>
          <w:lang w:eastAsia="zh-CN"/>
        </w:rPr>
        <w:t>f</w:t>
      </w:r>
      <w:r w:rsidRPr="004647AD">
        <w:rPr>
          <w:rFonts w:eastAsia="Microsoft YaHei UI"/>
          <w:color w:val="000000"/>
          <w:lang w:eastAsia="zh-CN"/>
        </w:rPr>
        <w:t>}</w:t>
      </w:r>
      <w:r>
        <w:rPr>
          <w:rFonts w:eastAsia="Microsoft YaHei UI"/>
          <w:bCs/>
          <w:color w:val="000000"/>
          <w:lang w:eastAsia="zh-CN"/>
        </w:rPr>
        <w:t xml:space="preserve"> at least:</w:t>
      </w:r>
    </w:p>
    <w:p w14:paraId="28F2A31B" w14:textId="77777777" w:rsidR="00B12A25" w:rsidRPr="00673344" w:rsidRDefault="00B12A25" w:rsidP="00B12A25">
      <w:pPr>
        <w:pStyle w:val="RAN1bullet1"/>
        <w:numPr>
          <w:ilvl w:val="2"/>
          <w:numId w:val="3"/>
        </w:numPr>
        <w:rPr>
          <w:rFonts w:eastAsia="Microsoft YaHei UI"/>
          <w:b/>
          <w:bCs/>
          <w:color w:val="000000"/>
          <w:lang w:eastAsia="zh-CN"/>
        </w:rPr>
      </w:pPr>
      <w:r w:rsidRPr="00673344">
        <w:rPr>
          <w:b/>
          <w:bCs/>
        </w:rPr>
        <w:t xml:space="preserve">For UE with </w:t>
      </w:r>
      <w:r>
        <w:rPr>
          <w:b/>
          <w:bCs/>
        </w:rPr>
        <w:t>BW3/PR3</w:t>
      </w:r>
      <w:r w:rsidRPr="00673344">
        <w:rPr>
          <w:b/>
          <w:bCs/>
        </w:rPr>
        <w:t>: {</w:t>
      </w:r>
      <w:proofErr w:type="spellStart"/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v</w:t>
      </w:r>
      <w:r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proofErr w:type="spellStart"/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Q</w:t>
      </w:r>
      <w:r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m</w:t>
      </w:r>
      <w:proofErr w:type="spellEnd"/>
      <w:r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f</w:t>
      </w:r>
      <w:r w:rsidRPr="00673344">
        <w:rPr>
          <w:rFonts w:eastAsia="Microsoft YaHei UI"/>
          <w:b/>
          <w:bCs/>
          <w:color w:val="000000"/>
          <w:lang w:eastAsia="zh-CN"/>
        </w:rPr>
        <w:t>} = {1, 4, 0.8}</w:t>
      </w:r>
    </w:p>
    <w:p w14:paraId="7F68148D" w14:textId="77777777" w:rsidR="00B12A25" w:rsidRPr="00673344" w:rsidRDefault="00B12A25" w:rsidP="00B12A25">
      <w:pPr>
        <w:pStyle w:val="RAN1bullet1"/>
        <w:numPr>
          <w:ilvl w:val="2"/>
          <w:numId w:val="3"/>
        </w:numPr>
        <w:rPr>
          <w:rFonts w:eastAsia="Microsoft YaHei UI"/>
          <w:b/>
          <w:bCs/>
          <w:color w:val="000000"/>
          <w:lang w:eastAsia="zh-CN"/>
        </w:rPr>
      </w:pPr>
      <w:r w:rsidRPr="00673344">
        <w:rPr>
          <w:b/>
          <w:bCs/>
        </w:rPr>
        <w:t xml:space="preserve">For UE without </w:t>
      </w:r>
      <w:r>
        <w:rPr>
          <w:b/>
          <w:bCs/>
        </w:rPr>
        <w:t>BW3/PR3</w:t>
      </w:r>
      <w:r w:rsidRPr="00673344">
        <w:rPr>
          <w:b/>
          <w:bCs/>
        </w:rPr>
        <w:t>: {</w:t>
      </w:r>
      <w:proofErr w:type="spellStart"/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v</w:t>
      </w:r>
      <w:r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Layers</w:t>
      </w:r>
      <w:proofErr w:type="spellEnd"/>
      <w:r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proofErr w:type="spellStart"/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Q</w:t>
      </w:r>
      <w:r w:rsidRPr="00673344">
        <w:rPr>
          <w:rFonts w:eastAsia="Microsoft YaHei UI"/>
          <w:b/>
          <w:bCs/>
          <w:i/>
          <w:iCs/>
          <w:color w:val="000000"/>
          <w:vertAlign w:val="subscript"/>
          <w:lang w:val="en-US" w:eastAsia="zh-CN"/>
        </w:rPr>
        <w:t>m</w:t>
      </w:r>
      <w:proofErr w:type="spellEnd"/>
      <w:r w:rsidRPr="00673344">
        <w:rPr>
          <w:rFonts w:eastAsia="Microsoft YaHei UI"/>
          <w:b/>
          <w:bCs/>
          <w:color w:val="000000"/>
          <w:lang w:eastAsia="zh-CN"/>
        </w:rPr>
        <w:t xml:space="preserve">, </w:t>
      </w:r>
      <w:r w:rsidRPr="00673344">
        <w:rPr>
          <w:rFonts w:eastAsia="Microsoft YaHei UI"/>
          <w:b/>
          <w:bCs/>
          <w:i/>
          <w:iCs/>
          <w:color w:val="000000"/>
          <w:lang w:val="en-US" w:eastAsia="zh-CN"/>
        </w:rPr>
        <w:t>f</w:t>
      </w:r>
      <w:r w:rsidRPr="00673344">
        <w:rPr>
          <w:rFonts w:eastAsia="Microsoft YaHei UI"/>
          <w:b/>
          <w:bCs/>
          <w:color w:val="000000"/>
          <w:lang w:eastAsia="zh-CN"/>
        </w:rPr>
        <w:t>} = {1, 2, 0.4}</w:t>
      </w:r>
    </w:p>
    <w:p w14:paraId="22E1B4C0" w14:textId="77777777" w:rsidR="00BC2BCA" w:rsidRPr="008E46C1" w:rsidRDefault="00BC2BCA" w:rsidP="00747C75">
      <w:pPr>
        <w:pStyle w:val="Proposal"/>
        <w:rPr>
          <w:b w:val="0"/>
          <w:bCs/>
        </w:rPr>
      </w:pPr>
    </w:p>
    <w:p w14:paraId="2CD91E5E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Reference</w:t>
      </w:r>
    </w:p>
    <w:p w14:paraId="62EFD1FE" w14:textId="023401E1" w:rsidR="00166A12" w:rsidRDefault="00906D8C" w:rsidP="00E72197">
      <w:pPr>
        <w:rPr>
          <w:lang w:val="en-US" w:eastAsia="ja-JP"/>
        </w:rPr>
      </w:pPr>
      <w:r w:rsidRPr="00A33D8A">
        <w:rPr>
          <w:rFonts w:hint="eastAsia"/>
          <w:lang w:val="en-US" w:eastAsia="ja-JP"/>
        </w:rPr>
        <w:t>[</w:t>
      </w:r>
      <w:r w:rsidRPr="00A33D8A">
        <w:rPr>
          <w:lang w:val="en-US" w:eastAsia="ja-JP"/>
        </w:rPr>
        <w:t xml:space="preserve">1] </w:t>
      </w:r>
      <w:r w:rsidR="002B068F" w:rsidRPr="00A33D8A">
        <w:rPr>
          <w:lang w:val="en-US" w:eastAsia="ja-JP"/>
        </w:rPr>
        <w:t>R1-</w:t>
      </w:r>
      <w:r w:rsidR="00A33D8A" w:rsidRPr="00A33D8A">
        <w:rPr>
          <w:lang w:val="en-US" w:eastAsia="ja-JP"/>
        </w:rPr>
        <w:t>230</w:t>
      </w:r>
      <w:r w:rsidR="00BA6B86">
        <w:rPr>
          <w:lang w:val="en-US" w:eastAsia="ja-JP"/>
        </w:rPr>
        <w:t>3638</w:t>
      </w:r>
      <w:r w:rsidR="00A33D8A" w:rsidRPr="00A33D8A">
        <w:rPr>
          <w:lang w:val="en-US" w:eastAsia="ja-JP"/>
        </w:rPr>
        <w:t xml:space="preserve">, </w:t>
      </w:r>
      <w:r w:rsidR="00CD0429" w:rsidRPr="00A33D8A">
        <w:rPr>
          <w:lang w:val="en-US" w:eastAsia="ja-JP"/>
        </w:rPr>
        <w:t>Panasonic, RAN1 #112</w:t>
      </w:r>
      <w:r w:rsidR="00BA6B86">
        <w:rPr>
          <w:lang w:val="en-US" w:eastAsia="ja-JP"/>
        </w:rPr>
        <w:t>-bis</w:t>
      </w:r>
      <w:r w:rsidR="00A33D8A" w:rsidRPr="00A33D8A">
        <w:rPr>
          <w:lang w:val="en-US" w:eastAsia="ja-JP"/>
        </w:rPr>
        <w:t xml:space="preserve">, </w:t>
      </w:r>
      <w:r w:rsidR="00BA6B86">
        <w:rPr>
          <w:lang w:val="en-US" w:eastAsia="ja-JP"/>
        </w:rPr>
        <w:t>e-Meeting</w:t>
      </w:r>
      <w:r w:rsidR="00A33D8A" w:rsidRPr="00A33D8A">
        <w:rPr>
          <w:lang w:val="en-US" w:eastAsia="ja-JP"/>
        </w:rPr>
        <w:t xml:space="preserve">, </w:t>
      </w:r>
      <w:r w:rsidR="00BA6B86">
        <w:rPr>
          <w:lang w:val="en-US" w:eastAsia="ja-JP"/>
        </w:rPr>
        <w:t>Apr</w:t>
      </w:r>
      <w:r w:rsidR="003A6E9F">
        <w:rPr>
          <w:lang w:val="en-US" w:eastAsia="ja-JP"/>
        </w:rPr>
        <w:t>.</w:t>
      </w:r>
      <w:r w:rsidR="00A33D8A" w:rsidRPr="00A33D8A">
        <w:rPr>
          <w:lang w:val="en-US" w:eastAsia="ja-JP"/>
        </w:rPr>
        <w:t xml:space="preserve"> 2023</w:t>
      </w:r>
    </w:p>
    <w:p w14:paraId="0BB6AF2B" w14:textId="34388A9C" w:rsidR="00694F3A" w:rsidRDefault="00694F3A" w:rsidP="00E72197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 xml:space="preserve">2] </w:t>
      </w:r>
      <w:r w:rsidR="005676F2">
        <w:rPr>
          <w:lang w:val="en-US" w:eastAsia="ja-JP"/>
        </w:rPr>
        <w:t>TS 38.214 V17.5.0</w:t>
      </w:r>
    </w:p>
    <w:p w14:paraId="15F3BCAB" w14:textId="13FC6A20" w:rsidR="00E72197" w:rsidRDefault="00E72197" w:rsidP="00E72197">
      <w:pPr>
        <w:rPr>
          <w:lang w:val="en-US" w:eastAsia="ja-JP"/>
        </w:rPr>
      </w:pPr>
      <w:r w:rsidRPr="00A33D8A">
        <w:rPr>
          <w:lang w:val="en-US" w:eastAsia="ja-JP"/>
        </w:rPr>
        <w:t>[</w:t>
      </w:r>
      <w:r w:rsidR="00694F3A">
        <w:rPr>
          <w:lang w:val="en-US" w:eastAsia="ja-JP"/>
        </w:rPr>
        <w:t>3</w:t>
      </w:r>
      <w:r w:rsidRPr="00A33D8A">
        <w:rPr>
          <w:lang w:val="en-US" w:eastAsia="ja-JP"/>
        </w:rPr>
        <w:t xml:space="preserve">] </w:t>
      </w:r>
      <w:r w:rsidR="00424152">
        <w:rPr>
          <w:lang w:val="en-US" w:eastAsia="ja-JP"/>
        </w:rPr>
        <w:t>R1-2301889, Ericsson,</w:t>
      </w:r>
      <w:r w:rsidR="00424152" w:rsidRPr="00A33D8A">
        <w:rPr>
          <w:lang w:val="en-US" w:eastAsia="ja-JP"/>
        </w:rPr>
        <w:t xml:space="preserve"> RAN1 #112, Athens, Greece, Feb. 2023</w:t>
      </w:r>
    </w:p>
    <w:p w14:paraId="06FCBBCB" w14:textId="0FA20F74" w:rsidR="00800A74" w:rsidRDefault="00945FFC" w:rsidP="00776264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 w:rsidR="00694F3A">
        <w:rPr>
          <w:lang w:val="en-US" w:eastAsia="ja-JP"/>
        </w:rPr>
        <w:t>4</w:t>
      </w:r>
      <w:r>
        <w:rPr>
          <w:lang w:val="en-US" w:eastAsia="ja-JP"/>
        </w:rPr>
        <w:t>] RP-</w:t>
      </w:r>
      <w:r w:rsidR="003E5721">
        <w:rPr>
          <w:lang w:val="en-US" w:eastAsia="ja-JP"/>
        </w:rPr>
        <w:t xml:space="preserve">230778, CMCC, RAN #99, </w:t>
      </w:r>
      <w:r w:rsidR="00120728">
        <w:rPr>
          <w:lang w:val="en-US" w:eastAsia="ja-JP"/>
        </w:rPr>
        <w:t>Rotterdam, Netherlands, Mar. 2023</w:t>
      </w:r>
    </w:p>
    <w:p w14:paraId="11B358DE" w14:textId="0C7171E7" w:rsidR="00C85E2D" w:rsidRPr="005E78C2" w:rsidRDefault="00C85E2D" w:rsidP="00C85E2D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5</w:t>
      </w:r>
      <w:r>
        <w:rPr>
          <w:lang w:val="en-US" w:eastAsia="ja-JP"/>
        </w:rPr>
        <w:t xml:space="preserve">] RP-230303, </w:t>
      </w:r>
      <w:r w:rsidRPr="00E56940">
        <w:rPr>
          <w:lang w:val="en-US" w:eastAsia="ja-JP"/>
        </w:rPr>
        <w:t>Qualcomm Incorporated, Sierra Wireless</w:t>
      </w:r>
      <w:r>
        <w:rPr>
          <w:lang w:val="en-US" w:eastAsia="ja-JP"/>
        </w:rPr>
        <w:t>, RAN #99, Rotterdam, Netherlands, Mar. 2023</w:t>
      </w:r>
    </w:p>
    <w:p w14:paraId="759441E6" w14:textId="58C7F838" w:rsidR="002A2257" w:rsidRDefault="000102ED" w:rsidP="00776264">
      <w:pPr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 w:rsidR="00C85E2D">
        <w:rPr>
          <w:lang w:val="en-US" w:eastAsia="ja-JP"/>
        </w:rPr>
        <w:t>6</w:t>
      </w:r>
      <w:r>
        <w:rPr>
          <w:lang w:val="en-US" w:eastAsia="ja-JP"/>
        </w:rPr>
        <w:t>] TS 38.306 V17.1.0</w:t>
      </w:r>
    </w:p>
    <w:sectPr w:rsidR="002A2257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80DA" w14:textId="77777777" w:rsidR="00F718E5" w:rsidRDefault="00F718E5">
      <w:r>
        <w:separator/>
      </w:r>
    </w:p>
  </w:endnote>
  <w:endnote w:type="continuationSeparator" w:id="0">
    <w:p w14:paraId="0510AC0E" w14:textId="77777777" w:rsidR="00F718E5" w:rsidRDefault="00F718E5">
      <w:r>
        <w:continuationSeparator/>
      </w:r>
    </w:p>
  </w:endnote>
  <w:endnote w:type="continuationNotice" w:id="1">
    <w:p w14:paraId="3E989117" w14:textId="77777777" w:rsidR="00F718E5" w:rsidRDefault="00F718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8108F" w14:textId="77777777" w:rsidR="00F718E5" w:rsidRDefault="00F718E5">
      <w:r>
        <w:separator/>
      </w:r>
    </w:p>
  </w:footnote>
  <w:footnote w:type="continuationSeparator" w:id="0">
    <w:p w14:paraId="0C461C13" w14:textId="77777777" w:rsidR="00F718E5" w:rsidRDefault="00F718E5">
      <w:r>
        <w:continuationSeparator/>
      </w:r>
    </w:p>
  </w:footnote>
  <w:footnote w:type="continuationNotice" w:id="1">
    <w:p w14:paraId="06AEC505" w14:textId="77777777" w:rsidR="00F718E5" w:rsidRDefault="00F718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D0B32"/>
    <w:multiLevelType w:val="multilevel"/>
    <w:tmpl w:val="0F0D0B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D5E1B"/>
    <w:multiLevelType w:val="multilevel"/>
    <w:tmpl w:val="279D5E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10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C0858"/>
    <w:multiLevelType w:val="hybridMultilevel"/>
    <w:tmpl w:val="A80AFB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E6C09"/>
    <w:multiLevelType w:val="hybridMultilevel"/>
    <w:tmpl w:val="CC489D34"/>
    <w:lvl w:ilvl="0" w:tplc="D8C8EBB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2E41F8E"/>
    <w:multiLevelType w:val="hybridMultilevel"/>
    <w:tmpl w:val="684485F2"/>
    <w:lvl w:ilvl="0" w:tplc="4196A7CC">
      <w:start w:val="6"/>
      <w:numFmt w:val="bullet"/>
      <w:lvlText w:val="-"/>
      <w:lvlJc w:val="left"/>
      <w:pPr>
        <w:ind w:left="2631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311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5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37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1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051" w:hanging="420"/>
      </w:pPr>
      <w:rPr>
        <w:rFonts w:ascii="Wingdings" w:hAnsi="Wingdings" w:hint="default"/>
      </w:rPr>
    </w:lvl>
  </w:abstractNum>
  <w:abstractNum w:abstractNumId="15" w15:restartNumberingAfterBreak="0">
    <w:nsid w:val="6B02678B"/>
    <w:multiLevelType w:val="hybridMultilevel"/>
    <w:tmpl w:val="308272DC"/>
    <w:lvl w:ilvl="0" w:tplc="F66E8CE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042E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EC342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A80C8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E58A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E8B9F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F681E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AADEE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B235A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BF5658A"/>
    <w:multiLevelType w:val="hybridMultilevel"/>
    <w:tmpl w:val="D5E685A0"/>
    <w:lvl w:ilvl="0" w:tplc="4196A7C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762A717F"/>
    <w:multiLevelType w:val="multilevel"/>
    <w:tmpl w:val="762A71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611289">
    <w:abstractNumId w:val="20"/>
  </w:num>
  <w:num w:numId="2" w16cid:durableId="215776212">
    <w:abstractNumId w:val="20"/>
  </w:num>
  <w:num w:numId="3" w16cid:durableId="87235225">
    <w:abstractNumId w:val="2"/>
  </w:num>
  <w:num w:numId="4" w16cid:durableId="1159881905">
    <w:abstractNumId w:val="19"/>
  </w:num>
  <w:num w:numId="5" w16cid:durableId="799886784">
    <w:abstractNumId w:val="1"/>
  </w:num>
  <w:num w:numId="6" w16cid:durableId="1859998593">
    <w:abstractNumId w:val="9"/>
  </w:num>
  <w:num w:numId="7" w16cid:durableId="254945778">
    <w:abstractNumId w:val="21"/>
  </w:num>
  <w:num w:numId="8" w16cid:durableId="1750074285">
    <w:abstractNumId w:val="23"/>
  </w:num>
  <w:num w:numId="9" w16cid:durableId="1667660910">
    <w:abstractNumId w:val="3"/>
  </w:num>
  <w:num w:numId="10" w16cid:durableId="586882499">
    <w:abstractNumId w:val="8"/>
  </w:num>
  <w:num w:numId="11" w16cid:durableId="1331179300">
    <w:abstractNumId w:val="7"/>
  </w:num>
  <w:num w:numId="12" w16cid:durableId="2019190683">
    <w:abstractNumId w:val="13"/>
  </w:num>
  <w:num w:numId="13" w16cid:durableId="1767144185">
    <w:abstractNumId w:val="0"/>
  </w:num>
  <w:num w:numId="14" w16cid:durableId="1158885661">
    <w:abstractNumId w:val="5"/>
  </w:num>
  <w:num w:numId="15" w16cid:durableId="859660396">
    <w:abstractNumId w:val="22"/>
  </w:num>
  <w:num w:numId="16" w16cid:durableId="23949933">
    <w:abstractNumId w:val="16"/>
  </w:num>
  <w:num w:numId="17" w16cid:durableId="875969619">
    <w:abstractNumId w:val="24"/>
  </w:num>
  <w:num w:numId="18" w16cid:durableId="29190978">
    <w:abstractNumId w:val="6"/>
  </w:num>
  <w:num w:numId="19" w16cid:durableId="141583000">
    <w:abstractNumId w:val="11"/>
  </w:num>
  <w:num w:numId="20" w16cid:durableId="159085376">
    <w:abstractNumId w:val="4"/>
  </w:num>
  <w:num w:numId="21" w16cid:durableId="811599078">
    <w:abstractNumId w:val="17"/>
  </w:num>
  <w:num w:numId="22" w16cid:durableId="438792283">
    <w:abstractNumId w:val="25"/>
  </w:num>
  <w:num w:numId="23" w16cid:durableId="1971982375">
    <w:abstractNumId w:val="14"/>
  </w:num>
  <w:num w:numId="24" w16cid:durableId="174537401">
    <w:abstractNumId w:val="15"/>
  </w:num>
  <w:num w:numId="25" w16cid:durableId="714087400">
    <w:abstractNumId w:val="14"/>
  </w:num>
  <w:num w:numId="26" w16cid:durableId="408816730">
    <w:abstractNumId w:val="10"/>
  </w:num>
  <w:num w:numId="27" w16cid:durableId="41757348">
    <w:abstractNumId w:val="18"/>
  </w:num>
  <w:num w:numId="28" w16cid:durableId="158368388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A0"/>
    <w:rsid w:val="00000588"/>
    <w:rsid w:val="00002240"/>
    <w:rsid w:val="00002296"/>
    <w:rsid w:val="000023EB"/>
    <w:rsid w:val="00002988"/>
    <w:rsid w:val="00003D18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863"/>
    <w:rsid w:val="00007AFA"/>
    <w:rsid w:val="00010021"/>
    <w:rsid w:val="000102ED"/>
    <w:rsid w:val="00011E86"/>
    <w:rsid w:val="0001395B"/>
    <w:rsid w:val="00013CD5"/>
    <w:rsid w:val="00013DD4"/>
    <w:rsid w:val="000149AD"/>
    <w:rsid w:val="000159E7"/>
    <w:rsid w:val="00015A74"/>
    <w:rsid w:val="00017AC2"/>
    <w:rsid w:val="000202FF"/>
    <w:rsid w:val="0002179F"/>
    <w:rsid w:val="00021918"/>
    <w:rsid w:val="00022EF7"/>
    <w:rsid w:val="00023BC1"/>
    <w:rsid w:val="000245CA"/>
    <w:rsid w:val="000245D7"/>
    <w:rsid w:val="00024B23"/>
    <w:rsid w:val="00024D25"/>
    <w:rsid w:val="0002501F"/>
    <w:rsid w:val="00025F17"/>
    <w:rsid w:val="00025F7F"/>
    <w:rsid w:val="00026246"/>
    <w:rsid w:val="000276BF"/>
    <w:rsid w:val="000307C7"/>
    <w:rsid w:val="00030D02"/>
    <w:rsid w:val="00030E86"/>
    <w:rsid w:val="00030FA1"/>
    <w:rsid w:val="00031943"/>
    <w:rsid w:val="0003229C"/>
    <w:rsid w:val="0003337E"/>
    <w:rsid w:val="00034339"/>
    <w:rsid w:val="000343F6"/>
    <w:rsid w:val="00036055"/>
    <w:rsid w:val="00036066"/>
    <w:rsid w:val="0003606F"/>
    <w:rsid w:val="00036283"/>
    <w:rsid w:val="00037996"/>
    <w:rsid w:val="000379F1"/>
    <w:rsid w:val="00037CBA"/>
    <w:rsid w:val="00037D9D"/>
    <w:rsid w:val="0004020F"/>
    <w:rsid w:val="00041F2F"/>
    <w:rsid w:val="00042007"/>
    <w:rsid w:val="00042BD6"/>
    <w:rsid w:val="000431CC"/>
    <w:rsid w:val="00043760"/>
    <w:rsid w:val="00045734"/>
    <w:rsid w:val="000457F3"/>
    <w:rsid w:val="00045D4F"/>
    <w:rsid w:val="00046244"/>
    <w:rsid w:val="00047576"/>
    <w:rsid w:val="00047D00"/>
    <w:rsid w:val="00050451"/>
    <w:rsid w:val="00050617"/>
    <w:rsid w:val="00050C5A"/>
    <w:rsid w:val="000546D4"/>
    <w:rsid w:val="00054723"/>
    <w:rsid w:val="00054A40"/>
    <w:rsid w:val="00054C96"/>
    <w:rsid w:val="00055B55"/>
    <w:rsid w:val="00056A11"/>
    <w:rsid w:val="0005710F"/>
    <w:rsid w:val="0005735B"/>
    <w:rsid w:val="00057BFC"/>
    <w:rsid w:val="00057E1D"/>
    <w:rsid w:val="0006048E"/>
    <w:rsid w:val="00060A04"/>
    <w:rsid w:val="00060E43"/>
    <w:rsid w:val="00062E53"/>
    <w:rsid w:val="000635B6"/>
    <w:rsid w:val="00064856"/>
    <w:rsid w:val="00065761"/>
    <w:rsid w:val="00065BA8"/>
    <w:rsid w:val="00066B7B"/>
    <w:rsid w:val="0006731F"/>
    <w:rsid w:val="00067337"/>
    <w:rsid w:val="00067756"/>
    <w:rsid w:val="0006792B"/>
    <w:rsid w:val="0007009E"/>
    <w:rsid w:val="00070E79"/>
    <w:rsid w:val="00071774"/>
    <w:rsid w:val="000717B4"/>
    <w:rsid w:val="00071AE6"/>
    <w:rsid w:val="000725B2"/>
    <w:rsid w:val="0007304E"/>
    <w:rsid w:val="00074E7A"/>
    <w:rsid w:val="00075D27"/>
    <w:rsid w:val="00076664"/>
    <w:rsid w:val="000766AC"/>
    <w:rsid w:val="00076B9D"/>
    <w:rsid w:val="00076CEE"/>
    <w:rsid w:val="00077A4E"/>
    <w:rsid w:val="00080166"/>
    <w:rsid w:val="00080630"/>
    <w:rsid w:val="00080CC6"/>
    <w:rsid w:val="00081DE5"/>
    <w:rsid w:val="00081F9A"/>
    <w:rsid w:val="0008269D"/>
    <w:rsid w:val="00083496"/>
    <w:rsid w:val="0008478B"/>
    <w:rsid w:val="00084D6C"/>
    <w:rsid w:val="00085152"/>
    <w:rsid w:val="00086014"/>
    <w:rsid w:val="000866B3"/>
    <w:rsid w:val="0008674A"/>
    <w:rsid w:val="000867AD"/>
    <w:rsid w:val="00086928"/>
    <w:rsid w:val="000870B6"/>
    <w:rsid w:val="000876CB"/>
    <w:rsid w:val="00087779"/>
    <w:rsid w:val="00087DD1"/>
    <w:rsid w:val="0009047A"/>
    <w:rsid w:val="0009058F"/>
    <w:rsid w:val="000906E5"/>
    <w:rsid w:val="00090C37"/>
    <w:rsid w:val="00090DDB"/>
    <w:rsid w:val="0009107A"/>
    <w:rsid w:val="0009153B"/>
    <w:rsid w:val="0009275D"/>
    <w:rsid w:val="00093688"/>
    <w:rsid w:val="00093F44"/>
    <w:rsid w:val="00094394"/>
    <w:rsid w:val="0009444B"/>
    <w:rsid w:val="00094479"/>
    <w:rsid w:val="00095ECD"/>
    <w:rsid w:val="00096AD5"/>
    <w:rsid w:val="00096CB3"/>
    <w:rsid w:val="00097828"/>
    <w:rsid w:val="00097B16"/>
    <w:rsid w:val="000A118F"/>
    <w:rsid w:val="000A1B83"/>
    <w:rsid w:val="000A1CE0"/>
    <w:rsid w:val="000A1F1A"/>
    <w:rsid w:val="000A20B7"/>
    <w:rsid w:val="000A3442"/>
    <w:rsid w:val="000A403B"/>
    <w:rsid w:val="000A4992"/>
    <w:rsid w:val="000A51D3"/>
    <w:rsid w:val="000A584C"/>
    <w:rsid w:val="000A58AF"/>
    <w:rsid w:val="000A5E61"/>
    <w:rsid w:val="000A62BD"/>
    <w:rsid w:val="000A685B"/>
    <w:rsid w:val="000A6984"/>
    <w:rsid w:val="000B001E"/>
    <w:rsid w:val="000B0252"/>
    <w:rsid w:val="000B0650"/>
    <w:rsid w:val="000B0669"/>
    <w:rsid w:val="000B087F"/>
    <w:rsid w:val="000B0F90"/>
    <w:rsid w:val="000B1177"/>
    <w:rsid w:val="000B1323"/>
    <w:rsid w:val="000B1856"/>
    <w:rsid w:val="000B24BB"/>
    <w:rsid w:val="000B3075"/>
    <w:rsid w:val="000B3E7D"/>
    <w:rsid w:val="000B4301"/>
    <w:rsid w:val="000B434B"/>
    <w:rsid w:val="000B45E7"/>
    <w:rsid w:val="000B6306"/>
    <w:rsid w:val="000B7181"/>
    <w:rsid w:val="000B7886"/>
    <w:rsid w:val="000B7AA3"/>
    <w:rsid w:val="000B7B0F"/>
    <w:rsid w:val="000B7C5A"/>
    <w:rsid w:val="000B7F20"/>
    <w:rsid w:val="000C0353"/>
    <w:rsid w:val="000C1933"/>
    <w:rsid w:val="000C240E"/>
    <w:rsid w:val="000C263B"/>
    <w:rsid w:val="000C32A5"/>
    <w:rsid w:val="000C342D"/>
    <w:rsid w:val="000C3528"/>
    <w:rsid w:val="000C368B"/>
    <w:rsid w:val="000C49F4"/>
    <w:rsid w:val="000C5279"/>
    <w:rsid w:val="000C6B44"/>
    <w:rsid w:val="000C6E6B"/>
    <w:rsid w:val="000D000C"/>
    <w:rsid w:val="000D024A"/>
    <w:rsid w:val="000D0313"/>
    <w:rsid w:val="000D3046"/>
    <w:rsid w:val="000D385F"/>
    <w:rsid w:val="000D3BBE"/>
    <w:rsid w:val="000D3C80"/>
    <w:rsid w:val="000D3CB4"/>
    <w:rsid w:val="000D4D33"/>
    <w:rsid w:val="000D5972"/>
    <w:rsid w:val="000D5D9A"/>
    <w:rsid w:val="000D65A1"/>
    <w:rsid w:val="000D6915"/>
    <w:rsid w:val="000D6CFC"/>
    <w:rsid w:val="000D7486"/>
    <w:rsid w:val="000D7C1D"/>
    <w:rsid w:val="000E1545"/>
    <w:rsid w:val="000E1686"/>
    <w:rsid w:val="000E4704"/>
    <w:rsid w:val="000E4AAA"/>
    <w:rsid w:val="000E4C69"/>
    <w:rsid w:val="000E4F9E"/>
    <w:rsid w:val="000E5677"/>
    <w:rsid w:val="000E66ED"/>
    <w:rsid w:val="000E6A9A"/>
    <w:rsid w:val="000E6B0F"/>
    <w:rsid w:val="000E6C5D"/>
    <w:rsid w:val="000E735D"/>
    <w:rsid w:val="000E7AF6"/>
    <w:rsid w:val="000E7F29"/>
    <w:rsid w:val="000E7F7E"/>
    <w:rsid w:val="000F01E8"/>
    <w:rsid w:val="000F02FC"/>
    <w:rsid w:val="000F0E5D"/>
    <w:rsid w:val="000F137F"/>
    <w:rsid w:val="000F24AE"/>
    <w:rsid w:val="000F2B94"/>
    <w:rsid w:val="000F4272"/>
    <w:rsid w:val="000F532F"/>
    <w:rsid w:val="000F560E"/>
    <w:rsid w:val="000F5999"/>
    <w:rsid w:val="000F5EB9"/>
    <w:rsid w:val="000F634A"/>
    <w:rsid w:val="000F738B"/>
    <w:rsid w:val="000F7B32"/>
    <w:rsid w:val="0010069E"/>
    <w:rsid w:val="00100AA1"/>
    <w:rsid w:val="00100DA3"/>
    <w:rsid w:val="001016A5"/>
    <w:rsid w:val="00101CB4"/>
    <w:rsid w:val="00101D4E"/>
    <w:rsid w:val="001027C3"/>
    <w:rsid w:val="00103F82"/>
    <w:rsid w:val="00103FBA"/>
    <w:rsid w:val="00104659"/>
    <w:rsid w:val="00105641"/>
    <w:rsid w:val="0010583C"/>
    <w:rsid w:val="0010596A"/>
    <w:rsid w:val="001059C9"/>
    <w:rsid w:val="00106EEB"/>
    <w:rsid w:val="00107518"/>
    <w:rsid w:val="00107A74"/>
    <w:rsid w:val="00107FE9"/>
    <w:rsid w:val="001105C1"/>
    <w:rsid w:val="00110835"/>
    <w:rsid w:val="00110892"/>
    <w:rsid w:val="00110D36"/>
    <w:rsid w:val="00111E7A"/>
    <w:rsid w:val="00113191"/>
    <w:rsid w:val="001131C0"/>
    <w:rsid w:val="00113470"/>
    <w:rsid w:val="00113D58"/>
    <w:rsid w:val="00113F2A"/>
    <w:rsid w:val="00114865"/>
    <w:rsid w:val="001156FD"/>
    <w:rsid w:val="0011586B"/>
    <w:rsid w:val="00116B0F"/>
    <w:rsid w:val="00116EC8"/>
    <w:rsid w:val="00117392"/>
    <w:rsid w:val="00117624"/>
    <w:rsid w:val="001176F3"/>
    <w:rsid w:val="00117B68"/>
    <w:rsid w:val="00117F40"/>
    <w:rsid w:val="00120728"/>
    <w:rsid w:val="001213DB"/>
    <w:rsid w:val="00121746"/>
    <w:rsid w:val="0012265E"/>
    <w:rsid w:val="001234E9"/>
    <w:rsid w:val="00123B97"/>
    <w:rsid w:val="0012411C"/>
    <w:rsid w:val="00124154"/>
    <w:rsid w:val="001272C4"/>
    <w:rsid w:val="001277DB"/>
    <w:rsid w:val="00127D67"/>
    <w:rsid w:val="00127E52"/>
    <w:rsid w:val="00130CD4"/>
    <w:rsid w:val="00131758"/>
    <w:rsid w:val="00131A99"/>
    <w:rsid w:val="00131BF1"/>
    <w:rsid w:val="00132ECF"/>
    <w:rsid w:val="00134048"/>
    <w:rsid w:val="0013420D"/>
    <w:rsid w:val="001345CA"/>
    <w:rsid w:val="00134680"/>
    <w:rsid w:val="00134AAB"/>
    <w:rsid w:val="00134BC3"/>
    <w:rsid w:val="001350D0"/>
    <w:rsid w:val="00135171"/>
    <w:rsid w:val="001360F5"/>
    <w:rsid w:val="00136EBD"/>
    <w:rsid w:val="00140316"/>
    <w:rsid w:val="00140975"/>
    <w:rsid w:val="00140EC9"/>
    <w:rsid w:val="00141860"/>
    <w:rsid w:val="00141871"/>
    <w:rsid w:val="00141902"/>
    <w:rsid w:val="00141C40"/>
    <w:rsid w:val="00142883"/>
    <w:rsid w:val="00142E2E"/>
    <w:rsid w:val="001430B5"/>
    <w:rsid w:val="00143282"/>
    <w:rsid w:val="001433B6"/>
    <w:rsid w:val="00143E04"/>
    <w:rsid w:val="00144032"/>
    <w:rsid w:val="0014411D"/>
    <w:rsid w:val="0014467B"/>
    <w:rsid w:val="001447D9"/>
    <w:rsid w:val="0014543B"/>
    <w:rsid w:val="001458A3"/>
    <w:rsid w:val="00145BFF"/>
    <w:rsid w:val="00145FCB"/>
    <w:rsid w:val="00146377"/>
    <w:rsid w:val="001470AE"/>
    <w:rsid w:val="00147ADF"/>
    <w:rsid w:val="00150925"/>
    <w:rsid w:val="00150B05"/>
    <w:rsid w:val="001513AF"/>
    <w:rsid w:val="0015192C"/>
    <w:rsid w:val="001519A0"/>
    <w:rsid w:val="0015340D"/>
    <w:rsid w:val="00153DBE"/>
    <w:rsid w:val="001545C4"/>
    <w:rsid w:val="0015469D"/>
    <w:rsid w:val="00155552"/>
    <w:rsid w:val="00155B15"/>
    <w:rsid w:val="00156254"/>
    <w:rsid w:val="00156D9D"/>
    <w:rsid w:val="001576F2"/>
    <w:rsid w:val="00160A4E"/>
    <w:rsid w:val="00160E5F"/>
    <w:rsid w:val="00161252"/>
    <w:rsid w:val="00161264"/>
    <w:rsid w:val="00161EB3"/>
    <w:rsid w:val="0016224A"/>
    <w:rsid w:val="00162577"/>
    <w:rsid w:val="00162A1B"/>
    <w:rsid w:val="00162F6F"/>
    <w:rsid w:val="00163377"/>
    <w:rsid w:val="0016382C"/>
    <w:rsid w:val="00163D74"/>
    <w:rsid w:val="00166A12"/>
    <w:rsid w:val="00166A4B"/>
    <w:rsid w:val="00166A93"/>
    <w:rsid w:val="00166C23"/>
    <w:rsid w:val="00166FF2"/>
    <w:rsid w:val="0016727C"/>
    <w:rsid w:val="00167B5C"/>
    <w:rsid w:val="001710EF"/>
    <w:rsid w:val="00171EEA"/>
    <w:rsid w:val="00172712"/>
    <w:rsid w:val="001727CE"/>
    <w:rsid w:val="001729BB"/>
    <w:rsid w:val="00172C05"/>
    <w:rsid w:val="00173956"/>
    <w:rsid w:val="0017398B"/>
    <w:rsid w:val="00173DC4"/>
    <w:rsid w:val="00174E09"/>
    <w:rsid w:val="0017542F"/>
    <w:rsid w:val="0017597F"/>
    <w:rsid w:val="00176315"/>
    <w:rsid w:val="001763BC"/>
    <w:rsid w:val="00176B6F"/>
    <w:rsid w:val="00177A32"/>
    <w:rsid w:val="00177ACB"/>
    <w:rsid w:val="001806F6"/>
    <w:rsid w:val="00180CBC"/>
    <w:rsid w:val="001830A9"/>
    <w:rsid w:val="00183744"/>
    <w:rsid w:val="001844A2"/>
    <w:rsid w:val="00184945"/>
    <w:rsid w:val="00184D51"/>
    <w:rsid w:val="001851A2"/>
    <w:rsid w:val="0018534F"/>
    <w:rsid w:val="00185CBD"/>
    <w:rsid w:val="001864A8"/>
    <w:rsid w:val="00186E2A"/>
    <w:rsid w:val="0018762E"/>
    <w:rsid w:val="00190BDB"/>
    <w:rsid w:val="00191C0F"/>
    <w:rsid w:val="00192382"/>
    <w:rsid w:val="00192C65"/>
    <w:rsid w:val="001930F2"/>
    <w:rsid w:val="00194CDF"/>
    <w:rsid w:val="00194D06"/>
    <w:rsid w:val="001950A3"/>
    <w:rsid w:val="00195185"/>
    <w:rsid w:val="00195436"/>
    <w:rsid w:val="00197659"/>
    <w:rsid w:val="001977BF"/>
    <w:rsid w:val="001A011B"/>
    <w:rsid w:val="001A059E"/>
    <w:rsid w:val="001A0F50"/>
    <w:rsid w:val="001A10E9"/>
    <w:rsid w:val="001A14FC"/>
    <w:rsid w:val="001A15B7"/>
    <w:rsid w:val="001A1658"/>
    <w:rsid w:val="001A2375"/>
    <w:rsid w:val="001A30AB"/>
    <w:rsid w:val="001A3775"/>
    <w:rsid w:val="001A3D47"/>
    <w:rsid w:val="001A47B4"/>
    <w:rsid w:val="001A4AE4"/>
    <w:rsid w:val="001A4EE0"/>
    <w:rsid w:val="001A5043"/>
    <w:rsid w:val="001A649D"/>
    <w:rsid w:val="001A68AE"/>
    <w:rsid w:val="001A7147"/>
    <w:rsid w:val="001A76C0"/>
    <w:rsid w:val="001A7959"/>
    <w:rsid w:val="001A7F77"/>
    <w:rsid w:val="001B06AB"/>
    <w:rsid w:val="001B1D2E"/>
    <w:rsid w:val="001B2334"/>
    <w:rsid w:val="001B27FC"/>
    <w:rsid w:val="001B2961"/>
    <w:rsid w:val="001B31E1"/>
    <w:rsid w:val="001B33CD"/>
    <w:rsid w:val="001B3BDA"/>
    <w:rsid w:val="001B3CED"/>
    <w:rsid w:val="001B3D15"/>
    <w:rsid w:val="001B45C0"/>
    <w:rsid w:val="001B4668"/>
    <w:rsid w:val="001B495D"/>
    <w:rsid w:val="001B4BF6"/>
    <w:rsid w:val="001B52D4"/>
    <w:rsid w:val="001B5601"/>
    <w:rsid w:val="001B591D"/>
    <w:rsid w:val="001B5D4E"/>
    <w:rsid w:val="001B6697"/>
    <w:rsid w:val="001B69C0"/>
    <w:rsid w:val="001B7299"/>
    <w:rsid w:val="001B7D12"/>
    <w:rsid w:val="001B7D6E"/>
    <w:rsid w:val="001B7DCB"/>
    <w:rsid w:val="001C006C"/>
    <w:rsid w:val="001C018B"/>
    <w:rsid w:val="001C0B43"/>
    <w:rsid w:val="001C110C"/>
    <w:rsid w:val="001C115F"/>
    <w:rsid w:val="001C20F6"/>
    <w:rsid w:val="001C25C4"/>
    <w:rsid w:val="001C27E2"/>
    <w:rsid w:val="001C2B87"/>
    <w:rsid w:val="001C2BAD"/>
    <w:rsid w:val="001C2E78"/>
    <w:rsid w:val="001C3FFD"/>
    <w:rsid w:val="001C40CA"/>
    <w:rsid w:val="001C446E"/>
    <w:rsid w:val="001C56DA"/>
    <w:rsid w:val="001C6013"/>
    <w:rsid w:val="001C61B6"/>
    <w:rsid w:val="001C6721"/>
    <w:rsid w:val="001C75A7"/>
    <w:rsid w:val="001C7E76"/>
    <w:rsid w:val="001D0908"/>
    <w:rsid w:val="001D0E7B"/>
    <w:rsid w:val="001D0E9D"/>
    <w:rsid w:val="001D0F58"/>
    <w:rsid w:val="001D1016"/>
    <w:rsid w:val="001D10C1"/>
    <w:rsid w:val="001D17B1"/>
    <w:rsid w:val="001D1FAF"/>
    <w:rsid w:val="001D26C1"/>
    <w:rsid w:val="001D2F0C"/>
    <w:rsid w:val="001D3C29"/>
    <w:rsid w:val="001D47D7"/>
    <w:rsid w:val="001D53CC"/>
    <w:rsid w:val="001D5FB5"/>
    <w:rsid w:val="001D64A4"/>
    <w:rsid w:val="001D6DC2"/>
    <w:rsid w:val="001D7546"/>
    <w:rsid w:val="001D797F"/>
    <w:rsid w:val="001E0EB7"/>
    <w:rsid w:val="001E164A"/>
    <w:rsid w:val="001E1B93"/>
    <w:rsid w:val="001E2522"/>
    <w:rsid w:val="001E285C"/>
    <w:rsid w:val="001E2E61"/>
    <w:rsid w:val="001E2ED3"/>
    <w:rsid w:val="001E417F"/>
    <w:rsid w:val="001E4876"/>
    <w:rsid w:val="001E5784"/>
    <w:rsid w:val="001E5CCB"/>
    <w:rsid w:val="001E6089"/>
    <w:rsid w:val="001E610C"/>
    <w:rsid w:val="001E652B"/>
    <w:rsid w:val="001E6CB4"/>
    <w:rsid w:val="001E7192"/>
    <w:rsid w:val="001E76F0"/>
    <w:rsid w:val="001F04E6"/>
    <w:rsid w:val="001F0571"/>
    <w:rsid w:val="001F1373"/>
    <w:rsid w:val="001F2868"/>
    <w:rsid w:val="001F33CF"/>
    <w:rsid w:val="001F4700"/>
    <w:rsid w:val="001F4746"/>
    <w:rsid w:val="001F4A55"/>
    <w:rsid w:val="001F5095"/>
    <w:rsid w:val="001F62A3"/>
    <w:rsid w:val="001F6475"/>
    <w:rsid w:val="001F682C"/>
    <w:rsid w:val="001F6882"/>
    <w:rsid w:val="001F688B"/>
    <w:rsid w:val="001F6EB5"/>
    <w:rsid w:val="001F7369"/>
    <w:rsid w:val="001F7C4E"/>
    <w:rsid w:val="001F7EA2"/>
    <w:rsid w:val="00200478"/>
    <w:rsid w:val="00202DD6"/>
    <w:rsid w:val="00203AA8"/>
    <w:rsid w:val="002041A7"/>
    <w:rsid w:val="00205E10"/>
    <w:rsid w:val="00207ADE"/>
    <w:rsid w:val="00210B26"/>
    <w:rsid w:val="00214468"/>
    <w:rsid w:val="00214738"/>
    <w:rsid w:val="0021491D"/>
    <w:rsid w:val="0021577C"/>
    <w:rsid w:val="002159F4"/>
    <w:rsid w:val="002162AC"/>
    <w:rsid w:val="00217C64"/>
    <w:rsid w:val="00220072"/>
    <w:rsid w:val="00220905"/>
    <w:rsid w:val="00220C2B"/>
    <w:rsid w:val="00221057"/>
    <w:rsid w:val="0022141D"/>
    <w:rsid w:val="002233C3"/>
    <w:rsid w:val="00223B73"/>
    <w:rsid w:val="00223C00"/>
    <w:rsid w:val="00223EB1"/>
    <w:rsid w:val="002247A3"/>
    <w:rsid w:val="002249B6"/>
    <w:rsid w:val="00224C0A"/>
    <w:rsid w:val="0022562E"/>
    <w:rsid w:val="00225BE9"/>
    <w:rsid w:val="00226400"/>
    <w:rsid w:val="002266AB"/>
    <w:rsid w:val="002266C6"/>
    <w:rsid w:val="00226C7B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B8D"/>
    <w:rsid w:val="00234F8E"/>
    <w:rsid w:val="002357A2"/>
    <w:rsid w:val="00235A2C"/>
    <w:rsid w:val="00235B5F"/>
    <w:rsid w:val="00236B9D"/>
    <w:rsid w:val="00236D65"/>
    <w:rsid w:val="0023761D"/>
    <w:rsid w:val="00237DD2"/>
    <w:rsid w:val="002402B4"/>
    <w:rsid w:val="0024064B"/>
    <w:rsid w:val="00240CF5"/>
    <w:rsid w:val="0024150D"/>
    <w:rsid w:val="00241B31"/>
    <w:rsid w:val="00242A09"/>
    <w:rsid w:val="00242AE2"/>
    <w:rsid w:val="00242D8B"/>
    <w:rsid w:val="00243B49"/>
    <w:rsid w:val="00243BB9"/>
    <w:rsid w:val="00243F87"/>
    <w:rsid w:val="0024416B"/>
    <w:rsid w:val="00244478"/>
    <w:rsid w:val="00244E6F"/>
    <w:rsid w:val="0024513F"/>
    <w:rsid w:val="0024581D"/>
    <w:rsid w:val="00246BFB"/>
    <w:rsid w:val="00247842"/>
    <w:rsid w:val="00250279"/>
    <w:rsid w:val="00250964"/>
    <w:rsid w:val="00250E3D"/>
    <w:rsid w:val="00250F85"/>
    <w:rsid w:val="00250FC5"/>
    <w:rsid w:val="002525D3"/>
    <w:rsid w:val="00252C47"/>
    <w:rsid w:val="00253369"/>
    <w:rsid w:val="00255DFD"/>
    <w:rsid w:val="00255F4F"/>
    <w:rsid w:val="00256AC1"/>
    <w:rsid w:val="00257B6B"/>
    <w:rsid w:val="00260A68"/>
    <w:rsid w:val="00260C55"/>
    <w:rsid w:val="002610E0"/>
    <w:rsid w:val="00261AEF"/>
    <w:rsid w:val="00261EC2"/>
    <w:rsid w:val="002629F7"/>
    <w:rsid w:val="00262C5A"/>
    <w:rsid w:val="00263D07"/>
    <w:rsid w:val="00264FDC"/>
    <w:rsid w:val="00266C37"/>
    <w:rsid w:val="00267526"/>
    <w:rsid w:val="002714B4"/>
    <w:rsid w:val="002721B5"/>
    <w:rsid w:val="002733DC"/>
    <w:rsid w:val="00273906"/>
    <w:rsid w:val="00274A7A"/>
    <w:rsid w:val="00274D80"/>
    <w:rsid w:val="00275228"/>
    <w:rsid w:val="002752C5"/>
    <w:rsid w:val="00275A97"/>
    <w:rsid w:val="00276EBE"/>
    <w:rsid w:val="00277066"/>
    <w:rsid w:val="002808F7"/>
    <w:rsid w:val="00281079"/>
    <w:rsid w:val="00281140"/>
    <w:rsid w:val="00281645"/>
    <w:rsid w:val="002825DC"/>
    <w:rsid w:val="00282DF7"/>
    <w:rsid w:val="00283837"/>
    <w:rsid w:val="00283C69"/>
    <w:rsid w:val="00284B62"/>
    <w:rsid w:val="002857E9"/>
    <w:rsid w:val="00285D20"/>
    <w:rsid w:val="00287C1B"/>
    <w:rsid w:val="00291127"/>
    <w:rsid w:val="002924F5"/>
    <w:rsid w:val="00292719"/>
    <w:rsid w:val="00292FF3"/>
    <w:rsid w:val="002933F2"/>
    <w:rsid w:val="00293485"/>
    <w:rsid w:val="00294D90"/>
    <w:rsid w:val="00294EAA"/>
    <w:rsid w:val="002955CC"/>
    <w:rsid w:val="00295FB0"/>
    <w:rsid w:val="002966AC"/>
    <w:rsid w:val="0029756F"/>
    <w:rsid w:val="00297DFC"/>
    <w:rsid w:val="002A018A"/>
    <w:rsid w:val="002A0994"/>
    <w:rsid w:val="002A0B68"/>
    <w:rsid w:val="002A15CC"/>
    <w:rsid w:val="002A1805"/>
    <w:rsid w:val="002A2257"/>
    <w:rsid w:val="002A2BA6"/>
    <w:rsid w:val="002A6212"/>
    <w:rsid w:val="002A6354"/>
    <w:rsid w:val="002A66F9"/>
    <w:rsid w:val="002A71D5"/>
    <w:rsid w:val="002A72F2"/>
    <w:rsid w:val="002A7729"/>
    <w:rsid w:val="002B023E"/>
    <w:rsid w:val="002B068F"/>
    <w:rsid w:val="002B09AF"/>
    <w:rsid w:val="002B125A"/>
    <w:rsid w:val="002B2148"/>
    <w:rsid w:val="002B23BC"/>
    <w:rsid w:val="002B263A"/>
    <w:rsid w:val="002B3E18"/>
    <w:rsid w:val="002B4065"/>
    <w:rsid w:val="002B438D"/>
    <w:rsid w:val="002B4BF5"/>
    <w:rsid w:val="002B4C90"/>
    <w:rsid w:val="002B4D4F"/>
    <w:rsid w:val="002B67CD"/>
    <w:rsid w:val="002B72B5"/>
    <w:rsid w:val="002B7323"/>
    <w:rsid w:val="002B7B5D"/>
    <w:rsid w:val="002C0901"/>
    <w:rsid w:val="002C3BCB"/>
    <w:rsid w:val="002C4435"/>
    <w:rsid w:val="002C4765"/>
    <w:rsid w:val="002C5714"/>
    <w:rsid w:val="002C58FC"/>
    <w:rsid w:val="002C5EA4"/>
    <w:rsid w:val="002C5FC5"/>
    <w:rsid w:val="002C680F"/>
    <w:rsid w:val="002C6F80"/>
    <w:rsid w:val="002D0916"/>
    <w:rsid w:val="002D0DE0"/>
    <w:rsid w:val="002D10DF"/>
    <w:rsid w:val="002D1645"/>
    <w:rsid w:val="002D16AB"/>
    <w:rsid w:val="002D1950"/>
    <w:rsid w:val="002D1FBE"/>
    <w:rsid w:val="002D2487"/>
    <w:rsid w:val="002D2C1C"/>
    <w:rsid w:val="002D2D44"/>
    <w:rsid w:val="002D319A"/>
    <w:rsid w:val="002D3349"/>
    <w:rsid w:val="002D3357"/>
    <w:rsid w:val="002D35BE"/>
    <w:rsid w:val="002D3CBB"/>
    <w:rsid w:val="002D3E84"/>
    <w:rsid w:val="002D448A"/>
    <w:rsid w:val="002D50B0"/>
    <w:rsid w:val="002D56CD"/>
    <w:rsid w:val="002D578E"/>
    <w:rsid w:val="002D5CEB"/>
    <w:rsid w:val="002D638C"/>
    <w:rsid w:val="002D6A1B"/>
    <w:rsid w:val="002D6AD2"/>
    <w:rsid w:val="002E0196"/>
    <w:rsid w:val="002E0B3C"/>
    <w:rsid w:val="002E0D4F"/>
    <w:rsid w:val="002E1449"/>
    <w:rsid w:val="002E18F4"/>
    <w:rsid w:val="002E19CD"/>
    <w:rsid w:val="002E1E8F"/>
    <w:rsid w:val="002E351C"/>
    <w:rsid w:val="002E37F0"/>
    <w:rsid w:val="002E39A9"/>
    <w:rsid w:val="002E3BFC"/>
    <w:rsid w:val="002E3DC3"/>
    <w:rsid w:val="002E55BD"/>
    <w:rsid w:val="002F02BB"/>
    <w:rsid w:val="002F094C"/>
    <w:rsid w:val="002F0A49"/>
    <w:rsid w:val="002F18AA"/>
    <w:rsid w:val="002F19C7"/>
    <w:rsid w:val="002F1A63"/>
    <w:rsid w:val="002F2128"/>
    <w:rsid w:val="002F2129"/>
    <w:rsid w:val="002F233C"/>
    <w:rsid w:val="002F286D"/>
    <w:rsid w:val="002F28B3"/>
    <w:rsid w:val="002F2A23"/>
    <w:rsid w:val="002F301D"/>
    <w:rsid w:val="002F3888"/>
    <w:rsid w:val="002F3C95"/>
    <w:rsid w:val="002F3E5F"/>
    <w:rsid w:val="002F3F6E"/>
    <w:rsid w:val="002F4600"/>
    <w:rsid w:val="002F499E"/>
    <w:rsid w:val="002F4C67"/>
    <w:rsid w:val="002F5831"/>
    <w:rsid w:val="002F5FFA"/>
    <w:rsid w:val="002F6D1A"/>
    <w:rsid w:val="003001E2"/>
    <w:rsid w:val="00300E2E"/>
    <w:rsid w:val="0030240E"/>
    <w:rsid w:val="0030311D"/>
    <w:rsid w:val="00304982"/>
    <w:rsid w:val="00305C75"/>
    <w:rsid w:val="00305D49"/>
    <w:rsid w:val="00305E41"/>
    <w:rsid w:val="003077C0"/>
    <w:rsid w:val="003103AD"/>
    <w:rsid w:val="0031054D"/>
    <w:rsid w:val="00312B2E"/>
    <w:rsid w:val="00312DE2"/>
    <w:rsid w:val="0031321E"/>
    <w:rsid w:val="003138A4"/>
    <w:rsid w:val="00314D9E"/>
    <w:rsid w:val="00315576"/>
    <w:rsid w:val="00315C78"/>
    <w:rsid w:val="00315DE7"/>
    <w:rsid w:val="00316752"/>
    <w:rsid w:val="003178AB"/>
    <w:rsid w:val="00317934"/>
    <w:rsid w:val="00317A20"/>
    <w:rsid w:val="00317AD1"/>
    <w:rsid w:val="00317DEB"/>
    <w:rsid w:val="003202DE"/>
    <w:rsid w:val="0032242E"/>
    <w:rsid w:val="0032249C"/>
    <w:rsid w:val="00322F4B"/>
    <w:rsid w:val="00323940"/>
    <w:rsid w:val="00323F20"/>
    <w:rsid w:val="0032454B"/>
    <w:rsid w:val="00324773"/>
    <w:rsid w:val="00325122"/>
    <w:rsid w:val="0032553E"/>
    <w:rsid w:val="00325A4E"/>
    <w:rsid w:val="00325C57"/>
    <w:rsid w:val="003260BD"/>
    <w:rsid w:val="00326FC1"/>
    <w:rsid w:val="003277DC"/>
    <w:rsid w:val="00327B39"/>
    <w:rsid w:val="003308FC"/>
    <w:rsid w:val="00331A6B"/>
    <w:rsid w:val="00331DF7"/>
    <w:rsid w:val="00332268"/>
    <w:rsid w:val="00332A4F"/>
    <w:rsid w:val="00332FCA"/>
    <w:rsid w:val="00333C12"/>
    <w:rsid w:val="0033491C"/>
    <w:rsid w:val="0033591A"/>
    <w:rsid w:val="0033595F"/>
    <w:rsid w:val="00335B13"/>
    <w:rsid w:val="00335CD8"/>
    <w:rsid w:val="00336C67"/>
    <w:rsid w:val="00336C7F"/>
    <w:rsid w:val="00336CF4"/>
    <w:rsid w:val="0033761E"/>
    <w:rsid w:val="00337A23"/>
    <w:rsid w:val="00337F2C"/>
    <w:rsid w:val="003405CF"/>
    <w:rsid w:val="003419C8"/>
    <w:rsid w:val="00341FEA"/>
    <w:rsid w:val="0034285C"/>
    <w:rsid w:val="00342B28"/>
    <w:rsid w:val="003440FE"/>
    <w:rsid w:val="0034492E"/>
    <w:rsid w:val="00344AE0"/>
    <w:rsid w:val="00345221"/>
    <w:rsid w:val="00346CC0"/>
    <w:rsid w:val="00347812"/>
    <w:rsid w:val="00347D7C"/>
    <w:rsid w:val="00350121"/>
    <w:rsid w:val="003501D3"/>
    <w:rsid w:val="00350B80"/>
    <w:rsid w:val="00351EB2"/>
    <w:rsid w:val="00353CCC"/>
    <w:rsid w:val="0035413A"/>
    <w:rsid w:val="003546ED"/>
    <w:rsid w:val="0035489E"/>
    <w:rsid w:val="00355064"/>
    <w:rsid w:val="00355179"/>
    <w:rsid w:val="0035532B"/>
    <w:rsid w:val="00355553"/>
    <w:rsid w:val="0035575B"/>
    <w:rsid w:val="0035581A"/>
    <w:rsid w:val="00355BC1"/>
    <w:rsid w:val="00355DE9"/>
    <w:rsid w:val="00355F4D"/>
    <w:rsid w:val="0035628B"/>
    <w:rsid w:val="00356F13"/>
    <w:rsid w:val="00360A88"/>
    <w:rsid w:val="003612AA"/>
    <w:rsid w:val="00361955"/>
    <w:rsid w:val="00361EC5"/>
    <w:rsid w:val="00361FCB"/>
    <w:rsid w:val="00363010"/>
    <w:rsid w:val="00363168"/>
    <w:rsid w:val="00363618"/>
    <w:rsid w:val="00363C19"/>
    <w:rsid w:val="003641C6"/>
    <w:rsid w:val="00364A6A"/>
    <w:rsid w:val="00364C4B"/>
    <w:rsid w:val="003650FE"/>
    <w:rsid w:val="003664BE"/>
    <w:rsid w:val="00366C1F"/>
    <w:rsid w:val="00367AFF"/>
    <w:rsid w:val="00370127"/>
    <w:rsid w:val="00370151"/>
    <w:rsid w:val="0037015E"/>
    <w:rsid w:val="003702F5"/>
    <w:rsid w:val="00370CDD"/>
    <w:rsid w:val="00370E3D"/>
    <w:rsid w:val="00371720"/>
    <w:rsid w:val="00371CBA"/>
    <w:rsid w:val="00371FF0"/>
    <w:rsid w:val="003723B6"/>
    <w:rsid w:val="00372510"/>
    <w:rsid w:val="003726A8"/>
    <w:rsid w:val="00372FE9"/>
    <w:rsid w:val="003740CD"/>
    <w:rsid w:val="00374B96"/>
    <w:rsid w:val="0037605F"/>
    <w:rsid w:val="003767C5"/>
    <w:rsid w:val="00376C86"/>
    <w:rsid w:val="00377356"/>
    <w:rsid w:val="00377F03"/>
    <w:rsid w:val="00380CE9"/>
    <w:rsid w:val="003819A2"/>
    <w:rsid w:val="00381FF8"/>
    <w:rsid w:val="0038297F"/>
    <w:rsid w:val="00382C5D"/>
    <w:rsid w:val="00382F6C"/>
    <w:rsid w:val="00383CD4"/>
    <w:rsid w:val="00385134"/>
    <w:rsid w:val="00385643"/>
    <w:rsid w:val="003859DA"/>
    <w:rsid w:val="00386C2F"/>
    <w:rsid w:val="00386CCE"/>
    <w:rsid w:val="003870B7"/>
    <w:rsid w:val="00387706"/>
    <w:rsid w:val="00387B13"/>
    <w:rsid w:val="0039012A"/>
    <w:rsid w:val="003906B3"/>
    <w:rsid w:val="00390C9F"/>
    <w:rsid w:val="00390DFB"/>
    <w:rsid w:val="00391541"/>
    <w:rsid w:val="00391768"/>
    <w:rsid w:val="00393207"/>
    <w:rsid w:val="003964A5"/>
    <w:rsid w:val="003966EF"/>
    <w:rsid w:val="00397294"/>
    <w:rsid w:val="00397483"/>
    <w:rsid w:val="00397771"/>
    <w:rsid w:val="003A0231"/>
    <w:rsid w:val="003A0315"/>
    <w:rsid w:val="003A07E1"/>
    <w:rsid w:val="003A0DEF"/>
    <w:rsid w:val="003A26CD"/>
    <w:rsid w:val="003A280D"/>
    <w:rsid w:val="003A28EB"/>
    <w:rsid w:val="003A3820"/>
    <w:rsid w:val="003A406B"/>
    <w:rsid w:val="003A4497"/>
    <w:rsid w:val="003A4573"/>
    <w:rsid w:val="003A492C"/>
    <w:rsid w:val="003A4FA0"/>
    <w:rsid w:val="003A5267"/>
    <w:rsid w:val="003A6726"/>
    <w:rsid w:val="003A6E9F"/>
    <w:rsid w:val="003A7069"/>
    <w:rsid w:val="003A7908"/>
    <w:rsid w:val="003A7E0C"/>
    <w:rsid w:val="003A7FFA"/>
    <w:rsid w:val="003B0A8E"/>
    <w:rsid w:val="003B0FF0"/>
    <w:rsid w:val="003B1321"/>
    <w:rsid w:val="003B2536"/>
    <w:rsid w:val="003B2E6E"/>
    <w:rsid w:val="003B371B"/>
    <w:rsid w:val="003B3B3A"/>
    <w:rsid w:val="003B43FB"/>
    <w:rsid w:val="003B46D3"/>
    <w:rsid w:val="003B4874"/>
    <w:rsid w:val="003B5087"/>
    <w:rsid w:val="003B564E"/>
    <w:rsid w:val="003B5C6F"/>
    <w:rsid w:val="003B62B8"/>
    <w:rsid w:val="003B649B"/>
    <w:rsid w:val="003B6509"/>
    <w:rsid w:val="003B7031"/>
    <w:rsid w:val="003B7211"/>
    <w:rsid w:val="003B7612"/>
    <w:rsid w:val="003C05F9"/>
    <w:rsid w:val="003C0834"/>
    <w:rsid w:val="003C0931"/>
    <w:rsid w:val="003C09DA"/>
    <w:rsid w:val="003C0D06"/>
    <w:rsid w:val="003C1B24"/>
    <w:rsid w:val="003C1DC5"/>
    <w:rsid w:val="003C2849"/>
    <w:rsid w:val="003C37B5"/>
    <w:rsid w:val="003C3AEB"/>
    <w:rsid w:val="003C3DDF"/>
    <w:rsid w:val="003C44EF"/>
    <w:rsid w:val="003C44F5"/>
    <w:rsid w:val="003C4535"/>
    <w:rsid w:val="003C4C5C"/>
    <w:rsid w:val="003C4E30"/>
    <w:rsid w:val="003C5744"/>
    <w:rsid w:val="003C5C20"/>
    <w:rsid w:val="003C5E50"/>
    <w:rsid w:val="003C70DD"/>
    <w:rsid w:val="003C7C47"/>
    <w:rsid w:val="003D0CA8"/>
    <w:rsid w:val="003D0E3F"/>
    <w:rsid w:val="003D1F18"/>
    <w:rsid w:val="003D2531"/>
    <w:rsid w:val="003D2A42"/>
    <w:rsid w:val="003D3F64"/>
    <w:rsid w:val="003D4B2D"/>
    <w:rsid w:val="003D5066"/>
    <w:rsid w:val="003D5385"/>
    <w:rsid w:val="003D5788"/>
    <w:rsid w:val="003D5B60"/>
    <w:rsid w:val="003D6082"/>
    <w:rsid w:val="003D67A8"/>
    <w:rsid w:val="003E09DB"/>
    <w:rsid w:val="003E0D5D"/>
    <w:rsid w:val="003E0FA7"/>
    <w:rsid w:val="003E1316"/>
    <w:rsid w:val="003E25A7"/>
    <w:rsid w:val="003E2AC9"/>
    <w:rsid w:val="003E34BB"/>
    <w:rsid w:val="003E396A"/>
    <w:rsid w:val="003E3F7B"/>
    <w:rsid w:val="003E5721"/>
    <w:rsid w:val="003E5F42"/>
    <w:rsid w:val="003E7191"/>
    <w:rsid w:val="003E7AB4"/>
    <w:rsid w:val="003E7C11"/>
    <w:rsid w:val="003F05E3"/>
    <w:rsid w:val="003F0DC5"/>
    <w:rsid w:val="003F0F7D"/>
    <w:rsid w:val="003F13E1"/>
    <w:rsid w:val="003F23B0"/>
    <w:rsid w:val="003F306C"/>
    <w:rsid w:val="003F3143"/>
    <w:rsid w:val="003F3850"/>
    <w:rsid w:val="003F426D"/>
    <w:rsid w:val="003F4DC4"/>
    <w:rsid w:val="003F526B"/>
    <w:rsid w:val="003F5A62"/>
    <w:rsid w:val="003F5CDA"/>
    <w:rsid w:val="003F5EE4"/>
    <w:rsid w:val="003F6216"/>
    <w:rsid w:val="003F6379"/>
    <w:rsid w:val="00400B5A"/>
    <w:rsid w:val="004011B2"/>
    <w:rsid w:val="004013A7"/>
    <w:rsid w:val="00402CA3"/>
    <w:rsid w:val="00402CF3"/>
    <w:rsid w:val="00403DA3"/>
    <w:rsid w:val="00404112"/>
    <w:rsid w:val="00404944"/>
    <w:rsid w:val="0040561B"/>
    <w:rsid w:val="00405BD7"/>
    <w:rsid w:val="00406087"/>
    <w:rsid w:val="0040615F"/>
    <w:rsid w:val="004069DB"/>
    <w:rsid w:val="0040761A"/>
    <w:rsid w:val="00407904"/>
    <w:rsid w:val="00407D0A"/>
    <w:rsid w:val="00410583"/>
    <w:rsid w:val="00410AB9"/>
    <w:rsid w:val="004112A6"/>
    <w:rsid w:val="0041148B"/>
    <w:rsid w:val="0041180B"/>
    <w:rsid w:val="00411D09"/>
    <w:rsid w:val="004123F0"/>
    <w:rsid w:val="004125FF"/>
    <w:rsid w:val="00412A74"/>
    <w:rsid w:val="00412B9F"/>
    <w:rsid w:val="00412D4E"/>
    <w:rsid w:val="00413219"/>
    <w:rsid w:val="0041333D"/>
    <w:rsid w:val="00413364"/>
    <w:rsid w:val="00413490"/>
    <w:rsid w:val="004156D9"/>
    <w:rsid w:val="00416A27"/>
    <w:rsid w:val="00417380"/>
    <w:rsid w:val="0042002B"/>
    <w:rsid w:val="0042112F"/>
    <w:rsid w:val="00421572"/>
    <w:rsid w:val="004222AD"/>
    <w:rsid w:val="004223DB"/>
    <w:rsid w:val="00422A19"/>
    <w:rsid w:val="00422FE7"/>
    <w:rsid w:val="00423C33"/>
    <w:rsid w:val="00423FC9"/>
    <w:rsid w:val="00424152"/>
    <w:rsid w:val="0042484A"/>
    <w:rsid w:val="00426CC7"/>
    <w:rsid w:val="0042741C"/>
    <w:rsid w:val="00427A4B"/>
    <w:rsid w:val="004305C6"/>
    <w:rsid w:val="00430636"/>
    <w:rsid w:val="00430AC5"/>
    <w:rsid w:val="00431202"/>
    <w:rsid w:val="004326E5"/>
    <w:rsid w:val="00432C2F"/>
    <w:rsid w:val="00433358"/>
    <w:rsid w:val="00434376"/>
    <w:rsid w:val="004347DA"/>
    <w:rsid w:val="004350D8"/>
    <w:rsid w:val="0043526F"/>
    <w:rsid w:val="0043563A"/>
    <w:rsid w:val="00435C4C"/>
    <w:rsid w:val="004363F0"/>
    <w:rsid w:val="00436A9F"/>
    <w:rsid w:val="00436C14"/>
    <w:rsid w:val="00437EA0"/>
    <w:rsid w:val="00437FBA"/>
    <w:rsid w:val="004407CA"/>
    <w:rsid w:val="00440994"/>
    <w:rsid w:val="004420F4"/>
    <w:rsid w:val="004428AB"/>
    <w:rsid w:val="00442D4E"/>
    <w:rsid w:val="00443009"/>
    <w:rsid w:val="00443837"/>
    <w:rsid w:val="00443997"/>
    <w:rsid w:val="00444BCF"/>
    <w:rsid w:val="00445502"/>
    <w:rsid w:val="00445D06"/>
    <w:rsid w:val="00446509"/>
    <w:rsid w:val="004468CE"/>
    <w:rsid w:val="00446A3F"/>
    <w:rsid w:val="004470EC"/>
    <w:rsid w:val="004479FE"/>
    <w:rsid w:val="00451BD7"/>
    <w:rsid w:val="00451D71"/>
    <w:rsid w:val="00452D42"/>
    <w:rsid w:val="00453170"/>
    <w:rsid w:val="00454217"/>
    <w:rsid w:val="0045421F"/>
    <w:rsid w:val="00454AB5"/>
    <w:rsid w:val="00455147"/>
    <w:rsid w:val="00455D39"/>
    <w:rsid w:val="0045691B"/>
    <w:rsid w:val="004610A2"/>
    <w:rsid w:val="00461F2C"/>
    <w:rsid w:val="00463117"/>
    <w:rsid w:val="0046317D"/>
    <w:rsid w:val="004633A6"/>
    <w:rsid w:val="0046380D"/>
    <w:rsid w:val="00463BC6"/>
    <w:rsid w:val="0046456F"/>
    <w:rsid w:val="004647AD"/>
    <w:rsid w:val="0046485D"/>
    <w:rsid w:val="00464F40"/>
    <w:rsid w:val="004657B4"/>
    <w:rsid w:val="00466CF8"/>
    <w:rsid w:val="00467A21"/>
    <w:rsid w:val="0047005B"/>
    <w:rsid w:val="0047030E"/>
    <w:rsid w:val="004706EA"/>
    <w:rsid w:val="004710B1"/>
    <w:rsid w:val="00471B71"/>
    <w:rsid w:val="00472487"/>
    <w:rsid w:val="004734C9"/>
    <w:rsid w:val="00473EF1"/>
    <w:rsid w:val="0047491E"/>
    <w:rsid w:val="00474C1D"/>
    <w:rsid w:val="00475F66"/>
    <w:rsid w:val="00476054"/>
    <w:rsid w:val="00477433"/>
    <w:rsid w:val="004774D1"/>
    <w:rsid w:val="00477ACB"/>
    <w:rsid w:val="00480579"/>
    <w:rsid w:val="004808A4"/>
    <w:rsid w:val="00480978"/>
    <w:rsid w:val="00480E2A"/>
    <w:rsid w:val="00480F18"/>
    <w:rsid w:val="004814AF"/>
    <w:rsid w:val="004818EF"/>
    <w:rsid w:val="004823EE"/>
    <w:rsid w:val="0048274A"/>
    <w:rsid w:val="004833D7"/>
    <w:rsid w:val="00483437"/>
    <w:rsid w:val="00483B3E"/>
    <w:rsid w:val="00483B86"/>
    <w:rsid w:val="00484257"/>
    <w:rsid w:val="00485982"/>
    <w:rsid w:val="00485A68"/>
    <w:rsid w:val="00485DF8"/>
    <w:rsid w:val="0048602E"/>
    <w:rsid w:val="0048646B"/>
    <w:rsid w:val="00486671"/>
    <w:rsid w:val="004871CC"/>
    <w:rsid w:val="004873FA"/>
    <w:rsid w:val="0048757F"/>
    <w:rsid w:val="00487A39"/>
    <w:rsid w:val="00487C1C"/>
    <w:rsid w:val="00490171"/>
    <w:rsid w:val="00490314"/>
    <w:rsid w:val="0049072A"/>
    <w:rsid w:val="004917E6"/>
    <w:rsid w:val="004918B7"/>
    <w:rsid w:val="004928D4"/>
    <w:rsid w:val="00492D3A"/>
    <w:rsid w:val="00493203"/>
    <w:rsid w:val="00494992"/>
    <w:rsid w:val="00494A36"/>
    <w:rsid w:val="004957C4"/>
    <w:rsid w:val="004968F1"/>
    <w:rsid w:val="00497241"/>
    <w:rsid w:val="004A0EDB"/>
    <w:rsid w:val="004A0FFB"/>
    <w:rsid w:val="004A19A0"/>
    <w:rsid w:val="004A1ACC"/>
    <w:rsid w:val="004A1C6A"/>
    <w:rsid w:val="004A1F50"/>
    <w:rsid w:val="004A2610"/>
    <w:rsid w:val="004A27A6"/>
    <w:rsid w:val="004A2CEA"/>
    <w:rsid w:val="004A3228"/>
    <w:rsid w:val="004A3DC9"/>
    <w:rsid w:val="004A4520"/>
    <w:rsid w:val="004A45EA"/>
    <w:rsid w:val="004A553F"/>
    <w:rsid w:val="004A5A34"/>
    <w:rsid w:val="004A5C46"/>
    <w:rsid w:val="004A5FA6"/>
    <w:rsid w:val="004A6091"/>
    <w:rsid w:val="004A629F"/>
    <w:rsid w:val="004A6334"/>
    <w:rsid w:val="004A6EFA"/>
    <w:rsid w:val="004A712F"/>
    <w:rsid w:val="004A779A"/>
    <w:rsid w:val="004B0566"/>
    <w:rsid w:val="004B09D0"/>
    <w:rsid w:val="004B0A2E"/>
    <w:rsid w:val="004B0D09"/>
    <w:rsid w:val="004B3169"/>
    <w:rsid w:val="004B35CE"/>
    <w:rsid w:val="004B388F"/>
    <w:rsid w:val="004B3B22"/>
    <w:rsid w:val="004B42F9"/>
    <w:rsid w:val="004B4312"/>
    <w:rsid w:val="004B4790"/>
    <w:rsid w:val="004B4BAB"/>
    <w:rsid w:val="004B5736"/>
    <w:rsid w:val="004B5C02"/>
    <w:rsid w:val="004B5FCD"/>
    <w:rsid w:val="004B6050"/>
    <w:rsid w:val="004B653E"/>
    <w:rsid w:val="004B6E4E"/>
    <w:rsid w:val="004B7308"/>
    <w:rsid w:val="004B730A"/>
    <w:rsid w:val="004C0123"/>
    <w:rsid w:val="004C0261"/>
    <w:rsid w:val="004C02DE"/>
    <w:rsid w:val="004C0E2A"/>
    <w:rsid w:val="004C11EF"/>
    <w:rsid w:val="004C1775"/>
    <w:rsid w:val="004C1C23"/>
    <w:rsid w:val="004C241A"/>
    <w:rsid w:val="004C32A4"/>
    <w:rsid w:val="004C3B0C"/>
    <w:rsid w:val="004C425C"/>
    <w:rsid w:val="004C4766"/>
    <w:rsid w:val="004C4FFA"/>
    <w:rsid w:val="004C59C6"/>
    <w:rsid w:val="004C5ECA"/>
    <w:rsid w:val="004C6A3B"/>
    <w:rsid w:val="004C6D4A"/>
    <w:rsid w:val="004C6FFE"/>
    <w:rsid w:val="004C7834"/>
    <w:rsid w:val="004C7ACA"/>
    <w:rsid w:val="004D072F"/>
    <w:rsid w:val="004D08FA"/>
    <w:rsid w:val="004D13C9"/>
    <w:rsid w:val="004D282B"/>
    <w:rsid w:val="004D30C2"/>
    <w:rsid w:val="004D33C0"/>
    <w:rsid w:val="004D4444"/>
    <w:rsid w:val="004D4D55"/>
    <w:rsid w:val="004D4F75"/>
    <w:rsid w:val="004D5785"/>
    <w:rsid w:val="004D5887"/>
    <w:rsid w:val="004D5936"/>
    <w:rsid w:val="004D5AD5"/>
    <w:rsid w:val="004D5DEA"/>
    <w:rsid w:val="004D6930"/>
    <w:rsid w:val="004D73F3"/>
    <w:rsid w:val="004E00F0"/>
    <w:rsid w:val="004E0262"/>
    <w:rsid w:val="004E05A8"/>
    <w:rsid w:val="004E0806"/>
    <w:rsid w:val="004E0928"/>
    <w:rsid w:val="004E0E82"/>
    <w:rsid w:val="004E1777"/>
    <w:rsid w:val="004E17DA"/>
    <w:rsid w:val="004E1BAD"/>
    <w:rsid w:val="004E1D0C"/>
    <w:rsid w:val="004E2EE0"/>
    <w:rsid w:val="004E37D6"/>
    <w:rsid w:val="004E4197"/>
    <w:rsid w:val="004E4957"/>
    <w:rsid w:val="004E4D3E"/>
    <w:rsid w:val="004E4F87"/>
    <w:rsid w:val="004E4FEE"/>
    <w:rsid w:val="004E5A71"/>
    <w:rsid w:val="004E5A99"/>
    <w:rsid w:val="004E6E1F"/>
    <w:rsid w:val="004F1423"/>
    <w:rsid w:val="004F15AF"/>
    <w:rsid w:val="004F24BA"/>
    <w:rsid w:val="004F2779"/>
    <w:rsid w:val="004F28DA"/>
    <w:rsid w:val="004F2BC5"/>
    <w:rsid w:val="004F35F0"/>
    <w:rsid w:val="004F36DC"/>
    <w:rsid w:val="004F3A0D"/>
    <w:rsid w:val="004F4243"/>
    <w:rsid w:val="004F52A4"/>
    <w:rsid w:val="004F57AE"/>
    <w:rsid w:val="004F57EA"/>
    <w:rsid w:val="004F5F63"/>
    <w:rsid w:val="004F6D9F"/>
    <w:rsid w:val="004F7339"/>
    <w:rsid w:val="004F7496"/>
    <w:rsid w:val="00500CC0"/>
    <w:rsid w:val="0050111B"/>
    <w:rsid w:val="00501237"/>
    <w:rsid w:val="00501ABC"/>
    <w:rsid w:val="00503C45"/>
    <w:rsid w:val="005044AE"/>
    <w:rsid w:val="00504850"/>
    <w:rsid w:val="00505362"/>
    <w:rsid w:val="005056EB"/>
    <w:rsid w:val="00505CBB"/>
    <w:rsid w:val="00506214"/>
    <w:rsid w:val="00506493"/>
    <w:rsid w:val="005069D0"/>
    <w:rsid w:val="00506B4D"/>
    <w:rsid w:val="00506FAC"/>
    <w:rsid w:val="0050760F"/>
    <w:rsid w:val="00507856"/>
    <w:rsid w:val="00507AFC"/>
    <w:rsid w:val="00507FC7"/>
    <w:rsid w:val="005104CA"/>
    <w:rsid w:val="0051071B"/>
    <w:rsid w:val="0051072D"/>
    <w:rsid w:val="00510A87"/>
    <w:rsid w:val="00510C9B"/>
    <w:rsid w:val="00512631"/>
    <w:rsid w:val="00512F6C"/>
    <w:rsid w:val="00513D89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92C"/>
    <w:rsid w:val="00521EC4"/>
    <w:rsid w:val="00521FA2"/>
    <w:rsid w:val="00522C02"/>
    <w:rsid w:val="0052354D"/>
    <w:rsid w:val="005236B6"/>
    <w:rsid w:val="00524A8C"/>
    <w:rsid w:val="0052513C"/>
    <w:rsid w:val="00525443"/>
    <w:rsid w:val="00525DAE"/>
    <w:rsid w:val="005262D0"/>
    <w:rsid w:val="00526C02"/>
    <w:rsid w:val="00530E59"/>
    <w:rsid w:val="00531290"/>
    <w:rsid w:val="0053162F"/>
    <w:rsid w:val="00531DD7"/>
    <w:rsid w:val="00531E7D"/>
    <w:rsid w:val="00531F95"/>
    <w:rsid w:val="00532C00"/>
    <w:rsid w:val="00532E56"/>
    <w:rsid w:val="00533073"/>
    <w:rsid w:val="005331EB"/>
    <w:rsid w:val="005339C0"/>
    <w:rsid w:val="005339CA"/>
    <w:rsid w:val="00533BEC"/>
    <w:rsid w:val="00533F99"/>
    <w:rsid w:val="00534BA8"/>
    <w:rsid w:val="005365C8"/>
    <w:rsid w:val="00536A8A"/>
    <w:rsid w:val="00536CFF"/>
    <w:rsid w:val="00537628"/>
    <w:rsid w:val="00537F76"/>
    <w:rsid w:val="00540340"/>
    <w:rsid w:val="00540833"/>
    <w:rsid w:val="005410DC"/>
    <w:rsid w:val="0054122C"/>
    <w:rsid w:val="00541283"/>
    <w:rsid w:val="00541FAD"/>
    <w:rsid w:val="005428C9"/>
    <w:rsid w:val="00542D5E"/>
    <w:rsid w:val="00542DA9"/>
    <w:rsid w:val="00544C4E"/>
    <w:rsid w:val="00545B10"/>
    <w:rsid w:val="0054665A"/>
    <w:rsid w:val="00547D41"/>
    <w:rsid w:val="00550256"/>
    <w:rsid w:val="005509AC"/>
    <w:rsid w:val="00551AD2"/>
    <w:rsid w:val="00551AF2"/>
    <w:rsid w:val="00551DEC"/>
    <w:rsid w:val="00551E33"/>
    <w:rsid w:val="00552AF8"/>
    <w:rsid w:val="00552B10"/>
    <w:rsid w:val="00553126"/>
    <w:rsid w:val="00553B3C"/>
    <w:rsid w:val="00553F0A"/>
    <w:rsid w:val="00554504"/>
    <w:rsid w:val="0055484B"/>
    <w:rsid w:val="005549BD"/>
    <w:rsid w:val="00555D95"/>
    <w:rsid w:val="0055609B"/>
    <w:rsid w:val="0055626C"/>
    <w:rsid w:val="00556505"/>
    <w:rsid w:val="00556D68"/>
    <w:rsid w:val="00557387"/>
    <w:rsid w:val="0055784D"/>
    <w:rsid w:val="00561845"/>
    <w:rsid w:val="00561BC5"/>
    <w:rsid w:val="0056237F"/>
    <w:rsid w:val="005627D3"/>
    <w:rsid w:val="0056312D"/>
    <w:rsid w:val="005641A4"/>
    <w:rsid w:val="005648FA"/>
    <w:rsid w:val="00565191"/>
    <w:rsid w:val="00565536"/>
    <w:rsid w:val="00566114"/>
    <w:rsid w:val="00566314"/>
    <w:rsid w:val="005676DF"/>
    <w:rsid w:val="005676F2"/>
    <w:rsid w:val="00567725"/>
    <w:rsid w:val="00567B21"/>
    <w:rsid w:val="00570244"/>
    <w:rsid w:val="00570B70"/>
    <w:rsid w:val="00570C67"/>
    <w:rsid w:val="00571324"/>
    <w:rsid w:val="00571974"/>
    <w:rsid w:val="00573BC3"/>
    <w:rsid w:val="00573FA6"/>
    <w:rsid w:val="005760C2"/>
    <w:rsid w:val="0057612B"/>
    <w:rsid w:val="00576144"/>
    <w:rsid w:val="00576334"/>
    <w:rsid w:val="00581385"/>
    <w:rsid w:val="005823FE"/>
    <w:rsid w:val="00583349"/>
    <w:rsid w:val="0058339C"/>
    <w:rsid w:val="0058421E"/>
    <w:rsid w:val="00584E4B"/>
    <w:rsid w:val="005851DA"/>
    <w:rsid w:val="005851E4"/>
    <w:rsid w:val="005853B9"/>
    <w:rsid w:val="005859E8"/>
    <w:rsid w:val="00586D86"/>
    <w:rsid w:val="00587575"/>
    <w:rsid w:val="00587691"/>
    <w:rsid w:val="00592156"/>
    <w:rsid w:val="005921BC"/>
    <w:rsid w:val="00592DEC"/>
    <w:rsid w:val="00593499"/>
    <w:rsid w:val="00593917"/>
    <w:rsid w:val="00593C6F"/>
    <w:rsid w:val="005953C7"/>
    <w:rsid w:val="00595488"/>
    <w:rsid w:val="005A1387"/>
    <w:rsid w:val="005A2986"/>
    <w:rsid w:val="005A2A55"/>
    <w:rsid w:val="005A3717"/>
    <w:rsid w:val="005A3ECB"/>
    <w:rsid w:val="005A3FC3"/>
    <w:rsid w:val="005A478F"/>
    <w:rsid w:val="005A4DB0"/>
    <w:rsid w:val="005A5851"/>
    <w:rsid w:val="005A5E6D"/>
    <w:rsid w:val="005A6082"/>
    <w:rsid w:val="005A62C2"/>
    <w:rsid w:val="005A7A00"/>
    <w:rsid w:val="005B0ED2"/>
    <w:rsid w:val="005B1E6A"/>
    <w:rsid w:val="005B1FC8"/>
    <w:rsid w:val="005B2AA2"/>
    <w:rsid w:val="005B38A7"/>
    <w:rsid w:val="005B4E5C"/>
    <w:rsid w:val="005B4EA5"/>
    <w:rsid w:val="005B5BF0"/>
    <w:rsid w:val="005B6224"/>
    <w:rsid w:val="005B69B7"/>
    <w:rsid w:val="005B7C64"/>
    <w:rsid w:val="005C1148"/>
    <w:rsid w:val="005C185E"/>
    <w:rsid w:val="005C1B00"/>
    <w:rsid w:val="005C24A6"/>
    <w:rsid w:val="005C267C"/>
    <w:rsid w:val="005C2CAB"/>
    <w:rsid w:val="005C2D6D"/>
    <w:rsid w:val="005C2EF8"/>
    <w:rsid w:val="005C3FD3"/>
    <w:rsid w:val="005C4056"/>
    <w:rsid w:val="005C5260"/>
    <w:rsid w:val="005C5F41"/>
    <w:rsid w:val="005C66C9"/>
    <w:rsid w:val="005C6A18"/>
    <w:rsid w:val="005D0ACA"/>
    <w:rsid w:val="005D18B1"/>
    <w:rsid w:val="005D20E0"/>
    <w:rsid w:val="005D2127"/>
    <w:rsid w:val="005D2A39"/>
    <w:rsid w:val="005D2BE8"/>
    <w:rsid w:val="005D3065"/>
    <w:rsid w:val="005D43BA"/>
    <w:rsid w:val="005D54D6"/>
    <w:rsid w:val="005D5817"/>
    <w:rsid w:val="005D5A70"/>
    <w:rsid w:val="005D5C48"/>
    <w:rsid w:val="005D6246"/>
    <w:rsid w:val="005D649B"/>
    <w:rsid w:val="005D79BF"/>
    <w:rsid w:val="005D7C5A"/>
    <w:rsid w:val="005E013E"/>
    <w:rsid w:val="005E04CB"/>
    <w:rsid w:val="005E0DA6"/>
    <w:rsid w:val="005E1314"/>
    <w:rsid w:val="005E2A23"/>
    <w:rsid w:val="005E2A9E"/>
    <w:rsid w:val="005E2B86"/>
    <w:rsid w:val="005E2C36"/>
    <w:rsid w:val="005E2D29"/>
    <w:rsid w:val="005E2D35"/>
    <w:rsid w:val="005E32B8"/>
    <w:rsid w:val="005E40B6"/>
    <w:rsid w:val="005E4731"/>
    <w:rsid w:val="005E4916"/>
    <w:rsid w:val="005E4C5F"/>
    <w:rsid w:val="005E598D"/>
    <w:rsid w:val="005E6E8F"/>
    <w:rsid w:val="005E78C2"/>
    <w:rsid w:val="005E7DEE"/>
    <w:rsid w:val="005E7FCD"/>
    <w:rsid w:val="005F00A3"/>
    <w:rsid w:val="005F13AF"/>
    <w:rsid w:val="005F1626"/>
    <w:rsid w:val="005F231F"/>
    <w:rsid w:val="005F2EF2"/>
    <w:rsid w:val="005F2FF7"/>
    <w:rsid w:val="005F3F9F"/>
    <w:rsid w:val="005F45D2"/>
    <w:rsid w:val="005F4849"/>
    <w:rsid w:val="005F496F"/>
    <w:rsid w:val="005F4E9B"/>
    <w:rsid w:val="005F612B"/>
    <w:rsid w:val="005F623B"/>
    <w:rsid w:val="005F66F9"/>
    <w:rsid w:val="005F72D2"/>
    <w:rsid w:val="00600C0B"/>
    <w:rsid w:val="00601A16"/>
    <w:rsid w:val="00601D5D"/>
    <w:rsid w:val="00602438"/>
    <w:rsid w:val="00604A0A"/>
    <w:rsid w:val="006056A0"/>
    <w:rsid w:val="00605F96"/>
    <w:rsid w:val="00606F2A"/>
    <w:rsid w:val="00610B8F"/>
    <w:rsid w:val="00610CDA"/>
    <w:rsid w:val="00611258"/>
    <w:rsid w:val="006113C9"/>
    <w:rsid w:val="00612546"/>
    <w:rsid w:val="00612A93"/>
    <w:rsid w:val="00613BB0"/>
    <w:rsid w:val="00614894"/>
    <w:rsid w:val="00614C19"/>
    <w:rsid w:val="00614FF9"/>
    <w:rsid w:val="00615A88"/>
    <w:rsid w:val="00615CA3"/>
    <w:rsid w:val="00616AE9"/>
    <w:rsid w:val="00616BDA"/>
    <w:rsid w:val="00616EFA"/>
    <w:rsid w:val="006200D2"/>
    <w:rsid w:val="00620D81"/>
    <w:rsid w:val="006224DE"/>
    <w:rsid w:val="006232A7"/>
    <w:rsid w:val="00623CB7"/>
    <w:rsid w:val="0062427D"/>
    <w:rsid w:val="00624C45"/>
    <w:rsid w:val="006263BA"/>
    <w:rsid w:val="00626F13"/>
    <w:rsid w:val="00626F9A"/>
    <w:rsid w:val="00627133"/>
    <w:rsid w:val="00627E1A"/>
    <w:rsid w:val="00627F3D"/>
    <w:rsid w:val="0063005B"/>
    <w:rsid w:val="00631008"/>
    <w:rsid w:val="00631611"/>
    <w:rsid w:val="00632059"/>
    <w:rsid w:val="0063441D"/>
    <w:rsid w:val="006346AC"/>
    <w:rsid w:val="00634F0A"/>
    <w:rsid w:val="006355C8"/>
    <w:rsid w:val="00635A75"/>
    <w:rsid w:val="00637165"/>
    <w:rsid w:val="006375B8"/>
    <w:rsid w:val="006405A3"/>
    <w:rsid w:val="00640DAF"/>
    <w:rsid w:val="00640E51"/>
    <w:rsid w:val="0064204B"/>
    <w:rsid w:val="00642EAB"/>
    <w:rsid w:val="006437F5"/>
    <w:rsid w:val="00644E21"/>
    <w:rsid w:val="0064506C"/>
    <w:rsid w:val="00645914"/>
    <w:rsid w:val="006462F9"/>
    <w:rsid w:val="00646740"/>
    <w:rsid w:val="00646765"/>
    <w:rsid w:val="00646A7B"/>
    <w:rsid w:val="00646A95"/>
    <w:rsid w:val="00646E8B"/>
    <w:rsid w:val="0064711F"/>
    <w:rsid w:val="0064748C"/>
    <w:rsid w:val="00647692"/>
    <w:rsid w:val="00647808"/>
    <w:rsid w:val="0065074B"/>
    <w:rsid w:val="00650AD0"/>
    <w:rsid w:val="00650CFB"/>
    <w:rsid w:val="0065160F"/>
    <w:rsid w:val="00651756"/>
    <w:rsid w:val="006517A0"/>
    <w:rsid w:val="006520FB"/>
    <w:rsid w:val="00652D02"/>
    <w:rsid w:val="006531A5"/>
    <w:rsid w:val="00653365"/>
    <w:rsid w:val="00654200"/>
    <w:rsid w:val="00656290"/>
    <w:rsid w:val="006564E8"/>
    <w:rsid w:val="006565F2"/>
    <w:rsid w:val="00657047"/>
    <w:rsid w:val="00660A6B"/>
    <w:rsid w:val="006611A5"/>
    <w:rsid w:val="00661444"/>
    <w:rsid w:val="0066145F"/>
    <w:rsid w:val="0066179C"/>
    <w:rsid w:val="006630DF"/>
    <w:rsid w:val="00663213"/>
    <w:rsid w:val="00663D5D"/>
    <w:rsid w:val="006643EA"/>
    <w:rsid w:val="0066523C"/>
    <w:rsid w:val="0066552E"/>
    <w:rsid w:val="0066557A"/>
    <w:rsid w:val="0066583D"/>
    <w:rsid w:val="00665DCB"/>
    <w:rsid w:val="00665FD3"/>
    <w:rsid w:val="006663C0"/>
    <w:rsid w:val="00666405"/>
    <w:rsid w:val="006664DB"/>
    <w:rsid w:val="0066652D"/>
    <w:rsid w:val="0066695E"/>
    <w:rsid w:val="00666E37"/>
    <w:rsid w:val="00666F50"/>
    <w:rsid w:val="00670879"/>
    <w:rsid w:val="00670DF5"/>
    <w:rsid w:val="006716A6"/>
    <w:rsid w:val="0067247A"/>
    <w:rsid w:val="00673171"/>
    <w:rsid w:val="00673344"/>
    <w:rsid w:val="006736CA"/>
    <w:rsid w:val="00674515"/>
    <w:rsid w:val="00674BA0"/>
    <w:rsid w:val="006763AB"/>
    <w:rsid w:val="00676EFB"/>
    <w:rsid w:val="00677026"/>
    <w:rsid w:val="00677D16"/>
    <w:rsid w:val="0068098D"/>
    <w:rsid w:val="006812A5"/>
    <w:rsid w:val="00681BB6"/>
    <w:rsid w:val="00681BE3"/>
    <w:rsid w:val="00681FC7"/>
    <w:rsid w:val="00682EAC"/>
    <w:rsid w:val="00683905"/>
    <w:rsid w:val="00685007"/>
    <w:rsid w:val="006859D4"/>
    <w:rsid w:val="00686467"/>
    <w:rsid w:val="00686EA1"/>
    <w:rsid w:val="00687775"/>
    <w:rsid w:val="00690844"/>
    <w:rsid w:val="00690E46"/>
    <w:rsid w:val="006914B2"/>
    <w:rsid w:val="0069189E"/>
    <w:rsid w:val="00692688"/>
    <w:rsid w:val="00692FFA"/>
    <w:rsid w:val="00693A3C"/>
    <w:rsid w:val="00693D9D"/>
    <w:rsid w:val="00694556"/>
    <w:rsid w:val="00694F3A"/>
    <w:rsid w:val="006954A4"/>
    <w:rsid w:val="006974A3"/>
    <w:rsid w:val="006A06D2"/>
    <w:rsid w:val="006A240F"/>
    <w:rsid w:val="006A2A5A"/>
    <w:rsid w:val="006A2F5D"/>
    <w:rsid w:val="006A352B"/>
    <w:rsid w:val="006A63C0"/>
    <w:rsid w:val="006A653E"/>
    <w:rsid w:val="006A7EB5"/>
    <w:rsid w:val="006A7F6C"/>
    <w:rsid w:val="006B07C8"/>
    <w:rsid w:val="006B09EF"/>
    <w:rsid w:val="006B0E8C"/>
    <w:rsid w:val="006B1323"/>
    <w:rsid w:val="006B1E9A"/>
    <w:rsid w:val="006B23F9"/>
    <w:rsid w:val="006B24B3"/>
    <w:rsid w:val="006B34AC"/>
    <w:rsid w:val="006B3D11"/>
    <w:rsid w:val="006B3D95"/>
    <w:rsid w:val="006B3EB1"/>
    <w:rsid w:val="006B44DF"/>
    <w:rsid w:val="006B53D0"/>
    <w:rsid w:val="006B6088"/>
    <w:rsid w:val="006B6198"/>
    <w:rsid w:val="006B64A7"/>
    <w:rsid w:val="006B699E"/>
    <w:rsid w:val="006B76CF"/>
    <w:rsid w:val="006B7D42"/>
    <w:rsid w:val="006C0295"/>
    <w:rsid w:val="006C14A7"/>
    <w:rsid w:val="006C1901"/>
    <w:rsid w:val="006C2585"/>
    <w:rsid w:val="006C2749"/>
    <w:rsid w:val="006C3361"/>
    <w:rsid w:val="006C4904"/>
    <w:rsid w:val="006C7BDA"/>
    <w:rsid w:val="006D040C"/>
    <w:rsid w:val="006D0514"/>
    <w:rsid w:val="006D0591"/>
    <w:rsid w:val="006D0800"/>
    <w:rsid w:val="006D18FE"/>
    <w:rsid w:val="006D2DC2"/>
    <w:rsid w:val="006D357B"/>
    <w:rsid w:val="006D3ED4"/>
    <w:rsid w:val="006D47C4"/>
    <w:rsid w:val="006D5DB8"/>
    <w:rsid w:val="006D5FDF"/>
    <w:rsid w:val="006D67A8"/>
    <w:rsid w:val="006D68AD"/>
    <w:rsid w:val="006E0517"/>
    <w:rsid w:val="006E27E2"/>
    <w:rsid w:val="006E27EC"/>
    <w:rsid w:val="006E40D1"/>
    <w:rsid w:val="006E44A0"/>
    <w:rsid w:val="006E515C"/>
    <w:rsid w:val="006E5633"/>
    <w:rsid w:val="006E6440"/>
    <w:rsid w:val="006F094F"/>
    <w:rsid w:val="006F133C"/>
    <w:rsid w:val="006F1B7D"/>
    <w:rsid w:val="006F2604"/>
    <w:rsid w:val="006F3622"/>
    <w:rsid w:val="006F40D4"/>
    <w:rsid w:val="006F58DF"/>
    <w:rsid w:val="006F77D4"/>
    <w:rsid w:val="006F7930"/>
    <w:rsid w:val="007002F2"/>
    <w:rsid w:val="00701212"/>
    <w:rsid w:val="00701318"/>
    <w:rsid w:val="0070174E"/>
    <w:rsid w:val="00702092"/>
    <w:rsid w:val="00702310"/>
    <w:rsid w:val="007040B7"/>
    <w:rsid w:val="007043B1"/>
    <w:rsid w:val="00704577"/>
    <w:rsid w:val="00704993"/>
    <w:rsid w:val="00704E9B"/>
    <w:rsid w:val="00704F36"/>
    <w:rsid w:val="00705020"/>
    <w:rsid w:val="00705166"/>
    <w:rsid w:val="0070538A"/>
    <w:rsid w:val="00705662"/>
    <w:rsid w:val="0070611C"/>
    <w:rsid w:val="00706497"/>
    <w:rsid w:val="007077E5"/>
    <w:rsid w:val="00707B2A"/>
    <w:rsid w:val="00710211"/>
    <w:rsid w:val="00710661"/>
    <w:rsid w:val="00710B5A"/>
    <w:rsid w:val="0071155E"/>
    <w:rsid w:val="007118B5"/>
    <w:rsid w:val="0071213E"/>
    <w:rsid w:val="00712C99"/>
    <w:rsid w:val="0071340B"/>
    <w:rsid w:val="00713D72"/>
    <w:rsid w:val="00714A07"/>
    <w:rsid w:val="00715075"/>
    <w:rsid w:val="0071526F"/>
    <w:rsid w:val="007153B8"/>
    <w:rsid w:val="00716304"/>
    <w:rsid w:val="007169D4"/>
    <w:rsid w:val="00717329"/>
    <w:rsid w:val="0071735D"/>
    <w:rsid w:val="007175EA"/>
    <w:rsid w:val="007177E2"/>
    <w:rsid w:val="0072086E"/>
    <w:rsid w:val="00720B24"/>
    <w:rsid w:val="00720C5D"/>
    <w:rsid w:val="00720F18"/>
    <w:rsid w:val="0072170F"/>
    <w:rsid w:val="00722196"/>
    <w:rsid w:val="007238B3"/>
    <w:rsid w:val="007247F3"/>
    <w:rsid w:val="00724DA9"/>
    <w:rsid w:val="00724EE6"/>
    <w:rsid w:val="00724F43"/>
    <w:rsid w:val="0072655E"/>
    <w:rsid w:val="00726A90"/>
    <w:rsid w:val="00727070"/>
    <w:rsid w:val="0072776A"/>
    <w:rsid w:val="00727E07"/>
    <w:rsid w:val="007306BD"/>
    <w:rsid w:val="00730C7E"/>
    <w:rsid w:val="00731759"/>
    <w:rsid w:val="007323AC"/>
    <w:rsid w:val="007324AC"/>
    <w:rsid w:val="00732A1D"/>
    <w:rsid w:val="00732CD5"/>
    <w:rsid w:val="00732F6B"/>
    <w:rsid w:val="00737F4C"/>
    <w:rsid w:val="007405AE"/>
    <w:rsid w:val="007413CD"/>
    <w:rsid w:val="00741516"/>
    <w:rsid w:val="0074187B"/>
    <w:rsid w:val="00742E82"/>
    <w:rsid w:val="00742EA8"/>
    <w:rsid w:val="00742EB4"/>
    <w:rsid w:val="00743B72"/>
    <w:rsid w:val="007443F4"/>
    <w:rsid w:val="007445CA"/>
    <w:rsid w:val="0074620E"/>
    <w:rsid w:val="00747469"/>
    <w:rsid w:val="007479F9"/>
    <w:rsid w:val="00747C75"/>
    <w:rsid w:val="007501E6"/>
    <w:rsid w:val="00750CD1"/>
    <w:rsid w:val="00750FF5"/>
    <w:rsid w:val="00751870"/>
    <w:rsid w:val="00751B83"/>
    <w:rsid w:val="00751DC1"/>
    <w:rsid w:val="00752294"/>
    <w:rsid w:val="007543A5"/>
    <w:rsid w:val="0075443D"/>
    <w:rsid w:val="00756CA1"/>
    <w:rsid w:val="00760EB0"/>
    <w:rsid w:val="007613E5"/>
    <w:rsid w:val="00761511"/>
    <w:rsid w:val="00761AD1"/>
    <w:rsid w:val="00761B06"/>
    <w:rsid w:val="00761B6F"/>
    <w:rsid w:val="00761DA7"/>
    <w:rsid w:val="00761EC5"/>
    <w:rsid w:val="007622C3"/>
    <w:rsid w:val="00763176"/>
    <w:rsid w:val="007632A6"/>
    <w:rsid w:val="0076358B"/>
    <w:rsid w:val="0076387C"/>
    <w:rsid w:val="00763BAA"/>
    <w:rsid w:val="0076500D"/>
    <w:rsid w:val="00765531"/>
    <w:rsid w:val="007668B1"/>
    <w:rsid w:val="00766EB8"/>
    <w:rsid w:val="00766FB8"/>
    <w:rsid w:val="00767481"/>
    <w:rsid w:val="0076759D"/>
    <w:rsid w:val="00767AE9"/>
    <w:rsid w:val="00767B2B"/>
    <w:rsid w:val="00767C43"/>
    <w:rsid w:val="00767CA4"/>
    <w:rsid w:val="0077001B"/>
    <w:rsid w:val="00770710"/>
    <w:rsid w:val="00770C36"/>
    <w:rsid w:val="007711CD"/>
    <w:rsid w:val="007716A2"/>
    <w:rsid w:val="00771E31"/>
    <w:rsid w:val="00772118"/>
    <w:rsid w:val="007726D0"/>
    <w:rsid w:val="00773591"/>
    <w:rsid w:val="007761C9"/>
    <w:rsid w:val="00776264"/>
    <w:rsid w:val="0077712E"/>
    <w:rsid w:val="0078098E"/>
    <w:rsid w:val="00780D9C"/>
    <w:rsid w:val="00781133"/>
    <w:rsid w:val="00781B88"/>
    <w:rsid w:val="00781C6C"/>
    <w:rsid w:val="00782B75"/>
    <w:rsid w:val="0078311D"/>
    <w:rsid w:val="007833DA"/>
    <w:rsid w:val="00783DAD"/>
    <w:rsid w:val="00783E5C"/>
    <w:rsid w:val="00784ACB"/>
    <w:rsid w:val="00784F6E"/>
    <w:rsid w:val="007851D9"/>
    <w:rsid w:val="00785524"/>
    <w:rsid w:val="007857AA"/>
    <w:rsid w:val="00785D59"/>
    <w:rsid w:val="007862A7"/>
    <w:rsid w:val="007863A4"/>
    <w:rsid w:val="00786760"/>
    <w:rsid w:val="00786843"/>
    <w:rsid w:val="00786B01"/>
    <w:rsid w:val="00786E9D"/>
    <w:rsid w:val="00786FD2"/>
    <w:rsid w:val="0078793E"/>
    <w:rsid w:val="00790CE9"/>
    <w:rsid w:val="00790DF0"/>
    <w:rsid w:val="00790E73"/>
    <w:rsid w:val="00791CDC"/>
    <w:rsid w:val="00792B6C"/>
    <w:rsid w:val="00792EA0"/>
    <w:rsid w:val="00793932"/>
    <w:rsid w:val="00794B15"/>
    <w:rsid w:val="00794F71"/>
    <w:rsid w:val="00795643"/>
    <w:rsid w:val="00795840"/>
    <w:rsid w:val="00795D11"/>
    <w:rsid w:val="00795E20"/>
    <w:rsid w:val="0079603E"/>
    <w:rsid w:val="00796151"/>
    <w:rsid w:val="00796184"/>
    <w:rsid w:val="00796E89"/>
    <w:rsid w:val="00797DE9"/>
    <w:rsid w:val="007A05DC"/>
    <w:rsid w:val="007A1B75"/>
    <w:rsid w:val="007A236A"/>
    <w:rsid w:val="007A28A7"/>
    <w:rsid w:val="007A2A70"/>
    <w:rsid w:val="007A3C43"/>
    <w:rsid w:val="007A3E1A"/>
    <w:rsid w:val="007A410E"/>
    <w:rsid w:val="007A53A6"/>
    <w:rsid w:val="007A5C7D"/>
    <w:rsid w:val="007A613B"/>
    <w:rsid w:val="007A63DB"/>
    <w:rsid w:val="007A63E1"/>
    <w:rsid w:val="007A745A"/>
    <w:rsid w:val="007A74AA"/>
    <w:rsid w:val="007A7505"/>
    <w:rsid w:val="007B069D"/>
    <w:rsid w:val="007B0820"/>
    <w:rsid w:val="007B0823"/>
    <w:rsid w:val="007B12AD"/>
    <w:rsid w:val="007B1A9F"/>
    <w:rsid w:val="007B214D"/>
    <w:rsid w:val="007B21E8"/>
    <w:rsid w:val="007B246A"/>
    <w:rsid w:val="007B296F"/>
    <w:rsid w:val="007B2980"/>
    <w:rsid w:val="007B2B44"/>
    <w:rsid w:val="007B5585"/>
    <w:rsid w:val="007B5860"/>
    <w:rsid w:val="007B5FB0"/>
    <w:rsid w:val="007B5FD8"/>
    <w:rsid w:val="007B696B"/>
    <w:rsid w:val="007B6DA3"/>
    <w:rsid w:val="007B7A99"/>
    <w:rsid w:val="007C012E"/>
    <w:rsid w:val="007C0E7B"/>
    <w:rsid w:val="007C19B9"/>
    <w:rsid w:val="007C26E2"/>
    <w:rsid w:val="007C28C8"/>
    <w:rsid w:val="007C5048"/>
    <w:rsid w:val="007C5392"/>
    <w:rsid w:val="007C55B3"/>
    <w:rsid w:val="007C6662"/>
    <w:rsid w:val="007C666C"/>
    <w:rsid w:val="007C6BE7"/>
    <w:rsid w:val="007C797E"/>
    <w:rsid w:val="007D0CC6"/>
    <w:rsid w:val="007D0DD5"/>
    <w:rsid w:val="007D20CA"/>
    <w:rsid w:val="007D23D8"/>
    <w:rsid w:val="007D2DFA"/>
    <w:rsid w:val="007D363F"/>
    <w:rsid w:val="007D471D"/>
    <w:rsid w:val="007D48D4"/>
    <w:rsid w:val="007D527B"/>
    <w:rsid w:val="007D5F4F"/>
    <w:rsid w:val="007D69AE"/>
    <w:rsid w:val="007D712F"/>
    <w:rsid w:val="007D787A"/>
    <w:rsid w:val="007E0142"/>
    <w:rsid w:val="007E0696"/>
    <w:rsid w:val="007E2769"/>
    <w:rsid w:val="007E2F73"/>
    <w:rsid w:val="007E307E"/>
    <w:rsid w:val="007E3412"/>
    <w:rsid w:val="007E3AF7"/>
    <w:rsid w:val="007E4151"/>
    <w:rsid w:val="007E4459"/>
    <w:rsid w:val="007E4A68"/>
    <w:rsid w:val="007E58BF"/>
    <w:rsid w:val="007E647B"/>
    <w:rsid w:val="007E699C"/>
    <w:rsid w:val="007E6C40"/>
    <w:rsid w:val="007E738F"/>
    <w:rsid w:val="007E7857"/>
    <w:rsid w:val="007E791B"/>
    <w:rsid w:val="007E7D49"/>
    <w:rsid w:val="007E7ED8"/>
    <w:rsid w:val="007F0B89"/>
    <w:rsid w:val="007F1026"/>
    <w:rsid w:val="007F1346"/>
    <w:rsid w:val="007F1831"/>
    <w:rsid w:val="007F293F"/>
    <w:rsid w:val="007F301F"/>
    <w:rsid w:val="007F3386"/>
    <w:rsid w:val="007F4307"/>
    <w:rsid w:val="007F4C2E"/>
    <w:rsid w:val="007F5218"/>
    <w:rsid w:val="007F5A11"/>
    <w:rsid w:val="007F5DB7"/>
    <w:rsid w:val="007F7C56"/>
    <w:rsid w:val="007F7EEE"/>
    <w:rsid w:val="008004B9"/>
    <w:rsid w:val="00800A74"/>
    <w:rsid w:val="00800C02"/>
    <w:rsid w:val="00801E6D"/>
    <w:rsid w:val="00804276"/>
    <w:rsid w:val="008052CA"/>
    <w:rsid w:val="008054E0"/>
    <w:rsid w:val="00805BE9"/>
    <w:rsid w:val="008060E7"/>
    <w:rsid w:val="00806532"/>
    <w:rsid w:val="00806BFC"/>
    <w:rsid w:val="0080728E"/>
    <w:rsid w:val="00807D1C"/>
    <w:rsid w:val="0081052C"/>
    <w:rsid w:val="008105D0"/>
    <w:rsid w:val="00811A4B"/>
    <w:rsid w:val="00811CBE"/>
    <w:rsid w:val="00812BA4"/>
    <w:rsid w:val="00813E56"/>
    <w:rsid w:val="00813F24"/>
    <w:rsid w:val="00814909"/>
    <w:rsid w:val="00814CED"/>
    <w:rsid w:val="00814DA0"/>
    <w:rsid w:val="00815A1D"/>
    <w:rsid w:val="0081638E"/>
    <w:rsid w:val="0081647C"/>
    <w:rsid w:val="00817772"/>
    <w:rsid w:val="00817799"/>
    <w:rsid w:val="008204E8"/>
    <w:rsid w:val="0082096A"/>
    <w:rsid w:val="00822B0A"/>
    <w:rsid w:val="0082456F"/>
    <w:rsid w:val="00824F88"/>
    <w:rsid w:val="00825498"/>
    <w:rsid w:val="00825BB5"/>
    <w:rsid w:val="00826683"/>
    <w:rsid w:val="008267C9"/>
    <w:rsid w:val="00826D03"/>
    <w:rsid w:val="00826FD7"/>
    <w:rsid w:val="0082746F"/>
    <w:rsid w:val="008275B3"/>
    <w:rsid w:val="008277AA"/>
    <w:rsid w:val="0083080E"/>
    <w:rsid w:val="00830887"/>
    <w:rsid w:val="00830995"/>
    <w:rsid w:val="00831E44"/>
    <w:rsid w:val="008321FB"/>
    <w:rsid w:val="00832C49"/>
    <w:rsid w:val="00832D6A"/>
    <w:rsid w:val="008331BB"/>
    <w:rsid w:val="00833B7F"/>
    <w:rsid w:val="00833DD8"/>
    <w:rsid w:val="00833E46"/>
    <w:rsid w:val="008346AC"/>
    <w:rsid w:val="00835062"/>
    <w:rsid w:val="00835269"/>
    <w:rsid w:val="00835871"/>
    <w:rsid w:val="00835BC2"/>
    <w:rsid w:val="00835C41"/>
    <w:rsid w:val="008360E9"/>
    <w:rsid w:val="00836208"/>
    <w:rsid w:val="00836CB8"/>
    <w:rsid w:val="008371BE"/>
    <w:rsid w:val="008371F9"/>
    <w:rsid w:val="00837B48"/>
    <w:rsid w:val="0084049F"/>
    <w:rsid w:val="00840949"/>
    <w:rsid w:val="00840D79"/>
    <w:rsid w:val="0084156A"/>
    <w:rsid w:val="00841617"/>
    <w:rsid w:val="0084182A"/>
    <w:rsid w:val="008428ED"/>
    <w:rsid w:val="00842D81"/>
    <w:rsid w:val="0084371A"/>
    <w:rsid w:val="00843AC5"/>
    <w:rsid w:val="008445E5"/>
    <w:rsid w:val="00844DFE"/>
    <w:rsid w:val="00844F5F"/>
    <w:rsid w:val="008456F0"/>
    <w:rsid w:val="008464EB"/>
    <w:rsid w:val="008475EE"/>
    <w:rsid w:val="00851748"/>
    <w:rsid w:val="008519BB"/>
    <w:rsid w:val="00852019"/>
    <w:rsid w:val="00853013"/>
    <w:rsid w:val="0085304E"/>
    <w:rsid w:val="00853135"/>
    <w:rsid w:val="00853ABC"/>
    <w:rsid w:val="00854416"/>
    <w:rsid w:val="00856246"/>
    <w:rsid w:val="0085634D"/>
    <w:rsid w:val="0085641A"/>
    <w:rsid w:val="00856B73"/>
    <w:rsid w:val="00856E81"/>
    <w:rsid w:val="00857040"/>
    <w:rsid w:val="00857365"/>
    <w:rsid w:val="0085794E"/>
    <w:rsid w:val="00857E45"/>
    <w:rsid w:val="00860115"/>
    <w:rsid w:val="00861366"/>
    <w:rsid w:val="00861A08"/>
    <w:rsid w:val="00862189"/>
    <w:rsid w:val="0086514B"/>
    <w:rsid w:val="00865F54"/>
    <w:rsid w:val="00865F76"/>
    <w:rsid w:val="00866102"/>
    <w:rsid w:val="008661EB"/>
    <w:rsid w:val="008662DB"/>
    <w:rsid w:val="00866D55"/>
    <w:rsid w:val="008672F1"/>
    <w:rsid w:val="00867C29"/>
    <w:rsid w:val="00870BCF"/>
    <w:rsid w:val="00871186"/>
    <w:rsid w:val="00871D87"/>
    <w:rsid w:val="0087332F"/>
    <w:rsid w:val="008745E6"/>
    <w:rsid w:val="008762FC"/>
    <w:rsid w:val="008774C3"/>
    <w:rsid w:val="00877A29"/>
    <w:rsid w:val="00880063"/>
    <w:rsid w:val="00880339"/>
    <w:rsid w:val="008809A5"/>
    <w:rsid w:val="0088114E"/>
    <w:rsid w:val="008811A4"/>
    <w:rsid w:val="00881211"/>
    <w:rsid w:val="00882049"/>
    <w:rsid w:val="00882069"/>
    <w:rsid w:val="008825F1"/>
    <w:rsid w:val="00882F2A"/>
    <w:rsid w:val="008838E6"/>
    <w:rsid w:val="00884198"/>
    <w:rsid w:val="00884816"/>
    <w:rsid w:val="00884A83"/>
    <w:rsid w:val="00884E79"/>
    <w:rsid w:val="00885CD9"/>
    <w:rsid w:val="00885EEF"/>
    <w:rsid w:val="008864B6"/>
    <w:rsid w:val="0088693C"/>
    <w:rsid w:val="008869A3"/>
    <w:rsid w:val="0089087C"/>
    <w:rsid w:val="008923D5"/>
    <w:rsid w:val="00892486"/>
    <w:rsid w:val="00892C37"/>
    <w:rsid w:val="00892D7B"/>
    <w:rsid w:val="00893012"/>
    <w:rsid w:val="0089499C"/>
    <w:rsid w:val="00896568"/>
    <w:rsid w:val="0089726F"/>
    <w:rsid w:val="008A0134"/>
    <w:rsid w:val="008A127E"/>
    <w:rsid w:val="008A1478"/>
    <w:rsid w:val="008A1999"/>
    <w:rsid w:val="008A1F37"/>
    <w:rsid w:val="008A2098"/>
    <w:rsid w:val="008A24FC"/>
    <w:rsid w:val="008A32F5"/>
    <w:rsid w:val="008A378B"/>
    <w:rsid w:val="008A3DF5"/>
    <w:rsid w:val="008A3F89"/>
    <w:rsid w:val="008A4CBF"/>
    <w:rsid w:val="008A4F96"/>
    <w:rsid w:val="008A5572"/>
    <w:rsid w:val="008A5FC7"/>
    <w:rsid w:val="008A62F1"/>
    <w:rsid w:val="008A67F9"/>
    <w:rsid w:val="008A6850"/>
    <w:rsid w:val="008B00DE"/>
    <w:rsid w:val="008B02C8"/>
    <w:rsid w:val="008B10CA"/>
    <w:rsid w:val="008B1174"/>
    <w:rsid w:val="008B11B4"/>
    <w:rsid w:val="008B1243"/>
    <w:rsid w:val="008B128E"/>
    <w:rsid w:val="008B1376"/>
    <w:rsid w:val="008B372B"/>
    <w:rsid w:val="008B3A50"/>
    <w:rsid w:val="008B3BE4"/>
    <w:rsid w:val="008B4334"/>
    <w:rsid w:val="008B4AEB"/>
    <w:rsid w:val="008B4AFC"/>
    <w:rsid w:val="008B56B5"/>
    <w:rsid w:val="008B6648"/>
    <w:rsid w:val="008B7665"/>
    <w:rsid w:val="008B7978"/>
    <w:rsid w:val="008B7CF4"/>
    <w:rsid w:val="008B7D29"/>
    <w:rsid w:val="008C00EF"/>
    <w:rsid w:val="008C0142"/>
    <w:rsid w:val="008C025E"/>
    <w:rsid w:val="008C0650"/>
    <w:rsid w:val="008C0EFE"/>
    <w:rsid w:val="008C1609"/>
    <w:rsid w:val="008C1CA5"/>
    <w:rsid w:val="008C2498"/>
    <w:rsid w:val="008C2F20"/>
    <w:rsid w:val="008C34E8"/>
    <w:rsid w:val="008C39D9"/>
    <w:rsid w:val="008C45F3"/>
    <w:rsid w:val="008C5096"/>
    <w:rsid w:val="008C5F0B"/>
    <w:rsid w:val="008C6371"/>
    <w:rsid w:val="008C77F2"/>
    <w:rsid w:val="008C7F86"/>
    <w:rsid w:val="008D1398"/>
    <w:rsid w:val="008D16DF"/>
    <w:rsid w:val="008D2DF8"/>
    <w:rsid w:val="008D2FEA"/>
    <w:rsid w:val="008D382E"/>
    <w:rsid w:val="008D3AAE"/>
    <w:rsid w:val="008D4111"/>
    <w:rsid w:val="008D4417"/>
    <w:rsid w:val="008D499D"/>
    <w:rsid w:val="008D4C5A"/>
    <w:rsid w:val="008D61C8"/>
    <w:rsid w:val="008D642B"/>
    <w:rsid w:val="008D68C6"/>
    <w:rsid w:val="008D6D76"/>
    <w:rsid w:val="008D6F8B"/>
    <w:rsid w:val="008D716E"/>
    <w:rsid w:val="008D7557"/>
    <w:rsid w:val="008D7604"/>
    <w:rsid w:val="008D7802"/>
    <w:rsid w:val="008D7968"/>
    <w:rsid w:val="008E007F"/>
    <w:rsid w:val="008E0788"/>
    <w:rsid w:val="008E1456"/>
    <w:rsid w:val="008E14F7"/>
    <w:rsid w:val="008E202C"/>
    <w:rsid w:val="008E3512"/>
    <w:rsid w:val="008E3A93"/>
    <w:rsid w:val="008E46C1"/>
    <w:rsid w:val="008E6283"/>
    <w:rsid w:val="008E7321"/>
    <w:rsid w:val="008F0BCE"/>
    <w:rsid w:val="008F14A3"/>
    <w:rsid w:val="008F150A"/>
    <w:rsid w:val="008F178B"/>
    <w:rsid w:val="008F21C4"/>
    <w:rsid w:val="008F3ECB"/>
    <w:rsid w:val="008F4781"/>
    <w:rsid w:val="008F47EE"/>
    <w:rsid w:val="008F4D63"/>
    <w:rsid w:val="008F522B"/>
    <w:rsid w:val="008F63D1"/>
    <w:rsid w:val="008F7890"/>
    <w:rsid w:val="008F7A95"/>
    <w:rsid w:val="008F7D1F"/>
    <w:rsid w:val="00900003"/>
    <w:rsid w:val="00900285"/>
    <w:rsid w:val="00900F52"/>
    <w:rsid w:val="00901F88"/>
    <w:rsid w:val="0090286C"/>
    <w:rsid w:val="00902AA7"/>
    <w:rsid w:val="009030F0"/>
    <w:rsid w:val="009033C0"/>
    <w:rsid w:val="009037A7"/>
    <w:rsid w:val="00903E28"/>
    <w:rsid w:val="00904131"/>
    <w:rsid w:val="0090452D"/>
    <w:rsid w:val="00905074"/>
    <w:rsid w:val="009064EF"/>
    <w:rsid w:val="0090651C"/>
    <w:rsid w:val="00906828"/>
    <w:rsid w:val="00906913"/>
    <w:rsid w:val="00906D8C"/>
    <w:rsid w:val="00910090"/>
    <w:rsid w:val="0091058F"/>
    <w:rsid w:val="00911657"/>
    <w:rsid w:val="00912FAF"/>
    <w:rsid w:val="00913A56"/>
    <w:rsid w:val="00914010"/>
    <w:rsid w:val="0091443C"/>
    <w:rsid w:val="0091456C"/>
    <w:rsid w:val="0091519E"/>
    <w:rsid w:val="009151E9"/>
    <w:rsid w:val="009158A9"/>
    <w:rsid w:val="00915EAC"/>
    <w:rsid w:val="00916557"/>
    <w:rsid w:val="009167BB"/>
    <w:rsid w:val="00916F7C"/>
    <w:rsid w:val="00917046"/>
    <w:rsid w:val="009170FF"/>
    <w:rsid w:val="009176DA"/>
    <w:rsid w:val="00917A71"/>
    <w:rsid w:val="00920F2A"/>
    <w:rsid w:val="0092180B"/>
    <w:rsid w:val="009228AE"/>
    <w:rsid w:val="009235BB"/>
    <w:rsid w:val="00923AB3"/>
    <w:rsid w:val="00923F43"/>
    <w:rsid w:val="00925720"/>
    <w:rsid w:val="0092584D"/>
    <w:rsid w:val="00925FA4"/>
    <w:rsid w:val="009263ED"/>
    <w:rsid w:val="0093070A"/>
    <w:rsid w:val="0093195C"/>
    <w:rsid w:val="00931CB9"/>
    <w:rsid w:val="009326D5"/>
    <w:rsid w:val="00932741"/>
    <w:rsid w:val="009329ED"/>
    <w:rsid w:val="009333DB"/>
    <w:rsid w:val="00933D41"/>
    <w:rsid w:val="009345F8"/>
    <w:rsid w:val="009347E1"/>
    <w:rsid w:val="00934C0C"/>
    <w:rsid w:val="00934FB0"/>
    <w:rsid w:val="009353C8"/>
    <w:rsid w:val="00935C51"/>
    <w:rsid w:val="00935C8A"/>
    <w:rsid w:val="00935E08"/>
    <w:rsid w:val="0093700C"/>
    <w:rsid w:val="009370A5"/>
    <w:rsid w:val="00937138"/>
    <w:rsid w:val="00937C9A"/>
    <w:rsid w:val="00937CAF"/>
    <w:rsid w:val="00941EB5"/>
    <w:rsid w:val="009428CD"/>
    <w:rsid w:val="00942D08"/>
    <w:rsid w:val="00942DAD"/>
    <w:rsid w:val="00944433"/>
    <w:rsid w:val="0094544D"/>
    <w:rsid w:val="0094594F"/>
    <w:rsid w:val="00945FFC"/>
    <w:rsid w:val="009461CB"/>
    <w:rsid w:val="009465CF"/>
    <w:rsid w:val="009465FD"/>
    <w:rsid w:val="009466CC"/>
    <w:rsid w:val="00946CAF"/>
    <w:rsid w:val="0095010A"/>
    <w:rsid w:val="0095053B"/>
    <w:rsid w:val="0095055A"/>
    <w:rsid w:val="00950584"/>
    <w:rsid w:val="0095080B"/>
    <w:rsid w:val="00950CE6"/>
    <w:rsid w:val="009513DC"/>
    <w:rsid w:val="00951F55"/>
    <w:rsid w:val="00952747"/>
    <w:rsid w:val="00952DC6"/>
    <w:rsid w:val="00953591"/>
    <w:rsid w:val="0095443B"/>
    <w:rsid w:val="00954AA6"/>
    <w:rsid w:val="00954EA3"/>
    <w:rsid w:val="00954F57"/>
    <w:rsid w:val="009555C2"/>
    <w:rsid w:val="009564C5"/>
    <w:rsid w:val="009565C0"/>
    <w:rsid w:val="0095749A"/>
    <w:rsid w:val="00957664"/>
    <w:rsid w:val="00957B7A"/>
    <w:rsid w:val="009606A4"/>
    <w:rsid w:val="00960B82"/>
    <w:rsid w:val="00960C08"/>
    <w:rsid w:val="0096121B"/>
    <w:rsid w:val="00961C52"/>
    <w:rsid w:val="00962648"/>
    <w:rsid w:val="00963168"/>
    <w:rsid w:val="00963949"/>
    <w:rsid w:val="00963F98"/>
    <w:rsid w:val="009648ED"/>
    <w:rsid w:val="00964B19"/>
    <w:rsid w:val="00964BE5"/>
    <w:rsid w:val="00965C09"/>
    <w:rsid w:val="009663BB"/>
    <w:rsid w:val="00966AFB"/>
    <w:rsid w:val="00967949"/>
    <w:rsid w:val="00967EDD"/>
    <w:rsid w:val="0097141E"/>
    <w:rsid w:val="009714E5"/>
    <w:rsid w:val="00972269"/>
    <w:rsid w:val="0097315F"/>
    <w:rsid w:val="0097391A"/>
    <w:rsid w:val="009746FF"/>
    <w:rsid w:val="00974E6A"/>
    <w:rsid w:val="00974EE1"/>
    <w:rsid w:val="009756AE"/>
    <w:rsid w:val="00975769"/>
    <w:rsid w:val="00975B9A"/>
    <w:rsid w:val="00976C35"/>
    <w:rsid w:val="00977654"/>
    <w:rsid w:val="00980192"/>
    <w:rsid w:val="00980483"/>
    <w:rsid w:val="00980AB9"/>
    <w:rsid w:val="00980F07"/>
    <w:rsid w:val="00980FB4"/>
    <w:rsid w:val="0098121D"/>
    <w:rsid w:val="009819C7"/>
    <w:rsid w:val="00981B55"/>
    <w:rsid w:val="00981BC7"/>
    <w:rsid w:val="00982E56"/>
    <w:rsid w:val="00982F48"/>
    <w:rsid w:val="0098399C"/>
    <w:rsid w:val="00983B95"/>
    <w:rsid w:val="00983E68"/>
    <w:rsid w:val="00984015"/>
    <w:rsid w:val="00984AED"/>
    <w:rsid w:val="00984D06"/>
    <w:rsid w:val="009854D9"/>
    <w:rsid w:val="009861B3"/>
    <w:rsid w:val="00986617"/>
    <w:rsid w:val="00987C11"/>
    <w:rsid w:val="00990CD9"/>
    <w:rsid w:val="00990F5D"/>
    <w:rsid w:val="00991C99"/>
    <w:rsid w:val="009922BA"/>
    <w:rsid w:val="00992B88"/>
    <w:rsid w:val="00993171"/>
    <w:rsid w:val="00994456"/>
    <w:rsid w:val="009944B8"/>
    <w:rsid w:val="00994AB2"/>
    <w:rsid w:val="00994D8A"/>
    <w:rsid w:val="00994DD9"/>
    <w:rsid w:val="00995450"/>
    <w:rsid w:val="009964DD"/>
    <w:rsid w:val="00996515"/>
    <w:rsid w:val="00996ED9"/>
    <w:rsid w:val="009976DF"/>
    <w:rsid w:val="0099780C"/>
    <w:rsid w:val="009A07A9"/>
    <w:rsid w:val="009A1FAB"/>
    <w:rsid w:val="009A221F"/>
    <w:rsid w:val="009A2E58"/>
    <w:rsid w:val="009A2E7E"/>
    <w:rsid w:val="009A3463"/>
    <w:rsid w:val="009A34CE"/>
    <w:rsid w:val="009A442F"/>
    <w:rsid w:val="009A482F"/>
    <w:rsid w:val="009A4E8E"/>
    <w:rsid w:val="009A508E"/>
    <w:rsid w:val="009A53CC"/>
    <w:rsid w:val="009A5C9A"/>
    <w:rsid w:val="009A6A25"/>
    <w:rsid w:val="009A6C7F"/>
    <w:rsid w:val="009A70D6"/>
    <w:rsid w:val="009A71FC"/>
    <w:rsid w:val="009A7D89"/>
    <w:rsid w:val="009B0383"/>
    <w:rsid w:val="009B066A"/>
    <w:rsid w:val="009B0938"/>
    <w:rsid w:val="009B1C87"/>
    <w:rsid w:val="009B1F24"/>
    <w:rsid w:val="009B24D4"/>
    <w:rsid w:val="009B2765"/>
    <w:rsid w:val="009B2A9E"/>
    <w:rsid w:val="009B2C66"/>
    <w:rsid w:val="009B3DC1"/>
    <w:rsid w:val="009B6069"/>
    <w:rsid w:val="009B6076"/>
    <w:rsid w:val="009B6420"/>
    <w:rsid w:val="009B67D3"/>
    <w:rsid w:val="009B7E23"/>
    <w:rsid w:val="009C0094"/>
    <w:rsid w:val="009C047C"/>
    <w:rsid w:val="009C0BF0"/>
    <w:rsid w:val="009C1CE9"/>
    <w:rsid w:val="009C202F"/>
    <w:rsid w:val="009C294B"/>
    <w:rsid w:val="009C3889"/>
    <w:rsid w:val="009C3E08"/>
    <w:rsid w:val="009C5EB9"/>
    <w:rsid w:val="009C6394"/>
    <w:rsid w:val="009C6582"/>
    <w:rsid w:val="009C6DE9"/>
    <w:rsid w:val="009C7824"/>
    <w:rsid w:val="009C7EE8"/>
    <w:rsid w:val="009D0ADC"/>
    <w:rsid w:val="009D0ECB"/>
    <w:rsid w:val="009D229E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570"/>
    <w:rsid w:val="009D7F5B"/>
    <w:rsid w:val="009E089C"/>
    <w:rsid w:val="009E0B22"/>
    <w:rsid w:val="009E0D29"/>
    <w:rsid w:val="009E14B2"/>
    <w:rsid w:val="009E23BA"/>
    <w:rsid w:val="009E290A"/>
    <w:rsid w:val="009E3069"/>
    <w:rsid w:val="009E36F1"/>
    <w:rsid w:val="009E4C02"/>
    <w:rsid w:val="009E4F95"/>
    <w:rsid w:val="009E64FD"/>
    <w:rsid w:val="009E651A"/>
    <w:rsid w:val="009E6CF9"/>
    <w:rsid w:val="009E7724"/>
    <w:rsid w:val="009E7A91"/>
    <w:rsid w:val="009F08D9"/>
    <w:rsid w:val="009F0C62"/>
    <w:rsid w:val="009F12D3"/>
    <w:rsid w:val="009F1491"/>
    <w:rsid w:val="009F27FC"/>
    <w:rsid w:val="009F28AF"/>
    <w:rsid w:val="009F2E45"/>
    <w:rsid w:val="009F3DAD"/>
    <w:rsid w:val="009F3E25"/>
    <w:rsid w:val="009F457D"/>
    <w:rsid w:val="009F47B1"/>
    <w:rsid w:val="009F544E"/>
    <w:rsid w:val="009F671B"/>
    <w:rsid w:val="009F7A42"/>
    <w:rsid w:val="009F7B05"/>
    <w:rsid w:val="00A0022E"/>
    <w:rsid w:val="00A012E8"/>
    <w:rsid w:val="00A01476"/>
    <w:rsid w:val="00A028C5"/>
    <w:rsid w:val="00A02DD3"/>
    <w:rsid w:val="00A04176"/>
    <w:rsid w:val="00A0430B"/>
    <w:rsid w:val="00A04B3D"/>
    <w:rsid w:val="00A06314"/>
    <w:rsid w:val="00A06716"/>
    <w:rsid w:val="00A06B4A"/>
    <w:rsid w:val="00A06E25"/>
    <w:rsid w:val="00A07B3B"/>
    <w:rsid w:val="00A07BCB"/>
    <w:rsid w:val="00A07F01"/>
    <w:rsid w:val="00A110CD"/>
    <w:rsid w:val="00A11410"/>
    <w:rsid w:val="00A1160B"/>
    <w:rsid w:val="00A1166E"/>
    <w:rsid w:val="00A12354"/>
    <w:rsid w:val="00A124D1"/>
    <w:rsid w:val="00A128E1"/>
    <w:rsid w:val="00A129FF"/>
    <w:rsid w:val="00A13E60"/>
    <w:rsid w:val="00A13EA0"/>
    <w:rsid w:val="00A150EE"/>
    <w:rsid w:val="00A15253"/>
    <w:rsid w:val="00A159F1"/>
    <w:rsid w:val="00A15C8F"/>
    <w:rsid w:val="00A16258"/>
    <w:rsid w:val="00A1640F"/>
    <w:rsid w:val="00A1724F"/>
    <w:rsid w:val="00A17CCF"/>
    <w:rsid w:val="00A20094"/>
    <w:rsid w:val="00A20442"/>
    <w:rsid w:val="00A207E8"/>
    <w:rsid w:val="00A2154D"/>
    <w:rsid w:val="00A21640"/>
    <w:rsid w:val="00A22587"/>
    <w:rsid w:val="00A22892"/>
    <w:rsid w:val="00A22E4A"/>
    <w:rsid w:val="00A22EE0"/>
    <w:rsid w:val="00A2359D"/>
    <w:rsid w:val="00A238E1"/>
    <w:rsid w:val="00A23DEF"/>
    <w:rsid w:val="00A24ACA"/>
    <w:rsid w:val="00A24C00"/>
    <w:rsid w:val="00A25B2D"/>
    <w:rsid w:val="00A25F63"/>
    <w:rsid w:val="00A27017"/>
    <w:rsid w:val="00A27CBD"/>
    <w:rsid w:val="00A3012D"/>
    <w:rsid w:val="00A30BD5"/>
    <w:rsid w:val="00A30D35"/>
    <w:rsid w:val="00A3145F"/>
    <w:rsid w:val="00A31ED4"/>
    <w:rsid w:val="00A32371"/>
    <w:rsid w:val="00A3277C"/>
    <w:rsid w:val="00A32D32"/>
    <w:rsid w:val="00A32FD5"/>
    <w:rsid w:val="00A338C4"/>
    <w:rsid w:val="00A33D8A"/>
    <w:rsid w:val="00A34B00"/>
    <w:rsid w:val="00A363B7"/>
    <w:rsid w:val="00A36D5A"/>
    <w:rsid w:val="00A37D52"/>
    <w:rsid w:val="00A37EF8"/>
    <w:rsid w:val="00A40319"/>
    <w:rsid w:val="00A40687"/>
    <w:rsid w:val="00A410D8"/>
    <w:rsid w:val="00A42E09"/>
    <w:rsid w:val="00A4329D"/>
    <w:rsid w:val="00A43E1E"/>
    <w:rsid w:val="00A44186"/>
    <w:rsid w:val="00A445F7"/>
    <w:rsid w:val="00A44978"/>
    <w:rsid w:val="00A45164"/>
    <w:rsid w:val="00A458F0"/>
    <w:rsid w:val="00A45E09"/>
    <w:rsid w:val="00A45E71"/>
    <w:rsid w:val="00A465F0"/>
    <w:rsid w:val="00A47568"/>
    <w:rsid w:val="00A4789C"/>
    <w:rsid w:val="00A47CBB"/>
    <w:rsid w:val="00A50497"/>
    <w:rsid w:val="00A517D3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41C"/>
    <w:rsid w:val="00A55F98"/>
    <w:rsid w:val="00A57228"/>
    <w:rsid w:val="00A57B11"/>
    <w:rsid w:val="00A62DAD"/>
    <w:rsid w:val="00A63214"/>
    <w:rsid w:val="00A63340"/>
    <w:rsid w:val="00A63E56"/>
    <w:rsid w:val="00A64115"/>
    <w:rsid w:val="00A64166"/>
    <w:rsid w:val="00A654A5"/>
    <w:rsid w:val="00A6558D"/>
    <w:rsid w:val="00A658FD"/>
    <w:rsid w:val="00A65DE0"/>
    <w:rsid w:val="00A661B7"/>
    <w:rsid w:val="00A66D90"/>
    <w:rsid w:val="00A66FA9"/>
    <w:rsid w:val="00A67360"/>
    <w:rsid w:val="00A67406"/>
    <w:rsid w:val="00A67A4C"/>
    <w:rsid w:val="00A67D4D"/>
    <w:rsid w:val="00A67EDF"/>
    <w:rsid w:val="00A70709"/>
    <w:rsid w:val="00A71268"/>
    <w:rsid w:val="00A731B2"/>
    <w:rsid w:val="00A7393C"/>
    <w:rsid w:val="00A7524B"/>
    <w:rsid w:val="00A752B2"/>
    <w:rsid w:val="00A7553D"/>
    <w:rsid w:val="00A756FF"/>
    <w:rsid w:val="00A7687E"/>
    <w:rsid w:val="00A76B22"/>
    <w:rsid w:val="00A80111"/>
    <w:rsid w:val="00A80D5C"/>
    <w:rsid w:val="00A824BE"/>
    <w:rsid w:val="00A82815"/>
    <w:rsid w:val="00A835F7"/>
    <w:rsid w:val="00A846EB"/>
    <w:rsid w:val="00A84A4D"/>
    <w:rsid w:val="00A8511E"/>
    <w:rsid w:val="00A852B1"/>
    <w:rsid w:val="00A85A5A"/>
    <w:rsid w:val="00A87C0B"/>
    <w:rsid w:val="00A87F08"/>
    <w:rsid w:val="00A90AD7"/>
    <w:rsid w:val="00A90EA0"/>
    <w:rsid w:val="00A91E6D"/>
    <w:rsid w:val="00A93AB4"/>
    <w:rsid w:val="00A9431C"/>
    <w:rsid w:val="00A94498"/>
    <w:rsid w:val="00A94DB3"/>
    <w:rsid w:val="00A956A9"/>
    <w:rsid w:val="00A97ABD"/>
    <w:rsid w:val="00A97DF0"/>
    <w:rsid w:val="00AA0EC5"/>
    <w:rsid w:val="00AA1683"/>
    <w:rsid w:val="00AA21F8"/>
    <w:rsid w:val="00AA24E9"/>
    <w:rsid w:val="00AA265E"/>
    <w:rsid w:val="00AA3CFB"/>
    <w:rsid w:val="00AA4A3D"/>
    <w:rsid w:val="00AA566D"/>
    <w:rsid w:val="00AA5EDF"/>
    <w:rsid w:val="00AA61BB"/>
    <w:rsid w:val="00AA6343"/>
    <w:rsid w:val="00AA7275"/>
    <w:rsid w:val="00AB05ED"/>
    <w:rsid w:val="00AB0F4E"/>
    <w:rsid w:val="00AB144D"/>
    <w:rsid w:val="00AB1B34"/>
    <w:rsid w:val="00AB233C"/>
    <w:rsid w:val="00AB25F2"/>
    <w:rsid w:val="00AB2976"/>
    <w:rsid w:val="00AB3A42"/>
    <w:rsid w:val="00AB3D30"/>
    <w:rsid w:val="00AB4156"/>
    <w:rsid w:val="00AB468F"/>
    <w:rsid w:val="00AB4CA4"/>
    <w:rsid w:val="00AB4DC8"/>
    <w:rsid w:val="00AB55DE"/>
    <w:rsid w:val="00AB55EE"/>
    <w:rsid w:val="00AB5B0F"/>
    <w:rsid w:val="00AB5FA1"/>
    <w:rsid w:val="00AB604D"/>
    <w:rsid w:val="00AB6695"/>
    <w:rsid w:val="00AC1236"/>
    <w:rsid w:val="00AC1B4F"/>
    <w:rsid w:val="00AC2576"/>
    <w:rsid w:val="00AC2D3F"/>
    <w:rsid w:val="00AC2D55"/>
    <w:rsid w:val="00AC37BA"/>
    <w:rsid w:val="00AC4400"/>
    <w:rsid w:val="00AC4543"/>
    <w:rsid w:val="00AC49B3"/>
    <w:rsid w:val="00AC5AE3"/>
    <w:rsid w:val="00AC5E58"/>
    <w:rsid w:val="00AC7478"/>
    <w:rsid w:val="00AC79CF"/>
    <w:rsid w:val="00AC7C66"/>
    <w:rsid w:val="00AC7EA2"/>
    <w:rsid w:val="00AD025F"/>
    <w:rsid w:val="00AD0661"/>
    <w:rsid w:val="00AD09FD"/>
    <w:rsid w:val="00AD1220"/>
    <w:rsid w:val="00AD171D"/>
    <w:rsid w:val="00AD18AC"/>
    <w:rsid w:val="00AD18CD"/>
    <w:rsid w:val="00AD2894"/>
    <w:rsid w:val="00AD2AF0"/>
    <w:rsid w:val="00AD30EC"/>
    <w:rsid w:val="00AD3446"/>
    <w:rsid w:val="00AD3D16"/>
    <w:rsid w:val="00AD410B"/>
    <w:rsid w:val="00AD4E76"/>
    <w:rsid w:val="00AD5680"/>
    <w:rsid w:val="00AD5F2D"/>
    <w:rsid w:val="00AD6417"/>
    <w:rsid w:val="00AD6ECB"/>
    <w:rsid w:val="00AD743A"/>
    <w:rsid w:val="00AD76AD"/>
    <w:rsid w:val="00AD7CF9"/>
    <w:rsid w:val="00AD7E47"/>
    <w:rsid w:val="00AD7FEF"/>
    <w:rsid w:val="00AE00FA"/>
    <w:rsid w:val="00AE10A6"/>
    <w:rsid w:val="00AE1836"/>
    <w:rsid w:val="00AE23F4"/>
    <w:rsid w:val="00AE3150"/>
    <w:rsid w:val="00AE3595"/>
    <w:rsid w:val="00AE433A"/>
    <w:rsid w:val="00AE6F73"/>
    <w:rsid w:val="00AE72F3"/>
    <w:rsid w:val="00AE7339"/>
    <w:rsid w:val="00AE78F4"/>
    <w:rsid w:val="00AF12FD"/>
    <w:rsid w:val="00AF14D0"/>
    <w:rsid w:val="00AF180A"/>
    <w:rsid w:val="00AF38F6"/>
    <w:rsid w:val="00AF566C"/>
    <w:rsid w:val="00AF5683"/>
    <w:rsid w:val="00AF575A"/>
    <w:rsid w:val="00AF57AB"/>
    <w:rsid w:val="00AF6626"/>
    <w:rsid w:val="00AF6B0E"/>
    <w:rsid w:val="00AF747C"/>
    <w:rsid w:val="00AF78EA"/>
    <w:rsid w:val="00B00B53"/>
    <w:rsid w:val="00B00D32"/>
    <w:rsid w:val="00B01330"/>
    <w:rsid w:val="00B01E88"/>
    <w:rsid w:val="00B02FEE"/>
    <w:rsid w:val="00B032F2"/>
    <w:rsid w:val="00B04308"/>
    <w:rsid w:val="00B051A2"/>
    <w:rsid w:val="00B057E6"/>
    <w:rsid w:val="00B05EC2"/>
    <w:rsid w:val="00B062EF"/>
    <w:rsid w:val="00B0642D"/>
    <w:rsid w:val="00B06BEE"/>
    <w:rsid w:val="00B06DCF"/>
    <w:rsid w:val="00B06FDE"/>
    <w:rsid w:val="00B076A1"/>
    <w:rsid w:val="00B10302"/>
    <w:rsid w:val="00B1085D"/>
    <w:rsid w:val="00B10A6E"/>
    <w:rsid w:val="00B1142C"/>
    <w:rsid w:val="00B12814"/>
    <w:rsid w:val="00B12A25"/>
    <w:rsid w:val="00B14360"/>
    <w:rsid w:val="00B14914"/>
    <w:rsid w:val="00B14A18"/>
    <w:rsid w:val="00B14EA4"/>
    <w:rsid w:val="00B16AF0"/>
    <w:rsid w:val="00B16F9A"/>
    <w:rsid w:val="00B2014B"/>
    <w:rsid w:val="00B22115"/>
    <w:rsid w:val="00B22BCA"/>
    <w:rsid w:val="00B22FF1"/>
    <w:rsid w:val="00B23647"/>
    <w:rsid w:val="00B23A3E"/>
    <w:rsid w:val="00B242BE"/>
    <w:rsid w:val="00B250F1"/>
    <w:rsid w:val="00B25247"/>
    <w:rsid w:val="00B26225"/>
    <w:rsid w:val="00B26346"/>
    <w:rsid w:val="00B2695C"/>
    <w:rsid w:val="00B2702B"/>
    <w:rsid w:val="00B279B2"/>
    <w:rsid w:val="00B27A99"/>
    <w:rsid w:val="00B30C4B"/>
    <w:rsid w:val="00B30C66"/>
    <w:rsid w:val="00B3127B"/>
    <w:rsid w:val="00B3140D"/>
    <w:rsid w:val="00B31AE6"/>
    <w:rsid w:val="00B31D0A"/>
    <w:rsid w:val="00B32739"/>
    <w:rsid w:val="00B337AB"/>
    <w:rsid w:val="00B33F78"/>
    <w:rsid w:val="00B34075"/>
    <w:rsid w:val="00B340BC"/>
    <w:rsid w:val="00B34B3B"/>
    <w:rsid w:val="00B35132"/>
    <w:rsid w:val="00B3516F"/>
    <w:rsid w:val="00B35F79"/>
    <w:rsid w:val="00B3608A"/>
    <w:rsid w:val="00B3631E"/>
    <w:rsid w:val="00B36C56"/>
    <w:rsid w:val="00B374B4"/>
    <w:rsid w:val="00B37796"/>
    <w:rsid w:val="00B37961"/>
    <w:rsid w:val="00B37F06"/>
    <w:rsid w:val="00B40026"/>
    <w:rsid w:val="00B40C72"/>
    <w:rsid w:val="00B40F5D"/>
    <w:rsid w:val="00B41C66"/>
    <w:rsid w:val="00B424AA"/>
    <w:rsid w:val="00B425A1"/>
    <w:rsid w:val="00B43257"/>
    <w:rsid w:val="00B43265"/>
    <w:rsid w:val="00B43D50"/>
    <w:rsid w:val="00B443DA"/>
    <w:rsid w:val="00B44814"/>
    <w:rsid w:val="00B4483E"/>
    <w:rsid w:val="00B45194"/>
    <w:rsid w:val="00B45381"/>
    <w:rsid w:val="00B45AAB"/>
    <w:rsid w:val="00B461A6"/>
    <w:rsid w:val="00B46404"/>
    <w:rsid w:val="00B46B4D"/>
    <w:rsid w:val="00B47216"/>
    <w:rsid w:val="00B4751D"/>
    <w:rsid w:val="00B47847"/>
    <w:rsid w:val="00B4798F"/>
    <w:rsid w:val="00B47D1E"/>
    <w:rsid w:val="00B47D53"/>
    <w:rsid w:val="00B5032A"/>
    <w:rsid w:val="00B50479"/>
    <w:rsid w:val="00B508C8"/>
    <w:rsid w:val="00B51B4D"/>
    <w:rsid w:val="00B5277A"/>
    <w:rsid w:val="00B52A97"/>
    <w:rsid w:val="00B52CC7"/>
    <w:rsid w:val="00B53438"/>
    <w:rsid w:val="00B537EB"/>
    <w:rsid w:val="00B53B3F"/>
    <w:rsid w:val="00B53E58"/>
    <w:rsid w:val="00B53FBE"/>
    <w:rsid w:val="00B54181"/>
    <w:rsid w:val="00B54932"/>
    <w:rsid w:val="00B54E55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1548"/>
    <w:rsid w:val="00B61649"/>
    <w:rsid w:val="00B62347"/>
    <w:rsid w:val="00B62BEC"/>
    <w:rsid w:val="00B6415A"/>
    <w:rsid w:val="00B65065"/>
    <w:rsid w:val="00B65951"/>
    <w:rsid w:val="00B65B38"/>
    <w:rsid w:val="00B65D1A"/>
    <w:rsid w:val="00B66B1A"/>
    <w:rsid w:val="00B6706A"/>
    <w:rsid w:val="00B673BB"/>
    <w:rsid w:val="00B70BE7"/>
    <w:rsid w:val="00B710A3"/>
    <w:rsid w:val="00B71C83"/>
    <w:rsid w:val="00B71DA7"/>
    <w:rsid w:val="00B7334B"/>
    <w:rsid w:val="00B74AF1"/>
    <w:rsid w:val="00B75532"/>
    <w:rsid w:val="00B759B9"/>
    <w:rsid w:val="00B7720C"/>
    <w:rsid w:val="00B773E6"/>
    <w:rsid w:val="00B77FA9"/>
    <w:rsid w:val="00B800CD"/>
    <w:rsid w:val="00B8038E"/>
    <w:rsid w:val="00B80972"/>
    <w:rsid w:val="00B80BA1"/>
    <w:rsid w:val="00B80CFB"/>
    <w:rsid w:val="00B81665"/>
    <w:rsid w:val="00B81DD9"/>
    <w:rsid w:val="00B83733"/>
    <w:rsid w:val="00B8387A"/>
    <w:rsid w:val="00B84526"/>
    <w:rsid w:val="00B858E4"/>
    <w:rsid w:val="00B85C28"/>
    <w:rsid w:val="00B86653"/>
    <w:rsid w:val="00B87023"/>
    <w:rsid w:val="00B8739C"/>
    <w:rsid w:val="00B903DD"/>
    <w:rsid w:val="00B90E07"/>
    <w:rsid w:val="00B91102"/>
    <w:rsid w:val="00B918C7"/>
    <w:rsid w:val="00B9228A"/>
    <w:rsid w:val="00B923C4"/>
    <w:rsid w:val="00B93AE5"/>
    <w:rsid w:val="00B94DC0"/>
    <w:rsid w:val="00B958BD"/>
    <w:rsid w:val="00B9687F"/>
    <w:rsid w:val="00B96EC5"/>
    <w:rsid w:val="00B97D5E"/>
    <w:rsid w:val="00BA0BB5"/>
    <w:rsid w:val="00BA1F49"/>
    <w:rsid w:val="00BA3171"/>
    <w:rsid w:val="00BA3665"/>
    <w:rsid w:val="00BA4435"/>
    <w:rsid w:val="00BA4923"/>
    <w:rsid w:val="00BA528B"/>
    <w:rsid w:val="00BA5B16"/>
    <w:rsid w:val="00BA650C"/>
    <w:rsid w:val="00BA6B86"/>
    <w:rsid w:val="00BA7452"/>
    <w:rsid w:val="00BA766A"/>
    <w:rsid w:val="00BA7F71"/>
    <w:rsid w:val="00BB053A"/>
    <w:rsid w:val="00BB0EA3"/>
    <w:rsid w:val="00BB10C3"/>
    <w:rsid w:val="00BB1358"/>
    <w:rsid w:val="00BB1ACB"/>
    <w:rsid w:val="00BB21E4"/>
    <w:rsid w:val="00BB231B"/>
    <w:rsid w:val="00BB3027"/>
    <w:rsid w:val="00BB398E"/>
    <w:rsid w:val="00BB3D12"/>
    <w:rsid w:val="00BB40E3"/>
    <w:rsid w:val="00BB463E"/>
    <w:rsid w:val="00BB46E3"/>
    <w:rsid w:val="00BB4901"/>
    <w:rsid w:val="00BB5935"/>
    <w:rsid w:val="00BB5B38"/>
    <w:rsid w:val="00BB5BDE"/>
    <w:rsid w:val="00BB6C89"/>
    <w:rsid w:val="00BB70FC"/>
    <w:rsid w:val="00BB7BB3"/>
    <w:rsid w:val="00BC07B6"/>
    <w:rsid w:val="00BC0A87"/>
    <w:rsid w:val="00BC25D1"/>
    <w:rsid w:val="00BC2BCA"/>
    <w:rsid w:val="00BC46AA"/>
    <w:rsid w:val="00BC6079"/>
    <w:rsid w:val="00BC72B4"/>
    <w:rsid w:val="00BC77D2"/>
    <w:rsid w:val="00BC7CE2"/>
    <w:rsid w:val="00BC7E9C"/>
    <w:rsid w:val="00BD00FE"/>
    <w:rsid w:val="00BD0BD4"/>
    <w:rsid w:val="00BD2475"/>
    <w:rsid w:val="00BD28D1"/>
    <w:rsid w:val="00BD35EF"/>
    <w:rsid w:val="00BD3B13"/>
    <w:rsid w:val="00BD3EE1"/>
    <w:rsid w:val="00BD41F1"/>
    <w:rsid w:val="00BD422D"/>
    <w:rsid w:val="00BD4D70"/>
    <w:rsid w:val="00BD68E2"/>
    <w:rsid w:val="00BD6A35"/>
    <w:rsid w:val="00BD6A58"/>
    <w:rsid w:val="00BD6CD6"/>
    <w:rsid w:val="00BD7405"/>
    <w:rsid w:val="00BD7D2A"/>
    <w:rsid w:val="00BE0013"/>
    <w:rsid w:val="00BE0182"/>
    <w:rsid w:val="00BE0417"/>
    <w:rsid w:val="00BE0BE4"/>
    <w:rsid w:val="00BE1852"/>
    <w:rsid w:val="00BE188D"/>
    <w:rsid w:val="00BE1B50"/>
    <w:rsid w:val="00BE20D5"/>
    <w:rsid w:val="00BE24AE"/>
    <w:rsid w:val="00BE3201"/>
    <w:rsid w:val="00BE359F"/>
    <w:rsid w:val="00BE3C2D"/>
    <w:rsid w:val="00BE465A"/>
    <w:rsid w:val="00BE4852"/>
    <w:rsid w:val="00BE4D1A"/>
    <w:rsid w:val="00BE6AE8"/>
    <w:rsid w:val="00BE7279"/>
    <w:rsid w:val="00BE7DAC"/>
    <w:rsid w:val="00BF00A3"/>
    <w:rsid w:val="00BF0260"/>
    <w:rsid w:val="00BF068C"/>
    <w:rsid w:val="00BF2864"/>
    <w:rsid w:val="00BF2871"/>
    <w:rsid w:val="00BF2DCD"/>
    <w:rsid w:val="00BF2DD1"/>
    <w:rsid w:val="00BF3E9B"/>
    <w:rsid w:val="00BF4293"/>
    <w:rsid w:val="00BF4620"/>
    <w:rsid w:val="00BF4CC4"/>
    <w:rsid w:val="00BF54DC"/>
    <w:rsid w:val="00BF66B8"/>
    <w:rsid w:val="00BF75B4"/>
    <w:rsid w:val="00BF77C2"/>
    <w:rsid w:val="00BF79DC"/>
    <w:rsid w:val="00BF7ED5"/>
    <w:rsid w:val="00C012F6"/>
    <w:rsid w:val="00C0181D"/>
    <w:rsid w:val="00C0249D"/>
    <w:rsid w:val="00C02FD9"/>
    <w:rsid w:val="00C032FA"/>
    <w:rsid w:val="00C03AD2"/>
    <w:rsid w:val="00C0402F"/>
    <w:rsid w:val="00C04189"/>
    <w:rsid w:val="00C04682"/>
    <w:rsid w:val="00C0557A"/>
    <w:rsid w:val="00C05671"/>
    <w:rsid w:val="00C0593D"/>
    <w:rsid w:val="00C05CF0"/>
    <w:rsid w:val="00C06324"/>
    <w:rsid w:val="00C06F3B"/>
    <w:rsid w:val="00C0713F"/>
    <w:rsid w:val="00C11C26"/>
    <w:rsid w:val="00C15278"/>
    <w:rsid w:val="00C15A46"/>
    <w:rsid w:val="00C15A90"/>
    <w:rsid w:val="00C15AD2"/>
    <w:rsid w:val="00C15F57"/>
    <w:rsid w:val="00C169BF"/>
    <w:rsid w:val="00C169F4"/>
    <w:rsid w:val="00C16B18"/>
    <w:rsid w:val="00C16CDC"/>
    <w:rsid w:val="00C221BB"/>
    <w:rsid w:val="00C227C6"/>
    <w:rsid w:val="00C22E6A"/>
    <w:rsid w:val="00C2314B"/>
    <w:rsid w:val="00C234BE"/>
    <w:rsid w:val="00C23A90"/>
    <w:rsid w:val="00C24B0E"/>
    <w:rsid w:val="00C25838"/>
    <w:rsid w:val="00C26011"/>
    <w:rsid w:val="00C2607E"/>
    <w:rsid w:val="00C2636D"/>
    <w:rsid w:val="00C267CB"/>
    <w:rsid w:val="00C274E9"/>
    <w:rsid w:val="00C275CA"/>
    <w:rsid w:val="00C27DF5"/>
    <w:rsid w:val="00C3066C"/>
    <w:rsid w:val="00C32501"/>
    <w:rsid w:val="00C32736"/>
    <w:rsid w:val="00C3310C"/>
    <w:rsid w:val="00C33584"/>
    <w:rsid w:val="00C335B2"/>
    <w:rsid w:val="00C33987"/>
    <w:rsid w:val="00C33BCD"/>
    <w:rsid w:val="00C33D61"/>
    <w:rsid w:val="00C344AE"/>
    <w:rsid w:val="00C34EF8"/>
    <w:rsid w:val="00C3508D"/>
    <w:rsid w:val="00C366FE"/>
    <w:rsid w:val="00C37362"/>
    <w:rsid w:val="00C37A4F"/>
    <w:rsid w:val="00C37EDC"/>
    <w:rsid w:val="00C40B52"/>
    <w:rsid w:val="00C40C4D"/>
    <w:rsid w:val="00C41304"/>
    <w:rsid w:val="00C413D1"/>
    <w:rsid w:val="00C41A9C"/>
    <w:rsid w:val="00C42393"/>
    <w:rsid w:val="00C423BE"/>
    <w:rsid w:val="00C4252E"/>
    <w:rsid w:val="00C4483A"/>
    <w:rsid w:val="00C44A6E"/>
    <w:rsid w:val="00C44C6D"/>
    <w:rsid w:val="00C451C5"/>
    <w:rsid w:val="00C4591F"/>
    <w:rsid w:val="00C4654E"/>
    <w:rsid w:val="00C46AB2"/>
    <w:rsid w:val="00C470E3"/>
    <w:rsid w:val="00C51827"/>
    <w:rsid w:val="00C518AC"/>
    <w:rsid w:val="00C52285"/>
    <w:rsid w:val="00C53076"/>
    <w:rsid w:val="00C536DD"/>
    <w:rsid w:val="00C53807"/>
    <w:rsid w:val="00C53A7B"/>
    <w:rsid w:val="00C548F1"/>
    <w:rsid w:val="00C54C81"/>
    <w:rsid w:val="00C54DF6"/>
    <w:rsid w:val="00C5504E"/>
    <w:rsid w:val="00C55474"/>
    <w:rsid w:val="00C56560"/>
    <w:rsid w:val="00C5693D"/>
    <w:rsid w:val="00C577C0"/>
    <w:rsid w:val="00C57F68"/>
    <w:rsid w:val="00C607D0"/>
    <w:rsid w:val="00C60A90"/>
    <w:rsid w:val="00C60C34"/>
    <w:rsid w:val="00C61001"/>
    <w:rsid w:val="00C62432"/>
    <w:rsid w:val="00C62B50"/>
    <w:rsid w:val="00C62D3D"/>
    <w:rsid w:val="00C634A2"/>
    <w:rsid w:val="00C647F2"/>
    <w:rsid w:val="00C64BE5"/>
    <w:rsid w:val="00C64C34"/>
    <w:rsid w:val="00C6508E"/>
    <w:rsid w:val="00C6655B"/>
    <w:rsid w:val="00C66AE4"/>
    <w:rsid w:val="00C6735C"/>
    <w:rsid w:val="00C67481"/>
    <w:rsid w:val="00C7084D"/>
    <w:rsid w:val="00C7099A"/>
    <w:rsid w:val="00C71706"/>
    <w:rsid w:val="00C71C9F"/>
    <w:rsid w:val="00C73701"/>
    <w:rsid w:val="00C737B2"/>
    <w:rsid w:val="00C7399F"/>
    <w:rsid w:val="00C73C72"/>
    <w:rsid w:val="00C73F3A"/>
    <w:rsid w:val="00C7404E"/>
    <w:rsid w:val="00C757BE"/>
    <w:rsid w:val="00C75BD7"/>
    <w:rsid w:val="00C772CD"/>
    <w:rsid w:val="00C77646"/>
    <w:rsid w:val="00C77765"/>
    <w:rsid w:val="00C77A05"/>
    <w:rsid w:val="00C809D2"/>
    <w:rsid w:val="00C80E93"/>
    <w:rsid w:val="00C81FD1"/>
    <w:rsid w:val="00C824FD"/>
    <w:rsid w:val="00C8289D"/>
    <w:rsid w:val="00C82CE9"/>
    <w:rsid w:val="00C83974"/>
    <w:rsid w:val="00C83A20"/>
    <w:rsid w:val="00C83CEB"/>
    <w:rsid w:val="00C83D8B"/>
    <w:rsid w:val="00C84272"/>
    <w:rsid w:val="00C84EC9"/>
    <w:rsid w:val="00C85DA1"/>
    <w:rsid w:val="00C85E2D"/>
    <w:rsid w:val="00C86D72"/>
    <w:rsid w:val="00C870E3"/>
    <w:rsid w:val="00C87BAB"/>
    <w:rsid w:val="00C87D0E"/>
    <w:rsid w:val="00C908DB"/>
    <w:rsid w:val="00C9095C"/>
    <w:rsid w:val="00C90AF9"/>
    <w:rsid w:val="00C91025"/>
    <w:rsid w:val="00C9133C"/>
    <w:rsid w:val="00C9176A"/>
    <w:rsid w:val="00C91FDF"/>
    <w:rsid w:val="00C928FA"/>
    <w:rsid w:val="00C92C1F"/>
    <w:rsid w:val="00C93613"/>
    <w:rsid w:val="00C93E95"/>
    <w:rsid w:val="00C93F17"/>
    <w:rsid w:val="00C95EF0"/>
    <w:rsid w:val="00C9703C"/>
    <w:rsid w:val="00C97119"/>
    <w:rsid w:val="00C977FA"/>
    <w:rsid w:val="00C97AAC"/>
    <w:rsid w:val="00CA0009"/>
    <w:rsid w:val="00CA0275"/>
    <w:rsid w:val="00CA0FF0"/>
    <w:rsid w:val="00CA166C"/>
    <w:rsid w:val="00CA3221"/>
    <w:rsid w:val="00CA3527"/>
    <w:rsid w:val="00CA3600"/>
    <w:rsid w:val="00CA3C8F"/>
    <w:rsid w:val="00CA3E48"/>
    <w:rsid w:val="00CA45D7"/>
    <w:rsid w:val="00CA4FA2"/>
    <w:rsid w:val="00CA5087"/>
    <w:rsid w:val="00CA5636"/>
    <w:rsid w:val="00CA60DF"/>
    <w:rsid w:val="00CA7F03"/>
    <w:rsid w:val="00CB0048"/>
    <w:rsid w:val="00CB0167"/>
    <w:rsid w:val="00CB068D"/>
    <w:rsid w:val="00CB0919"/>
    <w:rsid w:val="00CB09EB"/>
    <w:rsid w:val="00CB0E74"/>
    <w:rsid w:val="00CB1720"/>
    <w:rsid w:val="00CB175D"/>
    <w:rsid w:val="00CB1A98"/>
    <w:rsid w:val="00CB1B17"/>
    <w:rsid w:val="00CB22D3"/>
    <w:rsid w:val="00CB2407"/>
    <w:rsid w:val="00CB252B"/>
    <w:rsid w:val="00CB26C2"/>
    <w:rsid w:val="00CB2F43"/>
    <w:rsid w:val="00CB4700"/>
    <w:rsid w:val="00CB50F0"/>
    <w:rsid w:val="00CB5823"/>
    <w:rsid w:val="00CB6F77"/>
    <w:rsid w:val="00CB75C8"/>
    <w:rsid w:val="00CB7B6C"/>
    <w:rsid w:val="00CC0492"/>
    <w:rsid w:val="00CC0557"/>
    <w:rsid w:val="00CC092D"/>
    <w:rsid w:val="00CC09C5"/>
    <w:rsid w:val="00CC0C4D"/>
    <w:rsid w:val="00CC1392"/>
    <w:rsid w:val="00CC1A2E"/>
    <w:rsid w:val="00CC288B"/>
    <w:rsid w:val="00CC2909"/>
    <w:rsid w:val="00CC3456"/>
    <w:rsid w:val="00CC3491"/>
    <w:rsid w:val="00CC5A7E"/>
    <w:rsid w:val="00CC6DF9"/>
    <w:rsid w:val="00CC6E0B"/>
    <w:rsid w:val="00CC7745"/>
    <w:rsid w:val="00CC7919"/>
    <w:rsid w:val="00CC7B1B"/>
    <w:rsid w:val="00CC7E41"/>
    <w:rsid w:val="00CD0256"/>
    <w:rsid w:val="00CD028B"/>
    <w:rsid w:val="00CD0429"/>
    <w:rsid w:val="00CD048D"/>
    <w:rsid w:val="00CD06A2"/>
    <w:rsid w:val="00CD0B4B"/>
    <w:rsid w:val="00CD13DA"/>
    <w:rsid w:val="00CD1908"/>
    <w:rsid w:val="00CD1A10"/>
    <w:rsid w:val="00CD2109"/>
    <w:rsid w:val="00CD23E1"/>
    <w:rsid w:val="00CD2A1C"/>
    <w:rsid w:val="00CD32EC"/>
    <w:rsid w:val="00CD345D"/>
    <w:rsid w:val="00CD3507"/>
    <w:rsid w:val="00CD3818"/>
    <w:rsid w:val="00CD3A92"/>
    <w:rsid w:val="00CD41D0"/>
    <w:rsid w:val="00CD45B8"/>
    <w:rsid w:val="00CD4865"/>
    <w:rsid w:val="00CD4D80"/>
    <w:rsid w:val="00CD511F"/>
    <w:rsid w:val="00CD53A7"/>
    <w:rsid w:val="00CD55BF"/>
    <w:rsid w:val="00CD66EC"/>
    <w:rsid w:val="00CD74EC"/>
    <w:rsid w:val="00CD7D98"/>
    <w:rsid w:val="00CE0515"/>
    <w:rsid w:val="00CE0886"/>
    <w:rsid w:val="00CE0E13"/>
    <w:rsid w:val="00CE1865"/>
    <w:rsid w:val="00CE1912"/>
    <w:rsid w:val="00CE1E32"/>
    <w:rsid w:val="00CE225A"/>
    <w:rsid w:val="00CE2DB9"/>
    <w:rsid w:val="00CE2DC6"/>
    <w:rsid w:val="00CE3D00"/>
    <w:rsid w:val="00CE4803"/>
    <w:rsid w:val="00CE481D"/>
    <w:rsid w:val="00CE52E8"/>
    <w:rsid w:val="00CE61DB"/>
    <w:rsid w:val="00CE64B8"/>
    <w:rsid w:val="00CE6B6F"/>
    <w:rsid w:val="00CE6FA1"/>
    <w:rsid w:val="00CE7313"/>
    <w:rsid w:val="00CE73E5"/>
    <w:rsid w:val="00CE7417"/>
    <w:rsid w:val="00CE7A25"/>
    <w:rsid w:val="00CF0D50"/>
    <w:rsid w:val="00CF13B0"/>
    <w:rsid w:val="00CF1DB2"/>
    <w:rsid w:val="00CF1E8E"/>
    <w:rsid w:val="00CF35F2"/>
    <w:rsid w:val="00CF4042"/>
    <w:rsid w:val="00CF4E5E"/>
    <w:rsid w:val="00CF5D59"/>
    <w:rsid w:val="00CF6E93"/>
    <w:rsid w:val="00CF76AE"/>
    <w:rsid w:val="00CF7B55"/>
    <w:rsid w:val="00D007A2"/>
    <w:rsid w:val="00D00941"/>
    <w:rsid w:val="00D00C40"/>
    <w:rsid w:val="00D0101D"/>
    <w:rsid w:val="00D01232"/>
    <w:rsid w:val="00D01347"/>
    <w:rsid w:val="00D01591"/>
    <w:rsid w:val="00D01DF5"/>
    <w:rsid w:val="00D027ED"/>
    <w:rsid w:val="00D02CE2"/>
    <w:rsid w:val="00D03483"/>
    <w:rsid w:val="00D038BC"/>
    <w:rsid w:val="00D04FDC"/>
    <w:rsid w:val="00D05734"/>
    <w:rsid w:val="00D05910"/>
    <w:rsid w:val="00D0653A"/>
    <w:rsid w:val="00D06567"/>
    <w:rsid w:val="00D07525"/>
    <w:rsid w:val="00D107BE"/>
    <w:rsid w:val="00D107CE"/>
    <w:rsid w:val="00D11374"/>
    <w:rsid w:val="00D14172"/>
    <w:rsid w:val="00D14CC0"/>
    <w:rsid w:val="00D14D75"/>
    <w:rsid w:val="00D15B6A"/>
    <w:rsid w:val="00D15C22"/>
    <w:rsid w:val="00D1653A"/>
    <w:rsid w:val="00D16763"/>
    <w:rsid w:val="00D16E5D"/>
    <w:rsid w:val="00D16F6E"/>
    <w:rsid w:val="00D20A19"/>
    <w:rsid w:val="00D215BE"/>
    <w:rsid w:val="00D21A25"/>
    <w:rsid w:val="00D224CE"/>
    <w:rsid w:val="00D22789"/>
    <w:rsid w:val="00D22E2E"/>
    <w:rsid w:val="00D23FC4"/>
    <w:rsid w:val="00D24172"/>
    <w:rsid w:val="00D24D6E"/>
    <w:rsid w:val="00D24F29"/>
    <w:rsid w:val="00D252D2"/>
    <w:rsid w:val="00D2655F"/>
    <w:rsid w:val="00D274CF"/>
    <w:rsid w:val="00D2780E"/>
    <w:rsid w:val="00D30BD1"/>
    <w:rsid w:val="00D32096"/>
    <w:rsid w:val="00D32337"/>
    <w:rsid w:val="00D32386"/>
    <w:rsid w:val="00D3285C"/>
    <w:rsid w:val="00D33FCC"/>
    <w:rsid w:val="00D340FF"/>
    <w:rsid w:val="00D344CF"/>
    <w:rsid w:val="00D348F3"/>
    <w:rsid w:val="00D3522F"/>
    <w:rsid w:val="00D3532A"/>
    <w:rsid w:val="00D353A5"/>
    <w:rsid w:val="00D35922"/>
    <w:rsid w:val="00D368A4"/>
    <w:rsid w:val="00D3720B"/>
    <w:rsid w:val="00D37EE7"/>
    <w:rsid w:val="00D40A17"/>
    <w:rsid w:val="00D40ADE"/>
    <w:rsid w:val="00D41118"/>
    <w:rsid w:val="00D41387"/>
    <w:rsid w:val="00D41ADC"/>
    <w:rsid w:val="00D41DF6"/>
    <w:rsid w:val="00D42E7C"/>
    <w:rsid w:val="00D4355A"/>
    <w:rsid w:val="00D436FC"/>
    <w:rsid w:val="00D4495C"/>
    <w:rsid w:val="00D44A5D"/>
    <w:rsid w:val="00D44A6F"/>
    <w:rsid w:val="00D44C29"/>
    <w:rsid w:val="00D458CE"/>
    <w:rsid w:val="00D45FDD"/>
    <w:rsid w:val="00D46807"/>
    <w:rsid w:val="00D4733B"/>
    <w:rsid w:val="00D50B8F"/>
    <w:rsid w:val="00D51456"/>
    <w:rsid w:val="00D52051"/>
    <w:rsid w:val="00D52692"/>
    <w:rsid w:val="00D52CEB"/>
    <w:rsid w:val="00D54F1D"/>
    <w:rsid w:val="00D552B8"/>
    <w:rsid w:val="00D55A3E"/>
    <w:rsid w:val="00D55BF4"/>
    <w:rsid w:val="00D566A2"/>
    <w:rsid w:val="00D570DC"/>
    <w:rsid w:val="00D5766D"/>
    <w:rsid w:val="00D57D91"/>
    <w:rsid w:val="00D600FA"/>
    <w:rsid w:val="00D60A9C"/>
    <w:rsid w:val="00D61B2D"/>
    <w:rsid w:val="00D6296C"/>
    <w:rsid w:val="00D632FD"/>
    <w:rsid w:val="00D63448"/>
    <w:rsid w:val="00D63751"/>
    <w:rsid w:val="00D63786"/>
    <w:rsid w:val="00D64D43"/>
    <w:rsid w:val="00D64E75"/>
    <w:rsid w:val="00D65273"/>
    <w:rsid w:val="00D65829"/>
    <w:rsid w:val="00D668F3"/>
    <w:rsid w:val="00D669F5"/>
    <w:rsid w:val="00D66C80"/>
    <w:rsid w:val="00D66F83"/>
    <w:rsid w:val="00D66F98"/>
    <w:rsid w:val="00D67249"/>
    <w:rsid w:val="00D677FD"/>
    <w:rsid w:val="00D67DD1"/>
    <w:rsid w:val="00D70007"/>
    <w:rsid w:val="00D70703"/>
    <w:rsid w:val="00D7184B"/>
    <w:rsid w:val="00D71E3E"/>
    <w:rsid w:val="00D71FAB"/>
    <w:rsid w:val="00D72629"/>
    <w:rsid w:val="00D729B2"/>
    <w:rsid w:val="00D7327C"/>
    <w:rsid w:val="00D734FC"/>
    <w:rsid w:val="00D735BC"/>
    <w:rsid w:val="00D7407F"/>
    <w:rsid w:val="00D74637"/>
    <w:rsid w:val="00D74E17"/>
    <w:rsid w:val="00D75C75"/>
    <w:rsid w:val="00D75F9E"/>
    <w:rsid w:val="00D767C8"/>
    <w:rsid w:val="00D775C0"/>
    <w:rsid w:val="00D77CAD"/>
    <w:rsid w:val="00D8001B"/>
    <w:rsid w:val="00D801E0"/>
    <w:rsid w:val="00D80901"/>
    <w:rsid w:val="00D81F90"/>
    <w:rsid w:val="00D822AA"/>
    <w:rsid w:val="00D836C2"/>
    <w:rsid w:val="00D840B6"/>
    <w:rsid w:val="00D850D8"/>
    <w:rsid w:val="00D85B2A"/>
    <w:rsid w:val="00D85BCD"/>
    <w:rsid w:val="00D86DD8"/>
    <w:rsid w:val="00D86FFB"/>
    <w:rsid w:val="00D87ECC"/>
    <w:rsid w:val="00D87F95"/>
    <w:rsid w:val="00D9021C"/>
    <w:rsid w:val="00D92E05"/>
    <w:rsid w:val="00D934DD"/>
    <w:rsid w:val="00D9361A"/>
    <w:rsid w:val="00D93D16"/>
    <w:rsid w:val="00D94DFC"/>
    <w:rsid w:val="00D95B18"/>
    <w:rsid w:val="00D962FF"/>
    <w:rsid w:val="00D96952"/>
    <w:rsid w:val="00D96CB8"/>
    <w:rsid w:val="00D9774E"/>
    <w:rsid w:val="00DA0AE5"/>
    <w:rsid w:val="00DA0BC7"/>
    <w:rsid w:val="00DA0E4B"/>
    <w:rsid w:val="00DA256F"/>
    <w:rsid w:val="00DA273E"/>
    <w:rsid w:val="00DA2A57"/>
    <w:rsid w:val="00DA2F18"/>
    <w:rsid w:val="00DA400B"/>
    <w:rsid w:val="00DA41BE"/>
    <w:rsid w:val="00DA4443"/>
    <w:rsid w:val="00DA4848"/>
    <w:rsid w:val="00DA4D96"/>
    <w:rsid w:val="00DA64E4"/>
    <w:rsid w:val="00DA6FA0"/>
    <w:rsid w:val="00DA76DF"/>
    <w:rsid w:val="00DA7FEF"/>
    <w:rsid w:val="00DB031D"/>
    <w:rsid w:val="00DB0E93"/>
    <w:rsid w:val="00DB111E"/>
    <w:rsid w:val="00DB244A"/>
    <w:rsid w:val="00DB286A"/>
    <w:rsid w:val="00DB2EAF"/>
    <w:rsid w:val="00DB4DF4"/>
    <w:rsid w:val="00DB5D86"/>
    <w:rsid w:val="00DB6510"/>
    <w:rsid w:val="00DB6544"/>
    <w:rsid w:val="00DB6863"/>
    <w:rsid w:val="00DB693E"/>
    <w:rsid w:val="00DC001C"/>
    <w:rsid w:val="00DC08B6"/>
    <w:rsid w:val="00DC0C6B"/>
    <w:rsid w:val="00DC0E0B"/>
    <w:rsid w:val="00DC1452"/>
    <w:rsid w:val="00DC17B8"/>
    <w:rsid w:val="00DC1E54"/>
    <w:rsid w:val="00DC288B"/>
    <w:rsid w:val="00DC28DB"/>
    <w:rsid w:val="00DC31FB"/>
    <w:rsid w:val="00DC34EB"/>
    <w:rsid w:val="00DC41A5"/>
    <w:rsid w:val="00DC4AD4"/>
    <w:rsid w:val="00DC4D17"/>
    <w:rsid w:val="00DC5602"/>
    <w:rsid w:val="00DC573B"/>
    <w:rsid w:val="00DC5C64"/>
    <w:rsid w:val="00DC6EEF"/>
    <w:rsid w:val="00DC70D6"/>
    <w:rsid w:val="00DC73E3"/>
    <w:rsid w:val="00DC7889"/>
    <w:rsid w:val="00DC7BD1"/>
    <w:rsid w:val="00DC7F87"/>
    <w:rsid w:val="00DD02BA"/>
    <w:rsid w:val="00DD0DCB"/>
    <w:rsid w:val="00DD1292"/>
    <w:rsid w:val="00DD1CBB"/>
    <w:rsid w:val="00DD1EF6"/>
    <w:rsid w:val="00DD25DE"/>
    <w:rsid w:val="00DD2BB5"/>
    <w:rsid w:val="00DD3330"/>
    <w:rsid w:val="00DD3450"/>
    <w:rsid w:val="00DD3512"/>
    <w:rsid w:val="00DD3A46"/>
    <w:rsid w:val="00DD3C5D"/>
    <w:rsid w:val="00DD4536"/>
    <w:rsid w:val="00DD47BA"/>
    <w:rsid w:val="00DD5FFC"/>
    <w:rsid w:val="00DD62A4"/>
    <w:rsid w:val="00DD6878"/>
    <w:rsid w:val="00DD6929"/>
    <w:rsid w:val="00DD77C7"/>
    <w:rsid w:val="00DD7865"/>
    <w:rsid w:val="00DD7AA9"/>
    <w:rsid w:val="00DD7FB7"/>
    <w:rsid w:val="00DE072C"/>
    <w:rsid w:val="00DE0F18"/>
    <w:rsid w:val="00DE0FEB"/>
    <w:rsid w:val="00DE19E4"/>
    <w:rsid w:val="00DE1BAA"/>
    <w:rsid w:val="00DE2128"/>
    <w:rsid w:val="00DE43D2"/>
    <w:rsid w:val="00DE4A18"/>
    <w:rsid w:val="00DE4ED4"/>
    <w:rsid w:val="00DE5455"/>
    <w:rsid w:val="00DE5E2C"/>
    <w:rsid w:val="00DE6B5F"/>
    <w:rsid w:val="00DE702B"/>
    <w:rsid w:val="00DE7106"/>
    <w:rsid w:val="00DE7138"/>
    <w:rsid w:val="00DE74BA"/>
    <w:rsid w:val="00DE750C"/>
    <w:rsid w:val="00DF054E"/>
    <w:rsid w:val="00DF13A8"/>
    <w:rsid w:val="00DF2094"/>
    <w:rsid w:val="00DF2CAF"/>
    <w:rsid w:val="00DF3297"/>
    <w:rsid w:val="00DF3328"/>
    <w:rsid w:val="00DF3702"/>
    <w:rsid w:val="00DF39EA"/>
    <w:rsid w:val="00DF4AF1"/>
    <w:rsid w:val="00DF53DF"/>
    <w:rsid w:val="00DF5628"/>
    <w:rsid w:val="00DF5C85"/>
    <w:rsid w:val="00DF60A5"/>
    <w:rsid w:val="00DF6406"/>
    <w:rsid w:val="00DF71A0"/>
    <w:rsid w:val="00DF7C89"/>
    <w:rsid w:val="00E00846"/>
    <w:rsid w:val="00E008E0"/>
    <w:rsid w:val="00E00B24"/>
    <w:rsid w:val="00E01667"/>
    <w:rsid w:val="00E0175A"/>
    <w:rsid w:val="00E01AB5"/>
    <w:rsid w:val="00E02281"/>
    <w:rsid w:val="00E03D14"/>
    <w:rsid w:val="00E03DCD"/>
    <w:rsid w:val="00E04419"/>
    <w:rsid w:val="00E04C6F"/>
    <w:rsid w:val="00E04F2F"/>
    <w:rsid w:val="00E059F2"/>
    <w:rsid w:val="00E05EDE"/>
    <w:rsid w:val="00E05F9C"/>
    <w:rsid w:val="00E06478"/>
    <w:rsid w:val="00E06CC0"/>
    <w:rsid w:val="00E0713C"/>
    <w:rsid w:val="00E123B2"/>
    <w:rsid w:val="00E125F0"/>
    <w:rsid w:val="00E12E10"/>
    <w:rsid w:val="00E133CA"/>
    <w:rsid w:val="00E13475"/>
    <w:rsid w:val="00E13FE7"/>
    <w:rsid w:val="00E1419F"/>
    <w:rsid w:val="00E150B6"/>
    <w:rsid w:val="00E153DF"/>
    <w:rsid w:val="00E156E8"/>
    <w:rsid w:val="00E1580A"/>
    <w:rsid w:val="00E1588A"/>
    <w:rsid w:val="00E15AAC"/>
    <w:rsid w:val="00E16B59"/>
    <w:rsid w:val="00E16C52"/>
    <w:rsid w:val="00E17181"/>
    <w:rsid w:val="00E17F2B"/>
    <w:rsid w:val="00E2113D"/>
    <w:rsid w:val="00E211A3"/>
    <w:rsid w:val="00E2193F"/>
    <w:rsid w:val="00E21AF6"/>
    <w:rsid w:val="00E224A9"/>
    <w:rsid w:val="00E22C65"/>
    <w:rsid w:val="00E22FBF"/>
    <w:rsid w:val="00E230FB"/>
    <w:rsid w:val="00E23C53"/>
    <w:rsid w:val="00E241D4"/>
    <w:rsid w:val="00E2482C"/>
    <w:rsid w:val="00E24E1D"/>
    <w:rsid w:val="00E25237"/>
    <w:rsid w:val="00E2581C"/>
    <w:rsid w:val="00E25B40"/>
    <w:rsid w:val="00E265F5"/>
    <w:rsid w:val="00E2785F"/>
    <w:rsid w:val="00E3257C"/>
    <w:rsid w:val="00E3265C"/>
    <w:rsid w:val="00E3274D"/>
    <w:rsid w:val="00E3303A"/>
    <w:rsid w:val="00E33238"/>
    <w:rsid w:val="00E33D61"/>
    <w:rsid w:val="00E33E76"/>
    <w:rsid w:val="00E34029"/>
    <w:rsid w:val="00E34717"/>
    <w:rsid w:val="00E34830"/>
    <w:rsid w:val="00E34B7A"/>
    <w:rsid w:val="00E35ECD"/>
    <w:rsid w:val="00E36164"/>
    <w:rsid w:val="00E36498"/>
    <w:rsid w:val="00E364B2"/>
    <w:rsid w:val="00E36672"/>
    <w:rsid w:val="00E3703A"/>
    <w:rsid w:val="00E37129"/>
    <w:rsid w:val="00E37F18"/>
    <w:rsid w:val="00E4068B"/>
    <w:rsid w:val="00E409F7"/>
    <w:rsid w:val="00E40C56"/>
    <w:rsid w:val="00E4163E"/>
    <w:rsid w:val="00E41A76"/>
    <w:rsid w:val="00E43D86"/>
    <w:rsid w:val="00E43E19"/>
    <w:rsid w:val="00E43FA4"/>
    <w:rsid w:val="00E4402B"/>
    <w:rsid w:val="00E44293"/>
    <w:rsid w:val="00E44686"/>
    <w:rsid w:val="00E45302"/>
    <w:rsid w:val="00E45438"/>
    <w:rsid w:val="00E45A26"/>
    <w:rsid w:val="00E46029"/>
    <w:rsid w:val="00E46420"/>
    <w:rsid w:val="00E46A6E"/>
    <w:rsid w:val="00E46F9A"/>
    <w:rsid w:val="00E47C2E"/>
    <w:rsid w:val="00E47E2F"/>
    <w:rsid w:val="00E50195"/>
    <w:rsid w:val="00E501B1"/>
    <w:rsid w:val="00E50EDE"/>
    <w:rsid w:val="00E5167C"/>
    <w:rsid w:val="00E5195A"/>
    <w:rsid w:val="00E5232B"/>
    <w:rsid w:val="00E539BC"/>
    <w:rsid w:val="00E540E2"/>
    <w:rsid w:val="00E544BF"/>
    <w:rsid w:val="00E545CA"/>
    <w:rsid w:val="00E54623"/>
    <w:rsid w:val="00E54924"/>
    <w:rsid w:val="00E54B0E"/>
    <w:rsid w:val="00E55B2E"/>
    <w:rsid w:val="00E55EA1"/>
    <w:rsid w:val="00E56281"/>
    <w:rsid w:val="00E56940"/>
    <w:rsid w:val="00E56F73"/>
    <w:rsid w:val="00E57319"/>
    <w:rsid w:val="00E57C1B"/>
    <w:rsid w:val="00E600EB"/>
    <w:rsid w:val="00E60180"/>
    <w:rsid w:val="00E60B21"/>
    <w:rsid w:val="00E61C8C"/>
    <w:rsid w:val="00E62624"/>
    <w:rsid w:val="00E6310D"/>
    <w:rsid w:val="00E63B20"/>
    <w:rsid w:val="00E64094"/>
    <w:rsid w:val="00E64608"/>
    <w:rsid w:val="00E6485E"/>
    <w:rsid w:val="00E653D6"/>
    <w:rsid w:val="00E6593B"/>
    <w:rsid w:val="00E6602D"/>
    <w:rsid w:val="00E673DF"/>
    <w:rsid w:val="00E677EF"/>
    <w:rsid w:val="00E67828"/>
    <w:rsid w:val="00E67FF8"/>
    <w:rsid w:val="00E70832"/>
    <w:rsid w:val="00E70A7F"/>
    <w:rsid w:val="00E70D2D"/>
    <w:rsid w:val="00E72197"/>
    <w:rsid w:val="00E72305"/>
    <w:rsid w:val="00E73079"/>
    <w:rsid w:val="00E733F4"/>
    <w:rsid w:val="00E73B90"/>
    <w:rsid w:val="00E744CA"/>
    <w:rsid w:val="00E75F1D"/>
    <w:rsid w:val="00E77E26"/>
    <w:rsid w:val="00E80267"/>
    <w:rsid w:val="00E80F13"/>
    <w:rsid w:val="00E81284"/>
    <w:rsid w:val="00E8152A"/>
    <w:rsid w:val="00E823BE"/>
    <w:rsid w:val="00E835F3"/>
    <w:rsid w:val="00E83D71"/>
    <w:rsid w:val="00E85D60"/>
    <w:rsid w:val="00E86328"/>
    <w:rsid w:val="00E8787A"/>
    <w:rsid w:val="00E879A1"/>
    <w:rsid w:val="00E90188"/>
    <w:rsid w:val="00E9068D"/>
    <w:rsid w:val="00E90A47"/>
    <w:rsid w:val="00E91CBC"/>
    <w:rsid w:val="00E922E0"/>
    <w:rsid w:val="00E92499"/>
    <w:rsid w:val="00E935DF"/>
    <w:rsid w:val="00E937E6"/>
    <w:rsid w:val="00E9380F"/>
    <w:rsid w:val="00E94566"/>
    <w:rsid w:val="00E95413"/>
    <w:rsid w:val="00E95BB1"/>
    <w:rsid w:val="00E9720F"/>
    <w:rsid w:val="00E97969"/>
    <w:rsid w:val="00E97CDF"/>
    <w:rsid w:val="00EA1602"/>
    <w:rsid w:val="00EA1877"/>
    <w:rsid w:val="00EA25EB"/>
    <w:rsid w:val="00EA2786"/>
    <w:rsid w:val="00EA2A8B"/>
    <w:rsid w:val="00EA36E2"/>
    <w:rsid w:val="00EA38B9"/>
    <w:rsid w:val="00EA3C6F"/>
    <w:rsid w:val="00EA3CE8"/>
    <w:rsid w:val="00EA44AA"/>
    <w:rsid w:val="00EA4959"/>
    <w:rsid w:val="00EA57DD"/>
    <w:rsid w:val="00EA5DA0"/>
    <w:rsid w:val="00EA5F04"/>
    <w:rsid w:val="00EA627C"/>
    <w:rsid w:val="00EA66A0"/>
    <w:rsid w:val="00EA72B2"/>
    <w:rsid w:val="00EA7AF2"/>
    <w:rsid w:val="00EB0535"/>
    <w:rsid w:val="00EB08D5"/>
    <w:rsid w:val="00EB16E9"/>
    <w:rsid w:val="00EB2102"/>
    <w:rsid w:val="00EB22C5"/>
    <w:rsid w:val="00EB2A1A"/>
    <w:rsid w:val="00EB3E3A"/>
    <w:rsid w:val="00EB47A4"/>
    <w:rsid w:val="00EB4C43"/>
    <w:rsid w:val="00EB4CBF"/>
    <w:rsid w:val="00EB5755"/>
    <w:rsid w:val="00EB75DE"/>
    <w:rsid w:val="00EC0774"/>
    <w:rsid w:val="00EC1D3A"/>
    <w:rsid w:val="00EC386F"/>
    <w:rsid w:val="00EC389F"/>
    <w:rsid w:val="00EC4071"/>
    <w:rsid w:val="00EC40E8"/>
    <w:rsid w:val="00EC61B5"/>
    <w:rsid w:val="00EC6839"/>
    <w:rsid w:val="00EC7BEA"/>
    <w:rsid w:val="00EC7F2F"/>
    <w:rsid w:val="00ED0AC3"/>
    <w:rsid w:val="00ED164E"/>
    <w:rsid w:val="00ED1DBE"/>
    <w:rsid w:val="00ED24D2"/>
    <w:rsid w:val="00ED2BE9"/>
    <w:rsid w:val="00ED34D8"/>
    <w:rsid w:val="00ED3A8A"/>
    <w:rsid w:val="00ED3DBA"/>
    <w:rsid w:val="00ED3E54"/>
    <w:rsid w:val="00ED4276"/>
    <w:rsid w:val="00ED4D9A"/>
    <w:rsid w:val="00ED525C"/>
    <w:rsid w:val="00ED56BF"/>
    <w:rsid w:val="00ED5A44"/>
    <w:rsid w:val="00ED5E3D"/>
    <w:rsid w:val="00ED5EA4"/>
    <w:rsid w:val="00ED635D"/>
    <w:rsid w:val="00ED78B0"/>
    <w:rsid w:val="00EE033D"/>
    <w:rsid w:val="00EE0882"/>
    <w:rsid w:val="00EE0B6C"/>
    <w:rsid w:val="00EE0E1F"/>
    <w:rsid w:val="00EE112E"/>
    <w:rsid w:val="00EE18D0"/>
    <w:rsid w:val="00EE1A24"/>
    <w:rsid w:val="00EE27EA"/>
    <w:rsid w:val="00EE2A9E"/>
    <w:rsid w:val="00EE347D"/>
    <w:rsid w:val="00EE3D4B"/>
    <w:rsid w:val="00EE42E3"/>
    <w:rsid w:val="00EE5DF4"/>
    <w:rsid w:val="00EE61F3"/>
    <w:rsid w:val="00EE641B"/>
    <w:rsid w:val="00EE69AA"/>
    <w:rsid w:val="00EE6BBA"/>
    <w:rsid w:val="00EE6D68"/>
    <w:rsid w:val="00EE793E"/>
    <w:rsid w:val="00EF0810"/>
    <w:rsid w:val="00EF0EE3"/>
    <w:rsid w:val="00EF2673"/>
    <w:rsid w:val="00EF27C2"/>
    <w:rsid w:val="00EF2D4B"/>
    <w:rsid w:val="00EF2FB5"/>
    <w:rsid w:val="00EF34F7"/>
    <w:rsid w:val="00EF3A36"/>
    <w:rsid w:val="00EF3FCB"/>
    <w:rsid w:val="00EF493D"/>
    <w:rsid w:val="00EF4B29"/>
    <w:rsid w:val="00EF5112"/>
    <w:rsid w:val="00EF6E14"/>
    <w:rsid w:val="00EF7FCD"/>
    <w:rsid w:val="00F0060C"/>
    <w:rsid w:val="00F0064F"/>
    <w:rsid w:val="00F015C1"/>
    <w:rsid w:val="00F0180C"/>
    <w:rsid w:val="00F04374"/>
    <w:rsid w:val="00F0438A"/>
    <w:rsid w:val="00F043AF"/>
    <w:rsid w:val="00F05388"/>
    <w:rsid w:val="00F0587A"/>
    <w:rsid w:val="00F05C00"/>
    <w:rsid w:val="00F06086"/>
    <w:rsid w:val="00F061E8"/>
    <w:rsid w:val="00F0649D"/>
    <w:rsid w:val="00F06530"/>
    <w:rsid w:val="00F10990"/>
    <w:rsid w:val="00F122E9"/>
    <w:rsid w:val="00F124D2"/>
    <w:rsid w:val="00F12B96"/>
    <w:rsid w:val="00F13119"/>
    <w:rsid w:val="00F13430"/>
    <w:rsid w:val="00F14416"/>
    <w:rsid w:val="00F14478"/>
    <w:rsid w:val="00F144DC"/>
    <w:rsid w:val="00F14D91"/>
    <w:rsid w:val="00F15101"/>
    <w:rsid w:val="00F1539F"/>
    <w:rsid w:val="00F158E2"/>
    <w:rsid w:val="00F15D08"/>
    <w:rsid w:val="00F15E76"/>
    <w:rsid w:val="00F16103"/>
    <w:rsid w:val="00F17F59"/>
    <w:rsid w:val="00F2072C"/>
    <w:rsid w:val="00F226B3"/>
    <w:rsid w:val="00F24116"/>
    <w:rsid w:val="00F24E14"/>
    <w:rsid w:val="00F2538D"/>
    <w:rsid w:val="00F265DB"/>
    <w:rsid w:val="00F27009"/>
    <w:rsid w:val="00F27229"/>
    <w:rsid w:val="00F275D5"/>
    <w:rsid w:val="00F27607"/>
    <w:rsid w:val="00F27933"/>
    <w:rsid w:val="00F27F31"/>
    <w:rsid w:val="00F30873"/>
    <w:rsid w:val="00F30A77"/>
    <w:rsid w:val="00F31065"/>
    <w:rsid w:val="00F3148B"/>
    <w:rsid w:val="00F31B2C"/>
    <w:rsid w:val="00F31E29"/>
    <w:rsid w:val="00F321D3"/>
    <w:rsid w:val="00F32432"/>
    <w:rsid w:val="00F32BA6"/>
    <w:rsid w:val="00F33010"/>
    <w:rsid w:val="00F3354B"/>
    <w:rsid w:val="00F33A83"/>
    <w:rsid w:val="00F344F8"/>
    <w:rsid w:val="00F34BD8"/>
    <w:rsid w:val="00F34E92"/>
    <w:rsid w:val="00F35341"/>
    <w:rsid w:val="00F35B76"/>
    <w:rsid w:val="00F36375"/>
    <w:rsid w:val="00F3781E"/>
    <w:rsid w:val="00F37E92"/>
    <w:rsid w:val="00F4021C"/>
    <w:rsid w:val="00F40355"/>
    <w:rsid w:val="00F40BC0"/>
    <w:rsid w:val="00F40CED"/>
    <w:rsid w:val="00F42C64"/>
    <w:rsid w:val="00F42D92"/>
    <w:rsid w:val="00F43015"/>
    <w:rsid w:val="00F43A80"/>
    <w:rsid w:val="00F4465D"/>
    <w:rsid w:val="00F44F80"/>
    <w:rsid w:val="00F45DD3"/>
    <w:rsid w:val="00F47696"/>
    <w:rsid w:val="00F477EA"/>
    <w:rsid w:val="00F47BFE"/>
    <w:rsid w:val="00F5104A"/>
    <w:rsid w:val="00F510A3"/>
    <w:rsid w:val="00F51B87"/>
    <w:rsid w:val="00F5235E"/>
    <w:rsid w:val="00F53071"/>
    <w:rsid w:val="00F53123"/>
    <w:rsid w:val="00F531DC"/>
    <w:rsid w:val="00F53753"/>
    <w:rsid w:val="00F53D34"/>
    <w:rsid w:val="00F541FB"/>
    <w:rsid w:val="00F54259"/>
    <w:rsid w:val="00F54622"/>
    <w:rsid w:val="00F54C20"/>
    <w:rsid w:val="00F56418"/>
    <w:rsid w:val="00F56D88"/>
    <w:rsid w:val="00F57720"/>
    <w:rsid w:val="00F57E98"/>
    <w:rsid w:val="00F60DB3"/>
    <w:rsid w:val="00F60F42"/>
    <w:rsid w:val="00F61934"/>
    <w:rsid w:val="00F62193"/>
    <w:rsid w:val="00F6274F"/>
    <w:rsid w:val="00F630E7"/>
    <w:rsid w:val="00F63108"/>
    <w:rsid w:val="00F633BA"/>
    <w:rsid w:val="00F63C0B"/>
    <w:rsid w:val="00F646FE"/>
    <w:rsid w:val="00F65E19"/>
    <w:rsid w:val="00F66821"/>
    <w:rsid w:val="00F668F8"/>
    <w:rsid w:val="00F66F63"/>
    <w:rsid w:val="00F67908"/>
    <w:rsid w:val="00F67CB9"/>
    <w:rsid w:val="00F7151B"/>
    <w:rsid w:val="00F718E5"/>
    <w:rsid w:val="00F719AD"/>
    <w:rsid w:val="00F71AD3"/>
    <w:rsid w:val="00F729F9"/>
    <w:rsid w:val="00F732D4"/>
    <w:rsid w:val="00F73895"/>
    <w:rsid w:val="00F73B7D"/>
    <w:rsid w:val="00F73F75"/>
    <w:rsid w:val="00F751FB"/>
    <w:rsid w:val="00F75309"/>
    <w:rsid w:val="00F75576"/>
    <w:rsid w:val="00F75AFF"/>
    <w:rsid w:val="00F75C59"/>
    <w:rsid w:val="00F7676C"/>
    <w:rsid w:val="00F7755A"/>
    <w:rsid w:val="00F776A1"/>
    <w:rsid w:val="00F81A12"/>
    <w:rsid w:val="00F8226E"/>
    <w:rsid w:val="00F82C8A"/>
    <w:rsid w:val="00F83BA6"/>
    <w:rsid w:val="00F844B0"/>
    <w:rsid w:val="00F8464A"/>
    <w:rsid w:val="00F852BD"/>
    <w:rsid w:val="00F8538A"/>
    <w:rsid w:val="00F85B88"/>
    <w:rsid w:val="00F869D0"/>
    <w:rsid w:val="00F86BC3"/>
    <w:rsid w:val="00F86C6A"/>
    <w:rsid w:val="00F87036"/>
    <w:rsid w:val="00F87275"/>
    <w:rsid w:val="00F874B5"/>
    <w:rsid w:val="00F87C88"/>
    <w:rsid w:val="00F90D7C"/>
    <w:rsid w:val="00F9123C"/>
    <w:rsid w:val="00F917A2"/>
    <w:rsid w:val="00F92086"/>
    <w:rsid w:val="00F926EE"/>
    <w:rsid w:val="00F927C2"/>
    <w:rsid w:val="00F92F79"/>
    <w:rsid w:val="00F931AF"/>
    <w:rsid w:val="00F93465"/>
    <w:rsid w:val="00F9488B"/>
    <w:rsid w:val="00F94B53"/>
    <w:rsid w:val="00F95039"/>
    <w:rsid w:val="00F96773"/>
    <w:rsid w:val="00F977D5"/>
    <w:rsid w:val="00F977ED"/>
    <w:rsid w:val="00FA06DA"/>
    <w:rsid w:val="00FA16EA"/>
    <w:rsid w:val="00FA1DA8"/>
    <w:rsid w:val="00FA1E6B"/>
    <w:rsid w:val="00FA3C7D"/>
    <w:rsid w:val="00FA4649"/>
    <w:rsid w:val="00FA4C3D"/>
    <w:rsid w:val="00FA5391"/>
    <w:rsid w:val="00FA5FC2"/>
    <w:rsid w:val="00FA7F0A"/>
    <w:rsid w:val="00FB0456"/>
    <w:rsid w:val="00FB1068"/>
    <w:rsid w:val="00FB128A"/>
    <w:rsid w:val="00FB1366"/>
    <w:rsid w:val="00FB1C48"/>
    <w:rsid w:val="00FB2607"/>
    <w:rsid w:val="00FB39C2"/>
    <w:rsid w:val="00FB3CE1"/>
    <w:rsid w:val="00FB423C"/>
    <w:rsid w:val="00FB5031"/>
    <w:rsid w:val="00FB54C0"/>
    <w:rsid w:val="00FB5F63"/>
    <w:rsid w:val="00FB6103"/>
    <w:rsid w:val="00FB643D"/>
    <w:rsid w:val="00FB6DCD"/>
    <w:rsid w:val="00FB6DF1"/>
    <w:rsid w:val="00FB7093"/>
    <w:rsid w:val="00FB7254"/>
    <w:rsid w:val="00FB7441"/>
    <w:rsid w:val="00FB7480"/>
    <w:rsid w:val="00FB74B4"/>
    <w:rsid w:val="00FB7856"/>
    <w:rsid w:val="00FB7B5E"/>
    <w:rsid w:val="00FB7DAA"/>
    <w:rsid w:val="00FB7DE0"/>
    <w:rsid w:val="00FC0A59"/>
    <w:rsid w:val="00FC0F26"/>
    <w:rsid w:val="00FC1113"/>
    <w:rsid w:val="00FC175D"/>
    <w:rsid w:val="00FC2B0A"/>
    <w:rsid w:val="00FC2B6B"/>
    <w:rsid w:val="00FC44FE"/>
    <w:rsid w:val="00FC47A3"/>
    <w:rsid w:val="00FC60D7"/>
    <w:rsid w:val="00FC7D1C"/>
    <w:rsid w:val="00FD08E2"/>
    <w:rsid w:val="00FD0DBB"/>
    <w:rsid w:val="00FD1A6F"/>
    <w:rsid w:val="00FD1B7B"/>
    <w:rsid w:val="00FD2818"/>
    <w:rsid w:val="00FD290C"/>
    <w:rsid w:val="00FD30CD"/>
    <w:rsid w:val="00FD3489"/>
    <w:rsid w:val="00FD5A66"/>
    <w:rsid w:val="00FD5DD5"/>
    <w:rsid w:val="00FD5F43"/>
    <w:rsid w:val="00FD6112"/>
    <w:rsid w:val="00FD6539"/>
    <w:rsid w:val="00FD6D8F"/>
    <w:rsid w:val="00FD7345"/>
    <w:rsid w:val="00FD78B5"/>
    <w:rsid w:val="00FE11CA"/>
    <w:rsid w:val="00FE47BB"/>
    <w:rsid w:val="00FE4A25"/>
    <w:rsid w:val="00FE4BCF"/>
    <w:rsid w:val="00FE5890"/>
    <w:rsid w:val="00FE5BDF"/>
    <w:rsid w:val="00FE5DDD"/>
    <w:rsid w:val="00FE6C19"/>
    <w:rsid w:val="00FE6E2C"/>
    <w:rsid w:val="00FE6F0E"/>
    <w:rsid w:val="00FE70E8"/>
    <w:rsid w:val="00FE75C4"/>
    <w:rsid w:val="00FE7936"/>
    <w:rsid w:val="00FF0E96"/>
    <w:rsid w:val="00FF2733"/>
    <w:rsid w:val="00FF4452"/>
    <w:rsid w:val="00FF487B"/>
    <w:rsid w:val="00FF49C1"/>
    <w:rsid w:val="00FF5860"/>
    <w:rsid w:val="00FF5BD3"/>
    <w:rsid w:val="00FF6010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9FA30E"/>
  <w15:docId w15:val="{356CE70A-9396-4728-A29B-7D9D9ED99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29C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List Paragraph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uiPriority w:val="39"/>
    <w:qFormat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ê¥¹¥È¶ÎÂä (文字),¥¡¡¡¡ì¬º¥¹¥È¶ÎÂä (文字),ÁÐ³ö¶ÎÂä (文字),列表段落1 (文字),—ño’i—Ž (文字),1st level - Bullet List Paragraph (文字),목록단락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17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99F37F-105A-4010-B67E-60BC26325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F970C-499B-48AC-A699-150B9430B4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5</TotalTime>
  <Pages>7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R1-2303638</vt:lpstr>
    </vt:vector>
  </TitlesOfParts>
  <Company>Panasonic</Company>
  <LinksUpToDate>false</LinksUpToDate>
  <CharactersWithSpaces>20157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R1-2305287</dc:title>
  <dc:subject/>
  <dc:creator>Maki Shotaro (眞木 翔太郎)</dc:creator>
  <cp:keywords>3GPP; RAN1</cp:keywords>
  <dc:description/>
  <cp:lastModifiedBy>Maki Shotaro (眞木 翔太郎)</cp:lastModifiedBy>
  <cp:revision>7</cp:revision>
  <dcterms:created xsi:type="dcterms:W3CDTF">2023-05-15T02:11:00Z</dcterms:created>
  <dcterms:modified xsi:type="dcterms:W3CDTF">2023-05-15T04:19:00Z</dcterms:modified>
</cp:coreProperties>
</file>