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5FBB4EEF"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E74AB2">
        <w:rPr>
          <w:rFonts w:ascii="Arial" w:hAnsi="Arial" w:cs="Arial"/>
          <w:b/>
          <w:bCs/>
          <w:sz w:val="24"/>
          <w:szCs w:val="24"/>
          <w:lang w:val="de-DE"/>
        </w:rPr>
        <w:t>3</w:t>
      </w:r>
      <w:r w:rsidRPr="001A3D5B">
        <w:rPr>
          <w:rFonts w:ascii="Arial" w:hAnsi="Arial" w:cs="Arial"/>
          <w:b/>
          <w:sz w:val="24"/>
          <w:lang w:val="de-DE"/>
        </w:rPr>
        <w:tab/>
      </w:r>
      <w:r w:rsidRPr="001A3D5B">
        <w:rPr>
          <w:rFonts w:ascii="Arial" w:hAnsi="Arial" w:cs="Arial"/>
          <w:b/>
          <w:sz w:val="24"/>
          <w:lang w:val="de-DE"/>
        </w:rPr>
        <w:tab/>
      </w:r>
      <w:r w:rsidR="00177943" w:rsidRPr="00705C96">
        <w:rPr>
          <w:rFonts w:ascii="Arial" w:hAnsi="Arial" w:cs="Arial"/>
          <w:b/>
          <w:color w:val="000000" w:themeColor="text1"/>
          <w:sz w:val="24"/>
          <w:lang w:val="de-DE"/>
        </w:rPr>
        <w:t>R1-230</w:t>
      </w:r>
      <w:r w:rsidR="00705C96" w:rsidRPr="00705C96">
        <w:rPr>
          <w:rFonts w:ascii="Arial" w:hAnsi="Arial" w:cs="Arial"/>
          <w:b/>
          <w:color w:val="000000" w:themeColor="text1"/>
          <w:sz w:val="24"/>
          <w:lang w:val="de-DE"/>
        </w:rPr>
        <w:t>5264</w:t>
      </w:r>
    </w:p>
    <w:p w14:paraId="4099A7EA" w14:textId="0C969511" w:rsidR="00BB73DA" w:rsidRPr="00E75501" w:rsidRDefault="000330D7" w:rsidP="00BB73DA">
      <w:pPr>
        <w:tabs>
          <w:tab w:val="center" w:pos="4536"/>
          <w:tab w:val="right" w:pos="9072"/>
        </w:tabs>
        <w:rPr>
          <w:rFonts w:ascii="Arial" w:hAnsi="Arial" w:cs="Arial"/>
          <w:b/>
          <w:sz w:val="24"/>
          <w:lang w:val="de-DE"/>
        </w:rPr>
      </w:pPr>
      <w:r w:rsidRPr="000330D7">
        <w:rPr>
          <w:rFonts w:ascii="Arial" w:hAnsi="Arial" w:cs="Arial"/>
          <w:b/>
          <w:sz w:val="24"/>
          <w:lang w:val="de-DE"/>
        </w:rPr>
        <w:t>Incheon, Korea,</w:t>
      </w:r>
      <w:r w:rsidR="00BB73D1" w:rsidRPr="005B51A5">
        <w:rPr>
          <w:rFonts w:ascii="Arial" w:hAnsi="Arial" w:cs="Arial"/>
          <w:b/>
          <w:sz w:val="24"/>
          <w:lang w:val="de-DE"/>
        </w:rPr>
        <w:t xml:space="preserve"> </w:t>
      </w:r>
      <w:r w:rsidR="00E74AB2" w:rsidRPr="00E74AB2">
        <w:rPr>
          <w:rFonts w:ascii="Arial" w:hAnsi="Arial" w:cs="Arial"/>
          <w:b/>
          <w:sz w:val="24"/>
          <w:lang w:val="de-DE"/>
        </w:rPr>
        <w:t xml:space="preserve">May </w:t>
      </w:r>
      <w:r w:rsidR="00E74AB2">
        <w:rPr>
          <w:rFonts w:ascii="Arial" w:hAnsi="Arial" w:cs="Arial"/>
          <w:b/>
          <w:sz w:val="24"/>
          <w:lang w:val="de-DE"/>
        </w:rPr>
        <w:t>22</w:t>
      </w:r>
      <w:r w:rsidR="00E74AB2" w:rsidRPr="00E74AB2">
        <w:rPr>
          <w:rFonts w:ascii="Arial" w:hAnsi="Arial" w:cs="Arial"/>
          <w:b/>
          <w:sz w:val="24"/>
          <w:vertAlign w:val="superscript"/>
          <w:lang w:val="de-DE"/>
        </w:rPr>
        <w:t>nd</w:t>
      </w:r>
      <w:r w:rsidR="00E74AB2" w:rsidRPr="00E74AB2">
        <w:rPr>
          <w:rFonts w:ascii="Arial" w:hAnsi="Arial" w:cs="Arial"/>
          <w:b/>
          <w:sz w:val="24"/>
          <w:lang w:val="de-DE"/>
        </w:rPr>
        <w:t>– May 26</w:t>
      </w:r>
      <w:r w:rsidR="00E74AB2" w:rsidRPr="00E74AB2">
        <w:rPr>
          <w:rFonts w:ascii="Arial" w:hAnsi="Arial" w:cs="Arial"/>
          <w:b/>
          <w:sz w:val="24"/>
          <w:vertAlign w:val="superscript"/>
          <w:lang w:val="de-DE"/>
        </w:rPr>
        <w:t>th</w:t>
      </w:r>
      <w:r w:rsidR="00E74AB2" w:rsidRPr="00E74AB2">
        <w:rPr>
          <w:rFonts w:ascii="Arial" w:hAnsi="Arial" w:cs="Arial"/>
          <w:b/>
          <w:sz w:val="24"/>
          <w:lang w:val="de-DE"/>
        </w:rPr>
        <w:t xml:space="preserve">, </w:t>
      </w:r>
      <w:r w:rsidR="00BB73D1" w:rsidRPr="005B51A5">
        <w:rPr>
          <w:rFonts w:ascii="Arial" w:hAnsi="Arial" w:cs="Arial"/>
          <w:b/>
          <w:sz w:val="24"/>
          <w:lang w:val="de-DE"/>
        </w:rPr>
        <w:t>202</w:t>
      </w:r>
      <w:r w:rsidR="00AE2A9D" w:rsidRPr="00AE2A9D">
        <w:rPr>
          <w:rFonts w:ascii="Arial" w:hAnsi="Arial" w:cs="Arial"/>
          <w:b/>
          <w:sz w:val="24"/>
          <w:lang w:val="de-DE"/>
        </w:rPr>
        <w:t>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CDA61A9"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8C45D6" w:rsidRPr="008C45D6">
        <w:rPr>
          <w:rFonts w:ascii="Arial" w:hAnsi="Arial" w:cs="Arial"/>
          <w:b/>
          <w:sz w:val="24"/>
          <w:lang w:val="en-US"/>
        </w:rPr>
        <w:t>Timing advance management for L1/L2 triggered mobility</w:t>
      </w:r>
    </w:p>
    <w:p w14:paraId="7B288F5E" w14:textId="6CF2ECEB"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BB73D1">
        <w:rPr>
          <w:rFonts w:ascii="Arial" w:hAnsi="Arial" w:cs="Arial"/>
          <w:b/>
          <w:sz w:val="24"/>
          <w:lang w:val="en-US"/>
        </w:rPr>
        <w:t>0</w:t>
      </w:r>
      <w:r w:rsidR="00CD5559">
        <w:rPr>
          <w:rFonts w:ascii="Arial" w:hAnsi="Arial" w:cs="Arial"/>
          <w:b/>
          <w:sz w:val="24"/>
          <w:lang w:val="en-US"/>
        </w:rPr>
        <w:t>.</w:t>
      </w:r>
      <w:r w:rsidR="000F024D">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2EB58B5" w14:textId="0D21D787" w:rsidR="008C45D6" w:rsidRDefault="008C45D6" w:rsidP="00054A17">
      <w:pPr>
        <w:spacing w:before="120"/>
        <w:jc w:val="both"/>
        <w:rPr>
          <w:rFonts w:ascii="Arial" w:hAnsi="Arial" w:cs="Arial"/>
          <w:lang w:val="en-US" w:eastAsia="zh-CN"/>
        </w:rPr>
      </w:pPr>
      <w:r>
        <w:rPr>
          <w:rFonts w:ascii="Arial" w:hAnsi="Arial" w:cs="Arial"/>
          <w:lang w:val="en-US" w:eastAsia="zh-CN"/>
        </w:rPr>
        <w:t xml:space="preserve">One of design goals for Rel-18 L1/L2-triggered Mobility WI is to minimize the cell-switch latency [1]: </w:t>
      </w:r>
    </w:p>
    <w:tbl>
      <w:tblPr>
        <w:tblStyle w:val="TableGrid"/>
        <w:tblW w:w="0" w:type="auto"/>
        <w:tblLook w:val="04A0" w:firstRow="1" w:lastRow="0" w:firstColumn="1" w:lastColumn="0" w:noHBand="0" w:noVBand="1"/>
      </w:tblPr>
      <w:tblGrid>
        <w:gridCol w:w="9962"/>
      </w:tblGrid>
      <w:tr w:rsidR="008C45D6" w14:paraId="5C50FBA6" w14:textId="77777777" w:rsidTr="008C45D6">
        <w:tc>
          <w:tcPr>
            <w:tcW w:w="9962" w:type="dxa"/>
          </w:tcPr>
          <w:p w14:paraId="29D2E52D" w14:textId="77777777" w:rsidR="008C45D6" w:rsidRPr="008C45D6" w:rsidRDefault="008C45D6" w:rsidP="008C45D6">
            <w:pPr>
              <w:numPr>
                <w:ilvl w:val="0"/>
                <w:numId w:val="25"/>
              </w:numPr>
              <w:spacing w:after="0"/>
              <w:jc w:val="both"/>
              <w:rPr>
                <w:rFonts w:ascii="Arial" w:hAnsi="Arial" w:cs="Arial"/>
                <w:bCs/>
                <w:lang w:val="en-US"/>
              </w:rPr>
            </w:pPr>
            <w:r w:rsidRPr="008C45D6">
              <w:rPr>
                <w:rFonts w:ascii="Arial" w:hAnsi="Arial" w:cs="Arial"/>
                <w:bCs/>
                <w:lang w:val="en-US"/>
              </w:rPr>
              <w:t>To specify mechanism and procedures of L1/L2 based inter-cell mobility for mobility latency reduction:</w:t>
            </w:r>
          </w:p>
          <w:p w14:paraId="16E0468B" w14:textId="376FA829" w:rsidR="008C45D6" w:rsidRPr="008C45D6" w:rsidRDefault="008C45D6" w:rsidP="008C45D6">
            <w:pPr>
              <w:numPr>
                <w:ilvl w:val="0"/>
                <w:numId w:val="26"/>
              </w:numPr>
              <w:spacing w:after="0"/>
              <w:jc w:val="both"/>
              <w:rPr>
                <w:rFonts w:ascii="Arial" w:hAnsi="Arial" w:cs="Arial"/>
                <w:bCs/>
                <w:lang w:val="en-US"/>
              </w:rPr>
            </w:pPr>
            <w:r w:rsidRPr="008C45D6">
              <w:rPr>
                <w:rFonts w:ascii="Arial" w:hAnsi="Arial" w:cs="Arial"/>
                <w:bCs/>
                <w:lang w:val="en-US"/>
              </w:rPr>
              <w:t>….</w:t>
            </w:r>
          </w:p>
          <w:p w14:paraId="4C7FC262" w14:textId="1851D836" w:rsidR="008C45D6" w:rsidRPr="008C45D6" w:rsidRDefault="008C45D6" w:rsidP="008C45D6">
            <w:pPr>
              <w:numPr>
                <w:ilvl w:val="0"/>
                <w:numId w:val="26"/>
              </w:numPr>
              <w:spacing w:after="120"/>
              <w:ind w:left="1138" w:hanging="418"/>
              <w:jc w:val="both"/>
              <w:rPr>
                <w:bCs/>
                <w:lang w:val="en-US"/>
              </w:rPr>
            </w:pPr>
            <w:r w:rsidRPr="008C45D6">
              <w:rPr>
                <w:rFonts w:ascii="Arial" w:hAnsi="Arial" w:cs="Arial"/>
                <w:bCs/>
                <w:lang w:val="en-US"/>
              </w:rPr>
              <w:t>Timing Advance management [RAN1, RAN2]</w:t>
            </w:r>
          </w:p>
        </w:tc>
      </w:tr>
    </w:tbl>
    <w:p w14:paraId="2221C1F2" w14:textId="581C5B67" w:rsidR="00054A17" w:rsidRDefault="00BB73DA" w:rsidP="00054A17">
      <w:pPr>
        <w:spacing w:before="120"/>
        <w:jc w:val="both"/>
        <w:rPr>
          <w:rFonts w:ascii="Arial" w:hAnsi="Arial" w:cs="Arial"/>
          <w:lang w:val="en-US" w:eastAsia="zh-CN"/>
        </w:rPr>
      </w:pPr>
      <w:r>
        <w:rPr>
          <w:rFonts w:ascii="Arial" w:hAnsi="Arial" w:cs="Arial"/>
          <w:lang w:val="en-US" w:eastAsia="zh-CN"/>
        </w:rPr>
        <w:t>In RAN</w:t>
      </w:r>
      <w:r w:rsidR="00D82EAB">
        <w:rPr>
          <w:rFonts w:ascii="Arial" w:hAnsi="Arial" w:cs="Arial"/>
          <w:lang w:val="en-US" w:eastAsia="zh-CN"/>
        </w:rPr>
        <w:t xml:space="preserve"> </w:t>
      </w:r>
      <w:r w:rsidR="009B36C0">
        <w:rPr>
          <w:rFonts w:ascii="Arial" w:hAnsi="Arial" w:cs="Arial"/>
          <w:lang w:val="en-US" w:eastAsia="zh-CN"/>
        </w:rPr>
        <w:t>11</w:t>
      </w:r>
      <w:r w:rsidR="00BB73D1">
        <w:rPr>
          <w:rFonts w:ascii="Arial" w:hAnsi="Arial" w:cs="Arial"/>
          <w:lang w:val="en-US" w:eastAsia="zh-CN"/>
        </w:rPr>
        <w:t>2</w:t>
      </w:r>
      <w:r w:rsidR="008C45D6">
        <w:rPr>
          <w:rFonts w:ascii="Arial" w:hAnsi="Arial" w:cs="Arial"/>
          <w:lang w:val="en-US" w:eastAsia="zh-CN"/>
        </w:rPr>
        <w:t>bis</w:t>
      </w:r>
      <w:r w:rsidR="009B36C0">
        <w:rPr>
          <w:rFonts w:ascii="Arial" w:hAnsi="Arial" w:cs="Arial"/>
          <w:lang w:val="en-US" w:eastAsia="zh-CN"/>
        </w:rPr>
        <w:t xml:space="preserve"> meeting</w:t>
      </w:r>
      <w:r w:rsidR="00BB73D1">
        <w:rPr>
          <w:rFonts w:ascii="Arial" w:hAnsi="Arial" w:cs="Arial"/>
          <w:lang w:val="en-US" w:eastAsia="zh-CN"/>
        </w:rPr>
        <w:t>,</w:t>
      </w:r>
      <w:r w:rsidR="009B36C0">
        <w:rPr>
          <w:rFonts w:ascii="Arial" w:hAnsi="Arial" w:cs="Arial"/>
          <w:lang w:val="en-US" w:eastAsia="zh-CN"/>
        </w:rPr>
        <w:t xml:space="preserve"> </w:t>
      </w:r>
      <w:r w:rsidR="00BB73D1">
        <w:rPr>
          <w:rFonts w:ascii="Arial" w:hAnsi="Arial" w:cs="Arial"/>
          <w:lang w:val="en-US" w:eastAsia="zh-CN"/>
        </w:rPr>
        <w:t>a good</w:t>
      </w:r>
      <w:r w:rsidR="00054A17">
        <w:rPr>
          <w:rFonts w:ascii="Arial" w:hAnsi="Arial" w:cs="Arial"/>
          <w:lang w:val="en-US" w:eastAsia="zh-CN"/>
        </w:rPr>
        <w:t xml:space="preserve"> progress</w:t>
      </w:r>
      <w:r w:rsidR="009B36C0">
        <w:rPr>
          <w:rFonts w:ascii="Arial" w:hAnsi="Arial" w:cs="Arial"/>
          <w:lang w:val="en-US" w:eastAsia="zh-CN"/>
        </w:rPr>
        <w:t xml:space="preserve"> was </w:t>
      </w:r>
      <w:r w:rsidR="00054A17">
        <w:rPr>
          <w:rFonts w:ascii="Arial" w:hAnsi="Arial" w:cs="Arial"/>
          <w:lang w:val="en-US" w:eastAsia="zh-CN"/>
        </w:rPr>
        <w:t>made</w:t>
      </w:r>
      <w:r w:rsidR="009B36C0">
        <w:rPr>
          <w:rFonts w:ascii="Arial" w:hAnsi="Arial" w:cs="Arial"/>
          <w:lang w:val="en-US" w:eastAsia="zh-CN"/>
        </w:rPr>
        <w:t xml:space="preserve"> for the timing advance management to reduce latency</w:t>
      </w:r>
      <w:r w:rsidR="008C45D6">
        <w:rPr>
          <w:rFonts w:ascii="Arial" w:hAnsi="Arial" w:cs="Arial"/>
          <w:lang w:val="en-US" w:eastAsia="zh-CN"/>
        </w:rPr>
        <w:t xml:space="preserve"> of LTM operation [2]</w:t>
      </w:r>
      <w:r w:rsidR="00054A17">
        <w:rPr>
          <w:rFonts w:ascii="Arial" w:hAnsi="Arial" w:cs="Arial"/>
          <w:lang w:val="en-US" w:eastAsia="zh-CN"/>
        </w:rPr>
        <w:t xml:space="preserve">. </w:t>
      </w:r>
    </w:p>
    <w:p w14:paraId="0509C2B0" w14:textId="5192F50D" w:rsidR="00FC7F29" w:rsidRDefault="00FC7F29" w:rsidP="008C45D6">
      <w:pPr>
        <w:spacing w:before="120"/>
        <w:jc w:val="both"/>
        <w:rPr>
          <w:rFonts w:ascii="Arial" w:hAnsi="Arial" w:cs="Arial"/>
          <w:lang w:val="en-US" w:eastAsia="zh-CN"/>
        </w:rPr>
      </w:pPr>
      <w:r>
        <w:rPr>
          <w:rFonts w:ascii="Arial" w:hAnsi="Arial" w:cs="Arial"/>
          <w:lang w:val="en-US" w:eastAsia="zh-CN"/>
        </w:rPr>
        <w:t>T</w:t>
      </w:r>
      <w:r w:rsidR="00F6708A">
        <w:rPr>
          <w:rFonts w:ascii="Arial" w:hAnsi="Arial" w:cs="Arial"/>
          <w:lang w:val="en-US" w:eastAsia="zh-CN"/>
        </w:rPr>
        <w:t>his contribution</w:t>
      </w:r>
      <w:r w:rsidR="00B61709">
        <w:rPr>
          <w:rFonts w:ascii="Arial" w:hAnsi="Arial" w:cs="Arial"/>
          <w:lang w:val="en-US" w:eastAsia="zh-CN"/>
        </w:rPr>
        <w:t xml:space="preserve"> pr</w:t>
      </w:r>
      <w:r>
        <w:rPr>
          <w:rFonts w:ascii="Arial" w:hAnsi="Arial" w:cs="Arial"/>
          <w:lang w:val="en-US" w:eastAsia="zh-CN"/>
        </w:rPr>
        <w:t>esents</w:t>
      </w:r>
      <w:r w:rsidR="00BB73DA">
        <w:rPr>
          <w:rFonts w:ascii="Arial" w:hAnsi="Arial" w:cs="Arial"/>
          <w:lang w:val="en-US" w:eastAsia="zh-CN"/>
        </w:rPr>
        <w:t xml:space="preserve"> our views on the </w:t>
      </w:r>
      <w:r w:rsidR="009B36C0">
        <w:rPr>
          <w:rFonts w:ascii="Arial" w:hAnsi="Arial" w:cs="Arial"/>
          <w:lang w:val="en-US" w:eastAsia="zh-CN"/>
        </w:rPr>
        <w:t>remaining</w:t>
      </w:r>
      <w:r w:rsidR="00DA4763">
        <w:rPr>
          <w:rFonts w:ascii="Arial" w:hAnsi="Arial" w:cs="Arial"/>
          <w:lang w:val="en-US" w:eastAsia="zh-CN"/>
        </w:rPr>
        <w:t xml:space="preserve"> TA management</w:t>
      </w:r>
      <w:r w:rsidR="00BB73DA">
        <w:rPr>
          <w:rFonts w:ascii="Arial" w:hAnsi="Arial" w:cs="Arial"/>
          <w:lang w:val="en-US" w:eastAsia="zh-CN"/>
        </w:rPr>
        <w:t xml:space="preserve"> issues to enable L1/L2-trigger mobility (LTM)</w:t>
      </w:r>
      <w:r w:rsidR="00556C6C">
        <w:rPr>
          <w:rFonts w:ascii="Arial" w:hAnsi="Arial" w:cs="Arial"/>
          <w:lang w:val="en-US" w:eastAsia="zh-CN"/>
        </w:rPr>
        <w:t xml:space="preserve"> in accordance with the latest progress</w:t>
      </w:r>
      <w:r w:rsidR="000D16AA">
        <w:rPr>
          <w:rFonts w:ascii="Arial" w:hAnsi="Arial" w:cs="Arial"/>
          <w:lang w:val="en-US" w:eastAsia="zh-CN"/>
        </w:rPr>
        <w:t xml:space="preserve">. </w:t>
      </w:r>
    </w:p>
    <w:p w14:paraId="1C92698B" w14:textId="77777777" w:rsidR="00053A2A" w:rsidRPr="0008017A" w:rsidRDefault="00053A2A" w:rsidP="008C45D6">
      <w:pPr>
        <w:spacing w:before="120"/>
        <w:jc w:val="both"/>
        <w:rPr>
          <w:rFonts w:ascii="Arial" w:hAnsi="Arial" w:cs="Arial"/>
          <w:lang w:val="en-US" w:eastAsia="zh-CN"/>
        </w:rPr>
      </w:pPr>
    </w:p>
    <w:p w14:paraId="5B015164" w14:textId="350F2AB2" w:rsidR="00331470" w:rsidRPr="001466D3" w:rsidRDefault="00AC7839" w:rsidP="001466D3">
      <w:pPr>
        <w:pStyle w:val="Heading1"/>
        <w:ind w:left="1140" w:hanging="1140"/>
        <w:jc w:val="both"/>
        <w:rPr>
          <w:rFonts w:cs="Arial"/>
          <w:lang w:val="en-US"/>
        </w:rPr>
      </w:pPr>
      <w:r w:rsidRPr="00D145E6">
        <w:rPr>
          <w:rFonts w:cs="Arial"/>
          <w:lang w:val="en-US"/>
        </w:rPr>
        <w:t xml:space="preserve">2. </w:t>
      </w:r>
      <w:r w:rsidR="008C45D6">
        <w:rPr>
          <w:rFonts w:cs="Arial"/>
          <w:lang w:val="en-US"/>
        </w:rPr>
        <w:t>Discussions</w:t>
      </w:r>
      <w:r>
        <w:rPr>
          <w:rFonts w:cs="Arial"/>
          <w:lang w:val="en-US"/>
        </w:rPr>
        <w:t xml:space="preserve"> </w:t>
      </w:r>
    </w:p>
    <w:p w14:paraId="6193E7DF" w14:textId="7D6628E2" w:rsidR="008C45D6" w:rsidRDefault="001466D3" w:rsidP="001466D3">
      <w:pPr>
        <w:spacing w:after="120"/>
        <w:rPr>
          <w:rFonts w:ascii="Arial" w:hAnsi="Arial" w:cs="Arial"/>
        </w:rPr>
      </w:pPr>
      <w:r>
        <w:rPr>
          <w:rFonts w:ascii="Arial" w:hAnsi="Arial" w:cs="Arial"/>
        </w:rPr>
        <w:t xml:space="preserve">In RAN1 112 meeting, the following was agreed for power ramping of PDCCH-order PRACH transmission [2]: </w:t>
      </w:r>
    </w:p>
    <w:tbl>
      <w:tblPr>
        <w:tblStyle w:val="TableGrid"/>
        <w:tblW w:w="0" w:type="auto"/>
        <w:tblLook w:val="04A0" w:firstRow="1" w:lastRow="0" w:firstColumn="1" w:lastColumn="0" w:noHBand="0" w:noVBand="1"/>
      </w:tblPr>
      <w:tblGrid>
        <w:gridCol w:w="9962"/>
      </w:tblGrid>
      <w:tr w:rsidR="001466D3" w14:paraId="4567BDF0" w14:textId="77777777" w:rsidTr="001466D3">
        <w:tc>
          <w:tcPr>
            <w:tcW w:w="9962" w:type="dxa"/>
          </w:tcPr>
          <w:p w14:paraId="58A1682C" w14:textId="77777777" w:rsidR="001466D3" w:rsidRPr="001466D3" w:rsidRDefault="001466D3" w:rsidP="001466D3">
            <w:pPr>
              <w:snapToGrid w:val="0"/>
              <w:spacing w:after="0"/>
              <w:jc w:val="both"/>
              <w:rPr>
                <w:rFonts w:ascii="Arial" w:hAnsi="Arial" w:cs="Arial"/>
                <w:b/>
                <w:highlight w:val="green"/>
              </w:rPr>
            </w:pPr>
            <w:r w:rsidRPr="001466D3">
              <w:rPr>
                <w:rFonts w:ascii="Arial" w:eastAsia="DengXian" w:hAnsi="Arial" w:cs="Arial"/>
                <w:b/>
                <w:highlight w:val="green"/>
                <w:lang w:eastAsia="zh-CN"/>
              </w:rPr>
              <w:t>Agreement</w:t>
            </w:r>
          </w:p>
          <w:p w14:paraId="432651BA" w14:textId="77777777" w:rsidR="001466D3" w:rsidRPr="001466D3" w:rsidRDefault="001466D3" w:rsidP="001466D3">
            <w:pPr>
              <w:snapToGrid w:val="0"/>
              <w:spacing w:after="0"/>
              <w:jc w:val="both"/>
              <w:rPr>
                <w:rFonts w:ascii="Arial" w:eastAsia="DengXian" w:hAnsi="Arial" w:cs="Arial"/>
                <w:b/>
                <w:lang w:eastAsia="zh-CN"/>
              </w:rPr>
            </w:pPr>
            <w:r w:rsidRPr="001466D3">
              <w:rPr>
                <w:rFonts w:ascii="Arial" w:eastAsia="DengXian" w:hAnsi="Arial" w:cs="Arial"/>
                <w:lang w:eastAsia="zh-CN"/>
              </w:rPr>
              <w:t xml:space="preserve">For PDCCH </w:t>
            </w:r>
            <w:proofErr w:type="gramStart"/>
            <w:r w:rsidRPr="001466D3">
              <w:rPr>
                <w:rFonts w:ascii="Arial" w:eastAsia="DengXian" w:hAnsi="Arial" w:cs="Arial"/>
                <w:lang w:eastAsia="zh-CN"/>
              </w:rPr>
              <w:t>ordered-RACH</w:t>
            </w:r>
            <w:proofErr w:type="gramEnd"/>
            <w:r w:rsidRPr="001466D3">
              <w:rPr>
                <w:rFonts w:ascii="Arial" w:eastAsia="DengXian" w:hAnsi="Arial" w:cs="Arial"/>
                <w:lang w:eastAsia="zh-CN"/>
              </w:rPr>
              <w:t>, if reception of RAR is not configured</w:t>
            </w:r>
          </w:p>
          <w:p w14:paraId="301A1C12" w14:textId="77777777" w:rsidR="001466D3" w:rsidRPr="001466D3" w:rsidRDefault="001466D3" w:rsidP="001466D3">
            <w:pPr>
              <w:pStyle w:val="ListParagraph"/>
              <w:widowControl w:val="0"/>
              <w:numPr>
                <w:ilvl w:val="0"/>
                <w:numId w:val="27"/>
              </w:numPr>
              <w:spacing w:after="0"/>
              <w:ind w:left="360"/>
              <w:jc w:val="both"/>
              <w:rPr>
                <w:rFonts w:ascii="Arial" w:eastAsia="DengXian" w:hAnsi="Arial" w:cs="Arial"/>
                <w:lang w:eastAsia="zh-CN"/>
              </w:rPr>
            </w:pPr>
            <w:r w:rsidRPr="001466D3">
              <w:rPr>
                <w:rFonts w:ascii="Arial" w:eastAsia="DengXian" w:hAnsi="Arial" w:cs="Arial"/>
                <w:lang w:eastAsia="zh-CN"/>
              </w:rPr>
              <w:t>Whether power ramping is performed or not is determined from PDCCH order</w:t>
            </w:r>
          </w:p>
          <w:p w14:paraId="74B3ADA9" w14:textId="77777777" w:rsidR="001466D3" w:rsidRPr="001466D3" w:rsidRDefault="001466D3" w:rsidP="001466D3">
            <w:pPr>
              <w:pStyle w:val="ListParagraph"/>
              <w:widowControl w:val="0"/>
              <w:numPr>
                <w:ilvl w:val="2"/>
                <w:numId w:val="28"/>
              </w:numPr>
              <w:spacing w:after="0"/>
              <w:ind w:left="360" w:firstLine="66"/>
              <w:jc w:val="both"/>
              <w:rPr>
                <w:rFonts w:ascii="Arial" w:eastAsia="DengXian" w:hAnsi="Arial" w:cs="Arial"/>
                <w:lang w:eastAsia="zh-CN"/>
              </w:rPr>
            </w:pPr>
            <w:r w:rsidRPr="001466D3">
              <w:rPr>
                <w:rFonts w:ascii="Arial" w:eastAsia="DengXian" w:hAnsi="Arial" w:cs="Arial"/>
                <w:lang w:eastAsia="zh-CN"/>
              </w:rPr>
              <w:t xml:space="preserve">If power ramping is performed, </w:t>
            </w:r>
          </w:p>
          <w:p w14:paraId="2C1A2568" w14:textId="77777777" w:rsidR="001466D3" w:rsidRPr="001466D3" w:rsidRDefault="001466D3" w:rsidP="001466D3">
            <w:pPr>
              <w:pStyle w:val="ListParagraph"/>
              <w:widowControl w:val="0"/>
              <w:numPr>
                <w:ilvl w:val="3"/>
                <w:numId w:val="28"/>
              </w:numPr>
              <w:spacing w:after="0"/>
              <w:ind w:left="1134" w:hanging="425"/>
              <w:jc w:val="both"/>
              <w:rPr>
                <w:rFonts w:ascii="Arial" w:eastAsia="DengXian" w:hAnsi="Arial" w:cs="Arial"/>
                <w:lang w:eastAsia="zh-CN"/>
              </w:rPr>
            </w:pPr>
            <w:r w:rsidRPr="001466D3">
              <w:rPr>
                <w:rFonts w:ascii="Arial" w:eastAsia="DengXian" w:hAnsi="Arial" w:cs="Arial"/>
                <w:lang w:eastAsia="zh-CN"/>
              </w:rPr>
              <w:t xml:space="preserve">whether PRACH is an initial transmission or retransmission is explicitly indicated in PDCCH order </w:t>
            </w:r>
            <w:r w:rsidRPr="00826AD5">
              <w:rPr>
                <w:rFonts w:ascii="Arial" w:eastAsia="DengXian" w:hAnsi="Arial" w:cs="Arial"/>
                <w:highlight w:val="yellow"/>
                <w:lang w:eastAsia="zh-CN"/>
              </w:rPr>
              <w:t>(FFS</w:t>
            </w:r>
            <w:r w:rsidRPr="001466D3">
              <w:rPr>
                <w:rFonts w:ascii="Arial" w:eastAsia="DengXian" w:hAnsi="Arial" w:cs="Arial"/>
                <w:lang w:eastAsia="zh-CN"/>
              </w:rPr>
              <w:t xml:space="preserve"> exact indication mechanism)</w:t>
            </w:r>
          </w:p>
          <w:p w14:paraId="0219C7C0" w14:textId="77777777" w:rsidR="001466D3" w:rsidRPr="001466D3" w:rsidRDefault="001466D3" w:rsidP="001466D3">
            <w:pPr>
              <w:pStyle w:val="ListParagraph"/>
              <w:widowControl w:val="0"/>
              <w:numPr>
                <w:ilvl w:val="3"/>
                <w:numId w:val="28"/>
              </w:numPr>
              <w:spacing w:after="0"/>
              <w:ind w:left="1134" w:hanging="425"/>
              <w:jc w:val="both"/>
              <w:rPr>
                <w:rFonts w:ascii="Arial" w:eastAsia="DengXian" w:hAnsi="Arial" w:cs="Arial"/>
                <w:lang w:eastAsia="zh-CN"/>
              </w:rPr>
            </w:pPr>
            <w:r w:rsidRPr="001466D3">
              <w:rPr>
                <w:rFonts w:ascii="Arial" w:hAnsi="Arial" w:cs="Arial"/>
              </w:rPr>
              <w:t xml:space="preserve">power </w:t>
            </w:r>
            <w:r w:rsidRPr="001466D3">
              <w:rPr>
                <w:rFonts w:ascii="Arial" w:hAnsi="Arial" w:cs="Arial"/>
                <w:lang w:eastAsia="zh-CN"/>
              </w:rPr>
              <w:t>ramping-</w:t>
            </w:r>
            <w:r w:rsidRPr="001466D3">
              <w:rPr>
                <w:rFonts w:ascii="Arial" w:hAnsi="Arial" w:cs="Arial"/>
              </w:rPr>
              <w:t xml:space="preserve">up </w:t>
            </w:r>
            <w:r w:rsidRPr="001466D3">
              <w:rPr>
                <w:rFonts w:ascii="Arial" w:hAnsi="Arial" w:cs="Arial"/>
                <w:lang w:eastAsia="zh-CN"/>
              </w:rPr>
              <w:t>value</w:t>
            </w:r>
            <w:r w:rsidRPr="001466D3">
              <w:rPr>
                <w:rFonts w:ascii="Arial" w:hAnsi="Arial" w:cs="Arial"/>
              </w:rPr>
              <w:t xml:space="preserve"> </w:t>
            </w:r>
            <w:r w:rsidRPr="001466D3">
              <w:rPr>
                <w:rFonts w:ascii="Arial" w:hAnsi="Arial" w:cs="Arial"/>
                <w:lang w:eastAsia="zh-CN"/>
              </w:rPr>
              <w:t xml:space="preserve">is </w:t>
            </w:r>
            <w:r w:rsidRPr="001466D3">
              <w:rPr>
                <w:rFonts w:ascii="Arial" w:hAnsi="Arial" w:cs="Arial"/>
                <w:b/>
              </w:rPr>
              <w:t>configured</w:t>
            </w:r>
            <w:r w:rsidRPr="001466D3">
              <w:rPr>
                <w:rFonts w:ascii="Arial" w:hAnsi="Arial" w:cs="Arial"/>
                <w:b/>
                <w:lang w:eastAsia="zh-CN"/>
              </w:rPr>
              <w:t xml:space="preserve"> </w:t>
            </w:r>
          </w:p>
          <w:p w14:paraId="6A61CFA4" w14:textId="35CABDC7" w:rsidR="001466D3" w:rsidRPr="001466D3" w:rsidRDefault="001466D3" w:rsidP="00193D25">
            <w:pPr>
              <w:pStyle w:val="ListParagraph"/>
              <w:widowControl w:val="0"/>
              <w:numPr>
                <w:ilvl w:val="2"/>
                <w:numId w:val="28"/>
              </w:numPr>
              <w:spacing w:after="0"/>
              <w:ind w:left="360" w:firstLine="66"/>
              <w:jc w:val="both"/>
              <w:rPr>
                <w:rFonts w:ascii="Arial" w:eastAsia="DengXian" w:hAnsi="Arial" w:cs="Arial"/>
                <w:lang w:eastAsia="zh-CN"/>
              </w:rPr>
            </w:pPr>
            <w:r w:rsidRPr="001466D3">
              <w:rPr>
                <w:rFonts w:ascii="Arial" w:eastAsia="DengXian" w:hAnsi="Arial" w:cs="Arial"/>
                <w:lang w:eastAsia="zh-CN"/>
              </w:rPr>
              <w:t>else, the power should be determined by open-loop power control</w:t>
            </w:r>
          </w:p>
        </w:tc>
      </w:tr>
    </w:tbl>
    <w:p w14:paraId="23BC13B8" w14:textId="40138BF5" w:rsidR="001466D3" w:rsidRDefault="001466D3" w:rsidP="00A373C1">
      <w:pPr>
        <w:spacing w:before="120" w:after="120"/>
        <w:jc w:val="both"/>
        <w:rPr>
          <w:rFonts w:ascii="Arial" w:hAnsi="Arial" w:cs="Arial"/>
        </w:rPr>
      </w:pPr>
      <w:r>
        <w:rPr>
          <w:rFonts w:ascii="Arial" w:hAnsi="Arial" w:cs="Arial"/>
        </w:rPr>
        <w:t xml:space="preserve">In DCI format 1_0 used for PDCCH order, there are ten reserved bits. One simple indication signalling is to repurpose one of these reserved bits in PDCCH order DCI 1_0. The value of ‘1’ is used to indicate the triggered PRACH is an initial transmission. Hence, the power should be determined by open-loop power control without power ramping. On the other hand, the value of ‘1’ is used to indicate the triggered PRACH is a retransmission. Accordingly, the power ramping should be performed on top of previous transmission. </w:t>
      </w:r>
    </w:p>
    <w:p w14:paraId="14BBECBD" w14:textId="77777777" w:rsidR="00053A2A" w:rsidRDefault="00053A2A" w:rsidP="001466D3">
      <w:pPr>
        <w:spacing w:after="0"/>
        <w:rPr>
          <w:rFonts w:ascii="Arial" w:hAnsi="Arial" w:cs="Arial"/>
          <w:b/>
          <w:bCs/>
        </w:rPr>
      </w:pPr>
    </w:p>
    <w:p w14:paraId="654154AE" w14:textId="4D56C477" w:rsidR="001466D3" w:rsidRDefault="001466D3" w:rsidP="001466D3">
      <w:pPr>
        <w:spacing w:after="0"/>
        <w:rPr>
          <w:rFonts w:ascii="Arial" w:hAnsi="Arial" w:cs="Arial"/>
        </w:rPr>
      </w:pPr>
      <w:r w:rsidRPr="005258A7">
        <w:rPr>
          <w:rFonts w:ascii="Arial" w:hAnsi="Arial" w:cs="Arial"/>
          <w:b/>
          <w:bCs/>
        </w:rPr>
        <w:t xml:space="preserve">Proposal </w:t>
      </w:r>
      <w:r>
        <w:rPr>
          <w:rFonts w:ascii="Arial" w:hAnsi="Arial" w:cs="Arial"/>
          <w:b/>
          <w:bCs/>
        </w:rPr>
        <w:t>1</w:t>
      </w:r>
      <w:r>
        <w:rPr>
          <w:rFonts w:ascii="Arial" w:hAnsi="Arial" w:cs="Arial"/>
        </w:rPr>
        <w:t xml:space="preserve">: </w:t>
      </w:r>
    </w:p>
    <w:p w14:paraId="10E4D545" w14:textId="301F706D" w:rsidR="00572692" w:rsidRPr="00572692" w:rsidRDefault="00572692" w:rsidP="00572692">
      <w:pPr>
        <w:pStyle w:val="ListParagraph"/>
        <w:numPr>
          <w:ilvl w:val="0"/>
          <w:numId w:val="29"/>
        </w:numPr>
        <w:spacing w:after="0"/>
        <w:rPr>
          <w:rFonts w:ascii="Arial" w:hAnsi="Arial" w:cs="Arial"/>
          <w:i/>
          <w:iCs/>
        </w:rPr>
      </w:pPr>
      <w:r w:rsidRPr="00572692">
        <w:rPr>
          <w:rFonts w:ascii="Arial" w:hAnsi="Arial" w:cs="Arial"/>
          <w:i/>
          <w:iCs/>
        </w:rPr>
        <w:t>When RAR reception is NOT configured, repurposing 1 reserved bit in PDCCH order to indicate whether the triggered PRACH is a retransmission.</w:t>
      </w:r>
    </w:p>
    <w:p w14:paraId="35D66254" w14:textId="77777777" w:rsidR="00572692" w:rsidRPr="00572692" w:rsidRDefault="00572692" w:rsidP="00572692">
      <w:pPr>
        <w:pStyle w:val="ListParagraph"/>
        <w:numPr>
          <w:ilvl w:val="0"/>
          <w:numId w:val="31"/>
        </w:numPr>
        <w:spacing w:after="0"/>
        <w:rPr>
          <w:rFonts w:ascii="Arial" w:hAnsi="Arial" w:cs="Arial"/>
          <w:i/>
          <w:iCs/>
        </w:rPr>
      </w:pPr>
      <w:r w:rsidRPr="00572692">
        <w:rPr>
          <w:rFonts w:ascii="Arial" w:hAnsi="Arial" w:cs="Arial"/>
          <w:i/>
          <w:iCs/>
        </w:rPr>
        <w:t xml:space="preserve">If the PRACH is a retransmission, a UE increases transmission power by Power Ramping Step </w:t>
      </w:r>
    </w:p>
    <w:p w14:paraId="7C5C33A6" w14:textId="7C86F512" w:rsidR="00331470" w:rsidRPr="00572692" w:rsidRDefault="00572692" w:rsidP="00572692">
      <w:pPr>
        <w:pStyle w:val="ListParagraph"/>
        <w:numPr>
          <w:ilvl w:val="0"/>
          <w:numId w:val="31"/>
        </w:numPr>
        <w:spacing w:after="0"/>
        <w:rPr>
          <w:rFonts w:ascii="Arial" w:hAnsi="Arial" w:cs="Arial"/>
          <w:i/>
          <w:iCs/>
        </w:rPr>
      </w:pPr>
      <w:r w:rsidRPr="00572692">
        <w:rPr>
          <w:rFonts w:ascii="Arial" w:hAnsi="Arial" w:cs="Arial"/>
          <w:i/>
          <w:iCs/>
        </w:rPr>
        <w:t>Otherwise, UE determines transmission power based on the open-loop power control.</w:t>
      </w:r>
    </w:p>
    <w:p w14:paraId="1DBD64E6" w14:textId="77777777" w:rsidR="001466D3" w:rsidRDefault="001466D3" w:rsidP="00193D25">
      <w:pPr>
        <w:spacing w:after="0"/>
        <w:rPr>
          <w:rFonts w:ascii="Arial" w:hAnsi="Arial" w:cs="Arial"/>
        </w:rPr>
      </w:pPr>
    </w:p>
    <w:p w14:paraId="29E77BE7" w14:textId="77777777" w:rsidR="00053A2A" w:rsidRDefault="00053A2A" w:rsidP="00193D25">
      <w:pPr>
        <w:spacing w:after="0"/>
        <w:rPr>
          <w:rFonts w:ascii="Arial" w:hAnsi="Arial" w:cs="Arial"/>
        </w:rPr>
      </w:pPr>
    </w:p>
    <w:p w14:paraId="186174FF" w14:textId="77777777" w:rsidR="00053A2A" w:rsidRDefault="00053A2A" w:rsidP="00193D25">
      <w:pPr>
        <w:spacing w:after="0"/>
        <w:rPr>
          <w:rFonts w:ascii="Arial" w:hAnsi="Arial" w:cs="Arial"/>
        </w:rPr>
      </w:pPr>
    </w:p>
    <w:p w14:paraId="781BDC2A" w14:textId="3089251C" w:rsidR="003225AF" w:rsidRDefault="0010155A" w:rsidP="00193D25">
      <w:pPr>
        <w:spacing w:after="0"/>
        <w:rPr>
          <w:rFonts w:ascii="Arial" w:hAnsi="Arial" w:cs="Arial"/>
        </w:rPr>
      </w:pPr>
      <w:r>
        <w:rPr>
          <w:rFonts w:ascii="Arial" w:hAnsi="Arial" w:cs="Arial"/>
        </w:rPr>
        <w:t xml:space="preserve">Another open issue for CFRA procedure with RAR reception is the context of PARCH response. </w:t>
      </w:r>
      <w:r w:rsidR="003225AF">
        <w:rPr>
          <w:rFonts w:ascii="Arial" w:hAnsi="Arial" w:cs="Arial"/>
        </w:rPr>
        <w:t xml:space="preserve">The existing RAR was depicted in FIG.1 below: </w:t>
      </w:r>
    </w:p>
    <w:p w14:paraId="0363A743" w14:textId="73558B66" w:rsidR="0010155A" w:rsidRDefault="007C42E2" w:rsidP="003225AF">
      <w:pPr>
        <w:spacing w:after="0"/>
        <w:jc w:val="center"/>
      </w:pPr>
      <w:r w:rsidRPr="000B2AEF">
        <w:rPr>
          <w:noProof/>
        </w:rPr>
        <w:object w:dxaOrig="5700" w:dyaOrig="4425" w14:anchorId="33D1C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pt;height:184.25pt;mso-width-percent:0;mso-height-percent:0;mso-width-percent:0;mso-height-percent:0" o:ole="">
            <v:imagedata r:id="rId8" o:title=""/>
          </v:shape>
          <o:OLEObject Type="Embed" ProgID="Visio.Drawing.15" ShapeID="_x0000_i1025" DrawAspect="Content" ObjectID="_1745511735" r:id="rId9"/>
        </w:object>
      </w:r>
    </w:p>
    <w:p w14:paraId="6E5908FA" w14:textId="49A7D078" w:rsidR="003225AF" w:rsidRPr="003225AF" w:rsidRDefault="003225AF" w:rsidP="003225AF">
      <w:pPr>
        <w:spacing w:after="0"/>
        <w:jc w:val="center"/>
        <w:rPr>
          <w:rFonts w:ascii="Arial" w:hAnsi="Arial" w:cs="Arial"/>
          <w:b/>
          <w:bCs/>
        </w:rPr>
      </w:pPr>
      <w:r w:rsidRPr="003225AF">
        <w:rPr>
          <w:rFonts w:ascii="Arial" w:hAnsi="Arial" w:cs="Arial"/>
          <w:b/>
          <w:bCs/>
        </w:rPr>
        <w:t xml:space="preserve">Figure </w:t>
      </w:r>
      <w:r>
        <w:rPr>
          <w:rFonts w:ascii="Arial" w:hAnsi="Arial" w:cs="Arial"/>
          <w:b/>
          <w:bCs/>
        </w:rPr>
        <w:t>1: The existing RAR MAC format from TS 38.321</w:t>
      </w:r>
    </w:p>
    <w:p w14:paraId="0A5E44D6" w14:textId="77777777" w:rsidR="00826AD5" w:rsidRDefault="00826AD5" w:rsidP="00193D25">
      <w:pPr>
        <w:spacing w:after="0"/>
        <w:rPr>
          <w:rFonts w:ascii="Arial" w:hAnsi="Arial" w:cs="Arial"/>
        </w:rPr>
      </w:pPr>
    </w:p>
    <w:p w14:paraId="26940A56" w14:textId="77777777" w:rsidR="0077037D" w:rsidRDefault="0077037D" w:rsidP="002F6E2A">
      <w:pPr>
        <w:spacing w:after="0"/>
        <w:jc w:val="both"/>
        <w:rPr>
          <w:rFonts w:ascii="Arial" w:hAnsi="Arial" w:cs="Arial"/>
        </w:rPr>
      </w:pPr>
    </w:p>
    <w:p w14:paraId="3D3DFD55" w14:textId="75144B27" w:rsidR="00973E75" w:rsidRDefault="003225AF" w:rsidP="002F6E2A">
      <w:pPr>
        <w:spacing w:after="0"/>
        <w:jc w:val="both"/>
        <w:rPr>
          <w:rFonts w:ascii="Arial" w:hAnsi="Arial" w:cs="Arial"/>
        </w:rPr>
      </w:pPr>
      <w:r>
        <w:rPr>
          <w:rFonts w:ascii="Arial" w:hAnsi="Arial" w:cs="Arial"/>
        </w:rPr>
        <w:t xml:space="preserve">For Rel-18 LTM, a CFRA procedure is triggered for an RRC-connected UE to obtain the TA associated with a candidate cell before conducting cell switch operation. There is no need to include UL grant and TC-RNTI in the response to a PRACH transmission in LTM procedure. </w:t>
      </w:r>
      <w:r w:rsidR="002F6E2A">
        <w:rPr>
          <w:rFonts w:ascii="Arial" w:hAnsi="Arial" w:cs="Arial"/>
        </w:rPr>
        <w:t>For CFRA in LT</w:t>
      </w:r>
      <w:r w:rsidR="007B276D">
        <w:rPr>
          <w:rFonts w:ascii="Arial" w:hAnsi="Arial" w:cs="Arial"/>
        </w:rPr>
        <w:t>M procedure,</w:t>
      </w:r>
      <w:r w:rsidR="00973E75">
        <w:rPr>
          <w:rFonts w:ascii="Arial" w:hAnsi="Arial" w:cs="Arial"/>
        </w:rPr>
        <w:t xml:space="preserve"> what is really needed for preamble response is the TA command and the associated candidate cell. If only one CFRA procedure can be triggered for a given UE and </w:t>
      </w:r>
      <w:r w:rsidR="0036499B">
        <w:rPr>
          <w:rFonts w:ascii="Arial" w:hAnsi="Arial" w:cs="Arial"/>
        </w:rPr>
        <w:t xml:space="preserve">candidate cell ID is indicated in the PDCCH order DCI, the candidate cell ID would be omitted.  </w:t>
      </w:r>
    </w:p>
    <w:p w14:paraId="51A9689C" w14:textId="77777777" w:rsidR="0036499B" w:rsidRDefault="0036499B" w:rsidP="002F6E2A">
      <w:pPr>
        <w:spacing w:after="0"/>
        <w:jc w:val="both"/>
        <w:rPr>
          <w:rFonts w:ascii="Arial" w:hAnsi="Arial" w:cs="Arial"/>
        </w:rPr>
      </w:pPr>
    </w:p>
    <w:p w14:paraId="4C713255" w14:textId="5909B347" w:rsidR="0036499B" w:rsidRDefault="007B276D" w:rsidP="002F6E2A">
      <w:pPr>
        <w:spacing w:after="0"/>
        <w:jc w:val="both"/>
        <w:rPr>
          <w:rFonts w:ascii="Arial" w:hAnsi="Arial" w:cs="Arial"/>
        </w:rPr>
      </w:pPr>
      <w:r>
        <w:rPr>
          <w:rFonts w:ascii="Arial" w:hAnsi="Arial" w:cs="Arial"/>
        </w:rPr>
        <w:t>Another drawback of the</w:t>
      </w:r>
      <w:r w:rsidR="009F33F4">
        <w:rPr>
          <w:rFonts w:ascii="Arial" w:hAnsi="Arial" w:cs="Arial"/>
        </w:rPr>
        <w:t xml:space="preserve"> current</w:t>
      </w:r>
      <w:r>
        <w:rPr>
          <w:rFonts w:ascii="Arial" w:hAnsi="Arial" w:cs="Arial"/>
        </w:rPr>
        <w:t xml:space="preserve"> RAR</w:t>
      </w:r>
      <w:r w:rsidR="009F33F4">
        <w:rPr>
          <w:rFonts w:ascii="Arial" w:hAnsi="Arial" w:cs="Arial"/>
        </w:rPr>
        <w:t xml:space="preserve"> transmission</w:t>
      </w:r>
      <w:r>
        <w:rPr>
          <w:rFonts w:ascii="Arial" w:hAnsi="Arial" w:cs="Arial"/>
        </w:rPr>
        <w:t xml:space="preserve"> is that </w:t>
      </w:r>
      <w:r w:rsidR="0036499B">
        <w:rPr>
          <w:rFonts w:ascii="Arial" w:hAnsi="Arial" w:cs="Arial"/>
        </w:rPr>
        <w:t xml:space="preserve">the RAR is restricted to be scheduled by a RA-RNTI in a Type-1 CSS. </w:t>
      </w:r>
      <w:r>
        <w:rPr>
          <w:rFonts w:ascii="Arial" w:hAnsi="Arial" w:cs="Arial"/>
        </w:rPr>
        <w:t xml:space="preserve">However, </w:t>
      </w:r>
      <w:r w:rsidR="0036499B">
        <w:rPr>
          <w:rFonts w:ascii="Arial" w:hAnsi="Arial" w:cs="Arial"/>
        </w:rPr>
        <w:t>the UE perform</w:t>
      </w:r>
      <w:r>
        <w:rPr>
          <w:rFonts w:ascii="Arial" w:hAnsi="Arial" w:cs="Arial"/>
        </w:rPr>
        <w:t>ing a</w:t>
      </w:r>
      <w:r w:rsidR="0036499B">
        <w:rPr>
          <w:rFonts w:ascii="Arial" w:hAnsi="Arial" w:cs="Arial"/>
        </w:rPr>
        <w:t xml:space="preserve"> CFRA procedure in LTM has been assigned a C-RNTI, which can be leveraged to increase the flexibility for preamble response scheduling</w:t>
      </w:r>
      <w:r>
        <w:rPr>
          <w:rFonts w:ascii="Arial" w:hAnsi="Arial" w:cs="Arial"/>
        </w:rPr>
        <w:t xml:space="preserve"> such that the TA acquisition latency can be minimized</w:t>
      </w:r>
      <w:r w:rsidR="0036499B">
        <w:rPr>
          <w:rFonts w:ascii="Arial" w:hAnsi="Arial" w:cs="Arial"/>
        </w:rPr>
        <w:t>.</w:t>
      </w:r>
      <w:r>
        <w:rPr>
          <w:rFonts w:ascii="Arial" w:hAnsi="Arial" w:cs="Arial"/>
        </w:rPr>
        <w:t xml:space="preserve"> Having said that,</w:t>
      </w:r>
      <w:r w:rsidR="0036499B">
        <w:rPr>
          <w:rFonts w:ascii="Arial" w:hAnsi="Arial" w:cs="Arial"/>
        </w:rPr>
        <w:t xml:space="preserve"> </w:t>
      </w:r>
      <w:r>
        <w:rPr>
          <w:rFonts w:ascii="Arial" w:hAnsi="Arial" w:cs="Arial"/>
        </w:rPr>
        <w:t>w</w:t>
      </w:r>
      <w:r w:rsidR="0036499B">
        <w:rPr>
          <w:rFonts w:ascii="Arial" w:hAnsi="Arial" w:cs="Arial"/>
        </w:rPr>
        <w:t xml:space="preserve">e propose to use the absolute time advance command as a response to the CFRA preamble in LTM procedure. </w:t>
      </w:r>
    </w:p>
    <w:p w14:paraId="288857F6" w14:textId="77777777" w:rsidR="0036499B" w:rsidRDefault="0036499B" w:rsidP="00193D25">
      <w:pPr>
        <w:spacing w:after="0"/>
        <w:rPr>
          <w:rFonts w:ascii="Arial" w:hAnsi="Arial" w:cs="Arial"/>
        </w:rPr>
      </w:pPr>
    </w:p>
    <w:p w14:paraId="02C34C43" w14:textId="0BFFD8F4" w:rsidR="0036499B" w:rsidRDefault="0036499B" w:rsidP="0036499B">
      <w:pPr>
        <w:spacing w:after="0"/>
        <w:jc w:val="center"/>
        <w:rPr>
          <w:rFonts w:ascii="Arial" w:hAnsi="Arial" w:cs="Arial"/>
        </w:rPr>
      </w:pPr>
      <w:r>
        <w:rPr>
          <w:rFonts w:ascii="Arial" w:hAnsi="Arial" w:cs="Arial"/>
          <w:noProof/>
        </w:rPr>
        <w:drawing>
          <wp:inline distT="0" distB="0" distL="0" distR="0" wp14:anchorId="7132CF98" wp14:editId="6F89D7C7">
            <wp:extent cx="4035451" cy="1289102"/>
            <wp:effectExtent l="0" t="0" r="3175" b="6350"/>
            <wp:docPr id="74790366" name="Picture 1" descr="A picture containing text, font, screenshot, receip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90366" name="Picture 1" descr="A picture containing text, font, screenshot, receip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061212" cy="1297331"/>
                    </a:xfrm>
                    <a:prstGeom prst="rect">
                      <a:avLst/>
                    </a:prstGeom>
                  </pic:spPr>
                </pic:pic>
              </a:graphicData>
            </a:graphic>
          </wp:inline>
        </w:drawing>
      </w:r>
    </w:p>
    <w:p w14:paraId="14C8A538" w14:textId="7A719B03" w:rsidR="0036499B" w:rsidRDefault="0036499B" w:rsidP="0036499B">
      <w:pPr>
        <w:spacing w:after="0"/>
        <w:rPr>
          <w:rFonts w:ascii="Arial" w:hAnsi="Arial" w:cs="Arial"/>
        </w:rPr>
      </w:pPr>
      <w:r w:rsidRPr="005258A7">
        <w:rPr>
          <w:rFonts w:ascii="Arial" w:hAnsi="Arial" w:cs="Arial"/>
          <w:b/>
          <w:bCs/>
        </w:rPr>
        <w:t xml:space="preserve">Proposal </w:t>
      </w:r>
      <w:r>
        <w:rPr>
          <w:rFonts w:ascii="Arial" w:hAnsi="Arial" w:cs="Arial"/>
          <w:b/>
          <w:bCs/>
        </w:rPr>
        <w:t>2</w:t>
      </w:r>
      <w:r>
        <w:rPr>
          <w:rFonts w:ascii="Arial" w:hAnsi="Arial" w:cs="Arial"/>
        </w:rPr>
        <w:t xml:space="preserve">: </w:t>
      </w:r>
    </w:p>
    <w:p w14:paraId="4CF00351" w14:textId="0A663918" w:rsidR="003225AF" w:rsidRPr="0036499B" w:rsidRDefault="0036499B" w:rsidP="0036499B">
      <w:pPr>
        <w:pStyle w:val="ListParagraph"/>
        <w:numPr>
          <w:ilvl w:val="0"/>
          <w:numId w:val="32"/>
        </w:numPr>
        <w:spacing w:after="0"/>
        <w:rPr>
          <w:rFonts w:ascii="Arial" w:hAnsi="Arial" w:cs="Arial"/>
        </w:rPr>
      </w:pPr>
      <w:r w:rsidRPr="00572692">
        <w:rPr>
          <w:rFonts w:ascii="Arial" w:hAnsi="Arial" w:cs="Arial"/>
          <w:i/>
          <w:iCs/>
        </w:rPr>
        <w:t>When RAR reception is configured</w:t>
      </w:r>
      <w:r>
        <w:rPr>
          <w:rFonts w:ascii="Arial" w:hAnsi="Arial" w:cs="Arial"/>
          <w:i/>
          <w:iCs/>
        </w:rPr>
        <w:t xml:space="preserve"> for LTM procedure, an absolute Timing advance command MAC-CE is used in response to CFRA preamble transmission and scheduled by a C-RNTI from serving cell.  </w:t>
      </w:r>
    </w:p>
    <w:p w14:paraId="018EF534" w14:textId="77777777" w:rsidR="003225AF" w:rsidRDefault="003225AF" w:rsidP="00193D25">
      <w:pPr>
        <w:spacing w:after="0"/>
        <w:rPr>
          <w:rFonts w:ascii="Arial" w:hAnsi="Arial" w:cs="Arial"/>
        </w:rPr>
      </w:pPr>
    </w:p>
    <w:p w14:paraId="1FA6974F" w14:textId="77777777" w:rsidR="00053A2A" w:rsidRDefault="00053A2A" w:rsidP="00193D25">
      <w:pPr>
        <w:spacing w:after="0"/>
        <w:rPr>
          <w:rFonts w:ascii="Arial" w:hAnsi="Arial" w:cs="Arial"/>
        </w:rPr>
      </w:pPr>
    </w:p>
    <w:p w14:paraId="7504452E" w14:textId="206D641E" w:rsidR="003225AF" w:rsidRDefault="00074A65" w:rsidP="00193D25">
      <w:pPr>
        <w:spacing w:after="0"/>
        <w:rPr>
          <w:rFonts w:ascii="Arial" w:hAnsi="Arial" w:cs="Arial"/>
        </w:rPr>
      </w:pPr>
      <w:r>
        <w:rPr>
          <w:rFonts w:ascii="Arial" w:hAnsi="Arial" w:cs="Arial"/>
        </w:rPr>
        <w:t xml:space="preserve">In RAN1 112bis e-meeting, the following was agreed for further study for overlapping between PRACH transmission towards a candidate cell and the uplink transmission on serving cells [2]:  </w:t>
      </w:r>
    </w:p>
    <w:p w14:paraId="5F8E5E00" w14:textId="77777777" w:rsidR="00074A65" w:rsidRDefault="00074A65" w:rsidP="00193D25">
      <w:pPr>
        <w:spacing w:after="0"/>
        <w:rPr>
          <w:rFonts w:ascii="Arial" w:hAnsi="Arial" w:cs="Arial"/>
        </w:rPr>
      </w:pPr>
    </w:p>
    <w:tbl>
      <w:tblPr>
        <w:tblStyle w:val="TableGrid"/>
        <w:tblW w:w="0" w:type="auto"/>
        <w:tblLook w:val="04A0" w:firstRow="1" w:lastRow="0" w:firstColumn="1" w:lastColumn="0" w:noHBand="0" w:noVBand="1"/>
      </w:tblPr>
      <w:tblGrid>
        <w:gridCol w:w="9962"/>
      </w:tblGrid>
      <w:tr w:rsidR="00074A65" w14:paraId="5DFB1AAB" w14:textId="77777777" w:rsidTr="00074A65">
        <w:tc>
          <w:tcPr>
            <w:tcW w:w="9962" w:type="dxa"/>
          </w:tcPr>
          <w:p w14:paraId="4428927A" w14:textId="77777777" w:rsidR="00074A65" w:rsidRPr="00074A65" w:rsidRDefault="00074A65" w:rsidP="00074A65">
            <w:pPr>
              <w:snapToGrid w:val="0"/>
              <w:spacing w:before="120" w:after="0"/>
              <w:jc w:val="both"/>
              <w:rPr>
                <w:rFonts w:ascii="Arial" w:eastAsia="DengXian" w:hAnsi="Arial" w:cs="Arial"/>
                <w:highlight w:val="green"/>
                <w:lang w:eastAsia="zh-CN"/>
              </w:rPr>
            </w:pPr>
            <w:r w:rsidRPr="00074A65">
              <w:rPr>
                <w:rFonts w:ascii="Arial" w:eastAsia="DengXian" w:hAnsi="Arial" w:cs="Arial"/>
                <w:b/>
                <w:highlight w:val="green"/>
                <w:lang w:eastAsia="zh-CN"/>
              </w:rPr>
              <w:t>Agreement</w:t>
            </w:r>
          </w:p>
          <w:p w14:paraId="63883D9E" w14:textId="77777777" w:rsidR="00074A65" w:rsidRPr="00074A65" w:rsidRDefault="00074A65" w:rsidP="00074A65">
            <w:pPr>
              <w:snapToGrid w:val="0"/>
              <w:spacing w:after="0"/>
              <w:jc w:val="both"/>
              <w:rPr>
                <w:rFonts w:ascii="Arial" w:eastAsia="DengXian" w:hAnsi="Arial" w:cs="Arial"/>
                <w:lang w:eastAsia="zh-CN"/>
              </w:rPr>
            </w:pPr>
            <w:r w:rsidRPr="00074A65">
              <w:rPr>
                <w:rFonts w:ascii="Arial" w:eastAsia="DengXian" w:hAnsi="Arial" w:cs="Arial"/>
                <w:lang w:eastAsia="zh-CN"/>
              </w:rPr>
              <w:t>For PDCCH-order based PRACH for candidate cell study the following issues:</w:t>
            </w:r>
          </w:p>
          <w:p w14:paraId="7CB0B46E" w14:textId="77777777" w:rsidR="00074A65" w:rsidRPr="00074A65" w:rsidRDefault="00074A65" w:rsidP="00074A65">
            <w:pPr>
              <w:pStyle w:val="ListParagraph"/>
              <w:numPr>
                <w:ilvl w:val="0"/>
                <w:numId w:val="33"/>
              </w:numPr>
              <w:overflowPunct/>
              <w:autoSpaceDE/>
              <w:autoSpaceDN/>
              <w:adjustRightInd/>
              <w:snapToGrid w:val="0"/>
              <w:spacing w:after="0"/>
              <w:ind w:left="360" w:hanging="360"/>
              <w:jc w:val="both"/>
              <w:textAlignment w:val="auto"/>
              <w:rPr>
                <w:rFonts w:ascii="Arial" w:eastAsia="DengXian" w:hAnsi="Arial" w:cs="Arial"/>
                <w:lang w:eastAsia="zh-CN"/>
              </w:rPr>
            </w:pPr>
            <w:r w:rsidRPr="00074A65">
              <w:rPr>
                <w:rFonts w:ascii="Arial" w:hAnsi="Arial" w:cs="Arial"/>
              </w:rPr>
              <w:t>whether/how prioritizations for transmission power reduction for a PRACH transmission to a LTM candidate cell is performed</w:t>
            </w:r>
          </w:p>
          <w:p w14:paraId="1F24B331" w14:textId="71F9E377" w:rsidR="00074A65" w:rsidRPr="00074A65" w:rsidRDefault="00074A65" w:rsidP="00074A65">
            <w:pPr>
              <w:pStyle w:val="ListParagraph"/>
              <w:numPr>
                <w:ilvl w:val="0"/>
                <w:numId w:val="33"/>
              </w:numPr>
              <w:overflowPunct/>
              <w:autoSpaceDE/>
              <w:autoSpaceDN/>
              <w:adjustRightInd/>
              <w:snapToGrid w:val="0"/>
              <w:spacing w:after="120"/>
              <w:ind w:left="360" w:hanging="360"/>
              <w:jc w:val="both"/>
              <w:textAlignment w:val="auto"/>
              <w:rPr>
                <w:rFonts w:eastAsia="DengXian"/>
                <w:lang w:eastAsia="zh-CN"/>
              </w:rPr>
            </w:pPr>
            <w:r w:rsidRPr="00074A65">
              <w:rPr>
                <w:rFonts w:ascii="Arial" w:hAnsi="Arial" w:cs="Arial"/>
              </w:rPr>
              <w:t>whether/how prioritizations for prioritization of a PARCH transmission to a LTM candidate cell compared to an overlapped (in time and frequency) serving cell UL transmission</w:t>
            </w:r>
          </w:p>
        </w:tc>
      </w:tr>
    </w:tbl>
    <w:p w14:paraId="339C4869" w14:textId="77777777" w:rsidR="00270C1F" w:rsidRDefault="00270C1F" w:rsidP="00293FEE">
      <w:pPr>
        <w:spacing w:after="0"/>
        <w:jc w:val="both"/>
        <w:rPr>
          <w:rFonts w:ascii="Arial" w:hAnsi="Arial" w:cs="Arial"/>
        </w:rPr>
      </w:pPr>
    </w:p>
    <w:p w14:paraId="6A099FB5" w14:textId="77777777" w:rsidR="00270C1F" w:rsidRDefault="00270C1F" w:rsidP="00270C1F">
      <w:pPr>
        <w:spacing w:after="0"/>
        <w:jc w:val="center"/>
        <w:rPr>
          <w:rFonts w:ascii="Arial" w:hAnsi="Arial" w:cs="Arial"/>
        </w:rPr>
      </w:pPr>
      <w:r>
        <w:rPr>
          <w:rFonts w:ascii="Arial" w:hAnsi="Arial" w:cs="Arial"/>
          <w:noProof/>
        </w:rPr>
        <w:lastRenderedPageBreak/>
        <w:drawing>
          <wp:inline distT="0" distB="0" distL="0" distR="0" wp14:anchorId="68C8B443" wp14:editId="76B85F1B">
            <wp:extent cx="6145381" cy="1482730"/>
            <wp:effectExtent l="0" t="0" r="1905" b="3175"/>
            <wp:docPr id="1496397336" name="Picture 2" descr="A picture containing diagram, line, text,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397336" name="Picture 2" descr="A picture containing diagram, line, text, de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68825" cy="1488386"/>
                    </a:xfrm>
                    <a:prstGeom prst="rect">
                      <a:avLst/>
                    </a:prstGeom>
                  </pic:spPr>
                </pic:pic>
              </a:graphicData>
            </a:graphic>
          </wp:inline>
        </w:drawing>
      </w:r>
    </w:p>
    <w:p w14:paraId="38A66E71" w14:textId="47BF85EB" w:rsidR="00270C1F" w:rsidRDefault="00270C1F" w:rsidP="00270C1F">
      <w:pPr>
        <w:spacing w:after="0"/>
        <w:rPr>
          <w:rFonts w:ascii="Arial" w:hAnsi="Arial" w:cs="Arial"/>
          <w:b/>
          <w:bCs/>
        </w:rPr>
      </w:pPr>
      <w:r>
        <w:rPr>
          <w:rFonts w:ascii="Arial" w:hAnsi="Arial" w:cs="Arial"/>
          <w:b/>
          <w:bCs/>
        </w:rPr>
        <w:t xml:space="preserve">                                     (3A)                                                                                      (3B)</w:t>
      </w:r>
    </w:p>
    <w:p w14:paraId="0E40D8C5" w14:textId="79D9EEAD" w:rsidR="00270C1F" w:rsidRPr="0007471D" w:rsidRDefault="00270C1F" w:rsidP="00270C1F">
      <w:pPr>
        <w:spacing w:before="120" w:after="0"/>
        <w:jc w:val="center"/>
        <w:rPr>
          <w:rFonts w:ascii="Arial" w:hAnsi="Arial" w:cs="Arial"/>
          <w:b/>
          <w:bCs/>
        </w:rPr>
      </w:pPr>
      <w:r w:rsidRPr="0007471D">
        <w:rPr>
          <w:rFonts w:ascii="Arial" w:hAnsi="Arial" w:cs="Arial"/>
          <w:b/>
          <w:bCs/>
        </w:rPr>
        <w:t xml:space="preserve">Figure 3: </w:t>
      </w:r>
      <w:r>
        <w:rPr>
          <w:rFonts w:ascii="Arial" w:hAnsi="Arial" w:cs="Arial"/>
          <w:b/>
          <w:bCs/>
        </w:rPr>
        <w:t>O</w:t>
      </w:r>
      <w:r w:rsidRPr="0007471D">
        <w:rPr>
          <w:rFonts w:ascii="Arial" w:hAnsi="Arial" w:cs="Arial"/>
          <w:b/>
          <w:bCs/>
        </w:rPr>
        <w:t>verlapping</w:t>
      </w:r>
      <w:r>
        <w:rPr>
          <w:rFonts w:ascii="Arial" w:hAnsi="Arial" w:cs="Arial"/>
          <w:b/>
          <w:bCs/>
        </w:rPr>
        <w:t xml:space="preserve"> cases </w:t>
      </w:r>
      <w:r w:rsidRPr="0007471D">
        <w:rPr>
          <w:rFonts w:ascii="Arial" w:hAnsi="Arial" w:cs="Arial"/>
          <w:b/>
          <w:bCs/>
        </w:rPr>
        <w:t xml:space="preserve">between </w:t>
      </w:r>
      <w:r>
        <w:rPr>
          <w:rFonts w:ascii="Arial" w:hAnsi="Arial" w:cs="Arial"/>
          <w:b/>
          <w:bCs/>
        </w:rPr>
        <w:t xml:space="preserve">PRACH to a candidate cell and UL transmission on a serving cell. </w:t>
      </w:r>
      <w:r w:rsidRPr="0007471D">
        <w:rPr>
          <w:rFonts w:ascii="Arial" w:hAnsi="Arial" w:cs="Arial"/>
          <w:b/>
          <w:bCs/>
        </w:rPr>
        <w:t xml:space="preserve"> </w:t>
      </w:r>
    </w:p>
    <w:p w14:paraId="4F4D7836" w14:textId="77777777" w:rsidR="00270C1F" w:rsidRDefault="00270C1F" w:rsidP="00293FEE">
      <w:pPr>
        <w:spacing w:after="0"/>
        <w:jc w:val="both"/>
        <w:rPr>
          <w:rFonts w:ascii="Arial" w:hAnsi="Arial" w:cs="Arial"/>
        </w:rPr>
      </w:pPr>
    </w:p>
    <w:p w14:paraId="4C63F05C" w14:textId="77777777" w:rsidR="0077037D" w:rsidRDefault="0077037D" w:rsidP="00293FEE">
      <w:pPr>
        <w:spacing w:after="0"/>
        <w:jc w:val="both"/>
        <w:rPr>
          <w:rFonts w:ascii="Arial" w:hAnsi="Arial" w:cs="Arial"/>
        </w:rPr>
      </w:pPr>
    </w:p>
    <w:p w14:paraId="20873E78" w14:textId="185D3FC4" w:rsidR="006D1F63" w:rsidRDefault="00CB76FA" w:rsidP="00293FEE">
      <w:pPr>
        <w:spacing w:after="0"/>
        <w:jc w:val="both"/>
        <w:rPr>
          <w:rFonts w:ascii="Arial" w:hAnsi="Arial" w:cs="Arial"/>
        </w:rPr>
      </w:pPr>
      <w:r>
        <w:rPr>
          <w:rFonts w:ascii="Arial" w:hAnsi="Arial" w:cs="Arial"/>
        </w:rPr>
        <w:t>On the 1</w:t>
      </w:r>
      <w:r w:rsidRPr="00CB76FA">
        <w:rPr>
          <w:rFonts w:ascii="Arial" w:hAnsi="Arial" w:cs="Arial"/>
          <w:vertAlign w:val="superscript"/>
        </w:rPr>
        <w:t>st</w:t>
      </w:r>
      <w:r>
        <w:rPr>
          <w:rFonts w:ascii="Arial" w:hAnsi="Arial" w:cs="Arial"/>
        </w:rPr>
        <w:t xml:space="preserve"> use case,</w:t>
      </w:r>
      <w:r w:rsidR="00270C1F">
        <w:rPr>
          <w:rFonts w:ascii="Arial" w:hAnsi="Arial" w:cs="Arial"/>
        </w:rPr>
        <w:t xml:space="preserve"> as illustrated in FIG.3A,</w:t>
      </w:r>
      <w:r>
        <w:rPr>
          <w:rFonts w:ascii="Arial" w:hAnsi="Arial" w:cs="Arial"/>
        </w:rPr>
        <w:t xml:space="preserve"> we assume it refers to a CA case where PRACH transmission to a LTM candidate cell and overlapped</w:t>
      </w:r>
      <w:r w:rsidR="00270C1F">
        <w:rPr>
          <w:rFonts w:ascii="Arial" w:hAnsi="Arial" w:cs="Arial"/>
        </w:rPr>
        <w:t xml:space="preserve"> UL</w:t>
      </w:r>
      <w:r>
        <w:rPr>
          <w:rFonts w:ascii="Arial" w:hAnsi="Arial" w:cs="Arial"/>
        </w:rPr>
        <w:t xml:space="preserve"> transmissions on serving cell are in different frequencies. We believe the PRACH transmission should be prioritized over the other overlapped transmission such that the</w:t>
      </w:r>
      <w:r w:rsidR="00293FEE">
        <w:rPr>
          <w:rFonts w:ascii="Arial" w:hAnsi="Arial" w:cs="Arial"/>
        </w:rPr>
        <w:t xml:space="preserve"> truly</w:t>
      </w:r>
      <w:r>
        <w:rPr>
          <w:rFonts w:ascii="Arial" w:hAnsi="Arial" w:cs="Arial"/>
        </w:rPr>
        <w:t xml:space="preserve"> time-sensitive cell switch operation is not impacted. The UL overlapping transmission on the serving cell can be still exploited if there is leftover power</w:t>
      </w:r>
      <w:r w:rsidR="00293FEE">
        <w:rPr>
          <w:rFonts w:ascii="Arial" w:hAnsi="Arial" w:cs="Arial"/>
        </w:rPr>
        <w:t xml:space="preserve"> at the UE side</w:t>
      </w:r>
      <w:r>
        <w:rPr>
          <w:rFonts w:ascii="Arial" w:hAnsi="Arial" w:cs="Arial"/>
        </w:rPr>
        <w:t xml:space="preserve">.   </w:t>
      </w:r>
    </w:p>
    <w:p w14:paraId="3BA5D3AD" w14:textId="77777777" w:rsidR="00CB76FA" w:rsidRDefault="00CB76FA" w:rsidP="00193D25">
      <w:pPr>
        <w:spacing w:after="0"/>
        <w:rPr>
          <w:rFonts w:ascii="Arial" w:hAnsi="Arial" w:cs="Arial"/>
        </w:rPr>
      </w:pPr>
    </w:p>
    <w:p w14:paraId="4A367C44" w14:textId="0FE76922" w:rsidR="00293FEE" w:rsidRDefault="00293FEE" w:rsidP="00293FEE">
      <w:pPr>
        <w:spacing w:after="0"/>
        <w:rPr>
          <w:rFonts w:ascii="Arial" w:hAnsi="Arial" w:cs="Arial"/>
        </w:rPr>
      </w:pPr>
      <w:r w:rsidRPr="005258A7">
        <w:rPr>
          <w:rFonts w:ascii="Arial" w:hAnsi="Arial" w:cs="Arial"/>
          <w:b/>
          <w:bCs/>
        </w:rPr>
        <w:t xml:space="preserve">Proposal </w:t>
      </w:r>
      <w:r w:rsidR="00270C1F">
        <w:rPr>
          <w:rFonts w:ascii="Arial" w:hAnsi="Arial" w:cs="Arial"/>
          <w:b/>
          <w:bCs/>
        </w:rPr>
        <w:t>3</w:t>
      </w:r>
      <w:r>
        <w:rPr>
          <w:rFonts w:ascii="Arial" w:hAnsi="Arial" w:cs="Arial"/>
        </w:rPr>
        <w:t xml:space="preserve">: </w:t>
      </w:r>
    </w:p>
    <w:p w14:paraId="5FA469C3" w14:textId="6C7DEB32" w:rsidR="00074A65" w:rsidRPr="00293FEE" w:rsidRDefault="00293FEE" w:rsidP="00293FEE">
      <w:pPr>
        <w:pStyle w:val="ListParagraph"/>
        <w:numPr>
          <w:ilvl w:val="0"/>
          <w:numId w:val="32"/>
        </w:numPr>
        <w:spacing w:after="0"/>
        <w:rPr>
          <w:rFonts w:ascii="Arial" w:hAnsi="Arial" w:cs="Arial"/>
        </w:rPr>
      </w:pPr>
      <w:r>
        <w:rPr>
          <w:rFonts w:ascii="Arial" w:hAnsi="Arial" w:cs="Arial"/>
          <w:i/>
          <w:iCs/>
        </w:rPr>
        <w:t xml:space="preserve">Prioritize the transmission power of a PRACH to a LTM candidate cell when it is overlapped in time domain with UL transmissions on serving cells.  </w:t>
      </w:r>
    </w:p>
    <w:p w14:paraId="5C692ED5" w14:textId="77777777" w:rsidR="00293FEE" w:rsidRDefault="00293FEE" w:rsidP="00193D25">
      <w:pPr>
        <w:spacing w:after="0"/>
        <w:rPr>
          <w:rFonts w:ascii="Arial" w:hAnsi="Arial" w:cs="Arial"/>
        </w:rPr>
      </w:pPr>
    </w:p>
    <w:p w14:paraId="2229B6F5" w14:textId="77777777" w:rsidR="0007471D" w:rsidRDefault="0007471D" w:rsidP="00193D25">
      <w:pPr>
        <w:spacing w:after="0"/>
        <w:rPr>
          <w:rFonts w:ascii="Arial" w:hAnsi="Arial" w:cs="Arial"/>
        </w:rPr>
      </w:pPr>
    </w:p>
    <w:p w14:paraId="308E8E6B" w14:textId="1D31A1DE" w:rsidR="0007471D" w:rsidRDefault="009C4DE6" w:rsidP="00A373C1">
      <w:pPr>
        <w:spacing w:after="0"/>
        <w:jc w:val="both"/>
        <w:rPr>
          <w:rFonts w:ascii="Arial" w:hAnsi="Arial" w:cs="Arial"/>
        </w:rPr>
      </w:pPr>
      <w:r>
        <w:rPr>
          <w:rFonts w:ascii="Arial" w:hAnsi="Arial" w:cs="Arial"/>
        </w:rPr>
        <w:t>For the 2</w:t>
      </w:r>
      <w:r w:rsidRPr="009C4DE6">
        <w:rPr>
          <w:rFonts w:ascii="Arial" w:hAnsi="Arial" w:cs="Arial"/>
          <w:vertAlign w:val="superscript"/>
        </w:rPr>
        <w:t>nd</w:t>
      </w:r>
      <w:r>
        <w:rPr>
          <w:rFonts w:ascii="Arial" w:hAnsi="Arial" w:cs="Arial"/>
        </w:rPr>
        <w:t xml:space="preserve"> use case</w:t>
      </w:r>
      <w:r w:rsidR="0007471D">
        <w:rPr>
          <w:rFonts w:ascii="Arial" w:hAnsi="Arial" w:cs="Arial"/>
        </w:rPr>
        <w:t xml:space="preserve"> depicted in FIG.3</w:t>
      </w:r>
      <w:r w:rsidR="00B226D3">
        <w:rPr>
          <w:rFonts w:ascii="Arial" w:hAnsi="Arial" w:cs="Arial"/>
        </w:rPr>
        <w:t>b</w:t>
      </w:r>
      <w:r w:rsidR="0007471D">
        <w:rPr>
          <w:rFonts w:ascii="Arial" w:hAnsi="Arial" w:cs="Arial"/>
        </w:rPr>
        <w:t xml:space="preserve"> (</w:t>
      </w:r>
      <w:r>
        <w:rPr>
          <w:rFonts w:ascii="Arial" w:hAnsi="Arial" w:cs="Arial"/>
        </w:rPr>
        <w:t>i.e., intra-frequency overlapping transmissions in time between a CFRA PRACH towards a candidate cell and other UL transmissions to serving cell that is dynamically scheduled</w:t>
      </w:r>
      <w:r w:rsidR="0007471D">
        <w:rPr>
          <w:rFonts w:ascii="Arial" w:hAnsi="Arial" w:cs="Arial"/>
        </w:rPr>
        <w:t>)</w:t>
      </w:r>
      <w:r>
        <w:rPr>
          <w:rFonts w:ascii="Arial" w:hAnsi="Arial" w:cs="Arial"/>
        </w:rPr>
        <w:t xml:space="preserve">, it should be avoided by a NW scheduler if UE indicates that it is incapable of STxMP transmission. This is an easy task for NW as LTM UE is in RRC-CONNECTED mode and already reports its capability. In addition, </w:t>
      </w:r>
      <w:r w:rsidR="00650A32">
        <w:rPr>
          <w:rFonts w:ascii="Arial" w:hAnsi="Arial" w:cs="Arial"/>
        </w:rPr>
        <w:t>both</w:t>
      </w:r>
      <w:r w:rsidR="0007471D">
        <w:rPr>
          <w:rFonts w:ascii="Arial" w:hAnsi="Arial" w:cs="Arial"/>
        </w:rPr>
        <w:t xml:space="preserve"> CFRA</w:t>
      </w:r>
      <w:r w:rsidR="00650A32">
        <w:rPr>
          <w:rFonts w:ascii="Arial" w:hAnsi="Arial" w:cs="Arial"/>
        </w:rPr>
        <w:t xml:space="preserve"> PRACH and</w:t>
      </w:r>
      <w:r w:rsidR="0007471D">
        <w:rPr>
          <w:rFonts w:ascii="Arial" w:hAnsi="Arial" w:cs="Arial"/>
        </w:rPr>
        <w:t xml:space="preserve"> dynamic</w:t>
      </w:r>
      <w:r w:rsidR="00650A32">
        <w:rPr>
          <w:rFonts w:ascii="Arial" w:hAnsi="Arial" w:cs="Arial"/>
        </w:rPr>
        <w:t xml:space="preserve"> UL transmissions were triggered</w:t>
      </w:r>
      <w:r w:rsidR="0007471D">
        <w:rPr>
          <w:rFonts w:ascii="Arial" w:hAnsi="Arial" w:cs="Arial"/>
        </w:rPr>
        <w:t>/scheduled</w:t>
      </w:r>
      <w:r w:rsidR="00650A32">
        <w:rPr>
          <w:rFonts w:ascii="Arial" w:hAnsi="Arial" w:cs="Arial"/>
        </w:rPr>
        <w:t xml:space="preserve"> by DCIs that are fully controlled by NW. </w:t>
      </w:r>
    </w:p>
    <w:p w14:paraId="2589E6D8" w14:textId="77777777" w:rsidR="0007471D" w:rsidRDefault="0007471D" w:rsidP="00193D25">
      <w:pPr>
        <w:spacing w:after="0"/>
        <w:rPr>
          <w:rFonts w:ascii="Arial" w:hAnsi="Arial" w:cs="Arial"/>
        </w:rPr>
      </w:pPr>
    </w:p>
    <w:p w14:paraId="7E8C696F" w14:textId="2463D909" w:rsidR="00650A32" w:rsidRDefault="00650A32" w:rsidP="00A373C1">
      <w:pPr>
        <w:spacing w:after="0"/>
        <w:jc w:val="both"/>
        <w:rPr>
          <w:rFonts w:ascii="Arial" w:hAnsi="Arial" w:cs="Arial"/>
        </w:rPr>
      </w:pPr>
      <w:r>
        <w:rPr>
          <w:rFonts w:ascii="Arial" w:hAnsi="Arial" w:cs="Arial"/>
        </w:rPr>
        <w:t xml:space="preserve">One exceptional case is the CG-PUSCHs or RRC-configured UL transmissions (e.g., periodic CSI and SRS) on intra-frequency serving cell. To keep the same degree of flexibility for serving cell as in legacy, from signalling perspective, the overlapping in time and frequency can be allowed between </w:t>
      </w:r>
      <w:r w:rsidRPr="00074A65">
        <w:rPr>
          <w:rFonts w:ascii="Arial" w:hAnsi="Arial" w:cs="Arial"/>
        </w:rPr>
        <w:t>a PARCH transmission to a LTM candidate cell</w:t>
      </w:r>
      <w:r>
        <w:rPr>
          <w:rFonts w:ascii="Arial" w:hAnsi="Arial" w:cs="Arial"/>
        </w:rPr>
        <w:t xml:space="preserve"> and a CG-PUSCH</w:t>
      </w:r>
      <w:r w:rsidR="00293FEE">
        <w:rPr>
          <w:rFonts w:ascii="Arial" w:hAnsi="Arial" w:cs="Arial"/>
        </w:rPr>
        <w:t xml:space="preserve"> or </w:t>
      </w:r>
      <w:r>
        <w:rPr>
          <w:rFonts w:ascii="Arial" w:hAnsi="Arial" w:cs="Arial"/>
        </w:rPr>
        <w:t xml:space="preserve">RRC-configured UL transmission on a serving cell. If it occurs, a UE simply drops the overlapped transmission on the serving cell and prioritize the PRACH transmission towards a LTM candidate cell. </w:t>
      </w:r>
    </w:p>
    <w:p w14:paraId="2CFEACA1" w14:textId="77777777" w:rsidR="00650A32" w:rsidRDefault="00650A32" w:rsidP="00193D25">
      <w:pPr>
        <w:spacing w:after="0"/>
        <w:rPr>
          <w:rFonts w:ascii="Arial" w:hAnsi="Arial" w:cs="Arial"/>
        </w:rPr>
      </w:pPr>
    </w:p>
    <w:p w14:paraId="4F610BEA" w14:textId="508D6CD1" w:rsidR="00D85F57" w:rsidRDefault="00D85F57" w:rsidP="00D85F57">
      <w:pPr>
        <w:spacing w:after="0"/>
        <w:rPr>
          <w:rFonts w:ascii="Arial" w:hAnsi="Arial" w:cs="Arial"/>
        </w:rPr>
      </w:pPr>
      <w:r w:rsidRPr="005258A7">
        <w:rPr>
          <w:rFonts w:ascii="Arial" w:hAnsi="Arial" w:cs="Arial"/>
          <w:b/>
          <w:bCs/>
        </w:rPr>
        <w:t xml:space="preserve">Proposal </w:t>
      </w:r>
      <w:r w:rsidR="00A5701B">
        <w:rPr>
          <w:rFonts w:ascii="Arial" w:hAnsi="Arial" w:cs="Arial"/>
          <w:b/>
          <w:bCs/>
        </w:rPr>
        <w:t>4</w:t>
      </w:r>
      <w:r>
        <w:rPr>
          <w:rFonts w:ascii="Arial" w:hAnsi="Arial" w:cs="Arial"/>
        </w:rPr>
        <w:t xml:space="preserve">: </w:t>
      </w:r>
    </w:p>
    <w:p w14:paraId="248D09D4" w14:textId="77777777" w:rsidR="00D85F57" w:rsidRPr="00D85F57" w:rsidRDefault="00D85F57" w:rsidP="00D85F57">
      <w:pPr>
        <w:pStyle w:val="ListParagraph"/>
        <w:numPr>
          <w:ilvl w:val="0"/>
          <w:numId w:val="32"/>
        </w:numPr>
        <w:spacing w:after="0"/>
        <w:rPr>
          <w:rFonts w:ascii="Arial" w:hAnsi="Arial" w:cs="Arial"/>
        </w:rPr>
      </w:pPr>
      <w:r>
        <w:rPr>
          <w:rFonts w:ascii="Arial" w:hAnsi="Arial" w:cs="Arial"/>
          <w:i/>
          <w:iCs/>
        </w:rPr>
        <w:t xml:space="preserve">The overlapping in time and frequency is allowed for </w:t>
      </w:r>
      <w:r w:rsidRPr="00D85F57">
        <w:rPr>
          <w:rFonts w:ascii="Arial" w:hAnsi="Arial" w:cs="Arial"/>
          <w:i/>
          <w:iCs/>
        </w:rPr>
        <w:t>a PARCH transmission to a LTM candidate cell</w:t>
      </w:r>
      <w:r>
        <w:rPr>
          <w:rFonts w:ascii="Arial" w:hAnsi="Arial" w:cs="Arial"/>
          <w:i/>
          <w:iCs/>
        </w:rPr>
        <w:t xml:space="preserve"> and a CG-PUSCH/RRC-configured UL transmission on serving cell. </w:t>
      </w:r>
    </w:p>
    <w:p w14:paraId="30D171BD" w14:textId="1C66CAEA" w:rsidR="009C4DE6" w:rsidRPr="00D85F57" w:rsidRDefault="006D1F63" w:rsidP="00D85F57">
      <w:pPr>
        <w:pStyle w:val="ListParagraph"/>
        <w:numPr>
          <w:ilvl w:val="0"/>
          <w:numId w:val="32"/>
        </w:numPr>
        <w:spacing w:after="0"/>
        <w:rPr>
          <w:rFonts w:ascii="Arial" w:hAnsi="Arial" w:cs="Arial"/>
        </w:rPr>
      </w:pPr>
      <w:r>
        <w:rPr>
          <w:rFonts w:ascii="Arial" w:hAnsi="Arial" w:cs="Arial"/>
          <w:i/>
          <w:iCs/>
        </w:rPr>
        <w:t xml:space="preserve">For a UE that is incapable of STxMP, the PRACH transmission is prioritized and the overlapped CG-PUSCH /RRC-configured UL transmission on serving cell is dropped. </w:t>
      </w:r>
      <w:r w:rsidR="00D85F57">
        <w:rPr>
          <w:rFonts w:ascii="Arial" w:hAnsi="Arial" w:cs="Arial"/>
          <w:i/>
          <w:iCs/>
        </w:rPr>
        <w:t xml:space="preserve"> </w:t>
      </w:r>
      <w:r w:rsidR="00650A32" w:rsidRPr="00D85F57">
        <w:rPr>
          <w:rFonts w:ascii="Arial" w:hAnsi="Arial" w:cs="Arial"/>
        </w:rPr>
        <w:t xml:space="preserve">    </w:t>
      </w:r>
      <w:r w:rsidR="009C4DE6" w:rsidRPr="00D85F57">
        <w:rPr>
          <w:rFonts w:ascii="Arial" w:hAnsi="Arial" w:cs="Arial"/>
        </w:rPr>
        <w:t xml:space="preserve"> </w:t>
      </w:r>
    </w:p>
    <w:p w14:paraId="48398C6A" w14:textId="77777777" w:rsidR="00074A65" w:rsidRDefault="00074A65" w:rsidP="00193D25">
      <w:pPr>
        <w:spacing w:after="0"/>
        <w:rPr>
          <w:rFonts w:ascii="Arial" w:hAnsi="Arial" w:cs="Arial"/>
        </w:rPr>
      </w:pPr>
    </w:p>
    <w:p w14:paraId="6C127700" w14:textId="77777777" w:rsidR="006D1F63" w:rsidRDefault="006D1F63" w:rsidP="00193D25">
      <w:pPr>
        <w:spacing w:after="0"/>
        <w:rPr>
          <w:rFonts w:ascii="Arial" w:hAnsi="Arial" w:cs="Arial"/>
        </w:rPr>
      </w:pPr>
    </w:p>
    <w:p w14:paraId="39FC8A41" w14:textId="77777777" w:rsidR="0077037D" w:rsidRDefault="0077037D" w:rsidP="009129CE">
      <w:pPr>
        <w:spacing w:after="0"/>
        <w:jc w:val="both"/>
        <w:rPr>
          <w:rFonts w:ascii="Arial" w:hAnsi="Arial" w:cs="Arial"/>
        </w:rPr>
      </w:pPr>
    </w:p>
    <w:p w14:paraId="2B347D39" w14:textId="3108CF11" w:rsidR="00C95653" w:rsidRDefault="00C95653" w:rsidP="009129CE">
      <w:pPr>
        <w:spacing w:after="0"/>
        <w:jc w:val="both"/>
        <w:rPr>
          <w:rFonts w:ascii="Arial" w:hAnsi="Arial" w:cs="Arial"/>
        </w:rPr>
      </w:pPr>
      <w:r>
        <w:rPr>
          <w:rFonts w:ascii="Arial" w:hAnsi="Arial" w:cs="Arial"/>
        </w:rPr>
        <w:t xml:space="preserve">One more open issue for PDCCH order CFRA is how to configure the need of RAR. </w:t>
      </w:r>
      <w:r w:rsidR="00D36A3D">
        <w:rPr>
          <w:rFonts w:ascii="Arial" w:hAnsi="Arial" w:cs="Arial"/>
        </w:rPr>
        <w:t>Following the RAR design philosophy, the target gNB needs to estimate the TA based on the PRACH in the first step, regardless of with or without RAR. ‘Without RAR’</w:t>
      </w:r>
      <w:r w:rsidR="00491018">
        <w:rPr>
          <w:rFonts w:ascii="Arial" w:hAnsi="Arial" w:cs="Arial"/>
        </w:rPr>
        <w:t xml:space="preserve"> option</w:t>
      </w:r>
      <w:r w:rsidR="00D36A3D">
        <w:rPr>
          <w:rFonts w:ascii="Arial" w:hAnsi="Arial" w:cs="Arial"/>
        </w:rPr>
        <w:t xml:space="preserve"> maybe enabled by a serving gNB when the TA value is </w:t>
      </w:r>
      <w:r w:rsidR="00491018">
        <w:rPr>
          <w:rFonts w:ascii="Arial" w:hAnsi="Arial" w:cs="Arial"/>
        </w:rPr>
        <w:t>indicated</w:t>
      </w:r>
      <w:r w:rsidR="00D36A3D">
        <w:rPr>
          <w:rFonts w:ascii="Arial" w:hAnsi="Arial" w:cs="Arial"/>
        </w:rPr>
        <w:t xml:space="preserve"> </w:t>
      </w:r>
      <w:r w:rsidR="00491018">
        <w:rPr>
          <w:rFonts w:ascii="Arial" w:hAnsi="Arial" w:cs="Arial"/>
        </w:rPr>
        <w:t>in a</w:t>
      </w:r>
      <w:r w:rsidR="00D36A3D">
        <w:rPr>
          <w:rFonts w:ascii="Arial" w:hAnsi="Arial" w:cs="Arial"/>
        </w:rPr>
        <w:t xml:space="preserve"> cell</w:t>
      </w:r>
      <w:r w:rsidR="00491018">
        <w:rPr>
          <w:rFonts w:ascii="Arial" w:hAnsi="Arial" w:cs="Arial"/>
        </w:rPr>
        <w:t xml:space="preserve"> </w:t>
      </w:r>
      <w:r w:rsidR="00D36A3D">
        <w:rPr>
          <w:rFonts w:ascii="Arial" w:hAnsi="Arial" w:cs="Arial"/>
        </w:rPr>
        <w:t>switch command. On the other hand, ‘With RAR’</w:t>
      </w:r>
      <w:r w:rsidR="00491018">
        <w:rPr>
          <w:rFonts w:ascii="Arial" w:hAnsi="Arial" w:cs="Arial"/>
        </w:rPr>
        <w:t xml:space="preserve"> option</w:t>
      </w:r>
      <w:r w:rsidR="00D36A3D">
        <w:rPr>
          <w:rFonts w:ascii="Arial" w:hAnsi="Arial" w:cs="Arial"/>
        </w:rPr>
        <w:t xml:space="preserve"> may</w:t>
      </w:r>
      <w:r w:rsidR="00491018">
        <w:rPr>
          <w:rFonts w:ascii="Arial" w:hAnsi="Arial" w:cs="Arial"/>
        </w:rPr>
        <w:t xml:space="preserve"> </w:t>
      </w:r>
      <w:r w:rsidR="00D36A3D">
        <w:rPr>
          <w:rFonts w:ascii="Arial" w:hAnsi="Arial" w:cs="Arial"/>
        </w:rPr>
        <w:t xml:space="preserve">be used if serving cell does not want to store the TA values for UEs. </w:t>
      </w:r>
      <w:r w:rsidR="00491018">
        <w:rPr>
          <w:rFonts w:ascii="Arial" w:hAnsi="Arial" w:cs="Arial"/>
        </w:rPr>
        <w:t>Thus,</w:t>
      </w:r>
      <w:r w:rsidR="00D36A3D">
        <w:rPr>
          <w:rFonts w:ascii="Arial" w:hAnsi="Arial" w:cs="Arial"/>
        </w:rPr>
        <w:t xml:space="preserve"> it</w:t>
      </w:r>
      <w:r w:rsidR="00B86945">
        <w:rPr>
          <w:rFonts w:ascii="Arial" w:hAnsi="Arial" w:cs="Arial"/>
        </w:rPr>
        <w:t xml:space="preserve"> makes sense</w:t>
      </w:r>
      <w:r w:rsidR="00D36A3D">
        <w:rPr>
          <w:rFonts w:ascii="Arial" w:hAnsi="Arial" w:cs="Arial"/>
        </w:rPr>
        <w:t xml:space="preserve"> to configure ‘with’ or ‘without’ RAR as part of serving cell configuration.   </w:t>
      </w:r>
    </w:p>
    <w:p w14:paraId="435900D3" w14:textId="77777777" w:rsidR="00C95653" w:rsidRDefault="00C95653" w:rsidP="00193D25">
      <w:pPr>
        <w:spacing w:after="0"/>
        <w:rPr>
          <w:rFonts w:ascii="Arial" w:hAnsi="Arial" w:cs="Arial"/>
        </w:rPr>
      </w:pPr>
    </w:p>
    <w:p w14:paraId="0734D8CB" w14:textId="475D1958" w:rsidR="00D36A3D" w:rsidRDefault="00D36A3D" w:rsidP="00D36A3D">
      <w:pPr>
        <w:spacing w:after="0"/>
        <w:rPr>
          <w:rFonts w:ascii="Arial" w:hAnsi="Arial" w:cs="Arial"/>
        </w:rPr>
      </w:pPr>
      <w:r w:rsidRPr="005258A7">
        <w:rPr>
          <w:rFonts w:ascii="Arial" w:hAnsi="Arial" w:cs="Arial"/>
          <w:b/>
          <w:bCs/>
        </w:rPr>
        <w:t xml:space="preserve">Proposal </w:t>
      </w:r>
      <w:r w:rsidR="00A5701B">
        <w:rPr>
          <w:rFonts w:ascii="Arial" w:hAnsi="Arial" w:cs="Arial"/>
          <w:b/>
          <w:bCs/>
        </w:rPr>
        <w:t>5</w:t>
      </w:r>
      <w:r>
        <w:rPr>
          <w:rFonts w:ascii="Arial" w:hAnsi="Arial" w:cs="Arial"/>
        </w:rPr>
        <w:t xml:space="preserve">: </w:t>
      </w:r>
    </w:p>
    <w:p w14:paraId="108BA80F" w14:textId="2ACB614F" w:rsidR="00193D25" w:rsidRPr="00D36A3D" w:rsidRDefault="00D36A3D" w:rsidP="00D36A3D">
      <w:pPr>
        <w:pStyle w:val="ListParagraph"/>
        <w:numPr>
          <w:ilvl w:val="0"/>
          <w:numId w:val="21"/>
        </w:numPr>
        <w:spacing w:after="0"/>
        <w:rPr>
          <w:rFonts w:ascii="Arial" w:hAnsi="Arial" w:cs="Arial"/>
        </w:rPr>
      </w:pPr>
      <w:r>
        <w:rPr>
          <w:rFonts w:ascii="Arial" w:hAnsi="Arial" w:cs="Arial"/>
          <w:i/>
          <w:iCs/>
        </w:rPr>
        <w:t>Support to configure</w:t>
      </w:r>
      <w:r w:rsidR="00B86945">
        <w:rPr>
          <w:rFonts w:ascii="Arial" w:hAnsi="Arial" w:cs="Arial"/>
          <w:i/>
          <w:iCs/>
        </w:rPr>
        <w:t xml:space="preserve"> 'with RAR’ or ‘without</w:t>
      </w:r>
      <w:r>
        <w:rPr>
          <w:rFonts w:ascii="Arial" w:hAnsi="Arial" w:cs="Arial"/>
          <w:i/>
          <w:iCs/>
        </w:rPr>
        <w:t xml:space="preserve"> </w:t>
      </w:r>
      <w:r w:rsidR="00B86945">
        <w:rPr>
          <w:rFonts w:ascii="Arial" w:hAnsi="Arial" w:cs="Arial"/>
          <w:i/>
          <w:iCs/>
        </w:rPr>
        <w:t xml:space="preserve">RAR’ for LTM as part of serving cell configuration. </w:t>
      </w:r>
    </w:p>
    <w:p w14:paraId="20344574" w14:textId="77777777" w:rsidR="00074A65" w:rsidRDefault="00074A65" w:rsidP="00193D25">
      <w:pPr>
        <w:spacing w:after="0"/>
        <w:rPr>
          <w:rFonts w:ascii="Arial" w:hAnsi="Arial" w:cs="Arial"/>
        </w:rPr>
      </w:pPr>
    </w:p>
    <w:p w14:paraId="4C2AFD16" w14:textId="77777777" w:rsidR="00C65E2F" w:rsidRPr="00193D25" w:rsidRDefault="00C65E2F" w:rsidP="00193D25">
      <w:pPr>
        <w:spacing w:after="0"/>
        <w:rPr>
          <w:rFonts w:ascii="Arial" w:hAnsi="Arial" w:cs="Arial"/>
        </w:rPr>
      </w:pPr>
    </w:p>
    <w:p w14:paraId="40028204" w14:textId="5CAA6B5A" w:rsidR="006E2C0F" w:rsidRPr="00404C4B" w:rsidRDefault="009242CD"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2DDBDAD0" w14:textId="1B1CCA77" w:rsidR="003E7A25" w:rsidRPr="00C65E2F" w:rsidRDefault="003250E2" w:rsidP="00C65E2F">
      <w:pPr>
        <w:rPr>
          <w:rFonts w:ascii="Arial" w:hAnsi="Arial" w:cs="Arial"/>
          <w:lang w:val="en-US" w:eastAsia="zh-CN"/>
        </w:rPr>
      </w:pPr>
      <w:r w:rsidRPr="00404C4B">
        <w:rPr>
          <w:rFonts w:ascii="Arial" w:hAnsi="Arial" w:cs="Arial"/>
          <w:lang w:val="en-US"/>
        </w:rPr>
        <w:t>In this contribution, we have presented our views</w:t>
      </w:r>
      <w:r w:rsidR="000E50CC">
        <w:rPr>
          <w:rFonts w:ascii="Arial" w:hAnsi="Arial" w:cs="Arial"/>
          <w:lang w:val="en-US" w:eastAsia="zh-CN"/>
        </w:rPr>
        <w:t>. Based on the discussions in the previous sections</w:t>
      </w:r>
      <w:r w:rsidR="00270C1F">
        <w:rPr>
          <w:rFonts w:ascii="Arial" w:hAnsi="Arial" w:cs="Arial"/>
          <w:lang w:val="en-US" w:eastAsia="zh-CN"/>
        </w:rPr>
        <w:t>,</w:t>
      </w:r>
      <w:r w:rsidR="003E7A25">
        <w:rPr>
          <w:rFonts w:ascii="Arial" w:hAnsi="Arial" w:cs="Arial"/>
          <w:lang w:val="en-US" w:eastAsia="zh-CN"/>
        </w:rPr>
        <w:t xml:space="preserve">, the following was proposed based on the analyze: </w:t>
      </w:r>
    </w:p>
    <w:p w14:paraId="6646D26E" w14:textId="77777777" w:rsidR="00270C1F" w:rsidRDefault="00270C1F" w:rsidP="00270C1F">
      <w:pPr>
        <w:spacing w:after="0"/>
        <w:rPr>
          <w:rFonts w:ascii="Arial" w:hAnsi="Arial" w:cs="Arial"/>
        </w:rPr>
      </w:pPr>
      <w:r w:rsidRPr="005258A7">
        <w:rPr>
          <w:rFonts w:ascii="Arial" w:hAnsi="Arial" w:cs="Arial"/>
          <w:b/>
          <w:bCs/>
        </w:rPr>
        <w:t xml:space="preserve">Proposal </w:t>
      </w:r>
      <w:r>
        <w:rPr>
          <w:rFonts w:ascii="Arial" w:hAnsi="Arial" w:cs="Arial"/>
          <w:b/>
          <w:bCs/>
        </w:rPr>
        <w:t>1</w:t>
      </w:r>
      <w:r>
        <w:rPr>
          <w:rFonts w:ascii="Arial" w:hAnsi="Arial" w:cs="Arial"/>
        </w:rPr>
        <w:t xml:space="preserve">: </w:t>
      </w:r>
    </w:p>
    <w:p w14:paraId="4603B4DB" w14:textId="77777777" w:rsidR="00270C1F" w:rsidRPr="00572692" w:rsidRDefault="00270C1F" w:rsidP="00270C1F">
      <w:pPr>
        <w:pStyle w:val="ListParagraph"/>
        <w:numPr>
          <w:ilvl w:val="0"/>
          <w:numId w:val="29"/>
        </w:numPr>
        <w:spacing w:after="0"/>
        <w:rPr>
          <w:rFonts w:ascii="Arial" w:hAnsi="Arial" w:cs="Arial"/>
          <w:i/>
          <w:iCs/>
        </w:rPr>
      </w:pPr>
      <w:r w:rsidRPr="00572692">
        <w:rPr>
          <w:rFonts w:ascii="Arial" w:hAnsi="Arial" w:cs="Arial"/>
          <w:i/>
          <w:iCs/>
        </w:rPr>
        <w:t>When RAR reception is NOT configured, repurposing 1 reserved bit in PDCCH order to indicate whether the triggered PRACH is a retransmission.</w:t>
      </w:r>
    </w:p>
    <w:p w14:paraId="173E08CF" w14:textId="77777777" w:rsidR="00270C1F" w:rsidRPr="00572692" w:rsidRDefault="00270C1F" w:rsidP="00270C1F">
      <w:pPr>
        <w:pStyle w:val="ListParagraph"/>
        <w:numPr>
          <w:ilvl w:val="0"/>
          <w:numId w:val="31"/>
        </w:numPr>
        <w:spacing w:after="0"/>
        <w:rPr>
          <w:rFonts w:ascii="Arial" w:hAnsi="Arial" w:cs="Arial"/>
          <w:i/>
          <w:iCs/>
        </w:rPr>
      </w:pPr>
      <w:r w:rsidRPr="00572692">
        <w:rPr>
          <w:rFonts w:ascii="Arial" w:hAnsi="Arial" w:cs="Arial"/>
          <w:i/>
          <w:iCs/>
        </w:rPr>
        <w:t xml:space="preserve">If the PRACH is a retransmission, a UE increases transmission power by Power Ramping Step </w:t>
      </w:r>
    </w:p>
    <w:p w14:paraId="41E4991B" w14:textId="77777777" w:rsidR="00270C1F" w:rsidRDefault="00270C1F" w:rsidP="00270C1F">
      <w:pPr>
        <w:pStyle w:val="ListParagraph"/>
        <w:numPr>
          <w:ilvl w:val="0"/>
          <w:numId w:val="31"/>
        </w:numPr>
        <w:spacing w:after="0"/>
        <w:rPr>
          <w:rFonts w:ascii="Arial" w:hAnsi="Arial" w:cs="Arial"/>
          <w:i/>
          <w:iCs/>
        </w:rPr>
      </w:pPr>
      <w:r w:rsidRPr="00572692">
        <w:rPr>
          <w:rFonts w:ascii="Arial" w:hAnsi="Arial" w:cs="Arial"/>
          <w:i/>
          <w:iCs/>
        </w:rPr>
        <w:t>Otherwise, UE determines transmission power based on the open-loop power control.</w:t>
      </w:r>
    </w:p>
    <w:p w14:paraId="1FBC242B" w14:textId="77777777" w:rsidR="00270C1F" w:rsidRDefault="00270C1F" w:rsidP="00270C1F">
      <w:pPr>
        <w:spacing w:after="0"/>
        <w:rPr>
          <w:rFonts w:ascii="Arial" w:hAnsi="Arial" w:cs="Arial"/>
          <w:i/>
          <w:iCs/>
        </w:rPr>
      </w:pPr>
    </w:p>
    <w:p w14:paraId="28E1EA6B" w14:textId="77777777" w:rsidR="00270C1F" w:rsidRDefault="00270C1F" w:rsidP="00270C1F">
      <w:pPr>
        <w:spacing w:after="0"/>
        <w:rPr>
          <w:rFonts w:ascii="Arial" w:hAnsi="Arial" w:cs="Arial"/>
        </w:rPr>
      </w:pPr>
      <w:r w:rsidRPr="005258A7">
        <w:rPr>
          <w:rFonts w:ascii="Arial" w:hAnsi="Arial" w:cs="Arial"/>
          <w:b/>
          <w:bCs/>
        </w:rPr>
        <w:t xml:space="preserve">Proposal </w:t>
      </w:r>
      <w:r>
        <w:rPr>
          <w:rFonts w:ascii="Arial" w:hAnsi="Arial" w:cs="Arial"/>
          <w:b/>
          <w:bCs/>
        </w:rPr>
        <w:t>2</w:t>
      </w:r>
      <w:r>
        <w:rPr>
          <w:rFonts w:ascii="Arial" w:hAnsi="Arial" w:cs="Arial"/>
        </w:rPr>
        <w:t xml:space="preserve">: </w:t>
      </w:r>
    </w:p>
    <w:p w14:paraId="7DEAD100" w14:textId="77777777" w:rsidR="00270C1F" w:rsidRPr="0036499B" w:rsidRDefault="00270C1F" w:rsidP="00270C1F">
      <w:pPr>
        <w:pStyle w:val="ListParagraph"/>
        <w:numPr>
          <w:ilvl w:val="0"/>
          <w:numId w:val="32"/>
        </w:numPr>
        <w:spacing w:after="0"/>
        <w:rPr>
          <w:rFonts w:ascii="Arial" w:hAnsi="Arial" w:cs="Arial"/>
        </w:rPr>
      </w:pPr>
      <w:r w:rsidRPr="00572692">
        <w:rPr>
          <w:rFonts w:ascii="Arial" w:hAnsi="Arial" w:cs="Arial"/>
          <w:i/>
          <w:iCs/>
        </w:rPr>
        <w:t>When RAR reception is configured</w:t>
      </w:r>
      <w:r>
        <w:rPr>
          <w:rFonts w:ascii="Arial" w:hAnsi="Arial" w:cs="Arial"/>
          <w:i/>
          <w:iCs/>
        </w:rPr>
        <w:t xml:space="preserve"> for LTM procedure, an absolute Timing advance command MAC-CE is used in response to CFRA preamble transmission and scheduled by a C-RNTI from serving cell.  </w:t>
      </w:r>
    </w:p>
    <w:p w14:paraId="10F4BBA4" w14:textId="77777777" w:rsidR="00270C1F" w:rsidRDefault="00270C1F" w:rsidP="00270C1F">
      <w:pPr>
        <w:spacing w:after="0"/>
        <w:rPr>
          <w:rFonts w:ascii="Arial" w:hAnsi="Arial" w:cs="Arial"/>
          <w:i/>
          <w:iCs/>
        </w:rPr>
      </w:pPr>
    </w:p>
    <w:p w14:paraId="2F470D45" w14:textId="77777777" w:rsidR="00270C1F" w:rsidRDefault="00270C1F" w:rsidP="00270C1F">
      <w:pPr>
        <w:spacing w:after="0"/>
        <w:rPr>
          <w:rFonts w:ascii="Arial" w:hAnsi="Arial" w:cs="Arial"/>
        </w:rPr>
      </w:pPr>
      <w:r w:rsidRPr="005258A7">
        <w:rPr>
          <w:rFonts w:ascii="Arial" w:hAnsi="Arial" w:cs="Arial"/>
          <w:b/>
          <w:bCs/>
        </w:rPr>
        <w:t xml:space="preserve">Proposal </w:t>
      </w:r>
      <w:r>
        <w:rPr>
          <w:rFonts w:ascii="Arial" w:hAnsi="Arial" w:cs="Arial"/>
          <w:b/>
          <w:bCs/>
        </w:rPr>
        <w:t>3</w:t>
      </w:r>
      <w:r>
        <w:rPr>
          <w:rFonts w:ascii="Arial" w:hAnsi="Arial" w:cs="Arial"/>
        </w:rPr>
        <w:t xml:space="preserve">: </w:t>
      </w:r>
    </w:p>
    <w:p w14:paraId="53D4CF9B" w14:textId="77777777" w:rsidR="00270C1F" w:rsidRPr="00A5701B" w:rsidRDefault="00270C1F" w:rsidP="00270C1F">
      <w:pPr>
        <w:pStyle w:val="ListParagraph"/>
        <w:numPr>
          <w:ilvl w:val="0"/>
          <w:numId w:val="32"/>
        </w:numPr>
        <w:spacing w:after="0"/>
        <w:rPr>
          <w:rFonts w:ascii="Arial" w:hAnsi="Arial" w:cs="Arial"/>
        </w:rPr>
      </w:pPr>
      <w:r>
        <w:rPr>
          <w:rFonts w:ascii="Arial" w:hAnsi="Arial" w:cs="Arial"/>
          <w:i/>
          <w:iCs/>
        </w:rPr>
        <w:t xml:space="preserve">Prioritize the transmission power of a PRACH to a LTM candidate cell when it is overlapped in time domain with UL transmissions on serving cells.  </w:t>
      </w:r>
    </w:p>
    <w:p w14:paraId="31145D1D" w14:textId="77777777" w:rsidR="00A5701B" w:rsidRDefault="00A5701B" w:rsidP="00A5701B">
      <w:pPr>
        <w:spacing w:after="0"/>
        <w:rPr>
          <w:rFonts w:ascii="Arial" w:hAnsi="Arial" w:cs="Arial"/>
        </w:rPr>
      </w:pPr>
    </w:p>
    <w:p w14:paraId="2C186B1D" w14:textId="77777777" w:rsidR="00A5701B" w:rsidRDefault="00A5701B" w:rsidP="00A5701B">
      <w:pPr>
        <w:spacing w:after="0"/>
        <w:rPr>
          <w:rFonts w:ascii="Arial" w:hAnsi="Arial" w:cs="Arial"/>
        </w:rPr>
      </w:pPr>
      <w:r w:rsidRPr="005258A7">
        <w:rPr>
          <w:rFonts w:ascii="Arial" w:hAnsi="Arial" w:cs="Arial"/>
          <w:b/>
          <w:bCs/>
        </w:rPr>
        <w:t xml:space="preserve">Proposal </w:t>
      </w:r>
      <w:r>
        <w:rPr>
          <w:rFonts w:ascii="Arial" w:hAnsi="Arial" w:cs="Arial"/>
          <w:b/>
          <w:bCs/>
        </w:rPr>
        <w:t>4</w:t>
      </w:r>
      <w:r>
        <w:rPr>
          <w:rFonts w:ascii="Arial" w:hAnsi="Arial" w:cs="Arial"/>
        </w:rPr>
        <w:t xml:space="preserve">: </w:t>
      </w:r>
    </w:p>
    <w:p w14:paraId="3FD20157" w14:textId="77777777" w:rsidR="00A5701B" w:rsidRPr="00D85F57" w:rsidRDefault="00A5701B" w:rsidP="00A5701B">
      <w:pPr>
        <w:pStyle w:val="ListParagraph"/>
        <w:numPr>
          <w:ilvl w:val="0"/>
          <w:numId w:val="32"/>
        </w:numPr>
        <w:spacing w:after="0"/>
        <w:rPr>
          <w:rFonts w:ascii="Arial" w:hAnsi="Arial" w:cs="Arial"/>
        </w:rPr>
      </w:pPr>
      <w:r>
        <w:rPr>
          <w:rFonts w:ascii="Arial" w:hAnsi="Arial" w:cs="Arial"/>
          <w:i/>
          <w:iCs/>
        </w:rPr>
        <w:t xml:space="preserve">The overlapping in time and frequency is allowed for </w:t>
      </w:r>
      <w:r w:rsidRPr="00D85F57">
        <w:rPr>
          <w:rFonts w:ascii="Arial" w:hAnsi="Arial" w:cs="Arial"/>
          <w:i/>
          <w:iCs/>
        </w:rPr>
        <w:t>a PARCH transmission to a LTM candidate cell</w:t>
      </w:r>
      <w:r>
        <w:rPr>
          <w:rFonts w:ascii="Arial" w:hAnsi="Arial" w:cs="Arial"/>
          <w:i/>
          <w:iCs/>
        </w:rPr>
        <w:t xml:space="preserve"> and a CG-PUSCH/RRC-configured UL transmission on serving cell. </w:t>
      </w:r>
    </w:p>
    <w:p w14:paraId="768A3D38" w14:textId="77777777" w:rsidR="00A5701B" w:rsidRPr="00D85F57" w:rsidRDefault="00A5701B" w:rsidP="00A5701B">
      <w:pPr>
        <w:pStyle w:val="ListParagraph"/>
        <w:numPr>
          <w:ilvl w:val="0"/>
          <w:numId w:val="32"/>
        </w:numPr>
        <w:spacing w:after="0"/>
        <w:rPr>
          <w:rFonts w:ascii="Arial" w:hAnsi="Arial" w:cs="Arial"/>
        </w:rPr>
      </w:pPr>
      <w:r>
        <w:rPr>
          <w:rFonts w:ascii="Arial" w:hAnsi="Arial" w:cs="Arial"/>
          <w:i/>
          <w:iCs/>
        </w:rPr>
        <w:t xml:space="preserve">For a UE that is incapable of STxMP, the PRACH transmission is prioritized and the overlapped CG-PUSCH /RRC-configured UL transmission on serving cell is dropped.  </w:t>
      </w:r>
      <w:r w:rsidRPr="00D85F57">
        <w:rPr>
          <w:rFonts w:ascii="Arial" w:hAnsi="Arial" w:cs="Arial"/>
        </w:rPr>
        <w:t xml:space="preserve">     </w:t>
      </w:r>
    </w:p>
    <w:p w14:paraId="40CDA3F9" w14:textId="77777777" w:rsidR="00A5701B" w:rsidRDefault="00A5701B" w:rsidP="00A5701B">
      <w:pPr>
        <w:spacing w:after="0"/>
        <w:rPr>
          <w:rFonts w:ascii="Arial" w:hAnsi="Arial" w:cs="Arial"/>
        </w:rPr>
      </w:pPr>
    </w:p>
    <w:p w14:paraId="64EEDBF8" w14:textId="77777777" w:rsidR="00A5701B" w:rsidRDefault="00A5701B" w:rsidP="00A5701B">
      <w:pPr>
        <w:spacing w:after="0"/>
        <w:rPr>
          <w:rFonts w:ascii="Arial" w:hAnsi="Arial" w:cs="Arial"/>
        </w:rPr>
      </w:pPr>
      <w:r w:rsidRPr="005258A7">
        <w:rPr>
          <w:rFonts w:ascii="Arial" w:hAnsi="Arial" w:cs="Arial"/>
          <w:b/>
          <w:bCs/>
        </w:rPr>
        <w:t xml:space="preserve">Proposal </w:t>
      </w:r>
      <w:r>
        <w:rPr>
          <w:rFonts w:ascii="Arial" w:hAnsi="Arial" w:cs="Arial"/>
          <w:b/>
          <w:bCs/>
        </w:rPr>
        <w:t>5</w:t>
      </w:r>
      <w:r>
        <w:rPr>
          <w:rFonts w:ascii="Arial" w:hAnsi="Arial" w:cs="Arial"/>
        </w:rPr>
        <w:t xml:space="preserve">: </w:t>
      </w:r>
    </w:p>
    <w:p w14:paraId="3A79A2F8" w14:textId="77777777" w:rsidR="00A5701B" w:rsidRPr="00D36A3D" w:rsidRDefault="00A5701B" w:rsidP="00A5701B">
      <w:pPr>
        <w:pStyle w:val="ListParagraph"/>
        <w:numPr>
          <w:ilvl w:val="0"/>
          <w:numId w:val="21"/>
        </w:numPr>
        <w:spacing w:after="0"/>
        <w:rPr>
          <w:rFonts w:ascii="Arial" w:hAnsi="Arial" w:cs="Arial"/>
        </w:rPr>
      </w:pPr>
      <w:r>
        <w:rPr>
          <w:rFonts w:ascii="Arial" w:hAnsi="Arial" w:cs="Arial"/>
          <w:i/>
          <w:iCs/>
        </w:rPr>
        <w:t xml:space="preserve">Support to configure 'with RAR’ or ‘without RAR’ for LTM as part of serving cell configuration. </w:t>
      </w:r>
    </w:p>
    <w:p w14:paraId="058FB49B" w14:textId="77777777" w:rsidR="00270C1F" w:rsidRDefault="00270C1F" w:rsidP="00270C1F">
      <w:pPr>
        <w:spacing w:after="0"/>
        <w:rPr>
          <w:rFonts w:ascii="Arial" w:hAnsi="Arial" w:cs="Arial"/>
          <w:i/>
          <w:iCs/>
        </w:rPr>
      </w:pPr>
    </w:p>
    <w:p w14:paraId="63793B9D" w14:textId="77777777" w:rsidR="00A373C1" w:rsidRDefault="00A373C1" w:rsidP="00270C1F">
      <w:pPr>
        <w:spacing w:after="0"/>
        <w:rPr>
          <w:rFonts w:ascii="Arial" w:hAnsi="Arial" w:cs="Arial"/>
          <w:i/>
          <w:iCs/>
        </w:rPr>
      </w:pPr>
    </w:p>
    <w:p w14:paraId="00AAF04A" w14:textId="77777777" w:rsidR="00A373C1" w:rsidRDefault="00A373C1" w:rsidP="00270C1F">
      <w:pPr>
        <w:spacing w:after="0"/>
        <w:rPr>
          <w:rFonts w:ascii="Arial" w:hAnsi="Arial" w:cs="Arial"/>
          <w:i/>
          <w:iCs/>
        </w:rPr>
      </w:pPr>
    </w:p>
    <w:p w14:paraId="41F3C62F" w14:textId="77777777" w:rsidR="00A373C1" w:rsidRDefault="00A373C1" w:rsidP="00270C1F">
      <w:pPr>
        <w:spacing w:after="0"/>
        <w:rPr>
          <w:rFonts w:ascii="Arial" w:hAnsi="Arial" w:cs="Arial"/>
          <w:i/>
          <w:iCs/>
        </w:rPr>
      </w:pPr>
    </w:p>
    <w:p w14:paraId="61910446" w14:textId="77777777" w:rsidR="00A373C1" w:rsidRDefault="00A373C1" w:rsidP="00270C1F">
      <w:pPr>
        <w:spacing w:after="0"/>
        <w:rPr>
          <w:rFonts w:ascii="Arial" w:hAnsi="Arial" w:cs="Arial"/>
          <w:i/>
          <w:iCs/>
        </w:rPr>
      </w:pPr>
    </w:p>
    <w:p w14:paraId="323D4C69" w14:textId="77777777" w:rsidR="00270C1F" w:rsidRDefault="00270C1F" w:rsidP="00270C1F">
      <w:pPr>
        <w:spacing w:after="0"/>
        <w:rPr>
          <w:rFonts w:ascii="Arial" w:hAnsi="Arial" w:cs="Arial"/>
          <w:i/>
          <w:iCs/>
        </w:rPr>
      </w:pPr>
    </w:p>
    <w:p w14:paraId="6536F9ED" w14:textId="77777777" w:rsidR="00A373C1" w:rsidRDefault="00A373C1" w:rsidP="00270C1F">
      <w:pPr>
        <w:spacing w:after="0"/>
        <w:rPr>
          <w:rFonts w:ascii="Arial" w:hAnsi="Arial" w:cs="Arial"/>
          <w:i/>
          <w:iCs/>
        </w:rPr>
      </w:pPr>
    </w:p>
    <w:p w14:paraId="03F2D4C9" w14:textId="77777777" w:rsidR="00A373C1" w:rsidRPr="00270C1F" w:rsidRDefault="00A373C1" w:rsidP="00270C1F">
      <w:pPr>
        <w:spacing w:after="0"/>
        <w:rPr>
          <w:rFonts w:ascii="Arial" w:hAnsi="Arial" w:cs="Arial"/>
          <w:i/>
          <w:iCs/>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C3CC5AF" w14:textId="7DB38E7C" w:rsidR="00D82EAB" w:rsidRPr="00D82EAB" w:rsidRDefault="00D82EAB" w:rsidP="00D82EAB">
      <w:pPr>
        <w:numPr>
          <w:ilvl w:val="0"/>
          <w:numId w:val="1"/>
        </w:numPr>
        <w:jc w:val="both"/>
        <w:rPr>
          <w:rFonts w:ascii="Arial" w:hAnsi="Arial" w:cs="Arial"/>
          <w:lang w:val="en-US" w:eastAsia="zh-CN"/>
        </w:rPr>
      </w:pPr>
      <w:bookmarkStart w:id="2" w:name="_Ref114816142"/>
      <w:r w:rsidRPr="00D82EAB">
        <w:rPr>
          <w:rFonts w:ascii="Arial" w:hAnsi="Arial" w:cs="Arial"/>
          <w:lang w:val="en-US" w:eastAsia="zh-CN"/>
        </w:rPr>
        <w:t>RP-213565, New WID on Further NR mobility enhancements, MediaTek, RAN#94e, December 2021</w:t>
      </w:r>
      <w:bookmarkEnd w:id="2"/>
    </w:p>
    <w:p w14:paraId="03699EBD" w14:textId="23E04AEA" w:rsidR="0038234A" w:rsidRPr="009242CD" w:rsidRDefault="00CD1DAE" w:rsidP="009242CD">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sidR="009242CD">
        <w:rPr>
          <w:rFonts w:ascii="Arial" w:hAnsi="Arial" w:cs="Arial"/>
          <w:lang w:val="en-US" w:eastAsia="zh-CN"/>
        </w:rPr>
        <w:t>2</w:t>
      </w:r>
      <w:r w:rsidR="008C45D6">
        <w:rPr>
          <w:rFonts w:ascii="Arial" w:hAnsi="Arial" w:cs="Arial"/>
          <w:lang w:val="en-US" w:eastAsia="zh-CN"/>
        </w:rPr>
        <w:t>bis</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sectPr w:rsidR="0038234A" w:rsidRPr="009242CD"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9985E" w14:textId="77777777" w:rsidR="007C42E2" w:rsidRDefault="007C42E2">
      <w:pPr>
        <w:spacing w:after="0"/>
      </w:pPr>
      <w:r>
        <w:separator/>
      </w:r>
    </w:p>
  </w:endnote>
  <w:endnote w:type="continuationSeparator" w:id="0">
    <w:p w14:paraId="0A310F0C" w14:textId="77777777" w:rsidR="007C42E2" w:rsidRDefault="007C4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156E" w14:textId="77777777" w:rsidR="007C42E2" w:rsidRDefault="007C42E2">
      <w:pPr>
        <w:spacing w:after="0"/>
      </w:pPr>
      <w:r>
        <w:separator/>
      </w:r>
    </w:p>
  </w:footnote>
  <w:footnote w:type="continuationSeparator" w:id="0">
    <w:p w14:paraId="0E73CF34" w14:textId="77777777" w:rsidR="007C42E2" w:rsidRDefault="007C42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35EB"/>
    <w:multiLevelType w:val="hybridMultilevel"/>
    <w:tmpl w:val="5D7CD4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FF1D41"/>
    <w:multiLevelType w:val="hybridMultilevel"/>
    <w:tmpl w:val="ECAC04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EF0EE8"/>
    <w:multiLevelType w:val="hybridMultilevel"/>
    <w:tmpl w:val="3B06C4F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24409E"/>
    <w:multiLevelType w:val="hybridMultilevel"/>
    <w:tmpl w:val="FE70BD1E"/>
    <w:lvl w:ilvl="0" w:tplc="FFFFFFFF">
      <w:start w:val="1"/>
      <w:numFmt w:val="bullet"/>
      <w:lvlText w:val="o"/>
      <w:lvlJc w:val="left"/>
      <w:pPr>
        <w:ind w:left="720" w:hanging="360"/>
      </w:pPr>
      <w:rPr>
        <w:rFonts w:ascii="Courier New" w:hAnsi="Courier New" w:cs="Courier New" w:hint="default"/>
      </w:rPr>
    </w:lvl>
    <w:lvl w:ilvl="1" w:tplc="B3428C4A">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B901FC"/>
    <w:multiLevelType w:val="hybridMultilevel"/>
    <w:tmpl w:val="1506D71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1227F"/>
    <w:multiLevelType w:val="hybridMultilevel"/>
    <w:tmpl w:val="3D2AD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57C5CFC"/>
    <w:multiLevelType w:val="hybridMultilevel"/>
    <w:tmpl w:val="EBBAF410"/>
    <w:lvl w:ilvl="0" w:tplc="01406094">
      <w:numFmt w:val="bullet"/>
      <w:lvlText w:val="-"/>
      <w:lvlJc w:val="left"/>
      <w:pPr>
        <w:ind w:left="937" w:hanging="360"/>
      </w:pPr>
      <w:rPr>
        <w:rFonts w:ascii="Times New Roman" w:eastAsia="SimSun" w:hAnsi="Times New Roman" w:cs="Times New Roman"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8" w15:restartNumberingAfterBreak="0">
    <w:nsid w:val="47571301"/>
    <w:multiLevelType w:val="hybridMultilevel"/>
    <w:tmpl w:val="983010C4"/>
    <w:lvl w:ilvl="0" w:tplc="014060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CD7C83"/>
    <w:multiLevelType w:val="hybridMultilevel"/>
    <w:tmpl w:val="1E5064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9E0664"/>
    <w:multiLevelType w:val="hybridMultilevel"/>
    <w:tmpl w:val="1CDEBA32"/>
    <w:lvl w:ilvl="0" w:tplc="01406094">
      <w:numFmt w:val="bullet"/>
      <w:lvlText w:val="-"/>
      <w:lvlJc w:val="left"/>
      <w:pPr>
        <w:ind w:left="937"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6FD46A40"/>
    <w:multiLevelType w:val="hybridMultilevel"/>
    <w:tmpl w:val="5F165E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DBE2D41"/>
    <w:multiLevelType w:val="hybridMultilevel"/>
    <w:tmpl w:val="01601FE4"/>
    <w:lvl w:ilvl="0" w:tplc="B3428C4A">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51409599">
    <w:abstractNumId w:val="26"/>
  </w:num>
  <w:num w:numId="2" w16cid:durableId="775950945">
    <w:abstractNumId w:val="19"/>
  </w:num>
  <w:num w:numId="3" w16cid:durableId="1829443946">
    <w:abstractNumId w:val="4"/>
  </w:num>
  <w:num w:numId="4" w16cid:durableId="774908576">
    <w:abstractNumId w:val="30"/>
  </w:num>
  <w:num w:numId="5" w16cid:durableId="1080978509">
    <w:abstractNumId w:val="2"/>
  </w:num>
  <w:num w:numId="6" w16cid:durableId="1963072101">
    <w:abstractNumId w:val="28"/>
  </w:num>
  <w:num w:numId="7" w16cid:durableId="5251911">
    <w:abstractNumId w:val="24"/>
  </w:num>
  <w:num w:numId="8" w16cid:durableId="468136793">
    <w:abstractNumId w:val="1"/>
  </w:num>
  <w:num w:numId="9" w16cid:durableId="955254518">
    <w:abstractNumId w:val="13"/>
  </w:num>
  <w:num w:numId="10" w16cid:durableId="1102454232">
    <w:abstractNumId w:val="16"/>
  </w:num>
  <w:num w:numId="11" w16cid:durableId="249388093">
    <w:abstractNumId w:val="23"/>
  </w:num>
  <w:num w:numId="12" w16cid:durableId="1617564302">
    <w:abstractNumId w:val="20"/>
  </w:num>
  <w:num w:numId="13" w16cid:durableId="774445314">
    <w:abstractNumId w:val="10"/>
  </w:num>
  <w:num w:numId="14" w16cid:durableId="1478840111">
    <w:abstractNumId w:val="6"/>
  </w:num>
  <w:num w:numId="15" w16cid:durableId="530455545">
    <w:abstractNumId w:val="8"/>
  </w:num>
  <w:num w:numId="16" w16cid:durableId="1067414350">
    <w:abstractNumId w:val="18"/>
  </w:num>
  <w:num w:numId="17" w16cid:durableId="254170896">
    <w:abstractNumId w:val="17"/>
  </w:num>
  <w:num w:numId="18" w16cid:durableId="1769614526">
    <w:abstractNumId w:val="11"/>
  </w:num>
  <w:num w:numId="19" w16cid:durableId="2008559039">
    <w:abstractNumId w:val="14"/>
  </w:num>
  <w:num w:numId="20" w16cid:durableId="1790320408">
    <w:abstractNumId w:val="3"/>
  </w:num>
  <w:num w:numId="21" w16cid:durableId="1845708881">
    <w:abstractNumId w:val="0"/>
  </w:num>
  <w:num w:numId="22" w16cid:durableId="330723610">
    <w:abstractNumId w:val="31"/>
  </w:num>
  <w:num w:numId="23" w16cid:durableId="1965847091">
    <w:abstractNumId w:val="22"/>
  </w:num>
  <w:num w:numId="24" w16cid:durableId="2126729059">
    <w:abstractNumId w:val="25"/>
  </w:num>
  <w:num w:numId="25" w16cid:durableId="648173764">
    <w:abstractNumId w:val="21"/>
  </w:num>
  <w:num w:numId="26" w16cid:durableId="775178289">
    <w:abstractNumId w:val="5"/>
  </w:num>
  <w:num w:numId="27" w16cid:durableId="343363056">
    <w:abstractNumId w:val="12"/>
  </w:num>
  <w:num w:numId="28" w16cid:durableId="939459043">
    <w:abstractNumId w:val="15"/>
  </w:num>
  <w:num w:numId="29" w16cid:durableId="820854888">
    <w:abstractNumId w:val="7"/>
  </w:num>
  <w:num w:numId="30" w16cid:durableId="642663895">
    <w:abstractNumId w:val="9"/>
  </w:num>
  <w:num w:numId="31" w16cid:durableId="1569152002">
    <w:abstractNumId w:val="32"/>
  </w:num>
  <w:num w:numId="32" w16cid:durableId="112945888">
    <w:abstractNumId w:val="29"/>
  </w:num>
  <w:num w:numId="33" w16cid:durableId="204251169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6FAD"/>
    <w:rsid w:val="00007165"/>
    <w:rsid w:val="00011E0A"/>
    <w:rsid w:val="00011FFE"/>
    <w:rsid w:val="00012BBC"/>
    <w:rsid w:val="000130D1"/>
    <w:rsid w:val="000146C8"/>
    <w:rsid w:val="00015206"/>
    <w:rsid w:val="00016535"/>
    <w:rsid w:val="00016BFC"/>
    <w:rsid w:val="00020AB8"/>
    <w:rsid w:val="00024423"/>
    <w:rsid w:val="000254A0"/>
    <w:rsid w:val="00025639"/>
    <w:rsid w:val="00026B6B"/>
    <w:rsid w:val="00026F2D"/>
    <w:rsid w:val="0003157B"/>
    <w:rsid w:val="000324AE"/>
    <w:rsid w:val="000330D7"/>
    <w:rsid w:val="00033DE3"/>
    <w:rsid w:val="000353CB"/>
    <w:rsid w:val="0003574F"/>
    <w:rsid w:val="00036824"/>
    <w:rsid w:val="00036A8A"/>
    <w:rsid w:val="000370A0"/>
    <w:rsid w:val="00037C8C"/>
    <w:rsid w:val="000402EC"/>
    <w:rsid w:val="00041822"/>
    <w:rsid w:val="00041E24"/>
    <w:rsid w:val="00042017"/>
    <w:rsid w:val="00042E35"/>
    <w:rsid w:val="00043671"/>
    <w:rsid w:val="00043EA5"/>
    <w:rsid w:val="000457C9"/>
    <w:rsid w:val="00046713"/>
    <w:rsid w:val="0005095F"/>
    <w:rsid w:val="00050CC7"/>
    <w:rsid w:val="00053A2A"/>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471D"/>
    <w:rsid w:val="00074A65"/>
    <w:rsid w:val="0007538E"/>
    <w:rsid w:val="00075A03"/>
    <w:rsid w:val="00075D7F"/>
    <w:rsid w:val="00076042"/>
    <w:rsid w:val="0007709B"/>
    <w:rsid w:val="00077AAF"/>
    <w:rsid w:val="0008017A"/>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43A9"/>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55A"/>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3F0"/>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6D3"/>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943"/>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3D2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D78AC"/>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0C1F"/>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3FEE"/>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E2A"/>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25AF"/>
    <w:rsid w:val="003248B1"/>
    <w:rsid w:val="003250E2"/>
    <w:rsid w:val="00325359"/>
    <w:rsid w:val="00326838"/>
    <w:rsid w:val="00327A0E"/>
    <w:rsid w:val="0033036B"/>
    <w:rsid w:val="00330585"/>
    <w:rsid w:val="00331470"/>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692E"/>
    <w:rsid w:val="003577A8"/>
    <w:rsid w:val="00360055"/>
    <w:rsid w:val="00360306"/>
    <w:rsid w:val="003615F5"/>
    <w:rsid w:val="00363A68"/>
    <w:rsid w:val="00363BBA"/>
    <w:rsid w:val="0036499B"/>
    <w:rsid w:val="00364F8E"/>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7A25"/>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371"/>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91018"/>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8A7"/>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692"/>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3610"/>
    <w:rsid w:val="005E3FB2"/>
    <w:rsid w:val="005E4196"/>
    <w:rsid w:val="005E4217"/>
    <w:rsid w:val="005E44EC"/>
    <w:rsid w:val="005E4C99"/>
    <w:rsid w:val="005E4FF5"/>
    <w:rsid w:val="005E502F"/>
    <w:rsid w:val="005E538E"/>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A32"/>
    <w:rsid w:val="00650E5B"/>
    <w:rsid w:val="00652177"/>
    <w:rsid w:val="006535AA"/>
    <w:rsid w:val="0065556E"/>
    <w:rsid w:val="00656AAA"/>
    <w:rsid w:val="00656ECE"/>
    <w:rsid w:val="00662020"/>
    <w:rsid w:val="006622E5"/>
    <w:rsid w:val="00662B4D"/>
    <w:rsid w:val="00662BD1"/>
    <w:rsid w:val="00662C09"/>
    <w:rsid w:val="0066447A"/>
    <w:rsid w:val="00664DC4"/>
    <w:rsid w:val="00665B7C"/>
    <w:rsid w:val="00667384"/>
    <w:rsid w:val="0067188D"/>
    <w:rsid w:val="00673060"/>
    <w:rsid w:val="006749E4"/>
    <w:rsid w:val="00676CA6"/>
    <w:rsid w:val="00680A87"/>
    <w:rsid w:val="006815D4"/>
    <w:rsid w:val="00682D7B"/>
    <w:rsid w:val="00682FD4"/>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1F63"/>
    <w:rsid w:val="006D5108"/>
    <w:rsid w:val="006D541A"/>
    <w:rsid w:val="006D607C"/>
    <w:rsid w:val="006D7630"/>
    <w:rsid w:val="006D7A1D"/>
    <w:rsid w:val="006D7CEE"/>
    <w:rsid w:val="006D7F87"/>
    <w:rsid w:val="006E09AB"/>
    <w:rsid w:val="006E123C"/>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5C96"/>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14B1"/>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37D"/>
    <w:rsid w:val="00770905"/>
    <w:rsid w:val="00770D19"/>
    <w:rsid w:val="007718DC"/>
    <w:rsid w:val="007750B0"/>
    <w:rsid w:val="007752E8"/>
    <w:rsid w:val="00776D62"/>
    <w:rsid w:val="00776DBB"/>
    <w:rsid w:val="007772BD"/>
    <w:rsid w:val="00777A94"/>
    <w:rsid w:val="00777D1A"/>
    <w:rsid w:val="007802D9"/>
    <w:rsid w:val="00781443"/>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558B"/>
    <w:rsid w:val="007A6C33"/>
    <w:rsid w:val="007A7D4E"/>
    <w:rsid w:val="007B14D7"/>
    <w:rsid w:val="007B276D"/>
    <w:rsid w:val="007B3319"/>
    <w:rsid w:val="007B342C"/>
    <w:rsid w:val="007B36BD"/>
    <w:rsid w:val="007B3B76"/>
    <w:rsid w:val="007B3D2D"/>
    <w:rsid w:val="007B43BE"/>
    <w:rsid w:val="007B5653"/>
    <w:rsid w:val="007B6F3A"/>
    <w:rsid w:val="007C037F"/>
    <w:rsid w:val="007C0770"/>
    <w:rsid w:val="007C0BF2"/>
    <w:rsid w:val="007C0EDE"/>
    <w:rsid w:val="007C1BB7"/>
    <w:rsid w:val="007C1BEE"/>
    <w:rsid w:val="007C3B78"/>
    <w:rsid w:val="007C3BF9"/>
    <w:rsid w:val="007C42E2"/>
    <w:rsid w:val="007C47BA"/>
    <w:rsid w:val="007C75E5"/>
    <w:rsid w:val="007D05CA"/>
    <w:rsid w:val="007D260A"/>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0"/>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6AD5"/>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3B2"/>
    <w:rsid w:val="00861D03"/>
    <w:rsid w:val="00864BC2"/>
    <w:rsid w:val="00865197"/>
    <w:rsid w:val="0086554A"/>
    <w:rsid w:val="00865E88"/>
    <w:rsid w:val="00866596"/>
    <w:rsid w:val="00866DA4"/>
    <w:rsid w:val="008700DB"/>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5D6"/>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9CE"/>
    <w:rsid w:val="009141AD"/>
    <w:rsid w:val="00917072"/>
    <w:rsid w:val="009208A2"/>
    <w:rsid w:val="00920B08"/>
    <w:rsid w:val="009242CD"/>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3E75"/>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029"/>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150B"/>
    <w:rsid w:val="009C32E7"/>
    <w:rsid w:val="009C331E"/>
    <w:rsid w:val="009C34F3"/>
    <w:rsid w:val="009C364E"/>
    <w:rsid w:val="009C4DE6"/>
    <w:rsid w:val="009C554F"/>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3F4"/>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3C1"/>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5701B"/>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1B9"/>
    <w:rsid w:val="00AD7968"/>
    <w:rsid w:val="00AE2533"/>
    <w:rsid w:val="00AE2A9D"/>
    <w:rsid w:val="00AE2F3C"/>
    <w:rsid w:val="00AE3503"/>
    <w:rsid w:val="00AE3B77"/>
    <w:rsid w:val="00AE3D42"/>
    <w:rsid w:val="00AE47A7"/>
    <w:rsid w:val="00AE4CEA"/>
    <w:rsid w:val="00AE4E39"/>
    <w:rsid w:val="00AE7583"/>
    <w:rsid w:val="00AE7BD6"/>
    <w:rsid w:val="00AE7F20"/>
    <w:rsid w:val="00AF0785"/>
    <w:rsid w:val="00AF0E04"/>
    <w:rsid w:val="00AF187A"/>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26D3"/>
    <w:rsid w:val="00B23332"/>
    <w:rsid w:val="00B23E3B"/>
    <w:rsid w:val="00B26360"/>
    <w:rsid w:val="00B26B6B"/>
    <w:rsid w:val="00B300B9"/>
    <w:rsid w:val="00B317F3"/>
    <w:rsid w:val="00B31E27"/>
    <w:rsid w:val="00B3230C"/>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945"/>
    <w:rsid w:val="00B86A06"/>
    <w:rsid w:val="00B86BDE"/>
    <w:rsid w:val="00B86F69"/>
    <w:rsid w:val="00B872AE"/>
    <w:rsid w:val="00B924A0"/>
    <w:rsid w:val="00B924ED"/>
    <w:rsid w:val="00B936A8"/>
    <w:rsid w:val="00B95457"/>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228"/>
    <w:rsid w:val="00BB6760"/>
    <w:rsid w:val="00BB73D1"/>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D0C"/>
    <w:rsid w:val="00C040E0"/>
    <w:rsid w:val="00C0439C"/>
    <w:rsid w:val="00C058EA"/>
    <w:rsid w:val="00C05926"/>
    <w:rsid w:val="00C06272"/>
    <w:rsid w:val="00C0697C"/>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5E2F"/>
    <w:rsid w:val="00C668E3"/>
    <w:rsid w:val="00C67171"/>
    <w:rsid w:val="00C70484"/>
    <w:rsid w:val="00C71168"/>
    <w:rsid w:val="00C72A93"/>
    <w:rsid w:val="00C73521"/>
    <w:rsid w:val="00C7390D"/>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653"/>
    <w:rsid w:val="00C95DFB"/>
    <w:rsid w:val="00C96788"/>
    <w:rsid w:val="00CA1D94"/>
    <w:rsid w:val="00CA399E"/>
    <w:rsid w:val="00CA4C94"/>
    <w:rsid w:val="00CA7AA9"/>
    <w:rsid w:val="00CB00E6"/>
    <w:rsid w:val="00CB1271"/>
    <w:rsid w:val="00CB18A1"/>
    <w:rsid w:val="00CB391E"/>
    <w:rsid w:val="00CB5037"/>
    <w:rsid w:val="00CB6542"/>
    <w:rsid w:val="00CB76FA"/>
    <w:rsid w:val="00CC04F5"/>
    <w:rsid w:val="00CC1196"/>
    <w:rsid w:val="00CC20BC"/>
    <w:rsid w:val="00CC226E"/>
    <w:rsid w:val="00CC325F"/>
    <w:rsid w:val="00CC4F8A"/>
    <w:rsid w:val="00CC520E"/>
    <w:rsid w:val="00CC5700"/>
    <w:rsid w:val="00CC71C3"/>
    <w:rsid w:val="00CC72DC"/>
    <w:rsid w:val="00CC7F4A"/>
    <w:rsid w:val="00CD1DAE"/>
    <w:rsid w:val="00CD256A"/>
    <w:rsid w:val="00CD2694"/>
    <w:rsid w:val="00CD427C"/>
    <w:rsid w:val="00CD48C4"/>
    <w:rsid w:val="00CD53AD"/>
    <w:rsid w:val="00CD5559"/>
    <w:rsid w:val="00CD5D84"/>
    <w:rsid w:val="00CD7BD3"/>
    <w:rsid w:val="00CE0CF3"/>
    <w:rsid w:val="00CE103C"/>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4C2E"/>
    <w:rsid w:val="00D163A9"/>
    <w:rsid w:val="00D16A01"/>
    <w:rsid w:val="00D21A36"/>
    <w:rsid w:val="00D21DE3"/>
    <w:rsid w:val="00D23C38"/>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A3D"/>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5F57"/>
    <w:rsid w:val="00D861AD"/>
    <w:rsid w:val="00D87A16"/>
    <w:rsid w:val="00D903E6"/>
    <w:rsid w:val="00D925DA"/>
    <w:rsid w:val="00D935F7"/>
    <w:rsid w:val="00D93F7A"/>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178E"/>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3538"/>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BE8"/>
    <w:rsid w:val="00E55DC8"/>
    <w:rsid w:val="00E56F4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AB2"/>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27FD1"/>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7CF"/>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166"/>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8366</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651</cp:revision>
  <cp:lastPrinted>2022-11-05T23:23:00Z</cp:lastPrinted>
  <dcterms:created xsi:type="dcterms:W3CDTF">2020-08-06T15:21:00Z</dcterms:created>
  <dcterms:modified xsi:type="dcterms:W3CDTF">2023-05-14T02:31:00Z</dcterms:modified>
</cp:coreProperties>
</file>