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F4DB" w14:textId="37DD0BC7" w:rsidR="001D04DC" w:rsidRPr="00EF0D00" w:rsidRDefault="001D04DC" w:rsidP="001D04DC">
      <w:pPr>
        <w:tabs>
          <w:tab w:val="right" w:pos="9355"/>
        </w:tabs>
        <w:autoSpaceDE/>
        <w:autoSpaceDN/>
        <w:adjustRightInd/>
        <w:snapToGrid/>
        <w:spacing w:after="0"/>
        <w:jc w:val="left"/>
        <w:rPr>
          <w:rFonts w:ascii="Arial" w:eastAsia="Batang" w:hAnsi="Arial" w:cs="Arial"/>
          <w:b/>
          <w:bCs/>
          <w:i/>
          <w:sz w:val="24"/>
          <w:szCs w:val="24"/>
        </w:rPr>
      </w:pPr>
      <w:bookmarkStart w:id="0" w:name="_Hlk115190291"/>
      <w:bookmarkStart w:id="1" w:name="_Hlk95396154"/>
      <w:r w:rsidRPr="00EF0D00">
        <w:rPr>
          <w:rFonts w:ascii="Arial" w:eastAsia="Batang" w:hAnsi="Arial" w:cs="Arial"/>
          <w:b/>
          <w:bCs/>
          <w:sz w:val="24"/>
          <w:szCs w:val="24"/>
        </w:rPr>
        <w:t>3GPP TSG RAN WG1#11</w:t>
      </w:r>
      <w:bookmarkEnd w:id="0"/>
      <w:r w:rsidR="00EF0D00" w:rsidRPr="00EF0D00">
        <w:rPr>
          <w:rFonts w:ascii="Arial" w:eastAsia="Batang" w:hAnsi="Arial" w:cs="Arial"/>
          <w:b/>
          <w:bCs/>
          <w:sz w:val="24"/>
          <w:szCs w:val="24"/>
        </w:rPr>
        <w:t>3</w:t>
      </w:r>
      <w:r w:rsidRPr="00EF0D00">
        <w:rPr>
          <w:rFonts w:ascii="Arial" w:eastAsia="Batang" w:hAnsi="Arial" w:cs="Arial"/>
          <w:b/>
          <w:bCs/>
          <w:sz w:val="24"/>
          <w:szCs w:val="24"/>
        </w:rPr>
        <w:tab/>
        <w:t xml:space="preserve">           </w:t>
      </w:r>
      <w:r w:rsidR="004E5AEE" w:rsidRPr="004E5AEE">
        <w:rPr>
          <w:rFonts w:ascii="Arial" w:eastAsia="Batang" w:hAnsi="Arial" w:cs="Arial"/>
          <w:b/>
          <w:bCs/>
          <w:sz w:val="24"/>
          <w:szCs w:val="24"/>
        </w:rPr>
        <w:t>R1-2305212</w:t>
      </w:r>
    </w:p>
    <w:bookmarkEnd w:id="1"/>
    <w:p w14:paraId="7558CAF7" w14:textId="043A50B4" w:rsidR="001D04DC" w:rsidRDefault="00EF0D00" w:rsidP="00966A75">
      <w:pPr>
        <w:tabs>
          <w:tab w:val="center" w:pos="4536"/>
          <w:tab w:val="right" w:pos="7938"/>
          <w:tab w:val="right" w:pos="9639"/>
        </w:tabs>
        <w:ind w:right="2"/>
        <w:rPr>
          <w:rFonts w:ascii="Arial" w:eastAsia="Batang" w:hAnsi="Arial" w:cs="Arial"/>
          <w:b/>
          <w:bCs/>
          <w:noProof/>
          <w:sz w:val="24"/>
          <w:szCs w:val="24"/>
          <w:lang w:val="en-GB"/>
        </w:rPr>
      </w:pPr>
      <w:r w:rsidRPr="00EF0D00">
        <w:rPr>
          <w:rFonts w:ascii="Arial" w:eastAsia="Batang" w:hAnsi="Arial" w:cs="Arial"/>
          <w:b/>
          <w:bCs/>
          <w:noProof/>
          <w:sz w:val="24"/>
          <w:szCs w:val="24"/>
          <w:lang w:val="en-GB"/>
        </w:rPr>
        <w:t>Incheon, Korea, May 22-26, 2023</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0272045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D73E0E">
        <w:rPr>
          <w:rFonts w:ascii="Arial" w:hAnsi="Arial" w:cs="Arial"/>
          <w:b/>
          <w:bCs/>
          <w:szCs w:val="20"/>
          <w:lang w:val="en-GB" w:eastAsia="zh-CN"/>
        </w:rPr>
        <w:t>9</w:t>
      </w:r>
      <w:r w:rsidR="005F43D6">
        <w:rPr>
          <w:rFonts w:ascii="Arial" w:hAnsi="Arial" w:cs="Arial"/>
          <w:b/>
          <w:bCs/>
          <w:szCs w:val="20"/>
          <w:lang w:val="en-GB" w:eastAsia="zh-CN"/>
        </w:rPr>
        <w:t>.</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535EEC9D"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46E40">
        <w:rPr>
          <w:rFonts w:ascii="Arial" w:hAnsi="Arial" w:cs="Arial"/>
          <w:b/>
          <w:bCs/>
          <w:szCs w:val="20"/>
          <w:lang w:val="en-GB" w:eastAsia="zh-CN"/>
        </w:rPr>
        <w:t>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672F4D7" w14:textId="525620FD" w:rsidR="00C9395A" w:rsidRDefault="00C9395A" w:rsidP="007777F7">
      <w:pPr>
        <w:tabs>
          <w:tab w:val="left" w:pos="1180"/>
        </w:tabs>
        <w:rPr>
          <w:lang w:eastAsia="zh-CN"/>
        </w:rPr>
      </w:pPr>
      <w:r>
        <w:rPr>
          <w:rFonts w:hint="eastAsia"/>
          <w:lang w:eastAsia="zh-CN"/>
        </w:rPr>
        <w:t>I</w:t>
      </w:r>
      <w:r>
        <w:rPr>
          <w:lang w:eastAsia="zh-CN"/>
        </w:rPr>
        <w:t>n RAN1#11</w:t>
      </w:r>
      <w:r w:rsidR="008E0078">
        <w:rPr>
          <w:lang w:eastAsia="zh-CN"/>
        </w:rPr>
        <w:t>1</w:t>
      </w:r>
      <w:r w:rsidR="0000588D">
        <w:rPr>
          <w:lang w:eastAsia="zh-CN"/>
        </w:rPr>
        <w:t>,</w:t>
      </w:r>
      <w:r w:rsidR="008E0078">
        <w:rPr>
          <w:lang w:eastAsia="zh-CN"/>
        </w:rPr>
        <w:t xml:space="preserve"> </w:t>
      </w:r>
      <w:r w:rsidR="00FE1A13">
        <w:rPr>
          <w:lang w:eastAsia="zh-CN"/>
        </w:rPr>
        <w:t>RAN1#112</w:t>
      </w:r>
      <w:r w:rsidR="0000588D" w:rsidRPr="0000588D">
        <w:rPr>
          <w:lang w:eastAsia="zh-CN"/>
        </w:rPr>
        <w:t xml:space="preserve"> </w:t>
      </w:r>
      <w:r w:rsidR="0000588D">
        <w:rPr>
          <w:lang w:eastAsia="zh-CN"/>
        </w:rPr>
        <w:t>and</w:t>
      </w:r>
      <w:r>
        <w:rPr>
          <w:lang w:eastAsia="zh-CN"/>
        </w:rPr>
        <w:t xml:space="preserve"> </w:t>
      </w:r>
      <w:r w:rsidR="0000588D">
        <w:rPr>
          <w:lang w:eastAsia="zh-CN"/>
        </w:rPr>
        <w:t>RAN1#112e</w:t>
      </w:r>
      <w:r w:rsidR="0000588D" w:rsidRPr="0000588D">
        <w:rPr>
          <w:lang w:eastAsia="zh-CN"/>
        </w:rPr>
        <w:t xml:space="preserve"> </w:t>
      </w:r>
      <w:r w:rsidR="00FE1A13">
        <w:rPr>
          <w:lang w:eastAsia="zh-CN"/>
        </w:rPr>
        <w:t>following</w:t>
      </w:r>
      <w:r>
        <w:rPr>
          <w:lang w:eastAsia="zh-CN"/>
        </w:rPr>
        <w:t xml:space="preserve"> agreement</w:t>
      </w:r>
      <w:r w:rsidR="009A708C">
        <w:rPr>
          <w:rFonts w:hint="eastAsia"/>
          <w:lang w:eastAsia="zh-CN"/>
        </w:rPr>
        <w:t>s</w:t>
      </w:r>
      <w:r>
        <w:rPr>
          <w:lang w:eastAsia="zh-CN"/>
        </w:rPr>
        <w:t xml:space="preserve"> related to PUCCH repetition and PUSCH DMRS bundling for NTN</w:t>
      </w:r>
      <w:r w:rsidR="00FE1A13">
        <w:rPr>
          <w:lang w:eastAsia="zh-CN"/>
        </w:rPr>
        <w:t xml:space="preserve"> were reached</w:t>
      </w:r>
      <w:r w:rsidR="008E0078">
        <w:rPr>
          <w:lang w:eastAsia="zh-CN"/>
        </w:rPr>
        <w:t xml:space="preserve"> [3,4</w:t>
      </w:r>
      <w:r w:rsidR="00121875">
        <w:rPr>
          <w:lang w:eastAsia="zh-CN"/>
        </w:rPr>
        <w:t>,5</w:t>
      </w:r>
      <w:r w:rsidR="008E0078">
        <w:rPr>
          <w:lang w:eastAsia="zh-CN"/>
        </w:rPr>
        <w:t>]</w:t>
      </w:r>
      <w:r>
        <w:rPr>
          <w:lang w:eastAsia="zh-CN"/>
        </w:rPr>
        <w:t>:</w:t>
      </w:r>
    </w:p>
    <w:p w14:paraId="0DDFA6C2" w14:textId="262919E1" w:rsidR="00C55D01" w:rsidRDefault="00C55D01" w:rsidP="00C55D01">
      <w:pPr>
        <w:rPr>
          <w:b/>
          <w:sz w:val="20"/>
          <w:szCs w:val="24"/>
          <w:lang w:eastAsia="x-none"/>
        </w:rPr>
      </w:pPr>
      <w:r>
        <w:rPr>
          <w:b/>
          <w:lang w:eastAsia="x-none"/>
        </w:rPr>
        <w:t>Conclusion</w:t>
      </w:r>
    </w:p>
    <w:p w14:paraId="580D2316" w14:textId="77777777" w:rsidR="00C55D01" w:rsidRDefault="00C55D01" w:rsidP="00C55D01">
      <w:pPr>
        <w:rPr>
          <w:lang w:eastAsia="x-none"/>
        </w:rPr>
      </w:pPr>
      <w:r>
        <w:rPr>
          <w:rFonts w:eastAsia="DengXian"/>
        </w:rPr>
        <w:t xml:space="preserve">For the study of NTN-specific PUSCH DMRS bundling, RAN1’s understanding is that </w:t>
      </w:r>
      <w:r>
        <w:rPr>
          <w:szCs w:val="18"/>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Cs w:val="18"/>
          <w:lang w:eastAsia="zh-CN"/>
        </w:rPr>
        <w:t>annex F.9 and F.4 of 38.101-1.</w:t>
      </w:r>
    </w:p>
    <w:p w14:paraId="18B6CB92" w14:textId="77777777" w:rsidR="00C55D01" w:rsidRDefault="00C55D01" w:rsidP="00C55D01">
      <w:pPr>
        <w:spacing w:before="60" w:after="60"/>
        <w:rPr>
          <w:b/>
          <w:szCs w:val="18"/>
          <w:lang w:eastAsia="zh-CN"/>
        </w:rPr>
      </w:pPr>
      <w:r>
        <w:rPr>
          <w:b/>
          <w:szCs w:val="18"/>
          <w:lang w:eastAsia="zh-CN"/>
        </w:rPr>
        <w:t>Conclusion</w:t>
      </w:r>
    </w:p>
    <w:p w14:paraId="37AC644D" w14:textId="77777777" w:rsidR="00C55D01" w:rsidRDefault="00C55D01" w:rsidP="00C55D01">
      <w:pPr>
        <w:spacing w:before="60" w:after="60"/>
        <w:rPr>
          <w:sz w:val="20"/>
          <w:szCs w:val="20"/>
        </w:rPr>
      </w:pPr>
      <w:r>
        <w:rPr>
          <w:rFonts w:eastAsia="DengXian"/>
          <w:szCs w:val="20"/>
        </w:rPr>
        <w:t xml:space="preserve">RAN1 concluded that PUSCH DMRS bundling with sufficient TDW size should be applicable in NTN to meet </w:t>
      </w:r>
      <w:r>
        <w:rPr>
          <w:szCs w:val="20"/>
        </w:rPr>
        <w:t>the performance requirement for VoIP</w:t>
      </w:r>
    </w:p>
    <w:p w14:paraId="6B90A3A7"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FFS: How to determine TDW size, including UE capability.</w:t>
      </w:r>
    </w:p>
    <w:p w14:paraId="26E33B06" w14:textId="77777777" w:rsidR="00C55D01" w:rsidRDefault="00C55D01" w:rsidP="00C55D01">
      <w:pPr>
        <w:numPr>
          <w:ilvl w:val="0"/>
          <w:numId w:val="14"/>
        </w:numPr>
        <w:autoSpaceDE/>
        <w:autoSpaceDN/>
        <w:adjustRightInd/>
        <w:spacing w:before="60" w:after="60"/>
        <w:ind w:left="720"/>
        <w:jc w:val="left"/>
        <w:rPr>
          <w:rFonts w:eastAsia="DengXian"/>
          <w:szCs w:val="20"/>
        </w:rPr>
      </w:pPr>
      <w:r>
        <w:rPr>
          <w:rFonts w:eastAsia="DengXian"/>
          <w:szCs w:val="20"/>
        </w:rPr>
        <w:t>Note: The above does not mean the performance requirements will be satisfied with DMRS bundling</w:t>
      </w:r>
    </w:p>
    <w:p w14:paraId="75E9036F" w14:textId="77777777" w:rsidR="00C55D01" w:rsidRDefault="00C55D01" w:rsidP="00C55D01">
      <w:pPr>
        <w:spacing w:before="60" w:after="60"/>
        <w:rPr>
          <w:b/>
          <w:szCs w:val="18"/>
          <w:lang w:eastAsia="zh-CN"/>
        </w:rPr>
      </w:pPr>
      <w:r>
        <w:rPr>
          <w:b/>
          <w:szCs w:val="18"/>
          <w:highlight w:val="darkYellow"/>
          <w:lang w:eastAsia="zh-CN"/>
        </w:rPr>
        <w:t>Working assumption</w:t>
      </w:r>
    </w:p>
    <w:p w14:paraId="0735BBC7" w14:textId="77777777" w:rsidR="00C55D01" w:rsidRDefault="00C55D01" w:rsidP="00C55D01">
      <w:pPr>
        <w:spacing w:before="60" w:after="60"/>
        <w:rPr>
          <w:sz w:val="20"/>
          <w:szCs w:val="18"/>
        </w:rPr>
      </w:pPr>
      <w:r>
        <w:rPr>
          <w:szCs w:val="18"/>
        </w:rPr>
        <w:t>For PUCCH repetition for Msg4 HARQ-ACK,</w:t>
      </w:r>
    </w:p>
    <w:p w14:paraId="33717DE9" w14:textId="77777777" w:rsidR="00C55D01" w:rsidRDefault="00C55D01" w:rsidP="00C55D01">
      <w:pPr>
        <w:numPr>
          <w:ilvl w:val="0"/>
          <w:numId w:val="14"/>
        </w:numPr>
        <w:autoSpaceDE/>
        <w:autoSpaceDN/>
        <w:adjustRightInd/>
        <w:spacing w:before="60" w:after="60"/>
        <w:ind w:left="720"/>
        <w:jc w:val="left"/>
        <w:rPr>
          <w:rFonts w:eastAsia="DengXian"/>
          <w:szCs w:val="24"/>
        </w:rPr>
      </w:pPr>
      <w:r>
        <w:rPr>
          <w:rFonts w:eastAsia="DengXian"/>
        </w:rPr>
        <w:t>One or more repetition factors may be configured via SIB</w:t>
      </w:r>
    </w:p>
    <w:p w14:paraId="23F82B76"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If only one repetition factor is configured via SIB and if the value is one of {[1], 2, 4, 8}, UE capable of PUCCH repetition for Msg4 HARQ-ACK can perform repetition with the repetition factor</w:t>
      </w:r>
    </w:p>
    <w:p w14:paraId="02A8233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075BA430"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 xml:space="preserve">If multiple factors from {1, 2, 4, 8} are configured via SIB, PUCCH repetition for Msg4 HARQ-ACK may be dynamically determined and indicated by gNB </w:t>
      </w:r>
    </w:p>
    <w:p w14:paraId="61B6898C"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UE requests repetition or indicates repetition capability</w:t>
      </w:r>
    </w:p>
    <w:p w14:paraId="32C7B4F7" w14:textId="77777777" w:rsidR="00C55D01" w:rsidRDefault="00C55D01" w:rsidP="00C55D01">
      <w:pPr>
        <w:numPr>
          <w:ilvl w:val="2"/>
          <w:numId w:val="14"/>
        </w:numPr>
        <w:autoSpaceDE/>
        <w:autoSpaceDN/>
        <w:adjustRightInd/>
        <w:spacing w:before="60" w:after="60"/>
        <w:jc w:val="left"/>
        <w:rPr>
          <w:rFonts w:eastAsia="DengXian"/>
        </w:rPr>
      </w:pPr>
      <w:r>
        <w:rPr>
          <w:rFonts w:eastAsia="DengXian"/>
        </w:rPr>
        <w:t>FFS: whether repetition factor is indicated by UE</w:t>
      </w:r>
    </w:p>
    <w:p w14:paraId="32762E9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UE behavior when repetition factor is not configured via SIB</w:t>
      </w:r>
    </w:p>
    <w:p w14:paraId="7AE7106D" w14:textId="77777777" w:rsidR="00C55D01" w:rsidRDefault="00C55D01" w:rsidP="00C55D01">
      <w:pPr>
        <w:numPr>
          <w:ilvl w:val="1"/>
          <w:numId w:val="14"/>
        </w:numPr>
        <w:autoSpaceDE/>
        <w:autoSpaceDN/>
        <w:adjustRightInd/>
        <w:spacing w:before="60" w:after="60"/>
        <w:jc w:val="left"/>
        <w:rPr>
          <w:rFonts w:eastAsia="DengXian"/>
        </w:rPr>
      </w:pPr>
      <w:r>
        <w:rPr>
          <w:rFonts w:eastAsia="DengXian"/>
        </w:rPr>
        <w:t>FFS: whether one or more UE capabilities are needed for the above is for further discussion</w:t>
      </w:r>
    </w:p>
    <w:p w14:paraId="5C031BD7" w14:textId="77777777" w:rsidR="00FE1A13" w:rsidRPr="00FE1A13" w:rsidRDefault="00FE1A13" w:rsidP="00FE1A13">
      <w:pPr>
        <w:autoSpaceDE/>
        <w:autoSpaceDN/>
        <w:adjustRightInd/>
        <w:snapToGrid/>
        <w:spacing w:after="0"/>
        <w:jc w:val="left"/>
        <w:rPr>
          <w:rFonts w:eastAsia="Batang"/>
          <w:b/>
          <w:szCs w:val="28"/>
          <w:lang w:val="en-GB" w:eastAsia="x-none"/>
        </w:rPr>
      </w:pPr>
      <w:r w:rsidRPr="00FE1A13">
        <w:rPr>
          <w:rFonts w:eastAsia="Batang"/>
          <w:b/>
          <w:szCs w:val="28"/>
          <w:lang w:val="en-GB" w:eastAsia="x-none"/>
        </w:rPr>
        <w:t>Observation</w:t>
      </w:r>
    </w:p>
    <w:p w14:paraId="7E4FF46C" w14:textId="77777777" w:rsidR="00FE1A13" w:rsidRPr="00FE1A13" w:rsidRDefault="00FE1A13" w:rsidP="00FE1A13">
      <w:pPr>
        <w:autoSpaceDE/>
        <w:autoSpaceDN/>
        <w:adjustRightInd/>
        <w:snapToGrid/>
        <w:spacing w:after="0"/>
        <w:jc w:val="left"/>
        <w:rPr>
          <w:rFonts w:eastAsia="Batang"/>
          <w:szCs w:val="28"/>
          <w:lang w:eastAsia="x-none"/>
        </w:rPr>
      </w:pPr>
      <w:r w:rsidRPr="00FE1A13">
        <w:rPr>
          <w:rFonts w:eastAsia="Batang"/>
          <w:szCs w:val="28"/>
          <w:lang w:eastAsia="x-none"/>
        </w:rPr>
        <w:t>For NTN-specific PUSCH DMRS bundling, in LEO 1200 with elevation angle 30 deg. and SCS = 15 kHz, RAN1’s understanding is the following:</w:t>
      </w:r>
    </w:p>
    <w:p w14:paraId="5C60D3F6"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t>Timing error limit (Table 7.1C.2-1 in 38.133) can be satisfied within at most 13 slots if TA pre-compensation update is not assumed.</w:t>
      </w:r>
    </w:p>
    <w:p w14:paraId="09B0609C" w14:textId="77777777" w:rsidR="00FE1A13" w:rsidRPr="00FE1A13" w:rsidRDefault="00FE1A13" w:rsidP="00FE1A13">
      <w:pPr>
        <w:numPr>
          <w:ilvl w:val="1"/>
          <w:numId w:val="17"/>
        </w:numPr>
        <w:autoSpaceDE/>
        <w:autoSpaceDN/>
        <w:adjustRightInd/>
        <w:snapToGrid/>
        <w:spacing w:after="0"/>
        <w:jc w:val="left"/>
        <w:rPr>
          <w:rFonts w:eastAsia="Batang"/>
          <w:szCs w:val="28"/>
          <w:lang w:eastAsia="x-none"/>
        </w:rPr>
      </w:pPr>
      <w:r w:rsidRPr="00FE1A13">
        <w:rPr>
          <w:rFonts w:eastAsia="Batang"/>
          <w:szCs w:val="28"/>
          <w:lang w:eastAsia="x-none"/>
        </w:rPr>
        <w:t>FFS: whether/how to consider the initial timing error at the beginning</w:t>
      </w:r>
    </w:p>
    <w:p w14:paraId="4E76E4C9" w14:textId="77777777" w:rsidR="00FE1A13" w:rsidRPr="00FE1A13" w:rsidRDefault="00FE1A13" w:rsidP="00FE1A13">
      <w:pPr>
        <w:numPr>
          <w:ilvl w:val="1"/>
          <w:numId w:val="17"/>
        </w:numPr>
        <w:autoSpaceDE/>
        <w:autoSpaceDN/>
        <w:adjustRightInd/>
        <w:snapToGrid/>
        <w:spacing w:after="0"/>
        <w:jc w:val="left"/>
        <w:rPr>
          <w:rFonts w:eastAsia="Batang"/>
          <w:szCs w:val="28"/>
          <w:lang w:eastAsia="x-none"/>
        </w:rPr>
      </w:pPr>
      <w:r w:rsidRPr="00FE1A13">
        <w:rPr>
          <w:rFonts w:eastAsia="Batang"/>
          <w:szCs w:val="28"/>
          <w:lang w:eastAsia="x-none"/>
        </w:rPr>
        <w:t>FFS: TA pre-compensation update is assumed</w:t>
      </w:r>
    </w:p>
    <w:p w14:paraId="4233E1FD"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t>Frequency error limit (Section 6.4.1 in 38.101-5) can be satisfied over 32 slots if frequency pre-compensation update is not assumed.</w:t>
      </w:r>
    </w:p>
    <w:p w14:paraId="5B71811F" w14:textId="77777777" w:rsidR="00FE1A13" w:rsidRPr="00FE1A13" w:rsidRDefault="00FE1A13" w:rsidP="00FE1A13">
      <w:pPr>
        <w:numPr>
          <w:ilvl w:val="0"/>
          <w:numId w:val="17"/>
        </w:numPr>
        <w:autoSpaceDE/>
        <w:autoSpaceDN/>
        <w:adjustRightInd/>
        <w:snapToGrid/>
        <w:spacing w:after="0"/>
        <w:jc w:val="left"/>
        <w:rPr>
          <w:rFonts w:eastAsia="Batang"/>
          <w:szCs w:val="28"/>
          <w:lang w:eastAsia="x-none"/>
        </w:rPr>
      </w:pPr>
      <w:r w:rsidRPr="00FE1A13">
        <w:rPr>
          <w:rFonts w:eastAsia="Batang"/>
          <w:szCs w:val="28"/>
          <w:lang w:eastAsia="x-none"/>
        </w:rPr>
        <w:lastRenderedPageBreak/>
        <w:t>FFS: impact of phase difference limit</w:t>
      </w:r>
    </w:p>
    <w:p w14:paraId="7AB8505C" w14:textId="77777777" w:rsidR="00FE1A13" w:rsidRPr="00FE1A13" w:rsidRDefault="00FE1A13" w:rsidP="00FE1A13">
      <w:pPr>
        <w:autoSpaceDE/>
        <w:autoSpaceDN/>
        <w:adjustRightInd/>
        <w:snapToGrid/>
        <w:spacing w:after="0"/>
        <w:jc w:val="left"/>
        <w:rPr>
          <w:rFonts w:eastAsia="Batang"/>
          <w:szCs w:val="28"/>
          <w:lang w:val="en-GB" w:eastAsia="x-none"/>
        </w:rPr>
      </w:pPr>
    </w:p>
    <w:p w14:paraId="0BEFE04C" w14:textId="77777777" w:rsidR="00FE1A13" w:rsidRPr="00FE1A13" w:rsidRDefault="00FE1A13" w:rsidP="00FE1A13">
      <w:pPr>
        <w:autoSpaceDE/>
        <w:autoSpaceDN/>
        <w:adjustRightInd/>
        <w:snapToGrid/>
        <w:spacing w:after="0"/>
        <w:jc w:val="left"/>
        <w:rPr>
          <w:rFonts w:eastAsia="Batang"/>
          <w:b/>
          <w:lang w:val="en-GB" w:eastAsia="zh-CN"/>
        </w:rPr>
      </w:pPr>
      <w:r w:rsidRPr="00FE1A13">
        <w:rPr>
          <w:rFonts w:eastAsia="Batang"/>
          <w:b/>
          <w:highlight w:val="darkYellow"/>
          <w:lang w:val="en-GB" w:eastAsia="zh-CN"/>
        </w:rPr>
        <w:t>Working assumption</w:t>
      </w:r>
    </w:p>
    <w:p w14:paraId="0C7C754A" w14:textId="77777777" w:rsidR="00FE1A13" w:rsidRPr="00FE1A13" w:rsidRDefault="00FE1A13" w:rsidP="00FE1A13">
      <w:pPr>
        <w:autoSpaceDE/>
        <w:autoSpaceDN/>
        <w:adjustRightInd/>
        <w:spacing w:after="0"/>
        <w:jc w:val="left"/>
        <w:rPr>
          <w:rFonts w:eastAsia="Batang"/>
        </w:rPr>
      </w:pPr>
      <w:r w:rsidRPr="00FE1A13">
        <w:rPr>
          <w:rFonts w:eastAsia="Batang"/>
        </w:rPr>
        <w:t>For PUCCH repetition for Msg4 HARQ-ACK, discuss the following options as container of the [repetition request or capability report] indicated by UE.</w:t>
      </w:r>
    </w:p>
    <w:p w14:paraId="1DAC5BC5"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A: PRACH preamble and/or occasion</w:t>
      </w:r>
    </w:p>
    <w:p w14:paraId="78495DC5"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FFS: whether PRACH resource partitioning is needed for indication of [repetition request  or capability report]</w:t>
      </w:r>
    </w:p>
    <w:p w14:paraId="319F3A2A"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 xml:space="preserve">FFS: whether or not indication of repetition factor is assumed </w:t>
      </w:r>
    </w:p>
    <w:p w14:paraId="448730CE"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Note: the relation with R18 NR coverage enhancements for PRACH may need to be considered in future meetings</w:t>
      </w:r>
    </w:p>
    <w:p w14:paraId="1168169F"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B: Higher layer signaling in Msg3 PUSCH</w:t>
      </w:r>
    </w:p>
    <w:p w14:paraId="613885AF"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FFS: which signaling is used</w:t>
      </w:r>
    </w:p>
    <w:p w14:paraId="506D860E" w14:textId="77777777"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Note: if higher layer signaling is preferred in RAN1, the feasibility will be asked to RAN2.</w:t>
      </w:r>
    </w:p>
    <w:p w14:paraId="14BCAE1E" w14:textId="77777777" w:rsidR="00FE1A13" w:rsidRPr="00FE1A13" w:rsidRDefault="00FE1A13" w:rsidP="00FE1A13">
      <w:pPr>
        <w:numPr>
          <w:ilvl w:val="0"/>
          <w:numId w:val="17"/>
        </w:numPr>
        <w:autoSpaceDE/>
        <w:autoSpaceDN/>
        <w:adjustRightInd/>
        <w:spacing w:after="0"/>
        <w:ind w:left="720"/>
        <w:jc w:val="left"/>
        <w:rPr>
          <w:rFonts w:eastAsia="Batang"/>
        </w:rPr>
      </w:pPr>
      <w:r w:rsidRPr="00FE1A13">
        <w:rPr>
          <w:rFonts w:eastAsia="Batang"/>
        </w:rPr>
        <w:t>Option C: Physical layer signaling in Msg3 PUSCH</w:t>
      </w:r>
    </w:p>
    <w:p w14:paraId="62F9ACB6" w14:textId="665CA6AE" w:rsidR="00FE1A13" w:rsidRPr="00FE1A13" w:rsidRDefault="00FE1A13" w:rsidP="00FE1A13">
      <w:pPr>
        <w:numPr>
          <w:ilvl w:val="1"/>
          <w:numId w:val="17"/>
        </w:numPr>
        <w:autoSpaceDE/>
        <w:autoSpaceDN/>
        <w:adjustRightInd/>
        <w:spacing w:after="0"/>
        <w:jc w:val="left"/>
        <w:rPr>
          <w:rFonts w:eastAsia="Batang"/>
        </w:rPr>
      </w:pPr>
      <w:r w:rsidRPr="00FE1A13">
        <w:rPr>
          <w:rFonts w:eastAsia="Batang"/>
        </w:rPr>
        <w:t xml:space="preserve">FFS: which signaling is used, </w:t>
      </w:r>
      <w:proofErr w:type="gramStart"/>
      <w:r w:rsidRPr="00FE1A13">
        <w:rPr>
          <w:rFonts w:eastAsia="Batang"/>
        </w:rPr>
        <w:t>e.g.</w:t>
      </w:r>
      <w:proofErr w:type="gramEnd"/>
      <w:r w:rsidRPr="00FE1A13">
        <w:rPr>
          <w:rFonts w:eastAsia="Batang"/>
        </w:rPr>
        <w:t xml:space="preserve"> DMRS ports</w:t>
      </w:r>
    </w:p>
    <w:p w14:paraId="4DC71C21" w14:textId="77777777" w:rsidR="00FE1A13" w:rsidRPr="00FE1A13" w:rsidRDefault="00FE1A13" w:rsidP="00FE1A13">
      <w:pPr>
        <w:autoSpaceDE/>
        <w:autoSpaceDN/>
        <w:adjustRightInd/>
        <w:snapToGrid/>
        <w:spacing w:after="0"/>
        <w:jc w:val="left"/>
        <w:rPr>
          <w:rFonts w:eastAsia="Batang"/>
          <w:sz w:val="18"/>
          <w:szCs w:val="28"/>
          <w:lang w:val="en-GB" w:eastAsia="x-none"/>
        </w:rPr>
      </w:pPr>
    </w:p>
    <w:p w14:paraId="6A8EFBF2" w14:textId="77777777" w:rsidR="00FE1A13" w:rsidRPr="00FE1A13" w:rsidRDefault="00FE1A13" w:rsidP="00FE1A13">
      <w:pPr>
        <w:autoSpaceDE/>
        <w:autoSpaceDN/>
        <w:adjustRightInd/>
        <w:snapToGrid/>
        <w:spacing w:after="0"/>
        <w:jc w:val="left"/>
        <w:rPr>
          <w:rFonts w:eastAsia="Batang"/>
          <w:b/>
          <w:szCs w:val="20"/>
          <w:lang w:val="en-GB" w:eastAsia="zh-CN"/>
        </w:rPr>
      </w:pPr>
      <w:bookmarkStart w:id="4" w:name="_Hlk128590381"/>
      <w:r w:rsidRPr="00FE1A13">
        <w:rPr>
          <w:rFonts w:eastAsia="Batang"/>
          <w:b/>
          <w:szCs w:val="20"/>
          <w:highlight w:val="green"/>
          <w:lang w:val="en-GB" w:eastAsia="zh-CN"/>
        </w:rPr>
        <w:t>Agreement</w:t>
      </w:r>
    </w:p>
    <w:p w14:paraId="0A646A94" w14:textId="77777777" w:rsidR="00FE1A13" w:rsidRPr="00FE1A13" w:rsidRDefault="00FE1A13" w:rsidP="00FE1A13">
      <w:pPr>
        <w:autoSpaceDE/>
        <w:autoSpaceDN/>
        <w:adjustRightInd/>
        <w:spacing w:after="0"/>
        <w:jc w:val="left"/>
        <w:rPr>
          <w:rFonts w:eastAsia="Batang"/>
          <w:szCs w:val="20"/>
        </w:rPr>
      </w:pPr>
      <w:r w:rsidRPr="00FE1A13">
        <w:rPr>
          <w:rFonts w:eastAsia="Batang"/>
          <w:szCs w:val="20"/>
        </w:rPr>
        <w:t>For PUCCH repetition for Msg4 HARQ-ACK, discuss the following alternatives for dynamic indication of repetition factor from gNB.</w:t>
      </w:r>
    </w:p>
    <w:p w14:paraId="49596650"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1: Field in DCI scheduling the Msg4 PDSCH</w:t>
      </w:r>
    </w:p>
    <w:p w14:paraId="05B6EDE6"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Alt 1-1: One or two bits of the existing field</w:t>
      </w:r>
    </w:p>
    <w:p w14:paraId="55D13412"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1-1a: MCS field</w:t>
      </w:r>
    </w:p>
    <w:p w14:paraId="55C77420"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1-1b: PUCCH resource indicator field (e.g., with repetition factor configuration per PUCCH resource)</w:t>
      </w:r>
    </w:p>
    <w:p w14:paraId="5FBEC471"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1-1c: HARQ process number filed</w:t>
      </w:r>
    </w:p>
    <w:p w14:paraId="34831491"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1-1d: DAI field</w:t>
      </w:r>
    </w:p>
    <w:p w14:paraId="23B8DFA3" w14:textId="77777777" w:rsidR="00FE1A13" w:rsidRPr="00FE1A13" w:rsidRDefault="00FE1A13" w:rsidP="00FE1A13">
      <w:pPr>
        <w:numPr>
          <w:ilvl w:val="2"/>
          <w:numId w:val="17"/>
        </w:numPr>
        <w:autoSpaceDE/>
        <w:autoSpaceDN/>
        <w:adjustRightInd/>
        <w:spacing w:after="0"/>
        <w:jc w:val="left"/>
        <w:rPr>
          <w:rFonts w:eastAsia="Batang"/>
          <w:szCs w:val="20"/>
        </w:rPr>
      </w:pPr>
      <w:r w:rsidRPr="00FE1A13">
        <w:rPr>
          <w:rFonts w:eastAsia="Batang"/>
          <w:szCs w:val="20"/>
        </w:rPr>
        <w:t>Alt 1-1e: PDSCH-to-</w:t>
      </w:r>
      <w:proofErr w:type="spellStart"/>
      <w:r w:rsidRPr="00FE1A13">
        <w:rPr>
          <w:rFonts w:eastAsia="Batang"/>
          <w:szCs w:val="20"/>
        </w:rPr>
        <w:t>HARQ_feedback</w:t>
      </w:r>
      <w:proofErr w:type="spellEnd"/>
      <w:r w:rsidRPr="00FE1A13">
        <w:rPr>
          <w:rFonts w:eastAsia="Batang"/>
          <w:szCs w:val="20"/>
        </w:rPr>
        <w:t xml:space="preserve"> timing indicator field</w:t>
      </w:r>
    </w:p>
    <w:p w14:paraId="06682558"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Alt 1-2: New field with one or two bits</w:t>
      </w:r>
    </w:p>
    <w:p w14:paraId="646D4C20"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2: Field in DCI scheduling Msg3 PUSCH</w:t>
      </w:r>
    </w:p>
    <w:p w14:paraId="500E5971"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PUCCH repetition factor is indicated jointly with Msg3 repetition factor by using a pre-defined/configured relationship between PUCCH repetition factor and Msg3 repetition factor</w:t>
      </w:r>
    </w:p>
    <w:p w14:paraId="518A1A84"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Note: it is assumed that there is impact on DCI design</w:t>
      </w:r>
    </w:p>
    <w:p w14:paraId="3A282B52"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3: CRC scrambling of DCI scheduling the Msg4 PDSCH</w:t>
      </w:r>
    </w:p>
    <w:p w14:paraId="3212BBD0" w14:textId="77777777" w:rsidR="00FE1A13" w:rsidRPr="00FE1A13" w:rsidRDefault="00FE1A13" w:rsidP="00FE1A13">
      <w:pPr>
        <w:numPr>
          <w:ilvl w:val="1"/>
          <w:numId w:val="17"/>
        </w:numPr>
        <w:autoSpaceDE/>
        <w:autoSpaceDN/>
        <w:adjustRightInd/>
        <w:spacing w:after="0"/>
        <w:jc w:val="left"/>
        <w:rPr>
          <w:rFonts w:eastAsia="Batang"/>
          <w:szCs w:val="20"/>
        </w:rPr>
      </w:pPr>
      <w:r w:rsidRPr="00FE1A13">
        <w:rPr>
          <w:rFonts w:eastAsia="Batang"/>
          <w:szCs w:val="20"/>
        </w:rPr>
        <w:t>One or two CRC bits other than bits scrambled by TC-RNTI is used for the dynamic indication, etc.</w:t>
      </w:r>
    </w:p>
    <w:p w14:paraId="13BBD7EF" w14:textId="77777777" w:rsidR="00FE1A13" w:rsidRPr="00FE1A13" w:rsidRDefault="00FE1A13" w:rsidP="00FE1A13">
      <w:pPr>
        <w:numPr>
          <w:ilvl w:val="0"/>
          <w:numId w:val="17"/>
        </w:numPr>
        <w:autoSpaceDE/>
        <w:autoSpaceDN/>
        <w:adjustRightInd/>
        <w:spacing w:after="0"/>
        <w:ind w:left="720"/>
        <w:jc w:val="left"/>
        <w:rPr>
          <w:rFonts w:eastAsia="Batang"/>
          <w:szCs w:val="20"/>
        </w:rPr>
      </w:pPr>
      <w:r w:rsidRPr="00FE1A13">
        <w:rPr>
          <w:rFonts w:eastAsia="Batang"/>
          <w:szCs w:val="20"/>
        </w:rPr>
        <w:t>Alt 4: Implicit mapping between Msg4 HARQ ACK repetition factor and indication of Msg3 PUSCH repetition with no re-interpreted field / new field (</w:t>
      </w:r>
      <w:proofErr w:type="gramStart"/>
      <w:r w:rsidRPr="00FE1A13">
        <w:rPr>
          <w:rFonts w:eastAsia="Batang"/>
          <w:szCs w:val="20"/>
        </w:rPr>
        <w:t>i.e.</w:t>
      </w:r>
      <w:proofErr w:type="gramEnd"/>
      <w:r w:rsidRPr="00FE1A13">
        <w:rPr>
          <w:rFonts w:eastAsia="Batang"/>
          <w:szCs w:val="20"/>
        </w:rPr>
        <w:t xml:space="preserve"> no change to DCI design)</w:t>
      </w:r>
      <w:bookmarkEnd w:id="4"/>
    </w:p>
    <w:p w14:paraId="727BE8CE" w14:textId="4FAAB662" w:rsidR="00FE1A13" w:rsidRPr="0000588D" w:rsidRDefault="00FE1A13" w:rsidP="007777F7">
      <w:pPr>
        <w:tabs>
          <w:tab w:val="left" w:pos="1180"/>
        </w:tabs>
        <w:rPr>
          <w:lang w:eastAsia="zh-CN"/>
        </w:rPr>
      </w:pPr>
    </w:p>
    <w:p w14:paraId="205FDB3D" w14:textId="77777777" w:rsidR="0000588D" w:rsidRPr="0000588D" w:rsidRDefault="0000588D" w:rsidP="0000588D">
      <w:pPr>
        <w:tabs>
          <w:tab w:val="left" w:pos="1064"/>
        </w:tabs>
        <w:autoSpaceDE/>
        <w:autoSpaceDN/>
        <w:adjustRightInd/>
        <w:snapToGrid/>
        <w:spacing w:after="0"/>
        <w:jc w:val="left"/>
        <w:rPr>
          <w:rFonts w:eastAsia="Batang"/>
          <w:b/>
          <w:lang w:val="en-GB" w:eastAsia="x-none"/>
        </w:rPr>
      </w:pPr>
      <w:r w:rsidRPr="0000588D">
        <w:rPr>
          <w:rFonts w:eastAsia="Batang"/>
          <w:b/>
          <w:lang w:val="en-GB" w:eastAsia="x-none"/>
        </w:rPr>
        <w:t>Observation</w:t>
      </w:r>
    </w:p>
    <w:p w14:paraId="186A7506" w14:textId="77777777" w:rsidR="0000588D" w:rsidRPr="0000588D" w:rsidRDefault="0000588D" w:rsidP="0000588D">
      <w:pPr>
        <w:autoSpaceDE/>
        <w:autoSpaceDN/>
        <w:adjustRightInd/>
        <w:spacing w:after="0"/>
        <w:jc w:val="left"/>
        <w:rPr>
          <w:rFonts w:eastAsia="Batang"/>
        </w:rPr>
      </w:pPr>
      <w:r w:rsidRPr="0000588D">
        <w:rPr>
          <w:rFonts w:eastAsia="Batang"/>
        </w:rPr>
        <w:t xml:space="preserve">For NTN-specific PUSCH DMRS bundling, </w:t>
      </w:r>
    </w:p>
    <w:p w14:paraId="4718340E"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In LEO 1200 with elevation angle 30 deg. and SCS = 15 kHz, RAN1’s understanding is the following:</w:t>
      </w:r>
    </w:p>
    <w:p w14:paraId="0691E4DE"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 xml:space="preserve">Phase difference limit (Table 6.4.2.5-1 in 38.101-1) cannot be satisfied over multiple slots (for carrier bandwidth 5 MHz or larger), </w:t>
      </w:r>
      <w:r w:rsidRPr="0000588D">
        <w:rPr>
          <w:rFonts w:eastAsia="SimSun"/>
        </w:rPr>
        <w:t>if the PRB allocation is not within 6 PRBs from the DC carrier</w:t>
      </w:r>
      <w:r w:rsidRPr="0000588D">
        <w:rPr>
          <w:rFonts w:eastAsia="Batang"/>
        </w:rPr>
        <w:t>, pre-compensation by UE and post-compensation by gNB are not assumed, and 70.5 (us/s) timing drift rate is assumed.</w:t>
      </w:r>
    </w:p>
    <w:p w14:paraId="2605BBB7" w14:textId="7E704109" w:rsidR="0000588D" w:rsidRDefault="0000588D" w:rsidP="0000588D">
      <w:pPr>
        <w:numPr>
          <w:ilvl w:val="1"/>
          <w:numId w:val="18"/>
        </w:numPr>
        <w:autoSpaceDE/>
        <w:autoSpaceDN/>
        <w:adjustRightInd/>
        <w:spacing w:after="0"/>
        <w:jc w:val="left"/>
        <w:rPr>
          <w:rFonts w:eastAsia="Batang"/>
        </w:rPr>
      </w:pPr>
      <w:r w:rsidRPr="0000588D">
        <w:rPr>
          <w:rFonts w:eastAsia="Batang"/>
        </w:rPr>
        <w:t>Note: this does not imply that UE shall be scheduled within 6 PRBs from the DC carrier.</w:t>
      </w:r>
    </w:p>
    <w:p w14:paraId="337C01B6" w14:textId="4455577A" w:rsidR="0000588D" w:rsidRDefault="0000588D" w:rsidP="0000588D">
      <w:pPr>
        <w:autoSpaceDE/>
        <w:autoSpaceDN/>
        <w:adjustRightInd/>
        <w:spacing w:after="0"/>
        <w:ind w:left="1639"/>
        <w:jc w:val="left"/>
        <w:rPr>
          <w:rFonts w:eastAsia="Batang"/>
        </w:rPr>
      </w:pPr>
    </w:p>
    <w:p w14:paraId="44FF359F" w14:textId="77777777" w:rsidR="0000588D" w:rsidRPr="0000588D" w:rsidRDefault="0000588D" w:rsidP="0000588D">
      <w:pPr>
        <w:tabs>
          <w:tab w:val="left" w:pos="1064"/>
        </w:tabs>
        <w:autoSpaceDE/>
        <w:autoSpaceDN/>
        <w:adjustRightInd/>
        <w:snapToGrid/>
        <w:spacing w:after="0"/>
        <w:jc w:val="left"/>
        <w:rPr>
          <w:rFonts w:eastAsia="Batang"/>
          <w:lang w:eastAsia="x-none"/>
        </w:rPr>
      </w:pPr>
    </w:p>
    <w:p w14:paraId="0DB8DBF2" w14:textId="77777777" w:rsidR="0000588D" w:rsidRPr="0000588D" w:rsidRDefault="0000588D" w:rsidP="0000588D">
      <w:pPr>
        <w:tabs>
          <w:tab w:val="left" w:pos="1064"/>
        </w:tabs>
        <w:autoSpaceDE/>
        <w:autoSpaceDN/>
        <w:adjustRightInd/>
        <w:snapToGrid/>
        <w:spacing w:after="0"/>
        <w:jc w:val="left"/>
        <w:rPr>
          <w:rFonts w:eastAsia="Batang"/>
          <w:b/>
          <w:lang w:val="en-GB" w:eastAsia="x-none"/>
        </w:rPr>
      </w:pPr>
      <w:r w:rsidRPr="0000588D">
        <w:rPr>
          <w:rFonts w:eastAsia="Batang"/>
          <w:b/>
          <w:highlight w:val="darkYellow"/>
          <w:lang w:val="en-GB" w:eastAsia="x-none"/>
        </w:rPr>
        <w:t>Working assumption</w:t>
      </w:r>
    </w:p>
    <w:p w14:paraId="07DA9BD3" w14:textId="77777777" w:rsidR="0000588D" w:rsidRPr="0000588D" w:rsidRDefault="0000588D" w:rsidP="0000588D">
      <w:pPr>
        <w:tabs>
          <w:tab w:val="left" w:pos="1064"/>
        </w:tabs>
        <w:autoSpaceDE/>
        <w:autoSpaceDN/>
        <w:adjustRightInd/>
        <w:snapToGrid/>
        <w:spacing w:after="0"/>
        <w:jc w:val="left"/>
        <w:rPr>
          <w:rFonts w:eastAsia="Batang"/>
          <w:lang w:val="en-GB" w:eastAsia="x-none"/>
        </w:rPr>
      </w:pPr>
      <w:r w:rsidRPr="0000588D">
        <w:rPr>
          <w:rFonts w:eastAsia="Batang"/>
        </w:rPr>
        <w:lastRenderedPageBreak/>
        <w:t>For NTN-specific PUSCH DMRS bundling, to satisfy the phase difference limit without causing phase discontinuity, it is assumed that pre-compensation to keep phase rotation due to timing drift within the phase difference limit can be performed at UE side.</w:t>
      </w:r>
    </w:p>
    <w:p w14:paraId="68989703"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 xml:space="preserve">UE shall not perform TA pre-compensation update </w:t>
      </w:r>
      <w:r w:rsidRPr="0000588D">
        <w:rPr>
          <w:rFonts w:eastAsia="SimSun"/>
        </w:rPr>
        <w:t>within an actual TDW</w:t>
      </w:r>
      <w:r w:rsidRPr="0000588D">
        <w:rPr>
          <w:rFonts w:eastAsia="Batang"/>
        </w:rPr>
        <w:t xml:space="preserve"> if it causes phase discontinuity that may violate the p</w:t>
      </w:r>
      <w:r w:rsidRPr="0000588D">
        <w:rPr>
          <w:rFonts w:eastAsia="SimSun"/>
        </w:rPr>
        <w:t>hase difference limit.</w:t>
      </w:r>
    </w:p>
    <w:p w14:paraId="40E6321F"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FFS: how to determine the actual TDW</w:t>
      </w:r>
    </w:p>
    <w:p w14:paraId="5A1D958B"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FFS: specification impact</w:t>
      </w:r>
    </w:p>
    <w:p w14:paraId="3BFEDDDF"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Send an LS to RAN4</w:t>
      </w:r>
    </w:p>
    <w:p w14:paraId="7FD93F9D" w14:textId="77777777" w:rsidR="0000588D" w:rsidRPr="0000588D" w:rsidRDefault="0000588D" w:rsidP="0000588D">
      <w:pPr>
        <w:tabs>
          <w:tab w:val="left" w:pos="1064"/>
        </w:tabs>
        <w:autoSpaceDE/>
        <w:autoSpaceDN/>
        <w:adjustRightInd/>
        <w:snapToGrid/>
        <w:spacing w:after="0"/>
        <w:jc w:val="left"/>
        <w:rPr>
          <w:rFonts w:eastAsia="Batang"/>
          <w:lang w:eastAsia="x-none"/>
        </w:rPr>
      </w:pPr>
    </w:p>
    <w:p w14:paraId="4C6A637F" w14:textId="77777777" w:rsidR="0000588D" w:rsidRPr="0000588D" w:rsidRDefault="0000588D" w:rsidP="0000588D">
      <w:pPr>
        <w:tabs>
          <w:tab w:val="left" w:pos="1064"/>
        </w:tabs>
        <w:autoSpaceDE/>
        <w:autoSpaceDN/>
        <w:adjustRightInd/>
        <w:snapToGrid/>
        <w:spacing w:after="0"/>
        <w:jc w:val="left"/>
        <w:rPr>
          <w:rFonts w:eastAsia="Batang"/>
          <w:b/>
          <w:highlight w:val="green"/>
          <w:lang w:val="en-GB" w:eastAsia="x-none"/>
        </w:rPr>
      </w:pPr>
      <w:r w:rsidRPr="0000588D">
        <w:rPr>
          <w:rFonts w:eastAsia="Batang"/>
          <w:b/>
          <w:highlight w:val="green"/>
          <w:lang w:val="en-GB" w:eastAsia="x-none"/>
        </w:rPr>
        <w:t>Agreement</w:t>
      </w:r>
    </w:p>
    <w:p w14:paraId="2877CF16" w14:textId="77777777" w:rsidR="0000588D" w:rsidRPr="0000588D" w:rsidRDefault="0000588D" w:rsidP="0000588D">
      <w:pPr>
        <w:tabs>
          <w:tab w:val="left" w:pos="1064"/>
        </w:tabs>
        <w:autoSpaceDE/>
        <w:autoSpaceDN/>
        <w:adjustRightInd/>
        <w:snapToGrid/>
        <w:spacing w:after="0"/>
        <w:jc w:val="left"/>
        <w:rPr>
          <w:rFonts w:eastAsia="Batang"/>
        </w:rPr>
      </w:pPr>
      <w:r w:rsidRPr="0000588D">
        <w:rPr>
          <w:rFonts w:eastAsia="Batang"/>
        </w:rPr>
        <w:t>Final LS is endorsed in R1-2304094 with the following revision to the action:</w:t>
      </w:r>
    </w:p>
    <w:p w14:paraId="17505191" w14:textId="31A84068" w:rsidR="0000588D" w:rsidRPr="0000588D" w:rsidRDefault="0000588D" w:rsidP="0000588D">
      <w:pPr>
        <w:autoSpaceDE/>
        <w:autoSpaceDN/>
        <w:adjustRightInd/>
        <w:snapToGrid/>
        <w:spacing w:after="0"/>
        <w:rPr>
          <w:rFonts w:eastAsia="Yu Mincho"/>
          <w:bCs/>
          <w:iCs/>
          <w:lang w:eastAsia="ja-JP"/>
        </w:rPr>
      </w:pPr>
      <w:r w:rsidRPr="0000588D">
        <w:rPr>
          <w:rFonts w:eastAsia="Yu Mincho"/>
          <w:b/>
          <w:iCs/>
          <w:lang w:eastAsia="ja-JP"/>
        </w:rPr>
        <w:t>ACTION</w:t>
      </w:r>
      <w:r w:rsidRPr="0000588D">
        <w:rPr>
          <w:rFonts w:eastAsia="Yu Mincho"/>
          <w:bCs/>
          <w:iCs/>
          <w:lang w:eastAsia="ja-JP"/>
        </w:rPr>
        <w:t>: RAN1 respectfully asks RAN4 to take the above RAN1 observations and  working assumption into account.</w:t>
      </w:r>
    </w:p>
    <w:p w14:paraId="03C9FC19" w14:textId="77777777" w:rsidR="0000588D" w:rsidRPr="0000588D" w:rsidRDefault="0000588D" w:rsidP="0000588D">
      <w:pPr>
        <w:tabs>
          <w:tab w:val="left" w:pos="1064"/>
        </w:tabs>
        <w:autoSpaceDE/>
        <w:autoSpaceDN/>
        <w:adjustRightInd/>
        <w:snapToGrid/>
        <w:spacing w:after="0"/>
        <w:jc w:val="left"/>
        <w:rPr>
          <w:rFonts w:eastAsia="Batang"/>
          <w:lang w:eastAsia="x-none"/>
        </w:rPr>
      </w:pPr>
    </w:p>
    <w:p w14:paraId="76D8ECCC" w14:textId="77777777" w:rsidR="0000588D" w:rsidRPr="0000588D" w:rsidRDefault="0000588D" w:rsidP="0000588D">
      <w:pPr>
        <w:tabs>
          <w:tab w:val="left" w:pos="1064"/>
        </w:tabs>
        <w:autoSpaceDE/>
        <w:autoSpaceDN/>
        <w:adjustRightInd/>
        <w:snapToGrid/>
        <w:spacing w:after="0"/>
        <w:jc w:val="left"/>
        <w:rPr>
          <w:rFonts w:eastAsia="Batang"/>
          <w:b/>
          <w:lang w:val="en-GB" w:eastAsia="x-none"/>
        </w:rPr>
      </w:pPr>
      <w:r w:rsidRPr="0000588D">
        <w:rPr>
          <w:rFonts w:eastAsia="Batang"/>
          <w:b/>
          <w:highlight w:val="darkYellow"/>
          <w:lang w:val="en-GB" w:eastAsia="x-none"/>
        </w:rPr>
        <w:t>Working assumption</w:t>
      </w:r>
    </w:p>
    <w:p w14:paraId="7B014445" w14:textId="77777777" w:rsidR="0000588D" w:rsidRPr="0000588D" w:rsidRDefault="0000588D" w:rsidP="0000588D">
      <w:pPr>
        <w:tabs>
          <w:tab w:val="left" w:pos="1064"/>
        </w:tabs>
        <w:autoSpaceDE/>
        <w:autoSpaceDN/>
        <w:adjustRightInd/>
        <w:snapToGrid/>
        <w:spacing w:after="0"/>
        <w:jc w:val="left"/>
        <w:rPr>
          <w:rFonts w:eastAsia="Batang"/>
        </w:rPr>
      </w:pPr>
      <w:r w:rsidRPr="0000588D">
        <w:rPr>
          <w:rFonts w:eastAsia="Batang"/>
        </w:rPr>
        <w:t>For PUCCH repetition for Msg4 HARQ-ACK, support Option B as container of the repetition request or capability report indicated by UE.</w:t>
      </w:r>
    </w:p>
    <w:p w14:paraId="7AA4F623"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Option B: Higher layer signaling in Msg3 PUSCH</w:t>
      </w:r>
    </w:p>
    <w:p w14:paraId="7E4C4C87" w14:textId="77777777" w:rsidR="0000588D" w:rsidRPr="0000588D" w:rsidRDefault="0000588D" w:rsidP="0000588D">
      <w:pPr>
        <w:tabs>
          <w:tab w:val="left" w:pos="1064"/>
        </w:tabs>
        <w:autoSpaceDE/>
        <w:autoSpaceDN/>
        <w:adjustRightInd/>
        <w:snapToGrid/>
        <w:spacing w:after="0"/>
        <w:jc w:val="left"/>
        <w:rPr>
          <w:rFonts w:eastAsia="Batang"/>
        </w:rPr>
      </w:pPr>
    </w:p>
    <w:p w14:paraId="5020C111" w14:textId="77777777" w:rsidR="0000588D" w:rsidRPr="0000588D" w:rsidRDefault="0000588D" w:rsidP="0000588D">
      <w:pPr>
        <w:tabs>
          <w:tab w:val="left" w:pos="1064"/>
        </w:tabs>
        <w:autoSpaceDE/>
        <w:autoSpaceDN/>
        <w:adjustRightInd/>
        <w:snapToGrid/>
        <w:spacing w:after="0"/>
        <w:jc w:val="left"/>
        <w:rPr>
          <w:rFonts w:eastAsia="Batang"/>
          <w:b/>
          <w:highlight w:val="green"/>
          <w:lang w:val="en-GB" w:eastAsia="x-none"/>
        </w:rPr>
      </w:pPr>
      <w:r w:rsidRPr="0000588D">
        <w:rPr>
          <w:rFonts w:eastAsia="Batang"/>
          <w:b/>
          <w:highlight w:val="green"/>
          <w:lang w:val="en-GB" w:eastAsia="x-none"/>
        </w:rPr>
        <w:t>Agreement</w:t>
      </w:r>
    </w:p>
    <w:p w14:paraId="139B83EB" w14:textId="77777777" w:rsidR="0000588D" w:rsidRPr="0000588D" w:rsidRDefault="0000588D" w:rsidP="0000588D">
      <w:pPr>
        <w:tabs>
          <w:tab w:val="left" w:pos="1064"/>
        </w:tabs>
        <w:autoSpaceDE/>
        <w:autoSpaceDN/>
        <w:adjustRightInd/>
        <w:snapToGrid/>
        <w:spacing w:after="0"/>
        <w:jc w:val="left"/>
        <w:rPr>
          <w:rFonts w:eastAsia="Batang"/>
        </w:rPr>
      </w:pPr>
      <w:r w:rsidRPr="0000588D">
        <w:rPr>
          <w:rFonts w:eastAsia="Batang"/>
        </w:rPr>
        <w:t>For NTN-specific PUSCH DMRS bundling, support Alt 2 for TDW determination.</w:t>
      </w:r>
    </w:p>
    <w:p w14:paraId="50208093"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Alt 2: gNB-centric TDW determination</w:t>
      </w:r>
    </w:p>
    <w:p w14:paraId="09F155B5"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Nominal TDW is determined based on gNB configuration.</w:t>
      </w:r>
    </w:p>
    <w:p w14:paraId="0A71AD1D"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Actual TDW is determined based on gNB configuration/indication.</w:t>
      </w:r>
    </w:p>
    <w:p w14:paraId="460AF964"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Note: Alt 2 does not imply that spec impact of actual TDW determination is assumed for NTN.</w:t>
      </w:r>
    </w:p>
    <w:p w14:paraId="2E0E5296"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FFS: details, including UE capability and assistance information reporting</w:t>
      </w:r>
    </w:p>
    <w:p w14:paraId="7683157D" w14:textId="77777777" w:rsidR="0000588D" w:rsidRPr="0000588D" w:rsidRDefault="0000588D" w:rsidP="0000588D">
      <w:pPr>
        <w:tabs>
          <w:tab w:val="left" w:pos="1064"/>
        </w:tabs>
        <w:autoSpaceDE/>
        <w:autoSpaceDN/>
        <w:adjustRightInd/>
        <w:snapToGrid/>
        <w:spacing w:after="0"/>
        <w:jc w:val="left"/>
        <w:rPr>
          <w:rFonts w:eastAsia="Batang"/>
          <w:lang w:eastAsia="x-none"/>
        </w:rPr>
      </w:pPr>
    </w:p>
    <w:p w14:paraId="1DDC43D0" w14:textId="77777777" w:rsidR="0000588D" w:rsidRPr="0000588D" w:rsidRDefault="0000588D" w:rsidP="0000588D">
      <w:pPr>
        <w:tabs>
          <w:tab w:val="left" w:pos="1064"/>
        </w:tabs>
        <w:autoSpaceDE/>
        <w:autoSpaceDN/>
        <w:adjustRightInd/>
        <w:snapToGrid/>
        <w:spacing w:after="0"/>
        <w:jc w:val="left"/>
        <w:rPr>
          <w:rFonts w:eastAsia="Batang"/>
          <w:b/>
          <w:highlight w:val="green"/>
          <w:lang w:val="en-GB" w:eastAsia="x-none"/>
        </w:rPr>
      </w:pPr>
      <w:r w:rsidRPr="0000588D">
        <w:rPr>
          <w:rFonts w:eastAsia="Batang"/>
          <w:b/>
          <w:highlight w:val="green"/>
          <w:lang w:val="en-GB" w:eastAsia="x-none"/>
        </w:rPr>
        <w:t>Agreement</w:t>
      </w:r>
    </w:p>
    <w:p w14:paraId="26224F84" w14:textId="77777777" w:rsidR="0000588D" w:rsidRPr="0000588D" w:rsidRDefault="0000588D" w:rsidP="0000588D">
      <w:pPr>
        <w:autoSpaceDE/>
        <w:autoSpaceDN/>
        <w:adjustRightInd/>
        <w:spacing w:after="0"/>
        <w:jc w:val="left"/>
        <w:rPr>
          <w:rFonts w:eastAsia="Batang"/>
          <w:lang w:val="en-GB"/>
        </w:rPr>
      </w:pPr>
      <w:r w:rsidRPr="0000588D">
        <w:rPr>
          <w:rFonts w:eastAsia="Batang"/>
          <w:lang w:val="en-GB"/>
        </w:rPr>
        <w:t>For PUCCH repetition for Msg4 HARQ-ACK, support Alt 1-1 for dynamic indication of repetition factor from gNB. Further discuss which field(s) to be used.</w:t>
      </w:r>
    </w:p>
    <w:p w14:paraId="0D514356" w14:textId="77777777" w:rsidR="0000588D" w:rsidRPr="0000588D" w:rsidRDefault="0000588D" w:rsidP="0000588D">
      <w:pPr>
        <w:numPr>
          <w:ilvl w:val="0"/>
          <w:numId w:val="18"/>
        </w:numPr>
        <w:autoSpaceDE/>
        <w:autoSpaceDN/>
        <w:adjustRightInd/>
        <w:spacing w:after="0"/>
        <w:ind w:left="720"/>
        <w:jc w:val="left"/>
        <w:rPr>
          <w:rFonts w:eastAsia="Batang"/>
        </w:rPr>
      </w:pPr>
      <w:r w:rsidRPr="0000588D">
        <w:rPr>
          <w:rFonts w:eastAsia="Batang"/>
        </w:rPr>
        <w:t>Alt 1: Field in DCI scheduling the Msg4 PDSCH</w:t>
      </w:r>
    </w:p>
    <w:p w14:paraId="0190FF8E" w14:textId="77777777" w:rsidR="0000588D" w:rsidRPr="0000588D" w:rsidRDefault="0000588D" w:rsidP="0000588D">
      <w:pPr>
        <w:numPr>
          <w:ilvl w:val="1"/>
          <w:numId w:val="18"/>
        </w:numPr>
        <w:autoSpaceDE/>
        <w:autoSpaceDN/>
        <w:adjustRightInd/>
        <w:spacing w:after="0"/>
        <w:jc w:val="left"/>
        <w:rPr>
          <w:rFonts w:eastAsia="Batang"/>
        </w:rPr>
      </w:pPr>
      <w:r w:rsidRPr="0000588D">
        <w:rPr>
          <w:rFonts w:eastAsia="Batang"/>
        </w:rPr>
        <w:t>Alt 1-1: One or two bits of the existing field(s)</w:t>
      </w:r>
    </w:p>
    <w:p w14:paraId="32A89EBD" w14:textId="77777777" w:rsidR="0000588D" w:rsidRPr="0000588D" w:rsidRDefault="0000588D" w:rsidP="0000588D">
      <w:pPr>
        <w:numPr>
          <w:ilvl w:val="2"/>
          <w:numId w:val="18"/>
        </w:numPr>
        <w:autoSpaceDE/>
        <w:autoSpaceDN/>
        <w:adjustRightInd/>
        <w:spacing w:after="0"/>
        <w:jc w:val="left"/>
        <w:rPr>
          <w:rFonts w:eastAsia="Batang"/>
        </w:rPr>
      </w:pPr>
      <w:r w:rsidRPr="0000588D">
        <w:rPr>
          <w:rFonts w:eastAsia="Batang"/>
        </w:rPr>
        <w:t>Alt 1-1a: MCS field</w:t>
      </w:r>
    </w:p>
    <w:p w14:paraId="09DE7C53" w14:textId="77777777" w:rsidR="0000588D" w:rsidRPr="0000588D" w:rsidRDefault="0000588D" w:rsidP="0000588D">
      <w:pPr>
        <w:numPr>
          <w:ilvl w:val="2"/>
          <w:numId w:val="18"/>
        </w:numPr>
        <w:autoSpaceDE/>
        <w:autoSpaceDN/>
        <w:adjustRightInd/>
        <w:spacing w:after="0"/>
        <w:jc w:val="left"/>
        <w:rPr>
          <w:rFonts w:eastAsia="Batang"/>
        </w:rPr>
      </w:pPr>
      <w:r w:rsidRPr="0000588D">
        <w:rPr>
          <w:rFonts w:eastAsia="Batang"/>
        </w:rPr>
        <w:t>Alt 1-1b: PUCCH resource indicator field (e.g., with repetition factor configuration per PUCCH resource)</w:t>
      </w:r>
    </w:p>
    <w:p w14:paraId="37543BF4" w14:textId="77777777" w:rsidR="0000588D" w:rsidRPr="0000588D" w:rsidRDefault="0000588D" w:rsidP="0000588D">
      <w:pPr>
        <w:numPr>
          <w:ilvl w:val="2"/>
          <w:numId w:val="18"/>
        </w:numPr>
        <w:autoSpaceDE/>
        <w:autoSpaceDN/>
        <w:adjustRightInd/>
        <w:spacing w:after="0"/>
        <w:jc w:val="left"/>
        <w:rPr>
          <w:rFonts w:eastAsia="Batang"/>
        </w:rPr>
      </w:pPr>
      <w:r w:rsidRPr="0000588D">
        <w:rPr>
          <w:rFonts w:eastAsia="Batang"/>
        </w:rPr>
        <w:t>Alt 1-1c: HARQ process number filed</w:t>
      </w:r>
    </w:p>
    <w:p w14:paraId="358CDFE3" w14:textId="77777777" w:rsidR="0000588D" w:rsidRPr="0000588D" w:rsidRDefault="0000588D" w:rsidP="0000588D">
      <w:pPr>
        <w:numPr>
          <w:ilvl w:val="2"/>
          <w:numId w:val="18"/>
        </w:numPr>
        <w:autoSpaceDE/>
        <w:autoSpaceDN/>
        <w:adjustRightInd/>
        <w:spacing w:after="0"/>
        <w:jc w:val="left"/>
        <w:rPr>
          <w:rFonts w:eastAsia="Batang"/>
        </w:rPr>
      </w:pPr>
      <w:r w:rsidRPr="0000588D">
        <w:rPr>
          <w:rFonts w:eastAsia="Batang"/>
        </w:rPr>
        <w:t>Alt 1-1d: DAI field</w:t>
      </w:r>
    </w:p>
    <w:p w14:paraId="7875DA55" w14:textId="77777777" w:rsidR="0000588D" w:rsidRPr="0000588D" w:rsidRDefault="0000588D" w:rsidP="0000588D">
      <w:pPr>
        <w:numPr>
          <w:ilvl w:val="2"/>
          <w:numId w:val="18"/>
        </w:numPr>
        <w:autoSpaceDE/>
        <w:autoSpaceDN/>
        <w:adjustRightInd/>
        <w:spacing w:after="0"/>
        <w:jc w:val="left"/>
        <w:rPr>
          <w:rFonts w:eastAsia="Batang"/>
        </w:rPr>
      </w:pPr>
      <w:r w:rsidRPr="0000588D">
        <w:rPr>
          <w:rFonts w:eastAsia="Batang"/>
        </w:rPr>
        <w:t>Alt 1-1e: PDSCH-to-</w:t>
      </w:r>
      <w:proofErr w:type="spellStart"/>
      <w:r w:rsidRPr="0000588D">
        <w:rPr>
          <w:rFonts w:eastAsia="Batang"/>
        </w:rPr>
        <w:t>HARQ_feedback</w:t>
      </w:r>
      <w:proofErr w:type="spellEnd"/>
      <w:r w:rsidRPr="0000588D">
        <w:rPr>
          <w:rFonts w:eastAsia="Batang"/>
        </w:rPr>
        <w:t xml:space="preserve"> timing indicator field</w:t>
      </w:r>
    </w:p>
    <w:p w14:paraId="5C45EB09" w14:textId="77777777" w:rsidR="0000588D" w:rsidRPr="0000588D" w:rsidRDefault="0000588D" w:rsidP="0000588D">
      <w:pPr>
        <w:tabs>
          <w:tab w:val="left" w:pos="1064"/>
        </w:tabs>
        <w:autoSpaceDE/>
        <w:autoSpaceDN/>
        <w:adjustRightInd/>
        <w:snapToGrid/>
        <w:spacing w:after="0"/>
        <w:jc w:val="left"/>
        <w:rPr>
          <w:rFonts w:eastAsia="Batang"/>
          <w:lang w:val="en-GB" w:eastAsia="x-none"/>
        </w:rPr>
      </w:pPr>
    </w:p>
    <w:p w14:paraId="0156915D" w14:textId="77777777" w:rsidR="0000588D" w:rsidRPr="0000588D" w:rsidRDefault="0000588D" w:rsidP="0000588D">
      <w:pPr>
        <w:tabs>
          <w:tab w:val="left" w:pos="1064"/>
        </w:tabs>
        <w:autoSpaceDE/>
        <w:autoSpaceDN/>
        <w:adjustRightInd/>
        <w:snapToGrid/>
        <w:spacing w:after="0"/>
        <w:jc w:val="left"/>
        <w:rPr>
          <w:rFonts w:eastAsia="Batang"/>
          <w:b/>
          <w:highlight w:val="green"/>
          <w:lang w:val="en-GB" w:eastAsia="x-none"/>
        </w:rPr>
      </w:pPr>
      <w:r w:rsidRPr="0000588D">
        <w:rPr>
          <w:rFonts w:eastAsia="Batang"/>
          <w:b/>
          <w:highlight w:val="green"/>
          <w:lang w:val="en-GB" w:eastAsia="x-none"/>
        </w:rPr>
        <w:t>Agreement</w:t>
      </w:r>
    </w:p>
    <w:p w14:paraId="71134F22" w14:textId="77777777" w:rsidR="0000588D" w:rsidRPr="0000588D" w:rsidRDefault="0000588D" w:rsidP="0000588D">
      <w:pPr>
        <w:autoSpaceDE/>
        <w:autoSpaceDN/>
        <w:adjustRightInd/>
        <w:spacing w:after="0"/>
        <w:jc w:val="left"/>
        <w:rPr>
          <w:rFonts w:eastAsia="Batang"/>
          <w:lang w:val="en-GB"/>
        </w:rPr>
      </w:pPr>
      <w:r w:rsidRPr="0000588D">
        <w:rPr>
          <w:rFonts w:eastAsia="Batang"/>
          <w:lang w:val="en-GB"/>
        </w:rPr>
        <w:t>For PUCCH repetition for Msg4 HARQ-ACK, apply frequency hopping mechanism in R15/16/17 defined for PUCCH transmission for Msg4 HARQ-ACK, in every slot.</w:t>
      </w:r>
    </w:p>
    <w:p w14:paraId="0CCFCDF5" w14:textId="77777777" w:rsidR="0000588D" w:rsidRPr="0000588D" w:rsidRDefault="0000588D" w:rsidP="0000588D">
      <w:pPr>
        <w:tabs>
          <w:tab w:val="left" w:pos="1064"/>
        </w:tabs>
        <w:autoSpaceDE/>
        <w:autoSpaceDN/>
        <w:adjustRightInd/>
        <w:snapToGrid/>
        <w:spacing w:after="0"/>
        <w:jc w:val="left"/>
        <w:rPr>
          <w:rFonts w:eastAsia="Batang"/>
          <w:lang w:val="en-GB" w:eastAsia="x-none"/>
        </w:rPr>
      </w:pPr>
    </w:p>
    <w:p w14:paraId="7352A788" w14:textId="77777777" w:rsidR="0000588D" w:rsidRPr="0000588D" w:rsidRDefault="0000588D" w:rsidP="0000588D">
      <w:pPr>
        <w:tabs>
          <w:tab w:val="left" w:pos="1064"/>
        </w:tabs>
        <w:autoSpaceDE/>
        <w:autoSpaceDN/>
        <w:adjustRightInd/>
        <w:snapToGrid/>
        <w:spacing w:after="0"/>
        <w:jc w:val="left"/>
        <w:rPr>
          <w:rFonts w:eastAsia="Batang"/>
          <w:b/>
          <w:highlight w:val="green"/>
          <w:lang w:val="en-GB" w:eastAsia="x-none"/>
        </w:rPr>
      </w:pPr>
      <w:r w:rsidRPr="0000588D">
        <w:rPr>
          <w:rFonts w:eastAsia="Batang"/>
          <w:b/>
          <w:highlight w:val="green"/>
          <w:lang w:val="en-GB" w:eastAsia="x-none"/>
        </w:rPr>
        <w:t>Agreement</w:t>
      </w:r>
    </w:p>
    <w:p w14:paraId="44F20557" w14:textId="77777777" w:rsidR="0000588D" w:rsidRPr="0000588D" w:rsidRDefault="0000588D" w:rsidP="0000588D">
      <w:pPr>
        <w:autoSpaceDE/>
        <w:autoSpaceDN/>
        <w:adjustRightInd/>
        <w:spacing w:after="0"/>
        <w:jc w:val="left"/>
        <w:rPr>
          <w:rFonts w:eastAsia="Batang"/>
          <w:lang w:val="en-GB"/>
        </w:rPr>
      </w:pPr>
      <w:r w:rsidRPr="0000588D">
        <w:rPr>
          <w:rFonts w:eastAsia="Batang"/>
          <w:lang w:val="en-GB"/>
        </w:rPr>
        <w:t>For PUCCH repetition for Msg4 HARQ-ACK, candidate values of only one repetition factor configuration via SIB are {2, 4, 8}.</w:t>
      </w:r>
    </w:p>
    <w:p w14:paraId="13C3BB0B" w14:textId="77777777" w:rsidR="0000588D" w:rsidRPr="0000588D" w:rsidRDefault="0000588D" w:rsidP="0000588D">
      <w:pPr>
        <w:numPr>
          <w:ilvl w:val="0"/>
          <w:numId w:val="18"/>
        </w:numPr>
        <w:autoSpaceDE/>
        <w:autoSpaceDN/>
        <w:adjustRightInd/>
        <w:spacing w:after="0"/>
        <w:ind w:left="720"/>
        <w:jc w:val="left"/>
        <w:rPr>
          <w:rFonts w:eastAsia="Gulim"/>
        </w:rPr>
      </w:pPr>
      <w:r w:rsidRPr="0000588D">
        <w:rPr>
          <w:rFonts w:eastAsia="Gulim"/>
        </w:rPr>
        <w:t>i.e., configuration of only ‘1’ is not supported.</w:t>
      </w:r>
    </w:p>
    <w:p w14:paraId="6323BF31" w14:textId="77777777" w:rsidR="0000588D" w:rsidRPr="00FE1A13" w:rsidRDefault="0000588D" w:rsidP="007777F7">
      <w:pPr>
        <w:tabs>
          <w:tab w:val="left" w:pos="1180"/>
        </w:tabs>
        <w:rPr>
          <w:sz w:val="24"/>
          <w:szCs w:val="24"/>
          <w:lang w:eastAsia="zh-CN"/>
        </w:rPr>
      </w:pPr>
    </w:p>
    <w:p w14:paraId="060FF37E" w14:textId="5A403AE1" w:rsidR="007777F7" w:rsidRDefault="00C9395A" w:rsidP="007777F7">
      <w:pPr>
        <w:tabs>
          <w:tab w:val="left" w:pos="1180"/>
        </w:tabs>
        <w:rPr>
          <w:lang w:eastAsia="zh-CN"/>
        </w:rPr>
      </w:pPr>
      <w:r>
        <w:rPr>
          <w:rFonts w:hint="eastAsia"/>
          <w:lang w:eastAsia="zh-CN"/>
        </w:rPr>
        <w:t>I</w:t>
      </w:r>
      <w:r>
        <w:rPr>
          <w:lang w:eastAsia="zh-CN"/>
        </w:rPr>
        <w:t xml:space="preserve">n this contribution, we discuss the issue related to </w:t>
      </w:r>
      <w:r w:rsidR="00167CEF">
        <w:rPr>
          <w:lang w:eastAsia="zh-CN"/>
        </w:rPr>
        <w:t xml:space="preserve">PUSCH DMRS bundling </w:t>
      </w:r>
      <w:r>
        <w:rPr>
          <w:lang w:eastAsia="zh-CN"/>
        </w:rPr>
        <w:t xml:space="preserve">and </w:t>
      </w:r>
      <w:r w:rsidR="00167CEF">
        <w:rPr>
          <w:lang w:eastAsia="zh-CN"/>
        </w:rPr>
        <w:t>PUCCH repetition</w:t>
      </w:r>
      <w:r>
        <w:rPr>
          <w:lang w:eastAsia="zh-CN"/>
        </w:rPr>
        <w:t>.</w:t>
      </w:r>
    </w:p>
    <w:p w14:paraId="66AB60FE" w14:textId="3945119C"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lastRenderedPageBreak/>
        <w:t>D</w:t>
      </w:r>
      <w:r w:rsidRPr="0075101E">
        <w:rPr>
          <w:rFonts w:ascii="Arial" w:hAnsi="Arial" w:cs="Arial"/>
          <w:lang w:eastAsia="zh-CN"/>
        </w:rPr>
        <w:t>iscussion</w:t>
      </w:r>
    </w:p>
    <w:p w14:paraId="0CBBBAA7" w14:textId="28E43E99" w:rsidR="00CE2067" w:rsidRDefault="00C9395A" w:rsidP="00CE2067">
      <w:pPr>
        <w:pStyle w:val="Heading2"/>
        <w:numPr>
          <w:ilvl w:val="1"/>
          <w:numId w:val="4"/>
        </w:numPr>
        <w:rPr>
          <w:rFonts w:ascii="Arial" w:hAnsi="Arial" w:cs="Arial"/>
          <w:lang w:eastAsia="zh-CN"/>
        </w:rPr>
      </w:pPr>
      <w:r>
        <w:rPr>
          <w:rFonts w:ascii="Arial" w:hAnsi="Arial" w:cs="Arial"/>
          <w:lang w:eastAsia="zh-CN"/>
        </w:rPr>
        <w:t>PUSCH DM</w:t>
      </w:r>
      <w:r>
        <w:rPr>
          <w:rFonts w:ascii="Arial" w:hAnsi="Arial" w:cs="Arial" w:hint="eastAsia"/>
          <w:lang w:eastAsia="zh-CN"/>
        </w:rPr>
        <w:t>RS</w:t>
      </w:r>
      <w:r>
        <w:rPr>
          <w:rFonts w:ascii="Arial" w:hAnsi="Arial" w:cs="Arial"/>
          <w:lang w:eastAsia="zh-CN"/>
        </w:rPr>
        <w:t xml:space="preserve"> bundling</w:t>
      </w:r>
    </w:p>
    <w:p w14:paraId="24F855A1" w14:textId="6A55561F" w:rsidR="00A433EA" w:rsidRDefault="002B5D90" w:rsidP="005362A6">
      <w:pPr>
        <w:rPr>
          <w:lang w:eastAsia="zh-CN"/>
        </w:rPr>
      </w:pPr>
      <w:r>
        <w:rPr>
          <w:lang w:eastAsia="zh-CN"/>
        </w:rPr>
        <w:t xml:space="preserve">In R17,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6C3933">
        <w:rPr>
          <w:lang w:eastAsia="zh-CN"/>
        </w:rPr>
        <w:t xml:space="preserve"> is introduced</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CBE0CA4" w14:textId="5069E87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w:t>
      </w:r>
      <w:r w:rsidR="00FE1A13">
        <w:rPr>
          <w:lang w:eastAsia="zh-CN"/>
        </w:rPr>
        <w:t xml:space="preserve">delay </w:t>
      </w:r>
      <w:r>
        <w:rPr>
          <w:lang w:eastAsia="zh-CN"/>
        </w:rPr>
        <w:t>may lead to large TA value, necessity of K-offset</w:t>
      </w:r>
      <w:r w:rsidR="00FE1A13">
        <w:rPr>
          <w:lang w:eastAsia="zh-CN"/>
        </w:rPr>
        <w:t>,</w:t>
      </w:r>
      <w:r>
        <w:rPr>
          <w:lang w:eastAsia="zh-CN"/>
        </w:rPr>
        <w:t xml:space="preserve">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gN</w:t>
      </w:r>
      <w:r w:rsidR="007150A0">
        <w:rPr>
          <w:rFonts w:hint="eastAsia"/>
          <w:lang w:eastAsia="zh-CN"/>
        </w:rPr>
        <w:t>B</w:t>
      </w:r>
      <w:r w:rsidR="007150A0">
        <w:rPr>
          <w:lang w:eastAsia="zh-CN"/>
        </w:rPr>
        <w:t xml:space="preserve"> and UE side</w:t>
      </w:r>
      <w:r w:rsidR="003D7669">
        <w:rPr>
          <w:lang w:eastAsia="zh-CN"/>
        </w:rPr>
        <w:t xml:space="preserve">. </w:t>
      </w:r>
    </w:p>
    <w:p w14:paraId="379B0A3F" w14:textId="282786B5"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from gNB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t>
      </w:r>
      <w:r w:rsidR="00FE1A13">
        <w:rPr>
          <w:lang w:eastAsia="zh-CN"/>
        </w:rPr>
        <w:t>are</w:t>
      </w:r>
      <w:r w:rsidR="00724C83">
        <w:rPr>
          <w:lang w:eastAsia="zh-CN"/>
        </w:rPr>
        <w:t xml:space="preserve"> associated with a timer</w:t>
      </w:r>
      <w:r w:rsidR="00FE1A13">
        <w:rPr>
          <w:lang w:eastAsia="zh-CN"/>
        </w:rPr>
        <w:t xml:space="preserve">, while </w:t>
      </w:r>
      <w:r w:rsidR="00724C83">
        <w:rPr>
          <w:lang w:eastAsia="zh-CN"/>
        </w:rPr>
        <w:t xml:space="preserve">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w:t>
      </w:r>
      <w:r w:rsidR="00FE1A13">
        <w:rPr>
          <w:lang w:eastAsia="zh-CN"/>
        </w:rPr>
        <w:t>may</w:t>
      </w:r>
      <w:r w:rsidR="00724C83">
        <w:rPr>
          <w:lang w:eastAsia="zh-CN"/>
        </w:rPr>
        <w:t xml:space="preserve"> be derived by the UE before expiration of the timer for proper operation. The satellite movement will </w:t>
      </w:r>
      <w:r w:rsidR="008E0078">
        <w:rPr>
          <w:lang w:eastAsia="zh-CN"/>
        </w:rPr>
        <w:t>result in frequent TA updates over the time, resulting in</w:t>
      </w:r>
      <w:r w:rsidR="00571A17">
        <w:rPr>
          <w:lang w:eastAsia="zh-CN"/>
        </w:rPr>
        <w:t xml:space="preserve"> change </w:t>
      </w:r>
      <w:r w:rsidR="008E0078">
        <w:rPr>
          <w:lang w:eastAsia="zh-CN"/>
        </w:rPr>
        <w:t>in u</w:t>
      </w:r>
      <w:r w:rsidR="00571A17">
        <w:rPr>
          <w:lang w:eastAsia="zh-CN"/>
        </w:rPr>
        <w:t xml:space="preserve">plink transmission timing. </w:t>
      </w:r>
      <w:r w:rsidR="00724C83">
        <w:rPr>
          <w:lang w:eastAsia="zh-CN"/>
        </w:rPr>
        <w:t xml:space="preserve">UE </w:t>
      </w:r>
      <w:r w:rsidR="008E0078">
        <w:rPr>
          <w:lang w:eastAsia="zh-CN"/>
        </w:rPr>
        <w:t xml:space="preserve">would </w:t>
      </w:r>
      <w:r w:rsidR="00724C83">
        <w:rPr>
          <w:lang w:eastAsia="zh-CN"/>
        </w:rPr>
        <w:t xml:space="preserve">report </w:t>
      </w:r>
      <w:r w:rsidR="008E0078">
        <w:rPr>
          <w:lang w:eastAsia="zh-CN"/>
        </w:rPr>
        <w:t>these</w:t>
      </w:r>
      <w:r w:rsidR="00724C83">
        <w:rPr>
          <w:lang w:eastAsia="zh-CN"/>
        </w:rPr>
        <w:t xml:space="preserve"> updated TA</w:t>
      </w:r>
      <w:r w:rsidR="008E0078">
        <w:rPr>
          <w:lang w:eastAsia="zh-CN"/>
        </w:rPr>
        <w:t>s</w:t>
      </w:r>
      <w:r w:rsidR="00724C83">
        <w:rPr>
          <w:lang w:eastAsia="zh-CN"/>
        </w:rPr>
        <w:t xml:space="preserve">, and based on the </w:t>
      </w:r>
      <w:r w:rsidR="00CD642B">
        <w:rPr>
          <w:lang w:eastAsia="zh-CN"/>
        </w:rPr>
        <w:t>reporting</w:t>
      </w:r>
      <w:r w:rsidR="00724C83">
        <w:rPr>
          <w:lang w:eastAsia="zh-CN"/>
        </w:rPr>
        <w:t xml:space="preserve">, gNB </w:t>
      </w:r>
      <w:r w:rsidR="008E0078">
        <w:rPr>
          <w:lang w:eastAsia="zh-CN"/>
        </w:rPr>
        <w:t>would</w:t>
      </w:r>
      <w:r w:rsidR="00724C83">
        <w:rPr>
          <w:lang w:eastAsia="zh-CN"/>
        </w:rPr>
        <w:t xml:space="preserve"> determine a</w:t>
      </w:r>
      <w:r w:rsidR="007802E9">
        <w:rPr>
          <w:lang w:eastAsia="zh-CN"/>
        </w:rPr>
        <w:t>n</w:t>
      </w:r>
      <w:r w:rsidR="00724C83">
        <w:rPr>
          <w:lang w:eastAsia="zh-CN"/>
        </w:rPr>
        <w:t xml:space="preserve"> updated K-offset</w:t>
      </w:r>
      <w:r w:rsidR="008E0078">
        <w:rPr>
          <w:lang w:eastAsia="zh-CN"/>
        </w:rPr>
        <w:t>, that</w:t>
      </w:r>
      <w:r w:rsidR="007802E9">
        <w:rPr>
          <w:lang w:eastAsia="zh-CN"/>
        </w:rPr>
        <w:t xml:space="preserve"> may </w:t>
      </w:r>
      <w:r w:rsidR="008E0078">
        <w:rPr>
          <w:lang w:eastAsia="zh-CN"/>
        </w:rPr>
        <w:t xml:space="preserve">be </w:t>
      </w:r>
      <w:r w:rsidR="007802E9">
        <w:rPr>
          <w:lang w:eastAsia="zh-CN"/>
        </w:rPr>
        <w:t xml:space="preserve">further </w:t>
      </w:r>
      <w:r w:rsidR="00724C83">
        <w:rPr>
          <w:lang w:eastAsia="zh-CN"/>
        </w:rPr>
        <w:t>indicate</w:t>
      </w:r>
      <w:r w:rsidR="008E0078">
        <w:rPr>
          <w:lang w:eastAsia="zh-CN"/>
        </w:rPr>
        <w:t>d</w:t>
      </w:r>
      <w:r w:rsidR="00724C83">
        <w:rPr>
          <w:lang w:eastAsia="zh-CN"/>
        </w:rPr>
        <w:t xml:space="preserve">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1A9D972D" w14:textId="25871ED4" w:rsidR="00BA025A" w:rsidRDefault="006C3933" w:rsidP="00CE2067">
      <w:pPr>
        <w:rPr>
          <w:lang w:eastAsia="zh-CN"/>
        </w:rPr>
      </w:pPr>
      <w:r>
        <w:rPr>
          <w:lang w:eastAsia="zh-CN"/>
        </w:rPr>
        <w:t>T</w:t>
      </w:r>
      <w:r w:rsidR="007B3198">
        <w:rPr>
          <w:lang w:eastAsia="zh-CN"/>
        </w:rPr>
        <w: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 xml:space="preserve">ed, which will lead </w:t>
      </w:r>
      <w:r w:rsidR="008E0078">
        <w:rPr>
          <w:lang w:eastAsia="zh-CN"/>
        </w:rPr>
        <w:t xml:space="preserve">to </w:t>
      </w:r>
      <w:r w:rsidR="007B3198">
        <w:rPr>
          <w:lang w:eastAsia="zh-CN"/>
        </w:rPr>
        <w:t>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0FC26BC0" w:rsidR="00F767BC" w:rsidRPr="00043599" w:rsidRDefault="00BA025A" w:rsidP="000F3DDE">
      <w:pPr>
        <w:pStyle w:val="ListParagraph"/>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channel </w:t>
      </w:r>
    </w:p>
    <w:p w14:paraId="2EDA78F0" w14:textId="7E2219BB" w:rsidR="00CE227D" w:rsidRPr="00043599" w:rsidRDefault="00F767BC" w:rsidP="000F3DDE">
      <w:pPr>
        <w:pStyle w:val="ListParagraph"/>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225C1EC"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r w:rsidR="00B273ED">
        <w:rPr>
          <w:lang w:eastAsia="zh-CN"/>
        </w:rPr>
        <w:t>which</w:t>
      </w:r>
      <w:r w:rsidR="00AA6203">
        <w:rPr>
          <w:lang w:eastAsia="zh-CN"/>
        </w:rPr>
        <w:t xml:space="preserve">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4C93134" w14:textId="1F07F804"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gNB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sidR="00B273ED">
        <w:rPr>
          <w:lang w:eastAsia="zh-CN"/>
        </w:rPr>
        <w:t>consists</w:t>
      </w:r>
      <w:r>
        <w:rPr>
          <w:lang w:eastAsia="zh-CN"/>
        </w:rPr>
        <w:t xml:space="preserve">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4AB67E89" w14:textId="7A127789" w:rsidR="00F61558" w:rsidRPr="0048710D" w:rsidRDefault="00D00C90" w:rsidP="00CE2067">
      <w:pPr>
        <w:rPr>
          <w:lang w:eastAsia="zh-CN"/>
        </w:rPr>
      </w:pPr>
      <w:r>
        <w:rPr>
          <w:lang w:eastAsia="zh-CN"/>
        </w:rPr>
        <w:t>Regarding the impact of satellite movement,</w:t>
      </w:r>
      <w:r w:rsidR="005F6616">
        <w:rPr>
          <w:lang w:eastAsia="zh-CN"/>
        </w:rPr>
        <w:t xml:space="preserve"> there may be</w:t>
      </w:r>
      <w:r w:rsidR="00F61558">
        <w:rPr>
          <w:lang w:eastAsia="zh-CN"/>
        </w:rPr>
        <w:t xml:space="preserve"> time and frequency drift. There are mainly two </w:t>
      </w:r>
      <w:r w:rsidR="00F61558" w:rsidRPr="0048710D">
        <w:rPr>
          <w:lang w:eastAsia="zh-CN"/>
        </w:rPr>
        <w:t>alternatives to solve the issue:</w:t>
      </w:r>
    </w:p>
    <w:p w14:paraId="3180B915" w14:textId="2FD4233C" w:rsidR="00F61558" w:rsidRPr="0048710D"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 xml:space="preserve">Alt 1: </w:t>
      </w:r>
      <w:r w:rsidR="0048710D" w:rsidRPr="0048710D">
        <w:rPr>
          <w:rFonts w:ascii="Times New Roman" w:hAnsi="Times New Roman"/>
          <w:lang w:eastAsia="zh-CN"/>
        </w:rPr>
        <w:t>Update time-frequency compensation at UE side more frequently.</w:t>
      </w:r>
    </w:p>
    <w:p w14:paraId="141115A4" w14:textId="14842EFD" w:rsidR="00F61558" w:rsidRDefault="00F61558" w:rsidP="0048710D">
      <w:pPr>
        <w:pStyle w:val="ListParagraph"/>
        <w:numPr>
          <w:ilvl w:val="0"/>
          <w:numId w:val="13"/>
        </w:numPr>
        <w:rPr>
          <w:rFonts w:ascii="Times New Roman" w:hAnsi="Times New Roman"/>
          <w:lang w:eastAsia="zh-CN"/>
        </w:rPr>
      </w:pPr>
      <w:r w:rsidRPr="0048710D">
        <w:rPr>
          <w:rFonts w:ascii="Times New Roman" w:hAnsi="Times New Roman"/>
          <w:lang w:eastAsia="zh-CN"/>
        </w:rPr>
        <w:t>Alt 2:</w:t>
      </w:r>
      <w:r w:rsidR="00EC35E9" w:rsidRPr="0048710D">
        <w:rPr>
          <w:rFonts w:ascii="Times New Roman" w:hAnsi="Times New Roman"/>
          <w:lang w:eastAsia="zh-CN"/>
        </w:rPr>
        <w:t xml:space="preserve"> </w:t>
      </w:r>
      <w:r w:rsidR="0048710D" w:rsidRPr="0048710D">
        <w:rPr>
          <w:rFonts w:ascii="Times New Roman" w:hAnsi="Times New Roman"/>
          <w:lang w:eastAsia="zh-CN"/>
        </w:rPr>
        <w:t>Introduce new event to terminate the joint channel estimation window.</w:t>
      </w:r>
    </w:p>
    <w:p w14:paraId="2E0B56E9" w14:textId="77777777" w:rsidR="001D04DC" w:rsidRPr="0048710D" w:rsidRDefault="001D04DC" w:rsidP="001D04DC">
      <w:pPr>
        <w:pStyle w:val="ListParagraph"/>
        <w:ind w:left="420"/>
        <w:rPr>
          <w:rFonts w:ascii="Times New Roman" w:hAnsi="Times New Roman"/>
          <w:lang w:eastAsia="zh-CN"/>
        </w:rPr>
      </w:pPr>
    </w:p>
    <w:p w14:paraId="1B5EB579" w14:textId="1A155681" w:rsidR="0048710D" w:rsidRDefault="0048710D" w:rsidP="00CE2067">
      <w:pPr>
        <w:rPr>
          <w:lang w:eastAsia="zh-CN"/>
        </w:rPr>
      </w:pPr>
      <w:r>
        <w:rPr>
          <w:rFonts w:hint="eastAsia"/>
          <w:lang w:eastAsia="zh-CN"/>
        </w:rPr>
        <w:t>F</w:t>
      </w:r>
      <w:r>
        <w:rPr>
          <w:lang w:eastAsia="zh-CN"/>
        </w:rPr>
        <w:t>or Alt 1, the update can be performed per slot or per several slots</w:t>
      </w:r>
      <w:r w:rsidR="00580F52">
        <w:rPr>
          <w:lang w:eastAsia="zh-CN"/>
        </w:rPr>
        <w:t>. During adjacent</w:t>
      </w:r>
      <w:r w:rsidR="00B273ED">
        <w:rPr>
          <w:lang w:eastAsia="zh-CN"/>
        </w:rPr>
        <w:t xml:space="preserve"> of</w:t>
      </w:r>
      <w:r w:rsidR="00580F52">
        <w:rPr>
          <w:lang w:eastAsia="zh-CN"/>
        </w:rPr>
        <w:t xml:space="preserve"> time-frequency pre-compensation, the changed time/frequency offset is limited, </w:t>
      </w:r>
      <w:r w:rsidR="00B273ED">
        <w:rPr>
          <w:lang w:eastAsia="zh-CN"/>
        </w:rPr>
        <w:t>that may be</w:t>
      </w:r>
      <w:r w:rsidR="00580F52">
        <w:rPr>
          <w:lang w:eastAsia="zh-CN"/>
        </w:rPr>
        <w:t xml:space="preserve"> within the RAN4 requirement</w:t>
      </w:r>
      <w:r w:rsidR="00B273ED">
        <w:rPr>
          <w:lang w:eastAsia="zh-CN"/>
        </w:rPr>
        <w:t xml:space="preserve">. </w:t>
      </w:r>
      <w:r w:rsidR="00B273ED">
        <w:rPr>
          <w:lang w:eastAsia="zh-CN"/>
        </w:rPr>
        <w:lastRenderedPageBreak/>
        <w:t>Thus,</w:t>
      </w:r>
      <w:r w:rsidR="00580F52">
        <w:rPr>
          <w:lang w:eastAsia="zh-CN"/>
        </w:rPr>
        <w:t xml:space="preserve"> the joint channel estimation window is not impacted by time/frequency pre-compensation. However, for each time/frequency update, the new time/frequency position may be larger than or smaller than the old time/frequency position depending on the satellite position and the satellite velocity</w:t>
      </w:r>
      <w:r w:rsidR="00B273ED">
        <w:rPr>
          <w:lang w:eastAsia="zh-CN"/>
        </w:rPr>
        <w:t>, which means that a</w:t>
      </w:r>
      <w:r w:rsidR="00580F52">
        <w:rPr>
          <w:lang w:eastAsia="zh-CN"/>
        </w:rPr>
        <w:t xml:space="preserve"> gap at time and frequency domain is necessary</w:t>
      </w:r>
      <w:r w:rsidR="009C0BF8">
        <w:rPr>
          <w:lang w:eastAsia="zh-CN"/>
        </w:rPr>
        <w:t>. Although it can be solved by scheduling, there will be some resource waste.</w:t>
      </w:r>
    </w:p>
    <w:p w14:paraId="6C85C3FD" w14:textId="3DE8AA4D" w:rsidR="00D00C90" w:rsidRDefault="009C0BF8" w:rsidP="009C0BF8">
      <w:pPr>
        <w:rPr>
          <w:lang w:eastAsia="zh-CN"/>
        </w:rPr>
      </w:pPr>
      <w:r>
        <w:rPr>
          <w:rFonts w:hint="eastAsia"/>
          <w:lang w:eastAsia="zh-CN"/>
        </w:rPr>
        <w:t>F</w:t>
      </w:r>
      <w:r>
        <w:rPr>
          <w:lang w:eastAsia="zh-CN"/>
        </w:rPr>
        <w:t xml:space="preserve">or Alt 2, </w:t>
      </w:r>
      <w:r w:rsidR="005F6616">
        <w:rPr>
          <w:lang w:eastAsia="zh-CN"/>
        </w:rPr>
        <w:t>TA update should be considered to be an event which terminates the joint channel estimation window</w:t>
      </w:r>
      <w:r>
        <w:rPr>
          <w:lang w:eastAsia="zh-CN"/>
        </w:rPr>
        <w:t xml:space="preserve"> </w:t>
      </w:r>
      <w:r w:rsidR="00B273ED">
        <w:rPr>
          <w:lang w:eastAsia="zh-CN"/>
        </w:rPr>
        <w:t xml:space="preserve">as </w:t>
      </w:r>
      <w:r>
        <w:rPr>
          <w:lang w:eastAsia="zh-CN"/>
        </w:rPr>
        <w:t>per R17 agreement</w:t>
      </w:r>
      <w:r w:rsidR="005F6616">
        <w:rPr>
          <w:lang w:eastAsia="zh-CN"/>
        </w:rPr>
        <w:t xml:space="preserve">. </w:t>
      </w:r>
      <w:r w:rsidR="00B273ED">
        <w:rPr>
          <w:lang w:eastAsia="zh-CN"/>
        </w:rPr>
        <w:t>I</w:t>
      </w:r>
      <w:r w:rsidR="005F6616">
        <w:rPr>
          <w:lang w:eastAsia="zh-CN"/>
        </w:rPr>
        <w:t>n R18, when there is a TA update due to satellite movement, it should also be considered as an event to terminate the window.</w:t>
      </w:r>
      <w:r>
        <w:rPr>
          <w:lang w:eastAsia="zh-CN"/>
        </w:rPr>
        <w:t xml:space="preserve"> The consequence is that the window size will be reduced, and the joint channel estimation gain will be impacted. </w:t>
      </w:r>
      <w:r w:rsidR="00B273ED">
        <w:rPr>
          <w:lang w:eastAsia="zh-CN"/>
        </w:rPr>
        <w:t>On the other hand, t</w:t>
      </w:r>
      <w:r>
        <w:rPr>
          <w:lang w:eastAsia="zh-CN"/>
        </w:rPr>
        <w:t>here is no resource waste which is the case of Alt 1.</w:t>
      </w:r>
    </w:p>
    <w:p w14:paraId="0F22D8CD" w14:textId="054D09DC" w:rsidR="009C0BF8" w:rsidRDefault="009C0BF8" w:rsidP="009C0BF8">
      <w:pPr>
        <w:rPr>
          <w:lang w:eastAsia="zh-CN"/>
        </w:rPr>
      </w:pPr>
      <w:r>
        <w:rPr>
          <w:rFonts w:hint="eastAsia"/>
          <w:lang w:eastAsia="zh-CN"/>
        </w:rPr>
        <w:t>R</w:t>
      </w:r>
      <w:r>
        <w:rPr>
          <w:lang w:eastAsia="zh-CN"/>
        </w:rPr>
        <w:t>egarding whether to adopt Alt 1 or Alt 2, we think a combination can be considered. If the resource waste is acceptable, there can be signaling from gNB to UE to indicate when to perform time/frequency pre-compensation. And after that, if the time/frequency pre-compensation exceeds a threshold, then the joint channel estimation window will be reduced by the time/frequency pre-compensation.</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similar to the case </w:t>
      </w:r>
      <w:r w:rsidR="00FE4039">
        <w:rPr>
          <w:lang w:eastAsia="zh-CN"/>
        </w:rPr>
        <w:t>of</w:t>
      </w:r>
      <w:r>
        <w:rPr>
          <w:lang w:eastAsia="zh-CN"/>
        </w:rPr>
        <w:t xml:space="preserve"> available slots.</w:t>
      </w:r>
    </w:p>
    <w:p w14:paraId="7FC3A6EA" w14:textId="205C86E7" w:rsidR="009C0BF8" w:rsidRPr="005F6616" w:rsidRDefault="009C0BF8" w:rsidP="00CE2067">
      <w:pPr>
        <w:rPr>
          <w:b/>
          <w:bCs/>
          <w:i/>
          <w:iCs/>
          <w:lang w:eastAsia="zh-CN"/>
        </w:rPr>
      </w:pPr>
      <w:r>
        <w:rPr>
          <w:rFonts w:hint="eastAsia"/>
          <w:b/>
          <w:bCs/>
          <w:i/>
          <w:iCs/>
          <w:lang w:eastAsia="zh-CN"/>
        </w:rPr>
        <w:t>P</w:t>
      </w:r>
      <w:r>
        <w:rPr>
          <w:b/>
          <w:bCs/>
          <w:i/>
          <w:iCs/>
          <w:lang w:eastAsia="zh-CN"/>
        </w:rPr>
        <w:t>roposal 2: Time-frequency pre-compensation at UE side can be indicated by gNB in slot level to satisfy RAN4 requirement.</w:t>
      </w:r>
    </w:p>
    <w:p w14:paraId="60DD0337" w14:textId="4109AF4E"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xml:space="preserve">: A TA update </w:t>
      </w:r>
      <w:r w:rsidR="009C0BF8">
        <w:rPr>
          <w:b/>
          <w:bCs/>
          <w:i/>
          <w:iCs/>
          <w:lang w:eastAsia="zh-CN"/>
        </w:rPr>
        <w:t xml:space="preserve">at multiple slots level </w:t>
      </w:r>
      <w:r w:rsidRPr="005F6616">
        <w:rPr>
          <w:b/>
          <w:bCs/>
          <w:i/>
          <w:iCs/>
          <w:lang w:eastAsia="zh-CN"/>
        </w:rPr>
        <w:t>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403B3482" w14:textId="0CFFB3FF" w:rsidR="00C9395A" w:rsidRPr="00C9395A" w:rsidRDefault="00C9395A" w:rsidP="00C9395A">
      <w:pPr>
        <w:pStyle w:val="Heading2"/>
        <w:numPr>
          <w:ilvl w:val="1"/>
          <w:numId w:val="4"/>
        </w:numPr>
        <w:rPr>
          <w:rFonts w:ascii="Arial" w:hAnsi="Arial" w:cs="Arial"/>
          <w:lang w:eastAsia="zh-CN"/>
        </w:rPr>
      </w:pPr>
      <w:r w:rsidRPr="00C9395A">
        <w:rPr>
          <w:rFonts w:ascii="Arial" w:hAnsi="Arial" w:cs="Arial" w:hint="eastAsia"/>
          <w:lang w:eastAsia="zh-CN"/>
        </w:rPr>
        <w:t>P</w:t>
      </w:r>
      <w:r w:rsidRPr="00C9395A">
        <w:rPr>
          <w:rFonts w:ascii="Arial" w:hAnsi="Arial" w:cs="Arial"/>
          <w:lang w:eastAsia="zh-CN"/>
        </w:rPr>
        <w:t>UCCH repetition for msg 4 HARQ-ACK</w:t>
      </w:r>
    </w:p>
    <w:p w14:paraId="48A904AB" w14:textId="76B32F6B" w:rsidR="00C9395A" w:rsidRDefault="003D2825" w:rsidP="00CE2067">
      <w:pPr>
        <w:rPr>
          <w:lang w:eastAsia="zh-CN"/>
        </w:rPr>
      </w:pPr>
      <w:r>
        <w:rPr>
          <w:rFonts w:hint="eastAsia"/>
          <w:lang w:eastAsia="zh-CN"/>
        </w:rPr>
        <w:t>It</w:t>
      </w:r>
      <w:r>
        <w:rPr>
          <w:lang w:eastAsia="zh-CN"/>
        </w:rPr>
        <w:t xml:space="preserve"> </w:t>
      </w:r>
      <w:r>
        <w:rPr>
          <w:rFonts w:hint="eastAsia"/>
          <w:lang w:eastAsia="zh-CN"/>
        </w:rPr>
        <w:t>is</w:t>
      </w:r>
      <w:r>
        <w:rPr>
          <w:lang w:eastAsia="zh-CN"/>
        </w:rPr>
        <w:t xml:space="preserve"> already agreed to support PUCCH repetition for msg4 HARQ-ACK for coverage enhancement. And the possible repetition can be at least 2 ,4,8. There are discussion on the related procedures and signaling for PUCCH repetit</w:t>
      </w:r>
      <w:r w:rsidR="00A63EDF">
        <w:rPr>
          <w:lang w:eastAsia="zh-CN"/>
        </w:rPr>
        <w:t>i</w:t>
      </w:r>
      <w:r>
        <w:rPr>
          <w:lang w:eastAsia="zh-CN"/>
        </w:rPr>
        <w:t>on.</w:t>
      </w:r>
    </w:p>
    <w:p w14:paraId="2B2A8D10" w14:textId="2809F588" w:rsidR="003D2825" w:rsidRDefault="003D2825" w:rsidP="00CE2067">
      <w:pPr>
        <w:rPr>
          <w:lang w:eastAsia="zh-CN"/>
        </w:rPr>
      </w:pPr>
      <w:r>
        <w:rPr>
          <w:lang w:eastAsia="zh-CN"/>
        </w:rPr>
        <w:t xml:space="preserve">The repetition number for PUCCH for msg4 HARQ-ACK can be configured in a cell specific way or in UE specific way. </w:t>
      </w:r>
      <w:r>
        <w:rPr>
          <w:rFonts w:hint="eastAsia"/>
          <w:lang w:eastAsia="zh-CN"/>
        </w:rPr>
        <w:t>F</w:t>
      </w:r>
      <w:r>
        <w:rPr>
          <w:lang w:eastAsia="zh-CN"/>
        </w:rPr>
        <w:t xml:space="preserve">or the case with cell-specific configuration, the configured repetition number should consider the UE with worst channel condition. The repetition number for an actual UE can be equal to or smaller than the configured cell-specific repetition number. </w:t>
      </w:r>
      <w:r w:rsidR="00B953B1">
        <w:rPr>
          <w:lang w:eastAsia="zh-CN"/>
        </w:rPr>
        <w:t>There will be some blind detection at gNB side, and the resource should be reserved based on the cell-specific repetition number, so there will be some resource waste.</w:t>
      </w:r>
    </w:p>
    <w:p w14:paraId="6944BECF" w14:textId="76590A2A" w:rsidR="00765485" w:rsidRDefault="00B953B1" w:rsidP="00CE2067">
      <w:pPr>
        <w:rPr>
          <w:lang w:eastAsia="zh-CN"/>
        </w:rPr>
      </w:pPr>
      <w:r>
        <w:rPr>
          <w:rFonts w:hint="eastAsia"/>
          <w:lang w:eastAsia="zh-CN"/>
        </w:rPr>
        <w:t>F</w:t>
      </w:r>
      <w:r>
        <w:rPr>
          <w:lang w:eastAsia="zh-CN"/>
        </w:rPr>
        <w:t xml:space="preserve">or the case with UE-specific configuration, the PUCCH repetition number for each UE </w:t>
      </w:r>
      <w:r w:rsidR="00C7172A">
        <w:rPr>
          <w:lang w:eastAsia="zh-CN"/>
        </w:rPr>
        <w:t>may</w:t>
      </w:r>
      <w:r>
        <w:rPr>
          <w:lang w:eastAsia="zh-CN"/>
        </w:rPr>
        <w:t xml:space="preserve"> consider the channel status </w:t>
      </w:r>
      <w:r w:rsidR="00C7172A">
        <w:rPr>
          <w:lang w:eastAsia="zh-CN"/>
        </w:rPr>
        <w:t xml:space="preserve">for </w:t>
      </w:r>
      <w:r>
        <w:rPr>
          <w:lang w:eastAsia="zh-CN"/>
        </w:rPr>
        <w:t>each UE, however, there will be signaling overhead to indicate the repetition number for each UE.</w:t>
      </w:r>
    </w:p>
    <w:p w14:paraId="7FFDA31A" w14:textId="0BA08D4C" w:rsidR="00765485" w:rsidRDefault="00C7172A" w:rsidP="00CE2067">
      <w:pPr>
        <w:rPr>
          <w:lang w:eastAsia="zh-CN"/>
        </w:rPr>
      </w:pPr>
      <w:r>
        <w:rPr>
          <w:lang w:eastAsia="zh-CN"/>
        </w:rPr>
        <w:t>In</w:t>
      </w:r>
      <w:r w:rsidR="00B953B1">
        <w:rPr>
          <w:lang w:eastAsia="zh-CN"/>
        </w:rPr>
        <w:t xml:space="preserve"> the 1</w:t>
      </w:r>
      <w:r w:rsidR="00B953B1" w:rsidRPr="00B953B1">
        <w:rPr>
          <w:vertAlign w:val="superscript"/>
          <w:lang w:eastAsia="zh-CN"/>
        </w:rPr>
        <w:t>st</w:t>
      </w:r>
      <w:r w:rsidR="00B953B1">
        <w:rPr>
          <w:lang w:eastAsia="zh-CN"/>
        </w:rPr>
        <w:t xml:space="preserve"> step, a set of RSRP threshold or satellite angle/distance threshold can be configured to UE in a cell specific way, so that each UE can determine the </w:t>
      </w:r>
      <w:r w:rsidR="00765485">
        <w:rPr>
          <w:lang w:eastAsia="zh-CN"/>
        </w:rPr>
        <w:t xml:space="preserve">preferred UE-specific repetition number based on the measured RSRP, satellite angle or satellite-UE distance. </w:t>
      </w:r>
    </w:p>
    <w:p w14:paraId="211D3461" w14:textId="2011158F" w:rsidR="00B953B1" w:rsidRDefault="00765485" w:rsidP="00CE2067">
      <w:pPr>
        <w:rPr>
          <w:lang w:eastAsia="zh-CN"/>
        </w:rPr>
      </w:pPr>
      <w:r>
        <w:rPr>
          <w:lang w:eastAsia="zh-CN"/>
        </w:rPr>
        <w:t>In 2</w:t>
      </w:r>
      <w:r w:rsidRPr="00765485">
        <w:rPr>
          <w:vertAlign w:val="superscript"/>
          <w:lang w:eastAsia="zh-CN"/>
        </w:rPr>
        <w:t>nd</w:t>
      </w:r>
      <w:r>
        <w:rPr>
          <w:lang w:eastAsia="zh-CN"/>
        </w:rPr>
        <w:t xml:space="preserve"> step, the preferred repetition number for each UE can be reported to gNB for proper configuration. The reporting </w:t>
      </w:r>
      <w:r w:rsidR="001F1962">
        <w:rPr>
          <w:lang w:eastAsia="zh-CN"/>
        </w:rPr>
        <w:t>may</w:t>
      </w:r>
      <w:r>
        <w:rPr>
          <w:lang w:eastAsia="zh-CN"/>
        </w:rPr>
        <w:t xml:space="preserve"> differentiate </w:t>
      </w:r>
      <w:r w:rsidR="001F1962">
        <w:rPr>
          <w:lang w:eastAsia="zh-CN"/>
        </w:rPr>
        <w:t xml:space="preserve">between </w:t>
      </w:r>
      <w:r>
        <w:rPr>
          <w:lang w:eastAsia="zh-CN"/>
        </w:rPr>
        <w:t>repetition</w:t>
      </w:r>
      <w:r w:rsidR="001F1962">
        <w:rPr>
          <w:lang w:eastAsia="zh-CN"/>
        </w:rPr>
        <w:t xml:space="preserve"> requirement</w:t>
      </w:r>
      <w:r>
        <w:rPr>
          <w:lang w:eastAsia="zh-CN"/>
        </w:rPr>
        <w:t xml:space="preserve"> or not, or alternatively, the reporting can indicate a repetition number including 2,4,8.</w:t>
      </w:r>
      <w:r w:rsidR="005B1C81">
        <w:rPr>
          <w:lang w:eastAsia="zh-CN"/>
        </w:rPr>
        <w:t xml:space="preserve"> In the previous meeting, a working assumption is achieved</w:t>
      </w:r>
      <w:r w:rsidR="00121875">
        <w:rPr>
          <w:lang w:eastAsia="zh-CN"/>
        </w:rPr>
        <w:t xml:space="preserve">, i.e., higher layer </w:t>
      </w:r>
      <w:proofErr w:type="spellStart"/>
      <w:r w:rsidR="00121875">
        <w:rPr>
          <w:lang w:eastAsia="zh-CN"/>
        </w:rPr>
        <w:t>signalling</w:t>
      </w:r>
      <w:proofErr w:type="spellEnd"/>
      <w:r w:rsidR="00121875">
        <w:rPr>
          <w:lang w:eastAsia="zh-CN"/>
        </w:rPr>
        <w:t xml:space="preserve"> in Msg3 PUSCH </w:t>
      </w:r>
      <w:r w:rsidR="005B1C81">
        <w:rPr>
          <w:lang w:eastAsia="zh-CN"/>
        </w:rPr>
        <w:t>for repetition request or for capability report</w:t>
      </w:r>
      <w:r w:rsidR="00631FDE">
        <w:rPr>
          <w:lang w:eastAsia="zh-CN"/>
        </w:rPr>
        <w:t xml:space="preserve">. </w:t>
      </w:r>
    </w:p>
    <w:p w14:paraId="44C8F6C8" w14:textId="0CDBDEC7" w:rsidR="00121875" w:rsidRDefault="00765485" w:rsidP="00121875">
      <w:pPr>
        <w:rPr>
          <w:lang w:eastAsia="zh-CN"/>
        </w:rPr>
      </w:pPr>
      <w:r>
        <w:rPr>
          <w:rFonts w:hint="eastAsia"/>
          <w:lang w:eastAsia="zh-CN"/>
        </w:rPr>
        <w:t>I</w:t>
      </w:r>
      <w:r>
        <w:rPr>
          <w:lang w:eastAsia="zh-CN"/>
        </w:rPr>
        <w:t>n the 3</w:t>
      </w:r>
      <w:r w:rsidRPr="00765485">
        <w:rPr>
          <w:vertAlign w:val="superscript"/>
          <w:lang w:eastAsia="zh-CN"/>
        </w:rPr>
        <w:t>rd</w:t>
      </w:r>
      <w:r>
        <w:rPr>
          <w:lang w:eastAsia="zh-CN"/>
        </w:rPr>
        <w:t xml:space="preserve"> step, gNB can configure to UE the repetition number to UE. </w:t>
      </w:r>
      <w:r w:rsidR="005B1C81">
        <w:rPr>
          <w:lang w:eastAsia="zh-CN"/>
        </w:rPr>
        <w:t xml:space="preserve">In </w:t>
      </w:r>
      <w:r w:rsidR="00121875">
        <w:rPr>
          <w:lang w:eastAsia="zh-CN"/>
        </w:rPr>
        <w:t>RAN1#112</w:t>
      </w:r>
      <w:r w:rsidR="005B1C81">
        <w:rPr>
          <w:lang w:eastAsia="zh-CN"/>
        </w:rPr>
        <w:t xml:space="preserve">, a number of Alts were </w:t>
      </w:r>
      <w:r w:rsidR="00BF17BF">
        <w:rPr>
          <w:lang w:eastAsia="zh-CN"/>
        </w:rPr>
        <w:t>agreed for dynamic indication of repetition factor from gNB. These Alts discuss the possibilities for indication where t</w:t>
      </w:r>
      <w:r>
        <w:rPr>
          <w:lang w:eastAsia="zh-CN"/>
        </w:rPr>
        <w:t>he indication can be explicitly</w:t>
      </w:r>
      <w:r w:rsidR="00C7172A">
        <w:rPr>
          <w:lang w:eastAsia="zh-CN"/>
        </w:rPr>
        <w:t xml:space="preserve"> carried out</w:t>
      </w:r>
      <w:r>
        <w:rPr>
          <w:lang w:eastAsia="zh-CN"/>
        </w:rPr>
        <w:t xml:space="preserve"> in </w:t>
      </w:r>
      <w:r w:rsidR="00BF17BF">
        <w:rPr>
          <w:lang w:eastAsia="zh-CN"/>
        </w:rPr>
        <w:t>M</w:t>
      </w:r>
      <w:r>
        <w:rPr>
          <w:lang w:eastAsia="zh-CN"/>
        </w:rPr>
        <w:t xml:space="preserve">sg4 </w:t>
      </w:r>
      <w:r w:rsidR="00BF17BF">
        <w:rPr>
          <w:lang w:eastAsia="zh-CN"/>
        </w:rPr>
        <w:t xml:space="preserve">PDSCH </w:t>
      </w:r>
      <w:r>
        <w:rPr>
          <w:lang w:eastAsia="zh-CN"/>
        </w:rPr>
        <w:t xml:space="preserve">or it can be implicitly determined based on the repetition number for </w:t>
      </w:r>
      <w:r w:rsidR="00BF17BF">
        <w:rPr>
          <w:lang w:eastAsia="zh-CN"/>
        </w:rPr>
        <w:t>M</w:t>
      </w:r>
      <w:r>
        <w:rPr>
          <w:lang w:eastAsia="zh-CN"/>
        </w:rPr>
        <w:t xml:space="preserve">sg3. </w:t>
      </w:r>
      <w:r w:rsidR="00121875">
        <w:rPr>
          <w:szCs w:val="18"/>
        </w:rPr>
        <w:t xml:space="preserve">In the previous meeting, </w:t>
      </w:r>
      <w:r w:rsidR="00121875" w:rsidRPr="0000588D">
        <w:rPr>
          <w:rFonts w:eastAsia="Batang"/>
        </w:rPr>
        <w:t xml:space="preserve">Alt </w:t>
      </w:r>
      <w:r w:rsidR="00121875">
        <w:rPr>
          <w:rFonts w:eastAsia="Batang"/>
        </w:rPr>
        <w:t xml:space="preserve">1, i.e., </w:t>
      </w:r>
      <w:bookmarkStart w:id="5" w:name="_Hlk134728057"/>
      <w:r w:rsidR="00121875">
        <w:rPr>
          <w:rFonts w:eastAsia="Batang"/>
        </w:rPr>
        <w:t>a f</w:t>
      </w:r>
      <w:r w:rsidR="00121875" w:rsidRPr="0000588D">
        <w:rPr>
          <w:rFonts w:eastAsia="Batang"/>
        </w:rPr>
        <w:t>ield in DCI scheduling the Msg4 PDSCH</w:t>
      </w:r>
      <w:r w:rsidR="00121875">
        <w:rPr>
          <w:rFonts w:eastAsia="Batang"/>
        </w:rPr>
        <w:t xml:space="preserve"> was agreed for </w:t>
      </w:r>
      <w:r w:rsidR="00121875" w:rsidRPr="00121875">
        <w:rPr>
          <w:rFonts w:eastAsia="Batang"/>
        </w:rPr>
        <w:t>PUCCH repetition for Msg4 HARQ-ACK</w:t>
      </w:r>
      <w:bookmarkEnd w:id="5"/>
      <w:r w:rsidR="00121875">
        <w:rPr>
          <w:rFonts w:eastAsia="Batang"/>
        </w:rPr>
        <w:t xml:space="preserve">. </w:t>
      </w:r>
      <w:r w:rsidR="00EF0D00">
        <w:rPr>
          <w:rFonts w:eastAsia="Batang"/>
        </w:rPr>
        <w:t xml:space="preserve">We support </w:t>
      </w:r>
      <w:bookmarkStart w:id="6" w:name="_Hlk134728022"/>
      <w:r w:rsidR="00EF0D00" w:rsidRPr="0000588D">
        <w:rPr>
          <w:rFonts w:eastAsia="Batang"/>
        </w:rPr>
        <w:t>Alt 1-1</w:t>
      </w:r>
      <w:r w:rsidR="00EF0D00">
        <w:rPr>
          <w:rFonts w:eastAsia="Batang"/>
        </w:rPr>
        <w:t>a or Alt 1-1b.</w:t>
      </w:r>
      <w:bookmarkEnd w:id="6"/>
    </w:p>
    <w:p w14:paraId="3E404A56" w14:textId="6CB01E0F" w:rsidR="005728D0" w:rsidRDefault="005728D0" w:rsidP="00CE2067">
      <w:pPr>
        <w:rPr>
          <w:lang w:eastAsia="zh-CN"/>
        </w:rPr>
      </w:pPr>
      <w:r>
        <w:rPr>
          <w:rFonts w:hint="eastAsia"/>
          <w:lang w:eastAsia="zh-CN"/>
        </w:rPr>
        <w:lastRenderedPageBreak/>
        <w:t>T</w:t>
      </w:r>
      <w:r>
        <w:rPr>
          <w:lang w:eastAsia="zh-CN"/>
        </w:rPr>
        <w:t>here is discussion on whether the repetition factor can be configured by SIB. A working assumption is achieved. Based on the working assumption, there will be a case when one repetition factor is configured by SIB, a case when multiple repetition factors are configured by SIB and a case when repetition factor is not configured by SIB. We think these mechanisms are too complicated to support PUCCH repetition for msg 4 HARQ-ACK. The solution with UE specific reporting/indicati</w:t>
      </w:r>
      <w:r w:rsidR="00C7172A">
        <w:rPr>
          <w:lang w:eastAsia="zh-CN"/>
        </w:rPr>
        <w:t>on</w:t>
      </w:r>
      <w:r>
        <w:rPr>
          <w:lang w:eastAsia="zh-CN"/>
        </w:rPr>
        <w:t xml:space="preserve"> and gNB indicati</w:t>
      </w:r>
      <w:r w:rsidR="00C7172A">
        <w:rPr>
          <w:lang w:eastAsia="zh-CN"/>
        </w:rPr>
        <w:t xml:space="preserve">on </w:t>
      </w:r>
      <w:r>
        <w:rPr>
          <w:lang w:eastAsia="zh-CN"/>
        </w:rPr>
        <w:t xml:space="preserve">by DCI or </w:t>
      </w:r>
      <w:r w:rsidR="00C7172A">
        <w:rPr>
          <w:lang w:eastAsia="zh-CN"/>
        </w:rPr>
        <w:t xml:space="preserve">with </w:t>
      </w:r>
      <w:r>
        <w:rPr>
          <w:lang w:eastAsia="zh-CN"/>
        </w:rPr>
        <w:t>other message</w:t>
      </w:r>
      <w:r w:rsidR="00C7172A">
        <w:rPr>
          <w:lang w:eastAsia="zh-CN"/>
        </w:rPr>
        <w:t>s</w:t>
      </w:r>
      <w:r>
        <w:rPr>
          <w:lang w:eastAsia="zh-CN"/>
        </w:rPr>
        <w:t xml:space="preserve"> in random access is enough.</w:t>
      </w:r>
    </w:p>
    <w:p w14:paraId="51B40827" w14:textId="7126C3BE" w:rsidR="00765485" w:rsidRPr="00765485" w:rsidRDefault="00765485" w:rsidP="00CE2067">
      <w:pPr>
        <w:rPr>
          <w:b/>
          <w:bCs/>
          <w:i/>
          <w:iCs/>
          <w:lang w:eastAsia="zh-CN"/>
        </w:rPr>
      </w:pPr>
      <w:bookmarkStart w:id="7" w:name="_Hlk131621371"/>
      <w:bookmarkStart w:id="8" w:name="_Hlk134728097"/>
      <w:r w:rsidRPr="00765485">
        <w:rPr>
          <w:rFonts w:hint="eastAsia"/>
          <w:b/>
          <w:bCs/>
          <w:i/>
          <w:iCs/>
          <w:lang w:eastAsia="zh-CN"/>
        </w:rPr>
        <w:t>P</w:t>
      </w:r>
      <w:r w:rsidRPr="00765485">
        <w:rPr>
          <w:b/>
          <w:bCs/>
          <w:i/>
          <w:iCs/>
          <w:lang w:eastAsia="zh-CN"/>
        </w:rPr>
        <w:t xml:space="preserve">roposal 5: Support </w:t>
      </w:r>
      <w:r w:rsidR="00EF0D00" w:rsidRPr="00EF0D00">
        <w:rPr>
          <w:b/>
          <w:bCs/>
          <w:i/>
          <w:iCs/>
          <w:lang w:eastAsia="zh-CN"/>
        </w:rPr>
        <w:t>Alt 1-1a or Alt 1-1b</w:t>
      </w:r>
      <w:r w:rsidR="00EF0D00">
        <w:rPr>
          <w:b/>
          <w:bCs/>
          <w:i/>
          <w:iCs/>
          <w:lang w:eastAsia="zh-CN"/>
        </w:rPr>
        <w:t xml:space="preserve"> options for a</w:t>
      </w:r>
      <w:r w:rsidR="00EF0D00" w:rsidRPr="00EF0D00">
        <w:rPr>
          <w:b/>
          <w:bCs/>
          <w:i/>
          <w:iCs/>
          <w:lang w:eastAsia="zh-CN"/>
        </w:rPr>
        <w:t xml:space="preserve"> field in DCI scheduling the Msg4 PDSCH for PUCCH repetition for Msg4 HARQ-ACK</w:t>
      </w:r>
      <w:r w:rsidRPr="00765485">
        <w:rPr>
          <w:b/>
          <w:bCs/>
          <w:i/>
          <w:iCs/>
          <w:lang w:eastAsia="zh-CN"/>
        </w:rPr>
        <w:t>.</w:t>
      </w:r>
    </w:p>
    <w:bookmarkEnd w:id="7"/>
    <w:bookmarkEnd w:id="8"/>
    <w:p w14:paraId="5A853F50" w14:textId="09AC8C10" w:rsidR="0082623E" w:rsidRDefault="0082623E" w:rsidP="00B465CD">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38AEFA88" w14:textId="77777777" w:rsidR="00765485" w:rsidRPr="005F6616" w:rsidRDefault="00765485" w:rsidP="00765485">
      <w:pPr>
        <w:rPr>
          <w:b/>
          <w:bCs/>
          <w:i/>
          <w:iCs/>
          <w:lang w:eastAsia="zh-CN"/>
        </w:rPr>
      </w:pPr>
      <w:r>
        <w:rPr>
          <w:rFonts w:hint="eastAsia"/>
          <w:b/>
          <w:bCs/>
          <w:i/>
          <w:iCs/>
          <w:lang w:eastAsia="zh-CN"/>
        </w:rPr>
        <w:t>P</w:t>
      </w:r>
      <w:r>
        <w:rPr>
          <w:b/>
          <w:bCs/>
          <w:i/>
          <w:iCs/>
          <w:lang w:eastAsia="zh-CN"/>
        </w:rPr>
        <w:t>roposal 2: Time-frequency pre-compensation at UE side can be indicated by gNB in slot level to satisfy RAN4 requirement.</w:t>
      </w:r>
    </w:p>
    <w:p w14:paraId="2BCDFE7C" w14:textId="77777777" w:rsidR="00765485" w:rsidRPr="005F6616" w:rsidRDefault="00765485" w:rsidP="0076548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3</w:t>
      </w:r>
      <w:r w:rsidRPr="005F6616">
        <w:rPr>
          <w:b/>
          <w:bCs/>
          <w:i/>
          <w:iCs/>
          <w:lang w:eastAsia="zh-CN"/>
        </w:rPr>
        <w:t xml:space="preserve">: A TA update </w:t>
      </w:r>
      <w:r>
        <w:rPr>
          <w:b/>
          <w:bCs/>
          <w:i/>
          <w:iCs/>
          <w:lang w:eastAsia="zh-CN"/>
        </w:rPr>
        <w:t xml:space="preserve">at multiple slots level </w:t>
      </w:r>
      <w:r w:rsidRPr="005F6616">
        <w:rPr>
          <w:b/>
          <w:bCs/>
          <w:i/>
          <w:iCs/>
          <w:lang w:eastAsia="zh-CN"/>
        </w:rPr>
        <w:t>can be considered as an event to terminate the joint channel estimation window.</w:t>
      </w:r>
    </w:p>
    <w:p w14:paraId="303E8096" w14:textId="0E3FEBA2" w:rsidR="00167AF5"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09955355" w14:textId="77777777" w:rsidR="00EF0D00" w:rsidRDefault="00EF0D00" w:rsidP="008D3D73">
      <w:pPr>
        <w:rPr>
          <w:b/>
          <w:bCs/>
          <w:i/>
          <w:iCs/>
          <w:lang w:eastAsia="zh-CN"/>
        </w:rPr>
      </w:pPr>
      <w:r w:rsidRPr="00EF0D00">
        <w:rPr>
          <w:b/>
          <w:bCs/>
          <w:i/>
          <w:iCs/>
          <w:lang w:eastAsia="zh-CN"/>
        </w:rPr>
        <w:t>Proposal 5: Support Alt 1-1a or Alt 1-1b options for a field in DCI scheduling the Msg4 PDSCH for PUCCH repetition for Msg4 HARQ-ACK.</w:t>
      </w:r>
    </w:p>
    <w:p w14:paraId="73D8C28C" w14:textId="259263F0" w:rsidR="00531422" w:rsidRPr="00531422" w:rsidRDefault="00111C6E" w:rsidP="00B465CD">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F23A3FF" w14:textId="77777777" w:rsidR="001D04DC" w:rsidRDefault="00531422" w:rsidP="001D04DC">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D5DBAA8" w14:textId="5501B19B" w:rsidR="001D04DC" w:rsidRPr="000F4BF8" w:rsidRDefault="001D04DC" w:rsidP="001D04DC">
      <w:pPr>
        <w:pStyle w:val="References"/>
        <w:rPr>
          <w:sz w:val="22"/>
          <w:szCs w:val="22"/>
          <w:lang w:eastAsia="zh-CN"/>
        </w:rPr>
      </w:pPr>
      <w:r w:rsidRPr="000F4BF8">
        <w:rPr>
          <w:sz w:val="22"/>
          <w:szCs w:val="22"/>
          <w:lang w:eastAsia="zh-CN"/>
        </w:rPr>
        <w:t>RP-223534, “Revised WID: NR NTN (Non-Terrestrial Networks) enhancements”, RAN#98e, December. 2022.</w:t>
      </w:r>
    </w:p>
    <w:p w14:paraId="0F44D28C" w14:textId="442A60E2" w:rsidR="00C50DB1" w:rsidRDefault="00C50DB1" w:rsidP="001D04DC">
      <w:pPr>
        <w:pStyle w:val="References"/>
        <w:rPr>
          <w:sz w:val="22"/>
          <w:szCs w:val="18"/>
          <w:lang w:eastAsia="zh-CN"/>
        </w:rPr>
      </w:pPr>
      <w:r w:rsidRPr="000F4BF8">
        <w:rPr>
          <w:sz w:val="22"/>
          <w:szCs w:val="18"/>
          <w:lang w:eastAsia="zh-CN"/>
        </w:rPr>
        <w:t>3GPP RAN1#1</w:t>
      </w:r>
      <w:r w:rsidR="00564C22" w:rsidRPr="000F4BF8">
        <w:rPr>
          <w:sz w:val="22"/>
          <w:szCs w:val="18"/>
          <w:lang w:eastAsia="zh-CN"/>
        </w:rPr>
        <w:t>1</w:t>
      </w:r>
      <w:r w:rsidR="00C63D7F" w:rsidRPr="000F4BF8">
        <w:rPr>
          <w:sz w:val="22"/>
          <w:szCs w:val="18"/>
          <w:lang w:eastAsia="zh-CN"/>
        </w:rPr>
        <w:t>1</w:t>
      </w:r>
      <w:r w:rsidRPr="000F4BF8">
        <w:rPr>
          <w:sz w:val="22"/>
          <w:szCs w:val="18"/>
          <w:lang w:eastAsia="zh-CN"/>
        </w:rPr>
        <w:t xml:space="preserve"> chairman notes</w:t>
      </w:r>
    </w:p>
    <w:p w14:paraId="28D39D30" w14:textId="49D9031F" w:rsidR="008E0078" w:rsidRDefault="008E0078" w:rsidP="008E0078">
      <w:pPr>
        <w:rPr>
          <w:lang w:eastAsia="zh-CN"/>
        </w:rPr>
      </w:pPr>
      <w:r w:rsidRPr="008E0078">
        <w:rPr>
          <w:lang w:eastAsia="zh-CN"/>
        </w:rPr>
        <w:t>[</w:t>
      </w:r>
      <w:r>
        <w:rPr>
          <w:lang w:eastAsia="zh-CN"/>
        </w:rPr>
        <w:t>4</w:t>
      </w:r>
      <w:r w:rsidRPr="008E0078">
        <w:rPr>
          <w:lang w:eastAsia="zh-CN"/>
        </w:rPr>
        <w:t>]</w:t>
      </w:r>
      <w:r w:rsidRPr="008E0078">
        <w:rPr>
          <w:lang w:eastAsia="zh-CN"/>
        </w:rPr>
        <w:tab/>
        <w:t>3GPP RAN1#11</w:t>
      </w:r>
      <w:r>
        <w:rPr>
          <w:lang w:eastAsia="zh-CN"/>
        </w:rPr>
        <w:t>2</w:t>
      </w:r>
      <w:r w:rsidRPr="008E0078">
        <w:rPr>
          <w:lang w:eastAsia="zh-CN"/>
        </w:rPr>
        <w:t xml:space="preserve"> chairman notes</w:t>
      </w:r>
    </w:p>
    <w:p w14:paraId="78E0351D" w14:textId="6A1F2FCB" w:rsidR="00121875" w:rsidRPr="008E0078" w:rsidRDefault="00121875" w:rsidP="00121875">
      <w:pPr>
        <w:rPr>
          <w:lang w:eastAsia="zh-CN"/>
        </w:rPr>
      </w:pPr>
      <w:r w:rsidRPr="008E0078">
        <w:rPr>
          <w:lang w:eastAsia="zh-CN"/>
        </w:rPr>
        <w:t>[</w:t>
      </w:r>
      <w:r>
        <w:rPr>
          <w:lang w:eastAsia="zh-CN"/>
        </w:rPr>
        <w:t>5</w:t>
      </w:r>
      <w:r w:rsidRPr="008E0078">
        <w:rPr>
          <w:lang w:eastAsia="zh-CN"/>
        </w:rPr>
        <w:t>]</w:t>
      </w:r>
      <w:r w:rsidRPr="008E0078">
        <w:rPr>
          <w:lang w:eastAsia="zh-CN"/>
        </w:rPr>
        <w:tab/>
        <w:t>3GPP RAN1#11</w:t>
      </w:r>
      <w:r>
        <w:rPr>
          <w:lang w:eastAsia="zh-CN"/>
        </w:rPr>
        <w:t>2e</w:t>
      </w:r>
      <w:r w:rsidRPr="008E0078">
        <w:rPr>
          <w:lang w:eastAsia="zh-CN"/>
        </w:rPr>
        <w:t xml:space="preserve"> chairman notes</w:t>
      </w:r>
    </w:p>
    <w:p w14:paraId="2559961A" w14:textId="77777777" w:rsidR="00121875" w:rsidRPr="008E0078" w:rsidRDefault="00121875" w:rsidP="008E0078">
      <w:pPr>
        <w:rPr>
          <w:lang w:eastAsia="zh-CN"/>
        </w:rPr>
      </w:pP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C9CEF" w14:textId="77777777" w:rsidR="006F0BD1" w:rsidRDefault="006F0BD1">
      <w:r>
        <w:separator/>
      </w:r>
    </w:p>
  </w:endnote>
  <w:endnote w:type="continuationSeparator" w:id="0">
    <w:p w14:paraId="26C79D09" w14:textId="77777777" w:rsidR="006F0BD1" w:rsidRDefault="006F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B0AE" w14:textId="77777777" w:rsidR="006F0BD1" w:rsidRDefault="006F0BD1">
      <w:r>
        <w:separator/>
      </w:r>
    </w:p>
  </w:footnote>
  <w:footnote w:type="continuationSeparator" w:id="0">
    <w:p w14:paraId="3E109665" w14:textId="77777777" w:rsidR="006F0BD1" w:rsidRDefault="006F0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4"/>
  </w:num>
  <w:num w:numId="2" w16cid:durableId="238830409">
    <w:abstractNumId w:val="11"/>
  </w:num>
  <w:num w:numId="3" w16cid:durableId="1468007400">
    <w:abstractNumId w:val="10"/>
  </w:num>
  <w:num w:numId="4" w16cid:durableId="450050167">
    <w:abstractNumId w:val="3"/>
  </w:num>
  <w:num w:numId="5" w16cid:durableId="985666186">
    <w:abstractNumId w:val="7"/>
  </w:num>
  <w:num w:numId="6" w16cid:durableId="1937859808">
    <w:abstractNumId w:val="5"/>
  </w:num>
  <w:num w:numId="7" w16cid:durableId="717095670">
    <w:abstractNumId w:val="9"/>
  </w:num>
  <w:num w:numId="8" w16cid:durableId="279190149">
    <w:abstractNumId w:val="6"/>
  </w:num>
  <w:num w:numId="9" w16cid:durableId="1588271807">
    <w:abstractNumId w:val="0"/>
  </w:num>
  <w:num w:numId="10" w16cid:durableId="2094349321">
    <w:abstractNumId w:val="2"/>
  </w:num>
  <w:num w:numId="11" w16cid:durableId="1003433473">
    <w:abstractNumId w:val="5"/>
  </w:num>
  <w:num w:numId="12" w16cid:durableId="950624659">
    <w:abstractNumId w:val="9"/>
  </w:num>
  <w:num w:numId="13" w16cid:durableId="1311978822">
    <w:abstractNumId w:val="1"/>
  </w:num>
  <w:num w:numId="14" w16cid:durableId="434714769">
    <w:abstractNumId w:val="2"/>
  </w:num>
  <w:num w:numId="15" w16cid:durableId="134837960">
    <w:abstractNumId w:val="9"/>
  </w:num>
  <w:num w:numId="16" w16cid:durableId="1133520166">
    <w:abstractNumId w:val="8"/>
  </w:num>
  <w:num w:numId="17" w16cid:durableId="1341473375">
    <w:abstractNumId w:val="2"/>
  </w:num>
  <w:num w:numId="18" w16cid:durableId="10700334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D7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2537</Words>
  <Characters>14464</Characters>
  <Application>Microsoft Office Word</Application>
  <DocSecurity>0</DocSecurity>
  <Lines>120</Lines>
  <Paragraphs>33</Paragraphs>
  <ScaleCrop>false</ScaleCrop>
  <Company/>
  <LinksUpToDate>false</LinksUpToDate>
  <CharactersWithSpaces>16968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2023-05-12T16:51:00Z</dcterms:created>
  <dcterms:modified xsi:type="dcterms:W3CDTF">2023-05-12T16:51:00Z</dcterms:modified>
</cp:coreProperties>
</file>