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62D55" w14:textId="285D4D00" w:rsidR="00907627" w:rsidRPr="003332DA" w:rsidRDefault="00907627" w:rsidP="00907627">
      <w:pPr>
        <w:tabs>
          <w:tab w:val="left" w:pos="1985"/>
        </w:tabs>
        <w:spacing w:after="0"/>
        <w:ind w:left="0" w:firstLine="0"/>
        <w:rPr>
          <w:rFonts w:eastAsia="바탕"/>
          <w:b/>
          <w:bCs/>
          <w:sz w:val="28"/>
          <w:szCs w:val="24"/>
          <w:lang w:eastAsia="ko-KR"/>
        </w:rPr>
      </w:pPr>
      <w:r w:rsidRPr="003332DA">
        <w:rPr>
          <w:rFonts w:eastAsia="바탕"/>
          <w:b/>
          <w:bCs/>
          <w:sz w:val="28"/>
          <w:szCs w:val="24"/>
        </w:rPr>
        <w:t>3GPP TSG RAN WG1 #113</w:t>
      </w:r>
      <w:r w:rsidRPr="003332DA">
        <w:rPr>
          <w:rFonts w:eastAsia="바탕"/>
          <w:b/>
          <w:bCs/>
          <w:sz w:val="28"/>
          <w:szCs w:val="24"/>
        </w:rPr>
        <w:tab/>
      </w:r>
      <w:r w:rsidRPr="003332DA">
        <w:rPr>
          <w:rFonts w:eastAsia="바탕"/>
          <w:b/>
          <w:bCs/>
          <w:sz w:val="28"/>
          <w:szCs w:val="24"/>
        </w:rPr>
        <w:tab/>
      </w:r>
      <w:r w:rsidRPr="003332DA">
        <w:rPr>
          <w:rFonts w:eastAsia="바탕"/>
          <w:b/>
          <w:bCs/>
          <w:sz w:val="28"/>
          <w:szCs w:val="24"/>
        </w:rPr>
        <w:tab/>
        <w:t xml:space="preserve">           </w:t>
      </w:r>
      <w:r w:rsidR="005160BD">
        <w:rPr>
          <w:rFonts w:eastAsia="바탕"/>
          <w:b/>
          <w:bCs/>
          <w:sz w:val="28"/>
          <w:szCs w:val="24"/>
        </w:rPr>
        <w:t xml:space="preserve">      </w:t>
      </w:r>
      <w:r w:rsidRPr="003332DA">
        <w:rPr>
          <w:rFonts w:eastAsia="바탕"/>
          <w:b/>
          <w:bCs/>
          <w:sz w:val="28"/>
          <w:szCs w:val="24"/>
        </w:rPr>
        <w:t xml:space="preserve"> R1-23</w:t>
      </w:r>
      <w:r w:rsidR="005160BD">
        <w:rPr>
          <w:rFonts w:eastAsia="바탕"/>
          <w:b/>
          <w:bCs/>
          <w:sz w:val="28"/>
          <w:szCs w:val="24"/>
          <w:lang w:eastAsia="ko-KR"/>
        </w:rPr>
        <w:t>05144</w:t>
      </w:r>
    </w:p>
    <w:p w14:paraId="7175E620" w14:textId="77777777" w:rsidR="00907627" w:rsidRPr="003332DA" w:rsidRDefault="00907627" w:rsidP="00907627">
      <w:pPr>
        <w:tabs>
          <w:tab w:val="left" w:pos="1985"/>
        </w:tabs>
        <w:spacing w:after="0"/>
        <w:ind w:left="0" w:firstLine="0"/>
        <w:rPr>
          <w:rFonts w:eastAsia="바탕"/>
          <w:b/>
          <w:bCs/>
          <w:sz w:val="28"/>
          <w:szCs w:val="24"/>
        </w:rPr>
      </w:pPr>
      <w:r w:rsidRPr="003332DA">
        <w:rPr>
          <w:rFonts w:eastAsia="바탕"/>
          <w:b/>
          <w:bCs/>
          <w:sz w:val="28"/>
          <w:szCs w:val="24"/>
        </w:rPr>
        <w:t>Incheon, Korea, May 22</w:t>
      </w:r>
      <w:r w:rsidRPr="003332DA">
        <w:rPr>
          <w:rFonts w:eastAsia="바탕"/>
          <w:b/>
          <w:bCs/>
          <w:sz w:val="28"/>
          <w:szCs w:val="24"/>
          <w:vertAlign w:val="superscript"/>
        </w:rPr>
        <w:t>th</w:t>
      </w:r>
      <w:r w:rsidRPr="003332DA">
        <w:rPr>
          <w:rFonts w:eastAsia="바탕"/>
          <w:b/>
          <w:bCs/>
          <w:sz w:val="28"/>
          <w:szCs w:val="24"/>
        </w:rPr>
        <w:t xml:space="preserve"> – May 26</w:t>
      </w:r>
      <w:r w:rsidRPr="003332DA">
        <w:rPr>
          <w:rFonts w:eastAsia="바탕"/>
          <w:b/>
          <w:bCs/>
          <w:sz w:val="28"/>
          <w:szCs w:val="24"/>
          <w:vertAlign w:val="superscript"/>
        </w:rPr>
        <w:t>th</w:t>
      </w:r>
      <w:r w:rsidRPr="003332DA">
        <w:rPr>
          <w:rFonts w:eastAsia="바탕"/>
          <w:b/>
          <w:bCs/>
          <w:sz w:val="28"/>
          <w:szCs w:val="24"/>
        </w:rPr>
        <w:t>, 2023</w:t>
      </w:r>
    </w:p>
    <w:p w14:paraId="47200AEB" w14:textId="77777777" w:rsidR="000D41C4" w:rsidRPr="003332DA" w:rsidRDefault="000D41C4" w:rsidP="00634235">
      <w:pPr>
        <w:tabs>
          <w:tab w:val="left" w:pos="1985"/>
        </w:tabs>
        <w:spacing w:after="0"/>
        <w:ind w:left="0" w:firstLine="0"/>
        <w:rPr>
          <w:rFonts w:eastAsia="맑은 고딕"/>
          <w:b/>
          <w:sz w:val="24"/>
          <w:lang w:eastAsia="ko-KR"/>
        </w:rPr>
      </w:pPr>
    </w:p>
    <w:p w14:paraId="334FB070" w14:textId="1B0A096B" w:rsidR="00C238EE" w:rsidRPr="003332DA" w:rsidRDefault="003C5E2A" w:rsidP="00634235">
      <w:pPr>
        <w:tabs>
          <w:tab w:val="left" w:pos="1985"/>
        </w:tabs>
        <w:spacing w:after="0"/>
        <w:ind w:left="0" w:firstLine="0"/>
        <w:rPr>
          <w:rFonts w:eastAsia="바탕"/>
          <w:sz w:val="24"/>
          <w:lang w:val="en-US" w:eastAsia="ko-KR"/>
        </w:rPr>
      </w:pPr>
      <w:r w:rsidRPr="003332DA">
        <w:rPr>
          <w:b/>
          <w:sz w:val="24"/>
          <w:lang w:val="en-US"/>
        </w:rPr>
        <w:t>Agenda Item:</w:t>
      </w:r>
      <w:r w:rsidRPr="003332DA">
        <w:rPr>
          <w:sz w:val="24"/>
          <w:lang w:val="en-US"/>
        </w:rPr>
        <w:tab/>
      </w:r>
      <w:r w:rsidR="00BC4AA8" w:rsidRPr="003332DA">
        <w:rPr>
          <w:rFonts w:eastAsia="맑은 고딕"/>
          <w:sz w:val="24"/>
          <w:lang w:val="en-US" w:eastAsia="ko-KR"/>
        </w:rPr>
        <w:t>9</w:t>
      </w:r>
      <w:r w:rsidR="00E747F9" w:rsidRPr="003332DA">
        <w:rPr>
          <w:rFonts w:eastAsia="맑은 고딕"/>
          <w:sz w:val="24"/>
          <w:lang w:val="en-US" w:eastAsia="ko-KR"/>
        </w:rPr>
        <w:t>.</w:t>
      </w:r>
      <w:r w:rsidR="00BC4AA8" w:rsidRPr="003332DA">
        <w:rPr>
          <w:rFonts w:eastAsia="맑은 고딕"/>
          <w:sz w:val="24"/>
          <w:lang w:val="en-US" w:eastAsia="ko-KR"/>
        </w:rPr>
        <w:t>7</w:t>
      </w:r>
      <w:r w:rsidR="00E747F9" w:rsidRPr="003332DA">
        <w:rPr>
          <w:rFonts w:eastAsia="맑은 고딕"/>
          <w:sz w:val="24"/>
          <w:lang w:val="en-US" w:eastAsia="ko-KR"/>
        </w:rPr>
        <w:t>.</w:t>
      </w:r>
      <w:r w:rsidR="00752DE8" w:rsidRPr="003332DA">
        <w:rPr>
          <w:rFonts w:eastAsia="맑은 고딕"/>
          <w:sz w:val="24"/>
          <w:lang w:val="en-US" w:eastAsia="ko-KR"/>
        </w:rPr>
        <w:t>2</w:t>
      </w:r>
    </w:p>
    <w:p w14:paraId="13309514" w14:textId="77777777" w:rsidR="003C5E2A" w:rsidRPr="003332DA" w:rsidRDefault="003C5E2A" w:rsidP="00634235">
      <w:pPr>
        <w:tabs>
          <w:tab w:val="left" w:pos="1985"/>
        </w:tabs>
        <w:spacing w:after="0"/>
        <w:ind w:left="0" w:firstLine="0"/>
        <w:rPr>
          <w:rFonts w:eastAsia="바탕"/>
          <w:sz w:val="24"/>
          <w:lang w:eastAsia="ko-KR"/>
        </w:rPr>
      </w:pPr>
      <w:r w:rsidRPr="003332DA">
        <w:rPr>
          <w:b/>
          <w:sz w:val="24"/>
        </w:rPr>
        <w:t xml:space="preserve">Source: </w:t>
      </w:r>
      <w:r w:rsidRPr="003332DA">
        <w:rPr>
          <w:b/>
          <w:sz w:val="24"/>
        </w:rPr>
        <w:tab/>
      </w:r>
      <w:r w:rsidRPr="003332DA">
        <w:rPr>
          <w:rFonts w:eastAsia="바탕"/>
          <w:sz w:val="24"/>
          <w:lang w:eastAsia="ko-KR"/>
        </w:rPr>
        <w:t>LG Electronics</w:t>
      </w:r>
    </w:p>
    <w:p w14:paraId="5E385427" w14:textId="319950D2" w:rsidR="003C5E2A" w:rsidRPr="003332DA" w:rsidRDefault="003C5E2A" w:rsidP="00AF3B01">
      <w:pPr>
        <w:tabs>
          <w:tab w:val="left" w:pos="1985"/>
        </w:tabs>
        <w:spacing w:after="0"/>
        <w:ind w:left="480" w:hangingChars="200" w:hanging="480"/>
        <w:rPr>
          <w:rFonts w:eastAsia="바탕"/>
          <w:sz w:val="24"/>
          <w:szCs w:val="24"/>
          <w:lang w:val="en-US" w:eastAsia="ko-KR"/>
        </w:rPr>
      </w:pPr>
      <w:r w:rsidRPr="003332DA">
        <w:rPr>
          <w:b/>
          <w:sz w:val="24"/>
        </w:rPr>
        <w:t>Title:</w:t>
      </w:r>
      <w:r w:rsidRPr="003332DA">
        <w:rPr>
          <w:sz w:val="24"/>
        </w:rPr>
        <w:t xml:space="preserve"> </w:t>
      </w:r>
      <w:r w:rsidRPr="003332DA">
        <w:rPr>
          <w:sz w:val="24"/>
        </w:rPr>
        <w:tab/>
      </w:r>
      <w:r w:rsidR="00BC4AA8" w:rsidRPr="003332DA">
        <w:rPr>
          <w:rFonts w:eastAsia="바탕"/>
          <w:sz w:val="24"/>
          <w:szCs w:val="24"/>
          <w:lang w:val="en-US" w:eastAsia="ko-KR"/>
        </w:rPr>
        <w:t xml:space="preserve">Discussion on </w:t>
      </w:r>
      <w:r w:rsidR="003105DE" w:rsidRPr="003332DA">
        <w:rPr>
          <w:rFonts w:eastAsia="바탕"/>
          <w:sz w:val="24"/>
          <w:szCs w:val="24"/>
          <w:lang w:val="en-US" w:eastAsia="ko-KR"/>
        </w:rPr>
        <w:t>cell DTX/DRX mechanism</w:t>
      </w:r>
    </w:p>
    <w:p w14:paraId="32013722" w14:textId="77777777" w:rsidR="00152C02" w:rsidRPr="003332DA" w:rsidRDefault="003C5E2A" w:rsidP="00634235">
      <w:pPr>
        <w:pBdr>
          <w:bottom w:val="single" w:sz="12" w:space="1" w:color="auto"/>
        </w:pBdr>
        <w:tabs>
          <w:tab w:val="left" w:pos="1985"/>
        </w:tabs>
        <w:ind w:left="0" w:firstLine="0"/>
        <w:rPr>
          <w:rFonts w:eastAsia="바탕"/>
          <w:sz w:val="24"/>
          <w:lang w:eastAsia="ko-KR"/>
        </w:rPr>
      </w:pPr>
      <w:r w:rsidRPr="003332DA">
        <w:rPr>
          <w:b/>
          <w:sz w:val="24"/>
        </w:rPr>
        <w:t>Document for:</w:t>
      </w:r>
      <w:r w:rsidRPr="003332DA">
        <w:rPr>
          <w:sz w:val="24"/>
        </w:rPr>
        <w:tab/>
      </w:r>
      <w:r w:rsidRPr="003332DA">
        <w:rPr>
          <w:rFonts w:eastAsia="바탕"/>
          <w:sz w:val="24"/>
          <w:lang w:eastAsia="ko-KR"/>
        </w:rPr>
        <w:t>Discussion</w:t>
      </w:r>
      <w:bookmarkStart w:id="0" w:name="Source"/>
      <w:bookmarkStart w:id="1" w:name="Title"/>
      <w:bookmarkStart w:id="2" w:name="DocumentFor"/>
      <w:bookmarkEnd w:id="0"/>
      <w:bookmarkEnd w:id="1"/>
      <w:bookmarkEnd w:id="2"/>
      <w:r w:rsidR="00963DEA" w:rsidRPr="003332DA">
        <w:rPr>
          <w:rFonts w:eastAsia="바탕"/>
          <w:sz w:val="24"/>
          <w:lang w:eastAsia="ko-KR"/>
        </w:rPr>
        <w:t xml:space="preserve"> </w:t>
      </w:r>
      <w:r w:rsidR="00384FAF" w:rsidRPr="003332DA">
        <w:rPr>
          <w:rFonts w:eastAsia="바탕"/>
          <w:sz w:val="24"/>
          <w:lang w:eastAsia="ko-KR"/>
        </w:rPr>
        <w:t>and</w:t>
      </w:r>
      <w:r w:rsidR="00963DEA" w:rsidRPr="003332DA">
        <w:rPr>
          <w:rFonts w:eastAsia="바탕"/>
          <w:sz w:val="24"/>
          <w:lang w:eastAsia="ko-KR"/>
        </w:rPr>
        <w:t xml:space="preserve"> </w:t>
      </w:r>
      <w:r w:rsidR="003B4252" w:rsidRPr="003332DA">
        <w:rPr>
          <w:rFonts w:eastAsia="바탕"/>
          <w:sz w:val="24"/>
          <w:lang w:eastAsia="ko-KR"/>
        </w:rPr>
        <w:t>d</w:t>
      </w:r>
      <w:r w:rsidR="00963DEA" w:rsidRPr="003332DA">
        <w:rPr>
          <w:rFonts w:eastAsia="바탕"/>
          <w:sz w:val="24"/>
          <w:lang w:eastAsia="ko-KR"/>
        </w:rPr>
        <w:t>ecision</w:t>
      </w:r>
    </w:p>
    <w:p w14:paraId="73ACDA75" w14:textId="77777777" w:rsidR="00095BF5" w:rsidRPr="003332DA" w:rsidRDefault="00095BF5" w:rsidP="00946E9D">
      <w:pPr>
        <w:pStyle w:val="1"/>
        <w:numPr>
          <w:ilvl w:val="0"/>
          <w:numId w:val="1"/>
        </w:numPr>
        <w:rPr>
          <w:rFonts w:ascii="Times New Roman" w:eastAsia="바탕" w:hAnsi="Times New Roman"/>
          <w:b/>
          <w:lang w:eastAsia="ko-KR"/>
        </w:rPr>
      </w:pPr>
      <w:r w:rsidRPr="003332DA">
        <w:rPr>
          <w:rFonts w:ascii="Times New Roman" w:eastAsia="바탕" w:hAnsi="Times New Roman"/>
          <w:b/>
          <w:lang w:eastAsia="ko-KR"/>
        </w:rPr>
        <w:t>Introduction</w:t>
      </w:r>
    </w:p>
    <w:p w14:paraId="4800D915" w14:textId="35CB67EB" w:rsidR="00CB5C36" w:rsidRPr="003332DA" w:rsidRDefault="00CB5C36" w:rsidP="00CB5C36">
      <w:pPr>
        <w:spacing w:before="120" w:after="120" w:line="240" w:lineRule="auto"/>
        <w:ind w:left="0" w:firstLineChars="100" w:firstLine="220"/>
        <w:rPr>
          <w:rFonts w:eastAsia="바탕"/>
          <w:sz w:val="22"/>
          <w:szCs w:val="22"/>
          <w:lang w:eastAsia="ko-KR"/>
        </w:rPr>
      </w:pPr>
      <w:r w:rsidRPr="003332DA">
        <w:rPr>
          <w:rFonts w:eastAsia="바탕"/>
          <w:sz w:val="22"/>
          <w:szCs w:val="22"/>
          <w:lang w:eastAsia="ko-KR"/>
        </w:rPr>
        <w:t xml:space="preserve">In RAN#98-e, a new WI [1] of network energy savings for NR was approved, and one of </w:t>
      </w:r>
      <w:r w:rsidR="00BE04CE" w:rsidRPr="003332DA">
        <w:rPr>
          <w:rFonts w:eastAsia="바탕"/>
          <w:sz w:val="22"/>
          <w:szCs w:val="22"/>
          <w:lang w:eastAsia="ko-KR"/>
        </w:rPr>
        <w:t xml:space="preserve">WID </w:t>
      </w:r>
      <w:r w:rsidR="00703BA9" w:rsidRPr="003332DA">
        <w:rPr>
          <w:rFonts w:eastAsia="바탕"/>
          <w:sz w:val="22"/>
          <w:szCs w:val="22"/>
          <w:lang w:eastAsia="ko-KR"/>
        </w:rPr>
        <w:t>objectives is related to</w:t>
      </w:r>
      <w:r w:rsidR="003105DE" w:rsidRPr="003332DA">
        <w:rPr>
          <w:rFonts w:eastAsia="바탕"/>
          <w:sz w:val="22"/>
          <w:szCs w:val="22"/>
          <w:lang w:eastAsia="ko-KR"/>
        </w:rPr>
        <w:t xml:space="preserve"> cell DTX/DRX mechanism</w:t>
      </w:r>
      <w:r w:rsidRPr="003332DA">
        <w:rPr>
          <w:rFonts w:eastAsia="바탕"/>
          <w:sz w:val="22"/>
          <w:szCs w:val="22"/>
          <w:lang w:eastAsia="ko-KR"/>
        </w:rPr>
        <w:t xml:space="preserve"> as shown below.</w:t>
      </w:r>
    </w:p>
    <w:tbl>
      <w:tblPr>
        <w:tblStyle w:val="a6"/>
        <w:tblW w:w="0" w:type="auto"/>
        <w:tblLook w:val="04A0" w:firstRow="1" w:lastRow="0" w:firstColumn="1" w:lastColumn="0" w:noHBand="0" w:noVBand="1"/>
      </w:tblPr>
      <w:tblGrid>
        <w:gridCol w:w="9628"/>
      </w:tblGrid>
      <w:tr w:rsidR="00CB5C36" w:rsidRPr="003332DA" w14:paraId="382BB06A" w14:textId="77777777" w:rsidTr="00CB5C36">
        <w:tc>
          <w:tcPr>
            <w:tcW w:w="9628" w:type="dxa"/>
          </w:tcPr>
          <w:p w14:paraId="184DABE6" w14:textId="77777777" w:rsidR="00912094" w:rsidRPr="003332DA" w:rsidRDefault="00912094" w:rsidP="00046137">
            <w:pPr>
              <w:spacing w:before="120" w:after="120" w:line="240" w:lineRule="auto"/>
              <w:ind w:left="0" w:firstLineChars="50" w:firstLine="110"/>
              <w:rPr>
                <w:rFonts w:eastAsia="바탕"/>
                <w:bCs/>
                <w:sz w:val="22"/>
                <w:szCs w:val="22"/>
                <w:lang w:eastAsia="ko-KR"/>
              </w:rPr>
            </w:pPr>
            <w:r w:rsidRPr="003332DA">
              <w:rPr>
                <w:rFonts w:eastAsia="바탕"/>
                <w:bCs/>
                <w:sz w:val="22"/>
                <w:szCs w:val="22"/>
                <w:lang w:eastAsia="ko-KR"/>
              </w:rPr>
              <w:t>Specify enhancement on cell DTX/DRX mechanism including the alignment of cell DTX/DRX and UE DRX in RRC_CONNECTED mode, and inter-node information exchange on cell DTX/DRX [RAN2, RAN1, RAN3]</w:t>
            </w:r>
          </w:p>
          <w:p w14:paraId="76C85411" w14:textId="77777777" w:rsidR="00912094" w:rsidRPr="003332DA" w:rsidRDefault="00912094" w:rsidP="004406AB">
            <w:pPr>
              <w:numPr>
                <w:ilvl w:val="0"/>
                <w:numId w:val="5"/>
              </w:numPr>
              <w:spacing w:before="120" w:after="120" w:line="240" w:lineRule="auto"/>
              <w:rPr>
                <w:rFonts w:eastAsia="바탕"/>
                <w:bCs/>
                <w:sz w:val="22"/>
                <w:szCs w:val="22"/>
                <w:lang w:val="en-US" w:eastAsia="ko-KR"/>
              </w:rPr>
            </w:pPr>
            <w:r w:rsidRPr="003332DA">
              <w:rPr>
                <w:rFonts w:eastAsia="바탕"/>
                <w:bCs/>
                <w:sz w:val="22"/>
                <w:szCs w:val="22"/>
                <w:lang w:val="en-US" w:eastAsia="ko-KR"/>
              </w:rPr>
              <w:t>Note: No change for SSB transmission due to cell DTX/DRX.</w:t>
            </w:r>
          </w:p>
          <w:p w14:paraId="63D331D5" w14:textId="613294D1" w:rsidR="00CB5C36" w:rsidRPr="003332DA" w:rsidRDefault="00912094" w:rsidP="004406AB">
            <w:pPr>
              <w:numPr>
                <w:ilvl w:val="0"/>
                <w:numId w:val="5"/>
              </w:numPr>
              <w:spacing w:before="120" w:after="120" w:line="240" w:lineRule="auto"/>
              <w:rPr>
                <w:rFonts w:eastAsia="바탕"/>
                <w:bCs/>
                <w:sz w:val="22"/>
                <w:szCs w:val="22"/>
                <w:lang w:val="en-US" w:eastAsia="ko-KR"/>
              </w:rPr>
            </w:pPr>
            <w:r w:rsidRPr="003332DA">
              <w:rPr>
                <w:rFonts w:eastAsia="바탕"/>
                <w:bCs/>
                <w:sz w:val="22"/>
                <w:szCs w:val="22"/>
                <w:lang w:val="en-US" w:eastAsia="ko-KR"/>
              </w:rPr>
              <w:t>Note: The impact to IDLE/INACTIVE UEs due to the above enhancement should be avoided.</w:t>
            </w:r>
          </w:p>
        </w:tc>
      </w:tr>
    </w:tbl>
    <w:p w14:paraId="48F2A6E7" w14:textId="4599BBB4" w:rsidR="002832C2" w:rsidRPr="003332DA" w:rsidRDefault="002832C2" w:rsidP="002832C2">
      <w:pPr>
        <w:spacing w:before="120" w:after="120" w:line="240" w:lineRule="auto"/>
        <w:ind w:left="0" w:firstLineChars="100" w:firstLine="220"/>
        <w:rPr>
          <w:rFonts w:eastAsia="바탕"/>
          <w:bCs/>
          <w:sz w:val="22"/>
          <w:szCs w:val="22"/>
          <w:lang w:val="en-US" w:eastAsia="ko-KR"/>
        </w:rPr>
      </w:pPr>
      <w:r w:rsidRPr="003332DA">
        <w:rPr>
          <w:rFonts w:eastAsia="바탕"/>
          <w:sz w:val="22"/>
          <w:szCs w:val="22"/>
          <w:lang w:eastAsia="ko-KR"/>
        </w:rPr>
        <w:t>I</w:t>
      </w:r>
      <w:r w:rsidRPr="003332DA">
        <w:rPr>
          <w:rFonts w:eastAsia="바탕"/>
          <w:bCs/>
          <w:sz w:val="22"/>
          <w:szCs w:val="22"/>
          <w:lang w:val="en-US" w:eastAsia="ko-KR"/>
        </w:rPr>
        <w:t xml:space="preserve">n this contribution, we discuss and provide our views on </w:t>
      </w:r>
      <w:r w:rsidR="00703BA9" w:rsidRPr="003332DA">
        <w:rPr>
          <w:rFonts w:eastAsia="바탕"/>
          <w:bCs/>
          <w:sz w:val="22"/>
          <w:szCs w:val="22"/>
          <w:lang w:val="en-US" w:eastAsia="ko-KR"/>
        </w:rPr>
        <w:t>cell DTX/DRX mechanism</w:t>
      </w:r>
      <w:r w:rsidRPr="003332DA">
        <w:rPr>
          <w:rFonts w:eastAsia="바탕"/>
          <w:bCs/>
          <w:sz w:val="22"/>
          <w:szCs w:val="22"/>
          <w:lang w:val="en-US" w:eastAsia="ko-KR"/>
        </w:rPr>
        <w:t xml:space="preserve"> for network energy savings (NES).</w:t>
      </w:r>
    </w:p>
    <w:p w14:paraId="11DA8024" w14:textId="36BB1D42" w:rsidR="004653DA" w:rsidRPr="003332DA" w:rsidRDefault="004653DA" w:rsidP="005811FD">
      <w:pPr>
        <w:spacing w:before="120" w:after="120" w:line="240" w:lineRule="auto"/>
        <w:ind w:left="0" w:firstLineChars="100" w:firstLine="220"/>
        <w:rPr>
          <w:rFonts w:eastAsia="바탕"/>
          <w:sz w:val="22"/>
          <w:szCs w:val="22"/>
          <w:lang w:eastAsia="ko-KR"/>
        </w:rPr>
      </w:pPr>
    </w:p>
    <w:p w14:paraId="50FF2A0F" w14:textId="665347C2" w:rsidR="002E2E5D" w:rsidRPr="003332DA" w:rsidRDefault="002E2E5D" w:rsidP="002E2E5D">
      <w:pPr>
        <w:pStyle w:val="1"/>
        <w:numPr>
          <w:ilvl w:val="0"/>
          <w:numId w:val="1"/>
        </w:numPr>
        <w:spacing w:before="300"/>
        <w:rPr>
          <w:rFonts w:ascii="Times New Roman" w:eastAsia="바탕" w:hAnsi="Times New Roman"/>
          <w:b/>
          <w:bCs/>
          <w:szCs w:val="28"/>
          <w:lang w:val="en-US" w:eastAsia="ko-KR"/>
        </w:rPr>
      </w:pPr>
      <w:r w:rsidRPr="003332DA">
        <w:rPr>
          <w:rFonts w:ascii="Times New Roman" w:eastAsia="바탕" w:hAnsi="Times New Roman"/>
          <w:b/>
          <w:bCs/>
          <w:szCs w:val="28"/>
          <w:lang w:val="en-US" w:eastAsia="ko-KR"/>
        </w:rPr>
        <w:t xml:space="preserve">Cell DTX/DRX </w:t>
      </w:r>
      <w:r w:rsidR="00737BF4" w:rsidRPr="003332DA">
        <w:rPr>
          <w:rFonts w:ascii="Times New Roman" w:eastAsia="바탕" w:hAnsi="Times New Roman"/>
          <w:b/>
          <w:bCs/>
          <w:szCs w:val="28"/>
          <w:lang w:val="en-US" w:eastAsia="ko-KR"/>
        </w:rPr>
        <w:t>mechanism</w:t>
      </w:r>
    </w:p>
    <w:p w14:paraId="3936AA7D" w14:textId="77777777" w:rsidR="00295E82" w:rsidRPr="003332DA" w:rsidRDefault="00295E82" w:rsidP="00295E82">
      <w:pPr>
        <w:pStyle w:val="1"/>
        <w:numPr>
          <w:ilvl w:val="1"/>
          <w:numId w:val="1"/>
        </w:numPr>
        <w:spacing w:before="300"/>
        <w:rPr>
          <w:rFonts w:ascii="Times New Roman" w:eastAsia="바탕" w:hAnsi="Times New Roman"/>
          <w:b/>
          <w:szCs w:val="28"/>
          <w:lang w:eastAsia="ko-KR"/>
        </w:rPr>
      </w:pPr>
      <w:r w:rsidRPr="003332DA">
        <w:rPr>
          <w:rFonts w:ascii="Times New Roman" w:eastAsia="바탕" w:hAnsi="Times New Roman"/>
          <w:b/>
          <w:szCs w:val="28"/>
          <w:lang w:eastAsia="ko-KR"/>
        </w:rPr>
        <w:t>Signaling aspects of Cell DTX/DRX</w:t>
      </w:r>
    </w:p>
    <w:p w14:paraId="01376112" w14:textId="77777777" w:rsidR="00295E82" w:rsidRPr="003332DA" w:rsidRDefault="00295E82" w:rsidP="00295E82">
      <w:pPr>
        <w:spacing w:before="120" w:after="120" w:line="240" w:lineRule="auto"/>
        <w:ind w:left="0" w:firstLineChars="100" w:firstLine="220"/>
        <w:rPr>
          <w:rFonts w:eastAsia="바탕"/>
          <w:sz w:val="22"/>
          <w:szCs w:val="22"/>
          <w:lang w:eastAsia="ko-KR"/>
        </w:rPr>
      </w:pPr>
      <w:r w:rsidRPr="003332DA">
        <w:rPr>
          <w:rFonts w:eastAsia="바탕"/>
          <w:sz w:val="22"/>
          <w:szCs w:val="22"/>
          <w:lang w:eastAsia="ko-KR"/>
        </w:rPr>
        <w:t xml:space="preserve">It was agreed by RAN2 that cell DTX/DRX configuration with periodicity, start slot/offset, and on-duration is configured to UE by UE-specific RRC signalling. In addition, similar to Type 1 configured grant, it was agreed to be activated when cell DTX/DRX was configured by RRC signaling and deactivated when released. </w:t>
      </w:r>
    </w:p>
    <w:tbl>
      <w:tblPr>
        <w:tblStyle w:val="a6"/>
        <w:tblW w:w="0" w:type="auto"/>
        <w:tblLook w:val="04A0" w:firstRow="1" w:lastRow="0" w:firstColumn="1" w:lastColumn="0" w:noHBand="0" w:noVBand="1"/>
      </w:tblPr>
      <w:tblGrid>
        <w:gridCol w:w="9628"/>
      </w:tblGrid>
      <w:tr w:rsidR="00295E82" w:rsidRPr="003332DA" w14:paraId="68CF73DF" w14:textId="77777777" w:rsidTr="006708A7">
        <w:tc>
          <w:tcPr>
            <w:tcW w:w="9628" w:type="dxa"/>
          </w:tcPr>
          <w:p w14:paraId="449392FB" w14:textId="77777777" w:rsidR="00295E82" w:rsidRPr="00F6466F" w:rsidRDefault="00295E82" w:rsidP="006708A7">
            <w:pPr>
              <w:spacing w:before="0" w:after="0" w:line="240" w:lineRule="auto"/>
              <w:ind w:left="0" w:firstLine="0"/>
              <w:jc w:val="left"/>
              <w:rPr>
                <w:rFonts w:eastAsia="바탕"/>
                <w:b/>
                <w:sz w:val="22"/>
                <w:szCs w:val="24"/>
                <w:highlight w:val="green"/>
                <w:lang w:eastAsia="x-none"/>
              </w:rPr>
            </w:pPr>
            <w:r w:rsidRPr="00F6466F">
              <w:rPr>
                <w:rFonts w:eastAsia="바탕"/>
                <w:b/>
                <w:sz w:val="22"/>
                <w:szCs w:val="24"/>
                <w:highlight w:val="green"/>
                <w:lang w:eastAsia="x-none"/>
              </w:rPr>
              <w:t>Agreement</w:t>
            </w:r>
          </w:p>
          <w:p w14:paraId="6C7A7DCD" w14:textId="77777777" w:rsidR="00295E82" w:rsidRPr="00F6466F" w:rsidRDefault="00295E82" w:rsidP="006708A7">
            <w:pPr>
              <w:suppressAutoHyphens/>
              <w:spacing w:before="0" w:after="0" w:line="254" w:lineRule="auto"/>
              <w:ind w:left="0" w:firstLine="0"/>
              <w:rPr>
                <w:rFonts w:eastAsia="맑은 고딕"/>
                <w:sz w:val="22"/>
                <w:lang w:eastAsia="ko-KR"/>
              </w:rPr>
            </w:pPr>
            <w:r w:rsidRPr="00F6466F">
              <w:rPr>
                <w:rFonts w:eastAsia="맑은 고딕"/>
                <w:sz w:val="22"/>
                <w:lang w:eastAsia="ko-KR"/>
              </w:rPr>
              <w:t>Study L1 signalling for enhancing cell DTX/DRX including activation/deactivation for a single configuration which will have the following characteristics:</w:t>
            </w:r>
          </w:p>
          <w:p w14:paraId="323905E1" w14:textId="77777777" w:rsidR="00295E82" w:rsidRPr="00F6466F" w:rsidRDefault="00295E82" w:rsidP="006708A7">
            <w:pPr>
              <w:numPr>
                <w:ilvl w:val="0"/>
                <w:numId w:val="8"/>
              </w:numPr>
              <w:suppressAutoHyphens/>
              <w:spacing w:before="0" w:after="0" w:line="254" w:lineRule="auto"/>
              <w:jc w:val="left"/>
              <w:rPr>
                <w:rFonts w:eastAsia="맑은 고딕"/>
                <w:sz w:val="22"/>
                <w:lang w:eastAsia="ko-KR"/>
              </w:rPr>
            </w:pPr>
            <w:r w:rsidRPr="00F6466F">
              <w:rPr>
                <w:rFonts w:eastAsia="맑은 고딕"/>
                <w:sz w:val="22"/>
                <w:lang w:eastAsia="ko-KR"/>
              </w:rPr>
              <w:t>PDCCH based signaling</w:t>
            </w:r>
          </w:p>
          <w:p w14:paraId="50A34B80" w14:textId="77777777" w:rsidR="00295E82" w:rsidRPr="00F6466F" w:rsidRDefault="00295E82" w:rsidP="006708A7">
            <w:pPr>
              <w:numPr>
                <w:ilvl w:val="1"/>
                <w:numId w:val="8"/>
              </w:numPr>
              <w:suppressAutoHyphens/>
              <w:spacing w:before="0" w:after="0" w:line="254" w:lineRule="auto"/>
              <w:jc w:val="left"/>
              <w:rPr>
                <w:rFonts w:eastAsia="맑은 고딕"/>
                <w:sz w:val="22"/>
                <w:lang w:eastAsia="ko-KR"/>
              </w:rPr>
            </w:pPr>
            <w:r w:rsidRPr="00F6466F">
              <w:rPr>
                <w:rFonts w:eastAsia="맑은 고딕"/>
                <w:sz w:val="22"/>
                <w:lang w:eastAsia="ko-KR"/>
              </w:rPr>
              <w:t>FFS: Whether enhancing legacy DCI or introducing new DCI</w:t>
            </w:r>
          </w:p>
          <w:p w14:paraId="23944146" w14:textId="77777777" w:rsidR="00295E82" w:rsidRPr="00F6466F" w:rsidRDefault="00295E82" w:rsidP="006708A7">
            <w:pPr>
              <w:numPr>
                <w:ilvl w:val="1"/>
                <w:numId w:val="8"/>
              </w:numPr>
              <w:suppressAutoHyphens/>
              <w:spacing w:before="0" w:after="0" w:line="254" w:lineRule="auto"/>
              <w:jc w:val="left"/>
              <w:rPr>
                <w:rFonts w:eastAsia="맑은 고딕"/>
                <w:sz w:val="22"/>
                <w:lang w:eastAsia="ko-KR"/>
              </w:rPr>
            </w:pPr>
            <w:r w:rsidRPr="00F6466F">
              <w:rPr>
                <w:rFonts w:eastAsia="맑은 고딕"/>
                <w:sz w:val="22"/>
                <w:lang w:eastAsia="ko-KR"/>
              </w:rPr>
              <w:t>FFS: DCI content</w:t>
            </w:r>
          </w:p>
          <w:p w14:paraId="0998D0C2" w14:textId="77777777" w:rsidR="00295E82" w:rsidRPr="00F6466F" w:rsidRDefault="00295E82" w:rsidP="006708A7">
            <w:pPr>
              <w:numPr>
                <w:ilvl w:val="1"/>
                <w:numId w:val="8"/>
              </w:numPr>
              <w:suppressAutoHyphens/>
              <w:spacing w:before="0" w:after="0" w:line="254" w:lineRule="auto"/>
              <w:jc w:val="left"/>
              <w:rPr>
                <w:rFonts w:eastAsia="맑은 고딕"/>
                <w:sz w:val="22"/>
                <w:lang w:eastAsia="ko-KR"/>
              </w:rPr>
            </w:pPr>
            <w:r w:rsidRPr="00F6466F">
              <w:rPr>
                <w:rFonts w:eastAsia="맑은 고딕"/>
                <w:sz w:val="22"/>
                <w:lang w:eastAsia="ko-KR"/>
              </w:rPr>
              <w:t>FFS: Whether L1 signaling is UE specific DCI or group common DCI</w:t>
            </w:r>
          </w:p>
          <w:p w14:paraId="468D4A0A" w14:textId="77777777" w:rsidR="00295E82" w:rsidRPr="00F6466F" w:rsidRDefault="00295E82" w:rsidP="006708A7">
            <w:pPr>
              <w:numPr>
                <w:ilvl w:val="1"/>
                <w:numId w:val="8"/>
              </w:numPr>
              <w:suppressAutoHyphens/>
              <w:spacing w:before="0" w:after="0" w:line="254" w:lineRule="auto"/>
              <w:jc w:val="left"/>
              <w:rPr>
                <w:rFonts w:eastAsia="맑은 고딕"/>
                <w:sz w:val="22"/>
                <w:lang w:eastAsia="ko-KR"/>
              </w:rPr>
            </w:pPr>
            <w:r w:rsidRPr="00F6466F">
              <w:rPr>
                <w:rFonts w:eastAsia="맑은 고딕"/>
                <w:sz w:val="22"/>
                <w:lang w:eastAsia="ko-KR"/>
              </w:rPr>
              <w:t>FFS: Timer or validity duration based activation/deactivation of cell DTX/DRX</w:t>
            </w:r>
          </w:p>
          <w:p w14:paraId="355E37E0" w14:textId="77777777" w:rsidR="00295E82" w:rsidRPr="00F6466F" w:rsidRDefault="00295E82" w:rsidP="006708A7">
            <w:pPr>
              <w:numPr>
                <w:ilvl w:val="1"/>
                <w:numId w:val="8"/>
              </w:numPr>
              <w:suppressAutoHyphens/>
              <w:spacing w:before="0" w:after="0" w:line="254" w:lineRule="auto"/>
              <w:jc w:val="left"/>
              <w:rPr>
                <w:rFonts w:eastAsia="맑은 고딕"/>
                <w:sz w:val="22"/>
                <w:lang w:eastAsia="ko-KR"/>
              </w:rPr>
            </w:pPr>
            <w:r w:rsidRPr="00F6466F">
              <w:rPr>
                <w:rFonts w:eastAsia="맑은 고딕"/>
                <w:sz w:val="22"/>
                <w:lang w:eastAsia="ko-KR"/>
              </w:rPr>
              <w:t xml:space="preserve">FFS: whether to specify a reference time for activation/deactivation of cell DTX/DRX </w:t>
            </w:r>
          </w:p>
          <w:p w14:paraId="7A9268D5" w14:textId="77777777" w:rsidR="00295E82" w:rsidRPr="00F6466F" w:rsidRDefault="00295E82" w:rsidP="006708A7">
            <w:pPr>
              <w:numPr>
                <w:ilvl w:val="1"/>
                <w:numId w:val="8"/>
              </w:numPr>
              <w:suppressAutoHyphens/>
              <w:spacing w:before="0" w:after="0" w:line="254" w:lineRule="auto"/>
              <w:jc w:val="left"/>
              <w:rPr>
                <w:rFonts w:eastAsia="맑은 고딕"/>
                <w:sz w:val="22"/>
                <w:lang w:eastAsia="ko-KR"/>
              </w:rPr>
            </w:pPr>
            <w:r w:rsidRPr="00F6466F">
              <w:rPr>
                <w:rFonts w:eastAsia="맑은 고딕"/>
                <w:sz w:val="22"/>
                <w:lang w:eastAsia="ko-KR"/>
              </w:rPr>
              <w:lastRenderedPageBreak/>
              <w:t>FFS: If multiple Cell DTX/DRX patterns are to be supported</w:t>
            </w:r>
          </w:p>
          <w:p w14:paraId="5DCCB920" w14:textId="77777777" w:rsidR="00295E82" w:rsidRPr="00F6466F" w:rsidRDefault="00295E82" w:rsidP="006708A7">
            <w:pPr>
              <w:numPr>
                <w:ilvl w:val="0"/>
                <w:numId w:val="8"/>
              </w:numPr>
              <w:suppressAutoHyphens/>
              <w:spacing w:before="0" w:after="0" w:line="254" w:lineRule="auto"/>
              <w:jc w:val="left"/>
              <w:rPr>
                <w:rFonts w:eastAsia="맑은 고딕"/>
                <w:sz w:val="22"/>
                <w:lang w:eastAsia="ko-KR"/>
              </w:rPr>
            </w:pPr>
            <w:r w:rsidRPr="00F6466F">
              <w:rPr>
                <w:rFonts w:eastAsia="맑은 고딕"/>
                <w:sz w:val="22"/>
                <w:lang w:eastAsia="ko-KR"/>
              </w:rPr>
              <w:t>FFS on detailed UE behavior upon reception of L1 signaling at least including application delay</w:t>
            </w:r>
          </w:p>
          <w:p w14:paraId="11E6E34F" w14:textId="77777777" w:rsidR="00295E82" w:rsidRPr="00F6466F" w:rsidRDefault="00295E82" w:rsidP="006708A7">
            <w:pPr>
              <w:numPr>
                <w:ilvl w:val="0"/>
                <w:numId w:val="8"/>
              </w:numPr>
              <w:suppressAutoHyphens/>
              <w:spacing w:before="0" w:after="0" w:line="254" w:lineRule="auto"/>
              <w:jc w:val="left"/>
              <w:rPr>
                <w:rFonts w:eastAsia="맑은 고딕"/>
                <w:sz w:val="22"/>
                <w:lang w:eastAsia="ko-KR"/>
              </w:rPr>
            </w:pPr>
            <w:r w:rsidRPr="00F6466F">
              <w:rPr>
                <w:rFonts w:eastAsia="맑은 고딕"/>
                <w:sz w:val="22"/>
                <w:lang w:eastAsia="ko-KR"/>
              </w:rPr>
              <w:t xml:space="preserve">FFS </w:t>
            </w:r>
            <w:r w:rsidRPr="00F6466F">
              <w:rPr>
                <w:rFonts w:eastAsia="바탕"/>
                <w:sz w:val="22"/>
                <w:lang w:eastAsia="zh-CN"/>
              </w:rPr>
              <w:t>how to</w:t>
            </w:r>
            <w:r w:rsidRPr="00F6466F">
              <w:rPr>
                <w:rFonts w:eastAsia="맑은 고딕"/>
                <w:sz w:val="22"/>
                <w:lang w:eastAsia="ko-KR"/>
              </w:rPr>
              <w:t xml:space="preserve"> </w:t>
            </w:r>
            <w:r w:rsidRPr="00F6466F">
              <w:rPr>
                <w:rFonts w:eastAsia="바탕"/>
                <w:sz w:val="22"/>
                <w:lang w:eastAsia="zh-CN"/>
              </w:rPr>
              <w:t xml:space="preserve">guarantee reliability of the </w:t>
            </w:r>
            <w:r w:rsidRPr="00F6466F">
              <w:rPr>
                <w:rFonts w:eastAsia="맑은 고딕"/>
                <w:sz w:val="22"/>
                <w:lang w:eastAsia="ko-KR"/>
              </w:rPr>
              <w:t>L1 signaling</w:t>
            </w:r>
          </w:p>
          <w:p w14:paraId="61AB09A4" w14:textId="77777777" w:rsidR="00295E82" w:rsidRPr="00F6466F" w:rsidRDefault="00295E82" w:rsidP="006708A7">
            <w:pPr>
              <w:numPr>
                <w:ilvl w:val="0"/>
                <w:numId w:val="8"/>
              </w:numPr>
              <w:suppressAutoHyphens/>
              <w:spacing w:before="0" w:after="0" w:line="254" w:lineRule="auto"/>
              <w:jc w:val="left"/>
              <w:rPr>
                <w:rFonts w:eastAsia="맑은 고딕"/>
                <w:sz w:val="22"/>
                <w:lang w:eastAsia="ko-KR"/>
              </w:rPr>
            </w:pPr>
            <w:r w:rsidRPr="00F6466F">
              <w:rPr>
                <w:rFonts w:eastAsia="맑은 고딕"/>
                <w:sz w:val="22"/>
                <w:lang w:eastAsia="ko-KR"/>
              </w:rPr>
              <w:t>FFS whether the L1 signal can be monitored in non-active periods.</w:t>
            </w:r>
          </w:p>
          <w:p w14:paraId="799DBE67" w14:textId="77777777" w:rsidR="00295E82" w:rsidRPr="00F6466F" w:rsidRDefault="00295E82" w:rsidP="006708A7">
            <w:pPr>
              <w:spacing w:before="0" w:after="0" w:line="240" w:lineRule="auto"/>
              <w:ind w:left="0" w:firstLine="0"/>
              <w:jc w:val="left"/>
              <w:rPr>
                <w:rFonts w:eastAsia="바탕"/>
                <w:b/>
                <w:bCs/>
                <w:sz w:val="22"/>
                <w:szCs w:val="24"/>
                <w:highlight w:val="darkYellow"/>
                <w:lang w:eastAsia="x-none"/>
              </w:rPr>
            </w:pPr>
            <w:r w:rsidRPr="00F6466F">
              <w:rPr>
                <w:rFonts w:eastAsia="바탕"/>
                <w:b/>
                <w:bCs/>
                <w:sz w:val="22"/>
                <w:szCs w:val="24"/>
                <w:highlight w:val="darkYellow"/>
                <w:lang w:eastAsia="x-none"/>
              </w:rPr>
              <w:t>Working Assumption</w:t>
            </w:r>
          </w:p>
          <w:p w14:paraId="339E6FDA" w14:textId="77777777" w:rsidR="00295E82" w:rsidRPr="00F6466F" w:rsidRDefault="00295E82" w:rsidP="006708A7">
            <w:pPr>
              <w:suppressAutoHyphens/>
              <w:spacing w:before="0" w:after="0" w:line="240" w:lineRule="auto"/>
              <w:ind w:left="0" w:firstLine="0"/>
              <w:rPr>
                <w:rFonts w:eastAsia="바탕"/>
                <w:sz w:val="22"/>
                <w:lang w:eastAsia="zh-CN"/>
              </w:rPr>
            </w:pPr>
            <w:r w:rsidRPr="00F6466F">
              <w:rPr>
                <w:rFonts w:eastAsia="맑은 고딕"/>
                <w:sz w:val="22"/>
                <w:lang w:eastAsia="ko-KR"/>
              </w:rPr>
              <w:t>Support of L1 signaling at least for activation/deactivation of a cell DTX and/or DRX configuration is feasible (e.g., in terms of enabling/disenabling the feature) from RAN1 perspective.</w:t>
            </w:r>
          </w:p>
          <w:p w14:paraId="6035D08A" w14:textId="77777777" w:rsidR="00295E82" w:rsidRPr="00F6466F" w:rsidRDefault="00295E82" w:rsidP="006708A7">
            <w:pPr>
              <w:numPr>
                <w:ilvl w:val="0"/>
                <w:numId w:val="8"/>
              </w:numPr>
              <w:suppressAutoHyphens/>
              <w:overflowPunct w:val="0"/>
              <w:spacing w:before="0" w:after="0" w:line="240" w:lineRule="auto"/>
              <w:jc w:val="left"/>
              <w:rPr>
                <w:rFonts w:eastAsia="SimSun"/>
                <w:sz w:val="22"/>
                <w:lang w:eastAsia="zh-CN"/>
              </w:rPr>
            </w:pPr>
            <w:r w:rsidRPr="00F6466F">
              <w:rPr>
                <w:rFonts w:eastAsia="SimSun"/>
                <w:sz w:val="22"/>
                <w:lang w:eastAsia="zh-CN"/>
              </w:rPr>
              <w:t>This does not imply that L1 activation/deactivation is supported in Rel-18</w:t>
            </w:r>
          </w:p>
          <w:p w14:paraId="0B8E2FE1" w14:textId="77777777" w:rsidR="00295E82" w:rsidRPr="003332DA" w:rsidRDefault="00295E82" w:rsidP="006708A7">
            <w:pPr>
              <w:numPr>
                <w:ilvl w:val="0"/>
                <w:numId w:val="8"/>
              </w:numPr>
              <w:suppressAutoHyphens/>
              <w:overflowPunct w:val="0"/>
              <w:spacing w:before="0" w:after="0" w:line="240" w:lineRule="auto"/>
              <w:jc w:val="left"/>
              <w:rPr>
                <w:rFonts w:eastAsia="SimSun"/>
                <w:lang w:eastAsia="zh-CN"/>
              </w:rPr>
            </w:pPr>
            <w:r w:rsidRPr="00F6466F">
              <w:rPr>
                <w:rFonts w:eastAsia="SimSun"/>
                <w:sz w:val="22"/>
                <w:lang w:eastAsia="zh-CN"/>
              </w:rPr>
              <w:t>Note: Reliability, overhead, and benefits are FFS</w:t>
            </w:r>
          </w:p>
        </w:tc>
      </w:tr>
    </w:tbl>
    <w:p w14:paraId="799D277F" w14:textId="77777777" w:rsidR="00295E82" w:rsidRPr="003332DA" w:rsidRDefault="00295E82" w:rsidP="00295E82">
      <w:pPr>
        <w:spacing w:before="120" w:after="120" w:line="240" w:lineRule="auto"/>
        <w:ind w:left="0" w:firstLineChars="100" w:firstLine="220"/>
        <w:rPr>
          <w:rFonts w:eastAsia="바탕"/>
          <w:sz w:val="22"/>
          <w:szCs w:val="22"/>
          <w:lang w:eastAsia="ko-KR"/>
        </w:rPr>
      </w:pPr>
      <w:r w:rsidRPr="003332DA">
        <w:rPr>
          <w:rFonts w:eastAsia="바탕"/>
          <w:sz w:val="22"/>
          <w:szCs w:val="22"/>
          <w:lang w:eastAsia="ko-KR"/>
        </w:rPr>
        <w:lastRenderedPageBreak/>
        <w:t>Meanwhile, LS [3] was sent from RAN2 to RAN1 by the majority of companies that thought there was an advantage in Cell DTX/DRX activation/deactivation by L1 signaling. In accordance with this RAN2 input, it was agreed to study the L1 signaling design, including activation/deactivation of the single-cell DTX/DRX configuration in RAN1#112b-e meeting [4].</w:t>
      </w:r>
    </w:p>
    <w:p w14:paraId="1D012C26" w14:textId="77777777" w:rsidR="00295E82" w:rsidRPr="003332DA" w:rsidRDefault="00295E82" w:rsidP="00295E82">
      <w:pPr>
        <w:spacing w:before="120" w:after="120" w:line="240" w:lineRule="auto"/>
        <w:ind w:left="0" w:firstLineChars="100" w:firstLine="220"/>
        <w:rPr>
          <w:rFonts w:eastAsia="바탕"/>
          <w:sz w:val="22"/>
          <w:szCs w:val="22"/>
          <w:lang w:eastAsia="ko-KR"/>
        </w:rPr>
      </w:pPr>
      <w:r w:rsidRPr="003332DA">
        <w:rPr>
          <w:rFonts w:eastAsia="바탕"/>
          <w:sz w:val="22"/>
          <w:szCs w:val="22"/>
          <w:lang w:eastAsia="ko-KR"/>
        </w:rPr>
        <w:t xml:space="preserve">Similar to Type 2 configured grant, if Cell DTX/DRX activation/deactivation by L1 signaling (UE-specific DCI or group-common DCI) is supported, it can be dynamically adapted the Cell DTX/DRX configuration/(de)activation according to the situation (such as traffic) of the cell since some of the configuration parameters can be indicated through DCI. On the other hand, unlike Type 2 configured grant, which is activated/deactivated for each UE, Cell DTX/DRX configuration is commonly applied to all UEs in the cell, so activating/deactivating by group-common DCI rather than UE-specific DCI is an advantage in terms of signaling overhead. </w:t>
      </w:r>
    </w:p>
    <w:p w14:paraId="51076EC4" w14:textId="275C18F4" w:rsidR="00295E82" w:rsidRPr="003332DA" w:rsidRDefault="00295E82" w:rsidP="00295E82">
      <w:pPr>
        <w:spacing w:before="120" w:after="120" w:line="240" w:lineRule="auto"/>
        <w:ind w:left="0" w:firstLineChars="100" w:firstLine="220"/>
      </w:pPr>
      <w:r w:rsidRPr="003332DA">
        <w:rPr>
          <w:rFonts w:eastAsia="바탕"/>
          <w:sz w:val="22"/>
          <w:szCs w:val="22"/>
          <w:lang w:eastAsia="ko-KR"/>
        </w:rPr>
        <w:t>For potential reliability issues that may arise from UE not receiving group-common DCI correctly, it can be mitigated by sending HARQ-ACK feedback (e.g., NACK-only) when UE receives (de)activation DCI. Regarding a reference time for activation/deactivation of cell DTX/DRX, the absolute or relative time offset value can be configured together with Cell DTX/DRX configuration or can be indicated directly by activation DCI.</w:t>
      </w:r>
      <w:r w:rsidRPr="003332DA">
        <w:rPr>
          <w:sz w:val="22"/>
        </w:rPr>
        <w:t xml:space="preserve"> In the case of absolute time offset, a specific SFN (e.g., SFN=0) can be used as a reference time, and in the case of relative time offset, the time when the (de)activation DCI is received can be used as a reference time, indicating </w:t>
      </w:r>
      <w:r w:rsidRPr="003332DA">
        <w:rPr>
          <w:rFonts w:eastAsia="바탕"/>
          <w:sz w:val="22"/>
          <w:szCs w:val="22"/>
          <w:lang w:eastAsia="ko-KR"/>
        </w:rPr>
        <w:t>when to start/apply the Cell DTX/DRX configuration.</w:t>
      </w:r>
    </w:p>
    <w:p w14:paraId="2531418D" w14:textId="4A1A8D8C" w:rsidR="00295E82" w:rsidRPr="003332DA" w:rsidRDefault="00A93539" w:rsidP="00295E8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The timer or validity duration</w:t>
      </w:r>
      <w:r>
        <w:rPr>
          <w:rFonts w:eastAsia="바탕"/>
          <w:sz w:val="22"/>
          <w:szCs w:val="22"/>
          <w:lang w:eastAsia="ko-KR"/>
        </w:rPr>
        <w:t xml:space="preserve"> </w:t>
      </w:r>
      <w:r>
        <w:rPr>
          <w:rFonts w:eastAsia="바탕" w:hint="eastAsia"/>
          <w:sz w:val="22"/>
          <w:szCs w:val="22"/>
          <w:lang w:eastAsia="ko-KR"/>
        </w:rPr>
        <w:t xml:space="preserve">can be </w:t>
      </w:r>
      <w:r>
        <w:rPr>
          <w:rFonts w:eastAsia="바탕"/>
          <w:sz w:val="22"/>
          <w:szCs w:val="22"/>
          <w:lang w:eastAsia="ko-KR"/>
        </w:rPr>
        <w:t xml:space="preserve">included in Cell DTX/DRX configuration or can be directly indicated by group-common DCI. The </w:t>
      </w:r>
      <w:r w:rsidRPr="00A93539">
        <w:rPr>
          <w:rFonts w:eastAsia="바탕"/>
          <w:sz w:val="22"/>
          <w:szCs w:val="22"/>
          <w:lang w:eastAsia="ko-KR"/>
        </w:rPr>
        <w:t xml:space="preserve">Cell DTX/DRX configuration can be activated and applied only when the timer is running or only in the validity duration, and can be automatically deactivated when the timer is </w:t>
      </w:r>
      <w:r>
        <w:rPr>
          <w:rFonts w:eastAsia="바탕"/>
          <w:sz w:val="22"/>
          <w:szCs w:val="22"/>
          <w:lang w:eastAsia="ko-KR"/>
        </w:rPr>
        <w:t>expired</w:t>
      </w:r>
      <w:r w:rsidRPr="00A93539">
        <w:rPr>
          <w:rFonts w:eastAsia="바탕"/>
          <w:sz w:val="22"/>
          <w:szCs w:val="22"/>
          <w:lang w:eastAsia="ko-KR"/>
        </w:rPr>
        <w:t xml:space="preserve"> or the validity duration is </w:t>
      </w:r>
      <w:r>
        <w:rPr>
          <w:rFonts w:eastAsia="바탕"/>
          <w:sz w:val="22"/>
          <w:szCs w:val="22"/>
          <w:lang w:eastAsia="ko-KR"/>
        </w:rPr>
        <w:t>ended</w:t>
      </w:r>
      <w:r w:rsidRPr="00A93539">
        <w:rPr>
          <w:rFonts w:eastAsia="바탕"/>
          <w:sz w:val="22"/>
          <w:szCs w:val="22"/>
          <w:lang w:eastAsia="ko-KR"/>
        </w:rPr>
        <w:t>.</w:t>
      </w:r>
      <w:r>
        <w:rPr>
          <w:rFonts w:eastAsia="바탕"/>
          <w:sz w:val="22"/>
          <w:szCs w:val="22"/>
          <w:lang w:eastAsia="ko-KR"/>
        </w:rPr>
        <w:t xml:space="preserve"> </w:t>
      </w:r>
      <w:r w:rsidR="00295E82" w:rsidRPr="003332DA">
        <w:rPr>
          <w:rFonts w:eastAsia="바탕"/>
          <w:sz w:val="22"/>
          <w:szCs w:val="22"/>
          <w:lang w:eastAsia="ko-KR"/>
        </w:rPr>
        <w:t>Furthermore, if multiple cell DTX/DRX configuration</w:t>
      </w:r>
      <w:r w:rsidR="00332889">
        <w:rPr>
          <w:rFonts w:eastAsia="바탕"/>
          <w:sz w:val="22"/>
          <w:szCs w:val="22"/>
          <w:lang w:eastAsia="ko-KR"/>
        </w:rPr>
        <w:t>s</w:t>
      </w:r>
      <w:r w:rsidR="00295E82" w:rsidRPr="003332DA">
        <w:rPr>
          <w:rFonts w:eastAsia="바탕"/>
          <w:sz w:val="22"/>
          <w:szCs w:val="22"/>
          <w:lang w:eastAsia="ko-KR"/>
        </w:rPr>
        <w:t xml:space="preserve"> </w:t>
      </w:r>
      <w:r w:rsidR="00332889">
        <w:rPr>
          <w:rFonts w:eastAsia="바탕"/>
          <w:sz w:val="22"/>
          <w:szCs w:val="22"/>
          <w:lang w:eastAsia="ko-KR"/>
        </w:rPr>
        <w:t>are</w:t>
      </w:r>
      <w:r w:rsidR="00295E82" w:rsidRPr="003332DA">
        <w:rPr>
          <w:rFonts w:eastAsia="바탕"/>
          <w:sz w:val="22"/>
          <w:szCs w:val="22"/>
          <w:lang w:eastAsia="ko-KR"/>
        </w:rPr>
        <w:t xml:space="preserve"> introduced according to the RAN2 discussion, it can be considered that the length of the ON/OFF duration of Cell DTX/DRX configuration is dynamically adjusted through switching between cell DTX/DRX configurations with group-common DCI or automatically switched by configuring a timer or validity duration for each cell DTX/DRX configuration.</w:t>
      </w:r>
    </w:p>
    <w:p w14:paraId="6DAC8AB9" w14:textId="77777777" w:rsidR="00295E82" w:rsidRPr="003332DA" w:rsidRDefault="00295E82" w:rsidP="00295E82">
      <w:pPr>
        <w:spacing w:before="120" w:after="120" w:line="240" w:lineRule="auto"/>
        <w:ind w:left="0" w:firstLineChars="100" w:firstLine="220"/>
        <w:rPr>
          <w:rFonts w:eastAsia="바탕"/>
          <w:sz w:val="22"/>
          <w:szCs w:val="22"/>
          <w:lang w:eastAsia="ko-KR"/>
        </w:rPr>
      </w:pPr>
    </w:p>
    <w:p w14:paraId="0F52C682" w14:textId="1A40AEE2" w:rsidR="00295E82" w:rsidRPr="003332DA" w:rsidRDefault="00295E82" w:rsidP="00295E82">
      <w:pPr>
        <w:spacing w:before="120" w:after="120" w:line="240" w:lineRule="auto"/>
        <w:ind w:left="0" w:firstLineChars="100" w:firstLine="216"/>
        <w:rPr>
          <w:rFonts w:eastAsia="바탕"/>
          <w:b/>
          <w:sz w:val="22"/>
          <w:szCs w:val="22"/>
          <w:lang w:eastAsia="ko-KR"/>
        </w:rPr>
      </w:pPr>
      <w:r w:rsidRPr="003332DA">
        <w:rPr>
          <w:rFonts w:eastAsia="바탕"/>
          <w:b/>
          <w:sz w:val="22"/>
          <w:szCs w:val="22"/>
          <w:lang w:eastAsia="ko-KR"/>
        </w:rPr>
        <w:lastRenderedPageBreak/>
        <w:t>Proposal #</w:t>
      </w:r>
      <w:r w:rsidR="004B5972" w:rsidRPr="003332DA">
        <w:rPr>
          <w:rFonts w:eastAsia="바탕"/>
          <w:b/>
          <w:sz w:val="22"/>
          <w:szCs w:val="22"/>
          <w:lang w:eastAsia="ko-KR"/>
        </w:rPr>
        <w:t>1</w:t>
      </w:r>
      <w:r w:rsidR="0090388B">
        <w:rPr>
          <w:rFonts w:eastAsia="바탕"/>
          <w:b/>
          <w:sz w:val="22"/>
          <w:szCs w:val="22"/>
          <w:lang w:eastAsia="ko-KR"/>
        </w:rPr>
        <w:t>: Regarding the L1 signa</w:t>
      </w:r>
      <w:bookmarkStart w:id="3" w:name="_GoBack"/>
      <w:bookmarkEnd w:id="3"/>
      <w:r w:rsidRPr="003332DA">
        <w:rPr>
          <w:rFonts w:eastAsia="바탕"/>
          <w:b/>
          <w:sz w:val="22"/>
          <w:szCs w:val="22"/>
          <w:lang w:eastAsia="ko-KR"/>
        </w:rPr>
        <w:t>ling for enhancing Cell DTX/DRX, the following aspects can be considered:</w:t>
      </w:r>
    </w:p>
    <w:p w14:paraId="759620E5" w14:textId="77777777" w:rsidR="00295E82" w:rsidRPr="003332DA" w:rsidRDefault="00295E82" w:rsidP="00295E82">
      <w:pPr>
        <w:pStyle w:val="ac"/>
        <w:numPr>
          <w:ilvl w:val="0"/>
          <w:numId w:val="12"/>
        </w:numPr>
        <w:spacing w:before="120" w:after="120" w:line="240" w:lineRule="auto"/>
        <w:ind w:leftChars="0"/>
        <w:rPr>
          <w:rFonts w:ascii="Times New Roman" w:hAnsi="Times New Roman"/>
          <w:b/>
          <w:sz w:val="22"/>
          <w:szCs w:val="22"/>
          <w:lang w:eastAsia="ko-KR"/>
        </w:rPr>
      </w:pPr>
      <w:r w:rsidRPr="003332DA">
        <w:rPr>
          <w:rFonts w:ascii="Times New Roman" w:hAnsi="Times New Roman"/>
          <w:b/>
          <w:sz w:val="22"/>
          <w:szCs w:val="22"/>
          <w:lang w:eastAsia="ko-KR"/>
        </w:rPr>
        <w:t>The group-common DCI can be supported to activate/deactivate the Cell DTX/DRX configuration to reduce signaling overhead.</w:t>
      </w:r>
    </w:p>
    <w:p w14:paraId="1B78EFD3" w14:textId="1A6ECD0E" w:rsidR="00295E82" w:rsidRPr="003332DA" w:rsidRDefault="00295E82" w:rsidP="00295E82">
      <w:pPr>
        <w:pStyle w:val="ac"/>
        <w:numPr>
          <w:ilvl w:val="0"/>
          <w:numId w:val="12"/>
        </w:numPr>
        <w:spacing w:before="120" w:after="120" w:line="240" w:lineRule="auto"/>
        <w:ind w:leftChars="0"/>
        <w:rPr>
          <w:rFonts w:ascii="Times New Roman" w:hAnsi="Times New Roman"/>
          <w:b/>
          <w:sz w:val="22"/>
          <w:szCs w:val="22"/>
          <w:lang w:eastAsia="ko-KR"/>
        </w:rPr>
      </w:pPr>
      <w:r w:rsidRPr="003332DA">
        <w:rPr>
          <w:rFonts w:ascii="Times New Roman" w:hAnsi="Times New Roman"/>
          <w:b/>
          <w:sz w:val="22"/>
          <w:szCs w:val="22"/>
          <w:lang w:eastAsia="ko-KR"/>
        </w:rPr>
        <w:t xml:space="preserve">The NACK-only feedback can be considered to mitigate the potential reliability issues that may </w:t>
      </w:r>
      <w:r w:rsidR="00332889">
        <w:rPr>
          <w:rFonts w:ascii="Times New Roman" w:hAnsi="Times New Roman"/>
          <w:b/>
          <w:sz w:val="22"/>
          <w:szCs w:val="22"/>
          <w:lang w:eastAsia="ko-KR"/>
        </w:rPr>
        <w:t>be caused by</w:t>
      </w:r>
      <w:r w:rsidRPr="003332DA">
        <w:rPr>
          <w:rFonts w:ascii="Times New Roman" w:hAnsi="Times New Roman"/>
          <w:b/>
          <w:sz w:val="22"/>
          <w:szCs w:val="22"/>
          <w:lang w:eastAsia="ko-KR"/>
        </w:rPr>
        <w:t xml:space="preserve"> UE not receiving group-common DCI correctly.</w:t>
      </w:r>
    </w:p>
    <w:p w14:paraId="0995243C" w14:textId="27BD494F" w:rsidR="00295E82" w:rsidRDefault="00295E82" w:rsidP="00295E82">
      <w:pPr>
        <w:pStyle w:val="ac"/>
        <w:numPr>
          <w:ilvl w:val="0"/>
          <w:numId w:val="12"/>
        </w:numPr>
        <w:spacing w:before="120" w:after="120" w:line="240" w:lineRule="auto"/>
        <w:ind w:leftChars="0"/>
        <w:rPr>
          <w:rFonts w:ascii="Times New Roman" w:hAnsi="Times New Roman"/>
          <w:b/>
          <w:sz w:val="22"/>
          <w:szCs w:val="22"/>
          <w:lang w:eastAsia="ko-KR"/>
        </w:rPr>
      </w:pPr>
      <w:r w:rsidRPr="003332DA">
        <w:rPr>
          <w:rFonts w:ascii="Times New Roman" w:hAnsi="Times New Roman"/>
          <w:b/>
          <w:sz w:val="22"/>
          <w:szCs w:val="22"/>
          <w:lang w:eastAsia="ko-KR"/>
        </w:rPr>
        <w:t xml:space="preserve">The absolute or relative time offset can be </w:t>
      </w:r>
      <w:r w:rsidR="00332889">
        <w:rPr>
          <w:rFonts w:ascii="Times New Roman" w:hAnsi="Times New Roman"/>
          <w:b/>
          <w:sz w:val="22"/>
          <w:szCs w:val="22"/>
          <w:lang w:eastAsia="ko-KR"/>
        </w:rPr>
        <w:t>used as a reference time for UE to determine</w:t>
      </w:r>
      <w:r w:rsidRPr="003332DA">
        <w:rPr>
          <w:rFonts w:ascii="Times New Roman" w:hAnsi="Times New Roman"/>
          <w:b/>
          <w:sz w:val="22"/>
          <w:szCs w:val="22"/>
          <w:lang w:eastAsia="ko-KR"/>
        </w:rPr>
        <w:t xml:space="preserve"> when to start/apply the Cell DTX/DRX configuration.</w:t>
      </w:r>
    </w:p>
    <w:p w14:paraId="206B9B36" w14:textId="2C9BCB15" w:rsidR="00332889" w:rsidRDefault="00332889" w:rsidP="00A93539">
      <w:pPr>
        <w:pStyle w:val="ac"/>
        <w:numPr>
          <w:ilvl w:val="1"/>
          <w:numId w:val="12"/>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If the absolute time is used as a reference time, </w:t>
      </w:r>
      <w:r w:rsidR="00874271">
        <w:rPr>
          <w:rFonts w:ascii="Times New Roman" w:hAnsi="Times New Roman"/>
          <w:b/>
          <w:sz w:val="22"/>
          <w:szCs w:val="22"/>
          <w:lang w:eastAsia="ko-KR"/>
        </w:rPr>
        <w:t>UE starts/applies the corresponding Cell DTX/DRX configuration from a specific SFN based on pre-configuration after it receives the DCI.</w:t>
      </w:r>
    </w:p>
    <w:p w14:paraId="09A5EDF1" w14:textId="546FB971" w:rsidR="00332889" w:rsidRPr="003332DA" w:rsidRDefault="00332889" w:rsidP="00A93539">
      <w:pPr>
        <w:pStyle w:val="ac"/>
        <w:numPr>
          <w:ilvl w:val="1"/>
          <w:numId w:val="12"/>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If the relative time is used as a reference time, UE starts/applies the corresponding Cell DTX/DRX configuration X slots (where value of X can be configured/indicated) after it receives the DCI.</w:t>
      </w:r>
    </w:p>
    <w:p w14:paraId="27276C71" w14:textId="4C1912DD" w:rsidR="008B2529" w:rsidRPr="00B86ACC" w:rsidRDefault="008B2529" w:rsidP="009E2166">
      <w:pPr>
        <w:spacing w:before="120" w:after="120" w:line="240" w:lineRule="auto"/>
        <w:ind w:left="0" w:firstLineChars="100" w:firstLine="220"/>
        <w:rPr>
          <w:rFonts w:eastAsia="바탕"/>
          <w:sz w:val="22"/>
          <w:szCs w:val="22"/>
          <w:lang w:val="x-none" w:eastAsia="ko-KR"/>
        </w:rPr>
      </w:pPr>
    </w:p>
    <w:p w14:paraId="76368587" w14:textId="77777777" w:rsidR="00BA7681" w:rsidRPr="003332DA" w:rsidRDefault="00BA7681" w:rsidP="00BA7681">
      <w:pPr>
        <w:pStyle w:val="1"/>
        <w:numPr>
          <w:ilvl w:val="1"/>
          <w:numId w:val="1"/>
        </w:numPr>
        <w:spacing w:before="300"/>
        <w:rPr>
          <w:rFonts w:ascii="Times New Roman" w:eastAsia="바탕" w:hAnsi="Times New Roman"/>
          <w:b/>
          <w:szCs w:val="28"/>
          <w:lang w:eastAsia="ko-KR"/>
        </w:rPr>
      </w:pPr>
      <w:r w:rsidRPr="003332DA">
        <w:rPr>
          <w:rFonts w:ascii="Times New Roman" w:eastAsia="바탕" w:hAnsi="Times New Roman"/>
          <w:b/>
          <w:szCs w:val="28"/>
          <w:lang w:eastAsia="ko-KR"/>
        </w:rPr>
        <w:t>Signals/channels impacted by Cell DTX/DRX</w:t>
      </w:r>
    </w:p>
    <w:p w14:paraId="24AD7DDC" w14:textId="23B23085" w:rsidR="00BA7681" w:rsidRPr="003332DA" w:rsidRDefault="00BA7681" w:rsidP="00BA7681">
      <w:pPr>
        <w:spacing w:before="120" w:after="120" w:line="240" w:lineRule="auto"/>
        <w:ind w:left="0" w:firstLineChars="100" w:firstLine="220"/>
        <w:rPr>
          <w:rFonts w:eastAsia="바탕"/>
          <w:sz w:val="22"/>
          <w:szCs w:val="22"/>
          <w:lang w:eastAsia="ko-KR"/>
        </w:rPr>
      </w:pPr>
      <w:r w:rsidRPr="003332DA">
        <w:rPr>
          <w:rFonts w:eastAsia="바탕"/>
          <w:sz w:val="22"/>
          <w:szCs w:val="22"/>
          <w:lang w:eastAsia="ko-KR"/>
        </w:rPr>
        <w:t>In RAN1#112b-e meeting [4], the set of candidate signals/channels that UE may be expected to not transmit or receive during non-active periods of cell DRX</w:t>
      </w:r>
      <w:r w:rsidR="00874271">
        <w:rPr>
          <w:rFonts w:eastAsia="바탕"/>
          <w:sz w:val="22"/>
          <w:szCs w:val="22"/>
          <w:lang w:eastAsia="ko-KR"/>
        </w:rPr>
        <w:t>/DTX</w:t>
      </w:r>
      <w:r w:rsidRPr="003332DA">
        <w:rPr>
          <w:rFonts w:eastAsia="바탕"/>
          <w:sz w:val="22"/>
          <w:szCs w:val="22"/>
          <w:lang w:eastAsia="ko-KR"/>
        </w:rPr>
        <w:t xml:space="preserve"> were agreed for further discussion in RAN1. In this section, we examine the signals/channels that can be turned off in the Cell DTX/DRX non-active period, and the impacts and potential solutions of when they are actually turned off for network energy saving.</w:t>
      </w:r>
    </w:p>
    <w:tbl>
      <w:tblPr>
        <w:tblStyle w:val="a6"/>
        <w:tblW w:w="0" w:type="auto"/>
        <w:tblLook w:val="04A0" w:firstRow="1" w:lastRow="0" w:firstColumn="1" w:lastColumn="0" w:noHBand="0" w:noVBand="1"/>
      </w:tblPr>
      <w:tblGrid>
        <w:gridCol w:w="9628"/>
      </w:tblGrid>
      <w:tr w:rsidR="00BA7681" w:rsidRPr="003332DA" w14:paraId="1F56ABA9" w14:textId="77777777" w:rsidTr="006708A7">
        <w:tc>
          <w:tcPr>
            <w:tcW w:w="9628" w:type="dxa"/>
          </w:tcPr>
          <w:p w14:paraId="2EC23777" w14:textId="77777777" w:rsidR="00BA7681" w:rsidRPr="00F6466F" w:rsidRDefault="00BA7681" w:rsidP="006708A7">
            <w:pPr>
              <w:spacing w:before="0" w:after="0" w:line="240" w:lineRule="auto"/>
              <w:ind w:left="0" w:firstLine="0"/>
              <w:jc w:val="left"/>
              <w:rPr>
                <w:rFonts w:eastAsia="바탕"/>
                <w:b/>
                <w:bCs/>
                <w:sz w:val="22"/>
                <w:szCs w:val="24"/>
                <w:highlight w:val="green"/>
                <w:lang w:eastAsia="x-none"/>
              </w:rPr>
            </w:pPr>
            <w:r w:rsidRPr="00F6466F">
              <w:rPr>
                <w:rFonts w:eastAsia="바탕"/>
                <w:b/>
                <w:bCs/>
                <w:sz w:val="22"/>
                <w:szCs w:val="24"/>
                <w:highlight w:val="green"/>
                <w:lang w:eastAsia="x-none"/>
              </w:rPr>
              <w:t>Agreement</w:t>
            </w:r>
          </w:p>
          <w:p w14:paraId="6BD6A233" w14:textId="77777777" w:rsidR="00BA7681" w:rsidRPr="00F6466F" w:rsidRDefault="00BA7681" w:rsidP="006708A7">
            <w:pPr>
              <w:spacing w:before="0" w:after="0" w:line="240" w:lineRule="auto"/>
              <w:ind w:left="0" w:firstLine="0"/>
              <w:rPr>
                <w:rFonts w:eastAsia="바탕"/>
                <w:sz w:val="22"/>
                <w:lang w:eastAsia="zh-CN"/>
              </w:rPr>
            </w:pPr>
            <w:r w:rsidRPr="00F6466F">
              <w:rPr>
                <w:rFonts w:eastAsia="바탕"/>
                <w:sz w:val="22"/>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241973CB" w14:textId="77777777" w:rsidR="00BA7681" w:rsidRPr="00F6466F" w:rsidRDefault="00BA7681" w:rsidP="006708A7">
            <w:pPr>
              <w:numPr>
                <w:ilvl w:val="0"/>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Periodic/Semi-persistent CSI-RS configured in CSI report configuration in CSI-ReportConfig with reportQuantity including RI (for CSI reporting)</w:t>
            </w:r>
          </w:p>
          <w:p w14:paraId="7F7BF08F" w14:textId="77777777" w:rsidR="00BA7681" w:rsidRPr="00F6466F" w:rsidRDefault="00BA7681" w:rsidP="006708A7">
            <w:pPr>
              <w:numPr>
                <w:ilvl w:val="0"/>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FFS:</w:t>
            </w:r>
          </w:p>
          <w:p w14:paraId="50C89888" w14:textId="77777777" w:rsidR="00BA7681" w:rsidRPr="00F6466F" w:rsidRDefault="00BA7681" w:rsidP="006708A7">
            <w:pPr>
              <w:numPr>
                <w:ilvl w:val="1"/>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PDCCH in USS</w:t>
            </w:r>
          </w:p>
          <w:p w14:paraId="3A90798A" w14:textId="77777777" w:rsidR="00BA7681" w:rsidRPr="00F6466F" w:rsidRDefault="00BA7681" w:rsidP="006708A7">
            <w:pPr>
              <w:numPr>
                <w:ilvl w:val="2"/>
                <w:numId w:val="7"/>
              </w:numPr>
              <w:suppressAutoHyphens/>
              <w:overflowPunct w:val="0"/>
              <w:spacing w:before="0" w:after="0" w:line="240" w:lineRule="auto"/>
              <w:jc w:val="left"/>
              <w:rPr>
                <w:rFonts w:eastAsia="맑은 고딕"/>
                <w:strike/>
                <w:sz w:val="22"/>
                <w:lang w:eastAsia="x-none"/>
              </w:rPr>
            </w:pPr>
            <w:r w:rsidRPr="00F6466F">
              <w:rPr>
                <w:rFonts w:eastAsia="맑은 고딕"/>
                <w:sz w:val="22"/>
                <w:lang w:eastAsia="x-none"/>
              </w:rPr>
              <w:t>UE behavior</w:t>
            </w:r>
            <w:r w:rsidRPr="00F6466F">
              <w:rPr>
                <w:rFonts w:eastAsia="SimSun"/>
                <w:sz w:val="22"/>
                <w:lang w:eastAsia="zh-CN"/>
              </w:rPr>
              <w:t xml:space="preserve"> for retransmission</w:t>
            </w:r>
          </w:p>
          <w:p w14:paraId="53937EB2" w14:textId="77777777" w:rsidR="00BA7681" w:rsidRPr="00F6466F" w:rsidRDefault="00BA7681" w:rsidP="006708A7">
            <w:pPr>
              <w:numPr>
                <w:ilvl w:val="2"/>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if some specific RNTI scrambled PDCCH in USS will be excluded from cell DTX operation</w:t>
            </w:r>
          </w:p>
          <w:p w14:paraId="5C704B27" w14:textId="77777777" w:rsidR="00BA7681" w:rsidRPr="00F6466F" w:rsidRDefault="00BA7681" w:rsidP="006708A7">
            <w:pPr>
              <w:numPr>
                <w:ilvl w:val="1"/>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PDCCH in Type-3 CSS</w:t>
            </w:r>
          </w:p>
          <w:p w14:paraId="5B0004DD" w14:textId="77777777" w:rsidR="00BA7681" w:rsidRPr="00F6466F" w:rsidRDefault="00BA7681" w:rsidP="006708A7">
            <w:pPr>
              <w:numPr>
                <w:ilvl w:val="2"/>
                <w:numId w:val="7"/>
              </w:numPr>
              <w:suppressAutoHyphens/>
              <w:overflowPunct w:val="0"/>
              <w:spacing w:before="0" w:after="0" w:line="240" w:lineRule="auto"/>
              <w:jc w:val="left"/>
              <w:rPr>
                <w:rFonts w:eastAsia="맑은 고딕"/>
                <w:strike/>
                <w:sz w:val="22"/>
                <w:lang w:eastAsia="x-none"/>
              </w:rPr>
            </w:pPr>
            <w:r w:rsidRPr="00F6466F">
              <w:rPr>
                <w:rFonts w:eastAsia="맑은 고딕"/>
                <w:sz w:val="22"/>
                <w:lang w:eastAsia="x-none"/>
              </w:rPr>
              <w:t>UE behavior</w:t>
            </w:r>
            <w:r w:rsidRPr="00F6466F">
              <w:rPr>
                <w:rFonts w:eastAsia="SimSun"/>
                <w:sz w:val="22"/>
                <w:lang w:eastAsia="zh-CN"/>
              </w:rPr>
              <w:t xml:space="preserve"> for retransmission</w:t>
            </w:r>
          </w:p>
          <w:p w14:paraId="2AC76921" w14:textId="77777777" w:rsidR="00BA7681" w:rsidRPr="00F6466F" w:rsidRDefault="00BA7681" w:rsidP="006708A7">
            <w:pPr>
              <w:numPr>
                <w:ilvl w:val="2"/>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if some specific RNTI scrambled PDCCH in Type-3 CSS will be excluded from cell DTX operation</w:t>
            </w:r>
          </w:p>
          <w:p w14:paraId="3F18DE78" w14:textId="77777777" w:rsidR="00BA7681" w:rsidRPr="00F6466F" w:rsidRDefault="00BA7681" w:rsidP="006708A7">
            <w:pPr>
              <w:numPr>
                <w:ilvl w:val="1"/>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lastRenderedPageBreak/>
              <w:t>PRS</w:t>
            </w:r>
          </w:p>
          <w:p w14:paraId="381B8660" w14:textId="77777777" w:rsidR="00BA7681" w:rsidRPr="00F6466F" w:rsidRDefault="00BA7681" w:rsidP="006708A7">
            <w:pPr>
              <w:numPr>
                <w:ilvl w:val="1"/>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CSI-RS configured by measObjectNR (for RRM)</w:t>
            </w:r>
          </w:p>
          <w:p w14:paraId="12FED01E" w14:textId="77777777" w:rsidR="00BA7681" w:rsidRPr="00F6466F" w:rsidRDefault="00BA7681" w:rsidP="006708A7">
            <w:pPr>
              <w:numPr>
                <w:ilvl w:val="1"/>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CSI-RS associated with RadioLinkMonitoringConfig and BeamFailureDectection (for RLM and BFD)</w:t>
            </w:r>
          </w:p>
          <w:p w14:paraId="5482CE10" w14:textId="77777777" w:rsidR="00BA7681" w:rsidRPr="00F6466F" w:rsidRDefault="00BA7681" w:rsidP="006708A7">
            <w:pPr>
              <w:numPr>
                <w:ilvl w:val="1"/>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Periodic CSI-RS configured with trs-Info ‘true’ (for tracking)</w:t>
            </w:r>
          </w:p>
          <w:p w14:paraId="39281A5F" w14:textId="77777777" w:rsidR="00BA7681" w:rsidRPr="00F6466F" w:rsidRDefault="00BA7681" w:rsidP="006708A7">
            <w:pPr>
              <w:numPr>
                <w:ilvl w:val="1"/>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Periodic/Semi-persistent CSI-RS (for BM)</w:t>
            </w:r>
          </w:p>
          <w:p w14:paraId="52889131" w14:textId="77777777" w:rsidR="00BA7681" w:rsidRPr="00F6466F" w:rsidRDefault="00BA7681" w:rsidP="006708A7">
            <w:pPr>
              <w:numPr>
                <w:ilvl w:val="2"/>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FFS on how to differentiate (if needed) with other CSI-RS used for CSI reports for BM</w:t>
            </w:r>
          </w:p>
          <w:p w14:paraId="5C36E71B" w14:textId="77777777" w:rsidR="00BA7681" w:rsidRPr="00F6466F" w:rsidRDefault="00BA7681" w:rsidP="006708A7">
            <w:pPr>
              <w:numPr>
                <w:ilvl w:val="0"/>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FFS: Whether the same or different UE behavior is applicable with or without C-DRX</w:t>
            </w:r>
          </w:p>
          <w:p w14:paraId="414CDCA3" w14:textId="77777777" w:rsidR="00BA7681" w:rsidRPr="00F6466F" w:rsidRDefault="00BA7681" w:rsidP="006708A7">
            <w:pPr>
              <w:numPr>
                <w:ilvl w:val="0"/>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FFS: Whether the list of impacted signals/channels can be configurable</w:t>
            </w:r>
          </w:p>
          <w:p w14:paraId="3CB92D49" w14:textId="77777777" w:rsidR="00BA7681" w:rsidRPr="00F6466F" w:rsidRDefault="00BA7681" w:rsidP="006708A7">
            <w:pPr>
              <w:numPr>
                <w:ilvl w:val="0"/>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FFS: Whether there will be exception case(s) for UE receiving and/or processing listed signals/channels during non-active periods of DTX</w:t>
            </w:r>
          </w:p>
          <w:p w14:paraId="270B1BB8" w14:textId="77777777" w:rsidR="00BA7681" w:rsidRPr="00F6466F" w:rsidRDefault="00BA7681" w:rsidP="006708A7">
            <w:pPr>
              <w:numPr>
                <w:ilvl w:val="0"/>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FFS: RAN1 to consider impact on system if the channels/signals are not transmitted during non-active period</w:t>
            </w:r>
          </w:p>
          <w:p w14:paraId="70331F48" w14:textId="77777777" w:rsidR="00BA7681" w:rsidRPr="00F6466F" w:rsidRDefault="00BA7681" w:rsidP="006708A7">
            <w:pPr>
              <w:spacing w:before="0" w:after="0" w:line="240" w:lineRule="auto"/>
              <w:ind w:left="0" w:firstLine="0"/>
              <w:jc w:val="left"/>
              <w:rPr>
                <w:rFonts w:eastAsia="바탕"/>
                <w:sz w:val="22"/>
                <w:szCs w:val="24"/>
                <w:lang w:eastAsia="x-none"/>
              </w:rPr>
            </w:pPr>
          </w:p>
          <w:p w14:paraId="74440B42" w14:textId="77777777" w:rsidR="00BA7681" w:rsidRPr="00F6466F" w:rsidRDefault="00BA7681" w:rsidP="006708A7">
            <w:pPr>
              <w:spacing w:before="0" w:after="0" w:line="240" w:lineRule="auto"/>
              <w:ind w:left="0" w:firstLine="0"/>
              <w:jc w:val="left"/>
              <w:rPr>
                <w:rFonts w:eastAsia="바탕"/>
                <w:sz w:val="22"/>
                <w:szCs w:val="24"/>
                <w:lang w:eastAsia="x-none"/>
              </w:rPr>
            </w:pPr>
          </w:p>
          <w:p w14:paraId="7170D7C9" w14:textId="77777777" w:rsidR="00BA7681" w:rsidRPr="00F6466F" w:rsidRDefault="00BA7681" w:rsidP="006708A7">
            <w:pPr>
              <w:spacing w:before="0" w:after="0" w:line="240" w:lineRule="auto"/>
              <w:ind w:left="0" w:firstLine="0"/>
              <w:jc w:val="left"/>
              <w:rPr>
                <w:rFonts w:eastAsia="바탕"/>
                <w:b/>
                <w:sz w:val="22"/>
                <w:szCs w:val="24"/>
                <w:highlight w:val="green"/>
                <w:lang w:eastAsia="x-none"/>
              </w:rPr>
            </w:pPr>
            <w:r w:rsidRPr="00F6466F">
              <w:rPr>
                <w:rFonts w:eastAsia="바탕"/>
                <w:b/>
                <w:sz w:val="22"/>
                <w:szCs w:val="24"/>
                <w:highlight w:val="green"/>
                <w:lang w:eastAsia="x-none"/>
              </w:rPr>
              <w:t>Agreement</w:t>
            </w:r>
          </w:p>
          <w:p w14:paraId="1113411E" w14:textId="77777777" w:rsidR="00BA7681" w:rsidRPr="00F6466F" w:rsidRDefault="00BA7681" w:rsidP="006708A7">
            <w:pPr>
              <w:spacing w:before="0" w:after="0" w:line="240" w:lineRule="auto"/>
              <w:ind w:left="0" w:firstLine="0"/>
              <w:rPr>
                <w:rFonts w:eastAsia="바탕"/>
                <w:sz w:val="22"/>
                <w:lang w:eastAsia="zh-CN"/>
              </w:rPr>
            </w:pPr>
            <w:r w:rsidRPr="00F6466F">
              <w:rPr>
                <w:rFonts w:eastAsia="바탕"/>
                <w:sz w:val="22"/>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AB5E28F" w14:textId="77777777" w:rsidR="00BA7681" w:rsidRPr="00F6466F" w:rsidRDefault="00BA7681" w:rsidP="006708A7">
            <w:pPr>
              <w:numPr>
                <w:ilvl w:val="0"/>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Periodic/Semi-persistent CSI report</w:t>
            </w:r>
          </w:p>
          <w:p w14:paraId="1EC14671" w14:textId="77777777" w:rsidR="00BA7681" w:rsidRPr="00F6466F" w:rsidRDefault="00BA7681" w:rsidP="006708A7">
            <w:pPr>
              <w:numPr>
                <w:ilvl w:val="0"/>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 xml:space="preserve">Periodic/Semi-persistent SRS </w:t>
            </w:r>
          </w:p>
          <w:p w14:paraId="77B82341" w14:textId="77777777" w:rsidR="00BA7681" w:rsidRPr="00F6466F" w:rsidRDefault="00BA7681" w:rsidP="006708A7">
            <w:pPr>
              <w:numPr>
                <w:ilvl w:val="1"/>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FFS: SRS for positioning</w:t>
            </w:r>
          </w:p>
          <w:p w14:paraId="6E2D7C61" w14:textId="77777777" w:rsidR="00BA7681" w:rsidRPr="00F6466F" w:rsidRDefault="00BA7681" w:rsidP="006708A7">
            <w:pPr>
              <w:numPr>
                <w:ilvl w:val="0"/>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FFS:</w:t>
            </w:r>
          </w:p>
          <w:p w14:paraId="62099A89" w14:textId="77777777" w:rsidR="00BA7681" w:rsidRPr="00F6466F" w:rsidRDefault="00BA7681" w:rsidP="006708A7">
            <w:pPr>
              <w:numPr>
                <w:ilvl w:val="1"/>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HARQ feedback for SPS PDSCH</w:t>
            </w:r>
          </w:p>
          <w:p w14:paraId="257A5901" w14:textId="77777777" w:rsidR="00BA7681" w:rsidRPr="00F6466F" w:rsidRDefault="00BA7681" w:rsidP="006708A7">
            <w:pPr>
              <w:numPr>
                <w:ilvl w:val="0"/>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FFS whether there will be exception case(s) for UE transmitting listed signals/channels during non-active periods of DRX</w:t>
            </w:r>
          </w:p>
          <w:p w14:paraId="61B55008" w14:textId="77777777" w:rsidR="00BA7681" w:rsidRPr="00F6466F" w:rsidRDefault="00BA7681" w:rsidP="006708A7">
            <w:pPr>
              <w:numPr>
                <w:ilvl w:val="0"/>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FFS Whether the listed</w:t>
            </w:r>
            <w:r w:rsidRPr="00F6466F">
              <w:rPr>
                <w:rFonts w:eastAsia="맑은 고딕"/>
                <w:color w:val="C00000"/>
                <w:sz w:val="22"/>
                <w:lang w:eastAsia="ko-KR"/>
              </w:rPr>
              <w:t xml:space="preserve"> </w:t>
            </w:r>
            <w:r w:rsidRPr="00F6466F">
              <w:rPr>
                <w:rFonts w:eastAsia="맑은 고딕"/>
                <w:sz w:val="22"/>
                <w:lang w:eastAsia="ko-KR"/>
              </w:rPr>
              <w:t>signals/channels can be configurable by gNB</w:t>
            </w:r>
          </w:p>
          <w:p w14:paraId="03CC267D" w14:textId="77777777" w:rsidR="00BA7681" w:rsidRPr="00F6466F" w:rsidRDefault="00BA7681" w:rsidP="006708A7">
            <w:pPr>
              <w:numPr>
                <w:ilvl w:val="0"/>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FFS: Whether the same or different UE behavior is applicable with or without C-DRX</w:t>
            </w:r>
          </w:p>
          <w:p w14:paraId="49ED4C3F" w14:textId="77777777" w:rsidR="00BA7681" w:rsidRPr="00F6466F" w:rsidRDefault="00BA7681" w:rsidP="006708A7">
            <w:pPr>
              <w:numPr>
                <w:ilvl w:val="0"/>
                <w:numId w:val="7"/>
              </w:numPr>
              <w:suppressAutoHyphens/>
              <w:overflowPunct w:val="0"/>
              <w:spacing w:before="0" w:after="0" w:line="240" w:lineRule="auto"/>
              <w:jc w:val="left"/>
              <w:rPr>
                <w:rFonts w:eastAsia="맑은 고딕"/>
                <w:sz w:val="22"/>
                <w:lang w:eastAsia="ko-KR"/>
              </w:rPr>
            </w:pPr>
            <w:r w:rsidRPr="00F6466F">
              <w:rPr>
                <w:rFonts w:eastAsia="맑은 고딕"/>
                <w:sz w:val="22"/>
                <w:lang w:eastAsia="ko-KR"/>
              </w:rPr>
              <w:t>FFS: RAN1 to consider impact on system if the channels/signals are not transmitted during non-active period</w:t>
            </w:r>
          </w:p>
          <w:p w14:paraId="2D1F94FA" w14:textId="77777777" w:rsidR="00BA7681" w:rsidRPr="00F6466F" w:rsidRDefault="00BA7681" w:rsidP="006708A7">
            <w:pPr>
              <w:spacing w:before="0" w:after="0" w:line="240" w:lineRule="auto"/>
              <w:ind w:left="0" w:firstLine="0"/>
              <w:jc w:val="left"/>
              <w:rPr>
                <w:rFonts w:eastAsia="바탕"/>
                <w:sz w:val="22"/>
                <w:szCs w:val="24"/>
                <w:lang w:eastAsia="x-none"/>
              </w:rPr>
            </w:pPr>
          </w:p>
          <w:p w14:paraId="2FA30334" w14:textId="77777777" w:rsidR="00BA7681" w:rsidRPr="00F6466F" w:rsidRDefault="00BA7681" w:rsidP="006708A7">
            <w:pPr>
              <w:spacing w:before="0" w:after="0" w:line="240" w:lineRule="auto"/>
              <w:ind w:left="0" w:firstLine="0"/>
              <w:jc w:val="left"/>
              <w:rPr>
                <w:rFonts w:eastAsia="바탕"/>
                <w:b/>
                <w:bCs/>
                <w:sz w:val="22"/>
                <w:szCs w:val="24"/>
                <w:highlight w:val="green"/>
                <w:lang w:eastAsia="x-none"/>
              </w:rPr>
            </w:pPr>
            <w:r w:rsidRPr="00F6466F">
              <w:rPr>
                <w:rFonts w:eastAsia="바탕"/>
                <w:b/>
                <w:bCs/>
                <w:sz w:val="22"/>
                <w:szCs w:val="24"/>
                <w:highlight w:val="green"/>
                <w:lang w:eastAsia="x-none"/>
              </w:rPr>
              <w:t>Agreement</w:t>
            </w:r>
          </w:p>
          <w:p w14:paraId="1BBEA734" w14:textId="77777777" w:rsidR="00BA7681" w:rsidRPr="00F6466F" w:rsidRDefault="00BA7681" w:rsidP="006708A7">
            <w:pPr>
              <w:spacing w:before="0" w:after="0" w:line="240" w:lineRule="auto"/>
              <w:ind w:left="0" w:firstLine="0"/>
              <w:jc w:val="left"/>
              <w:rPr>
                <w:rFonts w:eastAsia="바탕"/>
                <w:sz w:val="22"/>
                <w:szCs w:val="24"/>
                <w:lang w:eastAsia="x-none"/>
              </w:rPr>
            </w:pPr>
            <w:r w:rsidRPr="00F6466F">
              <w:rPr>
                <w:rFonts w:eastAsia="바탕"/>
                <w:sz w:val="22"/>
                <w:szCs w:val="24"/>
                <w:lang w:eastAsia="x-none"/>
              </w:rPr>
              <w:t>For PDDCH monitoring, further work on Rel-18 NES in RAN1 is to follow the RAN2 agreement below:</w:t>
            </w:r>
          </w:p>
          <w:p w14:paraId="7C212A0A" w14:textId="77777777" w:rsidR="00BA7681" w:rsidRPr="003332DA" w:rsidRDefault="00BA7681" w:rsidP="006708A7">
            <w:pPr>
              <w:spacing w:before="0" w:after="0" w:line="240" w:lineRule="auto"/>
              <w:ind w:left="360" w:firstLine="0"/>
              <w:rPr>
                <w:rFonts w:eastAsia="맑은 고딕"/>
                <w:i/>
                <w:iCs/>
                <w:lang w:eastAsia="ko-KR"/>
              </w:rPr>
            </w:pPr>
            <w:r w:rsidRPr="00F6466F">
              <w:rPr>
                <w:rFonts w:eastAsia="맑은 고딕"/>
                <w:i/>
                <w:iCs/>
                <w:sz w:val="22"/>
                <w:lang w:eastAsia="ko-KR"/>
              </w:rPr>
              <w:t>10.</w:t>
            </w:r>
            <w:r w:rsidRPr="00F6466F">
              <w:rPr>
                <w:rFonts w:eastAsia="맑은 고딕"/>
                <w:i/>
                <w:iCs/>
                <w:sz w:val="22"/>
                <w:lang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tc>
      </w:tr>
    </w:tbl>
    <w:p w14:paraId="5212FFD4" w14:textId="6A8E6258" w:rsidR="001E0633" w:rsidRPr="003332DA" w:rsidRDefault="001E0633" w:rsidP="001E0633">
      <w:pPr>
        <w:spacing w:before="120" w:after="120" w:line="240" w:lineRule="auto"/>
        <w:ind w:left="0" w:firstLineChars="100" w:firstLine="220"/>
        <w:rPr>
          <w:rFonts w:eastAsia="바탕"/>
          <w:sz w:val="22"/>
          <w:szCs w:val="22"/>
          <w:lang w:eastAsia="ko-KR"/>
        </w:rPr>
      </w:pPr>
      <w:r w:rsidRPr="003332DA">
        <w:rPr>
          <w:rFonts w:eastAsia="바탕"/>
          <w:sz w:val="22"/>
          <w:szCs w:val="22"/>
          <w:lang w:eastAsia="ko-KR"/>
        </w:rPr>
        <w:lastRenderedPageBreak/>
        <w:t xml:space="preserve">The Cell DTX/DRX time-domain pattern consisting of active time and inactive time can be preconfigured to UEs and activated through dynamic indication (e.g., group-common DCI). In addition, the </w:t>
      </w:r>
      <w:r w:rsidR="00E77170" w:rsidRPr="003332DA">
        <w:rPr>
          <w:rFonts w:eastAsia="바탕"/>
          <w:sz w:val="22"/>
          <w:szCs w:val="22"/>
          <w:lang w:eastAsia="ko-KR"/>
        </w:rPr>
        <w:t xml:space="preserve">UE behaviour during the inactive time of </w:t>
      </w:r>
      <w:r w:rsidRPr="003332DA">
        <w:rPr>
          <w:rFonts w:eastAsia="바탕"/>
          <w:sz w:val="22"/>
          <w:szCs w:val="22"/>
          <w:lang w:eastAsia="ko-KR"/>
        </w:rPr>
        <w:t xml:space="preserve">Cell DTX/DRX </w:t>
      </w:r>
      <w:r w:rsidR="00E77170" w:rsidRPr="003332DA">
        <w:rPr>
          <w:rFonts w:eastAsia="바탕"/>
          <w:sz w:val="22"/>
          <w:szCs w:val="22"/>
          <w:lang w:eastAsia="ko-KR"/>
        </w:rPr>
        <w:t>configuration</w:t>
      </w:r>
      <w:r w:rsidRPr="003332DA">
        <w:rPr>
          <w:rFonts w:eastAsia="바탕"/>
          <w:sz w:val="22"/>
          <w:szCs w:val="22"/>
          <w:lang w:eastAsia="ko-KR"/>
        </w:rPr>
        <w:t xml:space="preserve"> can be also (pre)configured or indicated, for example, gNB can configure to turn off its dynamic data transmission/reception (i.e., dynamically scheduled PDSCH and PUSCH) during Cell DTX/DRX inactive time (i.e., gNB is expected to still perform transmission/reception in periodic resources, including SPS, CG-PUSCH, SR, RACH, and SRS). As another example, gNB can configure to turn off all transmission and reception for data traffic during Cell DTX/DRX non-active periods except for the reference signals (e.g., SSB and CSI-RS) and SR/RACH. Furthermore, these Cell DTX/DRX behaviours during inactive time can be also applied to the </w:t>
      </w:r>
      <w:r w:rsidR="00E77170" w:rsidRPr="003332DA">
        <w:rPr>
          <w:rFonts w:eastAsia="바탕"/>
          <w:sz w:val="22"/>
          <w:szCs w:val="22"/>
          <w:lang w:eastAsia="ko-KR"/>
        </w:rPr>
        <w:t>ON/</w:t>
      </w:r>
      <w:r w:rsidRPr="003332DA">
        <w:rPr>
          <w:rFonts w:eastAsia="바탕"/>
          <w:sz w:val="22"/>
          <w:szCs w:val="22"/>
          <w:lang w:eastAsia="ko-KR"/>
        </w:rPr>
        <w:t xml:space="preserve">OFF duration of UE C-DRX. </w:t>
      </w:r>
    </w:p>
    <w:p w14:paraId="3A00D3A5" w14:textId="526E44C8" w:rsidR="00946949" w:rsidRPr="003332DA" w:rsidRDefault="00DF7EFA" w:rsidP="00DF7EFA">
      <w:pPr>
        <w:spacing w:before="120" w:after="120" w:line="240" w:lineRule="auto"/>
        <w:ind w:left="0" w:firstLineChars="100" w:firstLine="220"/>
        <w:rPr>
          <w:rFonts w:eastAsia="바탕"/>
          <w:sz w:val="22"/>
          <w:szCs w:val="22"/>
          <w:lang w:eastAsia="ko-KR"/>
        </w:rPr>
      </w:pPr>
      <w:r w:rsidRPr="003332DA">
        <w:rPr>
          <w:rFonts w:eastAsia="바탕"/>
          <w:sz w:val="22"/>
          <w:szCs w:val="22"/>
          <w:lang w:eastAsia="ko-KR"/>
        </w:rPr>
        <w:t>From the perspective of performance and energy saving gain, i</w:t>
      </w:r>
      <w:r w:rsidR="00946949" w:rsidRPr="003332DA">
        <w:rPr>
          <w:rFonts w:eastAsia="바탕"/>
          <w:sz w:val="22"/>
          <w:szCs w:val="22"/>
          <w:lang w:eastAsia="ko-KR"/>
        </w:rPr>
        <w:t>t would be beneficial</w:t>
      </w:r>
      <w:r w:rsidRPr="003332DA">
        <w:rPr>
          <w:rFonts w:eastAsia="바탕"/>
          <w:sz w:val="22"/>
          <w:szCs w:val="22"/>
          <w:lang w:eastAsia="ko-KR"/>
        </w:rPr>
        <w:t xml:space="preserve"> for gNB</w:t>
      </w:r>
      <w:r w:rsidR="00946949" w:rsidRPr="003332DA">
        <w:rPr>
          <w:rFonts w:eastAsia="바탕"/>
          <w:sz w:val="22"/>
          <w:szCs w:val="22"/>
          <w:lang w:eastAsia="ko-KR"/>
        </w:rPr>
        <w:t xml:space="preserve"> to control whether to transmit/receive in the inactive period for each channel/signal. For example, depending on the number of UEs that are connected mode in the cell, gNB can possibly configure whether to transmit/receive in the inactive period for each signal/channel. In other words, it is possible to maximize energy saving by turning off transmission/reception of almost all DL/UL signals/channels during times when there are not many connected mode UEs such as in the middle of the night.</w:t>
      </w:r>
      <w:r w:rsidR="00946949" w:rsidRPr="003332DA">
        <w:t xml:space="preserve"> </w:t>
      </w:r>
      <w:r w:rsidR="00946949" w:rsidRPr="003332DA">
        <w:rPr>
          <w:rFonts w:eastAsia="바탕"/>
          <w:sz w:val="22"/>
          <w:szCs w:val="22"/>
          <w:lang w:eastAsia="ko-KR"/>
        </w:rPr>
        <w:t>On the other hand, if the number of UEs is large or the traffic load is high, transmission and reception for only a few signals/channels can be turned off during the inactive period.</w:t>
      </w:r>
    </w:p>
    <w:p w14:paraId="1C085237" w14:textId="7771BFAB" w:rsidR="00E77170" w:rsidRPr="003332DA" w:rsidRDefault="00E77170" w:rsidP="00E759EA">
      <w:pPr>
        <w:spacing w:before="120" w:after="120" w:line="240" w:lineRule="auto"/>
        <w:ind w:left="0" w:firstLineChars="100" w:firstLine="220"/>
        <w:rPr>
          <w:rFonts w:eastAsia="바탕"/>
          <w:sz w:val="22"/>
          <w:szCs w:val="22"/>
          <w:lang w:eastAsia="ko-KR"/>
        </w:rPr>
      </w:pPr>
    </w:p>
    <w:p w14:paraId="3DED38F1" w14:textId="05FC2979" w:rsidR="001E0633" w:rsidRPr="003332DA" w:rsidRDefault="001E0633" w:rsidP="001E0633">
      <w:pPr>
        <w:spacing w:before="120" w:after="120" w:line="240" w:lineRule="auto"/>
        <w:ind w:left="0" w:firstLineChars="100" w:firstLine="216"/>
        <w:rPr>
          <w:rFonts w:eastAsia="바탕"/>
          <w:b/>
          <w:sz w:val="22"/>
          <w:szCs w:val="22"/>
          <w:lang w:eastAsia="ko-KR"/>
        </w:rPr>
      </w:pPr>
      <w:r w:rsidRPr="003332DA">
        <w:rPr>
          <w:rFonts w:eastAsia="바탕"/>
          <w:b/>
          <w:sz w:val="22"/>
          <w:szCs w:val="22"/>
          <w:lang w:eastAsia="ko-KR"/>
        </w:rPr>
        <w:t>Proposal #</w:t>
      </w:r>
      <w:r w:rsidR="004B5972" w:rsidRPr="003332DA">
        <w:rPr>
          <w:rFonts w:eastAsia="바탕"/>
          <w:b/>
          <w:sz w:val="22"/>
          <w:szCs w:val="22"/>
          <w:lang w:eastAsia="ko-KR"/>
        </w:rPr>
        <w:t>2</w:t>
      </w:r>
      <w:r w:rsidRPr="003332DA">
        <w:rPr>
          <w:rFonts w:eastAsia="바탕"/>
          <w:b/>
          <w:sz w:val="22"/>
          <w:szCs w:val="22"/>
          <w:lang w:eastAsia="ko-KR"/>
        </w:rPr>
        <w:t>: For network energy saving, a signal/channel to be turned off from the Cell DTX/DRX non-active period can be configured for each signal/channel.</w:t>
      </w:r>
    </w:p>
    <w:p w14:paraId="02675ACC" w14:textId="77777777" w:rsidR="001E0633" w:rsidRPr="003332DA" w:rsidRDefault="001E0633" w:rsidP="007252A7">
      <w:pPr>
        <w:spacing w:before="120" w:after="120" w:line="240" w:lineRule="auto"/>
        <w:ind w:left="0" w:firstLineChars="100" w:firstLine="220"/>
        <w:rPr>
          <w:rFonts w:eastAsia="바탕"/>
          <w:sz w:val="22"/>
          <w:szCs w:val="22"/>
          <w:lang w:eastAsia="ko-KR"/>
        </w:rPr>
      </w:pPr>
    </w:p>
    <w:p w14:paraId="3CC2F64A" w14:textId="577FC872" w:rsidR="00987815" w:rsidRPr="003332DA" w:rsidRDefault="00E845E9" w:rsidP="007252A7">
      <w:pPr>
        <w:spacing w:before="120" w:after="120" w:line="240" w:lineRule="auto"/>
        <w:ind w:left="0" w:firstLineChars="100" w:firstLine="220"/>
        <w:rPr>
          <w:rFonts w:eastAsia="바탕"/>
          <w:sz w:val="22"/>
          <w:szCs w:val="22"/>
          <w:lang w:eastAsia="ko-KR"/>
        </w:rPr>
      </w:pPr>
      <w:r w:rsidRPr="003332DA">
        <w:rPr>
          <w:rFonts w:eastAsia="바탕"/>
          <w:sz w:val="22"/>
          <w:szCs w:val="22"/>
          <w:lang w:eastAsia="ko-KR"/>
        </w:rPr>
        <w:t>I</w:t>
      </w:r>
      <w:r w:rsidR="00987815" w:rsidRPr="003332DA">
        <w:rPr>
          <w:rFonts w:eastAsia="바탕"/>
          <w:sz w:val="22"/>
          <w:szCs w:val="22"/>
          <w:lang w:eastAsia="ko-KR"/>
        </w:rPr>
        <w:t>n the case of P/SP CSI-RS, it is necessary to separately consider CSI-RS for CQI (channel quality indicator) acquisition and CSI-RS for BFR (beam failure recovery)/RRM (radio resource management)/RLM (radio link monitoring).</w:t>
      </w:r>
      <w:r w:rsidR="00206D7D" w:rsidRPr="003332DA">
        <w:rPr>
          <w:rFonts w:eastAsia="바탕"/>
          <w:sz w:val="22"/>
          <w:szCs w:val="22"/>
          <w:lang w:eastAsia="ko-KR"/>
        </w:rPr>
        <w:t xml:space="preserve"> In the case of CSI-RS for CQI acquisition, since it is used to adjust the modulation and coding scheme (MCS) to be used for DL transmission according to channel quality, it may be degraded due to incorrect MCS selection, but it may not be fatal.</w:t>
      </w:r>
    </w:p>
    <w:p w14:paraId="2D7134CC" w14:textId="461D084F" w:rsidR="00987815" w:rsidRPr="003332DA" w:rsidRDefault="00206D7D" w:rsidP="007252A7">
      <w:pPr>
        <w:spacing w:before="120" w:after="120" w:line="240" w:lineRule="auto"/>
        <w:ind w:left="0" w:firstLineChars="100" w:firstLine="220"/>
        <w:rPr>
          <w:rFonts w:eastAsia="바탕"/>
          <w:sz w:val="22"/>
          <w:szCs w:val="22"/>
          <w:lang w:eastAsia="ko-KR"/>
        </w:rPr>
      </w:pPr>
      <w:r w:rsidRPr="003332DA">
        <w:rPr>
          <w:rFonts w:eastAsia="바탕"/>
          <w:sz w:val="22"/>
          <w:szCs w:val="22"/>
          <w:lang w:eastAsia="ko-KR"/>
        </w:rPr>
        <w:t xml:space="preserve">However, if the CSI-RS </w:t>
      </w:r>
      <w:r w:rsidR="000A0381" w:rsidRPr="003332DA">
        <w:rPr>
          <w:rFonts w:eastAsia="바탕"/>
          <w:sz w:val="22"/>
          <w:szCs w:val="22"/>
          <w:lang w:eastAsia="ko-KR"/>
        </w:rPr>
        <w:t xml:space="preserve">for BFR/RRM/RLM </w:t>
      </w:r>
      <w:r w:rsidRPr="003332DA">
        <w:rPr>
          <w:rFonts w:eastAsia="바탕"/>
          <w:sz w:val="22"/>
          <w:szCs w:val="22"/>
          <w:lang w:eastAsia="ko-KR"/>
        </w:rPr>
        <w:t>is no</w:t>
      </w:r>
      <w:r w:rsidR="00434859" w:rsidRPr="003332DA">
        <w:rPr>
          <w:rFonts w:eastAsia="바탕"/>
          <w:sz w:val="22"/>
          <w:szCs w:val="22"/>
          <w:lang w:eastAsia="ko-KR"/>
        </w:rPr>
        <w:t>t transmitted in the Cell DTX non-</w:t>
      </w:r>
      <w:r w:rsidRPr="003332DA">
        <w:rPr>
          <w:rFonts w:eastAsia="바탕"/>
          <w:sz w:val="22"/>
          <w:szCs w:val="22"/>
          <w:lang w:eastAsia="ko-KR"/>
        </w:rPr>
        <w:t xml:space="preserve">active </w:t>
      </w:r>
      <w:r w:rsidR="00434859" w:rsidRPr="003332DA">
        <w:rPr>
          <w:rFonts w:eastAsia="바탕"/>
          <w:sz w:val="22"/>
          <w:szCs w:val="22"/>
          <w:lang w:eastAsia="ko-KR"/>
        </w:rPr>
        <w:t>period</w:t>
      </w:r>
      <w:r w:rsidRPr="003332DA">
        <w:rPr>
          <w:rFonts w:eastAsia="바탕"/>
          <w:sz w:val="22"/>
          <w:szCs w:val="22"/>
          <w:lang w:eastAsia="ko-KR"/>
        </w:rPr>
        <w:t xml:space="preserve">, the BFR/RRM/RLM operation based on it may have a fatal problem, for example, repeated beam failure detection and recovery request transmission if the </w:t>
      </w:r>
      <w:r w:rsidR="00247DDA" w:rsidRPr="003332DA">
        <w:rPr>
          <w:rFonts w:eastAsia="바탕"/>
          <w:sz w:val="22"/>
          <w:szCs w:val="22"/>
          <w:lang w:eastAsia="ko-KR"/>
        </w:rPr>
        <w:t>non-active period</w:t>
      </w:r>
      <w:r w:rsidRPr="003332DA">
        <w:rPr>
          <w:rFonts w:eastAsia="바탕"/>
          <w:sz w:val="22"/>
          <w:szCs w:val="22"/>
          <w:lang w:eastAsia="ko-KR"/>
        </w:rPr>
        <w:t xml:space="preserve"> is relatively long. As a result, the </w:t>
      </w:r>
      <w:r w:rsidR="00247DDA" w:rsidRPr="003332DA">
        <w:rPr>
          <w:rFonts w:eastAsia="바탕"/>
          <w:sz w:val="22"/>
          <w:szCs w:val="22"/>
          <w:lang w:eastAsia="ko-KR"/>
        </w:rPr>
        <w:t>gNB can separately configure/indicate</w:t>
      </w:r>
      <w:r w:rsidRPr="003332DA">
        <w:rPr>
          <w:rFonts w:eastAsia="바탕"/>
          <w:sz w:val="22"/>
          <w:szCs w:val="22"/>
          <w:lang w:eastAsia="ko-KR"/>
        </w:rPr>
        <w:t xml:space="preserve"> </w:t>
      </w:r>
      <w:r w:rsidR="00247DDA" w:rsidRPr="003332DA">
        <w:rPr>
          <w:rFonts w:eastAsia="바탕"/>
          <w:sz w:val="22"/>
          <w:szCs w:val="22"/>
          <w:lang w:eastAsia="ko-KR"/>
        </w:rPr>
        <w:t>the RS signals</w:t>
      </w:r>
      <w:r w:rsidRPr="003332DA">
        <w:rPr>
          <w:rFonts w:eastAsia="바탕"/>
          <w:sz w:val="22"/>
          <w:szCs w:val="22"/>
          <w:lang w:eastAsia="ko-KR"/>
        </w:rPr>
        <w:t xml:space="preserve"> to be monitored for each </w:t>
      </w:r>
      <w:r w:rsidR="00247DDA" w:rsidRPr="003332DA">
        <w:rPr>
          <w:rFonts w:eastAsia="바탕"/>
          <w:sz w:val="22"/>
          <w:szCs w:val="22"/>
          <w:lang w:eastAsia="ko-KR"/>
        </w:rPr>
        <w:t>time period</w:t>
      </w:r>
      <w:r w:rsidRPr="003332DA">
        <w:rPr>
          <w:rFonts w:eastAsia="바탕"/>
          <w:sz w:val="22"/>
          <w:szCs w:val="22"/>
          <w:lang w:eastAsia="ko-KR"/>
        </w:rPr>
        <w:t>, for example, in the Cell DTX inactive</w:t>
      </w:r>
      <w:r w:rsidR="003E393C" w:rsidRPr="003332DA">
        <w:rPr>
          <w:rFonts w:eastAsia="바탕"/>
          <w:sz w:val="22"/>
          <w:szCs w:val="22"/>
          <w:lang w:eastAsia="ko-KR"/>
        </w:rPr>
        <w:t xml:space="preserve"> period</w:t>
      </w:r>
      <w:r w:rsidR="00247DDA" w:rsidRPr="003332DA">
        <w:rPr>
          <w:rFonts w:eastAsia="바탕"/>
          <w:sz w:val="22"/>
          <w:szCs w:val="22"/>
          <w:lang w:eastAsia="ko-KR"/>
        </w:rPr>
        <w:t>,</w:t>
      </w:r>
      <w:r w:rsidRPr="003332DA">
        <w:rPr>
          <w:rFonts w:eastAsia="바탕"/>
          <w:sz w:val="22"/>
          <w:szCs w:val="22"/>
          <w:lang w:eastAsia="ko-KR"/>
        </w:rPr>
        <w:t xml:space="preserve"> SSB </w:t>
      </w:r>
      <w:r w:rsidR="00247DDA" w:rsidRPr="003332DA">
        <w:rPr>
          <w:rFonts w:eastAsia="바탕"/>
          <w:sz w:val="22"/>
          <w:szCs w:val="22"/>
          <w:lang w:eastAsia="ko-KR"/>
        </w:rPr>
        <w:t xml:space="preserve">can be configured to be used </w:t>
      </w:r>
      <w:r w:rsidRPr="003332DA">
        <w:rPr>
          <w:rFonts w:eastAsia="바탕"/>
          <w:sz w:val="22"/>
          <w:szCs w:val="22"/>
          <w:lang w:eastAsia="ko-KR"/>
        </w:rPr>
        <w:t>for BFR/RRM/RLM</w:t>
      </w:r>
      <w:r w:rsidR="00247DDA" w:rsidRPr="003332DA">
        <w:rPr>
          <w:rFonts w:eastAsia="바탕"/>
          <w:sz w:val="22"/>
          <w:szCs w:val="22"/>
          <w:lang w:eastAsia="ko-KR"/>
        </w:rPr>
        <w:t xml:space="preserve"> </w:t>
      </w:r>
      <w:r w:rsidR="003E393C" w:rsidRPr="003332DA">
        <w:rPr>
          <w:rFonts w:eastAsia="바탕"/>
          <w:sz w:val="22"/>
          <w:szCs w:val="22"/>
          <w:lang w:eastAsia="ko-KR"/>
        </w:rPr>
        <w:t xml:space="preserve">while </w:t>
      </w:r>
      <w:r w:rsidR="00247DDA" w:rsidRPr="003332DA">
        <w:rPr>
          <w:rFonts w:eastAsia="바탕"/>
          <w:sz w:val="22"/>
          <w:szCs w:val="22"/>
          <w:lang w:eastAsia="ko-KR"/>
        </w:rPr>
        <w:t>CSI-RS</w:t>
      </w:r>
      <w:r w:rsidR="003E393C" w:rsidRPr="003332DA">
        <w:rPr>
          <w:rFonts w:eastAsia="바탕"/>
          <w:sz w:val="22"/>
          <w:szCs w:val="22"/>
          <w:lang w:eastAsia="ko-KR"/>
        </w:rPr>
        <w:t xml:space="preserve"> is configured in Cell DTX active period</w:t>
      </w:r>
      <w:r w:rsidRPr="003332DA">
        <w:rPr>
          <w:rFonts w:eastAsia="바탕"/>
          <w:sz w:val="22"/>
          <w:szCs w:val="22"/>
          <w:lang w:eastAsia="ko-KR"/>
        </w:rPr>
        <w:t xml:space="preserve">. In another way, parameters related to performing BFR/RRM/RLM can be </w:t>
      </w:r>
      <w:r w:rsidR="00E04357" w:rsidRPr="003332DA">
        <w:rPr>
          <w:rFonts w:eastAsia="바탕"/>
          <w:sz w:val="22"/>
          <w:szCs w:val="22"/>
          <w:lang w:eastAsia="ko-KR"/>
        </w:rPr>
        <w:t>configured</w:t>
      </w:r>
      <w:r w:rsidRPr="003332DA">
        <w:rPr>
          <w:rFonts w:eastAsia="바탕"/>
          <w:sz w:val="22"/>
          <w:szCs w:val="22"/>
          <w:lang w:eastAsia="ko-KR"/>
        </w:rPr>
        <w:t xml:space="preserve"> by relaxation (e.g., </w:t>
      </w:r>
      <w:r w:rsidR="003E393C" w:rsidRPr="003332DA">
        <w:rPr>
          <w:rFonts w:eastAsia="바탕"/>
          <w:sz w:val="22"/>
          <w:szCs w:val="22"/>
          <w:lang w:eastAsia="ko-KR"/>
        </w:rPr>
        <w:t xml:space="preserve">by </w:t>
      </w:r>
      <w:r w:rsidRPr="003332DA">
        <w:rPr>
          <w:rFonts w:eastAsia="바탕"/>
          <w:sz w:val="22"/>
          <w:szCs w:val="22"/>
          <w:lang w:eastAsia="ko-KR"/>
        </w:rPr>
        <w:t xml:space="preserve">temporarily holding the </w:t>
      </w:r>
      <w:r w:rsidRPr="003332DA">
        <w:rPr>
          <w:rFonts w:eastAsia="바탕"/>
          <w:i/>
          <w:sz w:val="22"/>
          <w:szCs w:val="22"/>
          <w:lang w:eastAsia="ko-KR"/>
        </w:rPr>
        <w:t>beamFailureDetectionTimer</w:t>
      </w:r>
      <w:r w:rsidRPr="003332DA">
        <w:rPr>
          <w:rFonts w:eastAsia="바탕"/>
          <w:sz w:val="22"/>
          <w:szCs w:val="22"/>
          <w:lang w:eastAsia="ko-KR"/>
        </w:rPr>
        <w:t xml:space="preserve"> value</w:t>
      </w:r>
      <w:r w:rsidR="003E393C" w:rsidRPr="003332DA">
        <w:rPr>
          <w:rFonts w:eastAsia="바탕"/>
          <w:sz w:val="22"/>
          <w:szCs w:val="22"/>
          <w:lang w:eastAsia="ko-KR"/>
        </w:rPr>
        <w:t>,</w:t>
      </w:r>
      <w:r w:rsidRPr="003332DA">
        <w:rPr>
          <w:rFonts w:eastAsia="바탕"/>
          <w:sz w:val="22"/>
          <w:szCs w:val="22"/>
          <w:lang w:eastAsia="ko-KR"/>
        </w:rPr>
        <w:t xml:space="preserve"> increa</w:t>
      </w:r>
      <w:r w:rsidR="00434859" w:rsidRPr="003332DA">
        <w:rPr>
          <w:rFonts w:eastAsia="바탕"/>
          <w:sz w:val="22"/>
          <w:szCs w:val="22"/>
          <w:lang w:eastAsia="ko-KR"/>
        </w:rPr>
        <w:t>sing the maximum value in the non-</w:t>
      </w:r>
      <w:r w:rsidRPr="003332DA">
        <w:rPr>
          <w:rFonts w:eastAsia="바탕"/>
          <w:sz w:val="22"/>
          <w:szCs w:val="22"/>
          <w:lang w:eastAsia="ko-KR"/>
        </w:rPr>
        <w:t xml:space="preserve">active </w:t>
      </w:r>
      <w:r w:rsidR="00434859" w:rsidRPr="003332DA">
        <w:rPr>
          <w:rFonts w:eastAsia="바탕"/>
          <w:sz w:val="22"/>
          <w:szCs w:val="22"/>
          <w:lang w:eastAsia="ko-KR"/>
        </w:rPr>
        <w:t>period</w:t>
      </w:r>
      <w:r w:rsidR="003E393C" w:rsidRPr="003332DA">
        <w:rPr>
          <w:rFonts w:eastAsia="바탕"/>
          <w:sz w:val="22"/>
          <w:szCs w:val="22"/>
          <w:lang w:eastAsia="ko-KR"/>
        </w:rPr>
        <w:t>, or adjusting Q_in and/or Q_out values</w:t>
      </w:r>
      <w:r w:rsidRPr="003332DA">
        <w:rPr>
          <w:rFonts w:eastAsia="바탕"/>
          <w:sz w:val="22"/>
          <w:szCs w:val="22"/>
          <w:lang w:eastAsia="ko-KR"/>
        </w:rPr>
        <w:t>).</w:t>
      </w:r>
    </w:p>
    <w:p w14:paraId="008BB787" w14:textId="2AB0E9F1" w:rsidR="00206D7D" w:rsidRPr="003332DA" w:rsidRDefault="00206D7D" w:rsidP="00061409">
      <w:pPr>
        <w:spacing w:before="120" w:after="120" w:line="240" w:lineRule="auto"/>
        <w:ind w:left="0" w:firstLineChars="100" w:firstLine="220"/>
        <w:rPr>
          <w:rFonts w:eastAsia="바탕"/>
          <w:sz w:val="22"/>
          <w:szCs w:val="22"/>
          <w:lang w:eastAsia="ko-KR"/>
        </w:rPr>
      </w:pPr>
      <w:r w:rsidRPr="003332DA">
        <w:rPr>
          <w:rFonts w:eastAsia="바탕"/>
          <w:sz w:val="22"/>
          <w:szCs w:val="22"/>
          <w:lang w:eastAsia="ko-KR"/>
        </w:rPr>
        <w:t xml:space="preserve">In the case of SPS-PDSCH, </w:t>
      </w:r>
      <w:r w:rsidR="00E17DB6" w:rsidRPr="003332DA">
        <w:rPr>
          <w:rFonts w:eastAsia="바탕"/>
          <w:sz w:val="22"/>
          <w:szCs w:val="22"/>
          <w:lang w:eastAsia="ko-KR"/>
        </w:rPr>
        <w:t xml:space="preserve">it was agreed </w:t>
      </w:r>
      <w:r w:rsidR="00034000" w:rsidRPr="003332DA">
        <w:rPr>
          <w:rFonts w:eastAsia="바탕"/>
          <w:sz w:val="22"/>
          <w:szCs w:val="22"/>
          <w:lang w:eastAsia="ko-KR"/>
        </w:rPr>
        <w:t xml:space="preserve">in RAN2 that </w:t>
      </w:r>
      <w:r w:rsidR="00E17DB6" w:rsidRPr="003332DA">
        <w:rPr>
          <w:rFonts w:eastAsia="바탕"/>
          <w:sz w:val="22"/>
          <w:szCs w:val="22"/>
          <w:lang w:eastAsia="ko-KR"/>
        </w:rPr>
        <w:t>UE doesn’t monitor SPS occasions during Cell DTX non-active period and gNB is assumed to be not transmitting PDSCH to that UE on such SPS occasions during the Cell DTX non-active period as a baseline.</w:t>
      </w:r>
      <w:r w:rsidR="00034000" w:rsidRPr="003332DA">
        <w:rPr>
          <w:rFonts w:eastAsia="바탕"/>
          <w:sz w:val="22"/>
          <w:szCs w:val="22"/>
          <w:lang w:eastAsia="ko-KR"/>
        </w:rPr>
        <w:t xml:space="preserve"> Therefore, from RAN1 perspective, the HARQ-ACK PUCCH </w:t>
      </w:r>
      <w:r w:rsidR="00034000" w:rsidRPr="003332DA">
        <w:rPr>
          <w:rFonts w:eastAsia="바탕"/>
          <w:sz w:val="22"/>
          <w:szCs w:val="22"/>
          <w:lang w:eastAsia="ko-KR"/>
        </w:rPr>
        <w:lastRenderedPageBreak/>
        <w:t xml:space="preserve">for SPS-PDSCH can be turn-off together automatically if the SPS-PDSCH is turn-off in the Cell DTX inactive period. </w:t>
      </w:r>
      <w:r w:rsidR="00C358EE" w:rsidRPr="003332DA">
        <w:rPr>
          <w:rFonts w:eastAsia="바탕"/>
          <w:sz w:val="22"/>
          <w:szCs w:val="22"/>
          <w:lang w:eastAsia="ko-KR"/>
        </w:rPr>
        <w:t>However,</w:t>
      </w:r>
      <w:r w:rsidRPr="003332DA">
        <w:rPr>
          <w:rFonts w:eastAsia="바탕"/>
          <w:sz w:val="22"/>
          <w:szCs w:val="22"/>
          <w:lang w:eastAsia="ko-KR"/>
        </w:rPr>
        <w:t xml:space="preserve"> it may be necessary to discuss whether or not to allow PUCCH transmission for SPS-P</w:t>
      </w:r>
      <w:r w:rsidR="00AC57E5" w:rsidRPr="003332DA">
        <w:rPr>
          <w:rFonts w:eastAsia="바탕"/>
          <w:sz w:val="22"/>
          <w:szCs w:val="22"/>
          <w:lang w:eastAsia="ko-KR"/>
        </w:rPr>
        <w:t>DSCH received just before the non-</w:t>
      </w:r>
      <w:r w:rsidRPr="003332DA">
        <w:rPr>
          <w:rFonts w:eastAsia="바탕"/>
          <w:sz w:val="22"/>
          <w:szCs w:val="22"/>
          <w:lang w:eastAsia="ko-KR"/>
        </w:rPr>
        <w:t xml:space="preserve">active </w:t>
      </w:r>
      <w:r w:rsidR="00AC57E5" w:rsidRPr="003332DA">
        <w:rPr>
          <w:rFonts w:eastAsia="바탕"/>
          <w:sz w:val="22"/>
          <w:szCs w:val="22"/>
          <w:lang w:eastAsia="ko-KR"/>
        </w:rPr>
        <w:t>period</w:t>
      </w:r>
      <w:r w:rsidRPr="003332DA">
        <w:rPr>
          <w:rFonts w:eastAsia="바탕"/>
          <w:sz w:val="22"/>
          <w:szCs w:val="22"/>
          <w:lang w:eastAsia="ko-KR"/>
        </w:rPr>
        <w:t xml:space="preserve">. </w:t>
      </w:r>
    </w:p>
    <w:p w14:paraId="40084954" w14:textId="35D238A7" w:rsidR="00B861A3" w:rsidRPr="003332DA" w:rsidRDefault="00206D7D" w:rsidP="00B861A3">
      <w:pPr>
        <w:spacing w:before="120" w:after="120" w:line="240" w:lineRule="auto"/>
        <w:ind w:left="0" w:firstLineChars="100" w:firstLine="220"/>
        <w:rPr>
          <w:rFonts w:eastAsia="바탕"/>
          <w:sz w:val="22"/>
          <w:szCs w:val="22"/>
          <w:lang w:eastAsia="ko-KR"/>
        </w:rPr>
      </w:pPr>
      <w:r w:rsidRPr="003332DA">
        <w:rPr>
          <w:rFonts w:eastAsia="바탕"/>
          <w:sz w:val="22"/>
          <w:szCs w:val="22"/>
          <w:lang w:eastAsia="ko-KR"/>
        </w:rPr>
        <w:t>In the case of SR transmission,</w:t>
      </w:r>
      <w:r w:rsidR="00175F3B" w:rsidRPr="003332DA">
        <w:rPr>
          <w:rFonts w:eastAsia="바탕"/>
          <w:sz w:val="22"/>
          <w:szCs w:val="22"/>
          <w:lang w:eastAsia="ko-KR"/>
        </w:rPr>
        <w:t xml:space="preserve"> it was also agreed that UE does not transmit SR occasions overlapping with Cell DRX non-active periods, e.g. SR transmissions are dropped during the non-active period</w:t>
      </w:r>
      <w:r w:rsidR="00791AAA" w:rsidRPr="003332DA">
        <w:rPr>
          <w:rFonts w:eastAsia="바탕"/>
          <w:sz w:val="22"/>
          <w:szCs w:val="22"/>
          <w:lang w:eastAsia="ko-KR"/>
        </w:rPr>
        <w:t xml:space="preserve">. However, </w:t>
      </w:r>
      <w:r w:rsidRPr="003332DA">
        <w:rPr>
          <w:rFonts w:eastAsia="바탕"/>
          <w:sz w:val="22"/>
          <w:szCs w:val="22"/>
          <w:lang w:eastAsia="ko-KR"/>
        </w:rPr>
        <w:t>it may be necessary to discuss whether to allow transmission in the Cell DTX</w:t>
      </w:r>
      <w:r w:rsidR="00FB504C" w:rsidRPr="003332DA">
        <w:rPr>
          <w:rFonts w:eastAsia="바탕"/>
          <w:sz w:val="22"/>
          <w:szCs w:val="22"/>
          <w:lang w:eastAsia="ko-KR"/>
        </w:rPr>
        <w:t xml:space="preserve"> non-</w:t>
      </w:r>
      <w:r w:rsidRPr="003332DA">
        <w:rPr>
          <w:rFonts w:eastAsia="바탕"/>
          <w:sz w:val="22"/>
          <w:szCs w:val="22"/>
          <w:lang w:eastAsia="ko-KR"/>
        </w:rPr>
        <w:t xml:space="preserve">active </w:t>
      </w:r>
      <w:r w:rsidR="00FB504C" w:rsidRPr="003332DA">
        <w:rPr>
          <w:rFonts w:eastAsia="바탕"/>
          <w:sz w:val="22"/>
          <w:szCs w:val="22"/>
          <w:lang w:eastAsia="ko-KR"/>
        </w:rPr>
        <w:t>period</w:t>
      </w:r>
      <w:r w:rsidRPr="003332DA">
        <w:rPr>
          <w:rFonts w:eastAsia="바탕"/>
          <w:sz w:val="22"/>
          <w:szCs w:val="22"/>
          <w:lang w:eastAsia="ko-KR"/>
        </w:rPr>
        <w:t xml:space="preserve">. If PDCCH scrambled with C-RNTI </w:t>
      </w:r>
      <w:r w:rsidR="00FB504C" w:rsidRPr="003332DA">
        <w:rPr>
          <w:rFonts w:eastAsia="바탕"/>
          <w:sz w:val="22"/>
          <w:szCs w:val="22"/>
          <w:lang w:eastAsia="ko-KR"/>
        </w:rPr>
        <w:t>is turned off in the Cell DTX non-a</w:t>
      </w:r>
      <w:r w:rsidRPr="003332DA">
        <w:rPr>
          <w:rFonts w:eastAsia="바탕"/>
          <w:sz w:val="22"/>
          <w:szCs w:val="22"/>
          <w:lang w:eastAsia="ko-KR"/>
        </w:rPr>
        <w:t xml:space="preserve">ctive </w:t>
      </w:r>
      <w:r w:rsidR="00FB504C" w:rsidRPr="003332DA">
        <w:rPr>
          <w:rFonts w:eastAsia="바탕"/>
          <w:sz w:val="22"/>
          <w:szCs w:val="22"/>
          <w:lang w:eastAsia="ko-KR"/>
        </w:rPr>
        <w:t>period</w:t>
      </w:r>
      <w:r w:rsidRPr="003332DA">
        <w:rPr>
          <w:rFonts w:eastAsia="바탕"/>
          <w:sz w:val="22"/>
          <w:szCs w:val="22"/>
          <w:lang w:eastAsia="ko-KR"/>
        </w:rPr>
        <w:t xml:space="preserve">, even if the </w:t>
      </w:r>
      <w:r w:rsidR="00FB504C" w:rsidRPr="003332DA">
        <w:rPr>
          <w:rFonts w:eastAsia="바탕"/>
          <w:sz w:val="22"/>
          <w:szCs w:val="22"/>
          <w:lang w:eastAsia="ko-KR"/>
        </w:rPr>
        <w:t>gNB</w:t>
      </w:r>
      <w:r w:rsidRPr="003332DA">
        <w:rPr>
          <w:rFonts w:eastAsia="바탕"/>
          <w:sz w:val="22"/>
          <w:szCs w:val="22"/>
          <w:lang w:eastAsia="ko-KR"/>
        </w:rPr>
        <w:t xml:space="preserve"> receives the SR transmitted by the </w:t>
      </w:r>
      <w:r w:rsidR="00FB504C" w:rsidRPr="003332DA">
        <w:rPr>
          <w:rFonts w:eastAsia="바탕"/>
          <w:sz w:val="22"/>
          <w:szCs w:val="22"/>
          <w:lang w:eastAsia="ko-KR"/>
        </w:rPr>
        <w:t>UE</w:t>
      </w:r>
      <w:r w:rsidRPr="003332DA">
        <w:rPr>
          <w:rFonts w:eastAsia="바탕"/>
          <w:sz w:val="22"/>
          <w:szCs w:val="22"/>
          <w:lang w:eastAsia="ko-KR"/>
        </w:rPr>
        <w:t>, it may not be able to transmit PDDCH in response. Therefore, if SR transmission is allow</w:t>
      </w:r>
      <w:r w:rsidR="00434859" w:rsidRPr="003332DA">
        <w:rPr>
          <w:rFonts w:eastAsia="바탕"/>
          <w:sz w:val="22"/>
          <w:szCs w:val="22"/>
          <w:lang w:eastAsia="ko-KR"/>
        </w:rPr>
        <w:t>ed in the Cell DTX non-</w:t>
      </w:r>
      <w:r w:rsidRPr="003332DA">
        <w:rPr>
          <w:rFonts w:eastAsia="바탕"/>
          <w:sz w:val="22"/>
          <w:szCs w:val="22"/>
          <w:lang w:eastAsia="ko-KR"/>
        </w:rPr>
        <w:t>active</w:t>
      </w:r>
      <w:r w:rsidR="00434859" w:rsidRPr="003332DA">
        <w:rPr>
          <w:rFonts w:eastAsia="바탕"/>
          <w:sz w:val="22"/>
          <w:szCs w:val="22"/>
          <w:lang w:eastAsia="ko-KR"/>
        </w:rPr>
        <w:t xml:space="preserve"> period</w:t>
      </w:r>
      <w:r w:rsidRPr="003332DA">
        <w:rPr>
          <w:rFonts w:eastAsia="바탕"/>
          <w:sz w:val="22"/>
          <w:szCs w:val="22"/>
          <w:lang w:eastAsia="ko-KR"/>
        </w:rPr>
        <w:t xml:space="preserve">, PDCCH transmission can be temporarily allowed </w:t>
      </w:r>
      <w:r w:rsidR="003E393C" w:rsidRPr="003332DA">
        <w:rPr>
          <w:rFonts w:eastAsia="바탕"/>
          <w:sz w:val="22"/>
          <w:szCs w:val="22"/>
          <w:lang w:eastAsia="ko-KR"/>
        </w:rPr>
        <w:t>after</w:t>
      </w:r>
      <w:r w:rsidR="00FB504C" w:rsidRPr="003332DA">
        <w:rPr>
          <w:rFonts w:eastAsia="바탕"/>
          <w:sz w:val="22"/>
          <w:szCs w:val="22"/>
          <w:lang w:eastAsia="ko-KR"/>
        </w:rPr>
        <w:t xml:space="preserve"> SR is transmitted in Cell DTX non-active period.</w:t>
      </w:r>
      <w:r w:rsidR="00B861A3" w:rsidRPr="003332DA">
        <w:rPr>
          <w:rFonts w:eastAsia="바탕"/>
          <w:sz w:val="22"/>
          <w:szCs w:val="22"/>
          <w:lang w:eastAsia="ko-KR"/>
        </w:rPr>
        <w:t xml:space="preserve"> In addition, if the UE transmits SR, PUSCH can be scheduled through UL grant, and SRS may be required to obtain UL channel information. Therefore, </w:t>
      </w:r>
      <w:r w:rsidR="00901F82" w:rsidRPr="003332DA">
        <w:rPr>
          <w:rFonts w:eastAsia="바탕"/>
          <w:sz w:val="22"/>
          <w:szCs w:val="22"/>
          <w:lang w:eastAsia="ko-KR"/>
        </w:rPr>
        <w:t>p</w:t>
      </w:r>
      <w:r w:rsidR="00B861A3" w:rsidRPr="003332DA">
        <w:rPr>
          <w:rFonts w:eastAsia="바탕"/>
          <w:sz w:val="22"/>
          <w:szCs w:val="22"/>
          <w:lang w:eastAsia="ko-KR"/>
        </w:rPr>
        <w:t xml:space="preserve">eriodic/semi-persistent-SRS can be transmitted </w:t>
      </w:r>
      <w:r w:rsidR="00901F82" w:rsidRPr="003332DA">
        <w:rPr>
          <w:rFonts w:eastAsia="바탕"/>
          <w:sz w:val="22"/>
          <w:szCs w:val="22"/>
          <w:lang w:eastAsia="ko-KR"/>
        </w:rPr>
        <w:t>even if periodic/semi-persistent-SRS</w:t>
      </w:r>
      <w:r w:rsidR="00B861A3" w:rsidRPr="003332DA">
        <w:rPr>
          <w:rFonts w:eastAsia="바탕"/>
          <w:sz w:val="22"/>
          <w:szCs w:val="22"/>
          <w:lang w:eastAsia="ko-KR"/>
        </w:rPr>
        <w:t xml:space="preserve"> is configured to be turned off in the </w:t>
      </w:r>
      <w:r w:rsidR="00901F82" w:rsidRPr="003332DA">
        <w:rPr>
          <w:rFonts w:eastAsia="바탕"/>
          <w:sz w:val="22"/>
          <w:szCs w:val="22"/>
          <w:lang w:eastAsia="ko-KR"/>
        </w:rPr>
        <w:t xml:space="preserve">Cell DTX (or </w:t>
      </w:r>
      <w:r w:rsidR="00B861A3" w:rsidRPr="003332DA">
        <w:rPr>
          <w:rFonts w:eastAsia="바탕"/>
          <w:sz w:val="22"/>
          <w:szCs w:val="22"/>
          <w:lang w:eastAsia="ko-KR"/>
        </w:rPr>
        <w:t xml:space="preserve">Cell </w:t>
      </w:r>
      <w:r w:rsidR="00901F82" w:rsidRPr="003332DA">
        <w:rPr>
          <w:rFonts w:eastAsia="바탕"/>
          <w:sz w:val="22"/>
          <w:szCs w:val="22"/>
          <w:lang w:eastAsia="ko-KR"/>
        </w:rPr>
        <w:t>DR</w:t>
      </w:r>
      <w:r w:rsidR="00B861A3" w:rsidRPr="003332DA">
        <w:rPr>
          <w:rFonts w:eastAsia="바탕"/>
          <w:sz w:val="22"/>
          <w:szCs w:val="22"/>
          <w:lang w:eastAsia="ko-KR"/>
        </w:rPr>
        <w:t>X</w:t>
      </w:r>
      <w:r w:rsidR="00901F82" w:rsidRPr="003332DA">
        <w:rPr>
          <w:rFonts w:eastAsia="바탕"/>
          <w:sz w:val="22"/>
          <w:szCs w:val="22"/>
          <w:lang w:eastAsia="ko-KR"/>
        </w:rPr>
        <w:t>)</w:t>
      </w:r>
      <w:r w:rsidR="00B861A3" w:rsidRPr="003332DA">
        <w:rPr>
          <w:rFonts w:eastAsia="바탕"/>
          <w:sz w:val="22"/>
          <w:szCs w:val="22"/>
          <w:lang w:eastAsia="ko-KR"/>
        </w:rPr>
        <w:t xml:space="preserve"> non-active period. </w:t>
      </w:r>
    </w:p>
    <w:p w14:paraId="18F2046B" w14:textId="1B3DC053" w:rsidR="00B861A3" w:rsidRPr="003332DA" w:rsidRDefault="00B861A3" w:rsidP="00B861A3">
      <w:pPr>
        <w:spacing w:before="120" w:after="120" w:line="240" w:lineRule="auto"/>
        <w:ind w:left="0" w:firstLineChars="100" w:firstLine="220"/>
        <w:rPr>
          <w:rFonts w:eastAsia="바탕"/>
          <w:sz w:val="22"/>
          <w:szCs w:val="22"/>
          <w:lang w:eastAsia="ko-KR"/>
        </w:rPr>
      </w:pPr>
      <w:r w:rsidRPr="003332DA">
        <w:rPr>
          <w:rFonts w:eastAsia="바탕"/>
          <w:sz w:val="22"/>
          <w:szCs w:val="22"/>
          <w:lang w:eastAsia="ko-KR"/>
        </w:rPr>
        <w:t>Furthermore, if the UE transmits RACH for BFRQ (beam failure recovery request), PDCCH transmission can be allowed even if PDCCH scrambled with UE specific RNTI is configured to be turned off in the Cell DTX non-active period as an exception.</w:t>
      </w:r>
    </w:p>
    <w:p w14:paraId="2B07FA42" w14:textId="197D8FEF" w:rsidR="00223FF5" w:rsidRPr="003332DA" w:rsidRDefault="00223FF5" w:rsidP="00B861A3">
      <w:pPr>
        <w:spacing w:before="120" w:after="120" w:line="240" w:lineRule="auto"/>
        <w:ind w:left="0" w:firstLineChars="100" w:firstLine="220"/>
        <w:rPr>
          <w:rFonts w:eastAsia="바탕"/>
          <w:sz w:val="22"/>
          <w:szCs w:val="22"/>
          <w:lang w:eastAsia="ko-KR"/>
        </w:rPr>
      </w:pPr>
    </w:p>
    <w:p w14:paraId="687C24C9" w14:textId="509095A6" w:rsidR="004B5972" w:rsidRPr="003332DA" w:rsidRDefault="005160BD" w:rsidP="003332D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004B5972" w:rsidRPr="003332DA">
        <w:rPr>
          <w:rFonts w:eastAsia="바탕"/>
          <w:b/>
          <w:sz w:val="22"/>
          <w:szCs w:val="22"/>
          <w:lang w:eastAsia="ko-KR"/>
        </w:rPr>
        <w:t xml:space="preserve"> The impacts and potential solutions should be considered for each signal/channel that can be turned off in the Cell DTX/DRX non-active period for network energy saving.</w:t>
      </w:r>
    </w:p>
    <w:p w14:paraId="0A4A12FB" w14:textId="49044066" w:rsidR="004B5972" w:rsidRPr="003332DA" w:rsidRDefault="00F208A9" w:rsidP="003332DA">
      <w:pPr>
        <w:pStyle w:val="ac"/>
        <w:numPr>
          <w:ilvl w:val="0"/>
          <w:numId w:val="12"/>
        </w:numPr>
        <w:spacing w:before="120" w:after="120" w:line="240" w:lineRule="auto"/>
        <w:ind w:leftChars="0"/>
        <w:rPr>
          <w:rFonts w:ascii="Times New Roman" w:hAnsi="Times New Roman"/>
          <w:b/>
          <w:sz w:val="22"/>
          <w:szCs w:val="22"/>
          <w:lang w:eastAsia="ko-KR"/>
        </w:rPr>
      </w:pPr>
      <w:r w:rsidRPr="003332DA">
        <w:rPr>
          <w:rFonts w:ascii="Times New Roman" w:hAnsi="Times New Roman"/>
          <w:b/>
          <w:sz w:val="22"/>
          <w:szCs w:val="22"/>
          <w:lang w:eastAsia="ko-KR"/>
        </w:rPr>
        <w:t>For CSI-RS</w:t>
      </w:r>
      <w:r w:rsidR="00332A97" w:rsidRPr="003332DA">
        <w:rPr>
          <w:rFonts w:ascii="Times New Roman" w:hAnsi="Times New Roman"/>
          <w:b/>
          <w:sz w:val="22"/>
          <w:szCs w:val="22"/>
          <w:lang w:eastAsia="ko-KR"/>
        </w:rPr>
        <w:t>,</w:t>
      </w:r>
      <w:r w:rsidR="001A21C9" w:rsidRPr="003332DA">
        <w:rPr>
          <w:rFonts w:ascii="Times New Roman" w:hAnsi="Times New Roman"/>
          <w:b/>
          <w:sz w:val="22"/>
          <w:szCs w:val="22"/>
          <w:lang w:eastAsia="ko-KR"/>
        </w:rPr>
        <w:t xml:space="preserve"> </w:t>
      </w:r>
      <w:r w:rsidR="00BB074E">
        <w:rPr>
          <w:rFonts w:ascii="Times New Roman" w:hAnsi="Times New Roman"/>
          <w:b/>
          <w:sz w:val="22"/>
          <w:szCs w:val="22"/>
          <w:lang w:eastAsia="ko-KR"/>
        </w:rPr>
        <w:t xml:space="preserve">if CSI-RS </w:t>
      </w:r>
      <w:r w:rsidR="00BB074E">
        <w:rPr>
          <w:rFonts w:ascii="Times New Roman" w:hAnsi="Times New Roman" w:hint="eastAsia"/>
          <w:b/>
          <w:sz w:val="22"/>
          <w:szCs w:val="22"/>
          <w:lang w:eastAsia="ko-KR"/>
        </w:rPr>
        <w:t>f</w:t>
      </w:r>
      <w:r w:rsidR="00BB074E">
        <w:rPr>
          <w:rFonts w:ascii="Times New Roman" w:hAnsi="Times New Roman"/>
          <w:b/>
          <w:sz w:val="22"/>
          <w:szCs w:val="22"/>
          <w:lang w:eastAsia="ko-KR"/>
        </w:rPr>
        <w:t>or RLM/beam failure can be turned off during Cell DTX/DRX non-active period, depending on the active or non-active period, different procedures can be considered in terms of RLM/BFD-RS determination, timer/counter related behaviors, or Q_in/Q_out adjustment</w:t>
      </w:r>
      <w:r w:rsidR="00C8011F" w:rsidRPr="003332DA">
        <w:rPr>
          <w:rFonts w:ascii="Times New Roman" w:hAnsi="Times New Roman"/>
          <w:b/>
          <w:sz w:val="22"/>
          <w:szCs w:val="22"/>
          <w:lang w:eastAsia="ko-KR"/>
        </w:rPr>
        <w:t>.</w:t>
      </w:r>
    </w:p>
    <w:p w14:paraId="41F96317" w14:textId="773FDAE3" w:rsidR="005008B2" w:rsidRPr="003332DA" w:rsidRDefault="00016192" w:rsidP="003332DA">
      <w:pPr>
        <w:pStyle w:val="ac"/>
        <w:numPr>
          <w:ilvl w:val="0"/>
          <w:numId w:val="12"/>
        </w:numPr>
        <w:spacing w:before="120" w:after="120" w:line="240" w:lineRule="auto"/>
        <w:ind w:leftChars="0"/>
        <w:rPr>
          <w:rFonts w:ascii="Times New Roman" w:hAnsi="Times New Roman"/>
          <w:b/>
          <w:sz w:val="22"/>
          <w:szCs w:val="22"/>
          <w:lang w:eastAsia="ko-KR"/>
        </w:rPr>
      </w:pPr>
      <w:r w:rsidRPr="003332DA">
        <w:rPr>
          <w:rFonts w:ascii="Times New Roman" w:hAnsi="Times New Roman"/>
          <w:b/>
          <w:sz w:val="22"/>
          <w:szCs w:val="22"/>
          <w:lang w:eastAsia="ko-KR"/>
        </w:rPr>
        <w:t>For</w:t>
      </w:r>
      <w:r w:rsidR="00527105" w:rsidRPr="003332DA">
        <w:rPr>
          <w:rFonts w:ascii="Times New Roman" w:hAnsi="Times New Roman"/>
          <w:b/>
          <w:sz w:val="22"/>
          <w:szCs w:val="22"/>
          <w:lang w:eastAsia="ko-KR"/>
        </w:rPr>
        <w:t xml:space="preserve"> SPS-PDSCH, it may be necessary to discuss whether or not to allow PUCCH transmission for SPS-PDSCH received just before the non-active period when HARQ-ACK PUCCH for SPS-PDSCH can be turn-off together automatically if the SPS-PDSCH is turn-off in the Cell DTX inactive period.</w:t>
      </w:r>
    </w:p>
    <w:p w14:paraId="012ECD84" w14:textId="77777777" w:rsidR="00F12A1D" w:rsidRPr="003332DA" w:rsidRDefault="00016192" w:rsidP="00016192">
      <w:pPr>
        <w:pStyle w:val="ac"/>
        <w:numPr>
          <w:ilvl w:val="0"/>
          <w:numId w:val="12"/>
        </w:numPr>
        <w:spacing w:before="120" w:after="120" w:line="240" w:lineRule="auto"/>
        <w:ind w:leftChars="0"/>
        <w:rPr>
          <w:rFonts w:ascii="Times New Roman" w:hAnsi="Times New Roman"/>
          <w:b/>
          <w:sz w:val="22"/>
          <w:szCs w:val="22"/>
          <w:lang w:eastAsia="ko-KR"/>
        </w:rPr>
      </w:pPr>
      <w:r w:rsidRPr="003332DA">
        <w:rPr>
          <w:rFonts w:ascii="Times New Roman" w:hAnsi="Times New Roman"/>
          <w:b/>
          <w:sz w:val="22"/>
          <w:szCs w:val="22"/>
          <w:lang w:eastAsia="ko-KR"/>
        </w:rPr>
        <w:t xml:space="preserve">For SR transmission, it may be necessary to discuss whether to allow transmission in the Cell DTX non-active period. </w:t>
      </w:r>
      <w:r w:rsidR="00F12A1D" w:rsidRPr="003332DA">
        <w:rPr>
          <w:rFonts w:ascii="Times New Roman" w:hAnsi="Times New Roman"/>
          <w:b/>
          <w:sz w:val="22"/>
          <w:szCs w:val="22"/>
          <w:lang w:eastAsia="ko-KR"/>
        </w:rPr>
        <w:t>I</w:t>
      </w:r>
      <w:r w:rsidRPr="003332DA">
        <w:rPr>
          <w:rFonts w:ascii="Times New Roman" w:hAnsi="Times New Roman"/>
          <w:b/>
          <w:sz w:val="22"/>
          <w:szCs w:val="22"/>
          <w:lang w:eastAsia="ko-KR"/>
        </w:rPr>
        <w:t xml:space="preserve">f SR transmission is allowed in the Cell DTX non-active period, PDCCH transmission can be temporarily allowed after SR is transmitted in Cell DTX non-active period. </w:t>
      </w:r>
    </w:p>
    <w:p w14:paraId="037ECD25" w14:textId="16A5459B" w:rsidR="00016192" w:rsidRPr="003332DA" w:rsidRDefault="00F447BC" w:rsidP="00F447BC">
      <w:pPr>
        <w:pStyle w:val="ac"/>
        <w:numPr>
          <w:ilvl w:val="0"/>
          <w:numId w:val="12"/>
        </w:numPr>
        <w:spacing w:before="120" w:after="120" w:line="240" w:lineRule="auto"/>
        <w:ind w:leftChars="0"/>
        <w:rPr>
          <w:rFonts w:ascii="Times New Roman" w:hAnsi="Times New Roman"/>
          <w:b/>
          <w:sz w:val="22"/>
          <w:szCs w:val="22"/>
          <w:lang w:eastAsia="ko-KR"/>
        </w:rPr>
      </w:pPr>
      <w:r w:rsidRPr="003332DA">
        <w:rPr>
          <w:rFonts w:ascii="Times New Roman" w:hAnsi="Times New Roman"/>
          <w:b/>
          <w:sz w:val="22"/>
          <w:szCs w:val="22"/>
          <w:lang w:eastAsia="ko-KR"/>
        </w:rPr>
        <w:t>For SRS transmission, i</w:t>
      </w:r>
      <w:r w:rsidR="00016192" w:rsidRPr="003332DA">
        <w:rPr>
          <w:rFonts w:ascii="Times New Roman" w:hAnsi="Times New Roman"/>
          <w:b/>
          <w:sz w:val="22"/>
          <w:szCs w:val="22"/>
          <w:lang w:eastAsia="ko-KR"/>
        </w:rPr>
        <w:t>f the UE transmits SR</w:t>
      </w:r>
      <w:r w:rsidR="000919B1" w:rsidRPr="003332DA">
        <w:rPr>
          <w:rFonts w:ascii="Times New Roman" w:hAnsi="Times New Roman"/>
          <w:b/>
          <w:sz w:val="22"/>
          <w:szCs w:val="22"/>
          <w:lang w:eastAsia="ko-KR"/>
        </w:rPr>
        <w:t>,</w:t>
      </w:r>
      <w:r w:rsidR="00016192" w:rsidRPr="003332DA">
        <w:rPr>
          <w:rFonts w:ascii="Times New Roman" w:hAnsi="Times New Roman"/>
          <w:b/>
          <w:sz w:val="22"/>
          <w:szCs w:val="22"/>
          <w:lang w:eastAsia="ko-KR"/>
        </w:rPr>
        <w:t xml:space="preserve"> periodic/semi-persistent-SRS can be transmitted even if periodic/semi-persistent-SRS is configured to be turned off in the Cell DTX (</w:t>
      </w:r>
      <w:r w:rsidRPr="003332DA">
        <w:rPr>
          <w:rFonts w:ascii="Times New Roman" w:hAnsi="Times New Roman"/>
          <w:b/>
          <w:sz w:val="22"/>
          <w:szCs w:val="22"/>
          <w:lang w:eastAsia="ko-KR"/>
        </w:rPr>
        <w:t>or Cell DRX) non-active period to obtain UL channel information</w:t>
      </w:r>
      <w:r w:rsidR="002A339C" w:rsidRPr="003332DA">
        <w:rPr>
          <w:rFonts w:ascii="Times New Roman" w:hAnsi="Times New Roman"/>
          <w:b/>
          <w:sz w:val="22"/>
          <w:szCs w:val="22"/>
          <w:lang w:eastAsia="ko-KR"/>
        </w:rPr>
        <w:t>.</w:t>
      </w:r>
    </w:p>
    <w:p w14:paraId="021EE6C1" w14:textId="1C83556C" w:rsidR="00016192" w:rsidRPr="003332DA" w:rsidRDefault="0008733E" w:rsidP="003332DA">
      <w:pPr>
        <w:pStyle w:val="ac"/>
        <w:numPr>
          <w:ilvl w:val="0"/>
          <w:numId w:val="12"/>
        </w:numPr>
        <w:spacing w:before="120" w:after="120" w:line="240" w:lineRule="auto"/>
        <w:ind w:leftChars="0"/>
        <w:rPr>
          <w:rFonts w:ascii="Times New Roman" w:hAnsi="Times New Roman"/>
          <w:b/>
          <w:sz w:val="22"/>
          <w:szCs w:val="22"/>
          <w:lang w:eastAsia="ko-KR"/>
        </w:rPr>
      </w:pPr>
      <w:r w:rsidRPr="003332DA">
        <w:rPr>
          <w:rFonts w:ascii="Times New Roman" w:hAnsi="Times New Roman"/>
          <w:b/>
          <w:sz w:val="22"/>
          <w:szCs w:val="22"/>
          <w:lang w:eastAsia="ko-KR"/>
        </w:rPr>
        <w:t>For PDCCH transmission, i</w:t>
      </w:r>
      <w:r w:rsidR="00016192" w:rsidRPr="003332DA">
        <w:rPr>
          <w:rFonts w:ascii="Times New Roman" w:hAnsi="Times New Roman"/>
          <w:b/>
          <w:sz w:val="22"/>
          <w:szCs w:val="22"/>
          <w:lang w:eastAsia="ko-KR"/>
        </w:rPr>
        <w:t>f the UE transmits RACH for BFRQ (beam failure recovery request), PDCCH transmission can be allowed even if PDCCH scrambled with UE specific RNTI is configured to be turned off in the Cell DTX non-active period as an exception.</w:t>
      </w:r>
    </w:p>
    <w:p w14:paraId="36676606" w14:textId="60126577" w:rsidR="00554E0F" w:rsidRPr="003332DA" w:rsidRDefault="00554E0F" w:rsidP="00B861A3">
      <w:pPr>
        <w:spacing w:before="120" w:after="120" w:line="240" w:lineRule="auto"/>
        <w:ind w:left="0" w:firstLineChars="100" w:firstLine="220"/>
        <w:rPr>
          <w:rFonts w:eastAsia="바탕"/>
          <w:sz w:val="22"/>
          <w:szCs w:val="22"/>
          <w:lang w:val="x-none" w:eastAsia="ko-KR"/>
        </w:rPr>
      </w:pPr>
    </w:p>
    <w:p w14:paraId="3CCB81F0" w14:textId="302AC7C1" w:rsidR="002549D1" w:rsidRPr="003332DA" w:rsidRDefault="002549D1" w:rsidP="00901CBD">
      <w:pPr>
        <w:pStyle w:val="1"/>
        <w:numPr>
          <w:ilvl w:val="1"/>
          <w:numId w:val="1"/>
        </w:numPr>
        <w:spacing w:before="300"/>
        <w:rPr>
          <w:rFonts w:ascii="Times New Roman" w:eastAsia="바탕" w:hAnsi="Times New Roman"/>
          <w:b/>
          <w:szCs w:val="28"/>
          <w:lang w:val="x-none" w:eastAsia="ko-KR"/>
        </w:rPr>
      </w:pPr>
      <w:r w:rsidRPr="003332DA">
        <w:rPr>
          <w:rFonts w:ascii="Times New Roman" w:eastAsia="바탕" w:hAnsi="Times New Roman"/>
          <w:b/>
          <w:szCs w:val="28"/>
          <w:lang w:val="x-none" w:eastAsia="ko-KR"/>
        </w:rPr>
        <w:t>Interaction between Cell DTX/DRX with legacy operations</w:t>
      </w:r>
    </w:p>
    <w:tbl>
      <w:tblPr>
        <w:tblStyle w:val="a6"/>
        <w:tblW w:w="0" w:type="auto"/>
        <w:tblLook w:val="04A0" w:firstRow="1" w:lastRow="0" w:firstColumn="1" w:lastColumn="0" w:noHBand="0" w:noVBand="1"/>
      </w:tblPr>
      <w:tblGrid>
        <w:gridCol w:w="9628"/>
      </w:tblGrid>
      <w:tr w:rsidR="008E7592" w:rsidRPr="003332DA" w14:paraId="37717CF5" w14:textId="77777777" w:rsidTr="008E7592">
        <w:tc>
          <w:tcPr>
            <w:tcW w:w="9628" w:type="dxa"/>
          </w:tcPr>
          <w:p w14:paraId="2D658E6F" w14:textId="77777777" w:rsidR="008E7592" w:rsidRPr="003332DA" w:rsidRDefault="008E7592" w:rsidP="008E7592">
            <w:pPr>
              <w:spacing w:before="0" w:after="0" w:line="240" w:lineRule="auto"/>
              <w:ind w:left="0" w:firstLine="0"/>
              <w:rPr>
                <w:rFonts w:eastAsia="맑은 고딕"/>
                <w:b/>
                <w:bCs/>
                <w:sz w:val="22"/>
                <w:lang w:eastAsia="ko-KR"/>
              </w:rPr>
            </w:pPr>
            <w:r w:rsidRPr="003332DA">
              <w:rPr>
                <w:rFonts w:eastAsia="맑은 고딕"/>
                <w:b/>
                <w:bCs/>
                <w:sz w:val="22"/>
                <w:lang w:eastAsia="ko-KR"/>
              </w:rPr>
              <w:t>Further study the following in RAN1:</w:t>
            </w:r>
          </w:p>
          <w:p w14:paraId="2C1602E1" w14:textId="77777777" w:rsidR="008E7592" w:rsidRPr="003332DA" w:rsidRDefault="008E7592" w:rsidP="008E7592">
            <w:pPr>
              <w:numPr>
                <w:ilvl w:val="0"/>
                <w:numId w:val="9"/>
              </w:numPr>
              <w:suppressAutoHyphens/>
              <w:spacing w:before="0" w:after="0" w:line="240" w:lineRule="auto"/>
              <w:jc w:val="left"/>
              <w:rPr>
                <w:rFonts w:eastAsia="맑은 고딕"/>
                <w:strike/>
                <w:sz w:val="22"/>
                <w:lang w:eastAsia="ko-KR"/>
              </w:rPr>
            </w:pPr>
            <w:r w:rsidRPr="003332DA">
              <w:rPr>
                <w:rFonts w:eastAsia="맑은 고딕"/>
                <w:sz w:val="22"/>
                <w:lang w:eastAsia="ko-KR"/>
              </w:rPr>
              <w:t>Handling of HARQ-ACK codebook generation when configured with cell DTX/DRX</w:t>
            </w:r>
          </w:p>
          <w:p w14:paraId="6379414F" w14:textId="77777777" w:rsidR="008E7592" w:rsidRPr="003332DA" w:rsidRDefault="008E7592" w:rsidP="008E7592">
            <w:pPr>
              <w:numPr>
                <w:ilvl w:val="0"/>
                <w:numId w:val="9"/>
              </w:numPr>
              <w:suppressAutoHyphens/>
              <w:spacing w:before="0" w:after="0" w:line="240" w:lineRule="auto"/>
              <w:jc w:val="left"/>
              <w:rPr>
                <w:rFonts w:eastAsia="맑은 고딕"/>
                <w:sz w:val="22"/>
                <w:lang w:eastAsia="ko-KR"/>
              </w:rPr>
            </w:pPr>
            <w:r w:rsidRPr="003332DA">
              <w:rPr>
                <w:rFonts w:eastAsia="맑은 고딕"/>
                <w:sz w:val="22"/>
                <w:lang w:eastAsia="ko-KR"/>
              </w:rPr>
              <w:t>Handling of PUCCH deferral operation during non-active periods of cell DRX</w:t>
            </w:r>
          </w:p>
          <w:p w14:paraId="3DCB7028" w14:textId="77777777" w:rsidR="008E7592" w:rsidRPr="003332DA" w:rsidRDefault="008E7592" w:rsidP="008E7592">
            <w:pPr>
              <w:numPr>
                <w:ilvl w:val="0"/>
                <w:numId w:val="9"/>
              </w:numPr>
              <w:suppressAutoHyphens/>
              <w:spacing w:before="0" w:after="0" w:line="240" w:lineRule="auto"/>
              <w:jc w:val="left"/>
              <w:rPr>
                <w:rFonts w:eastAsia="맑은 고딕"/>
                <w:sz w:val="22"/>
                <w:lang w:eastAsia="ko-KR"/>
              </w:rPr>
            </w:pPr>
            <w:r w:rsidRPr="003332DA">
              <w:rPr>
                <w:rFonts w:eastAsia="맑은 고딕"/>
                <w:sz w:val="22"/>
                <w:lang w:eastAsia="ko-KR"/>
              </w:rPr>
              <w:t>Handling of overlapping channels where a least a channel overlaps with non-active periods of cell DTX/DRX</w:t>
            </w:r>
          </w:p>
          <w:p w14:paraId="409A7D0E" w14:textId="77777777" w:rsidR="008E7592" w:rsidRPr="003332DA" w:rsidRDefault="008E7592" w:rsidP="008E7592">
            <w:pPr>
              <w:numPr>
                <w:ilvl w:val="0"/>
                <w:numId w:val="9"/>
              </w:numPr>
              <w:suppressAutoHyphens/>
              <w:spacing w:before="0" w:after="0" w:line="240" w:lineRule="auto"/>
              <w:jc w:val="left"/>
              <w:rPr>
                <w:rFonts w:eastAsia="맑은 고딕"/>
                <w:sz w:val="22"/>
                <w:lang w:eastAsia="ko-KR"/>
              </w:rPr>
            </w:pPr>
            <w:r w:rsidRPr="003332DA">
              <w:rPr>
                <w:rFonts w:eastAsia="맑은 고딕"/>
                <w:sz w:val="22"/>
                <w:lang w:eastAsia="ko-KR"/>
              </w:rPr>
              <w:t>Handling of signals/channels that can be received/transmitted repeatedly during non-active periods of cell DTX/DRX</w:t>
            </w:r>
          </w:p>
          <w:p w14:paraId="01BC69B7" w14:textId="77777777" w:rsidR="008E7592" w:rsidRPr="003332DA" w:rsidRDefault="008E7592" w:rsidP="008E7592">
            <w:pPr>
              <w:numPr>
                <w:ilvl w:val="0"/>
                <w:numId w:val="9"/>
              </w:numPr>
              <w:suppressAutoHyphens/>
              <w:spacing w:before="0" w:after="0" w:line="240" w:lineRule="auto"/>
              <w:jc w:val="left"/>
              <w:rPr>
                <w:rFonts w:eastAsia="DengXian"/>
                <w:sz w:val="22"/>
                <w:lang w:eastAsia="zh-CN"/>
              </w:rPr>
            </w:pPr>
            <w:r w:rsidRPr="003332DA">
              <w:rPr>
                <w:rFonts w:eastAsia="DengXian"/>
                <w:sz w:val="22"/>
                <w:lang w:eastAsia="zh-CN"/>
              </w:rPr>
              <w:t>Handling of PUCCH switching during non-active period to an active cell</w:t>
            </w:r>
          </w:p>
          <w:p w14:paraId="2CB85A6B" w14:textId="70DCF3A0" w:rsidR="008E7592" w:rsidRPr="003332DA" w:rsidRDefault="008E7592" w:rsidP="008E7592">
            <w:pPr>
              <w:numPr>
                <w:ilvl w:val="0"/>
                <w:numId w:val="9"/>
              </w:numPr>
              <w:suppressAutoHyphens/>
              <w:spacing w:before="0" w:after="0" w:line="240" w:lineRule="auto"/>
              <w:jc w:val="left"/>
              <w:rPr>
                <w:rFonts w:eastAsia="DengXian"/>
                <w:lang w:eastAsia="zh-CN"/>
              </w:rPr>
            </w:pPr>
            <w:r w:rsidRPr="003332DA">
              <w:rPr>
                <w:rFonts w:eastAsia="DengXian"/>
                <w:sz w:val="22"/>
                <w:lang w:eastAsia="zh-CN"/>
              </w:rPr>
              <w:t>Other enhancements are not precluded.</w:t>
            </w:r>
          </w:p>
        </w:tc>
      </w:tr>
    </w:tbl>
    <w:p w14:paraId="681395D1" w14:textId="45B3D6A0" w:rsidR="002549D1" w:rsidRPr="003332DA" w:rsidRDefault="002549D1" w:rsidP="00B861A3">
      <w:pPr>
        <w:spacing w:before="120" w:after="120" w:line="240" w:lineRule="auto"/>
        <w:ind w:left="0" w:firstLineChars="100" w:firstLine="220"/>
        <w:rPr>
          <w:rFonts w:eastAsia="바탕"/>
          <w:sz w:val="22"/>
          <w:szCs w:val="22"/>
          <w:lang w:val="x-none" w:eastAsia="ko-KR"/>
        </w:rPr>
      </w:pPr>
      <w:r w:rsidRPr="003332DA">
        <w:rPr>
          <w:rFonts w:eastAsia="바탕"/>
          <w:sz w:val="22"/>
          <w:szCs w:val="22"/>
          <w:lang w:val="x-none" w:eastAsia="ko-KR"/>
        </w:rPr>
        <w:t>In this section, we provide our view on the</w:t>
      </w:r>
      <w:r w:rsidR="00BC1790">
        <w:rPr>
          <w:rFonts w:eastAsia="바탕"/>
          <w:sz w:val="22"/>
          <w:szCs w:val="22"/>
          <w:lang w:val="x-none" w:eastAsia="ko-KR"/>
        </w:rPr>
        <w:t xml:space="preserve"> interaction between Cell DTX/DRX with </w:t>
      </w:r>
      <w:r w:rsidR="00061409" w:rsidRPr="003332DA">
        <w:rPr>
          <w:rFonts w:eastAsia="바탕"/>
          <w:sz w:val="22"/>
          <w:szCs w:val="22"/>
          <w:lang w:val="x-none" w:eastAsia="ko-KR"/>
        </w:rPr>
        <w:t>legacy operations</w:t>
      </w:r>
      <w:r w:rsidR="00BC1790">
        <w:rPr>
          <w:rFonts w:eastAsia="바탕"/>
          <w:sz w:val="22"/>
          <w:szCs w:val="22"/>
          <w:lang w:val="x-none" w:eastAsia="ko-KR"/>
        </w:rPr>
        <w:t>.</w:t>
      </w:r>
      <w:r w:rsidRPr="003332DA">
        <w:rPr>
          <w:rFonts w:eastAsia="바탕"/>
          <w:sz w:val="22"/>
          <w:szCs w:val="22"/>
          <w:lang w:val="x-none" w:eastAsia="ko-KR"/>
        </w:rPr>
        <w:t xml:space="preserve"> </w:t>
      </w:r>
    </w:p>
    <w:p w14:paraId="5436154B" w14:textId="77777777" w:rsidR="0083535A" w:rsidRDefault="002164EC" w:rsidP="00B861A3">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 xml:space="preserve">For the HARQ-ACK codebook generation, </w:t>
      </w:r>
      <w:r w:rsidR="00891C0E">
        <w:rPr>
          <w:rFonts w:eastAsia="바탕"/>
          <w:sz w:val="22"/>
          <w:szCs w:val="22"/>
          <w:lang w:val="x-none" w:eastAsia="ko-KR"/>
        </w:rPr>
        <w:t>considering that (SPS) PDSCH may not be received by UE during Cell DTX non-active period</w:t>
      </w:r>
      <w:r w:rsidR="0092331E" w:rsidRPr="0092331E">
        <w:rPr>
          <w:rFonts w:eastAsia="바탕"/>
          <w:sz w:val="22"/>
          <w:szCs w:val="22"/>
          <w:lang w:val="x-none" w:eastAsia="ko-KR"/>
        </w:rPr>
        <w:t xml:space="preserve">, the HARQ-ACK corresponding to </w:t>
      </w:r>
      <w:r w:rsidR="00891C0E">
        <w:rPr>
          <w:rFonts w:eastAsia="바탕"/>
          <w:sz w:val="22"/>
          <w:szCs w:val="22"/>
          <w:lang w:val="x-none" w:eastAsia="ko-KR"/>
        </w:rPr>
        <w:t>(SPS)</w:t>
      </w:r>
      <w:r w:rsidR="0092331E" w:rsidRPr="0092331E">
        <w:rPr>
          <w:rFonts w:eastAsia="바탕"/>
          <w:sz w:val="22"/>
          <w:szCs w:val="22"/>
          <w:lang w:val="x-none" w:eastAsia="ko-KR"/>
        </w:rPr>
        <w:t xml:space="preserve"> PDSCH overlapping Cell DTX inactive period can also be omitted</w:t>
      </w:r>
      <w:r w:rsidR="00891C0E">
        <w:rPr>
          <w:rFonts w:eastAsia="바탕"/>
          <w:sz w:val="22"/>
          <w:szCs w:val="22"/>
          <w:lang w:val="x-none" w:eastAsia="ko-KR"/>
        </w:rPr>
        <w:t>. For instance</w:t>
      </w:r>
      <w:r w:rsidR="0092331E" w:rsidRPr="0092331E">
        <w:rPr>
          <w:rFonts w:eastAsia="바탕"/>
          <w:sz w:val="22"/>
          <w:szCs w:val="22"/>
          <w:lang w:val="x-none" w:eastAsia="ko-KR"/>
        </w:rPr>
        <w:t xml:space="preserve">, </w:t>
      </w:r>
      <w:r w:rsidR="00891C0E">
        <w:rPr>
          <w:rFonts w:eastAsia="바탕"/>
          <w:sz w:val="22"/>
          <w:szCs w:val="22"/>
          <w:lang w:val="x-none" w:eastAsia="ko-KR"/>
        </w:rPr>
        <w:t>Type-1 HARQ-ACK codebook or SPS HARQ codebook can be constructed with serving cell(s) where at least one (SPS) PDSCH is received during Cell DTX active period</w:t>
      </w:r>
      <w:r w:rsidR="008C6931">
        <w:rPr>
          <w:rFonts w:eastAsia="바탕"/>
          <w:sz w:val="22"/>
          <w:szCs w:val="22"/>
          <w:lang w:val="x-none" w:eastAsia="ko-KR"/>
        </w:rPr>
        <w:t>.</w:t>
      </w:r>
    </w:p>
    <w:p w14:paraId="378012E7" w14:textId="413CCA9F" w:rsidR="00EA7108" w:rsidRDefault="009B1C74" w:rsidP="00B861A3">
      <w:pPr>
        <w:spacing w:before="120" w:after="120" w:line="240" w:lineRule="auto"/>
        <w:ind w:left="0" w:firstLineChars="100" w:firstLine="220"/>
        <w:rPr>
          <w:rFonts w:eastAsia="바탕"/>
          <w:sz w:val="22"/>
          <w:szCs w:val="22"/>
          <w:lang w:eastAsia="ko-KR"/>
        </w:rPr>
      </w:pPr>
      <w:r w:rsidRPr="009B1C74">
        <w:rPr>
          <w:rFonts w:eastAsia="바탕"/>
          <w:sz w:val="22"/>
          <w:szCs w:val="22"/>
          <w:lang w:eastAsia="ko-KR"/>
        </w:rPr>
        <w:t>In the case of PUCCH de</w:t>
      </w:r>
      <w:r>
        <w:rPr>
          <w:rFonts w:eastAsia="바탕"/>
          <w:sz w:val="22"/>
          <w:szCs w:val="22"/>
          <w:lang w:eastAsia="ko-KR"/>
        </w:rPr>
        <w:t>ferral</w:t>
      </w:r>
      <w:r w:rsidRPr="009B1C74">
        <w:rPr>
          <w:rFonts w:eastAsia="바탕"/>
          <w:sz w:val="22"/>
          <w:szCs w:val="22"/>
          <w:lang w:eastAsia="ko-KR"/>
        </w:rPr>
        <w:t>, the legacy framework can be</w:t>
      </w:r>
      <w:r>
        <w:rPr>
          <w:rFonts w:eastAsia="바탕"/>
          <w:sz w:val="22"/>
          <w:szCs w:val="22"/>
          <w:lang w:eastAsia="ko-KR"/>
        </w:rPr>
        <w:t xml:space="preserve"> reused as much as possible</w:t>
      </w:r>
      <w:r w:rsidR="00EA7108">
        <w:rPr>
          <w:rFonts w:eastAsia="바탕"/>
          <w:sz w:val="22"/>
          <w:szCs w:val="22"/>
          <w:lang w:eastAsia="ko-KR"/>
        </w:rPr>
        <w:t xml:space="preserve">. </w:t>
      </w:r>
      <w:r w:rsidR="00BE071F">
        <w:rPr>
          <w:rFonts w:eastAsia="바탕"/>
          <w:sz w:val="22"/>
          <w:szCs w:val="22"/>
          <w:lang w:eastAsia="ko-KR"/>
        </w:rPr>
        <w:t>In legacy PUCCH deferral operation, t</w:t>
      </w:r>
      <w:r w:rsidR="00EA7108">
        <w:rPr>
          <w:rFonts w:eastAsia="바탕"/>
          <w:sz w:val="22"/>
          <w:szCs w:val="22"/>
          <w:lang w:eastAsia="ko-KR"/>
        </w:rPr>
        <w:t xml:space="preserve">he </w:t>
      </w:r>
      <w:r w:rsidR="002268DF">
        <w:rPr>
          <w:rFonts w:eastAsia="바탕"/>
          <w:sz w:val="22"/>
          <w:szCs w:val="22"/>
          <w:lang w:eastAsia="ko-KR"/>
        </w:rPr>
        <w:t xml:space="preserve">deferred </w:t>
      </w:r>
      <w:r w:rsidR="00EA7108">
        <w:rPr>
          <w:rFonts w:eastAsia="바탕"/>
          <w:sz w:val="22"/>
          <w:szCs w:val="22"/>
          <w:lang w:eastAsia="ko-KR"/>
        </w:rPr>
        <w:t>P</w:t>
      </w:r>
      <w:r w:rsidR="00EA7108" w:rsidRPr="00EA7108">
        <w:rPr>
          <w:rFonts w:eastAsia="바탕"/>
          <w:sz w:val="22"/>
          <w:szCs w:val="22"/>
          <w:lang w:eastAsia="ko-KR"/>
        </w:rPr>
        <w:t xml:space="preserve">UCCH </w:t>
      </w:r>
      <w:r w:rsidR="002268DF">
        <w:rPr>
          <w:rFonts w:eastAsia="바탕"/>
          <w:sz w:val="22"/>
          <w:szCs w:val="22"/>
          <w:lang w:eastAsia="ko-KR"/>
        </w:rPr>
        <w:t>transmission</w:t>
      </w:r>
      <w:r w:rsidR="00EA7108">
        <w:rPr>
          <w:rFonts w:eastAsia="바탕"/>
          <w:sz w:val="22"/>
          <w:szCs w:val="22"/>
          <w:lang w:eastAsia="ko-KR"/>
        </w:rPr>
        <w:t xml:space="preserve"> is only performed </w:t>
      </w:r>
      <w:r w:rsidR="00EA7108" w:rsidRPr="00EA7108">
        <w:rPr>
          <w:rFonts w:eastAsia="바탕"/>
          <w:sz w:val="22"/>
          <w:szCs w:val="22"/>
          <w:lang w:eastAsia="ko-KR"/>
        </w:rPr>
        <w:t xml:space="preserve">in valid UL symbols/slots </w:t>
      </w:r>
      <w:r w:rsidR="00EA7108">
        <w:rPr>
          <w:rFonts w:eastAsia="바탕"/>
          <w:sz w:val="22"/>
          <w:szCs w:val="22"/>
          <w:lang w:eastAsia="ko-KR"/>
        </w:rPr>
        <w:t xml:space="preserve">(i.e., except for </w:t>
      </w:r>
      <w:r w:rsidR="00EA7108" w:rsidRPr="00EA7108">
        <w:rPr>
          <w:rFonts w:eastAsia="바탕"/>
          <w:sz w:val="22"/>
          <w:szCs w:val="22"/>
          <w:lang w:eastAsia="ko-KR"/>
        </w:rPr>
        <w:t xml:space="preserve">semi-static </w:t>
      </w:r>
      <w:r w:rsidR="00EA7108">
        <w:rPr>
          <w:rFonts w:eastAsia="바탕"/>
          <w:sz w:val="22"/>
          <w:szCs w:val="22"/>
          <w:lang w:eastAsia="ko-KR"/>
        </w:rPr>
        <w:t>DL</w:t>
      </w:r>
      <w:r w:rsidR="00EA7108" w:rsidRPr="00EA7108">
        <w:rPr>
          <w:rFonts w:eastAsia="바탕"/>
          <w:sz w:val="22"/>
          <w:szCs w:val="22"/>
          <w:lang w:eastAsia="ko-KR"/>
        </w:rPr>
        <w:t xml:space="preserve"> symbols</w:t>
      </w:r>
      <w:r w:rsidR="00EA7108">
        <w:rPr>
          <w:rFonts w:eastAsia="바탕"/>
          <w:sz w:val="22"/>
          <w:szCs w:val="22"/>
          <w:lang w:eastAsia="ko-KR"/>
        </w:rPr>
        <w:t xml:space="preserve">, the symbols </w:t>
      </w:r>
      <w:r w:rsidR="00EA7108" w:rsidRPr="00EA7108">
        <w:rPr>
          <w:rFonts w:eastAsia="바탕"/>
          <w:sz w:val="22"/>
          <w:szCs w:val="22"/>
          <w:lang w:eastAsia="ko-KR"/>
        </w:rPr>
        <w:t>which SSB is transmitted</w:t>
      </w:r>
      <w:r w:rsidR="00BE071F">
        <w:rPr>
          <w:rFonts w:eastAsia="바탕"/>
          <w:sz w:val="22"/>
          <w:szCs w:val="22"/>
          <w:lang w:eastAsia="ko-KR"/>
        </w:rPr>
        <w:t xml:space="preserve">). Therefore, </w:t>
      </w:r>
      <w:r w:rsidR="002268DF">
        <w:rPr>
          <w:rFonts w:eastAsia="바탕"/>
          <w:sz w:val="22"/>
          <w:szCs w:val="22"/>
          <w:lang w:eastAsia="ko-KR"/>
        </w:rPr>
        <w:t xml:space="preserve">if the PUCCH transmission corresponding to SPS PDSCH is not allowed during Cell DRX non-active period, </w:t>
      </w:r>
      <w:r w:rsidR="00EA7108">
        <w:rPr>
          <w:rFonts w:eastAsia="바탕"/>
          <w:sz w:val="22"/>
          <w:szCs w:val="22"/>
          <w:lang w:eastAsia="ko-KR"/>
        </w:rPr>
        <w:t>t</w:t>
      </w:r>
      <w:r w:rsidRPr="009B1C74">
        <w:rPr>
          <w:rFonts w:eastAsia="바탕"/>
          <w:sz w:val="22"/>
          <w:szCs w:val="22"/>
          <w:lang w:eastAsia="ko-KR"/>
        </w:rPr>
        <w:t>he</w:t>
      </w:r>
      <w:r w:rsidR="00EA7108">
        <w:rPr>
          <w:rFonts w:eastAsia="바탕"/>
          <w:sz w:val="22"/>
          <w:szCs w:val="22"/>
          <w:lang w:eastAsia="ko-KR"/>
        </w:rPr>
        <w:t xml:space="preserve"> PUCCH </w:t>
      </w:r>
      <w:r w:rsidR="00BE071F">
        <w:rPr>
          <w:rFonts w:eastAsia="바탕"/>
          <w:sz w:val="22"/>
          <w:szCs w:val="22"/>
          <w:lang w:eastAsia="ko-KR"/>
        </w:rPr>
        <w:t xml:space="preserve">transmission </w:t>
      </w:r>
      <w:r w:rsidR="002268DF">
        <w:rPr>
          <w:rFonts w:eastAsia="바탕"/>
          <w:sz w:val="22"/>
          <w:szCs w:val="22"/>
          <w:lang w:eastAsia="ko-KR"/>
        </w:rPr>
        <w:t xml:space="preserve">corresponding to SPS PDSCH that would be transmitted during Cell DRX non-active period </w:t>
      </w:r>
      <w:r w:rsidR="00EA7108">
        <w:rPr>
          <w:rFonts w:eastAsia="바탕"/>
          <w:sz w:val="22"/>
          <w:szCs w:val="22"/>
          <w:lang w:eastAsia="ko-KR"/>
        </w:rPr>
        <w:t>can be deferred until the active period of Cell DRX</w:t>
      </w:r>
      <w:r w:rsidR="002268DF">
        <w:rPr>
          <w:rFonts w:eastAsia="바탕"/>
          <w:sz w:val="22"/>
          <w:szCs w:val="22"/>
          <w:lang w:eastAsia="ko-KR"/>
        </w:rPr>
        <w:t>, with consideration of the configured maximum defer duration</w:t>
      </w:r>
      <w:r w:rsidR="00BE071F">
        <w:rPr>
          <w:rFonts w:eastAsia="바탕"/>
          <w:sz w:val="22"/>
          <w:szCs w:val="22"/>
          <w:lang w:eastAsia="ko-KR"/>
        </w:rPr>
        <w:t>.</w:t>
      </w:r>
    </w:p>
    <w:p w14:paraId="14B6F040" w14:textId="5334626C" w:rsidR="00B06454" w:rsidRDefault="00B06454" w:rsidP="00B06454">
      <w:pPr>
        <w:spacing w:before="120" w:after="120" w:line="240" w:lineRule="auto"/>
        <w:ind w:left="0" w:firstLineChars="100" w:firstLine="220"/>
        <w:rPr>
          <w:rFonts w:eastAsia="바탕"/>
          <w:sz w:val="22"/>
          <w:szCs w:val="22"/>
          <w:lang w:eastAsia="ko-KR"/>
        </w:rPr>
      </w:pPr>
      <w:r>
        <w:rPr>
          <w:rFonts w:eastAsia="바탕"/>
          <w:sz w:val="22"/>
          <w:szCs w:val="22"/>
          <w:lang w:eastAsia="ko-KR"/>
        </w:rPr>
        <w:t>In the case of h</w:t>
      </w:r>
      <w:r w:rsidRPr="00B06454">
        <w:rPr>
          <w:rFonts w:eastAsia="바탕"/>
          <w:sz w:val="22"/>
          <w:szCs w:val="22"/>
          <w:lang w:eastAsia="ko-KR"/>
        </w:rPr>
        <w:t>andling of signals/channels</w:t>
      </w:r>
      <w:r>
        <w:rPr>
          <w:rFonts w:eastAsia="바탕"/>
          <w:sz w:val="22"/>
          <w:szCs w:val="22"/>
          <w:lang w:eastAsia="ko-KR"/>
        </w:rPr>
        <w:t xml:space="preserve"> (e.g., PDCCH/PDSCH/CSI-RS/PUCCH/PUSCH/SRS)</w:t>
      </w:r>
      <w:r w:rsidRPr="00B06454">
        <w:rPr>
          <w:rFonts w:eastAsia="바탕"/>
          <w:sz w:val="22"/>
          <w:szCs w:val="22"/>
          <w:lang w:eastAsia="ko-KR"/>
        </w:rPr>
        <w:t xml:space="preserve"> that can be received/transmitted repeatedly during non-active periods of cell DTX/DRX</w:t>
      </w:r>
      <w:r>
        <w:rPr>
          <w:rFonts w:eastAsia="바탕"/>
          <w:sz w:val="22"/>
          <w:szCs w:val="22"/>
          <w:lang w:eastAsia="ko-KR"/>
        </w:rPr>
        <w:t>, i</w:t>
      </w:r>
      <w:r w:rsidRPr="00B06454">
        <w:rPr>
          <w:rFonts w:eastAsia="바탕"/>
          <w:sz w:val="22"/>
          <w:szCs w:val="22"/>
          <w:lang w:eastAsia="ko-KR"/>
        </w:rPr>
        <w:t xml:space="preserve">f the resources of signals/channels are included in or partially overlapped with the Cell DTX/DRX inactive </w:t>
      </w:r>
      <w:r>
        <w:rPr>
          <w:rFonts w:eastAsia="바탕"/>
          <w:sz w:val="22"/>
          <w:szCs w:val="22"/>
          <w:lang w:eastAsia="ko-KR"/>
        </w:rPr>
        <w:t>period</w:t>
      </w:r>
      <w:r w:rsidRPr="00B06454">
        <w:rPr>
          <w:rFonts w:eastAsia="바탕"/>
          <w:sz w:val="22"/>
          <w:szCs w:val="22"/>
          <w:lang w:eastAsia="ko-KR"/>
        </w:rPr>
        <w:t xml:space="preserve">, the resource may skip or </w:t>
      </w:r>
      <w:r>
        <w:rPr>
          <w:rFonts w:eastAsia="바탕"/>
          <w:sz w:val="22"/>
          <w:szCs w:val="22"/>
          <w:lang w:eastAsia="ko-KR"/>
        </w:rPr>
        <w:t>defer transmission or reception until the end of the inactive period.</w:t>
      </w:r>
    </w:p>
    <w:p w14:paraId="5D00A487" w14:textId="0BB4E0EC" w:rsidR="00705D05" w:rsidRPr="003332DA" w:rsidRDefault="00200486" w:rsidP="00626D61">
      <w:pPr>
        <w:spacing w:before="120" w:after="120" w:line="240" w:lineRule="auto"/>
        <w:ind w:left="0" w:firstLineChars="100" w:firstLine="220"/>
        <w:rPr>
          <w:rFonts w:eastAsia="바탕"/>
          <w:sz w:val="22"/>
          <w:szCs w:val="22"/>
          <w:lang w:eastAsia="ko-KR"/>
        </w:rPr>
      </w:pPr>
      <w:r w:rsidRPr="00200486">
        <w:rPr>
          <w:rFonts w:eastAsia="바탕"/>
          <w:sz w:val="22"/>
          <w:szCs w:val="22"/>
          <w:lang w:eastAsia="ko-KR"/>
        </w:rPr>
        <w:t xml:space="preserve">In addition, considering that Cell DTX/DRX configurations can be configured by cell or group of cells, </w:t>
      </w:r>
      <w:r w:rsidR="00F061D0" w:rsidRPr="00F061D0">
        <w:rPr>
          <w:rFonts w:eastAsia="바탕"/>
          <w:sz w:val="22"/>
          <w:szCs w:val="22"/>
          <w:lang w:eastAsia="ko-KR"/>
        </w:rPr>
        <w:t>how to handle the case where multiple cells with or without Cell DTX/DRX configurations are mixed for CA (carrier aggregation) or DC (dual connectivity) scenarios should be considered.</w:t>
      </w:r>
      <w:r w:rsidR="00404E43">
        <w:rPr>
          <w:rFonts w:eastAsia="바탕"/>
          <w:sz w:val="22"/>
          <w:szCs w:val="22"/>
          <w:lang w:eastAsia="ko-KR"/>
        </w:rPr>
        <w:t xml:space="preserve"> </w:t>
      </w:r>
      <w:r w:rsidR="00404E43" w:rsidRPr="00404E43">
        <w:rPr>
          <w:rFonts w:eastAsia="바탕"/>
          <w:sz w:val="22"/>
          <w:szCs w:val="22"/>
          <w:lang w:eastAsia="ko-KR"/>
        </w:rPr>
        <w:t xml:space="preserve">For example, when a PCell enters the Cell DRX inactive </w:t>
      </w:r>
      <w:r w:rsidR="00404E43">
        <w:rPr>
          <w:rFonts w:eastAsia="바탕"/>
          <w:sz w:val="22"/>
          <w:szCs w:val="22"/>
          <w:lang w:eastAsia="ko-KR"/>
        </w:rPr>
        <w:t>period</w:t>
      </w:r>
      <w:r w:rsidR="00404E43" w:rsidRPr="00404E43">
        <w:rPr>
          <w:rFonts w:eastAsia="바탕"/>
          <w:sz w:val="22"/>
          <w:szCs w:val="22"/>
          <w:lang w:eastAsia="ko-KR"/>
        </w:rPr>
        <w:t>, handling of PDCCH monitoring</w:t>
      </w:r>
      <w:r w:rsidR="00891C0E">
        <w:rPr>
          <w:rFonts w:eastAsia="바탕"/>
          <w:sz w:val="22"/>
          <w:szCs w:val="22"/>
          <w:lang w:eastAsia="ko-KR"/>
        </w:rPr>
        <w:t>,</w:t>
      </w:r>
      <w:r w:rsidR="00404E43" w:rsidRPr="00404E43">
        <w:rPr>
          <w:rFonts w:eastAsia="바탕"/>
          <w:sz w:val="22"/>
          <w:szCs w:val="22"/>
          <w:lang w:eastAsia="ko-KR"/>
        </w:rPr>
        <w:t xml:space="preserve"> PUCCH transmission</w:t>
      </w:r>
      <w:r w:rsidR="00891C0E">
        <w:rPr>
          <w:rFonts w:eastAsia="바탕"/>
          <w:sz w:val="22"/>
          <w:szCs w:val="22"/>
          <w:lang w:eastAsia="ko-KR"/>
        </w:rPr>
        <w:t>, or CSI repor</w:t>
      </w:r>
      <w:r w:rsidR="00356486">
        <w:rPr>
          <w:rFonts w:eastAsia="바탕" w:hint="eastAsia"/>
          <w:sz w:val="22"/>
          <w:szCs w:val="22"/>
          <w:lang w:eastAsia="ko-KR"/>
        </w:rPr>
        <w:t>t</w:t>
      </w:r>
      <w:r w:rsidR="00891C0E">
        <w:rPr>
          <w:rFonts w:eastAsia="바탕"/>
          <w:sz w:val="22"/>
          <w:szCs w:val="22"/>
          <w:lang w:eastAsia="ko-KR"/>
        </w:rPr>
        <w:t>ing</w:t>
      </w:r>
      <w:r w:rsidR="00404E43" w:rsidRPr="00404E43">
        <w:rPr>
          <w:rFonts w:eastAsia="바탕"/>
          <w:sz w:val="22"/>
          <w:szCs w:val="22"/>
          <w:lang w:eastAsia="ko-KR"/>
        </w:rPr>
        <w:t xml:space="preserve"> </w:t>
      </w:r>
      <w:r w:rsidR="00891C0E">
        <w:rPr>
          <w:rFonts w:eastAsia="바탕"/>
          <w:sz w:val="22"/>
          <w:szCs w:val="22"/>
          <w:lang w:eastAsia="ko-KR"/>
        </w:rPr>
        <w:t>for/on</w:t>
      </w:r>
      <w:r w:rsidR="00404E43" w:rsidRPr="00404E43">
        <w:rPr>
          <w:rFonts w:eastAsia="바탕"/>
          <w:sz w:val="22"/>
          <w:szCs w:val="22"/>
          <w:lang w:eastAsia="ko-KR"/>
        </w:rPr>
        <w:t xml:space="preserve"> other cells (e.g., SCell) related to the PCell may be required.</w:t>
      </w:r>
    </w:p>
    <w:p w14:paraId="4FD17220" w14:textId="2499E726" w:rsidR="000053F8" w:rsidRPr="003332DA" w:rsidRDefault="00CA516F" w:rsidP="00A04308">
      <w:pPr>
        <w:spacing w:before="120" w:after="120" w:line="240" w:lineRule="auto"/>
        <w:ind w:left="0" w:firstLineChars="100" w:firstLine="220"/>
        <w:rPr>
          <w:rFonts w:eastAsia="바탕"/>
          <w:sz w:val="22"/>
          <w:szCs w:val="22"/>
          <w:lang w:eastAsia="ko-KR"/>
        </w:rPr>
      </w:pPr>
      <w:r w:rsidRPr="003332DA">
        <w:rPr>
          <w:rFonts w:eastAsia="바탕"/>
          <w:sz w:val="22"/>
          <w:szCs w:val="22"/>
          <w:lang w:val="x-none" w:eastAsia="ko-KR"/>
        </w:rPr>
        <w:t>Furthermore,</w:t>
      </w:r>
      <w:r w:rsidR="00736E1D" w:rsidRPr="003332DA">
        <w:rPr>
          <w:rFonts w:eastAsia="바탕"/>
          <w:sz w:val="22"/>
          <w:szCs w:val="22"/>
          <w:lang w:eastAsia="ko-KR"/>
        </w:rPr>
        <w:t xml:space="preserve"> Cell DTX/DRX configuration and the UE C-DRX configuration can be applied </w:t>
      </w:r>
      <w:r w:rsidR="00A21846" w:rsidRPr="003332DA">
        <w:rPr>
          <w:rFonts w:eastAsia="바탕"/>
          <w:sz w:val="22"/>
          <w:szCs w:val="22"/>
          <w:lang w:eastAsia="ko-KR"/>
        </w:rPr>
        <w:t xml:space="preserve">simultaneously </w:t>
      </w:r>
      <w:r w:rsidR="00736E1D" w:rsidRPr="003332DA">
        <w:rPr>
          <w:rFonts w:eastAsia="바탕"/>
          <w:sz w:val="22"/>
          <w:szCs w:val="22"/>
          <w:lang w:eastAsia="ko-KR"/>
        </w:rPr>
        <w:t>to the connected mode UE in the cell.</w:t>
      </w:r>
      <w:r w:rsidR="009D1E53" w:rsidRPr="003332DA">
        <w:rPr>
          <w:rFonts w:eastAsia="바탕"/>
          <w:sz w:val="22"/>
          <w:szCs w:val="22"/>
          <w:lang w:eastAsia="ko-KR"/>
        </w:rPr>
        <w:t xml:space="preserve"> In this case, it may </w:t>
      </w:r>
      <w:r w:rsidR="001746DD" w:rsidRPr="003332DA">
        <w:rPr>
          <w:rFonts w:eastAsia="바탕"/>
          <w:sz w:val="22"/>
          <w:szCs w:val="22"/>
          <w:lang w:eastAsia="ko-KR"/>
        </w:rPr>
        <w:t xml:space="preserve">be </w:t>
      </w:r>
      <w:r w:rsidR="009D1E53" w:rsidRPr="003332DA">
        <w:rPr>
          <w:rFonts w:eastAsia="바탕"/>
          <w:sz w:val="22"/>
          <w:szCs w:val="22"/>
          <w:lang w:eastAsia="ko-KR"/>
        </w:rPr>
        <w:t xml:space="preserve">necessary to define the UE behaviours for each time interval (a combination of the active/inactive time of Cell DTX/DRX and the ON/OFF duration of UE-DRX). </w:t>
      </w:r>
      <w:r w:rsidR="000053F8" w:rsidRPr="003332DA">
        <w:rPr>
          <w:rFonts w:eastAsia="바탕"/>
          <w:sz w:val="22"/>
          <w:szCs w:val="22"/>
          <w:lang w:eastAsia="ko-KR"/>
        </w:rPr>
        <w:t xml:space="preserve">For example, a UE may perform PDCCH reception only during a time interval </w:t>
      </w:r>
      <w:r w:rsidR="000053F8" w:rsidRPr="003332DA">
        <w:rPr>
          <w:rFonts w:eastAsia="바탕"/>
          <w:sz w:val="22"/>
          <w:szCs w:val="22"/>
          <w:lang w:eastAsia="ko-KR"/>
        </w:rPr>
        <w:lastRenderedPageBreak/>
        <w:t xml:space="preserve">in which the active time in a cell </w:t>
      </w:r>
      <w:r w:rsidR="0007370A" w:rsidRPr="003332DA">
        <w:rPr>
          <w:rFonts w:eastAsia="바탕"/>
          <w:sz w:val="22"/>
          <w:szCs w:val="22"/>
          <w:lang w:eastAsia="ko-KR"/>
        </w:rPr>
        <w:t>DTX/DRX configuration and the ON</w:t>
      </w:r>
      <w:r w:rsidR="000053F8" w:rsidRPr="003332DA">
        <w:rPr>
          <w:rFonts w:eastAsia="바탕"/>
          <w:sz w:val="22"/>
          <w:szCs w:val="22"/>
          <w:lang w:eastAsia="ko-KR"/>
        </w:rPr>
        <w:t xml:space="preserve"> duration in a UE</w:t>
      </w:r>
      <w:r w:rsidR="001746DD" w:rsidRPr="003332DA">
        <w:rPr>
          <w:rFonts w:eastAsia="바탕"/>
          <w:sz w:val="22"/>
          <w:szCs w:val="22"/>
          <w:lang w:eastAsia="ko-KR"/>
        </w:rPr>
        <w:t xml:space="preserve"> C</w:t>
      </w:r>
      <w:r w:rsidR="000053F8" w:rsidRPr="003332DA">
        <w:rPr>
          <w:rFonts w:eastAsia="바탕"/>
          <w:sz w:val="22"/>
          <w:szCs w:val="22"/>
          <w:lang w:eastAsia="ko-KR"/>
        </w:rPr>
        <w:t>-DRX configuration intersect.</w:t>
      </w:r>
    </w:p>
    <w:p w14:paraId="7BD9BF22" w14:textId="094FBB46" w:rsidR="000053F8" w:rsidRDefault="000053F8" w:rsidP="00A04308">
      <w:pPr>
        <w:spacing w:before="120" w:after="120" w:line="240" w:lineRule="auto"/>
        <w:ind w:left="0" w:firstLineChars="100" w:firstLine="220"/>
        <w:rPr>
          <w:rFonts w:eastAsia="바탕"/>
          <w:sz w:val="22"/>
          <w:szCs w:val="22"/>
          <w:lang w:eastAsia="ko-KR"/>
        </w:rPr>
      </w:pPr>
    </w:p>
    <w:p w14:paraId="1813DA0C" w14:textId="7E6745B0" w:rsidR="00D77347" w:rsidRPr="00B55585" w:rsidRDefault="00D77347" w:rsidP="00D77347">
      <w:pPr>
        <w:spacing w:before="120" w:after="120" w:line="240" w:lineRule="auto"/>
        <w:ind w:left="0" w:firstLineChars="100" w:firstLine="216"/>
        <w:rPr>
          <w:rFonts w:eastAsia="바탕"/>
          <w:b/>
          <w:sz w:val="22"/>
          <w:szCs w:val="22"/>
          <w:lang w:eastAsia="ko-KR"/>
        </w:rPr>
      </w:pPr>
      <w:r w:rsidRPr="00B55585">
        <w:rPr>
          <w:rFonts w:eastAsia="바탕" w:hint="eastAsia"/>
          <w:b/>
          <w:sz w:val="22"/>
          <w:szCs w:val="22"/>
          <w:lang w:eastAsia="ko-KR"/>
        </w:rPr>
        <w:t>Proposal #4:</w:t>
      </w:r>
      <w:r w:rsidRPr="00B55585">
        <w:rPr>
          <w:rFonts w:eastAsia="바탕"/>
          <w:b/>
          <w:sz w:val="22"/>
          <w:szCs w:val="22"/>
          <w:lang w:eastAsia="ko-KR"/>
        </w:rPr>
        <w:t xml:space="preserve"> </w:t>
      </w:r>
      <w:r w:rsidR="003F0EA5" w:rsidRPr="00B55585">
        <w:rPr>
          <w:rFonts w:eastAsia="바탕"/>
          <w:b/>
          <w:sz w:val="22"/>
          <w:szCs w:val="22"/>
          <w:lang w:eastAsia="ko-KR"/>
        </w:rPr>
        <w:t xml:space="preserve">The following handlings should be discussed considering </w:t>
      </w:r>
      <w:r w:rsidRPr="00B55585">
        <w:rPr>
          <w:rFonts w:eastAsia="바탕"/>
          <w:b/>
          <w:sz w:val="22"/>
          <w:szCs w:val="22"/>
          <w:lang w:eastAsia="ko-KR"/>
        </w:rPr>
        <w:t>the interaction between Cell DTX/DRX with legacy operations.</w:t>
      </w:r>
    </w:p>
    <w:p w14:paraId="4CA0BDE6" w14:textId="63BD04A9" w:rsidR="00D77347" w:rsidRPr="00B55585" w:rsidRDefault="0083535A" w:rsidP="0083535A">
      <w:pPr>
        <w:pStyle w:val="ac"/>
        <w:numPr>
          <w:ilvl w:val="0"/>
          <w:numId w:val="12"/>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val="en-GB" w:eastAsia="ko-KR"/>
        </w:rPr>
        <w:t>For</w:t>
      </w:r>
      <w:r w:rsidRPr="0083535A">
        <w:rPr>
          <w:rFonts w:ascii="Times New Roman" w:hAnsi="Times New Roman"/>
          <w:b/>
          <w:sz w:val="22"/>
          <w:szCs w:val="22"/>
          <w:lang w:eastAsia="ko-KR"/>
        </w:rPr>
        <w:t xml:space="preserve"> HARQ-ACK codebook generation, considering that (SPS) PDSCH may not be received by UE during Cell DTX non-active period, the HARQ-ACK corresponding to (SPS) PDSCH overlapping Cell DTX inactive period can also be omitted.</w:t>
      </w:r>
    </w:p>
    <w:p w14:paraId="4DA1FB98" w14:textId="5C1C55C5" w:rsidR="00D77347" w:rsidRPr="00B55585" w:rsidRDefault="0083535A" w:rsidP="0083535A">
      <w:pPr>
        <w:pStyle w:val="ac"/>
        <w:numPr>
          <w:ilvl w:val="0"/>
          <w:numId w:val="12"/>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For PUCCH deferral, </w:t>
      </w:r>
      <w:r w:rsidRPr="0083535A">
        <w:rPr>
          <w:rFonts w:ascii="Times New Roman" w:hAnsi="Times New Roman"/>
          <w:b/>
          <w:sz w:val="22"/>
          <w:szCs w:val="22"/>
          <w:lang w:eastAsia="ko-KR"/>
        </w:rPr>
        <w:t>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p w14:paraId="5A3DC44B" w14:textId="77777777" w:rsidR="00D77347" w:rsidRPr="00B55585" w:rsidRDefault="00D77347" w:rsidP="00936E11">
      <w:pPr>
        <w:pStyle w:val="ac"/>
        <w:numPr>
          <w:ilvl w:val="0"/>
          <w:numId w:val="12"/>
        </w:numPr>
        <w:spacing w:before="120" w:after="120" w:line="240" w:lineRule="auto"/>
        <w:ind w:leftChars="0"/>
        <w:rPr>
          <w:rFonts w:ascii="Times New Roman" w:hAnsi="Times New Roman"/>
          <w:b/>
          <w:sz w:val="22"/>
          <w:szCs w:val="22"/>
          <w:lang w:eastAsia="ko-KR"/>
        </w:rPr>
      </w:pPr>
      <w:r w:rsidRPr="00B55585">
        <w:rPr>
          <w:rFonts w:ascii="Times New Roman" w:hAnsi="Times New Roman"/>
          <w:b/>
          <w:sz w:val="22"/>
          <w:szCs w:val="22"/>
          <w:lang w:eastAsia="ko-KR"/>
        </w:rPr>
        <w:t>In the case of handling of signals/channels (e.g., PDCCH/PDSCH/CSI-RS/PUCCH/PUSCH/SRS) that can be received/transmitted repeatedly during non-active periods of cell DTX/DRX, if the resources of signals/channels are included in or partially overlapped with the Cell DTX/DRX inactive period, the resource may skip or defer transmission or reception until the end of the inactive period.</w:t>
      </w:r>
    </w:p>
    <w:p w14:paraId="1EB52590" w14:textId="0E94ECD1" w:rsidR="000053F8" w:rsidRDefault="003938CF" w:rsidP="003938CF">
      <w:pPr>
        <w:pStyle w:val="ac"/>
        <w:numPr>
          <w:ilvl w:val="0"/>
          <w:numId w:val="12"/>
        </w:numPr>
        <w:spacing w:before="120" w:after="120" w:line="240" w:lineRule="auto"/>
        <w:ind w:leftChars="0"/>
        <w:rPr>
          <w:rFonts w:ascii="Times New Roman" w:hAnsi="Times New Roman"/>
          <w:b/>
          <w:sz w:val="22"/>
          <w:szCs w:val="22"/>
          <w:lang w:eastAsia="ko-KR"/>
        </w:rPr>
      </w:pPr>
      <w:r w:rsidRPr="003938CF">
        <w:rPr>
          <w:rFonts w:ascii="Times New Roman" w:hAnsi="Times New Roman"/>
          <w:b/>
          <w:sz w:val="22"/>
          <w:szCs w:val="22"/>
          <w:lang w:eastAsia="ko-KR"/>
        </w:rPr>
        <w:t>Considering that Cell DTX/DRX configurations can be configured by cell or group of cells, how to handle the case where multiple cells with or without Cell DTX/DRX configurations are mixed for CA (carrier aggregation) or DC (dual connectivity) scenarios should be considered.</w:t>
      </w:r>
    </w:p>
    <w:p w14:paraId="024DD1E4" w14:textId="77777777" w:rsidR="003938CF" w:rsidRPr="003938CF" w:rsidRDefault="003938CF" w:rsidP="003938CF">
      <w:pPr>
        <w:pStyle w:val="ac"/>
        <w:spacing w:before="120" w:after="120" w:line="240" w:lineRule="auto"/>
        <w:ind w:leftChars="0" w:left="580" w:firstLine="0"/>
        <w:rPr>
          <w:rFonts w:ascii="Times New Roman" w:hAnsi="Times New Roman"/>
          <w:b/>
          <w:sz w:val="22"/>
          <w:szCs w:val="22"/>
          <w:lang w:eastAsia="ko-KR"/>
        </w:rPr>
      </w:pPr>
    </w:p>
    <w:p w14:paraId="4C5C7411" w14:textId="18CC94D5" w:rsidR="00270818" w:rsidRPr="003332DA" w:rsidRDefault="00270818" w:rsidP="00270818">
      <w:pPr>
        <w:pStyle w:val="1"/>
        <w:numPr>
          <w:ilvl w:val="0"/>
          <w:numId w:val="1"/>
        </w:numPr>
        <w:spacing w:before="300"/>
        <w:rPr>
          <w:rFonts w:ascii="Times New Roman" w:eastAsia="바탕" w:hAnsi="Times New Roman"/>
          <w:b/>
          <w:lang w:eastAsia="ko-KR"/>
        </w:rPr>
      </w:pPr>
      <w:r w:rsidRPr="003332DA">
        <w:rPr>
          <w:rFonts w:ascii="Times New Roman" w:eastAsia="바탕" w:hAnsi="Times New Roman"/>
          <w:b/>
          <w:lang w:eastAsia="ko-KR"/>
        </w:rPr>
        <w:t>Conclusions</w:t>
      </w:r>
    </w:p>
    <w:p w14:paraId="11DD9E19" w14:textId="38E69909" w:rsidR="00E747F9" w:rsidRPr="003332DA" w:rsidRDefault="0052000E" w:rsidP="00270818">
      <w:pPr>
        <w:spacing w:before="120" w:after="120" w:line="240" w:lineRule="auto"/>
        <w:ind w:left="0" w:firstLineChars="100" w:firstLine="220"/>
        <w:rPr>
          <w:rFonts w:eastAsia="바탕"/>
          <w:sz w:val="22"/>
          <w:szCs w:val="22"/>
          <w:lang w:eastAsia="ko-KR"/>
        </w:rPr>
      </w:pPr>
      <w:r w:rsidRPr="003332DA">
        <w:rPr>
          <w:rFonts w:eastAsia="바탕"/>
          <w:sz w:val="22"/>
          <w:szCs w:val="22"/>
          <w:lang w:eastAsia="ko-KR"/>
        </w:rPr>
        <w:t>I</w:t>
      </w:r>
      <w:r w:rsidRPr="003332DA">
        <w:rPr>
          <w:rFonts w:eastAsia="바탕"/>
          <w:bCs/>
          <w:sz w:val="22"/>
          <w:szCs w:val="22"/>
          <w:lang w:val="en-US" w:eastAsia="ko-KR"/>
        </w:rPr>
        <w:t xml:space="preserve">n this contribution, </w:t>
      </w:r>
      <w:r w:rsidR="003D0E1F" w:rsidRPr="003332DA">
        <w:rPr>
          <w:rFonts w:eastAsia="바탕"/>
          <w:bCs/>
          <w:sz w:val="22"/>
          <w:szCs w:val="22"/>
          <w:lang w:val="en-US" w:eastAsia="ko-KR"/>
        </w:rPr>
        <w:t>Cell DTX/DRX mechanism</w:t>
      </w:r>
      <w:r w:rsidRPr="003332DA">
        <w:rPr>
          <w:rFonts w:eastAsia="바탕"/>
          <w:sz w:val="22"/>
          <w:szCs w:val="22"/>
          <w:lang w:eastAsia="ko-KR"/>
        </w:rPr>
        <w:t xml:space="preserve"> </w:t>
      </w:r>
      <w:r w:rsidR="0091245C" w:rsidRPr="003332DA">
        <w:rPr>
          <w:rFonts w:eastAsia="바탕"/>
          <w:sz w:val="22"/>
          <w:szCs w:val="22"/>
          <w:lang w:eastAsia="ko-KR"/>
        </w:rPr>
        <w:t xml:space="preserve">were discussed, </w:t>
      </w:r>
      <w:r w:rsidR="00BC0709" w:rsidRPr="003332DA">
        <w:rPr>
          <w:rFonts w:eastAsia="바탕"/>
          <w:bCs/>
          <w:sz w:val="22"/>
          <w:szCs w:val="22"/>
          <w:lang w:val="en-US" w:eastAsia="ko-KR"/>
        </w:rPr>
        <w:t xml:space="preserve">and the followings </w:t>
      </w:r>
      <w:r w:rsidR="000E3140" w:rsidRPr="003332DA">
        <w:rPr>
          <w:rFonts w:eastAsia="바탕"/>
          <w:bCs/>
          <w:sz w:val="22"/>
          <w:szCs w:val="22"/>
          <w:lang w:val="en-US" w:eastAsia="ko-KR"/>
        </w:rPr>
        <w:t xml:space="preserve">were </w:t>
      </w:r>
      <w:r w:rsidR="00BC0709" w:rsidRPr="003332DA">
        <w:rPr>
          <w:rFonts w:eastAsia="바탕"/>
          <w:bCs/>
          <w:sz w:val="22"/>
          <w:szCs w:val="22"/>
          <w:lang w:val="en-US" w:eastAsia="ko-KR"/>
        </w:rPr>
        <w:t>proposed.</w:t>
      </w:r>
    </w:p>
    <w:p w14:paraId="5AB585C2" w14:textId="237B5A3D" w:rsidR="00A4449A" w:rsidRPr="003332DA" w:rsidRDefault="00A4449A" w:rsidP="00A4449A">
      <w:pPr>
        <w:spacing w:before="120" w:after="120" w:line="240" w:lineRule="auto"/>
        <w:ind w:left="0" w:firstLineChars="100" w:firstLine="216"/>
        <w:rPr>
          <w:rFonts w:eastAsia="바탕"/>
          <w:b/>
          <w:sz w:val="22"/>
          <w:szCs w:val="22"/>
          <w:lang w:eastAsia="ko-KR"/>
        </w:rPr>
      </w:pPr>
      <w:r w:rsidRPr="003332DA">
        <w:rPr>
          <w:rFonts w:eastAsia="바탕"/>
          <w:b/>
          <w:sz w:val="22"/>
          <w:szCs w:val="22"/>
          <w:lang w:eastAsia="ko-KR"/>
        </w:rPr>
        <w:t>Proposal #1</w:t>
      </w:r>
      <w:r w:rsidR="0090388B">
        <w:rPr>
          <w:rFonts w:eastAsia="바탕"/>
          <w:b/>
          <w:sz w:val="22"/>
          <w:szCs w:val="22"/>
          <w:lang w:eastAsia="ko-KR"/>
        </w:rPr>
        <w:t>: Regarding the L1 signa</w:t>
      </w:r>
      <w:r w:rsidRPr="003332DA">
        <w:rPr>
          <w:rFonts w:eastAsia="바탕"/>
          <w:b/>
          <w:sz w:val="22"/>
          <w:szCs w:val="22"/>
          <w:lang w:eastAsia="ko-KR"/>
        </w:rPr>
        <w:t>ling for enhancing Cell DTX/DRX, the following aspects can be considered:</w:t>
      </w:r>
    </w:p>
    <w:p w14:paraId="00D93DC5" w14:textId="77777777" w:rsidR="00A4449A" w:rsidRPr="003332DA" w:rsidRDefault="00A4449A" w:rsidP="00A4449A">
      <w:pPr>
        <w:pStyle w:val="ac"/>
        <w:numPr>
          <w:ilvl w:val="0"/>
          <w:numId w:val="12"/>
        </w:numPr>
        <w:spacing w:before="120" w:after="120" w:line="240" w:lineRule="auto"/>
        <w:ind w:leftChars="0"/>
        <w:rPr>
          <w:rFonts w:ascii="Times New Roman" w:hAnsi="Times New Roman"/>
          <w:b/>
          <w:sz w:val="22"/>
          <w:szCs w:val="22"/>
          <w:lang w:eastAsia="ko-KR"/>
        </w:rPr>
      </w:pPr>
      <w:r w:rsidRPr="003332DA">
        <w:rPr>
          <w:rFonts w:ascii="Times New Roman" w:hAnsi="Times New Roman"/>
          <w:b/>
          <w:sz w:val="22"/>
          <w:szCs w:val="22"/>
          <w:lang w:eastAsia="ko-KR"/>
        </w:rPr>
        <w:t>The group-common DCI can be supported to activate/deactivate the Cell DTX/DRX configuration to reduce signaling overhead.</w:t>
      </w:r>
    </w:p>
    <w:p w14:paraId="29235D53" w14:textId="77777777" w:rsidR="00A4449A" w:rsidRPr="003332DA" w:rsidRDefault="00A4449A" w:rsidP="00A4449A">
      <w:pPr>
        <w:pStyle w:val="ac"/>
        <w:numPr>
          <w:ilvl w:val="0"/>
          <w:numId w:val="12"/>
        </w:numPr>
        <w:spacing w:before="120" w:after="120" w:line="240" w:lineRule="auto"/>
        <w:ind w:leftChars="0"/>
        <w:rPr>
          <w:rFonts w:ascii="Times New Roman" w:hAnsi="Times New Roman"/>
          <w:b/>
          <w:sz w:val="22"/>
          <w:szCs w:val="22"/>
          <w:lang w:eastAsia="ko-KR"/>
        </w:rPr>
      </w:pPr>
      <w:r w:rsidRPr="003332DA">
        <w:rPr>
          <w:rFonts w:ascii="Times New Roman" w:hAnsi="Times New Roman"/>
          <w:b/>
          <w:sz w:val="22"/>
          <w:szCs w:val="22"/>
          <w:lang w:eastAsia="ko-KR"/>
        </w:rPr>
        <w:t xml:space="preserve">The NACK-only feedback can be considered to mitigate the potential reliability issues that may </w:t>
      </w:r>
      <w:r>
        <w:rPr>
          <w:rFonts w:ascii="Times New Roman" w:hAnsi="Times New Roman"/>
          <w:b/>
          <w:sz w:val="22"/>
          <w:szCs w:val="22"/>
          <w:lang w:eastAsia="ko-KR"/>
        </w:rPr>
        <w:t>be caused by</w:t>
      </w:r>
      <w:r w:rsidRPr="003332DA">
        <w:rPr>
          <w:rFonts w:ascii="Times New Roman" w:hAnsi="Times New Roman"/>
          <w:b/>
          <w:sz w:val="22"/>
          <w:szCs w:val="22"/>
          <w:lang w:eastAsia="ko-KR"/>
        </w:rPr>
        <w:t xml:space="preserve"> UE not receiving group-common DCI correctly.</w:t>
      </w:r>
    </w:p>
    <w:p w14:paraId="4CBFF9D1" w14:textId="77777777" w:rsidR="00A4449A" w:rsidRDefault="00A4449A" w:rsidP="00A4449A">
      <w:pPr>
        <w:pStyle w:val="ac"/>
        <w:numPr>
          <w:ilvl w:val="0"/>
          <w:numId w:val="12"/>
        </w:numPr>
        <w:spacing w:before="120" w:after="120" w:line="240" w:lineRule="auto"/>
        <w:ind w:leftChars="0"/>
        <w:rPr>
          <w:rFonts w:ascii="Times New Roman" w:hAnsi="Times New Roman"/>
          <w:b/>
          <w:sz w:val="22"/>
          <w:szCs w:val="22"/>
          <w:lang w:eastAsia="ko-KR"/>
        </w:rPr>
      </w:pPr>
      <w:r w:rsidRPr="003332DA">
        <w:rPr>
          <w:rFonts w:ascii="Times New Roman" w:hAnsi="Times New Roman"/>
          <w:b/>
          <w:sz w:val="22"/>
          <w:szCs w:val="22"/>
          <w:lang w:eastAsia="ko-KR"/>
        </w:rPr>
        <w:t xml:space="preserve">The absolute or relative time offset can be </w:t>
      </w:r>
      <w:r>
        <w:rPr>
          <w:rFonts w:ascii="Times New Roman" w:hAnsi="Times New Roman"/>
          <w:b/>
          <w:sz w:val="22"/>
          <w:szCs w:val="22"/>
          <w:lang w:eastAsia="ko-KR"/>
        </w:rPr>
        <w:t>used as a reference time for UE to determine</w:t>
      </w:r>
      <w:r w:rsidRPr="003332DA">
        <w:rPr>
          <w:rFonts w:ascii="Times New Roman" w:hAnsi="Times New Roman"/>
          <w:b/>
          <w:sz w:val="22"/>
          <w:szCs w:val="22"/>
          <w:lang w:eastAsia="ko-KR"/>
        </w:rPr>
        <w:t xml:space="preserve"> when to start/apply the Cell DTX/DRX configuration.</w:t>
      </w:r>
    </w:p>
    <w:p w14:paraId="7BDFA2E6" w14:textId="77777777" w:rsidR="00A4449A" w:rsidRDefault="00A4449A" w:rsidP="00A4449A">
      <w:pPr>
        <w:pStyle w:val="ac"/>
        <w:numPr>
          <w:ilvl w:val="1"/>
          <w:numId w:val="12"/>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If the absolute time is used as a reference time, UE starts/applies the corresponding Cell DTX/DRX configuration from a specific SFN based on pre-configuration after it receives the DCI.</w:t>
      </w:r>
    </w:p>
    <w:p w14:paraId="4D793D27" w14:textId="77777777" w:rsidR="00A4449A" w:rsidRPr="003332DA" w:rsidRDefault="00A4449A" w:rsidP="00A4449A">
      <w:pPr>
        <w:pStyle w:val="ac"/>
        <w:numPr>
          <w:ilvl w:val="1"/>
          <w:numId w:val="12"/>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lastRenderedPageBreak/>
        <w:t>If the relative time is used as a reference time, UE starts/applies the corresponding Cell DTX/DRX configuration X slots (where value of X can be configured/indicated) after it receives the DCI.</w:t>
      </w:r>
    </w:p>
    <w:p w14:paraId="500EB9BE" w14:textId="77777777" w:rsidR="00A4449A" w:rsidRPr="003332DA" w:rsidRDefault="00A4449A" w:rsidP="00A4449A">
      <w:pPr>
        <w:spacing w:before="120" w:after="120" w:line="240" w:lineRule="auto"/>
        <w:ind w:left="0" w:firstLineChars="100" w:firstLine="216"/>
        <w:rPr>
          <w:rFonts w:eastAsia="바탕"/>
          <w:b/>
          <w:sz w:val="22"/>
          <w:szCs w:val="22"/>
          <w:lang w:eastAsia="ko-KR"/>
        </w:rPr>
      </w:pPr>
      <w:r w:rsidRPr="003332DA">
        <w:rPr>
          <w:rFonts w:eastAsia="바탕"/>
          <w:b/>
          <w:sz w:val="22"/>
          <w:szCs w:val="22"/>
          <w:lang w:eastAsia="ko-KR"/>
        </w:rPr>
        <w:t>Proposal #2: For network energy saving, a signal/channel to be turned off from the Cell DTX/DRX non-active period can be configured for each signal/channel.</w:t>
      </w:r>
    </w:p>
    <w:p w14:paraId="20F5FCDF" w14:textId="77777777" w:rsidR="00A4449A" w:rsidRPr="003332DA" w:rsidRDefault="00A4449A" w:rsidP="00A4449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3332DA">
        <w:rPr>
          <w:rFonts w:eastAsia="바탕"/>
          <w:b/>
          <w:sz w:val="22"/>
          <w:szCs w:val="22"/>
          <w:lang w:eastAsia="ko-KR"/>
        </w:rPr>
        <w:t xml:space="preserve"> The impacts and potential solutions should be considered for each signal/channel that can be turned off in the Cell DTX/DRX non-active period for network energy saving.</w:t>
      </w:r>
    </w:p>
    <w:p w14:paraId="17F2CD2F" w14:textId="77777777" w:rsidR="00A4449A" w:rsidRPr="003332DA" w:rsidRDefault="00A4449A" w:rsidP="00A4449A">
      <w:pPr>
        <w:pStyle w:val="ac"/>
        <w:numPr>
          <w:ilvl w:val="0"/>
          <w:numId w:val="12"/>
        </w:numPr>
        <w:spacing w:before="120" w:after="120" w:line="240" w:lineRule="auto"/>
        <w:ind w:leftChars="0"/>
        <w:rPr>
          <w:rFonts w:ascii="Times New Roman" w:hAnsi="Times New Roman"/>
          <w:b/>
          <w:sz w:val="22"/>
          <w:szCs w:val="22"/>
          <w:lang w:eastAsia="ko-KR"/>
        </w:rPr>
      </w:pPr>
      <w:r w:rsidRPr="003332DA">
        <w:rPr>
          <w:rFonts w:ascii="Times New Roman" w:hAnsi="Times New Roman"/>
          <w:b/>
          <w:sz w:val="22"/>
          <w:szCs w:val="22"/>
          <w:lang w:eastAsia="ko-KR"/>
        </w:rPr>
        <w:t xml:space="preserve">For CSI-RS, </w:t>
      </w:r>
      <w:r>
        <w:rPr>
          <w:rFonts w:ascii="Times New Roman" w:hAnsi="Times New Roman"/>
          <w:b/>
          <w:sz w:val="22"/>
          <w:szCs w:val="22"/>
          <w:lang w:eastAsia="ko-KR"/>
        </w:rPr>
        <w:t xml:space="preserve">if CSI-RS </w:t>
      </w:r>
      <w:r>
        <w:rPr>
          <w:rFonts w:ascii="Times New Roman" w:hAnsi="Times New Roman" w:hint="eastAsia"/>
          <w:b/>
          <w:sz w:val="22"/>
          <w:szCs w:val="22"/>
          <w:lang w:eastAsia="ko-KR"/>
        </w:rPr>
        <w:t>f</w:t>
      </w:r>
      <w:r>
        <w:rPr>
          <w:rFonts w:ascii="Times New Roman" w:hAnsi="Times New Roman"/>
          <w:b/>
          <w:sz w:val="22"/>
          <w:szCs w:val="22"/>
          <w:lang w:eastAsia="ko-KR"/>
        </w:rPr>
        <w:t>or RLM/beam failure can be turned off during Cell DTX/DRX non-active period, depending on the active or non-active period, different procedures can be considered in terms of RLM/BFD-RS determination, timer/counter related behaviors, or Q_in/Q_out adjustment</w:t>
      </w:r>
      <w:r w:rsidRPr="003332DA">
        <w:rPr>
          <w:rFonts w:ascii="Times New Roman" w:hAnsi="Times New Roman"/>
          <w:b/>
          <w:sz w:val="22"/>
          <w:szCs w:val="22"/>
          <w:lang w:eastAsia="ko-KR"/>
        </w:rPr>
        <w:t>.</w:t>
      </w:r>
    </w:p>
    <w:p w14:paraId="58B63334" w14:textId="77777777" w:rsidR="00A4449A" w:rsidRPr="003332DA" w:rsidRDefault="00A4449A" w:rsidP="00A4449A">
      <w:pPr>
        <w:pStyle w:val="ac"/>
        <w:numPr>
          <w:ilvl w:val="0"/>
          <w:numId w:val="12"/>
        </w:numPr>
        <w:spacing w:before="120" w:after="120" w:line="240" w:lineRule="auto"/>
        <w:ind w:leftChars="0"/>
        <w:rPr>
          <w:rFonts w:ascii="Times New Roman" w:hAnsi="Times New Roman"/>
          <w:b/>
          <w:sz w:val="22"/>
          <w:szCs w:val="22"/>
          <w:lang w:eastAsia="ko-KR"/>
        </w:rPr>
      </w:pPr>
      <w:r w:rsidRPr="003332DA">
        <w:rPr>
          <w:rFonts w:ascii="Times New Roman" w:hAnsi="Times New Roman"/>
          <w:b/>
          <w:sz w:val="22"/>
          <w:szCs w:val="22"/>
          <w:lang w:eastAsia="ko-KR"/>
        </w:rPr>
        <w:t>For SPS-PDSCH, it may be necessary to discuss whether or not to allow PUCCH transmission for SPS-PDSCH received just before the non-active period when HARQ-ACK PUCCH for SPS-PDSCH can be turn-off together automatically if the SPS-PDSCH is turn-off in the Cell DTX inactive period.</w:t>
      </w:r>
    </w:p>
    <w:p w14:paraId="60D73565" w14:textId="77777777" w:rsidR="00A4449A" w:rsidRPr="003332DA" w:rsidRDefault="00A4449A" w:rsidP="00A4449A">
      <w:pPr>
        <w:pStyle w:val="ac"/>
        <w:numPr>
          <w:ilvl w:val="0"/>
          <w:numId w:val="12"/>
        </w:numPr>
        <w:spacing w:before="120" w:after="120" w:line="240" w:lineRule="auto"/>
        <w:ind w:leftChars="0"/>
        <w:rPr>
          <w:rFonts w:ascii="Times New Roman" w:hAnsi="Times New Roman"/>
          <w:b/>
          <w:sz w:val="22"/>
          <w:szCs w:val="22"/>
          <w:lang w:eastAsia="ko-KR"/>
        </w:rPr>
      </w:pPr>
      <w:r w:rsidRPr="003332DA">
        <w:rPr>
          <w:rFonts w:ascii="Times New Roman" w:hAnsi="Times New Roman"/>
          <w:b/>
          <w:sz w:val="22"/>
          <w:szCs w:val="22"/>
          <w:lang w:eastAsia="ko-KR"/>
        </w:rPr>
        <w:t xml:space="preserve">For SR transmission, it may be necessary to discuss whether to allow transmission in the Cell DTX non-active period. If SR transmission is allowed in the Cell DTX non-active period, PDCCH transmission can be temporarily allowed after SR is transmitted in Cell DTX non-active period. </w:t>
      </w:r>
    </w:p>
    <w:p w14:paraId="3B2845EC" w14:textId="77777777" w:rsidR="00A4449A" w:rsidRPr="003332DA" w:rsidRDefault="00A4449A" w:rsidP="00A4449A">
      <w:pPr>
        <w:pStyle w:val="ac"/>
        <w:numPr>
          <w:ilvl w:val="0"/>
          <w:numId w:val="12"/>
        </w:numPr>
        <w:spacing w:before="120" w:after="120" w:line="240" w:lineRule="auto"/>
        <w:ind w:leftChars="0"/>
        <w:rPr>
          <w:rFonts w:ascii="Times New Roman" w:hAnsi="Times New Roman"/>
          <w:b/>
          <w:sz w:val="22"/>
          <w:szCs w:val="22"/>
          <w:lang w:eastAsia="ko-KR"/>
        </w:rPr>
      </w:pPr>
      <w:r w:rsidRPr="003332DA">
        <w:rPr>
          <w:rFonts w:ascii="Times New Roman" w:hAnsi="Times New Roman"/>
          <w:b/>
          <w:sz w:val="22"/>
          <w:szCs w:val="22"/>
          <w:lang w:eastAsia="ko-KR"/>
        </w:rPr>
        <w:t>For SRS transmission, if the UE transmits SR, periodic/semi-persistent-SRS can be transmitted even if periodic/semi-persistent-SRS is configured to be turned off in the Cell DTX (or Cell DRX) non-active period to obtain UL channel information.</w:t>
      </w:r>
    </w:p>
    <w:p w14:paraId="130F4D99" w14:textId="77777777" w:rsidR="00A4449A" w:rsidRPr="003332DA" w:rsidRDefault="00A4449A" w:rsidP="00A4449A">
      <w:pPr>
        <w:pStyle w:val="ac"/>
        <w:numPr>
          <w:ilvl w:val="0"/>
          <w:numId w:val="12"/>
        </w:numPr>
        <w:spacing w:before="120" w:after="120" w:line="240" w:lineRule="auto"/>
        <w:ind w:leftChars="0"/>
        <w:rPr>
          <w:rFonts w:ascii="Times New Roman" w:hAnsi="Times New Roman"/>
          <w:b/>
          <w:sz w:val="22"/>
          <w:szCs w:val="22"/>
          <w:lang w:eastAsia="ko-KR"/>
        </w:rPr>
      </w:pPr>
      <w:r w:rsidRPr="003332DA">
        <w:rPr>
          <w:rFonts w:ascii="Times New Roman" w:hAnsi="Times New Roman"/>
          <w:b/>
          <w:sz w:val="22"/>
          <w:szCs w:val="22"/>
          <w:lang w:eastAsia="ko-KR"/>
        </w:rPr>
        <w:t>For PDCCH transmission, if the UE transmits RACH for BFRQ (beam failure recovery request), PDCCH transmission can be allowed even if PDCCH scrambled with UE specific RNTI is configured to be turned off in the Cell DTX non-active period as an exception.</w:t>
      </w:r>
    </w:p>
    <w:p w14:paraId="705C42D6" w14:textId="77777777" w:rsidR="00A4449A" w:rsidRPr="00B55585" w:rsidRDefault="00A4449A" w:rsidP="00A4449A">
      <w:pPr>
        <w:spacing w:before="120" w:after="120" w:line="240" w:lineRule="auto"/>
        <w:ind w:left="0" w:firstLineChars="100" w:firstLine="216"/>
        <w:rPr>
          <w:rFonts w:eastAsia="바탕"/>
          <w:b/>
          <w:sz w:val="22"/>
          <w:szCs w:val="22"/>
          <w:lang w:eastAsia="ko-KR"/>
        </w:rPr>
      </w:pPr>
      <w:r w:rsidRPr="00B55585">
        <w:rPr>
          <w:rFonts w:eastAsia="바탕" w:hint="eastAsia"/>
          <w:b/>
          <w:sz w:val="22"/>
          <w:szCs w:val="22"/>
          <w:lang w:eastAsia="ko-KR"/>
        </w:rPr>
        <w:t>Proposal #4:</w:t>
      </w:r>
      <w:r w:rsidRPr="00B55585">
        <w:rPr>
          <w:rFonts w:eastAsia="바탕"/>
          <w:b/>
          <w:sz w:val="22"/>
          <w:szCs w:val="22"/>
          <w:lang w:eastAsia="ko-KR"/>
        </w:rPr>
        <w:t xml:space="preserve"> The following handlings should be discussed considering the interaction between Cell DTX/DRX with legacy operations.</w:t>
      </w:r>
    </w:p>
    <w:p w14:paraId="1E7D1084" w14:textId="77777777" w:rsidR="00A4449A" w:rsidRPr="00B55585" w:rsidRDefault="00A4449A" w:rsidP="00A4449A">
      <w:pPr>
        <w:pStyle w:val="ac"/>
        <w:numPr>
          <w:ilvl w:val="0"/>
          <w:numId w:val="12"/>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val="en-GB" w:eastAsia="ko-KR"/>
        </w:rPr>
        <w:t>For</w:t>
      </w:r>
      <w:r w:rsidRPr="0083535A">
        <w:rPr>
          <w:rFonts w:ascii="Times New Roman" w:hAnsi="Times New Roman"/>
          <w:b/>
          <w:sz w:val="22"/>
          <w:szCs w:val="22"/>
          <w:lang w:eastAsia="ko-KR"/>
        </w:rPr>
        <w:t xml:space="preserve"> HARQ-ACK codebook generation, considering that (SPS) PDSCH may not be received by UE during Cell DTX non-active period, the HARQ-ACK corresponding to (SPS) PDSCH overlapping Cell DTX inactive period can also be omitted.</w:t>
      </w:r>
    </w:p>
    <w:p w14:paraId="3EEF6CB3" w14:textId="77777777" w:rsidR="00A4449A" w:rsidRPr="00B55585" w:rsidRDefault="00A4449A" w:rsidP="00A4449A">
      <w:pPr>
        <w:pStyle w:val="ac"/>
        <w:numPr>
          <w:ilvl w:val="0"/>
          <w:numId w:val="12"/>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For PUCCH deferral, </w:t>
      </w:r>
      <w:r w:rsidRPr="0083535A">
        <w:rPr>
          <w:rFonts w:ascii="Times New Roman" w:hAnsi="Times New Roman"/>
          <w:b/>
          <w:sz w:val="22"/>
          <w:szCs w:val="22"/>
          <w:lang w:eastAsia="ko-KR"/>
        </w:rPr>
        <w:t>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p w14:paraId="0229D337" w14:textId="77777777" w:rsidR="00A4449A" w:rsidRPr="00B55585" w:rsidRDefault="00A4449A" w:rsidP="00A4449A">
      <w:pPr>
        <w:pStyle w:val="ac"/>
        <w:numPr>
          <w:ilvl w:val="0"/>
          <w:numId w:val="12"/>
        </w:numPr>
        <w:spacing w:before="120" w:after="120" w:line="240" w:lineRule="auto"/>
        <w:ind w:leftChars="0"/>
        <w:rPr>
          <w:rFonts w:ascii="Times New Roman" w:hAnsi="Times New Roman"/>
          <w:b/>
          <w:sz w:val="22"/>
          <w:szCs w:val="22"/>
          <w:lang w:eastAsia="ko-KR"/>
        </w:rPr>
      </w:pPr>
      <w:r w:rsidRPr="00B55585">
        <w:rPr>
          <w:rFonts w:ascii="Times New Roman" w:hAnsi="Times New Roman"/>
          <w:b/>
          <w:sz w:val="22"/>
          <w:szCs w:val="22"/>
          <w:lang w:eastAsia="ko-KR"/>
        </w:rPr>
        <w:t xml:space="preserve">In the case of handling of signals/channels (e.g., PDCCH/PDSCH/CSI-RS/PUCCH/PUSCH/SRS) that can be received/transmitted repeatedly during non-active periods of cell DTX/DRX, if the resources of signals/channels are included in or partially overlapped with the Cell DTX/DRX </w:t>
      </w:r>
      <w:r w:rsidRPr="00B55585">
        <w:rPr>
          <w:rFonts w:ascii="Times New Roman" w:hAnsi="Times New Roman"/>
          <w:b/>
          <w:sz w:val="22"/>
          <w:szCs w:val="22"/>
          <w:lang w:eastAsia="ko-KR"/>
        </w:rPr>
        <w:lastRenderedPageBreak/>
        <w:t>inactive period, the resource may skip or defer transmission or reception until the end of the inactive period.</w:t>
      </w:r>
    </w:p>
    <w:p w14:paraId="1998A3B3" w14:textId="77777777" w:rsidR="00A4449A" w:rsidRDefault="00A4449A" w:rsidP="00A4449A">
      <w:pPr>
        <w:pStyle w:val="ac"/>
        <w:numPr>
          <w:ilvl w:val="0"/>
          <w:numId w:val="12"/>
        </w:numPr>
        <w:spacing w:before="120" w:after="120" w:line="240" w:lineRule="auto"/>
        <w:ind w:leftChars="0"/>
        <w:rPr>
          <w:rFonts w:ascii="Times New Roman" w:hAnsi="Times New Roman"/>
          <w:b/>
          <w:sz w:val="22"/>
          <w:szCs w:val="22"/>
          <w:lang w:eastAsia="ko-KR"/>
        </w:rPr>
      </w:pPr>
      <w:r w:rsidRPr="003938CF">
        <w:rPr>
          <w:rFonts w:ascii="Times New Roman" w:hAnsi="Times New Roman"/>
          <w:b/>
          <w:sz w:val="22"/>
          <w:szCs w:val="22"/>
          <w:lang w:eastAsia="ko-KR"/>
        </w:rPr>
        <w:t>Considering that Cell DTX/DRX configurations can be configured by cell or group of cells, how to handle the case where multiple cells with or without Cell DTX/DRX configurations are mixed for CA (carrier aggregation) or DC (dual connectivity) scenarios should be considered.</w:t>
      </w:r>
    </w:p>
    <w:p w14:paraId="3F12D1FD" w14:textId="77777777" w:rsidR="00A4449A" w:rsidRPr="00A4449A" w:rsidRDefault="00A4449A" w:rsidP="009E1CF3">
      <w:pPr>
        <w:spacing w:before="120" w:after="120" w:line="240" w:lineRule="auto"/>
        <w:ind w:left="0" w:firstLineChars="100" w:firstLine="216"/>
        <w:rPr>
          <w:rFonts w:eastAsia="바탕" w:hint="eastAsia"/>
          <w:b/>
          <w:iCs/>
          <w:sz w:val="22"/>
          <w:szCs w:val="22"/>
          <w:lang w:val="x-none" w:eastAsia="ko-KR"/>
        </w:rPr>
      </w:pPr>
    </w:p>
    <w:p w14:paraId="71A16F0C" w14:textId="77777777" w:rsidR="00072744" w:rsidRPr="003332DA" w:rsidRDefault="00072744" w:rsidP="00072744">
      <w:pPr>
        <w:pStyle w:val="1"/>
        <w:numPr>
          <w:ilvl w:val="0"/>
          <w:numId w:val="1"/>
        </w:numPr>
        <w:spacing w:before="300"/>
        <w:rPr>
          <w:rFonts w:ascii="Times New Roman" w:eastAsia="바탕" w:hAnsi="Times New Roman"/>
          <w:b/>
          <w:lang w:eastAsia="ko-KR"/>
        </w:rPr>
      </w:pPr>
      <w:r w:rsidRPr="003332DA">
        <w:rPr>
          <w:rFonts w:ascii="Times New Roman" w:eastAsia="바탕" w:hAnsi="Times New Roman"/>
          <w:b/>
          <w:lang w:eastAsia="ko-KR"/>
        </w:rPr>
        <w:t>References</w:t>
      </w:r>
    </w:p>
    <w:p w14:paraId="592E24CE" w14:textId="74D5211F" w:rsidR="00072744" w:rsidRPr="003332DA" w:rsidRDefault="003F572E" w:rsidP="003F572E">
      <w:pPr>
        <w:pStyle w:val="References"/>
        <w:rPr>
          <w:lang w:eastAsia="ko-KR"/>
        </w:rPr>
      </w:pPr>
      <w:r w:rsidRPr="003332DA">
        <w:rPr>
          <w:rFonts w:eastAsia="맑은 고딕"/>
          <w:lang w:eastAsia="ko-KR"/>
        </w:rPr>
        <w:t>RP-223540, “New WID: Network energy savings for NR</w:t>
      </w:r>
      <w:r w:rsidR="00912094" w:rsidRPr="003332DA">
        <w:rPr>
          <w:rFonts w:eastAsia="맑은 고딕"/>
          <w:lang w:eastAsia="ko-KR"/>
        </w:rPr>
        <w:t>,</w:t>
      </w:r>
      <w:r w:rsidRPr="003332DA">
        <w:rPr>
          <w:rFonts w:eastAsia="맑은 고딕"/>
          <w:lang w:eastAsia="ko-KR"/>
        </w:rPr>
        <w:t>” Huawei, RAN#98-e</w:t>
      </w:r>
    </w:p>
    <w:p w14:paraId="5DCBE1C7" w14:textId="4AEB19B5" w:rsidR="00072744" w:rsidRPr="003332DA" w:rsidRDefault="007B63AE" w:rsidP="004475AF">
      <w:pPr>
        <w:pStyle w:val="References"/>
        <w:rPr>
          <w:lang w:eastAsia="ko-KR"/>
        </w:rPr>
      </w:pPr>
      <w:r w:rsidRPr="003332DA">
        <w:rPr>
          <w:rFonts w:eastAsiaTheme="minorEastAsia"/>
          <w:lang w:eastAsia="ko-KR"/>
        </w:rPr>
        <w:t>TR 38.864, “Study on network energy savings for NR”, 3GPP</w:t>
      </w:r>
    </w:p>
    <w:p w14:paraId="71BC199F" w14:textId="77777777" w:rsidR="0021634C" w:rsidRPr="003332DA" w:rsidRDefault="0021634C" w:rsidP="0021634C">
      <w:pPr>
        <w:pStyle w:val="References"/>
        <w:rPr>
          <w:lang w:eastAsia="ko-KR"/>
        </w:rPr>
      </w:pPr>
      <w:r w:rsidRPr="003332DA">
        <w:rPr>
          <w:rFonts w:eastAsiaTheme="minorEastAsia"/>
          <w:lang w:eastAsia="ko-KR"/>
        </w:rPr>
        <w:t>R2-2304568, “LS on Cell DTX/DRX activation/deactivation”, Huawei, RAN2#121bis-e</w:t>
      </w:r>
    </w:p>
    <w:p w14:paraId="38460860" w14:textId="271A3464" w:rsidR="0021634C" w:rsidRPr="003332DA" w:rsidRDefault="0021634C" w:rsidP="008143A7">
      <w:pPr>
        <w:pStyle w:val="References"/>
        <w:rPr>
          <w:lang w:eastAsia="ko-KR"/>
        </w:rPr>
      </w:pPr>
      <w:r w:rsidRPr="003332DA">
        <w:rPr>
          <w:rFonts w:eastAsiaTheme="minorEastAsia"/>
          <w:lang w:eastAsia="ko-KR"/>
        </w:rPr>
        <w:t>RAN1#112b-e Chairman’s note</w:t>
      </w:r>
    </w:p>
    <w:sectPr w:rsidR="0021634C" w:rsidRPr="003332D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9875A" w14:textId="77777777" w:rsidR="00031964" w:rsidRDefault="00031964" w:rsidP="00CB15B0">
      <w:pPr>
        <w:spacing w:before="0" w:after="0" w:line="240" w:lineRule="auto"/>
      </w:pPr>
      <w:r>
        <w:separator/>
      </w:r>
    </w:p>
  </w:endnote>
  <w:endnote w:type="continuationSeparator" w:id="0">
    <w:p w14:paraId="03766AE1" w14:textId="77777777" w:rsidR="00031964" w:rsidRDefault="0003196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EDA16" w14:textId="77777777" w:rsidR="00031964" w:rsidRDefault="00031964" w:rsidP="00CB15B0">
      <w:pPr>
        <w:spacing w:before="0" w:after="0" w:line="240" w:lineRule="auto"/>
      </w:pPr>
      <w:r>
        <w:separator/>
      </w:r>
    </w:p>
  </w:footnote>
  <w:footnote w:type="continuationSeparator" w:id="0">
    <w:p w14:paraId="1C68A5D1" w14:textId="77777777" w:rsidR="00031964" w:rsidRDefault="00031964"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4F355F"/>
    <w:multiLevelType w:val="hybridMultilevel"/>
    <w:tmpl w:val="7354E0F8"/>
    <w:lvl w:ilvl="0" w:tplc="AA3C6538">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B2643CC"/>
    <w:multiLevelType w:val="hybridMultilevel"/>
    <w:tmpl w:val="32B8066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9"/>
  </w:num>
  <w:num w:numId="2">
    <w:abstractNumId w:val="0"/>
  </w:num>
  <w:num w:numId="3">
    <w:abstractNumId w:val="4"/>
  </w:num>
  <w:num w:numId="4">
    <w:abstractNumId w:val="3"/>
  </w:num>
  <w:num w:numId="5">
    <w:abstractNumId w:val="8"/>
  </w:num>
  <w:num w:numId="6">
    <w:abstractNumId w:val="1"/>
  </w:num>
  <w:num w:numId="7">
    <w:abstractNumId w:val="5"/>
  </w:num>
  <w:num w:numId="8">
    <w:abstractNumId w:val="6"/>
  </w:num>
  <w:num w:numId="9">
    <w:abstractNumId w:val="7"/>
  </w:num>
  <w:num w:numId="10">
    <w:abstractNumId w:val="10"/>
  </w:num>
  <w:num w:numId="11">
    <w:abstractNumId w:val="7"/>
  </w:num>
  <w:num w:numId="1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3F8"/>
    <w:rsid w:val="00005A6B"/>
    <w:rsid w:val="00005AAF"/>
    <w:rsid w:val="00006605"/>
    <w:rsid w:val="00006BF4"/>
    <w:rsid w:val="00006F56"/>
    <w:rsid w:val="000071C3"/>
    <w:rsid w:val="0000723E"/>
    <w:rsid w:val="00007F71"/>
    <w:rsid w:val="0001019D"/>
    <w:rsid w:val="000103B9"/>
    <w:rsid w:val="000105AE"/>
    <w:rsid w:val="000107E5"/>
    <w:rsid w:val="000107ED"/>
    <w:rsid w:val="0001123E"/>
    <w:rsid w:val="00011858"/>
    <w:rsid w:val="00011ACA"/>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456F"/>
    <w:rsid w:val="0001502C"/>
    <w:rsid w:val="00015228"/>
    <w:rsid w:val="0001527C"/>
    <w:rsid w:val="000153FB"/>
    <w:rsid w:val="00015689"/>
    <w:rsid w:val="00015CB5"/>
    <w:rsid w:val="00016192"/>
    <w:rsid w:val="00016B06"/>
    <w:rsid w:val="00017316"/>
    <w:rsid w:val="0001738D"/>
    <w:rsid w:val="00017861"/>
    <w:rsid w:val="0001799F"/>
    <w:rsid w:val="00017B23"/>
    <w:rsid w:val="0002019A"/>
    <w:rsid w:val="00020D8F"/>
    <w:rsid w:val="000213E8"/>
    <w:rsid w:val="00021A12"/>
    <w:rsid w:val="00021AD6"/>
    <w:rsid w:val="00021CF8"/>
    <w:rsid w:val="0002220F"/>
    <w:rsid w:val="00022592"/>
    <w:rsid w:val="000227D0"/>
    <w:rsid w:val="000234FA"/>
    <w:rsid w:val="00023612"/>
    <w:rsid w:val="00023686"/>
    <w:rsid w:val="000237A4"/>
    <w:rsid w:val="00023BB8"/>
    <w:rsid w:val="000245C2"/>
    <w:rsid w:val="00024BCF"/>
    <w:rsid w:val="00024BF6"/>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964"/>
    <w:rsid w:val="00031B83"/>
    <w:rsid w:val="0003208E"/>
    <w:rsid w:val="000320F8"/>
    <w:rsid w:val="00032F6F"/>
    <w:rsid w:val="00033221"/>
    <w:rsid w:val="000339FA"/>
    <w:rsid w:val="00033C66"/>
    <w:rsid w:val="00033CEA"/>
    <w:rsid w:val="00034000"/>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137"/>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1409"/>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618"/>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6E7"/>
    <w:rsid w:val="000726F5"/>
    <w:rsid w:val="00072744"/>
    <w:rsid w:val="0007286F"/>
    <w:rsid w:val="00072E1A"/>
    <w:rsid w:val="00072FED"/>
    <w:rsid w:val="0007370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081"/>
    <w:rsid w:val="00080212"/>
    <w:rsid w:val="00080C6F"/>
    <w:rsid w:val="00080D7B"/>
    <w:rsid w:val="00081B7F"/>
    <w:rsid w:val="00081CB3"/>
    <w:rsid w:val="00081CFC"/>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33E"/>
    <w:rsid w:val="00087CA9"/>
    <w:rsid w:val="00087E4E"/>
    <w:rsid w:val="00090138"/>
    <w:rsid w:val="000901A2"/>
    <w:rsid w:val="00091077"/>
    <w:rsid w:val="000914E9"/>
    <w:rsid w:val="0009180F"/>
    <w:rsid w:val="00091824"/>
    <w:rsid w:val="000919B1"/>
    <w:rsid w:val="00091CEF"/>
    <w:rsid w:val="00091E9A"/>
    <w:rsid w:val="00091F60"/>
    <w:rsid w:val="000929FB"/>
    <w:rsid w:val="00092CC3"/>
    <w:rsid w:val="000941F4"/>
    <w:rsid w:val="00094FAD"/>
    <w:rsid w:val="00095000"/>
    <w:rsid w:val="0009502D"/>
    <w:rsid w:val="00095079"/>
    <w:rsid w:val="0009535C"/>
    <w:rsid w:val="00095A30"/>
    <w:rsid w:val="00095BF5"/>
    <w:rsid w:val="000962F7"/>
    <w:rsid w:val="000967B3"/>
    <w:rsid w:val="00096832"/>
    <w:rsid w:val="000972D3"/>
    <w:rsid w:val="00097708"/>
    <w:rsid w:val="000977CB"/>
    <w:rsid w:val="00097E31"/>
    <w:rsid w:val="000A013D"/>
    <w:rsid w:val="000A0381"/>
    <w:rsid w:val="000A049C"/>
    <w:rsid w:val="000A0AD7"/>
    <w:rsid w:val="000A0EBA"/>
    <w:rsid w:val="000A0EEB"/>
    <w:rsid w:val="000A1A0A"/>
    <w:rsid w:val="000A21CB"/>
    <w:rsid w:val="000A382D"/>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027"/>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4EF7"/>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289"/>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3B5"/>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5E68"/>
    <w:rsid w:val="000D6201"/>
    <w:rsid w:val="000D622F"/>
    <w:rsid w:val="000D65F0"/>
    <w:rsid w:val="000D69F6"/>
    <w:rsid w:val="000D6C08"/>
    <w:rsid w:val="000D7D0E"/>
    <w:rsid w:val="000D7D43"/>
    <w:rsid w:val="000D7D88"/>
    <w:rsid w:val="000D7E4D"/>
    <w:rsid w:val="000D7F5F"/>
    <w:rsid w:val="000E0362"/>
    <w:rsid w:val="000E052D"/>
    <w:rsid w:val="000E0C80"/>
    <w:rsid w:val="000E1240"/>
    <w:rsid w:val="000E173E"/>
    <w:rsid w:val="000E1DAB"/>
    <w:rsid w:val="000E2358"/>
    <w:rsid w:val="000E2A53"/>
    <w:rsid w:val="000E3140"/>
    <w:rsid w:val="000E32B1"/>
    <w:rsid w:val="000E3542"/>
    <w:rsid w:val="000E3694"/>
    <w:rsid w:val="000E3842"/>
    <w:rsid w:val="000E3859"/>
    <w:rsid w:val="000E3A5D"/>
    <w:rsid w:val="000E3F20"/>
    <w:rsid w:val="000E413B"/>
    <w:rsid w:val="000E42C0"/>
    <w:rsid w:val="000E463A"/>
    <w:rsid w:val="000E4844"/>
    <w:rsid w:val="000E48AC"/>
    <w:rsid w:val="000E4DBC"/>
    <w:rsid w:val="000E55BE"/>
    <w:rsid w:val="000E5668"/>
    <w:rsid w:val="000E6698"/>
    <w:rsid w:val="000E6960"/>
    <w:rsid w:val="000E6E7D"/>
    <w:rsid w:val="000E7376"/>
    <w:rsid w:val="000E7D0F"/>
    <w:rsid w:val="000E7D80"/>
    <w:rsid w:val="000F03AC"/>
    <w:rsid w:val="000F05F1"/>
    <w:rsid w:val="000F0BF5"/>
    <w:rsid w:val="000F0CEE"/>
    <w:rsid w:val="000F151A"/>
    <w:rsid w:val="000F1C7F"/>
    <w:rsid w:val="000F1D3D"/>
    <w:rsid w:val="000F1FDE"/>
    <w:rsid w:val="000F2393"/>
    <w:rsid w:val="000F36B7"/>
    <w:rsid w:val="000F3707"/>
    <w:rsid w:val="000F386C"/>
    <w:rsid w:val="000F3D50"/>
    <w:rsid w:val="000F446C"/>
    <w:rsid w:val="000F4EC1"/>
    <w:rsid w:val="000F50BE"/>
    <w:rsid w:val="000F5303"/>
    <w:rsid w:val="000F5BC1"/>
    <w:rsid w:val="000F5EC4"/>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2B"/>
    <w:rsid w:val="00105E44"/>
    <w:rsid w:val="00105F63"/>
    <w:rsid w:val="001062FE"/>
    <w:rsid w:val="00107005"/>
    <w:rsid w:val="0010783A"/>
    <w:rsid w:val="00107B24"/>
    <w:rsid w:val="00107BDF"/>
    <w:rsid w:val="00110516"/>
    <w:rsid w:val="00110D35"/>
    <w:rsid w:val="001116AB"/>
    <w:rsid w:val="00111725"/>
    <w:rsid w:val="001119AC"/>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4C1"/>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5D"/>
    <w:rsid w:val="001319BC"/>
    <w:rsid w:val="00131A1D"/>
    <w:rsid w:val="00132202"/>
    <w:rsid w:val="0013322C"/>
    <w:rsid w:val="001332DD"/>
    <w:rsid w:val="0013387A"/>
    <w:rsid w:val="00133BFE"/>
    <w:rsid w:val="00133D6C"/>
    <w:rsid w:val="00133EA2"/>
    <w:rsid w:val="00134048"/>
    <w:rsid w:val="0013492D"/>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7D"/>
    <w:rsid w:val="001425E4"/>
    <w:rsid w:val="00142F72"/>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647"/>
    <w:rsid w:val="00150924"/>
    <w:rsid w:val="00150D83"/>
    <w:rsid w:val="00151401"/>
    <w:rsid w:val="00151E4F"/>
    <w:rsid w:val="001521A2"/>
    <w:rsid w:val="00152587"/>
    <w:rsid w:val="00152A4D"/>
    <w:rsid w:val="00152C02"/>
    <w:rsid w:val="00152F69"/>
    <w:rsid w:val="00152FA1"/>
    <w:rsid w:val="001532EA"/>
    <w:rsid w:val="00153A43"/>
    <w:rsid w:val="00153A53"/>
    <w:rsid w:val="0015457C"/>
    <w:rsid w:val="001549C0"/>
    <w:rsid w:val="00154DF5"/>
    <w:rsid w:val="0015528B"/>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6DD"/>
    <w:rsid w:val="001747B3"/>
    <w:rsid w:val="00174BBF"/>
    <w:rsid w:val="00174CC1"/>
    <w:rsid w:val="00175F3B"/>
    <w:rsid w:val="00176690"/>
    <w:rsid w:val="00176B3F"/>
    <w:rsid w:val="00176BCA"/>
    <w:rsid w:val="00176EF6"/>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8F1"/>
    <w:rsid w:val="00182AA0"/>
    <w:rsid w:val="00183EA0"/>
    <w:rsid w:val="001840DB"/>
    <w:rsid w:val="0018414A"/>
    <w:rsid w:val="001841DC"/>
    <w:rsid w:val="00184A09"/>
    <w:rsid w:val="00184D08"/>
    <w:rsid w:val="001852B9"/>
    <w:rsid w:val="00185F88"/>
    <w:rsid w:val="0018614F"/>
    <w:rsid w:val="001861BA"/>
    <w:rsid w:val="00186216"/>
    <w:rsid w:val="00186670"/>
    <w:rsid w:val="001868E9"/>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4E2"/>
    <w:rsid w:val="00196AB7"/>
    <w:rsid w:val="00196B8B"/>
    <w:rsid w:val="00196C04"/>
    <w:rsid w:val="001973C7"/>
    <w:rsid w:val="00197B1F"/>
    <w:rsid w:val="001A0077"/>
    <w:rsid w:val="001A0309"/>
    <w:rsid w:val="001A04DC"/>
    <w:rsid w:val="001A051D"/>
    <w:rsid w:val="001A0A67"/>
    <w:rsid w:val="001A0D20"/>
    <w:rsid w:val="001A17F2"/>
    <w:rsid w:val="001A1BB7"/>
    <w:rsid w:val="001A1FBC"/>
    <w:rsid w:val="001A21C9"/>
    <w:rsid w:val="001A2397"/>
    <w:rsid w:val="001A2452"/>
    <w:rsid w:val="001A25FC"/>
    <w:rsid w:val="001A269B"/>
    <w:rsid w:val="001A29A0"/>
    <w:rsid w:val="001A2C77"/>
    <w:rsid w:val="001A2F6F"/>
    <w:rsid w:val="001A32B5"/>
    <w:rsid w:val="001A38DF"/>
    <w:rsid w:val="001A3A9F"/>
    <w:rsid w:val="001A3F9D"/>
    <w:rsid w:val="001A432B"/>
    <w:rsid w:val="001A4766"/>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5E7E"/>
    <w:rsid w:val="001B6006"/>
    <w:rsid w:val="001B696E"/>
    <w:rsid w:val="001B6ABA"/>
    <w:rsid w:val="001B6B7E"/>
    <w:rsid w:val="001B74FD"/>
    <w:rsid w:val="001B7774"/>
    <w:rsid w:val="001B7D94"/>
    <w:rsid w:val="001C0414"/>
    <w:rsid w:val="001C07E6"/>
    <w:rsid w:val="001C09F2"/>
    <w:rsid w:val="001C0F43"/>
    <w:rsid w:val="001C16E2"/>
    <w:rsid w:val="001C16F8"/>
    <w:rsid w:val="001C1D96"/>
    <w:rsid w:val="001C2538"/>
    <w:rsid w:val="001C2A2D"/>
    <w:rsid w:val="001C3236"/>
    <w:rsid w:val="001C3D9F"/>
    <w:rsid w:val="001C4160"/>
    <w:rsid w:val="001C4AF6"/>
    <w:rsid w:val="001C4E39"/>
    <w:rsid w:val="001C52B1"/>
    <w:rsid w:val="001C55B9"/>
    <w:rsid w:val="001C58AA"/>
    <w:rsid w:val="001C5CF4"/>
    <w:rsid w:val="001C5D14"/>
    <w:rsid w:val="001C6592"/>
    <w:rsid w:val="001C6AF9"/>
    <w:rsid w:val="001C6F34"/>
    <w:rsid w:val="001C72D2"/>
    <w:rsid w:val="001C73B6"/>
    <w:rsid w:val="001D030F"/>
    <w:rsid w:val="001D0B31"/>
    <w:rsid w:val="001D0FAB"/>
    <w:rsid w:val="001D136D"/>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4FB"/>
    <w:rsid w:val="001D7870"/>
    <w:rsid w:val="001D78F9"/>
    <w:rsid w:val="001D7B7B"/>
    <w:rsid w:val="001D7E4C"/>
    <w:rsid w:val="001D7F90"/>
    <w:rsid w:val="001E0633"/>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D64"/>
    <w:rsid w:val="001F3E60"/>
    <w:rsid w:val="001F47D1"/>
    <w:rsid w:val="001F4A19"/>
    <w:rsid w:val="001F4CB1"/>
    <w:rsid w:val="001F4EAF"/>
    <w:rsid w:val="001F4F3C"/>
    <w:rsid w:val="001F50D9"/>
    <w:rsid w:val="001F51AF"/>
    <w:rsid w:val="001F5FAE"/>
    <w:rsid w:val="001F7A34"/>
    <w:rsid w:val="001F7CE9"/>
    <w:rsid w:val="001F7E24"/>
    <w:rsid w:val="001F7F8A"/>
    <w:rsid w:val="00200486"/>
    <w:rsid w:val="00200B34"/>
    <w:rsid w:val="00200CC6"/>
    <w:rsid w:val="00201511"/>
    <w:rsid w:val="002018B9"/>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6D7D"/>
    <w:rsid w:val="00207186"/>
    <w:rsid w:val="00207405"/>
    <w:rsid w:val="00210079"/>
    <w:rsid w:val="002100A9"/>
    <w:rsid w:val="002100E9"/>
    <w:rsid w:val="002101B5"/>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34C"/>
    <w:rsid w:val="002164EC"/>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FF5"/>
    <w:rsid w:val="00224350"/>
    <w:rsid w:val="002254B2"/>
    <w:rsid w:val="002256D4"/>
    <w:rsid w:val="00225B5A"/>
    <w:rsid w:val="00226137"/>
    <w:rsid w:val="002268DF"/>
    <w:rsid w:val="00226FFF"/>
    <w:rsid w:val="002270B7"/>
    <w:rsid w:val="0022732A"/>
    <w:rsid w:val="00227BA1"/>
    <w:rsid w:val="00227C5B"/>
    <w:rsid w:val="00227ECD"/>
    <w:rsid w:val="00227FD0"/>
    <w:rsid w:val="00230026"/>
    <w:rsid w:val="00230244"/>
    <w:rsid w:val="0023031F"/>
    <w:rsid w:val="00230754"/>
    <w:rsid w:val="00230A15"/>
    <w:rsid w:val="00231186"/>
    <w:rsid w:val="002316F4"/>
    <w:rsid w:val="002319E1"/>
    <w:rsid w:val="00231DE9"/>
    <w:rsid w:val="002324A6"/>
    <w:rsid w:val="00232F90"/>
    <w:rsid w:val="00233BB6"/>
    <w:rsid w:val="00233CD3"/>
    <w:rsid w:val="0023440B"/>
    <w:rsid w:val="002347E6"/>
    <w:rsid w:val="00234AB8"/>
    <w:rsid w:val="002352DD"/>
    <w:rsid w:val="00235412"/>
    <w:rsid w:val="002357FD"/>
    <w:rsid w:val="00235BA4"/>
    <w:rsid w:val="002370CB"/>
    <w:rsid w:val="0023725B"/>
    <w:rsid w:val="00237C37"/>
    <w:rsid w:val="00237CC1"/>
    <w:rsid w:val="00237F32"/>
    <w:rsid w:val="00237F34"/>
    <w:rsid w:val="002410B3"/>
    <w:rsid w:val="00241B33"/>
    <w:rsid w:val="00241EF9"/>
    <w:rsid w:val="002420D2"/>
    <w:rsid w:val="002421E1"/>
    <w:rsid w:val="00242E60"/>
    <w:rsid w:val="0024377A"/>
    <w:rsid w:val="00243C75"/>
    <w:rsid w:val="0024402E"/>
    <w:rsid w:val="00244212"/>
    <w:rsid w:val="00244DBF"/>
    <w:rsid w:val="002458CF"/>
    <w:rsid w:val="00245980"/>
    <w:rsid w:val="00245B68"/>
    <w:rsid w:val="00245BC3"/>
    <w:rsid w:val="002461EF"/>
    <w:rsid w:val="00246799"/>
    <w:rsid w:val="00246D1E"/>
    <w:rsid w:val="00247447"/>
    <w:rsid w:val="00247658"/>
    <w:rsid w:val="002477B9"/>
    <w:rsid w:val="0024794E"/>
    <w:rsid w:val="00247DDA"/>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49D1"/>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258"/>
    <w:rsid w:val="00262368"/>
    <w:rsid w:val="0026274E"/>
    <w:rsid w:val="00262B2B"/>
    <w:rsid w:val="002630E8"/>
    <w:rsid w:val="00263B31"/>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5"/>
    <w:rsid w:val="00270818"/>
    <w:rsid w:val="00270891"/>
    <w:rsid w:val="00270EF9"/>
    <w:rsid w:val="002717D8"/>
    <w:rsid w:val="00271F85"/>
    <w:rsid w:val="00272632"/>
    <w:rsid w:val="00273088"/>
    <w:rsid w:val="002737F3"/>
    <w:rsid w:val="0027491D"/>
    <w:rsid w:val="002749B8"/>
    <w:rsid w:val="00274FF0"/>
    <w:rsid w:val="00276AD1"/>
    <w:rsid w:val="00276FC3"/>
    <w:rsid w:val="002801C7"/>
    <w:rsid w:val="002803A6"/>
    <w:rsid w:val="002803CD"/>
    <w:rsid w:val="0028095C"/>
    <w:rsid w:val="00280EFB"/>
    <w:rsid w:val="0028102B"/>
    <w:rsid w:val="002818F8"/>
    <w:rsid w:val="00281A1C"/>
    <w:rsid w:val="002829C5"/>
    <w:rsid w:val="00282D06"/>
    <w:rsid w:val="00282FC3"/>
    <w:rsid w:val="00283163"/>
    <w:rsid w:val="0028326C"/>
    <w:rsid w:val="002832C2"/>
    <w:rsid w:val="0028352A"/>
    <w:rsid w:val="002837D4"/>
    <w:rsid w:val="00283994"/>
    <w:rsid w:val="00283F70"/>
    <w:rsid w:val="0028410E"/>
    <w:rsid w:val="0028419E"/>
    <w:rsid w:val="002842AA"/>
    <w:rsid w:val="00284EAA"/>
    <w:rsid w:val="00285A36"/>
    <w:rsid w:val="00285AAB"/>
    <w:rsid w:val="00285E58"/>
    <w:rsid w:val="00286438"/>
    <w:rsid w:val="0028706B"/>
    <w:rsid w:val="002876BB"/>
    <w:rsid w:val="002878C9"/>
    <w:rsid w:val="00287A91"/>
    <w:rsid w:val="002900B0"/>
    <w:rsid w:val="00290A0C"/>
    <w:rsid w:val="00291031"/>
    <w:rsid w:val="00291789"/>
    <w:rsid w:val="00291A25"/>
    <w:rsid w:val="00292208"/>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5E82"/>
    <w:rsid w:val="002966CC"/>
    <w:rsid w:val="00296D4B"/>
    <w:rsid w:val="002971E5"/>
    <w:rsid w:val="00297772"/>
    <w:rsid w:val="002A08D0"/>
    <w:rsid w:val="002A0CDD"/>
    <w:rsid w:val="002A0D3F"/>
    <w:rsid w:val="002A2018"/>
    <w:rsid w:val="002A2038"/>
    <w:rsid w:val="002A2D36"/>
    <w:rsid w:val="002A339C"/>
    <w:rsid w:val="002A3F1F"/>
    <w:rsid w:val="002A42F5"/>
    <w:rsid w:val="002A481A"/>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06"/>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F49"/>
    <w:rsid w:val="002D425D"/>
    <w:rsid w:val="002D4374"/>
    <w:rsid w:val="002D4383"/>
    <w:rsid w:val="002D59A1"/>
    <w:rsid w:val="002D5D4E"/>
    <w:rsid w:val="002D5E07"/>
    <w:rsid w:val="002D63B2"/>
    <w:rsid w:val="002D6659"/>
    <w:rsid w:val="002D7AE1"/>
    <w:rsid w:val="002D7CA3"/>
    <w:rsid w:val="002E0B11"/>
    <w:rsid w:val="002E0B45"/>
    <w:rsid w:val="002E0BC1"/>
    <w:rsid w:val="002E12D3"/>
    <w:rsid w:val="002E1396"/>
    <w:rsid w:val="002E220D"/>
    <w:rsid w:val="002E244F"/>
    <w:rsid w:val="002E2B12"/>
    <w:rsid w:val="002E2E5D"/>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15E"/>
    <w:rsid w:val="002F55A1"/>
    <w:rsid w:val="002F5F77"/>
    <w:rsid w:val="002F65DD"/>
    <w:rsid w:val="002F6C84"/>
    <w:rsid w:val="002F6E44"/>
    <w:rsid w:val="002F6EED"/>
    <w:rsid w:val="002F72B1"/>
    <w:rsid w:val="002F74F1"/>
    <w:rsid w:val="002F75F3"/>
    <w:rsid w:val="002F7EAA"/>
    <w:rsid w:val="003002AD"/>
    <w:rsid w:val="00300AF8"/>
    <w:rsid w:val="00300C3F"/>
    <w:rsid w:val="00300F0B"/>
    <w:rsid w:val="003017A2"/>
    <w:rsid w:val="0030186C"/>
    <w:rsid w:val="003025BD"/>
    <w:rsid w:val="00303B37"/>
    <w:rsid w:val="00303BCA"/>
    <w:rsid w:val="00303D3B"/>
    <w:rsid w:val="00303E9E"/>
    <w:rsid w:val="003040C4"/>
    <w:rsid w:val="00304BCD"/>
    <w:rsid w:val="00304DFD"/>
    <w:rsid w:val="00304EB0"/>
    <w:rsid w:val="00304F31"/>
    <w:rsid w:val="00305097"/>
    <w:rsid w:val="00305428"/>
    <w:rsid w:val="003054C0"/>
    <w:rsid w:val="00305580"/>
    <w:rsid w:val="0030595D"/>
    <w:rsid w:val="003060B2"/>
    <w:rsid w:val="0030660E"/>
    <w:rsid w:val="00306B82"/>
    <w:rsid w:val="00307024"/>
    <w:rsid w:val="003071B8"/>
    <w:rsid w:val="0030754C"/>
    <w:rsid w:val="00307A05"/>
    <w:rsid w:val="00307C57"/>
    <w:rsid w:val="00307CE7"/>
    <w:rsid w:val="00310089"/>
    <w:rsid w:val="003105DE"/>
    <w:rsid w:val="00310A77"/>
    <w:rsid w:val="00310ADD"/>
    <w:rsid w:val="00310C43"/>
    <w:rsid w:val="00310CB7"/>
    <w:rsid w:val="00310E46"/>
    <w:rsid w:val="0031181F"/>
    <w:rsid w:val="00312045"/>
    <w:rsid w:val="00312873"/>
    <w:rsid w:val="00312957"/>
    <w:rsid w:val="00312A66"/>
    <w:rsid w:val="00312C7C"/>
    <w:rsid w:val="00312CA4"/>
    <w:rsid w:val="00312F28"/>
    <w:rsid w:val="00313707"/>
    <w:rsid w:val="00313F34"/>
    <w:rsid w:val="00314B2B"/>
    <w:rsid w:val="00315478"/>
    <w:rsid w:val="00315A36"/>
    <w:rsid w:val="00315A5A"/>
    <w:rsid w:val="00315DD7"/>
    <w:rsid w:val="003163F6"/>
    <w:rsid w:val="003164B2"/>
    <w:rsid w:val="00316589"/>
    <w:rsid w:val="00316AF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4532"/>
    <w:rsid w:val="00325BE8"/>
    <w:rsid w:val="003261DA"/>
    <w:rsid w:val="00326914"/>
    <w:rsid w:val="00326D3E"/>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889"/>
    <w:rsid w:val="00332A97"/>
    <w:rsid w:val="00332B61"/>
    <w:rsid w:val="003330FC"/>
    <w:rsid w:val="003332DA"/>
    <w:rsid w:val="00334196"/>
    <w:rsid w:val="003342BB"/>
    <w:rsid w:val="0033431E"/>
    <w:rsid w:val="00334818"/>
    <w:rsid w:val="00334C49"/>
    <w:rsid w:val="00335033"/>
    <w:rsid w:val="00335689"/>
    <w:rsid w:val="00335C2C"/>
    <w:rsid w:val="00336140"/>
    <w:rsid w:val="003361C0"/>
    <w:rsid w:val="00336376"/>
    <w:rsid w:val="00337A88"/>
    <w:rsid w:val="0034008E"/>
    <w:rsid w:val="0034011F"/>
    <w:rsid w:val="00340AB1"/>
    <w:rsid w:val="00340F20"/>
    <w:rsid w:val="00341404"/>
    <w:rsid w:val="00341AF7"/>
    <w:rsid w:val="00341ECF"/>
    <w:rsid w:val="0034204F"/>
    <w:rsid w:val="00343634"/>
    <w:rsid w:val="0034389D"/>
    <w:rsid w:val="00343DAB"/>
    <w:rsid w:val="00344B16"/>
    <w:rsid w:val="00344DDC"/>
    <w:rsid w:val="00345EF4"/>
    <w:rsid w:val="003460EA"/>
    <w:rsid w:val="003461CE"/>
    <w:rsid w:val="00346784"/>
    <w:rsid w:val="00346B4F"/>
    <w:rsid w:val="0034730D"/>
    <w:rsid w:val="003476DA"/>
    <w:rsid w:val="00350674"/>
    <w:rsid w:val="003513D4"/>
    <w:rsid w:val="00351417"/>
    <w:rsid w:val="00351432"/>
    <w:rsid w:val="003519F4"/>
    <w:rsid w:val="00351C21"/>
    <w:rsid w:val="00351CB1"/>
    <w:rsid w:val="003526D9"/>
    <w:rsid w:val="00352ABB"/>
    <w:rsid w:val="00352E46"/>
    <w:rsid w:val="00352ED6"/>
    <w:rsid w:val="00352F9B"/>
    <w:rsid w:val="00352FE9"/>
    <w:rsid w:val="00353480"/>
    <w:rsid w:val="003535CF"/>
    <w:rsid w:val="00353714"/>
    <w:rsid w:val="003538F9"/>
    <w:rsid w:val="00353AF5"/>
    <w:rsid w:val="00353EF4"/>
    <w:rsid w:val="00353F0B"/>
    <w:rsid w:val="0035406F"/>
    <w:rsid w:val="003545AB"/>
    <w:rsid w:val="003546EE"/>
    <w:rsid w:val="00356486"/>
    <w:rsid w:val="00356A9A"/>
    <w:rsid w:val="00356B8D"/>
    <w:rsid w:val="00356EB0"/>
    <w:rsid w:val="00356F05"/>
    <w:rsid w:val="00356FB8"/>
    <w:rsid w:val="003576DE"/>
    <w:rsid w:val="00357769"/>
    <w:rsid w:val="00357CAA"/>
    <w:rsid w:val="00357DB1"/>
    <w:rsid w:val="00360174"/>
    <w:rsid w:val="0036046D"/>
    <w:rsid w:val="0036047B"/>
    <w:rsid w:val="003605B2"/>
    <w:rsid w:val="00360613"/>
    <w:rsid w:val="00360C3B"/>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66B"/>
    <w:rsid w:val="00377FC8"/>
    <w:rsid w:val="00380AE7"/>
    <w:rsid w:val="003812DF"/>
    <w:rsid w:val="0038163B"/>
    <w:rsid w:val="00381868"/>
    <w:rsid w:val="00381969"/>
    <w:rsid w:val="00381CBF"/>
    <w:rsid w:val="00381CC0"/>
    <w:rsid w:val="00382834"/>
    <w:rsid w:val="003829AC"/>
    <w:rsid w:val="00382A43"/>
    <w:rsid w:val="00382AB6"/>
    <w:rsid w:val="00382FA1"/>
    <w:rsid w:val="003831A5"/>
    <w:rsid w:val="00383366"/>
    <w:rsid w:val="00383935"/>
    <w:rsid w:val="0038443E"/>
    <w:rsid w:val="00384B1D"/>
    <w:rsid w:val="00384E5C"/>
    <w:rsid w:val="00384FAF"/>
    <w:rsid w:val="00385156"/>
    <w:rsid w:val="003852C5"/>
    <w:rsid w:val="00385CA0"/>
    <w:rsid w:val="00385D97"/>
    <w:rsid w:val="00385F02"/>
    <w:rsid w:val="0038628A"/>
    <w:rsid w:val="003863BC"/>
    <w:rsid w:val="00386823"/>
    <w:rsid w:val="00386CDE"/>
    <w:rsid w:val="00387288"/>
    <w:rsid w:val="0038759B"/>
    <w:rsid w:val="0038771B"/>
    <w:rsid w:val="00387943"/>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8CF"/>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1CE"/>
    <w:rsid w:val="00396350"/>
    <w:rsid w:val="003964C6"/>
    <w:rsid w:val="00396BC9"/>
    <w:rsid w:val="00396D08"/>
    <w:rsid w:val="003970A3"/>
    <w:rsid w:val="00397181"/>
    <w:rsid w:val="0039749A"/>
    <w:rsid w:val="003975CF"/>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D8E"/>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CC7"/>
    <w:rsid w:val="003C7EBD"/>
    <w:rsid w:val="003D01AF"/>
    <w:rsid w:val="003D0BE6"/>
    <w:rsid w:val="003D0E1F"/>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396"/>
    <w:rsid w:val="003E155F"/>
    <w:rsid w:val="003E18F8"/>
    <w:rsid w:val="003E1EAB"/>
    <w:rsid w:val="003E2085"/>
    <w:rsid w:val="003E27FF"/>
    <w:rsid w:val="003E2986"/>
    <w:rsid w:val="003E2AFD"/>
    <w:rsid w:val="003E2B6D"/>
    <w:rsid w:val="003E393C"/>
    <w:rsid w:val="003E3F71"/>
    <w:rsid w:val="003E413B"/>
    <w:rsid w:val="003E41D5"/>
    <w:rsid w:val="003E4567"/>
    <w:rsid w:val="003E4867"/>
    <w:rsid w:val="003E4ACF"/>
    <w:rsid w:val="003E4D5B"/>
    <w:rsid w:val="003E50E6"/>
    <w:rsid w:val="003E5550"/>
    <w:rsid w:val="003E6221"/>
    <w:rsid w:val="003E66B9"/>
    <w:rsid w:val="003E66FB"/>
    <w:rsid w:val="003E6F3D"/>
    <w:rsid w:val="003E7409"/>
    <w:rsid w:val="003E7A87"/>
    <w:rsid w:val="003E7BE5"/>
    <w:rsid w:val="003E7BFA"/>
    <w:rsid w:val="003E7F41"/>
    <w:rsid w:val="003F0320"/>
    <w:rsid w:val="003F0A37"/>
    <w:rsid w:val="003F0EA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B8F"/>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3F46"/>
    <w:rsid w:val="00404E43"/>
    <w:rsid w:val="00404FA5"/>
    <w:rsid w:val="00405234"/>
    <w:rsid w:val="0040530A"/>
    <w:rsid w:val="00405567"/>
    <w:rsid w:val="004057B3"/>
    <w:rsid w:val="0040602C"/>
    <w:rsid w:val="00406110"/>
    <w:rsid w:val="0040638D"/>
    <w:rsid w:val="00406893"/>
    <w:rsid w:val="004071F0"/>
    <w:rsid w:val="0040739F"/>
    <w:rsid w:val="00407B99"/>
    <w:rsid w:val="00407CDA"/>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A46"/>
    <w:rsid w:val="00421D88"/>
    <w:rsid w:val="00421EAF"/>
    <w:rsid w:val="004223CB"/>
    <w:rsid w:val="00422828"/>
    <w:rsid w:val="0042290D"/>
    <w:rsid w:val="0042323F"/>
    <w:rsid w:val="004234DA"/>
    <w:rsid w:val="00423565"/>
    <w:rsid w:val="004236E7"/>
    <w:rsid w:val="004237F8"/>
    <w:rsid w:val="00423AF6"/>
    <w:rsid w:val="00423C0D"/>
    <w:rsid w:val="00423EEE"/>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C5"/>
    <w:rsid w:val="00430AD9"/>
    <w:rsid w:val="00430DD7"/>
    <w:rsid w:val="00431169"/>
    <w:rsid w:val="0043121D"/>
    <w:rsid w:val="004315D1"/>
    <w:rsid w:val="00431664"/>
    <w:rsid w:val="00431678"/>
    <w:rsid w:val="00431D85"/>
    <w:rsid w:val="00432222"/>
    <w:rsid w:val="004322CE"/>
    <w:rsid w:val="0043257D"/>
    <w:rsid w:val="004327FE"/>
    <w:rsid w:val="004328BA"/>
    <w:rsid w:val="00432A77"/>
    <w:rsid w:val="00433624"/>
    <w:rsid w:val="00433D7A"/>
    <w:rsid w:val="00434767"/>
    <w:rsid w:val="00434859"/>
    <w:rsid w:val="00434EB8"/>
    <w:rsid w:val="0043530D"/>
    <w:rsid w:val="00435C70"/>
    <w:rsid w:val="00435D99"/>
    <w:rsid w:val="0043609F"/>
    <w:rsid w:val="004360D2"/>
    <w:rsid w:val="0043634B"/>
    <w:rsid w:val="00436769"/>
    <w:rsid w:val="00436F06"/>
    <w:rsid w:val="00437944"/>
    <w:rsid w:val="00437AB2"/>
    <w:rsid w:val="00437B7B"/>
    <w:rsid w:val="004402F7"/>
    <w:rsid w:val="00440449"/>
    <w:rsid w:val="004406AB"/>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B84"/>
    <w:rsid w:val="00446D1E"/>
    <w:rsid w:val="0044703B"/>
    <w:rsid w:val="004475AF"/>
    <w:rsid w:val="00447633"/>
    <w:rsid w:val="004476FA"/>
    <w:rsid w:val="0044781E"/>
    <w:rsid w:val="0044782C"/>
    <w:rsid w:val="004478B3"/>
    <w:rsid w:val="00447F2D"/>
    <w:rsid w:val="00450152"/>
    <w:rsid w:val="00450365"/>
    <w:rsid w:val="004503D8"/>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4FAF"/>
    <w:rsid w:val="0045510A"/>
    <w:rsid w:val="00455285"/>
    <w:rsid w:val="004554A1"/>
    <w:rsid w:val="00455DC9"/>
    <w:rsid w:val="00455E62"/>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99C"/>
    <w:rsid w:val="00464A91"/>
    <w:rsid w:val="00464E88"/>
    <w:rsid w:val="00464F70"/>
    <w:rsid w:val="004653DA"/>
    <w:rsid w:val="00465834"/>
    <w:rsid w:val="00465EDD"/>
    <w:rsid w:val="0046635A"/>
    <w:rsid w:val="00467150"/>
    <w:rsid w:val="004671F3"/>
    <w:rsid w:val="0046734A"/>
    <w:rsid w:val="004674CA"/>
    <w:rsid w:val="00467614"/>
    <w:rsid w:val="004677A2"/>
    <w:rsid w:val="0046786B"/>
    <w:rsid w:val="00467ACB"/>
    <w:rsid w:val="00467F41"/>
    <w:rsid w:val="00470023"/>
    <w:rsid w:val="004702FA"/>
    <w:rsid w:val="004704D4"/>
    <w:rsid w:val="00470BF3"/>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801D3"/>
    <w:rsid w:val="00480B92"/>
    <w:rsid w:val="00480C89"/>
    <w:rsid w:val="00480CCF"/>
    <w:rsid w:val="00480E68"/>
    <w:rsid w:val="00480E6A"/>
    <w:rsid w:val="004813F9"/>
    <w:rsid w:val="004816AF"/>
    <w:rsid w:val="00481B87"/>
    <w:rsid w:val="00481E46"/>
    <w:rsid w:val="004823CE"/>
    <w:rsid w:val="004824A6"/>
    <w:rsid w:val="00482685"/>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45"/>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39A"/>
    <w:rsid w:val="00495AE3"/>
    <w:rsid w:val="00496E82"/>
    <w:rsid w:val="00497012"/>
    <w:rsid w:val="0049735B"/>
    <w:rsid w:val="004A0123"/>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14"/>
    <w:rsid w:val="004A554C"/>
    <w:rsid w:val="004A582A"/>
    <w:rsid w:val="004A5A83"/>
    <w:rsid w:val="004A5B5F"/>
    <w:rsid w:val="004A5C53"/>
    <w:rsid w:val="004A5D32"/>
    <w:rsid w:val="004A5E54"/>
    <w:rsid w:val="004A61D1"/>
    <w:rsid w:val="004A66EB"/>
    <w:rsid w:val="004A6B25"/>
    <w:rsid w:val="004A6F81"/>
    <w:rsid w:val="004A7510"/>
    <w:rsid w:val="004A76C4"/>
    <w:rsid w:val="004A7B9C"/>
    <w:rsid w:val="004A7BF3"/>
    <w:rsid w:val="004A7E5B"/>
    <w:rsid w:val="004B0121"/>
    <w:rsid w:val="004B01B2"/>
    <w:rsid w:val="004B05B4"/>
    <w:rsid w:val="004B0B65"/>
    <w:rsid w:val="004B0B74"/>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972"/>
    <w:rsid w:val="004B5F29"/>
    <w:rsid w:val="004B629E"/>
    <w:rsid w:val="004B64D4"/>
    <w:rsid w:val="004B6570"/>
    <w:rsid w:val="004B6913"/>
    <w:rsid w:val="004B6DCE"/>
    <w:rsid w:val="004B71F9"/>
    <w:rsid w:val="004B7E01"/>
    <w:rsid w:val="004C0491"/>
    <w:rsid w:val="004C0520"/>
    <w:rsid w:val="004C09E6"/>
    <w:rsid w:val="004C0CC9"/>
    <w:rsid w:val="004C17E0"/>
    <w:rsid w:val="004C1F0F"/>
    <w:rsid w:val="004C2636"/>
    <w:rsid w:val="004C2918"/>
    <w:rsid w:val="004C2BBC"/>
    <w:rsid w:val="004C3C31"/>
    <w:rsid w:val="004C4243"/>
    <w:rsid w:val="004C44F7"/>
    <w:rsid w:val="004C50D3"/>
    <w:rsid w:val="004C5230"/>
    <w:rsid w:val="004C5409"/>
    <w:rsid w:val="004C5449"/>
    <w:rsid w:val="004C576A"/>
    <w:rsid w:val="004C65B8"/>
    <w:rsid w:val="004C6D50"/>
    <w:rsid w:val="004C6F43"/>
    <w:rsid w:val="004C708D"/>
    <w:rsid w:val="004C729D"/>
    <w:rsid w:val="004C7851"/>
    <w:rsid w:val="004C7F57"/>
    <w:rsid w:val="004D0539"/>
    <w:rsid w:val="004D0706"/>
    <w:rsid w:val="004D0BC5"/>
    <w:rsid w:val="004D0F94"/>
    <w:rsid w:val="004D12E1"/>
    <w:rsid w:val="004D1459"/>
    <w:rsid w:val="004D1FA6"/>
    <w:rsid w:val="004D1FC8"/>
    <w:rsid w:val="004D25AF"/>
    <w:rsid w:val="004D2E30"/>
    <w:rsid w:val="004D3059"/>
    <w:rsid w:val="004D31E1"/>
    <w:rsid w:val="004D3B05"/>
    <w:rsid w:val="004D3B0C"/>
    <w:rsid w:val="004D3CC8"/>
    <w:rsid w:val="004D4132"/>
    <w:rsid w:val="004D450D"/>
    <w:rsid w:val="004D4C92"/>
    <w:rsid w:val="004D4CF7"/>
    <w:rsid w:val="004D4D25"/>
    <w:rsid w:val="004D4D6F"/>
    <w:rsid w:val="004D555C"/>
    <w:rsid w:val="004D5746"/>
    <w:rsid w:val="004D5D1E"/>
    <w:rsid w:val="004D5DEE"/>
    <w:rsid w:val="004D6349"/>
    <w:rsid w:val="004D656A"/>
    <w:rsid w:val="004D657F"/>
    <w:rsid w:val="004D6EAA"/>
    <w:rsid w:val="004D7398"/>
    <w:rsid w:val="004D75C2"/>
    <w:rsid w:val="004D77CF"/>
    <w:rsid w:val="004D7AD4"/>
    <w:rsid w:val="004E05DD"/>
    <w:rsid w:val="004E0F81"/>
    <w:rsid w:val="004E1196"/>
    <w:rsid w:val="004E1372"/>
    <w:rsid w:val="004E1A26"/>
    <w:rsid w:val="004E1D95"/>
    <w:rsid w:val="004E1E8E"/>
    <w:rsid w:val="004E2389"/>
    <w:rsid w:val="004E257D"/>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65F"/>
    <w:rsid w:val="004E59D2"/>
    <w:rsid w:val="004E5CE4"/>
    <w:rsid w:val="004E62C4"/>
    <w:rsid w:val="004E6B76"/>
    <w:rsid w:val="004E7016"/>
    <w:rsid w:val="004E75B0"/>
    <w:rsid w:val="004E78D9"/>
    <w:rsid w:val="004F0097"/>
    <w:rsid w:val="004F04CF"/>
    <w:rsid w:val="004F0999"/>
    <w:rsid w:val="004F0CC6"/>
    <w:rsid w:val="004F13D8"/>
    <w:rsid w:val="004F1471"/>
    <w:rsid w:val="004F1520"/>
    <w:rsid w:val="004F1861"/>
    <w:rsid w:val="004F27D1"/>
    <w:rsid w:val="004F28C4"/>
    <w:rsid w:val="004F357D"/>
    <w:rsid w:val="004F3641"/>
    <w:rsid w:val="004F36D3"/>
    <w:rsid w:val="004F3CBC"/>
    <w:rsid w:val="004F40AB"/>
    <w:rsid w:val="004F4172"/>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8B2"/>
    <w:rsid w:val="00500E51"/>
    <w:rsid w:val="005012AD"/>
    <w:rsid w:val="00501574"/>
    <w:rsid w:val="005015E9"/>
    <w:rsid w:val="00501C58"/>
    <w:rsid w:val="005021D3"/>
    <w:rsid w:val="0050305D"/>
    <w:rsid w:val="00503328"/>
    <w:rsid w:val="0050339F"/>
    <w:rsid w:val="00503EB4"/>
    <w:rsid w:val="00504386"/>
    <w:rsid w:val="0050460B"/>
    <w:rsid w:val="005048CB"/>
    <w:rsid w:val="00505095"/>
    <w:rsid w:val="0050528B"/>
    <w:rsid w:val="005053A4"/>
    <w:rsid w:val="00505486"/>
    <w:rsid w:val="0050597C"/>
    <w:rsid w:val="00505EA8"/>
    <w:rsid w:val="00506077"/>
    <w:rsid w:val="00506260"/>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13E"/>
    <w:rsid w:val="00513E1D"/>
    <w:rsid w:val="005141AF"/>
    <w:rsid w:val="0051451D"/>
    <w:rsid w:val="00514F77"/>
    <w:rsid w:val="00515217"/>
    <w:rsid w:val="005153C5"/>
    <w:rsid w:val="005156A6"/>
    <w:rsid w:val="005158C4"/>
    <w:rsid w:val="00515CE0"/>
    <w:rsid w:val="005160BD"/>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983"/>
    <w:rsid w:val="00521E20"/>
    <w:rsid w:val="00522610"/>
    <w:rsid w:val="00522913"/>
    <w:rsid w:val="00522ECA"/>
    <w:rsid w:val="00522FFF"/>
    <w:rsid w:val="00523153"/>
    <w:rsid w:val="0052336F"/>
    <w:rsid w:val="0052423D"/>
    <w:rsid w:val="00524501"/>
    <w:rsid w:val="005246EE"/>
    <w:rsid w:val="00524B09"/>
    <w:rsid w:val="0052533F"/>
    <w:rsid w:val="00525AB0"/>
    <w:rsid w:val="00525E6C"/>
    <w:rsid w:val="00525EEE"/>
    <w:rsid w:val="00526073"/>
    <w:rsid w:val="00526551"/>
    <w:rsid w:val="00526C1F"/>
    <w:rsid w:val="00526CA3"/>
    <w:rsid w:val="00526E22"/>
    <w:rsid w:val="00527105"/>
    <w:rsid w:val="00527252"/>
    <w:rsid w:val="00527A19"/>
    <w:rsid w:val="00527AED"/>
    <w:rsid w:val="00527FE6"/>
    <w:rsid w:val="00530059"/>
    <w:rsid w:val="005300C6"/>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121B"/>
    <w:rsid w:val="00541757"/>
    <w:rsid w:val="005419AB"/>
    <w:rsid w:val="005422AE"/>
    <w:rsid w:val="00542AD9"/>
    <w:rsid w:val="00542D84"/>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2D"/>
    <w:rsid w:val="00546C9C"/>
    <w:rsid w:val="005472EE"/>
    <w:rsid w:val="005473DD"/>
    <w:rsid w:val="00547554"/>
    <w:rsid w:val="00547B12"/>
    <w:rsid w:val="00550A2F"/>
    <w:rsid w:val="00550FB7"/>
    <w:rsid w:val="00551603"/>
    <w:rsid w:val="00551741"/>
    <w:rsid w:val="00551873"/>
    <w:rsid w:val="00551AF0"/>
    <w:rsid w:val="00551D33"/>
    <w:rsid w:val="00552690"/>
    <w:rsid w:val="005526CF"/>
    <w:rsid w:val="00552B3D"/>
    <w:rsid w:val="00552D19"/>
    <w:rsid w:val="0055303C"/>
    <w:rsid w:val="00553248"/>
    <w:rsid w:val="0055336B"/>
    <w:rsid w:val="0055358B"/>
    <w:rsid w:val="0055385E"/>
    <w:rsid w:val="00553933"/>
    <w:rsid w:val="0055404D"/>
    <w:rsid w:val="00554589"/>
    <w:rsid w:val="00554E0F"/>
    <w:rsid w:val="00554EC3"/>
    <w:rsid w:val="00555023"/>
    <w:rsid w:val="00555F61"/>
    <w:rsid w:val="005561C2"/>
    <w:rsid w:val="00556A17"/>
    <w:rsid w:val="00556CEC"/>
    <w:rsid w:val="005570D2"/>
    <w:rsid w:val="00557A9A"/>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D95"/>
    <w:rsid w:val="00562E20"/>
    <w:rsid w:val="0056330F"/>
    <w:rsid w:val="00563524"/>
    <w:rsid w:val="00563FC3"/>
    <w:rsid w:val="00564545"/>
    <w:rsid w:val="005646B8"/>
    <w:rsid w:val="00565F03"/>
    <w:rsid w:val="005664EE"/>
    <w:rsid w:val="005670AF"/>
    <w:rsid w:val="0056726D"/>
    <w:rsid w:val="00567A5A"/>
    <w:rsid w:val="0057056B"/>
    <w:rsid w:val="0057072A"/>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CC"/>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2C9"/>
    <w:rsid w:val="00592CCD"/>
    <w:rsid w:val="00592E83"/>
    <w:rsid w:val="00593308"/>
    <w:rsid w:val="00593406"/>
    <w:rsid w:val="00593726"/>
    <w:rsid w:val="00593FC9"/>
    <w:rsid w:val="005943EA"/>
    <w:rsid w:val="005944BB"/>
    <w:rsid w:val="0059499D"/>
    <w:rsid w:val="00594CF0"/>
    <w:rsid w:val="00594F33"/>
    <w:rsid w:val="00595540"/>
    <w:rsid w:val="00595AF3"/>
    <w:rsid w:val="00595B4B"/>
    <w:rsid w:val="00596944"/>
    <w:rsid w:val="00596BF6"/>
    <w:rsid w:val="00596F03"/>
    <w:rsid w:val="00597617"/>
    <w:rsid w:val="005979CD"/>
    <w:rsid w:val="00597BF5"/>
    <w:rsid w:val="00597DE8"/>
    <w:rsid w:val="005A0535"/>
    <w:rsid w:val="005A09AB"/>
    <w:rsid w:val="005A0B0B"/>
    <w:rsid w:val="005A0BA6"/>
    <w:rsid w:val="005A106D"/>
    <w:rsid w:val="005A1638"/>
    <w:rsid w:val="005A1C2D"/>
    <w:rsid w:val="005A1C98"/>
    <w:rsid w:val="005A1FE9"/>
    <w:rsid w:val="005A22C5"/>
    <w:rsid w:val="005A240C"/>
    <w:rsid w:val="005A2A35"/>
    <w:rsid w:val="005A2CA4"/>
    <w:rsid w:val="005A2FD5"/>
    <w:rsid w:val="005A3486"/>
    <w:rsid w:val="005A411B"/>
    <w:rsid w:val="005A41B3"/>
    <w:rsid w:val="005A4849"/>
    <w:rsid w:val="005A4D82"/>
    <w:rsid w:val="005A4FAE"/>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08E"/>
    <w:rsid w:val="005B318C"/>
    <w:rsid w:val="005B34B3"/>
    <w:rsid w:val="005B3B58"/>
    <w:rsid w:val="005B40E6"/>
    <w:rsid w:val="005B4569"/>
    <w:rsid w:val="005B4855"/>
    <w:rsid w:val="005B5264"/>
    <w:rsid w:val="005B54AF"/>
    <w:rsid w:val="005B567D"/>
    <w:rsid w:val="005B5BE9"/>
    <w:rsid w:val="005B5FD5"/>
    <w:rsid w:val="005B61CF"/>
    <w:rsid w:val="005B68F2"/>
    <w:rsid w:val="005B6D64"/>
    <w:rsid w:val="005B760E"/>
    <w:rsid w:val="005B7CBC"/>
    <w:rsid w:val="005C0610"/>
    <w:rsid w:val="005C06E2"/>
    <w:rsid w:val="005C0D62"/>
    <w:rsid w:val="005C13C9"/>
    <w:rsid w:val="005C1419"/>
    <w:rsid w:val="005C17B2"/>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1C0"/>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260"/>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56E"/>
    <w:rsid w:val="005E2648"/>
    <w:rsid w:val="005E2C20"/>
    <w:rsid w:val="005E2F32"/>
    <w:rsid w:val="005E3195"/>
    <w:rsid w:val="005E37F4"/>
    <w:rsid w:val="005E3815"/>
    <w:rsid w:val="005E3A7D"/>
    <w:rsid w:val="005E4326"/>
    <w:rsid w:val="005E45CC"/>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6D6"/>
    <w:rsid w:val="005F5744"/>
    <w:rsid w:val="005F5785"/>
    <w:rsid w:val="005F5A05"/>
    <w:rsid w:val="005F62BD"/>
    <w:rsid w:val="005F6529"/>
    <w:rsid w:val="005F6F4D"/>
    <w:rsid w:val="005F701A"/>
    <w:rsid w:val="005F773C"/>
    <w:rsid w:val="005F7A41"/>
    <w:rsid w:val="005F7B4C"/>
    <w:rsid w:val="005F7EBB"/>
    <w:rsid w:val="006001A9"/>
    <w:rsid w:val="006006EB"/>
    <w:rsid w:val="00601E15"/>
    <w:rsid w:val="00602060"/>
    <w:rsid w:val="00602E5E"/>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412"/>
    <w:rsid w:val="00612A78"/>
    <w:rsid w:val="00612F7E"/>
    <w:rsid w:val="00613265"/>
    <w:rsid w:val="0061361E"/>
    <w:rsid w:val="0061362B"/>
    <w:rsid w:val="00613B79"/>
    <w:rsid w:val="00613CBD"/>
    <w:rsid w:val="00613D94"/>
    <w:rsid w:val="00614325"/>
    <w:rsid w:val="00614722"/>
    <w:rsid w:val="00614BB1"/>
    <w:rsid w:val="00614CDE"/>
    <w:rsid w:val="00615280"/>
    <w:rsid w:val="0061531C"/>
    <w:rsid w:val="006162B4"/>
    <w:rsid w:val="006164F1"/>
    <w:rsid w:val="00616673"/>
    <w:rsid w:val="0061694C"/>
    <w:rsid w:val="0061702A"/>
    <w:rsid w:val="00617611"/>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D61"/>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AC9"/>
    <w:rsid w:val="00635BE0"/>
    <w:rsid w:val="006363A4"/>
    <w:rsid w:val="0063666D"/>
    <w:rsid w:val="0063711E"/>
    <w:rsid w:val="006372C7"/>
    <w:rsid w:val="006372DA"/>
    <w:rsid w:val="00637461"/>
    <w:rsid w:val="006379AC"/>
    <w:rsid w:val="00637AB5"/>
    <w:rsid w:val="00637DCD"/>
    <w:rsid w:val="00640145"/>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1A8"/>
    <w:rsid w:val="00643A62"/>
    <w:rsid w:val="006440CE"/>
    <w:rsid w:val="00644186"/>
    <w:rsid w:val="0064462D"/>
    <w:rsid w:val="0064481E"/>
    <w:rsid w:val="00644B5F"/>
    <w:rsid w:val="00644E98"/>
    <w:rsid w:val="00645BE8"/>
    <w:rsid w:val="00645CB8"/>
    <w:rsid w:val="0064644F"/>
    <w:rsid w:val="006464DE"/>
    <w:rsid w:val="00646561"/>
    <w:rsid w:val="006465CA"/>
    <w:rsid w:val="00647263"/>
    <w:rsid w:val="006476D2"/>
    <w:rsid w:val="00647865"/>
    <w:rsid w:val="00647E7F"/>
    <w:rsid w:val="00650AAB"/>
    <w:rsid w:val="00650EB3"/>
    <w:rsid w:val="0065112B"/>
    <w:rsid w:val="00651A17"/>
    <w:rsid w:val="00651AE2"/>
    <w:rsid w:val="00651CB2"/>
    <w:rsid w:val="00652ECB"/>
    <w:rsid w:val="00652FCD"/>
    <w:rsid w:val="00653273"/>
    <w:rsid w:val="006537DB"/>
    <w:rsid w:val="0065380C"/>
    <w:rsid w:val="00653CE8"/>
    <w:rsid w:val="0065440C"/>
    <w:rsid w:val="00654569"/>
    <w:rsid w:val="006546EB"/>
    <w:rsid w:val="006549F0"/>
    <w:rsid w:val="00654A8F"/>
    <w:rsid w:val="00654E3C"/>
    <w:rsid w:val="00655F7A"/>
    <w:rsid w:val="006561E8"/>
    <w:rsid w:val="006565B5"/>
    <w:rsid w:val="00656786"/>
    <w:rsid w:val="00656BE7"/>
    <w:rsid w:val="006577A6"/>
    <w:rsid w:val="006578E0"/>
    <w:rsid w:val="00657BE4"/>
    <w:rsid w:val="00657DCF"/>
    <w:rsid w:val="00657EDB"/>
    <w:rsid w:val="00657F1A"/>
    <w:rsid w:val="00660597"/>
    <w:rsid w:val="0066077F"/>
    <w:rsid w:val="006614A2"/>
    <w:rsid w:val="00661535"/>
    <w:rsid w:val="0066168E"/>
    <w:rsid w:val="006622D2"/>
    <w:rsid w:val="00662DB5"/>
    <w:rsid w:val="0066328B"/>
    <w:rsid w:val="006633E3"/>
    <w:rsid w:val="00663E6C"/>
    <w:rsid w:val="00664B4E"/>
    <w:rsid w:val="00664B53"/>
    <w:rsid w:val="006653C0"/>
    <w:rsid w:val="0066568E"/>
    <w:rsid w:val="00665E4E"/>
    <w:rsid w:val="00665E61"/>
    <w:rsid w:val="006660F8"/>
    <w:rsid w:val="00666493"/>
    <w:rsid w:val="006665F6"/>
    <w:rsid w:val="006668C5"/>
    <w:rsid w:val="00666A5D"/>
    <w:rsid w:val="00666CDA"/>
    <w:rsid w:val="006670F3"/>
    <w:rsid w:val="006671B0"/>
    <w:rsid w:val="006671EF"/>
    <w:rsid w:val="0066776B"/>
    <w:rsid w:val="006679CA"/>
    <w:rsid w:val="006679F6"/>
    <w:rsid w:val="006702BD"/>
    <w:rsid w:val="00670A78"/>
    <w:rsid w:val="00670B73"/>
    <w:rsid w:val="00670E74"/>
    <w:rsid w:val="00670E77"/>
    <w:rsid w:val="0067151F"/>
    <w:rsid w:val="00671A30"/>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98F"/>
    <w:rsid w:val="00680DA9"/>
    <w:rsid w:val="006810EF"/>
    <w:rsid w:val="00681418"/>
    <w:rsid w:val="00681B31"/>
    <w:rsid w:val="00681C57"/>
    <w:rsid w:val="00681CDC"/>
    <w:rsid w:val="00681CE1"/>
    <w:rsid w:val="00682130"/>
    <w:rsid w:val="00682586"/>
    <w:rsid w:val="00682718"/>
    <w:rsid w:val="00682D75"/>
    <w:rsid w:val="006830EF"/>
    <w:rsid w:val="0068356B"/>
    <w:rsid w:val="006836D4"/>
    <w:rsid w:val="006838A1"/>
    <w:rsid w:val="006840D3"/>
    <w:rsid w:val="00684127"/>
    <w:rsid w:val="006854BC"/>
    <w:rsid w:val="00685606"/>
    <w:rsid w:val="00685CD4"/>
    <w:rsid w:val="00686126"/>
    <w:rsid w:val="006863F2"/>
    <w:rsid w:val="006868B9"/>
    <w:rsid w:val="00686934"/>
    <w:rsid w:val="00686D3B"/>
    <w:rsid w:val="00686F08"/>
    <w:rsid w:val="00687038"/>
    <w:rsid w:val="006875BB"/>
    <w:rsid w:val="00687630"/>
    <w:rsid w:val="006877B3"/>
    <w:rsid w:val="006877B4"/>
    <w:rsid w:val="0069083F"/>
    <w:rsid w:val="00690DEE"/>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E3D"/>
    <w:rsid w:val="006A1ECC"/>
    <w:rsid w:val="006A2574"/>
    <w:rsid w:val="006A28A0"/>
    <w:rsid w:val="006A38C5"/>
    <w:rsid w:val="006A4132"/>
    <w:rsid w:val="006A46B2"/>
    <w:rsid w:val="006A480A"/>
    <w:rsid w:val="006A508F"/>
    <w:rsid w:val="006A51CF"/>
    <w:rsid w:val="006A52CC"/>
    <w:rsid w:val="006A53A9"/>
    <w:rsid w:val="006A54F6"/>
    <w:rsid w:val="006A5558"/>
    <w:rsid w:val="006A5938"/>
    <w:rsid w:val="006A5DE9"/>
    <w:rsid w:val="006A626F"/>
    <w:rsid w:val="006A653F"/>
    <w:rsid w:val="006A7472"/>
    <w:rsid w:val="006A7792"/>
    <w:rsid w:val="006A7A99"/>
    <w:rsid w:val="006A7BD3"/>
    <w:rsid w:val="006A7FFD"/>
    <w:rsid w:val="006B06F0"/>
    <w:rsid w:val="006B07B1"/>
    <w:rsid w:val="006B0A90"/>
    <w:rsid w:val="006B1B21"/>
    <w:rsid w:val="006B1B55"/>
    <w:rsid w:val="006B1ECE"/>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059"/>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465"/>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7D4"/>
    <w:rsid w:val="006D4CE5"/>
    <w:rsid w:val="006D52EB"/>
    <w:rsid w:val="006D5DAE"/>
    <w:rsid w:val="006D6EEB"/>
    <w:rsid w:val="006D7033"/>
    <w:rsid w:val="006D75EB"/>
    <w:rsid w:val="006D7AC4"/>
    <w:rsid w:val="006D7EEE"/>
    <w:rsid w:val="006E0072"/>
    <w:rsid w:val="006E01EC"/>
    <w:rsid w:val="006E07B8"/>
    <w:rsid w:val="006E0C85"/>
    <w:rsid w:val="006E13E0"/>
    <w:rsid w:val="006E1812"/>
    <w:rsid w:val="006E20F7"/>
    <w:rsid w:val="006E2748"/>
    <w:rsid w:val="006E27D9"/>
    <w:rsid w:val="006E2D00"/>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510"/>
    <w:rsid w:val="006F1E56"/>
    <w:rsid w:val="006F218F"/>
    <w:rsid w:val="006F356F"/>
    <w:rsid w:val="006F4A95"/>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524"/>
    <w:rsid w:val="00703BA9"/>
    <w:rsid w:val="00703E3E"/>
    <w:rsid w:val="00703E4C"/>
    <w:rsid w:val="00703FF1"/>
    <w:rsid w:val="007045DF"/>
    <w:rsid w:val="007052E6"/>
    <w:rsid w:val="0070568A"/>
    <w:rsid w:val="00705851"/>
    <w:rsid w:val="00705B4B"/>
    <w:rsid w:val="00705D05"/>
    <w:rsid w:val="00705D19"/>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9B9"/>
    <w:rsid w:val="00712E43"/>
    <w:rsid w:val="00712F93"/>
    <w:rsid w:val="007135FC"/>
    <w:rsid w:val="007137D3"/>
    <w:rsid w:val="00713953"/>
    <w:rsid w:val="00713B64"/>
    <w:rsid w:val="00713D80"/>
    <w:rsid w:val="00713E47"/>
    <w:rsid w:val="00713FEB"/>
    <w:rsid w:val="007146FA"/>
    <w:rsid w:val="0071495C"/>
    <w:rsid w:val="00714ACD"/>
    <w:rsid w:val="00714BD1"/>
    <w:rsid w:val="00714D97"/>
    <w:rsid w:val="00715169"/>
    <w:rsid w:val="0071559D"/>
    <w:rsid w:val="00715A04"/>
    <w:rsid w:val="00715FED"/>
    <w:rsid w:val="00716415"/>
    <w:rsid w:val="0071660D"/>
    <w:rsid w:val="00716E2C"/>
    <w:rsid w:val="00716F7E"/>
    <w:rsid w:val="00717220"/>
    <w:rsid w:val="007172F6"/>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2A7"/>
    <w:rsid w:val="00725575"/>
    <w:rsid w:val="0072561D"/>
    <w:rsid w:val="00725682"/>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926"/>
    <w:rsid w:val="00733AC5"/>
    <w:rsid w:val="00733CD4"/>
    <w:rsid w:val="00733D0E"/>
    <w:rsid w:val="00734531"/>
    <w:rsid w:val="00734B22"/>
    <w:rsid w:val="007359D2"/>
    <w:rsid w:val="007359E6"/>
    <w:rsid w:val="00735A86"/>
    <w:rsid w:val="00735F7B"/>
    <w:rsid w:val="00736E1D"/>
    <w:rsid w:val="00736EBA"/>
    <w:rsid w:val="00736EDE"/>
    <w:rsid w:val="0073771C"/>
    <w:rsid w:val="00737A5D"/>
    <w:rsid w:val="00737BF4"/>
    <w:rsid w:val="00737D6E"/>
    <w:rsid w:val="00737FF1"/>
    <w:rsid w:val="00740027"/>
    <w:rsid w:val="007401D4"/>
    <w:rsid w:val="00740B42"/>
    <w:rsid w:val="00740B6B"/>
    <w:rsid w:val="00740F80"/>
    <w:rsid w:val="00741913"/>
    <w:rsid w:val="00741D01"/>
    <w:rsid w:val="00742209"/>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5C"/>
    <w:rsid w:val="00746D70"/>
    <w:rsid w:val="007472E6"/>
    <w:rsid w:val="00747D74"/>
    <w:rsid w:val="00747EB0"/>
    <w:rsid w:val="00750029"/>
    <w:rsid w:val="007501D5"/>
    <w:rsid w:val="00750305"/>
    <w:rsid w:val="00750BB0"/>
    <w:rsid w:val="00751389"/>
    <w:rsid w:val="0075215E"/>
    <w:rsid w:val="007521C1"/>
    <w:rsid w:val="0075220A"/>
    <w:rsid w:val="007526D8"/>
    <w:rsid w:val="00752DE8"/>
    <w:rsid w:val="007531DF"/>
    <w:rsid w:val="00753737"/>
    <w:rsid w:val="0075380E"/>
    <w:rsid w:val="007538AE"/>
    <w:rsid w:val="007538AF"/>
    <w:rsid w:val="00753D58"/>
    <w:rsid w:val="00754486"/>
    <w:rsid w:val="00754768"/>
    <w:rsid w:val="00754BCA"/>
    <w:rsid w:val="0075503C"/>
    <w:rsid w:val="00755276"/>
    <w:rsid w:val="0075579F"/>
    <w:rsid w:val="00755DD0"/>
    <w:rsid w:val="00755ECA"/>
    <w:rsid w:val="00757500"/>
    <w:rsid w:val="00757586"/>
    <w:rsid w:val="0075789F"/>
    <w:rsid w:val="00757945"/>
    <w:rsid w:val="00757BCE"/>
    <w:rsid w:val="0076015F"/>
    <w:rsid w:val="00760CEC"/>
    <w:rsid w:val="007617BC"/>
    <w:rsid w:val="00761D0E"/>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1C0"/>
    <w:rsid w:val="007663AC"/>
    <w:rsid w:val="00766D4B"/>
    <w:rsid w:val="00766F4D"/>
    <w:rsid w:val="007671CC"/>
    <w:rsid w:val="00767AA3"/>
    <w:rsid w:val="00767C06"/>
    <w:rsid w:val="007702C4"/>
    <w:rsid w:val="0077036F"/>
    <w:rsid w:val="00770E26"/>
    <w:rsid w:val="00770F42"/>
    <w:rsid w:val="007716C7"/>
    <w:rsid w:val="00771788"/>
    <w:rsid w:val="00772210"/>
    <w:rsid w:val="0077239B"/>
    <w:rsid w:val="0077257E"/>
    <w:rsid w:val="00772D17"/>
    <w:rsid w:val="00773574"/>
    <w:rsid w:val="007741AC"/>
    <w:rsid w:val="007745A4"/>
    <w:rsid w:val="00774740"/>
    <w:rsid w:val="007748A3"/>
    <w:rsid w:val="00774C5A"/>
    <w:rsid w:val="00774F6D"/>
    <w:rsid w:val="007755A2"/>
    <w:rsid w:val="0077593C"/>
    <w:rsid w:val="00775992"/>
    <w:rsid w:val="0077647A"/>
    <w:rsid w:val="007768BD"/>
    <w:rsid w:val="00776A68"/>
    <w:rsid w:val="00776C8E"/>
    <w:rsid w:val="007777B7"/>
    <w:rsid w:val="00777A65"/>
    <w:rsid w:val="00777B35"/>
    <w:rsid w:val="00777FB7"/>
    <w:rsid w:val="00782746"/>
    <w:rsid w:val="0078284A"/>
    <w:rsid w:val="00782937"/>
    <w:rsid w:val="007829CD"/>
    <w:rsid w:val="00782EA0"/>
    <w:rsid w:val="007833CA"/>
    <w:rsid w:val="0078397D"/>
    <w:rsid w:val="00783E1D"/>
    <w:rsid w:val="00784152"/>
    <w:rsid w:val="00784C0D"/>
    <w:rsid w:val="00785015"/>
    <w:rsid w:val="00785421"/>
    <w:rsid w:val="00785495"/>
    <w:rsid w:val="007854BF"/>
    <w:rsid w:val="00785A84"/>
    <w:rsid w:val="00785FC2"/>
    <w:rsid w:val="00786091"/>
    <w:rsid w:val="007861E7"/>
    <w:rsid w:val="00786FB9"/>
    <w:rsid w:val="00787067"/>
    <w:rsid w:val="00787397"/>
    <w:rsid w:val="00787516"/>
    <w:rsid w:val="00787525"/>
    <w:rsid w:val="00787583"/>
    <w:rsid w:val="007876A3"/>
    <w:rsid w:val="0078773D"/>
    <w:rsid w:val="00787BF9"/>
    <w:rsid w:val="00790158"/>
    <w:rsid w:val="00790B68"/>
    <w:rsid w:val="00790C0C"/>
    <w:rsid w:val="00790D24"/>
    <w:rsid w:val="007912DE"/>
    <w:rsid w:val="00791AAA"/>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345"/>
    <w:rsid w:val="00796816"/>
    <w:rsid w:val="00796E03"/>
    <w:rsid w:val="00796F17"/>
    <w:rsid w:val="00797006"/>
    <w:rsid w:val="00797A8A"/>
    <w:rsid w:val="007A0209"/>
    <w:rsid w:val="007A04E7"/>
    <w:rsid w:val="007A0548"/>
    <w:rsid w:val="007A06F2"/>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4A8"/>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EF5"/>
    <w:rsid w:val="007B2068"/>
    <w:rsid w:val="007B20E3"/>
    <w:rsid w:val="007B25CE"/>
    <w:rsid w:val="007B2915"/>
    <w:rsid w:val="007B31FD"/>
    <w:rsid w:val="007B33E9"/>
    <w:rsid w:val="007B3AB6"/>
    <w:rsid w:val="007B4275"/>
    <w:rsid w:val="007B42B0"/>
    <w:rsid w:val="007B42E2"/>
    <w:rsid w:val="007B4326"/>
    <w:rsid w:val="007B4430"/>
    <w:rsid w:val="007B5469"/>
    <w:rsid w:val="007B57B4"/>
    <w:rsid w:val="007B5AF2"/>
    <w:rsid w:val="007B5B1F"/>
    <w:rsid w:val="007B63AE"/>
    <w:rsid w:val="007B6478"/>
    <w:rsid w:val="007B663D"/>
    <w:rsid w:val="007B6AA3"/>
    <w:rsid w:val="007B6F77"/>
    <w:rsid w:val="007B746B"/>
    <w:rsid w:val="007C07AB"/>
    <w:rsid w:val="007C0962"/>
    <w:rsid w:val="007C0D2D"/>
    <w:rsid w:val="007C0D2E"/>
    <w:rsid w:val="007C10AF"/>
    <w:rsid w:val="007C11AD"/>
    <w:rsid w:val="007C14CA"/>
    <w:rsid w:val="007C18DA"/>
    <w:rsid w:val="007C19AF"/>
    <w:rsid w:val="007C1C5B"/>
    <w:rsid w:val="007C1DE6"/>
    <w:rsid w:val="007C1E11"/>
    <w:rsid w:val="007C208D"/>
    <w:rsid w:val="007C2A8D"/>
    <w:rsid w:val="007C2B91"/>
    <w:rsid w:val="007C2BE5"/>
    <w:rsid w:val="007C2D64"/>
    <w:rsid w:val="007C2DB0"/>
    <w:rsid w:val="007C300B"/>
    <w:rsid w:val="007C325D"/>
    <w:rsid w:val="007C33CC"/>
    <w:rsid w:val="007C3777"/>
    <w:rsid w:val="007C3BA7"/>
    <w:rsid w:val="007C3C79"/>
    <w:rsid w:val="007C3D34"/>
    <w:rsid w:val="007C453F"/>
    <w:rsid w:val="007C4A2B"/>
    <w:rsid w:val="007C4C54"/>
    <w:rsid w:val="007C4E5F"/>
    <w:rsid w:val="007C55B1"/>
    <w:rsid w:val="007C5A3C"/>
    <w:rsid w:val="007C5AFB"/>
    <w:rsid w:val="007C5B98"/>
    <w:rsid w:val="007C5E5C"/>
    <w:rsid w:val="007C6005"/>
    <w:rsid w:val="007C63B4"/>
    <w:rsid w:val="007C6C47"/>
    <w:rsid w:val="007C6C82"/>
    <w:rsid w:val="007C6D74"/>
    <w:rsid w:val="007C6DD4"/>
    <w:rsid w:val="007C74BB"/>
    <w:rsid w:val="007C750B"/>
    <w:rsid w:val="007C7CC0"/>
    <w:rsid w:val="007C7DC9"/>
    <w:rsid w:val="007D06A2"/>
    <w:rsid w:val="007D09D3"/>
    <w:rsid w:val="007D110B"/>
    <w:rsid w:val="007D26D9"/>
    <w:rsid w:val="007D31F7"/>
    <w:rsid w:val="007D33A6"/>
    <w:rsid w:val="007D3D06"/>
    <w:rsid w:val="007D3DCA"/>
    <w:rsid w:val="007D3FF6"/>
    <w:rsid w:val="007D41F3"/>
    <w:rsid w:val="007D4AAF"/>
    <w:rsid w:val="007D4BC7"/>
    <w:rsid w:val="007D5D1D"/>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3C41"/>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3C26"/>
    <w:rsid w:val="00804275"/>
    <w:rsid w:val="0080449B"/>
    <w:rsid w:val="00804654"/>
    <w:rsid w:val="008048B6"/>
    <w:rsid w:val="00804C8C"/>
    <w:rsid w:val="00804CBD"/>
    <w:rsid w:val="008050C2"/>
    <w:rsid w:val="00805207"/>
    <w:rsid w:val="0080558C"/>
    <w:rsid w:val="00806379"/>
    <w:rsid w:val="008069F1"/>
    <w:rsid w:val="00807001"/>
    <w:rsid w:val="00807060"/>
    <w:rsid w:val="008070C2"/>
    <w:rsid w:val="008071D8"/>
    <w:rsid w:val="008078F8"/>
    <w:rsid w:val="00807CF5"/>
    <w:rsid w:val="00810113"/>
    <w:rsid w:val="0081069B"/>
    <w:rsid w:val="00810829"/>
    <w:rsid w:val="0081155D"/>
    <w:rsid w:val="008116BC"/>
    <w:rsid w:val="00811E9B"/>
    <w:rsid w:val="0081200E"/>
    <w:rsid w:val="00812996"/>
    <w:rsid w:val="00812FD5"/>
    <w:rsid w:val="00813AD1"/>
    <w:rsid w:val="00813D35"/>
    <w:rsid w:val="00813DD4"/>
    <w:rsid w:val="00813FB0"/>
    <w:rsid w:val="00814177"/>
    <w:rsid w:val="008143A7"/>
    <w:rsid w:val="0081461D"/>
    <w:rsid w:val="0081511C"/>
    <w:rsid w:val="008159BE"/>
    <w:rsid w:val="00815DD1"/>
    <w:rsid w:val="00816A58"/>
    <w:rsid w:val="00817B0F"/>
    <w:rsid w:val="00817D2D"/>
    <w:rsid w:val="008204AD"/>
    <w:rsid w:val="00820A8E"/>
    <w:rsid w:val="00821140"/>
    <w:rsid w:val="008212D9"/>
    <w:rsid w:val="008213FC"/>
    <w:rsid w:val="008215CF"/>
    <w:rsid w:val="00821E3B"/>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554"/>
    <w:rsid w:val="00833C13"/>
    <w:rsid w:val="00833E5A"/>
    <w:rsid w:val="00834103"/>
    <w:rsid w:val="008345BB"/>
    <w:rsid w:val="00834D9D"/>
    <w:rsid w:val="0083535A"/>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0EDB"/>
    <w:rsid w:val="00841E68"/>
    <w:rsid w:val="00842192"/>
    <w:rsid w:val="00842316"/>
    <w:rsid w:val="00843089"/>
    <w:rsid w:val="0084339F"/>
    <w:rsid w:val="00843431"/>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687"/>
    <w:rsid w:val="00854CF4"/>
    <w:rsid w:val="00854D1F"/>
    <w:rsid w:val="0085508F"/>
    <w:rsid w:val="0085516F"/>
    <w:rsid w:val="008551E0"/>
    <w:rsid w:val="008559BC"/>
    <w:rsid w:val="00855C77"/>
    <w:rsid w:val="00855FE3"/>
    <w:rsid w:val="00856314"/>
    <w:rsid w:val="008565F0"/>
    <w:rsid w:val="00856781"/>
    <w:rsid w:val="00856B09"/>
    <w:rsid w:val="00857013"/>
    <w:rsid w:val="008573A5"/>
    <w:rsid w:val="008579E6"/>
    <w:rsid w:val="00857B16"/>
    <w:rsid w:val="00857C2E"/>
    <w:rsid w:val="00857C64"/>
    <w:rsid w:val="00857F14"/>
    <w:rsid w:val="0086006E"/>
    <w:rsid w:val="0086007B"/>
    <w:rsid w:val="0086028C"/>
    <w:rsid w:val="00860372"/>
    <w:rsid w:val="00860F54"/>
    <w:rsid w:val="00861384"/>
    <w:rsid w:val="00861BAB"/>
    <w:rsid w:val="00862036"/>
    <w:rsid w:val="008623BC"/>
    <w:rsid w:val="00862462"/>
    <w:rsid w:val="008625D0"/>
    <w:rsid w:val="00862669"/>
    <w:rsid w:val="008631C0"/>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116"/>
    <w:rsid w:val="008713D3"/>
    <w:rsid w:val="008714C8"/>
    <w:rsid w:val="008714FD"/>
    <w:rsid w:val="008718C6"/>
    <w:rsid w:val="00871D22"/>
    <w:rsid w:val="00871E61"/>
    <w:rsid w:val="00872F2B"/>
    <w:rsid w:val="008733E7"/>
    <w:rsid w:val="00873551"/>
    <w:rsid w:val="008735A4"/>
    <w:rsid w:val="00873718"/>
    <w:rsid w:val="00873E02"/>
    <w:rsid w:val="0087409E"/>
    <w:rsid w:val="008740ED"/>
    <w:rsid w:val="0087423F"/>
    <w:rsid w:val="00874271"/>
    <w:rsid w:val="0087434E"/>
    <w:rsid w:val="00874701"/>
    <w:rsid w:val="0087473C"/>
    <w:rsid w:val="008748B9"/>
    <w:rsid w:val="00875020"/>
    <w:rsid w:val="0087507A"/>
    <w:rsid w:val="00875772"/>
    <w:rsid w:val="00875867"/>
    <w:rsid w:val="00875B1F"/>
    <w:rsid w:val="00876771"/>
    <w:rsid w:val="0087704A"/>
    <w:rsid w:val="008771BF"/>
    <w:rsid w:val="00877584"/>
    <w:rsid w:val="008776D1"/>
    <w:rsid w:val="00877885"/>
    <w:rsid w:val="00877FFB"/>
    <w:rsid w:val="008802E0"/>
    <w:rsid w:val="00880566"/>
    <w:rsid w:val="00880E3F"/>
    <w:rsid w:val="008814D4"/>
    <w:rsid w:val="00881A49"/>
    <w:rsid w:val="00882549"/>
    <w:rsid w:val="00882C83"/>
    <w:rsid w:val="008830A0"/>
    <w:rsid w:val="00883D17"/>
    <w:rsid w:val="00883DB0"/>
    <w:rsid w:val="0088432C"/>
    <w:rsid w:val="00884B28"/>
    <w:rsid w:val="00884BA3"/>
    <w:rsid w:val="00884CA9"/>
    <w:rsid w:val="0088510F"/>
    <w:rsid w:val="008854BB"/>
    <w:rsid w:val="0088582D"/>
    <w:rsid w:val="00885A0D"/>
    <w:rsid w:val="00886187"/>
    <w:rsid w:val="00886211"/>
    <w:rsid w:val="008862D3"/>
    <w:rsid w:val="008872F1"/>
    <w:rsid w:val="008877F6"/>
    <w:rsid w:val="00890B4B"/>
    <w:rsid w:val="00890C42"/>
    <w:rsid w:val="00890DCA"/>
    <w:rsid w:val="00891019"/>
    <w:rsid w:val="008910F5"/>
    <w:rsid w:val="0089116E"/>
    <w:rsid w:val="0089131A"/>
    <w:rsid w:val="00891548"/>
    <w:rsid w:val="00891634"/>
    <w:rsid w:val="00891808"/>
    <w:rsid w:val="00891C0E"/>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51"/>
    <w:rsid w:val="00895C95"/>
    <w:rsid w:val="00895FC3"/>
    <w:rsid w:val="00896A3B"/>
    <w:rsid w:val="00897105"/>
    <w:rsid w:val="00897131"/>
    <w:rsid w:val="0089721F"/>
    <w:rsid w:val="008977D9"/>
    <w:rsid w:val="00897FCF"/>
    <w:rsid w:val="008A01B0"/>
    <w:rsid w:val="008A0F2E"/>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A7DDD"/>
    <w:rsid w:val="008B1083"/>
    <w:rsid w:val="008B1399"/>
    <w:rsid w:val="008B147A"/>
    <w:rsid w:val="008B2481"/>
    <w:rsid w:val="008B2496"/>
    <w:rsid w:val="008B2529"/>
    <w:rsid w:val="008B2871"/>
    <w:rsid w:val="008B2DDF"/>
    <w:rsid w:val="008B335F"/>
    <w:rsid w:val="008B36DD"/>
    <w:rsid w:val="008B4002"/>
    <w:rsid w:val="008B448F"/>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9B4"/>
    <w:rsid w:val="008C0C83"/>
    <w:rsid w:val="008C1416"/>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714"/>
    <w:rsid w:val="008C6931"/>
    <w:rsid w:val="008C698C"/>
    <w:rsid w:val="008C6A46"/>
    <w:rsid w:val="008C6ABC"/>
    <w:rsid w:val="008C7645"/>
    <w:rsid w:val="008C79F2"/>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102"/>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2D9"/>
    <w:rsid w:val="008E560E"/>
    <w:rsid w:val="008E589A"/>
    <w:rsid w:val="008E59BA"/>
    <w:rsid w:val="008E652E"/>
    <w:rsid w:val="008E66C4"/>
    <w:rsid w:val="008E6C06"/>
    <w:rsid w:val="008E6EA7"/>
    <w:rsid w:val="008E71A0"/>
    <w:rsid w:val="008E7565"/>
    <w:rsid w:val="008E7592"/>
    <w:rsid w:val="008E7973"/>
    <w:rsid w:val="008E79EE"/>
    <w:rsid w:val="008E7F27"/>
    <w:rsid w:val="008F0052"/>
    <w:rsid w:val="008F039D"/>
    <w:rsid w:val="008F0677"/>
    <w:rsid w:val="008F0779"/>
    <w:rsid w:val="008F07E8"/>
    <w:rsid w:val="008F095B"/>
    <w:rsid w:val="008F0A4E"/>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90"/>
    <w:rsid w:val="008F69A7"/>
    <w:rsid w:val="008F6C40"/>
    <w:rsid w:val="008F7541"/>
    <w:rsid w:val="009005BB"/>
    <w:rsid w:val="009005C9"/>
    <w:rsid w:val="00901494"/>
    <w:rsid w:val="009015F4"/>
    <w:rsid w:val="00901A92"/>
    <w:rsid w:val="00901CBD"/>
    <w:rsid w:val="00901F82"/>
    <w:rsid w:val="009021E7"/>
    <w:rsid w:val="009029D4"/>
    <w:rsid w:val="009029F0"/>
    <w:rsid w:val="00902A10"/>
    <w:rsid w:val="00903254"/>
    <w:rsid w:val="0090369A"/>
    <w:rsid w:val="0090388B"/>
    <w:rsid w:val="00903A4D"/>
    <w:rsid w:val="00903BC8"/>
    <w:rsid w:val="009040EB"/>
    <w:rsid w:val="009043A4"/>
    <w:rsid w:val="00904483"/>
    <w:rsid w:val="0090453F"/>
    <w:rsid w:val="00904B5D"/>
    <w:rsid w:val="00904E97"/>
    <w:rsid w:val="009051CD"/>
    <w:rsid w:val="00905400"/>
    <w:rsid w:val="009054DB"/>
    <w:rsid w:val="00905DAE"/>
    <w:rsid w:val="00906728"/>
    <w:rsid w:val="00906C4D"/>
    <w:rsid w:val="00906F50"/>
    <w:rsid w:val="00907627"/>
    <w:rsid w:val="00907E4A"/>
    <w:rsid w:val="00910145"/>
    <w:rsid w:val="00910976"/>
    <w:rsid w:val="009112FD"/>
    <w:rsid w:val="00911372"/>
    <w:rsid w:val="009118CA"/>
    <w:rsid w:val="00911D59"/>
    <w:rsid w:val="00912094"/>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31E"/>
    <w:rsid w:val="0092380C"/>
    <w:rsid w:val="0092421C"/>
    <w:rsid w:val="009245EF"/>
    <w:rsid w:val="00924C84"/>
    <w:rsid w:val="00924FC9"/>
    <w:rsid w:val="00925041"/>
    <w:rsid w:val="00925203"/>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8B2"/>
    <w:rsid w:val="009329C4"/>
    <w:rsid w:val="00932BA2"/>
    <w:rsid w:val="00933187"/>
    <w:rsid w:val="009333D3"/>
    <w:rsid w:val="00933531"/>
    <w:rsid w:val="00933CDA"/>
    <w:rsid w:val="00933FFD"/>
    <w:rsid w:val="009340B6"/>
    <w:rsid w:val="00934586"/>
    <w:rsid w:val="00934B46"/>
    <w:rsid w:val="00934EF2"/>
    <w:rsid w:val="00935121"/>
    <w:rsid w:val="00935B14"/>
    <w:rsid w:val="0093601A"/>
    <w:rsid w:val="0093685B"/>
    <w:rsid w:val="00936B03"/>
    <w:rsid w:val="00936E08"/>
    <w:rsid w:val="00936E11"/>
    <w:rsid w:val="00937BA5"/>
    <w:rsid w:val="00940770"/>
    <w:rsid w:val="00940972"/>
    <w:rsid w:val="009414C1"/>
    <w:rsid w:val="009414EC"/>
    <w:rsid w:val="00942992"/>
    <w:rsid w:val="00942C09"/>
    <w:rsid w:val="0094362A"/>
    <w:rsid w:val="009437DD"/>
    <w:rsid w:val="00943B4D"/>
    <w:rsid w:val="00943DB6"/>
    <w:rsid w:val="0094412E"/>
    <w:rsid w:val="009449A7"/>
    <w:rsid w:val="00944A5D"/>
    <w:rsid w:val="0094534D"/>
    <w:rsid w:val="0094570E"/>
    <w:rsid w:val="009457A5"/>
    <w:rsid w:val="00945947"/>
    <w:rsid w:val="0094613A"/>
    <w:rsid w:val="009465B2"/>
    <w:rsid w:val="00946949"/>
    <w:rsid w:val="00946B73"/>
    <w:rsid w:val="00946E9D"/>
    <w:rsid w:val="00946EF6"/>
    <w:rsid w:val="009470DF"/>
    <w:rsid w:val="00947F5B"/>
    <w:rsid w:val="00950035"/>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6AF"/>
    <w:rsid w:val="00955E64"/>
    <w:rsid w:val="00956052"/>
    <w:rsid w:val="0095627C"/>
    <w:rsid w:val="009568C8"/>
    <w:rsid w:val="00956C7D"/>
    <w:rsid w:val="00956CE6"/>
    <w:rsid w:val="00956D1E"/>
    <w:rsid w:val="00956DF3"/>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BCF"/>
    <w:rsid w:val="009639A5"/>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B99"/>
    <w:rsid w:val="00970E27"/>
    <w:rsid w:val="009710A1"/>
    <w:rsid w:val="0097171E"/>
    <w:rsid w:val="00971CB5"/>
    <w:rsid w:val="00971EB1"/>
    <w:rsid w:val="00972146"/>
    <w:rsid w:val="00972889"/>
    <w:rsid w:val="00972A0E"/>
    <w:rsid w:val="00972C1C"/>
    <w:rsid w:val="00973A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366A"/>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15"/>
    <w:rsid w:val="00987874"/>
    <w:rsid w:val="00991DBC"/>
    <w:rsid w:val="00992311"/>
    <w:rsid w:val="0099241A"/>
    <w:rsid w:val="00992B3F"/>
    <w:rsid w:val="00992CFB"/>
    <w:rsid w:val="00992D54"/>
    <w:rsid w:val="00993095"/>
    <w:rsid w:val="0099322D"/>
    <w:rsid w:val="00993AED"/>
    <w:rsid w:val="00993C5F"/>
    <w:rsid w:val="00993EB9"/>
    <w:rsid w:val="00993FD0"/>
    <w:rsid w:val="00994872"/>
    <w:rsid w:val="009948ED"/>
    <w:rsid w:val="00994906"/>
    <w:rsid w:val="00994BC8"/>
    <w:rsid w:val="00995422"/>
    <w:rsid w:val="00995869"/>
    <w:rsid w:val="009959B6"/>
    <w:rsid w:val="00995EFD"/>
    <w:rsid w:val="00995F97"/>
    <w:rsid w:val="00996046"/>
    <w:rsid w:val="009961F3"/>
    <w:rsid w:val="00996782"/>
    <w:rsid w:val="009968CA"/>
    <w:rsid w:val="009969DA"/>
    <w:rsid w:val="00996D51"/>
    <w:rsid w:val="00997135"/>
    <w:rsid w:val="0099733D"/>
    <w:rsid w:val="00997351"/>
    <w:rsid w:val="009975F8"/>
    <w:rsid w:val="009A0CC5"/>
    <w:rsid w:val="009A0D75"/>
    <w:rsid w:val="009A11EF"/>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6B1D"/>
    <w:rsid w:val="009A7260"/>
    <w:rsid w:val="009A7396"/>
    <w:rsid w:val="009A7674"/>
    <w:rsid w:val="009A7831"/>
    <w:rsid w:val="009A7B76"/>
    <w:rsid w:val="009A7CC1"/>
    <w:rsid w:val="009B1670"/>
    <w:rsid w:val="009B18BB"/>
    <w:rsid w:val="009B194E"/>
    <w:rsid w:val="009B19B4"/>
    <w:rsid w:val="009B1A09"/>
    <w:rsid w:val="009B1C66"/>
    <w:rsid w:val="009B1C74"/>
    <w:rsid w:val="009B1D92"/>
    <w:rsid w:val="009B22AC"/>
    <w:rsid w:val="009B2548"/>
    <w:rsid w:val="009B257D"/>
    <w:rsid w:val="009B2CFF"/>
    <w:rsid w:val="009B2DDB"/>
    <w:rsid w:val="009B40A8"/>
    <w:rsid w:val="009B41F1"/>
    <w:rsid w:val="009B4363"/>
    <w:rsid w:val="009B4486"/>
    <w:rsid w:val="009B4DA5"/>
    <w:rsid w:val="009B50C6"/>
    <w:rsid w:val="009B5115"/>
    <w:rsid w:val="009B63E0"/>
    <w:rsid w:val="009B66C3"/>
    <w:rsid w:val="009B6A50"/>
    <w:rsid w:val="009B6F6F"/>
    <w:rsid w:val="009B70C5"/>
    <w:rsid w:val="009B70FE"/>
    <w:rsid w:val="009C01A2"/>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45A7"/>
    <w:rsid w:val="009C484C"/>
    <w:rsid w:val="009C5022"/>
    <w:rsid w:val="009C5A3D"/>
    <w:rsid w:val="009C5A5A"/>
    <w:rsid w:val="009C5C3C"/>
    <w:rsid w:val="009C5F29"/>
    <w:rsid w:val="009C67E4"/>
    <w:rsid w:val="009C6F6D"/>
    <w:rsid w:val="009C770D"/>
    <w:rsid w:val="009C7767"/>
    <w:rsid w:val="009C7BBB"/>
    <w:rsid w:val="009D08E1"/>
    <w:rsid w:val="009D093F"/>
    <w:rsid w:val="009D0A22"/>
    <w:rsid w:val="009D1231"/>
    <w:rsid w:val="009D136B"/>
    <w:rsid w:val="009D1692"/>
    <w:rsid w:val="009D16E5"/>
    <w:rsid w:val="009D1E53"/>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CF3"/>
    <w:rsid w:val="009E1F17"/>
    <w:rsid w:val="009E2166"/>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920"/>
    <w:rsid w:val="00A01B1E"/>
    <w:rsid w:val="00A0200E"/>
    <w:rsid w:val="00A02556"/>
    <w:rsid w:val="00A02784"/>
    <w:rsid w:val="00A031AD"/>
    <w:rsid w:val="00A034BD"/>
    <w:rsid w:val="00A03616"/>
    <w:rsid w:val="00A03930"/>
    <w:rsid w:val="00A03D6E"/>
    <w:rsid w:val="00A04308"/>
    <w:rsid w:val="00A04344"/>
    <w:rsid w:val="00A04561"/>
    <w:rsid w:val="00A04A25"/>
    <w:rsid w:val="00A04D86"/>
    <w:rsid w:val="00A05831"/>
    <w:rsid w:val="00A058DB"/>
    <w:rsid w:val="00A07010"/>
    <w:rsid w:val="00A07564"/>
    <w:rsid w:val="00A07924"/>
    <w:rsid w:val="00A07BF9"/>
    <w:rsid w:val="00A10118"/>
    <w:rsid w:val="00A1017B"/>
    <w:rsid w:val="00A10422"/>
    <w:rsid w:val="00A1086A"/>
    <w:rsid w:val="00A108C3"/>
    <w:rsid w:val="00A11085"/>
    <w:rsid w:val="00A116A6"/>
    <w:rsid w:val="00A11C27"/>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846"/>
    <w:rsid w:val="00A21951"/>
    <w:rsid w:val="00A21B90"/>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14B"/>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8E0"/>
    <w:rsid w:val="00A43D67"/>
    <w:rsid w:val="00A440DA"/>
    <w:rsid w:val="00A44448"/>
    <w:rsid w:val="00A4449A"/>
    <w:rsid w:val="00A447AC"/>
    <w:rsid w:val="00A44A2F"/>
    <w:rsid w:val="00A44A5F"/>
    <w:rsid w:val="00A44DA8"/>
    <w:rsid w:val="00A453A9"/>
    <w:rsid w:val="00A45A90"/>
    <w:rsid w:val="00A45C56"/>
    <w:rsid w:val="00A45C86"/>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0CE4"/>
    <w:rsid w:val="00A52628"/>
    <w:rsid w:val="00A52966"/>
    <w:rsid w:val="00A52AEB"/>
    <w:rsid w:val="00A52D4E"/>
    <w:rsid w:val="00A52EDF"/>
    <w:rsid w:val="00A531C6"/>
    <w:rsid w:val="00A53264"/>
    <w:rsid w:val="00A533ED"/>
    <w:rsid w:val="00A534AE"/>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3FE"/>
    <w:rsid w:val="00A63CBF"/>
    <w:rsid w:val="00A64A7E"/>
    <w:rsid w:val="00A64AFF"/>
    <w:rsid w:val="00A64BBF"/>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BF5"/>
    <w:rsid w:val="00A67DF1"/>
    <w:rsid w:val="00A701B0"/>
    <w:rsid w:val="00A705E7"/>
    <w:rsid w:val="00A7082B"/>
    <w:rsid w:val="00A70885"/>
    <w:rsid w:val="00A711D0"/>
    <w:rsid w:val="00A71D7E"/>
    <w:rsid w:val="00A7260D"/>
    <w:rsid w:val="00A7274B"/>
    <w:rsid w:val="00A72F88"/>
    <w:rsid w:val="00A731E1"/>
    <w:rsid w:val="00A737FC"/>
    <w:rsid w:val="00A744CC"/>
    <w:rsid w:val="00A751D8"/>
    <w:rsid w:val="00A75205"/>
    <w:rsid w:val="00A75327"/>
    <w:rsid w:val="00A757FE"/>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59"/>
    <w:rsid w:val="00A8039B"/>
    <w:rsid w:val="00A805B1"/>
    <w:rsid w:val="00A807BF"/>
    <w:rsid w:val="00A807E8"/>
    <w:rsid w:val="00A80BEB"/>
    <w:rsid w:val="00A81722"/>
    <w:rsid w:val="00A81923"/>
    <w:rsid w:val="00A81F18"/>
    <w:rsid w:val="00A8232D"/>
    <w:rsid w:val="00A832AC"/>
    <w:rsid w:val="00A833BD"/>
    <w:rsid w:val="00A8386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5D7"/>
    <w:rsid w:val="00A91A59"/>
    <w:rsid w:val="00A91C0E"/>
    <w:rsid w:val="00A91FB9"/>
    <w:rsid w:val="00A9268D"/>
    <w:rsid w:val="00A92D25"/>
    <w:rsid w:val="00A930D7"/>
    <w:rsid w:val="00A93539"/>
    <w:rsid w:val="00A9407B"/>
    <w:rsid w:val="00A94373"/>
    <w:rsid w:val="00A944DC"/>
    <w:rsid w:val="00A94A9B"/>
    <w:rsid w:val="00A95112"/>
    <w:rsid w:val="00A95968"/>
    <w:rsid w:val="00A95F3C"/>
    <w:rsid w:val="00A961C3"/>
    <w:rsid w:val="00A96E49"/>
    <w:rsid w:val="00A970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1E"/>
    <w:rsid w:val="00AB1636"/>
    <w:rsid w:val="00AB2487"/>
    <w:rsid w:val="00AB25B3"/>
    <w:rsid w:val="00AB2C9B"/>
    <w:rsid w:val="00AB2D24"/>
    <w:rsid w:val="00AB2D5A"/>
    <w:rsid w:val="00AB3C9E"/>
    <w:rsid w:val="00AB3CA7"/>
    <w:rsid w:val="00AB3DD8"/>
    <w:rsid w:val="00AB4229"/>
    <w:rsid w:val="00AB44C3"/>
    <w:rsid w:val="00AB5264"/>
    <w:rsid w:val="00AB567B"/>
    <w:rsid w:val="00AB5F90"/>
    <w:rsid w:val="00AB61AA"/>
    <w:rsid w:val="00AB626B"/>
    <w:rsid w:val="00AB6FC1"/>
    <w:rsid w:val="00AB713D"/>
    <w:rsid w:val="00AB7697"/>
    <w:rsid w:val="00AB7894"/>
    <w:rsid w:val="00AC0172"/>
    <w:rsid w:val="00AC0784"/>
    <w:rsid w:val="00AC0835"/>
    <w:rsid w:val="00AC089F"/>
    <w:rsid w:val="00AC1974"/>
    <w:rsid w:val="00AC1A21"/>
    <w:rsid w:val="00AC21B6"/>
    <w:rsid w:val="00AC34DF"/>
    <w:rsid w:val="00AC36BF"/>
    <w:rsid w:val="00AC3E88"/>
    <w:rsid w:val="00AC450F"/>
    <w:rsid w:val="00AC4785"/>
    <w:rsid w:val="00AC48A6"/>
    <w:rsid w:val="00AC5119"/>
    <w:rsid w:val="00AC53B3"/>
    <w:rsid w:val="00AC5419"/>
    <w:rsid w:val="00AC57E5"/>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C27"/>
    <w:rsid w:val="00AD33FB"/>
    <w:rsid w:val="00AD3DD1"/>
    <w:rsid w:val="00AD3F17"/>
    <w:rsid w:val="00AD3F97"/>
    <w:rsid w:val="00AD4715"/>
    <w:rsid w:val="00AD4A9F"/>
    <w:rsid w:val="00AD4AA4"/>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C8B"/>
    <w:rsid w:val="00AE1E70"/>
    <w:rsid w:val="00AE2167"/>
    <w:rsid w:val="00AE2348"/>
    <w:rsid w:val="00AE2C98"/>
    <w:rsid w:val="00AE2D22"/>
    <w:rsid w:val="00AE3262"/>
    <w:rsid w:val="00AE340C"/>
    <w:rsid w:val="00AE356A"/>
    <w:rsid w:val="00AE364A"/>
    <w:rsid w:val="00AE3F2C"/>
    <w:rsid w:val="00AE41B5"/>
    <w:rsid w:val="00AE4387"/>
    <w:rsid w:val="00AE479A"/>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B01"/>
    <w:rsid w:val="00AF3ED6"/>
    <w:rsid w:val="00AF41E5"/>
    <w:rsid w:val="00AF4617"/>
    <w:rsid w:val="00AF589A"/>
    <w:rsid w:val="00AF5A9F"/>
    <w:rsid w:val="00AF6249"/>
    <w:rsid w:val="00AF624B"/>
    <w:rsid w:val="00AF631F"/>
    <w:rsid w:val="00AF6F0A"/>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3F86"/>
    <w:rsid w:val="00B04145"/>
    <w:rsid w:val="00B04174"/>
    <w:rsid w:val="00B04246"/>
    <w:rsid w:val="00B04796"/>
    <w:rsid w:val="00B0590C"/>
    <w:rsid w:val="00B05FBC"/>
    <w:rsid w:val="00B06454"/>
    <w:rsid w:val="00B0650F"/>
    <w:rsid w:val="00B067CB"/>
    <w:rsid w:val="00B06BC5"/>
    <w:rsid w:val="00B06C04"/>
    <w:rsid w:val="00B07073"/>
    <w:rsid w:val="00B07EB9"/>
    <w:rsid w:val="00B10767"/>
    <w:rsid w:val="00B10BB0"/>
    <w:rsid w:val="00B10D89"/>
    <w:rsid w:val="00B1122D"/>
    <w:rsid w:val="00B1170F"/>
    <w:rsid w:val="00B12674"/>
    <w:rsid w:val="00B12D4F"/>
    <w:rsid w:val="00B12ED1"/>
    <w:rsid w:val="00B12F84"/>
    <w:rsid w:val="00B1339C"/>
    <w:rsid w:val="00B13414"/>
    <w:rsid w:val="00B1396B"/>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26"/>
    <w:rsid w:val="00B25FB4"/>
    <w:rsid w:val="00B26591"/>
    <w:rsid w:val="00B26BD8"/>
    <w:rsid w:val="00B26C0E"/>
    <w:rsid w:val="00B26C39"/>
    <w:rsid w:val="00B26D67"/>
    <w:rsid w:val="00B271B2"/>
    <w:rsid w:val="00B27EB9"/>
    <w:rsid w:val="00B31110"/>
    <w:rsid w:val="00B31392"/>
    <w:rsid w:val="00B3151B"/>
    <w:rsid w:val="00B320F2"/>
    <w:rsid w:val="00B32B16"/>
    <w:rsid w:val="00B332E5"/>
    <w:rsid w:val="00B335F3"/>
    <w:rsid w:val="00B33FC6"/>
    <w:rsid w:val="00B34182"/>
    <w:rsid w:val="00B344F1"/>
    <w:rsid w:val="00B3457F"/>
    <w:rsid w:val="00B34746"/>
    <w:rsid w:val="00B34D71"/>
    <w:rsid w:val="00B351E3"/>
    <w:rsid w:val="00B35336"/>
    <w:rsid w:val="00B35380"/>
    <w:rsid w:val="00B35542"/>
    <w:rsid w:val="00B3622C"/>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2D8F"/>
    <w:rsid w:val="00B43161"/>
    <w:rsid w:val="00B4359A"/>
    <w:rsid w:val="00B440AD"/>
    <w:rsid w:val="00B441D6"/>
    <w:rsid w:val="00B44265"/>
    <w:rsid w:val="00B45488"/>
    <w:rsid w:val="00B45DB9"/>
    <w:rsid w:val="00B462C3"/>
    <w:rsid w:val="00B46459"/>
    <w:rsid w:val="00B465B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0C9F"/>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585"/>
    <w:rsid w:val="00B558A1"/>
    <w:rsid w:val="00B55AD5"/>
    <w:rsid w:val="00B55B48"/>
    <w:rsid w:val="00B563BE"/>
    <w:rsid w:val="00B56543"/>
    <w:rsid w:val="00B56A00"/>
    <w:rsid w:val="00B56B28"/>
    <w:rsid w:val="00B5725C"/>
    <w:rsid w:val="00B57476"/>
    <w:rsid w:val="00B57787"/>
    <w:rsid w:val="00B57886"/>
    <w:rsid w:val="00B57B8B"/>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589"/>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833"/>
    <w:rsid w:val="00B70A59"/>
    <w:rsid w:val="00B71B90"/>
    <w:rsid w:val="00B72B9A"/>
    <w:rsid w:val="00B72C4F"/>
    <w:rsid w:val="00B73032"/>
    <w:rsid w:val="00B7304C"/>
    <w:rsid w:val="00B73095"/>
    <w:rsid w:val="00B7368D"/>
    <w:rsid w:val="00B73B9E"/>
    <w:rsid w:val="00B73E3D"/>
    <w:rsid w:val="00B73E7A"/>
    <w:rsid w:val="00B73FAB"/>
    <w:rsid w:val="00B744A0"/>
    <w:rsid w:val="00B745D5"/>
    <w:rsid w:val="00B74A28"/>
    <w:rsid w:val="00B74BD6"/>
    <w:rsid w:val="00B74DA8"/>
    <w:rsid w:val="00B75AD9"/>
    <w:rsid w:val="00B7618D"/>
    <w:rsid w:val="00B761D5"/>
    <w:rsid w:val="00B76275"/>
    <w:rsid w:val="00B76646"/>
    <w:rsid w:val="00B76A5A"/>
    <w:rsid w:val="00B771B7"/>
    <w:rsid w:val="00B77252"/>
    <w:rsid w:val="00B7742C"/>
    <w:rsid w:val="00B77D82"/>
    <w:rsid w:val="00B8071A"/>
    <w:rsid w:val="00B80E8E"/>
    <w:rsid w:val="00B810D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E24"/>
    <w:rsid w:val="00B851BD"/>
    <w:rsid w:val="00B8561A"/>
    <w:rsid w:val="00B85F45"/>
    <w:rsid w:val="00B861A3"/>
    <w:rsid w:val="00B86273"/>
    <w:rsid w:val="00B8634C"/>
    <w:rsid w:val="00B86635"/>
    <w:rsid w:val="00B866EF"/>
    <w:rsid w:val="00B8684F"/>
    <w:rsid w:val="00B86ACC"/>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5DFB"/>
    <w:rsid w:val="00B9710C"/>
    <w:rsid w:val="00B97177"/>
    <w:rsid w:val="00B97739"/>
    <w:rsid w:val="00B97C1D"/>
    <w:rsid w:val="00B97DD4"/>
    <w:rsid w:val="00B97DE0"/>
    <w:rsid w:val="00B97E67"/>
    <w:rsid w:val="00BA04B4"/>
    <w:rsid w:val="00BA0506"/>
    <w:rsid w:val="00BA0B1F"/>
    <w:rsid w:val="00BA0CCF"/>
    <w:rsid w:val="00BA0FEF"/>
    <w:rsid w:val="00BA116A"/>
    <w:rsid w:val="00BA12DD"/>
    <w:rsid w:val="00BA1384"/>
    <w:rsid w:val="00BA13D6"/>
    <w:rsid w:val="00BA14F7"/>
    <w:rsid w:val="00BA19A4"/>
    <w:rsid w:val="00BA20B5"/>
    <w:rsid w:val="00BA31D4"/>
    <w:rsid w:val="00BA3275"/>
    <w:rsid w:val="00BA3C78"/>
    <w:rsid w:val="00BA405D"/>
    <w:rsid w:val="00BA41F4"/>
    <w:rsid w:val="00BA4311"/>
    <w:rsid w:val="00BA437B"/>
    <w:rsid w:val="00BA4390"/>
    <w:rsid w:val="00BA4ADD"/>
    <w:rsid w:val="00BA4FEE"/>
    <w:rsid w:val="00BA528D"/>
    <w:rsid w:val="00BA5701"/>
    <w:rsid w:val="00BA578A"/>
    <w:rsid w:val="00BA5B97"/>
    <w:rsid w:val="00BA6468"/>
    <w:rsid w:val="00BA65C7"/>
    <w:rsid w:val="00BA690C"/>
    <w:rsid w:val="00BA6CA3"/>
    <w:rsid w:val="00BA70E5"/>
    <w:rsid w:val="00BA756F"/>
    <w:rsid w:val="00BA7681"/>
    <w:rsid w:val="00BA7E93"/>
    <w:rsid w:val="00BB0739"/>
    <w:rsid w:val="00BB074E"/>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598"/>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0"/>
    <w:rsid w:val="00BC1797"/>
    <w:rsid w:val="00BC198D"/>
    <w:rsid w:val="00BC1A3F"/>
    <w:rsid w:val="00BC1EB3"/>
    <w:rsid w:val="00BC2358"/>
    <w:rsid w:val="00BC2422"/>
    <w:rsid w:val="00BC3393"/>
    <w:rsid w:val="00BC34F2"/>
    <w:rsid w:val="00BC3C1B"/>
    <w:rsid w:val="00BC3E78"/>
    <w:rsid w:val="00BC455D"/>
    <w:rsid w:val="00BC49D6"/>
    <w:rsid w:val="00BC4AA8"/>
    <w:rsid w:val="00BC4B18"/>
    <w:rsid w:val="00BC4B65"/>
    <w:rsid w:val="00BC509A"/>
    <w:rsid w:val="00BC5D73"/>
    <w:rsid w:val="00BC60E7"/>
    <w:rsid w:val="00BC615F"/>
    <w:rsid w:val="00BC6245"/>
    <w:rsid w:val="00BC651C"/>
    <w:rsid w:val="00BC6B4C"/>
    <w:rsid w:val="00BC6D0D"/>
    <w:rsid w:val="00BC73CC"/>
    <w:rsid w:val="00BD02D2"/>
    <w:rsid w:val="00BD0917"/>
    <w:rsid w:val="00BD1156"/>
    <w:rsid w:val="00BD2C19"/>
    <w:rsid w:val="00BD2CBA"/>
    <w:rsid w:val="00BD2D4F"/>
    <w:rsid w:val="00BD2F56"/>
    <w:rsid w:val="00BD35B1"/>
    <w:rsid w:val="00BD35B3"/>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071F"/>
    <w:rsid w:val="00BE1453"/>
    <w:rsid w:val="00BE1DAF"/>
    <w:rsid w:val="00BE2D4B"/>
    <w:rsid w:val="00BE2E3B"/>
    <w:rsid w:val="00BE3AB5"/>
    <w:rsid w:val="00BE4795"/>
    <w:rsid w:val="00BE48C3"/>
    <w:rsid w:val="00BE4AF7"/>
    <w:rsid w:val="00BE4D32"/>
    <w:rsid w:val="00BE51ED"/>
    <w:rsid w:val="00BE528E"/>
    <w:rsid w:val="00BE5355"/>
    <w:rsid w:val="00BE540F"/>
    <w:rsid w:val="00BE5503"/>
    <w:rsid w:val="00BE5FE1"/>
    <w:rsid w:val="00BE61D4"/>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15D9"/>
    <w:rsid w:val="00C02116"/>
    <w:rsid w:val="00C02E48"/>
    <w:rsid w:val="00C02F30"/>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26"/>
    <w:rsid w:val="00C11A76"/>
    <w:rsid w:val="00C12AE0"/>
    <w:rsid w:val="00C1315C"/>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3E2F"/>
    <w:rsid w:val="00C2432D"/>
    <w:rsid w:val="00C243B6"/>
    <w:rsid w:val="00C24940"/>
    <w:rsid w:val="00C24DC5"/>
    <w:rsid w:val="00C276F6"/>
    <w:rsid w:val="00C302ED"/>
    <w:rsid w:val="00C303B6"/>
    <w:rsid w:val="00C3049D"/>
    <w:rsid w:val="00C3074A"/>
    <w:rsid w:val="00C31FA9"/>
    <w:rsid w:val="00C327BF"/>
    <w:rsid w:val="00C32B5D"/>
    <w:rsid w:val="00C32C38"/>
    <w:rsid w:val="00C32E6F"/>
    <w:rsid w:val="00C33061"/>
    <w:rsid w:val="00C33315"/>
    <w:rsid w:val="00C33CE7"/>
    <w:rsid w:val="00C33EF6"/>
    <w:rsid w:val="00C33F44"/>
    <w:rsid w:val="00C34E15"/>
    <w:rsid w:val="00C350D7"/>
    <w:rsid w:val="00C35138"/>
    <w:rsid w:val="00C35139"/>
    <w:rsid w:val="00C358EE"/>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180C"/>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4FA4"/>
    <w:rsid w:val="00C4511E"/>
    <w:rsid w:val="00C46129"/>
    <w:rsid w:val="00C461F0"/>
    <w:rsid w:val="00C4661E"/>
    <w:rsid w:val="00C47104"/>
    <w:rsid w:val="00C472BD"/>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5DB"/>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5D06"/>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969"/>
    <w:rsid w:val="00C7396F"/>
    <w:rsid w:val="00C73ABB"/>
    <w:rsid w:val="00C73FD9"/>
    <w:rsid w:val="00C7413F"/>
    <w:rsid w:val="00C753D3"/>
    <w:rsid w:val="00C75DC5"/>
    <w:rsid w:val="00C76B14"/>
    <w:rsid w:val="00C76F0B"/>
    <w:rsid w:val="00C76FE2"/>
    <w:rsid w:val="00C7703B"/>
    <w:rsid w:val="00C774E4"/>
    <w:rsid w:val="00C77BD0"/>
    <w:rsid w:val="00C77C6D"/>
    <w:rsid w:val="00C8011F"/>
    <w:rsid w:val="00C80633"/>
    <w:rsid w:val="00C808B0"/>
    <w:rsid w:val="00C80A67"/>
    <w:rsid w:val="00C80BE1"/>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F50"/>
    <w:rsid w:val="00C84F85"/>
    <w:rsid w:val="00C85188"/>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2213"/>
    <w:rsid w:val="00C924BE"/>
    <w:rsid w:val="00C92F33"/>
    <w:rsid w:val="00C92F48"/>
    <w:rsid w:val="00C932BF"/>
    <w:rsid w:val="00C9376E"/>
    <w:rsid w:val="00C93915"/>
    <w:rsid w:val="00C93A1E"/>
    <w:rsid w:val="00C93B6B"/>
    <w:rsid w:val="00C93E2F"/>
    <w:rsid w:val="00C94FE1"/>
    <w:rsid w:val="00C950D1"/>
    <w:rsid w:val="00C9570F"/>
    <w:rsid w:val="00C96057"/>
    <w:rsid w:val="00C964A3"/>
    <w:rsid w:val="00C9650B"/>
    <w:rsid w:val="00C96A6A"/>
    <w:rsid w:val="00C96F9E"/>
    <w:rsid w:val="00C974D7"/>
    <w:rsid w:val="00C97A36"/>
    <w:rsid w:val="00CA0385"/>
    <w:rsid w:val="00CA055B"/>
    <w:rsid w:val="00CA0A43"/>
    <w:rsid w:val="00CA10BD"/>
    <w:rsid w:val="00CA132B"/>
    <w:rsid w:val="00CA1547"/>
    <w:rsid w:val="00CA1740"/>
    <w:rsid w:val="00CA1B2B"/>
    <w:rsid w:val="00CA1F87"/>
    <w:rsid w:val="00CA2215"/>
    <w:rsid w:val="00CA24D7"/>
    <w:rsid w:val="00CA267F"/>
    <w:rsid w:val="00CA2A5B"/>
    <w:rsid w:val="00CA2B9B"/>
    <w:rsid w:val="00CA335A"/>
    <w:rsid w:val="00CA336E"/>
    <w:rsid w:val="00CA3576"/>
    <w:rsid w:val="00CA3C0C"/>
    <w:rsid w:val="00CA4444"/>
    <w:rsid w:val="00CA4575"/>
    <w:rsid w:val="00CA4C3D"/>
    <w:rsid w:val="00CA4DB8"/>
    <w:rsid w:val="00CA516F"/>
    <w:rsid w:val="00CA558D"/>
    <w:rsid w:val="00CA58C7"/>
    <w:rsid w:val="00CA5A59"/>
    <w:rsid w:val="00CA61FD"/>
    <w:rsid w:val="00CA66BF"/>
    <w:rsid w:val="00CA6883"/>
    <w:rsid w:val="00CA6A49"/>
    <w:rsid w:val="00CA6B92"/>
    <w:rsid w:val="00CA6EF2"/>
    <w:rsid w:val="00CA7BB0"/>
    <w:rsid w:val="00CA7F4C"/>
    <w:rsid w:val="00CB031B"/>
    <w:rsid w:val="00CB0722"/>
    <w:rsid w:val="00CB0AAA"/>
    <w:rsid w:val="00CB0B61"/>
    <w:rsid w:val="00CB0DC7"/>
    <w:rsid w:val="00CB130D"/>
    <w:rsid w:val="00CB1372"/>
    <w:rsid w:val="00CB15B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EF"/>
    <w:rsid w:val="00CC2CF3"/>
    <w:rsid w:val="00CC2D8C"/>
    <w:rsid w:val="00CC31D9"/>
    <w:rsid w:val="00CC3304"/>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0A6"/>
    <w:rsid w:val="00CD2360"/>
    <w:rsid w:val="00CD25BF"/>
    <w:rsid w:val="00CD2974"/>
    <w:rsid w:val="00CD299D"/>
    <w:rsid w:val="00CD30B3"/>
    <w:rsid w:val="00CD32C3"/>
    <w:rsid w:val="00CD3414"/>
    <w:rsid w:val="00CD3424"/>
    <w:rsid w:val="00CD37C7"/>
    <w:rsid w:val="00CD4641"/>
    <w:rsid w:val="00CD4651"/>
    <w:rsid w:val="00CD4A18"/>
    <w:rsid w:val="00CD4D04"/>
    <w:rsid w:val="00CD51FB"/>
    <w:rsid w:val="00CD5830"/>
    <w:rsid w:val="00CD5CBA"/>
    <w:rsid w:val="00CD5D65"/>
    <w:rsid w:val="00CD5F2F"/>
    <w:rsid w:val="00CD6283"/>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1789"/>
    <w:rsid w:val="00CF1957"/>
    <w:rsid w:val="00CF1CB8"/>
    <w:rsid w:val="00CF1D5C"/>
    <w:rsid w:val="00CF1D87"/>
    <w:rsid w:val="00CF241A"/>
    <w:rsid w:val="00CF2CA5"/>
    <w:rsid w:val="00CF2E93"/>
    <w:rsid w:val="00CF32DB"/>
    <w:rsid w:val="00CF3431"/>
    <w:rsid w:val="00CF34F3"/>
    <w:rsid w:val="00CF3B0C"/>
    <w:rsid w:val="00CF44D8"/>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CF2"/>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5E8B"/>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C8F"/>
    <w:rsid w:val="00D37F20"/>
    <w:rsid w:val="00D40D5E"/>
    <w:rsid w:val="00D40D72"/>
    <w:rsid w:val="00D40E14"/>
    <w:rsid w:val="00D4130E"/>
    <w:rsid w:val="00D4214E"/>
    <w:rsid w:val="00D42BA8"/>
    <w:rsid w:val="00D42C08"/>
    <w:rsid w:val="00D42DB5"/>
    <w:rsid w:val="00D43693"/>
    <w:rsid w:val="00D43AD4"/>
    <w:rsid w:val="00D43D5B"/>
    <w:rsid w:val="00D43DFC"/>
    <w:rsid w:val="00D444BA"/>
    <w:rsid w:val="00D44608"/>
    <w:rsid w:val="00D44B84"/>
    <w:rsid w:val="00D454AB"/>
    <w:rsid w:val="00D455A0"/>
    <w:rsid w:val="00D46DA8"/>
    <w:rsid w:val="00D46F52"/>
    <w:rsid w:val="00D47424"/>
    <w:rsid w:val="00D47457"/>
    <w:rsid w:val="00D47F18"/>
    <w:rsid w:val="00D50275"/>
    <w:rsid w:val="00D50AD4"/>
    <w:rsid w:val="00D50F5D"/>
    <w:rsid w:val="00D5119D"/>
    <w:rsid w:val="00D51347"/>
    <w:rsid w:val="00D51370"/>
    <w:rsid w:val="00D51685"/>
    <w:rsid w:val="00D51F9E"/>
    <w:rsid w:val="00D5272C"/>
    <w:rsid w:val="00D528CC"/>
    <w:rsid w:val="00D547A8"/>
    <w:rsid w:val="00D5493E"/>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A16"/>
    <w:rsid w:val="00D60D4F"/>
    <w:rsid w:val="00D610FE"/>
    <w:rsid w:val="00D6127B"/>
    <w:rsid w:val="00D6137B"/>
    <w:rsid w:val="00D618E3"/>
    <w:rsid w:val="00D61B45"/>
    <w:rsid w:val="00D61B60"/>
    <w:rsid w:val="00D61D4C"/>
    <w:rsid w:val="00D626FD"/>
    <w:rsid w:val="00D62970"/>
    <w:rsid w:val="00D62E50"/>
    <w:rsid w:val="00D63121"/>
    <w:rsid w:val="00D63867"/>
    <w:rsid w:val="00D63DEC"/>
    <w:rsid w:val="00D64210"/>
    <w:rsid w:val="00D6454F"/>
    <w:rsid w:val="00D645F9"/>
    <w:rsid w:val="00D6538B"/>
    <w:rsid w:val="00D657A7"/>
    <w:rsid w:val="00D65FFE"/>
    <w:rsid w:val="00D6602A"/>
    <w:rsid w:val="00D6618E"/>
    <w:rsid w:val="00D67420"/>
    <w:rsid w:val="00D6748B"/>
    <w:rsid w:val="00D67522"/>
    <w:rsid w:val="00D675E2"/>
    <w:rsid w:val="00D70814"/>
    <w:rsid w:val="00D71099"/>
    <w:rsid w:val="00D71403"/>
    <w:rsid w:val="00D71D6B"/>
    <w:rsid w:val="00D71E0C"/>
    <w:rsid w:val="00D720A0"/>
    <w:rsid w:val="00D726C9"/>
    <w:rsid w:val="00D72F56"/>
    <w:rsid w:val="00D7361F"/>
    <w:rsid w:val="00D74669"/>
    <w:rsid w:val="00D74691"/>
    <w:rsid w:val="00D74F2D"/>
    <w:rsid w:val="00D74F34"/>
    <w:rsid w:val="00D75210"/>
    <w:rsid w:val="00D7545E"/>
    <w:rsid w:val="00D7569D"/>
    <w:rsid w:val="00D756DD"/>
    <w:rsid w:val="00D75A80"/>
    <w:rsid w:val="00D75EA8"/>
    <w:rsid w:val="00D76270"/>
    <w:rsid w:val="00D767FF"/>
    <w:rsid w:val="00D76BC3"/>
    <w:rsid w:val="00D77347"/>
    <w:rsid w:val="00D77D73"/>
    <w:rsid w:val="00D8112E"/>
    <w:rsid w:val="00D81704"/>
    <w:rsid w:val="00D8179A"/>
    <w:rsid w:val="00D82018"/>
    <w:rsid w:val="00D8205F"/>
    <w:rsid w:val="00D8211C"/>
    <w:rsid w:val="00D827A7"/>
    <w:rsid w:val="00D828C2"/>
    <w:rsid w:val="00D82BB8"/>
    <w:rsid w:val="00D82EA9"/>
    <w:rsid w:val="00D82FDA"/>
    <w:rsid w:val="00D83261"/>
    <w:rsid w:val="00D83685"/>
    <w:rsid w:val="00D83BB6"/>
    <w:rsid w:val="00D83CB8"/>
    <w:rsid w:val="00D83F75"/>
    <w:rsid w:val="00D8454F"/>
    <w:rsid w:val="00D84DF5"/>
    <w:rsid w:val="00D84F4E"/>
    <w:rsid w:val="00D851C4"/>
    <w:rsid w:val="00D85494"/>
    <w:rsid w:val="00D85676"/>
    <w:rsid w:val="00D86322"/>
    <w:rsid w:val="00D867C2"/>
    <w:rsid w:val="00D86B11"/>
    <w:rsid w:val="00D8734A"/>
    <w:rsid w:val="00D876DC"/>
    <w:rsid w:val="00D8778C"/>
    <w:rsid w:val="00D905F2"/>
    <w:rsid w:val="00D90626"/>
    <w:rsid w:val="00D907C9"/>
    <w:rsid w:val="00D9090A"/>
    <w:rsid w:val="00D90A5C"/>
    <w:rsid w:val="00D90B3D"/>
    <w:rsid w:val="00D90B79"/>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3D58"/>
    <w:rsid w:val="00D941A6"/>
    <w:rsid w:val="00D94405"/>
    <w:rsid w:val="00D94716"/>
    <w:rsid w:val="00D94C37"/>
    <w:rsid w:val="00D94DA1"/>
    <w:rsid w:val="00D9507D"/>
    <w:rsid w:val="00D95FC2"/>
    <w:rsid w:val="00D96618"/>
    <w:rsid w:val="00D9683A"/>
    <w:rsid w:val="00D96965"/>
    <w:rsid w:val="00D969F1"/>
    <w:rsid w:val="00D97036"/>
    <w:rsid w:val="00D9725B"/>
    <w:rsid w:val="00D979D2"/>
    <w:rsid w:val="00DA179D"/>
    <w:rsid w:val="00DA1B68"/>
    <w:rsid w:val="00DA1C4A"/>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BFB"/>
    <w:rsid w:val="00DB0EE7"/>
    <w:rsid w:val="00DB13A1"/>
    <w:rsid w:val="00DB145A"/>
    <w:rsid w:val="00DB1872"/>
    <w:rsid w:val="00DB18FD"/>
    <w:rsid w:val="00DB1A5C"/>
    <w:rsid w:val="00DB1B8A"/>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455"/>
    <w:rsid w:val="00DB5B5D"/>
    <w:rsid w:val="00DB5B90"/>
    <w:rsid w:val="00DB60D5"/>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75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46"/>
    <w:rsid w:val="00DD726E"/>
    <w:rsid w:val="00DD7839"/>
    <w:rsid w:val="00DD7DD3"/>
    <w:rsid w:val="00DE0047"/>
    <w:rsid w:val="00DE066F"/>
    <w:rsid w:val="00DE08A8"/>
    <w:rsid w:val="00DE0900"/>
    <w:rsid w:val="00DE1348"/>
    <w:rsid w:val="00DE1AD6"/>
    <w:rsid w:val="00DE1C92"/>
    <w:rsid w:val="00DE1C97"/>
    <w:rsid w:val="00DE26FA"/>
    <w:rsid w:val="00DE2737"/>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D87"/>
    <w:rsid w:val="00DF0F19"/>
    <w:rsid w:val="00DF10E3"/>
    <w:rsid w:val="00DF11BA"/>
    <w:rsid w:val="00DF139B"/>
    <w:rsid w:val="00DF1721"/>
    <w:rsid w:val="00DF1806"/>
    <w:rsid w:val="00DF1A5D"/>
    <w:rsid w:val="00DF1DF5"/>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DF7EFA"/>
    <w:rsid w:val="00E00BF3"/>
    <w:rsid w:val="00E01337"/>
    <w:rsid w:val="00E0134A"/>
    <w:rsid w:val="00E01584"/>
    <w:rsid w:val="00E0184F"/>
    <w:rsid w:val="00E01C0F"/>
    <w:rsid w:val="00E01E40"/>
    <w:rsid w:val="00E01E7B"/>
    <w:rsid w:val="00E02350"/>
    <w:rsid w:val="00E02377"/>
    <w:rsid w:val="00E02E76"/>
    <w:rsid w:val="00E031A5"/>
    <w:rsid w:val="00E03356"/>
    <w:rsid w:val="00E033AF"/>
    <w:rsid w:val="00E03923"/>
    <w:rsid w:val="00E0407C"/>
    <w:rsid w:val="00E041EF"/>
    <w:rsid w:val="00E04338"/>
    <w:rsid w:val="00E04357"/>
    <w:rsid w:val="00E046AF"/>
    <w:rsid w:val="00E0503E"/>
    <w:rsid w:val="00E05360"/>
    <w:rsid w:val="00E054A7"/>
    <w:rsid w:val="00E05F88"/>
    <w:rsid w:val="00E0696B"/>
    <w:rsid w:val="00E06D0A"/>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33C"/>
    <w:rsid w:val="00E16719"/>
    <w:rsid w:val="00E16D56"/>
    <w:rsid w:val="00E16E4C"/>
    <w:rsid w:val="00E174E7"/>
    <w:rsid w:val="00E17DB6"/>
    <w:rsid w:val="00E20512"/>
    <w:rsid w:val="00E20EF2"/>
    <w:rsid w:val="00E20FFE"/>
    <w:rsid w:val="00E213FC"/>
    <w:rsid w:val="00E21779"/>
    <w:rsid w:val="00E217E4"/>
    <w:rsid w:val="00E21B1F"/>
    <w:rsid w:val="00E22015"/>
    <w:rsid w:val="00E22BB3"/>
    <w:rsid w:val="00E22BC1"/>
    <w:rsid w:val="00E22D26"/>
    <w:rsid w:val="00E23619"/>
    <w:rsid w:val="00E23EBD"/>
    <w:rsid w:val="00E247D0"/>
    <w:rsid w:val="00E24932"/>
    <w:rsid w:val="00E24C64"/>
    <w:rsid w:val="00E2541F"/>
    <w:rsid w:val="00E26276"/>
    <w:rsid w:val="00E2635F"/>
    <w:rsid w:val="00E268D3"/>
    <w:rsid w:val="00E26A5C"/>
    <w:rsid w:val="00E26C50"/>
    <w:rsid w:val="00E26F81"/>
    <w:rsid w:val="00E276F2"/>
    <w:rsid w:val="00E27E4B"/>
    <w:rsid w:val="00E3032B"/>
    <w:rsid w:val="00E30866"/>
    <w:rsid w:val="00E3090D"/>
    <w:rsid w:val="00E309CD"/>
    <w:rsid w:val="00E313F4"/>
    <w:rsid w:val="00E3260A"/>
    <w:rsid w:val="00E32F0A"/>
    <w:rsid w:val="00E33225"/>
    <w:rsid w:val="00E3339D"/>
    <w:rsid w:val="00E33636"/>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374E4"/>
    <w:rsid w:val="00E37943"/>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7EF"/>
    <w:rsid w:val="00E44AD3"/>
    <w:rsid w:val="00E45C8D"/>
    <w:rsid w:val="00E462B6"/>
    <w:rsid w:val="00E46335"/>
    <w:rsid w:val="00E46DB3"/>
    <w:rsid w:val="00E47467"/>
    <w:rsid w:val="00E4762C"/>
    <w:rsid w:val="00E47DDF"/>
    <w:rsid w:val="00E47EA6"/>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6B07"/>
    <w:rsid w:val="00E57437"/>
    <w:rsid w:val="00E57593"/>
    <w:rsid w:val="00E6008E"/>
    <w:rsid w:val="00E60141"/>
    <w:rsid w:val="00E60319"/>
    <w:rsid w:val="00E60585"/>
    <w:rsid w:val="00E60692"/>
    <w:rsid w:val="00E607BA"/>
    <w:rsid w:val="00E60FF4"/>
    <w:rsid w:val="00E61001"/>
    <w:rsid w:val="00E610C2"/>
    <w:rsid w:val="00E611FD"/>
    <w:rsid w:val="00E61541"/>
    <w:rsid w:val="00E617FC"/>
    <w:rsid w:val="00E618B0"/>
    <w:rsid w:val="00E61A0B"/>
    <w:rsid w:val="00E61FC3"/>
    <w:rsid w:val="00E620D6"/>
    <w:rsid w:val="00E62182"/>
    <w:rsid w:val="00E623DF"/>
    <w:rsid w:val="00E62CC1"/>
    <w:rsid w:val="00E63117"/>
    <w:rsid w:val="00E63171"/>
    <w:rsid w:val="00E63B26"/>
    <w:rsid w:val="00E63DB3"/>
    <w:rsid w:val="00E63DC1"/>
    <w:rsid w:val="00E63FFF"/>
    <w:rsid w:val="00E64067"/>
    <w:rsid w:val="00E64996"/>
    <w:rsid w:val="00E65C4D"/>
    <w:rsid w:val="00E65CED"/>
    <w:rsid w:val="00E6657F"/>
    <w:rsid w:val="00E666C6"/>
    <w:rsid w:val="00E66D5A"/>
    <w:rsid w:val="00E6734C"/>
    <w:rsid w:val="00E673B1"/>
    <w:rsid w:val="00E676BA"/>
    <w:rsid w:val="00E67759"/>
    <w:rsid w:val="00E677BE"/>
    <w:rsid w:val="00E6795C"/>
    <w:rsid w:val="00E67DF0"/>
    <w:rsid w:val="00E67FE2"/>
    <w:rsid w:val="00E7076D"/>
    <w:rsid w:val="00E70988"/>
    <w:rsid w:val="00E70BEC"/>
    <w:rsid w:val="00E70DE7"/>
    <w:rsid w:val="00E71631"/>
    <w:rsid w:val="00E71A53"/>
    <w:rsid w:val="00E71B29"/>
    <w:rsid w:val="00E71D97"/>
    <w:rsid w:val="00E71E63"/>
    <w:rsid w:val="00E71EED"/>
    <w:rsid w:val="00E71FEB"/>
    <w:rsid w:val="00E72BD1"/>
    <w:rsid w:val="00E730F1"/>
    <w:rsid w:val="00E73201"/>
    <w:rsid w:val="00E733AF"/>
    <w:rsid w:val="00E734F6"/>
    <w:rsid w:val="00E737D8"/>
    <w:rsid w:val="00E73F3B"/>
    <w:rsid w:val="00E747F9"/>
    <w:rsid w:val="00E7484D"/>
    <w:rsid w:val="00E74EDC"/>
    <w:rsid w:val="00E75048"/>
    <w:rsid w:val="00E75117"/>
    <w:rsid w:val="00E757A6"/>
    <w:rsid w:val="00E759EA"/>
    <w:rsid w:val="00E75F33"/>
    <w:rsid w:val="00E75F87"/>
    <w:rsid w:val="00E76149"/>
    <w:rsid w:val="00E76E75"/>
    <w:rsid w:val="00E76FC2"/>
    <w:rsid w:val="00E77170"/>
    <w:rsid w:val="00E77F58"/>
    <w:rsid w:val="00E80ABF"/>
    <w:rsid w:val="00E80C0B"/>
    <w:rsid w:val="00E81981"/>
    <w:rsid w:val="00E82EDE"/>
    <w:rsid w:val="00E833F1"/>
    <w:rsid w:val="00E83593"/>
    <w:rsid w:val="00E83860"/>
    <w:rsid w:val="00E845E9"/>
    <w:rsid w:val="00E8472E"/>
    <w:rsid w:val="00E847EA"/>
    <w:rsid w:val="00E84916"/>
    <w:rsid w:val="00E84A31"/>
    <w:rsid w:val="00E84C63"/>
    <w:rsid w:val="00E84CD3"/>
    <w:rsid w:val="00E855E8"/>
    <w:rsid w:val="00E85B96"/>
    <w:rsid w:val="00E85E18"/>
    <w:rsid w:val="00E8639D"/>
    <w:rsid w:val="00E86D52"/>
    <w:rsid w:val="00E872B0"/>
    <w:rsid w:val="00E87567"/>
    <w:rsid w:val="00E90971"/>
    <w:rsid w:val="00E911E3"/>
    <w:rsid w:val="00E914FE"/>
    <w:rsid w:val="00E91859"/>
    <w:rsid w:val="00E918CD"/>
    <w:rsid w:val="00E92502"/>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1A0"/>
    <w:rsid w:val="00EA1265"/>
    <w:rsid w:val="00EA1686"/>
    <w:rsid w:val="00EA1F63"/>
    <w:rsid w:val="00EA1FE1"/>
    <w:rsid w:val="00EA20F8"/>
    <w:rsid w:val="00EA2282"/>
    <w:rsid w:val="00EA292A"/>
    <w:rsid w:val="00EA29BE"/>
    <w:rsid w:val="00EA2C80"/>
    <w:rsid w:val="00EA336C"/>
    <w:rsid w:val="00EA360A"/>
    <w:rsid w:val="00EA3691"/>
    <w:rsid w:val="00EA3A9B"/>
    <w:rsid w:val="00EA3CCC"/>
    <w:rsid w:val="00EA4296"/>
    <w:rsid w:val="00EA4C66"/>
    <w:rsid w:val="00EA4F8F"/>
    <w:rsid w:val="00EA509C"/>
    <w:rsid w:val="00EA5575"/>
    <w:rsid w:val="00EA567F"/>
    <w:rsid w:val="00EA5A20"/>
    <w:rsid w:val="00EA5F7E"/>
    <w:rsid w:val="00EA64ED"/>
    <w:rsid w:val="00EA6804"/>
    <w:rsid w:val="00EA6860"/>
    <w:rsid w:val="00EA7108"/>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4B27"/>
    <w:rsid w:val="00EB58EA"/>
    <w:rsid w:val="00EB603A"/>
    <w:rsid w:val="00EB60E8"/>
    <w:rsid w:val="00EB68B6"/>
    <w:rsid w:val="00EB6A99"/>
    <w:rsid w:val="00EB6D1E"/>
    <w:rsid w:val="00EB718E"/>
    <w:rsid w:val="00EB7387"/>
    <w:rsid w:val="00EB7F22"/>
    <w:rsid w:val="00EC00C4"/>
    <w:rsid w:val="00EC18C7"/>
    <w:rsid w:val="00EC1C41"/>
    <w:rsid w:val="00EC1C42"/>
    <w:rsid w:val="00EC1D3C"/>
    <w:rsid w:val="00EC20EB"/>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73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733"/>
    <w:rsid w:val="00EE0DFF"/>
    <w:rsid w:val="00EE10DF"/>
    <w:rsid w:val="00EE110F"/>
    <w:rsid w:val="00EE1148"/>
    <w:rsid w:val="00EE1583"/>
    <w:rsid w:val="00EE1D45"/>
    <w:rsid w:val="00EE1F11"/>
    <w:rsid w:val="00EE2116"/>
    <w:rsid w:val="00EE211B"/>
    <w:rsid w:val="00EE2123"/>
    <w:rsid w:val="00EE2787"/>
    <w:rsid w:val="00EE2CA9"/>
    <w:rsid w:val="00EE36F2"/>
    <w:rsid w:val="00EE37A4"/>
    <w:rsid w:val="00EE3FB5"/>
    <w:rsid w:val="00EE403F"/>
    <w:rsid w:val="00EE419F"/>
    <w:rsid w:val="00EE4376"/>
    <w:rsid w:val="00EE4478"/>
    <w:rsid w:val="00EE47EB"/>
    <w:rsid w:val="00EE4EAC"/>
    <w:rsid w:val="00EE4F26"/>
    <w:rsid w:val="00EE5231"/>
    <w:rsid w:val="00EE5318"/>
    <w:rsid w:val="00EE56A4"/>
    <w:rsid w:val="00EE5C57"/>
    <w:rsid w:val="00EE6104"/>
    <w:rsid w:val="00EE61D3"/>
    <w:rsid w:val="00EE650A"/>
    <w:rsid w:val="00EE68F7"/>
    <w:rsid w:val="00EE690C"/>
    <w:rsid w:val="00EE6A4D"/>
    <w:rsid w:val="00EE6D6A"/>
    <w:rsid w:val="00EE6ED8"/>
    <w:rsid w:val="00EE6F68"/>
    <w:rsid w:val="00EE745B"/>
    <w:rsid w:val="00EE7483"/>
    <w:rsid w:val="00EE7813"/>
    <w:rsid w:val="00EE7858"/>
    <w:rsid w:val="00EE79B2"/>
    <w:rsid w:val="00EE7E5E"/>
    <w:rsid w:val="00EF0A13"/>
    <w:rsid w:val="00EF0D2A"/>
    <w:rsid w:val="00EF0EE4"/>
    <w:rsid w:val="00EF1722"/>
    <w:rsid w:val="00EF17E3"/>
    <w:rsid w:val="00EF1B3C"/>
    <w:rsid w:val="00EF1CA8"/>
    <w:rsid w:val="00EF1FA8"/>
    <w:rsid w:val="00EF2079"/>
    <w:rsid w:val="00EF2183"/>
    <w:rsid w:val="00EF2473"/>
    <w:rsid w:val="00EF25C2"/>
    <w:rsid w:val="00EF2A13"/>
    <w:rsid w:val="00EF2E2C"/>
    <w:rsid w:val="00EF324D"/>
    <w:rsid w:val="00EF3C8C"/>
    <w:rsid w:val="00EF439A"/>
    <w:rsid w:val="00EF5A6A"/>
    <w:rsid w:val="00EF5B06"/>
    <w:rsid w:val="00EF5E67"/>
    <w:rsid w:val="00EF67B6"/>
    <w:rsid w:val="00EF6B5A"/>
    <w:rsid w:val="00EF6C6C"/>
    <w:rsid w:val="00EF6DB5"/>
    <w:rsid w:val="00EF6E3C"/>
    <w:rsid w:val="00EF6FA7"/>
    <w:rsid w:val="00EF6FB8"/>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5F04"/>
    <w:rsid w:val="00F061D0"/>
    <w:rsid w:val="00F063ED"/>
    <w:rsid w:val="00F06EC4"/>
    <w:rsid w:val="00F07261"/>
    <w:rsid w:val="00F076B4"/>
    <w:rsid w:val="00F07B50"/>
    <w:rsid w:val="00F07B92"/>
    <w:rsid w:val="00F1022B"/>
    <w:rsid w:val="00F10E86"/>
    <w:rsid w:val="00F118FB"/>
    <w:rsid w:val="00F11DA9"/>
    <w:rsid w:val="00F12250"/>
    <w:rsid w:val="00F12A1D"/>
    <w:rsid w:val="00F12C2D"/>
    <w:rsid w:val="00F12E06"/>
    <w:rsid w:val="00F13638"/>
    <w:rsid w:val="00F1377D"/>
    <w:rsid w:val="00F137E5"/>
    <w:rsid w:val="00F13CB3"/>
    <w:rsid w:val="00F13DDD"/>
    <w:rsid w:val="00F1406D"/>
    <w:rsid w:val="00F145A9"/>
    <w:rsid w:val="00F14A9B"/>
    <w:rsid w:val="00F14BA2"/>
    <w:rsid w:val="00F14D6D"/>
    <w:rsid w:val="00F1560B"/>
    <w:rsid w:val="00F15898"/>
    <w:rsid w:val="00F1606F"/>
    <w:rsid w:val="00F16160"/>
    <w:rsid w:val="00F161F2"/>
    <w:rsid w:val="00F16557"/>
    <w:rsid w:val="00F1679C"/>
    <w:rsid w:val="00F169FF"/>
    <w:rsid w:val="00F177A0"/>
    <w:rsid w:val="00F20590"/>
    <w:rsid w:val="00F20604"/>
    <w:rsid w:val="00F208A9"/>
    <w:rsid w:val="00F21128"/>
    <w:rsid w:val="00F21444"/>
    <w:rsid w:val="00F21658"/>
    <w:rsid w:val="00F21A51"/>
    <w:rsid w:val="00F21F77"/>
    <w:rsid w:val="00F22350"/>
    <w:rsid w:val="00F2278A"/>
    <w:rsid w:val="00F22C5C"/>
    <w:rsid w:val="00F22E77"/>
    <w:rsid w:val="00F2316F"/>
    <w:rsid w:val="00F2343D"/>
    <w:rsid w:val="00F23D1F"/>
    <w:rsid w:val="00F24B9E"/>
    <w:rsid w:val="00F24C25"/>
    <w:rsid w:val="00F24EDF"/>
    <w:rsid w:val="00F24FB4"/>
    <w:rsid w:val="00F25239"/>
    <w:rsid w:val="00F254AE"/>
    <w:rsid w:val="00F2591C"/>
    <w:rsid w:val="00F25B21"/>
    <w:rsid w:val="00F26310"/>
    <w:rsid w:val="00F26A78"/>
    <w:rsid w:val="00F26B15"/>
    <w:rsid w:val="00F26C84"/>
    <w:rsid w:val="00F26EF1"/>
    <w:rsid w:val="00F2703B"/>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3562"/>
    <w:rsid w:val="00F34089"/>
    <w:rsid w:val="00F34195"/>
    <w:rsid w:val="00F341DA"/>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7BC"/>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4312"/>
    <w:rsid w:val="00F64574"/>
    <w:rsid w:val="00F6466F"/>
    <w:rsid w:val="00F64E77"/>
    <w:rsid w:val="00F65616"/>
    <w:rsid w:val="00F660EC"/>
    <w:rsid w:val="00F6619F"/>
    <w:rsid w:val="00F66239"/>
    <w:rsid w:val="00F66A04"/>
    <w:rsid w:val="00F66B41"/>
    <w:rsid w:val="00F70234"/>
    <w:rsid w:val="00F705BE"/>
    <w:rsid w:val="00F7113D"/>
    <w:rsid w:val="00F716E2"/>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77"/>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740"/>
    <w:rsid w:val="00FA79E0"/>
    <w:rsid w:val="00FA7C5E"/>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49E4"/>
    <w:rsid w:val="00FB4DEE"/>
    <w:rsid w:val="00FB504C"/>
    <w:rsid w:val="00FB5C77"/>
    <w:rsid w:val="00FB5D8A"/>
    <w:rsid w:val="00FB6257"/>
    <w:rsid w:val="00FB66D3"/>
    <w:rsid w:val="00FB6770"/>
    <w:rsid w:val="00FB67B6"/>
    <w:rsid w:val="00FB68FB"/>
    <w:rsid w:val="00FB69AF"/>
    <w:rsid w:val="00FB71F3"/>
    <w:rsid w:val="00FB7550"/>
    <w:rsid w:val="00FB75D9"/>
    <w:rsid w:val="00FC0542"/>
    <w:rsid w:val="00FC091D"/>
    <w:rsid w:val="00FC0AD7"/>
    <w:rsid w:val="00FC0B31"/>
    <w:rsid w:val="00FC0F1A"/>
    <w:rsid w:val="00FC154E"/>
    <w:rsid w:val="00FC18AD"/>
    <w:rsid w:val="00FC19AC"/>
    <w:rsid w:val="00FC1AA2"/>
    <w:rsid w:val="00FC1CC2"/>
    <w:rsid w:val="00FC1DB5"/>
    <w:rsid w:val="00FC1FEF"/>
    <w:rsid w:val="00FC2061"/>
    <w:rsid w:val="00FC231F"/>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0F8"/>
    <w:rsid w:val="00FD5B55"/>
    <w:rsid w:val="00FD64FC"/>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33"/>
    <w:rsid w:val="00FE5E80"/>
    <w:rsid w:val="00FE64E9"/>
    <w:rsid w:val="00FE6513"/>
    <w:rsid w:val="00FE67BA"/>
    <w:rsid w:val="00FE6C7D"/>
    <w:rsid w:val="00FE6CF6"/>
    <w:rsid w:val="00FE7123"/>
    <w:rsid w:val="00FE726A"/>
    <w:rsid w:val="00FE73D9"/>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D00"/>
    <w:rsid w:val="00FF5060"/>
    <w:rsid w:val="00FF51FF"/>
    <w:rsid w:val="00FF58D2"/>
    <w:rsid w:val="00FF5A55"/>
    <w:rsid w:val="00FF5F41"/>
    <w:rsid w:val="00FF5FAB"/>
    <w:rsid w:val="00FF60E7"/>
    <w:rsid w:val="00FF617A"/>
    <w:rsid w:val="00FF6411"/>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5DC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paragraph" w:styleId="6">
    <w:name w:val="heading 6"/>
    <w:basedOn w:val="a0"/>
    <w:next w:val="a0"/>
    <w:link w:val="6Char"/>
    <w:semiHidden/>
    <w:unhideWhenUsed/>
    <w:qFormat/>
    <w:rsid w:val="00705D05"/>
    <w:pPr>
      <w:keepNext/>
      <w:ind w:leftChars="600" w:left="600" w:hangingChars="200" w:hanging="20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A52966"/>
    <w:rPr>
      <w:rFonts w:eastAsia="MS Mincho"/>
      <w:lang w:val="en-GB" w:eastAsia="en-US"/>
    </w:rPr>
  </w:style>
  <w:style w:type="character" w:customStyle="1" w:styleId="6Char">
    <w:name w:val="제목 6 Char"/>
    <w:basedOn w:val="a1"/>
    <w:link w:val="6"/>
    <w:semiHidden/>
    <w:rsid w:val="00705D05"/>
    <w:rPr>
      <w:rFonts w:eastAsia="MS Mincho"/>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2478342">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58477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73702057">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18153249">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58542797">
      <w:bodyDiv w:val="1"/>
      <w:marLeft w:val="0"/>
      <w:marRight w:val="0"/>
      <w:marTop w:val="0"/>
      <w:marBottom w:val="0"/>
      <w:divBdr>
        <w:top w:val="none" w:sz="0" w:space="0" w:color="auto"/>
        <w:left w:val="none" w:sz="0" w:space="0" w:color="auto"/>
        <w:bottom w:val="none" w:sz="0" w:space="0" w:color="auto"/>
        <w:right w:val="none" w:sz="0" w:space="0" w:color="auto"/>
      </w:divBdr>
    </w:div>
    <w:div w:id="1616670053">
      <w:bodyDiv w:val="1"/>
      <w:marLeft w:val="0"/>
      <w:marRight w:val="0"/>
      <w:marTop w:val="0"/>
      <w:marBottom w:val="0"/>
      <w:divBdr>
        <w:top w:val="none" w:sz="0" w:space="0" w:color="auto"/>
        <w:left w:val="none" w:sz="0" w:space="0" w:color="auto"/>
        <w:bottom w:val="none" w:sz="0" w:space="0" w:color="auto"/>
        <w:right w:val="none" w:sz="0" w:space="0" w:color="auto"/>
      </w:divBdr>
    </w:div>
    <w:div w:id="162785174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02515409">
      <w:bodyDiv w:val="1"/>
      <w:marLeft w:val="0"/>
      <w:marRight w:val="0"/>
      <w:marTop w:val="0"/>
      <w:marBottom w:val="0"/>
      <w:divBdr>
        <w:top w:val="none" w:sz="0" w:space="0" w:color="auto"/>
        <w:left w:val="none" w:sz="0" w:space="0" w:color="auto"/>
        <w:bottom w:val="none" w:sz="0" w:space="0" w:color="auto"/>
        <w:right w:val="none" w:sz="0" w:space="0" w:color="auto"/>
      </w:divBdr>
    </w:div>
    <w:div w:id="1717703578">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B0726-57B2-4E43-AC29-8CAA8DEDD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3607</Words>
  <Characters>20563</Characters>
  <Application>Microsoft Office Word</Application>
  <DocSecurity>0</DocSecurity>
  <Lines>171</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cp:lastModifiedBy>
  <cp:revision>10</cp:revision>
  <cp:lastPrinted>2018-02-12T06:55:00Z</cp:lastPrinted>
  <dcterms:created xsi:type="dcterms:W3CDTF">2023-05-15T09:56:00Z</dcterms:created>
  <dcterms:modified xsi:type="dcterms:W3CDTF">2023-05-15T09:58:00Z</dcterms:modified>
</cp:coreProperties>
</file>