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5AFFF" w14:textId="23CC9098" w:rsidR="00283363" w:rsidRPr="001621E9" w:rsidRDefault="00283363" w:rsidP="00283363">
      <w:pPr>
        <w:tabs>
          <w:tab w:val="right" w:pos="9540"/>
        </w:tabs>
        <w:spacing w:after="0"/>
        <w:rPr>
          <w:rFonts w:ascii="Arial" w:hAnsi="Arial" w:cs="Arial"/>
          <w:b/>
          <w:bCs/>
          <w:sz w:val="24"/>
          <w:szCs w:val="24"/>
          <w:lang w:val="en-US"/>
        </w:rPr>
      </w:pPr>
      <w:bookmarkStart w:id="0" w:name="_Hlk115167964"/>
      <w:bookmarkStart w:id="1" w:name="_Hlk95396154"/>
      <w:bookmarkStart w:id="2" w:name="Signet45"/>
      <w:bookmarkEnd w:id="0"/>
      <w:r w:rsidRPr="001621E9">
        <w:rPr>
          <w:rFonts w:ascii="Arial" w:hAnsi="Arial" w:cs="Arial"/>
          <w:b/>
          <w:bCs/>
          <w:sz w:val="24"/>
          <w:szCs w:val="24"/>
          <w:lang w:val="en-US"/>
        </w:rPr>
        <w:t>3GPP TSG RAN WG1 #113</w:t>
      </w:r>
      <w:r w:rsidRPr="001621E9">
        <w:rPr>
          <w:rFonts w:ascii="Arial" w:hAnsi="Arial" w:cs="Arial"/>
          <w:b/>
          <w:bCs/>
          <w:sz w:val="24"/>
          <w:szCs w:val="24"/>
          <w:lang w:val="en-US"/>
        </w:rPr>
        <w:tab/>
        <w:t xml:space="preserve">                 R1-230</w:t>
      </w:r>
      <w:r w:rsidR="00C6757E">
        <w:rPr>
          <w:rFonts w:ascii="Arial" w:hAnsi="Arial" w:cs="Arial"/>
          <w:b/>
          <w:bCs/>
          <w:sz w:val="24"/>
          <w:szCs w:val="24"/>
          <w:lang w:val="en-US"/>
        </w:rPr>
        <w:t>5064</w:t>
      </w:r>
    </w:p>
    <w:p w14:paraId="5CAD9756" w14:textId="77777777" w:rsidR="00283363" w:rsidRPr="009A7889" w:rsidRDefault="00283363" w:rsidP="00283363">
      <w:pPr>
        <w:pStyle w:val="a4"/>
        <w:tabs>
          <w:tab w:val="left" w:pos="6521"/>
        </w:tabs>
        <w:rPr>
          <w:rFonts w:cs="Arial"/>
          <w:bCs/>
          <w:noProof w:val="0"/>
          <w:sz w:val="24"/>
          <w:szCs w:val="24"/>
          <w:lang w:val="en-US"/>
        </w:rPr>
      </w:pPr>
      <w:bookmarkStart w:id="3" w:name="_Hlk118107973"/>
      <w:bookmarkStart w:id="4" w:name="_Hlk61342301"/>
      <w:bookmarkEnd w:id="1"/>
      <w:r>
        <w:rPr>
          <w:rFonts w:cs="Arial"/>
          <w:bCs/>
          <w:noProof w:val="0"/>
          <w:sz w:val="24"/>
          <w:szCs w:val="24"/>
          <w:lang w:val="en-US"/>
        </w:rPr>
        <w:t>Meeting</w:t>
      </w:r>
      <w:r w:rsidRPr="009A7889">
        <w:rPr>
          <w:rFonts w:cs="Arial"/>
          <w:bCs/>
          <w:noProof w:val="0"/>
          <w:sz w:val="24"/>
          <w:szCs w:val="24"/>
          <w:lang w:val="en-US"/>
        </w:rPr>
        <w:t>,</w:t>
      </w:r>
      <w:r>
        <w:rPr>
          <w:rFonts w:cs="Arial"/>
          <w:bCs/>
          <w:noProof w:val="0"/>
          <w:sz w:val="24"/>
          <w:szCs w:val="24"/>
          <w:lang w:val="en-US"/>
        </w:rPr>
        <w:t xml:space="preserve"> Incheon</w:t>
      </w:r>
      <w:r w:rsidRPr="009A7889">
        <w:rPr>
          <w:rFonts w:cs="Arial"/>
          <w:bCs/>
          <w:noProof w:val="0"/>
          <w:sz w:val="24"/>
          <w:szCs w:val="24"/>
          <w:lang w:val="en-US"/>
        </w:rPr>
        <w:t xml:space="preserve"> </w:t>
      </w:r>
      <w:r>
        <w:rPr>
          <w:rFonts w:cs="Arial"/>
          <w:bCs/>
          <w:noProof w:val="0"/>
          <w:sz w:val="24"/>
          <w:szCs w:val="24"/>
          <w:lang w:val="en-US"/>
        </w:rPr>
        <w:t>May 22</w:t>
      </w:r>
      <w:r w:rsidRPr="001621E9">
        <w:rPr>
          <w:rFonts w:cs="Arial"/>
          <w:bCs/>
          <w:noProof w:val="0"/>
          <w:sz w:val="24"/>
          <w:szCs w:val="24"/>
          <w:vertAlign w:val="superscript"/>
          <w:lang w:val="en-US"/>
        </w:rPr>
        <w:t>nd</w:t>
      </w:r>
      <w:r w:rsidRPr="009A7889">
        <w:rPr>
          <w:rFonts w:cs="Arial"/>
          <w:bCs/>
          <w:noProof w:val="0"/>
          <w:sz w:val="24"/>
          <w:szCs w:val="24"/>
          <w:lang w:val="en-US"/>
        </w:rPr>
        <w:t xml:space="preserve"> – </w:t>
      </w:r>
      <w:r>
        <w:rPr>
          <w:rFonts w:cs="Arial"/>
          <w:bCs/>
          <w:noProof w:val="0"/>
          <w:sz w:val="24"/>
          <w:szCs w:val="24"/>
          <w:lang w:val="en-US"/>
        </w:rPr>
        <w:t>May 26</w:t>
      </w:r>
      <w:r w:rsidRPr="007155BB">
        <w:rPr>
          <w:rFonts w:cs="Arial"/>
          <w:bCs/>
          <w:noProof w:val="0"/>
          <w:sz w:val="24"/>
          <w:szCs w:val="24"/>
          <w:vertAlign w:val="superscript"/>
          <w:lang w:val="en-US"/>
        </w:rPr>
        <w:t>th</w:t>
      </w:r>
      <w:r w:rsidRPr="009A7889">
        <w:rPr>
          <w:rFonts w:cs="Arial"/>
          <w:bCs/>
          <w:noProof w:val="0"/>
          <w:sz w:val="24"/>
          <w:szCs w:val="24"/>
          <w:lang w:val="en-US"/>
        </w:rPr>
        <w:t>, 202</w:t>
      </w:r>
      <w:bookmarkEnd w:id="3"/>
      <w:r w:rsidRPr="009A7889">
        <w:rPr>
          <w:rFonts w:cs="Arial"/>
          <w:bCs/>
          <w:noProof w:val="0"/>
          <w:sz w:val="24"/>
          <w:szCs w:val="24"/>
          <w:lang w:val="en-US"/>
        </w:rPr>
        <w:t>3</w:t>
      </w:r>
      <w:bookmarkEnd w:id="4"/>
    </w:p>
    <w:p w14:paraId="48D02EB4" w14:textId="77777777" w:rsidR="002E27D0" w:rsidRPr="00915A21" w:rsidRDefault="002E27D0" w:rsidP="002E27D0">
      <w:pPr>
        <w:pStyle w:val="a4"/>
        <w:tabs>
          <w:tab w:val="left" w:pos="6521"/>
        </w:tabs>
        <w:rPr>
          <w:bCs/>
          <w:noProof w:val="0"/>
          <w:sz w:val="24"/>
        </w:rPr>
      </w:pPr>
    </w:p>
    <w:p w14:paraId="759C9C1C" w14:textId="77777777" w:rsidR="002E27D0" w:rsidRPr="00F03787" w:rsidRDefault="002E27D0" w:rsidP="002E27D0">
      <w:pPr>
        <w:pStyle w:val="a4"/>
        <w:tabs>
          <w:tab w:val="left" w:pos="1034"/>
        </w:tabs>
        <w:rPr>
          <w:bCs/>
          <w:noProof w:val="0"/>
          <w:sz w:val="6"/>
          <w:szCs w:val="6"/>
          <w:lang w:val="en-US"/>
        </w:rPr>
      </w:pPr>
    </w:p>
    <w:p w14:paraId="141DCD85" w14:textId="77777777" w:rsidR="002E27D0" w:rsidRPr="00E3271C" w:rsidRDefault="002E27D0" w:rsidP="002E27D0">
      <w:pPr>
        <w:pStyle w:val="a6"/>
        <w:rPr>
          <w:bCs/>
          <w:noProof w:val="0"/>
          <w:lang w:val="en-US"/>
        </w:rPr>
      </w:pPr>
    </w:p>
    <w:p w14:paraId="566217CB" w14:textId="3E2D045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5" w:name="Source"/>
      <w:bookmarkEnd w:id="5"/>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EC1FDF">
        <w:rPr>
          <w:rFonts w:ascii="Arial" w:eastAsia="MS Mincho" w:hAnsi="Arial"/>
          <w:b/>
          <w:bCs/>
          <w:sz w:val="24"/>
          <w:lang w:val="en-US" w:eastAsia="ja-JP"/>
        </w:rPr>
        <w:t>2</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B2435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6" w:name="Title"/>
      <w:bookmarkEnd w:id="6"/>
      <w:r w:rsidR="007432E3">
        <w:rPr>
          <w:rFonts w:ascii="Arial" w:hAnsi="Arial"/>
          <w:b/>
          <w:bCs/>
          <w:sz w:val="24"/>
        </w:rPr>
        <w:t>Discussion on co-channel coexistence for LTE sidelink and NR sidelink</w:t>
      </w:r>
      <w:r w:rsidR="00C84792">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7" w:name="DocumentFor"/>
      <w:bookmarkEnd w:id="7"/>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1"/>
      </w:pPr>
      <w:r>
        <w:t>Introduction</w:t>
      </w:r>
    </w:p>
    <w:p w14:paraId="63C7CDA2" w14:textId="67078714" w:rsidR="00F67D6C" w:rsidRPr="00920CBA" w:rsidRDefault="000862FF" w:rsidP="00F67D6C">
      <w:pPr>
        <w:rPr>
          <w:sz w:val="22"/>
          <w:szCs w:val="22"/>
        </w:rPr>
      </w:pPr>
      <w:r>
        <w:rPr>
          <w:sz w:val="22"/>
          <w:szCs w:val="22"/>
        </w:rPr>
        <w:t xml:space="preserve">In </w:t>
      </w:r>
      <w:r w:rsidR="00531B64">
        <w:rPr>
          <w:sz w:val="22"/>
          <w:szCs w:val="22"/>
        </w:rPr>
        <w:t>RAN</w:t>
      </w:r>
      <w:r w:rsidR="00EC6FB2">
        <w:rPr>
          <w:sz w:val="22"/>
          <w:szCs w:val="22"/>
        </w:rPr>
        <w:t>#99</w:t>
      </w:r>
      <w:r w:rsidR="00531B64">
        <w:rPr>
          <w:sz w:val="22"/>
          <w:szCs w:val="22"/>
        </w:rPr>
        <w:t xml:space="preserve"> meeting </w:t>
      </w:r>
      <w:r w:rsidR="001F114E">
        <w:rPr>
          <w:sz w:val="22"/>
          <w:szCs w:val="22"/>
        </w:rPr>
        <w:t xml:space="preserve">on co-channel coexistence </w:t>
      </w:r>
      <w:r w:rsidR="00F91B2F">
        <w:rPr>
          <w:sz w:val="22"/>
          <w:szCs w:val="22"/>
        </w:rPr>
        <w:t>the updated WID was agreed as following</w:t>
      </w:r>
      <w:r w:rsidR="000054E9"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7462FC64" w14:textId="77777777" w:rsidR="00FE5E3B" w:rsidRPr="006D68C5" w:rsidRDefault="00FE5E3B" w:rsidP="00FE5E3B">
            <w:pPr>
              <w:numPr>
                <w:ilvl w:val="0"/>
                <w:numId w:val="12"/>
              </w:numPr>
              <w:spacing w:before="120" w:after="0"/>
              <w:ind w:left="426" w:hanging="284"/>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4798F0D" w14:textId="77777777" w:rsidR="00FE5E3B" w:rsidRPr="00C94CDD" w:rsidRDefault="00FE5E3B" w:rsidP="00FE5E3B">
            <w:pPr>
              <w:numPr>
                <w:ilvl w:val="0"/>
                <w:numId w:val="6"/>
              </w:numPr>
              <w:spacing w:before="60" w:after="60"/>
              <w:ind w:left="993" w:hanging="284"/>
              <w:rPr>
                <w:rFonts w:ascii="Times" w:hAnsi="Times" w:cs="Times"/>
                <w:iCs/>
                <w:lang w:eastAsia="ko-KR"/>
              </w:rPr>
            </w:pPr>
            <w:r w:rsidRPr="006D68C5">
              <w:rPr>
                <w:rFonts w:ascii="Times" w:hAnsi="Times" w:cs="Times"/>
                <w:lang w:eastAsia="ko-KR"/>
              </w:rPr>
              <w:t>Reuse the in-device coexistence framework defined in Rel-16 as much as possible</w:t>
            </w:r>
          </w:p>
          <w:p w14:paraId="1671AFFB" w14:textId="77777777" w:rsidR="00FE5E3B" w:rsidRDefault="00FE5E3B" w:rsidP="00FE5E3B">
            <w:pPr>
              <w:numPr>
                <w:ilvl w:val="0"/>
                <w:numId w:val="6"/>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278E3E3" w14:textId="77777777" w:rsidR="00FE5E3B" w:rsidRDefault="00FE5E3B" w:rsidP="00FE5E3B">
            <w:pPr>
              <w:numPr>
                <w:ilvl w:val="0"/>
                <w:numId w:val="6"/>
              </w:numPr>
              <w:spacing w:before="60" w:after="60"/>
              <w:ind w:left="993" w:hanging="284"/>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12CB3BAE" w14:textId="77777777" w:rsidR="00FE5E3B" w:rsidRDefault="00FE5E3B" w:rsidP="00FE5E3B">
            <w:pPr>
              <w:numPr>
                <w:ilvl w:val="1"/>
                <w:numId w:val="6"/>
              </w:numPr>
              <w:spacing w:before="60" w:after="60"/>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19BD4F3D"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0E95A683"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The existing SL slot structure from Rel-16 is unchanged</w:t>
            </w:r>
          </w:p>
          <w:p w14:paraId="1E21B0C8"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D879D2F" w14:textId="77777777" w:rsidR="00FE5E3B" w:rsidRDefault="00FE5E3B" w:rsidP="00FE5E3B">
            <w:pPr>
              <w:numPr>
                <w:ilvl w:val="1"/>
                <w:numId w:val="6"/>
              </w:numPr>
              <w:spacing w:before="60" w:after="60"/>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26A5D437"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42CB080A" w14:textId="77777777" w:rsidR="00FE5E3B" w:rsidRPr="00477FA8" w:rsidRDefault="00FE5E3B" w:rsidP="00FE5E3B">
            <w:pPr>
              <w:numPr>
                <w:ilvl w:val="1"/>
                <w:numId w:val="6"/>
              </w:numPr>
              <w:spacing w:before="60" w:after="60"/>
              <w:rPr>
                <w:rFonts w:ascii="Times" w:hAnsi="Times" w:cs="Times"/>
                <w:iCs/>
                <w:lang w:eastAsia="ko-KR"/>
              </w:rPr>
            </w:pPr>
            <w:r w:rsidRPr="00DD5B4C">
              <w:rPr>
                <w:rFonts w:ascii="Times" w:hAnsi="Times" w:cs="Times"/>
                <w:iCs/>
                <w:lang w:eastAsia="ko-KR"/>
              </w:rPr>
              <w:t>Mode 2 operation only</w:t>
            </w:r>
          </w:p>
          <w:p w14:paraId="0D4138AE" w14:textId="302E1EDE" w:rsidR="00CB3B0F" w:rsidRPr="005B0D0F" w:rsidRDefault="00CB3B0F" w:rsidP="005B0D0F">
            <w:pPr>
              <w:numPr>
                <w:ilvl w:val="0"/>
                <w:numId w:val="6"/>
              </w:numPr>
              <w:overflowPunct w:val="0"/>
              <w:autoSpaceDE w:val="0"/>
              <w:autoSpaceDN w:val="0"/>
              <w:adjustRightInd w:val="0"/>
              <w:spacing w:before="60" w:after="60"/>
              <w:ind w:left="993" w:hanging="284"/>
              <w:textAlignment w:val="baseline"/>
              <w:rPr>
                <w:rFonts w:ascii="Times" w:hAnsi="Times" w:cs="Times"/>
                <w:iCs/>
                <w:lang w:eastAsia="ko-KR"/>
              </w:rPr>
            </w:pPr>
          </w:p>
        </w:tc>
      </w:tr>
    </w:tbl>
    <w:p w14:paraId="0FD2A51E" w14:textId="61AB7E20" w:rsidR="00200841" w:rsidRPr="00747BC9" w:rsidRDefault="00DE7542" w:rsidP="00420D82">
      <w:pPr>
        <w:pStyle w:val="ac"/>
        <w:spacing w:after="0" w:line="259" w:lineRule="auto"/>
        <w:ind w:left="0"/>
      </w:pPr>
      <w:r>
        <w:t>In this contribution we provide our views on the co-channel coexistence for LTE sidelink and NR sidelink</w:t>
      </w:r>
      <w:r w:rsidR="009A04EB">
        <w:t>.</w:t>
      </w:r>
    </w:p>
    <w:p w14:paraId="15DC1D0F" w14:textId="6ABCDDFC" w:rsidR="0006715D" w:rsidRDefault="00B203FE" w:rsidP="0006715D">
      <w:pPr>
        <w:pStyle w:val="1"/>
      </w:pPr>
      <w:r>
        <w:t>Discussion</w:t>
      </w:r>
      <w:r w:rsidR="007B5DC3">
        <w:t xml:space="preserve"> </w:t>
      </w:r>
    </w:p>
    <w:p w14:paraId="6A9D0DCC" w14:textId="11B6C571" w:rsidR="00DB706A" w:rsidRDefault="00DB706A" w:rsidP="00DB706A">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views on some </w:t>
      </w:r>
      <w:r w:rsidR="00030AFE">
        <w:rPr>
          <w:rFonts w:eastAsiaTheme="minorEastAsia"/>
          <w:lang w:eastAsia="zh-CN"/>
        </w:rPr>
        <w:t>remaining issue</w:t>
      </w:r>
      <w:r w:rsidR="001D4D8E">
        <w:rPr>
          <w:rFonts w:eastAsiaTheme="minorEastAsia"/>
          <w:lang w:eastAsia="zh-CN"/>
        </w:rPr>
        <w:t>s of dynamic resource poll sharing.</w:t>
      </w:r>
    </w:p>
    <w:p w14:paraId="5E7D8EBD" w14:textId="5F31997B" w:rsidR="00DC7989" w:rsidRDefault="00FB1555" w:rsidP="00DB706A">
      <w:pPr>
        <w:rPr>
          <w:rFonts w:eastAsiaTheme="minorEastAsia"/>
          <w:lang w:eastAsia="zh-CN"/>
        </w:rPr>
      </w:pPr>
      <w:r>
        <w:rPr>
          <w:rFonts w:eastAsiaTheme="minorEastAsia" w:hint="eastAsia"/>
          <w:lang w:eastAsia="zh-CN"/>
        </w:rPr>
        <w:t>O</w:t>
      </w:r>
      <w:r>
        <w:rPr>
          <w:rFonts w:eastAsiaTheme="minorEastAsia"/>
          <w:lang w:eastAsia="zh-CN"/>
        </w:rPr>
        <w:t xml:space="preserve">n the NR resource exclusion </w:t>
      </w:r>
      <w:r w:rsidR="00C01177">
        <w:rPr>
          <w:rFonts w:eastAsiaTheme="minorEastAsia"/>
          <w:lang w:eastAsia="zh-CN"/>
        </w:rPr>
        <w:t xml:space="preserve">with the corresponding PSFCH transmission occasions overlap with </w:t>
      </w:r>
      <w:r w:rsidR="00B044D7">
        <w:rPr>
          <w:rFonts w:eastAsiaTheme="minorEastAsia"/>
          <w:lang w:eastAsia="zh-CN"/>
        </w:rPr>
        <w:t>LTE SL reserved resources following agreement was made in RAN1#112</w:t>
      </w:r>
      <w:r w:rsidR="0030574B">
        <w:rPr>
          <w:rFonts w:eastAsiaTheme="minorEastAsia"/>
          <w:lang w:eastAsia="zh-CN"/>
        </w:rPr>
        <w:t>bis-e</w:t>
      </w:r>
      <w:r w:rsidR="00B044D7">
        <w:rPr>
          <w:rFonts w:eastAsiaTheme="minorEastAsia"/>
          <w:lang w:eastAsia="zh-CN"/>
        </w:rPr>
        <w:t xml:space="preserve"> meeting:</w:t>
      </w:r>
    </w:p>
    <w:tbl>
      <w:tblPr>
        <w:tblStyle w:val="af3"/>
        <w:tblW w:w="0" w:type="auto"/>
        <w:tblLook w:val="04A0" w:firstRow="1" w:lastRow="0" w:firstColumn="1" w:lastColumn="0" w:noHBand="0" w:noVBand="1"/>
      </w:tblPr>
      <w:tblGrid>
        <w:gridCol w:w="9631"/>
      </w:tblGrid>
      <w:tr w:rsidR="00052993" w14:paraId="784821B9" w14:textId="77777777" w:rsidTr="00052993">
        <w:tc>
          <w:tcPr>
            <w:tcW w:w="9631" w:type="dxa"/>
          </w:tcPr>
          <w:p w14:paraId="73A2A2B9" w14:textId="77777777" w:rsidR="00BA7E6E" w:rsidRPr="00915AD1" w:rsidRDefault="00BA7E6E" w:rsidP="00BA7E6E">
            <w:pPr>
              <w:rPr>
                <w:szCs w:val="22"/>
                <w:lang w:eastAsia="zh-CN"/>
              </w:rPr>
            </w:pPr>
            <w:r w:rsidRPr="00EE31F8">
              <w:rPr>
                <w:b/>
                <w:bCs/>
                <w:szCs w:val="22"/>
                <w:highlight w:val="green"/>
              </w:rPr>
              <w:t>Agreement</w:t>
            </w:r>
          </w:p>
          <w:p w14:paraId="41499283" w14:textId="77777777" w:rsidR="00BA7E6E" w:rsidRDefault="00BA7E6E" w:rsidP="00BA7E6E">
            <w:pPr>
              <w:jc w:val="both"/>
              <w:rPr>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14:paraId="3E867672" w14:textId="77777777" w:rsidR="00BA7E6E" w:rsidRDefault="00BA7E6E" w:rsidP="00BA7E6E">
            <w:pPr>
              <w:numPr>
                <w:ilvl w:val="0"/>
                <w:numId w:val="26"/>
              </w:numPr>
              <w:rPr>
                <w:lang w:eastAsia="zh-CN"/>
              </w:rPr>
            </w:pPr>
            <w:r>
              <w:rPr>
                <w:lang w:eastAsia="zh-CN"/>
              </w:rPr>
              <w:t xml:space="preserve">Option 1: </w:t>
            </w:r>
          </w:p>
          <w:p w14:paraId="477AB87F" w14:textId="77777777" w:rsidR="00BA7E6E" w:rsidRDefault="00BA7E6E" w:rsidP="00BA7E6E">
            <w:pPr>
              <w:numPr>
                <w:ilvl w:val="1"/>
                <w:numId w:val="26"/>
              </w:numPr>
              <w:rPr>
                <w:lang w:eastAsia="zh-CN"/>
              </w:rPr>
            </w:pPr>
            <w:r>
              <w:rPr>
                <w:lang w:eastAsia="zh-CN"/>
              </w:rPr>
              <w:lastRenderedPageBreak/>
              <w:t>When the SL RSRP value associated with the LTE SL reserved resources is higher than a SL RSRP threshold, where the SL RSRP threshold is derived based on LTE SL priority of other LTE SL UE and NR SL priority for NR SL transmission</w:t>
            </w:r>
          </w:p>
          <w:p w14:paraId="4A04CC1C" w14:textId="77777777" w:rsidR="00BA7E6E" w:rsidRDefault="00BA7E6E" w:rsidP="00BA7E6E">
            <w:pPr>
              <w:numPr>
                <w:ilvl w:val="2"/>
                <w:numId w:val="26"/>
              </w:numPr>
              <w:rPr>
                <w:lang w:eastAsia="zh-CN"/>
              </w:rPr>
            </w:pPr>
            <w:r>
              <w:rPr>
                <w:lang w:eastAsia="zh-CN"/>
              </w:rPr>
              <w:t>The list of the above initial SL RSRP thresholds is separately (pre)configured</w:t>
            </w:r>
          </w:p>
          <w:p w14:paraId="35171E32" w14:textId="77777777" w:rsidR="00BA7E6E" w:rsidRDefault="00BA7E6E" w:rsidP="00BA7E6E">
            <w:pPr>
              <w:numPr>
                <w:ilvl w:val="3"/>
                <w:numId w:val="26"/>
              </w:numPr>
              <w:rPr>
                <w:lang w:eastAsia="zh-CN"/>
              </w:rPr>
            </w:pPr>
            <w:r>
              <w:rPr>
                <w:lang w:eastAsia="zh-CN"/>
              </w:rPr>
              <w:t xml:space="preserve">FFS: whether this initial SL RSRP threshold list can be (pre)configured per subset of PSFCH resources </w:t>
            </w:r>
          </w:p>
          <w:p w14:paraId="52EE3DB4" w14:textId="77777777" w:rsidR="00BA7E6E" w:rsidRDefault="00BA7E6E" w:rsidP="00BA7E6E">
            <w:pPr>
              <w:numPr>
                <w:ilvl w:val="1"/>
                <w:numId w:val="26"/>
              </w:numPr>
              <w:rPr>
                <w:lang w:eastAsia="zh-CN"/>
              </w:rPr>
            </w:pPr>
            <w:r>
              <w:rPr>
                <w:lang w:eastAsia="zh-CN"/>
              </w:rPr>
              <w:t xml:space="preserve">For determining the LTE SL periodic reserved resources by other LTE SL UE, </w:t>
            </w:r>
          </w:p>
          <w:p w14:paraId="18C1FE8E" w14:textId="77777777" w:rsidR="00BA7E6E" w:rsidRDefault="00BA7E6E" w:rsidP="00BA7E6E">
            <w:pPr>
              <w:numPr>
                <w:ilvl w:val="2"/>
                <w:numId w:val="26"/>
              </w:numPr>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654F5118" w14:textId="77777777" w:rsidR="00BA7E6E" w:rsidRDefault="00BA7E6E" w:rsidP="00BA7E6E">
            <w:pPr>
              <w:numPr>
                <w:ilvl w:val="1"/>
                <w:numId w:val="26"/>
              </w:numPr>
              <w:rPr>
                <w:lang w:eastAsia="zh-CN"/>
              </w:rPr>
            </w:pPr>
            <w:r>
              <w:rPr>
                <w:lang w:eastAsia="zh-CN"/>
              </w:rPr>
              <w:t xml:space="preserve">The PHY layer of NR </w:t>
            </w:r>
            <w:r>
              <w:rPr>
                <w:lang w:eastAsia="ko-KR"/>
              </w:rPr>
              <w:t>SL</w:t>
            </w:r>
            <w:r>
              <w:rPr>
                <w:lang w:eastAsia="zh-CN"/>
              </w:rPr>
              <w:t xml:space="preserve"> module applies the above procedure in Step 6 in Section 8.1.4 of TS 38.214</w:t>
            </w:r>
          </w:p>
          <w:p w14:paraId="2EE6F8CF" w14:textId="77777777" w:rsidR="00BA7E6E" w:rsidRDefault="00BA7E6E" w:rsidP="00BA7E6E">
            <w:pPr>
              <w:numPr>
                <w:ilvl w:val="2"/>
                <w:numId w:val="26"/>
              </w:numPr>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6DE3F709" w14:textId="77777777" w:rsidR="00BA7E6E" w:rsidRDefault="00BA7E6E" w:rsidP="00BA7E6E">
            <w:pPr>
              <w:numPr>
                <w:ilvl w:val="1"/>
                <w:numId w:val="26"/>
              </w:numPr>
              <w:rPr>
                <w:lang w:eastAsia="zh-CN"/>
              </w:rPr>
            </w:pPr>
            <w:r>
              <w:rPr>
                <w:lang w:eastAsia="zh-CN"/>
              </w:rPr>
              <w:t>Note: It is assumed that the information relevant to LTE SL reserved resources by other LTE SL UE used in the above procedure is shared from LTE SL module to NR SL module</w:t>
            </w:r>
          </w:p>
          <w:p w14:paraId="5D890C4E" w14:textId="77777777" w:rsidR="00BA7E6E" w:rsidRDefault="00BA7E6E" w:rsidP="00BA7E6E">
            <w:pPr>
              <w:numPr>
                <w:ilvl w:val="0"/>
                <w:numId w:val="26"/>
              </w:numPr>
              <w:rPr>
                <w:lang w:eastAsia="zh-CN"/>
              </w:rPr>
            </w:pPr>
            <w:r>
              <w:rPr>
                <w:lang w:eastAsia="zh-CN"/>
              </w:rPr>
              <w:t xml:space="preserve">Option 2: </w:t>
            </w:r>
          </w:p>
          <w:p w14:paraId="6DA9E5DF" w14:textId="77777777" w:rsidR="00BA7E6E" w:rsidRDefault="00BA7E6E" w:rsidP="00BA7E6E">
            <w:pPr>
              <w:numPr>
                <w:ilvl w:val="1"/>
                <w:numId w:val="26"/>
              </w:numPr>
              <w:rPr>
                <w:lang w:eastAsia="zh-CN"/>
              </w:rPr>
            </w:pPr>
            <w:r>
              <w:rPr>
                <w:lang w:eastAsia="zh-CN"/>
              </w:rPr>
              <w:t xml:space="preserve">For determining the LTE SL periodic reserved resources by other LTE SL UE, </w:t>
            </w:r>
          </w:p>
          <w:p w14:paraId="29E49E8A" w14:textId="77777777" w:rsidR="00BA7E6E" w:rsidRDefault="00BA7E6E" w:rsidP="00BA7E6E">
            <w:pPr>
              <w:numPr>
                <w:ilvl w:val="2"/>
                <w:numId w:val="26"/>
              </w:numPr>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42A2D7CB" w14:textId="77777777" w:rsidR="00BA7E6E" w:rsidRDefault="00BA7E6E" w:rsidP="00BA7E6E">
            <w:pPr>
              <w:numPr>
                <w:ilvl w:val="1"/>
                <w:numId w:val="26"/>
              </w:numPr>
              <w:rPr>
                <w:lang w:eastAsia="zh-CN"/>
              </w:rPr>
            </w:pPr>
            <w:r>
              <w:rPr>
                <w:lang w:eastAsia="zh-CN"/>
              </w:rPr>
              <w:t>The PHY layer of NR module applies the above procedure in Step 5 in Section 8.1.4 of TS 38.214</w:t>
            </w:r>
          </w:p>
          <w:p w14:paraId="7C3D6168" w14:textId="77777777" w:rsidR="00BA7E6E" w:rsidRDefault="00BA7E6E" w:rsidP="00BA7E6E">
            <w:pPr>
              <w:numPr>
                <w:ilvl w:val="2"/>
                <w:numId w:val="26"/>
              </w:numPr>
              <w:rPr>
                <w:lang w:eastAsia="zh-CN"/>
              </w:rPr>
            </w:pPr>
            <w:r>
              <w:rPr>
                <w:lang w:eastAsia="zh-CN"/>
              </w:rPr>
              <w:t xml:space="preserve">FFS: </w:t>
            </w:r>
            <w:r>
              <w:rPr>
                <w:lang w:eastAsia="ko-KR"/>
              </w:rPr>
              <w:t>w</w:t>
            </w:r>
            <w:r>
              <w:rPr>
                <w:lang w:eastAsia="zh-CN"/>
              </w:rPr>
              <w:t xml:space="preserve">hether to apply the above procedure based on the priority of </w:t>
            </w:r>
            <w:r>
              <w:rPr>
                <w:lang w:eastAsia="ko-KR"/>
              </w:rPr>
              <w:t>the</w:t>
            </w:r>
            <w:r>
              <w:rPr>
                <w:lang w:eastAsia="zh-CN"/>
              </w:rPr>
              <w:t xml:space="preserve"> LTE </w:t>
            </w:r>
            <w:r>
              <w:rPr>
                <w:lang w:eastAsia="ko-KR"/>
              </w:rPr>
              <w:t>SL</w:t>
            </w:r>
            <w:r>
              <w:rPr>
                <w:lang w:eastAsia="zh-CN"/>
              </w:rPr>
              <w:t xml:space="preserve"> reserved resources and/or the priority of </w:t>
            </w:r>
            <w:r>
              <w:rPr>
                <w:lang w:eastAsia="ko-KR"/>
              </w:rPr>
              <w:t>the</w:t>
            </w:r>
            <w:r>
              <w:rPr>
                <w:lang w:eastAsia="zh-CN"/>
              </w:rPr>
              <w:t xml:space="preserve"> NR </w:t>
            </w:r>
            <w:r>
              <w:rPr>
                <w:lang w:eastAsia="ko-KR"/>
              </w:rPr>
              <w:t>SL</w:t>
            </w:r>
            <w:r>
              <w:rPr>
                <w:lang w:eastAsia="zh-CN"/>
              </w:rPr>
              <w:t xml:space="preserve"> transmission</w:t>
            </w:r>
          </w:p>
          <w:p w14:paraId="59CECABD" w14:textId="77777777" w:rsidR="00BA7E6E" w:rsidRDefault="00BA7E6E" w:rsidP="00BA7E6E">
            <w:pPr>
              <w:numPr>
                <w:ilvl w:val="2"/>
                <w:numId w:val="26"/>
              </w:numPr>
              <w:rPr>
                <w:lang w:eastAsia="zh-CN"/>
              </w:rPr>
            </w:pPr>
            <w:r>
              <w:rPr>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0A72BCD" w14:textId="0E05CE89" w:rsidR="00052993" w:rsidRPr="00091191" w:rsidRDefault="00BA7E6E" w:rsidP="00091191">
            <w:pPr>
              <w:numPr>
                <w:ilvl w:val="1"/>
                <w:numId w:val="26"/>
              </w:numPr>
              <w:rPr>
                <w:lang w:eastAsia="zh-CN"/>
              </w:rPr>
            </w:pPr>
            <w:r>
              <w:rPr>
                <w:lang w:eastAsia="zh-CN"/>
              </w:rPr>
              <w:t>Note: It is assumed that the information relevant to LTE SL reserved resources by other LTE SL UE used in the above procedure is shared from LTE SL module to NR SL module</w:t>
            </w:r>
          </w:p>
        </w:tc>
      </w:tr>
    </w:tbl>
    <w:p w14:paraId="6436911B" w14:textId="52E7A69E" w:rsidR="00B41F70" w:rsidRPr="00FD4825" w:rsidRDefault="00384F44" w:rsidP="0051054A">
      <w:pPr>
        <w:jc w:val="both"/>
        <w:rPr>
          <w:rFonts w:eastAsiaTheme="minorEastAsia"/>
          <w:lang w:eastAsia="zh-CN"/>
        </w:rPr>
      </w:pPr>
      <w:r>
        <w:rPr>
          <w:rFonts w:eastAsiaTheme="minorEastAsia"/>
          <w:lang w:eastAsia="zh-CN"/>
        </w:rPr>
        <w:lastRenderedPageBreak/>
        <w:t>L</w:t>
      </w:r>
      <w:r w:rsidR="00FD4825">
        <w:rPr>
          <w:rFonts w:eastAsiaTheme="minorEastAsia"/>
          <w:lang w:eastAsia="zh-CN"/>
        </w:rPr>
        <w:t>egacy NR resource exclusion</w:t>
      </w:r>
      <w:r w:rsidR="00445849">
        <w:rPr>
          <w:rFonts w:eastAsiaTheme="minorEastAsia"/>
          <w:lang w:eastAsia="zh-CN"/>
        </w:rPr>
        <w:t xml:space="preserve"> is</w:t>
      </w:r>
      <w:r w:rsidR="00FD4825">
        <w:rPr>
          <w:rFonts w:eastAsiaTheme="minorEastAsia"/>
          <w:lang w:eastAsia="zh-CN"/>
        </w:rPr>
        <w:t xml:space="preserve"> to avoid the resource collision and handle the interference level of different sidelink UEs, for </w:t>
      </w:r>
      <w:r w:rsidR="00467C64">
        <w:rPr>
          <w:rFonts w:eastAsiaTheme="minorEastAsia" w:hint="eastAsia"/>
          <w:lang w:eastAsia="zh-CN"/>
        </w:rPr>
        <w:t>dynamic</w:t>
      </w:r>
      <w:r w:rsidR="00467C64">
        <w:rPr>
          <w:rFonts w:eastAsiaTheme="minorEastAsia"/>
          <w:lang w:eastAsia="zh-CN"/>
        </w:rPr>
        <w:t xml:space="preserve"> </w:t>
      </w:r>
      <w:r w:rsidR="00467C64">
        <w:rPr>
          <w:rFonts w:eastAsiaTheme="minorEastAsia" w:hint="eastAsia"/>
          <w:lang w:eastAsia="zh-CN"/>
        </w:rPr>
        <w:t>resource</w:t>
      </w:r>
      <w:r w:rsidR="00467C64">
        <w:rPr>
          <w:rFonts w:eastAsiaTheme="minorEastAsia"/>
          <w:lang w:eastAsia="zh-CN"/>
        </w:rPr>
        <w:t xml:space="preserve"> </w:t>
      </w:r>
      <w:r w:rsidR="00467C64">
        <w:rPr>
          <w:rFonts w:eastAsiaTheme="minorEastAsia" w:hint="eastAsia"/>
          <w:lang w:eastAsia="zh-CN"/>
        </w:rPr>
        <w:t>pool</w:t>
      </w:r>
      <w:r w:rsidR="00467C64">
        <w:rPr>
          <w:rFonts w:eastAsiaTheme="minorEastAsia"/>
          <w:lang w:eastAsia="zh-CN"/>
        </w:rPr>
        <w:t xml:space="preserve"> </w:t>
      </w:r>
      <w:r w:rsidR="00467C64">
        <w:rPr>
          <w:rFonts w:eastAsiaTheme="minorEastAsia" w:hint="eastAsia"/>
          <w:lang w:eastAsia="zh-CN"/>
        </w:rPr>
        <w:t>sharing</w:t>
      </w:r>
      <w:r w:rsidR="006251F5">
        <w:rPr>
          <w:rFonts w:eastAsiaTheme="minorEastAsia"/>
          <w:lang w:eastAsia="zh-CN"/>
        </w:rPr>
        <w:t xml:space="preserve"> the NR resource exclusion with the consideration of associated PSFCH resources is to avoid the AGC issue of LTE SL reception</w:t>
      </w:r>
      <w:r w:rsidR="0051054A">
        <w:rPr>
          <w:rFonts w:eastAsiaTheme="minorEastAsia"/>
          <w:lang w:eastAsia="zh-CN"/>
        </w:rPr>
        <w:t>, even the measured RSRP is lower than the threshold the total reception power at LTE SL reception could also cause AGC issue which will have negative impact on the performance of LTE SL.</w:t>
      </w:r>
    </w:p>
    <w:p w14:paraId="0DD5230C" w14:textId="4179441B" w:rsidR="00D96768" w:rsidRDefault="00D96768" w:rsidP="00D96768">
      <w:pPr>
        <w:rPr>
          <w:rFonts w:eastAsiaTheme="minorEastAsia"/>
          <w:b/>
          <w:bCs/>
          <w:lang w:eastAsia="zh-CN"/>
        </w:rPr>
      </w:pPr>
      <w:r w:rsidRPr="00D50B3B">
        <w:rPr>
          <w:rFonts w:eastAsiaTheme="minorEastAsia" w:hint="eastAsia"/>
          <w:b/>
          <w:bCs/>
          <w:lang w:eastAsia="zh-CN"/>
        </w:rPr>
        <w:t>P</w:t>
      </w:r>
      <w:r w:rsidRPr="00D50B3B">
        <w:rPr>
          <w:rFonts w:eastAsiaTheme="minorEastAsia"/>
          <w:b/>
          <w:bCs/>
          <w:lang w:eastAsia="zh-CN"/>
        </w:rPr>
        <w:t>roposal 1:</w:t>
      </w:r>
      <w:r>
        <w:rPr>
          <w:rFonts w:eastAsiaTheme="minorEastAsia"/>
          <w:b/>
          <w:bCs/>
          <w:lang w:eastAsia="zh-CN"/>
        </w:rPr>
        <w:t xml:space="preserve"> </w:t>
      </w:r>
      <w:r w:rsidR="00313A06">
        <w:rPr>
          <w:rFonts w:eastAsiaTheme="minorEastAsia"/>
          <w:b/>
          <w:bCs/>
          <w:lang w:eastAsia="zh-CN"/>
        </w:rPr>
        <w:t xml:space="preserve">Support Option </w:t>
      </w:r>
      <w:r w:rsidR="00FA5D02">
        <w:rPr>
          <w:rFonts w:eastAsiaTheme="minorEastAsia"/>
          <w:b/>
          <w:bCs/>
          <w:lang w:eastAsia="zh-CN"/>
        </w:rPr>
        <w:t>2 that RSRP threshold is not considered when NR SL module excludes</w:t>
      </w:r>
      <w:r w:rsidR="00001F96">
        <w:rPr>
          <w:rFonts w:eastAsiaTheme="minorEastAsia"/>
          <w:b/>
          <w:bCs/>
          <w:lang w:eastAsia="zh-CN"/>
        </w:rPr>
        <w:t xml:space="preserve"> </w:t>
      </w:r>
      <w:r w:rsidR="00001F96" w:rsidRPr="00001F96">
        <w:rPr>
          <w:rFonts w:eastAsiaTheme="minorEastAsia"/>
          <w:b/>
          <w:bCs/>
          <w:lang w:eastAsia="zh-CN"/>
        </w:rPr>
        <w:t>NR SL candidate resources where the corresponding PSFCH transmission occasions overlap with LTE SL reserved resources by other LTE SL UE in time domain</w:t>
      </w:r>
    </w:p>
    <w:p w14:paraId="09E62BDD" w14:textId="06AFE013" w:rsidR="00B044D7" w:rsidRDefault="005C6F25" w:rsidP="00DB706A">
      <w:pPr>
        <w:rPr>
          <w:rFonts w:eastAsiaTheme="minorEastAsia"/>
          <w:lang w:eastAsia="zh-CN"/>
        </w:rPr>
      </w:pPr>
      <w:r>
        <w:rPr>
          <w:rFonts w:eastAsiaTheme="minorEastAsia" w:hint="eastAsia"/>
          <w:lang w:eastAsia="zh-CN"/>
        </w:rPr>
        <w:t>O</w:t>
      </w:r>
      <w:r>
        <w:rPr>
          <w:rFonts w:eastAsiaTheme="minorEastAsia"/>
          <w:lang w:eastAsia="zh-CN"/>
        </w:rPr>
        <w:t xml:space="preserve">n the </w:t>
      </w:r>
      <w:r w:rsidR="00521FF8">
        <w:rPr>
          <w:rFonts w:eastAsiaTheme="minorEastAsia"/>
          <w:lang w:eastAsia="zh-CN"/>
        </w:rPr>
        <w:t>timeline of dynamic resource pool sharing</w:t>
      </w:r>
      <w:r w:rsidR="000E5B15">
        <w:rPr>
          <w:rFonts w:eastAsiaTheme="minorEastAsia"/>
          <w:lang w:eastAsia="zh-CN"/>
        </w:rPr>
        <w:t xml:space="preserve"> following agreement was made in RAN#112</w:t>
      </w:r>
      <w:r w:rsidR="0018686F">
        <w:rPr>
          <w:rFonts w:eastAsiaTheme="minorEastAsia"/>
          <w:lang w:eastAsia="zh-CN"/>
        </w:rPr>
        <w:t>bis-e</w:t>
      </w:r>
      <w:r w:rsidR="000E5B15">
        <w:rPr>
          <w:rFonts w:eastAsiaTheme="minorEastAsia"/>
          <w:lang w:eastAsia="zh-CN"/>
        </w:rPr>
        <w:t xml:space="preserve"> meeting:</w:t>
      </w:r>
    </w:p>
    <w:tbl>
      <w:tblPr>
        <w:tblStyle w:val="af3"/>
        <w:tblW w:w="0" w:type="auto"/>
        <w:tblLook w:val="04A0" w:firstRow="1" w:lastRow="0" w:firstColumn="1" w:lastColumn="0" w:noHBand="0" w:noVBand="1"/>
      </w:tblPr>
      <w:tblGrid>
        <w:gridCol w:w="9631"/>
      </w:tblGrid>
      <w:tr w:rsidR="0037159E" w14:paraId="4E163E64" w14:textId="77777777" w:rsidTr="0037159E">
        <w:tc>
          <w:tcPr>
            <w:tcW w:w="9631" w:type="dxa"/>
          </w:tcPr>
          <w:p w14:paraId="28F184B8" w14:textId="77777777" w:rsidR="006946A2" w:rsidRPr="00915AD1" w:rsidRDefault="006946A2" w:rsidP="006946A2">
            <w:pPr>
              <w:rPr>
                <w:szCs w:val="22"/>
                <w:lang w:eastAsia="zh-CN"/>
              </w:rPr>
            </w:pPr>
            <w:r w:rsidRPr="00EE31F8">
              <w:rPr>
                <w:b/>
                <w:bCs/>
                <w:szCs w:val="22"/>
                <w:highlight w:val="green"/>
              </w:rPr>
              <w:t>Agreement</w:t>
            </w:r>
          </w:p>
          <w:p w14:paraId="547D58AA" w14:textId="77777777" w:rsidR="006946A2" w:rsidRDefault="006946A2" w:rsidP="006946A2">
            <w:pPr>
              <w:jc w:val="both"/>
              <w:rPr>
                <w:lang w:val="en-US"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67BF5915" w14:textId="77777777" w:rsidR="006946A2" w:rsidRDefault="006946A2" w:rsidP="006946A2">
            <w:pPr>
              <w:numPr>
                <w:ilvl w:val="0"/>
                <w:numId w:val="27"/>
              </w:numPr>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32C966FA" w14:textId="77777777" w:rsidR="006946A2" w:rsidRDefault="006946A2" w:rsidP="006946A2">
            <w:pPr>
              <w:numPr>
                <w:ilvl w:val="1"/>
                <w:numId w:val="27"/>
              </w:numPr>
              <w:rPr>
                <w:lang w:eastAsia="zh-CN"/>
              </w:rPr>
            </w:pPr>
            <w:r>
              <w:rPr>
                <w:lang w:eastAsia="ko-KR"/>
              </w:rPr>
              <w:lastRenderedPageBreak/>
              <w:t>n is the time where NR module triggers its NR SL resource (re)selection procedure as defined in clause 8.1.4 of TS 38.214</w:t>
            </w:r>
          </w:p>
          <w:p w14:paraId="73805152" w14:textId="77777777" w:rsidR="006946A2" w:rsidRDefault="006946A2" w:rsidP="006946A2">
            <w:pPr>
              <w:numPr>
                <w:ilvl w:val="1"/>
                <w:numId w:val="27"/>
              </w:numPr>
              <w:rPr>
                <w:lang w:eastAsia="zh-CN"/>
              </w:rPr>
            </w:pPr>
            <w:r>
              <w:rPr>
                <w:lang w:eastAsia="ko-KR"/>
              </w:rPr>
              <w:t>Down-selection one of followings for T_start:</w:t>
            </w:r>
          </w:p>
          <w:p w14:paraId="1CBCA217" w14:textId="77777777" w:rsidR="006946A2" w:rsidRDefault="006946A2" w:rsidP="006946A2">
            <w:pPr>
              <w:numPr>
                <w:ilvl w:val="2"/>
                <w:numId w:val="27"/>
              </w:numPr>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0BA30408" w14:textId="77777777" w:rsidR="006946A2" w:rsidRDefault="006946A2" w:rsidP="006946A2">
            <w:pPr>
              <w:numPr>
                <w:ilvl w:val="2"/>
                <w:numId w:val="27"/>
              </w:numPr>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07DE58D0" w14:textId="77777777" w:rsidR="006946A2" w:rsidRDefault="006946A2" w:rsidP="006946A2">
            <w:pPr>
              <w:numPr>
                <w:ilvl w:val="2"/>
                <w:numId w:val="27"/>
              </w:numPr>
              <w:rPr>
                <w:lang w:eastAsia="zh-CN"/>
              </w:rPr>
            </w:pPr>
            <w:r>
              <w:rPr>
                <w:lang w:eastAsia="ko-KR"/>
              </w:rPr>
              <w:t>Option</w:t>
            </w:r>
            <w:r>
              <w:rPr>
                <w:lang w:eastAsia="zh-CN"/>
              </w:rPr>
              <w:t xml:space="preserve"> </w:t>
            </w:r>
            <w:r>
              <w:rPr>
                <w:lang w:eastAsia="ko-KR"/>
              </w:rPr>
              <w:t>1-3: T_start is up to UE implementation</w:t>
            </w:r>
          </w:p>
          <w:p w14:paraId="7801D5FC" w14:textId="77777777" w:rsidR="006946A2" w:rsidRDefault="006946A2" w:rsidP="006946A2">
            <w:pPr>
              <w:numPr>
                <w:ilvl w:val="0"/>
                <w:numId w:val="27"/>
              </w:numPr>
              <w:rPr>
                <w:lang w:eastAsia="zh-CN"/>
              </w:rPr>
            </w:pPr>
            <w:r>
              <w:rPr>
                <w:lang w:eastAsia="zh-CN"/>
              </w:rPr>
              <w:t>The ending LTE SL subframe is no earlier than the time (n-T_valid2)</w:t>
            </w:r>
          </w:p>
          <w:p w14:paraId="797B2E1D" w14:textId="77777777" w:rsidR="006946A2" w:rsidRDefault="006946A2" w:rsidP="006946A2">
            <w:pPr>
              <w:numPr>
                <w:ilvl w:val="1"/>
                <w:numId w:val="27"/>
              </w:numPr>
              <w:rPr>
                <w:lang w:eastAsia="zh-CN"/>
              </w:rPr>
            </w:pPr>
            <w:r>
              <w:rPr>
                <w:lang w:eastAsia="ko-KR"/>
              </w:rPr>
              <w:t xml:space="preserve">Down-selection one of followings for </w:t>
            </w:r>
            <w:r>
              <w:rPr>
                <w:lang w:eastAsia="zh-CN"/>
              </w:rPr>
              <w:t>T_valid2</w:t>
            </w:r>
            <w:r>
              <w:rPr>
                <w:lang w:eastAsia="ko-KR"/>
              </w:rPr>
              <w:t>:</w:t>
            </w:r>
          </w:p>
          <w:p w14:paraId="05A4FB43" w14:textId="77777777" w:rsidR="006946A2" w:rsidRDefault="006946A2" w:rsidP="006946A2">
            <w:pPr>
              <w:numPr>
                <w:ilvl w:val="2"/>
                <w:numId w:val="27"/>
              </w:numPr>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2547DC09" w14:textId="77777777" w:rsidR="006946A2" w:rsidRDefault="006946A2" w:rsidP="006946A2">
            <w:pPr>
              <w:numPr>
                <w:ilvl w:val="2"/>
                <w:numId w:val="27"/>
              </w:numPr>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1E3E10C6" w14:textId="36BFF22F" w:rsidR="0037159E" w:rsidRPr="00C1164B" w:rsidRDefault="006946A2" w:rsidP="00C1164B">
            <w:pPr>
              <w:numPr>
                <w:ilvl w:val="2"/>
                <w:numId w:val="27"/>
              </w:numPr>
              <w:rPr>
                <w:lang w:eastAsia="zh-CN"/>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c>
      </w:tr>
    </w:tbl>
    <w:p w14:paraId="29367D04" w14:textId="1F73862A" w:rsidR="00D8620B" w:rsidRDefault="007D6751" w:rsidP="00322D30">
      <w:pPr>
        <w:jc w:val="both"/>
        <w:rPr>
          <w:rFonts w:eastAsiaTheme="minorEastAsia"/>
          <w:lang w:eastAsia="zh-CN"/>
        </w:rPr>
      </w:pPr>
      <w:r>
        <w:rPr>
          <w:rFonts w:eastAsiaTheme="minorEastAsia"/>
          <w:lang w:eastAsia="zh-CN"/>
        </w:rPr>
        <w:lastRenderedPageBreak/>
        <w:t>On the timeline of dynamic resource pool sharing</w:t>
      </w:r>
      <w:r w:rsidR="005D5AE4">
        <w:rPr>
          <w:rFonts w:eastAsiaTheme="minorEastAsia"/>
          <w:lang w:eastAsia="zh-CN"/>
        </w:rPr>
        <w:t xml:space="preserve"> the window of information sharing between LTE SL module and NR SL module </w:t>
      </w:r>
      <w:r w:rsidR="00827DEC">
        <w:rPr>
          <w:rFonts w:eastAsiaTheme="minorEastAsia"/>
          <w:lang w:eastAsia="zh-CN"/>
        </w:rPr>
        <w:t xml:space="preserve">could be both up to UE implementation since it is the internal information exchange in one </w:t>
      </w:r>
      <w:r w:rsidR="00827DEC">
        <w:rPr>
          <w:rFonts w:eastAsiaTheme="minorEastAsia" w:hint="eastAsia"/>
          <w:lang w:eastAsia="zh-CN"/>
        </w:rPr>
        <w:t>SL</w:t>
      </w:r>
      <w:r w:rsidR="00827DEC">
        <w:rPr>
          <w:rFonts w:eastAsiaTheme="minorEastAsia"/>
          <w:lang w:eastAsia="zh-CN"/>
        </w:rPr>
        <w:t xml:space="preserve"> UE.</w:t>
      </w:r>
    </w:p>
    <w:p w14:paraId="5069C585" w14:textId="704880A7" w:rsidR="00777AA8" w:rsidRDefault="00777AA8" w:rsidP="00DE21A5">
      <w:pPr>
        <w:rPr>
          <w:rFonts w:eastAsiaTheme="minorEastAsia"/>
          <w:b/>
          <w:bCs/>
          <w:lang w:eastAsia="zh-CN"/>
        </w:rPr>
      </w:pPr>
      <w:r w:rsidRPr="00DE21A5">
        <w:rPr>
          <w:rFonts w:eastAsiaTheme="minorEastAsia" w:hint="eastAsia"/>
          <w:b/>
          <w:bCs/>
          <w:lang w:eastAsia="zh-CN"/>
        </w:rPr>
        <w:t>P</w:t>
      </w:r>
      <w:r w:rsidRPr="00DE21A5">
        <w:rPr>
          <w:rFonts w:eastAsiaTheme="minorEastAsia"/>
          <w:b/>
          <w:bCs/>
          <w:lang w:eastAsia="zh-CN"/>
        </w:rPr>
        <w:t xml:space="preserve">roposal </w:t>
      </w:r>
      <w:r w:rsidR="00FB0262">
        <w:rPr>
          <w:rFonts w:eastAsiaTheme="minorEastAsia"/>
          <w:b/>
          <w:bCs/>
          <w:lang w:eastAsia="zh-CN"/>
        </w:rPr>
        <w:t>2</w:t>
      </w:r>
      <w:r w:rsidRPr="00DE21A5">
        <w:rPr>
          <w:rFonts w:eastAsiaTheme="minorEastAsia"/>
          <w:b/>
          <w:bCs/>
          <w:lang w:eastAsia="zh-CN"/>
        </w:rPr>
        <w:t>:</w:t>
      </w:r>
      <w:r w:rsidR="00901A92" w:rsidRPr="00DE21A5">
        <w:rPr>
          <w:rFonts w:eastAsiaTheme="minorEastAsia"/>
          <w:b/>
          <w:bCs/>
          <w:lang w:eastAsia="zh-CN"/>
        </w:rPr>
        <w:t xml:space="preserve"> </w:t>
      </w:r>
      <w:r w:rsidR="00522FC6">
        <w:rPr>
          <w:rFonts w:eastAsiaTheme="minorEastAsia"/>
          <w:b/>
          <w:bCs/>
          <w:lang w:eastAsia="zh-CN"/>
        </w:rPr>
        <w:t>On T_start support Option 1-3</w:t>
      </w:r>
      <w:r w:rsidR="00480151">
        <w:rPr>
          <w:rFonts w:eastAsiaTheme="minorEastAsia"/>
          <w:b/>
          <w:bCs/>
          <w:lang w:eastAsia="zh-CN"/>
        </w:rPr>
        <w:t xml:space="preserve"> that it is up to UE implementation </w:t>
      </w:r>
    </w:p>
    <w:p w14:paraId="2269A595" w14:textId="2872CDBD" w:rsidR="00FB0262" w:rsidRPr="00DE21A5" w:rsidRDefault="00FB0262" w:rsidP="00DE21A5">
      <w:pPr>
        <w:rPr>
          <w:rFonts w:eastAsiaTheme="minorEastAsia"/>
          <w:b/>
          <w:bCs/>
          <w:lang w:eastAsia="zh-CN"/>
        </w:rPr>
      </w:pPr>
      <w:r>
        <w:rPr>
          <w:rFonts w:eastAsiaTheme="minorEastAsia" w:hint="eastAsia"/>
          <w:b/>
          <w:bCs/>
          <w:lang w:eastAsia="zh-CN"/>
        </w:rPr>
        <w:t>P</w:t>
      </w:r>
      <w:r>
        <w:rPr>
          <w:rFonts w:eastAsiaTheme="minorEastAsia"/>
          <w:b/>
          <w:bCs/>
          <w:lang w:eastAsia="zh-CN"/>
        </w:rPr>
        <w:t>roposal 3:</w:t>
      </w:r>
      <w:r w:rsidR="00FF7E6D">
        <w:rPr>
          <w:rFonts w:eastAsiaTheme="minorEastAsia"/>
          <w:b/>
          <w:bCs/>
          <w:lang w:eastAsia="zh-CN"/>
        </w:rPr>
        <w:t xml:space="preserve"> </w:t>
      </w:r>
      <w:r w:rsidR="006240B8">
        <w:rPr>
          <w:rFonts w:eastAsiaTheme="minorEastAsia"/>
          <w:b/>
          <w:bCs/>
          <w:lang w:eastAsia="zh-CN"/>
        </w:rPr>
        <w:t>On T_valid2 support Option 2-3 that it is up to UE implementation</w:t>
      </w:r>
    </w:p>
    <w:p w14:paraId="7DE9C888" w14:textId="6FB535C1" w:rsidR="00E5639B" w:rsidRPr="0006715D" w:rsidRDefault="00306977" w:rsidP="0006715D">
      <w:pPr>
        <w:pStyle w:val="1"/>
      </w:pPr>
      <w:r w:rsidRPr="0006715D">
        <w:rPr>
          <w:rFonts w:eastAsia="MS Mincho"/>
          <w:lang w:eastAsia="ja-JP"/>
        </w:rPr>
        <w:t>Conclusion</w:t>
      </w:r>
    </w:p>
    <w:p w14:paraId="4278555F" w14:textId="78D452F1" w:rsidR="00536180" w:rsidRPr="00536180" w:rsidRDefault="00536180" w:rsidP="00536180">
      <w:pPr>
        <w:pStyle w:val="ac"/>
        <w:spacing w:after="0" w:line="259" w:lineRule="auto"/>
        <w:ind w:left="0"/>
      </w:pPr>
      <w:r w:rsidRPr="00536180">
        <w:t xml:space="preserve">In this contribution, we </w:t>
      </w:r>
      <w:r w:rsidR="006859EA">
        <w:t>provide out views on some remaining issues of dynamic resource sharing between LTE SL and NR SL</w:t>
      </w:r>
      <w:r w:rsidRPr="00536180">
        <w:t>:</w:t>
      </w:r>
    </w:p>
    <w:p w14:paraId="7A629A4F" w14:textId="04AD5564" w:rsidR="00CE48E0" w:rsidRDefault="00CE48E0" w:rsidP="00DC4A99">
      <w:pPr>
        <w:spacing w:after="0"/>
        <w:jc w:val="both"/>
        <w:rPr>
          <w:b/>
          <w:bCs/>
          <w:i/>
          <w:iCs/>
          <w:sz w:val="22"/>
          <w:szCs w:val="22"/>
          <w:lang w:val="en-US"/>
        </w:rPr>
      </w:pPr>
    </w:p>
    <w:bookmarkEnd w:id="2"/>
    <w:p w14:paraId="6B1AE1B9" w14:textId="2345D0B4" w:rsidR="002B7794" w:rsidRDefault="002B7794" w:rsidP="002B7794">
      <w:pPr>
        <w:rPr>
          <w:rFonts w:eastAsiaTheme="minorEastAsia"/>
          <w:b/>
          <w:bCs/>
          <w:lang w:eastAsia="zh-CN"/>
        </w:rPr>
      </w:pPr>
      <w:r w:rsidRPr="00D50B3B">
        <w:rPr>
          <w:rFonts w:eastAsiaTheme="minorEastAsia" w:hint="eastAsia"/>
          <w:b/>
          <w:bCs/>
          <w:lang w:eastAsia="zh-CN"/>
        </w:rPr>
        <w:t>P</w:t>
      </w:r>
      <w:r w:rsidRPr="00D50B3B">
        <w:rPr>
          <w:rFonts w:eastAsiaTheme="minorEastAsia"/>
          <w:b/>
          <w:bCs/>
          <w:lang w:eastAsia="zh-CN"/>
        </w:rPr>
        <w:t>roposal 1:</w:t>
      </w:r>
      <w:r>
        <w:rPr>
          <w:rFonts w:eastAsiaTheme="minorEastAsia"/>
          <w:b/>
          <w:bCs/>
          <w:lang w:eastAsia="zh-CN"/>
        </w:rPr>
        <w:t xml:space="preserve"> Support Option 2 that RSRP threshold is not considered when NR SL module excludes </w:t>
      </w:r>
      <w:r w:rsidRPr="00001F96">
        <w:rPr>
          <w:rFonts w:eastAsiaTheme="minorEastAsia"/>
          <w:b/>
          <w:bCs/>
          <w:lang w:eastAsia="zh-CN"/>
        </w:rPr>
        <w:t>NR SL candidate resources where the corresponding PSFCH transmission occasions overlap with LTE SL reserved resources by other LTE SL UE in time domain</w:t>
      </w:r>
    </w:p>
    <w:p w14:paraId="4AAAA95C" w14:textId="77777777" w:rsidR="002B7794" w:rsidRDefault="002B7794" w:rsidP="002B7794">
      <w:pPr>
        <w:rPr>
          <w:rFonts w:eastAsiaTheme="minorEastAsia"/>
          <w:b/>
          <w:bCs/>
          <w:lang w:eastAsia="zh-CN"/>
        </w:rPr>
      </w:pPr>
      <w:r w:rsidRPr="00DE21A5">
        <w:rPr>
          <w:rFonts w:eastAsiaTheme="minorEastAsia" w:hint="eastAsia"/>
          <w:b/>
          <w:bCs/>
          <w:lang w:eastAsia="zh-CN"/>
        </w:rPr>
        <w:t>P</w:t>
      </w:r>
      <w:r w:rsidRPr="00DE21A5">
        <w:rPr>
          <w:rFonts w:eastAsiaTheme="minorEastAsia"/>
          <w:b/>
          <w:bCs/>
          <w:lang w:eastAsia="zh-CN"/>
        </w:rPr>
        <w:t xml:space="preserve">roposal </w:t>
      </w:r>
      <w:r>
        <w:rPr>
          <w:rFonts w:eastAsiaTheme="minorEastAsia"/>
          <w:b/>
          <w:bCs/>
          <w:lang w:eastAsia="zh-CN"/>
        </w:rPr>
        <w:t>2</w:t>
      </w:r>
      <w:r w:rsidRPr="00DE21A5">
        <w:rPr>
          <w:rFonts w:eastAsiaTheme="minorEastAsia"/>
          <w:b/>
          <w:bCs/>
          <w:lang w:eastAsia="zh-CN"/>
        </w:rPr>
        <w:t xml:space="preserve">: </w:t>
      </w:r>
      <w:r>
        <w:rPr>
          <w:rFonts w:eastAsiaTheme="minorEastAsia"/>
          <w:b/>
          <w:bCs/>
          <w:lang w:eastAsia="zh-CN"/>
        </w:rPr>
        <w:t xml:space="preserve">On T_start support Option 1-3 that it is up to UE implementation </w:t>
      </w:r>
    </w:p>
    <w:p w14:paraId="10301214" w14:textId="724A5383" w:rsidR="002B7794" w:rsidRPr="00DE21A5" w:rsidRDefault="002B7794" w:rsidP="002B7794">
      <w:pPr>
        <w:rPr>
          <w:rFonts w:eastAsiaTheme="minorEastAsia"/>
          <w:b/>
          <w:bCs/>
          <w:lang w:eastAsia="zh-CN"/>
        </w:rPr>
      </w:pPr>
      <w:r>
        <w:rPr>
          <w:rFonts w:eastAsiaTheme="minorEastAsia" w:hint="eastAsia"/>
          <w:b/>
          <w:bCs/>
          <w:lang w:eastAsia="zh-CN"/>
        </w:rPr>
        <w:t>P</w:t>
      </w:r>
      <w:r>
        <w:rPr>
          <w:rFonts w:eastAsiaTheme="minorEastAsia"/>
          <w:b/>
          <w:bCs/>
          <w:lang w:eastAsia="zh-CN"/>
        </w:rPr>
        <w:t>roposal 3:</w:t>
      </w:r>
      <w:r w:rsidR="00FF7E6D">
        <w:rPr>
          <w:rFonts w:eastAsiaTheme="minorEastAsia"/>
          <w:b/>
          <w:bCs/>
          <w:lang w:eastAsia="zh-CN"/>
        </w:rPr>
        <w:t xml:space="preserve"> </w:t>
      </w:r>
      <w:r>
        <w:rPr>
          <w:rFonts w:eastAsiaTheme="minorEastAsia"/>
          <w:b/>
          <w:bCs/>
          <w:lang w:eastAsia="zh-CN"/>
        </w:rPr>
        <w:t>On T_valid2 support Option 2-3 that it is up to UE implementation</w:t>
      </w:r>
    </w:p>
    <w:p w14:paraId="48644B54" w14:textId="77777777" w:rsidR="002B7794" w:rsidRPr="002B7794" w:rsidRDefault="002B7794" w:rsidP="002B7794">
      <w:pPr>
        <w:rPr>
          <w:rFonts w:eastAsiaTheme="minorEastAsia"/>
          <w:b/>
          <w:bCs/>
          <w:lang w:eastAsia="zh-CN"/>
        </w:rPr>
      </w:pPr>
    </w:p>
    <w:p w14:paraId="42A278C5" w14:textId="77777777" w:rsidR="00145C47" w:rsidRPr="00B50C1F" w:rsidRDefault="00C23710" w:rsidP="00B50C1F">
      <w:pPr>
        <w:pStyle w:val="1"/>
        <w:tabs>
          <w:tab w:val="num" w:pos="0"/>
        </w:tabs>
        <w:ind w:left="0" w:firstLine="0"/>
        <w:jc w:val="both"/>
        <w:rPr>
          <w:rFonts w:eastAsia="MS Mincho"/>
          <w:lang w:eastAsia="ja-JP"/>
        </w:rPr>
      </w:pPr>
      <w:r>
        <w:rPr>
          <w:rFonts w:eastAsia="MS Mincho"/>
          <w:lang w:eastAsia="ja-JP"/>
        </w:rPr>
        <w:t>References</w:t>
      </w:r>
    </w:p>
    <w:p w14:paraId="18D463EE" w14:textId="6EBBB25F" w:rsidR="00B00A56" w:rsidRPr="00DE0CAD" w:rsidRDefault="000054E9" w:rsidP="00DE0CAD">
      <w:pPr>
        <w:numPr>
          <w:ilvl w:val="0"/>
          <w:numId w:val="2"/>
        </w:numPr>
        <w:rPr>
          <w:lang w:val="en-US" w:bidi="en-US"/>
        </w:rPr>
      </w:pPr>
      <w:bookmarkStart w:id="8" w:name="_Ref7816821"/>
      <w:bookmarkStart w:id="9" w:name="_Ref21117639"/>
      <w:r w:rsidRPr="000054E9">
        <w:rPr>
          <w:lang w:val="en-US" w:bidi="en-US"/>
        </w:rPr>
        <w:t>RP-213</w:t>
      </w:r>
      <w:r w:rsidR="00DC10D8">
        <w:rPr>
          <w:lang w:val="en-US" w:bidi="en-US"/>
        </w:rPr>
        <w:t>678</w:t>
      </w:r>
      <w:r w:rsidR="004E407E">
        <w:rPr>
          <w:lang w:val="en-US" w:bidi="en-US"/>
        </w:rPr>
        <w:t>, “</w:t>
      </w:r>
      <w:r w:rsidR="00DC10D8">
        <w:rPr>
          <w:lang w:val="en-US" w:bidi="en-US"/>
        </w:rPr>
        <w:t>New WID on NR Sidelink evolution</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8"/>
      <w:bookmarkEnd w:id="9"/>
    </w:p>
    <w:sectPr w:rsidR="00B00A56" w:rsidRPr="00DE0CAD"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9E6DB" w14:textId="77777777" w:rsidR="00EE3060" w:rsidRDefault="00EE3060" w:rsidP="00AC001C">
      <w:pPr>
        <w:spacing w:after="0"/>
      </w:pPr>
      <w:r>
        <w:separator/>
      </w:r>
    </w:p>
  </w:endnote>
  <w:endnote w:type="continuationSeparator" w:id="0">
    <w:p w14:paraId="5F4360DA" w14:textId="77777777" w:rsidR="00EE3060" w:rsidRDefault="00EE306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6B93B" w14:textId="77777777" w:rsidR="00EE3060" w:rsidRDefault="00EE3060" w:rsidP="00AC001C">
      <w:pPr>
        <w:spacing w:after="0"/>
      </w:pPr>
      <w:r>
        <w:separator/>
      </w:r>
    </w:p>
  </w:footnote>
  <w:footnote w:type="continuationSeparator" w:id="0">
    <w:p w14:paraId="35F81E57" w14:textId="77777777" w:rsidR="00EE3060" w:rsidRDefault="00EE306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369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5E1FC9"/>
    <w:multiLevelType w:val="hybridMultilevel"/>
    <w:tmpl w:val="3CFE5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5617F0"/>
    <w:multiLevelType w:val="hybridMultilevel"/>
    <w:tmpl w:val="EFCE5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596250">
    <w:abstractNumId w:val="5"/>
  </w:num>
  <w:num w:numId="2" w16cid:durableId="1914006320">
    <w:abstractNumId w:val="18"/>
  </w:num>
  <w:num w:numId="3" w16cid:durableId="921833448">
    <w:abstractNumId w:val="10"/>
  </w:num>
  <w:num w:numId="4" w16cid:durableId="1732457911">
    <w:abstractNumId w:val="25"/>
  </w:num>
  <w:num w:numId="5" w16cid:durableId="404424669">
    <w:abstractNumId w:val="9"/>
  </w:num>
  <w:num w:numId="6" w16cid:durableId="955911339">
    <w:abstractNumId w:val="1"/>
  </w:num>
  <w:num w:numId="7" w16cid:durableId="1284531867">
    <w:abstractNumId w:val="0"/>
  </w:num>
  <w:num w:numId="8" w16cid:durableId="1190222075">
    <w:abstractNumId w:val="22"/>
  </w:num>
  <w:num w:numId="9" w16cid:durableId="240916735">
    <w:abstractNumId w:val="4"/>
  </w:num>
  <w:num w:numId="10" w16cid:durableId="286935512">
    <w:abstractNumId w:val="7"/>
  </w:num>
  <w:num w:numId="11" w16cid:durableId="591166066">
    <w:abstractNumId w:val="15"/>
  </w:num>
  <w:num w:numId="12" w16cid:durableId="1676422745">
    <w:abstractNumId w:val="13"/>
  </w:num>
  <w:num w:numId="13" w16cid:durableId="1768500762">
    <w:abstractNumId w:val="14"/>
  </w:num>
  <w:num w:numId="14" w16cid:durableId="1311710090">
    <w:abstractNumId w:val="20"/>
  </w:num>
  <w:num w:numId="15" w16cid:durableId="1611163084">
    <w:abstractNumId w:val="21"/>
  </w:num>
  <w:num w:numId="16" w16cid:durableId="1846364341">
    <w:abstractNumId w:val="17"/>
  </w:num>
  <w:num w:numId="17" w16cid:durableId="1566256895">
    <w:abstractNumId w:val="8"/>
  </w:num>
  <w:num w:numId="18" w16cid:durableId="1714500904">
    <w:abstractNumId w:val="11"/>
  </w:num>
  <w:num w:numId="19" w16cid:durableId="906576582">
    <w:abstractNumId w:val="6"/>
  </w:num>
  <w:num w:numId="20" w16cid:durableId="964581510">
    <w:abstractNumId w:val="3"/>
  </w:num>
  <w:num w:numId="21" w16cid:durableId="57361139">
    <w:abstractNumId w:val="16"/>
  </w:num>
  <w:num w:numId="22" w16cid:durableId="3750810">
    <w:abstractNumId w:val="16"/>
  </w:num>
  <w:num w:numId="23" w16cid:durableId="453528084">
    <w:abstractNumId w:val="3"/>
  </w:num>
  <w:num w:numId="24" w16cid:durableId="1527866149">
    <w:abstractNumId w:val="23"/>
  </w:num>
  <w:num w:numId="25" w16cid:durableId="1677489913">
    <w:abstractNumId w:val="12"/>
  </w:num>
  <w:num w:numId="26" w16cid:durableId="1134300418">
    <w:abstractNumId w:val="2"/>
  </w:num>
  <w:num w:numId="27" w16cid:durableId="1807309025">
    <w:abstractNumId w:val="19"/>
  </w:num>
  <w:num w:numId="28" w16cid:durableId="400371270">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1F96"/>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626"/>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718"/>
    <w:rsid w:val="00030AFE"/>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7A"/>
    <w:rsid w:val="00044AA3"/>
    <w:rsid w:val="00044E1A"/>
    <w:rsid w:val="00045131"/>
    <w:rsid w:val="00045783"/>
    <w:rsid w:val="00045D02"/>
    <w:rsid w:val="00045E55"/>
    <w:rsid w:val="00045FB7"/>
    <w:rsid w:val="00046A3A"/>
    <w:rsid w:val="0004719F"/>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6EC"/>
    <w:rsid w:val="000527DE"/>
    <w:rsid w:val="00052927"/>
    <w:rsid w:val="00052993"/>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587"/>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257"/>
    <w:rsid w:val="0008396F"/>
    <w:rsid w:val="00083AF9"/>
    <w:rsid w:val="00084066"/>
    <w:rsid w:val="000841F2"/>
    <w:rsid w:val="0008428B"/>
    <w:rsid w:val="00084A8C"/>
    <w:rsid w:val="00084AE3"/>
    <w:rsid w:val="00084D76"/>
    <w:rsid w:val="000855E4"/>
    <w:rsid w:val="00085B56"/>
    <w:rsid w:val="00085DB1"/>
    <w:rsid w:val="000862FF"/>
    <w:rsid w:val="0008694F"/>
    <w:rsid w:val="00086D1F"/>
    <w:rsid w:val="000870E7"/>
    <w:rsid w:val="0008760E"/>
    <w:rsid w:val="00087A3A"/>
    <w:rsid w:val="0009031D"/>
    <w:rsid w:val="000904CC"/>
    <w:rsid w:val="000909DA"/>
    <w:rsid w:val="00091191"/>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CA8"/>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8C1"/>
    <w:rsid w:val="000B2A1E"/>
    <w:rsid w:val="000B2CDC"/>
    <w:rsid w:val="000B3164"/>
    <w:rsid w:val="000B335A"/>
    <w:rsid w:val="000B3453"/>
    <w:rsid w:val="000B370B"/>
    <w:rsid w:val="000B393B"/>
    <w:rsid w:val="000B3A36"/>
    <w:rsid w:val="000B3D22"/>
    <w:rsid w:val="000B3DE5"/>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3E58"/>
    <w:rsid w:val="000E4132"/>
    <w:rsid w:val="000E42B3"/>
    <w:rsid w:val="000E4562"/>
    <w:rsid w:val="000E4759"/>
    <w:rsid w:val="000E48D8"/>
    <w:rsid w:val="000E4E80"/>
    <w:rsid w:val="000E540B"/>
    <w:rsid w:val="000E5664"/>
    <w:rsid w:val="000E57E6"/>
    <w:rsid w:val="000E5B15"/>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3963"/>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1CE9"/>
    <w:rsid w:val="00102062"/>
    <w:rsid w:val="0010215E"/>
    <w:rsid w:val="0010224C"/>
    <w:rsid w:val="001024D1"/>
    <w:rsid w:val="001030A4"/>
    <w:rsid w:val="0010322C"/>
    <w:rsid w:val="001039C1"/>
    <w:rsid w:val="001041A5"/>
    <w:rsid w:val="001043D6"/>
    <w:rsid w:val="001046D3"/>
    <w:rsid w:val="00104796"/>
    <w:rsid w:val="001049DB"/>
    <w:rsid w:val="001049E5"/>
    <w:rsid w:val="00104C88"/>
    <w:rsid w:val="001057CE"/>
    <w:rsid w:val="00105BE9"/>
    <w:rsid w:val="00105D1A"/>
    <w:rsid w:val="001062B2"/>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842"/>
    <w:rsid w:val="00134D97"/>
    <w:rsid w:val="00135184"/>
    <w:rsid w:val="00135349"/>
    <w:rsid w:val="001358ED"/>
    <w:rsid w:val="001375C9"/>
    <w:rsid w:val="001408F2"/>
    <w:rsid w:val="00140910"/>
    <w:rsid w:val="00140C89"/>
    <w:rsid w:val="00140EC5"/>
    <w:rsid w:val="00141B8B"/>
    <w:rsid w:val="0014211D"/>
    <w:rsid w:val="001424BC"/>
    <w:rsid w:val="001424BD"/>
    <w:rsid w:val="001431E8"/>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77DA0"/>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6F"/>
    <w:rsid w:val="0018687A"/>
    <w:rsid w:val="001870B8"/>
    <w:rsid w:val="00187774"/>
    <w:rsid w:val="00187C9B"/>
    <w:rsid w:val="001902C8"/>
    <w:rsid w:val="0019087A"/>
    <w:rsid w:val="001908BC"/>
    <w:rsid w:val="00190A2B"/>
    <w:rsid w:val="00190ACD"/>
    <w:rsid w:val="00190D4C"/>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2DD4"/>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940"/>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755"/>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D8E"/>
    <w:rsid w:val="001D4E63"/>
    <w:rsid w:val="001D4FA6"/>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4F4"/>
    <w:rsid w:val="001E7DD4"/>
    <w:rsid w:val="001F0055"/>
    <w:rsid w:val="001F05F9"/>
    <w:rsid w:val="001F114E"/>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B7D"/>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965"/>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D02"/>
    <w:rsid w:val="00251E16"/>
    <w:rsid w:val="002520F1"/>
    <w:rsid w:val="002522B6"/>
    <w:rsid w:val="00252934"/>
    <w:rsid w:val="00252D46"/>
    <w:rsid w:val="00253A45"/>
    <w:rsid w:val="00253D4B"/>
    <w:rsid w:val="00253FD9"/>
    <w:rsid w:val="0025403B"/>
    <w:rsid w:val="0025417D"/>
    <w:rsid w:val="002541FF"/>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C8B"/>
    <w:rsid w:val="00262CBB"/>
    <w:rsid w:val="00263293"/>
    <w:rsid w:val="00263620"/>
    <w:rsid w:val="00263ED7"/>
    <w:rsid w:val="00264567"/>
    <w:rsid w:val="00264750"/>
    <w:rsid w:val="0026479B"/>
    <w:rsid w:val="00264862"/>
    <w:rsid w:val="00264F94"/>
    <w:rsid w:val="002651DA"/>
    <w:rsid w:val="002657D6"/>
    <w:rsid w:val="002658C9"/>
    <w:rsid w:val="00265B39"/>
    <w:rsid w:val="00265F24"/>
    <w:rsid w:val="0026602A"/>
    <w:rsid w:val="0026622D"/>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874"/>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1E0"/>
    <w:rsid w:val="00283283"/>
    <w:rsid w:val="00283363"/>
    <w:rsid w:val="00283423"/>
    <w:rsid w:val="00283D8F"/>
    <w:rsid w:val="00283F1F"/>
    <w:rsid w:val="00283F8D"/>
    <w:rsid w:val="00284528"/>
    <w:rsid w:val="002851A0"/>
    <w:rsid w:val="002859C6"/>
    <w:rsid w:val="00285C4C"/>
    <w:rsid w:val="00285CC7"/>
    <w:rsid w:val="002867AB"/>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C9"/>
    <w:rsid w:val="002B6417"/>
    <w:rsid w:val="002B64CB"/>
    <w:rsid w:val="002B6BB8"/>
    <w:rsid w:val="002B6D29"/>
    <w:rsid w:val="002B6E5C"/>
    <w:rsid w:val="002B6FFC"/>
    <w:rsid w:val="002B7638"/>
    <w:rsid w:val="002B766D"/>
    <w:rsid w:val="002B7779"/>
    <w:rsid w:val="002B7794"/>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7D1"/>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1C4B"/>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74B"/>
    <w:rsid w:val="0030588D"/>
    <w:rsid w:val="00305B8A"/>
    <w:rsid w:val="0030609E"/>
    <w:rsid w:val="00306977"/>
    <w:rsid w:val="003069ED"/>
    <w:rsid w:val="003072F6"/>
    <w:rsid w:val="00307CBF"/>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3A06"/>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A3"/>
    <w:rsid w:val="0032199E"/>
    <w:rsid w:val="00321A2D"/>
    <w:rsid w:val="00321BC3"/>
    <w:rsid w:val="00321CAE"/>
    <w:rsid w:val="00322259"/>
    <w:rsid w:val="003222F2"/>
    <w:rsid w:val="00322799"/>
    <w:rsid w:val="00322ABC"/>
    <w:rsid w:val="00322D30"/>
    <w:rsid w:val="00322E6D"/>
    <w:rsid w:val="00322EE7"/>
    <w:rsid w:val="00322F3E"/>
    <w:rsid w:val="00322FED"/>
    <w:rsid w:val="0032328B"/>
    <w:rsid w:val="0032340B"/>
    <w:rsid w:val="00323546"/>
    <w:rsid w:val="0032359E"/>
    <w:rsid w:val="00323E0D"/>
    <w:rsid w:val="00323E89"/>
    <w:rsid w:val="0032430D"/>
    <w:rsid w:val="00324ABE"/>
    <w:rsid w:val="00324D44"/>
    <w:rsid w:val="00324EAE"/>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3DF"/>
    <w:rsid w:val="003304AC"/>
    <w:rsid w:val="003306B5"/>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59E"/>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539"/>
    <w:rsid w:val="00384564"/>
    <w:rsid w:val="003846D2"/>
    <w:rsid w:val="0038478A"/>
    <w:rsid w:val="003849B5"/>
    <w:rsid w:val="00384DFE"/>
    <w:rsid w:val="00384F44"/>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4AD"/>
    <w:rsid w:val="0039351D"/>
    <w:rsid w:val="0039377C"/>
    <w:rsid w:val="00394177"/>
    <w:rsid w:val="00394D9A"/>
    <w:rsid w:val="00395077"/>
    <w:rsid w:val="00395252"/>
    <w:rsid w:val="00395867"/>
    <w:rsid w:val="00395BCA"/>
    <w:rsid w:val="00395DA0"/>
    <w:rsid w:val="003964D5"/>
    <w:rsid w:val="00396653"/>
    <w:rsid w:val="00396F77"/>
    <w:rsid w:val="00397ACB"/>
    <w:rsid w:val="00397CE4"/>
    <w:rsid w:val="00397D00"/>
    <w:rsid w:val="003A054C"/>
    <w:rsid w:val="003A061E"/>
    <w:rsid w:val="003A0797"/>
    <w:rsid w:val="003A0C32"/>
    <w:rsid w:val="003A0F18"/>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0BF"/>
    <w:rsid w:val="003B1987"/>
    <w:rsid w:val="003B1DB6"/>
    <w:rsid w:val="003B27E1"/>
    <w:rsid w:val="003B27F6"/>
    <w:rsid w:val="003B27F7"/>
    <w:rsid w:val="003B28B3"/>
    <w:rsid w:val="003B2B12"/>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08F"/>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0DA"/>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584"/>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A27"/>
    <w:rsid w:val="00423A68"/>
    <w:rsid w:val="0042414B"/>
    <w:rsid w:val="004243E5"/>
    <w:rsid w:val="0042445A"/>
    <w:rsid w:val="0042465D"/>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5A9"/>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972"/>
    <w:rsid w:val="00444AC3"/>
    <w:rsid w:val="00444B41"/>
    <w:rsid w:val="00444C1D"/>
    <w:rsid w:val="00445429"/>
    <w:rsid w:val="004454C2"/>
    <w:rsid w:val="00445709"/>
    <w:rsid w:val="00445793"/>
    <w:rsid w:val="00445849"/>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10A"/>
    <w:rsid w:val="004537AC"/>
    <w:rsid w:val="00453A86"/>
    <w:rsid w:val="00453C39"/>
    <w:rsid w:val="00453D79"/>
    <w:rsid w:val="0045403B"/>
    <w:rsid w:val="00454093"/>
    <w:rsid w:val="0045433B"/>
    <w:rsid w:val="0045459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044"/>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67C64"/>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1"/>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87C17"/>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3D39"/>
    <w:rsid w:val="004B415D"/>
    <w:rsid w:val="004B43B8"/>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070"/>
    <w:rsid w:val="004C04F4"/>
    <w:rsid w:val="004C052C"/>
    <w:rsid w:val="004C0A3C"/>
    <w:rsid w:val="004C0C17"/>
    <w:rsid w:val="004C1108"/>
    <w:rsid w:val="004C16D2"/>
    <w:rsid w:val="004C1E46"/>
    <w:rsid w:val="004C2063"/>
    <w:rsid w:val="004C2294"/>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774"/>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200"/>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ADF"/>
    <w:rsid w:val="00507AF9"/>
    <w:rsid w:val="0051054A"/>
    <w:rsid w:val="00510906"/>
    <w:rsid w:val="00510908"/>
    <w:rsid w:val="005111BB"/>
    <w:rsid w:val="0051120F"/>
    <w:rsid w:val="005112EE"/>
    <w:rsid w:val="00511382"/>
    <w:rsid w:val="00511436"/>
    <w:rsid w:val="00511539"/>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A49"/>
    <w:rsid w:val="00517C9F"/>
    <w:rsid w:val="00520BDF"/>
    <w:rsid w:val="00520C6E"/>
    <w:rsid w:val="00520D51"/>
    <w:rsid w:val="00520FFA"/>
    <w:rsid w:val="0052117F"/>
    <w:rsid w:val="0052184C"/>
    <w:rsid w:val="00521E80"/>
    <w:rsid w:val="00521F69"/>
    <w:rsid w:val="00521FF8"/>
    <w:rsid w:val="005228EE"/>
    <w:rsid w:val="00522F1B"/>
    <w:rsid w:val="00522FC6"/>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964"/>
    <w:rsid w:val="00530C82"/>
    <w:rsid w:val="00530EB4"/>
    <w:rsid w:val="00531223"/>
    <w:rsid w:val="0053162D"/>
    <w:rsid w:val="005317C2"/>
    <w:rsid w:val="00531B64"/>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B60"/>
    <w:rsid w:val="00551FFB"/>
    <w:rsid w:val="00552B6F"/>
    <w:rsid w:val="005534E3"/>
    <w:rsid w:val="0055375D"/>
    <w:rsid w:val="005548CB"/>
    <w:rsid w:val="00554EF8"/>
    <w:rsid w:val="00554F3E"/>
    <w:rsid w:val="00555757"/>
    <w:rsid w:val="00555B6A"/>
    <w:rsid w:val="00555E8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1A16"/>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06B"/>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43C"/>
    <w:rsid w:val="005A67A5"/>
    <w:rsid w:val="005A67B9"/>
    <w:rsid w:val="005A6AEB"/>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AF6"/>
    <w:rsid w:val="005B2CAF"/>
    <w:rsid w:val="005B2E91"/>
    <w:rsid w:val="005B303F"/>
    <w:rsid w:val="005B3049"/>
    <w:rsid w:val="005B32CE"/>
    <w:rsid w:val="005B34EA"/>
    <w:rsid w:val="005B354F"/>
    <w:rsid w:val="005B3A2A"/>
    <w:rsid w:val="005B3D21"/>
    <w:rsid w:val="005B3E49"/>
    <w:rsid w:val="005B3FAA"/>
    <w:rsid w:val="005B4357"/>
    <w:rsid w:val="005B4881"/>
    <w:rsid w:val="005B582D"/>
    <w:rsid w:val="005B5C73"/>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015"/>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25"/>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AE4"/>
    <w:rsid w:val="005D5F9A"/>
    <w:rsid w:val="005D6132"/>
    <w:rsid w:val="005D62BD"/>
    <w:rsid w:val="005D6556"/>
    <w:rsid w:val="005D70A4"/>
    <w:rsid w:val="005D7E9D"/>
    <w:rsid w:val="005E04AA"/>
    <w:rsid w:val="005E05D2"/>
    <w:rsid w:val="005E0CA3"/>
    <w:rsid w:val="005E0D4E"/>
    <w:rsid w:val="005E0E92"/>
    <w:rsid w:val="005E0FA9"/>
    <w:rsid w:val="005E120D"/>
    <w:rsid w:val="005E16FD"/>
    <w:rsid w:val="005E1EAA"/>
    <w:rsid w:val="005E1FB2"/>
    <w:rsid w:val="005E2209"/>
    <w:rsid w:val="005E2229"/>
    <w:rsid w:val="005E2277"/>
    <w:rsid w:val="005E240B"/>
    <w:rsid w:val="005E2676"/>
    <w:rsid w:val="005E2E55"/>
    <w:rsid w:val="005E388B"/>
    <w:rsid w:val="005E38A2"/>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B11"/>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20D"/>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40B8"/>
    <w:rsid w:val="00624186"/>
    <w:rsid w:val="0062460B"/>
    <w:rsid w:val="00625126"/>
    <w:rsid w:val="006251F5"/>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904"/>
    <w:rsid w:val="00632BA7"/>
    <w:rsid w:val="00632BFC"/>
    <w:rsid w:val="00632DF7"/>
    <w:rsid w:val="00633484"/>
    <w:rsid w:val="006334EB"/>
    <w:rsid w:val="00633798"/>
    <w:rsid w:val="006338E4"/>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036"/>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9E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6A2"/>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4D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79A"/>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9F7"/>
    <w:rsid w:val="006C6A97"/>
    <w:rsid w:val="006C6CF2"/>
    <w:rsid w:val="006C74EE"/>
    <w:rsid w:val="006C750F"/>
    <w:rsid w:val="006C7A33"/>
    <w:rsid w:val="006C7D0D"/>
    <w:rsid w:val="006C7F69"/>
    <w:rsid w:val="006D03C7"/>
    <w:rsid w:val="006D04AA"/>
    <w:rsid w:val="006D0CAA"/>
    <w:rsid w:val="006D1060"/>
    <w:rsid w:val="006D1350"/>
    <w:rsid w:val="006D1526"/>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6F3B"/>
    <w:rsid w:val="00767345"/>
    <w:rsid w:val="00767AB2"/>
    <w:rsid w:val="00767D1F"/>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77AA8"/>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986"/>
    <w:rsid w:val="007A5413"/>
    <w:rsid w:val="007A55E7"/>
    <w:rsid w:val="007A55F3"/>
    <w:rsid w:val="007A594C"/>
    <w:rsid w:val="007A59B0"/>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C3"/>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996"/>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2B6"/>
    <w:rsid w:val="007D6751"/>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75D"/>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7BA"/>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4B2"/>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27DEC"/>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28D"/>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A10"/>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22F"/>
    <w:rsid w:val="008A13BC"/>
    <w:rsid w:val="008A141D"/>
    <w:rsid w:val="008A16E4"/>
    <w:rsid w:val="008A20D9"/>
    <w:rsid w:val="008A25C0"/>
    <w:rsid w:val="008A2C29"/>
    <w:rsid w:val="008A2C8E"/>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21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A92"/>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62"/>
    <w:rsid w:val="00915720"/>
    <w:rsid w:val="0091597B"/>
    <w:rsid w:val="00915A21"/>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1D"/>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3E8"/>
    <w:rsid w:val="00951402"/>
    <w:rsid w:val="0095174A"/>
    <w:rsid w:val="00951AE8"/>
    <w:rsid w:val="00951F76"/>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95B"/>
    <w:rsid w:val="00987DD8"/>
    <w:rsid w:val="00987EBC"/>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4D7E"/>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2CF9"/>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1AC1"/>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2FDC"/>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72E"/>
    <w:rsid w:val="00A01EE0"/>
    <w:rsid w:val="00A01F59"/>
    <w:rsid w:val="00A0278D"/>
    <w:rsid w:val="00A02810"/>
    <w:rsid w:val="00A0287B"/>
    <w:rsid w:val="00A02BB0"/>
    <w:rsid w:val="00A030F7"/>
    <w:rsid w:val="00A0316F"/>
    <w:rsid w:val="00A036D3"/>
    <w:rsid w:val="00A03704"/>
    <w:rsid w:val="00A0371A"/>
    <w:rsid w:val="00A039A8"/>
    <w:rsid w:val="00A03A71"/>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48A"/>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442"/>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35"/>
    <w:rsid w:val="00A677EB"/>
    <w:rsid w:val="00A67A4D"/>
    <w:rsid w:val="00A67C61"/>
    <w:rsid w:val="00A67D20"/>
    <w:rsid w:val="00A67F3B"/>
    <w:rsid w:val="00A70579"/>
    <w:rsid w:val="00A70D43"/>
    <w:rsid w:val="00A70DB4"/>
    <w:rsid w:val="00A70F72"/>
    <w:rsid w:val="00A71052"/>
    <w:rsid w:val="00A71AF5"/>
    <w:rsid w:val="00A71D5D"/>
    <w:rsid w:val="00A72216"/>
    <w:rsid w:val="00A72964"/>
    <w:rsid w:val="00A72B34"/>
    <w:rsid w:val="00A72C7B"/>
    <w:rsid w:val="00A7310A"/>
    <w:rsid w:val="00A73460"/>
    <w:rsid w:val="00A73828"/>
    <w:rsid w:val="00A73967"/>
    <w:rsid w:val="00A73C69"/>
    <w:rsid w:val="00A74012"/>
    <w:rsid w:val="00A74101"/>
    <w:rsid w:val="00A74EE6"/>
    <w:rsid w:val="00A75A9F"/>
    <w:rsid w:val="00A75AEE"/>
    <w:rsid w:val="00A76501"/>
    <w:rsid w:val="00A76504"/>
    <w:rsid w:val="00A7684D"/>
    <w:rsid w:val="00A773A8"/>
    <w:rsid w:val="00A776C3"/>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2F16"/>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C7DE9"/>
    <w:rsid w:val="00AD0201"/>
    <w:rsid w:val="00AD0384"/>
    <w:rsid w:val="00AD0462"/>
    <w:rsid w:val="00AD04A0"/>
    <w:rsid w:val="00AD0C28"/>
    <w:rsid w:val="00AD0E92"/>
    <w:rsid w:val="00AD10C7"/>
    <w:rsid w:val="00AD146D"/>
    <w:rsid w:val="00AD1AA3"/>
    <w:rsid w:val="00AD1C66"/>
    <w:rsid w:val="00AD1E3C"/>
    <w:rsid w:val="00AD1EF8"/>
    <w:rsid w:val="00AD27C5"/>
    <w:rsid w:val="00AD295D"/>
    <w:rsid w:val="00AD2F53"/>
    <w:rsid w:val="00AD3084"/>
    <w:rsid w:val="00AD33E1"/>
    <w:rsid w:val="00AD3A58"/>
    <w:rsid w:val="00AD3DF6"/>
    <w:rsid w:val="00AD3F76"/>
    <w:rsid w:val="00AD4030"/>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4D7"/>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0F"/>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1F70"/>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4D5F"/>
    <w:rsid w:val="00B54F7A"/>
    <w:rsid w:val="00B551BF"/>
    <w:rsid w:val="00B55351"/>
    <w:rsid w:val="00B553BE"/>
    <w:rsid w:val="00B55889"/>
    <w:rsid w:val="00B561A9"/>
    <w:rsid w:val="00B56442"/>
    <w:rsid w:val="00B565A7"/>
    <w:rsid w:val="00B567B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DD8"/>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7BE"/>
    <w:rsid w:val="00B66B9B"/>
    <w:rsid w:val="00B671FA"/>
    <w:rsid w:val="00B6731F"/>
    <w:rsid w:val="00B67421"/>
    <w:rsid w:val="00B67719"/>
    <w:rsid w:val="00B6779A"/>
    <w:rsid w:val="00B677A6"/>
    <w:rsid w:val="00B67838"/>
    <w:rsid w:val="00B67FC8"/>
    <w:rsid w:val="00B704BF"/>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77E38"/>
    <w:rsid w:val="00B77FE9"/>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8FD"/>
    <w:rsid w:val="00B97BDF"/>
    <w:rsid w:val="00B97EDB"/>
    <w:rsid w:val="00B97EFB"/>
    <w:rsid w:val="00B97F07"/>
    <w:rsid w:val="00BA00AB"/>
    <w:rsid w:val="00BA0173"/>
    <w:rsid w:val="00BA0610"/>
    <w:rsid w:val="00BA09D1"/>
    <w:rsid w:val="00BA0A83"/>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062"/>
    <w:rsid w:val="00BA51D6"/>
    <w:rsid w:val="00BA5244"/>
    <w:rsid w:val="00BA551F"/>
    <w:rsid w:val="00BA5B5B"/>
    <w:rsid w:val="00BA6420"/>
    <w:rsid w:val="00BA6865"/>
    <w:rsid w:val="00BA6ACA"/>
    <w:rsid w:val="00BA70B5"/>
    <w:rsid w:val="00BA70CC"/>
    <w:rsid w:val="00BA71B2"/>
    <w:rsid w:val="00BA7AEE"/>
    <w:rsid w:val="00BA7C0B"/>
    <w:rsid w:val="00BA7DFA"/>
    <w:rsid w:val="00BA7E6E"/>
    <w:rsid w:val="00BB055B"/>
    <w:rsid w:val="00BB0935"/>
    <w:rsid w:val="00BB0B71"/>
    <w:rsid w:val="00BB1380"/>
    <w:rsid w:val="00BB158F"/>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072"/>
    <w:rsid w:val="00BD12B7"/>
    <w:rsid w:val="00BD13E2"/>
    <w:rsid w:val="00BD13F4"/>
    <w:rsid w:val="00BD1658"/>
    <w:rsid w:val="00BD1669"/>
    <w:rsid w:val="00BD16A6"/>
    <w:rsid w:val="00BD16D8"/>
    <w:rsid w:val="00BD1765"/>
    <w:rsid w:val="00BD1B1B"/>
    <w:rsid w:val="00BD1B54"/>
    <w:rsid w:val="00BD1D3E"/>
    <w:rsid w:val="00BD215B"/>
    <w:rsid w:val="00BD226C"/>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177"/>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64B"/>
    <w:rsid w:val="00C11989"/>
    <w:rsid w:val="00C11C1A"/>
    <w:rsid w:val="00C11CB8"/>
    <w:rsid w:val="00C11DDA"/>
    <w:rsid w:val="00C120A8"/>
    <w:rsid w:val="00C126E3"/>
    <w:rsid w:val="00C12C17"/>
    <w:rsid w:val="00C12DD0"/>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37D1E"/>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4FB"/>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5BE"/>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2F14"/>
    <w:rsid w:val="00C63633"/>
    <w:rsid w:val="00C63922"/>
    <w:rsid w:val="00C63D30"/>
    <w:rsid w:val="00C63F00"/>
    <w:rsid w:val="00C6427F"/>
    <w:rsid w:val="00C64410"/>
    <w:rsid w:val="00C6442E"/>
    <w:rsid w:val="00C64962"/>
    <w:rsid w:val="00C65247"/>
    <w:rsid w:val="00C654DC"/>
    <w:rsid w:val="00C65551"/>
    <w:rsid w:val="00C65B5F"/>
    <w:rsid w:val="00C66427"/>
    <w:rsid w:val="00C6646C"/>
    <w:rsid w:val="00C6757E"/>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822"/>
    <w:rsid w:val="00C77AED"/>
    <w:rsid w:val="00C8020C"/>
    <w:rsid w:val="00C8074D"/>
    <w:rsid w:val="00C80BFF"/>
    <w:rsid w:val="00C813C0"/>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7E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A2A"/>
    <w:rsid w:val="00CB1C09"/>
    <w:rsid w:val="00CB1F21"/>
    <w:rsid w:val="00CB2180"/>
    <w:rsid w:val="00CB22A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143"/>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63E"/>
    <w:rsid w:val="00D009A3"/>
    <w:rsid w:val="00D00BB5"/>
    <w:rsid w:val="00D00FD0"/>
    <w:rsid w:val="00D010E3"/>
    <w:rsid w:val="00D01AFC"/>
    <w:rsid w:val="00D02046"/>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66"/>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FF"/>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B3B"/>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D60"/>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20B"/>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768"/>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FA1"/>
    <w:rsid w:val="00DB2082"/>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06A"/>
    <w:rsid w:val="00DB73F8"/>
    <w:rsid w:val="00DB7463"/>
    <w:rsid w:val="00DB75EB"/>
    <w:rsid w:val="00DB7648"/>
    <w:rsid w:val="00DB782A"/>
    <w:rsid w:val="00DB7D74"/>
    <w:rsid w:val="00DB7DDC"/>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989"/>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15B"/>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013"/>
    <w:rsid w:val="00DE21A5"/>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65E"/>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7C1"/>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BF4"/>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3F1"/>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FB2"/>
    <w:rsid w:val="00EC7140"/>
    <w:rsid w:val="00EC744A"/>
    <w:rsid w:val="00ED0471"/>
    <w:rsid w:val="00ED0592"/>
    <w:rsid w:val="00ED0CD0"/>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4715"/>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7F0"/>
    <w:rsid w:val="00EE0B59"/>
    <w:rsid w:val="00EE1077"/>
    <w:rsid w:val="00EE1196"/>
    <w:rsid w:val="00EE12CA"/>
    <w:rsid w:val="00EE1AB0"/>
    <w:rsid w:val="00EE25F5"/>
    <w:rsid w:val="00EE26B1"/>
    <w:rsid w:val="00EE26EA"/>
    <w:rsid w:val="00EE2FE6"/>
    <w:rsid w:val="00EE3060"/>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DDE"/>
    <w:rsid w:val="00EF0A6F"/>
    <w:rsid w:val="00EF0E91"/>
    <w:rsid w:val="00EF1A51"/>
    <w:rsid w:val="00EF1ACE"/>
    <w:rsid w:val="00EF1AEE"/>
    <w:rsid w:val="00EF1BE7"/>
    <w:rsid w:val="00EF2133"/>
    <w:rsid w:val="00EF2C97"/>
    <w:rsid w:val="00EF2E6B"/>
    <w:rsid w:val="00EF30BA"/>
    <w:rsid w:val="00EF31CD"/>
    <w:rsid w:val="00EF32EB"/>
    <w:rsid w:val="00EF3865"/>
    <w:rsid w:val="00EF3AC9"/>
    <w:rsid w:val="00EF3B77"/>
    <w:rsid w:val="00EF3E9B"/>
    <w:rsid w:val="00EF44E5"/>
    <w:rsid w:val="00EF4630"/>
    <w:rsid w:val="00EF4E38"/>
    <w:rsid w:val="00EF50CA"/>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0EA"/>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AE8"/>
    <w:rsid w:val="00F03BE2"/>
    <w:rsid w:val="00F03D74"/>
    <w:rsid w:val="00F043B8"/>
    <w:rsid w:val="00F04444"/>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5B3"/>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7BC"/>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4D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37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5C"/>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CDD"/>
    <w:rsid w:val="00F86E9B"/>
    <w:rsid w:val="00F87006"/>
    <w:rsid w:val="00F87B23"/>
    <w:rsid w:val="00F87BA4"/>
    <w:rsid w:val="00F87ED0"/>
    <w:rsid w:val="00F90109"/>
    <w:rsid w:val="00F9092C"/>
    <w:rsid w:val="00F90EAD"/>
    <w:rsid w:val="00F911E3"/>
    <w:rsid w:val="00F91417"/>
    <w:rsid w:val="00F91B2F"/>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02"/>
    <w:rsid w:val="00FA5D77"/>
    <w:rsid w:val="00FA5DE9"/>
    <w:rsid w:val="00FA5FA5"/>
    <w:rsid w:val="00FA6D7D"/>
    <w:rsid w:val="00FA7206"/>
    <w:rsid w:val="00FA72D1"/>
    <w:rsid w:val="00FA7C38"/>
    <w:rsid w:val="00FB01E4"/>
    <w:rsid w:val="00FB0262"/>
    <w:rsid w:val="00FB028B"/>
    <w:rsid w:val="00FB02B4"/>
    <w:rsid w:val="00FB045E"/>
    <w:rsid w:val="00FB0D24"/>
    <w:rsid w:val="00FB0F3E"/>
    <w:rsid w:val="00FB11D4"/>
    <w:rsid w:val="00FB1555"/>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505"/>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6FC"/>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825"/>
    <w:rsid w:val="00FD4AAA"/>
    <w:rsid w:val="00FD4B3B"/>
    <w:rsid w:val="00FD4C43"/>
    <w:rsid w:val="00FD506C"/>
    <w:rsid w:val="00FD5162"/>
    <w:rsid w:val="00FD53D5"/>
    <w:rsid w:val="00FD5535"/>
    <w:rsid w:val="00FD563C"/>
    <w:rsid w:val="00FD5847"/>
    <w:rsid w:val="00FD5BB0"/>
    <w:rsid w:val="00FD5C42"/>
    <w:rsid w:val="00FD5ECF"/>
    <w:rsid w:val="00FD6354"/>
    <w:rsid w:val="00FD683F"/>
    <w:rsid w:val="00FD68C3"/>
    <w:rsid w:val="00FD6D74"/>
    <w:rsid w:val="00FD6E7E"/>
    <w:rsid w:val="00FD6F71"/>
    <w:rsid w:val="00FD7023"/>
    <w:rsid w:val="00FD7348"/>
    <w:rsid w:val="00FD73AF"/>
    <w:rsid w:val="00FD7526"/>
    <w:rsid w:val="00FD77AD"/>
    <w:rsid w:val="00FD7A09"/>
    <w:rsid w:val="00FD7E1D"/>
    <w:rsid w:val="00FE015B"/>
    <w:rsid w:val="00FE0A73"/>
    <w:rsid w:val="00FE0C69"/>
    <w:rsid w:val="00FE0D36"/>
    <w:rsid w:val="00FE0E79"/>
    <w:rsid w:val="00FE143B"/>
    <w:rsid w:val="00FE2358"/>
    <w:rsid w:val="00FE23B0"/>
    <w:rsid w:val="00FE252E"/>
    <w:rsid w:val="00FE2556"/>
    <w:rsid w:val="00FE2DE2"/>
    <w:rsid w:val="00FE30F7"/>
    <w:rsid w:val="00FE31A5"/>
    <w:rsid w:val="00FE3250"/>
    <w:rsid w:val="00FE3AA2"/>
    <w:rsid w:val="00FE3EFA"/>
    <w:rsid w:val="00FE3F23"/>
    <w:rsid w:val="00FE402F"/>
    <w:rsid w:val="00FE47BF"/>
    <w:rsid w:val="00FE4A4E"/>
    <w:rsid w:val="00FE4A86"/>
    <w:rsid w:val="00FE4C66"/>
    <w:rsid w:val="00FE4E2A"/>
    <w:rsid w:val="00FE4F7B"/>
    <w:rsid w:val="00FE5202"/>
    <w:rsid w:val="00FE53DF"/>
    <w:rsid w:val="00FE5AB1"/>
    <w:rsid w:val="00FE5D25"/>
    <w:rsid w:val="00FE5E3B"/>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 w:val="00FF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744A"/>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2"/>
    <w:basedOn w:val="1"/>
    <w:next w:val="a0"/>
    <w:link w:val="20"/>
    <w:qFormat/>
    <w:rsid w:val="00B72B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2 字符"/>
    <w:link w:val="2"/>
    <w:rsid w:val="00B72BB7"/>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出段落2"/>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semiHidden/>
    <w:unhideWhenUsed/>
    <w:rsid w:val="00F05DE1"/>
    <w:rPr>
      <w:lang w:eastAsia="x-none"/>
    </w:rPr>
  </w:style>
  <w:style w:type="character" w:customStyle="1" w:styleId="af0">
    <w:name w:val="批注文字 字符"/>
    <w:link w:val="af"/>
    <w:uiPriority w:val="99"/>
    <w:semiHidden/>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
    <w:basedOn w:val="a0"/>
    <w:next w:val="a0"/>
    <w:link w:val="afa"/>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
    <w:link w:val="af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a0"/>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aff2">
    <w:name w:val="FollowedHyperlink"/>
    <w:uiPriority w:val="99"/>
    <w:semiHidden/>
    <w:unhideWhenUsed/>
    <w:rsid w:val="003B79B0"/>
    <w:rPr>
      <w:color w:val="954F72"/>
      <w:u w:val="single"/>
    </w:rPr>
  </w:style>
  <w:style w:type="paragraph" w:customStyle="1" w:styleId="B4">
    <w:name w:val="B4"/>
    <w:basedOn w:val="a0"/>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a0"/>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a0"/>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a0"/>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
    <w:name w:val="listparagraph"/>
    <w:basedOn w:val="a0"/>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a0"/>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afb"/>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 w:type="character" w:styleId="aff3">
    <w:name w:val="Strong"/>
    <w:uiPriority w:val="22"/>
    <w:qFormat/>
    <w:rsid w:val="00A03A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1443191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353865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7117954">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7527506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450C7-DA28-45E6-B4AD-4B64D7E6E32A}">
  <ds:schemaRefs>
    <ds:schemaRef ds:uri="http://schemas.microsoft.com/sharepoint/v3/contenttype/forms"/>
  </ds:schemaRefs>
</ds:datastoreItem>
</file>

<file path=customXml/itemProps4.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2022-09-29T11:41:00Z</dcterms:created>
  <dcterms:modified xsi:type="dcterms:W3CDTF">2023-05-11T11:27:00Z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