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48173" w14:textId="35919BD9" w:rsidR="00992CAF" w:rsidRPr="005A3780" w:rsidRDefault="00992CAF" w:rsidP="00992CAF">
      <w:pPr>
        <w:widowControl/>
        <w:tabs>
          <w:tab w:val="right" w:pos="9639"/>
        </w:tabs>
        <w:jc w:val="left"/>
        <w:rPr>
          <w:rFonts w:ascii="Arial" w:eastAsia="ＭＳ 明朝" w:hAnsi="Arial" w:cs="Arial"/>
          <w:b/>
          <w:kern w:val="0"/>
          <w:sz w:val="28"/>
          <w:szCs w:val="21"/>
          <w:lang w:val="de-DE" w:eastAsia="zh-CN"/>
        </w:rPr>
      </w:pPr>
      <w:r>
        <w:rPr>
          <w:rFonts w:ascii="Arial" w:eastAsia="ＭＳ 明朝" w:hAnsi="Arial" w:cs="Arial"/>
          <w:b/>
          <w:kern w:val="0"/>
          <w:sz w:val="28"/>
          <w:szCs w:val="21"/>
          <w:lang w:val="de-DE" w:eastAsia="zh-CN"/>
        </w:rPr>
        <w:t>3GPP TSG RAN WG1 Meeting #11</w:t>
      </w:r>
      <w:r w:rsidR="00582E1A">
        <w:rPr>
          <w:rFonts w:ascii="Arial" w:eastAsia="ＭＳ 明朝" w:hAnsi="Arial" w:cs="Arial"/>
          <w:b/>
          <w:kern w:val="0"/>
          <w:sz w:val="28"/>
          <w:szCs w:val="21"/>
          <w:lang w:val="de-DE"/>
        </w:rPr>
        <w:t>3</w:t>
      </w:r>
      <w:r>
        <w:rPr>
          <w:rFonts w:ascii="Arial" w:eastAsia="ＭＳ 明朝" w:hAnsi="Arial" w:cs="Arial"/>
          <w:b/>
          <w:kern w:val="0"/>
          <w:sz w:val="28"/>
          <w:szCs w:val="21"/>
          <w:lang w:val="de-DE" w:eastAsia="zh-CN"/>
        </w:rPr>
        <w:tab/>
      </w:r>
      <w:r w:rsidR="006131E8" w:rsidRPr="006131E8">
        <w:rPr>
          <w:rFonts w:ascii="Arial" w:eastAsia="ＭＳ 明朝" w:hAnsi="Arial" w:cs="Arial"/>
          <w:b/>
          <w:bCs/>
          <w:kern w:val="0"/>
          <w:sz w:val="28"/>
          <w:szCs w:val="21"/>
          <w:lang w:eastAsia="zh-CN"/>
        </w:rPr>
        <w:t>R1-230</w:t>
      </w:r>
      <w:r w:rsidR="006223BD">
        <w:rPr>
          <w:rFonts w:ascii="Arial" w:eastAsia="ＭＳ 明朝" w:hAnsi="Arial" w:cs="Arial" w:hint="eastAsia"/>
          <w:b/>
          <w:bCs/>
          <w:kern w:val="0"/>
          <w:sz w:val="28"/>
          <w:szCs w:val="21"/>
        </w:rPr>
        <w:t>4971</w:t>
      </w:r>
    </w:p>
    <w:p w14:paraId="2817105D" w14:textId="70FCAA98" w:rsidR="00992CAF" w:rsidRDefault="00582E1A" w:rsidP="00992CAF">
      <w:pPr>
        <w:widowControl/>
        <w:tabs>
          <w:tab w:val="right" w:pos="9639"/>
        </w:tabs>
        <w:jc w:val="left"/>
        <w:rPr>
          <w:rFonts w:ascii="Arial" w:eastAsia="ＭＳ 明朝" w:hAnsi="Arial" w:cs="Arial"/>
          <w:b/>
          <w:kern w:val="0"/>
          <w:sz w:val="28"/>
          <w:szCs w:val="21"/>
          <w:lang w:eastAsia="zh-CN"/>
        </w:rPr>
      </w:pPr>
      <w:r>
        <w:rPr>
          <w:rFonts w:ascii="Arial" w:eastAsia="ＭＳ 明朝" w:hAnsi="Arial" w:cs="Arial"/>
          <w:b/>
          <w:bCs/>
          <w:sz w:val="28"/>
          <w:szCs w:val="24"/>
        </w:rPr>
        <w:t>Incheon, Korea, May 22</w:t>
      </w:r>
      <w:r>
        <w:rPr>
          <w:rFonts w:ascii="Arial" w:eastAsia="ＭＳ 明朝" w:hAnsi="Arial" w:cs="Arial"/>
          <w:b/>
          <w:bCs/>
          <w:sz w:val="28"/>
          <w:szCs w:val="24"/>
          <w:vertAlign w:val="superscript"/>
        </w:rPr>
        <w:t>nd</w:t>
      </w:r>
      <w:r>
        <w:rPr>
          <w:rFonts w:ascii="Arial" w:eastAsia="ＭＳ 明朝" w:hAnsi="Arial" w:cs="Arial"/>
          <w:b/>
          <w:bCs/>
          <w:sz w:val="28"/>
          <w:szCs w:val="24"/>
        </w:rPr>
        <w:t xml:space="preserve"> – May 26</w:t>
      </w:r>
      <w:r>
        <w:rPr>
          <w:rFonts w:ascii="Arial" w:eastAsia="ＭＳ 明朝" w:hAnsi="Arial" w:cs="Arial"/>
          <w:b/>
          <w:bCs/>
          <w:sz w:val="28"/>
          <w:szCs w:val="24"/>
          <w:vertAlign w:val="superscript"/>
        </w:rPr>
        <w:t>th</w:t>
      </w:r>
      <w:r>
        <w:rPr>
          <w:rFonts w:ascii="Arial" w:eastAsia="ＭＳ 明朝" w:hAnsi="Arial" w:cs="Arial"/>
          <w:b/>
          <w:bCs/>
          <w:sz w:val="28"/>
          <w:szCs w:val="24"/>
        </w:rPr>
        <w:t>, 2023</w:t>
      </w:r>
    </w:p>
    <w:p w14:paraId="17DB95BB" w14:textId="77777777" w:rsidR="00992CAF" w:rsidRDefault="00992CAF" w:rsidP="00992CAF">
      <w:pPr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KDDI Corporation</w:t>
      </w:r>
    </w:p>
    <w:p w14:paraId="5E0BE785" w14:textId="4C9DA17D" w:rsidR="00992CAF" w:rsidRDefault="00992CAF" w:rsidP="00992CAF">
      <w:pPr>
        <w:rPr>
          <w:rFonts w:ascii="Arial" w:hAnsi="Arial" w:cs="Arial"/>
          <w:kern w:val="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582E1A">
        <w:rPr>
          <w:rFonts w:ascii="Arial" w:hAnsi="Arial" w:cs="Arial"/>
        </w:rPr>
        <w:t>Discussion</w:t>
      </w:r>
      <w:r w:rsidR="00676DB7" w:rsidRPr="00676DB7">
        <w:rPr>
          <w:rFonts w:ascii="Arial" w:hAnsi="Arial" w:cs="Arial"/>
        </w:rPr>
        <w:t>s on SRS enhancement targeting TDD CJT and 8 TX operation</w:t>
      </w:r>
    </w:p>
    <w:p w14:paraId="09BDC930" w14:textId="77777777" w:rsidR="00992CAF" w:rsidRDefault="00992CAF" w:rsidP="00992CAF">
      <w:pPr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  <w:t>9.1.3.2</w:t>
      </w:r>
      <w:r>
        <w:rPr>
          <w:rFonts w:ascii="Arial" w:hAnsi="Arial" w:cs="Arial"/>
        </w:rPr>
        <w:tab/>
        <w:t>SRS enhancement targeting TDD CJT and 8 TX operation</w:t>
      </w:r>
    </w:p>
    <w:p w14:paraId="20C05B23" w14:textId="300983EC" w:rsidR="001411FB" w:rsidRPr="009035B4" w:rsidRDefault="00992CAF" w:rsidP="009035B4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  <w:t>Discussion and Decision</w:t>
      </w:r>
    </w:p>
    <w:p w14:paraId="64E554D7" w14:textId="77777777" w:rsidR="00841429" w:rsidRPr="000C1A10" w:rsidRDefault="00841429" w:rsidP="00841429">
      <w:pPr>
        <w:pStyle w:val="1"/>
        <w:widowControl w:val="0"/>
        <w:numPr>
          <w:ilvl w:val="0"/>
          <w:numId w:val="9"/>
        </w:numPr>
        <w:pBdr>
          <w:top w:val="none" w:sz="0" w:space="0" w:color="auto"/>
        </w:pBdr>
        <w:tabs>
          <w:tab w:val="clear" w:pos="432"/>
        </w:tabs>
        <w:autoSpaceDE/>
        <w:autoSpaceDN/>
        <w:adjustRightInd/>
        <w:snapToGrid/>
        <w:spacing w:before="0" w:after="0" w:line="240" w:lineRule="auto"/>
        <w:rPr>
          <w:rFonts w:ascii="Times New Roman" w:hAnsi="Times New Roman"/>
          <w:b w:val="0"/>
        </w:rPr>
      </w:pPr>
      <w:r w:rsidRPr="000C1A10">
        <w:rPr>
          <w:rFonts w:ascii="Times New Roman" w:hAnsi="Times New Roman"/>
        </w:rPr>
        <w:t xml:space="preserve">Introduction </w:t>
      </w:r>
    </w:p>
    <w:p w14:paraId="4CF4A1A2" w14:textId="3FA0655A" w:rsidR="00841429" w:rsidRPr="005C6841" w:rsidRDefault="00841429" w:rsidP="00841429">
      <w:pPr>
        <w:rPr>
          <w:rFonts w:ascii="Times New Roman" w:hAnsi="Times New Roman"/>
          <w:kern w:val="0"/>
          <w:szCs w:val="21"/>
        </w:rPr>
      </w:pPr>
      <w:r w:rsidRPr="005C6841">
        <w:rPr>
          <w:rFonts w:ascii="Times New Roman" w:hAnsi="Times New Roman"/>
          <w:kern w:val="0"/>
          <w:szCs w:val="21"/>
        </w:rPr>
        <w:t>In the RAN1 #11</w:t>
      </w:r>
      <w:r w:rsidR="009633D5" w:rsidRPr="005C6841">
        <w:rPr>
          <w:rFonts w:ascii="Times New Roman" w:hAnsi="Times New Roman"/>
          <w:kern w:val="0"/>
          <w:szCs w:val="21"/>
        </w:rPr>
        <w:t>2</w:t>
      </w:r>
      <w:r w:rsidR="00582E1A" w:rsidRPr="005C6841">
        <w:rPr>
          <w:rFonts w:ascii="Times New Roman" w:hAnsi="Times New Roman"/>
          <w:kern w:val="0"/>
          <w:szCs w:val="21"/>
        </w:rPr>
        <w:t xml:space="preserve"> bis-e</w:t>
      </w:r>
      <w:r w:rsidRPr="005C6841">
        <w:rPr>
          <w:rFonts w:ascii="Times New Roman" w:hAnsi="Times New Roman"/>
          <w:kern w:val="0"/>
          <w:szCs w:val="21"/>
        </w:rPr>
        <w:t xml:space="preserve"> meeting, the following items were agreed on in the </w:t>
      </w:r>
      <w:r w:rsidR="00570FD2" w:rsidRPr="005C6841">
        <w:rPr>
          <w:rFonts w:ascii="Times New Roman" w:hAnsi="Times New Roman"/>
          <w:kern w:val="0"/>
          <w:szCs w:val="21"/>
        </w:rPr>
        <w:t>“9.1.3.2</w:t>
      </w:r>
      <w:r w:rsidRPr="005C6841">
        <w:rPr>
          <w:rFonts w:ascii="Times New Roman" w:hAnsi="Times New Roman"/>
          <w:kern w:val="0"/>
          <w:szCs w:val="21"/>
        </w:rPr>
        <w:t xml:space="preserve"> SRS enhancement targeting TDD CJT and 8 TX operation" regarding SRS enhancements for 8TX and TDD CJT [1].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841429" w:rsidRPr="005C6841" w14:paraId="7B3D47B3" w14:textId="77777777" w:rsidTr="005B5558"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46D6" w14:textId="77777777" w:rsidR="00587099" w:rsidRDefault="00587099" w:rsidP="00587099">
            <w:pPr>
              <w:rPr>
                <w:rFonts w:ascii="Times" w:eastAsia="Batang" w:hAnsi="Times"/>
                <w:b/>
                <w:bCs/>
                <w:szCs w:val="20"/>
                <w:highlight w:val="green"/>
                <w:lang w:val="en-CA" w:eastAsia="zh-CN"/>
              </w:rPr>
            </w:pPr>
            <w:r>
              <w:rPr>
                <w:b/>
                <w:bCs/>
                <w:szCs w:val="20"/>
                <w:highlight w:val="green"/>
                <w:lang w:val="en-CA" w:eastAsia="zh-CN"/>
              </w:rPr>
              <w:t>Agreement</w:t>
            </w:r>
          </w:p>
          <w:p w14:paraId="382A23FE" w14:textId="1673EAD9" w:rsidR="00E07C2D" w:rsidRPr="00587099" w:rsidRDefault="00587099" w:rsidP="00587099">
            <w:pPr>
              <w:rPr>
                <w:szCs w:val="24"/>
                <w:lang w:val="en-GB" w:eastAsia="zh-CN"/>
              </w:rPr>
            </w:pPr>
            <w:r>
              <w:t xml:space="preserve">For an 8-port SRS resource in </w:t>
            </w:r>
            <w:proofErr w:type="gramStart"/>
            <w:r>
              <w:t>a</w:t>
            </w:r>
            <w:proofErr w:type="gramEnd"/>
            <w:r>
              <w:t xml:space="preserve"> SRS resource set with usage ‘codebook’ or ‘</w:t>
            </w:r>
            <w:proofErr w:type="spellStart"/>
            <w:r>
              <w:t>antennaSwitching</w:t>
            </w:r>
            <w:proofErr w:type="spellEnd"/>
            <w:r>
              <w:t>’ and resource mapping based on TDM onto m ≥ 2 OFDM symbols in a slot and with TDM factor s, the s subsets of ports are mapped cyclically as {</w:t>
            </w:r>
            <w:r>
              <w:rPr>
                <w:color w:val="FF0000"/>
              </w:rPr>
              <w:t>{</w:t>
            </w:r>
            <w:r>
              <w:t>1, 2, …, s</w:t>
            </w:r>
            <w:r>
              <w:rPr>
                <w:color w:val="FF0000"/>
              </w:rPr>
              <w:t>}</w:t>
            </w:r>
            <w:r>
              <w:t xml:space="preserve">, </w:t>
            </w:r>
            <w:r>
              <w:rPr>
                <w:color w:val="FF0000"/>
              </w:rPr>
              <w:t>…, {</w:t>
            </w:r>
            <w:r>
              <w:t>1, 2, …, s</w:t>
            </w:r>
            <w:r>
              <w:rPr>
                <w:color w:val="FF0000"/>
              </w:rPr>
              <w:t>}</w:t>
            </w:r>
            <w:r>
              <w:t>} on the m OFDM symbols.</w:t>
            </w:r>
          </w:p>
          <w:p w14:paraId="41E4A290" w14:textId="4374A424" w:rsidR="00841429" w:rsidRPr="005C6841" w:rsidRDefault="00841429" w:rsidP="00841429">
            <w:pPr>
              <w:widowControl/>
              <w:contextualSpacing/>
              <w:jc w:val="left"/>
              <w:rPr>
                <w:rFonts w:ascii="Times New Roman" w:eastAsia="Microsoft YaHei" w:hAnsi="Times New Roman"/>
                <w:szCs w:val="21"/>
                <w:lang w:eastAsia="zh-CN"/>
              </w:rPr>
            </w:pPr>
          </w:p>
        </w:tc>
      </w:tr>
    </w:tbl>
    <w:p w14:paraId="78F4A100" w14:textId="77777777" w:rsidR="00841429" w:rsidRPr="005C6841" w:rsidRDefault="00841429" w:rsidP="00841429">
      <w:pPr>
        <w:rPr>
          <w:rFonts w:ascii="Times New Roman" w:hAnsi="Times New Roman"/>
          <w:szCs w:val="21"/>
        </w:rPr>
      </w:pPr>
      <w:r w:rsidRPr="005C6841">
        <w:rPr>
          <w:rFonts w:ascii="Times New Roman" w:hAnsi="Times New Roman"/>
          <w:szCs w:val="21"/>
        </w:rPr>
        <w:t>In this contribution, we provide our views on SRS configuration targeting TDD CJT and 8 TX operation.</w:t>
      </w:r>
    </w:p>
    <w:p w14:paraId="0FC71E62" w14:textId="7D33C170" w:rsidR="00841429" w:rsidRPr="005C6841" w:rsidRDefault="00841429">
      <w:pPr>
        <w:rPr>
          <w:rFonts w:ascii="Times New Roman" w:hAnsi="Times New Roman"/>
          <w:szCs w:val="21"/>
        </w:rPr>
      </w:pPr>
    </w:p>
    <w:p w14:paraId="4590E8F6" w14:textId="77777777" w:rsidR="00841429" w:rsidRPr="005C6841" w:rsidRDefault="00841429">
      <w:pPr>
        <w:rPr>
          <w:rFonts w:ascii="Times New Roman" w:hAnsi="Times New Roman"/>
          <w:szCs w:val="21"/>
        </w:rPr>
      </w:pPr>
    </w:p>
    <w:p w14:paraId="773DE21F" w14:textId="77777777" w:rsidR="00841429" w:rsidRPr="000C1A10" w:rsidRDefault="00841429" w:rsidP="00841429">
      <w:pPr>
        <w:pStyle w:val="1"/>
        <w:widowControl w:val="0"/>
        <w:numPr>
          <w:ilvl w:val="0"/>
          <w:numId w:val="9"/>
        </w:numPr>
        <w:pBdr>
          <w:top w:val="none" w:sz="0" w:space="0" w:color="auto"/>
        </w:pBdr>
        <w:tabs>
          <w:tab w:val="clear" w:pos="432"/>
        </w:tabs>
        <w:autoSpaceDE/>
        <w:autoSpaceDN/>
        <w:adjustRightInd/>
        <w:snapToGrid/>
        <w:spacing w:before="0" w:after="0" w:line="240" w:lineRule="auto"/>
        <w:rPr>
          <w:rFonts w:ascii="Times New Roman" w:hAnsi="Times New Roman"/>
          <w:b w:val="0"/>
        </w:rPr>
      </w:pPr>
      <w:r w:rsidRPr="000C1A10">
        <w:rPr>
          <w:rFonts w:ascii="Times New Roman" w:hAnsi="Times New Roman"/>
        </w:rPr>
        <w:t xml:space="preserve">Discussion </w:t>
      </w:r>
    </w:p>
    <w:p w14:paraId="682AF154" w14:textId="1DA4C3A6" w:rsidR="00AA460F" w:rsidRPr="00AA460F" w:rsidRDefault="004957C6" w:rsidP="00AA460F">
      <w:pPr>
        <w:pStyle w:val="2"/>
        <w:widowControl w:val="0"/>
        <w:numPr>
          <w:ilvl w:val="1"/>
          <w:numId w:val="9"/>
        </w:numPr>
        <w:tabs>
          <w:tab w:val="clear" w:pos="432"/>
          <w:tab w:val="clear" w:pos="576"/>
        </w:tabs>
        <w:autoSpaceDE/>
        <w:autoSpaceDN/>
        <w:adjustRightInd/>
        <w:snapToGrid/>
        <w:spacing w:before="0" w:after="0" w:line="240" w:lineRule="auto"/>
        <w:rPr>
          <w:rFonts w:ascii="Times New Roman" w:eastAsiaTheme="minorEastAsia" w:hAnsi="Times New Roman"/>
          <w:szCs w:val="21"/>
          <w:lang w:eastAsia="ja-JP"/>
        </w:rPr>
      </w:pPr>
      <w:r>
        <w:rPr>
          <w:rFonts w:ascii="Times New Roman" w:eastAsiaTheme="minorEastAsia" w:hAnsi="Times New Roman"/>
          <w:szCs w:val="21"/>
          <w:lang w:eastAsia="ja-JP"/>
        </w:rPr>
        <w:t>SRS port mapping onto multiple OFDM symbols</w:t>
      </w:r>
    </w:p>
    <w:p w14:paraId="30D2EFBD" w14:textId="715B1226" w:rsidR="003965D7" w:rsidRPr="005C6841" w:rsidRDefault="004957C6" w:rsidP="008D4004">
      <w:pPr>
        <w:widowControl/>
        <w:spacing w:before="120" w:afterLines="50" w:after="180" w:line="259" w:lineRule="auto"/>
        <w:contextualSpacing/>
        <w:jc w:val="left"/>
        <w:rPr>
          <w:rFonts w:ascii="Times New Roman" w:hAnsi="Times New Roman"/>
          <w:kern w:val="0"/>
          <w:szCs w:val="21"/>
        </w:rPr>
      </w:pPr>
      <w:r w:rsidRPr="005C6841">
        <w:rPr>
          <w:rFonts w:ascii="Times New Roman" w:hAnsi="Times New Roman" w:hint="eastAsia"/>
          <w:kern w:val="0"/>
          <w:szCs w:val="21"/>
        </w:rPr>
        <w:t>I</w:t>
      </w:r>
      <w:r w:rsidRPr="005C6841">
        <w:rPr>
          <w:rFonts w:ascii="Times New Roman" w:hAnsi="Times New Roman"/>
          <w:kern w:val="0"/>
          <w:szCs w:val="21"/>
        </w:rPr>
        <w:t xml:space="preserve">t was agreed to support TDM transmission for 8 Tx SRS. </w:t>
      </w:r>
      <w:r w:rsidRPr="005C6841">
        <w:rPr>
          <w:rFonts w:ascii="Times New Roman" w:hAnsi="Times New Roman" w:hint="eastAsia"/>
          <w:kern w:val="0"/>
          <w:szCs w:val="21"/>
        </w:rPr>
        <w:t xml:space="preserve">In </w:t>
      </w:r>
      <w:r w:rsidRPr="005C6841">
        <w:rPr>
          <w:rFonts w:ascii="Times New Roman" w:hAnsi="Times New Roman"/>
          <w:kern w:val="0"/>
          <w:szCs w:val="21"/>
        </w:rPr>
        <w:t xml:space="preserve">TDM-based SRS, 8 SRS ports are mapped onto multiple OFDM symbols. </w:t>
      </w:r>
      <w:r w:rsidR="003965D7" w:rsidRPr="005C6841">
        <w:rPr>
          <w:rFonts w:ascii="Times New Roman" w:hAnsi="Times New Roman"/>
          <w:kern w:val="0"/>
          <w:szCs w:val="21"/>
        </w:rPr>
        <w:t xml:space="preserve">How to </w:t>
      </w:r>
      <w:r w:rsidR="00587099">
        <w:rPr>
          <w:rFonts w:ascii="Times New Roman" w:hAnsi="Times New Roman"/>
          <w:kern w:val="0"/>
          <w:szCs w:val="21"/>
        </w:rPr>
        <w:t>divide</w:t>
      </w:r>
      <w:r w:rsidR="003965D7" w:rsidRPr="005C6841">
        <w:rPr>
          <w:rFonts w:ascii="Times New Roman" w:hAnsi="Times New Roman"/>
          <w:kern w:val="0"/>
          <w:szCs w:val="21"/>
        </w:rPr>
        <w:t xml:space="preserve"> 8 SRS ports </w:t>
      </w:r>
      <w:r w:rsidR="007F0C75">
        <w:rPr>
          <w:rFonts w:ascii="Times New Roman" w:hAnsi="Times New Roman"/>
          <w:kern w:val="0"/>
          <w:szCs w:val="21"/>
        </w:rPr>
        <w:t>in</w:t>
      </w:r>
      <w:r w:rsidR="00587099">
        <w:rPr>
          <w:rFonts w:ascii="Times New Roman" w:hAnsi="Times New Roman" w:hint="eastAsia"/>
          <w:kern w:val="0"/>
          <w:szCs w:val="21"/>
        </w:rPr>
        <w:t>t</w:t>
      </w:r>
      <w:r w:rsidR="00587099">
        <w:rPr>
          <w:rFonts w:ascii="Times New Roman" w:hAnsi="Times New Roman"/>
          <w:kern w:val="0"/>
          <w:szCs w:val="21"/>
        </w:rPr>
        <w:t xml:space="preserve">o the s subset </w:t>
      </w:r>
      <w:r w:rsidR="003965D7" w:rsidRPr="005C6841">
        <w:rPr>
          <w:rFonts w:ascii="Times New Roman" w:hAnsi="Times New Roman"/>
          <w:kern w:val="0"/>
          <w:szCs w:val="21"/>
        </w:rPr>
        <w:t xml:space="preserve">is discussed. </w:t>
      </w:r>
      <w:r w:rsidR="00862873" w:rsidRPr="005C6841">
        <w:rPr>
          <w:rFonts w:ascii="Times New Roman" w:hAnsi="Times New Roman"/>
          <w:kern w:val="0"/>
          <w:szCs w:val="21"/>
        </w:rPr>
        <w:t xml:space="preserve">For coherency between the antennas that the UE has, there are three possible cases: full-coherent, partial-coherent, and non-coherent. In the case of </w:t>
      </w:r>
      <w:r w:rsidR="006C54A4">
        <w:rPr>
          <w:rFonts w:ascii="Times New Roman" w:hAnsi="Times New Roman"/>
          <w:kern w:val="0"/>
          <w:szCs w:val="21"/>
        </w:rPr>
        <w:t xml:space="preserve">a </w:t>
      </w:r>
      <w:r w:rsidR="00862873" w:rsidRPr="005C6841">
        <w:rPr>
          <w:rFonts w:ascii="Times New Roman" w:hAnsi="Times New Roman"/>
          <w:kern w:val="0"/>
          <w:szCs w:val="21"/>
        </w:rPr>
        <w:t xml:space="preserve">partial-coherent UE, </w:t>
      </w:r>
      <w:r w:rsidR="00F92061" w:rsidRPr="005C6841">
        <w:rPr>
          <w:rFonts w:ascii="Times New Roman" w:hAnsi="Times New Roman"/>
          <w:kern w:val="0"/>
          <w:szCs w:val="21"/>
        </w:rPr>
        <w:t xml:space="preserve">there are multiple coherent antenna groups. </w:t>
      </w:r>
      <w:r w:rsidR="00AA460F" w:rsidRPr="005C6841">
        <w:rPr>
          <w:rFonts w:ascii="Times New Roman" w:hAnsi="Times New Roman"/>
          <w:kern w:val="0"/>
          <w:szCs w:val="21"/>
        </w:rPr>
        <w:t xml:space="preserve">Considering coherency between antennas, SRS ports of </w:t>
      </w:r>
      <w:r w:rsidR="00F31270" w:rsidRPr="00F61D5B">
        <w:rPr>
          <w:rFonts w:ascii="Times New Roman" w:hAnsi="Times New Roman"/>
          <w:kern w:val="0"/>
          <w:szCs w:val="21"/>
        </w:rPr>
        <w:t>different antenna groups</w:t>
      </w:r>
      <w:r w:rsidR="00AA460F" w:rsidRPr="005C6841">
        <w:rPr>
          <w:rFonts w:ascii="Times New Roman" w:hAnsi="Times New Roman"/>
          <w:kern w:val="0"/>
          <w:szCs w:val="21"/>
        </w:rPr>
        <w:t xml:space="preserve"> should </w:t>
      </w:r>
      <w:r w:rsidR="00557047">
        <w:rPr>
          <w:rFonts w:ascii="Times New Roman" w:hAnsi="Times New Roman"/>
          <w:kern w:val="0"/>
          <w:szCs w:val="21"/>
        </w:rPr>
        <w:t xml:space="preserve">not </w:t>
      </w:r>
      <w:r w:rsidR="00AA460F" w:rsidRPr="005C6841">
        <w:rPr>
          <w:rFonts w:ascii="Times New Roman" w:hAnsi="Times New Roman"/>
          <w:kern w:val="0"/>
          <w:szCs w:val="21"/>
        </w:rPr>
        <w:t>be mapped onto the same OFDM symbol. Therefore, we propose the following:</w:t>
      </w:r>
    </w:p>
    <w:p w14:paraId="48C3F4DF" w14:textId="77777777" w:rsidR="00AA460F" w:rsidRPr="005C6841" w:rsidRDefault="00AA460F" w:rsidP="008D4004">
      <w:pPr>
        <w:widowControl/>
        <w:spacing w:before="120" w:afterLines="50" w:after="180" w:line="259" w:lineRule="auto"/>
        <w:contextualSpacing/>
        <w:jc w:val="left"/>
        <w:rPr>
          <w:rFonts w:ascii="Times New Roman" w:hAnsi="Times New Roman"/>
          <w:kern w:val="0"/>
          <w:szCs w:val="21"/>
        </w:rPr>
      </w:pPr>
    </w:p>
    <w:p w14:paraId="30C6578A" w14:textId="77777777" w:rsidR="00AA460F" w:rsidRPr="005C6841" w:rsidRDefault="00AA460F" w:rsidP="00AA460F">
      <w:pPr>
        <w:widowControl/>
        <w:spacing w:before="120" w:afterLines="50" w:after="180" w:line="259" w:lineRule="auto"/>
        <w:contextualSpacing/>
        <w:jc w:val="left"/>
        <w:rPr>
          <w:rFonts w:ascii="Times New Roman" w:hAnsi="Times New Roman"/>
          <w:b/>
          <w:szCs w:val="21"/>
        </w:rPr>
      </w:pPr>
      <w:r w:rsidRPr="005C6841">
        <w:rPr>
          <w:rFonts w:ascii="Times New Roman" w:hAnsi="Times New Roman"/>
          <w:b/>
          <w:szCs w:val="21"/>
        </w:rPr>
        <w:t>Proposal 1:</w:t>
      </w:r>
    </w:p>
    <w:p w14:paraId="0FB6664B" w14:textId="561C2470" w:rsidR="00AA460F" w:rsidRPr="005C6841" w:rsidRDefault="00AA460F" w:rsidP="00AA460F">
      <w:pPr>
        <w:rPr>
          <w:rFonts w:ascii="Times New Roman" w:hAnsi="Times New Roman"/>
          <w:szCs w:val="21"/>
        </w:rPr>
      </w:pPr>
      <w:r w:rsidRPr="005C6841">
        <w:rPr>
          <w:rFonts w:ascii="Times New Roman" w:hAnsi="Times New Roman"/>
          <w:szCs w:val="21"/>
        </w:rPr>
        <w:t xml:space="preserve">For an 8-port SRS resource in </w:t>
      </w:r>
      <w:proofErr w:type="gramStart"/>
      <w:r w:rsidRPr="005C6841">
        <w:rPr>
          <w:rFonts w:ascii="Times New Roman" w:hAnsi="Times New Roman"/>
          <w:szCs w:val="21"/>
        </w:rPr>
        <w:t>a</w:t>
      </w:r>
      <w:proofErr w:type="gramEnd"/>
      <w:r w:rsidRPr="005C6841">
        <w:rPr>
          <w:rFonts w:ascii="Times New Roman" w:hAnsi="Times New Roman"/>
          <w:szCs w:val="21"/>
        </w:rPr>
        <w:t xml:space="preserve"> SRS resource set with usage ‘codebook’ or ‘</w:t>
      </w:r>
      <w:proofErr w:type="spellStart"/>
      <w:r w:rsidRPr="005C6841">
        <w:rPr>
          <w:rFonts w:ascii="Times New Roman" w:hAnsi="Times New Roman"/>
          <w:szCs w:val="21"/>
        </w:rPr>
        <w:t>antennaSwitching</w:t>
      </w:r>
      <w:proofErr w:type="spellEnd"/>
      <w:r w:rsidRPr="005C6841">
        <w:rPr>
          <w:rFonts w:ascii="Times New Roman" w:hAnsi="Times New Roman"/>
          <w:szCs w:val="21"/>
        </w:rPr>
        <w:t xml:space="preserve">’ and resource mapping based on TDM onto m ≥ 2 OFDM symbols in a slot and with TDM, SRS ports of the same antenna group should be mapped onto the same OFDM symbol. </w:t>
      </w:r>
    </w:p>
    <w:p w14:paraId="34770952" w14:textId="77777777" w:rsidR="00AA460F" w:rsidRPr="005C6841" w:rsidRDefault="00AA460F" w:rsidP="008D4004">
      <w:pPr>
        <w:widowControl/>
        <w:spacing w:before="120" w:afterLines="50" w:after="180" w:line="259" w:lineRule="auto"/>
        <w:contextualSpacing/>
        <w:jc w:val="left"/>
        <w:rPr>
          <w:rFonts w:ascii="Times New Roman" w:hAnsi="Times New Roman"/>
          <w:kern w:val="0"/>
          <w:szCs w:val="21"/>
        </w:rPr>
      </w:pPr>
    </w:p>
    <w:p w14:paraId="58DE7268" w14:textId="77777777" w:rsidR="005C6841" w:rsidRPr="005C6841" w:rsidRDefault="005C6841" w:rsidP="008D4004">
      <w:pPr>
        <w:widowControl/>
        <w:spacing w:before="120" w:afterLines="50" w:after="180" w:line="259" w:lineRule="auto"/>
        <w:contextualSpacing/>
        <w:jc w:val="left"/>
        <w:rPr>
          <w:rFonts w:ascii="Times New Roman" w:eastAsiaTheme="minorEastAsia" w:hAnsi="Times New Roman"/>
          <w:b/>
          <w:bCs/>
          <w:kern w:val="0"/>
          <w:szCs w:val="21"/>
        </w:rPr>
      </w:pPr>
    </w:p>
    <w:p w14:paraId="3BF2785D" w14:textId="19E6E359" w:rsidR="005C6841" w:rsidRPr="005C6841" w:rsidRDefault="003868CC" w:rsidP="005C6841">
      <w:pPr>
        <w:pStyle w:val="2"/>
        <w:widowControl w:val="0"/>
        <w:numPr>
          <w:ilvl w:val="1"/>
          <w:numId w:val="9"/>
        </w:numPr>
        <w:tabs>
          <w:tab w:val="clear" w:pos="432"/>
          <w:tab w:val="clear" w:pos="576"/>
        </w:tabs>
        <w:autoSpaceDE/>
        <w:autoSpaceDN/>
        <w:adjustRightInd/>
        <w:snapToGrid/>
        <w:spacing w:before="0" w:after="0" w:line="240" w:lineRule="auto"/>
        <w:rPr>
          <w:rFonts w:ascii="Times New Roman" w:eastAsiaTheme="minorEastAsia" w:hAnsi="Times New Roman"/>
          <w:szCs w:val="21"/>
          <w:lang w:eastAsia="ja-JP"/>
        </w:rPr>
      </w:pPr>
      <w:r>
        <w:rPr>
          <w:rFonts w:ascii="Times New Roman" w:eastAsiaTheme="minorEastAsia" w:hAnsi="Times New Roman"/>
          <w:szCs w:val="21"/>
          <w:lang w:eastAsia="ja-JP"/>
        </w:rPr>
        <w:lastRenderedPageBreak/>
        <w:t>TDM factor s</w:t>
      </w:r>
    </w:p>
    <w:p w14:paraId="70541F19" w14:textId="2BF5F158" w:rsidR="005C6841" w:rsidRPr="005C6841" w:rsidRDefault="007626AE" w:rsidP="005C6841">
      <w:pPr>
        <w:pStyle w:val="ab"/>
        <w:rPr>
          <w:rFonts w:eastAsiaTheme="minorEastAsia"/>
          <w:sz w:val="21"/>
          <w:szCs w:val="21"/>
          <w:lang w:eastAsia="ja-JP"/>
        </w:rPr>
      </w:pPr>
      <w:r w:rsidRPr="005C6841">
        <w:rPr>
          <w:sz w:val="21"/>
          <w:szCs w:val="21"/>
        </w:rPr>
        <w:t>It was agreed to introduce a</w:t>
      </w:r>
      <w:r w:rsidR="000132C9" w:rsidRPr="005C6841">
        <w:rPr>
          <w:sz w:val="21"/>
          <w:szCs w:val="21"/>
        </w:rPr>
        <w:t xml:space="preserve"> TDM factor s for TDM</w:t>
      </w:r>
      <w:r w:rsidR="00E211E8" w:rsidRPr="005C6841">
        <w:rPr>
          <w:rFonts w:hint="eastAsia"/>
          <w:sz w:val="21"/>
          <w:szCs w:val="21"/>
        </w:rPr>
        <w:t>-</w:t>
      </w:r>
      <w:r w:rsidR="000132C9" w:rsidRPr="005C6841">
        <w:rPr>
          <w:sz w:val="21"/>
          <w:szCs w:val="21"/>
        </w:rPr>
        <w:t xml:space="preserve">based SRS transmission and to support the case </w:t>
      </w:r>
      <w:r w:rsidR="00E211E8" w:rsidRPr="005C6841">
        <w:rPr>
          <w:sz w:val="21"/>
          <w:szCs w:val="21"/>
        </w:rPr>
        <w:t xml:space="preserve">of </w:t>
      </w:r>
      <w:r w:rsidR="000132C9" w:rsidRPr="005C6841">
        <w:rPr>
          <w:sz w:val="21"/>
          <w:szCs w:val="21"/>
        </w:rPr>
        <w:t>s</w:t>
      </w:r>
      <w:r w:rsidR="00E211E8" w:rsidRPr="005C6841">
        <w:rPr>
          <w:sz w:val="21"/>
          <w:szCs w:val="21"/>
        </w:rPr>
        <w:t xml:space="preserve"> </w:t>
      </w:r>
      <w:r w:rsidR="000132C9" w:rsidRPr="005C6841">
        <w:rPr>
          <w:sz w:val="21"/>
          <w:szCs w:val="21"/>
        </w:rPr>
        <w:t>=</w:t>
      </w:r>
      <w:r w:rsidR="00E211E8" w:rsidRPr="005C6841">
        <w:rPr>
          <w:sz w:val="21"/>
          <w:szCs w:val="21"/>
        </w:rPr>
        <w:t xml:space="preserve"> </w:t>
      </w:r>
      <w:r w:rsidR="000132C9" w:rsidRPr="005C6841">
        <w:rPr>
          <w:sz w:val="21"/>
          <w:szCs w:val="21"/>
        </w:rPr>
        <w:t>2</w:t>
      </w:r>
      <w:r w:rsidR="00E211E8" w:rsidRPr="005C6841">
        <w:rPr>
          <w:sz w:val="21"/>
          <w:szCs w:val="21"/>
        </w:rPr>
        <w:t>,</w:t>
      </w:r>
      <w:r w:rsidR="000132C9" w:rsidRPr="005C6841">
        <w:rPr>
          <w:sz w:val="21"/>
          <w:szCs w:val="21"/>
        </w:rPr>
        <w:t xml:space="preserve"> i.e., 8 SRS ports mapped onto 2 OFDM symbols. </w:t>
      </w:r>
      <w:r w:rsidR="000A2ACC">
        <w:rPr>
          <w:bCs/>
          <w:iCs/>
          <w:sz w:val="21"/>
          <w:szCs w:val="21"/>
        </w:rPr>
        <w:t xml:space="preserve">In the </w:t>
      </w:r>
      <w:r w:rsidR="00A3069A" w:rsidRPr="005C6841">
        <w:rPr>
          <w:bCs/>
          <w:iCs/>
          <w:sz w:val="21"/>
          <w:szCs w:val="21"/>
        </w:rPr>
        <w:t xml:space="preserve">case </w:t>
      </w:r>
      <w:r w:rsidR="000A2ACC">
        <w:rPr>
          <w:bCs/>
          <w:iCs/>
          <w:sz w:val="21"/>
          <w:szCs w:val="21"/>
        </w:rPr>
        <w:t>where</w:t>
      </w:r>
      <w:r w:rsidR="00F61D5B">
        <w:rPr>
          <w:bCs/>
          <w:iCs/>
          <w:sz w:val="21"/>
          <w:szCs w:val="21"/>
        </w:rPr>
        <w:t xml:space="preserve"> </w:t>
      </w:r>
      <w:r w:rsidR="00A3069A" w:rsidRPr="005C6841">
        <w:rPr>
          <w:bCs/>
          <w:iCs/>
          <w:sz w:val="21"/>
          <w:szCs w:val="21"/>
        </w:rPr>
        <w:t>s</w:t>
      </w:r>
      <w:r w:rsidR="00E211E8" w:rsidRPr="005C6841">
        <w:rPr>
          <w:bCs/>
          <w:iCs/>
          <w:sz w:val="21"/>
          <w:szCs w:val="21"/>
        </w:rPr>
        <w:t xml:space="preserve"> </w:t>
      </w:r>
      <w:r w:rsidR="00A3069A" w:rsidRPr="005C6841">
        <w:rPr>
          <w:bCs/>
          <w:iCs/>
          <w:sz w:val="21"/>
          <w:szCs w:val="21"/>
        </w:rPr>
        <w:t>=</w:t>
      </w:r>
      <w:r w:rsidR="00E211E8" w:rsidRPr="005C6841">
        <w:rPr>
          <w:bCs/>
          <w:iCs/>
          <w:sz w:val="21"/>
          <w:szCs w:val="21"/>
        </w:rPr>
        <w:t xml:space="preserve"> </w:t>
      </w:r>
      <w:r w:rsidR="00A3069A" w:rsidRPr="005C6841">
        <w:rPr>
          <w:bCs/>
          <w:iCs/>
          <w:sz w:val="21"/>
          <w:szCs w:val="21"/>
        </w:rPr>
        <w:t xml:space="preserve">4, 8 are in the FFS. </w:t>
      </w:r>
      <w:r w:rsidR="00BE01DC">
        <w:rPr>
          <w:bCs/>
          <w:iCs/>
          <w:sz w:val="21"/>
          <w:szCs w:val="21"/>
        </w:rPr>
        <w:t>T</w:t>
      </w:r>
      <w:r w:rsidR="005C6841" w:rsidRPr="005C6841">
        <w:rPr>
          <w:bCs/>
          <w:iCs/>
          <w:sz w:val="21"/>
          <w:szCs w:val="21"/>
        </w:rPr>
        <w:t>he moderator</w:t>
      </w:r>
      <w:r w:rsidR="00BE01DC">
        <w:rPr>
          <w:rFonts w:eastAsiaTheme="minorEastAsia"/>
          <w:sz w:val="21"/>
          <w:szCs w:val="21"/>
          <w:lang w:eastAsia="ja-JP"/>
        </w:rPr>
        <w:t xml:space="preserve"> </w:t>
      </w:r>
      <w:r w:rsidR="00707BB0">
        <w:rPr>
          <w:rFonts w:eastAsiaTheme="minorEastAsia"/>
          <w:sz w:val="21"/>
          <w:szCs w:val="21"/>
          <w:lang w:eastAsia="ja-JP"/>
        </w:rPr>
        <w:t>makes</w:t>
      </w:r>
      <w:r w:rsidR="00232696">
        <w:rPr>
          <w:rFonts w:eastAsiaTheme="minorEastAsia"/>
          <w:sz w:val="21"/>
          <w:szCs w:val="21"/>
          <w:lang w:eastAsia="ja-JP"/>
        </w:rPr>
        <w:t xml:space="preserve"> </w:t>
      </w:r>
      <w:r w:rsidR="005C6841" w:rsidRPr="005C6841">
        <w:rPr>
          <w:rFonts w:eastAsiaTheme="minorEastAsia"/>
          <w:sz w:val="21"/>
          <w:szCs w:val="21"/>
          <w:lang w:eastAsia="ja-JP"/>
        </w:rPr>
        <w:t>the following proposal for RAN1 #11</w:t>
      </w:r>
      <w:r w:rsidR="00D17432">
        <w:rPr>
          <w:rFonts w:eastAsiaTheme="minorEastAsia" w:hint="eastAsia"/>
          <w:sz w:val="21"/>
          <w:szCs w:val="21"/>
          <w:lang w:eastAsia="ja-JP"/>
        </w:rPr>
        <w:t>3</w:t>
      </w:r>
      <w:r w:rsidR="005C6841" w:rsidRPr="005C6841">
        <w:rPr>
          <w:rFonts w:eastAsiaTheme="minorEastAsia"/>
          <w:sz w:val="21"/>
          <w:szCs w:val="21"/>
          <w:lang w:eastAsia="ja-JP"/>
        </w:rPr>
        <w:t xml:space="preserve"> re</w:t>
      </w:r>
      <w:r w:rsidR="00BE01DC">
        <w:rPr>
          <w:rFonts w:eastAsiaTheme="minorEastAsia"/>
          <w:sz w:val="21"/>
          <w:szCs w:val="21"/>
          <w:lang w:eastAsia="ja-JP"/>
        </w:rPr>
        <w:t>garding</w:t>
      </w:r>
      <w:r w:rsidR="005C6841" w:rsidRPr="005C6841">
        <w:rPr>
          <w:rFonts w:eastAsiaTheme="minorEastAsia"/>
          <w:sz w:val="21"/>
          <w:szCs w:val="21"/>
          <w:lang w:eastAsia="ja-JP"/>
        </w:rPr>
        <w:t xml:space="preserve"> </w:t>
      </w:r>
      <w:r w:rsidR="00BE01DC">
        <w:rPr>
          <w:rFonts w:eastAsiaTheme="minorEastAsia"/>
          <w:sz w:val="21"/>
          <w:szCs w:val="21"/>
          <w:lang w:eastAsia="ja-JP"/>
        </w:rPr>
        <w:t xml:space="preserve">the </w:t>
      </w:r>
      <w:r w:rsidR="005C6841" w:rsidRPr="005C6841">
        <w:rPr>
          <w:rFonts w:eastAsiaTheme="minorEastAsia"/>
          <w:sz w:val="21"/>
          <w:szCs w:val="21"/>
          <w:lang w:eastAsia="ja-JP"/>
        </w:rPr>
        <w:t>T</w:t>
      </w:r>
      <w:r w:rsidR="00D17432">
        <w:rPr>
          <w:rFonts w:eastAsiaTheme="minorEastAsia"/>
          <w:sz w:val="21"/>
          <w:szCs w:val="21"/>
          <w:lang w:eastAsia="ja-JP"/>
        </w:rPr>
        <w:t>DM factor s</w:t>
      </w:r>
      <w:r w:rsidR="005C6841" w:rsidRPr="005C6841">
        <w:rPr>
          <w:rFonts w:eastAsiaTheme="minorEastAsia"/>
          <w:sz w:val="21"/>
          <w:szCs w:val="21"/>
          <w:lang w:eastAsia="ja-JP"/>
        </w:rPr>
        <w:t xml:space="preserve"> [2].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C6841" w:rsidRPr="005C6841" w14:paraId="0D8D9344" w14:textId="77777777" w:rsidTr="005C6841"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BF90" w14:textId="008289B3" w:rsidR="00FC0CC3" w:rsidRPr="00FC0CC3" w:rsidRDefault="00FC0CC3" w:rsidP="00F61D5B">
            <w:pPr>
              <w:widowControl/>
              <w:spacing w:after="160"/>
              <w:contextualSpacing/>
              <w:jc w:val="left"/>
              <w:rPr>
                <w:rFonts w:ascii="Times New Roman" w:eastAsia="DengXian" w:hAnsi="Times New Roman"/>
                <w:szCs w:val="21"/>
                <w:lang w:val="en-GB" w:eastAsia="zh-CN"/>
              </w:rPr>
            </w:pPr>
            <w:r w:rsidRPr="00FC0CC3">
              <w:rPr>
                <w:rFonts w:ascii="Times New Roman" w:eastAsia="DengXian" w:hAnsi="Times New Roman"/>
                <w:szCs w:val="21"/>
                <w:lang w:val="en-GB" w:eastAsia="zh-CN"/>
              </w:rPr>
              <w:t>Proposal 3.2.2</w:t>
            </w:r>
            <w:r w:rsidRPr="00FC0CC3">
              <w:rPr>
                <w:rFonts w:ascii="Times New Roman" w:eastAsia="DengXian" w:hAnsi="Times New Roman"/>
                <w:color w:val="FF0000"/>
                <w:szCs w:val="21"/>
                <w:lang w:val="en-GB" w:eastAsia="zh-CN"/>
              </w:rPr>
              <w:t>A</w:t>
            </w:r>
            <w:r w:rsidRPr="00FC0CC3">
              <w:rPr>
                <w:rFonts w:ascii="Times New Roman" w:eastAsia="DengXian" w:hAnsi="Times New Roman"/>
                <w:szCs w:val="21"/>
                <w:lang w:val="en-GB" w:eastAsia="zh-CN"/>
              </w:rPr>
              <w:t>: For an 8-port SRS resource in a</w:t>
            </w:r>
            <w:r w:rsidR="00763A55">
              <w:rPr>
                <w:rFonts w:ascii="Times New Roman" w:eastAsia="DengXian" w:hAnsi="Times New Roman"/>
                <w:szCs w:val="21"/>
                <w:lang w:val="en-GB" w:eastAsia="zh-CN"/>
              </w:rPr>
              <w:t>n</w:t>
            </w:r>
            <w:r w:rsidRPr="00FC0CC3">
              <w:rPr>
                <w:rFonts w:ascii="Times New Roman" w:eastAsia="DengXian" w:hAnsi="Times New Roman"/>
                <w:szCs w:val="21"/>
                <w:lang w:val="en-GB" w:eastAsia="zh-CN"/>
              </w:rPr>
              <w:t xml:space="preserve"> SRS resource set with usage ‘codebook’ or ‘</w:t>
            </w:r>
            <w:proofErr w:type="spellStart"/>
            <w:r w:rsidRPr="00FC0CC3">
              <w:rPr>
                <w:rFonts w:ascii="Times New Roman" w:eastAsia="DengXian" w:hAnsi="Times New Roman"/>
                <w:szCs w:val="21"/>
                <w:lang w:val="en-GB" w:eastAsia="zh-CN"/>
              </w:rPr>
              <w:t>antennaSwitching</w:t>
            </w:r>
            <w:proofErr w:type="spellEnd"/>
            <w:r w:rsidRPr="00FC0CC3">
              <w:rPr>
                <w:rFonts w:ascii="Times New Roman" w:eastAsia="DengXian" w:hAnsi="Times New Roman"/>
                <w:szCs w:val="21"/>
                <w:lang w:val="en-GB" w:eastAsia="zh-CN"/>
              </w:rPr>
              <w:t xml:space="preserve">’ and resource mapping based on TDM, support TDM factor s = 4 </w:t>
            </w:r>
            <w:r w:rsidRPr="00FC0CC3">
              <w:rPr>
                <w:rFonts w:ascii="Times New Roman" w:eastAsia="DengXian" w:hAnsi="Times New Roman"/>
                <w:strike/>
                <w:color w:val="FF0000"/>
                <w:szCs w:val="21"/>
                <w:lang w:val="en-GB" w:eastAsia="zh-CN"/>
              </w:rPr>
              <w:t>and s = 8</w:t>
            </w:r>
            <w:r w:rsidRPr="00FC0CC3">
              <w:rPr>
                <w:rFonts w:ascii="Times New Roman" w:eastAsia="DengXian" w:hAnsi="Times New Roman"/>
                <w:szCs w:val="21"/>
                <w:lang w:val="en-GB" w:eastAsia="zh-CN"/>
              </w:rPr>
              <w:t>.</w:t>
            </w:r>
          </w:p>
          <w:p w14:paraId="71E8DDB0" w14:textId="06CF3F96" w:rsidR="005C6841" w:rsidRPr="00FC0CC3" w:rsidRDefault="005C6841">
            <w:pPr>
              <w:rPr>
                <w:rFonts w:ascii="Times New Roman" w:eastAsia="DengXian" w:hAnsi="Times New Roman"/>
                <w:b/>
                <w:bCs/>
                <w:color w:val="FF0000"/>
                <w:szCs w:val="21"/>
                <w:lang w:val="en-GB" w:eastAsia="zh-CN"/>
              </w:rPr>
            </w:pPr>
          </w:p>
        </w:tc>
      </w:tr>
    </w:tbl>
    <w:p w14:paraId="23EA46D4" w14:textId="32F9432C" w:rsidR="000132C9" w:rsidRPr="00743FC1" w:rsidRDefault="00B61285" w:rsidP="008D4004">
      <w:pPr>
        <w:widowControl/>
        <w:spacing w:before="120" w:afterLines="50" w:after="180" w:line="259" w:lineRule="auto"/>
        <w:contextualSpacing/>
        <w:jc w:val="left"/>
        <w:rPr>
          <w:rFonts w:ascii="Times New Roman" w:hAnsi="Times New Roman"/>
          <w:bCs/>
          <w:iCs/>
          <w:szCs w:val="21"/>
        </w:rPr>
      </w:pPr>
      <w:r w:rsidRPr="005C6841">
        <w:rPr>
          <w:rFonts w:ascii="Times New Roman" w:hAnsi="Times New Roman"/>
          <w:bCs/>
          <w:iCs/>
          <w:szCs w:val="21"/>
        </w:rPr>
        <w:t xml:space="preserve">By mapping onto more OFDM symbols, the transmit power per SRS port can be increased. </w:t>
      </w:r>
      <w:r w:rsidR="000C1A10" w:rsidRPr="005C6841">
        <w:rPr>
          <w:rFonts w:ascii="Times New Roman" w:hAnsi="Times New Roman"/>
          <w:bCs/>
          <w:iCs/>
          <w:szCs w:val="21"/>
        </w:rPr>
        <w:t>SRS ports</w:t>
      </w:r>
      <w:r w:rsidR="00FC0CC3">
        <w:rPr>
          <w:rFonts w:ascii="Times New Roman" w:hAnsi="Times New Roman"/>
          <w:bCs/>
          <w:iCs/>
          <w:szCs w:val="21"/>
        </w:rPr>
        <w:t xml:space="preserve"> </w:t>
      </w:r>
      <w:r w:rsidR="000C1A10" w:rsidRPr="005C6841">
        <w:rPr>
          <w:rFonts w:ascii="Times New Roman" w:hAnsi="Times New Roman"/>
          <w:bCs/>
          <w:iCs/>
          <w:szCs w:val="21"/>
        </w:rPr>
        <w:t xml:space="preserve">mapped onto the same OFDM symbol are multiplexed by </w:t>
      </w:r>
      <w:r w:rsidR="00E211E8" w:rsidRPr="005C6841">
        <w:rPr>
          <w:rFonts w:ascii="Times New Roman" w:hAnsi="Times New Roman"/>
          <w:bCs/>
          <w:iCs/>
          <w:szCs w:val="21"/>
        </w:rPr>
        <w:t>c</w:t>
      </w:r>
      <w:r w:rsidR="000C1A10" w:rsidRPr="005C6841">
        <w:rPr>
          <w:rFonts w:ascii="Times New Roman" w:hAnsi="Times New Roman"/>
          <w:bCs/>
          <w:iCs/>
          <w:szCs w:val="21"/>
        </w:rPr>
        <w:t xml:space="preserve">yclic shift (CS). </w:t>
      </w:r>
      <w:r w:rsidR="00EC51B8">
        <w:rPr>
          <w:rFonts w:ascii="Times New Roman" w:hAnsi="Times New Roman"/>
          <w:bCs/>
          <w:iCs/>
          <w:szCs w:val="21"/>
        </w:rPr>
        <w:t>Compared to repetition, c</w:t>
      </w:r>
      <w:r w:rsidR="000C1A10" w:rsidRPr="005C6841">
        <w:rPr>
          <w:rFonts w:ascii="Times New Roman" w:hAnsi="Times New Roman"/>
          <w:bCs/>
          <w:iCs/>
          <w:szCs w:val="21"/>
        </w:rPr>
        <w:t xml:space="preserve">onsidering the orthogonality of CS multiplexing, </w:t>
      </w:r>
      <w:r w:rsidR="00BE01DC">
        <w:rPr>
          <w:rFonts w:ascii="Times New Roman" w:hAnsi="Times New Roman"/>
          <w:bCs/>
          <w:iCs/>
          <w:szCs w:val="21"/>
        </w:rPr>
        <w:t xml:space="preserve">the </w:t>
      </w:r>
      <w:r w:rsidR="000C1A10" w:rsidRPr="005C6841">
        <w:rPr>
          <w:rFonts w:ascii="Times New Roman" w:hAnsi="Times New Roman"/>
          <w:bCs/>
          <w:iCs/>
          <w:szCs w:val="21"/>
        </w:rPr>
        <w:t xml:space="preserve">orthogonality between SRS ports mapped onto the same OFDM symbol may be worse when more SRS ports are mapped onto the same OFDM symbol. </w:t>
      </w:r>
      <w:r w:rsidR="00EC51B8">
        <w:rPr>
          <w:rFonts w:ascii="Times New Roman" w:hAnsi="Times New Roman"/>
          <w:bCs/>
          <w:iCs/>
          <w:szCs w:val="21"/>
        </w:rPr>
        <w:t>Also, r</w:t>
      </w:r>
      <w:r w:rsidR="00FC0CC3">
        <w:rPr>
          <w:rFonts w:ascii="Times New Roman" w:hAnsi="Times New Roman"/>
          <w:bCs/>
          <w:iCs/>
          <w:szCs w:val="21"/>
        </w:rPr>
        <w:t xml:space="preserve">elated to </w:t>
      </w:r>
      <w:r w:rsidR="00BE01DC">
        <w:rPr>
          <w:rFonts w:ascii="Times New Roman" w:hAnsi="Times New Roman"/>
          <w:bCs/>
          <w:iCs/>
          <w:szCs w:val="21"/>
        </w:rPr>
        <w:t>p</w:t>
      </w:r>
      <w:r w:rsidR="00FC0CC3">
        <w:rPr>
          <w:rFonts w:ascii="Times New Roman" w:hAnsi="Times New Roman"/>
          <w:bCs/>
          <w:iCs/>
          <w:szCs w:val="21"/>
        </w:rPr>
        <w:t xml:space="preserve">roposal 1, </w:t>
      </w:r>
      <w:r w:rsidR="00EC51B8">
        <w:rPr>
          <w:rFonts w:ascii="Times New Roman" w:hAnsi="Times New Roman"/>
          <w:bCs/>
          <w:iCs/>
          <w:szCs w:val="21"/>
        </w:rPr>
        <w:t>for</w:t>
      </w:r>
      <w:r w:rsidR="00FC0CC3">
        <w:rPr>
          <w:rFonts w:ascii="Times New Roman" w:hAnsi="Times New Roman"/>
          <w:bCs/>
          <w:iCs/>
          <w:szCs w:val="21"/>
        </w:rPr>
        <w:t xml:space="preserve"> partial-coherent UE</w:t>
      </w:r>
      <w:r w:rsidR="00BE01DC">
        <w:rPr>
          <w:rFonts w:ascii="Times New Roman" w:hAnsi="Times New Roman"/>
          <w:bCs/>
          <w:iCs/>
          <w:szCs w:val="21"/>
        </w:rPr>
        <w:t>s</w:t>
      </w:r>
      <w:r w:rsidR="00FC0CC3">
        <w:rPr>
          <w:rFonts w:ascii="Times New Roman" w:hAnsi="Times New Roman"/>
          <w:bCs/>
          <w:iCs/>
          <w:szCs w:val="21"/>
        </w:rPr>
        <w:t xml:space="preserve">, it is </w:t>
      </w:r>
      <w:r w:rsidR="00EC51B8">
        <w:rPr>
          <w:rFonts w:ascii="Times New Roman" w:hAnsi="Times New Roman"/>
          <w:bCs/>
          <w:iCs/>
          <w:szCs w:val="21"/>
        </w:rPr>
        <w:t>desirable</w:t>
      </w:r>
      <w:r w:rsidR="00FC0CC3">
        <w:rPr>
          <w:rFonts w:ascii="Times New Roman" w:hAnsi="Times New Roman"/>
          <w:bCs/>
          <w:iCs/>
          <w:szCs w:val="21"/>
        </w:rPr>
        <w:t xml:space="preserve"> </w:t>
      </w:r>
      <w:r w:rsidR="00EC51B8">
        <w:rPr>
          <w:rFonts w:ascii="Times New Roman" w:hAnsi="Times New Roman" w:hint="eastAsia"/>
          <w:bCs/>
          <w:iCs/>
          <w:szCs w:val="21"/>
        </w:rPr>
        <w:t>t</w:t>
      </w:r>
      <w:r w:rsidR="00EC51B8">
        <w:rPr>
          <w:rFonts w:ascii="Times New Roman" w:hAnsi="Times New Roman"/>
          <w:bCs/>
          <w:iCs/>
          <w:szCs w:val="21"/>
        </w:rPr>
        <w:t>o map SRS ports in the same antenna group</w:t>
      </w:r>
      <w:r w:rsidR="00743FC1">
        <w:rPr>
          <w:rFonts w:ascii="Times New Roman" w:hAnsi="Times New Roman"/>
          <w:bCs/>
          <w:iCs/>
          <w:szCs w:val="21"/>
        </w:rPr>
        <w:t xml:space="preserve"> onto the same OFDM symbols. </w:t>
      </w:r>
      <w:r w:rsidR="00D17432">
        <w:rPr>
          <w:rFonts w:ascii="Times New Roman" w:hAnsi="Times New Roman" w:hint="eastAsia"/>
          <w:bCs/>
          <w:iCs/>
          <w:szCs w:val="21"/>
        </w:rPr>
        <w:t>Th</w:t>
      </w:r>
      <w:r w:rsidR="00D17432">
        <w:rPr>
          <w:rFonts w:ascii="Times New Roman" w:hAnsi="Times New Roman"/>
          <w:bCs/>
          <w:iCs/>
          <w:szCs w:val="21"/>
        </w:rPr>
        <w:t xml:space="preserve">e number of antenna groups Ng is supported </w:t>
      </w:r>
      <w:r w:rsidR="00BE01DC">
        <w:rPr>
          <w:rFonts w:ascii="Times New Roman" w:hAnsi="Times New Roman"/>
          <w:bCs/>
          <w:iCs/>
          <w:szCs w:val="21"/>
        </w:rPr>
        <w:t xml:space="preserve">in </w:t>
      </w:r>
      <w:r w:rsidR="00D17432">
        <w:rPr>
          <w:rFonts w:ascii="Times New Roman" w:hAnsi="Times New Roman"/>
          <w:bCs/>
          <w:iCs/>
          <w:szCs w:val="21"/>
        </w:rPr>
        <w:t xml:space="preserve">the case of Ng=1, 2, and 4. </w:t>
      </w:r>
      <w:r w:rsidR="00743FC1">
        <w:rPr>
          <w:rFonts w:ascii="Times New Roman" w:hAnsi="Times New Roman"/>
          <w:bCs/>
          <w:iCs/>
          <w:szCs w:val="21"/>
        </w:rPr>
        <w:t>T</w:t>
      </w:r>
      <w:r w:rsidR="000C1A10" w:rsidRPr="005C6841">
        <w:rPr>
          <w:rFonts w:ascii="Times New Roman" w:hAnsi="Times New Roman"/>
          <w:bCs/>
          <w:iCs/>
          <w:szCs w:val="21"/>
        </w:rPr>
        <w:t>herefore, we propose the following:</w:t>
      </w:r>
    </w:p>
    <w:p w14:paraId="44839FF1" w14:textId="3A7B560B" w:rsidR="00A85EA3" w:rsidRPr="005C6841" w:rsidRDefault="00A85EA3" w:rsidP="008D4004">
      <w:pPr>
        <w:widowControl/>
        <w:spacing w:before="120" w:afterLines="50" w:after="180" w:line="259" w:lineRule="auto"/>
        <w:contextualSpacing/>
        <w:jc w:val="left"/>
        <w:rPr>
          <w:rFonts w:ascii="Times New Roman" w:hAnsi="Times New Roman"/>
          <w:bCs/>
          <w:szCs w:val="21"/>
        </w:rPr>
      </w:pPr>
    </w:p>
    <w:p w14:paraId="28A0B957" w14:textId="57C224C7" w:rsidR="009C4FE7" w:rsidRPr="005C6841" w:rsidRDefault="009C4FE7" w:rsidP="008D4004">
      <w:pPr>
        <w:widowControl/>
        <w:spacing w:before="120" w:afterLines="50" w:after="180" w:line="259" w:lineRule="auto"/>
        <w:contextualSpacing/>
        <w:jc w:val="left"/>
        <w:rPr>
          <w:rFonts w:ascii="Times New Roman" w:hAnsi="Times New Roman"/>
          <w:b/>
          <w:szCs w:val="21"/>
        </w:rPr>
      </w:pPr>
      <w:r w:rsidRPr="005C6841">
        <w:rPr>
          <w:rFonts w:ascii="Times New Roman" w:hAnsi="Times New Roman"/>
          <w:b/>
          <w:szCs w:val="21"/>
        </w:rPr>
        <w:t xml:space="preserve">Proposal </w:t>
      </w:r>
      <w:r w:rsidR="00743FC1">
        <w:rPr>
          <w:rFonts w:ascii="Times New Roman" w:hAnsi="Times New Roman"/>
          <w:b/>
          <w:szCs w:val="21"/>
        </w:rPr>
        <w:t>2</w:t>
      </w:r>
      <w:r w:rsidRPr="005C6841">
        <w:rPr>
          <w:rFonts w:ascii="Times New Roman" w:hAnsi="Times New Roman"/>
          <w:b/>
          <w:szCs w:val="21"/>
        </w:rPr>
        <w:t>:</w:t>
      </w:r>
    </w:p>
    <w:p w14:paraId="19DB07C7" w14:textId="1F92B38C" w:rsidR="009C4FE7" w:rsidRPr="005C6841" w:rsidRDefault="009C4FE7" w:rsidP="009C4FE7">
      <w:pPr>
        <w:rPr>
          <w:rFonts w:ascii="Times New Roman" w:hAnsi="Times New Roman"/>
          <w:szCs w:val="21"/>
        </w:rPr>
      </w:pPr>
      <w:r w:rsidRPr="005C6841">
        <w:rPr>
          <w:rFonts w:ascii="Times New Roman" w:hAnsi="Times New Roman"/>
          <w:szCs w:val="21"/>
        </w:rPr>
        <w:t xml:space="preserve">For an 8-port SRS resource in </w:t>
      </w:r>
      <w:proofErr w:type="gramStart"/>
      <w:r w:rsidRPr="005C6841">
        <w:rPr>
          <w:rFonts w:ascii="Times New Roman" w:hAnsi="Times New Roman"/>
          <w:szCs w:val="21"/>
        </w:rPr>
        <w:t>a</w:t>
      </w:r>
      <w:proofErr w:type="gramEnd"/>
      <w:r w:rsidRPr="005C6841">
        <w:rPr>
          <w:rFonts w:ascii="Times New Roman" w:hAnsi="Times New Roman"/>
          <w:szCs w:val="21"/>
        </w:rPr>
        <w:t xml:space="preserve"> SRS resource set with usage ‘codebook’ or ‘</w:t>
      </w:r>
      <w:proofErr w:type="spellStart"/>
      <w:r w:rsidRPr="005C6841">
        <w:rPr>
          <w:rFonts w:ascii="Times New Roman" w:hAnsi="Times New Roman"/>
          <w:szCs w:val="21"/>
        </w:rPr>
        <w:t>antennaSwitching</w:t>
      </w:r>
      <w:proofErr w:type="spellEnd"/>
      <w:r w:rsidRPr="005C6841">
        <w:rPr>
          <w:rFonts w:ascii="Times New Roman" w:hAnsi="Times New Roman"/>
          <w:szCs w:val="21"/>
        </w:rPr>
        <w:t>’ and resource mapping based on TDM onto m ≥ 2 OFDM symbols in a slot and with TDM factor s, support the 8 ports equally partitioned into s subsets with each subset having 8/s different ports.</w:t>
      </w:r>
      <w:r w:rsidR="00D17432">
        <w:rPr>
          <w:rFonts w:ascii="Times New Roman" w:hAnsi="Times New Roman"/>
          <w:szCs w:val="21"/>
        </w:rPr>
        <w:t xml:space="preserve"> </w:t>
      </w:r>
    </w:p>
    <w:p w14:paraId="707DB573" w14:textId="07912863" w:rsidR="009C4FE7" w:rsidRPr="005C6841" w:rsidRDefault="00E75842" w:rsidP="0057006D">
      <w:pPr>
        <w:pStyle w:val="bullet1"/>
        <w:numPr>
          <w:ilvl w:val="0"/>
          <w:numId w:val="32"/>
        </w:numPr>
        <w:spacing w:line="240" w:lineRule="auto"/>
        <w:contextualSpacing/>
        <w:rPr>
          <w:rFonts w:ascii="Times New Roman" w:hAnsi="Times New Roman"/>
          <w:sz w:val="21"/>
          <w:szCs w:val="21"/>
        </w:rPr>
      </w:pPr>
      <w:r w:rsidRPr="005C6841">
        <w:rPr>
          <w:rFonts w:ascii="Times New Roman" w:hAnsi="Times New Roman"/>
          <w:sz w:val="21"/>
          <w:szCs w:val="21"/>
        </w:rPr>
        <w:t>Support</w:t>
      </w:r>
      <w:r w:rsidR="009C4FE7" w:rsidRPr="005C6841">
        <w:rPr>
          <w:rFonts w:ascii="Times New Roman" w:hAnsi="Times New Roman"/>
          <w:sz w:val="21"/>
          <w:szCs w:val="21"/>
        </w:rPr>
        <w:t xml:space="preserve"> s</w:t>
      </w:r>
      <w:r w:rsidR="007C7BEB" w:rsidRPr="005C6841">
        <w:rPr>
          <w:rFonts w:ascii="Times New Roman" w:hAnsi="Times New Roman"/>
          <w:sz w:val="21"/>
          <w:szCs w:val="21"/>
        </w:rPr>
        <w:t xml:space="preserve"> </w:t>
      </w:r>
      <w:r w:rsidR="009C4FE7" w:rsidRPr="005C6841">
        <w:rPr>
          <w:rFonts w:ascii="Times New Roman" w:hAnsi="Times New Roman"/>
          <w:sz w:val="21"/>
          <w:szCs w:val="21"/>
        </w:rPr>
        <w:t>=</w:t>
      </w:r>
      <w:r w:rsidR="007C7BEB" w:rsidRPr="005C6841">
        <w:rPr>
          <w:rFonts w:ascii="Times New Roman" w:hAnsi="Times New Roman"/>
          <w:sz w:val="21"/>
          <w:szCs w:val="21"/>
        </w:rPr>
        <w:t xml:space="preserve"> </w:t>
      </w:r>
      <w:r w:rsidR="009C4FE7" w:rsidRPr="005C6841">
        <w:rPr>
          <w:rFonts w:ascii="Times New Roman" w:hAnsi="Times New Roman"/>
          <w:sz w:val="21"/>
          <w:szCs w:val="21"/>
        </w:rPr>
        <w:t>4</w:t>
      </w:r>
      <w:r w:rsidR="00557047">
        <w:rPr>
          <w:rFonts w:ascii="Times New Roman" w:hAnsi="Times New Roman"/>
          <w:sz w:val="21"/>
          <w:szCs w:val="21"/>
        </w:rPr>
        <w:t xml:space="preserve"> and 8</w:t>
      </w:r>
      <w:r w:rsidR="009C4FE7" w:rsidRPr="005C6841">
        <w:rPr>
          <w:rFonts w:ascii="Times New Roman" w:hAnsi="Times New Roman"/>
          <w:sz w:val="21"/>
          <w:szCs w:val="21"/>
        </w:rPr>
        <w:t>.</w:t>
      </w:r>
    </w:p>
    <w:p w14:paraId="338B19C0" w14:textId="77777777" w:rsidR="0005283C" w:rsidRPr="005C6841" w:rsidRDefault="0005283C" w:rsidP="0005283C">
      <w:pPr>
        <w:rPr>
          <w:rFonts w:ascii="Times New Roman" w:hAnsi="Times New Roman"/>
          <w:bCs/>
          <w:szCs w:val="21"/>
        </w:rPr>
      </w:pPr>
    </w:p>
    <w:p w14:paraId="5386ACA8" w14:textId="77777777" w:rsidR="007309CB" w:rsidRPr="005C6841" w:rsidRDefault="007309CB" w:rsidP="0005283C">
      <w:pPr>
        <w:rPr>
          <w:rFonts w:ascii="Times New Roman" w:hAnsi="Times New Roman"/>
          <w:bCs/>
          <w:szCs w:val="21"/>
        </w:rPr>
      </w:pPr>
    </w:p>
    <w:p w14:paraId="034F88B5" w14:textId="2E28BE40" w:rsidR="00BF3929" w:rsidRPr="000C1A10" w:rsidRDefault="00BF3929" w:rsidP="005C6841">
      <w:pPr>
        <w:pStyle w:val="1"/>
        <w:widowControl w:val="0"/>
        <w:numPr>
          <w:ilvl w:val="0"/>
          <w:numId w:val="9"/>
        </w:numPr>
        <w:pBdr>
          <w:top w:val="none" w:sz="0" w:space="0" w:color="auto"/>
        </w:pBdr>
        <w:tabs>
          <w:tab w:val="clear" w:pos="432"/>
        </w:tabs>
        <w:autoSpaceDE/>
        <w:autoSpaceDN/>
        <w:adjustRightInd/>
        <w:snapToGrid/>
        <w:spacing w:before="0" w:after="0" w:line="240" w:lineRule="auto"/>
        <w:rPr>
          <w:rFonts w:ascii="Times New Roman" w:hAnsi="Times New Roman"/>
          <w:b w:val="0"/>
        </w:rPr>
      </w:pPr>
      <w:r w:rsidRPr="000C1A10">
        <w:rPr>
          <w:rFonts w:ascii="Times New Roman" w:hAnsi="Times New Roman"/>
        </w:rPr>
        <w:t>Conclusion</w:t>
      </w:r>
    </w:p>
    <w:p w14:paraId="3424BCE2" w14:textId="055CD6EB" w:rsidR="004308D1" w:rsidRPr="005C6841" w:rsidRDefault="004308D1" w:rsidP="004308D1">
      <w:pPr>
        <w:rPr>
          <w:rFonts w:ascii="Times New Roman" w:hAnsi="Times New Roman"/>
          <w:szCs w:val="21"/>
        </w:rPr>
      </w:pPr>
      <w:r w:rsidRPr="005C6841">
        <w:rPr>
          <w:rFonts w:ascii="Times New Roman" w:hAnsi="Times New Roman"/>
          <w:szCs w:val="21"/>
        </w:rPr>
        <w:t xml:space="preserve">In this contribution, we provided views on the SRS configuration targeting TDD CJT </w:t>
      </w:r>
      <w:r w:rsidR="00597E69" w:rsidRPr="005C6841">
        <w:rPr>
          <w:rFonts w:ascii="Times New Roman" w:hAnsi="Times New Roman"/>
          <w:szCs w:val="21"/>
        </w:rPr>
        <w:t>and 8 TX operation</w:t>
      </w:r>
      <w:r w:rsidR="00251C0D" w:rsidRPr="005C6841">
        <w:rPr>
          <w:rFonts w:ascii="Times New Roman" w:hAnsi="Times New Roman"/>
          <w:szCs w:val="21"/>
        </w:rPr>
        <w:t xml:space="preserve">, </w:t>
      </w:r>
      <w:r w:rsidR="00597E69" w:rsidRPr="005C6841">
        <w:rPr>
          <w:rFonts w:ascii="Times New Roman" w:hAnsi="Times New Roman"/>
          <w:szCs w:val="21"/>
        </w:rPr>
        <w:t xml:space="preserve">and </w:t>
      </w:r>
      <w:r w:rsidR="00321B96">
        <w:rPr>
          <w:rFonts w:ascii="Times New Roman" w:hAnsi="Times New Roman"/>
          <w:szCs w:val="21"/>
        </w:rPr>
        <w:t xml:space="preserve">the </w:t>
      </w:r>
      <w:r w:rsidR="00597E69" w:rsidRPr="005C6841">
        <w:rPr>
          <w:rFonts w:ascii="Times New Roman" w:hAnsi="Times New Roman"/>
          <w:szCs w:val="21"/>
        </w:rPr>
        <w:t>proposals are</w:t>
      </w:r>
      <w:r w:rsidRPr="005C6841">
        <w:rPr>
          <w:rFonts w:ascii="Times New Roman" w:hAnsi="Times New Roman"/>
          <w:szCs w:val="21"/>
        </w:rPr>
        <w:t xml:space="preserve"> the following.</w:t>
      </w:r>
    </w:p>
    <w:p w14:paraId="149E8096" w14:textId="30D6E2CE" w:rsidR="004308D1" w:rsidRPr="005C6841" w:rsidRDefault="004308D1" w:rsidP="004308D1">
      <w:pPr>
        <w:rPr>
          <w:rFonts w:ascii="Times New Roman" w:hAnsi="Times New Roman"/>
          <w:b/>
          <w:bCs/>
          <w:szCs w:val="21"/>
        </w:rPr>
      </w:pPr>
    </w:p>
    <w:p w14:paraId="48F97E41" w14:textId="77777777" w:rsidR="00743FC1" w:rsidRPr="005C6841" w:rsidRDefault="00743FC1" w:rsidP="00743FC1">
      <w:pPr>
        <w:widowControl/>
        <w:spacing w:before="120" w:afterLines="50" w:after="180" w:line="259" w:lineRule="auto"/>
        <w:contextualSpacing/>
        <w:jc w:val="left"/>
        <w:rPr>
          <w:rFonts w:ascii="Times New Roman" w:hAnsi="Times New Roman"/>
          <w:b/>
          <w:szCs w:val="21"/>
        </w:rPr>
      </w:pPr>
      <w:r w:rsidRPr="005C6841">
        <w:rPr>
          <w:rFonts w:ascii="Times New Roman" w:hAnsi="Times New Roman"/>
          <w:b/>
          <w:szCs w:val="21"/>
        </w:rPr>
        <w:t>Proposal 1:</w:t>
      </w:r>
    </w:p>
    <w:p w14:paraId="266D6C84" w14:textId="59FEBD0D" w:rsidR="00743FC1" w:rsidRPr="005C6841" w:rsidRDefault="00743FC1" w:rsidP="00743FC1">
      <w:pPr>
        <w:rPr>
          <w:rFonts w:ascii="Times New Roman" w:hAnsi="Times New Roman"/>
          <w:szCs w:val="21"/>
        </w:rPr>
      </w:pPr>
      <w:r w:rsidRPr="005C6841">
        <w:rPr>
          <w:rFonts w:ascii="Times New Roman" w:hAnsi="Times New Roman"/>
          <w:szCs w:val="21"/>
        </w:rPr>
        <w:t xml:space="preserve">For an 8-port SRS resource in </w:t>
      </w:r>
      <w:proofErr w:type="gramStart"/>
      <w:r w:rsidRPr="005C6841">
        <w:rPr>
          <w:rFonts w:ascii="Times New Roman" w:hAnsi="Times New Roman"/>
          <w:szCs w:val="21"/>
        </w:rPr>
        <w:t>a</w:t>
      </w:r>
      <w:proofErr w:type="gramEnd"/>
      <w:r w:rsidRPr="005C6841">
        <w:rPr>
          <w:rFonts w:ascii="Times New Roman" w:hAnsi="Times New Roman"/>
          <w:szCs w:val="21"/>
        </w:rPr>
        <w:t xml:space="preserve"> SRS resource set with usage ‘codebook’ or ‘</w:t>
      </w:r>
      <w:proofErr w:type="spellStart"/>
      <w:r w:rsidRPr="005C6841">
        <w:rPr>
          <w:rFonts w:ascii="Times New Roman" w:hAnsi="Times New Roman"/>
          <w:szCs w:val="21"/>
        </w:rPr>
        <w:t>antennaSwitching</w:t>
      </w:r>
      <w:proofErr w:type="spellEnd"/>
      <w:r w:rsidRPr="005C6841">
        <w:rPr>
          <w:rFonts w:ascii="Times New Roman" w:hAnsi="Times New Roman"/>
          <w:szCs w:val="21"/>
        </w:rPr>
        <w:t xml:space="preserve">’ and resource mapping based on TDM onto m ≥ 2 OFDM symbols in a slot and with TDM, SRS ports of the same antenna group should be mapped onto the same OFDM symbol. </w:t>
      </w:r>
    </w:p>
    <w:p w14:paraId="74BDB70C" w14:textId="1AC1A2B8" w:rsidR="00BF3929" w:rsidRPr="005C6841" w:rsidRDefault="00BF3929" w:rsidP="00841429">
      <w:pPr>
        <w:rPr>
          <w:rFonts w:ascii="Times New Roman" w:eastAsia="SimSun" w:hAnsi="Times New Roman"/>
          <w:b/>
          <w:bCs/>
          <w:kern w:val="0"/>
          <w:szCs w:val="21"/>
          <w:lang w:eastAsia="en-US"/>
        </w:rPr>
      </w:pPr>
    </w:p>
    <w:p w14:paraId="304EF8A5" w14:textId="77777777" w:rsidR="00743FC1" w:rsidRPr="005C6841" w:rsidRDefault="00743FC1" w:rsidP="00743FC1">
      <w:pPr>
        <w:widowControl/>
        <w:spacing w:before="120" w:afterLines="50" w:after="180" w:line="259" w:lineRule="auto"/>
        <w:contextualSpacing/>
        <w:jc w:val="left"/>
        <w:rPr>
          <w:rFonts w:ascii="Times New Roman" w:hAnsi="Times New Roman"/>
          <w:b/>
          <w:szCs w:val="21"/>
        </w:rPr>
      </w:pPr>
      <w:r w:rsidRPr="005C6841">
        <w:rPr>
          <w:rFonts w:ascii="Times New Roman" w:hAnsi="Times New Roman"/>
          <w:b/>
          <w:szCs w:val="21"/>
        </w:rPr>
        <w:t xml:space="preserve">Proposal </w:t>
      </w:r>
      <w:r>
        <w:rPr>
          <w:rFonts w:ascii="Times New Roman" w:hAnsi="Times New Roman"/>
          <w:b/>
          <w:szCs w:val="21"/>
        </w:rPr>
        <w:t>2</w:t>
      </w:r>
      <w:r w:rsidRPr="005C6841">
        <w:rPr>
          <w:rFonts w:ascii="Times New Roman" w:hAnsi="Times New Roman"/>
          <w:b/>
          <w:szCs w:val="21"/>
        </w:rPr>
        <w:t>:</w:t>
      </w:r>
    </w:p>
    <w:p w14:paraId="60A59BBE" w14:textId="1CA78899" w:rsidR="00743FC1" w:rsidRPr="005C6841" w:rsidRDefault="00743FC1" w:rsidP="00743FC1">
      <w:pPr>
        <w:rPr>
          <w:rFonts w:ascii="Times New Roman" w:hAnsi="Times New Roman"/>
          <w:szCs w:val="21"/>
        </w:rPr>
      </w:pPr>
      <w:r w:rsidRPr="005C6841">
        <w:rPr>
          <w:rFonts w:ascii="Times New Roman" w:hAnsi="Times New Roman"/>
          <w:szCs w:val="21"/>
        </w:rPr>
        <w:t xml:space="preserve">For an 8-port SRS resource in </w:t>
      </w:r>
      <w:proofErr w:type="gramStart"/>
      <w:r w:rsidRPr="005C6841">
        <w:rPr>
          <w:rFonts w:ascii="Times New Roman" w:hAnsi="Times New Roman"/>
          <w:szCs w:val="21"/>
        </w:rPr>
        <w:t>a</w:t>
      </w:r>
      <w:proofErr w:type="gramEnd"/>
      <w:r w:rsidRPr="005C6841">
        <w:rPr>
          <w:rFonts w:ascii="Times New Roman" w:hAnsi="Times New Roman"/>
          <w:szCs w:val="21"/>
        </w:rPr>
        <w:t xml:space="preserve"> SRS resource set with usage ‘codebook’ or ‘</w:t>
      </w:r>
      <w:proofErr w:type="spellStart"/>
      <w:r w:rsidRPr="005C6841">
        <w:rPr>
          <w:rFonts w:ascii="Times New Roman" w:hAnsi="Times New Roman"/>
          <w:szCs w:val="21"/>
        </w:rPr>
        <w:t>antennaSwitching</w:t>
      </w:r>
      <w:proofErr w:type="spellEnd"/>
      <w:r w:rsidRPr="005C6841">
        <w:rPr>
          <w:rFonts w:ascii="Times New Roman" w:hAnsi="Times New Roman"/>
          <w:szCs w:val="21"/>
        </w:rPr>
        <w:t>’ and resource mapping based on TDM onto m ≥ 2 OFDM symbols in a slot and with TDM factor s, support the 8 ports equally partitioned into s subsets with each subset having 8/s different ports.</w:t>
      </w:r>
    </w:p>
    <w:p w14:paraId="5F3BAE85" w14:textId="323D8046" w:rsidR="001D6703" w:rsidRPr="00F61D5B" w:rsidRDefault="00743FC1" w:rsidP="00F61D5B">
      <w:pPr>
        <w:pStyle w:val="bullet1"/>
        <w:numPr>
          <w:ilvl w:val="0"/>
          <w:numId w:val="32"/>
        </w:numPr>
        <w:spacing w:line="240" w:lineRule="auto"/>
        <w:ind w:left="1200"/>
        <w:contextualSpacing/>
        <w:rPr>
          <w:rFonts w:ascii="Times New Roman" w:eastAsia="SimSun" w:hAnsi="Times New Roman"/>
          <w:b/>
          <w:bCs/>
          <w:szCs w:val="21"/>
        </w:rPr>
      </w:pPr>
      <w:r w:rsidRPr="005C6841">
        <w:rPr>
          <w:rFonts w:ascii="Times New Roman" w:hAnsi="Times New Roman"/>
          <w:sz w:val="21"/>
          <w:szCs w:val="21"/>
        </w:rPr>
        <w:t>Support s = 4</w:t>
      </w:r>
      <w:r w:rsidR="00557047">
        <w:rPr>
          <w:rFonts w:ascii="Times New Roman" w:hAnsi="Times New Roman"/>
          <w:sz w:val="21"/>
          <w:szCs w:val="21"/>
        </w:rPr>
        <w:t xml:space="preserve"> and 8</w:t>
      </w:r>
      <w:r w:rsidRPr="005C6841">
        <w:rPr>
          <w:rFonts w:ascii="Times New Roman" w:hAnsi="Times New Roman"/>
          <w:sz w:val="21"/>
          <w:szCs w:val="21"/>
        </w:rPr>
        <w:t>.</w:t>
      </w:r>
    </w:p>
    <w:p w14:paraId="2D5BED94" w14:textId="77777777" w:rsidR="00F61D5B" w:rsidRDefault="00F61D5B" w:rsidP="00841429">
      <w:pPr>
        <w:rPr>
          <w:rFonts w:ascii="Times New Roman" w:eastAsia="SimSun" w:hAnsi="Times New Roman"/>
          <w:b/>
          <w:bCs/>
          <w:kern w:val="0"/>
          <w:szCs w:val="21"/>
          <w:lang w:eastAsia="en-US"/>
        </w:rPr>
      </w:pPr>
    </w:p>
    <w:p w14:paraId="4483AEF7" w14:textId="77777777" w:rsidR="00743FC1" w:rsidRPr="005C6841" w:rsidRDefault="00743FC1" w:rsidP="00841429">
      <w:pPr>
        <w:rPr>
          <w:rFonts w:ascii="Times New Roman" w:eastAsia="SimSun" w:hAnsi="Times New Roman"/>
          <w:b/>
          <w:bCs/>
          <w:kern w:val="0"/>
          <w:szCs w:val="21"/>
          <w:lang w:eastAsia="en-US"/>
        </w:rPr>
      </w:pPr>
    </w:p>
    <w:p w14:paraId="60A4160B" w14:textId="428CD99A" w:rsidR="00BF3929" w:rsidRPr="000C1A10" w:rsidRDefault="00BF3929" w:rsidP="00BF3929">
      <w:pPr>
        <w:pStyle w:val="1"/>
        <w:widowControl w:val="0"/>
        <w:numPr>
          <w:ilvl w:val="0"/>
          <w:numId w:val="0"/>
        </w:numPr>
        <w:pBdr>
          <w:top w:val="none" w:sz="0" w:space="0" w:color="auto"/>
        </w:pBdr>
        <w:tabs>
          <w:tab w:val="clear" w:pos="432"/>
        </w:tabs>
        <w:autoSpaceDE/>
        <w:autoSpaceDN/>
        <w:adjustRightInd/>
        <w:snapToGrid/>
        <w:spacing w:before="0" w:after="0" w:line="240" w:lineRule="auto"/>
        <w:ind w:left="432" w:hanging="432"/>
        <w:rPr>
          <w:rFonts w:ascii="Times New Roman" w:hAnsi="Times New Roman"/>
          <w:b w:val="0"/>
        </w:rPr>
      </w:pPr>
      <w:r w:rsidRPr="000C1A10">
        <w:rPr>
          <w:rFonts w:ascii="Times New Roman" w:hAnsi="Times New Roman"/>
        </w:rPr>
        <w:t>Reference</w:t>
      </w:r>
      <w:r w:rsidR="00822944">
        <w:rPr>
          <w:rFonts w:ascii="Times New Roman" w:hAnsi="Times New Roman"/>
        </w:rPr>
        <w:t>s</w:t>
      </w:r>
    </w:p>
    <w:p w14:paraId="26EC3107" w14:textId="0B81AE26" w:rsidR="00841429" w:rsidRPr="000C1A10" w:rsidRDefault="00841429" w:rsidP="00841429">
      <w:pPr>
        <w:rPr>
          <w:rFonts w:ascii="Times New Roman" w:hAnsi="Times New Roman"/>
        </w:rPr>
      </w:pPr>
      <w:r w:rsidRPr="000C1A10">
        <w:rPr>
          <w:rFonts w:ascii="Times New Roman" w:hAnsi="Times New Roman"/>
        </w:rPr>
        <w:t>[1] RAN1 #11</w:t>
      </w:r>
      <w:r w:rsidR="00F3783B" w:rsidRPr="000C1A10">
        <w:rPr>
          <w:rFonts w:ascii="Times New Roman" w:hAnsi="Times New Roman"/>
        </w:rPr>
        <w:t>2</w:t>
      </w:r>
      <w:r w:rsidR="00743FC1">
        <w:rPr>
          <w:rFonts w:ascii="Times New Roman" w:hAnsi="Times New Roman"/>
        </w:rPr>
        <w:t xml:space="preserve"> bis-e</w:t>
      </w:r>
      <w:r w:rsidRPr="000C1A10">
        <w:rPr>
          <w:rFonts w:ascii="Times New Roman" w:hAnsi="Times New Roman"/>
        </w:rPr>
        <w:t xml:space="preserve">, Chair’s Notes. </w:t>
      </w:r>
    </w:p>
    <w:p w14:paraId="2BF4229E" w14:textId="314EA4B2" w:rsidR="00F3783B" w:rsidRPr="000C1A10" w:rsidRDefault="00BF3929" w:rsidP="008D4004">
      <w:pPr>
        <w:widowControl/>
        <w:spacing w:before="120" w:afterLines="50" w:after="180" w:line="259" w:lineRule="auto"/>
        <w:contextualSpacing/>
        <w:jc w:val="left"/>
        <w:rPr>
          <w:rFonts w:ascii="Times New Roman" w:hAnsi="Times New Roman"/>
          <w:bCs/>
        </w:rPr>
      </w:pPr>
      <w:r w:rsidRPr="000C1A10">
        <w:rPr>
          <w:rFonts w:ascii="Times New Roman" w:hAnsi="Times New Roman"/>
          <w:bCs/>
        </w:rPr>
        <w:t xml:space="preserve">[2] </w:t>
      </w:r>
      <w:r w:rsidR="00F37555" w:rsidRPr="00F37555">
        <w:rPr>
          <w:rFonts w:ascii="Times New Roman" w:hAnsi="Times New Roman"/>
          <w:bCs/>
        </w:rPr>
        <w:t>R1-2304012</w:t>
      </w:r>
      <w:r w:rsidR="004308D1" w:rsidRPr="000C1A10">
        <w:rPr>
          <w:rFonts w:ascii="Times New Roman" w:hAnsi="Times New Roman"/>
          <w:bCs/>
        </w:rPr>
        <w:t xml:space="preserve">, </w:t>
      </w:r>
      <w:r w:rsidR="004F3FD8" w:rsidRPr="000C1A10">
        <w:rPr>
          <w:rFonts w:ascii="Times New Roman" w:hAnsi="Times New Roman"/>
          <w:bCs/>
        </w:rPr>
        <w:t>FL Summary #</w:t>
      </w:r>
      <w:r w:rsidR="00F3783B" w:rsidRPr="000C1A10">
        <w:rPr>
          <w:rFonts w:ascii="Times New Roman" w:hAnsi="Times New Roman"/>
          <w:bCs/>
        </w:rPr>
        <w:t>3</w:t>
      </w:r>
      <w:r w:rsidR="004F3FD8" w:rsidRPr="000C1A10">
        <w:rPr>
          <w:rFonts w:ascii="Times New Roman" w:hAnsi="Times New Roman"/>
          <w:bCs/>
        </w:rPr>
        <w:t xml:space="preserve"> on SRS enhancements</w:t>
      </w:r>
      <w:r w:rsidR="004308D1" w:rsidRPr="000C1A10">
        <w:rPr>
          <w:rFonts w:ascii="Times New Roman" w:hAnsi="Times New Roman"/>
          <w:bCs/>
        </w:rPr>
        <w:t xml:space="preserve">, Moderator (FUTUREWEI). </w:t>
      </w:r>
    </w:p>
    <w:sectPr w:rsidR="00F3783B" w:rsidRPr="000C1A1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9BEB8" w14:textId="77777777" w:rsidR="001C2FF3" w:rsidRDefault="001C2FF3" w:rsidP="001B6ABE">
      <w:r>
        <w:separator/>
      </w:r>
    </w:p>
  </w:endnote>
  <w:endnote w:type="continuationSeparator" w:id="0">
    <w:p w14:paraId="3A5287ED" w14:textId="77777777" w:rsidR="001C2FF3" w:rsidRDefault="001C2FF3" w:rsidP="001B6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CE3A0" w14:textId="77777777" w:rsidR="001C2FF3" w:rsidRDefault="001C2FF3" w:rsidP="001B6ABE">
      <w:r>
        <w:separator/>
      </w:r>
    </w:p>
  </w:footnote>
  <w:footnote w:type="continuationSeparator" w:id="0">
    <w:p w14:paraId="30BC4041" w14:textId="77777777" w:rsidR="001C2FF3" w:rsidRDefault="001C2FF3" w:rsidP="001B6A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6A1"/>
    <w:multiLevelType w:val="hybridMultilevel"/>
    <w:tmpl w:val="DA48A9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EE3E90"/>
    <w:multiLevelType w:val="hybridMultilevel"/>
    <w:tmpl w:val="BA18B3AC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" w15:restartNumberingAfterBreak="0">
    <w:nsid w:val="06650AC9"/>
    <w:multiLevelType w:val="multilevel"/>
    <w:tmpl w:val="2F80ACC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3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61B3B"/>
    <w:multiLevelType w:val="multilevel"/>
    <w:tmpl w:val="2F80ACC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5" w15:restartNumberingAfterBreak="0">
    <w:nsid w:val="0D50578A"/>
    <w:multiLevelType w:val="multilevel"/>
    <w:tmpl w:val="891A2AB6"/>
    <w:lvl w:ilvl="0">
      <w:start w:val="2"/>
      <w:numFmt w:val="decimal"/>
      <w:lvlText w:val="%1"/>
      <w:lvlJc w:val="left"/>
      <w:pPr>
        <w:ind w:left="360" w:hanging="360"/>
      </w:pPr>
      <w:rPr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b/>
      </w:rPr>
    </w:lvl>
  </w:abstractNum>
  <w:abstractNum w:abstractNumId="6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946F7"/>
    <w:multiLevelType w:val="multilevel"/>
    <w:tmpl w:val="2F80ACC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8" w15:restartNumberingAfterBreak="0">
    <w:nsid w:val="144C5EAA"/>
    <w:multiLevelType w:val="hybridMultilevel"/>
    <w:tmpl w:val="B186033A"/>
    <w:lvl w:ilvl="0" w:tplc="B5A89DC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25001A55"/>
    <w:multiLevelType w:val="multilevel"/>
    <w:tmpl w:val="2F80ACC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10" w15:restartNumberingAfterBreak="0">
    <w:nsid w:val="27692CF0"/>
    <w:multiLevelType w:val="hybridMultilevel"/>
    <w:tmpl w:val="660E96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953D4C"/>
    <w:multiLevelType w:val="multilevel"/>
    <w:tmpl w:val="2F80ACC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12" w15:restartNumberingAfterBreak="0">
    <w:nsid w:val="3093227A"/>
    <w:multiLevelType w:val="multilevel"/>
    <w:tmpl w:val="309322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01F0E"/>
    <w:multiLevelType w:val="hybridMultilevel"/>
    <w:tmpl w:val="B56C807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6" w15:restartNumberingAfterBreak="0">
    <w:nsid w:val="3BB02111"/>
    <w:multiLevelType w:val="multilevel"/>
    <w:tmpl w:val="3BB021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60614E"/>
    <w:multiLevelType w:val="multilevel"/>
    <w:tmpl w:val="4060614E"/>
    <w:lvl w:ilvl="0">
      <w:start w:val="1"/>
      <w:numFmt w:val="bullet"/>
      <w:lvlText w:val="-"/>
      <w:lvlJc w:val="left"/>
      <w:pPr>
        <w:ind w:left="78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5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442163F9"/>
    <w:multiLevelType w:val="multilevel"/>
    <w:tmpl w:val="442163F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8519EC"/>
    <w:multiLevelType w:val="multilevel"/>
    <w:tmpl w:val="71D8E21E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C465959"/>
    <w:multiLevelType w:val="multilevel"/>
    <w:tmpl w:val="4C4659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EE787D"/>
    <w:multiLevelType w:val="hybridMultilevel"/>
    <w:tmpl w:val="C0E6D9D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31A44F8"/>
    <w:multiLevelType w:val="multilevel"/>
    <w:tmpl w:val="2F80ACC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23" w15:restartNumberingAfterBreak="0">
    <w:nsid w:val="546D0DF9"/>
    <w:multiLevelType w:val="hybridMultilevel"/>
    <w:tmpl w:val="ECC84E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93D510E"/>
    <w:multiLevelType w:val="hybridMultilevel"/>
    <w:tmpl w:val="B12695FE"/>
    <w:lvl w:ilvl="0" w:tplc="CBFC201A">
      <w:start w:val="1"/>
      <w:numFmt w:val="decimal"/>
      <w:lvlText w:val="[%1] 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D3502AF"/>
    <w:multiLevelType w:val="multilevel"/>
    <w:tmpl w:val="2F80ACC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26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CD5971"/>
    <w:multiLevelType w:val="hybridMultilevel"/>
    <w:tmpl w:val="3A4CE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4D0E5A"/>
    <w:multiLevelType w:val="hybridMultilevel"/>
    <w:tmpl w:val="AC4EBF82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87F27"/>
    <w:multiLevelType w:val="multilevel"/>
    <w:tmpl w:val="55EED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CB87003"/>
    <w:multiLevelType w:val="hybridMultilevel"/>
    <w:tmpl w:val="CB261B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92852778">
    <w:abstractNumId w:val="0"/>
  </w:num>
  <w:num w:numId="2" w16cid:durableId="1753043152">
    <w:abstractNumId w:val="19"/>
  </w:num>
  <w:num w:numId="3" w16cid:durableId="1811635183">
    <w:abstractNumId w:val="14"/>
  </w:num>
  <w:num w:numId="4" w16cid:durableId="660352202">
    <w:abstractNumId w:val="20"/>
  </w:num>
  <w:num w:numId="5" w16cid:durableId="1524899862">
    <w:abstractNumId w:val="30"/>
  </w:num>
  <w:num w:numId="6" w16cid:durableId="49303112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26041300">
    <w:abstractNumId w:val="3"/>
  </w:num>
  <w:num w:numId="8" w16cid:durableId="501314936">
    <w:abstractNumId w:val="6"/>
  </w:num>
  <w:num w:numId="9" w16cid:durableId="9761076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02987044">
    <w:abstractNumId w:val="26"/>
  </w:num>
  <w:num w:numId="11" w16cid:durableId="1230117736">
    <w:abstractNumId w:val="28"/>
  </w:num>
  <w:num w:numId="12" w16cid:durableId="1981229739">
    <w:abstractNumId w:val="12"/>
  </w:num>
  <w:num w:numId="13" w16cid:durableId="16210331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93726820">
    <w:abstractNumId w:val="24"/>
  </w:num>
  <w:num w:numId="15" w16cid:durableId="1017583666">
    <w:abstractNumId w:val="7"/>
  </w:num>
  <w:num w:numId="16" w16cid:durableId="1763063682">
    <w:abstractNumId w:val="9"/>
  </w:num>
  <w:num w:numId="17" w16cid:durableId="848644639">
    <w:abstractNumId w:val="25"/>
  </w:num>
  <w:num w:numId="18" w16cid:durableId="308479386">
    <w:abstractNumId w:val="5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2021439">
    <w:abstractNumId w:val="13"/>
  </w:num>
  <w:num w:numId="20" w16cid:durableId="102192834">
    <w:abstractNumId w:val="4"/>
  </w:num>
  <w:num w:numId="21" w16cid:durableId="741681337">
    <w:abstractNumId w:val="15"/>
  </w:num>
  <w:num w:numId="22" w16cid:durableId="906258358">
    <w:abstractNumId w:val="16"/>
  </w:num>
  <w:num w:numId="23" w16cid:durableId="2063409153">
    <w:abstractNumId w:val="23"/>
  </w:num>
  <w:num w:numId="24" w16cid:durableId="90128416">
    <w:abstractNumId w:val="10"/>
  </w:num>
  <w:num w:numId="25" w16cid:durableId="157238128">
    <w:abstractNumId w:val="1"/>
  </w:num>
  <w:num w:numId="26" w16cid:durableId="1621569815">
    <w:abstractNumId w:val="18"/>
  </w:num>
  <w:num w:numId="27" w16cid:durableId="1293364906">
    <w:abstractNumId w:val="27"/>
  </w:num>
  <w:num w:numId="28" w16cid:durableId="1728383604">
    <w:abstractNumId w:val="18"/>
  </w:num>
  <w:num w:numId="29" w16cid:durableId="2050909436">
    <w:abstractNumId w:val="18"/>
  </w:num>
  <w:num w:numId="30" w16cid:durableId="602226976">
    <w:abstractNumId w:val="26"/>
  </w:num>
  <w:num w:numId="31" w16cid:durableId="55786433">
    <w:abstractNumId w:val="8"/>
  </w:num>
  <w:num w:numId="32" w16cid:durableId="1849249885">
    <w:abstractNumId w:val="21"/>
  </w:num>
  <w:num w:numId="33" w16cid:durableId="1719892972">
    <w:abstractNumId w:val="11"/>
  </w:num>
  <w:num w:numId="34" w16cid:durableId="571240114">
    <w:abstractNumId w:val="22"/>
  </w:num>
  <w:num w:numId="35" w16cid:durableId="29428404">
    <w:abstractNumId w:val="26"/>
  </w:num>
  <w:num w:numId="36" w16cid:durableId="901334700">
    <w:abstractNumId w:val="18"/>
  </w:num>
  <w:num w:numId="37" w16cid:durableId="145406146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CAF"/>
    <w:rsid w:val="00011B27"/>
    <w:rsid w:val="000132C9"/>
    <w:rsid w:val="00031D95"/>
    <w:rsid w:val="0005283C"/>
    <w:rsid w:val="000A2ACC"/>
    <w:rsid w:val="000B4BF9"/>
    <w:rsid w:val="000C1A10"/>
    <w:rsid w:val="000F014D"/>
    <w:rsid w:val="000F47C5"/>
    <w:rsid w:val="001411FB"/>
    <w:rsid w:val="00144BA3"/>
    <w:rsid w:val="00161D50"/>
    <w:rsid w:val="00170138"/>
    <w:rsid w:val="00186EAE"/>
    <w:rsid w:val="00187097"/>
    <w:rsid w:val="001A0996"/>
    <w:rsid w:val="001B6ABE"/>
    <w:rsid w:val="001C2FF3"/>
    <w:rsid w:val="001D0822"/>
    <w:rsid w:val="001D6703"/>
    <w:rsid w:val="00232696"/>
    <w:rsid w:val="00251C0D"/>
    <w:rsid w:val="0028523E"/>
    <w:rsid w:val="00321B96"/>
    <w:rsid w:val="00361C01"/>
    <w:rsid w:val="003868CC"/>
    <w:rsid w:val="0039004F"/>
    <w:rsid w:val="0039042D"/>
    <w:rsid w:val="00394C3F"/>
    <w:rsid w:val="003965D7"/>
    <w:rsid w:val="003A267F"/>
    <w:rsid w:val="003A7DAC"/>
    <w:rsid w:val="003B7941"/>
    <w:rsid w:val="00411421"/>
    <w:rsid w:val="00416495"/>
    <w:rsid w:val="00424F63"/>
    <w:rsid w:val="004308D1"/>
    <w:rsid w:val="00437788"/>
    <w:rsid w:val="0045360F"/>
    <w:rsid w:val="00454A51"/>
    <w:rsid w:val="00467E9D"/>
    <w:rsid w:val="004957C6"/>
    <w:rsid w:val="004F3FD8"/>
    <w:rsid w:val="00513F04"/>
    <w:rsid w:val="00546621"/>
    <w:rsid w:val="00557047"/>
    <w:rsid w:val="0057006D"/>
    <w:rsid w:val="00570FD2"/>
    <w:rsid w:val="00580035"/>
    <w:rsid w:val="00582E1A"/>
    <w:rsid w:val="00587099"/>
    <w:rsid w:val="00597E69"/>
    <w:rsid w:val="005A2FA9"/>
    <w:rsid w:val="005A390C"/>
    <w:rsid w:val="005B5558"/>
    <w:rsid w:val="005C3787"/>
    <w:rsid w:val="005C44DF"/>
    <w:rsid w:val="005C6841"/>
    <w:rsid w:val="006131E8"/>
    <w:rsid w:val="006223BD"/>
    <w:rsid w:val="00652BBA"/>
    <w:rsid w:val="00653D34"/>
    <w:rsid w:val="00676DB7"/>
    <w:rsid w:val="00695E58"/>
    <w:rsid w:val="006A5C24"/>
    <w:rsid w:val="006C54A4"/>
    <w:rsid w:val="00707BB0"/>
    <w:rsid w:val="007309CB"/>
    <w:rsid w:val="007332E4"/>
    <w:rsid w:val="00733D80"/>
    <w:rsid w:val="00743FC1"/>
    <w:rsid w:val="007626AE"/>
    <w:rsid w:val="00763A55"/>
    <w:rsid w:val="00785B41"/>
    <w:rsid w:val="00795327"/>
    <w:rsid w:val="007A4237"/>
    <w:rsid w:val="007C7BEB"/>
    <w:rsid w:val="007E102C"/>
    <w:rsid w:val="007F0C75"/>
    <w:rsid w:val="00822944"/>
    <w:rsid w:val="00841429"/>
    <w:rsid w:val="008460CF"/>
    <w:rsid w:val="00862873"/>
    <w:rsid w:val="00896B59"/>
    <w:rsid w:val="008B2182"/>
    <w:rsid w:val="008D4004"/>
    <w:rsid w:val="009035B4"/>
    <w:rsid w:val="009340DC"/>
    <w:rsid w:val="009633D5"/>
    <w:rsid w:val="0099205A"/>
    <w:rsid w:val="00992CAF"/>
    <w:rsid w:val="009C4FE7"/>
    <w:rsid w:val="009D0FC7"/>
    <w:rsid w:val="00A0005C"/>
    <w:rsid w:val="00A3069A"/>
    <w:rsid w:val="00A42BDF"/>
    <w:rsid w:val="00A563AE"/>
    <w:rsid w:val="00A85EA3"/>
    <w:rsid w:val="00AA460F"/>
    <w:rsid w:val="00AA70A0"/>
    <w:rsid w:val="00AC4051"/>
    <w:rsid w:val="00AD1675"/>
    <w:rsid w:val="00AD2E19"/>
    <w:rsid w:val="00B21164"/>
    <w:rsid w:val="00B24510"/>
    <w:rsid w:val="00B418AF"/>
    <w:rsid w:val="00B5059F"/>
    <w:rsid w:val="00B50784"/>
    <w:rsid w:val="00B61285"/>
    <w:rsid w:val="00B9616C"/>
    <w:rsid w:val="00BB0A2F"/>
    <w:rsid w:val="00BC2D53"/>
    <w:rsid w:val="00BD037B"/>
    <w:rsid w:val="00BD3529"/>
    <w:rsid w:val="00BE01DC"/>
    <w:rsid w:val="00BF24F4"/>
    <w:rsid w:val="00BF3929"/>
    <w:rsid w:val="00C00B18"/>
    <w:rsid w:val="00C00B96"/>
    <w:rsid w:val="00C027CF"/>
    <w:rsid w:val="00C0750C"/>
    <w:rsid w:val="00C22111"/>
    <w:rsid w:val="00C61A84"/>
    <w:rsid w:val="00C96C58"/>
    <w:rsid w:val="00CF1197"/>
    <w:rsid w:val="00D07624"/>
    <w:rsid w:val="00D17432"/>
    <w:rsid w:val="00DB3E42"/>
    <w:rsid w:val="00DB41E8"/>
    <w:rsid w:val="00DC2462"/>
    <w:rsid w:val="00DD54BC"/>
    <w:rsid w:val="00DE113C"/>
    <w:rsid w:val="00DE65E8"/>
    <w:rsid w:val="00E07C2D"/>
    <w:rsid w:val="00E211E8"/>
    <w:rsid w:val="00E72852"/>
    <w:rsid w:val="00E75842"/>
    <w:rsid w:val="00EC0FB2"/>
    <w:rsid w:val="00EC4883"/>
    <w:rsid w:val="00EC51B8"/>
    <w:rsid w:val="00F012C0"/>
    <w:rsid w:val="00F034CC"/>
    <w:rsid w:val="00F31270"/>
    <w:rsid w:val="00F3674C"/>
    <w:rsid w:val="00F37555"/>
    <w:rsid w:val="00F3783B"/>
    <w:rsid w:val="00F61D5B"/>
    <w:rsid w:val="00F758CA"/>
    <w:rsid w:val="00F84968"/>
    <w:rsid w:val="00F92061"/>
    <w:rsid w:val="00F968C5"/>
    <w:rsid w:val="00FC0CC3"/>
    <w:rsid w:val="00FF17AF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FFD405"/>
  <w15:chartTrackingRefBased/>
  <w15:docId w15:val="{16E69E35-4A6C-4E9D-A2E5-EF9A73C34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3FC1"/>
    <w:pPr>
      <w:widowControl w:val="0"/>
      <w:jc w:val="both"/>
    </w:pPr>
    <w:rPr>
      <w:rFonts w:ascii="游明朝" w:eastAsia="游明朝" w:hAnsi="游明朝" w:cs="Times New Roman"/>
    </w:rPr>
  </w:style>
  <w:style w:type="paragraph" w:styleId="1">
    <w:name w:val="heading 1"/>
    <w:basedOn w:val="a"/>
    <w:next w:val="a"/>
    <w:link w:val="10"/>
    <w:qFormat/>
    <w:rsid w:val="008D4004"/>
    <w:pPr>
      <w:keepNext/>
      <w:widowControl/>
      <w:numPr>
        <w:numId w:val="3"/>
      </w:numPr>
      <w:pBdr>
        <w:top w:val="single" w:sz="12" w:space="1" w:color="auto"/>
      </w:pBdr>
      <w:autoSpaceDE w:val="0"/>
      <w:autoSpaceDN w:val="0"/>
      <w:adjustRightInd w:val="0"/>
      <w:snapToGrid w:val="0"/>
      <w:spacing w:before="120" w:after="120" w:line="259" w:lineRule="auto"/>
      <w:outlineLvl w:val="0"/>
    </w:pPr>
    <w:rPr>
      <w:rFonts w:ascii="Arial" w:eastAsia="SimSun" w:hAnsi="Arial"/>
      <w:b/>
      <w:bCs/>
      <w:kern w:val="0"/>
      <w:sz w:val="28"/>
      <w:szCs w:val="28"/>
      <w:lang w:eastAsia="en-US"/>
    </w:rPr>
  </w:style>
  <w:style w:type="paragraph" w:styleId="2">
    <w:name w:val="heading 2"/>
    <w:basedOn w:val="a"/>
    <w:next w:val="a"/>
    <w:link w:val="20"/>
    <w:qFormat/>
    <w:rsid w:val="008D4004"/>
    <w:pPr>
      <w:keepNext/>
      <w:widowControl/>
      <w:numPr>
        <w:ilvl w:val="1"/>
        <w:numId w:val="3"/>
      </w:numPr>
      <w:tabs>
        <w:tab w:val="left" w:pos="432"/>
      </w:tabs>
      <w:autoSpaceDE w:val="0"/>
      <w:autoSpaceDN w:val="0"/>
      <w:adjustRightInd w:val="0"/>
      <w:snapToGrid w:val="0"/>
      <w:spacing w:before="120" w:after="120" w:line="259" w:lineRule="auto"/>
      <w:outlineLvl w:val="1"/>
    </w:pPr>
    <w:rPr>
      <w:rFonts w:ascii="Arial" w:eastAsia="SimSun" w:hAnsi="Arial"/>
      <w:b/>
      <w:bCs/>
      <w:kern w:val="0"/>
      <w:sz w:val="24"/>
      <w:lang w:eastAsia="en-US"/>
    </w:rPr>
  </w:style>
  <w:style w:type="paragraph" w:styleId="3">
    <w:name w:val="heading 3"/>
    <w:basedOn w:val="a"/>
    <w:next w:val="a"/>
    <w:link w:val="30"/>
    <w:qFormat/>
    <w:rsid w:val="008D4004"/>
    <w:pPr>
      <w:keepNext/>
      <w:widowControl/>
      <w:numPr>
        <w:ilvl w:val="2"/>
        <w:numId w:val="3"/>
      </w:numPr>
      <w:tabs>
        <w:tab w:val="left" w:pos="432"/>
      </w:tabs>
      <w:autoSpaceDE w:val="0"/>
      <w:autoSpaceDN w:val="0"/>
      <w:adjustRightInd w:val="0"/>
      <w:snapToGrid w:val="0"/>
      <w:spacing w:before="120" w:after="120" w:line="259" w:lineRule="auto"/>
      <w:outlineLvl w:val="2"/>
    </w:pPr>
    <w:rPr>
      <w:rFonts w:ascii="Arial" w:eastAsia="SimSun" w:hAnsi="Arial"/>
      <w:b/>
      <w:kern w:val="0"/>
      <w:sz w:val="22"/>
      <w:lang w:eastAsia="en-US"/>
    </w:rPr>
  </w:style>
  <w:style w:type="paragraph" w:styleId="4">
    <w:name w:val="heading 4"/>
    <w:basedOn w:val="a"/>
    <w:next w:val="a"/>
    <w:link w:val="40"/>
    <w:qFormat/>
    <w:rsid w:val="008D4004"/>
    <w:pPr>
      <w:keepNext/>
      <w:widowControl/>
      <w:numPr>
        <w:ilvl w:val="3"/>
        <w:numId w:val="3"/>
      </w:numPr>
      <w:tabs>
        <w:tab w:val="left" w:pos="432"/>
      </w:tabs>
      <w:autoSpaceDE w:val="0"/>
      <w:autoSpaceDN w:val="0"/>
      <w:adjustRightInd w:val="0"/>
      <w:snapToGrid w:val="0"/>
      <w:spacing w:before="120" w:after="120" w:line="259" w:lineRule="auto"/>
      <w:outlineLvl w:val="3"/>
    </w:pPr>
    <w:rPr>
      <w:rFonts w:ascii="Times New Roman" w:eastAsia="SimSun" w:hAnsi="Times New Roman"/>
      <w:b/>
      <w:bCs/>
      <w:kern w:val="0"/>
      <w:sz w:val="22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8D4004"/>
    <w:pPr>
      <w:keepNext/>
      <w:widowControl/>
      <w:numPr>
        <w:ilvl w:val="4"/>
        <w:numId w:val="3"/>
      </w:numPr>
      <w:tabs>
        <w:tab w:val="clear" w:pos="1008"/>
      </w:tabs>
      <w:autoSpaceDE w:val="0"/>
      <w:autoSpaceDN w:val="0"/>
      <w:adjustRightInd w:val="0"/>
      <w:snapToGrid w:val="0"/>
      <w:spacing w:before="120" w:after="120" w:line="259" w:lineRule="auto"/>
      <w:ind w:left="720" w:hanging="720"/>
      <w:outlineLvl w:val="4"/>
    </w:pPr>
    <w:rPr>
      <w:rFonts w:ascii="Times New Roman" w:eastAsia="SimSun" w:hAnsi="Times New Roman"/>
      <w:b/>
      <w:bCs/>
      <w:i/>
      <w:iCs/>
      <w:kern w:val="0"/>
      <w:sz w:val="22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8D4004"/>
    <w:pPr>
      <w:widowControl/>
      <w:numPr>
        <w:ilvl w:val="5"/>
        <w:numId w:val="3"/>
      </w:numPr>
      <w:autoSpaceDE w:val="0"/>
      <w:autoSpaceDN w:val="0"/>
      <w:adjustRightInd w:val="0"/>
      <w:snapToGrid w:val="0"/>
      <w:spacing w:before="240" w:after="60" w:line="259" w:lineRule="auto"/>
      <w:outlineLvl w:val="5"/>
    </w:pPr>
    <w:rPr>
      <w:rFonts w:ascii="Times New Roman" w:eastAsia="SimSun" w:hAnsi="Times New Roman"/>
      <w:b/>
      <w:bCs/>
      <w:kern w:val="0"/>
      <w:sz w:val="22"/>
      <w:lang w:eastAsia="en-US"/>
    </w:rPr>
  </w:style>
  <w:style w:type="paragraph" w:styleId="7">
    <w:name w:val="heading 7"/>
    <w:basedOn w:val="a"/>
    <w:next w:val="a"/>
    <w:link w:val="70"/>
    <w:qFormat/>
    <w:rsid w:val="008D4004"/>
    <w:pPr>
      <w:widowControl/>
      <w:numPr>
        <w:ilvl w:val="6"/>
        <w:numId w:val="3"/>
      </w:numPr>
      <w:autoSpaceDE w:val="0"/>
      <w:autoSpaceDN w:val="0"/>
      <w:adjustRightInd w:val="0"/>
      <w:snapToGrid w:val="0"/>
      <w:spacing w:before="240" w:after="60" w:line="259" w:lineRule="auto"/>
      <w:outlineLvl w:val="6"/>
    </w:pPr>
    <w:rPr>
      <w:rFonts w:ascii="Times New Roman" w:eastAsia="SimSun" w:hAnsi="Times New Roman"/>
      <w:kern w:val="0"/>
      <w:sz w:val="24"/>
      <w:szCs w:val="24"/>
      <w:lang w:eastAsia="en-US"/>
    </w:rPr>
  </w:style>
  <w:style w:type="paragraph" w:styleId="8">
    <w:name w:val="heading 8"/>
    <w:basedOn w:val="a"/>
    <w:next w:val="a"/>
    <w:link w:val="80"/>
    <w:qFormat/>
    <w:rsid w:val="008D4004"/>
    <w:pPr>
      <w:widowControl/>
      <w:numPr>
        <w:ilvl w:val="7"/>
        <w:numId w:val="3"/>
      </w:numPr>
      <w:autoSpaceDE w:val="0"/>
      <w:autoSpaceDN w:val="0"/>
      <w:adjustRightInd w:val="0"/>
      <w:snapToGrid w:val="0"/>
      <w:spacing w:before="240" w:after="60" w:line="259" w:lineRule="auto"/>
      <w:outlineLvl w:val="7"/>
    </w:pPr>
    <w:rPr>
      <w:rFonts w:ascii="Times New Roman" w:eastAsia="SimSun" w:hAnsi="Times New Roman"/>
      <w:i/>
      <w:iCs/>
      <w:kern w:val="0"/>
      <w:sz w:val="24"/>
      <w:szCs w:val="24"/>
      <w:lang w:eastAsia="en-US"/>
    </w:rPr>
  </w:style>
  <w:style w:type="paragraph" w:styleId="9">
    <w:name w:val="heading 9"/>
    <w:basedOn w:val="a"/>
    <w:next w:val="a"/>
    <w:link w:val="90"/>
    <w:qFormat/>
    <w:rsid w:val="008D4004"/>
    <w:pPr>
      <w:widowControl/>
      <w:numPr>
        <w:ilvl w:val="8"/>
        <w:numId w:val="3"/>
      </w:numPr>
      <w:autoSpaceDE w:val="0"/>
      <w:autoSpaceDN w:val="0"/>
      <w:adjustRightInd w:val="0"/>
      <w:snapToGrid w:val="0"/>
      <w:spacing w:before="240" w:after="60" w:line="259" w:lineRule="auto"/>
      <w:outlineLvl w:val="8"/>
    </w:pPr>
    <w:rPr>
      <w:rFonts w:ascii="Arial" w:eastAsia="SimSun" w:hAnsi="Arial" w:cs="Arial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"/>
    <w:basedOn w:val="a"/>
    <w:link w:val="a4"/>
    <w:uiPriority w:val="34"/>
    <w:qFormat/>
    <w:rsid w:val="00F012C0"/>
    <w:pPr>
      <w:ind w:leftChars="400" w:left="840"/>
    </w:pPr>
  </w:style>
  <w:style w:type="character" w:customStyle="1" w:styleId="a4">
    <w:name w:val="リスト段落 (文字)"/>
    <w:aliases w:val="- Bullets (文字),列出段落 (文字)1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3"/>
    <w:uiPriority w:val="34"/>
    <w:qFormat/>
    <w:rsid w:val="008D4004"/>
    <w:rPr>
      <w:rFonts w:ascii="游明朝" w:eastAsia="游明朝" w:hAnsi="游明朝" w:cs="Times New Roman"/>
    </w:rPr>
  </w:style>
  <w:style w:type="character" w:customStyle="1" w:styleId="10">
    <w:name w:val="見出し 1 (文字)"/>
    <w:basedOn w:val="a0"/>
    <w:link w:val="1"/>
    <w:qFormat/>
    <w:rsid w:val="008D4004"/>
    <w:rPr>
      <w:rFonts w:ascii="Arial" w:eastAsia="SimSun" w:hAnsi="Arial" w:cs="Times New Roman"/>
      <w:b/>
      <w:bCs/>
      <w:kern w:val="0"/>
      <w:sz w:val="28"/>
      <w:szCs w:val="28"/>
      <w:lang w:eastAsia="en-US"/>
    </w:rPr>
  </w:style>
  <w:style w:type="character" w:customStyle="1" w:styleId="20">
    <w:name w:val="見出し 2 (文字)"/>
    <w:basedOn w:val="a0"/>
    <w:link w:val="2"/>
    <w:rsid w:val="008D4004"/>
    <w:rPr>
      <w:rFonts w:ascii="Arial" w:eastAsia="SimSun" w:hAnsi="Arial" w:cs="Times New Roman"/>
      <w:b/>
      <w:bCs/>
      <w:kern w:val="0"/>
      <w:sz w:val="24"/>
      <w:lang w:eastAsia="en-US"/>
    </w:rPr>
  </w:style>
  <w:style w:type="character" w:customStyle="1" w:styleId="30">
    <w:name w:val="見出し 3 (文字)"/>
    <w:basedOn w:val="a0"/>
    <w:link w:val="3"/>
    <w:qFormat/>
    <w:rsid w:val="008D4004"/>
    <w:rPr>
      <w:rFonts w:ascii="Arial" w:eastAsia="SimSun" w:hAnsi="Arial" w:cs="Times New Roman"/>
      <w:b/>
      <w:kern w:val="0"/>
      <w:sz w:val="22"/>
      <w:lang w:eastAsia="en-US"/>
    </w:rPr>
  </w:style>
  <w:style w:type="character" w:customStyle="1" w:styleId="40">
    <w:name w:val="見出し 4 (文字)"/>
    <w:basedOn w:val="a0"/>
    <w:link w:val="4"/>
    <w:rsid w:val="008D4004"/>
    <w:rPr>
      <w:rFonts w:ascii="Times New Roman" w:eastAsia="SimSun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0">
    <w:name w:val="見出し 5 (文字)"/>
    <w:basedOn w:val="a0"/>
    <w:link w:val="5"/>
    <w:rsid w:val="008D4004"/>
    <w:rPr>
      <w:rFonts w:ascii="Times New Roman" w:eastAsia="SimSu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0">
    <w:name w:val="見出し 6 (文字)"/>
    <w:basedOn w:val="a0"/>
    <w:link w:val="6"/>
    <w:rsid w:val="008D4004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70">
    <w:name w:val="見出し 7 (文字)"/>
    <w:basedOn w:val="a0"/>
    <w:link w:val="7"/>
    <w:rsid w:val="008D4004"/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character" w:customStyle="1" w:styleId="80">
    <w:name w:val="見出し 8 (文字)"/>
    <w:basedOn w:val="a0"/>
    <w:link w:val="8"/>
    <w:rsid w:val="008D4004"/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見出し 9 (文字)"/>
    <w:basedOn w:val="a0"/>
    <w:link w:val="9"/>
    <w:rsid w:val="008D4004"/>
    <w:rPr>
      <w:rFonts w:ascii="Arial" w:eastAsia="SimSun" w:hAnsi="Arial" w:cs="Arial"/>
      <w:kern w:val="0"/>
      <w:sz w:val="22"/>
      <w:lang w:eastAsia="en-US"/>
    </w:rPr>
  </w:style>
  <w:style w:type="character" w:styleId="a5">
    <w:name w:val="Emphasis"/>
    <w:qFormat/>
    <w:rsid w:val="00DB3E42"/>
    <w:rPr>
      <w:i/>
      <w:iCs/>
    </w:rPr>
  </w:style>
  <w:style w:type="paragraph" w:customStyle="1" w:styleId="default">
    <w:name w:val="default"/>
    <w:basedOn w:val="a"/>
    <w:rsid w:val="00DB3E42"/>
    <w:pPr>
      <w:widowControl/>
      <w:spacing w:before="100" w:beforeAutospacing="1" w:after="100" w:afterAutospacing="1"/>
      <w:jc w:val="left"/>
    </w:pPr>
    <w:rPr>
      <w:rFonts w:ascii="Calibri" w:eastAsia="Malgun Gothic" w:hAnsi="Calibri" w:cs="Calibri"/>
      <w:kern w:val="0"/>
      <w:sz w:val="22"/>
      <w:lang w:eastAsia="ko-KR"/>
    </w:rPr>
  </w:style>
  <w:style w:type="character" w:customStyle="1" w:styleId="11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0F014D"/>
    <w:rPr>
      <w:rFonts w:ascii="Times" w:eastAsia="Batang" w:hAnsi="Times"/>
      <w:szCs w:val="24"/>
      <w:lang w:val="en-GB" w:eastAsia="x-none"/>
    </w:rPr>
  </w:style>
  <w:style w:type="paragraph" w:customStyle="1" w:styleId="bullet1">
    <w:name w:val="bullet1"/>
    <w:basedOn w:val="a"/>
    <w:link w:val="bullet1Char"/>
    <w:uiPriority w:val="99"/>
    <w:qFormat/>
    <w:rsid w:val="00841429"/>
    <w:pPr>
      <w:widowControl/>
      <w:numPr>
        <w:numId w:val="10"/>
      </w:numPr>
      <w:spacing w:line="259" w:lineRule="auto"/>
    </w:pPr>
    <w:rPr>
      <w:rFonts w:ascii="Times" w:eastAsia="Batang" w:hAnsi="Times"/>
      <w:kern w:val="0"/>
      <w:sz w:val="22"/>
      <w:szCs w:val="24"/>
      <w:lang w:eastAsia="en-US"/>
    </w:rPr>
  </w:style>
  <w:style w:type="paragraph" w:customStyle="1" w:styleId="bullet2">
    <w:name w:val="bullet2"/>
    <w:basedOn w:val="a"/>
    <w:link w:val="bullet2Char"/>
    <w:uiPriority w:val="99"/>
    <w:qFormat/>
    <w:rsid w:val="00841429"/>
    <w:pPr>
      <w:widowControl/>
      <w:numPr>
        <w:ilvl w:val="1"/>
        <w:numId w:val="10"/>
      </w:numPr>
      <w:spacing w:line="259" w:lineRule="auto"/>
    </w:pPr>
    <w:rPr>
      <w:rFonts w:ascii="Times New Roman" w:eastAsia="Batang" w:hAnsi="Times New Roman"/>
      <w:kern w:val="0"/>
      <w:sz w:val="22"/>
      <w:szCs w:val="24"/>
      <w:lang w:eastAsia="en-US"/>
    </w:rPr>
  </w:style>
  <w:style w:type="character" w:customStyle="1" w:styleId="bullet1Char">
    <w:name w:val="bullet1 Char"/>
    <w:link w:val="bullet1"/>
    <w:uiPriority w:val="99"/>
    <w:qFormat/>
    <w:rsid w:val="00841429"/>
    <w:rPr>
      <w:rFonts w:ascii="Times" w:eastAsia="Batang" w:hAnsi="Times" w:cs="Times New Roman"/>
      <w:kern w:val="0"/>
      <w:sz w:val="22"/>
      <w:szCs w:val="24"/>
      <w:lang w:eastAsia="en-US"/>
    </w:rPr>
  </w:style>
  <w:style w:type="paragraph" w:customStyle="1" w:styleId="bullet3">
    <w:name w:val="bullet3"/>
    <w:basedOn w:val="a"/>
    <w:uiPriority w:val="99"/>
    <w:qFormat/>
    <w:rsid w:val="00841429"/>
    <w:pPr>
      <w:widowControl/>
      <w:numPr>
        <w:ilvl w:val="2"/>
        <w:numId w:val="10"/>
      </w:numPr>
      <w:spacing w:line="259" w:lineRule="auto"/>
      <w:ind w:hanging="18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a"/>
    <w:uiPriority w:val="99"/>
    <w:qFormat/>
    <w:rsid w:val="00841429"/>
    <w:pPr>
      <w:widowControl/>
      <w:numPr>
        <w:ilvl w:val="3"/>
        <w:numId w:val="10"/>
      </w:numPr>
      <w:spacing w:line="259" w:lineRule="auto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styleId="a6">
    <w:name w:val="header"/>
    <w:basedOn w:val="a"/>
    <w:link w:val="a7"/>
    <w:uiPriority w:val="99"/>
    <w:unhideWhenUsed/>
    <w:rsid w:val="001B6AB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B6ABE"/>
    <w:rPr>
      <w:rFonts w:ascii="游明朝" w:eastAsia="游明朝" w:hAnsi="游明朝" w:cs="Times New Roman"/>
    </w:rPr>
  </w:style>
  <w:style w:type="paragraph" w:styleId="a8">
    <w:name w:val="footer"/>
    <w:basedOn w:val="a"/>
    <w:link w:val="a9"/>
    <w:uiPriority w:val="99"/>
    <w:unhideWhenUsed/>
    <w:rsid w:val="001B6AB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B6ABE"/>
    <w:rPr>
      <w:rFonts w:ascii="游明朝" w:eastAsia="游明朝" w:hAnsi="游明朝" w:cs="Times New Roman"/>
    </w:rPr>
  </w:style>
  <w:style w:type="table" w:styleId="aa">
    <w:name w:val="Table Grid"/>
    <w:basedOn w:val="a1"/>
    <w:uiPriority w:val="39"/>
    <w:rsid w:val="00FF1C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qFormat/>
    <w:rsid w:val="001D0822"/>
    <w:pPr>
      <w:widowControl/>
      <w:autoSpaceDE w:val="0"/>
      <w:autoSpaceDN w:val="0"/>
      <w:adjustRightInd w:val="0"/>
      <w:snapToGrid w:val="0"/>
      <w:spacing w:after="120" w:line="259" w:lineRule="auto"/>
    </w:pPr>
    <w:rPr>
      <w:rFonts w:ascii="Times New Roman" w:eastAsia="SimSun" w:hAnsi="Times New Roman"/>
      <w:kern w:val="0"/>
      <w:sz w:val="20"/>
      <w:szCs w:val="20"/>
      <w:lang w:eastAsia="en-US"/>
    </w:rPr>
  </w:style>
  <w:style w:type="character" w:customStyle="1" w:styleId="ac">
    <w:name w:val="本文 (文字)"/>
    <w:basedOn w:val="a0"/>
    <w:link w:val="ab"/>
    <w:qFormat/>
    <w:rsid w:val="001D0822"/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paragraph" w:customStyle="1" w:styleId="References">
    <w:name w:val="References"/>
    <w:basedOn w:val="a"/>
    <w:qFormat/>
    <w:rsid w:val="001D0822"/>
    <w:pPr>
      <w:widowControl/>
      <w:numPr>
        <w:numId w:val="21"/>
      </w:numPr>
      <w:autoSpaceDE w:val="0"/>
      <w:autoSpaceDN w:val="0"/>
      <w:snapToGrid w:val="0"/>
      <w:spacing w:after="60" w:line="259" w:lineRule="auto"/>
    </w:pPr>
    <w:rPr>
      <w:rFonts w:ascii="Times New Roman" w:eastAsia="SimSun" w:hAnsi="Times New Roman"/>
      <w:kern w:val="0"/>
      <w:sz w:val="20"/>
      <w:szCs w:val="16"/>
      <w:lang w:eastAsia="en-US"/>
    </w:rPr>
  </w:style>
  <w:style w:type="character" w:customStyle="1" w:styleId="bullet2Char">
    <w:name w:val="bullet2 Char"/>
    <w:link w:val="bullet2"/>
    <w:uiPriority w:val="99"/>
    <w:qFormat/>
    <w:rsid w:val="001D0822"/>
    <w:rPr>
      <w:rFonts w:ascii="Times New Roman" w:eastAsia="Batang" w:hAnsi="Times New Roman" w:cs="Times New Roman"/>
      <w:kern w:val="0"/>
      <w:sz w:val="22"/>
      <w:szCs w:val="24"/>
      <w:lang w:eastAsia="en-US"/>
    </w:rPr>
  </w:style>
  <w:style w:type="paragraph" w:styleId="ad">
    <w:name w:val="Revision"/>
    <w:hidden/>
    <w:uiPriority w:val="99"/>
    <w:semiHidden/>
    <w:rsid w:val="00031D95"/>
    <w:rPr>
      <w:rFonts w:ascii="游明朝" w:eastAsia="游明朝" w:hAnsi="游明朝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9337A-52DD-438E-8F3A-A714BD3B1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sh-kamiwatari</cp:lastModifiedBy>
  <cp:revision>4</cp:revision>
  <dcterms:created xsi:type="dcterms:W3CDTF">2023-05-15T08:44:00Z</dcterms:created>
  <dcterms:modified xsi:type="dcterms:W3CDTF">2023-05-15T08:46:00Z</dcterms:modified>
</cp:coreProperties>
</file>