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54EE0C" w14:textId="6209D806" w:rsidR="00CB7974" w:rsidRPr="00CB7974" w:rsidRDefault="00CB7974" w:rsidP="00CB7974">
      <w:pPr>
        <w:tabs>
          <w:tab w:val="center" w:pos="4536"/>
          <w:tab w:val="right" w:pos="7938"/>
          <w:tab w:val="right" w:pos="9639"/>
        </w:tabs>
        <w:ind w:right="2"/>
        <w:rPr>
          <w:rFonts w:ascii="Arial" w:hAnsi="Arial" w:cs="Arial"/>
          <w:b/>
          <w:bCs/>
          <w:sz w:val="24"/>
          <w:szCs w:val="18"/>
          <w:lang w:val="en-GB"/>
        </w:rPr>
      </w:pPr>
      <w:r w:rsidRPr="00CB7974">
        <w:rPr>
          <w:rFonts w:ascii="Arial" w:hAnsi="Arial" w:cs="Arial"/>
          <w:b/>
          <w:bCs/>
          <w:sz w:val="24"/>
          <w:szCs w:val="18"/>
          <w:lang w:val="en-GB"/>
        </w:rPr>
        <w:t>3GPP TSG RAN WG1 #113</w:t>
      </w:r>
      <w:r w:rsidRPr="00CB7974">
        <w:rPr>
          <w:rFonts w:ascii="Arial" w:hAnsi="Arial" w:cs="Arial"/>
          <w:b/>
          <w:bCs/>
          <w:sz w:val="24"/>
          <w:szCs w:val="18"/>
          <w:lang w:val="en-GB"/>
        </w:rPr>
        <w:tab/>
      </w:r>
      <w:r w:rsidRPr="00CB7974">
        <w:rPr>
          <w:rFonts w:ascii="Arial" w:hAnsi="Arial" w:cs="Arial"/>
          <w:b/>
          <w:bCs/>
          <w:sz w:val="24"/>
          <w:szCs w:val="18"/>
          <w:lang w:val="en-GB"/>
        </w:rPr>
        <w:tab/>
      </w:r>
      <w:r w:rsidRPr="00CB7974">
        <w:rPr>
          <w:rFonts w:ascii="Arial" w:hAnsi="Arial" w:cs="Arial"/>
          <w:b/>
          <w:bCs/>
          <w:sz w:val="24"/>
          <w:szCs w:val="18"/>
          <w:lang w:val="en-GB"/>
        </w:rPr>
        <w:tab/>
      </w:r>
      <w:r w:rsidR="0011413C" w:rsidRPr="0011413C">
        <w:rPr>
          <w:rFonts w:ascii="Arial" w:hAnsi="Arial" w:cs="Arial"/>
          <w:b/>
          <w:bCs/>
          <w:sz w:val="24"/>
          <w:szCs w:val="18"/>
          <w:lang w:val="en-GB"/>
        </w:rPr>
        <w:t>R1-2304858</w:t>
      </w:r>
    </w:p>
    <w:p w14:paraId="2C3D2498" w14:textId="77777777" w:rsidR="00CB7974" w:rsidRPr="00CB7974" w:rsidRDefault="00CB7974" w:rsidP="00CB7974">
      <w:pPr>
        <w:tabs>
          <w:tab w:val="center" w:pos="4536"/>
          <w:tab w:val="right" w:pos="7938"/>
          <w:tab w:val="right" w:pos="9639"/>
        </w:tabs>
        <w:ind w:right="2"/>
        <w:rPr>
          <w:rFonts w:ascii="Arial" w:hAnsi="Arial" w:cs="Arial"/>
          <w:b/>
          <w:bCs/>
          <w:sz w:val="24"/>
          <w:szCs w:val="18"/>
          <w:lang w:val="en-GB"/>
        </w:rPr>
      </w:pPr>
      <w:r w:rsidRPr="00CB7974">
        <w:rPr>
          <w:rFonts w:ascii="Arial" w:hAnsi="Arial" w:cs="Arial"/>
          <w:b/>
          <w:bCs/>
          <w:sz w:val="24"/>
          <w:szCs w:val="18"/>
          <w:lang w:val="en-GB"/>
        </w:rPr>
        <w:t>Incheon, Korea, May 22</w:t>
      </w:r>
      <w:r w:rsidRPr="00CB7974">
        <w:rPr>
          <w:rFonts w:ascii="Arial" w:hAnsi="Arial" w:cs="Arial"/>
          <w:b/>
          <w:bCs/>
          <w:sz w:val="24"/>
          <w:szCs w:val="18"/>
          <w:vertAlign w:val="superscript"/>
          <w:lang w:val="en-GB"/>
        </w:rPr>
        <w:t>nd</w:t>
      </w:r>
      <w:r w:rsidRPr="00CB7974">
        <w:rPr>
          <w:rFonts w:ascii="Arial" w:hAnsi="Arial" w:cs="Arial"/>
          <w:b/>
          <w:bCs/>
          <w:sz w:val="24"/>
          <w:szCs w:val="18"/>
          <w:lang w:val="en-GB"/>
        </w:rPr>
        <w:t xml:space="preserve"> – May 26</w:t>
      </w:r>
      <w:r w:rsidRPr="00CB7974">
        <w:rPr>
          <w:rFonts w:ascii="Arial" w:hAnsi="Arial" w:cs="Arial"/>
          <w:b/>
          <w:bCs/>
          <w:sz w:val="24"/>
          <w:szCs w:val="18"/>
          <w:vertAlign w:val="superscript"/>
          <w:lang w:val="en-GB"/>
        </w:rPr>
        <w:t>th</w:t>
      </w:r>
      <w:r w:rsidRPr="00CB7974">
        <w:rPr>
          <w:rFonts w:ascii="Arial" w:hAnsi="Arial" w:cs="Arial"/>
          <w:b/>
          <w:bCs/>
          <w:sz w:val="24"/>
          <w:szCs w:val="18"/>
          <w:lang w:val="en-GB"/>
        </w:rPr>
        <w:t>, 2023</w:t>
      </w:r>
    </w:p>
    <w:p w14:paraId="39F8AE55" w14:textId="415E1BFC" w:rsidR="00203D46" w:rsidRPr="00242FBB" w:rsidRDefault="00203D46" w:rsidP="00203D46">
      <w:pPr>
        <w:pStyle w:val="CRCoverPage"/>
        <w:rPr>
          <w:rFonts w:eastAsia="宋体" w:cs="Arial"/>
          <w:b/>
          <w:bCs/>
          <w:sz w:val="24"/>
          <w:lang w:val="en-US" w:eastAsia="zh-CN"/>
        </w:rPr>
      </w:pPr>
      <w:r w:rsidRPr="00C74203">
        <w:rPr>
          <w:rFonts w:cs="Arial"/>
          <w:b/>
          <w:bCs/>
          <w:sz w:val="24"/>
          <w:lang w:val="en-US"/>
        </w:rPr>
        <w:t>Agenda item:</w:t>
      </w:r>
      <w:r w:rsidRPr="00C74203">
        <w:rPr>
          <w:rFonts w:cs="Arial"/>
          <w:b/>
          <w:bCs/>
          <w:sz w:val="24"/>
          <w:lang w:val="en-US"/>
        </w:rPr>
        <w:tab/>
      </w:r>
      <w:r w:rsidRPr="00C74203">
        <w:rPr>
          <w:rFonts w:eastAsia="宋体" w:cs="Arial"/>
          <w:b/>
          <w:bCs/>
          <w:sz w:val="24"/>
          <w:lang w:val="en-US" w:eastAsia="zh-CN"/>
        </w:rPr>
        <w:tab/>
      </w:r>
      <w:r w:rsidR="009537A0">
        <w:rPr>
          <w:rFonts w:eastAsia="宋体" w:cs="Arial" w:hint="eastAsia"/>
          <w:b/>
          <w:bCs/>
          <w:sz w:val="24"/>
          <w:lang w:val="en-US" w:eastAsia="zh-CN"/>
        </w:rPr>
        <w:t>9.3.3</w:t>
      </w:r>
    </w:p>
    <w:p w14:paraId="1444C6BA" w14:textId="34A8551D" w:rsidR="00203D46" w:rsidRPr="00242FBB" w:rsidRDefault="00D04BD0" w:rsidP="00203D46">
      <w:pPr>
        <w:tabs>
          <w:tab w:val="left" w:pos="1985"/>
        </w:tabs>
        <w:ind w:left="1985" w:hanging="1985"/>
        <w:rPr>
          <w:rFonts w:ascii="Arial" w:hAnsi="Arial" w:cs="Arial"/>
          <w:b/>
          <w:bCs/>
          <w:sz w:val="24"/>
          <w:lang w:eastAsia="zh-CN"/>
        </w:rPr>
      </w:pPr>
      <w:r>
        <w:rPr>
          <w:rFonts w:ascii="Arial" w:hAnsi="Arial" w:cs="Arial"/>
          <w:b/>
          <w:bCs/>
          <w:sz w:val="24"/>
        </w:rPr>
        <w:t>Source:</w:t>
      </w:r>
      <w:r>
        <w:rPr>
          <w:rFonts w:ascii="Arial" w:hAnsi="Arial" w:cs="Arial"/>
          <w:b/>
          <w:bCs/>
          <w:sz w:val="24"/>
        </w:rPr>
        <w:tab/>
      </w:r>
      <w:r>
        <w:rPr>
          <w:rFonts w:ascii="Arial" w:hAnsi="Arial" w:cs="Arial" w:hint="eastAsia"/>
          <w:b/>
          <w:bCs/>
          <w:sz w:val="24"/>
          <w:lang w:eastAsia="zh-CN"/>
        </w:rPr>
        <w:t>China Telecom</w:t>
      </w:r>
      <w:r w:rsidR="009537A0">
        <w:rPr>
          <w:rFonts w:ascii="Arial" w:hAnsi="Arial" w:cs="Arial" w:hint="eastAsia"/>
          <w:b/>
          <w:bCs/>
          <w:sz w:val="24"/>
          <w:lang w:eastAsia="zh-CN"/>
        </w:rPr>
        <w:t>,</w:t>
      </w:r>
      <w:r w:rsidR="009537A0">
        <w:rPr>
          <w:rFonts w:ascii="Arial" w:hAnsi="Arial" w:cs="Arial"/>
          <w:b/>
          <w:bCs/>
          <w:sz w:val="24"/>
          <w:lang w:eastAsia="zh-CN"/>
        </w:rPr>
        <w:t xml:space="preserve"> ZTE</w:t>
      </w:r>
    </w:p>
    <w:p w14:paraId="2D888ADD" w14:textId="7DDA5764" w:rsidR="008B4EB2" w:rsidRPr="00DF6973" w:rsidRDefault="00203D46" w:rsidP="008B4EB2">
      <w:pPr>
        <w:tabs>
          <w:tab w:val="left" w:pos="1985"/>
        </w:tabs>
        <w:ind w:left="1985" w:hanging="1985"/>
        <w:rPr>
          <w:rFonts w:ascii="Arial" w:hAnsi="Arial" w:cs="Arial"/>
          <w:b/>
          <w:bCs/>
          <w:sz w:val="24"/>
          <w:lang w:eastAsia="zh-CN"/>
        </w:rPr>
      </w:pPr>
      <w:r w:rsidRPr="00765719">
        <w:rPr>
          <w:rFonts w:ascii="Arial" w:hAnsi="Arial" w:cs="Arial"/>
          <w:b/>
          <w:bCs/>
          <w:sz w:val="24"/>
        </w:rPr>
        <w:t>Title:</w:t>
      </w:r>
      <w:r w:rsidRPr="00765719">
        <w:rPr>
          <w:rFonts w:ascii="Arial" w:hAnsi="Arial" w:cs="Arial"/>
          <w:b/>
          <w:bCs/>
          <w:sz w:val="24"/>
        </w:rPr>
        <w:tab/>
      </w:r>
      <w:r w:rsidR="0053015C">
        <w:rPr>
          <w:rFonts w:ascii="Arial" w:hAnsi="Arial" w:cs="Arial"/>
          <w:b/>
          <w:bCs/>
          <w:sz w:val="24"/>
        </w:rPr>
        <w:t>F</w:t>
      </w:r>
      <w:r w:rsidR="0053015C" w:rsidRPr="0053015C">
        <w:rPr>
          <w:rFonts w:ascii="Arial" w:hAnsi="Arial" w:cs="Arial"/>
          <w:b/>
          <w:bCs/>
          <w:sz w:val="24"/>
        </w:rPr>
        <w:t>ield</w:t>
      </w:r>
      <w:r w:rsidR="0053015C">
        <w:rPr>
          <w:rFonts w:ascii="Arial" w:hAnsi="Arial" w:cs="Arial"/>
          <w:b/>
          <w:bCs/>
          <w:sz w:val="24"/>
        </w:rPr>
        <w:t xml:space="preserve"> </w:t>
      </w:r>
      <w:r w:rsidR="009537A0" w:rsidRPr="009537A0">
        <w:rPr>
          <w:rFonts w:ascii="Arial" w:hAnsi="Arial" w:cs="Arial"/>
          <w:b/>
          <w:bCs/>
          <w:sz w:val="24"/>
        </w:rPr>
        <w:t>test for dynamic</w:t>
      </w:r>
      <w:r w:rsidR="009537A0">
        <w:rPr>
          <w:rFonts w:ascii="Arial" w:hAnsi="Arial" w:cs="Arial"/>
          <w:b/>
          <w:bCs/>
          <w:sz w:val="24"/>
        </w:rPr>
        <w:t>/</w:t>
      </w:r>
      <w:r w:rsidR="009537A0" w:rsidRPr="009537A0">
        <w:rPr>
          <w:rFonts w:ascii="Arial" w:hAnsi="Arial" w:cs="Arial"/>
          <w:b/>
          <w:bCs/>
          <w:sz w:val="24"/>
        </w:rPr>
        <w:t>flexible TDD</w:t>
      </w:r>
    </w:p>
    <w:p w14:paraId="6A440A16" w14:textId="3E021914" w:rsidR="00203D46" w:rsidRPr="00242FBB" w:rsidRDefault="00203D46" w:rsidP="00203D46">
      <w:pPr>
        <w:rPr>
          <w:rFonts w:ascii="Arial" w:hAnsi="Arial" w:cs="Arial"/>
          <w:b/>
          <w:bCs/>
          <w:sz w:val="24"/>
          <w:lang w:eastAsia="zh-CN"/>
        </w:rPr>
      </w:pPr>
      <w:r w:rsidRPr="00242FBB">
        <w:rPr>
          <w:rFonts w:ascii="Arial" w:hAnsi="Arial" w:cs="Arial"/>
          <w:b/>
          <w:bCs/>
          <w:sz w:val="24"/>
        </w:rPr>
        <w:t>Docume</w:t>
      </w:r>
      <w:r w:rsidR="00052B86">
        <w:rPr>
          <w:rFonts w:ascii="Arial" w:hAnsi="Arial" w:cs="Arial"/>
          <w:b/>
          <w:bCs/>
          <w:sz w:val="24"/>
        </w:rPr>
        <w:t>nt for:</w:t>
      </w:r>
      <w:r w:rsidR="00052B86">
        <w:rPr>
          <w:rFonts w:ascii="Arial" w:hAnsi="Arial" w:cs="Arial"/>
          <w:b/>
          <w:bCs/>
          <w:sz w:val="24"/>
        </w:rPr>
        <w:tab/>
      </w:r>
      <w:r w:rsidR="00052B86">
        <w:rPr>
          <w:rFonts w:ascii="Arial" w:hAnsi="Arial" w:cs="Arial"/>
          <w:b/>
          <w:bCs/>
          <w:sz w:val="24"/>
        </w:rPr>
        <w:tab/>
        <w:t>Discussion</w:t>
      </w:r>
    </w:p>
    <w:p w14:paraId="4F43EAF9" w14:textId="46B30F6F" w:rsidR="007D51E1" w:rsidRDefault="005A2C19" w:rsidP="00450FCF">
      <w:pPr>
        <w:pStyle w:val="1"/>
      </w:pPr>
      <w:r w:rsidRPr="00242FBB">
        <w:t>Introduction</w:t>
      </w:r>
    </w:p>
    <w:p w14:paraId="475B901B" w14:textId="419B937D" w:rsidR="00D81B68" w:rsidRDefault="00D81B68" w:rsidP="004C417B">
      <w:pPr>
        <w:jc w:val="both"/>
        <w:rPr>
          <w:lang w:eastAsia="zh-CN"/>
        </w:rPr>
      </w:pPr>
      <w:r>
        <w:rPr>
          <w:rFonts w:eastAsia="Malgun Gothic"/>
          <w:lang w:eastAsia="ko-KR"/>
        </w:rPr>
        <w:t xml:space="preserve">Study the </w:t>
      </w:r>
      <w:bookmarkStart w:id="0" w:name="_Hlk89796625"/>
      <w:r>
        <w:rPr>
          <w:rFonts w:eastAsia="Malgun Gothic"/>
          <w:lang w:eastAsia="ko-KR"/>
        </w:rPr>
        <w:t xml:space="preserve">potential enhancements on </w:t>
      </w:r>
      <w:r>
        <w:rPr>
          <w:rFonts w:eastAsia="Malgun Gothic"/>
          <w:bCs/>
          <w:lang w:eastAsia="ko-KR"/>
        </w:rPr>
        <w:t>dynamic/flexible TDD</w:t>
      </w:r>
      <w:bookmarkEnd w:id="0"/>
      <w:r>
        <w:rPr>
          <w:rFonts w:eastAsia="Malgun Gothic"/>
          <w:bCs/>
          <w:lang w:eastAsia="ko-KR"/>
        </w:rPr>
        <w:t xml:space="preserve"> is </w:t>
      </w:r>
      <w:r w:rsidRPr="00D81B68">
        <w:rPr>
          <w:rFonts w:hint="eastAsia"/>
          <w:lang w:val="en-GB" w:eastAsia="zh-CN"/>
        </w:rPr>
        <w:t>one of the o</w:t>
      </w:r>
      <w:r w:rsidRPr="00D81B68">
        <w:rPr>
          <w:lang w:val="en-GB"/>
        </w:rPr>
        <w:t>bjective</w:t>
      </w:r>
      <w:r w:rsidRPr="00D81B68">
        <w:rPr>
          <w:rFonts w:hint="eastAsia"/>
          <w:lang w:val="en-GB" w:eastAsia="zh-CN"/>
        </w:rPr>
        <w:t>s</w:t>
      </w:r>
      <w:r>
        <w:rPr>
          <w:lang w:val="en-GB" w:eastAsia="zh-CN"/>
        </w:rPr>
        <w:t xml:space="preserve"> for the SI </w:t>
      </w:r>
      <w:r>
        <w:rPr>
          <w:lang w:eastAsia="zh-CN"/>
        </w:rPr>
        <w:t>on evolution of NR duplex operation [1].</w:t>
      </w:r>
      <w:r w:rsidR="00A97F0B" w:rsidRPr="00A97F0B">
        <w:rPr>
          <w:rFonts w:eastAsia="Times New Roman"/>
          <w:kern w:val="2"/>
          <w:lang w:val="en-GB" w:eastAsia="zh-CN"/>
        </w:rPr>
        <w:t xml:space="preserve"> </w:t>
      </w:r>
      <w:r w:rsidR="00A97F0B">
        <w:rPr>
          <w:rFonts w:eastAsia="Times New Roman"/>
          <w:kern w:val="2"/>
          <w:lang w:val="en-GB" w:eastAsia="zh-CN"/>
        </w:rPr>
        <w:t xml:space="preserve">As the </w:t>
      </w:r>
      <w:r w:rsidR="00A97F0B" w:rsidRPr="00D81B68">
        <w:rPr>
          <w:rFonts w:hint="eastAsia"/>
          <w:lang w:val="en-GB" w:eastAsia="zh-CN"/>
        </w:rPr>
        <w:t>discussion scope division</w:t>
      </w:r>
      <w:r w:rsidR="00A97F0B">
        <w:rPr>
          <w:lang w:val="en-GB" w:eastAsia="zh-CN"/>
        </w:rPr>
        <w:t xml:space="preserve">, </w:t>
      </w:r>
      <w:r w:rsidR="00A97F0B" w:rsidRPr="00D81B68">
        <w:rPr>
          <w:rFonts w:eastAsia="Times New Roman"/>
          <w:kern w:val="2"/>
          <w:lang w:val="en-GB" w:eastAsia="zh-CN"/>
        </w:rPr>
        <w:t>the potential gNB-to-gNB and UE-to-UE CLI handling schemes that are specific for dynamic/flexible TDD and schemes that are common for both SBFD and dynamic/flexible TDD</w:t>
      </w:r>
      <w:r w:rsidR="00A97F0B">
        <w:rPr>
          <w:rFonts w:eastAsia="Times New Roman"/>
          <w:kern w:val="2"/>
          <w:lang w:val="en-GB" w:eastAsia="zh-CN"/>
        </w:rPr>
        <w:t xml:space="preserve"> </w:t>
      </w:r>
      <w:r w:rsidR="00995528">
        <w:rPr>
          <w:rFonts w:eastAsia="Times New Roman"/>
          <w:kern w:val="2"/>
          <w:lang w:val="en-GB" w:eastAsia="zh-CN"/>
        </w:rPr>
        <w:t xml:space="preserve">are to </w:t>
      </w:r>
      <w:r w:rsidR="00A97F0B" w:rsidRPr="00D81B68">
        <w:rPr>
          <w:rFonts w:eastAsia="Times New Roman"/>
          <w:kern w:val="2"/>
          <w:lang w:val="en-GB" w:eastAsia="zh-CN"/>
        </w:rPr>
        <w:t>be handled under AI 9.3.3</w:t>
      </w:r>
      <w:r w:rsidR="00A97F0B">
        <w:rPr>
          <w:rFonts w:eastAsia="Times New Roman"/>
          <w:kern w:val="2"/>
          <w:lang w:val="en-GB" w:eastAsia="zh-CN"/>
        </w:rPr>
        <w:t xml:space="preserve"> [2]</w:t>
      </w:r>
      <w:r w:rsidR="00A97F0B" w:rsidRPr="00D81B68">
        <w:rPr>
          <w:rFonts w:eastAsia="Times New Roman"/>
          <w:kern w:val="2"/>
          <w:lang w:val="en-GB" w:eastAsia="zh-CN"/>
        </w:rPr>
        <w:t>.</w:t>
      </w:r>
    </w:p>
    <w:p w14:paraId="16F0D51E" w14:textId="6984E9DE" w:rsidR="000C432A" w:rsidRDefault="00A97F0B" w:rsidP="004C417B">
      <w:pPr>
        <w:jc w:val="both"/>
        <w:rPr>
          <w:rFonts w:eastAsia="Malgun Gothic"/>
          <w:lang w:val="en-GB" w:eastAsia="ko-KR"/>
        </w:rPr>
      </w:pPr>
      <w:r>
        <w:rPr>
          <w:rFonts w:hint="eastAsia"/>
          <w:lang w:eastAsia="zh-CN"/>
        </w:rPr>
        <w:t>F</w:t>
      </w:r>
      <w:r>
        <w:rPr>
          <w:lang w:eastAsia="zh-CN"/>
        </w:rPr>
        <w:t>or gNB-</w:t>
      </w:r>
      <w:r w:rsidRPr="00D81B68">
        <w:rPr>
          <w:rFonts w:eastAsia="Times New Roman"/>
          <w:kern w:val="2"/>
          <w:lang w:val="en-GB" w:eastAsia="zh-CN"/>
        </w:rPr>
        <w:t>to-gNB</w:t>
      </w:r>
      <w:r>
        <w:rPr>
          <w:rFonts w:eastAsia="Times New Roman"/>
          <w:kern w:val="2"/>
          <w:lang w:val="en-GB" w:eastAsia="zh-CN"/>
        </w:rPr>
        <w:t xml:space="preserve"> </w:t>
      </w:r>
      <w:r w:rsidRPr="00D81B68">
        <w:rPr>
          <w:rFonts w:eastAsia="Times New Roman"/>
          <w:kern w:val="2"/>
          <w:lang w:val="en-GB" w:eastAsia="zh-CN"/>
        </w:rPr>
        <w:t>CLI handling schemes</w:t>
      </w:r>
      <w:r>
        <w:rPr>
          <w:rFonts w:eastAsia="Times New Roman"/>
          <w:kern w:val="2"/>
          <w:lang w:val="en-GB" w:eastAsia="zh-CN"/>
        </w:rPr>
        <w:t xml:space="preserve">, </w:t>
      </w:r>
      <w:r w:rsidR="008231CD">
        <w:rPr>
          <w:rFonts w:ascii="Times" w:eastAsia="Malgun Gothic" w:hAnsi="Times"/>
          <w:szCs w:val="24"/>
          <w:lang w:val="en-GB" w:eastAsia="ko-KR"/>
        </w:rPr>
        <w:t>feasibility/</w:t>
      </w:r>
      <w:r w:rsidR="008231CD" w:rsidRPr="00654CBA">
        <w:rPr>
          <w:rFonts w:ascii="Times" w:eastAsia="Malgun Gothic" w:hAnsi="Times"/>
          <w:szCs w:val="24"/>
          <w:lang w:val="en-GB" w:eastAsia="ko-KR"/>
        </w:rPr>
        <w:t>potential benefits</w:t>
      </w:r>
      <w:r w:rsidR="008231CD" w:rsidRPr="00174343">
        <w:rPr>
          <w:rFonts w:eastAsia="Malgun Gothic"/>
          <w:lang w:val="en-GB" w:eastAsia="ko-KR"/>
        </w:rPr>
        <w:t xml:space="preserve"> </w:t>
      </w:r>
      <w:r w:rsidR="008231CD">
        <w:rPr>
          <w:rFonts w:eastAsia="Malgun Gothic"/>
          <w:lang w:val="en-GB" w:eastAsia="ko-KR"/>
        </w:rPr>
        <w:t xml:space="preserve">of </w:t>
      </w:r>
      <w:r w:rsidRPr="00174343">
        <w:rPr>
          <w:rFonts w:eastAsia="Malgun Gothic"/>
          <w:lang w:val="en-GB" w:eastAsia="ko-KR"/>
        </w:rPr>
        <w:t>gNB-to-gNB co-channel CLI measurement</w:t>
      </w:r>
      <w:r w:rsidR="008231CD">
        <w:rPr>
          <w:rFonts w:eastAsia="Malgun Gothic"/>
          <w:lang w:val="en-GB" w:eastAsia="ko-KR"/>
        </w:rPr>
        <w:t xml:space="preserve"> and </w:t>
      </w:r>
      <w:r w:rsidR="008231CD" w:rsidRPr="008231CD">
        <w:rPr>
          <w:rFonts w:eastAsia="Malgun Gothic"/>
          <w:lang w:val="en-GB" w:eastAsia="ko-KR"/>
        </w:rPr>
        <w:t>spatial domain coordination</w:t>
      </w:r>
      <w:r w:rsidR="008231CD">
        <w:rPr>
          <w:rFonts w:eastAsia="Malgun Gothic"/>
          <w:lang w:val="en-GB" w:eastAsia="ko-KR"/>
        </w:rPr>
        <w:t xml:space="preserve"> </w:t>
      </w:r>
      <w:r w:rsidR="002B0E59">
        <w:rPr>
          <w:rFonts w:eastAsia="Malgun Gothic"/>
          <w:lang w:val="en-GB" w:eastAsia="ko-KR"/>
        </w:rPr>
        <w:t>are</w:t>
      </w:r>
      <w:r w:rsidR="008231CD">
        <w:rPr>
          <w:rFonts w:eastAsia="Malgun Gothic"/>
          <w:lang w:val="en-GB" w:eastAsia="ko-KR"/>
        </w:rPr>
        <w:t xml:space="preserve"> to be studied</w:t>
      </w:r>
      <w:r w:rsidR="00995528">
        <w:rPr>
          <w:rFonts w:eastAsia="Malgun Gothic"/>
          <w:lang w:val="en-GB" w:eastAsia="ko-KR"/>
        </w:rPr>
        <w:t>, and</w:t>
      </w:r>
      <w:r w:rsidR="008231CD">
        <w:rPr>
          <w:rFonts w:eastAsia="Malgun Gothic"/>
          <w:lang w:val="en-GB" w:eastAsia="ko-KR"/>
        </w:rPr>
        <w:t xml:space="preserve"> a set of </w:t>
      </w:r>
      <w:r w:rsidR="0048740A" w:rsidRPr="0048740A">
        <w:rPr>
          <w:rFonts w:eastAsia="Malgun Gothic" w:hint="eastAsia"/>
          <w:lang w:val="en-GB" w:eastAsia="ko-KR"/>
        </w:rPr>
        <w:t>corresponding</w:t>
      </w:r>
      <w:r w:rsidR="0048740A" w:rsidRPr="0048740A">
        <w:rPr>
          <w:rFonts w:eastAsia="Malgun Gothic"/>
          <w:lang w:val="en-GB" w:eastAsia="ko-KR"/>
        </w:rPr>
        <w:t xml:space="preserve"> </w:t>
      </w:r>
      <w:r w:rsidR="008231CD">
        <w:rPr>
          <w:rFonts w:eastAsia="Malgun Gothic"/>
          <w:lang w:val="en-GB" w:eastAsia="ko-KR"/>
        </w:rPr>
        <w:t xml:space="preserve">agreements </w:t>
      </w:r>
      <w:r w:rsidR="00995528">
        <w:rPr>
          <w:rFonts w:eastAsia="Malgun Gothic"/>
          <w:lang w:val="en-GB" w:eastAsia="ko-KR"/>
        </w:rPr>
        <w:t xml:space="preserve">were </w:t>
      </w:r>
      <w:r w:rsidR="005707B2">
        <w:rPr>
          <w:rFonts w:eastAsia="Malgun Gothic"/>
          <w:lang w:val="en-GB" w:eastAsia="ko-KR"/>
        </w:rPr>
        <w:t>achieved</w:t>
      </w:r>
      <w:r w:rsidR="00995528">
        <w:rPr>
          <w:rFonts w:eastAsia="Malgun Gothic"/>
          <w:lang w:val="en-GB" w:eastAsia="ko-KR"/>
        </w:rPr>
        <w:t xml:space="preserve"> in previous meetings.</w:t>
      </w:r>
    </w:p>
    <w:tbl>
      <w:tblPr>
        <w:tblStyle w:val="af9"/>
        <w:tblW w:w="0" w:type="auto"/>
        <w:tblLook w:val="04A0" w:firstRow="1" w:lastRow="0" w:firstColumn="1" w:lastColumn="0" w:noHBand="0" w:noVBand="1"/>
      </w:tblPr>
      <w:tblGrid>
        <w:gridCol w:w="9629"/>
      </w:tblGrid>
      <w:tr w:rsidR="00157464" w14:paraId="1FC5FF7E" w14:textId="77777777" w:rsidTr="00157464">
        <w:tc>
          <w:tcPr>
            <w:tcW w:w="9629" w:type="dxa"/>
          </w:tcPr>
          <w:p w14:paraId="36D7990E" w14:textId="77777777" w:rsidR="00157464" w:rsidRPr="00157464" w:rsidRDefault="00157464" w:rsidP="009E320F">
            <w:pPr>
              <w:pStyle w:val="aff0"/>
              <w:numPr>
                <w:ilvl w:val="0"/>
                <w:numId w:val="18"/>
              </w:numPr>
              <w:ind w:firstLineChars="0"/>
              <w:rPr>
                <w:lang w:val="en-GB" w:eastAsia="zh-CN"/>
              </w:rPr>
            </w:pPr>
            <w:r w:rsidRPr="00157464">
              <w:rPr>
                <w:rFonts w:hint="eastAsia"/>
                <w:lang w:val="en-GB" w:eastAsia="zh-CN"/>
              </w:rPr>
              <w:t>F</w:t>
            </w:r>
            <w:r w:rsidRPr="00157464">
              <w:rPr>
                <w:lang w:val="en-GB" w:eastAsia="zh-CN"/>
              </w:rPr>
              <w:t>rom RAN1 #</w:t>
            </w:r>
            <w:r w:rsidRPr="00157464">
              <w:rPr>
                <w:rFonts w:hint="eastAsia"/>
                <w:lang w:val="en-GB" w:eastAsia="zh-CN"/>
              </w:rPr>
              <w:t>110</w:t>
            </w:r>
            <w:r w:rsidRPr="00157464">
              <w:rPr>
                <w:lang w:val="en-GB" w:eastAsia="zh-CN"/>
              </w:rPr>
              <w:t xml:space="preserve"> meeting [3]:</w:t>
            </w:r>
          </w:p>
          <w:p w14:paraId="08179198" w14:textId="77777777" w:rsidR="00157464" w:rsidRPr="00654CBA" w:rsidRDefault="00157464" w:rsidP="00157464">
            <w:pPr>
              <w:suppressAutoHyphens/>
              <w:overflowPunct/>
              <w:autoSpaceDE/>
              <w:autoSpaceDN/>
              <w:adjustRightInd/>
              <w:spacing w:after="0"/>
              <w:rPr>
                <w:rFonts w:ascii="Times" w:eastAsia="Malgun Gothic" w:hAnsi="Times"/>
                <w:b/>
                <w:bCs/>
                <w:szCs w:val="24"/>
                <w:highlight w:val="green"/>
                <w:lang w:val="en-GB" w:eastAsia="ko-KR"/>
              </w:rPr>
            </w:pPr>
            <w:r w:rsidRPr="00654CBA">
              <w:rPr>
                <w:rFonts w:ascii="Times" w:eastAsia="Malgun Gothic" w:hAnsi="Times"/>
                <w:b/>
                <w:bCs/>
                <w:szCs w:val="24"/>
                <w:highlight w:val="green"/>
                <w:lang w:val="en-GB" w:eastAsia="ko-KR"/>
              </w:rPr>
              <w:t>Agreement</w:t>
            </w:r>
          </w:p>
          <w:p w14:paraId="0B393017" w14:textId="77777777" w:rsidR="00157464" w:rsidRPr="00654CBA" w:rsidRDefault="00157464" w:rsidP="00157464">
            <w:pPr>
              <w:suppressAutoHyphens/>
              <w:overflowPunct/>
              <w:autoSpaceDE/>
              <w:autoSpaceDN/>
              <w:adjustRightInd/>
              <w:spacing w:after="0"/>
              <w:rPr>
                <w:rFonts w:ascii="Times" w:eastAsia="Malgun Gothic" w:hAnsi="Times"/>
                <w:szCs w:val="24"/>
                <w:lang w:val="en-GB" w:eastAsia="ko-KR"/>
              </w:rPr>
            </w:pPr>
            <w:r w:rsidRPr="00654CBA">
              <w:rPr>
                <w:rFonts w:ascii="Times" w:eastAsia="Malgun Gothic" w:hAnsi="Times"/>
                <w:szCs w:val="24"/>
                <w:lang w:val="en-GB" w:eastAsia="ko-KR"/>
              </w:rPr>
              <w:t xml:space="preserve">Study the feasibility and potential benefits of gNB-to-gNB co-channel CLI measurement for gNB-to-gNB CLI handling which can be specific for dynamic/flexible TDD and/or common for both SBFD and dynamic/flexible TDD, </w:t>
            </w:r>
            <w:r w:rsidRPr="00654CBA">
              <w:rPr>
                <w:rFonts w:ascii="Times" w:hAnsi="Times"/>
                <w:szCs w:val="24"/>
                <w:lang w:val="en-GB" w:eastAsia="x-none"/>
              </w:rPr>
              <w:t>at least includes:</w:t>
            </w:r>
          </w:p>
          <w:p w14:paraId="2BF69AD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Measurement resource configuration</w:t>
            </w:r>
          </w:p>
          <w:p w14:paraId="2E9F7563"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Measurement details</w:t>
            </w:r>
          </w:p>
          <w:p w14:paraId="366728C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Relevant information exchange</w:t>
            </w:r>
          </w:p>
          <w:p w14:paraId="2E948E59"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szCs w:val="24"/>
                <w:lang w:val="en-GB" w:eastAsia="ko-KR"/>
              </w:rPr>
            </w:pPr>
            <w:r w:rsidRPr="00654CBA">
              <w:rPr>
                <w:rFonts w:ascii="Times" w:eastAsia="Malgun Gothic" w:hAnsi="Times"/>
                <w:szCs w:val="24"/>
                <w:lang w:val="en-GB" w:eastAsia="ko-KR"/>
              </w:rPr>
              <w:t>Usage of measurement</w:t>
            </w:r>
          </w:p>
          <w:p w14:paraId="1425B251" w14:textId="77777777" w:rsidR="00157464" w:rsidRPr="00654CBA" w:rsidRDefault="00157464" w:rsidP="00157464">
            <w:pPr>
              <w:overflowPunct/>
              <w:autoSpaceDE/>
              <w:autoSpaceDN/>
              <w:adjustRightInd/>
              <w:spacing w:after="0"/>
              <w:textAlignment w:val="auto"/>
              <w:rPr>
                <w:rFonts w:ascii="Times" w:eastAsia="Batang" w:hAnsi="Times" w:cs="Times"/>
                <w:b/>
                <w:bCs/>
                <w:highlight w:val="green"/>
                <w:lang w:val="en-GB" w:eastAsia="ko-KR"/>
              </w:rPr>
            </w:pPr>
            <w:r w:rsidRPr="00654CBA">
              <w:rPr>
                <w:rFonts w:ascii="Times" w:eastAsia="Batang" w:hAnsi="Times" w:cs="Times"/>
                <w:b/>
                <w:bCs/>
                <w:highlight w:val="green"/>
                <w:lang w:val="en-GB" w:eastAsia="ko-KR"/>
              </w:rPr>
              <w:t>Agreement</w:t>
            </w:r>
          </w:p>
          <w:p w14:paraId="053699EE" w14:textId="77777777" w:rsidR="00157464" w:rsidRPr="00654CBA" w:rsidRDefault="00157464" w:rsidP="00157464">
            <w:pPr>
              <w:suppressAutoHyphens/>
              <w:overflowPunct/>
              <w:autoSpaceDE/>
              <w:autoSpaceDN/>
              <w:adjustRightInd/>
              <w:spacing w:after="0"/>
              <w:rPr>
                <w:rFonts w:ascii="Times" w:eastAsia="Malgun Gothic" w:hAnsi="Times"/>
                <w:lang w:val="en-GB" w:eastAsia="ko-KR"/>
              </w:rPr>
            </w:pPr>
            <w:r w:rsidRPr="00654CBA">
              <w:rPr>
                <w:rFonts w:ascii="Times" w:eastAsia="Malgun Gothic" w:hAnsi="Times"/>
                <w:lang w:val="en-GB" w:eastAsia="ko-KR"/>
              </w:rPr>
              <w:t xml:space="preserve">Study the feasibility and potential </w:t>
            </w:r>
            <w:r w:rsidRPr="002B0E59">
              <w:rPr>
                <w:rFonts w:ascii="Times" w:eastAsia="Malgun Gothic" w:hAnsi="Times"/>
                <w:lang w:val="en-GB" w:eastAsia="ko-KR"/>
              </w:rPr>
              <w:t>benefits of spatial domain coordination method for gNB-to-gNB co-channel CLI handling which can be specific for dynamic/flexible TDD and/or common for both SBFD and dynami</w:t>
            </w:r>
            <w:r w:rsidRPr="00654CBA">
              <w:rPr>
                <w:rFonts w:ascii="Times" w:eastAsia="Malgun Gothic" w:hAnsi="Times"/>
                <w:lang w:val="en-GB" w:eastAsia="ko-KR"/>
              </w:rPr>
              <w:t xml:space="preserve">c/flexible TDD, the study </w:t>
            </w:r>
            <w:r w:rsidRPr="00654CBA">
              <w:rPr>
                <w:rFonts w:ascii="Times" w:hAnsi="Times"/>
                <w:lang w:val="en-GB" w:eastAsia="x-none"/>
              </w:rPr>
              <w:t>at least includes:</w:t>
            </w:r>
          </w:p>
          <w:p w14:paraId="1ABC0466"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 xml:space="preserve">Details for spatial domain coordination </w:t>
            </w:r>
          </w:p>
          <w:p w14:paraId="3A0174BA" w14:textId="77777777" w:rsidR="00157464" w:rsidRPr="00654CBA" w:rsidRDefault="00157464" w:rsidP="009E320F">
            <w:pPr>
              <w:numPr>
                <w:ilvl w:val="0"/>
                <w:numId w:val="12"/>
              </w:numPr>
              <w:suppressAutoHyphens/>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Relevant information exchange</w:t>
            </w:r>
          </w:p>
          <w:p w14:paraId="64E7DBD5" w14:textId="77777777" w:rsidR="00157464" w:rsidRDefault="00157464" w:rsidP="00157464">
            <w:pPr>
              <w:overflowPunct/>
              <w:autoSpaceDE/>
              <w:autoSpaceDN/>
              <w:adjustRightInd/>
              <w:spacing w:after="0"/>
              <w:textAlignment w:val="auto"/>
              <w:rPr>
                <w:rFonts w:ascii="Times" w:eastAsia="Malgun Gothic" w:hAnsi="Times"/>
                <w:lang w:val="en-GB" w:eastAsia="ko-KR"/>
              </w:rPr>
            </w:pPr>
            <w:r w:rsidRPr="00654CBA">
              <w:rPr>
                <w:rFonts w:ascii="Times" w:eastAsia="Malgun Gothic" w:hAnsi="Times"/>
                <w:lang w:val="en-GB" w:eastAsia="ko-KR"/>
              </w:rPr>
              <w:t>Note1: Study can include method for FR1 and FR2</w:t>
            </w:r>
          </w:p>
          <w:p w14:paraId="2DE97989" w14:textId="77777777" w:rsidR="00157464" w:rsidRPr="00654CBA" w:rsidRDefault="00157464" w:rsidP="00157464">
            <w:pPr>
              <w:overflowPunct/>
              <w:autoSpaceDE/>
              <w:autoSpaceDN/>
              <w:adjustRightInd/>
              <w:spacing w:after="0"/>
              <w:textAlignment w:val="auto"/>
              <w:rPr>
                <w:rFonts w:ascii="Times" w:eastAsia="Malgun Gothic" w:hAnsi="Times"/>
                <w:lang w:val="en-GB" w:eastAsia="ko-KR"/>
              </w:rPr>
            </w:pPr>
          </w:p>
          <w:p w14:paraId="70E8399C"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157464">
              <w:rPr>
                <w:lang w:val="en-GB" w:eastAsia="zh-CN"/>
              </w:rPr>
              <w:t>110bis-e</w:t>
            </w:r>
            <w:r>
              <w:rPr>
                <w:lang w:val="en-GB" w:eastAsia="zh-CN"/>
              </w:rPr>
              <w:t xml:space="preserve"> meeting [4]:</w:t>
            </w:r>
          </w:p>
          <w:p w14:paraId="17F70265" w14:textId="77777777" w:rsidR="00157464" w:rsidRPr="00174343" w:rsidRDefault="00157464" w:rsidP="00157464">
            <w:pPr>
              <w:overflowPunct/>
              <w:autoSpaceDE/>
              <w:autoSpaceDN/>
              <w:adjustRightInd/>
              <w:spacing w:after="0"/>
              <w:textAlignment w:val="auto"/>
              <w:rPr>
                <w:rFonts w:ascii="Times" w:eastAsia="Batang" w:hAnsi="Times"/>
                <w:sz w:val="24"/>
                <w:szCs w:val="24"/>
                <w:highlight w:val="green"/>
                <w:lang w:eastAsia="ko-KR"/>
              </w:rPr>
            </w:pPr>
            <w:r w:rsidRPr="00174343">
              <w:rPr>
                <w:rFonts w:ascii="Times" w:eastAsia="Batang" w:hAnsi="Times"/>
                <w:szCs w:val="24"/>
                <w:highlight w:val="green"/>
                <w:lang w:eastAsia="ko-KR"/>
              </w:rPr>
              <w:t>Agreement</w:t>
            </w:r>
          </w:p>
          <w:p w14:paraId="7A23A5BE" w14:textId="77777777" w:rsidR="00157464" w:rsidRPr="00482DDA" w:rsidRDefault="00157464" w:rsidP="00157464">
            <w:pPr>
              <w:overflowPunct/>
              <w:autoSpaceDE/>
              <w:autoSpaceDN/>
              <w:adjustRightInd/>
              <w:spacing w:after="0"/>
              <w:textAlignment w:val="auto"/>
              <w:rPr>
                <w:rFonts w:ascii="Times" w:eastAsia="Batang" w:hAnsi="Times"/>
                <w:szCs w:val="24"/>
                <w:lang w:val="en-GB"/>
              </w:rPr>
            </w:pPr>
            <w:r w:rsidRPr="00174343">
              <w:rPr>
                <w:rFonts w:ascii="Times" w:eastAsia="Batang" w:hAnsi="Times"/>
                <w:szCs w:val="24"/>
                <w:lang w:val="en-GB"/>
              </w:rPr>
              <w:t xml:space="preserve">For gNB-to-gNB </w:t>
            </w:r>
            <w:r>
              <w:rPr>
                <w:rFonts w:ascii="Times" w:eastAsia="Batang" w:hAnsi="Times"/>
                <w:szCs w:val="24"/>
                <w:lang w:val="en-GB"/>
              </w:rPr>
              <w:t>co-channel CLI measurement, the pote</w:t>
            </w:r>
            <w:r w:rsidRPr="00482DDA">
              <w:rPr>
                <w:rFonts w:ascii="Times" w:eastAsia="Batang" w:hAnsi="Times"/>
                <w:szCs w:val="24"/>
                <w:lang w:val="en-GB"/>
              </w:rPr>
              <w:t>ntial benefit of uplink resources muting can be studied further.</w:t>
            </w:r>
          </w:p>
          <w:p w14:paraId="449A6E0C" w14:textId="77777777" w:rsidR="00157464" w:rsidRPr="00174343" w:rsidRDefault="00157464" w:rsidP="00157464">
            <w:pPr>
              <w:overflowPunct/>
              <w:autoSpaceDE/>
              <w:autoSpaceDN/>
              <w:adjustRightInd/>
              <w:spacing w:after="0"/>
              <w:textAlignment w:val="auto"/>
              <w:rPr>
                <w:rFonts w:ascii="Times" w:eastAsia="Batang" w:hAnsi="Times"/>
                <w:szCs w:val="24"/>
                <w:lang w:val="en-GB"/>
              </w:rPr>
            </w:pPr>
            <w:r w:rsidRPr="00482DDA">
              <w:rPr>
                <w:rFonts w:ascii="Times" w:eastAsia="Batang" w:hAnsi="Times"/>
                <w:szCs w:val="24"/>
                <w:lang w:val="en-GB"/>
              </w:rPr>
              <w:t>Note: Proponents of uplink resource muting are encouraged to provide evaluation result for comparison of performance between two cases when uplink resource muting</w:t>
            </w:r>
            <w:r w:rsidRPr="00482DDA">
              <w:rPr>
                <w:rFonts w:ascii="Times" w:eastAsia="Batang" w:hAnsi="Times"/>
                <w:szCs w:val="24"/>
                <w:lang w:val="en-GB" w:eastAsia="zh-CN"/>
              </w:rPr>
              <w:t xml:space="preserve"> based gNB-gNB CLI handling schemes including both UE transparent and non-UE transparent schemes</w:t>
            </w:r>
            <w:r w:rsidRPr="00482DDA">
              <w:rPr>
                <w:rFonts w:ascii="Times" w:eastAsia="Batang" w:hAnsi="Times"/>
                <w:szCs w:val="24"/>
                <w:lang w:val="en-GB"/>
              </w:rPr>
              <w:t xml:space="preserve"> is applied or not.</w:t>
            </w:r>
          </w:p>
          <w:p w14:paraId="737C9E4B" w14:textId="77777777" w:rsidR="00157464" w:rsidRPr="00174343" w:rsidRDefault="00157464" w:rsidP="00157464">
            <w:pPr>
              <w:overflowPunct/>
              <w:autoSpaceDE/>
              <w:autoSpaceDN/>
              <w:adjustRightInd/>
              <w:spacing w:after="0"/>
              <w:textAlignment w:val="auto"/>
              <w:rPr>
                <w:rFonts w:eastAsia="Batang"/>
                <w:highlight w:val="green"/>
                <w:lang w:val="en-GB" w:eastAsia="ko-KR"/>
              </w:rPr>
            </w:pPr>
            <w:r w:rsidRPr="00174343">
              <w:rPr>
                <w:rFonts w:eastAsia="Batang"/>
                <w:highlight w:val="green"/>
                <w:lang w:val="en-GB" w:eastAsia="ko-KR"/>
              </w:rPr>
              <w:t>Agreement</w:t>
            </w:r>
          </w:p>
          <w:p w14:paraId="0ED19E95" w14:textId="77777777" w:rsidR="00157464" w:rsidRPr="00174343" w:rsidRDefault="00157464" w:rsidP="00157464">
            <w:pPr>
              <w:overflowPunct/>
              <w:autoSpaceDE/>
              <w:autoSpaceDN/>
              <w:adjustRightInd/>
              <w:spacing w:after="0"/>
              <w:textAlignment w:val="auto"/>
              <w:rPr>
                <w:rFonts w:eastAsia="Malgun Gothic"/>
                <w:lang w:val="en-GB" w:eastAsia="ko-KR"/>
              </w:rPr>
            </w:pPr>
            <w:r w:rsidRPr="00174343">
              <w:rPr>
                <w:rFonts w:eastAsia="Malgun Gothic"/>
                <w:lang w:val="en-GB" w:eastAsia="ko-KR"/>
              </w:rPr>
              <w:t>For gNB-to-gNB co-channel CLI measurement, consider as baseline reusing existing DL channel(s)/signal(s)/ measurement_resource(s)</w:t>
            </w:r>
          </w:p>
          <w:p w14:paraId="1ABD6D02"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For example, SSB, NZP/ZP-CSI-RS, DMRS for PDCCH/PDSCH, CSI-IM, RSSI measurement resource, etc.</w:t>
            </w:r>
          </w:p>
          <w:p w14:paraId="700BA603"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FFS: Which type of DL channel(s)/signal(s) can be used for gNB-to-gNB co-channel CLI measurement</w:t>
            </w:r>
          </w:p>
          <w:p w14:paraId="09ECBB74" w14:textId="77777777" w:rsidR="00157464" w:rsidRPr="00174343" w:rsidRDefault="00157464" w:rsidP="009E320F">
            <w:pPr>
              <w:numPr>
                <w:ilvl w:val="0"/>
                <w:numId w:val="13"/>
              </w:numPr>
              <w:overflowPunct/>
              <w:autoSpaceDE/>
              <w:autoSpaceDN/>
              <w:adjustRightInd/>
              <w:spacing w:after="0"/>
              <w:contextualSpacing/>
              <w:textAlignment w:val="auto"/>
              <w:rPr>
                <w:rFonts w:eastAsia="Malgun Gothic"/>
                <w:lang w:val="en-GB" w:eastAsia="ko-KR"/>
              </w:rPr>
            </w:pPr>
            <w:r w:rsidRPr="00174343">
              <w:rPr>
                <w:rFonts w:eastAsia="Malgun Gothic"/>
                <w:lang w:val="en-GB" w:eastAsia="ko-KR"/>
              </w:rPr>
              <w:t>FFS: How resources are used/configured</w:t>
            </w:r>
          </w:p>
          <w:p w14:paraId="59DFF614" w14:textId="77777777" w:rsidR="00157464" w:rsidRPr="00174343" w:rsidRDefault="00157464" w:rsidP="00157464">
            <w:pPr>
              <w:overflowPunct/>
              <w:autoSpaceDE/>
              <w:autoSpaceDN/>
              <w:adjustRightInd/>
              <w:spacing w:after="0"/>
              <w:textAlignment w:val="auto"/>
              <w:rPr>
                <w:rFonts w:eastAsia="Batang"/>
                <w:highlight w:val="green"/>
                <w:lang w:val="en-GB" w:eastAsia="ko-KR"/>
              </w:rPr>
            </w:pPr>
            <w:r w:rsidRPr="00174343">
              <w:rPr>
                <w:rFonts w:eastAsia="Batang"/>
                <w:highlight w:val="green"/>
                <w:lang w:val="en-GB" w:eastAsia="ko-KR"/>
              </w:rPr>
              <w:t>Agreement</w:t>
            </w:r>
          </w:p>
          <w:p w14:paraId="7FF04C28" w14:textId="77777777" w:rsidR="00157464" w:rsidRPr="00174343" w:rsidRDefault="00157464" w:rsidP="00157464">
            <w:pPr>
              <w:overflowPunct/>
              <w:autoSpaceDE/>
              <w:autoSpaceDN/>
              <w:adjustRightInd/>
              <w:spacing w:after="0"/>
              <w:textAlignment w:val="auto"/>
              <w:rPr>
                <w:rFonts w:eastAsia="Malgun Gothic"/>
                <w:lang w:val="en-GB" w:eastAsia="ko-KR"/>
              </w:rPr>
            </w:pPr>
            <w:r w:rsidRPr="00174343">
              <w:rPr>
                <w:rFonts w:eastAsia="Malgun Gothic"/>
                <w:lang w:val="en-GB" w:eastAsia="ko-KR"/>
              </w:rPr>
              <w:t xml:space="preserve">For details </w:t>
            </w:r>
            <w:r w:rsidRPr="00482DDA">
              <w:rPr>
                <w:rFonts w:eastAsia="Malgun Gothic"/>
                <w:lang w:val="en-GB" w:eastAsia="ko-KR"/>
              </w:rPr>
              <w:t>of spatial domain coordination method for gNB-to-gNB co-channel CLI handling, at least followings can be studied.</w:t>
            </w:r>
            <w:r w:rsidRPr="00174343">
              <w:rPr>
                <w:rFonts w:eastAsia="Malgun Gothic"/>
                <w:lang w:val="en-GB" w:eastAsia="ko-KR"/>
              </w:rPr>
              <w:t xml:space="preserve"> </w:t>
            </w:r>
          </w:p>
          <w:p w14:paraId="40A69424"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lang w:val="en-GB" w:eastAsia="ko-KR"/>
              </w:rPr>
              <w:t>Recommended/restricted Beams between gNBs</w:t>
            </w:r>
          </w:p>
          <w:p w14:paraId="518DFB6C"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t>Beam nulling between gNBs</w:t>
            </w:r>
          </w:p>
          <w:p w14:paraId="4EF34FFA" w14:textId="77777777" w:rsidR="00157464" w:rsidRPr="00174343"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t>Beam pairing between gNBs</w:t>
            </w:r>
          </w:p>
          <w:p w14:paraId="674FF951" w14:textId="77777777" w:rsidR="00157464" w:rsidRDefault="00157464" w:rsidP="009E320F">
            <w:pPr>
              <w:numPr>
                <w:ilvl w:val="0"/>
                <w:numId w:val="14"/>
              </w:numPr>
              <w:suppressAutoHyphens/>
              <w:overflowPunct/>
              <w:autoSpaceDE/>
              <w:autoSpaceDN/>
              <w:adjustRightInd/>
              <w:spacing w:after="0"/>
              <w:ind w:left="851" w:hanging="403"/>
              <w:textAlignment w:val="auto"/>
              <w:rPr>
                <w:rFonts w:eastAsia="Malgun Gothic"/>
                <w:lang w:val="en-GB" w:eastAsia="ko-KR"/>
              </w:rPr>
            </w:pPr>
            <w:r w:rsidRPr="00174343">
              <w:rPr>
                <w:rFonts w:eastAsia="Malgun Gothic"/>
                <w:iCs/>
                <w:lang w:val="en-GB" w:eastAsia="ko-KR"/>
              </w:rPr>
              <w:lastRenderedPageBreak/>
              <w:t>Other schemes are not precluded.</w:t>
            </w:r>
          </w:p>
          <w:p w14:paraId="021C8DEB" w14:textId="77777777" w:rsidR="00157464" w:rsidRDefault="00157464" w:rsidP="00157464">
            <w:pPr>
              <w:suppressAutoHyphens/>
              <w:overflowPunct/>
              <w:autoSpaceDE/>
              <w:autoSpaceDN/>
              <w:adjustRightInd/>
              <w:spacing w:after="0"/>
              <w:textAlignment w:val="auto"/>
              <w:rPr>
                <w:rFonts w:eastAsia="Malgun Gothic"/>
                <w:lang w:val="en-GB" w:eastAsia="ko-KR"/>
              </w:rPr>
            </w:pPr>
          </w:p>
          <w:p w14:paraId="1C7D1CA8"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157464">
              <w:rPr>
                <w:lang w:val="en-GB" w:eastAsia="zh-CN"/>
              </w:rPr>
              <w:t>111</w:t>
            </w:r>
            <w:r>
              <w:rPr>
                <w:lang w:val="en-GB" w:eastAsia="zh-CN"/>
              </w:rPr>
              <w:t xml:space="preserve"> meeting [5]:</w:t>
            </w:r>
          </w:p>
          <w:p w14:paraId="06C119ED"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390C48C1" w14:textId="77777777" w:rsidR="00157464" w:rsidRPr="00A8592E" w:rsidRDefault="00157464" w:rsidP="00157464">
            <w:pPr>
              <w:tabs>
                <w:tab w:val="left" w:pos="0"/>
              </w:tabs>
              <w:overflowPunct/>
              <w:autoSpaceDE/>
              <w:autoSpaceDN/>
              <w:adjustRightInd/>
              <w:spacing w:after="0"/>
              <w:contextualSpacing/>
              <w:textAlignment w:val="auto"/>
              <w:rPr>
                <w:rFonts w:eastAsia="Malgun Gothic"/>
                <w:lang w:eastAsia="ko-KR"/>
              </w:rPr>
            </w:pPr>
            <w:r w:rsidRPr="00A8592E">
              <w:rPr>
                <w:rFonts w:eastAsia="Malgun Gothic"/>
                <w:lang w:eastAsia="ko-KR"/>
              </w:rPr>
              <w:t>For gNB-to-gNB co-channel CLI measurement and/or channel measurement, at least periodic NZP CSI-RS/SSB is the baseline in RAN1 study.</w:t>
            </w:r>
          </w:p>
          <w:p w14:paraId="274FDBAC" w14:textId="77777777" w:rsidR="00157464" w:rsidRPr="00A8592E" w:rsidRDefault="00157464" w:rsidP="009E320F">
            <w:pPr>
              <w:numPr>
                <w:ilvl w:val="0"/>
                <w:numId w:val="15"/>
              </w:numPr>
              <w:overflowPunct/>
              <w:autoSpaceDE/>
              <w:autoSpaceDN/>
              <w:adjustRightInd/>
              <w:spacing w:after="0"/>
              <w:contextualSpacing/>
              <w:textAlignment w:val="auto"/>
              <w:rPr>
                <w:lang w:eastAsia="ko-KR"/>
              </w:rPr>
            </w:pPr>
            <w:r w:rsidRPr="00A8592E">
              <w:rPr>
                <w:lang w:eastAsia="ko-KR"/>
              </w:rPr>
              <w:t>FFS: Whether SSB is CD-SSB or NCD-SSB</w:t>
            </w:r>
          </w:p>
          <w:p w14:paraId="3DAB1ADE" w14:textId="77777777" w:rsidR="00157464" w:rsidRPr="00A8592E" w:rsidRDefault="00157464" w:rsidP="00157464">
            <w:pPr>
              <w:overflowPunct/>
              <w:autoSpaceDE/>
              <w:autoSpaceDN/>
              <w:adjustRightInd/>
              <w:spacing w:after="0"/>
              <w:textAlignment w:val="auto"/>
              <w:rPr>
                <w:rFonts w:ascii="Times" w:eastAsia="Malgun Gothic" w:hAnsi="Times"/>
                <w:lang w:val="en-GB" w:eastAsia="ko-KR"/>
              </w:rPr>
            </w:pPr>
            <w:r w:rsidRPr="00A8592E">
              <w:rPr>
                <w:rFonts w:ascii="Times" w:eastAsia="Malgun Gothic" w:hAnsi="Times"/>
                <w:lang w:val="en-GB" w:eastAsia="ko-KR"/>
              </w:rPr>
              <w:t>In the study RAN1 assume</w:t>
            </w:r>
            <w:r w:rsidRPr="00482DDA">
              <w:rPr>
                <w:rFonts w:ascii="Times" w:eastAsia="Malgun Gothic" w:hAnsi="Times"/>
                <w:lang w:val="en-GB" w:eastAsia="ko-KR"/>
              </w:rPr>
              <w:t>s that exchange of configuration for NZP CSI-RS /SSB can be an enabler for gNB-to-gNB CLI measurement and/or channel measurement.</w:t>
            </w:r>
            <w:r w:rsidRPr="00A8592E">
              <w:rPr>
                <w:rFonts w:ascii="Times" w:eastAsia="Malgun Gothic" w:hAnsi="Times"/>
                <w:lang w:val="en-GB" w:eastAsia="ko-KR"/>
              </w:rPr>
              <w:t xml:space="preserve"> </w:t>
            </w:r>
          </w:p>
          <w:p w14:paraId="68329821"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78030FE3" w14:textId="77777777" w:rsidR="00157464" w:rsidRPr="00482DDA" w:rsidRDefault="00157464" w:rsidP="00157464">
            <w:pPr>
              <w:overflowPunct/>
              <w:autoSpaceDE/>
              <w:autoSpaceDN/>
              <w:adjustRightInd/>
              <w:spacing w:after="0"/>
              <w:textAlignment w:val="auto"/>
              <w:rPr>
                <w:rFonts w:ascii="Times" w:eastAsia="Batang" w:hAnsi="Times"/>
                <w:szCs w:val="24"/>
                <w:lang w:eastAsia="ko-KR"/>
              </w:rPr>
            </w:pPr>
            <w:r w:rsidRPr="00A8592E">
              <w:rPr>
                <w:rFonts w:ascii="Times" w:eastAsia="Batang" w:hAnsi="Times"/>
                <w:szCs w:val="24"/>
                <w:lang w:eastAsia="ko-KR"/>
              </w:rPr>
              <w:t>For spatial domain coordinat</w:t>
            </w:r>
            <w:r w:rsidRPr="00482DDA">
              <w:rPr>
                <w:rFonts w:ascii="Times" w:eastAsia="Batang" w:hAnsi="Times"/>
                <w:szCs w:val="24"/>
                <w:lang w:eastAsia="ko-KR"/>
              </w:rPr>
              <w:t>ion, the exchange of beam related information among gNB(s) (e.g., victim gNB(s) and aggressor gNB(s)) can be an enabler for inter-gNB co-channel CLI management.</w:t>
            </w:r>
          </w:p>
          <w:p w14:paraId="288578DE"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482DDA">
              <w:rPr>
                <w:lang w:eastAsia="ko-KR"/>
              </w:rPr>
              <w:t>For example 1 (from aggressor gNB to victim gNB), DL beam indication fro</w:t>
            </w:r>
            <w:r w:rsidRPr="00A8592E">
              <w:rPr>
                <w:lang w:eastAsia="ko-KR"/>
              </w:rPr>
              <w:t>m aggressor gNB(s)</w:t>
            </w:r>
          </w:p>
          <w:p w14:paraId="237AAACD"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lang w:eastAsia="ko-KR"/>
              </w:rPr>
              <w:t>For example 2 (from victim gNB to aggressor gNB), preferred/restricted DL beam and associated resource configuration, beam based inter-gNB co-channel CLI measurement result from victim gNB</w:t>
            </w:r>
          </w:p>
          <w:p w14:paraId="33F73F42"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iCs/>
                <w:lang w:eastAsia="zh-CN"/>
              </w:rPr>
              <w:t>FFS: how to define DL beam indication</w:t>
            </w:r>
          </w:p>
          <w:p w14:paraId="2F429714" w14:textId="77777777" w:rsidR="00157464" w:rsidRPr="00A8592E" w:rsidRDefault="00157464" w:rsidP="009E320F">
            <w:pPr>
              <w:numPr>
                <w:ilvl w:val="0"/>
                <w:numId w:val="15"/>
              </w:numPr>
              <w:overflowPunct/>
              <w:autoSpaceDE/>
              <w:autoSpaceDN/>
              <w:adjustRightInd/>
              <w:spacing w:after="0"/>
              <w:ind w:left="714" w:hanging="357"/>
              <w:contextualSpacing/>
              <w:textAlignment w:val="auto"/>
              <w:rPr>
                <w:lang w:eastAsia="ko-KR"/>
              </w:rPr>
            </w:pPr>
            <w:r w:rsidRPr="00A8592E">
              <w:rPr>
                <w:iCs/>
                <w:lang w:eastAsia="zh-CN"/>
              </w:rPr>
              <w:t>FFS: how to define DL beam</w:t>
            </w:r>
          </w:p>
          <w:p w14:paraId="28AA9469" w14:textId="77777777" w:rsidR="00157464" w:rsidRPr="00A8592E" w:rsidRDefault="00157464" w:rsidP="00157464">
            <w:pPr>
              <w:overflowPunct/>
              <w:autoSpaceDE/>
              <w:autoSpaceDN/>
              <w:adjustRightInd/>
              <w:spacing w:after="0"/>
              <w:textAlignment w:val="auto"/>
              <w:rPr>
                <w:rFonts w:ascii="Times" w:eastAsia="Batang" w:hAnsi="Times"/>
                <w:szCs w:val="24"/>
                <w:lang w:eastAsia="ko-KR"/>
              </w:rPr>
            </w:pPr>
            <w:r w:rsidRPr="00A8592E">
              <w:rPr>
                <w:rFonts w:ascii="Times" w:hAnsi="Times"/>
                <w:iCs/>
                <w:szCs w:val="24"/>
                <w:lang w:eastAsia="zh-CN"/>
              </w:rPr>
              <w:t>Note: The above examples are only provided as starting point for further discussions</w:t>
            </w:r>
          </w:p>
          <w:p w14:paraId="330C5830" w14:textId="77777777" w:rsidR="00157464" w:rsidRPr="00A8592E" w:rsidRDefault="00157464" w:rsidP="00157464">
            <w:pPr>
              <w:overflowPunct/>
              <w:autoSpaceDE/>
              <w:autoSpaceDN/>
              <w:adjustRightInd/>
              <w:spacing w:after="0"/>
              <w:textAlignment w:val="auto"/>
              <w:rPr>
                <w:rFonts w:ascii="Times" w:eastAsia="Batang" w:hAnsi="Times"/>
                <w:szCs w:val="24"/>
                <w:lang w:val="en-GB" w:eastAsia="ko-KR"/>
              </w:rPr>
            </w:pPr>
          </w:p>
          <w:p w14:paraId="7B9FED52"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eastAsia="ko-KR"/>
              </w:rPr>
            </w:pPr>
            <w:r w:rsidRPr="00A8592E">
              <w:rPr>
                <w:rFonts w:ascii="Times" w:eastAsia="Batang" w:hAnsi="Times"/>
                <w:szCs w:val="24"/>
                <w:highlight w:val="green"/>
                <w:lang w:eastAsia="ko-KR"/>
              </w:rPr>
              <w:t>Agreement</w:t>
            </w:r>
          </w:p>
          <w:p w14:paraId="4160525C" w14:textId="77777777" w:rsidR="00157464" w:rsidRDefault="00157464" w:rsidP="00157464">
            <w:pPr>
              <w:overflowPunct/>
              <w:autoSpaceDE/>
              <w:autoSpaceDN/>
              <w:adjustRightInd/>
              <w:spacing w:after="0"/>
              <w:textAlignment w:val="auto"/>
              <w:rPr>
                <w:rFonts w:ascii="Times" w:hAnsi="Times"/>
                <w:iCs/>
                <w:szCs w:val="24"/>
                <w:lang w:eastAsia="zh-CN"/>
              </w:rPr>
            </w:pPr>
            <w:r w:rsidRPr="00A8592E">
              <w:rPr>
                <w:rFonts w:ascii="Times" w:hAnsi="Times"/>
                <w:iCs/>
                <w:szCs w:val="24"/>
                <w:lang w:eastAsia="zh-CN"/>
              </w:rPr>
              <w:t>For gNB-to-gNB co-channel CLI ha</w:t>
            </w:r>
            <w:r w:rsidRPr="00482DDA">
              <w:rPr>
                <w:rFonts w:ascii="Times" w:hAnsi="Times"/>
                <w:iCs/>
                <w:szCs w:val="24"/>
                <w:lang w:eastAsia="zh-CN"/>
              </w:rPr>
              <w:t>ndling, beam level (i.e., based on measurement result per SSB resource and/or per CSI-RS resource) CLI measurement c</w:t>
            </w:r>
            <w:r w:rsidRPr="00A8592E">
              <w:rPr>
                <w:rFonts w:ascii="Times" w:hAnsi="Times"/>
                <w:iCs/>
                <w:szCs w:val="24"/>
                <w:lang w:eastAsia="zh-CN"/>
              </w:rPr>
              <w:t>an be considered for study.</w:t>
            </w:r>
          </w:p>
          <w:p w14:paraId="274458BB" w14:textId="77777777" w:rsidR="00157464" w:rsidRDefault="00157464" w:rsidP="00157464">
            <w:pPr>
              <w:overflowPunct/>
              <w:autoSpaceDE/>
              <w:autoSpaceDN/>
              <w:adjustRightInd/>
              <w:spacing w:after="0"/>
              <w:textAlignment w:val="auto"/>
              <w:rPr>
                <w:rFonts w:ascii="Times" w:hAnsi="Times"/>
                <w:iCs/>
                <w:szCs w:val="24"/>
                <w:lang w:eastAsia="zh-CN"/>
              </w:rPr>
            </w:pPr>
          </w:p>
          <w:p w14:paraId="040CD873" w14:textId="77777777"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C55296">
              <w:rPr>
                <w:lang w:val="en-GB" w:eastAsia="zh-CN"/>
              </w:rPr>
              <w:t>112</w:t>
            </w:r>
            <w:r>
              <w:rPr>
                <w:lang w:val="en-GB" w:eastAsia="zh-CN"/>
              </w:rPr>
              <w:t xml:space="preserve"> meeting [6]:</w:t>
            </w:r>
          </w:p>
          <w:p w14:paraId="7BD8776F" w14:textId="77777777" w:rsidR="00157464" w:rsidRPr="00A8592E" w:rsidRDefault="00157464" w:rsidP="00157464">
            <w:pPr>
              <w:overflowPunct/>
              <w:autoSpaceDE/>
              <w:autoSpaceDN/>
              <w:adjustRightInd/>
              <w:spacing w:after="0"/>
              <w:textAlignment w:val="auto"/>
              <w:rPr>
                <w:rFonts w:eastAsia="Batang"/>
                <w:highlight w:val="green"/>
                <w:lang w:eastAsia="ko-KR"/>
              </w:rPr>
            </w:pPr>
            <w:r w:rsidRPr="00A8592E">
              <w:rPr>
                <w:rFonts w:eastAsia="Batang"/>
                <w:highlight w:val="green"/>
                <w:lang w:eastAsia="ko-KR"/>
              </w:rPr>
              <w:t>Agreement</w:t>
            </w:r>
          </w:p>
          <w:p w14:paraId="3A6ADE5A" w14:textId="77777777" w:rsidR="00157464" w:rsidRPr="00A8592E" w:rsidRDefault="00157464" w:rsidP="00157464">
            <w:pPr>
              <w:overflowPunct/>
              <w:autoSpaceDE/>
              <w:autoSpaceDN/>
              <w:adjustRightInd/>
              <w:spacing w:after="0"/>
              <w:textAlignment w:val="auto"/>
              <w:rPr>
                <w:rFonts w:eastAsia="Malgun Gothic"/>
                <w:lang w:val="en-GB" w:eastAsia="ko-KR"/>
              </w:rPr>
            </w:pPr>
            <w:r w:rsidRPr="00A8592E">
              <w:rPr>
                <w:rFonts w:eastAsia="Malgun Gothic"/>
                <w:lang w:val="en-GB" w:eastAsia="ko-KR"/>
              </w:rPr>
              <w:t>For the study of gNB-to-gNB co-channel interference m</w:t>
            </w:r>
            <w:r w:rsidRPr="00482DDA">
              <w:rPr>
                <w:rFonts w:eastAsia="Malgun Gothic"/>
                <w:lang w:val="en-GB" w:eastAsia="ko-KR"/>
              </w:rPr>
              <w:t>easurement, it is assumed that both CD-SSB and NCD-SSB can be used for gNB-to-gNB CLI measurement.</w:t>
            </w:r>
          </w:p>
          <w:p w14:paraId="30E0F471" w14:textId="77777777" w:rsidR="00157464" w:rsidRPr="00A8592E" w:rsidRDefault="00157464" w:rsidP="00157464">
            <w:pPr>
              <w:overflowPunct/>
              <w:autoSpaceDE/>
              <w:autoSpaceDN/>
              <w:adjustRightInd/>
              <w:spacing w:after="0"/>
              <w:textAlignment w:val="auto"/>
              <w:rPr>
                <w:rFonts w:eastAsia="Malgun Gothic"/>
                <w:highlight w:val="green"/>
                <w:lang w:val="en-GB" w:eastAsia="ko-KR"/>
              </w:rPr>
            </w:pPr>
            <w:r w:rsidRPr="00A8592E">
              <w:rPr>
                <w:rFonts w:eastAsia="Malgun Gothic"/>
                <w:highlight w:val="green"/>
                <w:lang w:val="en-GB" w:eastAsia="ko-KR"/>
              </w:rPr>
              <w:t>Agreement</w:t>
            </w:r>
          </w:p>
          <w:p w14:paraId="410E7369" w14:textId="77777777" w:rsidR="00157464" w:rsidRPr="00A8592E" w:rsidRDefault="00157464" w:rsidP="00157464">
            <w:pPr>
              <w:overflowPunct/>
              <w:autoSpaceDE/>
              <w:autoSpaceDN/>
              <w:adjustRightInd/>
              <w:spacing w:after="0"/>
              <w:textAlignment w:val="auto"/>
              <w:rPr>
                <w:rFonts w:eastAsia="Batang"/>
                <w:lang w:val="en-GB"/>
              </w:rPr>
            </w:pPr>
            <w:r w:rsidRPr="00A8592E">
              <w:rPr>
                <w:rFonts w:eastAsia="Malgun Gothic"/>
                <w:lang w:val="en-GB" w:eastAsia="ko-KR"/>
              </w:rPr>
              <w:t>For spatial domain enhancement of gNB-to-gNB co-c</w:t>
            </w:r>
            <w:r w:rsidRPr="00482DDA">
              <w:rPr>
                <w:rFonts w:eastAsia="Malgun Gothic"/>
                <w:lang w:val="en-GB" w:eastAsia="ko-KR"/>
              </w:rPr>
              <w:t>hannel CLI handling, DL Tx beam information of the gNB can be exchanged between gNBs. Reference signal resource ID (e.g., NZP-CSI-RS resource ID, SSB index) can be used as beam information exchange between</w:t>
            </w:r>
            <w:r w:rsidRPr="00A8592E">
              <w:rPr>
                <w:rFonts w:eastAsia="Malgun Gothic"/>
                <w:lang w:val="en-GB" w:eastAsia="ko-KR"/>
              </w:rPr>
              <w:t xml:space="preserve"> gNBs.</w:t>
            </w:r>
          </w:p>
          <w:p w14:paraId="626E4D3F" w14:textId="77777777" w:rsidR="00157464" w:rsidRPr="00A8592E" w:rsidRDefault="00157464" w:rsidP="00157464">
            <w:pPr>
              <w:overflowPunct/>
              <w:autoSpaceDE/>
              <w:autoSpaceDN/>
              <w:adjustRightInd/>
              <w:spacing w:after="0"/>
              <w:textAlignment w:val="auto"/>
              <w:rPr>
                <w:rFonts w:ascii="Times" w:eastAsia="Batang" w:hAnsi="Times"/>
                <w:szCs w:val="24"/>
                <w:highlight w:val="green"/>
                <w:lang w:val="en-GB" w:eastAsia="ko-KR"/>
              </w:rPr>
            </w:pPr>
            <w:r w:rsidRPr="00A8592E">
              <w:rPr>
                <w:rFonts w:ascii="Times" w:eastAsia="Batang" w:hAnsi="Times"/>
                <w:szCs w:val="24"/>
                <w:highlight w:val="green"/>
                <w:lang w:val="en-GB" w:eastAsia="ko-KR"/>
              </w:rPr>
              <w:t>Agreement</w:t>
            </w:r>
          </w:p>
          <w:p w14:paraId="3C965C61" w14:textId="7A760390" w:rsidR="00157464" w:rsidRDefault="00157464" w:rsidP="00157464">
            <w:pPr>
              <w:overflowPunct/>
              <w:autoSpaceDE/>
              <w:autoSpaceDN/>
              <w:adjustRightInd/>
              <w:spacing w:after="0"/>
              <w:textAlignment w:val="auto"/>
              <w:rPr>
                <w:rFonts w:ascii="Times" w:eastAsia="Malgun Gothic" w:hAnsi="Times"/>
                <w:i/>
                <w:iCs/>
                <w:lang w:val="en-GB" w:eastAsia="ko-KR"/>
              </w:rPr>
            </w:pPr>
            <w:r w:rsidRPr="00A8592E">
              <w:rPr>
                <w:rFonts w:ascii="Times" w:eastAsia="Malgun Gothic" w:hAnsi="Times"/>
                <w:lang w:val="en-GB" w:eastAsia="ko-KR"/>
              </w:rPr>
              <w:t>For spatial doma</w:t>
            </w:r>
            <w:r w:rsidRPr="00482DDA">
              <w:rPr>
                <w:rFonts w:ascii="Times" w:eastAsia="Malgun Gothic" w:hAnsi="Times"/>
                <w:lang w:val="en-GB" w:eastAsia="ko-KR"/>
              </w:rPr>
              <w:t xml:space="preserve">in enhancement of gNB-to-gNB CLI handling, study the benefit and the procedure of the information exchange of at least the preferred/non-preferred DL beams of the aggressor gNBs, based on the </w:t>
            </w:r>
            <w:r w:rsidRPr="00482DDA">
              <w:rPr>
                <w:rFonts w:ascii="Times" w:eastAsia="Malgun Gothic" w:hAnsi="Times"/>
                <w:i/>
                <w:iCs/>
                <w:lang w:val="en-GB" w:eastAsia="ko-KR"/>
              </w:rPr>
              <w:t>beam information exchanged betwee</w:t>
            </w:r>
            <w:r w:rsidRPr="00A8592E">
              <w:rPr>
                <w:rFonts w:ascii="Times" w:eastAsia="Malgun Gothic" w:hAnsi="Times"/>
                <w:i/>
                <w:iCs/>
                <w:lang w:val="en-GB" w:eastAsia="ko-KR"/>
              </w:rPr>
              <w:t>n gNBs</w:t>
            </w:r>
          </w:p>
          <w:p w14:paraId="1C7392DE" w14:textId="77777777" w:rsidR="00C55296" w:rsidRPr="00C55296" w:rsidRDefault="00C55296" w:rsidP="00157464">
            <w:pPr>
              <w:overflowPunct/>
              <w:autoSpaceDE/>
              <w:autoSpaceDN/>
              <w:adjustRightInd/>
              <w:spacing w:after="0"/>
              <w:textAlignment w:val="auto"/>
              <w:rPr>
                <w:rFonts w:ascii="Times" w:eastAsia="Malgun Gothic" w:hAnsi="Times"/>
                <w:iCs/>
                <w:lang w:val="en-GB" w:eastAsia="ko-KR"/>
              </w:rPr>
            </w:pPr>
          </w:p>
          <w:p w14:paraId="6F62BDB1" w14:textId="4680B208" w:rsidR="00157464" w:rsidRDefault="00157464" w:rsidP="009E320F">
            <w:pPr>
              <w:pStyle w:val="aff0"/>
              <w:numPr>
                <w:ilvl w:val="0"/>
                <w:numId w:val="18"/>
              </w:numPr>
              <w:ind w:firstLineChars="0"/>
              <w:rPr>
                <w:lang w:val="en-GB" w:eastAsia="zh-CN"/>
              </w:rPr>
            </w:pPr>
            <w:r>
              <w:rPr>
                <w:rFonts w:hint="eastAsia"/>
                <w:lang w:val="en-GB" w:eastAsia="zh-CN"/>
              </w:rPr>
              <w:t>F</w:t>
            </w:r>
            <w:r>
              <w:rPr>
                <w:lang w:val="en-GB" w:eastAsia="zh-CN"/>
              </w:rPr>
              <w:t>rom RAN1 #</w:t>
            </w:r>
            <w:r w:rsidRPr="00C55296">
              <w:rPr>
                <w:lang w:val="en-GB" w:eastAsia="zh-CN"/>
              </w:rPr>
              <w:t>112</w:t>
            </w:r>
            <w:r w:rsidR="00C55296" w:rsidRPr="000E452A">
              <w:rPr>
                <w:lang w:eastAsia="zh-CN"/>
              </w:rPr>
              <w:t>bis-e</w:t>
            </w:r>
            <w:r>
              <w:rPr>
                <w:lang w:val="en-GB" w:eastAsia="zh-CN"/>
              </w:rPr>
              <w:t xml:space="preserve"> meeting [7]:</w:t>
            </w:r>
          </w:p>
          <w:p w14:paraId="553BF7B0" w14:textId="77777777" w:rsidR="00157464" w:rsidRPr="00667D3E" w:rsidRDefault="00157464" w:rsidP="00157464">
            <w:pPr>
              <w:overflowPunct/>
              <w:autoSpaceDE/>
              <w:autoSpaceDN/>
              <w:adjustRightInd/>
              <w:spacing w:after="0"/>
              <w:textAlignment w:val="auto"/>
              <w:rPr>
                <w:rFonts w:ascii="Times" w:eastAsia="Batang" w:hAnsi="Times"/>
                <w:szCs w:val="24"/>
                <w:highlight w:val="green"/>
                <w:lang w:eastAsia="ko-KR"/>
              </w:rPr>
            </w:pPr>
            <w:r w:rsidRPr="00667D3E">
              <w:rPr>
                <w:rFonts w:ascii="Times" w:eastAsia="Batang" w:hAnsi="Times"/>
                <w:szCs w:val="24"/>
                <w:highlight w:val="green"/>
                <w:lang w:eastAsia="ko-KR"/>
              </w:rPr>
              <w:t>Agreement</w:t>
            </w:r>
          </w:p>
          <w:p w14:paraId="789A1032" w14:textId="77777777" w:rsidR="00157464" w:rsidRPr="00667D3E" w:rsidRDefault="00157464" w:rsidP="00157464">
            <w:pPr>
              <w:overflowPunct/>
              <w:autoSpaceDE/>
              <w:autoSpaceDN/>
              <w:adjustRightInd/>
              <w:spacing w:after="0"/>
              <w:textAlignment w:val="auto"/>
              <w:rPr>
                <w:rFonts w:ascii="Times" w:eastAsia="Malgun Gothic" w:hAnsi="Times"/>
                <w:lang w:val="en-GB" w:eastAsia="ko-KR"/>
              </w:rPr>
            </w:pPr>
            <w:r w:rsidRPr="00667D3E">
              <w:rPr>
                <w:rFonts w:ascii="Times" w:eastAsia="Malgun Gothic" w:hAnsi="Times"/>
                <w:lang w:val="en-GB" w:eastAsia="ko-KR"/>
              </w:rPr>
              <w:t>For the gNB-gNB co-channel CLI measurement, both RSRP and RSSI can be used as measurement metric for evaluation purposes only.</w:t>
            </w:r>
          </w:p>
          <w:p w14:paraId="496C58A2" w14:textId="77777777" w:rsidR="00157464" w:rsidRPr="00667D3E" w:rsidRDefault="00157464" w:rsidP="00157464">
            <w:pPr>
              <w:overflowPunct/>
              <w:autoSpaceDE/>
              <w:autoSpaceDN/>
              <w:adjustRightInd/>
              <w:spacing w:after="0"/>
              <w:textAlignment w:val="auto"/>
              <w:rPr>
                <w:rFonts w:ascii="Times" w:eastAsia="Batang" w:hAnsi="Times"/>
                <w:szCs w:val="24"/>
                <w:lang w:val="en-GB" w:eastAsia="ko-KR"/>
              </w:rPr>
            </w:pPr>
          </w:p>
          <w:p w14:paraId="25D51F38" w14:textId="77777777" w:rsidR="00157464" w:rsidRPr="00667D3E" w:rsidRDefault="00157464" w:rsidP="00157464">
            <w:pPr>
              <w:overflowPunct/>
              <w:autoSpaceDE/>
              <w:autoSpaceDN/>
              <w:adjustRightInd/>
              <w:spacing w:after="0"/>
              <w:textAlignment w:val="auto"/>
              <w:rPr>
                <w:rFonts w:eastAsia="Batang"/>
                <w:szCs w:val="24"/>
                <w:highlight w:val="green"/>
                <w:lang w:val="en-GB" w:eastAsia="ko-KR"/>
              </w:rPr>
            </w:pPr>
            <w:r w:rsidRPr="00667D3E">
              <w:rPr>
                <w:rFonts w:eastAsia="Batang"/>
                <w:szCs w:val="24"/>
                <w:highlight w:val="green"/>
                <w:lang w:val="en-GB" w:eastAsia="ko-KR"/>
              </w:rPr>
              <w:t>Agreement</w:t>
            </w:r>
          </w:p>
          <w:p w14:paraId="7C1B5CFD" w14:textId="77777777" w:rsidR="00157464" w:rsidRPr="00C55296" w:rsidRDefault="00157464" w:rsidP="00157464">
            <w:pPr>
              <w:overflowPunct/>
              <w:autoSpaceDE/>
              <w:autoSpaceDN/>
              <w:adjustRightInd/>
              <w:spacing w:after="0"/>
              <w:textAlignment w:val="auto"/>
              <w:rPr>
                <w:rFonts w:eastAsia="Batang"/>
                <w:szCs w:val="24"/>
                <w:lang w:val="en-GB"/>
              </w:rPr>
            </w:pPr>
            <w:r w:rsidRPr="00667D3E">
              <w:rPr>
                <w:rFonts w:eastAsia="Batang"/>
                <w:szCs w:val="24"/>
                <w:lang w:val="en-GB"/>
              </w:rPr>
              <w:t>For gNB-gNB co-channel CLI measurem</w:t>
            </w:r>
            <w:r w:rsidRPr="00C55296">
              <w:rPr>
                <w:rFonts w:eastAsia="Batang"/>
                <w:szCs w:val="24"/>
                <w:lang w:val="en-GB"/>
              </w:rPr>
              <w:t>ent and channel measurement, study the impact on system performance because of CLI measurement inaccuracy at victim gNB due to misalignment between UL timing at victim gNB and DL reception timing at victim gNB of CLI measurement resource transmitted from one or more aggressor gNB.</w:t>
            </w:r>
          </w:p>
          <w:p w14:paraId="40CB5836" w14:textId="77777777" w:rsidR="00157464" w:rsidRPr="00C55296" w:rsidRDefault="00157464" w:rsidP="009E320F">
            <w:pPr>
              <w:numPr>
                <w:ilvl w:val="0"/>
                <w:numId w:val="16"/>
              </w:numPr>
              <w:overflowPunct/>
              <w:autoSpaceDE/>
              <w:autoSpaceDN/>
              <w:adjustRightInd/>
              <w:spacing w:after="0"/>
              <w:contextualSpacing/>
              <w:textAlignment w:val="auto"/>
              <w:rPr>
                <w:lang w:val="en-GB" w:eastAsia="ja-JP"/>
              </w:rPr>
            </w:pPr>
            <w:r w:rsidRPr="00C55296">
              <w:rPr>
                <w:lang w:val="en-GB" w:eastAsia="ja-JP"/>
              </w:rPr>
              <w:t>Including potential impact on UL performance</w:t>
            </w:r>
          </w:p>
          <w:p w14:paraId="5403E4A9" w14:textId="77777777" w:rsidR="00157464" w:rsidRPr="00C55296" w:rsidRDefault="00157464" w:rsidP="009E320F">
            <w:pPr>
              <w:numPr>
                <w:ilvl w:val="0"/>
                <w:numId w:val="16"/>
              </w:numPr>
              <w:overflowPunct/>
              <w:autoSpaceDE/>
              <w:autoSpaceDN/>
              <w:adjustRightInd/>
              <w:spacing w:after="0"/>
              <w:contextualSpacing/>
              <w:textAlignment w:val="auto"/>
              <w:rPr>
                <w:rFonts w:eastAsia="Malgun Gothic"/>
                <w:lang w:val="en-GB" w:eastAsia="ko-KR"/>
              </w:rPr>
            </w:pPr>
            <w:r w:rsidRPr="00C55296">
              <w:rPr>
                <w:rFonts w:eastAsia="Malgun Gothic"/>
                <w:lang w:val="en-GB" w:eastAsia="ko-KR"/>
              </w:rPr>
              <w:t xml:space="preserve">Option 1: Only one set of parameters for open loop power control can be reused. </w:t>
            </w:r>
          </w:p>
          <w:p w14:paraId="34680774" w14:textId="77777777" w:rsidR="00157464" w:rsidRPr="00C55296" w:rsidRDefault="00157464" w:rsidP="009E320F">
            <w:pPr>
              <w:numPr>
                <w:ilvl w:val="0"/>
                <w:numId w:val="16"/>
              </w:numPr>
              <w:overflowPunct/>
              <w:autoSpaceDE/>
              <w:autoSpaceDN/>
              <w:adjustRightInd/>
              <w:spacing w:after="0"/>
              <w:contextualSpacing/>
              <w:textAlignment w:val="auto"/>
              <w:rPr>
                <w:rFonts w:eastAsia="Malgun Gothic"/>
                <w:lang w:val="en-GB" w:eastAsia="ko-KR"/>
              </w:rPr>
            </w:pPr>
            <w:r w:rsidRPr="00C55296">
              <w:rPr>
                <w:rFonts w:eastAsia="Malgun Gothic"/>
                <w:lang w:val="en-GB" w:eastAsia="ko-KR"/>
              </w:rPr>
              <w:t xml:space="preserve">Option 2: Separate sets of parameters for open loop power control can be applied </w:t>
            </w:r>
            <w:r w:rsidRPr="00C55296">
              <w:rPr>
                <w:lang w:val="en-GB" w:eastAsia="ja-JP"/>
              </w:rPr>
              <w:t>with/without CLI</w:t>
            </w:r>
            <w:r w:rsidRPr="00C55296">
              <w:rPr>
                <w:rFonts w:eastAsia="Malgun Gothic"/>
                <w:lang w:val="en-GB" w:eastAsia="ko-KR"/>
              </w:rPr>
              <w:t>.</w:t>
            </w:r>
          </w:p>
          <w:p w14:paraId="15F2C1BD" w14:textId="77777777" w:rsidR="00157464" w:rsidRPr="00E2605A" w:rsidRDefault="00157464" w:rsidP="00157464">
            <w:pPr>
              <w:overflowPunct/>
              <w:autoSpaceDE/>
              <w:autoSpaceDN/>
              <w:adjustRightInd/>
              <w:spacing w:after="0"/>
              <w:textAlignment w:val="auto"/>
              <w:rPr>
                <w:rFonts w:ascii="Times" w:eastAsia="Batang" w:hAnsi="Times"/>
                <w:szCs w:val="24"/>
                <w:highlight w:val="green"/>
                <w:lang w:val="en-GB" w:eastAsia="ko-KR"/>
              </w:rPr>
            </w:pPr>
            <w:r w:rsidRPr="00E2605A">
              <w:rPr>
                <w:rFonts w:ascii="Times" w:eastAsia="Batang" w:hAnsi="Times"/>
                <w:szCs w:val="24"/>
                <w:highlight w:val="green"/>
                <w:lang w:val="en-GB" w:eastAsia="ko-KR"/>
              </w:rPr>
              <w:t>Agreement</w:t>
            </w:r>
          </w:p>
          <w:p w14:paraId="1CFF25E9" w14:textId="77777777" w:rsidR="00157464" w:rsidRPr="00E2605A" w:rsidRDefault="00157464" w:rsidP="00157464">
            <w:pPr>
              <w:overflowPunct/>
              <w:autoSpaceDE/>
              <w:autoSpaceDN/>
              <w:adjustRightInd/>
              <w:spacing w:after="0"/>
              <w:textAlignment w:val="auto"/>
              <w:rPr>
                <w:rFonts w:ascii="Times" w:eastAsia="Malgun Gothic" w:hAnsi="Times"/>
                <w:szCs w:val="24"/>
                <w:lang w:val="en-GB" w:eastAsia="ko-KR"/>
              </w:rPr>
            </w:pPr>
            <w:r w:rsidRPr="00E2605A">
              <w:rPr>
                <w:rFonts w:ascii="Times" w:eastAsia="Malgun Gothic" w:hAnsi="Times"/>
                <w:szCs w:val="24"/>
                <w:lang w:val="en-GB" w:eastAsia="ko-KR"/>
              </w:rPr>
              <w:t xml:space="preserve">For enhancement of gNB-to-gNB co-channel CLI measurement and/or channel measurement, following options are studied for UL resource muting. </w:t>
            </w:r>
          </w:p>
          <w:p w14:paraId="035E229B" w14:textId="77777777" w:rsidR="00157464" w:rsidRPr="00E2605A" w:rsidRDefault="00157464" w:rsidP="009E320F">
            <w:pPr>
              <w:numPr>
                <w:ilvl w:val="0"/>
                <w:numId w:val="17"/>
              </w:numPr>
              <w:overflowPunct/>
              <w:autoSpaceDE/>
              <w:autoSpaceDN/>
              <w:adjustRightInd/>
              <w:spacing w:after="0"/>
              <w:contextualSpacing/>
              <w:textAlignment w:val="auto"/>
              <w:rPr>
                <w:lang w:val="en-GB" w:eastAsia="ja-JP"/>
              </w:rPr>
            </w:pPr>
            <w:r w:rsidRPr="00E2605A">
              <w:rPr>
                <w:lang w:val="en-GB" w:eastAsia="ja-JP"/>
              </w:rPr>
              <w:t>Option 1: Transparent UL resource muting method (e.g., avoid the scheduling on measurement resource)</w:t>
            </w:r>
          </w:p>
          <w:p w14:paraId="1EB4F920" w14:textId="308E1490" w:rsidR="00157464" w:rsidRPr="00157464" w:rsidRDefault="00157464" w:rsidP="009E320F">
            <w:pPr>
              <w:numPr>
                <w:ilvl w:val="0"/>
                <w:numId w:val="17"/>
              </w:numPr>
              <w:overflowPunct/>
              <w:autoSpaceDE/>
              <w:autoSpaceDN/>
              <w:adjustRightInd/>
              <w:spacing w:after="0"/>
              <w:contextualSpacing/>
              <w:textAlignment w:val="auto"/>
              <w:rPr>
                <w:lang w:val="en-GB" w:eastAsia="zh-CN"/>
              </w:rPr>
            </w:pPr>
            <w:r w:rsidRPr="00E2605A">
              <w:rPr>
                <w:lang w:val="en-GB" w:eastAsia="ja-JP"/>
              </w:rPr>
              <w:t>Option 2: Non-transparent UL resource muting method (e.g., define UL resource muting pattern with one or more RE/RB muting patterns)</w:t>
            </w:r>
          </w:p>
        </w:tc>
      </w:tr>
    </w:tbl>
    <w:p w14:paraId="6AB3C8FC" w14:textId="77777777" w:rsidR="002E5E02" w:rsidRPr="00E2605A" w:rsidRDefault="002E5E02" w:rsidP="00277E03">
      <w:pPr>
        <w:rPr>
          <w:lang w:val="en-GB" w:eastAsia="zh-CN"/>
        </w:rPr>
      </w:pPr>
    </w:p>
    <w:p w14:paraId="6DA07C37" w14:textId="1C417423" w:rsidR="00AB29FE" w:rsidRPr="000E452A" w:rsidRDefault="00C55296" w:rsidP="005B4E77">
      <w:pPr>
        <w:pStyle w:val="af4"/>
        <w:jc w:val="both"/>
        <w:rPr>
          <w:lang w:eastAsia="zh-CN"/>
        </w:rPr>
      </w:pPr>
      <w:bookmarkStart w:id="1" w:name="OLE_LINK5"/>
      <w:bookmarkStart w:id="2" w:name="OLE_LINK8"/>
      <w:r>
        <w:rPr>
          <w:rFonts w:hint="eastAsia"/>
          <w:lang w:eastAsia="zh-CN"/>
        </w:rPr>
        <w:t>W</w:t>
      </w:r>
      <w:r>
        <w:rPr>
          <w:lang w:eastAsia="zh-CN"/>
        </w:rPr>
        <w:t>e ha</w:t>
      </w:r>
      <w:r w:rsidR="00A9627B">
        <w:rPr>
          <w:rFonts w:hint="eastAsia"/>
          <w:lang w:eastAsia="zh-CN"/>
        </w:rPr>
        <w:t>ve</w:t>
      </w:r>
      <w:r>
        <w:rPr>
          <w:lang w:eastAsia="zh-CN"/>
        </w:rPr>
        <w:t xml:space="preserve"> carried out field tests </w:t>
      </w:r>
      <w:r w:rsidR="00B56EE7">
        <w:rPr>
          <w:lang w:eastAsia="zh-CN"/>
        </w:rPr>
        <w:t xml:space="preserve">verifying the </w:t>
      </w:r>
      <w:r w:rsidR="00B56EE7" w:rsidRPr="00654CBA">
        <w:rPr>
          <w:rFonts w:ascii="Times" w:eastAsia="Malgun Gothic" w:hAnsi="Times"/>
          <w:szCs w:val="24"/>
          <w:lang w:eastAsia="ko-KR"/>
        </w:rPr>
        <w:t>benefits</w:t>
      </w:r>
      <w:r w:rsidR="00B56EE7" w:rsidRPr="00174343">
        <w:rPr>
          <w:rFonts w:eastAsia="Malgun Gothic"/>
          <w:lang w:eastAsia="ko-KR"/>
        </w:rPr>
        <w:t xml:space="preserve"> </w:t>
      </w:r>
      <w:r w:rsidR="00B56EE7">
        <w:rPr>
          <w:rFonts w:eastAsia="Malgun Gothic"/>
          <w:lang w:eastAsia="ko-KR"/>
        </w:rPr>
        <w:t xml:space="preserve">of </w:t>
      </w:r>
      <w:r w:rsidR="00B56EE7" w:rsidRPr="00174343">
        <w:rPr>
          <w:rFonts w:eastAsia="Malgun Gothic"/>
          <w:lang w:eastAsia="ko-KR"/>
        </w:rPr>
        <w:t>gNB-to-gNB co-channel CLI measurement</w:t>
      </w:r>
      <w:r w:rsidR="00B56EE7">
        <w:rPr>
          <w:rFonts w:eastAsia="Malgun Gothic"/>
          <w:lang w:eastAsia="ko-KR"/>
        </w:rPr>
        <w:t xml:space="preserve"> and </w:t>
      </w:r>
      <w:r w:rsidR="00B56EE7" w:rsidRPr="008231CD">
        <w:rPr>
          <w:rFonts w:eastAsia="Malgun Gothic"/>
          <w:lang w:eastAsia="ko-KR"/>
        </w:rPr>
        <w:t>spatial domain coordination</w:t>
      </w:r>
      <w:r w:rsidR="00B56EE7">
        <w:rPr>
          <w:rFonts w:eastAsia="Malgun Gothic"/>
          <w:lang w:eastAsia="ko-KR"/>
        </w:rPr>
        <w:t xml:space="preserve"> (beam nulling) to deal with the CLI, when different TDD UL</w:t>
      </w:r>
      <w:r w:rsidR="00B3287D">
        <w:rPr>
          <w:rFonts w:eastAsia="Malgun Gothic"/>
          <w:lang w:eastAsia="ko-KR"/>
        </w:rPr>
        <w:t>/</w:t>
      </w:r>
      <w:r w:rsidR="00B56EE7">
        <w:rPr>
          <w:rFonts w:eastAsia="Malgun Gothic"/>
          <w:lang w:eastAsia="ko-KR"/>
        </w:rPr>
        <w:t xml:space="preserve">DL configurations are used in </w:t>
      </w:r>
      <w:r w:rsidR="00083247">
        <w:rPr>
          <w:rFonts w:eastAsia="Malgun Gothic"/>
          <w:lang w:eastAsia="ko-KR"/>
        </w:rPr>
        <w:t xml:space="preserve">co-channel </w:t>
      </w:r>
      <w:r w:rsidR="00A9627B" w:rsidRPr="00B3287D">
        <w:rPr>
          <w:lang w:eastAsia="zh-CN"/>
        </w:rPr>
        <w:lastRenderedPageBreak/>
        <w:t>neighbouring</w:t>
      </w:r>
      <w:r w:rsidR="00A9627B">
        <w:rPr>
          <w:lang w:eastAsia="zh-CN"/>
        </w:rPr>
        <w:t xml:space="preserve"> </w:t>
      </w:r>
      <w:r w:rsidR="00B56EE7">
        <w:rPr>
          <w:rFonts w:eastAsia="Malgun Gothic"/>
          <w:lang w:eastAsia="ko-KR"/>
        </w:rPr>
        <w:t xml:space="preserve">cells. </w:t>
      </w:r>
      <w:r w:rsidR="00F2490D">
        <w:rPr>
          <w:lang w:eastAsia="zh-CN"/>
        </w:rPr>
        <w:t xml:space="preserve">This contribution gives introduction for the test, shows the CLI </w:t>
      </w:r>
      <w:r w:rsidR="00F2490D" w:rsidRPr="00F2490D">
        <w:rPr>
          <w:lang w:eastAsia="zh-CN"/>
        </w:rPr>
        <w:t>suppression</w:t>
      </w:r>
      <w:r w:rsidR="00F2490D">
        <w:rPr>
          <w:lang w:eastAsia="zh-CN"/>
        </w:rPr>
        <w:t xml:space="preserve"> results and UL/DL throughput performance.</w:t>
      </w:r>
    </w:p>
    <w:bookmarkEnd w:id="1"/>
    <w:bookmarkEnd w:id="2"/>
    <w:p w14:paraId="458CBDE4" w14:textId="541CD903" w:rsidR="00660081" w:rsidRDefault="00F2490D" w:rsidP="001D7473">
      <w:pPr>
        <w:pStyle w:val="1"/>
      </w:pPr>
      <w:r>
        <w:t xml:space="preserve">Test </w:t>
      </w:r>
      <w:r w:rsidR="001D7473" w:rsidRPr="001D7473">
        <w:t xml:space="preserve">scenario </w:t>
      </w:r>
      <w:r>
        <w:t xml:space="preserve">and </w:t>
      </w:r>
      <w:r w:rsidRPr="00D81B68">
        <w:rPr>
          <w:lang w:eastAsia="zh-CN"/>
        </w:rPr>
        <w:t>gNB-to-gNB CLI handling scheme</w:t>
      </w:r>
    </w:p>
    <w:p w14:paraId="5237589B" w14:textId="4C7A2476" w:rsidR="009A7D8C" w:rsidRDefault="00B3287D" w:rsidP="004C417B">
      <w:pPr>
        <w:jc w:val="both"/>
        <w:rPr>
          <w:bCs/>
          <w:iCs/>
        </w:rPr>
      </w:pPr>
      <w:r>
        <w:rPr>
          <w:rFonts w:hint="eastAsia"/>
          <w:lang w:val="en-GB" w:eastAsia="zh-CN"/>
        </w:rPr>
        <w:t>I</w:t>
      </w:r>
      <w:r>
        <w:rPr>
          <w:lang w:val="en-GB" w:eastAsia="zh-CN"/>
        </w:rPr>
        <w:t xml:space="preserve">n the tested deployment, the </w:t>
      </w:r>
      <w:r w:rsidRPr="00B3287D">
        <w:rPr>
          <w:lang w:val="en-GB" w:eastAsia="zh-CN"/>
        </w:rPr>
        <w:t>neighbouring</w:t>
      </w:r>
      <w:r>
        <w:rPr>
          <w:lang w:val="en-GB" w:eastAsia="zh-CN"/>
        </w:rPr>
        <w:t xml:space="preserve"> gNBs are </w:t>
      </w:r>
      <w:r>
        <w:rPr>
          <w:bCs/>
          <w:iCs/>
        </w:rPr>
        <w:t>deployed in the same frequency</w:t>
      </w:r>
      <w:r>
        <w:rPr>
          <w:rFonts w:hint="eastAsia"/>
          <w:bCs/>
          <w:iCs/>
          <w:lang w:eastAsia="zh-CN"/>
        </w:rPr>
        <w:t>.</w:t>
      </w:r>
      <w:r>
        <w:rPr>
          <w:bCs/>
          <w:iCs/>
          <w:lang w:eastAsia="zh-CN"/>
        </w:rPr>
        <w:t xml:space="preserve"> </w:t>
      </w:r>
      <w:r>
        <w:rPr>
          <w:bCs/>
          <w:iCs/>
        </w:rPr>
        <w:t>The aggressor gNB uses DL dominant TDD UL/DL configuration</w:t>
      </w:r>
      <w:r>
        <w:rPr>
          <w:rFonts w:hint="eastAsia"/>
          <w:bCs/>
          <w:iCs/>
          <w:lang w:eastAsia="zh-CN"/>
        </w:rPr>
        <w:t xml:space="preserve">, </w:t>
      </w:r>
      <w:r>
        <w:rPr>
          <w:bCs/>
          <w:iCs/>
          <w:lang w:eastAsia="zh-CN"/>
        </w:rPr>
        <w:t>i.e.</w:t>
      </w:r>
      <w:r>
        <w:rPr>
          <w:rFonts w:hint="eastAsia"/>
          <w:bCs/>
          <w:iCs/>
          <w:lang w:eastAsia="zh-CN"/>
        </w:rPr>
        <w:t xml:space="preserve"> DDDSU</w:t>
      </w:r>
      <w:r>
        <w:rPr>
          <w:bCs/>
          <w:iCs/>
          <w:lang w:eastAsia="zh-CN"/>
        </w:rPr>
        <w:t>DDSUU (7D3U</w:t>
      </w:r>
      <w:r w:rsidR="009A7D8C">
        <w:rPr>
          <w:bCs/>
          <w:iCs/>
          <w:lang w:eastAsia="zh-CN"/>
        </w:rPr>
        <w:t xml:space="preserve"> within one period</w:t>
      </w:r>
      <w:r>
        <w:rPr>
          <w:bCs/>
          <w:iCs/>
          <w:lang w:eastAsia="zh-CN"/>
        </w:rPr>
        <w:t>)</w:t>
      </w:r>
      <w:r>
        <w:rPr>
          <w:rFonts w:hint="eastAsia"/>
          <w:bCs/>
          <w:iCs/>
          <w:lang w:eastAsia="zh-CN"/>
        </w:rPr>
        <w:t xml:space="preserve">, while </w:t>
      </w:r>
      <w:r w:rsidR="009A7D8C">
        <w:rPr>
          <w:bCs/>
          <w:iCs/>
        </w:rPr>
        <w:t>the victim gNB</w:t>
      </w:r>
      <w:r>
        <w:rPr>
          <w:bCs/>
          <w:iCs/>
        </w:rPr>
        <w:t xml:space="preserve"> </w:t>
      </w:r>
      <w:r>
        <w:rPr>
          <w:rFonts w:hint="eastAsia"/>
          <w:bCs/>
          <w:iCs/>
          <w:lang w:eastAsia="zh-CN"/>
        </w:rPr>
        <w:t xml:space="preserve">is configured with </w:t>
      </w:r>
      <w:r>
        <w:rPr>
          <w:bCs/>
          <w:iCs/>
        </w:rPr>
        <w:t xml:space="preserve">UL dominant </w:t>
      </w:r>
      <w:r>
        <w:rPr>
          <w:rFonts w:hint="eastAsia"/>
          <w:bCs/>
          <w:iCs/>
          <w:lang w:eastAsia="zh-CN"/>
        </w:rPr>
        <w:t xml:space="preserve">frame structure, </w:t>
      </w:r>
      <w:r w:rsidR="009A7D8C">
        <w:rPr>
          <w:bCs/>
          <w:iCs/>
          <w:lang w:eastAsia="zh-CN"/>
        </w:rPr>
        <w:t>i.e.</w:t>
      </w:r>
      <w:r w:rsidR="009A7D8C">
        <w:rPr>
          <w:rFonts w:hint="eastAsia"/>
          <w:bCs/>
          <w:iCs/>
          <w:lang w:eastAsia="zh-CN"/>
        </w:rPr>
        <w:t xml:space="preserve"> </w:t>
      </w:r>
      <w:r>
        <w:rPr>
          <w:rFonts w:hint="eastAsia"/>
          <w:bCs/>
          <w:iCs/>
          <w:lang w:eastAsia="zh-CN"/>
        </w:rPr>
        <w:t>DSUUU</w:t>
      </w:r>
      <w:r w:rsidR="009A7D8C">
        <w:rPr>
          <w:rFonts w:hint="eastAsia"/>
          <w:bCs/>
          <w:iCs/>
          <w:lang w:eastAsia="zh-CN"/>
        </w:rPr>
        <w:t>DSUUU</w:t>
      </w:r>
      <w:r w:rsidR="009A7D8C">
        <w:rPr>
          <w:bCs/>
          <w:iCs/>
          <w:lang w:eastAsia="zh-CN"/>
        </w:rPr>
        <w:t xml:space="preserve"> (1D3U within one period). As illustrated in figure 1, in slot </w:t>
      </w:r>
      <w:r w:rsidR="009A7D8C" w:rsidRPr="009A7D8C">
        <w:rPr>
          <w:lang w:val="en-GB" w:eastAsia="zh-CN"/>
        </w:rPr>
        <w:t>2/3/7</w:t>
      </w:r>
      <w:r w:rsidR="009A7D8C">
        <w:rPr>
          <w:lang w:val="en-GB" w:eastAsia="zh-CN"/>
        </w:rPr>
        <w:t>, the h</w:t>
      </w:r>
      <w:r w:rsidR="009A7D8C" w:rsidRPr="009A7D8C">
        <w:rPr>
          <w:lang w:val="en-GB" w:eastAsia="zh-CN"/>
        </w:rPr>
        <w:t xml:space="preserve">igh-power </w:t>
      </w:r>
      <w:r w:rsidR="009A7D8C">
        <w:rPr>
          <w:lang w:val="en-GB" w:eastAsia="zh-CN"/>
        </w:rPr>
        <w:t>DL transmission</w:t>
      </w:r>
      <w:r w:rsidR="009A7D8C" w:rsidRPr="009A7D8C">
        <w:rPr>
          <w:lang w:val="en-GB" w:eastAsia="zh-CN"/>
        </w:rPr>
        <w:t xml:space="preserve"> from the </w:t>
      </w:r>
      <w:r w:rsidR="009A7D8C">
        <w:rPr>
          <w:bCs/>
          <w:iCs/>
        </w:rPr>
        <w:t xml:space="preserve">Macro aggressor gNB </w:t>
      </w:r>
      <w:r w:rsidR="009A7D8C" w:rsidRPr="009A7D8C">
        <w:rPr>
          <w:lang w:val="en-GB" w:eastAsia="zh-CN"/>
        </w:rPr>
        <w:t>interfere</w:t>
      </w:r>
      <w:r w:rsidR="009A7D8C">
        <w:rPr>
          <w:lang w:val="en-GB" w:eastAsia="zh-CN"/>
        </w:rPr>
        <w:t xml:space="preserve">s the UL transmission </w:t>
      </w:r>
      <w:r w:rsidR="009A7D8C" w:rsidRPr="009A7D8C">
        <w:rPr>
          <w:lang w:val="en-GB" w:eastAsia="zh-CN"/>
        </w:rPr>
        <w:t>sending from the</w:t>
      </w:r>
      <w:r w:rsidR="009A7D8C">
        <w:rPr>
          <w:lang w:val="en-GB" w:eastAsia="zh-CN"/>
        </w:rPr>
        <w:t xml:space="preserve"> UEs </w:t>
      </w:r>
      <w:r w:rsidR="009A7D8C" w:rsidRPr="009A7D8C">
        <w:rPr>
          <w:lang w:val="en-GB" w:eastAsia="zh-CN"/>
        </w:rPr>
        <w:t>under the</w:t>
      </w:r>
      <w:r w:rsidR="009A7D8C">
        <w:rPr>
          <w:lang w:val="en-GB" w:eastAsia="zh-CN"/>
        </w:rPr>
        <w:t xml:space="preserve"> </w:t>
      </w:r>
      <w:r w:rsidR="009A7D8C">
        <w:rPr>
          <w:bCs/>
          <w:iCs/>
        </w:rPr>
        <w:t xml:space="preserve">victim gNB, which is called </w:t>
      </w:r>
      <w:r w:rsidR="009A7D8C" w:rsidRPr="009A7D8C">
        <w:rPr>
          <w:rFonts w:eastAsia="微软雅黑"/>
          <w:color w:val="000000"/>
          <w:kern w:val="24"/>
          <w:lang w:eastAsia="zh-CN"/>
        </w:rPr>
        <w:t>gNB</w:t>
      </w:r>
      <w:r w:rsidR="009A7D8C" w:rsidRPr="009A7D8C">
        <w:rPr>
          <w:rFonts w:eastAsia="微软雅黑" w:hint="eastAsia"/>
          <w:color w:val="000000"/>
          <w:kern w:val="24"/>
          <w:lang w:eastAsia="zh-CN"/>
        </w:rPr>
        <w:t>-to</w:t>
      </w:r>
      <w:r w:rsidR="009A7D8C" w:rsidRPr="009A7D8C">
        <w:rPr>
          <w:rFonts w:eastAsia="微软雅黑"/>
          <w:color w:val="000000"/>
          <w:kern w:val="24"/>
          <w:lang w:eastAsia="zh-CN"/>
        </w:rPr>
        <w:t xml:space="preserve">-gNB </w:t>
      </w:r>
      <w:r w:rsidR="009A7D8C" w:rsidRPr="009A7D8C">
        <w:rPr>
          <w:rFonts w:eastAsia="微软雅黑" w:hint="eastAsia"/>
          <w:color w:val="000000"/>
          <w:kern w:val="24"/>
          <w:lang w:eastAsia="zh-CN"/>
        </w:rPr>
        <w:t xml:space="preserve">inter-cell </w:t>
      </w:r>
      <w:r w:rsidR="009A7D8C" w:rsidRPr="009A7D8C">
        <w:rPr>
          <w:rFonts w:eastAsia="微软雅黑"/>
          <w:color w:val="000000"/>
          <w:kern w:val="24"/>
          <w:lang w:eastAsia="zh-CN"/>
        </w:rPr>
        <w:t>co-channel interference</w:t>
      </w:r>
      <w:r w:rsidR="009A7D8C">
        <w:rPr>
          <w:rFonts w:eastAsia="微软雅黑"/>
          <w:color w:val="000000"/>
          <w:kern w:val="24"/>
          <w:lang w:eastAsia="zh-CN"/>
        </w:rPr>
        <w:t xml:space="preserve">. In other slots, there is no such </w:t>
      </w:r>
      <w:r w:rsidR="009A7D8C" w:rsidRPr="009A7D8C">
        <w:rPr>
          <w:rFonts w:eastAsia="微软雅黑"/>
          <w:color w:val="000000"/>
          <w:kern w:val="24"/>
          <w:lang w:eastAsia="zh-CN"/>
        </w:rPr>
        <w:t>interference</w:t>
      </w:r>
      <w:r w:rsidR="009A7D8C">
        <w:rPr>
          <w:rFonts w:eastAsia="微软雅黑"/>
          <w:color w:val="000000"/>
          <w:kern w:val="24"/>
          <w:lang w:eastAsia="zh-CN"/>
        </w:rPr>
        <w:t>.</w:t>
      </w:r>
    </w:p>
    <w:p w14:paraId="6B44E1C9" w14:textId="6AD9772F" w:rsidR="00F2490D" w:rsidRDefault="00C244FE" w:rsidP="00C244FE">
      <w:pPr>
        <w:jc w:val="center"/>
        <w:rPr>
          <w:lang w:val="en-GB" w:eastAsia="zh-CN"/>
        </w:rPr>
      </w:pPr>
      <w:r>
        <w:rPr>
          <w:noProof/>
          <w:lang w:eastAsia="zh-CN"/>
        </w:rPr>
        <w:drawing>
          <wp:inline distT="0" distB="0" distL="0" distR="0" wp14:anchorId="3B0466E3" wp14:editId="24735879">
            <wp:extent cx="3936339" cy="19202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58999" cy="1931294"/>
                    </a:xfrm>
                    <a:prstGeom prst="rect">
                      <a:avLst/>
                    </a:prstGeom>
                    <a:noFill/>
                  </pic:spPr>
                </pic:pic>
              </a:graphicData>
            </a:graphic>
          </wp:inline>
        </w:drawing>
      </w:r>
    </w:p>
    <w:p w14:paraId="33BE3DF6" w14:textId="2A96B564" w:rsidR="00C244FE" w:rsidRDefault="00C244FE" w:rsidP="00C244FE">
      <w:pPr>
        <w:jc w:val="center"/>
        <w:rPr>
          <w:bCs/>
          <w:iCs/>
        </w:rPr>
      </w:pPr>
      <w:r>
        <w:rPr>
          <w:rFonts w:hint="eastAsia"/>
          <w:lang w:val="en-GB" w:eastAsia="zh-CN"/>
        </w:rPr>
        <w:t>F</w:t>
      </w:r>
      <w:r>
        <w:rPr>
          <w:lang w:val="en-GB" w:eastAsia="zh-CN"/>
        </w:rPr>
        <w:t xml:space="preserve">igure 1 </w:t>
      </w:r>
      <w:r w:rsidR="00B3287D">
        <w:rPr>
          <w:bCs/>
          <w:iCs/>
        </w:rPr>
        <w:t xml:space="preserve">TDD UL/DL configuration for the </w:t>
      </w:r>
      <w:r w:rsidR="009A7D8C">
        <w:rPr>
          <w:bCs/>
          <w:iCs/>
        </w:rPr>
        <w:t xml:space="preserve">aggressor/victim gNB and the </w:t>
      </w:r>
      <w:r w:rsidR="009A7D8C" w:rsidRPr="009A7D8C">
        <w:rPr>
          <w:bCs/>
          <w:iCs/>
        </w:rPr>
        <w:t>gNB-to-gNB co-channel interference</w:t>
      </w:r>
    </w:p>
    <w:p w14:paraId="3487B2F4" w14:textId="268A08A4" w:rsidR="00354DDA" w:rsidRDefault="00354DDA" w:rsidP="004C417B">
      <w:pPr>
        <w:jc w:val="both"/>
        <w:rPr>
          <w:bCs/>
          <w:iCs/>
          <w:lang w:eastAsia="zh-CN"/>
        </w:rPr>
      </w:pPr>
      <w:r>
        <w:rPr>
          <w:bCs/>
          <w:iCs/>
        </w:rPr>
        <w:t xml:space="preserve">The </w:t>
      </w:r>
      <w:r w:rsidRPr="009A7D8C">
        <w:rPr>
          <w:rFonts w:eastAsia="微软雅黑"/>
          <w:color w:val="000000"/>
          <w:kern w:val="24"/>
          <w:lang w:eastAsia="zh-CN"/>
        </w:rPr>
        <w:t>gNB</w:t>
      </w:r>
      <w:r w:rsidRPr="009A7D8C">
        <w:rPr>
          <w:rFonts w:eastAsia="微软雅黑" w:hint="eastAsia"/>
          <w:color w:val="000000"/>
          <w:kern w:val="24"/>
          <w:lang w:eastAsia="zh-CN"/>
        </w:rPr>
        <w:t>-to</w:t>
      </w:r>
      <w:r w:rsidRPr="009A7D8C">
        <w:rPr>
          <w:rFonts w:eastAsia="微软雅黑"/>
          <w:color w:val="000000"/>
          <w:kern w:val="24"/>
          <w:lang w:eastAsia="zh-CN"/>
        </w:rPr>
        <w:t xml:space="preserve">-gNB </w:t>
      </w:r>
      <w:r w:rsidRPr="009A7D8C">
        <w:rPr>
          <w:rFonts w:eastAsia="微软雅黑" w:hint="eastAsia"/>
          <w:color w:val="000000"/>
          <w:kern w:val="24"/>
          <w:lang w:eastAsia="zh-CN"/>
        </w:rPr>
        <w:t xml:space="preserve">inter-cell </w:t>
      </w:r>
      <w:r w:rsidRPr="009A7D8C">
        <w:rPr>
          <w:rFonts w:eastAsia="微软雅黑"/>
          <w:color w:val="000000"/>
          <w:kern w:val="24"/>
          <w:lang w:eastAsia="zh-CN"/>
        </w:rPr>
        <w:t>co-channel interference</w:t>
      </w:r>
      <w:r>
        <w:rPr>
          <w:rFonts w:eastAsia="微软雅黑"/>
          <w:color w:val="000000"/>
          <w:kern w:val="24"/>
          <w:lang w:eastAsia="zh-CN"/>
        </w:rPr>
        <w:t xml:space="preserve"> handling schemes aim to i</w:t>
      </w:r>
      <w:r w:rsidRPr="00354DDA">
        <w:rPr>
          <w:lang w:eastAsia="zh-CN"/>
        </w:rPr>
        <w:t xml:space="preserve">mprove </w:t>
      </w:r>
      <w:r>
        <w:rPr>
          <w:lang w:eastAsia="zh-CN"/>
        </w:rPr>
        <w:t>the UL p</w:t>
      </w:r>
      <w:r w:rsidRPr="00354DDA">
        <w:rPr>
          <w:lang w:eastAsia="zh-CN"/>
        </w:rPr>
        <w:t xml:space="preserve">erformance of the </w:t>
      </w:r>
      <w:r>
        <w:rPr>
          <w:bCs/>
          <w:iCs/>
        </w:rPr>
        <w:t>victim gNB</w:t>
      </w:r>
      <w:r w:rsidRPr="00354DDA">
        <w:rPr>
          <w:lang w:eastAsia="zh-CN"/>
        </w:rPr>
        <w:t>.</w:t>
      </w:r>
      <w:r>
        <w:rPr>
          <w:lang w:eastAsia="zh-CN"/>
        </w:rPr>
        <w:t xml:space="preserve"> The </w:t>
      </w:r>
      <w:r w:rsidRPr="009A7D8C">
        <w:rPr>
          <w:rFonts w:eastAsia="微软雅黑"/>
          <w:color w:val="000000"/>
          <w:kern w:val="24"/>
          <w:lang w:eastAsia="zh-CN"/>
        </w:rPr>
        <w:t>gNB</w:t>
      </w:r>
      <w:r w:rsidRPr="009A7D8C">
        <w:rPr>
          <w:rFonts w:eastAsia="微软雅黑" w:hint="eastAsia"/>
          <w:color w:val="000000"/>
          <w:kern w:val="24"/>
          <w:lang w:eastAsia="zh-CN"/>
        </w:rPr>
        <w:t>-to</w:t>
      </w:r>
      <w:r w:rsidRPr="009A7D8C">
        <w:rPr>
          <w:rFonts w:eastAsia="微软雅黑"/>
          <w:color w:val="000000"/>
          <w:kern w:val="24"/>
          <w:lang w:eastAsia="zh-CN"/>
        </w:rPr>
        <w:t>-gNB</w:t>
      </w:r>
      <w:r>
        <w:rPr>
          <w:rFonts w:eastAsia="微软雅黑"/>
          <w:color w:val="000000"/>
          <w:kern w:val="24"/>
          <w:lang w:eastAsia="zh-CN"/>
        </w:rPr>
        <w:t xml:space="preserve"> </w:t>
      </w:r>
      <w:r w:rsidRPr="009A7D8C">
        <w:rPr>
          <w:rFonts w:eastAsia="微软雅黑"/>
          <w:color w:val="000000"/>
          <w:kern w:val="24"/>
          <w:lang w:eastAsia="zh-CN"/>
        </w:rPr>
        <w:t>interference</w:t>
      </w:r>
      <w:r>
        <w:rPr>
          <w:rFonts w:eastAsia="微软雅黑"/>
          <w:color w:val="000000"/>
          <w:kern w:val="24"/>
          <w:lang w:eastAsia="zh-CN"/>
        </w:rPr>
        <w:t xml:space="preserve"> is handled </w:t>
      </w:r>
      <w:r w:rsidR="00733A89">
        <w:rPr>
          <w:rFonts w:eastAsia="微软雅黑"/>
          <w:color w:val="000000"/>
          <w:kern w:val="24"/>
          <w:lang w:eastAsia="zh-CN"/>
        </w:rPr>
        <w:t xml:space="preserve">from </w:t>
      </w:r>
      <w:r w:rsidR="00733A89">
        <w:rPr>
          <w:bCs/>
          <w:iCs/>
        </w:rPr>
        <w:t xml:space="preserve">victim gNB </w:t>
      </w:r>
      <w:r w:rsidR="001D7473">
        <w:rPr>
          <w:rFonts w:hint="eastAsia"/>
          <w:bCs/>
          <w:iCs/>
          <w:lang w:eastAsia="zh-CN"/>
        </w:rPr>
        <w:t>side</w:t>
      </w:r>
      <w:r w:rsidR="001D7473">
        <w:rPr>
          <w:bCs/>
          <w:iCs/>
        </w:rPr>
        <w:t xml:space="preserve"> </w:t>
      </w:r>
      <w:r w:rsidR="00733A89">
        <w:rPr>
          <w:bCs/>
          <w:iCs/>
        </w:rPr>
        <w:t>and aggressor gNB</w:t>
      </w:r>
      <w:r w:rsidR="004562E6">
        <w:rPr>
          <w:rFonts w:eastAsia="微软雅黑"/>
          <w:color w:val="000000"/>
          <w:kern w:val="24"/>
          <w:lang w:eastAsia="zh-CN"/>
        </w:rPr>
        <w:t xml:space="preserve"> </w:t>
      </w:r>
      <w:r w:rsidR="00733A89">
        <w:rPr>
          <w:rFonts w:eastAsia="微软雅黑"/>
          <w:color w:val="000000"/>
          <w:kern w:val="24"/>
          <w:lang w:eastAsia="zh-CN"/>
        </w:rPr>
        <w:t xml:space="preserve">side in the test. From the </w:t>
      </w:r>
      <w:r w:rsidR="00733A89">
        <w:rPr>
          <w:bCs/>
          <w:iCs/>
        </w:rPr>
        <w:t xml:space="preserve">victim gNB side, schemes such as slot AMC and IRC </w:t>
      </w:r>
      <w:r w:rsidR="00733A89" w:rsidRPr="00AD470B">
        <w:rPr>
          <w:lang w:eastAsia="ja-JP"/>
        </w:rPr>
        <w:t xml:space="preserve">receiver </w:t>
      </w:r>
      <w:r w:rsidR="00733A89">
        <w:rPr>
          <w:bCs/>
          <w:iCs/>
        </w:rPr>
        <w:t>are utilized to c</w:t>
      </w:r>
      <w:r w:rsidR="00733A89" w:rsidRPr="00733A89">
        <w:rPr>
          <w:bCs/>
          <w:iCs/>
        </w:rPr>
        <w:t>ounter</w:t>
      </w:r>
      <w:r w:rsidR="00733A89">
        <w:rPr>
          <w:bCs/>
          <w:iCs/>
        </w:rPr>
        <w:t xml:space="preserve"> the </w:t>
      </w:r>
      <w:r w:rsidR="00733A89" w:rsidRPr="009A7D8C">
        <w:rPr>
          <w:rFonts w:eastAsia="微软雅黑"/>
          <w:color w:val="000000"/>
          <w:kern w:val="24"/>
          <w:lang w:eastAsia="zh-CN"/>
        </w:rPr>
        <w:t>interference</w:t>
      </w:r>
      <w:r w:rsidR="00733A89">
        <w:rPr>
          <w:rFonts w:eastAsia="微软雅黑"/>
          <w:color w:val="000000"/>
          <w:kern w:val="24"/>
          <w:lang w:eastAsia="zh-CN"/>
        </w:rPr>
        <w:t xml:space="preserve">. </w:t>
      </w:r>
      <w:r w:rsidR="00733A89">
        <w:rPr>
          <w:rFonts w:eastAsia="微软雅黑" w:hint="eastAsia"/>
          <w:color w:val="000000"/>
          <w:kern w:val="24"/>
          <w:lang w:eastAsia="zh-CN"/>
        </w:rPr>
        <w:t>The</w:t>
      </w:r>
      <w:r w:rsidR="00733A89">
        <w:rPr>
          <w:rFonts w:eastAsia="微软雅黑"/>
          <w:color w:val="000000"/>
          <w:kern w:val="24"/>
          <w:lang w:eastAsia="zh-CN"/>
        </w:rPr>
        <w:t xml:space="preserve"> </w:t>
      </w:r>
      <w:r w:rsidR="00733A89">
        <w:rPr>
          <w:bCs/>
          <w:iCs/>
        </w:rPr>
        <w:t xml:space="preserve">aggressor gNB </w:t>
      </w:r>
      <w:r w:rsidR="00733A89">
        <w:rPr>
          <w:rFonts w:hint="eastAsia"/>
          <w:bCs/>
          <w:iCs/>
          <w:lang w:eastAsia="zh-CN"/>
        </w:rPr>
        <w:t>make</w:t>
      </w:r>
      <w:r w:rsidR="001F6566">
        <w:rPr>
          <w:bCs/>
          <w:iCs/>
          <w:lang w:eastAsia="zh-CN"/>
        </w:rPr>
        <w:t>s</w:t>
      </w:r>
      <w:r w:rsidR="00733A89">
        <w:rPr>
          <w:bCs/>
          <w:iCs/>
        </w:rPr>
        <w:t xml:space="preserve"> </w:t>
      </w:r>
      <w:r w:rsidR="00733A89">
        <w:rPr>
          <w:rFonts w:hint="eastAsia"/>
          <w:bCs/>
          <w:iCs/>
          <w:lang w:eastAsia="zh-CN"/>
        </w:rPr>
        <w:t>beam</w:t>
      </w:r>
      <w:r w:rsidR="00733A89">
        <w:rPr>
          <w:bCs/>
          <w:iCs/>
        </w:rPr>
        <w:t xml:space="preserve"> </w:t>
      </w:r>
      <w:r w:rsidR="00733A89">
        <w:rPr>
          <w:rFonts w:hint="eastAsia"/>
          <w:bCs/>
          <w:iCs/>
          <w:lang w:eastAsia="zh-CN"/>
        </w:rPr>
        <w:t>nulling</w:t>
      </w:r>
      <w:r w:rsidR="00733A89">
        <w:rPr>
          <w:bCs/>
          <w:iCs/>
        </w:rPr>
        <w:t xml:space="preserve"> </w:t>
      </w:r>
      <w:r w:rsidR="00733A89">
        <w:rPr>
          <w:rFonts w:hint="eastAsia"/>
          <w:bCs/>
          <w:iCs/>
          <w:lang w:eastAsia="zh-CN"/>
        </w:rPr>
        <w:t>on</w:t>
      </w:r>
      <w:r w:rsidR="00733A89">
        <w:rPr>
          <w:bCs/>
          <w:iCs/>
          <w:lang w:eastAsia="zh-CN"/>
        </w:rPr>
        <w:t xml:space="preserve"> </w:t>
      </w:r>
      <w:r w:rsidR="00733A89">
        <w:rPr>
          <w:rFonts w:hint="eastAsia"/>
          <w:bCs/>
          <w:iCs/>
          <w:lang w:eastAsia="zh-CN"/>
        </w:rPr>
        <w:t>the</w:t>
      </w:r>
      <w:r w:rsidR="00733A89">
        <w:rPr>
          <w:bCs/>
          <w:iCs/>
          <w:lang w:eastAsia="zh-CN"/>
        </w:rPr>
        <w:t xml:space="preserve"> </w:t>
      </w:r>
      <w:r w:rsidR="00733A89">
        <w:rPr>
          <w:rFonts w:hint="eastAsia"/>
          <w:bCs/>
          <w:iCs/>
          <w:lang w:eastAsia="zh-CN"/>
        </w:rPr>
        <w:t>high</w:t>
      </w:r>
      <w:r w:rsidR="00733A89">
        <w:rPr>
          <w:bCs/>
          <w:iCs/>
          <w:lang w:eastAsia="zh-CN"/>
        </w:rPr>
        <w:t xml:space="preserve"> interfering </w:t>
      </w:r>
      <w:r w:rsidR="001F6566">
        <w:rPr>
          <w:bCs/>
          <w:iCs/>
          <w:lang w:eastAsia="zh-CN"/>
        </w:rPr>
        <w:t xml:space="preserve">Tx beam based on the </w:t>
      </w:r>
      <w:r w:rsidR="001F6566" w:rsidRPr="001F6566">
        <w:rPr>
          <w:rFonts w:hint="eastAsia"/>
          <w:bCs/>
          <w:iCs/>
          <w:lang w:eastAsia="zh-CN"/>
        </w:rPr>
        <w:t>beam level CLI measurement information</w:t>
      </w:r>
      <w:r w:rsidR="001F6566" w:rsidRPr="001F6566">
        <w:rPr>
          <w:bCs/>
          <w:iCs/>
          <w:lang w:eastAsia="zh-CN"/>
        </w:rPr>
        <w:t xml:space="preserve"> </w:t>
      </w:r>
      <w:r w:rsidR="001F6566">
        <w:rPr>
          <w:bCs/>
          <w:iCs/>
          <w:lang w:eastAsia="zh-CN"/>
        </w:rPr>
        <w:t xml:space="preserve">exchanged between the gNBs. The test is carried out in </w:t>
      </w:r>
      <w:r w:rsidR="001F6566">
        <w:rPr>
          <w:rFonts w:hint="eastAsia"/>
          <w:bCs/>
          <w:iCs/>
          <w:lang w:eastAsia="zh-CN"/>
        </w:rPr>
        <w:t>g</w:t>
      </w:r>
      <w:r w:rsidR="001F6566" w:rsidRPr="001F6566">
        <w:rPr>
          <w:bCs/>
          <w:iCs/>
          <w:lang w:eastAsia="zh-CN"/>
        </w:rPr>
        <w:t>ymnasium</w:t>
      </w:r>
      <w:r w:rsidR="001F6566" w:rsidRPr="001F6566">
        <w:t xml:space="preserve"> </w:t>
      </w:r>
      <w:r w:rsidR="001F6566">
        <w:rPr>
          <w:rFonts w:hint="eastAsia"/>
          <w:lang w:eastAsia="zh-CN"/>
        </w:rPr>
        <w:t>of</w:t>
      </w:r>
      <w:r w:rsidR="001F6566">
        <w:t xml:space="preserve"> </w:t>
      </w:r>
      <w:r w:rsidR="000F5ABC" w:rsidRPr="000F5ABC">
        <w:t>Xiaoshan District</w:t>
      </w:r>
      <w:r w:rsidR="000F5ABC">
        <w:t xml:space="preserve"> </w:t>
      </w:r>
      <w:r w:rsidR="000F5ABC">
        <w:rPr>
          <w:rFonts w:hint="eastAsia"/>
          <w:lang w:eastAsia="zh-CN"/>
        </w:rPr>
        <w:t>and</w:t>
      </w:r>
      <w:r w:rsidR="000F5ABC">
        <w:t xml:space="preserve"> </w:t>
      </w:r>
      <w:r w:rsidR="000F5ABC">
        <w:rPr>
          <w:rFonts w:hint="eastAsia"/>
          <w:lang w:eastAsia="zh-CN"/>
        </w:rPr>
        <w:t>f</w:t>
      </w:r>
      <w:r w:rsidR="000F5ABC" w:rsidRPr="000F5ABC">
        <w:t xml:space="preserve">actory </w:t>
      </w:r>
      <w:r w:rsidR="000F5ABC">
        <w:rPr>
          <w:rFonts w:hint="eastAsia"/>
          <w:lang w:eastAsia="zh-CN"/>
        </w:rPr>
        <w:t>of</w:t>
      </w:r>
      <w:r w:rsidR="000F5ABC">
        <w:t xml:space="preserve"> </w:t>
      </w:r>
      <w:r w:rsidR="000F5ABC" w:rsidRPr="000F5ABC">
        <w:t>Lierda Science &amp; Technology Group</w:t>
      </w:r>
      <w:r w:rsidR="000F5ABC">
        <w:t xml:space="preserve"> </w:t>
      </w:r>
      <w:r w:rsidR="000F5ABC">
        <w:rPr>
          <w:rFonts w:hint="eastAsia"/>
          <w:lang w:eastAsia="zh-CN"/>
        </w:rPr>
        <w:t>in</w:t>
      </w:r>
      <w:r w:rsidR="000F5ABC">
        <w:t xml:space="preserve"> </w:t>
      </w:r>
      <w:r w:rsidR="000F5ABC" w:rsidRPr="000F5ABC">
        <w:t>Hangzhou, China</w:t>
      </w:r>
      <w:r w:rsidR="000F5ABC">
        <w:rPr>
          <w:rFonts w:hint="eastAsia"/>
          <w:lang w:eastAsia="zh-CN"/>
        </w:rPr>
        <w:t>.</w:t>
      </w:r>
      <w:r w:rsidR="000F5ABC">
        <w:rPr>
          <w:lang w:eastAsia="zh-CN"/>
        </w:rPr>
        <w:t xml:space="preserve"> The test results are provided in next two sections.</w:t>
      </w:r>
    </w:p>
    <w:p w14:paraId="324685E8" w14:textId="77777777" w:rsidR="001F6566" w:rsidRPr="009A7D8C" w:rsidRDefault="001F6566" w:rsidP="00733A89">
      <w:pPr>
        <w:rPr>
          <w:lang w:eastAsia="zh-CN"/>
        </w:rPr>
      </w:pPr>
    </w:p>
    <w:p w14:paraId="689A1914" w14:textId="577B4E1C" w:rsidR="00F2490D" w:rsidRDefault="00E93260" w:rsidP="00E93260">
      <w:pPr>
        <w:jc w:val="center"/>
        <w:rPr>
          <w:lang w:val="en-GB" w:eastAsia="zh-CN"/>
        </w:rPr>
      </w:pPr>
      <w:r>
        <w:rPr>
          <w:noProof/>
          <w:lang w:eastAsia="zh-CN"/>
        </w:rPr>
        <w:drawing>
          <wp:inline distT="0" distB="0" distL="0" distR="0" wp14:anchorId="1AA7BAA4" wp14:editId="5BB2D9F6">
            <wp:extent cx="2760197" cy="2334200"/>
            <wp:effectExtent l="0" t="0" r="0" b="9525"/>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86430" cy="2356384"/>
                    </a:xfrm>
                    <a:prstGeom prst="rect">
                      <a:avLst/>
                    </a:prstGeom>
                    <a:noFill/>
                  </pic:spPr>
                </pic:pic>
              </a:graphicData>
            </a:graphic>
          </wp:inline>
        </w:drawing>
      </w:r>
    </w:p>
    <w:p w14:paraId="1F38C46C" w14:textId="1DCB744D" w:rsidR="00E93260" w:rsidRDefault="00E93260" w:rsidP="00E93260">
      <w:pPr>
        <w:jc w:val="center"/>
        <w:rPr>
          <w:rFonts w:eastAsia="Times New Roman"/>
          <w:kern w:val="2"/>
          <w:lang w:val="en-GB" w:eastAsia="zh-CN"/>
        </w:rPr>
      </w:pPr>
      <w:r>
        <w:rPr>
          <w:rFonts w:hint="eastAsia"/>
          <w:lang w:val="en-GB" w:eastAsia="zh-CN"/>
        </w:rPr>
        <w:t>F</w:t>
      </w:r>
      <w:r>
        <w:rPr>
          <w:lang w:val="en-GB" w:eastAsia="zh-CN"/>
        </w:rPr>
        <w:t xml:space="preserve">igure 2 </w:t>
      </w:r>
      <w:r w:rsidRPr="00D81B68">
        <w:rPr>
          <w:rFonts w:eastAsia="Times New Roman"/>
          <w:kern w:val="2"/>
          <w:lang w:val="en-GB" w:eastAsia="zh-CN"/>
        </w:rPr>
        <w:t>gNB-to-gNB CLI handling</w:t>
      </w:r>
    </w:p>
    <w:p w14:paraId="0291459F" w14:textId="55173558" w:rsidR="000F5ABC" w:rsidRDefault="000F5ABC" w:rsidP="000F5ABC">
      <w:pPr>
        <w:pStyle w:val="1"/>
      </w:pPr>
      <w:r w:rsidRPr="000F5ABC">
        <w:t xml:space="preserve">Test in </w:t>
      </w:r>
      <w:r w:rsidRPr="000F5ABC">
        <w:rPr>
          <w:rFonts w:hint="eastAsia"/>
        </w:rPr>
        <w:t>g</w:t>
      </w:r>
      <w:r w:rsidRPr="000F5ABC">
        <w:t>ymnasium</w:t>
      </w:r>
    </w:p>
    <w:p w14:paraId="2C08B665" w14:textId="3483D0D0" w:rsidR="001D7473" w:rsidRPr="008462EF" w:rsidRDefault="003E694A" w:rsidP="004C417B">
      <w:pPr>
        <w:jc w:val="both"/>
        <w:rPr>
          <w:bCs/>
          <w:iCs/>
        </w:rPr>
      </w:pPr>
      <w:r>
        <w:rPr>
          <w:rFonts w:hint="eastAsia"/>
          <w:lang w:val="en-GB" w:eastAsia="zh-CN"/>
        </w:rPr>
        <w:t>When</w:t>
      </w:r>
      <w:r>
        <w:rPr>
          <w:lang w:val="en-GB" w:eastAsia="zh-CN"/>
        </w:rPr>
        <w:t xml:space="preserve"> </w:t>
      </w:r>
      <w:r>
        <w:rPr>
          <w:rFonts w:hint="eastAsia"/>
          <w:bCs/>
          <w:iCs/>
          <w:lang w:eastAsia="zh-CN"/>
        </w:rPr>
        <w:t>i</w:t>
      </w:r>
      <w:r>
        <w:rPr>
          <w:bCs/>
          <w:iCs/>
        </w:rPr>
        <w:t xml:space="preserve">ndoor gNB </w:t>
      </w:r>
      <w:r>
        <w:rPr>
          <w:rFonts w:hint="eastAsia"/>
          <w:bCs/>
          <w:iCs/>
          <w:lang w:eastAsia="zh-CN"/>
        </w:rPr>
        <w:t xml:space="preserve">is configured with </w:t>
      </w:r>
      <w:r>
        <w:rPr>
          <w:bCs/>
          <w:iCs/>
        </w:rPr>
        <w:t xml:space="preserve">UL dominant </w:t>
      </w:r>
      <w:r>
        <w:rPr>
          <w:rFonts w:hint="eastAsia"/>
          <w:bCs/>
          <w:iCs/>
          <w:lang w:eastAsia="zh-CN"/>
        </w:rPr>
        <w:t>frame structure</w:t>
      </w:r>
      <w:r>
        <w:rPr>
          <w:rFonts w:hint="eastAsia"/>
          <w:lang w:val="en-GB" w:eastAsia="zh-CN"/>
        </w:rPr>
        <w:t xml:space="preserve"> 1D3U</w:t>
      </w:r>
      <w:r>
        <w:rPr>
          <w:lang w:val="en-GB" w:eastAsia="zh-CN"/>
        </w:rPr>
        <w:t xml:space="preserve"> </w:t>
      </w:r>
      <w:r>
        <w:rPr>
          <w:rFonts w:hint="eastAsia"/>
          <w:lang w:val="en-GB" w:eastAsia="zh-CN"/>
        </w:rPr>
        <w:t>t</w:t>
      </w:r>
      <w:r>
        <w:rPr>
          <w:lang w:val="en-GB" w:eastAsia="zh-CN"/>
        </w:rPr>
        <w:t>o cover the</w:t>
      </w:r>
      <w:r w:rsidR="003B0A35">
        <w:rPr>
          <w:lang w:val="en-GB" w:eastAsia="zh-CN"/>
        </w:rPr>
        <w:t xml:space="preserve"> </w:t>
      </w:r>
      <w:r w:rsidR="003B0A35" w:rsidRPr="000F5ABC">
        <w:rPr>
          <w:rFonts w:hint="eastAsia"/>
        </w:rPr>
        <w:t>g</w:t>
      </w:r>
      <w:r w:rsidR="003B0A35" w:rsidRPr="000F5ABC">
        <w:t>ymnasium</w:t>
      </w:r>
      <w:r w:rsidR="003B0A35" w:rsidRPr="001F6566">
        <w:t xml:space="preserve"> </w:t>
      </w:r>
      <w:r w:rsidR="003B0A35">
        <w:rPr>
          <w:rFonts w:hint="eastAsia"/>
        </w:rPr>
        <w:t>of</w:t>
      </w:r>
      <w:r w:rsidR="003B0A35">
        <w:t xml:space="preserve"> </w:t>
      </w:r>
      <w:r w:rsidR="003B0A35" w:rsidRPr="000F5ABC">
        <w:t>Xiaoshan District</w:t>
      </w:r>
      <w:r>
        <w:t xml:space="preserve">, Hangzhou, the UL slot </w:t>
      </w:r>
      <w:r w:rsidRPr="003E694A">
        <w:rPr>
          <w:rFonts w:hint="eastAsia"/>
        </w:rPr>
        <w:t>2/3/7</w:t>
      </w:r>
      <w:r>
        <w:t xml:space="preserve"> suffers from DL transmission interference from the </w:t>
      </w:r>
      <w:r>
        <w:rPr>
          <w:bCs/>
          <w:iCs/>
        </w:rPr>
        <w:t xml:space="preserve">Urban Macro </w:t>
      </w:r>
      <w:r w:rsidR="00457512">
        <w:rPr>
          <w:bCs/>
          <w:iCs/>
        </w:rPr>
        <w:t xml:space="preserve">gNB </w:t>
      </w:r>
      <w:r w:rsidR="00310E0A">
        <w:rPr>
          <w:bCs/>
          <w:iCs/>
        </w:rPr>
        <w:t xml:space="preserve">configured with </w:t>
      </w:r>
      <w:r w:rsidR="00310E0A">
        <w:rPr>
          <w:bCs/>
          <w:iCs/>
        </w:rPr>
        <w:lastRenderedPageBreak/>
        <w:t xml:space="preserve">7D3U </w:t>
      </w:r>
      <w:r w:rsidR="00457512">
        <w:rPr>
          <w:bCs/>
          <w:iCs/>
        </w:rPr>
        <w:t xml:space="preserve">as shown in </w:t>
      </w:r>
      <w:r w:rsidR="005C762D">
        <w:rPr>
          <w:bCs/>
          <w:iCs/>
        </w:rPr>
        <w:t>f</w:t>
      </w:r>
      <w:r w:rsidR="00457512">
        <w:rPr>
          <w:bCs/>
          <w:iCs/>
        </w:rPr>
        <w:t xml:space="preserve">igure 1. In the test, </w:t>
      </w:r>
      <w:r w:rsidR="005C762D">
        <w:rPr>
          <w:bCs/>
          <w:iCs/>
        </w:rPr>
        <w:t>l</w:t>
      </w:r>
      <w:r w:rsidR="00457512" w:rsidRPr="00457512">
        <w:rPr>
          <w:rFonts w:hint="eastAsia"/>
          <w:bCs/>
          <w:iCs/>
        </w:rPr>
        <w:t>ight DL load</w:t>
      </w:r>
      <w:r w:rsidR="005C762D">
        <w:rPr>
          <w:bCs/>
          <w:iCs/>
        </w:rPr>
        <w:t xml:space="preserve"> </w:t>
      </w:r>
      <w:r w:rsidR="005C762D" w:rsidRPr="00457512">
        <w:rPr>
          <w:rFonts w:hint="eastAsia"/>
          <w:bCs/>
          <w:iCs/>
        </w:rPr>
        <w:t>(DLPRB usage&lt;5%)</w:t>
      </w:r>
      <w:r w:rsidR="005C762D">
        <w:t>, full DL load for UE at point A, point B, point C as in figure 3 (b) are transmitted and tested respectively for different inter gNB interference cases.</w:t>
      </w:r>
    </w:p>
    <w:p w14:paraId="281BF91A" w14:textId="43C58A22" w:rsidR="001D7473" w:rsidRDefault="001D7473" w:rsidP="001D7473">
      <w:pPr>
        <w:rPr>
          <w:noProof/>
          <w:lang w:eastAsia="zh-CN"/>
        </w:rPr>
      </w:pPr>
      <w:r>
        <w:rPr>
          <w:noProof/>
          <w:lang w:eastAsia="zh-CN"/>
        </w:rPr>
        <w:drawing>
          <wp:inline distT="0" distB="0" distL="0" distR="0" wp14:anchorId="5F588F29" wp14:editId="6669041B">
            <wp:extent cx="4250005" cy="2377875"/>
            <wp:effectExtent l="0" t="0" r="0" b="381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91180" cy="2400912"/>
                    </a:xfrm>
                    <a:prstGeom prst="rect">
                      <a:avLst/>
                    </a:prstGeom>
                    <a:noFill/>
                  </pic:spPr>
                </pic:pic>
              </a:graphicData>
            </a:graphic>
          </wp:inline>
        </w:drawing>
      </w:r>
      <w:r w:rsidRPr="001D7473">
        <w:rPr>
          <w:noProof/>
          <w:lang w:eastAsia="zh-CN"/>
        </w:rPr>
        <w:t xml:space="preserve"> </w:t>
      </w:r>
      <w:r w:rsidR="005C762D">
        <w:rPr>
          <w:noProof/>
          <w:lang w:eastAsia="zh-CN"/>
        </w:rPr>
        <w:drawing>
          <wp:inline distT="0" distB="0" distL="0" distR="0" wp14:anchorId="5C791167" wp14:editId="7D48994E">
            <wp:extent cx="1711228" cy="2382520"/>
            <wp:effectExtent l="0" t="0" r="381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727777" cy="2405561"/>
                    </a:xfrm>
                    <a:prstGeom prst="rect">
                      <a:avLst/>
                    </a:prstGeom>
                  </pic:spPr>
                </pic:pic>
              </a:graphicData>
            </a:graphic>
          </wp:inline>
        </w:drawing>
      </w:r>
    </w:p>
    <w:p w14:paraId="0C51038F" w14:textId="3F4BC7F3" w:rsidR="005C762D" w:rsidRDefault="005C762D" w:rsidP="008462EF">
      <w:pPr>
        <w:jc w:val="center"/>
        <w:rPr>
          <w:noProof/>
          <w:lang w:eastAsia="zh-CN"/>
        </w:rPr>
      </w:pPr>
      <w:r>
        <w:rPr>
          <w:noProof/>
          <w:lang w:eastAsia="zh-CN"/>
        </w:rPr>
        <w:t xml:space="preserve">Figure </w:t>
      </w:r>
      <w:r w:rsidR="008462EF">
        <w:rPr>
          <w:noProof/>
          <w:lang w:eastAsia="zh-CN"/>
        </w:rPr>
        <w:t xml:space="preserve">3 (a)Deployment of </w:t>
      </w:r>
      <w:r w:rsidR="008462EF">
        <w:rPr>
          <w:bCs/>
          <w:iCs/>
        </w:rPr>
        <w:t>Urban Macro gNB</w:t>
      </w:r>
      <w:r w:rsidR="008462EF">
        <w:rPr>
          <w:noProof/>
          <w:lang w:eastAsia="zh-CN"/>
        </w:rPr>
        <w:t xml:space="preserve"> and </w:t>
      </w:r>
      <w:r w:rsidR="008462EF">
        <w:rPr>
          <w:rFonts w:hint="eastAsia"/>
          <w:bCs/>
          <w:iCs/>
          <w:lang w:eastAsia="zh-CN"/>
        </w:rPr>
        <w:t>i</w:t>
      </w:r>
      <w:r w:rsidR="008462EF">
        <w:rPr>
          <w:bCs/>
          <w:iCs/>
        </w:rPr>
        <w:t>ndoor gNB</w:t>
      </w:r>
      <w:r w:rsidR="008462EF">
        <w:rPr>
          <w:noProof/>
          <w:lang w:eastAsia="zh-CN"/>
        </w:rPr>
        <w:t xml:space="preserve"> to cover the </w:t>
      </w:r>
      <w:r w:rsidR="008462EF" w:rsidRPr="000F5ABC">
        <w:rPr>
          <w:rFonts w:hint="eastAsia"/>
        </w:rPr>
        <w:t>g</w:t>
      </w:r>
      <w:r w:rsidR="008462EF" w:rsidRPr="000F5ABC">
        <w:t>ymnasium</w:t>
      </w:r>
      <w:r w:rsidR="008462EF" w:rsidRPr="001F6566">
        <w:t xml:space="preserve"> </w:t>
      </w:r>
      <w:r w:rsidR="008462EF">
        <w:rPr>
          <w:noProof/>
          <w:lang w:eastAsia="zh-CN"/>
        </w:rPr>
        <w:t xml:space="preserve">(b) DL </w:t>
      </w:r>
      <w:r w:rsidR="008462EF">
        <w:t xml:space="preserve">interference generated by the aggressor gNB to serve full load </w:t>
      </w:r>
      <w:r w:rsidR="004717A6">
        <w:rPr>
          <w:rFonts w:hint="eastAsia"/>
          <w:lang w:eastAsia="zh-CN"/>
        </w:rPr>
        <w:t>down</w:t>
      </w:r>
      <w:r w:rsidR="008462EF">
        <w:t>loading service for UE at point A, point B, point C</w:t>
      </w:r>
    </w:p>
    <w:p w14:paraId="09459EA8" w14:textId="5B346465" w:rsidR="008462EF" w:rsidRDefault="008462EF" w:rsidP="004C417B">
      <w:pPr>
        <w:jc w:val="both"/>
      </w:pPr>
      <w:r w:rsidRPr="008462EF">
        <w:rPr>
          <w:noProof/>
          <w:lang w:eastAsia="zh-CN"/>
        </w:rPr>
        <w:t xml:space="preserve">The </w:t>
      </w:r>
      <w:r>
        <w:rPr>
          <w:noProof/>
          <w:lang w:eastAsia="zh-CN"/>
        </w:rPr>
        <w:t>M</w:t>
      </w:r>
      <w:r w:rsidRPr="008462EF">
        <w:rPr>
          <w:noProof/>
          <w:lang w:eastAsia="zh-CN"/>
        </w:rPr>
        <w:t xml:space="preserve">acro </w:t>
      </w:r>
      <w:r>
        <w:t xml:space="preserve">aggressor </w:t>
      </w:r>
      <w:r w:rsidRPr="008462EF">
        <w:rPr>
          <w:noProof/>
          <w:lang w:eastAsia="zh-CN"/>
        </w:rPr>
        <w:t>performs beam</w:t>
      </w:r>
      <w:r>
        <w:rPr>
          <w:noProof/>
          <w:lang w:eastAsia="zh-CN"/>
        </w:rPr>
        <w:t xml:space="preserve"> nulling in</w:t>
      </w:r>
      <w:r w:rsidRPr="008462EF">
        <w:rPr>
          <w:noProof/>
          <w:lang w:eastAsia="zh-CN"/>
        </w:rPr>
        <w:t xml:space="preserve"> slot</w:t>
      </w:r>
      <w:r>
        <w:rPr>
          <w:noProof/>
          <w:lang w:eastAsia="zh-CN"/>
        </w:rPr>
        <w:t xml:space="preserve"> </w:t>
      </w:r>
      <w:r w:rsidRPr="008462EF">
        <w:rPr>
          <w:noProof/>
          <w:lang w:eastAsia="zh-CN"/>
        </w:rPr>
        <w:t xml:space="preserve">2/3/7, which directly reduces interference to these three </w:t>
      </w:r>
      <w:r>
        <w:rPr>
          <w:noProof/>
          <w:lang w:eastAsia="zh-CN"/>
        </w:rPr>
        <w:t>s</w:t>
      </w:r>
      <w:r w:rsidRPr="008462EF">
        <w:rPr>
          <w:noProof/>
          <w:lang w:eastAsia="zh-CN"/>
        </w:rPr>
        <w:t>lots whi</w:t>
      </w:r>
      <w:r>
        <w:rPr>
          <w:noProof/>
          <w:lang w:eastAsia="zh-CN"/>
        </w:rPr>
        <w:t>le having little</w:t>
      </w:r>
      <w:r w:rsidRPr="008462EF">
        <w:rPr>
          <w:noProof/>
          <w:lang w:eastAsia="zh-CN"/>
        </w:rPr>
        <w:t xml:space="preserve"> effect on</w:t>
      </w:r>
      <w:r>
        <w:rPr>
          <w:noProof/>
          <w:lang w:eastAsia="zh-CN"/>
        </w:rPr>
        <w:t xml:space="preserve"> </w:t>
      </w:r>
      <w:r w:rsidRPr="008462EF">
        <w:rPr>
          <w:noProof/>
          <w:lang w:eastAsia="zh-CN"/>
        </w:rPr>
        <w:t>other time slots.</w:t>
      </w:r>
      <w:r>
        <w:rPr>
          <w:noProof/>
          <w:lang w:eastAsia="zh-CN"/>
        </w:rPr>
        <w:t xml:space="preserve"> Figure 4 shows the noise plus </w:t>
      </w:r>
      <w:r w:rsidRPr="008462EF">
        <w:rPr>
          <w:noProof/>
          <w:lang w:eastAsia="zh-CN"/>
        </w:rPr>
        <w:t>interference</w:t>
      </w:r>
      <w:r>
        <w:rPr>
          <w:noProof/>
          <w:lang w:eastAsia="zh-CN"/>
        </w:rPr>
        <w:t xml:space="preserve"> </w:t>
      </w:r>
      <w:r w:rsidR="000A7C21">
        <w:rPr>
          <w:noProof/>
          <w:lang w:eastAsia="zh-CN"/>
        </w:rPr>
        <w:t xml:space="preserve">level at victim gNB in slot 7 and slot 4 </w:t>
      </w:r>
      <w:r w:rsidR="007318CF">
        <w:rPr>
          <w:rFonts w:hint="eastAsia"/>
          <w:noProof/>
          <w:lang w:eastAsia="zh-CN"/>
        </w:rPr>
        <w:t>with</w:t>
      </w:r>
      <w:r w:rsidR="007318CF">
        <w:rPr>
          <w:noProof/>
          <w:lang w:eastAsia="zh-CN"/>
        </w:rPr>
        <w:t xml:space="preserve"> </w:t>
      </w:r>
      <w:r w:rsidR="000A7C21">
        <w:t xml:space="preserve">aggressor gNB beam nulling performed or not. It is observed from the figure beam nulling can suppress the inter gNB </w:t>
      </w:r>
      <w:r w:rsidR="000A7C21" w:rsidRPr="008462EF">
        <w:rPr>
          <w:noProof/>
          <w:lang w:eastAsia="zh-CN"/>
        </w:rPr>
        <w:t>interference</w:t>
      </w:r>
      <w:r w:rsidR="000A7C21">
        <w:rPr>
          <w:noProof/>
          <w:lang w:eastAsia="zh-CN"/>
        </w:rPr>
        <w:t xml:space="preserve"> </w:t>
      </w:r>
      <w:r w:rsidR="000A7C21" w:rsidRPr="000A7C21">
        <w:rPr>
          <w:noProof/>
          <w:lang w:eastAsia="zh-CN"/>
        </w:rPr>
        <w:t>up to 15.7dB</w:t>
      </w:r>
      <w:r w:rsidR="000A7C21">
        <w:rPr>
          <w:noProof/>
          <w:lang w:eastAsia="zh-CN"/>
        </w:rPr>
        <w:t xml:space="preserve"> in Slot 7 which is</w:t>
      </w:r>
      <w:r w:rsidR="005A367D">
        <w:rPr>
          <w:noProof/>
          <w:lang w:eastAsia="zh-CN"/>
        </w:rPr>
        <w:t xml:space="preserve"> a high interfered slot. And performing </w:t>
      </w:r>
      <w:r w:rsidR="005A367D">
        <w:t>beam nulling has no impact on slot 4</w:t>
      </w:r>
      <w:r w:rsidR="007318CF">
        <w:t xml:space="preserve"> </w:t>
      </w:r>
      <w:r w:rsidR="007318CF">
        <w:rPr>
          <w:rFonts w:hint="eastAsia"/>
          <w:lang w:eastAsia="zh-CN"/>
        </w:rPr>
        <w:t>with</w:t>
      </w:r>
      <w:r w:rsidR="007318CF">
        <w:t xml:space="preserve"> </w:t>
      </w:r>
      <w:r w:rsidR="007318CF">
        <w:rPr>
          <w:rFonts w:hint="eastAsia"/>
          <w:lang w:eastAsia="zh-CN"/>
        </w:rPr>
        <w:t>little</w:t>
      </w:r>
      <w:r w:rsidR="007318CF">
        <w:t xml:space="preserve"> </w:t>
      </w:r>
      <w:r w:rsidR="007318CF" w:rsidRPr="008462EF">
        <w:rPr>
          <w:noProof/>
          <w:lang w:eastAsia="zh-CN"/>
        </w:rPr>
        <w:t>interference</w:t>
      </w:r>
      <w:r w:rsidR="005A367D">
        <w:t>.</w:t>
      </w:r>
    </w:p>
    <w:p w14:paraId="71DA315A" w14:textId="0D9AC83C" w:rsidR="008E6C34" w:rsidRDefault="008E6C34" w:rsidP="001D7473">
      <w:pPr>
        <w:rPr>
          <w:lang w:val="en-GB"/>
        </w:rPr>
      </w:pPr>
      <w:r>
        <w:rPr>
          <w:noProof/>
          <w:lang w:eastAsia="zh-CN"/>
        </w:rPr>
        <w:drawing>
          <wp:inline distT="0" distB="0" distL="0" distR="0" wp14:anchorId="2007173E" wp14:editId="778EABA3">
            <wp:extent cx="6120765" cy="2771775"/>
            <wp:effectExtent l="0" t="0" r="0" b="9525"/>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2771775"/>
                    </a:xfrm>
                    <a:prstGeom prst="rect">
                      <a:avLst/>
                    </a:prstGeom>
                  </pic:spPr>
                </pic:pic>
              </a:graphicData>
            </a:graphic>
          </wp:inline>
        </w:drawing>
      </w:r>
    </w:p>
    <w:p w14:paraId="06006E2E" w14:textId="682BE9F4" w:rsidR="000A7C21" w:rsidRDefault="0084432B" w:rsidP="0084432B">
      <w:pPr>
        <w:jc w:val="center"/>
        <w:rPr>
          <w:lang w:val="en-GB" w:eastAsia="zh-CN"/>
        </w:rPr>
      </w:pPr>
      <w:r>
        <w:rPr>
          <w:rFonts w:hint="eastAsia"/>
          <w:lang w:val="en-GB" w:eastAsia="zh-CN"/>
        </w:rPr>
        <w:t>F</w:t>
      </w:r>
      <w:r>
        <w:rPr>
          <w:lang w:val="en-GB" w:eastAsia="zh-CN"/>
        </w:rPr>
        <w:t xml:space="preserve">igure 4 </w:t>
      </w:r>
      <w:r w:rsidR="004A4D88">
        <w:rPr>
          <w:lang w:val="en-GB" w:eastAsia="zh-CN"/>
        </w:rPr>
        <w:t>N</w:t>
      </w:r>
      <w:r>
        <w:rPr>
          <w:noProof/>
          <w:lang w:eastAsia="zh-CN"/>
        </w:rPr>
        <w:t xml:space="preserve">oise plus </w:t>
      </w:r>
      <w:r w:rsidRPr="008462EF">
        <w:rPr>
          <w:noProof/>
          <w:lang w:eastAsia="zh-CN"/>
        </w:rPr>
        <w:t>interference</w:t>
      </w:r>
      <w:r>
        <w:rPr>
          <w:noProof/>
          <w:lang w:eastAsia="zh-CN"/>
        </w:rPr>
        <w:t xml:space="preserve"> level at victim gNB in slot 7 and slot 4 w/&amp;w/o </w:t>
      </w:r>
      <w:r>
        <w:t>beam nulling performed at aggressor gNB</w:t>
      </w:r>
    </w:p>
    <w:p w14:paraId="6892D034" w14:textId="3D5A5175" w:rsidR="004A4D88" w:rsidRDefault="004A4D88" w:rsidP="004C417B">
      <w:pPr>
        <w:jc w:val="both"/>
        <w:rPr>
          <w:lang w:val="en-GB" w:eastAsia="zh-CN"/>
        </w:rPr>
      </w:pPr>
      <w:r>
        <w:rPr>
          <w:lang w:val="en-GB" w:eastAsia="zh-CN"/>
        </w:rPr>
        <w:t xml:space="preserve">The UL throughput in victim slot at victim gNB </w:t>
      </w:r>
      <w:r>
        <w:rPr>
          <w:noProof/>
          <w:lang w:eastAsia="zh-CN"/>
        </w:rPr>
        <w:t xml:space="preserve">w/ and w/o </w:t>
      </w:r>
      <w:r>
        <w:t>beam nulling performed at aggressor g</w:t>
      </w:r>
      <w:r>
        <w:rPr>
          <w:lang w:val="en-GB" w:eastAsia="zh-CN"/>
        </w:rPr>
        <w:t>NB</w:t>
      </w:r>
      <w:r>
        <w:rPr>
          <w:rFonts w:hint="eastAsia"/>
          <w:lang w:val="en-GB" w:eastAsia="zh-CN"/>
        </w:rPr>
        <w:t xml:space="preserve"> </w:t>
      </w:r>
      <w:r>
        <w:rPr>
          <w:lang w:val="en-GB" w:eastAsia="zh-CN"/>
        </w:rPr>
        <w:t xml:space="preserve">is plotted in figure 5 (a). There is </w:t>
      </w:r>
      <w:r w:rsidRPr="004A4D88">
        <w:rPr>
          <w:lang w:val="en-GB" w:eastAsia="zh-CN"/>
        </w:rPr>
        <w:t>significan</w:t>
      </w:r>
      <w:r>
        <w:rPr>
          <w:lang w:val="en-GB" w:eastAsia="zh-CN"/>
        </w:rPr>
        <w:t xml:space="preserve">t </w:t>
      </w:r>
      <w:r w:rsidRPr="004A4D88">
        <w:rPr>
          <w:lang w:val="en-GB" w:eastAsia="zh-CN"/>
        </w:rPr>
        <w:t>increase</w:t>
      </w:r>
      <w:r>
        <w:rPr>
          <w:lang w:val="en-GB" w:eastAsia="zh-CN"/>
        </w:rPr>
        <w:t xml:space="preserve"> of the UL throughput in victim slot owing to </w:t>
      </w:r>
      <w:r>
        <w:t xml:space="preserve">beam nulling </w:t>
      </w:r>
      <w:r w:rsidR="00A431A2">
        <w:t>by aggressor g</w:t>
      </w:r>
      <w:r w:rsidR="00A431A2">
        <w:rPr>
          <w:lang w:val="en-GB" w:eastAsia="zh-CN"/>
        </w:rPr>
        <w:t xml:space="preserve">NB. Comparing the test result </w:t>
      </w:r>
      <w:r w:rsidR="00A431A2">
        <w:t xml:space="preserve">for different inter gNB interference cases, it is seen the DL traffic load and DL transmission direction </w:t>
      </w:r>
      <w:r w:rsidR="00A431A2" w:rsidRPr="004A4D88">
        <w:rPr>
          <w:lang w:val="en-GB" w:eastAsia="zh-CN"/>
        </w:rPr>
        <w:t>has obvious influence on the interference of the</w:t>
      </w:r>
      <w:r w:rsidR="00A431A2">
        <w:rPr>
          <w:lang w:val="en-GB" w:eastAsia="zh-CN"/>
        </w:rPr>
        <w:t xml:space="preserve"> victim. </w:t>
      </w:r>
      <w:r w:rsidRPr="004A4D88">
        <w:rPr>
          <w:lang w:val="en-GB" w:eastAsia="zh-CN"/>
        </w:rPr>
        <w:t xml:space="preserve">Under </w:t>
      </w:r>
      <w:r w:rsidR="00A431A2">
        <w:rPr>
          <w:lang w:val="en-GB" w:eastAsia="zh-CN"/>
        </w:rPr>
        <w:t xml:space="preserve">the </w:t>
      </w:r>
      <w:r w:rsidRPr="004A4D88">
        <w:rPr>
          <w:lang w:val="en-GB" w:eastAsia="zh-CN"/>
        </w:rPr>
        <w:t xml:space="preserve">light </w:t>
      </w:r>
      <w:r w:rsidR="00A431A2">
        <w:rPr>
          <w:lang w:val="en-GB" w:eastAsia="zh-CN"/>
        </w:rPr>
        <w:t xml:space="preserve">DL </w:t>
      </w:r>
      <w:r w:rsidRPr="004A4D88">
        <w:rPr>
          <w:lang w:val="en-GB" w:eastAsia="zh-CN"/>
        </w:rPr>
        <w:t xml:space="preserve">load, </w:t>
      </w:r>
      <w:r w:rsidR="00A431A2">
        <w:rPr>
          <w:lang w:val="en-GB" w:eastAsia="zh-CN"/>
        </w:rPr>
        <w:t xml:space="preserve">the DL transmission generates </w:t>
      </w:r>
      <w:r w:rsidRPr="004A4D88">
        <w:rPr>
          <w:lang w:val="en-GB" w:eastAsia="zh-CN"/>
        </w:rPr>
        <w:t xml:space="preserve">little </w:t>
      </w:r>
      <w:r w:rsidR="00A431A2">
        <w:t xml:space="preserve">interference for the UL reception, and the </w:t>
      </w:r>
      <w:r w:rsidR="00A431A2">
        <w:rPr>
          <w:lang w:val="en-GB" w:eastAsia="zh-CN"/>
        </w:rPr>
        <w:t xml:space="preserve">UL throughput improvement by </w:t>
      </w:r>
      <w:r w:rsidR="00A431A2">
        <w:t xml:space="preserve">beam nulling is </w:t>
      </w:r>
      <w:r w:rsidR="00A431A2" w:rsidRPr="00A431A2">
        <w:t>moderate</w:t>
      </w:r>
      <w:r w:rsidR="00A431A2">
        <w:t>.</w:t>
      </w:r>
      <w:r w:rsidR="00270184">
        <w:t xml:space="preserve"> </w:t>
      </w:r>
      <w:r w:rsidRPr="004A4D88">
        <w:rPr>
          <w:lang w:val="en-GB" w:eastAsia="zh-CN"/>
        </w:rPr>
        <w:t xml:space="preserve">The interference </w:t>
      </w:r>
      <w:r w:rsidR="00A431A2">
        <w:rPr>
          <w:lang w:val="en-GB" w:eastAsia="zh-CN"/>
        </w:rPr>
        <w:t xml:space="preserve">generated by </w:t>
      </w:r>
      <w:r w:rsidR="00FF4014">
        <w:rPr>
          <w:lang w:val="en-GB" w:eastAsia="zh-CN"/>
        </w:rPr>
        <w:t xml:space="preserve">aggressor gNB for </w:t>
      </w:r>
      <w:r w:rsidR="00A431A2">
        <w:rPr>
          <w:lang w:val="en-GB" w:eastAsia="zh-CN"/>
        </w:rPr>
        <w:t xml:space="preserve">serving UE </w:t>
      </w:r>
      <w:r w:rsidR="00A431A2">
        <w:t xml:space="preserve">full load </w:t>
      </w:r>
      <w:r w:rsidR="004717A6">
        <w:rPr>
          <w:rFonts w:hint="eastAsia"/>
          <w:lang w:eastAsia="zh-CN"/>
        </w:rPr>
        <w:t>down</w:t>
      </w:r>
      <w:r w:rsidR="004717A6">
        <w:t xml:space="preserve">loading </w:t>
      </w:r>
      <w:r w:rsidRPr="004A4D88">
        <w:rPr>
          <w:lang w:val="en-GB" w:eastAsia="zh-CN"/>
        </w:rPr>
        <w:t>at point C has a significant impact on the</w:t>
      </w:r>
      <w:r w:rsidR="00A431A2">
        <w:rPr>
          <w:lang w:val="en-GB" w:eastAsia="zh-CN"/>
        </w:rPr>
        <w:t xml:space="preserve"> victim slot UL </w:t>
      </w:r>
      <w:r w:rsidR="00A431A2">
        <w:t xml:space="preserve">reception, and beam nulling </w:t>
      </w:r>
      <w:r w:rsidR="00270184">
        <w:t xml:space="preserve">at this interference case </w:t>
      </w:r>
      <w:r w:rsidRPr="004A4D88">
        <w:rPr>
          <w:lang w:val="en-GB" w:eastAsia="zh-CN"/>
        </w:rPr>
        <w:t xml:space="preserve">can significantly suppress the interference and improve the </w:t>
      </w:r>
      <w:r w:rsidR="00A431A2">
        <w:rPr>
          <w:lang w:val="en-GB" w:eastAsia="zh-CN"/>
        </w:rPr>
        <w:t>UL throughput.</w:t>
      </w:r>
    </w:p>
    <w:p w14:paraId="571950F3" w14:textId="09EA9C13" w:rsidR="00270184" w:rsidRDefault="00270184" w:rsidP="004C417B">
      <w:pPr>
        <w:jc w:val="both"/>
        <w:rPr>
          <w:lang w:val="en-GB" w:eastAsia="zh-CN"/>
        </w:rPr>
      </w:pPr>
      <w:r>
        <w:rPr>
          <w:lang w:val="en-GB" w:eastAsia="zh-CN"/>
        </w:rPr>
        <w:t>The DL throughput</w:t>
      </w:r>
      <w:r>
        <w:rPr>
          <w:lang w:val="en-GB"/>
        </w:rPr>
        <w:t xml:space="preserve"> at </w:t>
      </w:r>
      <w:r>
        <w:t xml:space="preserve">aggressor gNB is also observed in </w:t>
      </w:r>
      <w:r>
        <w:rPr>
          <w:lang w:val="en-GB" w:eastAsia="zh-CN"/>
        </w:rPr>
        <w:t xml:space="preserve">figure 5 (b). Beam nulling </w:t>
      </w:r>
      <w:r w:rsidRPr="00270184">
        <w:rPr>
          <w:lang w:val="en-GB" w:eastAsia="zh-CN"/>
        </w:rPr>
        <w:t>perform</w:t>
      </w:r>
      <w:r>
        <w:rPr>
          <w:lang w:val="en-GB" w:eastAsia="zh-CN"/>
        </w:rPr>
        <w:t xml:space="preserve">ed </w:t>
      </w:r>
      <w:r w:rsidRPr="00270184">
        <w:rPr>
          <w:lang w:val="en-GB" w:eastAsia="zh-CN"/>
        </w:rPr>
        <w:t>in slot</w:t>
      </w:r>
      <w:r>
        <w:rPr>
          <w:lang w:val="en-GB" w:eastAsia="zh-CN"/>
        </w:rPr>
        <w:t xml:space="preserve"> </w:t>
      </w:r>
      <w:r w:rsidRPr="00270184">
        <w:rPr>
          <w:lang w:val="en-GB" w:eastAsia="zh-CN"/>
        </w:rPr>
        <w:t>2/3/7</w:t>
      </w:r>
      <w:r>
        <w:rPr>
          <w:lang w:val="en-GB" w:eastAsia="zh-CN"/>
        </w:rPr>
        <w:t xml:space="preserve"> </w:t>
      </w:r>
      <w:r w:rsidRPr="00270184">
        <w:rPr>
          <w:lang w:val="en-GB" w:eastAsia="zh-CN"/>
        </w:rPr>
        <w:t>has</w:t>
      </w:r>
      <w:r>
        <w:rPr>
          <w:lang w:val="en-GB" w:eastAsia="zh-CN"/>
        </w:rPr>
        <w:t xml:space="preserve"> </w:t>
      </w:r>
      <w:r w:rsidRPr="00270184">
        <w:rPr>
          <w:lang w:val="en-GB" w:eastAsia="zh-CN"/>
        </w:rPr>
        <w:t>impact</w:t>
      </w:r>
      <w:r>
        <w:rPr>
          <w:lang w:val="en-GB" w:eastAsia="zh-CN"/>
        </w:rPr>
        <w:t xml:space="preserve"> on the DL throughput of the </w:t>
      </w:r>
      <w:r>
        <w:t xml:space="preserve">aggressor gNB. </w:t>
      </w:r>
      <w:r>
        <w:rPr>
          <w:lang w:val="en-GB" w:eastAsia="zh-CN"/>
        </w:rPr>
        <w:t xml:space="preserve">Beam nulling for DL traffic serving UE at </w:t>
      </w:r>
      <w:r w:rsidRPr="00270184">
        <w:rPr>
          <w:lang w:val="en-GB" w:eastAsia="zh-CN"/>
        </w:rPr>
        <w:t>point A and point B</w:t>
      </w:r>
      <w:r>
        <w:rPr>
          <w:lang w:val="en-GB" w:eastAsia="zh-CN"/>
        </w:rPr>
        <w:t xml:space="preserve"> has almost no </w:t>
      </w:r>
      <w:r>
        <w:rPr>
          <w:lang w:val="en-GB" w:eastAsia="zh-CN"/>
        </w:rPr>
        <w:lastRenderedPageBreak/>
        <w:t xml:space="preserve">impact on the DL throughput. However, the beam nulling for DL traffic serving UE at point C </w:t>
      </w:r>
      <w:r w:rsidRPr="00270184">
        <w:rPr>
          <w:lang w:val="en-GB" w:eastAsia="zh-CN"/>
        </w:rPr>
        <w:t>affects</w:t>
      </w:r>
      <w:r>
        <w:rPr>
          <w:lang w:val="en-GB" w:eastAsia="zh-CN"/>
        </w:rPr>
        <w:t xml:space="preserve"> the DL throughput, </w:t>
      </w:r>
      <w:r w:rsidRPr="00270184">
        <w:rPr>
          <w:lang w:val="en-GB" w:eastAsia="zh-CN"/>
        </w:rPr>
        <w:t>which decreases by about 18</w:t>
      </w:r>
      <w:r>
        <w:rPr>
          <w:lang w:val="en-GB" w:eastAsia="zh-CN"/>
        </w:rPr>
        <w:t>.5</w:t>
      </w:r>
      <w:r w:rsidRPr="00270184">
        <w:rPr>
          <w:lang w:val="en-GB" w:eastAsia="zh-CN"/>
        </w:rPr>
        <w:t>%.</w:t>
      </w:r>
      <w:r>
        <w:rPr>
          <w:lang w:val="en-GB" w:eastAsia="zh-CN"/>
        </w:rPr>
        <w:t xml:space="preserve"> The average decreasing of DL throughput is 5.7%.</w:t>
      </w:r>
    </w:p>
    <w:p w14:paraId="15F96462" w14:textId="5E2AA4E3" w:rsidR="00380C1B" w:rsidRDefault="00380C1B" w:rsidP="001D7473">
      <w:pPr>
        <w:rPr>
          <w:lang w:val="en-GB"/>
        </w:rPr>
      </w:pPr>
      <w:r>
        <w:rPr>
          <w:noProof/>
          <w:lang w:eastAsia="zh-CN"/>
        </w:rPr>
        <w:drawing>
          <wp:inline distT="0" distB="0" distL="0" distR="0" wp14:anchorId="25047BBF" wp14:editId="26DD02DF">
            <wp:extent cx="6120765" cy="2146935"/>
            <wp:effectExtent l="0" t="0" r="0" b="57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2146935"/>
                    </a:xfrm>
                    <a:prstGeom prst="rect">
                      <a:avLst/>
                    </a:prstGeom>
                  </pic:spPr>
                </pic:pic>
              </a:graphicData>
            </a:graphic>
          </wp:inline>
        </w:drawing>
      </w:r>
    </w:p>
    <w:p w14:paraId="2806443E" w14:textId="2BE9D3AB" w:rsidR="000F5ABC" w:rsidRDefault="0084432B" w:rsidP="004C417B">
      <w:pPr>
        <w:jc w:val="center"/>
      </w:pPr>
      <w:r>
        <w:rPr>
          <w:rFonts w:hint="eastAsia"/>
          <w:lang w:val="en-GB" w:eastAsia="zh-CN"/>
        </w:rPr>
        <w:t>F</w:t>
      </w:r>
      <w:r>
        <w:rPr>
          <w:lang w:val="en-GB" w:eastAsia="zh-CN"/>
        </w:rPr>
        <w:t>igure 5 (a) UL throughput in victim slot at victim gNB (Mbps) (b) DL throughput</w:t>
      </w:r>
      <w:r>
        <w:rPr>
          <w:lang w:val="en-GB"/>
        </w:rPr>
        <w:t xml:space="preserve"> at </w:t>
      </w:r>
      <w:r>
        <w:t>aggressor gNB</w:t>
      </w:r>
      <w:r w:rsidR="004A4D88">
        <w:t xml:space="preserve"> (Mbps)</w:t>
      </w:r>
    </w:p>
    <w:p w14:paraId="46E7CAC0" w14:textId="63825B84" w:rsidR="009F6D8C" w:rsidRPr="0084432B" w:rsidRDefault="009F6D8C" w:rsidP="004C417B">
      <w:pPr>
        <w:jc w:val="both"/>
        <w:rPr>
          <w:lang w:val="en-GB"/>
        </w:rPr>
      </w:pPr>
      <w:r>
        <w:t xml:space="preserve">Figure 6 compares the UL </w:t>
      </w:r>
      <w:r>
        <w:rPr>
          <w:lang w:val="en-GB" w:eastAsia="zh-CN"/>
        </w:rPr>
        <w:t xml:space="preserve">throughput w/o </w:t>
      </w:r>
      <w:r w:rsidRPr="009F6D8C">
        <w:rPr>
          <w:lang w:val="en-GB" w:eastAsia="zh-CN"/>
        </w:rPr>
        <w:t>interference suppression</w:t>
      </w:r>
      <w:r>
        <w:rPr>
          <w:lang w:val="en-GB" w:eastAsia="zh-CN"/>
        </w:rPr>
        <w:t xml:space="preserve"> and w/ </w:t>
      </w:r>
      <w:r w:rsidRPr="009F6D8C">
        <w:rPr>
          <w:lang w:val="en-GB" w:eastAsia="zh-CN"/>
        </w:rPr>
        <w:t>interference suppression</w:t>
      </w:r>
      <w:r>
        <w:rPr>
          <w:lang w:val="en-GB" w:eastAsia="zh-CN"/>
        </w:rPr>
        <w:t xml:space="preserve"> at </w:t>
      </w:r>
      <w:r>
        <w:rPr>
          <w:lang w:eastAsia="zh-CN"/>
        </w:rPr>
        <w:t>v</w:t>
      </w:r>
      <w:r w:rsidRPr="009F6D8C">
        <w:rPr>
          <w:rFonts w:hint="eastAsia"/>
          <w:lang w:eastAsia="zh-CN"/>
        </w:rPr>
        <w:t>ictim</w:t>
      </w:r>
      <w:r>
        <w:rPr>
          <w:lang w:eastAsia="zh-CN"/>
        </w:rPr>
        <w:t xml:space="preserve"> side and aggressor side. </w:t>
      </w:r>
      <w:r w:rsidRPr="009F6D8C">
        <w:rPr>
          <w:lang w:val="en-GB"/>
        </w:rPr>
        <w:t xml:space="preserve">When the </w:t>
      </w:r>
      <w:r>
        <w:rPr>
          <w:lang w:val="en-GB"/>
        </w:rPr>
        <w:t xml:space="preserve">frame </w:t>
      </w:r>
      <w:r w:rsidRPr="009F6D8C">
        <w:rPr>
          <w:lang w:val="en-GB"/>
        </w:rPr>
        <w:t xml:space="preserve">structure is adjusted to 1D3U in the gymnasium, the </w:t>
      </w:r>
      <w:r>
        <w:rPr>
          <w:lang w:val="en-GB"/>
        </w:rPr>
        <w:t>UL</w:t>
      </w:r>
      <w:r w:rsidRPr="009F6D8C">
        <w:rPr>
          <w:lang w:val="en-GB"/>
        </w:rPr>
        <w:t xml:space="preserve"> throughput is decreased instead of risin</w:t>
      </w:r>
      <w:r>
        <w:rPr>
          <w:lang w:val="en-GB"/>
        </w:rPr>
        <w:t xml:space="preserve">g comparing with the baseline 7D3U </w:t>
      </w:r>
      <w:r w:rsidRPr="009F6D8C">
        <w:rPr>
          <w:lang w:val="en-GB"/>
        </w:rPr>
        <w:t>structure</w:t>
      </w:r>
      <w:r>
        <w:rPr>
          <w:lang w:val="en-GB"/>
        </w:rPr>
        <w:t xml:space="preserve">, </w:t>
      </w:r>
      <w:r w:rsidRPr="009F6D8C">
        <w:rPr>
          <w:lang w:val="en-GB"/>
        </w:rPr>
        <w:t xml:space="preserve">due to </w:t>
      </w:r>
      <w:r>
        <w:rPr>
          <w:lang w:val="en-GB"/>
        </w:rPr>
        <w:t xml:space="preserve">the </w:t>
      </w:r>
      <w:r w:rsidRPr="009F6D8C">
        <w:rPr>
          <w:lang w:val="en-GB"/>
        </w:rPr>
        <w:t>stro</w:t>
      </w:r>
      <w:r>
        <w:rPr>
          <w:lang w:val="en-GB"/>
        </w:rPr>
        <w:t>ng interference from cluster 1 M</w:t>
      </w:r>
      <w:r w:rsidRPr="009F6D8C">
        <w:rPr>
          <w:lang w:val="en-GB"/>
        </w:rPr>
        <w:t xml:space="preserve">acro </w:t>
      </w:r>
      <w:r>
        <w:rPr>
          <w:lang w:val="en-GB"/>
        </w:rPr>
        <w:t>gNB</w:t>
      </w:r>
      <w:r w:rsidRPr="009F6D8C">
        <w:rPr>
          <w:lang w:val="en-GB"/>
        </w:rPr>
        <w:t>.</w:t>
      </w:r>
      <w:r>
        <w:rPr>
          <w:lang w:val="en-GB"/>
        </w:rPr>
        <w:t xml:space="preserve"> When the </w:t>
      </w:r>
      <w:r>
        <w:rPr>
          <w:lang w:eastAsia="zh-CN"/>
        </w:rPr>
        <w:t>v</w:t>
      </w:r>
      <w:r w:rsidRPr="009F6D8C">
        <w:rPr>
          <w:rFonts w:hint="eastAsia"/>
          <w:lang w:eastAsia="zh-CN"/>
        </w:rPr>
        <w:t>ictim</w:t>
      </w:r>
      <w:r>
        <w:rPr>
          <w:lang w:eastAsia="zh-CN"/>
        </w:rPr>
        <w:t xml:space="preserve"> gNB counters </w:t>
      </w:r>
      <w:r w:rsidRPr="009F6D8C">
        <w:rPr>
          <w:lang w:val="en-GB"/>
        </w:rPr>
        <w:t>interference</w:t>
      </w:r>
      <w:r>
        <w:rPr>
          <w:lang w:val="en-GB"/>
        </w:rPr>
        <w:t xml:space="preserve"> via </w:t>
      </w:r>
      <w:r w:rsidRPr="009F6D8C">
        <w:rPr>
          <w:lang w:val="en-GB"/>
        </w:rPr>
        <w:t>slot AMC</w:t>
      </w:r>
      <w:r>
        <w:rPr>
          <w:lang w:val="en-GB"/>
        </w:rPr>
        <w:t xml:space="preserve">, </w:t>
      </w:r>
      <w:r w:rsidRPr="009F6D8C">
        <w:rPr>
          <w:lang w:val="en-GB"/>
        </w:rPr>
        <w:t>IRC</w:t>
      </w:r>
      <w:r>
        <w:rPr>
          <w:lang w:val="en-GB"/>
        </w:rPr>
        <w:t>, etc., the UL</w:t>
      </w:r>
      <w:r w:rsidRPr="009F6D8C">
        <w:rPr>
          <w:lang w:val="en-GB"/>
        </w:rPr>
        <w:t xml:space="preserve"> throughput</w:t>
      </w:r>
      <w:r>
        <w:rPr>
          <w:lang w:val="en-GB"/>
        </w:rPr>
        <w:t xml:space="preserve"> is </w:t>
      </w:r>
      <w:r w:rsidRPr="009F6D8C">
        <w:rPr>
          <w:lang w:val="en-GB"/>
        </w:rPr>
        <w:t>increase</w:t>
      </w:r>
      <w:r>
        <w:rPr>
          <w:lang w:val="en-GB"/>
        </w:rPr>
        <w:t xml:space="preserve">d </w:t>
      </w:r>
      <w:r w:rsidR="00DD2396">
        <w:rPr>
          <w:lang w:val="en-GB"/>
        </w:rPr>
        <w:t>by 24</w:t>
      </w:r>
      <w:r w:rsidR="000A7CA6">
        <w:rPr>
          <w:rFonts w:hint="eastAsia"/>
          <w:lang w:val="en-GB" w:eastAsia="zh-CN"/>
        </w:rPr>
        <w:t>%</w:t>
      </w:r>
      <w:r w:rsidR="00DD2396">
        <w:rPr>
          <w:lang w:val="en-GB"/>
        </w:rPr>
        <w:t xml:space="preserve"> compared with the baseline and increased by 97% compared with the 1D3U w/o interference handling</w:t>
      </w:r>
      <w:r w:rsidRPr="009F6D8C">
        <w:rPr>
          <w:lang w:val="en-GB"/>
        </w:rPr>
        <w:t>.</w:t>
      </w:r>
      <w:r>
        <w:rPr>
          <w:lang w:val="en-GB"/>
        </w:rPr>
        <w:t xml:space="preserve"> </w:t>
      </w:r>
      <w:r w:rsidR="00310E0A">
        <w:rPr>
          <w:lang w:val="en-GB"/>
        </w:rPr>
        <w:t>When f</w:t>
      </w:r>
      <w:r w:rsidR="00310E0A" w:rsidRPr="009F6D8C">
        <w:rPr>
          <w:lang w:val="en-GB"/>
        </w:rPr>
        <w:t xml:space="preserve">urther </w:t>
      </w:r>
      <w:r w:rsidR="00310E0A">
        <w:rPr>
          <w:lang w:val="en-GB"/>
        </w:rPr>
        <w:t xml:space="preserve">beam nulling is done by </w:t>
      </w:r>
      <w:r w:rsidR="00310E0A" w:rsidRPr="009F6D8C">
        <w:rPr>
          <w:lang w:val="en-GB"/>
        </w:rPr>
        <w:t>cluster 1</w:t>
      </w:r>
      <w:r w:rsidR="00310E0A">
        <w:rPr>
          <w:lang w:val="en-GB"/>
        </w:rPr>
        <w:t>, the UL</w:t>
      </w:r>
      <w:r w:rsidR="00310E0A" w:rsidRPr="009F6D8C">
        <w:rPr>
          <w:lang w:val="en-GB"/>
        </w:rPr>
        <w:t xml:space="preserve"> throughput</w:t>
      </w:r>
      <w:r w:rsidR="00310E0A">
        <w:rPr>
          <w:lang w:val="en-GB"/>
        </w:rPr>
        <w:t xml:space="preserve"> of </w:t>
      </w:r>
      <w:r w:rsidR="00310E0A" w:rsidRPr="009F6D8C">
        <w:rPr>
          <w:lang w:val="en-GB"/>
        </w:rPr>
        <w:t>cluster 2</w:t>
      </w:r>
      <w:r w:rsidR="00310E0A">
        <w:rPr>
          <w:lang w:val="en-GB"/>
        </w:rPr>
        <w:t xml:space="preserve"> can be </w:t>
      </w:r>
      <w:r w:rsidR="00DD2396">
        <w:rPr>
          <w:rFonts w:hint="eastAsia"/>
          <w:lang w:val="en-GB" w:eastAsia="zh-CN"/>
        </w:rPr>
        <w:t>fur</w:t>
      </w:r>
      <w:r w:rsidR="00DD2396">
        <w:rPr>
          <w:lang w:val="en-GB"/>
        </w:rPr>
        <w:t xml:space="preserve">ther </w:t>
      </w:r>
      <w:r w:rsidR="00310E0A" w:rsidRPr="009F6D8C">
        <w:rPr>
          <w:lang w:val="en-GB"/>
        </w:rPr>
        <w:t>increase</w:t>
      </w:r>
      <w:r w:rsidR="00310E0A">
        <w:rPr>
          <w:lang w:val="en-GB"/>
        </w:rPr>
        <w:t xml:space="preserve">d </w:t>
      </w:r>
      <w:r w:rsidR="00310E0A" w:rsidRPr="009F6D8C">
        <w:rPr>
          <w:lang w:val="en-GB"/>
        </w:rPr>
        <w:t>by 28%.</w:t>
      </w:r>
      <w:r w:rsidR="00310E0A">
        <w:rPr>
          <w:lang w:val="en-GB"/>
        </w:rPr>
        <w:t xml:space="preserve"> </w:t>
      </w:r>
      <w:r w:rsidRPr="009F6D8C">
        <w:rPr>
          <w:lang w:val="en-GB"/>
        </w:rPr>
        <w:t xml:space="preserve">The overall increase is 60% compared </w:t>
      </w:r>
      <w:r w:rsidR="00310E0A">
        <w:rPr>
          <w:lang w:val="en-GB"/>
        </w:rPr>
        <w:t>with the baseline 7D3U case</w:t>
      </w:r>
      <w:r w:rsidRPr="009F6D8C">
        <w:rPr>
          <w:lang w:val="en-GB"/>
        </w:rPr>
        <w:t>.</w:t>
      </w:r>
    </w:p>
    <w:p w14:paraId="13F974AC" w14:textId="026AC83D" w:rsidR="00380C1B" w:rsidRDefault="00380C1B" w:rsidP="00924679">
      <w:pPr>
        <w:jc w:val="center"/>
        <w:rPr>
          <w:noProof/>
          <w:lang w:eastAsia="zh-CN"/>
        </w:rPr>
      </w:pPr>
      <w:r>
        <w:rPr>
          <w:noProof/>
          <w:lang w:eastAsia="zh-CN"/>
        </w:rPr>
        <w:drawing>
          <wp:inline distT="0" distB="0" distL="0" distR="0" wp14:anchorId="58085B9B" wp14:editId="1F7B1FAF">
            <wp:extent cx="3393440" cy="2092956"/>
            <wp:effectExtent l="0" t="0" r="0" b="317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95704" cy="2094353"/>
                    </a:xfrm>
                    <a:prstGeom prst="rect">
                      <a:avLst/>
                    </a:prstGeom>
                  </pic:spPr>
                </pic:pic>
              </a:graphicData>
            </a:graphic>
          </wp:inline>
        </w:drawing>
      </w:r>
    </w:p>
    <w:p w14:paraId="3EF10CDF" w14:textId="3EB1AD71" w:rsidR="009F6D8C" w:rsidRPr="000F5ABC" w:rsidRDefault="009F6D8C" w:rsidP="00924679">
      <w:pPr>
        <w:jc w:val="center"/>
        <w:rPr>
          <w:lang w:val="en-GB"/>
        </w:rPr>
      </w:pPr>
      <w:r>
        <w:rPr>
          <w:noProof/>
          <w:lang w:eastAsia="zh-CN"/>
        </w:rPr>
        <w:t xml:space="preserve">Figure 6 </w:t>
      </w:r>
      <w:r w:rsidRPr="009F6D8C">
        <w:rPr>
          <w:noProof/>
          <w:lang w:eastAsia="zh-CN"/>
        </w:rPr>
        <w:t>Comparison of</w:t>
      </w:r>
      <w:r w:rsidRPr="009F6D8C">
        <w:rPr>
          <w:lang w:val="en-GB" w:eastAsia="zh-CN"/>
        </w:rPr>
        <w:t xml:space="preserve"> </w:t>
      </w:r>
      <w:r>
        <w:rPr>
          <w:lang w:val="en-GB" w:eastAsia="zh-CN"/>
        </w:rPr>
        <w:t>UL throughput</w:t>
      </w:r>
    </w:p>
    <w:p w14:paraId="21396306" w14:textId="10B5E33A" w:rsidR="000F5ABC" w:rsidRDefault="000F5ABC" w:rsidP="000F5ABC">
      <w:pPr>
        <w:pStyle w:val="1"/>
      </w:pPr>
      <w:r>
        <w:t xml:space="preserve">Test in </w:t>
      </w:r>
      <w:r>
        <w:rPr>
          <w:rFonts w:hint="eastAsia"/>
        </w:rPr>
        <w:t>f</w:t>
      </w:r>
      <w:r w:rsidR="00F806E3">
        <w:t>actory</w:t>
      </w:r>
    </w:p>
    <w:p w14:paraId="5668BE23" w14:textId="7CB76DFA" w:rsidR="000F5ABC" w:rsidRPr="00310E0A" w:rsidRDefault="00310E0A" w:rsidP="004C417B">
      <w:pPr>
        <w:jc w:val="both"/>
        <w:rPr>
          <w:bCs/>
          <w:iCs/>
          <w:lang w:val="en-GB"/>
        </w:rPr>
      </w:pPr>
      <w:r>
        <w:rPr>
          <w:rFonts w:hint="eastAsia"/>
          <w:lang w:val="en-GB" w:eastAsia="zh-CN"/>
        </w:rPr>
        <w:t>T</w:t>
      </w:r>
      <w:r>
        <w:rPr>
          <w:lang w:val="en-GB" w:eastAsia="zh-CN"/>
        </w:rPr>
        <w:t xml:space="preserve">he similar test is also carried out with </w:t>
      </w:r>
      <w:r>
        <w:rPr>
          <w:rFonts w:hint="eastAsia"/>
          <w:bCs/>
          <w:iCs/>
          <w:lang w:eastAsia="zh-CN"/>
        </w:rPr>
        <w:t>i</w:t>
      </w:r>
      <w:r>
        <w:rPr>
          <w:bCs/>
          <w:iCs/>
        </w:rPr>
        <w:t xml:space="preserve">ndoor gNB </w:t>
      </w:r>
      <w:r>
        <w:rPr>
          <w:rFonts w:hint="eastAsia"/>
          <w:bCs/>
          <w:iCs/>
          <w:lang w:eastAsia="zh-CN"/>
        </w:rPr>
        <w:t xml:space="preserve">configured with </w:t>
      </w:r>
      <w:r>
        <w:rPr>
          <w:bCs/>
          <w:iCs/>
        </w:rPr>
        <w:t xml:space="preserve">UL dominant </w:t>
      </w:r>
      <w:r>
        <w:rPr>
          <w:rFonts w:hint="eastAsia"/>
          <w:bCs/>
          <w:iCs/>
          <w:lang w:eastAsia="zh-CN"/>
        </w:rPr>
        <w:t>frame structure</w:t>
      </w:r>
      <w:r>
        <w:rPr>
          <w:rFonts w:hint="eastAsia"/>
          <w:lang w:val="en-GB" w:eastAsia="zh-CN"/>
        </w:rPr>
        <w:t xml:space="preserve"> 1D3U</w:t>
      </w:r>
      <w:r>
        <w:rPr>
          <w:lang w:val="en-GB" w:eastAsia="zh-CN"/>
        </w:rPr>
        <w:t xml:space="preserve"> i</w:t>
      </w:r>
      <w:r>
        <w:t xml:space="preserve">n </w:t>
      </w:r>
      <w:r>
        <w:rPr>
          <w:rFonts w:hint="eastAsia"/>
        </w:rPr>
        <w:t>f</w:t>
      </w:r>
      <w:r w:rsidRPr="000F5ABC">
        <w:t xml:space="preserve">actory </w:t>
      </w:r>
      <w:r>
        <w:rPr>
          <w:rFonts w:hint="eastAsia"/>
        </w:rPr>
        <w:t>of</w:t>
      </w:r>
      <w:r>
        <w:t xml:space="preserve"> </w:t>
      </w:r>
      <w:r w:rsidRPr="000F5ABC">
        <w:t>Lierda Science &amp; Technology Group</w:t>
      </w:r>
      <w:r>
        <w:t xml:space="preserve">, while the </w:t>
      </w:r>
      <w:r>
        <w:rPr>
          <w:bCs/>
          <w:iCs/>
        </w:rPr>
        <w:t>Urban Macro gNB is configured with 7D3U for c</w:t>
      </w:r>
      <w:r w:rsidRPr="00310E0A">
        <w:rPr>
          <w:rFonts w:hint="eastAsia"/>
          <w:bCs/>
          <w:iCs/>
        </w:rPr>
        <w:t>ontinuous coverage</w:t>
      </w:r>
      <w:r>
        <w:rPr>
          <w:bCs/>
          <w:iCs/>
        </w:rPr>
        <w:t>. Also l</w:t>
      </w:r>
      <w:r w:rsidRPr="00457512">
        <w:rPr>
          <w:rFonts w:hint="eastAsia"/>
          <w:bCs/>
          <w:iCs/>
        </w:rPr>
        <w:t>ight DL load</w:t>
      </w:r>
      <w:r>
        <w:rPr>
          <w:bCs/>
          <w:iCs/>
        </w:rPr>
        <w:t xml:space="preserve"> </w:t>
      </w:r>
      <w:r w:rsidRPr="00457512">
        <w:rPr>
          <w:rFonts w:hint="eastAsia"/>
          <w:bCs/>
          <w:iCs/>
        </w:rPr>
        <w:t>(DLPRB usage&lt;5%)</w:t>
      </w:r>
      <w:r>
        <w:t xml:space="preserve">, full DL load for UE at point A, point B, point C shown in figure 7 (b) are transmitted </w:t>
      </w:r>
      <w:r w:rsidR="00544CC6">
        <w:rPr>
          <w:rFonts w:hint="eastAsia"/>
          <w:lang w:eastAsia="zh-CN"/>
        </w:rPr>
        <w:t>from</w:t>
      </w:r>
      <w:r w:rsidR="00544CC6">
        <w:t xml:space="preserve"> </w:t>
      </w:r>
      <w:r w:rsidR="00544CC6">
        <w:rPr>
          <w:bCs/>
          <w:iCs/>
        </w:rPr>
        <w:t>Macro gNB</w:t>
      </w:r>
      <w:r w:rsidR="00544CC6">
        <w:t xml:space="preserve"> </w:t>
      </w:r>
      <w:r>
        <w:t xml:space="preserve">and tested respectively </w:t>
      </w:r>
      <w:r w:rsidR="00544CC6">
        <w:rPr>
          <w:rFonts w:hint="eastAsia"/>
          <w:lang w:eastAsia="zh-CN"/>
        </w:rPr>
        <w:t>as</w:t>
      </w:r>
      <w:r w:rsidR="00544CC6">
        <w:rPr>
          <w:lang w:eastAsia="zh-CN"/>
        </w:rPr>
        <w:t xml:space="preserve"> </w:t>
      </w:r>
      <w:r>
        <w:t>different inter gNB interference cases.</w:t>
      </w:r>
    </w:p>
    <w:p w14:paraId="2F40AA12" w14:textId="056D0A6C" w:rsidR="008E6C34" w:rsidRDefault="008E6C34" w:rsidP="00310E0A">
      <w:pPr>
        <w:rPr>
          <w:lang w:val="en-GB"/>
        </w:rPr>
      </w:pPr>
      <w:r>
        <w:rPr>
          <w:noProof/>
          <w:lang w:eastAsia="zh-CN"/>
        </w:rPr>
        <w:lastRenderedPageBreak/>
        <w:drawing>
          <wp:inline distT="0" distB="0" distL="0" distR="0" wp14:anchorId="71903FEB" wp14:editId="3F5E6F66">
            <wp:extent cx="4143375" cy="2444789"/>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63689" cy="2456775"/>
                    </a:xfrm>
                    <a:prstGeom prst="rect">
                      <a:avLst/>
                    </a:prstGeom>
                    <a:noFill/>
                  </pic:spPr>
                </pic:pic>
              </a:graphicData>
            </a:graphic>
          </wp:inline>
        </w:drawing>
      </w:r>
      <w:r>
        <w:rPr>
          <w:noProof/>
          <w:lang w:eastAsia="zh-CN"/>
        </w:rPr>
        <w:drawing>
          <wp:inline distT="0" distB="0" distL="0" distR="0" wp14:anchorId="011D8B7A" wp14:editId="5E0FD0DB">
            <wp:extent cx="1906418" cy="244221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11337" cy="2448512"/>
                    </a:xfrm>
                    <a:prstGeom prst="rect">
                      <a:avLst/>
                    </a:prstGeom>
                  </pic:spPr>
                </pic:pic>
              </a:graphicData>
            </a:graphic>
          </wp:inline>
        </w:drawing>
      </w:r>
    </w:p>
    <w:p w14:paraId="6B2A1D7A" w14:textId="30B88ACF" w:rsidR="00310E0A" w:rsidRDefault="00310E0A" w:rsidP="00310E0A">
      <w:pPr>
        <w:jc w:val="center"/>
        <w:rPr>
          <w:noProof/>
          <w:lang w:eastAsia="zh-CN"/>
        </w:rPr>
      </w:pPr>
      <w:r>
        <w:rPr>
          <w:noProof/>
          <w:lang w:eastAsia="zh-CN"/>
        </w:rPr>
        <w:t xml:space="preserve">Figure 7 (a)Deployment of </w:t>
      </w:r>
      <w:r>
        <w:rPr>
          <w:bCs/>
          <w:iCs/>
        </w:rPr>
        <w:t>Urban Macro gNB</w:t>
      </w:r>
      <w:r>
        <w:rPr>
          <w:noProof/>
          <w:lang w:eastAsia="zh-CN"/>
        </w:rPr>
        <w:t xml:space="preserve"> and </w:t>
      </w:r>
      <w:r>
        <w:rPr>
          <w:rFonts w:hint="eastAsia"/>
          <w:bCs/>
          <w:iCs/>
          <w:lang w:eastAsia="zh-CN"/>
        </w:rPr>
        <w:t>i</w:t>
      </w:r>
      <w:r>
        <w:rPr>
          <w:bCs/>
          <w:iCs/>
        </w:rPr>
        <w:t>ndoor gNB</w:t>
      </w:r>
      <w:r>
        <w:rPr>
          <w:noProof/>
          <w:lang w:eastAsia="zh-CN"/>
        </w:rPr>
        <w:t xml:space="preserve"> to cover the </w:t>
      </w:r>
      <w:r>
        <w:t>factory</w:t>
      </w:r>
      <w:r w:rsidRPr="001F6566">
        <w:t xml:space="preserve"> </w:t>
      </w:r>
      <w:r>
        <w:rPr>
          <w:noProof/>
          <w:lang w:eastAsia="zh-CN"/>
        </w:rPr>
        <w:t xml:space="preserve">(b) DL </w:t>
      </w:r>
      <w:r>
        <w:t xml:space="preserve">interference generated by the aggressor gNB to serve full load </w:t>
      </w:r>
      <w:r w:rsidR="004717A6">
        <w:rPr>
          <w:rFonts w:hint="eastAsia"/>
          <w:lang w:eastAsia="zh-CN"/>
        </w:rPr>
        <w:t>down</w:t>
      </w:r>
      <w:r w:rsidR="004717A6">
        <w:t xml:space="preserve">loading </w:t>
      </w:r>
      <w:r>
        <w:t>service for UE at point A, point B, point C</w:t>
      </w:r>
    </w:p>
    <w:p w14:paraId="43357ABF" w14:textId="4593DB03" w:rsidR="00310E0A" w:rsidRDefault="00310E0A" w:rsidP="00B40010">
      <w:pPr>
        <w:jc w:val="both"/>
        <w:rPr>
          <w:lang w:val="en-GB" w:eastAsia="zh-CN"/>
        </w:rPr>
      </w:pPr>
      <w:r>
        <w:rPr>
          <w:rFonts w:hint="eastAsia"/>
          <w:lang w:val="en-GB" w:eastAsia="zh-CN"/>
        </w:rPr>
        <w:t>T</w:t>
      </w:r>
      <w:r w:rsidR="000F7909">
        <w:rPr>
          <w:lang w:val="en-GB" w:eastAsia="zh-CN"/>
        </w:rPr>
        <w:t xml:space="preserve">he victim slots are </w:t>
      </w:r>
      <w:r w:rsidR="000F7909">
        <w:t xml:space="preserve">UL slot </w:t>
      </w:r>
      <w:r w:rsidR="000F7909" w:rsidRPr="003E694A">
        <w:rPr>
          <w:rFonts w:hint="eastAsia"/>
        </w:rPr>
        <w:t>2/3/7</w:t>
      </w:r>
      <w:r w:rsidR="000F7909">
        <w:t xml:space="preserve">, in which </w:t>
      </w:r>
      <w:r w:rsidR="000F7909" w:rsidRPr="008462EF">
        <w:rPr>
          <w:noProof/>
          <w:lang w:eastAsia="zh-CN"/>
        </w:rPr>
        <w:t>beam</w:t>
      </w:r>
      <w:r w:rsidR="000F7909">
        <w:rPr>
          <w:noProof/>
          <w:lang w:eastAsia="zh-CN"/>
        </w:rPr>
        <w:t xml:space="preserve"> nulling is performed by </w:t>
      </w:r>
      <w:r w:rsidR="000F7909">
        <w:t xml:space="preserve">aggressor gNB. </w:t>
      </w:r>
      <w:r w:rsidR="000F7909">
        <w:rPr>
          <w:noProof/>
          <w:lang w:eastAsia="zh-CN"/>
        </w:rPr>
        <w:t xml:space="preserve">Figure 8 shows the noise plus </w:t>
      </w:r>
      <w:r w:rsidR="000F7909" w:rsidRPr="008462EF">
        <w:rPr>
          <w:noProof/>
          <w:lang w:eastAsia="zh-CN"/>
        </w:rPr>
        <w:t>interference</w:t>
      </w:r>
      <w:r w:rsidR="000F7909">
        <w:rPr>
          <w:noProof/>
          <w:lang w:eastAsia="zh-CN"/>
        </w:rPr>
        <w:t xml:space="preserve"> level at victim gNB in slot 7 and slot 4 when </w:t>
      </w:r>
      <w:r w:rsidR="000F7909">
        <w:t xml:space="preserve">aggressor gNB beam nulling is performed or not. As shown in the figure, beam nulling can suppress the inter gNB </w:t>
      </w:r>
      <w:r w:rsidR="000F7909" w:rsidRPr="008462EF">
        <w:rPr>
          <w:noProof/>
          <w:lang w:eastAsia="zh-CN"/>
        </w:rPr>
        <w:t>interference</w:t>
      </w:r>
      <w:r w:rsidR="000F7909">
        <w:rPr>
          <w:noProof/>
          <w:lang w:eastAsia="zh-CN"/>
        </w:rPr>
        <w:t xml:space="preserve"> </w:t>
      </w:r>
      <w:r w:rsidR="000F7909" w:rsidRPr="000A7C21">
        <w:rPr>
          <w:noProof/>
          <w:lang w:eastAsia="zh-CN"/>
        </w:rPr>
        <w:t>up to 1</w:t>
      </w:r>
      <w:r w:rsidR="000F7909">
        <w:rPr>
          <w:noProof/>
          <w:lang w:eastAsia="zh-CN"/>
        </w:rPr>
        <w:t>6.38</w:t>
      </w:r>
      <w:r w:rsidR="000F7909" w:rsidRPr="000A7C21">
        <w:rPr>
          <w:noProof/>
          <w:lang w:eastAsia="zh-CN"/>
        </w:rPr>
        <w:t>dB</w:t>
      </w:r>
      <w:r w:rsidR="000F7909">
        <w:rPr>
          <w:noProof/>
          <w:lang w:eastAsia="zh-CN"/>
        </w:rPr>
        <w:t xml:space="preserve"> in Slot 7 and having little</w:t>
      </w:r>
      <w:r w:rsidR="000F7909" w:rsidRPr="008462EF">
        <w:rPr>
          <w:noProof/>
          <w:lang w:eastAsia="zh-CN"/>
        </w:rPr>
        <w:t xml:space="preserve"> effect</w:t>
      </w:r>
      <w:r w:rsidR="000F7909">
        <w:t xml:space="preserve"> on slot 4.</w:t>
      </w:r>
    </w:p>
    <w:p w14:paraId="343B9E00" w14:textId="539C032E" w:rsidR="008E6C34" w:rsidRDefault="000F7909" w:rsidP="000F5ABC">
      <w:pPr>
        <w:rPr>
          <w:lang w:val="en-GB"/>
        </w:rPr>
      </w:pPr>
      <w:r>
        <w:rPr>
          <w:noProof/>
          <w:lang w:eastAsia="zh-CN"/>
        </w:rPr>
        <w:drawing>
          <wp:inline distT="0" distB="0" distL="0" distR="0" wp14:anchorId="3017F497" wp14:editId="40901A7F">
            <wp:extent cx="6120765" cy="2917190"/>
            <wp:effectExtent l="0" t="0" r="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765" cy="2917190"/>
                    </a:xfrm>
                    <a:prstGeom prst="rect">
                      <a:avLst/>
                    </a:prstGeom>
                  </pic:spPr>
                </pic:pic>
              </a:graphicData>
            </a:graphic>
          </wp:inline>
        </w:drawing>
      </w:r>
    </w:p>
    <w:p w14:paraId="09530696" w14:textId="3F4C86C6" w:rsidR="000F7909" w:rsidRDefault="000F7909" w:rsidP="000F7909">
      <w:pPr>
        <w:jc w:val="center"/>
        <w:rPr>
          <w:lang w:val="en-GB" w:eastAsia="zh-CN"/>
        </w:rPr>
      </w:pPr>
      <w:r>
        <w:rPr>
          <w:rFonts w:hint="eastAsia"/>
          <w:lang w:val="en-GB" w:eastAsia="zh-CN"/>
        </w:rPr>
        <w:t>F</w:t>
      </w:r>
      <w:r>
        <w:rPr>
          <w:lang w:val="en-GB" w:eastAsia="zh-CN"/>
        </w:rPr>
        <w:t>igure 8 N</w:t>
      </w:r>
      <w:r>
        <w:rPr>
          <w:noProof/>
          <w:lang w:eastAsia="zh-CN"/>
        </w:rPr>
        <w:t xml:space="preserve">oise plus </w:t>
      </w:r>
      <w:r w:rsidRPr="008462EF">
        <w:rPr>
          <w:noProof/>
          <w:lang w:eastAsia="zh-CN"/>
        </w:rPr>
        <w:t>interference</w:t>
      </w:r>
      <w:r>
        <w:rPr>
          <w:noProof/>
          <w:lang w:eastAsia="zh-CN"/>
        </w:rPr>
        <w:t xml:space="preserve"> level at victim gNB in slot 7 and slot 4 w/&amp;w/o </w:t>
      </w:r>
      <w:r>
        <w:t>beam nulling performed at aggressor gNB</w:t>
      </w:r>
    </w:p>
    <w:p w14:paraId="3623CBB6" w14:textId="628A180B" w:rsidR="008E6C34" w:rsidRDefault="00D40CDD" w:rsidP="00B40010">
      <w:pPr>
        <w:jc w:val="both"/>
        <w:rPr>
          <w:lang w:val="en-GB"/>
        </w:rPr>
      </w:pPr>
      <w:r>
        <w:rPr>
          <w:lang w:val="en-GB" w:eastAsia="zh-CN"/>
        </w:rPr>
        <w:t xml:space="preserve">The UL throughput in victim slot at victim gNB </w:t>
      </w:r>
      <w:r>
        <w:rPr>
          <w:noProof/>
          <w:lang w:eastAsia="zh-CN"/>
        </w:rPr>
        <w:t xml:space="preserve">w/ and w/o </w:t>
      </w:r>
      <w:r>
        <w:t xml:space="preserve">beam nulling performed and </w:t>
      </w:r>
      <w:r>
        <w:rPr>
          <w:lang w:val="en-GB" w:eastAsia="zh-CN"/>
        </w:rPr>
        <w:t>DL throughput</w:t>
      </w:r>
      <w:r>
        <w:rPr>
          <w:lang w:val="en-GB"/>
        </w:rPr>
        <w:t xml:space="preserve"> at </w:t>
      </w:r>
      <w:r>
        <w:t>aggressor gNB</w:t>
      </w:r>
      <w:r>
        <w:rPr>
          <w:rFonts w:hint="eastAsia"/>
          <w:lang w:val="en-GB" w:eastAsia="zh-CN"/>
        </w:rPr>
        <w:t xml:space="preserve"> </w:t>
      </w:r>
      <w:r>
        <w:rPr>
          <w:lang w:val="en-GB" w:eastAsia="zh-CN"/>
        </w:rPr>
        <w:t xml:space="preserve">are plotted in figure 9 (a) and (b) respectively. Observation is similar as figure 5 (a) and (b). </w:t>
      </w:r>
      <w:r w:rsidRPr="004A4D88">
        <w:rPr>
          <w:lang w:val="en-GB" w:eastAsia="zh-CN"/>
        </w:rPr>
        <w:t xml:space="preserve">The interference </w:t>
      </w:r>
      <w:r>
        <w:rPr>
          <w:lang w:val="en-GB" w:eastAsia="zh-CN"/>
        </w:rPr>
        <w:t xml:space="preserve">generated by </w:t>
      </w:r>
      <w:r w:rsidR="00FF4014">
        <w:rPr>
          <w:lang w:val="en-GB" w:eastAsia="zh-CN"/>
        </w:rPr>
        <w:t xml:space="preserve">aggressor gNB for </w:t>
      </w:r>
      <w:r>
        <w:rPr>
          <w:lang w:val="en-GB" w:eastAsia="zh-CN"/>
        </w:rPr>
        <w:t xml:space="preserve">serving UE </w:t>
      </w:r>
      <w:r>
        <w:t xml:space="preserve">full load </w:t>
      </w:r>
      <w:r w:rsidR="004717A6">
        <w:rPr>
          <w:rFonts w:hint="eastAsia"/>
          <w:lang w:eastAsia="zh-CN"/>
        </w:rPr>
        <w:t>down</w:t>
      </w:r>
      <w:r w:rsidR="004717A6">
        <w:t xml:space="preserve">loading </w:t>
      </w:r>
      <w:r>
        <w:rPr>
          <w:lang w:val="en-GB" w:eastAsia="zh-CN"/>
        </w:rPr>
        <w:t>at point A</w:t>
      </w:r>
      <w:r w:rsidRPr="004A4D88">
        <w:rPr>
          <w:lang w:val="en-GB" w:eastAsia="zh-CN"/>
        </w:rPr>
        <w:t xml:space="preserve"> has a significant impact on the</w:t>
      </w:r>
      <w:r>
        <w:rPr>
          <w:lang w:val="en-GB" w:eastAsia="zh-CN"/>
        </w:rPr>
        <w:t xml:space="preserve"> victim slot UL </w:t>
      </w:r>
      <w:r>
        <w:t xml:space="preserve">reception, in this case beam nulling </w:t>
      </w:r>
      <w:r w:rsidRPr="004A4D88">
        <w:rPr>
          <w:lang w:val="en-GB" w:eastAsia="zh-CN"/>
        </w:rPr>
        <w:t xml:space="preserve">can suppress the interference and improve the </w:t>
      </w:r>
      <w:r>
        <w:rPr>
          <w:lang w:val="en-GB" w:eastAsia="zh-CN"/>
        </w:rPr>
        <w:t xml:space="preserve">UL throughput effectively. Beam nulling for DL traffic serving UE at point B and point C has almost no impact on the DL throughput. However, the beam nulling for DL traffic serving UE at point A </w:t>
      </w:r>
      <w:r w:rsidRPr="00270184">
        <w:rPr>
          <w:lang w:val="en-GB" w:eastAsia="zh-CN"/>
        </w:rPr>
        <w:t>decreases</w:t>
      </w:r>
      <w:r>
        <w:rPr>
          <w:lang w:val="en-GB" w:eastAsia="zh-CN"/>
        </w:rPr>
        <w:t xml:space="preserve"> the DL throughput</w:t>
      </w:r>
      <w:r w:rsidRPr="00270184">
        <w:rPr>
          <w:lang w:val="en-GB" w:eastAsia="zh-CN"/>
        </w:rPr>
        <w:t xml:space="preserve"> by about 1</w:t>
      </w:r>
      <w:r>
        <w:rPr>
          <w:lang w:val="en-GB" w:eastAsia="zh-CN"/>
        </w:rPr>
        <w:t>4.5</w:t>
      </w:r>
      <w:r w:rsidRPr="00270184">
        <w:rPr>
          <w:lang w:val="en-GB" w:eastAsia="zh-CN"/>
        </w:rPr>
        <w:t>%.</w:t>
      </w:r>
      <w:r>
        <w:rPr>
          <w:lang w:val="en-GB" w:eastAsia="zh-CN"/>
        </w:rPr>
        <w:t xml:space="preserve"> The average decreasing of DL throughput is 4.9%.</w:t>
      </w:r>
    </w:p>
    <w:p w14:paraId="1D2EF092" w14:textId="35B07408" w:rsidR="009F59DD" w:rsidRDefault="009F59DD" w:rsidP="000F5ABC">
      <w:pPr>
        <w:rPr>
          <w:lang w:val="en-GB"/>
        </w:rPr>
      </w:pPr>
      <w:r>
        <w:rPr>
          <w:noProof/>
          <w:lang w:eastAsia="zh-CN"/>
        </w:rPr>
        <w:lastRenderedPageBreak/>
        <w:drawing>
          <wp:inline distT="0" distB="0" distL="0" distR="0" wp14:anchorId="4D602C5D" wp14:editId="1CC0C485">
            <wp:extent cx="6120765" cy="2132965"/>
            <wp:effectExtent l="0" t="0" r="0" b="6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765" cy="2132965"/>
                    </a:xfrm>
                    <a:prstGeom prst="rect">
                      <a:avLst/>
                    </a:prstGeom>
                  </pic:spPr>
                </pic:pic>
              </a:graphicData>
            </a:graphic>
          </wp:inline>
        </w:drawing>
      </w:r>
    </w:p>
    <w:p w14:paraId="77FE6B77" w14:textId="4F7F42BB" w:rsidR="00D40CDD" w:rsidRDefault="00D40CDD" w:rsidP="00B40010">
      <w:pPr>
        <w:jc w:val="center"/>
      </w:pPr>
      <w:r>
        <w:rPr>
          <w:rFonts w:hint="eastAsia"/>
          <w:lang w:val="en-GB" w:eastAsia="zh-CN"/>
        </w:rPr>
        <w:t>F</w:t>
      </w:r>
      <w:r w:rsidR="003F0202">
        <w:rPr>
          <w:lang w:val="en-GB" w:eastAsia="zh-CN"/>
        </w:rPr>
        <w:t>igure 9</w:t>
      </w:r>
      <w:r>
        <w:rPr>
          <w:lang w:val="en-GB" w:eastAsia="zh-CN"/>
        </w:rPr>
        <w:t xml:space="preserve"> (a) UL throughput in victim slot at victim gNB (Mbps) (b) DL throughput</w:t>
      </w:r>
      <w:r>
        <w:rPr>
          <w:lang w:val="en-GB"/>
        </w:rPr>
        <w:t xml:space="preserve"> at </w:t>
      </w:r>
      <w:r>
        <w:t>aggressor gNB (Mbps)</w:t>
      </w:r>
    </w:p>
    <w:p w14:paraId="327B5E73" w14:textId="64DF4D37" w:rsidR="00D40CDD" w:rsidRPr="00D40CDD" w:rsidRDefault="003F0202" w:rsidP="00B40010">
      <w:pPr>
        <w:jc w:val="both"/>
        <w:rPr>
          <w:lang w:val="en-GB"/>
        </w:rPr>
      </w:pPr>
      <w:r>
        <w:t>Figure 10</w:t>
      </w:r>
      <w:r w:rsidR="00D40CDD">
        <w:t xml:space="preserve"> compares the UL </w:t>
      </w:r>
      <w:r w:rsidR="00D40CDD">
        <w:rPr>
          <w:lang w:val="en-GB" w:eastAsia="zh-CN"/>
        </w:rPr>
        <w:t xml:space="preserve">throughput w/o </w:t>
      </w:r>
      <w:r w:rsidR="00D40CDD" w:rsidRPr="009F6D8C">
        <w:rPr>
          <w:lang w:val="en-GB" w:eastAsia="zh-CN"/>
        </w:rPr>
        <w:t>interference suppression</w:t>
      </w:r>
      <w:r w:rsidR="00D40CDD">
        <w:rPr>
          <w:lang w:val="en-GB" w:eastAsia="zh-CN"/>
        </w:rPr>
        <w:t xml:space="preserve"> and w/ </w:t>
      </w:r>
      <w:r w:rsidR="00D40CDD" w:rsidRPr="009F6D8C">
        <w:rPr>
          <w:lang w:val="en-GB" w:eastAsia="zh-CN"/>
        </w:rPr>
        <w:t>interference suppression</w:t>
      </w:r>
      <w:r w:rsidR="00D40CDD">
        <w:rPr>
          <w:lang w:val="en-GB" w:eastAsia="zh-CN"/>
        </w:rPr>
        <w:t xml:space="preserve"> at </w:t>
      </w:r>
      <w:r w:rsidR="00D40CDD">
        <w:rPr>
          <w:lang w:eastAsia="zh-CN"/>
        </w:rPr>
        <w:t>v</w:t>
      </w:r>
      <w:r w:rsidR="00D40CDD" w:rsidRPr="009F6D8C">
        <w:rPr>
          <w:rFonts w:hint="eastAsia"/>
          <w:lang w:eastAsia="zh-CN"/>
        </w:rPr>
        <w:t>ictim</w:t>
      </w:r>
      <w:r w:rsidR="00D40CDD">
        <w:rPr>
          <w:lang w:eastAsia="zh-CN"/>
        </w:rPr>
        <w:t xml:space="preserve"> side and aggressor side. </w:t>
      </w:r>
      <w:r>
        <w:rPr>
          <w:lang w:eastAsia="zh-CN"/>
        </w:rPr>
        <w:t xml:space="preserve">The trend is similar as Figure 6. </w:t>
      </w:r>
      <w:r w:rsidR="00D40CDD" w:rsidRPr="009F6D8C">
        <w:rPr>
          <w:lang w:val="en-GB"/>
        </w:rPr>
        <w:t xml:space="preserve">The overall increase is </w:t>
      </w:r>
      <w:r>
        <w:rPr>
          <w:lang w:val="en-GB"/>
        </w:rPr>
        <w:t>74</w:t>
      </w:r>
      <w:r w:rsidR="00D40CDD" w:rsidRPr="009F6D8C">
        <w:rPr>
          <w:lang w:val="en-GB"/>
        </w:rPr>
        <w:t xml:space="preserve">% compared </w:t>
      </w:r>
      <w:r w:rsidR="00D40CDD">
        <w:rPr>
          <w:lang w:val="en-GB"/>
        </w:rPr>
        <w:t>with the baseline 7D3U case</w:t>
      </w:r>
      <w:r w:rsidR="00D40CDD" w:rsidRPr="009F6D8C">
        <w:rPr>
          <w:lang w:val="en-GB"/>
        </w:rPr>
        <w:t>.</w:t>
      </w:r>
    </w:p>
    <w:p w14:paraId="19C94B30" w14:textId="03F840AD" w:rsidR="00962DA8" w:rsidRDefault="00962DA8" w:rsidP="00D40CDD">
      <w:pPr>
        <w:jc w:val="center"/>
        <w:rPr>
          <w:lang w:val="en-GB"/>
        </w:rPr>
      </w:pPr>
      <w:r>
        <w:rPr>
          <w:noProof/>
          <w:lang w:eastAsia="zh-CN"/>
        </w:rPr>
        <w:drawing>
          <wp:inline distT="0" distB="0" distL="0" distR="0" wp14:anchorId="65D5E724" wp14:editId="5C835210">
            <wp:extent cx="3657600" cy="217733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661794" cy="2179830"/>
                    </a:xfrm>
                    <a:prstGeom prst="rect">
                      <a:avLst/>
                    </a:prstGeom>
                  </pic:spPr>
                </pic:pic>
              </a:graphicData>
            </a:graphic>
          </wp:inline>
        </w:drawing>
      </w:r>
    </w:p>
    <w:p w14:paraId="62952B52" w14:textId="75C25E48" w:rsidR="00D40CDD" w:rsidRPr="000F5ABC" w:rsidRDefault="003F0202" w:rsidP="00D40CDD">
      <w:pPr>
        <w:jc w:val="center"/>
        <w:rPr>
          <w:lang w:val="en-GB"/>
        </w:rPr>
      </w:pPr>
      <w:r>
        <w:rPr>
          <w:noProof/>
          <w:lang w:eastAsia="zh-CN"/>
        </w:rPr>
        <w:t>Figure 10</w:t>
      </w:r>
      <w:r w:rsidR="00D40CDD">
        <w:rPr>
          <w:noProof/>
          <w:lang w:eastAsia="zh-CN"/>
        </w:rPr>
        <w:t xml:space="preserve"> </w:t>
      </w:r>
      <w:r w:rsidR="00D40CDD" w:rsidRPr="009F6D8C">
        <w:rPr>
          <w:noProof/>
          <w:lang w:eastAsia="zh-CN"/>
        </w:rPr>
        <w:t>Comparison of</w:t>
      </w:r>
      <w:r w:rsidR="00D40CDD" w:rsidRPr="009F6D8C">
        <w:rPr>
          <w:lang w:val="en-GB" w:eastAsia="zh-CN"/>
        </w:rPr>
        <w:t xml:space="preserve"> </w:t>
      </w:r>
      <w:r w:rsidR="00D40CDD">
        <w:rPr>
          <w:lang w:val="en-GB" w:eastAsia="zh-CN"/>
        </w:rPr>
        <w:t>UL throughput</w:t>
      </w:r>
    </w:p>
    <w:p w14:paraId="4B1B1E1D" w14:textId="5A2A6E28" w:rsidR="00DF2C1D" w:rsidRPr="00DF2C1D" w:rsidRDefault="004A4D88" w:rsidP="00DF2C1D">
      <w:pPr>
        <w:pStyle w:val="1"/>
      </w:pPr>
      <w:r>
        <w:t>Summary and c</w:t>
      </w:r>
      <w:r w:rsidR="005E0558">
        <w:t>onclusion</w:t>
      </w:r>
    </w:p>
    <w:p w14:paraId="150A61A5" w14:textId="641E0F7F" w:rsidR="003F0202" w:rsidRDefault="003F0202" w:rsidP="00B40010">
      <w:pPr>
        <w:pStyle w:val="af4"/>
        <w:jc w:val="both"/>
        <w:rPr>
          <w:lang w:eastAsia="zh-CN"/>
        </w:rPr>
      </w:pPr>
      <w:bookmarkStart w:id="3" w:name="_GoBack"/>
      <w:r>
        <w:rPr>
          <w:rFonts w:hint="eastAsia"/>
          <w:lang w:eastAsia="zh-CN"/>
        </w:rPr>
        <w:t>B</w:t>
      </w:r>
      <w:r>
        <w:rPr>
          <w:lang w:eastAsia="zh-CN"/>
        </w:rPr>
        <w:t>ased on the test results shown in section 3 and 4, we have the following observations:</w:t>
      </w:r>
    </w:p>
    <w:p w14:paraId="70455E0A" w14:textId="49904CA8" w:rsidR="003F0202" w:rsidRPr="00BE239A" w:rsidRDefault="003F0202" w:rsidP="00B40010">
      <w:pPr>
        <w:pStyle w:val="af4"/>
        <w:jc w:val="both"/>
        <w:rPr>
          <w:b/>
          <w:noProof/>
          <w:lang w:eastAsia="zh-CN"/>
        </w:rPr>
      </w:pPr>
      <w:r w:rsidRPr="00BE239A">
        <w:rPr>
          <w:b/>
          <w:lang w:eastAsia="zh-CN"/>
        </w:rPr>
        <w:t xml:space="preserve">Observation from figure 4 and 8: </w:t>
      </w:r>
      <w:r w:rsidRPr="00BE239A">
        <w:rPr>
          <w:b/>
          <w:noProof/>
          <w:lang w:eastAsia="zh-CN"/>
        </w:rPr>
        <w:t xml:space="preserve">Beam nulling by </w:t>
      </w:r>
      <w:r w:rsidRPr="00BE239A">
        <w:rPr>
          <w:b/>
        </w:rPr>
        <w:t xml:space="preserve">aggressor gNB at victim slots can suppress the inter gNB </w:t>
      </w:r>
      <w:r w:rsidRPr="00BE239A">
        <w:rPr>
          <w:b/>
          <w:noProof/>
          <w:lang w:eastAsia="zh-CN"/>
        </w:rPr>
        <w:t xml:space="preserve">interference larger than 15dB for </w:t>
      </w:r>
      <w:r w:rsidRPr="00BE239A">
        <w:rPr>
          <w:b/>
        </w:rPr>
        <w:t xml:space="preserve">victim slots and </w:t>
      </w:r>
      <w:r w:rsidRPr="00BE239A">
        <w:rPr>
          <w:b/>
          <w:noProof/>
          <w:lang w:eastAsia="zh-CN"/>
        </w:rPr>
        <w:t>having little effect on other slots.</w:t>
      </w:r>
    </w:p>
    <w:p w14:paraId="39744BBC" w14:textId="1E69FFE4" w:rsidR="003F0202" w:rsidRPr="00BE239A" w:rsidRDefault="003F0202" w:rsidP="00B40010">
      <w:pPr>
        <w:jc w:val="both"/>
        <w:rPr>
          <w:b/>
          <w:lang w:val="en-GB" w:eastAsia="zh-CN"/>
        </w:rPr>
      </w:pPr>
      <w:r w:rsidRPr="00BE239A">
        <w:rPr>
          <w:b/>
          <w:lang w:eastAsia="zh-CN"/>
        </w:rPr>
        <w:t xml:space="preserve">Observation from figure 5(a), 6, </w:t>
      </w:r>
      <w:r w:rsidR="00BE239A" w:rsidRPr="00BE239A">
        <w:rPr>
          <w:b/>
          <w:lang w:eastAsia="zh-CN"/>
        </w:rPr>
        <w:t>9(a), 10</w:t>
      </w:r>
      <w:r w:rsidRPr="00BE239A">
        <w:rPr>
          <w:b/>
          <w:lang w:eastAsia="zh-CN"/>
        </w:rPr>
        <w:t xml:space="preserve">: When there is serious </w:t>
      </w:r>
      <w:r w:rsidRPr="00BE239A">
        <w:rPr>
          <w:b/>
        </w:rPr>
        <w:t xml:space="preserve">inter gNB </w:t>
      </w:r>
      <w:r w:rsidRPr="00BE239A">
        <w:rPr>
          <w:b/>
          <w:noProof/>
          <w:lang w:eastAsia="zh-CN"/>
        </w:rPr>
        <w:t xml:space="preserve">interference, beam nulling </w:t>
      </w:r>
      <w:r w:rsidRPr="00BE239A">
        <w:rPr>
          <w:b/>
          <w:lang w:val="en-GB" w:eastAsia="zh-CN"/>
        </w:rPr>
        <w:t>can significantly suppress the interference and improve the UL throughput.</w:t>
      </w:r>
    </w:p>
    <w:p w14:paraId="3107BB67" w14:textId="7694934B" w:rsidR="003F0202" w:rsidRPr="00BE239A" w:rsidRDefault="00BE239A" w:rsidP="00B40010">
      <w:pPr>
        <w:pStyle w:val="af4"/>
        <w:jc w:val="both"/>
        <w:rPr>
          <w:b/>
          <w:lang w:eastAsia="zh-CN"/>
        </w:rPr>
      </w:pPr>
      <w:r w:rsidRPr="00BE239A">
        <w:rPr>
          <w:b/>
          <w:lang w:eastAsia="zh-CN"/>
        </w:rPr>
        <w:t xml:space="preserve">Observation from figure 5(b), 9(b): The percentage of the DL throughput decrease caused by </w:t>
      </w:r>
      <w:r w:rsidRPr="00BE239A">
        <w:rPr>
          <w:b/>
          <w:noProof/>
          <w:lang w:eastAsia="zh-CN"/>
        </w:rPr>
        <w:t xml:space="preserve">beam nulling is much lower than the UL </w:t>
      </w:r>
      <w:r w:rsidRPr="00BE239A">
        <w:rPr>
          <w:b/>
          <w:lang w:eastAsia="zh-CN"/>
        </w:rPr>
        <w:t>throughput increasing percentage.</w:t>
      </w:r>
    </w:p>
    <w:p w14:paraId="012E98D8" w14:textId="7343C073" w:rsidR="003F0202" w:rsidRDefault="00BE239A" w:rsidP="00B40010">
      <w:pPr>
        <w:pStyle w:val="af4"/>
        <w:jc w:val="both"/>
        <w:rPr>
          <w:lang w:eastAsia="zh-CN"/>
        </w:rPr>
      </w:pPr>
      <w:r>
        <w:rPr>
          <w:lang w:eastAsia="zh-CN"/>
        </w:rPr>
        <w:t>Based on the observations, the proposal is:</w:t>
      </w:r>
    </w:p>
    <w:p w14:paraId="3005123C" w14:textId="4C26E7E9" w:rsidR="006259F4" w:rsidRPr="00F97D92" w:rsidRDefault="00BE239A" w:rsidP="00B40010">
      <w:pPr>
        <w:pStyle w:val="af4"/>
        <w:jc w:val="both"/>
        <w:rPr>
          <w:b/>
          <w:lang w:eastAsia="zh-CN"/>
        </w:rPr>
      </w:pPr>
      <w:r w:rsidRPr="00F97D92">
        <w:rPr>
          <w:b/>
          <w:lang w:eastAsia="zh-CN"/>
        </w:rPr>
        <w:t xml:space="preserve">Proposal: </w:t>
      </w:r>
      <w:r w:rsidR="00F97D92" w:rsidRPr="00F97D92">
        <w:rPr>
          <w:rFonts w:hint="eastAsia"/>
          <w:b/>
          <w:lang w:eastAsia="zh-CN"/>
        </w:rPr>
        <w:t>Recommend</w:t>
      </w:r>
      <w:r w:rsidR="00F97D92" w:rsidRPr="00F97D92">
        <w:rPr>
          <w:b/>
          <w:lang w:eastAsia="zh-CN"/>
        </w:rPr>
        <w:t xml:space="preserve"> </w:t>
      </w:r>
      <w:r w:rsidR="00F97D92" w:rsidRPr="00F97D92">
        <w:rPr>
          <w:rFonts w:hint="eastAsia"/>
          <w:b/>
          <w:lang w:eastAsia="zh-CN"/>
        </w:rPr>
        <w:t>to</w:t>
      </w:r>
      <w:r w:rsidR="00F97D92" w:rsidRPr="00F97D92">
        <w:rPr>
          <w:b/>
          <w:lang w:eastAsia="zh-CN"/>
        </w:rPr>
        <w:t xml:space="preserve"> </w:t>
      </w:r>
      <w:r w:rsidR="00F97D92" w:rsidRPr="00F97D92">
        <w:rPr>
          <w:rFonts w:hint="eastAsia"/>
          <w:b/>
          <w:lang w:eastAsia="zh-CN"/>
        </w:rPr>
        <w:t>specify</w:t>
      </w:r>
      <w:r w:rsidR="00F97D92" w:rsidRPr="00F97D92">
        <w:rPr>
          <w:b/>
          <w:lang w:eastAsia="zh-CN"/>
        </w:rPr>
        <w:t xml:space="preserve"> </w:t>
      </w:r>
      <w:r w:rsidR="00F806E3" w:rsidRPr="00F97D92">
        <w:rPr>
          <w:rFonts w:hint="eastAsia"/>
          <w:b/>
          <w:lang w:eastAsia="zh-CN"/>
        </w:rPr>
        <w:t>g</w:t>
      </w:r>
      <w:r w:rsidRPr="00F97D92">
        <w:rPr>
          <w:b/>
          <w:lang w:eastAsia="zh-CN"/>
        </w:rPr>
        <w:t xml:space="preserve">NB-to-gNB co-channel CLI measurement and </w:t>
      </w:r>
      <w:r w:rsidR="00F97D92" w:rsidRPr="00F97D92">
        <w:rPr>
          <w:rFonts w:hint="eastAsia"/>
          <w:b/>
          <w:bCs/>
          <w:iCs/>
          <w:lang w:eastAsia="zh-CN"/>
        </w:rPr>
        <w:t>measurement information</w:t>
      </w:r>
      <w:r w:rsidR="00F97D92" w:rsidRPr="00F97D92">
        <w:rPr>
          <w:b/>
          <w:bCs/>
          <w:iCs/>
          <w:lang w:eastAsia="zh-CN"/>
        </w:rPr>
        <w:t xml:space="preserve"> exchange </w:t>
      </w:r>
      <w:r w:rsidR="00F97D92" w:rsidRPr="00F97D92">
        <w:rPr>
          <w:rFonts w:hint="eastAsia"/>
          <w:b/>
          <w:bCs/>
          <w:iCs/>
          <w:lang w:eastAsia="zh-CN"/>
        </w:rPr>
        <w:t>for</w:t>
      </w:r>
      <w:r w:rsidR="00F97D92" w:rsidRPr="00F97D92">
        <w:rPr>
          <w:b/>
          <w:bCs/>
          <w:iCs/>
          <w:lang w:eastAsia="zh-CN"/>
        </w:rPr>
        <w:t xml:space="preserve"> </w:t>
      </w:r>
      <w:r w:rsidRPr="00F97D92">
        <w:rPr>
          <w:b/>
          <w:lang w:eastAsia="zh-CN"/>
        </w:rPr>
        <w:t>spatial domain coordination (beam nulling) to handle gNB-to-gNB CLI for dynamic/flexible TDD and SBFD</w:t>
      </w:r>
      <w:r w:rsidR="00F97D92" w:rsidRPr="00F97D92">
        <w:rPr>
          <w:b/>
          <w:lang w:eastAsia="zh-CN"/>
        </w:rPr>
        <w:t xml:space="preserve"> </w:t>
      </w:r>
      <w:r w:rsidR="00F97D92" w:rsidRPr="00F97D92">
        <w:rPr>
          <w:rFonts w:hint="eastAsia"/>
          <w:b/>
          <w:lang w:eastAsia="zh-CN"/>
        </w:rPr>
        <w:t>in</w:t>
      </w:r>
      <w:r w:rsidR="00F97D92" w:rsidRPr="00F97D92">
        <w:rPr>
          <w:b/>
          <w:lang w:eastAsia="zh-CN"/>
        </w:rPr>
        <w:t xml:space="preserve"> </w:t>
      </w:r>
      <w:r w:rsidR="00F97D92" w:rsidRPr="00F97D92">
        <w:rPr>
          <w:rFonts w:hint="eastAsia"/>
          <w:b/>
          <w:lang w:eastAsia="zh-CN"/>
        </w:rPr>
        <w:t>the</w:t>
      </w:r>
      <w:r w:rsidR="00F97D92" w:rsidRPr="00F97D92">
        <w:rPr>
          <w:b/>
          <w:lang w:eastAsia="zh-CN"/>
        </w:rPr>
        <w:t xml:space="preserve"> </w:t>
      </w:r>
      <w:r w:rsidR="00F97D92" w:rsidRPr="00F97D92">
        <w:rPr>
          <w:rFonts w:hint="eastAsia"/>
          <w:b/>
          <w:lang w:eastAsia="zh-CN"/>
        </w:rPr>
        <w:t>follow</w:t>
      </w:r>
      <w:r w:rsidR="00F97D92" w:rsidRPr="00F97D92">
        <w:rPr>
          <w:b/>
          <w:lang w:eastAsia="zh-CN"/>
        </w:rPr>
        <w:t xml:space="preserve"> </w:t>
      </w:r>
      <w:r w:rsidR="00F97D92" w:rsidRPr="00F97D92">
        <w:rPr>
          <w:rFonts w:hint="eastAsia"/>
          <w:b/>
          <w:lang w:eastAsia="zh-CN"/>
        </w:rPr>
        <w:t>up</w:t>
      </w:r>
      <w:r w:rsidR="00F97D92" w:rsidRPr="00F97D92">
        <w:rPr>
          <w:b/>
          <w:lang w:eastAsia="zh-CN"/>
        </w:rPr>
        <w:t xml:space="preserve"> </w:t>
      </w:r>
      <w:r w:rsidR="00F97D92" w:rsidRPr="00F97D92">
        <w:rPr>
          <w:rFonts w:hint="eastAsia"/>
          <w:b/>
          <w:lang w:eastAsia="zh-CN"/>
        </w:rPr>
        <w:t>WI</w:t>
      </w:r>
      <w:r w:rsidRPr="00F97D92">
        <w:rPr>
          <w:rFonts w:hint="eastAsia"/>
          <w:b/>
          <w:lang w:eastAsia="zh-CN"/>
        </w:rPr>
        <w:t>.</w:t>
      </w:r>
    </w:p>
    <w:bookmarkEnd w:id="3"/>
    <w:p w14:paraId="520848D0" w14:textId="77777777" w:rsidR="00BE239A" w:rsidRPr="00BE239A" w:rsidRDefault="00BE239A" w:rsidP="006259F4">
      <w:pPr>
        <w:pStyle w:val="af4"/>
        <w:jc w:val="both"/>
        <w:rPr>
          <w:lang w:eastAsia="zh-CN"/>
        </w:rPr>
      </w:pPr>
    </w:p>
    <w:p w14:paraId="47670CA9" w14:textId="77777777" w:rsidR="00533E58" w:rsidRPr="00242FBB" w:rsidRDefault="00533E58" w:rsidP="00450FCF">
      <w:pPr>
        <w:pStyle w:val="1"/>
      </w:pPr>
      <w:r w:rsidRPr="00242FBB">
        <w:t>References</w:t>
      </w:r>
    </w:p>
    <w:p w14:paraId="55599C88" w14:textId="641E0EA2" w:rsidR="00D81B68" w:rsidRDefault="00D81B68" w:rsidP="00F13F47">
      <w:pPr>
        <w:numPr>
          <w:ilvl w:val="0"/>
          <w:numId w:val="5"/>
        </w:numPr>
        <w:rPr>
          <w:lang w:eastAsia="zh-CN"/>
        </w:rPr>
      </w:pPr>
      <w:bookmarkStart w:id="4" w:name="_Ref61271833"/>
      <w:bookmarkStart w:id="5" w:name="_Ref76651243"/>
      <w:r>
        <w:rPr>
          <w:lang w:eastAsia="zh-CN"/>
        </w:rPr>
        <w:t>RP-223041</w:t>
      </w:r>
      <w:r>
        <w:rPr>
          <w:rFonts w:hint="eastAsia"/>
          <w:lang w:eastAsia="zh-CN"/>
        </w:rPr>
        <w:t>,</w:t>
      </w:r>
      <w:r>
        <w:rPr>
          <w:lang w:eastAsia="zh-CN"/>
        </w:rPr>
        <w:t xml:space="preserve"> Revised SID: Study on evolution of NR duplex operation, CMCC, 3GPP TSG RAN #98-e, Electronic Meeting, </w:t>
      </w:r>
      <w:r w:rsidR="00482DDA">
        <w:rPr>
          <w:lang w:eastAsia="zh-CN"/>
        </w:rPr>
        <w:t xml:space="preserve">12 – </w:t>
      </w:r>
      <w:r>
        <w:rPr>
          <w:lang w:eastAsia="zh-CN"/>
        </w:rPr>
        <w:t>16</w:t>
      </w:r>
      <w:r w:rsidR="00A97F0B">
        <w:rPr>
          <w:lang w:eastAsia="zh-CN"/>
        </w:rPr>
        <w:t xml:space="preserve"> December</w:t>
      </w:r>
      <w:r>
        <w:rPr>
          <w:lang w:eastAsia="zh-CN"/>
        </w:rPr>
        <w:t>, 2022</w:t>
      </w:r>
    </w:p>
    <w:p w14:paraId="264D1A2D" w14:textId="3651CCD9" w:rsidR="00D81B68" w:rsidRDefault="00A97F0B" w:rsidP="009A7D8C">
      <w:pPr>
        <w:numPr>
          <w:ilvl w:val="0"/>
          <w:numId w:val="5"/>
        </w:numPr>
        <w:rPr>
          <w:lang w:eastAsia="zh-CN"/>
        </w:rPr>
      </w:pPr>
      <w:r w:rsidRPr="00A97F0B">
        <w:rPr>
          <w:rFonts w:hint="eastAsia"/>
          <w:lang w:eastAsia="zh-CN"/>
        </w:rPr>
        <w:lastRenderedPageBreak/>
        <w:t>RAN1 Chair</w:t>
      </w:r>
      <w:r w:rsidRPr="00A97F0B">
        <w:rPr>
          <w:lang w:eastAsia="zh-CN"/>
        </w:rPr>
        <w:t>’</w:t>
      </w:r>
      <w:r w:rsidRPr="00A97F0B">
        <w:rPr>
          <w:rFonts w:hint="eastAsia"/>
          <w:lang w:eastAsia="zh-CN"/>
        </w:rPr>
        <w:t>s Notes</w:t>
      </w:r>
      <w:r>
        <w:rPr>
          <w:lang w:eastAsia="zh-CN"/>
        </w:rPr>
        <w:t xml:space="preserve">, </w:t>
      </w:r>
      <w:r w:rsidRPr="00A97F0B">
        <w:rPr>
          <w:rFonts w:hint="eastAsia"/>
          <w:lang w:eastAsia="zh-CN"/>
        </w:rPr>
        <w:t>3GPP TSG RAN WG1 #109-e,</w:t>
      </w:r>
      <w:r>
        <w:rPr>
          <w:lang w:eastAsia="zh-CN"/>
        </w:rPr>
        <w:t xml:space="preserve"> Electronic Meeting, 9 – 20 May, 2022</w:t>
      </w:r>
    </w:p>
    <w:p w14:paraId="0E504179" w14:textId="16188863" w:rsidR="00995528" w:rsidRDefault="00995528" w:rsidP="002B0E59">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xml:space="preserve">, </w:t>
      </w:r>
      <w:r w:rsidRPr="00995528">
        <w:rPr>
          <w:lang w:eastAsia="zh-CN"/>
        </w:rPr>
        <w:t>3GPP TSG RAN WG1 #110</w:t>
      </w:r>
      <w:r w:rsidRPr="002B0E59">
        <w:rPr>
          <w:lang w:eastAsia="zh-CN"/>
        </w:rPr>
        <w:t>,</w:t>
      </w:r>
      <w:r w:rsidR="002B0E59" w:rsidRPr="002B0E59">
        <w:rPr>
          <w:lang w:eastAsia="zh-CN"/>
        </w:rPr>
        <w:t xml:space="preserve"> </w:t>
      </w:r>
      <w:r w:rsidRPr="002B0E59">
        <w:rPr>
          <w:lang w:eastAsia="zh-CN"/>
        </w:rPr>
        <w:t>Toulouse, France, 22 – 26, August, 2022</w:t>
      </w:r>
    </w:p>
    <w:p w14:paraId="4FC9B7C6" w14:textId="618BFA5C" w:rsidR="00995528" w:rsidRDefault="002B0E59" w:rsidP="009A7D8C">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3GPP TSG RAN WG1 #110bis-e, Electronic Meeting, 10 – 19 October, 2022</w:t>
      </w:r>
    </w:p>
    <w:p w14:paraId="58EBA1B9" w14:textId="33783752" w:rsidR="00D81B68" w:rsidRDefault="00482DDA" w:rsidP="00482DDA">
      <w:pPr>
        <w:numPr>
          <w:ilvl w:val="0"/>
          <w:numId w:val="5"/>
        </w:numPr>
        <w:rPr>
          <w:lang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3GPP TSG RAN WG1 #111, Toulouse, France, 14 – 18 November, 2022</w:t>
      </w:r>
    </w:p>
    <w:p w14:paraId="7A4A0890" w14:textId="15E1CC1C" w:rsidR="00482DDA" w:rsidRDefault="00482DDA" w:rsidP="009A7D8C">
      <w:pPr>
        <w:numPr>
          <w:ilvl w:val="0"/>
          <w:numId w:val="5"/>
        </w:numPr>
        <w:rPr>
          <w:lang w:val="en-GB" w:eastAsia="zh-CN"/>
        </w:rPr>
      </w:pPr>
      <w:r w:rsidRPr="00A97F0B">
        <w:rPr>
          <w:rFonts w:hint="eastAsia"/>
          <w:lang w:eastAsia="zh-CN"/>
        </w:rPr>
        <w:t>RAN1 Chair</w:t>
      </w:r>
      <w:r w:rsidRPr="00A97F0B">
        <w:rPr>
          <w:lang w:eastAsia="zh-CN"/>
        </w:rPr>
        <w:t>’</w:t>
      </w:r>
      <w:r w:rsidRPr="00A97F0B">
        <w:rPr>
          <w:rFonts w:hint="eastAsia"/>
          <w:lang w:eastAsia="zh-CN"/>
        </w:rPr>
        <w:t>s Notes</w:t>
      </w:r>
      <w:r>
        <w:rPr>
          <w:lang w:eastAsia="zh-CN"/>
        </w:rPr>
        <w:t xml:space="preserve">, </w:t>
      </w:r>
      <w:r w:rsidRPr="00482DDA">
        <w:rPr>
          <w:lang w:val="en-GB" w:eastAsia="zh-CN"/>
        </w:rPr>
        <w:t>3GPP TSG RAN WG1 #112,</w:t>
      </w:r>
      <w:r>
        <w:rPr>
          <w:lang w:val="en-GB" w:eastAsia="zh-CN"/>
        </w:rPr>
        <w:t xml:space="preserve"> Athens, Greece, 27 February</w:t>
      </w:r>
      <w:r w:rsidRPr="00482DDA">
        <w:rPr>
          <w:lang w:val="en-GB" w:eastAsia="zh-CN"/>
        </w:rPr>
        <w:t xml:space="preserve"> – </w:t>
      </w:r>
      <w:r>
        <w:rPr>
          <w:lang w:val="en-GB" w:eastAsia="zh-CN"/>
        </w:rPr>
        <w:t xml:space="preserve">3 </w:t>
      </w:r>
      <w:r w:rsidRPr="00482DDA">
        <w:rPr>
          <w:lang w:val="en-GB" w:eastAsia="zh-CN"/>
        </w:rPr>
        <w:t>March, 2023</w:t>
      </w:r>
    </w:p>
    <w:p w14:paraId="609D2FC5" w14:textId="7714B03A" w:rsidR="00FF52E5" w:rsidRPr="00482DDA" w:rsidRDefault="00482DDA" w:rsidP="009A7D8C">
      <w:pPr>
        <w:numPr>
          <w:ilvl w:val="0"/>
          <w:numId w:val="5"/>
        </w:numPr>
        <w:jc w:val="both"/>
        <w:rPr>
          <w:lang w:val="en-GB" w:eastAsia="zh-CN"/>
        </w:rPr>
      </w:pPr>
      <w:r w:rsidRPr="00A97F0B">
        <w:rPr>
          <w:rFonts w:hint="eastAsia"/>
          <w:lang w:eastAsia="zh-CN"/>
        </w:rPr>
        <w:t>RAN1 Chair</w:t>
      </w:r>
      <w:r w:rsidRPr="00A97F0B">
        <w:rPr>
          <w:lang w:eastAsia="zh-CN"/>
        </w:rPr>
        <w:t>’</w:t>
      </w:r>
      <w:r w:rsidRPr="00A97F0B">
        <w:rPr>
          <w:rFonts w:hint="eastAsia"/>
          <w:lang w:eastAsia="zh-CN"/>
        </w:rPr>
        <w:t>s Notes</w:t>
      </w:r>
      <w:r w:rsidR="00FF52E5" w:rsidRPr="000E452A">
        <w:rPr>
          <w:lang w:eastAsia="zh-CN"/>
        </w:rPr>
        <w:t xml:space="preserve">, 3GPP TSG-RAN WG1 #112bis-e, </w:t>
      </w:r>
      <w:r w:rsidR="00157464">
        <w:rPr>
          <w:lang w:eastAsia="zh-CN"/>
        </w:rPr>
        <w:t xml:space="preserve">Electronic Meeting, </w:t>
      </w:r>
      <w:r w:rsidR="00FF52E5" w:rsidRPr="000E452A">
        <w:rPr>
          <w:lang w:eastAsia="zh-CN"/>
        </w:rPr>
        <w:t>17 – 26 April, 2023</w:t>
      </w:r>
      <w:bookmarkEnd w:id="4"/>
      <w:bookmarkEnd w:id="5"/>
    </w:p>
    <w:sectPr w:rsidR="00FF52E5" w:rsidRPr="00482DDA" w:rsidSect="00D4687F">
      <w:footerReference w:type="default" r:id="rId23"/>
      <w:footnotePr>
        <w:numRestart w:val="eachSect"/>
      </w:footnotePr>
      <w:type w:val="continuous"/>
      <w:pgSz w:w="11907" w:h="16840" w:code="9"/>
      <w:pgMar w:top="1418" w:right="1134" w:bottom="1134" w:left="1134" w:header="680" w:footer="567" w:gutter="0"/>
      <w:cols w:space="72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76F94F3" w16cid:durableId="2808EA81"/>
  <w16cid:commentId w16cid:paraId="21A8C824" w16cid:durableId="2808EBDC"/>
  <w16cid:commentId w16cid:paraId="57759F00" w16cid:durableId="2808EBE7"/>
  <w16cid:commentId w16cid:paraId="0AE7550B" w16cid:durableId="2808EB94"/>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4193AC" w14:textId="77777777" w:rsidR="00DD5ADD" w:rsidRDefault="00DD5ADD">
      <w:r>
        <w:separator/>
      </w:r>
    </w:p>
  </w:endnote>
  <w:endnote w:type="continuationSeparator" w:id="0">
    <w:p w14:paraId="0A5E8C75" w14:textId="77777777" w:rsidR="00DD5ADD" w:rsidRDefault="00DD5A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default"/>
    <w:sig w:usb0="00000000" w:usb1="00000000"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Batang">
    <w:altName w:val="Malgun Gothic Semilight"/>
    <w:panose1 w:val="02030600000101010101"/>
    <w:charset w:val="81"/>
    <w:family w:val="roman"/>
    <w:pitch w:val="variable"/>
    <w:sig w:usb0="00000000"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377B1F" w14:textId="1BD0D7D5" w:rsidR="00310E0A" w:rsidRDefault="00310E0A" w:rsidP="0091276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40010">
      <w:rPr>
        <w:rFonts w:ascii="Arial" w:hAnsi="Arial" w:cs="Arial"/>
        <w:b/>
        <w:noProof/>
        <w:sz w:val="18"/>
        <w:szCs w:val="18"/>
      </w:rPr>
      <w:t>7</w:t>
    </w:r>
    <w:r>
      <w:rPr>
        <w:rFonts w:ascii="Arial" w:hAnsi="Arial" w:cs="Arial"/>
        <w:b/>
        <w:sz w:val="18"/>
        <w:szCs w:val="18"/>
      </w:rPr>
      <w:fldChar w:fldCharType="end"/>
    </w:r>
  </w:p>
  <w:p w14:paraId="367B3020" w14:textId="77777777" w:rsidR="00310E0A" w:rsidRDefault="00310E0A">
    <w:pPr>
      <w:pStyle w:val="aa"/>
      <w:rPr>
        <w:lang w:eastAsia="zh-CN"/>
      </w:rPr>
    </w:pPr>
    <w:r>
      <w:rPr>
        <w:rFonts w:hint="eastAsia"/>
        <w:lang w:eastAsia="zh-CN"/>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9DDCF0" w14:textId="77777777" w:rsidR="00DD5ADD" w:rsidRDefault="00DD5ADD">
      <w:r>
        <w:separator/>
      </w:r>
    </w:p>
  </w:footnote>
  <w:footnote w:type="continuationSeparator" w:id="0">
    <w:p w14:paraId="6FE98F60" w14:textId="77777777" w:rsidR="00DD5ADD" w:rsidRDefault="00DD5A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805025"/>
    <w:multiLevelType w:val="hybridMultilevel"/>
    <w:tmpl w:val="C0FE65BA"/>
    <w:lvl w:ilvl="0" w:tplc="F6A49058">
      <w:start w:val="1"/>
      <w:numFmt w:val="bullet"/>
      <w:pStyle w:val="5"/>
      <w:lvlText w:val=""/>
      <w:lvlJc w:val="left"/>
      <w:pPr>
        <w:tabs>
          <w:tab w:val="num" w:pos="420"/>
        </w:tabs>
        <w:ind w:left="420" w:hanging="420"/>
      </w:pPr>
      <w:rPr>
        <w:rFonts w:ascii="Wingdings" w:hAnsi="Wingdings" w:hint="default"/>
      </w:rPr>
    </w:lvl>
    <w:lvl w:ilvl="1" w:tplc="2B78E8B2" w:tentative="1">
      <w:start w:val="1"/>
      <w:numFmt w:val="bullet"/>
      <w:lvlText w:val=""/>
      <w:lvlJc w:val="left"/>
      <w:pPr>
        <w:tabs>
          <w:tab w:val="num" w:pos="840"/>
        </w:tabs>
        <w:ind w:left="840" w:hanging="420"/>
      </w:pPr>
      <w:rPr>
        <w:rFonts w:ascii="Wingdings" w:hAnsi="Wingdings" w:hint="default"/>
      </w:rPr>
    </w:lvl>
    <w:lvl w:ilvl="2" w:tplc="A1001866" w:tentative="1">
      <w:start w:val="1"/>
      <w:numFmt w:val="bullet"/>
      <w:lvlText w:val=""/>
      <w:lvlJc w:val="left"/>
      <w:pPr>
        <w:tabs>
          <w:tab w:val="num" w:pos="1260"/>
        </w:tabs>
        <w:ind w:left="1260" w:hanging="420"/>
      </w:pPr>
      <w:rPr>
        <w:rFonts w:ascii="Wingdings" w:hAnsi="Wingdings" w:hint="default"/>
      </w:rPr>
    </w:lvl>
    <w:lvl w:ilvl="3" w:tplc="79FE9012" w:tentative="1">
      <w:start w:val="1"/>
      <w:numFmt w:val="bullet"/>
      <w:lvlText w:val=""/>
      <w:lvlJc w:val="left"/>
      <w:pPr>
        <w:tabs>
          <w:tab w:val="num" w:pos="1680"/>
        </w:tabs>
        <w:ind w:left="1680" w:hanging="420"/>
      </w:pPr>
      <w:rPr>
        <w:rFonts w:ascii="Wingdings" w:hAnsi="Wingdings" w:hint="default"/>
      </w:rPr>
    </w:lvl>
    <w:lvl w:ilvl="4" w:tplc="6DC6C040" w:tentative="1">
      <w:start w:val="1"/>
      <w:numFmt w:val="bullet"/>
      <w:lvlText w:val=""/>
      <w:lvlJc w:val="left"/>
      <w:pPr>
        <w:tabs>
          <w:tab w:val="num" w:pos="2100"/>
        </w:tabs>
        <w:ind w:left="2100" w:hanging="420"/>
      </w:pPr>
      <w:rPr>
        <w:rFonts w:ascii="Wingdings" w:hAnsi="Wingdings" w:hint="default"/>
      </w:rPr>
    </w:lvl>
    <w:lvl w:ilvl="5" w:tplc="E8602D70" w:tentative="1">
      <w:start w:val="1"/>
      <w:numFmt w:val="bullet"/>
      <w:lvlText w:val=""/>
      <w:lvlJc w:val="left"/>
      <w:pPr>
        <w:tabs>
          <w:tab w:val="num" w:pos="2520"/>
        </w:tabs>
        <w:ind w:left="2520" w:hanging="420"/>
      </w:pPr>
      <w:rPr>
        <w:rFonts w:ascii="Wingdings" w:hAnsi="Wingdings" w:hint="default"/>
      </w:rPr>
    </w:lvl>
    <w:lvl w:ilvl="6" w:tplc="8D36B460" w:tentative="1">
      <w:start w:val="1"/>
      <w:numFmt w:val="bullet"/>
      <w:lvlText w:val=""/>
      <w:lvlJc w:val="left"/>
      <w:pPr>
        <w:tabs>
          <w:tab w:val="num" w:pos="2940"/>
        </w:tabs>
        <w:ind w:left="2940" w:hanging="420"/>
      </w:pPr>
      <w:rPr>
        <w:rFonts w:ascii="Wingdings" w:hAnsi="Wingdings" w:hint="default"/>
      </w:rPr>
    </w:lvl>
    <w:lvl w:ilvl="7" w:tplc="5B52AD7C" w:tentative="1">
      <w:start w:val="1"/>
      <w:numFmt w:val="bullet"/>
      <w:lvlText w:val=""/>
      <w:lvlJc w:val="left"/>
      <w:pPr>
        <w:tabs>
          <w:tab w:val="num" w:pos="3360"/>
        </w:tabs>
        <w:ind w:left="3360" w:hanging="420"/>
      </w:pPr>
      <w:rPr>
        <w:rFonts w:ascii="Wingdings" w:hAnsi="Wingdings" w:hint="default"/>
      </w:rPr>
    </w:lvl>
    <w:lvl w:ilvl="8" w:tplc="1B747EBE" w:tentative="1">
      <w:start w:val="1"/>
      <w:numFmt w:val="bullet"/>
      <w:lvlText w:val=""/>
      <w:lvlJc w:val="left"/>
      <w:pPr>
        <w:tabs>
          <w:tab w:val="num" w:pos="3780"/>
        </w:tabs>
        <w:ind w:left="3780" w:hanging="420"/>
      </w:pPr>
      <w:rPr>
        <w:rFonts w:ascii="Wingdings" w:hAnsi="Wingdings" w:hint="default"/>
      </w:rPr>
    </w:lvl>
  </w:abstractNum>
  <w:abstractNum w:abstractNumId="2" w15:restartNumberingAfterBreak="0">
    <w:nsid w:val="00AC7B8B"/>
    <w:multiLevelType w:val="hybridMultilevel"/>
    <w:tmpl w:val="0EB8F3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BB149E6"/>
    <w:multiLevelType w:val="multilevel"/>
    <w:tmpl w:val="6AC47446"/>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4" w15:restartNumberingAfterBreak="0">
    <w:nsid w:val="121F6552"/>
    <w:multiLevelType w:val="hybridMultilevel"/>
    <w:tmpl w:val="A73AE2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6901125"/>
    <w:multiLevelType w:val="multilevel"/>
    <w:tmpl w:val="563A57EC"/>
    <w:lvl w:ilvl="0">
      <w:start w:val="1"/>
      <w:numFmt w:val="decimal"/>
      <w:pStyle w:val="1"/>
      <w:lvlText w:val="%1     "/>
      <w:lvlJc w:val="left"/>
      <w:pPr>
        <w:ind w:left="420" w:hanging="420"/>
      </w:pPr>
      <w:rPr>
        <w:rFonts w:ascii="Arial" w:hAnsi="Arial" w:cs="Arial" w:hint="default"/>
        <w:sz w:val="36"/>
        <w:lang w:val="en-US"/>
      </w:rPr>
    </w:lvl>
    <w:lvl w:ilvl="1">
      <w:start w:val="1"/>
      <w:numFmt w:val="decimal"/>
      <w:pStyle w:val="2"/>
      <w:lvlText w:val="%1.%2    "/>
      <w:lvlJc w:val="left"/>
      <w:pPr>
        <w:ind w:left="1407" w:hanging="1407"/>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15:restartNumberingAfterBreak="0">
    <w:nsid w:val="3AA46647"/>
    <w:multiLevelType w:val="hybridMultilevel"/>
    <w:tmpl w:val="54D24D10"/>
    <w:lvl w:ilvl="0" w:tplc="04090001">
      <w:start w:val="1"/>
      <w:numFmt w:val="decimal"/>
      <w:pStyle w:val="Proposal"/>
      <w:lvlText w:val="Observation %1"/>
      <w:lvlJc w:val="left"/>
      <w:pPr>
        <w:tabs>
          <w:tab w:val="num" w:pos="1304"/>
        </w:tabs>
        <w:ind w:left="1304" w:hanging="1304"/>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21F44A7"/>
    <w:multiLevelType w:val="hybridMultilevel"/>
    <w:tmpl w:val="CC9AD554"/>
    <w:lvl w:ilvl="0" w:tplc="395CE8C4">
      <w:start w:val="1"/>
      <w:numFmt w:val="bullet"/>
      <w:pStyle w:val="EmailDiscussion"/>
      <w:lvlText w:val=""/>
      <w:lvlJc w:val="left"/>
      <w:pPr>
        <w:tabs>
          <w:tab w:val="num" w:pos="1619"/>
        </w:tabs>
        <w:ind w:left="1619" w:hanging="360"/>
      </w:pPr>
      <w:rPr>
        <w:rFonts w:ascii="Wingdings" w:hAnsi="Wingdings" w:hint="default"/>
      </w:rPr>
    </w:lvl>
    <w:lvl w:ilvl="1" w:tplc="31829560" w:tentative="1">
      <w:start w:val="1"/>
      <w:numFmt w:val="bullet"/>
      <w:lvlText w:val="o"/>
      <w:lvlJc w:val="left"/>
      <w:pPr>
        <w:tabs>
          <w:tab w:val="num" w:pos="1440"/>
        </w:tabs>
        <w:ind w:left="1440" w:hanging="360"/>
      </w:pPr>
      <w:rPr>
        <w:rFonts w:ascii="Courier New" w:hAnsi="Courier New" w:cs="Courier New" w:hint="default"/>
      </w:rPr>
    </w:lvl>
    <w:lvl w:ilvl="2" w:tplc="070A4F8C" w:tentative="1">
      <w:start w:val="1"/>
      <w:numFmt w:val="bullet"/>
      <w:lvlText w:val=""/>
      <w:lvlJc w:val="left"/>
      <w:pPr>
        <w:tabs>
          <w:tab w:val="num" w:pos="2160"/>
        </w:tabs>
        <w:ind w:left="2160" w:hanging="360"/>
      </w:pPr>
      <w:rPr>
        <w:rFonts w:ascii="Wingdings" w:hAnsi="Wingdings" w:hint="default"/>
      </w:rPr>
    </w:lvl>
    <w:lvl w:ilvl="3" w:tplc="18A60360" w:tentative="1">
      <w:start w:val="1"/>
      <w:numFmt w:val="bullet"/>
      <w:lvlText w:val=""/>
      <w:lvlJc w:val="left"/>
      <w:pPr>
        <w:tabs>
          <w:tab w:val="num" w:pos="2880"/>
        </w:tabs>
        <w:ind w:left="2880" w:hanging="360"/>
      </w:pPr>
      <w:rPr>
        <w:rFonts w:ascii="Symbol" w:hAnsi="Symbol" w:hint="default"/>
      </w:rPr>
    </w:lvl>
    <w:lvl w:ilvl="4" w:tplc="E46E074C" w:tentative="1">
      <w:start w:val="1"/>
      <w:numFmt w:val="bullet"/>
      <w:lvlText w:val="o"/>
      <w:lvlJc w:val="left"/>
      <w:pPr>
        <w:tabs>
          <w:tab w:val="num" w:pos="3600"/>
        </w:tabs>
        <w:ind w:left="3600" w:hanging="360"/>
      </w:pPr>
      <w:rPr>
        <w:rFonts w:ascii="Courier New" w:hAnsi="Courier New" w:cs="Courier New" w:hint="default"/>
      </w:rPr>
    </w:lvl>
    <w:lvl w:ilvl="5" w:tplc="4AECA9E4" w:tentative="1">
      <w:start w:val="1"/>
      <w:numFmt w:val="bullet"/>
      <w:lvlText w:val=""/>
      <w:lvlJc w:val="left"/>
      <w:pPr>
        <w:tabs>
          <w:tab w:val="num" w:pos="4320"/>
        </w:tabs>
        <w:ind w:left="4320" w:hanging="360"/>
      </w:pPr>
      <w:rPr>
        <w:rFonts w:ascii="Wingdings" w:hAnsi="Wingdings" w:hint="default"/>
      </w:rPr>
    </w:lvl>
    <w:lvl w:ilvl="6" w:tplc="1A38357A" w:tentative="1">
      <w:start w:val="1"/>
      <w:numFmt w:val="bullet"/>
      <w:lvlText w:val=""/>
      <w:lvlJc w:val="left"/>
      <w:pPr>
        <w:tabs>
          <w:tab w:val="num" w:pos="5040"/>
        </w:tabs>
        <w:ind w:left="5040" w:hanging="360"/>
      </w:pPr>
      <w:rPr>
        <w:rFonts w:ascii="Symbol" w:hAnsi="Symbol" w:hint="default"/>
      </w:rPr>
    </w:lvl>
    <w:lvl w:ilvl="7" w:tplc="19AAED8A" w:tentative="1">
      <w:start w:val="1"/>
      <w:numFmt w:val="bullet"/>
      <w:lvlText w:val="o"/>
      <w:lvlJc w:val="left"/>
      <w:pPr>
        <w:tabs>
          <w:tab w:val="num" w:pos="5760"/>
        </w:tabs>
        <w:ind w:left="5760" w:hanging="360"/>
      </w:pPr>
      <w:rPr>
        <w:rFonts w:ascii="Courier New" w:hAnsi="Courier New" w:cs="Courier New" w:hint="default"/>
      </w:rPr>
    </w:lvl>
    <w:lvl w:ilvl="8" w:tplc="81A05A1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2" w15:restartNumberingAfterBreak="0">
    <w:nsid w:val="53162D2F"/>
    <w:multiLevelType w:val="multilevel"/>
    <w:tmpl w:val="43A0B324"/>
    <w:lvl w:ilvl="0">
      <w:start w:val="1"/>
      <w:numFmt w:val="decimal"/>
      <w:lvlText w:val="%1     "/>
      <w:lvlJc w:val="left"/>
      <w:pPr>
        <w:ind w:left="420" w:hanging="420"/>
      </w:pPr>
      <w:rPr>
        <w:rFonts w:ascii="Arial Unicode MS" w:hAnsi="Arial Unicode MS" w:hint="eastAsia"/>
        <w:sz w:val="36"/>
      </w:rPr>
    </w:lvl>
    <w:lvl w:ilvl="1">
      <w:start w:val="1"/>
      <w:numFmt w:val="decimal"/>
      <w:lvlText w:val="%1.%2    "/>
      <w:lvlJc w:val="left"/>
      <w:pPr>
        <w:ind w:left="840" w:hanging="840"/>
      </w:pPr>
      <w:rPr>
        <w:rFonts w:hint="eastAsia"/>
      </w:rPr>
    </w:lvl>
    <w:lvl w:ilvl="2">
      <w:start w:val="1"/>
      <w:numFmt w:val="decimal"/>
      <w:pStyle w:val="3"/>
      <w:lvlText w:val="%1.%2.%3   "/>
      <w:lvlJc w:val="right"/>
      <w:rPr>
        <w:rFonts w:ascii="Times New Roman" w:hAnsi="Times New Roman" w:cs="Times New Roman" w:hint="eastAsia"/>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3" w15:restartNumberingAfterBreak="0">
    <w:nsid w:val="561660B3"/>
    <w:multiLevelType w:val="hybridMultilevel"/>
    <w:tmpl w:val="FF1EC06A"/>
    <w:lvl w:ilvl="0" w:tplc="7D8E33DC">
      <w:start w:val="1"/>
      <w:numFmt w:val="decimal"/>
      <w:lvlText w:val="[%1]"/>
      <w:lvlJc w:val="left"/>
      <w:pPr>
        <w:ind w:left="420" w:hanging="420"/>
      </w:pPr>
      <w:rPr>
        <w:rFonts w:hint="eastAsia"/>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4" w15:restartNumberingAfterBreak="0">
    <w:nsid w:val="60DA51B0"/>
    <w:multiLevelType w:val="multilevel"/>
    <w:tmpl w:val="C8620C2C"/>
    <w:lvl w:ilvl="0">
      <w:start w:val="1"/>
      <w:numFmt w:val="bullet"/>
      <w:lvlText w:val=""/>
      <w:lvlJc w:val="left"/>
      <w:pPr>
        <w:ind w:left="760" w:hanging="360"/>
      </w:pPr>
      <w:rPr>
        <w:rFonts w:ascii="Symbol" w:hAnsi="Symbol"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5" w15:restartNumberingAfterBreak="0">
    <w:nsid w:val="6A3828BB"/>
    <w:multiLevelType w:val="hybridMultilevel"/>
    <w:tmpl w:val="A4DC33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D7145CF"/>
    <w:multiLevelType w:val="hybridMultilevel"/>
    <w:tmpl w:val="D1AA07C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num w:numId="1">
    <w:abstractNumId w:val="11"/>
  </w:num>
  <w:num w:numId="2">
    <w:abstractNumId w:val="5"/>
  </w:num>
  <w:num w:numId="3">
    <w:abstractNumId w:val="10"/>
  </w:num>
  <w:num w:numId="4">
    <w:abstractNumId w:val="1"/>
  </w:num>
  <w:num w:numId="5">
    <w:abstractNumId w:val="13"/>
  </w:num>
  <w:num w:numId="6">
    <w:abstractNumId w:val="7"/>
  </w:num>
  <w:num w:numId="7">
    <w:abstractNumId w:val="12"/>
  </w:num>
  <w:num w:numId="8">
    <w:abstractNumId w:val="6"/>
  </w:num>
  <w:num w:numId="9">
    <w:abstractNumId w:val="9"/>
  </w:num>
  <w:num w:numId="10">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1">
    <w:abstractNumId w:val="8"/>
  </w:num>
  <w:num w:numId="12">
    <w:abstractNumId w:val="3"/>
  </w:num>
  <w:num w:numId="13">
    <w:abstractNumId w:val="15"/>
  </w:num>
  <w:num w:numId="14">
    <w:abstractNumId w:val="17"/>
  </w:num>
  <w:num w:numId="15">
    <w:abstractNumId w:val="2"/>
  </w:num>
  <w:num w:numId="16">
    <w:abstractNumId w:val="16"/>
  </w:num>
  <w:num w:numId="17">
    <w:abstractNumId w:val="14"/>
  </w:num>
  <w:num w:numId="18">
    <w:abstractNumId w:val="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00"/>
  <w:doNotDisplayPageBoundaries/>
  <w:printFractionalCharacterWidth/>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GB" w:vendorID="64" w:dllVersion="6" w:nlCheck="1" w:checkStyle="0"/>
  <w:activeWritingStyle w:appName="MSWord" w:lang="fr-FR" w:vendorID="64" w:dllVersion="6" w:nlCheck="1" w:checkStyle="1"/>
  <w:activeWritingStyle w:appName="MSWord" w:lang="en-US" w:vendorID="64" w:dllVersion="6" w:nlCheck="1" w:checkStyle="0"/>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0" w:nlCheck="1" w:checkStyle="0"/>
  <w:activeWritingStyle w:appName="MSWord" w:lang="en-GB" w:vendorID="64" w:dllVersion="0" w:nlCheck="1" w:checkStyle="0"/>
  <w:activeWritingStyle w:appName="MSWord" w:lang="en-AU" w:vendorID="64" w:dllVersion="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B2813"/>
    <w:rsid w:val="0000010A"/>
    <w:rsid w:val="000007C7"/>
    <w:rsid w:val="000008B0"/>
    <w:rsid w:val="000011D6"/>
    <w:rsid w:val="000012C1"/>
    <w:rsid w:val="000012DC"/>
    <w:rsid w:val="00001957"/>
    <w:rsid w:val="00001A55"/>
    <w:rsid w:val="00001A57"/>
    <w:rsid w:val="00001B95"/>
    <w:rsid w:val="00001E00"/>
    <w:rsid w:val="00001E7C"/>
    <w:rsid w:val="0000202C"/>
    <w:rsid w:val="0000207E"/>
    <w:rsid w:val="0000220A"/>
    <w:rsid w:val="000023D1"/>
    <w:rsid w:val="00002586"/>
    <w:rsid w:val="00002701"/>
    <w:rsid w:val="0000290C"/>
    <w:rsid w:val="00002DAE"/>
    <w:rsid w:val="00002DBB"/>
    <w:rsid w:val="000034AC"/>
    <w:rsid w:val="00003519"/>
    <w:rsid w:val="000036D6"/>
    <w:rsid w:val="0000375F"/>
    <w:rsid w:val="000038B0"/>
    <w:rsid w:val="00003944"/>
    <w:rsid w:val="000039E1"/>
    <w:rsid w:val="00003F16"/>
    <w:rsid w:val="0000414E"/>
    <w:rsid w:val="00004371"/>
    <w:rsid w:val="000047C0"/>
    <w:rsid w:val="00004A30"/>
    <w:rsid w:val="00004B22"/>
    <w:rsid w:val="00004F89"/>
    <w:rsid w:val="000059B8"/>
    <w:rsid w:val="00005ABC"/>
    <w:rsid w:val="00005C0E"/>
    <w:rsid w:val="00005DD3"/>
    <w:rsid w:val="00005F92"/>
    <w:rsid w:val="00005FB1"/>
    <w:rsid w:val="000061F0"/>
    <w:rsid w:val="00006553"/>
    <w:rsid w:val="00006B8C"/>
    <w:rsid w:val="00007289"/>
    <w:rsid w:val="000074C4"/>
    <w:rsid w:val="00007591"/>
    <w:rsid w:val="0000778E"/>
    <w:rsid w:val="000077CC"/>
    <w:rsid w:val="000104B2"/>
    <w:rsid w:val="00010581"/>
    <w:rsid w:val="000107EC"/>
    <w:rsid w:val="000108A9"/>
    <w:rsid w:val="00010BFA"/>
    <w:rsid w:val="00010F34"/>
    <w:rsid w:val="0001120F"/>
    <w:rsid w:val="000113E5"/>
    <w:rsid w:val="00011604"/>
    <w:rsid w:val="000116ED"/>
    <w:rsid w:val="00011B4E"/>
    <w:rsid w:val="00012231"/>
    <w:rsid w:val="000123EF"/>
    <w:rsid w:val="00012A8D"/>
    <w:rsid w:val="00012AE0"/>
    <w:rsid w:val="00012F71"/>
    <w:rsid w:val="00013719"/>
    <w:rsid w:val="000137E2"/>
    <w:rsid w:val="00013F0C"/>
    <w:rsid w:val="000140B8"/>
    <w:rsid w:val="0001464F"/>
    <w:rsid w:val="00014BFC"/>
    <w:rsid w:val="00014C53"/>
    <w:rsid w:val="000154BB"/>
    <w:rsid w:val="000154C5"/>
    <w:rsid w:val="000156EE"/>
    <w:rsid w:val="000158D9"/>
    <w:rsid w:val="00015C88"/>
    <w:rsid w:val="00015DB5"/>
    <w:rsid w:val="00016779"/>
    <w:rsid w:val="00016837"/>
    <w:rsid w:val="000168D7"/>
    <w:rsid w:val="00016A4B"/>
    <w:rsid w:val="00016B59"/>
    <w:rsid w:val="00016C50"/>
    <w:rsid w:val="00016C72"/>
    <w:rsid w:val="00016FE5"/>
    <w:rsid w:val="0001717D"/>
    <w:rsid w:val="00017868"/>
    <w:rsid w:val="0001790C"/>
    <w:rsid w:val="00017A89"/>
    <w:rsid w:val="00017C73"/>
    <w:rsid w:val="00017E50"/>
    <w:rsid w:val="00017EDA"/>
    <w:rsid w:val="0002000C"/>
    <w:rsid w:val="000202FC"/>
    <w:rsid w:val="000205E7"/>
    <w:rsid w:val="00021868"/>
    <w:rsid w:val="000218FF"/>
    <w:rsid w:val="0002220C"/>
    <w:rsid w:val="00022F9D"/>
    <w:rsid w:val="000238DF"/>
    <w:rsid w:val="00023A49"/>
    <w:rsid w:val="00023A7D"/>
    <w:rsid w:val="00023AF8"/>
    <w:rsid w:val="00023B0F"/>
    <w:rsid w:val="00023C0D"/>
    <w:rsid w:val="00023C13"/>
    <w:rsid w:val="00023C3F"/>
    <w:rsid w:val="00023D24"/>
    <w:rsid w:val="00024085"/>
    <w:rsid w:val="000241E8"/>
    <w:rsid w:val="000243C7"/>
    <w:rsid w:val="00024569"/>
    <w:rsid w:val="00024B16"/>
    <w:rsid w:val="00024CB7"/>
    <w:rsid w:val="00024DA5"/>
    <w:rsid w:val="00024E88"/>
    <w:rsid w:val="00025155"/>
    <w:rsid w:val="00025323"/>
    <w:rsid w:val="00025B6B"/>
    <w:rsid w:val="00025F60"/>
    <w:rsid w:val="0002607D"/>
    <w:rsid w:val="00026176"/>
    <w:rsid w:val="000265BA"/>
    <w:rsid w:val="000265FD"/>
    <w:rsid w:val="00026646"/>
    <w:rsid w:val="000266F8"/>
    <w:rsid w:val="000267D1"/>
    <w:rsid w:val="00026940"/>
    <w:rsid w:val="00026C4D"/>
    <w:rsid w:val="000270DB"/>
    <w:rsid w:val="00027174"/>
    <w:rsid w:val="0002720C"/>
    <w:rsid w:val="000275D2"/>
    <w:rsid w:val="00027822"/>
    <w:rsid w:val="000278E6"/>
    <w:rsid w:val="000279CC"/>
    <w:rsid w:val="00027AB3"/>
    <w:rsid w:val="00027AF3"/>
    <w:rsid w:val="00027D05"/>
    <w:rsid w:val="00027EAF"/>
    <w:rsid w:val="00027F9A"/>
    <w:rsid w:val="000302BC"/>
    <w:rsid w:val="00030677"/>
    <w:rsid w:val="00030777"/>
    <w:rsid w:val="00030AA0"/>
    <w:rsid w:val="00030E21"/>
    <w:rsid w:val="0003104B"/>
    <w:rsid w:val="00031159"/>
    <w:rsid w:val="000311F8"/>
    <w:rsid w:val="00031320"/>
    <w:rsid w:val="0003169E"/>
    <w:rsid w:val="0003202B"/>
    <w:rsid w:val="0003234E"/>
    <w:rsid w:val="00032486"/>
    <w:rsid w:val="00032601"/>
    <w:rsid w:val="00032651"/>
    <w:rsid w:val="00032901"/>
    <w:rsid w:val="000331CF"/>
    <w:rsid w:val="000333A7"/>
    <w:rsid w:val="00033432"/>
    <w:rsid w:val="00033549"/>
    <w:rsid w:val="000335C5"/>
    <w:rsid w:val="0003382B"/>
    <w:rsid w:val="00033F02"/>
    <w:rsid w:val="0003410B"/>
    <w:rsid w:val="000341E4"/>
    <w:rsid w:val="00034425"/>
    <w:rsid w:val="000346E9"/>
    <w:rsid w:val="00034ADB"/>
    <w:rsid w:val="00034C3A"/>
    <w:rsid w:val="00034D74"/>
    <w:rsid w:val="00034D88"/>
    <w:rsid w:val="00034E41"/>
    <w:rsid w:val="000351A5"/>
    <w:rsid w:val="00035A0A"/>
    <w:rsid w:val="00036532"/>
    <w:rsid w:val="00036762"/>
    <w:rsid w:val="000367AB"/>
    <w:rsid w:val="000367D1"/>
    <w:rsid w:val="0003688C"/>
    <w:rsid w:val="00036A08"/>
    <w:rsid w:val="00036AEA"/>
    <w:rsid w:val="00036B6B"/>
    <w:rsid w:val="00036E72"/>
    <w:rsid w:val="00036ECA"/>
    <w:rsid w:val="00037B8F"/>
    <w:rsid w:val="00037BDC"/>
    <w:rsid w:val="00040136"/>
    <w:rsid w:val="00040272"/>
    <w:rsid w:val="0004047D"/>
    <w:rsid w:val="00040859"/>
    <w:rsid w:val="00040AEA"/>
    <w:rsid w:val="00040F8F"/>
    <w:rsid w:val="0004107E"/>
    <w:rsid w:val="000416B3"/>
    <w:rsid w:val="000419CF"/>
    <w:rsid w:val="000419E7"/>
    <w:rsid w:val="000419F8"/>
    <w:rsid w:val="00041B56"/>
    <w:rsid w:val="000422E0"/>
    <w:rsid w:val="000426FF"/>
    <w:rsid w:val="000430F6"/>
    <w:rsid w:val="000431CA"/>
    <w:rsid w:val="000431E6"/>
    <w:rsid w:val="000433BB"/>
    <w:rsid w:val="000437E5"/>
    <w:rsid w:val="00043958"/>
    <w:rsid w:val="00043E6C"/>
    <w:rsid w:val="000444AB"/>
    <w:rsid w:val="0004475E"/>
    <w:rsid w:val="0004511D"/>
    <w:rsid w:val="0004536A"/>
    <w:rsid w:val="0004539C"/>
    <w:rsid w:val="00045489"/>
    <w:rsid w:val="00045604"/>
    <w:rsid w:val="000456BE"/>
    <w:rsid w:val="00045BFE"/>
    <w:rsid w:val="00045F36"/>
    <w:rsid w:val="0004666A"/>
    <w:rsid w:val="0004669A"/>
    <w:rsid w:val="000468CC"/>
    <w:rsid w:val="00046A92"/>
    <w:rsid w:val="00046AA7"/>
    <w:rsid w:val="00046C57"/>
    <w:rsid w:val="00046E6B"/>
    <w:rsid w:val="00046F44"/>
    <w:rsid w:val="000472FE"/>
    <w:rsid w:val="000474F1"/>
    <w:rsid w:val="000475A8"/>
    <w:rsid w:val="000478E7"/>
    <w:rsid w:val="00047B57"/>
    <w:rsid w:val="00047BC3"/>
    <w:rsid w:val="00047ED5"/>
    <w:rsid w:val="00047FB4"/>
    <w:rsid w:val="0005054F"/>
    <w:rsid w:val="000506E6"/>
    <w:rsid w:val="00050AF6"/>
    <w:rsid w:val="00050FBF"/>
    <w:rsid w:val="000511F9"/>
    <w:rsid w:val="0005136F"/>
    <w:rsid w:val="000513A7"/>
    <w:rsid w:val="00051FE5"/>
    <w:rsid w:val="00052169"/>
    <w:rsid w:val="000524CE"/>
    <w:rsid w:val="00052878"/>
    <w:rsid w:val="000528A2"/>
    <w:rsid w:val="00052B86"/>
    <w:rsid w:val="00052C56"/>
    <w:rsid w:val="00053482"/>
    <w:rsid w:val="00053DF1"/>
    <w:rsid w:val="00054321"/>
    <w:rsid w:val="00054388"/>
    <w:rsid w:val="0005439B"/>
    <w:rsid w:val="000544F3"/>
    <w:rsid w:val="00054578"/>
    <w:rsid w:val="000547AB"/>
    <w:rsid w:val="00054B0B"/>
    <w:rsid w:val="00054CD2"/>
    <w:rsid w:val="00054F2D"/>
    <w:rsid w:val="0005516D"/>
    <w:rsid w:val="000555D5"/>
    <w:rsid w:val="00055D8F"/>
    <w:rsid w:val="0005615C"/>
    <w:rsid w:val="0005629F"/>
    <w:rsid w:val="00056543"/>
    <w:rsid w:val="00056544"/>
    <w:rsid w:val="000565E6"/>
    <w:rsid w:val="000568CD"/>
    <w:rsid w:val="000569CB"/>
    <w:rsid w:val="0005709A"/>
    <w:rsid w:val="000570BE"/>
    <w:rsid w:val="0005739F"/>
    <w:rsid w:val="00057538"/>
    <w:rsid w:val="00057631"/>
    <w:rsid w:val="00057669"/>
    <w:rsid w:val="0005795C"/>
    <w:rsid w:val="000579E8"/>
    <w:rsid w:val="00057FB9"/>
    <w:rsid w:val="00060290"/>
    <w:rsid w:val="000603AE"/>
    <w:rsid w:val="000603E0"/>
    <w:rsid w:val="00060677"/>
    <w:rsid w:val="000607AF"/>
    <w:rsid w:val="00061019"/>
    <w:rsid w:val="000612E2"/>
    <w:rsid w:val="0006150D"/>
    <w:rsid w:val="00061626"/>
    <w:rsid w:val="000619D4"/>
    <w:rsid w:val="00061F67"/>
    <w:rsid w:val="00061FB7"/>
    <w:rsid w:val="000622BC"/>
    <w:rsid w:val="00063077"/>
    <w:rsid w:val="00063176"/>
    <w:rsid w:val="000631B1"/>
    <w:rsid w:val="00063885"/>
    <w:rsid w:val="00063D9E"/>
    <w:rsid w:val="000641A5"/>
    <w:rsid w:val="00064311"/>
    <w:rsid w:val="000649F5"/>
    <w:rsid w:val="00064AD3"/>
    <w:rsid w:val="00064C01"/>
    <w:rsid w:val="00064F3D"/>
    <w:rsid w:val="00065024"/>
    <w:rsid w:val="000655B0"/>
    <w:rsid w:val="00065674"/>
    <w:rsid w:val="000656A7"/>
    <w:rsid w:val="00065AEC"/>
    <w:rsid w:val="00065DFF"/>
    <w:rsid w:val="0006601B"/>
    <w:rsid w:val="00066121"/>
    <w:rsid w:val="00066360"/>
    <w:rsid w:val="00066488"/>
    <w:rsid w:val="0006684F"/>
    <w:rsid w:val="000669DA"/>
    <w:rsid w:val="00066B87"/>
    <w:rsid w:val="00067514"/>
    <w:rsid w:val="000675CD"/>
    <w:rsid w:val="00067933"/>
    <w:rsid w:val="00067A5E"/>
    <w:rsid w:val="00067B4D"/>
    <w:rsid w:val="00067CB7"/>
    <w:rsid w:val="00067CD1"/>
    <w:rsid w:val="00067DD6"/>
    <w:rsid w:val="000703F0"/>
    <w:rsid w:val="000704A3"/>
    <w:rsid w:val="0007092B"/>
    <w:rsid w:val="00070BA2"/>
    <w:rsid w:val="0007103D"/>
    <w:rsid w:val="00071477"/>
    <w:rsid w:val="00071944"/>
    <w:rsid w:val="000719B7"/>
    <w:rsid w:val="00071B65"/>
    <w:rsid w:val="00071CF2"/>
    <w:rsid w:val="00071D65"/>
    <w:rsid w:val="00071DD0"/>
    <w:rsid w:val="00071E7C"/>
    <w:rsid w:val="000720AF"/>
    <w:rsid w:val="00072169"/>
    <w:rsid w:val="000721B0"/>
    <w:rsid w:val="00072284"/>
    <w:rsid w:val="0007230B"/>
    <w:rsid w:val="00072563"/>
    <w:rsid w:val="00072957"/>
    <w:rsid w:val="00072AEA"/>
    <w:rsid w:val="00072AFB"/>
    <w:rsid w:val="00072E18"/>
    <w:rsid w:val="000730DD"/>
    <w:rsid w:val="00073569"/>
    <w:rsid w:val="000737A1"/>
    <w:rsid w:val="000737D1"/>
    <w:rsid w:val="00073B78"/>
    <w:rsid w:val="00073FB7"/>
    <w:rsid w:val="00074033"/>
    <w:rsid w:val="000742F1"/>
    <w:rsid w:val="00074681"/>
    <w:rsid w:val="00074BDA"/>
    <w:rsid w:val="00074DF4"/>
    <w:rsid w:val="00075024"/>
    <w:rsid w:val="00075AB6"/>
    <w:rsid w:val="00075C3C"/>
    <w:rsid w:val="00075E9B"/>
    <w:rsid w:val="0007663D"/>
    <w:rsid w:val="000768D0"/>
    <w:rsid w:val="00076B44"/>
    <w:rsid w:val="00076CE7"/>
    <w:rsid w:val="00076CFA"/>
    <w:rsid w:val="00077357"/>
    <w:rsid w:val="0007737E"/>
    <w:rsid w:val="00077610"/>
    <w:rsid w:val="00077671"/>
    <w:rsid w:val="000776B2"/>
    <w:rsid w:val="0007771B"/>
    <w:rsid w:val="00077744"/>
    <w:rsid w:val="00077A1F"/>
    <w:rsid w:val="00077C20"/>
    <w:rsid w:val="000803B9"/>
    <w:rsid w:val="00080661"/>
    <w:rsid w:val="00080929"/>
    <w:rsid w:val="000811FA"/>
    <w:rsid w:val="00081212"/>
    <w:rsid w:val="000813BF"/>
    <w:rsid w:val="0008177B"/>
    <w:rsid w:val="000819B7"/>
    <w:rsid w:val="00081FF4"/>
    <w:rsid w:val="00082048"/>
    <w:rsid w:val="000820B6"/>
    <w:rsid w:val="000820E5"/>
    <w:rsid w:val="00082171"/>
    <w:rsid w:val="00082495"/>
    <w:rsid w:val="00082B5D"/>
    <w:rsid w:val="00082C59"/>
    <w:rsid w:val="00082CA1"/>
    <w:rsid w:val="00082E5B"/>
    <w:rsid w:val="00082F08"/>
    <w:rsid w:val="0008303E"/>
    <w:rsid w:val="00083082"/>
    <w:rsid w:val="000831D5"/>
    <w:rsid w:val="00083247"/>
    <w:rsid w:val="00083C08"/>
    <w:rsid w:val="00083ED0"/>
    <w:rsid w:val="00084275"/>
    <w:rsid w:val="0008449D"/>
    <w:rsid w:val="0008458B"/>
    <w:rsid w:val="000847D3"/>
    <w:rsid w:val="000847D8"/>
    <w:rsid w:val="00084CD0"/>
    <w:rsid w:val="00084FCF"/>
    <w:rsid w:val="00085063"/>
    <w:rsid w:val="0008521B"/>
    <w:rsid w:val="000852C4"/>
    <w:rsid w:val="00085493"/>
    <w:rsid w:val="0008557E"/>
    <w:rsid w:val="00085A4B"/>
    <w:rsid w:val="00085BD1"/>
    <w:rsid w:val="00085CA3"/>
    <w:rsid w:val="00085EEA"/>
    <w:rsid w:val="00085FB1"/>
    <w:rsid w:val="00086295"/>
    <w:rsid w:val="00086311"/>
    <w:rsid w:val="00086459"/>
    <w:rsid w:val="000864DA"/>
    <w:rsid w:val="00086BE4"/>
    <w:rsid w:val="0008724E"/>
    <w:rsid w:val="00087346"/>
    <w:rsid w:val="00087444"/>
    <w:rsid w:val="0008788C"/>
    <w:rsid w:val="00087B16"/>
    <w:rsid w:val="00087E9A"/>
    <w:rsid w:val="000902CA"/>
    <w:rsid w:val="00090974"/>
    <w:rsid w:val="00090A71"/>
    <w:rsid w:val="00091020"/>
    <w:rsid w:val="000912FB"/>
    <w:rsid w:val="00091310"/>
    <w:rsid w:val="000915AB"/>
    <w:rsid w:val="00091913"/>
    <w:rsid w:val="00091A1D"/>
    <w:rsid w:val="00091A2F"/>
    <w:rsid w:val="00091DC0"/>
    <w:rsid w:val="00092026"/>
    <w:rsid w:val="00092724"/>
    <w:rsid w:val="00092894"/>
    <w:rsid w:val="000928F9"/>
    <w:rsid w:val="00092D8E"/>
    <w:rsid w:val="00092DF1"/>
    <w:rsid w:val="00092EF3"/>
    <w:rsid w:val="000931BB"/>
    <w:rsid w:val="00093697"/>
    <w:rsid w:val="000936DB"/>
    <w:rsid w:val="000937D8"/>
    <w:rsid w:val="00093A53"/>
    <w:rsid w:val="00093A67"/>
    <w:rsid w:val="00093B9C"/>
    <w:rsid w:val="00093C8F"/>
    <w:rsid w:val="000940CA"/>
    <w:rsid w:val="00094110"/>
    <w:rsid w:val="000942EC"/>
    <w:rsid w:val="00094319"/>
    <w:rsid w:val="00094739"/>
    <w:rsid w:val="0009506B"/>
    <w:rsid w:val="0009508A"/>
    <w:rsid w:val="00095169"/>
    <w:rsid w:val="00095235"/>
    <w:rsid w:val="00095543"/>
    <w:rsid w:val="00095586"/>
    <w:rsid w:val="000956FC"/>
    <w:rsid w:val="00095838"/>
    <w:rsid w:val="00095A02"/>
    <w:rsid w:val="00095CAC"/>
    <w:rsid w:val="00095FC9"/>
    <w:rsid w:val="00096016"/>
    <w:rsid w:val="00096364"/>
    <w:rsid w:val="000963B4"/>
    <w:rsid w:val="00096687"/>
    <w:rsid w:val="000966D7"/>
    <w:rsid w:val="0009672C"/>
    <w:rsid w:val="000967B5"/>
    <w:rsid w:val="000969B5"/>
    <w:rsid w:val="00096FC9"/>
    <w:rsid w:val="00097253"/>
    <w:rsid w:val="00097452"/>
    <w:rsid w:val="0009766E"/>
    <w:rsid w:val="0009771E"/>
    <w:rsid w:val="000977EB"/>
    <w:rsid w:val="00097868"/>
    <w:rsid w:val="00097BD2"/>
    <w:rsid w:val="00097FA4"/>
    <w:rsid w:val="000A0060"/>
    <w:rsid w:val="000A01A8"/>
    <w:rsid w:val="000A0360"/>
    <w:rsid w:val="000A036D"/>
    <w:rsid w:val="000A03FC"/>
    <w:rsid w:val="000A09CC"/>
    <w:rsid w:val="000A0E35"/>
    <w:rsid w:val="000A0EA3"/>
    <w:rsid w:val="000A128A"/>
    <w:rsid w:val="000A161A"/>
    <w:rsid w:val="000A19E0"/>
    <w:rsid w:val="000A1B9C"/>
    <w:rsid w:val="000A1C9C"/>
    <w:rsid w:val="000A1D0B"/>
    <w:rsid w:val="000A20BA"/>
    <w:rsid w:val="000A25E4"/>
    <w:rsid w:val="000A283D"/>
    <w:rsid w:val="000A2B50"/>
    <w:rsid w:val="000A2C2F"/>
    <w:rsid w:val="000A30CD"/>
    <w:rsid w:val="000A3337"/>
    <w:rsid w:val="000A346F"/>
    <w:rsid w:val="000A3667"/>
    <w:rsid w:val="000A385D"/>
    <w:rsid w:val="000A39FF"/>
    <w:rsid w:val="000A3A13"/>
    <w:rsid w:val="000A3C9D"/>
    <w:rsid w:val="000A3D5C"/>
    <w:rsid w:val="000A40AD"/>
    <w:rsid w:val="000A427A"/>
    <w:rsid w:val="000A435A"/>
    <w:rsid w:val="000A4570"/>
    <w:rsid w:val="000A4714"/>
    <w:rsid w:val="000A484A"/>
    <w:rsid w:val="000A48C4"/>
    <w:rsid w:val="000A4B54"/>
    <w:rsid w:val="000A4DBD"/>
    <w:rsid w:val="000A4DE5"/>
    <w:rsid w:val="000A4EFF"/>
    <w:rsid w:val="000A5658"/>
    <w:rsid w:val="000A5822"/>
    <w:rsid w:val="000A5A13"/>
    <w:rsid w:val="000A633D"/>
    <w:rsid w:val="000A6890"/>
    <w:rsid w:val="000A6A08"/>
    <w:rsid w:val="000A6B21"/>
    <w:rsid w:val="000A6B5A"/>
    <w:rsid w:val="000A6C5E"/>
    <w:rsid w:val="000A6E42"/>
    <w:rsid w:val="000A72AD"/>
    <w:rsid w:val="000A76AC"/>
    <w:rsid w:val="000A7A27"/>
    <w:rsid w:val="000A7BFF"/>
    <w:rsid w:val="000A7C21"/>
    <w:rsid w:val="000A7CA6"/>
    <w:rsid w:val="000B0369"/>
    <w:rsid w:val="000B0456"/>
    <w:rsid w:val="000B0B08"/>
    <w:rsid w:val="000B11B6"/>
    <w:rsid w:val="000B12AF"/>
    <w:rsid w:val="000B14A1"/>
    <w:rsid w:val="000B150F"/>
    <w:rsid w:val="000B184E"/>
    <w:rsid w:val="000B185E"/>
    <w:rsid w:val="000B19E6"/>
    <w:rsid w:val="000B2394"/>
    <w:rsid w:val="000B272E"/>
    <w:rsid w:val="000B2865"/>
    <w:rsid w:val="000B28AF"/>
    <w:rsid w:val="000B28DE"/>
    <w:rsid w:val="000B2A62"/>
    <w:rsid w:val="000B3063"/>
    <w:rsid w:val="000B334E"/>
    <w:rsid w:val="000B34DA"/>
    <w:rsid w:val="000B3C8F"/>
    <w:rsid w:val="000B3F78"/>
    <w:rsid w:val="000B4063"/>
    <w:rsid w:val="000B49ED"/>
    <w:rsid w:val="000B4C8D"/>
    <w:rsid w:val="000B4E47"/>
    <w:rsid w:val="000B510A"/>
    <w:rsid w:val="000B510D"/>
    <w:rsid w:val="000B53A4"/>
    <w:rsid w:val="000B59A6"/>
    <w:rsid w:val="000B5A4A"/>
    <w:rsid w:val="000B5BA3"/>
    <w:rsid w:val="000B6070"/>
    <w:rsid w:val="000B648E"/>
    <w:rsid w:val="000B6514"/>
    <w:rsid w:val="000B65C9"/>
    <w:rsid w:val="000B66A6"/>
    <w:rsid w:val="000B6866"/>
    <w:rsid w:val="000B6D33"/>
    <w:rsid w:val="000B735D"/>
    <w:rsid w:val="000B74CF"/>
    <w:rsid w:val="000B74D8"/>
    <w:rsid w:val="000B78F8"/>
    <w:rsid w:val="000B78FE"/>
    <w:rsid w:val="000B7920"/>
    <w:rsid w:val="000B79A6"/>
    <w:rsid w:val="000C001F"/>
    <w:rsid w:val="000C006C"/>
    <w:rsid w:val="000C0296"/>
    <w:rsid w:val="000C02A3"/>
    <w:rsid w:val="000C05FC"/>
    <w:rsid w:val="000C0804"/>
    <w:rsid w:val="000C09B6"/>
    <w:rsid w:val="000C0D46"/>
    <w:rsid w:val="000C1060"/>
    <w:rsid w:val="000C18C0"/>
    <w:rsid w:val="000C18F4"/>
    <w:rsid w:val="000C1B74"/>
    <w:rsid w:val="000C1FA8"/>
    <w:rsid w:val="000C2145"/>
    <w:rsid w:val="000C21DE"/>
    <w:rsid w:val="000C227D"/>
    <w:rsid w:val="000C2BEB"/>
    <w:rsid w:val="000C2C5A"/>
    <w:rsid w:val="000C366D"/>
    <w:rsid w:val="000C38E6"/>
    <w:rsid w:val="000C3A5C"/>
    <w:rsid w:val="000C3D9A"/>
    <w:rsid w:val="000C3DA2"/>
    <w:rsid w:val="000C3E02"/>
    <w:rsid w:val="000C3FD2"/>
    <w:rsid w:val="000C41D2"/>
    <w:rsid w:val="000C432A"/>
    <w:rsid w:val="000C4974"/>
    <w:rsid w:val="000C4E49"/>
    <w:rsid w:val="000C517C"/>
    <w:rsid w:val="000C53B4"/>
    <w:rsid w:val="000C56D6"/>
    <w:rsid w:val="000C5818"/>
    <w:rsid w:val="000C585F"/>
    <w:rsid w:val="000C5B34"/>
    <w:rsid w:val="000C624A"/>
    <w:rsid w:val="000C646D"/>
    <w:rsid w:val="000C6B35"/>
    <w:rsid w:val="000C6FEE"/>
    <w:rsid w:val="000C7002"/>
    <w:rsid w:val="000C7529"/>
    <w:rsid w:val="000C752C"/>
    <w:rsid w:val="000C75B9"/>
    <w:rsid w:val="000C779C"/>
    <w:rsid w:val="000C7A98"/>
    <w:rsid w:val="000D0077"/>
    <w:rsid w:val="000D034D"/>
    <w:rsid w:val="000D07CA"/>
    <w:rsid w:val="000D0E7E"/>
    <w:rsid w:val="000D1434"/>
    <w:rsid w:val="000D146D"/>
    <w:rsid w:val="000D1B1D"/>
    <w:rsid w:val="000D1C92"/>
    <w:rsid w:val="000D1D62"/>
    <w:rsid w:val="000D1E50"/>
    <w:rsid w:val="000D21A1"/>
    <w:rsid w:val="000D269C"/>
    <w:rsid w:val="000D26E1"/>
    <w:rsid w:val="000D26F1"/>
    <w:rsid w:val="000D2AF5"/>
    <w:rsid w:val="000D2E89"/>
    <w:rsid w:val="000D2F16"/>
    <w:rsid w:val="000D2F40"/>
    <w:rsid w:val="000D37E0"/>
    <w:rsid w:val="000D3A32"/>
    <w:rsid w:val="000D40D5"/>
    <w:rsid w:val="000D4139"/>
    <w:rsid w:val="000D4A97"/>
    <w:rsid w:val="000D5097"/>
    <w:rsid w:val="000D5484"/>
    <w:rsid w:val="000D5510"/>
    <w:rsid w:val="000D56A7"/>
    <w:rsid w:val="000D57CD"/>
    <w:rsid w:val="000D5C1F"/>
    <w:rsid w:val="000D5D76"/>
    <w:rsid w:val="000D609B"/>
    <w:rsid w:val="000D60DC"/>
    <w:rsid w:val="000D645F"/>
    <w:rsid w:val="000D6498"/>
    <w:rsid w:val="000D6762"/>
    <w:rsid w:val="000D676E"/>
    <w:rsid w:val="000D6855"/>
    <w:rsid w:val="000D6BDF"/>
    <w:rsid w:val="000D6D86"/>
    <w:rsid w:val="000D7078"/>
    <w:rsid w:val="000D735F"/>
    <w:rsid w:val="000D738E"/>
    <w:rsid w:val="000D7AAE"/>
    <w:rsid w:val="000E001C"/>
    <w:rsid w:val="000E0146"/>
    <w:rsid w:val="000E0236"/>
    <w:rsid w:val="000E05E5"/>
    <w:rsid w:val="000E064A"/>
    <w:rsid w:val="000E086D"/>
    <w:rsid w:val="000E0927"/>
    <w:rsid w:val="000E0ADE"/>
    <w:rsid w:val="000E0D19"/>
    <w:rsid w:val="000E10A5"/>
    <w:rsid w:val="000E1440"/>
    <w:rsid w:val="000E15AB"/>
    <w:rsid w:val="000E1AD8"/>
    <w:rsid w:val="000E208E"/>
    <w:rsid w:val="000E2919"/>
    <w:rsid w:val="000E2BF1"/>
    <w:rsid w:val="000E2D2D"/>
    <w:rsid w:val="000E3129"/>
    <w:rsid w:val="000E341F"/>
    <w:rsid w:val="000E3AB9"/>
    <w:rsid w:val="000E4004"/>
    <w:rsid w:val="000E42D4"/>
    <w:rsid w:val="000E452A"/>
    <w:rsid w:val="000E45D8"/>
    <w:rsid w:val="000E45F9"/>
    <w:rsid w:val="000E48BD"/>
    <w:rsid w:val="000E4C40"/>
    <w:rsid w:val="000E4C95"/>
    <w:rsid w:val="000E5089"/>
    <w:rsid w:val="000E50C2"/>
    <w:rsid w:val="000E50D6"/>
    <w:rsid w:val="000E541D"/>
    <w:rsid w:val="000E5710"/>
    <w:rsid w:val="000E58D0"/>
    <w:rsid w:val="000E596F"/>
    <w:rsid w:val="000E5AD2"/>
    <w:rsid w:val="000E5F70"/>
    <w:rsid w:val="000E6088"/>
    <w:rsid w:val="000E639D"/>
    <w:rsid w:val="000E63F5"/>
    <w:rsid w:val="000E676E"/>
    <w:rsid w:val="000E694A"/>
    <w:rsid w:val="000E6B78"/>
    <w:rsid w:val="000E6DA2"/>
    <w:rsid w:val="000E6E11"/>
    <w:rsid w:val="000E6E3D"/>
    <w:rsid w:val="000E71AC"/>
    <w:rsid w:val="000E7531"/>
    <w:rsid w:val="000E7C32"/>
    <w:rsid w:val="000E7DFC"/>
    <w:rsid w:val="000E7E06"/>
    <w:rsid w:val="000E7F59"/>
    <w:rsid w:val="000E7FB5"/>
    <w:rsid w:val="000F0222"/>
    <w:rsid w:val="000F0550"/>
    <w:rsid w:val="000F0899"/>
    <w:rsid w:val="000F0BD0"/>
    <w:rsid w:val="000F0C39"/>
    <w:rsid w:val="000F0C9F"/>
    <w:rsid w:val="000F0DDC"/>
    <w:rsid w:val="000F0F58"/>
    <w:rsid w:val="000F104F"/>
    <w:rsid w:val="000F1281"/>
    <w:rsid w:val="000F154F"/>
    <w:rsid w:val="000F1701"/>
    <w:rsid w:val="000F18E8"/>
    <w:rsid w:val="000F1A20"/>
    <w:rsid w:val="000F25D7"/>
    <w:rsid w:val="000F27E8"/>
    <w:rsid w:val="000F2CA4"/>
    <w:rsid w:val="000F2D95"/>
    <w:rsid w:val="000F3891"/>
    <w:rsid w:val="000F3A74"/>
    <w:rsid w:val="000F3F24"/>
    <w:rsid w:val="000F400B"/>
    <w:rsid w:val="000F43FE"/>
    <w:rsid w:val="000F44F9"/>
    <w:rsid w:val="000F4D38"/>
    <w:rsid w:val="000F4D3C"/>
    <w:rsid w:val="000F4D47"/>
    <w:rsid w:val="000F591D"/>
    <w:rsid w:val="000F597A"/>
    <w:rsid w:val="000F59F5"/>
    <w:rsid w:val="000F5A2F"/>
    <w:rsid w:val="000F5A8B"/>
    <w:rsid w:val="000F5ABC"/>
    <w:rsid w:val="000F5E0A"/>
    <w:rsid w:val="000F6021"/>
    <w:rsid w:val="000F6133"/>
    <w:rsid w:val="000F6152"/>
    <w:rsid w:val="000F67E9"/>
    <w:rsid w:val="000F69AF"/>
    <w:rsid w:val="000F6C81"/>
    <w:rsid w:val="000F6EF4"/>
    <w:rsid w:val="000F7819"/>
    <w:rsid w:val="000F7909"/>
    <w:rsid w:val="000F79DF"/>
    <w:rsid w:val="000F7DFD"/>
    <w:rsid w:val="0010007F"/>
    <w:rsid w:val="0010035C"/>
    <w:rsid w:val="0010059C"/>
    <w:rsid w:val="00100697"/>
    <w:rsid w:val="0010092A"/>
    <w:rsid w:val="00100C5C"/>
    <w:rsid w:val="00101809"/>
    <w:rsid w:val="00101A09"/>
    <w:rsid w:val="00101A1A"/>
    <w:rsid w:val="00101A69"/>
    <w:rsid w:val="00101F74"/>
    <w:rsid w:val="00102065"/>
    <w:rsid w:val="001020A9"/>
    <w:rsid w:val="00102399"/>
    <w:rsid w:val="00102472"/>
    <w:rsid w:val="00102520"/>
    <w:rsid w:val="00102595"/>
    <w:rsid w:val="00102836"/>
    <w:rsid w:val="00102B6C"/>
    <w:rsid w:val="00102DA4"/>
    <w:rsid w:val="001032ED"/>
    <w:rsid w:val="00103349"/>
    <w:rsid w:val="00103A65"/>
    <w:rsid w:val="00103B3B"/>
    <w:rsid w:val="00103BF5"/>
    <w:rsid w:val="00103E28"/>
    <w:rsid w:val="00103EA2"/>
    <w:rsid w:val="00103FE2"/>
    <w:rsid w:val="00104270"/>
    <w:rsid w:val="0010453B"/>
    <w:rsid w:val="00104647"/>
    <w:rsid w:val="001046F1"/>
    <w:rsid w:val="001048A0"/>
    <w:rsid w:val="00104C3B"/>
    <w:rsid w:val="00105506"/>
    <w:rsid w:val="00105648"/>
    <w:rsid w:val="00105746"/>
    <w:rsid w:val="0010592F"/>
    <w:rsid w:val="00105BA6"/>
    <w:rsid w:val="00105D8E"/>
    <w:rsid w:val="00105EA1"/>
    <w:rsid w:val="00105F75"/>
    <w:rsid w:val="00106269"/>
    <w:rsid w:val="00106419"/>
    <w:rsid w:val="00106D69"/>
    <w:rsid w:val="00106E1A"/>
    <w:rsid w:val="00106F7C"/>
    <w:rsid w:val="001072B1"/>
    <w:rsid w:val="00107594"/>
    <w:rsid w:val="001075CC"/>
    <w:rsid w:val="001079D9"/>
    <w:rsid w:val="00107DD9"/>
    <w:rsid w:val="001100F0"/>
    <w:rsid w:val="0011044E"/>
    <w:rsid w:val="001105EC"/>
    <w:rsid w:val="00110679"/>
    <w:rsid w:val="0011078F"/>
    <w:rsid w:val="001107F8"/>
    <w:rsid w:val="0011080D"/>
    <w:rsid w:val="00110A30"/>
    <w:rsid w:val="00110C02"/>
    <w:rsid w:val="001115D3"/>
    <w:rsid w:val="001118C8"/>
    <w:rsid w:val="00111B52"/>
    <w:rsid w:val="00111EA1"/>
    <w:rsid w:val="00112080"/>
    <w:rsid w:val="0011213B"/>
    <w:rsid w:val="00112166"/>
    <w:rsid w:val="0011239B"/>
    <w:rsid w:val="001125EC"/>
    <w:rsid w:val="00112698"/>
    <w:rsid w:val="001126A2"/>
    <w:rsid w:val="00112784"/>
    <w:rsid w:val="001129DB"/>
    <w:rsid w:val="00112AD3"/>
    <w:rsid w:val="00112E47"/>
    <w:rsid w:val="00112F34"/>
    <w:rsid w:val="00112F6A"/>
    <w:rsid w:val="00112FE5"/>
    <w:rsid w:val="001130D3"/>
    <w:rsid w:val="0011382C"/>
    <w:rsid w:val="001139F0"/>
    <w:rsid w:val="00113B32"/>
    <w:rsid w:val="00113BB8"/>
    <w:rsid w:val="00113DB4"/>
    <w:rsid w:val="0011413C"/>
    <w:rsid w:val="001142D7"/>
    <w:rsid w:val="00114330"/>
    <w:rsid w:val="0011476B"/>
    <w:rsid w:val="001147C5"/>
    <w:rsid w:val="00114E16"/>
    <w:rsid w:val="00114F61"/>
    <w:rsid w:val="001150F5"/>
    <w:rsid w:val="001153FD"/>
    <w:rsid w:val="0011544D"/>
    <w:rsid w:val="001155FB"/>
    <w:rsid w:val="00115773"/>
    <w:rsid w:val="00115891"/>
    <w:rsid w:val="00115B48"/>
    <w:rsid w:val="00115D81"/>
    <w:rsid w:val="00115FD5"/>
    <w:rsid w:val="00116540"/>
    <w:rsid w:val="0011684F"/>
    <w:rsid w:val="001177C3"/>
    <w:rsid w:val="00117846"/>
    <w:rsid w:val="0011791D"/>
    <w:rsid w:val="00117A65"/>
    <w:rsid w:val="00117A6D"/>
    <w:rsid w:val="00117C51"/>
    <w:rsid w:val="00117E14"/>
    <w:rsid w:val="00117F37"/>
    <w:rsid w:val="00120026"/>
    <w:rsid w:val="00120327"/>
    <w:rsid w:val="00120752"/>
    <w:rsid w:val="001209CE"/>
    <w:rsid w:val="00120B83"/>
    <w:rsid w:val="00120D80"/>
    <w:rsid w:val="00120E76"/>
    <w:rsid w:val="00121595"/>
    <w:rsid w:val="001216A9"/>
    <w:rsid w:val="001217B0"/>
    <w:rsid w:val="001218FF"/>
    <w:rsid w:val="00121B29"/>
    <w:rsid w:val="001227FF"/>
    <w:rsid w:val="0012293C"/>
    <w:rsid w:val="00122988"/>
    <w:rsid w:val="00122B48"/>
    <w:rsid w:val="00122E57"/>
    <w:rsid w:val="00122E80"/>
    <w:rsid w:val="00122F42"/>
    <w:rsid w:val="0012316C"/>
    <w:rsid w:val="00123373"/>
    <w:rsid w:val="00123891"/>
    <w:rsid w:val="001238DB"/>
    <w:rsid w:val="00123A4C"/>
    <w:rsid w:val="00124585"/>
    <w:rsid w:val="001249F5"/>
    <w:rsid w:val="00124E69"/>
    <w:rsid w:val="00124E91"/>
    <w:rsid w:val="0012565E"/>
    <w:rsid w:val="00125B2A"/>
    <w:rsid w:val="00125BFA"/>
    <w:rsid w:val="00125DA2"/>
    <w:rsid w:val="00126017"/>
    <w:rsid w:val="001264C6"/>
    <w:rsid w:val="00126638"/>
    <w:rsid w:val="001269C4"/>
    <w:rsid w:val="00126A5D"/>
    <w:rsid w:val="00126C19"/>
    <w:rsid w:val="00126C46"/>
    <w:rsid w:val="00127744"/>
    <w:rsid w:val="00127849"/>
    <w:rsid w:val="001278A7"/>
    <w:rsid w:val="00127B5E"/>
    <w:rsid w:val="001302BC"/>
    <w:rsid w:val="001304B4"/>
    <w:rsid w:val="001308D4"/>
    <w:rsid w:val="001309FF"/>
    <w:rsid w:val="00130A53"/>
    <w:rsid w:val="001310C8"/>
    <w:rsid w:val="00131718"/>
    <w:rsid w:val="0013188F"/>
    <w:rsid w:val="0013203E"/>
    <w:rsid w:val="00132550"/>
    <w:rsid w:val="0013266F"/>
    <w:rsid w:val="0013273B"/>
    <w:rsid w:val="00132865"/>
    <w:rsid w:val="00132939"/>
    <w:rsid w:val="00132A11"/>
    <w:rsid w:val="00132FA0"/>
    <w:rsid w:val="00133A40"/>
    <w:rsid w:val="0013415F"/>
    <w:rsid w:val="00134183"/>
    <w:rsid w:val="001344A3"/>
    <w:rsid w:val="00134C89"/>
    <w:rsid w:val="00134F99"/>
    <w:rsid w:val="00135024"/>
    <w:rsid w:val="0013525F"/>
    <w:rsid w:val="0013538A"/>
    <w:rsid w:val="00135807"/>
    <w:rsid w:val="00135952"/>
    <w:rsid w:val="00135A06"/>
    <w:rsid w:val="00135BB1"/>
    <w:rsid w:val="00135E80"/>
    <w:rsid w:val="00135F9A"/>
    <w:rsid w:val="001361D1"/>
    <w:rsid w:val="001362B5"/>
    <w:rsid w:val="001366AB"/>
    <w:rsid w:val="00136AAB"/>
    <w:rsid w:val="00136CA7"/>
    <w:rsid w:val="00136D11"/>
    <w:rsid w:val="00137017"/>
    <w:rsid w:val="001372D5"/>
    <w:rsid w:val="00137D78"/>
    <w:rsid w:val="00140534"/>
    <w:rsid w:val="00140AA9"/>
    <w:rsid w:val="0014116E"/>
    <w:rsid w:val="00141372"/>
    <w:rsid w:val="001417C2"/>
    <w:rsid w:val="00142091"/>
    <w:rsid w:val="001424A1"/>
    <w:rsid w:val="00142B9F"/>
    <w:rsid w:val="00142BC0"/>
    <w:rsid w:val="00142EF2"/>
    <w:rsid w:val="00143185"/>
    <w:rsid w:val="0014352C"/>
    <w:rsid w:val="00143672"/>
    <w:rsid w:val="001439E2"/>
    <w:rsid w:val="00143F1E"/>
    <w:rsid w:val="00144020"/>
    <w:rsid w:val="00144225"/>
    <w:rsid w:val="001443E6"/>
    <w:rsid w:val="00144977"/>
    <w:rsid w:val="00144BB5"/>
    <w:rsid w:val="00144CC1"/>
    <w:rsid w:val="00144EF1"/>
    <w:rsid w:val="0014566D"/>
    <w:rsid w:val="0014588F"/>
    <w:rsid w:val="0014598E"/>
    <w:rsid w:val="00145B22"/>
    <w:rsid w:val="001461DB"/>
    <w:rsid w:val="00146352"/>
    <w:rsid w:val="00146EA9"/>
    <w:rsid w:val="00147254"/>
    <w:rsid w:val="001473D5"/>
    <w:rsid w:val="00147416"/>
    <w:rsid w:val="00147431"/>
    <w:rsid w:val="00147B22"/>
    <w:rsid w:val="0015008B"/>
    <w:rsid w:val="00150290"/>
    <w:rsid w:val="00150357"/>
    <w:rsid w:val="001503DF"/>
    <w:rsid w:val="00150408"/>
    <w:rsid w:val="0015085E"/>
    <w:rsid w:val="00150A8E"/>
    <w:rsid w:val="00150AE0"/>
    <w:rsid w:val="00150AF4"/>
    <w:rsid w:val="00150B21"/>
    <w:rsid w:val="00150B3A"/>
    <w:rsid w:val="00150B7D"/>
    <w:rsid w:val="00150CCC"/>
    <w:rsid w:val="00150E02"/>
    <w:rsid w:val="00150F09"/>
    <w:rsid w:val="001515C0"/>
    <w:rsid w:val="00151707"/>
    <w:rsid w:val="001517C9"/>
    <w:rsid w:val="00151956"/>
    <w:rsid w:val="00151B59"/>
    <w:rsid w:val="00151CCE"/>
    <w:rsid w:val="00152013"/>
    <w:rsid w:val="0015224B"/>
    <w:rsid w:val="001522A3"/>
    <w:rsid w:val="001522FE"/>
    <w:rsid w:val="0015239F"/>
    <w:rsid w:val="001524A4"/>
    <w:rsid w:val="001528CE"/>
    <w:rsid w:val="00152EA6"/>
    <w:rsid w:val="001531A9"/>
    <w:rsid w:val="00153377"/>
    <w:rsid w:val="001534D2"/>
    <w:rsid w:val="001537B5"/>
    <w:rsid w:val="001537E1"/>
    <w:rsid w:val="00153D97"/>
    <w:rsid w:val="00153E3D"/>
    <w:rsid w:val="00153FBE"/>
    <w:rsid w:val="00154032"/>
    <w:rsid w:val="0015429F"/>
    <w:rsid w:val="001544E3"/>
    <w:rsid w:val="001545A4"/>
    <w:rsid w:val="00154833"/>
    <w:rsid w:val="001549E8"/>
    <w:rsid w:val="00154AD7"/>
    <w:rsid w:val="00154C2E"/>
    <w:rsid w:val="00154D2B"/>
    <w:rsid w:val="00154DAB"/>
    <w:rsid w:val="00155086"/>
    <w:rsid w:val="001552FE"/>
    <w:rsid w:val="00155DF8"/>
    <w:rsid w:val="00155E0F"/>
    <w:rsid w:val="001564F6"/>
    <w:rsid w:val="0015657B"/>
    <w:rsid w:val="0015679D"/>
    <w:rsid w:val="001568C9"/>
    <w:rsid w:val="00156B85"/>
    <w:rsid w:val="00156CB7"/>
    <w:rsid w:val="00156DE3"/>
    <w:rsid w:val="0015724D"/>
    <w:rsid w:val="00157444"/>
    <w:rsid w:val="00157464"/>
    <w:rsid w:val="001578D6"/>
    <w:rsid w:val="00157A1B"/>
    <w:rsid w:val="00157D3D"/>
    <w:rsid w:val="00157E69"/>
    <w:rsid w:val="001608E0"/>
    <w:rsid w:val="001608E1"/>
    <w:rsid w:val="00160BC1"/>
    <w:rsid w:val="00160D48"/>
    <w:rsid w:val="00160D6F"/>
    <w:rsid w:val="00160FE8"/>
    <w:rsid w:val="0016117F"/>
    <w:rsid w:val="00161503"/>
    <w:rsid w:val="001619B8"/>
    <w:rsid w:val="001622D0"/>
    <w:rsid w:val="00162343"/>
    <w:rsid w:val="00162353"/>
    <w:rsid w:val="001627F2"/>
    <w:rsid w:val="001628D1"/>
    <w:rsid w:val="001629BB"/>
    <w:rsid w:val="00162D52"/>
    <w:rsid w:val="001632DE"/>
    <w:rsid w:val="00163950"/>
    <w:rsid w:val="001639D9"/>
    <w:rsid w:val="00163A67"/>
    <w:rsid w:val="00163D93"/>
    <w:rsid w:val="001644C5"/>
    <w:rsid w:val="00164674"/>
    <w:rsid w:val="00164795"/>
    <w:rsid w:val="00164838"/>
    <w:rsid w:val="00164CA5"/>
    <w:rsid w:val="00164FF5"/>
    <w:rsid w:val="00165033"/>
    <w:rsid w:val="0016506B"/>
    <w:rsid w:val="001651B9"/>
    <w:rsid w:val="00165257"/>
    <w:rsid w:val="00165572"/>
    <w:rsid w:val="0016588D"/>
    <w:rsid w:val="00165A60"/>
    <w:rsid w:val="00165DF7"/>
    <w:rsid w:val="00165EE6"/>
    <w:rsid w:val="00166215"/>
    <w:rsid w:val="001663FF"/>
    <w:rsid w:val="0016655F"/>
    <w:rsid w:val="00166562"/>
    <w:rsid w:val="00166A05"/>
    <w:rsid w:val="001670EA"/>
    <w:rsid w:val="001674A0"/>
    <w:rsid w:val="0016766C"/>
    <w:rsid w:val="00167A30"/>
    <w:rsid w:val="00167EBA"/>
    <w:rsid w:val="001702C5"/>
    <w:rsid w:val="001703C3"/>
    <w:rsid w:val="00170633"/>
    <w:rsid w:val="00170B4D"/>
    <w:rsid w:val="00171881"/>
    <w:rsid w:val="00171AF1"/>
    <w:rsid w:val="0017201E"/>
    <w:rsid w:val="00172045"/>
    <w:rsid w:val="00172748"/>
    <w:rsid w:val="00172C17"/>
    <w:rsid w:val="00173263"/>
    <w:rsid w:val="00173576"/>
    <w:rsid w:val="001735D9"/>
    <w:rsid w:val="00173635"/>
    <w:rsid w:val="0017371E"/>
    <w:rsid w:val="001740FD"/>
    <w:rsid w:val="00174343"/>
    <w:rsid w:val="001746BC"/>
    <w:rsid w:val="00174788"/>
    <w:rsid w:val="00174A5B"/>
    <w:rsid w:val="00174F1E"/>
    <w:rsid w:val="00174FBF"/>
    <w:rsid w:val="001750B1"/>
    <w:rsid w:val="001751FA"/>
    <w:rsid w:val="001752E0"/>
    <w:rsid w:val="00175348"/>
    <w:rsid w:val="00175D7A"/>
    <w:rsid w:val="00175E45"/>
    <w:rsid w:val="00175F0D"/>
    <w:rsid w:val="0017601F"/>
    <w:rsid w:val="001760CE"/>
    <w:rsid w:val="0017618F"/>
    <w:rsid w:val="001764E0"/>
    <w:rsid w:val="001766BA"/>
    <w:rsid w:val="00176C21"/>
    <w:rsid w:val="001772A8"/>
    <w:rsid w:val="001773B9"/>
    <w:rsid w:val="001774CC"/>
    <w:rsid w:val="001775F2"/>
    <w:rsid w:val="00177ADA"/>
    <w:rsid w:val="00177BEB"/>
    <w:rsid w:val="00177CB0"/>
    <w:rsid w:val="00177F29"/>
    <w:rsid w:val="00177F8F"/>
    <w:rsid w:val="001801E6"/>
    <w:rsid w:val="00180300"/>
    <w:rsid w:val="00180344"/>
    <w:rsid w:val="0018064D"/>
    <w:rsid w:val="00180A85"/>
    <w:rsid w:val="00180AE9"/>
    <w:rsid w:val="00180E1A"/>
    <w:rsid w:val="0018117C"/>
    <w:rsid w:val="00181272"/>
    <w:rsid w:val="001813AC"/>
    <w:rsid w:val="001814C8"/>
    <w:rsid w:val="001818C3"/>
    <w:rsid w:val="00181A38"/>
    <w:rsid w:val="00181BA6"/>
    <w:rsid w:val="00181DA2"/>
    <w:rsid w:val="00181E68"/>
    <w:rsid w:val="00181E7B"/>
    <w:rsid w:val="0018280F"/>
    <w:rsid w:val="001828B3"/>
    <w:rsid w:val="00182A23"/>
    <w:rsid w:val="00182B3F"/>
    <w:rsid w:val="00182E41"/>
    <w:rsid w:val="00183266"/>
    <w:rsid w:val="0018330B"/>
    <w:rsid w:val="00183617"/>
    <w:rsid w:val="00183B4C"/>
    <w:rsid w:val="00183BFE"/>
    <w:rsid w:val="00183E6E"/>
    <w:rsid w:val="00183E94"/>
    <w:rsid w:val="001840B4"/>
    <w:rsid w:val="00184236"/>
    <w:rsid w:val="001847FB"/>
    <w:rsid w:val="001849E3"/>
    <w:rsid w:val="00185460"/>
    <w:rsid w:val="00185878"/>
    <w:rsid w:val="00185A33"/>
    <w:rsid w:val="00185E65"/>
    <w:rsid w:val="0018630E"/>
    <w:rsid w:val="00186401"/>
    <w:rsid w:val="00186749"/>
    <w:rsid w:val="00186BDC"/>
    <w:rsid w:val="00186F39"/>
    <w:rsid w:val="001870E5"/>
    <w:rsid w:val="00187433"/>
    <w:rsid w:val="00187996"/>
    <w:rsid w:val="00187C30"/>
    <w:rsid w:val="00187DCB"/>
    <w:rsid w:val="00187E29"/>
    <w:rsid w:val="00187E8B"/>
    <w:rsid w:val="00187F02"/>
    <w:rsid w:val="001902A8"/>
    <w:rsid w:val="00190767"/>
    <w:rsid w:val="00190B17"/>
    <w:rsid w:val="00190BCB"/>
    <w:rsid w:val="00190BD8"/>
    <w:rsid w:val="00190CF4"/>
    <w:rsid w:val="00190DA2"/>
    <w:rsid w:val="0019114F"/>
    <w:rsid w:val="00191D9B"/>
    <w:rsid w:val="0019206D"/>
    <w:rsid w:val="001922C3"/>
    <w:rsid w:val="001924D8"/>
    <w:rsid w:val="00192626"/>
    <w:rsid w:val="001926D7"/>
    <w:rsid w:val="00192819"/>
    <w:rsid w:val="00193A52"/>
    <w:rsid w:val="00193D60"/>
    <w:rsid w:val="00193DC3"/>
    <w:rsid w:val="00194152"/>
    <w:rsid w:val="0019424D"/>
    <w:rsid w:val="001942A1"/>
    <w:rsid w:val="001946F7"/>
    <w:rsid w:val="0019496D"/>
    <w:rsid w:val="00194A0C"/>
    <w:rsid w:val="00194CB7"/>
    <w:rsid w:val="001950EA"/>
    <w:rsid w:val="001951E9"/>
    <w:rsid w:val="00195660"/>
    <w:rsid w:val="0019639F"/>
    <w:rsid w:val="001963E1"/>
    <w:rsid w:val="00196707"/>
    <w:rsid w:val="00196909"/>
    <w:rsid w:val="00196FE8"/>
    <w:rsid w:val="00197195"/>
    <w:rsid w:val="0019719B"/>
    <w:rsid w:val="00197490"/>
    <w:rsid w:val="0019777D"/>
    <w:rsid w:val="00197829"/>
    <w:rsid w:val="001979C5"/>
    <w:rsid w:val="00197AB5"/>
    <w:rsid w:val="00197C5A"/>
    <w:rsid w:val="00197E2D"/>
    <w:rsid w:val="00197ED0"/>
    <w:rsid w:val="001A0148"/>
    <w:rsid w:val="001A01FC"/>
    <w:rsid w:val="001A0236"/>
    <w:rsid w:val="001A0414"/>
    <w:rsid w:val="001A069F"/>
    <w:rsid w:val="001A0EC1"/>
    <w:rsid w:val="001A10FA"/>
    <w:rsid w:val="001A12A6"/>
    <w:rsid w:val="001A1455"/>
    <w:rsid w:val="001A147A"/>
    <w:rsid w:val="001A1EC0"/>
    <w:rsid w:val="001A21A1"/>
    <w:rsid w:val="001A25D0"/>
    <w:rsid w:val="001A261D"/>
    <w:rsid w:val="001A294F"/>
    <w:rsid w:val="001A2D4D"/>
    <w:rsid w:val="001A2DC5"/>
    <w:rsid w:val="001A2E25"/>
    <w:rsid w:val="001A30E0"/>
    <w:rsid w:val="001A342F"/>
    <w:rsid w:val="001A3490"/>
    <w:rsid w:val="001A375B"/>
    <w:rsid w:val="001A3967"/>
    <w:rsid w:val="001A397C"/>
    <w:rsid w:val="001A3A53"/>
    <w:rsid w:val="001A3BF4"/>
    <w:rsid w:val="001A3CAC"/>
    <w:rsid w:val="001A408F"/>
    <w:rsid w:val="001A44C3"/>
    <w:rsid w:val="001A44EF"/>
    <w:rsid w:val="001A4600"/>
    <w:rsid w:val="001A4617"/>
    <w:rsid w:val="001A4843"/>
    <w:rsid w:val="001A48AB"/>
    <w:rsid w:val="001A4BB0"/>
    <w:rsid w:val="001A4D3D"/>
    <w:rsid w:val="001A51A1"/>
    <w:rsid w:val="001A539D"/>
    <w:rsid w:val="001A54BE"/>
    <w:rsid w:val="001A554C"/>
    <w:rsid w:val="001A587C"/>
    <w:rsid w:val="001A58CB"/>
    <w:rsid w:val="001A59EC"/>
    <w:rsid w:val="001A5CE1"/>
    <w:rsid w:val="001A5D78"/>
    <w:rsid w:val="001A5D85"/>
    <w:rsid w:val="001A5EE3"/>
    <w:rsid w:val="001A61B9"/>
    <w:rsid w:val="001A6222"/>
    <w:rsid w:val="001A6358"/>
    <w:rsid w:val="001A6443"/>
    <w:rsid w:val="001A65B6"/>
    <w:rsid w:val="001A65E7"/>
    <w:rsid w:val="001A6A09"/>
    <w:rsid w:val="001A6B0E"/>
    <w:rsid w:val="001A722D"/>
    <w:rsid w:val="001A7512"/>
    <w:rsid w:val="001A75B1"/>
    <w:rsid w:val="001A76E9"/>
    <w:rsid w:val="001A7CB8"/>
    <w:rsid w:val="001B0096"/>
    <w:rsid w:val="001B016F"/>
    <w:rsid w:val="001B02A2"/>
    <w:rsid w:val="001B03D4"/>
    <w:rsid w:val="001B04A0"/>
    <w:rsid w:val="001B0822"/>
    <w:rsid w:val="001B1103"/>
    <w:rsid w:val="001B1264"/>
    <w:rsid w:val="001B13D1"/>
    <w:rsid w:val="001B17B4"/>
    <w:rsid w:val="001B1B6E"/>
    <w:rsid w:val="001B1E6D"/>
    <w:rsid w:val="001B1E8C"/>
    <w:rsid w:val="001B1F31"/>
    <w:rsid w:val="001B217D"/>
    <w:rsid w:val="001B2BF8"/>
    <w:rsid w:val="001B2E3F"/>
    <w:rsid w:val="001B2EAA"/>
    <w:rsid w:val="001B2F97"/>
    <w:rsid w:val="001B2FFD"/>
    <w:rsid w:val="001B34C6"/>
    <w:rsid w:val="001B3597"/>
    <w:rsid w:val="001B370D"/>
    <w:rsid w:val="001B3834"/>
    <w:rsid w:val="001B38E5"/>
    <w:rsid w:val="001B3D69"/>
    <w:rsid w:val="001B3D8F"/>
    <w:rsid w:val="001B3E74"/>
    <w:rsid w:val="001B4A3A"/>
    <w:rsid w:val="001B4B8D"/>
    <w:rsid w:val="001B511F"/>
    <w:rsid w:val="001B5C1F"/>
    <w:rsid w:val="001B5D39"/>
    <w:rsid w:val="001B5DFA"/>
    <w:rsid w:val="001B62C1"/>
    <w:rsid w:val="001B64C0"/>
    <w:rsid w:val="001B65C2"/>
    <w:rsid w:val="001B66B4"/>
    <w:rsid w:val="001B6C38"/>
    <w:rsid w:val="001B6EFD"/>
    <w:rsid w:val="001B6F89"/>
    <w:rsid w:val="001B7108"/>
    <w:rsid w:val="001B7282"/>
    <w:rsid w:val="001B73B0"/>
    <w:rsid w:val="001B7423"/>
    <w:rsid w:val="001B7619"/>
    <w:rsid w:val="001B761F"/>
    <w:rsid w:val="001B76A1"/>
    <w:rsid w:val="001B7719"/>
    <w:rsid w:val="001B7C4C"/>
    <w:rsid w:val="001B7FAB"/>
    <w:rsid w:val="001C0184"/>
    <w:rsid w:val="001C0241"/>
    <w:rsid w:val="001C02B8"/>
    <w:rsid w:val="001C0703"/>
    <w:rsid w:val="001C07A2"/>
    <w:rsid w:val="001C094A"/>
    <w:rsid w:val="001C0A15"/>
    <w:rsid w:val="001C0A6C"/>
    <w:rsid w:val="001C0BA3"/>
    <w:rsid w:val="001C0C7B"/>
    <w:rsid w:val="001C137D"/>
    <w:rsid w:val="001C1623"/>
    <w:rsid w:val="001C1858"/>
    <w:rsid w:val="001C1C7A"/>
    <w:rsid w:val="001C22DC"/>
    <w:rsid w:val="001C26C7"/>
    <w:rsid w:val="001C2B06"/>
    <w:rsid w:val="001C2D0F"/>
    <w:rsid w:val="001C2DF4"/>
    <w:rsid w:val="001C30FB"/>
    <w:rsid w:val="001C38DC"/>
    <w:rsid w:val="001C394B"/>
    <w:rsid w:val="001C43C9"/>
    <w:rsid w:val="001C4467"/>
    <w:rsid w:val="001C4564"/>
    <w:rsid w:val="001C48A5"/>
    <w:rsid w:val="001C4BC1"/>
    <w:rsid w:val="001C5183"/>
    <w:rsid w:val="001C543C"/>
    <w:rsid w:val="001C54E7"/>
    <w:rsid w:val="001C5632"/>
    <w:rsid w:val="001C5656"/>
    <w:rsid w:val="001C5D78"/>
    <w:rsid w:val="001C6084"/>
    <w:rsid w:val="001C6286"/>
    <w:rsid w:val="001C65ED"/>
    <w:rsid w:val="001C66B3"/>
    <w:rsid w:val="001C677D"/>
    <w:rsid w:val="001C6D54"/>
    <w:rsid w:val="001C7079"/>
    <w:rsid w:val="001C71F5"/>
    <w:rsid w:val="001C797A"/>
    <w:rsid w:val="001C7F54"/>
    <w:rsid w:val="001D04CF"/>
    <w:rsid w:val="001D0909"/>
    <w:rsid w:val="001D0D40"/>
    <w:rsid w:val="001D154F"/>
    <w:rsid w:val="001D1C0A"/>
    <w:rsid w:val="001D1DC1"/>
    <w:rsid w:val="001D2358"/>
    <w:rsid w:val="001D23A7"/>
    <w:rsid w:val="001D2487"/>
    <w:rsid w:val="001D2A2C"/>
    <w:rsid w:val="001D2FE2"/>
    <w:rsid w:val="001D310F"/>
    <w:rsid w:val="001D37F3"/>
    <w:rsid w:val="001D4096"/>
    <w:rsid w:val="001D422F"/>
    <w:rsid w:val="001D43AC"/>
    <w:rsid w:val="001D482C"/>
    <w:rsid w:val="001D49A7"/>
    <w:rsid w:val="001D49B0"/>
    <w:rsid w:val="001D5069"/>
    <w:rsid w:val="001D515D"/>
    <w:rsid w:val="001D591E"/>
    <w:rsid w:val="001D5D7C"/>
    <w:rsid w:val="001D64BC"/>
    <w:rsid w:val="001D6871"/>
    <w:rsid w:val="001D68D3"/>
    <w:rsid w:val="001D6A16"/>
    <w:rsid w:val="001D705E"/>
    <w:rsid w:val="001D7159"/>
    <w:rsid w:val="001D7473"/>
    <w:rsid w:val="001D74EC"/>
    <w:rsid w:val="001D7966"/>
    <w:rsid w:val="001E021C"/>
    <w:rsid w:val="001E0400"/>
    <w:rsid w:val="001E05F1"/>
    <w:rsid w:val="001E0964"/>
    <w:rsid w:val="001E09F1"/>
    <w:rsid w:val="001E0CA5"/>
    <w:rsid w:val="001E10A2"/>
    <w:rsid w:val="001E16C9"/>
    <w:rsid w:val="001E17D6"/>
    <w:rsid w:val="001E18DB"/>
    <w:rsid w:val="001E1A8E"/>
    <w:rsid w:val="001E1C38"/>
    <w:rsid w:val="001E2079"/>
    <w:rsid w:val="001E2196"/>
    <w:rsid w:val="001E21EE"/>
    <w:rsid w:val="001E22B4"/>
    <w:rsid w:val="001E2317"/>
    <w:rsid w:val="001E23BC"/>
    <w:rsid w:val="001E2651"/>
    <w:rsid w:val="001E28FD"/>
    <w:rsid w:val="001E2B8B"/>
    <w:rsid w:val="001E2C61"/>
    <w:rsid w:val="001E3257"/>
    <w:rsid w:val="001E3784"/>
    <w:rsid w:val="001E3D88"/>
    <w:rsid w:val="001E40A5"/>
    <w:rsid w:val="001E4349"/>
    <w:rsid w:val="001E46A9"/>
    <w:rsid w:val="001E472B"/>
    <w:rsid w:val="001E4735"/>
    <w:rsid w:val="001E48A5"/>
    <w:rsid w:val="001E48DF"/>
    <w:rsid w:val="001E4AD2"/>
    <w:rsid w:val="001E4F4C"/>
    <w:rsid w:val="001E558C"/>
    <w:rsid w:val="001E562C"/>
    <w:rsid w:val="001E570A"/>
    <w:rsid w:val="001E592E"/>
    <w:rsid w:val="001E5B41"/>
    <w:rsid w:val="001E61CB"/>
    <w:rsid w:val="001E66B4"/>
    <w:rsid w:val="001E6C8F"/>
    <w:rsid w:val="001E70A9"/>
    <w:rsid w:val="001E7BA2"/>
    <w:rsid w:val="001F00D0"/>
    <w:rsid w:val="001F028B"/>
    <w:rsid w:val="001F039A"/>
    <w:rsid w:val="001F03B1"/>
    <w:rsid w:val="001F03B7"/>
    <w:rsid w:val="001F03C5"/>
    <w:rsid w:val="001F042A"/>
    <w:rsid w:val="001F07C4"/>
    <w:rsid w:val="001F0828"/>
    <w:rsid w:val="001F142A"/>
    <w:rsid w:val="001F1BCE"/>
    <w:rsid w:val="001F1C4B"/>
    <w:rsid w:val="001F20CD"/>
    <w:rsid w:val="001F25B6"/>
    <w:rsid w:val="001F280F"/>
    <w:rsid w:val="001F28FD"/>
    <w:rsid w:val="001F29C3"/>
    <w:rsid w:val="001F29EE"/>
    <w:rsid w:val="001F3968"/>
    <w:rsid w:val="001F3BAA"/>
    <w:rsid w:val="001F3C1E"/>
    <w:rsid w:val="001F3D55"/>
    <w:rsid w:val="001F4341"/>
    <w:rsid w:val="001F439D"/>
    <w:rsid w:val="001F4445"/>
    <w:rsid w:val="001F499D"/>
    <w:rsid w:val="001F4C39"/>
    <w:rsid w:val="001F4D98"/>
    <w:rsid w:val="001F4F32"/>
    <w:rsid w:val="001F5019"/>
    <w:rsid w:val="001F5143"/>
    <w:rsid w:val="001F51F1"/>
    <w:rsid w:val="001F5277"/>
    <w:rsid w:val="001F5392"/>
    <w:rsid w:val="001F5415"/>
    <w:rsid w:val="001F5661"/>
    <w:rsid w:val="001F571C"/>
    <w:rsid w:val="001F57BC"/>
    <w:rsid w:val="001F5CCE"/>
    <w:rsid w:val="001F5E6B"/>
    <w:rsid w:val="001F5F2E"/>
    <w:rsid w:val="001F606E"/>
    <w:rsid w:val="001F6566"/>
    <w:rsid w:val="001F66BD"/>
    <w:rsid w:val="001F699F"/>
    <w:rsid w:val="001F6E7A"/>
    <w:rsid w:val="001F6F78"/>
    <w:rsid w:val="001F70E1"/>
    <w:rsid w:val="001F714A"/>
    <w:rsid w:val="001F73B9"/>
    <w:rsid w:val="001F760B"/>
    <w:rsid w:val="001F760C"/>
    <w:rsid w:val="001F7C5E"/>
    <w:rsid w:val="001F7CA3"/>
    <w:rsid w:val="001F7CA6"/>
    <w:rsid w:val="001F7FF0"/>
    <w:rsid w:val="002001D3"/>
    <w:rsid w:val="00200224"/>
    <w:rsid w:val="00200D70"/>
    <w:rsid w:val="00201560"/>
    <w:rsid w:val="0020166A"/>
    <w:rsid w:val="002016B4"/>
    <w:rsid w:val="002016F0"/>
    <w:rsid w:val="002017A1"/>
    <w:rsid w:val="00201A07"/>
    <w:rsid w:val="00201BCB"/>
    <w:rsid w:val="00201FCC"/>
    <w:rsid w:val="00202298"/>
    <w:rsid w:val="002023E7"/>
    <w:rsid w:val="0020244C"/>
    <w:rsid w:val="002026C0"/>
    <w:rsid w:val="00202882"/>
    <w:rsid w:val="00202A2A"/>
    <w:rsid w:val="00202C23"/>
    <w:rsid w:val="0020327A"/>
    <w:rsid w:val="00203296"/>
    <w:rsid w:val="00203548"/>
    <w:rsid w:val="002036E1"/>
    <w:rsid w:val="00203719"/>
    <w:rsid w:val="00203768"/>
    <w:rsid w:val="0020378F"/>
    <w:rsid w:val="0020389B"/>
    <w:rsid w:val="00203D46"/>
    <w:rsid w:val="00203F07"/>
    <w:rsid w:val="002040D1"/>
    <w:rsid w:val="0020452B"/>
    <w:rsid w:val="0020494C"/>
    <w:rsid w:val="002049E0"/>
    <w:rsid w:val="00204A2E"/>
    <w:rsid w:val="00204B3A"/>
    <w:rsid w:val="00204B41"/>
    <w:rsid w:val="00204C51"/>
    <w:rsid w:val="00204CD0"/>
    <w:rsid w:val="00204CEB"/>
    <w:rsid w:val="00205196"/>
    <w:rsid w:val="0020583E"/>
    <w:rsid w:val="002059C8"/>
    <w:rsid w:val="00205A8C"/>
    <w:rsid w:val="00205B60"/>
    <w:rsid w:val="00205B9B"/>
    <w:rsid w:val="00205E0D"/>
    <w:rsid w:val="00205E34"/>
    <w:rsid w:val="0020678A"/>
    <w:rsid w:val="00206948"/>
    <w:rsid w:val="00206B02"/>
    <w:rsid w:val="00206BAC"/>
    <w:rsid w:val="00206BCC"/>
    <w:rsid w:val="00207105"/>
    <w:rsid w:val="0020744A"/>
    <w:rsid w:val="00207762"/>
    <w:rsid w:val="00207E4B"/>
    <w:rsid w:val="00207E88"/>
    <w:rsid w:val="0021012C"/>
    <w:rsid w:val="00210210"/>
    <w:rsid w:val="002105A1"/>
    <w:rsid w:val="002105A8"/>
    <w:rsid w:val="0021069D"/>
    <w:rsid w:val="00210A48"/>
    <w:rsid w:val="00210A79"/>
    <w:rsid w:val="00211469"/>
    <w:rsid w:val="002117F2"/>
    <w:rsid w:val="002119D4"/>
    <w:rsid w:val="00211EF1"/>
    <w:rsid w:val="002122E1"/>
    <w:rsid w:val="00212618"/>
    <w:rsid w:val="002126EE"/>
    <w:rsid w:val="002129C7"/>
    <w:rsid w:val="00212CED"/>
    <w:rsid w:val="00212D02"/>
    <w:rsid w:val="00212F05"/>
    <w:rsid w:val="00213128"/>
    <w:rsid w:val="002131DF"/>
    <w:rsid w:val="002134C3"/>
    <w:rsid w:val="002139A4"/>
    <w:rsid w:val="00214583"/>
    <w:rsid w:val="002149AF"/>
    <w:rsid w:val="00214A01"/>
    <w:rsid w:val="00214DDF"/>
    <w:rsid w:val="00214FE3"/>
    <w:rsid w:val="00215221"/>
    <w:rsid w:val="00215847"/>
    <w:rsid w:val="00215AB1"/>
    <w:rsid w:val="00215CCC"/>
    <w:rsid w:val="002160CE"/>
    <w:rsid w:val="002161CC"/>
    <w:rsid w:val="0021678D"/>
    <w:rsid w:val="002168CE"/>
    <w:rsid w:val="00216A1E"/>
    <w:rsid w:val="002174F4"/>
    <w:rsid w:val="0021766E"/>
    <w:rsid w:val="002178DF"/>
    <w:rsid w:val="00217BAC"/>
    <w:rsid w:val="00217CF1"/>
    <w:rsid w:val="00217E20"/>
    <w:rsid w:val="0022002C"/>
    <w:rsid w:val="0022005A"/>
    <w:rsid w:val="002200D6"/>
    <w:rsid w:val="002206DA"/>
    <w:rsid w:val="00220785"/>
    <w:rsid w:val="00220FFC"/>
    <w:rsid w:val="0022124B"/>
    <w:rsid w:val="00221338"/>
    <w:rsid w:val="00221AB9"/>
    <w:rsid w:val="00222119"/>
    <w:rsid w:val="00222363"/>
    <w:rsid w:val="00222A7A"/>
    <w:rsid w:val="00222A92"/>
    <w:rsid w:val="00222C90"/>
    <w:rsid w:val="00222CB1"/>
    <w:rsid w:val="00222F15"/>
    <w:rsid w:val="00223097"/>
    <w:rsid w:val="0022362E"/>
    <w:rsid w:val="002237C9"/>
    <w:rsid w:val="00224161"/>
    <w:rsid w:val="00224312"/>
    <w:rsid w:val="002243BC"/>
    <w:rsid w:val="00224438"/>
    <w:rsid w:val="0022447F"/>
    <w:rsid w:val="002244C1"/>
    <w:rsid w:val="0022466C"/>
    <w:rsid w:val="00224811"/>
    <w:rsid w:val="00224A2C"/>
    <w:rsid w:val="00224BD0"/>
    <w:rsid w:val="00224C3C"/>
    <w:rsid w:val="00224D19"/>
    <w:rsid w:val="00224E20"/>
    <w:rsid w:val="00224F27"/>
    <w:rsid w:val="00224F49"/>
    <w:rsid w:val="00225151"/>
    <w:rsid w:val="0022528E"/>
    <w:rsid w:val="00225C32"/>
    <w:rsid w:val="00226A1E"/>
    <w:rsid w:val="00226CEC"/>
    <w:rsid w:val="00226E52"/>
    <w:rsid w:val="00226EE0"/>
    <w:rsid w:val="002272BB"/>
    <w:rsid w:val="00227380"/>
    <w:rsid w:val="0022762B"/>
    <w:rsid w:val="0022796D"/>
    <w:rsid w:val="00227AAA"/>
    <w:rsid w:val="00227AE2"/>
    <w:rsid w:val="00227BFC"/>
    <w:rsid w:val="00227EC7"/>
    <w:rsid w:val="00227F10"/>
    <w:rsid w:val="0023024F"/>
    <w:rsid w:val="002303BE"/>
    <w:rsid w:val="00230498"/>
    <w:rsid w:val="0023074C"/>
    <w:rsid w:val="00230ACE"/>
    <w:rsid w:val="00230C01"/>
    <w:rsid w:val="00230EDC"/>
    <w:rsid w:val="002312F4"/>
    <w:rsid w:val="00231D09"/>
    <w:rsid w:val="00231FC7"/>
    <w:rsid w:val="002322D2"/>
    <w:rsid w:val="00232473"/>
    <w:rsid w:val="00232935"/>
    <w:rsid w:val="00232BA9"/>
    <w:rsid w:val="00232CF8"/>
    <w:rsid w:val="002333BB"/>
    <w:rsid w:val="00233459"/>
    <w:rsid w:val="002338DF"/>
    <w:rsid w:val="00233E9E"/>
    <w:rsid w:val="0023432D"/>
    <w:rsid w:val="00234370"/>
    <w:rsid w:val="002343D2"/>
    <w:rsid w:val="00234911"/>
    <w:rsid w:val="00234B9A"/>
    <w:rsid w:val="00234C68"/>
    <w:rsid w:val="00234DAC"/>
    <w:rsid w:val="00234F2B"/>
    <w:rsid w:val="00235000"/>
    <w:rsid w:val="00235341"/>
    <w:rsid w:val="00235A80"/>
    <w:rsid w:val="00235B82"/>
    <w:rsid w:val="00235F11"/>
    <w:rsid w:val="0023617B"/>
    <w:rsid w:val="00236825"/>
    <w:rsid w:val="002369ED"/>
    <w:rsid w:val="00236F5F"/>
    <w:rsid w:val="0023701C"/>
    <w:rsid w:val="0023724D"/>
    <w:rsid w:val="00237406"/>
    <w:rsid w:val="00237426"/>
    <w:rsid w:val="00237449"/>
    <w:rsid w:val="002374D5"/>
    <w:rsid w:val="002377EC"/>
    <w:rsid w:val="0023780B"/>
    <w:rsid w:val="002378B8"/>
    <w:rsid w:val="00237B24"/>
    <w:rsid w:val="00237EB9"/>
    <w:rsid w:val="00237F03"/>
    <w:rsid w:val="0024075B"/>
    <w:rsid w:val="00240769"/>
    <w:rsid w:val="00240D64"/>
    <w:rsid w:val="00240E61"/>
    <w:rsid w:val="002417A6"/>
    <w:rsid w:val="00241B84"/>
    <w:rsid w:val="0024201F"/>
    <w:rsid w:val="0024206B"/>
    <w:rsid w:val="00242889"/>
    <w:rsid w:val="002429D4"/>
    <w:rsid w:val="00242BB4"/>
    <w:rsid w:val="00242FBB"/>
    <w:rsid w:val="002432AB"/>
    <w:rsid w:val="002432F5"/>
    <w:rsid w:val="0024336B"/>
    <w:rsid w:val="00243488"/>
    <w:rsid w:val="00243A04"/>
    <w:rsid w:val="00243E69"/>
    <w:rsid w:val="00243FF4"/>
    <w:rsid w:val="0024406D"/>
    <w:rsid w:val="0024458B"/>
    <w:rsid w:val="002445D4"/>
    <w:rsid w:val="00244A84"/>
    <w:rsid w:val="00244AED"/>
    <w:rsid w:val="00244B13"/>
    <w:rsid w:val="00244C7C"/>
    <w:rsid w:val="00244E58"/>
    <w:rsid w:val="00244F34"/>
    <w:rsid w:val="00244FED"/>
    <w:rsid w:val="002455CA"/>
    <w:rsid w:val="0024577F"/>
    <w:rsid w:val="002457A9"/>
    <w:rsid w:val="00245C27"/>
    <w:rsid w:val="00245D24"/>
    <w:rsid w:val="00245F90"/>
    <w:rsid w:val="00246032"/>
    <w:rsid w:val="00246108"/>
    <w:rsid w:val="00246359"/>
    <w:rsid w:val="002465CE"/>
    <w:rsid w:val="002467BC"/>
    <w:rsid w:val="0024693E"/>
    <w:rsid w:val="002469A0"/>
    <w:rsid w:val="00246CE6"/>
    <w:rsid w:val="002470F0"/>
    <w:rsid w:val="00247169"/>
    <w:rsid w:val="00247448"/>
    <w:rsid w:val="002476FD"/>
    <w:rsid w:val="0024781A"/>
    <w:rsid w:val="002479FA"/>
    <w:rsid w:val="00247C30"/>
    <w:rsid w:val="00247EA9"/>
    <w:rsid w:val="0025020C"/>
    <w:rsid w:val="002502EF"/>
    <w:rsid w:val="00250329"/>
    <w:rsid w:val="002504B2"/>
    <w:rsid w:val="00250BE5"/>
    <w:rsid w:val="0025122D"/>
    <w:rsid w:val="00251936"/>
    <w:rsid w:val="002519E9"/>
    <w:rsid w:val="0025203D"/>
    <w:rsid w:val="002520EE"/>
    <w:rsid w:val="002523DF"/>
    <w:rsid w:val="00252914"/>
    <w:rsid w:val="00252C17"/>
    <w:rsid w:val="00252F31"/>
    <w:rsid w:val="0025366D"/>
    <w:rsid w:val="00253712"/>
    <w:rsid w:val="00253B68"/>
    <w:rsid w:val="00253C6B"/>
    <w:rsid w:val="00254156"/>
    <w:rsid w:val="00254CD3"/>
    <w:rsid w:val="00254DCA"/>
    <w:rsid w:val="00255493"/>
    <w:rsid w:val="00255666"/>
    <w:rsid w:val="0025584B"/>
    <w:rsid w:val="002558C6"/>
    <w:rsid w:val="00255B2F"/>
    <w:rsid w:val="00255F9B"/>
    <w:rsid w:val="002562D3"/>
    <w:rsid w:val="002569EE"/>
    <w:rsid w:val="00256AC1"/>
    <w:rsid w:val="00256B44"/>
    <w:rsid w:val="00256EA2"/>
    <w:rsid w:val="00257033"/>
    <w:rsid w:val="002571A1"/>
    <w:rsid w:val="0025795D"/>
    <w:rsid w:val="00257AB4"/>
    <w:rsid w:val="00260192"/>
    <w:rsid w:val="00260702"/>
    <w:rsid w:val="00260CF8"/>
    <w:rsid w:val="00260E8E"/>
    <w:rsid w:val="00260F30"/>
    <w:rsid w:val="00260FC5"/>
    <w:rsid w:val="002613B3"/>
    <w:rsid w:val="00261617"/>
    <w:rsid w:val="002616DA"/>
    <w:rsid w:val="00261788"/>
    <w:rsid w:val="00261C7E"/>
    <w:rsid w:val="00261E49"/>
    <w:rsid w:val="002625EB"/>
    <w:rsid w:val="00262868"/>
    <w:rsid w:val="00262AD4"/>
    <w:rsid w:val="00262DF9"/>
    <w:rsid w:val="00262FCB"/>
    <w:rsid w:val="00263529"/>
    <w:rsid w:val="002637F7"/>
    <w:rsid w:val="00263BBE"/>
    <w:rsid w:val="00263BFE"/>
    <w:rsid w:val="00263EB9"/>
    <w:rsid w:val="00263F9D"/>
    <w:rsid w:val="00264136"/>
    <w:rsid w:val="0026417D"/>
    <w:rsid w:val="00264552"/>
    <w:rsid w:val="00264CB5"/>
    <w:rsid w:val="002652D1"/>
    <w:rsid w:val="0026546D"/>
    <w:rsid w:val="00265475"/>
    <w:rsid w:val="002659DA"/>
    <w:rsid w:val="00265C80"/>
    <w:rsid w:val="00265DEB"/>
    <w:rsid w:val="002666A9"/>
    <w:rsid w:val="00266DF7"/>
    <w:rsid w:val="00267A46"/>
    <w:rsid w:val="00267AAB"/>
    <w:rsid w:val="00267C5E"/>
    <w:rsid w:val="00267DC7"/>
    <w:rsid w:val="00270184"/>
    <w:rsid w:val="0027025A"/>
    <w:rsid w:val="002703C1"/>
    <w:rsid w:val="0027041B"/>
    <w:rsid w:val="002706DB"/>
    <w:rsid w:val="00270A67"/>
    <w:rsid w:val="00270B3B"/>
    <w:rsid w:val="00270C0A"/>
    <w:rsid w:val="00270DCC"/>
    <w:rsid w:val="002711E3"/>
    <w:rsid w:val="00271344"/>
    <w:rsid w:val="00271456"/>
    <w:rsid w:val="0027164F"/>
    <w:rsid w:val="002719CE"/>
    <w:rsid w:val="00271B67"/>
    <w:rsid w:val="00271D26"/>
    <w:rsid w:val="00271FC1"/>
    <w:rsid w:val="00272149"/>
    <w:rsid w:val="002721ED"/>
    <w:rsid w:val="00272634"/>
    <w:rsid w:val="00272BC2"/>
    <w:rsid w:val="00272D5C"/>
    <w:rsid w:val="00273B29"/>
    <w:rsid w:val="00273C90"/>
    <w:rsid w:val="00274047"/>
    <w:rsid w:val="00274119"/>
    <w:rsid w:val="002741E2"/>
    <w:rsid w:val="002747F8"/>
    <w:rsid w:val="0027490E"/>
    <w:rsid w:val="00274A03"/>
    <w:rsid w:val="00274AFD"/>
    <w:rsid w:val="00274E07"/>
    <w:rsid w:val="00275233"/>
    <w:rsid w:val="002754DC"/>
    <w:rsid w:val="00275C1E"/>
    <w:rsid w:val="00275DEA"/>
    <w:rsid w:val="00276360"/>
    <w:rsid w:val="0027650B"/>
    <w:rsid w:val="00276E82"/>
    <w:rsid w:val="00277593"/>
    <w:rsid w:val="002776C3"/>
    <w:rsid w:val="002776C7"/>
    <w:rsid w:val="00277A22"/>
    <w:rsid w:val="00277A7B"/>
    <w:rsid w:val="00277CE4"/>
    <w:rsid w:val="00277D5B"/>
    <w:rsid w:val="00277DB4"/>
    <w:rsid w:val="00277E03"/>
    <w:rsid w:val="00277FE9"/>
    <w:rsid w:val="00280104"/>
    <w:rsid w:val="002801F1"/>
    <w:rsid w:val="002803A1"/>
    <w:rsid w:val="002805FF"/>
    <w:rsid w:val="00281086"/>
    <w:rsid w:val="00281215"/>
    <w:rsid w:val="00281220"/>
    <w:rsid w:val="0028159A"/>
    <w:rsid w:val="0028194F"/>
    <w:rsid w:val="00281F50"/>
    <w:rsid w:val="002826C4"/>
    <w:rsid w:val="00282811"/>
    <w:rsid w:val="00282965"/>
    <w:rsid w:val="002829BE"/>
    <w:rsid w:val="00282C3D"/>
    <w:rsid w:val="00282FAA"/>
    <w:rsid w:val="002830A1"/>
    <w:rsid w:val="00283234"/>
    <w:rsid w:val="00283600"/>
    <w:rsid w:val="002839AC"/>
    <w:rsid w:val="00283C5F"/>
    <w:rsid w:val="00283CC5"/>
    <w:rsid w:val="00283FEC"/>
    <w:rsid w:val="002841CB"/>
    <w:rsid w:val="0028448E"/>
    <w:rsid w:val="002845F0"/>
    <w:rsid w:val="002847E1"/>
    <w:rsid w:val="00284950"/>
    <w:rsid w:val="00284A61"/>
    <w:rsid w:val="00285299"/>
    <w:rsid w:val="002853D6"/>
    <w:rsid w:val="002858B2"/>
    <w:rsid w:val="00285AF4"/>
    <w:rsid w:val="00285B20"/>
    <w:rsid w:val="00285E0A"/>
    <w:rsid w:val="002868B1"/>
    <w:rsid w:val="00286AC3"/>
    <w:rsid w:val="00286AE0"/>
    <w:rsid w:val="00286B75"/>
    <w:rsid w:val="00286CB3"/>
    <w:rsid w:val="00286E7D"/>
    <w:rsid w:val="00286EB6"/>
    <w:rsid w:val="002877A3"/>
    <w:rsid w:val="0028786B"/>
    <w:rsid w:val="00287878"/>
    <w:rsid w:val="00287C0C"/>
    <w:rsid w:val="00287FF6"/>
    <w:rsid w:val="0029020E"/>
    <w:rsid w:val="002903C9"/>
    <w:rsid w:val="00290BAA"/>
    <w:rsid w:val="00290C8A"/>
    <w:rsid w:val="002913A8"/>
    <w:rsid w:val="00291747"/>
    <w:rsid w:val="0029180E"/>
    <w:rsid w:val="00291992"/>
    <w:rsid w:val="00291E6D"/>
    <w:rsid w:val="00292028"/>
    <w:rsid w:val="002920AD"/>
    <w:rsid w:val="0029219C"/>
    <w:rsid w:val="002923D3"/>
    <w:rsid w:val="0029278E"/>
    <w:rsid w:val="0029283C"/>
    <w:rsid w:val="002928AD"/>
    <w:rsid w:val="00292A99"/>
    <w:rsid w:val="00292E74"/>
    <w:rsid w:val="00293098"/>
    <w:rsid w:val="002930A2"/>
    <w:rsid w:val="0029367A"/>
    <w:rsid w:val="00293B11"/>
    <w:rsid w:val="00293D6A"/>
    <w:rsid w:val="002942A2"/>
    <w:rsid w:val="00294533"/>
    <w:rsid w:val="00294804"/>
    <w:rsid w:val="0029480F"/>
    <w:rsid w:val="0029491A"/>
    <w:rsid w:val="00294E46"/>
    <w:rsid w:val="00294F19"/>
    <w:rsid w:val="00294FC8"/>
    <w:rsid w:val="00294FEB"/>
    <w:rsid w:val="002954AC"/>
    <w:rsid w:val="00295620"/>
    <w:rsid w:val="00295693"/>
    <w:rsid w:val="00295795"/>
    <w:rsid w:val="00295811"/>
    <w:rsid w:val="002958BD"/>
    <w:rsid w:val="00295922"/>
    <w:rsid w:val="00295B43"/>
    <w:rsid w:val="00295C56"/>
    <w:rsid w:val="00296058"/>
    <w:rsid w:val="00296103"/>
    <w:rsid w:val="002961D4"/>
    <w:rsid w:val="002962C8"/>
    <w:rsid w:val="002962E9"/>
    <w:rsid w:val="002965A3"/>
    <w:rsid w:val="0029680D"/>
    <w:rsid w:val="002968DC"/>
    <w:rsid w:val="002969B5"/>
    <w:rsid w:val="00296BD6"/>
    <w:rsid w:val="00296EE6"/>
    <w:rsid w:val="00297158"/>
    <w:rsid w:val="002971AE"/>
    <w:rsid w:val="00297215"/>
    <w:rsid w:val="00297349"/>
    <w:rsid w:val="0029755B"/>
    <w:rsid w:val="00297B43"/>
    <w:rsid w:val="002A0038"/>
    <w:rsid w:val="002A07EE"/>
    <w:rsid w:val="002A0850"/>
    <w:rsid w:val="002A0933"/>
    <w:rsid w:val="002A0A23"/>
    <w:rsid w:val="002A0A50"/>
    <w:rsid w:val="002A0C6B"/>
    <w:rsid w:val="002A10BB"/>
    <w:rsid w:val="002A10D0"/>
    <w:rsid w:val="002A1242"/>
    <w:rsid w:val="002A12FB"/>
    <w:rsid w:val="002A1502"/>
    <w:rsid w:val="002A165E"/>
    <w:rsid w:val="002A1B2B"/>
    <w:rsid w:val="002A1F78"/>
    <w:rsid w:val="002A206D"/>
    <w:rsid w:val="002A2727"/>
    <w:rsid w:val="002A2B15"/>
    <w:rsid w:val="002A2BEE"/>
    <w:rsid w:val="002A2C6C"/>
    <w:rsid w:val="002A2DAC"/>
    <w:rsid w:val="002A352A"/>
    <w:rsid w:val="002A398B"/>
    <w:rsid w:val="002A3D95"/>
    <w:rsid w:val="002A3F69"/>
    <w:rsid w:val="002A4440"/>
    <w:rsid w:val="002A444E"/>
    <w:rsid w:val="002A45D7"/>
    <w:rsid w:val="002A469C"/>
    <w:rsid w:val="002A472D"/>
    <w:rsid w:val="002A4890"/>
    <w:rsid w:val="002A4DB1"/>
    <w:rsid w:val="002A5101"/>
    <w:rsid w:val="002A52A0"/>
    <w:rsid w:val="002A566A"/>
    <w:rsid w:val="002A5761"/>
    <w:rsid w:val="002A5FDD"/>
    <w:rsid w:val="002A5FEE"/>
    <w:rsid w:val="002A6243"/>
    <w:rsid w:val="002A67F3"/>
    <w:rsid w:val="002A68A6"/>
    <w:rsid w:val="002A69AC"/>
    <w:rsid w:val="002A733C"/>
    <w:rsid w:val="002A75AC"/>
    <w:rsid w:val="002A7AA4"/>
    <w:rsid w:val="002A7C47"/>
    <w:rsid w:val="002B02B2"/>
    <w:rsid w:val="002B08B5"/>
    <w:rsid w:val="002B099E"/>
    <w:rsid w:val="002B0C19"/>
    <w:rsid w:val="002B0E59"/>
    <w:rsid w:val="002B109B"/>
    <w:rsid w:val="002B1355"/>
    <w:rsid w:val="002B1492"/>
    <w:rsid w:val="002B1678"/>
    <w:rsid w:val="002B17FD"/>
    <w:rsid w:val="002B1842"/>
    <w:rsid w:val="002B1A8D"/>
    <w:rsid w:val="002B1CA6"/>
    <w:rsid w:val="002B2015"/>
    <w:rsid w:val="002B2667"/>
    <w:rsid w:val="002B2813"/>
    <w:rsid w:val="002B32C6"/>
    <w:rsid w:val="002B359D"/>
    <w:rsid w:val="002B3A1C"/>
    <w:rsid w:val="002B3B4B"/>
    <w:rsid w:val="002B3BA7"/>
    <w:rsid w:val="002B3CC1"/>
    <w:rsid w:val="002B3E49"/>
    <w:rsid w:val="002B3FBE"/>
    <w:rsid w:val="002B40CD"/>
    <w:rsid w:val="002B4107"/>
    <w:rsid w:val="002B4771"/>
    <w:rsid w:val="002B49D6"/>
    <w:rsid w:val="002B4C86"/>
    <w:rsid w:val="002B53F9"/>
    <w:rsid w:val="002B5837"/>
    <w:rsid w:val="002B59D4"/>
    <w:rsid w:val="002B5A05"/>
    <w:rsid w:val="002B5A26"/>
    <w:rsid w:val="002B5BA6"/>
    <w:rsid w:val="002B5E2A"/>
    <w:rsid w:val="002B637B"/>
    <w:rsid w:val="002B653E"/>
    <w:rsid w:val="002B667C"/>
    <w:rsid w:val="002B6B78"/>
    <w:rsid w:val="002B70FC"/>
    <w:rsid w:val="002B71AA"/>
    <w:rsid w:val="002B7520"/>
    <w:rsid w:val="002B7610"/>
    <w:rsid w:val="002B79C7"/>
    <w:rsid w:val="002B7CEE"/>
    <w:rsid w:val="002C00E5"/>
    <w:rsid w:val="002C09BE"/>
    <w:rsid w:val="002C0F7F"/>
    <w:rsid w:val="002C1223"/>
    <w:rsid w:val="002C12AD"/>
    <w:rsid w:val="002C1372"/>
    <w:rsid w:val="002C1385"/>
    <w:rsid w:val="002C197B"/>
    <w:rsid w:val="002C1B89"/>
    <w:rsid w:val="002C1BB1"/>
    <w:rsid w:val="002C1E7F"/>
    <w:rsid w:val="002C220E"/>
    <w:rsid w:val="002C265E"/>
    <w:rsid w:val="002C28F6"/>
    <w:rsid w:val="002C2BA1"/>
    <w:rsid w:val="002C34C0"/>
    <w:rsid w:val="002C34CE"/>
    <w:rsid w:val="002C3920"/>
    <w:rsid w:val="002C39A9"/>
    <w:rsid w:val="002C3A83"/>
    <w:rsid w:val="002C3AED"/>
    <w:rsid w:val="002C404C"/>
    <w:rsid w:val="002C41AA"/>
    <w:rsid w:val="002C42DB"/>
    <w:rsid w:val="002C4ADC"/>
    <w:rsid w:val="002C4BB6"/>
    <w:rsid w:val="002C4F73"/>
    <w:rsid w:val="002C5371"/>
    <w:rsid w:val="002C59A9"/>
    <w:rsid w:val="002C5DE8"/>
    <w:rsid w:val="002C60B8"/>
    <w:rsid w:val="002C6275"/>
    <w:rsid w:val="002C6577"/>
    <w:rsid w:val="002C6620"/>
    <w:rsid w:val="002C6DAC"/>
    <w:rsid w:val="002C6FE7"/>
    <w:rsid w:val="002C7486"/>
    <w:rsid w:val="002C767B"/>
    <w:rsid w:val="002C7743"/>
    <w:rsid w:val="002C7C3E"/>
    <w:rsid w:val="002C7FA5"/>
    <w:rsid w:val="002D0081"/>
    <w:rsid w:val="002D0199"/>
    <w:rsid w:val="002D022B"/>
    <w:rsid w:val="002D0719"/>
    <w:rsid w:val="002D1367"/>
    <w:rsid w:val="002D13C5"/>
    <w:rsid w:val="002D1664"/>
    <w:rsid w:val="002D1A66"/>
    <w:rsid w:val="002D1C8C"/>
    <w:rsid w:val="002D1F42"/>
    <w:rsid w:val="002D22C1"/>
    <w:rsid w:val="002D2420"/>
    <w:rsid w:val="002D2506"/>
    <w:rsid w:val="002D2680"/>
    <w:rsid w:val="002D27B7"/>
    <w:rsid w:val="002D2AFE"/>
    <w:rsid w:val="002D2B4D"/>
    <w:rsid w:val="002D2CC1"/>
    <w:rsid w:val="002D31D4"/>
    <w:rsid w:val="002D361B"/>
    <w:rsid w:val="002D365F"/>
    <w:rsid w:val="002D3910"/>
    <w:rsid w:val="002D3BE4"/>
    <w:rsid w:val="002D44BC"/>
    <w:rsid w:val="002D478C"/>
    <w:rsid w:val="002D4BD4"/>
    <w:rsid w:val="002D4D7D"/>
    <w:rsid w:val="002D4F10"/>
    <w:rsid w:val="002D52DD"/>
    <w:rsid w:val="002D55B5"/>
    <w:rsid w:val="002D57FE"/>
    <w:rsid w:val="002D5814"/>
    <w:rsid w:val="002D5BB9"/>
    <w:rsid w:val="002D5CA0"/>
    <w:rsid w:val="002D653E"/>
    <w:rsid w:val="002D6556"/>
    <w:rsid w:val="002D6587"/>
    <w:rsid w:val="002D65E5"/>
    <w:rsid w:val="002D676A"/>
    <w:rsid w:val="002D6929"/>
    <w:rsid w:val="002D6B99"/>
    <w:rsid w:val="002D6ED4"/>
    <w:rsid w:val="002D7117"/>
    <w:rsid w:val="002D715D"/>
    <w:rsid w:val="002D7476"/>
    <w:rsid w:val="002D7772"/>
    <w:rsid w:val="002D7A74"/>
    <w:rsid w:val="002D7B4C"/>
    <w:rsid w:val="002D7F1E"/>
    <w:rsid w:val="002E0125"/>
    <w:rsid w:val="002E0146"/>
    <w:rsid w:val="002E015B"/>
    <w:rsid w:val="002E02E3"/>
    <w:rsid w:val="002E0555"/>
    <w:rsid w:val="002E07B5"/>
    <w:rsid w:val="002E08F5"/>
    <w:rsid w:val="002E09F2"/>
    <w:rsid w:val="002E12A3"/>
    <w:rsid w:val="002E141F"/>
    <w:rsid w:val="002E1715"/>
    <w:rsid w:val="002E187F"/>
    <w:rsid w:val="002E18A6"/>
    <w:rsid w:val="002E18ED"/>
    <w:rsid w:val="002E1A19"/>
    <w:rsid w:val="002E1D0A"/>
    <w:rsid w:val="002E20DF"/>
    <w:rsid w:val="002E2418"/>
    <w:rsid w:val="002E293A"/>
    <w:rsid w:val="002E2B36"/>
    <w:rsid w:val="002E2BEA"/>
    <w:rsid w:val="002E2C21"/>
    <w:rsid w:val="002E2CD9"/>
    <w:rsid w:val="002E2F80"/>
    <w:rsid w:val="002E2FFF"/>
    <w:rsid w:val="002E34AB"/>
    <w:rsid w:val="002E389F"/>
    <w:rsid w:val="002E395B"/>
    <w:rsid w:val="002E3A4C"/>
    <w:rsid w:val="002E440E"/>
    <w:rsid w:val="002E459D"/>
    <w:rsid w:val="002E4C7B"/>
    <w:rsid w:val="002E4D31"/>
    <w:rsid w:val="002E4E16"/>
    <w:rsid w:val="002E5121"/>
    <w:rsid w:val="002E527A"/>
    <w:rsid w:val="002E52DC"/>
    <w:rsid w:val="002E54DD"/>
    <w:rsid w:val="002E551E"/>
    <w:rsid w:val="002E5D37"/>
    <w:rsid w:val="002E5E02"/>
    <w:rsid w:val="002E6492"/>
    <w:rsid w:val="002E6582"/>
    <w:rsid w:val="002E66B3"/>
    <w:rsid w:val="002E6B26"/>
    <w:rsid w:val="002E6CC0"/>
    <w:rsid w:val="002E6D13"/>
    <w:rsid w:val="002E6EF7"/>
    <w:rsid w:val="002E70A1"/>
    <w:rsid w:val="002E7352"/>
    <w:rsid w:val="002E743D"/>
    <w:rsid w:val="002E7773"/>
    <w:rsid w:val="002E7A42"/>
    <w:rsid w:val="002E7C9B"/>
    <w:rsid w:val="002F00A0"/>
    <w:rsid w:val="002F061A"/>
    <w:rsid w:val="002F06DF"/>
    <w:rsid w:val="002F07E3"/>
    <w:rsid w:val="002F08EE"/>
    <w:rsid w:val="002F09BE"/>
    <w:rsid w:val="002F0AB9"/>
    <w:rsid w:val="002F1211"/>
    <w:rsid w:val="002F1288"/>
    <w:rsid w:val="002F1760"/>
    <w:rsid w:val="002F1876"/>
    <w:rsid w:val="002F18AD"/>
    <w:rsid w:val="002F1B73"/>
    <w:rsid w:val="002F1B74"/>
    <w:rsid w:val="002F1DA8"/>
    <w:rsid w:val="002F26B2"/>
    <w:rsid w:val="002F2761"/>
    <w:rsid w:val="002F2B7A"/>
    <w:rsid w:val="002F321F"/>
    <w:rsid w:val="002F3441"/>
    <w:rsid w:val="002F370F"/>
    <w:rsid w:val="002F383B"/>
    <w:rsid w:val="002F388E"/>
    <w:rsid w:val="002F3A06"/>
    <w:rsid w:val="002F3DCE"/>
    <w:rsid w:val="002F3F92"/>
    <w:rsid w:val="002F406B"/>
    <w:rsid w:val="002F4572"/>
    <w:rsid w:val="002F45FF"/>
    <w:rsid w:val="002F46D4"/>
    <w:rsid w:val="002F4985"/>
    <w:rsid w:val="002F4CFF"/>
    <w:rsid w:val="002F4D18"/>
    <w:rsid w:val="002F4EAA"/>
    <w:rsid w:val="002F55E5"/>
    <w:rsid w:val="002F5AAC"/>
    <w:rsid w:val="002F5D1E"/>
    <w:rsid w:val="002F5FBF"/>
    <w:rsid w:val="002F620A"/>
    <w:rsid w:val="002F6586"/>
    <w:rsid w:val="002F6B9C"/>
    <w:rsid w:val="002F6FC9"/>
    <w:rsid w:val="002F7098"/>
    <w:rsid w:val="002F70A5"/>
    <w:rsid w:val="002F7204"/>
    <w:rsid w:val="002F725F"/>
    <w:rsid w:val="002F72DA"/>
    <w:rsid w:val="002F73CF"/>
    <w:rsid w:val="002F7585"/>
    <w:rsid w:val="002F770B"/>
    <w:rsid w:val="00300075"/>
    <w:rsid w:val="00300082"/>
    <w:rsid w:val="00300582"/>
    <w:rsid w:val="00300920"/>
    <w:rsid w:val="0030094B"/>
    <w:rsid w:val="003009D8"/>
    <w:rsid w:val="00300C3E"/>
    <w:rsid w:val="0030117F"/>
    <w:rsid w:val="003011B9"/>
    <w:rsid w:val="003013E3"/>
    <w:rsid w:val="003016FB"/>
    <w:rsid w:val="00301765"/>
    <w:rsid w:val="00301BF0"/>
    <w:rsid w:val="00301C3C"/>
    <w:rsid w:val="00301CE2"/>
    <w:rsid w:val="00301E2F"/>
    <w:rsid w:val="00301EDB"/>
    <w:rsid w:val="00302555"/>
    <w:rsid w:val="0030269B"/>
    <w:rsid w:val="00302813"/>
    <w:rsid w:val="00302AB6"/>
    <w:rsid w:val="00302B39"/>
    <w:rsid w:val="00302FEB"/>
    <w:rsid w:val="003034DE"/>
    <w:rsid w:val="00303692"/>
    <w:rsid w:val="00303965"/>
    <w:rsid w:val="00303BCA"/>
    <w:rsid w:val="00303C68"/>
    <w:rsid w:val="00303DAD"/>
    <w:rsid w:val="00303DFB"/>
    <w:rsid w:val="00304067"/>
    <w:rsid w:val="00304150"/>
    <w:rsid w:val="003047E4"/>
    <w:rsid w:val="0030483D"/>
    <w:rsid w:val="003048D7"/>
    <w:rsid w:val="003049E3"/>
    <w:rsid w:val="00304A44"/>
    <w:rsid w:val="00304C81"/>
    <w:rsid w:val="00304CE6"/>
    <w:rsid w:val="00304EB7"/>
    <w:rsid w:val="00304FBE"/>
    <w:rsid w:val="00305012"/>
    <w:rsid w:val="003051FC"/>
    <w:rsid w:val="003053D9"/>
    <w:rsid w:val="003053F6"/>
    <w:rsid w:val="00305BA3"/>
    <w:rsid w:val="00305DE2"/>
    <w:rsid w:val="0030616D"/>
    <w:rsid w:val="003064CC"/>
    <w:rsid w:val="003066DB"/>
    <w:rsid w:val="00306825"/>
    <w:rsid w:val="00306F46"/>
    <w:rsid w:val="00306FF4"/>
    <w:rsid w:val="003071F6"/>
    <w:rsid w:val="00307334"/>
    <w:rsid w:val="0030785D"/>
    <w:rsid w:val="00307ABB"/>
    <w:rsid w:val="00307B1B"/>
    <w:rsid w:val="003102F5"/>
    <w:rsid w:val="00310C9B"/>
    <w:rsid w:val="00310CD6"/>
    <w:rsid w:val="00310E0A"/>
    <w:rsid w:val="00310F1E"/>
    <w:rsid w:val="00311080"/>
    <w:rsid w:val="00311CE6"/>
    <w:rsid w:val="00311F44"/>
    <w:rsid w:val="003132EA"/>
    <w:rsid w:val="0031333E"/>
    <w:rsid w:val="00313431"/>
    <w:rsid w:val="0031361B"/>
    <w:rsid w:val="0031392B"/>
    <w:rsid w:val="00313A11"/>
    <w:rsid w:val="00313B0B"/>
    <w:rsid w:val="00313CB0"/>
    <w:rsid w:val="00313F96"/>
    <w:rsid w:val="0031429D"/>
    <w:rsid w:val="00314B07"/>
    <w:rsid w:val="00314DB4"/>
    <w:rsid w:val="00314E83"/>
    <w:rsid w:val="00314F5A"/>
    <w:rsid w:val="00315181"/>
    <w:rsid w:val="00315303"/>
    <w:rsid w:val="00315536"/>
    <w:rsid w:val="003156D3"/>
    <w:rsid w:val="0031588C"/>
    <w:rsid w:val="00315CE7"/>
    <w:rsid w:val="00316868"/>
    <w:rsid w:val="003169B9"/>
    <w:rsid w:val="00316C01"/>
    <w:rsid w:val="00316C4D"/>
    <w:rsid w:val="00316D1F"/>
    <w:rsid w:val="00316EB4"/>
    <w:rsid w:val="00316EEA"/>
    <w:rsid w:val="00317500"/>
    <w:rsid w:val="00317908"/>
    <w:rsid w:val="00317DDB"/>
    <w:rsid w:val="003204B4"/>
    <w:rsid w:val="00320537"/>
    <w:rsid w:val="00320899"/>
    <w:rsid w:val="003209F5"/>
    <w:rsid w:val="00320DB4"/>
    <w:rsid w:val="00321462"/>
    <w:rsid w:val="0032168F"/>
    <w:rsid w:val="003216BA"/>
    <w:rsid w:val="00321C64"/>
    <w:rsid w:val="00321C87"/>
    <w:rsid w:val="00322235"/>
    <w:rsid w:val="00322511"/>
    <w:rsid w:val="00322586"/>
    <w:rsid w:val="0032258C"/>
    <w:rsid w:val="003226F2"/>
    <w:rsid w:val="00322B56"/>
    <w:rsid w:val="00322BF9"/>
    <w:rsid w:val="00322D55"/>
    <w:rsid w:val="00322D74"/>
    <w:rsid w:val="00322FCC"/>
    <w:rsid w:val="0032317A"/>
    <w:rsid w:val="00323248"/>
    <w:rsid w:val="00323619"/>
    <w:rsid w:val="00323CC2"/>
    <w:rsid w:val="00323D3A"/>
    <w:rsid w:val="00323E5A"/>
    <w:rsid w:val="00324547"/>
    <w:rsid w:val="00324AE0"/>
    <w:rsid w:val="00324EB9"/>
    <w:rsid w:val="00324ED1"/>
    <w:rsid w:val="0032504F"/>
    <w:rsid w:val="003252C1"/>
    <w:rsid w:val="0032582D"/>
    <w:rsid w:val="0032588D"/>
    <w:rsid w:val="003258E7"/>
    <w:rsid w:val="00325A1D"/>
    <w:rsid w:val="00325CC1"/>
    <w:rsid w:val="00325E51"/>
    <w:rsid w:val="003266B2"/>
    <w:rsid w:val="003266BB"/>
    <w:rsid w:val="00326707"/>
    <w:rsid w:val="00326DB2"/>
    <w:rsid w:val="00326DDD"/>
    <w:rsid w:val="003270ED"/>
    <w:rsid w:val="00327156"/>
    <w:rsid w:val="003271BA"/>
    <w:rsid w:val="003275AF"/>
    <w:rsid w:val="00327B63"/>
    <w:rsid w:val="00327E01"/>
    <w:rsid w:val="00330104"/>
    <w:rsid w:val="003304DF"/>
    <w:rsid w:val="003304E9"/>
    <w:rsid w:val="0033068D"/>
    <w:rsid w:val="00330BE7"/>
    <w:rsid w:val="0033108F"/>
    <w:rsid w:val="003312C4"/>
    <w:rsid w:val="0033132F"/>
    <w:rsid w:val="0033134F"/>
    <w:rsid w:val="0033139D"/>
    <w:rsid w:val="00331697"/>
    <w:rsid w:val="00331BD3"/>
    <w:rsid w:val="00331DA0"/>
    <w:rsid w:val="00332223"/>
    <w:rsid w:val="00332423"/>
    <w:rsid w:val="003324A6"/>
    <w:rsid w:val="00332819"/>
    <w:rsid w:val="00332BC5"/>
    <w:rsid w:val="00332DC4"/>
    <w:rsid w:val="00332F7F"/>
    <w:rsid w:val="0033321D"/>
    <w:rsid w:val="00333243"/>
    <w:rsid w:val="0033356A"/>
    <w:rsid w:val="00333630"/>
    <w:rsid w:val="003337BE"/>
    <w:rsid w:val="00333A2D"/>
    <w:rsid w:val="00333A72"/>
    <w:rsid w:val="00333D75"/>
    <w:rsid w:val="003342DF"/>
    <w:rsid w:val="00334A18"/>
    <w:rsid w:val="00334A63"/>
    <w:rsid w:val="00334EAB"/>
    <w:rsid w:val="0033523E"/>
    <w:rsid w:val="0033567E"/>
    <w:rsid w:val="00335936"/>
    <w:rsid w:val="00335C4A"/>
    <w:rsid w:val="003365E8"/>
    <w:rsid w:val="00336A20"/>
    <w:rsid w:val="00336A99"/>
    <w:rsid w:val="00336E30"/>
    <w:rsid w:val="003370CF"/>
    <w:rsid w:val="00337611"/>
    <w:rsid w:val="00337661"/>
    <w:rsid w:val="00337722"/>
    <w:rsid w:val="003378C8"/>
    <w:rsid w:val="00337AF5"/>
    <w:rsid w:val="00337F96"/>
    <w:rsid w:val="0034002A"/>
    <w:rsid w:val="00340454"/>
    <w:rsid w:val="003404E6"/>
    <w:rsid w:val="003405BE"/>
    <w:rsid w:val="00340932"/>
    <w:rsid w:val="00340AA3"/>
    <w:rsid w:val="00340B5E"/>
    <w:rsid w:val="0034111C"/>
    <w:rsid w:val="0034117C"/>
    <w:rsid w:val="003411D2"/>
    <w:rsid w:val="0034199D"/>
    <w:rsid w:val="00341B62"/>
    <w:rsid w:val="00342400"/>
    <w:rsid w:val="0034248C"/>
    <w:rsid w:val="00342890"/>
    <w:rsid w:val="00342E9E"/>
    <w:rsid w:val="00342EE8"/>
    <w:rsid w:val="00342FE3"/>
    <w:rsid w:val="003434DD"/>
    <w:rsid w:val="003439DC"/>
    <w:rsid w:val="00343E47"/>
    <w:rsid w:val="003447E5"/>
    <w:rsid w:val="00344C5D"/>
    <w:rsid w:val="00344E4D"/>
    <w:rsid w:val="00345820"/>
    <w:rsid w:val="0034594F"/>
    <w:rsid w:val="00345CD6"/>
    <w:rsid w:val="00345E21"/>
    <w:rsid w:val="00345E4C"/>
    <w:rsid w:val="00345FAF"/>
    <w:rsid w:val="00345FC3"/>
    <w:rsid w:val="003468C2"/>
    <w:rsid w:val="003469FE"/>
    <w:rsid w:val="00346CB5"/>
    <w:rsid w:val="00346CB7"/>
    <w:rsid w:val="00346FDD"/>
    <w:rsid w:val="003472CD"/>
    <w:rsid w:val="00347360"/>
    <w:rsid w:val="0034736B"/>
    <w:rsid w:val="003475F9"/>
    <w:rsid w:val="00347642"/>
    <w:rsid w:val="00347AB3"/>
    <w:rsid w:val="00347F3D"/>
    <w:rsid w:val="00350100"/>
    <w:rsid w:val="0035041F"/>
    <w:rsid w:val="00350960"/>
    <w:rsid w:val="00350BE5"/>
    <w:rsid w:val="00350E07"/>
    <w:rsid w:val="00350E87"/>
    <w:rsid w:val="00351C1D"/>
    <w:rsid w:val="00351EF7"/>
    <w:rsid w:val="003521ED"/>
    <w:rsid w:val="00352279"/>
    <w:rsid w:val="00352920"/>
    <w:rsid w:val="00352D21"/>
    <w:rsid w:val="0035328A"/>
    <w:rsid w:val="003533FC"/>
    <w:rsid w:val="00353460"/>
    <w:rsid w:val="0035363D"/>
    <w:rsid w:val="00353779"/>
    <w:rsid w:val="003538EF"/>
    <w:rsid w:val="00353902"/>
    <w:rsid w:val="00353E77"/>
    <w:rsid w:val="00354345"/>
    <w:rsid w:val="00354529"/>
    <w:rsid w:val="003545AD"/>
    <w:rsid w:val="003549CF"/>
    <w:rsid w:val="00354DDA"/>
    <w:rsid w:val="0035549B"/>
    <w:rsid w:val="003557D5"/>
    <w:rsid w:val="00355B14"/>
    <w:rsid w:val="00355E54"/>
    <w:rsid w:val="00355E6C"/>
    <w:rsid w:val="003561CD"/>
    <w:rsid w:val="0035645C"/>
    <w:rsid w:val="00356876"/>
    <w:rsid w:val="003568E7"/>
    <w:rsid w:val="0035692A"/>
    <w:rsid w:val="00356BDD"/>
    <w:rsid w:val="00356BFB"/>
    <w:rsid w:val="00356CC9"/>
    <w:rsid w:val="00356D76"/>
    <w:rsid w:val="00356F61"/>
    <w:rsid w:val="0035738E"/>
    <w:rsid w:val="0035760D"/>
    <w:rsid w:val="00357982"/>
    <w:rsid w:val="00357B9C"/>
    <w:rsid w:val="00357D3C"/>
    <w:rsid w:val="00357F8C"/>
    <w:rsid w:val="0036001D"/>
    <w:rsid w:val="003600F3"/>
    <w:rsid w:val="0036035D"/>
    <w:rsid w:val="00360483"/>
    <w:rsid w:val="0036069C"/>
    <w:rsid w:val="00360A54"/>
    <w:rsid w:val="00360B21"/>
    <w:rsid w:val="00360C8B"/>
    <w:rsid w:val="00360CFE"/>
    <w:rsid w:val="003611A6"/>
    <w:rsid w:val="003611C3"/>
    <w:rsid w:val="003613F4"/>
    <w:rsid w:val="003617E9"/>
    <w:rsid w:val="003619A7"/>
    <w:rsid w:val="00361AAF"/>
    <w:rsid w:val="00361E1B"/>
    <w:rsid w:val="00361F04"/>
    <w:rsid w:val="00361FBE"/>
    <w:rsid w:val="00361FCA"/>
    <w:rsid w:val="003620ED"/>
    <w:rsid w:val="00362F9D"/>
    <w:rsid w:val="00363003"/>
    <w:rsid w:val="00363029"/>
    <w:rsid w:val="00363744"/>
    <w:rsid w:val="003637B8"/>
    <w:rsid w:val="00363BAB"/>
    <w:rsid w:val="00363C25"/>
    <w:rsid w:val="00363CBD"/>
    <w:rsid w:val="00364030"/>
    <w:rsid w:val="003640B5"/>
    <w:rsid w:val="003642A6"/>
    <w:rsid w:val="00365005"/>
    <w:rsid w:val="0036509F"/>
    <w:rsid w:val="00365179"/>
    <w:rsid w:val="00365629"/>
    <w:rsid w:val="0036594A"/>
    <w:rsid w:val="00365990"/>
    <w:rsid w:val="00365ABD"/>
    <w:rsid w:val="00365D36"/>
    <w:rsid w:val="00365D6A"/>
    <w:rsid w:val="00365DF4"/>
    <w:rsid w:val="003660BE"/>
    <w:rsid w:val="003660DF"/>
    <w:rsid w:val="0036656E"/>
    <w:rsid w:val="003666BD"/>
    <w:rsid w:val="003667D7"/>
    <w:rsid w:val="00366F63"/>
    <w:rsid w:val="003671FF"/>
    <w:rsid w:val="00367443"/>
    <w:rsid w:val="003675A9"/>
    <w:rsid w:val="00367737"/>
    <w:rsid w:val="00367740"/>
    <w:rsid w:val="00367904"/>
    <w:rsid w:val="00367E0C"/>
    <w:rsid w:val="00367EDA"/>
    <w:rsid w:val="00367FB0"/>
    <w:rsid w:val="003700EF"/>
    <w:rsid w:val="003703E5"/>
    <w:rsid w:val="0037040D"/>
    <w:rsid w:val="003704A7"/>
    <w:rsid w:val="0037078A"/>
    <w:rsid w:val="00370DBB"/>
    <w:rsid w:val="00370F21"/>
    <w:rsid w:val="003717C6"/>
    <w:rsid w:val="00371FE7"/>
    <w:rsid w:val="0037254E"/>
    <w:rsid w:val="0037276A"/>
    <w:rsid w:val="003727D8"/>
    <w:rsid w:val="00372801"/>
    <w:rsid w:val="003728F8"/>
    <w:rsid w:val="00372BBF"/>
    <w:rsid w:val="00372C45"/>
    <w:rsid w:val="00372C67"/>
    <w:rsid w:val="00372CA0"/>
    <w:rsid w:val="00372F3C"/>
    <w:rsid w:val="003730B3"/>
    <w:rsid w:val="00373299"/>
    <w:rsid w:val="003737DB"/>
    <w:rsid w:val="0037382B"/>
    <w:rsid w:val="00373F7C"/>
    <w:rsid w:val="00373FE1"/>
    <w:rsid w:val="003742E3"/>
    <w:rsid w:val="0037478F"/>
    <w:rsid w:val="00374863"/>
    <w:rsid w:val="003749E0"/>
    <w:rsid w:val="00374D92"/>
    <w:rsid w:val="00374F60"/>
    <w:rsid w:val="003753DC"/>
    <w:rsid w:val="0037568F"/>
    <w:rsid w:val="00375711"/>
    <w:rsid w:val="0037588E"/>
    <w:rsid w:val="003758C5"/>
    <w:rsid w:val="00375FD0"/>
    <w:rsid w:val="0037616D"/>
    <w:rsid w:val="00376296"/>
    <w:rsid w:val="0037631B"/>
    <w:rsid w:val="0037655A"/>
    <w:rsid w:val="003765A8"/>
    <w:rsid w:val="0037696E"/>
    <w:rsid w:val="003769F6"/>
    <w:rsid w:val="00376A1A"/>
    <w:rsid w:val="00376B07"/>
    <w:rsid w:val="00376BF8"/>
    <w:rsid w:val="00376D12"/>
    <w:rsid w:val="003773A6"/>
    <w:rsid w:val="0037749D"/>
    <w:rsid w:val="0037751C"/>
    <w:rsid w:val="003775A2"/>
    <w:rsid w:val="00377B1B"/>
    <w:rsid w:val="00377F83"/>
    <w:rsid w:val="003802AC"/>
    <w:rsid w:val="00380666"/>
    <w:rsid w:val="003806F4"/>
    <w:rsid w:val="003807CB"/>
    <w:rsid w:val="003807ED"/>
    <w:rsid w:val="00380898"/>
    <w:rsid w:val="00380C1B"/>
    <w:rsid w:val="00381207"/>
    <w:rsid w:val="00381219"/>
    <w:rsid w:val="00381763"/>
    <w:rsid w:val="00381848"/>
    <w:rsid w:val="0038188F"/>
    <w:rsid w:val="00381A88"/>
    <w:rsid w:val="00381BA4"/>
    <w:rsid w:val="003822A6"/>
    <w:rsid w:val="00382346"/>
    <w:rsid w:val="003826E9"/>
    <w:rsid w:val="00382ACB"/>
    <w:rsid w:val="00382B4E"/>
    <w:rsid w:val="00382D7A"/>
    <w:rsid w:val="00382DC5"/>
    <w:rsid w:val="00382FDE"/>
    <w:rsid w:val="0038303A"/>
    <w:rsid w:val="003837C7"/>
    <w:rsid w:val="00383AAA"/>
    <w:rsid w:val="00383BE2"/>
    <w:rsid w:val="00383FDA"/>
    <w:rsid w:val="00384490"/>
    <w:rsid w:val="00384830"/>
    <w:rsid w:val="00384877"/>
    <w:rsid w:val="00384B6F"/>
    <w:rsid w:val="00384BEC"/>
    <w:rsid w:val="00384C73"/>
    <w:rsid w:val="003858C0"/>
    <w:rsid w:val="003859E6"/>
    <w:rsid w:val="00385A11"/>
    <w:rsid w:val="00385A66"/>
    <w:rsid w:val="003864E2"/>
    <w:rsid w:val="003868C4"/>
    <w:rsid w:val="0038694F"/>
    <w:rsid w:val="00386D89"/>
    <w:rsid w:val="00386EC8"/>
    <w:rsid w:val="00387277"/>
    <w:rsid w:val="003873A2"/>
    <w:rsid w:val="003874EF"/>
    <w:rsid w:val="003876E2"/>
    <w:rsid w:val="00387744"/>
    <w:rsid w:val="0038776F"/>
    <w:rsid w:val="003877BA"/>
    <w:rsid w:val="00387BD9"/>
    <w:rsid w:val="00387D01"/>
    <w:rsid w:val="00390058"/>
    <w:rsid w:val="00390242"/>
    <w:rsid w:val="003902EB"/>
    <w:rsid w:val="003904CC"/>
    <w:rsid w:val="003906FE"/>
    <w:rsid w:val="00390A7D"/>
    <w:rsid w:val="003913CD"/>
    <w:rsid w:val="00391C81"/>
    <w:rsid w:val="00391D31"/>
    <w:rsid w:val="0039200F"/>
    <w:rsid w:val="0039266E"/>
    <w:rsid w:val="003927DA"/>
    <w:rsid w:val="00392A3D"/>
    <w:rsid w:val="00392B97"/>
    <w:rsid w:val="00392C86"/>
    <w:rsid w:val="00392FDC"/>
    <w:rsid w:val="003933EE"/>
    <w:rsid w:val="00393465"/>
    <w:rsid w:val="00393B3F"/>
    <w:rsid w:val="00393C4B"/>
    <w:rsid w:val="00393D78"/>
    <w:rsid w:val="0039429B"/>
    <w:rsid w:val="0039435F"/>
    <w:rsid w:val="003948CC"/>
    <w:rsid w:val="003948CF"/>
    <w:rsid w:val="00394AE7"/>
    <w:rsid w:val="0039503E"/>
    <w:rsid w:val="0039583A"/>
    <w:rsid w:val="0039591E"/>
    <w:rsid w:val="00395E18"/>
    <w:rsid w:val="00395E85"/>
    <w:rsid w:val="00396162"/>
    <w:rsid w:val="003967A3"/>
    <w:rsid w:val="00396904"/>
    <w:rsid w:val="00396956"/>
    <w:rsid w:val="00396A09"/>
    <w:rsid w:val="00396C74"/>
    <w:rsid w:val="0039731D"/>
    <w:rsid w:val="00397572"/>
    <w:rsid w:val="003977F3"/>
    <w:rsid w:val="00397826"/>
    <w:rsid w:val="00397AF4"/>
    <w:rsid w:val="00397B01"/>
    <w:rsid w:val="00397C61"/>
    <w:rsid w:val="003A055D"/>
    <w:rsid w:val="003A0628"/>
    <w:rsid w:val="003A0BDC"/>
    <w:rsid w:val="003A0CAA"/>
    <w:rsid w:val="003A0EA4"/>
    <w:rsid w:val="003A0F5F"/>
    <w:rsid w:val="003A1518"/>
    <w:rsid w:val="003A190F"/>
    <w:rsid w:val="003A19DE"/>
    <w:rsid w:val="003A1CC9"/>
    <w:rsid w:val="003A2032"/>
    <w:rsid w:val="003A2045"/>
    <w:rsid w:val="003A2054"/>
    <w:rsid w:val="003A21F2"/>
    <w:rsid w:val="003A22F7"/>
    <w:rsid w:val="003A3055"/>
    <w:rsid w:val="003A31D4"/>
    <w:rsid w:val="003A35B7"/>
    <w:rsid w:val="003A36CC"/>
    <w:rsid w:val="003A4041"/>
    <w:rsid w:val="003A4042"/>
    <w:rsid w:val="003A406E"/>
    <w:rsid w:val="003A434F"/>
    <w:rsid w:val="003A4601"/>
    <w:rsid w:val="003A479B"/>
    <w:rsid w:val="003A47B4"/>
    <w:rsid w:val="003A49EA"/>
    <w:rsid w:val="003A4B26"/>
    <w:rsid w:val="003A53DE"/>
    <w:rsid w:val="003A597F"/>
    <w:rsid w:val="003A6057"/>
    <w:rsid w:val="003A6456"/>
    <w:rsid w:val="003A6668"/>
    <w:rsid w:val="003A66BC"/>
    <w:rsid w:val="003A670B"/>
    <w:rsid w:val="003A68F3"/>
    <w:rsid w:val="003A6AA9"/>
    <w:rsid w:val="003A6E19"/>
    <w:rsid w:val="003A6F49"/>
    <w:rsid w:val="003A701B"/>
    <w:rsid w:val="003A7278"/>
    <w:rsid w:val="003A733C"/>
    <w:rsid w:val="003A7350"/>
    <w:rsid w:val="003A7577"/>
    <w:rsid w:val="003A781F"/>
    <w:rsid w:val="003A7851"/>
    <w:rsid w:val="003A7BDE"/>
    <w:rsid w:val="003A7D3B"/>
    <w:rsid w:val="003A7EAF"/>
    <w:rsid w:val="003B01E0"/>
    <w:rsid w:val="003B02C4"/>
    <w:rsid w:val="003B030B"/>
    <w:rsid w:val="003B03F3"/>
    <w:rsid w:val="003B06BB"/>
    <w:rsid w:val="003B0A35"/>
    <w:rsid w:val="003B0A7F"/>
    <w:rsid w:val="003B0B22"/>
    <w:rsid w:val="003B0DCC"/>
    <w:rsid w:val="003B1027"/>
    <w:rsid w:val="003B1299"/>
    <w:rsid w:val="003B14DE"/>
    <w:rsid w:val="003B1E06"/>
    <w:rsid w:val="003B200D"/>
    <w:rsid w:val="003B2409"/>
    <w:rsid w:val="003B25BD"/>
    <w:rsid w:val="003B2850"/>
    <w:rsid w:val="003B2B90"/>
    <w:rsid w:val="003B2D8D"/>
    <w:rsid w:val="003B3002"/>
    <w:rsid w:val="003B3029"/>
    <w:rsid w:val="003B32BD"/>
    <w:rsid w:val="003B33CD"/>
    <w:rsid w:val="003B34E8"/>
    <w:rsid w:val="003B39FC"/>
    <w:rsid w:val="003B3CFA"/>
    <w:rsid w:val="003B3F08"/>
    <w:rsid w:val="003B457B"/>
    <w:rsid w:val="003B465C"/>
    <w:rsid w:val="003B4685"/>
    <w:rsid w:val="003B4E14"/>
    <w:rsid w:val="003B5149"/>
    <w:rsid w:val="003B5573"/>
    <w:rsid w:val="003B5651"/>
    <w:rsid w:val="003B5749"/>
    <w:rsid w:val="003B5C68"/>
    <w:rsid w:val="003B5DCC"/>
    <w:rsid w:val="003B61D8"/>
    <w:rsid w:val="003B63C9"/>
    <w:rsid w:val="003B64A8"/>
    <w:rsid w:val="003B67D0"/>
    <w:rsid w:val="003B6844"/>
    <w:rsid w:val="003B6893"/>
    <w:rsid w:val="003B68A3"/>
    <w:rsid w:val="003B6A00"/>
    <w:rsid w:val="003B6BB6"/>
    <w:rsid w:val="003B6BCA"/>
    <w:rsid w:val="003B6C3F"/>
    <w:rsid w:val="003B6C5A"/>
    <w:rsid w:val="003B724D"/>
    <w:rsid w:val="003B792A"/>
    <w:rsid w:val="003B7BBC"/>
    <w:rsid w:val="003C00E3"/>
    <w:rsid w:val="003C04D3"/>
    <w:rsid w:val="003C0527"/>
    <w:rsid w:val="003C065E"/>
    <w:rsid w:val="003C09FF"/>
    <w:rsid w:val="003C0A49"/>
    <w:rsid w:val="003C0AC9"/>
    <w:rsid w:val="003C0E18"/>
    <w:rsid w:val="003C1332"/>
    <w:rsid w:val="003C148B"/>
    <w:rsid w:val="003C1504"/>
    <w:rsid w:val="003C186B"/>
    <w:rsid w:val="003C1D6F"/>
    <w:rsid w:val="003C235A"/>
    <w:rsid w:val="003C2B39"/>
    <w:rsid w:val="003C2C89"/>
    <w:rsid w:val="003C2EF7"/>
    <w:rsid w:val="003C38A2"/>
    <w:rsid w:val="003C3C42"/>
    <w:rsid w:val="003C4159"/>
    <w:rsid w:val="003C4558"/>
    <w:rsid w:val="003C45BA"/>
    <w:rsid w:val="003C4B4B"/>
    <w:rsid w:val="003C4C83"/>
    <w:rsid w:val="003C4E10"/>
    <w:rsid w:val="003C5040"/>
    <w:rsid w:val="003C55FA"/>
    <w:rsid w:val="003C5684"/>
    <w:rsid w:val="003C5FF5"/>
    <w:rsid w:val="003C618A"/>
    <w:rsid w:val="003C668A"/>
    <w:rsid w:val="003C66D5"/>
    <w:rsid w:val="003C6B1E"/>
    <w:rsid w:val="003C6D07"/>
    <w:rsid w:val="003C7066"/>
    <w:rsid w:val="003C70E5"/>
    <w:rsid w:val="003C71B2"/>
    <w:rsid w:val="003C730D"/>
    <w:rsid w:val="003C748A"/>
    <w:rsid w:val="003C7588"/>
    <w:rsid w:val="003C7790"/>
    <w:rsid w:val="003C781A"/>
    <w:rsid w:val="003C7C2E"/>
    <w:rsid w:val="003D01E3"/>
    <w:rsid w:val="003D021D"/>
    <w:rsid w:val="003D04CE"/>
    <w:rsid w:val="003D0703"/>
    <w:rsid w:val="003D086E"/>
    <w:rsid w:val="003D0E85"/>
    <w:rsid w:val="003D1402"/>
    <w:rsid w:val="003D1404"/>
    <w:rsid w:val="003D14A3"/>
    <w:rsid w:val="003D18F7"/>
    <w:rsid w:val="003D1D10"/>
    <w:rsid w:val="003D1EEA"/>
    <w:rsid w:val="003D2C06"/>
    <w:rsid w:val="003D2D78"/>
    <w:rsid w:val="003D329C"/>
    <w:rsid w:val="003D3906"/>
    <w:rsid w:val="003D3AB9"/>
    <w:rsid w:val="003D3D83"/>
    <w:rsid w:val="003D402B"/>
    <w:rsid w:val="003D40A8"/>
    <w:rsid w:val="003D41F9"/>
    <w:rsid w:val="003D438C"/>
    <w:rsid w:val="003D48B6"/>
    <w:rsid w:val="003D4CBB"/>
    <w:rsid w:val="003D500C"/>
    <w:rsid w:val="003D5024"/>
    <w:rsid w:val="003D5463"/>
    <w:rsid w:val="003D58A4"/>
    <w:rsid w:val="003D5B55"/>
    <w:rsid w:val="003D5C42"/>
    <w:rsid w:val="003D5DE0"/>
    <w:rsid w:val="003D5F35"/>
    <w:rsid w:val="003D6185"/>
    <w:rsid w:val="003D6238"/>
    <w:rsid w:val="003D6A88"/>
    <w:rsid w:val="003D6D1F"/>
    <w:rsid w:val="003D6DB4"/>
    <w:rsid w:val="003D7081"/>
    <w:rsid w:val="003D7187"/>
    <w:rsid w:val="003D77EE"/>
    <w:rsid w:val="003D7B90"/>
    <w:rsid w:val="003D7C5D"/>
    <w:rsid w:val="003E00C6"/>
    <w:rsid w:val="003E0365"/>
    <w:rsid w:val="003E03FA"/>
    <w:rsid w:val="003E079B"/>
    <w:rsid w:val="003E0987"/>
    <w:rsid w:val="003E09CF"/>
    <w:rsid w:val="003E0B52"/>
    <w:rsid w:val="003E1028"/>
    <w:rsid w:val="003E117D"/>
    <w:rsid w:val="003E14A6"/>
    <w:rsid w:val="003E1508"/>
    <w:rsid w:val="003E16B1"/>
    <w:rsid w:val="003E1AAC"/>
    <w:rsid w:val="003E1B18"/>
    <w:rsid w:val="003E1CE0"/>
    <w:rsid w:val="003E200D"/>
    <w:rsid w:val="003E221D"/>
    <w:rsid w:val="003E23CD"/>
    <w:rsid w:val="003E2463"/>
    <w:rsid w:val="003E2A2D"/>
    <w:rsid w:val="003E2EE8"/>
    <w:rsid w:val="003E3396"/>
    <w:rsid w:val="003E34A9"/>
    <w:rsid w:val="003E3D85"/>
    <w:rsid w:val="003E3DB1"/>
    <w:rsid w:val="003E4002"/>
    <w:rsid w:val="003E43F4"/>
    <w:rsid w:val="003E4413"/>
    <w:rsid w:val="003E47B2"/>
    <w:rsid w:val="003E48C3"/>
    <w:rsid w:val="003E4BC8"/>
    <w:rsid w:val="003E4F11"/>
    <w:rsid w:val="003E5426"/>
    <w:rsid w:val="003E5455"/>
    <w:rsid w:val="003E563F"/>
    <w:rsid w:val="003E591B"/>
    <w:rsid w:val="003E5C60"/>
    <w:rsid w:val="003E5E4E"/>
    <w:rsid w:val="003E5E99"/>
    <w:rsid w:val="003E6253"/>
    <w:rsid w:val="003E628C"/>
    <w:rsid w:val="003E6733"/>
    <w:rsid w:val="003E694A"/>
    <w:rsid w:val="003E69C7"/>
    <w:rsid w:val="003E6A19"/>
    <w:rsid w:val="003E6CF8"/>
    <w:rsid w:val="003E6D59"/>
    <w:rsid w:val="003E6FA2"/>
    <w:rsid w:val="003E70CC"/>
    <w:rsid w:val="003E723C"/>
    <w:rsid w:val="003E74D8"/>
    <w:rsid w:val="003E769D"/>
    <w:rsid w:val="003E784D"/>
    <w:rsid w:val="003E78EE"/>
    <w:rsid w:val="003E7A28"/>
    <w:rsid w:val="003E7E37"/>
    <w:rsid w:val="003E7E5B"/>
    <w:rsid w:val="003E7F05"/>
    <w:rsid w:val="003F0202"/>
    <w:rsid w:val="003F058F"/>
    <w:rsid w:val="003F05B4"/>
    <w:rsid w:val="003F0647"/>
    <w:rsid w:val="003F0675"/>
    <w:rsid w:val="003F07C8"/>
    <w:rsid w:val="003F0CCC"/>
    <w:rsid w:val="003F0F28"/>
    <w:rsid w:val="003F1543"/>
    <w:rsid w:val="003F186E"/>
    <w:rsid w:val="003F1912"/>
    <w:rsid w:val="003F1EA3"/>
    <w:rsid w:val="003F2196"/>
    <w:rsid w:val="003F227A"/>
    <w:rsid w:val="003F25E1"/>
    <w:rsid w:val="003F276D"/>
    <w:rsid w:val="003F282A"/>
    <w:rsid w:val="003F3053"/>
    <w:rsid w:val="003F4361"/>
    <w:rsid w:val="003F447C"/>
    <w:rsid w:val="003F468F"/>
    <w:rsid w:val="003F4758"/>
    <w:rsid w:val="003F4EF1"/>
    <w:rsid w:val="003F575E"/>
    <w:rsid w:val="003F5925"/>
    <w:rsid w:val="003F5AB8"/>
    <w:rsid w:val="003F5B7D"/>
    <w:rsid w:val="003F5D03"/>
    <w:rsid w:val="003F5ECC"/>
    <w:rsid w:val="003F60C7"/>
    <w:rsid w:val="003F6912"/>
    <w:rsid w:val="003F6B3F"/>
    <w:rsid w:val="003F6C3B"/>
    <w:rsid w:val="003F6D25"/>
    <w:rsid w:val="003F7038"/>
    <w:rsid w:val="003F7050"/>
    <w:rsid w:val="003F7499"/>
    <w:rsid w:val="003F7513"/>
    <w:rsid w:val="003F7838"/>
    <w:rsid w:val="003F798B"/>
    <w:rsid w:val="003F7A24"/>
    <w:rsid w:val="003F7B16"/>
    <w:rsid w:val="003F7DD2"/>
    <w:rsid w:val="004001F0"/>
    <w:rsid w:val="004002B3"/>
    <w:rsid w:val="004005DF"/>
    <w:rsid w:val="004006DC"/>
    <w:rsid w:val="00400A98"/>
    <w:rsid w:val="00400CFF"/>
    <w:rsid w:val="00400F12"/>
    <w:rsid w:val="0040102B"/>
    <w:rsid w:val="00401084"/>
    <w:rsid w:val="00401318"/>
    <w:rsid w:val="00401A86"/>
    <w:rsid w:val="00401BBA"/>
    <w:rsid w:val="00401BD6"/>
    <w:rsid w:val="00401E2B"/>
    <w:rsid w:val="00401F3B"/>
    <w:rsid w:val="00401F7F"/>
    <w:rsid w:val="00402117"/>
    <w:rsid w:val="00402263"/>
    <w:rsid w:val="004027F6"/>
    <w:rsid w:val="00402AD5"/>
    <w:rsid w:val="00402CD8"/>
    <w:rsid w:val="00402F0B"/>
    <w:rsid w:val="004033D5"/>
    <w:rsid w:val="0040379C"/>
    <w:rsid w:val="00403862"/>
    <w:rsid w:val="00403A3A"/>
    <w:rsid w:val="00404BD4"/>
    <w:rsid w:val="00405109"/>
    <w:rsid w:val="0040539D"/>
    <w:rsid w:val="00405868"/>
    <w:rsid w:val="00405C01"/>
    <w:rsid w:val="00405EDF"/>
    <w:rsid w:val="004064E7"/>
    <w:rsid w:val="00406A3F"/>
    <w:rsid w:val="00406B96"/>
    <w:rsid w:val="0040746A"/>
    <w:rsid w:val="00407942"/>
    <w:rsid w:val="00407AD9"/>
    <w:rsid w:val="00407FB1"/>
    <w:rsid w:val="00410409"/>
    <w:rsid w:val="00410957"/>
    <w:rsid w:val="00410FAD"/>
    <w:rsid w:val="00411014"/>
    <w:rsid w:val="0041106D"/>
    <w:rsid w:val="00411240"/>
    <w:rsid w:val="004114FE"/>
    <w:rsid w:val="0041163F"/>
    <w:rsid w:val="004116EF"/>
    <w:rsid w:val="0041174D"/>
    <w:rsid w:val="004118F6"/>
    <w:rsid w:val="00411A63"/>
    <w:rsid w:val="00411D0C"/>
    <w:rsid w:val="00411D36"/>
    <w:rsid w:val="00411E4B"/>
    <w:rsid w:val="004124A4"/>
    <w:rsid w:val="004124D4"/>
    <w:rsid w:val="004127C1"/>
    <w:rsid w:val="004129F6"/>
    <w:rsid w:val="004129FF"/>
    <w:rsid w:val="00412A4D"/>
    <w:rsid w:val="00412EF2"/>
    <w:rsid w:val="00413358"/>
    <w:rsid w:val="00413465"/>
    <w:rsid w:val="004135BD"/>
    <w:rsid w:val="00413909"/>
    <w:rsid w:val="00413952"/>
    <w:rsid w:val="00413B8D"/>
    <w:rsid w:val="00413BF3"/>
    <w:rsid w:val="00413E86"/>
    <w:rsid w:val="004141C7"/>
    <w:rsid w:val="00414358"/>
    <w:rsid w:val="00414678"/>
    <w:rsid w:val="0041493F"/>
    <w:rsid w:val="00414981"/>
    <w:rsid w:val="00414A58"/>
    <w:rsid w:val="00414C40"/>
    <w:rsid w:val="004151EF"/>
    <w:rsid w:val="00415826"/>
    <w:rsid w:val="004158D7"/>
    <w:rsid w:val="00415A8E"/>
    <w:rsid w:val="00415B0F"/>
    <w:rsid w:val="00415D68"/>
    <w:rsid w:val="00415FA6"/>
    <w:rsid w:val="004160BF"/>
    <w:rsid w:val="0041645A"/>
    <w:rsid w:val="00416962"/>
    <w:rsid w:val="00416A71"/>
    <w:rsid w:val="00416CA4"/>
    <w:rsid w:val="00417058"/>
    <w:rsid w:val="00417061"/>
    <w:rsid w:val="00417338"/>
    <w:rsid w:val="004175B5"/>
    <w:rsid w:val="004175BF"/>
    <w:rsid w:val="004176FF"/>
    <w:rsid w:val="00417724"/>
    <w:rsid w:val="00417A23"/>
    <w:rsid w:val="00417AED"/>
    <w:rsid w:val="00417CD1"/>
    <w:rsid w:val="00417DCB"/>
    <w:rsid w:val="00417FBD"/>
    <w:rsid w:val="0042025A"/>
    <w:rsid w:val="0042029C"/>
    <w:rsid w:val="004203BF"/>
    <w:rsid w:val="004206C5"/>
    <w:rsid w:val="0042085D"/>
    <w:rsid w:val="00420974"/>
    <w:rsid w:val="00420E77"/>
    <w:rsid w:val="0042107D"/>
    <w:rsid w:val="004210B8"/>
    <w:rsid w:val="0042143F"/>
    <w:rsid w:val="004214D5"/>
    <w:rsid w:val="004215F5"/>
    <w:rsid w:val="00421AE9"/>
    <w:rsid w:val="0042205A"/>
    <w:rsid w:val="004220B1"/>
    <w:rsid w:val="00422451"/>
    <w:rsid w:val="00422480"/>
    <w:rsid w:val="0042261D"/>
    <w:rsid w:val="004228DA"/>
    <w:rsid w:val="00422961"/>
    <w:rsid w:val="00422AEB"/>
    <w:rsid w:val="00422D09"/>
    <w:rsid w:val="004236A0"/>
    <w:rsid w:val="00423C24"/>
    <w:rsid w:val="00423F98"/>
    <w:rsid w:val="00424078"/>
    <w:rsid w:val="00424085"/>
    <w:rsid w:val="00424543"/>
    <w:rsid w:val="004247A3"/>
    <w:rsid w:val="00424A13"/>
    <w:rsid w:val="00424BBE"/>
    <w:rsid w:val="00424BD5"/>
    <w:rsid w:val="00424C96"/>
    <w:rsid w:val="00424FA7"/>
    <w:rsid w:val="0042517F"/>
    <w:rsid w:val="0042548B"/>
    <w:rsid w:val="00425545"/>
    <w:rsid w:val="0042564C"/>
    <w:rsid w:val="00425698"/>
    <w:rsid w:val="00425B2C"/>
    <w:rsid w:val="00425CD1"/>
    <w:rsid w:val="00425E08"/>
    <w:rsid w:val="00426216"/>
    <w:rsid w:val="0042660A"/>
    <w:rsid w:val="004269D1"/>
    <w:rsid w:val="00426E79"/>
    <w:rsid w:val="00427281"/>
    <w:rsid w:val="004277F3"/>
    <w:rsid w:val="00427979"/>
    <w:rsid w:val="00427C23"/>
    <w:rsid w:val="00427C76"/>
    <w:rsid w:val="00427E77"/>
    <w:rsid w:val="00427ECA"/>
    <w:rsid w:val="00427F60"/>
    <w:rsid w:val="004302B1"/>
    <w:rsid w:val="0043037E"/>
    <w:rsid w:val="00430479"/>
    <w:rsid w:val="00430754"/>
    <w:rsid w:val="00430A75"/>
    <w:rsid w:val="00430B3D"/>
    <w:rsid w:val="0043104E"/>
    <w:rsid w:val="0043114A"/>
    <w:rsid w:val="00431201"/>
    <w:rsid w:val="00431B1F"/>
    <w:rsid w:val="00431C4F"/>
    <w:rsid w:val="00432110"/>
    <w:rsid w:val="004321F4"/>
    <w:rsid w:val="00432533"/>
    <w:rsid w:val="004326A9"/>
    <w:rsid w:val="00432B37"/>
    <w:rsid w:val="00432BAF"/>
    <w:rsid w:val="00432D92"/>
    <w:rsid w:val="00432F81"/>
    <w:rsid w:val="0043319B"/>
    <w:rsid w:val="004338E4"/>
    <w:rsid w:val="004339E1"/>
    <w:rsid w:val="00433C05"/>
    <w:rsid w:val="00433C6E"/>
    <w:rsid w:val="004344A3"/>
    <w:rsid w:val="0043457B"/>
    <w:rsid w:val="0043483B"/>
    <w:rsid w:val="00434CED"/>
    <w:rsid w:val="00434CFD"/>
    <w:rsid w:val="00434E16"/>
    <w:rsid w:val="0043520D"/>
    <w:rsid w:val="0043557C"/>
    <w:rsid w:val="00435700"/>
    <w:rsid w:val="00435800"/>
    <w:rsid w:val="00435AFE"/>
    <w:rsid w:val="00436084"/>
    <w:rsid w:val="004364A7"/>
    <w:rsid w:val="0043674D"/>
    <w:rsid w:val="00436B77"/>
    <w:rsid w:val="00436FC4"/>
    <w:rsid w:val="004374A4"/>
    <w:rsid w:val="00437FB8"/>
    <w:rsid w:val="00440671"/>
    <w:rsid w:val="00440D6D"/>
    <w:rsid w:val="0044129A"/>
    <w:rsid w:val="004413FF"/>
    <w:rsid w:val="004418CE"/>
    <w:rsid w:val="00442533"/>
    <w:rsid w:val="00442636"/>
    <w:rsid w:val="00442792"/>
    <w:rsid w:val="00442A1B"/>
    <w:rsid w:val="00442B11"/>
    <w:rsid w:val="00442CEF"/>
    <w:rsid w:val="00443860"/>
    <w:rsid w:val="0044392F"/>
    <w:rsid w:val="004439CB"/>
    <w:rsid w:val="00443DF1"/>
    <w:rsid w:val="00443F03"/>
    <w:rsid w:val="00444842"/>
    <w:rsid w:val="00444893"/>
    <w:rsid w:val="0044495A"/>
    <w:rsid w:val="00444FB2"/>
    <w:rsid w:val="00445002"/>
    <w:rsid w:val="0044519D"/>
    <w:rsid w:val="00445271"/>
    <w:rsid w:val="004455D7"/>
    <w:rsid w:val="0044563E"/>
    <w:rsid w:val="0044566B"/>
    <w:rsid w:val="00445701"/>
    <w:rsid w:val="00445C72"/>
    <w:rsid w:val="00445FBB"/>
    <w:rsid w:val="00445FF1"/>
    <w:rsid w:val="00445FF7"/>
    <w:rsid w:val="00446822"/>
    <w:rsid w:val="00446892"/>
    <w:rsid w:val="00446962"/>
    <w:rsid w:val="00446C89"/>
    <w:rsid w:val="00446DDE"/>
    <w:rsid w:val="00446E44"/>
    <w:rsid w:val="00446FB9"/>
    <w:rsid w:val="00447052"/>
    <w:rsid w:val="0044777A"/>
    <w:rsid w:val="00447BF7"/>
    <w:rsid w:val="00450108"/>
    <w:rsid w:val="004502FE"/>
    <w:rsid w:val="0045037F"/>
    <w:rsid w:val="0045069E"/>
    <w:rsid w:val="00450950"/>
    <w:rsid w:val="00450CB7"/>
    <w:rsid w:val="00450FCF"/>
    <w:rsid w:val="0045107C"/>
    <w:rsid w:val="0045122B"/>
    <w:rsid w:val="0045132B"/>
    <w:rsid w:val="00451344"/>
    <w:rsid w:val="0045174E"/>
    <w:rsid w:val="00451776"/>
    <w:rsid w:val="00451965"/>
    <w:rsid w:val="00451A75"/>
    <w:rsid w:val="00451D42"/>
    <w:rsid w:val="00451E92"/>
    <w:rsid w:val="00451F8E"/>
    <w:rsid w:val="00452975"/>
    <w:rsid w:val="00452BC0"/>
    <w:rsid w:val="00453341"/>
    <w:rsid w:val="00453490"/>
    <w:rsid w:val="00453748"/>
    <w:rsid w:val="00453E5B"/>
    <w:rsid w:val="0045412F"/>
    <w:rsid w:val="00454520"/>
    <w:rsid w:val="0045477C"/>
    <w:rsid w:val="00454924"/>
    <w:rsid w:val="004550D3"/>
    <w:rsid w:val="00455176"/>
    <w:rsid w:val="00456027"/>
    <w:rsid w:val="00456203"/>
    <w:rsid w:val="004562E6"/>
    <w:rsid w:val="004566A0"/>
    <w:rsid w:val="0045674F"/>
    <w:rsid w:val="004567B7"/>
    <w:rsid w:val="004571DE"/>
    <w:rsid w:val="00457512"/>
    <w:rsid w:val="0045770C"/>
    <w:rsid w:val="0045775B"/>
    <w:rsid w:val="00457AF7"/>
    <w:rsid w:val="00457D34"/>
    <w:rsid w:val="0046023B"/>
    <w:rsid w:val="00460570"/>
    <w:rsid w:val="004605C3"/>
    <w:rsid w:val="00460788"/>
    <w:rsid w:val="00460ABB"/>
    <w:rsid w:val="00460FBD"/>
    <w:rsid w:val="00461210"/>
    <w:rsid w:val="004614BB"/>
    <w:rsid w:val="004614D5"/>
    <w:rsid w:val="004615D9"/>
    <w:rsid w:val="0046166A"/>
    <w:rsid w:val="00461727"/>
    <w:rsid w:val="004619E9"/>
    <w:rsid w:val="00461A03"/>
    <w:rsid w:val="00461BF3"/>
    <w:rsid w:val="00461CE3"/>
    <w:rsid w:val="00462180"/>
    <w:rsid w:val="0046218A"/>
    <w:rsid w:val="00462228"/>
    <w:rsid w:val="00462522"/>
    <w:rsid w:val="004625FC"/>
    <w:rsid w:val="00462940"/>
    <w:rsid w:val="00462B80"/>
    <w:rsid w:val="00462BD1"/>
    <w:rsid w:val="00462D97"/>
    <w:rsid w:val="00462DFC"/>
    <w:rsid w:val="00462FE7"/>
    <w:rsid w:val="0046304D"/>
    <w:rsid w:val="0046313A"/>
    <w:rsid w:val="00463197"/>
    <w:rsid w:val="0046372F"/>
    <w:rsid w:val="004639D6"/>
    <w:rsid w:val="00463E6C"/>
    <w:rsid w:val="0046415B"/>
    <w:rsid w:val="00464842"/>
    <w:rsid w:val="00464BD2"/>
    <w:rsid w:val="00464F02"/>
    <w:rsid w:val="004653B1"/>
    <w:rsid w:val="004653E8"/>
    <w:rsid w:val="0046574A"/>
    <w:rsid w:val="004659F1"/>
    <w:rsid w:val="00465E4B"/>
    <w:rsid w:val="00465FEC"/>
    <w:rsid w:val="0046654C"/>
    <w:rsid w:val="004665A5"/>
    <w:rsid w:val="00466879"/>
    <w:rsid w:val="004668C6"/>
    <w:rsid w:val="00466AAB"/>
    <w:rsid w:val="00466CFA"/>
    <w:rsid w:val="004670F4"/>
    <w:rsid w:val="004675FF"/>
    <w:rsid w:val="004676A7"/>
    <w:rsid w:val="00467ED4"/>
    <w:rsid w:val="00467F7A"/>
    <w:rsid w:val="0047005C"/>
    <w:rsid w:val="00470292"/>
    <w:rsid w:val="00470374"/>
    <w:rsid w:val="004704BD"/>
    <w:rsid w:val="00470623"/>
    <w:rsid w:val="00470744"/>
    <w:rsid w:val="00470B0A"/>
    <w:rsid w:val="0047144A"/>
    <w:rsid w:val="004715A0"/>
    <w:rsid w:val="00471748"/>
    <w:rsid w:val="004717A6"/>
    <w:rsid w:val="00471CDB"/>
    <w:rsid w:val="00472FE2"/>
    <w:rsid w:val="0047374B"/>
    <w:rsid w:val="004737FF"/>
    <w:rsid w:val="0047390B"/>
    <w:rsid w:val="00473A0B"/>
    <w:rsid w:val="00473AA1"/>
    <w:rsid w:val="00473BD1"/>
    <w:rsid w:val="00473DD9"/>
    <w:rsid w:val="004741CF"/>
    <w:rsid w:val="0047424D"/>
    <w:rsid w:val="004745BA"/>
    <w:rsid w:val="00474937"/>
    <w:rsid w:val="0047496E"/>
    <w:rsid w:val="00474D47"/>
    <w:rsid w:val="00474DA9"/>
    <w:rsid w:val="004752AC"/>
    <w:rsid w:val="0047530E"/>
    <w:rsid w:val="004753B9"/>
    <w:rsid w:val="00476157"/>
    <w:rsid w:val="00476BF9"/>
    <w:rsid w:val="00476D53"/>
    <w:rsid w:val="00476DCE"/>
    <w:rsid w:val="004771BA"/>
    <w:rsid w:val="004774D1"/>
    <w:rsid w:val="004775E4"/>
    <w:rsid w:val="0047776D"/>
    <w:rsid w:val="0047789B"/>
    <w:rsid w:val="00477ABA"/>
    <w:rsid w:val="00477BE2"/>
    <w:rsid w:val="004800DF"/>
    <w:rsid w:val="0048026D"/>
    <w:rsid w:val="0048029A"/>
    <w:rsid w:val="004802B9"/>
    <w:rsid w:val="0048044F"/>
    <w:rsid w:val="0048098C"/>
    <w:rsid w:val="00480F43"/>
    <w:rsid w:val="00481199"/>
    <w:rsid w:val="0048133D"/>
    <w:rsid w:val="00481525"/>
    <w:rsid w:val="004815FD"/>
    <w:rsid w:val="0048171F"/>
    <w:rsid w:val="00481C40"/>
    <w:rsid w:val="00481E77"/>
    <w:rsid w:val="00481F07"/>
    <w:rsid w:val="00481F12"/>
    <w:rsid w:val="00481F15"/>
    <w:rsid w:val="00482586"/>
    <w:rsid w:val="0048294A"/>
    <w:rsid w:val="00482DDA"/>
    <w:rsid w:val="00483261"/>
    <w:rsid w:val="0048359C"/>
    <w:rsid w:val="004839DE"/>
    <w:rsid w:val="00483BC8"/>
    <w:rsid w:val="00483D00"/>
    <w:rsid w:val="00483D88"/>
    <w:rsid w:val="004843D9"/>
    <w:rsid w:val="00484516"/>
    <w:rsid w:val="004846E6"/>
    <w:rsid w:val="00484752"/>
    <w:rsid w:val="00484878"/>
    <w:rsid w:val="00484B34"/>
    <w:rsid w:val="00484C06"/>
    <w:rsid w:val="00484FFC"/>
    <w:rsid w:val="00485413"/>
    <w:rsid w:val="0048543F"/>
    <w:rsid w:val="00485B1A"/>
    <w:rsid w:val="00485CEB"/>
    <w:rsid w:val="00485DBB"/>
    <w:rsid w:val="00485E5A"/>
    <w:rsid w:val="00485EEA"/>
    <w:rsid w:val="00486085"/>
    <w:rsid w:val="0048623F"/>
    <w:rsid w:val="00486260"/>
    <w:rsid w:val="0048657C"/>
    <w:rsid w:val="0048680E"/>
    <w:rsid w:val="0048686C"/>
    <w:rsid w:val="00486C5D"/>
    <w:rsid w:val="004872E5"/>
    <w:rsid w:val="004872EB"/>
    <w:rsid w:val="0048740A"/>
    <w:rsid w:val="00487798"/>
    <w:rsid w:val="00487903"/>
    <w:rsid w:val="00487CF1"/>
    <w:rsid w:val="004900B7"/>
    <w:rsid w:val="00490298"/>
    <w:rsid w:val="00490355"/>
    <w:rsid w:val="004904FE"/>
    <w:rsid w:val="004907AA"/>
    <w:rsid w:val="00490CED"/>
    <w:rsid w:val="00490E7F"/>
    <w:rsid w:val="00490EB1"/>
    <w:rsid w:val="004915D5"/>
    <w:rsid w:val="0049165A"/>
    <w:rsid w:val="004916D6"/>
    <w:rsid w:val="00491FD2"/>
    <w:rsid w:val="004925AA"/>
    <w:rsid w:val="00492693"/>
    <w:rsid w:val="00492855"/>
    <w:rsid w:val="00492C7F"/>
    <w:rsid w:val="00492F92"/>
    <w:rsid w:val="00492FA8"/>
    <w:rsid w:val="00493391"/>
    <w:rsid w:val="00493752"/>
    <w:rsid w:val="0049392E"/>
    <w:rsid w:val="00493A07"/>
    <w:rsid w:val="00493B45"/>
    <w:rsid w:val="00493CDE"/>
    <w:rsid w:val="00493D84"/>
    <w:rsid w:val="00494592"/>
    <w:rsid w:val="00494629"/>
    <w:rsid w:val="0049489C"/>
    <w:rsid w:val="00494B70"/>
    <w:rsid w:val="00494BC9"/>
    <w:rsid w:val="00494CE1"/>
    <w:rsid w:val="00494ED0"/>
    <w:rsid w:val="004953E3"/>
    <w:rsid w:val="00495456"/>
    <w:rsid w:val="00495674"/>
    <w:rsid w:val="004956C9"/>
    <w:rsid w:val="004958EA"/>
    <w:rsid w:val="0049596B"/>
    <w:rsid w:val="004959B6"/>
    <w:rsid w:val="00495AB7"/>
    <w:rsid w:val="00495BDB"/>
    <w:rsid w:val="00495D80"/>
    <w:rsid w:val="00495E45"/>
    <w:rsid w:val="00495FE8"/>
    <w:rsid w:val="004965DC"/>
    <w:rsid w:val="00496620"/>
    <w:rsid w:val="004967E5"/>
    <w:rsid w:val="00496F80"/>
    <w:rsid w:val="0049701C"/>
    <w:rsid w:val="0049732E"/>
    <w:rsid w:val="00497623"/>
    <w:rsid w:val="0049762F"/>
    <w:rsid w:val="00497A6E"/>
    <w:rsid w:val="00497B82"/>
    <w:rsid w:val="00497B8B"/>
    <w:rsid w:val="004A0561"/>
    <w:rsid w:val="004A0640"/>
    <w:rsid w:val="004A06C6"/>
    <w:rsid w:val="004A079E"/>
    <w:rsid w:val="004A08B8"/>
    <w:rsid w:val="004A0FD1"/>
    <w:rsid w:val="004A0FF1"/>
    <w:rsid w:val="004A1033"/>
    <w:rsid w:val="004A10A6"/>
    <w:rsid w:val="004A110B"/>
    <w:rsid w:val="004A1151"/>
    <w:rsid w:val="004A15A3"/>
    <w:rsid w:val="004A17BB"/>
    <w:rsid w:val="004A1871"/>
    <w:rsid w:val="004A194A"/>
    <w:rsid w:val="004A1E58"/>
    <w:rsid w:val="004A2000"/>
    <w:rsid w:val="004A2193"/>
    <w:rsid w:val="004A264F"/>
    <w:rsid w:val="004A294A"/>
    <w:rsid w:val="004A2DB0"/>
    <w:rsid w:val="004A2E57"/>
    <w:rsid w:val="004A2E99"/>
    <w:rsid w:val="004A3021"/>
    <w:rsid w:val="004A30E5"/>
    <w:rsid w:val="004A339C"/>
    <w:rsid w:val="004A3548"/>
    <w:rsid w:val="004A3897"/>
    <w:rsid w:val="004A39D2"/>
    <w:rsid w:val="004A3A09"/>
    <w:rsid w:val="004A3BE5"/>
    <w:rsid w:val="004A43DD"/>
    <w:rsid w:val="004A4401"/>
    <w:rsid w:val="004A4637"/>
    <w:rsid w:val="004A4D88"/>
    <w:rsid w:val="004A4E72"/>
    <w:rsid w:val="004A5087"/>
    <w:rsid w:val="004A53A0"/>
    <w:rsid w:val="004A58B0"/>
    <w:rsid w:val="004A59FA"/>
    <w:rsid w:val="004A5C83"/>
    <w:rsid w:val="004A7360"/>
    <w:rsid w:val="004A75DE"/>
    <w:rsid w:val="004A78C7"/>
    <w:rsid w:val="004A7D78"/>
    <w:rsid w:val="004B02D6"/>
    <w:rsid w:val="004B03C5"/>
    <w:rsid w:val="004B0642"/>
    <w:rsid w:val="004B0754"/>
    <w:rsid w:val="004B0894"/>
    <w:rsid w:val="004B09CD"/>
    <w:rsid w:val="004B0D2F"/>
    <w:rsid w:val="004B0D36"/>
    <w:rsid w:val="004B0F2A"/>
    <w:rsid w:val="004B14D4"/>
    <w:rsid w:val="004B1837"/>
    <w:rsid w:val="004B184B"/>
    <w:rsid w:val="004B1A6F"/>
    <w:rsid w:val="004B21DC"/>
    <w:rsid w:val="004B2320"/>
    <w:rsid w:val="004B2375"/>
    <w:rsid w:val="004B2C33"/>
    <w:rsid w:val="004B2E76"/>
    <w:rsid w:val="004B305F"/>
    <w:rsid w:val="004B3204"/>
    <w:rsid w:val="004B3247"/>
    <w:rsid w:val="004B33D8"/>
    <w:rsid w:val="004B3407"/>
    <w:rsid w:val="004B3808"/>
    <w:rsid w:val="004B382B"/>
    <w:rsid w:val="004B38DE"/>
    <w:rsid w:val="004B3B2A"/>
    <w:rsid w:val="004B3B98"/>
    <w:rsid w:val="004B3E51"/>
    <w:rsid w:val="004B3FF2"/>
    <w:rsid w:val="004B40CD"/>
    <w:rsid w:val="004B429F"/>
    <w:rsid w:val="004B46F4"/>
    <w:rsid w:val="004B49D0"/>
    <w:rsid w:val="004B49FF"/>
    <w:rsid w:val="004B4A00"/>
    <w:rsid w:val="004B4C15"/>
    <w:rsid w:val="004B4E41"/>
    <w:rsid w:val="004B4F73"/>
    <w:rsid w:val="004B5ABD"/>
    <w:rsid w:val="004B5B8C"/>
    <w:rsid w:val="004B5CBB"/>
    <w:rsid w:val="004B5FF3"/>
    <w:rsid w:val="004B638F"/>
    <w:rsid w:val="004B6848"/>
    <w:rsid w:val="004B6880"/>
    <w:rsid w:val="004B6B73"/>
    <w:rsid w:val="004B6C9C"/>
    <w:rsid w:val="004B73EE"/>
    <w:rsid w:val="004B74FF"/>
    <w:rsid w:val="004B79BC"/>
    <w:rsid w:val="004B7CAD"/>
    <w:rsid w:val="004C070C"/>
    <w:rsid w:val="004C0C85"/>
    <w:rsid w:val="004C0D5E"/>
    <w:rsid w:val="004C0EDB"/>
    <w:rsid w:val="004C1141"/>
    <w:rsid w:val="004C15E2"/>
    <w:rsid w:val="004C1648"/>
    <w:rsid w:val="004C1AED"/>
    <w:rsid w:val="004C1B8F"/>
    <w:rsid w:val="004C1E39"/>
    <w:rsid w:val="004C1EE6"/>
    <w:rsid w:val="004C224B"/>
    <w:rsid w:val="004C237F"/>
    <w:rsid w:val="004C2705"/>
    <w:rsid w:val="004C2823"/>
    <w:rsid w:val="004C2B9D"/>
    <w:rsid w:val="004C2F46"/>
    <w:rsid w:val="004C2F78"/>
    <w:rsid w:val="004C303C"/>
    <w:rsid w:val="004C35EA"/>
    <w:rsid w:val="004C3747"/>
    <w:rsid w:val="004C3777"/>
    <w:rsid w:val="004C3852"/>
    <w:rsid w:val="004C3A4E"/>
    <w:rsid w:val="004C3B3C"/>
    <w:rsid w:val="004C417B"/>
    <w:rsid w:val="004C4591"/>
    <w:rsid w:val="004C49D4"/>
    <w:rsid w:val="004C4B60"/>
    <w:rsid w:val="004C4FCE"/>
    <w:rsid w:val="004C524D"/>
    <w:rsid w:val="004C5452"/>
    <w:rsid w:val="004C5712"/>
    <w:rsid w:val="004C5AEF"/>
    <w:rsid w:val="004C5E81"/>
    <w:rsid w:val="004C5F07"/>
    <w:rsid w:val="004C5FB8"/>
    <w:rsid w:val="004C6022"/>
    <w:rsid w:val="004C6209"/>
    <w:rsid w:val="004C69B1"/>
    <w:rsid w:val="004C6A02"/>
    <w:rsid w:val="004C6A46"/>
    <w:rsid w:val="004C6CB0"/>
    <w:rsid w:val="004C6EAD"/>
    <w:rsid w:val="004C6F93"/>
    <w:rsid w:val="004C7855"/>
    <w:rsid w:val="004C7931"/>
    <w:rsid w:val="004C795A"/>
    <w:rsid w:val="004C7F15"/>
    <w:rsid w:val="004D00AA"/>
    <w:rsid w:val="004D0109"/>
    <w:rsid w:val="004D072B"/>
    <w:rsid w:val="004D0A60"/>
    <w:rsid w:val="004D0B27"/>
    <w:rsid w:val="004D0BA1"/>
    <w:rsid w:val="004D1061"/>
    <w:rsid w:val="004D18FE"/>
    <w:rsid w:val="004D19BE"/>
    <w:rsid w:val="004D1BC4"/>
    <w:rsid w:val="004D1F7A"/>
    <w:rsid w:val="004D2136"/>
    <w:rsid w:val="004D2605"/>
    <w:rsid w:val="004D2640"/>
    <w:rsid w:val="004D30A8"/>
    <w:rsid w:val="004D3145"/>
    <w:rsid w:val="004D3270"/>
    <w:rsid w:val="004D3434"/>
    <w:rsid w:val="004D353D"/>
    <w:rsid w:val="004D35E2"/>
    <w:rsid w:val="004D3793"/>
    <w:rsid w:val="004D3B7D"/>
    <w:rsid w:val="004D3CA7"/>
    <w:rsid w:val="004D3F23"/>
    <w:rsid w:val="004D40FB"/>
    <w:rsid w:val="004D41B4"/>
    <w:rsid w:val="004D4309"/>
    <w:rsid w:val="004D482E"/>
    <w:rsid w:val="004D4E8C"/>
    <w:rsid w:val="004D5009"/>
    <w:rsid w:val="004D5263"/>
    <w:rsid w:val="004D5399"/>
    <w:rsid w:val="004D5429"/>
    <w:rsid w:val="004D56FA"/>
    <w:rsid w:val="004D5C1F"/>
    <w:rsid w:val="004D5C66"/>
    <w:rsid w:val="004D6092"/>
    <w:rsid w:val="004D63C8"/>
    <w:rsid w:val="004D6C08"/>
    <w:rsid w:val="004D6D0B"/>
    <w:rsid w:val="004D6FA4"/>
    <w:rsid w:val="004D7034"/>
    <w:rsid w:val="004D7680"/>
    <w:rsid w:val="004D79B6"/>
    <w:rsid w:val="004D7B1C"/>
    <w:rsid w:val="004E0047"/>
    <w:rsid w:val="004E01B7"/>
    <w:rsid w:val="004E0C2A"/>
    <w:rsid w:val="004E0E01"/>
    <w:rsid w:val="004E10C1"/>
    <w:rsid w:val="004E1239"/>
    <w:rsid w:val="004E139E"/>
    <w:rsid w:val="004E147A"/>
    <w:rsid w:val="004E1679"/>
    <w:rsid w:val="004E173E"/>
    <w:rsid w:val="004E1853"/>
    <w:rsid w:val="004E19A5"/>
    <w:rsid w:val="004E1B07"/>
    <w:rsid w:val="004E1D9E"/>
    <w:rsid w:val="004E1EFF"/>
    <w:rsid w:val="004E1FA7"/>
    <w:rsid w:val="004E2720"/>
    <w:rsid w:val="004E27A7"/>
    <w:rsid w:val="004E27AB"/>
    <w:rsid w:val="004E2D1A"/>
    <w:rsid w:val="004E2EB0"/>
    <w:rsid w:val="004E3510"/>
    <w:rsid w:val="004E3751"/>
    <w:rsid w:val="004E38D3"/>
    <w:rsid w:val="004E391A"/>
    <w:rsid w:val="004E3B47"/>
    <w:rsid w:val="004E3C31"/>
    <w:rsid w:val="004E3DB0"/>
    <w:rsid w:val="004E421D"/>
    <w:rsid w:val="004E46EF"/>
    <w:rsid w:val="004E4973"/>
    <w:rsid w:val="004E4AE7"/>
    <w:rsid w:val="004E4B11"/>
    <w:rsid w:val="004E5302"/>
    <w:rsid w:val="004E532A"/>
    <w:rsid w:val="004E5752"/>
    <w:rsid w:val="004E5CFF"/>
    <w:rsid w:val="004E5D5D"/>
    <w:rsid w:val="004E60F3"/>
    <w:rsid w:val="004E6204"/>
    <w:rsid w:val="004E6281"/>
    <w:rsid w:val="004E662C"/>
    <w:rsid w:val="004E6B92"/>
    <w:rsid w:val="004E6ED2"/>
    <w:rsid w:val="004E718A"/>
    <w:rsid w:val="004E71CC"/>
    <w:rsid w:val="004E75E3"/>
    <w:rsid w:val="004E7AE0"/>
    <w:rsid w:val="004E7C6A"/>
    <w:rsid w:val="004F0003"/>
    <w:rsid w:val="004F0929"/>
    <w:rsid w:val="004F0B9E"/>
    <w:rsid w:val="004F0DB4"/>
    <w:rsid w:val="004F0FFB"/>
    <w:rsid w:val="004F15A5"/>
    <w:rsid w:val="004F189B"/>
    <w:rsid w:val="004F19ED"/>
    <w:rsid w:val="004F1C59"/>
    <w:rsid w:val="004F1CBC"/>
    <w:rsid w:val="004F1D2A"/>
    <w:rsid w:val="004F1D4E"/>
    <w:rsid w:val="004F1EE3"/>
    <w:rsid w:val="004F2C15"/>
    <w:rsid w:val="004F2E05"/>
    <w:rsid w:val="004F2E53"/>
    <w:rsid w:val="004F2FA5"/>
    <w:rsid w:val="004F33C4"/>
    <w:rsid w:val="004F346B"/>
    <w:rsid w:val="004F356B"/>
    <w:rsid w:val="004F3960"/>
    <w:rsid w:val="004F399F"/>
    <w:rsid w:val="004F3A4F"/>
    <w:rsid w:val="004F3B3D"/>
    <w:rsid w:val="004F3DFB"/>
    <w:rsid w:val="004F4884"/>
    <w:rsid w:val="004F49E3"/>
    <w:rsid w:val="004F5065"/>
    <w:rsid w:val="004F5452"/>
    <w:rsid w:val="004F54C4"/>
    <w:rsid w:val="004F5835"/>
    <w:rsid w:val="004F592C"/>
    <w:rsid w:val="004F5B24"/>
    <w:rsid w:val="004F5C45"/>
    <w:rsid w:val="004F6598"/>
    <w:rsid w:val="004F6775"/>
    <w:rsid w:val="004F6A7B"/>
    <w:rsid w:val="004F6D4A"/>
    <w:rsid w:val="004F6D8D"/>
    <w:rsid w:val="004F728F"/>
    <w:rsid w:val="004F72DB"/>
    <w:rsid w:val="004F759F"/>
    <w:rsid w:val="004F77A3"/>
    <w:rsid w:val="004F7802"/>
    <w:rsid w:val="004F7E35"/>
    <w:rsid w:val="004F7EBB"/>
    <w:rsid w:val="004F7F24"/>
    <w:rsid w:val="0050006C"/>
    <w:rsid w:val="00500581"/>
    <w:rsid w:val="00500601"/>
    <w:rsid w:val="005007C9"/>
    <w:rsid w:val="005008D6"/>
    <w:rsid w:val="00500B92"/>
    <w:rsid w:val="00500DB6"/>
    <w:rsid w:val="0050137E"/>
    <w:rsid w:val="00501558"/>
    <w:rsid w:val="005017C1"/>
    <w:rsid w:val="005017D0"/>
    <w:rsid w:val="005019ED"/>
    <w:rsid w:val="00501A55"/>
    <w:rsid w:val="00501A7E"/>
    <w:rsid w:val="0050229C"/>
    <w:rsid w:val="005023A0"/>
    <w:rsid w:val="00502884"/>
    <w:rsid w:val="00502BA9"/>
    <w:rsid w:val="00502CE3"/>
    <w:rsid w:val="00503185"/>
    <w:rsid w:val="005031A7"/>
    <w:rsid w:val="005031E2"/>
    <w:rsid w:val="0050350D"/>
    <w:rsid w:val="0050353F"/>
    <w:rsid w:val="0050365F"/>
    <w:rsid w:val="00503678"/>
    <w:rsid w:val="0050369A"/>
    <w:rsid w:val="005036CB"/>
    <w:rsid w:val="005036D9"/>
    <w:rsid w:val="00503A03"/>
    <w:rsid w:val="00504077"/>
    <w:rsid w:val="005044E6"/>
    <w:rsid w:val="00504742"/>
    <w:rsid w:val="00504A4F"/>
    <w:rsid w:val="00504E84"/>
    <w:rsid w:val="00504F79"/>
    <w:rsid w:val="00505199"/>
    <w:rsid w:val="00505275"/>
    <w:rsid w:val="0050556B"/>
    <w:rsid w:val="00505C86"/>
    <w:rsid w:val="005061CD"/>
    <w:rsid w:val="00506B0E"/>
    <w:rsid w:val="00506C99"/>
    <w:rsid w:val="005074A3"/>
    <w:rsid w:val="00507641"/>
    <w:rsid w:val="0050767B"/>
    <w:rsid w:val="00507F6F"/>
    <w:rsid w:val="005100DC"/>
    <w:rsid w:val="0051017D"/>
    <w:rsid w:val="005107E0"/>
    <w:rsid w:val="00510876"/>
    <w:rsid w:val="005108D8"/>
    <w:rsid w:val="00511079"/>
    <w:rsid w:val="0051113A"/>
    <w:rsid w:val="0051144E"/>
    <w:rsid w:val="005115F3"/>
    <w:rsid w:val="005116A4"/>
    <w:rsid w:val="005117D9"/>
    <w:rsid w:val="005118E1"/>
    <w:rsid w:val="00511CCA"/>
    <w:rsid w:val="00511D1B"/>
    <w:rsid w:val="00511DD0"/>
    <w:rsid w:val="00511EF2"/>
    <w:rsid w:val="0051202E"/>
    <w:rsid w:val="0051214D"/>
    <w:rsid w:val="00512663"/>
    <w:rsid w:val="00512A36"/>
    <w:rsid w:val="00512A6B"/>
    <w:rsid w:val="00512DA7"/>
    <w:rsid w:val="00512E32"/>
    <w:rsid w:val="00513071"/>
    <w:rsid w:val="005131FD"/>
    <w:rsid w:val="005136C6"/>
    <w:rsid w:val="005138B0"/>
    <w:rsid w:val="00513A33"/>
    <w:rsid w:val="00513D4D"/>
    <w:rsid w:val="00513F26"/>
    <w:rsid w:val="00514170"/>
    <w:rsid w:val="005141D1"/>
    <w:rsid w:val="0051423C"/>
    <w:rsid w:val="005142BA"/>
    <w:rsid w:val="005143C0"/>
    <w:rsid w:val="00514517"/>
    <w:rsid w:val="00514700"/>
    <w:rsid w:val="005148DC"/>
    <w:rsid w:val="00514941"/>
    <w:rsid w:val="00514A0A"/>
    <w:rsid w:val="00514AED"/>
    <w:rsid w:val="00514E36"/>
    <w:rsid w:val="005156D2"/>
    <w:rsid w:val="00515B49"/>
    <w:rsid w:val="005163BD"/>
    <w:rsid w:val="00516604"/>
    <w:rsid w:val="0051666F"/>
    <w:rsid w:val="0051672E"/>
    <w:rsid w:val="005168F9"/>
    <w:rsid w:val="00516C57"/>
    <w:rsid w:val="00516E83"/>
    <w:rsid w:val="00516FD9"/>
    <w:rsid w:val="00517508"/>
    <w:rsid w:val="00517DDC"/>
    <w:rsid w:val="00517F97"/>
    <w:rsid w:val="0052083B"/>
    <w:rsid w:val="00520A8B"/>
    <w:rsid w:val="00520A95"/>
    <w:rsid w:val="00520DA4"/>
    <w:rsid w:val="0052110E"/>
    <w:rsid w:val="00521261"/>
    <w:rsid w:val="005212D9"/>
    <w:rsid w:val="0052148D"/>
    <w:rsid w:val="005214CB"/>
    <w:rsid w:val="00521B35"/>
    <w:rsid w:val="00521D0C"/>
    <w:rsid w:val="00521FAD"/>
    <w:rsid w:val="00521FB3"/>
    <w:rsid w:val="00522018"/>
    <w:rsid w:val="005221E7"/>
    <w:rsid w:val="005223DB"/>
    <w:rsid w:val="005224F2"/>
    <w:rsid w:val="005226E6"/>
    <w:rsid w:val="005229F1"/>
    <w:rsid w:val="00522D09"/>
    <w:rsid w:val="00522E34"/>
    <w:rsid w:val="00523158"/>
    <w:rsid w:val="0052324C"/>
    <w:rsid w:val="0052346E"/>
    <w:rsid w:val="00523804"/>
    <w:rsid w:val="0052452F"/>
    <w:rsid w:val="0052455B"/>
    <w:rsid w:val="005247E3"/>
    <w:rsid w:val="005249D3"/>
    <w:rsid w:val="00524C90"/>
    <w:rsid w:val="00524FBB"/>
    <w:rsid w:val="00524FDA"/>
    <w:rsid w:val="00525327"/>
    <w:rsid w:val="005259D0"/>
    <w:rsid w:val="00525E1E"/>
    <w:rsid w:val="00525E6D"/>
    <w:rsid w:val="00526299"/>
    <w:rsid w:val="00526391"/>
    <w:rsid w:val="00526714"/>
    <w:rsid w:val="00526A3D"/>
    <w:rsid w:val="00526A86"/>
    <w:rsid w:val="00526BFC"/>
    <w:rsid w:val="00526C81"/>
    <w:rsid w:val="00526D3A"/>
    <w:rsid w:val="00526E12"/>
    <w:rsid w:val="005270C1"/>
    <w:rsid w:val="0052717B"/>
    <w:rsid w:val="005272A7"/>
    <w:rsid w:val="005279BA"/>
    <w:rsid w:val="00527AE8"/>
    <w:rsid w:val="0053015C"/>
    <w:rsid w:val="005304E8"/>
    <w:rsid w:val="00530668"/>
    <w:rsid w:val="00530691"/>
    <w:rsid w:val="00530844"/>
    <w:rsid w:val="00530A4E"/>
    <w:rsid w:val="00530B48"/>
    <w:rsid w:val="00530E08"/>
    <w:rsid w:val="00530EE1"/>
    <w:rsid w:val="005318F0"/>
    <w:rsid w:val="00531A00"/>
    <w:rsid w:val="00531A0A"/>
    <w:rsid w:val="00531A81"/>
    <w:rsid w:val="00531CBC"/>
    <w:rsid w:val="00531CC4"/>
    <w:rsid w:val="00531E34"/>
    <w:rsid w:val="00531E9A"/>
    <w:rsid w:val="0053225C"/>
    <w:rsid w:val="00532541"/>
    <w:rsid w:val="005327A1"/>
    <w:rsid w:val="005327E9"/>
    <w:rsid w:val="00532886"/>
    <w:rsid w:val="00532AC7"/>
    <w:rsid w:val="00532D18"/>
    <w:rsid w:val="00532DAD"/>
    <w:rsid w:val="00532DD1"/>
    <w:rsid w:val="00532F44"/>
    <w:rsid w:val="005330A1"/>
    <w:rsid w:val="005330A5"/>
    <w:rsid w:val="00533E58"/>
    <w:rsid w:val="005340DF"/>
    <w:rsid w:val="0053436F"/>
    <w:rsid w:val="0053445A"/>
    <w:rsid w:val="00534A0B"/>
    <w:rsid w:val="005351D9"/>
    <w:rsid w:val="00535309"/>
    <w:rsid w:val="005358E4"/>
    <w:rsid w:val="00535B6E"/>
    <w:rsid w:val="0053635C"/>
    <w:rsid w:val="0053643E"/>
    <w:rsid w:val="005364E8"/>
    <w:rsid w:val="0053651E"/>
    <w:rsid w:val="0053667A"/>
    <w:rsid w:val="00536835"/>
    <w:rsid w:val="00536AB6"/>
    <w:rsid w:val="005371C3"/>
    <w:rsid w:val="00537A26"/>
    <w:rsid w:val="00537AAD"/>
    <w:rsid w:val="00537D72"/>
    <w:rsid w:val="00537E33"/>
    <w:rsid w:val="00540346"/>
    <w:rsid w:val="00540452"/>
    <w:rsid w:val="005406FC"/>
    <w:rsid w:val="005407DF"/>
    <w:rsid w:val="00540C07"/>
    <w:rsid w:val="00540C38"/>
    <w:rsid w:val="00540D6F"/>
    <w:rsid w:val="005413B2"/>
    <w:rsid w:val="00541A7B"/>
    <w:rsid w:val="00541BE0"/>
    <w:rsid w:val="0054235D"/>
    <w:rsid w:val="0054253B"/>
    <w:rsid w:val="00542889"/>
    <w:rsid w:val="00542F1E"/>
    <w:rsid w:val="005432D3"/>
    <w:rsid w:val="005435F1"/>
    <w:rsid w:val="005443C5"/>
    <w:rsid w:val="00544899"/>
    <w:rsid w:val="00544A59"/>
    <w:rsid w:val="00544BF4"/>
    <w:rsid w:val="00544CC6"/>
    <w:rsid w:val="00544F41"/>
    <w:rsid w:val="0054517B"/>
    <w:rsid w:val="005452A2"/>
    <w:rsid w:val="00545402"/>
    <w:rsid w:val="005457B3"/>
    <w:rsid w:val="00545C18"/>
    <w:rsid w:val="00545F5A"/>
    <w:rsid w:val="00545FDB"/>
    <w:rsid w:val="00545FE7"/>
    <w:rsid w:val="005461BB"/>
    <w:rsid w:val="005461F8"/>
    <w:rsid w:val="0054627D"/>
    <w:rsid w:val="005464A7"/>
    <w:rsid w:val="00546822"/>
    <w:rsid w:val="00546A84"/>
    <w:rsid w:val="00546EBC"/>
    <w:rsid w:val="005476FB"/>
    <w:rsid w:val="00547770"/>
    <w:rsid w:val="0055017F"/>
    <w:rsid w:val="0055065E"/>
    <w:rsid w:val="00550A95"/>
    <w:rsid w:val="00550C08"/>
    <w:rsid w:val="0055129D"/>
    <w:rsid w:val="005515A0"/>
    <w:rsid w:val="0055204C"/>
    <w:rsid w:val="00552339"/>
    <w:rsid w:val="005529E3"/>
    <w:rsid w:val="00552ADA"/>
    <w:rsid w:val="00552BE1"/>
    <w:rsid w:val="00552EE5"/>
    <w:rsid w:val="005532B7"/>
    <w:rsid w:val="00553813"/>
    <w:rsid w:val="0055392A"/>
    <w:rsid w:val="00553939"/>
    <w:rsid w:val="00553C33"/>
    <w:rsid w:val="00553D4D"/>
    <w:rsid w:val="00553F5A"/>
    <w:rsid w:val="00554098"/>
    <w:rsid w:val="005540C4"/>
    <w:rsid w:val="005542D0"/>
    <w:rsid w:val="0055479D"/>
    <w:rsid w:val="005549E0"/>
    <w:rsid w:val="00554A0B"/>
    <w:rsid w:val="00554A93"/>
    <w:rsid w:val="00554AA6"/>
    <w:rsid w:val="00554E46"/>
    <w:rsid w:val="00555186"/>
    <w:rsid w:val="005552BF"/>
    <w:rsid w:val="00555512"/>
    <w:rsid w:val="005555A6"/>
    <w:rsid w:val="00555656"/>
    <w:rsid w:val="0055574E"/>
    <w:rsid w:val="005558F6"/>
    <w:rsid w:val="005559EC"/>
    <w:rsid w:val="00555D53"/>
    <w:rsid w:val="00555DB5"/>
    <w:rsid w:val="00556244"/>
    <w:rsid w:val="00556570"/>
    <w:rsid w:val="0055681D"/>
    <w:rsid w:val="00556BCE"/>
    <w:rsid w:val="00556BF7"/>
    <w:rsid w:val="00556CD4"/>
    <w:rsid w:val="00556F08"/>
    <w:rsid w:val="005570EA"/>
    <w:rsid w:val="00557222"/>
    <w:rsid w:val="0055746F"/>
    <w:rsid w:val="00557673"/>
    <w:rsid w:val="0055767A"/>
    <w:rsid w:val="005577D4"/>
    <w:rsid w:val="00557962"/>
    <w:rsid w:val="00557A8C"/>
    <w:rsid w:val="00557C30"/>
    <w:rsid w:val="0056059A"/>
    <w:rsid w:val="00560672"/>
    <w:rsid w:val="00560825"/>
    <w:rsid w:val="00560A61"/>
    <w:rsid w:val="00560C8F"/>
    <w:rsid w:val="00561004"/>
    <w:rsid w:val="00561011"/>
    <w:rsid w:val="00561046"/>
    <w:rsid w:val="0056145C"/>
    <w:rsid w:val="00561556"/>
    <w:rsid w:val="0056164E"/>
    <w:rsid w:val="00561BC4"/>
    <w:rsid w:val="00561E66"/>
    <w:rsid w:val="00562557"/>
    <w:rsid w:val="005626C1"/>
    <w:rsid w:val="005626C4"/>
    <w:rsid w:val="0056285E"/>
    <w:rsid w:val="00562EEE"/>
    <w:rsid w:val="00562F78"/>
    <w:rsid w:val="005630CC"/>
    <w:rsid w:val="0056319F"/>
    <w:rsid w:val="0056325D"/>
    <w:rsid w:val="005632E6"/>
    <w:rsid w:val="0056370D"/>
    <w:rsid w:val="00563769"/>
    <w:rsid w:val="005637B8"/>
    <w:rsid w:val="00563998"/>
    <w:rsid w:val="00563A24"/>
    <w:rsid w:val="00563A4A"/>
    <w:rsid w:val="00563BFA"/>
    <w:rsid w:val="00563E6B"/>
    <w:rsid w:val="00564220"/>
    <w:rsid w:val="005642E3"/>
    <w:rsid w:val="00564329"/>
    <w:rsid w:val="005647AD"/>
    <w:rsid w:val="00564855"/>
    <w:rsid w:val="00564DB4"/>
    <w:rsid w:val="00564E24"/>
    <w:rsid w:val="005651B7"/>
    <w:rsid w:val="00565589"/>
    <w:rsid w:val="00565622"/>
    <w:rsid w:val="005656AA"/>
    <w:rsid w:val="00565D3D"/>
    <w:rsid w:val="00565DF7"/>
    <w:rsid w:val="00565F76"/>
    <w:rsid w:val="005668F1"/>
    <w:rsid w:val="00566C7A"/>
    <w:rsid w:val="00566EC6"/>
    <w:rsid w:val="005672A9"/>
    <w:rsid w:val="00567434"/>
    <w:rsid w:val="0056776C"/>
    <w:rsid w:val="005677CA"/>
    <w:rsid w:val="00567918"/>
    <w:rsid w:val="00567A4A"/>
    <w:rsid w:val="00567D66"/>
    <w:rsid w:val="00567EF2"/>
    <w:rsid w:val="00567FFE"/>
    <w:rsid w:val="00570098"/>
    <w:rsid w:val="005700C6"/>
    <w:rsid w:val="005703E0"/>
    <w:rsid w:val="005703F4"/>
    <w:rsid w:val="005707B2"/>
    <w:rsid w:val="00570CA8"/>
    <w:rsid w:val="005710EA"/>
    <w:rsid w:val="00571255"/>
    <w:rsid w:val="00571279"/>
    <w:rsid w:val="00571550"/>
    <w:rsid w:val="00571937"/>
    <w:rsid w:val="0057194C"/>
    <w:rsid w:val="005719C9"/>
    <w:rsid w:val="0057203A"/>
    <w:rsid w:val="005722C7"/>
    <w:rsid w:val="00572316"/>
    <w:rsid w:val="005723B4"/>
    <w:rsid w:val="005725E4"/>
    <w:rsid w:val="005725E9"/>
    <w:rsid w:val="00572A0C"/>
    <w:rsid w:val="00572CE2"/>
    <w:rsid w:val="00572DDB"/>
    <w:rsid w:val="00573075"/>
    <w:rsid w:val="00573395"/>
    <w:rsid w:val="00573561"/>
    <w:rsid w:val="005739E3"/>
    <w:rsid w:val="00573A12"/>
    <w:rsid w:val="00573F9E"/>
    <w:rsid w:val="00574321"/>
    <w:rsid w:val="005744C5"/>
    <w:rsid w:val="00574924"/>
    <w:rsid w:val="00574C36"/>
    <w:rsid w:val="005758E5"/>
    <w:rsid w:val="0057591E"/>
    <w:rsid w:val="00575995"/>
    <w:rsid w:val="005759D6"/>
    <w:rsid w:val="00575F0F"/>
    <w:rsid w:val="00575FAC"/>
    <w:rsid w:val="00576283"/>
    <w:rsid w:val="005763EF"/>
    <w:rsid w:val="0057666D"/>
    <w:rsid w:val="005766EE"/>
    <w:rsid w:val="00576C9F"/>
    <w:rsid w:val="00576F84"/>
    <w:rsid w:val="005771DA"/>
    <w:rsid w:val="005771ED"/>
    <w:rsid w:val="00577295"/>
    <w:rsid w:val="005772D9"/>
    <w:rsid w:val="005775B1"/>
    <w:rsid w:val="005779CA"/>
    <w:rsid w:val="00577AE6"/>
    <w:rsid w:val="00577B2A"/>
    <w:rsid w:val="00577C8F"/>
    <w:rsid w:val="00577F94"/>
    <w:rsid w:val="00580166"/>
    <w:rsid w:val="0058043A"/>
    <w:rsid w:val="00580681"/>
    <w:rsid w:val="005808F6"/>
    <w:rsid w:val="00580A69"/>
    <w:rsid w:val="00580C49"/>
    <w:rsid w:val="00580E8B"/>
    <w:rsid w:val="005814A6"/>
    <w:rsid w:val="00581830"/>
    <w:rsid w:val="00581AAB"/>
    <w:rsid w:val="00581EBB"/>
    <w:rsid w:val="00581ED4"/>
    <w:rsid w:val="005821FC"/>
    <w:rsid w:val="00582637"/>
    <w:rsid w:val="005826FD"/>
    <w:rsid w:val="005828C2"/>
    <w:rsid w:val="00582A3B"/>
    <w:rsid w:val="00582E7F"/>
    <w:rsid w:val="00582FEE"/>
    <w:rsid w:val="005838BF"/>
    <w:rsid w:val="005839B2"/>
    <w:rsid w:val="00583AF3"/>
    <w:rsid w:val="00583B2C"/>
    <w:rsid w:val="00583BB8"/>
    <w:rsid w:val="00584030"/>
    <w:rsid w:val="0058429D"/>
    <w:rsid w:val="005842CF"/>
    <w:rsid w:val="00584571"/>
    <w:rsid w:val="00584B42"/>
    <w:rsid w:val="00584C56"/>
    <w:rsid w:val="00584E6E"/>
    <w:rsid w:val="0058512D"/>
    <w:rsid w:val="0058525A"/>
    <w:rsid w:val="005855DA"/>
    <w:rsid w:val="005855DC"/>
    <w:rsid w:val="0058577C"/>
    <w:rsid w:val="005859AA"/>
    <w:rsid w:val="00585BF3"/>
    <w:rsid w:val="00585E36"/>
    <w:rsid w:val="00586340"/>
    <w:rsid w:val="005863AE"/>
    <w:rsid w:val="005863CE"/>
    <w:rsid w:val="005869B0"/>
    <w:rsid w:val="00586B7E"/>
    <w:rsid w:val="00586F12"/>
    <w:rsid w:val="0058714B"/>
    <w:rsid w:val="00587198"/>
    <w:rsid w:val="005874FF"/>
    <w:rsid w:val="0058772B"/>
    <w:rsid w:val="00587743"/>
    <w:rsid w:val="0058796A"/>
    <w:rsid w:val="00587F7C"/>
    <w:rsid w:val="005905BC"/>
    <w:rsid w:val="0059083E"/>
    <w:rsid w:val="00590A5F"/>
    <w:rsid w:val="00590AB0"/>
    <w:rsid w:val="00590C24"/>
    <w:rsid w:val="00590F02"/>
    <w:rsid w:val="005912E7"/>
    <w:rsid w:val="005915A8"/>
    <w:rsid w:val="0059162E"/>
    <w:rsid w:val="00591FA3"/>
    <w:rsid w:val="00592244"/>
    <w:rsid w:val="0059229B"/>
    <w:rsid w:val="00592837"/>
    <w:rsid w:val="0059287A"/>
    <w:rsid w:val="00592DD2"/>
    <w:rsid w:val="00592DF2"/>
    <w:rsid w:val="00592DF8"/>
    <w:rsid w:val="00593964"/>
    <w:rsid w:val="00593D64"/>
    <w:rsid w:val="00594891"/>
    <w:rsid w:val="00594DB3"/>
    <w:rsid w:val="00594FF1"/>
    <w:rsid w:val="005952A9"/>
    <w:rsid w:val="00595407"/>
    <w:rsid w:val="005955D3"/>
    <w:rsid w:val="005956A1"/>
    <w:rsid w:val="0059622A"/>
    <w:rsid w:val="00596347"/>
    <w:rsid w:val="005967A9"/>
    <w:rsid w:val="0059681E"/>
    <w:rsid w:val="0059682E"/>
    <w:rsid w:val="005969A6"/>
    <w:rsid w:val="00596C9F"/>
    <w:rsid w:val="00596E89"/>
    <w:rsid w:val="00596F9B"/>
    <w:rsid w:val="005977A4"/>
    <w:rsid w:val="00597E1F"/>
    <w:rsid w:val="005A0297"/>
    <w:rsid w:val="005A06D6"/>
    <w:rsid w:val="005A0AA2"/>
    <w:rsid w:val="005A0C6B"/>
    <w:rsid w:val="005A0DFB"/>
    <w:rsid w:val="005A0F96"/>
    <w:rsid w:val="005A1079"/>
    <w:rsid w:val="005A10C9"/>
    <w:rsid w:val="005A1236"/>
    <w:rsid w:val="005A146E"/>
    <w:rsid w:val="005A194D"/>
    <w:rsid w:val="005A1A48"/>
    <w:rsid w:val="005A1D9A"/>
    <w:rsid w:val="005A1E25"/>
    <w:rsid w:val="005A236E"/>
    <w:rsid w:val="005A2411"/>
    <w:rsid w:val="005A2423"/>
    <w:rsid w:val="005A25FB"/>
    <w:rsid w:val="005A2665"/>
    <w:rsid w:val="005A27BF"/>
    <w:rsid w:val="005A281B"/>
    <w:rsid w:val="005A296C"/>
    <w:rsid w:val="005A2AB8"/>
    <w:rsid w:val="005A2B65"/>
    <w:rsid w:val="005A2C19"/>
    <w:rsid w:val="005A367D"/>
    <w:rsid w:val="005A38E1"/>
    <w:rsid w:val="005A3B3E"/>
    <w:rsid w:val="005A3DF5"/>
    <w:rsid w:val="005A40E8"/>
    <w:rsid w:val="005A4150"/>
    <w:rsid w:val="005A4348"/>
    <w:rsid w:val="005A4382"/>
    <w:rsid w:val="005A4475"/>
    <w:rsid w:val="005A4879"/>
    <w:rsid w:val="005A49A3"/>
    <w:rsid w:val="005A4B76"/>
    <w:rsid w:val="005A4E81"/>
    <w:rsid w:val="005A539D"/>
    <w:rsid w:val="005A5588"/>
    <w:rsid w:val="005A583B"/>
    <w:rsid w:val="005A594B"/>
    <w:rsid w:val="005A5B36"/>
    <w:rsid w:val="005A5D80"/>
    <w:rsid w:val="005A6163"/>
    <w:rsid w:val="005A638B"/>
    <w:rsid w:val="005A64FD"/>
    <w:rsid w:val="005A6571"/>
    <w:rsid w:val="005A6A5C"/>
    <w:rsid w:val="005A7143"/>
    <w:rsid w:val="005A720D"/>
    <w:rsid w:val="005A73BE"/>
    <w:rsid w:val="005A7964"/>
    <w:rsid w:val="005A7A5A"/>
    <w:rsid w:val="005B0139"/>
    <w:rsid w:val="005B026E"/>
    <w:rsid w:val="005B0325"/>
    <w:rsid w:val="005B0741"/>
    <w:rsid w:val="005B10F2"/>
    <w:rsid w:val="005B1411"/>
    <w:rsid w:val="005B1C2B"/>
    <w:rsid w:val="005B1C55"/>
    <w:rsid w:val="005B276A"/>
    <w:rsid w:val="005B286D"/>
    <w:rsid w:val="005B2DB8"/>
    <w:rsid w:val="005B2EA9"/>
    <w:rsid w:val="005B30DB"/>
    <w:rsid w:val="005B338F"/>
    <w:rsid w:val="005B36E4"/>
    <w:rsid w:val="005B37AD"/>
    <w:rsid w:val="005B3813"/>
    <w:rsid w:val="005B3F33"/>
    <w:rsid w:val="005B40C1"/>
    <w:rsid w:val="005B430C"/>
    <w:rsid w:val="005B43E6"/>
    <w:rsid w:val="005B4525"/>
    <w:rsid w:val="005B455F"/>
    <w:rsid w:val="005B49B4"/>
    <w:rsid w:val="005B49BB"/>
    <w:rsid w:val="005B49F6"/>
    <w:rsid w:val="005B4A93"/>
    <w:rsid w:val="005B4A9D"/>
    <w:rsid w:val="005B4E77"/>
    <w:rsid w:val="005B4EB6"/>
    <w:rsid w:val="005B4F35"/>
    <w:rsid w:val="005B4F7E"/>
    <w:rsid w:val="005B503C"/>
    <w:rsid w:val="005B5270"/>
    <w:rsid w:val="005B5957"/>
    <w:rsid w:val="005B5A3D"/>
    <w:rsid w:val="005B60A4"/>
    <w:rsid w:val="005B6520"/>
    <w:rsid w:val="005B66F9"/>
    <w:rsid w:val="005B6EE8"/>
    <w:rsid w:val="005B72EE"/>
    <w:rsid w:val="005B7314"/>
    <w:rsid w:val="005B74C7"/>
    <w:rsid w:val="005B77D1"/>
    <w:rsid w:val="005B7B3F"/>
    <w:rsid w:val="005B7F9B"/>
    <w:rsid w:val="005C009C"/>
    <w:rsid w:val="005C02BB"/>
    <w:rsid w:val="005C0776"/>
    <w:rsid w:val="005C08ED"/>
    <w:rsid w:val="005C0BB4"/>
    <w:rsid w:val="005C0D64"/>
    <w:rsid w:val="005C1227"/>
    <w:rsid w:val="005C14BA"/>
    <w:rsid w:val="005C18B2"/>
    <w:rsid w:val="005C1918"/>
    <w:rsid w:val="005C1AAD"/>
    <w:rsid w:val="005C1AC7"/>
    <w:rsid w:val="005C1CC2"/>
    <w:rsid w:val="005C1E6A"/>
    <w:rsid w:val="005C2065"/>
    <w:rsid w:val="005C2415"/>
    <w:rsid w:val="005C25EE"/>
    <w:rsid w:val="005C263F"/>
    <w:rsid w:val="005C277D"/>
    <w:rsid w:val="005C28FB"/>
    <w:rsid w:val="005C2AFD"/>
    <w:rsid w:val="005C30DC"/>
    <w:rsid w:val="005C3110"/>
    <w:rsid w:val="005C3177"/>
    <w:rsid w:val="005C333C"/>
    <w:rsid w:val="005C3443"/>
    <w:rsid w:val="005C3663"/>
    <w:rsid w:val="005C3815"/>
    <w:rsid w:val="005C4189"/>
    <w:rsid w:val="005C43A2"/>
    <w:rsid w:val="005C4715"/>
    <w:rsid w:val="005C4A6A"/>
    <w:rsid w:val="005C4B7E"/>
    <w:rsid w:val="005C4E43"/>
    <w:rsid w:val="005C4FBE"/>
    <w:rsid w:val="005C5261"/>
    <w:rsid w:val="005C5285"/>
    <w:rsid w:val="005C5659"/>
    <w:rsid w:val="005C599D"/>
    <w:rsid w:val="005C5AC6"/>
    <w:rsid w:val="005C5B82"/>
    <w:rsid w:val="005C5CC1"/>
    <w:rsid w:val="005C602D"/>
    <w:rsid w:val="005C6055"/>
    <w:rsid w:val="005C60E4"/>
    <w:rsid w:val="005C6403"/>
    <w:rsid w:val="005C6487"/>
    <w:rsid w:val="005C6719"/>
    <w:rsid w:val="005C6F89"/>
    <w:rsid w:val="005C6FCB"/>
    <w:rsid w:val="005C6FD2"/>
    <w:rsid w:val="005C729A"/>
    <w:rsid w:val="005C72DC"/>
    <w:rsid w:val="005C735F"/>
    <w:rsid w:val="005C7610"/>
    <w:rsid w:val="005C762D"/>
    <w:rsid w:val="005C7804"/>
    <w:rsid w:val="005C7980"/>
    <w:rsid w:val="005C7B65"/>
    <w:rsid w:val="005C7BD0"/>
    <w:rsid w:val="005D012A"/>
    <w:rsid w:val="005D035C"/>
    <w:rsid w:val="005D0644"/>
    <w:rsid w:val="005D06FA"/>
    <w:rsid w:val="005D073B"/>
    <w:rsid w:val="005D08A5"/>
    <w:rsid w:val="005D08F8"/>
    <w:rsid w:val="005D0E3F"/>
    <w:rsid w:val="005D1127"/>
    <w:rsid w:val="005D156A"/>
    <w:rsid w:val="005D17E5"/>
    <w:rsid w:val="005D18F5"/>
    <w:rsid w:val="005D1C63"/>
    <w:rsid w:val="005D1DE6"/>
    <w:rsid w:val="005D22E5"/>
    <w:rsid w:val="005D2A7C"/>
    <w:rsid w:val="005D2B5F"/>
    <w:rsid w:val="005D2E15"/>
    <w:rsid w:val="005D2F6E"/>
    <w:rsid w:val="005D3019"/>
    <w:rsid w:val="005D3114"/>
    <w:rsid w:val="005D3424"/>
    <w:rsid w:val="005D38DE"/>
    <w:rsid w:val="005D38FD"/>
    <w:rsid w:val="005D3C49"/>
    <w:rsid w:val="005D3D7A"/>
    <w:rsid w:val="005D476C"/>
    <w:rsid w:val="005D499E"/>
    <w:rsid w:val="005D4A5B"/>
    <w:rsid w:val="005D4BC9"/>
    <w:rsid w:val="005D4F49"/>
    <w:rsid w:val="005D5092"/>
    <w:rsid w:val="005D5B38"/>
    <w:rsid w:val="005D5D92"/>
    <w:rsid w:val="005D5E75"/>
    <w:rsid w:val="005D5EBC"/>
    <w:rsid w:val="005D5F38"/>
    <w:rsid w:val="005D636C"/>
    <w:rsid w:val="005D665D"/>
    <w:rsid w:val="005D6716"/>
    <w:rsid w:val="005D679B"/>
    <w:rsid w:val="005D6926"/>
    <w:rsid w:val="005D69AE"/>
    <w:rsid w:val="005D6A91"/>
    <w:rsid w:val="005D6AD3"/>
    <w:rsid w:val="005D6BD7"/>
    <w:rsid w:val="005D6C8A"/>
    <w:rsid w:val="005D6C91"/>
    <w:rsid w:val="005D6CB2"/>
    <w:rsid w:val="005D6F43"/>
    <w:rsid w:val="005D70BB"/>
    <w:rsid w:val="005D71FE"/>
    <w:rsid w:val="005D732C"/>
    <w:rsid w:val="005D7958"/>
    <w:rsid w:val="005D79D8"/>
    <w:rsid w:val="005D7C0D"/>
    <w:rsid w:val="005D7C36"/>
    <w:rsid w:val="005D7C49"/>
    <w:rsid w:val="005E01BF"/>
    <w:rsid w:val="005E031A"/>
    <w:rsid w:val="005E03E7"/>
    <w:rsid w:val="005E04ED"/>
    <w:rsid w:val="005E0558"/>
    <w:rsid w:val="005E0E56"/>
    <w:rsid w:val="005E1877"/>
    <w:rsid w:val="005E1AF7"/>
    <w:rsid w:val="005E1BD4"/>
    <w:rsid w:val="005E1C90"/>
    <w:rsid w:val="005E1D07"/>
    <w:rsid w:val="005E1E71"/>
    <w:rsid w:val="005E25BD"/>
    <w:rsid w:val="005E26BB"/>
    <w:rsid w:val="005E2C63"/>
    <w:rsid w:val="005E304F"/>
    <w:rsid w:val="005E31D0"/>
    <w:rsid w:val="005E37A0"/>
    <w:rsid w:val="005E39BC"/>
    <w:rsid w:val="005E3A8A"/>
    <w:rsid w:val="005E3ADB"/>
    <w:rsid w:val="005E3D9A"/>
    <w:rsid w:val="005E3F09"/>
    <w:rsid w:val="005E401B"/>
    <w:rsid w:val="005E45C8"/>
    <w:rsid w:val="005E46AF"/>
    <w:rsid w:val="005E4817"/>
    <w:rsid w:val="005E49C2"/>
    <w:rsid w:val="005E52A1"/>
    <w:rsid w:val="005E5339"/>
    <w:rsid w:val="005E5347"/>
    <w:rsid w:val="005E56AC"/>
    <w:rsid w:val="005E56F5"/>
    <w:rsid w:val="005E572D"/>
    <w:rsid w:val="005E5E2F"/>
    <w:rsid w:val="005E6161"/>
    <w:rsid w:val="005E6376"/>
    <w:rsid w:val="005E6544"/>
    <w:rsid w:val="005E6625"/>
    <w:rsid w:val="005E6886"/>
    <w:rsid w:val="005E6899"/>
    <w:rsid w:val="005E7022"/>
    <w:rsid w:val="005E746A"/>
    <w:rsid w:val="005E74E8"/>
    <w:rsid w:val="005E7636"/>
    <w:rsid w:val="005E7A7A"/>
    <w:rsid w:val="005E7ACE"/>
    <w:rsid w:val="005F0072"/>
    <w:rsid w:val="005F034E"/>
    <w:rsid w:val="005F03DA"/>
    <w:rsid w:val="005F0F7B"/>
    <w:rsid w:val="005F10C0"/>
    <w:rsid w:val="005F11AF"/>
    <w:rsid w:val="005F125E"/>
    <w:rsid w:val="005F14BA"/>
    <w:rsid w:val="005F1CD9"/>
    <w:rsid w:val="005F1CF9"/>
    <w:rsid w:val="005F225C"/>
    <w:rsid w:val="005F2281"/>
    <w:rsid w:val="005F2422"/>
    <w:rsid w:val="005F26F0"/>
    <w:rsid w:val="005F2723"/>
    <w:rsid w:val="005F2E2B"/>
    <w:rsid w:val="005F3397"/>
    <w:rsid w:val="005F3488"/>
    <w:rsid w:val="005F393E"/>
    <w:rsid w:val="005F39F1"/>
    <w:rsid w:val="005F3DD0"/>
    <w:rsid w:val="005F3E25"/>
    <w:rsid w:val="005F4167"/>
    <w:rsid w:val="005F4493"/>
    <w:rsid w:val="005F4551"/>
    <w:rsid w:val="005F46BD"/>
    <w:rsid w:val="005F486A"/>
    <w:rsid w:val="005F48D2"/>
    <w:rsid w:val="005F49FF"/>
    <w:rsid w:val="005F4A2F"/>
    <w:rsid w:val="005F4D78"/>
    <w:rsid w:val="005F4ECF"/>
    <w:rsid w:val="005F56DC"/>
    <w:rsid w:val="005F5742"/>
    <w:rsid w:val="005F576B"/>
    <w:rsid w:val="005F58FC"/>
    <w:rsid w:val="005F5DC1"/>
    <w:rsid w:val="005F6142"/>
    <w:rsid w:val="005F62AC"/>
    <w:rsid w:val="005F65F0"/>
    <w:rsid w:val="005F6A91"/>
    <w:rsid w:val="005F6B8C"/>
    <w:rsid w:val="005F6F49"/>
    <w:rsid w:val="005F7152"/>
    <w:rsid w:val="005F766A"/>
    <w:rsid w:val="005F78DE"/>
    <w:rsid w:val="005F7E87"/>
    <w:rsid w:val="00600C0A"/>
    <w:rsid w:val="00600C39"/>
    <w:rsid w:val="00600C77"/>
    <w:rsid w:val="00600EEC"/>
    <w:rsid w:val="0060172A"/>
    <w:rsid w:val="00601AD6"/>
    <w:rsid w:val="00601B3B"/>
    <w:rsid w:val="00602002"/>
    <w:rsid w:val="00602679"/>
    <w:rsid w:val="006026CE"/>
    <w:rsid w:val="006027B4"/>
    <w:rsid w:val="00602B08"/>
    <w:rsid w:val="00602BB7"/>
    <w:rsid w:val="00602C99"/>
    <w:rsid w:val="00603056"/>
    <w:rsid w:val="006034CD"/>
    <w:rsid w:val="006037E0"/>
    <w:rsid w:val="00603C11"/>
    <w:rsid w:val="00603E30"/>
    <w:rsid w:val="00603F95"/>
    <w:rsid w:val="0060420E"/>
    <w:rsid w:val="00604262"/>
    <w:rsid w:val="0060459C"/>
    <w:rsid w:val="00604712"/>
    <w:rsid w:val="00604AC5"/>
    <w:rsid w:val="00605186"/>
    <w:rsid w:val="006051BA"/>
    <w:rsid w:val="0060524C"/>
    <w:rsid w:val="00605417"/>
    <w:rsid w:val="00605458"/>
    <w:rsid w:val="0060545B"/>
    <w:rsid w:val="00605527"/>
    <w:rsid w:val="0060560D"/>
    <w:rsid w:val="00605805"/>
    <w:rsid w:val="00605A30"/>
    <w:rsid w:val="00605B24"/>
    <w:rsid w:val="00605CD8"/>
    <w:rsid w:val="00605CE9"/>
    <w:rsid w:val="00605EAB"/>
    <w:rsid w:val="006061AE"/>
    <w:rsid w:val="0060627D"/>
    <w:rsid w:val="00606666"/>
    <w:rsid w:val="006069C5"/>
    <w:rsid w:val="00606CDD"/>
    <w:rsid w:val="00606D91"/>
    <w:rsid w:val="00607346"/>
    <w:rsid w:val="006075DA"/>
    <w:rsid w:val="00607675"/>
    <w:rsid w:val="0060771E"/>
    <w:rsid w:val="00607A2E"/>
    <w:rsid w:val="00607F95"/>
    <w:rsid w:val="006100FE"/>
    <w:rsid w:val="006102D8"/>
    <w:rsid w:val="00610341"/>
    <w:rsid w:val="006103C1"/>
    <w:rsid w:val="0061058A"/>
    <w:rsid w:val="006108D6"/>
    <w:rsid w:val="00610A4A"/>
    <w:rsid w:val="00610B45"/>
    <w:rsid w:val="0061111A"/>
    <w:rsid w:val="00611211"/>
    <w:rsid w:val="0061135C"/>
    <w:rsid w:val="0061166B"/>
    <w:rsid w:val="00611787"/>
    <w:rsid w:val="00611D10"/>
    <w:rsid w:val="00612043"/>
    <w:rsid w:val="00612719"/>
    <w:rsid w:val="006127DA"/>
    <w:rsid w:val="00612A39"/>
    <w:rsid w:val="00612DC5"/>
    <w:rsid w:val="006130AD"/>
    <w:rsid w:val="006130C0"/>
    <w:rsid w:val="00613147"/>
    <w:rsid w:val="00613197"/>
    <w:rsid w:val="00613425"/>
    <w:rsid w:val="006135A0"/>
    <w:rsid w:val="006138C9"/>
    <w:rsid w:val="00613A36"/>
    <w:rsid w:val="00613ABF"/>
    <w:rsid w:val="00614487"/>
    <w:rsid w:val="00614B53"/>
    <w:rsid w:val="00614C50"/>
    <w:rsid w:val="00614CD1"/>
    <w:rsid w:val="006155D2"/>
    <w:rsid w:val="00615906"/>
    <w:rsid w:val="0061598F"/>
    <w:rsid w:val="00615ACE"/>
    <w:rsid w:val="00615F35"/>
    <w:rsid w:val="00615F51"/>
    <w:rsid w:val="0061617A"/>
    <w:rsid w:val="006167B9"/>
    <w:rsid w:val="00616CD7"/>
    <w:rsid w:val="0061712C"/>
    <w:rsid w:val="006172BD"/>
    <w:rsid w:val="006175EE"/>
    <w:rsid w:val="00617674"/>
    <w:rsid w:val="00617CB4"/>
    <w:rsid w:val="00617DC5"/>
    <w:rsid w:val="006201BD"/>
    <w:rsid w:val="0062051E"/>
    <w:rsid w:val="006205A3"/>
    <w:rsid w:val="00621028"/>
    <w:rsid w:val="00621362"/>
    <w:rsid w:val="00621438"/>
    <w:rsid w:val="0062169A"/>
    <w:rsid w:val="00621D43"/>
    <w:rsid w:val="00621DD6"/>
    <w:rsid w:val="00621F28"/>
    <w:rsid w:val="00622297"/>
    <w:rsid w:val="006227F6"/>
    <w:rsid w:val="00622B8D"/>
    <w:rsid w:val="00622D72"/>
    <w:rsid w:val="006233BB"/>
    <w:rsid w:val="0062378E"/>
    <w:rsid w:val="00623979"/>
    <w:rsid w:val="00623B5D"/>
    <w:rsid w:val="00623B60"/>
    <w:rsid w:val="00623C0C"/>
    <w:rsid w:val="00623DC2"/>
    <w:rsid w:val="006243A0"/>
    <w:rsid w:val="006243D9"/>
    <w:rsid w:val="006244A3"/>
    <w:rsid w:val="00624E6A"/>
    <w:rsid w:val="00624FDE"/>
    <w:rsid w:val="00625362"/>
    <w:rsid w:val="0062548C"/>
    <w:rsid w:val="00625528"/>
    <w:rsid w:val="006256A1"/>
    <w:rsid w:val="00625870"/>
    <w:rsid w:val="006259F4"/>
    <w:rsid w:val="00625A16"/>
    <w:rsid w:val="0062606D"/>
    <w:rsid w:val="00626698"/>
    <w:rsid w:val="0062671D"/>
    <w:rsid w:val="006267EB"/>
    <w:rsid w:val="00626A57"/>
    <w:rsid w:val="00626B8E"/>
    <w:rsid w:val="00626DBD"/>
    <w:rsid w:val="00626E5D"/>
    <w:rsid w:val="00626F2A"/>
    <w:rsid w:val="00627650"/>
    <w:rsid w:val="006277A4"/>
    <w:rsid w:val="00627F75"/>
    <w:rsid w:val="0063017F"/>
    <w:rsid w:val="006301A5"/>
    <w:rsid w:val="00630622"/>
    <w:rsid w:val="0063064D"/>
    <w:rsid w:val="0063069B"/>
    <w:rsid w:val="006308C6"/>
    <w:rsid w:val="006308D8"/>
    <w:rsid w:val="00630DB4"/>
    <w:rsid w:val="0063129F"/>
    <w:rsid w:val="0063149D"/>
    <w:rsid w:val="00631843"/>
    <w:rsid w:val="00631A2D"/>
    <w:rsid w:val="00631BF4"/>
    <w:rsid w:val="00631CE4"/>
    <w:rsid w:val="00631CF2"/>
    <w:rsid w:val="00632034"/>
    <w:rsid w:val="006320A6"/>
    <w:rsid w:val="006323EE"/>
    <w:rsid w:val="00632982"/>
    <w:rsid w:val="00632B2F"/>
    <w:rsid w:val="00632B88"/>
    <w:rsid w:val="00632F43"/>
    <w:rsid w:val="006330C4"/>
    <w:rsid w:val="006331EB"/>
    <w:rsid w:val="00633212"/>
    <w:rsid w:val="006332A5"/>
    <w:rsid w:val="00633430"/>
    <w:rsid w:val="00633C99"/>
    <w:rsid w:val="00633D59"/>
    <w:rsid w:val="00633F40"/>
    <w:rsid w:val="006342D4"/>
    <w:rsid w:val="00634485"/>
    <w:rsid w:val="006345C3"/>
    <w:rsid w:val="006347D0"/>
    <w:rsid w:val="00634E69"/>
    <w:rsid w:val="0063536D"/>
    <w:rsid w:val="00635479"/>
    <w:rsid w:val="00635768"/>
    <w:rsid w:val="00635789"/>
    <w:rsid w:val="006358F7"/>
    <w:rsid w:val="00635D5A"/>
    <w:rsid w:val="0063613F"/>
    <w:rsid w:val="00636385"/>
    <w:rsid w:val="00636561"/>
    <w:rsid w:val="00636B21"/>
    <w:rsid w:val="00637369"/>
    <w:rsid w:val="006375D5"/>
    <w:rsid w:val="006376DF"/>
    <w:rsid w:val="00640423"/>
    <w:rsid w:val="00640639"/>
    <w:rsid w:val="00640888"/>
    <w:rsid w:val="00640A55"/>
    <w:rsid w:val="00640B09"/>
    <w:rsid w:val="00640D7A"/>
    <w:rsid w:val="006411A1"/>
    <w:rsid w:val="006414D9"/>
    <w:rsid w:val="006414EB"/>
    <w:rsid w:val="006419AA"/>
    <w:rsid w:val="00641CC5"/>
    <w:rsid w:val="00641E8A"/>
    <w:rsid w:val="006428EE"/>
    <w:rsid w:val="00642BCE"/>
    <w:rsid w:val="00642E85"/>
    <w:rsid w:val="006430ED"/>
    <w:rsid w:val="0064321E"/>
    <w:rsid w:val="006435FD"/>
    <w:rsid w:val="00643AF2"/>
    <w:rsid w:val="00643C1A"/>
    <w:rsid w:val="00643FE0"/>
    <w:rsid w:val="0064404E"/>
    <w:rsid w:val="006440B5"/>
    <w:rsid w:val="0064463A"/>
    <w:rsid w:val="00644894"/>
    <w:rsid w:val="006456BC"/>
    <w:rsid w:val="00645911"/>
    <w:rsid w:val="00645933"/>
    <w:rsid w:val="00645AC4"/>
    <w:rsid w:val="00645B7D"/>
    <w:rsid w:val="00645BC0"/>
    <w:rsid w:val="006462B5"/>
    <w:rsid w:val="006462DE"/>
    <w:rsid w:val="00646693"/>
    <w:rsid w:val="006467F7"/>
    <w:rsid w:val="00646864"/>
    <w:rsid w:val="00646912"/>
    <w:rsid w:val="00646C82"/>
    <w:rsid w:val="00646DAD"/>
    <w:rsid w:val="00646E31"/>
    <w:rsid w:val="00647148"/>
    <w:rsid w:val="006475CD"/>
    <w:rsid w:val="00647937"/>
    <w:rsid w:val="00647C0E"/>
    <w:rsid w:val="00647F39"/>
    <w:rsid w:val="006503D4"/>
    <w:rsid w:val="006506A2"/>
    <w:rsid w:val="006506CF"/>
    <w:rsid w:val="006509DE"/>
    <w:rsid w:val="00650A6A"/>
    <w:rsid w:val="00650DDC"/>
    <w:rsid w:val="00650F0D"/>
    <w:rsid w:val="00651095"/>
    <w:rsid w:val="006510E2"/>
    <w:rsid w:val="00651455"/>
    <w:rsid w:val="00651483"/>
    <w:rsid w:val="0065171E"/>
    <w:rsid w:val="00651802"/>
    <w:rsid w:val="006519A9"/>
    <w:rsid w:val="00651CCE"/>
    <w:rsid w:val="00651D6D"/>
    <w:rsid w:val="00651F98"/>
    <w:rsid w:val="00652930"/>
    <w:rsid w:val="00652C07"/>
    <w:rsid w:val="00653058"/>
    <w:rsid w:val="00653079"/>
    <w:rsid w:val="0065316C"/>
    <w:rsid w:val="006534D0"/>
    <w:rsid w:val="0065358F"/>
    <w:rsid w:val="00653A8A"/>
    <w:rsid w:val="006542DE"/>
    <w:rsid w:val="00654305"/>
    <w:rsid w:val="00654379"/>
    <w:rsid w:val="00654B12"/>
    <w:rsid w:val="00654CBA"/>
    <w:rsid w:val="00655156"/>
    <w:rsid w:val="00655729"/>
    <w:rsid w:val="00655D13"/>
    <w:rsid w:val="00655D1E"/>
    <w:rsid w:val="006560F5"/>
    <w:rsid w:val="0065646D"/>
    <w:rsid w:val="00656783"/>
    <w:rsid w:val="00656B54"/>
    <w:rsid w:val="00656D6E"/>
    <w:rsid w:val="00656D72"/>
    <w:rsid w:val="00656DE7"/>
    <w:rsid w:val="00656FA5"/>
    <w:rsid w:val="00657276"/>
    <w:rsid w:val="006572BB"/>
    <w:rsid w:val="006574D6"/>
    <w:rsid w:val="006575BF"/>
    <w:rsid w:val="0065760F"/>
    <w:rsid w:val="00657703"/>
    <w:rsid w:val="00657A9E"/>
    <w:rsid w:val="00657B3B"/>
    <w:rsid w:val="00657B8B"/>
    <w:rsid w:val="00657E4A"/>
    <w:rsid w:val="00660081"/>
    <w:rsid w:val="00660464"/>
    <w:rsid w:val="006613F1"/>
    <w:rsid w:val="0066144D"/>
    <w:rsid w:val="00661629"/>
    <w:rsid w:val="0066166B"/>
    <w:rsid w:val="00661670"/>
    <w:rsid w:val="00661775"/>
    <w:rsid w:val="00661B6C"/>
    <w:rsid w:val="00661CD9"/>
    <w:rsid w:val="0066222B"/>
    <w:rsid w:val="00662279"/>
    <w:rsid w:val="006625E5"/>
    <w:rsid w:val="00662DD6"/>
    <w:rsid w:val="00662DF0"/>
    <w:rsid w:val="00662FDF"/>
    <w:rsid w:val="00663044"/>
    <w:rsid w:val="006635BE"/>
    <w:rsid w:val="006635C2"/>
    <w:rsid w:val="0066364D"/>
    <w:rsid w:val="006636EF"/>
    <w:rsid w:val="00663DCB"/>
    <w:rsid w:val="006640AD"/>
    <w:rsid w:val="00664262"/>
    <w:rsid w:val="006642A6"/>
    <w:rsid w:val="00664537"/>
    <w:rsid w:val="00664A43"/>
    <w:rsid w:val="00664AA6"/>
    <w:rsid w:val="006650AF"/>
    <w:rsid w:val="006656F0"/>
    <w:rsid w:val="00665896"/>
    <w:rsid w:val="00665A62"/>
    <w:rsid w:val="00665BAA"/>
    <w:rsid w:val="00665E0D"/>
    <w:rsid w:val="006662AB"/>
    <w:rsid w:val="00666552"/>
    <w:rsid w:val="006667A5"/>
    <w:rsid w:val="006669DE"/>
    <w:rsid w:val="00666A14"/>
    <w:rsid w:val="00667058"/>
    <w:rsid w:val="006670B9"/>
    <w:rsid w:val="0066711C"/>
    <w:rsid w:val="00667442"/>
    <w:rsid w:val="0066748C"/>
    <w:rsid w:val="006678B0"/>
    <w:rsid w:val="006678F2"/>
    <w:rsid w:val="00667D3E"/>
    <w:rsid w:val="00670133"/>
    <w:rsid w:val="0067016F"/>
    <w:rsid w:val="0067034F"/>
    <w:rsid w:val="00670F28"/>
    <w:rsid w:val="006712F4"/>
    <w:rsid w:val="0067132C"/>
    <w:rsid w:val="006713C7"/>
    <w:rsid w:val="00671472"/>
    <w:rsid w:val="0067148D"/>
    <w:rsid w:val="0067149E"/>
    <w:rsid w:val="00671B9B"/>
    <w:rsid w:val="00671C04"/>
    <w:rsid w:val="00671FC2"/>
    <w:rsid w:val="00672A4E"/>
    <w:rsid w:val="00672A6E"/>
    <w:rsid w:val="00672ACA"/>
    <w:rsid w:val="00673726"/>
    <w:rsid w:val="00673E0F"/>
    <w:rsid w:val="00674113"/>
    <w:rsid w:val="006744C3"/>
    <w:rsid w:val="006746E6"/>
    <w:rsid w:val="006747C5"/>
    <w:rsid w:val="00674A3E"/>
    <w:rsid w:val="00674BD8"/>
    <w:rsid w:val="00674BFB"/>
    <w:rsid w:val="00674D26"/>
    <w:rsid w:val="006754CD"/>
    <w:rsid w:val="006755FE"/>
    <w:rsid w:val="00675872"/>
    <w:rsid w:val="00675BAB"/>
    <w:rsid w:val="00675C01"/>
    <w:rsid w:val="00675FA9"/>
    <w:rsid w:val="00676142"/>
    <w:rsid w:val="006763E4"/>
    <w:rsid w:val="00676685"/>
    <w:rsid w:val="00676776"/>
    <w:rsid w:val="006768CD"/>
    <w:rsid w:val="00676A05"/>
    <w:rsid w:val="00676D9E"/>
    <w:rsid w:val="00676FED"/>
    <w:rsid w:val="00677035"/>
    <w:rsid w:val="0067737D"/>
    <w:rsid w:val="00677911"/>
    <w:rsid w:val="00677925"/>
    <w:rsid w:val="00677A42"/>
    <w:rsid w:val="00677CAE"/>
    <w:rsid w:val="00677CDD"/>
    <w:rsid w:val="00677EBF"/>
    <w:rsid w:val="006805F0"/>
    <w:rsid w:val="00680B9A"/>
    <w:rsid w:val="00680E1C"/>
    <w:rsid w:val="00681173"/>
    <w:rsid w:val="00681493"/>
    <w:rsid w:val="00681A0A"/>
    <w:rsid w:val="00681B53"/>
    <w:rsid w:val="00681C8A"/>
    <w:rsid w:val="00681D63"/>
    <w:rsid w:val="00681DEA"/>
    <w:rsid w:val="00682052"/>
    <w:rsid w:val="00682096"/>
    <w:rsid w:val="00682502"/>
    <w:rsid w:val="0068292A"/>
    <w:rsid w:val="00682B0C"/>
    <w:rsid w:val="00682BDF"/>
    <w:rsid w:val="00682C48"/>
    <w:rsid w:val="00682C54"/>
    <w:rsid w:val="00682C77"/>
    <w:rsid w:val="00683178"/>
    <w:rsid w:val="00683357"/>
    <w:rsid w:val="0068338C"/>
    <w:rsid w:val="006839BD"/>
    <w:rsid w:val="00683B33"/>
    <w:rsid w:val="00683D1E"/>
    <w:rsid w:val="0068464A"/>
    <w:rsid w:val="00684B97"/>
    <w:rsid w:val="00685086"/>
    <w:rsid w:val="00685731"/>
    <w:rsid w:val="00685751"/>
    <w:rsid w:val="006859B0"/>
    <w:rsid w:val="00685C44"/>
    <w:rsid w:val="00685D68"/>
    <w:rsid w:val="00685F18"/>
    <w:rsid w:val="0068605C"/>
    <w:rsid w:val="0068621F"/>
    <w:rsid w:val="00686253"/>
    <w:rsid w:val="00686915"/>
    <w:rsid w:val="00686A07"/>
    <w:rsid w:val="00686A9E"/>
    <w:rsid w:val="00686BB5"/>
    <w:rsid w:val="0068762A"/>
    <w:rsid w:val="006876DD"/>
    <w:rsid w:val="00687B92"/>
    <w:rsid w:val="00687F8D"/>
    <w:rsid w:val="0069031B"/>
    <w:rsid w:val="00690485"/>
    <w:rsid w:val="0069061F"/>
    <w:rsid w:val="00690795"/>
    <w:rsid w:val="006907D0"/>
    <w:rsid w:val="00690876"/>
    <w:rsid w:val="00690A0F"/>
    <w:rsid w:val="00690A2F"/>
    <w:rsid w:val="00690FB3"/>
    <w:rsid w:val="0069123B"/>
    <w:rsid w:val="00691677"/>
    <w:rsid w:val="0069196D"/>
    <w:rsid w:val="00692638"/>
    <w:rsid w:val="00692BA2"/>
    <w:rsid w:val="00692C81"/>
    <w:rsid w:val="0069309C"/>
    <w:rsid w:val="00693A3C"/>
    <w:rsid w:val="00693C75"/>
    <w:rsid w:val="00694025"/>
    <w:rsid w:val="00694227"/>
    <w:rsid w:val="0069423A"/>
    <w:rsid w:val="006942A3"/>
    <w:rsid w:val="00694EA4"/>
    <w:rsid w:val="00694F5D"/>
    <w:rsid w:val="00694F81"/>
    <w:rsid w:val="006952E6"/>
    <w:rsid w:val="00695335"/>
    <w:rsid w:val="006956CF"/>
    <w:rsid w:val="00695A2E"/>
    <w:rsid w:val="00695B59"/>
    <w:rsid w:val="00695BB5"/>
    <w:rsid w:val="00695CCE"/>
    <w:rsid w:val="00696250"/>
    <w:rsid w:val="00696528"/>
    <w:rsid w:val="0069675D"/>
    <w:rsid w:val="00696A25"/>
    <w:rsid w:val="00696D27"/>
    <w:rsid w:val="006970CE"/>
    <w:rsid w:val="0069713C"/>
    <w:rsid w:val="0069733A"/>
    <w:rsid w:val="00697664"/>
    <w:rsid w:val="006977C7"/>
    <w:rsid w:val="00697F11"/>
    <w:rsid w:val="00697F53"/>
    <w:rsid w:val="006A07B8"/>
    <w:rsid w:val="006A0A26"/>
    <w:rsid w:val="006A0D83"/>
    <w:rsid w:val="006A103C"/>
    <w:rsid w:val="006A11CE"/>
    <w:rsid w:val="006A126F"/>
    <w:rsid w:val="006A1380"/>
    <w:rsid w:val="006A1A0B"/>
    <w:rsid w:val="006A1C0F"/>
    <w:rsid w:val="006A1D58"/>
    <w:rsid w:val="006A22D9"/>
    <w:rsid w:val="006A2506"/>
    <w:rsid w:val="006A2596"/>
    <w:rsid w:val="006A285F"/>
    <w:rsid w:val="006A2C41"/>
    <w:rsid w:val="006A2C98"/>
    <w:rsid w:val="006A2F3C"/>
    <w:rsid w:val="006A306C"/>
    <w:rsid w:val="006A3169"/>
    <w:rsid w:val="006A36CD"/>
    <w:rsid w:val="006A3764"/>
    <w:rsid w:val="006A3DBB"/>
    <w:rsid w:val="006A3E06"/>
    <w:rsid w:val="006A44B3"/>
    <w:rsid w:val="006A46EE"/>
    <w:rsid w:val="006A4A2D"/>
    <w:rsid w:val="006A4B4D"/>
    <w:rsid w:val="006A4E96"/>
    <w:rsid w:val="006A527A"/>
    <w:rsid w:val="006A5358"/>
    <w:rsid w:val="006A55DC"/>
    <w:rsid w:val="006A5719"/>
    <w:rsid w:val="006A572E"/>
    <w:rsid w:val="006A5C04"/>
    <w:rsid w:val="006A5C5A"/>
    <w:rsid w:val="006A5EC5"/>
    <w:rsid w:val="006A6032"/>
    <w:rsid w:val="006A6452"/>
    <w:rsid w:val="006A6597"/>
    <w:rsid w:val="006A6F04"/>
    <w:rsid w:val="006A7077"/>
    <w:rsid w:val="006A78DA"/>
    <w:rsid w:val="006A7914"/>
    <w:rsid w:val="006A792F"/>
    <w:rsid w:val="006A7B52"/>
    <w:rsid w:val="006B009C"/>
    <w:rsid w:val="006B015E"/>
    <w:rsid w:val="006B01B6"/>
    <w:rsid w:val="006B02C4"/>
    <w:rsid w:val="006B0394"/>
    <w:rsid w:val="006B0455"/>
    <w:rsid w:val="006B0650"/>
    <w:rsid w:val="006B07F5"/>
    <w:rsid w:val="006B08EF"/>
    <w:rsid w:val="006B0B12"/>
    <w:rsid w:val="006B0C50"/>
    <w:rsid w:val="006B0D66"/>
    <w:rsid w:val="006B0E92"/>
    <w:rsid w:val="006B185D"/>
    <w:rsid w:val="006B1933"/>
    <w:rsid w:val="006B1CE2"/>
    <w:rsid w:val="006B1D4F"/>
    <w:rsid w:val="006B21F9"/>
    <w:rsid w:val="006B220E"/>
    <w:rsid w:val="006B2488"/>
    <w:rsid w:val="006B25CB"/>
    <w:rsid w:val="006B26A9"/>
    <w:rsid w:val="006B271C"/>
    <w:rsid w:val="006B2765"/>
    <w:rsid w:val="006B2816"/>
    <w:rsid w:val="006B289F"/>
    <w:rsid w:val="006B2B08"/>
    <w:rsid w:val="006B336A"/>
    <w:rsid w:val="006B3A2C"/>
    <w:rsid w:val="006B3A51"/>
    <w:rsid w:val="006B3B5D"/>
    <w:rsid w:val="006B3D89"/>
    <w:rsid w:val="006B40AF"/>
    <w:rsid w:val="006B4118"/>
    <w:rsid w:val="006B41B1"/>
    <w:rsid w:val="006B443D"/>
    <w:rsid w:val="006B4560"/>
    <w:rsid w:val="006B45E6"/>
    <w:rsid w:val="006B4BF9"/>
    <w:rsid w:val="006B4D72"/>
    <w:rsid w:val="006B5434"/>
    <w:rsid w:val="006B548B"/>
    <w:rsid w:val="006B56FB"/>
    <w:rsid w:val="006B56FC"/>
    <w:rsid w:val="006B5776"/>
    <w:rsid w:val="006B57FB"/>
    <w:rsid w:val="006B5EE5"/>
    <w:rsid w:val="006B5F6E"/>
    <w:rsid w:val="006B617A"/>
    <w:rsid w:val="006B62EA"/>
    <w:rsid w:val="006B64AE"/>
    <w:rsid w:val="006B673F"/>
    <w:rsid w:val="006B6BC9"/>
    <w:rsid w:val="006B73A5"/>
    <w:rsid w:val="006B73F2"/>
    <w:rsid w:val="006B7B1C"/>
    <w:rsid w:val="006B7B6C"/>
    <w:rsid w:val="006B7DFE"/>
    <w:rsid w:val="006C01AB"/>
    <w:rsid w:val="006C0392"/>
    <w:rsid w:val="006C05C6"/>
    <w:rsid w:val="006C06BE"/>
    <w:rsid w:val="006C0871"/>
    <w:rsid w:val="006C0887"/>
    <w:rsid w:val="006C0B40"/>
    <w:rsid w:val="006C1097"/>
    <w:rsid w:val="006C1546"/>
    <w:rsid w:val="006C1620"/>
    <w:rsid w:val="006C16F9"/>
    <w:rsid w:val="006C18A3"/>
    <w:rsid w:val="006C1B68"/>
    <w:rsid w:val="006C1B6F"/>
    <w:rsid w:val="006C1DE5"/>
    <w:rsid w:val="006C226D"/>
    <w:rsid w:val="006C22EA"/>
    <w:rsid w:val="006C25C7"/>
    <w:rsid w:val="006C2B43"/>
    <w:rsid w:val="006C2C50"/>
    <w:rsid w:val="006C3112"/>
    <w:rsid w:val="006C313E"/>
    <w:rsid w:val="006C398F"/>
    <w:rsid w:val="006C3992"/>
    <w:rsid w:val="006C3B63"/>
    <w:rsid w:val="006C3B80"/>
    <w:rsid w:val="006C3D65"/>
    <w:rsid w:val="006C3D8B"/>
    <w:rsid w:val="006C4C43"/>
    <w:rsid w:val="006C4D5C"/>
    <w:rsid w:val="006C5659"/>
    <w:rsid w:val="006C5A8A"/>
    <w:rsid w:val="006C5FA1"/>
    <w:rsid w:val="006C5FC0"/>
    <w:rsid w:val="006C667E"/>
    <w:rsid w:val="006C67A0"/>
    <w:rsid w:val="006C69F4"/>
    <w:rsid w:val="006C6D6A"/>
    <w:rsid w:val="006C6F30"/>
    <w:rsid w:val="006C6FE3"/>
    <w:rsid w:val="006C768B"/>
    <w:rsid w:val="006C76CB"/>
    <w:rsid w:val="006C76FA"/>
    <w:rsid w:val="006C7A33"/>
    <w:rsid w:val="006C7E9B"/>
    <w:rsid w:val="006D01F3"/>
    <w:rsid w:val="006D0564"/>
    <w:rsid w:val="006D08EA"/>
    <w:rsid w:val="006D0AE2"/>
    <w:rsid w:val="006D0BB4"/>
    <w:rsid w:val="006D0C94"/>
    <w:rsid w:val="006D0E1F"/>
    <w:rsid w:val="006D18CB"/>
    <w:rsid w:val="006D1FE0"/>
    <w:rsid w:val="006D1FFF"/>
    <w:rsid w:val="006D238A"/>
    <w:rsid w:val="006D24AB"/>
    <w:rsid w:val="006D2715"/>
    <w:rsid w:val="006D2C35"/>
    <w:rsid w:val="006D2EEF"/>
    <w:rsid w:val="006D2EF6"/>
    <w:rsid w:val="006D2F44"/>
    <w:rsid w:val="006D329D"/>
    <w:rsid w:val="006D34CD"/>
    <w:rsid w:val="006D379B"/>
    <w:rsid w:val="006D3952"/>
    <w:rsid w:val="006D3D69"/>
    <w:rsid w:val="006D3E76"/>
    <w:rsid w:val="006D4169"/>
    <w:rsid w:val="006D4655"/>
    <w:rsid w:val="006D4693"/>
    <w:rsid w:val="006D4C3C"/>
    <w:rsid w:val="006D4CCC"/>
    <w:rsid w:val="006D508D"/>
    <w:rsid w:val="006D5417"/>
    <w:rsid w:val="006D547A"/>
    <w:rsid w:val="006D5698"/>
    <w:rsid w:val="006D5ADB"/>
    <w:rsid w:val="006D5B6F"/>
    <w:rsid w:val="006D5B83"/>
    <w:rsid w:val="006D5E5E"/>
    <w:rsid w:val="006D5E66"/>
    <w:rsid w:val="006D5FED"/>
    <w:rsid w:val="006D60E9"/>
    <w:rsid w:val="006D6345"/>
    <w:rsid w:val="006D6FC1"/>
    <w:rsid w:val="006D7B79"/>
    <w:rsid w:val="006D7D31"/>
    <w:rsid w:val="006D7DF2"/>
    <w:rsid w:val="006E0006"/>
    <w:rsid w:val="006E001B"/>
    <w:rsid w:val="006E05ED"/>
    <w:rsid w:val="006E05F1"/>
    <w:rsid w:val="006E06CF"/>
    <w:rsid w:val="006E08F8"/>
    <w:rsid w:val="006E09C2"/>
    <w:rsid w:val="006E0BB9"/>
    <w:rsid w:val="006E1254"/>
    <w:rsid w:val="006E13D1"/>
    <w:rsid w:val="006E1AC7"/>
    <w:rsid w:val="006E1D7B"/>
    <w:rsid w:val="006E1E03"/>
    <w:rsid w:val="006E2082"/>
    <w:rsid w:val="006E2528"/>
    <w:rsid w:val="006E25B4"/>
    <w:rsid w:val="006E2623"/>
    <w:rsid w:val="006E2753"/>
    <w:rsid w:val="006E27E6"/>
    <w:rsid w:val="006E2ECC"/>
    <w:rsid w:val="006E2FB0"/>
    <w:rsid w:val="006E2FBB"/>
    <w:rsid w:val="006E356A"/>
    <w:rsid w:val="006E3B8C"/>
    <w:rsid w:val="006E3D56"/>
    <w:rsid w:val="006E3E8B"/>
    <w:rsid w:val="006E3E8F"/>
    <w:rsid w:val="006E3FC2"/>
    <w:rsid w:val="006E4098"/>
    <w:rsid w:val="006E428E"/>
    <w:rsid w:val="006E4880"/>
    <w:rsid w:val="006E4CC8"/>
    <w:rsid w:val="006E4F7F"/>
    <w:rsid w:val="006E50D9"/>
    <w:rsid w:val="006E5296"/>
    <w:rsid w:val="006E5428"/>
    <w:rsid w:val="006E5971"/>
    <w:rsid w:val="006E5B6B"/>
    <w:rsid w:val="006E61D3"/>
    <w:rsid w:val="006E61F4"/>
    <w:rsid w:val="006E6203"/>
    <w:rsid w:val="006E6BA3"/>
    <w:rsid w:val="006E6C69"/>
    <w:rsid w:val="006E6CB4"/>
    <w:rsid w:val="006E6DC2"/>
    <w:rsid w:val="006E6F18"/>
    <w:rsid w:val="006E720D"/>
    <w:rsid w:val="006E75C3"/>
    <w:rsid w:val="006E76B5"/>
    <w:rsid w:val="006E7A66"/>
    <w:rsid w:val="006F054F"/>
    <w:rsid w:val="006F0950"/>
    <w:rsid w:val="006F0AF9"/>
    <w:rsid w:val="006F0C28"/>
    <w:rsid w:val="006F0DD9"/>
    <w:rsid w:val="006F0FBD"/>
    <w:rsid w:val="006F10AE"/>
    <w:rsid w:val="006F1247"/>
    <w:rsid w:val="006F15CB"/>
    <w:rsid w:val="006F19D7"/>
    <w:rsid w:val="006F1D44"/>
    <w:rsid w:val="006F1FBF"/>
    <w:rsid w:val="006F2460"/>
    <w:rsid w:val="006F2674"/>
    <w:rsid w:val="006F27DE"/>
    <w:rsid w:val="006F2801"/>
    <w:rsid w:val="006F2882"/>
    <w:rsid w:val="006F2AD0"/>
    <w:rsid w:val="006F2F4F"/>
    <w:rsid w:val="006F3008"/>
    <w:rsid w:val="006F3045"/>
    <w:rsid w:val="006F32BD"/>
    <w:rsid w:val="006F32EA"/>
    <w:rsid w:val="006F337F"/>
    <w:rsid w:val="006F365C"/>
    <w:rsid w:val="006F37F5"/>
    <w:rsid w:val="006F39BB"/>
    <w:rsid w:val="006F3BB2"/>
    <w:rsid w:val="006F3C9D"/>
    <w:rsid w:val="006F3CF7"/>
    <w:rsid w:val="006F45CB"/>
    <w:rsid w:val="006F4616"/>
    <w:rsid w:val="006F477B"/>
    <w:rsid w:val="006F4875"/>
    <w:rsid w:val="006F4BD2"/>
    <w:rsid w:val="006F4BFA"/>
    <w:rsid w:val="006F4F14"/>
    <w:rsid w:val="006F5118"/>
    <w:rsid w:val="006F5307"/>
    <w:rsid w:val="006F53B8"/>
    <w:rsid w:val="006F5621"/>
    <w:rsid w:val="006F593A"/>
    <w:rsid w:val="006F595F"/>
    <w:rsid w:val="006F5DED"/>
    <w:rsid w:val="006F5FCF"/>
    <w:rsid w:val="006F6355"/>
    <w:rsid w:val="006F63CE"/>
    <w:rsid w:val="006F6853"/>
    <w:rsid w:val="006F73C1"/>
    <w:rsid w:val="006F7C84"/>
    <w:rsid w:val="006F7CBF"/>
    <w:rsid w:val="006F7DE6"/>
    <w:rsid w:val="006F7F66"/>
    <w:rsid w:val="00700048"/>
    <w:rsid w:val="007000CC"/>
    <w:rsid w:val="007005FD"/>
    <w:rsid w:val="007008FC"/>
    <w:rsid w:val="007009C5"/>
    <w:rsid w:val="00700C21"/>
    <w:rsid w:val="00700C70"/>
    <w:rsid w:val="00700E9F"/>
    <w:rsid w:val="00700FF6"/>
    <w:rsid w:val="00701041"/>
    <w:rsid w:val="00701067"/>
    <w:rsid w:val="007014DF"/>
    <w:rsid w:val="007016FD"/>
    <w:rsid w:val="00701E5A"/>
    <w:rsid w:val="00701E6C"/>
    <w:rsid w:val="00702182"/>
    <w:rsid w:val="0070280F"/>
    <w:rsid w:val="00702BAB"/>
    <w:rsid w:val="00702CEF"/>
    <w:rsid w:val="007030D9"/>
    <w:rsid w:val="00703111"/>
    <w:rsid w:val="00703781"/>
    <w:rsid w:val="0070385F"/>
    <w:rsid w:val="00703AD4"/>
    <w:rsid w:val="00703BE7"/>
    <w:rsid w:val="00704009"/>
    <w:rsid w:val="0070403F"/>
    <w:rsid w:val="007041FD"/>
    <w:rsid w:val="007042AB"/>
    <w:rsid w:val="00704398"/>
    <w:rsid w:val="00704610"/>
    <w:rsid w:val="00704973"/>
    <w:rsid w:val="00704B4D"/>
    <w:rsid w:val="00705052"/>
    <w:rsid w:val="007056DA"/>
    <w:rsid w:val="007058B2"/>
    <w:rsid w:val="00705901"/>
    <w:rsid w:val="007059AC"/>
    <w:rsid w:val="007059C6"/>
    <w:rsid w:val="00705AF1"/>
    <w:rsid w:val="00705E5D"/>
    <w:rsid w:val="0070658C"/>
    <w:rsid w:val="007068EE"/>
    <w:rsid w:val="00706A76"/>
    <w:rsid w:val="00706E57"/>
    <w:rsid w:val="00706E61"/>
    <w:rsid w:val="00707000"/>
    <w:rsid w:val="00707137"/>
    <w:rsid w:val="00707816"/>
    <w:rsid w:val="00707819"/>
    <w:rsid w:val="0070794B"/>
    <w:rsid w:val="00707CDD"/>
    <w:rsid w:val="00707E0E"/>
    <w:rsid w:val="00707E9A"/>
    <w:rsid w:val="00707F8E"/>
    <w:rsid w:val="00710110"/>
    <w:rsid w:val="00710284"/>
    <w:rsid w:val="0071062D"/>
    <w:rsid w:val="00710938"/>
    <w:rsid w:val="00710BD6"/>
    <w:rsid w:val="00710EEB"/>
    <w:rsid w:val="007114C3"/>
    <w:rsid w:val="00711528"/>
    <w:rsid w:val="00711685"/>
    <w:rsid w:val="007117B7"/>
    <w:rsid w:val="00711E13"/>
    <w:rsid w:val="00711E87"/>
    <w:rsid w:val="00712080"/>
    <w:rsid w:val="00712182"/>
    <w:rsid w:val="00712342"/>
    <w:rsid w:val="007125B3"/>
    <w:rsid w:val="00712EDA"/>
    <w:rsid w:val="0071301E"/>
    <w:rsid w:val="007133D2"/>
    <w:rsid w:val="00713542"/>
    <w:rsid w:val="007137F0"/>
    <w:rsid w:val="007139B0"/>
    <w:rsid w:val="00713DCD"/>
    <w:rsid w:val="007141C9"/>
    <w:rsid w:val="0071448A"/>
    <w:rsid w:val="007147FC"/>
    <w:rsid w:val="00714D73"/>
    <w:rsid w:val="00715614"/>
    <w:rsid w:val="00715639"/>
    <w:rsid w:val="00715750"/>
    <w:rsid w:val="007157F9"/>
    <w:rsid w:val="007158F8"/>
    <w:rsid w:val="00715DA6"/>
    <w:rsid w:val="00715E15"/>
    <w:rsid w:val="007160DF"/>
    <w:rsid w:val="007161A7"/>
    <w:rsid w:val="007161DE"/>
    <w:rsid w:val="00716399"/>
    <w:rsid w:val="007167CC"/>
    <w:rsid w:val="007167FD"/>
    <w:rsid w:val="00716C01"/>
    <w:rsid w:val="00716E5A"/>
    <w:rsid w:val="0071705B"/>
    <w:rsid w:val="0071717B"/>
    <w:rsid w:val="00717412"/>
    <w:rsid w:val="0071765E"/>
    <w:rsid w:val="00717B52"/>
    <w:rsid w:val="00717D44"/>
    <w:rsid w:val="00717F10"/>
    <w:rsid w:val="007202ED"/>
    <w:rsid w:val="0072084C"/>
    <w:rsid w:val="00720954"/>
    <w:rsid w:val="00720BE8"/>
    <w:rsid w:val="00720F19"/>
    <w:rsid w:val="00721590"/>
    <w:rsid w:val="0072159A"/>
    <w:rsid w:val="007217EC"/>
    <w:rsid w:val="00721B22"/>
    <w:rsid w:val="00721CE4"/>
    <w:rsid w:val="00721D05"/>
    <w:rsid w:val="0072231C"/>
    <w:rsid w:val="0072269D"/>
    <w:rsid w:val="007228F0"/>
    <w:rsid w:val="00722A58"/>
    <w:rsid w:val="007231B5"/>
    <w:rsid w:val="00723427"/>
    <w:rsid w:val="007234D8"/>
    <w:rsid w:val="00723790"/>
    <w:rsid w:val="007237CB"/>
    <w:rsid w:val="00723941"/>
    <w:rsid w:val="00723F58"/>
    <w:rsid w:val="00723F7C"/>
    <w:rsid w:val="00724192"/>
    <w:rsid w:val="0072467C"/>
    <w:rsid w:val="00724798"/>
    <w:rsid w:val="00724909"/>
    <w:rsid w:val="007252F6"/>
    <w:rsid w:val="007253E5"/>
    <w:rsid w:val="00725AD5"/>
    <w:rsid w:val="00725C25"/>
    <w:rsid w:val="00725C9A"/>
    <w:rsid w:val="00725D9D"/>
    <w:rsid w:val="00725FEA"/>
    <w:rsid w:val="007262C5"/>
    <w:rsid w:val="0072658F"/>
    <w:rsid w:val="007267BF"/>
    <w:rsid w:val="00726824"/>
    <w:rsid w:val="0072705D"/>
    <w:rsid w:val="007271CD"/>
    <w:rsid w:val="00727210"/>
    <w:rsid w:val="0072756C"/>
    <w:rsid w:val="007275FE"/>
    <w:rsid w:val="00727607"/>
    <w:rsid w:val="0072795E"/>
    <w:rsid w:val="0073034B"/>
    <w:rsid w:val="00730AA6"/>
    <w:rsid w:val="00730BED"/>
    <w:rsid w:val="00730C2B"/>
    <w:rsid w:val="00730F02"/>
    <w:rsid w:val="00731070"/>
    <w:rsid w:val="007312A5"/>
    <w:rsid w:val="0073141A"/>
    <w:rsid w:val="007315B2"/>
    <w:rsid w:val="007318CF"/>
    <w:rsid w:val="00731A02"/>
    <w:rsid w:val="00731BBD"/>
    <w:rsid w:val="00731CAE"/>
    <w:rsid w:val="00731CD8"/>
    <w:rsid w:val="00731DB7"/>
    <w:rsid w:val="00731E22"/>
    <w:rsid w:val="00732C33"/>
    <w:rsid w:val="00732DF7"/>
    <w:rsid w:val="007331B7"/>
    <w:rsid w:val="0073321E"/>
    <w:rsid w:val="0073375E"/>
    <w:rsid w:val="00733A89"/>
    <w:rsid w:val="00733D1A"/>
    <w:rsid w:val="00734075"/>
    <w:rsid w:val="00734100"/>
    <w:rsid w:val="00734395"/>
    <w:rsid w:val="0073466C"/>
    <w:rsid w:val="00734715"/>
    <w:rsid w:val="00734C43"/>
    <w:rsid w:val="00734CBB"/>
    <w:rsid w:val="00734FAC"/>
    <w:rsid w:val="00735061"/>
    <w:rsid w:val="0073521A"/>
    <w:rsid w:val="00735234"/>
    <w:rsid w:val="0073537E"/>
    <w:rsid w:val="007354F0"/>
    <w:rsid w:val="007358DB"/>
    <w:rsid w:val="00735ABC"/>
    <w:rsid w:val="00736471"/>
    <w:rsid w:val="007364E8"/>
    <w:rsid w:val="00736521"/>
    <w:rsid w:val="007365BF"/>
    <w:rsid w:val="0073674F"/>
    <w:rsid w:val="00736B0E"/>
    <w:rsid w:val="00736BFC"/>
    <w:rsid w:val="007379B9"/>
    <w:rsid w:val="00737B81"/>
    <w:rsid w:val="00737D18"/>
    <w:rsid w:val="00737FBC"/>
    <w:rsid w:val="0074020F"/>
    <w:rsid w:val="00740430"/>
    <w:rsid w:val="007406BB"/>
    <w:rsid w:val="0074084E"/>
    <w:rsid w:val="00740D14"/>
    <w:rsid w:val="00740DEF"/>
    <w:rsid w:val="00740E1E"/>
    <w:rsid w:val="00740E9F"/>
    <w:rsid w:val="00740F28"/>
    <w:rsid w:val="0074121F"/>
    <w:rsid w:val="0074138F"/>
    <w:rsid w:val="00741D60"/>
    <w:rsid w:val="007420DB"/>
    <w:rsid w:val="007421D1"/>
    <w:rsid w:val="00742223"/>
    <w:rsid w:val="0074222E"/>
    <w:rsid w:val="00742416"/>
    <w:rsid w:val="00742506"/>
    <w:rsid w:val="007425C3"/>
    <w:rsid w:val="0074282B"/>
    <w:rsid w:val="00742974"/>
    <w:rsid w:val="00742BC9"/>
    <w:rsid w:val="00742C32"/>
    <w:rsid w:val="00742CC1"/>
    <w:rsid w:val="00742CFD"/>
    <w:rsid w:val="00742E71"/>
    <w:rsid w:val="007438A9"/>
    <w:rsid w:val="00743B3F"/>
    <w:rsid w:val="00743BF4"/>
    <w:rsid w:val="00743F39"/>
    <w:rsid w:val="00744124"/>
    <w:rsid w:val="00744153"/>
    <w:rsid w:val="007441DE"/>
    <w:rsid w:val="00744543"/>
    <w:rsid w:val="00744895"/>
    <w:rsid w:val="00744A3C"/>
    <w:rsid w:val="00744CF3"/>
    <w:rsid w:val="00744DEE"/>
    <w:rsid w:val="00744F49"/>
    <w:rsid w:val="00745178"/>
    <w:rsid w:val="0074532A"/>
    <w:rsid w:val="00745635"/>
    <w:rsid w:val="00745A28"/>
    <w:rsid w:val="00745AD0"/>
    <w:rsid w:val="00745BE1"/>
    <w:rsid w:val="00746020"/>
    <w:rsid w:val="00746346"/>
    <w:rsid w:val="00746408"/>
    <w:rsid w:val="0074640A"/>
    <w:rsid w:val="0074663F"/>
    <w:rsid w:val="00746989"/>
    <w:rsid w:val="007477C4"/>
    <w:rsid w:val="007479FB"/>
    <w:rsid w:val="00747CF4"/>
    <w:rsid w:val="00750249"/>
    <w:rsid w:val="007502CF"/>
    <w:rsid w:val="00750576"/>
    <w:rsid w:val="007505E1"/>
    <w:rsid w:val="00750719"/>
    <w:rsid w:val="007509D4"/>
    <w:rsid w:val="00750ACC"/>
    <w:rsid w:val="00750C2F"/>
    <w:rsid w:val="00750F4E"/>
    <w:rsid w:val="007510D4"/>
    <w:rsid w:val="007511F4"/>
    <w:rsid w:val="007517A9"/>
    <w:rsid w:val="007518FB"/>
    <w:rsid w:val="00751F5D"/>
    <w:rsid w:val="00751FB7"/>
    <w:rsid w:val="00752162"/>
    <w:rsid w:val="007521D0"/>
    <w:rsid w:val="007521EF"/>
    <w:rsid w:val="00752385"/>
    <w:rsid w:val="0075250A"/>
    <w:rsid w:val="007527D0"/>
    <w:rsid w:val="00752FD5"/>
    <w:rsid w:val="0075345A"/>
    <w:rsid w:val="00753492"/>
    <w:rsid w:val="007534E2"/>
    <w:rsid w:val="0075353B"/>
    <w:rsid w:val="0075355A"/>
    <w:rsid w:val="007537BE"/>
    <w:rsid w:val="00753931"/>
    <w:rsid w:val="00753AD5"/>
    <w:rsid w:val="007541F8"/>
    <w:rsid w:val="00754250"/>
    <w:rsid w:val="0075427D"/>
    <w:rsid w:val="007542A4"/>
    <w:rsid w:val="00754568"/>
    <w:rsid w:val="00754AAD"/>
    <w:rsid w:val="00754E0B"/>
    <w:rsid w:val="00754EDC"/>
    <w:rsid w:val="0075505B"/>
    <w:rsid w:val="007550E6"/>
    <w:rsid w:val="00755562"/>
    <w:rsid w:val="00755778"/>
    <w:rsid w:val="007558A7"/>
    <w:rsid w:val="00755D69"/>
    <w:rsid w:val="00755E67"/>
    <w:rsid w:val="00756271"/>
    <w:rsid w:val="007566CD"/>
    <w:rsid w:val="00756832"/>
    <w:rsid w:val="00756AA7"/>
    <w:rsid w:val="00756BA4"/>
    <w:rsid w:val="00756D40"/>
    <w:rsid w:val="00756D69"/>
    <w:rsid w:val="00756D99"/>
    <w:rsid w:val="00756FAF"/>
    <w:rsid w:val="00757234"/>
    <w:rsid w:val="00757398"/>
    <w:rsid w:val="00757BC0"/>
    <w:rsid w:val="00757BEF"/>
    <w:rsid w:val="007602C6"/>
    <w:rsid w:val="0076050B"/>
    <w:rsid w:val="007606E9"/>
    <w:rsid w:val="007608EE"/>
    <w:rsid w:val="00760E34"/>
    <w:rsid w:val="0076138A"/>
    <w:rsid w:val="00761517"/>
    <w:rsid w:val="00761759"/>
    <w:rsid w:val="0076190F"/>
    <w:rsid w:val="00761BE0"/>
    <w:rsid w:val="00761CA3"/>
    <w:rsid w:val="00761F9A"/>
    <w:rsid w:val="00762063"/>
    <w:rsid w:val="007625A3"/>
    <w:rsid w:val="0076266F"/>
    <w:rsid w:val="007626B1"/>
    <w:rsid w:val="00762755"/>
    <w:rsid w:val="00762832"/>
    <w:rsid w:val="00763300"/>
    <w:rsid w:val="007638B4"/>
    <w:rsid w:val="00763E92"/>
    <w:rsid w:val="00763F11"/>
    <w:rsid w:val="0076457B"/>
    <w:rsid w:val="0076473A"/>
    <w:rsid w:val="00764C32"/>
    <w:rsid w:val="00764C90"/>
    <w:rsid w:val="00765046"/>
    <w:rsid w:val="00765127"/>
    <w:rsid w:val="00765128"/>
    <w:rsid w:val="00765201"/>
    <w:rsid w:val="0076560B"/>
    <w:rsid w:val="00765719"/>
    <w:rsid w:val="00765A9A"/>
    <w:rsid w:val="00765AA5"/>
    <w:rsid w:val="00765D4B"/>
    <w:rsid w:val="007663D4"/>
    <w:rsid w:val="00766FAD"/>
    <w:rsid w:val="007670A5"/>
    <w:rsid w:val="00767455"/>
    <w:rsid w:val="007675F1"/>
    <w:rsid w:val="00767820"/>
    <w:rsid w:val="00767B90"/>
    <w:rsid w:val="00767C81"/>
    <w:rsid w:val="00767C97"/>
    <w:rsid w:val="00767CEC"/>
    <w:rsid w:val="00770844"/>
    <w:rsid w:val="00770869"/>
    <w:rsid w:val="00770CCB"/>
    <w:rsid w:val="00770FD5"/>
    <w:rsid w:val="00771472"/>
    <w:rsid w:val="00771493"/>
    <w:rsid w:val="007714C6"/>
    <w:rsid w:val="007716D4"/>
    <w:rsid w:val="0077190E"/>
    <w:rsid w:val="00771940"/>
    <w:rsid w:val="00771C6F"/>
    <w:rsid w:val="00771D8C"/>
    <w:rsid w:val="0077227A"/>
    <w:rsid w:val="00772573"/>
    <w:rsid w:val="00772C84"/>
    <w:rsid w:val="00773443"/>
    <w:rsid w:val="007734E0"/>
    <w:rsid w:val="007737E5"/>
    <w:rsid w:val="007738DC"/>
    <w:rsid w:val="00773BAA"/>
    <w:rsid w:val="00773DE4"/>
    <w:rsid w:val="00773E7B"/>
    <w:rsid w:val="007744B8"/>
    <w:rsid w:val="007748E0"/>
    <w:rsid w:val="00774B6E"/>
    <w:rsid w:val="00774D5D"/>
    <w:rsid w:val="00775087"/>
    <w:rsid w:val="007751FD"/>
    <w:rsid w:val="007753E4"/>
    <w:rsid w:val="0077548E"/>
    <w:rsid w:val="007758BA"/>
    <w:rsid w:val="007759E0"/>
    <w:rsid w:val="00776002"/>
    <w:rsid w:val="007760B9"/>
    <w:rsid w:val="00776352"/>
    <w:rsid w:val="00776877"/>
    <w:rsid w:val="00776C30"/>
    <w:rsid w:val="00776E29"/>
    <w:rsid w:val="00776E60"/>
    <w:rsid w:val="00776E87"/>
    <w:rsid w:val="00776FBA"/>
    <w:rsid w:val="0077703D"/>
    <w:rsid w:val="00777052"/>
    <w:rsid w:val="0077751A"/>
    <w:rsid w:val="007776CD"/>
    <w:rsid w:val="0077777B"/>
    <w:rsid w:val="00777797"/>
    <w:rsid w:val="007777F7"/>
    <w:rsid w:val="0077784A"/>
    <w:rsid w:val="00777895"/>
    <w:rsid w:val="0077789B"/>
    <w:rsid w:val="007778EF"/>
    <w:rsid w:val="00777A8A"/>
    <w:rsid w:val="00777C82"/>
    <w:rsid w:val="00777CBF"/>
    <w:rsid w:val="00777DF5"/>
    <w:rsid w:val="00780286"/>
    <w:rsid w:val="007805AF"/>
    <w:rsid w:val="007805B8"/>
    <w:rsid w:val="007805FA"/>
    <w:rsid w:val="00780678"/>
    <w:rsid w:val="0078092F"/>
    <w:rsid w:val="00780BD9"/>
    <w:rsid w:val="00780E8D"/>
    <w:rsid w:val="00780F75"/>
    <w:rsid w:val="00780FBE"/>
    <w:rsid w:val="0078110B"/>
    <w:rsid w:val="007816F0"/>
    <w:rsid w:val="00781FF7"/>
    <w:rsid w:val="007821DA"/>
    <w:rsid w:val="007823A8"/>
    <w:rsid w:val="007823D0"/>
    <w:rsid w:val="00782647"/>
    <w:rsid w:val="00782AD2"/>
    <w:rsid w:val="00782C7C"/>
    <w:rsid w:val="00782E0B"/>
    <w:rsid w:val="00782E8B"/>
    <w:rsid w:val="00783045"/>
    <w:rsid w:val="00783162"/>
    <w:rsid w:val="0078371B"/>
    <w:rsid w:val="00783ACA"/>
    <w:rsid w:val="00783ED9"/>
    <w:rsid w:val="00783F7A"/>
    <w:rsid w:val="00783F83"/>
    <w:rsid w:val="00784022"/>
    <w:rsid w:val="00784070"/>
    <w:rsid w:val="0078456E"/>
    <w:rsid w:val="0078457B"/>
    <w:rsid w:val="007845A7"/>
    <w:rsid w:val="00784C52"/>
    <w:rsid w:val="00784E08"/>
    <w:rsid w:val="00785157"/>
    <w:rsid w:val="00785656"/>
    <w:rsid w:val="00785701"/>
    <w:rsid w:val="0078584C"/>
    <w:rsid w:val="00785B7E"/>
    <w:rsid w:val="00785BAB"/>
    <w:rsid w:val="00785E2E"/>
    <w:rsid w:val="007860E4"/>
    <w:rsid w:val="00786185"/>
    <w:rsid w:val="00786317"/>
    <w:rsid w:val="00786396"/>
    <w:rsid w:val="00786425"/>
    <w:rsid w:val="0078648E"/>
    <w:rsid w:val="00786C92"/>
    <w:rsid w:val="00786D18"/>
    <w:rsid w:val="00786DC5"/>
    <w:rsid w:val="00787051"/>
    <w:rsid w:val="007870E3"/>
    <w:rsid w:val="00787194"/>
    <w:rsid w:val="0078738D"/>
    <w:rsid w:val="007877CF"/>
    <w:rsid w:val="007877FC"/>
    <w:rsid w:val="00787B21"/>
    <w:rsid w:val="00787CF3"/>
    <w:rsid w:val="00787E0E"/>
    <w:rsid w:val="00787F20"/>
    <w:rsid w:val="00790141"/>
    <w:rsid w:val="00790149"/>
    <w:rsid w:val="00790164"/>
    <w:rsid w:val="007906B0"/>
    <w:rsid w:val="007906DF"/>
    <w:rsid w:val="007909E2"/>
    <w:rsid w:val="00790A88"/>
    <w:rsid w:val="00790B0F"/>
    <w:rsid w:val="00790F94"/>
    <w:rsid w:val="00790FC1"/>
    <w:rsid w:val="00791273"/>
    <w:rsid w:val="00791299"/>
    <w:rsid w:val="0079180E"/>
    <w:rsid w:val="00791B41"/>
    <w:rsid w:val="00791E0E"/>
    <w:rsid w:val="00792103"/>
    <w:rsid w:val="007923F4"/>
    <w:rsid w:val="00792A3E"/>
    <w:rsid w:val="00792CAD"/>
    <w:rsid w:val="00792D70"/>
    <w:rsid w:val="00792DE6"/>
    <w:rsid w:val="0079344D"/>
    <w:rsid w:val="0079382A"/>
    <w:rsid w:val="00793DA4"/>
    <w:rsid w:val="00793E45"/>
    <w:rsid w:val="00793F92"/>
    <w:rsid w:val="007940FA"/>
    <w:rsid w:val="00794435"/>
    <w:rsid w:val="007949C0"/>
    <w:rsid w:val="00794FD5"/>
    <w:rsid w:val="00794FF0"/>
    <w:rsid w:val="00795075"/>
    <w:rsid w:val="00795182"/>
    <w:rsid w:val="0079518B"/>
    <w:rsid w:val="007955CF"/>
    <w:rsid w:val="00795823"/>
    <w:rsid w:val="007958A3"/>
    <w:rsid w:val="007958DB"/>
    <w:rsid w:val="007959A1"/>
    <w:rsid w:val="00795D21"/>
    <w:rsid w:val="00795F21"/>
    <w:rsid w:val="00796740"/>
    <w:rsid w:val="00796886"/>
    <w:rsid w:val="00796DBD"/>
    <w:rsid w:val="007976ED"/>
    <w:rsid w:val="0079790A"/>
    <w:rsid w:val="00797A9A"/>
    <w:rsid w:val="00797AF1"/>
    <w:rsid w:val="007A0104"/>
    <w:rsid w:val="007A0282"/>
    <w:rsid w:val="007A03B9"/>
    <w:rsid w:val="007A0626"/>
    <w:rsid w:val="007A07C5"/>
    <w:rsid w:val="007A0DD3"/>
    <w:rsid w:val="007A0E9C"/>
    <w:rsid w:val="007A15DF"/>
    <w:rsid w:val="007A176B"/>
    <w:rsid w:val="007A187C"/>
    <w:rsid w:val="007A1AB9"/>
    <w:rsid w:val="007A1CD1"/>
    <w:rsid w:val="007A1F78"/>
    <w:rsid w:val="007A20C1"/>
    <w:rsid w:val="007A21CB"/>
    <w:rsid w:val="007A2394"/>
    <w:rsid w:val="007A2E5A"/>
    <w:rsid w:val="007A31C4"/>
    <w:rsid w:val="007A3283"/>
    <w:rsid w:val="007A32E1"/>
    <w:rsid w:val="007A3476"/>
    <w:rsid w:val="007A381F"/>
    <w:rsid w:val="007A3872"/>
    <w:rsid w:val="007A394F"/>
    <w:rsid w:val="007A39B0"/>
    <w:rsid w:val="007A3C6D"/>
    <w:rsid w:val="007A41FE"/>
    <w:rsid w:val="007A431A"/>
    <w:rsid w:val="007A4791"/>
    <w:rsid w:val="007A4A4F"/>
    <w:rsid w:val="007A4C9E"/>
    <w:rsid w:val="007A5155"/>
    <w:rsid w:val="007A56A7"/>
    <w:rsid w:val="007A5969"/>
    <w:rsid w:val="007A5C25"/>
    <w:rsid w:val="007A5C2A"/>
    <w:rsid w:val="007A650B"/>
    <w:rsid w:val="007A6721"/>
    <w:rsid w:val="007A674D"/>
    <w:rsid w:val="007A6848"/>
    <w:rsid w:val="007A6A47"/>
    <w:rsid w:val="007A6A77"/>
    <w:rsid w:val="007A6C6E"/>
    <w:rsid w:val="007A6EC7"/>
    <w:rsid w:val="007A714C"/>
    <w:rsid w:val="007A71A4"/>
    <w:rsid w:val="007A75E3"/>
    <w:rsid w:val="007A76D2"/>
    <w:rsid w:val="007A7C58"/>
    <w:rsid w:val="007A7C66"/>
    <w:rsid w:val="007A7D65"/>
    <w:rsid w:val="007B01FB"/>
    <w:rsid w:val="007B022E"/>
    <w:rsid w:val="007B03DF"/>
    <w:rsid w:val="007B04EC"/>
    <w:rsid w:val="007B05C5"/>
    <w:rsid w:val="007B066C"/>
    <w:rsid w:val="007B0866"/>
    <w:rsid w:val="007B0CB7"/>
    <w:rsid w:val="007B1216"/>
    <w:rsid w:val="007B125A"/>
    <w:rsid w:val="007B1261"/>
    <w:rsid w:val="007B197C"/>
    <w:rsid w:val="007B1A08"/>
    <w:rsid w:val="007B1C1E"/>
    <w:rsid w:val="007B2236"/>
    <w:rsid w:val="007B25D8"/>
    <w:rsid w:val="007B27F4"/>
    <w:rsid w:val="007B3002"/>
    <w:rsid w:val="007B32C5"/>
    <w:rsid w:val="007B338B"/>
    <w:rsid w:val="007B34E9"/>
    <w:rsid w:val="007B3C3B"/>
    <w:rsid w:val="007B3D56"/>
    <w:rsid w:val="007B3E18"/>
    <w:rsid w:val="007B3FBB"/>
    <w:rsid w:val="007B4716"/>
    <w:rsid w:val="007B4828"/>
    <w:rsid w:val="007B491F"/>
    <w:rsid w:val="007B4A37"/>
    <w:rsid w:val="007B4C99"/>
    <w:rsid w:val="007B528F"/>
    <w:rsid w:val="007B5441"/>
    <w:rsid w:val="007B550C"/>
    <w:rsid w:val="007B55EB"/>
    <w:rsid w:val="007B58AA"/>
    <w:rsid w:val="007B5E02"/>
    <w:rsid w:val="007B640E"/>
    <w:rsid w:val="007B6423"/>
    <w:rsid w:val="007B6D6E"/>
    <w:rsid w:val="007B7077"/>
    <w:rsid w:val="007B7238"/>
    <w:rsid w:val="007B7496"/>
    <w:rsid w:val="007B75CA"/>
    <w:rsid w:val="007B76BB"/>
    <w:rsid w:val="007B79AC"/>
    <w:rsid w:val="007B7CB7"/>
    <w:rsid w:val="007B7EE2"/>
    <w:rsid w:val="007B7F09"/>
    <w:rsid w:val="007C0153"/>
    <w:rsid w:val="007C01AE"/>
    <w:rsid w:val="007C0294"/>
    <w:rsid w:val="007C04FA"/>
    <w:rsid w:val="007C0548"/>
    <w:rsid w:val="007C0574"/>
    <w:rsid w:val="007C0E71"/>
    <w:rsid w:val="007C0F15"/>
    <w:rsid w:val="007C1096"/>
    <w:rsid w:val="007C1746"/>
    <w:rsid w:val="007C177F"/>
    <w:rsid w:val="007C1C6F"/>
    <w:rsid w:val="007C1D9E"/>
    <w:rsid w:val="007C1DD5"/>
    <w:rsid w:val="007C1DD8"/>
    <w:rsid w:val="007C1EBE"/>
    <w:rsid w:val="007C21F8"/>
    <w:rsid w:val="007C240E"/>
    <w:rsid w:val="007C24CC"/>
    <w:rsid w:val="007C25CB"/>
    <w:rsid w:val="007C25DD"/>
    <w:rsid w:val="007C2739"/>
    <w:rsid w:val="007C2A5B"/>
    <w:rsid w:val="007C2B0C"/>
    <w:rsid w:val="007C2E78"/>
    <w:rsid w:val="007C2FAA"/>
    <w:rsid w:val="007C308D"/>
    <w:rsid w:val="007C3170"/>
    <w:rsid w:val="007C3A61"/>
    <w:rsid w:val="007C3B2D"/>
    <w:rsid w:val="007C3B77"/>
    <w:rsid w:val="007C3CB9"/>
    <w:rsid w:val="007C3DC3"/>
    <w:rsid w:val="007C45C7"/>
    <w:rsid w:val="007C47D2"/>
    <w:rsid w:val="007C49E5"/>
    <w:rsid w:val="007C4B70"/>
    <w:rsid w:val="007C4D1B"/>
    <w:rsid w:val="007C4E11"/>
    <w:rsid w:val="007C4EB4"/>
    <w:rsid w:val="007C4EFE"/>
    <w:rsid w:val="007C5060"/>
    <w:rsid w:val="007C5103"/>
    <w:rsid w:val="007C5639"/>
    <w:rsid w:val="007C583D"/>
    <w:rsid w:val="007C5BA4"/>
    <w:rsid w:val="007C5D6C"/>
    <w:rsid w:val="007C6578"/>
    <w:rsid w:val="007C66DD"/>
    <w:rsid w:val="007C68E0"/>
    <w:rsid w:val="007C699A"/>
    <w:rsid w:val="007C6DCB"/>
    <w:rsid w:val="007C71C0"/>
    <w:rsid w:val="007C7552"/>
    <w:rsid w:val="007C7617"/>
    <w:rsid w:val="007C7637"/>
    <w:rsid w:val="007C77E8"/>
    <w:rsid w:val="007C7819"/>
    <w:rsid w:val="007D0348"/>
    <w:rsid w:val="007D03C8"/>
    <w:rsid w:val="007D0635"/>
    <w:rsid w:val="007D07A7"/>
    <w:rsid w:val="007D0C44"/>
    <w:rsid w:val="007D0DBC"/>
    <w:rsid w:val="007D0FB3"/>
    <w:rsid w:val="007D123E"/>
    <w:rsid w:val="007D17B6"/>
    <w:rsid w:val="007D1883"/>
    <w:rsid w:val="007D18E5"/>
    <w:rsid w:val="007D1AC7"/>
    <w:rsid w:val="007D1BC0"/>
    <w:rsid w:val="007D231C"/>
    <w:rsid w:val="007D2343"/>
    <w:rsid w:val="007D2690"/>
    <w:rsid w:val="007D275E"/>
    <w:rsid w:val="007D2CCA"/>
    <w:rsid w:val="007D310A"/>
    <w:rsid w:val="007D34B0"/>
    <w:rsid w:val="007D34B8"/>
    <w:rsid w:val="007D3857"/>
    <w:rsid w:val="007D3A15"/>
    <w:rsid w:val="007D3D4B"/>
    <w:rsid w:val="007D40BE"/>
    <w:rsid w:val="007D4314"/>
    <w:rsid w:val="007D485E"/>
    <w:rsid w:val="007D4882"/>
    <w:rsid w:val="007D48EA"/>
    <w:rsid w:val="007D4A4C"/>
    <w:rsid w:val="007D4DD6"/>
    <w:rsid w:val="007D5162"/>
    <w:rsid w:val="007D51E1"/>
    <w:rsid w:val="007D51FD"/>
    <w:rsid w:val="007D53BC"/>
    <w:rsid w:val="007D5480"/>
    <w:rsid w:val="007D55F0"/>
    <w:rsid w:val="007D6BCC"/>
    <w:rsid w:val="007D6E0E"/>
    <w:rsid w:val="007D75AF"/>
    <w:rsid w:val="007D78D5"/>
    <w:rsid w:val="007E03FA"/>
    <w:rsid w:val="007E0416"/>
    <w:rsid w:val="007E0734"/>
    <w:rsid w:val="007E08FC"/>
    <w:rsid w:val="007E0C6A"/>
    <w:rsid w:val="007E0D2E"/>
    <w:rsid w:val="007E0D66"/>
    <w:rsid w:val="007E12D2"/>
    <w:rsid w:val="007E17B2"/>
    <w:rsid w:val="007E1A87"/>
    <w:rsid w:val="007E1AB0"/>
    <w:rsid w:val="007E1F79"/>
    <w:rsid w:val="007E20CB"/>
    <w:rsid w:val="007E2387"/>
    <w:rsid w:val="007E2437"/>
    <w:rsid w:val="007E2552"/>
    <w:rsid w:val="007E2BB3"/>
    <w:rsid w:val="007E2CB5"/>
    <w:rsid w:val="007E2CD4"/>
    <w:rsid w:val="007E2FCF"/>
    <w:rsid w:val="007E333E"/>
    <w:rsid w:val="007E3464"/>
    <w:rsid w:val="007E389A"/>
    <w:rsid w:val="007E38B3"/>
    <w:rsid w:val="007E3973"/>
    <w:rsid w:val="007E3CF0"/>
    <w:rsid w:val="007E3D37"/>
    <w:rsid w:val="007E3EC2"/>
    <w:rsid w:val="007E3EF0"/>
    <w:rsid w:val="007E4022"/>
    <w:rsid w:val="007E47E3"/>
    <w:rsid w:val="007E486D"/>
    <w:rsid w:val="007E4F26"/>
    <w:rsid w:val="007E5054"/>
    <w:rsid w:val="007E5151"/>
    <w:rsid w:val="007E5214"/>
    <w:rsid w:val="007E5357"/>
    <w:rsid w:val="007E5673"/>
    <w:rsid w:val="007E56EA"/>
    <w:rsid w:val="007E5875"/>
    <w:rsid w:val="007E58E7"/>
    <w:rsid w:val="007E5974"/>
    <w:rsid w:val="007E612D"/>
    <w:rsid w:val="007E648C"/>
    <w:rsid w:val="007E65B4"/>
    <w:rsid w:val="007E677D"/>
    <w:rsid w:val="007E6BC9"/>
    <w:rsid w:val="007E6D5B"/>
    <w:rsid w:val="007E6E4A"/>
    <w:rsid w:val="007E6FF2"/>
    <w:rsid w:val="007E70C3"/>
    <w:rsid w:val="007E71F5"/>
    <w:rsid w:val="007E73DC"/>
    <w:rsid w:val="007E74CD"/>
    <w:rsid w:val="007E74E1"/>
    <w:rsid w:val="007E789B"/>
    <w:rsid w:val="007E7948"/>
    <w:rsid w:val="007E7C60"/>
    <w:rsid w:val="007E7E9F"/>
    <w:rsid w:val="007F01F9"/>
    <w:rsid w:val="007F0726"/>
    <w:rsid w:val="007F0A72"/>
    <w:rsid w:val="007F0CE9"/>
    <w:rsid w:val="007F1046"/>
    <w:rsid w:val="007F10A6"/>
    <w:rsid w:val="007F1114"/>
    <w:rsid w:val="007F11D5"/>
    <w:rsid w:val="007F1346"/>
    <w:rsid w:val="007F138D"/>
    <w:rsid w:val="007F142F"/>
    <w:rsid w:val="007F1549"/>
    <w:rsid w:val="007F194D"/>
    <w:rsid w:val="007F19E6"/>
    <w:rsid w:val="007F1A5D"/>
    <w:rsid w:val="007F2175"/>
    <w:rsid w:val="007F285A"/>
    <w:rsid w:val="007F2FAD"/>
    <w:rsid w:val="007F303D"/>
    <w:rsid w:val="007F3053"/>
    <w:rsid w:val="007F38AE"/>
    <w:rsid w:val="007F3D34"/>
    <w:rsid w:val="007F4053"/>
    <w:rsid w:val="007F44F0"/>
    <w:rsid w:val="007F4965"/>
    <w:rsid w:val="007F4BB7"/>
    <w:rsid w:val="007F4E01"/>
    <w:rsid w:val="007F4F81"/>
    <w:rsid w:val="007F50AE"/>
    <w:rsid w:val="007F51AC"/>
    <w:rsid w:val="007F55DF"/>
    <w:rsid w:val="007F5D8A"/>
    <w:rsid w:val="007F5E2F"/>
    <w:rsid w:val="007F6049"/>
    <w:rsid w:val="007F60CC"/>
    <w:rsid w:val="007F6101"/>
    <w:rsid w:val="007F6508"/>
    <w:rsid w:val="007F65EF"/>
    <w:rsid w:val="007F67AD"/>
    <w:rsid w:val="007F69D6"/>
    <w:rsid w:val="007F6C09"/>
    <w:rsid w:val="007F6D13"/>
    <w:rsid w:val="007F6D2B"/>
    <w:rsid w:val="007F6E31"/>
    <w:rsid w:val="007F6EB9"/>
    <w:rsid w:val="007F6FEF"/>
    <w:rsid w:val="007F70F1"/>
    <w:rsid w:val="007F7388"/>
    <w:rsid w:val="007F760D"/>
    <w:rsid w:val="007F7801"/>
    <w:rsid w:val="007F7873"/>
    <w:rsid w:val="007F787F"/>
    <w:rsid w:val="007F7A63"/>
    <w:rsid w:val="007F7E6E"/>
    <w:rsid w:val="007F7FAE"/>
    <w:rsid w:val="008001CE"/>
    <w:rsid w:val="00800256"/>
    <w:rsid w:val="0080038D"/>
    <w:rsid w:val="00800653"/>
    <w:rsid w:val="00800943"/>
    <w:rsid w:val="00800A71"/>
    <w:rsid w:val="00801084"/>
    <w:rsid w:val="00801216"/>
    <w:rsid w:val="008012A0"/>
    <w:rsid w:val="008012CC"/>
    <w:rsid w:val="008014FD"/>
    <w:rsid w:val="0080153E"/>
    <w:rsid w:val="00801940"/>
    <w:rsid w:val="0080195F"/>
    <w:rsid w:val="00801984"/>
    <w:rsid w:val="008019F9"/>
    <w:rsid w:val="00801BDE"/>
    <w:rsid w:val="00801BEC"/>
    <w:rsid w:val="00802331"/>
    <w:rsid w:val="008024C4"/>
    <w:rsid w:val="008024EF"/>
    <w:rsid w:val="0080288A"/>
    <w:rsid w:val="0080289E"/>
    <w:rsid w:val="00802A3B"/>
    <w:rsid w:val="00802B69"/>
    <w:rsid w:val="008033AB"/>
    <w:rsid w:val="008033FF"/>
    <w:rsid w:val="008034F5"/>
    <w:rsid w:val="00803700"/>
    <w:rsid w:val="008038F4"/>
    <w:rsid w:val="00804439"/>
    <w:rsid w:val="00805253"/>
    <w:rsid w:val="008055FF"/>
    <w:rsid w:val="00805EB9"/>
    <w:rsid w:val="008063A3"/>
    <w:rsid w:val="008064B2"/>
    <w:rsid w:val="008065C2"/>
    <w:rsid w:val="0080686A"/>
    <w:rsid w:val="00806BE7"/>
    <w:rsid w:val="00806E6A"/>
    <w:rsid w:val="00806F6F"/>
    <w:rsid w:val="008070D3"/>
    <w:rsid w:val="00807248"/>
    <w:rsid w:val="008074D5"/>
    <w:rsid w:val="0080778B"/>
    <w:rsid w:val="00807C00"/>
    <w:rsid w:val="00807CB4"/>
    <w:rsid w:val="00807EE6"/>
    <w:rsid w:val="00807F93"/>
    <w:rsid w:val="0081012F"/>
    <w:rsid w:val="00810149"/>
    <w:rsid w:val="00810295"/>
    <w:rsid w:val="008103A9"/>
    <w:rsid w:val="00810762"/>
    <w:rsid w:val="00810CD1"/>
    <w:rsid w:val="0081104E"/>
    <w:rsid w:val="008111AA"/>
    <w:rsid w:val="0081134E"/>
    <w:rsid w:val="0081153C"/>
    <w:rsid w:val="00811A02"/>
    <w:rsid w:val="00811D1C"/>
    <w:rsid w:val="00812643"/>
    <w:rsid w:val="0081264B"/>
    <w:rsid w:val="0081293A"/>
    <w:rsid w:val="00812B11"/>
    <w:rsid w:val="00812CC8"/>
    <w:rsid w:val="00812D11"/>
    <w:rsid w:val="00812D36"/>
    <w:rsid w:val="00812D42"/>
    <w:rsid w:val="00812FFA"/>
    <w:rsid w:val="0081318C"/>
    <w:rsid w:val="00813340"/>
    <w:rsid w:val="00813A9E"/>
    <w:rsid w:val="00813C94"/>
    <w:rsid w:val="00813DFC"/>
    <w:rsid w:val="00813E01"/>
    <w:rsid w:val="008140B0"/>
    <w:rsid w:val="00814394"/>
    <w:rsid w:val="0081467A"/>
    <w:rsid w:val="00814832"/>
    <w:rsid w:val="00814AE5"/>
    <w:rsid w:val="00814B39"/>
    <w:rsid w:val="00814C50"/>
    <w:rsid w:val="00814CCA"/>
    <w:rsid w:val="00814DB4"/>
    <w:rsid w:val="00814E00"/>
    <w:rsid w:val="008153D2"/>
    <w:rsid w:val="008154C5"/>
    <w:rsid w:val="0081595C"/>
    <w:rsid w:val="00815B45"/>
    <w:rsid w:val="00815B4C"/>
    <w:rsid w:val="00815B7C"/>
    <w:rsid w:val="00815BD4"/>
    <w:rsid w:val="00815EC0"/>
    <w:rsid w:val="0081618D"/>
    <w:rsid w:val="00816330"/>
    <w:rsid w:val="00816383"/>
    <w:rsid w:val="008167F2"/>
    <w:rsid w:val="00816E5A"/>
    <w:rsid w:val="008170C8"/>
    <w:rsid w:val="008171B2"/>
    <w:rsid w:val="008177BD"/>
    <w:rsid w:val="00817BAE"/>
    <w:rsid w:val="0082000D"/>
    <w:rsid w:val="00820087"/>
    <w:rsid w:val="0082030A"/>
    <w:rsid w:val="00820353"/>
    <w:rsid w:val="00820B7D"/>
    <w:rsid w:val="00821365"/>
    <w:rsid w:val="00821563"/>
    <w:rsid w:val="00821698"/>
    <w:rsid w:val="00821703"/>
    <w:rsid w:val="00821814"/>
    <w:rsid w:val="00821BCB"/>
    <w:rsid w:val="00821CCB"/>
    <w:rsid w:val="00821D29"/>
    <w:rsid w:val="008223C0"/>
    <w:rsid w:val="0082244F"/>
    <w:rsid w:val="008224F9"/>
    <w:rsid w:val="0082263D"/>
    <w:rsid w:val="008228AE"/>
    <w:rsid w:val="00822BD7"/>
    <w:rsid w:val="00822BDB"/>
    <w:rsid w:val="00822F6F"/>
    <w:rsid w:val="008231CD"/>
    <w:rsid w:val="00823437"/>
    <w:rsid w:val="008234AB"/>
    <w:rsid w:val="00823A22"/>
    <w:rsid w:val="00823A53"/>
    <w:rsid w:val="00823DAB"/>
    <w:rsid w:val="0082414C"/>
    <w:rsid w:val="008246DC"/>
    <w:rsid w:val="008250E6"/>
    <w:rsid w:val="008251CC"/>
    <w:rsid w:val="00825368"/>
    <w:rsid w:val="008254F5"/>
    <w:rsid w:val="008255A9"/>
    <w:rsid w:val="008257A5"/>
    <w:rsid w:val="00825C1C"/>
    <w:rsid w:val="00825E3F"/>
    <w:rsid w:val="00826116"/>
    <w:rsid w:val="00826489"/>
    <w:rsid w:val="008264A5"/>
    <w:rsid w:val="008268C0"/>
    <w:rsid w:val="008269D0"/>
    <w:rsid w:val="00826DD9"/>
    <w:rsid w:val="00826EE5"/>
    <w:rsid w:val="008274F2"/>
    <w:rsid w:val="00827555"/>
    <w:rsid w:val="008278B6"/>
    <w:rsid w:val="0082797C"/>
    <w:rsid w:val="00827C4A"/>
    <w:rsid w:val="0083045E"/>
    <w:rsid w:val="00830686"/>
    <w:rsid w:val="008306D6"/>
    <w:rsid w:val="00830A55"/>
    <w:rsid w:val="00830A7B"/>
    <w:rsid w:val="00830DF8"/>
    <w:rsid w:val="00831229"/>
    <w:rsid w:val="00831270"/>
    <w:rsid w:val="0083159D"/>
    <w:rsid w:val="00831782"/>
    <w:rsid w:val="008317E4"/>
    <w:rsid w:val="00831D29"/>
    <w:rsid w:val="008320CF"/>
    <w:rsid w:val="00832193"/>
    <w:rsid w:val="0083244F"/>
    <w:rsid w:val="00832BE7"/>
    <w:rsid w:val="0083337B"/>
    <w:rsid w:val="008335B0"/>
    <w:rsid w:val="0083363C"/>
    <w:rsid w:val="00833854"/>
    <w:rsid w:val="0083388F"/>
    <w:rsid w:val="008338B8"/>
    <w:rsid w:val="00834113"/>
    <w:rsid w:val="008341CF"/>
    <w:rsid w:val="008345B1"/>
    <w:rsid w:val="0083464E"/>
    <w:rsid w:val="008346C9"/>
    <w:rsid w:val="008354A1"/>
    <w:rsid w:val="00835894"/>
    <w:rsid w:val="00835909"/>
    <w:rsid w:val="0083599E"/>
    <w:rsid w:val="008359F1"/>
    <w:rsid w:val="00835C49"/>
    <w:rsid w:val="00835DD3"/>
    <w:rsid w:val="00835F1A"/>
    <w:rsid w:val="00836B0F"/>
    <w:rsid w:val="00836F2B"/>
    <w:rsid w:val="00837796"/>
    <w:rsid w:val="00837846"/>
    <w:rsid w:val="00837AA6"/>
    <w:rsid w:val="00837F67"/>
    <w:rsid w:val="008401E1"/>
    <w:rsid w:val="0084067B"/>
    <w:rsid w:val="00840C27"/>
    <w:rsid w:val="008410AC"/>
    <w:rsid w:val="0084196C"/>
    <w:rsid w:val="008419FE"/>
    <w:rsid w:val="0084230A"/>
    <w:rsid w:val="008423A3"/>
    <w:rsid w:val="00842488"/>
    <w:rsid w:val="0084256B"/>
    <w:rsid w:val="008425F0"/>
    <w:rsid w:val="00842D9F"/>
    <w:rsid w:val="00842EFF"/>
    <w:rsid w:val="0084304B"/>
    <w:rsid w:val="00843064"/>
    <w:rsid w:val="00843072"/>
    <w:rsid w:val="00843196"/>
    <w:rsid w:val="008431E6"/>
    <w:rsid w:val="00843633"/>
    <w:rsid w:val="008438B3"/>
    <w:rsid w:val="00843D14"/>
    <w:rsid w:val="00843EE9"/>
    <w:rsid w:val="00844123"/>
    <w:rsid w:val="00844254"/>
    <w:rsid w:val="0084432B"/>
    <w:rsid w:val="00844587"/>
    <w:rsid w:val="00844895"/>
    <w:rsid w:val="008448AE"/>
    <w:rsid w:val="008448ED"/>
    <w:rsid w:val="00844CD3"/>
    <w:rsid w:val="00844D84"/>
    <w:rsid w:val="008457DF"/>
    <w:rsid w:val="00846196"/>
    <w:rsid w:val="008462EF"/>
    <w:rsid w:val="00846490"/>
    <w:rsid w:val="0084698F"/>
    <w:rsid w:val="00846BD3"/>
    <w:rsid w:val="0084706C"/>
    <w:rsid w:val="00847286"/>
    <w:rsid w:val="00847547"/>
    <w:rsid w:val="008477A5"/>
    <w:rsid w:val="00847A3E"/>
    <w:rsid w:val="00847C5C"/>
    <w:rsid w:val="0085019B"/>
    <w:rsid w:val="0085046B"/>
    <w:rsid w:val="0085074A"/>
    <w:rsid w:val="0085082D"/>
    <w:rsid w:val="008508E5"/>
    <w:rsid w:val="0085098C"/>
    <w:rsid w:val="00850E2A"/>
    <w:rsid w:val="008513BD"/>
    <w:rsid w:val="00851FB3"/>
    <w:rsid w:val="008520AA"/>
    <w:rsid w:val="0085216F"/>
    <w:rsid w:val="0085228D"/>
    <w:rsid w:val="008523A6"/>
    <w:rsid w:val="00852501"/>
    <w:rsid w:val="00852987"/>
    <w:rsid w:val="0085314A"/>
    <w:rsid w:val="00853521"/>
    <w:rsid w:val="0085359D"/>
    <w:rsid w:val="00853741"/>
    <w:rsid w:val="00853761"/>
    <w:rsid w:val="00853ADE"/>
    <w:rsid w:val="00853CE2"/>
    <w:rsid w:val="0085438A"/>
    <w:rsid w:val="008543F5"/>
    <w:rsid w:val="00854913"/>
    <w:rsid w:val="00854C44"/>
    <w:rsid w:val="00854F6E"/>
    <w:rsid w:val="008553FE"/>
    <w:rsid w:val="00855CA4"/>
    <w:rsid w:val="00855E1A"/>
    <w:rsid w:val="00855E54"/>
    <w:rsid w:val="0085604F"/>
    <w:rsid w:val="00856621"/>
    <w:rsid w:val="0085665F"/>
    <w:rsid w:val="008567D9"/>
    <w:rsid w:val="0085698F"/>
    <w:rsid w:val="00856F53"/>
    <w:rsid w:val="00856FFB"/>
    <w:rsid w:val="008574F2"/>
    <w:rsid w:val="0085770E"/>
    <w:rsid w:val="00857C59"/>
    <w:rsid w:val="0086011B"/>
    <w:rsid w:val="00860127"/>
    <w:rsid w:val="008601B1"/>
    <w:rsid w:val="00860312"/>
    <w:rsid w:val="008606D8"/>
    <w:rsid w:val="008608F4"/>
    <w:rsid w:val="00861142"/>
    <w:rsid w:val="00861456"/>
    <w:rsid w:val="0086292A"/>
    <w:rsid w:val="0086296D"/>
    <w:rsid w:val="00862A64"/>
    <w:rsid w:val="00862C24"/>
    <w:rsid w:val="00862DD2"/>
    <w:rsid w:val="00863757"/>
    <w:rsid w:val="00863850"/>
    <w:rsid w:val="00863888"/>
    <w:rsid w:val="00863895"/>
    <w:rsid w:val="008639E5"/>
    <w:rsid w:val="00863B7F"/>
    <w:rsid w:val="00863ED6"/>
    <w:rsid w:val="00864093"/>
    <w:rsid w:val="008640F1"/>
    <w:rsid w:val="00864343"/>
    <w:rsid w:val="008645DE"/>
    <w:rsid w:val="00864901"/>
    <w:rsid w:val="00864AD5"/>
    <w:rsid w:val="00864B47"/>
    <w:rsid w:val="00864E32"/>
    <w:rsid w:val="00865375"/>
    <w:rsid w:val="0086553F"/>
    <w:rsid w:val="008656FC"/>
    <w:rsid w:val="00865CC0"/>
    <w:rsid w:val="008661C0"/>
    <w:rsid w:val="008662BF"/>
    <w:rsid w:val="008662DF"/>
    <w:rsid w:val="00866610"/>
    <w:rsid w:val="0086686A"/>
    <w:rsid w:val="00866ABB"/>
    <w:rsid w:val="00866F14"/>
    <w:rsid w:val="0086701E"/>
    <w:rsid w:val="00867023"/>
    <w:rsid w:val="008672D7"/>
    <w:rsid w:val="008679F5"/>
    <w:rsid w:val="00867BB9"/>
    <w:rsid w:val="00867D5F"/>
    <w:rsid w:val="00870449"/>
    <w:rsid w:val="0087078C"/>
    <w:rsid w:val="008707BF"/>
    <w:rsid w:val="00870984"/>
    <w:rsid w:val="008709BA"/>
    <w:rsid w:val="00871027"/>
    <w:rsid w:val="008710B7"/>
    <w:rsid w:val="008711F6"/>
    <w:rsid w:val="00871694"/>
    <w:rsid w:val="0087200B"/>
    <w:rsid w:val="0087210E"/>
    <w:rsid w:val="00872135"/>
    <w:rsid w:val="008722E7"/>
    <w:rsid w:val="008726C7"/>
    <w:rsid w:val="00872735"/>
    <w:rsid w:val="00872DFC"/>
    <w:rsid w:val="00872E27"/>
    <w:rsid w:val="00872FAA"/>
    <w:rsid w:val="008730AA"/>
    <w:rsid w:val="008731AF"/>
    <w:rsid w:val="00873979"/>
    <w:rsid w:val="00873B47"/>
    <w:rsid w:val="00873E0A"/>
    <w:rsid w:val="00873EDB"/>
    <w:rsid w:val="008741F9"/>
    <w:rsid w:val="0087423F"/>
    <w:rsid w:val="008742FA"/>
    <w:rsid w:val="008743F3"/>
    <w:rsid w:val="0087444A"/>
    <w:rsid w:val="008744C2"/>
    <w:rsid w:val="00874777"/>
    <w:rsid w:val="00874829"/>
    <w:rsid w:val="00874AE5"/>
    <w:rsid w:val="00874E84"/>
    <w:rsid w:val="00874F34"/>
    <w:rsid w:val="00875139"/>
    <w:rsid w:val="00875410"/>
    <w:rsid w:val="008754AE"/>
    <w:rsid w:val="008759DE"/>
    <w:rsid w:val="00875CB6"/>
    <w:rsid w:val="008761D1"/>
    <w:rsid w:val="00876386"/>
    <w:rsid w:val="008763DF"/>
    <w:rsid w:val="00876525"/>
    <w:rsid w:val="00876592"/>
    <w:rsid w:val="00876C3C"/>
    <w:rsid w:val="00876F73"/>
    <w:rsid w:val="00877065"/>
    <w:rsid w:val="008770D0"/>
    <w:rsid w:val="00877167"/>
    <w:rsid w:val="00877219"/>
    <w:rsid w:val="008773BD"/>
    <w:rsid w:val="00877452"/>
    <w:rsid w:val="00877480"/>
    <w:rsid w:val="008777D9"/>
    <w:rsid w:val="00877A1C"/>
    <w:rsid w:val="00877C98"/>
    <w:rsid w:val="00880377"/>
    <w:rsid w:val="00880583"/>
    <w:rsid w:val="0088075F"/>
    <w:rsid w:val="00880BF8"/>
    <w:rsid w:val="00881288"/>
    <w:rsid w:val="008813DD"/>
    <w:rsid w:val="00881569"/>
    <w:rsid w:val="0088175E"/>
    <w:rsid w:val="00881E48"/>
    <w:rsid w:val="00881EF2"/>
    <w:rsid w:val="008820D8"/>
    <w:rsid w:val="008820F0"/>
    <w:rsid w:val="008821EB"/>
    <w:rsid w:val="008823BF"/>
    <w:rsid w:val="00882468"/>
    <w:rsid w:val="00882512"/>
    <w:rsid w:val="0088257B"/>
    <w:rsid w:val="00882A38"/>
    <w:rsid w:val="00882A7F"/>
    <w:rsid w:val="00882BC9"/>
    <w:rsid w:val="00882BD8"/>
    <w:rsid w:val="00882FDD"/>
    <w:rsid w:val="00882FFD"/>
    <w:rsid w:val="00883010"/>
    <w:rsid w:val="00883043"/>
    <w:rsid w:val="00883143"/>
    <w:rsid w:val="00883DAE"/>
    <w:rsid w:val="00883E8B"/>
    <w:rsid w:val="00883F4A"/>
    <w:rsid w:val="008845CD"/>
    <w:rsid w:val="008846F3"/>
    <w:rsid w:val="00884A64"/>
    <w:rsid w:val="00884A97"/>
    <w:rsid w:val="00884BD7"/>
    <w:rsid w:val="00885056"/>
    <w:rsid w:val="00885E2C"/>
    <w:rsid w:val="00885E55"/>
    <w:rsid w:val="00886600"/>
    <w:rsid w:val="00886601"/>
    <w:rsid w:val="0088697B"/>
    <w:rsid w:val="00886E5B"/>
    <w:rsid w:val="00886F10"/>
    <w:rsid w:val="008870C6"/>
    <w:rsid w:val="00887104"/>
    <w:rsid w:val="008873C8"/>
    <w:rsid w:val="00887505"/>
    <w:rsid w:val="00887515"/>
    <w:rsid w:val="00887849"/>
    <w:rsid w:val="0088799A"/>
    <w:rsid w:val="008901E9"/>
    <w:rsid w:val="00890303"/>
    <w:rsid w:val="008907CA"/>
    <w:rsid w:val="00890A4D"/>
    <w:rsid w:val="00890C3C"/>
    <w:rsid w:val="00890F47"/>
    <w:rsid w:val="008910EC"/>
    <w:rsid w:val="008911A4"/>
    <w:rsid w:val="00891334"/>
    <w:rsid w:val="00891AC5"/>
    <w:rsid w:val="00891BEB"/>
    <w:rsid w:val="00891DCE"/>
    <w:rsid w:val="00892472"/>
    <w:rsid w:val="008924A6"/>
    <w:rsid w:val="00892797"/>
    <w:rsid w:val="00892D7C"/>
    <w:rsid w:val="00893535"/>
    <w:rsid w:val="00893715"/>
    <w:rsid w:val="008938AA"/>
    <w:rsid w:val="00893973"/>
    <w:rsid w:val="00893C53"/>
    <w:rsid w:val="00893C78"/>
    <w:rsid w:val="00893F65"/>
    <w:rsid w:val="0089419F"/>
    <w:rsid w:val="0089473A"/>
    <w:rsid w:val="008947C3"/>
    <w:rsid w:val="00894861"/>
    <w:rsid w:val="008948DE"/>
    <w:rsid w:val="00894B0A"/>
    <w:rsid w:val="0089500F"/>
    <w:rsid w:val="008952F8"/>
    <w:rsid w:val="00896477"/>
    <w:rsid w:val="008966FC"/>
    <w:rsid w:val="00896A47"/>
    <w:rsid w:val="00897138"/>
    <w:rsid w:val="0089736A"/>
    <w:rsid w:val="00897392"/>
    <w:rsid w:val="008975C1"/>
    <w:rsid w:val="0089760E"/>
    <w:rsid w:val="008977C7"/>
    <w:rsid w:val="0089793C"/>
    <w:rsid w:val="008979BE"/>
    <w:rsid w:val="00897B0E"/>
    <w:rsid w:val="00897EBF"/>
    <w:rsid w:val="008A01F1"/>
    <w:rsid w:val="008A06EB"/>
    <w:rsid w:val="008A08D0"/>
    <w:rsid w:val="008A0E3F"/>
    <w:rsid w:val="008A122E"/>
    <w:rsid w:val="008A134C"/>
    <w:rsid w:val="008A136E"/>
    <w:rsid w:val="008A137B"/>
    <w:rsid w:val="008A1A53"/>
    <w:rsid w:val="008A1B3F"/>
    <w:rsid w:val="008A1D2F"/>
    <w:rsid w:val="008A1DCB"/>
    <w:rsid w:val="008A1F27"/>
    <w:rsid w:val="008A2504"/>
    <w:rsid w:val="008A290D"/>
    <w:rsid w:val="008A29E9"/>
    <w:rsid w:val="008A2BD3"/>
    <w:rsid w:val="008A2DA8"/>
    <w:rsid w:val="008A2DE1"/>
    <w:rsid w:val="008A2E24"/>
    <w:rsid w:val="008A323C"/>
    <w:rsid w:val="008A32F1"/>
    <w:rsid w:val="008A36A8"/>
    <w:rsid w:val="008A37B2"/>
    <w:rsid w:val="008A3C8F"/>
    <w:rsid w:val="008A4168"/>
    <w:rsid w:val="008A4445"/>
    <w:rsid w:val="008A46E6"/>
    <w:rsid w:val="008A471C"/>
    <w:rsid w:val="008A4763"/>
    <w:rsid w:val="008A4E57"/>
    <w:rsid w:val="008A4FD6"/>
    <w:rsid w:val="008A5507"/>
    <w:rsid w:val="008A5B8A"/>
    <w:rsid w:val="008A5BAE"/>
    <w:rsid w:val="008A699E"/>
    <w:rsid w:val="008A6B3D"/>
    <w:rsid w:val="008A6F24"/>
    <w:rsid w:val="008A6F62"/>
    <w:rsid w:val="008A78AA"/>
    <w:rsid w:val="008A7CA8"/>
    <w:rsid w:val="008A7DC7"/>
    <w:rsid w:val="008A7E94"/>
    <w:rsid w:val="008A7EB5"/>
    <w:rsid w:val="008B0467"/>
    <w:rsid w:val="008B06C8"/>
    <w:rsid w:val="008B0D96"/>
    <w:rsid w:val="008B125C"/>
    <w:rsid w:val="008B14D3"/>
    <w:rsid w:val="008B16BF"/>
    <w:rsid w:val="008B1774"/>
    <w:rsid w:val="008B19B8"/>
    <w:rsid w:val="008B1B38"/>
    <w:rsid w:val="008B1C36"/>
    <w:rsid w:val="008B1CA3"/>
    <w:rsid w:val="008B231C"/>
    <w:rsid w:val="008B28DA"/>
    <w:rsid w:val="008B2D66"/>
    <w:rsid w:val="008B2D6F"/>
    <w:rsid w:val="008B3046"/>
    <w:rsid w:val="008B3341"/>
    <w:rsid w:val="008B38FB"/>
    <w:rsid w:val="008B3DFE"/>
    <w:rsid w:val="008B4297"/>
    <w:rsid w:val="008B43CB"/>
    <w:rsid w:val="008B4864"/>
    <w:rsid w:val="008B48B4"/>
    <w:rsid w:val="008B4906"/>
    <w:rsid w:val="008B4C59"/>
    <w:rsid w:val="008B4EB2"/>
    <w:rsid w:val="008B4FAB"/>
    <w:rsid w:val="008B4FB7"/>
    <w:rsid w:val="008B5290"/>
    <w:rsid w:val="008B552D"/>
    <w:rsid w:val="008B588F"/>
    <w:rsid w:val="008B5952"/>
    <w:rsid w:val="008B5A7B"/>
    <w:rsid w:val="008B5B49"/>
    <w:rsid w:val="008B65BD"/>
    <w:rsid w:val="008B6E6A"/>
    <w:rsid w:val="008B7133"/>
    <w:rsid w:val="008B721A"/>
    <w:rsid w:val="008B7BAB"/>
    <w:rsid w:val="008B7DAF"/>
    <w:rsid w:val="008C026C"/>
    <w:rsid w:val="008C0748"/>
    <w:rsid w:val="008C0FDD"/>
    <w:rsid w:val="008C1027"/>
    <w:rsid w:val="008C10EA"/>
    <w:rsid w:val="008C185A"/>
    <w:rsid w:val="008C1B02"/>
    <w:rsid w:val="008C1B8B"/>
    <w:rsid w:val="008C1D50"/>
    <w:rsid w:val="008C1E74"/>
    <w:rsid w:val="008C1FB6"/>
    <w:rsid w:val="008C2302"/>
    <w:rsid w:val="008C25CE"/>
    <w:rsid w:val="008C26EE"/>
    <w:rsid w:val="008C2EDC"/>
    <w:rsid w:val="008C30CA"/>
    <w:rsid w:val="008C39A5"/>
    <w:rsid w:val="008C3B5D"/>
    <w:rsid w:val="008C3E37"/>
    <w:rsid w:val="008C41B8"/>
    <w:rsid w:val="008C426A"/>
    <w:rsid w:val="008C4B25"/>
    <w:rsid w:val="008C4ED4"/>
    <w:rsid w:val="008C568C"/>
    <w:rsid w:val="008C657D"/>
    <w:rsid w:val="008C65AF"/>
    <w:rsid w:val="008C674A"/>
    <w:rsid w:val="008C691D"/>
    <w:rsid w:val="008C69C0"/>
    <w:rsid w:val="008C6E2F"/>
    <w:rsid w:val="008C6F1A"/>
    <w:rsid w:val="008C6F51"/>
    <w:rsid w:val="008C7979"/>
    <w:rsid w:val="008C7FCD"/>
    <w:rsid w:val="008D0323"/>
    <w:rsid w:val="008D0439"/>
    <w:rsid w:val="008D0650"/>
    <w:rsid w:val="008D0733"/>
    <w:rsid w:val="008D079D"/>
    <w:rsid w:val="008D0A3E"/>
    <w:rsid w:val="008D0AC4"/>
    <w:rsid w:val="008D1006"/>
    <w:rsid w:val="008D141F"/>
    <w:rsid w:val="008D147E"/>
    <w:rsid w:val="008D1E8A"/>
    <w:rsid w:val="008D28F2"/>
    <w:rsid w:val="008D2D28"/>
    <w:rsid w:val="008D2F49"/>
    <w:rsid w:val="008D2FDF"/>
    <w:rsid w:val="008D36CC"/>
    <w:rsid w:val="008D3C05"/>
    <w:rsid w:val="008D3C13"/>
    <w:rsid w:val="008D3E29"/>
    <w:rsid w:val="008D411F"/>
    <w:rsid w:val="008D4254"/>
    <w:rsid w:val="008D4427"/>
    <w:rsid w:val="008D48BD"/>
    <w:rsid w:val="008D4C17"/>
    <w:rsid w:val="008D4EDE"/>
    <w:rsid w:val="008D536C"/>
    <w:rsid w:val="008D590B"/>
    <w:rsid w:val="008D5AF7"/>
    <w:rsid w:val="008D6084"/>
    <w:rsid w:val="008D6233"/>
    <w:rsid w:val="008D62B7"/>
    <w:rsid w:val="008D64D5"/>
    <w:rsid w:val="008D65AB"/>
    <w:rsid w:val="008D68B3"/>
    <w:rsid w:val="008D6AC4"/>
    <w:rsid w:val="008D6FB0"/>
    <w:rsid w:val="008D70DE"/>
    <w:rsid w:val="008D71E4"/>
    <w:rsid w:val="008D775F"/>
    <w:rsid w:val="008D794B"/>
    <w:rsid w:val="008D79AF"/>
    <w:rsid w:val="008D7C31"/>
    <w:rsid w:val="008E03EB"/>
    <w:rsid w:val="008E0440"/>
    <w:rsid w:val="008E0F52"/>
    <w:rsid w:val="008E138B"/>
    <w:rsid w:val="008E1409"/>
    <w:rsid w:val="008E1479"/>
    <w:rsid w:val="008E192B"/>
    <w:rsid w:val="008E1F20"/>
    <w:rsid w:val="008E2081"/>
    <w:rsid w:val="008E2686"/>
    <w:rsid w:val="008E269F"/>
    <w:rsid w:val="008E27E8"/>
    <w:rsid w:val="008E294E"/>
    <w:rsid w:val="008E2A7F"/>
    <w:rsid w:val="008E2BFE"/>
    <w:rsid w:val="008E2FD5"/>
    <w:rsid w:val="008E31D5"/>
    <w:rsid w:val="008E352E"/>
    <w:rsid w:val="008E3710"/>
    <w:rsid w:val="008E3828"/>
    <w:rsid w:val="008E3973"/>
    <w:rsid w:val="008E4226"/>
    <w:rsid w:val="008E4A0C"/>
    <w:rsid w:val="008E4C63"/>
    <w:rsid w:val="008E508F"/>
    <w:rsid w:val="008E509B"/>
    <w:rsid w:val="008E50DD"/>
    <w:rsid w:val="008E534E"/>
    <w:rsid w:val="008E5468"/>
    <w:rsid w:val="008E54A0"/>
    <w:rsid w:val="008E5A9A"/>
    <w:rsid w:val="008E6308"/>
    <w:rsid w:val="008E6364"/>
    <w:rsid w:val="008E6635"/>
    <w:rsid w:val="008E67F2"/>
    <w:rsid w:val="008E6A64"/>
    <w:rsid w:val="008E6B07"/>
    <w:rsid w:val="008E6C34"/>
    <w:rsid w:val="008E6CF4"/>
    <w:rsid w:val="008E6D91"/>
    <w:rsid w:val="008E7262"/>
    <w:rsid w:val="008E73D6"/>
    <w:rsid w:val="008E7FAF"/>
    <w:rsid w:val="008F00F6"/>
    <w:rsid w:val="008F044A"/>
    <w:rsid w:val="008F0487"/>
    <w:rsid w:val="008F04CE"/>
    <w:rsid w:val="008F0797"/>
    <w:rsid w:val="008F083E"/>
    <w:rsid w:val="008F0B52"/>
    <w:rsid w:val="008F0BEE"/>
    <w:rsid w:val="008F0C52"/>
    <w:rsid w:val="008F1090"/>
    <w:rsid w:val="008F124D"/>
    <w:rsid w:val="008F12DE"/>
    <w:rsid w:val="008F130D"/>
    <w:rsid w:val="008F14E3"/>
    <w:rsid w:val="008F159D"/>
    <w:rsid w:val="008F17BC"/>
    <w:rsid w:val="008F17FC"/>
    <w:rsid w:val="008F1888"/>
    <w:rsid w:val="008F2048"/>
    <w:rsid w:val="008F21E3"/>
    <w:rsid w:val="008F22E4"/>
    <w:rsid w:val="008F22EF"/>
    <w:rsid w:val="008F24A8"/>
    <w:rsid w:val="008F2BD7"/>
    <w:rsid w:val="008F2D77"/>
    <w:rsid w:val="008F30D8"/>
    <w:rsid w:val="008F3B36"/>
    <w:rsid w:val="008F3D17"/>
    <w:rsid w:val="008F3F90"/>
    <w:rsid w:val="008F40B8"/>
    <w:rsid w:val="008F4500"/>
    <w:rsid w:val="008F4A24"/>
    <w:rsid w:val="008F4B01"/>
    <w:rsid w:val="008F4E2E"/>
    <w:rsid w:val="008F5000"/>
    <w:rsid w:val="008F5209"/>
    <w:rsid w:val="008F5270"/>
    <w:rsid w:val="008F52AC"/>
    <w:rsid w:val="008F5784"/>
    <w:rsid w:val="008F5F63"/>
    <w:rsid w:val="008F6108"/>
    <w:rsid w:val="008F6D14"/>
    <w:rsid w:val="008F70E0"/>
    <w:rsid w:val="008F73C7"/>
    <w:rsid w:val="008F782D"/>
    <w:rsid w:val="008F79A1"/>
    <w:rsid w:val="008F7AAE"/>
    <w:rsid w:val="008F7E53"/>
    <w:rsid w:val="00900286"/>
    <w:rsid w:val="009007F8"/>
    <w:rsid w:val="00900826"/>
    <w:rsid w:val="009009F3"/>
    <w:rsid w:val="00900D18"/>
    <w:rsid w:val="00900F5D"/>
    <w:rsid w:val="00901644"/>
    <w:rsid w:val="009016DF"/>
    <w:rsid w:val="00901790"/>
    <w:rsid w:val="0090188E"/>
    <w:rsid w:val="009019FE"/>
    <w:rsid w:val="00901A6D"/>
    <w:rsid w:val="00901E66"/>
    <w:rsid w:val="00901E7D"/>
    <w:rsid w:val="00901FDF"/>
    <w:rsid w:val="00902032"/>
    <w:rsid w:val="009022BF"/>
    <w:rsid w:val="0090247F"/>
    <w:rsid w:val="00902542"/>
    <w:rsid w:val="009027DC"/>
    <w:rsid w:val="00902B47"/>
    <w:rsid w:val="00902C51"/>
    <w:rsid w:val="00902DA9"/>
    <w:rsid w:val="00903170"/>
    <w:rsid w:val="009035C0"/>
    <w:rsid w:val="009039A9"/>
    <w:rsid w:val="00903ABB"/>
    <w:rsid w:val="00903C8E"/>
    <w:rsid w:val="00903F01"/>
    <w:rsid w:val="00903F60"/>
    <w:rsid w:val="009042D9"/>
    <w:rsid w:val="00904678"/>
    <w:rsid w:val="00904F66"/>
    <w:rsid w:val="00905478"/>
    <w:rsid w:val="009054B6"/>
    <w:rsid w:val="009056BB"/>
    <w:rsid w:val="009060D2"/>
    <w:rsid w:val="00906297"/>
    <w:rsid w:val="00906353"/>
    <w:rsid w:val="00906617"/>
    <w:rsid w:val="00906796"/>
    <w:rsid w:val="00906F11"/>
    <w:rsid w:val="0090737C"/>
    <w:rsid w:val="009074A2"/>
    <w:rsid w:val="00907829"/>
    <w:rsid w:val="009079D7"/>
    <w:rsid w:val="00907AA1"/>
    <w:rsid w:val="00907B61"/>
    <w:rsid w:val="00907C99"/>
    <w:rsid w:val="00910010"/>
    <w:rsid w:val="009100B8"/>
    <w:rsid w:val="00910319"/>
    <w:rsid w:val="00910415"/>
    <w:rsid w:val="009105D7"/>
    <w:rsid w:val="00910731"/>
    <w:rsid w:val="00910E4B"/>
    <w:rsid w:val="00910ED6"/>
    <w:rsid w:val="00911273"/>
    <w:rsid w:val="0091147D"/>
    <w:rsid w:val="00911498"/>
    <w:rsid w:val="009114F8"/>
    <w:rsid w:val="00911C49"/>
    <w:rsid w:val="0091208D"/>
    <w:rsid w:val="009120BB"/>
    <w:rsid w:val="00912202"/>
    <w:rsid w:val="009123B5"/>
    <w:rsid w:val="0091244E"/>
    <w:rsid w:val="0091276F"/>
    <w:rsid w:val="00912BED"/>
    <w:rsid w:val="00912E6D"/>
    <w:rsid w:val="00913066"/>
    <w:rsid w:val="0091321A"/>
    <w:rsid w:val="009132DE"/>
    <w:rsid w:val="0091349E"/>
    <w:rsid w:val="00913503"/>
    <w:rsid w:val="009137F2"/>
    <w:rsid w:val="009138E9"/>
    <w:rsid w:val="00913ACB"/>
    <w:rsid w:val="00913CE0"/>
    <w:rsid w:val="00914102"/>
    <w:rsid w:val="009142C0"/>
    <w:rsid w:val="009142D7"/>
    <w:rsid w:val="009146E3"/>
    <w:rsid w:val="009146FE"/>
    <w:rsid w:val="009148E1"/>
    <w:rsid w:val="00914ADD"/>
    <w:rsid w:val="00914FA7"/>
    <w:rsid w:val="00915083"/>
    <w:rsid w:val="009151D7"/>
    <w:rsid w:val="009157D4"/>
    <w:rsid w:val="00915A7F"/>
    <w:rsid w:val="00915B81"/>
    <w:rsid w:val="00915DCD"/>
    <w:rsid w:val="00916320"/>
    <w:rsid w:val="00916956"/>
    <w:rsid w:val="00916A14"/>
    <w:rsid w:val="00916ABB"/>
    <w:rsid w:val="00916FF0"/>
    <w:rsid w:val="00917629"/>
    <w:rsid w:val="0091775A"/>
    <w:rsid w:val="0091793A"/>
    <w:rsid w:val="00917AF4"/>
    <w:rsid w:val="0092017D"/>
    <w:rsid w:val="00920208"/>
    <w:rsid w:val="00920384"/>
    <w:rsid w:val="00920693"/>
    <w:rsid w:val="00920BE6"/>
    <w:rsid w:val="00920D7E"/>
    <w:rsid w:val="009213AE"/>
    <w:rsid w:val="009213D4"/>
    <w:rsid w:val="0092154F"/>
    <w:rsid w:val="00921563"/>
    <w:rsid w:val="0092163B"/>
    <w:rsid w:val="009216BB"/>
    <w:rsid w:val="0092179E"/>
    <w:rsid w:val="0092184E"/>
    <w:rsid w:val="0092205E"/>
    <w:rsid w:val="0092229F"/>
    <w:rsid w:val="009224A0"/>
    <w:rsid w:val="009228DE"/>
    <w:rsid w:val="009235AE"/>
    <w:rsid w:val="00923A32"/>
    <w:rsid w:val="00923B0F"/>
    <w:rsid w:val="00923C5B"/>
    <w:rsid w:val="00923D63"/>
    <w:rsid w:val="00923ECD"/>
    <w:rsid w:val="00924006"/>
    <w:rsid w:val="009244CE"/>
    <w:rsid w:val="0092464D"/>
    <w:rsid w:val="00924679"/>
    <w:rsid w:val="00924770"/>
    <w:rsid w:val="00924D08"/>
    <w:rsid w:val="00925697"/>
    <w:rsid w:val="00925C89"/>
    <w:rsid w:val="00925C91"/>
    <w:rsid w:val="00925CCE"/>
    <w:rsid w:val="00925F43"/>
    <w:rsid w:val="00925F5B"/>
    <w:rsid w:val="00926180"/>
    <w:rsid w:val="0092635B"/>
    <w:rsid w:val="0092668A"/>
    <w:rsid w:val="009268CA"/>
    <w:rsid w:val="009268D2"/>
    <w:rsid w:val="00926C06"/>
    <w:rsid w:val="00926EE3"/>
    <w:rsid w:val="0092728D"/>
    <w:rsid w:val="009275E3"/>
    <w:rsid w:val="0092784A"/>
    <w:rsid w:val="00927A55"/>
    <w:rsid w:val="00927AE0"/>
    <w:rsid w:val="00927D23"/>
    <w:rsid w:val="00927F6C"/>
    <w:rsid w:val="00930208"/>
    <w:rsid w:val="00930348"/>
    <w:rsid w:val="00930667"/>
    <w:rsid w:val="0093066C"/>
    <w:rsid w:val="0093069F"/>
    <w:rsid w:val="009309FC"/>
    <w:rsid w:val="00930FE9"/>
    <w:rsid w:val="009313B9"/>
    <w:rsid w:val="00931423"/>
    <w:rsid w:val="0093166D"/>
    <w:rsid w:val="00931D18"/>
    <w:rsid w:val="00931FCA"/>
    <w:rsid w:val="009321F6"/>
    <w:rsid w:val="00932747"/>
    <w:rsid w:val="0093299B"/>
    <w:rsid w:val="00932A58"/>
    <w:rsid w:val="00932A96"/>
    <w:rsid w:val="00932E2D"/>
    <w:rsid w:val="00932F2D"/>
    <w:rsid w:val="0093326D"/>
    <w:rsid w:val="00933281"/>
    <w:rsid w:val="009332F8"/>
    <w:rsid w:val="00933717"/>
    <w:rsid w:val="009338DF"/>
    <w:rsid w:val="009339A5"/>
    <w:rsid w:val="00933AD4"/>
    <w:rsid w:val="00933B97"/>
    <w:rsid w:val="00933F16"/>
    <w:rsid w:val="00933FB6"/>
    <w:rsid w:val="009347F2"/>
    <w:rsid w:val="00934EFD"/>
    <w:rsid w:val="00934F1B"/>
    <w:rsid w:val="009351C2"/>
    <w:rsid w:val="009351E4"/>
    <w:rsid w:val="00935207"/>
    <w:rsid w:val="0093571F"/>
    <w:rsid w:val="009357BD"/>
    <w:rsid w:val="00935D88"/>
    <w:rsid w:val="00936112"/>
    <w:rsid w:val="00936332"/>
    <w:rsid w:val="009366F2"/>
    <w:rsid w:val="00936A54"/>
    <w:rsid w:val="00937066"/>
    <w:rsid w:val="0093789A"/>
    <w:rsid w:val="0094018B"/>
    <w:rsid w:val="009403EB"/>
    <w:rsid w:val="0094080E"/>
    <w:rsid w:val="009408EA"/>
    <w:rsid w:val="009409DD"/>
    <w:rsid w:val="00940B8A"/>
    <w:rsid w:val="00940BD1"/>
    <w:rsid w:val="00940DB2"/>
    <w:rsid w:val="009410BC"/>
    <w:rsid w:val="00941378"/>
    <w:rsid w:val="00941726"/>
    <w:rsid w:val="00941A4D"/>
    <w:rsid w:val="00941A60"/>
    <w:rsid w:val="00941AB1"/>
    <w:rsid w:val="00941CA2"/>
    <w:rsid w:val="00941D52"/>
    <w:rsid w:val="00941D55"/>
    <w:rsid w:val="00941F1A"/>
    <w:rsid w:val="00941F31"/>
    <w:rsid w:val="00942193"/>
    <w:rsid w:val="009423F3"/>
    <w:rsid w:val="00942894"/>
    <w:rsid w:val="00942AB0"/>
    <w:rsid w:val="00942E44"/>
    <w:rsid w:val="009434D3"/>
    <w:rsid w:val="009435D7"/>
    <w:rsid w:val="0094367C"/>
    <w:rsid w:val="00943BEF"/>
    <w:rsid w:val="00943F34"/>
    <w:rsid w:val="009441CC"/>
    <w:rsid w:val="009444DC"/>
    <w:rsid w:val="009446DA"/>
    <w:rsid w:val="009449DC"/>
    <w:rsid w:val="00944E25"/>
    <w:rsid w:val="00944FC6"/>
    <w:rsid w:val="00945005"/>
    <w:rsid w:val="0094540B"/>
    <w:rsid w:val="009457B3"/>
    <w:rsid w:val="00945C32"/>
    <w:rsid w:val="00946066"/>
    <w:rsid w:val="00946920"/>
    <w:rsid w:val="00946D5E"/>
    <w:rsid w:val="00947492"/>
    <w:rsid w:val="00950782"/>
    <w:rsid w:val="00950849"/>
    <w:rsid w:val="0095096A"/>
    <w:rsid w:val="00950A03"/>
    <w:rsid w:val="00950B05"/>
    <w:rsid w:val="0095118F"/>
    <w:rsid w:val="0095135D"/>
    <w:rsid w:val="009513BA"/>
    <w:rsid w:val="00951485"/>
    <w:rsid w:val="0095180E"/>
    <w:rsid w:val="0095193D"/>
    <w:rsid w:val="00951A9D"/>
    <w:rsid w:val="00951B47"/>
    <w:rsid w:val="00951CCC"/>
    <w:rsid w:val="00951E08"/>
    <w:rsid w:val="0095235E"/>
    <w:rsid w:val="00952504"/>
    <w:rsid w:val="009525AB"/>
    <w:rsid w:val="00952F50"/>
    <w:rsid w:val="00953191"/>
    <w:rsid w:val="009532FC"/>
    <w:rsid w:val="009534F5"/>
    <w:rsid w:val="009536EF"/>
    <w:rsid w:val="009537A0"/>
    <w:rsid w:val="00953B68"/>
    <w:rsid w:val="00953EFF"/>
    <w:rsid w:val="00954514"/>
    <w:rsid w:val="00954BA8"/>
    <w:rsid w:val="009550F1"/>
    <w:rsid w:val="009551E5"/>
    <w:rsid w:val="00955370"/>
    <w:rsid w:val="009555F3"/>
    <w:rsid w:val="00955710"/>
    <w:rsid w:val="00955CBC"/>
    <w:rsid w:val="00956175"/>
    <w:rsid w:val="009561C5"/>
    <w:rsid w:val="009568E3"/>
    <w:rsid w:val="00956963"/>
    <w:rsid w:val="00957419"/>
    <w:rsid w:val="009577DF"/>
    <w:rsid w:val="0095787D"/>
    <w:rsid w:val="00957A55"/>
    <w:rsid w:val="00957CCE"/>
    <w:rsid w:val="00957E83"/>
    <w:rsid w:val="00960233"/>
    <w:rsid w:val="0096029B"/>
    <w:rsid w:val="009604A4"/>
    <w:rsid w:val="00960A24"/>
    <w:rsid w:val="00960C08"/>
    <w:rsid w:val="00960F6B"/>
    <w:rsid w:val="009611F0"/>
    <w:rsid w:val="0096140B"/>
    <w:rsid w:val="0096169F"/>
    <w:rsid w:val="00961A67"/>
    <w:rsid w:val="00961ACA"/>
    <w:rsid w:val="00961BCF"/>
    <w:rsid w:val="00961CB4"/>
    <w:rsid w:val="00961CD4"/>
    <w:rsid w:val="00961D6B"/>
    <w:rsid w:val="00961EA5"/>
    <w:rsid w:val="009624BF"/>
    <w:rsid w:val="00962DA8"/>
    <w:rsid w:val="00962E5B"/>
    <w:rsid w:val="0096331E"/>
    <w:rsid w:val="00963677"/>
    <w:rsid w:val="009636BF"/>
    <w:rsid w:val="0096374C"/>
    <w:rsid w:val="00963961"/>
    <w:rsid w:val="0096397A"/>
    <w:rsid w:val="009639B6"/>
    <w:rsid w:val="00963A17"/>
    <w:rsid w:val="00963A89"/>
    <w:rsid w:val="0096404B"/>
    <w:rsid w:val="0096412B"/>
    <w:rsid w:val="009644DA"/>
    <w:rsid w:val="0096477C"/>
    <w:rsid w:val="00964C5C"/>
    <w:rsid w:val="0096503E"/>
    <w:rsid w:val="0096535F"/>
    <w:rsid w:val="0096537C"/>
    <w:rsid w:val="009653A2"/>
    <w:rsid w:val="009653DE"/>
    <w:rsid w:val="00965543"/>
    <w:rsid w:val="00965AB7"/>
    <w:rsid w:val="00965DCE"/>
    <w:rsid w:val="00965DD2"/>
    <w:rsid w:val="009665E0"/>
    <w:rsid w:val="0096685C"/>
    <w:rsid w:val="00966C44"/>
    <w:rsid w:val="00966E1E"/>
    <w:rsid w:val="00966F16"/>
    <w:rsid w:val="009671C1"/>
    <w:rsid w:val="0096739F"/>
    <w:rsid w:val="00967429"/>
    <w:rsid w:val="0096781A"/>
    <w:rsid w:val="00967A20"/>
    <w:rsid w:val="0097014B"/>
    <w:rsid w:val="0097035C"/>
    <w:rsid w:val="00970561"/>
    <w:rsid w:val="009706ED"/>
    <w:rsid w:val="00970A02"/>
    <w:rsid w:val="00970B07"/>
    <w:rsid w:val="00970BD9"/>
    <w:rsid w:val="009710AE"/>
    <w:rsid w:val="00971DF3"/>
    <w:rsid w:val="00971E6F"/>
    <w:rsid w:val="00972586"/>
    <w:rsid w:val="00972753"/>
    <w:rsid w:val="009728F1"/>
    <w:rsid w:val="009728FC"/>
    <w:rsid w:val="00972AC2"/>
    <w:rsid w:val="00972B67"/>
    <w:rsid w:val="00972C6D"/>
    <w:rsid w:val="00972FB7"/>
    <w:rsid w:val="00973254"/>
    <w:rsid w:val="0097336B"/>
    <w:rsid w:val="0097341C"/>
    <w:rsid w:val="009735E1"/>
    <w:rsid w:val="009736C2"/>
    <w:rsid w:val="009736C6"/>
    <w:rsid w:val="009737E7"/>
    <w:rsid w:val="00973A6E"/>
    <w:rsid w:val="00973B6E"/>
    <w:rsid w:val="00973EC7"/>
    <w:rsid w:val="00974145"/>
    <w:rsid w:val="0097424E"/>
    <w:rsid w:val="009745BF"/>
    <w:rsid w:val="00974715"/>
    <w:rsid w:val="00974C25"/>
    <w:rsid w:val="00974C6C"/>
    <w:rsid w:val="0097519A"/>
    <w:rsid w:val="0097566F"/>
    <w:rsid w:val="009756A6"/>
    <w:rsid w:val="0097574E"/>
    <w:rsid w:val="00975DB9"/>
    <w:rsid w:val="009761EB"/>
    <w:rsid w:val="00976650"/>
    <w:rsid w:val="00976B13"/>
    <w:rsid w:val="00976C4C"/>
    <w:rsid w:val="00976D75"/>
    <w:rsid w:val="00976DF2"/>
    <w:rsid w:val="00976E19"/>
    <w:rsid w:val="009770A9"/>
    <w:rsid w:val="0097721B"/>
    <w:rsid w:val="00977359"/>
    <w:rsid w:val="009775D6"/>
    <w:rsid w:val="00977940"/>
    <w:rsid w:val="00980CD4"/>
    <w:rsid w:val="00980D1C"/>
    <w:rsid w:val="009812BE"/>
    <w:rsid w:val="00981349"/>
    <w:rsid w:val="0098188A"/>
    <w:rsid w:val="00981CD0"/>
    <w:rsid w:val="00981CE5"/>
    <w:rsid w:val="00982865"/>
    <w:rsid w:val="0098307D"/>
    <w:rsid w:val="00983629"/>
    <w:rsid w:val="0098392F"/>
    <w:rsid w:val="00983AD8"/>
    <w:rsid w:val="00983BC9"/>
    <w:rsid w:val="00983C8D"/>
    <w:rsid w:val="00984153"/>
    <w:rsid w:val="00984313"/>
    <w:rsid w:val="0098495F"/>
    <w:rsid w:val="00984AC4"/>
    <w:rsid w:val="00984C02"/>
    <w:rsid w:val="00984D93"/>
    <w:rsid w:val="0098513B"/>
    <w:rsid w:val="009853A1"/>
    <w:rsid w:val="00985500"/>
    <w:rsid w:val="00985505"/>
    <w:rsid w:val="00985A58"/>
    <w:rsid w:val="00985C74"/>
    <w:rsid w:val="00985E21"/>
    <w:rsid w:val="00985EF7"/>
    <w:rsid w:val="00985F94"/>
    <w:rsid w:val="00986204"/>
    <w:rsid w:val="0098634C"/>
    <w:rsid w:val="0098664E"/>
    <w:rsid w:val="00986951"/>
    <w:rsid w:val="00986FB3"/>
    <w:rsid w:val="0098728E"/>
    <w:rsid w:val="00987381"/>
    <w:rsid w:val="0098756C"/>
    <w:rsid w:val="0098760F"/>
    <w:rsid w:val="00987696"/>
    <w:rsid w:val="009876A9"/>
    <w:rsid w:val="00987861"/>
    <w:rsid w:val="00987985"/>
    <w:rsid w:val="00987A20"/>
    <w:rsid w:val="00987B80"/>
    <w:rsid w:val="00987C09"/>
    <w:rsid w:val="00990394"/>
    <w:rsid w:val="009905F8"/>
    <w:rsid w:val="0099109A"/>
    <w:rsid w:val="00991213"/>
    <w:rsid w:val="00991223"/>
    <w:rsid w:val="0099129F"/>
    <w:rsid w:val="00991467"/>
    <w:rsid w:val="0099171A"/>
    <w:rsid w:val="00991A84"/>
    <w:rsid w:val="00991B5A"/>
    <w:rsid w:val="009920DE"/>
    <w:rsid w:val="0099213D"/>
    <w:rsid w:val="009922CB"/>
    <w:rsid w:val="00992300"/>
    <w:rsid w:val="00992425"/>
    <w:rsid w:val="009925D2"/>
    <w:rsid w:val="0099260B"/>
    <w:rsid w:val="0099271B"/>
    <w:rsid w:val="00992B50"/>
    <w:rsid w:val="00992B6F"/>
    <w:rsid w:val="00992DDE"/>
    <w:rsid w:val="00992EC4"/>
    <w:rsid w:val="00992F29"/>
    <w:rsid w:val="009930A2"/>
    <w:rsid w:val="0099312A"/>
    <w:rsid w:val="0099358E"/>
    <w:rsid w:val="00993DE8"/>
    <w:rsid w:val="00993E51"/>
    <w:rsid w:val="00993FB6"/>
    <w:rsid w:val="0099417D"/>
    <w:rsid w:val="00994983"/>
    <w:rsid w:val="00994A61"/>
    <w:rsid w:val="00994B5A"/>
    <w:rsid w:val="00995010"/>
    <w:rsid w:val="0099528E"/>
    <w:rsid w:val="009954E9"/>
    <w:rsid w:val="00995528"/>
    <w:rsid w:val="00995A0D"/>
    <w:rsid w:val="00995F6E"/>
    <w:rsid w:val="009960DC"/>
    <w:rsid w:val="0099613E"/>
    <w:rsid w:val="009962BE"/>
    <w:rsid w:val="009964B5"/>
    <w:rsid w:val="00996657"/>
    <w:rsid w:val="0099681E"/>
    <w:rsid w:val="00996E6F"/>
    <w:rsid w:val="00996F51"/>
    <w:rsid w:val="00997219"/>
    <w:rsid w:val="009973D5"/>
    <w:rsid w:val="00997448"/>
    <w:rsid w:val="00997720"/>
    <w:rsid w:val="00997BB5"/>
    <w:rsid w:val="00997C42"/>
    <w:rsid w:val="00997E7E"/>
    <w:rsid w:val="009A0299"/>
    <w:rsid w:val="009A056E"/>
    <w:rsid w:val="009A0864"/>
    <w:rsid w:val="009A089D"/>
    <w:rsid w:val="009A0F96"/>
    <w:rsid w:val="009A148C"/>
    <w:rsid w:val="009A1602"/>
    <w:rsid w:val="009A161E"/>
    <w:rsid w:val="009A16F5"/>
    <w:rsid w:val="009A1758"/>
    <w:rsid w:val="009A1C8F"/>
    <w:rsid w:val="009A221A"/>
    <w:rsid w:val="009A2405"/>
    <w:rsid w:val="009A2756"/>
    <w:rsid w:val="009A2A29"/>
    <w:rsid w:val="009A2D3A"/>
    <w:rsid w:val="009A2D3F"/>
    <w:rsid w:val="009A3A1D"/>
    <w:rsid w:val="009A3BA4"/>
    <w:rsid w:val="009A4114"/>
    <w:rsid w:val="009A45AB"/>
    <w:rsid w:val="009A45D5"/>
    <w:rsid w:val="009A4F37"/>
    <w:rsid w:val="009A50E5"/>
    <w:rsid w:val="009A5357"/>
    <w:rsid w:val="009A55F7"/>
    <w:rsid w:val="009A5664"/>
    <w:rsid w:val="009A59F0"/>
    <w:rsid w:val="009A5A03"/>
    <w:rsid w:val="009A5A30"/>
    <w:rsid w:val="009A618D"/>
    <w:rsid w:val="009A638F"/>
    <w:rsid w:val="009A655B"/>
    <w:rsid w:val="009A6C1C"/>
    <w:rsid w:val="009A6D41"/>
    <w:rsid w:val="009A7034"/>
    <w:rsid w:val="009A714B"/>
    <w:rsid w:val="009A7318"/>
    <w:rsid w:val="009A7727"/>
    <w:rsid w:val="009A77B4"/>
    <w:rsid w:val="009A797F"/>
    <w:rsid w:val="009A79EC"/>
    <w:rsid w:val="009A7B9E"/>
    <w:rsid w:val="009A7D8C"/>
    <w:rsid w:val="009A7F32"/>
    <w:rsid w:val="009B0833"/>
    <w:rsid w:val="009B086A"/>
    <w:rsid w:val="009B0A99"/>
    <w:rsid w:val="009B0C7F"/>
    <w:rsid w:val="009B0EE1"/>
    <w:rsid w:val="009B1043"/>
    <w:rsid w:val="009B11AF"/>
    <w:rsid w:val="009B13D9"/>
    <w:rsid w:val="009B1643"/>
    <w:rsid w:val="009B1732"/>
    <w:rsid w:val="009B2667"/>
    <w:rsid w:val="009B2BE6"/>
    <w:rsid w:val="009B2BF1"/>
    <w:rsid w:val="009B3040"/>
    <w:rsid w:val="009B3267"/>
    <w:rsid w:val="009B3601"/>
    <w:rsid w:val="009B40DC"/>
    <w:rsid w:val="009B412C"/>
    <w:rsid w:val="009B41B8"/>
    <w:rsid w:val="009B444A"/>
    <w:rsid w:val="009B4757"/>
    <w:rsid w:val="009B4851"/>
    <w:rsid w:val="009B4A6B"/>
    <w:rsid w:val="009B4C7C"/>
    <w:rsid w:val="009B4D3C"/>
    <w:rsid w:val="009B571B"/>
    <w:rsid w:val="009B5935"/>
    <w:rsid w:val="009B5A40"/>
    <w:rsid w:val="009B5D25"/>
    <w:rsid w:val="009B5FAB"/>
    <w:rsid w:val="009B625F"/>
    <w:rsid w:val="009B63B8"/>
    <w:rsid w:val="009B67EA"/>
    <w:rsid w:val="009B6D52"/>
    <w:rsid w:val="009B6E87"/>
    <w:rsid w:val="009B717B"/>
    <w:rsid w:val="009B718F"/>
    <w:rsid w:val="009B7A62"/>
    <w:rsid w:val="009C004C"/>
    <w:rsid w:val="009C026D"/>
    <w:rsid w:val="009C02DD"/>
    <w:rsid w:val="009C03BD"/>
    <w:rsid w:val="009C04B2"/>
    <w:rsid w:val="009C0539"/>
    <w:rsid w:val="009C0584"/>
    <w:rsid w:val="009C08B7"/>
    <w:rsid w:val="009C0D73"/>
    <w:rsid w:val="009C10C6"/>
    <w:rsid w:val="009C1122"/>
    <w:rsid w:val="009C1146"/>
    <w:rsid w:val="009C135F"/>
    <w:rsid w:val="009C215F"/>
    <w:rsid w:val="009C2220"/>
    <w:rsid w:val="009C23F0"/>
    <w:rsid w:val="009C28BC"/>
    <w:rsid w:val="009C2BF4"/>
    <w:rsid w:val="009C2DD2"/>
    <w:rsid w:val="009C34D8"/>
    <w:rsid w:val="009C3974"/>
    <w:rsid w:val="009C3BF2"/>
    <w:rsid w:val="009C3EF5"/>
    <w:rsid w:val="009C4059"/>
    <w:rsid w:val="009C4102"/>
    <w:rsid w:val="009C43B8"/>
    <w:rsid w:val="009C4607"/>
    <w:rsid w:val="009C4890"/>
    <w:rsid w:val="009C4959"/>
    <w:rsid w:val="009C4A9D"/>
    <w:rsid w:val="009C50D6"/>
    <w:rsid w:val="009C5183"/>
    <w:rsid w:val="009C51D5"/>
    <w:rsid w:val="009C5664"/>
    <w:rsid w:val="009C5762"/>
    <w:rsid w:val="009C57DA"/>
    <w:rsid w:val="009C58B5"/>
    <w:rsid w:val="009C5D01"/>
    <w:rsid w:val="009C5D41"/>
    <w:rsid w:val="009C6511"/>
    <w:rsid w:val="009C6695"/>
    <w:rsid w:val="009C6957"/>
    <w:rsid w:val="009C69C3"/>
    <w:rsid w:val="009C6CBC"/>
    <w:rsid w:val="009C71DE"/>
    <w:rsid w:val="009C734F"/>
    <w:rsid w:val="009C743B"/>
    <w:rsid w:val="009C7676"/>
    <w:rsid w:val="009C7829"/>
    <w:rsid w:val="009C7B75"/>
    <w:rsid w:val="009C7D91"/>
    <w:rsid w:val="009D03A2"/>
    <w:rsid w:val="009D0436"/>
    <w:rsid w:val="009D056A"/>
    <w:rsid w:val="009D0798"/>
    <w:rsid w:val="009D0A20"/>
    <w:rsid w:val="009D0C56"/>
    <w:rsid w:val="009D155E"/>
    <w:rsid w:val="009D1829"/>
    <w:rsid w:val="009D190C"/>
    <w:rsid w:val="009D241E"/>
    <w:rsid w:val="009D2575"/>
    <w:rsid w:val="009D2690"/>
    <w:rsid w:val="009D2929"/>
    <w:rsid w:val="009D3559"/>
    <w:rsid w:val="009D37C3"/>
    <w:rsid w:val="009D3924"/>
    <w:rsid w:val="009D3C63"/>
    <w:rsid w:val="009D3CEA"/>
    <w:rsid w:val="009D3EBA"/>
    <w:rsid w:val="009D3EEF"/>
    <w:rsid w:val="009D408A"/>
    <w:rsid w:val="009D40D4"/>
    <w:rsid w:val="009D414B"/>
    <w:rsid w:val="009D4285"/>
    <w:rsid w:val="009D43FE"/>
    <w:rsid w:val="009D4F87"/>
    <w:rsid w:val="009D50FF"/>
    <w:rsid w:val="009D510D"/>
    <w:rsid w:val="009D52D2"/>
    <w:rsid w:val="009D5689"/>
    <w:rsid w:val="009D5705"/>
    <w:rsid w:val="009D577E"/>
    <w:rsid w:val="009D5CF4"/>
    <w:rsid w:val="009D5D03"/>
    <w:rsid w:val="009D5F85"/>
    <w:rsid w:val="009D5FE3"/>
    <w:rsid w:val="009D6283"/>
    <w:rsid w:val="009D64B1"/>
    <w:rsid w:val="009D66DC"/>
    <w:rsid w:val="009D714D"/>
    <w:rsid w:val="009D7765"/>
    <w:rsid w:val="009D78E6"/>
    <w:rsid w:val="009D7EF8"/>
    <w:rsid w:val="009D7F8F"/>
    <w:rsid w:val="009E0015"/>
    <w:rsid w:val="009E016A"/>
    <w:rsid w:val="009E06B4"/>
    <w:rsid w:val="009E07DF"/>
    <w:rsid w:val="009E08EB"/>
    <w:rsid w:val="009E0ECB"/>
    <w:rsid w:val="009E1193"/>
    <w:rsid w:val="009E187A"/>
    <w:rsid w:val="009E1DED"/>
    <w:rsid w:val="009E20BF"/>
    <w:rsid w:val="009E2149"/>
    <w:rsid w:val="009E2189"/>
    <w:rsid w:val="009E22EC"/>
    <w:rsid w:val="009E2395"/>
    <w:rsid w:val="009E2584"/>
    <w:rsid w:val="009E2B0A"/>
    <w:rsid w:val="009E2BF8"/>
    <w:rsid w:val="009E2C8B"/>
    <w:rsid w:val="009E300A"/>
    <w:rsid w:val="009E301D"/>
    <w:rsid w:val="009E3129"/>
    <w:rsid w:val="009E320F"/>
    <w:rsid w:val="009E35B8"/>
    <w:rsid w:val="009E36FD"/>
    <w:rsid w:val="009E3711"/>
    <w:rsid w:val="009E3859"/>
    <w:rsid w:val="009E3B6C"/>
    <w:rsid w:val="009E413A"/>
    <w:rsid w:val="009E4890"/>
    <w:rsid w:val="009E48E4"/>
    <w:rsid w:val="009E4976"/>
    <w:rsid w:val="009E4D9A"/>
    <w:rsid w:val="009E4F5A"/>
    <w:rsid w:val="009E4FE6"/>
    <w:rsid w:val="009E503D"/>
    <w:rsid w:val="009E52C3"/>
    <w:rsid w:val="009E5632"/>
    <w:rsid w:val="009E5848"/>
    <w:rsid w:val="009E5A53"/>
    <w:rsid w:val="009E5AF5"/>
    <w:rsid w:val="009E5B64"/>
    <w:rsid w:val="009E64D0"/>
    <w:rsid w:val="009E6B62"/>
    <w:rsid w:val="009E6CB6"/>
    <w:rsid w:val="009E6CD9"/>
    <w:rsid w:val="009E6FD5"/>
    <w:rsid w:val="009E740E"/>
    <w:rsid w:val="009E7455"/>
    <w:rsid w:val="009E77B8"/>
    <w:rsid w:val="009E7896"/>
    <w:rsid w:val="009E7BA2"/>
    <w:rsid w:val="009E7D9A"/>
    <w:rsid w:val="009F0047"/>
    <w:rsid w:val="009F0089"/>
    <w:rsid w:val="009F0352"/>
    <w:rsid w:val="009F077B"/>
    <w:rsid w:val="009F09F0"/>
    <w:rsid w:val="009F0D41"/>
    <w:rsid w:val="009F1059"/>
    <w:rsid w:val="009F1209"/>
    <w:rsid w:val="009F1537"/>
    <w:rsid w:val="009F195D"/>
    <w:rsid w:val="009F1A77"/>
    <w:rsid w:val="009F1A8D"/>
    <w:rsid w:val="009F2188"/>
    <w:rsid w:val="009F2268"/>
    <w:rsid w:val="009F25D3"/>
    <w:rsid w:val="009F270F"/>
    <w:rsid w:val="009F2E12"/>
    <w:rsid w:val="009F3025"/>
    <w:rsid w:val="009F33B5"/>
    <w:rsid w:val="009F345D"/>
    <w:rsid w:val="009F3510"/>
    <w:rsid w:val="009F3A8B"/>
    <w:rsid w:val="009F3BCF"/>
    <w:rsid w:val="009F3BFD"/>
    <w:rsid w:val="009F3CE1"/>
    <w:rsid w:val="009F4242"/>
    <w:rsid w:val="009F4384"/>
    <w:rsid w:val="009F46DA"/>
    <w:rsid w:val="009F4F1B"/>
    <w:rsid w:val="009F544E"/>
    <w:rsid w:val="009F54BA"/>
    <w:rsid w:val="009F54FF"/>
    <w:rsid w:val="009F56AC"/>
    <w:rsid w:val="009F59C1"/>
    <w:rsid w:val="009F59DD"/>
    <w:rsid w:val="009F60E4"/>
    <w:rsid w:val="009F61BB"/>
    <w:rsid w:val="009F6832"/>
    <w:rsid w:val="009F6A23"/>
    <w:rsid w:val="009F6D8C"/>
    <w:rsid w:val="009F7049"/>
    <w:rsid w:val="009F7412"/>
    <w:rsid w:val="009F7A88"/>
    <w:rsid w:val="009F7AE7"/>
    <w:rsid w:val="009F7B00"/>
    <w:rsid w:val="009F7B22"/>
    <w:rsid w:val="009F7C63"/>
    <w:rsid w:val="009F7D66"/>
    <w:rsid w:val="00A000B5"/>
    <w:rsid w:val="00A000B9"/>
    <w:rsid w:val="00A0019F"/>
    <w:rsid w:val="00A007F6"/>
    <w:rsid w:val="00A009DB"/>
    <w:rsid w:val="00A00E7B"/>
    <w:rsid w:val="00A01334"/>
    <w:rsid w:val="00A01500"/>
    <w:rsid w:val="00A015AA"/>
    <w:rsid w:val="00A018CE"/>
    <w:rsid w:val="00A01A6D"/>
    <w:rsid w:val="00A022E1"/>
    <w:rsid w:val="00A024DD"/>
    <w:rsid w:val="00A025FC"/>
    <w:rsid w:val="00A02FA6"/>
    <w:rsid w:val="00A03024"/>
    <w:rsid w:val="00A03037"/>
    <w:rsid w:val="00A030D9"/>
    <w:rsid w:val="00A030EB"/>
    <w:rsid w:val="00A032EC"/>
    <w:rsid w:val="00A03368"/>
    <w:rsid w:val="00A03F62"/>
    <w:rsid w:val="00A0463D"/>
    <w:rsid w:val="00A04B59"/>
    <w:rsid w:val="00A04DB7"/>
    <w:rsid w:val="00A04EA9"/>
    <w:rsid w:val="00A0567D"/>
    <w:rsid w:val="00A05A98"/>
    <w:rsid w:val="00A05CC5"/>
    <w:rsid w:val="00A05E83"/>
    <w:rsid w:val="00A06360"/>
    <w:rsid w:val="00A0697D"/>
    <w:rsid w:val="00A069E5"/>
    <w:rsid w:val="00A06A9A"/>
    <w:rsid w:val="00A07146"/>
    <w:rsid w:val="00A073B7"/>
    <w:rsid w:val="00A07579"/>
    <w:rsid w:val="00A07B6A"/>
    <w:rsid w:val="00A07D26"/>
    <w:rsid w:val="00A100AB"/>
    <w:rsid w:val="00A10683"/>
    <w:rsid w:val="00A106B3"/>
    <w:rsid w:val="00A10A26"/>
    <w:rsid w:val="00A110A4"/>
    <w:rsid w:val="00A11611"/>
    <w:rsid w:val="00A116B5"/>
    <w:rsid w:val="00A11732"/>
    <w:rsid w:val="00A11745"/>
    <w:rsid w:val="00A11DAF"/>
    <w:rsid w:val="00A11E5C"/>
    <w:rsid w:val="00A11E8E"/>
    <w:rsid w:val="00A11EF0"/>
    <w:rsid w:val="00A120C6"/>
    <w:rsid w:val="00A1217E"/>
    <w:rsid w:val="00A12ADB"/>
    <w:rsid w:val="00A12ED0"/>
    <w:rsid w:val="00A1324C"/>
    <w:rsid w:val="00A134BC"/>
    <w:rsid w:val="00A13AB6"/>
    <w:rsid w:val="00A13CE1"/>
    <w:rsid w:val="00A13E0F"/>
    <w:rsid w:val="00A1435D"/>
    <w:rsid w:val="00A14499"/>
    <w:rsid w:val="00A147FE"/>
    <w:rsid w:val="00A1495F"/>
    <w:rsid w:val="00A14B0E"/>
    <w:rsid w:val="00A14F14"/>
    <w:rsid w:val="00A155F2"/>
    <w:rsid w:val="00A157B7"/>
    <w:rsid w:val="00A15D7C"/>
    <w:rsid w:val="00A15EF2"/>
    <w:rsid w:val="00A16084"/>
    <w:rsid w:val="00A1663D"/>
    <w:rsid w:val="00A1681F"/>
    <w:rsid w:val="00A168AF"/>
    <w:rsid w:val="00A16B6A"/>
    <w:rsid w:val="00A16BEB"/>
    <w:rsid w:val="00A16DAA"/>
    <w:rsid w:val="00A1701D"/>
    <w:rsid w:val="00A17021"/>
    <w:rsid w:val="00A1709A"/>
    <w:rsid w:val="00A170F0"/>
    <w:rsid w:val="00A171E1"/>
    <w:rsid w:val="00A17680"/>
    <w:rsid w:val="00A179F2"/>
    <w:rsid w:val="00A17ADD"/>
    <w:rsid w:val="00A17AFA"/>
    <w:rsid w:val="00A17B9D"/>
    <w:rsid w:val="00A17D04"/>
    <w:rsid w:val="00A17E7B"/>
    <w:rsid w:val="00A20066"/>
    <w:rsid w:val="00A20144"/>
    <w:rsid w:val="00A203C9"/>
    <w:rsid w:val="00A2042E"/>
    <w:rsid w:val="00A205A4"/>
    <w:rsid w:val="00A205D4"/>
    <w:rsid w:val="00A20666"/>
    <w:rsid w:val="00A206E9"/>
    <w:rsid w:val="00A20ED1"/>
    <w:rsid w:val="00A20ED8"/>
    <w:rsid w:val="00A21311"/>
    <w:rsid w:val="00A216DB"/>
    <w:rsid w:val="00A218F0"/>
    <w:rsid w:val="00A21A78"/>
    <w:rsid w:val="00A21CBA"/>
    <w:rsid w:val="00A21FBB"/>
    <w:rsid w:val="00A221C6"/>
    <w:rsid w:val="00A22408"/>
    <w:rsid w:val="00A225A7"/>
    <w:rsid w:val="00A225F4"/>
    <w:rsid w:val="00A22FCB"/>
    <w:rsid w:val="00A230DD"/>
    <w:rsid w:val="00A232E8"/>
    <w:rsid w:val="00A23557"/>
    <w:rsid w:val="00A23738"/>
    <w:rsid w:val="00A2395B"/>
    <w:rsid w:val="00A23D66"/>
    <w:rsid w:val="00A23FA1"/>
    <w:rsid w:val="00A244A4"/>
    <w:rsid w:val="00A24575"/>
    <w:rsid w:val="00A247A7"/>
    <w:rsid w:val="00A24934"/>
    <w:rsid w:val="00A24A83"/>
    <w:rsid w:val="00A24D0D"/>
    <w:rsid w:val="00A24FE2"/>
    <w:rsid w:val="00A25291"/>
    <w:rsid w:val="00A25440"/>
    <w:rsid w:val="00A254F8"/>
    <w:rsid w:val="00A25816"/>
    <w:rsid w:val="00A25E27"/>
    <w:rsid w:val="00A25F05"/>
    <w:rsid w:val="00A260A2"/>
    <w:rsid w:val="00A26521"/>
    <w:rsid w:val="00A26626"/>
    <w:rsid w:val="00A267AD"/>
    <w:rsid w:val="00A26E08"/>
    <w:rsid w:val="00A2705D"/>
    <w:rsid w:val="00A27DE9"/>
    <w:rsid w:val="00A27E57"/>
    <w:rsid w:val="00A30502"/>
    <w:rsid w:val="00A305FC"/>
    <w:rsid w:val="00A30643"/>
    <w:rsid w:val="00A30929"/>
    <w:rsid w:val="00A30A8A"/>
    <w:rsid w:val="00A312DB"/>
    <w:rsid w:val="00A3164D"/>
    <w:rsid w:val="00A319B1"/>
    <w:rsid w:val="00A319BE"/>
    <w:rsid w:val="00A31CF3"/>
    <w:rsid w:val="00A31FB8"/>
    <w:rsid w:val="00A31FF3"/>
    <w:rsid w:val="00A321B1"/>
    <w:rsid w:val="00A323E1"/>
    <w:rsid w:val="00A32905"/>
    <w:rsid w:val="00A329E3"/>
    <w:rsid w:val="00A32E90"/>
    <w:rsid w:val="00A32F02"/>
    <w:rsid w:val="00A32FE2"/>
    <w:rsid w:val="00A3306F"/>
    <w:rsid w:val="00A330B1"/>
    <w:rsid w:val="00A33255"/>
    <w:rsid w:val="00A33603"/>
    <w:rsid w:val="00A33EE1"/>
    <w:rsid w:val="00A33F0E"/>
    <w:rsid w:val="00A341FA"/>
    <w:rsid w:val="00A3473D"/>
    <w:rsid w:val="00A352FB"/>
    <w:rsid w:val="00A35382"/>
    <w:rsid w:val="00A353D7"/>
    <w:rsid w:val="00A3555D"/>
    <w:rsid w:val="00A3566D"/>
    <w:rsid w:val="00A35697"/>
    <w:rsid w:val="00A35962"/>
    <w:rsid w:val="00A35A48"/>
    <w:rsid w:val="00A35C7F"/>
    <w:rsid w:val="00A35DD8"/>
    <w:rsid w:val="00A36139"/>
    <w:rsid w:val="00A363C8"/>
    <w:rsid w:val="00A36475"/>
    <w:rsid w:val="00A3672C"/>
    <w:rsid w:val="00A367C7"/>
    <w:rsid w:val="00A36B3B"/>
    <w:rsid w:val="00A36E3D"/>
    <w:rsid w:val="00A36FF4"/>
    <w:rsid w:val="00A374B1"/>
    <w:rsid w:val="00A3782C"/>
    <w:rsid w:val="00A37AFB"/>
    <w:rsid w:val="00A37C36"/>
    <w:rsid w:val="00A37F8D"/>
    <w:rsid w:val="00A40082"/>
    <w:rsid w:val="00A4044F"/>
    <w:rsid w:val="00A404E3"/>
    <w:rsid w:val="00A4071F"/>
    <w:rsid w:val="00A40F07"/>
    <w:rsid w:val="00A40F5C"/>
    <w:rsid w:val="00A412A4"/>
    <w:rsid w:val="00A41634"/>
    <w:rsid w:val="00A41763"/>
    <w:rsid w:val="00A41A21"/>
    <w:rsid w:val="00A42152"/>
    <w:rsid w:val="00A42267"/>
    <w:rsid w:val="00A42329"/>
    <w:rsid w:val="00A42410"/>
    <w:rsid w:val="00A42496"/>
    <w:rsid w:val="00A42764"/>
    <w:rsid w:val="00A42867"/>
    <w:rsid w:val="00A429E9"/>
    <w:rsid w:val="00A42C7C"/>
    <w:rsid w:val="00A42CD9"/>
    <w:rsid w:val="00A42FFB"/>
    <w:rsid w:val="00A431A2"/>
    <w:rsid w:val="00A43B1B"/>
    <w:rsid w:val="00A43B3D"/>
    <w:rsid w:val="00A43DBC"/>
    <w:rsid w:val="00A43DD4"/>
    <w:rsid w:val="00A43FA5"/>
    <w:rsid w:val="00A44356"/>
    <w:rsid w:val="00A443DB"/>
    <w:rsid w:val="00A44C2D"/>
    <w:rsid w:val="00A45046"/>
    <w:rsid w:val="00A450F4"/>
    <w:rsid w:val="00A4524C"/>
    <w:rsid w:val="00A45433"/>
    <w:rsid w:val="00A454DA"/>
    <w:rsid w:val="00A4631B"/>
    <w:rsid w:val="00A46871"/>
    <w:rsid w:val="00A46A0F"/>
    <w:rsid w:val="00A46A86"/>
    <w:rsid w:val="00A46BD8"/>
    <w:rsid w:val="00A46CCE"/>
    <w:rsid w:val="00A46F99"/>
    <w:rsid w:val="00A471DA"/>
    <w:rsid w:val="00A47249"/>
    <w:rsid w:val="00A4727F"/>
    <w:rsid w:val="00A478A2"/>
    <w:rsid w:val="00A47C3E"/>
    <w:rsid w:val="00A47C78"/>
    <w:rsid w:val="00A47CB4"/>
    <w:rsid w:val="00A50776"/>
    <w:rsid w:val="00A508A7"/>
    <w:rsid w:val="00A50BC7"/>
    <w:rsid w:val="00A50C58"/>
    <w:rsid w:val="00A50CD2"/>
    <w:rsid w:val="00A50CF1"/>
    <w:rsid w:val="00A5102B"/>
    <w:rsid w:val="00A51ACC"/>
    <w:rsid w:val="00A51B04"/>
    <w:rsid w:val="00A51D23"/>
    <w:rsid w:val="00A51E38"/>
    <w:rsid w:val="00A52237"/>
    <w:rsid w:val="00A523C6"/>
    <w:rsid w:val="00A52574"/>
    <w:rsid w:val="00A52A55"/>
    <w:rsid w:val="00A52E9C"/>
    <w:rsid w:val="00A532C6"/>
    <w:rsid w:val="00A5346B"/>
    <w:rsid w:val="00A539B0"/>
    <w:rsid w:val="00A53AE4"/>
    <w:rsid w:val="00A53AF1"/>
    <w:rsid w:val="00A53B26"/>
    <w:rsid w:val="00A53C3D"/>
    <w:rsid w:val="00A53D17"/>
    <w:rsid w:val="00A53D5A"/>
    <w:rsid w:val="00A53D69"/>
    <w:rsid w:val="00A53ED7"/>
    <w:rsid w:val="00A540FD"/>
    <w:rsid w:val="00A54518"/>
    <w:rsid w:val="00A545FE"/>
    <w:rsid w:val="00A54799"/>
    <w:rsid w:val="00A54BDC"/>
    <w:rsid w:val="00A555AE"/>
    <w:rsid w:val="00A55771"/>
    <w:rsid w:val="00A557AA"/>
    <w:rsid w:val="00A55BAC"/>
    <w:rsid w:val="00A55C5E"/>
    <w:rsid w:val="00A5672D"/>
    <w:rsid w:val="00A5693D"/>
    <w:rsid w:val="00A56EBD"/>
    <w:rsid w:val="00A57076"/>
    <w:rsid w:val="00A57949"/>
    <w:rsid w:val="00A57B4F"/>
    <w:rsid w:val="00A57CED"/>
    <w:rsid w:val="00A6005F"/>
    <w:rsid w:val="00A60227"/>
    <w:rsid w:val="00A604A6"/>
    <w:rsid w:val="00A6085C"/>
    <w:rsid w:val="00A60B8B"/>
    <w:rsid w:val="00A60BF1"/>
    <w:rsid w:val="00A60D89"/>
    <w:rsid w:val="00A60E92"/>
    <w:rsid w:val="00A60FD1"/>
    <w:rsid w:val="00A61190"/>
    <w:rsid w:val="00A6143D"/>
    <w:rsid w:val="00A614C5"/>
    <w:rsid w:val="00A61A3A"/>
    <w:rsid w:val="00A61D4C"/>
    <w:rsid w:val="00A620E0"/>
    <w:rsid w:val="00A6221D"/>
    <w:rsid w:val="00A624DD"/>
    <w:rsid w:val="00A6262B"/>
    <w:rsid w:val="00A62AA1"/>
    <w:rsid w:val="00A62ABC"/>
    <w:rsid w:val="00A62CF0"/>
    <w:rsid w:val="00A62CF6"/>
    <w:rsid w:val="00A62EF8"/>
    <w:rsid w:val="00A630BE"/>
    <w:rsid w:val="00A63342"/>
    <w:rsid w:val="00A63750"/>
    <w:rsid w:val="00A63F0D"/>
    <w:rsid w:val="00A64140"/>
    <w:rsid w:val="00A6433D"/>
    <w:rsid w:val="00A645F0"/>
    <w:rsid w:val="00A6492E"/>
    <w:rsid w:val="00A64CBA"/>
    <w:rsid w:val="00A64EBB"/>
    <w:rsid w:val="00A6566B"/>
    <w:rsid w:val="00A657A3"/>
    <w:rsid w:val="00A6593A"/>
    <w:rsid w:val="00A659BD"/>
    <w:rsid w:val="00A65B6E"/>
    <w:rsid w:val="00A65BE9"/>
    <w:rsid w:val="00A65CAE"/>
    <w:rsid w:val="00A65EEC"/>
    <w:rsid w:val="00A65F29"/>
    <w:rsid w:val="00A664F2"/>
    <w:rsid w:val="00A66591"/>
    <w:rsid w:val="00A666EB"/>
    <w:rsid w:val="00A66958"/>
    <w:rsid w:val="00A66B1F"/>
    <w:rsid w:val="00A66E5D"/>
    <w:rsid w:val="00A66F75"/>
    <w:rsid w:val="00A66FD4"/>
    <w:rsid w:val="00A67359"/>
    <w:rsid w:val="00A67428"/>
    <w:rsid w:val="00A67765"/>
    <w:rsid w:val="00A678CD"/>
    <w:rsid w:val="00A67FE0"/>
    <w:rsid w:val="00A7002F"/>
    <w:rsid w:val="00A70207"/>
    <w:rsid w:val="00A70439"/>
    <w:rsid w:val="00A7057F"/>
    <w:rsid w:val="00A70A83"/>
    <w:rsid w:val="00A70BB1"/>
    <w:rsid w:val="00A70F16"/>
    <w:rsid w:val="00A71098"/>
    <w:rsid w:val="00A7178D"/>
    <w:rsid w:val="00A717ED"/>
    <w:rsid w:val="00A71920"/>
    <w:rsid w:val="00A7193A"/>
    <w:rsid w:val="00A7195A"/>
    <w:rsid w:val="00A71BDD"/>
    <w:rsid w:val="00A71DE0"/>
    <w:rsid w:val="00A71E4D"/>
    <w:rsid w:val="00A71FF6"/>
    <w:rsid w:val="00A72224"/>
    <w:rsid w:val="00A725DE"/>
    <w:rsid w:val="00A72647"/>
    <w:rsid w:val="00A72898"/>
    <w:rsid w:val="00A72B3E"/>
    <w:rsid w:val="00A72C5E"/>
    <w:rsid w:val="00A72CCF"/>
    <w:rsid w:val="00A72DEC"/>
    <w:rsid w:val="00A72E66"/>
    <w:rsid w:val="00A73414"/>
    <w:rsid w:val="00A7347B"/>
    <w:rsid w:val="00A73493"/>
    <w:rsid w:val="00A734A7"/>
    <w:rsid w:val="00A73576"/>
    <w:rsid w:val="00A7374F"/>
    <w:rsid w:val="00A738F0"/>
    <w:rsid w:val="00A73A2A"/>
    <w:rsid w:val="00A73BAB"/>
    <w:rsid w:val="00A73BD0"/>
    <w:rsid w:val="00A73EDE"/>
    <w:rsid w:val="00A73F21"/>
    <w:rsid w:val="00A73FAF"/>
    <w:rsid w:val="00A73FB9"/>
    <w:rsid w:val="00A7432A"/>
    <w:rsid w:val="00A74374"/>
    <w:rsid w:val="00A75142"/>
    <w:rsid w:val="00A751DC"/>
    <w:rsid w:val="00A7569B"/>
    <w:rsid w:val="00A75A46"/>
    <w:rsid w:val="00A75A83"/>
    <w:rsid w:val="00A75DAB"/>
    <w:rsid w:val="00A75F7C"/>
    <w:rsid w:val="00A763C7"/>
    <w:rsid w:val="00A763DB"/>
    <w:rsid w:val="00A7663C"/>
    <w:rsid w:val="00A76763"/>
    <w:rsid w:val="00A76E56"/>
    <w:rsid w:val="00A772A2"/>
    <w:rsid w:val="00A772AE"/>
    <w:rsid w:val="00A779F8"/>
    <w:rsid w:val="00A77D25"/>
    <w:rsid w:val="00A77DF2"/>
    <w:rsid w:val="00A80002"/>
    <w:rsid w:val="00A80160"/>
    <w:rsid w:val="00A80736"/>
    <w:rsid w:val="00A80BC6"/>
    <w:rsid w:val="00A80C07"/>
    <w:rsid w:val="00A81163"/>
    <w:rsid w:val="00A81344"/>
    <w:rsid w:val="00A81657"/>
    <w:rsid w:val="00A81999"/>
    <w:rsid w:val="00A81C56"/>
    <w:rsid w:val="00A81ED2"/>
    <w:rsid w:val="00A8218E"/>
    <w:rsid w:val="00A82568"/>
    <w:rsid w:val="00A82582"/>
    <w:rsid w:val="00A82F57"/>
    <w:rsid w:val="00A836F1"/>
    <w:rsid w:val="00A83923"/>
    <w:rsid w:val="00A839AC"/>
    <w:rsid w:val="00A839AD"/>
    <w:rsid w:val="00A83EC8"/>
    <w:rsid w:val="00A8413E"/>
    <w:rsid w:val="00A8432A"/>
    <w:rsid w:val="00A84AF0"/>
    <w:rsid w:val="00A84C06"/>
    <w:rsid w:val="00A84D58"/>
    <w:rsid w:val="00A85195"/>
    <w:rsid w:val="00A8592E"/>
    <w:rsid w:val="00A85965"/>
    <w:rsid w:val="00A85B7C"/>
    <w:rsid w:val="00A85B84"/>
    <w:rsid w:val="00A85B93"/>
    <w:rsid w:val="00A8626B"/>
    <w:rsid w:val="00A8630C"/>
    <w:rsid w:val="00A867FF"/>
    <w:rsid w:val="00A869D1"/>
    <w:rsid w:val="00A86D1F"/>
    <w:rsid w:val="00A86D94"/>
    <w:rsid w:val="00A87110"/>
    <w:rsid w:val="00A874AE"/>
    <w:rsid w:val="00A8759F"/>
    <w:rsid w:val="00A876FF"/>
    <w:rsid w:val="00A877F3"/>
    <w:rsid w:val="00A879A6"/>
    <w:rsid w:val="00A879CC"/>
    <w:rsid w:val="00A87A81"/>
    <w:rsid w:val="00A87AE4"/>
    <w:rsid w:val="00A87D5D"/>
    <w:rsid w:val="00A90116"/>
    <w:rsid w:val="00A90188"/>
    <w:rsid w:val="00A90C35"/>
    <w:rsid w:val="00A90DCF"/>
    <w:rsid w:val="00A90F62"/>
    <w:rsid w:val="00A91040"/>
    <w:rsid w:val="00A913AD"/>
    <w:rsid w:val="00A91BBD"/>
    <w:rsid w:val="00A91C2D"/>
    <w:rsid w:val="00A91CDD"/>
    <w:rsid w:val="00A924ED"/>
    <w:rsid w:val="00A92625"/>
    <w:rsid w:val="00A92971"/>
    <w:rsid w:val="00A92A35"/>
    <w:rsid w:val="00A92BC3"/>
    <w:rsid w:val="00A92DE4"/>
    <w:rsid w:val="00A937AE"/>
    <w:rsid w:val="00A938E6"/>
    <w:rsid w:val="00A93E59"/>
    <w:rsid w:val="00A9421C"/>
    <w:rsid w:val="00A94554"/>
    <w:rsid w:val="00A945B9"/>
    <w:rsid w:val="00A94616"/>
    <w:rsid w:val="00A94B45"/>
    <w:rsid w:val="00A94CF5"/>
    <w:rsid w:val="00A94ED9"/>
    <w:rsid w:val="00A9530C"/>
    <w:rsid w:val="00A957E6"/>
    <w:rsid w:val="00A95B5B"/>
    <w:rsid w:val="00A95BB1"/>
    <w:rsid w:val="00A95F69"/>
    <w:rsid w:val="00A961D9"/>
    <w:rsid w:val="00A9627B"/>
    <w:rsid w:val="00A962C6"/>
    <w:rsid w:val="00A96673"/>
    <w:rsid w:val="00A966A3"/>
    <w:rsid w:val="00A96768"/>
    <w:rsid w:val="00A96AE0"/>
    <w:rsid w:val="00A96BB9"/>
    <w:rsid w:val="00A976EE"/>
    <w:rsid w:val="00A97761"/>
    <w:rsid w:val="00A97889"/>
    <w:rsid w:val="00A978B4"/>
    <w:rsid w:val="00A97AF0"/>
    <w:rsid w:val="00A97D1D"/>
    <w:rsid w:val="00A97D79"/>
    <w:rsid w:val="00A97DFA"/>
    <w:rsid w:val="00A97E6A"/>
    <w:rsid w:val="00A97F0B"/>
    <w:rsid w:val="00AA0179"/>
    <w:rsid w:val="00AA1159"/>
    <w:rsid w:val="00AA1233"/>
    <w:rsid w:val="00AA1526"/>
    <w:rsid w:val="00AA1651"/>
    <w:rsid w:val="00AA1836"/>
    <w:rsid w:val="00AA18C0"/>
    <w:rsid w:val="00AA19C9"/>
    <w:rsid w:val="00AA1EDE"/>
    <w:rsid w:val="00AA2481"/>
    <w:rsid w:val="00AA2C07"/>
    <w:rsid w:val="00AA2CA2"/>
    <w:rsid w:val="00AA32CE"/>
    <w:rsid w:val="00AA34B2"/>
    <w:rsid w:val="00AA35CD"/>
    <w:rsid w:val="00AA3792"/>
    <w:rsid w:val="00AA3C3B"/>
    <w:rsid w:val="00AA3D43"/>
    <w:rsid w:val="00AA3EA5"/>
    <w:rsid w:val="00AA44F4"/>
    <w:rsid w:val="00AA44F9"/>
    <w:rsid w:val="00AA470B"/>
    <w:rsid w:val="00AA4C6B"/>
    <w:rsid w:val="00AA4FE6"/>
    <w:rsid w:val="00AA5529"/>
    <w:rsid w:val="00AA5625"/>
    <w:rsid w:val="00AA5A9F"/>
    <w:rsid w:val="00AA601E"/>
    <w:rsid w:val="00AA6026"/>
    <w:rsid w:val="00AA614F"/>
    <w:rsid w:val="00AA62A3"/>
    <w:rsid w:val="00AA64F2"/>
    <w:rsid w:val="00AA67DE"/>
    <w:rsid w:val="00AA6882"/>
    <w:rsid w:val="00AA692A"/>
    <w:rsid w:val="00AA6D10"/>
    <w:rsid w:val="00AA7485"/>
    <w:rsid w:val="00AA7835"/>
    <w:rsid w:val="00AA78A8"/>
    <w:rsid w:val="00AA7CAC"/>
    <w:rsid w:val="00AB0388"/>
    <w:rsid w:val="00AB0779"/>
    <w:rsid w:val="00AB0BB3"/>
    <w:rsid w:val="00AB106A"/>
    <w:rsid w:val="00AB10C6"/>
    <w:rsid w:val="00AB114C"/>
    <w:rsid w:val="00AB1BBA"/>
    <w:rsid w:val="00AB1C37"/>
    <w:rsid w:val="00AB1C8B"/>
    <w:rsid w:val="00AB202C"/>
    <w:rsid w:val="00AB20E8"/>
    <w:rsid w:val="00AB22C2"/>
    <w:rsid w:val="00AB271A"/>
    <w:rsid w:val="00AB275D"/>
    <w:rsid w:val="00AB2800"/>
    <w:rsid w:val="00AB29FE"/>
    <w:rsid w:val="00AB2A86"/>
    <w:rsid w:val="00AB2CB0"/>
    <w:rsid w:val="00AB2CE0"/>
    <w:rsid w:val="00AB2DC8"/>
    <w:rsid w:val="00AB2E5C"/>
    <w:rsid w:val="00AB3106"/>
    <w:rsid w:val="00AB338F"/>
    <w:rsid w:val="00AB346B"/>
    <w:rsid w:val="00AB3908"/>
    <w:rsid w:val="00AB3A30"/>
    <w:rsid w:val="00AB3C3F"/>
    <w:rsid w:val="00AB3EC0"/>
    <w:rsid w:val="00AB41D5"/>
    <w:rsid w:val="00AB41F5"/>
    <w:rsid w:val="00AB420C"/>
    <w:rsid w:val="00AB4277"/>
    <w:rsid w:val="00AB450C"/>
    <w:rsid w:val="00AB47F6"/>
    <w:rsid w:val="00AB491B"/>
    <w:rsid w:val="00AB4995"/>
    <w:rsid w:val="00AB4A16"/>
    <w:rsid w:val="00AB4BFF"/>
    <w:rsid w:val="00AB4D52"/>
    <w:rsid w:val="00AB4DAF"/>
    <w:rsid w:val="00AB4EC8"/>
    <w:rsid w:val="00AB50B4"/>
    <w:rsid w:val="00AB5424"/>
    <w:rsid w:val="00AB5501"/>
    <w:rsid w:val="00AB555A"/>
    <w:rsid w:val="00AB5A40"/>
    <w:rsid w:val="00AB5C51"/>
    <w:rsid w:val="00AB5CEC"/>
    <w:rsid w:val="00AB5DA4"/>
    <w:rsid w:val="00AB72A8"/>
    <w:rsid w:val="00AB72F1"/>
    <w:rsid w:val="00AB754F"/>
    <w:rsid w:val="00AB75D1"/>
    <w:rsid w:val="00AB7776"/>
    <w:rsid w:val="00AB7E19"/>
    <w:rsid w:val="00AC0054"/>
    <w:rsid w:val="00AC0237"/>
    <w:rsid w:val="00AC02C1"/>
    <w:rsid w:val="00AC0321"/>
    <w:rsid w:val="00AC072C"/>
    <w:rsid w:val="00AC0894"/>
    <w:rsid w:val="00AC099E"/>
    <w:rsid w:val="00AC0A76"/>
    <w:rsid w:val="00AC0AB6"/>
    <w:rsid w:val="00AC103C"/>
    <w:rsid w:val="00AC122B"/>
    <w:rsid w:val="00AC134C"/>
    <w:rsid w:val="00AC1478"/>
    <w:rsid w:val="00AC165D"/>
    <w:rsid w:val="00AC17E0"/>
    <w:rsid w:val="00AC18E7"/>
    <w:rsid w:val="00AC1C3F"/>
    <w:rsid w:val="00AC1C7F"/>
    <w:rsid w:val="00AC22D5"/>
    <w:rsid w:val="00AC22D9"/>
    <w:rsid w:val="00AC27DB"/>
    <w:rsid w:val="00AC2870"/>
    <w:rsid w:val="00AC2937"/>
    <w:rsid w:val="00AC2A7A"/>
    <w:rsid w:val="00AC2CEA"/>
    <w:rsid w:val="00AC2D42"/>
    <w:rsid w:val="00AC366B"/>
    <w:rsid w:val="00AC375D"/>
    <w:rsid w:val="00AC37F8"/>
    <w:rsid w:val="00AC392B"/>
    <w:rsid w:val="00AC3CA6"/>
    <w:rsid w:val="00AC3FE4"/>
    <w:rsid w:val="00AC441E"/>
    <w:rsid w:val="00AC49CD"/>
    <w:rsid w:val="00AC4D56"/>
    <w:rsid w:val="00AC4F5E"/>
    <w:rsid w:val="00AC4FD3"/>
    <w:rsid w:val="00AC508C"/>
    <w:rsid w:val="00AC5188"/>
    <w:rsid w:val="00AC5259"/>
    <w:rsid w:val="00AC55ED"/>
    <w:rsid w:val="00AC5F65"/>
    <w:rsid w:val="00AC5F70"/>
    <w:rsid w:val="00AC659A"/>
    <w:rsid w:val="00AC6866"/>
    <w:rsid w:val="00AC6BE9"/>
    <w:rsid w:val="00AC6CE3"/>
    <w:rsid w:val="00AC739B"/>
    <w:rsid w:val="00AC7614"/>
    <w:rsid w:val="00AC76AE"/>
    <w:rsid w:val="00AC77E6"/>
    <w:rsid w:val="00AC7BC4"/>
    <w:rsid w:val="00AC7E77"/>
    <w:rsid w:val="00AD045D"/>
    <w:rsid w:val="00AD04BB"/>
    <w:rsid w:val="00AD06C7"/>
    <w:rsid w:val="00AD0727"/>
    <w:rsid w:val="00AD0B82"/>
    <w:rsid w:val="00AD0B9D"/>
    <w:rsid w:val="00AD0C9A"/>
    <w:rsid w:val="00AD0D7E"/>
    <w:rsid w:val="00AD0DFF"/>
    <w:rsid w:val="00AD1173"/>
    <w:rsid w:val="00AD1736"/>
    <w:rsid w:val="00AD1D94"/>
    <w:rsid w:val="00AD281C"/>
    <w:rsid w:val="00AD2FAD"/>
    <w:rsid w:val="00AD3040"/>
    <w:rsid w:val="00AD32DF"/>
    <w:rsid w:val="00AD3ADF"/>
    <w:rsid w:val="00AD3B56"/>
    <w:rsid w:val="00AD3CAD"/>
    <w:rsid w:val="00AD3D82"/>
    <w:rsid w:val="00AD3F9B"/>
    <w:rsid w:val="00AD4063"/>
    <w:rsid w:val="00AD42A2"/>
    <w:rsid w:val="00AD4727"/>
    <w:rsid w:val="00AD47BE"/>
    <w:rsid w:val="00AD4888"/>
    <w:rsid w:val="00AD4DDC"/>
    <w:rsid w:val="00AD4EA5"/>
    <w:rsid w:val="00AD59E2"/>
    <w:rsid w:val="00AD5A15"/>
    <w:rsid w:val="00AD5B37"/>
    <w:rsid w:val="00AD5CF2"/>
    <w:rsid w:val="00AD6036"/>
    <w:rsid w:val="00AD61C8"/>
    <w:rsid w:val="00AD6318"/>
    <w:rsid w:val="00AD631B"/>
    <w:rsid w:val="00AD640F"/>
    <w:rsid w:val="00AD66E8"/>
    <w:rsid w:val="00AD6D95"/>
    <w:rsid w:val="00AD72CA"/>
    <w:rsid w:val="00AD7313"/>
    <w:rsid w:val="00AD742F"/>
    <w:rsid w:val="00AD76C5"/>
    <w:rsid w:val="00AD7998"/>
    <w:rsid w:val="00AD7BD3"/>
    <w:rsid w:val="00AD7EB0"/>
    <w:rsid w:val="00AE03EC"/>
    <w:rsid w:val="00AE061C"/>
    <w:rsid w:val="00AE0D52"/>
    <w:rsid w:val="00AE0D6C"/>
    <w:rsid w:val="00AE0D84"/>
    <w:rsid w:val="00AE0E8D"/>
    <w:rsid w:val="00AE125C"/>
    <w:rsid w:val="00AE13CE"/>
    <w:rsid w:val="00AE17B0"/>
    <w:rsid w:val="00AE19A3"/>
    <w:rsid w:val="00AE1E7E"/>
    <w:rsid w:val="00AE2266"/>
    <w:rsid w:val="00AE245B"/>
    <w:rsid w:val="00AE26C6"/>
    <w:rsid w:val="00AE297C"/>
    <w:rsid w:val="00AE2CF0"/>
    <w:rsid w:val="00AE2FEB"/>
    <w:rsid w:val="00AE34A6"/>
    <w:rsid w:val="00AE3610"/>
    <w:rsid w:val="00AE37C9"/>
    <w:rsid w:val="00AE395A"/>
    <w:rsid w:val="00AE3977"/>
    <w:rsid w:val="00AE3B5F"/>
    <w:rsid w:val="00AE42E9"/>
    <w:rsid w:val="00AE439B"/>
    <w:rsid w:val="00AE461C"/>
    <w:rsid w:val="00AE46B1"/>
    <w:rsid w:val="00AE4816"/>
    <w:rsid w:val="00AE48C9"/>
    <w:rsid w:val="00AE4972"/>
    <w:rsid w:val="00AE4B70"/>
    <w:rsid w:val="00AE4FB3"/>
    <w:rsid w:val="00AE5277"/>
    <w:rsid w:val="00AE5388"/>
    <w:rsid w:val="00AE59B5"/>
    <w:rsid w:val="00AE60FA"/>
    <w:rsid w:val="00AE61D9"/>
    <w:rsid w:val="00AE68A6"/>
    <w:rsid w:val="00AE6960"/>
    <w:rsid w:val="00AE6C8D"/>
    <w:rsid w:val="00AE704E"/>
    <w:rsid w:val="00AE70F1"/>
    <w:rsid w:val="00AE775D"/>
    <w:rsid w:val="00AE78B8"/>
    <w:rsid w:val="00AE7BAE"/>
    <w:rsid w:val="00AF036C"/>
    <w:rsid w:val="00AF05CD"/>
    <w:rsid w:val="00AF06E8"/>
    <w:rsid w:val="00AF079A"/>
    <w:rsid w:val="00AF0DDF"/>
    <w:rsid w:val="00AF1614"/>
    <w:rsid w:val="00AF178D"/>
    <w:rsid w:val="00AF1DC2"/>
    <w:rsid w:val="00AF23A5"/>
    <w:rsid w:val="00AF2624"/>
    <w:rsid w:val="00AF2B4C"/>
    <w:rsid w:val="00AF2C8D"/>
    <w:rsid w:val="00AF2CDC"/>
    <w:rsid w:val="00AF2D9C"/>
    <w:rsid w:val="00AF30ED"/>
    <w:rsid w:val="00AF355C"/>
    <w:rsid w:val="00AF376A"/>
    <w:rsid w:val="00AF3A33"/>
    <w:rsid w:val="00AF3B39"/>
    <w:rsid w:val="00AF3F7C"/>
    <w:rsid w:val="00AF3F7E"/>
    <w:rsid w:val="00AF3FE8"/>
    <w:rsid w:val="00AF459B"/>
    <w:rsid w:val="00AF4FB6"/>
    <w:rsid w:val="00AF514C"/>
    <w:rsid w:val="00AF5170"/>
    <w:rsid w:val="00AF54FC"/>
    <w:rsid w:val="00AF58C8"/>
    <w:rsid w:val="00AF59F8"/>
    <w:rsid w:val="00AF5B68"/>
    <w:rsid w:val="00AF5C0A"/>
    <w:rsid w:val="00AF5DBA"/>
    <w:rsid w:val="00AF6162"/>
    <w:rsid w:val="00AF64CE"/>
    <w:rsid w:val="00AF66E6"/>
    <w:rsid w:val="00AF67BC"/>
    <w:rsid w:val="00AF6A7A"/>
    <w:rsid w:val="00AF6C73"/>
    <w:rsid w:val="00AF7480"/>
    <w:rsid w:val="00AF75A0"/>
    <w:rsid w:val="00AF76B2"/>
    <w:rsid w:val="00AF793C"/>
    <w:rsid w:val="00AF7F04"/>
    <w:rsid w:val="00B0030D"/>
    <w:rsid w:val="00B008BB"/>
    <w:rsid w:val="00B008DF"/>
    <w:rsid w:val="00B008FF"/>
    <w:rsid w:val="00B00B59"/>
    <w:rsid w:val="00B00B6F"/>
    <w:rsid w:val="00B01057"/>
    <w:rsid w:val="00B01194"/>
    <w:rsid w:val="00B011A2"/>
    <w:rsid w:val="00B01696"/>
    <w:rsid w:val="00B01C26"/>
    <w:rsid w:val="00B02028"/>
    <w:rsid w:val="00B02215"/>
    <w:rsid w:val="00B026D7"/>
    <w:rsid w:val="00B0288F"/>
    <w:rsid w:val="00B02919"/>
    <w:rsid w:val="00B02A1A"/>
    <w:rsid w:val="00B02F89"/>
    <w:rsid w:val="00B0352D"/>
    <w:rsid w:val="00B0355D"/>
    <w:rsid w:val="00B03673"/>
    <w:rsid w:val="00B03B8E"/>
    <w:rsid w:val="00B03C7D"/>
    <w:rsid w:val="00B04506"/>
    <w:rsid w:val="00B04531"/>
    <w:rsid w:val="00B0453E"/>
    <w:rsid w:val="00B045CA"/>
    <w:rsid w:val="00B04906"/>
    <w:rsid w:val="00B052E3"/>
    <w:rsid w:val="00B0532A"/>
    <w:rsid w:val="00B05586"/>
    <w:rsid w:val="00B05735"/>
    <w:rsid w:val="00B057D0"/>
    <w:rsid w:val="00B0586F"/>
    <w:rsid w:val="00B05948"/>
    <w:rsid w:val="00B05CF7"/>
    <w:rsid w:val="00B05FD6"/>
    <w:rsid w:val="00B0632D"/>
    <w:rsid w:val="00B06B18"/>
    <w:rsid w:val="00B06BA8"/>
    <w:rsid w:val="00B06C2F"/>
    <w:rsid w:val="00B06E67"/>
    <w:rsid w:val="00B070EA"/>
    <w:rsid w:val="00B07401"/>
    <w:rsid w:val="00B07504"/>
    <w:rsid w:val="00B0759D"/>
    <w:rsid w:val="00B07727"/>
    <w:rsid w:val="00B0776C"/>
    <w:rsid w:val="00B1013E"/>
    <w:rsid w:val="00B10232"/>
    <w:rsid w:val="00B103DE"/>
    <w:rsid w:val="00B10479"/>
    <w:rsid w:val="00B109D5"/>
    <w:rsid w:val="00B10A67"/>
    <w:rsid w:val="00B10E89"/>
    <w:rsid w:val="00B10FB9"/>
    <w:rsid w:val="00B1102A"/>
    <w:rsid w:val="00B1144D"/>
    <w:rsid w:val="00B11AD9"/>
    <w:rsid w:val="00B12018"/>
    <w:rsid w:val="00B12152"/>
    <w:rsid w:val="00B12180"/>
    <w:rsid w:val="00B122F4"/>
    <w:rsid w:val="00B12B78"/>
    <w:rsid w:val="00B12C3F"/>
    <w:rsid w:val="00B132D6"/>
    <w:rsid w:val="00B134D1"/>
    <w:rsid w:val="00B136CE"/>
    <w:rsid w:val="00B137B0"/>
    <w:rsid w:val="00B13848"/>
    <w:rsid w:val="00B13B61"/>
    <w:rsid w:val="00B13CEA"/>
    <w:rsid w:val="00B14129"/>
    <w:rsid w:val="00B14684"/>
    <w:rsid w:val="00B1477D"/>
    <w:rsid w:val="00B14783"/>
    <w:rsid w:val="00B1485C"/>
    <w:rsid w:val="00B14A04"/>
    <w:rsid w:val="00B14A96"/>
    <w:rsid w:val="00B14C04"/>
    <w:rsid w:val="00B14C71"/>
    <w:rsid w:val="00B14F9F"/>
    <w:rsid w:val="00B1513F"/>
    <w:rsid w:val="00B153F3"/>
    <w:rsid w:val="00B1559D"/>
    <w:rsid w:val="00B15C74"/>
    <w:rsid w:val="00B16137"/>
    <w:rsid w:val="00B16275"/>
    <w:rsid w:val="00B162A2"/>
    <w:rsid w:val="00B170E0"/>
    <w:rsid w:val="00B1769F"/>
    <w:rsid w:val="00B17916"/>
    <w:rsid w:val="00B179D4"/>
    <w:rsid w:val="00B17C27"/>
    <w:rsid w:val="00B17E18"/>
    <w:rsid w:val="00B17F04"/>
    <w:rsid w:val="00B201FA"/>
    <w:rsid w:val="00B20222"/>
    <w:rsid w:val="00B2037D"/>
    <w:rsid w:val="00B20447"/>
    <w:rsid w:val="00B2054A"/>
    <w:rsid w:val="00B205B0"/>
    <w:rsid w:val="00B2061D"/>
    <w:rsid w:val="00B2081B"/>
    <w:rsid w:val="00B208F2"/>
    <w:rsid w:val="00B20983"/>
    <w:rsid w:val="00B20BAE"/>
    <w:rsid w:val="00B20E06"/>
    <w:rsid w:val="00B2186F"/>
    <w:rsid w:val="00B21EB4"/>
    <w:rsid w:val="00B2208E"/>
    <w:rsid w:val="00B222C9"/>
    <w:rsid w:val="00B22933"/>
    <w:rsid w:val="00B2295D"/>
    <w:rsid w:val="00B23692"/>
    <w:rsid w:val="00B23900"/>
    <w:rsid w:val="00B23A27"/>
    <w:rsid w:val="00B2446F"/>
    <w:rsid w:val="00B257EF"/>
    <w:rsid w:val="00B25821"/>
    <w:rsid w:val="00B2591C"/>
    <w:rsid w:val="00B25ADC"/>
    <w:rsid w:val="00B25F21"/>
    <w:rsid w:val="00B25F74"/>
    <w:rsid w:val="00B26106"/>
    <w:rsid w:val="00B26615"/>
    <w:rsid w:val="00B26856"/>
    <w:rsid w:val="00B269DE"/>
    <w:rsid w:val="00B26C32"/>
    <w:rsid w:val="00B26E0B"/>
    <w:rsid w:val="00B274BE"/>
    <w:rsid w:val="00B2795D"/>
    <w:rsid w:val="00B3000E"/>
    <w:rsid w:val="00B300E1"/>
    <w:rsid w:val="00B3048A"/>
    <w:rsid w:val="00B30517"/>
    <w:rsid w:val="00B30A24"/>
    <w:rsid w:val="00B31693"/>
    <w:rsid w:val="00B3169B"/>
    <w:rsid w:val="00B31A68"/>
    <w:rsid w:val="00B31B7C"/>
    <w:rsid w:val="00B32660"/>
    <w:rsid w:val="00B3287D"/>
    <w:rsid w:val="00B32A8F"/>
    <w:rsid w:val="00B332D6"/>
    <w:rsid w:val="00B336A9"/>
    <w:rsid w:val="00B33827"/>
    <w:rsid w:val="00B33C36"/>
    <w:rsid w:val="00B3406C"/>
    <w:rsid w:val="00B341A0"/>
    <w:rsid w:val="00B34B14"/>
    <w:rsid w:val="00B34EC6"/>
    <w:rsid w:val="00B3511A"/>
    <w:rsid w:val="00B35192"/>
    <w:rsid w:val="00B3519F"/>
    <w:rsid w:val="00B3560C"/>
    <w:rsid w:val="00B35680"/>
    <w:rsid w:val="00B359CA"/>
    <w:rsid w:val="00B35A91"/>
    <w:rsid w:val="00B35B55"/>
    <w:rsid w:val="00B35B5C"/>
    <w:rsid w:val="00B362BE"/>
    <w:rsid w:val="00B364A5"/>
    <w:rsid w:val="00B366C2"/>
    <w:rsid w:val="00B3698F"/>
    <w:rsid w:val="00B36E34"/>
    <w:rsid w:val="00B373B7"/>
    <w:rsid w:val="00B375D2"/>
    <w:rsid w:val="00B376A3"/>
    <w:rsid w:val="00B376F8"/>
    <w:rsid w:val="00B37DC9"/>
    <w:rsid w:val="00B40010"/>
    <w:rsid w:val="00B4009C"/>
    <w:rsid w:val="00B403A3"/>
    <w:rsid w:val="00B403F1"/>
    <w:rsid w:val="00B4041F"/>
    <w:rsid w:val="00B409DC"/>
    <w:rsid w:val="00B40A5B"/>
    <w:rsid w:val="00B40ABF"/>
    <w:rsid w:val="00B40E08"/>
    <w:rsid w:val="00B40EFD"/>
    <w:rsid w:val="00B40F90"/>
    <w:rsid w:val="00B411EA"/>
    <w:rsid w:val="00B411F9"/>
    <w:rsid w:val="00B4173D"/>
    <w:rsid w:val="00B417B6"/>
    <w:rsid w:val="00B418A7"/>
    <w:rsid w:val="00B419B5"/>
    <w:rsid w:val="00B420D6"/>
    <w:rsid w:val="00B428A6"/>
    <w:rsid w:val="00B43103"/>
    <w:rsid w:val="00B4314E"/>
    <w:rsid w:val="00B4322E"/>
    <w:rsid w:val="00B432BE"/>
    <w:rsid w:val="00B43558"/>
    <w:rsid w:val="00B43656"/>
    <w:rsid w:val="00B436AD"/>
    <w:rsid w:val="00B438E7"/>
    <w:rsid w:val="00B4392D"/>
    <w:rsid w:val="00B43A93"/>
    <w:rsid w:val="00B43B5F"/>
    <w:rsid w:val="00B43DEA"/>
    <w:rsid w:val="00B43F6B"/>
    <w:rsid w:val="00B44131"/>
    <w:rsid w:val="00B441FB"/>
    <w:rsid w:val="00B44533"/>
    <w:rsid w:val="00B449CD"/>
    <w:rsid w:val="00B44C62"/>
    <w:rsid w:val="00B44CDF"/>
    <w:rsid w:val="00B44E45"/>
    <w:rsid w:val="00B44EE9"/>
    <w:rsid w:val="00B44F71"/>
    <w:rsid w:val="00B4514B"/>
    <w:rsid w:val="00B45197"/>
    <w:rsid w:val="00B463B6"/>
    <w:rsid w:val="00B4685E"/>
    <w:rsid w:val="00B470A9"/>
    <w:rsid w:val="00B479BE"/>
    <w:rsid w:val="00B47A51"/>
    <w:rsid w:val="00B47A65"/>
    <w:rsid w:val="00B47AB3"/>
    <w:rsid w:val="00B47CBB"/>
    <w:rsid w:val="00B50089"/>
    <w:rsid w:val="00B500BE"/>
    <w:rsid w:val="00B5044C"/>
    <w:rsid w:val="00B50A7E"/>
    <w:rsid w:val="00B50BA0"/>
    <w:rsid w:val="00B50F01"/>
    <w:rsid w:val="00B5103B"/>
    <w:rsid w:val="00B510F1"/>
    <w:rsid w:val="00B517A1"/>
    <w:rsid w:val="00B5199F"/>
    <w:rsid w:val="00B51C62"/>
    <w:rsid w:val="00B525C3"/>
    <w:rsid w:val="00B525DA"/>
    <w:rsid w:val="00B52770"/>
    <w:rsid w:val="00B52830"/>
    <w:rsid w:val="00B5286D"/>
    <w:rsid w:val="00B52B0A"/>
    <w:rsid w:val="00B52BA6"/>
    <w:rsid w:val="00B52DE0"/>
    <w:rsid w:val="00B531DA"/>
    <w:rsid w:val="00B5373F"/>
    <w:rsid w:val="00B537D0"/>
    <w:rsid w:val="00B53A3D"/>
    <w:rsid w:val="00B53EE5"/>
    <w:rsid w:val="00B5416A"/>
    <w:rsid w:val="00B54CC2"/>
    <w:rsid w:val="00B550BE"/>
    <w:rsid w:val="00B55CE3"/>
    <w:rsid w:val="00B55D5D"/>
    <w:rsid w:val="00B56C6F"/>
    <w:rsid w:val="00B56EE7"/>
    <w:rsid w:val="00B5701B"/>
    <w:rsid w:val="00B574B6"/>
    <w:rsid w:val="00B57AD3"/>
    <w:rsid w:val="00B6049E"/>
    <w:rsid w:val="00B607C7"/>
    <w:rsid w:val="00B609BF"/>
    <w:rsid w:val="00B60A1B"/>
    <w:rsid w:val="00B60E11"/>
    <w:rsid w:val="00B60EA2"/>
    <w:rsid w:val="00B60FE8"/>
    <w:rsid w:val="00B61376"/>
    <w:rsid w:val="00B61472"/>
    <w:rsid w:val="00B61762"/>
    <w:rsid w:val="00B61995"/>
    <w:rsid w:val="00B61BEE"/>
    <w:rsid w:val="00B61C2D"/>
    <w:rsid w:val="00B61CED"/>
    <w:rsid w:val="00B624CF"/>
    <w:rsid w:val="00B628D8"/>
    <w:rsid w:val="00B62AC1"/>
    <w:rsid w:val="00B62B93"/>
    <w:rsid w:val="00B63016"/>
    <w:rsid w:val="00B632A9"/>
    <w:rsid w:val="00B63337"/>
    <w:rsid w:val="00B6344A"/>
    <w:rsid w:val="00B634D4"/>
    <w:rsid w:val="00B6374A"/>
    <w:rsid w:val="00B63A5D"/>
    <w:rsid w:val="00B63D7E"/>
    <w:rsid w:val="00B641CF"/>
    <w:rsid w:val="00B644AC"/>
    <w:rsid w:val="00B645BA"/>
    <w:rsid w:val="00B648A3"/>
    <w:rsid w:val="00B64915"/>
    <w:rsid w:val="00B64C32"/>
    <w:rsid w:val="00B658BD"/>
    <w:rsid w:val="00B6599C"/>
    <w:rsid w:val="00B65CEF"/>
    <w:rsid w:val="00B65FF9"/>
    <w:rsid w:val="00B6626F"/>
    <w:rsid w:val="00B66422"/>
    <w:rsid w:val="00B66A2C"/>
    <w:rsid w:val="00B66B50"/>
    <w:rsid w:val="00B673DE"/>
    <w:rsid w:val="00B67639"/>
    <w:rsid w:val="00B6776C"/>
    <w:rsid w:val="00B67EA9"/>
    <w:rsid w:val="00B67F89"/>
    <w:rsid w:val="00B701A9"/>
    <w:rsid w:val="00B702AF"/>
    <w:rsid w:val="00B709B9"/>
    <w:rsid w:val="00B70C91"/>
    <w:rsid w:val="00B70CE2"/>
    <w:rsid w:val="00B70F00"/>
    <w:rsid w:val="00B70FBB"/>
    <w:rsid w:val="00B710BA"/>
    <w:rsid w:val="00B71105"/>
    <w:rsid w:val="00B71135"/>
    <w:rsid w:val="00B71459"/>
    <w:rsid w:val="00B71489"/>
    <w:rsid w:val="00B71782"/>
    <w:rsid w:val="00B71CBE"/>
    <w:rsid w:val="00B71E62"/>
    <w:rsid w:val="00B71EE6"/>
    <w:rsid w:val="00B7232B"/>
    <w:rsid w:val="00B7267A"/>
    <w:rsid w:val="00B72B82"/>
    <w:rsid w:val="00B72D9B"/>
    <w:rsid w:val="00B73009"/>
    <w:rsid w:val="00B73505"/>
    <w:rsid w:val="00B73B35"/>
    <w:rsid w:val="00B73C14"/>
    <w:rsid w:val="00B73CFA"/>
    <w:rsid w:val="00B73DFF"/>
    <w:rsid w:val="00B73E55"/>
    <w:rsid w:val="00B73E69"/>
    <w:rsid w:val="00B74120"/>
    <w:rsid w:val="00B74207"/>
    <w:rsid w:val="00B74293"/>
    <w:rsid w:val="00B743F3"/>
    <w:rsid w:val="00B745A9"/>
    <w:rsid w:val="00B746E2"/>
    <w:rsid w:val="00B74745"/>
    <w:rsid w:val="00B747BC"/>
    <w:rsid w:val="00B74E93"/>
    <w:rsid w:val="00B754F2"/>
    <w:rsid w:val="00B75C24"/>
    <w:rsid w:val="00B75C95"/>
    <w:rsid w:val="00B7675C"/>
    <w:rsid w:val="00B76BBF"/>
    <w:rsid w:val="00B76BD1"/>
    <w:rsid w:val="00B77966"/>
    <w:rsid w:val="00B77CD5"/>
    <w:rsid w:val="00B77F13"/>
    <w:rsid w:val="00B77F5C"/>
    <w:rsid w:val="00B8008D"/>
    <w:rsid w:val="00B801F4"/>
    <w:rsid w:val="00B80347"/>
    <w:rsid w:val="00B803E4"/>
    <w:rsid w:val="00B80494"/>
    <w:rsid w:val="00B804DA"/>
    <w:rsid w:val="00B8059E"/>
    <w:rsid w:val="00B806FB"/>
    <w:rsid w:val="00B808AE"/>
    <w:rsid w:val="00B80DDD"/>
    <w:rsid w:val="00B81222"/>
    <w:rsid w:val="00B81409"/>
    <w:rsid w:val="00B81917"/>
    <w:rsid w:val="00B81D69"/>
    <w:rsid w:val="00B81DD5"/>
    <w:rsid w:val="00B81E95"/>
    <w:rsid w:val="00B82075"/>
    <w:rsid w:val="00B82167"/>
    <w:rsid w:val="00B821EB"/>
    <w:rsid w:val="00B82613"/>
    <w:rsid w:val="00B82D47"/>
    <w:rsid w:val="00B82D4D"/>
    <w:rsid w:val="00B82D6E"/>
    <w:rsid w:val="00B82DC4"/>
    <w:rsid w:val="00B82F11"/>
    <w:rsid w:val="00B8311C"/>
    <w:rsid w:val="00B83520"/>
    <w:rsid w:val="00B8385A"/>
    <w:rsid w:val="00B83963"/>
    <w:rsid w:val="00B83C13"/>
    <w:rsid w:val="00B83F6D"/>
    <w:rsid w:val="00B83F75"/>
    <w:rsid w:val="00B841EE"/>
    <w:rsid w:val="00B84680"/>
    <w:rsid w:val="00B84D1B"/>
    <w:rsid w:val="00B84DA9"/>
    <w:rsid w:val="00B84E0A"/>
    <w:rsid w:val="00B84EF8"/>
    <w:rsid w:val="00B851E4"/>
    <w:rsid w:val="00B855B8"/>
    <w:rsid w:val="00B85C57"/>
    <w:rsid w:val="00B85EB9"/>
    <w:rsid w:val="00B860AB"/>
    <w:rsid w:val="00B86233"/>
    <w:rsid w:val="00B86662"/>
    <w:rsid w:val="00B8680C"/>
    <w:rsid w:val="00B86D4A"/>
    <w:rsid w:val="00B86D56"/>
    <w:rsid w:val="00B871C3"/>
    <w:rsid w:val="00B872D6"/>
    <w:rsid w:val="00B8788C"/>
    <w:rsid w:val="00B87C5E"/>
    <w:rsid w:val="00B87E88"/>
    <w:rsid w:val="00B87FE0"/>
    <w:rsid w:val="00B90041"/>
    <w:rsid w:val="00B90354"/>
    <w:rsid w:val="00B90B47"/>
    <w:rsid w:val="00B90C21"/>
    <w:rsid w:val="00B9133A"/>
    <w:rsid w:val="00B91628"/>
    <w:rsid w:val="00B91675"/>
    <w:rsid w:val="00B916A2"/>
    <w:rsid w:val="00B91786"/>
    <w:rsid w:val="00B917C3"/>
    <w:rsid w:val="00B9199B"/>
    <w:rsid w:val="00B91BC1"/>
    <w:rsid w:val="00B91C1D"/>
    <w:rsid w:val="00B91CCA"/>
    <w:rsid w:val="00B91FA8"/>
    <w:rsid w:val="00B923F0"/>
    <w:rsid w:val="00B9262B"/>
    <w:rsid w:val="00B92723"/>
    <w:rsid w:val="00B929E5"/>
    <w:rsid w:val="00B92E4A"/>
    <w:rsid w:val="00B93008"/>
    <w:rsid w:val="00B93253"/>
    <w:rsid w:val="00B93430"/>
    <w:rsid w:val="00B9367D"/>
    <w:rsid w:val="00B93D79"/>
    <w:rsid w:val="00B93DF8"/>
    <w:rsid w:val="00B93FE9"/>
    <w:rsid w:val="00B9428E"/>
    <w:rsid w:val="00B94296"/>
    <w:rsid w:val="00B94447"/>
    <w:rsid w:val="00B94B8E"/>
    <w:rsid w:val="00B94BED"/>
    <w:rsid w:val="00B94E0E"/>
    <w:rsid w:val="00B94F4A"/>
    <w:rsid w:val="00B95404"/>
    <w:rsid w:val="00B957D6"/>
    <w:rsid w:val="00B95BA7"/>
    <w:rsid w:val="00B95CEB"/>
    <w:rsid w:val="00B961B3"/>
    <w:rsid w:val="00B964C6"/>
    <w:rsid w:val="00B964D2"/>
    <w:rsid w:val="00B9678B"/>
    <w:rsid w:val="00B969B1"/>
    <w:rsid w:val="00B97367"/>
    <w:rsid w:val="00B977A9"/>
    <w:rsid w:val="00B97CCF"/>
    <w:rsid w:val="00BA0350"/>
    <w:rsid w:val="00BA0AB0"/>
    <w:rsid w:val="00BA0BF2"/>
    <w:rsid w:val="00BA0FE9"/>
    <w:rsid w:val="00BA10C1"/>
    <w:rsid w:val="00BA1124"/>
    <w:rsid w:val="00BA1575"/>
    <w:rsid w:val="00BA1FCA"/>
    <w:rsid w:val="00BA2368"/>
    <w:rsid w:val="00BA2B11"/>
    <w:rsid w:val="00BA2E35"/>
    <w:rsid w:val="00BA350E"/>
    <w:rsid w:val="00BA37B4"/>
    <w:rsid w:val="00BA3D64"/>
    <w:rsid w:val="00BA3DCD"/>
    <w:rsid w:val="00BA3F9A"/>
    <w:rsid w:val="00BA4887"/>
    <w:rsid w:val="00BA488F"/>
    <w:rsid w:val="00BA4CDC"/>
    <w:rsid w:val="00BA4E8E"/>
    <w:rsid w:val="00BA513A"/>
    <w:rsid w:val="00BA52AB"/>
    <w:rsid w:val="00BA55B2"/>
    <w:rsid w:val="00BA567F"/>
    <w:rsid w:val="00BA59F8"/>
    <w:rsid w:val="00BA5A27"/>
    <w:rsid w:val="00BA5E66"/>
    <w:rsid w:val="00BA5F37"/>
    <w:rsid w:val="00BA60A9"/>
    <w:rsid w:val="00BA616C"/>
    <w:rsid w:val="00BA634D"/>
    <w:rsid w:val="00BA6623"/>
    <w:rsid w:val="00BA6652"/>
    <w:rsid w:val="00BA680E"/>
    <w:rsid w:val="00BA686F"/>
    <w:rsid w:val="00BA68BD"/>
    <w:rsid w:val="00BA6A3E"/>
    <w:rsid w:val="00BA6DA4"/>
    <w:rsid w:val="00BA7544"/>
    <w:rsid w:val="00BA75DB"/>
    <w:rsid w:val="00BA7E0D"/>
    <w:rsid w:val="00BA7F1C"/>
    <w:rsid w:val="00BB009B"/>
    <w:rsid w:val="00BB01F4"/>
    <w:rsid w:val="00BB0207"/>
    <w:rsid w:val="00BB0293"/>
    <w:rsid w:val="00BB03DB"/>
    <w:rsid w:val="00BB0461"/>
    <w:rsid w:val="00BB06F2"/>
    <w:rsid w:val="00BB091F"/>
    <w:rsid w:val="00BB0B0C"/>
    <w:rsid w:val="00BB10DE"/>
    <w:rsid w:val="00BB127E"/>
    <w:rsid w:val="00BB1D50"/>
    <w:rsid w:val="00BB1D95"/>
    <w:rsid w:val="00BB1E21"/>
    <w:rsid w:val="00BB1FEE"/>
    <w:rsid w:val="00BB24E3"/>
    <w:rsid w:val="00BB25C7"/>
    <w:rsid w:val="00BB27D6"/>
    <w:rsid w:val="00BB2B1E"/>
    <w:rsid w:val="00BB31B9"/>
    <w:rsid w:val="00BB3259"/>
    <w:rsid w:val="00BB35CB"/>
    <w:rsid w:val="00BB3640"/>
    <w:rsid w:val="00BB3765"/>
    <w:rsid w:val="00BB3CBB"/>
    <w:rsid w:val="00BB3E2B"/>
    <w:rsid w:val="00BB3F11"/>
    <w:rsid w:val="00BB3FD3"/>
    <w:rsid w:val="00BB466A"/>
    <w:rsid w:val="00BB4BEE"/>
    <w:rsid w:val="00BB4D80"/>
    <w:rsid w:val="00BB5040"/>
    <w:rsid w:val="00BB5063"/>
    <w:rsid w:val="00BB53ED"/>
    <w:rsid w:val="00BB5473"/>
    <w:rsid w:val="00BB560A"/>
    <w:rsid w:val="00BB5D22"/>
    <w:rsid w:val="00BB5E4B"/>
    <w:rsid w:val="00BB5E91"/>
    <w:rsid w:val="00BB601F"/>
    <w:rsid w:val="00BB60F6"/>
    <w:rsid w:val="00BB6224"/>
    <w:rsid w:val="00BB625E"/>
    <w:rsid w:val="00BB667F"/>
    <w:rsid w:val="00BB6735"/>
    <w:rsid w:val="00BB67A7"/>
    <w:rsid w:val="00BB6977"/>
    <w:rsid w:val="00BB6B69"/>
    <w:rsid w:val="00BB6BBD"/>
    <w:rsid w:val="00BB6D47"/>
    <w:rsid w:val="00BB6DDF"/>
    <w:rsid w:val="00BB6FFD"/>
    <w:rsid w:val="00BB7057"/>
    <w:rsid w:val="00BB7165"/>
    <w:rsid w:val="00BB722B"/>
    <w:rsid w:val="00BC00FB"/>
    <w:rsid w:val="00BC0242"/>
    <w:rsid w:val="00BC0384"/>
    <w:rsid w:val="00BC0606"/>
    <w:rsid w:val="00BC0B81"/>
    <w:rsid w:val="00BC0DCC"/>
    <w:rsid w:val="00BC166E"/>
    <w:rsid w:val="00BC169A"/>
    <w:rsid w:val="00BC1795"/>
    <w:rsid w:val="00BC190A"/>
    <w:rsid w:val="00BC21FB"/>
    <w:rsid w:val="00BC22DF"/>
    <w:rsid w:val="00BC2913"/>
    <w:rsid w:val="00BC298E"/>
    <w:rsid w:val="00BC2ABA"/>
    <w:rsid w:val="00BC2C15"/>
    <w:rsid w:val="00BC2C1C"/>
    <w:rsid w:val="00BC2C33"/>
    <w:rsid w:val="00BC2D17"/>
    <w:rsid w:val="00BC300D"/>
    <w:rsid w:val="00BC307B"/>
    <w:rsid w:val="00BC311C"/>
    <w:rsid w:val="00BC3F34"/>
    <w:rsid w:val="00BC414F"/>
    <w:rsid w:val="00BC4463"/>
    <w:rsid w:val="00BC481A"/>
    <w:rsid w:val="00BC4A73"/>
    <w:rsid w:val="00BC50C7"/>
    <w:rsid w:val="00BC514C"/>
    <w:rsid w:val="00BC55CD"/>
    <w:rsid w:val="00BC5848"/>
    <w:rsid w:val="00BC5C85"/>
    <w:rsid w:val="00BC5E32"/>
    <w:rsid w:val="00BC5E6D"/>
    <w:rsid w:val="00BC5FE7"/>
    <w:rsid w:val="00BC64AB"/>
    <w:rsid w:val="00BC6502"/>
    <w:rsid w:val="00BC652B"/>
    <w:rsid w:val="00BC6641"/>
    <w:rsid w:val="00BC6921"/>
    <w:rsid w:val="00BC6D11"/>
    <w:rsid w:val="00BC6E07"/>
    <w:rsid w:val="00BC72AF"/>
    <w:rsid w:val="00BC739E"/>
    <w:rsid w:val="00BC7433"/>
    <w:rsid w:val="00BC75D1"/>
    <w:rsid w:val="00BC768C"/>
    <w:rsid w:val="00BC7A43"/>
    <w:rsid w:val="00BC7A8A"/>
    <w:rsid w:val="00BC7C45"/>
    <w:rsid w:val="00BC7C4E"/>
    <w:rsid w:val="00BC7C7F"/>
    <w:rsid w:val="00BD002B"/>
    <w:rsid w:val="00BD0800"/>
    <w:rsid w:val="00BD096C"/>
    <w:rsid w:val="00BD0987"/>
    <w:rsid w:val="00BD0CCD"/>
    <w:rsid w:val="00BD16B8"/>
    <w:rsid w:val="00BD1825"/>
    <w:rsid w:val="00BD1A3E"/>
    <w:rsid w:val="00BD1D3C"/>
    <w:rsid w:val="00BD1F60"/>
    <w:rsid w:val="00BD1F67"/>
    <w:rsid w:val="00BD2348"/>
    <w:rsid w:val="00BD283D"/>
    <w:rsid w:val="00BD2A24"/>
    <w:rsid w:val="00BD2ABE"/>
    <w:rsid w:val="00BD2DF0"/>
    <w:rsid w:val="00BD349E"/>
    <w:rsid w:val="00BD366C"/>
    <w:rsid w:val="00BD3960"/>
    <w:rsid w:val="00BD3CF9"/>
    <w:rsid w:val="00BD404D"/>
    <w:rsid w:val="00BD41C9"/>
    <w:rsid w:val="00BD4342"/>
    <w:rsid w:val="00BD4565"/>
    <w:rsid w:val="00BD46AC"/>
    <w:rsid w:val="00BD4B91"/>
    <w:rsid w:val="00BD4E8D"/>
    <w:rsid w:val="00BD50DF"/>
    <w:rsid w:val="00BD5161"/>
    <w:rsid w:val="00BD51A7"/>
    <w:rsid w:val="00BD5DA9"/>
    <w:rsid w:val="00BD5E46"/>
    <w:rsid w:val="00BD5F42"/>
    <w:rsid w:val="00BD65C4"/>
    <w:rsid w:val="00BD678B"/>
    <w:rsid w:val="00BD68BE"/>
    <w:rsid w:val="00BD6969"/>
    <w:rsid w:val="00BD729C"/>
    <w:rsid w:val="00BD72A3"/>
    <w:rsid w:val="00BD72CA"/>
    <w:rsid w:val="00BD759F"/>
    <w:rsid w:val="00BD78CE"/>
    <w:rsid w:val="00BE0102"/>
    <w:rsid w:val="00BE02B4"/>
    <w:rsid w:val="00BE037B"/>
    <w:rsid w:val="00BE0636"/>
    <w:rsid w:val="00BE06C3"/>
    <w:rsid w:val="00BE0795"/>
    <w:rsid w:val="00BE07C4"/>
    <w:rsid w:val="00BE07FD"/>
    <w:rsid w:val="00BE089B"/>
    <w:rsid w:val="00BE0A05"/>
    <w:rsid w:val="00BE0DD3"/>
    <w:rsid w:val="00BE0E93"/>
    <w:rsid w:val="00BE121C"/>
    <w:rsid w:val="00BE12C5"/>
    <w:rsid w:val="00BE15A0"/>
    <w:rsid w:val="00BE1C12"/>
    <w:rsid w:val="00BE1C16"/>
    <w:rsid w:val="00BE1F6C"/>
    <w:rsid w:val="00BE1FA9"/>
    <w:rsid w:val="00BE1FAF"/>
    <w:rsid w:val="00BE239A"/>
    <w:rsid w:val="00BE2653"/>
    <w:rsid w:val="00BE27E2"/>
    <w:rsid w:val="00BE2AE7"/>
    <w:rsid w:val="00BE2C85"/>
    <w:rsid w:val="00BE3372"/>
    <w:rsid w:val="00BE34AA"/>
    <w:rsid w:val="00BE39E8"/>
    <w:rsid w:val="00BE3AA3"/>
    <w:rsid w:val="00BE3AA5"/>
    <w:rsid w:val="00BE4927"/>
    <w:rsid w:val="00BE4DB4"/>
    <w:rsid w:val="00BE4DFC"/>
    <w:rsid w:val="00BE4F2B"/>
    <w:rsid w:val="00BE4F65"/>
    <w:rsid w:val="00BE5138"/>
    <w:rsid w:val="00BE54AD"/>
    <w:rsid w:val="00BE566B"/>
    <w:rsid w:val="00BE587E"/>
    <w:rsid w:val="00BE5FEB"/>
    <w:rsid w:val="00BE61C1"/>
    <w:rsid w:val="00BE6477"/>
    <w:rsid w:val="00BE6592"/>
    <w:rsid w:val="00BE6626"/>
    <w:rsid w:val="00BE6958"/>
    <w:rsid w:val="00BE6B34"/>
    <w:rsid w:val="00BE6B40"/>
    <w:rsid w:val="00BE7007"/>
    <w:rsid w:val="00BE711C"/>
    <w:rsid w:val="00BE7273"/>
    <w:rsid w:val="00BE73DC"/>
    <w:rsid w:val="00BE79D1"/>
    <w:rsid w:val="00BE7AAC"/>
    <w:rsid w:val="00BE7BEC"/>
    <w:rsid w:val="00BF00B8"/>
    <w:rsid w:val="00BF02C2"/>
    <w:rsid w:val="00BF03AB"/>
    <w:rsid w:val="00BF0846"/>
    <w:rsid w:val="00BF0AB0"/>
    <w:rsid w:val="00BF0FFB"/>
    <w:rsid w:val="00BF10BC"/>
    <w:rsid w:val="00BF11CA"/>
    <w:rsid w:val="00BF1241"/>
    <w:rsid w:val="00BF1508"/>
    <w:rsid w:val="00BF19BC"/>
    <w:rsid w:val="00BF1A6B"/>
    <w:rsid w:val="00BF1ACA"/>
    <w:rsid w:val="00BF1D2B"/>
    <w:rsid w:val="00BF1D42"/>
    <w:rsid w:val="00BF1D97"/>
    <w:rsid w:val="00BF1FB3"/>
    <w:rsid w:val="00BF1FF5"/>
    <w:rsid w:val="00BF20DD"/>
    <w:rsid w:val="00BF20F0"/>
    <w:rsid w:val="00BF219B"/>
    <w:rsid w:val="00BF2425"/>
    <w:rsid w:val="00BF25EB"/>
    <w:rsid w:val="00BF2645"/>
    <w:rsid w:val="00BF268E"/>
    <w:rsid w:val="00BF26EF"/>
    <w:rsid w:val="00BF27AE"/>
    <w:rsid w:val="00BF2CAC"/>
    <w:rsid w:val="00BF337C"/>
    <w:rsid w:val="00BF33E3"/>
    <w:rsid w:val="00BF33FD"/>
    <w:rsid w:val="00BF38C6"/>
    <w:rsid w:val="00BF3AC5"/>
    <w:rsid w:val="00BF40A1"/>
    <w:rsid w:val="00BF45F3"/>
    <w:rsid w:val="00BF46D3"/>
    <w:rsid w:val="00BF472A"/>
    <w:rsid w:val="00BF473B"/>
    <w:rsid w:val="00BF4CEB"/>
    <w:rsid w:val="00BF4F19"/>
    <w:rsid w:val="00BF500A"/>
    <w:rsid w:val="00BF5381"/>
    <w:rsid w:val="00BF53F1"/>
    <w:rsid w:val="00BF55A5"/>
    <w:rsid w:val="00BF5CE8"/>
    <w:rsid w:val="00BF5D85"/>
    <w:rsid w:val="00BF5FD8"/>
    <w:rsid w:val="00BF60BD"/>
    <w:rsid w:val="00BF64F4"/>
    <w:rsid w:val="00BF6EFA"/>
    <w:rsid w:val="00BF7242"/>
    <w:rsid w:val="00BF7655"/>
    <w:rsid w:val="00BF776A"/>
    <w:rsid w:val="00BF7888"/>
    <w:rsid w:val="00BF7F47"/>
    <w:rsid w:val="00C00077"/>
    <w:rsid w:val="00C00211"/>
    <w:rsid w:val="00C0043E"/>
    <w:rsid w:val="00C01263"/>
    <w:rsid w:val="00C0148B"/>
    <w:rsid w:val="00C014D0"/>
    <w:rsid w:val="00C01760"/>
    <w:rsid w:val="00C01A16"/>
    <w:rsid w:val="00C01A53"/>
    <w:rsid w:val="00C01C48"/>
    <w:rsid w:val="00C01F4F"/>
    <w:rsid w:val="00C020EE"/>
    <w:rsid w:val="00C02369"/>
    <w:rsid w:val="00C02477"/>
    <w:rsid w:val="00C028AA"/>
    <w:rsid w:val="00C029AD"/>
    <w:rsid w:val="00C02A0D"/>
    <w:rsid w:val="00C02C3C"/>
    <w:rsid w:val="00C03386"/>
    <w:rsid w:val="00C035AA"/>
    <w:rsid w:val="00C0395A"/>
    <w:rsid w:val="00C03D4E"/>
    <w:rsid w:val="00C03F7A"/>
    <w:rsid w:val="00C0409A"/>
    <w:rsid w:val="00C040DE"/>
    <w:rsid w:val="00C041B3"/>
    <w:rsid w:val="00C04F5A"/>
    <w:rsid w:val="00C05105"/>
    <w:rsid w:val="00C0518F"/>
    <w:rsid w:val="00C0523F"/>
    <w:rsid w:val="00C0598D"/>
    <w:rsid w:val="00C05C67"/>
    <w:rsid w:val="00C05CFC"/>
    <w:rsid w:val="00C05E17"/>
    <w:rsid w:val="00C05E54"/>
    <w:rsid w:val="00C0614D"/>
    <w:rsid w:val="00C06234"/>
    <w:rsid w:val="00C06640"/>
    <w:rsid w:val="00C066FD"/>
    <w:rsid w:val="00C06746"/>
    <w:rsid w:val="00C0718E"/>
    <w:rsid w:val="00C072B2"/>
    <w:rsid w:val="00C0741F"/>
    <w:rsid w:val="00C07EB6"/>
    <w:rsid w:val="00C107DA"/>
    <w:rsid w:val="00C109A9"/>
    <w:rsid w:val="00C10A8B"/>
    <w:rsid w:val="00C10FA0"/>
    <w:rsid w:val="00C113BB"/>
    <w:rsid w:val="00C11BF5"/>
    <w:rsid w:val="00C11C64"/>
    <w:rsid w:val="00C11F9A"/>
    <w:rsid w:val="00C125CC"/>
    <w:rsid w:val="00C1272F"/>
    <w:rsid w:val="00C128CF"/>
    <w:rsid w:val="00C12945"/>
    <w:rsid w:val="00C12A80"/>
    <w:rsid w:val="00C12DB6"/>
    <w:rsid w:val="00C1336C"/>
    <w:rsid w:val="00C13450"/>
    <w:rsid w:val="00C13455"/>
    <w:rsid w:val="00C13625"/>
    <w:rsid w:val="00C136C4"/>
    <w:rsid w:val="00C13907"/>
    <w:rsid w:val="00C13E5C"/>
    <w:rsid w:val="00C14171"/>
    <w:rsid w:val="00C14824"/>
    <w:rsid w:val="00C148E6"/>
    <w:rsid w:val="00C149EA"/>
    <w:rsid w:val="00C14B55"/>
    <w:rsid w:val="00C14D0D"/>
    <w:rsid w:val="00C14FE2"/>
    <w:rsid w:val="00C15111"/>
    <w:rsid w:val="00C1563A"/>
    <w:rsid w:val="00C156C4"/>
    <w:rsid w:val="00C15A79"/>
    <w:rsid w:val="00C15A82"/>
    <w:rsid w:val="00C15CC3"/>
    <w:rsid w:val="00C15D77"/>
    <w:rsid w:val="00C16813"/>
    <w:rsid w:val="00C16824"/>
    <w:rsid w:val="00C16B21"/>
    <w:rsid w:val="00C16B9F"/>
    <w:rsid w:val="00C16DD9"/>
    <w:rsid w:val="00C1711C"/>
    <w:rsid w:val="00C17469"/>
    <w:rsid w:val="00C17554"/>
    <w:rsid w:val="00C1797F"/>
    <w:rsid w:val="00C17ADD"/>
    <w:rsid w:val="00C17B4C"/>
    <w:rsid w:val="00C2017A"/>
    <w:rsid w:val="00C20376"/>
    <w:rsid w:val="00C20406"/>
    <w:rsid w:val="00C204A3"/>
    <w:rsid w:val="00C20652"/>
    <w:rsid w:val="00C209E0"/>
    <w:rsid w:val="00C20D74"/>
    <w:rsid w:val="00C20D8F"/>
    <w:rsid w:val="00C20D93"/>
    <w:rsid w:val="00C20F8D"/>
    <w:rsid w:val="00C2123D"/>
    <w:rsid w:val="00C21529"/>
    <w:rsid w:val="00C21E17"/>
    <w:rsid w:val="00C21F9D"/>
    <w:rsid w:val="00C21FC2"/>
    <w:rsid w:val="00C2212E"/>
    <w:rsid w:val="00C22421"/>
    <w:rsid w:val="00C225FC"/>
    <w:rsid w:val="00C23139"/>
    <w:rsid w:val="00C23664"/>
    <w:rsid w:val="00C238E3"/>
    <w:rsid w:val="00C23E52"/>
    <w:rsid w:val="00C2428C"/>
    <w:rsid w:val="00C24392"/>
    <w:rsid w:val="00C244FE"/>
    <w:rsid w:val="00C24962"/>
    <w:rsid w:val="00C24AD6"/>
    <w:rsid w:val="00C24D33"/>
    <w:rsid w:val="00C25161"/>
    <w:rsid w:val="00C25178"/>
    <w:rsid w:val="00C25530"/>
    <w:rsid w:val="00C25624"/>
    <w:rsid w:val="00C25C73"/>
    <w:rsid w:val="00C25D43"/>
    <w:rsid w:val="00C26313"/>
    <w:rsid w:val="00C267AA"/>
    <w:rsid w:val="00C267D0"/>
    <w:rsid w:val="00C26913"/>
    <w:rsid w:val="00C26A6B"/>
    <w:rsid w:val="00C26F17"/>
    <w:rsid w:val="00C26F9A"/>
    <w:rsid w:val="00C26FA0"/>
    <w:rsid w:val="00C271D6"/>
    <w:rsid w:val="00C2777F"/>
    <w:rsid w:val="00C2781F"/>
    <w:rsid w:val="00C27A11"/>
    <w:rsid w:val="00C27C17"/>
    <w:rsid w:val="00C3014F"/>
    <w:rsid w:val="00C3017D"/>
    <w:rsid w:val="00C303E0"/>
    <w:rsid w:val="00C303F3"/>
    <w:rsid w:val="00C30D23"/>
    <w:rsid w:val="00C31099"/>
    <w:rsid w:val="00C31125"/>
    <w:rsid w:val="00C31328"/>
    <w:rsid w:val="00C31510"/>
    <w:rsid w:val="00C31A9E"/>
    <w:rsid w:val="00C31B7F"/>
    <w:rsid w:val="00C31C66"/>
    <w:rsid w:val="00C31C87"/>
    <w:rsid w:val="00C31EFC"/>
    <w:rsid w:val="00C32042"/>
    <w:rsid w:val="00C322F7"/>
    <w:rsid w:val="00C324F3"/>
    <w:rsid w:val="00C32530"/>
    <w:rsid w:val="00C32632"/>
    <w:rsid w:val="00C32751"/>
    <w:rsid w:val="00C328A3"/>
    <w:rsid w:val="00C32979"/>
    <w:rsid w:val="00C329D7"/>
    <w:rsid w:val="00C32E73"/>
    <w:rsid w:val="00C33584"/>
    <w:rsid w:val="00C33599"/>
    <w:rsid w:val="00C33672"/>
    <w:rsid w:val="00C33786"/>
    <w:rsid w:val="00C33A5C"/>
    <w:rsid w:val="00C33E7E"/>
    <w:rsid w:val="00C34227"/>
    <w:rsid w:val="00C3440F"/>
    <w:rsid w:val="00C3458F"/>
    <w:rsid w:val="00C346A4"/>
    <w:rsid w:val="00C34913"/>
    <w:rsid w:val="00C3492D"/>
    <w:rsid w:val="00C34AB3"/>
    <w:rsid w:val="00C34B01"/>
    <w:rsid w:val="00C34B39"/>
    <w:rsid w:val="00C34BF3"/>
    <w:rsid w:val="00C34EFF"/>
    <w:rsid w:val="00C35065"/>
    <w:rsid w:val="00C35673"/>
    <w:rsid w:val="00C35705"/>
    <w:rsid w:val="00C35AD5"/>
    <w:rsid w:val="00C35CF5"/>
    <w:rsid w:val="00C363C5"/>
    <w:rsid w:val="00C366CE"/>
    <w:rsid w:val="00C36722"/>
    <w:rsid w:val="00C36F78"/>
    <w:rsid w:val="00C37211"/>
    <w:rsid w:val="00C3729F"/>
    <w:rsid w:val="00C3739E"/>
    <w:rsid w:val="00C37B4B"/>
    <w:rsid w:val="00C37CD1"/>
    <w:rsid w:val="00C40452"/>
    <w:rsid w:val="00C40805"/>
    <w:rsid w:val="00C40A10"/>
    <w:rsid w:val="00C40D9F"/>
    <w:rsid w:val="00C411CE"/>
    <w:rsid w:val="00C41373"/>
    <w:rsid w:val="00C41B94"/>
    <w:rsid w:val="00C42187"/>
    <w:rsid w:val="00C42298"/>
    <w:rsid w:val="00C422F7"/>
    <w:rsid w:val="00C42753"/>
    <w:rsid w:val="00C42875"/>
    <w:rsid w:val="00C42AE4"/>
    <w:rsid w:val="00C42E86"/>
    <w:rsid w:val="00C42F76"/>
    <w:rsid w:val="00C42FDE"/>
    <w:rsid w:val="00C43179"/>
    <w:rsid w:val="00C43283"/>
    <w:rsid w:val="00C434C1"/>
    <w:rsid w:val="00C435F1"/>
    <w:rsid w:val="00C436F6"/>
    <w:rsid w:val="00C43F30"/>
    <w:rsid w:val="00C43FE3"/>
    <w:rsid w:val="00C43FF0"/>
    <w:rsid w:val="00C44002"/>
    <w:rsid w:val="00C4405A"/>
    <w:rsid w:val="00C44529"/>
    <w:rsid w:val="00C4485C"/>
    <w:rsid w:val="00C44B4F"/>
    <w:rsid w:val="00C44C26"/>
    <w:rsid w:val="00C454DF"/>
    <w:rsid w:val="00C455F3"/>
    <w:rsid w:val="00C459D2"/>
    <w:rsid w:val="00C45B46"/>
    <w:rsid w:val="00C46623"/>
    <w:rsid w:val="00C468EE"/>
    <w:rsid w:val="00C46B6B"/>
    <w:rsid w:val="00C46C9F"/>
    <w:rsid w:val="00C46F50"/>
    <w:rsid w:val="00C4715C"/>
    <w:rsid w:val="00C47566"/>
    <w:rsid w:val="00C478F5"/>
    <w:rsid w:val="00C47C32"/>
    <w:rsid w:val="00C500CA"/>
    <w:rsid w:val="00C500DD"/>
    <w:rsid w:val="00C500F8"/>
    <w:rsid w:val="00C502BB"/>
    <w:rsid w:val="00C506A1"/>
    <w:rsid w:val="00C5076A"/>
    <w:rsid w:val="00C507EF"/>
    <w:rsid w:val="00C50BAE"/>
    <w:rsid w:val="00C50DBC"/>
    <w:rsid w:val="00C50DD8"/>
    <w:rsid w:val="00C516D4"/>
    <w:rsid w:val="00C5177D"/>
    <w:rsid w:val="00C517AD"/>
    <w:rsid w:val="00C51847"/>
    <w:rsid w:val="00C518C2"/>
    <w:rsid w:val="00C519F4"/>
    <w:rsid w:val="00C51CF2"/>
    <w:rsid w:val="00C51D7F"/>
    <w:rsid w:val="00C5221D"/>
    <w:rsid w:val="00C5227C"/>
    <w:rsid w:val="00C52314"/>
    <w:rsid w:val="00C52634"/>
    <w:rsid w:val="00C52DC4"/>
    <w:rsid w:val="00C52EAC"/>
    <w:rsid w:val="00C530B3"/>
    <w:rsid w:val="00C531E1"/>
    <w:rsid w:val="00C53341"/>
    <w:rsid w:val="00C536AF"/>
    <w:rsid w:val="00C53B2F"/>
    <w:rsid w:val="00C54141"/>
    <w:rsid w:val="00C542B9"/>
    <w:rsid w:val="00C54845"/>
    <w:rsid w:val="00C54E3F"/>
    <w:rsid w:val="00C55296"/>
    <w:rsid w:val="00C55494"/>
    <w:rsid w:val="00C557EE"/>
    <w:rsid w:val="00C55E33"/>
    <w:rsid w:val="00C55ECA"/>
    <w:rsid w:val="00C56FB7"/>
    <w:rsid w:val="00C56FE8"/>
    <w:rsid w:val="00C5703E"/>
    <w:rsid w:val="00C5712D"/>
    <w:rsid w:val="00C572E6"/>
    <w:rsid w:val="00C57A8A"/>
    <w:rsid w:val="00C57E08"/>
    <w:rsid w:val="00C6047E"/>
    <w:rsid w:val="00C6072D"/>
    <w:rsid w:val="00C60CB0"/>
    <w:rsid w:val="00C614D1"/>
    <w:rsid w:val="00C618FA"/>
    <w:rsid w:val="00C61F42"/>
    <w:rsid w:val="00C61F6D"/>
    <w:rsid w:val="00C620D3"/>
    <w:rsid w:val="00C62353"/>
    <w:rsid w:val="00C624F0"/>
    <w:rsid w:val="00C6254F"/>
    <w:rsid w:val="00C62622"/>
    <w:rsid w:val="00C62712"/>
    <w:rsid w:val="00C627CB"/>
    <w:rsid w:val="00C62A0F"/>
    <w:rsid w:val="00C62D65"/>
    <w:rsid w:val="00C62EFC"/>
    <w:rsid w:val="00C63378"/>
    <w:rsid w:val="00C63C27"/>
    <w:rsid w:val="00C642F9"/>
    <w:rsid w:val="00C64619"/>
    <w:rsid w:val="00C648E3"/>
    <w:rsid w:val="00C6499F"/>
    <w:rsid w:val="00C64B2D"/>
    <w:rsid w:val="00C64B50"/>
    <w:rsid w:val="00C64CAD"/>
    <w:rsid w:val="00C64DB9"/>
    <w:rsid w:val="00C65525"/>
    <w:rsid w:val="00C65631"/>
    <w:rsid w:val="00C656CB"/>
    <w:rsid w:val="00C657A1"/>
    <w:rsid w:val="00C65D4C"/>
    <w:rsid w:val="00C65E1D"/>
    <w:rsid w:val="00C65FB4"/>
    <w:rsid w:val="00C66290"/>
    <w:rsid w:val="00C66379"/>
    <w:rsid w:val="00C665CE"/>
    <w:rsid w:val="00C667F2"/>
    <w:rsid w:val="00C668B5"/>
    <w:rsid w:val="00C66986"/>
    <w:rsid w:val="00C66C7E"/>
    <w:rsid w:val="00C66DBE"/>
    <w:rsid w:val="00C67076"/>
    <w:rsid w:val="00C674C7"/>
    <w:rsid w:val="00C67658"/>
    <w:rsid w:val="00C67911"/>
    <w:rsid w:val="00C67969"/>
    <w:rsid w:val="00C67F6F"/>
    <w:rsid w:val="00C67F96"/>
    <w:rsid w:val="00C70016"/>
    <w:rsid w:val="00C701EE"/>
    <w:rsid w:val="00C705FA"/>
    <w:rsid w:val="00C709C5"/>
    <w:rsid w:val="00C70C93"/>
    <w:rsid w:val="00C70E5A"/>
    <w:rsid w:val="00C7115B"/>
    <w:rsid w:val="00C71966"/>
    <w:rsid w:val="00C71B39"/>
    <w:rsid w:val="00C71CFE"/>
    <w:rsid w:val="00C72020"/>
    <w:rsid w:val="00C722DB"/>
    <w:rsid w:val="00C72308"/>
    <w:rsid w:val="00C7256F"/>
    <w:rsid w:val="00C728B2"/>
    <w:rsid w:val="00C72A5D"/>
    <w:rsid w:val="00C72C0D"/>
    <w:rsid w:val="00C72CD2"/>
    <w:rsid w:val="00C72F52"/>
    <w:rsid w:val="00C73212"/>
    <w:rsid w:val="00C733A8"/>
    <w:rsid w:val="00C7354F"/>
    <w:rsid w:val="00C735FD"/>
    <w:rsid w:val="00C73CF5"/>
    <w:rsid w:val="00C73D0C"/>
    <w:rsid w:val="00C740EB"/>
    <w:rsid w:val="00C74203"/>
    <w:rsid w:val="00C74C2E"/>
    <w:rsid w:val="00C74C93"/>
    <w:rsid w:val="00C74E54"/>
    <w:rsid w:val="00C750AE"/>
    <w:rsid w:val="00C75450"/>
    <w:rsid w:val="00C7549E"/>
    <w:rsid w:val="00C75B12"/>
    <w:rsid w:val="00C75B7C"/>
    <w:rsid w:val="00C75BAE"/>
    <w:rsid w:val="00C75DC9"/>
    <w:rsid w:val="00C76229"/>
    <w:rsid w:val="00C767EE"/>
    <w:rsid w:val="00C76C01"/>
    <w:rsid w:val="00C77467"/>
    <w:rsid w:val="00C7751A"/>
    <w:rsid w:val="00C77D47"/>
    <w:rsid w:val="00C8004D"/>
    <w:rsid w:val="00C80144"/>
    <w:rsid w:val="00C801A3"/>
    <w:rsid w:val="00C801C9"/>
    <w:rsid w:val="00C808AB"/>
    <w:rsid w:val="00C80B85"/>
    <w:rsid w:val="00C80B96"/>
    <w:rsid w:val="00C80F09"/>
    <w:rsid w:val="00C81382"/>
    <w:rsid w:val="00C814DF"/>
    <w:rsid w:val="00C817DE"/>
    <w:rsid w:val="00C81C07"/>
    <w:rsid w:val="00C824D7"/>
    <w:rsid w:val="00C827AD"/>
    <w:rsid w:val="00C829AA"/>
    <w:rsid w:val="00C82BD3"/>
    <w:rsid w:val="00C82C9E"/>
    <w:rsid w:val="00C82D6C"/>
    <w:rsid w:val="00C8317D"/>
    <w:rsid w:val="00C83A66"/>
    <w:rsid w:val="00C83AE4"/>
    <w:rsid w:val="00C83B4F"/>
    <w:rsid w:val="00C83BB1"/>
    <w:rsid w:val="00C83CB4"/>
    <w:rsid w:val="00C842A7"/>
    <w:rsid w:val="00C842DC"/>
    <w:rsid w:val="00C84877"/>
    <w:rsid w:val="00C84D3A"/>
    <w:rsid w:val="00C84FB9"/>
    <w:rsid w:val="00C85455"/>
    <w:rsid w:val="00C8551F"/>
    <w:rsid w:val="00C855D8"/>
    <w:rsid w:val="00C85781"/>
    <w:rsid w:val="00C857E3"/>
    <w:rsid w:val="00C85BBC"/>
    <w:rsid w:val="00C85D4F"/>
    <w:rsid w:val="00C861A2"/>
    <w:rsid w:val="00C861AA"/>
    <w:rsid w:val="00C865F8"/>
    <w:rsid w:val="00C86CEF"/>
    <w:rsid w:val="00C86F3D"/>
    <w:rsid w:val="00C871F7"/>
    <w:rsid w:val="00C876A8"/>
    <w:rsid w:val="00C87D5D"/>
    <w:rsid w:val="00C87D67"/>
    <w:rsid w:val="00C90D3C"/>
    <w:rsid w:val="00C91092"/>
    <w:rsid w:val="00C9129D"/>
    <w:rsid w:val="00C9136B"/>
    <w:rsid w:val="00C91438"/>
    <w:rsid w:val="00C91688"/>
    <w:rsid w:val="00C91794"/>
    <w:rsid w:val="00C918C4"/>
    <w:rsid w:val="00C91909"/>
    <w:rsid w:val="00C9192D"/>
    <w:rsid w:val="00C91948"/>
    <w:rsid w:val="00C91AE4"/>
    <w:rsid w:val="00C91C02"/>
    <w:rsid w:val="00C91CBA"/>
    <w:rsid w:val="00C91E0E"/>
    <w:rsid w:val="00C91E46"/>
    <w:rsid w:val="00C91E8C"/>
    <w:rsid w:val="00C9200C"/>
    <w:rsid w:val="00C920E6"/>
    <w:rsid w:val="00C9244B"/>
    <w:rsid w:val="00C924D8"/>
    <w:rsid w:val="00C92F37"/>
    <w:rsid w:val="00C9340F"/>
    <w:rsid w:val="00C93540"/>
    <w:rsid w:val="00C93695"/>
    <w:rsid w:val="00C93A36"/>
    <w:rsid w:val="00C93C3E"/>
    <w:rsid w:val="00C93D2C"/>
    <w:rsid w:val="00C93D8D"/>
    <w:rsid w:val="00C93E94"/>
    <w:rsid w:val="00C93F02"/>
    <w:rsid w:val="00C940A9"/>
    <w:rsid w:val="00C94294"/>
    <w:rsid w:val="00C9443D"/>
    <w:rsid w:val="00C94589"/>
    <w:rsid w:val="00C9460A"/>
    <w:rsid w:val="00C94A6B"/>
    <w:rsid w:val="00C94A82"/>
    <w:rsid w:val="00C94CF5"/>
    <w:rsid w:val="00C953CE"/>
    <w:rsid w:val="00C957FE"/>
    <w:rsid w:val="00C9594B"/>
    <w:rsid w:val="00C95B51"/>
    <w:rsid w:val="00C95C98"/>
    <w:rsid w:val="00C96382"/>
    <w:rsid w:val="00C9652F"/>
    <w:rsid w:val="00C969AA"/>
    <w:rsid w:val="00C96D9E"/>
    <w:rsid w:val="00C96F79"/>
    <w:rsid w:val="00C97089"/>
    <w:rsid w:val="00C97200"/>
    <w:rsid w:val="00C9721D"/>
    <w:rsid w:val="00C97225"/>
    <w:rsid w:val="00C97233"/>
    <w:rsid w:val="00C974E5"/>
    <w:rsid w:val="00C9761B"/>
    <w:rsid w:val="00C9791E"/>
    <w:rsid w:val="00C97F46"/>
    <w:rsid w:val="00CA0957"/>
    <w:rsid w:val="00CA09C0"/>
    <w:rsid w:val="00CA0B17"/>
    <w:rsid w:val="00CA0CA9"/>
    <w:rsid w:val="00CA1073"/>
    <w:rsid w:val="00CA11E0"/>
    <w:rsid w:val="00CA15FA"/>
    <w:rsid w:val="00CA1773"/>
    <w:rsid w:val="00CA19C7"/>
    <w:rsid w:val="00CA1D3F"/>
    <w:rsid w:val="00CA1D72"/>
    <w:rsid w:val="00CA2551"/>
    <w:rsid w:val="00CA2800"/>
    <w:rsid w:val="00CA283E"/>
    <w:rsid w:val="00CA29CD"/>
    <w:rsid w:val="00CA30D9"/>
    <w:rsid w:val="00CA32C7"/>
    <w:rsid w:val="00CA3311"/>
    <w:rsid w:val="00CA3831"/>
    <w:rsid w:val="00CA3BC2"/>
    <w:rsid w:val="00CA3BDD"/>
    <w:rsid w:val="00CA45D5"/>
    <w:rsid w:val="00CA510D"/>
    <w:rsid w:val="00CA5191"/>
    <w:rsid w:val="00CA529D"/>
    <w:rsid w:val="00CA5797"/>
    <w:rsid w:val="00CA58F6"/>
    <w:rsid w:val="00CA5ADA"/>
    <w:rsid w:val="00CA5AF1"/>
    <w:rsid w:val="00CA5ECD"/>
    <w:rsid w:val="00CA5EFC"/>
    <w:rsid w:val="00CA6007"/>
    <w:rsid w:val="00CA6609"/>
    <w:rsid w:val="00CA6784"/>
    <w:rsid w:val="00CA694D"/>
    <w:rsid w:val="00CA6B17"/>
    <w:rsid w:val="00CA6DC6"/>
    <w:rsid w:val="00CA7207"/>
    <w:rsid w:val="00CA7C94"/>
    <w:rsid w:val="00CB05EC"/>
    <w:rsid w:val="00CB05F3"/>
    <w:rsid w:val="00CB0911"/>
    <w:rsid w:val="00CB09DA"/>
    <w:rsid w:val="00CB0B76"/>
    <w:rsid w:val="00CB0E4F"/>
    <w:rsid w:val="00CB1318"/>
    <w:rsid w:val="00CB1357"/>
    <w:rsid w:val="00CB16AC"/>
    <w:rsid w:val="00CB1940"/>
    <w:rsid w:val="00CB198A"/>
    <w:rsid w:val="00CB1A08"/>
    <w:rsid w:val="00CB1AF2"/>
    <w:rsid w:val="00CB1E2B"/>
    <w:rsid w:val="00CB1E6C"/>
    <w:rsid w:val="00CB1E7F"/>
    <w:rsid w:val="00CB1FAE"/>
    <w:rsid w:val="00CB1FF1"/>
    <w:rsid w:val="00CB220E"/>
    <w:rsid w:val="00CB224B"/>
    <w:rsid w:val="00CB23B7"/>
    <w:rsid w:val="00CB23D3"/>
    <w:rsid w:val="00CB2478"/>
    <w:rsid w:val="00CB2647"/>
    <w:rsid w:val="00CB2C3E"/>
    <w:rsid w:val="00CB2D74"/>
    <w:rsid w:val="00CB2E56"/>
    <w:rsid w:val="00CB36FA"/>
    <w:rsid w:val="00CB3963"/>
    <w:rsid w:val="00CB3B45"/>
    <w:rsid w:val="00CB3CB8"/>
    <w:rsid w:val="00CB428B"/>
    <w:rsid w:val="00CB47C1"/>
    <w:rsid w:val="00CB4917"/>
    <w:rsid w:val="00CB4A67"/>
    <w:rsid w:val="00CB4BC1"/>
    <w:rsid w:val="00CB4D6E"/>
    <w:rsid w:val="00CB4FDA"/>
    <w:rsid w:val="00CB56DD"/>
    <w:rsid w:val="00CB57FF"/>
    <w:rsid w:val="00CB58D8"/>
    <w:rsid w:val="00CB5C90"/>
    <w:rsid w:val="00CB5E17"/>
    <w:rsid w:val="00CB5FAF"/>
    <w:rsid w:val="00CB622B"/>
    <w:rsid w:val="00CB65F0"/>
    <w:rsid w:val="00CB6937"/>
    <w:rsid w:val="00CB6BF7"/>
    <w:rsid w:val="00CB6DE1"/>
    <w:rsid w:val="00CB7117"/>
    <w:rsid w:val="00CB720E"/>
    <w:rsid w:val="00CB73CF"/>
    <w:rsid w:val="00CB789E"/>
    <w:rsid w:val="00CB7974"/>
    <w:rsid w:val="00CB79FB"/>
    <w:rsid w:val="00CB7B24"/>
    <w:rsid w:val="00CB7BD4"/>
    <w:rsid w:val="00CB7F80"/>
    <w:rsid w:val="00CC0143"/>
    <w:rsid w:val="00CC0F13"/>
    <w:rsid w:val="00CC1692"/>
    <w:rsid w:val="00CC1774"/>
    <w:rsid w:val="00CC19CE"/>
    <w:rsid w:val="00CC1D21"/>
    <w:rsid w:val="00CC1FDB"/>
    <w:rsid w:val="00CC2136"/>
    <w:rsid w:val="00CC24AC"/>
    <w:rsid w:val="00CC267C"/>
    <w:rsid w:val="00CC2928"/>
    <w:rsid w:val="00CC2BF4"/>
    <w:rsid w:val="00CC2CE2"/>
    <w:rsid w:val="00CC307E"/>
    <w:rsid w:val="00CC3527"/>
    <w:rsid w:val="00CC36FD"/>
    <w:rsid w:val="00CC3AFE"/>
    <w:rsid w:val="00CC4156"/>
    <w:rsid w:val="00CC4442"/>
    <w:rsid w:val="00CC44A7"/>
    <w:rsid w:val="00CC464E"/>
    <w:rsid w:val="00CC491B"/>
    <w:rsid w:val="00CC4A76"/>
    <w:rsid w:val="00CC5A5A"/>
    <w:rsid w:val="00CC6700"/>
    <w:rsid w:val="00CC67BF"/>
    <w:rsid w:val="00CC68F4"/>
    <w:rsid w:val="00CC6AB6"/>
    <w:rsid w:val="00CC6B13"/>
    <w:rsid w:val="00CC6BE0"/>
    <w:rsid w:val="00CC6DA2"/>
    <w:rsid w:val="00CC72B0"/>
    <w:rsid w:val="00CC7778"/>
    <w:rsid w:val="00CC7805"/>
    <w:rsid w:val="00CC7935"/>
    <w:rsid w:val="00CC7CD3"/>
    <w:rsid w:val="00CD0408"/>
    <w:rsid w:val="00CD089C"/>
    <w:rsid w:val="00CD0D5D"/>
    <w:rsid w:val="00CD0D6D"/>
    <w:rsid w:val="00CD12C0"/>
    <w:rsid w:val="00CD14BA"/>
    <w:rsid w:val="00CD172E"/>
    <w:rsid w:val="00CD1A5D"/>
    <w:rsid w:val="00CD1B42"/>
    <w:rsid w:val="00CD2618"/>
    <w:rsid w:val="00CD2831"/>
    <w:rsid w:val="00CD306C"/>
    <w:rsid w:val="00CD38A1"/>
    <w:rsid w:val="00CD394C"/>
    <w:rsid w:val="00CD424B"/>
    <w:rsid w:val="00CD456F"/>
    <w:rsid w:val="00CD486B"/>
    <w:rsid w:val="00CD48A6"/>
    <w:rsid w:val="00CD4A60"/>
    <w:rsid w:val="00CD4AB8"/>
    <w:rsid w:val="00CD5136"/>
    <w:rsid w:val="00CD57B1"/>
    <w:rsid w:val="00CD5D7C"/>
    <w:rsid w:val="00CD6112"/>
    <w:rsid w:val="00CD664B"/>
    <w:rsid w:val="00CD6900"/>
    <w:rsid w:val="00CD6A6D"/>
    <w:rsid w:val="00CD710B"/>
    <w:rsid w:val="00CD718C"/>
    <w:rsid w:val="00CD71A0"/>
    <w:rsid w:val="00CD731C"/>
    <w:rsid w:val="00CD7382"/>
    <w:rsid w:val="00CD7651"/>
    <w:rsid w:val="00CD7AD9"/>
    <w:rsid w:val="00CE02B3"/>
    <w:rsid w:val="00CE0449"/>
    <w:rsid w:val="00CE089B"/>
    <w:rsid w:val="00CE099C"/>
    <w:rsid w:val="00CE0A13"/>
    <w:rsid w:val="00CE0B14"/>
    <w:rsid w:val="00CE0F31"/>
    <w:rsid w:val="00CE0F53"/>
    <w:rsid w:val="00CE106C"/>
    <w:rsid w:val="00CE1365"/>
    <w:rsid w:val="00CE1703"/>
    <w:rsid w:val="00CE19CF"/>
    <w:rsid w:val="00CE1B87"/>
    <w:rsid w:val="00CE1E8C"/>
    <w:rsid w:val="00CE2356"/>
    <w:rsid w:val="00CE2367"/>
    <w:rsid w:val="00CE24BF"/>
    <w:rsid w:val="00CE24E6"/>
    <w:rsid w:val="00CE2558"/>
    <w:rsid w:val="00CE2BA5"/>
    <w:rsid w:val="00CE2CAF"/>
    <w:rsid w:val="00CE31C5"/>
    <w:rsid w:val="00CE34C5"/>
    <w:rsid w:val="00CE38F4"/>
    <w:rsid w:val="00CE3C55"/>
    <w:rsid w:val="00CE3E5F"/>
    <w:rsid w:val="00CE41C7"/>
    <w:rsid w:val="00CE4392"/>
    <w:rsid w:val="00CE43BF"/>
    <w:rsid w:val="00CE47C9"/>
    <w:rsid w:val="00CE4D55"/>
    <w:rsid w:val="00CE4DCD"/>
    <w:rsid w:val="00CE4FEB"/>
    <w:rsid w:val="00CE53C3"/>
    <w:rsid w:val="00CE557B"/>
    <w:rsid w:val="00CE55E9"/>
    <w:rsid w:val="00CE5A25"/>
    <w:rsid w:val="00CE61DA"/>
    <w:rsid w:val="00CE63E7"/>
    <w:rsid w:val="00CE6409"/>
    <w:rsid w:val="00CE696A"/>
    <w:rsid w:val="00CE6B2D"/>
    <w:rsid w:val="00CE6BCE"/>
    <w:rsid w:val="00CE6DEB"/>
    <w:rsid w:val="00CE6E83"/>
    <w:rsid w:val="00CE6E8A"/>
    <w:rsid w:val="00CE705D"/>
    <w:rsid w:val="00CE71C9"/>
    <w:rsid w:val="00CE72B1"/>
    <w:rsid w:val="00CE737C"/>
    <w:rsid w:val="00CE7663"/>
    <w:rsid w:val="00CE77EC"/>
    <w:rsid w:val="00CE7A8C"/>
    <w:rsid w:val="00CF01A5"/>
    <w:rsid w:val="00CF036A"/>
    <w:rsid w:val="00CF06D7"/>
    <w:rsid w:val="00CF07A0"/>
    <w:rsid w:val="00CF0D1E"/>
    <w:rsid w:val="00CF1007"/>
    <w:rsid w:val="00CF1094"/>
    <w:rsid w:val="00CF11A1"/>
    <w:rsid w:val="00CF1267"/>
    <w:rsid w:val="00CF1370"/>
    <w:rsid w:val="00CF1465"/>
    <w:rsid w:val="00CF14D0"/>
    <w:rsid w:val="00CF1847"/>
    <w:rsid w:val="00CF1899"/>
    <w:rsid w:val="00CF1D1F"/>
    <w:rsid w:val="00CF1DE6"/>
    <w:rsid w:val="00CF2624"/>
    <w:rsid w:val="00CF29A7"/>
    <w:rsid w:val="00CF2BDA"/>
    <w:rsid w:val="00CF2C4D"/>
    <w:rsid w:val="00CF2D26"/>
    <w:rsid w:val="00CF2DE8"/>
    <w:rsid w:val="00CF3415"/>
    <w:rsid w:val="00CF3BEB"/>
    <w:rsid w:val="00CF3CD4"/>
    <w:rsid w:val="00CF3E49"/>
    <w:rsid w:val="00CF3E70"/>
    <w:rsid w:val="00CF4121"/>
    <w:rsid w:val="00CF4E37"/>
    <w:rsid w:val="00CF4EB4"/>
    <w:rsid w:val="00CF4F29"/>
    <w:rsid w:val="00CF510C"/>
    <w:rsid w:val="00CF5117"/>
    <w:rsid w:val="00CF51F7"/>
    <w:rsid w:val="00CF5316"/>
    <w:rsid w:val="00CF53EB"/>
    <w:rsid w:val="00CF5679"/>
    <w:rsid w:val="00CF5C26"/>
    <w:rsid w:val="00CF5D65"/>
    <w:rsid w:val="00CF5EE8"/>
    <w:rsid w:val="00CF62F9"/>
    <w:rsid w:val="00CF677F"/>
    <w:rsid w:val="00CF67A5"/>
    <w:rsid w:val="00CF6CB0"/>
    <w:rsid w:val="00CF6E07"/>
    <w:rsid w:val="00CF7432"/>
    <w:rsid w:val="00CF7581"/>
    <w:rsid w:val="00CF766C"/>
    <w:rsid w:val="00CF7674"/>
    <w:rsid w:val="00CF7818"/>
    <w:rsid w:val="00D000C4"/>
    <w:rsid w:val="00D009E4"/>
    <w:rsid w:val="00D00D1C"/>
    <w:rsid w:val="00D00F20"/>
    <w:rsid w:val="00D01019"/>
    <w:rsid w:val="00D01435"/>
    <w:rsid w:val="00D01940"/>
    <w:rsid w:val="00D019FE"/>
    <w:rsid w:val="00D01D89"/>
    <w:rsid w:val="00D01DB5"/>
    <w:rsid w:val="00D01E6E"/>
    <w:rsid w:val="00D0213B"/>
    <w:rsid w:val="00D02403"/>
    <w:rsid w:val="00D0258C"/>
    <w:rsid w:val="00D027A2"/>
    <w:rsid w:val="00D02E1D"/>
    <w:rsid w:val="00D0344B"/>
    <w:rsid w:val="00D03587"/>
    <w:rsid w:val="00D03902"/>
    <w:rsid w:val="00D03A7F"/>
    <w:rsid w:val="00D03B68"/>
    <w:rsid w:val="00D0426D"/>
    <w:rsid w:val="00D042C4"/>
    <w:rsid w:val="00D04418"/>
    <w:rsid w:val="00D04437"/>
    <w:rsid w:val="00D04AAF"/>
    <w:rsid w:val="00D04BD0"/>
    <w:rsid w:val="00D06139"/>
    <w:rsid w:val="00D06237"/>
    <w:rsid w:val="00D063D6"/>
    <w:rsid w:val="00D064E8"/>
    <w:rsid w:val="00D06717"/>
    <w:rsid w:val="00D06A2E"/>
    <w:rsid w:val="00D07285"/>
    <w:rsid w:val="00D072FF"/>
    <w:rsid w:val="00D07B02"/>
    <w:rsid w:val="00D07B8A"/>
    <w:rsid w:val="00D07E6B"/>
    <w:rsid w:val="00D07F24"/>
    <w:rsid w:val="00D07F42"/>
    <w:rsid w:val="00D07FC8"/>
    <w:rsid w:val="00D102DD"/>
    <w:rsid w:val="00D10384"/>
    <w:rsid w:val="00D1042F"/>
    <w:rsid w:val="00D107FA"/>
    <w:rsid w:val="00D11037"/>
    <w:rsid w:val="00D118B8"/>
    <w:rsid w:val="00D11CF7"/>
    <w:rsid w:val="00D120A5"/>
    <w:rsid w:val="00D121E9"/>
    <w:rsid w:val="00D1232B"/>
    <w:rsid w:val="00D123A0"/>
    <w:rsid w:val="00D12413"/>
    <w:rsid w:val="00D1244D"/>
    <w:rsid w:val="00D12583"/>
    <w:rsid w:val="00D12711"/>
    <w:rsid w:val="00D12D69"/>
    <w:rsid w:val="00D12EBD"/>
    <w:rsid w:val="00D12FCC"/>
    <w:rsid w:val="00D13093"/>
    <w:rsid w:val="00D13142"/>
    <w:rsid w:val="00D1392F"/>
    <w:rsid w:val="00D13EEE"/>
    <w:rsid w:val="00D14773"/>
    <w:rsid w:val="00D14CF7"/>
    <w:rsid w:val="00D14D3A"/>
    <w:rsid w:val="00D14DDE"/>
    <w:rsid w:val="00D1500B"/>
    <w:rsid w:val="00D157DD"/>
    <w:rsid w:val="00D15827"/>
    <w:rsid w:val="00D15A27"/>
    <w:rsid w:val="00D15CE7"/>
    <w:rsid w:val="00D15EC8"/>
    <w:rsid w:val="00D15EE8"/>
    <w:rsid w:val="00D15FDB"/>
    <w:rsid w:val="00D16344"/>
    <w:rsid w:val="00D1660D"/>
    <w:rsid w:val="00D166F8"/>
    <w:rsid w:val="00D16750"/>
    <w:rsid w:val="00D16943"/>
    <w:rsid w:val="00D1697F"/>
    <w:rsid w:val="00D171E1"/>
    <w:rsid w:val="00D17255"/>
    <w:rsid w:val="00D173A8"/>
    <w:rsid w:val="00D17572"/>
    <w:rsid w:val="00D177F9"/>
    <w:rsid w:val="00D178BC"/>
    <w:rsid w:val="00D17D2D"/>
    <w:rsid w:val="00D20594"/>
    <w:rsid w:val="00D20786"/>
    <w:rsid w:val="00D20AB3"/>
    <w:rsid w:val="00D20DB4"/>
    <w:rsid w:val="00D20EEC"/>
    <w:rsid w:val="00D21153"/>
    <w:rsid w:val="00D212E4"/>
    <w:rsid w:val="00D21955"/>
    <w:rsid w:val="00D219D1"/>
    <w:rsid w:val="00D22179"/>
    <w:rsid w:val="00D22187"/>
    <w:rsid w:val="00D223AF"/>
    <w:rsid w:val="00D223F3"/>
    <w:rsid w:val="00D22426"/>
    <w:rsid w:val="00D224F5"/>
    <w:rsid w:val="00D2265B"/>
    <w:rsid w:val="00D22F89"/>
    <w:rsid w:val="00D23444"/>
    <w:rsid w:val="00D23924"/>
    <w:rsid w:val="00D2407C"/>
    <w:rsid w:val="00D24628"/>
    <w:rsid w:val="00D24E0D"/>
    <w:rsid w:val="00D24FA1"/>
    <w:rsid w:val="00D25091"/>
    <w:rsid w:val="00D252BB"/>
    <w:rsid w:val="00D25A45"/>
    <w:rsid w:val="00D25B78"/>
    <w:rsid w:val="00D25E41"/>
    <w:rsid w:val="00D25E42"/>
    <w:rsid w:val="00D26617"/>
    <w:rsid w:val="00D2684C"/>
    <w:rsid w:val="00D2688D"/>
    <w:rsid w:val="00D26A15"/>
    <w:rsid w:val="00D26B61"/>
    <w:rsid w:val="00D26E58"/>
    <w:rsid w:val="00D27129"/>
    <w:rsid w:val="00D2759F"/>
    <w:rsid w:val="00D275E3"/>
    <w:rsid w:val="00D27943"/>
    <w:rsid w:val="00D27C2B"/>
    <w:rsid w:val="00D27D03"/>
    <w:rsid w:val="00D303A6"/>
    <w:rsid w:val="00D3040C"/>
    <w:rsid w:val="00D30494"/>
    <w:rsid w:val="00D305D7"/>
    <w:rsid w:val="00D306C4"/>
    <w:rsid w:val="00D3070F"/>
    <w:rsid w:val="00D31337"/>
    <w:rsid w:val="00D313A6"/>
    <w:rsid w:val="00D31537"/>
    <w:rsid w:val="00D31F68"/>
    <w:rsid w:val="00D3222F"/>
    <w:rsid w:val="00D3239A"/>
    <w:rsid w:val="00D324C4"/>
    <w:rsid w:val="00D3261B"/>
    <w:rsid w:val="00D32B63"/>
    <w:rsid w:val="00D32CCA"/>
    <w:rsid w:val="00D32CDD"/>
    <w:rsid w:val="00D32D3A"/>
    <w:rsid w:val="00D32DD0"/>
    <w:rsid w:val="00D32FFC"/>
    <w:rsid w:val="00D332C2"/>
    <w:rsid w:val="00D333A3"/>
    <w:rsid w:val="00D336C6"/>
    <w:rsid w:val="00D336FA"/>
    <w:rsid w:val="00D33A91"/>
    <w:rsid w:val="00D33B81"/>
    <w:rsid w:val="00D33E23"/>
    <w:rsid w:val="00D34218"/>
    <w:rsid w:val="00D3450B"/>
    <w:rsid w:val="00D3506A"/>
    <w:rsid w:val="00D35383"/>
    <w:rsid w:val="00D353C0"/>
    <w:rsid w:val="00D35663"/>
    <w:rsid w:val="00D35E1D"/>
    <w:rsid w:val="00D36100"/>
    <w:rsid w:val="00D3614B"/>
    <w:rsid w:val="00D36951"/>
    <w:rsid w:val="00D3697B"/>
    <w:rsid w:val="00D36998"/>
    <w:rsid w:val="00D370FF"/>
    <w:rsid w:val="00D3749A"/>
    <w:rsid w:val="00D37532"/>
    <w:rsid w:val="00D3791B"/>
    <w:rsid w:val="00D37AE9"/>
    <w:rsid w:val="00D37EF1"/>
    <w:rsid w:val="00D400A6"/>
    <w:rsid w:val="00D401B6"/>
    <w:rsid w:val="00D401F9"/>
    <w:rsid w:val="00D40280"/>
    <w:rsid w:val="00D4091F"/>
    <w:rsid w:val="00D40BB3"/>
    <w:rsid w:val="00D40CDD"/>
    <w:rsid w:val="00D40F5D"/>
    <w:rsid w:val="00D41153"/>
    <w:rsid w:val="00D415A5"/>
    <w:rsid w:val="00D417D5"/>
    <w:rsid w:val="00D41D32"/>
    <w:rsid w:val="00D41EA3"/>
    <w:rsid w:val="00D41F4C"/>
    <w:rsid w:val="00D42034"/>
    <w:rsid w:val="00D42104"/>
    <w:rsid w:val="00D42554"/>
    <w:rsid w:val="00D42A96"/>
    <w:rsid w:val="00D42F17"/>
    <w:rsid w:val="00D42F5B"/>
    <w:rsid w:val="00D43228"/>
    <w:rsid w:val="00D435D6"/>
    <w:rsid w:val="00D43834"/>
    <w:rsid w:val="00D4384F"/>
    <w:rsid w:val="00D43A9C"/>
    <w:rsid w:val="00D44108"/>
    <w:rsid w:val="00D441EB"/>
    <w:rsid w:val="00D4428B"/>
    <w:rsid w:val="00D44542"/>
    <w:rsid w:val="00D4473D"/>
    <w:rsid w:val="00D44CFC"/>
    <w:rsid w:val="00D44D38"/>
    <w:rsid w:val="00D457BB"/>
    <w:rsid w:val="00D45FE0"/>
    <w:rsid w:val="00D46087"/>
    <w:rsid w:val="00D46551"/>
    <w:rsid w:val="00D467CF"/>
    <w:rsid w:val="00D46856"/>
    <w:rsid w:val="00D4687F"/>
    <w:rsid w:val="00D46A52"/>
    <w:rsid w:val="00D46B30"/>
    <w:rsid w:val="00D46B32"/>
    <w:rsid w:val="00D46C7A"/>
    <w:rsid w:val="00D46F86"/>
    <w:rsid w:val="00D47122"/>
    <w:rsid w:val="00D47155"/>
    <w:rsid w:val="00D471B2"/>
    <w:rsid w:val="00D47821"/>
    <w:rsid w:val="00D47C16"/>
    <w:rsid w:val="00D47E3F"/>
    <w:rsid w:val="00D47FC4"/>
    <w:rsid w:val="00D503A0"/>
    <w:rsid w:val="00D5052F"/>
    <w:rsid w:val="00D5061E"/>
    <w:rsid w:val="00D507DD"/>
    <w:rsid w:val="00D50B4B"/>
    <w:rsid w:val="00D50C12"/>
    <w:rsid w:val="00D50F2D"/>
    <w:rsid w:val="00D51123"/>
    <w:rsid w:val="00D51361"/>
    <w:rsid w:val="00D513D7"/>
    <w:rsid w:val="00D51C96"/>
    <w:rsid w:val="00D51D96"/>
    <w:rsid w:val="00D52021"/>
    <w:rsid w:val="00D52582"/>
    <w:rsid w:val="00D5287B"/>
    <w:rsid w:val="00D529EB"/>
    <w:rsid w:val="00D52AE3"/>
    <w:rsid w:val="00D52D9B"/>
    <w:rsid w:val="00D52E18"/>
    <w:rsid w:val="00D52ECB"/>
    <w:rsid w:val="00D5321F"/>
    <w:rsid w:val="00D5326A"/>
    <w:rsid w:val="00D53525"/>
    <w:rsid w:val="00D5362B"/>
    <w:rsid w:val="00D53769"/>
    <w:rsid w:val="00D53941"/>
    <w:rsid w:val="00D53A7C"/>
    <w:rsid w:val="00D53D23"/>
    <w:rsid w:val="00D53EA8"/>
    <w:rsid w:val="00D541C8"/>
    <w:rsid w:val="00D543E0"/>
    <w:rsid w:val="00D547E8"/>
    <w:rsid w:val="00D549BD"/>
    <w:rsid w:val="00D549DD"/>
    <w:rsid w:val="00D54B1B"/>
    <w:rsid w:val="00D54DCD"/>
    <w:rsid w:val="00D54E18"/>
    <w:rsid w:val="00D54E53"/>
    <w:rsid w:val="00D553B5"/>
    <w:rsid w:val="00D55A2B"/>
    <w:rsid w:val="00D55C6F"/>
    <w:rsid w:val="00D55D4C"/>
    <w:rsid w:val="00D55DD8"/>
    <w:rsid w:val="00D55E9E"/>
    <w:rsid w:val="00D56473"/>
    <w:rsid w:val="00D5653D"/>
    <w:rsid w:val="00D56644"/>
    <w:rsid w:val="00D56668"/>
    <w:rsid w:val="00D569B6"/>
    <w:rsid w:val="00D56AEE"/>
    <w:rsid w:val="00D56B62"/>
    <w:rsid w:val="00D56C7D"/>
    <w:rsid w:val="00D56D3A"/>
    <w:rsid w:val="00D56D67"/>
    <w:rsid w:val="00D56D8D"/>
    <w:rsid w:val="00D56ECC"/>
    <w:rsid w:val="00D570A6"/>
    <w:rsid w:val="00D576BC"/>
    <w:rsid w:val="00D57805"/>
    <w:rsid w:val="00D57AC3"/>
    <w:rsid w:val="00D57BA7"/>
    <w:rsid w:val="00D57D89"/>
    <w:rsid w:val="00D57DF5"/>
    <w:rsid w:val="00D603AC"/>
    <w:rsid w:val="00D60B40"/>
    <w:rsid w:val="00D60C35"/>
    <w:rsid w:val="00D60E24"/>
    <w:rsid w:val="00D60FB5"/>
    <w:rsid w:val="00D611B1"/>
    <w:rsid w:val="00D612B0"/>
    <w:rsid w:val="00D61458"/>
    <w:rsid w:val="00D614F3"/>
    <w:rsid w:val="00D6192C"/>
    <w:rsid w:val="00D61E22"/>
    <w:rsid w:val="00D6253B"/>
    <w:rsid w:val="00D628BE"/>
    <w:rsid w:val="00D628C5"/>
    <w:rsid w:val="00D628CC"/>
    <w:rsid w:val="00D62A51"/>
    <w:rsid w:val="00D62D6A"/>
    <w:rsid w:val="00D62F9D"/>
    <w:rsid w:val="00D6319F"/>
    <w:rsid w:val="00D63266"/>
    <w:rsid w:val="00D634DF"/>
    <w:rsid w:val="00D639A2"/>
    <w:rsid w:val="00D63C0C"/>
    <w:rsid w:val="00D6404B"/>
    <w:rsid w:val="00D641A9"/>
    <w:rsid w:val="00D6427D"/>
    <w:rsid w:val="00D6432B"/>
    <w:rsid w:val="00D645CB"/>
    <w:rsid w:val="00D64762"/>
    <w:rsid w:val="00D64C52"/>
    <w:rsid w:val="00D64CB4"/>
    <w:rsid w:val="00D65146"/>
    <w:rsid w:val="00D6527F"/>
    <w:rsid w:val="00D65358"/>
    <w:rsid w:val="00D65C1E"/>
    <w:rsid w:val="00D65F10"/>
    <w:rsid w:val="00D65F5F"/>
    <w:rsid w:val="00D66119"/>
    <w:rsid w:val="00D662A2"/>
    <w:rsid w:val="00D66307"/>
    <w:rsid w:val="00D66AD4"/>
    <w:rsid w:val="00D66BEE"/>
    <w:rsid w:val="00D66CEA"/>
    <w:rsid w:val="00D66F7A"/>
    <w:rsid w:val="00D67773"/>
    <w:rsid w:val="00D67895"/>
    <w:rsid w:val="00D67940"/>
    <w:rsid w:val="00D67D33"/>
    <w:rsid w:val="00D701BC"/>
    <w:rsid w:val="00D70384"/>
    <w:rsid w:val="00D70965"/>
    <w:rsid w:val="00D70B3B"/>
    <w:rsid w:val="00D70D93"/>
    <w:rsid w:val="00D70DC3"/>
    <w:rsid w:val="00D71296"/>
    <w:rsid w:val="00D71553"/>
    <w:rsid w:val="00D71586"/>
    <w:rsid w:val="00D71B51"/>
    <w:rsid w:val="00D722D5"/>
    <w:rsid w:val="00D723C0"/>
    <w:rsid w:val="00D72940"/>
    <w:rsid w:val="00D72CDC"/>
    <w:rsid w:val="00D73256"/>
    <w:rsid w:val="00D732DA"/>
    <w:rsid w:val="00D732DF"/>
    <w:rsid w:val="00D740A4"/>
    <w:rsid w:val="00D740E5"/>
    <w:rsid w:val="00D7430C"/>
    <w:rsid w:val="00D743C9"/>
    <w:rsid w:val="00D74512"/>
    <w:rsid w:val="00D749E1"/>
    <w:rsid w:val="00D74A6C"/>
    <w:rsid w:val="00D74FC5"/>
    <w:rsid w:val="00D750D5"/>
    <w:rsid w:val="00D75502"/>
    <w:rsid w:val="00D75564"/>
    <w:rsid w:val="00D75806"/>
    <w:rsid w:val="00D75809"/>
    <w:rsid w:val="00D75B08"/>
    <w:rsid w:val="00D7616F"/>
    <w:rsid w:val="00D768C2"/>
    <w:rsid w:val="00D76912"/>
    <w:rsid w:val="00D769A4"/>
    <w:rsid w:val="00D76CB0"/>
    <w:rsid w:val="00D76E7A"/>
    <w:rsid w:val="00D7776A"/>
    <w:rsid w:val="00D77AE4"/>
    <w:rsid w:val="00D77CD1"/>
    <w:rsid w:val="00D77F6A"/>
    <w:rsid w:val="00D80028"/>
    <w:rsid w:val="00D806FC"/>
    <w:rsid w:val="00D80964"/>
    <w:rsid w:val="00D80CE7"/>
    <w:rsid w:val="00D8183A"/>
    <w:rsid w:val="00D81A36"/>
    <w:rsid w:val="00D81B68"/>
    <w:rsid w:val="00D82099"/>
    <w:rsid w:val="00D8274F"/>
    <w:rsid w:val="00D829C2"/>
    <w:rsid w:val="00D82F78"/>
    <w:rsid w:val="00D83348"/>
    <w:rsid w:val="00D8339A"/>
    <w:rsid w:val="00D83579"/>
    <w:rsid w:val="00D8359D"/>
    <w:rsid w:val="00D83702"/>
    <w:rsid w:val="00D838AC"/>
    <w:rsid w:val="00D8390E"/>
    <w:rsid w:val="00D83979"/>
    <w:rsid w:val="00D83B56"/>
    <w:rsid w:val="00D8415A"/>
    <w:rsid w:val="00D8425C"/>
    <w:rsid w:val="00D843D5"/>
    <w:rsid w:val="00D84519"/>
    <w:rsid w:val="00D84534"/>
    <w:rsid w:val="00D8457B"/>
    <w:rsid w:val="00D8464A"/>
    <w:rsid w:val="00D851F5"/>
    <w:rsid w:val="00D853C2"/>
    <w:rsid w:val="00D853CC"/>
    <w:rsid w:val="00D858B6"/>
    <w:rsid w:val="00D86064"/>
    <w:rsid w:val="00D86484"/>
    <w:rsid w:val="00D86505"/>
    <w:rsid w:val="00D86837"/>
    <w:rsid w:val="00D86934"/>
    <w:rsid w:val="00D86A11"/>
    <w:rsid w:val="00D86BB2"/>
    <w:rsid w:val="00D86C2D"/>
    <w:rsid w:val="00D86CBF"/>
    <w:rsid w:val="00D8732C"/>
    <w:rsid w:val="00D87496"/>
    <w:rsid w:val="00D874DF"/>
    <w:rsid w:val="00D87847"/>
    <w:rsid w:val="00D87C27"/>
    <w:rsid w:val="00D87C4A"/>
    <w:rsid w:val="00D90310"/>
    <w:rsid w:val="00D90478"/>
    <w:rsid w:val="00D90480"/>
    <w:rsid w:val="00D90A8A"/>
    <w:rsid w:val="00D90CE3"/>
    <w:rsid w:val="00D90F07"/>
    <w:rsid w:val="00D912B1"/>
    <w:rsid w:val="00D913A3"/>
    <w:rsid w:val="00D91555"/>
    <w:rsid w:val="00D9156E"/>
    <w:rsid w:val="00D9161D"/>
    <w:rsid w:val="00D91CB8"/>
    <w:rsid w:val="00D91EA2"/>
    <w:rsid w:val="00D91EB0"/>
    <w:rsid w:val="00D921A8"/>
    <w:rsid w:val="00D925D4"/>
    <w:rsid w:val="00D9262A"/>
    <w:rsid w:val="00D92744"/>
    <w:rsid w:val="00D927B3"/>
    <w:rsid w:val="00D9288D"/>
    <w:rsid w:val="00D92E83"/>
    <w:rsid w:val="00D92F9B"/>
    <w:rsid w:val="00D93092"/>
    <w:rsid w:val="00D93161"/>
    <w:rsid w:val="00D935C4"/>
    <w:rsid w:val="00D93942"/>
    <w:rsid w:val="00D93E34"/>
    <w:rsid w:val="00D9407E"/>
    <w:rsid w:val="00D940EB"/>
    <w:rsid w:val="00D9415C"/>
    <w:rsid w:val="00D9427E"/>
    <w:rsid w:val="00D9434A"/>
    <w:rsid w:val="00D945F6"/>
    <w:rsid w:val="00D94AA4"/>
    <w:rsid w:val="00D9526D"/>
    <w:rsid w:val="00D95441"/>
    <w:rsid w:val="00D954D3"/>
    <w:rsid w:val="00D95C48"/>
    <w:rsid w:val="00D95D5C"/>
    <w:rsid w:val="00D96081"/>
    <w:rsid w:val="00D960FB"/>
    <w:rsid w:val="00D964FD"/>
    <w:rsid w:val="00D96624"/>
    <w:rsid w:val="00D967C6"/>
    <w:rsid w:val="00D96D08"/>
    <w:rsid w:val="00D97023"/>
    <w:rsid w:val="00D9735C"/>
    <w:rsid w:val="00D973C7"/>
    <w:rsid w:val="00D97919"/>
    <w:rsid w:val="00D97D8F"/>
    <w:rsid w:val="00D97E3F"/>
    <w:rsid w:val="00D97E51"/>
    <w:rsid w:val="00DA0053"/>
    <w:rsid w:val="00DA0208"/>
    <w:rsid w:val="00DA0214"/>
    <w:rsid w:val="00DA0257"/>
    <w:rsid w:val="00DA0397"/>
    <w:rsid w:val="00DA03FD"/>
    <w:rsid w:val="00DA0555"/>
    <w:rsid w:val="00DA0983"/>
    <w:rsid w:val="00DA0EC5"/>
    <w:rsid w:val="00DA1021"/>
    <w:rsid w:val="00DA110B"/>
    <w:rsid w:val="00DA1853"/>
    <w:rsid w:val="00DA18EB"/>
    <w:rsid w:val="00DA1B87"/>
    <w:rsid w:val="00DA1BF6"/>
    <w:rsid w:val="00DA1C01"/>
    <w:rsid w:val="00DA206A"/>
    <w:rsid w:val="00DA206F"/>
    <w:rsid w:val="00DA2071"/>
    <w:rsid w:val="00DA20E4"/>
    <w:rsid w:val="00DA23E2"/>
    <w:rsid w:val="00DA2575"/>
    <w:rsid w:val="00DA3155"/>
    <w:rsid w:val="00DA35F7"/>
    <w:rsid w:val="00DA3678"/>
    <w:rsid w:val="00DA3775"/>
    <w:rsid w:val="00DA37D1"/>
    <w:rsid w:val="00DA39F9"/>
    <w:rsid w:val="00DA3BFF"/>
    <w:rsid w:val="00DA3F43"/>
    <w:rsid w:val="00DA41C0"/>
    <w:rsid w:val="00DA4428"/>
    <w:rsid w:val="00DA45CA"/>
    <w:rsid w:val="00DA4901"/>
    <w:rsid w:val="00DA49F9"/>
    <w:rsid w:val="00DA4C03"/>
    <w:rsid w:val="00DA5721"/>
    <w:rsid w:val="00DA59FB"/>
    <w:rsid w:val="00DA5CB8"/>
    <w:rsid w:val="00DA5DD9"/>
    <w:rsid w:val="00DA60F6"/>
    <w:rsid w:val="00DA61F8"/>
    <w:rsid w:val="00DA6566"/>
    <w:rsid w:val="00DA664A"/>
    <w:rsid w:val="00DA701A"/>
    <w:rsid w:val="00DA75E3"/>
    <w:rsid w:val="00DA77DE"/>
    <w:rsid w:val="00DA79A1"/>
    <w:rsid w:val="00DB0333"/>
    <w:rsid w:val="00DB060B"/>
    <w:rsid w:val="00DB0A16"/>
    <w:rsid w:val="00DB0BAA"/>
    <w:rsid w:val="00DB0DDF"/>
    <w:rsid w:val="00DB0EA6"/>
    <w:rsid w:val="00DB0F62"/>
    <w:rsid w:val="00DB1098"/>
    <w:rsid w:val="00DB15D5"/>
    <w:rsid w:val="00DB1709"/>
    <w:rsid w:val="00DB1776"/>
    <w:rsid w:val="00DB1B3B"/>
    <w:rsid w:val="00DB2265"/>
    <w:rsid w:val="00DB2313"/>
    <w:rsid w:val="00DB2E59"/>
    <w:rsid w:val="00DB2F9F"/>
    <w:rsid w:val="00DB2FE5"/>
    <w:rsid w:val="00DB3247"/>
    <w:rsid w:val="00DB356E"/>
    <w:rsid w:val="00DB36E2"/>
    <w:rsid w:val="00DB3A5B"/>
    <w:rsid w:val="00DB41E7"/>
    <w:rsid w:val="00DB42D0"/>
    <w:rsid w:val="00DB4822"/>
    <w:rsid w:val="00DB48D4"/>
    <w:rsid w:val="00DB4FF2"/>
    <w:rsid w:val="00DB568C"/>
    <w:rsid w:val="00DB5692"/>
    <w:rsid w:val="00DB5744"/>
    <w:rsid w:val="00DB5B61"/>
    <w:rsid w:val="00DB6402"/>
    <w:rsid w:val="00DB688B"/>
    <w:rsid w:val="00DB6B13"/>
    <w:rsid w:val="00DB6B7E"/>
    <w:rsid w:val="00DB6BC4"/>
    <w:rsid w:val="00DB6C4D"/>
    <w:rsid w:val="00DB73FA"/>
    <w:rsid w:val="00DB743E"/>
    <w:rsid w:val="00DB7A3C"/>
    <w:rsid w:val="00DB7CB9"/>
    <w:rsid w:val="00DB7FF9"/>
    <w:rsid w:val="00DC0063"/>
    <w:rsid w:val="00DC012A"/>
    <w:rsid w:val="00DC0235"/>
    <w:rsid w:val="00DC055C"/>
    <w:rsid w:val="00DC0F0F"/>
    <w:rsid w:val="00DC14A2"/>
    <w:rsid w:val="00DC18DA"/>
    <w:rsid w:val="00DC1985"/>
    <w:rsid w:val="00DC1C0E"/>
    <w:rsid w:val="00DC1C9A"/>
    <w:rsid w:val="00DC1D2D"/>
    <w:rsid w:val="00DC1EA1"/>
    <w:rsid w:val="00DC1F30"/>
    <w:rsid w:val="00DC1FBD"/>
    <w:rsid w:val="00DC2027"/>
    <w:rsid w:val="00DC2095"/>
    <w:rsid w:val="00DC228B"/>
    <w:rsid w:val="00DC22A9"/>
    <w:rsid w:val="00DC24D9"/>
    <w:rsid w:val="00DC27E0"/>
    <w:rsid w:val="00DC295A"/>
    <w:rsid w:val="00DC2B1C"/>
    <w:rsid w:val="00DC2B63"/>
    <w:rsid w:val="00DC2BC2"/>
    <w:rsid w:val="00DC2BF3"/>
    <w:rsid w:val="00DC31D3"/>
    <w:rsid w:val="00DC3225"/>
    <w:rsid w:val="00DC34A6"/>
    <w:rsid w:val="00DC356F"/>
    <w:rsid w:val="00DC3583"/>
    <w:rsid w:val="00DC36A3"/>
    <w:rsid w:val="00DC446A"/>
    <w:rsid w:val="00DC468A"/>
    <w:rsid w:val="00DC4871"/>
    <w:rsid w:val="00DC4B63"/>
    <w:rsid w:val="00DC4DD5"/>
    <w:rsid w:val="00DC5073"/>
    <w:rsid w:val="00DC5134"/>
    <w:rsid w:val="00DC51B4"/>
    <w:rsid w:val="00DC53B1"/>
    <w:rsid w:val="00DC5494"/>
    <w:rsid w:val="00DC56CC"/>
    <w:rsid w:val="00DC5706"/>
    <w:rsid w:val="00DC595F"/>
    <w:rsid w:val="00DC6288"/>
    <w:rsid w:val="00DC633C"/>
    <w:rsid w:val="00DC638E"/>
    <w:rsid w:val="00DC64F2"/>
    <w:rsid w:val="00DC677D"/>
    <w:rsid w:val="00DC6CC1"/>
    <w:rsid w:val="00DC6DE9"/>
    <w:rsid w:val="00DC709F"/>
    <w:rsid w:val="00DC70D0"/>
    <w:rsid w:val="00DC74E5"/>
    <w:rsid w:val="00DC75BC"/>
    <w:rsid w:val="00DC77EC"/>
    <w:rsid w:val="00DC787B"/>
    <w:rsid w:val="00DC78C9"/>
    <w:rsid w:val="00DC7902"/>
    <w:rsid w:val="00DC7D66"/>
    <w:rsid w:val="00DD0020"/>
    <w:rsid w:val="00DD00B1"/>
    <w:rsid w:val="00DD01D6"/>
    <w:rsid w:val="00DD0301"/>
    <w:rsid w:val="00DD0706"/>
    <w:rsid w:val="00DD081F"/>
    <w:rsid w:val="00DD0FC3"/>
    <w:rsid w:val="00DD11FD"/>
    <w:rsid w:val="00DD1451"/>
    <w:rsid w:val="00DD150A"/>
    <w:rsid w:val="00DD1791"/>
    <w:rsid w:val="00DD1904"/>
    <w:rsid w:val="00DD1937"/>
    <w:rsid w:val="00DD19BA"/>
    <w:rsid w:val="00DD19EF"/>
    <w:rsid w:val="00DD1D43"/>
    <w:rsid w:val="00DD1DD1"/>
    <w:rsid w:val="00DD1EAB"/>
    <w:rsid w:val="00DD2115"/>
    <w:rsid w:val="00DD2274"/>
    <w:rsid w:val="00DD229E"/>
    <w:rsid w:val="00DD2396"/>
    <w:rsid w:val="00DD298D"/>
    <w:rsid w:val="00DD2B74"/>
    <w:rsid w:val="00DD2CF1"/>
    <w:rsid w:val="00DD2D61"/>
    <w:rsid w:val="00DD31F1"/>
    <w:rsid w:val="00DD328A"/>
    <w:rsid w:val="00DD3988"/>
    <w:rsid w:val="00DD3DBE"/>
    <w:rsid w:val="00DD4450"/>
    <w:rsid w:val="00DD445A"/>
    <w:rsid w:val="00DD518C"/>
    <w:rsid w:val="00DD5233"/>
    <w:rsid w:val="00DD55E0"/>
    <w:rsid w:val="00DD5918"/>
    <w:rsid w:val="00DD5ADD"/>
    <w:rsid w:val="00DD5B73"/>
    <w:rsid w:val="00DD5C80"/>
    <w:rsid w:val="00DD5CBD"/>
    <w:rsid w:val="00DD5CDF"/>
    <w:rsid w:val="00DD5D60"/>
    <w:rsid w:val="00DD5FB3"/>
    <w:rsid w:val="00DD63C9"/>
    <w:rsid w:val="00DD63DF"/>
    <w:rsid w:val="00DD6AE3"/>
    <w:rsid w:val="00DD6CB5"/>
    <w:rsid w:val="00DD6EA0"/>
    <w:rsid w:val="00DD7038"/>
    <w:rsid w:val="00DD715E"/>
    <w:rsid w:val="00DD7930"/>
    <w:rsid w:val="00DD7CFE"/>
    <w:rsid w:val="00DD7D69"/>
    <w:rsid w:val="00DD7E57"/>
    <w:rsid w:val="00DD7F6E"/>
    <w:rsid w:val="00DE0646"/>
    <w:rsid w:val="00DE06EE"/>
    <w:rsid w:val="00DE08B9"/>
    <w:rsid w:val="00DE0B17"/>
    <w:rsid w:val="00DE113D"/>
    <w:rsid w:val="00DE1212"/>
    <w:rsid w:val="00DE1E0A"/>
    <w:rsid w:val="00DE23AF"/>
    <w:rsid w:val="00DE256D"/>
    <w:rsid w:val="00DE281D"/>
    <w:rsid w:val="00DE2D13"/>
    <w:rsid w:val="00DE2F81"/>
    <w:rsid w:val="00DE2FBB"/>
    <w:rsid w:val="00DE305A"/>
    <w:rsid w:val="00DE337B"/>
    <w:rsid w:val="00DE34E2"/>
    <w:rsid w:val="00DE35DA"/>
    <w:rsid w:val="00DE3D78"/>
    <w:rsid w:val="00DE3DBB"/>
    <w:rsid w:val="00DE3FF4"/>
    <w:rsid w:val="00DE4816"/>
    <w:rsid w:val="00DE493A"/>
    <w:rsid w:val="00DE4A56"/>
    <w:rsid w:val="00DE4E9A"/>
    <w:rsid w:val="00DE50F1"/>
    <w:rsid w:val="00DE556B"/>
    <w:rsid w:val="00DE55B2"/>
    <w:rsid w:val="00DE55FA"/>
    <w:rsid w:val="00DE5703"/>
    <w:rsid w:val="00DE576C"/>
    <w:rsid w:val="00DE668A"/>
    <w:rsid w:val="00DE6923"/>
    <w:rsid w:val="00DE6CCC"/>
    <w:rsid w:val="00DE71A8"/>
    <w:rsid w:val="00DE7247"/>
    <w:rsid w:val="00DE77C9"/>
    <w:rsid w:val="00DE785C"/>
    <w:rsid w:val="00DE7ED6"/>
    <w:rsid w:val="00DF0186"/>
    <w:rsid w:val="00DF0261"/>
    <w:rsid w:val="00DF034D"/>
    <w:rsid w:val="00DF0588"/>
    <w:rsid w:val="00DF079F"/>
    <w:rsid w:val="00DF0893"/>
    <w:rsid w:val="00DF0B59"/>
    <w:rsid w:val="00DF0CA3"/>
    <w:rsid w:val="00DF15B7"/>
    <w:rsid w:val="00DF1678"/>
    <w:rsid w:val="00DF170C"/>
    <w:rsid w:val="00DF1B81"/>
    <w:rsid w:val="00DF1BB4"/>
    <w:rsid w:val="00DF234D"/>
    <w:rsid w:val="00DF2433"/>
    <w:rsid w:val="00DF2666"/>
    <w:rsid w:val="00DF2864"/>
    <w:rsid w:val="00DF290D"/>
    <w:rsid w:val="00DF2C1D"/>
    <w:rsid w:val="00DF2C8C"/>
    <w:rsid w:val="00DF2CC3"/>
    <w:rsid w:val="00DF31D7"/>
    <w:rsid w:val="00DF3C12"/>
    <w:rsid w:val="00DF3E96"/>
    <w:rsid w:val="00DF3EDA"/>
    <w:rsid w:val="00DF3F73"/>
    <w:rsid w:val="00DF41C8"/>
    <w:rsid w:val="00DF42E7"/>
    <w:rsid w:val="00DF44D9"/>
    <w:rsid w:val="00DF455B"/>
    <w:rsid w:val="00DF463A"/>
    <w:rsid w:val="00DF46F9"/>
    <w:rsid w:val="00DF4DA5"/>
    <w:rsid w:val="00DF4E2F"/>
    <w:rsid w:val="00DF5030"/>
    <w:rsid w:val="00DF51A5"/>
    <w:rsid w:val="00DF538A"/>
    <w:rsid w:val="00DF556B"/>
    <w:rsid w:val="00DF5FE3"/>
    <w:rsid w:val="00DF6200"/>
    <w:rsid w:val="00DF667F"/>
    <w:rsid w:val="00DF673C"/>
    <w:rsid w:val="00DF67CC"/>
    <w:rsid w:val="00DF696F"/>
    <w:rsid w:val="00DF6973"/>
    <w:rsid w:val="00DF795F"/>
    <w:rsid w:val="00DF79D2"/>
    <w:rsid w:val="00DF7A42"/>
    <w:rsid w:val="00DF7A7C"/>
    <w:rsid w:val="00DF7ADA"/>
    <w:rsid w:val="00E000F1"/>
    <w:rsid w:val="00E00126"/>
    <w:rsid w:val="00E00306"/>
    <w:rsid w:val="00E00325"/>
    <w:rsid w:val="00E00509"/>
    <w:rsid w:val="00E007F9"/>
    <w:rsid w:val="00E00E0F"/>
    <w:rsid w:val="00E01198"/>
    <w:rsid w:val="00E011BD"/>
    <w:rsid w:val="00E01AAC"/>
    <w:rsid w:val="00E01B9F"/>
    <w:rsid w:val="00E01BF2"/>
    <w:rsid w:val="00E01FFD"/>
    <w:rsid w:val="00E0233F"/>
    <w:rsid w:val="00E02515"/>
    <w:rsid w:val="00E02857"/>
    <w:rsid w:val="00E028F8"/>
    <w:rsid w:val="00E028FF"/>
    <w:rsid w:val="00E02924"/>
    <w:rsid w:val="00E02974"/>
    <w:rsid w:val="00E02CE1"/>
    <w:rsid w:val="00E02F20"/>
    <w:rsid w:val="00E02F76"/>
    <w:rsid w:val="00E031ED"/>
    <w:rsid w:val="00E03331"/>
    <w:rsid w:val="00E03563"/>
    <w:rsid w:val="00E036F2"/>
    <w:rsid w:val="00E0374C"/>
    <w:rsid w:val="00E03845"/>
    <w:rsid w:val="00E03881"/>
    <w:rsid w:val="00E0423E"/>
    <w:rsid w:val="00E045CE"/>
    <w:rsid w:val="00E04B57"/>
    <w:rsid w:val="00E04DBE"/>
    <w:rsid w:val="00E04E5A"/>
    <w:rsid w:val="00E04E75"/>
    <w:rsid w:val="00E0559D"/>
    <w:rsid w:val="00E0576C"/>
    <w:rsid w:val="00E05893"/>
    <w:rsid w:val="00E058F5"/>
    <w:rsid w:val="00E05F2C"/>
    <w:rsid w:val="00E0637B"/>
    <w:rsid w:val="00E0640A"/>
    <w:rsid w:val="00E067D6"/>
    <w:rsid w:val="00E068BA"/>
    <w:rsid w:val="00E06908"/>
    <w:rsid w:val="00E06E99"/>
    <w:rsid w:val="00E06EC7"/>
    <w:rsid w:val="00E06ED7"/>
    <w:rsid w:val="00E07049"/>
    <w:rsid w:val="00E07290"/>
    <w:rsid w:val="00E0759A"/>
    <w:rsid w:val="00E1014D"/>
    <w:rsid w:val="00E101D3"/>
    <w:rsid w:val="00E10666"/>
    <w:rsid w:val="00E1086B"/>
    <w:rsid w:val="00E10B8C"/>
    <w:rsid w:val="00E10D83"/>
    <w:rsid w:val="00E10DF9"/>
    <w:rsid w:val="00E10E1B"/>
    <w:rsid w:val="00E10F49"/>
    <w:rsid w:val="00E118FF"/>
    <w:rsid w:val="00E11D37"/>
    <w:rsid w:val="00E11E54"/>
    <w:rsid w:val="00E11F48"/>
    <w:rsid w:val="00E11F52"/>
    <w:rsid w:val="00E125D0"/>
    <w:rsid w:val="00E126F0"/>
    <w:rsid w:val="00E12715"/>
    <w:rsid w:val="00E128CF"/>
    <w:rsid w:val="00E12B98"/>
    <w:rsid w:val="00E12E6C"/>
    <w:rsid w:val="00E13116"/>
    <w:rsid w:val="00E13390"/>
    <w:rsid w:val="00E133F6"/>
    <w:rsid w:val="00E13615"/>
    <w:rsid w:val="00E1361F"/>
    <w:rsid w:val="00E139EA"/>
    <w:rsid w:val="00E13F73"/>
    <w:rsid w:val="00E14036"/>
    <w:rsid w:val="00E1425A"/>
    <w:rsid w:val="00E1434D"/>
    <w:rsid w:val="00E143F4"/>
    <w:rsid w:val="00E148B2"/>
    <w:rsid w:val="00E14B0F"/>
    <w:rsid w:val="00E14EB2"/>
    <w:rsid w:val="00E15017"/>
    <w:rsid w:val="00E1533E"/>
    <w:rsid w:val="00E158CA"/>
    <w:rsid w:val="00E15CB1"/>
    <w:rsid w:val="00E1603F"/>
    <w:rsid w:val="00E16125"/>
    <w:rsid w:val="00E16571"/>
    <w:rsid w:val="00E1659F"/>
    <w:rsid w:val="00E16753"/>
    <w:rsid w:val="00E16CC8"/>
    <w:rsid w:val="00E16D49"/>
    <w:rsid w:val="00E171E3"/>
    <w:rsid w:val="00E1746B"/>
    <w:rsid w:val="00E1798A"/>
    <w:rsid w:val="00E17B7D"/>
    <w:rsid w:val="00E17D29"/>
    <w:rsid w:val="00E2003A"/>
    <w:rsid w:val="00E2064F"/>
    <w:rsid w:val="00E208E5"/>
    <w:rsid w:val="00E20BDF"/>
    <w:rsid w:val="00E20CAA"/>
    <w:rsid w:val="00E210A5"/>
    <w:rsid w:val="00E210EC"/>
    <w:rsid w:val="00E21109"/>
    <w:rsid w:val="00E2117C"/>
    <w:rsid w:val="00E211C7"/>
    <w:rsid w:val="00E21349"/>
    <w:rsid w:val="00E21493"/>
    <w:rsid w:val="00E2159D"/>
    <w:rsid w:val="00E2168C"/>
    <w:rsid w:val="00E2177F"/>
    <w:rsid w:val="00E2182B"/>
    <w:rsid w:val="00E218BC"/>
    <w:rsid w:val="00E219C8"/>
    <w:rsid w:val="00E22012"/>
    <w:rsid w:val="00E22355"/>
    <w:rsid w:val="00E226AB"/>
    <w:rsid w:val="00E22978"/>
    <w:rsid w:val="00E232DE"/>
    <w:rsid w:val="00E23767"/>
    <w:rsid w:val="00E23951"/>
    <w:rsid w:val="00E23C0D"/>
    <w:rsid w:val="00E23D41"/>
    <w:rsid w:val="00E23E18"/>
    <w:rsid w:val="00E240B4"/>
    <w:rsid w:val="00E24277"/>
    <w:rsid w:val="00E243EE"/>
    <w:rsid w:val="00E24509"/>
    <w:rsid w:val="00E24802"/>
    <w:rsid w:val="00E248A9"/>
    <w:rsid w:val="00E248D4"/>
    <w:rsid w:val="00E24D3A"/>
    <w:rsid w:val="00E250D9"/>
    <w:rsid w:val="00E25469"/>
    <w:rsid w:val="00E25601"/>
    <w:rsid w:val="00E256C2"/>
    <w:rsid w:val="00E25B0B"/>
    <w:rsid w:val="00E25BAF"/>
    <w:rsid w:val="00E25C02"/>
    <w:rsid w:val="00E25D0B"/>
    <w:rsid w:val="00E25DD6"/>
    <w:rsid w:val="00E2605A"/>
    <w:rsid w:val="00E26096"/>
    <w:rsid w:val="00E260D0"/>
    <w:rsid w:val="00E2631E"/>
    <w:rsid w:val="00E26C85"/>
    <w:rsid w:val="00E26F01"/>
    <w:rsid w:val="00E270DF"/>
    <w:rsid w:val="00E27119"/>
    <w:rsid w:val="00E2759F"/>
    <w:rsid w:val="00E2762F"/>
    <w:rsid w:val="00E278EE"/>
    <w:rsid w:val="00E27F4A"/>
    <w:rsid w:val="00E301F6"/>
    <w:rsid w:val="00E30B4C"/>
    <w:rsid w:val="00E30BCA"/>
    <w:rsid w:val="00E30D96"/>
    <w:rsid w:val="00E30DC4"/>
    <w:rsid w:val="00E30E83"/>
    <w:rsid w:val="00E30EEE"/>
    <w:rsid w:val="00E30F98"/>
    <w:rsid w:val="00E31033"/>
    <w:rsid w:val="00E31D9D"/>
    <w:rsid w:val="00E31EB2"/>
    <w:rsid w:val="00E320C3"/>
    <w:rsid w:val="00E32315"/>
    <w:rsid w:val="00E32B74"/>
    <w:rsid w:val="00E32CC1"/>
    <w:rsid w:val="00E32D31"/>
    <w:rsid w:val="00E3317B"/>
    <w:rsid w:val="00E33536"/>
    <w:rsid w:val="00E33BD1"/>
    <w:rsid w:val="00E349F7"/>
    <w:rsid w:val="00E34AB8"/>
    <w:rsid w:val="00E356D9"/>
    <w:rsid w:val="00E360D0"/>
    <w:rsid w:val="00E36205"/>
    <w:rsid w:val="00E36386"/>
    <w:rsid w:val="00E364D4"/>
    <w:rsid w:val="00E36858"/>
    <w:rsid w:val="00E3697B"/>
    <w:rsid w:val="00E36E0A"/>
    <w:rsid w:val="00E36E14"/>
    <w:rsid w:val="00E36E38"/>
    <w:rsid w:val="00E3709B"/>
    <w:rsid w:val="00E37253"/>
    <w:rsid w:val="00E3730F"/>
    <w:rsid w:val="00E373CF"/>
    <w:rsid w:val="00E3745D"/>
    <w:rsid w:val="00E37688"/>
    <w:rsid w:val="00E378A0"/>
    <w:rsid w:val="00E37C5E"/>
    <w:rsid w:val="00E4083D"/>
    <w:rsid w:val="00E40C5B"/>
    <w:rsid w:val="00E41B2F"/>
    <w:rsid w:val="00E423FD"/>
    <w:rsid w:val="00E424B4"/>
    <w:rsid w:val="00E424D7"/>
    <w:rsid w:val="00E430EC"/>
    <w:rsid w:val="00E43341"/>
    <w:rsid w:val="00E434E9"/>
    <w:rsid w:val="00E43A15"/>
    <w:rsid w:val="00E43ACD"/>
    <w:rsid w:val="00E43DAE"/>
    <w:rsid w:val="00E4402B"/>
    <w:rsid w:val="00E444B9"/>
    <w:rsid w:val="00E4557B"/>
    <w:rsid w:val="00E45964"/>
    <w:rsid w:val="00E4597A"/>
    <w:rsid w:val="00E45A6D"/>
    <w:rsid w:val="00E45BF0"/>
    <w:rsid w:val="00E46202"/>
    <w:rsid w:val="00E463DF"/>
    <w:rsid w:val="00E47141"/>
    <w:rsid w:val="00E4731A"/>
    <w:rsid w:val="00E47398"/>
    <w:rsid w:val="00E47422"/>
    <w:rsid w:val="00E50346"/>
    <w:rsid w:val="00E50462"/>
    <w:rsid w:val="00E5083C"/>
    <w:rsid w:val="00E50A5C"/>
    <w:rsid w:val="00E50C42"/>
    <w:rsid w:val="00E50CBE"/>
    <w:rsid w:val="00E50D0E"/>
    <w:rsid w:val="00E50EA8"/>
    <w:rsid w:val="00E51043"/>
    <w:rsid w:val="00E510B0"/>
    <w:rsid w:val="00E51110"/>
    <w:rsid w:val="00E5181C"/>
    <w:rsid w:val="00E51882"/>
    <w:rsid w:val="00E524AA"/>
    <w:rsid w:val="00E52590"/>
    <w:rsid w:val="00E52A66"/>
    <w:rsid w:val="00E52B04"/>
    <w:rsid w:val="00E52D08"/>
    <w:rsid w:val="00E52F60"/>
    <w:rsid w:val="00E53121"/>
    <w:rsid w:val="00E53713"/>
    <w:rsid w:val="00E5375F"/>
    <w:rsid w:val="00E5377B"/>
    <w:rsid w:val="00E539C8"/>
    <w:rsid w:val="00E53DB1"/>
    <w:rsid w:val="00E53F28"/>
    <w:rsid w:val="00E541BD"/>
    <w:rsid w:val="00E54268"/>
    <w:rsid w:val="00E548CC"/>
    <w:rsid w:val="00E548CF"/>
    <w:rsid w:val="00E54B30"/>
    <w:rsid w:val="00E54C99"/>
    <w:rsid w:val="00E54CE0"/>
    <w:rsid w:val="00E54F3A"/>
    <w:rsid w:val="00E54F3C"/>
    <w:rsid w:val="00E551E9"/>
    <w:rsid w:val="00E552F3"/>
    <w:rsid w:val="00E55364"/>
    <w:rsid w:val="00E55657"/>
    <w:rsid w:val="00E55834"/>
    <w:rsid w:val="00E55FC2"/>
    <w:rsid w:val="00E56485"/>
    <w:rsid w:val="00E564D4"/>
    <w:rsid w:val="00E56798"/>
    <w:rsid w:val="00E568B6"/>
    <w:rsid w:val="00E56936"/>
    <w:rsid w:val="00E56AEF"/>
    <w:rsid w:val="00E56AFD"/>
    <w:rsid w:val="00E56E7C"/>
    <w:rsid w:val="00E56EDD"/>
    <w:rsid w:val="00E572D0"/>
    <w:rsid w:val="00E57876"/>
    <w:rsid w:val="00E57D35"/>
    <w:rsid w:val="00E57E53"/>
    <w:rsid w:val="00E57FE7"/>
    <w:rsid w:val="00E60029"/>
    <w:rsid w:val="00E60047"/>
    <w:rsid w:val="00E60128"/>
    <w:rsid w:val="00E6021F"/>
    <w:rsid w:val="00E60639"/>
    <w:rsid w:val="00E60B75"/>
    <w:rsid w:val="00E60BC2"/>
    <w:rsid w:val="00E60EA2"/>
    <w:rsid w:val="00E6172D"/>
    <w:rsid w:val="00E6177D"/>
    <w:rsid w:val="00E61879"/>
    <w:rsid w:val="00E619AC"/>
    <w:rsid w:val="00E61ECF"/>
    <w:rsid w:val="00E61F07"/>
    <w:rsid w:val="00E61F8E"/>
    <w:rsid w:val="00E62010"/>
    <w:rsid w:val="00E6234F"/>
    <w:rsid w:val="00E6267E"/>
    <w:rsid w:val="00E626CC"/>
    <w:rsid w:val="00E629F9"/>
    <w:rsid w:val="00E62CE7"/>
    <w:rsid w:val="00E62D6E"/>
    <w:rsid w:val="00E62DE0"/>
    <w:rsid w:val="00E62E88"/>
    <w:rsid w:val="00E62EEC"/>
    <w:rsid w:val="00E63064"/>
    <w:rsid w:val="00E631F5"/>
    <w:rsid w:val="00E632C1"/>
    <w:rsid w:val="00E632D7"/>
    <w:rsid w:val="00E6355F"/>
    <w:rsid w:val="00E636F7"/>
    <w:rsid w:val="00E63797"/>
    <w:rsid w:val="00E638CD"/>
    <w:rsid w:val="00E639F4"/>
    <w:rsid w:val="00E63D9F"/>
    <w:rsid w:val="00E63F6D"/>
    <w:rsid w:val="00E64797"/>
    <w:rsid w:val="00E647FA"/>
    <w:rsid w:val="00E6489A"/>
    <w:rsid w:val="00E657D4"/>
    <w:rsid w:val="00E65801"/>
    <w:rsid w:val="00E659BE"/>
    <w:rsid w:val="00E65B02"/>
    <w:rsid w:val="00E65BFB"/>
    <w:rsid w:val="00E65DE9"/>
    <w:rsid w:val="00E65F54"/>
    <w:rsid w:val="00E66032"/>
    <w:rsid w:val="00E660BF"/>
    <w:rsid w:val="00E6686B"/>
    <w:rsid w:val="00E66B3E"/>
    <w:rsid w:val="00E66F7B"/>
    <w:rsid w:val="00E6715C"/>
    <w:rsid w:val="00E67A4F"/>
    <w:rsid w:val="00E67BA0"/>
    <w:rsid w:val="00E67C6F"/>
    <w:rsid w:val="00E67C75"/>
    <w:rsid w:val="00E700B0"/>
    <w:rsid w:val="00E701D1"/>
    <w:rsid w:val="00E704CE"/>
    <w:rsid w:val="00E70F88"/>
    <w:rsid w:val="00E72325"/>
    <w:rsid w:val="00E72B42"/>
    <w:rsid w:val="00E72B86"/>
    <w:rsid w:val="00E72F16"/>
    <w:rsid w:val="00E72F39"/>
    <w:rsid w:val="00E72F9F"/>
    <w:rsid w:val="00E731CA"/>
    <w:rsid w:val="00E732C5"/>
    <w:rsid w:val="00E7354F"/>
    <w:rsid w:val="00E73709"/>
    <w:rsid w:val="00E737EF"/>
    <w:rsid w:val="00E739B4"/>
    <w:rsid w:val="00E73A23"/>
    <w:rsid w:val="00E73AB2"/>
    <w:rsid w:val="00E73CE0"/>
    <w:rsid w:val="00E747AB"/>
    <w:rsid w:val="00E74828"/>
    <w:rsid w:val="00E74895"/>
    <w:rsid w:val="00E74FEA"/>
    <w:rsid w:val="00E75234"/>
    <w:rsid w:val="00E7564B"/>
    <w:rsid w:val="00E75D28"/>
    <w:rsid w:val="00E75F6B"/>
    <w:rsid w:val="00E761B7"/>
    <w:rsid w:val="00E766ED"/>
    <w:rsid w:val="00E76793"/>
    <w:rsid w:val="00E7686B"/>
    <w:rsid w:val="00E769BD"/>
    <w:rsid w:val="00E76BF8"/>
    <w:rsid w:val="00E76E6E"/>
    <w:rsid w:val="00E771E8"/>
    <w:rsid w:val="00E77297"/>
    <w:rsid w:val="00E774DF"/>
    <w:rsid w:val="00E77540"/>
    <w:rsid w:val="00E77643"/>
    <w:rsid w:val="00E7765F"/>
    <w:rsid w:val="00E77F62"/>
    <w:rsid w:val="00E80157"/>
    <w:rsid w:val="00E802BD"/>
    <w:rsid w:val="00E806F8"/>
    <w:rsid w:val="00E808FB"/>
    <w:rsid w:val="00E80933"/>
    <w:rsid w:val="00E80BE7"/>
    <w:rsid w:val="00E80BF6"/>
    <w:rsid w:val="00E81000"/>
    <w:rsid w:val="00E81970"/>
    <w:rsid w:val="00E81D92"/>
    <w:rsid w:val="00E81EA8"/>
    <w:rsid w:val="00E81F59"/>
    <w:rsid w:val="00E82274"/>
    <w:rsid w:val="00E823AA"/>
    <w:rsid w:val="00E82C9D"/>
    <w:rsid w:val="00E830BB"/>
    <w:rsid w:val="00E832E9"/>
    <w:rsid w:val="00E837DA"/>
    <w:rsid w:val="00E83833"/>
    <w:rsid w:val="00E83ACD"/>
    <w:rsid w:val="00E83B8B"/>
    <w:rsid w:val="00E83E78"/>
    <w:rsid w:val="00E8407C"/>
    <w:rsid w:val="00E84495"/>
    <w:rsid w:val="00E84634"/>
    <w:rsid w:val="00E846F2"/>
    <w:rsid w:val="00E8476B"/>
    <w:rsid w:val="00E8487E"/>
    <w:rsid w:val="00E8493C"/>
    <w:rsid w:val="00E84C2E"/>
    <w:rsid w:val="00E84CAF"/>
    <w:rsid w:val="00E84E52"/>
    <w:rsid w:val="00E850E9"/>
    <w:rsid w:val="00E85307"/>
    <w:rsid w:val="00E85464"/>
    <w:rsid w:val="00E85553"/>
    <w:rsid w:val="00E856AE"/>
    <w:rsid w:val="00E85702"/>
    <w:rsid w:val="00E85BEA"/>
    <w:rsid w:val="00E85D59"/>
    <w:rsid w:val="00E85DE1"/>
    <w:rsid w:val="00E85EEB"/>
    <w:rsid w:val="00E85F6E"/>
    <w:rsid w:val="00E860AC"/>
    <w:rsid w:val="00E86288"/>
    <w:rsid w:val="00E86496"/>
    <w:rsid w:val="00E86BDA"/>
    <w:rsid w:val="00E86C71"/>
    <w:rsid w:val="00E86F5A"/>
    <w:rsid w:val="00E86FE5"/>
    <w:rsid w:val="00E87014"/>
    <w:rsid w:val="00E871B1"/>
    <w:rsid w:val="00E8751E"/>
    <w:rsid w:val="00E87669"/>
    <w:rsid w:val="00E87769"/>
    <w:rsid w:val="00E877CA"/>
    <w:rsid w:val="00E8781B"/>
    <w:rsid w:val="00E87A83"/>
    <w:rsid w:val="00E87FB3"/>
    <w:rsid w:val="00E9013F"/>
    <w:rsid w:val="00E9041C"/>
    <w:rsid w:val="00E90523"/>
    <w:rsid w:val="00E905AB"/>
    <w:rsid w:val="00E90699"/>
    <w:rsid w:val="00E90815"/>
    <w:rsid w:val="00E908B8"/>
    <w:rsid w:val="00E90D0B"/>
    <w:rsid w:val="00E91206"/>
    <w:rsid w:val="00E913D3"/>
    <w:rsid w:val="00E914D2"/>
    <w:rsid w:val="00E9159F"/>
    <w:rsid w:val="00E91773"/>
    <w:rsid w:val="00E9187C"/>
    <w:rsid w:val="00E923D7"/>
    <w:rsid w:val="00E92600"/>
    <w:rsid w:val="00E9262B"/>
    <w:rsid w:val="00E92659"/>
    <w:rsid w:val="00E926C3"/>
    <w:rsid w:val="00E92C76"/>
    <w:rsid w:val="00E92D9B"/>
    <w:rsid w:val="00E92EE3"/>
    <w:rsid w:val="00E931EE"/>
    <w:rsid w:val="00E93260"/>
    <w:rsid w:val="00E93661"/>
    <w:rsid w:val="00E93836"/>
    <w:rsid w:val="00E93ABB"/>
    <w:rsid w:val="00E93BE8"/>
    <w:rsid w:val="00E93E10"/>
    <w:rsid w:val="00E940AC"/>
    <w:rsid w:val="00E941FA"/>
    <w:rsid w:val="00E94220"/>
    <w:rsid w:val="00E94408"/>
    <w:rsid w:val="00E94576"/>
    <w:rsid w:val="00E946A6"/>
    <w:rsid w:val="00E94D34"/>
    <w:rsid w:val="00E94E00"/>
    <w:rsid w:val="00E94FCE"/>
    <w:rsid w:val="00E950A2"/>
    <w:rsid w:val="00E954BD"/>
    <w:rsid w:val="00E956F5"/>
    <w:rsid w:val="00E95A2F"/>
    <w:rsid w:val="00E95CE6"/>
    <w:rsid w:val="00E95EB4"/>
    <w:rsid w:val="00E95F40"/>
    <w:rsid w:val="00E9609B"/>
    <w:rsid w:val="00E962ED"/>
    <w:rsid w:val="00E96355"/>
    <w:rsid w:val="00E96391"/>
    <w:rsid w:val="00E964B6"/>
    <w:rsid w:val="00E968DF"/>
    <w:rsid w:val="00E96B7A"/>
    <w:rsid w:val="00E97273"/>
    <w:rsid w:val="00E97298"/>
    <w:rsid w:val="00E9738D"/>
    <w:rsid w:val="00E975CF"/>
    <w:rsid w:val="00E976DE"/>
    <w:rsid w:val="00E97768"/>
    <w:rsid w:val="00E97B69"/>
    <w:rsid w:val="00E97B93"/>
    <w:rsid w:val="00E97B9E"/>
    <w:rsid w:val="00EA0177"/>
    <w:rsid w:val="00EA04DD"/>
    <w:rsid w:val="00EA04FF"/>
    <w:rsid w:val="00EA0659"/>
    <w:rsid w:val="00EA0B2A"/>
    <w:rsid w:val="00EA0CA9"/>
    <w:rsid w:val="00EA1062"/>
    <w:rsid w:val="00EA11A3"/>
    <w:rsid w:val="00EA1263"/>
    <w:rsid w:val="00EA171F"/>
    <w:rsid w:val="00EA190D"/>
    <w:rsid w:val="00EA1D43"/>
    <w:rsid w:val="00EA23FB"/>
    <w:rsid w:val="00EA2418"/>
    <w:rsid w:val="00EA25BB"/>
    <w:rsid w:val="00EA27F7"/>
    <w:rsid w:val="00EA28BC"/>
    <w:rsid w:val="00EA2CEB"/>
    <w:rsid w:val="00EA2DA0"/>
    <w:rsid w:val="00EA2F95"/>
    <w:rsid w:val="00EA2FFB"/>
    <w:rsid w:val="00EA3023"/>
    <w:rsid w:val="00EA36E6"/>
    <w:rsid w:val="00EA3834"/>
    <w:rsid w:val="00EA38F7"/>
    <w:rsid w:val="00EA3923"/>
    <w:rsid w:val="00EA3C2F"/>
    <w:rsid w:val="00EA3D12"/>
    <w:rsid w:val="00EA3DFD"/>
    <w:rsid w:val="00EA3F18"/>
    <w:rsid w:val="00EA4017"/>
    <w:rsid w:val="00EA4588"/>
    <w:rsid w:val="00EA45EB"/>
    <w:rsid w:val="00EA48AD"/>
    <w:rsid w:val="00EA4A57"/>
    <w:rsid w:val="00EA4A63"/>
    <w:rsid w:val="00EA4B72"/>
    <w:rsid w:val="00EA4D2E"/>
    <w:rsid w:val="00EA4F87"/>
    <w:rsid w:val="00EA51E4"/>
    <w:rsid w:val="00EA538A"/>
    <w:rsid w:val="00EA548D"/>
    <w:rsid w:val="00EA55BD"/>
    <w:rsid w:val="00EA58B8"/>
    <w:rsid w:val="00EA59EC"/>
    <w:rsid w:val="00EA5A4D"/>
    <w:rsid w:val="00EA5BE6"/>
    <w:rsid w:val="00EA5C06"/>
    <w:rsid w:val="00EA65BD"/>
    <w:rsid w:val="00EA6D5B"/>
    <w:rsid w:val="00EA6EEE"/>
    <w:rsid w:val="00EA6F20"/>
    <w:rsid w:val="00EA7551"/>
    <w:rsid w:val="00EA75FC"/>
    <w:rsid w:val="00EA7624"/>
    <w:rsid w:val="00EB0943"/>
    <w:rsid w:val="00EB0D88"/>
    <w:rsid w:val="00EB0E08"/>
    <w:rsid w:val="00EB1A3E"/>
    <w:rsid w:val="00EB2902"/>
    <w:rsid w:val="00EB2AE4"/>
    <w:rsid w:val="00EB2D25"/>
    <w:rsid w:val="00EB3096"/>
    <w:rsid w:val="00EB321B"/>
    <w:rsid w:val="00EB453B"/>
    <w:rsid w:val="00EB4640"/>
    <w:rsid w:val="00EB483A"/>
    <w:rsid w:val="00EB4B9D"/>
    <w:rsid w:val="00EB4C5D"/>
    <w:rsid w:val="00EB4CA2"/>
    <w:rsid w:val="00EB4E6F"/>
    <w:rsid w:val="00EB53A6"/>
    <w:rsid w:val="00EB55A0"/>
    <w:rsid w:val="00EB56C1"/>
    <w:rsid w:val="00EB5723"/>
    <w:rsid w:val="00EB5BEC"/>
    <w:rsid w:val="00EB5BFA"/>
    <w:rsid w:val="00EB63C7"/>
    <w:rsid w:val="00EB672F"/>
    <w:rsid w:val="00EB67D2"/>
    <w:rsid w:val="00EB689E"/>
    <w:rsid w:val="00EB6A36"/>
    <w:rsid w:val="00EB6BCC"/>
    <w:rsid w:val="00EB6E14"/>
    <w:rsid w:val="00EB70B9"/>
    <w:rsid w:val="00EB734B"/>
    <w:rsid w:val="00EB765C"/>
    <w:rsid w:val="00EB77E2"/>
    <w:rsid w:val="00EB7DB3"/>
    <w:rsid w:val="00EC0114"/>
    <w:rsid w:val="00EC01AB"/>
    <w:rsid w:val="00EC0A16"/>
    <w:rsid w:val="00EC0CE4"/>
    <w:rsid w:val="00EC0DAF"/>
    <w:rsid w:val="00EC115A"/>
    <w:rsid w:val="00EC124B"/>
    <w:rsid w:val="00EC157F"/>
    <w:rsid w:val="00EC16AA"/>
    <w:rsid w:val="00EC23A3"/>
    <w:rsid w:val="00EC2868"/>
    <w:rsid w:val="00EC2C30"/>
    <w:rsid w:val="00EC2DF8"/>
    <w:rsid w:val="00EC324D"/>
    <w:rsid w:val="00EC3317"/>
    <w:rsid w:val="00EC3681"/>
    <w:rsid w:val="00EC371A"/>
    <w:rsid w:val="00EC37EE"/>
    <w:rsid w:val="00EC3F19"/>
    <w:rsid w:val="00EC4050"/>
    <w:rsid w:val="00EC405C"/>
    <w:rsid w:val="00EC456D"/>
    <w:rsid w:val="00EC45AE"/>
    <w:rsid w:val="00EC47AF"/>
    <w:rsid w:val="00EC4C3F"/>
    <w:rsid w:val="00EC4CF7"/>
    <w:rsid w:val="00EC4DC4"/>
    <w:rsid w:val="00EC546D"/>
    <w:rsid w:val="00EC5899"/>
    <w:rsid w:val="00EC5CBA"/>
    <w:rsid w:val="00EC5EB3"/>
    <w:rsid w:val="00EC6672"/>
    <w:rsid w:val="00EC674C"/>
    <w:rsid w:val="00EC6987"/>
    <w:rsid w:val="00EC6AB9"/>
    <w:rsid w:val="00EC6BFB"/>
    <w:rsid w:val="00EC7031"/>
    <w:rsid w:val="00EC75C7"/>
    <w:rsid w:val="00EC770A"/>
    <w:rsid w:val="00EC77AF"/>
    <w:rsid w:val="00EC79BE"/>
    <w:rsid w:val="00EC7A64"/>
    <w:rsid w:val="00EC7CF5"/>
    <w:rsid w:val="00EC7D0A"/>
    <w:rsid w:val="00ED02A2"/>
    <w:rsid w:val="00ED02B0"/>
    <w:rsid w:val="00ED0300"/>
    <w:rsid w:val="00ED0385"/>
    <w:rsid w:val="00ED0422"/>
    <w:rsid w:val="00ED04C1"/>
    <w:rsid w:val="00ED0544"/>
    <w:rsid w:val="00ED0CFE"/>
    <w:rsid w:val="00ED0FA4"/>
    <w:rsid w:val="00ED103E"/>
    <w:rsid w:val="00ED1275"/>
    <w:rsid w:val="00ED14FC"/>
    <w:rsid w:val="00ED167E"/>
    <w:rsid w:val="00ED1AA7"/>
    <w:rsid w:val="00ED1B1B"/>
    <w:rsid w:val="00ED1D0B"/>
    <w:rsid w:val="00ED1D68"/>
    <w:rsid w:val="00ED1FF7"/>
    <w:rsid w:val="00ED218D"/>
    <w:rsid w:val="00ED2324"/>
    <w:rsid w:val="00ED276D"/>
    <w:rsid w:val="00ED2801"/>
    <w:rsid w:val="00ED2B04"/>
    <w:rsid w:val="00ED2F49"/>
    <w:rsid w:val="00ED38C3"/>
    <w:rsid w:val="00ED3B21"/>
    <w:rsid w:val="00ED3C30"/>
    <w:rsid w:val="00ED3E3B"/>
    <w:rsid w:val="00ED3F9D"/>
    <w:rsid w:val="00ED4101"/>
    <w:rsid w:val="00ED4565"/>
    <w:rsid w:val="00ED464F"/>
    <w:rsid w:val="00ED4751"/>
    <w:rsid w:val="00ED4889"/>
    <w:rsid w:val="00ED5344"/>
    <w:rsid w:val="00ED5576"/>
    <w:rsid w:val="00ED595D"/>
    <w:rsid w:val="00ED5A84"/>
    <w:rsid w:val="00ED62ED"/>
    <w:rsid w:val="00ED6367"/>
    <w:rsid w:val="00ED66D5"/>
    <w:rsid w:val="00ED6936"/>
    <w:rsid w:val="00ED6BCF"/>
    <w:rsid w:val="00ED6D78"/>
    <w:rsid w:val="00ED6DDF"/>
    <w:rsid w:val="00ED6F38"/>
    <w:rsid w:val="00ED6F5E"/>
    <w:rsid w:val="00ED7089"/>
    <w:rsid w:val="00ED70C1"/>
    <w:rsid w:val="00ED7558"/>
    <w:rsid w:val="00ED75F3"/>
    <w:rsid w:val="00ED77B8"/>
    <w:rsid w:val="00ED7886"/>
    <w:rsid w:val="00ED78E0"/>
    <w:rsid w:val="00ED7B2C"/>
    <w:rsid w:val="00ED7BF3"/>
    <w:rsid w:val="00ED7C9A"/>
    <w:rsid w:val="00ED7DE2"/>
    <w:rsid w:val="00ED7F95"/>
    <w:rsid w:val="00EE0066"/>
    <w:rsid w:val="00EE02A9"/>
    <w:rsid w:val="00EE039A"/>
    <w:rsid w:val="00EE04A2"/>
    <w:rsid w:val="00EE04B1"/>
    <w:rsid w:val="00EE04C9"/>
    <w:rsid w:val="00EE08AD"/>
    <w:rsid w:val="00EE0B2F"/>
    <w:rsid w:val="00EE0D5B"/>
    <w:rsid w:val="00EE106B"/>
    <w:rsid w:val="00EE1086"/>
    <w:rsid w:val="00EE1149"/>
    <w:rsid w:val="00EE1351"/>
    <w:rsid w:val="00EE1D4E"/>
    <w:rsid w:val="00EE1E78"/>
    <w:rsid w:val="00EE1EE3"/>
    <w:rsid w:val="00EE206F"/>
    <w:rsid w:val="00EE214F"/>
    <w:rsid w:val="00EE256A"/>
    <w:rsid w:val="00EE292A"/>
    <w:rsid w:val="00EE2A93"/>
    <w:rsid w:val="00EE36CB"/>
    <w:rsid w:val="00EE382E"/>
    <w:rsid w:val="00EE3A64"/>
    <w:rsid w:val="00EE3B98"/>
    <w:rsid w:val="00EE3DC0"/>
    <w:rsid w:val="00EE3E6F"/>
    <w:rsid w:val="00EE3EB0"/>
    <w:rsid w:val="00EE3F77"/>
    <w:rsid w:val="00EE4187"/>
    <w:rsid w:val="00EE4394"/>
    <w:rsid w:val="00EE4415"/>
    <w:rsid w:val="00EE45D5"/>
    <w:rsid w:val="00EE46E9"/>
    <w:rsid w:val="00EE4F72"/>
    <w:rsid w:val="00EE5260"/>
    <w:rsid w:val="00EE52A0"/>
    <w:rsid w:val="00EE5545"/>
    <w:rsid w:val="00EE55D7"/>
    <w:rsid w:val="00EE56D7"/>
    <w:rsid w:val="00EE57E4"/>
    <w:rsid w:val="00EE5FD9"/>
    <w:rsid w:val="00EE6026"/>
    <w:rsid w:val="00EE61C3"/>
    <w:rsid w:val="00EE63A5"/>
    <w:rsid w:val="00EE649B"/>
    <w:rsid w:val="00EE64AC"/>
    <w:rsid w:val="00EE66FC"/>
    <w:rsid w:val="00EE67BF"/>
    <w:rsid w:val="00EE684E"/>
    <w:rsid w:val="00EE734B"/>
    <w:rsid w:val="00EE750D"/>
    <w:rsid w:val="00EE75F1"/>
    <w:rsid w:val="00EE75F3"/>
    <w:rsid w:val="00EE7632"/>
    <w:rsid w:val="00EE76A9"/>
    <w:rsid w:val="00EE7758"/>
    <w:rsid w:val="00EE77A6"/>
    <w:rsid w:val="00EE7C01"/>
    <w:rsid w:val="00EE7CBD"/>
    <w:rsid w:val="00EE7FA7"/>
    <w:rsid w:val="00EF03CC"/>
    <w:rsid w:val="00EF0695"/>
    <w:rsid w:val="00EF06EE"/>
    <w:rsid w:val="00EF0797"/>
    <w:rsid w:val="00EF07F2"/>
    <w:rsid w:val="00EF08E4"/>
    <w:rsid w:val="00EF0D2C"/>
    <w:rsid w:val="00EF10D2"/>
    <w:rsid w:val="00EF148A"/>
    <w:rsid w:val="00EF1DB4"/>
    <w:rsid w:val="00EF1F2A"/>
    <w:rsid w:val="00EF21C3"/>
    <w:rsid w:val="00EF22C3"/>
    <w:rsid w:val="00EF2302"/>
    <w:rsid w:val="00EF2374"/>
    <w:rsid w:val="00EF256C"/>
    <w:rsid w:val="00EF2680"/>
    <w:rsid w:val="00EF26E4"/>
    <w:rsid w:val="00EF28C2"/>
    <w:rsid w:val="00EF2937"/>
    <w:rsid w:val="00EF2953"/>
    <w:rsid w:val="00EF2AB4"/>
    <w:rsid w:val="00EF3053"/>
    <w:rsid w:val="00EF33C5"/>
    <w:rsid w:val="00EF353B"/>
    <w:rsid w:val="00EF35BF"/>
    <w:rsid w:val="00EF38F7"/>
    <w:rsid w:val="00EF46A9"/>
    <w:rsid w:val="00EF46C3"/>
    <w:rsid w:val="00EF46C9"/>
    <w:rsid w:val="00EF509F"/>
    <w:rsid w:val="00EF55EC"/>
    <w:rsid w:val="00EF5813"/>
    <w:rsid w:val="00EF5B1D"/>
    <w:rsid w:val="00EF5C38"/>
    <w:rsid w:val="00EF5C64"/>
    <w:rsid w:val="00EF5D53"/>
    <w:rsid w:val="00EF5ED3"/>
    <w:rsid w:val="00EF63D7"/>
    <w:rsid w:val="00EF6621"/>
    <w:rsid w:val="00EF6652"/>
    <w:rsid w:val="00EF6785"/>
    <w:rsid w:val="00EF67BC"/>
    <w:rsid w:val="00EF6948"/>
    <w:rsid w:val="00EF697C"/>
    <w:rsid w:val="00EF69D5"/>
    <w:rsid w:val="00EF6F1D"/>
    <w:rsid w:val="00EF753C"/>
    <w:rsid w:val="00EF7560"/>
    <w:rsid w:val="00EF7957"/>
    <w:rsid w:val="00EF7960"/>
    <w:rsid w:val="00F00029"/>
    <w:rsid w:val="00F000D1"/>
    <w:rsid w:val="00F003E2"/>
    <w:rsid w:val="00F00693"/>
    <w:rsid w:val="00F00E90"/>
    <w:rsid w:val="00F01058"/>
    <w:rsid w:val="00F012B9"/>
    <w:rsid w:val="00F013CC"/>
    <w:rsid w:val="00F0183D"/>
    <w:rsid w:val="00F01F2A"/>
    <w:rsid w:val="00F0211D"/>
    <w:rsid w:val="00F021AC"/>
    <w:rsid w:val="00F02973"/>
    <w:rsid w:val="00F02B6B"/>
    <w:rsid w:val="00F02B95"/>
    <w:rsid w:val="00F02B9B"/>
    <w:rsid w:val="00F02CFD"/>
    <w:rsid w:val="00F0320D"/>
    <w:rsid w:val="00F04074"/>
    <w:rsid w:val="00F0424B"/>
    <w:rsid w:val="00F04575"/>
    <w:rsid w:val="00F04674"/>
    <w:rsid w:val="00F04B9E"/>
    <w:rsid w:val="00F04C35"/>
    <w:rsid w:val="00F04DD8"/>
    <w:rsid w:val="00F04E21"/>
    <w:rsid w:val="00F04F38"/>
    <w:rsid w:val="00F05022"/>
    <w:rsid w:val="00F0547D"/>
    <w:rsid w:val="00F054F7"/>
    <w:rsid w:val="00F05599"/>
    <w:rsid w:val="00F058F3"/>
    <w:rsid w:val="00F0592D"/>
    <w:rsid w:val="00F05B83"/>
    <w:rsid w:val="00F05BFB"/>
    <w:rsid w:val="00F05D39"/>
    <w:rsid w:val="00F06397"/>
    <w:rsid w:val="00F065E3"/>
    <w:rsid w:val="00F0675C"/>
    <w:rsid w:val="00F0694C"/>
    <w:rsid w:val="00F06A75"/>
    <w:rsid w:val="00F06AA7"/>
    <w:rsid w:val="00F06D9F"/>
    <w:rsid w:val="00F077C4"/>
    <w:rsid w:val="00F079CA"/>
    <w:rsid w:val="00F07D59"/>
    <w:rsid w:val="00F07EAD"/>
    <w:rsid w:val="00F10308"/>
    <w:rsid w:val="00F1070A"/>
    <w:rsid w:val="00F1071E"/>
    <w:rsid w:val="00F10761"/>
    <w:rsid w:val="00F10897"/>
    <w:rsid w:val="00F10A74"/>
    <w:rsid w:val="00F10ACB"/>
    <w:rsid w:val="00F111B3"/>
    <w:rsid w:val="00F111D1"/>
    <w:rsid w:val="00F116C2"/>
    <w:rsid w:val="00F11727"/>
    <w:rsid w:val="00F1179D"/>
    <w:rsid w:val="00F119A6"/>
    <w:rsid w:val="00F11B65"/>
    <w:rsid w:val="00F11CCF"/>
    <w:rsid w:val="00F11CEE"/>
    <w:rsid w:val="00F11E5C"/>
    <w:rsid w:val="00F11E7D"/>
    <w:rsid w:val="00F122B7"/>
    <w:rsid w:val="00F12609"/>
    <w:rsid w:val="00F12A53"/>
    <w:rsid w:val="00F12DDB"/>
    <w:rsid w:val="00F12E14"/>
    <w:rsid w:val="00F13432"/>
    <w:rsid w:val="00F135D0"/>
    <w:rsid w:val="00F1380A"/>
    <w:rsid w:val="00F13D2B"/>
    <w:rsid w:val="00F13DDD"/>
    <w:rsid w:val="00F13F47"/>
    <w:rsid w:val="00F140D7"/>
    <w:rsid w:val="00F14148"/>
    <w:rsid w:val="00F14344"/>
    <w:rsid w:val="00F14A18"/>
    <w:rsid w:val="00F15074"/>
    <w:rsid w:val="00F150C2"/>
    <w:rsid w:val="00F151B4"/>
    <w:rsid w:val="00F1574E"/>
    <w:rsid w:val="00F15776"/>
    <w:rsid w:val="00F159F2"/>
    <w:rsid w:val="00F15AF6"/>
    <w:rsid w:val="00F15B4C"/>
    <w:rsid w:val="00F15FE3"/>
    <w:rsid w:val="00F1602F"/>
    <w:rsid w:val="00F160DE"/>
    <w:rsid w:val="00F16204"/>
    <w:rsid w:val="00F16329"/>
    <w:rsid w:val="00F16384"/>
    <w:rsid w:val="00F16464"/>
    <w:rsid w:val="00F16B50"/>
    <w:rsid w:val="00F16F2F"/>
    <w:rsid w:val="00F17735"/>
    <w:rsid w:val="00F17836"/>
    <w:rsid w:val="00F179A0"/>
    <w:rsid w:val="00F20501"/>
    <w:rsid w:val="00F20734"/>
    <w:rsid w:val="00F20A72"/>
    <w:rsid w:val="00F20E3A"/>
    <w:rsid w:val="00F20F09"/>
    <w:rsid w:val="00F21671"/>
    <w:rsid w:val="00F2185B"/>
    <w:rsid w:val="00F21CD6"/>
    <w:rsid w:val="00F2208E"/>
    <w:rsid w:val="00F2212D"/>
    <w:rsid w:val="00F2257B"/>
    <w:rsid w:val="00F22607"/>
    <w:rsid w:val="00F22AA4"/>
    <w:rsid w:val="00F22D56"/>
    <w:rsid w:val="00F22F7F"/>
    <w:rsid w:val="00F2302E"/>
    <w:rsid w:val="00F235A4"/>
    <w:rsid w:val="00F235CF"/>
    <w:rsid w:val="00F235F0"/>
    <w:rsid w:val="00F2368B"/>
    <w:rsid w:val="00F23E7E"/>
    <w:rsid w:val="00F23F9C"/>
    <w:rsid w:val="00F24022"/>
    <w:rsid w:val="00F241E8"/>
    <w:rsid w:val="00F24364"/>
    <w:rsid w:val="00F243CB"/>
    <w:rsid w:val="00F244F8"/>
    <w:rsid w:val="00F2490D"/>
    <w:rsid w:val="00F249A3"/>
    <w:rsid w:val="00F24A38"/>
    <w:rsid w:val="00F24BCE"/>
    <w:rsid w:val="00F24CD3"/>
    <w:rsid w:val="00F24CDB"/>
    <w:rsid w:val="00F24DDE"/>
    <w:rsid w:val="00F250D9"/>
    <w:rsid w:val="00F250F9"/>
    <w:rsid w:val="00F25771"/>
    <w:rsid w:val="00F257F2"/>
    <w:rsid w:val="00F25947"/>
    <w:rsid w:val="00F25C03"/>
    <w:rsid w:val="00F25F13"/>
    <w:rsid w:val="00F261D5"/>
    <w:rsid w:val="00F26423"/>
    <w:rsid w:val="00F2691E"/>
    <w:rsid w:val="00F26D2E"/>
    <w:rsid w:val="00F26D95"/>
    <w:rsid w:val="00F271C8"/>
    <w:rsid w:val="00F2727B"/>
    <w:rsid w:val="00F272B5"/>
    <w:rsid w:val="00F27310"/>
    <w:rsid w:val="00F27384"/>
    <w:rsid w:val="00F27783"/>
    <w:rsid w:val="00F27847"/>
    <w:rsid w:val="00F27A68"/>
    <w:rsid w:val="00F27D0E"/>
    <w:rsid w:val="00F27D4F"/>
    <w:rsid w:val="00F30116"/>
    <w:rsid w:val="00F301F5"/>
    <w:rsid w:val="00F3020A"/>
    <w:rsid w:val="00F306C2"/>
    <w:rsid w:val="00F3087D"/>
    <w:rsid w:val="00F310FC"/>
    <w:rsid w:val="00F312A4"/>
    <w:rsid w:val="00F316A2"/>
    <w:rsid w:val="00F3177A"/>
    <w:rsid w:val="00F3186F"/>
    <w:rsid w:val="00F31A3D"/>
    <w:rsid w:val="00F31C7E"/>
    <w:rsid w:val="00F32037"/>
    <w:rsid w:val="00F3208D"/>
    <w:rsid w:val="00F32283"/>
    <w:rsid w:val="00F3237E"/>
    <w:rsid w:val="00F32569"/>
    <w:rsid w:val="00F32AAC"/>
    <w:rsid w:val="00F32D25"/>
    <w:rsid w:val="00F32E47"/>
    <w:rsid w:val="00F32E91"/>
    <w:rsid w:val="00F32E9F"/>
    <w:rsid w:val="00F331F3"/>
    <w:rsid w:val="00F3329B"/>
    <w:rsid w:val="00F3351C"/>
    <w:rsid w:val="00F337D2"/>
    <w:rsid w:val="00F339A6"/>
    <w:rsid w:val="00F339D3"/>
    <w:rsid w:val="00F33D9A"/>
    <w:rsid w:val="00F33E79"/>
    <w:rsid w:val="00F34294"/>
    <w:rsid w:val="00F34469"/>
    <w:rsid w:val="00F347DF"/>
    <w:rsid w:val="00F3485B"/>
    <w:rsid w:val="00F348A8"/>
    <w:rsid w:val="00F34DA9"/>
    <w:rsid w:val="00F34E7E"/>
    <w:rsid w:val="00F34F81"/>
    <w:rsid w:val="00F35907"/>
    <w:rsid w:val="00F35CB4"/>
    <w:rsid w:val="00F36051"/>
    <w:rsid w:val="00F36137"/>
    <w:rsid w:val="00F36D57"/>
    <w:rsid w:val="00F37207"/>
    <w:rsid w:val="00F3725B"/>
    <w:rsid w:val="00F373FB"/>
    <w:rsid w:val="00F37460"/>
    <w:rsid w:val="00F3762A"/>
    <w:rsid w:val="00F37666"/>
    <w:rsid w:val="00F37D9E"/>
    <w:rsid w:val="00F37E47"/>
    <w:rsid w:val="00F37E5B"/>
    <w:rsid w:val="00F37EFE"/>
    <w:rsid w:val="00F37F1B"/>
    <w:rsid w:val="00F400F7"/>
    <w:rsid w:val="00F40589"/>
    <w:rsid w:val="00F405E1"/>
    <w:rsid w:val="00F4077F"/>
    <w:rsid w:val="00F407C9"/>
    <w:rsid w:val="00F40AB1"/>
    <w:rsid w:val="00F40AF0"/>
    <w:rsid w:val="00F40BBC"/>
    <w:rsid w:val="00F40E25"/>
    <w:rsid w:val="00F41182"/>
    <w:rsid w:val="00F411A8"/>
    <w:rsid w:val="00F413DD"/>
    <w:rsid w:val="00F41715"/>
    <w:rsid w:val="00F41FA9"/>
    <w:rsid w:val="00F41FDD"/>
    <w:rsid w:val="00F4287D"/>
    <w:rsid w:val="00F42ABC"/>
    <w:rsid w:val="00F435DF"/>
    <w:rsid w:val="00F43918"/>
    <w:rsid w:val="00F43A1C"/>
    <w:rsid w:val="00F43A3C"/>
    <w:rsid w:val="00F43C63"/>
    <w:rsid w:val="00F43C72"/>
    <w:rsid w:val="00F43D42"/>
    <w:rsid w:val="00F43EB8"/>
    <w:rsid w:val="00F44082"/>
    <w:rsid w:val="00F447B5"/>
    <w:rsid w:val="00F44878"/>
    <w:rsid w:val="00F448C0"/>
    <w:rsid w:val="00F44BB2"/>
    <w:rsid w:val="00F44F84"/>
    <w:rsid w:val="00F4532A"/>
    <w:rsid w:val="00F45409"/>
    <w:rsid w:val="00F45807"/>
    <w:rsid w:val="00F46096"/>
    <w:rsid w:val="00F460A6"/>
    <w:rsid w:val="00F46A8B"/>
    <w:rsid w:val="00F46C23"/>
    <w:rsid w:val="00F46DBC"/>
    <w:rsid w:val="00F473B6"/>
    <w:rsid w:val="00F47AB7"/>
    <w:rsid w:val="00F47B90"/>
    <w:rsid w:val="00F47C3D"/>
    <w:rsid w:val="00F47C40"/>
    <w:rsid w:val="00F47D1C"/>
    <w:rsid w:val="00F47D8A"/>
    <w:rsid w:val="00F5012D"/>
    <w:rsid w:val="00F509F5"/>
    <w:rsid w:val="00F5149D"/>
    <w:rsid w:val="00F515EB"/>
    <w:rsid w:val="00F51B87"/>
    <w:rsid w:val="00F51CA2"/>
    <w:rsid w:val="00F51DB8"/>
    <w:rsid w:val="00F51F18"/>
    <w:rsid w:val="00F51F40"/>
    <w:rsid w:val="00F52780"/>
    <w:rsid w:val="00F52954"/>
    <w:rsid w:val="00F52A98"/>
    <w:rsid w:val="00F53243"/>
    <w:rsid w:val="00F532E8"/>
    <w:rsid w:val="00F535EC"/>
    <w:rsid w:val="00F53755"/>
    <w:rsid w:val="00F53C04"/>
    <w:rsid w:val="00F53DCF"/>
    <w:rsid w:val="00F53F14"/>
    <w:rsid w:val="00F542F7"/>
    <w:rsid w:val="00F5439E"/>
    <w:rsid w:val="00F543AF"/>
    <w:rsid w:val="00F545F8"/>
    <w:rsid w:val="00F54DBC"/>
    <w:rsid w:val="00F550AA"/>
    <w:rsid w:val="00F555AE"/>
    <w:rsid w:val="00F559D9"/>
    <w:rsid w:val="00F55A8D"/>
    <w:rsid w:val="00F55B9D"/>
    <w:rsid w:val="00F55ECD"/>
    <w:rsid w:val="00F56643"/>
    <w:rsid w:val="00F56CC8"/>
    <w:rsid w:val="00F56DAA"/>
    <w:rsid w:val="00F570E1"/>
    <w:rsid w:val="00F57323"/>
    <w:rsid w:val="00F5737D"/>
    <w:rsid w:val="00F57866"/>
    <w:rsid w:val="00F57BBF"/>
    <w:rsid w:val="00F60176"/>
    <w:rsid w:val="00F6060C"/>
    <w:rsid w:val="00F606D9"/>
    <w:rsid w:val="00F607E9"/>
    <w:rsid w:val="00F609D8"/>
    <w:rsid w:val="00F60C69"/>
    <w:rsid w:val="00F611C6"/>
    <w:rsid w:val="00F61350"/>
    <w:rsid w:val="00F61AA6"/>
    <w:rsid w:val="00F61C35"/>
    <w:rsid w:val="00F61DC1"/>
    <w:rsid w:val="00F61E14"/>
    <w:rsid w:val="00F621DF"/>
    <w:rsid w:val="00F62313"/>
    <w:rsid w:val="00F62365"/>
    <w:rsid w:val="00F627E7"/>
    <w:rsid w:val="00F6281B"/>
    <w:rsid w:val="00F63084"/>
    <w:rsid w:val="00F631FC"/>
    <w:rsid w:val="00F63339"/>
    <w:rsid w:val="00F63531"/>
    <w:rsid w:val="00F6362C"/>
    <w:rsid w:val="00F636AF"/>
    <w:rsid w:val="00F63727"/>
    <w:rsid w:val="00F63F6C"/>
    <w:rsid w:val="00F63F6F"/>
    <w:rsid w:val="00F64271"/>
    <w:rsid w:val="00F646E9"/>
    <w:rsid w:val="00F64832"/>
    <w:rsid w:val="00F64843"/>
    <w:rsid w:val="00F649C6"/>
    <w:rsid w:val="00F649CD"/>
    <w:rsid w:val="00F64AA3"/>
    <w:rsid w:val="00F64D06"/>
    <w:rsid w:val="00F64DA1"/>
    <w:rsid w:val="00F64EC9"/>
    <w:rsid w:val="00F64F04"/>
    <w:rsid w:val="00F6506F"/>
    <w:rsid w:val="00F65766"/>
    <w:rsid w:val="00F65839"/>
    <w:rsid w:val="00F65BF8"/>
    <w:rsid w:val="00F65E78"/>
    <w:rsid w:val="00F65FA0"/>
    <w:rsid w:val="00F66180"/>
    <w:rsid w:val="00F66486"/>
    <w:rsid w:val="00F66A32"/>
    <w:rsid w:val="00F66E59"/>
    <w:rsid w:val="00F66EBA"/>
    <w:rsid w:val="00F66FD1"/>
    <w:rsid w:val="00F6713A"/>
    <w:rsid w:val="00F672A6"/>
    <w:rsid w:val="00F67322"/>
    <w:rsid w:val="00F6747B"/>
    <w:rsid w:val="00F67B7E"/>
    <w:rsid w:val="00F701DC"/>
    <w:rsid w:val="00F701F7"/>
    <w:rsid w:val="00F70259"/>
    <w:rsid w:val="00F7029F"/>
    <w:rsid w:val="00F7032C"/>
    <w:rsid w:val="00F70718"/>
    <w:rsid w:val="00F70810"/>
    <w:rsid w:val="00F70992"/>
    <w:rsid w:val="00F710E7"/>
    <w:rsid w:val="00F71233"/>
    <w:rsid w:val="00F713CC"/>
    <w:rsid w:val="00F71706"/>
    <w:rsid w:val="00F72667"/>
    <w:rsid w:val="00F727A0"/>
    <w:rsid w:val="00F72A7A"/>
    <w:rsid w:val="00F7303D"/>
    <w:rsid w:val="00F73549"/>
    <w:rsid w:val="00F737A3"/>
    <w:rsid w:val="00F73A1C"/>
    <w:rsid w:val="00F73B0A"/>
    <w:rsid w:val="00F741F6"/>
    <w:rsid w:val="00F741FC"/>
    <w:rsid w:val="00F7458A"/>
    <w:rsid w:val="00F74DD2"/>
    <w:rsid w:val="00F7524D"/>
    <w:rsid w:val="00F753AB"/>
    <w:rsid w:val="00F753E1"/>
    <w:rsid w:val="00F75625"/>
    <w:rsid w:val="00F756CE"/>
    <w:rsid w:val="00F756D5"/>
    <w:rsid w:val="00F75702"/>
    <w:rsid w:val="00F75743"/>
    <w:rsid w:val="00F75954"/>
    <w:rsid w:val="00F75985"/>
    <w:rsid w:val="00F75C45"/>
    <w:rsid w:val="00F75D56"/>
    <w:rsid w:val="00F75D62"/>
    <w:rsid w:val="00F75D89"/>
    <w:rsid w:val="00F75E6F"/>
    <w:rsid w:val="00F76206"/>
    <w:rsid w:val="00F76303"/>
    <w:rsid w:val="00F76700"/>
    <w:rsid w:val="00F76A56"/>
    <w:rsid w:val="00F76BC7"/>
    <w:rsid w:val="00F76D12"/>
    <w:rsid w:val="00F76E77"/>
    <w:rsid w:val="00F77C08"/>
    <w:rsid w:val="00F77CD6"/>
    <w:rsid w:val="00F77EE4"/>
    <w:rsid w:val="00F77F68"/>
    <w:rsid w:val="00F8021F"/>
    <w:rsid w:val="00F8036F"/>
    <w:rsid w:val="00F804F1"/>
    <w:rsid w:val="00F806E3"/>
    <w:rsid w:val="00F8072C"/>
    <w:rsid w:val="00F80EC4"/>
    <w:rsid w:val="00F80F03"/>
    <w:rsid w:val="00F8103B"/>
    <w:rsid w:val="00F81251"/>
    <w:rsid w:val="00F82307"/>
    <w:rsid w:val="00F82536"/>
    <w:rsid w:val="00F828FD"/>
    <w:rsid w:val="00F82B7D"/>
    <w:rsid w:val="00F82CB2"/>
    <w:rsid w:val="00F82E54"/>
    <w:rsid w:val="00F82FCC"/>
    <w:rsid w:val="00F82FD7"/>
    <w:rsid w:val="00F8310E"/>
    <w:rsid w:val="00F83173"/>
    <w:rsid w:val="00F83322"/>
    <w:rsid w:val="00F83370"/>
    <w:rsid w:val="00F833B3"/>
    <w:rsid w:val="00F834D6"/>
    <w:rsid w:val="00F836C8"/>
    <w:rsid w:val="00F83771"/>
    <w:rsid w:val="00F838C8"/>
    <w:rsid w:val="00F839F8"/>
    <w:rsid w:val="00F83F0F"/>
    <w:rsid w:val="00F83F72"/>
    <w:rsid w:val="00F84221"/>
    <w:rsid w:val="00F8449B"/>
    <w:rsid w:val="00F84657"/>
    <w:rsid w:val="00F84B24"/>
    <w:rsid w:val="00F84DC0"/>
    <w:rsid w:val="00F84DD2"/>
    <w:rsid w:val="00F84E06"/>
    <w:rsid w:val="00F852FC"/>
    <w:rsid w:val="00F85372"/>
    <w:rsid w:val="00F85931"/>
    <w:rsid w:val="00F85B9E"/>
    <w:rsid w:val="00F85BBD"/>
    <w:rsid w:val="00F85EE6"/>
    <w:rsid w:val="00F86569"/>
    <w:rsid w:val="00F865B3"/>
    <w:rsid w:val="00F8675F"/>
    <w:rsid w:val="00F867DB"/>
    <w:rsid w:val="00F86A73"/>
    <w:rsid w:val="00F86FE2"/>
    <w:rsid w:val="00F876BE"/>
    <w:rsid w:val="00F87FDD"/>
    <w:rsid w:val="00F9017F"/>
    <w:rsid w:val="00F90285"/>
    <w:rsid w:val="00F902F5"/>
    <w:rsid w:val="00F903AC"/>
    <w:rsid w:val="00F908B1"/>
    <w:rsid w:val="00F909F1"/>
    <w:rsid w:val="00F90B1F"/>
    <w:rsid w:val="00F90F63"/>
    <w:rsid w:val="00F90FBD"/>
    <w:rsid w:val="00F9101A"/>
    <w:rsid w:val="00F91A67"/>
    <w:rsid w:val="00F92234"/>
    <w:rsid w:val="00F925B5"/>
    <w:rsid w:val="00F925BA"/>
    <w:rsid w:val="00F92867"/>
    <w:rsid w:val="00F93C95"/>
    <w:rsid w:val="00F93D67"/>
    <w:rsid w:val="00F93F81"/>
    <w:rsid w:val="00F93FB3"/>
    <w:rsid w:val="00F94182"/>
    <w:rsid w:val="00F9427E"/>
    <w:rsid w:val="00F946DB"/>
    <w:rsid w:val="00F94CF3"/>
    <w:rsid w:val="00F94ECA"/>
    <w:rsid w:val="00F95401"/>
    <w:rsid w:val="00F95446"/>
    <w:rsid w:val="00F954B6"/>
    <w:rsid w:val="00F9566A"/>
    <w:rsid w:val="00F9566C"/>
    <w:rsid w:val="00F95933"/>
    <w:rsid w:val="00F960EA"/>
    <w:rsid w:val="00F9687B"/>
    <w:rsid w:val="00F96BDD"/>
    <w:rsid w:val="00F96D29"/>
    <w:rsid w:val="00F96F1F"/>
    <w:rsid w:val="00F973F6"/>
    <w:rsid w:val="00F97447"/>
    <w:rsid w:val="00F974DC"/>
    <w:rsid w:val="00F97B65"/>
    <w:rsid w:val="00F97CD2"/>
    <w:rsid w:val="00F97D6E"/>
    <w:rsid w:val="00F97D92"/>
    <w:rsid w:val="00F97E0C"/>
    <w:rsid w:val="00F97F38"/>
    <w:rsid w:val="00FA009C"/>
    <w:rsid w:val="00FA0263"/>
    <w:rsid w:val="00FA0291"/>
    <w:rsid w:val="00FA055C"/>
    <w:rsid w:val="00FA05A6"/>
    <w:rsid w:val="00FA0707"/>
    <w:rsid w:val="00FA0A17"/>
    <w:rsid w:val="00FA0DD2"/>
    <w:rsid w:val="00FA1795"/>
    <w:rsid w:val="00FA1AF8"/>
    <w:rsid w:val="00FA1B17"/>
    <w:rsid w:val="00FA25F0"/>
    <w:rsid w:val="00FA2622"/>
    <w:rsid w:val="00FA274C"/>
    <w:rsid w:val="00FA277E"/>
    <w:rsid w:val="00FA28D5"/>
    <w:rsid w:val="00FA2A47"/>
    <w:rsid w:val="00FA2C85"/>
    <w:rsid w:val="00FA306B"/>
    <w:rsid w:val="00FA3256"/>
    <w:rsid w:val="00FA37F5"/>
    <w:rsid w:val="00FA38F6"/>
    <w:rsid w:val="00FA3BCA"/>
    <w:rsid w:val="00FA4219"/>
    <w:rsid w:val="00FA4534"/>
    <w:rsid w:val="00FA454E"/>
    <w:rsid w:val="00FA4A69"/>
    <w:rsid w:val="00FA4DC5"/>
    <w:rsid w:val="00FA4EC6"/>
    <w:rsid w:val="00FA4FD8"/>
    <w:rsid w:val="00FA5004"/>
    <w:rsid w:val="00FA516E"/>
    <w:rsid w:val="00FA576D"/>
    <w:rsid w:val="00FA57B7"/>
    <w:rsid w:val="00FA5989"/>
    <w:rsid w:val="00FA5FC2"/>
    <w:rsid w:val="00FA6298"/>
    <w:rsid w:val="00FA6396"/>
    <w:rsid w:val="00FA64A7"/>
    <w:rsid w:val="00FA65A4"/>
    <w:rsid w:val="00FA65CB"/>
    <w:rsid w:val="00FA65F4"/>
    <w:rsid w:val="00FA6CCD"/>
    <w:rsid w:val="00FA6D94"/>
    <w:rsid w:val="00FA6E7F"/>
    <w:rsid w:val="00FA7114"/>
    <w:rsid w:val="00FA71DD"/>
    <w:rsid w:val="00FA756F"/>
    <w:rsid w:val="00FA75CB"/>
    <w:rsid w:val="00FA77A6"/>
    <w:rsid w:val="00FA78E1"/>
    <w:rsid w:val="00FA7F7C"/>
    <w:rsid w:val="00FB019F"/>
    <w:rsid w:val="00FB0279"/>
    <w:rsid w:val="00FB05C2"/>
    <w:rsid w:val="00FB07B8"/>
    <w:rsid w:val="00FB0D44"/>
    <w:rsid w:val="00FB0F6F"/>
    <w:rsid w:val="00FB10EE"/>
    <w:rsid w:val="00FB12DA"/>
    <w:rsid w:val="00FB139B"/>
    <w:rsid w:val="00FB156A"/>
    <w:rsid w:val="00FB17D2"/>
    <w:rsid w:val="00FB2379"/>
    <w:rsid w:val="00FB2449"/>
    <w:rsid w:val="00FB271D"/>
    <w:rsid w:val="00FB2876"/>
    <w:rsid w:val="00FB2985"/>
    <w:rsid w:val="00FB2A85"/>
    <w:rsid w:val="00FB2B01"/>
    <w:rsid w:val="00FB2B94"/>
    <w:rsid w:val="00FB2CDF"/>
    <w:rsid w:val="00FB2D33"/>
    <w:rsid w:val="00FB2D67"/>
    <w:rsid w:val="00FB2DB5"/>
    <w:rsid w:val="00FB3143"/>
    <w:rsid w:val="00FB3277"/>
    <w:rsid w:val="00FB341F"/>
    <w:rsid w:val="00FB35D3"/>
    <w:rsid w:val="00FB372F"/>
    <w:rsid w:val="00FB37E8"/>
    <w:rsid w:val="00FB39BE"/>
    <w:rsid w:val="00FB3CDE"/>
    <w:rsid w:val="00FB3D89"/>
    <w:rsid w:val="00FB44E7"/>
    <w:rsid w:val="00FB4754"/>
    <w:rsid w:val="00FB47E7"/>
    <w:rsid w:val="00FB4D6F"/>
    <w:rsid w:val="00FB4EB3"/>
    <w:rsid w:val="00FB5161"/>
    <w:rsid w:val="00FB5171"/>
    <w:rsid w:val="00FB526B"/>
    <w:rsid w:val="00FB5733"/>
    <w:rsid w:val="00FB5AE8"/>
    <w:rsid w:val="00FB5B2F"/>
    <w:rsid w:val="00FB5CAA"/>
    <w:rsid w:val="00FB5CD4"/>
    <w:rsid w:val="00FB617E"/>
    <w:rsid w:val="00FB646D"/>
    <w:rsid w:val="00FB690E"/>
    <w:rsid w:val="00FB692D"/>
    <w:rsid w:val="00FB71F1"/>
    <w:rsid w:val="00FB73A9"/>
    <w:rsid w:val="00FB77A2"/>
    <w:rsid w:val="00FB7C93"/>
    <w:rsid w:val="00FC02F0"/>
    <w:rsid w:val="00FC0492"/>
    <w:rsid w:val="00FC0E00"/>
    <w:rsid w:val="00FC11CC"/>
    <w:rsid w:val="00FC144E"/>
    <w:rsid w:val="00FC1855"/>
    <w:rsid w:val="00FC188A"/>
    <w:rsid w:val="00FC193D"/>
    <w:rsid w:val="00FC1DBF"/>
    <w:rsid w:val="00FC1DF8"/>
    <w:rsid w:val="00FC1FF2"/>
    <w:rsid w:val="00FC207C"/>
    <w:rsid w:val="00FC20BC"/>
    <w:rsid w:val="00FC2194"/>
    <w:rsid w:val="00FC22A4"/>
    <w:rsid w:val="00FC24C5"/>
    <w:rsid w:val="00FC25C6"/>
    <w:rsid w:val="00FC27BD"/>
    <w:rsid w:val="00FC27DC"/>
    <w:rsid w:val="00FC2AA0"/>
    <w:rsid w:val="00FC2C27"/>
    <w:rsid w:val="00FC30E9"/>
    <w:rsid w:val="00FC38AE"/>
    <w:rsid w:val="00FC3967"/>
    <w:rsid w:val="00FC3AEE"/>
    <w:rsid w:val="00FC3B87"/>
    <w:rsid w:val="00FC3E36"/>
    <w:rsid w:val="00FC4252"/>
    <w:rsid w:val="00FC4357"/>
    <w:rsid w:val="00FC4962"/>
    <w:rsid w:val="00FC4D8A"/>
    <w:rsid w:val="00FC5089"/>
    <w:rsid w:val="00FC5222"/>
    <w:rsid w:val="00FC59BC"/>
    <w:rsid w:val="00FC5B7A"/>
    <w:rsid w:val="00FC5D88"/>
    <w:rsid w:val="00FC6106"/>
    <w:rsid w:val="00FC61DF"/>
    <w:rsid w:val="00FC66AB"/>
    <w:rsid w:val="00FC6EBF"/>
    <w:rsid w:val="00FC6EF2"/>
    <w:rsid w:val="00FC70E4"/>
    <w:rsid w:val="00FC7372"/>
    <w:rsid w:val="00FC75FF"/>
    <w:rsid w:val="00FC77AC"/>
    <w:rsid w:val="00FC795A"/>
    <w:rsid w:val="00FC7C5B"/>
    <w:rsid w:val="00FC7CD5"/>
    <w:rsid w:val="00FC7CE7"/>
    <w:rsid w:val="00FD0123"/>
    <w:rsid w:val="00FD052B"/>
    <w:rsid w:val="00FD0604"/>
    <w:rsid w:val="00FD0609"/>
    <w:rsid w:val="00FD0764"/>
    <w:rsid w:val="00FD0CBE"/>
    <w:rsid w:val="00FD0E46"/>
    <w:rsid w:val="00FD0F73"/>
    <w:rsid w:val="00FD115A"/>
    <w:rsid w:val="00FD178F"/>
    <w:rsid w:val="00FD1DFD"/>
    <w:rsid w:val="00FD1F95"/>
    <w:rsid w:val="00FD2494"/>
    <w:rsid w:val="00FD2B7D"/>
    <w:rsid w:val="00FD2CE2"/>
    <w:rsid w:val="00FD2D55"/>
    <w:rsid w:val="00FD2D77"/>
    <w:rsid w:val="00FD2EF9"/>
    <w:rsid w:val="00FD2FC3"/>
    <w:rsid w:val="00FD372E"/>
    <w:rsid w:val="00FD3A1B"/>
    <w:rsid w:val="00FD3A23"/>
    <w:rsid w:val="00FD3D1E"/>
    <w:rsid w:val="00FD3F24"/>
    <w:rsid w:val="00FD43B5"/>
    <w:rsid w:val="00FD4665"/>
    <w:rsid w:val="00FD489E"/>
    <w:rsid w:val="00FD5417"/>
    <w:rsid w:val="00FD54F2"/>
    <w:rsid w:val="00FD5C24"/>
    <w:rsid w:val="00FD5FC2"/>
    <w:rsid w:val="00FD6E86"/>
    <w:rsid w:val="00FD71C2"/>
    <w:rsid w:val="00FD71CB"/>
    <w:rsid w:val="00FD72E0"/>
    <w:rsid w:val="00FD7519"/>
    <w:rsid w:val="00FD7C01"/>
    <w:rsid w:val="00FD7DF8"/>
    <w:rsid w:val="00FE002E"/>
    <w:rsid w:val="00FE0065"/>
    <w:rsid w:val="00FE047A"/>
    <w:rsid w:val="00FE053C"/>
    <w:rsid w:val="00FE058B"/>
    <w:rsid w:val="00FE06C3"/>
    <w:rsid w:val="00FE0854"/>
    <w:rsid w:val="00FE089E"/>
    <w:rsid w:val="00FE0A51"/>
    <w:rsid w:val="00FE0BA8"/>
    <w:rsid w:val="00FE0E13"/>
    <w:rsid w:val="00FE0E46"/>
    <w:rsid w:val="00FE0E47"/>
    <w:rsid w:val="00FE0EB3"/>
    <w:rsid w:val="00FE1095"/>
    <w:rsid w:val="00FE12AD"/>
    <w:rsid w:val="00FE1793"/>
    <w:rsid w:val="00FE1C4E"/>
    <w:rsid w:val="00FE1DC0"/>
    <w:rsid w:val="00FE1F30"/>
    <w:rsid w:val="00FE2168"/>
    <w:rsid w:val="00FE2680"/>
    <w:rsid w:val="00FE31BD"/>
    <w:rsid w:val="00FE3568"/>
    <w:rsid w:val="00FE3AAC"/>
    <w:rsid w:val="00FE3DB6"/>
    <w:rsid w:val="00FE4448"/>
    <w:rsid w:val="00FE444A"/>
    <w:rsid w:val="00FE44FD"/>
    <w:rsid w:val="00FE4841"/>
    <w:rsid w:val="00FE4BE0"/>
    <w:rsid w:val="00FE4F3D"/>
    <w:rsid w:val="00FE506E"/>
    <w:rsid w:val="00FE5110"/>
    <w:rsid w:val="00FE527E"/>
    <w:rsid w:val="00FE5A49"/>
    <w:rsid w:val="00FE5A58"/>
    <w:rsid w:val="00FE5B1F"/>
    <w:rsid w:val="00FE5E7B"/>
    <w:rsid w:val="00FE60C5"/>
    <w:rsid w:val="00FE6615"/>
    <w:rsid w:val="00FE6DC3"/>
    <w:rsid w:val="00FE716B"/>
    <w:rsid w:val="00FE71E1"/>
    <w:rsid w:val="00FE7A47"/>
    <w:rsid w:val="00FE7AF9"/>
    <w:rsid w:val="00FE7C08"/>
    <w:rsid w:val="00FE7C63"/>
    <w:rsid w:val="00FE7E45"/>
    <w:rsid w:val="00FF01D0"/>
    <w:rsid w:val="00FF020B"/>
    <w:rsid w:val="00FF09F5"/>
    <w:rsid w:val="00FF15F0"/>
    <w:rsid w:val="00FF16F2"/>
    <w:rsid w:val="00FF1743"/>
    <w:rsid w:val="00FF17E3"/>
    <w:rsid w:val="00FF197F"/>
    <w:rsid w:val="00FF1BBA"/>
    <w:rsid w:val="00FF1C13"/>
    <w:rsid w:val="00FF1E6F"/>
    <w:rsid w:val="00FF1F41"/>
    <w:rsid w:val="00FF1F4D"/>
    <w:rsid w:val="00FF2137"/>
    <w:rsid w:val="00FF2442"/>
    <w:rsid w:val="00FF258F"/>
    <w:rsid w:val="00FF2621"/>
    <w:rsid w:val="00FF2985"/>
    <w:rsid w:val="00FF2CE0"/>
    <w:rsid w:val="00FF303F"/>
    <w:rsid w:val="00FF3964"/>
    <w:rsid w:val="00FF3E91"/>
    <w:rsid w:val="00FF4014"/>
    <w:rsid w:val="00FF4120"/>
    <w:rsid w:val="00FF44E2"/>
    <w:rsid w:val="00FF46D8"/>
    <w:rsid w:val="00FF49B7"/>
    <w:rsid w:val="00FF4A65"/>
    <w:rsid w:val="00FF4B1E"/>
    <w:rsid w:val="00FF4DF3"/>
    <w:rsid w:val="00FF512B"/>
    <w:rsid w:val="00FF52E5"/>
    <w:rsid w:val="00FF562B"/>
    <w:rsid w:val="00FF5831"/>
    <w:rsid w:val="00FF5A93"/>
    <w:rsid w:val="00FF5AA1"/>
    <w:rsid w:val="00FF5C47"/>
    <w:rsid w:val="00FF5C50"/>
    <w:rsid w:val="00FF647B"/>
    <w:rsid w:val="00FF6637"/>
    <w:rsid w:val="00FF669D"/>
    <w:rsid w:val="00FF699D"/>
    <w:rsid w:val="00FF6A60"/>
    <w:rsid w:val="00FF7498"/>
    <w:rsid w:val="00FF7569"/>
    <w:rsid w:val="00FF75BE"/>
    <w:rsid w:val="00FF7716"/>
    <w:rsid w:val="00FF7931"/>
    <w:rsid w:val="00FF79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A81EE4"/>
  <w15:chartTrackingRefBased/>
  <w15:docId w15:val="{748BD5AE-9C37-4DA3-B1AF-B42CFB8F05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caption" w:qFormat="1"/>
    <w:lsdException w:name="annotation reference" w:qFormat="1"/>
    <w:lsdException w:name="Title" w:qFormat="1"/>
    <w:lsdException w:name="Subtitle" w:qFormat="1"/>
    <w:lsdException w:name="Hyperlink" w:uiPriority="99"/>
    <w:lsdException w:name="Strong" w:uiPriority="22" w:qFormat="1"/>
    <w:lsdException w:name="Emphasis" w:uiPriority="20" w:qFormat="1"/>
    <w:lsdException w:name="Plain Text" w:uiPriority="99"/>
    <w:lsdException w:name="Normal (Web)" w:uiPriority="99"/>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C1096"/>
    <w:pPr>
      <w:overflowPunct w:val="0"/>
      <w:autoSpaceDE w:val="0"/>
      <w:autoSpaceDN w:val="0"/>
      <w:adjustRightInd w:val="0"/>
      <w:spacing w:after="180"/>
      <w:textAlignment w:val="baseline"/>
    </w:pPr>
    <w:rPr>
      <w:rFonts w:ascii="Times New Roman" w:hAnsi="Times New Roman"/>
      <w:lang w:eastAsia="en-US"/>
    </w:rPr>
  </w:style>
  <w:style w:type="paragraph" w:styleId="1">
    <w:name w:val="heading 1"/>
    <w:aliases w:val="H1,h1,Heading 1 3GPP,app heading 1,l1,Memo Heading 1,h11,h12,h13,h14,h15,h16,Heading 1_a,heading 1,h17,h111,h121,h131,h141,h151,h161,h18,h112,h122,h132,h142,h152,h162,h19,h113,h123,h133,h143,h153,h163,NMP Heading 1,Alt+1,Alt+11,Alt+12"/>
    <w:basedOn w:val="a0"/>
    <w:next w:val="a"/>
    <w:link w:val="10"/>
    <w:autoRedefine/>
    <w:uiPriority w:val="9"/>
    <w:qFormat/>
    <w:rsid w:val="00450FCF"/>
    <w:pPr>
      <w:keepNext/>
      <w:keepLines/>
      <w:numPr>
        <w:numId w:val="2"/>
      </w:numPr>
      <w:pBdr>
        <w:top w:val="single" w:sz="12" w:space="3" w:color="auto"/>
      </w:pBdr>
      <w:spacing w:before="240" w:after="180"/>
      <w:outlineLvl w:val="0"/>
    </w:pPr>
    <w:rPr>
      <w:rFonts w:eastAsia="Arial"/>
      <w:b w:val="0"/>
      <w:sz w:val="36"/>
      <w:lang w:val="en-GB"/>
    </w:rPr>
  </w:style>
  <w:style w:type="paragraph" w:styleId="2">
    <w:name w:val="heading 2"/>
    <w:aliases w:val="H2,h2,DO NOT USE_h2,h21,Heading 2 3GPP,Head2A,2,UNDERRUBRIK 1-2,Heading 2 Char,H2 Char,h2 Char,Header 2,Header2,22,heading2,2nd level,H21,H22,H23,H24,H25,R2,E2,†berschrift 2,õberschrift 2"/>
    <w:basedOn w:val="1"/>
    <w:next w:val="a"/>
    <w:uiPriority w:val="9"/>
    <w:qFormat/>
    <w:rsid w:val="004D00AA"/>
    <w:pPr>
      <w:numPr>
        <w:ilvl w:val="1"/>
      </w:numPr>
      <w:pBdr>
        <w:top w:val="none" w:sz="0" w:space="0" w:color="auto"/>
      </w:pBdr>
      <w:spacing w:before="180"/>
      <w:outlineLvl w:val="1"/>
    </w:pPr>
    <w:rPr>
      <w:sz w:val="32"/>
    </w:rPr>
  </w:style>
  <w:style w:type="paragraph" w:styleId="3">
    <w:name w:val="heading 3"/>
    <w:aliases w:val="Title,Heading 3 3GPP,no break,H3,Underrubrik2,h3,Memo Heading 3,hello,Titre 3 Car,no break Car,H3 Car,Underrubrik2 Car,h3 Car,Memo Heading 3 Car,hello Car,Heading 3 Char Car,no break Char Car,H3 Char Car,Underrubrik2 Char Car,h3 Char Car"/>
    <w:basedOn w:val="2"/>
    <w:next w:val="a"/>
    <w:link w:val="30"/>
    <w:qFormat/>
    <w:rsid w:val="00723F7C"/>
    <w:pPr>
      <w:numPr>
        <w:ilvl w:val="2"/>
        <w:numId w:val="7"/>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heading 4 + Indent: Left 0.5 in,标题3a,4th level"/>
    <w:basedOn w:val="3"/>
    <w:next w:val="a"/>
    <w:link w:val="40"/>
    <w:uiPriority w:val="9"/>
    <w:qFormat/>
    <w:rsid w:val="00723F7C"/>
    <w:pPr>
      <w:ind w:left="1418" w:hanging="1418"/>
      <w:outlineLvl w:val="3"/>
    </w:pPr>
    <w:rPr>
      <w:sz w:val="24"/>
    </w:rPr>
  </w:style>
  <w:style w:type="paragraph" w:styleId="50">
    <w:name w:val="heading 5"/>
    <w:basedOn w:val="4"/>
    <w:next w:val="a"/>
    <w:uiPriority w:val="9"/>
    <w:qFormat/>
    <w:rsid w:val="00723F7C"/>
    <w:pPr>
      <w:ind w:left="1701" w:hanging="1701"/>
      <w:outlineLvl w:val="4"/>
    </w:pPr>
    <w:rPr>
      <w:sz w:val="22"/>
    </w:rPr>
  </w:style>
  <w:style w:type="paragraph" w:styleId="6">
    <w:name w:val="heading 6"/>
    <w:basedOn w:val="H6"/>
    <w:next w:val="a"/>
    <w:uiPriority w:val="9"/>
    <w:qFormat/>
    <w:rsid w:val="00723F7C"/>
    <w:pPr>
      <w:outlineLvl w:val="5"/>
    </w:pPr>
  </w:style>
  <w:style w:type="paragraph" w:styleId="7">
    <w:name w:val="heading 7"/>
    <w:basedOn w:val="H6"/>
    <w:next w:val="a"/>
    <w:uiPriority w:val="9"/>
    <w:qFormat/>
    <w:rsid w:val="00723F7C"/>
    <w:pPr>
      <w:outlineLvl w:val="6"/>
    </w:pPr>
  </w:style>
  <w:style w:type="paragraph" w:styleId="8">
    <w:name w:val="heading 8"/>
    <w:basedOn w:val="1"/>
    <w:next w:val="a"/>
    <w:uiPriority w:val="9"/>
    <w:qFormat/>
    <w:rsid w:val="00723F7C"/>
    <w:pPr>
      <w:ind w:left="0" w:firstLine="0"/>
      <w:outlineLvl w:val="7"/>
    </w:pPr>
  </w:style>
  <w:style w:type="paragraph" w:styleId="9">
    <w:name w:val="heading 9"/>
    <w:basedOn w:val="8"/>
    <w:next w:val="a"/>
    <w:uiPriority w:val="9"/>
    <w:qFormat/>
    <w:rsid w:val="00723F7C"/>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0"/>
    <w:next w:val="a"/>
    <w:rsid w:val="00723F7C"/>
    <w:pPr>
      <w:ind w:left="1985" w:hanging="1985"/>
      <w:outlineLvl w:val="9"/>
    </w:pPr>
    <w:rPr>
      <w:sz w:val="20"/>
    </w:rPr>
  </w:style>
  <w:style w:type="paragraph" w:customStyle="1" w:styleId="81">
    <w:name w:val="目录 81"/>
    <w:basedOn w:val="11"/>
    <w:semiHidden/>
    <w:rsid w:val="00723F7C"/>
    <w:pPr>
      <w:spacing w:before="180"/>
      <w:ind w:left="2693" w:hanging="2693"/>
    </w:pPr>
    <w:rPr>
      <w:b/>
    </w:rPr>
  </w:style>
  <w:style w:type="paragraph" w:customStyle="1" w:styleId="11">
    <w:name w:val="目录 11"/>
    <w:semiHidden/>
    <w:rsid w:val="00723F7C"/>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23F7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51">
    <w:name w:val="目录 51"/>
    <w:basedOn w:val="41"/>
    <w:semiHidden/>
    <w:rsid w:val="00723F7C"/>
    <w:pPr>
      <w:ind w:left="1701" w:hanging="1701"/>
    </w:pPr>
  </w:style>
  <w:style w:type="paragraph" w:customStyle="1" w:styleId="41">
    <w:name w:val="目录 41"/>
    <w:basedOn w:val="31"/>
    <w:semiHidden/>
    <w:rsid w:val="00723F7C"/>
    <w:pPr>
      <w:ind w:left="1418" w:hanging="1418"/>
    </w:pPr>
  </w:style>
  <w:style w:type="paragraph" w:customStyle="1" w:styleId="31">
    <w:name w:val="目录 31"/>
    <w:basedOn w:val="21"/>
    <w:semiHidden/>
    <w:rsid w:val="00723F7C"/>
    <w:pPr>
      <w:ind w:left="1134" w:hanging="1134"/>
    </w:pPr>
  </w:style>
  <w:style w:type="paragraph" w:customStyle="1" w:styleId="21">
    <w:name w:val="目录 21"/>
    <w:basedOn w:val="11"/>
    <w:semiHidden/>
    <w:rsid w:val="00723F7C"/>
    <w:pPr>
      <w:keepNext w:val="0"/>
      <w:spacing w:before="0"/>
      <w:ind w:left="851" w:hanging="851"/>
    </w:pPr>
    <w:rPr>
      <w:sz w:val="20"/>
    </w:rPr>
  </w:style>
  <w:style w:type="paragraph" w:styleId="20">
    <w:name w:val="index 2"/>
    <w:basedOn w:val="12"/>
    <w:semiHidden/>
    <w:rsid w:val="00723F7C"/>
    <w:pPr>
      <w:ind w:left="284"/>
    </w:pPr>
  </w:style>
  <w:style w:type="paragraph" w:styleId="12">
    <w:name w:val="index 1"/>
    <w:basedOn w:val="a"/>
    <w:semiHidden/>
    <w:rsid w:val="00723F7C"/>
    <w:pPr>
      <w:keepLines/>
      <w:spacing w:after="0"/>
    </w:pPr>
  </w:style>
  <w:style w:type="paragraph" w:customStyle="1" w:styleId="ZH">
    <w:name w:val="ZH"/>
    <w:rsid w:val="00723F7C"/>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1"/>
    <w:next w:val="a"/>
    <w:rsid w:val="00723F7C"/>
    <w:pPr>
      <w:outlineLvl w:val="9"/>
    </w:pPr>
  </w:style>
  <w:style w:type="paragraph" w:styleId="22">
    <w:name w:val="List Number 2"/>
    <w:basedOn w:val="a4"/>
    <w:rsid w:val="00723F7C"/>
    <w:pPr>
      <w:ind w:left="851"/>
    </w:pPr>
  </w:style>
  <w:style w:type="paragraph" w:styleId="a4">
    <w:name w:val="List Number"/>
    <w:basedOn w:val="a5"/>
    <w:rsid w:val="00723F7C"/>
  </w:style>
  <w:style w:type="paragraph" w:styleId="a5">
    <w:name w:val="List"/>
    <w:basedOn w:val="a"/>
    <w:rsid w:val="00723F7C"/>
    <w:pPr>
      <w:ind w:left="568" w:hanging="284"/>
    </w:pPr>
  </w:style>
  <w:style w:type="paragraph" w:styleId="a0">
    <w:name w:val="header"/>
    <w:aliases w:val="header odd,header,header odd1,header odd2,header odd3,header odd4,header odd5,header odd6,header1,header2,header3,header odd11,header odd21,header odd7,header4,header odd8,header odd9,header5,header odd12,header11,header21,header odd22,header31,h"/>
    <w:link w:val="a6"/>
    <w:rsid w:val="00723F7C"/>
    <w:pPr>
      <w:widowControl w:val="0"/>
      <w:overflowPunct w:val="0"/>
      <w:autoSpaceDE w:val="0"/>
      <w:autoSpaceDN w:val="0"/>
      <w:adjustRightInd w:val="0"/>
      <w:textAlignment w:val="baseline"/>
    </w:pPr>
    <w:rPr>
      <w:rFonts w:ascii="Arial" w:hAnsi="Arial"/>
      <w:b/>
      <w:noProof/>
      <w:sz w:val="18"/>
      <w:lang w:eastAsia="en-US"/>
    </w:rPr>
  </w:style>
  <w:style w:type="character" w:styleId="a7">
    <w:name w:val="footnote reference"/>
    <w:semiHidden/>
    <w:rsid w:val="00723F7C"/>
    <w:rPr>
      <w:b/>
      <w:position w:val="6"/>
      <w:sz w:val="16"/>
    </w:rPr>
  </w:style>
  <w:style w:type="paragraph" w:styleId="a8">
    <w:name w:val="footnote text"/>
    <w:basedOn w:val="a"/>
    <w:semiHidden/>
    <w:rsid w:val="00723F7C"/>
    <w:pPr>
      <w:keepLines/>
      <w:spacing w:after="0"/>
      <w:ind w:left="454" w:hanging="454"/>
    </w:pPr>
    <w:rPr>
      <w:sz w:val="16"/>
    </w:rPr>
  </w:style>
  <w:style w:type="paragraph" w:customStyle="1" w:styleId="TAH">
    <w:name w:val="TAH"/>
    <w:basedOn w:val="TAC"/>
    <w:link w:val="TAHCar"/>
    <w:qFormat/>
    <w:rsid w:val="00723F7C"/>
    <w:rPr>
      <w:b/>
    </w:rPr>
  </w:style>
  <w:style w:type="paragraph" w:customStyle="1" w:styleId="TAC">
    <w:name w:val="TAC"/>
    <w:basedOn w:val="TAL"/>
    <w:link w:val="TACChar"/>
    <w:qFormat/>
    <w:rsid w:val="00723F7C"/>
    <w:pPr>
      <w:jc w:val="center"/>
    </w:pPr>
  </w:style>
  <w:style w:type="paragraph" w:customStyle="1" w:styleId="TAL">
    <w:name w:val="TAL"/>
    <w:basedOn w:val="a"/>
    <w:link w:val="TALCar"/>
    <w:rsid w:val="00723F7C"/>
    <w:pPr>
      <w:keepNext/>
      <w:keepLines/>
      <w:spacing w:after="0"/>
    </w:pPr>
    <w:rPr>
      <w:rFonts w:ascii="Arial" w:hAnsi="Arial"/>
      <w:sz w:val="18"/>
      <w:lang w:val="x-none"/>
    </w:rPr>
  </w:style>
  <w:style w:type="paragraph" w:customStyle="1" w:styleId="TF">
    <w:name w:val="TF"/>
    <w:basedOn w:val="TH"/>
    <w:link w:val="TFChar"/>
    <w:rsid w:val="00723F7C"/>
    <w:pPr>
      <w:keepNext w:val="0"/>
      <w:spacing w:before="0" w:after="240"/>
    </w:pPr>
    <w:rPr>
      <w:lang w:val="en-GB"/>
    </w:rPr>
  </w:style>
  <w:style w:type="paragraph" w:customStyle="1" w:styleId="TH">
    <w:name w:val="TH"/>
    <w:basedOn w:val="a"/>
    <w:link w:val="THChar"/>
    <w:qFormat/>
    <w:rsid w:val="00723F7C"/>
    <w:pPr>
      <w:keepNext/>
      <w:keepLines/>
      <w:spacing w:before="60"/>
      <w:jc w:val="center"/>
    </w:pPr>
    <w:rPr>
      <w:rFonts w:ascii="Arial" w:hAnsi="Arial"/>
      <w:b/>
    </w:rPr>
  </w:style>
  <w:style w:type="paragraph" w:customStyle="1" w:styleId="NO">
    <w:name w:val="NO"/>
    <w:basedOn w:val="a"/>
    <w:rsid w:val="00723F7C"/>
    <w:pPr>
      <w:keepLines/>
      <w:ind w:left="1135" w:hanging="851"/>
    </w:pPr>
  </w:style>
  <w:style w:type="paragraph" w:customStyle="1" w:styleId="91">
    <w:name w:val="目录 91"/>
    <w:basedOn w:val="81"/>
    <w:semiHidden/>
    <w:rsid w:val="00723F7C"/>
    <w:pPr>
      <w:ind w:left="1418" w:hanging="1418"/>
    </w:pPr>
  </w:style>
  <w:style w:type="paragraph" w:customStyle="1" w:styleId="EX">
    <w:name w:val="EX"/>
    <w:basedOn w:val="a"/>
    <w:rsid w:val="00723F7C"/>
    <w:pPr>
      <w:keepLines/>
      <w:ind w:left="1702" w:hanging="1418"/>
    </w:pPr>
  </w:style>
  <w:style w:type="paragraph" w:customStyle="1" w:styleId="FP">
    <w:name w:val="FP"/>
    <w:basedOn w:val="a"/>
    <w:rsid w:val="00723F7C"/>
    <w:pPr>
      <w:spacing w:after="0"/>
    </w:pPr>
  </w:style>
  <w:style w:type="paragraph" w:customStyle="1" w:styleId="LD">
    <w:name w:val="LD"/>
    <w:rsid w:val="00723F7C"/>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23F7C"/>
    <w:pPr>
      <w:spacing w:after="0"/>
    </w:pPr>
  </w:style>
  <w:style w:type="paragraph" w:customStyle="1" w:styleId="EW">
    <w:name w:val="EW"/>
    <w:basedOn w:val="EX"/>
    <w:rsid w:val="00723F7C"/>
    <w:pPr>
      <w:spacing w:after="0"/>
    </w:pPr>
  </w:style>
  <w:style w:type="paragraph" w:customStyle="1" w:styleId="61">
    <w:name w:val="目录 61"/>
    <w:basedOn w:val="51"/>
    <w:next w:val="a"/>
    <w:semiHidden/>
    <w:rsid w:val="00723F7C"/>
    <w:pPr>
      <w:ind w:left="1985" w:hanging="1985"/>
    </w:pPr>
  </w:style>
  <w:style w:type="paragraph" w:customStyle="1" w:styleId="71">
    <w:name w:val="目录 71"/>
    <w:basedOn w:val="61"/>
    <w:next w:val="a"/>
    <w:semiHidden/>
    <w:rsid w:val="00723F7C"/>
    <w:pPr>
      <w:ind w:left="2268" w:hanging="2268"/>
    </w:pPr>
  </w:style>
  <w:style w:type="paragraph" w:styleId="23">
    <w:name w:val="List Bullet 2"/>
    <w:basedOn w:val="a9"/>
    <w:rsid w:val="00723F7C"/>
    <w:pPr>
      <w:ind w:left="851"/>
    </w:pPr>
  </w:style>
  <w:style w:type="paragraph" w:styleId="a9">
    <w:name w:val="List Bullet"/>
    <w:basedOn w:val="a5"/>
    <w:rsid w:val="00723F7C"/>
  </w:style>
  <w:style w:type="paragraph" w:styleId="32">
    <w:name w:val="List Bullet 3"/>
    <w:basedOn w:val="23"/>
    <w:rsid w:val="00723F7C"/>
    <w:pPr>
      <w:ind w:left="1135"/>
    </w:pPr>
  </w:style>
  <w:style w:type="paragraph" w:customStyle="1" w:styleId="EQ">
    <w:name w:val="EQ"/>
    <w:basedOn w:val="a"/>
    <w:next w:val="a"/>
    <w:rsid w:val="00723F7C"/>
    <w:pPr>
      <w:keepLines/>
      <w:tabs>
        <w:tab w:val="center" w:pos="4536"/>
        <w:tab w:val="right" w:pos="9072"/>
      </w:tabs>
    </w:pPr>
    <w:rPr>
      <w:noProof/>
    </w:rPr>
  </w:style>
  <w:style w:type="paragraph" w:customStyle="1" w:styleId="NF">
    <w:name w:val="NF"/>
    <w:basedOn w:val="NO"/>
    <w:rsid w:val="00723F7C"/>
    <w:pPr>
      <w:keepNext/>
      <w:spacing w:after="0"/>
    </w:pPr>
    <w:rPr>
      <w:rFonts w:ascii="Arial" w:hAnsi="Arial"/>
      <w:sz w:val="18"/>
    </w:rPr>
  </w:style>
  <w:style w:type="paragraph" w:customStyle="1" w:styleId="PL">
    <w:name w:val="PL"/>
    <w:link w:val="PLChar"/>
    <w:qFormat/>
    <w:rsid w:val="00723F7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23F7C"/>
    <w:pPr>
      <w:jc w:val="right"/>
    </w:pPr>
  </w:style>
  <w:style w:type="paragraph" w:customStyle="1" w:styleId="TAN">
    <w:name w:val="TAN"/>
    <w:basedOn w:val="TAL"/>
    <w:rsid w:val="00723F7C"/>
    <w:pPr>
      <w:ind w:left="851" w:hanging="851"/>
    </w:pPr>
  </w:style>
  <w:style w:type="paragraph" w:customStyle="1" w:styleId="ZA">
    <w:name w:val="ZA"/>
    <w:rsid w:val="00723F7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23F7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23F7C"/>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23F7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23F7C"/>
    <w:pPr>
      <w:framePr w:wrap="notBeside" w:y="16161"/>
    </w:pPr>
  </w:style>
  <w:style w:type="character" w:customStyle="1" w:styleId="ZGSM">
    <w:name w:val="ZGSM"/>
    <w:rsid w:val="00723F7C"/>
  </w:style>
  <w:style w:type="paragraph" w:styleId="24">
    <w:name w:val="List 2"/>
    <w:basedOn w:val="a5"/>
    <w:rsid w:val="00723F7C"/>
    <w:pPr>
      <w:ind w:left="851"/>
    </w:pPr>
  </w:style>
  <w:style w:type="paragraph" w:customStyle="1" w:styleId="ZG">
    <w:name w:val="ZG"/>
    <w:rsid w:val="00723F7C"/>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3">
    <w:name w:val="List 3"/>
    <w:basedOn w:val="24"/>
    <w:rsid w:val="00723F7C"/>
    <w:pPr>
      <w:ind w:left="1135"/>
    </w:pPr>
  </w:style>
  <w:style w:type="paragraph" w:styleId="42">
    <w:name w:val="List 4"/>
    <w:basedOn w:val="33"/>
    <w:rsid w:val="00723F7C"/>
    <w:pPr>
      <w:ind w:left="1418"/>
    </w:pPr>
  </w:style>
  <w:style w:type="paragraph" w:styleId="52">
    <w:name w:val="List 5"/>
    <w:basedOn w:val="42"/>
    <w:rsid w:val="00723F7C"/>
    <w:pPr>
      <w:ind w:left="1702"/>
    </w:pPr>
  </w:style>
  <w:style w:type="paragraph" w:customStyle="1" w:styleId="EditorsNote">
    <w:name w:val="Editor's Note"/>
    <w:basedOn w:val="NO"/>
    <w:rsid w:val="00723F7C"/>
    <w:rPr>
      <w:color w:val="FF0000"/>
    </w:rPr>
  </w:style>
  <w:style w:type="paragraph" w:styleId="43">
    <w:name w:val="List Bullet 4"/>
    <w:basedOn w:val="32"/>
    <w:rsid w:val="00723F7C"/>
    <w:pPr>
      <w:ind w:left="1418"/>
    </w:pPr>
  </w:style>
  <w:style w:type="paragraph" w:styleId="53">
    <w:name w:val="List Bullet 5"/>
    <w:basedOn w:val="43"/>
    <w:rsid w:val="00723F7C"/>
    <w:pPr>
      <w:ind w:left="1702"/>
    </w:pPr>
  </w:style>
  <w:style w:type="paragraph" w:customStyle="1" w:styleId="B1">
    <w:name w:val="B1"/>
    <w:basedOn w:val="a5"/>
    <w:link w:val="B1Char1"/>
    <w:qFormat/>
    <w:rsid w:val="00723F7C"/>
    <w:rPr>
      <w:lang w:val="x-none"/>
    </w:rPr>
  </w:style>
  <w:style w:type="paragraph" w:customStyle="1" w:styleId="B2">
    <w:name w:val="B2"/>
    <w:basedOn w:val="24"/>
    <w:link w:val="B2Char"/>
    <w:qFormat/>
    <w:rsid w:val="00723F7C"/>
    <w:rPr>
      <w:lang w:val="x-none"/>
    </w:rPr>
  </w:style>
  <w:style w:type="paragraph" w:customStyle="1" w:styleId="B3">
    <w:name w:val="B3"/>
    <w:basedOn w:val="33"/>
    <w:link w:val="B3Char"/>
    <w:rsid w:val="00723F7C"/>
    <w:rPr>
      <w:lang w:val="x-none"/>
    </w:rPr>
  </w:style>
  <w:style w:type="paragraph" w:customStyle="1" w:styleId="B4">
    <w:name w:val="B4"/>
    <w:basedOn w:val="42"/>
    <w:rsid w:val="00723F7C"/>
  </w:style>
  <w:style w:type="paragraph" w:customStyle="1" w:styleId="B5">
    <w:name w:val="B5"/>
    <w:basedOn w:val="52"/>
    <w:rsid w:val="00723F7C"/>
  </w:style>
  <w:style w:type="paragraph" w:styleId="aa">
    <w:name w:val="footer"/>
    <w:basedOn w:val="a0"/>
    <w:rsid w:val="00723F7C"/>
    <w:pPr>
      <w:jc w:val="center"/>
    </w:pPr>
    <w:rPr>
      <w:i/>
    </w:rPr>
  </w:style>
  <w:style w:type="paragraph" w:customStyle="1" w:styleId="ZTD">
    <w:name w:val="ZTD"/>
    <w:basedOn w:val="ZB"/>
    <w:rsid w:val="00723F7C"/>
    <w:pPr>
      <w:framePr w:hRule="auto" w:wrap="notBeside" w:y="852"/>
    </w:pPr>
    <w:rPr>
      <w:i w:val="0"/>
      <w:sz w:val="40"/>
    </w:rPr>
  </w:style>
  <w:style w:type="paragraph" w:customStyle="1" w:styleId="CRCoverPage">
    <w:name w:val="CR Cover Page"/>
    <w:rsid w:val="00723F7C"/>
    <w:pPr>
      <w:spacing w:after="120"/>
    </w:pPr>
    <w:rPr>
      <w:rFonts w:ascii="Arial" w:eastAsia="MS Mincho" w:hAnsi="Arial"/>
      <w:lang w:val="en-GB" w:eastAsia="en-US"/>
    </w:rPr>
  </w:style>
  <w:style w:type="character" w:styleId="ab">
    <w:name w:val="annotation reference"/>
    <w:qFormat/>
    <w:rsid w:val="00723F7C"/>
    <w:rPr>
      <w:sz w:val="16"/>
    </w:rPr>
  </w:style>
  <w:style w:type="paragraph" w:styleId="ac">
    <w:name w:val="annotation text"/>
    <w:basedOn w:val="a"/>
    <w:link w:val="ad"/>
    <w:rsid w:val="00723F7C"/>
    <w:pPr>
      <w:overflowPunct/>
      <w:autoSpaceDE/>
      <w:autoSpaceDN/>
      <w:adjustRightInd/>
      <w:textAlignment w:val="auto"/>
    </w:pPr>
    <w:rPr>
      <w:rFonts w:eastAsia="MS Mincho"/>
      <w:lang w:val="x-none"/>
    </w:rPr>
  </w:style>
  <w:style w:type="paragraph" w:styleId="25">
    <w:name w:val="Body Text 2"/>
    <w:basedOn w:val="a"/>
    <w:rsid w:val="00723F7C"/>
    <w:pPr>
      <w:overflowPunct/>
      <w:autoSpaceDE/>
      <w:autoSpaceDN/>
      <w:adjustRightInd/>
      <w:textAlignment w:val="auto"/>
    </w:pPr>
    <w:rPr>
      <w:rFonts w:eastAsia="MS Mincho"/>
      <w:color w:val="FFFF00"/>
      <w:lang w:eastAsia="ja-JP"/>
    </w:rPr>
  </w:style>
  <w:style w:type="paragraph" w:customStyle="1" w:styleId="00BodyText">
    <w:name w:val="00 BodyText"/>
    <w:basedOn w:val="a"/>
    <w:rsid w:val="00723F7C"/>
    <w:pPr>
      <w:overflowPunct/>
      <w:autoSpaceDE/>
      <w:autoSpaceDN/>
      <w:adjustRightInd/>
      <w:spacing w:after="220"/>
      <w:textAlignment w:val="auto"/>
    </w:pPr>
    <w:rPr>
      <w:rFonts w:ascii="Arial" w:hAnsi="Arial"/>
      <w:sz w:val="22"/>
    </w:rPr>
  </w:style>
  <w:style w:type="paragraph" w:customStyle="1" w:styleId="11BodyText">
    <w:name w:val="11 BodyText"/>
    <w:basedOn w:val="a"/>
    <w:rsid w:val="00723F7C"/>
    <w:pPr>
      <w:overflowPunct/>
      <w:autoSpaceDE/>
      <w:autoSpaceDN/>
      <w:adjustRightInd/>
      <w:spacing w:after="220"/>
      <w:ind w:left="1298"/>
      <w:textAlignment w:val="auto"/>
    </w:pPr>
    <w:rPr>
      <w:rFonts w:ascii="Arial" w:hAnsi="Arial"/>
      <w:sz w:val="22"/>
    </w:rPr>
  </w:style>
  <w:style w:type="paragraph" w:customStyle="1" w:styleId="B6">
    <w:name w:val="B6"/>
    <w:basedOn w:val="B5"/>
    <w:rsid w:val="00723F7C"/>
  </w:style>
  <w:style w:type="paragraph" w:styleId="ae">
    <w:name w:val="Document Map"/>
    <w:basedOn w:val="a"/>
    <w:semiHidden/>
    <w:rsid w:val="002B2813"/>
    <w:pPr>
      <w:shd w:val="clear" w:color="auto" w:fill="000080"/>
    </w:pPr>
    <w:rPr>
      <w:rFonts w:ascii="Tahoma" w:hAnsi="Tahoma" w:cs="Tahoma"/>
    </w:rPr>
  </w:style>
  <w:style w:type="paragraph" w:styleId="af">
    <w:name w:val="annotation subject"/>
    <w:basedOn w:val="ac"/>
    <w:next w:val="ac"/>
    <w:semiHidden/>
    <w:rsid w:val="00063D9E"/>
    <w:pPr>
      <w:overflowPunct w:val="0"/>
      <w:autoSpaceDE w:val="0"/>
      <w:autoSpaceDN w:val="0"/>
      <w:adjustRightInd w:val="0"/>
      <w:textAlignment w:val="baseline"/>
    </w:pPr>
    <w:rPr>
      <w:rFonts w:eastAsia="Times New Roman"/>
      <w:b/>
      <w:bCs/>
    </w:rPr>
  </w:style>
  <w:style w:type="paragraph" w:styleId="af0">
    <w:name w:val="Balloon Text"/>
    <w:basedOn w:val="a"/>
    <w:semiHidden/>
    <w:rsid w:val="00063D9E"/>
    <w:rPr>
      <w:rFonts w:ascii="Tahoma" w:hAnsi="Tahoma" w:cs="Tahoma"/>
      <w:sz w:val="16"/>
      <w:szCs w:val="16"/>
    </w:rPr>
  </w:style>
  <w:style w:type="character" w:styleId="af1">
    <w:name w:val="Hyperlink"/>
    <w:uiPriority w:val="99"/>
    <w:rsid w:val="000511F9"/>
    <w:rPr>
      <w:color w:val="0000FF"/>
      <w:u w:val="single"/>
    </w:rPr>
  </w:style>
  <w:style w:type="paragraph" w:styleId="af2">
    <w:name w:val="caption"/>
    <w:aliases w:val="cap,cap Char,Caption Char,Caption Char1 Char,cap Char Char1,Caption Char Char1 Char,cap Char2,cap Char Char Char Char Char Char Char,Caption Char2,Caption Char Char Char,Caption Char Char1,fig and tbl,fighead2,Table Caption,fighead21,fighead22,题"/>
    <w:basedOn w:val="a"/>
    <w:next w:val="a"/>
    <w:link w:val="af3"/>
    <w:qFormat/>
    <w:rsid w:val="00723F7C"/>
    <w:pPr>
      <w:spacing w:before="120" w:after="120"/>
    </w:pPr>
    <w:rPr>
      <w:b/>
      <w:lang w:val="x-none" w:eastAsia="x-none"/>
    </w:rPr>
  </w:style>
  <w:style w:type="character" w:customStyle="1" w:styleId="af3">
    <w:name w:val="题注 字符"/>
    <w:aliases w:val="cap 字符,cap Char 字符,Caption Char 字符,Caption Char1 Char 字符,cap Char Char1 字符,Caption Char Char1 Char 字符,cap Char2 字符,cap Char Char Char Char Char Char Char 字符,Caption Char2 字符,Caption Char Char Char 字符,Caption Char Char1 字符,fig and tbl 字符,题 字符"/>
    <w:link w:val="af2"/>
    <w:rsid w:val="00723F7C"/>
    <w:rPr>
      <w:rFonts w:ascii="Times New Roman" w:hAnsi="Times New Roman"/>
      <w:b/>
    </w:rPr>
  </w:style>
  <w:style w:type="paragraph" w:customStyle="1" w:styleId="Doc-text2">
    <w:name w:val="Doc-text2"/>
    <w:basedOn w:val="a"/>
    <w:link w:val="Doc-text2Char"/>
    <w:qFormat/>
    <w:rsid w:val="00723F7C"/>
    <w:pPr>
      <w:tabs>
        <w:tab w:val="left" w:pos="1622"/>
      </w:tabs>
      <w:overflowPunct/>
      <w:autoSpaceDE/>
      <w:autoSpaceDN/>
      <w:adjustRightInd/>
      <w:spacing w:after="0"/>
      <w:ind w:left="1622" w:hanging="363"/>
      <w:textAlignment w:val="auto"/>
    </w:pPr>
    <w:rPr>
      <w:rFonts w:ascii="Arial" w:eastAsia="MS Mincho" w:hAnsi="Arial"/>
      <w:szCs w:val="24"/>
      <w:lang w:val="x-none" w:eastAsia="en-GB"/>
    </w:rPr>
  </w:style>
  <w:style w:type="character" w:customStyle="1" w:styleId="Doc-text2Char">
    <w:name w:val="Doc-text2 Char"/>
    <w:link w:val="Doc-text2"/>
    <w:rsid w:val="00723F7C"/>
    <w:rPr>
      <w:rFonts w:ascii="Arial" w:eastAsia="MS Mincho" w:hAnsi="Arial"/>
      <w:szCs w:val="24"/>
      <w:lang w:eastAsia="en-GB"/>
    </w:rPr>
  </w:style>
  <w:style w:type="character" w:customStyle="1" w:styleId="PLChar">
    <w:name w:val="PL Char"/>
    <w:link w:val="PL"/>
    <w:qFormat/>
    <w:rsid w:val="00117E14"/>
    <w:rPr>
      <w:rFonts w:ascii="Courier New" w:hAnsi="Courier New"/>
      <w:noProof/>
      <w:sz w:val="16"/>
      <w:lang w:val="en-US" w:eastAsia="en-US" w:bidi="ar-SA"/>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F5EE8"/>
    <w:rPr>
      <w:rFonts w:ascii="Arial" w:eastAsia="Arial" w:hAnsi="Arial"/>
      <w:noProof/>
      <w:sz w:val="24"/>
      <w:lang w:val="en-GB" w:eastAsia="en-US"/>
    </w:rPr>
  </w:style>
  <w:style w:type="character" w:customStyle="1" w:styleId="TFChar">
    <w:name w:val="TF Char"/>
    <w:link w:val="TF"/>
    <w:rsid w:val="00E34AB8"/>
    <w:rPr>
      <w:rFonts w:ascii="Arial" w:hAnsi="Arial"/>
      <w:b/>
      <w:lang w:val="en-GB" w:eastAsia="en-US"/>
    </w:rPr>
  </w:style>
  <w:style w:type="paragraph" w:customStyle="1" w:styleId="references0">
    <w:name w:val="references"/>
    <w:rsid w:val="00B73DFF"/>
    <w:pPr>
      <w:numPr>
        <w:numId w:val="1"/>
      </w:numPr>
      <w:spacing w:after="50" w:line="180" w:lineRule="exact"/>
      <w:jc w:val="both"/>
    </w:pPr>
    <w:rPr>
      <w:rFonts w:ascii="Times New Roman" w:eastAsia="MS Mincho" w:hAnsi="Times New Roman"/>
      <w:noProof/>
      <w:sz w:val="16"/>
      <w:szCs w:val="16"/>
      <w:lang w:eastAsia="en-US"/>
    </w:rPr>
  </w:style>
  <w:style w:type="paragraph" w:customStyle="1" w:styleId="Guidance">
    <w:name w:val="Guidance"/>
    <w:basedOn w:val="a"/>
    <w:rsid w:val="00292028"/>
    <w:pPr>
      <w:overflowPunct/>
      <w:autoSpaceDE/>
      <w:autoSpaceDN/>
      <w:adjustRightInd/>
      <w:textAlignment w:val="auto"/>
    </w:pPr>
    <w:rPr>
      <w:i/>
      <w:color w:val="0000FF"/>
    </w:rPr>
  </w:style>
  <w:style w:type="paragraph" w:customStyle="1" w:styleId="Header1">
    <w:name w:val="Header 1"/>
    <w:basedOn w:val="1"/>
    <w:link w:val="Header1Char"/>
    <w:autoRedefine/>
    <w:qFormat/>
    <w:rsid w:val="0080686A"/>
    <w:rPr>
      <w:lang w:eastAsia="zh-CN"/>
    </w:rPr>
  </w:style>
  <w:style w:type="paragraph" w:customStyle="1" w:styleId="CharCharCharCarCarCharChar">
    <w:name w:val="Char Char Char Car Car Char Char"/>
    <w:semiHidden/>
    <w:rsid w:val="00E12E6C"/>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10">
    <w:name w:val="标题 1 字符"/>
    <w:aliases w:val="H1 字符,h1 字符,Heading 1 3GPP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450FCF"/>
    <w:rPr>
      <w:rFonts w:ascii="Arial" w:eastAsia="Arial" w:hAnsi="Arial"/>
      <w:noProof/>
      <w:sz w:val="36"/>
      <w:lang w:val="en-GB" w:eastAsia="en-US"/>
    </w:rPr>
  </w:style>
  <w:style w:type="character" w:customStyle="1" w:styleId="Header1Char">
    <w:name w:val="Header 1 Char"/>
    <w:basedOn w:val="10"/>
    <w:link w:val="Header1"/>
    <w:rsid w:val="0080686A"/>
    <w:rPr>
      <w:rFonts w:ascii="Arial" w:eastAsia="Arial" w:hAnsi="Arial"/>
      <w:noProof/>
      <w:sz w:val="36"/>
      <w:lang w:val="en-GB" w:eastAsia="en-US"/>
    </w:rPr>
  </w:style>
  <w:style w:type="paragraph" w:styleId="af4">
    <w:name w:val="Body Text"/>
    <w:aliases w:val="bt"/>
    <w:basedOn w:val="a"/>
    <w:link w:val="af5"/>
    <w:rsid w:val="000F7DFD"/>
    <w:pPr>
      <w:spacing w:after="120"/>
    </w:pPr>
    <w:rPr>
      <w:lang w:val="en-GB"/>
    </w:rPr>
  </w:style>
  <w:style w:type="character" w:customStyle="1" w:styleId="af5">
    <w:name w:val="正文文本 字符"/>
    <w:aliases w:val="bt 字符"/>
    <w:link w:val="af4"/>
    <w:rsid w:val="000F7DFD"/>
    <w:rPr>
      <w:rFonts w:ascii="Times New Roman" w:hAnsi="Times New Roman"/>
      <w:lang w:val="en-GB" w:eastAsia="en-US"/>
    </w:rPr>
  </w:style>
  <w:style w:type="paragraph" w:customStyle="1" w:styleId="13">
    <w:name w:val="列出段落1"/>
    <w:aliases w:val="List Paragraph,- Bullets,목록 단락,リスト段落,?? ??,?????,????,Lista1,中等深浅网格 1 - 着色 21,列表段落1,¥¡¡¡¡ì¬º¥¹¥È¶ÎÂä,ÁÐ³ö¶ÎÂä,列表段落11,—ño’i—Ž,¥ê¥¹¥È¶ÎÂä,1st level - Bullet List Paragraph,Lettre d'introduction,Paragrafo elenco,Normal bullet 2,Bullet list,목록단락"/>
    <w:basedOn w:val="a"/>
    <w:link w:val="af6"/>
    <w:uiPriority w:val="34"/>
    <w:qFormat/>
    <w:rsid w:val="000969B5"/>
    <w:pPr>
      <w:overflowPunct/>
      <w:autoSpaceDE/>
      <w:autoSpaceDN/>
      <w:adjustRightInd/>
      <w:spacing w:after="200" w:line="276" w:lineRule="auto"/>
      <w:ind w:left="720"/>
      <w:contextualSpacing/>
      <w:textAlignment w:val="auto"/>
    </w:pPr>
    <w:rPr>
      <w:rFonts w:ascii="Calibri" w:eastAsia="Calibri" w:hAnsi="Calibri"/>
      <w:sz w:val="22"/>
      <w:szCs w:val="22"/>
    </w:rPr>
  </w:style>
  <w:style w:type="paragraph" w:customStyle="1" w:styleId="Comments">
    <w:name w:val="Comments"/>
    <w:basedOn w:val="a"/>
    <w:link w:val="CommentsChar"/>
    <w:qFormat/>
    <w:rsid w:val="00D47E3F"/>
    <w:pPr>
      <w:overflowPunct/>
      <w:autoSpaceDE/>
      <w:autoSpaceDN/>
      <w:adjustRightInd/>
      <w:spacing w:after="0"/>
      <w:textAlignment w:val="auto"/>
    </w:pPr>
    <w:rPr>
      <w:rFonts w:ascii="Arial" w:eastAsia="MS Mincho" w:hAnsi="Arial"/>
      <w:i/>
      <w:sz w:val="16"/>
      <w:szCs w:val="24"/>
      <w:lang w:val="en-GB" w:eastAsia="en-GB"/>
    </w:rPr>
  </w:style>
  <w:style w:type="character" w:customStyle="1" w:styleId="CommentsChar">
    <w:name w:val="Comments Char"/>
    <w:link w:val="Comments"/>
    <w:rsid w:val="00D47E3F"/>
    <w:rPr>
      <w:rFonts w:ascii="Arial" w:eastAsia="MS Mincho" w:hAnsi="Arial"/>
      <w:i/>
      <w:sz w:val="16"/>
      <w:szCs w:val="24"/>
      <w:lang w:val="en-GB" w:eastAsia="en-GB"/>
    </w:rPr>
  </w:style>
  <w:style w:type="character" w:customStyle="1" w:styleId="TALCar">
    <w:name w:val="TAL Car"/>
    <w:link w:val="TAL"/>
    <w:rsid w:val="00340B5E"/>
    <w:rPr>
      <w:rFonts w:ascii="Arial" w:hAnsi="Arial"/>
      <w:sz w:val="18"/>
      <w:lang w:eastAsia="en-US"/>
    </w:rPr>
  </w:style>
  <w:style w:type="paragraph" w:customStyle="1" w:styleId="EmailDiscussion">
    <w:name w:val="EmailDiscussion"/>
    <w:basedOn w:val="a"/>
    <w:next w:val="Doc-text2"/>
    <w:rsid w:val="00F86A73"/>
    <w:pPr>
      <w:numPr>
        <w:numId w:val="3"/>
      </w:numPr>
      <w:overflowPunct/>
      <w:autoSpaceDE/>
      <w:autoSpaceDN/>
      <w:adjustRightInd/>
      <w:spacing w:before="40" w:after="0"/>
      <w:textAlignment w:val="auto"/>
    </w:pPr>
    <w:rPr>
      <w:rFonts w:ascii="Arial" w:eastAsia="MS Mincho" w:hAnsi="Arial"/>
      <w:b/>
      <w:szCs w:val="24"/>
      <w:lang w:val="en-GB" w:eastAsia="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0"/>
    <w:rsid w:val="00372F3C"/>
    <w:rPr>
      <w:rFonts w:ascii="Arial" w:hAnsi="Arial"/>
      <w:b/>
      <w:noProof/>
      <w:sz w:val="18"/>
      <w:lang w:val="en-US" w:eastAsia="en-US" w:bidi="ar-SA"/>
    </w:rPr>
  </w:style>
  <w:style w:type="paragraph" w:styleId="af7">
    <w:name w:val="Normal (Web)"/>
    <w:basedOn w:val="a"/>
    <w:uiPriority w:val="99"/>
    <w:unhideWhenUsed/>
    <w:rsid w:val="0077777B"/>
    <w:pPr>
      <w:overflowPunct/>
      <w:autoSpaceDE/>
      <w:autoSpaceDN/>
      <w:adjustRightInd/>
      <w:spacing w:before="100" w:beforeAutospacing="1" w:after="100" w:afterAutospacing="1"/>
      <w:textAlignment w:val="auto"/>
    </w:pPr>
    <w:rPr>
      <w:rFonts w:ascii="宋体" w:hAnsi="宋体" w:cs="宋体"/>
      <w:sz w:val="24"/>
      <w:szCs w:val="24"/>
      <w:lang w:eastAsia="zh-CN"/>
    </w:rPr>
  </w:style>
  <w:style w:type="paragraph" w:styleId="5">
    <w:name w:val="List Number 5"/>
    <w:basedOn w:val="a"/>
    <w:rsid w:val="00DD1791"/>
    <w:pPr>
      <w:numPr>
        <w:numId w:val="4"/>
      </w:numPr>
      <w:tabs>
        <w:tab w:val="num" w:pos="1800"/>
      </w:tabs>
      <w:spacing w:before="120" w:after="0" w:line="280" w:lineRule="atLeast"/>
      <w:ind w:left="1800"/>
      <w:jc w:val="both"/>
    </w:pPr>
    <w:rPr>
      <w:rFonts w:ascii="Bookman Old Style" w:eastAsia="Times New Roman" w:hAnsi="Bookman Old Style"/>
      <w:lang w:eastAsia="en-GB"/>
    </w:rPr>
  </w:style>
  <w:style w:type="paragraph" w:styleId="af8">
    <w:name w:val="Revision"/>
    <w:hidden/>
    <w:uiPriority w:val="99"/>
    <w:semiHidden/>
    <w:rsid w:val="00F57323"/>
    <w:rPr>
      <w:rFonts w:ascii="Times New Roman" w:hAnsi="Times New Roman"/>
      <w:lang w:eastAsia="en-US"/>
    </w:rPr>
  </w:style>
  <w:style w:type="character" w:customStyle="1" w:styleId="B1Char1">
    <w:name w:val="B1 Char1"/>
    <w:link w:val="B1"/>
    <w:rsid w:val="007F69D6"/>
    <w:rPr>
      <w:rFonts w:ascii="Times New Roman" w:hAnsi="Times New Roman"/>
      <w:lang w:eastAsia="en-US"/>
    </w:rPr>
  </w:style>
  <w:style w:type="table" w:styleId="af9">
    <w:name w:val="Table Grid"/>
    <w:basedOn w:val="a2"/>
    <w:uiPriority w:val="39"/>
    <w:qFormat/>
    <w:rsid w:val="00B95B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rsid w:val="00B95BA7"/>
    <w:rPr>
      <w:lang w:val="en-GB" w:eastAsia="ja-JP" w:bidi="ar-SA"/>
    </w:rPr>
  </w:style>
  <w:style w:type="character" w:customStyle="1" w:styleId="B2Char">
    <w:name w:val="B2 Char"/>
    <w:link w:val="B2"/>
    <w:qFormat/>
    <w:rsid w:val="00B95BA7"/>
    <w:rPr>
      <w:rFonts w:ascii="Times New Roman" w:hAnsi="Times New Roman"/>
      <w:lang w:eastAsia="en-US"/>
    </w:rPr>
  </w:style>
  <w:style w:type="character" w:customStyle="1" w:styleId="B3Char">
    <w:name w:val="B3 Char"/>
    <w:link w:val="B3"/>
    <w:rsid w:val="00B95BA7"/>
    <w:rPr>
      <w:rFonts w:ascii="Times New Roman" w:hAnsi="Times New Roman"/>
      <w:lang w:eastAsia="en-US"/>
    </w:rPr>
  </w:style>
  <w:style w:type="character" w:customStyle="1" w:styleId="ad">
    <w:name w:val="批注文字 字符"/>
    <w:link w:val="ac"/>
    <w:rsid w:val="00E9262B"/>
    <w:rPr>
      <w:rFonts w:ascii="Times New Roman" w:eastAsia="MS Mincho" w:hAnsi="Times New Roman"/>
      <w:lang w:eastAsia="en-US"/>
    </w:rPr>
  </w:style>
  <w:style w:type="character" w:customStyle="1" w:styleId="TAHCar">
    <w:name w:val="TAH Car"/>
    <w:link w:val="TAH"/>
    <w:qFormat/>
    <w:locked/>
    <w:rsid w:val="003A7577"/>
    <w:rPr>
      <w:rFonts w:ascii="Arial" w:hAnsi="Arial"/>
      <w:b/>
      <w:sz w:val="18"/>
      <w:lang w:val="x-none" w:eastAsia="en-US"/>
    </w:rPr>
  </w:style>
  <w:style w:type="paragraph" w:customStyle="1" w:styleId="Doc-title">
    <w:name w:val="Doc-title"/>
    <w:basedOn w:val="a"/>
    <w:next w:val="Doc-text2"/>
    <w:link w:val="Doc-titleChar"/>
    <w:qFormat/>
    <w:rsid w:val="002562D3"/>
    <w:pPr>
      <w:overflowPunct/>
      <w:autoSpaceDE/>
      <w:autoSpaceDN/>
      <w:adjustRightInd/>
      <w:spacing w:after="0"/>
      <w:ind w:left="1260" w:hanging="1260"/>
      <w:textAlignment w:val="auto"/>
    </w:pPr>
    <w:rPr>
      <w:rFonts w:ascii="Arial" w:eastAsia="MS Mincho" w:hAnsi="Arial"/>
      <w:szCs w:val="24"/>
      <w:lang w:val="en-GB" w:eastAsia="en-GB"/>
    </w:rPr>
  </w:style>
  <w:style w:type="character" w:customStyle="1" w:styleId="Doc-titleChar">
    <w:name w:val="Doc-title Char"/>
    <w:link w:val="Doc-title"/>
    <w:rsid w:val="002562D3"/>
    <w:rPr>
      <w:rFonts w:ascii="Arial" w:eastAsia="MS Mincho" w:hAnsi="Arial"/>
      <w:szCs w:val="24"/>
      <w:lang w:val="en-GB" w:eastAsia="en-GB"/>
    </w:rPr>
  </w:style>
  <w:style w:type="character" w:styleId="afa">
    <w:name w:val="FollowedHyperlink"/>
    <w:rsid w:val="00F85931"/>
    <w:rPr>
      <w:color w:val="800080"/>
      <w:u w:val="single"/>
    </w:rPr>
  </w:style>
  <w:style w:type="table" w:styleId="34">
    <w:name w:val="Table Grid 3"/>
    <w:basedOn w:val="a2"/>
    <w:rsid w:val="00C91E8C"/>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Figure">
    <w:name w:val="Figure"/>
    <w:basedOn w:val="a"/>
    <w:next w:val="af2"/>
    <w:rsid w:val="0075427D"/>
    <w:pPr>
      <w:keepNext/>
      <w:keepLines/>
      <w:spacing w:before="180" w:after="120"/>
      <w:jc w:val="center"/>
    </w:pPr>
    <w:rPr>
      <w:rFonts w:ascii="Arial" w:eastAsia="Times New Roman" w:hAnsi="Arial"/>
      <w:lang w:val="en-GB" w:eastAsia="zh-CN"/>
    </w:rPr>
  </w:style>
  <w:style w:type="paragraph" w:customStyle="1" w:styleId="Proposal">
    <w:name w:val="Proposal"/>
    <w:basedOn w:val="a"/>
    <w:rsid w:val="0075427D"/>
    <w:pPr>
      <w:numPr>
        <w:numId w:val="6"/>
      </w:numPr>
      <w:spacing w:after="120"/>
      <w:jc w:val="both"/>
    </w:pPr>
    <w:rPr>
      <w:rFonts w:ascii="Arial" w:eastAsia="Times New Roman" w:hAnsi="Arial"/>
      <w:b/>
      <w:bCs/>
      <w:lang w:eastAsia="zh-CN"/>
    </w:rPr>
  </w:style>
  <w:style w:type="character" w:customStyle="1" w:styleId="30">
    <w:name w:val="标题 3 字符"/>
    <w:aliases w:val="Title 字符,Heading 3 3GPP 字符,no break 字符,H3 字符,Underrubrik2 字符,h3 字符,Memo Heading 3 字符,hello 字符,Titre 3 Car 字符,no break Car 字符,H3 Car 字符,Underrubrik2 Car 字符,h3 Car 字符,Memo Heading 3 Car 字符,hello Car 字符,Heading 3 Char Car 字符,no break Char Car 字符"/>
    <w:link w:val="3"/>
    <w:rsid w:val="00CA5AF1"/>
    <w:rPr>
      <w:rFonts w:ascii="Arial" w:eastAsia="Arial" w:hAnsi="Arial"/>
      <w:noProof/>
      <w:sz w:val="28"/>
      <w:lang w:val="en-GB" w:eastAsia="en-US"/>
    </w:rPr>
  </w:style>
  <w:style w:type="character" w:customStyle="1" w:styleId="TACChar">
    <w:name w:val="TAC Char"/>
    <w:link w:val="TAC"/>
    <w:qFormat/>
    <w:rsid w:val="008448AE"/>
    <w:rPr>
      <w:rFonts w:ascii="Arial" w:hAnsi="Arial"/>
      <w:sz w:val="18"/>
      <w:lang w:val="x-none" w:eastAsia="en-US"/>
    </w:rPr>
  </w:style>
  <w:style w:type="character" w:customStyle="1" w:styleId="THChar">
    <w:name w:val="TH Char"/>
    <w:link w:val="TH"/>
    <w:qFormat/>
    <w:rsid w:val="008448AE"/>
    <w:rPr>
      <w:rFonts w:ascii="Arial" w:hAnsi="Arial"/>
      <w:b/>
      <w:lang w:eastAsia="en-US"/>
    </w:rPr>
  </w:style>
  <w:style w:type="paragraph" w:customStyle="1" w:styleId="References">
    <w:name w:val="References"/>
    <w:basedOn w:val="a"/>
    <w:rsid w:val="00BF40A1"/>
    <w:pPr>
      <w:numPr>
        <w:numId w:val="8"/>
      </w:numPr>
      <w:overflowPunct/>
      <w:adjustRightInd/>
      <w:spacing w:after="60"/>
      <w:jc w:val="both"/>
      <w:textAlignment w:val="auto"/>
    </w:pPr>
    <w:rPr>
      <w:sz w:val="22"/>
      <w:szCs w:val="16"/>
    </w:rPr>
  </w:style>
  <w:style w:type="character" w:customStyle="1" w:styleId="af6">
    <w:name w:val="列出段落 字符"/>
    <w:aliases w:val="- Bullets 字符,목록 단락 字符,リスト段落 字符,?? ?? 字符,????? 字符,???? 字符,Lista1 字符,列出段落1 字符,中等深浅网格 1 - 着色 21 字符,列表段落 字符,列表段落1 字符,¥¡¡¡¡ì¬º¥¹¥È¶ÎÂä 字符,ÁÐ³ö¶ÎÂä 字符,列表段落11 字符,—ño’i—Ž 字符,¥ê¥¹¥È¶ÎÂä 字符,1st level - Bullet List Paragraph 字符,Lettre d'introduction 字符"/>
    <w:link w:val="13"/>
    <w:uiPriority w:val="34"/>
    <w:qFormat/>
    <w:locked/>
    <w:rsid w:val="00865CC0"/>
    <w:rPr>
      <w:rFonts w:ascii="Calibri" w:eastAsia="Calibri" w:hAnsi="Calibri"/>
      <w:sz w:val="22"/>
      <w:szCs w:val="22"/>
      <w:lang w:eastAsia="en-US"/>
    </w:rPr>
  </w:style>
  <w:style w:type="paragraph" w:customStyle="1" w:styleId="TdocHeader2">
    <w:name w:val="Tdoc_Header_2"/>
    <w:basedOn w:val="a"/>
    <w:rsid w:val="00616CD7"/>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val="en-GB"/>
    </w:rPr>
  </w:style>
  <w:style w:type="paragraph" w:customStyle="1" w:styleId="hsh">
    <w:name w:val="hsh_正文"/>
    <w:basedOn w:val="a"/>
    <w:link w:val="hshChar"/>
    <w:qFormat/>
    <w:rsid w:val="005E7636"/>
    <w:pPr>
      <w:widowControl w:val="0"/>
      <w:overflowPunct/>
      <w:autoSpaceDE/>
      <w:autoSpaceDN/>
      <w:adjustRightInd/>
      <w:spacing w:beforeLines="50" w:afterLines="50" w:after="0" w:line="360" w:lineRule="exact"/>
      <w:jc w:val="both"/>
      <w:textAlignment w:val="auto"/>
    </w:pPr>
    <w:rPr>
      <w:kern w:val="2"/>
      <w:sz w:val="21"/>
      <w:szCs w:val="24"/>
      <w:lang w:eastAsia="zh-CN"/>
    </w:rPr>
  </w:style>
  <w:style w:type="character" w:customStyle="1" w:styleId="hshChar">
    <w:name w:val="hsh_正文 Char"/>
    <w:link w:val="hsh"/>
    <w:rsid w:val="005E7636"/>
    <w:rPr>
      <w:rFonts w:ascii="Times New Roman" w:hAnsi="Times New Roman"/>
      <w:kern w:val="2"/>
      <w:sz w:val="21"/>
      <w:szCs w:val="24"/>
    </w:rPr>
  </w:style>
  <w:style w:type="character" w:styleId="afb">
    <w:name w:val="Strong"/>
    <w:uiPriority w:val="22"/>
    <w:qFormat/>
    <w:rsid w:val="00E75234"/>
    <w:rPr>
      <w:b/>
      <w:bCs/>
    </w:rPr>
  </w:style>
  <w:style w:type="paragraph" w:styleId="afc">
    <w:name w:val="Plain Text"/>
    <w:basedOn w:val="a"/>
    <w:link w:val="afd"/>
    <w:uiPriority w:val="99"/>
    <w:unhideWhenUsed/>
    <w:rsid w:val="00E75234"/>
    <w:pPr>
      <w:overflowPunct/>
      <w:autoSpaceDE/>
      <w:autoSpaceDN/>
      <w:adjustRightInd/>
      <w:spacing w:after="0"/>
      <w:textAlignment w:val="auto"/>
    </w:pPr>
    <w:rPr>
      <w:rFonts w:ascii="Arial" w:eastAsia="MS Gothic" w:hAnsi="Arial"/>
      <w:color w:val="000000"/>
      <w:lang w:val="x-none"/>
    </w:rPr>
  </w:style>
  <w:style w:type="character" w:customStyle="1" w:styleId="afd">
    <w:name w:val="纯文本 字符"/>
    <w:link w:val="afc"/>
    <w:uiPriority w:val="99"/>
    <w:rsid w:val="00E75234"/>
    <w:rPr>
      <w:rFonts w:ascii="Arial" w:eastAsia="MS Gothic" w:hAnsi="Arial"/>
      <w:color w:val="000000"/>
      <w:lang w:val="x-none" w:eastAsia="en-US"/>
    </w:rPr>
  </w:style>
  <w:style w:type="character" w:customStyle="1" w:styleId="ListParagraphChar1">
    <w:name w:val="List Paragraph Char1"/>
    <w:uiPriority w:val="34"/>
    <w:qFormat/>
    <w:rsid w:val="00FC27DC"/>
    <w:rPr>
      <w:rFonts w:ascii="Times New Roman" w:eastAsia="MS Gothic" w:hAnsi="Times New Roman"/>
      <w:sz w:val="24"/>
      <w:lang w:val="en-GB"/>
    </w:rPr>
  </w:style>
  <w:style w:type="paragraph" w:customStyle="1" w:styleId="afe">
    <w:name w:val="表タイトル"/>
    <w:basedOn w:val="a"/>
    <w:rsid w:val="0049762F"/>
    <w:pPr>
      <w:widowControl w:val="0"/>
      <w:wordWrap w:val="0"/>
      <w:overflowPunct/>
      <w:adjustRightInd/>
      <w:spacing w:after="0" w:line="288" w:lineRule="auto"/>
      <w:jc w:val="both"/>
      <w:textAlignment w:val="auto"/>
    </w:pPr>
    <w:rPr>
      <w:rFonts w:ascii="Arial" w:eastAsia="MS Mincho" w:hAnsi="Arial"/>
      <w:b/>
      <w:kern w:val="2"/>
      <w:sz w:val="21"/>
      <w:lang w:eastAsia="ja-JP"/>
    </w:rPr>
  </w:style>
  <w:style w:type="paragraph" w:customStyle="1" w:styleId="Observation">
    <w:name w:val="Observation"/>
    <w:basedOn w:val="Proposal"/>
    <w:link w:val="ObservationChar"/>
    <w:qFormat/>
    <w:rsid w:val="002D6B99"/>
    <w:pPr>
      <w:widowControl w:val="0"/>
      <w:numPr>
        <w:numId w:val="9"/>
      </w:numPr>
      <w:tabs>
        <w:tab w:val="left" w:pos="1701"/>
      </w:tabs>
      <w:overflowPunct/>
      <w:autoSpaceDE/>
      <w:autoSpaceDN/>
      <w:adjustRightInd/>
      <w:spacing w:after="0"/>
      <w:textAlignment w:val="auto"/>
    </w:pPr>
    <w:rPr>
      <w:rFonts w:ascii="Calibri" w:eastAsia="宋体" w:hAnsi="Calibri"/>
      <w:kern w:val="2"/>
      <w:sz w:val="21"/>
      <w:szCs w:val="22"/>
    </w:rPr>
  </w:style>
  <w:style w:type="paragraph" w:customStyle="1" w:styleId="textintend1">
    <w:name w:val="text intend 1"/>
    <w:basedOn w:val="a"/>
    <w:rsid w:val="006F1D44"/>
    <w:pPr>
      <w:numPr>
        <w:numId w:val="10"/>
      </w:numPr>
      <w:spacing w:after="120"/>
      <w:jc w:val="both"/>
    </w:pPr>
    <w:rPr>
      <w:rFonts w:eastAsia="MS Mincho"/>
      <w:sz w:val="24"/>
      <w:lang w:eastAsia="en-GB"/>
    </w:rPr>
  </w:style>
  <w:style w:type="paragraph" w:customStyle="1" w:styleId="IvDbodytext">
    <w:name w:val="IvD bodytext"/>
    <w:basedOn w:val="af4"/>
    <w:link w:val="IvDbodytextChar"/>
    <w:rsid w:val="00A90188"/>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等线" w:hAnsi="Arial"/>
      <w:spacing w:val="2"/>
      <w:lang w:val="en-US"/>
    </w:rPr>
  </w:style>
  <w:style w:type="character" w:customStyle="1" w:styleId="IvDbodytextChar">
    <w:name w:val="IvD bodytext Char"/>
    <w:link w:val="IvDbodytext"/>
    <w:rsid w:val="00A90188"/>
    <w:rPr>
      <w:rFonts w:ascii="Arial" w:eastAsia="等线" w:hAnsi="Arial"/>
      <w:spacing w:val="2"/>
      <w:lang w:eastAsia="en-US"/>
    </w:rPr>
  </w:style>
  <w:style w:type="paragraph" w:customStyle="1" w:styleId="35">
    <w:name w:val="列出段落3"/>
    <w:basedOn w:val="a"/>
    <w:uiPriority w:val="99"/>
    <w:unhideWhenUsed/>
    <w:qFormat/>
    <w:rsid w:val="00E47141"/>
    <w:pPr>
      <w:ind w:left="720"/>
      <w:contextualSpacing/>
      <w:jc w:val="both"/>
    </w:pPr>
    <w:rPr>
      <w:rFonts w:eastAsia="Times New Roman"/>
      <w:lang w:val="en-GB"/>
    </w:rPr>
  </w:style>
  <w:style w:type="character" w:customStyle="1" w:styleId="apple-converted-space">
    <w:name w:val="apple-converted-space"/>
    <w:rsid w:val="00AC4D56"/>
  </w:style>
  <w:style w:type="paragraph" w:customStyle="1" w:styleId="3GPPAgreements">
    <w:name w:val="3GPP Agreements"/>
    <w:basedOn w:val="a"/>
    <w:link w:val="3GPPAgreementsChar"/>
    <w:qFormat/>
    <w:rsid w:val="006D08EA"/>
    <w:pPr>
      <w:numPr>
        <w:numId w:val="11"/>
      </w:numPr>
      <w:spacing w:before="60" w:after="60" w:line="259" w:lineRule="auto"/>
      <w:jc w:val="both"/>
    </w:pPr>
    <w:rPr>
      <w:sz w:val="22"/>
      <w:lang w:eastAsia="zh-CN"/>
    </w:rPr>
  </w:style>
  <w:style w:type="character" w:customStyle="1" w:styleId="3GPPAgreementsChar">
    <w:name w:val="3GPP Agreements Char"/>
    <w:link w:val="3GPPAgreements"/>
    <w:qFormat/>
    <w:rsid w:val="006D08EA"/>
    <w:rPr>
      <w:rFonts w:ascii="Times New Roman" w:hAnsi="Times New Roman"/>
      <w:sz w:val="22"/>
    </w:rPr>
  </w:style>
  <w:style w:type="character" w:customStyle="1" w:styleId="B1Zchn">
    <w:name w:val="B1 Zchn"/>
    <w:qFormat/>
    <w:rsid w:val="00F11CEE"/>
    <w:rPr>
      <w:lang w:eastAsia="en-US"/>
    </w:rPr>
  </w:style>
  <w:style w:type="paragraph" w:styleId="36">
    <w:name w:val="Body Text 3"/>
    <w:basedOn w:val="a"/>
    <w:link w:val="37"/>
    <w:rsid w:val="00821703"/>
    <w:pPr>
      <w:spacing w:after="120"/>
    </w:pPr>
    <w:rPr>
      <w:sz w:val="16"/>
      <w:szCs w:val="16"/>
    </w:rPr>
  </w:style>
  <w:style w:type="character" w:customStyle="1" w:styleId="37">
    <w:name w:val="正文文本 3 字符"/>
    <w:link w:val="36"/>
    <w:rsid w:val="00821703"/>
    <w:rPr>
      <w:rFonts w:ascii="Times New Roman" w:hAnsi="Times New Roman"/>
      <w:sz w:val="16"/>
      <w:szCs w:val="16"/>
      <w:lang w:eastAsia="en-US"/>
    </w:rPr>
  </w:style>
  <w:style w:type="character" w:customStyle="1" w:styleId="26">
    <w:name w:val="列出段落 字符2"/>
    <w:aliases w:val="- Bullets 字符1,Lista1 字符1,?? ?? 字符1,????? 字符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14598E"/>
    <w:rPr>
      <w:rFonts w:ascii="Times New Roman" w:eastAsia="宋体" w:hAnsi="Times New Roman" w:cs="Times New Roman"/>
      <w:kern w:val="0"/>
      <w:sz w:val="22"/>
      <w:lang w:eastAsia="en-US"/>
    </w:rPr>
  </w:style>
  <w:style w:type="character" w:styleId="aff">
    <w:name w:val="Emphasis"/>
    <w:uiPriority w:val="20"/>
    <w:qFormat/>
    <w:rsid w:val="00497B82"/>
    <w:rPr>
      <w:i/>
      <w:iCs/>
    </w:rPr>
  </w:style>
  <w:style w:type="paragraph" w:styleId="aff0">
    <w:name w:val="List Paragraph"/>
    <w:aliases w:val="列,Task Body"/>
    <w:basedOn w:val="a"/>
    <w:uiPriority w:val="34"/>
    <w:qFormat/>
    <w:rsid w:val="00A53AF1"/>
    <w:pPr>
      <w:ind w:firstLineChars="200" w:firstLine="420"/>
    </w:pPr>
  </w:style>
  <w:style w:type="character" w:customStyle="1" w:styleId="ObservationChar">
    <w:name w:val="Observation Char"/>
    <w:link w:val="Observation"/>
    <w:qFormat/>
    <w:locked/>
    <w:rsid w:val="004B6B73"/>
    <w:rPr>
      <w:rFonts w:ascii="Calibri" w:hAnsi="Calibri"/>
      <w:b/>
      <w:bCs/>
      <w:kern w:val="2"/>
      <w:sz w:val="21"/>
      <w:szCs w:val="22"/>
    </w:rPr>
  </w:style>
  <w:style w:type="character" w:styleId="aff1">
    <w:name w:val="Placeholder Text"/>
    <w:basedOn w:val="a1"/>
    <w:uiPriority w:val="99"/>
    <w:semiHidden/>
    <w:rsid w:val="00347AB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07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6912">
          <w:marLeft w:val="360"/>
          <w:marRight w:val="0"/>
          <w:marTop w:val="200"/>
          <w:marBottom w:val="0"/>
          <w:divBdr>
            <w:top w:val="none" w:sz="0" w:space="0" w:color="auto"/>
            <w:left w:val="none" w:sz="0" w:space="0" w:color="auto"/>
            <w:bottom w:val="none" w:sz="0" w:space="0" w:color="auto"/>
            <w:right w:val="none" w:sz="0" w:space="0" w:color="auto"/>
          </w:divBdr>
        </w:div>
      </w:divsChild>
    </w:div>
    <w:div w:id="37777192">
      <w:bodyDiv w:val="1"/>
      <w:marLeft w:val="0"/>
      <w:marRight w:val="0"/>
      <w:marTop w:val="0"/>
      <w:marBottom w:val="0"/>
      <w:divBdr>
        <w:top w:val="none" w:sz="0" w:space="0" w:color="auto"/>
        <w:left w:val="none" w:sz="0" w:space="0" w:color="auto"/>
        <w:bottom w:val="none" w:sz="0" w:space="0" w:color="auto"/>
        <w:right w:val="none" w:sz="0" w:space="0" w:color="auto"/>
      </w:divBdr>
      <w:divsChild>
        <w:div w:id="261960798">
          <w:marLeft w:val="418"/>
          <w:marRight w:val="0"/>
          <w:marTop w:val="120"/>
          <w:marBottom w:val="0"/>
          <w:divBdr>
            <w:top w:val="none" w:sz="0" w:space="0" w:color="auto"/>
            <w:left w:val="none" w:sz="0" w:space="0" w:color="auto"/>
            <w:bottom w:val="none" w:sz="0" w:space="0" w:color="auto"/>
            <w:right w:val="none" w:sz="0" w:space="0" w:color="auto"/>
          </w:divBdr>
        </w:div>
        <w:div w:id="266931960">
          <w:marLeft w:val="1267"/>
          <w:marRight w:val="0"/>
          <w:marTop w:val="120"/>
          <w:marBottom w:val="0"/>
          <w:divBdr>
            <w:top w:val="none" w:sz="0" w:space="0" w:color="auto"/>
            <w:left w:val="none" w:sz="0" w:space="0" w:color="auto"/>
            <w:bottom w:val="none" w:sz="0" w:space="0" w:color="auto"/>
            <w:right w:val="none" w:sz="0" w:space="0" w:color="auto"/>
          </w:divBdr>
        </w:div>
        <w:div w:id="991835590">
          <w:marLeft w:val="850"/>
          <w:marRight w:val="0"/>
          <w:marTop w:val="120"/>
          <w:marBottom w:val="0"/>
          <w:divBdr>
            <w:top w:val="none" w:sz="0" w:space="0" w:color="auto"/>
            <w:left w:val="none" w:sz="0" w:space="0" w:color="auto"/>
            <w:bottom w:val="none" w:sz="0" w:space="0" w:color="auto"/>
            <w:right w:val="none" w:sz="0" w:space="0" w:color="auto"/>
          </w:divBdr>
        </w:div>
        <w:div w:id="1384409602">
          <w:marLeft w:val="850"/>
          <w:marRight w:val="0"/>
          <w:marTop w:val="120"/>
          <w:marBottom w:val="0"/>
          <w:divBdr>
            <w:top w:val="none" w:sz="0" w:space="0" w:color="auto"/>
            <w:left w:val="none" w:sz="0" w:space="0" w:color="auto"/>
            <w:bottom w:val="none" w:sz="0" w:space="0" w:color="auto"/>
            <w:right w:val="none" w:sz="0" w:space="0" w:color="auto"/>
          </w:divBdr>
        </w:div>
        <w:div w:id="1704090456">
          <w:marLeft w:val="850"/>
          <w:marRight w:val="0"/>
          <w:marTop w:val="120"/>
          <w:marBottom w:val="0"/>
          <w:divBdr>
            <w:top w:val="none" w:sz="0" w:space="0" w:color="auto"/>
            <w:left w:val="none" w:sz="0" w:space="0" w:color="auto"/>
            <w:bottom w:val="none" w:sz="0" w:space="0" w:color="auto"/>
            <w:right w:val="none" w:sz="0" w:space="0" w:color="auto"/>
          </w:divBdr>
        </w:div>
        <w:div w:id="2051879142">
          <w:marLeft w:val="1267"/>
          <w:marRight w:val="0"/>
          <w:marTop w:val="120"/>
          <w:marBottom w:val="0"/>
          <w:divBdr>
            <w:top w:val="none" w:sz="0" w:space="0" w:color="auto"/>
            <w:left w:val="none" w:sz="0" w:space="0" w:color="auto"/>
            <w:bottom w:val="none" w:sz="0" w:space="0" w:color="auto"/>
            <w:right w:val="none" w:sz="0" w:space="0" w:color="auto"/>
          </w:divBdr>
        </w:div>
      </w:divsChild>
    </w:div>
    <w:div w:id="157619127">
      <w:bodyDiv w:val="1"/>
      <w:marLeft w:val="0"/>
      <w:marRight w:val="0"/>
      <w:marTop w:val="0"/>
      <w:marBottom w:val="0"/>
      <w:divBdr>
        <w:top w:val="none" w:sz="0" w:space="0" w:color="auto"/>
        <w:left w:val="none" w:sz="0" w:space="0" w:color="auto"/>
        <w:bottom w:val="none" w:sz="0" w:space="0" w:color="auto"/>
        <w:right w:val="none" w:sz="0" w:space="0" w:color="auto"/>
      </w:divBdr>
    </w:div>
    <w:div w:id="185874428">
      <w:bodyDiv w:val="1"/>
      <w:marLeft w:val="0"/>
      <w:marRight w:val="0"/>
      <w:marTop w:val="0"/>
      <w:marBottom w:val="0"/>
      <w:divBdr>
        <w:top w:val="none" w:sz="0" w:space="0" w:color="auto"/>
        <w:left w:val="none" w:sz="0" w:space="0" w:color="auto"/>
        <w:bottom w:val="none" w:sz="0" w:space="0" w:color="auto"/>
        <w:right w:val="none" w:sz="0" w:space="0" w:color="auto"/>
      </w:divBdr>
    </w:div>
    <w:div w:id="206644656">
      <w:bodyDiv w:val="1"/>
      <w:marLeft w:val="0"/>
      <w:marRight w:val="0"/>
      <w:marTop w:val="0"/>
      <w:marBottom w:val="0"/>
      <w:divBdr>
        <w:top w:val="none" w:sz="0" w:space="0" w:color="auto"/>
        <w:left w:val="none" w:sz="0" w:space="0" w:color="auto"/>
        <w:bottom w:val="none" w:sz="0" w:space="0" w:color="auto"/>
        <w:right w:val="none" w:sz="0" w:space="0" w:color="auto"/>
      </w:divBdr>
    </w:div>
    <w:div w:id="233901445">
      <w:bodyDiv w:val="1"/>
      <w:marLeft w:val="0"/>
      <w:marRight w:val="0"/>
      <w:marTop w:val="0"/>
      <w:marBottom w:val="0"/>
      <w:divBdr>
        <w:top w:val="none" w:sz="0" w:space="0" w:color="auto"/>
        <w:left w:val="none" w:sz="0" w:space="0" w:color="auto"/>
        <w:bottom w:val="none" w:sz="0" w:space="0" w:color="auto"/>
        <w:right w:val="none" w:sz="0" w:space="0" w:color="auto"/>
      </w:divBdr>
    </w:div>
    <w:div w:id="320545936">
      <w:bodyDiv w:val="1"/>
      <w:marLeft w:val="0"/>
      <w:marRight w:val="0"/>
      <w:marTop w:val="0"/>
      <w:marBottom w:val="0"/>
      <w:divBdr>
        <w:top w:val="none" w:sz="0" w:space="0" w:color="auto"/>
        <w:left w:val="none" w:sz="0" w:space="0" w:color="auto"/>
        <w:bottom w:val="none" w:sz="0" w:space="0" w:color="auto"/>
        <w:right w:val="none" w:sz="0" w:space="0" w:color="auto"/>
      </w:divBdr>
    </w:div>
    <w:div w:id="344326861">
      <w:bodyDiv w:val="1"/>
      <w:marLeft w:val="0"/>
      <w:marRight w:val="0"/>
      <w:marTop w:val="0"/>
      <w:marBottom w:val="0"/>
      <w:divBdr>
        <w:top w:val="none" w:sz="0" w:space="0" w:color="auto"/>
        <w:left w:val="none" w:sz="0" w:space="0" w:color="auto"/>
        <w:bottom w:val="none" w:sz="0" w:space="0" w:color="auto"/>
        <w:right w:val="none" w:sz="0" w:space="0" w:color="auto"/>
      </w:divBdr>
    </w:div>
    <w:div w:id="370496136">
      <w:bodyDiv w:val="1"/>
      <w:marLeft w:val="0"/>
      <w:marRight w:val="0"/>
      <w:marTop w:val="0"/>
      <w:marBottom w:val="0"/>
      <w:divBdr>
        <w:top w:val="none" w:sz="0" w:space="0" w:color="auto"/>
        <w:left w:val="none" w:sz="0" w:space="0" w:color="auto"/>
        <w:bottom w:val="none" w:sz="0" w:space="0" w:color="auto"/>
        <w:right w:val="none" w:sz="0" w:space="0" w:color="auto"/>
      </w:divBdr>
    </w:div>
    <w:div w:id="449476746">
      <w:bodyDiv w:val="1"/>
      <w:marLeft w:val="0"/>
      <w:marRight w:val="0"/>
      <w:marTop w:val="0"/>
      <w:marBottom w:val="0"/>
      <w:divBdr>
        <w:top w:val="none" w:sz="0" w:space="0" w:color="auto"/>
        <w:left w:val="none" w:sz="0" w:space="0" w:color="auto"/>
        <w:bottom w:val="none" w:sz="0" w:space="0" w:color="auto"/>
        <w:right w:val="none" w:sz="0" w:space="0" w:color="auto"/>
      </w:divBdr>
    </w:div>
    <w:div w:id="467477428">
      <w:bodyDiv w:val="1"/>
      <w:marLeft w:val="0"/>
      <w:marRight w:val="0"/>
      <w:marTop w:val="0"/>
      <w:marBottom w:val="0"/>
      <w:divBdr>
        <w:top w:val="none" w:sz="0" w:space="0" w:color="auto"/>
        <w:left w:val="none" w:sz="0" w:space="0" w:color="auto"/>
        <w:bottom w:val="none" w:sz="0" w:space="0" w:color="auto"/>
        <w:right w:val="none" w:sz="0" w:space="0" w:color="auto"/>
      </w:divBdr>
    </w:div>
    <w:div w:id="476723124">
      <w:bodyDiv w:val="1"/>
      <w:marLeft w:val="0"/>
      <w:marRight w:val="0"/>
      <w:marTop w:val="0"/>
      <w:marBottom w:val="0"/>
      <w:divBdr>
        <w:top w:val="none" w:sz="0" w:space="0" w:color="auto"/>
        <w:left w:val="none" w:sz="0" w:space="0" w:color="auto"/>
        <w:bottom w:val="none" w:sz="0" w:space="0" w:color="auto"/>
        <w:right w:val="none" w:sz="0" w:space="0" w:color="auto"/>
      </w:divBdr>
    </w:div>
    <w:div w:id="536164483">
      <w:bodyDiv w:val="1"/>
      <w:marLeft w:val="0"/>
      <w:marRight w:val="0"/>
      <w:marTop w:val="0"/>
      <w:marBottom w:val="0"/>
      <w:divBdr>
        <w:top w:val="none" w:sz="0" w:space="0" w:color="auto"/>
        <w:left w:val="none" w:sz="0" w:space="0" w:color="auto"/>
        <w:bottom w:val="none" w:sz="0" w:space="0" w:color="auto"/>
        <w:right w:val="none" w:sz="0" w:space="0" w:color="auto"/>
      </w:divBdr>
      <w:divsChild>
        <w:div w:id="879787401">
          <w:marLeft w:val="360"/>
          <w:marRight w:val="0"/>
          <w:marTop w:val="144"/>
          <w:marBottom w:val="0"/>
          <w:divBdr>
            <w:top w:val="none" w:sz="0" w:space="0" w:color="auto"/>
            <w:left w:val="none" w:sz="0" w:space="0" w:color="auto"/>
            <w:bottom w:val="none" w:sz="0" w:space="0" w:color="auto"/>
            <w:right w:val="none" w:sz="0" w:space="0" w:color="auto"/>
          </w:divBdr>
        </w:div>
      </w:divsChild>
    </w:div>
    <w:div w:id="538321043">
      <w:bodyDiv w:val="1"/>
      <w:marLeft w:val="0"/>
      <w:marRight w:val="0"/>
      <w:marTop w:val="0"/>
      <w:marBottom w:val="0"/>
      <w:divBdr>
        <w:top w:val="none" w:sz="0" w:space="0" w:color="auto"/>
        <w:left w:val="none" w:sz="0" w:space="0" w:color="auto"/>
        <w:bottom w:val="none" w:sz="0" w:space="0" w:color="auto"/>
        <w:right w:val="none" w:sz="0" w:space="0" w:color="auto"/>
      </w:divBdr>
    </w:div>
    <w:div w:id="582881214">
      <w:bodyDiv w:val="1"/>
      <w:marLeft w:val="0"/>
      <w:marRight w:val="0"/>
      <w:marTop w:val="0"/>
      <w:marBottom w:val="0"/>
      <w:divBdr>
        <w:top w:val="none" w:sz="0" w:space="0" w:color="auto"/>
        <w:left w:val="none" w:sz="0" w:space="0" w:color="auto"/>
        <w:bottom w:val="none" w:sz="0" w:space="0" w:color="auto"/>
        <w:right w:val="none" w:sz="0" w:space="0" w:color="auto"/>
      </w:divBdr>
    </w:div>
    <w:div w:id="593363324">
      <w:bodyDiv w:val="1"/>
      <w:marLeft w:val="0"/>
      <w:marRight w:val="0"/>
      <w:marTop w:val="0"/>
      <w:marBottom w:val="0"/>
      <w:divBdr>
        <w:top w:val="none" w:sz="0" w:space="0" w:color="auto"/>
        <w:left w:val="none" w:sz="0" w:space="0" w:color="auto"/>
        <w:bottom w:val="none" w:sz="0" w:space="0" w:color="auto"/>
        <w:right w:val="none" w:sz="0" w:space="0" w:color="auto"/>
      </w:divBdr>
    </w:div>
    <w:div w:id="602227323">
      <w:bodyDiv w:val="1"/>
      <w:marLeft w:val="0"/>
      <w:marRight w:val="0"/>
      <w:marTop w:val="0"/>
      <w:marBottom w:val="0"/>
      <w:divBdr>
        <w:top w:val="none" w:sz="0" w:space="0" w:color="auto"/>
        <w:left w:val="none" w:sz="0" w:space="0" w:color="auto"/>
        <w:bottom w:val="none" w:sz="0" w:space="0" w:color="auto"/>
        <w:right w:val="none" w:sz="0" w:space="0" w:color="auto"/>
      </w:divBdr>
    </w:div>
    <w:div w:id="627123321">
      <w:bodyDiv w:val="1"/>
      <w:marLeft w:val="0"/>
      <w:marRight w:val="0"/>
      <w:marTop w:val="0"/>
      <w:marBottom w:val="0"/>
      <w:divBdr>
        <w:top w:val="none" w:sz="0" w:space="0" w:color="auto"/>
        <w:left w:val="none" w:sz="0" w:space="0" w:color="auto"/>
        <w:bottom w:val="none" w:sz="0" w:space="0" w:color="auto"/>
        <w:right w:val="none" w:sz="0" w:space="0" w:color="auto"/>
      </w:divBdr>
      <w:divsChild>
        <w:div w:id="141165072">
          <w:marLeft w:val="1267"/>
          <w:marRight w:val="0"/>
          <w:marTop w:val="120"/>
          <w:marBottom w:val="0"/>
          <w:divBdr>
            <w:top w:val="none" w:sz="0" w:space="0" w:color="auto"/>
            <w:left w:val="none" w:sz="0" w:space="0" w:color="auto"/>
            <w:bottom w:val="none" w:sz="0" w:space="0" w:color="auto"/>
            <w:right w:val="none" w:sz="0" w:space="0" w:color="auto"/>
          </w:divBdr>
        </w:div>
        <w:div w:id="236944360">
          <w:marLeft w:val="1267"/>
          <w:marRight w:val="0"/>
          <w:marTop w:val="120"/>
          <w:marBottom w:val="0"/>
          <w:divBdr>
            <w:top w:val="none" w:sz="0" w:space="0" w:color="auto"/>
            <w:left w:val="none" w:sz="0" w:space="0" w:color="auto"/>
            <w:bottom w:val="none" w:sz="0" w:space="0" w:color="auto"/>
            <w:right w:val="none" w:sz="0" w:space="0" w:color="auto"/>
          </w:divBdr>
        </w:div>
        <w:div w:id="283197486">
          <w:marLeft w:val="850"/>
          <w:marRight w:val="0"/>
          <w:marTop w:val="120"/>
          <w:marBottom w:val="0"/>
          <w:divBdr>
            <w:top w:val="none" w:sz="0" w:space="0" w:color="auto"/>
            <w:left w:val="none" w:sz="0" w:space="0" w:color="auto"/>
            <w:bottom w:val="none" w:sz="0" w:space="0" w:color="auto"/>
            <w:right w:val="none" w:sz="0" w:space="0" w:color="auto"/>
          </w:divBdr>
        </w:div>
        <w:div w:id="398097554">
          <w:marLeft w:val="1267"/>
          <w:marRight w:val="0"/>
          <w:marTop w:val="120"/>
          <w:marBottom w:val="0"/>
          <w:divBdr>
            <w:top w:val="none" w:sz="0" w:space="0" w:color="auto"/>
            <w:left w:val="none" w:sz="0" w:space="0" w:color="auto"/>
            <w:bottom w:val="none" w:sz="0" w:space="0" w:color="auto"/>
            <w:right w:val="none" w:sz="0" w:space="0" w:color="auto"/>
          </w:divBdr>
        </w:div>
        <w:div w:id="594050262">
          <w:marLeft w:val="1267"/>
          <w:marRight w:val="0"/>
          <w:marTop w:val="120"/>
          <w:marBottom w:val="0"/>
          <w:divBdr>
            <w:top w:val="none" w:sz="0" w:space="0" w:color="auto"/>
            <w:left w:val="none" w:sz="0" w:space="0" w:color="auto"/>
            <w:bottom w:val="none" w:sz="0" w:space="0" w:color="auto"/>
            <w:right w:val="none" w:sz="0" w:space="0" w:color="auto"/>
          </w:divBdr>
        </w:div>
        <w:div w:id="834806794">
          <w:marLeft w:val="850"/>
          <w:marRight w:val="0"/>
          <w:marTop w:val="120"/>
          <w:marBottom w:val="0"/>
          <w:divBdr>
            <w:top w:val="none" w:sz="0" w:space="0" w:color="auto"/>
            <w:left w:val="none" w:sz="0" w:space="0" w:color="auto"/>
            <w:bottom w:val="none" w:sz="0" w:space="0" w:color="auto"/>
            <w:right w:val="none" w:sz="0" w:space="0" w:color="auto"/>
          </w:divBdr>
        </w:div>
        <w:div w:id="897210778">
          <w:marLeft w:val="1267"/>
          <w:marRight w:val="0"/>
          <w:marTop w:val="120"/>
          <w:marBottom w:val="0"/>
          <w:divBdr>
            <w:top w:val="none" w:sz="0" w:space="0" w:color="auto"/>
            <w:left w:val="none" w:sz="0" w:space="0" w:color="auto"/>
            <w:bottom w:val="none" w:sz="0" w:space="0" w:color="auto"/>
            <w:right w:val="none" w:sz="0" w:space="0" w:color="auto"/>
          </w:divBdr>
        </w:div>
        <w:div w:id="1230576204">
          <w:marLeft w:val="1267"/>
          <w:marRight w:val="0"/>
          <w:marTop w:val="120"/>
          <w:marBottom w:val="0"/>
          <w:divBdr>
            <w:top w:val="none" w:sz="0" w:space="0" w:color="auto"/>
            <w:left w:val="none" w:sz="0" w:space="0" w:color="auto"/>
            <w:bottom w:val="none" w:sz="0" w:space="0" w:color="auto"/>
            <w:right w:val="none" w:sz="0" w:space="0" w:color="auto"/>
          </w:divBdr>
        </w:div>
        <w:div w:id="1514026986">
          <w:marLeft w:val="1267"/>
          <w:marRight w:val="0"/>
          <w:marTop w:val="120"/>
          <w:marBottom w:val="0"/>
          <w:divBdr>
            <w:top w:val="none" w:sz="0" w:space="0" w:color="auto"/>
            <w:left w:val="none" w:sz="0" w:space="0" w:color="auto"/>
            <w:bottom w:val="none" w:sz="0" w:space="0" w:color="auto"/>
            <w:right w:val="none" w:sz="0" w:space="0" w:color="auto"/>
          </w:divBdr>
        </w:div>
        <w:div w:id="1796950686">
          <w:marLeft w:val="1267"/>
          <w:marRight w:val="0"/>
          <w:marTop w:val="120"/>
          <w:marBottom w:val="0"/>
          <w:divBdr>
            <w:top w:val="none" w:sz="0" w:space="0" w:color="auto"/>
            <w:left w:val="none" w:sz="0" w:space="0" w:color="auto"/>
            <w:bottom w:val="none" w:sz="0" w:space="0" w:color="auto"/>
            <w:right w:val="none" w:sz="0" w:space="0" w:color="auto"/>
          </w:divBdr>
        </w:div>
      </w:divsChild>
    </w:div>
    <w:div w:id="723792882">
      <w:bodyDiv w:val="1"/>
      <w:marLeft w:val="0"/>
      <w:marRight w:val="0"/>
      <w:marTop w:val="0"/>
      <w:marBottom w:val="0"/>
      <w:divBdr>
        <w:top w:val="none" w:sz="0" w:space="0" w:color="auto"/>
        <w:left w:val="none" w:sz="0" w:space="0" w:color="auto"/>
        <w:bottom w:val="none" w:sz="0" w:space="0" w:color="auto"/>
        <w:right w:val="none" w:sz="0" w:space="0" w:color="auto"/>
      </w:divBdr>
      <w:divsChild>
        <w:div w:id="966549291">
          <w:marLeft w:val="418"/>
          <w:marRight w:val="0"/>
          <w:marTop w:val="120"/>
          <w:marBottom w:val="0"/>
          <w:divBdr>
            <w:top w:val="none" w:sz="0" w:space="0" w:color="auto"/>
            <w:left w:val="none" w:sz="0" w:space="0" w:color="auto"/>
            <w:bottom w:val="none" w:sz="0" w:space="0" w:color="auto"/>
            <w:right w:val="none" w:sz="0" w:space="0" w:color="auto"/>
          </w:divBdr>
        </w:div>
      </w:divsChild>
    </w:div>
    <w:div w:id="790785256">
      <w:bodyDiv w:val="1"/>
      <w:marLeft w:val="0"/>
      <w:marRight w:val="0"/>
      <w:marTop w:val="0"/>
      <w:marBottom w:val="0"/>
      <w:divBdr>
        <w:top w:val="none" w:sz="0" w:space="0" w:color="auto"/>
        <w:left w:val="none" w:sz="0" w:space="0" w:color="auto"/>
        <w:bottom w:val="none" w:sz="0" w:space="0" w:color="auto"/>
        <w:right w:val="none" w:sz="0" w:space="0" w:color="auto"/>
      </w:divBdr>
      <w:divsChild>
        <w:div w:id="1802914315">
          <w:marLeft w:val="720"/>
          <w:marRight w:val="0"/>
          <w:marTop w:val="86"/>
          <w:marBottom w:val="0"/>
          <w:divBdr>
            <w:top w:val="none" w:sz="0" w:space="0" w:color="auto"/>
            <w:left w:val="none" w:sz="0" w:space="0" w:color="auto"/>
            <w:bottom w:val="none" w:sz="0" w:space="0" w:color="auto"/>
            <w:right w:val="none" w:sz="0" w:space="0" w:color="auto"/>
          </w:divBdr>
        </w:div>
      </w:divsChild>
    </w:div>
    <w:div w:id="820005802">
      <w:bodyDiv w:val="1"/>
      <w:marLeft w:val="0"/>
      <w:marRight w:val="0"/>
      <w:marTop w:val="0"/>
      <w:marBottom w:val="0"/>
      <w:divBdr>
        <w:top w:val="none" w:sz="0" w:space="0" w:color="auto"/>
        <w:left w:val="none" w:sz="0" w:space="0" w:color="auto"/>
        <w:bottom w:val="none" w:sz="0" w:space="0" w:color="auto"/>
        <w:right w:val="none" w:sz="0" w:space="0" w:color="auto"/>
      </w:divBdr>
      <w:divsChild>
        <w:div w:id="227880846">
          <w:marLeft w:val="893"/>
          <w:marRight w:val="0"/>
          <w:marTop w:val="101"/>
          <w:marBottom w:val="0"/>
          <w:divBdr>
            <w:top w:val="none" w:sz="0" w:space="0" w:color="auto"/>
            <w:left w:val="none" w:sz="0" w:space="0" w:color="auto"/>
            <w:bottom w:val="none" w:sz="0" w:space="0" w:color="auto"/>
            <w:right w:val="none" w:sz="0" w:space="0" w:color="auto"/>
          </w:divBdr>
        </w:div>
        <w:div w:id="833498813">
          <w:marLeft w:val="893"/>
          <w:marRight w:val="0"/>
          <w:marTop w:val="101"/>
          <w:marBottom w:val="0"/>
          <w:divBdr>
            <w:top w:val="none" w:sz="0" w:space="0" w:color="auto"/>
            <w:left w:val="none" w:sz="0" w:space="0" w:color="auto"/>
            <w:bottom w:val="none" w:sz="0" w:space="0" w:color="auto"/>
            <w:right w:val="none" w:sz="0" w:space="0" w:color="auto"/>
          </w:divBdr>
        </w:div>
        <w:div w:id="1600023364">
          <w:marLeft w:val="893"/>
          <w:marRight w:val="0"/>
          <w:marTop w:val="101"/>
          <w:marBottom w:val="0"/>
          <w:divBdr>
            <w:top w:val="none" w:sz="0" w:space="0" w:color="auto"/>
            <w:left w:val="none" w:sz="0" w:space="0" w:color="auto"/>
            <w:bottom w:val="none" w:sz="0" w:space="0" w:color="auto"/>
            <w:right w:val="none" w:sz="0" w:space="0" w:color="auto"/>
          </w:divBdr>
        </w:div>
        <w:div w:id="1749766945">
          <w:marLeft w:val="360"/>
          <w:marRight w:val="0"/>
          <w:marTop w:val="130"/>
          <w:marBottom w:val="0"/>
          <w:divBdr>
            <w:top w:val="none" w:sz="0" w:space="0" w:color="auto"/>
            <w:left w:val="none" w:sz="0" w:space="0" w:color="auto"/>
            <w:bottom w:val="none" w:sz="0" w:space="0" w:color="auto"/>
            <w:right w:val="none" w:sz="0" w:space="0" w:color="auto"/>
          </w:divBdr>
        </w:div>
      </w:divsChild>
    </w:div>
    <w:div w:id="846141114">
      <w:bodyDiv w:val="1"/>
      <w:marLeft w:val="0"/>
      <w:marRight w:val="0"/>
      <w:marTop w:val="0"/>
      <w:marBottom w:val="0"/>
      <w:divBdr>
        <w:top w:val="none" w:sz="0" w:space="0" w:color="auto"/>
        <w:left w:val="none" w:sz="0" w:space="0" w:color="auto"/>
        <w:bottom w:val="none" w:sz="0" w:space="0" w:color="auto"/>
        <w:right w:val="none" w:sz="0" w:space="0" w:color="auto"/>
      </w:divBdr>
    </w:div>
    <w:div w:id="908618303">
      <w:bodyDiv w:val="1"/>
      <w:marLeft w:val="0"/>
      <w:marRight w:val="0"/>
      <w:marTop w:val="0"/>
      <w:marBottom w:val="0"/>
      <w:divBdr>
        <w:top w:val="none" w:sz="0" w:space="0" w:color="auto"/>
        <w:left w:val="none" w:sz="0" w:space="0" w:color="auto"/>
        <w:bottom w:val="none" w:sz="0" w:space="0" w:color="auto"/>
        <w:right w:val="none" w:sz="0" w:space="0" w:color="auto"/>
      </w:divBdr>
      <w:divsChild>
        <w:div w:id="1096441597">
          <w:marLeft w:val="0"/>
          <w:marRight w:val="0"/>
          <w:marTop w:val="0"/>
          <w:marBottom w:val="0"/>
          <w:divBdr>
            <w:top w:val="none" w:sz="0" w:space="0" w:color="auto"/>
            <w:left w:val="none" w:sz="0" w:space="0" w:color="auto"/>
            <w:bottom w:val="none" w:sz="0" w:space="0" w:color="auto"/>
            <w:right w:val="none" w:sz="0" w:space="0" w:color="auto"/>
          </w:divBdr>
          <w:divsChild>
            <w:div w:id="1979525575">
              <w:marLeft w:val="0"/>
              <w:marRight w:val="0"/>
              <w:marTop w:val="0"/>
              <w:marBottom w:val="0"/>
              <w:divBdr>
                <w:top w:val="none" w:sz="0" w:space="0" w:color="auto"/>
                <w:left w:val="none" w:sz="0" w:space="0" w:color="auto"/>
                <w:bottom w:val="none" w:sz="0" w:space="0" w:color="auto"/>
                <w:right w:val="none" w:sz="0" w:space="0" w:color="auto"/>
              </w:divBdr>
              <w:divsChild>
                <w:div w:id="1839802844">
                  <w:marLeft w:val="0"/>
                  <w:marRight w:val="0"/>
                  <w:marTop w:val="0"/>
                  <w:marBottom w:val="0"/>
                  <w:divBdr>
                    <w:top w:val="none" w:sz="0" w:space="0" w:color="auto"/>
                    <w:left w:val="none" w:sz="0" w:space="0" w:color="auto"/>
                    <w:bottom w:val="none" w:sz="0" w:space="0" w:color="auto"/>
                    <w:right w:val="none" w:sz="0" w:space="0" w:color="auto"/>
                  </w:divBdr>
                  <w:divsChild>
                    <w:div w:id="1129740756">
                      <w:marLeft w:val="0"/>
                      <w:marRight w:val="0"/>
                      <w:marTop w:val="0"/>
                      <w:marBottom w:val="0"/>
                      <w:divBdr>
                        <w:top w:val="none" w:sz="0" w:space="0" w:color="auto"/>
                        <w:left w:val="none" w:sz="0" w:space="0" w:color="auto"/>
                        <w:bottom w:val="none" w:sz="0" w:space="0" w:color="auto"/>
                        <w:right w:val="none" w:sz="0" w:space="0" w:color="auto"/>
                      </w:divBdr>
                      <w:divsChild>
                        <w:div w:id="1368221668">
                          <w:marLeft w:val="0"/>
                          <w:marRight w:val="0"/>
                          <w:marTop w:val="0"/>
                          <w:marBottom w:val="0"/>
                          <w:divBdr>
                            <w:top w:val="none" w:sz="0" w:space="0" w:color="auto"/>
                            <w:left w:val="none" w:sz="0" w:space="0" w:color="auto"/>
                            <w:bottom w:val="none" w:sz="0" w:space="0" w:color="auto"/>
                            <w:right w:val="none" w:sz="0" w:space="0" w:color="auto"/>
                          </w:divBdr>
                          <w:divsChild>
                            <w:div w:id="1321471049">
                              <w:marLeft w:val="0"/>
                              <w:marRight w:val="0"/>
                              <w:marTop w:val="0"/>
                              <w:marBottom w:val="0"/>
                              <w:divBdr>
                                <w:top w:val="none" w:sz="0" w:space="0" w:color="auto"/>
                                <w:left w:val="none" w:sz="0" w:space="0" w:color="auto"/>
                                <w:bottom w:val="none" w:sz="0" w:space="0" w:color="auto"/>
                                <w:right w:val="none" w:sz="0" w:space="0" w:color="auto"/>
                              </w:divBdr>
                              <w:divsChild>
                                <w:div w:id="35394106">
                                  <w:marLeft w:val="0"/>
                                  <w:marRight w:val="0"/>
                                  <w:marTop w:val="0"/>
                                  <w:marBottom w:val="0"/>
                                  <w:divBdr>
                                    <w:top w:val="none" w:sz="0" w:space="0" w:color="auto"/>
                                    <w:left w:val="none" w:sz="0" w:space="0" w:color="auto"/>
                                    <w:bottom w:val="none" w:sz="0" w:space="0" w:color="auto"/>
                                    <w:right w:val="none" w:sz="0" w:space="0" w:color="auto"/>
                                  </w:divBdr>
                                  <w:divsChild>
                                    <w:div w:id="1325089483">
                                      <w:marLeft w:val="0"/>
                                      <w:marRight w:val="0"/>
                                      <w:marTop w:val="0"/>
                                      <w:marBottom w:val="0"/>
                                      <w:divBdr>
                                        <w:top w:val="none" w:sz="0" w:space="0" w:color="auto"/>
                                        <w:left w:val="single" w:sz="4" w:space="0" w:color="D6D6D6"/>
                                        <w:bottom w:val="none" w:sz="0" w:space="0" w:color="auto"/>
                                        <w:right w:val="single" w:sz="4" w:space="0" w:color="D6D6D6"/>
                                      </w:divBdr>
                                      <w:divsChild>
                                        <w:div w:id="442116544">
                                          <w:marLeft w:val="0"/>
                                          <w:marRight w:val="0"/>
                                          <w:marTop w:val="0"/>
                                          <w:marBottom w:val="0"/>
                                          <w:divBdr>
                                            <w:top w:val="none" w:sz="0" w:space="0" w:color="auto"/>
                                            <w:left w:val="none" w:sz="0" w:space="0" w:color="auto"/>
                                            <w:bottom w:val="none" w:sz="0" w:space="0" w:color="auto"/>
                                            <w:right w:val="none" w:sz="0" w:space="0" w:color="auto"/>
                                          </w:divBdr>
                                          <w:divsChild>
                                            <w:div w:id="8099768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33590813">
      <w:bodyDiv w:val="1"/>
      <w:marLeft w:val="0"/>
      <w:marRight w:val="0"/>
      <w:marTop w:val="0"/>
      <w:marBottom w:val="0"/>
      <w:divBdr>
        <w:top w:val="none" w:sz="0" w:space="0" w:color="auto"/>
        <w:left w:val="none" w:sz="0" w:space="0" w:color="auto"/>
        <w:bottom w:val="none" w:sz="0" w:space="0" w:color="auto"/>
        <w:right w:val="none" w:sz="0" w:space="0" w:color="auto"/>
      </w:divBdr>
    </w:div>
    <w:div w:id="946305896">
      <w:bodyDiv w:val="1"/>
      <w:marLeft w:val="0"/>
      <w:marRight w:val="0"/>
      <w:marTop w:val="0"/>
      <w:marBottom w:val="0"/>
      <w:divBdr>
        <w:top w:val="none" w:sz="0" w:space="0" w:color="auto"/>
        <w:left w:val="none" w:sz="0" w:space="0" w:color="auto"/>
        <w:bottom w:val="none" w:sz="0" w:space="0" w:color="auto"/>
        <w:right w:val="none" w:sz="0" w:space="0" w:color="auto"/>
      </w:divBdr>
      <w:divsChild>
        <w:div w:id="1812360191">
          <w:marLeft w:val="720"/>
          <w:marRight w:val="0"/>
          <w:marTop w:val="86"/>
          <w:marBottom w:val="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1088650581">
      <w:bodyDiv w:val="1"/>
      <w:marLeft w:val="0"/>
      <w:marRight w:val="0"/>
      <w:marTop w:val="0"/>
      <w:marBottom w:val="0"/>
      <w:divBdr>
        <w:top w:val="none" w:sz="0" w:space="0" w:color="auto"/>
        <w:left w:val="none" w:sz="0" w:space="0" w:color="auto"/>
        <w:bottom w:val="none" w:sz="0" w:space="0" w:color="auto"/>
        <w:right w:val="none" w:sz="0" w:space="0" w:color="auto"/>
      </w:divBdr>
      <w:divsChild>
        <w:div w:id="888999892">
          <w:marLeft w:val="1166"/>
          <w:marRight w:val="0"/>
          <w:marTop w:val="96"/>
          <w:marBottom w:val="0"/>
          <w:divBdr>
            <w:top w:val="none" w:sz="0" w:space="0" w:color="auto"/>
            <w:left w:val="none" w:sz="0" w:space="0" w:color="auto"/>
            <w:bottom w:val="none" w:sz="0" w:space="0" w:color="auto"/>
            <w:right w:val="none" w:sz="0" w:space="0" w:color="auto"/>
          </w:divBdr>
        </w:div>
        <w:div w:id="1553224900">
          <w:marLeft w:val="1166"/>
          <w:marRight w:val="0"/>
          <w:marTop w:val="96"/>
          <w:marBottom w:val="0"/>
          <w:divBdr>
            <w:top w:val="none" w:sz="0" w:space="0" w:color="auto"/>
            <w:left w:val="none" w:sz="0" w:space="0" w:color="auto"/>
            <w:bottom w:val="none" w:sz="0" w:space="0" w:color="auto"/>
            <w:right w:val="none" w:sz="0" w:space="0" w:color="auto"/>
          </w:divBdr>
        </w:div>
      </w:divsChild>
    </w:div>
    <w:div w:id="1119644538">
      <w:bodyDiv w:val="1"/>
      <w:marLeft w:val="0"/>
      <w:marRight w:val="0"/>
      <w:marTop w:val="0"/>
      <w:marBottom w:val="0"/>
      <w:divBdr>
        <w:top w:val="none" w:sz="0" w:space="0" w:color="auto"/>
        <w:left w:val="none" w:sz="0" w:space="0" w:color="auto"/>
        <w:bottom w:val="none" w:sz="0" w:space="0" w:color="auto"/>
        <w:right w:val="none" w:sz="0" w:space="0" w:color="auto"/>
      </w:divBdr>
      <w:divsChild>
        <w:div w:id="236867691">
          <w:marLeft w:val="1080"/>
          <w:marRight w:val="0"/>
          <w:marTop w:val="101"/>
          <w:marBottom w:val="0"/>
          <w:divBdr>
            <w:top w:val="none" w:sz="0" w:space="0" w:color="auto"/>
            <w:left w:val="none" w:sz="0" w:space="0" w:color="auto"/>
            <w:bottom w:val="none" w:sz="0" w:space="0" w:color="auto"/>
            <w:right w:val="none" w:sz="0" w:space="0" w:color="auto"/>
          </w:divBdr>
        </w:div>
        <w:div w:id="1353454009">
          <w:marLeft w:val="360"/>
          <w:marRight w:val="0"/>
          <w:marTop w:val="130"/>
          <w:marBottom w:val="0"/>
          <w:divBdr>
            <w:top w:val="none" w:sz="0" w:space="0" w:color="auto"/>
            <w:left w:val="none" w:sz="0" w:space="0" w:color="auto"/>
            <w:bottom w:val="none" w:sz="0" w:space="0" w:color="auto"/>
            <w:right w:val="none" w:sz="0" w:space="0" w:color="auto"/>
          </w:divBdr>
        </w:div>
        <w:div w:id="1860851275">
          <w:marLeft w:val="1080"/>
          <w:marRight w:val="0"/>
          <w:marTop w:val="101"/>
          <w:marBottom w:val="0"/>
          <w:divBdr>
            <w:top w:val="none" w:sz="0" w:space="0" w:color="auto"/>
            <w:left w:val="none" w:sz="0" w:space="0" w:color="auto"/>
            <w:bottom w:val="none" w:sz="0" w:space="0" w:color="auto"/>
            <w:right w:val="none" w:sz="0" w:space="0" w:color="auto"/>
          </w:divBdr>
        </w:div>
      </w:divsChild>
    </w:div>
    <w:div w:id="1181318968">
      <w:bodyDiv w:val="1"/>
      <w:marLeft w:val="0"/>
      <w:marRight w:val="0"/>
      <w:marTop w:val="0"/>
      <w:marBottom w:val="0"/>
      <w:divBdr>
        <w:top w:val="none" w:sz="0" w:space="0" w:color="auto"/>
        <w:left w:val="none" w:sz="0" w:space="0" w:color="auto"/>
        <w:bottom w:val="none" w:sz="0" w:space="0" w:color="auto"/>
        <w:right w:val="none" w:sz="0" w:space="0" w:color="auto"/>
      </w:divBdr>
    </w:div>
    <w:div w:id="1192916867">
      <w:bodyDiv w:val="1"/>
      <w:marLeft w:val="0"/>
      <w:marRight w:val="0"/>
      <w:marTop w:val="0"/>
      <w:marBottom w:val="0"/>
      <w:divBdr>
        <w:top w:val="none" w:sz="0" w:space="0" w:color="auto"/>
        <w:left w:val="none" w:sz="0" w:space="0" w:color="auto"/>
        <w:bottom w:val="none" w:sz="0" w:space="0" w:color="auto"/>
        <w:right w:val="none" w:sz="0" w:space="0" w:color="auto"/>
      </w:divBdr>
      <w:divsChild>
        <w:div w:id="236790578">
          <w:marLeft w:val="547"/>
          <w:marRight w:val="0"/>
          <w:marTop w:val="0"/>
          <w:marBottom w:val="0"/>
          <w:divBdr>
            <w:top w:val="none" w:sz="0" w:space="0" w:color="auto"/>
            <w:left w:val="none" w:sz="0" w:space="0" w:color="auto"/>
            <w:bottom w:val="none" w:sz="0" w:space="0" w:color="auto"/>
            <w:right w:val="none" w:sz="0" w:space="0" w:color="auto"/>
          </w:divBdr>
        </w:div>
      </w:divsChild>
    </w:div>
    <w:div w:id="1209995751">
      <w:bodyDiv w:val="1"/>
      <w:marLeft w:val="0"/>
      <w:marRight w:val="0"/>
      <w:marTop w:val="0"/>
      <w:marBottom w:val="0"/>
      <w:divBdr>
        <w:top w:val="none" w:sz="0" w:space="0" w:color="auto"/>
        <w:left w:val="none" w:sz="0" w:space="0" w:color="auto"/>
        <w:bottom w:val="none" w:sz="0" w:space="0" w:color="auto"/>
        <w:right w:val="none" w:sz="0" w:space="0" w:color="auto"/>
      </w:divBdr>
    </w:div>
    <w:div w:id="1224952675">
      <w:bodyDiv w:val="1"/>
      <w:marLeft w:val="0"/>
      <w:marRight w:val="0"/>
      <w:marTop w:val="0"/>
      <w:marBottom w:val="0"/>
      <w:divBdr>
        <w:top w:val="none" w:sz="0" w:space="0" w:color="auto"/>
        <w:left w:val="none" w:sz="0" w:space="0" w:color="auto"/>
        <w:bottom w:val="none" w:sz="0" w:space="0" w:color="auto"/>
        <w:right w:val="none" w:sz="0" w:space="0" w:color="auto"/>
      </w:divBdr>
      <w:divsChild>
        <w:div w:id="46153252">
          <w:marLeft w:val="1267"/>
          <w:marRight w:val="0"/>
          <w:marTop w:val="120"/>
          <w:marBottom w:val="0"/>
          <w:divBdr>
            <w:top w:val="none" w:sz="0" w:space="0" w:color="auto"/>
            <w:left w:val="none" w:sz="0" w:space="0" w:color="auto"/>
            <w:bottom w:val="none" w:sz="0" w:space="0" w:color="auto"/>
            <w:right w:val="none" w:sz="0" w:space="0" w:color="auto"/>
          </w:divBdr>
        </w:div>
        <w:div w:id="917130138">
          <w:marLeft w:val="850"/>
          <w:marRight w:val="0"/>
          <w:marTop w:val="120"/>
          <w:marBottom w:val="0"/>
          <w:divBdr>
            <w:top w:val="none" w:sz="0" w:space="0" w:color="auto"/>
            <w:left w:val="none" w:sz="0" w:space="0" w:color="auto"/>
            <w:bottom w:val="none" w:sz="0" w:space="0" w:color="auto"/>
            <w:right w:val="none" w:sz="0" w:space="0" w:color="auto"/>
          </w:divBdr>
        </w:div>
        <w:div w:id="928927425">
          <w:marLeft w:val="418"/>
          <w:marRight w:val="0"/>
          <w:marTop w:val="120"/>
          <w:marBottom w:val="0"/>
          <w:divBdr>
            <w:top w:val="none" w:sz="0" w:space="0" w:color="auto"/>
            <w:left w:val="none" w:sz="0" w:space="0" w:color="auto"/>
            <w:bottom w:val="none" w:sz="0" w:space="0" w:color="auto"/>
            <w:right w:val="none" w:sz="0" w:space="0" w:color="auto"/>
          </w:divBdr>
        </w:div>
        <w:div w:id="1014305907">
          <w:marLeft w:val="850"/>
          <w:marRight w:val="0"/>
          <w:marTop w:val="120"/>
          <w:marBottom w:val="0"/>
          <w:divBdr>
            <w:top w:val="none" w:sz="0" w:space="0" w:color="auto"/>
            <w:left w:val="none" w:sz="0" w:space="0" w:color="auto"/>
            <w:bottom w:val="none" w:sz="0" w:space="0" w:color="auto"/>
            <w:right w:val="none" w:sz="0" w:space="0" w:color="auto"/>
          </w:divBdr>
        </w:div>
        <w:div w:id="1221482620">
          <w:marLeft w:val="1267"/>
          <w:marRight w:val="0"/>
          <w:marTop w:val="120"/>
          <w:marBottom w:val="0"/>
          <w:divBdr>
            <w:top w:val="none" w:sz="0" w:space="0" w:color="auto"/>
            <w:left w:val="none" w:sz="0" w:space="0" w:color="auto"/>
            <w:bottom w:val="none" w:sz="0" w:space="0" w:color="auto"/>
            <w:right w:val="none" w:sz="0" w:space="0" w:color="auto"/>
          </w:divBdr>
        </w:div>
        <w:div w:id="1262910952">
          <w:marLeft w:val="850"/>
          <w:marRight w:val="0"/>
          <w:marTop w:val="120"/>
          <w:marBottom w:val="0"/>
          <w:divBdr>
            <w:top w:val="none" w:sz="0" w:space="0" w:color="auto"/>
            <w:left w:val="none" w:sz="0" w:space="0" w:color="auto"/>
            <w:bottom w:val="none" w:sz="0" w:space="0" w:color="auto"/>
            <w:right w:val="none" w:sz="0" w:space="0" w:color="auto"/>
          </w:divBdr>
        </w:div>
        <w:div w:id="2015107004">
          <w:marLeft w:val="850"/>
          <w:marRight w:val="0"/>
          <w:marTop w:val="120"/>
          <w:marBottom w:val="0"/>
          <w:divBdr>
            <w:top w:val="none" w:sz="0" w:space="0" w:color="auto"/>
            <w:left w:val="none" w:sz="0" w:space="0" w:color="auto"/>
            <w:bottom w:val="none" w:sz="0" w:space="0" w:color="auto"/>
            <w:right w:val="none" w:sz="0" w:space="0" w:color="auto"/>
          </w:divBdr>
        </w:div>
      </w:divsChild>
    </w:div>
    <w:div w:id="1294364160">
      <w:bodyDiv w:val="1"/>
      <w:marLeft w:val="0"/>
      <w:marRight w:val="0"/>
      <w:marTop w:val="0"/>
      <w:marBottom w:val="0"/>
      <w:divBdr>
        <w:top w:val="none" w:sz="0" w:space="0" w:color="auto"/>
        <w:left w:val="none" w:sz="0" w:space="0" w:color="auto"/>
        <w:bottom w:val="none" w:sz="0" w:space="0" w:color="auto"/>
        <w:right w:val="none" w:sz="0" w:space="0" w:color="auto"/>
      </w:divBdr>
    </w:div>
    <w:div w:id="1330135474">
      <w:bodyDiv w:val="1"/>
      <w:marLeft w:val="0"/>
      <w:marRight w:val="0"/>
      <w:marTop w:val="0"/>
      <w:marBottom w:val="0"/>
      <w:divBdr>
        <w:top w:val="none" w:sz="0" w:space="0" w:color="auto"/>
        <w:left w:val="none" w:sz="0" w:space="0" w:color="auto"/>
        <w:bottom w:val="none" w:sz="0" w:space="0" w:color="auto"/>
        <w:right w:val="none" w:sz="0" w:space="0" w:color="auto"/>
      </w:divBdr>
    </w:div>
    <w:div w:id="1342003767">
      <w:bodyDiv w:val="1"/>
      <w:marLeft w:val="0"/>
      <w:marRight w:val="0"/>
      <w:marTop w:val="0"/>
      <w:marBottom w:val="0"/>
      <w:divBdr>
        <w:top w:val="none" w:sz="0" w:space="0" w:color="auto"/>
        <w:left w:val="none" w:sz="0" w:space="0" w:color="auto"/>
        <w:bottom w:val="none" w:sz="0" w:space="0" w:color="auto"/>
        <w:right w:val="none" w:sz="0" w:space="0" w:color="auto"/>
      </w:divBdr>
    </w:div>
    <w:div w:id="1405253392">
      <w:bodyDiv w:val="1"/>
      <w:marLeft w:val="0"/>
      <w:marRight w:val="0"/>
      <w:marTop w:val="0"/>
      <w:marBottom w:val="0"/>
      <w:divBdr>
        <w:top w:val="none" w:sz="0" w:space="0" w:color="auto"/>
        <w:left w:val="none" w:sz="0" w:space="0" w:color="auto"/>
        <w:bottom w:val="none" w:sz="0" w:space="0" w:color="auto"/>
        <w:right w:val="none" w:sz="0" w:space="0" w:color="auto"/>
      </w:divBdr>
    </w:div>
    <w:div w:id="1498305431">
      <w:bodyDiv w:val="1"/>
      <w:marLeft w:val="0"/>
      <w:marRight w:val="0"/>
      <w:marTop w:val="0"/>
      <w:marBottom w:val="0"/>
      <w:divBdr>
        <w:top w:val="none" w:sz="0" w:space="0" w:color="auto"/>
        <w:left w:val="none" w:sz="0" w:space="0" w:color="auto"/>
        <w:bottom w:val="none" w:sz="0" w:space="0" w:color="auto"/>
        <w:right w:val="none" w:sz="0" w:space="0" w:color="auto"/>
      </w:divBdr>
    </w:div>
    <w:div w:id="1535195939">
      <w:bodyDiv w:val="1"/>
      <w:marLeft w:val="0"/>
      <w:marRight w:val="0"/>
      <w:marTop w:val="0"/>
      <w:marBottom w:val="0"/>
      <w:divBdr>
        <w:top w:val="none" w:sz="0" w:space="0" w:color="auto"/>
        <w:left w:val="none" w:sz="0" w:space="0" w:color="auto"/>
        <w:bottom w:val="none" w:sz="0" w:space="0" w:color="auto"/>
        <w:right w:val="none" w:sz="0" w:space="0" w:color="auto"/>
      </w:divBdr>
    </w:div>
    <w:div w:id="1547138256">
      <w:bodyDiv w:val="1"/>
      <w:marLeft w:val="0"/>
      <w:marRight w:val="0"/>
      <w:marTop w:val="0"/>
      <w:marBottom w:val="0"/>
      <w:divBdr>
        <w:top w:val="none" w:sz="0" w:space="0" w:color="auto"/>
        <w:left w:val="none" w:sz="0" w:space="0" w:color="auto"/>
        <w:bottom w:val="none" w:sz="0" w:space="0" w:color="auto"/>
        <w:right w:val="none" w:sz="0" w:space="0" w:color="auto"/>
      </w:divBdr>
    </w:div>
    <w:div w:id="1586571169">
      <w:bodyDiv w:val="1"/>
      <w:marLeft w:val="0"/>
      <w:marRight w:val="0"/>
      <w:marTop w:val="0"/>
      <w:marBottom w:val="0"/>
      <w:divBdr>
        <w:top w:val="none" w:sz="0" w:space="0" w:color="auto"/>
        <w:left w:val="none" w:sz="0" w:space="0" w:color="auto"/>
        <w:bottom w:val="none" w:sz="0" w:space="0" w:color="auto"/>
        <w:right w:val="none" w:sz="0" w:space="0" w:color="auto"/>
      </w:divBdr>
    </w:div>
    <w:div w:id="1623532627">
      <w:bodyDiv w:val="1"/>
      <w:marLeft w:val="0"/>
      <w:marRight w:val="0"/>
      <w:marTop w:val="0"/>
      <w:marBottom w:val="0"/>
      <w:divBdr>
        <w:top w:val="none" w:sz="0" w:space="0" w:color="auto"/>
        <w:left w:val="none" w:sz="0" w:space="0" w:color="auto"/>
        <w:bottom w:val="none" w:sz="0" w:space="0" w:color="auto"/>
        <w:right w:val="none" w:sz="0" w:space="0" w:color="auto"/>
      </w:divBdr>
      <w:divsChild>
        <w:div w:id="680817716">
          <w:marLeft w:val="0"/>
          <w:marRight w:val="0"/>
          <w:marTop w:val="0"/>
          <w:marBottom w:val="0"/>
          <w:divBdr>
            <w:top w:val="none" w:sz="0" w:space="0" w:color="auto"/>
            <w:left w:val="none" w:sz="0" w:space="0" w:color="auto"/>
            <w:bottom w:val="none" w:sz="0" w:space="0" w:color="auto"/>
            <w:right w:val="none" w:sz="0" w:space="0" w:color="auto"/>
          </w:divBdr>
        </w:div>
        <w:div w:id="380597276">
          <w:marLeft w:val="0"/>
          <w:marRight w:val="0"/>
          <w:marTop w:val="0"/>
          <w:marBottom w:val="0"/>
          <w:divBdr>
            <w:top w:val="none" w:sz="0" w:space="0" w:color="auto"/>
            <w:left w:val="none" w:sz="0" w:space="0" w:color="auto"/>
            <w:bottom w:val="none" w:sz="0" w:space="0" w:color="auto"/>
            <w:right w:val="none" w:sz="0" w:space="0" w:color="auto"/>
          </w:divBdr>
        </w:div>
        <w:div w:id="176773043">
          <w:marLeft w:val="0"/>
          <w:marRight w:val="0"/>
          <w:marTop w:val="0"/>
          <w:marBottom w:val="0"/>
          <w:divBdr>
            <w:top w:val="none" w:sz="0" w:space="0" w:color="auto"/>
            <w:left w:val="none" w:sz="0" w:space="0" w:color="auto"/>
            <w:bottom w:val="none" w:sz="0" w:space="0" w:color="auto"/>
            <w:right w:val="none" w:sz="0" w:space="0" w:color="auto"/>
          </w:divBdr>
        </w:div>
        <w:div w:id="273828352">
          <w:marLeft w:val="0"/>
          <w:marRight w:val="0"/>
          <w:marTop w:val="0"/>
          <w:marBottom w:val="0"/>
          <w:divBdr>
            <w:top w:val="none" w:sz="0" w:space="0" w:color="auto"/>
            <w:left w:val="none" w:sz="0" w:space="0" w:color="auto"/>
            <w:bottom w:val="none" w:sz="0" w:space="0" w:color="auto"/>
            <w:right w:val="none" w:sz="0" w:space="0" w:color="auto"/>
          </w:divBdr>
        </w:div>
        <w:div w:id="137496262">
          <w:marLeft w:val="0"/>
          <w:marRight w:val="0"/>
          <w:marTop w:val="0"/>
          <w:marBottom w:val="0"/>
          <w:divBdr>
            <w:top w:val="none" w:sz="0" w:space="0" w:color="auto"/>
            <w:left w:val="none" w:sz="0" w:space="0" w:color="auto"/>
            <w:bottom w:val="none" w:sz="0" w:space="0" w:color="auto"/>
            <w:right w:val="none" w:sz="0" w:space="0" w:color="auto"/>
          </w:divBdr>
        </w:div>
      </w:divsChild>
    </w:div>
    <w:div w:id="1637370430">
      <w:bodyDiv w:val="1"/>
      <w:marLeft w:val="0"/>
      <w:marRight w:val="0"/>
      <w:marTop w:val="0"/>
      <w:marBottom w:val="0"/>
      <w:divBdr>
        <w:top w:val="none" w:sz="0" w:space="0" w:color="auto"/>
        <w:left w:val="none" w:sz="0" w:space="0" w:color="auto"/>
        <w:bottom w:val="none" w:sz="0" w:space="0" w:color="auto"/>
        <w:right w:val="none" w:sz="0" w:space="0" w:color="auto"/>
      </w:divBdr>
      <w:divsChild>
        <w:div w:id="718170892">
          <w:marLeft w:val="360"/>
          <w:marRight w:val="0"/>
          <w:marTop w:val="130"/>
          <w:marBottom w:val="0"/>
          <w:divBdr>
            <w:top w:val="none" w:sz="0" w:space="0" w:color="auto"/>
            <w:left w:val="none" w:sz="0" w:space="0" w:color="auto"/>
            <w:bottom w:val="none" w:sz="0" w:space="0" w:color="auto"/>
            <w:right w:val="none" w:sz="0" w:space="0" w:color="auto"/>
          </w:divBdr>
        </w:div>
        <w:div w:id="815685701">
          <w:marLeft w:val="893"/>
          <w:marRight w:val="0"/>
          <w:marTop w:val="115"/>
          <w:marBottom w:val="0"/>
          <w:divBdr>
            <w:top w:val="none" w:sz="0" w:space="0" w:color="auto"/>
            <w:left w:val="none" w:sz="0" w:space="0" w:color="auto"/>
            <w:bottom w:val="none" w:sz="0" w:space="0" w:color="auto"/>
            <w:right w:val="none" w:sz="0" w:space="0" w:color="auto"/>
          </w:divBdr>
        </w:div>
        <w:div w:id="914633393">
          <w:marLeft w:val="360"/>
          <w:marRight w:val="0"/>
          <w:marTop w:val="130"/>
          <w:marBottom w:val="0"/>
          <w:divBdr>
            <w:top w:val="none" w:sz="0" w:space="0" w:color="auto"/>
            <w:left w:val="none" w:sz="0" w:space="0" w:color="auto"/>
            <w:bottom w:val="none" w:sz="0" w:space="0" w:color="auto"/>
            <w:right w:val="none" w:sz="0" w:space="0" w:color="auto"/>
          </w:divBdr>
        </w:div>
        <w:div w:id="1048843598">
          <w:marLeft w:val="893"/>
          <w:marRight w:val="0"/>
          <w:marTop w:val="115"/>
          <w:marBottom w:val="0"/>
          <w:divBdr>
            <w:top w:val="none" w:sz="0" w:space="0" w:color="auto"/>
            <w:left w:val="none" w:sz="0" w:space="0" w:color="auto"/>
            <w:bottom w:val="none" w:sz="0" w:space="0" w:color="auto"/>
            <w:right w:val="none" w:sz="0" w:space="0" w:color="auto"/>
          </w:divBdr>
        </w:div>
        <w:div w:id="1571114491">
          <w:marLeft w:val="893"/>
          <w:marRight w:val="0"/>
          <w:marTop w:val="115"/>
          <w:marBottom w:val="0"/>
          <w:divBdr>
            <w:top w:val="none" w:sz="0" w:space="0" w:color="auto"/>
            <w:left w:val="none" w:sz="0" w:space="0" w:color="auto"/>
            <w:bottom w:val="none" w:sz="0" w:space="0" w:color="auto"/>
            <w:right w:val="none" w:sz="0" w:space="0" w:color="auto"/>
          </w:divBdr>
        </w:div>
        <w:div w:id="1810634455">
          <w:marLeft w:val="360"/>
          <w:marRight w:val="0"/>
          <w:marTop w:val="130"/>
          <w:marBottom w:val="0"/>
          <w:divBdr>
            <w:top w:val="none" w:sz="0" w:space="0" w:color="auto"/>
            <w:left w:val="none" w:sz="0" w:space="0" w:color="auto"/>
            <w:bottom w:val="none" w:sz="0" w:space="0" w:color="auto"/>
            <w:right w:val="none" w:sz="0" w:space="0" w:color="auto"/>
          </w:divBdr>
        </w:div>
        <w:div w:id="1812136798">
          <w:marLeft w:val="893"/>
          <w:marRight w:val="0"/>
          <w:marTop w:val="115"/>
          <w:marBottom w:val="0"/>
          <w:divBdr>
            <w:top w:val="none" w:sz="0" w:space="0" w:color="auto"/>
            <w:left w:val="none" w:sz="0" w:space="0" w:color="auto"/>
            <w:bottom w:val="none" w:sz="0" w:space="0" w:color="auto"/>
            <w:right w:val="none" w:sz="0" w:space="0" w:color="auto"/>
          </w:divBdr>
        </w:div>
      </w:divsChild>
    </w:div>
    <w:div w:id="1675038035">
      <w:bodyDiv w:val="1"/>
      <w:marLeft w:val="0"/>
      <w:marRight w:val="0"/>
      <w:marTop w:val="0"/>
      <w:marBottom w:val="0"/>
      <w:divBdr>
        <w:top w:val="none" w:sz="0" w:space="0" w:color="auto"/>
        <w:left w:val="none" w:sz="0" w:space="0" w:color="auto"/>
        <w:bottom w:val="none" w:sz="0" w:space="0" w:color="auto"/>
        <w:right w:val="none" w:sz="0" w:space="0" w:color="auto"/>
      </w:divBdr>
      <w:divsChild>
        <w:div w:id="356852723">
          <w:marLeft w:val="850"/>
          <w:marRight w:val="0"/>
          <w:marTop w:val="120"/>
          <w:marBottom w:val="0"/>
          <w:divBdr>
            <w:top w:val="none" w:sz="0" w:space="0" w:color="auto"/>
            <w:left w:val="none" w:sz="0" w:space="0" w:color="auto"/>
            <w:bottom w:val="none" w:sz="0" w:space="0" w:color="auto"/>
            <w:right w:val="none" w:sz="0" w:space="0" w:color="auto"/>
          </w:divBdr>
        </w:div>
        <w:div w:id="1100834485">
          <w:marLeft w:val="850"/>
          <w:marRight w:val="0"/>
          <w:marTop w:val="120"/>
          <w:marBottom w:val="0"/>
          <w:divBdr>
            <w:top w:val="none" w:sz="0" w:space="0" w:color="auto"/>
            <w:left w:val="none" w:sz="0" w:space="0" w:color="auto"/>
            <w:bottom w:val="none" w:sz="0" w:space="0" w:color="auto"/>
            <w:right w:val="none" w:sz="0" w:space="0" w:color="auto"/>
          </w:divBdr>
        </w:div>
        <w:div w:id="1211578684">
          <w:marLeft w:val="418"/>
          <w:marRight w:val="0"/>
          <w:marTop w:val="120"/>
          <w:marBottom w:val="0"/>
          <w:divBdr>
            <w:top w:val="none" w:sz="0" w:space="0" w:color="auto"/>
            <w:left w:val="none" w:sz="0" w:space="0" w:color="auto"/>
            <w:bottom w:val="none" w:sz="0" w:space="0" w:color="auto"/>
            <w:right w:val="none" w:sz="0" w:space="0" w:color="auto"/>
          </w:divBdr>
        </w:div>
      </w:divsChild>
    </w:div>
    <w:div w:id="1742364618">
      <w:bodyDiv w:val="1"/>
      <w:marLeft w:val="0"/>
      <w:marRight w:val="0"/>
      <w:marTop w:val="0"/>
      <w:marBottom w:val="0"/>
      <w:divBdr>
        <w:top w:val="none" w:sz="0" w:space="0" w:color="auto"/>
        <w:left w:val="none" w:sz="0" w:space="0" w:color="auto"/>
        <w:bottom w:val="none" w:sz="0" w:space="0" w:color="auto"/>
        <w:right w:val="none" w:sz="0" w:space="0" w:color="auto"/>
      </w:divBdr>
    </w:div>
    <w:div w:id="1771390981">
      <w:bodyDiv w:val="1"/>
      <w:marLeft w:val="0"/>
      <w:marRight w:val="0"/>
      <w:marTop w:val="0"/>
      <w:marBottom w:val="0"/>
      <w:divBdr>
        <w:top w:val="none" w:sz="0" w:space="0" w:color="auto"/>
        <w:left w:val="none" w:sz="0" w:space="0" w:color="auto"/>
        <w:bottom w:val="none" w:sz="0" w:space="0" w:color="auto"/>
        <w:right w:val="none" w:sz="0" w:space="0" w:color="auto"/>
      </w:divBdr>
      <w:divsChild>
        <w:div w:id="223495631">
          <w:marLeft w:val="850"/>
          <w:marRight w:val="0"/>
          <w:marTop w:val="120"/>
          <w:marBottom w:val="0"/>
          <w:divBdr>
            <w:top w:val="none" w:sz="0" w:space="0" w:color="auto"/>
            <w:left w:val="none" w:sz="0" w:space="0" w:color="auto"/>
            <w:bottom w:val="none" w:sz="0" w:space="0" w:color="auto"/>
            <w:right w:val="none" w:sz="0" w:space="0" w:color="auto"/>
          </w:divBdr>
        </w:div>
        <w:div w:id="601228012">
          <w:marLeft w:val="850"/>
          <w:marRight w:val="0"/>
          <w:marTop w:val="120"/>
          <w:marBottom w:val="0"/>
          <w:divBdr>
            <w:top w:val="none" w:sz="0" w:space="0" w:color="auto"/>
            <w:left w:val="none" w:sz="0" w:space="0" w:color="auto"/>
            <w:bottom w:val="none" w:sz="0" w:space="0" w:color="auto"/>
            <w:right w:val="none" w:sz="0" w:space="0" w:color="auto"/>
          </w:divBdr>
        </w:div>
        <w:div w:id="1047025840">
          <w:marLeft w:val="850"/>
          <w:marRight w:val="0"/>
          <w:marTop w:val="120"/>
          <w:marBottom w:val="0"/>
          <w:divBdr>
            <w:top w:val="none" w:sz="0" w:space="0" w:color="auto"/>
            <w:left w:val="none" w:sz="0" w:space="0" w:color="auto"/>
            <w:bottom w:val="none" w:sz="0" w:space="0" w:color="auto"/>
            <w:right w:val="none" w:sz="0" w:space="0" w:color="auto"/>
          </w:divBdr>
        </w:div>
        <w:div w:id="1197501999">
          <w:marLeft w:val="850"/>
          <w:marRight w:val="0"/>
          <w:marTop w:val="120"/>
          <w:marBottom w:val="0"/>
          <w:divBdr>
            <w:top w:val="none" w:sz="0" w:space="0" w:color="auto"/>
            <w:left w:val="none" w:sz="0" w:space="0" w:color="auto"/>
            <w:bottom w:val="none" w:sz="0" w:space="0" w:color="auto"/>
            <w:right w:val="none" w:sz="0" w:space="0" w:color="auto"/>
          </w:divBdr>
        </w:div>
        <w:div w:id="1584559992">
          <w:marLeft w:val="850"/>
          <w:marRight w:val="0"/>
          <w:marTop w:val="120"/>
          <w:marBottom w:val="0"/>
          <w:divBdr>
            <w:top w:val="none" w:sz="0" w:space="0" w:color="auto"/>
            <w:left w:val="none" w:sz="0" w:space="0" w:color="auto"/>
            <w:bottom w:val="none" w:sz="0" w:space="0" w:color="auto"/>
            <w:right w:val="none" w:sz="0" w:space="0" w:color="auto"/>
          </w:divBdr>
        </w:div>
        <w:div w:id="1843664292">
          <w:marLeft w:val="850"/>
          <w:marRight w:val="0"/>
          <w:marTop w:val="120"/>
          <w:marBottom w:val="0"/>
          <w:divBdr>
            <w:top w:val="none" w:sz="0" w:space="0" w:color="auto"/>
            <w:left w:val="none" w:sz="0" w:space="0" w:color="auto"/>
            <w:bottom w:val="none" w:sz="0" w:space="0" w:color="auto"/>
            <w:right w:val="none" w:sz="0" w:space="0" w:color="auto"/>
          </w:divBdr>
        </w:div>
      </w:divsChild>
    </w:div>
    <w:div w:id="1787233743">
      <w:bodyDiv w:val="1"/>
      <w:marLeft w:val="0"/>
      <w:marRight w:val="0"/>
      <w:marTop w:val="0"/>
      <w:marBottom w:val="0"/>
      <w:divBdr>
        <w:top w:val="none" w:sz="0" w:space="0" w:color="auto"/>
        <w:left w:val="none" w:sz="0" w:space="0" w:color="auto"/>
        <w:bottom w:val="none" w:sz="0" w:space="0" w:color="auto"/>
        <w:right w:val="none" w:sz="0" w:space="0" w:color="auto"/>
      </w:divBdr>
      <w:divsChild>
        <w:div w:id="1946110330">
          <w:marLeft w:val="0"/>
          <w:marRight w:val="0"/>
          <w:marTop w:val="0"/>
          <w:marBottom w:val="0"/>
          <w:divBdr>
            <w:top w:val="none" w:sz="0" w:space="0" w:color="auto"/>
            <w:left w:val="none" w:sz="0" w:space="0" w:color="auto"/>
            <w:bottom w:val="none" w:sz="0" w:space="0" w:color="auto"/>
            <w:right w:val="none" w:sz="0" w:space="0" w:color="auto"/>
          </w:divBdr>
          <w:divsChild>
            <w:div w:id="116216030">
              <w:marLeft w:val="0"/>
              <w:marRight w:val="0"/>
              <w:marTop w:val="0"/>
              <w:marBottom w:val="0"/>
              <w:divBdr>
                <w:top w:val="none" w:sz="0" w:space="0" w:color="auto"/>
                <w:left w:val="none" w:sz="0" w:space="0" w:color="auto"/>
                <w:bottom w:val="none" w:sz="0" w:space="0" w:color="auto"/>
                <w:right w:val="none" w:sz="0" w:space="0" w:color="auto"/>
              </w:divBdr>
              <w:divsChild>
                <w:div w:id="1988392425">
                  <w:marLeft w:val="0"/>
                  <w:marRight w:val="0"/>
                  <w:marTop w:val="0"/>
                  <w:marBottom w:val="0"/>
                  <w:divBdr>
                    <w:top w:val="none" w:sz="0" w:space="0" w:color="auto"/>
                    <w:left w:val="none" w:sz="0" w:space="0" w:color="auto"/>
                    <w:bottom w:val="none" w:sz="0" w:space="0" w:color="auto"/>
                    <w:right w:val="none" w:sz="0" w:space="0" w:color="auto"/>
                  </w:divBdr>
                  <w:divsChild>
                    <w:div w:id="292173277">
                      <w:marLeft w:val="0"/>
                      <w:marRight w:val="0"/>
                      <w:marTop w:val="0"/>
                      <w:marBottom w:val="0"/>
                      <w:divBdr>
                        <w:top w:val="none" w:sz="0" w:space="0" w:color="auto"/>
                        <w:left w:val="none" w:sz="0" w:space="0" w:color="auto"/>
                        <w:bottom w:val="none" w:sz="0" w:space="0" w:color="auto"/>
                        <w:right w:val="none" w:sz="0" w:space="0" w:color="auto"/>
                      </w:divBdr>
                      <w:divsChild>
                        <w:div w:id="644354510">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4603138">
          <w:marLeft w:val="0"/>
          <w:marRight w:val="0"/>
          <w:marTop w:val="0"/>
          <w:marBottom w:val="0"/>
          <w:divBdr>
            <w:top w:val="none" w:sz="0" w:space="0" w:color="auto"/>
            <w:left w:val="none" w:sz="0" w:space="0" w:color="auto"/>
            <w:bottom w:val="none" w:sz="0" w:space="0" w:color="auto"/>
            <w:right w:val="none" w:sz="0" w:space="0" w:color="auto"/>
          </w:divBdr>
          <w:divsChild>
            <w:div w:id="161743119">
              <w:marLeft w:val="0"/>
              <w:marRight w:val="0"/>
              <w:marTop w:val="0"/>
              <w:marBottom w:val="0"/>
              <w:divBdr>
                <w:top w:val="none" w:sz="0" w:space="0" w:color="auto"/>
                <w:left w:val="none" w:sz="0" w:space="0" w:color="auto"/>
                <w:bottom w:val="none" w:sz="0" w:space="0" w:color="auto"/>
                <w:right w:val="none" w:sz="0" w:space="0" w:color="auto"/>
              </w:divBdr>
              <w:divsChild>
                <w:div w:id="431631033">
                  <w:marLeft w:val="0"/>
                  <w:marRight w:val="0"/>
                  <w:marTop w:val="0"/>
                  <w:marBottom w:val="0"/>
                  <w:divBdr>
                    <w:top w:val="none" w:sz="0" w:space="0" w:color="auto"/>
                    <w:left w:val="none" w:sz="0" w:space="0" w:color="auto"/>
                    <w:bottom w:val="none" w:sz="0" w:space="0" w:color="auto"/>
                    <w:right w:val="none" w:sz="0" w:space="0" w:color="auto"/>
                  </w:divBdr>
                  <w:divsChild>
                    <w:div w:id="412551449">
                      <w:marLeft w:val="0"/>
                      <w:marRight w:val="0"/>
                      <w:marTop w:val="0"/>
                      <w:marBottom w:val="0"/>
                      <w:divBdr>
                        <w:top w:val="none" w:sz="0" w:space="0" w:color="auto"/>
                        <w:left w:val="none" w:sz="0" w:space="0" w:color="auto"/>
                        <w:bottom w:val="none" w:sz="0" w:space="0" w:color="auto"/>
                        <w:right w:val="none" w:sz="0" w:space="0" w:color="auto"/>
                      </w:divBdr>
                      <w:divsChild>
                        <w:div w:id="522209352">
                          <w:marLeft w:val="0"/>
                          <w:marRight w:val="0"/>
                          <w:marTop w:val="0"/>
                          <w:marBottom w:val="0"/>
                          <w:divBdr>
                            <w:top w:val="none" w:sz="0" w:space="0" w:color="auto"/>
                            <w:left w:val="none" w:sz="0" w:space="0" w:color="auto"/>
                            <w:bottom w:val="none" w:sz="0" w:space="0" w:color="auto"/>
                            <w:right w:val="none" w:sz="0" w:space="0" w:color="auto"/>
                          </w:divBdr>
                          <w:divsChild>
                            <w:div w:id="20392397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6628071">
              <w:marLeft w:val="0"/>
              <w:marRight w:val="0"/>
              <w:marTop w:val="0"/>
              <w:marBottom w:val="0"/>
              <w:divBdr>
                <w:top w:val="none" w:sz="0" w:space="0" w:color="auto"/>
                <w:left w:val="none" w:sz="0" w:space="0" w:color="auto"/>
                <w:bottom w:val="none" w:sz="0" w:space="0" w:color="auto"/>
                <w:right w:val="none" w:sz="0" w:space="0" w:color="auto"/>
              </w:divBdr>
              <w:divsChild>
                <w:div w:id="431439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6416403">
      <w:bodyDiv w:val="1"/>
      <w:marLeft w:val="0"/>
      <w:marRight w:val="0"/>
      <w:marTop w:val="0"/>
      <w:marBottom w:val="0"/>
      <w:divBdr>
        <w:top w:val="none" w:sz="0" w:space="0" w:color="auto"/>
        <w:left w:val="none" w:sz="0" w:space="0" w:color="auto"/>
        <w:bottom w:val="none" w:sz="0" w:space="0" w:color="auto"/>
        <w:right w:val="none" w:sz="0" w:space="0" w:color="auto"/>
      </w:divBdr>
    </w:div>
    <w:div w:id="1855412723">
      <w:bodyDiv w:val="1"/>
      <w:marLeft w:val="0"/>
      <w:marRight w:val="0"/>
      <w:marTop w:val="0"/>
      <w:marBottom w:val="0"/>
      <w:divBdr>
        <w:top w:val="none" w:sz="0" w:space="0" w:color="auto"/>
        <w:left w:val="none" w:sz="0" w:space="0" w:color="auto"/>
        <w:bottom w:val="none" w:sz="0" w:space="0" w:color="auto"/>
        <w:right w:val="none" w:sz="0" w:space="0" w:color="auto"/>
      </w:divBdr>
    </w:div>
    <w:div w:id="1898586161">
      <w:bodyDiv w:val="1"/>
      <w:marLeft w:val="0"/>
      <w:marRight w:val="0"/>
      <w:marTop w:val="0"/>
      <w:marBottom w:val="0"/>
      <w:divBdr>
        <w:top w:val="none" w:sz="0" w:space="0" w:color="auto"/>
        <w:left w:val="none" w:sz="0" w:space="0" w:color="auto"/>
        <w:bottom w:val="none" w:sz="0" w:space="0" w:color="auto"/>
        <w:right w:val="none" w:sz="0" w:space="0" w:color="auto"/>
      </w:divBdr>
    </w:div>
    <w:div w:id="2008247779">
      <w:bodyDiv w:val="1"/>
      <w:marLeft w:val="0"/>
      <w:marRight w:val="0"/>
      <w:marTop w:val="0"/>
      <w:marBottom w:val="0"/>
      <w:divBdr>
        <w:top w:val="none" w:sz="0" w:space="0" w:color="auto"/>
        <w:left w:val="none" w:sz="0" w:space="0" w:color="auto"/>
        <w:bottom w:val="none" w:sz="0" w:space="0" w:color="auto"/>
        <w:right w:val="none" w:sz="0" w:space="0" w:color="auto"/>
      </w:divBdr>
    </w:div>
    <w:div w:id="2067794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F5B7BF-E9C2-4C92-9EFD-B9509252CE65}">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0453BCD9-D245-434D-BA1A-27A219401B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03BE76AD-FBB8-4547-B8B7-5AC6426530DC}">
  <ds:schemaRefs>
    <ds:schemaRef ds:uri="http://schemas.microsoft.com/sharepoint/v3/contenttype/forms"/>
  </ds:schemaRefs>
</ds:datastoreItem>
</file>

<file path=customXml/itemProps4.xml><?xml version="1.0" encoding="utf-8"?>
<ds:datastoreItem xmlns:ds="http://schemas.openxmlformats.org/officeDocument/2006/customXml" ds:itemID="{42FA6381-32A6-4E2A-9B82-39466771E8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Template>
  <TotalTime>68</TotalTime>
  <Pages>8</Pages>
  <Words>2202</Words>
  <Characters>12553</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3GPP Contribution</vt:lpstr>
    </vt:vector>
  </TitlesOfParts>
  <Company>CTC</Company>
  <LinksUpToDate>false</LinksUpToDate>
  <CharactersWithSpaces>14726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China Telecom</dc:creator>
  <cp:keywords/>
  <cp:lastModifiedBy>China Telecom</cp:lastModifiedBy>
  <cp:revision>13</cp:revision>
  <cp:lastPrinted>2004-04-14T09:17:00Z</cp:lastPrinted>
  <dcterms:created xsi:type="dcterms:W3CDTF">2023-05-12T03:40:00Z</dcterms:created>
  <dcterms:modified xsi:type="dcterms:W3CDTF">2023-05-15T00:57:00Z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1458869349</vt:lpwstr>
  </property>
</Properties>
</file>