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077D92C4" w14:textId="1AC2C557" w:rsidR="004C4101" w:rsidRDefault="00E30BD7" w:rsidP="004C4101">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304C9">
        <w:rPr>
          <w:b/>
          <w:kern w:val="2"/>
          <w:lang w:eastAsia="zh-CN"/>
        </w:rPr>
        <w:t>3GPP TSG</w:t>
      </w:r>
      <w:r w:rsidR="00CB1576">
        <w:rPr>
          <w:b/>
          <w:kern w:val="2"/>
          <w:lang w:eastAsia="zh-CN"/>
        </w:rPr>
        <w:t>-</w:t>
      </w:r>
      <w:r w:rsidRPr="00244BAC">
        <w:rPr>
          <w:b/>
          <w:kern w:val="2"/>
          <w:lang w:eastAsia="zh-CN"/>
        </w:rPr>
        <w:t>RAN WG1</w:t>
      </w:r>
      <w:r w:rsidRPr="00244BAC">
        <w:rPr>
          <w:b/>
          <w:lang w:eastAsia="zh-CN"/>
        </w:rPr>
        <w:t xml:space="preserve"> Meeting</w:t>
      </w:r>
      <w:r w:rsidR="008515AC">
        <w:rPr>
          <w:rFonts w:hint="eastAsia"/>
          <w:b/>
          <w:lang w:eastAsia="zh-CN"/>
        </w:rPr>
        <w:t xml:space="preserve"> #</w:t>
      </w:r>
      <w:r w:rsidR="004B05E1">
        <w:rPr>
          <w:b/>
          <w:lang w:eastAsia="zh-CN"/>
        </w:rPr>
        <w:t>11</w:t>
      </w:r>
      <w:r w:rsidR="00E71526">
        <w:rPr>
          <w:b/>
          <w:lang w:eastAsia="zh-CN"/>
        </w:rPr>
        <w:t>3</w:t>
      </w:r>
      <w:r w:rsidRPr="00244BAC">
        <w:rPr>
          <w:b/>
          <w:kern w:val="2"/>
          <w:lang w:eastAsia="zh-CN"/>
        </w:rPr>
        <w:tab/>
      </w:r>
      <w:r w:rsidR="00F2521C">
        <w:rPr>
          <w:b/>
          <w:kern w:val="2"/>
          <w:lang w:eastAsia="zh-CN"/>
        </w:rPr>
        <w:t xml:space="preserve"> </w:t>
      </w:r>
      <w:r w:rsidR="00A72B0A" w:rsidRPr="00A72B0A">
        <w:rPr>
          <w:b/>
          <w:kern w:val="2"/>
          <w:lang w:eastAsia="zh-CN"/>
        </w:rPr>
        <w:t>R1-2304674</w:t>
      </w:r>
    </w:p>
    <w:p w14:paraId="578F813D" w14:textId="6C9DD102" w:rsidR="00E30BD7" w:rsidRDefault="00E71526" w:rsidP="004C4101">
      <w:pPr>
        <w:tabs>
          <w:tab w:val="right" w:pos="9216"/>
        </w:tabs>
        <w:spacing w:after="0"/>
        <w:rPr>
          <w:b/>
          <w:kern w:val="2"/>
          <w:lang w:eastAsia="zh-CN"/>
        </w:rPr>
      </w:pPr>
      <w:r w:rsidRPr="00E71526">
        <w:rPr>
          <w:b/>
          <w:kern w:val="2"/>
          <w:lang w:eastAsia="zh-CN"/>
        </w:rPr>
        <w:t>Incheon</w:t>
      </w:r>
      <w:r w:rsidR="00C51E3E" w:rsidRPr="00805787">
        <w:rPr>
          <w:b/>
          <w:bCs/>
          <w:szCs w:val="20"/>
          <w:lang w:val="en-GB"/>
        </w:rPr>
        <w:t xml:space="preserve">, </w:t>
      </w:r>
      <w:r w:rsidR="00C51E3E" w:rsidRPr="00700B4B">
        <w:rPr>
          <w:b/>
          <w:bCs/>
          <w:szCs w:val="20"/>
          <w:lang w:val="en-GB"/>
        </w:rPr>
        <w:t>Korea</w:t>
      </w:r>
      <w:r w:rsidR="00A70C1B">
        <w:rPr>
          <w:b/>
          <w:kern w:val="2"/>
          <w:lang w:eastAsia="zh-CN"/>
        </w:rPr>
        <w:t xml:space="preserve">, </w:t>
      </w:r>
      <w:r w:rsidR="00C51E3E" w:rsidRPr="00805787">
        <w:rPr>
          <w:b/>
          <w:bCs/>
          <w:szCs w:val="20"/>
          <w:lang w:val="en-GB"/>
        </w:rPr>
        <w:t>22</w:t>
      </w:r>
      <w:r w:rsidR="00C51E3E" w:rsidRPr="00BD5A9C">
        <w:rPr>
          <w:b/>
          <w:bCs/>
          <w:szCs w:val="20"/>
          <w:vertAlign w:val="superscript"/>
          <w:lang w:val="en-GB"/>
        </w:rPr>
        <w:t>nd</w:t>
      </w:r>
      <w:r w:rsidR="00C51E3E">
        <w:rPr>
          <w:b/>
          <w:bCs/>
          <w:szCs w:val="20"/>
          <w:lang w:val="en-GB"/>
        </w:rPr>
        <w:t xml:space="preserve"> </w:t>
      </w:r>
      <w:r w:rsidR="00C51E3E" w:rsidRPr="00805787">
        <w:rPr>
          <w:b/>
          <w:bCs/>
          <w:szCs w:val="20"/>
          <w:lang w:val="en-GB"/>
        </w:rPr>
        <w:t>-26</w:t>
      </w:r>
      <w:r w:rsidR="00C51E3E" w:rsidRPr="00BD5A9C">
        <w:rPr>
          <w:b/>
          <w:bCs/>
          <w:szCs w:val="20"/>
          <w:vertAlign w:val="superscript"/>
          <w:lang w:val="en-GB"/>
        </w:rPr>
        <w:t>th</w:t>
      </w:r>
      <w:r w:rsidR="00C51E3E">
        <w:rPr>
          <w:b/>
          <w:bCs/>
          <w:szCs w:val="20"/>
          <w:lang w:val="en-GB"/>
        </w:rPr>
        <w:t xml:space="preserve"> </w:t>
      </w:r>
      <w:r w:rsidR="00C51E3E" w:rsidRPr="00805787">
        <w:rPr>
          <w:b/>
          <w:bCs/>
          <w:szCs w:val="20"/>
          <w:lang w:val="en-GB"/>
        </w:rPr>
        <w:t>May, 2023</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4B8B82FF"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E71526">
        <w:rPr>
          <w:b/>
          <w:kern w:val="2"/>
          <w:lang w:eastAsia="zh-CN"/>
        </w:rPr>
        <w:t>5</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471A042D"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8E133F" w:rsidRPr="008E133F">
        <w:rPr>
          <w:b/>
          <w:kern w:val="2"/>
          <w:lang w:eastAsia="zh-CN"/>
        </w:rPr>
        <w:t>Discussion on NR support for dedicated spectrum less than 5 MHz for FR1</w:t>
      </w:r>
      <w:bookmarkStart w:id="3" w:name="_GoBack"/>
      <w:bookmarkEnd w:id="3"/>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4" w:name="_Ref124589705"/>
      <w:bookmarkStart w:id="5" w:name="_Ref129681862"/>
      <w:r w:rsidRPr="00CF195E">
        <w:t>Introduction</w:t>
      </w:r>
      <w:bookmarkEnd w:id="4"/>
      <w:bookmarkEnd w:id="5"/>
    </w:p>
    <w:p w14:paraId="46B778FB" w14:textId="2BB35E86" w:rsidR="00A80190" w:rsidRDefault="00A80190" w:rsidP="00A80190">
      <w:pPr>
        <w:spacing w:before="120"/>
        <w:rPr>
          <w:lang w:val="en-GB" w:eastAsia="zh-CN"/>
        </w:rPr>
      </w:pPr>
      <w:bookmarkStart w:id="6" w:name="OLE_LINK69"/>
      <w:bookmarkStart w:id="7" w:name="OLE_LINK70"/>
      <w:bookmarkStart w:id="8" w:name="_Ref129681832"/>
      <w:r>
        <w:rPr>
          <w:lang w:val="en-GB" w:eastAsia="zh-CN"/>
        </w:rPr>
        <w:t xml:space="preserve">In </w:t>
      </w:r>
      <w:r w:rsidR="000A4BCE">
        <w:rPr>
          <w:lang w:val="en-GB" w:eastAsia="zh-CN"/>
        </w:rPr>
        <w:t xml:space="preserve">last RAN#4 106bis-e meeting, a LS from RAN#4 </w:t>
      </w:r>
      <w:r w:rsidR="007975C4">
        <w:rPr>
          <w:lang w:val="en-GB" w:eastAsia="zh-CN"/>
        </w:rPr>
        <w:t xml:space="preserve">is received </w:t>
      </w:r>
      <w:r w:rsidR="000A4BCE">
        <w:rPr>
          <w:lang w:val="en-GB" w:eastAsia="zh-CN"/>
        </w:rPr>
        <w:t xml:space="preserve">as </w:t>
      </w:r>
      <w:r w:rsidR="00CD232A">
        <w:rPr>
          <w:lang w:val="en-GB" w:eastAsia="zh-CN"/>
        </w:rPr>
        <w:t xml:space="preserve">the </w:t>
      </w:r>
      <w:r w:rsidR="000946B9">
        <w:rPr>
          <w:lang w:val="en-GB" w:eastAsia="zh-CN"/>
        </w:rPr>
        <w:t xml:space="preserve">following </w:t>
      </w:r>
      <w:r w:rsidR="0061733B">
        <w:rPr>
          <w:lang w:val="en-GB" w:eastAsia="zh-CN"/>
        </w:rPr>
        <w:fldChar w:fldCharType="begin"/>
      </w:r>
      <w:r w:rsidR="0061733B">
        <w:rPr>
          <w:lang w:val="en-GB" w:eastAsia="zh-CN"/>
        </w:rPr>
        <w:instrText xml:space="preserve"> REF _Ref134613360 \r \h </w:instrText>
      </w:r>
      <w:r w:rsidR="0061733B">
        <w:rPr>
          <w:lang w:val="en-GB" w:eastAsia="zh-CN"/>
        </w:rPr>
      </w:r>
      <w:r w:rsidR="0061733B">
        <w:rPr>
          <w:lang w:val="en-GB" w:eastAsia="zh-CN"/>
        </w:rPr>
        <w:fldChar w:fldCharType="separate"/>
      </w:r>
      <w:r w:rsidR="0061733B">
        <w:rPr>
          <w:lang w:val="en-GB" w:eastAsia="zh-CN"/>
        </w:rPr>
        <w:t>[1]</w:t>
      </w:r>
      <w:r w:rsidR="0061733B">
        <w:rPr>
          <w:lang w:val="en-GB" w:eastAsia="zh-CN"/>
        </w:rPr>
        <w:fldChar w:fldCharType="end"/>
      </w:r>
      <w:r>
        <w:rPr>
          <w:lang w:val="en-GB" w:eastAsia="zh-CN"/>
        </w:rPr>
        <w:t>.</w:t>
      </w:r>
    </w:p>
    <w:tbl>
      <w:tblPr>
        <w:tblStyle w:val="ad"/>
        <w:tblW w:w="0" w:type="auto"/>
        <w:tblLook w:val="04A0" w:firstRow="1" w:lastRow="0" w:firstColumn="1" w:lastColumn="0" w:noHBand="0" w:noVBand="1"/>
      </w:tblPr>
      <w:tblGrid>
        <w:gridCol w:w="9307"/>
      </w:tblGrid>
      <w:tr w:rsidR="00A80190" w14:paraId="45F8C9F4" w14:textId="77777777" w:rsidTr="005A0A08">
        <w:tc>
          <w:tcPr>
            <w:tcW w:w="9307" w:type="dxa"/>
          </w:tcPr>
          <w:p w14:paraId="411DBF88" w14:textId="77777777" w:rsidR="000A4BCE" w:rsidRPr="000A4BCE" w:rsidRDefault="000A4BCE" w:rsidP="000A4BCE">
            <w:pPr>
              <w:overflowPunct w:val="0"/>
              <w:spacing w:after="180"/>
              <w:jc w:val="left"/>
              <w:textAlignment w:val="baseline"/>
              <w:rPr>
                <w:iCs/>
                <w:sz w:val="20"/>
                <w:szCs w:val="20"/>
                <w:lang w:eastAsia="zh-CN"/>
              </w:rPr>
            </w:pPr>
            <w:r w:rsidRPr="000A4BCE">
              <w:rPr>
                <w:iCs/>
                <w:sz w:val="20"/>
                <w:szCs w:val="20"/>
                <w:lang w:eastAsia="zh-CN"/>
              </w:rPr>
              <w:t>RAN4 sees finer synchronization raster feasible as well as necessary for 3 MHz channel bandwidth. For 5 MHz channel bandwidth, RAN4 has not yet reached any agreement on the necessity for finer synchronization raster for 5 MHz channel bandwidth.</w:t>
            </w:r>
          </w:p>
          <w:p w14:paraId="2D499E79" w14:textId="77777777" w:rsidR="000A4BCE" w:rsidRPr="000A4BCE" w:rsidRDefault="000A4BCE" w:rsidP="000A4BCE">
            <w:pPr>
              <w:overflowPunct w:val="0"/>
              <w:spacing w:after="180"/>
              <w:jc w:val="left"/>
              <w:textAlignment w:val="baseline"/>
              <w:rPr>
                <w:iCs/>
                <w:sz w:val="20"/>
                <w:szCs w:val="20"/>
                <w:lang w:eastAsia="zh-CN"/>
              </w:rPr>
            </w:pPr>
            <w:r w:rsidRPr="000A4BCE">
              <w:rPr>
                <w:iCs/>
                <w:sz w:val="20"/>
                <w:szCs w:val="20"/>
                <w:lang w:eastAsia="zh-CN"/>
              </w:rPr>
              <w:t xml:space="preserve">For 3 MHz channel bandwidth, it was observed that the choice of the PBCH puncturing will impact the choice of finer synchronization raster. Therefore, RAN4 would like to ask RAN1 how PBCH within SSB will be punctured? </w:t>
            </w:r>
          </w:p>
          <w:p w14:paraId="4A58A683" w14:textId="7C51482B" w:rsidR="00A80190" w:rsidRPr="00A80190" w:rsidRDefault="000A4BCE" w:rsidP="000A4BCE">
            <w:pPr>
              <w:pStyle w:val="LGTdoc"/>
              <w:spacing w:before="100" w:beforeAutospacing="1" w:afterAutospacing="1"/>
              <w:rPr>
                <w:rFonts w:eastAsia="宋体"/>
                <w:kern w:val="0"/>
                <w:sz w:val="20"/>
                <w:szCs w:val="20"/>
                <w:lang w:eastAsia="zh-CN"/>
              </w:rPr>
            </w:pPr>
            <w:r w:rsidRPr="000A4BCE">
              <w:rPr>
                <w:iCs/>
                <w:sz w:val="20"/>
                <w:szCs w:val="20"/>
                <w:lang w:eastAsia="zh-CN"/>
              </w:rPr>
              <w:t>Finally, RAN4 would like to ask RAN1 what is the number of RBs in the SSB with punctured PBCH.</w:t>
            </w:r>
          </w:p>
        </w:tc>
      </w:tr>
    </w:tbl>
    <w:p w14:paraId="79C2F061" w14:textId="1B3DF4E7" w:rsidR="00FA247E" w:rsidRDefault="00FA247E" w:rsidP="00FA247E">
      <w:pPr>
        <w:rPr>
          <w:lang w:eastAsia="zh-CN"/>
        </w:rPr>
      </w:pPr>
      <w:r>
        <w:rPr>
          <w:lang w:eastAsia="zh-CN"/>
        </w:rPr>
        <w:t xml:space="preserve">As agreed in </w:t>
      </w:r>
      <w:r>
        <w:rPr>
          <w:rFonts w:hint="eastAsia"/>
          <w:lang w:eastAsia="zh-CN"/>
        </w:rPr>
        <w:t>previous</w:t>
      </w:r>
      <w:r>
        <w:rPr>
          <w:lang w:eastAsia="zh-CN"/>
        </w:rPr>
        <w:t xml:space="preserve"> meeting</w:t>
      </w:r>
      <w:r w:rsidR="005327E4">
        <w:rPr>
          <w:lang w:eastAsia="zh-CN"/>
        </w:rPr>
        <w:t xml:space="preserve"> </w:t>
      </w:r>
      <w:r w:rsidR="005327E4">
        <w:rPr>
          <w:lang w:eastAsia="zh-CN"/>
        </w:rPr>
        <w:fldChar w:fldCharType="begin"/>
      </w:r>
      <w:r w:rsidR="005327E4">
        <w:rPr>
          <w:lang w:eastAsia="zh-CN"/>
        </w:rPr>
        <w:instrText xml:space="preserve"> REF _Ref134627252 \r \h </w:instrText>
      </w:r>
      <w:r w:rsidR="005327E4">
        <w:rPr>
          <w:lang w:eastAsia="zh-CN"/>
        </w:rPr>
      </w:r>
      <w:r w:rsidR="005327E4">
        <w:rPr>
          <w:lang w:eastAsia="zh-CN"/>
        </w:rPr>
        <w:fldChar w:fldCharType="separate"/>
      </w:r>
      <w:r w:rsidR="005327E4">
        <w:rPr>
          <w:lang w:eastAsia="zh-CN"/>
        </w:rPr>
        <w:t>[2]</w:t>
      </w:r>
      <w:r w:rsidR="005327E4">
        <w:rPr>
          <w:lang w:eastAsia="zh-CN"/>
        </w:rPr>
        <w:fldChar w:fldCharType="end"/>
      </w:r>
      <w:r>
        <w:rPr>
          <w:lang w:eastAsia="zh-CN"/>
        </w:rPr>
        <w:t xml:space="preserve">, the PSS and SSS are not punctured. </w:t>
      </w:r>
      <w:r w:rsidR="006D044A">
        <w:rPr>
          <w:lang w:eastAsia="zh-CN"/>
        </w:rPr>
        <w:t xml:space="preserve"> In RAN#1 112 meeting, </w:t>
      </w:r>
      <w:r w:rsidR="006D044A" w:rsidRPr="00805787">
        <w:rPr>
          <w:bCs/>
          <w:szCs w:val="20"/>
          <w:lang w:val="en-GB" w:eastAsia="zh-CN"/>
        </w:rPr>
        <w:t xml:space="preserve">PBCH based on </w:t>
      </w:r>
      <w:r w:rsidR="006D044A" w:rsidRPr="00805787">
        <w:rPr>
          <w:bCs/>
          <w:szCs w:val="20"/>
          <w:lang w:eastAsia="zh-CN"/>
        </w:rPr>
        <w:t xml:space="preserve">RB-level </w:t>
      </w:r>
      <w:r w:rsidR="006D044A" w:rsidRPr="00805787">
        <w:rPr>
          <w:bCs/>
          <w:szCs w:val="20"/>
          <w:lang w:val="en-GB" w:eastAsia="zh-CN"/>
        </w:rPr>
        <w:t>puncturing</w:t>
      </w:r>
      <w:r w:rsidR="006D044A">
        <w:rPr>
          <w:bCs/>
          <w:szCs w:val="20"/>
          <w:lang w:val="en-GB" w:eastAsia="zh-CN"/>
        </w:rPr>
        <w:t xml:space="preserve"> was made as a working assumption </w:t>
      </w:r>
      <w:r w:rsidR="00C41DD7">
        <w:rPr>
          <w:bCs/>
          <w:szCs w:val="20"/>
          <w:lang w:val="en-GB" w:eastAsia="zh-CN"/>
        </w:rPr>
        <w:fldChar w:fldCharType="begin"/>
      </w:r>
      <w:r w:rsidR="00C41DD7">
        <w:rPr>
          <w:bCs/>
          <w:szCs w:val="20"/>
          <w:lang w:val="en-GB" w:eastAsia="zh-CN"/>
        </w:rPr>
        <w:instrText xml:space="preserve"> REF _Ref134823333 \r \h </w:instrText>
      </w:r>
      <w:r w:rsidR="00C41DD7">
        <w:rPr>
          <w:bCs/>
          <w:szCs w:val="20"/>
          <w:lang w:val="en-GB" w:eastAsia="zh-CN"/>
        </w:rPr>
      </w:r>
      <w:r w:rsidR="00C41DD7">
        <w:rPr>
          <w:bCs/>
          <w:szCs w:val="20"/>
          <w:lang w:val="en-GB" w:eastAsia="zh-CN"/>
        </w:rPr>
        <w:fldChar w:fldCharType="separate"/>
      </w:r>
      <w:r w:rsidR="00C41DD7">
        <w:rPr>
          <w:bCs/>
          <w:szCs w:val="20"/>
          <w:lang w:val="en-GB" w:eastAsia="zh-CN"/>
        </w:rPr>
        <w:t>[3]</w:t>
      </w:r>
      <w:r w:rsidR="00C41DD7">
        <w:rPr>
          <w:bCs/>
          <w:szCs w:val="20"/>
          <w:lang w:val="en-GB" w:eastAsia="zh-CN"/>
        </w:rPr>
        <w:fldChar w:fldCharType="end"/>
      </w:r>
      <w:r w:rsidR="006D044A">
        <w:rPr>
          <w:bCs/>
          <w:szCs w:val="20"/>
          <w:lang w:val="en-GB" w:eastAsia="zh-CN"/>
        </w:rPr>
        <w:t>.</w:t>
      </w:r>
    </w:p>
    <w:tbl>
      <w:tblPr>
        <w:tblStyle w:val="ad"/>
        <w:tblW w:w="0" w:type="auto"/>
        <w:tblLook w:val="04A0" w:firstRow="1" w:lastRow="0" w:firstColumn="1" w:lastColumn="0" w:noHBand="0" w:noVBand="1"/>
      </w:tblPr>
      <w:tblGrid>
        <w:gridCol w:w="9307"/>
      </w:tblGrid>
      <w:tr w:rsidR="00FA247E" w14:paraId="279BD9A4" w14:textId="77777777" w:rsidTr="005A0A08">
        <w:tc>
          <w:tcPr>
            <w:tcW w:w="9307" w:type="dxa"/>
          </w:tcPr>
          <w:p w14:paraId="468CBC4A" w14:textId="77777777" w:rsidR="00FA247E" w:rsidRPr="007D62C7" w:rsidRDefault="00FA247E" w:rsidP="005A0A08">
            <w:pPr>
              <w:rPr>
                <w:rFonts w:eastAsia="等线"/>
                <w:bCs/>
                <w:highlight w:val="green"/>
                <w:lang w:eastAsia="zh-CN"/>
              </w:rPr>
            </w:pPr>
            <w:r w:rsidRPr="007D62C7">
              <w:rPr>
                <w:rFonts w:eastAsia="等线"/>
                <w:bCs/>
                <w:highlight w:val="green"/>
                <w:lang w:eastAsia="zh-CN"/>
              </w:rPr>
              <w:t>Agreement</w:t>
            </w:r>
          </w:p>
          <w:p w14:paraId="202030E3" w14:textId="77777777" w:rsidR="00FA247E" w:rsidRPr="007D62C7" w:rsidRDefault="00FA247E" w:rsidP="005A0A08">
            <w:pPr>
              <w:rPr>
                <w:rFonts w:eastAsia="等线"/>
                <w:bCs/>
                <w:lang w:eastAsia="zh-CN"/>
              </w:rPr>
            </w:pPr>
            <w:r w:rsidRPr="007D62C7">
              <w:rPr>
                <w:rFonts w:eastAsia="等线"/>
                <w:bCs/>
                <w:lang w:eastAsia="zh-CN"/>
              </w:rPr>
              <w:t xml:space="preserve">For transmission bandwidths of &lt;5MHz for </w:t>
            </w:r>
            <w:r w:rsidRPr="007D62C7">
              <w:rPr>
                <w:bCs/>
                <w:szCs w:val="20"/>
                <w:lang w:eastAsia="zh-CN"/>
              </w:rPr>
              <w:t>3MHz and 5MHz channel bandwidth</w:t>
            </w:r>
            <w:r w:rsidRPr="007D62C7">
              <w:rPr>
                <w:rFonts w:eastAsia="等线"/>
                <w:bCs/>
                <w:lang w:eastAsia="zh-CN"/>
              </w:rPr>
              <w:t xml:space="preserve">, a subset of PRBs of 20-PRB PBCH are used for PBCH transmission if the transmission BW of a channel is less than 20PRBs. </w:t>
            </w:r>
          </w:p>
          <w:p w14:paraId="0E002B51" w14:textId="77777777" w:rsidR="00FA247E" w:rsidRPr="007D62C7" w:rsidRDefault="00FA247E" w:rsidP="00FA247E">
            <w:pPr>
              <w:pStyle w:val="afa"/>
              <w:numPr>
                <w:ilvl w:val="0"/>
                <w:numId w:val="14"/>
              </w:numPr>
              <w:autoSpaceDE/>
              <w:autoSpaceDN/>
              <w:adjustRightInd/>
              <w:snapToGrid/>
              <w:spacing w:after="200" w:line="276" w:lineRule="auto"/>
              <w:ind w:firstLineChars="0"/>
              <w:contextualSpacing/>
              <w:jc w:val="left"/>
              <w:rPr>
                <w:bCs/>
                <w:szCs w:val="20"/>
                <w:lang w:eastAsia="zh-CN"/>
              </w:rPr>
            </w:pPr>
            <w:r w:rsidRPr="007D62C7">
              <w:rPr>
                <w:bCs/>
                <w:szCs w:val="20"/>
                <w:lang w:eastAsia="zh-CN"/>
              </w:rPr>
              <w:t xml:space="preserve">FFS which PRBs are used and how to use the PRBs </w:t>
            </w:r>
          </w:p>
          <w:p w14:paraId="4B35E8EC" w14:textId="7FE750FB" w:rsidR="006D044A" w:rsidRPr="009220B1" w:rsidRDefault="00FA247E" w:rsidP="009220B1">
            <w:pPr>
              <w:pStyle w:val="afa"/>
              <w:numPr>
                <w:ilvl w:val="0"/>
                <w:numId w:val="14"/>
              </w:numPr>
              <w:autoSpaceDE/>
              <w:autoSpaceDN/>
              <w:adjustRightInd/>
              <w:snapToGrid/>
              <w:spacing w:after="200" w:line="276" w:lineRule="auto"/>
              <w:ind w:firstLineChars="0"/>
              <w:contextualSpacing/>
              <w:jc w:val="left"/>
              <w:rPr>
                <w:bCs/>
                <w:szCs w:val="20"/>
                <w:lang w:eastAsia="zh-CN"/>
              </w:rPr>
            </w:pPr>
            <w:r w:rsidRPr="007D62C7">
              <w:rPr>
                <w:bCs/>
                <w:szCs w:val="20"/>
                <w:lang w:eastAsia="zh-CN"/>
              </w:rPr>
              <w:t>Note: PRBs for PSS/SSS are not punctured.</w:t>
            </w:r>
          </w:p>
          <w:p w14:paraId="5ACBD198" w14:textId="16B224AE" w:rsidR="006D044A" w:rsidRPr="00805787" w:rsidRDefault="006D044A" w:rsidP="006D044A">
            <w:pPr>
              <w:widowControl/>
              <w:autoSpaceDE/>
              <w:autoSpaceDN/>
              <w:jc w:val="left"/>
              <w:rPr>
                <w:bCs/>
                <w:highlight w:val="darkYellow"/>
                <w:lang w:eastAsia="zh-CN"/>
              </w:rPr>
            </w:pPr>
            <w:r w:rsidRPr="00805787">
              <w:rPr>
                <w:bCs/>
                <w:highlight w:val="darkYellow"/>
                <w:lang w:eastAsia="zh-CN"/>
              </w:rPr>
              <w:t>Working Assumption</w:t>
            </w:r>
          </w:p>
          <w:p w14:paraId="58349D44" w14:textId="77777777" w:rsidR="006D044A" w:rsidRPr="00805787" w:rsidRDefault="006D044A" w:rsidP="006D044A">
            <w:pPr>
              <w:widowControl/>
              <w:autoSpaceDE/>
              <w:autoSpaceDN/>
              <w:jc w:val="left"/>
              <w:rPr>
                <w:rFonts w:eastAsia="等线"/>
                <w:bCs/>
                <w:lang w:eastAsia="zh-CN"/>
              </w:rPr>
            </w:pPr>
            <w:r w:rsidRPr="00805787">
              <w:rPr>
                <w:bCs/>
                <w:lang w:val="en-GB"/>
              </w:rPr>
              <w:t xml:space="preserve">For transmission bandwidth[s] of &lt;5MHz, for PBCH, in the case[s] that </w:t>
            </w:r>
            <w:r w:rsidRPr="00805787">
              <w:rPr>
                <w:bCs/>
                <w:szCs w:val="20"/>
                <w:lang w:eastAsia="zh-CN"/>
              </w:rPr>
              <w:t xml:space="preserve">available PRBs for PBCH transmission </w:t>
            </w:r>
            <w:r w:rsidRPr="00805787">
              <w:rPr>
                <w:bCs/>
                <w:lang w:val="en-GB"/>
              </w:rPr>
              <w:t xml:space="preserve">is less than 20PRB, </w:t>
            </w:r>
          </w:p>
          <w:p w14:paraId="75822CDD" w14:textId="77777777" w:rsidR="006D044A" w:rsidRPr="00805787" w:rsidRDefault="006D044A" w:rsidP="006D044A">
            <w:pPr>
              <w:widowControl/>
              <w:numPr>
                <w:ilvl w:val="1"/>
                <w:numId w:val="11"/>
              </w:numPr>
              <w:autoSpaceDE/>
              <w:autoSpaceDN/>
              <w:adjustRightInd/>
              <w:snapToGrid/>
              <w:spacing w:after="200" w:line="276" w:lineRule="auto"/>
              <w:ind w:left="780" w:hanging="360"/>
              <w:contextualSpacing/>
              <w:jc w:val="left"/>
              <w:rPr>
                <w:bCs/>
                <w:szCs w:val="20"/>
                <w:lang w:val="en-GB" w:eastAsia="zh-CN"/>
              </w:rPr>
            </w:pPr>
            <w:r w:rsidRPr="00805787">
              <w:rPr>
                <w:bCs/>
                <w:szCs w:val="20"/>
                <w:lang w:val="en-GB" w:eastAsia="zh-CN"/>
              </w:rPr>
              <w:t xml:space="preserve">PBCH based on </w:t>
            </w:r>
            <w:r w:rsidRPr="00805787">
              <w:rPr>
                <w:bCs/>
                <w:szCs w:val="20"/>
                <w:lang w:eastAsia="zh-CN"/>
              </w:rPr>
              <w:t xml:space="preserve">RB-level </w:t>
            </w:r>
            <w:r w:rsidRPr="00805787">
              <w:rPr>
                <w:bCs/>
                <w:szCs w:val="20"/>
                <w:lang w:val="en-GB" w:eastAsia="zh-CN"/>
              </w:rPr>
              <w:t>puncturing</w:t>
            </w:r>
            <w:r w:rsidRPr="00805787">
              <w:rPr>
                <w:bCs/>
                <w:szCs w:val="20"/>
                <w:lang w:eastAsia="zh-CN"/>
              </w:rPr>
              <w:t xml:space="preserve"> (</w:t>
            </w:r>
            <w:r w:rsidRPr="00805787">
              <w:rPr>
                <w:bCs/>
                <w:szCs w:val="20"/>
                <w:lang w:val="en-GB" w:eastAsia="zh-CN"/>
              </w:rPr>
              <w:t>i.e., PBCH encoding is based on 20PRB. The encoded bits</w:t>
            </w:r>
            <w:r w:rsidRPr="00805787">
              <w:rPr>
                <w:bCs/>
                <w:szCs w:val="20"/>
                <w:lang w:eastAsia="zh-CN"/>
              </w:rPr>
              <w:t xml:space="preserve"> and DMRS </w:t>
            </w:r>
            <w:r w:rsidRPr="00805787">
              <w:rPr>
                <w:bCs/>
                <w:szCs w:val="20"/>
                <w:lang w:val="en-GB" w:eastAsia="zh-CN"/>
              </w:rPr>
              <w:t xml:space="preserve">are mapped to 20PRBs based on legacy SSB structure, and those </w:t>
            </w:r>
            <w:r w:rsidRPr="00805787">
              <w:rPr>
                <w:bCs/>
                <w:szCs w:val="20"/>
                <w:lang w:eastAsia="zh-CN"/>
              </w:rPr>
              <w:t xml:space="preserve">PRBs that </w:t>
            </w:r>
            <w:r w:rsidRPr="00805787">
              <w:rPr>
                <w:bCs/>
                <w:szCs w:val="20"/>
                <w:lang w:val="en-GB" w:eastAsia="zh-CN"/>
              </w:rPr>
              <w:t xml:space="preserve">fall outside of </w:t>
            </w:r>
            <w:r w:rsidRPr="00805787">
              <w:rPr>
                <w:bCs/>
                <w:szCs w:val="20"/>
                <w:lang w:eastAsia="zh-CN"/>
              </w:rPr>
              <w:t xml:space="preserve">available PRBs for PBCH transmission </w:t>
            </w:r>
            <w:r w:rsidRPr="00805787">
              <w:rPr>
                <w:bCs/>
                <w:szCs w:val="20"/>
                <w:lang w:val="en-GB" w:eastAsia="zh-CN"/>
              </w:rPr>
              <w:t>are punctured</w:t>
            </w:r>
            <w:r w:rsidRPr="00805787">
              <w:rPr>
                <w:bCs/>
                <w:szCs w:val="20"/>
                <w:lang w:eastAsia="zh-CN"/>
              </w:rPr>
              <w:t>)</w:t>
            </w:r>
          </w:p>
          <w:p w14:paraId="41F3233E" w14:textId="6050BE82" w:rsidR="006D044A" w:rsidRPr="006D044A" w:rsidRDefault="006D044A" w:rsidP="009220B1">
            <w:pPr>
              <w:numPr>
                <w:ilvl w:val="1"/>
                <w:numId w:val="11"/>
              </w:numPr>
              <w:autoSpaceDE/>
              <w:autoSpaceDN/>
              <w:adjustRightInd/>
              <w:snapToGrid/>
              <w:spacing w:after="200" w:line="276" w:lineRule="auto"/>
              <w:ind w:left="780" w:hanging="360"/>
              <w:contextualSpacing/>
              <w:jc w:val="left"/>
              <w:rPr>
                <w:bCs/>
                <w:szCs w:val="20"/>
                <w:lang w:eastAsia="zh-CN"/>
              </w:rPr>
            </w:pPr>
            <w:r w:rsidRPr="00805787">
              <w:rPr>
                <w:rFonts w:eastAsia="等线"/>
                <w:bCs/>
                <w:szCs w:val="20"/>
                <w:lang w:eastAsia="zh-CN"/>
              </w:rPr>
              <w:t>Note: No other optimization is needed</w:t>
            </w:r>
          </w:p>
        </w:tc>
      </w:tr>
    </w:tbl>
    <w:p w14:paraId="37739561" w14:textId="56EFA01D" w:rsidR="00A80190" w:rsidRDefault="00A80190" w:rsidP="00A80190">
      <w:pPr>
        <w:spacing w:before="120"/>
        <w:rPr>
          <w:lang w:eastAsia="zh-CN"/>
        </w:rPr>
      </w:pPr>
      <w:r>
        <w:rPr>
          <w:rFonts w:hint="eastAsia"/>
          <w:lang w:eastAsia="zh-CN"/>
        </w:rPr>
        <w:t>I</w:t>
      </w:r>
      <w:r>
        <w:rPr>
          <w:lang w:eastAsia="zh-CN"/>
        </w:rPr>
        <w:t xml:space="preserve">n this </w:t>
      </w:r>
      <w:r w:rsidR="000A4BCE">
        <w:rPr>
          <w:lang w:eastAsia="zh-CN"/>
        </w:rPr>
        <w:t>contribution</w:t>
      </w:r>
      <w:r>
        <w:rPr>
          <w:lang w:eastAsia="zh-CN"/>
        </w:rPr>
        <w:t xml:space="preserve">, </w:t>
      </w:r>
      <w:r w:rsidR="00FC1CA7">
        <w:rPr>
          <w:lang w:eastAsia="zh-CN"/>
        </w:rPr>
        <w:t>the PBCH puncturing patterns</w:t>
      </w:r>
      <w:r w:rsidR="00763624">
        <w:rPr>
          <w:lang w:eastAsia="zh-CN"/>
        </w:rPr>
        <w:t xml:space="preserve"> for 3MHz channel bandwidth</w:t>
      </w:r>
      <w:r>
        <w:rPr>
          <w:lang w:eastAsia="zh-CN"/>
        </w:rPr>
        <w:t xml:space="preserve"> are discussed</w:t>
      </w:r>
      <w:r>
        <w:rPr>
          <w:lang w:val="en-AU" w:eastAsia="zh-CN"/>
        </w:rPr>
        <w:t>.</w:t>
      </w:r>
    </w:p>
    <w:p w14:paraId="56910B66" w14:textId="45D4C185" w:rsidR="006647FB" w:rsidRPr="00A80190" w:rsidRDefault="006647FB" w:rsidP="000B2EC5">
      <w:pPr>
        <w:rPr>
          <w:lang w:eastAsia="zh-CN"/>
        </w:rPr>
      </w:pPr>
    </w:p>
    <w:p w14:paraId="234623E7" w14:textId="1DABA1E8" w:rsidR="00BD0C47" w:rsidRDefault="00763624" w:rsidP="00300757">
      <w:pPr>
        <w:pStyle w:val="1"/>
        <w:rPr>
          <w:lang w:eastAsia="zh-CN"/>
        </w:rPr>
      </w:pPr>
      <w:r>
        <w:rPr>
          <w:lang w:eastAsia="zh-CN"/>
        </w:rPr>
        <w:t>PBCH puncturing patterns</w:t>
      </w:r>
    </w:p>
    <w:p w14:paraId="3519A24C" w14:textId="77777777" w:rsidR="00FA247E" w:rsidRDefault="00FA247E" w:rsidP="009A527A">
      <w:pPr>
        <w:spacing w:before="120"/>
        <w:rPr>
          <w:lang w:val="en-GB" w:eastAsia="zh-CN"/>
        </w:rPr>
      </w:pPr>
      <w:r>
        <w:rPr>
          <w:lang w:val="en-GB" w:eastAsia="zh-CN"/>
        </w:rPr>
        <w:t>For 3MHz channel bandwidth, the PBCH pattern depends on the transmission bandwidth.</w:t>
      </w:r>
    </w:p>
    <w:p w14:paraId="14985BF1" w14:textId="0BBA559E" w:rsidR="007169F1" w:rsidRDefault="00FA247E" w:rsidP="007169F1">
      <w:pPr>
        <w:rPr>
          <w:lang w:eastAsia="zh-CN"/>
        </w:rPr>
      </w:pPr>
      <w:r>
        <w:rPr>
          <w:lang w:val="en-GB" w:eastAsia="zh-CN"/>
        </w:rPr>
        <w:t xml:space="preserve">When the </w:t>
      </w:r>
      <w:bookmarkStart w:id="9" w:name="_Hlk134627866"/>
      <w:r>
        <w:rPr>
          <w:lang w:val="en-GB" w:eastAsia="zh-CN"/>
        </w:rPr>
        <w:t>PBCH transmission bandwidth</w:t>
      </w:r>
      <w:r w:rsidR="0028096D">
        <w:rPr>
          <w:lang w:val="en-GB" w:eastAsia="zh-CN"/>
        </w:rPr>
        <w:t xml:space="preserve"> </w:t>
      </w:r>
      <w:r>
        <w:rPr>
          <w:lang w:val="en-GB" w:eastAsia="zh-CN"/>
        </w:rPr>
        <w:t>is 12 PRBs</w:t>
      </w:r>
      <w:bookmarkEnd w:id="9"/>
      <w:r w:rsidR="00723D4A">
        <w:rPr>
          <w:lang w:val="en-GB" w:eastAsia="zh-CN"/>
        </w:rPr>
        <w:t xml:space="preserve"> in band n100</w:t>
      </w:r>
      <w:r>
        <w:rPr>
          <w:lang w:val="en-GB" w:eastAsia="zh-CN"/>
        </w:rPr>
        <w:t xml:space="preserve">, </w:t>
      </w:r>
      <w:r w:rsidR="00763624">
        <w:rPr>
          <w:lang w:val="en-GB" w:eastAsia="zh-CN"/>
        </w:rPr>
        <w:t>there is the only pattern</w:t>
      </w:r>
      <w:r w:rsidR="0028096D">
        <w:rPr>
          <w:lang w:val="en-GB" w:eastAsia="zh-CN"/>
        </w:rPr>
        <w:t>.</w:t>
      </w:r>
      <w:r w:rsidR="007169F1" w:rsidRPr="007169F1">
        <w:rPr>
          <w:lang w:eastAsia="zh-CN"/>
        </w:rPr>
        <w:t xml:space="preserve"> </w:t>
      </w:r>
      <w:r w:rsidR="00CD1F4C">
        <w:rPr>
          <w:lang w:eastAsia="zh-CN"/>
        </w:rPr>
        <w:t xml:space="preserve">According to WID, PSS/SSS is reused </w:t>
      </w:r>
      <w:r w:rsidR="00CD1F4C" w:rsidRPr="00D375A2">
        <w:rPr>
          <w:lang w:eastAsia="zh-CN"/>
        </w:rPr>
        <w:t>without puncturing</w:t>
      </w:r>
      <w:r w:rsidR="00CD1F4C" w:rsidRPr="00805787">
        <w:rPr>
          <w:lang w:eastAsia="zh-CN"/>
        </w:rPr>
        <w:t xml:space="preserve">, </w:t>
      </w:r>
      <w:r w:rsidR="007169F1">
        <w:rPr>
          <w:lang w:eastAsia="zh-CN"/>
        </w:rPr>
        <w:t>only middle 12 PRBs of legacy PBCH can be used. As shown in</w:t>
      </w:r>
      <w:r w:rsidR="003D47F7">
        <w:rPr>
          <w:lang w:eastAsia="zh-CN"/>
        </w:rPr>
        <w:t xml:space="preserve"> </w:t>
      </w:r>
      <w:r w:rsidR="003D47F7">
        <w:rPr>
          <w:lang w:eastAsia="zh-CN"/>
        </w:rPr>
        <w:fldChar w:fldCharType="begin"/>
      </w:r>
      <w:r w:rsidR="003D47F7">
        <w:rPr>
          <w:lang w:eastAsia="zh-CN"/>
        </w:rPr>
        <w:instrText xml:space="preserve"> REF _Ref134625493 \r \h </w:instrText>
      </w:r>
      <w:r w:rsidR="003D47F7">
        <w:rPr>
          <w:lang w:eastAsia="zh-CN"/>
        </w:rPr>
      </w:r>
      <w:r w:rsidR="003D47F7">
        <w:rPr>
          <w:lang w:eastAsia="zh-CN"/>
        </w:rPr>
        <w:fldChar w:fldCharType="separate"/>
      </w:r>
      <w:r w:rsidR="003D47F7">
        <w:rPr>
          <w:lang w:eastAsia="zh-CN"/>
        </w:rPr>
        <w:t>Figure 2-1</w:t>
      </w:r>
      <w:r w:rsidR="003D47F7">
        <w:rPr>
          <w:lang w:eastAsia="zh-CN"/>
        </w:rPr>
        <w:fldChar w:fldCharType="end"/>
      </w:r>
      <w:r w:rsidR="007169F1">
        <w:rPr>
          <w:lang w:eastAsia="zh-CN"/>
        </w:rPr>
        <w:t xml:space="preserve">, the fix PBCH pattern or middle 12 pattern can be determined with upper 4 PRBs and lower 4 PRBs punctured. </w:t>
      </w:r>
    </w:p>
    <w:p w14:paraId="340BEE57" w14:textId="77777777" w:rsidR="007169F1" w:rsidRDefault="007169F1" w:rsidP="007169F1">
      <w:pPr>
        <w:jc w:val="center"/>
        <w:rPr>
          <w:lang w:eastAsia="zh-CN"/>
        </w:rPr>
      </w:pPr>
      <w:bookmarkStart w:id="10" w:name="_Hlk134628778"/>
      <w:r w:rsidRPr="00BC6428">
        <w:rPr>
          <w:noProof/>
          <w:lang w:eastAsia="zh-CN"/>
        </w:rPr>
        <w:drawing>
          <wp:inline distT="0" distB="0" distL="0" distR="0" wp14:anchorId="064E9E7E" wp14:editId="1122EA78">
            <wp:extent cx="4118417" cy="656341"/>
            <wp:effectExtent l="0" t="0" r="0" b="0"/>
            <wp:docPr id="10" name="图片 4">
              <a:extLst xmlns:a="http://schemas.openxmlformats.org/drawingml/2006/main">
                <a:ext uri="{FF2B5EF4-FFF2-40B4-BE49-F238E27FC236}">
                  <a16:creationId xmlns:a16="http://schemas.microsoft.com/office/drawing/2014/main" id="{242B1BB8-9CED-4FB7-AE5A-151F86200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242B1BB8-9CED-4FB7-AE5A-151F86200FE6}"/>
                        </a:ext>
                      </a:extLst>
                    </pic:cNvPr>
                    <pic:cNvPicPr>
                      <a:picLocks noChangeAspect="1"/>
                    </pic:cNvPicPr>
                  </pic:nvPicPr>
                  <pic:blipFill>
                    <a:blip r:embed="rId8"/>
                    <a:stretch>
                      <a:fillRect/>
                    </a:stretch>
                  </pic:blipFill>
                  <pic:spPr>
                    <a:xfrm>
                      <a:off x="0" y="0"/>
                      <a:ext cx="4118417" cy="656341"/>
                    </a:xfrm>
                    <a:prstGeom prst="rect">
                      <a:avLst/>
                    </a:prstGeom>
                  </pic:spPr>
                </pic:pic>
              </a:graphicData>
            </a:graphic>
          </wp:inline>
        </w:drawing>
      </w:r>
    </w:p>
    <w:p w14:paraId="48C34583" w14:textId="46247E13" w:rsidR="007169F1" w:rsidRPr="00217339" w:rsidRDefault="00D754A1" w:rsidP="003D47F7">
      <w:pPr>
        <w:pStyle w:val="a6"/>
        <w:numPr>
          <w:ilvl w:val="0"/>
          <w:numId w:val="19"/>
        </w:numPr>
      </w:pPr>
      <w:r>
        <w:lastRenderedPageBreak/>
        <w:t xml:space="preserve">fixed pattern: </w:t>
      </w:r>
      <w:bookmarkStart w:id="11" w:name="_Hlk134628411"/>
      <w:r w:rsidRPr="00D754A1">
        <w:t xml:space="preserve">upper 4RB + lower </w:t>
      </w:r>
      <w:r>
        <w:t>4</w:t>
      </w:r>
      <w:r w:rsidRPr="00D754A1">
        <w:t>RB puncturing</w:t>
      </w:r>
      <w:bookmarkEnd w:id="11"/>
    </w:p>
    <w:bookmarkEnd w:id="10"/>
    <w:p w14:paraId="66E5C1D3" w14:textId="6E65E674" w:rsidR="007169F1" w:rsidRDefault="007975C4" w:rsidP="007169F1">
      <w:pPr>
        <w:rPr>
          <w:lang w:eastAsia="zh-CN"/>
        </w:rPr>
      </w:pPr>
      <w:r>
        <w:t>I</w:t>
      </w:r>
      <w:r w:rsidR="00723D4A">
        <w:t>n other bands</w:t>
      </w:r>
      <w:r w:rsidR="00D754A1">
        <w:rPr>
          <w:lang w:eastAsia="zh-CN"/>
        </w:rPr>
        <w:t>,</w:t>
      </w:r>
      <w:r w:rsidR="007169F1">
        <w:rPr>
          <w:lang w:eastAsia="zh-CN"/>
        </w:rPr>
        <w:t xml:space="preserve"> </w:t>
      </w:r>
      <w:r w:rsidR="007169F1" w:rsidRPr="00545403">
        <w:rPr>
          <w:lang w:eastAsia="zh-CN"/>
        </w:rPr>
        <w:t>the max channel utilization 15</w:t>
      </w:r>
      <w:r w:rsidR="007169F1">
        <w:rPr>
          <w:lang w:eastAsia="zh-CN"/>
        </w:rPr>
        <w:t xml:space="preserve"> P</w:t>
      </w:r>
      <w:r w:rsidR="007169F1" w:rsidRPr="00545403">
        <w:rPr>
          <w:lang w:eastAsia="zh-CN"/>
        </w:rPr>
        <w:t xml:space="preserve">RBs can be </w:t>
      </w:r>
      <w:r w:rsidR="007169F1">
        <w:rPr>
          <w:lang w:eastAsia="zh-CN"/>
        </w:rPr>
        <w:t xml:space="preserve">fully </w:t>
      </w:r>
      <w:r w:rsidR="007169F1" w:rsidRPr="00545403">
        <w:rPr>
          <w:lang w:eastAsia="zh-CN"/>
        </w:rPr>
        <w:t>use</w:t>
      </w:r>
      <w:r w:rsidR="007169F1">
        <w:rPr>
          <w:lang w:eastAsia="zh-CN"/>
        </w:rPr>
        <w:t>d</w:t>
      </w:r>
      <w:r w:rsidR="007169F1" w:rsidRPr="00545403">
        <w:rPr>
          <w:lang w:eastAsia="zh-CN"/>
        </w:rPr>
        <w:t xml:space="preserve"> for PBCH</w:t>
      </w:r>
      <w:r w:rsidR="007169F1">
        <w:rPr>
          <w:lang w:eastAsia="zh-CN"/>
        </w:rPr>
        <w:t xml:space="preserve">. </w:t>
      </w:r>
      <w:r w:rsidR="00CD1F4C">
        <w:rPr>
          <w:lang w:eastAsia="zh-CN"/>
        </w:rPr>
        <w:t>To reduce PBCH performance loss, all available transmission bandwidth in 3MHz channel bandwidth should be used for PBCH transmission.</w:t>
      </w:r>
      <w:r w:rsidR="007169F1">
        <w:rPr>
          <w:lang w:eastAsia="zh-CN"/>
        </w:rPr>
        <w:t xml:space="preserve"> </w:t>
      </w:r>
      <w:r w:rsidR="00CD1F4C">
        <w:rPr>
          <w:lang w:eastAsia="zh-CN"/>
        </w:rPr>
        <w:t>Similarly</w:t>
      </w:r>
      <w:r w:rsidR="00CD1F4C">
        <w:rPr>
          <w:rFonts w:hint="eastAsia"/>
          <w:lang w:eastAsia="zh-CN"/>
        </w:rPr>
        <w:t>,</w:t>
      </w:r>
      <w:r w:rsidR="00CD1F4C">
        <w:rPr>
          <w:lang w:eastAsia="zh-CN"/>
        </w:rPr>
        <w:t xml:space="preserve"> </w:t>
      </w:r>
      <w:r w:rsidR="00CD1F4C" w:rsidRPr="007B0EBA">
        <w:rPr>
          <w:lang w:eastAsia="zh-CN"/>
        </w:rPr>
        <w:t>PSS/SSS is reused without puncturing</w:t>
      </w:r>
      <w:r w:rsidR="00CD1F4C" w:rsidRPr="00805787">
        <w:rPr>
          <w:lang w:eastAsia="zh-CN"/>
        </w:rPr>
        <w:t xml:space="preserve">, </w:t>
      </w:r>
      <w:r w:rsidR="007169F1">
        <w:rPr>
          <w:lang w:eastAsia="zh-CN"/>
        </w:rPr>
        <w:t>there are 4 different patterns of PBCH with 5 P</w:t>
      </w:r>
      <w:r w:rsidR="007169F1" w:rsidRPr="00545403">
        <w:rPr>
          <w:lang w:eastAsia="zh-CN"/>
        </w:rPr>
        <w:t>RBs</w:t>
      </w:r>
      <w:r w:rsidR="007169F1">
        <w:rPr>
          <w:lang w:eastAsia="zh-CN"/>
        </w:rPr>
        <w:t xml:space="preserve"> puncturing. These patterns can be described as:</w:t>
      </w:r>
    </w:p>
    <w:p w14:paraId="1749A4A1" w14:textId="632FFBBF" w:rsidR="007169F1" w:rsidRPr="007169F1" w:rsidRDefault="007169F1" w:rsidP="007169F1">
      <w:pPr>
        <w:pStyle w:val="afa"/>
        <w:numPr>
          <w:ilvl w:val="0"/>
          <w:numId w:val="15"/>
        </w:numPr>
        <w:autoSpaceDE/>
        <w:autoSpaceDN/>
        <w:adjustRightInd/>
        <w:snapToGrid/>
        <w:spacing w:afterLines="50"/>
        <w:ind w:firstLineChars="0"/>
        <w:jc w:val="left"/>
        <w:rPr>
          <w:lang w:eastAsia="zh-CN"/>
        </w:rPr>
      </w:pPr>
      <w:r w:rsidRPr="00545403">
        <w:rPr>
          <w:rFonts w:eastAsiaTheme="minorEastAsia" w:hint="eastAsia"/>
          <w:lang w:eastAsia="zh-CN"/>
        </w:rPr>
        <w:t>p</w:t>
      </w:r>
      <w:r w:rsidRPr="00545403">
        <w:rPr>
          <w:rFonts w:eastAsiaTheme="minorEastAsia"/>
          <w:lang w:eastAsia="zh-CN"/>
        </w:rPr>
        <w:t>attern1: upper 4RB + lower 1RB punctur</w:t>
      </w:r>
      <w:r>
        <w:rPr>
          <w:rFonts w:eastAsiaTheme="minorEastAsia"/>
          <w:lang w:eastAsia="zh-CN"/>
        </w:rPr>
        <w:t xml:space="preserve">ing, as shown in </w:t>
      </w:r>
      <w:r w:rsidR="00E527DE">
        <w:rPr>
          <w:rFonts w:eastAsiaTheme="minorEastAsia"/>
          <w:lang w:eastAsia="zh-CN"/>
        </w:rPr>
        <w:fldChar w:fldCharType="begin"/>
      </w:r>
      <w:r w:rsidR="00E527DE">
        <w:rPr>
          <w:rFonts w:eastAsiaTheme="minorEastAsia"/>
          <w:lang w:eastAsia="zh-CN"/>
        </w:rPr>
        <w:instrText xml:space="preserve"> REF _Ref134625572 \r \h </w:instrText>
      </w:r>
      <w:r w:rsidR="00E527DE">
        <w:rPr>
          <w:rFonts w:eastAsiaTheme="minorEastAsia"/>
          <w:lang w:eastAsia="zh-CN"/>
        </w:rPr>
      </w:r>
      <w:r w:rsidR="00E527DE">
        <w:rPr>
          <w:rFonts w:eastAsiaTheme="minorEastAsia"/>
          <w:lang w:eastAsia="zh-CN"/>
        </w:rPr>
        <w:fldChar w:fldCharType="separate"/>
      </w:r>
      <w:r w:rsidR="00E527DE">
        <w:rPr>
          <w:rFonts w:eastAsiaTheme="minorEastAsia"/>
          <w:lang w:eastAsia="zh-CN"/>
        </w:rPr>
        <w:t>Figure 2-2</w:t>
      </w:r>
      <w:r w:rsidR="00E527DE">
        <w:rPr>
          <w:rFonts w:eastAsiaTheme="minorEastAsia"/>
          <w:lang w:eastAsia="zh-CN"/>
        </w:rPr>
        <w:fldChar w:fldCharType="end"/>
      </w:r>
      <w:r w:rsidR="00E527DE">
        <w:rPr>
          <w:rFonts w:eastAsiaTheme="minorEastAsia"/>
          <w:lang w:eastAsia="zh-CN"/>
        </w:rPr>
        <w:t>.</w:t>
      </w:r>
    </w:p>
    <w:p w14:paraId="142C251C" w14:textId="7326DBA9" w:rsidR="007169F1" w:rsidRDefault="007169F1" w:rsidP="007169F1">
      <w:pPr>
        <w:autoSpaceDE/>
        <w:autoSpaceDN/>
        <w:adjustRightInd/>
        <w:snapToGrid/>
        <w:spacing w:afterLines="50"/>
        <w:jc w:val="center"/>
        <w:rPr>
          <w:lang w:eastAsia="zh-CN"/>
        </w:rPr>
      </w:pPr>
      <w:bookmarkStart w:id="12" w:name="_Hlk134628863"/>
      <w:r>
        <w:rPr>
          <w:noProof/>
          <w:lang w:eastAsia="zh-CN"/>
        </w:rPr>
        <w:drawing>
          <wp:inline distT="0" distB="0" distL="0" distR="0" wp14:anchorId="5F3EFEEC" wp14:editId="12F0C55A">
            <wp:extent cx="4222142" cy="687926"/>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7172" cy="716444"/>
                    </a:xfrm>
                    <a:prstGeom prst="rect">
                      <a:avLst/>
                    </a:prstGeom>
                    <a:noFill/>
                  </pic:spPr>
                </pic:pic>
              </a:graphicData>
            </a:graphic>
          </wp:inline>
        </w:drawing>
      </w:r>
    </w:p>
    <w:p w14:paraId="34C5DD21" w14:textId="0AFEF690" w:rsidR="007169F1" w:rsidRPr="007169F1" w:rsidRDefault="00D754A1" w:rsidP="003D47F7">
      <w:pPr>
        <w:pStyle w:val="a6"/>
        <w:numPr>
          <w:ilvl w:val="0"/>
          <w:numId w:val="19"/>
        </w:numPr>
        <w:spacing w:afterLines="50"/>
      </w:pPr>
      <w:r>
        <w:t xml:space="preserve">pattern1: </w:t>
      </w:r>
      <w:r w:rsidRPr="00D754A1">
        <w:t>upper 4RB + lower 1RB puncturing</w:t>
      </w:r>
    </w:p>
    <w:p w14:paraId="7F3D7A51" w14:textId="499C8CFD" w:rsidR="007169F1" w:rsidRPr="007169F1" w:rsidRDefault="007169F1" w:rsidP="007169F1">
      <w:pPr>
        <w:pStyle w:val="afa"/>
        <w:numPr>
          <w:ilvl w:val="0"/>
          <w:numId w:val="15"/>
        </w:numPr>
        <w:autoSpaceDE/>
        <w:autoSpaceDN/>
        <w:adjustRightInd/>
        <w:snapToGrid/>
        <w:spacing w:afterLines="50"/>
        <w:ind w:firstLineChars="0"/>
        <w:jc w:val="left"/>
        <w:rPr>
          <w:lang w:eastAsia="zh-CN"/>
        </w:rPr>
      </w:pPr>
      <w:r>
        <w:rPr>
          <w:rFonts w:eastAsiaTheme="minorEastAsia" w:hint="eastAsia"/>
          <w:lang w:eastAsia="zh-CN"/>
        </w:rPr>
        <w:t>p</w:t>
      </w:r>
      <w:r>
        <w:rPr>
          <w:rFonts w:eastAsiaTheme="minorEastAsia"/>
          <w:lang w:eastAsia="zh-CN"/>
        </w:rPr>
        <w:t xml:space="preserve">attern2: </w:t>
      </w:r>
      <w:r w:rsidRPr="00545403">
        <w:rPr>
          <w:rFonts w:eastAsiaTheme="minorEastAsia"/>
          <w:lang w:eastAsia="zh-CN"/>
        </w:rPr>
        <w:t>upper 3RB + lower 2RB puncturing</w:t>
      </w:r>
      <w:r w:rsidR="00C51663">
        <w:rPr>
          <w:rFonts w:eastAsiaTheme="minorEastAsia"/>
          <w:lang w:eastAsia="zh-CN"/>
        </w:rPr>
        <w:t xml:space="preserve">, as shown in </w:t>
      </w:r>
      <w:r w:rsidR="00C51663">
        <w:rPr>
          <w:rFonts w:eastAsiaTheme="minorEastAsia"/>
          <w:lang w:eastAsia="zh-CN"/>
        </w:rPr>
        <w:fldChar w:fldCharType="begin"/>
      </w:r>
      <w:r w:rsidR="00C51663">
        <w:rPr>
          <w:rFonts w:eastAsiaTheme="minorEastAsia"/>
          <w:lang w:eastAsia="zh-CN"/>
        </w:rPr>
        <w:instrText xml:space="preserve"> REF _Ref134625594 \r \h </w:instrText>
      </w:r>
      <w:r w:rsidR="00C51663">
        <w:rPr>
          <w:rFonts w:eastAsiaTheme="minorEastAsia"/>
          <w:lang w:eastAsia="zh-CN"/>
        </w:rPr>
      </w:r>
      <w:r w:rsidR="00C51663">
        <w:rPr>
          <w:rFonts w:eastAsiaTheme="minorEastAsia"/>
          <w:lang w:eastAsia="zh-CN"/>
        </w:rPr>
        <w:fldChar w:fldCharType="separate"/>
      </w:r>
      <w:r w:rsidR="00C51663">
        <w:rPr>
          <w:rFonts w:eastAsiaTheme="minorEastAsia"/>
          <w:lang w:eastAsia="zh-CN"/>
        </w:rPr>
        <w:t>Figure 2-3</w:t>
      </w:r>
      <w:r w:rsidR="00C51663">
        <w:rPr>
          <w:rFonts w:eastAsiaTheme="minorEastAsia"/>
          <w:lang w:eastAsia="zh-CN"/>
        </w:rPr>
        <w:fldChar w:fldCharType="end"/>
      </w:r>
      <w:r w:rsidR="00C51663">
        <w:rPr>
          <w:rFonts w:eastAsiaTheme="minorEastAsia"/>
          <w:lang w:eastAsia="zh-CN"/>
        </w:rPr>
        <w:t>.</w:t>
      </w:r>
    </w:p>
    <w:p w14:paraId="56E46E3F" w14:textId="68CC5FA5" w:rsidR="007169F1" w:rsidRDefault="007169F1" w:rsidP="007169F1">
      <w:pPr>
        <w:autoSpaceDE/>
        <w:autoSpaceDN/>
        <w:adjustRightInd/>
        <w:snapToGrid/>
        <w:spacing w:afterLines="50"/>
        <w:jc w:val="center"/>
        <w:rPr>
          <w:lang w:eastAsia="zh-CN"/>
        </w:rPr>
      </w:pPr>
      <w:r>
        <w:rPr>
          <w:noProof/>
          <w:lang w:eastAsia="zh-CN"/>
        </w:rPr>
        <w:drawing>
          <wp:inline distT="0" distB="0" distL="0" distR="0" wp14:anchorId="0C973771" wp14:editId="48A47940">
            <wp:extent cx="4245692" cy="691764"/>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1999" cy="713973"/>
                    </a:xfrm>
                    <a:prstGeom prst="rect">
                      <a:avLst/>
                    </a:prstGeom>
                    <a:noFill/>
                  </pic:spPr>
                </pic:pic>
              </a:graphicData>
            </a:graphic>
          </wp:inline>
        </w:drawing>
      </w:r>
    </w:p>
    <w:p w14:paraId="037E1D27" w14:textId="4633917D" w:rsidR="007169F1" w:rsidRPr="007169F1" w:rsidRDefault="00D754A1" w:rsidP="003D47F7">
      <w:pPr>
        <w:pStyle w:val="a6"/>
        <w:numPr>
          <w:ilvl w:val="0"/>
          <w:numId w:val="19"/>
        </w:numPr>
        <w:spacing w:afterLines="50"/>
      </w:pPr>
      <w:r>
        <w:t xml:space="preserve">pattern2: </w:t>
      </w:r>
      <w:r w:rsidRPr="00D754A1">
        <w:t xml:space="preserve">upper </w:t>
      </w:r>
      <w:r>
        <w:t>3</w:t>
      </w:r>
      <w:r w:rsidRPr="00D754A1">
        <w:t xml:space="preserve">RB + lower </w:t>
      </w:r>
      <w:r>
        <w:t>2</w:t>
      </w:r>
      <w:r w:rsidRPr="00D754A1">
        <w:t>RB puncturing</w:t>
      </w:r>
    </w:p>
    <w:p w14:paraId="748A80B7" w14:textId="245DC415" w:rsidR="007169F1" w:rsidRPr="007169F1" w:rsidRDefault="007169F1" w:rsidP="007169F1">
      <w:pPr>
        <w:pStyle w:val="afa"/>
        <w:numPr>
          <w:ilvl w:val="0"/>
          <w:numId w:val="15"/>
        </w:numPr>
        <w:autoSpaceDE/>
        <w:autoSpaceDN/>
        <w:adjustRightInd/>
        <w:snapToGrid/>
        <w:spacing w:afterLines="50"/>
        <w:ind w:firstLineChars="0"/>
        <w:jc w:val="left"/>
        <w:rPr>
          <w:lang w:eastAsia="zh-CN"/>
        </w:rPr>
      </w:pPr>
      <w:r>
        <w:rPr>
          <w:rFonts w:eastAsiaTheme="minorEastAsia" w:hint="eastAsia"/>
          <w:lang w:eastAsia="zh-CN"/>
        </w:rPr>
        <w:t>p</w:t>
      </w:r>
      <w:r>
        <w:rPr>
          <w:rFonts w:eastAsiaTheme="minorEastAsia"/>
          <w:lang w:eastAsia="zh-CN"/>
        </w:rPr>
        <w:t xml:space="preserve">attern3: </w:t>
      </w:r>
      <w:r w:rsidRPr="00545403">
        <w:rPr>
          <w:rFonts w:eastAsiaTheme="minorEastAsia"/>
          <w:lang w:eastAsia="zh-CN"/>
        </w:rPr>
        <w:t>upper 2RB + lower 3RB puncturing</w:t>
      </w:r>
      <w:r w:rsidR="000717BB">
        <w:rPr>
          <w:rFonts w:eastAsiaTheme="minorEastAsia"/>
          <w:lang w:eastAsia="zh-CN"/>
        </w:rPr>
        <w:t xml:space="preserve">, as shown in </w:t>
      </w:r>
      <w:r w:rsidR="000717BB">
        <w:rPr>
          <w:rFonts w:eastAsiaTheme="minorEastAsia"/>
          <w:lang w:eastAsia="zh-CN"/>
        </w:rPr>
        <w:fldChar w:fldCharType="begin"/>
      </w:r>
      <w:r w:rsidR="000717BB">
        <w:rPr>
          <w:rFonts w:eastAsiaTheme="minorEastAsia"/>
          <w:lang w:eastAsia="zh-CN"/>
        </w:rPr>
        <w:instrText xml:space="preserve"> REF _Ref134625612 \r \h </w:instrText>
      </w:r>
      <w:r w:rsidR="000717BB">
        <w:rPr>
          <w:rFonts w:eastAsiaTheme="minorEastAsia"/>
          <w:lang w:eastAsia="zh-CN"/>
        </w:rPr>
      </w:r>
      <w:r w:rsidR="000717BB">
        <w:rPr>
          <w:rFonts w:eastAsiaTheme="minorEastAsia"/>
          <w:lang w:eastAsia="zh-CN"/>
        </w:rPr>
        <w:fldChar w:fldCharType="separate"/>
      </w:r>
      <w:r w:rsidR="000717BB">
        <w:rPr>
          <w:rFonts w:eastAsiaTheme="minorEastAsia"/>
          <w:lang w:eastAsia="zh-CN"/>
        </w:rPr>
        <w:t>Figure 2-4</w:t>
      </w:r>
      <w:r w:rsidR="000717BB">
        <w:rPr>
          <w:rFonts w:eastAsiaTheme="minorEastAsia"/>
          <w:lang w:eastAsia="zh-CN"/>
        </w:rPr>
        <w:fldChar w:fldCharType="end"/>
      </w:r>
      <w:r w:rsidR="000717BB">
        <w:rPr>
          <w:rFonts w:eastAsiaTheme="minorEastAsia"/>
          <w:lang w:eastAsia="zh-CN"/>
        </w:rPr>
        <w:t>.</w:t>
      </w:r>
    </w:p>
    <w:p w14:paraId="57F27BAE" w14:textId="1417F5D4" w:rsidR="007169F1" w:rsidRDefault="007169F1" w:rsidP="007169F1">
      <w:pPr>
        <w:autoSpaceDE/>
        <w:autoSpaceDN/>
        <w:adjustRightInd/>
        <w:snapToGrid/>
        <w:spacing w:afterLines="50"/>
        <w:jc w:val="center"/>
        <w:rPr>
          <w:lang w:eastAsia="zh-CN"/>
        </w:rPr>
      </w:pPr>
      <w:r>
        <w:rPr>
          <w:noProof/>
          <w:lang w:eastAsia="zh-CN"/>
        </w:rPr>
        <w:drawing>
          <wp:inline distT="0" distB="0" distL="0" distR="0" wp14:anchorId="652D7691" wp14:editId="29EA1442">
            <wp:extent cx="4269850" cy="695700"/>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5392" cy="716155"/>
                    </a:xfrm>
                    <a:prstGeom prst="rect">
                      <a:avLst/>
                    </a:prstGeom>
                    <a:noFill/>
                  </pic:spPr>
                </pic:pic>
              </a:graphicData>
            </a:graphic>
          </wp:inline>
        </w:drawing>
      </w:r>
    </w:p>
    <w:p w14:paraId="651CC3BD" w14:textId="6EFF102A" w:rsidR="007169F1" w:rsidRPr="007169F1" w:rsidRDefault="00D754A1" w:rsidP="003D47F7">
      <w:pPr>
        <w:pStyle w:val="a6"/>
        <w:numPr>
          <w:ilvl w:val="0"/>
          <w:numId w:val="19"/>
        </w:numPr>
        <w:spacing w:afterLines="50"/>
      </w:pPr>
      <w:r>
        <w:t xml:space="preserve">pattern3: </w:t>
      </w:r>
      <w:r w:rsidRPr="00D754A1">
        <w:t xml:space="preserve">upper </w:t>
      </w:r>
      <w:r>
        <w:t>2</w:t>
      </w:r>
      <w:r w:rsidRPr="00D754A1">
        <w:t xml:space="preserve">RB + lower </w:t>
      </w:r>
      <w:r>
        <w:t>3</w:t>
      </w:r>
      <w:r w:rsidRPr="00D754A1">
        <w:t>RB puncturing</w:t>
      </w:r>
    </w:p>
    <w:p w14:paraId="0078E019" w14:textId="0A13D524" w:rsidR="007169F1" w:rsidRPr="007169F1" w:rsidRDefault="007169F1" w:rsidP="007169F1">
      <w:pPr>
        <w:pStyle w:val="afa"/>
        <w:numPr>
          <w:ilvl w:val="0"/>
          <w:numId w:val="15"/>
        </w:numPr>
        <w:autoSpaceDE/>
        <w:autoSpaceDN/>
        <w:adjustRightInd/>
        <w:snapToGrid/>
        <w:spacing w:afterLines="50"/>
        <w:ind w:firstLineChars="0"/>
        <w:jc w:val="left"/>
        <w:rPr>
          <w:lang w:eastAsia="zh-CN"/>
        </w:rPr>
      </w:pPr>
      <w:r>
        <w:rPr>
          <w:rFonts w:eastAsiaTheme="minorEastAsia" w:hint="eastAsia"/>
          <w:lang w:eastAsia="zh-CN"/>
        </w:rPr>
        <w:t>p</w:t>
      </w:r>
      <w:r>
        <w:rPr>
          <w:rFonts w:eastAsiaTheme="minorEastAsia"/>
          <w:lang w:eastAsia="zh-CN"/>
        </w:rPr>
        <w:t xml:space="preserve">attern4: </w:t>
      </w:r>
      <w:r w:rsidRPr="00545403">
        <w:rPr>
          <w:rFonts w:eastAsiaTheme="minorEastAsia"/>
          <w:lang w:eastAsia="zh-CN"/>
        </w:rPr>
        <w:t>upper 1RB + lower 4RB puncturing</w:t>
      </w:r>
      <w:r w:rsidR="000717BB">
        <w:rPr>
          <w:rFonts w:eastAsiaTheme="minorEastAsia"/>
          <w:lang w:eastAsia="zh-CN"/>
        </w:rPr>
        <w:t xml:space="preserve">, as shown in </w:t>
      </w:r>
      <w:r w:rsidR="000717BB">
        <w:rPr>
          <w:rFonts w:eastAsiaTheme="minorEastAsia"/>
          <w:lang w:eastAsia="zh-CN"/>
        </w:rPr>
        <w:fldChar w:fldCharType="begin"/>
      </w:r>
      <w:r w:rsidR="000717BB">
        <w:rPr>
          <w:rFonts w:eastAsiaTheme="minorEastAsia"/>
          <w:lang w:eastAsia="zh-CN"/>
        </w:rPr>
        <w:instrText xml:space="preserve"> REF _Ref134625630 \r \h </w:instrText>
      </w:r>
      <w:r w:rsidR="000717BB">
        <w:rPr>
          <w:rFonts w:eastAsiaTheme="minorEastAsia"/>
          <w:lang w:eastAsia="zh-CN"/>
        </w:rPr>
      </w:r>
      <w:r w:rsidR="000717BB">
        <w:rPr>
          <w:rFonts w:eastAsiaTheme="minorEastAsia"/>
          <w:lang w:eastAsia="zh-CN"/>
        </w:rPr>
        <w:fldChar w:fldCharType="separate"/>
      </w:r>
      <w:r w:rsidR="000717BB">
        <w:rPr>
          <w:rFonts w:eastAsiaTheme="minorEastAsia"/>
          <w:lang w:eastAsia="zh-CN"/>
        </w:rPr>
        <w:t>Figure 2-5</w:t>
      </w:r>
      <w:r w:rsidR="000717BB">
        <w:rPr>
          <w:rFonts w:eastAsiaTheme="minorEastAsia"/>
          <w:lang w:eastAsia="zh-CN"/>
        </w:rPr>
        <w:fldChar w:fldCharType="end"/>
      </w:r>
      <w:r w:rsidR="000717BB">
        <w:rPr>
          <w:rFonts w:eastAsiaTheme="minorEastAsia"/>
          <w:lang w:eastAsia="zh-CN"/>
        </w:rPr>
        <w:t>.</w:t>
      </w:r>
    </w:p>
    <w:p w14:paraId="4A5B43D1" w14:textId="3C2AEF48" w:rsidR="007169F1" w:rsidRDefault="007169F1" w:rsidP="007169F1">
      <w:pPr>
        <w:autoSpaceDE/>
        <w:autoSpaceDN/>
        <w:adjustRightInd/>
        <w:snapToGrid/>
        <w:spacing w:afterLines="50"/>
        <w:jc w:val="center"/>
        <w:rPr>
          <w:lang w:eastAsia="zh-CN"/>
        </w:rPr>
      </w:pPr>
      <w:r>
        <w:rPr>
          <w:noProof/>
          <w:lang w:eastAsia="zh-CN"/>
        </w:rPr>
        <w:drawing>
          <wp:inline distT="0" distB="0" distL="0" distR="0" wp14:anchorId="68F8344E" wp14:editId="6151D7A9">
            <wp:extent cx="4261899" cy="694404"/>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5175" cy="703084"/>
                    </a:xfrm>
                    <a:prstGeom prst="rect">
                      <a:avLst/>
                    </a:prstGeom>
                    <a:noFill/>
                  </pic:spPr>
                </pic:pic>
              </a:graphicData>
            </a:graphic>
          </wp:inline>
        </w:drawing>
      </w:r>
    </w:p>
    <w:p w14:paraId="562A6F20" w14:textId="0C6974DA" w:rsidR="007169F1" w:rsidRPr="007169F1" w:rsidRDefault="00D754A1" w:rsidP="003D47F7">
      <w:pPr>
        <w:pStyle w:val="a6"/>
        <w:numPr>
          <w:ilvl w:val="0"/>
          <w:numId w:val="19"/>
        </w:numPr>
        <w:spacing w:afterLines="50"/>
      </w:pPr>
      <w:r>
        <w:t xml:space="preserve">pattern4: </w:t>
      </w:r>
      <w:r w:rsidRPr="00D754A1">
        <w:t xml:space="preserve">upper </w:t>
      </w:r>
      <w:r>
        <w:t>1</w:t>
      </w:r>
      <w:r w:rsidRPr="00D754A1">
        <w:t xml:space="preserve">RB + lower </w:t>
      </w:r>
      <w:r>
        <w:t>4</w:t>
      </w:r>
      <w:r w:rsidRPr="00D754A1">
        <w:t>RB puncturing</w:t>
      </w:r>
    </w:p>
    <w:bookmarkEnd w:id="12"/>
    <w:p w14:paraId="3839DD0C" w14:textId="7D335DA2" w:rsidR="007169F1" w:rsidRDefault="00A568F9" w:rsidP="007169F1">
      <w:pPr>
        <w:rPr>
          <w:lang w:eastAsia="zh-CN"/>
        </w:rPr>
      </w:pPr>
      <w:r>
        <w:rPr>
          <w:lang w:eastAsia="zh-CN"/>
        </w:rPr>
        <w:t>From RAN#1 perspective</w:t>
      </w:r>
      <w:r w:rsidR="007169F1">
        <w:rPr>
          <w:lang w:eastAsia="zh-CN"/>
        </w:rPr>
        <w:t>,</w:t>
      </w:r>
      <w:r>
        <w:rPr>
          <w:lang w:eastAsia="zh-CN"/>
        </w:rPr>
        <w:t xml:space="preserve"> </w:t>
      </w:r>
      <w:bookmarkStart w:id="13" w:name="_Hlk134629338"/>
      <w:r>
        <w:rPr>
          <w:lang w:eastAsia="zh-CN"/>
        </w:rPr>
        <w:t xml:space="preserve">when the </w:t>
      </w:r>
      <w:r w:rsidRPr="00FA54D6">
        <w:t xml:space="preserve">PBCH transmission bandwidth </w:t>
      </w:r>
      <w:r>
        <w:t>is</w:t>
      </w:r>
      <w:r w:rsidRPr="00FA54D6">
        <w:t xml:space="preserve"> 1</w:t>
      </w:r>
      <w:r>
        <w:t>5</w:t>
      </w:r>
      <w:r w:rsidRPr="00FA54D6">
        <w:t xml:space="preserve"> </w:t>
      </w:r>
      <w:r w:rsidR="00D23E80" w:rsidRPr="00FA54D6">
        <w:t>PRBs</w:t>
      </w:r>
      <w:r w:rsidR="00D23E80">
        <w:rPr>
          <w:lang w:eastAsia="zh-CN"/>
        </w:rPr>
        <w:t xml:space="preserve">, </w:t>
      </w:r>
      <w:r w:rsidR="007975C4">
        <w:rPr>
          <w:lang w:eastAsia="zh-CN"/>
        </w:rPr>
        <w:t xml:space="preserve">it is beneficial to support the four possible patterns for flexible spectrum </w:t>
      </w:r>
      <w:r w:rsidR="007052B8">
        <w:rPr>
          <w:lang w:eastAsia="zh-CN"/>
        </w:rPr>
        <w:t>deployment, i.e. matching with any possible spectrum allocation in the band</w:t>
      </w:r>
      <w:r w:rsidR="007975C4">
        <w:rPr>
          <w:lang w:eastAsia="zh-CN"/>
        </w:rPr>
        <w:t>, where</w:t>
      </w:r>
      <w:r w:rsidR="007052B8">
        <w:rPr>
          <w:lang w:eastAsia="zh-CN"/>
        </w:rPr>
        <w:t xml:space="preserve"> a</w:t>
      </w:r>
      <w:r>
        <w:rPr>
          <w:lang w:eastAsia="zh-CN"/>
        </w:rPr>
        <w:t>n indication signal</w:t>
      </w:r>
      <w:r w:rsidR="007052B8">
        <w:rPr>
          <w:lang w:eastAsia="zh-CN"/>
        </w:rPr>
        <w:t>ing</w:t>
      </w:r>
      <w:r>
        <w:rPr>
          <w:lang w:eastAsia="zh-CN"/>
        </w:rPr>
        <w:t xml:space="preserve"> can be introduced to determine a certain pattern. </w:t>
      </w:r>
      <w:bookmarkEnd w:id="13"/>
      <w:r w:rsidR="00DD54CB">
        <w:rPr>
          <w:lang w:eastAsia="zh-CN"/>
        </w:rPr>
        <w:t xml:space="preserve"> </w:t>
      </w:r>
      <w:r w:rsidR="00D23E80">
        <w:rPr>
          <w:lang w:eastAsia="zh-CN"/>
        </w:rPr>
        <w:t xml:space="preserve">Meanwhile, </w:t>
      </w:r>
      <w:bookmarkStart w:id="14" w:name="_Hlk134629432"/>
      <w:r>
        <w:rPr>
          <w:lang w:eastAsia="zh-CN"/>
        </w:rPr>
        <w:t>if</w:t>
      </w:r>
      <w:r w:rsidR="00D23E80">
        <w:rPr>
          <w:lang w:eastAsia="zh-CN"/>
        </w:rPr>
        <w:t xml:space="preserve"> </w:t>
      </w:r>
      <w:r w:rsidR="007169F1">
        <w:rPr>
          <w:lang w:eastAsia="zh-CN"/>
        </w:rPr>
        <w:t xml:space="preserve">the sync raster </w:t>
      </w:r>
      <w:r w:rsidR="00D23E80">
        <w:rPr>
          <w:lang w:eastAsia="zh-CN"/>
        </w:rPr>
        <w:t xml:space="preserve">is finer enough to support </w:t>
      </w:r>
      <w:r w:rsidR="007052B8">
        <w:rPr>
          <w:lang w:eastAsia="zh-CN"/>
        </w:rPr>
        <w:t>only</w:t>
      </w:r>
      <w:r w:rsidR="00D23E80">
        <w:rPr>
          <w:lang w:eastAsia="zh-CN"/>
        </w:rPr>
        <w:t xml:space="preserve"> </w:t>
      </w:r>
      <w:r w:rsidR="00A3564E">
        <w:rPr>
          <w:lang w:eastAsia="zh-CN"/>
        </w:rPr>
        <w:t>one of four</w:t>
      </w:r>
      <w:r w:rsidR="00D23E80">
        <w:rPr>
          <w:lang w:eastAsia="zh-CN"/>
        </w:rPr>
        <w:t xml:space="preserve"> pattern</w:t>
      </w:r>
      <w:r w:rsidR="00A3564E">
        <w:rPr>
          <w:lang w:eastAsia="zh-CN"/>
        </w:rPr>
        <w:t>s</w:t>
      </w:r>
      <w:r w:rsidR="00D23E80">
        <w:rPr>
          <w:lang w:eastAsia="zh-CN"/>
        </w:rPr>
        <w:t xml:space="preserve"> </w:t>
      </w:r>
      <w:r w:rsidR="007052B8">
        <w:rPr>
          <w:lang w:eastAsia="zh-CN"/>
        </w:rPr>
        <w:t>without any cost of spectrum deployment flexibility</w:t>
      </w:r>
      <w:r w:rsidR="00D23E80">
        <w:rPr>
          <w:lang w:eastAsia="zh-CN"/>
        </w:rPr>
        <w:t xml:space="preserve"> in a band</w:t>
      </w:r>
      <w:bookmarkEnd w:id="14"/>
      <w:r w:rsidR="00D23E80">
        <w:rPr>
          <w:lang w:eastAsia="zh-CN"/>
        </w:rPr>
        <w:t>, we are open to fix</w:t>
      </w:r>
      <w:r w:rsidR="007169F1">
        <w:rPr>
          <w:lang w:eastAsia="zh-CN"/>
        </w:rPr>
        <w:t xml:space="preserve"> only one </w:t>
      </w:r>
      <w:r w:rsidR="00D23E80">
        <w:rPr>
          <w:lang w:eastAsia="zh-CN"/>
        </w:rPr>
        <w:t xml:space="preserve">of the four </w:t>
      </w:r>
      <w:r w:rsidR="007169F1">
        <w:rPr>
          <w:lang w:eastAsia="zh-CN"/>
        </w:rPr>
        <w:t>pattern</w:t>
      </w:r>
      <w:r w:rsidR="00D23E80">
        <w:rPr>
          <w:lang w:eastAsia="zh-CN"/>
        </w:rPr>
        <w:t>s</w:t>
      </w:r>
      <w:r w:rsidR="007169F1">
        <w:rPr>
          <w:lang w:eastAsia="zh-CN"/>
        </w:rPr>
        <w:t xml:space="preserve">. Otherwise, all patterns should be supported to fulfill flexible NW </w:t>
      </w:r>
      <w:r w:rsidR="007052B8">
        <w:rPr>
          <w:lang w:eastAsia="zh-CN"/>
        </w:rPr>
        <w:t>deployment</w:t>
      </w:r>
      <w:r w:rsidR="007169F1">
        <w:rPr>
          <w:lang w:eastAsia="zh-CN"/>
        </w:rPr>
        <w:t>.</w:t>
      </w:r>
    </w:p>
    <w:p w14:paraId="101AD8BE" w14:textId="5EFC06BD" w:rsidR="009A527A" w:rsidRDefault="009A527A" w:rsidP="009A527A">
      <w:pPr>
        <w:spacing w:before="120"/>
        <w:rPr>
          <w:lang w:val="en-GB" w:eastAsia="zh-CN"/>
        </w:rPr>
      </w:pPr>
      <w:r>
        <w:rPr>
          <w:lang w:val="en-GB" w:eastAsia="zh-CN"/>
        </w:rPr>
        <w:t>Th</w:t>
      </w:r>
      <w:r w:rsidR="00D23E80">
        <w:rPr>
          <w:lang w:val="en-GB" w:eastAsia="zh-CN"/>
        </w:rPr>
        <w:t>us, we have the following proposals</w:t>
      </w:r>
      <w:r w:rsidR="004063BD">
        <w:rPr>
          <w:lang w:val="en-GB" w:eastAsia="zh-CN"/>
        </w:rPr>
        <w:t>.</w:t>
      </w:r>
    </w:p>
    <w:p w14:paraId="5AAD5CB6" w14:textId="1AD349D6" w:rsidR="00262884" w:rsidRPr="00EF2A53" w:rsidRDefault="009B6807" w:rsidP="00481B38">
      <w:pPr>
        <w:rPr>
          <w:b/>
          <w:bCs/>
          <w:i/>
          <w:iCs/>
          <w:lang w:eastAsia="zh-CN"/>
        </w:rPr>
      </w:pPr>
      <w:r w:rsidRPr="007830EB">
        <w:rPr>
          <w:b/>
          <w:i/>
          <w:lang w:val="en-AU"/>
        </w:rPr>
        <w:t>Propos</w:t>
      </w:r>
      <w:r w:rsidRPr="00EF2A53">
        <w:rPr>
          <w:b/>
          <w:i/>
          <w:lang w:val="en-AU"/>
        </w:rPr>
        <w:t>al 1:</w:t>
      </w:r>
      <w:r w:rsidRPr="00EF2A53">
        <w:rPr>
          <w:b/>
          <w:bCs/>
          <w:i/>
          <w:iCs/>
          <w:lang w:eastAsia="zh-CN"/>
        </w:rPr>
        <w:t xml:space="preserve"> </w:t>
      </w:r>
      <w:r w:rsidR="00D23E80" w:rsidRPr="00EF2A53">
        <w:rPr>
          <w:b/>
          <w:bCs/>
          <w:i/>
          <w:iCs/>
          <w:lang w:eastAsia="zh-CN"/>
        </w:rPr>
        <w:t xml:space="preserve">When the PBCH transmission bandwidth is 12 PRBs, the </w:t>
      </w:r>
      <w:r w:rsidR="007052B8" w:rsidRPr="00EF2A53">
        <w:rPr>
          <w:b/>
          <w:bCs/>
          <w:i/>
          <w:iCs/>
          <w:lang w:eastAsia="zh-CN"/>
        </w:rPr>
        <w:t>single</w:t>
      </w:r>
      <w:r w:rsidR="00D23E80" w:rsidRPr="00EF2A53">
        <w:rPr>
          <w:b/>
          <w:bCs/>
          <w:i/>
          <w:iCs/>
          <w:lang w:eastAsia="zh-CN"/>
        </w:rPr>
        <w:t xml:space="preserve"> pattern </w:t>
      </w:r>
      <w:r w:rsidR="007052B8" w:rsidRPr="00EF2A53">
        <w:rPr>
          <w:b/>
          <w:bCs/>
          <w:i/>
          <w:iCs/>
          <w:lang w:eastAsia="zh-CN"/>
        </w:rPr>
        <w:t>is</w:t>
      </w:r>
      <w:r w:rsidR="00D23E80" w:rsidRPr="00EF2A53">
        <w:rPr>
          <w:b/>
          <w:bCs/>
          <w:i/>
          <w:iCs/>
          <w:lang w:eastAsia="zh-CN"/>
        </w:rPr>
        <w:t xml:space="preserve"> supported:</w:t>
      </w:r>
    </w:p>
    <w:p w14:paraId="59AEAFBB" w14:textId="36C4626C" w:rsidR="00262884" w:rsidRPr="00EF2A53" w:rsidRDefault="007052B8" w:rsidP="00F87ACD">
      <w:pPr>
        <w:pStyle w:val="afa"/>
        <w:numPr>
          <w:ilvl w:val="0"/>
          <w:numId w:val="10"/>
        </w:numPr>
        <w:ind w:firstLineChars="0"/>
        <w:rPr>
          <w:b/>
          <w:bCs/>
          <w:i/>
          <w:iCs/>
          <w:lang w:eastAsia="zh-CN"/>
        </w:rPr>
      </w:pPr>
      <w:r w:rsidRPr="00EF2A53">
        <w:rPr>
          <w:b/>
          <w:bCs/>
          <w:i/>
          <w:iCs/>
          <w:lang w:eastAsia="zh-CN"/>
        </w:rPr>
        <w:t xml:space="preserve">single </w:t>
      </w:r>
      <w:r w:rsidR="00D23E80" w:rsidRPr="00EF2A53">
        <w:rPr>
          <w:b/>
          <w:bCs/>
          <w:i/>
          <w:iCs/>
          <w:lang w:eastAsia="zh-CN"/>
        </w:rPr>
        <w:t>pattern: upper 4RB + lower 4RB puncturing</w:t>
      </w:r>
    </w:p>
    <w:p w14:paraId="0523715C" w14:textId="27008E3F" w:rsidR="00D23E80" w:rsidRPr="00EF2A53" w:rsidRDefault="00D23E80" w:rsidP="00D23E80">
      <w:pPr>
        <w:rPr>
          <w:b/>
          <w:bCs/>
          <w:i/>
          <w:iCs/>
          <w:lang w:eastAsia="zh-CN"/>
        </w:rPr>
      </w:pPr>
      <w:r w:rsidRPr="00EF2A53">
        <w:rPr>
          <w:b/>
          <w:i/>
          <w:lang w:val="en-AU"/>
        </w:rPr>
        <w:t>Proposal 2:</w:t>
      </w:r>
      <w:r w:rsidRPr="00EF2A53">
        <w:rPr>
          <w:b/>
          <w:bCs/>
          <w:i/>
          <w:iCs/>
          <w:lang w:eastAsia="zh-CN"/>
        </w:rPr>
        <w:t xml:space="preserve"> When the PBCH transmission bandwidth is 15 PRBs, </w:t>
      </w:r>
      <w:r w:rsidR="0097683F" w:rsidRPr="009220B1">
        <w:rPr>
          <w:b/>
          <w:bCs/>
          <w:i/>
          <w:iCs/>
          <w:lang w:eastAsia="zh-CN"/>
        </w:rPr>
        <w:t xml:space="preserve">to cover all possible spectrum allocation, a subset or all of </w:t>
      </w:r>
      <w:r w:rsidRPr="00EF2A53">
        <w:rPr>
          <w:b/>
          <w:bCs/>
          <w:i/>
          <w:iCs/>
          <w:lang w:eastAsia="zh-CN"/>
        </w:rPr>
        <w:t>the following patterns should be supported:</w:t>
      </w:r>
    </w:p>
    <w:p w14:paraId="3BC07CB6" w14:textId="6A7EAA13" w:rsidR="00D23E80" w:rsidRPr="00EF2A53" w:rsidRDefault="00556F47" w:rsidP="00D23E80">
      <w:pPr>
        <w:pStyle w:val="afa"/>
        <w:numPr>
          <w:ilvl w:val="0"/>
          <w:numId w:val="10"/>
        </w:numPr>
        <w:ind w:firstLineChars="0"/>
        <w:rPr>
          <w:b/>
          <w:bCs/>
          <w:i/>
          <w:iCs/>
          <w:lang w:eastAsia="zh-CN"/>
        </w:rPr>
      </w:pPr>
      <w:r w:rsidRPr="00EF2A53">
        <w:rPr>
          <w:b/>
          <w:bCs/>
          <w:i/>
          <w:iCs/>
          <w:lang w:eastAsia="zh-CN"/>
        </w:rPr>
        <w:t xml:space="preserve">pattern1: </w:t>
      </w:r>
      <w:r w:rsidR="00D23E80" w:rsidRPr="00EF2A53">
        <w:rPr>
          <w:b/>
          <w:bCs/>
          <w:i/>
          <w:iCs/>
          <w:lang w:eastAsia="zh-CN"/>
        </w:rPr>
        <w:t>upper 4RB + lower 1RB puncturing</w:t>
      </w:r>
    </w:p>
    <w:p w14:paraId="627D24FC" w14:textId="0FC370B6" w:rsidR="00D23E80" w:rsidRPr="00EF2A53" w:rsidRDefault="00556F47" w:rsidP="00D23E80">
      <w:pPr>
        <w:pStyle w:val="afa"/>
        <w:numPr>
          <w:ilvl w:val="0"/>
          <w:numId w:val="10"/>
        </w:numPr>
        <w:ind w:firstLineChars="0"/>
        <w:rPr>
          <w:b/>
          <w:bCs/>
          <w:i/>
          <w:iCs/>
          <w:lang w:eastAsia="zh-CN"/>
        </w:rPr>
      </w:pPr>
      <w:r w:rsidRPr="00EF2A53">
        <w:rPr>
          <w:b/>
          <w:bCs/>
          <w:i/>
          <w:iCs/>
          <w:lang w:eastAsia="zh-CN"/>
        </w:rPr>
        <w:t xml:space="preserve">pattern2: </w:t>
      </w:r>
      <w:r w:rsidR="00D23E80" w:rsidRPr="00EF2A53">
        <w:rPr>
          <w:b/>
          <w:bCs/>
          <w:i/>
          <w:iCs/>
          <w:lang w:eastAsia="zh-CN"/>
        </w:rPr>
        <w:t>upper 3RB + lower 2RB puncturing</w:t>
      </w:r>
    </w:p>
    <w:p w14:paraId="7600D3B3" w14:textId="686D468A" w:rsidR="00D23E80" w:rsidRPr="00EF2A53" w:rsidRDefault="00D23E80" w:rsidP="00D23E80">
      <w:pPr>
        <w:pStyle w:val="afa"/>
        <w:numPr>
          <w:ilvl w:val="0"/>
          <w:numId w:val="10"/>
        </w:numPr>
        <w:ind w:firstLineChars="0"/>
        <w:rPr>
          <w:b/>
          <w:bCs/>
          <w:i/>
          <w:iCs/>
          <w:lang w:eastAsia="zh-CN"/>
        </w:rPr>
      </w:pPr>
      <w:r w:rsidRPr="00EF2A53">
        <w:rPr>
          <w:b/>
          <w:bCs/>
          <w:i/>
          <w:iCs/>
          <w:lang w:eastAsia="zh-CN"/>
        </w:rPr>
        <w:t>pattern3: upper 2RB + lower 3RB puncturing</w:t>
      </w:r>
    </w:p>
    <w:p w14:paraId="4337FB5E" w14:textId="55E26A0B" w:rsidR="00556F47" w:rsidRPr="00EF2A53" w:rsidRDefault="00556F47" w:rsidP="00D23E80">
      <w:pPr>
        <w:pStyle w:val="afa"/>
        <w:numPr>
          <w:ilvl w:val="0"/>
          <w:numId w:val="10"/>
        </w:numPr>
        <w:ind w:firstLineChars="0"/>
        <w:rPr>
          <w:b/>
          <w:bCs/>
          <w:i/>
          <w:iCs/>
          <w:lang w:eastAsia="zh-CN"/>
        </w:rPr>
      </w:pPr>
      <w:r w:rsidRPr="00EF2A53">
        <w:rPr>
          <w:b/>
          <w:bCs/>
          <w:i/>
          <w:iCs/>
          <w:lang w:eastAsia="zh-CN"/>
        </w:rPr>
        <w:lastRenderedPageBreak/>
        <w:t>pattern4: upper 1RB + lower 4RB puncturing</w:t>
      </w:r>
    </w:p>
    <w:p w14:paraId="2CDE4862" w14:textId="21C7EC8A" w:rsidR="00E429F4" w:rsidRPr="009220B1" w:rsidRDefault="0097683F" w:rsidP="00E429F4">
      <w:pPr>
        <w:spacing w:before="120"/>
        <w:rPr>
          <w:b/>
          <w:i/>
          <w:lang w:eastAsia="zh-CN"/>
        </w:rPr>
      </w:pPr>
      <w:r w:rsidRPr="009220B1">
        <w:rPr>
          <w:b/>
          <w:i/>
          <w:lang w:eastAsia="zh-CN"/>
        </w:rPr>
        <w:t>Proposal 3: Reply the RAN4 LS with the following question,</w:t>
      </w:r>
    </w:p>
    <w:p w14:paraId="0DCA228F" w14:textId="026A4789" w:rsidR="0097683F" w:rsidRPr="009220B1" w:rsidRDefault="0097683F" w:rsidP="009220B1">
      <w:pPr>
        <w:pStyle w:val="afa"/>
        <w:numPr>
          <w:ilvl w:val="0"/>
          <w:numId w:val="21"/>
        </w:numPr>
        <w:spacing w:before="120"/>
        <w:ind w:firstLineChars="0"/>
        <w:rPr>
          <w:b/>
          <w:i/>
          <w:lang w:eastAsia="zh-CN"/>
        </w:rPr>
      </w:pPr>
      <w:r w:rsidRPr="009220B1">
        <w:rPr>
          <w:b/>
          <w:i/>
          <w:lang w:eastAsia="zh-CN"/>
        </w:rPr>
        <w:t>Whether it is feasible to support only subset of the four patterns shown in Figure 2 to 5 and ensure flexible network deployment with 3MHz channel bandwidth in bands n106, n26, n28 and n56 with the sync raster being developed in RAN4.</w:t>
      </w:r>
    </w:p>
    <w:bookmarkEnd w:id="6"/>
    <w:bookmarkEnd w:id="7"/>
    <w:p w14:paraId="11E03632" w14:textId="77777777" w:rsidR="00DC5E0E" w:rsidRDefault="00747F48" w:rsidP="00173F76">
      <w:pPr>
        <w:pStyle w:val="1"/>
        <w:rPr>
          <w:lang w:eastAsia="zh-CN"/>
        </w:rPr>
      </w:pPr>
      <w:r w:rsidRPr="00CF195E">
        <w:rPr>
          <w:lang w:eastAsia="zh-CN"/>
        </w:rPr>
        <w:t>Conclusion</w:t>
      </w:r>
    </w:p>
    <w:p w14:paraId="618BE165" w14:textId="4026AEC5" w:rsidR="00F4664B" w:rsidRDefault="00F4664B" w:rsidP="003A4923">
      <w:pPr>
        <w:rPr>
          <w:lang w:val="en-GB"/>
        </w:rPr>
      </w:pPr>
      <w:r w:rsidRPr="00251764">
        <w:rPr>
          <w:lang w:val="en-GB"/>
        </w:rPr>
        <w:t xml:space="preserve">According to the above </w:t>
      </w:r>
      <w:r w:rsidR="00A14A90">
        <w:rPr>
          <w:lang w:val="en-GB"/>
        </w:rPr>
        <w:t>analysis</w:t>
      </w:r>
      <w:r w:rsidRPr="00251764">
        <w:rPr>
          <w:lang w:val="en-GB"/>
        </w:rPr>
        <w:t>,</w:t>
      </w:r>
      <w:r>
        <w:rPr>
          <w:lang w:val="en-GB"/>
        </w:rPr>
        <w:t xml:space="preserve"> we have the following</w:t>
      </w:r>
      <w:r w:rsidR="00F00EFA">
        <w:rPr>
          <w:lang w:val="en-GB"/>
        </w:rPr>
        <w:t xml:space="preserve"> </w:t>
      </w:r>
      <w:r>
        <w:rPr>
          <w:lang w:val="en-GB"/>
        </w:rPr>
        <w:t>proposals</w:t>
      </w:r>
      <w:r w:rsidRPr="00251764">
        <w:rPr>
          <w:lang w:val="en-GB"/>
        </w:rPr>
        <w:t>:</w:t>
      </w:r>
    </w:p>
    <w:bookmarkEnd w:id="8"/>
    <w:p w14:paraId="337FB7C0" w14:textId="77777777" w:rsidR="00EF2A53" w:rsidRPr="00BD5A9C" w:rsidRDefault="00EF2A53" w:rsidP="00EF2A53">
      <w:pPr>
        <w:rPr>
          <w:b/>
          <w:bCs/>
          <w:i/>
          <w:iCs/>
          <w:lang w:eastAsia="zh-CN"/>
        </w:rPr>
      </w:pPr>
      <w:r w:rsidRPr="007830EB">
        <w:rPr>
          <w:b/>
          <w:i/>
          <w:lang w:val="en-AU"/>
        </w:rPr>
        <w:t>Propos</w:t>
      </w:r>
      <w:r w:rsidRPr="00BD5A9C">
        <w:rPr>
          <w:b/>
          <w:i/>
          <w:lang w:val="en-AU"/>
        </w:rPr>
        <w:t>al 1:</w:t>
      </w:r>
      <w:r w:rsidRPr="00BD5A9C">
        <w:rPr>
          <w:b/>
          <w:bCs/>
          <w:i/>
          <w:iCs/>
          <w:lang w:eastAsia="zh-CN"/>
        </w:rPr>
        <w:t xml:space="preserve"> When the PBCH transmission bandwidth is 12 PRBs, the single pattern is supported:</w:t>
      </w:r>
    </w:p>
    <w:p w14:paraId="45B91A11" w14:textId="77777777" w:rsidR="00EF2A53" w:rsidRPr="00BD5A9C" w:rsidRDefault="00EF2A53" w:rsidP="00EF2A53">
      <w:pPr>
        <w:pStyle w:val="afa"/>
        <w:numPr>
          <w:ilvl w:val="0"/>
          <w:numId w:val="10"/>
        </w:numPr>
        <w:ind w:firstLineChars="0"/>
        <w:rPr>
          <w:b/>
          <w:bCs/>
          <w:i/>
          <w:iCs/>
          <w:lang w:eastAsia="zh-CN"/>
        </w:rPr>
      </w:pPr>
      <w:r w:rsidRPr="00BD5A9C">
        <w:rPr>
          <w:b/>
          <w:bCs/>
          <w:i/>
          <w:iCs/>
          <w:lang w:eastAsia="zh-CN"/>
        </w:rPr>
        <w:t>single pattern: upper 4RB + lower 4RB puncturing</w:t>
      </w:r>
    </w:p>
    <w:p w14:paraId="6929C56E" w14:textId="77777777" w:rsidR="00EF2A53" w:rsidRPr="00BD5A9C" w:rsidRDefault="00EF2A53" w:rsidP="00EF2A53">
      <w:pPr>
        <w:rPr>
          <w:b/>
          <w:bCs/>
          <w:i/>
          <w:iCs/>
          <w:lang w:eastAsia="zh-CN"/>
        </w:rPr>
      </w:pPr>
      <w:r w:rsidRPr="00BD5A9C">
        <w:rPr>
          <w:b/>
          <w:i/>
          <w:lang w:val="en-AU"/>
        </w:rPr>
        <w:t>Proposal 2:</w:t>
      </w:r>
      <w:r w:rsidRPr="00BD5A9C">
        <w:rPr>
          <w:b/>
          <w:bCs/>
          <w:i/>
          <w:iCs/>
          <w:lang w:eastAsia="zh-CN"/>
        </w:rPr>
        <w:t xml:space="preserve"> When the PBCH transmission bandwidth is 15 PRBs, to cover all possible spectrum allocation, a subset or all of the following patterns should be supported:</w:t>
      </w:r>
    </w:p>
    <w:p w14:paraId="02880334" w14:textId="77777777" w:rsidR="00EF2A53" w:rsidRPr="00BD5A9C" w:rsidRDefault="00EF2A53" w:rsidP="00EF2A53">
      <w:pPr>
        <w:pStyle w:val="afa"/>
        <w:numPr>
          <w:ilvl w:val="0"/>
          <w:numId w:val="10"/>
        </w:numPr>
        <w:ind w:firstLineChars="0"/>
        <w:rPr>
          <w:b/>
          <w:bCs/>
          <w:i/>
          <w:iCs/>
          <w:lang w:eastAsia="zh-CN"/>
        </w:rPr>
      </w:pPr>
      <w:r w:rsidRPr="00BD5A9C">
        <w:rPr>
          <w:b/>
          <w:bCs/>
          <w:i/>
          <w:iCs/>
          <w:lang w:eastAsia="zh-CN"/>
        </w:rPr>
        <w:t>pattern1: upper 4RB + lower 1RB puncturing</w:t>
      </w:r>
    </w:p>
    <w:p w14:paraId="36EF8722" w14:textId="77777777" w:rsidR="00EF2A53" w:rsidRPr="00BD5A9C" w:rsidRDefault="00EF2A53" w:rsidP="00EF2A53">
      <w:pPr>
        <w:pStyle w:val="afa"/>
        <w:numPr>
          <w:ilvl w:val="0"/>
          <w:numId w:val="10"/>
        </w:numPr>
        <w:ind w:firstLineChars="0"/>
        <w:rPr>
          <w:b/>
          <w:bCs/>
          <w:i/>
          <w:iCs/>
          <w:lang w:eastAsia="zh-CN"/>
        </w:rPr>
      </w:pPr>
      <w:r w:rsidRPr="00BD5A9C">
        <w:rPr>
          <w:b/>
          <w:bCs/>
          <w:i/>
          <w:iCs/>
          <w:lang w:eastAsia="zh-CN"/>
        </w:rPr>
        <w:t>pattern2: upper 3RB + lower 2RB puncturing</w:t>
      </w:r>
    </w:p>
    <w:p w14:paraId="1E1FE166" w14:textId="77777777" w:rsidR="00EF2A53" w:rsidRPr="00BD5A9C" w:rsidRDefault="00EF2A53" w:rsidP="00EF2A53">
      <w:pPr>
        <w:pStyle w:val="afa"/>
        <w:numPr>
          <w:ilvl w:val="0"/>
          <w:numId w:val="10"/>
        </w:numPr>
        <w:ind w:firstLineChars="0"/>
        <w:rPr>
          <w:b/>
          <w:bCs/>
          <w:i/>
          <w:iCs/>
          <w:lang w:eastAsia="zh-CN"/>
        </w:rPr>
      </w:pPr>
      <w:r w:rsidRPr="00BD5A9C">
        <w:rPr>
          <w:b/>
          <w:bCs/>
          <w:i/>
          <w:iCs/>
          <w:lang w:eastAsia="zh-CN"/>
        </w:rPr>
        <w:t>pattern3: upper 2RB + lower 3RB puncturing</w:t>
      </w:r>
    </w:p>
    <w:p w14:paraId="4816B975" w14:textId="77777777" w:rsidR="00EF2A53" w:rsidRPr="00BD5A9C" w:rsidRDefault="00EF2A53" w:rsidP="00EF2A53">
      <w:pPr>
        <w:pStyle w:val="afa"/>
        <w:numPr>
          <w:ilvl w:val="0"/>
          <w:numId w:val="10"/>
        </w:numPr>
        <w:ind w:firstLineChars="0"/>
        <w:rPr>
          <w:b/>
          <w:bCs/>
          <w:i/>
          <w:iCs/>
          <w:lang w:eastAsia="zh-CN"/>
        </w:rPr>
      </w:pPr>
      <w:r w:rsidRPr="00BD5A9C">
        <w:rPr>
          <w:b/>
          <w:bCs/>
          <w:i/>
          <w:iCs/>
          <w:lang w:eastAsia="zh-CN"/>
        </w:rPr>
        <w:t>pattern4: upper 1RB + lower 4RB puncturing</w:t>
      </w:r>
    </w:p>
    <w:p w14:paraId="2AD58836" w14:textId="77777777" w:rsidR="00EF2A53" w:rsidRPr="00BD5A9C" w:rsidRDefault="00EF2A53" w:rsidP="00EF2A53">
      <w:pPr>
        <w:spacing w:before="120"/>
        <w:rPr>
          <w:b/>
          <w:i/>
          <w:lang w:eastAsia="zh-CN"/>
        </w:rPr>
      </w:pPr>
      <w:r w:rsidRPr="00BD5A9C">
        <w:rPr>
          <w:b/>
          <w:i/>
          <w:lang w:eastAsia="zh-CN"/>
        </w:rPr>
        <w:t>Proposal 3: Reply the RAN4 LS with the following question,</w:t>
      </w:r>
    </w:p>
    <w:p w14:paraId="5CD736C3" w14:textId="77777777" w:rsidR="00EF2A53" w:rsidRPr="00BD5A9C" w:rsidRDefault="00EF2A53" w:rsidP="00EF2A53">
      <w:pPr>
        <w:pStyle w:val="afa"/>
        <w:numPr>
          <w:ilvl w:val="0"/>
          <w:numId w:val="21"/>
        </w:numPr>
        <w:spacing w:before="120"/>
        <w:ind w:firstLineChars="0"/>
        <w:rPr>
          <w:b/>
          <w:i/>
          <w:lang w:eastAsia="zh-CN"/>
        </w:rPr>
      </w:pPr>
      <w:r w:rsidRPr="00BD5A9C">
        <w:rPr>
          <w:b/>
          <w:i/>
          <w:lang w:eastAsia="zh-CN"/>
        </w:rPr>
        <w:t>Whether it is feasible to support only subset of the four patterns shown in Figure 2 to 5 and ensure flexible network deployment with 3MHz channel bandwidth in bands n106, n26, n28 and n56 with the sync raster being developed in RAN4.</w:t>
      </w:r>
    </w:p>
    <w:p w14:paraId="6D27263F" w14:textId="3544841C" w:rsidR="00A14A90" w:rsidRDefault="00A14A90" w:rsidP="005327E4">
      <w:pPr>
        <w:pStyle w:val="1"/>
        <w:numPr>
          <w:ilvl w:val="0"/>
          <w:numId w:val="0"/>
        </w:numPr>
        <w:ind w:left="432" w:hanging="432"/>
        <w:rPr>
          <w:lang w:eastAsia="zh-CN"/>
        </w:rPr>
      </w:pPr>
      <w:r>
        <w:rPr>
          <w:lang w:eastAsia="zh-CN"/>
        </w:rPr>
        <w:t>Reference</w:t>
      </w:r>
    </w:p>
    <w:p w14:paraId="3D6CD7D2" w14:textId="30276A87" w:rsidR="00214DD5" w:rsidRPr="009220B1" w:rsidRDefault="00556F47" w:rsidP="00F87ACD">
      <w:pPr>
        <w:pStyle w:val="afa"/>
        <w:numPr>
          <w:ilvl w:val="0"/>
          <w:numId w:val="13"/>
        </w:numPr>
        <w:ind w:firstLineChars="0"/>
        <w:rPr>
          <w:sz w:val="20"/>
          <w:lang w:eastAsia="x-none"/>
        </w:rPr>
      </w:pPr>
      <w:bookmarkStart w:id="15" w:name="_Ref134613360"/>
      <w:r w:rsidRPr="009220B1">
        <w:rPr>
          <w:rFonts w:eastAsiaTheme="minorEastAsia"/>
          <w:sz w:val="20"/>
          <w:lang w:eastAsia="zh-CN"/>
        </w:rPr>
        <w:t>RAN4-R1-2302269, Reply LS on NR support for dedicated spectrum less than 5 MHz</w:t>
      </w:r>
      <w:r w:rsidR="00A14A90" w:rsidRPr="009220B1">
        <w:rPr>
          <w:rFonts w:eastAsiaTheme="minorEastAsia"/>
          <w:sz w:val="20"/>
          <w:lang w:eastAsia="zh-CN"/>
        </w:rPr>
        <w:t xml:space="preserve">, </w:t>
      </w:r>
      <w:r w:rsidR="00A14A90" w:rsidRPr="009220B1">
        <w:rPr>
          <w:sz w:val="20"/>
          <w:lang w:eastAsia="x-none"/>
        </w:rPr>
        <w:t>RAN#99</w:t>
      </w:r>
      <w:bookmarkEnd w:id="15"/>
      <w:r w:rsidR="0019336B">
        <w:rPr>
          <w:rFonts w:hint="eastAsia"/>
          <w:sz w:val="20"/>
          <w:lang w:eastAsia="zh-CN"/>
        </w:rPr>
        <w:t>.</w:t>
      </w:r>
    </w:p>
    <w:p w14:paraId="73ED3ED4" w14:textId="06AE6CF2" w:rsidR="00A14A90" w:rsidRPr="009220B1" w:rsidRDefault="005327E4" w:rsidP="00F21183">
      <w:pPr>
        <w:pStyle w:val="afa"/>
        <w:numPr>
          <w:ilvl w:val="0"/>
          <w:numId w:val="13"/>
        </w:numPr>
        <w:ind w:firstLineChars="0"/>
        <w:rPr>
          <w:rFonts w:eastAsiaTheme="minorEastAsia"/>
          <w:sz w:val="20"/>
          <w:lang w:eastAsia="zh-CN"/>
        </w:rPr>
      </w:pPr>
      <w:bookmarkStart w:id="16" w:name="_Ref134627252"/>
      <w:r w:rsidRPr="009220B1">
        <w:rPr>
          <w:rFonts w:eastAsiaTheme="minorEastAsia"/>
          <w:sz w:val="20"/>
          <w:lang w:eastAsia="zh-CN"/>
        </w:rPr>
        <w:t>R1-</w:t>
      </w:r>
      <w:r w:rsidR="00F21183" w:rsidRPr="009220B1">
        <w:rPr>
          <w:rFonts w:eastAsiaTheme="minorEastAsia"/>
          <w:sz w:val="20"/>
          <w:lang w:eastAsia="zh-CN"/>
        </w:rPr>
        <w:t>2300001</w:t>
      </w:r>
      <w:r w:rsidRPr="009220B1">
        <w:rPr>
          <w:rFonts w:eastAsiaTheme="minorEastAsia"/>
          <w:sz w:val="20"/>
          <w:lang w:eastAsia="zh-CN"/>
        </w:rPr>
        <w:t xml:space="preserve">, </w:t>
      </w:r>
      <w:r w:rsidR="00F21183" w:rsidRPr="009220B1">
        <w:rPr>
          <w:rFonts w:eastAsiaTheme="minorEastAsia"/>
          <w:sz w:val="20"/>
          <w:lang w:eastAsia="zh-CN"/>
        </w:rPr>
        <w:t>Final Report of 3GPP TSG RAN WG1 #111 v1.0.0 (Toulouse, France, 14th – 18th November 2022),</w:t>
      </w:r>
      <w:r w:rsidRPr="009220B1">
        <w:rPr>
          <w:rFonts w:eastAsiaTheme="minorEastAsia"/>
          <w:sz w:val="20"/>
          <w:lang w:eastAsia="zh-CN"/>
        </w:rPr>
        <w:t xml:space="preserve"> RAN1#111</w:t>
      </w:r>
      <w:r w:rsidR="0019336B">
        <w:rPr>
          <w:rFonts w:eastAsiaTheme="minorEastAsia"/>
          <w:sz w:val="20"/>
          <w:lang w:eastAsia="zh-CN"/>
        </w:rPr>
        <w:t>.</w:t>
      </w:r>
      <w:bookmarkEnd w:id="16"/>
    </w:p>
    <w:p w14:paraId="738F2BDF" w14:textId="5C623927" w:rsidR="00C41DD7" w:rsidRPr="009220B1" w:rsidRDefault="00C41DD7">
      <w:pPr>
        <w:pStyle w:val="afa"/>
        <w:numPr>
          <w:ilvl w:val="0"/>
          <w:numId w:val="13"/>
        </w:numPr>
        <w:ind w:firstLineChars="0"/>
        <w:rPr>
          <w:rFonts w:eastAsiaTheme="minorEastAsia"/>
          <w:sz w:val="20"/>
          <w:lang w:eastAsia="zh-CN"/>
        </w:rPr>
      </w:pPr>
      <w:bookmarkStart w:id="17" w:name="_Ref134823333"/>
      <w:r w:rsidRPr="009220B1">
        <w:rPr>
          <w:rFonts w:eastAsiaTheme="minorEastAsia"/>
          <w:sz w:val="20"/>
          <w:lang w:eastAsia="zh-CN"/>
        </w:rPr>
        <w:t>R1-2302256, Final Report of 3GPP TSG RAN WG1 #112 v1.0.0 (Athens, Greece, 27th February – 3rd March 2023), RAN1#112</w:t>
      </w:r>
      <w:bookmarkEnd w:id="17"/>
      <w:r w:rsidR="0019336B">
        <w:rPr>
          <w:rFonts w:eastAsiaTheme="minorEastAsia"/>
          <w:sz w:val="20"/>
          <w:lang w:eastAsia="zh-CN"/>
        </w:rPr>
        <w:t>.</w:t>
      </w:r>
    </w:p>
    <w:sectPr w:rsidR="00C41DD7" w:rsidRPr="009220B1" w:rsidSect="006A47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EAF3C" w14:textId="77777777" w:rsidR="00541E55" w:rsidRDefault="00541E55">
      <w:r>
        <w:separator/>
      </w:r>
    </w:p>
  </w:endnote>
  <w:endnote w:type="continuationSeparator" w:id="0">
    <w:p w14:paraId="72A35643" w14:textId="77777777" w:rsidR="00541E55" w:rsidRDefault="00541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6A22C" w14:textId="77777777" w:rsidR="00541E55" w:rsidRDefault="00541E55">
      <w:r>
        <w:separator/>
      </w:r>
    </w:p>
  </w:footnote>
  <w:footnote w:type="continuationSeparator" w:id="0">
    <w:p w14:paraId="756D9AA1" w14:textId="77777777" w:rsidR="00541E55" w:rsidRDefault="00541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E11AD"/>
    <w:multiLevelType w:val="hybridMultilevel"/>
    <w:tmpl w:val="F74E24CA"/>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19771E"/>
    <w:multiLevelType w:val="hybridMultilevel"/>
    <w:tmpl w:val="5F90997C"/>
    <w:lvl w:ilvl="0" w:tplc="71483098">
      <w:start w:val="1"/>
      <w:numFmt w:val="decimal"/>
      <w:lvlText w:val="Figure 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456DCD"/>
    <w:multiLevelType w:val="hybridMultilevel"/>
    <w:tmpl w:val="23501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F806AF"/>
    <w:multiLevelType w:val="hybridMultilevel"/>
    <w:tmpl w:val="2150588A"/>
    <w:lvl w:ilvl="0" w:tplc="0DB089D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2D2B8C"/>
    <w:multiLevelType w:val="hybridMultilevel"/>
    <w:tmpl w:val="5AD8938C"/>
    <w:lvl w:ilvl="0" w:tplc="71483098">
      <w:start w:val="1"/>
      <w:numFmt w:val="decimal"/>
      <w:lvlText w:val="Figure 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B966D0"/>
    <w:multiLevelType w:val="hybridMultilevel"/>
    <w:tmpl w:val="6DC0DC2E"/>
    <w:lvl w:ilvl="0" w:tplc="22EC42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07169"/>
    <w:multiLevelType w:val="hybridMultilevel"/>
    <w:tmpl w:val="3202E28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55A8C"/>
    <w:multiLevelType w:val="hybridMultilevel"/>
    <w:tmpl w:val="D0ACF444"/>
    <w:lvl w:ilvl="0" w:tplc="71483098">
      <w:start w:val="1"/>
      <w:numFmt w:val="decimal"/>
      <w:lvlText w:val="Figure 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3"/>
  </w:num>
  <w:num w:numId="4">
    <w:abstractNumId w:val="4"/>
  </w:num>
  <w:num w:numId="5">
    <w:abstractNumId w:val="8"/>
  </w:num>
  <w:num w:numId="6">
    <w:abstractNumId w:val="3"/>
  </w:num>
  <w:num w:numId="7">
    <w:abstractNumId w:val="0"/>
  </w:num>
  <w:num w:numId="8">
    <w:abstractNumId w:val="22"/>
  </w:num>
  <w:num w:numId="9">
    <w:abstractNumId w:val="1"/>
  </w:num>
  <w:num w:numId="10">
    <w:abstractNumId w:val="19"/>
  </w:num>
  <w:num w:numId="11">
    <w:abstractNumId w:val="2"/>
  </w:num>
  <w:num w:numId="12">
    <w:abstractNumId w:val="6"/>
  </w:num>
  <w:num w:numId="13">
    <w:abstractNumId w:val="14"/>
  </w:num>
  <w:num w:numId="14">
    <w:abstractNumId w:val="9"/>
  </w:num>
  <w:num w:numId="15">
    <w:abstractNumId w:val="7"/>
  </w:num>
  <w:num w:numId="16">
    <w:abstractNumId w:val="17"/>
  </w:num>
  <w:num w:numId="17">
    <w:abstractNumId w:val="18"/>
  </w:num>
  <w:num w:numId="18">
    <w:abstractNumId w:val="21"/>
  </w:num>
  <w:num w:numId="19">
    <w:abstractNumId w:val="10"/>
  </w:num>
  <w:num w:numId="20">
    <w:abstractNumId w:val="15"/>
  </w:num>
  <w:num w:numId="2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1B"/>
    <w:rsid w:val="00011C79"/>
    <w:rsid w:val="00011F67"/>
    <w:rsid w:val="00012013"/>
    <w:rsid w:val="00012298"/>
    <w:rsid w:val="0001234D"/>
    <w:rsid w:val="0001246B"/>
    <w:rsid w:val="000125F6"/>
    <w:rsid w:val="000127DF"/>
    <w:rsid w:val="00012862"/>
    <w:rsid w:val="000128E6"/>
    <w:rsid w:val="00012C22"/>
    <w:rsid w:val="00012EC2"/>
    <w:rsid w:val="0001327D"/>
    <w:rsid w:val="000138C4"/>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BBD"/>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F61"/>
    <w:rsid w:val="0003529C"/>
    <w:rsid w:val="000352B3"/>
    <w:rsid w:val="000355EC"/>
    <w:rsid w:val="000356EF"/>
    <w:rsid w:val="0003594B"/>
    <w:rsid w:val="00035996"/>
    <w:rsid w:val="000359C2"/>
    <w:rsid w:val="00035B26"/>
    <w:rsid w:val="00035C61"/>
    <w:rsid w:val="00035F88"/>
    <w:rsid w:val="00035F96"/>
    <w:rsid w:val="000363A3"/>
    <w:rsid w:val="00036A1E"/>
    <w:rsid w:val="00036BCC"/>
    <w:rsid w:val="00036EBA"/>
    <w:rsid w:val="00037014"/>
    <w:rsid w:val="0003720A"/>
    <w:rsid w:val="00037328"/>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73A"/>
    <w:rsid w:val="000631C8"/>
    <w:rsid w:val="00063250"/>
    <w:rsid w:val="00063797"/>
    <w:rsid w:val="00063823"/>
    <w:rsid w:val="00063B57"/>
    <w:rsid w:val="00063B7A"/>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F8"/>
    <w:rsid w:val="00071137"/>
    <w:rsid w:val="00071192"/>
    <w:rsid w:val="000713A7"/>
    <w:rsid w:val="000713C4"/>
    <w:rsid w:val="00071583"/>
    <w:rsid w:val="00071586"/>
    <w:rsid w:val="000717BB"/>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6B9"/>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BCE"/>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D6F"/>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F02"/>
    <w:rsid w:val="000F60A7"/>
    <w:rsid w:val="000F6127"/>
    <w:rsid w:val="000F6191"/>
    <w:rsid w:val="000F6A22"/>
    <w:rsid w:val="000F6A2D"/>
    <w:rsid w:val="000F6C5E"/>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408E"/>
    <w:rsid w:val="00164128"/>
    <w:rsid w:val="00164146"/>
    <w:rsid w:val="00164377"/>
    <w:rsid w:val="001643DB"/>
    <w:rsid w:val="0016456C"/>
    <w:rsid w:val="001645E5"/>
    <w:rsid w:val="00164705"/>
    <w:rsid w:val="00164733"/>
    <w:rsid w:val="0016478A"/>
    <w:rsid w:val="0016480E"/>
    <w:rsid w:val="00164999"/>
    <w:rsid w:val="00164DAB"/>
    <w:rsid w:val="001654B0"/>
    <w:rsid w:val="00165681"/>
    <w:rsid w:val="0016579C"/>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C35"/>
    <w:rsid w:val="00186FB1"/>
    <w:rsid w:val="00186FE9"/>
    <w:rsid w:val="001870B3"/>
    <w:rsid w:val="00187143"/>
    <w:rsid w:val="0018724C"/>
    <w:rsid w:val="00187252"/>
    <w:rsid w:val="001873F6"/>
    <w:rsid w:val="00187655"/>
    <w:rsid w:val="00187AC6"/>
    <w:rsid w:val="00187C49"/>
    <w:rsid w:val="00187C9C"/>
    <w:rsid w:val="00187F36"/>
    <w:rsid w:val="00190225"/>
    <w:rsid w:val="00190270"/>
    <w:rsid w:val="001905ED"/>
    <w:rsid w:val="001906A2"/>
    <w:rsid w:val="00190751"/>
    <w:rsid w:val="00190793"/>
    <w:rsid w:val="001907CF"/>
    <w:rsid w:val="001907DB"/>
    <w:rsid w:val="001908CD"/>
    <w:rsid w:val="001908F9"/>
    <w:rsid w:val="0019097F"/>
    <w:rsid w:val="00190B5B"/>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36B"/>
    <w:rsid w:val="00193582"/>
    <w:rsid w:val="001938F6"/>
    <w:rsid w:val="00193B05"/>
    <w:rsid w:val="00194037"/>
    <w:rsid w:val="00194061"/>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1AF"/>
    <w:rsid w:val="001A73EB"/>
    <w:rsid w:val="001A740A"/>
    <w:rsid w:val="001A76A7"/>
    <w:rsid w:val="001A7763"/>
    <w:rsid w:val="001A7D2F"/>
    <w:rsid w:val="001A7E81"/>
    <w:rsid w:val="001A7ECA"/>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90E"/>
    <w:rsid w:val="001D4911"/>
    <w:rsid w:val="001D4F51"/>
    <w:rsid w:val="001D5033"/>
    <w:rsid w:val="001D50C2"/>
    <w:rsid w:val="001D5290"/>
    <w:rsid w:val="001D53A0"/>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73B"/>
    <w:rsid w:val="001D68AA"/>
    <w:rsid w:val="001D68EC"/>
    <w:rsid w:val="001D6919"/>
    <w:rsid w:val="001D695C"/>
    <w:rsid w:val="001D6B9E"/>
    <w:rsid w:val="001D6E77"/>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592"/>
    <w:rsid w:val="001E67C8"/>
    <w:rsid w:val="001E67F2"/>
    <w:rsid w:val="001E6AEC"/>
    <w:rsid w:val="001E6B9D"/>
    <w:rsid w:val="001E6CE5"/>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28B0"/>
    <w:rsid w:val="00212C54"/>
    <w:rsid w:val="00212CB6"/>
    <w:rsid w:val="00212E37"/>
    <w:rsid w:val="00212FB7"/>
    <w:rsid w:val="002133AA"/>
    <w:rsid w:val="0021345A"/>
    <w:rsid w:val="002134EA"/>
    <w:rsid w:val="00213935"/>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116F"/>
    <w:rsid w:val="002413ED"/>
    <w:rsid w:val="00241603"/>
    <w:rsid w:val="0024188F"/>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96D"/>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93B"/>
    <w:rsid w:val="002839C1"/>
    <w:rsid w:val="00283B2D"/>
    <w:rsid w:val="00283B6E"/>
    <w:rsid w:val="00283CC2"/>
    <w:rsid w:val="00283CFB"/>
    <w:rsid w:val="002840F5"/>
    <w:rsid w:val="00284187"/>
    <w:rsid w:val="00284380"/>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C28"/>
    <w:rsid w:val="002A6E56"/>
    <w:rsid w:val="002A6F25"/>
    <w:rsid w:val="002A6F8B"/>
    <w:rsid w:val="002A6FD3"/>
    <w:rsid w:val="002A71A7"/>
    <w:rsid w:val="002A742D"/>
    <w:rsid w:val="002A74CA"/>
    <w:rsid w:val="002A75E1"/>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894"/>
    <w:rsid w:val="002C2A35"/>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506B"/>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43"/>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B5F"/>
    <w:rsid w:val="00350C9B"/>
    <w:rsid w:val="00350D0F"/>
    <w:rsid w:val="00350D71"/>
    <w:rsid w:val="00350DE1"/>
    <w:rsid w:val="00350EEE"/>
    <w:rsid w:val="00351538"/>
    <w:rsid w:val="003515C1"/>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CA"/>
    <w:rsid w:val="0037678C"/>
    <w:rsid w:val="003767CB"/>
    <w:rsid w:val="003769D8"/>
    <w:rsid w:val="00376BC2"/>
    <w:rsid w:val="003770BB"/>
    <w:rsid w:val="003773CA"/>
    <w:rsid w:val="00377439"/>
    <w:rsid w:val="003775EF"/>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10DE"/>
    <w:rsid w:val="003B128B"/>
    <w:rsid w:val="003B1660"/>
    <w:rsid w:val="003B1909"/>
    <w:rsid w:val="003B19B2"/>
    <w:rsid w:val="003B1A2C"/>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7F7"/>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DB"/>
    <w:rsid w:val="00405FB1"/>
    <w:rsid w:val="004063BD"/>
    <w:rsid w:val="00406460"/>
    <w:rsid w:val="00406590"/>
    <w:rsid w:val="0040670C"/>
    <w:rsid w:val="0040680E"/>
    <w:rsid w:val="00406908"/>
    <w:rsid w:val="00406B33"/>
    <w:rsid w:val="00406CCE"/>
    <w:rsid w:val="00406D02"/>
    <w:rsid w:val="00406D8C"/>
    <w:rsid w:val="00406DD6"/>
    <w:rsid w:val="00406FF0"/>
    <w:rsid w:val="0040707B"/>
    <w:rsid w:val="004071FE"/>
    <w:rsid w:val="0040743D"/>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9"/>
    <w:rsid w:val="004242C7"/>
    <w:rsid w:val="0042430D"/>
    <w:rsid w:val="0042446B"/>
    <w:rsid w:val="00424473"/>
    <w:rsid w:val="00424723"/>
    <w:rsid w:val="00424A8A"/>
    <w:rsid w:val="00424AB1"/>
    <w:rsid w:val="00424B60"/>
    <w:rsid w:val="00424D9D"/>
    <w:rsid w:val="00425336"/>
    <w:rsid w:val="00425556"/>
    <w:rsid w:val="004255B5"/>
    <w:rsid w:val="004259D5"/>
    <w:rsid w:val="004259E4"/>
    <w:rsid w:val="00425A0A"/>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B6E"/>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BFF"/>
    <w:rsid w:val="004D6CB7"/>
    <w:rsid w:val="004D6CDF"/>
    <w:rsid w:val="004D6CE5"/>
    <w:rsid w:val="004D6F4D"/>
    <w:rsid w:val="004D6F95"/>
    <w:rsid w:val="004D703B"/>
    <w:rsid w:val="004D713E"/>
    <w:rsid w:val="004D71AE"/>
    <w:rsid w:val="004D72C1"/>
    <w:rsid w:val="004D72E9"/>
    <w:rsid w:val="004D72F8"/>
    <w:rsid w:val="004D72FE"/>
    <w:rsid w:val="004D738B"/>
    <w:rsid w:val="004D746A"/>
    <w:rsid w:val="004D7493"/>
    <w:rsid w:val="004D74BF"/>
    <w:rsid w:val="004D7576"/>
    <w:rsid w:val="004D77FD"/>
    <w:rsid w:val="004D7992"/>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3A98"/>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7034"/>
    <w:rsid w:val="005070FD"/>
    <w:rsid w:val="00507459"/>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7E4"/>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E55"/>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47"/>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3FE"/>
    <w:rsid w:val="005C05E9"/>
    <w:rsid w:val="005C06F4"/>
    <w:rsid w:val="005C0968"/>
    <w:rsid w:val="005C0ABF"/>
    <w:rsid w:val="005C0D0C"/>
    <w:rsid w:val="005C0EF4"/>
    <w:rsid w:val="005C11EA"/>
    <w:rsid w:val="005C12C0"/>
    <w:rsid w:val="005C12EF"/>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3A4"/>
    <w:rsid w:val="005E0920"/>
    <w:rsid w:val="005E0A33"/>
    <w:rsid w:val="005E0A92"/>
    <w:rsid w:val="005E0ABA"/>
    <w:rsid w:val="005E10ED"/>
    <w:rsid w:val="005E11B9"/>
    <w:rsid w:val="005E14AD"/>
    <w:rsid w:val="005E1845"/>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1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33B"/>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2FA"/>
    <w:rsid w:val="0064739D"/>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A3C"/>
    <w:rsid w:val="00660B97"/>
    <w:rsid w:val="00660F4A"/>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BA"/>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5C"/>
    <w:rsid w:val="00686361"/>
    <w:rsid w:val="00686552"/>
    <w:rsid w:val="006865C4"/>
    <w:rsid w:val="00686612"/>
    <w:rsid w:val="0068661E"/>
    <w:rsid w:val="00686648"/>
    <w:rsid w:val="00686A0B"/>
    <w:rsid w:val="00686FB0"/>
    <w:rsid w:val="006870C2"/>
    <w:rsid w:val="006870E7"/>
    <w:rsid w:val="00687286"/>
    <w:rsid w:val="00687333"/>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5D8"/>
    <w:rsid w:val="006928C9"/>
    <w:rsid w:val="00692A04"/>
    <w:rsid w:val="00692E2B"/>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D9"/>
    <w:rsid w:val="006C4A4D"/>
    <w:rsid w:val="006C4ADC"/>
    <w:rsid w:val="006C4DDB"/>
    <w:rsid w:val="006C4EAD"/>
    <w:rsid w:val="006C500E"/>
    <w:rsid w:val="006C503F"/>
    <w:rsid w:val="006C51FB"/>
    <w:rsid w:val="006C520D"/>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BB8"/>
    <w:rsid w:val="006D00DB"/>
    <w:rsid w:val="006D0220"/>
    <w:rsid w:val="006D024C"/>
    <w:rsid w:val="006D0361"/>
    <w:rsid w:val="006D044A"/>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A1B"/>
    <w:rsid w:val="00704B6D"/>
    <w:rsid w:val="00704C3B"/>
    <w:rsid w:val="00704C9D"/>
    <w:rsid w:val="00704ECA"/>
    <w:rsid w:val="00704FE0"/>
    <w:rsid w:val="0070520D"/>
    <w:rsid w:val="007052B8"/>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1"/>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D4A"/>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624"/>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2"/>
    <w:rsid w:val="00796E0B"/>
    <w:rsid w:val="0079702D"/>
    <w:rsid w:val="0079749E"/>
    <w:rsid w:val="00797527"/>
    <w:rsid w:val="007975C4"/>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6055"/>
    <w:rsid w:val="007C63A8"/>
    <w:rsid w:val="007C6629"/>
    <w:rsid w:val="007C669D"/>
    <w:rsid w:val="007C66AD"/>
    <w:rsid w:val="007C671E"/>
    <w:rsid w:val="007C680F"/>
    <w:rsid w:val="007C68DA"/>
    <w:rsid w:val="007C6B20"/>
    <w:rsid w:val="007C709A"/>
    <w:rsid w:val="007C7367"/>
    <w:rsid w:val="007C764E"/>
    <w:rsid w:val="007C7994"/>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3BB"/>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72A"/>
    <w:rsid w:val="00842B77"/>
    <w:rsid w:val="00842F48"/>
    <w:rsid w:val="00843039"/>
    <w:rsid w:val="0084309F"/>
    <w:rsid w:val="008432DF"/>
    <w:rsid w:val="0084333B"/>
    <w:rsid w:val="008433CC"/>
    <w:rsid w:val="008433FA"/>
    <w:rsid w:val="008434D6"/>
    <w:rsid w:val="008434FF"/>
    <w:rsid w:val="0084379D"/>
    <w:rsid w:val="00843823"/>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C73"/>
    <w:rsid w:val="00870D34"/>
    <w:rsid w:val="00870FFB"/>
    <w:rsid w:val="008712FD"/>
    <w:rsid w:val="0087133C"/>
    <w:rsid w:val="008716A1"/>
    <w:rsid w:val="008716C9"/>
    <w:rsid w:val="00871AE4"/>
    <w:rsid w:val="00871AF9"/>
    <w:rsid w:val="00871AFC"/>
    <w:rsid w:val="00871F60"/>
    <w:rsid w:val="008720AC"/>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3B2"/>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33C"/>
    <w:rsid w:val="008B6416"/>
    <w:rsid w:val="008B6484"/>
    <w:rsid w:val="008B652E"/>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E66"/>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C1C"/>
    <w:rsid w:val="008E0EB8"/>
    <w:rsid w:val="008E10A6"/>
    <w:rsid w:val="008E1226"/>
    <w:rsid w:val="008E1271"/>
    <w:rsid w:val="008E133F"/>
    <w:rsid w:val="008E178B"/>
    <w:rsid w:val="008E199C"/>
    <w:rsid w:val="008E1A40"/>
    <w:rsid w:val="008E1C63"/>
    <w:rsid w:val="008E1E83"/>
    <w:rsid w:val="008E1F1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D66"/>
    <w:rsid w:val="00904479"/>
    <w:rsid w:val="009047F3"/>
    <w:rsid w:val="00904EE8"/>
    <w:rsid w:val="00905146"/>
    <w:rsid w:val="00905270"/>
    <w:rsid w:val="009053BB"/>
    <w:rsid w:val="00905433"/>
    <w:rsid w:val="009059D0"/>
    <w:rsid w:val="00905A08"/>
    <w:rsid w:val="00905CD6"/>
    <w:rsid w:val="00905E29"/>
    <w:rsid w:val="0090603F"/>
    <w:rsid w:val="00906086"/>
    <w:rsid w:val="009060E1"/>
    <w:rsid w:val="00906505"/>
    <w:rsid w:val="009065C9"/>
    <w:rsid w:val="0090696D"/>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824"/>
    <w:rsid w:val="00913A19"/>
    <w:rsid w:val="00913B5F"/>
    <w:rsid w:val="00913C24"/>
    <w:rsid w:val="00913C94"/>
    <w:rsid w:val="009143D7"/>
    <w:rsid w:val="009144E1"/>
    <w:rsid w:val="0091459D"/>
    <w:rsid w:val="00914667"/>
    <w:rsid w:val="00914687"/>
    <w:rsid w:val="009146BC"/>
    <w:rsid w:val="009148F9"/>
    <w:rsid w:val="00914B5E"/>
    <w:rsid w:val="0091500E"/>
    <w:rsid w:val="0091514D"/>
    <w:rsid w:val="009151A4"/>
    <w:rsid w:val="009151DA"/>
    <w:rsid w:val="00915242"/>
    <w:rsid w:val="00915551"/>
    <w:rsid w:val="00915757"/>
    <w:rsid w:val="009158BD"/>
    <w:rsid w:val="009159B3"/>
    <w:rsid w:val="00915B61"/>
    <w:rsid w:val="00915CB9"/>
    <w:rsid w:val="00915D0D"/>
    <w:rsid w:val="00915FF4"/>
    <w:rsid w:val="00916181"/>
    <w:rsid w:val="00916199"/>
    <w:rsid w:val="009161AB"/>
    <w:rsid w:val="0091622D"/>
    <w:rsid w:val="00916268"/>
    <w:rsid w:val="00916591"/>
    <w:rsid w:val="00916735"/>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B1"/>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512E"/>
    <w:rsid w:val="009752F5"/>
    <w:rsid w:val="009756D3"/>
    <w:rsid w:val="00975867"/>
    <w:rsid w:val="00975DBF"/>
    <w:rsid w:val="00975FF4"/>
    <w:rsid w:val="0097600E"/>
    <w:rsid w:val="00976114"/>
    <w:rsid w:val="00976641"/>
    <w:rsid w:val="0097683F"/>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CB"/>
    <w:rsid w:val="00990BD5"/>
    <w:rsid w:val="00990E0E"/>
    <w:rsid w:val="00990E3B"/>
    <w:rsid w:val="00990E9B"/>
    <w:rsid w:val="00990EF2"/>
    <w:rsid w:val="0099113B"/>
    <w:rsid w:val="009914DB"/>
    <w:rsid w:val="00991897"/>
    <w:rsid w:val="0099196F"/>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18C"/>
    <w:rsid w:val="009B34D2"/>
    <w:rsid w:val="009B3774"/>
    <w:rsid w:val="009B37E2"/>
    <w:rsid w:val="009B3862"/>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320"/>
    <w:rsid w:val="009C7474"/>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A90"/>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59F"/>
    <w:rsid w:val="00A22682"/>
    <w:rsid w:val="00A2276E"/>
    <w:rsid w:val="00A22984"/>
    <w:rsid w:val="00A229C3"/>
    <w:rsid w:val="00A22F4D"/>
    <w:rsid w:val="00A233D3"/>
    <w:rsid w:val="00A23469"/>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4E"/>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6C2"/>
    <w:rsid w:val="00A366E4"/>
    <w:rsid w:val="00A36779"/>
    <w:rsid w:val="00A36875"/>
    <w:rsid w:val="00A368CE"/>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8F9"/>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80"/>
    <w:rsid w:val="00A62099"/>
    <w:rsid w:val="00A6228F"/>
    <w:rsid w:val="00A622AD"/>
    <w:rsid w:val="00A6231E"/>
    <w:rsid w:val="00A623AA"/>
    <w:rsid w:val="00A629FE"/>
    <w:rsid w:val="00A62A11"/>
    <w:rsid w:val="00A62E26"/>
    <w:rsid w:val="00A62F05"/>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B0A"/>
    <w:rsid w:val="00A72E76"/>
    <w:rsid w:val="00A72F58"/>
    <w:rsid w:val="00A730C0"/>
    <w:rsid w:val="00A730D4"/>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90"/>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71E1"/>
    <w:rsid w:val="00A97577"/>
    <w:rsid w:val="00A975EC"/>
    <w:rsid w:val="00A97618"/>
    <w:rsid w:val="00A979A4"/>
    <w:rsid w:val="00A97C4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016"/>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569"/>
    <w:rsid w:val="00AB3DE4"/>
    <w:rsid w:val="00AB3EAB"/>
    <w:rsid w:val="00AB3ECC"/>
    <w:rsid w:val="00AB3F38"/>
    <w:rsid w:val="00AB406B"/>
    <w:rsid w:val="00AB41CF"/>
    <w:rsid w:val="00AB41DF"/>
    <w:rsid w:val="00AB42DF"/>
    <w:rsid w:val="00AB4302"/>
    <w:rsid w:val="00AB43EC"/>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B82"/>
    <w:rsid w:val="00AE4C5C"/>
    <w:rsid w:val="00AE4D9E"/>
    <w:rsid w:val="00AE4DEC"/>
    <w:rsid w:val="00AE4FCF"/>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594"/>
    <w:rsid w:val="00B53875"/>
    <w:rsid w:val="00B53B1E"/>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B7C"/>
    <w:rsid w:val="00B57B91"/>
    <w:rsid w:val="00B57BA2"/>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720"/>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208"/>
    <w:rsid w:val="00BF6308"/>
    <w:rsid w:val="00BF66D5"/>
    <w:rsid w:val="00BF693C"/>
    <w:rsid w:val="00BF6A39"/>
    <w:rsid w:val="00BF6A7F"/>
    <w:rsid w:val="00BF6CCB"/>
    <w:rsid w:val="00BF6FF5"/>
    <w:rsid w:val="00BF7139"/>
    <w:rsid w:val="00BF7145"/>
    <w:rsid w:val="00BF7397"/>
    <w:rsid w:val="00BF73F2"/>
    <w:rsid w:val="00BF7487"/>
    <w:rsid w:val="00BF74A4"/>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0D0"/>
    <w:rsid w:val="00C06292"/>
    <w:rsid w:val="00C063EB"/>
    <w:rsid w:val="00C067C1"/>
    <w:rsid w:val="00C0682E"/>
    <w:rsid w:val="00C06DFA"/>
    <w:rsid w:val="00C06E7D"/>
    <w:rsid w:val="00C06F1A"/>
    <w:rsid w:val="00C06F92"/>
    <w:rsid w:val="00C071C7"/>
    <w:rsid w:val="00C076F8"/>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77"/>
    <w:rsid w:val="00C13180"/>
    <w:rsid w:val="00C13508"/>
    <w:rsid w:val="00C136C0"/>
    <w:rsid w:val="00C13BDA"/>
    <w:rsid w:val="00C13CD2"/>
    <w:rsid w:val="00C13CD6"/>
    <w:rsid w:val="00C13EBE"/>
    <w:rsid w:val="00C13FFD"/>
    <w:rsid w:val="00C14207"/>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C86"/>
    <w:rsid w:val="00C30D82"/>
    <w:rsid w:val="00C30E37"/>
    <w:rsid w:val="00C310C1"/>
    <w:rsid w:val="00C311CC"/>
    <w:rsid w:val="00C31457"/>
    <w:rsid w:val="00C318CD"/>
    <w:rsid w:val="00C31A26"/>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16"/>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D7"/>
    <w:rsid w:val="00C41DEC"/>
    <w:rsid w:val="00C41E3A"/>
    <w:rsid w:val="00C41F0E"/>
    <w:rsid w:val="00C42098"/>
    <w:rsid w:val="00C424BD"/>
    <w:rsid w:val="00C4251E"/>
    <w:rsid w:val="00C42922"/>
    <w:rsid w:val="00C42CE1"/>
    <w:rsid w:val="00C42E6F"/>
    <w:rsid w:val="00C42EE7"/>
    <w:rsid w:val="00C42FDD"/>
    <w:rsid w:val="00C4304C"/>
    <w:rsid w:val="00C4305C"/>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663"/>
    <w:rsid w:val="00C5173A"/>
    <w:rsid w:val="00C519FA"/>
    <w:rsid w:val="00C51A12"/>
    <w:rsid w:val="00C51A1D"/>
    <w:rsid w:val="00C51A34"/>
    <w:rsid w:val="00C51AB4"/>
    <w:rsid w:val="00C51B49"/>
    <w:rsid w:val="00C51C1E"/>
    <w:rsid w:val="00C51E3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D9E"/>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4FB"/>
    <w:rsid w:val="00C8169A"/>
    <w:rsid w:val="00C816FF"/>
    <w:rsid w:val="00C81726"/>
    <w:rsid w:val="00C81762"/>
    <w:rsid w:val="00C81787"/>
    <w:rsid w:val="00C81B7F"/>
    <w:rsid w:val="00C81C7E"/>
    <w:rsid w:val="00C81F57"/>
    <w:rsid w:val="00C81FC5"/>
    <w:rsid w:val="00C8202B"/>
    <w:rsid w:val="00C821C8"/>
    <w:rsid w:val="00C821FB"/>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6FD7"/>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84E"/>
    <w:rsid w:val="00CA18A3"/>
    <w:rsid w:val="00CA18D0"/>
    <w:rsid w:val="00CA1A8C"/>
    <w:rsid w:val="00CA1B8A"/>
    <w:rsid w:val="00CA1CB5"/>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E3C"/>
    <w:rsid w:val="00CA6E5E"/>
    <w:rsid w:val="00CA70C6"/>
    <w:rsid w:val="00CA7449"/>
    <w:rsid w:val="00CA7484"/>
    <w:rsid w:val="00CA789B"/>
    <w:rsid w:val="00CA78F5"/>
    <w:rsid w:val="00CA7975"/>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7FB"/>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1F4C"/>
    <w:rsid w:val="00CD225F"/>
    <w:rsid w:val="00CD232A"/>
    <w:rsid w:val="00CD239A"/>
    <w:rsid w:val="00CD2656"/>
    <w:rsid w:val="00CD26C2"/>
    <w:rsid w:val="00CD26F2"/>
    <w:rsid w:val="00CD2ADD"/>
    <w:rsid w:val="00CD2BBA"/>
    <w:rsid w:val="00CD2C8C"/>
    <w:rsid w:val="00CD2CAC"/>
    <w:rsid w:val="00CD2CC9"/>
    <w:rsid w:val="00CD2D90"/>
    <w:rsid w:val="00CD31D7"/>
    <w:rsid w:val="00CD3692"/>
    <w:rsid w:val="00CD3852"/>
    <w:rsid w:val="00CD3923"/>
    <w:rsid w:val="00CD3A4D"/>
    <w:rsid w:val="00CD3E9D"/>
    <w:rsid w:val="00CD4017"/>
    <w:rsid w:val="00CD407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BA1"/>
    <w:rsid w:val="00D05C89"/>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3E80"/>
    <w:rsid w:val="00D24501"/>
    <w:rsid w:val="00D24549"/>
    <w:rsid w:val="00D24712"/>
    <w:rsid w:val="00D2485D"/>
    <w:rsid w:val="00D249FF"/>
    <w:rsid w:val="00D24A98"/>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7155"/>
    <w:rsid w:val="00D57353"/>
    <w:rsid w:val="00D5747F"/>
    <w:rsid w:val="00D57495"/>
    <w:rsid w:val="00D574FA"/>
    <w:rsid w:val="00D5763D"/>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4061"/>
    <w:rsid w:val="00D6406D"/>
    <w:rsid w:val="00D6444E"/>
    <w:rsid w:val="00D645D6"/>
    <w:rsid w:val="00D647ED"/>
    <w:rsid w:val="00D64A32"/>
    <w:rsid w:val="00D64A67"/>
    <w:rsid w:val="00D64C11"/>
    <w:rsid w:val="00D64C81"/>
    <w:rsid w:val="00D64CB5"/>
    <w:rsid w:val="00D64D24"/>
    <w:rsid w:val="00D64D68"/>
    <w:rsid w:val="00D650B6"/>
    <w:rsid w:val="00D650C6"/>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A1"/>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200"/>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4CB"/>
    <w:rsid w:val="00DD5704"/>
    <w:rsid w:val="00DD5719"/>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C61"/>
    <w:rsid w:val="00E03E3A"/>
    <w:rsid w:val="00E03ED3"/>
    <w:rsid w:val="00E04022"/>
    <w:rsid w:val="00E04053"/>
    <w:rsid w:val="00E04078"/>
    <w:rsid w:val="00E04148"/>
    <w:rsid w:val="00E041C2"/>
    <w:rsid w:val="00E04346"/>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212B"/>
    <w:rsid w:val="00E22175"/>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22F8"/>
    <w:rsid w:val="00E42395"/>
    <w:rsid w:val="00E42979"/>
    <w:rsid w:val="00E429ED"/>
    <w:rsid w:val="00E429F4"/>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7DE"/>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526"/>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07"/>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10"/>
    <w:rsid w:val="00E90135"/>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469"/>
    <w:rsid w:val="00E9753C"/>
    <w:rsid w:val="00E97648"/>
    <w:rsid w:val="00E976AB"/>
    <w:rsid w:val="00E977B1"/>
    <w:rsid w:val="00E97A5E"/>
    <w:rsid w:val="00E97C68"/>
    <w:rsid w:val="00E97EEB"/>
    <w:rsid w:val="00EA01CE"/>
    <w:rsid w:val="00EA026E"/>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CFF"/>
    <w:rsid w:val="00EB4D15"/>
    <w:rsid w:val="00EB4D86"/>
    <w:rsid w:val="00EB4E39"/>
    <w:rsid w:val="00EB5476"/>
    <w:rsid w:val="00EB572D"/>
    <w:rsid w:val="00EB5977"/>
    <w:rsid w:val="00EB5EEE"/>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2E3"/>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53"/>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A0D"/>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183"/>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989"/>
    <w:rsid w:val="00F22E8A"/>
    <w:rsid w:val="00F22EA8"/>
    <w:rsid w:val="00F22FA1"/>
    <w:rsid w:val="00F23183"/>
    <w:rsid w:val="00F231EA"/>
    <w:rsid w:val="00F232D5"/>
    <w:rsid w:val="00F233BF"/>
    <w:rsid w:val="00F233FB"/>
    <w:rsid w:val="00F23406"/>
    <w:rsid w:val="00F235D9"/>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21C"/>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ACD"/>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2335"/>
    <w:rsid w:val="00FA247E"/>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509"/>
    <w:rsid w:val="00FB5627"/>
    <w:rsid w:val="00FB5E31"/>
    <w:rsid w:val="00FB6165"/>
    <w:rsid w:val="00FB648B"/>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1CA7"/>
    <w:rsid w:val="00FC1CD5"/>
    <w:rsid w:val="00FC2258"/>
    <w:rsid w:val="00FC23F9"/>
    <w:rsid w:val="00FC25CE"/>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BA3"/>
    <w:rsid w:val="00FC4C26"/>
    <w:rsid w:val="00FC4E53"/>
    <w:rsid w:val="00FC5022"/>
    <w:rsid w:val="00FC52BE"/>
    <w:rsid w:val="00FC5306"/>
    <w:rsid w:val="00FC53C1"/>
    <w:rsid w:val="00FC53DB"/>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0CA"/>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21FA"/>
    <w:rsid w:val="00FF2279"/>
    <w:rsid w:val="00FF2310"/>
    <w:rsid w:val="00FF23EE"/>
    <w:rsid w:val="00FF24D9"/>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64C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99"/>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99"/>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uiPriority w:val="99"/>
    <w:qFormat/>
    <w:rsid w:val="00FF7F50"/>
    <w:rPr>
      <w:kern w:val="2"/>
      <w:sz w:val="21"/>
      <w:szCs w:val="21"/>
      <w:lang w:val="en-GB" w:eastAsia="zh-CN" w:bidi="ar-SA"/>
    </w:rPr>
  </w:style>
  <w:style w:type="paragraph" w:styleId="af5">
    <w:name w:val="annotation text"/>
    <w:basedOn w:val="a"/>
    <w:link w:val="af6"/>
    <w:uiPriority w:val="99"/>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f4">
    <w:name w:val="Emphasis"/>
    <w:uiPriority w:val="20"/>
    <w:qFormat/>
    <w:rsid w:val="001B0D87"/>
    <w:rPr>
      <w:i/>
      <w:iCs/>
    </w:rPr>
  </w:style>
  <w:style w:type="character" w:customStyle="1" w:styleId="2Char">
    <w:name w:val="标题2 Char"/>
    <w:link w:val="22"/>
    <w:rsid w:val="0016008E"/>
    <w:rPr>
      <w:rFonts w:ascii="宋体"/>
      <w:color w:val="1F497D"/>
      <w:sz w:val="24"/>
      <w:u w:color="EEECE1"/>
    </w:rPr>
  </w:style>
  <w:style w:type="paragraph" w:customStyle="1" w:styleId="ListParagraph1">
    <w:name w:val="List Paragraph1"/>
    <w:basedOn w:val="a"/>
    <w:link w:val="aff5"/>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ff5">
    <w:name w:val="リスト段落 (文字)"/>
    <w:link w:val="ListParagraph1"/>
    <w:uiPriority w:val="34"/>
    <w:qFormat/>
    <w:rsid w:val="00C92C5F"/>
    <w:rPr>
      <w:rFonts w:eastAsia="Times New Roman"/>
      <w:sz w:val="24"/>
      <w:szCs w:val="24"/>
    </w:rPr>
  </w:style>
  <w:style w:type="paragraph" w:customStyle="1" w:styleId="LGTdoc">
    <w:name w:val="LGTdoc_본문"/>
    <w:basedOn w:val="a"/>
    <w:link w:val="LGTdocChar"/>
    <w:qFormat/>
    <w:rsid w:val="00A8019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locked/>
    <w:rsid w:val="00A80190"/>
    <w:rPr>
      <w:rFonts w:eastAsia="Batang"/>
      <w:kern w:val="2"/>
      <w:sz w:val="22"/>
      <w:szCs w:val="24"/>
      <w:lang w:val="en-GB" w:eastAsia="ko-KR"/>
    </w:rPr>
  </w:style>
  <w:style w:type="paragraph" w:styleId="aff6">
    <w:name w:val="endnote text"/>
    <w:basedOn w:val="a"/>
    <w:link w:val="aff7"/>
    <w:semiHidden/>
    <w:unhideWhenUsed/>
    <w:rsid w:val="0061733B"/>
    <w:pPr>
      <w:jc w:val="left"/>
    </w:pPr>
  </w:style>
  <w:style w:type="character" w:customStyle="1" w:styleId="aff7">
    <w:name w:val="尾注文本 字符"/>
    <w:basedOn w:val="a0"/>
    <w:link w:val="aff6"/>
    <w:semiHidden/>
    <w:rsid w:val="0061733B"/>
    <w:rPr>
      <w:sz w:val="22"/>
      <w:szCs w:val="22"/>
      <w:lang w:eastAsia="en-US"/>
    </w:rPr>
  </w:style>
  <w:style w:type="character" w:styleId="aff8">
    <w:name w:val="endnote reference"/>
    <w:basedOn w:val="a0"/>
    <w:semiHidden/>
    <w:unhideWhenUsed/>
    <w:rsid w:val="006173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6140787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48925380">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4A4A4C-0DC1-4ADC-8D72-BC55B64E3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3</Pages>
  <Words>1009</Words>
  <Characters>4976</Characters>
  <Application>Microsoft Office Word</Application>
  <DocSecurity>0</DocSecurity>
  <Lines>134</Lines>
  <Paragraphs>103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44</cp:revision>
  <cp:lastPrinted>2022-07-26T12:07:00Z</cp:lastPrinted>
  <dcterms:created xsi:type="dcterms:W3CDTF">2023-04-07T06:24:00Z</dcterms:created>
  <dcterms:modified xsi:type="dcterms:W3CDTF">2023-05-15T08:42:00Z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(3)/JkWe0yOU4Res6Ssx5jXM8TN34Gissgor+Dv9jXipBhzCjxiry3mp06TZ18JUIIc/5quxNq/
wzcg97+EOcYzIhkImcyUsv4HIAXqQbM5OR4Ovyr8SIuRJUtqIn9X7jrjkG6D3si7AlO+KVIc
VSBP4ppZRj/RtbYvJKzdGJKgJnI+FH9yLY7R0xutjpFjGs+7b92a0iGUFdn/KOiHGyaR7VGH
HTyIt1AWH3qxL111yO</vt:lpwstr>
  </property>
  <property fmtid="{D5CDD505-2E9C-101B-9397-08002B2CF9AE}" pid="13" name="_2015_ms_pID_725343_00">
    <vt:lpwstr>_2015_ms_pID_725343</vt:lpwstr>
  </property>
  <property fmtid="{D5CDD505-2E9C-101B-9397-08002B2CF9AE}" pid="14" name="_2015_ms_pID_7253431">
    <vt:lpwstr>Jtk+vHocj7EwFb+/2996/+aHNSV1SBQQ950WqldbMQ8Ui8QJ9PVH0S
eteyBMgPHYaMsz9FmcViAoW98oeoLPb5DCSsaLT6EtsB857DYwkd5I1xMosH7qtRczl08mt1
FB87qmOZrCDX4vZrR7EMzLu7s4u9YZaD72i46UWB9tf3qx0NQZ6GaodMzGckGw5Cyydi/V2c
I0rcNb7M096s6JW3lkmPEDISJJToUvypMxLx</vt:lpwstr>
  </property>
  <property fmtid="{D5CDD505-2E9C-101B-9397-08002B2CF9AE}" pid="15" name="_2015_ms_pID_7253431_00">
    <vt:lpwstr>_2015_ms_pID_7253431</vt:lpwstr>
  </property>
  <property fmtid="{D5CDD505-2E9C-101B-9397-08002B2CF9AE}" pid="16" name="_2015_ms_pID_7253432">
    <vt:lpwstr>pNr+a0H8asjwpv+KpND/7QAGBbe2A2hEovaT
CVWlD/zvLBjjfgJOeAOjRKAIorM0cQ==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1683906475</vt:lpwstr>
  </property>
</Properties>
</file>