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9774" w14:textId="052A6A46" w:rsidR="002B126C" w:rsidRPr="008F35BB" w:rsidRDefault="002B126C" w:rsidP="002B126C">
      <w:pPr>
        <w:tabs>
          <w:tab w:val="right" w:pos="9216"/>
        </w:tabs>
        <w:rPr>
          <w:b/>
          <w:bCs/>
          <w:color w:val="000000" w:themeColor="text1"/>
        </w:rPr>
      </w:pPr>
      <w:bookmarkStart w:id="0" w:name="_GoBack"/>
      <w:bookmarkEnd w:id="0"/>
      <w:r w:rsidRPr="0029354E">
        <w:rPr>
          <w:b/>
          <w:color w:val="000000" w:themeColor="text1"/>
        </w:rPr>
        <w:t>3GPP TSG-RAN WG1 Meeting #11</w:t>
      </w:r>
      <w:r>
        <w:rPr>
          <w:b/>
          <w:color w:val="000000" w:themeColor="text1"/>
        </w:rPr>
        <w:t>3</w:t>
      </w:r>
      <w:r w:rsidRPr="008F35BB">
        <w:rPr>
          <w:b/>
          <w:color w:val="000000" w:themeColor="text1"/>
        </w:rPr>
        <w:tab/>
      </w:r>
      <w:r w:rsidR="00096A3D">
        <w:rPr>
          <w:b/>
          <w:color w:val="000000" w:themeColor="text1"/>
        </w:rPr>
        <w:t xml:space="preserve">      </w:t>
      </w:r>
      <w:r w:rsidR="00096A3D" w:rsidRPr="00096A3D">
        <w:rPr>
          <w:b/>
          <w:color w:val="000000" w:themeColor="text1"/>
        </w:rPr>
        <w:t>R1-2304670</w:t>
      </w:r>
    </w:p>
    <w:p w14:paraId="5BF306F2" w14:textId="77777777" w:rsidR="002B126C" w:rsidRPr="004A7E2D" w:rsidRDefault="002B126C" w:rsidP="002B126C">
      <w:pPr>
        <w:rPr>
          <w:b/>
          <w:color w:val="000000" w:themeColor="text1"/>
        </w:rPr>
      </w:pPr>
      <w:r w:rsidRPr="00026F01">
        <w:rPr>
          <w:b/>
          <w:color w:val="000000" w:themeColor="text1"/>
        </w:rPr>
        <w:t>Incheon, K</w:t>
      </w:r>
      <w:r>
        <w:rPr>
          <w:b/>
          <w:color w:val="000000" w:themeColor="text1"/>
        </w:rPr>
        <w:t>orea, 22</w:t>
      </w:r>
      <w:r w:rsidRPr="0029354E">
        <w:rPr>
          <w:b/>
          <w:color w:val="000000" w:themeColor="text1"/>
        </w:rPr>
        <w:t xml:space="preserve">-26 </w:t>
      </w:r>
      <w:r>
        <w:rPr>
          <w:b/>
          <w:color w:val="000000" w:themeColor="text1"/>
        </w:rPr>
        <w:t>May</w:t>
      </w:r>
      <w:r w:rsidRPr="0029354E">
        <w:rPr>
          <w:b/>
          <w:color w:val="000000" w:themeColor="text1"/>
        </w:rPr>
        <w:t>, 2023</w:t>
      </w:r>
    </w:p>
    <w:p w14:paraId="3288134F" w14:textId="77777777" w:rsidR="009B0663" w:rsidRPr="002B126C" w:rsidRDefault="009B0663" w:rsidP="00872E63">
      <w:pPr>
        <w:pBdr>
          <w:top w:val="single" w:sz="4" w:space="1" w:color="auto"/>
        </w:pBdr>
        <w:autoSpaceDE w:val="0"/>
        <w:autoSpaceDN w:val="0"/>
        <w:jc w:val="both"/>
        <w:rPr>
          <w:rFonts w:eastAsia="宋体"/>
          <w:b/>
          <w:sz w:val="16"/>
          <w:szCs w:val="16"/>
        </w:rPr>
      </w:pPr>
    </w:p>
    <w:p w14:paraId="295988DB" w14:textId="22373136" w:rsidR="009B0663" w:rsidRPr="002B0BF3" w:rsidRDefault="009B0663" w:rsidP="00872E63">
      <w:pPr>
        <w:autoSpaceDE w:val="0"/>
        <w:autoSpaceDN w:val="0"/>
        <w:spacing w:after="60"/>
        <w:ind w:left="1555" w:hanging="1555"/>
        <w:jc w:val="both"/>
        <w:rPr>
          <w:rFonts w:eastAsia="宋体"/>
          <w:b/>
        </w:rPr>
      </w:pPr>
      <w:r w:rsidRPr="002B0BF3">
        <w:rPr>
          <w:rFonts w:eastAsia="宋体"/>
          <w:b/>
        </w:rPr>
        <w:t>Agenda</w:t>
      </w:r>
      <w:r>
        <w:rPr>
          <w:rFonts w:eastAsia="宋体"/>
          <w:b/>
        </w:rPr>
        <w:t xml:space="preserve"> </w:t>
      </w:r>
      <w:r w:rsidRPr="002B0BF3">
        <w:rPr>
          <w:rFonts w:eastAsia="宋体"/>
          <w:b/>
        </w:rPr>
        <w:t>Item:</w:t>
      </w:r>
      <w:r w:rsidRPr="002B0BF3">
        <w:rPr>
          <w:rFonts w:eastAsia="宋体"/>
          <w:b/>
        </w:rPr>
        <w:tab/>
      </w:r>
      <w:r w:rsidR="00096A3D" w:rsidRPr="00096A3D">
        <w:rPr>
          <w:rFonts w:eastAsia="宋体"/>
          <w:b/>
        </w:rPr>
        <w:t>9.16.14</w:t>
      </w:r>
    </w:p>
    <w:p w14:paraId="6AE3F426" w14:textId="77777777" w:rsidR="009B0663" w:rsidRPr="002B0BF3" w:rsidRDefault="009B0663" w:rsidP="00872E63">
      <w:pPr>
        <w:autoSpaceDE w:val="0"/>
        <w:autoSpaceDN w:val="0"/>
        <w:spacing w:after="60"/>
        <w:ind w:left="1555" w:hanging="1555"/>
        <w:jc w:val="both"/>
        <w:rPr>
          <w:rFonts w:eastAsia="宋体"/>
          <w:b/>
        </w:rPr>
      </w:pPr>
      <w:r w:rsidRPr="002B0BF3">
        <w:rPr>
          <w:rFonts w:eastAsia="宋体"/>
          <w:b/>
        </w:rPr>
        <w:t>Source:</w:t>
      </w:r>
      <w:r w:rsidRPr="002B0BF3">
        <w:rPr>
          <w:rFonts w:eastAsia="宋体"/>
          <w:b/>
        </w:rPr>
        <w:tab/>
        <w:t>Huawei</w:t>
      </w:r>
      <w:r w:rsidRPr="002B0BF3">
        <w:rPr>
          <w:rFonts w:eastAsia="宋体" w:hint="eastAsia"/>
          <w:b/>
        </w:rPr>
        <w:t>,</w:t>
      </w:r>
      <w:r>
        <w:rPr>
          <w:rFonts w:eastAsia="宋体" w:hint="eastAsia"/>
          <w:b/>
        </w:rPr>
        <w:t xml:space="preserve"> </w:t>
      </w:r>
      <w:proofErr w:type="spellStart"/>
      <w:r w:rsidRPr="002B0BF3">
        <w:rPr>
          <w:rFonts w:eastAsia="宋体" w:hint="eastAsia"/>
          <w:b/>
        </w:rPr>
        <w:t>HiSilicon</w:t>
      </w:r>
      <w:proofErr w:type="spellEnd"/>
    </w:p>
    <w:p w14:paraId="461A57A8" w14:textId="59DCB39C" w:rsidR="009B0663" w:rsidRPr="00E46C72" w:rsidRDefault="009B0663" w:rsidP="00872E63">
      <w:pPr>
        <w:autoSpaceDE w:val="0"/>
        <w:autoSpaceDN w:val="0"/>
        <w:spacing w:after="60"/>
        <w:ind w:left="1555" w:hanging="1555"/>
        <w:jc w:val="both"/>
        <w:rPr>
          <w:rFonts w:eastAsia="宋体"/>
          <w:b/>
        </w:rPr>
      </w:pPr>
      <w:r w:rsidRPr="002B0BF3">
        <w:rPr>
          <w:rFonts w:eastAsia="宋体"/>
          <w:b/>
        </w:rPr>
        <w:t>Title:</w:t>
      </w:r>
      <w:r w:rsidRPr="002B0BF3">
        <w:rPr>
          <w:rFonts w:eastAsia="宋体"/>
          <w:b/>
        </w:rPr>
        <w:tab/>
      </w:r>
      <w:r w:rsidR="00037322">
        <w:rPr>
          <w:rFonts w:eastAsia="宋体"/>
          <w:b/>
        </w:rPr>
        <w:t>UE features for BWP without restriction</w:t>
      </w:r>
    </w:p>
    <w:p w14:paraId="7BA199A0" w14:textId="77777777" w:rsidR="009B0663" w:rsidRPr="00E46C72" w:rsidRDefault="009B0663" w:rsidP="00872E63">
      <w:pPr>
        <w:autoSpaceDE w:val="0"/>
        <w:autoSpaceDN w:val="0"/>
        <w:spacing w:after="60"/>
        <w:ind w:left="1555" w:hanging="1555"/>
        <w:jc w:val="both"/>
        <w:rPr>
          <w:rFonts w:eastAsia="宋体"/>
          <w:b/>
        </w:rPr>
      </w:pPr>
      <w:r w:rsidRPr="00E46C72">
        <w:rPr>
          <w:rFonts w:eastAsia="宋体"/>
          <w:b/>
        </w:rPr>
        <w:t>Document</w:t>
      </w:r>
      <w:r>
        <w:rPr>
          <w:rFonts w:eastAsia="宋体"/>
          <w:b/>
        </w:rPr>
        <w:t xml:space="preserve"> </w:t>
      </w:r>
      <w:r w:rsidRPr="00E46C72">
        <w:rPr>
          <w:rFonts w:eastAsia="宋体"/>
          <w:b/>
        </w:rPr>
        <w:t>for:</w:t>
      </w:r>
      <w:r w:rsidRPr="00E46C72">
        <w:rPr>
          <w:rFonts w:eastAsia="宋体"/>
          <w:b/>
        </w:rPr>
        <w:tab/>
        <w:t>Discussion</w:t>
      </w:r>
      <w:r>
        <w:rPr>
          <w:rFonts w:eastAsia="宋体"/>
          <w:b/>
        </w:rPr>
        <w:t xml:space="preserve"> </w:t>
      </w:r>
      <w:r w:rsidRPr="00E46C72">
        <w:rPr>
          <w:rFonts w:eastAsia="宋体"/>
          <w:b/>
        </w:rPr>
        <w:t>and</w:t>
      </w:r>
      <w:r>
        <w:rPr>
          <w:rFonts w:eastAsia="宋体"/>
          <w:b/>
        </w:rPr>
        <w:t xml:space="preserve"> </w:t>
      </w:r>
      <w:r w:rsidRPr="00E46C72">
        <w:rPr>
          <w:rFonts w:eastAsia="宋体"/>
          <w:b/>
        </w:rPr>
        <w:t>Decision</w:t>
      </w:r>
    </w:p>
    <w:p w14:paraId="018F87EA" w14:textId="77777777" w:rsidR="009B0663" w:rsidRPr="002B0BF3" w:rsidRDefault="009B0663" w:rsidP="00872E63">
      <w:pPr>
        <w:pBdr>
          <w:bottom w:val="single" w:sz="4" w:space="1" w:color="auto"/>
        </w:pBdr>
        <w:autoSpaceDE w:val="0"/>
        <w:autoSpaceDN w:val="0"/>
        <w:jc w:val="both"/>
        <w:rPr>
          <w:rFonts w:eastAsia="宋体"/>
          <w:b/>
          <w:sz w:val="16"/>
          <w:szCs w:val="16"/>
        </w:rPr>
      </w:pPr>
    </w:p>
    <w:p w14:paraId="7A5DC7FD" w14:textId="77777777" w:rsidR="009B0663" w:rsidRDefault="009B0663" w:rsidP="00B42C1D">
      <w:pPr>
        <w:pStyle w:val="aff8"/>
        <w:keepNext/>
        <w:numPr>
          <w:ilvl w:val="0"/>
          <w:numId w:val="13"/>
        </w:numPr>
        <w:tabs>
          <w:tab w:val="num" w:pos="432"/>
        </w:tabs>
        <w:autoSpaceDE w:val="0"/>
        <w:autoSpaceDN w:val="0"/>
        <w:adjustRightInd w:val="0"/>
        <w:snapToGrid w:val="0"/>
        <w:spacing w:beforeLines="30" w:before="72" w:after="93"/>
        <w:ind w:leftChars="0" w:left="357" w:hanging="357"/>
        <w:jc w:val="both"/>
        <w:outlineLvl w:val="0"/>
        <w:rPr>
          <w:rFonts w:eastAsia="宋体"/>
          <w:b/>
          <w:bCs/>
          <w:sz w:val="28"/>
          <w:szCs w:val="28"/>
          <w:lang w:eastAsia="en-US"/>
        </w:rPr>
      </w:pPr>
      <w:bookmarkStart w:id="1" w:name="_Ref124589705"/>
      <w:bookmarkStart w:id="2" w:name="_Ref129681862"/>
      <w:r w:rsidRPr="00FC6888">
        <w:rPr>
          <w:rFonts w:eastAsia="宋体"/>
          <w:b/>
          <w:bCs/>
          <w:sz w:val="28"/>
          <w:szCs w:val="28"/>
          <w:lang w:eastAsia="en-US"/>
        </w:rPr>
        <w:t>Introduction</w:t>
      </w:r>
      <w:bookmarkEnd w:id="1"/>
      <w:bookmarkEnd w:id="2"/>
    </w:p>
    <w:p w14:paraId="479AC797" w14:textId="7925AD09" w:rsidR="000A3399" w:rsidRPr="000A3399" w:rsidRDefault="000A3399" w:rsidP="00872E63">
      <w:pPr>
        <w:spacing w:before="72"/>
        <w:jc w:val="both"/>
        <w:rPr>
          <w:rFonts w:eastAsiaTheme="minorEastAsia"/>
          <w:lang w:eastAsia="zh-CN"/>
        </w:rPr>
      </w:pPr>
      <w:r>
        <w:rPr>
          <w:rFonts w:eastAsiaTheme="minorEastAsia" w:hint="eastAsia"/>
          <w:lang w:eastAsia="zh-CN"/>
        </w:rPr>
        <w:t>I</w:t>
      </w:r>
      <w:r>
        <w:rPr>
          <w:rFonts w:eastAsiaTheme="minorEastAsia"/>
          <w:lang w:eastAsia="zh-CN"/>
        </w:rPr>
        <w:t xml:space="preserve">n RAN1#112bis-e, UE features for BWP without restriction was discussed and the following </w:t>
      </w:r>
      <w:proofErr w:type="spellStart"/>
      <w:r>
        <w:rPr>
          <w:rFonts w:eastAsiaTheme="minorEastAsia"/>
          <w:lang w:eastAsia="zh-CN"/>
        </w:rPr>
        <w:t>aggreements</w:t>
      </w:r>
      <w:proofErr w:type="spellEnd"/>
      <w:r>
        <w:rPr>
          <w:rFonts w:eastAsiaTheme="minorEastAsia"/>
          <w:lang w:eastAsia="zh-CN"/>
        </w:rPr>
        <w:t xml:space="preserve"> have been made.</w:t>
      </w:r>
    </w:p>
    <w:tbl>
      <w:tblPr>
        <w:tblStyle w:val="aff5"/>
        <w:tblW w:w="0" w:type="auto"/>
        <w:tblLook w:val="04A0" w:firstRow="1" w:lastRow="0" w:firstColumn="1" w:lastColumn="0" w:noHBand="0" w:noVBand="1"/>
      </w:tblPr>
      <w:tblGrid>
        <w:gridCol w:w="9629"/>
      </w:tblGrid>
      <w:tr w:rsidR="000A3399" w14:paraId="06092BCB" w14:textId="77777777" w:rsidTr="006325D6">
        <w:tc>
          <w:tcPr>
            <w:tcW w:w="9629" w:type="dxa"/>
          </w:tcPr>
          <w:p w14:paraId="483EDF1E" w14:textId="77777777" w:rsidR="000A3399" w:rsidRDefault="000A3399" w:rsidP="006325D6">
            <w:pPr>
              <w:spacing w:after="0"/>
              <w:jc w:val="both"/>
              <w:rPr>
                <w:rFonts w:ascii="Times" w:hAnsi="Times" w:cs="Times"/>
                <w:b/>
              </w:rPr>
            </w:pPr>
            <w:r w:rsidRPr="00B332B2">
              <w:rPr>
                <w:rFonts w:ascii="Times" w:hAnsi="Times" w:cs="Times"/>
                <w:b/>
                <w:highlight w:val="green"/>
              </w:rPr>
              <w:t>Agreement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49"/>
              <w:gridCol w:w="404"/>
              <w:gridCol w:w="1069"/>
              <w:gridCol w:w="1069"/>
              <w:gridCol w:w="403"/>
              <w:gridCol w:w="439"/>
              <w:gridCol w:w="396"/>
              <w:gridCol w:w="1069"/>
              <w:gridCol w:w="539"/>
              <w:gridCol w:w="381"/>
              <w:gridCol w:w="381"/>
              <w:gridCol w:w="396"/>
              <w:gridCol w:w="1034"/>
              <w:gridCol w:w="754"/>
            </w:tblGrid>
            <w:tr w:rsidR="000A3399" w14:paraId="14DA7F78" w14:textId="77777777" w:rsidTr="006325D6">
              <w:tc>
                <w:tcPr>
                  <w:tcW w:w="0" w:type="auto"/>
                  <w:shd w:val="clear" w:color="auto" w:fill="auto"/>
                </w:tcPr>
                <w:p w14:paraId="61B84E45" w14:textId="290A05ED" w:rsidR="000A3399" w:rsidRPr="00722734" w:rsidRDefault="000A3399" w:rsidP="000A3399">
                  <w:pPr>
                    <w:pStyle w:val="maintext"/>
                    <w:spacing w:before="0" w:after="0" w:line="240" w:lineRule="auto"/>
                    <w:ind w:firstLineChars="0" w:firstLine="0"/>
                    <w:jc w:val="left"/>
                    <w:rPr>
                      <w:rFonts w:ascii="Arial" w:hAnsi="Arial" w:cs="Arial"/>
                      <w:sz w:val="14"/>
                      <w:szCs w:val="14"/>
                    </w:rPr>
                  </w:pPr>
                  <w:r w:rsidRPr="00722734">
                    <w:rPr>
                      <w:rFonts w:ascii="Arial" w:hAnsi="Arial" w:cs="Arial"/>
                      <w:color w:val="000000"/>
                      <w:sz w:val="14"/>
                      <w:szCs w:val="14"/>
                    </w:rPr>
                    <w:t xml:space="preserve">53. </w:t>
                  </w:r>
                  <w:proofErr w:type="spellStart"/>
                  <w:r w:rsidRPr="00722734">
                    <w:rPr>
                      <w:rFonts w:ascii="Arial" w:hAnsi="Arial" w:cs="Arial"/>
                      <w:color w:val="000000"/>
                      <w:sz w:val="14"/>
                      <w:szCs w:val="14"/>
                    </w:rPr>
                    <w:t>NR_BWP_wor</w:t>
                  </w:r>
                  <w:proofErr w:type="spellEnd"/>
                </w:p>
              </w:tc>
              <w:tc>
                <w:tcPr>
                  <w:tcW w:w="0" w:type="auto"/>
                  <w:shd w:val="clear" w:color="auto" w:fill="auto"/>
                </w:tcPr>
                <w:p w14:paraId="769F8840" w14:textId="005F3E8C" w:rsidR="000A3399" w:rsidRPr="00722734" w:rsidRDefault="000A3399" w:rsidP="000A3399">
                  <w:pPr>
                    <w:pStyle w:val="maintext"/>
                    <w:spacing w:before="0" w:after="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53-1</w:t>
                  </w:r>
                </w:p>
              </w:tc>
              <w:tc>
                <w:tcPr>
                  <w:tcW w:w="0" w:type="auto"/>
                  <w:shd w:val="clear" w:color="auto" w:fill="auto"/>
                </w:tcPr>
                <w:p w14:paraId="613B01A0" w14:textId="557AF01C" w:rsidR="000A3399" w:rsidRPr="00722734" w:rsidRDefault="000A3399" w:rsidP="000A3399">
                  <w:pPr>
                    <w:pStyle w:val="maintext"/>
                    <w:spacing w:before="0" w:after="0" w:line="240" w:lineRule="auto"/>
                    <w:ind w:firstLineChars="0" w:firstLine="0"/>
                    <w:jc w:val="left"/>
                    <w:rPr>
                      <w:rFonts w:ascii="Arial" w:hAnsi="Arial" w:cs="Arial"/>
                      <w:sz w:val="14"/>
                      <w:szCs w:val="14"/>
                    </w:rPr>
                  </w:pPr>
                  <w:r w:rsidRPr="00722734">
                    <w:rPr>
                      <w:rFonts w:ascii="Arial" w:hAnsi="Arial" w:cs="Arial"/>
                      <w:color w:val="000000"/>
                      <w:sz w:val="14"/>
                      <w:szCs w:val="14"/>
                    </w:rPr>
                    <w:t>Support RLM/BM/BFD measurements based on CD-SSB outside active BWP without interruptions</w:t>
                  </w:r>
                </w:p>
              </w:tc>
              <w:tc>
                <w:tcPr>
                  <w:tcW w:w="0" w:type="auto"/>
                  <w:shd w:val="clear" w:color="auto" w:fill="auto"/>
                </w:tcPr>
                <w:p w14:paraId="685A3B42" w14:textId="77777777" w:rsidR="000A3399" w:rsidRPr="00722734" w:rsidRDefault="000A3399" w:rsidP="000A3399">
                  <w:pPr>
                    <w:autoSpaceDE w:val="0"/>
                    <w:autoSpaceDN w:val="0"/>
                    <w:adjustRightInd w:val="0"/>
                    <w:snapToGrid w:val="0"/>
                    <w:contextualSpacing/>
                    <w:rPr>
                      <w:rFonts w:ascii="Arial" w:hAnsi="Arial" w:cs="Arial"/>
                      <w:color w:val="000000"/>
                      <w:sz w:val="14"/>
                      <w:szCs w:val="14"/>
                    </w:rPr>
                  </w:pPr>
                  <w:r w:rsidRPr="00722734">
                    <w:rPr>
                      <w:rFonts w:ascii="Arial" w:hAnsi="Arial" w:cs="Arial"/>
                      <w:color w:val="000000"/>
                      <w:sz w:val="14"/>
                      <w:szCs w:val="14"/>
                    </w:rPr>
                    <w:t xml:space="preserve">1. UE performs RLM/BM/BFD measurements based on CD-SSB without interruptions, where the CD-SSB is outside active DL BWP but is within the bandwidth of </w:t>
                  </w:r>
                  <w:r w:rsidRPr="00722734">
                    <w:rPr>
                      <w:rFonts w:ascii="Arial" w:hAnsi="Arial" w:cs="Arial"/>
                      <w:color w:val="000000"/>
                      <w:sz w:val="14"/>
                      <w:szCs w:val="14"/>
                      <w:highlight w:val="yellow"/>
                    </w:rPr>
                    <w:t>[the corresponding carrier(s) to be measured.]</w:t>
                  </w:r>
                  <w:r w:rsidRPr="00722734">
                    <w:rPr>
                      <w:rFonts w:ascii="Arial" w:hAnsi="Arial" w:cs="Arial"/>
                      <w:color w:val="000000"/>
                      <w:sz w:val="14"/>
                      <w:szCs w:val="14"/>
                    </w:rPr>
                    <w:t xml:space="preserve"> </w:t>
                  </w:r>
                </w:p>
                <w:p w14:paraId="68A0520E" w14:textId="77777777" w:rsidR="000A3399" w:rsidRPr="00722734" w:rsidRDefault="000A3399" w:rsidP="000A3399">
                  <w:pPr>
                    <w:autoSpaceDE w:val="0"/>
                    <w:autoSpaceDN w:val="0"/>
                    <w:adjustRightInd w:val="0"/>
                    <w:snapToGrid w:val="0"/>
                    <w:contextualSpacing/>
                    <w:rPr>
                      <w:rFonts w:ascii="Arial" w:hAnsi="Arial" w:cs="Arial"/>
                      <w:color w:val="000000"/>
                      <w:sz w:val="14"/>
                      <w:szCs w:val="14"/>
                    </w:rPr>
                  </w:pPr>
                </w:p>
                <w:p w14:paraId="6978BF52" w14:textId="77777777" w:rsidR="000A3399" w:rsidRPr="00722734" w:rsidRDefault="000A3399" w:rsidP="000A3399">
                  <w:pPr>
                    <w:autoSpaceDE w:val="0"/>
                    <w:autoSpaceDN w:val="0"/>
                    <w:adjustRightInd w:val="0"/>
                    <w:snapToGrid w:val="0"/>
                    <w:contextualSpacing/>
                    <w:rPr>
                      <w:rFonts w:ascii="Arial" w:eastAsia="Malgun Gothic" w:hAnsi="Arial" w:cs="Arial"/>
                      <w:color w:val="000000"/>
                      <w:sz w:val="14"/>
                      <w:szCs w:val="14"/>
                      <w:lang w:eastAsia="zh-CN"/>
                    </w:rPr>
                  </w:pPr>
                  <w:r w:rsidRPr="00722734">
                    <w:rPr>
                      <w:rFonts w:ascii="Arial" w:eastAsia="Malgun Gothic" w:hAnsi="Arial" w:cs="Arial"/>
                      <w:color w:val="000000"/>
                      <w:sz w:val="14"/>
                      <w:szCs w:val="14"/>
                      <w:lang w:eastAsia="zh-CN"/>
                    </w:rPr>
                    <w:t xml:space="preserve">2. Bandwidth of UE-specific RRC configured BWP may not include bandwidth of the CORESET#0 (if CORESET#0 is present) and </w:t>
                  </w:r>
                  <w:r w:rsidRPr="00722734">
                    <w:rPr>
                      <w:rFonts w:ascii="Arial" w:eastAsia="Malgun Gothic" w:hAnsi="Arial" w:cs="Arial"/>
                      <w:color w:val="FF0000"/>
                      <w:sz w:val="14"/>
                      <w:szCs w:val="14"/>
                      <w:lang w:eastAsia="zh-CN"/>
                    </w:rPr>
                    <w:t>CD-</w:t>
                  </w:r>
                  <w:r w:rsidRPr="00722734">
                    <w:rPr>
                      <w:rFonts w:ascii="Arial" w:eastAsia="Malgun Gothic" w:hAnsi="Arial" w:cs="Arial"/>
                      <w:color w:val="000000"/>
                      <w:sz w:val="14"/>
                      <w:szCs w:val="14"/>
                      <w:lang w:eastAsia="zh-CN"/>
                    </w:rPr>
                    <w:t xml:space="preserve">SSB for </w:t>
                  </w:r>
                  <w:proofErr w:type="spellStart"/>
                  <w:r w:rsidRPr="00722734">
                    <w:rPr>
                      <w:rFonts w:ascii="Arial" w:eastAsia="Malgun Gothic" w:hAnsi="Arial" w:cs="Arial"/>
                      <w:color w:val="000000"/>
                      <w:sz w:val="14"/>
                      <w:szCs w:val="14"/>
                      <w:lang w:eastAsia="zh-CN"/>
                    </w:rPr>
                    <w:t>PCell</w:t>
                  </w:r>
                  <w:proofErr w:type="spellEnd"/>
                  <w:r w:rsidRPr="00722734">
                    <w:rPr>
                      <w:rFonts w:ascii="Arial" w:eastAsia="Malgun Gothic" w:hAnsi="Arial" w:cs="Arial"/>
                      <w:color w:val="000000"/>
                      <w:sz w:val="14"/>
                      <w:szCs w:val="14"/>
                      <w:lang w:eastAsia="zh-CN"/>
                    </w:rPr>
                    <w:t>/</w:t>
                  </w:r>
                  <w:proofErr w:type="spellStart"/>
                  <w:r w:rsidRPr="00722734">
                    <w:rPr>
                      <w:rFonts w:ascii="Arial" w:eastAsia="Malgun Gothic" w:hAnsi="Arial" w:cs="Arial"/>
                      <w:color w:val="000000"/>
                      <w:sz w:val="14"/>
                      <w:szCs w:val="14"/>
                      <w:lang w:eastAsia="zh-CN"/>
                    </w:rPr>
                    <w:t>PSCell</w:t>
                  </w:r>
                  <w:proofErr w:type="spellEnd"/>
                  <w:r w:rsidRPr="00722734">
                    <w:rPr>
                      <w:rFonts w:ascii="Arial" w:eastAsia="Malgun Gothic" w:hAnsi="Arial" w:cs="Arial"/>
                      <w:color w:val="000000"/>
                      <w:sz w:val="14"/>
                      <w:szCs w:val="14"/>
                      <w:lang w:eastAsia="zh-CN"/>
                    </w:rPr>
                    <w:t xml:space="preserve"> (if configured) and bandwidth of the UE-specific RRC configured BWP may not include </w:t>
                  </w:r>
                  <w:r w:rsidRPr="00722734">
                    <w:rPr>
                      <w:rFonts w:ascii="Arial" w:eastAsia="Malgun Gothic" w:hAnsi="Arial" w:cs="Arial"/>
                      <w:color w:val="FF0000"/>
                      <w:sz w:val="14"/>
                      <w:szCs w:val="14"/>
                      <w:lang w:eastAsia="zh-CN"/>
                    </w:rPr>
                    <w:t>CD-</w:t>
                  </w:r>
                  <w:r w:rsidRPr="00722734">
                    <w:rPr>
                      <w:rFonts w:ascii="Arial" w:eastAsia="Malgun Gothic" w:hAnsi="Arial" w:cs="Arial"/>
                      <w:color w:val="000000"/>
                      <w:sz w:val="14"/>
                      <w:szCs w:val="14"/>
                      <w:lang w:eastAsia="zh-CN"/>
                    </w:rPr>
                    <w:t xml:space="preserve">SSB for </w:t>
                  </w:r>
                  <w:proofErr w:type="spellStart"/>
                  <w:r w:rsidRPr="00722734">
                    <w:rPr>
                      <w:rFonts w:ascii="Arial" w:eastAsia="Malgun Gothic" w:hAnsi="Arial" w:cs="Arial"/>
                      <w:color w:val="000000"/>
                      <w:sz w:val="14"/>
                      <w:szCs w:val="14"/>
                      <w:lang w:eastAsia="zh-CN"/>
                    </w:rPr>
                    <w:t>SCell</w:t>
                  </w:r>
                  <w:proofErr w:type="spellEnd"/>
                </w:p>
                <w:p w14:paraId="06FEEE1B" w14:textId="77777777" w:rsidR="000A3399" w:rsidRPr="00722734" w:rsidRDefault="000A3399" w:rsidP="000A3399">
                  <w:pPr>
                    <w:pStyle w:val="maintext"/>
                    <w:spacing w:before="0" w:after="0" w:line="240" w:lineRule="auto"/>
                    <w:ind w:firstLineChars="0" w:firstLine="0"/>
                    <w:jc w:val="left"/>
                    <w:rPr>
                      <w:rFonts w:ascii="Arial" w:hAnsi="Arial" w:cs="Arial"/>
                      <w:sz w:val="14"/>
                      <w:szCs w:val="14"/>
                    </w:rPr>
                  </w:pPr>
                </w:p>
              </w:tc>
              <w:tc>
                <w:tcPr>
                  <w:tcW w:w="0" w:type="auto"/>
                  <w:shd w:val="clear" w:color="auto" w:fill="auto"/>
                </w:tcPr>
                <w:p w14:paraId="7D0137AE" w14:textId="412570BF" w:rsidR="000A3399" w:rsidRPr="00722734" w:rsidRDefault="000A3399" w:rsidP="000A3399">
                  <w:pPr>
                    <w:pStyle w:val="maintext"/>
                    <w:spacing w:before="0" w:after="0" w:line="240" w:lineRule="auto"/>
                    <w:ind w:firstLineChars="0" w:firstLine="0"/>
                    <w:jc w:val="left"/>
                    <w:rPr>
                      <w:rFonts w:ascii="Arial" w:hAnsi="Arial" w:cs="Arial"/>
                      <w:sz w:val="14"/>
                      <w:szCs w:val="14"/>
                    </w:rPr>
                  </w:pPr>
                </w:p>
              </w:tc>
              <w:tc>
                <w:tcPr>
                  <w:tcW w:w="0" w:type="auto"/>
                  <w:shd w:val="clear" w:color="auto" w:fill="auto"/>
                </w:tcPr>
                <w:p w14:paraId="32C1FF0E" w14:textId="27BC1875" w:rsidR="000A3399" w:rsidRPr="00722734" w:rsidRDefault="000A3399" w:rsidP="000A3399">
                  <w:pPr>
                    <w:pStyle w:val="maintext"/>
                    <w:spacing w:before="0" w:after="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Yes</w:t>
                  </w:r>
                </w:p>
              </w:tc>
              <w:tc>
                <w:tcPr>
                  <w:tcW w:w="0" w:type="auto"/>
                  <w:shd w:val="clear" w:color="auto" w:fill="auto"/>
                </w:tcPr>
                <w:p w14:paraId="576284D7" w14:textId="7024D2FE" w:rsidR="000A3399" w:rsidRPr="00722734" w:rsidRDefault="000A3399" w:rsidP="000A3399">
                  <w:pPr>
                    <w:pStyle w:val="maintext"/>
                    <w:spacing w:before="0" w:after="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n/a</w:t>
                  </w:r>
                </w:p>
              </w:tc>
              <w:tc>
                <w:tcPr>
                  <w:tcW w:w="0" w:type="auto"/>
                  <w:shd w:val="clear" w:color="auto" w:fill="auto"/>
                </w:tcPr>
                <w:p w14:paraId="798F1441" w14:textId="77D9F046" w:rsidR="000A3399" w:rsidRPr="00722734" w:rsidRDefault="000A3399" w:rsidP="000A3399">
                  <w:pPr>
                    <w:pStyle w:val="maintext"/>
                    <w:spacing w:before="0" w:after="0" w:line="240" w:lineRule="auto"/>
                    <w:ind w:firstLineChars="0" w:firstLine="0"/>
                    <w:jc w:val="left"/>
                    <w:rPr>
                      <w:rFonts w:ascii="Arial" w:hAnsi="Arial" w:cs="Arial"/>
                      <w:sz w:val="14"/>
                      <w:szCs w:val="14"/>
                    </w:rPr>
                  </w:pPr>
                  <w:r w:rsidRPr="00722734">
                    <w:rPr>
                      <w:rFonts w:ascii="Arial" w:eastAsia="宋体" w:hAnsi="Arial" w:cs="Arial"/>
                      <w:color w:val="000000"/>
                      <w:sz w:val="14"/>
                      <w:szCs w:val="14"/>
                      <w:lang w:val="en-US" w:eastAsia="zh-CN"/>
                    </w:rPr>
                    <w:t xml:space="preserve">UE cannot </w:t>
                  </w:r>
                  <w:r w:rsidRPr="00722734">
                    <w:rPr>
                      <w:rFonts w:ascii="Arial" w:hAnsi="Arial" w:cs="Arial"/>
                      <w:color w:val="000000"/>
                      <w:sz w:val="14"/>
                      <w:szCs w:val="14"/>
                    </w:rPr>
                    <w:t>support RLM/BM/BFD measurements based on CD-SSB outside active BWP without interruptions</w:t>
                  </w:r>
                </w:p>
              </w:tc>
              <w:tc>
                <w:tcPr>
                  <w:tcW w:w="0" w:type="auto"/>
                  <w:shd w:val="clear" w:color="auto" w:fill="auto"/>
                </w:tcPr>
                <w:p w14:paraId="0108EDE4" w14:textId="00F60141" w:rsidR="000A3399" w:rsidRPr="00722734" w:rsidRDefault="000A3399" w:rsidP="000A3399">
                  <w:pPr>
                    <w:pStyle w:val="maintext"/>
                    <w:spacing w:before="0" w:after="0" w:line="240" w:lineRule="auto"/>
                    <w:ind w:firstLineChars="0" w:firstLine="0"/>
                    <w:jc w:val="left"/>
                    <w:rPr>
                      <w:rFonts w:ascii="Arial" w:hAnsi="Arial" w:cs="Arial"/>
                      <w:sz w:val="14"/>
                      <w:szCs w:val="14"/>
                    </w:rPr>
                  </w:pPr>
                  <w:r w:rsidRPr="00722734">
                    <w:rPr>
                      <w:rFonts w:ascii="Arial" w:hAnsi="Arial" w:cs="Arial"/>
                      <w:color w:val="000000"/>
                      <w:sz w:val="14"/>
                      <w:szCs w:val="14"/>
                      <w:highlight w:val="yellow"/>
                    </w:rPr>
                    <w:t>[Per band]</w:t>
                  </w:r>
                </w:p>
              </w:tc>
              <w:tc>
                <w:tcPr>
                  <w:tcW w:w="0" w:type="auto"/>
                  <w:shd w:val="clear" w:color="auto" w:fill="auto"/>
                </w:tcPr>
                <w:p w14:paraId="789AC2FF" w14:textId="77777777" w:rsidR="000A3399" w:rsidRPr="00722734" w:rsidRDefault="000A3399" w:rsidP="000A3399">
                  <w:pPr>
                    <w:pStyle w:val="TAL"/>
                    <w:rPr>
                      <w:rFonts w:cs="Arial"/>
                      <w:color w:val="000000"/>
                      <w:sz w:val="14"/>
                      <w:szCs w:val="14"/>
                    </w:rPr>
                  </w:pPr>
                  <w:r w:rsidRPr="00722734">
                    <w:rPr>
                      <w:rFonts w:cs="Arial"/>
                      <w:color w:val="000000"/>
                      <w:sz w:val="14"/>
                      <w:szCs w:val="14"/>
                    </w:rPr>
                    <w:t>No</w:t>
                  </w:r>
                </w:p>
                <w:p w14:paraId="27061FEE" w14:textId="77777777" w:rsidR="000A3399" w:rsidRPr="00722734" w:rsidRDefault="000A3399" w:rsidP="000A3399">
                  <w:pPr>
                    <w:pStyle w:val="maintext"/>
                    <w:spacing w:before="0" w:after="0" w:line="240" w:lineRule="auto"/>
                    <w:ind w:firstLineChars="0" w:firstLine="0"/>
                    <w:jc w:val="left"/>
                    <w:rPr>
                      <w:rFonts w:ascii="Arial" w:hAnsi="Arial" w:cs="Arial"/>
                      <w:sz w:val="14"/>
                      <w:szCs w:val="14"/>
                    </w:rPr>
                  </w:pPr>
                </w:p>
              </w:tc>
              <w:tc>
                <w:tcPr>
                  <w:tcW w:w="0" w:type="auto"/>
                  <w:shd w:val="clear" w:color="auto" w:fill="auto"/>
                </w:tcPr>
                <w:p w14:paraId="3103AC1A" w14:textId="46FB2BA7" w:rsidR="000A3399" w:rsidRPr="00722734" w:rsidRDefault="000A3399" w:rsidP="000A3399">
                  <w:pPr>
                    <w:pStyle w:val="maintext"/>
                    <w:spacing w:before="0" w:after="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No</w:t>
                  </w:r>
                </w:p>
              </w:tc>
              <w:tc>
                <w:tcPr>
                  <w:tcW w:w="0" w:type="auto"/>
                  <w:shd w:val="clear" w:color="auto" w:fill="auto"/>
                </w:tcPr>
                <w:p w14:paraId="74EE3596" w14:textId="57610106" w:rsidR="000A3399" w:rsidRPr="00722734" w:rsidRDefault="000A3399" w:rsidP="000A3399">
                  <w:pPr>
                    <w:pStyle w:val="maintext"/>
                    <w:spacing w:before="0" w:after="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n/a</w:t>
                  </w:r>
                </w:p>
              </w:tc>
              <w:tc>
                <w:tcPr>
                  <w:tcW w:w="0" w:type="auto"/>
                  <w:shd w:val="clear" w:color="auto" w:fill="auto"/>
                </w:tcPr>
                <w:p w14:paraId="75195074" w14:textId="77777777" w:rsidR="000A3399" w:rsidRPr="00722734" w:rsidRDefault="000A3399" w:rsidP="000A3399">
                  <w:pPr>
                    <w:pStyle w:val="TAL"/>
                    <w:rPr>
                      <w:rFonts w:cs="Arial"/>
                      <w:color w:val="000000"/>
                      <w:sz w:val="14"/>
                      <w:szCs w:val="14"/>
                      <w:lang w:val="en-US"/>
                    </w:rPr>
                  </w:pPr>
                  <w:r w:rsidRPr="00722734">
                    <w:rPr>
                      <w:rFonts w:cs="Arial"/>
                      <w:color w:val="000000"/>
                      <w:sz w:val="14"/>
                      <w:szCs w:val="14"/>
                      <w:highlight w:val="yellow"/>
                    </w:rPr>
                    <w:t>[</w:t>
                  </w:r>
                  <w:r w:rsidRPr="00722734">
                    <w:rPr>
                      <w:rFonts w:cs="Arial"/>
                      <w:color w:val="000000"/>
                      <w:sz w:val="14"/>
                      <w:szCs w:val="14"/>
                      <w:highlight w:val="yellow"/>
                      <w:lang w:val="en-US"/>
                    </w:rPr>
                    <w:t>UE indicates at most one of FG 53-1 and FG 53-2.]</w:t>
                  </w:r>
                </w:p>
                <w:p w14:paraId="67307543" w14:textId="77777777" w:rsidR="000A3399" w:rsidRPr="00722734" w:rsidRDefault="000A3399" w:rsidP="000A3399">
                  <w:pPr>
                    <w:pStyle w:val="TAL"/>
                    <w:rPr>
                      <w:rFonts w:cs="Arial"/>
                      <w:color w:val="000000"/>
                      <w:sz w:val="14"/>
                      <w:szCs w:val="14"/>
                      <w:lang w:val="en-US"/>
                    </w:rPr>
                  </w:pPr>
                </w:p>
                <w:p w14:paraId="490F86BF" w14:textId="77777777" w:rsidR="000A3399" w:rsidRPr="00722734" w:rsidRDefault="000A3399" w:rsidP="000A3399">
                  <w:pPr>
                    <w:pStyle w:val="TAL"/>
                    <w:rPr>
                      <w:rFonts w:cs="Arial"/>
                      <w:color w:val="000000"/>
                      <w:sz w:val="14"/>
                      <w:szCs w:val="14"/>
                      <w:lang w:val="en-US"/>
                    </w:rPr>
                  </w:pPr>
                  <w:r w:rsidRPr="00722734">
                    <w:rPr>
                      <w:rFonts w:cs="Arial"/>
                      <w:color w:val="000000"/>
                      <w:sz w:val="14"/>
                      <w:szCs w:val="14"/>
                      <w:highlight w:val="yellow"/>
                      <w:lang w:val="en-US"/>
                    </w:rPr>
                    <w:t>FFS: candidate component values</w:t>
                  </w:r>
                </w:p>
                <w:p w14:paraId="3B1CD7FB" w14:textId="73B12D71" w:rsidR="000A3399" w:rsidRPr="00722734" w:rsidRDefault="000A3399" w:rsidP="000A3399">
                  <w:pPr>
                    <w:pStyle w:val="maintext"/>
                    <w:spacing w:before="0" w:after="0" w:line="240" w:lineRule="auto"/>
                    <w:ind w:firstLineChars="0" w:firstLine="0"/>
                    <w:jc w:val="left"/>
                    <w:rPr>
                      <w:rFonts w:ascii="Arial" w:hAnsi="Arial" w:cs="Arial"/>
                      <w:sz w:val="14"/>
                      <w:szCs w:val="14"/>
                    </w:rPr>
                  </w:pPr>
                  <w:r w:rsidRPr="00722734">
                    <w:rPr>
                      <w:rFonts w:ascii="Arial" w:hAnsi="Arial" w:cs="Arial"/>
                      <w:color w:val="000000"/>
                      <w:sz w:val="14"/>
                      <w:szCs w:val="14"/>
                      <w:lang w:val="en-US"/>
                    </w:rPr>
                    <w:t xml:space="preserve">This FG is not applicable to </w:t>
                  </w:r>
                  <w:proofErr w:type="spellStart"/>
                  <w:r w:rsidRPr="00722734">
                    <w:rPr>
                      <w:rFonts w:ascii="Arial" w:hAnsi="Arial" w:cs="Arial"/>
                      <w:color w:val="000000"/>
                      <w:sz w:val="14"/>
                      <w:szCs w:val="14"/>
                      <w:lang w:val="en-US"/>
                    </w:rPr>
                    <w:t>RedCap</w:t>
                  </w:r>
                  <w:proofErr w:type="spellEnd"/>
                  <w:r w:rsidRPr="00722734">
                    <w:rPr>
                      <w:rFonts w:ascii="Arial" w:hAnsi="Arial" w:cs="Arial"/>
                      <w:color w:val="000000"/>
                      <w:sz w:val="14"/>
                      <w:szCs w:val="14"/>
                      <w:lang w:val="en-US"/>
                    </w:rPr>
                    <w:t xml:space="preserve"> UEs.</w:t>
                  </w:r>
                </w:p>
              </w:tc>
              <w:tc>
                <w:tcPr>
                  <w:tcW w:w="0" w:type="auto"/>
                  <w:shd w:val="clear" w:color="auto" w:fill="auto"/>
                </w:tcPr>
                <w:p w14:paraId="5C9680DD" w14:textId="1CFC806A" w:rsidR="000A3399" w:rsidRPr="00722734" w:rsidRDefault="000A3399" w:rsidP="000A3399">
                  <w:pPr>
                    <w:pStyle w:val="maintext"/>
                    <w:spacing w:before="0" w:after="0" w:line="240" w:lineRule="auto"/>
                    <w:ind w:firstLineChars="0" w:firstLine="0"/>
                    <w:jc w:val="left"/>
                    <w:rPr>
                      <w:rFonts w:ascii="Arial" w:hAnsi="Arial" w:cs="Arial"/>
                      <w:sz w:val="14"/>
                      <w:szCs w:val="14"/>
                    </w:rPr>
                  </w:pPr>
                  <w:r w:rsidRPr="00722734">
                    <w:rPr>
                      <w:rFonts w:ascii="Arial" w:hAnsi="Arial" w:cs="Arial"/>
                      <w:color w:val="000000"/>
                      <w:sz w:val="14"/>
                      <w:szCs w:val="14"/>
                      <w:lang w:eastAsia="ja-JP"/>
                    </w:rPr>
                    <w:t>Optional with capability signalling</w:t>
                  </w:r>
                </w:p>
              </w:tc>
            </w:tr>
            <w:tr w:rsidR="000A3399" w14:paraId="3B254BCA" w14:textId="77777777" w:rsidTr="006325D6">
              <w:tc>
                <w:tcPr>
                  <w:tcW w:w="0" w:type="auto"/>
                  <w:shd w:val="clear" w:color="auto" w:fill="auto"/>
                </w:tcPr>
                <w:p w14:paraId="1D58E8A0" w14:textId="636CC86F" w:rsidR="000A3399" w:rsidRPr="00722734" w:rsidRDefault="000A3399" w:rsidP="000A3399">
                  <w:pPr>
                    <w:pStyle w:val="maintext"/>
                    <w:spacing w:before="0" w:after="0" w:line="240" w:lineRule="auto"/>
                    <w:ind w:firstLineChars="0" w:firstLine="0"/>
                    <w:jc w:val="left"/>
                    <w:rPr>
                      <w:rFonts w:ascii="Arial" w:hAnsi="Arial" w:cs="Arial"/>
                      <w:sz w:val="14"/>
                      <w:szCs w:val="14"/>
                    </w:rPr>
                  </w:pPr>
                  <w:r w:rsidRPr="00722734">
                    <w:rPr>
                      <w:rFonts w:ascii="Arial" w:hAnsi="Arial" w:cs="Arial"/>
                      <w:color w:val="000000"/>
                      <w:sz w:val="14"/>
                      <w:szCs w:val="14"/>
                    </w:rPr>
                    <w:lastRenderedPageBreak/>
                    <w:t xml:space="preserve">53. </w:t>
                  </w:r>
                  <w:proofErr w:type="spellStart"/>
                  <w:r w:rsidRPr="00722734">
                    <w:rPr>
                      <w:rFonts w:ascii="Arial" w:hAnsi="Arial" w:cs="Arial"/>
                      <w:color w:val="000000"/>
                      <w:sz w:val="14"/>
                      <w:szCs w:val="14"/>
                    </w:rPr>
                    <w:t>NR_BWP_wor</w:t>
                  </w:r>
                  <w:proofErr w:type="spellEnd"/>
                </w:p>
              </w:tc>
              <w:tc>
                <w:tcPr>
                  <w:tcW w:w="0" w:type="auto"/>
                  <w:shd w:val="clear" w:color="auto" w:fill="auto"/>
                </w:tcPr>
                <w:p w14:paraId="76E10748" w14:textId="72C8714C" w:rsidR="000A3399" w:rsidRPr="00722734" w:rsidRDefault="000A3399" w:rsidP="000A3399">
                  <w:pPr>
                    <w:pStyle w:val="maintext"/>
                    <w:spacing w:before="0" w:after="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53-2</w:t>
                  </w:r>
                </w:p>
              </w:tc>
              <w:tc>
                <w:tcPr>
                  <w:tcW w:w="0" w:type="auto"/>
                  <w:shd w:val="clear" w:color="auto" w:fill="auto"/>
                </w:tcPr>
                <w:p w14:paraId="31E14819" w14:textId="7C50E441" w:rsidR="000A3399" w:rsidRPr="00722734" w:rsidRDefault="000A3399" w:rsidP="000A3399">
                  <w:pPr>
                    <w:pStyle w:val="maintext"/>
                    <w:spacing w:before="0" w:after="0" w:line="240" w:lineRule="auto"/>
                    <w:ind w:firstLineChars="0" w:firstLine="0"/>
                    <w:jc w:val="left"/>
                    <w:rPr>
                      <w:rFonts w:ascii="Arial" w:hAnsi="Arial" w:cs="Arial"/>
                      <w:sz w:val="14"/>
                      <w:szCs w:val="14"/>
                    </w:rPr>
                  </w:pPr>
                  <w:r w:rsidRPr="00722734">
                    <w:rPr>
                      <w:rFonts w:ascii="Arial" w:hAnsi="Arial" w:cs="Arial"/>
                      <w:color w:val="000000"/>
                      <w:sz w:val="14"/>
                      <w:szCs w:val="14"/>
                    </w:rPr>
                    <w:t>Support RLM/BM/BFD measurements based on CD-SSB outside active BWP with interruptions</w:t>
                  </w:r>
                </w:p>
              </w:tc>
              <w:tc>
                <w:tcPr>
                  <w:tcW w:w="0" w:type="auto"/>
                  <w:shd w:val="clear" w:color="auto" w:fill="auto"/>
                </w:tcPr>
                <w:p w14:paraId="46518467" w14:textId="77777777" w:rsidR="000A3399" w:rsidRPr="00722734" w:rsidRDefault="000A3399" w:rsidP="000A3399">
                  <w:pPr>
                    <w:autoSpaceDE w:val="0"/>
                    <w:autoSpaceDN w:val="0"/>
                    <w:adjustRightInd w:val="0"/>
                    <w:snapToGrid w:val="0"/>
                    <w:contextualSpacing/>
                    <w:rPr>
                      <w:rFonts w:ascii="Arial" w:hAnsi="Arial" w:cs="Arial"/>
                      <w:color w:val="000000"/>
                      <w:sz w:val="14"/>
                      <w:szCs w:val="14"/>
                    </w:rPr>
                  </w:pPr>
                  <w:r w:rsidRPr="00722734">
                    <w:rPr>
                      <w:rFonts w:ascii="Arial" w:eastAsia="Malgun Gothic" w:hAnsi="Arial" w:cs="Arial"/>
                      <w:color w:val="000000"/>
                      <w:sz w:val="14"/>
                      <w:szCs w:val="14"/>
                      <w:lang w:eastAsia="zh-CN"/>
                    </w:rPr>
                    <w:t>1. UE</w:t>
                  </w:r>
                  <w:r w:rsidRPr="00722734">
                    <w:rPr>
                      <w:rFonts w:ascii="Arial" w:hAnsi="Arial" w:cs="Arial"/>
                      <w:color w:val="000000"/>
                      <w:sz w:val="14"/>
                      <w:szCs w:val="14"/>
                    </w:rPr>
                    <w:t xml:space="preserve"> is allowed to performs RLM/BM/BFD measurements based on CD-SSB outside the active BWP with interruptions, where the CD-SSB is outside active DL BWP but is within the bandwidth of </w:t>
                  </w:r>
                  <w:r w:rsidRPr="00722734">
                    <w:rPr>
                      <w:rFonts w:ascii="Arial" w:hAnsi="Arial" w:cs="Arial"/>
                      <w:color w:val="000000"/>
                      <w:sz w:val="14"/>
                      <w:szCs w:val="14"/>
                      <w:highlight w:val="yellow"/>
                    </w:rPr>
                    <w:t>[the corresponding carrier(s) to be measured]</w:t>
                  </w:r>
                </w:p>
                <w:p w14:paraId="405147BF" w14:textId="77777777" w:rsidR="000A3399" w:rsidRPr="00722734" w:rsidRDefault="000A3399" w:rsidP="000A3399">
                  <w:pPr>
                    <w:autoSpaceDE w:val="0"/>
                    <w:autoSpaceDN w:val="0"/>
                    <w:adjustRightInd w:val="0"/>
                    <w:snapToGrid w:val="0"/>
                    <w:contextualSpacing/>
                    <w:rPr>
                      <w:rFonts w:ascii="Arial" w:eastAsia="Malgun Gothic" w:hAnsi="Arial" w:cs="Arial"/>
                      <w:color w:val="000000"/>
                      <w:sz w:val="14"/>
                      <w:szCs w:val="14"/>
                      <w:lang w:eastAsia="zh-CN"/>
                    </w:rPr>
                  </w:pPr>
                </w:p>
                <w:p w14:paraId="093A4C8C" w14:textId="77777777" w:rsidR="000A3399" w:rsidRPr="00722734" w:rsidRDefault="000A3399" w:rsidP="000A3399">
                  <w:pPr>
                    <w:autoSpaceDE w:val="0"/>
                    <w:autoSpaceDN w:val="0"/>
                    <w:adjustRightInd w:val="0"/>
                    <w:snapToGrid w:val="0"/>
                    <w:contextualSpacing/>
                    <w:rPr>
                      <w:rFonts w:ascii="Arial" w:eastAsia="Malgun Gothic" w:hAnsi="Arial" w:cs="Arial"/>
                      <w:color w:val="000000"/>
                      <w:sz w:val="14"/>
                      <w:szCs w:val="14"/>
                      <w:lang w:eastAsia="zh-CN"/>
                    </w:rPr>
                  </w:pPr>
                  <w:r w:rsidRPr="00722734">
                    <w:rPr>
                      <w:rFonts w:ascii="Arial" w:eastAsia="Malgun Gothic" w:hAnsi="Arial" w:cs="Arial"/>
                      <w:color w:val="000000"/>
                      <w:sz w:val="14"/>
                      <w:szCs w:val="14"/>
                      <w:lang w:eastAsia="zh-CN"/>
                    </w:rPr>
                    <w:t xml:space="preserve">2. Bandwidth of UE-specific RRC configured BWP may not include bandwidth of the CORESET#0 (if CORESET#0 is present) and </w:t>
                  </w:r>
                  <w:r w:rsidRPr="00722734">
                    <w:rPr>
                      <w:rFonts w:ascii="Arial" w:eastAsia="Malgun Gothic" w:hAnsi="Arial" w:cs="Arial"/>
                      <w:color w:val="FF0000"/>
                      <w:sz w:val="14"/>
                      <w:szCs w:val="14"/>
                      <w:lang w:eastAsia="zh-CN"/>
                    </w:rPr>
                    <w:t>CD-</w:t>
                  </w:r>
                  <w:r w:rsidRPr="00722734">
                    <w:rPr>
                      <w:rFonts w:ascii="Arial" w:eastAsia="Malgun Gothic" w:hAnsi="Arial" w:cs="Arial"/>
                      <w:color w:val="000000"/>
                      <w:sz w:val="14"/>
                      <w:szCs w:val="14"/>
                      <w:lang w:eastAsia="zh-CN"/>
                    </w:rPr>
                    <w:t xml:space="preserve">SSB for </w:t>
                  </w:r>
                  <w:proofErr w:type="spellStart"/>
                  <w:r w:rsidRPr="00722734">
                    <w:rPr>
                      <w:rFonts w:ascii="Arial" w:eastAsia="Malgun Gothic" w:hAnsi="Arial" w:cs="Arial"/>
                      <w:color w:val="000000"/>
                      <w:sz w:val="14"/>
                      <w:szCs w:val="14"/>
                      <w:lang w:eastAsia="zh-CN"/>
                    </w:rPr>
                    <w:t>PCell</w:t>
                  </w:r>
                  <w:proofErr w:type="spellEnd"/>
                  <w:r w:rsidRPr="00722734">
                    <w:rPr>
                      <w:rFonts w:ascii="Arial" w:eastAsia="Malgun Gothic" w:hAnsi="Arial" w:cs="Arial"/>
                      <w:color w:val="000000"/>
                      <w:sz w:val="14"/>
                      <w:szCs w:val="14"/>
                      <w:lang w:eastAsia="zh-CN"/>
                    </w:rPr>
                    <w:t>/</w:t>
                  </w:r>
                  <w:proofErr w:type="spellStart"/>
                  <w:r w:rsidRPr="00722734">
                    <w:rPr>
                      <w:rFonts w:ascii="Arial" w:eastAsia="Malgun Gothic" w:hAnsi="Arial" w:cs="Arial"/>
                      <w:color w:val="000000"/>
                      <w:sz w:val="14"/>
                      <w:szCs w:val="14"/>
                      <w:lang w:eastAsia="zh-CN"/>
                    </w:rPr>
                    <w:t>PSCell</w:t>
                  </w:r>
                  <w:proofErr w:type="spellEnd"/>
                  <w:r w:rsidRPr="00722734">
                    <w:rPr>
                      <w:rFonts w:ascii="Arial" w:eastAsia="Malgun Gothic" w:hAnsi="Arial" w:cs="Arial"/>
                      <w:color w:val="000000"/>
                      <w:sz w:val="14"/>
                      <w:szCs w:val="14"/>
                      <w:lang w:eastAsia="zh-CN"/>
                    </w:rPr>
                    <w:t xml:space="preserve"> (if configured) and bandwidth of the UE-specific RRC configured BWP may not include </w:t>
                  </w:r>
                  <w:r w:rsidRPr="00722734">
                    <w:rPr>
                      <w:rFonts w:ascii="Arial" w:eastAsia="Malgun Gothic" w:hAnsi="Arial" w:cs="Arial"/>
                      <w:color w:val="FF0000"/>
                      <w:sz w:val="14"/>
                      <w:szCs w:val="14"/>
                      <w:lang w:eastAsia="zh-CN"/>
                    </w:rPr>
                    <w:t>CD-</w:t>
                  </w:r>
                  <w:r w:rsidRPr="00722734">
                    <w:rPr>
                      <w:rFonts w:ascii="Arial" w:eastAsia="Malgun Gothic" w:hAnsi="Arial" w:cs="Arial"/>
                      <w:color w:val="000000"/>
                      <w:sz w:val="14"/>
                      <w:szCs w:val="14"/>
                      <w:lang w:eastAsia="zh-CN"/>
                    </w:rPr>
                    <w:t xml:space="preserve">SSB for </w:t>
                  </w:r>
                  <w:proofErr w:type="spellStart"/>
                  <w:r w:rsidRPr="00722734">
                    <w:rPr>
                      <w:rFonts w:ascii="Arial" w:eastAsia="Malgun Gothic" w:hAnsi="Arial" w:cs="Arial"/>
                      <w:color w:val="000000"/>
                      <w:sz w:val="14"/>
                      <w:szCs w:val="14"/>
                      <w:lang w:eastAsia="zh-CN"/>
                    </w:rPr>
                    <w:t>SCell</w:t>
                  </w:r>
                  <w:proofErr w:type="spellEnd"/>
                </w:p>
                <w:p w14:paraId="6D86BAE6" w14:textId="77777777" w:rsidR="000A3399" w:rsidRPr="00722734" w:rsidRDefault="000A3399" w:rsidP="000A3399">
                  <w:pPr>
                    <w:pStyle w:val="maintext"/>
                    <w:spacing w:before="0" w:after="0" w:line="240" w:lineRule="auto"/>
                    <w:ind w:firstLineChars="0" w:firstLine="0"/>
                    <w:jc w:val="left"/>
                    <w:rPr>
                      <w:rFonts w:ascii="Arial" w:hAnsi="Arial" w:cs="Arial"/>
                      <w:sz w:val="14"/>
                      <w:szCs w:val="14"/>
                    </w:rPr>
                  </w:pPr>
                </w:p>
              </w:tc>
              <w:tc>
                <w:tcPr>
                  <w:tcW w:w="0" w:type="auto"/>
                  <w:shd w:val="clear" w:color="auto" w:fill="auto"/>
                </w:tcPr>
                <w:p w14:paraId="1C974864" w14:textId="77777777" w:rsidR="000A3399" w:rsidRPr="00FA4861" w:rsidRDefault="000A3399" w:rsidP="000A3399">
                  <w:pPr>
                    <w:pStyle w:val="TAL"/>
                    <w:rPr>
                      <w:rFonts w:cs="Arial"/>
                      <w:sz w:val="14"/>
                      <w:szCs w:val="14"/>
                      <w:highlight w:val="yellow"/>
                      <w:lang w:eastAsia="zh-CN"/>
                    </w:rPr>
                  </w:pPr>
                  <w:r w:rsidRPr="00FA4861">
                    <w:rPr>
                      <w:rFonts w:cs="Arial"/>
                      <w:sz w:val="14"/>
                      <w:szCs w:val="14"/>
                      <w:highlight w:val="yellow"/>
                    </w:rPr>
                    <w:t>[</w:t>
                  </w:r>
                  <w:r w:rsidRPr="00FA4861">
                    <w:rPr>
                      <w:rFonts w:cs="Arial"/>
                      <w:sz w:val="14"/>
                      <w:szCs w:val="14"/>
                      <w:highlight w:val="yellow"/>
                      <w:lang w:eastAsia="zh-CN"/>
                    </w:rPr>
                    <w:t>1-7, 2-24, 2-31, 53-3]</w:t>
                  </w:r>
                </w:p>
                <w:p w14:paraId="406EC8C7" w14:textId="77777777" w:rsidR="000A3399" w:rsidRPr="00FA4861" w:rsidRDefault="000A3399" w:rsidP="000A3399">
                  <w:pPr>
                    <w:pStyle w:val="maintext"/>
                    <w:spacing w:before="0" w:after="0" w:line="240" w:lineRule="auto"/>
                    <w:ind w:firstLineChars="0" w:firstLine="0"/>
                    <w:jc w:val="left"/>
                    <w:rPr>
                      <w:rFonts w:ascii="Arial" w:hAnsi="Arial" w:cs="Arial"/>
                      <w:sz w:val="14"/>
                      <w:szCs w:val="14"/>
                    </w:rPr>
                  </w:pPr>
                </w:p>
              </w:tc>
              <w:tc>
                <w:tcPr>
                  <w:tcW w:w="0" w:type="auto"/>
                  <w:shd w:val="clear" w:color="auto" w:fill="auto"/>
                </w:tcPr>
                <w:p w14:paraId="751962BD" w14:textId="6B82A73D" w:rsidR="000A3399" w:rsidRPr="00FA4861" w:rsidRDefault="000A3399" w:rsidP="000A3399">
                  <w:pPr>
                    <w:pStyle w:val="maintext"/>
                    <w:spacing w:before="0" w:after="0" w:line="240" w:lineRule="auto"/>
                    <w:ind w:firstLineChars="0" w:firstLine="0"/>
                    <w:jc w:val="left"/>
                    <w:rPr>
                      <w:rFonts w:ascii="Arial" w:hAnsi="Arial" w:cs="Arial"/>
                      <w:sz w:val="14"/>
                      <w:szCs w:val="14"/>
                    </w:rPr>
                  </w:pPr>
                  <w:r w:rsidRPr="00FA4861">
                    <w:rPr>
                      <w:rFonts w:ascii="Arial" w:eastAsia="MS Mincho" w:hAnsi="Arial" w:cs="Arial"/>
                      <w:sz w:val="14"/>
                      <w:szCs w:val="14"/>
                      <w:lang w:eastAsia="ja-JP"/>
                    </w:rPr>
                    <w:t>Yes</w:t>
                  </w:r>
                </w:p>
              </w:tc>
              <w:tc>
                <w:tcPr>
                  <w:tcW w:w="0" w:type="auto"/>
                  <w:shd w:val="clear" w:color="auto" w:fill="auto"/>
                </w:tcPr>
                <w:p w14:paraId="69EDF4CD" w14:textId="302D9943" w:rsidR="000A3399" w:rsidRPr="00FA4861" w:rsidRDefault="000A3399" w:rsidP="000A3399">
                  <w:pPr>
                    <w:pStyle w:val="maintext"/>
                    <w:spacing w:before="0" w:after="0" w:line="240" w:lineRule="auto"/>
                    <w:ind w:firstLineChars="0" w:firstLine="0"/>
                    <w:jc w:val="left"/>
                    <w:rPr>
                      <w:rFonts w:ascii="Arial" w:hAnsi="Arial" w:cs="Arial"/>
                      <w:sz w:val="14"/>
                      <w:szCs w:val="14"/>
                    </w:rPr>
                  </w:pPr>
                  <w:r w:rsidRPr="00FA4861">
                    <w:rPr>
                      <w:rFonts w:ascii="Arial" w:eastAsia="MS Mincho" w:hAnsi="Arial" w:cs="Arial"/>
                      <w:sz w:val="14"/>
                      <w:szCs w:val="14"/>
                      <w:lang w:eastAsia="ja-JP"/>
                    </w:rPr>
                    <w:t>n/a</w:t>
                  </w:r>
                </w:p>
              </w:tc>
              <w:tc>
                <w:tcPr>
                  <w:tcW w:w="0" w:type="auto"/>
                  <w:shd w:val="clear" w:color="auto" w:fill="auto"/>
                </w:tcPr>
                <w:p w14:paraId="68D55E52" w14:textId="7B2460B8" w:rsidR="000A3399" w:rsidRPr="00FA4861" w:rsidRDefault="000A3399" w:rsidP="000A3399">
                  <w:pPr>
                    <w:pStyle w:val="maintext"/>
                    <w:spacing w:before="0" w:after="0" w:line="240" w:lineRule="auto"/>
                    <w:ind w:firstLineChars="0" w:firstLine="0"/>
                    <w:jc w:val="left"/>
                    <w:rPr>
                      <w:rFonts w:ascii="Arial" w:hAnsi="Arial" w:cs="Arial"/>
                      <w:sz w:val="14"/>
                      <w:szCs w:val="14"/>
                    </w:rPr>
                  </w:pPr>
                  <w:r w:rsidRPr="00FA4861">
                    <w:rPr>
                      <w:rFonts w:ascii="Arial" w:eastAsia="宋体" w:hAnsi="Arial" w:cs="Arial"/>
                      <w:sz w:val="14"/>
                      <w:szCs w:val="14"/>
                      <w:lang w:val="en-US" w:eastAsia="zh-CN"/>
                    </w:rPr>
                    <w:t xml:space="preserve">UE cannot </w:t>
                  </w:r>
                  <w:r w:rsidRPr="00FA4861">
                    <w:rPr>
                      <w:rFonts w:ascii="Arial" w:hAnsi="Arial" w:cs="Arial"/>
                      <w:sz w:val="14"/>
                      <w:szCs w:val="14"/>
                    </w:rPr>
                    <w:t>support RLM/BM/BFD measurements based on CD-SSB outside active BWP and meet interruptions requirements</w:t>
                  </w:r>
                </w:p>
              </w:tc>
              <w:tc>
                <w:tcPr>
                  <w:tcW w:w="0" w:type="auto"/>
                  <w:shd w:val="clear" w:color="auto" w:fill="auto"/>
                </w:tcPr>
                <w:p w14:paraId="5C9067AC" w14:textId="2766D80B" w:rsidR="000A3399" w:rsidRPr="00FA4861" w:rsidRDefault="000A3399" w:rsidP="000A3399">
                  <w:pPr>
                    <w:pStyle w:val="maintext"/>
                    <w:spacing w:before="0" w:after="0" w:line="240" w:lineRule="auto"/>
                    <w:ind w:firstLineChars="0" w:firstLine="0"/>
                    <w:jc w:val="left"/>
                    <w:rPr>
                      <w:rFonts w:ascii="Arial" w:hAnsi="Arial" w:cs="Arial"/>
                      <w:sz w:val="14"/>
                      <w:szCs w:val="14"/>
                    </w:rPr>
                  </w:pPr>
                  <w:r w:rsidRPr="00FA4861">
                    <w:rPr>
                      <w:rFonts w:ascii="Arial" w:hAnsi="Arial" w:cs="Arial"/>
                      <w:sz w:val="14"/>
                      <w:szCs w:val="14"/>
                      <w:highlight w:val="yellow"/>
                    </w:rPr>
                    <w:t>[Per band]</w:t>
                  </w:r>
                </w:p>
              </w:tc>
              <w:tc>
                <w:tcPr>
                  <w:tcW w:w="0" w:type="auto"/>
                  <w:shd w:val="clear" w:color="auto" w:fill="auto"/>
                </w:tcPr>
                <w:p w14:paraId="2F7AEF5F" w14:textId="77777777" w:rsidR="000A3399" w:rsidRPr="00FA4861" w:rsidRDefault="000A3399" w:rsidP="000A3399">
                  <w:pPr>
                    <w:pStyle w:val="TAL"/>
                    <w:rPr>
                      <w:rFonts w:cs="Arial"/>
                      <w:sz w:val="14"/>
                      <w:szCs w:val="14"/>
                    </w:rPr>
                  </w:pPr>
                  <w:r w:rsidRPr="00FA4861">
                    <w:rPr>
                      <w:rFonts w:cs="Arial"/>
                      <w:sz w:val="14"/>
                      <w:szCs w:val="14"/>
                    </w:rPr>
                    <w:t>No</w:t>
                  </w:r>
                </w:p>
                <w:p w14:paraId="59E51770" w14:textId="77777777" w:rsidR="000A3399" w:rsidRPr="00FA4861" w:rsidRDefault="000A3399" w:rsidP="000A3399">
                  <w:pPr>
                    <w:pStyle w:val="maintext"/>
                    <w:spacing w:before="0" w:after="0" w:line="240" w:lineRule="auto"/>
                    <w:ind w:firstLineChars="0" w:firstLine="0"/>
                    <w:jc w:val="left"/>
                    <w:rPr>
                      <w:rFonts w:ascii="Arial" w:hAnsi="Arial" w:cs="Arial"/>
                      <w:sz w:val="14"/>
                      <w:szCs w:val="14"/>
                    </w:rPr>
                  </w:pPr>
                </w:p>
              </w:tc>
              <w:tc>
                <w:tcPr>
                  <w:tcW w:w="0" w:type="auto"/>
                  <w:shd w:val="clear" w:color="auto" w:fill="auto"/>
                </w:tcPr>
                <w:p w14:paraId="44C1150E" w14:textId="4FEF6440" w:rsidR="000A3399" w:rsidRPr="00FA4861" w:rsidRDefault="000A3399" w:rsidP="000A3399">
                  <w:pPr>
                    <w:pStyle w:val="maintext"/>
                    <w:spacing w:before="0" w:after="0" w:line="240" w:lineRule="auto"/>
                    <w:ind w:firstLineChars="0" w:firstLine="0"/>
                    <w:jc w:val="left"/>
                    <w:rPr>
                      <w:rFonts w:ascii="Arial" w:hAnsi="Arial" w:cs="Arial"/>
                      <w:sz w:val="14"/>
                      <w:szCs w:val="14"/>
                    </w:rPr>
                  </w:pPr>
                  <w:r w:rsidRPr="00FA4861">
                    <w:rPr>
                      <w:rFonts w:ascii="Arial" w:eastAsia="MS Mincho" w:hAnsi="Arial" w:cs="Arial"/>
                      <w:sz w:val="14"/>
                      <w:szCs w:val="14"/>
                      <w:lang w:eastAsia="ja-JP"/>
                    </w:rPr>
                    <w:t>No</w:t>
                  </w:r>
                </w:p>
              </w:tc>
              <w:tc>
                <w:tcPr>
                  <w:tcW w:w="0" w:type="auto"/>
                  <w:shd w:val="clear" w:color="auto" w:fill="auto"/>
                </w:tcPr>
                <w:p w14:paraId="3E518D1B" w14:textId="6630ADB6" w:rsidR="000A3399" w:rsidRPr="00FA4861" w:rsidRDefault="000A3399" w:rsidP="000A3399">
                  <w:pPr>
                    <w:pStyle w:val="maintext"/>
                    <w:spacing w:before="0" w:after="0" w:line="240" w:lineRule="auto"/>
                    <w:ind w:firstLineChars="0" w:firstLine="0"/>
                    <w:jc w:val="left"/>
                    <w:rPr>
                      <w:rFonts w:ascii="Arial" w:hAnsi="Arial" w:cs="Arial"/>
                      <w:sz w:val="14"/>
                      <w:szCs w:val="14"/>
                    </w:rPr>
                  </w:pPr>
                  <w:r w:rsidRPr="00FA4861">
                    <w:rPr>
                      <w:rFonts w:ascii="Arial" w:eastAsia="MS Mincho" w:hAnsi="Arial" w:cs="Arial"/>
                      <w:sz w:val="14"/>
                      <w:szCs w:val="14"/>
                      <w:lang w:eastAsia="ja-JP"/>
                    </w:rPr>
                    <w:t>n/a</w:t>
                  </w:r>
                </w:p>
              </w:tc>
              <w:tc>
                <w:tcPr>
                  <w:tcW w:w="0" w:type="auto"/>
                  <w:shd w:val="clear" w:color="auto" w:fill="auto"/>
                </w:tcPr>
                <w:p w14:paraId="2E384AB1" w14:textId="77777777" w:rsidR="000A3399" w:rsidRPr="00FA4861" w:rsidRDefault="000A3399" w:rsidP="000A3399">
                  <w:pPr>
                    <w:pStyle w:val="TAL"/>
                    <w:rPr>
                      <w:rFonts w:cs="Arial"/>
                      <w:sz w:val="14"/>
                      <w:szCs w:val="14"/>
                    </w:rPr>
                  </w:pPr>
                  <w:r w:rsidRPr="00FA4861">
                    <w:rPr>
                      <w:rFonts w:cs="Arial"/>
                      <w:sz w:val="14"/>
                      <w:szCs w:val="14"/>
                    </w:rPr>
                    <w:t xml:space="preserve">This feature only applies if there is no CSI-RS, no NCD- SSB, and no CD-SSB configured for RLM/BM/BFD in the active BWP of </w:t>
                  </w:r>
                  <w:r w:rsidRPr="00FA4861">
                    <w:rPr>
                      <w:rFonts w:cs="Arial"/>
                      <w:sz w:val="14"/>
                      <w:szCs w:val="14"/>
                      <w:highlight w:val="yellow"/>
                    </w:rPr>
                    <w:t>[the corresponding carrier(s) to be measured.]</w:t>
                  </w:r>
                </w:p>
                <w:p w14:paraId="409637A6" w14:textId="77777777" w:rsidR="000A3399" w:rsidRPr="00FA4861" w:rsidRDefault="000A3399" w:rsidP="000A3399">
                  <w:pPr>
                    <w:pStyle w:val="TAL"/>
                    <w:rPr>
                      <w:rFonts w:eastAsia="PMingLiU" w:cs="Arial"/>
                      <w:sz w:val="14"/>
                      <w:szCs w:val="14"/>
                      <w:highlight w:val="yellow"/>
                      <w:lang w:eastAsia="zh-TW"/>
                    </w:rPr>
                  </w:pPr>
                </w:p>
                <w:p w14:paraId="5DE1C2DB" w14:textId="77777777" w:rsidR="000A3399" w:rsidRPr="00FA4861" w:rsidRDefault="000A3399" w:rsidP="000A3399">
                  <w:pPr>
                    <w:pStyle w:val="TAL"/>
                    <w:rPr>
                      <w:rFonts w:eastAsia="PMingLiU" w:cs="Arial"/>
                      <w:sz w:val="14"/>
                      <w:szCs w:val="14"/>
                      <w:lang w:val="en-US" w:eastAsia="zh-TW"/>
                    </w:rPr>
                  </w:pPr>
                  <w:r w:rsidRPr="00FA4861">
                    <w:rPr>
                      <w:rFonts w:eastAsia="PMingLiU" w:cs="Arial"/>
                      <w:sz w:val="14"/>
                      <w:szCs w:val="14"/>
                      <w:highlight w:val="yellow"/>
                      <w:lang w:val="en-US" w:eastAsia="zh-TW"/>
                    </w:rPr>
                    <w:t>[UE indicates at most one of FG 53-1 and 53-</w:t>
                  </w:r>
                  <w:r w:rsidRPr="00FA4861">
                    <w:rPr>
                      <w:rFonts w:eastAsia="PMingLiU" w:cs="Arial"/>
                      <w:strike/>
                      <w:sz w:val="14"/>
                      <w:szCs w:val="14"/>
                      <w:highlight w:val="yellow"/>
                      <w:lang w:val="en-US" w:eastAsia="zh-TW"/>
                    </w:rPr>
                    <w:t xml:space="preserve"> </w:t>
                  </w:r>
                  <w:r w:rsidRPr="00FA4861">
                    <w:rPr>
                      <w:rFonts w:eastAsia="PMingLiU" w:cs="Arial"/>
                      <w:sz w:val="14"/>
                      <w:szCs w:val="14"/>
                      <w:highlight w:val="yellow"/>
                      <w:lang w:val="en-US" w:eastAsia="zh-TW"/>
                    </w:rPr>
                    <w:t>2.]</w:t>
                  </w:r>
                </w:p>
                <w:p w14:paraId="38FD2673" w14:textId="77777777" w:rsidR="000A3399" w:rsidRPr="00FA4861" w:rsidRDefault="000A3399" w:rsidP="000A3399">
                  <w:pPr>
                    <w:pStyle w:val="TAL"/>
                    <w:rPr>
                      <w:rFonts w:eastAsia="PMingLiU" w:cs="Arial"/>
                      <w:sz w:val="14"/>
                      <w:szCs w:val="14"/>
                      <w:lang w:val="en-US" w:eastAsia="zh-TW"/>
                    </w:rPr>
                  </w:pPr>
                </w:p>
                <w:p w14:paraId="62B8C9EA" w14:textId="77777777" w:rsidR="000A3399" w:rsidRPr="00FA4861" w:rsidRDefault="000A3399" w:rsidP="000A3399">
                  <w:pPr>
                    <w:pStyle w:val="TAL"/>
                    <w:rPr>
                      <w:rFonts w:cs="Arial"/>
                      <w:sz w:val="14"/>
                      <w:szCs w:val="14"/>
                      <w:lang w:val="en-US"/>
                    </w:rPr>
                  </w:pPr>
                  <w:r w:rsidRPr="00FA4861">
                    <w:rPr>
                      <w:rFonts w:cs="Arial"/>
                      <w:sz w:val="14"/>
                      <w:szCs w:val="14"/>
                      <w:highlight w:val="yellow"/>
                      <w:lang w:val="en-US"/>
                    </w:rPr>
                    <w:t>FFS: candidate component values</w:t>
                  </w:r>
                </w:p>
                <w:p w14:paraId="6627026D" w14:textId="77777777" w:rsidR="000A3399" w:rsidRPr="00FA4861" w:rsidRDefault="000A3399" w:rsidP="000A3399">
                  <w:pPr>
                    <w:pStyle w:val="maintext"/>
                    <w:spacing w:before="0" w:after="0" w:line="240" w:lineRule="auto"/>
                    <w:ind w:firstLineChars="0" w:firstLine="0"/>
                    <w:jc w:val="left"/>
                    <w:rPr>
                      <w:rFonts w:ascii="Arial" w:eastAsia="PMingLiU" w:hAnsi="Arial" w:cs="Arial"/>
                      <w:sz w:val="14"/>
                      <w:szCs w:val="14"/>
                      <w:lang w:val="en-US" w:eastAsia="zh-TW"/>
                    </w:rPr>
                  </w:pPr>
                </w:p>
                <w:p w14:paraId="6034FAFE" w14:textId="0195096F" w:rsidR="000A3399" w:rsidRPr="00FA4861" w:rsidRDefault="000A3399" w:rsidP="000A3399">
                  <w:pPr>
                    <w:pStyle w:val="maintext"/>
                    <w:spacing w:before="0" w:after="0" w:line="240" w:lineRule="auto"/>
                    <w:ind w:firstLineChars="0" w:firstLine="0"/>
                    <w:jc w:val="left"/>
                    <w:rPr>
                      <w:rFonts w:ascii="Arial" w:hAnsi="Arial" w:cs="Arial"/>
                      <w:sz w:val="14"/>
                      <w:szCs w:val="14"/>
                    </w:rPr>
                  </w:pPr>
                  <w:r w:rsidRPr="00FA4861">
                    <w:rPr>
                      <w:rFonts w:ascii="Arial" w:eastAsia="PMingLiU" w:hAnsi="Arial" w:cs="Arial"/>
                      <w:sz w:val="14"/>
                      <w:szCs w:val="14"/>
                      <w:lang w:val="en-US" w:eastAsia="zh-TW"/>
                    </w:rPr>
                    <w:t xml:space="preserve">This FG is not applicable to </w:t>
                  </w:r>
                  <w:proofErr w:type="spellStart"/>
                  <w:r w:rsidRPr="00FA4861">
                    <w:rPr>
                      <w:rFonts w:ascii="Arial" w:eastAsia="PMingLiU" w:hAnsi="Arial" w:cs="Arial"/>
                      <w:sz w:val="14"/>
                      <w:szCs w:val="14"/>
                      <w:lang w:val="en-US" w:eastAsia="zh-TW"/>
                    </w:rPr>
                    <w:t>RedCap</w:t>
                  </w:r>
                  <w:proofErr w:type="spellEnd"/>
                  <w:r w:rsidRPr="00FA4861">
                    <w:rPr>
                      <w:rFonts w:ascii="Arial" w:eastAsia="PMingLiU" w:hAnsi="Arial" w:cs="Arial"/>
                      <w:sz w:val="14"/>
                      <w:szCs w:val="14"/>
                      <w:lang w:val="en-US" w:eastAsia="zh-TW"/>
                    </w:rPr>
                    <w:t xml:space="preserve"> UEs.</w:t>
                  </w:r>
                </w:p>
              </w:tc>
              <w:tc>
                <w:tcPr>
                  <w:tcW w:w="0" w:type="auto"/>
                  <w:shd w:val="clear" w:color="auto" w:fill="auto"/>
                </w:tcPr>
                <w:p w14:paraId="6B8DD4B0" w14:textId="4E1A2520" w:rsidR="000A3399" w:rsidRPr="00722734" w:rsidRDefault="000A3399" w:rsidP="000A3399">
                  <w:pPr>
                    <w:pStyle w:val="maintext"/>
                    <w:spacing w:before="0" w:after="0" w:line="240" w:lineRule="auto"/>
                    <w:ind w:firstLineChars="0" w:firstLine="0"/>
                    <w:jc w:val="left"/>
                    <w:rPr>
                      <w:rFonts w:ascii="Arial" w:hAnsi="Arial" w:cs="Arial"/>
                      <w:sz w:val="14"/>
                      <w:szCs w:val="14"/>
                    </w:rPr>
                  </w:pPr>
                  <w:r w:rsidRPr="00722734">
                    <w:rPr>
                      <w:rFonts w:ascii="Arial" w:hAnsi="Arial" w:cs="Arial"/>
                      <w:color w:val="000000"/>
                      <w:sz w:val="14"/>
                      <w:szCs w:val="14"/>
                      <w:lang w:eastAsia="ja-JP"/>
                    </w:rPr>
                    <w:t>Optional with capability signalling</w:t>
                  </w:r>
                </w:p>
              </w:tc>
            </w:tr>
            <w:tr w:rsidR="000A3399" w14:paraId="141B6F78" w14:textId="77777777" w:rsidTr="006325D6">
              <w:tc>
                <w:tcPr>
                  <w:tcW w:w="0" w:type="auto"/>
                  <w:shd w:val="clear" w:color="auto" w:fill="auto"/>
                </w:tcPr>
                <w:p w14:paraId="20D954EF" w14:textId="085C1CE0" w:rsidR="000A3399" w:rsidRPr="00722734" w:rsidRDefault="000A3399" w:rsidP="000A3399">
                  <w:pPr>
                    <w:pStyle w:val="maintext"/>
                    <w:spacing w:before="0" w:after="0" w:line="240" w:lineRule="auto"/>
                    <w:ind w:firstLineChars="0" w:firstLine="0"/>
                    <w:jc w:val="left"/>
                    <w:rPr>
                      <w:rFonts w:ascii="Arial" w:hAnsi="Arial" w:cs="Arial"/>
                      <w:sz w:val="14"/>
                      <w:szCs w:val="14"/>
                    </w:rPr>
                  </w:pPr>
                  <w:r w:rsidRPr="00722734">
                    <w:rPr>
                      <w:rFonts w:ascii="Arial" w:hAnsi="Arial" w:cs="Arial"/>
                      <w:color w:val="000000"/>
                      <w:sz w:val="14"/>
                      <w:szCs w:val="14"/>
                    </w:rPr>
                    <w:t xml:space="preserve">53. </w:t>
                  </w:r>
                  <w:proofErr w:type="spellStart"/>
                  <w:r w:rsidRPr="00722734">
                    <w:rPr>
                      <w:rFonts w:ascii="Arial" w:hAnsi="Arial" w:cs="Arial"/>
                      <w:color w:val="000000"/>
                      <w:sz w:val="14"/>
                      <w:szCs w:val="14"/>
                    </w:rPr>
                    <w:t>NR_BWP_wor</w:t>
                  </w:r>
                  <w:proofErr w:type="spellEnd"/>
                </w:p>
              </w:tc>
              <w:tc>
                <w:tcPr>
                  <w:tcW w:w="0" w:type="auto"/>
                  <w:shd w:val="clear" w:color="auto" w:fill="auto"/>
                </w:tcPr>
                <w:p w14:paraId="4C9C126A" w14:textId="4E9F0688" w:rsidR="000A3399" w:rsidRPr="00722734" w:rsidRDefault="000A3399" w:rsidP="000A3399">
                  <w:pPr>
                    <w:pStyle w:val="maintext"/>
                    <w:spacing w:before="0" w:after="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53-3</w:t>
                  </w:r>
                </w:p>
              </w:tc>
              <w:tc>
                <w:tcPr>
                  <w:tcW w:w="0" w:type="auto"/>
                  <w:shd w:val="clear" w:color="auto" w:fill="auto"/>
                </w:tcPr>
                <w:p w14:paraId="1A7B5230" w14:textId="7F9F19CA" w:rsidR="000A3399" w:rsidRPr="00722734" w:rsidRDefault="000A3399" w:rsidP="000A3399">
                  <w:pPr>
                    <w:pStyle w:val="maintext"/>
                    <w:spacing w:before="0" w:after="0" w:line="240" w:lineRule="auto"/>
                    <w:ind w:firstLineChars="0" w:firstLine="0"/>
                    <w:jc w:val="left"/>
                    <w:rPr>
                      <w:rFonts w:ascii="Arial" w:hAnsi="Arial" w:cs="Arial"/>
                      <w:sz w:val="14"/>
                      <w:szCs w:val="14"/>
                    </w:rPr>
                  </w:pPr>
                  <w:r w:rsidRPr="00722734">
                    <w:rPr>
                      <w:rFonts w:ascii="Arial" w:hAnsi="Arial" w:cs="Arial"/>
                      <w:color w:val="000000"/>
                      <w:sz w:val="14"/>
                      <w:szCs w:val="14"/>
                    </w:rPr>
                    <w:t>Support RLM/BM/BFD measurements based on NCD-SSB within active BWP</w:t>
                  </w:r>
                </w:p>
              </w:tc>
              <w:tc>
                <w:tcPr>
                  <w:tcW w:w="0" w:type="auto"/>
                  <w:shd w:val="clear" w:color="auto" w:fill="auto"/>
                </w:tcPr>
                <w:p w14:paraId="373F553E" w14:textId="77777777" w:rsidR="000A3399" w:rsidRPr="00722734" w:rsidRDefault="000A3399" w:rsidP="000A3399">
                  <w:pPr>
                    <w:autoSpaceDE w:val="0"/>
                    <w:autoSpaceDN w:val="0"/>
                    <w:adjustRightInd w:val="0"/>
                    <w:snapToGrid w:val="0"/>
                    <w:rPr>
                      <w:rFonts w:ascii="Arial" w:eastAsia="Malgun Gothic" w:hAnsi="Arial" w:cs="Arial"/>
                      <w:color w:val="000000"/>
                      <w:sz w:val="14"/>
                      <w:szCs w:val="14"/>
                      <w:lang w:eastAsia="ko-KR"/>
                    </w:rPr>
                  </w:pPr>
                  <w:r w:rsidRPr="00722734">
                    <w:rPr>
                      <w:rFonts w:ascii="Arial" w:eastAsia="Malgun Gothic" w:hAnsi="Arial" w:cs="Arial"/>
                      <w:color w:val="000000"/>
                      <w:sz w:val="14"/>
                      <w:szCs w:val="14"/>
                      <w:lang w:eastAsia="ko-KR"/>
                    </w:rPr>
                    <w:t>1. UE performs RLM/BM/BFD measurements based on NCD-SSB, where the NCD-SSB is within the active DL BWP.</w:t>
                  </w:r>
                </w:p>
                <w:p w14:paraId="6C6AD87A" w14:textId="13B5F51B" w:rsidR="000A3399" w:rsidRPr="00722734" w:rsidRDefault="000A3399" w:rsidP="000A3399">
                  <w:pPr>
                    <w:pStyle w:val="maintext"/>
                    <w:spacing w:before="0" w:after="0" w:line="240" w:lineRule="auto"/>
                    <w:ind w:firstLineChars="0" w:firstLine="0"/>
                    <w:jc w:val="left"/>
                    <w:rPr>
                      <w:rFonts w:ascii="Arial" w:hAnsi="Arial" w:cs="Arial"/>
                      <w:sz w:val="14"/>
                      <w:szCs w:val="14"/>
                    </w:rPr>
                  </w:pPr>
                  <w:r w:rsidRPr="00722734">
                    <w:rPr>
                      <w:rFonts w:ascii="Arial" w:hAnsi="Arial" w:cs="Arial"/>
                      <w:color w:val="000000"/>
                      <w:sz w:val="14"/>
                      <w:szCs w:val="14"/>
                    </w:rPr>
                    <w:t xml:space="preserve">2. </w:t>
                  </w:r>
                  <w:r w:rsidRPr="00722734">
                    <w:rPr>
                      <w:rFonts w:ascii="Arial" w:hAnsi="Arial" w:cs="Arial"/>
                      <w:color w:val="000000"/>
                      <w:sz w:val="14"/>
                      <w:szCs w:val="14"/>
                      <w:lang w:eastAsia="zh-CN"/>
                    </w:rPr>
                    <w:t xml:space="preserve">Bandwidth </w:t>
                  </w:r>
                  <w:r w:rsidRPr="00722734">
                    <w:rPr>
                      <w:rFonts w:ascii="Arial" w:hAnsi="Arial" w:cs="Arial"/>
                      <w:color w:val="000000"/>
                      <w:sz w:val="14"/>
                      <w:szCs w:val="14"/>
                    </w:rPr>
                    <w:t xml:space="preserve">of UE-specific RRC configured BWP may not include </w:t>
                  </w:r>
                  <w:r w:rsidRPr="00722734">
                    <w:rPr>
                      <w:rFonts w:ascii="Arial" w:hAnsi="Arial" w:cs="Arial"/>
                      <w:color w:val="000000"/>
                      <w:sz w:val="14"/>
                      <w:szCs w:val="14"/>
                      <w:lang w:eastAsia="zh-CN"/>
                    </w:rPr>
                    <w:t xml:space="preserve">bandwidth </w:t>
                  </w:r>
                  <w:r w:rsidRPr="00722734">
                    <w:rPr>
                      <w:rFonts w:ascii="Arial" w:hAnsi="Arial" w:cs="Arial"/>
                      <w:color w:val="000000"/>
                      <w:sz w:val="14"/>
                      <w:szCs w:val="14"/>
                    </w:rPr>
                    <w:t xml:space="preserve">of the CORESET#0 (if CORESET#0 is present) and </w:t>
                  </w:r>
                  <w:r w:rsidRPr="00722734">
                    <w:rPr>
                      <w:rFonts w:ascii="Arial" w:hAnsi="Arial" w:cs="Arial"/>
                      <w:color w:val="FF0000"/>
                      <w:sz w:val="14"/>
                      <w:szCs w:val="14"/>
                    </w:rPr>
                    <w:t>CD-</w:t>
                  </w:r>
                  <w:r w:rsidRPr="00722734">
                    <w:rPr>
                      <w:rFonts w:ascii="Arial" w:hAnsi="Arial" w:cs="Arial"/>
                      <w:color w:val="000000"/>
                      <w:sz w:val="14"/>
                      <w:szCs w:val="14"/>
                    </w:rPr>
                    <w:t xml:space="preserve">SSB for </w:t>
                  </w:r>
                  <w:proofErr w:type="spellStart"/>
                  <w:r w:rsidRPr="00722734">
                    <w:rPr>
                      <w:rFonts w:ascii="Arial" w:hAnsi="Arial" w:cs="Arial"/>
                      <w:color w:val="000000"/>
                      <w:sz w:val="14"/>
                      <w:szCs w:val="14"/>
                    </w:rPr>
                    <w:t>PCell</w:t>
                  </w:r>
                  <w:proofErr w:type="spellEnd"/>
                  <w:r w:rsidRPr="00722734">
                    <w:rPr>
                      <w:rFonts w:ascii="Arial" w:hAnsi="Arial" w:cs="Arial"/>
                      <w:color w:val="000000"/>
                      <w:sz w:val="14"/>
                      <w:szCs w:val="14"/>
                    </w:rPr>
                    <w:t>/</w:t>
                  </w:r>
                  <w:proofErr w:type="spellStart"/>
                  <w:r w:rsidRPr="00722734">
                    <w:rPr>
                      <w:rFonts w:ascii="Arial" w:hAnsi="Arial" w:cs="Arial"/>
                      <w:color w:val="000000"/>
                      <w:sz w:val="14"/>
                      <w:szCs w:val="14"/>
                    </w:rPr>
                    <w:t>PSCell</w:t>
                  </w:r>
                  <w:proofErr w:type="spellEnd"/>
                  <w:r w:rsidRPr="00722734">
                    <w:rPr>
                      <w:rFonts w:ascii="Arial" w:hAnsi="Arial" w:cs="Arial"/>
                      <w:color w:val="000000"/>
                      <w:sz w:val="14"/>
                      <w:szCs w:val="14"/>
                    </w:rPr>
                    <w:t xml:space="preserve"> (if configured) and </w:t>
                  </w:r>
                  <w:r w:rsidRPr="00722734">
                    <w:rPr>
                      <w:rFonts w:ascii="Arial" w:hAnsi="Arial" w:cs="Arial"/>
                      <w:color w:val="000000"/>
                      <w:sz w:val="14"/>
                      <w:szCs w:val="14"/>
                      <w:lang w:eastAsia="zh-CN"/>
                    </w:rPr>
                    <w:t xml:space="preserve">bandwidth </w:t>
                  </w:r>
                  <w:r w:rsidRPr="00722734">
                    <w:rPr>
                      <w:rFonts w:ascii="Arial" w:hAnsi="Arial" w:cs="Arial"/>
                      <w:color w:val="000000"/>
                      <w:sz w:val="14"/>
                      <w:szCs w:val="14"/>
                    </w:rPr>
                    <w:t xml:space="preserve">of the UE-specific RRC configured BWP may not include </w:t>
                  </w:r>
                  <w:r w:rsidRPr="00722734">
                    <w:rPr>
                      <w:rFonts w:ascii="Arial" w:hAnsi="Arial" w:cs="Arial"/>
                      <w:color w:val="FF0000"/>
                      <w:sz w:val="14"/>
                      <w:szCs w:val="14"/>
                    </w:rPr>
                    <w:t>CD-</w:t>
                  </w:r>
                  <w:r w:rsidRPr="00722734">
                    <w:rPr>
                      <w:rFonts w:ascii="Arial" w:hAnsi="Arial" w:cs="Arial"/>
                      <w:color w:val="000000"/>
                      <w:sz w:val="14"/>
                      <w:szCs w:val="14"/>
                    </w:rPr>
                    <w:t xml:space="preserve">SSB for </w:t>
                  </w:r>
                  <w:proofErr w:type="spellStart"/>
                  <w:r w:rsidRPr="00722734">
                    <w:rPr>
                      <w:rFonts w:ascii="Arial" w:hAnsi="Arial" w:cs="Arial"/>
                      <w:color w:val="000000"/>
                      <w:sz w:val="14"/>
                      <w:szCs w:val="14"/>
                    </w:rPr>
                    <w:t>Scell</w:t>
                  </w:r>
                  <w:proofErr w:type="spellEnd"/>
                </w:p>
              </w:tc>
              <w:tc>
                <w:tcPr>
                  <w:tcW w:w="0" w:type="auto"/>
                  <w:shd w:val="clear" w:color="auto" w:fill="auto"/>
                </w:tcPr>
                <w:p w14:paraId="59FFA360" w14:textId="4688CE85" w:rsidR="000A3399" w:rsidRPr="00722734" w:rsidRDefault="000A3399" w:rsidP="000A3399">
                  <w:pPr>
                    <w:pStyle w:val="maintext"/>
                    <w:spacing w:before="0" w:after="0" w:line="240" w:lineRule="auto"/>
                    <w:ind w:firstLineChars="0" w:firstLine="0"/>
                    <w:jc w:val="left"/>
                    <w:rPr>
                      <w:rFonts w:ascii="Arial" w:hAnsi="Arial" w:cs="Arial"/>
                      <w:sz w:val="14"/>
                      <w:szCs w:val="14"/>
                    </w:rPr>
                  </w:pPr>
                </w:p>
              </w:tc>
              <w:tc>
                <w:tcPr>
                  <w:tcW w:w="0" w:type="auto"/>
                  <w:shd w:val="clear" w:color="auto" w:fill="auto"/>
                </w:tcPr>
                <w:p w14:paraId="3F2B78CF" w14:textId="68E3026A" w:rsidR="000A3399" w:rsidRPr="00722734" w:rsidRDefault="000A3399" w:rsidP="000A3399">
                  <w:pPr>
                    <w:pStyle w:val="maintext"/>
                    <w:spacing w:before="0" w:after="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Yes</w:t>
                  </w:r>
                </w:p>
              </w:tc>
              <w:tc>
                <w:tcPr>
                  <w:tcW w:w="0" w:type="auto"/>
                  <w:shd w:val="clear" w:color="auto" w:fill="auto"/>
                </w:tcPr>
                <w:p w14:paraId="01C67C5D" w14:textId="2C568168" w:rsidR="000A3399" w:rsidRPr="00722734" w:rsidRDefault="000A3399" w:rsidP="000A3399">
                  <w:pPr>
                    <w:pStyle w:val="maintext"/>
                    <w:spacing w:before="0" w:after="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n/a</w:t>
                  </w:r>
                </w:p>
              </w:tc>
              <w:tc>
                <w:tcPr>
                  <w:tcW w:w="0" w:type="auto"/>
                  <w:shd w:val="clear" w:color="auto" w:fill="auto"/>
                </w:tcPr>
                <w:p w14:paraId="369DA320" w14:textId="16BCBCB9" w:rsidR="000A3399" w:rsidRPr="00722734" w:rsidRDefault="000A3399" w:rsidP="000A3399">
                  <w:pPr>
                    <w:pStyle w:val="maintext"/>
                    <w:spacing w:before="0" w:after="0" w:line="240" w:lineRule="auto"/>
                    <w:ind w:firstLineChars="0" w:firstLine="0"/>
                    <w:jc w:val="left"/>
                    <w:rPr>
                      <w:rFonts w:ascii="Arial" w:hAnsi="Arial" w:cs="Arial"/>
                      <w:sz w:val="14"/>
                      <w:szCs w:val="14"/>
                    </w:rPr>
                  </w:pPr>
                  <w:r w:rsidRPr="00722734">
                    <w:rPr>
                      <w:rFonts w:ascii="Arial" w:eastAsia="宋体" w:hAnsi="Arial" w:cs="Arial"/>
                      <w:color w:val="000000"/>
                      <w:sz w:val="14"/>
                      <w:szCs w:val="14"/>
                      <w:lang w:val="en-US" w:eastAsia="zh-CN"/>
                    </w:rPr>
                    <w:t xml:space="preserve">UE cannot </w:t>
                  </w:r>
                  <w:r w:rsidRPr="00722734">
                    <w:rPr>
                      <w:rFonts w:ascii="Arial" w:hAnsi="Arial" w:cs="Arial"/>
                      <w:color w:val="000000"/>
                      <w:sz w:val="14"/>
                      <w:szCs w:val="14"/>
                    </w:rPr>
                    <w:t>support RLM/BM/BFD measurements based on NCD-SSB within active BWP</w:t>
                  </w:r>
                </w:p>
              </w:tc>
              <w:tc>
                <w:tcPr>
                  <w:tcW w:w="0" w:type="auto"/>
                  <w:shd w:val="clear" w:color="auto" w:fill="auto"/>
                </w:tcPr>
                <w:p w14:paraId="5887C3F7" w14:textId="719CD7EB" w:rsidR="000A3399" w:rsidRPr="00722734" w:rsidRDefault="000A3399" w:rsidP="000A3399">
                  <w:pPr>
                    <w:pStyle w:val="maintext"/>
                    <w:spacing w:before="0" w:after="0" w:line="240" w:lineRule="auto"/>
                    <w:ind w:firstLineChars="0" w:firstLine="0"/>
                    <w:jc w:val="left"/>
                    <w:rPr>
                      <w:rFonts w:ascii="Arial" w:hAnsi="Arial" w:cs="Arial"/>
                      <w:sz w:val="14"/>
                      <w:szCs w:val="14"/>
                    </w:rPr>
                  </w:pPr>
                  <w:r w:rsidRPr="00722734">
                    <w:rPr>
                      <w:rFonts w:ascii="Arial" w:hAnsi="Arial" w:cs="Arial"/>
                      <w:strike/>
                      <w:color w:val="FF0000"/>
                      <w:sz w:val="14"/>
                      <w:szCs w:val="14"/>
                    </w:rPr>
                    <w:t>[</w:t>
                  </w:r>
                  <w:r w:rsidRPr="00722734">
                    <w:rPr>
                      <w:rFonts w:ascii="Arial" w:hAnsi="Arial" w:cs="Arial"/>
                      <w:color w:val="000000"/>
                      <w:sz w:val="14"/>
                      <w:szCs w:val="14"/>
                    </w:rPr>
                    <w:t>Per band</w:t>
                  </w:r>
                  <w:r w:rsidRPr="00722734">
                    <w:rPr>
                      <w:rFonts w:ascii="Arial" w:hAnsi="Arial" w:cs="Arial"/>
                      <w:strike/>
                      <w:color w:val="FF0000"/>
                      <w:sz w:val="14"/>
                      <w:szCs w:val="14"/>
                    </w:rPr>
                    <w:t>]</w:t>
                  </w:r>
                </w:p>
              </w:tc>
              <w:tc>
                <w:tcPr>
                  <w:tcW w:w="0" w:type="auto"/>
                  <w:shd w:val="clear" w:color="auto" w:fill="auto"/>
                </w:tcPr>
                <w:p w14:paraId="291452A6" w14:textId="77777777" w:rsidR="000A3399" w:rsidRPr="00722734" w:rsidRDefault="000A3399" w:rsidP="000A3399">
                  <w:pPr>
                    <w:pStyle w:val="TAL"/>
                    <w:rPr>
                      <w:rFonts w:cs="Arial"/>
                      <w:color w:val="000000"/>
                      <w:sz w:val="14"/>
                      <w:szCs w:val="14"/>
                    </w:rPr>
                  </w:pPr>
                  <w:r w:rsidRPr="00722734">
                    <w:rPr>
                      <w:rFonts w:cs="Arial"/>
                      <w:color w:val="000000"/>
                      <w:sz w:val="14"/>
                      <w:szCs w:val="14"/>
                    </w:rPr>
                    <w:t>No</w:t>
                  </w:r>
                </w:p>
                <w:p w14:paraId="1D8EB75C" w14:textId="77777777" w:rsidR="000A3399" w:rsidRPr="00722734" w:rsidRDefault="000A3399" w:rsidP="000A3399">
                  <w:pPr>
                    <w:pStyle w:val="maintext"/>
                    <w:spacing w:before="0" w:after="0" w:line="240" w:lineRule="auto"/>
                    <w:ind w:firstLineChars="0" w:firstLine="0"/>
                    <w:jc w:val="left"/>
                    <w:rPr>
                      <w:rFonts w:ascii="Arial" w:hAnsi="Arial" w:cs="Arial"/>
                      <w:sz w:val="14"/>
                      <w:szCs w:val="14"/>
                    </w:rPr>
                  </w:pPr>
                </w:p>
              </w:tc>
              <w:tc>
                <w:tcPr>
                  <w:tcW w:w="0" w:type="auto"/>
                  <w:shd w:val="clear" w:color="auto" w:fill="auto"/>
                </w:tcPr>
                <w:p w14:paraId="071D0C22" w14:textId="00B35330" w:rsidR="000A3399" w:rsidRPr="00722734" w:rsidRDefault="000A3399" w:rsidP="000A3399">
                  <w:pPr>
                    <w:pStyle w:val="maintext"/>
                    <w:spacing w:before="0" w:after="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No</w:t>
                  </w:r>
                </w:p>
              </w:tc>
              <w:tc>
                <w:tcPr>
                  <w:tcW w:w="0" w:type="auto"/>
                  <w:shd w:val="clear" w:color="auto" w:fill="auto"/>
                </w:tcPr>
                <w:p w14:paraId="00672150" w14:textId="41A5B514" w:rsidR="000A3399" w:rsidRPr="00722734" w:rsidRDefault="000A3399" w:rsidP="000A3399">
                  <w:pPr>
                    <w:pStyle w:val="maintext"/>
                    <w:spacing w:before="0" w:after="0" w:line="240" w:lineRule="auto"/>
                    <w:ind w:firstLineChars="0" w:firstLine="0"/>
                    <w:jc w:val="left"/>
                    <w:rPr>
                      <w:rFonts w:ascii="Arial" w:hAnsi="Arial" w:cs="Arial"/>
                      <w:sz w:val="14"/>
                      <w:szCs w:val="14"/>
                    </w:rPr>
                  </w:pPr>
                  <w:r w:rsidRPr="00722734">
                    <w:rPr>
                      <w:rFonts w:ascii="Arial" w:eastAsia="MS Mincho" w:hAnsi="Arial" w:cs="Arial"/>
                      <w:color w:val="000000"/>
                      <w:sz w:val="14"/>
                      <w:szCs w:val="14"/>
                      <w:lang w:eastAsia="ja-JP"/>
                    </w:rPr>
                    <w:t>n/a</w:t>
                  </w:r>
                </w:p>
              </w:tc>
              <w:tc>
                <w:tcPr>
                  <w:tcW w:w="0" w:type="auto"/>
                  <w:shd w:val="clear" w:color="auto" w:fill="auto"/>
                </w:tcPr>
                <w:p w14:paraId="0F75ACF1" w14:textId="3914F4D7" w:rsidR="000A3399" w:rsidRPr="00722734" w:rsidRDefault="000A3399" w:rsidP="000A3399">
                  <w:pPr>
                    <w:pStyle w:val="maintext"/>
                    <w:spacing w:before="0" w:after="0" w:line="240" w:lineRule="auto"/>
                    <w:ind w:firstLineChars="0" w:firstLine="0"/>
                    <w:jc w:val="left"/>
                    <w:rPr>
                      <w:rFonts w:ascii="Arial" w:hAnsi="Arial" w:cs="Arial"/>
                      <w:sz w:val="14"/>
                      <w:szCs w:val="14"/>
                    </w:rPr>
                  </w:pPr>
                  <w:r w:rsidRPr="00722734">
                    <w:rPr>
                      <w:rFonts w:ascii="Arial" w:eastAsia="PMingLiU" w:hAnsi="Arial" w:cs="Arial"/>
                      <w:color w:val="000000"/>
                      <w:sz w:val="14"/>
                      <w:szCs w:val="14"/>
                      <w:lang w:val="en-US" w:eastAsia="zh-TW"/>
                    </w:rPr>
                    <w:t xml:space="preserve">This FG is not applicable to </w:t>
                  </w:r>
                  <w:proofErr w:type="spellStart"/>
                  <w:r w:rsidRPr="00722734">
                    <w:rPr>
                      <w:rFonts w:ascii="Arial" w:eastAsia="PMingLiU" w:hAnsi="Arial" w:cs="Arial"/>
                      <w:color w:val="000000"/>
                      <w:sz w:val="14"/>
                      <w:szCs w:val="14"/>
                      <w:lang w:val="en-US" w:eastAsia="zh-TW"/>
                    </w:rPr>
                    <w:t>RedCap</w:t>
                  </w:r>
                  <w:proofErr w:type="spellEnd"/>
                  <w:r w:rsidRPr="00722734">
                    <w:rPr>
                      <w:rFonts w:ascii="Arial" w:eastAsia="PMingLiU" w:hAnsi="Arial" w:cs="Arial"/>
                      <w:color w:val="000000"/>
                      <w:sz w:val="14"/>
                      <w:szCs w:val="14"/>
                      <w:lang w:val="en-US" w:eastAsia="zh-TW"/>
                    </w:rPr>
                    <w:t xml:space="preserve"> UEs.</w:t>
                  </w:r>
                </w:p>
              </w:tc>
              <w:tc>
                <w:tcPr>
                  <w:tcW w:w="0" w:type="auto"/>
                  <w:shd w:val="clear" w:color="auto" w:fill="auto"/>
                </w:tcPr>
                <w:p w14:paraId="307859D8" w14:textId="7FDEDFE5" w:rsidR="000A3399" w:rsidRPr="00722734" w:rsidRDefault="000A3399" w:rsidP="000A3399">
                  <w:pPr>
                    <w:pStyle w:val="maintext"/>
                    <w:spacing w:before="0" w:after="0" w:line="240" w:lineRule="auto"/>
                    <w:ind w:firstLineChars="0" w:firstLine="0"/>
                    <w:jc w:val="left"/>
                    <w:rPr>
                      <w:rFonts w:ascii="Arial" w:hAnsi="Arial" w:cs="Arial"/>
                      <w:sz w:val="14"/>
                      <w:szCs w:val="14"/>
                    </w:rPr>
                  </w:pPr>
                  <w:r w:rsidRPr="00722734">
                    <w:rPr>
                      <w:rFonts w:ascii="Arial" w:hAnsi="Arial" w:cs="Arial"/>
                      <w:color w:val="000000"/>
                      <w:sz w:val="14"/>
                      <w:szCs w:val="14"/>
                      <w:lang w:eastAsia="ja-JP"/>
                    </w:rPr>
                    <w:t>Optional with capability signalling</w:t>
                  </w:r>
                </w:p>
              </w:tc>
            </w:tr>
          </w:tbl>
          <w:p w14:paraId="28B01458" w14:textId="557A19DC" w:rsidR="000A3399" w:rsidRPr="00037322" w:rsidRDefault="000A3399" w:rsidP="006325D6">
            <w:pPr>
              <w:spacing w:after="0"/>
              <w:jc w:val="both"/>
              <w:rPr>
                <w:rFonts w:eastAsia="MS Mincho"/>
              </w:rPr>
            </w:pPr>
          </w:p>
        </w:tc>
      </w:tr>
    </w:tbl>
    <w:p w14:paraId="17659F58" w14:textId="7AD0A7C1" w:rsidR="00037322" w:rsidRPr="00037322" w:rsidRDefault="00037322" w:rsidP="00872E63">
      <w:pPr>
        <w:spacing w:before="72"/>
        <w:jc w:val="both"/>
        <w:rPr>
          <w:rFonts w:eastAsiaTheme="minorEastAsia"/>
          <w:lang w:eastAsia="zh-CN"/>
        </w:rPr>
      </w:pPr>
      <w:r>
        <w:rPr>
          <w:rFonts w:eastAsiaTheme="minorEastAsia"/>
          <w:lang w:eastAsia="zh-CN"/>
        </w:rPr>
        <w:lastRenderedPageBreak/>
        <w:t xml:space="preserve">In this contribution, </w:t>
      </w:r>
      <w:r w:rsidR="006C5137">
        <w:rPr>
          <w:rFonts w:eastAsiaTheme="minorEastAsia"/>
          <w:lang w:eastAsia="zh-CN"/>
        </w:rPr>
        <w:t xml:space="preserve">we </w:t>
      </w:r>
      <w:r w:rsidR="00AA4C58">
        <w:rPr>
          <w:rFonts w:eastAsiaTheme="minorEastAsia"/>
          <w:lang w:eastAsia="zh-CN"/>
        </w:rPr>
        <w:t xml:space="preserve">continue to </w:t>
      </w:r>
      <w:r w:rsidR="006C5137">
        <w:rPr>
          <w:rFonts w:eastAsiaTheme="minorEastAsia"/>
          <w:lang w:eastAsia="zh-CN"/>
        </w:rPr>
        <w:t xml:space="preserve">discuss </w:t>
      </w:r>
      <w:r w:rsidR="001A7AA6">
        <w:rPr>
          <w:rFonts w:eastAsiaTheme="minorEastAsia"/>
          <w:lang w:eastAsia="zh-CN"/>
        </w:rPr>
        <w:t xml:space="preserve">the </w:t>
      </w:r>
      <w:r w:rsidR="001A7AA6" w:rsidRPr="001A7AA6">
        <w:rPr>
          <w:rFonts w:eastAsiaTheme="minorEastAsia"/>
          <w:lang w:eastAsia="zh-CN"/>
        </w:rPr>
        <w:t>UE features for BWP without restriction</w:t>
      </w:r>
      <w:r w:rsidR="001A7AA6">
        <w:rPr>
          <w:rFonts w:eastAsiaTheme="minorEastAsia"/>
          <w:lang w:eastAsia="zh-CN"/>
        </w:rPr>
        <w:t>.</w:t>
      </w:r>
    </w:p>
    <w:p w14:paraId="0AB7E1E4" w14:textId="77777777" w:rsidR="000140F2" w:rsidRPr="009B0663" w:rsidRDefault="000140F2" w:rsidP="00872E63">
      <w:pPr>
        <w:spacing w:afterLines="50" w:after="120"/>
        <w:jc w:val="both"/>
        <w:rPr>
          <w:rFonts w:eastAsia="MS Mincho"/>
          <w:sz w:val="22"/>
        </w:rPr>
      </w:pPr>
    </w:p>
    <w:p w14:paraId="715D506C" w14:textId="580213A1" w:rsidR="009B0663" w:rsidRPr="009B0663" w:rsidRDefault="009B0663" w:rsidP="00B42C1D">
      <w:pPr>
        <w:pStyle w:val="aff8"/>
        <w:numPr>
          <w:ilvl w:val="0"/>
          <w:numId w:val="13"/>
        </w:numPr>
        <w:tabs>
          <w:tab w:val="num" w:pos="432"/>
        </w:tabs>
        <w:autoSpaceDE w:val="0"/>
        <w:autoSpaceDN w:val="0"/>
        <w:adjustRightInd w:val="0"/>
        <w:snapToGrid w:val="0"/>
        <w:spacing w:beforeLines="30" w:before="72" w:after="93"/>
        <w:ind w:leftChars="0" w:left="357" w:hanging="357"/>
        <w:jc w:val="both"/>
        <w:outlineLvl w:val="0"/>
        <w:rPr>
          <w:rFonts w:eastAsia="宋体"/>
          <w:b/>
          <w:bCs/>
          <w:sz w:val="28"/>
          <w:szCs w:val="28"/>
          <w:lang w:eastAsia="en-US"/>
        </w:rPr>
      </w:pPr>
      <w:r>
        <w:rPr>
          <w:rFonts w:eastAsia="宋体"/>
          <w:b/>
          <w:bCs/>
          <w:sz w:val="28"/>
          <w:szCs w:val="28"/>
          <w:lang w:eastAsia="en-US"/>
        </w:rPr>
        <w:t xml:space="preserve">Discussion on </w:t>
      </w:r>
      <w:r w:rsidR="00400C0F" w:rsidRPr="00400C0F">
        <w:rPr>
          <w:rFonts w:eastAsia="宋体"/>
          <w:b/>
          <w:bCs/>
          <w:sz w:val="28"/>
          <w:szCs w:val="28"/>
          <w:lang w:eastAsia="en-US"/>
        </w:rPr>
        <w:t>UE features for BWP without restriction</w:t>
      </w:r>
    </w:p>
    <w:p w14:paraId="257327F7" w14:textId="5359B9D2" w:rsidR="00400C0F" w:rsidRPr="00EA3B23" w:rsidRDefault="00F60C13" w:rsidP="00872E63">
      <w:pPr>
        <w:spacing w:afterLines="50" w:after="120"/>
        <w:jc w:val="both"/>
        <w:rPr>
          <w:rFonts w:eastAsia="等线"/>
          <w:b/>
          <w:u w:val="single"/>
          <w:lang w:val="en-US" w:eastAsia="zh-CN"/>
        </w:rPr>
      </w:pPr>
      <w:r w:rsidRPr="00EA3B23">
        <w:rPr>
          <w:rFonts w:eastAsia="等线"/>
          <w:b/>
          <w:u w:val="single"/>
          <w:lang w:val="en-US" w:eastAsia="zh-CN"/>
        </w:rPr>
        <w:t>On</w:t>
      </w:r>
      <w:r w:rsidR="003D0105" w:rsidRPr="00EA3B23">
        <w:rPr>
          <w:rFonts w:eastAsia="等线"/>
          <w:b/>
          <w:u w:val="single"/>
          <w:lang w:val="en-US" w:eastAsia="zh-CN"/>
        </w:rPr>
        <w:t xml:space="preserve"> </w:t>
      </w:r>
      <w:r w:rsidR="00FA4861" w:rsidRPr="00FA4861">
        <w:rPr>
          <w:rFonts w:eastAsia="等线"/>
          <w:b/>
          <w:u w:val="single"/>
          <w:lang w:val="en-US" w:eastAsia="zh-CN"/>
        </w:rPr>
        <w:t>[the corresponding carrier(s) to be measured]</w:t>
      </w:r>
      <w:r w:rsidR="00FA4861">
        <w:rPr>
          <w:rFonts w:eastAsia="等线"/>
          <w:b/>
          <w:u w:val="single"/>
          <w:lang w:val="en-US" w:eastAsia="zh-CN"/>
        </w:rPr>
        <w:t xml:space="preserve"> and </w:t>
      </w:r>
      <w:r w:rsidR="00245319" w:rsidRPr="00EA3B23">
        <w:rPr>
          <w:rFonts w:eastAsia="等线"/>
          <w:b/>
          <w:u w:val="single"/>
          <w:lang w:val="en-US" w:eastAsia="zh-CN"/>
        </w:rPr>
        <w:t>FFS: candidate component values</w:t>
      </w:r>
      <w:r w:rsidR="003D0105" w:rsidRPr="00EA3B23">
        <w:rPr>
          <w:rFonts w:eastAsia="等线"/>
          <w:b/>
          <w:u w:val="single"/>
          <w:lang w:val="en-US" w:eastAsia="zh-CN"/>
        </w:rPr>
        <w:t xml:space="preserve"> for </w:t>
      </w:r>
      <w:r w:rsidR="003D0105" w:rsidRPr="00EA3B23">
        <w:rPr>
          <w:rFonts w:eastAsia="等线" w:hint="eastAsia"/>
          <w:b/>
          <w:u w:val="single"/>
          <w:lang w:val="en-US" w:eastAsia="zh-CN"/>
        </w:rPr>
        <w:t>F</w:t>
      </w:r>
      <w:r w:rsidR="003D0105" w:rsidRPr="00EA3B23">
        <w:rPr>
          <w:rFonts w:eastAsia="等线"/>
          <w:b/>
          <w:u w:val="single"/>
          <w:lang w:val="en-US" w:eastAsia="zh-CN"/>
        </w:rPr>
        <w:t xml:space="preserve">G 53-1 and FG 53-2 </w:t>
      </w:r>
    </w:p>
    <w:p w14:paraId="1053688A" w14:textId="77777777" w:rsidR="00FE3C2C" w:rsidRDefault="00AA4C58" w:rsidP="00FE3C2C">
      <w:pPr>
        <w:spacing w:after="120"/>
        <w:jc w:val="both"/>
        <w:rPr>
          <w:rFonts w:eastAsiaTheme="minorEastAsia"/>
          <w:lang w:eastAsia="zh-CN"/>
        </w:rPr>
      </w:pPr>
      <w:r>
        <w:rPr>
          <w:rFonts w:eastAsiaTheme="minorEastAsia" w:hint="eastAsia"/>
          <w:lang w:eastAsia="zh-CN"/>
        </w:rPr>
        <w:t>I</w:t>
      </w:r>
      <w:r>
        <w:rPr>
          <w:rFonts w:eastAsiaTheme="minorEastAsia"/>
          <w:lang w:eastAsia="zh-CN"/>
        </w:rPr>
        <w:t xml:space="preserve">n the last </w:t>
      </w:r>
      <w:r w:rsidR="0082612E">
        <w:rPr>
          <w:rFonts w:eastAsiaTheme="minorEastAsia"/>
          <w:lang w:eastAsia="zh-CN"/>
        </w:rPr>
        <w:t xml:space="preserve">RAN1 </w:t>
      </w:r>
      <w:r>
        <w:rPr>
          <w:rFonts w:eastAsiaTheme="minorEastAsia"/>
          <w:lang w:eastAsia="zh-CN"/>
        </w:rPr>
        <w:t xml:space="preserve">meeting, </w:t>
      </w:r>
      <w:r w:rsidR="0082612E">
        <w:rPr>
          <w:rFonts w:eastAsiaTheme="minorEastAsia"/>
          <w:lang w:eastAsia="zh-CN"/>
        </w:rPr>
        <w:t>the focus of the discussion on FG 53-1 is that whether and</w:t>
      </w:r>
      <w:r w:rsidR="0082612E">
        <w:rPr>
          <w:rFonts w:eastAsiaTheme="minorEastAsia" w:hint="eastAsia"/>
          <w:lang w:eastAsia="zh-CN"/>
        </w:rPr>
        <w:t xml:space="preserve"> how</w:t>
      </w:r>
      <w:r w:rsidR="0082612E">
        <w:rPr>
          <w:rFonts w:eastAsiaTheme="minorEastAsia"/>
          <w:lang w:eastAsia="zh-CN"/>
        </w:rPr>
        <w:t xml:space="preserve"> to introduce an additional </w:t>
      </w:r>
      <w:r w:rsidR="0082612E">
        <w:rPr>
          <w:rFonts w:eastAsiaTheme="minorEastAsia" w:hint="eastAsia"/>
          <w:lang w:eastAsia="zh-CN"/>
        </w:rPr>
        <w:t>b</w:t>
      </w:r>
      <w:r w:rsidR="0082612E">
        <w:rPr>
          <w:rFonts w:eastAsiaTheme="minorEastAsia"/>
          <w:lang w:eastAsia="zh-CN"/>
        </w:rPr>
        <w:t>andwidth restriction</w:t>
      </w:r>
      <w:r w:rsidR="002629D6">
        <w:rPr>
          <w:rFonts w:eastAsiaTheme="minorEastAsia"/>
          <w:lang w:eastAsia="zh-CN"/>
        </w:rPr>
        <w:t xml:space="preserve">, as highlighted in the </w:t>
      </w:r>
      <w:r w:rsidR="005A006E">
        <w:rPr>
          <w:rFonts w:eastAsiaTheme="minorEastAsia"/>
          <w:lang w:eastAsia="zh-CN"/>
        </w:rPr>
        <w:t xml:space="preserve">following </w:t>
      </w:r>
      <w:r w:rsidR="002629D6">
        <w:rPr>
          <w:rFonts w:eastAsiaTheme="minorEastAsia"/>
          <w:lang w:eastAsia="zh-CN"/>
        </w:rPr>
        <w:t>bracket.</w:t>
      </w:r>
    </w:p>
    <w:p w14:paraId="3ED006C7" w14:textId="6ADE2E7A" w:rsidR="002629D6" w:rsidRPr="00FE3C2C" w:rsidRDefault="002629D6" w:rsidP="00FE3C2C">
      <w:pPr>
        <w:spacing w:after="120"/>
        <w:jc w:val="both"/>
        <w:rPr>
          <w:rFonts w:eastAsiaTheme="minorEastAsia"/>
          <w:lang w:eastAsia="zh-CN"/>
        </w:rPr>
      </w:pPr>
      <w:r>
        <w:rPr>
          <w:rFonts w:ascii="Arial" w:eastAsia="Malgun Gothic" w:hAnsi="Arial" w:cs="Arial"/>
          <w:i/>
          <w:color w:val="000000"/>
          <w:sz w:val="18"/>
          <w:szCs w:val="14"/>
          <w:lang w:eastAsia="zh-CN"/>
        </w:rPr>
        <w:t>“</w:t>
      </w:r>
      <w:r w:rsidRPr="002629D6">
        <w:rPr>
          <w:rFonts w:ascii="Arial" w:eastAsia="Malgun Gothic" w:hAnsi="Arial" w:cs="Arial"/>
          <w:i/>
          <w:color w:val="000000"/>
          <w:sz w:val="18"/>
          <w:szCs w:val="14"/>
          <w:lang w:eastAsia="zh-CN"/>
        </w:rPr>
        <w:t>UE</w:t>
      </w:r>
      <w:r w:rsidRPr="002629D6">
        <w:rPr>
          <w:rFonts w:ascii="Arial" w:hAnsi="Arial" w:cs="Arial"/>
          <w:i/>
          <w:color w:val="000000"/>
          <w:sz w:val="18"/>
          <w:szCs w:val="14"/>
        </w:rPr>
        <w:t xml:space="preserve"> is allowed to performs RLM/BM/BFD measurements based on CD-SSB outside the active BWP with interruptions, where the CD-SSB is outside active DL BWP but is within the </w:t>
      </w:r>
      <w:r w:rsidRPr="00096A3D">
        <w:rPr>
          <w:rFonts w:ascii="Arial" w:hAnsi="Arial" w:cs="Arial"/>
          <w:i/>
          <w:color w:val="000000"/>
          <w:sz w:val="18"/>
          <w:szCs w:val="14"/>
        </w:rPr>
        <w:t>bandwidth of [the corresponding carrier(s) to be measured]”</w:t>
      </w:r>
    </w:p>
    <w:p w14:paraId="68738AD9" w14:textId="51AEE83B" w:rsidR="00FA4861" w:rsidRDefault="00FA4861" w:rsidP="00872E63">
      <w:pPr>
        <w:spacing w:after="120"/>
        <w:jc w:val="both"/>
        <w:rPr>
          <w:rFonts w:eastAsiaTheme="minorEastAsia"/>
          <w:lang w:eastAsia="zh-CN"/>
        </w:rPr>
      </w:pPr>
      <w:r>
        <w:rPr>
          <w:rFonts w:eastAsiaTheme="minorEastAsia"/>
          <w:lang w:eastAsia="zh-CN"/>
        </w:rPr>
        <w:t xml:space="preserve">A first issue is the range of for SSB to be measured. There was </w:t>
      </w:r>
      <w:r w:rsidR="00451A8A">
        <w:rPr>
          <w:rFonts w:eastAsiaTheme="minorEastAsia"/>
          <w:lang w:eastAsia="zh-CN"/>
        </w:rPr>
        <w:t xml:space="preserve">an </w:t>
      </w:r>
      <w:r>
        <w:rPr>
          <w:rFonts w:eastAsiaTheme="minorEastAsia"/>
          <w:lang w:eastAsia="zh-CN"/>
        </w:rPr>
        <w:t xml:space="preserve">issue in Rel-15 that a UE channel BW may be smaller than carrier BW, for example, a UE only support </w:t>
      </w:r>
      <w:r w:rsidR="00451A8A">
        <w:rPr>
          <w:rFonts w:eastAsiaTheme="minorEastAsia"/>
          <w:lang w:eastAsia="zh-CN"/>
        </w:rPr>
        <w:t>6</w:t>
      </w:r>
      <w:r>
        <w:rPr>
          <w:rFonts w:eastAsiaTheme="minorEastAsia"/>
          <w:lang w:eastAsia="zh-CN"/>
        </w:rPr>
        <w:t xml:space="preserve">0 MHz CBW which is smaller than size of the deployed carrier </w:t>
      </w:r>
      <w:r w:rsidR="00451A8A">
        <w:rPr>
          <w:rFonts w:eastAsiaTheme="minorEastAsia"/>
          <w:lang w:eastAsia="zh-CN"/>
        </w:rPr>
        <w:t>of 7</w:t>
      </w:r>
      <w:r>
        <w:rPr>
          <w:rFonts w:eastAsiaTheme="minorEastAsia"/>
          <w:lang w:eastAsia="zh-CN"/>
        </w:rPr>
        <w:t xml:space="preserve">0 </w:t>
      </w:r>
      <w:proofErr w:type="spellStart"/>
      <w:r>
        <w:rPr>
          <w:rFonts w:eastAsiaTheme="minorEastAsia"/>
          <w:lang w:eastAsia="zh-CN"/>
        </w:rPr>
        <w:t>MHz.</w:t>
      </w:r>
      <w:proofErr w:type="spellEnd"/>
      <w:r w:rsidR="00451A8A">
        <w:rPr>
          <w:rFonts w:eastAsiaTheme="minorEastAsia"/>
          <w:lang w:eastAsia="zh-CN"/>
        </w:rPr>
        <w:t xml:space="preserve"> For that, UE dedicated channel bandwidth was introduced in </w:t>
      </w:r>
      <w:r w:rsidR="00451A8A" w:rsidRPr="00451A8A">
        <w:rPr>
          <w:rFonts w:eastAsiaTheme="minorEastAsia"/>
          <w:lang w:eastAsia="zh-CN"/>
        </w:rPr>
        <w:t>RP-182896</w:t>
      </w:r>
      <w:r w:rsidR="00E93591">
        <w:rPr>
          <w:rFonts w:eastAsiaTheme="minorEastAsia"/>
          <w:lang w:eastAsia="zh-CN"/>
        </w:rPr>
        <w:t xml:space="preserve">, via </w:t>
      </w:r>
      <w:proofErr w:type="spellStart"/>
      <w:r w:rsidR="00E93591" w:rsidRPr="00E93591">
        <w:rPr>
          <w:rFonts w:eastAsiaTheme="minorEastAsia"/>
          <w:lang w:eastAsia="zh-CN"/>
        </w:rPr>
        <w:t>downlinkChannelBW</w:t>
      </w:r>
      <w:proofErr w:type="spellEnd"/>
      <w:r w:rsidR="00E93591" w:rsidRPr="00E93591">
        <w:rPr>
          <w:rFonts w:eastAsiaTheme="minorEastAsia"/>
          <w:lang w:eastAsia="zh-CN"/>
        </w:rPr>
        <w:t>-</w:t>
      </w:r>
      <w:proofErr w:type="spellStart"/>
      <w:r w:rsidR="00E93591" w:rsidRPr="00E93591">
        <w:rPr>
          <w:rFonts w:eastAsiaTheme="minorEastAsia"/>
          <w:lang w:eastAsia="zh-CN"/>
        </w:rPr>
        <w:t>PerSCS</w:t>
      </w:r>
      <w:proofErr w:type="spellEnd"/>
      <w:r w:rsidR="00E93591" w:rsidRPr="00E93591">
        <w:rPr>
          <w:rFonts w:eastAsiaTheme="minorEastAsia"/>
          <w:lang w:eastAsia="zh-CN"/>
        </w:rPr>
        <w:t xml:space="preserve">-List and </w:t>
      </w:r>
      <w:proofErr w:type="spellStart"/>
      <w:r w:rsidR="00E93591" w:rsidRPr="00E93591">
        <w:rPr>
          <w:rFonts w:eastAsiaTheme="minorEastAsia"/>
          <w:lang w:eastAsia="zh-CN"/>
        </w:rPr>
        <w:t>uplinkChannelBW</w:t>
      </w:r>
      <w:proofErr w:type="spellEnd"/>
      <w:r w:rsidR="00E93591" w:rsidRPr="00E93591">
        <w:rPr>
          <w:rFonts w:eastAsiaTheme="minorEastAsia"/>
          <w:lang w:eastAsia="zh-CN"/>
        </w:rPr>
        <w:t>-</w:t>
      </w:r>
      <w:proofErr w:type="spellStart"/>
      <w:r w:rsidR="00E93591" w:rsidRPr="00E93591">
        <w:rPr>
          <w:rFonts w:eastAsiaTheme="minorEastAsia"/>
          <w:lang w:eastAsia="zh-CN"/>
        </w:rPr>
        <w:t>PerSCS</w:t>
      </w:r>
      <w:proofErr w:type="spellEnd"/>
      <w:r w:rsidR="00E93591" w:rsidRPr="00E93591">
        <w:rPr>
          <w:rFonts w:eastAsiaTheme="minorEastAsia"/>
          <w:lang w:eastAsia="zh-CN"/>
        </w:rPr>
        <w:t>-List</w:t>
      </w:r>
      <w:r w:rsidR="00451A8A">
        <w:rPr>
          <w:rFonts w:eastAsiaTheme="minorEastAsia"/>
          <w:lang w:eastAsia="zh-CN"/>
        </w:rPr>
        <w:t>.</w:t>
      </w:r>
    </w:p>
    <w:p w14:paraId="5C314290" w14:textId="283C0DB5" w:rsidR="00451A8A" w:rsidRPr="00E93591" w:rsidRDefault="00451A8A" w:rsidP="00872E63">
      <w:pPr>
        <w:spacing w:after="120"/>
        <w:jc w:val="both"/>
        <w:rPr>
          <w:rFonts w:eastAsiaTheme="minorEastAsia"/>
          <w:b/>
          <w:i/>
          <w:lang w:eastAsia="zh-CN"/>
        </w:rPr>
      </w:pPr>
      <w:r w:rsidRPr="00E93591">
        <w:rPr>
          <w:rFonts w:eastAsiaTheme="minorEastAsia"/>
          <w:b/>
          <w:i/>
          <w:lang w:eastAsia="zh-CN"/>
        </w:rPr>
        <w:t>Observation</w:t>
      </w:r>
      <w:r w:rsidR="00E93591">
        <w:rPr>
          <w:rFonts w:eastAsiaTheme="minorEastAsia"/>
          <w:b/>
          <w:i/>
          <w:lang w:eastAsia="zh-CN"/>
        </w:rPr>
        <w:t xml:space="preserve"> 1</w:t>
      </w:r>
      <w:r w:rsidRPr="00E93591">
        <w:rPr>
          <w:rFonts w:eastAsiaTheme="minorEastAsia"/>
          <w:b/>
          <w:i/>
          <w:lang w:eastAsia="zh-CN"/>
        </w:rPr>
        <w:t>: the carrier size may not be the proper range from UE dedicated channel BW point of view.</w:t>
      </w:r>
    </w:p>
    <w:p w14:paraId="25BAD06B" w14:textId="3F4A1455" w:rsidR="003741D7" w:rsidRDefault="00E93591" w:rsidP="00872E63">
      <w:pPr>
        <w:spacing w:after="120"/>
        <w:jc w:val="both"/>
        <w:rPr>
          <w:rFonts w:eastAsiaTheme="minorEastAsia"/>
          <w:lang w:eastAsia="zh-CN"/>
        </w:rPr>
      </w:pPr>
      <w:r>
        <w:rPr>
          <w:rFonts w:eastAsiaTheme="minorEastAsia"/>
          <w:lang w:eastAsia="zh-CN"/>
        </w:rPr>
        <w:t>Furthermore, the operation of FG53-1 also depends on UE implementation. Operation of FG53-1</w:t>
      </w:r>
      <w:r w:rsidR="00A976DA" w:rsidRPr="00A976DA">
        <w:rPr>
          <w:rFonts w:eastAsiaTheme="minorEastAsia"/>
          <w:lang w:eastAsia="zh-CN"/>
        </w:rPr>
        <w:t xml:space="preserve"> requires a UE</w:t>
      </w:r>
      <w:r w:rsidR="00872E63">
        <w:rPr>
          <w:rFonts w:eastAsiaTheme="minorEastAsia"/>
          <w:lang w:eastAsia="zh-CN"/>
        </w:rPr>
        <w:t xml:space="preserve"> to</w:t>
      </w:r>
      <w:r w:rsidR="00A976DA" w:rsidRPr="00A976DA">
        <w:rPr>
          <w:rFonts w:eastAsiaTheme="minorEastAsia"/>
          <w:lang w:eastAsia="zh-CN"/>
        </w:rPr>
        <w:t xml:space="preserve"> </w:t>
      </w:r>
      <w:r w:rsidR="00872E63">
        <w:rPr>
          <w:rFonts w:eastAsiaTheme="minorEastAsia"/>
          <w:lang w:eastAsia="zh-CN"/>
        </w:rPr>
        <w:t xml:space="preserve">either </w:t>
      </w:r>
      <w:r w:rsidR="00A976DA" w:rsidRPr="00A976DA">
        <w:rPr>
          <w:rFonts w:eastAsiaTheme="minorEastAsia"/>
          <w:lang w:eastAsia="zh-CN"/>
        </w:rPr>
        <w:t xml:space="preserve">keep larger bandwidth than the active BWP to receive SSB and other DL transmission within the active </w:t>
      </w:r>
      <w:r w:rsidR="006325D6">
        <w:rPr>
          <w:rFonts w:eastAsiaTheme="minorEastAsia"/>
          <w:lang w:eastAsia="zh-CN"/>
        </w:rPr>
        <w:t xml:space="preserve">DL </w:t>
      </w:r>
      <w:r w:rsidR="00A976DA" w:rsidRPr="00A976DA">
        <w:rPr>
          <w:rFonts w:eastAsiaTheme="minorEastAsia"/>
          <w:lang w:eastAsia="zh-CN"/>
        </w:rPr>
        <w:t xml:space="preserve">BWP simultaneously, </w:t>
      </w:r>
      <w:r w:rsidR="00872E63">
        <w:rPr>
          <w:rFonts w:eastAsiaTheme="minorEastAsia"/>
          <w:lang w:eastAsia="zh-CN"/>
        </w:rPr>
        <w:t xml:space="preserve">or use separate RFs as discussed in RAN4. </w:t>
      </w:r>
      <w:r>
        <w:rPr>
          <w:rFonts w:eastAsiaTheme="minorEastAsia"/>
          <w:lang w:eastAsia="zh-CN"/>
        </w:rPr>
        <w:t>As discussed in the last meeting via</w:t>
      </w:r>
      <w:r w:rsidRPr="00E93591">
        <w:rPr>
          <w:rFonts w:eastAsiaTheme="minorEastAsia"/>
          <w:lang w:eastAsia="zh-CN"/>
        </w:rPr>
        <w:t xml:space="preserve"> [112bis-e-R18-UE_features-04]</w:t>
      </w:r>
      <w:r>
        <w:rPr>
          <w:rFonts w:eastAsiaTheme="minorEastAsia"/>
          <w:lang w:eastAsia="zh-CN"/>
        </w:rPr>
        <w:t xml:space="preserve">, </w:t>
      </w:r>
      <w:r w:rsidR="00A976DA" w:rsidRPr="00A976DA">
        <w:rPr>
          <w:rFonts w:eastAsiaTheme="minorEastAsia"/>
          <w:lang w:eastAsia="zh-CN"/>
        </w:rPr>
        <w:t xml:space="preserve">a </w:t>
      </w:r>
      <w:r>
        <w:rPr>
          <w:rFonts w:eastAsiaTheme="minorEastAsia"/>
          <w:lang w:eastAsia="zh-CN"/>
        </w:rPr>
        <w:t xml:space="preserve">range defined by </w:t>
      </w:r>
      <w:r w:rsidRPr="00872E63">
        <w:rPr>
          <w:rFonts w:eastAsiaTheme="minorEastAsia"/>
          <w:b/>
          <w:i/>
          <w:lang w:eastAsia="zh-CN"/>
        </w:rPr>
        <w:t xml:space="preserve">total frequency span of SSB and </w:t>
      </w:r>
      <w:r>
        <w:rPr>
          <w:rFonts w:eastAsiaTheme="minorEastAsia"/>
          <w:b/>
          <w:i/>
          <w:lang w:eastAsia="zh-CN"/>
        </w:rPr>
        <w:t xml:space="preserve">an </w:t>
      </w:r>
      <w:r w:rsidRPr="00872E63">
        <w:rPr>
          <w:rFonts w:eastAsiaTheme="minorEastAsia"/>
          <w:b/>
          <w:i/>
          <w:lang w:eastAsia="zh-CN"/>
        </w:rPr>
        <w:t>active</w:t>
      </w:r>
      <w:r>
        <w:rPr>
          <w:rFonts w:eastAsiaTheme="minorEastAsia"/>
          <w:b/>
          <w:i/>
          <w:lang w:eastAsia="zh-CN"/>
        </w:rPr>
        <w:t xml:space="preserve"> DL</w:t>
      </w:r>
      <w:r w:rsidRPr="00872E63">
        <w:rPr>
          <w:rFonts w:eastAsiaTheme="minorEastAsia"/>
          <w:b/>
          <w:i/>
          <w:lang w:eastAsia="zh-CN"/>
        </w:rPr>
        <w:t xml:space="preserve"> BWP</w:t>
      </w:r>
      <w:r w:rsidRPr="00A976DA">
        <w:rPr>
          <w:rFonts w:eastAsiaTheme="minorEastAsia"/>
          <w:lang w:eastAsia="zh-CN"/>
        </w:rPr>
        <w:t xml:space="preserve"> </w:t>
      </w:r>
      <w:r>
        <w:rPr>
          <w:rFonts w:eastAsiaTheme="minorEastAsia"/>
          <w:lang w:eastAsia="zh-CN"/>
        </w:rPr>
        <w:t>as</w:t>
      </w:r>
      <w:r w:rsidRPr="00A976DA">
        <w:rPr>
          <w:rFonts w:eastAsiaTheme="minorEastAsia"/>
          <w:lang w:eastAsia="zh-CN"/>
        </w:rPr>
        <w:t xml:space="preserve"> </w:t>
      </w:r>
      <w:r w:rsidR="00A976DA" w:rsidRPr="00A976DA">
        <w:rPr>
          <w:rFonts w:eastAsiaTheme="minorEastAsia"/>
          <w:lang w:eastAsia="zh-CN"/>
        </w:rPr>
        <w:t xml:space="preserve">the bandwidth on which </w:t>
      </w:r>
      <w:r w:rsidR="00872E63">
        <w:rPr>
          <w:rFonts w:eastAsiaTheme="minorEastAsia"/>
          <w:lang w:eastAsia="zh-CN"/>
        </w:rPr>
        <w:t xml:space="preserve">a </w:t>
      </w:r>
      <w:r w:rsidR="00A976DA" w:rsidRPr="00A976DA">
        <w:rPr>
          <w:rFonts w:eastAsiaTheme="minorEastAsia"/>
          <w:lang w:eastAsia="zh-CN"/>
        </w:rPr>
        <w:t>UE can perform measurement based on SSB without interruptions</w:t>
      </w:r>
      <w:r>
        <w:rPr>
          <w:rFonts w:eastAsiaTheme="minorEastAsia"/>
          <w:lang w:eastAsia="zh-CN"/>
        </w:rPr>
        <w:t xml:space="preserve"> can be considered</w:t>
      </w:r>
      <w:r w:rsidR="00A976DA" w:rsidRPr="00A976DA">
        <w:rPr>
          <w:rFonts w:eastAsiaTheme="minorEastAsia"/>
          <w:lang w:eastAsia="zh-CN"/>
        </w:rPr>
        <w:t>.  </w:t>
      </w:r>
      <w:r>
        <w:rPr>
          <w:rFonts w:eastAsiaTheme="minorEastAsia"/>
          <w:lang w:eastAsia="zh-CN"/>
        </w:rPr>
        <w:t xml:space="preserve">This </w:t>
      </w:r>
      <w:r w:rsidRPr="00E93591">
        <w:rPr>
          <w:rFonts w:eastAsiaTheme="minorEastAsia"/>
          <w:b/>
          <w:i/>
          <w:lang w:eastAsia="zh-CN"/>
        </w:rPr>
        <w:t>span</w:t>
      </w:r>
      <w:r>
        <w:rPr>
          <w:rFonts w:eastAsiaTheme="minorEastAsia"/>
          <w:lang w:eastAsia="zh-CN"/>
        </w:rPr>
        <w:t xml:space="preserve"> can be a value that is smaller than carrier BW or the UE dedicated channel BW, which provides sufficient deployment flexibility as well as UE power saving benefits. Within this span</w:t>
      </w:r>
      <w:r w:rsidR="00A976DA" w:rsidRPr="00A976DA">
        <w:rPr>
          <w:rFonts w:eastAsiaTheme="minorEastAsia"/>
          <w:lang w:eastAsia="zh-CN"/>
        </w:rPr>
        <w:t>, UE can perform related measurements without interruptions</w:t>
      </w:r>
      <w:r w:rsidR="00093412">
        <w:rPr>
          <w:rFonts w:eastAsiaTheme="minorEastAsia"/>
          <w:lang w:eastAsia="zh-CN"/>
        </w:rPr>
        <w:t>;</w:t>
      </w:r>
      <w:r w:rsidR="00093412" w:rsidRPr="00A976DA">
        <w:rPr>
          <w:rFonts w:eastAsiaTheme="minorEastAsia"/>
          <w:lang w:eastAsia="zh-CN"/>
        </w:rPr>
        <w:t xml:space="preserve"> otherwise</w:t>
      </w:r>
      <w:r w:rsidR="00A976DA" w:rsidRPr="00A976DA">
        <w:rPr>
          <w:rFonts w:eastAsiaTheme="minorEastAsia"/>
          <w:lang w:eastAsia="zh-CN"/>
        </w:rPr>
        <w:t>, the UE should rely on other schemes to perform related measurement</w:t>
      </w:r>
      <w:r w:rsidR="002E4F73">
        <w:rPr>
          <w:rFonts w:eastAsiaTheme="minorEastAsia"/>
          <w:lang w:eastAsia="zh-CN"/>
        </w:rPr>
        <w:t xml:space="preserve">, such </w:t>
      </w:r>
      <w:r w:rsidR="002629D6">
        <w:rPr>
          <w:rFonts w:eastAsiaTheme="minorEastAsia"/>
          <w:lang w:eastAsia="zh-CN"/>
        </w:rPr>
        <w:t>FG 53-</w:t>
      </w:r>
      <w:r w:rsidR="00AA3A71">
        <w:rPr>
          <w:rFonts w:eastAsiaTheme="minorEastAsia"/>
          <w:lang w:eastAsia="zh-CN"/>
        </w:rPr>
        <w:t>2</w:t>
      </w:r>
      <w:r w:rsidR="005A006E">
        <w:rPr>
          <w:rFonts w:eastAsiaTheme="minorEastAsia"/>
          <w:lang w:eastAsia="zh-CN"/>
        </w:rPr>
        <w:t>, etc</w:t>
      </w:r>
      <w:r w:rsidR="00A976DA" w:rsidRPr="00A976DA">
        <w:rPr>
          <w:rFonts w:eastAsiaTheme="minorEastAsia"/>
          <w:lang w:eastAsia="zh-CN"/>
        </w:rPr>
        <w:t xml:space="preserve">. </w:t>
      </w:r>
    </w:p>
    <w:p w14:paraId="2EA65C40" w14:textId="77777777" w:rsidR="00F80A74" w:rsidRDefault="00922CAC" w:rsidP="00437E47">
      <w:pPr>
        <w:spacing w:before="120" w:afterLines="50" w:after="120"/>
        <w:jc w:val="both"/>
        <w:rPr>
          <w:rFonts w:eastAsiaTheme="minorEastAsia"/>
          <w:b/>
          <w:i/>
          <w:lang w:eastAsia="zh-CN"/>
        </w:rPr>
      </w:pPr>
      <w:r>
        <w:rPr>
          <w:rFonts w:eastAsiaTheme="minorEastAsia"/>
          <w:b/>
          <w:i/>
          <w:lang w:eastAsia="zh-CN"/>
        </w:rPr>
        <w:t>Proposal</w:t>
      </w:r>
      <w:r w:rsidR="00AA3A71">
        <w:rPr>
          <w:rFonts w:eastAsiaTheme="minorEastAsia"/>
          <w:b/>
          <w:i/>
          <w:lang w:eastAsia="zh-CN"/>
        </w:rPr>
        <w:t xml:space="preserve"> 1</w:t>
      </w:r>
      <w:r w:rsidR="008927B0" w:rsidRPr="008927B0">
        <w:rPr>
          <w:rFonts w:eastAsiaTheme="minorEastAsia"/>
          <w:b/>
          <w:i/>
          <w:lang w:eastAsia="zh-CN"/>
        </w:rPr>
        <w:t xml:space="preserve">: </w:t>
      </w:r>
      <w:r w:rsidR="00913409">
        <w:rPr>
          <w:rFonts w:eastAsiaTheme="minorEastAsia"/>
          <w:b/>
          <w:i/>
          <w:lang w:eastAsia="zh-CN"/>
        </w:rPr>
        <w:t xml:space="preserve">For FG 53-1, </w:t>
      </w:r>
      <w:r w:rsidR="00E93591">
        <w:rPr>
          <w:rFonts w:eastAsiaTheme="minorEastAsia"/>
          <w:b/>
          <w:i/>
          <w:lang w:eastAsia="zh-CN"/>
        </w:rPr>
        <w:t xml:space="preserve">update </w:t>
      </w:r>
      <w:r w:rsidR="00E93591" w:rsidRPr="00F80A74">
        <w:rPr>
          <w:rFonts w:eastAsiaTheme="minorEastAsia"/>
          <w:b/>
          <w:i/>
          <w:u w:val="single"/>
          <w:lang w:eastAsia="zh-CN"/>
        </w:rPr>
        <w:t>[the corresponding carrier(s) to be measured]</w:t>
      </w:r>
      <w:r w:rsidR="00E93591">
        <w:rPr>
          <w:rFonts w:eastAsiaTheme="minorEastAsia"/>
          <w:b/>
          <w:i/>
          <w:lang w:eastAsia="zh-CN"/>
        </w:rPr>
        <w:t xml:space="preserve"> as: </w:t>
      </w:r>
    </w:p>
    <w:p w14:paraId="4245FE18" w14:textId="3C1714DE" w:rsidR="00F80A74" w:rsidRPr="00F80A74" w:rsidRDefault="00F80A74" w:rsidP="00437E47">
      <w:pPr>
        <w:pStyle w:val="aff8"/>
        <w:numPr>
          <w:ilvl w:val="0"/>
          <w:numId w:val="15"/>
        </w:numPr>
        <w:spacing w:before="120" w:afterLines="50" w:after="120"/>
        <w:ind w:leftChars="0"/>
        <w:jc w:val="both"/>
        <w:rPr>
          <w:rFonts w:eastAsiaTheme="minorEastAsia"/>
          <w:b/>
          <w:i/>
          <w:lang w:eastAsia="zh-CN"/>
        </w:rPr>
      </w:pPr>
      <w:r>
        <w:rPr>
          <w:rFonts w:eastAsiaTheme="minorEastAsia"/>
          <w:b/>
          <w:i/>
          <w:lang w:eastAsia="zh-CN"/>
        </w:rPr>
        <w:t xml:space="preserve">A </w:t>
      </w:r>
      <w:r w:rsidRPr="00F80A74">
        <w:rPr>
          <w:rFonts w:eastAsiaTheme="minorEastAsia"/>
          <w:b/>
          <w:i/>
          <w:lang w:eastAsia="zh-CN"/>
        </w:rPr>
        <w:t xml:space="preserve">reported value, </w:t>
      </w:r>
      <w:r>
        <w:rPr>
          <w:rFonts w:eastAsiaTheme="minorEastAsia"/>
          <w:b/>
          <w:i/>
          <w:lang w:eastAsia="zh-CN"/>
        </w:rPr>
        <w:t>which indicates</w:t>
      </w:r>
      <w:r w:rsidRPr="00F80A74">
        <w:rPr>
          <w:rFonts w:eastAsiaTheme="minorEastAsia"/>
          <w:b/>
          <w:i/>
          <w:lang w:eastAsia="zh-CN"/>
        </w:rPr>
        <w:t xml:space="preserve"> </w:t>
      </w:r>
      <w:r w:rsidR="00872E63" w:rsidRPr="00F80A74">
        <w:rPr>
          <w:rFonts w:eastAsiaTheme="minorEastAsia"/>
          <w:b/>
          <w:i/>
          <w:lang w:eastAsia="zh-CN"/>
        </w:rPr>
        <w:t>the total frequency span of SSB and an active</w:t>
      </w:r>
      <w:r w:rsidR="006325D6" w:rsidRPr="00F80A74">
        <w:rPr>
          <w:rFonts w:eastAsiaTheme="minorEastAsia"/>
          <w:b/>
          <w:i/>
          <w:lang w:eastAsia="zh-CN"/>
        </w:rPr>
        <w:t xml:space="preserve"> DL</w:t>
      </w:r>
      <w:r w:rsidR="00872E63" w:rsidRPr="00F80A74">
        <w:rPr>
          <w:rFonts w:eastAsiaTheme="minorEastAsia"/>
          <w:b/>
          <w:i/>
          <w:lang w:eastAsia="zh-CN"/>
        </w:rPr>
        <w:t xml:space="preserve"> BWP</w:t>
      </w:r>
    </w:p>
    <w:p w14:paraId="6B6E8CAC" w14:textId="2F6A8842" w:rsidR="00EA3B23" w:rsidRPr="00F60C13" w:rsidRDefault="00437E47" w:rsidP="00F80A74">
      <w:pPr>
        <w:pStyle w:val="aff8"/>
        <w:numPr>
          <w:ilvl w:val="0"/>
          <w:numId w:val="15"/>
        </w:numPr>
        <w:spacing w:before="120" w:afterLines="50" w:after="120"/>
        <w:ind w:leftChars="0"/>
        <w:jc w:val="both"/>
        <w:rPr>
          <w:lang w:eastAsia="zh-CN"/>
        </w:rPr>
      </w:pPr>
      <w:r w:rsidRPr="00F80A74">
        <w:rPr>
          <w:rFonts w:eastAsiaTheme="minorEastAsia"/>
          <w:b/>
          <w:i/>
          <w:lang w:eastAsia="zh-CN"/>
        </w:rPr>
        <w:t>Candi</w:t>
      </w:r>
      <w:r w:rsidR="001F5F4D" w:rsidRPr="00F80A74">
        <w:rPr>
          <w:rFonts w:eastAsiaTheme="minorEastAsia"/>
          <w:b/>
          <w:i/>
          <w:lang w:eastAsia="zh-CN"/>
        </w:rPr>
        <w:t>d</w:t>
      </w:r>
      <w:r w:rsidRPr="00F80A74">
        <w:rPr>
          <w:rFonts w:eastAsiaTheme="minorEastAsia"/>
          <w:b/>
          <w:i/>
          <w:lang w:eastAsia="zh-CN"/>
        </w:rPr>
        <w:t>ate</w:t>
      </w:r>
      <w:r w:rsidR="00F60C13" w:rsidRPr="00F80A74">
        <w:rPr>
          <w:rFonts w:eastAsiaTheme="minorEastAsia"/>
          <w:b/>
          <w:i/>
          <w:lang w:eastAsia="zh-CN"/>
        </w:rPr>
        <w:t xml:space="preserve"> values </w:t>
      </w:r>
      <w:r w:rsidR="00F80A74">
        <w:rPr>
          <w:rFonts w:eastAsiaTheme="minorEastAsia"/>
          <w:b/>
          <w:i/>
          <w:lang w:eastAsia="zh-CN"/>
        </w:rPr>
        <w:t>to</w:t>
      </w:r>
      <w:r w:rsidR="00F80A74" w:rsidRPr="00F80A74">
        <w:rPr>
          <w:rFonts w:eastAsiaTheme="minorEastAsia"/>
          <w:b/>
          <w:i/>
          <w:lang w:eastAsia="zh-CN"/>
        </w:rPr>
        <w:t xml:space="preserve"> </w:t>
      </w:r>
      <w:r w:rsidRPr="00F80A74">
        <w:rPr>
          <w:rFonts w:eastAsiaTheme="minorEastAsia"/>
          <w:b/>
          <w:i/>
          <w:lang w:eastAsia="zh-CN"/>
        </w:rPr>
        <w:t>be (</w:t>
      </w:r>
      <w:r w:rsidR="001F5F4D" w:rsidRPr="00F80A74">
        <w:rPr>
          <w:rFonts w:eastAsiaTheme="minorEastAsia"/>
          <w:b/>
          <w:i/>
          <w:lang w:eastAsia="zh-CN"/>
        </w:rPr>
        <w:t xml:space="preserve">a </w:t>
      </w:r>
      <w:r w:rsidRPr="00F80A74">
        <w:rPr>
          <w:rFonts w:eastAsiaTheme="minorEastAsia"/>
          <w:b/>
          <w:i/>
          <w:lang w:eastAsia="zh-CN"/>
        </w:rPr>
        <w:t xml:space="preserve">subset of) </w:t>
      </w:r>
      <w:r w:rsidR="00F80A74">
        <w:rPr>
          <w:rFonts w:eastAsiaTheme="minorEastAsia"/>
          <w:b/>
          <w:i/>
          <w:lang w:eastAsia="zh-CN"/>
        </w:rPr>
        <w:t>supported</w:t>
      </w:r>
      <w:r w:rsidR="00F80A74" w:rsidRPr="00F80A74">
        <w:rPr>
          <w:rFonts w:eastAsiaTheme="minorEastAsia"/>
          <w:b/>
          <w:i/>
          <w:lang w:eastAsia="zh-CN"/>
        </w:rPr>
        <w:t xml:space="preserve"> </w:t>
      </w:r>
      <w:r w:rsidRPr="00F80A74">
        <w:rPr>
          <w:rFonts w:eastAsiaTheme="minorEastAsia"/>
          <w:b/>
          <w:i/>
          <w:lang w:eastAsia="zh-CN"/>
        </w:rPr>
        <w:t>UE channel BWs</w:t>
      </w:r>
      <w:r w:rsidR="00F80A74">
        <w:rPr>
          <w:rFonts w:eastAsiaTheme="minorEastAsia"/>
          <w:b/>
          <w:i/>
          <w:lang w:eastAsia="zh-CN"/>
        </w:rPr>
        <w:t xml:space="preserve"> as defined in TS 38.101</w:t>
      </w:r>
      <w:r w:rsidR="00F60C13" w:rsidRPr="00F80A74">
        <w:rPr>
          <w:rFonts w:eastAsiaTheme="minorEastAsia"/>
          <w:b/>
          <w:i/>
          <w:lang w:eastAsia="zh-CN"/>
        </w:rPr>
        <w:t>.</w:t>
      </w:r>
    </w:p>
    <w:p w14:paraId="5E36B7A4" w14:textId="77777777" w:rsidR="006325D6" w:rsidRDefault="006325D6" w:rsidP="00EA3B23">
      <w:pPr>
        <w:pStyle w:val="aff8"/>
        <w:spacing w:afterLines="50" w:after="120"/>
        <w:ind w:leftChars="0" w:left="1140"/>
        <w:jc w:val="both"/>
        <w:rPr>
          <w:rFonts w:eastAsia="MS Mincho"/>
          <w:sz w:val="22"/>
        </w:rPr>
      </w:pPr>
    </w:p>
    <w:p w14:paraId="24389F72" w14:textId="77777777" w:rsidR="00AC38E2" w:rsidRPr="00EA3B23" w:rsidRDefault="00245319" w:rsidP="00AC38E2">
      <w:pPr>
        <w:spacing w:afterLines="50" w:after="120"/>
        <w:jc w:val="both"/>
        <w:rPr>
          <w:rFonts w:eastAsia="等线"/>
          <w:b/>
          <w:u w:val="single"/>
          <w:lang w:val="en-US" w:eastAsia="zh-CN"/>
        </w:rPr>
      </w:pPr>
      <w:r w:rsidRPr="00EA3B23">
        <w:rPr>
          <w:rFonts w:eastAsia="等线"/>
          <w:b/>
          <w:u w:val="single"/>
          <w:lang w:val="en-US" w:eastAsia="zh-CN"/>
        </w:rPr>
        <w:t xml:space="preserve">On </w:t>
      </w:r>
      <w:r w:rsidR="003D0105" w:rsidRPr="00EA3B23">
        <w:rPr>
          <w:rFonts w:eastAsia="等线"/>
          <w:b/>
          <w:u w:val="single"/>
          <w:lang w:val="en-US" w:eastAsia="zh-CN"/>
        </w:rPr>
        <w:t xml:space="preserve">Prerequisite feature groups </w:t>
      </w:r>
      <w:r w:rsidRPr="00EA3B23">
        <w:rPr>
          <w:rFonts w:eastAsia="等线"/>
          <w:b/>
          <w:u w:val="single"/>
          <w:lang w:val="en-US" w:eastAsia="zh-CN"/>
        </w:rPr>
        <w:t>[1-7, 2-24, 2-31, 53-3]</w:t>
      </w:r>
      <w:r w:rsidR="000105C6" w:rsidRPr="00EA3B23">
        <w:rPr>
          <w:rFonts w:eastAsia="等线"/>
          <w:b/>
          <w:u w:val="single"/>
          <w:lang w:val="en-US" w:eastAsia="zh-CN"/>
        </w:rPr>
        <w:t xml:space="preserve"> for </w:t>
      </w:r>
      <w:r w:rsidR="000105C6" w:rsidRPr="00EA3B23">
        <w:rPr>
          <w:rFonts w:eastAsia="等线" w:hint="eastAsia"/>
          <w:b/>
          <w:u w:val="single"/>
          <w:lang w:val="en-US" w:eastAsia="zh-CN"/>
        </w:rPr>
        <w:t>F</w:t>
      </w:r>
      <w:r w:rsidR="000105C6" w:rsidRPr="00EA3B23">
        <w:rPr>
          <w:rFonts w:eastAsia="等线"/>
          <w:b/>
          <w:u w:val="single"/>
          <w:lang w:val="en-US" w:eastAsia="zh-CN"/>
        </w:rPr>
        <w:t>G 53-1 and FG 53-2</w:t>
      </w:r>
    </w:p>
    <w:p w14:paraId="422B4915" w14:textId="77777777" w:rsidR="009E6795" w:rsidRDefault="00F80A74" w:rsidP="00AC38E2">
      <w:pPr>
        <w:spacing w:afterLines="50" w:after="120"/>
        <w:jc w:val="both"/>
        <w:rPr>
          <w:rFonts w:eastAsiaTheme="minorEastAsia"/>
          <w:lang w:eastAsia="zh-CN"/>
        </w:rPr>
      </w:pPr>
      <w:r>
        <w:rPr>
          <w:rFonts w:eastAsiaTheme="minorEastAsia"/>
          <w:lang w:val="en-US" w:eastAsia="zh-CN"/>
        </w:rPr>
        <w:t xml:space="preserve">Components of FG 1-7/2-24/2-31 may include the case of both SSB based and CSI-RS based measurement. </w:t>
      </w:r>
      <w:r w:rsidR="009E6795">
        <w:rPr>
          <w:rFonts w:eastAsiaTheme="minorEastAsia"/>
          <w:lang w:val="en-US" w:eastAsia="zh-CN"/>
        </w:rPr>
        <w:t xml:space="preserve">Apart from the need of clarification of each of the components to be SSB or CSI-RS based measurement, it may also need clarification on other </w:t>
      </w:r>
      <w:proofErr w:type="spellStart"/>
      <w:r w:rsidR="009E6795">
        <w:rPr>
          <w:rFonts w:eastAsiaTheme="minorEastAsia"/>
          <w:lang w:val="en-US" w:eastAsia="zh-CN"/>
        </w:rPr>
        <w:t>compoenents</w:t>
      </w:r>
      <w:proofErr w:type="spellEnd"/>
      <w:r w:rsidR="009E6795">
        <w:rPr>
          <w:rFonts w:eastAsiaTheme="minorEastAsia"/>
          <w:lang w:val="en-US" w:eastAsia="zh-CN"/>
        </w:rPr>
        <w:t xml:space="preserve"> of the corresponding FGs when applying to FG 53-1/53-2. For example, when the SSB is outside active DL BWP, our view is that the </w:t>
      </w:r>
      <w:r w:rsidR="009E6795" w:rsidRPr="009E6795">
        <w:rPr>
          <w:i/>
        </w:rPr>
        <w:t>Maximal number of different SSBs across all CCs for UE to monitor PDCCH quality</w:t>
      </w:r>
      <w:r w:rsidR="009E6795">
        <w:rPr>
          <w:rFonts w:eastAsiaTheme="minorEastAsia"/>
          <w:lang w:val="en-US" w:eastAsia="zh-CN"/>
        </w:rPr>
        <w:t xml:space="preserve"> in</w:t>
      </w:r>
      <w:r w:rsidR="009E6795">
        <w:rPr>
          <w:rFonts w:eastAsiaTheme="minorEastAsia"/>
          <w:lang w:eastAsia="zh-CN"/>
        </w:rPr>
        <w:t xml:space="preserve"> FG 2-31 for operation within a BWP remains for the operation of measurement outside the active BWP.</w:t>
      </w:r>
      <w:r w:rsidR="009E6795" w:rsidRPr="00AC38E2">
        <w:rPr>
          <w:rFonts w:eastAsiaTheme="minorEastAsia"/>
          <w:lang w:eastAsia="zh-CN"/>
        </w:rPr>
        <w:t xml:space="preserve"> </w:t>
      </w:r>
    </w:p>
    <w:p w14:paraId="4F6EB51E" w14:textId="1A54ED0C" w:rsidR="00AC38E2" w:rsidRPr="009E6795" w:rsidRDefault="009E6795" w:rsidP="00AC38E2">
      <w:pPr>
        <w:spacing w:afterLines="50" w:after="120"/>
        <w:jc w:val="both"/>
        <w:rPr>
          <w:rFonts w:eastAsiaTheme="minorEastAsia"/>
          <w:lang w:val="en-US" w:eastAsia="zh-CN"/>
        </w:rPr>
      </w:pPr>
      <w:r>
        <w:rPr>
          <w:rFonts w:eastAsiaTheme="minorEastAsia"/>
          <w:lang w:eastAsia="zh-CN"/>
        </w:rPr>
        <w:t>On the other hand, the current description of FG 53-1 and 53-2 is focused such that no additional functions than the point of “outside” the active BWP is introduced. It may be easier to remove all candidate prerequisite FGs to reduce the specification work. The assumption based on this is above – thus, the capability of e.g. BFR by FG 2-31 remains if a UE reports so, and with support of FG 53-1/53-2, the only delta is that the SSB can be now outside the active BWP.</w:t>
      </w:r>
    </w:p>
    <w:p w14:paraId="486FFDE0" w14:textId="640EB71C" w:rsidR="00EA3B23" w:rsidRDefault="00096A3D" w:rsidP="00EA3B23">
      <w:pPr>
        <w:spacing w:before="120" w:afterLines="50" w:after="120"/>
        <w:jc w:val="both"/>
        <w:rPr>
          <w:rFonts w:eastAsiaTheme="minorEastAsia"/>
          <w:b/>
          <w:i/>
          <w:lang w:eastAsia="zh-CN"/>
        </w:rPr>
      </w:pPr>
      <w:r>
        <w:rPr>
          <w:rFonts w:eastAsiaTheme="minorEastAsia"/>
          <w:b/>
          <w:i/>
          <w:lang w:eastAsia="zh-CN"/>
        </w:rPr>
        <w:t xml:space="preserve">Observation </w:t>
      </w:r>
      <w:r w:rsidR="00AA3A71">
        <w:rPr>
          <w:rFonts w:eastAsiaTheme="minorEastAsia"/>
          <w:b/>
          <w:i/>
          <w:lang w:eastAsia="zh-CN"/>
        </w:rPr>
        <w:t>2</w:t>
      </w:r>
      <w:r w:rsidR="00EA3B23" w:rsidRPr="008927B0">
        <w:rPr>
          <w:rFonts w:eastAsiaTheme="minorEastAsia"/>
          <w:b/>
          <w:i/>
          <w:lang w:eastAsia="zh-CN"/>
        </w:rPr>
        <w:t>:</w:t>
      </w:r>
      <w:r w:rsidR="00EA3B23">
        <w:rPr>
          <w:rFonts w:eastAsiaTheme="minorEastAsia"/>
          <w:b/>
          <w:i/>
          <w:lang w:eastAsia="zh-CN"/>
        </w:rPr>
        <w:t xml:space="preserve"> </w:t>
      </w:r>
      <w:r>
        <w:rPr>
          <w:rFonts w:eastAsiaTheme="minorEastAsia"/>
          <w:b/>
          <w:i/>
          <w:lang w:eastAsia="zh-CN"/>
        </w:rPr>
        <w:t>With the assumption that the only delta of FG53-1/53-2 is to enable SSB outside active BWP, p</w:t>
      </w:r>
      <w:r w:rsidR="00EA3B23" w:rsidRPr="00EA3B23">
        <w:rPr>
          <w:rFonts w:eastAsiaTheme="minorEastAsia"/>
          <w:b/>
          <w:i/>
          <w:lang w:eastAsia="zh-CN"/>
        </w:rPr>
        <w:t xml:space="preserve">rerequisite feature groups for </w:t>
      </w:r>
      <w:r w:rsidR="00EA3B23" w:rsidRPr="00EA3B23">
        <w:rPr>
          <w:rFonts w:eastAsiaTheme="minorEastAsia" w:hint="eastAsia"/>
          <w:b/>
          <w:i/>
          <w:lang w:eastAsia="zh-CN"/>
        </w:rPr>
        <w:t>F</w:t>
      </w:r>
      <w:r w:rsidR="00EA3B23" w:rsidRPr="00EA3B23">
        <w:rPr>
          <w:rFonts w:eastAsiaTheme="minorEastAsia"/>
          <w:b/>
          <w:i/>
          <w:lang w:eastAsia="zh-CN"/>
        </w:rPr>
        <w:t>G 53-1 and FG 53-2</w:t>
      </w:r>
      <w:r>
        <w:rPr>
          <w:rFonts w:eastAsiaTheme="minorEastAsia"/>
          <w:b/>
          <w:i/>
          <w:lang w:eastAsia="zh-CN"/>
        </w:rPr>
        <w:t xml:space="preserve"> may not be necessary</w:t>
      </w:r>
      <w:r w:rsidR="00EA3B23">
        <w:rPr>
          <w:rFonts w:eastAsiaTheme="minorEastAsia"/>
          <w:b/>
          <w:i/>
          <w:lang w:eastAsia="zh-CN"/>
        </w:rPr>
        <w:t>.</w:t>
      </w:r>
    </w:p>
    <w:p w14:paraId="1451FE28" w14:textId="61387F0B" w:rsidR="003D0105" w:rsidRDefault="003D0105" w:rsidP="00872E63">
      <w:pPr>
        <w:spacing w:afterLines="50" w:after="120"/>
        <w:jc w:val="both"/>
        <w:rPr>
          <w:rFonts w:eastAsiaTheme="minorEastAsia"/>
          <w:lang w:eastAsia="zh-CN"/>
        </w:rPr>
      </w:pPr>
    </w:p>
    <w:p w14:paraId="4AFAABDB" w14:textId="2393A330" w:rsidR="00EA3B23" w:rsidRPr="00EA3B23" w:rsidRDefault="00EA3B23" w:rsidP="00EA3B23">
      <w:pPr>
        <w:spacing w:afterLines="50" w:after="120"/>
        <w:jc w:val="both"/>
        <w:rPr>
          <w:rFonts w:eastAsia="等线"/>
          <w:b/>
          <w:u w:val="single"/>
          <w:lang w:val="en-US" w:eastAsia="zh-CN"/>
        </w:rPr>
      </w:pPr>
      <w:r w:rsidRPr="00EA3B23">
        <w:rPr>
          <w:rFonts w:eastAsia="等线"/>
          <w:b/>
          <w:u w:val="single"/>
          <w:lang w:val="en-US" w:eastAsia="zh-CN"/>
        </w:rPr>
        <w:t xml:space="preserve">On [UE indicates at most one of FG 53-1 and 53- 2] for </w:t>
      </w:r>
      <w:r w:rsidRPr="00EA3B23">
        <w:rPr>
          <w:rFonts w:eastAsia="等线" w:hint="eastAsia"/>
          <w:b/>
          <w:u w:val="single"/>
          <w:lang w:val="en-US" w:eastAsia="zh-CN"/>
        </w:rPr>
        <w:t>F</w:t>
      </w:r>
      <w:r w:rsidRPr="00EA3B23">
        <w:rPr>
          <w:rFonts w:eastAsia="等线"/>
          <w:b/>
          <w:u w:val="single"/>
          <w:lang w:val="en-US" w:eastAsia="zh-CN"/>
        </w:rPr>
        <w:t>G 53-1 and FG 53-2</w:t>
      </w:r>
    </w:p>
    <w:p w14:paraId="5EB11836" w14:textId="71E81F22" w:rsidR="00EA3B23" w:rsidRPr="00EA3B23" w:rsidRDefault="00EA3B23" w:rsidP="00872E63">
      <w:pPr>
        <w:spacing w:afterLines="50" w:after="120"/>
        <w:jc w:val="both"/>
        <w:rPr>
          <w:rFonts w:eastAsiaTheme="minorEastAsia"/>
          <w:lang w:val="en-US" w:eastAsia="zh-CN"/>
        </w:rPr>
      </w:pPr>
      <w:r>
        <w:rPr>
          <w:rFonts w:eastAsiaTheme="minorEastAsia"/>
          <w:lang w:val="en-US" w:eastAsia="zh-CN"/>
        </w:rPr>
        <w:t xml:space="preserve">As discussed in the first issue, </w:t>
      </w:r>
      <w:r w:rsidR="00AA3A71" w:rsidRPr="00A976DA">
        <w:rPr>
          <w:rFonts w:eastAsiaTheme="minorEastAsia"/>
          <w:lang w:eastAsia="zh-CN"/>
        </w:rPr>
        <w:t xml:space="preserve">a </w:t>
      </w:r>
      <w:r w:rsidR="00096A3D">
        <w:rPr>
          <w:rFonts w:eastAsiaTheme="minorEastAsia"/>
          <w:lang w:eastAsia="zh-CN"/>
        </w:rPr>
        <w:t>range</w:t>
      </w:r>
      <w:r w:rsidR="00AA3A71" w:rsidRPr="00A976DA">
        <w:rPr>
          <w:rFonts w:eastAsiaTheme="minorEastAsia"/>
          <w:lang w:eastAsia="zh-CN"/>
        </w:rPr>
        <w:t xml:space="preserve"> for the bandwidth on which </w:t>
      </w:r>
      <w:r w:rsidR="00AA3A71">
        <w:rPr>
          <w:rFonts w:eastAsiaTheme="minorEastAsia"/>
          <w:lang w:eastAsia="zh-CN"/>
        </w:rPr>
        <w:t xml:space="preserve">a </w:t>
      </w:r>
      <w:r w:rsidR="00AA3A71" w:rsidRPr="00A976DA">
        <w:rPr>
          <w:rFonts w:eastAsiaTheme="minorEastAsia"/>
          <w:lang w:eastAsia="zh-CN"/>
        </w:rPr>
        <w:t>UE can perform measurement based on SSB without interruptions</w:t>
      </w:r>
      <w:r w:rsidR="00AA3A71">
        <w:rPr>
          <w:rFonts w:eastAsiaTheme="minorEastAsia"/>
          <w:lang w:eastAsia="zh-CN"/>
        </w:rPr>
        <w:t xml:space="preserve"> is needed. </w:t>
      </w:r>
      <w:r w:rsidR="00AA3A71" w:rsidRPr="00A976DA">
        <w:rPr>
          <w:rFonts w:eastAsiaTheme="minorEastAsia"/>
          <w:lang w:eastAsia="zh-CN"/>
        </w:rPr>
        <w:t xml:space="preserve">Only when the total frequency span of the SSB and </w:t>
      </w:r>
      <w:r w:rsidR="00AA3A71" w:rsidRPr="00A976DA">
        <w:rPr>
          <w:rFonts w:eastAsiaTheme="minorEastAsia"/>
          <w:lang w:eastAsia="zh-CN"/>
        </w:rPr>
        <w:lastRenderedPageBreak/>
        <w:t xml:space="preserve">active </w:t>
      </w:r>
      <w:r w:rsidR="00AA3A71">
        <w:rPr>
          <w:rFonts w:eastAsiaTheme="minorEastAsia"/>
          <w:lang w:eastAsia="zh-CN"/>
        </w:rPr>
        <w:t xml:space="preserve">DL </w:t>
      </w:r>
      <w:r w:rsidR="00AA3A71" w:rsidRPr="00A976DA">
        <w:rPr>
          <w:rFonts w:eastAsiaTheme="minorEastAsia"/>
          <w:lang w:eastAsia="zh-CN"/>
        </w:rPr>
        <w:t>BWP is no larger than the limitation, UE can perform related measurements without interruptions</w:t>
      </w:r>
      <w:r w:rsidR="00AA3A71">
        <w:rPr>
          <w:rFonts w:eastAsiaTheme="minorEastAsia"/>
          <w:lang w:eastAsia="zh-CN"/>
        </w:rPr>
        <w:t>;</w:t>
      </w:r>
      <w:r w:rsidR="00AA3A71" w:rsidRPr="00A976DA">
        <w:rPr>
          <w:rFonts w:eastAsiaTheme="minorEastAsia"/>
          <w:lang w:eastAsia="zh-CN"/>
        </w:rPr>
        <w:t xml:space="preserve"> otherwise, the UE should rely on other schemes to perform related measurement</w:t>
      </w:r>
      <w:r w:rsidR="00AA3A71">
        <w:rPr>
          <w:rFonts w:eastAsiaTheme="minorEastAsia"/>
          <w:lang w:eastAsia="zh-CN"/>
        </w:rPr>
        <w:t>, such FG 53-2, etc</w:t>
      </w:r>
      <w:r w:rsidR="00AA3A71" w:rsidRPr="00A976DA">
        <w:rPr>
          <w:rFonts w:eastAsiaTheme="minorEastAsia"/>
          <w:lang w:eastAsia="zh-CN"/>
        </w:rPr>
        <w:t>.</w:t>
      </w:r>
      <w:r w:rsidR="00AA3A71">
        <w:rPr>
          <w:rFonts w:eastAsiaTheme="minorEastAsia"/>
          <w:lang w:eastAsia="zh-CN"/>
        </w:rPr>
        <w:t xml:space="preserve"> </w:t>
      </w:r>
      <w:proofErr w:type="gramStart"/>
      <w:r w:rsidR="00AA3A71">
        <w:rPr>
          <w:rFonts w:eastAsiaTheme="minorEastAsia"/>
          <w:lang w:eastAsia="zh-CN"/>
        </w:rPr>
        <w:t>So</w:t>
      </w:r>
      <w:proofErr w:type="gramEnd"/>
      <w:r w:rsidR="00AA3A71">
        <w:rPr>
          <w:rFonts w:eastAsiaTheme="minorEastAsia"/>
          <w:lang w:eastAsia="zh-CN"/>
        </w:rPr>
        <w:t xml:space="preserve"> in our view, both FG 53-1 and FG 53-2 can be supported by a UE. And </w:t>
      </w:r>
      <w:r w:rsidR="00860C53">
        <w:rPr>
          <w:rFonts w:eastAsiaTheme="minorEastAsia"/>
          <w:lang w:eastAsia="zh-CN"/>
        </w:rPr>
        <w:t>these two FGs can be used for different scenarios.</w:t>
      </w:r>
    </w:p>
    <w:p w14:paraId="288FFA55" w14:textId="6F9BB55D" w:rsidR="003D0105" w:rsidRPr="00860C53" w:rsidRDefault="00860C53" w:rsidP="00096A3D">
      <w:pPr>
        <w:spacing w:before="120" w:afterLines="50" w:after="120"/>
        <w:jc w:val="both"/>
        <w:rPr>
          <w:rFonts w:eastAsia="MS Mincho"/>
          <w:sz w:val="22"/>
        </w:rPr>
      </w:pPr>
      <w:r>
        <w:rPr>
          <w:rFonts w:eastAsiaTheme="minorEastAsia"/>
          <w:b/>
          <w:i/>
          <w:lang w:eastAsia="zh-CN"/>
        </w:rPr>
        <w:t xml:space="preserve">Proposal </w:t>
      </w:r>
      <w:r w:rsidR="00096A3D">
        <w:rPr>
          <w:rFonts w:eastAsiaTheme="minorEastAsia"/>
          <w:b/>
          <w:i/>
          <w:lang w:eastAsia="zh-CN"/>
        </w:rPr>
        <w:t>2</w:t>
      </w:r>
      <w:r w:rsidRPr="008927B0">
        <w:rPr>
          <w:rFonts w:eastAsiaTheme="minorEastAsia"/>
          <w:b/>
          <w:i/>
          <w:lang w:eastAsia="zh-CN"/>
        </w:rPr>
        <w:t>:</w:t>
      </w:r>
      <w:r>
        <w:rPr>
          <w:rFonts w:eastAsiaTheme="minorEastAsia"/>
          <w:b/>
          <w:i/>
          <w:lang w:eastAsia="zh-CN"/>
        </w:rPr>
        <w:t xml:space="preserve"> Remove</w:t>
      </w:r>
      <w:r w:rsidR="00096A3D">
        <w:rPr>
          <w:rFonts w:eastAsiaTheme="minorEastAsia"/>
          <w:b/>
          <w:i/>
          <w:lang w:eastAsia="zh-CN"/>
        </w:rPr>
        <w:t xml:space="preserve"> the whole of</w:t>
      </w:r>
      <w:r>
        <w:rPr>
          <w:rFonts w:eastAsiaTheme="minorEastAsia"/>
          <w:b/>
          <w:i/>
          <w:lang w:eastAsia="zh-CN"/>
        </w:rPr>
        <w:t xml:space="preserve"> </w:t>
      </w:r>
      <w:r w:rsidRPr="00860C53">
        <w:rPr>
          <w:rFonts w:eastAsiaTheme="minorEastAsia"/>
          <w:b/>
          <w:i/>
          <w:lang w:eastAsia="zh-CN"/>
        </w:rPr>
        <w:t xml:space="preserve">[UE indicates at most one of FG 53-1 and 53- 2] </w:t>
      </w:r>
      <w:r w:rsidR="00096A3D">
        <w:rPr>
          <w:rFonts w:eastAsiaTheme="minorEastAsia"/>
          <w:b/>
          <w:i/>
          <w:lang w:eastAsia="zh-CN"/>
        </w:rPr>
        <w:t>from</w:t>
      </w:r>
      <w:r w:rsidRPr="00860C53">
        <w:rPr>
          <w:rFonts w:eastAsiaTheme="minorEastAsia"/>
          <w:b/>
          <w:i/>
          <w:lang w:eastAsia="zh-CN"/>
        </w:rPr>
        <w:t xml:space="preserve"> </w:t>
      </w:r>
      <w:r w:rsidR="00096A3D">
        <w:rPr>
          <w:rFonts w:eastAsiaTheme="minorEastAsia"/>
          <w:b/>
          <w:i/>
          <w:lang w:eastAsia="zh-CN"/>
        </w:rPr>
        <w:t xml:space="preserve">both </w:t>
      </w:r>
      <w:r w:rsidRPr="00860C53">
        <w:rPr>
          <w:rFonts w:eastAsiaTheme="minorEastAsia" w:hint="eastAsia"/>
          <w:b/>
          <w:i/>
          <w:lang w:eastAsia="zh-CN"/>
        </w:rPr>
        <w:t>F</w:t>
      </w:r>
      <w:r w:rsidRPr="00860C53">
        <w:rPr>
          <w:rFonts w:eastAsiaTheme="minorEastAsia"/>
          <w:b/>
          <w:i/>
          <w:lang w:eastAsia="zh-CN"/>
        </w:rPr>
        <w:t>G 53-1 and FG 53-2</w:t>
      </w:r>
      <w:r>
        <w:rPr>
          <w:rFonts w:eastAsiaTheme="minorEastAsia"/>
          <w:b/>
          <w:i/>
          <w:lang w:eastAsia="zh-CN"/>
        </w:rPr>
        <w:t>.</w:t>
      </w:r>
    </w:p>
    <w:p w14:paraId="3E9D6563" w14:textId="77777777" w:rsidR="00245319" w:rsidRDefault="00245319" w:rsidP="00872E63">
      <w:pPr>
        <w:spacing w:afterLines="50" w:after="120"/>
        <w:jc w:val="both"/>
        <w:rPr>
          <w:rFonts w:eastAsia="MS Mincho"/>
          <w:sz w:val="22"/>
        </w:rPr>
      </w:pPr>
    </w:p>
    <w:p w14:paraId="2B90EED3" w14:textId="77777777" w:rsidR="009B0663" w:rsidRDefault="009B0663" w:rsidP="00B42C1D">
      <w:pPr>
        <w:pStyle w:val="aff8"/>
        <w:keepNext/>
        <w:numPr>
          <w:ilvl w:val="0"/>
          <w:numId w:val="13"/>
        </w:numPr>
        <w:tabs>
          <w:tab w:val="num" w:pos="432"/>
        </w:tabs>
        <w:autoSpaceDE w:val="0"/>
        <w:autoSpaceDN w:val="0"/>
        <w:adjustRightInd w:val="0"/>
        <w:snapToGrid w:val="0"/>
        <w:spacing w:beforeLines="30" w:before="72" w:after="93"/>
        <w:ind w:leftChars="0" w:left="357" w:hanging="357"/>
        <w:jc w:val="both"/>
        <w:outlineLvl w:val="0"/>
        <w:rPr>
          <w:rFonts w:eastAsia="宋体"/>
          <w:b/>
          <w:bCs/>
          <w:sz w:val="28"/>
          <w:szCs w:val="28"/>
          <w:lang w:eastAsia="en-US"/>
        </w:rPr>
      </w:pPr>
      <w:r w:rsidRPr="00473586">
        <w:rPr>
          <w:rFonts w:eastAsia="宋体" w:hint="eastAsia"/>
          <w:b/>
          <w:bCs/>
          <w:sz w:val="28"/>
          <w:szCs w:val="28"/>
          <w:lang w:eastAsia="en-US"/>
        </w:rPr>
        <w:t>C</w:t>
      </w:r>
      <w:r w:rsidRPr="00473586">
        <w:rPr>
          <w:rFonts w:eastAsia="宋体"/>
          <w:b/>
          <w:bCs/>
          <w:sz w:val="28"/>
          <w:szCs w:val="28"/>
          <w:lang w:eastAsia="en-US"/>
        </w:rPr>
        <w:t>onclusions</w:t>
      </w:r>
    </w:p>
    <w:p w14:paraId="1FF8EC60" w14:textId="047D6735" w:rsidR="009B0663" w:rsidRDefault="009B0663" w:rsidP="00872E63">
      <w:pPr>
        <w:spacing w:before="72"/>
        <w:jc w:val="both"/>
        <w:rPr>
          <w:lang w:eastAsia="en-US"/>
        </w:rPr>
      </w:pPr>
      <w:r w:rsidRPr="00A562B7">
        <w:rPr>
          <w:lang w:eastAsia="en-US"/>
        </w:rPr>
        <w:t>In</w:t>
      </w:r>
      <w:r>
        <w:rPr>
          <w:lang w:eastAsia="en-US"/>
        </w:rPr>
        <w:t xml:space="preserve"> </w:t>
      </w:r>
      <w:r w:rsidRPr="00A562B7">
        <w:rPr>
          <w:lang w:eastAsia="en-US"/>
        </w:rPr>
        <w:t>this</w:t>
      </w:r>
      <w:r>
        <w:rPr>
          <w:lang w:eastAsia="en-US"/>
        </w:rPr>
        <w:t xml:space="preserve"> </w:t>
      </w:r>
      <w:r w:rsidRPr="00A562B7">
        <w:rPr>
          <w:lang w:eastAsia="en-US"/>
        </w:rPr>
        <w:t>contribution,</w:t>
      </w:r>
      <w:r>
        <w:rPr>
          <w:lang w:eastAsia="en-US"/>
        </w:rPr>
        <w:t xml:space="preserve"> </w:t>
      </w:r>
      <w:r w:rsidRPr="00A562B7">
        <w:rPr>
          <w:lang w:eastAsia="en-US"/>
        </w:rPr>
        <w:t>we</w:t>
      </w:r>
      <w:r>
        <w:rPr>
          <w:lang w:eastAsia="en-US"/>
        </w:rPr>
        <w:t xml:space="preserve"> </w:t>
      </w:r>
      <w:r w:rsidRPr="00A562B7">
        <w:rPr>
          <w:rFonts w:hint="eastAsia"/>
          <w:lang w:eastAsia="en-US"/>
        </w:rPr>
        <w:t>provide</w:t>
      </w:r>
      <w:r>
        <w:rPr>
          <w:lang w:eastAsia="en-US"/>
        </w:rPr>
        <w:t xml:space="preserve"> our views </w:t>
      </w:r>
      <w:r w:rsidRPr="00A562B7">
        <w:rPr>
          <w:lang w:eastAsia="en-US"/>
        </w:rPr>
        <w:t>o</w:t>
      </w:r>
      <w:r w:rsidR="00E70ACE">
        <w:rPr>
          <w:lang w:eastAsia="en-US"/>
        </w:rPr>
        <w:t xml:space="preserve">n </w:t>
      </w:r>
      <w:r w:rsidR="00E70ACE" w:rsidRPr="001A7AA6">
        <w:rPr>
          <w:rFonts w:eastAsiaTheme="minorEastAsia"/>
          <w:lang w:eastAsia="zh-CN"/>
        </w:rPr>
        <w:t>UE features for BWP without restriction</w:t>
      </w:r>
      <w:r>
        <w:rPr>
          <w:lang w:eastAsia="en-US"/>
        </w:rPr>
        <w:t xml:space="preserve"> </w:t>
      </w:r>
      <w:r w:rsidRPr="00A562B7">
        <w:rPr>
          <w:lang w:eastAsia="en-US"/>
        </w:rPr>
        <w:t>with</w:t>
      </w:r>
      <w:r>
        <w:rPr>
          <w:lang w:eastAsia="en-US"/>
        </w:rPr>
        <w:t xml:space="preserve"> </w:t>
      </w:r>
      <w:r w:rsidRPr="00A562B7">
        <w:rPr>
          <w:lang w:eastAsia="en-US"/>
        </w:rPr>
        <w:t>following</w:t>
      </w:r>
      <w:r>
        <w:rPr>
          <w:lang w:eastAsia="en-US"/>
        </w:rPr>
        <w:t xml:space="preserve"> </w:t>
      </w:r>
      <w:r w:rsidRPr="00A562B7">
        <w:rPr>
          <w:lang w:eastAsia="en-US"/>
        </w:rPr>
        <w:t>proposals:</w:t>
      </w:r>
    </w:p>
    <w:p w14:paraId="1E2CB070" w14:textId="77777777" w:rsidR="00096A3D" w:rsidRDefault="00096A3D" w:rsidP="00872E63">
      <w:pPr>
        <w:spacing w:before="72"/>
        <w:jc w:val="both"/>
        <w:rPr>
          <w:lang w:eastAsia="en-US"/>
        </w:rPr>
      </w:pPr>
    </w:p>
    <w:p w14:paraId="58A9A5B7" w14:textId="64DD3CF8" w:rsidR="00096A3D" w:rsidRPr="00096A3D" w:rsidRDefault="00096A3D" w:rsidP="00096A3D">
      <w:pPr>
        <w:spacing w:after="120"/>
        <w:jc w:val="both"/>
        <w:rPr>
          <w:rFonts w:eastAsiaTheme="minorEastAsia"/>
          <w:b/>
          <w:i/>
          <w:lang w:eastAsia="zh-CN"/>
        </w:rPr>
      </w:pPr>
      <w:r w:rsidRPr="00E93591">
        <w:rPr>
          <w:rFonts w:eastAsiaTheme="minorEastAsia"/>
          <w:b/>
          <w:i/>
          <w:lang w:eastAsia="zh-CN"/>
        </w:rPr>
        <w:t>Observation</w:t>
      </w:r>
      <w:r>
        <w:rPr>
          <w:rFonts w:eastAsiaTheme="minorEastAsia"/>
          <w:b/>
          <w:i/>
          <w:lang w:eastAsia="zh-CN"/>
        </w:rPr>
        <w:t xml:space="preserve"> 1</w:t>
      </w:r>
      <w:r w:rsidRPr="00E93591">
        <w:rPr>
          <w:rFonts w:eastAsiaTheme="minorEastAsia"/>
          <w:b/>
          <w:i/>
          <w:lang w:eastAsia="zh-CN"/>
        </w:rPr>
        <w:t>: the carrier size may not be the proper range from UE dedicated channel BW point of view.</w:t>
      </w:r>
    </w:p>
    <w:p w14:paraId="243D75CF" w14:textId="77777777" w:rsidR="00096A3D" w:rsidRDefault="00096A3D" w:rsidP="00096A3D">
      <w:pPr>
        <w:spacing w:before="120" w:afterLines="50" w:after="120"/>
        <w:jc w:val="both"/>
        <w:rPr>
          <w:rFonts w:eastAsiaTheme="minorEastAsia"/>
          <w:b/>
          <w:i/>
          <w:lang w:eastAsia="zh-CN"/>
        </w:rPr>
      </w:pPr>
      <w:r>
        <w:rPr>
          <w:rFonts w:eastAsiaTheme="minorEastAsia"/>
          <w:b/>
          <w:i/>
          <w:lang w:eastAsia="zh-CN"/>
        </w:rPr>
        <w:t>Observation 2</w:t>
      </w:r>
      <w:r w:rsidRPr="008927B0">
        <w:rPr>
          <w:rFonts w:eastAsiaTheme="minorEastAsia"/>
          <w:b/>
          <w:i/>
          <w:lang w:eastAsia="zh-CN"/>
        </w:rPr>
        <w:t>:</w:t>
      </w:r>
      <w:r>
        <w:rPr>
          <w:rFonts w:eastAsiaTheme="minorEastAsia"/>
          <w:b/>
          <w:i/>
          <w:lang w:eastAsia="zh-CN"/>
        </w:rPr>
        <w:t xml:space="preserve"> With the assumption that the only delta of FG53-1/53-2 is to enable SSB outside active BWP, p</w:t>
      </w:r>
      <w:r w:rsidRPr="00EA3B23">
        <w:rPr>
          <w:rFonts w:eastAsiaTheme="minorEastAsia"/>
          <w:b/>
          <w:i/>
          <w:lang w:eastAsia="zh-CN"/>
        </w:rPr>
        <w:t xml:space="preserve">rerequisite feature groups for </w:t>
      </w:r>
      <w:r w:rsidRPr="00EA3B23">
        <w:rPr>
          <w:rFonts w:eastAsiaTheme="minorEastAsia" w:hint="eastAsia"/>
          <w:b/>
          <w:i/>
          <w:lang w:eastAsia="zh-CN"/>
        </w:rPr>
        <w:t>F</w:t>
      </w:r>
      <w:r w:rsidRPr="00EA3B23">
        <w:rPr>
          <w:rFonts w:eastAsiaTheme="minorEastAsia"/>
          <w:b/>
          <w:i/>
          <w:lang w:eastAsia="zh-CN"/>
        </w:rPr>
        <w:t>G 53-1 and FG 53-2</w:t>
      </w:r>
      <w:r>
        <w:rPr>
          <w:rFonts w:eastAsiaTheme="minorEastAsia"/>
          <w:b/>
          <w:i/>
          <w:lang w:eastAsia="zh-CN"/>
        </w:rPr>
        <w:t xml:space="preserve"> may not be necessary.</w:t>
      </w:r>
    </w:p>
    <w:p w14:paraId="75BB001A" w14:textId="77777777" w:rsidR="00096A3D" w:rsidRDefault="00096A3D" w:rsidP="00096A3D">
      <w:pPr>
        <w:spacing w:before="120" w:afterLines="50" w:after="120"/>
        <w:jc w:val="both"/>
        <w:rPr>
          <w:rFonts w:eastAsiaTheme="minorEastAsia"/>
          <w:b/>
          <w:i/>
          <w:lang w:eastAsia="zh-CN"/>
        </w:rPr>
      </w:pPr>
      <w:r>
        <w:rPr>
          <w:rFonts w:eastAsiaTheme="minorEastAsia"/>
          <w:b/>
          <w:i/>
          <w:lang w:eastAsia="zh-CN"/>
        </w:rPr>
        <w:t>Proposal 1</w:t>
      </w:r>
      <w:r w:rsidRPr="008927B0">
        <w:rPr>
          <w:rFonts w:eastAsiaTheme="minorEastAsia"/>
          <w:b/>
          <w:i/>
          <w:lang w:eastAsia="zh-CN"/>
        </w:rPr>
        <w:t xml:space="preserve">: </w:t>
      </w:r>
      <w:r>
        <w:rPr>
          <w:rFonts w:eastAsiaTheme="minorEastAsia"/>
          <w:b/>
          <w:i/>
          <w:lang w:eastAsia="zh-CN"/>
        </w:rPr>
        <w:t xml:space="preserve">For FG 53-1, update </w:t>
      </w:r>
      <w:r w:rsidRPr="00F80A74">
        <w:rPr>
          <w:rFonts w:eastAsiaTheme="minorEastAsia"/>
          <w:b/>
          <w:i/>
          <w:u w:val="single"/>
          <w:lang w:eastAsia="zh-CN"/>
        </w:rPr>
        <w:t>[the corresponding carrier(s) to be measured]</w:t>
      </w:r>
      <w:r>
        <w:rPr>
          <w:rFonts w:eastAsiaTheme="minorEastAsia"/>
          <w:b/>
          <w:i/>
          <w:lang w:eastAsia="zh-CN"/>
        </w:rPr>
        <w:t xml:space="preserve"> as: </w:t>
      </w:r>
    </w:p>
    <w:p w14:paraId="45D30A7F" w14:textId="77777777" w:rsidR="00096A3D" w:rsidRDefault="00096A3D" w:rsidP="00096A3D">
      <w:pPr>
        <w:pStyle w:val="aff8"/>
        <w:numPr>
          <w:ilvl w:val="0"/>
          <w:numId w:val="15"/>
        </w:numPr>
        <w:spacing w:before="120" w:afterLines="50" w:after="120"/>
        <w:ind w:leftChars="0"/>
        <w:jc w:val="both"/>
        <w:rPr>
          <w:rFonts w:eastAsiaTheme="minorEastAsia"/>
          <w:b/>
          <w:i/>
          <w:lang w:eastAsia="zh-CN"/>
        </w:rPr>
      </w:pPr>
      <w:r>
        <w:rPr>
          <w:rFonts w:eastAsiaTheme="minorEastAsia"/>
          <w:b/>
          <w:i/>
          <w:lang w:eastAsia="zh-CN"/>
        </w:rPr>
        <w:t xml:space="preserve">A </w:t>
      </w:r>
      <w:r w:rsidRPr="00F80A74">
        <w:rPr>
          <w:rFonts w:eastAsiaTheme="minorEastAsia"/>
          <w:b/>
          <w:i/>
          <w:lang w:eastAsia="zh-CN"/>
        </w:rPr>
        <w:t xml:space="preserve">reported value, </w:t>
      </w:r>
      <w:r>
        <w:rPr>
          <w:rFonts w:eastAsiaTheme="minorEastAsia"/>
          <w:b/>
          <w:i/>
          <w:lang w:eastAsia="zh-CN"/>
        </w:rPr>
        <w:t>which indicates</w:t>
      </w:r>
      <w:r w:rsidRPr="00F80A74">
        <w:rPr>
          <w:rFonts w:eastAsiaTheme="minorEastAsia"/>
          <w:b/>
          <w:i/>
          <w:lang w:eastAsia="zh-CN"/>
        </w:rPr>
        <w:t xml:space="preserve"> the total frequency span of SSB and an active DL BWP</w:t>
      </w:r>
    </w:p>
    <w:p w14:paraId="337989D6" w14:textId="4C467D15" w:rsidR="00096A3D" w:rsidRPr="00096A3D" w:rsidRDefault="00096A3D" w:rsidP="00096A3D">
      <w:pPr>
        <w:pStyle w:val="aff8"/>
        <w:numPr>
          <w:ilvl w:val="0"/>
          <w:numId w:val="15"/>
        </w:numPr>
        <w:spacing w:before="120" w:afterLines="50" w:after="120"/>
        <w:ind w:leftChars="0"/>
        <w:jc w:val="both"/>
        <w:rPr>
          <w:rFonts w:eastAsiaTheme="minorEastAsia"/>
          <w:b/>
          <w:i/>
          <w:lang w:eastAsia="zh-CN"/>
        </w:rPr>
      </w:pPr>
      <w:r w:rsidRPr="00096A3D">
        <w:rPr>
          <w:rFonts w:eastAsiaTheme="minorEastAsia"/>
          <w:b/>
          <w:i/>
          <w:lang w:eastAsia="zh-CN"/>
        </w:rPr>
        <w:t>Candidate values to be (a subset of) supported UE channel BWs as defined in TS 38.101.</w:t>
      </w:r>
    </w:p>
    <w:p w14:paraId="44E7CE17" w14:textId="77777777" w:rsidR="00096A3D" w:rsidRDefault="00096A3D" w:rsidP="00096A3D">
      <w:pPr>
        <w:spacing w:before="120" w:afterLines="50" w:after="120"/>
        <w:jc w:val="both"/>
        <w:rPr>
          <w:rFonts w:eastAsiaTheme="minorEastAsia"/>
          <w:b/>
          <w:i/>
          <w:lang w:eastAsia="zh-CN"/>
        </w:rPr>
      </w:pPr>
      <w:r>
        <w:rPr>
          <w:rFonts w:eastAsiaTheme="minorEastAsia"/>
          <w:b/>
          <w:i/>
          <w:lang w:eastAsia="zh-CN"/>
        </w:rPr>
        <w:t>Proposal 2</w:t>
      </w:r>
      <w:r w:rsidRPr="008927B0">
        <w:rPr>
          <w:rFonts w:eastAsiaTheme="minorEastAsia"/>
          <w:b/>
          <w:i/>
          <w:lang w:eastAsia="zh-CN"/>
        </w:rPr>
        <w:t>:</w:t>
      </w:r>
      <w:r>
        <w:rPr>
          <w:rFonts w:eastAsiaTheme="minorEastAsia"/>
          <w:b/>
          <w:i/>
          <w:lang w:eastAsia="zh-CN"/>
        </w:rPr>
        <w:t xml:space="preserve"> Remove the whole of </w:t>
      </w:r>
      <w:r w:rsidRPr="00860C53">
        <w:rPr>
          <w:rFonts w:eastAsiaTheme="minorEastAsia"/>
          <w:b/>
          <w:i/>
          <w:lang w:eastAsia="zh-CN"/>
        </w:rPr>
        <w:t xml:space="preserve">[UE indicates at most one of FG 53-1 and 53- 2] </w:t>
      </w:r>
      <w:r>
        <w:rPr>
          <w:rFonts w:eastAsiaTheme="minorEastAsia"/>
          <w:b/>
          <w:i/>
          <w:lang w:eastAsia="zh-CN"/>
        </w:rPr>
        <w:t>from</w:t>
      </w:r>
      <w:r w:rsidRPr="00860C53">
        <w:rPr>
          <w:rFonts w:eastAsiaTheme="minorEastAsia"/>
          <w:b/>
          <w:i/>
          <w:lang w:eastAsia="zh-CN"/>
        </w:rPr>
        <w:t xml:space="preserve"> </w:t>
      </w:r>
      <w:r>
        <w:rPr>
          <w:rFonts w:eastAsiaTheme="minorEastAsia"/>
          <w:b/>
          <w:i/>
          <w:lang w:eastAsia="zh-CN"/>
        </w:rPr>
        <w:t xml:space="preserve">both </w:t>
      </w:r>
      <w:r w:rsidRPr="00860C53">
        <w:rPr>
          <w:rFonts w:eastAsiaTheme="minorEastAsia" w:hint="eastAsia"/>
          <w:b/>
          <w:i/>
          <w:lang w:eastAsia="zh-CN"/>
        </w:rPr>
        <w:t>F</w:t>
      </w:r>
      <w:r w:rsidRPr="00860C53">
        <w:rPr>
          <w:rFonts w:eastAsiaTheme="minorEastAsia"/>
          <w:b/>
          <w:i/>
          <w:lang w:eastAsia="zh-CN"/>
        </w:rPr>
        <w:t>G 53-1 and FG 53-2</w:t>
      </w:r>
      <w:r>
        <w:rPr>
          <w:rFonts w:eastAsiaTheme="minorEastAsia"/>
          <w:b/>
          <w:i/>
          <w:lang w:eastAsia="zh-CN"/>
        </w:rPr>
        <w:t>.</w:t>
      </w:r>
    </w:p>
    <w:p w14:paraId="4ACEC4CB" w14:textId="77777777" w:rsidR="00096A3D" w:rsidRDefault="00096A3D" w:rsidP="00096A3D">
      <w:pPr>
        <w:spacing w:before="120" w:afterLines="50" w:after="120"/>
        <w:jc w:val="both"/>
        <w:rPr>
          <w:rFonts w:eastAsiaTheme="minorEastAsia"/>
          <w:b/>
          <w:i/>
          <w:lang w:eastAsia="zh-CN"/>
        </w:rPr>
      </w:pPr>
    </w:p>
    <w:p w14:paraId="2AEA1DAC" w14:textId="36639563" w:rsidR="00096A3D" w:rsidRPr="00096A3D" w:rsidRDefault="00096A3D" w:rsidP="00096A3D">
      <w:pPr>
        <w:keepNext/>
        <w:autoSpaceDE w:val="0"/>
        <w:autoSpaceDN w:val="0"/>
        <w:adjustRightInd w:val="0"/>
        <w:snapToGrid w:val="0"/>
        <w:spacing w:beforeLines="30" w:before="72" w:after="93"/>
        <w:jc w:val="both"/>
        <w:outlineLvl w:val="0"/>
        <w:rPr>
          <w:rFonts w:eastAsia="宋体"/>
          <w:b/>
          <w:bCs/>
          <w:sz w:val="28"/>
          <w:szCs w:val="28"/>
          <w:lang w:eastAsia="en-US"/>
        </w:rPr>
      </w:pPr>
      <w:r>
        <w:rPr>
          <w:rFonts w:eastAsia="宋体"/>
          <w:b/>
          <w:bCs/>
          <w:sz w:val="28"/>
          <w:szCs w:val="28"/>
          <w:lang w:eastAsia="en-US"/>
        </w:rPr>
        <w:t>Reference</w:t>
      </w:r>
    </w:p>
    <w:p w14:paraId="0F22F085" w14:textId="3945E3DB" w:rsidR="009B0663" w:rsidRPr="00922CAC" w:rsidRDefault="00096A3D" w:rsidP="00096A3D">
      <w:pPr>
        <w:spacing w:before="120" w:afterLines="50" w:after="120"/>
        <w:jc w:val="both"/>
        <w:rPr>
          <w:rFonts w:eastAsiaTheme="minorEastAsia"/>
          <w:b/>
          <w:i/>
          <w:lang w:eastAsia="zh-CN"/>
        </w:rPr>
      </w:pPr>
      <w:r w:rsidRPr="00096A3D">
        <w:rPr>
          <w:lang w:eastAsia="en-US"/>
        </w:rPr>
        <w:t>R1-2303865</w:t>
      </w:r>
      <w:r>
        <w:rPr>
          <w:lang w:eastAsia="en-US"/>
        </w:rPr>
        <w:t xml:space="preserve">, </w:t>
      </w:r>
      <w:r w:rsidRPr="003E5F41">
        <w:rPr>
          <w:lang w:eastAsia="x-none"/>
        </w:rPr>
        <w:t>UE features for BWP without restriction</w:t>
      </w:r>
      <w:r w:rsidRPr="003E5F41">
        <w:rPr>
          <w:lang w:eastAsia="x-none"/>
        </w:rPr>
        <w:tab/>
        <w:t xml:space="preserve">Huawei, </w:t>
      </w:r>
      <w:proofErr w:type="spellStart"/>
      <w:r w:rsidRPr="003E5F41">
        <w:rPr>
          <w:lang w:eastAsia="x-none"/>
        </w:rPr>
        <w:t>HiSilicon</w:t>
      </w:r>
      <w:proofErr w:type="spellEnd"/>
      <w:r w:rsidRPr="00096A3D" w:rsidDel="00096A3D">
        <w:rPr>
          <w:lang w:eastAsia="en-US"/>
        </w:rPr>
        <w:t xml:space="preserve"> </w:t>
      </w:r>
    </w:p>
    <w:sectPr w:rsidR="009B0663" w:rsidRPr="00922CAC" w:rsidSect="009B0663">
      <w:footerReference w:type="default" r:id="rId13"/>
      <w:pgSz w:w="11907" w:h="16839" w:code="9"/>
      <w:pgMar w:top="567" w:right="1134" w:bottom="851"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01EC7" w14:textId="77777777" w:rsidR="00ED1A41" w:rsidRDefault="00ED1A41">
      <w:r>
        <w:separator/>
      </w:r>
    </w:p>
  </w:endnote>
  <w:endnote w:type="continuationSeparator" w:id="0">
    <w:p w14:paraId="221657A1" w14:textId="77777777" w:rsidR="00ED1A41" w:rsidRDefault="00ED1A41">
      <w:r>
        <w:continuationSeparator/>
      </w:r>
    </w:p>
  </w:endnote>
  <w:endnote w:type="continuationNotice" w:id="1">
    <w:p w14:paraId="1E66D4D4" w14:textId="77777777" w:rsidR="00ED1A41" w:rsidRDefault="00ED1A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4AD7DF00" w:rsidR="009E6795" w:rsidRPr="00000924" w:rsidRDefault="009E6795">
    <w:pPr>
      <w:pStyle w:val="af5"/>
      <w:jc w:val="center"/>
      <w:rPr>
        <w:sz w:val="22"/>
      </w:rPr>
    </w:pPr>
    <w:r>
      <w:rPr>
        <w:noProof/>
        <w:kern w:val="2"/>
        <w:sz w:val="21"/>
        <w:lang w:val="en-US" w:eastAsia="zh-CN"/>
      </w:rPr>
      <mc:AlternateContent>
        <mc:Choice Requires="wps">
          <w:drawing>
            <wp:anchor distT="0" distB="0" distL="114300" distR="114300" simplePos="0" relativeHeight="251664384" behindDoc="0" locked="0" layoutInCell="0" allowOverlap="1" wp14:anchorId="5692CCE1" wp14:editId="2E5FF89B">
              <wp:simplePos x="0" y="0"/>
              <wp:positionH relativeFrom="page">
                <wp:align>left</wp:align>
              </wp:positionH>
              <wp:positionV relativeFrom="page">
                <wp:align>bottom</wp:align>
              </wp:positionV>
              <wp:extent cx="7772400" cy="463550"/>
              <wp:effectExtent l="0" t="0" r="0" b="12700"/>
              <wp:wrapNone/>
              <wp:docPr id="2" name="MSIPCMdd564511b99d941b123f4e1b" descr="{&quot;HashCode&quot;:-1699574231,&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49C89D" w14:textId="184774C8" w:rsidR="009E6795" w:rsidRPr="009D7CA9" w:rsidRDefault="009E6795" w:rsidP="009D7CA9">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5692CCE1" id="_x0000_t202" coordsize="21600,21600" o:spt="202" path="m,l,21600r21600,l21600,xe">
              <v:stroke joinstyle="miter"/>
              <v:path gradientshapeok="t" o:connecttype="rect"/>
            </v:shapetype>
            <v:shape id="MSIPCMdd564511b99d941b123f4e1b" o:spid="_x0000_s1026" type="#_x0000_t202" alt="{&quot;HashCode&quot;:-1699574231,&quot;Height&quot;:9999999.0,&quot;Width&quot;:9999999.0,&quot;Placement&quot;:&quot;Footer&quot;,&quot;Index&quot;:&quot;Primary&quot;,&quot;Section&quot;:2,&quot;Top&quot;:0.0,&quot;Left&quot;:0.0}" style="position:absolute;left:0;text-align:left;margin-left:0;margin-top:0;width:612pt;height:36.5pt;z-index:25166438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VyOGwMAAEIGAAAOAAAAZHJzL2Uyb0RvYy54bWysVMlu2zAQvRfoPxA89FRbS2Q7cqMEiQO3&#10;AZzEgFPkTJOURVQiVZKO5Qb59w4pyVnaAkVRHajZOJzlzZycNVWJHrg2QskMR8MQIy6pYkJuMvz1&#10;bj44xshYIhkpleQZ3nODz07fvzvZ1VMeq0KVjGsETqSZ7uoMF9bW0yAwtOAVMUNVcwnKXOmKWGD1&#10;JmCa7MB7VQZxGI6DndKs1opyY0B62Srxqfef55za2zw33KIywxCb9af259qdwekJmW40qQtBuzDI&#10;P0RRESHh0YOrS2IJ2mrxi6tKUK2Myu2QqipQeS4o9zlANlH4JptVQWruc4HimPpQJvP/3NKbh6VG&#10;gmU4xkiSClp0vbpazq4ZG42TURSt05SlSbSO4qM84dEaI8YNhQo+fvi+VfbTF2KKmWK85aaDaJym&#10;o0kSH0UfOwMuNoXt1Gn7DcNOeS+YLf6gW5aE8orL/m5rNlfKct3SnZMryXjTOWl/Sy0qovevrFaA&#10;BQBpZxd3d+9U3UnCQ1ALnvdvgvDJYWRXmymUalVDsWxzoRrAei83IHStb3JduT80FYEe0LY/IIw3&#10;FlEQTiaTOAlBRUGXjI9GIw/B4Pl2rY39zFWFHJFhDVF7YJGHhbEQCZj2Ju4xqeaiLD2KS4l2GQaf&#10;ob9w0MCNUjpbCAJ8dFSLzsc0gngu4nQwHx9PBsk8GQ3SSXg8CKP0Ih2HSZpczp+cvyiZFoIxLhdC&#10;8n5SouTvkNjNbItxPyuvQjWqFMzl4WJz2c1KjR4IjOwaMPDNFRqSeGEVvA7HqyG7/u+zDFzP2t44&#10;yjbrpmvkWrE99FErqC+0wtR0LuDRBTF2STSMPwhhpdlbOPJSQVFVR2FUKP3jd3JnD7UALUY7WCcZ&#10;Nt+3RHOMyisJ8xqPoO3g13oOCO2JNEoSYNa9VG6rmYK8Ix+WJ52tLXsy16q6h5V37p4DFZEUHs0w&#10;tbpnZhZ4UMHSpPz83NOwbGpiF3JVU+e8r/Ndc0903UHNQgVvVL9zyPQN4lpbd1Oq861VufBwdLVt&#10;CwrVdwwsKt+Hbqm6TfiS91bPq//0JwAAAP//AwBQSwMEFAAGAAgAAAAhAP71jZvaAAAABQEAAA8A&#10;AABkcnMvZG93bnJldi54bWxMj0FLw0AQhe+C/2EZwZvddCta0myKiIIgCEa9T7LTJHR3Ns1u2/Tf&#10;u/ViLw8eb3jvm2I9OSsONIbes4b5LANB3HjTc6vh++v1bgkiRGSD1jNpOFGAdXl9VWBu/JE/6VDF&#10;VqQSDjlq6GIccilD05HDMPMDcco2fnQYkx1baUY8pnJnpcqyB+mw57TQ4UDPHTXbau80+N0Ol7VS&#10;3v7Mzfvb4qOqXjYnrW9vpqcViEhT/D+GM35ChzIx1X7PJgirIT0S//ScKXWffK3hcZGBLAt5SV/+&#10;AgAA//8DAFBLAQItABQABgAIAAAAIQC2gziS/gAAAOEBAAATAAAAAAAAAAAAAAAAAAAAAABbQ29u&#10;dGVudF9UeXBlc10ueG1sUEsBAi0AFAAGAAgAAAAhADj9If/WAAAAlAEAAAsAAAAAAAAAAAAAAAAA&#10;LwEAAF9yZWxzLy5yZWxzUEsBAi0AFAAGAAgAAAAhAAGxXI4bAwAAQgYAAA4AAAAAAAAAAAAAAAAA&#10;LgIAAGRycy9lMm9Eb2MueG1sUEsBAi0AFAAGAAgAAAAhAP71jZvaAAAABQEAAA8AAAAAAAAAAAAA&#10;AAAAdQUAAGRycy9kb3ducmV2LnhtbFBLBQYAAAAABAAEAPMAAAB8BgAAAAA=&#10;" o:allowincell="f" filled="f" stroked="f" strokeweight=".5pt">
              <v:textbox inset="20pt,0,,0">
                <w:txbxContent>
                  <w:p w14:paraId="1E49C89D" w14:textId="184774C8" w:rsidR="009E6795" w:rsidRPr="009D7CA9" w:rsidRDefault="009E6795" w:rsidP="009D7CA9">
                    <w:pPr>
                      <w:rPr>
                        <w:rFonts w:ascii="Calibri" w:hAnsi="Calibri" w:cs="Calibri"/>
                        <w:color w:val="000000"/>
                        <w:sz w:val="14"/>
                      </w:rPr>
                    </w:pPr>
                  </w:p>
                </w:txbxContent>
              </v:textbox>
              <w10:wrap anchorx="page" anchory="page"/>
            </v:shape>
          </w:pict>
        </mc:Fallback>
      </mc:AlternateContent>
    </w: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AB1A1A">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AB1A1A">
      <w:rPr>
        <w:rStyle w:val="afa"/>
        <w:rFonts w:eastAsia="MS Gothic"/>
        <w:noProof/>
      </w:rPr>
      <w:t>4</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D788E" w14:textId="77777777" w:rsidR="00ED1A41" w:rsidRDefault="00ED1A41">
      <w:r>
        <w:separator/>
      </w:r>
    </w:p>
  </w:footnote>
  <w:footnote w:type="continuationSeparator" w:id="0">
    <w:p w14:paraId="3BD14056" w14:textId="77777777" w:rsidR="00ED1A41" w:rsidRDefault="00ED1A41">
      <w:r>
        <w:continuationSeparator/>
      </w:r>
    </w:p>
  </w:footnote>
  <w:footnote w:type="continuationNotice" w:id="1">
    <w:p w14:paraId="77C6AE86" w14:textId="77777777" w:rsidR="00ED1A41" w:rsidRDefault="00ED1A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225C2"/>
    <w:multiLevelType w:val="hybridMultilevel"/>
    <w:tmpl w:val="7A8481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CC43BF2"/>
    <w:multiLevelType w:val="hybridMultilevel"/>
    <w:tmpl w:val="CB808F74"/>
    <w:lvl w:ilvl="0" w:tplc="1E14606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14"/>
  </w:num>
  <w:num w:numId="4">
    <w:abstractNumId w:val="1"/>
  </w:num>
  <w:num w:numId="5">
    <w:abstractNumId w:val="3"/>
  </w:num>
  <w:num w:numId="6">
    <w:abstractNumId w:val="6"/>
  </w:num>
  <w:num w:numId="7">
    <w:abstractNumId w:val="11"/>
  </w:num>
  <w:num w:numId="8">
    <w:abstractNumId w:val="8"/>
  </w:num>
  <w:num w:numId="9">
    <w:abstractNumId w:val="7"/>
  </w:num>
  <w:num w:numId="10">
    <w:abstractNumId w:val="4"/>
  </w:num>
  <w:num w:numId="11">
    <w:abstractNumId w:val="10"/>
  </w:num>
  <w:num w:numId="12">
    <w:abstractNumId w:val="9"/>
  </w:num>
  <w:num w:numId="13">
    <w:abstractNumId w:val="13"/>
  </w:num>
  <w:num w:numId="14">
    <w:abstractNumId w:val="0"/>
  </w:num>
  <w:num w:numId="15">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es-ES" w:vendorID="64" w:dllVersion="0" w:nlCheck="1" w:checkStyle="0"/>
  <w:activeWritingStyle w:appName="MSWord" w:lang="pt-P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5C6"/>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91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22"/>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412"/>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A3D"/>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399"/>
    <w:rsid w:val="000A35A9"/>
    <w:rsid w:val="000A3672"/>
    <w:rsid w:val="000A3911"/>
    <w:rsid w:val="000A3D1D"/>
    <w:rsid w:val="000A3E50"/>
    <w:rsid w:val="000A4A99"/>
    <w:rsid w:val="000A4CEC"/>
    <w:rsid w:val="000A4F30"/>
    <w:rsid w:val="000A51B5"/>
    <w:rsid w:val="000A5826"/>
    <w:rsid w:val="000A5863"/>
    <w:rsid w:val="000A5C6C"/>
    <w:rsid w:val="000A5CDA"/>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275"/>
    <w:rsid w:val="001205F3"/>
    <w:rsid w:val="00120630"/>
    <w:rsid w:val="00120A55"/>
    <w:rsid w:val="00120A5F"/>
    <w:rsid w:val="00120C65"/>
    <w:rsid w:val="00120FC6"/>
    <w:rsid w:val="0012117C"/>
    <w:rsid w:val="00121913"/>
    <w:rsid w:val="001221BD"/>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459"/>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1CE"/>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86F"/>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AA6"/>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38E"/>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5F4D"/>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693"/>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2C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319"/>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D6"/>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3"/>
    <w:rsid w:val="002A1A23"/>
    <w:rsid w:val="002A1BB5"/>
    <w:rsid w:val="002A1C9F"/>
    <w:rsid w:val="002A1E4B"/>
    <w:rsid w:val="002A225A"/>
    <w:rsid w:val="002A25B1"/>
    <w:rsid w:val="002A268B"/>
    <w:rsid w:val="002A2ADC"/>
    <w:rsid w:val="002A2AE5"/>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26C"/>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3F"/>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E50"/>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4CC8"/>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6D"/>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4F73"/>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AF4"/>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C45"/>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6BF7"/>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1D7"/>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5D18"/>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05"/>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2F35"/>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0F"/>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702"/>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1F3D"/>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9EF"/>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B64"/>
    <w:rsid w:val="00437CF8"/>
    <w:rsid w:val="00437E47"/>
    <w:rsid w:val="00440361"/>
    <w:rsid w:val="004405CB"/>
    <w:rsid w:val="004405D4"/>
    <w:rsid w:val="00440778"/>
    <w:rsid w:val="004407EB"/>
    <w:rsid w:val="00440CFB"/>
    <w:rsid w:val="00441115"/>
    <w:rsid w:val="00441324"/>
    <w:rsid w:val="0044154F"/>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17E"/>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A8A"/>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97C"/>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8EC"/>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0BB"/>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0F42"/>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364"/>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3E2A"/>
    <w:rsid w:val="00583F46"/>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7FC"/>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2ECC"/>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06E"/>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790"/>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EEB"/>
    <w:rsid w:val="005C4F45"/>
    <w:rsid w:val="005C509C"/>
    <w:rsid w:val="005C50D3"/>
    <w:rsid w:val="005C50E3"/>
    <w:rsid w:val="005C51A8"/>
    <w:rsid w:val="005C5355"/>
    <w:rsid w:val="005C5C5F"/>
    <w:rsid w:val="005C5E60"/>
    <w:rsid w:val="005C675A"/>
    <w:rsid w:val="005C686D"/>
    <w:rsid w:val="005C6883"/>
    <w:rsid w:val="005C6950"/>
    <w:rsid w:val="005C69E3"/>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57"/>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94B"/>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38"/>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CA7"/>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5D6"/>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9C0"/>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2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C72"/>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7B8"/>
    <w:rsid w:val="006C2981"/>
    <w:rsid w:val="006C2EAA"/>
    <w:rsid w:val="006C317E"/>
    <w:rsid w:val="006C3595"/>
    <w:rsid w:val="006C372D"/>
    <w:rsid w:val="006C421A"/>
    <w:rsid w:val="006C4458"/>
    <w:rsid w:val="006C4CEB"/>
    <w:rsid w:val="006C4E85"/>
    <w:rsid w:val="006C5137"/>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A19"/>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B23"/>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3BC3"/>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939"/>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17"/>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5E52"/>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EF7"/>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9DF"/>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2E"/>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C53"/>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2E63"/>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73E"/>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27B0"/>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AD7"/>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3E1"/>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409"/>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72"/>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CAC"/>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6C6"/>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037"/>
    <w:rsid w:val="009541DA"/>
    <w:rsid w:val="00954629"/>
    <w:rsid w:val="00954692"/>
    <w:rsid w:val="0095490B"/>
    <w:rsid w:val="0095494C"/>
    <w:rsid w:val="009553E2"/>
    <w:rsid w:val="00955DCF"/>
    <w:rsid w:val="009560A8"/>
    <w:rsid w:val="0095618A"/>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37C"/>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63"/>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9D1"/>
    <w:rsid w:val="009D6BA0"/>
    <w:rsid w:val="009D6CB0"/>
    <w:rsid w:val="009D70B7"/>
    <w:rsid w:val="009D70D6"/>
    <w:rsid w:val="009D72A8"/>
    <w:rsid w:val="009D75F6"/>
    <w:rsid w:val="009D79F1"/>
    <w:rsid w:val="009D7CA9"/>
    <w:rsid w:val="009D7D67"/>
    <w:rsid w:val="009D7E28"/>
    <w:rsid w:val="009E015A"/>
    <w:rsid w:val="009E0232"/>
    <w:rsid w:val="009E035E"/>
    <w:rsid w:val="009E090C"/>
    <w:rsid w:val="009E0984"/>
    <w:rsid w:val="009E09C9"/>
    <w:rsid w:val="009E0E4D"/>
    <w:rsid w:val="009E0EC4"/>
    <w:rsid w:val="009E1272"/>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795"/>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DF3"/>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AA1"/>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24A"/>
    <w:rsid w:val="00A8459B"/>
    <w:rsid w:val="00A84819"/>
    <w:rsid w:val="00A84BED"/>
    <w:rsid w:val="00A84C20"/>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40E"/>
    <w:rsid w:val="00A969ED"/>
    <w:rsid w:val="00A96A68"/>
    <w:rsid w:val="00A96D95"/>
    <w:rsid w:val="00A971E3"/>
    <w:rsid w:val="00A97218"/>
    <w:rsid w:val="00A973BE"/>
    <w:rsid w:val="00A97565"/>
    <w:rsid w:val="00A976DA"/>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71"/>
    <w:rsid w:val="00AA3AD9"/>
    <w:rsid w:val="00AA3D8E"/>
    <w:rsid w:val="00AA4089"/>
    <w:rsid w:val="00AA4521"/>
    <w:rsid w:val="00AA459B"/>
    <w:rsid w:val="00AA45B3"/>
    <w:rsid w:val="00AA4812"/>
    <w:rsid w:val="00AA49D7"/>
    <w:rsid w:val="00AA4C58"/>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64"/>
    <w:rsid w:val="00AB07B8"/>
    <w:rsid w:val="00AB0A48"/>
    <w:rsid w:val="00AB0B65"/>
    <w:rsid w:val="00AB0C4E"/>
    <w:rsid w:val="00AB0E94"/>
    <w:rsid w:val="00AB1221"/>
    <w:rsid w:val="00AB142A"/>
    <w:rsid w:val="00AB1A1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8E2"/>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A80"/>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19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530"/>
    <w:rsid w:val="00AF16CB"/>
    <w:rsid w:val="00AF196E"/>
    <w:rsid w:val="00AF1D07"/>
    <w:rsid w:val="00AF1DEF"/>
    <w:rsid w:val="00AF1F75"/>
    <w:rsid w:val="00AF1F7B"/>
    <w:rsid w:val="00AF20B5"/>
    <w:rsid w:val="00AF2224"/>
    <w:rsid w:val="00AF222E"/>
    <w:rsid w:val="00AF2352"/>
    <w:rsid w:val="00AF2357"/>
    <w:rsid w:val="00AF2359"/>
    <w:rsid w:val="00AF25EC"/>
    <w:rsid w:val="00AF2732"/>
    <w:rsid w:val="00AF32CB"/>
    <w:rsid w:val="00AF3639"/>
    <w:rsid w:val="00AF36C7"/>
    <w:rsid w:val="00AF37E9"/>
    <w:rsid w:val="00AF3B84"/>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1D"/>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97B"/>
    <w:rsid w:val="00B45ABF"/>
    <w:rsid w:val="00B45BED"/>
    <w:rsid w:val="00B45D25"/>
    <w:rsid w:val="00B45E03"/>
    <w:rsid w:val="00B45FD7"/>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0D"/>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411"/>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451"/>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3A"/>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AD9"/>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2BC5"/>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6F8"/>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EAE"/>
    <w:rsid w:val="00C72FDE"/>
    <w:rsid w:val="00C73273"/>
    <w:rsid w:val="00C73374"/>
    <w:rsid w:val="00C7368C"/>
    <w:rsid w:val="00C74078"/>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B6"/>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0"/>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790"/>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7AC"/>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05A"/>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25E"/>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970"/>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57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CC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8C8"/>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14"/>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5BEA"/>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AC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591"/>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B23"/>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9D4"/>
    <w:rsid w:val="00ED0A5B"/>
    <w:rsid w:val="00ED1015"/>
    <w:rsid w:val="00ED12AE"/>
    <w:rsid w:val="00ED163D"/>
    <w:rsid w:val="00ED17B6"/>
    <w:rsid w:val="00ED193F"/>
    <w:rsid w:val="00ED1A41"/>
    <w:rsid w:val="00ED1B9A"/>
    <w:rsid w:val="00ED1BD3"/>
    <w:rsid w:val="00ED1CFC"/>
    <w:rsid w:val="00ED1F44"/>
    <w:rsid w:val="00ED257E"/>
    <w:rsid w:val="00ED265F"/>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BC"/>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0B4"/>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A0F"/>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D9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C13"/>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A74"/>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57"/>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6C4"/>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861"/>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BEE"/>
    <w:rsid w:val="00FE3C2C"/>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F5F4D"/>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1"/>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2"/>
      </w:numPr>
    </w:pPr>
  </w:style>
  <w:style w:type="paragraph" w:customStyle="1" w:styleId="References">
    <w:name w:val="References"/>
    <w:basedOn w:val="a0"/>
    <w:rsid w:val="009B0663"/>
    <w:pPr>
      <w:tabs>
        <w:tab w:val="num" w:pos="360"/>
      </w:tabs>
      <w:autoSpaceDE w:val="0"/>
      <w:autoSpaceDN w:val="0"/>
      <w:adjustRightInd w:val="0"/>
      <w:snapToGrid w:val="0"/>
      <w:spacing w:beforeLines="30" w:before="30" w:after="60" w:line="60" w:lineRule="atLeast"/>
      <w:ind w:left="360" w:hanging="360"/>
      <w:jc w:val="both"/>
    </w:pPr>
    <w:rPr>
      <w:rFonts w:eastAsia="宋体"/>
      <w:sz w:val="22"/>
      <w:szCs w:val="16"/>
      <w:lang w:val="en-US" w:eastAsia="en-US"/>
    </w:rPr>
  </w:style>
  <w:style w:type="paragraph" w:customStyle="1" w:styleId="TableCell">
    <w:name w:val="TableCell"/>
    <w:basedOn w:val="a0"/>
    <w:qFormat/>
    <w:rsid w:val="000A3399"/>
    <w:pPr>
      <w:autoSpaceDE w:val="0"/>
      <w:autoSpaceDN w:val="0"/>
      <w:adjustRightInd w:val="0"/>
      <w:snapToGrid w:val="0"/>
      <w:spacing w:before="20" w:after="20"/>
    </w:pPr>
    <w:rPr>
      <w:rFonts w:eastAsia="Times New Roman"/>
      <w:sz w:val="20"/>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994153">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610975">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0031820">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264383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6956825">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1286772">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37560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E77EFBEB-487F-4F73-AB16-8047E98FC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1202</Words>
  <Characters>6855</Characters>
  <Application>Microsoft Office Word</Application>
  <DocSecurity>0</DocSecurity>
  <Lines>57</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TSG-RAN Working Group 1 Meeting #26</vt:lpstr>
    </vt:vector>
  </TitlesOfParts>
  <Company>Huawei</Company>
  <LinksUpToDate>false</LinksUpToDate>
  <CharactersWithSpaces>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WangYi Huawei</dc:creator>
  <cp:keywords/>
  <cp:lastModifiedBy>WangYi</cp:lastModifiedBy>
  <cp:revision>2</cp:revision>
  <cp:lastPrinted>2017-08-09T04:40:00Z</cp:lastPrinted>
  <dcterms:created xsi:type="dcterms:W3CDTF">2023-05-12T14:10:00Z</dcterms:created>
  <dcterms:modified xsi:type="dcterms:W3CDTF">2023-05-12T14:10:00Z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(3)Yn3g1va71tJt11LGCzGM77gFT/UFndEtoTJb5TezKMfB9s0oU0xRCDQqc1zGOoV6Gdnc/kZw
63/llK5DsVbsTRpY8PMQHt641FwR0hgT3SrfWPAvyE6l7kQ2t0UzwpdeA6ahzAFAbjjP8pME
Ji3rifDrTVqQF+vujhiMsoO+k/7C10YxKUZMs08Y6CdgDQrf1baRwZr9RN/RQqpUe8rjHnL6
bCuIdjMabbmohi3W+l</vt:lpwstr>
  </property>
  <property fmtid="{D5CDD505-2E9C-101B-9397-08002B2CF9AE}" pid="3" name="_2015_ms_pID_7253431">
    <vt:lpwstr>ADzhvCPtbHz1XICo9P8HOraUNY5vrmZlM7nR6alD01ffvlLLSrsAdp
CD4/Uq43xzblK1DsgrP4sEkj8zqoCJD4xyOlqH97hmiUKJN8qjpHnPLfHAd0V1kFzJ3a+ioi
UkysuQlnIDL8VkdIvjwVAXfsbaYDH0sn0/eGjLcwe3tb5MmW6JPOyL8FZUMJMph/pBFYEAGt
LJn5rsM1+c95/WwVWiRP/hy9etwqBH4Gvcnd</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0359f705-2ba0-454b-9cfc-6ce5bcaac040_Enabled">
    <vt:lpwstr>true</vt:lpwstr>
  </property>
  <property fmtid="{D5CDD505-2E9C-101B-9397-08002B2CF9AE}" pid="17" name="MSIP_Label_0359f705-2ba0-454b-9cfc-6ce5bcaac040_SetDate">
    <vt:lpwstr>2023-03-28T15:09:50Z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be4d1753-628f-4b42-98df-aa77ea9c177d</vt:lpwstr>
  </property>
  <property fmtid="{D5CDD505-2E9C-101B-9397-08002B2CF9AE}" pid="22" name="MSIP_Label_0359f705-2ba0-454b-9cfc-6ce5bcaac040_ContentBits">
    <vt:lpwstr>2</vt:lpwstr>
  </property>
  <property fmtid="{D5CDD505-2E9C-101B-9397-08002B2CF9AE}" pid="23" name="_2015_ms_pID_7253432">
    <vt:lpwstr>Tw==</vt:lpwstr>
  </property>
</Properties>
</file>