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18332AAB" w:rsidR="00A741E4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E9E7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0C2D27">
        <w:rPr>
          <w:b/>
          <w:noProof/>
          <w:lang w:eastAsia="zh-CN"/>
        </w:rPr>
        <w:t>3</w:t>
      </w:r>
      <w:r w:rsidRPr="00CF195E">
        <w:rPr>
          <w:b/>
          <w:kern w:val="2"/>
          <w:lang w:eastAsia="zh-CN"/>
        </w:rPr>
        <w:tab/>
      </w:r>
      <w:r w:rsidR="002C2C52" w:rsidRPr="002C2C52">
        <w:rPr>
          <w:b/>
          <w:kern w:val="2"/>
          <w:lang w:eastAsia="zh-CN"/>
        </w:rPr>
        <w:t>R1-2304666</w:t>
      </w:r>
    </w:p>
    <w:p w14:paraId="36599AC3" w14:textId="0218B3A6" w:rsidR="00D672A7" w:rsidRPr="00810DC4" w:rsidRDefault="000C2D27" w:rsidP="00D672A7">
      <w:pPr>
        <w:rPr>
          <w:b/>
          <w:kern w:val="2"/>
          <w:lang w:eastAsia="zh-CN"/>
        </w:rPr>
      </w:pPr>
      <w:r w:rsidRPr="000C2D27">
        <w:rPr>
          <w:b/>
          <w:kern w:val="2"/>
          <w:lang w:eastAsia="zh-CN"/>
        </w:rPr>
        <w:t>Incheon, Korea, May 22</w:t>
      </w:r>
      <w:r>
        <w:rPr>
          <w:b/>
          <w:kern w:val="2"/>
          <w:lang w:eastAsia="zh-CN"/>
        </w:rPr>
        <w:t xml:space="preserve"> – </w:t>
      </w:r>
      <w:r w:rsidRPr="000C2D27">
        <w:rPr>
          <w:b/>
          <w:kern w:val="2"/>
          <w:lang w:eastAsia="zh-CN"/>
        </w:rPr>
        <w:t>26, 2023</w:t>
      </w:r>
    </w:p>
    <w:p w14:paraId="037C273D" w14:textId="7C8CBA9F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166A4D7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</w:t>
      </w:r>
      <w:r w:rsidR="000C2D27">
        <w:rPr>
          <w:b/>
          <w:color w:val="000000" w:themeColor="text1"/>
          <w:kern w:val="2"/>
          <w:lang w:eastAsia="zh-CN"/>
        </w:rPr>
        <w:t>16.2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 xml:space="preserve">Huawei, </w:t>
      </w:r>
      <w:proofErr w:type="spellStart"/>
      <w:r w:rsidRPr="00112CC8">
        <w:rPr>
          <w:b/>
          <w:color w:val="000000" w:themeColor="text1"/>
          <w:kern w:val="2"/>
          <w:lang w:eastAsia="zh-CN"/>
        </w:rPr>
        <w:t>HiSilicon</w:t>
      </w:r>
      <w:proofErr w:type="spellEnd"/>
    </w:p>
    <w:p w14:paraId="6B85EEF0" w14:textId="0128F639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C2D27" w:rsidRPr="000C2D27">
        <w:rPr>
          <w:b/>
          <w:color w:val="000000" w:themeColor="text1"/>
          <w:kern w:val="2"/>
          <w:lang w:eastAsia="zh-CN"/>
        </w:rPr>
        <w:t>UE features for expanded and improved NR positioning</w:t>
      </w:r>
    </w:p>
    <w:p w14:paraId="0C2C4ADA" w14:textId="49586672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CE628C">
        <w:rPr>
          <w:rFonts w:hint="eastAsia"/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791370D5" w14:textId="71E9A80E" w:rsidR="003325F7" w:rsidRPr="000C2D27" w:rsidRDefault="000C2D27" w:rsidP="006E532F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lang w:eastAsia="zh-CN"/>
        </w:rPr>
        <w:t xml:space="preserve">In this paper, we provide our views on the UE feature for Rel-18 positioning enhancement including SL positioning, CPP, LPHAP, BW aggregation, and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positioning.</w:t>
      </w:r>
    </w:p>
    <w:p w14:paraId="3015016C" w14:textId="2BE12051" w:rsidR="00844CAD" w:rsidRDefault="00844CAD" w:rsidP="007B181D">
      <w:pPr>
        <w:rPr>
          <w:lang w:eastAsia="zh-CN"/>
        </w:rPr>
      </w:pPr>
    </w:p>
    <w:p w14:paraId="76A18762" w14:textId="164427CB" w:rsidR="000C2D27" w:rsidRDefault="000C2D27" w:rsidP="000C2D27">
      <w:pPr>
        <w:pStyle w:val="Heading1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L positioning</w:t>
      </w:r>
    </w:p>
    <w:p w14:paraId="2D3F7358" w14:textId="3C489B17" w:rsidR="000C2D27" w:rsidRDefault="000C2D27" w:rsidP="000C2D27">
      <w:pPr>
        <w:pStyle w:val="Heading2"/>
        <w:rPr>
          <w:lang w:eastAsia="zh-CN"/>
        </w:rPr>
      </w:pPr>
      <w:r>
        <w:rPr>
          <w:lang w:eastAsia="zh-CN"/>
        </w:rPr>
        <w:t>General principle</w:t>
      </w:r>
      <w:r w:rsidR="00E736A2">
        <w:rPr>
          <w:lang w:eastAsia="zh-CN"/>
        </w:rPr>
        <w:t>s</w:t>
      </w:r>
    </w:p>
    <w:p w14:paraId="467BD5BC" w14:textId="6F164065" w:rsidR="000C2D27" w:rsidRDefault="00E736A2" w:rsidP="00E736A2">
      <w:pPr>
        <w:pStyle w:val="Heading3"/>
        <w:rPr>
          <w:lang w:eastAsia="zh-CN"/>
        </w:rPr>
      </w:pPr>
      <w:r>
        <w:rPr>
          <w:lang w:eastAsia="zh-CN"/>
        </w:rPr>
        <w:t>RRC/SLPP</w:t>
      </w:r>
      <w:r w:rsidR="009309CF">
        <w:rPr>
          <w:lang w:eastAsia="zh-CN"/>
        </w:rPr>
        <w:t>/LPP</w:t>
      </w:r>
    </w:p>
    <w:p w14:paraId="5A0F4BCD" w14:textId="00D6C4F1" w:rsidR="00E736A2" w:rsidRPr="00E736A2" w:rsidRDefault="00E736A2" w:rsidP="00E736A2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SL positioning involve both RRC procedures (e.g. resource pool level parameters, resource allocation, etc.) and SLPP procedures (assistance data, measurement request/report), the UE capabilities should be considered for both the ones reported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ones reported to a UEs or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LMF.</w:t>
      </w:r>
    </w:p>
    <w:p w14:paraId="436CF5E2" w14:textId="61AF0FC5" w:rsidR="00E736A2" w:rsidRDefault="00E736A2" w:rsidP="00E736A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2C2C52"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Define UE capabilities from RRC and SLPP/LPP perspective.</w:t>
      </w:r>
    </w:p>
    <w:p w14:paraId="5F492DE2" w14:textId="4ACDA0C4" w:rsidR="00CB546A" w:rsidRDefault="00CB546A" w:rsidP="00E736A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With regards to</w:t>
      </w:r>
      <w:r w:rsidR="00590297">
        <w:rPr>
          <w:lang w:eastAsia="zh-CN"/>
        </w:rPr>
        <w:t xml:space="preserve"> how to capture the corresponding capability reporting options, Rel-16/Rel-17 labeling (“need for </w:t>
      </w:r>
      <w:proofErr w:type="spellStart"/>
      <w:r w:rsidR="00590297">
        <w:rPr>
          <w:lang w:eastAsia="zh-CN"/>
        </w:rPr>
        <w:t>gNB</w:t>
      </w:r>
      <w:proofErr w:type="spellEnd"/>
      <w:r w:rsidR="00590297">
        <w:rPr>
          <w:lang w:eastAsia="zh-CN"/>
        </w:rPr>
        <w:t xml:space="preserve"> to know”, “need for the location server to know”) can be reused. In addition, we think that another labeling of “need for a UE to know” should also be </w:t>
      </w:r>
      <w:r w:rsidR="00961B2B">
        <w:rPr>
          <w:lang w:eastAsia="zh-CN"/>
        </w:rPr>
        <w:t>introduced.</w:t>
      </w:r>
    </w:p>
    <w:p w14:paraId="330A145E" w14:textId="7F863673" w:rsidR="00961B2B" w:rsidRDefault="00961B2B" w:rsidP="00961B2B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2C2C52"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Reuse the current labelling of “need for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to know” and “need for the location server to know”, and add a new labeling of “need for a UE to know”</w:t>
      </w:r>
      <w:r w:rsidR="00F35BDA">
        <w:rPr>
          <w:b/>
          <w:i/>
        </w:rPr>
        <w:t>.</w:t>
      </w:r>
    </w:p>
    <w:p w14:paraId="4D9D52F9" w14:textId="77777777" w:rsidR="00961B2B" w:rsidRPr="00961B2B" w:rsidRDefault="00961B2B" w:rsidP="00E736A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</w:p>
    <w:p w14:paraId="4439A29C" w14:textId="582B3F2E" w:rsidR="00E736A2" w:rsidRDefault="00E736A2" w:rsidP="00E736A2">
      <w:pPr>
        <w:pStyle w:val="Heading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asic feature group</w:t>
      </w:r>
      <w:r w:rsidR="00961B2B">
        <w:rPr>
          <w:lang w:eastAsia="zh-CN"/>
        </w:rPr>
        <w:t>s</w:t>
      </w:r>
    </w:p>
    <w:p w14:paraId="09F086D8" w14:textId="2358A272" w:rsidR="00E736A2" w:rsidRDefault="00D86AE6" w:rsidP="00E736A2">
      <w:pPr>
        <w:rPr>
          <w:lang w:eastAsia="zh-CN"/>
        </w:rPr>
      </w:pPr>
      <w:r>
        <w:rPr>
          <w:lang w:eastAsia="zh-CN"/>
        </w:rPr>
        <w:t>For the first release of SL positioning</w:t>
      </w:r>
      <w:r w:rsidR="00E736A2">
        <w:rPr>
          <w:lang w:eastAsia="zh-CN"/>
        </w:rPr>
        <w:t xml:space="preserve">, </w:t>
      </w:r>
      <w:r>
        <w:rPr>
          <w:lang w:eastAsia="zh-CN"/>
        </w:rPr>
        <w:t xml:space="preserve">there </w:t>
      </w:r>
      <w:r w:rsidR="00470022">
        <w:rPr>
          <w:lang w:eastAsia="zh-CN"/>
        </w:rPr>
        <w:t>may</w:t>
      </w:r>
      <w:r>
        <w:rPr>
          <w:lang w:eastAsia="zh-CN"/>
        </w:rPr>
        <w:t xml:space="preserve"> be some discussion</w:t>
      </w:r>
      <w:r w:rsidR="00470022">
        <w:rPr>
          <w:lang w:eastAsia="zh-CN"/>
        </w:rPr>
        <w:t>s</w:t>
      </w:r>
      <w:r>
        <w:rPr>
          <w:lang w:eastAsia="zh-CN"/>
        </w:rPr>
        <w:t xml:space="preserve"> on whether or not </w:t>
      </w:r>
      <w:r w:rsidR="00E736A2">
        <w:rPr>
          <w:lang w:eastAsia="zh-CN"/>
        </w:rPr>
        <w:t>a basic feature group that correspond to the minimum common set of features to allow SL positioning to operate should be define</w:t>
      </w:r>
      <w:r w:rsidR="00CB546A">
        <w:rPr>
          <w:lang w:eastAsia="zh-CN"/>
        </w:rPr>
        <w:t>d</w:t>
      </w:r>
      <w:r w:rsidR="00590297">
        <w:rPr>
          <w:lang w:eastAsia="zh-CN"/>
        </w:rPr>
        <w:t>.</w:t>
      </w:r>
    </w:p>
    <w:p w14:paraId="29D1A81B" w14:textId="53E52F1E" w:rsidR="00590297" w:rsidRDefault="00D86AE6" w:rsidP="00E736A2">
      <w:pPr>
        <w:rPr>
          <w:lang w:eastAsia="zh-CN"/>
        </w:rPr>
      </w:pPr>
      <w:r>
        <w:rPr>
          <w:lang w:eastAsia="zh-CN"/>
        </w:rPr>
        <w:t xml:space="preserve">According to our understanding, it may be challenging to converge on the need for such a basic FG or any components pertaining to the </w:t>
      </w:r>
      <w:r w:rsidR="00470022">
        <w:rPr>
          <w:lang w:eastAsia="zh-CN"/>
        </w:rPr>
        <w:t>“basic FG” without seeing the overall UE feature structure, and thus we prefer to hold on such a discussion.</w:t>
      </w:r>
    </w:p>
    <w:p w14:paraId="1F54D996" w14:textId="5E309E4A" w:rsidR="00470022" w:rsidRDefault="00470022" w:rsidP="00E736A2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 w:rsidR="002C2C52"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The discussion on the basic FG for SL positioning should be on-hold.</w:t>
      </w:r>
    </w:p>
    <w:p w14:paraId="25A9D4AA" w14:textId="7F503FEA" w:rsidR="00470022" w:rsidRDefault="00470022" w:rsidP="00E736A2">
      <w:pPr>
        <w:rPr>
          <w:lang w:eastAsia="zh-CN"/>
        </w:rPr>
      </w:pPr>
    </w:p>
    <w:p w14:paraId="44B1031F" w14:textId="583A16C9" w:rsidR="00470022" w:rsidRDefault="00470022" w:rsidP="002B148F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roposed UE feature structure</w:t>
      </w:r>
    </w:p>
    <w:p w14:paraId="47891488" w14:textId="7CC2E8CB" w:rsidR="00470022" w:rsidRDefault="00470022" w:rsidP="00470022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elow is </w:t>
      </w:r>
      <w:r w:rsidR="004A3142">
        <w:rPr>
          <w:lang w:eastAsia="zh-CN"/>
        </w:rPr>
        <w:t>our</w:t>
      </w:r>
      <w:r>
        <w:rPr>
          <w:lang w:eastAsia="zh-CN"/>
        </w:rPr>
        <w:t xml:space="preserve"> </w:t>
      </w:r>
      <w:r w:rsidR="004A3142">
        <w:rPr>
          <w:lang w:eastAsia="zh-CN"/>
        </w:rPr>
        <w:t>initial preference on the structure of UE feature group.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694"/>
        <w:gridCol w:w="694"/>
        <w:gridCol w:w="694"/>
      </w:tblGrid>
      <w:tr w:rsidR="00154C2A" w14:paraId="3A35C825" w14:textId="77777777" w:rsidTr="00820768">
        <w:tc>
          <w:tcPr>
            <w:tcW w:w="2547" w:type="dxa"/>
            <w:vMerge w:val="restart"/>
          </w:tcPr>
          <w:p w14:paraId="468DABD7" w14:textId="2A64D7FC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D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escription</w:t>
            </w:r>
          </w:p>
        </w:tc>
        <w:tc>
          <w:tcPr>
            <w:tcW w:w="3827" w:type="dxa"/>
            <w:vMerge w:val="restart"/>
          </w:tcPr>
          <w:p w14:paraId="44064015" w14:textId="5C8BC082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3ED52B76" w14:textId="449156D9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T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3"/>
          </w:tcPr>
          <w:p w14:paraId="293D92CF" w14:textId="144400C8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eed to know</w:t>
            </w:r>
          </w:p>
        </w:tc>
      </w:tr>
      <w:tr w:rsidR="00154C2A" w14:paraId="3A86A9DD" w14:textId="77777777" w:rsidTr="00154C2A">
        <w:tc>
          <w:tcPr>
            <w:tcW w:w="2547" w:type="dxa"/>
            <w:vMerge/>
          </w:tcPr>
          <w:p w14:paraId="602F493A" w14:textId="220B666B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1119184E" w14:textId="3FEC0515" w:rsidR="00154C2A" w:rsidRPr="00F3008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0AC620D6" w14:textId="16B54E81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38CFD98D" w14:textId="48C7B547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694" w:type="dxa"/>
          </w:tcPr>
          <w:p w14:paraId="18D9C7AC" w14:textId="02F4029B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MF</w:t>
            </w:r>
          </w:p>
        </w:tc>
        <w:tc>
          <w:tcPr>
            <w:tcW w:w="694" w:type="dxa"/>
          </w:tcPr>
          <w:p w14:paraId="6DE66391" w14:textId="4286AF68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</w:t>
            </w:r>
          </w:p>
        </w:tc>
      </w:tr>
      <w:tr w:rsidR="00154C2A" w14:paraId="10E59C24" w14:textId="77777777" w:rsidTr="00154C2A">
        <w:tc>
          <w:tcPr>
            <w:tcW w:w="2547" w:type="dxa"/>
          </w:tcPr>
          <w:p w14:paraId="7ED27C4A" w14:textId="68F5552D" w:rsidR="00154C2A" w:rsidRPr="004A3142" w:rsidRDefault="00154C2A" w:rsidP="00F3008A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transmission</w:t>
            </w:r>
            <w:r w:rsidR="00943D7F">
              <w:rPr>
                <w:rFonts w:ascii="Arial" w:hAnsi="Arial" w:cs="Arial"/>
                <w:sz w:val="14"/>
                <w:szCs w:val="14"/>
                <w:lang w:eastAsia="zh-CN"/>
              </w:rPr>
              <w:t xml:space="preserve"> </w:t>
            </w:r>
            <w:r w:rsidR="00943D7F">
              <w:rPr>
                <w:rFonts w:ascii="Arial" w:hAnsi="Arial" w:cs="Arial" w:hint="eastAsia"/>
                <w:sz w:val="14"/>
                <w:szCs w:val="14"/>
                <w:lang w:eastAsia="zh-CN"/>
              </w:rPr>
              <w:t>i</w:t>
            </w:r>
            <w:r w:rsidR="00943D7F">
              <w:rPr>
                <w:rFonts w:ascii="Arial" w:hAnsi="Arial" w:cs="Arial"/>
                <w:sz w:val="14"/>
                <w:szCs w:val="14"/>
                <w:lang w:eastAsia="zh-CN"/>
              </w:rPr>
              <w:t>n shared RP</w:t>
            </w:r>
          </w:p>
        </w:tc>
        <w:tc>
          <w:tcPr>
            <w:tcW w:w="3827" w:type="dxa"/>
          </w:tcPr>
          <w:p w14:paraId="07EE497C" w14:textId="24222F1D" w:rsidR="00154C2A" w:rsidRPr="00F3008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3008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 xml:space="preserve">Support SL-PRS transmission in shared resource pool </w:t>
            </w:r>
          </w:p>
          <w:p w14:paraId="3101ACC3" w14:textId="77777777" w:rsidR="00154C2A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SL-PRS open loop power control</w:t>
            </w:r>
          </w:p>
          <w:p w14:paraId="6BF72974" w14:textId="6137918C" w:rsidR="00154C2A" w:rsidRPr="004A3142" w:rsidRDefault="00943D7F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3</w:t>
            </w:r>
            <w:r w:rsidR="00154C2A">
              <w:rPr>
                <w:rFonts w:ascii="Arial" w:hAnsi="Arial" w:cs="Arial"/>
                <w:sz w:val="14"/>
                <w:szCs w:val="14"/>
                <w:lang w:eastAsia="zh-CN"/>
              </w:rPr>
              <w:t>. Support SCI formats indicating SL-PRS</w:t>
            </w:r>
          </w:p>
        </w:tc>
        <w:tc>
          <w:tcPr>
            <w:tcW w:w="851" w:type="dxa"/>
          </w:tcPr>
          <w:p w14:paraId="03FE29AD" w14:textId="46B371D4" w:rsidR="00154C2A" w:rsidRPr="004A3142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4E8B4ACD" w14:textId="4404114E" w:rsidR="00154C2A" w:rsidRPr="004A3142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50C17CA1" w14:textId="6B18C615" w:rsidR="00154C2A" w:rsidRPr="004A3142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8917FEE" w14:textId="30741149" w:rsidR="00154C2A" w:rsidRPr="004A3142" w:rsidRDefault="00154C2A" w:rsidP="00F3008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13BFF229" w14:textId="77777777" w:rsidTr="00154C2A">
        <w:tc>
          <w:tcPr>
            <w:tcW w:w="2547" w:type="dxa"/>
          </w:tcPr>
          <w:p w14:paraId="20112E86" w14:textId="032E688A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transmission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in dedicated RP</w:t>
            </w:r>
          </w:p>
        </w:tc>
        <w:tc>
          <w:tcPr>
            <w:tcW w:w="3827" w:type="dxa"/>
          </w:tcPr>
          <w:p w14:paraId="51648A9C" w14:textId="77777777" w:rsidR="00943D7F" w:rsidRPr="00F3008A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3008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Support SL-PRS transmission in shared resource pool and dedicated resource pool</w:t>
            </w:r>
          </w:p>
          <w:p w14:paraId="1926674E" w14:textId="7777777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SL-PRS open loop power control</w:t>
            </w:r>
          </w:p>
          <w:p w14:paraId="7155CCA3" w14:textId="7777777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periodic reservation and non-periodic reservation for SL-PRS transmission</w:t>
            </w:r>
          </w:p>
          <w:p w14:paraId="4E328499" w14:textId="039876FD" w:rsidR="00943D7F" w:rsidRPr="00F3008A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SCI formats indicating SL-PRS</w:t>
            </w:r>
          </w:p>
        </w:tc>
        <w:tc>
          <w:tcPr>
            <w:tcW w:w="851" w:type="dxa"/>
          </w:tcPr>
          <w:p w14:paraId="0315CB16" w14:textId="1DA5DAB4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lastRenderedPageBreak/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61CB4E0" w14:textId="7EC3E78E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653E3D2" w14:textId="3C972D52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1B57D62B" w14:textId="0EB26AA6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48A5723B" w14:textId="77777777" w:rsidTr="00154C2A">
        <w:tc>
          <w:tcPr>
            <w:tcW w:w="2547" w:type="dxa"/>
          </w:tcPr>
          <w:p w14:paraId="53A3B9EA" w14:textId="1CA46467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SL-PRS reception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in shared RP</w:t>
            </w:r>
          </w:p>
        </w:tc>
        <w:tc>
          <w:tcPr>
            <w:tcW w:w="3827" w:type="dxa"/>
          </w:tcPr>
          <w:p w14:paraId="01842A3B" w14:textId="08354392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1. Support SL-PRS reception in shared resource pool</w:t>
            </w:r>
          </w:p>
          <w:p w14:paraId="7D0F1625" w14:textId="16E8B191" w:rsidR="00943D7F" w:rsidRDefault="00943D7F" w:rsidP="00943D7F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 xml:space="preserve">2.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RSRP reporting for open loop power control</w:t>
            </w:r>
          </w:p>
          <w:p w14:paraId="4B201F9F" w14:textId="32B8FB0D" w:rsidR="00943D7F" w:rsidRPr="00844474" w:rsidRDefault="00943D7F" w:rsidP="00943D7F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SCI formats indicating SL-PRS</w:t>
            </w:r>
          </w:p>
        </w:tc>
        <w:tc>
          <w:tcPr>
            <w:tcW w:w="851" w:type="dxa"/>
          </w:tcPr>
          <w:p w14:paraId="2A69F9E5" w14:textId="74DCCC18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2C08A045" w14:textId="6FC7E885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61F93DDF" w14:textId="63302FB3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3EA48595" w14:textId="4AA2C9C2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77A37F8E" w14:textId="77777777" w:rsidTr="00154C2A">
        <w:tc>
          <w:tcPr>
            <w:tcW w:w="2547" w:type="dxa"/>
          </w:tcPr>
          <w:p w14:paraId="79C95D1B" w14:textId="343B0ED5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L-PRS reception in dedicated RP</w:t>
            </w:r>
          </w:p>
        </w:tc>
        <w:tc>
          <w:tcPr>
            <w:tcW w:w="3827" w:type="dxa"/>
          </w:tcPr>
          <w:p w14:paraId="68AFB116" w14:textId="40518032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1. Support SL-PRS reception in dedicated resource pool</w:t>
            </w:r>
          </w:p>
          <w:p w14:paraId="37298DCE" w14:textId="77777777" w:rsidR="00943D7F" w:rsidRDefault="00943D7F" w:rsidP="00943D7F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 xml:space="preserve">2.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RSRP reporting for open loop power control</w:t>
            </w:r>
          </w:p>
          <w:p w14:paraId="3D05D516" w14:textId="5031F87E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SCI formats indicating SL-PRS</w:t>
            </w:r>
          </w:p>
        </w:tc>
        <w:tc>
          <w:tcPr>
            <w:tcW w:w="851" w:type="dxa"/>
          </w:tcPr>
          <w:p w14:paraId="23CC85A2" w14:textId="2816DFC1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82F6D1E" w14:textId="1092AAC2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E7A0CDC" w14:textId="65AD9E6E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3B4C4297" w14:textId="50A3C684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58783281" w14:textId="77777777" w:rsidTr="00154C2A">
        <w:tc>
          <w:tcPr>
            <w:tcW w:w="2547" w:type="dxa"/>
          </w:tcPr>
          <w:p w14:paraId="0E1C17C1" w14:textId="731B6455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resource allocation scheme 1</w:t>
            </w:r>
          </w:p>
        </w:tc>
        <w:tc>
          <w:tcPr>
            <w:tcW w:w="3827" w:type="dxa"/>
          </w:tcPr>
          <w:p w14:paraId="66C8042E" w14:textId="3CA65B44" w:rsidR="00943D7F" w:rsidRPr="00154C2A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154C2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154C2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Support dynamic grant, configured grant type 1, and configured type 2 for SL-PRS transmission</w:t>
            </w:r>
          </w:p>
        </w:tc>
        <w:tc>
          <w:tcPr>
            <w:tcW w:w="851" w:type="dxa"/>
          </w:tcPr>
          <w:p w14:paraId="225533FA" w14:textId="68841875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F752CB1" w14:textId="6222E83F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D409203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39B7BA70" w14:textId="629EC194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943D7F" w14:paraId="6330AB82" w14:textId="77777777" w:rsidTr="00154C2A">
        <w:tc>
          <w:tcPr>
            <w:tcW w:w="2547" w:type="dxa"/>
          </w:tcPr>
          <w:p w14:paraId="16365436" w14:textId="7CE5023E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resource allocation scheme 2</w:t>
            </w:r>
          </w:p>
        </w:tc>
        <w:tc>
          <w:tcPr>
            <w:tcW w:w="3827" w:type="dxa"/>
          </w:tcPr>
          <w:p w14:paraId="37858708" w14:textId="7777777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Support sensing-based resource allocation and random resource selection</w:t>
            </w:r>
          </w:p>
          <w:p w14:paraId="3D494AD3" w14:textId="3A99BCD3" w:rsidR="00943D7F" w:rsidRPr="0084447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congestion control for SL-PRS</w:t>
            </w:r>
          </w:p>
        </w:tc>
        <w:tc>
          <w:tcPr>
            <w:tcW w:w="851" w:type="dxa"/>
          </w:tcPr>
          <w:p w14:paraId="3FC844C3" w14:textId="042C73E0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17F012A0" w14:textId="7034B1BE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70074995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0102CAF4" w14:textId="5D6F7533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943D7F" w14:paraId="47268711" w14:textId="77777777" w:rsidTr="00154C2A">
        <w:tc>
          <w:tcPr>
            <w:tcW w:w="2547" w:type="dxa"/>
          </w:tcPr>
          <w:p w14:paraId="5D309542" w14:textId="78940985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transmission request</w:t>
            </w:r>
          </w:p>
        </w:tc>
        <w:tc>
          <w:tcPr>
            <w:tcW w:w="3827" w:type="dxa"/>
          </w:tcPr>
          <w:p w14:paraId="3A69CC05" w14:textId="4C235C0C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transmitting SL-PRS transmission request via lower layers</w:t>
            </w:r>
          </w:p>
          <w:p w14:paraId="2BDAF406" w14:textId="36FBA538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SL-PRS transmission request via lower layers</w:t>
            </w:r>
          </w:p>
        </w:tc>
        <w:tc>
          <w:tcPr>
            <w:tcW w:w="851" w:type="dxa"/>
          </w:tcPr>
          <w:p w14:paraId="09D04501" w14:textId="15B31409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4409FD84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4E4F90B6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15F3DB08" w14:textId="3093C5B4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75DC21F7" w14:textId="77777777" w:rsidTr="00154C2A">
        <w:tc>
          <w:tcPr>
            <w:tcW w:w="2547" w:type="dxa"/>
          </w:tcPr>
          <w:p w14:paraId="7DB08C11" w14:textId="03ECEDDD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Inter-UE coordinate for SL-PRS in scheme 2</w:t>
            </w:r>
          </w:p>
        </w:tc>
        <w:tc>
          <w:tcPr>
            <w:tcW w:w="3827" w:type="dxa"/>
          </w:tcPr>
          <w:p w14:paraId="78FDE221" w14:textId="261B5A6E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10624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 w:rsidRPr="00810624"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to recommend SL-PRS resource for the purpose of resource selection of another UE in scheme 2 resource allocation</w:t>
            </w:r>
          </w:p>
          <w:p w14:paraId="78FA60D8" w14:textId="0B5D05FC" w:rsidR="00943D7F" w:rsidRPr="00810624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to receive the recommendation from another UE for the purpose of resource selection in scheme 2 resource allocation</w:t>
            </w:r>
          </w:p>
        </w:tc>
        <w:tc>
          <w:tcPr>
            <w:tcW w:w="851" w:type="dxa"/>
          </w:tcPr>
          <w:p w14:paraId="38624005" w14:textId="5967881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2C3EDBE8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02870FD4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1276E281" w14:textId="73DCC606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60A9F655" w14:textId="77777777" w:rsidTr="00154C2A">
        <w:tc>
          <w:tcPr>
            <w:tcW w:w="2547" w:type="dxa"/>
          </w:tcPr>
          <w:p w14:paraId="169DD2AE" w14:textId="336DF9F9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RSTD measurement</w:t>
            </w:r>
          </w:p>
        </w:tc>
        <w:tc>
          <w:tcPr>
            <w:tcW w:w="3827" w:type="dxa"/>
          </w:tcPr>
          <w:p w14:paraId="3FA81ACE" w14:textId="01E393AE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RSTD measurement reporting</w:t>
            </w:r>
          </w:p>
        </w:tc>
        <w:tc>
          <w:tcPr>
            <w:tcW w:w="851" w:type="dxa"/>
          </w:tcPr>
          <w:p w14:paraId="2F192728" w14:textId="033BDEA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2FFE698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5E3E56D8" w14:textId="2AD9513C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18967F9A" w14:textId="6E0E36D9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62636F10" w14:textId="77777777" w:rsidTr="00154C2A">
        <w:tc>
          <w:tcPr>
            <w:tcW w:w="2547" w:type="dxa"/>
          </w:tcPr>
          <w:p w14:paraId="23CE8441" w14:textId="1D1B9243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RTOA measurement</w:t>
            </w:r>
          </w:p>
        </w:tc>
        <w:tc>
          <w:tcPr>
            <w:tcW w:w="3827" w:type="dxa"/>
          </w:tcPr>
          <w:p w14:paraId="44B46BAF" w14:textId="278F1734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RTOA measurement reporting</w:t>
            </w:r>
          </w:p>
        </w:tc>
        <w:tc>
          <w:tcPr>
            <w:tcW w:w="851" w:type="dxa"/>
          </w:tcPr>
          <w:p w14:paraId="5893E9A5" w14:textId="52399CC6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3D774D50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24DDBEE5" w14:textId="074030B9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69F11FF2" w14:textId="4499E60D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199CAD7B" w14:textId="77777777" w:rsidTr="00154C2A">
        <w:tc>
          <w:tcPr>
            <w:tcW w:w="2547" w:type="dxa"/>
          </w:tcPr>
          <w:p w14:paraId="7AD0B825" w14:textId="45C6CEC9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UE Rx – Tx time difference measurement</w:t>
            </w:r>
          </w:p>
        </w:tc>
        <w:tc>
          <w:tcPr>
            <w:tcW w:w="3827" w:type="dxa"/>
          </w:tcPr>
          <w:p w14:paraId="34356B36" w14:textId="36DE40CB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UE Rx – Tx time difference measurement reporting</w:t>
            </w:r>
          </w:p>
        </w:tc>
        <w:tc>
          <w:tcPr>
            <w:tcW w:w="851" w:type="dxa"/>
          </w:tcPr>
          <w:p w14:paraId="005ED58E" w14:textId="0019E109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51336162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3B2BBA4E" w14:textId="7BDABBA8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17971210" w14:textId="115E0E60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0A512EC8" w14:textId="77777777" w:rsidTr="00154C2A">
        <w:tc>
          <w:tcPr>
            <w:tcW w:w="2547" w:type="dxa"/>
          </w:tcPr>
          <w:p w14:paraId="632DA63A" w14:textId="76F7C291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PRS-RSRP measurement</w:t>
            </w:r>
          </w:p>
        </w:tc>
        <w:tc>
          <w:tcPr>
            <w:tcW w:w="3827" w:type="dxa"/>
          </w:tcPr>
          <w:p w14:paraId="694EE678" w14:textId="34C42FE6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PRS-RSRP measurement reporting</w:t>
            </w:r>
          </w:p>
        </w:tc>
        <w:tc>
          <w:tcPr>
            <w:tcW w:w="851" w:type="dxa"/>
          </w:tcPr>
          <w:p w14:paraId="12EC7CE9" w14:textId="2A11B724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1580BF07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072D34DB" w14:textId="04ABB520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6C5169B5" w14:textId="4A504652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49C5D06C" w14:textId="77777777" w:rsidTr="00154C2A">
        <w:tc>
          <w:tcPr>
            <w:tcW w:w="2547" w:type="dxa"/>
          </w:tcPr>
          <w:p w14:paraId="43628628" w14:textId="19F034CE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PRS-RSRPP measurement</w:t>
            </w:r>
          </w:p>
        </w:tc>
        <w:tc>
          <w:tcPr>
            <w:tcW w:w="3827" w:type="dxa"/>
          </w:tcPr>
          <w:p w14:paraId="35C185FF" w14:textId="6C548F67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PRS-RSRPP measurement reporting</w:t>
            </w:r>
          </w:p>
        </w:tc>
        <w:tc>
          <w:tcPr>
            <w:tcW w:w="851" w:type="dxa"/>
          </w:tcPr>
          <w:p w14:paraId="5C3E5CD4" w14:textId="636C996B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5F7C1F02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37BE8271" w14:textId="58468CB0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229F066A" w14:textId="25902E94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525A8FAC" w14:textId="77777777" w:rsidTr="00154C2A">
        <w:tc>
          <w:tcPr>
            <w:tcW w:w="2547" w:type="dxa"/>
          </w:tcPr>
          <w:p w14:paraId="388B457B" w14:textId="2F268DB1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SL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zh-CN"/>
              </w:rPr>
              <w:t>AoA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measurement </w:t>
            </w:r>
          </w:p>
        </w:tc>
        <w:tc>
          <w:tcPr>
            <w:tcW w:w="3827" w:type="dxa"/>
          </w:tcPr>
          <w:p w14:paraId="51F55507" w14:textId="0F9FD2C6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upported SL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zh-CN"/>
              </w:rPr>
              <w:t>AoA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measurement reporting: {LCS without translation, LCS with or without translation and GCS}</w:t>
            </w:r>
          </w:p>
        </w:tc>
        <w:tc>
          <w:tcPr>
            <w:tcW w:w="851" w:type="dxa"/>
          </w:tcPr>
          <w:p w14:paraId="4BCBC31C" w14:textId="7BB9FDA4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6308F3A5" w14:textId="77777777" w:rsidR="00943D7F" w:rsidRPr="004A3142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6977DF0D" w14:textId="29447B82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36B4D4F5" w14:textId="4342F8AD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5C69B958" w14:textId="03BB2A52" w:rsidR="004A3142" w:rsidRDefault="004A3142" w:rsidP="00470022">
      <w:pPr>
        <w:rPr>
          <w:lang w:eastAsia="zh-CN"/>
        </w:rPr>
      </w:pPr>
    </w:p>
    <w:p w14:paraId="3E5347CF" w14:textId="3C9CE1DD" w:rsidR="0028150F" w:rsidRDefault="000A64C8" w:rsidP="002B148F">
      <w:pPr>
        <w:pStyle w:val="Heading1"/>
        <w:rPr>
          <w:lang w:eastAsia="zh-CN"/>
        </w:rPr>
      </w:pPr>
      <w:r>
        <w:rPr>
          <w:lang w:eastAsia="zh-CN"/>
        </w:rPr>
        <w:t>CPP</w:t>
      </w:r>
    </w:p>
    <w:p w14:paraId="73CAE5AA" w14:textId="469EB844" w:rsidR="004A3142" w:rsidRDefault="000A64C8" w:rsidP="0047002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regards to CPP, </w:t>
      </w:r>
      <w:r w:rsidR="005A4526">
        <w:rPr>
          <w:lang w:eastAsia="zh-CN"/>
        </w:rPr>
        <w:t>we think the UE feature structure could follow the first path RSRPP.</w:t>
      </w:r>
      <w:r w:rsidR="00B63C34">
        <w:rPr>
          <w:lang w:eastAsia="zh-CN"/>
        </w:rPr>
        <w:t xml:space="preserve"> </w:t>
      </w:r>
      <w:r w:rsidR="007E750A">
        <w:rPr>
          <w:lang w:eastAsia="zh-CN"/>
        </w:rPr>
        <w:t>W</w:t>
      </w:r>
      <w:r w:rsidR="00B63C34">
        <w:rPr>
          <w:lang w:eastAsia="zh-CN"/>
        </w:rPr>
        <w:t xml:space="preserve">e can </w:t>
      </w:r>
      <w:r w:rsidR="007E750A">
        <w:rPr>
          <w:lang w:eastAsia="zh-CN"/>
        </w:rPr>
        <w:t>consider</w:t>
      </w:r>
      <w:r w:rsidR="00B63C34">
        <w:rPr>
          <w:lang w:eastAsia="zh-CN"/>
        </w:rPr>
        <w:t xml:space="preserve"> two FGs, one for DL-TDOA, and the other for Multi-RTT.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1041"/>
        <w:gridCol w:w="1041"/>
      </w:tblGrid>
      <w:tr w:rsidR="005A4526" w14:paraId="67519615" w14:textId="77777777" w:rsidTr="009B2395">
        <w:tc>
          <w:tcPr>
            <w:tcW w:w="2547" w:type="dxa"/>
            <w:vMerge w:val="restart"/>
          </w:tcPr>
          <w:p w14:paraId="051B9970" w14:textId="77777777" w:rsidR="005A4526" w:rsidRDefault="005A452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D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escription</w:t>
            </w:r>
          </w:p>
        </w:tc>
        <w:tc>
          <w:tcPr>
            <w:tcW w:w="3827" w:type="dxa"/>
            <w:vMerge w:val="restart"/>
          </w:tcPr>
          <w:p w14:paraId="0EDA12E4" w14:textId="77777777" w:rsidR="005A4526" w:rsidRDefault="005A452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5F1366F4" w14:textId="77777777" w:rsidR="005A4526" w:rsidRDefault="005A452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T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2"/>
          </w:tcPr>
          <w:p w14:paraId="06618C57" w14:textId="77777777" w:rsidR="005A4526" w:rsidRDefault="005A452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eed to know</w:t>
            </w:r>
          </w:p>
        </w:tc>
      </w:tr>
      <w:tr w:rsidR="005A4526" w14:paraId="2EEC3235" w14:textId="77777777" w:rsidTr="005A4526">
        <w:tc>
          <w:tcPr>
            <w:tcW w:w="2547" w:type="dxa"/>
            <w:vMerge/>
          </w:tcPr>
          <w:p w14:paraId="3FF79179" w14:textId="77777777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1794B3BD" w14:textId="77777777" w:rsidR="005A4526" w:rsidRPr="00F3008A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3EC018E6" w14:textId="77777777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019DA531" w14:textId="251A3C13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</w:tcPr>
          <w:p w14:paraId="17D7051F" w14:textId="01FC5DF9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MF</w:t>
            </w:r>
          </w:p>
        </w:tc>
      </w:tr>
      <w:tr w:rsidR="005A4526" w14:paraId="6CBB0193" w14:textId="77777777" w:rsidTr="005A4526">
        <w:tc>
          <w:tcPr>
            <w:tcW w:w="2547" w:type="dxa"/>
          </w:tcPr>
          <w:p w14:paraId="0DD5B117" w14:textId="4036C74A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First path RSCPD measurement for UE-assisted DL-TDOA</w:t>
            </w:r>
          </w:p>
        </w:tc>
        <w:tc>
          <w:tcPr>
            <w:tcW w:w="3827" w:type="dxa"/>
          </w:tcPr>
          <w:p w14:paraId="59F774EE" w14:textId="7990B12F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upport first path RSCPD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mea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surement reporting </w:t>
            </w:r>
            <w:r w:rsidR="00B63C34">
              <w:rPr>
                <w:rFonts w:ascii="Arial" w:hAnsi="Arial" w:cs="Arial"/>
                <w:sz w:val="14"/>
                <w:szCs w:val="14"/>
                <w:lang w:eastAsia="zh-CN"/>
              </w:rPr>
              <w:t>for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UE-assisted DL-TDOA</w:t>
            </w:r>
          </w:p>
        </w:tc>
        <w:tc>
          <w:tcPr>
            <w:tcW w:w="851" w:type="dxa"/>
          </w:tcPr>
          <w:p w14:paraId="054DA36F" w14:textId="77777777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67A0A770" w14:textId="52C45E90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19444FED" w14:textId="49ADC37E" w:rsidR="005A4526" w:rsidRDefault="005A4526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B63C34" w14:paraId="79D1DFFD" w14:textId="77777777" w:rsidTr="005A4526">
        <w:tc>
          <w:tcPr>
            <w:tcW w:w="2547" w:type="dxa"/>
          </w:tcPr>
          <w:p w14:paraId="4DDBDE5F" w14:textId="2B3D2197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F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irst path RSCP measurement for Multi-RTT</w:t>
            </w:r>
          </w:p>
        </w:tc>
        <w:tc>
          <w:tcPr>
            <w:tcW w:w="3827" w:type="dxa"/>
          </w:tcPr>
          <w:p w14:paraId="06EEB22A" w14:textId="4363F7AB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first path RSCP measurement reporting for Multi-RTT</w:t>
            </w:r>
          </w:p>
        </w:tc>
        <w:tc>
          <w:tcPr>
            <w:tcW w:w="851" w:type="dxa"/>
          </w:tcPr>
          <w:p w14:paraId="0E35ABF5" w14:textId="22C541DF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3C12A069" w14:textId="77777777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31A09DC8" w14:textId="047CD9C3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B63C34" w14:paraId="4F5C77BF" w14:textId="77777777" w:rsidTr="005A4526">
        <w:tc>
          <w:tcPr>
            <w:tcW w:w="2547" w:type="dxa"/>
          </w:tcPr>
          <w:p w14:paraId="350A05BA" w14:textId="2217CBBD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UE-based CPP</w:t>
            </w:r>
          </w:p>
        </w:tc>
        <w:tc>
          <w:tcPr>
            <w:tcW w:w="3827" w:type="dxa"/>
          </w:tcPr>
          <w:p w14:paraId="5C8A707C" w14:textId="6E4CFE52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assistance data for UE-based CPP</w:t>
            </w:r>
          </w:p>
        </w:tc>
        <w:tc>
          <w:tcPr>
            <w:tcW w:w="851" w:type="dxa"/>
          </w:tcPr>
          <w:p w14:paraId="460A1C90" w14:textId="0DF79165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UE</w:t>
            </w:r>
          </w:p>
        </w:tc>
        <w:tc>
          <w:tcPr>
            <w:tcW w:w="1041" w:type="dxa"/>
          </w:tcPr>
          <w:p w14:paraId="0CF6A026" w14:textId="77777777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6C6A917E" w14:textId="6D9181F7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B63C34" w14:paraId="5D9D2CD5" w14:textId="77777777" w:rsidTr="005A4526">
        <w:tc>
          <w:tcPr>
            <w:tcW w:w="2547" w:type="dxa"/>
          </w:tcPr>
          <w:p w14:paraId="1D597026" w14:textId="4AB39BCD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PP measurement window</w:t>
            </w:r>
          </w:p>
        </w:tc>
        <w:tc>
          <w:tcPr>
            <w:tcW w:w="3827" w:type="dxa"/>
          </w:tcPr>
          <w:p w14:paraId="0B301A3B" w14:textId="13260794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the CPP measurement window</w:t>
            </w:r>
          </w:p>
        </w:tc>
        <w:tc>
          <w:tcPr>
            <w:tcW w:w="851" w:type="dxa"/>
          </w:tcPr>
          <w:p w14:paraId="4F6AF44B" w14:textId="729E61D0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UE</w:t>
            </w:r>
          </w:p>
        </w:tc>
        <w:tc>
          <w:tcPr>
            <w:tcW w:w="1041" w:type="dxa"/>
          </w:tcPr>
          <w:p w14:paraId="552AB730" w14:textId="77777777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62C29363" w14:textId="411B5BCD" w:rsidR="00B63C34" w:rsidRDefault="00B63C34" w:rsidP="005A4526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129CC3CE" w14:textId="6FAE46FA" w:rsidR="000A64C8" w:rsidRDefault="000A64C8" w:rsidP="00470022">
      <w:pPr>
        <w:rPr>
          <w:lang w:eastAsia="zh-CN"/>
        </w:rPr>
      </w:pPr>
    </w:p>
    <w:p w14:paraId="0BE5E853" w14:textId="4E3A2E7A" w:rsidR="005A4526" w:rsidRDefault="00B63C34" w:rsidP="00B63C34">
      <w:pPr>
        <w:pStyle w:val="Heading1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PHAP</w:t>
      </w:r>
    </w:p>
    <w:p w14:paraId="2915E619" w14:textId="3BB9BD92" w:rsidR="00B63C34" w:rsidRDefault="00B63C34" w:rsidP="00B63C34">
      <w:pPr>
        <w:rPr>
          <w:lang w:eastAsia="zh-CN"/>
        </w:rPr>
      </w:pPr>
      <w:r>
        <w:rPr>
          <w:lang w:eastAsia="zh-CN"/>
        </w:rPr>
        <w:t>For LPHAP, we think that RAN1 could only consider the feature related to multi-</w:t>
      </w:r>
      <w:r>
        <w:rPr>
          <w:rFonts w:hint="eastAsia"/>
          <w:lang w:eastAsia="zh-CN"/>
        </w:rPr>
        <w:t>ce</w:t>
      </w:r>
      <w:r>
        <w:rPr>
          <w:lang w:eastAsia="zh-CN"/>
        </w:rPr>
        <w:t>ll SRS configuration</w:t>
      </w:r>
      <w:r w:rsidR="002C2C52">
        <w:rPr>
          <w:lang w:eastAsia="zh-CN"/>
        </w:rPr>
        <w:t xml:space="preserve"> and RRC_IDLE state positioning</w:t>
      </w:r>
      <w:r>
        <w:rPr>
          <w:lang w:eastAsia="zh-CN"/>
        </w:rPr>
        <w:t>.</w:t>
      </w:r>
      <w:r w:rsidR="00E40218">
        <w:rPr>
          <w:lang w:eastAsia="zh-CN"/>
        </w:rPr>
        <w:t xml:space="preserve"> The following structure can be considered.</w:t>
      </w:r>
    </w:p>
    <w:p w14:paraId="5FAA5E55" w14:textId="54AB5D67" w:rsidR="002C2C52" w:rsidRDefault="002C2C52" w:rsidP="00B63C34">
      <w:pPr>
        <w:rPr>
          <w:lang w:eastAsia="zh-CN"/>
        </w:rPr>
      </w:pPr>
      <w:r>
        <w:rPr>
          <w:lang w:eastAsia="zh-CN"/>
        </w:rPr>
        <w:t>For RRC_IDLE state positioning, we think that the existing RRC_INACTIVE state positioning capabilities should be reuse</w:t>
      </w:r>
      <w:r w:rsidR="00CB48F4">
        <w:rPr>
          <w:lang w:eastAsia="zh-CN"/>
        </w:rPr>
        <w:t>d</w:t>
      </w:r>
      <w:r>
        <w:rPr>
          <w:lang w:eastAsia="zh-CN"/>
        </w:rPr>
        <w:t>, therefore, we think that UE supporting RRC_IDLE state positioning should support RRC_INACTIVE state positioning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1041"/>
        <w:gridCol w:w="1041"/>
      </w:tblGrid>
      <w:tr w:rsidR="00E40218" w14:paraId="66A4ABBC" w14:textId="77777777" w:rsidTr="009B2395">
        <w:tc>
          <w:tcPr>
            <w:tcW w:w="2547" w:type="dxa"/>
            <w:vMerge w:val="restart"/>
          </w:tcPr>
          <w:p w14:paraId="68278BBC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lastRenderedPageBreak/>
              <w:t>D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escription</w:t>
            </w:r>
          </w:p>
        </w:tc>
        <w:tc>
          <w:tcPr>
            <w:tcW w:w="3827" w:type="dxa"/>
            <w:vMerge w:val="restart"/>
          </w:tcPr>
          <w:p w14:paraId="50289C37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40FDB98E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T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2"/>
          </w:tcPr>
          <w:p w14:paraId="60C452AD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eed to know</w:t>
            </w:r>
          </w:p>
        </w:tc>
      </w:tr>
      <w:tr w:rsidR="00E40218" w14:paraId="63272131" w14:textId="77777777" w:rsidTr="009B2395">
        <w:tc>
          <w:tcPr>
            <w:tcW w:w="2547" w:type="dxa"/>
            <w:vMerge/>
          </w:tcPr>
          <w:p w14:paraId="565D32EC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50776997" w14:textId="77777777" w:rsidR="00E40218" w:rsidRPr="00F3008A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101AA83D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69B4F297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</w:tcPr>
          <w:p w14:paraId="5DCB812A" w14:textId="7777777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MF</w:t>
            </w:r>
          </w:p>
        </w:tc>
      </w:tr>
      <w:tr w:rsidR="00E40218" w14:paraId="15FCCC88" w14:textId="77777777" w:rsidTr="009B2395">
        <w:tc>
          <w:tcPr>
            <w:tcW w:w="2547" w:type="dxa"/>
          </w:tcPr>
          <w:p w14:paraId="6F313515" w14:textId="76204EF9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positioning validity area</w:t>
            </w:r>
          </w:p>
        </w:tc>
        <w:tc>
          <w:tcPr>
            <w:tcW w:w="3827" w:type="dxa"/>
          </w:tcPr>
          <w:p w14:paraId="2012C236" w14:textId="2BCC3061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1.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SRS configuration valid across multiple cells.</w:t>
            </w:r>
          </w:p>
          <w:p w14:paraId="06E5F6E4" w14:textId="23BD2F4C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ort SRS </w:t>
            </w:r>
            <w:r w:rsidR="00452640">
              <w:rPr>
                <w:rFonts w:ascii="Arial" w:hAnsi="Arial" w:cs="Arial"/>
                <w:sz w:val="14"/>
                <w:szCs w:val="14"/>
                <w:lang w:eastAsia="zh-CN"/>
              </w:rPr>
              <w:t>pathloss based on the SSB from the camping cell</w:t>
            </w:r>
          </w:p>
          <w:p w14:paraId="4DCE5021" w14:textId="361E8E83" w:rsidR="00452640" w:rsidRDefault="0045264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Support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using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SRS Tx timing based on the current camping cell DL timing and the TA command from the last serving cell</w:t>
            </w:r>
          </w:p>
        </w:tc>
        <w:tc>
          <w:tcPr>
            <w:tcW w:w="851" w:type="dxa"/>
          </w:tcPr>
          <w:p w14:paraId="7EE4D23C" w14:textId="568564CC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2B62363E" w14:textId="5678CA70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71C7B878" w14:textId="72FB0CD7" w:rsidR="00E40218" w:rsidRDefault="00E40218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2C2C52" w14:paraId="331D8CFA" w14:textId="77777777" w:rsidTr="009B2395">
        <w:tc>
          <w:tcPr>
            <w:tcW w:w="2547" w:type="dxa"/>
          </w:tcPr>
          <w:p w14:paraId="58332130" w14:textId="0F9D01BC" w:rsidR="002C2C52" w:rsidRDefault="002C2C52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measurement in RRC_IDLE</w:t>
            </w:r>
          </w:p>
        </w:tc>
        <w:tc>
          <w:tcPr>
            <w:tcW w:w="3827" w:type="dxa"/>
          </w:tcPr>
          <w:p w14:paraId="2B3151D6" w14:textId="77777777" w:rsidR="002C2C52" w:rsidRDefault="002C2C52" w:rsidP="002C2C52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2C2C52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 w:rsidRPr="002C2C52"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PRS measurement in RRC_IDLE</w:t>
            </w:r>
          </w:p>
          <w:p w14:paraId="3C8D013C" w14:textId="13BD1108" w:rsidR="002C2C52" w:rsidRPr="002C2C52" w:rsidRDefault="002C2C52" w:rsidP="002C2C52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ote: UE shall also support PRS measurement in RRC_INACTIVE for the band. The processing capabilities are the same as that for the RRC_INACTIVE state</w:t>
            </w:r>
          </w:p>
        </w:tc>
        <w:tc>
          <w:tcPr>
            <w:tcW w:w="851" w:type="dxa"/>
          </w:tcPr>
          <w:p w14:paraId="087529A0" w14:textId="364D3FFE" w:rsidR="002C2C52" w:rsidRDefault="002C2C52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11CA95E7" w14:textId="4C9CC206" w:rsidR="002C2C52" w:rsidRDefault="002C2C52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23E569EE" w14:textId="34CC3659" w:rsidR="002C2C52" w:rsidRDefault="002C2C52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2A98383A" w14:textId="7AB8A1B5" w:rsidR="00E40218" w:rsidRDefault="00E40218" w:rsidP="00B63C34">
      <w:pPr>
        <w:rPr>
          <w:lang w:eastAsia="zh-CN"/>
        </w:rPr>
      </w:pPr>
    </w:p>
    <w:p w14:paraId="182093D1" w14:textId="327FC8BE" w:rsidR="009309CF" w:rsidRDefault="009309CF" w:rsidP="009309CF">
      <w:pPr>
        <w:pStyle w:val="Heading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W aggregation</w:t>
      </w:r>
    </w:p>
    <w:p w14:paraId="6B44FDB5" w14:textId="1005EFD1" w:rsidR="009309CF" w:rsidRDefault="009309CF" w:rsidP="009309C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BW aggregation</w:t>
      </w:r>
      <w:r w:rsidR="00BB27DF">
        <w:rPr>
          <w:lang w:eastAsia="zh-CN"/>
        </w:rPr>
        <w:t>, we consider the following FGs.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1041"/>
        <w:gridCol w:w="1041"/>
      </w:tblGrid>
      <w:tr w:rsidR="00BB27DF" w14:paraId="03B842E3" w14:textId="77777777" w:rsidTr="009B2395">
        <w:tc>
          <w:tcPr>
            <w:tcW w:w="2547" w:type="dxa"/>
            <w:vMerge w:val="restart"/>
          </w:tcPr>
          <w:p w14:paraId="0530460B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D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escription</w:t>
            </w:r>
          </w:p>
        </w:tc>
        <w:tc>
          <w:tcPr>
            <w:tcW w:w="3827" w:type="dxa"/>
            <w:vMerge w:val="restart"/>
          </w:tcPr>
          <w:p w14:paraId="27FBC53A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00CA0283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T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2"/>
          </w:tcPr>
          <w:p w14:paraId="60CF1728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eed to know</w:t>
            </w:r>
          </w:p>
        </w:tc>
      </w:tr>
      <w:tr w:rsidR="00BB27DF" w14:paraId="61CD992E" w14:textId="77777777" w:rsidTr="009B2395">
        <w:tc>
          <w:tcPr>
            <w:tcW w:w="2547" w:type="dxa"/>
            <w:vMerge/>
          </w:tcPr>
          <w:p w14:paraId="4EEAA5E0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1AEA710C" w14:textId="77777777" w:rsidR="00BB27DF" w:rsidRPr="00F3008A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2EFF97B3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1E6B8CAA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</w:tcPr>
          <w:p w14:paraId="1F00190C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MF</w:t>
            </w:r>
          </w:p>
        </w:tc>
      </w:tr>
      <w:tr w:rsidR="00BB27DF" w14:paraId="135BFF70" w14:textId="77777777" w:rsidTr="009B2395">
        <w:tc>
          <w:tcPr>
            <w:tcW w:w="2547" w:type="dxa"/>
          </w:tcPr>
          <w:p w14:paraId="277A5FEA" w14:textId="272C8166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measurement within MG</w:t>
            </w:r>
            <w:r w:rsidR="00CC0880">
              <w:rPr>
                <w:rFonts w:ascii="Arial" w:hAnsi="Arial" w:cs="Arial"/>
                <w:sz w:val="14"/>
                <w:szCs w:val="14"/>
                <w:lang w:eastAsia="zh-CN"/>
              </w:rPr>
              <w:t xml:space="preserve"> in RRC_CONNECTED state</w:t>
            </w:r>
          </w:p>
        </w:tc>
        <w:tc>
          <w:tcPr>
            <w:tcW w:w="3827" w:type="dxa"/>
          </w:tcPr>
          <w:p w14:paraId="37162950" w14:textId="2FC42E92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upported bandwidth class</w:t>
            </w:r>
            <w:r w:rsidR="00CC0880">
              <w:rPr>
                <w:rFonts w:ascii="Arial" w:hAnsi="Arial" w:cs="Arial"/>
                <w:sz w:val="14"/>
                <w:szCs w:val="14"/>
                <w:lang w:eastAsia="zh-CN"/>
              </w:rPr>
              <w:t xml:space="preserve"> for PRS BW aggregation</w:t>
            </w:r>
          </w:p>
          <w:p w14:paraId="7FDC2C56" w14:textId="2F8AA11A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Supported (N, T) value</w:t>
            </w:r>
          </w:p>
          <w:p w14:paraId="463DB6CF" w14:textId="2727AB95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PRS resources that UE can process within a slot</w:t>
            </w:r>
          </w:p>
        </w:tc>
        <w:tc>
          <w:tcPr>
            <w:tcW w:w="851" w:type="dxa"/>
          </w:tcPr>
          <w:p w14:paraId="489B0FB2" w14:textId="73978E30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1041" w:type="dxa"/>
          </w:tcPr>
          <w:p w14:paraId="7FB5FA19" w14:textId="69D5B11B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03489A81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BB27DF" w14:paraId="5297DE2A" w14:textId="77777777" w:rsidTr="009B2395">
        <w:tc>
          <w:tcPr>
            <w:tcW w:w="2547" w:type="dxa"/>
          </w:tcPr>
          <w:p w14:paraId="1CD98BCA" w14:textId="16BB17FA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measurement in RRC_INACTIVE state</w:t>
            </w:r>
          </w:p>
        </w:tc>
        <w:tc>
          <w:tcPr>
            <w:tcW w:w="3827" w:type="dxa"/>
          </w:tcPr>
          <w:p w14:paraId="3ED99AE0" w14:textId="69AFD644" w:rsidR="00BB27DF" w:rsidRDefault="00BB27DF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Supported bandwidth class</w:t>
            </w:r>
            <w:r w:rsidR="00CC0880">
              <w:rPr>
                <w:rFonts w:ascii="Arial" w:hAnsi="Arial" w:cs="Arial"/>
                <w:sz w:val="14"/>
                <w:szCs w:val="14"/>
                <w:lang w:eastAsia="zh-CN"/>
              </w:rPr>
              <w:t xml:space="preserve"> for PRS BW aggregation</w:t>
            </w:r>
          </w:p>
          <w:p w14:paraId="3722DADE" w14:textId="77777777" w:rsidR="00BB27DF" w:rsidRDefault="00BB27DF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Supported (N, T) value</w:t>
            </w:r>
          </w:p>
          <w:p w14:paraId="60D479A8" w14:textId="2F436624" w:rsidR="00BB27DF" w:rsidRPr="00BB27DF" w:rsidRDefault="00BB27DF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PRS resources that UE can process within a slot</w:t>
            </w:r>
          </w:p>
        </w:tc>
        <w:tc>
          <w:tcPr>
            <w:tcW w:w="851" w:type="dxa"/>
          </w:tcPr>
          <w:p w14:paraId="524C017D" w14:textId="6B4D0869" w:rsidR="00BB27DF" w:rsidRP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1041" w:type="dxa"/>
          </w:tcPr>
          <w:p w14:paraId="48E201FC" w14:textId="77777777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2172F7C4" w14:textId="054890B8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BB27DF" w14:paraId="3DA08214" w14:textId="77777777" w:rsidTr="009B2395">
        <w:tc>
          <w:tcPr>
            <w:tcW w:w="2547" w:type="dxa"/>
          </w:tcPr>
          <w:p w14:paraId="54D9FF73" w14:textId="1667A625" w:rsidR="00BB27DF" w:rsidRDefault="00BB27DF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transmission in RRC_CONNECTED state</w:t>
            </w:r>
          </w:p>
        </w:tc>
        <w:tc>
          <w:tcPr>
            <w:tcW w:w="3827" w:type="dxa"/>
          </w:tcPr>
          <w:p w14:paraId="136B24B6" w14:textId="3ABF6AAB" w:rsidR="00BB27DF" w:rsidRDefault="00BB27DF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Sup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ported bandwidth class</w:t>
            </w:r>
            <w:r w:rsidR="00CC0880">
              <w:rPr>
                <w:rFonts w:ascii="Arial" w:hAnsi="Arial" w:cs="Arial"/>
                <w:sz w:val="14"/>
                <w:szCs w:val="14"/>
                <w:lang w:eastAsia="zh-CN"/>
              </w:rPr>
              <w:t xml:space="preserve"> for SRS BW aggregation</w:t>
            </w:r>
          </w:p>
          <w:p w14:paraId="3D2732D0" w14:textId="77777777" w:rsidR="00CC0880" w:rsidRDefault="00CC0880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SRS resources within a slot</w:t>
            </w:r>
          </w:p>
          <w:p w14:paraId="4A29C5E1" w14:textId="1CBD82D3" w:rsidR="00CC0880" w:rsidRPr="00BB27DF" w:rsidRDefault="00CC0880" w:rsidP="00BB27D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ort the same SRS power reduction across aggregated carriers</w:t>
            </w:r>
          </w:p>
        </w:tc>
        <w:tc>
          <w:tcPr>
            <w:tcW w:w="851" w:type="dxa"/>
          </w:tcPr>
          <w:p w14:paraId="3F99202E" w14:textId="7958916F" w:rsidR="00BB27DF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70745D93" w14:textId="20BA2763" w:rsidR="00BB27DF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3B36BA94" w14:textId="70BA7FC0" w:rsidR="00BB27DF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CC0880" w14:paraId="7AECEA22" w14:textId="77777777" w:rsidTr="009B2395">
        <w:tc>
          <w:tcPr>
            <w:tcW w:w="2547" w:type="dxa"/>
          </w:tcPr>
          <w:p w14:paraId="2B2C4776" w14:textId="203165BF" w:rsidR="00CC0880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transmission in RRC_INACTIVE state</w:t>
            </w:r>
          </w:p>
        </w:tc>
        <w:tc>
          <w:tcPr>
            <w:tcW w:w="3827" w:type="dxa"/>
          </w:tcPr>
          <w:p w14:paraId="2FF7F4D0" w14:textId="3A3B87FF" w:rsidR="00CC0880" w:rsidRDefault="00CC0880" w:rsidP="00CC0880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Sup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ported bandwidth class for SRS BW aggregation</w:t>
            </w:r>
          </w:p>
          <w:p w14:paraId="567799BE" w14:textId="77777777" w:rsidR="00CC0880" w:rsidRDefault="00CC0880" w:rsidP="00CC0880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SRS resources within a slot</w:t>
            </w:r>
          </w:p>
          <w:p w14:paraId="5CBE519B" w14:textId="4551E11E" w:rsidR="00CC0880" w:rsidRPr="00CC0880" w:rsidRDefault="00CC0880" w:rsidP="00CC0880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ort the same SRS power reduction across aggregated carriers</w:t>
            </w:r>
          </w:p>
        </w:tc>
        <w:tc>
          <w:tcPr>
            <w:tcW w:w="851" w:type="dxa"/>
          </w:tcPr>
          <w:p w14:paraId="0C4D9C0D" w14:textId="2DA191D0" w:rsidR="00CC0880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</w:tcPr>
          <w:p w14:paraId="1868520D" w14:textId="2A639FE5" w:rsidR="00CC0880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75208074" w14:textId="4AF9EB08" w:rsidR="00CC0880" w:rsidRDefault="00CC0880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4ECDE404" w14:textId="1D6F83B8" w:rsidR="00BB27DF" w:rsidRDefault="00BB27DF" w:rsidP="009309CF">
      <w:pPr>
        <w:rPr>
          <w:lang w:eastAsia="zh-CN"/>
        </w:rPr>
      </w:pPr>
    </w:p>
    <w:p w14:paraId="5A1CE077" w14:textId="53B37E4E" w:rsidR="00DB7D85" w:rsidRDefault="00DB7D85" w:rsidP="00DB7D85">
      <w:pPr>
        <w:pStyle w:val="Heading1"/>
        <w:rPr>
          <w:lang w:eastAsia="zh-CN"/>
        </w:rPr>
      </w:pP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edCap</w:t>
      </w:r>
      <w:proofErr w:type="spellEnd"/>
      <w:r>
        <w:rPr>
          <w:lang w:eastAsia="zh-CN"/>
        </w:rPr>
        <w:t xml:space="preserve"> UE positioning</w:t>
      </w:r>
    </w:p>
    <w:p w14:paraId="2E13206B" w14:textId="4E82FEA5" w:rsidR="007E750A" w:rsidRDefault="00DB7D85" w:rsidP="00DB7D8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positioning, </w:t>
      </w:r>
      <w:r w:rsidR="00B252A6">
        <w:rPr>
          <w:lang w:eastAsia="zh-CN"/>
        </w:rPr>
        <w:t xml:space="preserve">RAN4 agreed the switching </w:t>
      </w:r>
      <w:r w:rsidR="007E750A">
        <w:rPr>
          <w:lang w:eastAsia="zh-CN"/>
        </w:rPr>
        <w:t xml:space="preserve">time </w:t>
      </w:r>
      <w:r w:rsidR="00B252A6">
        <w:rPr>
          <w:lang w:eastAsia="zh-CN"/>
        </w:rPr>
        <w:t xml:space="preserve">in their LS </w:t>
      </w:r>
      <w:r w:rsidR="00B252A6" w:rsidRPr="00B252A6">
        <w:rPr>
          <w:lang w:eastAsia="zh-CN"/>
        </w:rPr>
        <w:t>R1-2304316</w:t>
      </w:r>
      <w:r w:rsidR="007E750A">
        <w:rPr>
          <w:lang w:eastAsia="zh-CN"/>
        </w:rPr>
        <w:t xml:space="preserve">, we assume that those features should be captured in RAN4’s UE feature list. </w:t>
      </w:r>
    </w:p>
    <w:p w14:paraId="00498D82" w14:textId="41B12B80" w:rsidR="007E750A" w:rsidRDefault="007E750A" w:rsidP="007E750A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1735E0">
        <w:rPr>
          <w:b/>
          <w:i/>
          <w:color w:val="000000" w:themeColor="text1"/>
        </w:rPr>
        <w:t xml:space="preserve">Observation </w:t>
      </w:r>
      <w:r w:rsidRPr="001735E0">
        <w:rPr>
          <w:b/>
          <w:i/>
          <w:color w:val="000000" w:themeColor="text1"/>
        </w:rPr>
        <w:fldChar w:fldCharType="begin"/>
      </w:r>
      <w:r w:rsidRPr="001735E0">
        <w:rPr>
          <w:b/>
          <w:i/>
          <w:color w:val="000000" w:themeColor="text1"/>
        </w:rPr>
        <w:instrText xml:space="preserve"> SEQ Observation \* ARABIC </w:instrText>
      </w:r>
      <w:r w:rsidRPr="001735E0">
        <w:rPr>
          <w:b/>
          <w:i/>
          <w:color w:val="000000" w:themeColor="text1"/>
        </w:rPr>
        <w:fldChar w:fldCharType="separate"/>
      </w:r>
      <w:r w:rsidR="002C2C52">
        <w:rPr>
          <w:b/>
          <w:i/>
          <w:noProof/>
          <w:color w:val="000000" w:themeColor="text1"/>
        </w:rPr>
        <w:t>1</w:t>
      </w:r>
      <w:r w:rsidRPr="001735E0">
        <w:rPr>
          <w:b/>
          <w:i/>
          <w:color w:val="000000" w:themeColor="text1"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It is expected that RAN4 will capture the switching time capability in their UE feature list.</w:t>
      </w:r>
    </w:p>
    <w:p w14:paraId="126FD43D" w14:textId="77777777" w:rsidR="007E750A" w:rsidRDefault="007E750A" w:rsidP="00DB7D85">
      <w:pPr>
        <w:rPr>
          <w:lang w:eastAsia="zh-CN"/>
        </w:rPr>
      </w:pPr>
    </w:p>
    <w:p w14:paraId="280158AE" w14:textId="7A4D5D71" w:rsidR="00DB7D85" w:rsidRPr="00DB7D85" w:rsidRDefault="007E750A" w:rsidP="00DB7D85">
      <w:pPr>
        <w:rPr>
          <w:lang w:eastAsia="zh-CN"/>
        </w:rPr>
      </w:pPr>
      <w:r>
        <w:rPr>
          <w:lang w:eastAsia="zh-CN"/>
        </w:rPr>
        <w:t>From RAN1 perspective, w</w:t>
      </w:r>
      <w:r w:rsidR="00DB7D85">
        <w:rPr>
          <w:lang w:eastAsia="zh-CN"/>
        </w:rPr>
        <w:t>e consider the following FGs</w:t>
      </w:r>
      <w:r w:rsidR="002C2C52">
        <w:rPr>
          <w:lang w:eastAsia="zh-CN"/>
        </w:rPr>
        <w:t xml:space="preserve"> of SRS frequency hopping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1041"/>
        <w:gridCol w:w="1041"/>
      </w:tblGrid>
      <w:tr w:rsidR="00B252A6" w14:paraId="566B047A" w14:textId="77777777" w:rsidTr="009B2395">
        <w:tc>
          <w:tcPr>
            <w:tcW w:w="2547" w:type="dxa"/>
            <w:vMerge w:val="restart"/>
          </w:tcPr>
          <w:p w14:paraId="0DFA2F45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D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escription</w:t>
            </w:r>
          </w:p>
        </w:tc>
        <w:tc>
          <w:tcPr>
            <w:tcW w:w="3827" w:type="dxa"/>
            <w:vMerge w:val="restart"/>
          </w:tcPr>
          <w:p w14:paraId="51F41C7E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1CF5F0FB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T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2"/>
          </w:tcPr>
          <w:p w14:paraId="222A938B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eed to know</w:t>
            </w:r>
          </w:p>
        </w:tc>
      </w:tr>
      <w:tr w:rsidR="00B252A6" w14:paraId="7C5584C7" w14:textId="77777777" w:rsidTr="009B2395">
        <w:tc>
          <w:tcPr>
            <w:tcW w:w="2547" w:type="dxa"/>
            <w:vMerge/>
          </w:tcPr>
          <w:p w14:paraId="62979303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6BEFB9FF" w14:textId="77777777" w:rsidR="00B252A6" w:rsidRPr="00F3008A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66BF58A8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</w:tcPr>
          <w:p w14:paraId="55B909F5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</w:tcPr>
          <w:p w14:paraId="36BFEF8B" w14:textId="77777777" w:rsidR="00B252A6" w:rsidRDefault="00B252A6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MF</w:t>
            </w:r>
          </w:p>
        </w:tc>
      </w:tr>
      <w:tr w:rsidR="00B252A6" w14:paraId="4EEF391E" w14:textId="77777777" w:rsidTr="009B2395">
        <w:tc>
          <w:tcPr>
            <w:tcW w:w="2547" w:type="dxa"/>
          </w:tcPr>
          <w:p w14:paraId="77D3CBF6" w14:textId="46162C6C" w:rsidR="00B252A6" w:rsidRDefault="007E750A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frequency hopping transmission</w:t>
            </w:r>
            <w:r w:rsidR="00943D7F">
              <w:rPr>
                <w:rFonts w:ascii="Arial" w:hAnsi="Arial" w:cs="Arial"/>
                <w:sz w:val="14"/>
                <w:szCs w:val="14"/>
                <w:lang w:eastAsia="zh-CN"/>
              </w:rPr>
              <w:t xml:space="preserve"> for RRC_CONNECTED state</w:t>
            </w:r>
          </w:p>
        </w:tc>
        <w:tc>
          <w:tcPr>
            <w:tcW w:w="3827" w:type="dxa"/>
          </w:tcPr>
          <w:p w14:paraId="35D2133E" w14:textId="77777777" w:rsidR="00B252A6" w:rsidRDefault="007E750A" w:rsidP="007E750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7E750A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of SRS transmission outside the active UL BWP.</w:t>
            </w:r>
          </w:p>
          <w:p w14:paraId="1FD612C1" w14:textId="206242E5" w:rsidR="007E750A" w:rsidRPr="007E750A" w:rsidRDefault="007E750A" w:rsidP="007E750A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the configuration of positioning SRS resource with frequency hopping.</w:t>
            </w:r>
          </w:p>
        </w:tc>
        <w:tc>
          <w:tcPr>
            <w:tcW w:w="851" w:type="dxa"/>
          </w:tcPr>
          <w:p w14:paraId="729A4935" w14:textId="5D91339F" w:rsidR="00B252A6" w:rsidRDefault="007E750A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FS</w:t>
            </w:r>
          </w:p>
        </w:tc>
        <w:tc>
          <w:tcPr>
            <w:tcW w:w="1041" w:type="dxa"/>
          </w:tcPr>
          <w:p w14:paraId="23F760F4" w14:textId="74AD0E19" w:rsidR="00B252A6" w:rsidRDefault="007E750A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644F3D4A" w14:textId="2E02DD27" w:rsidR="00B252A6" w:rsidRDefault="007E750A" w:rsidP="009B2395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31E74A82" w14:textId="77777777" w:rsidTr="009B2395">
        <w:tc>
          <w:tcPr>
            <w:tcW w:w="2547" w:type="dxa"/>
          </w:tcPr>
          <w:p w14:paraId="3D409729" w14:textId="09FEAC1C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frequency hopping transmission for RRC_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INACTIVE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state</w:t>
            </w:r>
          </w:p>
        </w:tc>
        <w:tc>
          <w:tcPr>
            <w:tcW w:w="3827" w:type="dxa"/>
          </w:tcPr>
          <w:p w14:paraId="780CA7E8" w14:textId="61CC3DE5" w:rsidR="00943D7F" w:rsidRDefault="00943D7F" w:rsidP="00943D7F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7E750A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Support of SRS transmission outside the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initial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UL BWP.</w:t>
            </w:r>
          </w:p>
          <w:p w14:paraId="71F3C61A" w14:textId="18925BB5" w:rsidR="00943D7F" w:rsidRPr="007E750A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</w:t>
            </w:r>
            <w:bookmarkStart w:id="0" w:name="_GoBack"/>
            <w:bookmarkEnd w:id="0"/>
            <w:r>
              <w:rPr>
                <w:rFonts w:ascii="Arial" w:hAnsi="Arial" w:cs="Arial"/>
                <w:sz w:val="14"/>
                <w:szCs w:val="14"/>
                <w:lang w:eastAsia="zh-CN"/>
              </w:rPr>
              <w:t>pport the configuration of positioning SRS resource with frequency hopping.</w:t>
            </w:r>
          </w:p>
        </w:tc>
        <w:tc>
          <w:tcPr>
            <w:tcW w:w="851" w:type="dxa"/>
          </w:tcPr>
          <w:p w14:paraId="3003B4DA" w14:textId="64F2FBE5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er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band</w:t>
            </w:r>
          </w:p>
        </w:tc>
        <w:tc>
          <w:tcPr>
            <w:tcW w:w="1041" w:type="dxa"/>
          </w:tcPr>
          <w:p w14:paraId="193DEE22" w14:textId="1E064DF9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</w:tcPr>
          <w:p w14:paraId="77E54725" w14:textId="72E9FD61" w:rsidR="00943D7F" w:rsidRDefault="00943D7F" w:rsidP="00943D7F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5901DFA5" w14:textId="77777777" w:rsidR="005A4526" w:rsidRPr="004A3142" w:rsidRDefault="005A4526" w:rsidP="00470022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41DE4C83" w:rsidR="00BB510A" w:rsidRDefault="00B32E86" w:rsidP="0007085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</w:t>
      </w:r>
      <w:r w:rsidR="000361EB">
        <w:rPr>
          <w:lang w:eastAsia="zh-CN"/>
        </w:rPr>
        <w:t>we provided our views</w:t>
      </w:r>
      <w:r w:rsidR="002C2C52">
        <w:rPr>
          <w:lang w:eastAsia="zh-CN"/>
        </w:rPr>
        <w:t xml:space="preserve"> on the UE feature for Rel-18 positioning enhancements. B</w:t>
      </w:r>
      <w:r w:rsidR="002C2C52">
        <w:rPr>
          <w:rFonts w:hint="eastAsia"/>
          <w:lang w:eastAsia="zh-CN"/>
        </w:rPr>
        <w:t>ase</w:t>
      </w:r>
      <w:r w:rsidR="002C2C52">
        <w:rPr>
          <w:lang w:eastAsia="zh-CN"/>
        </w:rPr>
        <w:t>d on the discussion, we have the following observations and proposals.</w:t>
      </w:r>
    </w:p>
    <w:p w14:paraId="4160CCFB" w14:textId="3E8C4D1D" w:rsidR="002C2C52" w:rsidRPr="002C2C52" w:rsidRDefault="002C2C52" w:rsidP="002C2C5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u w:val="single"/>
          <w:lang w:eastAsia="zh-CN"/>
        </w:rPr>
      </w:pPr>
      <w:r w:rsidRPr="002C2C52">
        <w:rPr>
          <w:rFonts w:hint="eastAsia"/>
          <w:b/>
          <w:i/>
          <w:u w:val="single"/>
          <w:lang w:eastAsia="zh-CN"/>
        </w:rPr>
        <w:t>S</w:t>
      </w:r>
      <w:r w:rsidRPr="002C2C52">
        <w:rPr>
          <w:b/>
          <w:i/>
          <w:u w:val="single"/>
          <w:lang w:eastAsia="zh-CN"/>
        </w:rPr>
        <w:t>L positioning</w:t>
      </w:r>
    </w:p>
    <w:p w14:paraId="48232235" w14:textId="77777777" w:rsidR="002C2C52" w:rsidRDefault="002C2C52" w:rsidP="002C2C5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Define UE capabilities from RRC and SLPP/LPP perspective.</w:t>
      </w:r>
    </w:p>
    <w:p w14:paraId="2ACA7340" w14:textId="77777777" w:rsidR="002C2C52" w:rsidRDefault="002C2C52" w:rsidP="002C2C52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2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Reuse the current labelling of “need for </w:t>
      </w:r>
      <w:proofErr w:type="spellStart"/>
      <w:r>
        <w:rPr>
          <w:b/>
          <w:i/>
        </w:rPr>
        <w:t>gNB</w:t>
      </w:r>
      <w:proofErr w:type="spellEnd"/>
      <w:r>
        <w:rPr>
          <w:b/>
          <w:i/>
        </w:rPr>
        <w:t xml:space="preserve"> to know” and “need for the location server to know”, and add a new labeling of “need for a UE to know”.</w:t>
      </w:r>
    </w:p>
    <w:p w14:paraId="20969451" w14:textId="77777777" w:rsidR="000E786F" w:rsidRDefault="000E786F" w:rsidP="000E786F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3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The discussion on the basic FG for SL positioning should be on-hold.</w:t>
      </w:r>
    </w:p>
    <w:p w14:paraId="6B43F091" w14:textId="53825E8B" w:rsidR="00107279" w:rsidRDefault="00107279" w:rsidP="000C2D2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</w:p>
    <w:p w14:paraId="4B71CF9D" w14:textId="757AC91D" w:rsidR="000E786F" w:rsidRPr="000E786F" w:rsidRDefault="000E786F" w:rsidP="000C2D2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u w:val="single"/>
          <w:lang w:eastAsia="zh-CN"/>
        </w:rPr>
      </w:pPr>
      <w:r w:rsidRPr="000E786F">
        <w:rPr>
          <w:rFonts w:hint="eastAsia"/>
          <w:b/>
          <w:i/>
          <w:u w:val="single"/>
          <w:lang w:eastAsia="zh-CN"/>
        </w:rPr>
        <w:t>R</w:t>
      </w:r>
      <w:r w:rsidRPr="000E786F">
        <w:rPr>
          <w:b/>
          <w:i/>
          <w:u w:val="single"/>
          <w:lang w:eastAsia="zh-CN"/>
        </w:rPr>
        <w:t>edcap positioning</w:t>
      </w:r>
    </w:p>
    <w:p w14:paraId="5B1432DB" w14:textId="77777777" w:rsidR="000E786F" w:rsidRDefault="000E786F" w:rsidP="000E786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1735E0">
        <w:rPr>
          <w:b/>
          <w:i/>
          <w:color w:val="000000" w:themeColor="text1"/>
        </w:rPr>
        <w:t xml:space="preserve">Observation </w:t>
      </w:r>
      <w:r w:rsidRPr="001735E0">
        <w:rPr>
          <w:b/>
          <w:i/>
          <w:color w:val="000000" w:themeColor="text1"/>
        </w:rPr>
        <w:fldChar w:fldCharType="begin"/>
      </w:r>
      <w:r w:rsidRPr="001735E0">
        <w:rPr>
          <w:b/>
          <w:i/>
          <w:color w:val="000000" w:themeColor="text1"/>
        </w:rPr>
        <w:instrText xml:space="preserve"> SEQ Observation \* ARABIC </w:instrText>
      </w:r>
      <w:r w:rsidRPr="001735E0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1735E0">
        <w:rPr>
          <w:b/>
          <w:i/>
          <w:color w:val="000000" w:themeColor="text1"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It is expected that RAN4 will capture the switching time capability in their UE feature list.</w:t>
      </w:r>
    </w:p>
    <w:p w14:paraId="02824816" w14:textId="30EFE49D" w:rsidR="000E786F" w:rsidRDefault="000E786F" w:rsidP="000C2D2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</w:p>
    <w:p w14:paraId="7E221879" w14:textId="4286DC60" w:rsidR="000E786F" w:rsidRDefault="000E786F" w:rsidP="000C2D2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  <w:r>
        <w:rPr>
          <w:b/>
          <w:i/>
          <w:lang w:eastAsia="zh-CN"/>
        </w:rPr>
        <w:t>Overall feature groups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851"/>
        <w:gridCol w:w="694"/>
        <w:gridCol w:w="347"/>
        <w:gridCol w:w="347"/>
        <w:gridCol w:w="694"/>
      </w:tblGrid>
      <w:tr w:rsidR="000E786F" w14:paraId="568983AF" w14:textId="77777777" w:rsidTr="002C1E43">
        <w:tc>
          <w:tcPr>
            <w:tcW w:w="2547" w:type="dxa"/>
            <w:vMerge w:val="restart"/>
          </w:tcPr>
          <w:p w14:paraId="6DFDC398" w14:textId="6DB0445B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u w:val="single"/>
                <w:lang w:eastAsia="zh-CN"/>
              </w:rPr>
            </w:pPr>
            <w:r w:rsidRPr="000E786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>SL positioning</w:t>
            </w:r>
          </w:p>
        </w:tc>
        <w:tc>
          <w:tcPr>
            <w:tcW w:w="3827" w:type="dxa"/>
            <w:vMerge w:val="restart"/>
          </w:tcPr>
          <w:p w14:paraId="3B45A0AB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C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7931A31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T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4"/>
          </w:tcPr>
          <w:p w14:paraId="004AF444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N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eed to know</w:t>
            </w:r>
          </w:p>
        </w:tc>
      </w:tr>
      <w:tr w:rsidR="000E786F" w14:paraId="18315967" w14:textId="77777777" w:rsidTr="002C1E43">
        <w:tc>
          <w:tcPr>
            <w:tcW w:w="2547" w:type="dxa"/>
            <w:vMerge/>
          </w:tcPr>
          <w:p w14:paraId="748DA624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792BABEF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1B6FEF94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3046CF11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proofErr w:type="spellStart"/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g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694" w:type="dxa"/>
            <w:gridSpan w:val="2"/>
          </w:tcPr>
          <w:p w14:paraId="278291E6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L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MF</w:t>
            </w:r>
          </w:p>
        </w:tc>
        <w:tc>
          <w:tcPr>
            <w:tcW w:w="694" w:type="dxa"/>
          </w:tcPr>
          <w:p w14:paraId="5723EC6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U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</w:t>
            </w:r>
          </w:p>
        </w:tc>
      </w:tr>
      <w:tr w:rsidR="00943D7F" w:rsidRPr="004A3142" w14:paraId="0910FE4A" w14:textId="77777777" w:rsidTr="0077317C">
        <w:tc>
          <w:tcPr>
            <w:tcW w:w="2547" w:type="dxa"/>
          </w:tcPr>
          <w:p w14:paraId="5C8C4BB5" w14:textId="77777777" w:rsidR="00943D7F" w:rsidRPr="004A3142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SL-PRS transmission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i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n shared RP</w:t>
            </w:r>
          </w:p>
        </w:tc>
        <w:tc>
          <w:tcPr>
            <w:tcW w:w="3827" w:type="dxa"/>
          </w:tcPr>
          <w:p w14:paraId="0D413659" w14:textId="0768709C" w:rsidR="00943D7F" w:rsidRPr="00F3008A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3008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 xml:space="preserve">Support SL-PRS transmission in shared resource pool </w:t>
            </w:r>
          </w:p>
          <w:p w14:paraId="19CEB4C6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SL-PRS open loop power control</w:t>
            </w:r>
          </w:p>
          <w:p w14:paraId="6F00B07C" w14:textId="12D49808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3. Support SCI formats indicating SL-PRS</w:t>
            </w:r>
          </w:p>
        </w:tc>
        <w:tc>
          <w:tcPr>
            <w:tcW w:w="851" w:type="dxa"/>
          </w:tcPr>
          <w:p w14:paraId="087F6DBA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1BA1229C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0FB96A54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5730E012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6E7C6A16" w14:textId="77777777" w:rsidTr="0077317C">
        <w:tc>
          <w:tcPr>
            <w:tcW w:w="2547" w:type="dxa"/>
          </w:tcPr>
          <w:p w14:paraId="6BF81800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transmission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in dedicated RP</w:t>
            </w:r>
          </w:p>
        </w:tc>
        <w:tc>
          <w:tcPr>
            <w:tcW w:w="3827" w:type="dxa"/>
          </w:tcPr>
          <w:p w14:paraId="27BD9DE7" w14:textId="77777777" w:rsidR="00943D7F" w:rsidRPr="00F3008A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F3008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</w:t>
            </w:r>
            <w:r w:rsidRPr="00F3008A">
              <w:rPr>
                <w:rFonts w:ascii="Arial" w:hAnsi="Arial" w:cs="Arial"/>
                <w:sz w:val="14"/>
                <w:szCs w:val="14"/>
                <w:lang w:eastAsia="zh-CN"/>
              </w:rPr>
              <w:t>Support SL-PRS transmission in shared resource pool and dedicated resource pool</w:t>
            </w:r>
          </w:p>
          <w:p w14:paraId="305F81F5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SL-PRS open loop power control</w:t>
            </w:r>
          </w:p>
          <w:p w14:paraId="5B096214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periodic reservation and non-periodic reservation for SL-PRS transmission</w:t>
            </w:r>
          </w:p>
          <w:p w14:paraId="12047D73" w14:textId="77777777" w:rsidR="00943D7F" w:rsidRPr="00F3008A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SCI formats indicating SL-PRS</w:t>
            </w:r>
          </w:p>
        </w:tc>
        <w:tc>
          <w:tcPr>
            <w:tcW w:w="851" w:type="dxa"/>
          </w:tcPr>
          <w:p w14:paraId="514D52A2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1E67F0FD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1494CF1D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2BDA3DAA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:rsidRPr="004A3142" w14:paraId="21D33E67" w14:textId="77777777" w:rsidTr="0077317C">
        <w:tc>
          <w:tcPr>
            <w:tcW w:w="2547" w:type="dxa"/>
          </w:tcPr>
          <w:p w14:paraId="35FECB33" w14:textId="77777777" w:rsidR="00943D7F" w:rsidRPr="00844474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SL-PRS reception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in shared RP</w:t>
            </w:r>
          </w:p>
        </w:tc>
        <w:tc>
          <w:tcPr>
            <w:tcW w:w="3827" w:type="dxa"/>
          </w:tcPr>
          <w:p w14:paraId="0AC62B16" w14:textId="23755287" w:rsidR="00943D7F" w:rsidRPr="00844474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1. Support SL-PRS reception in shared resource pool</w:t>
            </w:r>
          </w:p>
          <w:p w14:paraId="6F6FB060" w14:textId="77777777" w:rsidR="00943D7F" w:rsidRDefault="00943D7F" w:rsidP="0077317C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 xml:space="preserve">2.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RSRP reporting for open loop power control</w:t>
            </w:r>
          </w:p>
          <w:p w14:paraId="2ACE345C" w14:textId="77777777" w:rsidR="00943D7F" w:rsidRPr="00844474" w:rsidRDefault="00943D7F" w:rsidP="0077317C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SCI formats indicating SL-PRS</w:t>
            </w:r>
          </w:p>
        </w:tc>
        <w:tc>
          <w:tcPr>
            <w:tcW w:w="851" w:type="dxa"/>
          </w:tcPr>
          <w:p w14:paraId="43BB6D09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0852D448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6CA671BF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86690F1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35EFB775" w14:textId="77777777" w:rsidTr="0077317C">
        <w:tc>
          <w:tcPr>
            <w:tcW w:w="2547" w:type="dxa"/>
          </w:tcPr>
          <w:p w14:paraId="400DA885" w14:textId="77777777" w:rsidR="00943D7F" w:rsidRPr="00844474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L-PRS reception in dedicated RP</w:t>
            </w:r>
          </w:p>
        </w:tc>
        <w:tc>
          <w:tcPr>
            <w:tcW w:w="3827" w:type="dxa"/>
          </w:tcPr>
          <w:p w14:paraId="6706CB82" w14:textId="77777777" w:rsidR="00943D7F" w:rsidRPr="00844474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1. Support SL-PRS reception in dedicated resource pool</w:t>
            </w:r>
          </w:p>
          <w:p w14:paraId="0ABA283A" w14:textId="77777777" w:rsidR="00943D7F" w:rsidRDefault="00943D7F" w:rsidP="0077317C">
            <w:pPr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 xml:space="preserve">2.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RSRP reporting for open loop power control</w:t>
            </w:r>
          </w:p>
          <w:p w14:paraId="22A5DF10" w14:textId="77777777" w:rsidR="00943D7F" w:rsidRPr="00844474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SCI formats indicating SL-PRS</w:t>
            </w:r>
          </w:p>
        </w:tc>
        <w:tc>
          <w:tcPr>
            <w:tcW w:w="851" w:type="dxa"/>
          </w:tcPr>
          <w:p w14:paraId="506B1FCF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38B02E7A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59F3D5D6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7A5F5292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3B87BB6D" w14:textId="77777777" w:rsidTr="002C1E43">
        <w:tc>
          <w:tcPr>
            <w:tcW w:w="2547" w:type="dxa"/>
          </w:tcPr>
          <w:p w14:paraId="2E74CB31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resource allocation scheme 1</w:t>
            </w:r>
          </w:p>
        </w:tc>
        <w:tc>
          <w:tcPr>
            <w:tcW w:w="3827" w:type="dxa"/>
          </w:tcPr>
          <w:p w14:paraId="51A3EF5E" w14:textId="77777777" w:rsidR="000E786F" w:rsidRPr="00154C2A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154C2A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154C2A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Support dynamic grant, configured grant type 1, and configured type 2 for SL-PRS transmission</w:t>
            </w:r>
          </w:p>
        </w:tc>
        <w:tc>
          <w:tcPr>
            <w:tcW w:w="851" w:type="dxa"/>
          </w:tcPr>
          <w:p w14:paraId="1922B774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63E4897F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517BBB5B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12CF7352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0E786F" w14:paraId="0EEACF05" w14:textId="77777777" w:rsidTr="002C1E43">
        <w:tc>
          <w:tcPr>
            <w:tcW w:w="2547" w:type="dxa"/>
          </w:tcPr>
          <w:p w14:paraId="612E05A2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resource allocation scheme 2</w:t>
            </w:r>
          </w:p>
        </w:tc>
        <w:tc>
          <w:tcPr>
            <w:tcW w:w="3827" w:type="dxa"/>
          </w:tcPr>
          <w:p w14:paraId="3D9B0B2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44474"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 w:rsidRPr="00844474">
              <w:rPr>
                <w:rFonts w:ascii="Arial" w:hAnsi="Arial" w:cs="Arial"/>
                <w:sz w:val="14"/>
                <w:szCs w:val="14"/>
                <w:lang w:eastAsia="zh-CN"/>
              </w:rPr>
              <w:t>.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Support sensing-based resource allocation and random resource selection</w:t>
            </w:r>
          </w:p>
          <w:p w14:paraId="00083902" w14:textId="77777777" w:rsidR="000E786F" w:rsidRPr="00844474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congestion control for SL-PRS</w:t>
            </w:r>
          </w:p>
        </w:tc>
        <w:tc>
          <w:tcPr>
            <w:tcW w:w="851" w:type="dxa"/>
          </w:tcPr>
          <w:p w14:paraId="567FA0AC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943C0FF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  <w:gridSpan w:val="2"/>
          </w:tcPr>
          <w:p w14:paraId="374FEE4C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1075B699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</w:tr>
      <w:tr w:rsidR="000E786F" w14:paraId="6D50EF5D" w14:textId="77777777" w:rsidTr="002C1E43">
        <w:tc>
          <w:tcPr>
            <w:tcW w:w="2547" w:type="dxa"/>
          </w:tcPr>
          <w:p w14:paraId="6114B893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SL-PRS transmission request</w:t>
            </w:r>
          </w:p>
        </w:tc>
        <w:tc>
          <w:tcPr>
            <w:tcW w:w="3827" w:type="dxa"/>
          </w:tcPr>
          <w:p w14:paraId="72F9BD5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transmitting SL-PRS transmission request via lower layers</w:t>
            </w:r>
          </w:p>
          <w:p w14:paraId="71E26A14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receiving SL-PRS transmission request via lower layers</w:t>
            </w:r>
          </w:p>
        </w:tc>
        <w:tc>
          <w:tcPr>
            <w:tcW w:w="851" w:type="dxa"/>
          </w:tcPr>
          <w:p w14:paraId="160C849E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794864E8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69540B5E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58451559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3FF9F1C7" w14:textId="77777777" w:rsidTr="002C1E43">
        <w:tc>
          <w:tcPr>
            <w:tcW w:w="2547" w:type="dxa"/>
          </w:tcPr>
          <w:p w14:paraId="54FBC289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Inter-UE coordinate for SL-PRS in scheme 2</w:t>
            </w:r>
          </w:p>
        </w:tc>
        <w:tc>
          <w:tcPr>
            <w:tcW w:w="3827" w:type="dxa"/>
          </w:tcPr>
          <w:p w14:paraId="5962F66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810624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 w:rsidRPr="00810624"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to recommend SL-PRS resource for the purpose of resource selection of another UE in scheme 2 resource allocation</w:t>
            </w:r>
          </w:p>
          <w:p w14:paraId="4494D30C" w14:textId="77777777" w:rsidR="000E786F" w:rsidRPr="00810624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to receive the recommendation from another UE for the purpose of resource selection in scheme 2 resource allocation</w:t>
            </w:r>
          </w:p>
        </w:tc>
        <w:tc>
          <w:tcPr>
            <w:tcW w:w="851" w:type="dxa"/>
          </w:tcPr>
          <w:p w14:paraId="1C713B38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3EF98E3D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06D28B29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</w:tcPr>
          <w:p w14:paraId="563164E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66212FF2" w14:textId="77777777" w:rsidTr="002C1E43">
        <w:tc>
          <w:tcPr>
            <w:tcW w:w="2547" w:type="dxa"/>
          </w:tcPr>
          <w:p w14:paraId="72BD27A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RSTD measurement</w:t>
            </w:r>
          </w:p>
        </w:tc>
        <w:tc>
          <w:tcPr>
            <w:tcW w:w="3827" w:type="dxa"/>
          </w:tcPr>
          <w:p w14:paraId="5DA7DD28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RSTD measurement reporting</w:t>
            </w:r>
          </w:p>
        </w:tc>
        <w:tc>
          <w:tcPr>
            <w:tcW w:w="851" w:type="dxa"/>
          </w:tcPr>
          <w:p w14:paraId="0BDC2220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1715C9E5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39EF065F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21D43C7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79657040" w14:textId="77777777" w:rsidTr="002C1E43">
        <w:tc>
          <w:tcPr>
            <w:tcW w:w="2547" w:type="dxa"/>
          </w:tcPr>
          <w:p w14:paraId="22393B0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RTOA measurement</w:t>
            </w:r>
          </w:p>
        </w:tc>
        <w:tc>
          <w:tcPr>
            <w:tcW w:w="3827" w:type="dxa"/>
          </w:tcPr>
          <w:p w14:paraId="0899FC12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RTOA measurement reporting</w:t>
            </w:r>
          </w:p>
        </w:tc>
        <w:tc>
          <w:tcPr>
            <w:tcW w:w="851" w:type="dxa"/>
          </w:tcPr>
          <w:p w14:paraId="1667FC6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2E4BE326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305604D1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6F03A1D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48D00C75" w14:textId="77777777" w:rsidTr="0077317C">
        <w:tc>
          <w:tcPr>
            <w:tcW w:w="2547" w:type="dxa"/>
          </w:tcPr>
          <w:p w14:paraId="0206220D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lastRenderedPageBreak/>
              <w:t>UE Rx – Tx time difference measurement</w:t>
            </w:r>
          </w:p>
        </w:tc>
        <w:tc>
          <w:tcPr>
            <w:tcW w:w="3827" w:type="dxa"/>
          </w:tcPr>
          <w:p w14:paraId="4054FB67" w14:textId="25C23F06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UE Rx – Tx time difference measurement reporting</w:t>
            </w:r>
          </w:p>
        </w:tc>
        <w:tc>
          <w:tcPr>
            <w:tcW w:w="851" w:type="dxa"/>
          </w:tcPr>
          <w:p w14:paraId="173D7E7B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2D29F9EB" w14:textId="77777777" w:rsidR="00943D7F" w:rsidRPr="004A3142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3E657FEB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56E92227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7DFC843E" w14:textId="77777777" w:rsidTr="002C1E43">
        <w:tc>
          <w:tcPr>
            <w:tcW w:w="2547" w:type="dxa"/>
          </w:tcPr>
          <w:p w14:paraId="439046D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UE Rx – Tx time difference measurement</w:t>
            </w:r>
          </w:p>
        </w:tc>
        <w:tc>
          <w:tcPr>
            <w:tcW w:w="3827" w:type="dxa"/>
          </w:tcPr>
          <w:p w14:paraId="10FAFFE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upported UE Rx – Tx time difference measurement reporting: {type 1, type 2, both types}</w:t>
            </w:r>
          </w:p>
        </w:tc>
        <w:tc>
          <w:tcPr>
            <w:tcW w:w="851" w:type="dxa"/>
          </w:tcPr>
          <w:p w14:paraId="0838DBB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08512923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2CA3E5A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26AE0B84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1FD9EA44" w14:textId="77777777" w:rsidTr="002C1E43">
        <w:tc>
          <w:tcPr>
            <w:tcW w:w="2547" w:type="dxa"/>
          </w:tcPr>
          <w:p w14:paraId="5B6A2EB1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PRS-RSRP measurement</w:t>
            </w:r>
          </w:p>
        </w:tc>
        <w:tc>
          <w:tcPr>
            <w:tcW w:w="3827" w:type="dxa"/>
          </w:tcPr>
          <w:p w14:paraId="138E12F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PRS-RSRP measurement reporting</w:t>
            </w:r>
          </w:p>
        </w:tc>
        <w:tc>
          <w:tcPr>
            <w:tcW w:w="851" w:type="dxa"/>
          </w:tcPr>
          <w:p w14:paraId="4C7B7A2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380B23BB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1E66A1C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6259889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2BF3ED3E" w14:textId="77777777" w:rsidTr="002C1E43">
        <w:tc>
          <w:tcPr>
            <w:tcW w:w="2547" w:type="dxa"/>
          </w:tcPr>
          <w:p w14:paraId="05FCEB4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SL PRS-RSRPP measurement</w:t>
            </w:r>
          </w:p>
        </w:tc>
        <w:tc>
          <w:tcPr>
            <w:tcW w:w="3827" w:type="dxa"/>
          </w:tcPr>
          <w:p w14:paraId="52DABB9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SL PRS-RSRPP measurement reporting</w:t>
            </w:r>
          </w:p>
        </w:tc>
        <w:tc>
          <w:tcPr>
            <w:tcW w:w="851" w:type="dxa"/>
          </w:tcPr>
          <w:p w14:paraId="2C5B5D8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4820F849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33E1F158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7DF49B3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781DCE9D" w14:textId="77777777" w:rsidTr="002C1E43">
        <w:tc>
          <w:tcPr>
            <w:tcW w:w="2547" w:type="dxa"/>
          </w:tcPr>
          <w:p w14:paraId="47E1300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SL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zh-CN"/>
              </w:rPr>
              <w:t>AoA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measurement </w:t>
            </w:r>
          </w:p>
        </w:tc>
        <w:tc>
          <w:tcPr>
            <w:tcW w:w="3827" w:type="dxa"/>
          </w:tcPr>
          <w:p w14:paraId="24FC417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upported SL </w:t>
            </w:r>
            <w:proofErr w:type="spellStart"/>
            <w:r>
              <w:rPr>
                <w:rFonts w:ascii="Arial" w:hAnsi="Arial" w:cs="Arial"/>
                <w:sz w:val="14"/>
                <w:szCs w:val="14"/>
                <w:lang w:eastAsia="zh-CN"/>
              </w:rPr>
              <w:t>AoA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measurement reporting: {LCS without translation, LCS with or without translation and GCS}</w:t>
            </w:r>
          </w:p>
        </w:tc>
        <w:tc>
          <w:tcPr>
            <w:tcW w:w="851" w:type="dxa"/>
          </w:tcPr>
          <w:p w14:paraId="7C68C35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694" w:type="dxa"/>
          </w:tcPr>
          <w:p w14:paraId="5A1B5253" w14:textId="77777777" w:rsidR="000E786F" w:rsidRPr="004A314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694" w:type="dxa"/>
            <w:gridSpan w:val="2"/>
          </w:tcPr>
          <w:p w14:paraId="6532131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694" w:type="dxa"/>
          </w:tcPr>
          <w:p w14:paraId="4D134A7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6B2F6F1D" w14:textId="77777777" w:rsidTr="002C1E43">
        <w:tc>
          <w:tcPr>
            <w:tcW w:w="2547" w:type="dxa"/>
            <w:vMerge w:val="restart"/>
          </w:tcPr>
          <w:p w14:paraId="24EF808E" w14:textId="21FFA7C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u w:val="single"/>
                <w:lang w:eastAsia="zh-CN"/>
              </w:rPr>
            </w:pPr>
            <w:r w:rsidRPr="000E786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>CPP</w:t>
            </w:r>
          </w:p>
        </w:tc>
        <w:tc>
          <w:tcPr>
            <w:tcW w:w="3827" w:type="dxa"/>
            <w:vMerge w:val="restart"/>
          </w:tcPr>
          <w:p w14:paraId="13238B66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C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55A78A4A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T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4"/>
          </w:tcPr>
          <w:p w14:paraId="1771289B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N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eed to know</w:t>
            </w:r>
          </w:p>
        </w:tc>
      </w:tr>
      <w:tr w:rsidR="000E786F" w14:paraId="4CFFE27F" w14:textId="77777777" w:rsidTr="002C1E43">
        <w:tc>
          <w:tcPr>
            <w:tcW w:w="2547" w:type="dxa"/>
            <w:vMerge/>
          </w:tcPr>
          <w:p w14:paraId="15C69D34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7F899C7E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5D458E5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5072E0D8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proofErr w:type="spellStart"/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g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  <w:gridSpan w:val="2"/>
          </w:tcPr>
          <w:p w14:paraId="6228A99D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L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MF</w:t>
            </w:r>
          </w:p>
        </w:tc>
      </w:tr>
      <w:tr w:rsidR="000E786F" w14:paraId="77EA161F" w14:textId="77777777" w:rsidTr="002C1E43">
        <w:tc>
          <w:tcPr>
            <w:tcW w:w="2547" w:type="dxa"/>
          </w:tcPr>
          <w:p w14:paraId="0FA102A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First path RSCPD measurement for UE-assisted DL-TDOA</w:t>
            </w:r>
          </w:p>
        </w:tc>
        <w:tc>
          <w:tcPr>
            <w:tcW w:w="3827" w:type="dxa"/>
          </w:tcPr>
          <w:p w14:paraId="2EEF4BF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upport first path RSCPD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mea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surement reporting for UE-assisted DL-TDOA</w:t>
            </w:r>
          </w:p>
        </w:tc>
        <w:tc>
          <w:tcPr>
            <w:tcW w:w="851" w:type="dxa"/>
          </w:tcPr>
          <w:p w14:paraId="2D42C66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75C3598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624E7BA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2760141D" w14:textId="77777777" w:rsidTr="002C1E43">
        <w:tc>
          <w:tcPr>
            <w:tcW w:w="2547" w:type="dxa"/>
          </w:tcPr>
          <w:p w14:paraId="6A5F916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F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irst path RSCP measurement for Multi-RTT</w:t>
            </w:r>
          </w:p>
        </w:tc>
        <w:tc>
          <w:tcPr>
            <w:tcW w:w="3827" w:type="dxa"/>
          </w:tcPr>
          <w:p w14:paraId="6F5A1D38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first path RSCP measurement reporting for Multi-RTT</w:t>
            </w:r>
          </w:p>
        </w:tc>
        <w:tc>
          <w:tcPr>
            <w:tcW w:w="851" w:type="dxa"/>
          </w:tcPr>
          <w:p w14:paraId="6F1FD06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328AB7F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0EC1442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6E90411E" w14:textId="77777777" w:rsidTr="002C1E43">
        <w:tc>
          <w:tcPr>
            <w:tcW w:w="2547" w:type="dxa"/>
          </w:tcPr>
          <w:p w14:paraId="2BF059C1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UE-based CPP</w:t>
            </w:r>
          </w:p>
        </w:tc>
        <w:tc>
          <w:tcPr>
            <w:tcW w:w="3827" w:type="dxa"/>
          </w:tcPr>
          <w:p w14:paraId="3EB003F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assistance data for UE-based CPP</w:t>
            </w:r>
          </w:p>
        </w:tc>
        <w:tc>
          <w:tcPr>
            <w:tcW w:w="851" w:type="dxa"/>
          </w:tcPr>
          <w:p w14:paraId="01945C0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UE</w:t>
            </w:r>
          </w:p>
        </w:tc>
        <w:tc>
          <w:tcPr>
            <w:tcW w:w="1041" w:type="dxa"/>
            <w:gridSpan w:val="2"/>
          </w:tcPr>
          <w:p w14:paraId="339ADE0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5744341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5CBFFD06" w14:textId="77777777" w:rsidTr="002C1E43">
        <w:tc>
          <w:tcPr>
            <w:tcW w:w="2547" w:type="dxa"/>
          </w:tcPr>
          <w:p w14:paraId="2F1F18B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C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PP measurement window</w:t>
            </w:r>
          </w:p>
        </w:tc>
        <w:tc>
          <w:tcPr>
            <w:tcW w:w="3827" w:type="dxa"/>
          </w:tcPr>
          <w:p w14:paraId="5704891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the CPP measurement window</w:t>
            </w:r>
          </w:p>
        </w:tc>
        <w:tc>
          <w:tcPr>
            <w:tcW w:w="851" w:type="dxa"/>
          </w:tcPr>
          <w:p w14:paraId="640BF1F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UE</w:t>
            </w:r>
          </w:p>
        </w:tc>
        <w:tc>
          <w:tcPr>
            <w:tcW w:w="1041" w:type="dxa"/>
            <w:gridSpan w:val="2"/>
          </w:tcPr>
          <w:p w14:paraId="394DD2C4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799B7AB9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42B00F3E" w14:textId="77777777" w:rsidTr="002C1E43">
        <w:tc>
          <w:tcPr>
            <w:tcW w:w="2547" w:type="dxa"/>
            <w:vMerge w:val="restart"/>
          </w:tcPr>
          <w:p w14:paraId="4370E8EE" w14:textId="021259B8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u w:val="single"/>
                <w:lang w:eastAsia="zh-CN"/>
              </w:rPr>
            </w:pPr>
            <w:r w:rsidRPr="000E786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>LPHAP</w:t>
            </w:r>
          </w:p>
        </w:tc>
        <w:tc>
          <w:tcPr>
            <w:tcW w:w="3827" w:type="dxa"/>
            <w:vMerge w:val="restart"/>
          </w:tcPr>
          <w:p w14:paraId="5DA4BFC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C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145E6D3F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T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4"/>
          </w:tcPr>
          <w:p w14:paraId="0591BA98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N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eed to know</w:t>
            </w:r>
          </w:p>
        </w:tc>
      </w:tr>
      <w:tr w:rsidR="000E786F" w14:paraId="05E27AD4" w14:textId="77777777" w:rsidTr="002C1E43">
        <w:tc>
          <w:tcPr>
            <w:tcW w:w="2547" w:type="dxa"/>
            <w:vMerge/>
          </w:tcPr>
          <w:p w14:paraId="774595F0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4395FEEA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6C61320B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67C9C46F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proofErr w:type="spellStart"/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g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  <w:gridSpan w:val="2"/>
          </w:tcPr>
          <w:p w14:paraId="4281BAA7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L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MF</w:t>
            </w:r>
          </w:p>
        </w:tc>
      </w:tr>
      <w:tr w:rsidR="000E786F" w14:paraId="562CF31C" w14:textId="77777777" w:rsidTr="002C1E43">
        <w:tc>
          <w:tcPr>
            <w:tcW w:w="2547" w:type="dxa"/>
          </w:tcPr>
          <w:p w14:paraId="5C8EC88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positioning validity area</w:t>
            </w:r>
          </w:p>
        </w:tc>
        <w:tc>
          <w:tcPr>
            <w:tcW w:w="3827" w:type="dxa"/>
          </w:tcPr>
          <w:p w14:paraId="6CB058C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1.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SRS configuration valid across multiple cells.</w:t>
            </w:r>
          </w:p>
          <w:p w14:paraId="444BCEA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ort SRS pathloss based on the SSB from the camping cell</w:t>
            </w:r>
          </w:p>
          <w:p w14:paraId="2B437AD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Support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using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SRS Tx timing based on the current camping cell DL timing and the TA command from the last serving cell</w:t>
            </w:r>
          </w:p>
        </w:tc>
        <w:tc>
          <w:tcPr>
            <w:tcW w:w="851" w:type="dxa"/>
          </w:tcPr>
          <w:p w14:paraId="56CD51D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1DC991F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58F1FAB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6B224B7C" w14:textId="77777777" w:rsidTr="002C1E43">
        <w:tc>
          <w:tcPr>
            <w:tcW w:w="2547" w:type="dxa"/>
          </w:tcPr>
          <w:p w14:paraId="157759D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measurement in RRC_IDLE</w:t>
            </w:r>
          </w:p>
        </w:tc>
        <w:tc>
          <w:tcPr>
            <w:tcW w:w="3827" w:type="dxa"/>
          </w:tcPr>
          <w:p w14:paraId="1EBDFFF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2C2C52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 w:rsidRPr="002C2C52"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 PRS measurement in RRC_IDLE</w:t>
            </w:r>
          </w:p>
          <w:p w14:paraId="7A129547" w14:textId="77777777" w:rsidR="000E786F" w:rsidRPr="002C2C52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ote: UE shall also support PRS measurement in RRC_INACTIVE for the band. The processing capabilities are the same as that for the RRC_INACTIVE state</w:t>
            </w:r>
          </w:p>
        </w:tc>
        <w:tc>
          <w:tcPr>
            <w:tcW w:w="851" w:type="dxa"/>
          </w:tcPr>
          <w:p w14:paraId="35F5B51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2E31D7C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4930AB2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2A5C5BA3" w14:textId="77777777" w:rsidTr="002C1E43">
        <w:tc>
          <w:tcPr>
            <w:tcW w:w="2547" w:type="dxa"/>
            <w:vMerge w:val="restart"/>
          </w:tcPr>
          <w:p w14:paraId="1A5D6E69" w14:textId="30CA920D" w:rsidR="000E786F" w:rsidRPr="00943D7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u w:val="single"/>
                <w:lang w:eastAsia="zh-CN"/>
              </w:rPr>
            </w:pPr>
            <w:r w:rsidRPr="00943D7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>BW aggregation</w:t>
            </w:r>
          </w:p>
        </w:tc>
        <w:tc>
          <w:tcPr>
            <w:tcW w:w="3827" w:type="dxa"/>
            <w:vMerge w:val="restart"/>
          </w:tcPr>
          <w:p w14:paraId="0D616FE4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C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6E0E24B7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T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4"/>
          </w:tcPr>
          <w:p w14:paraId="2FA364BC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N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eed to know</w:t>
            </w:r>
          </w:p>
        </w:tc>
      </w:tr>
      <w:tr w:rsidR="000E786F" w14:paraId="2DE25441" w14:textId="77777777" w:rsidTr="002C1E43">
        <w:tc>
          <w:tcPr>
            <w:tcW w:w="2547" w:type="dxa"/>
            <w:vMerge/>
          </w:tcPr>
          <w:p w14:paraId="34343FC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53806F2B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01359A58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006ECDA8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proofErr w:type="spellStart"/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g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  <w:gridSpan w:val="2"/>
          </w:tcPr>
          <w:p w14:paraId="35D4558A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L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MF</w:t>
            </w:r>
          </w:p>
        </w:tc>
      </w:tr>
      <w:tr w:rsidR="000E786F" w14:paraId="0F8FC57A" w14:textId="77777777" w:rsidTr="002C1E43">
        <w:tc>
          <w:tcPr>
            <w:tcW w:w="2547" w:type="dxa"/>
          </w:tcPr>
          <w:p w14:paraId="5EC706E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measurement within MG in RRC_CONNECTED state</w:t>
            </w:r>
          </w:p>
        </w:tc>
        <w:tc>
          <w:tcPr>
            <w:tcW w:w="3827" w:type="dxa"/>
          </w:tcPr>
          <w:p w14:paraId="14616640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upported bandwidth class for PRS BW aggregation</w:t>
            </w:r>
          </w:p>
          <w:p w14:paraId="779C68E8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Supported (N, T) value</w:t>
            </w:r>
          </w:p>
          <w:p w14:paraId="46718D4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PRS resources that UE can process within a slot</w:t>
            </w:r>
          </w:p>
        </w:tc>
        <w:tc>
          <w:tcPr>
            <w:tcW w:w="851" w:type="dxa"/>
          </w:tcPr>
          <w:p w14:paraId="0D46E17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1041" w:type="dxa"/>
            <w:gridSpan w:val="2"/>
          </w:tcPr>
          <w:p w14:paraId="7343B2C5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072E200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0B9B1A09" w14:textId="77777777" w:rsidTr="002C1E43">
        <w:tc>
          <w:tcPr>
            <w:tcW w:w="2547" w:type="dxa"/>
          </w:tcPr>
          <w:p w14:paraId="19978262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measurement in RRC_INACTIVE state</w:t>
            </w:r>
          </w:p>
        </w:tc>
        <w:tc>
          <w:tcPr>
            <w:tcW w:w="3827" w:type="dxa"/>
          </w:tcPr>
          <w:p w14:paraId="6471B1C1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Supported bandwidth class for PRS BW aggregation</w:t>
            </w:r>
          </w:p>
          <w:p w14:paraId="78BD363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Supported (N, T) value</w:t>
            </w:r>
          </w:p>
          <w:p w14:paraId="0DD6CF67" w14:textId="77777777" w:rsidR="000E786F" w:rsidRPr="00BB27D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PRS resources that UE can process within a slot</w:t>
            </w:r>
          </w:p>
        </w:tc>
        <w:tc>
          <w:tcPr>
            <w:tcW w:w="851" w:type="dxa"/>
          </w:tcPr>
          <w:p w14:paraId="04DF6508" w14:textId="77777777" w:rsidR="000E786F" w:rsidRPr="00BB27D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1041" w:type="dxa"/>
            <w:gridSpan w:val="2"/>
          </w:tcPr>
          <w:p w14:paraId="0933A9BE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1E039C9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0FD2968A" w14:textId="77777777" w:rsidTr="002C1E43">
        <w:tc>
          <w:tcPr>
            <w:tcW w:w="2547" w:type="dxa"/>
          </w:tcPr>
          <w:p w14:paraId="58428231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transmission in RRC_CONNECTED state</w:t>
            </w:r>
          </w:p>
        </w:tc>
        <w:tc>
          <w:tcPr>
            <w:tcW w:w="3827" w:type="dxa"/>
          </w:tcPr>
          <w:p w14:paraId="0A89711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Sup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ported bandwidth class for SRS BW aggregation</w:t>
            </w:r>
          </w:p>
          <w:p w14:paraId="55C51ACF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SRS resources within a slot</w:t>
            </w:r>
          </w:p>
          <w:p w14:paraId="05A256A9" w14:textId="77777777" w:rsidR="000E786F" w:rsidRPr="00BB27D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ort the same SRS power reduction across aggregated carriers</w:t>
            </w:r>
          </w:p>
        </w:tc>
        <w:tc>
          <w:tcPr>
            <w:tcW w:w="851" w:type="dxa"/>
          </w:tcPr>
          <w:p w14:paraId="3FE3549B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0F319587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7C422000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54575CF2" w14:textId="77777777" w:rsidTr="002C1E43">
        <w:tc>
          <w:tcPr>
            <w:tcW w:w="2547" w:type="dxa"/>
          </w:tcPr>
          <w:p w14:paraId="1CE5ED6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BW aggregated transmission in RRC_INACTIVE state</w:t>
            </w:r>
          </w:p>
        </w:tc>
        <w:tc>
          <w:tcPr>
            <w:tcW w:w="3827" w:type="dxa"/>
          </w:tcPr>
          <w:p w14:paraId="3BD11D8C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BB27DF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Sup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ported bandwidth class for SRS BW aggregation</w:t>
            </w:r>
          </w:p>
          <w:p w14:paraId="6067663D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Number of aggregated SRS resources within a slot</w:t>
            </w:r>
          </w:p>
          <w:p w14:paraId="79CA1EF4" w14:textId="77777777" w:rsidR="000E786F" w:rsidRPr="00CC0880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upp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ort the same SRS power reduction across aggregated carriers</w:t>
            </w:r>
          </w:p>
        </w:tc>
        <w:tc>
          <w:tcPr>
            <w:tcW w:w="851" w:type="dxa"/>
          </w:tcPr>
          <w:p w14:paraId="5A126CF3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band</w:t>
            </w:r>
          </w:p>
        </w:tc>
        <w:tc>
          <w:tcPr>
            <w:tcW w:w="1041" w:type="dxa"/>
            <w:gridSpan w:val="2"/>
          </w:tcPr>
          <w:p w14:paraId="0FEA9F4A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36ED9AC6" w14:textId="77777777" w:rsidR="000E786F" w:rsidRDefault="000E786F" w:rsidP="002C1E43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0E786F" w14:paraId="380BF62A" w14:textId="77777777" w:rsidTr="002C1E43">
        <w:tc>
          <w:tcPr>
            <w:tcW w:w="2547" w:type="dxa"/>
            <w:vMerge w:val="restart"/>
          </w:tcPr>
          <w:p w14:paraId="471E33B7" w14:textId="14AA5F8C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u w:val="single"/>
                <w:lang w:eastAsia="zh-CN"/>
              </w:rPr>
            </w:pPr>
            <w:proofErr w:type="spellStart"/>
            <w:r w:rsidRPr="000E786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>RedCap</w:t>
            </w:r>
            <w:proofErr w:type="spellEnd"/>
            <w:r w:rsidRPr="000E786F">
              <w:rPr>
                <w:rFonts w:ascii="Arial" w:hAnsi="Arial" w:cs="Arial"/>
                <w:b/>
                <w:sz w:val="18"/>
                <w:szCs w:val="14"/>
                <w:u w:val="single"/>
                <w:lang w:eastAsia="zh-CN"/>
              </w:rPr>
              <w:t xml:space="preserve"> UE positioning</w:t>
            </w:r>
          </w:p>
        </w:tc>
        <w:tc>
          <w:tcPr>
            <w:tcW w:w="3827" w:type="dxa"/>
            <w:vMerge w:val="restart"/>
          </w:tcPr>
          <w:p w14:paraId="6CB2CA65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C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omponents</w:t>
            </w:r>
          </w:p>
        </w:tc>
        <w:tc>
          <w:tcPr>
            <w:tcW w:w="851" w:type="dxa"/>
            <w:vMerge w:val="restart"/>
          </w:tcPr>
          <w:p w14:paraId="220B7982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T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ype</w:t>
            </w:r>
          </w:p>
        </w:tc>
        <w:tc>
          <w:tcPr>
            <w:tcW w:w="2082" w:type="dxa"/>
            <w:gridSpan w:val="4"/>
          </w:tcPr>
          <w:p w14:paraId="2D412A9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N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eed to know</w:t>
            </w:r>
          </w:p>
        </w:tc>
      </w:tr>
      <w:tr w:rsidR="000E786F" w14:paraId="51EECC19" w14:textId="77777777" w:rsidTr="002C1E43">
        <w:tc>
          <w:tcPr>
            <w:tcW w:w="2547" w:type="dxa"/>
            <w:vMerge/>
          </w:tcPr>
          <w:p w14:paraId="3DEF8725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3827" w:type="dxa"/>
            <w:vMerge/>
          </w:tcPr>
          <w:p w14:paraId="292060C6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851" w:type="dxa"/>
            <w:vMerge/>
          </w:tcPr>
          <w:p w14:paraId="5A2D469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041" w:type="dxa"/>
            <w:gridSpan w:val="2"/>
          </w:tcPr>
          <w:p w14:paraId="15FA3E0A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proofErr w:type="spellStart"/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g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NB</w:t>
            </w:r>
            <w:proofErr w:type="spellEnd"/>
          </w:p>
        </w:tc>
        <w:tc>
          <w:tcPr>
            <w:tcW w:w="1041" w:type="dxa"/>
            <w:gridSpan w:val="2"/>
          </w:tcPr>
          <w:p w14:paraId="3C2AD309" w14:textId="77777777" w:rsidR="000E786F" w:rsidRPr="000E786F" w:rsidRDefault="000E786F" w:rsidP="002C1E43">
            <w:pPr>
              <w:jc w:val="left"/>
              <w:rPr>
                <w:rFonts w:ascii="Arial" w:hAnsi="Arial" w:cs="Arial"/>
                <w:b/>
                <w:sz w:val="14"/>
                <w:szCs w:val="14"/>
                <w:lang w:eastAsia="zh-CN"/>
              </w:rPr>
            </w:pPr>
            <w:r w:rsidRPr="000E786F">
              <w:rPr>
                <w:rFonts w:ascii="Arial" w:hAnsi="Arial" w:cs="Arial" w:hint="eastAsia"/>
                <w:b/>
                <w:sz w:val="14"/>
                <w:szCs w:val="14"/>
                <w:lang w:eastAsia="zh-CN"/>
              </w:rPr>
              <w:t>L</w:t>
            </w:r>
            <w:r w:rsidRPr="000E786F">
              <w:rPr>
                <w:rFonts w:ascii="Arial" w:hAnsi="Arial" w:cs="Arial"/>
                <w:b/>
                <w:sz w:val="14"/>
                <w:szCs w:val="14"/>
                <w:lang w:eastAsia="zh-CN"/>
              </w:rPr>
              <w:t>MF</w:t>
            </w:r>
          </w:p>
        </w:tc>
      </w:tr>
      <w:tr w:rsidR="00943D7F" w14:paraId="79A71415" w14:textId="77777777" w:rsidTr="0077317C">
        <w:tc>
          <w:tcPr>
            <w:tcW w:w="2547" w:type="dxa"/>
          </w:tcPr>
          <w:p w14:paraId="12AB3528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frequency hopping transmission for RRC_CONNECTED state</w:t>
            </w:r>
          </w:p>
        </w:tc>
        <w:tc>
          <w:tcPr>
            <w:tcW w:w="3827" w:type="dxa"/>
          </w:tcPr>
          <w:p w14:paraId="4D22FE19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7E750A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Support of SRS transmission outside the active UL BWP.</w:t>
            </w:r>
          </w:p>
          <w:p w14:paraId="527AD242" w14:textId="77777777" w:rsidR="00943D7F" w:rsidRPr="007E750A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the configuration of positioning SRS resource with frequency hopping.</w:t>
            </w:r>
          </w:p>
        </w:tc>
        <w:tc>
          <w:tcPr>
            <w:tcW w:w="851" w:type="dxa"/>
          </w:tcPr>
          <w:p w14:paraId="4CE10B43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er FS</w:t>
            </w:r>
          </w:p>
        </w:tc>
        <w:tc>
          <w:tcPr>
            <w:tcW w:w="1041" w:type="dxa"/>
            <w:gridSpan w:val="2"/>
          </w:tcPr>
          <w:p w14:paraId="7079E8A5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0FDF03F2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  <w:tr w:rsidR="00943D7F" w14:paraId="71891393" w14:textId="77777777" w:rsidTr="0077317C">
        <w:tc>
          <w:tcPr>
            <w:tcW w:w="2547" w:type="dxa"/>
          </w:tcPr>
          <w:p w14:paraId="19BA5A2D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S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RS frequency hopping transmission for RRC_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INACTIVE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state</w:t>
            </w:r>
          </w:p>
        </w:tc>
        <w:tc>
          <w:tcPr>
            <w:tcW w:w="3827" w:type="dxa"/>
          </w:tcPr>
          <w:p w14:paraId="1D221D3B" w14:textId="77777777" w:rsidR="00943D7F" w:rsidRDefault="00943D7F" w:rsidP="0077317C">
            <w:pPr>
              <w:jc w:val="left"/>
              <w:rPr>
                <w:rFonts w:ascii="Arial" w:hAnsi="Arial" w:cs="Arial"/>
                <w:sz w:val="14"/>
                <w:szCs w:val="14"/>
                <w:lang w:eastAsia="zh-CN"/>
              </w:rPr>
            </w:pPr>
            <w:r w:rsidRPr="007E750A">
              <w:rPr>
                <w:rFonts w:ascii="Arial" w:hAnsi="Arial" w:cs="Arial" w:hint="eastAsia"/>
                <w:sz w:val="14"/>
                <w:szCs w:val="14"/>
                <w:lang w:eastAsia="zh-CN"/>
              </w:rPr>
              <w:t>1.</w:t>
            </w: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Support of SRS transmission outside the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initial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 UL BWP.</w:t>
            </w:r>
          </w:p>
          <w:p w14:paraId="40C832B5" w14:textId="77777777" w:rsidR="00943D7F" w:rsidRPr="007E750A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. Support the configuration of positioning SRS resource with frequency hopping.</w:t>
            </w:r>
          </w:p>
        </w:tc>
        <w:tc>
          <w:tcPr>
            <w:tcW w:w="851" w:type="dxa"/>
          </w:tcPr>
          <w:p w14:paraId="5B4E0E29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P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 xml:space="preserve">er </w:t>
            </w:r>
            <w:r>
              <w:rPr>
                <w:rFonts w:ascii="Arial" w:hAnsi="Arial" w:cs="Arial"/>
                <w:sz w:val="14"/>
                <w:szCs w:val="14"/>
                <w:lang w:eastAsia="zh-CN"/>
              </w:rPr>
              <w:t>band</w:t>
            </w:r>
          </w:p>
        </w:tc>
        <w:tc>
          <w:tcPr>
            <w:tcW w:w="1041" w:type="dxa"/>
            <w:gridSpan w:val="2"/>
          </w:tcPr>
          <w:p w14:paraId="5C8234E0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  <w:tc>
          <w:tcPr>
            <w:tcW w:w="1041" w:type="dxa"/>
            <w:gridSpan w:val="2"/>
          </w:tcPr>
          <w:p w14:paraId="0A336A7E" w14:textId="77777777" w:rsidR="00943D7F" w:rsidRDefault="00943D7F" w:rsidP="0077317C">
            <w:pPr>
              <w:jc w:val="left"/>
              <w:rPr>
                <w:rFonts w:ascii="Arial" w:hAnsi="Arial" w:cs="Arial" w:hint="eastAsia"/>
                <w:sz w:val="14"/>
                <w:szCs w:val="14"/>
                <w:lang w:eastAsia="zh-CN"/>
              </w:rPr>
            </w:pPr>
            <w:r>
              <w:rPr>
                <w:rFonts w:ascii="Arial" w:hAnsi="Arial" w:cs="Arial" w:hint="eastAsia"/>
                <w:sz w:val="14"/>
                <w:szCs w:val="14"/>
                <w:lang w:eastAsia="zh-CN"/>
              </w:rPr>
              <w:t>X</w:t>
            </w:r>
          </w:p>
        </w:tc>
      </w:tr>
    </w:tbl>
    <w:p w14:paraId="4AC13800" w14:textId="77777777" w:rsidR="000E786F" w:rsidRPr="000E786F" w:rsidRDefault="000E786F" w:rsidP="000C2D2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  <w:lang w:eastAsia="zh-CN"/>
        </w:rPr>
      </w:pPr>
    </w:p>
    <w:p w14:paraId="39C286A5" w14:textId="77777777" w:rsidR="00BB1836" w:rsidRPr="001A4E1E" w:rsidRDefault="00BB1836" w:rsidP="006649F8">
      <w:pPr>
        <w:rPr>
          <w:lang w:eastAsia="zh-CN"/>
        </w:rPr>
      </w:pPr>
    </w:p>
    <w:sectPr w:rsidR="00BB1836" w:rsidRPr="001A4E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83CF7" w14:textId="77777777" w:rsidR="00B4484A" w:rsidRDefault="00B4484A">
      <w:r>
        <w:separator/>
      </w:r>
    </w:p>
  </w:endnote>
  <w:endnote w:type="continuationSeparator" w:id="0">
    <w:p w14:paraId="2C81AF0C" w14:textId="77777777" w:rsidR="00B4484A" w:rsidRDefault="00B4484A">
      <w:r>
        <w:continuationSeparator/>
      </w:r>
    </w:p>
  </w:endnote>
  <w:endnote w:type="continuationNotice" w:id="1">
    <w:p w14:paraId="5BDC9909" w14:textId="77777777" w:rsidR="00B4484A" w:rsidRDefault="00B44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63A4F" w14:textId="77777777" w:rsidR="00B4484A" w:rsidRDefault="00B4484A">
      <w:r>
        <w:separator/>
      </w:r>
    </w:p>
  </w:footnote>
  <w:footnote w:type="continuationSeparator" w:id="0">
    <w:p w14:paraId="548FC0FA" w14:textId="77777777" w:rsidR="00B4484A" w:rsidRDefault="00B4484A">
      <w:r>
        <w:continuationSeparator/>
      </w:r>
    </w:p>
  </w:footnote>
  <w:footnote w:type="continuationNotice" w:id="1">
    <w:p w14:paraId="395E1B67" w14:textId="77777777" w:rsidR="00B4484A" w:rsidRDefault="00B448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D11"/>
    <w:multiLevelType w:val="hybridMultilevel"/>
    <w:tmpl w:val="7E006D4A"/>
    <w:lvl w:ilvl="0" w:tplc="14D47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E70"/>
    <w:rsid w:val="0000517C"/>
    <w:rsid w:val="00005B74"/>
    <w:rsid w:val="000072B6"/>
    <w:rsid w:val="00007813"/>
    <w:rsid w:val="000109E6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D9"/>
    <w:rsid w:val="00031ADB"/>
    <w:rsid w:val="00032056"/>
    <w:rsid w:val="000328CA"/>
    <w:rsid w:val="00032B9F"/>
    <w:rsid w:val="00032E40"/>
    <w:rsid w:val="0003376B"/>
    <w:rsid w:val="00033AAB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D9"/>
    <w:rsid w:val="00041BCC"/>
    <w:rsid w:val="00041C57"/>
    <w:rsid w:val="00041D40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596"/>
    <w:rsid w:val="00051918"/>
    <w:rsid w:val="00051AA0"/>
    <w:rsid w:val="00052AD2"/>
    <w:rsid w:val="000530DF"/>
    <w:rsid w:val="00053AFF"/>
    <w:rsid w:val="000540A0"/>
    <w:rsid w:val="00054E0C"/>
    <w:rsid w:val="00054FEB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800"/>
    <w:rsid w:val="00086DC4"/>
    <w:rsid w:val="00087913"/>
    <w:rsid w:val="00087CAF"/>
    <w:rsid w:val="000902DC"/>
    <w:rsid w:val="000911AE"/>
    <w:rsid w:val="000915A0"/>
    <w:rsid w:val="00091EA3"/>
    <w:rsid w:val="00092EC2"/>
    <w:rsid w:val="000935C0"/>
    <w:rsid w:val="00093697"/>
    <w:rsid w:val="00093D42"/>
    <w:rsid w:val="00093DD0"/>
    <w:rsid w:val="00094A16"/>
    <w:rsid w:val="00094DE6"/>
    <w:rsid w:val="0009606A"/>
    <w:rsid w:val="00096356"/>
    <w:rsid w:val="00096C7B"/>
    <w:rsid w:val="000976FF"/>
    <w:rsid w:val="00097C99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64C8"/>
    <w:rsid w:val="000A7B38"/>
    <w:rsid w:val="000B0343"/>
    <w:rsid w:val="000B1093"/>
    <w:rsid w:val="000B12FD"/>
    <w:rsid w:val="000B1C0F"/>
    <w:rsid w:val="000B2985"/>
    <w:rsid w:val="000B2C88"/>
    <w:rsid w:val="000B3342"/>
    <w:rsid w:val="000B39DA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6C5"/>
    <w:rsid w:val="000B7A10"/>
    <w:rsid w:val="000C115D"/>
    <w:rsid w:val="000C1535"/>
    <w:rsid w:val="000C161D"/>
    <w:rsid w:val="000C252B"/>
    <w:rsid w:val="000C2D27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7E1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77"/>
    <w:rsid w:val="000D5362"/>
    <w:rsid w:val="000D57F8"/>
    <w:rsid w:val="000D5851"/>
    <w:rsid w:val="000D5C60"/>
    <w:rsid w:val="000D71E2"/>
    <w:rsid w:val="000D73A5"/>
    <w:rsid w:val="000E00CC"/>
    <w:rsid w:val="000E016E"/>
    <w:rsid w:val="000E07D6"/>
    <w:rsid w:val="000E1380"/>
    <w:rsid w:val="000E18DF"/>
    <w:rsid w:val="000E248D"/>
    <w:rsid w:val="000E2E6A"/>
    <w:rsid w:val="000E4B79"/>
    <w:rsid w:val="000E59A0"/>
    <w:rsid w:val="000E62D9"/>
    <w:rsid w:val="000E786F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43C2"/>
    <w:rsid w:val="001043E1"/>
    <w:rsid w:val="0010505A"/>
    <w:rsid w:val="00105440"/>
    <w:rsid w:val="00105CC7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41D8"/>
    <w:rsid w:val="001141E3"/>
    <w:rsid w:val="001144DF"/>
    <w:rsid w:val="0011557B"/>
    <w:rsid w:val="00116751"/>
    <w:rsid w:val="00116C65"/>
    <w:rsid w:val="00117C85"/>
    <w:rsid w:val="00120B13"/>
    <w:rsid w:val="00120FF6"/>
    <w:rsid w:val="0012182E"/>
    <w:rsid w:val="00122519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3995"/>
    <w:rsid w:val="001442C6"/>
    <w:rsid w:val="0014450F"/>
    <w:rsid w:val="001448D1"/>
    <w:rsid w:val="00144D8F"/>
    <w:rsid w:val="00145C74"/>
    <w:rsid w:val="001462E9"/>
    <w:rsid w:val="00146E32"/>
    <w:rsid w:val="00150D25"/>
    <w:rsid w:val="00150FBD"/>
    <w:rsid w:val="00151619"/>
    <w:rsid w:val="00151A7D"/>
    <w:rsid w:val="00151E7A"/>
    <w:rsid w:val="00152835"/>
    <w:rsid w:val="00154C2A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591"/>
    <w:rsid w:val="00166768"/>
    <w:rsid w:val="001668D4"/>
    <w:rsid w:val="00166D08"/>
    <w:rsid w:val="001675D5"/>
    <w:rsid w:val="00167ED9"/>
    <w:rsid w:val="00171143"/>
    <w:rsid w:val="00172864"/>
    <w:rsid w:val="00172B82"/>
    <w:rsid w:val="00172EFA"/>
    <w:rsid w:val="00172FBA"/>
    <w:rsid w:val="001730C2"/>
    <w:rsid w:val="00173509"/>
    <w:rsid w:val="00173608"/>
    <w:rsid w:val="001745EC"/>
    <w:rsid w:val="001747B7"/>
    <w:rsid w:val="00175C30"/>
    <w:rsid w:val="00175F20"/>
    <w:rsid w:val="00177069"/>
    <w:rsid w:val="00177216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2D8"/>
    <w:rsid w:val="001C04E3"/>
    <w:rsid w:val="001C1D02"/>
    <w:rsid w:val="001C2378"/>
    <w:rsid w:val="001C2439"/>
    <w:rsid w:val="001C2901"/>
    <w:rsid w:val="001C3EE9"/>
    <w:rsid w:val="001C3FA4"/>
    <w:rsid w:val="001C40F9"/>
    <w:rsid w:val="001C419D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D13"/>
    <w:rsid w:val="001D2360"/>
    <w:rsid w:val="001D3109"/>
    <w:rsid w:val="001D332E"/>
    <w:rsid w:val="001D4D62"/>
    <w:rsid w:val="001D5033"/>
    <w:rsid w:val="001D5563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E5C"/>
    <w:rsid w:val="002118D0"/>
    <w:rsid w:val="002126A3"/>
    <w:rsid w:val="00212A4D"/>
    <w:rsid w:val="00212CB6"/>
    <w:rsid w:val="00212E37"/>
    <w:rsid w:val="002140E5"/>
    <w:rsid w:val="002140FF"/>
    <w:rsid w:val="0021437E"/>
    <w:rsid w:val="002147FD"/>
    <w:rsid w:val="002158FC"/>
    <w:rsid w:val="00216199"/>
    <w:rsid w:val="002173D2"/>
    <w:rsid w:val="00217546"/>
    <w:rsid w:val="00220894"/>
    <w:rsid w:val="002220A6"/>
    <w:rsid w:val="002229DA"/>
    <w:rsid w:val="00224952"/>
    <w:rsid w:val="00224BC6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51C5"/>
    <w:rsid w:val="00245F1F"/>
    <w:rsid w:val="0024663B"/>
    <w:rsid w:val="00246DF0"/>
    <w:rsid w:val="00247103"/>
    <w:rsid w:val="00247683"/>
    <w:rsid w:val="00250067"/>
    <w:rsid w:val="00251162"/>
    <w:rsid w:val="002516DE"/>
    <w:rsid w:val="00251F81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1AA"/>
    <w:rsid w:val="002623D4"/>
    <w:rsid w:val="0026248E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72F"/>
    <w:rsid w:val="002750B1"/>
    <w:rsid w:val="0027524D"/>
    <w:rsid w:val="00276024"/>
    <w:rsid w:val="00276A35"/>
    <w:rsid w:val="00277522"/>
    <w:rsid w:val="00277835"/>
    <w:rsid w:val="00277C9A"/>
    <w:rsid w:val="00280656"/>
    <w:rsid w:val="00280AB1"/>
    <w:rsid w:val="0028150F"/>
    <w:rsid w:val="00282850"/>
    <w:rsid w:val="002830C3"/>
    <w:rsid w:val="00283E5E"/>
    <w:rsid w:val="00284BAE"/>
    <w:rsid w:val="00285873"/>
    <w:rsid w:val="002859AF"/>
    <w:rsid w:val="00286406"/>
    <w:rsid w:val="00286AE7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7D0D"/>
    <w:rsid w:val="002A10B5"/>
    <w:rsid w:val="002A12A8"/>
    <w:rsid w:val="002A1617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FB"/>
    <w:rsid w:val="002A6B29"/>
    <w:rsid w:val="002A6F25"/>
    <w:rsid w:val="002A6FD3"/>
    <w:rsid w:val="002A773A"/>
    <w:rsid w:val="002B0A7D"/>
    <w:rsid w:val="002B148F"/>
    <w:rsid w:val="002B1879"/>
    <w:rsid w:val="002B1A69"/>
    <w:rsid w:val="002B2723"/>
    <w:rsid w:val="002B303A"/>
    <w:rsid w:val="002B318B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2C52"/>
    <w:rsid w:val="002C3300"/>
    <w:rsid w:val="002C38B2"/>
    <w:rsid w:val="002C3F9C"/>
    <w:rsid w:val="002C48B8"/>
    <w:rsid w:val="002C4CFC"/>
    <w:rsid w:val="002C58E8"/>
    <w:rsid w:val="002C5AFA"/>
    <w:rsid w:val="002C6713"/>
    <w:rsid w:val="002C7832"/>
    <w:rsid w:val="002D011E"/>
    <w:rsid w:val="002D02B8"/>
    <w:rsid w:val="002D0439"/>
    <w:rsid w:val="002D062A"/>
    <w:rsid w:val="002D08B4"/>
    <w:rsid w:val="002D11B7"/>
    <w:rsid w:val="002D1BCB"/>
    <w:rsid w:val="002D22DA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E96"/>
    <w:rsid w:val="002E179B"/>
    <w:rsid w:val="002E17DE"/>
    <w:rsid w:val="002E1A11"/>
    <w:rsid w:val="002E1C9E"/>
    <w:rsid w:val="002E1FD5"/>
    <w:rsid w:val="002E2497"/>
    <w:rsid w:val="002E257B"/>
    <w:rsid w:val="002E392A"/>
    <w:rsid w:val="002E3C65"/>
    <w:rsid w:val="002E3CFE"/>
    <w:rsid w:val="002E3F5B"/>
    <w:rsid w:val="002E4362"/>
    <w:rsid w:val="002E63D9"/>
    <w:rsid w:val="002E640E"/>
    <w:rsid w:val="002E6937"/>
    <w:rsid w:val="002E6F84"/>
    <w:rsid w:val="002F0C28"/>
    <w:rsid w:val="002F1B5B"/>
    <w:rsid w:val="002F209B"/>
    <w:rsid w:val="002F254D"/>
    <w:rsid w:val="002F25F9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10099"/>
    <w:rsid w:val="003100C8"/>
    <w:rsid w:val="00311161"/>
    <w:rsid w:val="00311738"/>
    <w:rsid w:val="00312400"/>
    <w:rsid w:val="00312739"/>
    <w:rsid w:val="00312D10"/>
    <w:rsid w:val="00313BBA"/>
    <w:rsid w:val="00314328"/>
    <w:rsid w:val="00315611"/>
    <w:rsid w:val="00315769"/>
    <w:rsid w:val="00317794"/>
    <w:rsid w:val="003178DA"/>
    <w:rsid w:val="00317DB8"/>
    <w:rsid w:val="00317F7E"/>
    <w:rsid w:val="00320618"/>
    <w:rsid w:val="0032100B"/>
    <w:rsid w:val="0032105B"/>
    <w:rsid w:val="00321569"/>
    <w:rsid w:val="003218F6"/>
    <w:rsid w:val="00321BD7"/>
    <w:rsid w:val="0032260F"/>
    <w:rsid w:val="003228DA"/>
    <w:rsid w:val="00323D6B"/>
    <w:rsid w:val="003241BE"/>
    <w:rsid w:val="00324479"/>
    <w:rsid w:val="0032453C"/>
    <w:rsid w:val="00326957"/>
    <w:rsid w:val="00326AE2"/>
    <w:rsid w:val="00327411"/>
    <w:rsid w:val="0032754A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29B"/>
    <w:rsid w:val="00344866"/>
    <w:rsid w:val="00344C34"/>
    <w:rsid w:val="00344D79"/>
    <w:rsid w:val="003453BB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C52"/>
    <w:rsid w:val="00355E13"/>
    <w:rsid w:val="0035644E"/>
    <w:rsid w:val="00356B04"/>
    <w:rsid w:val="00357CA6"/>
    <w:rsid w:val="00360232"/>
    <w:rsid w:val="003602E0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5411"/>
    <w:rsid w:val="00365611"/>
    <w:rsid w:val="0036589B"/>
    <w:rsid w:val="00365FA2"/>
    <w:rsid w:val="00366C69"/>
    <w:rsid w:val="00367441"/>
    <w:rsid w:val="003675B1"/>
    <w:rsid w:val="0036798F"/>
    <w:rsid w:val="00367B1D"/>
    <w:rsid w:val="00370E4F"/>
    <w:rsid w:val="003711E1"/>
    <w:rsid w:val="00371215"/>
    <w:rsid w:val="0037280E"/>
    <w:rsid w:val="00372F0D"/>
    <w:rsid w:val="00374059"/>
    <w:rsid w:val="0037535B"/>
    <w:rsid w:val="0037552D"/>
    <w:rsid w:val="003756DB"/>
    <w:rsid w:val="003765EF"/>
    <w:rsid w:val="003770BB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7C8"/>
    <w:rsid w:val="00390017"/>
    <w:rsid w:val="003901A3"/>
    <w:rsid w:val="003904BC"/>
    <w:rsid w:val="0039072F"/>
    <w:rsid w:val="003924A0"/>
    <w:rsid w:val="00393D1B"/>
    <w:rsid w:val="00393EDB"/>
    <w:rsid w:val="003940CE"/>
    <w:rsid w:val="00395042"/>
    <w:rsid w:val="00397B76"/>
    <w:rsid w:val="00397C1D"/>
    <w:rsid w:val="003A0B50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B0B5B"/>
    <w:rsid w:val="003B0E79"/>
    <w:rsid w:val="003B19A2"/>
    <w:rsid w:val="003B1C1F"/>
    <w:rsid w:val="003B2536"/>
    <w:rsid w:val="003B32A4"/>
    <w:rsid w:val="003B3575"/>
    <w:rsid w:val="003B38A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4FC"/>
    <w:rsid w:val="003E1BE4"/>
    <w:rsid w:val="003E2976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60C"/>
    <w:rsid w:val="003F16B6"/>
    <w:rsid w:val="003F20F1"/>
    <w:rsid w:val="003F324F"/>
    <w:rsid w:val="003F33BC"/>
    <w:rsid w:val="003F3D4E"/>
    <w:rsid w:val="003F4457"/>
    <w:rsid w:val="003F477E"/>
    <w:rsid w:val="003F4CED"/>
    <w:rsid w:val="003F5DAF"/>
    <w:rsid w:val="003F6CD2"/>
    <w:rsid w:val="003F7410"/>
    <w:rsid w:val="003F75C1"/>
    <w:rsid w:val="003F788D"/>
    <w:rsid w:val="0040126E"/>
    <w:rsid w:val="00401FFE"/>
    <w:rsid w:val="004020D4"/>
    <w:rsid w:val="004021B6"/>
    <w:rsid w:val="00403E48"/>
    <w:rsid w:val="00404235"/>
    <w:rsid w:val="00404519"/>
    <w:rsid w:val="004047C4"/>
    <w:rsid w:val="004049D2"/>
    <w:rsid w:val="00405607"/>
    <w:rsid w:val="0040570B"/>
    <w:rsid w:val="00405EDB"/>
    <w:rsid w:val="00405FB1"/>
    <w:rsid w:val="00406460"/>
    <w:rsid w:val="00410B7B"/>
    <w:rsid w:val="00411BBF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1085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30A2D"/>
    <w:rsid w:val="00430EB7"/>
    <w:rsid w:val="00431505"/>
    <w:rsid w:val="0043163D"/>
    <w:rsid w:val="00431AF0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36B"/>
    <w:rsid w:val="0045156C"/>
    <w:rsid w:val="00451A0F"/>
    <w:rsid w:val="00451C7E"/>
    <w:rsid w:val="00452640"/>
    <w:rsid w:val="00453702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022"/>
    <w:rsid w:val="00470613"/>
    <w:rsid w:val="0047083E"/>
    <w:rsid w:val="00470EB5"/>
    <w:rsid w:val="0047286B"/>
    <w:rsid w:val="00472A15"/>
    <w:rsid w:val="00472E27"/>
    <w:rsid w:val="00473455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40DA"/>
    <w:rsid w:val="00494242"/>
    <w:rsid w:val="00494E8E"/>
    <w:rsid w:val="00495264"/>
    <w:rsid w:val="004955BC"/>
    <w:rsid w:val="00495D63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3142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158"/>
    <w:rsid w:val="004A76B4"/>
    <w:rsid w:val="004B0C06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840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730B"/>
    <w:rsid w:val="004F0FB8"/>
    <w:rsid w:val="004F0FB9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4BC1"/>
    <w:rsid w:val="00505134"/>
    <w:rsid w:val="00505C04"/>
    <w:rsid w:val="00505DA2"/>
    <w:rsid w:val="00506090"/>
    <w:rsid w:val="00507629"/>
    <w:rsid w:val="00510A2B"/>
    <w:rsid w:val="00511CA9"/>
    <w:rsid w:val="00511CAB"/>
    <w:rsid w:val="00511F15"/>
    <w:rsid w:val="005126BF"/>
    <w:rsid w:val="0051318C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EBE"/>
    <w:rsid w:val="00532F8B"/>
    <w:rsid w:val="00533737"/>
    <w:rsid w:val="005343C5"/>
    <w:rsid w:val="005350EF"/>
    <w:rsid w:val="00535B79"/>
    <w:rsid w:val="00535D7C"/>
    <w:rsid w:val="00536048"/>
    <w:rsid w:val="00536579"/>
    <w:rsid w:val="00536C1E"/>
    <w:rsid w:val="00536CA8"/>
    <w:rsid w:val="0054071A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BE7"/>
    <w:rsid w:val="005566CC"/>
    <w:rsid w:val="00556D68"/>
    <w:rsid w:val="00557173"/>
    <w:rsid w:val="00557629"/>
    <w:rsid w:val="005576A1"/>
    <w:rsid w:val="00557A64"/>
    <w:rsid w:val="00557E60"/>
    <w:rsid w:val="005605C0"/>
    <w:rsid w:val="00560D23"/>
    <w:rsid w:val="00560E60"/>
    <w:rsid w:val="00560EFE"/>
    <w:rsid w:val="005615D8"/>
    <w:rsid w:val="00561CB4"/>
    <w:rsid w:val="005626D6"/>
    <w:rsid w:val="005638D4"/>
    <w:rsid w:val="00564325"/>
    <w:rsid w:val="005656ED"/>
    <w:rsid w:val="005657A1"/>
    <w:rsid w:val="00566544"/>
    <w:rsid w:val="00566608"/>
    <w:rsid w:val="00566C83"/>
    <w:rsid w:val="00566D9D"/>
    <w:rsid w:val="005674BD"/>
    <w:rsid w:val="005700FE"/>
    <w:rsid w:val="00570D25"/>
    <w:rsid w:val="00570E24"/>
    <w:rsid w:val="00571C3B"/>
    <w:rsid w:val="00572030"/>
    <w:rsid w:val="00572357"/>
    <w:rsid w:val="00572760"/>
    <w:rsid w:val="00572985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F5B"/>
    <w:rsid w:val="0058620A"/>
    <w:rsid w:val="00587FC0"/>
    <w:rsid w:val="00590297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526"/>
    <w:rsid w:val="005A494A"/>
    <w:rsid w:val="005A4960"/>
    <w:rsid w:val="005A54BA"/>
    <w:rsid w:val="005A57A1"/>
    <w:rsid w:val="005A59D1"/>
    <w:rsid w:val="005A64DF"/>
    <w:rsid w:val="005A66F0"/>
    <w:rsid w:val="005A6CAB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D87"/>
    <w:rsid w:val="005B7DD1"/>
    <w:rsid w:val="005C00A0"/>
    <w:rsid w:val="005C0496"/>
    <w:rsid w:val="005C25CB"/>
    <w:rsid w:val="005C28FA"/>
    <w:rsid w:val="005C2CA2"/>
    <w:rsid w:val="005C40F4"/>
    <w:rsid w:val="005C43BE"/>
    <w:rsid w:val="005C44F3"/>
    <w:rsid w:val="005C4EA3"/>
    <w:rsid w:val="005C5A6F"/>
    <w:rsid w:val="005C6D9F"/>
    <w:rsid w:val="005C712D"/>
    <w:rsid w:val="005C7C75"/>
    <w:rsid w:val="005D0E4F"/>
    <w:rsid w:val="005D1E32"/>
    <w:rsid w:val="005D206B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4B7"/>
    <w:rsid w:val="005E45CC"/>
    <w:rsid w:val="005E53F9"/>
    <w:rsid w:val="005E5506"/>
    <w:rsid w:val="005E5912"/>
    <w:rsid w:val="005E654A"/>
    <w:rsid w:val="005E706B"/>
    <w:rsid w:val="005E713A"/>
    <w:rsid w:val="005E775D"/>
    <w:rsid w:val="005F032B"/>
    <w:rsid w:val="005F0A43"/>
    <w:rsid w:val="005F27BF"/>
    <w:rsid w:val="005F290D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6002C7"/>
    <w:rsid w:val="006004A6"/>
    <w:rsid w:val="006009B2"/>
    <w:rsid w:val="00600BA2"/>
    <w:rsid w:val="00600F95"/>
    <w:rsid w:val="00601839"/>
    <w:rsid w:val="0060257B"/>
    <w:rsid w:val="00602759"/>
    <w:rsid w:val="0060277A"/>
    <w:rsid w:val="00602B7C"/>
    <w:rsid w:val="00602CB2"/>
    <w:rsid w:val="00603312"/>
    <w:rsid w:val="00604AD0"/>
    <w:rsid w:val="00604DC7"/>
    <w:rsid w:val="00604E47"/>
    <w:rsid w:val="00605441"/>
    <w:rsid w:val="00606970"/>
    <w:rsid w:val="00606A20"/>
    <w:rsid w:val="006072C6"/>
    <w:rsid w:val="0060772C"/>
    <w:rsid w:val="00607A2E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707E6"/>
    <w:rsid w:val="006716DA"/>
    <w:rsid w:val="006728ED"/>
    <w:rsid w:val="006730D4"/>
    <w:rsid w:val="006732B1"/>
    <w:rsid w:val="00673FAE"/>
    <w:rsid w:val="006740B0"/>
    <w:rsid w:val="0067446F"/>
    <w:rsid w:val="006746A4"/>
    <w:rsid w:val="00675558"/>
    <w:rsid w:val="00675611"/>
    <w:rsid w:val="00675A60"/>
    <w:rsid w:val="0067697E"/>
    <w:rsid w:val="00677443"/>
    <w:rsid w:val="0067769A"/>
    <w:rsid w:val="006803C0"/>
    <w:rsid w:val="006806A3"/>
    <w:rsid w:val="006806A6"/>
    <w:rsid w:val="00681211"/>
    <w:rsid w:val="00681579"/>
    <w:rsid w:val="00681839"/>
    <w:rsid w:val="00681B36"/>
    <w:rsid w:val="00682E14"/>
    <w:rsid w:val="0068414A"/>
    <w:rsid w:val="0068436C"/>
    <w:rsid w:val="00685264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332D"/>
    <w:rsid w:val="006B4267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3C1"/>
    <w:rsid w:val="006E0BB0"/>
    <w:rsid w:val="006E12C3"/>
    <w:rsid w:val="006E2529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F04DF"/>
    <w:rsid w:val="006F0593"/>
    <w:rsid w:val="006F0B47"/>
    <w:rsid w:val="006F1064"/>
    <w:rsid w:val="006F1205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7001DC"/>
    <w:rsid w:val="007025CB"/>
    <w:rsid w:val="007034AA"/>
    <w:rsid w:val="0070380B"/>
    <w:rsid w:val="00703C9D"/>
    <w:rsid w:val="0070490C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1084"/>
    <w:rsid w:val="00721262"/>
    <w:rsid w:val="00721D9B"/>
    <w:rsid w:val="00722121"/>
    <w:rsid w:val="007224B9"/>
    <w:rsid w:val="00722F94"/>
    <w:rsid w:val="00723AA7"/>
    <w:rsid w:val="0072432E"/>
    <w:rsid w:val="007246A2"/>
    <w:rsid w:val="00726036"/>
    <w:rsid w:val="00726279"/>
    <w:rsid w:val="00726A9B"/>
    <w:rsid w:val="00726FEA"/>
    <w:rsid w:val="00727530"/>
    <w:rsid w:val="0072777A"/>
    <w:rsid w:val="00730566"/>
    <w:rsid w:val="007306B7"/>
    <w:rsid w:val="00731E7C"/>
    <w:rsid w:val="007325D1"/>
    <w:rsid w:val="007329EF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D80"/>
    <w:rsid w:val="007403E0"/>
    <w:rsid w:val="0074076A"/>
    <w:rsid w:val="00740CC1"/>
    <w:rsid w:val="00741AF4"/>
    <w:rsid w:val="00741DCC"/>
    <w:rsid w:val="0074203A"/>
    <w:rsid w:val="0074229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E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AEA"/>
    <w:rsid w:val="00776D5C"/>
    <w:rsid w:val="00777BA0"/>
    <w:rsid w:val="007800CE"/>
    <w:rsid w:val="007803BD"/>
    <w:rsid w:val="00780A0B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162F"/>
    <w:rsid w:val="007916AC"/>
    <w:rsid w:val="00794924"/>
    <w:rsid w:val="007951D0"/>
    <w:rsid w:val="00795F01"/>
    <w:rsid w:val="00796C89"/>
    <w:rsid w:val="00797024"/>
    <w:rsid w:val="00797045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105D"/>
    <w:rsid w:val="007D1395"/>
    <w:rsid w:val="007D1EA8"/>
    <w:rsid w:val="007D229A"/>
    <w:rsid w:val="007D2F44"/>
    <w:rsid w:val="007D2F4D"/>
    <w:rsid w:val="007D367D"/>
    <w:rsid w:val="007D4178"/>
    <w:rsid w:val="007D4D33"/>
    <w:rsid w:val="007D56C6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50A"/>
    <w:rsid w:val="007E7DDF"/>
    <w:rsid w:val="007F11C8"/>
    <w:rsid w:val="007F1CFB"/>
    <w:rsid w:val="007F1E15"/>
    <w:rsid w:val="007F1F49"/>
    <w:rsid w:val="007F220B"/>
    <w:rsid w:val="007F257D"/>
    <w:rsid w:val="007F27DD"/>
    <w:rsid w:val="007F49E9"/>
    <w:rsid w:val="007F6880"/>
    <w:rsid w:val="007F715D"/>
    <w:rsid w:val="007F76B4"/>
    <w:rsid w:val="008001B4"/>
    <w:rsid w:val="00800278"/>
    <w:rsid w:val="00800769"/>
    <w:rsid w:val="00800ED2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24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2BE"/>
    <w:rsid w:val="008177FA"/>
    <w:rsid w:val="00817B71"/>
    <w:rsid w:val="00820244"/>
    <w:rsid w:val="00821168"/>
    <w:rsid w:val="00821B67"/>
    <w:rsid w:val="008221B3"/>
    <w:rsid w:val="0082248E"/>
    <w:rsid w:val="00823D68"/>
    <w:rsid w:val="00824FDF"/>
    <w:rsid w:val="00825125"/>
    <w:rsid w:val="008257CC"/>
    <w:rsid w:val="008274BF"/>
    <w:rsid w:val="00827D4E"/>
    <w:rsid w:val="00830178"/>
    <w:rsid w:val="00830DC3"/>
    <w:rsid w:val="00831555"/>
    <w:rsid w:val="00831F52"/>
    <w:rsid w:val="00832154"/>
    <w:rsid w:val="00832F5C"/>
    <w:rsid w:val="00833BF4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E30"/>
    <w:rsid w:val="0084309F"/>
    <w:rsid w:val="0084326A"/>
    <w:rsid w:val="00844474"/>
    <w:rsid w:val="00844964"/>
    <w:rsid w:val="00844CAD"/>
    <w:rsid w:val="00845A52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5C3"/>
    <w:rsid w:val="00856833"/>
    <w:rsid w:val="00856840"/>
    <w:rsid w:val="00857860"/>
    <w:rsid w:val="00860185"/>
    <w:rsid w:val="0086087C"/>
    <w:rsid w:val="00860D8E"/>
    <w:rsid w:val="008625C8"/>
    <w:rsid w:val="0086275E"/>
    <w:rsid w:val="0086350C"/>
    <w:rsid w:val="00864440"/>
    <w:rsid w:val="00864967"/>
    <w:rsid w:val="00864D76"/>
    <w:rsid w:val="008650FC"/>
    <w:rsid w:val="008657F2"/>
    <w:rsid w:val="008663FA"/>
    <w:rsid w:val="00866EB3"/>
    <w:rsid w:val="0086701A"/>
    <w:rsid w:val="00867BD2"/>
    <w:rsid w:val="008706B4"/>
    <w:rsid w:val="00871098"/>
    <w:rsid w:val="008712FD"/>
    <w:rsid w:val="008716A1"/>
    <w:rsid w:val="00872D3F"/>
    <w:rsid w:val="008733E4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76E"/>
    <w:rsid w:val="008917E0"/>
    <w:rsid w:val="00892365"/>
    <w:rsid w:val="00892BE5"/>
    <w:rsid w:val="0089387C"/>
    <w:rsid w:val="0089444E"/>
    <w:rsid w:val="008949DF"/>
    <w:rsid w:val="00894A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4D6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8ED"/>
    <w:rsid w:val="008B389D"/>
    <w:rsid w:val="008B3C5C"/>
    <w:rsid w:val="008B44F7"/>
    <w:rsid w:val="008B515F"/>
    <w:rsid w:val="008B5299"/>
    <w:rsid w:val="008B5A5F"/>
    <w:rsid w:val="008B5AB0"/>
    <w:rsid w:val="008B5B48"/>
    <w:rsid w:val="008B6054"/>
    <w:rsid w:val="008B6D28"/>
    <w:rsid w:val="008B7B08"/>
    <w:rsid w:val="008C05C7"/>
    <w:rsid w:val="008C13F0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AFB"/>
    <w:rsid w:val="008D0B70"/>
    <w:rsid w:val="008D1511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2251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8F5"/>
    <w:rsid w:val="0091291A"/>
    <w:rsid w:val="00912C83"/>
    <w:rsid w:val="00912D3C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04C"/>
    <w:rsid w:val="00925BA8"/>
    <w:rsid w:val="0092687B"/>
    <w:rsid w:val="00926DA7"/>
    <w:rsid w:val="00927F8B"/>
    <w:rsid w:val="0093094D"/>
    <w:rsid w:val="009309CF"/>
    <w:rsid w:val="00931761"/>
    <w:rsid w:val="00931D01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C80"/>
    <w:rsid w:val="00943197"/>
    <w:rsid w:val="009435F2"/>
    <w:rsid w:val="00943D7F"/>
    <w:rsid w:val="0094423D"/>
    <w:rsid w:val="00944C15"/>
    <w:rsid w:val="00945180"/>
    <w:rsid w:val="0094538B"/>
    <w:rsid w:val="0094590C"/>
    <w:rsid w:val="00946355"/>
    <w:rsid w:val="009468B7"/>
    <w:rsid w:val="0094724E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C0A"/>
    <w:rsid w:val="00955C4F"/>
    <w:rsid w:val="00956C26"/>
    <w:rsid w:val="00956F7D"/>
    <w:rsid w:val="00957DF3"/>
    <w:rsid w:val="009617B6"/>
    <w:rsid w:val="00961B2B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36E4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730"/>
    <w:rsid w:val="00990BD5"/>
    <w:rsid w:val="00991919"/>
    <w:rsid w:val="0099196F"/>
    <w:rsid w:val="0099288F"/>
    <w:rsid w:val="00992B98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48C7"/>
    <w:rsid w:val="009A683D"/>
    <w:rsid w:val="009A6A6B"/>
    <w:rsid w:val="009A6A78"/>
    <w:rsid w:val="009B1CFB"/>
    <w:rsid w:val="009B1E2A"/>
    <w:rsid w:val="009B1EF9"/>
    <w:rsid w:val="009B26AC"/>
    <w:rsid w:val="009B37E2"/>
    <w:rsid w:val="009B4519"/>
    <w:rsid w:val="009B4FA7"/>
    <w:rsid w:val="009B506B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32B8"/>
    <w:rsid w:val="009E3AFD"/>
    <w:rsid w:val="009E3CDD"/>
    <w:rsid w:val="009E3D28"/>
    <w:rsid w:val="009E4652"/>
    <w:rsid w:val="009E4B16"/>
    <w:rsid w:val="009E5799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200D"/>
    <w:rsid w:val="00A130AB"/>
    <w:rsid w:val="00A137E4"/>
    <w:rsid w:val="00A1381E"/>
    <w:rsid w:val="00A14532"/>
    <w:rsid w:val="00A14813"/>
    <w:rsid w:val="00A1566A"/>
    <w:rsid w:val="00A15A38"/>
    <w:rsid w:val="00A15E75"/>
    <w:rsid w:val="00A165BF"/>
    <w:rsid w:val="00A166F6"/>
    <w:rsid w:val="00A172E8"/>
    <w:rsid w:val="00A179FF"/>
    <w:rsid w:val="00A21A36"/>
    <w:rsid w:val="00A23D6D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D07"/>
    <w:rsid w:val="00A404E0"/>
    <w:rsid w:val="00A41803"/>
    <w:rsid w:val="00A41CB5"/>
    <w:rsid w:val="00A4276D"/>
    <w:rsid w:val="00A4320F"/>
    <w:rsid w:val="00A4376F"/>
    <w:rsid w:val="00A44063"/>
    <w:rsid w:val="00A4549F"/>
    <w:rsid w:val="00A45B9B"/>
    <w:rsid w:val="00A462FE"/>
    <w:rsid w:val="00A47B6E"/>
    <w:rsid w:val="00A500F2"/>
    <w:rsid w:val="00A501C9"/>
    <w:rsid w:val="00A50506"/>
    <w:rsid w:val="00A51FFF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645"/>
    <w:rsid w:val="00A62080"/>
    <w:rsid w:val="00A630A2"/>
    <w:rsid w:val="00A632B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CAF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E8F"/>
    <w:rsid w:val="00A8056E"/>
    <w:rsid w:val="00A8081F"/>
    <w:rsid w:val="00A8094B"/>
    <w:rsid w:val="00A82D58"/>
    <w:rsid w:val="00A8398C"/>
    <w:rsid w:val="00A8399D"/>
    <w:rsid w:val="00A83E3D"/>
    <w:rsid w:val="00A8443A"/>
    <w:rsid w:val="00A8479C"/>
    <w:rsid w:val="00A8557B"/>
    <w:rsid w:val="00A856FA"/>
    <w:rsid w:val="00A85A05"/>
    <w:rsid w:val="00A85F91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663"/>
    <w:rsid w:val="00A94983"/>
    <w:rsid w:val="00A9602F"/>
    <w:rsid w:val="00A963C7"/>
    <w:rsid w:val="00A96504"/>
    <w:rsid w:val="00A96710"/>
    <w:rsid w:val="00A97618"/>
    <w:rsid w:val="00AA024A"/>
    <w:rsid w:val="00AA132C"/>
    <w:rsid w:val="00AA1626"/>
    <w:rsid w:val="00AA1C25"/>
    <w:rsid w:val="00AA35AD"/>
    <w:rsid w:val="00AA3DB7"/>
    <w:rsid w:val="00AA40CE"/>
    <w:rsid w:val="00AA4AFB"/>
    <w:rsid w:val="00AA51F5"/>
    <w:rsid w:val="00AA53BE"/>
    <w:rsid w:val="00AA5E3B"/>
    <w:rsid w:val="00AA63C5"/>
    <w:rsid w:val="00AA68B4"/>
    <w:rsid w:val="00AB0543"/>
    <w:rsid w:val="00AB0AC9"/>
    <w:rsid w:val="00AB185A"/>
    <w:rsid w:val="00AB1BA7"/>
    <w:rsid w:val="00AB1E04"/>
    <w:rsid w:val="00AB1F9B"/>
    <w:rsid w:val="00AB1F9E"/>
    <w:rsid w:val="00AB2389"/>
    <w:rsid w:val="00AB29CF"/>
    <w:rsid w:val="00AB3113"/>
    <w:rsid w:val="00AB348A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542F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F3F"/>
    <w:rsid w:val="00AE3B4E"/>
    <w:rsid w:val="00AE59EC"/>
    <w:rsid w:val="00AE62FB"/>
    <w:rsid w:val="00AE67B3"/>
    <w:rsid w:val="00AE7864"/>
    <w:rsid w:val="00AE7949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A85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2A6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6FF"/>
    <w:rsid w:val="00B32E86"/>
    <w:rsid w:val="00B33017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35B1"/>
    <w:rsid w:val="00B43659"/>
    <w:rsid w:val="00B4367F"/>
    <w:rsid w:val="00B438BA"/>
    <w:rsid w:val="00B4484A"/>
    <w:rsid w:val="00B44D75"/>
    <w:rsid w:val="00B44F99"/>
    <w:rsid w:val="00B45876"/>
    <w:rsid w:val="00B45A52"/>
    <w:rsid w:val="00B45B56"/>
    <w:rsid w:val="00B46E6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7"/>
    <w:rsid w:val="00B57C8C"/>
    <w:rsid w:val="00B61059"/>
    <w:rsid w:val="00B61251"/>
    <w:rsid w:val="00B6137B"/>
    <w:rsid w:val="00B617D5"/>
    <w:rsid w:val="00B61BE2"/>
    <w:rsid w:val="00B6266F"/>
    <w:rsid w:val="00B62E0B"/>
    <w:rsid w:val="00B63C32"/>
    <w:rsid w:val="00B63C34"/>
    <w:rsid w:val="00B64434"/>
    <w:rsid w:val="00B64AF9"/>
    <w:rsid w:val="00B64CDA"/>
    <w:rsid w:val="00B65187"/>
    <w:rsid w:val="00B66916"/>
    <w:rsid w:val="00B66B89"/>
    <w:rsid w:val="00B711CE"/>
    <w:rsid w:val="00B71D46"/>
    <w:rsid w:val="00B71DC8"/>
    <w:rsid w:val="00B733F0"/>
    <w:rsid w:val="00B73EEF"/>
    <w:rsid w:val="00B746C6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53BE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2D23"/>
    <w:rsid w:val="00B93204"/>
    <w:rsid w:val="00B93289"/>
    <w:rsid w:val="00B94E17"/>
    <w:rsid w:val="00B95225"/>
    <w:rsid w:val="00B9548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7DF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B60BF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543"/>
    <w:rsid w:val="00BE4B20"/>
    <w:rsid w:val="00BE5116"/>
    <w:rsid w:val="00BE5FC4"/>
    <w:rsid w:val="00BE7C4D"/>
    <w:rsid w:val="00BE7F6A"/>
    <w:rsid w:val="00BF0274"/>
    <w:rsid w:val="00BF08C4"/>
    <w:rsid w:val="00BF0BAF"/>
    <w:rsid w:val="00BF0DFD"/>
    <w:rsid w:val="00BF19CE"/>
    <w:rsid w:val="00BF1DD1"/>
    <w:rsid w:val="00BF1F98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3EE8"/>
    <w:rsid w:val="00C05BEC"/>
    <w:rsid w:val="00C06E7D"/>
    <w:rsid w:val="00C07667"/>
    <w:rsid w:val="00C108D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CA7"/>
    <w:rsid w:val="00C2528E"/>
    <w:rsid w:val="00C255A5"/>
    <w:rsid w:val="00C2584B"/>
    <w:rsid w:val="00C25942"/>
    <w:rsid w:val="00C25DD9"/>
    <w:rsid w:val="00C25E02"/>
    <w:rsid w:val="00C2663F"/>
    <w:rsid w:val="00C26DB8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297B"/>
    <w:rsid w:val="00C4304C"/>
    <w:rsid w:val="00C4320B"/>
    <w:rsid w:val="00C43315"/>
    <w:rsid w:val="00C437B1"/>
    <w:rsid w:val="00C446B1"/>
    <w:rsid w:val="00C448FD"/>
    <w:rsid w:val="00C452F5"/>
    <w:rsid w:val="00C45687"/>
    <w:rsid w:val="00C457AB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E99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DFF"/>
    <w:rsid w:val="00C71336"/>
    <w:rsid w:val="00C719D8"/>
    <w:rsid w:val="00C72830"/>
    <w:rsid w:val="00C745C2"/>
    <w:rsid w:val="00C74662"/>
    <w:rsid w:val="00C74B90"/>
    <w:rsid w:val="00C75A6B"/>
    <w:rsid w:val="00C763B6"/>
    <w:rsid w:val="00C7644F"/>
    <w:rsid w:val="00C768F6"/>
    <w:rsid w:val="00C77AED"/>
    <w:rsid w:val="00C80073"/>
    <w:rsid w:val="00C80DEA"/>
    <w:rsid w:val="00C82136"/>
    <w:rsid w:val="00C82195"/>
    <w:rsid w:val="00C832DC"/>
    <w:rsid w:val="00C8366D"/>
    <w:rsid w:val="00C8377F"/>
    <w:rsid w:val="00C846FC"/>
    <w:rsid w:val="00C84CD1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4FA"/>
    <w:rsid w:val="00C95854"/>
    <w:rsid w:val="00C95E1C"/>
    <w:rsid w:val="00C95EFF"/>
    <w:rsid w:val="00C966C0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33CF"/>
    <w:rsid w:val="00CB48F4"/>
    <w:rsid w:val="00CB4D2F"/>
    <w:rsid w:val="00CB4E76"/>
    <w:rsid w:val="00CB51C6"/>
    <w:rsid w:val="00CB546A"/>
    <w:rsid w:val="00CB5A3C"/>
    <w:rsid w:val="00CB5B1E"/>
    <w:rsid w:val="00CB6A56"/>
    <w:rsid w:val="00CB70A2"/>
    <w:rsid w:val="00CB7261"/>
    <w:rsid w:val="00CB787A"/>
    <w:rsid w:val="00CC0880"/>
    <w:rsid w:val="00CC0C4A"/>
    <w:rsid w:val="00CC17F0"/>
    <w:rsid w:val="00CC1853"/>
    <w:rsid w:val="00CC1FAE"/>
    <w:rsid w:val="00CC336E"/>
    <w:rsid w:val="00CC3A23"/>
    <w:rsid w:val="00CC3B79"/>
    <w:rsid w:val="00CC59D3"/>
    <w:rsid w:val="00CC69C2"/>
    <w:rsid w:val="00CC737C"/>
    <w:rsid w:val="00CC76DB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E7A"/>
    <w:rsid w:val="00CF4247"/>
    <w:rsid w:val="00CF4302"/>
    <w:rsid w:val="00CF490A"/>
    <w:rsid w:val="00CF5263"/>
    <w:rsid w:val="00CF60B5"/>
    <w:rsid w:val="00CF6111"/>
    <w:rsid w:val="00CF631E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323C"/>
    <w:rsid w:val="00D33456"/>
    <w:rsid w:val="00D33734"/>
    <w:rsid w:val="00D3396F"/>
    <w:rsid w:val="00D33D4D"/>
    <w:rsid w:val="00D34A0B"/>
    <w:rsid w:val="00D36003"/>
    <w:rsid w:val="00D36234"/>
    <w:rsid w:val="00D36371"/>
    <w:rsid w:val="00D3648E"/>
    <w:rsid w:val="00D37C23"/>
    <w:rsid w:val="00D40535"/>
    <w:rsid w:val="00D405D2"/>
    <w:rsid w:val="00D41845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F0A"/>
    <w:rsid w:val="00D66E18"/>
    <w:rsid w:val="00D672A7"/>
    <w:rsid w:val="00D6734D"/>
    <w:rsid w:val="00D679CF"/>
    <w:rsid w:val="00D679D3"/>
    <w:rsid w:val="00D704DF"/>
    <w:rsid w:val="00D71AC8"/>
    <w:rsid w:val="00D71FD7"/>
    <w:rsid w:val="00D7356F"/>
    <w:rsid w:val="00D73587"/>
    <w:rsid w:val="00D73EBB"/>
    <w:rsid w:val="00D751FB"/>
    <w:rsid w:val="00D754D6"/>
    <w:rsid w:val="00D761AA"/>
    <w:rsid w:val="00D76FAE"/>
    <w:rsid w:val="00D775B5"/>
    <w:rsid w:val="00D777D7"/>
    <w:rsid w:val="00D77CEB"/>
    <w:rsid w:val="00D80AB8"/>
    <w:rsid w:val="00D81792"/>
    <w:rsid w:val="00D81873"/>
    <w:rsid w:val="00D819B1"/>
    <w:rsid w:val="00D8206A"/>
    <w:rsid w:val="00D82494"/>
    <w:rsid w:val="00D82497"/>
    <w:rsid w:val="00D82721"/>
    <w:rsid w:val="00D83AE9"/>
    <w:rsid w:val="00D857B8"/>
    <w:rsid w:val="00D86901"/>
    <w:rsid w:val="00D86AE6"/>
    <w:rsid w:val="00D87175"/>
    <w:rsid w:val="00D87ABF"/>
    <w:rsid w:val="00D90A97"/>
    <w:rsid w:val="00D90CD3"/>
    <w:rsid w:val="00D919E6"/>
    <w:rsid w:val="00D91BE1"/>
    <w:rsid w:val="00D91C7B"/>
    <w:rsid w:val="00D92574"/>
    <w:rsid w:val="00D92C29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884"/>
    <w:rsid w:val="00DA09C9"/>
    <w:rsid w:val="00DA0A7F"/>
    <w:rsid w:val="00DA1C31"/>
    <w:rsid w:val="00DA20BC"/>
    <w:rsid w:val="00DA2ED7"/>
    <w:rsid w:val="00DA3E7A"/>
    <w:rsid w:val="00DA4169"/>
    <w:rsid w:val="00DA430C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404"/>
    <w:rsid w:val="00DB07D4"/>
    <w:rsid w:val="00DB0A34"/>
    <w:rsid w:val="00DB11F8"/>
    <w:rsid w:val="00DB18F8"/>
    <w:rsid w:val="00DB1F2A"/>
    <w:rsid w:val="00DB217B"/>
    <w:rsid w:val="00DB297F"/>
    <w:rsid w:val="00DB3153"/>
    <w:rsid w:val="00DB317A"/>
    <w:rsid w:val="00DB33C4"/>
    <w:rsid w:val="00DB3B82"/>
    <w:rsid w:val="00DB485D"/>
    <w:rsid w:val="00DB50DD"/>
    <w:rsid w:val="00DB53C1"/>
    <w:rsid w:val="00DB7094"/>
    <w:rsid w:val="00DB7D85"/>
    <w:rsid w:val="00DC0AEF"/>
    <w:rsid w:val="00DC0E9C"/>
    <w:rsid w:val="00DC10E2"/>
    <w:rsid w:val="00DC1327"/>
    <w:rsid w:val="00DC1350"/>
    <w:rsid w:val="00DC2CA1"/>
    <w:rsid w:val="00DC2E31"/>
    <w:rsid w:val="00DC3004"/>
    <w:rsid w:val="00DC3237"/>
    <w:rsid w:val="00DC3F60"/>
    <w:rsid w:val="00DC41A4"/>
    <w:rsid w:val="00DC486B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EF5"/>
    <w:rsid w:val="00DD4ADD"/>
    <w:rsid w:val="00DD4E60"/>
    <w:rsid w:val="00DD53FA"/>
    <w:rsid w:val="00DD5F42"/>
    <w:rsid w:val="00DD617B"/>
    <w:rsid w:val="00DD6A1F"/>
    <w:rsid w:val="00DD7064"/>
    <w:rsid w:val="00DD71B2"/>
    <w:rsid w:val="00DD7A27"/>
    <w:rsid w:val="00DE0E59"/>
    <w:rsid w:val="00DE0F6C"/>
    <w:rsid w:val="00DE1A91"/>
    <w:rsid w:val="00DE219B"/>
    <w:rsid w:val="00DE27B1"/>
    <w:rsid w:val="00DE3067"/>
    <w:rsid w:val="00DE4331"/>
    <w:rsid w:val="00DE52E3"/>
    <w:rsid w:val="00DE5831"/>
    <w:rsid w:val="00DE624E"/>
    <w:rsid w:val="00DE78F5"/>
    <w:rsid w:val="00DE7C00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34B8"/>
    <w:rsid w:val="00DF4572"/>
    <w:rsid w:val="00DF4658"/>
    <w:rsid w:val="00DF4ACA"/>
    <w:rsid w:val="00DF564D"/>
    <w:rsid w:val="00DF595E"/>
    <w:rsid w:val="00DF6003"/>
    <w:rsid w:val="00DF6C8B"/>
    <w:rsid w:val="00DF6F17"/>
    <w:rsid w:val="00DF78FA"/>
    <w:rsid w:val="00DF7A09"/>
    <w:rsid w:val="00E00082"/>
    <w:rsid w:val="00E002F1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1278"/>
    <w:rsid w:val="00E226B0"/>
    <w:rsid w:val="00E22CCD"/>
    <w:rsid w:val="00E235C9"/>
    <w:rsid w:val="00E23A11"/>
    <w:rsid w:val="00E23C60"/>
    <w:rsid w:val="00E23FB7"/>
    <w:rsid w:val="00E24A27"/>
    <w:rsid w:val="00E24E4E"/>
    <w:rsid w:val="00E25F89"/>
    <w:rsid w:val="00E2745F"/>
    <w:rsid w:val="00E318FE"/>
    <w:rsid w:val="00E323D5"/>
    <w:rsid w:val="00E32D62"/>
    <w:rsid w:val="00E339DC"/>
    <w:rsid w:val="00E33E15"/>
    <w:rsid w:val="00E33E17"/>
    <w:rsid w:val="00E35210"/>
    <w:rsid w:val="00E358C7"/>
    <w:rsid w:val="00E361B8"/>
    <w:rsid w:val="00E36A1B"/>
    <w:rsid w:val="00E3727A"/>
    <w:rsid w:val="00E40218"/>
    <w:rsid w:val="00E409A3"/>
    <w:rsid w:val="00E429ED"/>
    <w:rsid w:val="00E43F37"/>
    <w:rsid w:val="00E450ED"/>
    <w:rsid w:val="00E46E6D"/>
    <w:rsid w:val="00E4791B"/>
    <w:rsid w:val="00E47E31"/>
    <w:rsid w:val="00E504F6"/>
    <w:rsid w:val="00E50AC6"/>
    <w:rsid w:val="00E50DE0"/>
    <w:rsid w:val="00E51084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733D"/>
    <w:rsid w:val="00E57DBB"/>
    <w:rsid w:val="00E601AD"/>
    <w:rsid w:val="00E61CC0"/>
    <w:rsid w:val="00E6247B"/>
    <w:rsid w:val="00E626CC"/>
    <w:rsid w:val="00E6277B"/>
    <w:rsid w:val="00E62AD6"/>
    <w:rsid w:val="00E64424"/>
    <w:rsid w:val="00E64C99"/>
    <w:rsid w:val="00E64CD3"/>
    <w:rsid w:val="00E64F85"/>
    <w:rsid w:val="00E657A4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36A2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B90"/>
    <w:rsid w:val="00E84FEC"/>
    <w:rsid w:val="00E8519F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AFF"/>
    <w:rsid w:val="00E95BA6"/>
    <w:rsid w:val="00E97648"/>
    <w:rsid w:val="00E979AC"/>
    <w:rsid w:val="00E97B20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102"/>
    <w:rsid w:val="00EB6215"/>
    <w:rsid w:val="00EB642D"/>
    <w:rsid w:val="00EB70B0"/>
    <w:rsid w:val="00EB7633"/>
    <w:rsid w:val="00EB7736"/>
    <w:rsid w:val="00EC0B16"/>
    <w:rsid w:val="00EC1C8D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543F"/>
    <w:rsid w:val="00ED5F86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20A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C40"/>
    <w:rsid w:val="00F27D26"/>
    <w:rsid w:val="00F27E46"/>
    <w:rsid w:val="00F3008A"/>
    <w:rsid w:val="00F301C2"/>
    <w:rsid w:val="00F302E1"/>
    <w:rsid w:val="00F30443"/>
    <w:rsid w:val="00F31B22"/>
    <w:rsid w:val="00F31B49"/>
    <w:rsid w:val="00F32F56"/>
    <w:rsid w:val="00F33304"/>
    <w:rsid w:val="00F33D4F"/>
    <w:rsid w:val="00F33FDA"/>
    <w:rsid w:val="00F34CD6"/>
    <w:rsid w:val="00F34E12"/>
    <w:rsid w:val="00F35761"/>
    <w:rsid w:val="00F35873"/>
    <w:rsid w:val="00F35920"/>
    <w:rsid w:val="00F35BDA"/>
    <w:rsid w:val="00F35C52"/>
    <w:rsid w:val="00F366A5"/>
    <w:rsid w:val="00F36C5F"/>
    <w:rsid w:val="00F37259"/>
    <w:rsid w:val="00F37EBD"/>
    <w:rsid w:val="00F405A4"/>
    <w:rsid w:val="00F40A0A"/>
    <w:rsid w:val="00F40F16"/>
    <w:rsid w:val="00F40FD4"/>
    <w:rsid w:val="00F41270"/>
    <w:rsid w:val="00F41F05"/>
    <w:rsid w:val="00F4272F"/>
    <w:rsid w:val="00F433BD"/>
    <w:rsid w:val="00F4383A"/>
    <w:rsid w:val="00F443FC"/>
    <w:rsid w:val="00F44EC5"/>
    <w:rsid w:val="00F47498"/>
    <w:rsid w:val="00F47A0E"/>
    <w:rsid w:val="00F47E7E"/>
    <w:rsid w:val="00F5026B"/>
    <w:rsid w:val="00F50520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8FD"/>
    <w:rsid w:val="00F55988"/>
    <w:rsid w:val="00F56A08"/>
    <w:rsid w:val="00F56DCF"/>
    <w:rsid w:val="00F56EFC"/>
    <w:rsid w:val="00F57034"/>
    <w:rsid w:val="00F60965"/>
    <w:rsid w:val="00F60B48"/>
    <w:rsid w:val="00F60BE9"/>
    <w:rsid w:val="00F619B3"/>
    <w:rsid w:val="00F61FD8"/>
    <w:rsid w:val="00F62BA2"/>
    <w:rsid w:val="00F62DBF"/>
    <w:rsid w:val="00F641C4"/>
    <w:rsid w:val="00F641FC"/>
    <w:rsid w:val="00F64418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017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22B"/>
    <w:rsid w:val="00F9030E"/>
    <w:rsid w:val="00F9043B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D72"/>
    <w:rsid w:val="00F93E65"/>
    <w:rsid w:val="00F94070"/>
    <w:rsid w:val="00F945BA"/>
    <w:rsid w:val="00F950B5"/>
    <w:rsid w:val="00F9513F"/>
    <w:rsid w:val="00F963D2"/>
    <w:rsid w:val="00F96A4C"/>
    <w:rsid w:val="00F97604"/>
    <w:rsid w:val="00F97908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FF6"/>
    <w:rsid w:val="00FA3B76"/>
    <w:rsid w:val="00FA4353"/>
    <w:rsid w:val="00FA4D66"/>
    <w:rsid w:val="00FA5A4E"/>
    <w:rsid w:val="00FB0082"/>
    <w:rsid w:val="00FB0243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30CB"/>
    <w:rsid w:val="00FC3646"/>
    <w:rsid w:val="00FC3CA7"/>
    <w:rsid w:val="00FC3DA7"/>
    <w:rsid w:val="00FC4542"/>
    <w:rsid w:val="00FC45C5"/>
    <w:rsid w:val="00FC4729"/>
    <w:rsid w:val="00FC4A8C"/>
    <w:rsid w:val="00FC53DB"/>
    <w:rsid w:val="00FC5AA3"/>
    <w:rsid w:val="00FC5BD0"/>
    <w:rsid w:val="00FC5EFB"/>
    <w:rsid w:val="00FC5FC2"/>
    <w:rsid w:val="00FC6177"/>
    <w:rsid w:val="00FC63D1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503B"/>
    <w:rsid w:val="00FD5157"/>
    <w:rsid w:val="00FD5488"/>
    <w:rsid w:val="00FD5AFD"/>
    <w:rsid w:val="00FD66E6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021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5EE8D-663E-4AB4-953F-9DA08517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 - Su Huang</cp:lastModifiedBy>
  <cp:revision>2</cp:revision>
  <cp:lastPrinted>2007-06-18T22:08:00Z</cp:lastPrinted>
  <dcterms:created xsi:type="dcterms:W3CDTF">2023-05-12T09:47:00Z</dcterms:created>
  <dcterms:modified xsi:type="dcterms:W3CDTF">2023-05-12T09:47:00Z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(3)r7QheY/RHlnsxVqm+S6hi/5kG4MRCoZMfnq63Effo05NQ6JF2L4kXCwZSFtDPHc1vbhaN24A
8319J/nrv+jhbIEQFlwZUriNaOdE3JVdlBWWdpaIexAlUdxFVVZMuX3svhXa/FWJkDLRv9HS
dTNVKQITOiUj6+1xOrwW26rH+LihMESn3U56rxAH+GvpFCk4+5OdkxtoYITJD7Zs3jCd/CKr
tCjTIG8xcEdMsepRNo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Shyv5GLOQgbE0TykDQZq9EbT3kEX2MtyeJtc+K3NM7wr9/oueyi5eQ
JzY9I0aAzRcIVVdsROx9XgiBpbxxHEhJ6VJzsLZcOJOUk2rY33okEtvbapp2Aaa8L2hrf7x7
5FfL5gPez4jUth2BphUO4rccdbacvLvph4qz0CWDaWyIu3N4QgZd0WcLnFIs+Ka0gK0lASsy
cV2EKrivZsg4CdQqnXCz/jtf3iL7GhjoFKmJ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nPAAW3B4X4wiQ9sz/Sm/RA7qC8pqdTRUxyib
n7jbPxVYUiniCzDQXCyr7Brn6IIx6Q==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1683509199</vt:lpwstr>
  </property>
</Properties>
</file>