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ED693" w14:textId="153ECE88" w:rsidR="0002431D" w:rsidRPr="00E918D5" w:rsidRDefault="0002431D" w:rsidP="0002431D">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13</w:t>
      </w:r>
      <w:r w:rsidRPr="00E918D5">
        <w:rPr>
          <w:b/>
          <w:kern w:val="2"/>
          <w:lang w:val="en-GB"/>
        </w:rPr>
        <w:tab/>
      </w:r>
      <w:r w:rsidR="009C556A" w:rsidRPr="009C556A">
        <w:rPr>
          <w:b/>
          <w:kern w:val="2"/>
          <w:lang w:val="en-GB"/>
        </w:rPr>
        <w:t>R1-2304660</w:t>
      </w:r>
    </w:p>
    <w:p w14:paraId="104ABB0B" w14:textId="77777777" w:rsidR="0002431D" w:rsidRPr="002A0DED" w:rsidRDefault="0002431D" w:rsidP="0002431D">
      <w:pPr>
        <w:tabs>
          <w:tab w:val="right" w:pos="9216"/>
        </w:tabs>
        <w:spacing w:afterLines="50" w:after="156"/>
        <w:jc w:val="left"/>
        <w:rPr>
          <w:b/>
          <w:kern w:val="2"/>
          <w:lang w:val="en-GB"/>
        </w:rPr>
      </w:pPr>
      <w:bookmarkStart w:id="0" w:name="_Hlk130482705"/>
      <w:r w:rsidRPr="002A0DED">
        <w:rPr>
          <w:b/>
          <w:bCs/>
          <w:lang w:val="en-GB"/>
        </w:rPr>
        <w:t>Incheon</w:t>
      </w:r>
      <w:r w:rsidRPr="002A0DED">
        <w:rPr>
          <w:rFonts w:hint="eastAsia"/>
          <w:b/>
          <w:bCs/>
          <w:lang w:val="en-GB" w:eastAsia="zh-CN"/>
        </w:rPr>
        <w:t>,</w:t>
      </w:r>
      <w:r w:rsidRPr="002A0DED">
        <w:rPr>
          <w:b/>
          <w:bCs/>
          <w:lang w:val="en-GB" w:eastAsia="zh-CN"/>
        </w:rPr>
        <w:t xml:space="preserve"> Korea</w:t>
      </w:r>
      <w:r w:rsidRPr="002A0DED">
        <w:rPr>
          <w:b/>
          <w:bCs/>
          <w:lang w:val="en-GB"/>
        </w:rPr>
        <w:t xml:space="preserve">, 22-26 </w:t>
      </w:r>
      <w:bookmarkEnd w:id="0"/>
      <w:r w:rsidRPr="002A0DED">
        <w:rPr>
          <w:rFonts w:hint="eastAsia"/>
          <w:b/>
          <w:bCs/>
          <w:lang w:val="en-GB" w:eastAsia="zh-CN"/>
        </w:rPr>
        <w:t>May</w:t>
      </w:r>
      <w:r w:rsidRPr="002A0DED">
        <w:rPr>
          <w:b/>
          <w:kern w:val="2"/>
        </w:rPr>
        <w:t>, 2023</w:t>
      </w:r>
    </w:p>
    <w:p w14:paraId="2D8B4F2E" w14:textId="77777777" w:rsidR="00C7527E" w:rsidRPr="00E918D5" w:rsidRDefault="00C7527E" w:rsidP="00C7527E">
      <w:pPr>
        <w:pBdr>
          <w:top w:val="single" w:sz="4" w:space="1" w:color="auto"/>
        </w:pBdr>
        <w:jc w:val="left"/>
        <w:rPr>
          <w:rFonts w:eastAsiaTheme="minorEastAsia"/>
          <w:b/>
          <w:kern w:val="2"/>
          <w:lang w:val="en-GB"/>
        </w:rPr>
      </w:pPr>
    </w:p>
    <w:p w14:paraId="24A210F9" w14:textId="4793986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w:t>
      </w:r>
      <w:r w:rsidR="00313A47">
        <w:rPr>
          <w:b/>
          <w:kern w:val="2"/>
          <w:lang w:val="en-GB"/>
        </w:rPr>
        <w:t>10</w:t>
      </w:r>
      <w:r w:rsidR="007B52B1">
        <w:rPr>
          <w:b/>
          <w:kern w:val="2"/>
          <w:lang w:val="en-GB"/>
        </w:rPr>
        <w:t>.</w:t>
      </w:r>
      <w:r w:rsidR="00C52E30">
        <w:rPr>
          <w:b/>
          <w:kern w:val="2"/>
          <w:lang w:val="en-GB"/>
        </w:rPr>
        <w:t>2</w:t>
      </w:r>
    </w:p>
    <w:p w14:paraId="7871E83C" w14:textId="58FEA0E2"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1099F3D3"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421E5E" w:rsidRPr="00421E5E">
        <w:rPr>
          <w:b/>
          <w:kern w:val="2"/>
          <w:lang w:val="en-GB"/>
        </w:rPr>
        <w:t>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7E952018" w14:textId="6CA282CB" w:rsidR="00EA65D6"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 xml:space="preserve">iming </w:t>
      </w:r>
      <w:r w:rsidR="0093598C">
        <w:rPr>
          <w:bCs/>
        </w:rPr>
        <w:t>a</w:t>
      </w:r>
      <w:r w:rsidR="0093598C" w:rsidRPr="006A1757">
        <w:rPr>
          <w:bCs/>
        </w:rPr>
        <w:t>dvance</w:t>
      </w:r>
      <w:r w:rsidR="0093598C">
        <w:rPr>
          <w:bCs/>
        </w:rPr>
        <w:t xml:space="preserve"> (TA)</w:t>
      </w:r>
      <w:r w:rsidR="0093598C" w:rsidRPr="006A1757">
        <w:rPr>
          <w:bCs/>
        </w:rPr>
        <w:t xml:space="preserve"> </w:t>
      </w:r>
      <w:r w:rsidR="006A1757" w:rsidRPr="006A1757">
        <w:rPr>
          <w:bCs/>
        </w:rPr>
        <w:t>management</w:t>
      </w:r>
      <w:r w:rsidR="0068478F">
        <w:rPr>
          <w:bCs/>
        </w:rPr>
        <w:t xml:space="preserve"> </w:t>
      </w:r>
      <w:r w:rsidR="0068478F">
        <w:rPr>
          <w:rFonts w:hint="eastAsia"/>
          <w:bCs/>
          <w:lang w:eastAsia="zh-CN"/>
        </w:rPr>
        <w:t>in</w:t>
      </w:r>
      <w:r w:rsidR="0068478F">
        <w:rPr>
          <w:bCs/>
        </w:rPr>
        <w:t xml:space="preserve"> </w:t>
      </w:r>
      <w:r w:rsidR="0068478F">
        <w:rPr>
          <w:rFonts w:hint="eastAsia"/>
          <w:bCs/>
          <w:lang w:eastAsia="zh-CN"/>
        </w:rPr>
        <w:t>LTM</w:t>
      </w:r>
      <w:r w:rsidR="004D672B">
        <w:rPr>
          <w:bCs/>
        </w:rPr>
        <w:t>.</w:t>
      </w:r>
      <w:r w:rsidR="00955141">
        <w:rPr>
          <w:bCs/>
        </w:rPr>
        <w:t xml:space="preserve"> </w:t>
      </w:r>
      <w:r w:rsidR="00E04E88" w:rsidRPr="00E918D5">
        <w:rPr>
          <w:kern w:val="2"/>
          <w:lang w:eastAsia="zh-CN"/>
        </w:rPr>
        <w:t>The r</w:t>
      </w:r>
      <w:r w:rsidRPr="00E918D5">
        <w:rPr>
          <w:kern w:val="2"/>
          <w:lang w:eastAsia="zh-CN"/>
        </w:rPr>
        <w:t xml:space="preserve">est of this paper </w:t>
      </w:r>
      <w:r w:rsidR="008B2818">
        <w:rPr>
          <w:kern w:val="2"/>
          <w:lang w:eastAsia="zh-CN"/>
        </w:rPr>
        <w:t>are</w:t>
      </w:r>
      <w:r w:rsidR="008B2818" w:rsidRPr="00E918D5">
        <w:rPr>
          <w:kern w:val="2"/>
          <w:lang w:eastAsia="zh-CN"/>
        </w:rPr>
        <w:t xml:space="preserve"> </w:t>
      </w:r>
      <w:r w:rsidRPr="00E918D5">
        <w:rPr>
          <w:kern w:val="2"/>
          <w:lang w:eastAsia="zh-CN"/>
        </w:rPr>
        <w:t>structured as follows</w:t>
      </w:r>
      <w:r w:rsidR="00606716" w:rsidRPr="00E918D5">
        <w:rPr>
          <w:kern w:val="2"/>
          <w:lang w:eastAsia="zh-CN"/>
        </w:rPr>
        <w:t>.</w:t>
      </w:r>
      <w:r w:rsidRPr="00E918D5">
        <w:rPr>
          <w:kern w:val="2"/>
          <w:lang w:eastAsia="zh-CN"/>
        </w:rPr>
        <w:t xml:space="preserve"> </w:t>
      </w:r>
      <w:r w:rsidR="008B2818">
        <w:rPr>
          <w:kern w:val="2"/>
          <w:lang w:eastAsia="zh-CN"/>
        </w:rPr>
        <w:t>P</w:t>
      </w:r>
      <w:r w:rsidR="0024525A">
        <w:rPr>
          <w:kern w:val="2"/>
          <w:lang w:eastAsia="zh-CN"/>
        </w:rPr>
        <w:t xml:space="preserve">otential </w:t>
      </w:r>
      <w:r w:rsidR="0024525A" w:rsidRPr="0024525A">
        <w:rPr>
          <w:kern w:val="2"/>
          <w:lang w:eastAsia="zh-CN"/>
        </w:rPr>
        <w:t>TA acquisition mechanism</w:t>
      </w:r>
      <w:r w:rsidR="008B2818">
        <w:rPr>
          <w:kern w:val="2"/>
          <w:lang w:eastAsia="zh-CN"/>
        </w:rPr>
        <w:t>s before cell switch command</w:t>
      </w:r>
      <w:r w:rsidR="003C373A">
        <w:rPr>
          <w:kern w:val="2"/>
          <w:lang w:eastAsia="zh-CN"/>
        </w:rPr>
        <w:t xml:space="preserve"> </w:t>
      </w:r>
      <w:r w:rsidR="008B2818">
        <w:rPr>
          <w:kern w:val="2"/>
          <w:lang w:eastAsia="zh-CN"/>
        </w:rPr>
        <w:t>are discussed in section 2</w:t>
      </w:r>
      <w:r w:rsidR="00572C30" w:rsidRPr="00E918D5">
        <w:rPr>
          <w:kern w:val="2"/>
          <w:lang w:eastAsia="zh-CN"/>
        </w:rPr>
        <w:t>.</w:t>
      </w:r>
      <w:r w:rsidR="00DA6D94">
        <w:rPr>
          <w:kern w:val="2"/>
          <w:lang w:eastAsia="zh-CN"/>
        </w:rPr>
        <w:t xml:space="preserve"> C</w:t>
      </w:r>
      <w:proofErr w:type="spellStart"/>
      <w:r w:rsidR="00EA65D6">
        <w:rPr>
          <w:lang w:val="en-GB" w:eastAsia="zh-CN"/>
        </w:rPr>
        <w:t>onclusion</w:t>
      </w:r>
      <w:r w:rsidR="008B2818">
        <w:rPr>
          <w:lang w:val="en-GB" w:eastAsia="zh-CN"/>
        </w:rPr>
        <w:t>s</w:t>
      </w:r>
      <w:proofErr w:type="spellEnd"/>
      <w:r w:rsidR="00EA65D6">
        <w:rPr>
          <w:lang w:val="en-GB" w:eastAsia="zh-CN"/>
        </w:rPr>
        <w:t xml:space="preserve"> </w:t>
      </w:r>
      <w:r w:rsidR="008B2818">
        <w:rPr>
          <w:lang w:val="en-GB" w:eastAsia="zh-CN"/>
        </w:rPr>
        <w:t xml:space="preserve">are </w:t>
      </w:r>
      <w:r w:rsidR="00EA65D6">
        <w:rPr>
          <w:lang w:val="en-GB" w:eastAsia="zh-CN"/>
        </w:rPr>
        <w:t xml:space="preserve">made in section </w:t>
      </w:r>
      <w:r w:rsidR="00DA6D94">
        <w:rPr>
          <w:lang w:val="en-GB" w:eastAsia="zh-CN"/>
        </w:rPr>
        <w:t>3</w:t>
      </w:r>
      <w:r w:rsidR="00EA65D6">
        <w:rPr>
          <w:lang w:val="en-GB" w:eastAsia="zh-CN"/>
        </w:rPr>
        <w:t>.</w:t>
      </w:r>
    </w:p>
    <w:p w14:paraId="4B67EAC5" w14:textId="6300BE82" w:rsidR="00E81083" w:rsidRPr="008E36CD" w:rsidRDefault="00E81083" w:rsidP="00E81083">
      <w:pPr>
        <w:pStyle w:val="1"/>
        <w:rPr>
          <w:lang w:val="en-GB" w:eastAsia="zh-CN"/>
        </w:rPr>
      </w:pPr>
      <w:r w:rsidRPr="00E81083">
        <w:rPr>
          <w:lang w:val="en-GB" w:eastAsia="zh-CN"/>
        </w:rPr>
        <w:t>TA acquisition mechanism</w:t>
      </w:r>
      <w:r w:rsidR="00FC36B2">
        <w:rPr>
          <w:lang w:val="en-GB" w:eastAsia="zh-CN"/>
        </w:rPr>
        <w:t>s</w:t>
      </w:r>
    </w:p>
    <w:p w14:paraId="13721227" w14:textId="494D1408" w:rsidR="00D6088B" w:rsidRDefault="00D30A97" w:rsidP="00D30A97">
      <w:pPr>
        <w:rPr>
          <w:lang w:val="en-GB" w:eastAsia="zh-CN"/>
        </w:rPr>
      </w:pPr>
      <w:r>
        <w:rPr>
          <w:lang w:val="en-GB" w:eastAsia="zh-CN"/>
        </w:rPr>
        <w:t xml:space="preserve">To acquire the TA of </w:t>
      </w:r>
      <w:r w:rsidR="008B2818">
        <w:rPr>
          <w:lang w:val="en-GB" w:eastAsia="zh-CN"/>
        </w:rPr>
        <w:t xml:space="preserve">candidate </w:t>
      </w:r>
      <w:r>
        <w:rPr>
          <w:lang w:val="en-GB" w:eastAsia="zh-CN"/>
        </w:rPr>
        <w:t>cell</w:t>
      </w:r>
      <w:r w:rsidR="008B2818">
        <w:rPr>
          <w:lang w:val="en-GB" w:eastAsia="zh-CN"/>
        </w:rPr>
        <w:t xml:space="preserve"> before cell switch command is received</w:t>
      </w:r>
      <w:r>
        <w:rPr>
          <w:lang w:val="en-GB" w:eastAsia="zh-CN"/>
        </w:rPr>
        <w:t xml:space="preserve">, </w:t>
      </w:r>
      <w:r w:rsidR="008B2818">
        <w:rPr>
          <w:lang w:val="en-GB" w:eastAsia="zh-CN"/>
        </w:rPr>
        <w:t xml:space="preserve">candidate </w:t>
      </w:r>
      <w:r>
        <w:rPr>
          <w:lang w:val="en-GB" w:eastAsia="zh-CN"/>
        </w:rPr>
        <w:t xml:space="preserve">solutions </w:t>
      </w:r>
      <w:r w:rsidR="008B2818">
        <w:rPr>
          <w:lang w:val="en-GB" w:eastAsia="zh-CN"/>
        </w:rPr>
        <w:t>are</w:t>
      </w:r>
      <w:r>
        <w:rPr>
          <w:lang w:val="en-GB" w:eastAsia="zh-CN"/>
        </w:rPr>
        <w:t xml:space="preserve"> </w:t>
      </w:r>
      <w:r w:rsidRPr="00734D1F">
        <w:rPr>
          <w:lang w:val="en-GB" w:eastAsia="zh-CN"/>
        </w:rPr>
        <w:t>categori</w:t>
      </w:r>
      <w:r w:rsidR="008B2818">
        <w:rPr>
          <w:lang w:val="en-GB" w:eastAsia="zh-CN"/>
        </w:rPr>
        <w:t>zed as</w:t>
      </w:r>
      <w:r>
        <w:rPr>
          <w:lang w:val="en-GB" w:eastAsia="zh-CN"/>
        </w:rPr>
        <w:t>: RACH</w:t>
      </w:r>
      <w:r w:rsidR="008B2818">
        <w:rPr>
          <w:lang w:val="en-GB" w:eastAsia="zh-CN"/>
        </w:rPr>
        <w:t>-</w:t>
      </w:r>
      <w:r>
        <w:rPr>
          <w:lang w:val="en-GB" w:eastAsia="zh-CN"/>
        </w:rPr>
        <w:t xml:space="preserve">based </w:t>
      </w:r>
      <w:r w:rsidR="008B2818">
        <w:rPr>
          <w:lang w:val="en-GB" w:eastAsia="zh-CN"/>
        </w:rPr>
        <w:t xml:space="preserve">solutions </w:t>
      </w:r>
      <w:r>
        <w:rPr>
          <w:lang w:val="en-GB" w:eastAsia="zh-CN"/>
        </w:rPr>
        <w:t>and RACH</w:t>
      </w:r>
      <w:r w:rsidR="008B2818">
        <w:rPr>
          <w:lang w:val="en-GB" w:eastAsia="zh-CN"/>
        </w:rPr>
        <w:t>-less</w:t>
      </w:r>
      <w:r>
        <w:rPr>
          <w:lang w:val="en-GB" w:eastAsia="zh-CN"/>
        </w:rPr>
        <w:t xml:space="preserve"> </w:t>
      </w:r>
      <w:r w:rsidR="008B2818">
        <w:rPr>
          <w:lang w:val="en-GB" w:eastAsia="zh-CN"/>
        </w:rPr>
        <w:t>solutions</w:t>
      </w:r>
      <w:r>
        <w:rPr>
          <w:lang w:val="en-GB" w:eastAsia="zh-CN"/>
        </w:rPr>
        <w:t xml:space="preserve">. </w:t>
      </w:r>
      <w:r w:rsidR="00FE2578">
        <w:rPr>
          <w:rFonts w:hint="eastAsia"/>
          <w:lang w:val="en-GB" w:eastAsia="zh-CN"/>
        </w:rPr>
        <w:t>Some</w:t>
      </w:r>
      <w:r w:rsidR="00FE2578">
        <w:rPr>
          <w:lang w:val="en-GB" w:eastAsia="zh-CN"/>
        </w:rPr>
        <w:t xml:space="preserve"> remaining issues of b</w:t>
      </w:r>
      <w:r w:rsidR="009514FD">
        <w:rPr>
          <w:lang w:val="en-GB" w:eastAsia="zh-CN"/>
        </w:rPr>
        <w:t>oth solutions are still under discussion and we will share our further views on details of both solutions in this section.</w:t>
      </w:r>
    </w:p>
    <w:p w14:paraId="1A6137FF" w14:textId="6E2CBEB1" w:rsidR="00D6088B" w:rsidRDefault="00CA5612" w:rsidP="0093598C">
      <w:pPr>
        <w:pStyle w:val="2"/>
        <w:rPr>
          <w:lang w:val="en-GB" w:eastAsia="zh-CN"/>
        </w:rPr>
      </w:pPr>
      <w:r>
        <w:rPr>
          <w:lang w:val="en-GB" w:eastAsia="zh-CN"/>
        </w:rPr>
        <w:t>Remaining issues o</w:t>
      </w:r>
      <w:r w:rsidR="00D6088B">
        <w:rPr>
          <w:rFonts w:hint="eastAsia"/>
          <w:lang w:val="en-GB" w:eastAsia="zh-CN"/>
        </w:rPr>
        <w:t>n</w:t>
      </w:r>
      <w:r w:rsidR="00D6088B">
        <w:rPr>
          <w:lang w:val="en-GB" w:eastAsia="zh-CN"/>
        </w:rPr>
        <w:t xml:space="preserve"> </w:t>
      </w:r>
      <w:r w:rsidR="00D6088B">
        <w:rPr>
          <w:rFonts w:hint="eastAsia"/>
          <w:lang w:val="en-GB" w:eastAsia="zh-CN"/>
        </w:rPr>
        <w:t>R</w:t>
      </w:r>
      <w:r w:rsidR="00D6088B">
        <w:rPr>
          <w:lang w:val="en-GB" w:eastAsia="zh-CN"/>
        </w:rPr>
        <w:t xml:space="preserve">ACH-based solution </w:t>
      </w:r>
    </w:p>
    <w:p w14:paraId="758560A7" w14:textId="2087DA1B" w:rsidR="00664620" w:rsidRPr="00664620" w:rsidRDefault="00664620" w:rsidP="00664620">
      <w:pPr>
        <w:pStyle w:val="a6"/>
        <w:numPr>
          <w:ilvl w:val="0"/>
          <w:numId w:val="30"/>
        </w:numPr>
        <w:rPr>
          <w:rFonts w:ascii="Times New Roman" w:hAnsi="Times New Roman" w:cs="Times New Roman"/>
          <w:b/>
          <w:sz w:val="22"/>
          <w:lang w:val="en-GB"/>
        </w:rPr>
      </w:pPr>
      <w:r w:rsidRPr="00664620">
        <w:rPr>
          <w:rFonts w:ascii="Times New Roman" w:hAnsi="Times New Roman" w:cs="Times New Roman" w:hint="eastAsia"/>
          <w:b/>
          <w:sz w:val="22"/>
          <w:lang w:val="en-GB"/>
        </w:rPr>
        <w:t>R</w:t>
      </w:r>
      <w:r w:rsidRPr="00664620">
        <w:rPr>
          <w:rFonts w:ascii="Times New Roman" w:hAnsi="Times New Roman" w:cs="Times New Roman"/>
          <w:b/>
          <w:sz w:val="22"/>
          <w:lang w:val="en-GB"/>
        </w:rPr>
        <w:t>AR reception issue</w:t>
      </w:r>
    </w:p>
    <w:p w14:paraId="16C7091D" w14:textId="61E78FD9" w:rsidR="00664620" w:rsidRDefault="00664620" w:rsidP="00664620">
      <w:pPr>
        <w:rPr>
          <w:rFonts w:eastAsia="等线"/>
        </w:rPr>
      </w:pPr>
      <w:r>
        <w:rPr>
          <w:rFonts w:hint="eastAsia"/>
          <w:lang w:val="en-GB" w:eastAsia="zh-CN"/>
        </w:rPr>
        <w:t>I</w:t>
      </w:r>
      <w:r>
        <w:rPr>
          <w:lang w:val="en-GB" w:eastAsia="zh-CN"/>
        </w:rPr>
        <w:t>n last meeting, it was agreed that for both intra-DU and inter</w:t>
      </w:r>
      <w:r>
        <w:rPr>
          <w:rFonts w:hint="eastAsia"/>
          <w:lang w:val="en-GB" w:eastAsia="zh-CN"/>
        </w:rPr>
        <w:t>-</w:t>
      </w:r>
      <w:r>
        <w:rPr>
          <w:lang w:val="en-GB" w:eastAsia="zh-CN"/>
        </w:rPr>
        <w:t xml:space="preserve">DU scenarios, </w:t>
      </w:r>
      <w:r w:rsidRPr="0065562D">
        <w:rPr>
          <w:rFonts w:eastAsia="等线"/>
        </w:rPr>
        <w:t>RAR is received from serving cell</w:t>
      </w:r>
      <w:r>
        <w:rPr>
          <w:rFonts w:eastAsia="等线"/>
        </w:rPr>
        <w:t>:</w:t>
      </w:r>
    </w:p>
    <w:tbl>
      <w:tblPr>
        <w:tblStyle w:val="a3"/>
        <w:tblW w:w="0" w:type="auto"/>
        <w:tblLook w:val="04A0" w:firstRow="1" w:lastRow="0" w:firstColumn="1" w:lastColumn="0" w:noHBand="0" w:noVBand="1"/>
      </w:tblPr>
      <w:tblGrid>
        <w:gridCol w:w="9016"/>
      </w:tblGrid>
      <w:tr w:rsidR="00664620" w14:paraId="23684298" w14:textId="77777777" w:rsidTr="00664620">
        <w:tc>
          <w:tcPr>
            <w:tcW w:w="9016" w:type="dxa"/>
          </w:tcPr>
          <w:p w14:paraId="71CF7D62" w14:textId="77777777" w:rsidR="00664620" w:rsidRPr="0065562D" w:rsidRDefault="00664620" w:rsidP="00664620">
            <w:pPr>
              <w:rPr>
                <w:rFonts w:eastAsia="等线"/>
                <w:szCs w:val="22"/>
                <w:highlight w:val="green"/>
              </w:rPr>
            </w:pPr>
            <w:r w:rsidRPr="0065562D">
              <w:rPr>
                <w:rFonts w:eastAsia="等线"/>
                <w:b/>
                <w:szCs w:val="22"/>
                <w:highlight w:val="green"/>
              </w:rPr>
              <w:t>Agreement</w:t>
            </w:r>
          </w:p>
          <w:p w14:paraId="400A1356" w14:textId="77777777" w:rsidR="00664620" w:rsidRPr="0065562D" w:rsidRDefault="00664620" w:rsidP="00664620">
            <w:pPr>
              <w:rPr>
                <w:bCs/>
                <w:strike/>
                <w:szCs w:val="22"/>
                <w:lang w:eastAsia="en-GB"/>
              </w:rPr>
            </w:pPr>
            <w:r w:rsidRPr="0065562D">
              <w:rPr>
                <w:rFonts w:eastAsia="等线"/>
                <w:szCs w:val="22"/>
              </w:rPr>
              <w:t xml:space="preserve">When reception of RAR is configured, support RAR is received from serving cell at least in intra-DU case. </w:t>
            </w:r>
          </w:p>
          <w:p w14:paraId="5D949219" w14:textId="77777777" w:rsidR="00664620" w:rsidRPr="0065562D" w:rsidRDefault="00664620" w:rsidP="00664620">
            <w:pPr>
              <w:rPr>
                <w:rFonts w:eastAsia="等线"/>
                <w:szCs w:val="22"/>
                <w:highlight w:val="green"/>
              </w:rPr>
            </w:pPr>
            <w:r w:rsidRPr="0065562D">
              <w:rPr>
                <w:rFonts w:eastAsia="等线"/>
                <w:b/>
                <w:szCs w:val="22"/>
                <w:highlight w:val="green"/>
              </w:rPr>
              <w:t>Agreement</w:t>
            </w:r>
          </w:p>
          <w:p w14:paraId="27B5AA57" w14:textId="77777777" w:rsidR="00664620" w:rsidRPr="0065562D" w:rsidRDefault="00664620" w:rsidP="00664620">
            <w:pPr>
              <w:rPr>
                <w:rFonts w:eastAsia="等线"/>
                <w:szCs w:val="22"/>
              </w:rPr>
            </w:pPr>
            <w:r w:rsidRPr="0065562D">
              <w:rPr>
                <w:rFonts w:eastAsia="等线"/>
                <w:szCs w:val="22"/>
              </w:rPr>
              <w:t>When reception of RAR is configured, support RAR is received from serving cell in inter-DU case.</w:t>
            </w:r>
          </w:p>
          <w:p w14:paraId="7E5BD0DA" w14:textId="75798E5A" w:rsidR="00664620" w:rsidRPr="00664620" w:rsidRDefault="00664620" w:rsidP="00664620">
            <w:pPr>
              <w:pStyle w:val="a6"/>
              <w:numPr>
                <w:ilvl w:val="0"/>
                <w:numId w:val="26"/>
              </w:numPr>
              <w:overflowPunct w:val="0"/>
              <w:autoSpaceDE w:val="0"/>
              <w:autoSpaceDN w:val="0"/>
              <w:adjustRightInd w:val="0"/>
              <w:spacing w:after="160" w:line="259" w:lineRule="auto"/>
              <w:ind w:left="360"/>
              <w:contextualSpacing/>
              <w:textAlignment w:val="baseline"/>
              <w:rPr>
                <w:rFonts w:ascii="Times New Roman" w:eastAsia="等线" w:hAnsi="Times New Roman" w:cs="Times New Roman"/>
                <w:sz w:val="22"/>
                <w:szCs w:val="22"/>
              </w:rPr>
            </w:pPr>
            <w:r w:rsidRPr="0065562D">
              <w:rPr>
                <w:rFonts w:ascii="Times New Roman" w:eastAsia="等线" w:hAnsi="Times New Roman" w:cs="Times New Roman"/>
                <w:sz w:val="22"/>
                <w:szCs w:val="22"/>
              </w:rPr>
              <w:t xml:space="preserve">FFS: </w:t>
            </w:r>
            <w:r w:rsidRPr="0065562D">
              <w:rPr>
                <w:rFonts w:ascii="Times New Roman" w:hAnsi="Times New Roman" w:cs="Times New Roman"/>
                <w:sz w:val="22"/>
                <w:szCs w:val="22"/>
              </w:rPr>
              <w:t xml:space="preserve">RA </w:t>
            </w:r>
            <w:r w:rsidRPr="0065562D">
              <w:rPr>
                <w:rFonts w:ascii="Times New Roman" w:eastAsia="等线" w:hAnsi="Times New Roman" w:cs="Times New Roman"/>
                <w:sz w:val="22"/>
                <w:szCs w:val="22"/>
              </w:rPr>
              <w:t>response</w:t>
            </w:r>
            <w:r w:rsidRPr="0065562D">
              <w:rPr>
                <w:rFonts w:ascii="Times New Roman" w:hAnsi="Times New Roman" w:cs="Times New Roman"/>
                <w:sz w:val="22"/>
                <w:szCs w:val="22"/>
              </w:rPr>
              <w:t xml:space="preserve"> window related issues</w:t>
            </w:r>
          </w:p>
        </w:tc>
      </w:tr>
    </w:tbl>
    <w:p w14:paraId="0B865A24" w14:textId="77777777" w:rsidR="00664620" w:rsidRPr="00664620" w:rsidRDefault="00664620" w:rsidP="00664620">
      <w:pPr>
        <w:rPr>
          <w:lang w:val="en-GB" w:eastAsia="zh-CN"/>
        </w:rPr>
      </w:pPr>
    </w:p>
    <w:p w14:paraId="39886579" w14:textId="1E5BB89E" w:rsidR="0087325C" w:rsidRDefault="00A11E5B" w:rsidP="00A11E5B">
      <w:pPr>
        <w:rPr>
          <w:lang w:val="en-GB" w:eastAsia="zh-CN"/>
        </w:rPr>
      </w:pPr>
      <w:r>
        <w:rPr>
          <w:lang w:val="en-GB" w:eastAsia="zh-CN"/>
        </w:rPr>
        <w:t xml:space="preserve">For the inter-DU case, when RAR is configured as present and received from serving cell, there was an FFS on the RA response window. In inter-DU </w:t>
      </w:r>
      <w:r w:rsidR="0087325C">
        <w:rPr>
          <w:lang w:val="en-GB" w:eastAsia="zh-CN"/>
        </w:rPr>
        <w:t>scenario</w:t>
      </w:r>
      <w:r>
        <w:rPr>
          <w:lang w:val="en-GB" w:eastAsia="zh-CN"/>
        </w:rPr>
        <w:t xml:space="preserve">, it may be challenging for source cell to </w:t>
      </w:r>
      <w:r>
        <w:rPr>
          <w:rFonts w:hint="eastAsia"/>
          <w:lang w:val="en-GB" w:eastAsia="zh-CN"/>
        </w:rPr>
        <w:t xml:space="preserve">transmit </w:t>
      </w:r>
      <w:r w:rsidRPr="00726E1C">
        <w:rPr>
          <w:lang w:val="en-GB" w:eastAsia="zh-CN"/>
        </w:rPr>
        <w:t xml:space="preserve">RAR </w:t>
      </w:r>
      <w:r>
        <w:rPr>
          <w:lang w:val="en-GB" w:eastAsia="zh-CN"/>
        </w:rPr>
        <w:t>with</w:t>
      </w:r>
      <w:r w:rsidR="0087325C">
        <w:rPr>
          <w:rFonts w:hint="eastAsia"/>
          <w:lang w:val="en-GB" w:eastAsia="zh-CN"/>
        </w:rPr>
        <w:t>in</w:t>
      </w:r>
      <w:r>
        <w:rPr>
          <w:lang w:val="en-GB" w:eastAsia="zh-CN"/>
        </w:rPr>
        <w:t xml:space="preserve"> </w:t>
      </w:r>
      <w:r w:rsidR="0087325C">
        <w:rPr>
          <w:rFonts w:hint="eastAsia"/>
          <w:lang w:val="en-GB" w:eastAsia="zh-CN"/>
        </w:rPr>
        <w:t>legacy</w:t>
      </w:r>
      <w:r>
        <w:rPr>
          <w:lang w:val="en-GB" w:eastAsia="zh-CN"/>
        </w:rPr>
        <w:t xml:space="preserve"> RAR window, which can start </w:t>
      </w:r>
      <w:r w:rsidRPr="00B916EC">
        <w:t>a</w:t>
      </w:r>
      <w:r>
        <w:t>s early as one symbol</w:t>
      </w:r>
      <w:r w:rsidRPr="00817D5A">
        <w:t xml:space="preserve"> </w:t>
      </w:r>
      <w:r w:rsidRPr="00B916EC">
        <w:t xml:space="preserve">after the last symbol of the </w:t>
      </w:r>
      <w:r w:rsidRPr="007F4984">
        <w:t>PRACH occasion</w:t>
      </w:r>
      <w:r w:rsidRPr="00B916EC">
        <w:t xml:space="preserve"> </w:t>
      </w:r>
      <w:r>
        <w:t xml:space="preserve">and </w:t>
      </w:r>
      <w:r>
        <w:rPr>
          <w:lang w:val="en-GB" w:eastAsia="zh-CN"/>
        </w:rPr>
        <w:t xml:space="preserve">last as long as 10ms in licensed band. In inter-DU case, high layer signalling is required to </w:t>
      </w:r>
      <w:r w:rsidR="0087325C">
        <w:rPr>
          <w:rFonts w:hint="eastAsia"/>
          <w:lang w:val="en-GB" w:eastAsia="zh-CN"/>
        </w:rPr>
        <w:t>inform</w:t>
      </w:r>
      <w:r>
        <w:rPr>
          <w:lang w:val="en-GB" w:eastAsia="zh-CN"/>
        </w:rPr>
        <w:t xml:space="preserve"> the preamble reception results from candidate cell DU to serving cell DU</w:t>
      </w:r>
      <w:r w:rsidR="0087325C">
        <w:rPr>
          <w:rFonts w:hint="eastAsia"/>
          <w:lang w:val="en-GB" w:eastAsia="zh-CN"/>
        </w:rPr>
        <w:t>.</w:t>
      </w:r>
      <w:r>
        <w:rPr>
          <w:lang w:val="en-GB" w:eastAsia="zh-CN"/>
        </w:rPr>
        <w:t xml:space="preserve"> </w:t>
      </w:r>
      <w:r w:rsidR="0087325C">
        <w:rPr>
          <w:lang w:val="en-GB" w:eastAsia="zh-CN"/>
        </w:rPr>
        <w:t>T</w:t>
      </w:r>
      <w:r>
        <w:rPr>
          <w:lang w:val="en-GB" w:eastAsia="zh-CN"/>
        </w:rPr>
        <w:t xml:space="preserve">his high layer signalling could be carried by F1-AP from candidate cell DU to CU, and then from CU to serving cell DU. These </w:t>
      </w:r>
      <w:r w:rsidR="0087325C">
        <w:rPr>
          <w:lang w:val="en-GB" w:eastAsia="zh-CN"/>
        </w:rPr>
        <w:t xml:space="preserve">higher layer signalling exchange </w:t>
      </w:r>
      <w:r>
        <w:rPr>
          <w:lang w:val="en-GB" w:eastAsia="zh-CN"/>
        </w:rPr>
        <w:t>procedures</w:t>
      </w:r>
      <w:r w:rsidR="0087325C">
        <w:rPr>
          <w:lang w:val="en-GB" w:eastAsia="zh-CN"/>
        </w:rPr>
        <w:t xml:space="preserve"> itself </w:t>
      </w:r>
      <w:r>
        <w:rPr>
          <w:lang w:val="en-GB" w:eastAsia="zh-CN"/>
        </w:rPr>
        <w:t xml:space="preserve">may </w:t>
      </w:r>
      <w:r w:rsidR="0087325C">
        <w:rPr>
          <w:lang w:val="en-GB" w:eastAsia="zh-CN"/>
        </w:rPr>
        <w:t>take a</w:t>
      </w:r>
      <w:r>
        <w:rPr>
          <w:lang w:val="en-GB" w:eastAsia="zh-CN"/>
        </w:rPr>
        <w:t xml:space="preserve"> delay </w:t>
      </w:r>
      <w:r w:rsidR="0087325C">
        <w:rPr>
          <w:lang w:val="en-GB" w:eastAsia="zh-CN"/>
        </w:rPr>
        <w:t xml:space="preserve">as long as </w:t>
      </w:r>
      <w:r>
        <w:rPr>
          <w:lang w:val="en-GB" w:eastAsia="zh-CN"/>
        </w:rPr>
        <w:t xml:space="preserve">about 10ms. </w:t>
      </w:r>
    </w:p>
    <w:p w14:paraId="7CA6FA2C" w14:textId="18543C78" w:rsidR="00A11E5B" w:rsidRDefault="00E443A6" w:rsidP="00A11E5B">
      <w:pPr>
        <w:rPr>
          <w:lang w:val="en-GB" w:eastAsia="zh-CN"/>
        </w:rPr>
      </w:pPr>
      <w:r>
        <w:rPr>
          <w:lang w:val="en-GB" w:eastAsia="zh-CN"/>
        </w:rPr>
        <w:t xml:space="preserve">To solve this issue for RAR </w:t>
      </w:r>
      <w:r w:rsidR="0087325C">
        <w:rPr>
          <w:lang w:val="en-GB" w:eastAsia="zh-CN"/>
        </w:rPr>
        <w:t xml:space="preserve">reception </w:t>
      </w:r>
      <w:r>
        <w:rPr>
          <w:lang w:val="en-GB" w:eastAsia="zh-CN"/>
        </w:rPr>
        <w:t>in inter-DU scenario, one potential solution is to extend the candidate value set of</w:t>
      </w:r>
      <w:r w:rsidRPr="00E667A4">
        <w:rPr>
          <w:i/>
          <w:lang w:val="en-GB" w:eastAsia="zh-CN"/>
        </w:rPr>
        <w:t xml:space="preserve"> </w:t>
      </w:r>
      <w:proofErr w:type="spellStart"/>
      <w:r w:rsidRPr="00E667A4">
        <w:rPr>
          <w:i/>
          <w:lang w:val="en-GB" w:eastAsia="zh-CN"/>
        </w:rPr>
        <w:t>ra-ResponseWindow</w:t>
      </w:r>
      <w:proofErr w:type="spellEnd"/>
      <w:r>
        <w:rPr>
          <w:lang w:val="en-GB" w:eastAsia="zh-CN"/>
        </w:rPr>
        <w:t xml:space="preserve"> like the extension for </w:t>
      </w:r>
      <w:r w:rsidR="0087325C">
        <w:rPr>
          <w:lang w:val="en-GB" w:eastAsia="zh-CN"/>
        </w:rPr>
        <w:t>2</w:t>
      </w:r>
      <w:r w:rsidR="0018746D">
        <w:rPr>
          <w:lang w:val="en-GB" w:eastAsia="zh-CN"/>
        </w:rPr>
        <w:t>-</w:t>
      </w:r>
      <w:r w:rsidR="0087325C">
        <w:rPr>
          <w:lang w:val="en-GB" w:eastAsia="zh-CN"/>
        </w:rPr>
        <w:t xml:space="preserve">step RACH and </w:t>
      </w:r>
      <w:r w:rsidRPr="00F10B4F">
        <w:rPr>
          <w:lang w:eastAsia="sv-SE"/>
        </w:rPr>
        <w:t>shared spectrum channel access</w:t>
      </w:r>
      <w:r>
        <w:rPr>
          <w:lang w:eastAsia="sv-SE"/>
        </w:rPr>
        <w:t xml:space="preserve"> in Rel-16. </w:t>
      </w:r>
      <w:r w:rsidR="007A0BEC">
        <w:rPr>
          <w:lang w:eastAsia="sv-SE"/>
        </w:rPr>
        <w:t xml:space="preserve">Input from RAN2/3 is required to determine which candidate values to be add to the </w:t>
      </w:r>
      <w:proofErr w:type="spellStart"/>
      <w:r w:rsidR="007A0BEC" w:rsidRPr="00E667A4">
        <w:rPr>
          <w:i/>
          <w:lang w:val="en-GB" w:eastAsia="zh-CN"/>
        </w:rPr>
        <w:t>ra-ResponseWindow</w:t>
      </w:r>
      <w:proofErr w:type="spellEnd"/>
      <w:r w:rsidR="007A0BEC">
        <w:rPr>
          <w:lang w:val="en-GB" w:eastAsia="zh-CN"/>
        </w:rPr>
        <w:t xml:space="preserve">. </w:t>
      </w:r>
      <w:r w:rsidR="00A66566">
        <w:rPr>
          <w:lang w:val="en-GB" w:eastAsia="zh-CN"/>
        </w:rPr>
        <w:t xml:space="preserve">Additionally, how UE determine the RA-RNTI and LSB of SFN according to RO in candidate cell(s) should also be investigated. </w:t>
      </w:r>
      <w:r w:rsidR="007A0BEC">
        <w:rPr>
          <w:lang w:val="en-GB" w:eastAsia="zh-CN"/>
        </w:rPr>
        <w:t xml:space="preserve">Alternatively, </w:t>
      </w:r>
      <w:r w:rsidR="00A66566">
        <w:rPr>
          <w:lang w:val="en-GB" w:eastAsia="zh-CN"/>
        </w:rPr>
        <w:t xml:space="preserve">it is also </w:t>
      </w:r>
      <w:r w:rsidR="00EA459F">
        <w:rPr>
          <w:lang w:val="en-GB" w:eastAsia="zh-CN"/>
        </w:rPr>
        <w:t>possible</w:t>
      </w:r>
      <w:r w:rsidR="007A0BEC">
        <w:rPr>
          <w:lang w:val="en-GB" w:eastAsia="zh-CN"/>
        </w:rPr>
        <w:t xml:space="preserve"> to indicate the RA response</w:t>
      </w:r>
      <w:r w:rsidR="00A66566">
        <w:rPr>
          <w:lang w:val="en-GB" w:eastAsia="zh-CN"/>
        </w:rPr>
        <w:t xml:space="preserve"> (absolute TA for candidate cell)</w:t>
      </w:r>
      <w:r w:rsidR="007A0BEC">
        <w:rPr>
          <w:lang w:val="en-GB" w:eastAsia="zh-CN"/>
        </w:rPr>
        <w:t xml:space="preserve"> via a dedicated MAC CE. Such MAC CE </w:t>
      </w:r>
      <w:r w:rsidR="00A66566">
        <w:rPr>
          <w:lang w:val="en-GB" w:eastAsia="zh-CN"/>
        </w:rPr>
        <w:t xml:space="preserve">can </w:t>
      </w:r>
      <w:r w:rsidR="00DA6D94">
        <w:rPr>
          <w:lang w:val="en-GB" w:eastAsia="zh-CN"/>
        </w:rPr>
        <w:t>be</w:t>
      </w:r>
      <w:r w:rsidR="007A0BEC">
        <w:rPr>
          <w:lang w:val="en-GB" w:eastAsia="zh-CN"/>
        </w:rPr>
        <w:t xml:space="preserve"> convey</w:t>
      </w:r>
      <w:r w:rsidR="00A66566">
        <w:rPr>
          <w:lang w:val="en-GB" w:eastAsia="zh-CN"/>
        </w:rPr>
        <w:t>ed</w:t>
      </w:r>
      <w:r w:rsidR="007A0BEC">
        <w:rPr>
          <w:lang w:val="en-GB" w:eastAsia="zh-CN"/>
        </w:rPr>
        <w:t xml:space="preserve"> </w:t>
      </w:r>
      <w:r w:rsidR="00A66566">
        <w:rPr>
          <w:lang w:val="en-GB" w:eastAsia="zh-CN"/>
        </w:rPr>
        <w:t xml:space="preserve">in </w:t>
      </w:r>
      <w:r w:rsidR="007A0BEC">
        <w:rPr>
          <w:lang w:val="en-GB" w:eastAsia="zh-CN"/>
        </w:rPr>
        <w:t xml:space="preserve">the PDSCH of serving cell which </w:t>
      </w:r>
      <w:r w:rsidR="00A66566">
        <w:rPr>
          <w:lang w:val="en-GB" w:eastAsia="zh-CN"/>
        </w:rPr>
        <w:t xml:space="preserve">is </w:t>
      </w:r>
      <w:r w:rsidR="007A0BEC">
        <w:rPr>
          <w:lang w:val="en-GB" w:eastAsia="zh-CN"/>
        </w:rPr>
        <w:t xml:space="preserve">scheduled by PDCCH </w:t>
      </w:r>
      <w:r w:rsidR="00A66566">
        <w:rPr>
          <w:lang w:val="en-GB" w:eastAsia="zh-CN"/>
        </w:rPr>
        <w:t>with CRC scrambled by C-</w:t>
      </w:r>
      <w:r w:rsidR="00A66566">
        <w:rPr>
          <w:lang w:val="en-GB" w:eastAsia="zh-CN"/>
        </w:rPr>
        <w:lastRenderedPageBreak/>
        <w:t>RNTI in</w:t>
      </w:r>
      <w:r w:rsidR="007A0BEC">
        <w:rPr>
          <w:lang w:val="en-GB" w:eastAsia="zh-CN"/>
        </w:rPr>
        <w:t xml:space="preserve"> USS. </w:t>
      </w:r>
      <w:r w:rsidR="002E0F47">
        <w:rPr>
          <w:lang w:val="en-GB" w:eastAsia="zh-CN"/>
        </w:rPr>
        <w:t xml:space="preserve">In such case, </w:t>
      </w:r>
      <w:r w:rsidR="00D378B5">
        <w:rPr>
          <w:lang w:val="en-GB" w:eastAsia="zh-CN"/>
        </w:rPr>
        <w:t>the RAR window originally used by UE to monitor PDCCH in type 1 CSS is not necessary anymore. Consider the uncertain</w:t>
      </w:r>
      <w:r w:rsidR="00D378B5" w:rsidRPr="00D378B5">
        <w:rPr>
          <w:lang w:val="en-GB" w:eastAsia="zh-CN"/>
        </w:rPr>
        <w:t xml:space="preserve"> </w:t>
      </w:r>
      <w:r w:rsidR="00D378B5">
        <w:rPr>
          <w:lang w:val="en-GB" w:eastAsia="zh-CN"/>
        </w:rPr>
        <w:t xml:space="preserve">arrival timing of RAR, </w:t>
      </w:r>
      <w:r w:rsidR="007A0BEC" w:rsidRPr="0065562D">
        <w:rPr>
          <w:rFonts w:eastAsia="等线"/>
        </w:rPr>
        <w:t xml:space="preserve">UE autonomous re-transmission of PRACH </w:t>
      </w:r>
      <w:r w:rsidR="00D378B5">
        <w:rPr>
          <w:rFonts w:eastAsia="等线"/>
        </w:rPr>
        <w:t xml:space="preserve">should also be switched off similar as the case </w:t>
      </w:r>
      <w:r w:rsidR="00EC746F">
        <w:rPr>
          <w:rFonts w:eastAsia="等线" w:hint="eastAsia"/>
          <w:lang w:eastAsia="zh-CN"/>
        </w:rPr>
        <w:t>when</w:t>
      </w:r>
      <w:r w:rsidR="00EC746F">
        <w:rPr>
          <w:rFonts w:eastAsia="等线"/>
        </w:rPr>
        <w:t xml:space="preserve"> </w:t>
      </w:r>
      <w:r w:rsidR="00D378B5">
        <w:rPr>
          <w:rFonts w:eastAsia="等线"/>
        </w:rPr>
        <w:t xml:space="preserve">RAR reception is not configured. </w:t>
      </w:r>
    </w:p>
    <w:p w14:paraId="317551CA" w14:textId="251DA78F" w:rsidR="002E2B92" w:rsidRDefault="00EA459F" w:rsidP="00793EE6">
      <w:pPr>
        <w:rPr>
          <w:b/>
          <w:lang w:val="en-GB"/>
        </w:rPr>
      </w:pPr>
      <w:r w:rsidRPr="00EA459F">
        <w:rPr>
          <w:b/>
          <w:lang w:val="en-GB" w:eastAsia="zh-CN"/>
        </w:rPr>
        <w:t>Proposal</w:t>
      </w:r>
      <w:r w:rsidR="009C556A">
        <w:rPr>
          <w:b/>
          <w:lang w:val="en-GB" w:eastAsia="zh-CN"/>
        </w:rPr>
        <w:t xml:space="preserve"> 1</w:t>
      </w:r>
      <w:r w:rsidRPr="00EA459F">
        <w:rPr>
          <w:b/>
          <w:lang w:val="en-GB" w:eastAsia="zh-CN"/>
        </w:rPr>
        <w:t xml:space="preserve">: </w:t>
      </w:r>
      <w:r w:rsidRPr="00EA459F">
        <w:rPr>
          <w:rFonts w:eastAsia="等线"/>
          <w:b/>
        </w:rPr>
        <w:t>When reception of RAR is configured,</w:t>
      </w:r>
      <w:r w:rsidRPr="00EA459F">
        <w:rPr>
          <w:b/>
          <w:lang w:val="en-GB"/>
        </w:rPr>
        <w:t xml:space="preserve"> u</w:t>
      </w:r>
      <w:r w:rsidRPr="00F46953">
        <w:rPr>
          <w:b/>
          <w:lang w:val="en-GB"/>
        </w:rPr>
        <w:t>sing a new MAC C</w:t>
      </w:r>
      <w:r w:rsidRPr="00EA459F">
        <w:rPr>
          <w:b/>
          <w:lang w:val="en-GB"/>
        </w:rPr>
        <w:t xml:space="preserve">E </w:t>
      </w:r>
      <w:r w:rsidRPr="00EA459F">
        <w:rPr>
          <w:b/>
          <w:lang w:val="en-GB" w:eastAsia="zh-CN"/>
        </w:rPr>
        <w:t xml:space="preserve">scheduled by PDCCH with CRC scrambled by C-RNTI </w:t>
      </w:r>
      <w:r w:rsidRPr="00EA459F">
        <w:rPr>
          <w:b/>
          <w:lang w:val="en-GB"/>
        </w:rPr>
        <w:t xml:space="preserve">to indicate the response of </w:t>
      </w:r>
      <w:r w:rsidR="00EC746F">
        <w:rPr>
          <w:b/>
          <w:lang w:val="en-GB"/>
        </w:rPr>
        <w:t>PRACH towards candidate cell</w:t>
      </w:r>
      <w:r>
        <w:rPr>
          <w:b/>
          <w:lang w:val="en-GB"/>
        </w:rPr>
        <w:t>.</w:t>
      </w:r>
    </w:p>
    <w:p w14:paraId="083F45C0" w14:textId="47057F2F" w:rsidR="00C85AAA" w:rsidRDefault="002A3300" w:rsidP="00793EE6">
      <w:pPr>
        <w:rPr>
          <w:lang w:val="en-GB"/>
        </w:rPr>
      </w:pPr>
      <w:r>
        <w:rPr>
          <w:lang w:val="en-GB"/>
        </w:rPr>
        <w:t>Since the RA response is sent by serving cell, UE continue</w:t>
      </w:r>
      <w:r w:rsidR="00D642D8">
        <w:rPr>
          <w:lang w:val="en-GB"/>
        </w:rPr>
        <w:t>s</w:t>
      </w:r>
      <w:r>
        <w:rPr>
          <w:lang w:val="en-GB"/>
        </w:rPr>
        <w:t xml:space="preserve"> the reception/transmission </w:t>
      </w:r>
      <w:r w:rsidR="00D642D8">
        <w:rPr>
          <w:lang w:val="en-GB"/>
        </w:rPr>
        <w:t>in</w:t>
      </w:r>
      <w:r>
        <w:rPr>
          <w:lang w:val="en-GB"/>
        </w:rPr>
        <w:t xml:space="preserve"> the serving cell</w:t>
      </w:r>
      <w:r w:rsidR="00D642D8" w:rsidRPr="00D642D8">
        <w:rPr>
          <w:lang w:val="en-GB"/>
        </w:rPr>
        <w:t xml:space="preserve"> </w:t>
      </w:r>
      <w:r w:rsidR="00D642D8">
        <w:rPr>
          <w:lang w:val="en-GB"/>
        </w:rPr>
        <w:t>after transmitting the PRACH towards candidate cell</w:t>
      </w:r>
      <w:r>
        <w:rPr>
          <w:lang w:val="en-GB"/>
        </w:rPr>
        <w:t xml:space="preserve">. </w:t>
      </w:r>
      <w:r w:rsidR="004B5B3C">
        <w:rPr>
          <w:lang w:val="en-GB"/>
        </w:rPr>
        <w:t xml:space="preserve">It is possible that </w:t>
      </w:r>
      <w:r w:rsidR="00D642D8">
        <w:rPr>
          <w:lang w:val="en-GB"/>
        </w:rPr>
        <w:t>serving cell trigger a 2</w:t>
      </w:r>
      <w:r w:rsidR="00D642D8" w:rsidRPr="00E667A4">
        <w:rPr>
          <w:vertAlign w:val="superscript"/>
          <w:lang w:val="en-GB"/>
        </w:rPr>
        <w:t>nd</w:t>
      </w:r>
      <w:r w:rsidR="00D642D8">
        <w:rPr>
          <w:lang w:val="en-GB"/>
        </w:rPr>
        <w:t xml:space="preserve"> PRACH</w:t>
      </w:r>
      <w:r w:rsidR="004B5B3C">
        <w:rPr>
          <w:lang w:val="en-GB"/>
        </w:rPr>
        <w:t xml:space="preserve"> towards </w:t>
      </w:r>
      <w:r w:rsidR="00D642D8">
        <w:rPr>
          <w:lang w:val="en-GB"/>
        </w:rPr>
        <w:t>different</w:t>
      </w:r>
      <w:r w:rsidR="004B5B3C">
        <w:rPr>
          <w:lang w:val="en-GB"/>
        </w:rPr>
        <w:t xml:space="preserve"> candidate cell </w:t>
      </w:r>
      <w:r w:rsidR="00D642D8">
        <w:rPr>
          <w:lang w:val="en-GB"/>
        </w:rPr>
        <w:t>from the 1</w:t>
      </w:r>
      <w:r w:rsidR="00D642D8" w:rsidRPr="00E667A4">
        <w:rPr>
          <w:vertAlign w:val="superscript"/>
          <w:lang w:val="en-GB"/>
        </w:rPr>
        <w:t>st</w:t>
      </w:r>
      <w:r w:rsidR="00D642D8">
        <w:rPr>
          <w:lang w:val="en-GB"/>
        </w:rPr>
        <w:t xml:space="preserve"> PRACH before UE receive</w:t>
      </w:r>
      <w:r w:rsidR="004B5B3C">
        <w:rPr>
          <w:lang w:val="en-GB"/>
        </w:rPr>
        <w:t xml:space="preserve"> the response </w:t>
      </w:r>
      <w:r w:rsidR="00D642D8">
        <w:rPr>
          <w:lang w:val="en-GB"/>
        </w:rPr>
        <w:t xml:space="preserve">corresponding to </w:t>
      </w:r>
      <w:r w:rsidR="004B5B3C">
        <w:rPr>
          <w:lang w:val="en-GB"/>
        </w:rPr>
        <w:t xml:space="preserve">the </w:t>
      </w:r>
      <w:r w:rsidR="00D642D8">
        <w:rPr>
          <w:lang w:val="en-GB"/>
        </w:rPr>
        <w:t>1st</w:t>
      </w:r>
      <w:r w:rsidR="00CC189C">
        <w:rPr>
          <w:lang w:val="en-GB"/>
        </w:rPr>
        <w:t xml:space="preserve"> </w:t>
      </w:r>
      <w:r w:rsidR="00D642D8">
        <w:rPr>
          <w:lang w:val="en-GB"/>
        </w:rPr>
        <w:t>PRACH</w:t>
      </w:r>
      <w:r w:rsidR="00CC189C">
        <w:rPr>
          <w:lang w:val="en-GB"/>
        </w:rPr>
        <w:t>. F</w:t>
      </w:r>
      <w:r w:rsidR="00D378B5">
        <w:rPr>
          <w:lang w:val="en-GB"/>
        </w:rPr>
        <w:t>rom UE perspective</w:t>
      </w:r>
      <w:r w:rsidR="00CC189C">
        <w:rPr>
          <w:lang w:val="en-GB"/>
        </w:rPr>
        <w:t xml:space="preserve">, the </w:t>
      </w:r>
      <w:r w:rsidR="00D642D8">
        <w:rPr>
          <w:lang w:val="en-GB"/>
        </w:rPr>
        <w:t>RA</w:t>
      </w:r>
      <w:r w:rsidR="00CC189C">
        <w:rPr>
          <w:lang w:val="en-GB"/>
        </w:rPr>
        <w:t xml:space="preserve"> response </w:t>
      </w:r>
      <w:r w:rsidR="00D378B5">
        <w:rPr>
          <w:lang w:val="en-GB"/>
        </w:rPr>
        <w:t xml:space="preserve">might </w:t>
      </w:r>
      <w:r w:rsidR="00CC189C">
        <w:rPr>
          <w:lang w:val="en-GB"/>
        </w:rPr>
        <w:t xml:space="preserve">correspond to either </w:t>
      </w:r>
      <w:r w:rsidR="00D642D8">
        <w:rPr>
          <w:lang w:val="en-GB"/>
        </w:rPr>
        <w:t>1</w:t>
      </w:r>
      <w:r w:rsidR="00D642D8" w:rsidRPr="00E667A4">
        <w:rPr>
          <w:vertAlign w:val="superscript"/>
          <w:lang w:val="en-GB"/>
        </w:rPr>
        <w:t>st</w:t>
      </w:r>
      <w:r w:rsidR="00D642D8">
        <w:rPr>
          <w:lang w:val="en-GB"/>
        </w:rPr>
        <w:t xml:space="preserve"> </w:t>
      </w:r>
      <w:r w:rsidR="00CC189C">
        <w:rPr>
          <w:lang w:val="en-GB"/>
        </w:rPr>
        <w:t xml:space="preserve">or </w:t>
      </w:r>
      <w:r w:rsidR="00D642D8">
        <w:rPr>
          <w:lang w:val="en-GB"/>
        </w:rPr>
        <w:t>2</w:t>
      </w:r>
      <w:r w:rsidR="00D642D8" w:rsidRPr="00E667A4">
        <w:rPr>
          <w:vertAlign w:val="superscript"/>
          <w:lang w:val="en-GB"/>
        </w:rPr>
        <w:t>nd</w:t>
      </w:r>
      <w:r w:rsidR="00D642D8">
        <w:rPr>
          <w:lang w:val="en-GB"/>
        </w:rPr>
        <w:t xml:space="preserve"> PRACH</w:t>
      </w:r>
      <w:r w:rsidR="00CC189C">
        <w:rPr>
          <w:lang w:val="en-GB"/>
        </w:rPr>
        <w:t xml:space="preserve">, since there is no timeline limitation and response window. </w:t>
      </w:r>
      <w:r w:rsidR="00D378B5">
        <w:rPr>
          <w:lang w:val="en-GB"/>
        </w:rPr>
        <w:t xml:space="preserve">From </w:t>
      </w:r>
      <w:r w:rsidR="00CC189C">
        <w:rPr>
          <w:lang w:val="en-GB"/>
        </w:rPr>
        <w:t>NW</w:t>
      </w:r>
      <w:r w:rsidR="00D378B5">
        <w:rPr>
          <w:lang w:val="en-GB"/>
        </w:rPr>
        <w:t xml:space="preserve"> perspective</w:t>
      </w:r>
      <w:r w:rsidR="00CC189C">
        <w:rPr>
          <w:lang w:val="en-GB"/>
        </w:rPr>
        <w:t xml:space="preserve">, </w:t>
      </w:r>
      <w:r w:rsidR="00D642D8">
        <w:rPr>
          <w:lang w:val="en-GB"/>
        </w:rPr>
        <w:t>serving cell</w:t>
      </w:r>
      <w:r w:rsidR="00D378B5">
        <w:rPr>
          <w:lang w:val="en-GB"/>
        </w:rPr>
        <w:t xml:space="preserve"> may not receive TA corresponding to each </w:t>
      </w:r>
      <w:r w:rsidR="00CC189C">
        <w:rPr>
          <w:lang w:val="en-GB"/>
        </w:rPr>
        <w:t xml:space="preserve">triggered </w:t>
      </w:r>
      <w:r w:rsidR="00D378B5">
        <w:rPr>
          <w:lang w:val="en-GB"/>
        </w:rPr>
        <w:t>P</w:t>
      </w:r>
      <w:r w:rsidR="00CC189C">
        <w:rPr>
          <w:lang w:val="en-GB"/>
        </w:rPr>
        <w:t xml:space="preserve">RACH </w:t>
      </w:r>
      <w:r w:rsidR="00D642D8">
        <w:rPr>
          <w:lang w:val="en-GB"/>
        </w:rPr>
        <w:t xml:space="preserve">from candidate cell considering potential PRACH detection failure. </w:t>
      </w:r>
      <w:r w:rsidR="00CC189C">
        <w:rPr>
          <w:lang w:val="en-GB"/>
        </w:rPr>
        <w:t xml:space="preserve">To solve this issue, </w:t>
      </w:r>
      <w:r w:rsidR="00D642D8">
        <w:rPr>
          <w:lang w:val="en-GB"/>
        </w:rPr>
        <w:t xml:space="preserve">an identification for candidate cell the TA associated with should be carried </w:t>
      </w:r>
      <w:r w:rsidR="00CC189C">
        <w:t xml:space="preserve">in </w:t>
      </w:r>
      <w:r w:rsidR="00CC189C" w:rsidRPr="00CC189C">
        <w:rPr>
          <w:lang w:val="en-GB"/>
        </w:rPr>
        <w:t>the RA response message from serving cell</w:t>
      </w:r>
      <w:r w:rsidR="00CC189C">
        <w:rPr>
          <w:lang w:val="en-GB"/>
        </w:rPr>
        <w:t>.</w:t>
      </w:r>
    </w:p>
    <w:p w14:paraId="13796B19" w14:textId="77777777" w:rsidR="00C85AAA" w:rsidRDefault="00C85AAA" w:rsidP="00793EE6">
      <w:pPr>
        <w:rPr>
          <w:lang w:val="en-GB"/>
        </w:rPr>
      </w:pPr>
    </w:p>
    <w:p w14:paraId="340E4CC3" w14:textId="1DF4DAF3" w:rsidR="00C85AAA" w:rsidRDefault="00C85AAA" w:rsidP="00E667A4">
      <w:pPr>
        <w:jc w:val="center"/>
        <w:rPr>
          <w:lang w:val="en-GB"/>
        </w:rPr>
      </w:pPr>
      <w:r w:rsidRPr="00C85AAA">
        <w:rPr>
          <w:noProof/>
          <w:lang w:eastAsia="zh-CN"/>
        </w:rPr>
        <w:drawing>
          <wp:inline distT="0" distB="0" distL="0" distR="0" wp14:anchorId="5580652E" wp14:editId="20F474E5">
            <wp:extent cx="4876753" cy="1945082"/>
            <wp:effectExtent l="0" t="0" r="635"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878198" cy="1945659"/>
                    </a:xfrm>
                    <a:prstGeom prst="rect">
                      <a:avLst/>
                    </a:prstGeom>
                  </pic:spPr>
                </pic:pic>
              </a:graphicData>
            </a:graphic>
          </wp:inline>
        </w:drawing>
      </w:r>
    </w:p>
    <w:p w14:paraId="5D353E78" w14:textId="1EF7BF35" w:rsidR="00C85AAA" w:rsidRDefault="00C85AAA" w:rsidP="00E667A4">
      <w:pPr>
        <w:jc w:val="center"/>
        <w:rPr>
          <w:lang w:val="en-GB" w:eastAsia="zh-CN"/>
        </w:rPr>
      </w:pPr>
      <w:r>
        <w:rPr>
          <w:rFonts w:hint="eastAsia"/>
          <w:lang w:val="en-GB" w:eastAsia="zh-CN"/>
        </w:rPr>
        <w:t>F</w:t>
      </w:r>
      <w:r>
        <w:rPr>
          <w:lang w:val="en-GB" w:eastAsia="zh-CN"/>
        </w:rPr>
        <w:t>igure 1: An example of UE receiving Msg1 response from serving cell</w:t>
      </w:r>
    </w:p>
    <w:p w14:paraId="23A3B4E6" w14:textId="77777777" w:rsidR="00C85AAA" w:rsidRDefault="00C85AAA" w:rsidP="00793EE6">
      <w:pPr>
        <w:rPr>
          <w:lang w:val="en-GB"/>
        </w:rPr>
      </w:pPr>
    </w:p>
    <w:p w14:paraId="5A5FB026" w14:textId="635207E6" w:rsidR="00C85AAA" w:rsidRPr="00E667A4" w:rsidRDefault="00C85AAA" w:rsidP="00793EE6">
      <w:pPr>
        <w:rPr>
          <w:b/>
          <w:lang w:val="en-GB" w:eastAsia="zh-CN"/>
        </w:rPr>
      </w:pPr>
      <w:r w:rsidRPr="00E667A4">
        <w:rPr>
          <w:b/>
          <w:lang w:val="en-GB"/>
        </w:rPr>
        <w:t>Proposal</w:t>
      </w:r>
      <w:r w:rsidR="009C556A">
        <w:rPr>
          <w:b/>
          <w:lang w:val="en-GB"/>
        </w:rPr>
        <w:t xml:space="preserve"> 2</w:t>
      </w:r>
      <w:r w:rsidRPr="00E667A4">
        <w:rPr>
          <w:b/>
          <w:lang w:val="en-GB"/>
        </w:rPr>
        <w:t xml:space="preserve">: </w:t>
      </w:r>
      <w:r w:rsidR="00016723">
        <w:rPr>
          <w:b/>
          <w:lang w:val="en-GB"/>
        </w:rPr>
        <w:t>I</w:t>
      </w:r>
      <w:r w:rsidR="00FB6CE1">
        <w:rPr>
          <w:b/>
          <w:lang w:val="en-GB"/>
        </w:rPr>
        <w:t xml:space="preserve">n additional to TA information, an identification of candidate cell the TA associated with should be carried in </w:t>
      </w:r>
      <w:r w:rsidRPr="00E667A4">
        <w:rPr>
          <w:b/>
        </w:rPr>
        <w:t xml:space="preserve">RA </w:t>
      </w:r>
      <w:r w:rsidRPr="00E667A4">
        <w:rPr>
          <w:rFonts w:eastAsia="等线"/>
          <w:b/>
        </w:rPr>
        <w:t>response message from serving cell</w:t>
      </w:r>
      <w:r w:rsidR="002A3300" w:rsidRPr="00E667A4">
        <w:rPr>
          <w:rFonts w:eastAsia="等线"/>
          <w:b/>
        </w:rPr>
        <w:t>.</w:t>
      </w:r>
    </w:p>
    <w:p w14:paraId="53571033" w14:textId="1FD8138F" w:rsidR="00664620" w:rsidRPr="00664620" w:rsidRDefault="00664620" w:rsidP="00664620">
      <w:pPr>
        <w:pStyle w:val="a6"/>
        <w:numPr>
          <w:ilvl w:val="0"/>
          <w:numId w:val="30"/>
        </w:numPr>
        <w:rPr>
          <w:rFonts w:ascii="Times New Roman" w:hAnsi="Times New Roman" w:cs="Times New Roman"/>
          <w:b/>
          <w:sz w:val="22"/>
          <w:lang w:val="en-GB"/>
        </w:rPr>
      </w:pPr>
      <w:r w:rsidRPr="00664620">
        <w:rPr>
          <w:rFonts w:ascii="Times New Roman" w:hAnsi="Times New Roman" w:cs="Times New Roman" w:hint="eastAsia"/>
          <w:b/>
          <w:sz w:val="22"/>
          <w:lang w:val="en-GB"/>
        </w:rPr>
        <w:t>P</w:t>
      </w:r>
      <w:r w:rsidRPr="00664620">
        <w:rPr>
          <w:rFonts w:ascii="Times New Roman" w:hAnsi="Times New Roman" w:cs="Times New Roman"/>
          <w:b/>
          <w:sz w:val="22"/>
          <w:lang w:val="en-GB"/>
        </w:rPr>
        <w:t>ower control for PRACH</w:t>
      </w:r>
    </w:p>
    <w:p w14:paraId="0A1AFBD8" w14:textId="453B1C7C" w:rsidR="00664620" w:rsidRDefault="00664620" w:rsidP="00793EE6">
      <w:pPr>
        <w:rPr>
          <w:lang w:val="en-GB" w:eastAsia="zh-CN"/>
        </w:rPr>
      </w:pPr>
      <w:r>
        <w:rPr>
          <w:rFonts w:hint="eastAsia"/>
          <w:lang w:val="en-GB" w:eastAsia="zh-CN"/>
        </w:rPr>
        <w:t>T</w:t>
      </w:r>
      <w:r>
        <w:rPr>
          <w:lang w:val="en-GB" w:eastAsia="zh-CN"/>
        </w:rPr>
        <w:t xml:space="preserve">he power ramping </w:t>
      </w:r>
      <w:r w:rsidR="00D369A0">
        <w:rPr>
          <w:lang w:val="en-GB" w:eastAsia="zh-CN"/>
        </w:rPr>
        <w:t xml:space="preserve">of PRACH </w:t>
      </w:r>
      <w:r>
        <w:rPr>
          <w:lang w:val="en-GB" w:eastAsia="zh-CN"/>
        </w:rPr>
        <w:t xml:space="preserve">was discussed </w:t>
      </w:r>
      <w:r w:rsidR="00D369A0">
        <w:rPr>
          <w:lang w:val="en-GB" w:eastAsia="zh-CN"/>
        </w:rPr>
        <w:t xml:space="preserve">when reception of RAR is configured </w:t>
      </w:r>
      <w:r>
        <w:rPr>
          <w:lang w:val="en-GB" w:eastAsia="zh-CN"/>
        </w:rPr>
        <w:t>and following agreement was made:</w:t>
      </w:r>
    </w:p>
    <w:tbl>
      <w:tblPr>
        <w:tblStyle w:val="a3"/>
        <w:tblW w:w="0" w:type="auto"/>
        <w:tblLook w:val="04A0" w:firstRow="1" w:lastRow="0" w:firstColumn="1" w:lastColumn="0" w:noHBand="0" w:noVBand="1"/>
      </w:tblPr>
      <w:tblGrid>
        <w:gridCol w:w="9016"/>
      </w:tblGrid>
      <w:tr w:rsidR="00664620" w14:paraId="642D140D" w14:textId="77777777" w:rsidTr="00664620">
        <w:tc>
          <w:tcPr>
            <w:tcW w:w="9016" w:type="dxa"/>
          </w:tcPr>
          <w:p w14:paraId="746DD07E" w14:textId="77777777" w:rsidR="00664620" w:rsidRPr="0065562D" w:rsidRDefault="00664620" w:rsidP="00664620">
            <w:pPr>
              <w:rPr>
                <w:b/>
                <w:szCs w:val="22"/>
                <w:highlight w:val="green"/>
              </w:rPr>
            </w:pPr>
            <w:r w:rsidRPr="0065562D">
              <w:rPr>
                <w:rFonts w:eastAsia="等线"/>
                <w:b/>
                <w:szCs w:val="22"/>
                <w:highlight w:val="green"/>
              </w:rPr>
              <w:t>Agreement</w:t>
            </w:r>
          </w:p>
          <w:p w14:paraId="33E46A69" w14:textId="77777777" w:rsidR="00664620" w:rsidRPr="0065562D" w:rsidRDefault="00664620" w:rsidP="00664620">
            <w:pPr>
              <w:rPr>
                <w:rFonts w:eastAsia="等线"/>
                <w:b/>
                <w:szCs w:val="22"/>
              </w:rPr>
            </w:pPr>
            <w:r w:rsidRPr="0065562D">
              <w:rPr>
                <w:rFonts w:eastAsia="等线"/>
                <w:szCs w:val="22"/>
              </w:rPr>
              <w:t>For PDCCH ordered-RACH, if reception of RAR is not configured</w:t>
            </w:r>
          </w:p>
          <w:p w14:paraId="5CD302B4" w14:textId="77777777" w:rsidR="00664620" w:rsidRPr="0065562D" w:rsidRDefault="00664620" w:rsidP="00664620">
            <w:pPr>
              <w:pStyle w:val="a6"/>
              <w:numPr>
                <w:ilvl w:val="0"/>
                <w:numId w:val="26"/>
              </w:numPr>
              <w:overflowPunct w:val="0"/>
              <w:autoSpaceDE w:val="0"/>
              <w:autoSpaceDN w:val="0"/>
              <w:adjustRightInd w:val="0"/>
              <w:spacing w:after="160" w:line="259" w:lineRule="auto"/>
              <w:ind w:left="360"/>
              <w:contextualSpacing/>
              <w:textAlignment w:val="baseline"/>
              <w:rPr>
                <w:rFonts w:ascii="Times New Roman" w:eastAsia="等线" w:hAnsi="Times New Roman" w:cs="Times New Roman"/>
                <w:sz w:val="22"/>
                <w:szCs w:val="22"/>
              </w:rPr>
            </w:pPr>
            <w:r w:rsidRPr="0065562D">
              <w:rPr>
                <w:rFonts w:ascii="Times New Roman" w:eastAsia="等线" w:hAnsi="Times New Roman" w:cs="Times New Roman"/>
                <w:sz w:val="22"/>
                <w:szCs w:val="22"/>
              </w:rPr>
              <w:t>Whether power ramping is performed or not is determined from PDCCH order</w:t>
            </w:r>
          </w:p>
          <w:p w14:paraId="261B94F3" w14:textId="77777777" w:rsidR="00664620" w:rsidRPr="0065562D" w:rsidRDefault="00664620" w:rsidP="00664620">
            <w:pPr>
              <w:pStyle w:val="a6"/>
              <w:numPr>
                <w:ilvl w:val="2"/>
                <w:numId w:val="28"/>
              </w:numPr>
              <w:overflowPunct w:val="0"/>
              <w:autoSpaceDE w:val="0"/>
              <w:autoSpaceDN w:val="0"/>
              <w:adjustRightInd w:val="0"/>
              <w:spacing w:after="160" w:line="259" w:lineRule="auto"/>
              <w:ind w:left="360" w:firstLine="66"/>
              <w:contextualSpacing/>
              <w:textAlignment w:val="baseline"/>
              <w:rPr>
                <w:rFonts w:ascii="Times New Roman" w:eastAsia="等线" w:hAnsi="Times New Roman" w:cs="Times New Roman"/>
                <w:sz w:val="22"/>
                <w:szCs w:val="22"/>
              </w:rPr>
            </w:pPr>
            <w:r w:rsidRPr="0065562D">
              <w:rPr>
                <w:rFonts w:ascii="Times New Roman" w:eastAsia="等线" w:hAnsi="Times New Roman" w:cs="Times New Roman"/>
                <w:sz w:val="22"/>
                <w:szCs w:val="22"/>
              </w:rPr>
              <w:t xml:space="preserve">If power ramping is performed, </w:t>
            </w:r>
          </w:p>
          <w:p w14:paraId="0B2DF4CA" w14:textId="77777777" w:rsidR="00664620" w:rsidRPr="0065562D" w:rsidRDefault="00664620" w:rsidP="00664620">
            <w:pPr>
              <w:pStyle w:val="a6"/>
              <w:numPr>
                <w:ilvl w:val="3"/>
                <w:numId w:val="28"/>
              </w:numPr>
              <w:overflowPunct w:val="0"/>
              <w:autoSpaceDE w:val="0"/>
              <w:autoSpaceDN w:val="0"/>
              <w:adjustRightInd w:val="0"/>
              <w:spacing w:after="160" w:line="259" w:lineRule="auto"/>
              <w:ind w:left="1134" w:hanging="425"/>
              <w:contextualSpacing/>
              <w:textAlignment w:val="baseline"/>
              <w:rPr>
                <w:rFonts w:ascii="Times New Roman" w:eastAsia="等线" w:hAnsi="Times New Roman" w:cs="Times New Roman"/>
                <w:sz w:val="22"/>
                <w:szCs w:val="22"/>
              </w:rPr>
            </w:pPr>
            <w:r w:rsidRPr="0065562D">
              <w:rPr>
                <w:rFonts w:ascii="Times New Roman" w:eastAsia="等线" w:hAnsi="Times New Roman" w:cs="Times New Roman"/>
                <w:sz w:val="22"/>
                <w:szCs w:val="22"/>
              </w:rPr>
              <w:t>whether PRACH is an initial transmission or retransmission is explicitly indicated in PDCCH order (FFS exact indication mechanism)</w:t>
            </w:r>
          </w:p>
          <w:p w14:paraId="7D1499EF" w14:textId="77777777" w:rsidR="00664620" w:rsidRPr="0065562D" w:rsidRDefault="00664620" w:rsidP="00664620">
            <w:pPr>
              <w:pStyle w:val="a6"/>
              <w:numPr>
                <w:ilvl w:val="3"/>
                <w:numId w:val="28"/>
              </w:numPr>
              <w:overflowPunct w:val="0"/>
              <w:autoSpaceDE w:val="0"/>
              <w:autoSpaceDN w:val="0"/>
              <w:adjustRightInd w:val="0"/>
              <w:spacing w:after="160" w:line="259" w:lineRule="auto"/>
              <w:ind w:left="1134" w:hanging="425"/>
              <w:contextualSpacing/>
              <w:textAlignment w:val="baseline"/>
              <w:rPr>
                <w:rFonts w:ascii="Times New Roman" w:eastAsia="等线" w:hAnsi="Times New Roman" w:cs="Times New Roman"/>
                <w:sz w:val="22"/>
                <w:szCs w:val="22"/>
              </w:rPr>
            </w:pPr>
            <w:r w:rsidRPr="0065562D">
              <w:rPr>
                <w:rFonts w:ascii="Times New Roman" w:hAnsi="Times New Roman" w:cs="Times New Roman"/>
                <w:sz w:val="22"/>
                <w:szCs w:val="22"/>
              </w:rPr>
              <w:t xml:space="preserve">power ramping-up value is </w:t>
            </w:r>
            <w:r w:rsidRPr="0065562D">
              <w:rPr>
                <w:rFonts w:ascii="Times New Roman" w:hAnsi="Times New Roman" w:cs="Times New Roman"/>
                <w:b/>
                <w:sz w:val="22"/>
                <w:szCs w:val="22"/>
              </w:rPr>
              <w:t xml:space="preserve">configured </w:t>
            </w:r>
          </w:p>
          <w:p w14:paraId="6DFB7E66" w14:textId="1A625AA4" w:rsidR="00664620" w:rsidRDefault="00664620" w:rsidP="00A77538">
            <w:pPr>
              <w:pStyle w:val="a6"/>
              <w:numPr>
                <w:ilvl w:val="2"/>
                <w:numId w:val="28"/>
              </w:numPr>
              <w:overflowPunct w:val="0"/>
              <w:autoSpaceDE w:val="0"/>
              <w:autoSpaceDN w:val="0"/>
              <w:adjustRightInd w:val="0"/>
              <w:spacing w:after="160" w:line="259" w:lineRule="auto"/>
              <w:ind w:left="360" w:firstLine="66"/>
              <w:contextualSpacing/>
              <w:textAlignment w:val="baseline"/>
              <w:rPr>
                <w:lang w:val="en-GB"/>
              </w:rPr>
            </w:pPr>
            <w:r w:rsidRPr="0065562D">
              <w:rPr>
                <w:rFonts w:ascii="Times New Roman" w:eastAsia="等线" w:hAnsi="Times New Roman" w:cs="Times New Roman"/>
                <w:sz w:val="22"/>
                <w:szCs w:val="22"/>
              </w:rPr>
              <w:t>else, the power should be determined by open-loop power control</w:t>
            </w:r>
          </w:p>
        </w:tc>
      </w:tr>
    </w:tbl>
    <w:p w14:paraId="2E1FCF5D" w14:textId="77777777" w:rsidR="00664620" w:rsidRDefault="00664620" w:rsidP="00793EE6">
      <w:pPr>
        <w:rPr>
          <w:lang w:val="en-GB" w:eastAsia="zh-CN"/>
        </w:rPr>
      </w:pPr>
    </w:p>
    <w:p w14:paraId="6E59C1D1" w14:textId="6C0B390A" w:rsidR="00A77538" w:rsidRDefault="00A77538" w:rsidP="00793EE6">
      <w:pPr>
        <w:rPr>
          <w:lang w:val="en-GB" w:eastAsia="zh-CN"/>
        </w:rPr>
      </w:pPr>
      <w:r>
        <w:rPr>
          <w:lang w:val="en-GB" w:eastAsia="zh-CN"/>
        </w:rPr>
        <w:t>I</w:t>
      </w:r>
      <w:r w:rsidR="00F2567B">
        <w:rPr>
          <w:lang w:val="en-GB" w:eastAsia="zh-CN"/>
        </w:rPr>
        <w:t>t is still possible that the first preamble transmission failed</w:t>
      </w:r>
      <w:r>
        <w:rPr>
          <w:lang w:val="en-GB" w:eastAsia="zh-CN"/>
        </w:rPr>
        <w:t xml:space="preserve"> due to the limited coverage of the Msg1</w:t>
      </w:r>
      <w:r w:rsidR="00F2567B">
        <w:rPr>
          <w:lang w:val="en-GB" w:eastAsia="zh-CN"/>
        </w:rPr>
        <w:t xml:space="preserve">. To successfully acquire TA, Network can trigger UE to transmit </w:t>
      </w:r>
      <w:r w:rsidR="00E553F2">
        <w:rPr>
          <w:lang w:val="en-GB" w:eastAsia="zh-CN"/>
        </w:rPr>
        <w:t xml:space="preserve">the </w:t>
      </w:r>
      <w:r w:rsidR="00F2567B">
        <w:rPr>
          <w:lang w:val="en-GB" w:eastAsia="zh-CN"/>
        </w:rPr>
        <w:t>preamble again</w:t>
      </w:r>
      <w:r>
        <w:rPr>
          <w:lang w:val="en-GB" w:eastAsia="zh-CN"/>
        </w:rPr>
        <w:t xml:space="preserve"> with power ramping</w:t>
      </w:r>
      <w:r w:rsidR="00F2567B">
        <w:rPr>
          <w:lang w:val="en-GB" w:eastAsia="zh-CN"/>
        </w:rPr>
        <w:t xml:space="preserve">. </w:t>
      </w:r>
      <w:r>
        <w:rPr>
          <w:lang w:val="en-GB" w:eastAsia="zh-CN"/>
        </w:rPr>
        <w:t>To make the PDCCH be able to indicate the re-transmission, a new field can be introduced to</w:t>
      </w:r>
      <w:r w:rsidR="00646227">
        <w:rPr>
          <w:lang w:val="en-GB" w:eastAsia="zh-CN"/>
        </w:rPr>
        <w:t xml:space="preserve"> either</w:t>
      </w:r>
      <w:r>
        <w:rPr>
          <w:lang w:val="en-GB" w:eastAsia="zh-CN"/>
        </w:rPr>
        <w:t xml:space="preserve"> </w:t>
      </w:r>
      <w:r>
        <w:rPr>
          <w:lang w:val="en-GB" w:eastAsia="zh-CN"/>
        </w:rPr>
        <w:lastRenderedPageBreak/>
        <w:t>differentiate initial transmission and re-transmission</w:t>
      </w:r>
      <w:r w:rsidR="00646227">
        <w:rPr>
          <w:lang w:val="en-GB" w:eastAsia="zh-CN"/>
        </w:rPr>
        <w:t xml:space="preserve"> or indicate </w:t>
      </w:r>
      <w:r w:rsidR="00646227" w:rsidRPr="00646227">
        <w:rPr>
          <w:lang w:val="en-GB" w:eastAsia="zh-CN"/>
        </w:rPr>
        <w:t>accumulative</w:t>
      </w:r>
      <w:r w:rsidR="00646227">
        <w:rPr>
          <w:lang w:val="en-GB" w:eastAsia="zh-CN"/>
        </w:rPr>
        <w:t xml:space="preserve"> re-transmission times</w:t>
      </w:r>
      <w:r>
        <w:rPr>
          <w:lang w:val="en-GB" w:eastAsia="zh-CN"/>
        </w:rPr>
        <w:t>. In current DCI format 0_1, when it is using for PRACH triggering, there are 12 bits as reserved. Hence there is no big impact to the DCI format and it is compatible to legacy UEs</w:t>
      </w:r>
      <w:r w:rsidR="00646227">
        <w:rPr>
          <w:lang w:val="en-GB" w:eastAsia="zh-CN"/>
        </w:rPr>
        <w:t xml:space="preserve"> for both mechanisms</w:t>
      </w:r>
      <w:r>
        <w:rPr>
          <w:lang w:val="en-GB" w:eastAsia="zh-CN"/>
        </w:rPr>
        <w:t>.</w:t>
      </w:r>
      <w:r w:rsidR="00646227">
        <w:rPr>
          <w:lang w:val="en-GB" w:eastAsia="zh-CN"/>
        </w:rPr>
        <w:t xml:space="preserve"> However, </w:t>
      </w:r>
      <w:r w:rsidR="00D20E51">
        <w:rPr>
          <w:lang w:val="en-GB" w:eastAsia="zh-CN"/>
        </w:rPr>
        <w:t xml:space="preserve">the power ramping is a mechanism for UE to calculate its preamble transmission power based on previous transmission. </w:t>
      </w:r>
      <w:proofErr w:type="gramStart"/>
      <w:r w:rsidR="00A0073B">
        <w:rPr>
          <w:lang w:val="en-GB" w:eastAsia="zh-CN"/>
        </w:rPr>
        <w:t>Therefore</w:t>
      </w:r>
      <w:proofErr w:type="gramEnd"/>
      <w:r w:rsidR="00A0073B">
        <w:rPr>
          <w:lang w:val="en-GB" w:eastAsia="zh-CN"/>
        </w:rPr>
        <w:t xml:space="preserve"> it is meaningless to indicate UE the retransmission number. The simpler solution is using 1 bit to differentiate initial transmission and re-transmission.</w:t>
      </w:r>
      <w:r>
        <w:rPr>
          <w:lang w:val="en-GB" w:eastAsia="zh-CN"/>
        </w:rPr>
        <w:t xml:space="preserve"> Upon receiving a PDCCH ordered PRACH which indicated as re-transmission,</w:t>
      </w:r>
      <w:r w:rsidRPr="00A77538">
        <w:rPr>
          <w:lang w:val="en-GB" w:eastAsia="zh-CN"/>
        </w:rPr>
        <w:t xml:space="preserve"> UE </w:t>
      </w:r>
      <w:r>
        <w:rPr>
          <w:lang w:val="en-GB" w:eastAsia="zh-CN"/>
        </w:rPr>
        <w:t>will increase</w:t>
      </w:r>
      <w:r w:rsidRPr="00A77538">
        <w:rPr>
          <w:lang w:val="en-GB" w:eastAsia="zh-CN"/>
        </w:rPr>
        <w:t xml:space="preserve"> the power with the value of power ramping configuration </w:t>
      </w:r>
      <w:r w:rsidR="00D95228">
        <w:rPr>
          <w:lang w:val="en-GB" w:eastAsia="zh-CN"/>
        </w:rPr>
        <w:t>unless</w:t>
      </w:r>
      <w:r w:rsidRPr="00A77538">
        <w:rPr>
          <w:lang w:val="en-GB" w:eastAsia="zh-CN"/>
        </w:rPr>
        <w:t xml:space="preserve"> the max allowed power</w:t>
      </w:r>
      <w:r w:rsidR="00F24680">
        <w:rPr>
          <w:lang w:val="en-GB" w:eastAsia="zh-CN"/>
        </w:rPr>
        <w:t xml:space="preserve"> is achieved</w:t>
      </w:r>
      <w:r w:rsidRPr="00A77538">
        <w:rPr>
          <w:lang w:val="en-GB" w:eastAsia="zh-CN"/>
        </w:rPr>
        <w:t xml:space="preserve">. </w:t>
      </w:r>
    </w:p>
    <w:p w14:paraId="31B55254" w14:textId="004F4FAD" w:rsidR="00450966" w:rsidRPr="00D95228" w:rsidRDefault="00F2567B" w:rsidP="00793EE6">
      <w:pPr>
        <w:rPr>
          <w:b/>
          <w:lang w:val="en-GB" w:eastAsia="zh-CN"/>
        </w:rPr>
      </w:pPr>
      <w:r w:rsidRPr="00D95228">
        <w:rPr>
          <w:b/>
          <w:lang w:val="en-GB" w:eastAsia="zh-CN"/>
        </w:rPr>
        <w:t>Proposal</w:t>
      </w:r>
      <w:r w:rsidR="009C556A">
        <w:rPr>
          <w:b/>
          <w:lang w:val="en-GB" w:eastAsia="zh-CN"/>
        </w:rPr>
        <w:t xml:space="preserve"> 3</w:t>
      </w:r>
      <w:r w:rsidRPr="00D95228">
        <w:rPr>
          <w:b/>
          <w:lang w:val="en-GB" w:eastAsia="zh-CN"/>
        </w:rPr>
        <w:t xml:space="preserve">: </w:t>
      </w:r>
      <w:r w:rsidR="00EC746F">
        <w:rPr>
          <w:b/>
          <w:lang w:val="en-GB" w:eastAsia="zh-CN"/>
        </w:rPr>
        <w:t>Use one reserved bit in</w:t>
      </w:r>
      <w:r w:rsidR="00A77538" w:rsidRPr="00D95228">
        <w:rPr>
          <w:b/>
          <w:lang w:val="en-GB" w:eastAsia="zh-CN"/>
        </w:rPr>
        <w:t xml:space="preserve"> </w:t>
      </w:r>
      <w:r w:rsidR="00EC746F">
        <w:rPr>
          <w:b/>
          <w:lang w:val="en-GB" w:eastAsia="zh-CN"/>
        </w:rPr>
        <w:t xml:space="preserve">PDCCH order to indicate whether the </w:t>
      </w:r>
      <w:r w:rsidR="00A77538" w:rsidRPr="00D95228">
        <w:rPr>
          <w:b/>
          <w:lang w:val="en-GB" w:eastAsia="zh-CN"/>
        </w:rPr>
        <w:t>PRACH</w:t>
      </w:r>
      <w:r w:rsidR="00EC746F">
        <w:rPr>
          <w:b/>
          <w:lang w:val="en-GB" w:eastAsia="zh-CN"/>
        </w:rPr>
        <w:t xml:space="preserve"> is initial transmission or retransmission. </w:t>
      </w:r>
      <w:r w:rsidR="00A77538" w:rsidRPr="00D95228">
        <w:rPr>
          <w:b/>
          <w:lang w:val="en-GB" w:eastAsia="zh-CN"/>
        </w:rPr>
        <w:t xml:space="preserve">UE will increase the power with the value of power ramping configuration </w:t>
      </w:r>
      <w:r w:rsidR="00D95228" w:rsidRPr="00D95228">
        <w:rPr>
          <w:b/>
          <w:lang w:val="en-GB" w:eastAsia="zh-CN"/>
        </w:rPr>
        <w:t>if it is indicated as re-transmission, unless</w:t>
      </w:r>
      <w:r w:rsidR="00A77538" w:rsidRPr="00D95228">
        <w:rPr>
          <w:b/>
          <w:lang w:val="en-GB" w:eastAsia="zh-CN"/>
        </w:rPr>
        <w:t xml:space="preserve"> the max allowed power</w:t>
      </w:r>
      <w:r w:rsidR="00D95228" w:rsidRPr="00D95228">
        <w:rPr>
          <w:b/>
          <w:lang w:val="en-GB" w:eastAsia="zh-CN"/>
        </w:rPr>
        <w:t xml:space="preserve"> is achieved.</w:t>
      </w:r>
    </w:p>
    <w:p w14:paraId="4745DA08" w14:textId="77777777" w:rsidR="001F2812" w:rsidRDefault="001F2812" w:rsidP="00793EE6">
      <w:pPr>
        <w:rPr>
          <w:lang w:val="en-GB" w:eastAsia="zh-CN"/>
        </w:rPr>
      </w:pPr>
    </w:p>
    <w:p w14:paraId="571C7DB0" w14:textId="05981F8F" w:rsidR="001F2812" w:rsidRDefault="001F2812" w:rsidP="001F2812">
      <w:pPr>
        <w:pStyle w:val="a6"/>
        <w:numPr>
          <w:ilvl w:val="0"/>
          <w:numId w:val="30"/>
        </w:numPr>
        <w:rPr>
          <w:rFonts w:ascii="Times New Roman" w:hAnsi="Times New Roman" w:cs="Times New Roman"/>
          <w:b/>
          <w:sz w:val="22"/>
          <w:lang w:val="en-GB"/>
        </w:rPr>
      </w:pPr>
      <w:r w:rsidRPr="001F2812">
        <w:rPr>
          <w:rFonts w:ascii="Times New Roman" w:hAnsi="Times New Roman" w:cs="Times New Roman"/>
          <w:b/>
          <w:sz w:val="22"/>
          <w:lang w:val="en-GB"/>
        </w:rPr>
        <w:t>PR</w:t>
      </w:r>
      <w:r w:rsidR="00D369A0">
        <w:rPr>
          <w:rFonts w:ascii="Times New Roman" w:hAnsi="Times New Roman" w:cs="Times New Roman"/>
          <w:b/>
          <w:sz w:val="22"/>
          <w:lang w:val="en-GB"/>
        </w:rPr>
        <w:t>A</w:t>
      </w:r>
      <w:r w:rsidRPr="001F2812">
        <w:rPr>
          <w:rFonts w:ascii="Times New Roman" w:hAnsi="Times New Roman" w:cs="Times New Roman"/>
          <w:b/>
          <w:sz w:val="22"/>
          <w:lang w:val="en-GB"/>
        </w:rPr>
        <w:t>CH transmission</w:t>
      </w:r>
      <w:r>
        <w:rPr>
          <w:rFonts w:ascii="Times New Roman" w:hAnsi="Times New Roman" w:cs="Times New Roman"/>
          <w:b/>
          <w:sz w:val="22"/>
          <w:lang w:val="en-GB"/>
        </w:rPr>
        <w:t xml:space="preserve"> overlapped with other transmission</w:t>
      </w:r>
    </w:p>
    <w:p w14:paraId="30A29B18" w14:textId="60D14089" w:rsidR="009A3CAA" w:rsidRPr="009A3CAA" w:rsidRDefault="009A3CAA" w:rsidP="009A3CAA">
      <w:pPr>
        <w:rPr>
          <w:lang w:val="en-GB"/>
        </w:rPr>
      </w:pPr>
      <w:r w:rsidRPr="009A3CAA">
        <w:rPr>
          <w:lang w:val="en-GB"/>
        </w:rPr>
        <w:t>For PDCCH-order based PRACH for candidate cell</w:t>
      </w:r>
      <w:r w:rsidR="00591ADD">
        <w:rPr>
          <w:lang w:val="en-GB"/>
        </w:rPr>
        <w:t xml:space="preserve">, the issues on power reduction and prioritization rule were discussed: </w:t>
      </w:r>
    </w:p>
    <w:tbl>
      <w:tblPr>
        <w:tblStyle w:val="a3"/>
        <w:tblW w:w="0" w:type="auto"/>
        <w:tblLook w:val="04A0" w:firstRow="1" w:lastRow="0" w:firstColumn="1" w:lastColumn="0" w:noHBand="0" w:noVBand="1"/>
      </w:tblPr>
      <w:tblGrid>
        <w:gridCol w:w="9016"/>
      </w:tblGrid>
      <w:tr w:rsidR="001F2812" w14:paraId="6FE80993" w14:textId="77777777" w:rsidTr="001F2812">
        <w:tc>
          <w:tcPr>
            <w:tcW w:w="9016" w:type="dxa"/>
          </w:tcPr>
          <w:p w14:paraId="33C44736" w14:textId="77777777" w:rsidR="001F2812" w:rsidRPr="0065562D" w:rsidRDefault="001F2812" w:rsidP="001F2812">
            <w:pPr>
              <w:rPr>
                <w:rFonts w:eastAsia="等线"/>
                <w:szCs w:val="22"/>
                <w:highlight w:val="green"/>
              </w:rPr>
            </w:pPr>
            <w:r w:rsidRPr="0065562D">
              <w:rPr>
                <w:rFonts w:eastAsia="等线"/>
                <w:b/>
                <w:szCs w:val="22"/>
                <w:highlight w:val="green"/>
              </w:rPr>
              <w:t>Agreement</w:t>
            </w:r>
          </w:p>
          <w:p w14:paraId="0BECB15F" w14:textId="77777777" w:rsidR="001F2812" w:rsidRPr="0065562D" w:rsidRDefault="001F2812" w:rsidP="001F2812">
            <w:pPr>
              <w:rPr>
                <w:rFonts w:eastAsia="等线"/>
                <w:szCs w:val="22"/>
              </w:rPr>
            </w:pPr>
            <w:r w:rsidRPr="0065562D">
              <w:rPr>
                <w:rFonts w:eastAsia="等线"/>
                <w:szCs w:val="22"/>
              </w:rPr>
              <w:t>For PDCCH-order based PRACH for candidate cell study the following issues:</w:t>
            </w:r>
          </w:p>
          <w:p w14:paraId="125D3952" w14:textId="77777777" w:rsidR="001F2812" w:rsidRPr="0065562D" w:rsidRDefault="001F2812" w:rsidP="001F2812">
            <w:pPr>
              <w:pStyle w:val="a6"/>
              <w:widowControl/>
              <w:numPr>
                <w:ilvl w:val="0"/>
                <w:numId w:val="27"/>
              </w:numPr>
              <w:snapToGrid w:val="0"/>
              <w:spacing w:after="160" w:line="259" w:lineRule="auto"/>
              <w:ind w:left="360" w:hanging="360"/>
              <w:contextualSpacing/>
              <w:rPr>
                <w:rFonts w:ascii="Times New Roman" w:eastAsia="等线" w:hAnsi="Times New Roman" w:cs="Times New Roman"/>
                <w:sz w:val="22"/>
                <w:szCs w:val="22"/>
              </w:rPr>
            </w:pPr>
            <w:r w:rsidRPr="0065562D">
              <w:rPr>
                <w:rFonts w:ascii="Times New Roman" w:hAnsi="Times New Roman" w:cs="Times New Roman"/>
                <w:sz w:val="22"/>
                <w:szCs w:val="22"/>
              </w:rPr>
              <w:t xml:space="preserve">whether/how prioritizations for transmission power reduction for a PRACH transmission to </w:t>
            </w:r>
            <w:proofErr w:type="gramStart"/>
            <w:r w:rsidRPr="0065562D">
              <w:rPr>
                <w:rFonts w:ascii="Times New Roman" w:hAnsi="Times New Roman" w:cs="Times New Roman"/>
                <w:sz w:val="22"/>
                <w:szCs w:val="22"/>
              </w:rPr>
              <w:t>a</w:t>
            </w:r>
            <w:proofErr w:type="gramEnd"/>
            <w:r w:rsidRPr="0065562D">
              <w:rPr>
                <w:rFonts w:ascii="Times New Roman" w:hAnsi="Times New Roman" w:cs="Times New Roman"/>
                <w:sz w:val="22"/>
                <w:szCs w:val="22"/>
              </w:rPr>
              <w:t xml:space="preserve"> LTM candidate cell is performed</w:t>
            </w:r>
          </w:p>
          <w:p w14:paraId="78D3C98C" w14:textId="4C006249" w:rsidR="001F2812" w:rsidRDefault="001F2812" w:rsidP="00591ADD">
            <w:pPr>
              <w:pStyle w:val="a6"/>
              <w:numPr>
                <w:ilvl w:val="0"/>
                <w:numId w:val="27"/>
              </w:numPr>
              <w:snapToGrid w:val="0"/>
              <w:spacing w:after="160" w:line="259" w:lineRule="auto"/>
              <w:ind w:left="360" w:hanging="360"/>
              <w:contextualSpacing/>
              <w:rPr>
                <w:lang w:val="en-GB"/>
              </w:rPr>
            </w:pPr>
            <w:r w:rsidRPr="0065562D">
              <w:rPr>
                <w:rFonts w:ascii="Times New Roman" w:hAnsi="Times New Roman" w:cs="Times New Roman"/>
                <w:sz w:val="22"/>
                <w:szCs w:val="22"/>
              </w:rPr>
              <w:t>whether/how prioritizations for prioritization of a P</w:t>
            </w:r>
            <w:r w:rsidR="00591ADD">
              <w:rPr>
                <w:rFonts w:ascii="Times New Roman" w:hAnsi="Times New Roman" w:cs="Times New Roman"/>
                <w:sz w:val="22"/>
                <w:szCs w:val="22"/>
              </w:rPr>
              <w:t>RA</w:t>
            </w:r>
            <w:r w:rsidRPr="0065562D">
              <w:rPr>
                <w:rFonts w:ascii="Times New Roman" w:hAnsi="Times New Roman" w:cs="Times New Roman"/>
                <w:sz w:val="22"/>
                <w:szCs w:val="22"/>
              </w:rPr>
              <w:t xml:space="preserve">CH transmission to </w:t>
            </w:r>
            <w:proofErr w:type="gramStart"/>
            <w:r w:rsidRPr="0065562D">
              <w:rPr>
                <w:rFonts w:ascii="Times New Roman" w:hAnsi="Times New Roman" w:cs="Times New Roman"/>
                <w:sz w:val="22"/>
                <w:szCs w:val="22"/>
              </w:rPr>
              <w:t>a</w:t>
            </w:r>
            <w:proofErr w:type="gramEnd"/>
            <w:r w:rsidRPr="0065562D">
              <w:rPr>
                <w:rFonts w:ascii="Times New Roman" w:hAnsi="Times New Roman" w:cs="Times New Roman"/>
                <w:sz w:val="22"/>
                <w:szCs w:val="22"/>
              </w:rPr>
              <w:t xml:space="preserve"> LTM candidate cell compared to an overlapped (in time and frequency) serving cell UL transmission</w:t>
            </w:r>
          </w:p>
        </w:tc>
      </w:tr>
    </w:tbl>
    <w:p w14:paraId="37FB8015" w14:textId="52CB1B60" w:rsidR="001F2812" w:rsidRPr="005061DE" w:rsidRDefault="00FB23AB" w:rsidP="00793EE6">
      <w:pPr>
        <w:rPr>
          <w:lang w:val="en-GB" w:eastAsia="zh-CN"/>
        </w:rPr>
      </w:pPr>
      <w:r w:rsidRPr="005061DE">
        <w:rPr>
          <w:lang w:val="en-GB" w:eastAsia="zh-CN"/>
        </w:rPr>
        <w:t>In current specification,</w:t>
      </w:r>
      <w:r w:rsidR="004F35F3" w:rsidRPr="005061DE">
        <w:rPr>
          <w:lang w:val="en-GB" w:eastAsia="zh-CN"/>
        </w:rPr>
        <w:t xml:space="preserve"> prioritizations for transmission power reductions was specified in TS 38.213 section 7.5.</w:t>
      </w:r>
      <w:r w:rsidRPr="005061DE">
        <w:rPr>
          <w:iCs/>
        </w:rPr>
        <w:t xml:space="preserve"> </w:t>
      </w:r>
      <w:r w:rsidR="005061DE" w:rsidRPr="005061DE">
        <w:rPr>
          <w:iCs/>
        </w:rPr>
        <w:t xml:space="preserve">The UE allocates </w:t>
      </w:r>
      <w:r w:rsidR="00B46825">
        <w:rPr>
          <w:iCs/>
        </w:rPr>
        <w:t xml:space="preserve">transmit </w:t>
      </w:r>
      <w:r w:rsidR="005061DE" w:rsidRPr="005061DE">
        <w:rPr>
          <w:iCs/>
        </w:rPr>
        <w:t xml:space="preserve">power </w:t>
      </w:r>
      <w:r w:rsidR="00B46825">
        <w:rPr>
          <w:iCs/>
        </w:rPr>
        <w:t xml:space="preserve">for </w:t>
      </w:r>
      <w:r w:rsidR="005061DE" w:rsidRPr="005061DE">
        <w:t>PUSCH/PUCCH/PRACH</w:t>
      </w:r>
      <w:r w:rsidR="005061DE" w:rsidRPr="005061DE">
        <w:rPr>
          <w:iCs/>
        </w:rPr>
        <w:t xml:space="preserve">/SRS transmissions according to the priority order so that the total UE transmit power for </w:t>
      </w:r>
      <w:r w:rsidR="00B46825">
        <w:rPr>
          <w:iCs/>
        </w:rPr>
        <w:t xml:space="preserve">simultaneous </w:t>
      </w:r>
      <w:r w:rsidR="005061DE" w:rsidRPr="005061DE">
        <w:rPr>
          <w:iCs/>
        </w:rPr>
        <w:t xml:space="preserve">transmissions on </w:t>
      </w:r>
      <w:r w:rsidR="00B46825">
        <w:rPr>
          <w:iCs/>
        </w:rPr>
        <w:t xml:space="preserve">multiple </w:t>
      </w:r>
      <w:r w:rsidR="005061DE" w:rsidRPr="005061DE">
        <w:rPr>
          <w:iCs/>
        </w:rPr>
        <w:t xml:space="preserve">serving cells in the frequency range is smaller than or equal to </w:t>
      </w:r>
      <m:oMath>
        <m:sSub>
          <m:sSubPr>
            <m:ctrlPr>
              <w:rPr>
                <w:rFonts w:ascii="Cambria Math" w:hAnsi="Cambria Math" w:cs="宋体"/>
                <w:i/>
              </w:rPr>
            </m:ctrlPr>
          </m:sSubPr>
          <m:e>
            <m:r>
              <w:rPr>
                <w:rFonts w:ascii="Cambria Math" w:hAnsi="Cambria Math" w:cs="宋体"/>
              </w:rPr>
              <m:t>P</m:t>
            </m:r>
          </m:e>
          <m:sub>
            <m:r>
              <w:rPr>
                <w:rFonts w:ascii="Cambria Math" w:hAnsi="Cambria Math" w:cs="宋体"/>
              </w:rPr>
              <m:t>CMAX</m:t>
            </m:r>
          </m:sub>
        </m:sSub>
      </m:oMath>
      <w:r w:rsidR="005061DE" w:rsidRPr="005061DE">
        <w:rPr>
          <w:lang w:eastAsia="zh-CN"/>
        </w:rPr>
        <w:t xml:space="preserve">. The PRACH transmission on the PCell got a highest priority while the PRACH </w:t>
      </w:r>
      <w:r w:rsidR="005061DE" w:rsidRPr="005061DE">
        <w:t xml:space="preserve">transmission on a serving cell other than the </w:t>
      </w:r>
      <w:proofErr w:type="spellStart"/>
      <w:r w:rsidR="005061DE" w:rsidRPr="005061DE">
        <w:t>PCell</w:t>
      </w:r>
      <w:proofErr w:type="spellEnd"/>
      <w:r w:rsidR="005061DE">
        <w:t xml:space="preserve"> got the lowest priority. The reason </w:t>
      </w:r>
      <w:r w:rsidR="00B46825">
        <w:t>to</w:t>
      </w:r>
      <w:r w:rsidR="005061DE">
        <w:t xml:space="preserve"> prioritize the PRACH on </w:t>
      </w:r>
      <w:proofErr w:type="spellStart"/>
      <w:r w:rsidR="005061DE">
        <w:t>PCell</w:t>
      </w:r>
      <w:proofErr w:type="spellEnd"/>
      <w:r w:rsidR="005061DE">
        <w:t xml:space="preserve"> is </w:t>
      </w:r>
      <w:r w:rsidR="00B46825">
        <w:t xml:space="preserve">to ensure the reliability </w:t>
      </w:r>
      <w:r w:rsidR="005061DE">
        <w:t xml:space="preserve">for BFR/UL re-sync, which is essential to maintain a link. </w:t>
      </w:r>
      <w:r w:rsidR="00B46825">
        <w:t xml:space="preserve">In </w:t>
      </w:r>
      <w:r w:rsidR="005061DE">
        <w:t>LTM, the PRACH is towards candidate cell(s) for TA acquisition</w:t>
      </w:r>
      <w:r w:rsidR="00B46825">
        <w:t xml:space="preserve">, which can be lowest priority similar as those on serving cells other than </w:t>
      </w:r>
      <w:proofErr w:type="spellStart"/>
      <w:r w:rsidR="00B46825">
        <w:t>PCell</w:t>
      </w:r>
      <w:proofErr w:type="spellEnd"/>
      <w:r w:rsidR="00B46825">
        <w:t>.</w:t>
      </w:r>
    </w:p>
    <w:p w14:paraId="26058A29" w14:textId="51696535" w:rsidR="00FB23AB" w:rsidRPr="005061DE" w:rsidRDefault="005061DE" w:rsidP="00793EE6">
      <w:pPr>
        <w:rPr>
          <w:b/>
          <w:lang w:val="en-GB" w:eastAsia="zh-CN"/>
        </w:rPr>
      </w:pPr>
      <w:r w:rsidRPr="005061DE">
        <w:rPr>
          <w:rFonts w:hint="eastAsia"/>
          <w:b/>
          <w:lang w:val="en-GB" w:eastAsia="zh-CN"/>
        </w:rPr>
        <w:t>P</w:t>
      </w:r>
      <w:r w:rsidRPr="005061DE">
        <w:rPr>
          <w:b/>
          <w:lang w:val="en-GB" w:eastAsia="zh-CN"/>
        </w:rPr>
        <w:t>roposal</w:t>
      </w:r>
      <w:r w:rsidR="009C556A">
        <w:rPr>
          <w:b/>
          <w:lang w:val="en-GB" w:eastAsia="zh-CN"/>
        </w:rPr>
        <w:t xml:space="preserve"> 4</w:t>
      </w:r>
      <w:r w:rsidRPr="005061DE">
        <w:rPr>
          <w:b/>
          <w:lang w:val="en-GB" w:eastAsia="zh-CN"/>
        </w:rPr>
        <w:t xml:space="preserve">: For the issue of prioritizations for transmission power reductions, </w:t>
      </w:r>
      <w:r w:rsidRPr="005061DE">
        <w:rPr>
          <w:b/>
        </w:rPr>
        <w:t xml:space="preserve">a PRACH transmission to </w:t>
      </w:r>
      <w:proofErr w:type="gramStart"/>
      <w:r w:rsidRPr="005061DE">
        <w:rPr>
          <w:b/>
        </w:rPr>
        <w:t>a</w:t>
      </w:r>
      <w:proofErr w:type="gramEnd"/>
      <w:r w:rsidRPr="005061DE">
        <w:rPr>
          <w:b/>
        </w:rPr>
        <w:t xml:space="preserve"> LTM candidate cell can be treated as the PRACH transmission on a serving cell other than the </w:t>
      </w:r>
      <w:proofErr w:type="spellStart"/>
      <w:r w:rsidRPr="005061DE">
        <w:rPr>
          <w:b/>
        </w:rPr>
        <w:t>PCell</w:t>
      </w:r>
      <w:proofErr w:type="spellEnd"/>
      <w:r w:rsidR="006F570C">
        <w:rPr>
          <w:b/>
        </w:rPr>
        <w:t xml:space="preserve">, which is set </w:t>
      </w:r>
      <w:r w:rsidRPr="005061DE">
        <w:rPr>
          <w:b/>
          <w:iCs/>
        </w:rPr>
        <w:t>as the lowest priority.</w:t>
      </w:r>
    </w:p>
    <w:p w14:paraId="1399892F" w14:textId="3F85E62E" w:rsidR="004F35F3" w:rsidRDefault="00FB23AB" w:rsidP="00793EE6">
      <w:pPr>
        <w:rPr>
          <w:lang w:val="en-GB" w:eastAsia="zh-CN"/>
        </w:rPr>
      </w:pPr>
      <w:r w:rsidRPr="005061DE">
        <w:rPr>
          <w:rFonts w:hint="eastAsia"/>
          <w:lang w:val="en-GB" w:eastAsia="zh-CN"/>
        </w:rPr>
        <w:t>R</w:t>
      </w:r>
      <w:r w:rsidRPr="005061DE">
        <w:rPr>
          <w:lang w:val="en-GB" w:eastAsia="zh-CN"/>
        </w:rPr>
        <w:t xml:space="preserve">AN4 has agreed that </w:t>
      </w:r>
      <w:r w:rsidR="00A0073B">
        <w:rPr>
          <w:lang w:val="en-GB" w:eastAsia="zh-CN"/>
        </w:rPr>
        <w:t>simultaneous transmission with multi-panels (</w:t>
      </w:r>
      <w:proofErr w:type="spellStart"/>
      <w:r w:rsidRPr="005061DE">
        <w:rPr>
          <w:lang w:val="en-GB" w:eastAsia="zh-CN"/>
        </w:rPr>
        <w:t>STxMP</w:t>
      </w:r>
      <w:proofErr w:type="spellEnd"/>
      <w:r w:rsidR="00A0073B">
        <w:rPr>
          <w:lang w:val="en-GB" w:eastAsia="zh-CN"/>
        </w:rPr>
        <w:t>)</w:t>
      </w:r>
      <w:r w:rsidRPr="005061DE">
        <w:rPr>
          <w:lang w:val="en-GB" w:eastAsia="zh-CN"/>
        </w:rPr>
        <w:t xml:space="preserve"> should not be assumed for Rel-18 LTM. Therefore</w:t>
      </w:r>
      <w:r w:rsidR="00BD0472">
        <w:rPr>
          <w:lang w:val="en-GB" w:eastAsia="zh-CN"/>
        </w:rPr>
        <w:t>,</w:t>
      </w:r>
      <w:r w:rsidRPr="005061DE">
        <w:rPr>
          <w:lang w:val="en-GB" w:eastAsia="zh-CN"/>
        </w:rPr>
        <w:t xml:space="preserve"> the PRACH transmission </w:t>
      </w:r>
      <w:r w:rsidR="00BD0472">
        <w:rPr>
          <w:lang w:val="en-GB" w:eastAsia="zh-CN"/>
        </w:rPr>
        <w:t xml:space="preserve">to candidate cell(s) </w:t>
      </w:r>
      <w:r w:rsidRPr="005061DE">
        <w:rPr>
          <w:lang w:val="en-GB" w:eastAsia="zh-CN"/>
        </w:rPr>
        <w:t>overlap</w:t>
      </w:r>
      <w:r w:rsidR="00BD0472">
        <w:rPr>
          <w:lang w:val="en-GB" w:eastAsia="zh-CN"/>
        </w:rPr>
        <w:t>ping</w:t>
      </w:r>
      <w:r w:rsidRPr="005061DE">
        <w:rPr>
          <w:lang w:val="en-GB" w:eastAsia="zh-CN"/>
        </w:rPr>
        <w:t xml:space="preserve"> with UL transmission</w:t>
      </w:r>
      <w:r w:rsidR="00BD0472">
        <w:rPr>
          <w:lang w:val="en-GB" w:eastAsia="zh-CN"/>
        </w:rPr>
        <w:t>(s)</w:t>
      </w:r>
      <w:r w:rsidRPr="005061DE">
        <w:rPr>
          <w:lang w:val="en-GB" w:eastAsia="zh-CN"/>
        </w:rPr>
        <w:t xml:space="preserve"> </w:t>
      </w:r>
      <w:r w:rsidR="00BD0472">
        <w:rPr>
          <w:lang w:val="en-GB" w:eastAsia="zh-CN"/>
        </w:rPr>
        <w:t>in</w:t>
      </w:r>
      <w:r w:rsidRPr="005061DE">
        <w:rPr>
          <w:lang w:val="en-GB" w:eastAsia="zh-CN"/>
        </w:rPr>
        <w:t xml:space="preserve"> serving cell cannot be deal</w:t>
      </w:r>
      <w:r w:rsidR="00BD0472">
        <w:rPr>
          <w:lang w:val="en-GB" w:eastAsia="zh-CN"/>
        </w:rPr>
        <w:t>t</w:t>
      </w:r>
      <w:r w:rsidRPr="005061DE">
        <w:rPr>
          <w:lang w:val="en-GB" w:eastAsia="zh-CN"/>
        </w:rPr>
        <w:t xml:space="preserve"> with multi-panel operation. </w:t>
      </w:r>
      <w:r w:rsidR="004F35F3" w:rsidRPr="005061DE">
        <w:rPr>
          <w:lang w:val="en-GB" w:eastAsia="zh-CN"/>
        </w:rPr>
        <w:t>In LTM, the PRACH is triggered by serving cell and NW is aware of PRACH resource location</w:t>
      </w:r>
      <w:r w:rsidR="00D76CB5" w:rsidRPr="005061DE">
        <w:rPr>
          <w:lang w:val="en-GB" w:eastAsia="zh-CN"/>
        </w:rPr>
        <w:t>. Serving cell DU can avoid schedul</w:t>
      </w:r>
      <w:r w:rsidR="00BD0472">
        <w:rPr>
          <w:lang w:val="en-GB" w:eastAsia="zh-CN"/>
        </w:rPr>
        <w:t>ing</w:t>
      </w:r>
      <w:r w:rsidR="00D76CB5" w:rsidRPr="005061DE">
        <w:rPr>
          <w:lang w:val="en-GB" w:eastAsia="zh-CN"/>
        </w:rPr>
        <w:t xml:space="preserve"> UL </w:t>
      </w:r>
      <w:r w:rsidR="00BD0472">
        <w:rPr>
          <w:lang w:val="en-GB" w:eastAsia="zh-CN"/>
        </w:rPr>
        <w:t xml:space="preserve">transmission in serving cell </w:t>
      </w:r>
      <w:r w:rsidR="00D76CB5" w:rsidRPr="005061DE">
        <w:rPr>
          <w:lang w:val="en-GB" w:eastAsia="zh-CN"/>
        </w:rPr>
        <w:t>on the time resources</w:t>
      </w:r>
      <w:r w:rsidR="00D76CB5">
        <w:rPr>
          <w:lang w:val="en-GB" w:eastAsia="zh-CN"/>
        </w:rPr>
        <w:t xml:space="preserve"> overlapped </w:t>
      </w:r>
      <w:r w:rsidR="00BD0472">
        <w:rPr>
          <w:lang w:val="en-GB" w:eastAsia="zh-CN"/>
        </w:rPr>
        <w:t>with</w:t>
      </w:r>
      <w:r w:rsidR="00D76CB5">
        <w:rPr>
          <w:lang w:val="en-GB" w:eastAsia="zh-CN"/>
        </w:rPr>
        <w:t xml:space="preserve"> the PRACH resources</w:t>
      </w:r>
      <w:r w:rsidR="00BD0472">
        <w:rPr>
          <w:lang w:val="en-GB" w:eastAsia="zh-CN"/>
        </w:rPr>
        <w:t xml:space="preserve"> for candidate cells</w:t>
      </w:r>
      <w:r w:rsidR="00D76CB5">
        <w:rPr>
          <w:lang w:val="en-GB" w:eastAsia="zh-CN"/>
        </w:rPr>
        <w:t xml:space="preserve">. </w:t>
      </w:r>
      <w:r w:rsidR="00BD0472">
        <w:rPr>
          <w:lang w:val="en-GB" w:eastAsia="zh-CN"/>
        </w:rPr>
        <w:t xml:space="preserve">As for the preconfigured UL transmission in the serving cell, </w:t>
      </w:r>
      <w:r>
        <w:rPr>
          <w:lang w:val="en-GB" w:eastAsia="zh-CN"/>
        </w:rPr>
        <w:t>such as P-SRS and configured grant PUSCH</w:t>
      </w:r>
      <w:r w:rsidR="00BD0472">
        <w:rPr>
          <w:lang w:val="en-GB" w:eastAsia="zh-CN"/>
        </w:rPr>
        <w:t>, similar rule as that i</w:t>
      </w:r>
      <w:r>
        <w:rPr>
          <w:lang w:val="en-GB" w:eastAsia="zh-CN"/>
        </w:rPr>
        <w:t xml:space="preserve">n Rel-16 DAPS </w:t>
      </w:r>
      <w:r>
        <w:t>operation in a same frequency band</w:t>
      </w:r>
      <w:r w:rsidR="00BD0472">
        <w:t xml:space="preserve"> can be adopted. A</w:t>
      </w:r>
      <w:r>
        <w:t xml:space="preserve"> UE does not transmit PUSCH/PUCCH/SRS to the source MCG in a slot overlapping in time with a PRACH transmission to the target MCG. </w:t>
      </w:r>
    </w:p>
    <w:p w14:paraId="33AE908A" w14:textId="2F4D2BB3" w:rsidR="00FA2934" w:rsidRPr="00FB23AB" w:rsidRDefault="00FB23AB" w:rsidP="00793EE6">
      <w:pPr>
        <w:rPr>
          <w:b/>
          <w:lang w:val="en-GB" w:eastAsia="zh-CN"/>
        </w:rPr>
      </w:pPr>
      <w:r>
        <w:rPr>
          <w:rFonts w:hint="eastAsia"/>
          <w:b/>
          <w:lang w:val="en-GB" w:eastAsia="zh-CN"/>
        </w:rPr>
        <w:t>P</w:t>
      </w:r>
      <w:r>
        <w:rPr>
          <w:b/>
          <w:lang w:val="en-GB" w:eastAsia="zh-CN"/>
        </w:rPr>
        <w:t>roposal</w:t>
      </w:r>
      <w:r w:rsidR="009C556A">
        <w:rPr>
          <w:b/>
          <w:lang w:val="en-GB" w:eastAsia="zh-CN"/>
        </w:rPr>
        <w:t xml:space="preserve"> 5</w:t>
      </w:r>
      <w:r>
        <w:rPr>
          <w:b/>
          <w:lang w:val="en-GB" w:eastAsia="zh-CN"/>
        </w:rPr>
        <w:t xml:space="preserve">: The overlapping of PRACH </w:t>
      </w:r>
      <w:r w:rsidR="00BD0472">
        <w:rPr>
          <w:b/>
          <w:lang w:val="en-GB" w:eastAsia="zh-CN"/>
        </w:rPr>
        <w:t xml:space="preserve">to candidate cell(s) </w:t>
      </w:r>
      <w:r>
        <w:rPr>
          <w:b/>
          <w:lang w:val="en-GB" w:eastAsia="zh-CN"/>
        </w:rPr>
        <w:t xml:space="preserve">and dynamic scheduled UL transmission </w:t>
      </w:r>
      <w:r w:rsidR="00355CDD">
        <w:rPr>
          <w:b/>
          <w:lang w:val="en-GB" w:eastAsia="zh-CN"/>
        </w:rPr>
        <w:t xml:space="preserve">in </w:t>
      </w:r>
      <w:r>
        <w:rPr>
          <w:b/>
          <w:lang w:val="en-GB" w:eastAsia="zh-CN"/>
        </w:rPr>
        <w:t>serving cell</w:t>
      </w:r>
      <w:r w:rsidR="00BD0472">
        <w:rPr>
          <w:b/>
          <w:lang w:val="en-GB" w:eastAsia="zh-CN"/>
        </w:rPr>
        <w:t>(s)</w:t>
      </w:r>
      <w:r>
        <w:rPr>
          <w:b/>
          <w:lang w:val="en-GB" w:eastAsia="zh-CN"/>
        </w:rPr>
        <w:t xml:space="preserve"> </w:t>
      </w:r>
      <w:r w:rsidRPr="00FB23AB">
        <w:rPr>
          <w:b/>
          <w:lang w:val="en-GB" w:eastAsia="zh-CN"/>
        </w:rPr>
        <w:t>can be avoided by NW implementation</w:t>
      </w:r>
      <w:r w:rsidR="00BD0472">
        <w:rPr>
          <w:b/>
          <w:lang w:val="en-GB" w:eastAsia="zh-CN"/>
        </w:rPr>
        <w:t xml:space="preserve">. </w:t>
      </w:r>
      <w:r w:rsidRPr="00FB23AB">
        <w:rPr>
          <w:b/>
          <w:lang w:val="en-GB" w:eastAsia="zh-CN"/>
        </w:rPr>
        <w:t xml:space="preserve">PRACH </w:t>
      </w:r>
      <w:r w:rsidR="00355CDD">
        <w:rPr>
          <w:b/>
          <w:lang w:val="en-GB" w:eastAsia="zh-CN"/>
        </w:rPr>
        <w:t xml:space="preserve">to candidate cell(s) </w:t>
      </w:r>
      <w:r w:rsidRPr="00FB23AB">
        <w:rPr>
          <w:b/>
          <w:lang w:val="en-GB" w:eastAsia="zh-CN"/>
        </w:rPr>
        <w:t>should be prioritized</w:t>
      </w:r>
      <w:r w:rsidR="00355CDD">
        <w:rPr>
          <w:b/>
          <w:lang w:val="en-GB" w:eastAsia="zh-CN"/>
        </w:rPr>
        <w:t xml:space="preserve"> over preconfigured UL transmission in serving cell(s)</w:t>
      </w:r>
      <w:r w:rsidRPr="00FB23AB">
        <w:rPr>
          <w:b/>
          <w:lang w:val="en-GB" w:eastAsia="zh-CN"/>
        </w:rPr>
        <w:t>.</w:t>
      </w:r>
    </w:p>
    <w:p w14:paraId="5EEFACED" w14:textId="77777777" w:rsidR="00882CD6" w:rsidRPr="00882CD6" w:rsidRDefault="00882CD6" w:rsidP="00793EE6">
      <w:pPr>
        <w:rPr>
          <w:lang w:val="en-GB" w:eastAsia="zh-CN"/>
        </w:rPr>
      </w:pPr>
    </w:p>
    <w:p w14:paraId="7CF49754" w14:textId="7D6AFD47" w:rsidR="00D6088B" w:rsidRPr="00793EE6" w:rsidRDefault="00D6088B" w:rsidP="0093598C">
      <w:pPr>
        <w:pStyle w:val="2"/>
        <w:rPr>
          <w:lang w:val="en-GB" w:eastAsia="zh-CN"/>
        </w:rPr>
      </w:pPr>
      <w:r>
        <w:rPr>
          <w:rFonts w:hint="eastAsia"/>
          <w:lang w:val="en-GB" w:eastAsia="zh-CN"/>
        </w:rPr>
        <w:lastRenderedPageBreak/>
        <w:t>On</w:t>
      </w:r>
      <w:r>
        <w:rPr>
          <w:lang w:val="en-GB" w:eastAsia="zh-CN"/>
        </w:rPr>
        <w:t xml:space="preserve"> </w:t>
      </w:r>
      <w:r>
        <w:rPr>
          <w:rFonts w:hint="eastAsia"/>
          <w:lang w:val="en-GB" w:eastAsia="zh-CN"/>
        </w:rPr>
        <w:t>R</w:t>
      </w:r>
      <w:r>
        <w:rPr>
          <w:lang w:val="en-GB" w:eastAsia="zh-CN"/>
        </w:rPr>
        <w:t>ACH-less solution</w:t>
      </w:r>
      <w:r>
        <w:rPr>
          <w:rFonts w:hint="eastAsia"/>
          <w:lang w:val="en-GB" w:eastAsia="zh-CN"/>
        </w:rPr>
        <w:t>s</w:t>
      </w:r>
    </w:p>
    <w:p w14:paraId="22D72AEC" w14:textId="68E39BF5" w:rsidR="00CB3D1F" w:rsidRPr="00664620" w:rsidRDefault="00CB3D1F" w:rsidP="00CB3D1F">
      <w:pPr>
        <w:pStyle w:val="a6"/>
        <w:numPr>
          <w:ilvl w:val="0"/>
          <w:numId w:val="31"/>
        </w:numPr>
        <w:rPr>
          <w:rFonts w:ascii="Times New Roman" w:hAnsi="Times New Roman" w:cs="Times New Roman"/>
          <w:b/>
          <w:sz w:val="22"/>
          <w:lang w:val="en-GB"/>
        </w:rPr>
      </w:pPr>
      <w:r>
        <w:rPr>
          <w:rFonts w:ascii="Times New Roman" w:hAnsi="Times New Roman" w:cs="Times New Roman"/>
          <w:b/>
          <w:sz w:val="22"/>
          <w:lang w:val="en-GB"/>
        </w:rPr>
        <w:t>Remaining issue for LTE RACH-less like TA acquisition</w:t>
      </w:r>
      <w:r w:rsidR="00FE2578">
        <w:rPr>
          <w:rFonts w:ascii="Times New Roman" w:hAnsi="Times New Roman" w:cs="Times New Roman"/>
          <w:b/>
          <w:sz w:val="22"/>
          <w:lang w:val="en-GB"/>
        </w:rPr>
        <w:t xml:space="preserve"> solution</w:t>
      </w:r>
    </w:p>
    <w:p w14:paraId="105D4CE2" w14:textId="094AE54E" w:rsidR="00CB3D1F" w:rsidRDefault="00AC40EF" w:rsidP="00BF1662">
      <w:pPr>
        <w:rPr>
          <w:lang w:eastAsia="zh-CN"/>
        </w:rPr>
      </w:pPr>
      <w:r>
        <w:rPr>
          <w:rFonts w:hint="eastAsia"/>
          <w:lang w:eastAsia="zh-CN"/>
        </w:rPr>
        <w:t>R</w:t>
      </w:r>
      <w:r>
        <w:rPr>
          <w:lang w:eastAsia="zh-CN"/>
        </w:rPr>
        <w:t xml:space="preserve">egarding the </w:t>
      </w:r>
      <w:r w:rsidRPr="00AC40EF">
        <w:rPr>
          <w:lang w:eastAsia="zh-CN"/>
        </w:rPr>
        <w:t>RACH-less mechanism as in LTE</w:t>
      </w:r>
      <w:r>
        <w:rPr>
          <w:rFonts w:hint="eastAsia"/>
          <w:lang w:eastAsia="zh-CN"/>
        </w:rPr>
        <w:t>,</w:t>
      </w:r>
      <w:r>
        <w:rPr>
          <w:lang w:eastAsia="zh-CN"/>
        </w:rPr>
        <w:t xml:space="preserve"> </w:t>
      </w:r>
      <w:r w:rsidR="00355CDD">
        <w:rPr>
          <w:lang w:eastAsia="zh-CN"/>
        </w:rPr>
        <w:t xml:space="preserve">it was discussed in the last meeting and majority companies support the following FL proposal. </w:t>
      </w:r>
    </w:p>
    <w:tbl>
      <w:tblPr>
        <w:tblStyle w:val="a3"/>
        <w:tblW w:w="0" w:type="auto"/>
        <w:tblLook w:val="04A0" w:firstRow="1" w:lastRow="0" w:firstColumn="1" w:lastColumn="0" w:noHBand="0" w:noVBand="1"/>
      </w:tblPr>
      <w:tblGrid>
        <w:gridCol w:w="9016"/>
      </w:tblGrid>
      <w:tr w:rsidR="00AC40EF" w14:paraId="2EF91898" w14:textId="77777777" w:rsidTr="00AC40EF">
        <w:tc>
          <w:tcPr>
            <w:tcW w:w="9016" w:type="dxa"/>
          </w:tcPr>
          <w:p w14:paraId="3A0B5A21" w14:textId="77777777" w:rsidR="00AC40EF" w:rsidRPr="00AC40EF" w:rsidRDefault="00AC40EF" w:rsidP="00AC40EF">
            <w:pPr>
              <w:rPr>
                <w:rFonts w:eastAsia="等线"/>
                <w:bCs/>
                <w:szCs w:val="22"/>
                <w:lang w:val="en-GB" w:eastAsia="zh-CN"/>
              </w:rPr>
            </w:pPr>
            <w:r w:rsidRPr="00AC40EF">
              <w:rPr>
                <w:b/>
                <w:szCs w:val="22"/>
                <w:lang w:val="en-GB"/>
              </w:rPr>
              <w:t>Proposal 2-</w:t>
            </w:r>
            <w:r w:rsidRPr="00AC40EF">
              <w:rPr>
                <w:rFonts w:eastAsia="等线" w:hint="eastAsia"/>
                <w:b/>
                <w:szCs w:val="22"/>
                <w:lang w:val="en-GB" w:eastAsia="zh-CN"/>
              </w:rPr>
              <w:t>1</w:t>
            </w:r>
            <w:r w:rsidRPr="00AC40EF">
              <w:rPr>
                <w:b/>
                <w:szCs w:val="22"/>
                <w:lang w:val="en-GB"/>
              </w:rPr>
              <w:t xml:space="preserve"> (proposed conclusion)</w:t>
            </w:r>
            <w:r w:rsidRPr="00AC40EF">
              <w:rPr>
                <w:szCs w:val="22"/>
              </w:rPr>
              <w:t>:</w:t>
            </w:r>
            <w:r w:rsidRPr="00AC40EF">
              <w:rPr>
                <w:color w:val="1F497D"/>
                <w:szCs w:val="22"/>
              </w:rPr>
              <w:t xml:space="preserve"> </w:t>
            </w:r>
            <w:r w:rsidRPr="00AC40EF">
              <w:rPr>
                <w:bCs/>
                <w:szCs w:val="22"/>
                <w:lang w:val="en-GB" w:eastAsia="en-GB"/>
              </w:rPr>
              <w:t xml:space="preserve">RACH-less mechanism </w:t>
            </w:r>
            <w:r w:rsidRPr="00AC40EF">
              <w:rPr>
                <w:bCs/>
                <w:szCs w:val="22"/>
                <w:lang w:val="en-GB"/>
              </w:rPr>
              <w:t>as in LTE can be</w:t>
            </w:r>
            <w:r w:rsidRPr="00AC40EF">
              <w:rPr>
                <w:bCs/>
                <w:szCs w:val="22"/>
                <w:lang w:val="en-GB" w:eastAsia="en-GB"/>
              </w:rPr>
              <w:t xml:space="preserve"> supported</w:t>
            </w:r>
            <w:r w:rsidRPr="00AC40EF">
              <w:rPr>
                <w:bCs/>
                <w:szCs w:val="22"/>
                <w:lang w:val="en-GB"/>
              </w:rPr>
              <w:t xml:space="preserve"> by indicating TA=0 or the latest TA value of the source cell</w:t>
            </w:r>
            <w:r w:rsidRPr="00AC40EF">
              <w:rPr>
                <w:rFonts w:eastAsia="等线" w:hint="eastAsia"/>
                <w:bCs/>
                <w:szCs w:val="22"/>
                <w:lang w:val="en-GB" w:eastAsia="zh-CN"/>
              </w:rPr>
              <w:t xml:space="preserve"> in the cell switch command.</w:t>
            </w:r>
          </w:p>
          <w:p w14:paraId="4693CBAA" w14:textId="608D712A" w:rsidR="00AC40EF" w:rsidRPr="00AC40EF" w:rsidRDefault="00AC40EF" w:rsidP="00AC40EF">
            <w:pPr>
              <w:rPr>
                <w:szCs w:val="22"/>
                <w:lang w:eastAsia="zh-CN"/>
              </w:rPr>
            </w:pPr>
            <w:r w:rsidRPr="00AC40EF">
              <w:rPr>
                <w:bCs/>
                <w:szCs w:val="22"/>
                <w:lang w:val="en-GB" w:eastAsia="en-GB"/>
              </w:rPr>
              <w:t>N</w:t>
            </w:r>
            <w:r w:rsidRPr="00AC40EF">
              <w:rPr>
                <w:rFonts w:hint="eastAsia"/>
                <w:bCs/>
                <w:szCs w:val="22"/>
                <w:lang w:val="en-GB" w:eastAsia="en-GB"/>
              </w:rPr>
              <w:t>ote: this doesn</w:t>
            </w:r>
            <w:r w:rsidRPr="00AC40EF">
              <w:rPr>
                <w:bCs/>
                <w:szCs w:val="22"/>
                <w:lang w:val="en-GB" w:eastAsia="en-GB"/>
              </w:rPr>
              <w:t>’</w:t>
            </w:r>
            <w:r w:rsidRPr="00AC40EF">
              <w:rPr>
                <w:rFonts w:hint="eastAsia"/>
                <w:bCs/>
                <w:szCs w:val="22"/>
                <w:lang w:val="en-GB" w:eastAsia="en-GB"/>
              </w:rPr>
              <w:t xml:space="preserve">t mean to preclude TA values other than 0 and </w:t>
            </w:r>
            <w:r w:rsidRPr="00AC40EF">
              <w:rPr>
                <w:bCs/>
                <w:szCs w:val="22"/>
                <w:lang w:val="en-GB" w:eastAsia="en-GB"/>
              </w:rPr>
              <w:t>the latest TA value of the source cell</w:t>
            </w:r>
            <w:r w:rsidRPr="00AC40EF">
              <w:rPr>
                <w:rFonts w:hint="eastAsia"/>
                <w:bCs/>
                <w:szCs w:val="22"/>
                <w:lang w:val="en-GB" w:eastAsia="en-GB"/>
              </w:rPr>
              <w:t>.</w:t>
            </w:r>
          </w:p>
        </w:tc>
      </w:tr>
    </w:tbl>
    <w:p w14:paraId="1B3171EB" w14:textId="77777777" w:rsidR="00AC40EF" w:rsidRDefault="00AC40EF" w:rsidP="00BF1662">
      <w:pPr>
        <w:rPr>
          <w:lang w:eastAsia="zh-CN"/>
        </w:rPr>
      </w:pPr>
    </w:p>
    <w:p w14:paraId="52F13210" w14:textId="3E2A9D07" w:rsidR="00DF6E20" w:rsidRDefault="00AC40EF" w:rsidP="00AC40EF">
      <w:pPr>
        <w:rPr>
          <w:bCs/>
          <w:lang w:val="en-GB"/>
        </w:rPr>
      </w:pPr>
      <w:r>
        <w:rPr>
          <w:lang w:eastAsia="zh-CN"/>
        </w:rPr>
        <w:t xml:space="preserve">There are two possible TA values: 0 and </w:t>
      </w:r>
      <w:r w:rsidRPr="00AC40EF">
        <w:rPr>
          <w:bCs/>
          <w:lang w:val="en-GB"/>
        </w:rPr>
        <w:t>the latest TA value of the source cell</w:t>
      </w:r>
      <w:r>
        <w:rPr>
          <w:bCs/>
          <w:lang w:val="en-GB"/>
        </w:rPr>
        <w:t>.</w:t>
      </w:r>
      <w:r w:rsidR="00293698" w:rsidRPr="00293698">
        <w:rPr>
          <w:bCs/>
          <w:lang w:val="en-GB"/>
        </w:rPr>
        <w:t xml:space="preserve"> </w:t>
      </w:r>
      <w:r w:rsidR="00293698">
        <w:rPr>
          <w:bCs/>
          <w:lang w:val="en-GB"/>
        </w:rPr>
        <w:t xml:space="preserve">How to indicate </w:t>
      </w:r>
      <w:r w:rsidR="00293698" w:rsidRPr="00AC40EF">
        <w:rPr>
          <w:bCs/>
          <w:lang w:val="en-GB"/>
        </w:rPr>
        <w:t>the latest TA value of the source cell</w:t>
      </w:r>
      <w:r w:rsidR="00293698">
        <w:rPr>
          <w:bCs/>
          <w:lang w:val="en-GB"/>
        </w:rPr>
        <w:t xml:space="preserve"> in CSC is still not clear for this case.</w:t>
      </w:r>
      <w:r>
        <w:rPr>
          <w:bCs/>
          <w:lang w:val="en-GB"/>
        </w:rPr>
        <w:t xml:space="preserve"> As discussed in AI 9.10.1, the cell switch command can include the TA value for the case that RAR </w:t>
      </w:r>
      <w:r w:rsidR="00355CDD">
        <w:rPr>
          <w:bCs/>
          <w:lang w:val="en-GB"/>
        </w:rPr>
        <w:t xml:space="preserve">reception </w:t>
      </w:r>
      <w:r>
        <w:rPr>
          <w:bCs/>
          <w:lang w:val="en-GB"/>
        </w:rPr>
        <w:t xml:space="preserve">is </w:t>
      </w:r>
      <w:r w:rsidR="00355CDD">
        <w:rPr>
          <w:bCs/>
          <w:lang w:val="en-GB"/>
        </w:rPr>
        <w:t xml:space="preserve">not </w:t>
      </w:r>
      <w:r>
        <w:rPr>
          <w:bCs/>
          <w:lang w:val="en-GB"/>
        </w:rPr>
        <w:t xml:space="preserve">configured. </w:t>
      </w:r>
      <w:r w:rsidR="00293698">
        <w:rPr>
          <w:bCs/>
          <w:lang w:val="en-GB"/>
        </w:rPr>
        <w:t xml:space="preserve">Such design can be reused for this </w:t>
      </w:r>
      <w:r w:rsidR="00293698" w:rsidRPr="00293698">
        <w:rPr>
          <w:bCs/>
          <w:lang w:val="en-GB"/>
        </w:rPr>
        <w:t>RACH-less mechanism as in LTE</w:t>
      </w:r>
      <w:r w:rsidR="00293698">
        <w:rPr>
          <w:bCs/>
          <w:lang w:val="en-GB"/>
        </w:rPr>
        <w:t xml:space="preserve"> case, i.e. a TA value equals to </w:t>
      </w:r>
      <w:r w:rsidR="00293698">
        <w:rPr>
          <w:lang w:eastAsia="zh-CN"/>
        </w:rPr>
        <w:t xml:space="preserve">0 or </w:t>
      </w:r>
      <w:r w:rsidR="00293698" w:rsidRPr="00AC40EF">
        <w:rPr>
          <w:bCs/>
          <w:lang w:val="en-GB"/>
        </w:rPr>
        <w:t xml:space="preserve">the latest TA value of the </w:t>
      </w:r>
      <w:r w:rsidR="00293698">
        <w:rPr>
          <w:bCs/>
          <w:lang w:val="en-GB"/>
        </w:rPr>
        <w:t>serving</w:t>
      </w:r>
      <w:r w:rsidR="00293698" w:rsidRPr="00AC40EF">
        <w:rPr>
          <w:bCs/>
          <w:lang w:val="en-GB"/>
        </w:rPr>
        <w:t xml:space="preserve"> cell</w:t>
      </w:r>
      <w:r w:rsidR="00293698">
        <w:rPr>
          <w:bCs/>
          <w:lang w:val="en-GB"/>
        </w:rPr>
        <w:t xml:space="preserve"> can be included in the cell switch command.</w:t>
      </w:r>
    </w:p>
    <w:p w14:paraId="2D3B358C" w14:textId="3735F300" w:rsidR="00AC40EF" w:rsidRPr="00DF6E20" w:rsidRDefault="00DF6E20" w:rsidP="00AC40EF">
      <w:pPr>
        <w:rPr>
          <w:b/>
          <w:lang w:eastAsia="zh-CN"/>
        </w:rPr>
      </w:pPr>
      <w:r w:rsidRPr="00DF6E20">
        <w:rPr>
          <w:b/>
          <w:bCs/>
          <w:lang w:val="en-GB"/>
        </w:rPr>
        <w:t>Proposal</w:t>
      </w:r>
      <w:r w:rsidR="009C556A">
        <w:rPr>
          <w:b/>
          <w:bCs/>
          <w:lang w:val="en-GB"/>
        </w:rPr>
        <w:t xml:space="preserve"> 6</w:t>
      </w:r>
      <w:r w:rsidRPr="00DF6E20">
        <w:rPr>
          <w:b/>
          <w:bCs/>
          <w:lang w:val="en-GB"/>
        </w:rPr>
        <w:t xml:space="preserve">: For the </w:t>
      </w:r>
      <w:r w:rsidRPr="00DF6E20">
        <w:rPr>
          <w:b/>
          <w:bCs/>
          <w:lang w:val="en-GB" w:eastAsia="en-GB"/>
        </w:rPr>
        <w:t>RACH-less mechanism</w:t>
      </w:r>
      <w:r w:rsidRPr="00DF6E20">
        <w:rPr>
          <w:b/>
          <w:bCs/>
          <w:lang w:val="en-GB"/>
        </w:rPr>
        <w:t xml:space="preserve">, </w:t>
      </w:r>
      <w:r w:rsidR="00293698">
        <w:rPr>
          <w:b/>
          <w:bCs/>
          <w:lang w:val="en-GB"/>
        </w:rPr>
        <w:t>TA value equals to 0 or</w:t>
      </w:r>
      <w:r w:rsidR="00293698" w:rsidRPr="00293698">
        <w:rPr>
          <w:b/>
          <w:bCs/>
          <w:lang w:val="en-GB"/>
        </w:rPr>
        <w:t xml:space="preserve"> the latest TA value </w:t>
      </w:r>
      <w:r w:rsidR="00EC746F">
        <w:rPr>
          <w:b/>
          <w:bCs/>
          <w:lang w:val="en-GB"/>
        </w:rPr>
        <w:t>in</w:t>
      </w:r>
      <w:r w:rsidR="00293698" w:rsidRPr="00293698">
        <w:rPr>
          <w:b/>
          <w:bCs/>
          <w:lang w:val="en-GB"/>
        </w:rPr>
        <w:t xml:space="preserve"> the serving cell</w:t>
      </w:r>
      <w:r w:rsidRPr="00DF6E20">
        <w:rPr>
          <w:b/>
          <w:bCs/>
          <w:lang w:val="en-GB"/>
        </w:rPr>
        <w:t xml:space="preserve"> can be</w:t>
      </w:r>
      <w:r w:rsidR="00293698">
        <w:rPr>
          <w:b/>
          <w:bCs/>
          <w:lang w:val="en-GB"/>
        </w:rPr>
        <w:t xml:space="preserve"> </w:t>
      </w:r>
      <w:r w:rsidR="00EC746F">
        <w:rPr>
          <w:b/>
          <w:bCs/>
          <w:lang w:val="en-GB"/>
        </w:rPr>
        <w:t>indicated</w:t>
      </w:r>
      <w:r w:rsidR="00293698">
        <w:rPr>
          <w:b/>
          <w:bCs/>
          <w:lang w:val="en-GB"/>
        </w:rPr>
        <w:t xml:space="preserve"> </w:t>
      </w:r>
      <w:r w:rsidRPr="00DF6E20">
        <w:rPr>
          <w:rFonts w:eastAsia="等线" w:hint="eastAsia"/>
          <w:b/>
          <w:bCs/>
          <w:lang w:val="en-GB" w:eastAsia="zh-CN"/>
        </w:rPr>
        <w:t>in the cell switch command.</w:t>
      </w:r>
    </w:p>
    <w:p w14:paraId="36953517" w14:textId="77777777" w:rsidR="00CB3D1F" w:rsidRDefault="00CB3D1F" w:rsidP="00BF1662">
      <w:pPr>
        <w:rPr>
          <w:lang w:eastAsia="zh-CN"/>
        </w:rPr>
      </w:pPr>
    </w:p>
    <w:p w14:paraId="6861B66A" w14:textId="4B80F61F" w:rsidR="00CB3D1F" w:rsidRPr="00664620" w:rsidRDefault="00CB3D1F" w:rsidP="00CB3D1F">
      <w:pPr>
        <w:pStyle w:val="a6"/>
        <w:numPr>
          <w:ilvl w:val="0"/>
          <w:numId w:val="31"/>
        </w:numPr>
        <w:rPr>
          <w:rFonts w:ascii="Times New Roman" w:hAnsi="Times New Roman" w:cs="Times New Roman"/>
          <w:b/>
          <w:sz w:val="22"/>
          <w:lang w:val="en-GB"/>
        </w:rPr>
      </w:pPr>
      <w:r>
        <w:rPr>
          <w:rFonts w:ascii="Times New Roman" w:hAnsi="Times New Roman" w:cs="Times New Roman"/>
          <w:b/>
          <w:sz w:val="22"/>
          <w:lang w:val="en-GB"/>
        </w:rPr>
        <w:t>UE based TA acquisition</w:t>
      </w:r>
      <w:r w:rsidR="002E3912">
        <w:rPr>
          <w:rFonts w:ascii="Times New Roman" w:hAnsi="Times New Roman" w:cs="Times New Roman"/>
          <w:b/>
          <w:sz w:val="22"/>
          <w:lang w:val="en-GB"/>
        </w:rPr>
        <w:t xml:space="preserve"> solution</w:t>
      </w:r>
    </w:p>
    <w:p w14:paraId="1ACEB596" w14:textId="77765C5A" w:rsidR="00BF1662" w:rsidRDefault="00BF1662" w:rsidP="00BF1662">
      <w:pPr>
        <w:rPr>
          <w:lang w:eastAsia="zh-CN"/>
        </w:rPr>
      </w:pPr>
      <w:r>
        <w:rPr>
          <w:lang w:eastAsia="zh-CN"/>
        </w:rPr>
        <w:t xml:space="preserve">In </w:t>
      </w:r>
      <w:r w:rsidR="0002431D">
        <w:rPr>
          <w:lang w:eastAsia="zh-CN"/>
        </w:rPr>
        <w:t>RAN1#112</w:t>
      </w:r>
      <w:r>
        <w:rPr>
          <w:lang w:eastAsia="zh-CN"/>
        </w:rPr>
        <w:t xml:space="preserve"> meeting, there was a working assumption on the UE based TA measurement solution:</w:t>
      </w:r>
    </w:p>
    <w:tbl>
      <w:tblPr>
        <w:tblStyle w:val="a3"/>
        <w:tblW w:w="0" w:type="auto"/>
        <w:tblLook w:val="04A0" w:firstRow="1" w:lastRow="0" w:firstColumn="1" w:lastColumn="0" w:noHBand="0" w:noVBand="1"/>
      </w:tblPr>
      <w:tblGrid>
        <w:gridCol w:w="9016"/>
      </w:tblGrid>
      <w:tr w:rsidR="00BF1662" w14:paraId="5D6716B7" w14:textId="77777777" w:rsidTr="00BF1662">
        <w:tc>
          <w:tcPr>
            <w:tcW w:w="9016" w:type="dxa"/>
          </w:tcPr>
          <w:p w14:paraId="563FAC2D" w14:textId="77777777" w:rsidR="00BF1662" w:rsidRPr="001F2812" w:rsidRDefault="00BF1662" w:rsidP="00BF1662">
            <w:pPr>
              <w:autoSpaceDE/>
              <w:autoSpaceDN/>
              <w:adjustRightInd/>
              <w:snapToGrid/>
              <w:spacing w:after="0"/>
              <w:rPr>
                <w:rFonts w:eastAsia="等线" w:cstheme="minorBidi"/>
                <w:kern w:val="2"/>
                <w:sz w:val="21"/>
                <w:szCs w:val="18"/>
                <w:highlight w:val="darkYellow"/>
                <w:lang w:eastAsia="zh-CN"/>
              </w:rPr>
            </w:pPr>
            <w:r w:rsidRPr="001F2812">
              <w:rPr>
                <w:rFonts w:eastAsia="等线" w:cstheme="minorBidi"/>
                <w:kern w:val="2"/>
                <w:sz w:val="21"/>
                <w:szCs w:val="18"/>
                <w:highlight w:val="darkYellow"/>
                <w:lang w:eastAsia="zh-CN"/>
              </w:rPr>
              <w:t>Working Assumption</w:t>
            </w:r>
          </w:p>
          <w:p w14:paraId="63BD21D2" w14:textId="77777777" w:rsidR="00BF1662" w:rsidRPr="001F2812" w:rsidRDefault="00BF1662" w:rsidP="00BF1662">
            <w:pPr>
              <w:autoSpaceDE/>
              <w:autoSpaceDN/>
              <w:adjustRightInd/>
              <w:snapToGrid/>
              <w:spacing w:after="0"/>
              <w:rPr>
                <w:rFonts w:eastAsia="等线" w:cstheme="minorBidi"/>
                <w:kern w:val="2"/>
                <w:sz w:val="21"/>
                <w:szCs w:val="18"/>
                <w:lang w:eastAsia="zh-CN"/>
              </w:rPr>
            </w:pPr>
            <w:r w:rsidRPr="001F2812">
              <w:rPr>
                <w:rFonts w:eastAsia="等线" w:cstheme="minorBidi" w:hint="eastAsia"/>
                <w:kern w:val="2"/>
                <w:sz w:val="21"/>
                <w:szCs w:val="18"/>
                <w:lang w:eastAsia="zh-CN"/>
              </w:rPr>
              <w:t>UE-based TA measurement</w:t>
            </w:r>
            <w:r w:rsidRPr="001F2812">
              <w:rPr>
                <w:rFonts w:eastAsia="等线" w:cstheme="minorBidi"/>
                <w:kern w:val="2"/>
                <w:sz w:val="21"/>
                <w:szCs w:val="18"/>
                <w:lang w:eastAsia="zh-CN"/>
              </w:rPr>
              <w:t xml:space="preserve"> </w:t>
            </w:r>
            <w:r w:rsidRPr="001F2812">
              <w:rPr>
                <w:rFonts w:eastAsia="等线" w:cstheme="minorBidi" w:hint="eastAsia"/>
                <w:kern w:val="2"/>
                <w:sz w:val="21"/>
                <w:szCs w:val="18"/>
                <w:lang w:eastAsia="zh-CN"/>
              </w:rPr>
              <w:t xml:space="preserve">(UE derives TA based on Rx timing difference between current serving cell and candidate cell as well as TA </w:t>
            </w:r>
            <w:r w:rsidRPr="001F2812">
              <w:rPr>
                <w:rFonts w:eastAsia="等线" w:cstheme="minorBidi"/>
                <w:kern w:val="2"/>
                <w:sz w:val="21"/>
                <w:szCs w:val="18"/>
                <w:lang w:eastAsia="zh-CN"/>
              </w:rPr>
              <w:t>value</w:t>
            </w:r>
            <w:r w:rsidRPr="001F2812">
              <w:rPr>
                <w:rFonts w:eastAsia="等线" w:cstheme="minorBidi" w:hint="eastAsia"/>
                <w:kern w:val="2"/>
                <w:sz w:val="21"/>
                <w:szCs w:val="18"/>
                <w:lang w:eastAsia="zh-CN"/>
              </w:rPr>
              <w:t xml:space="preserve"> for the current serving cell) is supported. </w:t>
            </w:r>
          </w:p>
          <w:p w14:paraId="69C76F92" w14:textId="77777777" w:rsidR="00BF1662" w:rsidRPr="001F281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21"/>
                <w:szCs w:val="18"/>
                <w:lang w:eastAsia="zh-CN"/>
              </w:rPr>
            </w:pPr>
            <w:r w:rsidRPr="001F2812">
              <w:rPr>
                <w:rFonts w:eastAsia="等线" w:cstheme="minorBidi"/>
                <w:kern w:val="2"/>
                <w:sz w:val="21"/>
                <w:szCs w:val="18"/>
                <w:lang w:eastAsia="zh-CN"/>
              </w:rPr>
              <w:t>C</w:t>
            </w:r>
            <w:r w:rsidRPr="001F2812">
              <w:rPr>
                <w:rFonts w:eastAsia="等线" w:cstheme="minorBidi" w:hint="eastAsia"/>
                <w:kern w:val="2"/>
                <w:sz w:val="21"/>
                <w:szCs w:val="18"/>
                <w:lang w:eastAsia="zh-CN"/>
              </w:rPr>
              <w:t>orresponding UE capability is to be introduced to support UE-based TA measurement</w:t>
            </w:r>
          </w:p>
          <w:p w14:paraId="23101EAA" w14:textId="77777777" w:rsidR="00BF1662" w:rsidRPr="001F281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21"/>
                <w:szCs w:val="18"/>
                <w:lang w:eastAsia="zh-CN"/>
              </w:rPr>
            </w:pPr>
            <w:r w:rsidRPr="001F2812">
              <w:rPr>
                <w:rFonts w:eastAsia="等线" w:cstheme="minorBidi"/>
                <w:kern w:val="2"/>
                <w:sz w:val="21"/>
                <w:szCs w:val="18"/>
                <w:lang w:eastAsia="zh-CN"/>
              </w:rPr>
              <w:t>F</w:t>
            </w:r>
            <w:r w:rsidRPr="001F2812">
              <w:rPr>
                <w:rFonts w:eastAsia="等线" w:cstheme="minorBidi" w:hint="eastAsia"/>
                <w:kern w:val="2"/>
                <w:sz w:val="21"/>
                <w:szCs w:val="18"/>
                <w:lang w:eastAsia="zh-CN"/>
              </w:rPr>
              <w:t xml:space="preserve">or a UE reports support of this capability, configuration of UE-based TA measurement is </w:t>
            </w:r>
            <w:r w:rsidRPr="001F2812">
              <w:rPr>
                <w:rFonts w:eastAsia="等线" w:cstheme="minorBidi"/>
                <w:kern w:val="2"/>
                <w:sz w:val="21"/>
                <w:szCs w:val="18"/>
                <w:lang w:eastAsia="zh-CN"/>
              </w:rPr>
              <w:t>supported</w:t>
            </w:r>
          </w:p>
          <w:p w14:paraId="3B7D9FC5" w14:textId="44077887" w:rsidR="00BF1662" w:rsidRPr="001F2812" w:rsidRDefault="00BF1662" w:rsidP="00BF1662">
            <w:pPr>
              <w:numPr>
                <w:ilvl w:val="0"/>
                <w:numId w:val="23"/>
              </w:numPr>
              <w:autoSpaceDE/>
              <w:autoSpaceDN/>
              <w:adjustRightInd/>
              <w:snapToGrid/>
              <w:spacing w:after="160" w:line="256" w:lineRule="auto"/>
              <w:ind w:left="360"/>
              <w:contextualSpacing/>
              <w:jc w:val="left"/>
              <w:rPr>
                <w:rFonts w:asciiTheme="minorHAnsi" w:eastAsia="等线" w:hAnsiTheme="minorHAnsi" w:cstheme="minorBidi"/>
                <w:kern w:val="2"/>
                <w:sz w:val="21"/>
                <w:szCs w:val="18"/>
                <w:lang w:eastAsia="zh-CN"/>
              </w:rPr>
            </w:pPr>
            <w:r w:rsidRPr="001F2812">
              <w:rPr>
                <w:rFonts w:eastAsia="等线" w:cstheme="minorBidi"/>
                <w:kern w:val="2"/>
                <w:sz w:val="21"/>
                <w:szCs w:val="18"/>
                <w:lang w:eastAsia="zh-CN"/>
              </w:rPr>
              <w:t>FFS</w:t>
            </w:r>
            <w:r w:rsidRPr="001F2812">
              <w:rPr>
                <w:rFonts w:eastAsia="等线" w:cstheme="minorBidi" w:hint="eastAsia"/>
                <w:kern w:val="2"/>
                <w:sz w:val="21"/>
                <w:szCs w:val="18"/>
                <w:lang w:eastAsia="zh-CN"/>
              </w:rPr>
              <w:t xml:space="preserve">: other </w:t>
            </w:r>
            <w:r w:rsidRPr="001F2812">
              <w:rPr>
                <w:rFonts w:eastAsia="等线" w:cstheme="minorBidi"/>
                <w:kern w:val="2"/>
                <w:sz w:val="21"/>
                <w:szCs w:val="18"/>
                <w:lang w:eastAsia="zh-CN"/>
              </w:rPr>
              <w:t xml:space="preserve">impacts on </w:t>
            </w:r>
            <w:r w:rsidRPr="001F2812">
              <w:rPr>
                <w:rFonts w:eastAsia="等线" w:cstheme="minorBidi" w:hint="eastAsia"/>
                <w:kern w:val="2"/>
                <w:sz w:val="21"/>
                <w:szCs w:val="18"/>
                <w:lang w:eastAsia="zh-CN"/>
              </w:rPr>
              <w:t>RAN1 spec</w:t>
            </w:r>
          </w:p>
        </w:tc>
      </w:tr>
    </w:tbl>
    <w:p w14:paraId="42F15B31" w14:textId="77777777" w:rsidR="00BF1662" w:rsidRDefault="00BF1662" w:rsidP="00BF1662">
      <w:pPr>
        <w:rPr>
          <w:lang w:eastAsia="zh-CN"/>
        </w:rPr>
      </w:pPr>
    </w:p>
    <w:p w14:paraId="331613B9" w14:textId="42CEE120" w:rsidR="00BF6406" w:rsidRDefault="00BF6406" w:rsidP="00BF6406">
      <w:pPr>
        <w:rPr>
          <w:lang w:val="en-GB" w:eastAsia="zh-CN"/>
        </w:rPr>
      </w:pPr>
      <w:r>
        <w:rPr>
          <w:lang w:val="en-GB" w:eastAsia="zh-CN"/>
        </w:rPr>
        <w:t>When UE performing the L1 measurement</w:t>
      </w:r>
      <w:r w:rsidR="00B0400F">
        <w:rPr>
          <w:lang w:val="en-GB" w:eastAsia="zh-CN"/>
        </w:rPr>
        <w:t xml:space="preserve"> in LTM</w:t>
      </w:r>
      <w:r>
        <w:rPr>
          <w:lang w:val="en-GB" w:eastAsia="zh-CN"/>
        </w:rPr>
        <w:t xml:space="preserve">, the </w:t>
      </w:r>
      <w:r w:rsidR="00B0400F">
        <w:rPr>
          <w:lang w:val="en-GB" w:eastAsia="zh-CN"/>
        </w:rPr>
        <w:t xml:space="preserve">reference signal </w:t>
      </w:r>
      <w:r>
        <w:rPr>
          <w:lang w:val="en-GB" w:eastAsia="zh-CN"/>
        </w:rPr>
        <w:t>timing difference</w:t>
      </w:r>
      <w:r w:rsidR="00B0400F">
        <w:rPr>
          <w:lang w:val="en-GB" w:eastAsia="zh-CN"/>
        </w:rPr>
        <w:t xml:space="preserve"> (RSTD)</w:t>
      </w:r>
      <w:r>
        <w:rPr>
          <w:lang w:val="en-GB" w:eastAsia="zh-CN"/>
        </w:rPr>
        <w:t xml:space="preserve"> may be derived by the UE based on the</w:t>
      </w:r>
      <w:r w:rsidR="00D16626">
        <w:rPr>
          <w:lang w:val="en-GB" w:eastAsia="zh-CN"/>
        </w:rPr>
        <w:t xml:space="preserve"> measurement on</w:t>
      </w:r>
      <w:r>
        <w:rPr>
          <w:lang w:val="en-GB" w:eastAsia="zh-CN"/>
        </w:rPr>
        <w:t xml:space="preserve"> SSBs </w:t>
      </w:r>
      <w:r w:rsidR="00D16626">
        <w:rPr>
          <w:lang w:val="en-GB" w:eastAsia="zh-CN"/>
        </w:rPr>
        <w:t xml:space="preserve">of </w:t>
      </w:r>
      <w:r>
        <w:rPr>
          <w:lang w:val="en-GB" w:eastAsia="zh-CN"/>
        </w:rPr>
        <w:t xml:space="preserve">serving cell and </w:t>
      </w:r>
      <w:r w:rsidR="00B0400F">
        <w:rPr>
          <w:lang w:val="en-GB" w:eastAsia="zh-CN"/>
        </w:rPr>
        <w:t>candidate</w:t>
      </w:r>
      <w:r>
        <w:rPr>
          <w:lang w:val="en-GB" w:eastAsia="zh-CN"/>
        </w:rPr>
        <w:t xml:space="preserve"> cell. UE may </w:t>
      </w:r>
      <w:r w:rsidR="00D16626">
        <w:rPr>
          <w:lang w:val="en-GB" w:eastAsia="zh-CN"/>
        </w:rPr>
        <w:t>determine</w:t>
      </w:r>
      <w:r>
        <w:rPr>
          <w:lang w:val="en-GB" w:eastAsia="zh-CN"/>
        </w:rPr>
        <w:t xml:space="preserve"> the TA </w:t>
      </w:r>
      <w:r w:rsidR="00B0400F">
        <w:rPr>
          <w:lang w:val="en-GB" w:eastAsia="zh-CN"/>
        </w:rPr>
        <w:t xml:space="preserve">of candidate cell from the </w:t>
      </w:r>
      <w:r w:rsidR="00D16626">
        <w:rPr>
          <w:lang w:val="en-GB" w:eastAsia="zh-CN"/>
        </w:rPr>
        <w:t>serving cell TA and RSTD,</w:t>
      </w:r>
      <w:r>
        <w:rPr>
          <w:lang w:val="en-GB" w:eastAsia="zh-CN"/>
        </w:rPr>
        <w:t xml:space="preserve"> and apply to the UL transmission after cell switch</w:t>
      </w:r>
      <w:r w:rsidR="00D16626">
        <w:rPr>
          <w:lang w:val="en-GB" w:eastAsia="zh-CN"/>
        </w:rPr>
        <w:t xml:space="preserve"> directly</w:t>
      </w:r>
      <w:r>
        <w:rPr>
          <w:lang w:val="en-GB" w:eastAsia="zh-CN"/>
        </w:rPr>
        <w:t xml:space="preserve">. There are three sources contributing to TA estimation error for the candidate cell. Firstly, the UE may have DL </w:t>
      </w:r>
      <w:r w:rsidR="00D16626">
        <w:rPr>
          <w:lang w:val="en-GB" w:eastAsia="zh-CN"/>
        </w:rPr>
        <w:t xml:space="preserve">synchronization </w:t>
      </w:r>
      <w:r>
        <w:rPr>
          <w:lang w:val="en-GB" w:eastAsia="zh-CN"/>
        </w:rPr>
        <w:t xml:space="preserve">errors for both serving cell and candidate cells. </w:t>
      </w:r>
      <w:r w:rsidR="000553F3">
        <w:rPr>
          <w:lang w:val="en-GB" w:eastAsia="zh-CN"/>
        </w:rPr>
        <w:t>In addition, the RSTD defined in po</w:t>
      </w:r>
      <w:r w:rsidR="00C36AAF">
        <w:rPr>
          <w:lang w:val="en-GB" w:eastAsia="zh-CN"/>
        </w:rPr>
        <w:t>sitio</w:t>
      </w:r>
      <w:r w:rsidR="000553F3">
        <w:rPr>
          <w:lang w:val="en-GB" w:eastAsia="zh-CN"/>
        </w:rPr>
        <w:t xml:space="preserve">ning is based on PRS which have larger bandwidth to provide </w:t>
      </w:r>
      <w:r w:rsidR="00643ED0" w:rsidRPr="00643ED0">
        <w:rPr>
          <w:rFonts w:hint="eastAsia"/>
          <w:lang w:eastAsia="zh-CN"/>
        </w:rPr>
        <w:t xml:space="preserve">better </w:t>
      </w:r>
      <w:r w:rsidR="000553F3">
        <w:rPr>
          <w:lang w:val="en-GB" w:eastAsia="zh-CN"/>
        </w:rPr>
        <w:t xml:space="preserve">estimation accuracy compare to SSB. </w:t>
      </w:r>
      <w:r>
        <w:rPr>
          <w:lang w:val="en-GB" w:eastAsia="zh-CN"/>
        </w:rPr>
        <w:t>Secondly, the</w:t>
      </w:r>
      <w:r w:rsidR="00C36AAF">
        <w:rPr>
          <w:lang w:val="en-GB" w:eastAsia="zh-CN"/>
        </w:rPr>
        <w:t xml:space="preserve"> estimation of</w:t>
      </w:r>
      <w:r>
        <w:rPr>
          <w:lang w:val="en-GB" w:eastAsia="zh-CN"/>
        </w:rPr>
        <w:t xml:space="preserve"> DL Tx timing between serving cell and candidate cells may be </w:t>
      </w:r>
      <w:r w:rsidR="00C36AAF">
        <w:rPr>
          <w:lang w:val="en-GB" w:eastAsia="zh-CN"/>
        </w:rPr>
        <w:t>difficult</w:t>
      </w:r>
      <w:r>
        <w:rPr>
          <w:lang w:val="en-GB" w:eastAsia="zh-CN"/>
        </w:rPr>
        <w:t xml:space="preserve">. It can be as long as </w:t>
      </w:r>
      <w:r w:rsidR="002545FD" w:rsidRPr="001C3F25">
        <w:rPr>
          <w:lang w:val="en-GB" w:eastAsia="zh-CN"/>
        </w:rPr>
        <w:t>3</w:t>
      </w:r>
      <w:r>
        <w:rPr>
          <w:lang w:val="en-GB" w:eastAsia="zh-CN"/>
        </w:rPr>
        <w:t xml:space="preserve"> </w:t>
      </w:r>
      <w:r w:rsidR="002545FD">
        <w:rPr>
          <w:rFonts w:hint="eastAsia"/>
          <w:lang w:val="en-GB" w:eastAsia="zh-CN"/>
        </w:rPr>
        <w:t>u</w:t>
      </w:r>
      <w:r>
        <w:rPr>
          <w:lang w:val="en-GB" w:eastAsia="zh-CN"/>
        </w:rPr>
        <w:t xml:space="preserve">s according to RAN4 spec even for synchronous deployment. </w:t>
      </w:r>
      <w:r w:rsidR="00607F17">
        <w:rPr>
          <w:lang w:val="en-GB" w:eastAsia="zh-CN"/>
        </w:rPr>
        <w:t xml:space="preserve">It is usually difficult to measure such error by </w:t>
      </w:r>
      <w:proofErr w:type="spellStart"/>
      <w:r w:rsidR="00607F17">
        <w:rPr>
          <w:lang w:val="en-GB" w:eastAsia="zh-CN"/>
        </w:rPr>
        <w:t>gNB</w:t>
      </w:r>
      <w:proofErr w:type="spellEnd"/>
      <w:r w:rsidR="00607F17">
        <w:rPr>
          <w:lang w:val="en-GB" w:eastAsia="zh-CN"/>
        </w:rPr>
        <w:t xml:space="preserve"> itself. </w:t>
      </w:r>
      <w:r>
        <w:rPr>
          <w:lang w:val="en-GB" w:eastAsia="zh-CN"/>
        </w:rPr>
        <w:t xml:space="preserve">Thirdly, the TA for the candidate cell is derived from the serving cell TA, which has estimation error itself. </w:t>
      </w:r>
      <w:r w:rsidR="0093598C">
        <w:rPr>
          <w:lang w:val="en-GB" w:eastAsia="zh-CN"/>
        </w:rPr>
        <w:t>Thus, f</w:t>
      </w:r>
      <w:r>
        <w:rPr>
          <w:lang w:val="en-GB" w:eastAsia="zh-CN"/>
        </w:rPr>
        <w:t>urther evaluation is required to see whether the accuracy of TA estimation from RSTD can meet the RAN4 requirement</w:t>
      </w:r>
      <w:r w:rsidR="0093598C">
        <w:rPr>
          <w:lang w:val="en-GB" w:eastAsia="zh-CN"/>
        </w:rPr>
        <w:t xml:space="preserve"> on UL synchronization</w:t>
      </w:r>
      <w:r w:rsidR="0095353F">
        <w:rPr>
          <w:lang w:val="en-GB" w:eastAsia="zh-CN"/>
        </w:rPr>
        <w:t>.</w:t>
      </w:r>
      <w:r>
        <w:rPr>
          <w:lang w:val="en-GB" w:eastAsia="zh-CN"/>
        </w:rPr>
        <w:t xml:space="preserve"> </w:t>
      </w:r>
    </w:p>
    <w:p w14:paraId="7D555441" w14:textId="3E72E201" w:rsidR="00F93652" w:rsidRPr="00B16D82" w:rsidRDefault="00597D6E" w:rsidP="00F93652">
      <w:pPr>
        <w:rPr>
          <w:b/>
          <w:lang w:val="en-GB" w:eastAsia="zh-CN"/>
        </w:rPr>
      </w:pPr>
      <w:r w:rsidRPr="00B16D82">
        <w:rPr>
          <w:b/>
          <w:lang w:val="en-GB" w:eastAsia="zh-CN"/>
        </w:rPr>
        <w:t>Observation</w:t>
      </w:r>
      <w:r w:rsidR="009C556A">
        <w:rPr>
          <w:b/>
          <w:lang w:val="en-GB" w:eastAsia="zh-CN"/>
        </w:rPr>
        <w:t xml:space="preserve"> 1</w:t>
      </w:r>
      <w:r w:rsidR="00F93652" w:rsidRPr="00B16D82">
        <w:rPr>
          <w:b/>
          <w:lang w:val="en-GB" w:eastAsia="zh-CN"/>
        </w:rPr>
        <w:t xml:space="preserve">: </w:t>
      </w:r>
      <w:r w:rsidR="00BF1662" w:rsidRPr="00B16D82">
        <w:rPr>
          <w:b/>
          <w:lang w:val="en-GB" w:eastAsia="zh-CN"/>
        </w:rPr>
        <w:t>Regarding the UE-based TA measurement mechanism, the accuracy of TA estimation by UE should be evaluated/studied considering the UE derived TA will be used for the potential UL data transmission in the new serving cell after cell switch</w:t>
      </w:r>
      <w:r w:rsidR="00F93652" w:rsidRPr="00B16D82">
        <w:rPr>
          <w:b/>
          <w:lang w:val="en-GB" w:eastAsia="zh-CN"/>
        </w:rPr>
        <w:t xml:space="preserve">. </w:t>
      </w:r>
    </w:p>
    <w:p w14:paraId="1736749C" w14:textId="2B2C9DE9" w:rsidR="007A0B42" w:rsidRPr="00B16D82" w:rsidRDefault="00B16D82" w:rsidP="00E81083">
      <w:pPr>
        <w:rPr>
          <w:lang w:val="en-GB" w:eastAsia="zh-CN"/>
        </w:rPr>
      </w:pPr>
      <w:r>
        <w:rPr>
          <w:rFonts w:hint="eastAsia"/>
          <w:lang w:val="en-GB" w:eastAsia="zh-CN"/>
        </w:rPr>
        <w:t>I</w:t>
      </w:r>
      <w:r>
        <w:rPr>
          <w:lang w:val="en-GB" w:eastAsia="zh-CN"/>
        </w:rPr>
        <w:t>t is risky to allow U</w:t>
      </w:r>
      <w:r w:rsidRPr="00B16D82">
        <w:rPr>
          <w:lang w:val="en-GB" w:eastAsia="zh-CN"/>
        </w:rPr>
        <w:t xml:space="preserve">E directly use the TA derived by itself to transmit UL data. If the aggregated error of the </w:t>
      </w:r>
      <w:r w:rsidRPr="00B16D82">
        <w:rPr>
          <w:rFonts w:eastAsia="等线" w:cstheme="minorBidi" w:hint="eastAsia"/>
          <w:kern w:val="2"/>
          <w:lang w:eastAsia="zh-CN"/>
        </w:rPr>
        <w:t>UE</w:t>
      </w:r>
      <w:r w:rsidRPr="00B16D82">
        <w:rPr>
          <w:rFonts w:eastAsia="等线" w:cstheme="minorBidi"/>
          <w:kern w:val="2"/>
          <w:lang w:eastAsia="zh-CN"/>
        </w:rPr>
        <w:t xml:space="preserve"> derived</w:t>
      </w:r>
      <w:r w:rsidRPr="00B16D82">
        <w:rPr>
          <w:rFonts w:eastAsia="等线" w:cstheme="minorBidi" w:hint="eastAsia"/>
          <w:kern w:val="2"/>
          <w:lang w:eastAsia="zh-CN"/>
        </w:rPr>
        <w:t xml:space="preserve"> TA</w:t>
      </w:r>
      <w:r w:rsidRPr="00B16D82">
        <w:rPr>
          <w:lang w:val="en-GB" w:eastAsia="zh-CN"/>
        </w:rPr>
        <w:t xml:space="preserve"> exceed the CP, it may cause </w:t>
      </w:r>
      <w:r w:rsidR="00F871AF">
        <w:rPr>
          <w:lang w:val="en-GB" w:eastAsia="zh-CN"/>
        </w:rPr>
        <w:t xml:space="preserve">UL performance degradation due to </w:t>
      </w:r>
      <w:r w:rsidRPr="00B16D82">
        <w:rPr>
          <w:lang w:val="en-GB" w:eastAsia="zh-CN"/>
        </w:rPr>
        <w:t>ICI/ISI at target cell receiver.</w:t>
      </w:r>
      <w:r>
        <w:rPr>
          <w:lang w:val="en-GB" w:eastAsia="zh-CN"/>
        </w:rPr>
        <w:t xml:space="preserve"> To </w:t>
      </w:r>
      <w:r w:rsidR="00F871AF">
        <w:rPr>
          <w:lang w:val="en-GB" w:eastAsia="zh-CN"/>
        </w:rPr>
        <w:t xml:space="preserve">refine the TA </w:t>
      </w:r>
      <w:r w:rsidR="009E7764">
        <w:rPr>
          <w:lang w:val="en-GB" w:eastAsia="zh-CN"/>
        </w:rPr>
        <w:t xml:space="preserve">acquired by UE before cell switch, </w:t>
      </w:r>
      <w:r>
        <w:rPr>
          <w:lang w:val="en-GB" w:eastAsia="zh-CN"/>
        </w:rPr>
        <w:t xml:space="preserve">an </w:t>
      </w:r>
      <w:r w:rsidR="00F871AF">
        <w:rPr>
          <w:lang w:val="en-GB" w:eastAsia="zh-CN"/>
        </w:rPr>
        <w:t>AP-</w:t>
      </w:r>
      <w:r>
        <w:rPr>
          <w:lang w:val="en-GB" w:eastAsia="zh-CN"/>
        </w:rPr>
        <w:t>SRS c</w:t>
      </w:r>
      <w:r w:rsidR="00AA3F85">
        <w:rPr>
          <w:lang w:val="en-GB" w:eastAsia="zh-CN"/>
        </w:rPr>
        <w:t xml:space="preserve">an be transmitted to the target cell </w:t>
      </w:r>
      <w:r w:rsidR="00F871AF">
        <w:rPr>
          <w:lang w:val="en-GB" w:eastAsia="zh-CN"/>
        </w:rPr>
        <w:t>after cell switch</w:t>
      </w:r>
      <w:r w:rsidR="009E7764">
        <w:rPr>
          <w:lang w:val="en-GB" w:eastAsia="zh-CN"/>
        </w:rPr>
        <w:t>. T</w:t>
      </w:r>
      <w:r w:rsidR="00AA3F85">
        <w:rPr>
          <w:lang w:val="en-GB" w:eastAsia="zh-CN"/>
        </w:rPr>
        <w:t xml:space="preserve">he </w:t>
      </w:r>
      <w:r w:rsidR="00F871AF">
        <w:rPr>
          <w:lang w:val="en-GB" w:eastAsia="zh-CN"/>
        </w:rPr>
        <w:t xml:space="preserve">TA </w:t>
      </w:r>
      <w:r w:rsidR="00AA3F85">
        <w:rPr>
          <w:lang w:val="en-GB" w:eastAsia="zh-CN"/>
        </w:rPr>
        <w:t>derived</w:t>
      </w:r>
      <w:r w:rsidR="00F871AF">
        <w:rPr>
          <w:lang w:val="en-GB" w:eastAsia="zh-CN"/>
        </w:rPr>
        <w:t xml:space="preserve"> by UE before cell switch</w:t>
      </w:r>
      <w:r w:rsidR="009E7764">
        <w:rPr>
          <w:lang w:val="en-GB" w:eastAsia="zh-CN"/>
        </w:rPr>
        <w:t xml:space="preserve"> can be used to transmit the SRS considering its robustness to UL asynchronization.</w:t>
      </w:r>
      <w:r w:rsidR="00AA3F85">
        <w:rPr>
          <w:lang w:val="en-GB" w:eastAsia="zh-CN"/>
        </w:rPr>
        <w:t xml:space="preserve"> </w:t>
      </w:r>
      <w:r w:rsidR="009E7764">
        <w:rPr>
          <w:lang w:val="en-GB" w:eastAsia="zh-CN"/>
        </w:rPr>
        <w:t>T</w:t>
      </w:r>
      <w:r w:rsidR="00AA3F85">
        <w:rPr>
          <w:lang w:val="en-GB" w:eastAsia="zh-CN"/>
        </w:rPr>
        <w:t xml:space="preserve">arget cell can further update the TA based on the measurement of SRS. </w:t>
      </w:r>
    </w:p>
    <w:p w14:paraId="4630B936" w14:textId="5D1324F3" w:rsidR="00333904" w:rsidRPr="00B16D82" w:rsidRDefault="00333904" w:rsidP="00E81083">
      <w:pPr>
        <w:rPr>
          <w:b/>
          <w:lang w:val="en-GB" w:eastAsia="zh-CN"/>
        </w:rPr>
      </w:pPr>
      <w:r w:rsidRPr="00B16D82">
        <w:rPr>
          <w:rFonts w:hint="eastAsia"/>
          <w:b/>
          <w:lang w:val="en-GB" w:eastAsia="zh-CN"/>
        </w:rPr>
        <w:lastRenderedPageBreak/>
        <w:t>P</w:t>
      </w:r>
      <w:r w:rsidRPr="00B16D82">
        <w:rPr>
          <w:b/>
          <w:lang w:val="en-GB" w:eastAsia="zh-CN"/>
        </w:rPr>
        <w:t>roposal</w:t>
      </w:r>
      <w:r w:rsidR="009C556A">
        <w:rPr>
          <w:b/>
          <w:lang w:val="en-GB" w:eastAsia="zh-CN"/>
        </w:rPr>
        <w:t xml:space="preserve"> 7</w:t>
      </w:r>
      <w:r w:rsidRPr="00B16D82">
        <w:rPr>
          <w:b/>
          <w:lang w:val="en-GB" w:eastAsia="zh-CN"/>
        </w:rPr>
        <w:t xml:space="preserve">: </w:t>
      </w:r>
      <w:r w:rsidR="00B16D82" w:rsidRPr="00B16D82">
        <w:rPr>
          <w:b/>
          <w:lang w:val="en-GB" w:eastAsia="zh-CN"/>
        </w:rPr>
        <w:t xml:space="preserve">The TA derived by UE </w:t>
      </w:r>
      <w:r w:rsidR="009E7764">
        <w:rPr>
          <w:b/>
          <w:lang w:val="en-GB" w:eastAsia="zh-CN"/>
        </w:rPr>
        <w:t xml:space="preserve">itself before cell switch </w:t>
      </w:r>
      <w:r w:rsidR="00B16D82" w:rsidRPr="00B16D82">
        <w:rPr>
          <w:b/>
          <w:lang w:val="en-GB" w:eastAsia="zh-CN"/>
        </w:rPr>
        <w:t>can</w:t>
      </w:r>
      <w:r w:rsidR="002872F9">
        <w:rPr>
          <w:b/>
          <w:lang w:val="en-GB" w:eastAsia="zh-CN"/>
        </w:rPr>
        <w:t xml:space="preserve"> only</w:t>
      </w:r>
      <w:r w:rsidR="00B16D82" w:rsidRPr="00B16D82">
        <w:rPr>
          <w:b/>
          <w:lang w:val="en-GB" w:eastAsia="zh-CN"/>
        </w:rPr>
        <w:t xml:space="preserve"> be used to transmit SRS </w:t>
      </w:r>
      <w:r w:rsidR="009E7764">
        <w:rPr>
          <w:b/>
          <w:lang w:val="en-GB" w:eastAsia="zh-CN"/>
        </w:rPr>
        <w:t>after cell switch to further refine the UL synchronization for PUSCH/PU</w:t>
      </w:r>
      <w:r w:rsidR="002872F9">
        <w:rPr>
          <w:b/>
          <w:lang w:val="en-GB" w:eastAsia="zh-CN"/>
        </w:rPr>
        <w:t>C</w:t>
      </w:r>
      <w:r w:rsidR="009E7764">
        <w:rPr>
          <w:b/>
          <w:lang w:val="en-GB" w:eastAsia="zh-CN"/>
        </w:rPr>
        <w:t xml:space="preserve">CH in the target cell. </w:t>
      </w:r>
    </w:p>
    <w:p w14:paraId="5FE750DF" w14:textId="77777777" w:rsidR="00C875D9" w:rsidRPr="007E79A4" w:rsidRDefault="00C875D9" w:rsidP="00027B23">
      <w:pPr>
        <w:rPr>
          <w:rFonts w:eastAsiaTheme="minorEastAsia"/>
          <w:b/>
          <w:color w:val="000000"/>
          <w:sz w:val="24"/>
          <w:lang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DDF2AFE"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2FFA136E" w14:textId="77777777" w:rsidR="00EC746F" w:rsidRPr="00B16D82" w:rsidRDefault="00EC746F" w:rsidP="00EC746F">
      <w:pPr>
        <w:rPr>
          <w:b/>
          <w:lang w:val="en-GB" w:eastAsia="zh-CN"/>
        </w:rPr>
      </w:pPr>
      <w:r w:rsidRPr="00B16D82">
        <w:rPr>
          <w:b/>
          <w:lang w:val="en-GB" w:eastAsia="zh-CN"/>
        </w:rPr>
        <w:t>Observation</w:t>
      </w:r>
      <w:r>
        <w:rPr>
          <w:b/>
          <w:lang w:val="en-GB" w:eastAsia="zh-CN"/>
        </w:rPr>
        <w:t xml:space="preserve"> 1</w:t>
      </w:r>
      <w:r w:rsidRPr="00B16D82">
        <w:rPr>
          <w:b/>
          <w:lang w:val="en-GB" w:eastAsia="zh-CN"/>
        </w:rPr>
        <w:t xml:space="preserve">: Regarding the UE-based TA measurement mechanism, the accuracy of TA estimation by UE should be evaluated/studied considering the UE derived TA will be used for the potential UL data transmission in the new serving cell after cell switch. </w:t>
      </w:r>
    </w:p>
    <w:p w14:paraId="2FB3E358" w14:textId="77777777" w:rsidR="00065328" w:rsidRPr="00EC746F" w:rsidRDefault="00065328" w:rsidP="00065328">
      <w:pPr>
        <w:rPr>
          <w:b/>
          <w:lang w:val="en-GB" w:eastAsia="zh-CN"/>
        </w:rPr>
      </w:pPr>
      <w:bookmarkStart w:id="1" w:name="_GoBack"/>
      <w:bookmarkEnd w:id="1"/>
    </w:p>
    <w:p w14:paraId="78A87345" w14:textId="77777777" w:rsidR="00EC746F" w:rsidRDefault="00EC746F" w:rsidP="00EC746F">
      <w:pPr>
        <w:rPr>
          <w:b/>
          <w:lang w:val="en-GB"/>
        </w:rPr>
      </w:pPr>
      <w:r w:rsidRPr="00EA459F">
        <w:rPr>
          <w:b/>
          <w:lang w:val="en-GB" w:eastAsia="zh-CN"/>
        </w:rPr>
        <w:t>Proposal</w:t>
      </w:r>
      <w:r>
        <w:rPr>
          <w:b/>
          <w:lang w:val="en-GB" w:eastAsia="zh-CN"/>
        </w:rPr>
        <w:t xml:space="preserve"> 1</w:t>
      </w:r>
      <w:r w:rsidRPr="00EA459F">
        <w:rPr>
          <w:b/>
          <w:lang w:val="en-GB" w:eastAsia="zh-CN"/>
        </w:rPr>
        <w:t xml:space="preserve">: </w:t>
      </w:r>
      <w:r w:rsidRPr="00EA459F">
        <w:rPr>
          <w:rFonts w:eastAsia="等线"/>
          <w:b/>
        </w:rPr>
        <w:t>When reception of RAR is configured,</w:t>
      </w:r>
      <w:r w:rsidRPr="00EA459F">
        <w:rPr>
          <w:b/>
          <w:lang w:val="en-GB"/>
        </w:rPr>
        <w:t xml:space="preserve"> u</w:t>
      </w:r>
      <w:r w:rsidRPr="00F46953">
        <w:rPr>
          <w:b/>
          <w:lang w:val="en-GB"/>
        </w:rPr>
        <w:t>sing a new MAC C</w:t>
      </w:r>
      <w:r w:rsidRPr="00EA459F">
        <w:rPr>
          <w:b/>
          <w:lang w:val="en-GB"/>
        </w:rPr>
        <w:t xml:space="preserve">E </w:t>
      </w:r>
      <w:r w:rsidRPr="00EA459F">
        <w:rPr>
          <w:b/>
          <w:lang w:val="en-GB" w:eastAsia="zh-CN"/>
        </w:rPr>
        <w:t xml:space="preserve">scheduled by PDCCH with CRC scrambled by C-RNTI </w:t>
      </w:r>
      <w:r w:rsidRPr="00EA459F">
        <w:rPr>
          <w:b/>
          <w:lang w:val="en-GB"/>
        </w:rPr>
        <w:t xml:space="preserve">to indicate the response of </w:t>
      </w:r>
      <w:r>
        <w:rPr>
          <w:b/>
          <w:lang w:val="en-GB"/>
        </w:rPr>
        <w:t>PRACH towards candidate cell.</w:t>
      </w:r>
    </w:p>
    <w:p w14:paraId="715B0889" w14:textId="77777777" w:rsidR="00EC746F" w:rsidRPr="00E667A4" w:rsidRDefault="00EC746F" w:rsidP="00EC746F">
      <w:pPr>
        <w:rPr>
          <w:b/>
          <w:lang w:val="en-GB" w:eastAsia="zh-CN"/>
        </w:rPr>
      </w:pPr>
      <w:r w:rsidRPr="00E667A4">
        <w:rPr>
          <w:b/>
          <w:lang w:val="en-GB"/>
        </w:rPr>
        <w:t>Proposal</w:t>
      </w:r>
      <w:r>
        <w:rPr>
          <w:b/>
          <w:lang w:val="en-GB"/>
        </w:rPr>
        <w:t xml:space="preserve"> 2</w:t>
      </w:r>
      <w:r w:rsidRPr="00E667A4">
        <w:rPr>
          <w:b/>
          <w:lang w:val="en-GB"/>
        </w:rPr>
        <w:t xml:space="preserve">: </w:t>
      </w:r>
      <w:r>
        <w:rPr>
          <w:b/>
          <w:lang w:val="en-GB"/>
        </w:rPr>
        <w:t xml:space="preserve">In additional to TA information, an identification of candidate cell the TA associated with should be carried in </w:t>
      </w:r>
      <w:r w:rsidRPr="00E667A4">
        <w:rPr>
          <w:b/>
        </w:rPr>
        <w:t xml:space="preserve">RA </w:t>
      </w:r>
      <w:r w:rsidRPr="00E667A4">
        <w:rPr>
          <w:rFonts w:eastAsia="等线"/>
          <w:b/>
        </w:rPr>
        <w:t>response message from serving cell.</w:t>
      </w:r>
    </w:p>
    <w:p w14:paraId="4C637451" w14:textId="77777777" w:rsidR="00EC746F" w:rsidRPr="00D95228" w:rsidRDefault="00EC746F" w:rsidP="00EC746F">
      <w:pPr>
        <w:rPr>
          <w:b/>
          <w:lang w:val="en-GB" w:eastAsia="zh-CN"/>
        </w:rPr>
      </w:pPr>
      <w:r w:rsidRPr="00D95228">
        <w:rPr>
          <w:b/>
          <w:lang w:val="en-GB" w:eastAsia="zh-CN"/>
        </w:rPr>
        <w:t>Proposal</w:t>
      </w:r>
      <w:r>
        <w:rPr>
          <w:b/>
          <w:lang w:val="en-GB" w:eastAsia="zh-CN"/>
        </w:rPr>
        <w:t xml:space="preserve"> 3</w:t>
      </w:r>
      <w:r w:rsidRPr="00D95228">
        <w:rPr>
          <w:b/>
          <w:lang w:val="en-GB" w:eastAsia="zh-CN"/>
        </w:rPr>
        <w:t xml:space="preserve">: </w:t>
      </w:r>
      <w:r>
        <w:rPr>
          <w:b/>
          <w:lang w:val="en-GB" w:eastAsia="zh-CN"/>
        </w:rPr>
        <w:t>Use one reserved bit in</w:t>
      </w:r>
      <w:r w:rsidRPr="00D95228">
        <w:rPr>
          <w:b/>
          <w:lang w:val="en-GB" w:eastAsia="zh-CN"/>
        </w:rPr>
        <w:t xml:space="preserve"> </w:t>
      </w:r>
      <w:r>
        <w:rPr>
          <w:b/>
          <w:lang w:val="en-GB" w:eastAsia="zh-CN"/>
        </w:rPr>
        <w:t xml:space="preserve">PDCCH order to indicate whether the </w:t>
      </w:r>
      <w:r w:rsidRPr="00D95228">
        <w:rPr>
          <w:b/>
          <w:lang w:val="en-GB" w:eastAsia="zh-CN"/>
        </w:rPr>
        <w:t>PRACH</w:t>
      </w:r>
      <w:r>
        <w:rPr>
          <w:b/>
          <w:lang w:val="en-GB" w:eastAsia="zh-CN"/>
        </w:rPr>
        <w:t xml:space="preserve"> is initial transmission or retransmission. </w:t>
      </w:r>
      <w:r w:rsidRPr="00D95228">
        <w:rPr>
          <w:b/>
          <w:lang w:val="en-GB" w:eastAsia="zh-CN"/>
        </w:rPr>
        <w:t>UE will increase the power with the value of power ramping configuration if it is indicated as re-transmission, unless the max allowed power is achieved.</w:t>
      </w:r>
    </w:p>
    <w:p w14:paraId="1E722DB5" w14:textId="77777777" w:rsidR="00EC746F" w:rsidRPr="005061DE" w:rsidRDefault="00EC746F" w:rsidP="00EC746F">
      <w:pPr>
        <w:rPr>
          <w:b/>
          <w:lang w:val="en-GB" w:eastAsia="zh-CN"/>
        </w:rPr>
      </w:pPr>
      <w:r w:rsidRPr="005061DE">
        <w:rPr>
          <w:rFonts w:hint="eastAsia"/>
          <w:b/>
          <w:lang w:val="en-GB" w:eastAsia="zh-CN"/>
        </w:rPr>
        <w:t>P</w:t>
      </w:r>
      <w:r w:rsidRPr="005061DE">
        <w:rPr>
          <w:b/>
          <w:lang w:val="en-GB" w:eastAsia="zh-CN"/>
        </w:rPr>
        <w:t>roposal</w:t>
      </w:r>
      <w:r>
        <w:rPr>
          <w:b/>
          <w:lang w:val="en-GB" w:eastAsia="zh-CN"/>
        </w:rPr>
        <w:t xml:space="preserve"> 4</w:t>
      </w:r>
      <w:r w:rsidRPr="005061DE">
        <w:rPr>
          <w:b/>
          <w:lang w:val="en-GB" w:eastAsia="zh-CN"/>
        </w:rPr>
        <w:t xml:space="preserve">: For the issue of prioritizations for transmission power reductions, </w:t>
      </w:r>
      <w:r w:rsidRPr="005061DE">
        <w:rPr>
          <w:b/>
        </w:rPr>
        <w:t xml:space="preserve">a PRACH transmission to </w:t>
      </w:r>
      <w:proofErr w:type="gramStart"/>
      <w:r w:rsidRPr="005061DE">
        <w:rPr>
          <w:b/>
        </w:rPr>
        <w:t>a</w:t>
      </w:r>
      <w:proofErr w:type="gramEnd"/>
      <w:r w:rsidRPr="005061DE">
        <w:rPr>
          <w:b/>
        </w:rPr>
        <w:t xml:space="preserve"> LTM candidate cell can be treated as the PRACH transmission on a serving cell other than the </w:t>
      </w:r>
      <w:proofErr w:type="spellStart"/>
      <w:r w:rsidRPr="005061DE">
        <w:rPr>
          <w:b/>
        </w:rPr>
        <w:t>PCell</w:t>
      </w:r>
      <w:proofErr w:type="spellEnd"/>
      <w:r>
        <w:rPr>
          <w:b/>
        </w:rPr>
        <w:t xml:space="preserve">, which is set </w:t>
      </w:r>
      <w:r w:rsidRPr="005061DE">
        <w:rPr>
          <w:b/>
          <w:iCs/>
        </w:rPr>
        <w:t>as the lowest priority.</w:t>
      </w:r>
    </w:p>
    <w:p w14:paraId="1D5029E9" w14:textId="77777777" w:rsidR="00EC746F" w:rsidRPr="00FB23AB" w:rsidRDefault="00EC746F" w:rsidP="00EC746F">
      <w:pPr>
        <w:rPr>
          <w:b/>
          <w:lang w:val="en-GB" w:eastAsia="zh-CN"/>
        </w:rPr>
      </w:pPr>
      <w:r>
        <w:rPr>
          <w:rFonts w:hint="eastAsia"/>
          <w:b/>
          <w:lang w:val="en-GB" w:eastAsia="zh-CN"/>
        </w:rPr>
        <w:t>P</w:t>
      </w:r>
      <w:r>
        <w:rPr>
          <w:b/>
          <w:lang w:val="en-GB" w:eastAsia="zh-CN"/>
        </w:rPr>
        <w:t xml:space="preserve">roposal 5: The overlapping of PRACH to candidate cell(s) and dynamic scheduled UL transmission in serving cell(s) </w:t>
      </w:r>
      <w:r w:rsidRPr="00FB23AB">
        <w:rPr>
          <w:b/>
          <w:lang w:val="en-GB" w:eastAsia="zh-CN"/>
        </w:rPr>
        <w:t>can be avoided by NW implementation</w:t>
      </w:r>
      <w:r>
        <w:rPr>
          <w:b/>
          <w:lang w:val="en-GB" w:eastAsia="zh-CN"/>
        </w:rPr>
        <w:t xml:space="preserve">. </w:t>
      </w:r>
      <w:r w:rsidRPr="00FB23AB">
        <w:rPr>
          <w:b/>
          <w:lang w:val="en-GB" w:eastAsia="zh-CN"/>
        </w:rPr>
        <w:t xml:space="preserve">PRACH </w:t>
      </w:r>
      <w:r>
        <w:rPr>
          <w:b/>
          <w:lang w:val="en-GB" w:eastAsia="zh-CN"/>
        </w:rPr>
        <w:t xml:space="preserve">to candidate cell(s) </w:t>
      </w:r>
      <w:r w:rsidRPr="00FB23AB">
        <w:rPr>
          <w:b/>
          <w:lang w:val="en-GB" w:eastAsia="zh-CN"/>
        </w:rPr>
        <w:t>should be prioritized</w:t>
      </w:r>
      <w:r>
        <w:rPr>
          <w:b/>
          <w:lang w:val="en-GB" w:eastAsia="zh-CN"/>
        </w:rPr>
        <w:t xml:space="preserve"> over preconfigured UL transmission in serving cell(s)</w:t>
      </w:r>
      <w:r w:rsidRPr="00FB23AB">
        <w:rPr>
          <w:b/>
          <w:lang w:val="en-GB" w:eastAsia="zh-CN"/>
        </w:rPr>
        <w:t>.</w:t>
      </w:r>
    </w:p>
    <w:p w14:paraId="2764891E" w14:textId="77777777" w:rsidR="00EC746F" w:rsidRPr="00DF6E20" w:rsidRDefault="00EC746F" w:rsidP="00EC746F">
      <w:pPr>
        <w:rPr>
          <w:b/>
          <w:lang w:eastAsia="zh-CN"/>
        </w:rPr>
      </w:pPr>
      <w:r w:rsidRPr="00DF6E20">
        <w:rPr>
          <w:b/>
          <w:bCs/>
          <w:lang w:val="en-GB"/>
        </w:rPr>
        <w:t>Proposal</w:t>
      </w:r>
      <w:r>
        <w:rPr>
          <w:b/>
          <w:bCs/>
          <w:lang w:val="en-GB"/>
        </w:rPr>
        <w:t xml:space="preserve"> 6</w:t>
      </w:r>
      <w:r w:rsidRPr="00DF6E20">
        <w:rPr>
          <w:b/>
          <w:bCs/>
          <w:lang w:val="en-GB"/>
        </w:rPr>
        <w:t xml:space="preserve">: For the </w:t>
      </w:r>
      <w:r w:rsidRPr="00DF6E20">
        <w:rPr>
          <w:b/>
          <w:bCs/>
          <w:lang w:val="en-GB" w:eastAsia="en-GB"/>
        </w:rPr>
        <w:t>RACH-less mechanism</w:t>
      </w:r>
      <w:r w:rsidRPr="00DF6E20">
        <w:rPr>
          <w:b/>
          <w:bCs/>
          <w:lang w:val="en-GB"/>
        </w:rPr>
        <w:t xml:space="preserve">, </w:t>
      </w:r>
      <w:r>
        <w:rPr>
          <w:b/>
          <w:bCs/>
          <w:lang w:val="en-GB"/>
        </w:rPr>
        <w:t>TA value equals to 0 or</w:t>
      </w:r>
      <w:r w:rsidRPr="00293698">
        <w:rPr>
          <w:b/>
          <w:bCs/>
          <w:lang w:val="en-GB"/>
        </w:rPr>
        <w:t xml:space="preserve"> the latest TA value </w:t>
      </w:r>
      <w:r>
        <w:rPr>
          <w:b/>
          <w:bCs/>
          <w:lang w:val="en-GB"/>
        </w:rPr>
        <w:t>in</w:t>
      </w:r>
      <w:r w:rsidRPr="00293698">
        <w:rPr>
          <w:b/>
          <w:bCs/>
          <w:lang w:val="en-GB"/>
        </w:rPr>
        <w:t xml:space="preserve"> the serving cell</w:t>
      </w:r>
      <w:r w:rsidRPr="00DF6E20">
        <w:rPr>
          <w:b/>
          <w:bCs/>
          <w:lang w:val="en-GB"/>
        </w:rPr>
        <w:t xml:space="preserve"> can be</w:t>
      </w:r>
      <w:r>
        <w:rPr>
          <w:b/>
          <w:bCs/>
          <w:lang w:val="en-GB"/>
        </w:rPr>
        <w:t xml:space="preserve"> indicated </w:t>
      </w:r>
      <w:r w:rsidRPr="00DF6E20">
        <w:rPr>
          <w:rFonts w:eastAsia="等线" w:hint="eastAsia"/>
          <w:b/>
          <w:bCs/>
          <w:lang w:val="en-GB" w:eastAsia="zh-CN"/>
        </w:rPr>
        <w:t>in the cell switch command.</w:t>
      </w:r>
    </w:p>
    <w:p w14:paraId="56ED0396" w14:textId="77777777" w:rsidR="00EC746F" w:rsidRPr="00B16D82" w:rsidRDefault="00EC746F" w:rsidP="00EC746F">
      <w:pPr>
        <w:rPr>
          <w:b/>
          <w:lang w:val="en-GB" w:eastAsia="zh-CN"/>
        </w:rPr>
      </w:pPr>
      <w:r w:rsidRPr="00B16D82">
        <w:rPr>
          <w:rFonts w:hint="eastAsia"/>
          <w:b/>
          <w:lang w:val="en-GB" w:eastAsia="zh-CN"/>
        </w:rPr>
        <w:t>P</w:t>
      </w:r>
      <w:r w:rsidRPr="00B16D82">
        <w:rPr>
          <w:b/>
          <w:lang w:val="en-GB" w:eastAsia="zh-CN"/>
        </w:rPr>
        <w:t>roposal</w:t>
      </w:r>
      <w:r>
        <w:rPr>
          <w:b/>
          <w:lang w:val="en-GB" w:eastAsia="zh-CN"/>
        </w:rPr>
        <w:t xml:space="preserve"> 7</w:t>
      </w:r>
      <w:r w:rsidRPr="00B16D82">
        <w:rPr>
          <w:b/>
          <w:lang w:val="en-GB" w:eastAsia="zh-CN"/>
        </w:rPr>
        <w:t xml:space="preserve">: The TA derived by UE </w:t>
      </w:r>
      <w:r>
        <w:rPr>
          <w:b/>
          <w:lang w:val="en-GB" w:eastAsia="zh-CN"/>
        </w:rPr>
        <w:t xml:space="preserve">itself before cell switch </w:t>
      </w:r>
      <w:r w:rsidRPr="00B16D82">
        <w:rPr>
          <w:b/>
          <w:lang w:val="en-GB" w:eastAsia="zh-CN"/>
        </w:rPr>
        <w:t>can</w:t>
      </w:r>
      <w:r>
        <w:rPr>
          <w:b/>
          <w:lang w:val="en-GB" w:eastAsia="zh-CN"/>
        </w:rPr>
        <w:t xml:space="preserve"> only</w:t>
      </w:r>
      <w:r w:rsidRPr="00B16D82">
        <w:rPr>
          <w:b/>
          <w:lang w:val="en-GB" w:eastAsia="zh-CN"/>
        </w:rPr>
        <w:t xml:space="preserve"> be used to transmit SRS </w:t>
      </w:r>
      <w:r>
        <w:rPr>
          <w:b/>
          <w:lang w:val="en-GB" w:eastAsia="zh-CN"/>
        </w:rPr>
        <w:t xml:space="preserve">after cell switch to further refine the UL synchronization for PUSCH/PUCCH in the target cell. </w:t>
      </w:r>
    </w:p>
    <w:p w14:paraId="1366AA72" w14:textId="64465143" w:rsidR="00065328" w:rsidRPr="00EC746F" w:rsidRDefault="00065328" w:rsidP="00065328">
      <w:pPr>
        <w:rPr>
          <w:b/>
          <w:lang w:val="en-GB" w:eastAsia="zh-CN"/>
        </w:rPr>
      </w:pPr>
    </w:p>
    <w:p w14:paraId="13579BDD" w14:textId="77777777" w:rsidR="00065328" w:rsidRDefault="00065328" w:rsidP="00065328">
      <w:pPr>
        <w:rPr>
          <w:b/>
          <w:lang w:val="en-GB"/>
        </w:rPr>
      </w:pPr>
    </w:p>
    <w:p w14:paraId="55BACAB1" w14:textId="427D563E" w:rsidR="009B389C" w:rsidRPr="00333904" w:rsidRDefault="00065328" w:rsidP="00065328">
      <w:pPr>
        <w:rPr>
          <w:b/>
          <w:lang w:eastAsia="zh-CN"/>
        </w:rPr>
      </w:pPr>
      <w:r w:rsidRPr="00333904" w:rsidDel="00065328">
        <w:rPr>
          <w:b/>
          <w:lang w:eastAsia="zh-CN"/>
        </w:rPr>
        <w:t xml:space="preserve"> </w:t>
      </w:r>
    </w:p>
    <w:sectPr w:rsidR="009B389C" w:rsidRPr="00333904"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F26C" w14:textId="77777777" w:rsidR="00B12D51" w:rsidRDefault="00B12D51" w:rsidP="00475236">
      <w:pPr>
        <w:spacing w:after="0"/>
      </w:pPr>
      <w:r>
        <w:separator/>
      </w:r>
    </w:p>
  </w:endnote>
  <w:endnote w:type="continuationSeparator" w:id="0">
    <w:p w14:paraId="1DC2A0B5" w14:textId="77777777" w:rsidR="00B12D51" w:rsidRDefault="00B12D51"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75032" w14:textId="77777777" w:rsidR="00B12D51" w:rsidRDefault="00B12D51" w:rsidP="00475236">
      <w:pPr>
        <w:spacing w:after="0"/>
      </w:pPr>
      <w:r>
        <w:separator/>
      </w:r>
    </w:p>
  </w:footnote>
  <w:footnote w:type="continuationSeparator" w:id="0">
    <w:p w14:paraId="15010EBA" w14:textId="77777777" w:rsidR="00B12D51" w:rsidRDefault="00B12D51"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988"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63B66"/>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962CB4"/>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FE1A82"/>
    <w:multiLevelType w:val="hybridMultilevel"/>
    <w:tmpl w:val="4BAC7C0C"/>
    <w:lvl w:ilvl="0" w:tplc="CB028D5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665848"/>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1"/>
  </w:num>
  <w:num w:numId="2">
    <w:abstractNumId w:val="6"/>
  </w:num>
  <w:num w:numId="3">
    <w:abstractNumId w:val="18"/>
  </w:num>
  <w:num w:numId="4">
    <w:abstractNumId w:val="1"/>
  </w:num>
  <w:num w:numId="5">
    <w:abstractNumId w:val="23"/>
  </w:num>
  <w:num w:numId="6">
    <w:abstractNumId w:val="2"/>
  </w:num>
  <w:num w:numId="7">
    <w:abstractNumId w:val="29"/>
  </w:num>
  <w:num w:numId="8">
    <w:abstractNumId w:val="25"/>
  </w:num>
  <w:num w:numId="9">
    <w:abstractNumId w:val="13"/>
  </w:num>
  <w:num w:numId="10">
    <w:abstractNumId w:val="27"/>
  </w:num>
  <w:num w:numId="11">
    <w:abstractNumId w:val="4"/>
  </w:num>
  <w:num w:numId="12">
    <w:abstractNumId w:val="15"/>
  </w:num>
  <w:num w:numId="13">
    <w:abstractNumId w:val="17"/>
  </w:num>
  <w:num w:numId="14">
    <w:abstractNumId w:val="19"/>
  </w:num>
  <w:num w:numId="15">
    <w:abstractNumId w:val="11"/>
  </w:num>
  <w:num w:numId="16">
    <w:abstractNumId w:val="3"/>
  </w:num>
  <w:num w:numId="17">
    <w:abstractNumId w:val="28"/>
  </w:num>
  <w:num w:numId="18">
    <w:abstractNumId w:val="7"/>
  </w:num>
  <w:num w:numId="19">
    <w:abstractNumId w:val="0"/>
  </w:num>
  <w:num w:numId="20">
    <w:abstractNumId w:val="5"/>
  </w:num>
  <w:num w:numId="21">
    <w:abstractNumId w:val="14"/>
  </w:num>
  <w:num w:numId="22">
    <w:abstractNumId w:val="21"/>
  </w:num>
  <w:num w:numId="23">
    <w:abstractNumId w:val="26"/>
  </w:num>
  <w:num w:numId="24">
    <w:abstractNumId w:val="22"/>
  </w:num>
  <w:num w:numId="25">
    <w:abstractNumId w:val="20"/>
  </w:num>
  <w:num w:numId="26">
    <w:abstractNumId w:val="9"/>
  </w:num>
  <w:num w:numId="27">
    <w:abstractNumId w:val="24"/>
  </w:num>
  <w:num w:numId="28">
    <w:abstractNumId w:val="16"/>
  </w:num>
  <w:num w:numId="29">
    <w:abstractNumId w:val="12"/>
  </w:num>
  <w:num w:numId="30">
    <w:abstractNumId w:val="8"/>
  </w:num>
  <w:num w:numId="3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463"/>
    <w:rsid w:val="0000158C"/>
    <w:rsid w:val="00002119"/>
    <w:rsid w:val="000036DF"/>
    <w:rsid w:val="0000643C"/>
    <w:rsid w:val="00006575"/>
    <w:rsid w:val="000126CD"/>
    <w:rsid w:val="00013AB1"/>
    <w:rsid w:val="0001477B"/>
    <w:rsid w:val="000159B0"/>
    <w:rsid w:val="00016723"/>
    <w:rsid w:val="00016F3B"/>
    <w:rsid w:val="00021326"/>
    <w:rsid w:val="00023BF4"/>
    <w:rsid w:val="0002431D"/>
    <w:rsid w:val="00024386"/>
    <w:rsid w:val="0002636D"/>
    <w:rsid w:val="00026EBE"/>
    <w:rsid w:val="00027723"/>
    <w:rsid w:val="00027B23"/>
    <w:rsid w:val="0003088D"/>
    <w:rsid w:val="0003358F"/>
    <w:rsid w:val="0003365F"/>
    <w:rsid w:val="000367DA"/>
    <w:rsid w:val="00041A33"/>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317D"/>
    <w:rsid w:val="000639F7"/>
    <w:rsid w:val="00065328"/>
    <w:rsid w:val="00073CEF"/>
    <w:rsid w:val="0007535C"/>
    <w:rsid w:val="000765EF"/>
    <w:rsid w:val="00076891"/>
    <w:rsid w:val="00076915"/>
    <w:rsid w:val="00081285"/>
    <w:rsid w:val="000812A9"/>
    <w:rsid w:val="00081F0B"/>
    <w:rsid w:val="00081F66"/>
    <w:rsid w:val="00083892"/>
    <w:rsid w:val="00085A54"/>
    <w:rsid w:val="0008647F"/>
    <w:rsid w:val="00090953"/>
    <w:rsid w:val="00092CC2"/>
    <w:rsid w:val="00094FEB"/>
    <w:rsid w:val="0009564E"/>
    <w:rsid w:val="00096B94"/>
    <w:rsid w:val="00097745"/>
    <w:rsid w:val="00097B9C"/>
    <w:rsid w:val="000A17A3"/>
    <w:rsid w:val="000A2F0F"/>
    <w:rsid w:val="000A3D99"/>
    <w:rsid w:val="000A5080"/>
    <w:rsid w:val="000A58FE"/>
    <w:rsid w:val="000A6BD4"/>
    <w:rsid w:val="000A6E6D"/>
    <w:rsid w:val="000A7776"/>
    <w:rsid w:val="000B1904"/>
    <w:rsid w:val="000B1E56"/>
    <w:rsid w:val="000B5226"/>
    <w:rsid w:val="000B7352"/>
    <w:rsid w:val="000C16E5"/>
    <w:rsid w:val="000C2195"/>
    <w:rsid w:val="000C2302"/>
    <w:rsid w:val="000C2FFD"/>
    <w:rsid w:val="000C4B45"/>
    <w:rsid w:val="000C54E1"/>
    <w:rsid w:val="000C6F61"/>
    <w:rsid w:val="000D42B0"/>
    <w:rsid w:val="000D70D5"/>
    <w:rsid w:val="000D7B71"/>
    <w:rsid w:val="000E19C5"/>
    <w:rsid w:val="000E2096"/>
    <w:rsid w:val="000E64AB"/>
    <w:rsid w:val="000E6E99"/>
    <w:rsid w:val="000E79D0"/>
    <w:rsid w:val="000F0DE2"/>
    <w:rsid w:val="000F1572"/>
    <w:rsid w:val="00101F44"/>
    <w:rsid w:val="00102312"/>
    <w:rsid w:val="00104BE2"/>
    <w:rsid w:val="00106DFC"/>
    <w:rsid w:val="0011070F"/>
    <w:rsid w:val="00111A93"/>
    <w:rsid w:val="00113B16"/>
    <w:rsid w:val="00117566"/>
    <w:rsid w:val="00117967"/>
    <w:rsid w:val="00117F2A"/>
    <w:rsid w:val="00121834"/>
    <w:rsid w:val="0012370D"/>
    <w:rsid w:val="00123BCE"/>
    <w:rsid w:val="00124415"/>
    <w:rsid w:val="00125244"/>
    <w:rsid w:val="001268C2"/>
    <w:rsid w:val="00135585"/>
    <w:rsid w:val="00136E35"/>
    <w:rsid w:val="00140267"/>
    <w:rsid w:val="001403AF"/>
    <w:rsid w:val="0014257E"/>
    <w:rsid w:val="001426DF"/>
    <w:rsid w:val="00142960"/>
    <w:rsid w:val="00143049"/>
    <w:rsid w:val="00144924"/>
    <w:rsid w:val="00144DCE"/>
    <w:rsid w:val="00151983"/>
    <w:rsid w:val="0015480C"/>
    <w:rsid w:val="001551A8"/>
    <w:rsid w:val="00155769"/>
    <w:rsid w:val="001628E8"/>
    <w:rsid w:val="00162AD1"/>
    <w:rsid w:val="001649F4"/>
    <w:rsid w:val="00166B98"/>
    <w:rsid w:val="001674A4"/>
    <w:rsid w:val="00167A6B"/>
    <w:rsid w:val="00171C9C"/>
    <w:rsid w:val="00173DF5"/>
    <w:rsid w:val="0018046F"/>
    <w:rsid w:val="00181B09"/>
    <w:rsid w:val="001856BB"/>
    <w:rsid w:val="00186449"/>
    <w:rsid w:val="0018746D"/>
    <w:rsid w:val="001910BE"/>
    <w:rsid w:val="0019189A"/>
    <w:rsid w:val="001919BF"/>
    <w:rsid w:val="001921A7"/>
    <w:rsid w:val="00193235"/>
    <w:rsid w:val="001932B3"/>
    <w:rsid w:val="00194902"/>
    <w:rsid w:val="00195010"/>
    <w:rsid w:val="001A0A2F"/>
    <w:rsid w:val="001A1193"/>
    <w:rsid w:val="001A1269"/>
    <w:rsid w:val="001A31CD"/>
    <w:rsid w:val="001A42DD"/>
    <w:rsid w:val="001A555F"/>
    <w:rsid w:val="001A5B9A"/>
    <w:rsid w:val="001B0695"/>
    <w:rsid w:val="001B706B"/>
    <w:rsid w:val="001C0BD5"/>
    <w:rsid w:val="001C11F6"/>
    <w:rsid w:val="001C1510"/>
    <w:rsid w:val="001C1A61"/>
    <w:rsid w:val="001C28CE"/>
    <w:rsid w:val="001C3F25"/>
    <w:rsid w:val="001C557C"/>
    <w:rsid w:val="001C562D"/>
    <w:rsid w:val="001C6391"/>
    <w:rsid w:val="001C7325"/>
    <w:rsid w:val="001D032A"/>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812"/>
    <w:rsid w:val="001F2D16"/>
    <w:rsid w:val="001F4CEB"/>
    <w:rsid w:val="001F5555"/>
    <w:rsid w:val="001F6FBF"/>
    <w:rsid w:val="00201804"/>
    <w:rsid w:val="00204BE1"/>
    <w:rsid w:val="00206542"/>
    <w:rsid w:val="002067D2"/>
    <w:rsid w:val="00207157"/>
    <w:rsid w:val="0021134A"/>
    <w:rsid w:val="00211DC6"/>
    <w:rsid w:val="002126C1"/>
    <w:rsid w:val="00216D19"/>
    <w:rsid w:val="0022237F"/>
    <w:rsid w:val="002234E9"/>
    <w:rsid w:val="002247B0"/>
    <w:rsid w:val="00227F29"/>
    <w:rsid w:val="00230921"/>
    <w:rsid w:val="002312A6"/>
    <w:rsid w:val="002317E0"/>
    <w:rsid w:val="002351A6"/>
    <w:rsid w:val="00240719"/>
    <w:rsid w:val="00240812"/>
    <w:rsid w:val="00243081"/>
    <w:rsid w:val="0024410E"/>
    <w:rsid w:val="0024525A"/>
    <w:rsid w:val="002457DE"/>
    <w:rsid w:val="00246C92"/>
    <w:rsid w:val="00247CB3"/>
    <w:rsid w:val="00250E57"/>
    <w:rsid w:val="00252657"/>
    <w:rsid w:val="00253B8D"/>
    <w:rsid w:val="00253C72"/>
    <w:rsid w:val="002540F7"/>
    <w:rsid w:val="002545CB"/>
    <w:rsid w:val="002545FD"/>
    <w:rsid w:val="0025661E"/>
    <w:rsid w:val="00262714"/>
    <w:rsid w:val="00262FB7"/>
    <w:rsid w:val="002630DC"/>
    <w:rsid w:val="002642B9"/>
    <w:rsid w:val="00265A50"/>
    <w:rsid w:val="00270447"/>
    <w:rsid w:val="0027087F"/>
    <w:rsid w:val="002748FB"/>
    <w:rsid w:val="00275BB2"/>
    <w:rsid w:val="00280A78"/>
    <w:rsid w:val="00281C57"/>
    <w:rsid w:val="00281D20"/>
    <w:rsid w:val="00281F41"/>
    <w:rsid w:val="0028442C"/>
    <w:rsid w:val="00285696"/>
    <w:rsid w:val="002863C3"/>
    <w:rsid w:val="00286C80"/>
    <w:rsid w:val="002872F9"/>
    <w:rsid w:val="002911DC"/>
    <w:rsid w:val="00291999"/>
    <w:rsid w:val="002922E3"/>
    <w:rsid w:val="00293698"/>
    <w:rsid w:val="00295A02"/>
    <w:rsid w:val="00295A8F"/>
    <w:rsid w:val="00295D2B"/>
    <w:rsid w:val="002978B8"/>
    <w:rsid w:val="002A0DED"/>
    <w:rsid w:val="002A2144"/>
    <w:rsid w:val="002A2674"/>
    <w:rsid w:val="002A3300"/>
    <w:rsid w:val="002A62F2"/>
    <w:rsid w:val="002B0D79"/>
    <w:rsid w:val="002B193E"/>
    <w:rsid w:val="002B2580"/>
    <w:rsid w:val="002B427D"/>
    <w:rsid w:val="002B63E3"/>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7508"/>
    <w:rsid w:val="002E0F47"/>
    <w:rsid w:val="002E292D"/>
    <w:rsid w:val="002E2B92"/>
    <w:rsid w:val="002E3912"/>
    <w:rsid w:val="002E492B"/>
    <w:rsid w:val="002E6168"/>
    <w:rsid w:val="002F298C"/>
    <w:rsid w:val="002F3329"/>
    <w:rsid w:val="002F491F"/>
    <w:rsid w:val="002F4BCF"/>
    <w:rsid w:val="002F5C8D"/>
    <w:rsid w:val="002F67CF"/>
    <w:rsid w:val="002F6F6E"/>
    <w:rsid w:val="002F77C6"/>
    <w:rsid w:val="00301147"/>
    <w:rsid w:val="00301740"/>
    <w:rsid w:val="00301B8D"/>
    <w:rsid w:val="003028EB"/>
    <w:rsid w:val="00303700"/>
    <w:rsid w:val="003058DF"/>
    <w:rsid w:val="00312607"/>
    <w:rsid w:val="00313A47"/>
    <w:rsid w:val="0032499B"/>
    <w:rsid w:val="00326076"/>
    <w:rsid w:val="0032688E"/>
    <w:rsid w:val="00326E2E"/>
    <w:rsid w:val="0032743E"/>
    <w:rsid w:val="00333904"/>
    <w:rsid w:val="00333F68"/>
    <w:rsid w:val="0033564C"/>
    <w:rsid w:val="00335BA0"/>
    <w:rsid w:val="00335E8A"/>
    <w:rsid w:val="0033617E"/>
    <w:rsid w:val="00336293"/>
    <w:rsid w:val="00337240"/>
    <w:rsid w:val="00340EDB"/>
    <w:rsid w:val="00341AC8"/>
    <w:rsid w:val="00344547"/>
    <w:rsid w:val="00347B57"/>
    <w:rsid w:val="00351E63"/>
    <w:rsid w:val="00352785"/>
    <w:rsid w:val="00355CDD"/>
    <w:rsid w:val="00355DC2"/>
    <w:rsid w:val="00360295"/>
    <w:rsid w:val="00360965"/>
    <w:rsid w:val="00361F28"/>
    <w:rsid w:val="00363D5D"/>
    <w:rsid w:val="00365518"/>
    <w:rsid w:val="003659B1"/>
    <w:rsid w:val="00366232"/>
    <w:rsid w:val="0036736F"/>
    <w:rsid w:val="0036773A"/>
    <w:rsid w:val="00370CB2"/>
    <w:rsid w:val="00376DA2"/>
    <w:rsid w:val="00377679"/>
    <w:rsid w:val="00380657"/>
    <w:rsid w:val="00381392"/>
    <w:rsid w:val="003828F1"/>
    <w:rsid w:val="00383BB0"/>
    <w:rsid w:val="003858CE"/>
    <w:rsid w:val="00386235"/>
    <w:rsid w:val="003863B5"/>
    <w:rsid w:val="00392722"/>
    <w:rsid w:val="00393055"/>
    <w:rsid w:val="00393F5B"/>
    <w:rsid w:val="00394721"/>
    <w:rsid w:val="00396028"/>
    <w:rsid w:val="00397EE9"/>
    <w:rsid w:val="003A0A49"/>
    <w:rsid w:val="003A0B9F"/>
    <w:rsid w:val="003A13C8"/>
    <w:rsid w:val="003A19A6"/>
    <w:rsid w:val="003A367A"/>
    <w:rsid w:val="003B169F"/>
    <w:rsid w:val="003B2AC1"/>
    <w:rsid w:val="003B2FF0"/>
    <w:rsid w:val="003B35B6"/>
    <w:rsid w:val="003B3DED"/>
    <w:rsid w:val="003B5FAE"/>
    <w:rsid w:val="003B763C"/>
    <w:rsid w:val="003B7A92"/>
    <w:rsid w:val="003C08B0"/>
    <w:rsid w:val="003C2D80"/>
    <w:rsid w:val="003C373A"/>
    <w:rsid w:val="003C6B03"/>
    <w:rsid w:val="003C6FAA"/>
    <w:rsid w:val="003C73D5"/>
    <w:rsid w:val="003D17D6"/>
    <w:rsid w:val="003D28C5"/>
    <w:rsid w:val="003D34F1"/>
    <w:rsid w:val="003D36F0"/>
    <w:rsid w:val="003D4A1E"/>
    <w:rsid w:val="003D4F13"/>
    <w:rsid w:val="003D5EC7"/>
    <w:rsid w:val="003D64A3"/>
    <w:rsid w:val="003D6739"/>
    <w:rsid w:val="003D7EF9"/>
    <w:rsid w:val="003E225B"/>
    <w:rsid w:val="003E439B"/>
    <w:rsid w:val="003E6B02"/>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656E"/>
    <w:rsid w:val="004070EB"/>
    <w:rsid w:val="00407746"/>
    <w:rsid w:val="004109D9"/>
    <w:rsid w:val="00411C43"/>
    <w:rsid w:val="004155EA"/>
    <w:rsid w:val="00415D22"/>
    <w:rsid w:val="00416169"/>
    <w:rsid w:val="0041629F"/>
    <w:rsid w:val="0041682F"/>
    <w:rsid w:val="004177AA"/>
    <w:rsid w:val="00417DF0"/>
    <w:rsid w:val="00420955"/>
    <w:rsid w:val="00421E5E"/>
    <w:rsid w:val="00423507"/>
    <w:rsid w:val="00423831"/>
    <w:rsid w:val="0042412A"/>
    <w:rsid w:val="00427341"/>
    <w:rsid w:val="0042764A"/>
    <w:rsid w:val="004277C8"/>
    <w:rsid w:val="004303F8"/>
    <w:rsid w:val="0043105D"/>
    <w:rsid w:val="00431588"/>
    <w:rsid w:val="00434F5D"/>
    <w:rsid w:val="004350D2"/>
    <w:rsid w:val="00437517"/>
    <w:rsid w:val="00440971"/>
    <w:rsid w:val="00443C27"/>
    <w:rsid w:val="00443C47"/>
    <w:rsid w:val="00444108"/>
    <w:rsid w:val="00444164"/>
    <w:rsid w:val="00446529"/>
    <w:rsid w:val="00446605"/>
    <w:rsid w:val="00446C91"/>
    <w:rsid w:val="00446F08"/>
    <w:rsid w:val="00447137"/>
    <w:rsid w:val="00450966"/>
    <w:rsid w:val="00450A70"/>
    <w:rsid w:val="00450C58"/>
    <w:rsid w:val="00452533"/>
    <w:rsid w:val="00457CB9"/>
    <w:rsid w:val="00460250"/>
    <w:rsid w:val="00461DE4"/>
    <w:rsid w:val="00461ED2"/>
    <w:rsid w:val="00461FA2"/>
    <w:rsid w:val="004705C5"/>
    <w:rsid w:val="004725FB"/>
    <w:rsid w:val="00472DFC"/>
    <w:rsid w:val="00474701"/>
    <w:rsid w:val="00474B0D"/>
    <w:rsid w:val="00475236"/>
    <w:rsid w:val="00475F6E"/>
    <w:rsid w:val="00480AF3"/>
    <w:rsid w:val="00481552"/>
    <w:rsid w:val="004842BE"/>
    <w:rsid w:val="00486474"/>
    <w:rsid w:val="00486A9D"/>
    <w:rsid w:val="004878B4"/>
    <w:rsid w:val="00487E64"/>
    <w:rsid w:val="004912C8"/>
    <w:rsid w:val="0049149A"/>
    <w:rsid w:val="00491750"/>
    <w:rsid w:val="00491A8C"/>
    <w:rsid w:val="004937BD"/>
    <w:rsid w:val="00493EE2"/>
    <w:rsid w:val="00494470"/>
    <w:rsid w:val="00495EC3"/>
    <w:rsid w:val="004A17A1"/>
    <w:rsid w:val="004A1B24"/>
    <w:rsid w:val="004A1B68"/>
    <w:rsid w:val="004A2989"/>
    <w:rsid w:val="004A30C6"/>
    <w:rsid w:val="004A35AE"/>
    <w:rsid w:val="004A502D"/>
    <w:rsid w:val="004A537A"/>
    <w:rsid w:val="004A6541"/>
    <w:rsid w:val="004A74DD"/>
    <w:rsid w:val="004B0E41"/>
    <w:rsid w:val="004B486D"/>
    <w:rsid w:val="004B4C67"/>
    <w:rsid w:val="004B502B"/>
    <w:rsid w:val="004B562A"/>
    <w:rsid w:val="004B5B3C"/>
    <w:rsid w:val="004B5D47"/>
    <w:rsid w:val="004B6A2B"/>
    <w:rsid w:val="004B7EAC"/>
    <w:rsid w:val="004C1804"/>
    <w:rsid w:val="004C34B8"/>
    <w:rsid w:val="004C3B47"/>
    <w:rsid w:val="004C776D"/>
    <w:rsid w:val="004C77DB"/>
    <w:rsid w:val="004D12D2"/>
    <w:rsid w:val="004D672B"/>
    <w:rsid w:val="004E0023"/>
    <w:rsid w:val="004E0CCD"/>
    <w:rsid w:val="004E3E0A"/>
    <w:rsid w:val="004E427E"/>
    <w:rsid w:val="004E5F64"/>
    <w:rsid w:val="004E76F0"/>
    <w:rsid w:val="004F0EFC"/>
    <w:rsid w:val="004F15DC"/>
    <w:rsid w:val="004F1F21"/>
    <w:rsid w:val="004F35F3"/>
    <w:rsid w:val="004F373D"/>
    <w:rsid w:val="004F45FF"/>
    <w:rsid w:val="004F594C"/>
    <w:rsid w:val="004F61FF"/>
    <w:rsid w:val="004F6A3F"/>
    <w:rsid w:val="00501A96"/>
    <w:rsid w:val="005026DD"/>
    <w:rsid w:val="00503442"/>
    <w:rsid w:val="00505841"/>
    <w:rsid w:val="005061DE"/>
    <w:rsid w:val="00511DDB"/>
    <w:rsid w:val="00512117"/>
    <w:rsid w:val="005124B0"/>
    <w:rsid w:val="00512DE2"/>
    <w:rsid w:val="00514A87"/>
    <w:rsid w:val="00517664"/>
    <w:rsid w:val="00520310"/>
    <w:rsid w:val="0052362E"/>
    <w:rsid w:val="00524931"/>
    <w:rsid w:val="00526246"/>
    <w:rsid w:val="005276F9"/>
    <w:rsid w:val="00527A6D"/>
    <w:rsid w:val="00530150"/>
    <w:rsid w:val="00530ACF"/>
    <w:rsid w:val="00531815"/>
    <w:rsid w:val="00532E57"/>
    <w:rsid w:val="00534E7E"/>
    <w:rsid w:val="00537326"/>
    <w:rsid w:val="00537843"/>
    <w:rsid w:val="0054392C"/>
    <w:rsid w:val="00544E92"/>
    <w:rsid w:val="005454AF"/>
    <w:rsid w:val="00550961"/>
    <w:rsid w:val="00551E74"/>
    <w:rsid w:val="00551FFF"/>
    <w:rsid w:val="005531CB"/>
    <w:rsid w:val="00555FC6"/>
    <w:rsid w:val="00556462"/>
    <w:rsid w:val="00556D47"/>
    <w:rsid w:val="00557676"/>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40F5"/>
    <w:rsid w:val="00585FFF"/>
    <w:rsid w:val="005862B2"/>
    <w:rsid w:val="00586F61"/>
    <w:rsid w:val="005910FB"/>
    <w:rsid w:val="00591ADD"/>
    <w:rsid w:val="00591E00"/>
    <w:rsid w:val="00592D0A"/>
    <w:rsid w:val="00594B36"/>
    <w:rsid w:val="0059722E"/>
    <w:rsid w:val="005973EE"/>
    <w:rsid w:val="00597D6E"/>
    <w:rsid w:val="005A0EA7"/>
    <w:rsid w:val="005A15C8"/>
    <w:rsid w:val="005A1CC8"/>
    <w:rsid w:val="005A387A"/>
    <w:rsid w:val="005A3BCC"/>
    <w:rsid w:val="005A546F"/>
    <w:rsid w:val="005A5F07"/>
    <w:rsid w:val="005A6F61"/>
    <w:rsid w:val="005B0E07"/>
    <w:rsid w:val="005B1138"/>
    <w:rsid w:val="005B3861"/>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E14B0"/>
    <w:rsid w:val="005E1CC9"/>
    <w:rsid w:val="005E31A8"/>
    <w:rsid w:val="005E4F2B"/>
    <w:rsid w:val="005E6A9C"/>
    <w:rsid w:val="005E747C"/>
    <w:rsid w:val="005F0A4B"/>
    <w:rsid w:val="005F1ECE"/>
    <w:rsid w:val="005F26B5"/>
    <w:rsid w:val="005F3CDE"/>
    <w:rsid w:val="005F4164"/>
    <w:rsid w:val="005F41EA"/>
    <w:rsid w:val="005F5E6A"/>
    <w:rsid w:val="005F6714"/>
    <w:rsid w:val="005F7C4F"/>
    <w:rsid w:val="00601A77"/>
    <w:rsid w:val="0060527A"/>
    <w:rsid w:val="00606716"/>
    <w:rsid w:val="00607F17"/>
    <w:rsid w:val="00610141"/>
    <w:rsid w:val="006102A8"/>
    <w:rsid w:val="0061073B"/>
    <w:rsid w:val="006133C4"/>
    <w:rsid w:val="00617391"/>
    <w:rsid w:val="00620155"/>
    <w:rsid w:val="006224B1"/>
    <w:rsid w:val="00622B18"/>
    <w:rsid w:val="00624784"/>
    <w:rsid w:val="00624B2C"/>
    <w:rsid w:val="00625A49"/>
    <w:rsid w:val="0062792D"/>
    <w:rsid w:val="00630BD3"/>
    <w:rsid w:val="00632782"/>
    <w:rsid w:val="00632D2B"/>
    <w:rsid w:val="006339BE"/>
    <w:rsid w:val="0063431B"/>
    <w:rsid w:val="00634D78"/>
    <w:rsid w:val="00635D24"/>
    <w:rsid w:val="00635E31"/>
    <w:rsid w:val="006362CB"/>
    <w:rsid w:val="00641907"/>
    <w:rsid w:val="0064203F"/>
    <w:rsid w:val="00643D56"/>
    <w:rsid w:val="00643ED0"/>
    <w:rsid w:val="0064493D"/>
    <w:rsid w:val="006461BE"/>
    <w:rsid w:val="00646227"/>
    <w:rsid w:val="006502FD"/>
    <w:rsid w:val="006534C0"/>
    <w:rsid w:val="0065502A"/>
    <w:rsid w:val="006552D5"/>
    <w:rsid w:val="0065562D"/>
    <w:rsid w:val="00656476"/>
    <w:rsid w:val="006564BE"/>
    <w:rsid w:val="00660AF4"/>
    <w:rsid w:val="00662ADF"/>
    <w:rsid w:val="00664620"/>
    <w:rsid w:val="0066476E"/>
    <w:rsid w:val="006656D8"/>
    <w:rsid w:val="00667693"/>
    <w:rsid w:val="00670861"/>
    <w:rsid w:val="00670D17"/>
    <w:rsid w:val="006711C2"/>
    <w:rsid w:val="006712D2"/>
    <w:rsid w:val="00672565"/>
    <w:rsid w:val="006732E1"/>
    <w:rsid w:val="0067455C"/>
    <w:rsid w:val="00674E03"/>
    <w:rsid w:val="006762A1"/>
    <w:rsid w:val="00677BDB"/>
    <w:rsid w:val="006800E6"/>
    <w:rsid w:val="00680FFD"/>
    <w:rsid w:val="0068236A"/>
    <w:rsid w:val="00682726"/>
    <w:rsid w:val="0068478F"/>
    <w:rsid w:val="006858EA"/>
    <w:rsid w:val="0068680C"/>
    <w:rsid w:val="00687985"/>
    <w:rsid w:val="00687D59"/>
    <w:rsid w:val="00691701"/>
    <w:rsid w:val="00691728"/>
    <w:rsid w:val="00691D75"/>
    <w:rsid w:val="006920DE"/>
    <w:rsid w:val="00692DAF"/>
    <w:rsid w:val="006A0F8C"/>
    <w:rsid w:val="006A1757"/>
    <w:rsid w:val="006A1A1B"/>
    <w:rsid w:val="006A2E17"/>
    <w:rsid w:val="006A4402"/>
    <w:rsid w:val="006A5C52"/>
    <w:rsid w:val="006B0660"/>
    <w:rsid w:val="006B2492"/>
    <w:rsid w:val="006B3309"/>
    <w:rsid w:val="006B3E45"/>
    <w:rsid w:val="006B67D5"/>
    <w:rsid w:val="006B7248"/>
    <w:rsid w:val="006B7D5C"/>
    <w:rsid w:val="006B7FDF"/>
    <w:rsid w:val="006C11FB"/>
    <w:rsid w:val="006C1496"/>
    <w:rsid w:val="006C268D"/>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570C"/>
    <w:rsid w:val="006F62A0"/>
    <w:rsid w:val="006F64F8"/>
    <w:rsid w:val="006F6667"/>
    <w:rsid w:val="006F7E79"/>
    <w:rsid w:val="00700AC8"/>
    <w:rsid w:val="007029BA"/>
    <w:rsid w:val="00703E15"/>
    <w:rsid w:val="00704940"/>
    <w:rsid w:val="007110C2"/>
    <w:rsid w:val="007113C1"/>
    <w:rsid w:val="00713FBD"/>
    <w:rsid w:val="00714F38"/>
    <w:rsid w:val="00715400"/>
    <w:rsid w:val="007159A2"/>
    <w:rsid w:val="00715DDD"/>
    <w:rsid w:val="007165C2"/>
    <w:rsid w:val="00717C73"/>
    <w:rsid w:val="007204F2"/>
    <w:rsid w:val="00721516"/>
    <w:rsid w:val="007231B2"/>
    <w:rsid w:val="00724A23"/>
    <w:rsid w:val="0072631E"/>
    <w:rsid w:val="007267B3"/>
    <w:rsid w:val="00726E1C"/>
    <w:rsid w:val="00730B6A"/>
    <w:rsid w:val="00730DCB"/>
    <w:rsid w:val="00731B54"/>
    <w:rsid w:val="007343DD"/>
    <w:rsid w:val="0073473F"/>
    <w:rsid w:val="00734D1F"/>
    <w:rsid w:val="0074009A"/>
    <w:rsid w:val="007400C9"/>
    <w:rsid w:val="00743153"/>
    <w:rsid w:val="007442DE"/>
    <w:rsid w:val="00744E40"/>
    <w:rsid w:val="00746C3C"/>
    <w:rsid w:val="00746DC9"/>
    <w:rsid w:val="00747155"/>
    <w:rsid w:val="00752443"/>
    <w:rsid w:val="0075330C"/>
    <w:rsid w:val="0075343A"/>
    <w:rsid w:val="00755B72"/>
    <w:rsid w:val="007621D0"/>
    <w:rsid w:val="007634AE"/>
    <w:rsid w:val="00764085"/>
    <w:rsid w:val="00766CC5"/>
    <w:rsid w:val="00766DD9"/>
    <w:rsid w:val="007726F9"/>
    <w:rsid w:val="0077343F"/>
    <w:rsid w:val="00773C15"/>
    <w:rsid w:val="00773C58"/>
    <w:rsid w:val="00773FDB"/>
    <w:rsid w:val="00774505"/>
    <w:rsid w:val="00775176"/>
    <w:rsid w:val="00780853"/>
    <w:rsid w:val="007813EF"/>
    <w:rsid w:val="007834DE"/>
    <w:rsid w:val="007844CB"/>
    <w:rsid w:val="00785237"/>
    <w:rsid w:val="007862B0"/>
    <w:rsid w:val="00786B60"/>
    <w:rsid w:val="00791E92"/>
    <w:rsid w:val="007933A4"/>
    <w:rsid w:val="00793EE6"/>
    <w:rsid w:val="00796AC5"/>
    <w:rsid w:val="00796AFF"/>
    <w:rsid w:val="00796BD3"/>
    <w:rsid w:val="00797053"/>
    <w:rsid w:val="0079786D"/>
    <w:rsid w:val="007A0B3A"/>
    <w:rsid w:val="007A0B42"/>
    <w:rsid w:val="007A0BEC"/>
    <w:rsid w:val="007A1140"/>
    <w:rsid w:val="007A27E9"/>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D0B86"/>
    <w:rsid w:val="007D29C5"/>
    <w:rsid w:val="007D35B4"/>
    <w:rsid w:val="007D453B"/>
    <w:rsid w:val="007D71B1"/>
    <w:rsid w:val="007E0044"/>
    <w:rsid w:val="007E01D5"/>
    <w:rsid w:val="007E1353"/>
    <w:rsid w:val="007E330E"/>
    <w:rsid w:val="007E476A"/>
    <w:rsid w:val="007E6C10"/>
    <w:rsid w:val="007E79A4"/>
    <w:rsid w:val="007E7C96"/>
    <w:rsid w:val="007E7F0B"/>
    <w:rsid w:val="007E7FAF"/>
    <w:rsid w:val="007F2F0E"/>
    <w:rsid w:val="007F499C"/>
    <w:rsid w:val="007F55B1"/>
    <w:rsid w:val="007F77F3"/>
    <w:rsid w:val="007F7B22"/>
    <w:rsid w:val="007F7C14"/>
    <w:rsid w:val="0080088B"/>
    <w:rsid w:val="008011B2"/>
    <w:rsid w:val="00801F11"/>
    <w:rsid w:val="00802429"/>
    <w:rsid w:val="0080258C"/>
    <w:rsid w:val="00804E54"/>
    <w:rsid w:val="008074FE"/>
    <w:rsid w:val="00807976"/>
    <w:rsid w:val="0081265A"/>
    <w:rsid w:val="0081450B"/>
    <w:rsid w:val="00814E2D"/>
    <w:rsid w:val="008175AB"/>
    <w:rsid w:val="00817D5A"/>
    <w:rsid w:val="0082021F"/>
    <w:rsid w:val="00820449"/>
    <w:rsid w:val="00820EE5"/>
    <w:rsid w:val="00821D57"/>
    <w:rsid w:val="008237EE"/>
    <w:rsid w:val="008248EC"/>
    <w:rsid w:val="00825020"/>
    <w:rsid w:val="00825F36"/>
    <w:rsid w:val="00827213"/>
    <w:rsid w:val="008300E8"/>
    <w:rsid w:val="008309E0"/>
    <w:rsid w:val="00832495"/>
    <w:rsid w:val="00834B82"/>
    <w:rsid w:val="00840BDD"/>
    <w:rsid w:val="00841500"/>
    <w:rsid w:val="00842208"/>
    <w:rsid w:val="00842D1E"/>
    <w:rsid w:val="008430B6"/>
    <w:rsid w:val="00843CBF"/>
    <w:rsid w:val="00844136"/>
    <w:rsid w:val="008447F4"/>
    <w:rsid w:val="00844939"/>
    <w:rsid w:val="008449C0"/>
    <w:rsid w:val="00847292"/>
    <w:rsid w:val="008478DF"/>
    <w:rsid w:val="00850AB7"/>
    <w:rsid w:val="00851444"/>
    <w:rsid w:val="00852B49"/>
    <w:rsid w:val="008548EF"/>
    <w:rsid w:val="00855B36"/>
    <w:rsid w:val="00856D55"/>
    <w:rsid w:val="00860ED7"/>
    <w:rsid w:val="00861EA4"/>
    <w:rsid w:val="00862255"/>
    <w:rsid w:val="00862EAE"/>
    <w:rsid w:val="008637F1"/>
    <w:rsid w:val="0086452B"/>
    <w:rsid w:val="00864813"/>
    <w:rsid w:val="00864C10"/>
    <w:rsid w:val="00864FAB"/>
    <w:rsid w:val="008655BC"/>
    <w:rsid w:val="0087325C"/>
    <w:rsid w:val="008770DD"/>
    <w:rsid w:val="008776A8"/>
    <w:rsid w:val="00880677"/>
    <w:rsid w:val="00881F76"/>
    <w:rsid w:val="00882CD6"/>
    <w:rsid w:val="00882D62"/>
    <w:rsid w:val="008831CE"/>
    <w:rsid w:val="0088674B"/>
    <w:rsid w:val="008874C6"/>
    <w:rsid w:val="00890BF5"/>
    <w:rsid w:val="00890DFD"/>
    <w:rsid w:val="00890E83"/>
    <w:rsid w:val="00890EB0"/>
    <w:rsid w:val="008920C1"/>
    <w:rsid w:val="008932C9"/>
    <w:rsid w:val="008934A3"/>
    <w:rsid w:val="008965DF"/>
    <w:rsid w:val="0089734A"/>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437C"/>
    <w:rsid w:val="008B618A"/>
    <w:rsid w:val="008B6A7C"/>
    <w:rsid w:val="008C0003"/>
    <w:rsid w:val="008C2ABB"/>
    <w:rsid w:val="008C2AD8"/>
    <w:rsid w:val="008C2DAA"/>
    <w:rsid w:val="008C3B98"/>
    <w:rsid w:val="008C5D75"/>
    <w:rsid w:val="008C6A08"/>
    <w:rsid w:val="008D1374"/>
    <w:rsid w:val="008D2A17"/>
    <w:rsid w:val="008D492B"/>
    <w:rsid w:val="008D74CF"/>
    <w:rsid w:val="008E0B56"/>
    <w:rsid w:val="008E0BEF"/>
    <w:rsid w:val="008E191D"/>
    <w:rsid w:val="008E36CD"/>
    <w:rsid w:val="008E5CEA"/>
    <w:rsid w:val="008E6393"/>
    <w:rsid w:val="008E7133"/>
    <w:rsid w:val="008F0A67"/>
    <w:rsid w:val="008F2AC7"/>
    <w:rsid w:val="008F2CEA"/>
    <w:rsid w:val="008F46A4"/>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1FE8"/>
    <w:rsid w:val="00924E46"/>
    <w:rsid w:val="00926CA1"/>
    <w:rsid w:val="009308B3"/>
    <w:rsid w:val="00930E34"/>
    <w:rsid w:val="00932087"/>
    <w:rsid w:val="00932158"/>
    <w:rsid w:val="009331F8"/>
    <w:rsid w:val="0093558B"/>
    <w:rsid w:val="0093598C"/>
    <w:rsid w:val="00936EA7"/>
    <w:rsid w:val="00941D73"/>
    <w:rsid w:val="00942CD9"/>
    <w:rsid w:val="00946414"/>
    <w:rsid w:val="00946923"/>
    <w:rsid w:val="00947AFE"/>
    <w:rsid w:val="00947F19"/>
    <w:rsid w:val="00951360"/>
    <w:rsid w:val="00951492"/>
    <w:rsid w:val="009514FD"/>
    <w:rsid w:val="00953265"/>
    <w:rsid w:val="0095353F"/>
    <w:rsid w:val="00954979"/>
    <w:rsid w:val="009549FA"/>
    <w:rsid w:val="00955141"/>
    <w:rsid w:val="00955C44"/>
    <w:rsid w:val="00956989"/>
    <w:rsid w:val="00961490"/>
    <w:rsid w:val="00961E13"/>
    <w:rsid w:val="009642E0"/>
    <w:rsid w:val="009645C6"/>
    <w:rsid w:val="009650D8"/>
    <w:rsid w:val="009659C2"/>
    <w:rsid w:val="00966D35"/>
    <w:rsid w:val="009672AA"/>
    <w:rsid w:val="0097131D"/>
    <w:rsid w:val="00973939"/>
    <w:rsid w:val="0097495F"/>
    <w:rsid w:val="0097500E"/>
    <w:rsid w:val="009756FA"/>
    <w:rsid w:val="009759DA"/>
    <w:rsid w:val="00980C90"/>
    <w:rsid w:val="00980F93"/>
    <w:rsid w:val="00981807"/>
    <w:rsid w:val="00983262"/>
    <w:rsid w:val="0098386D"/>
    <w:rsid w:val="00983DAD"/>
    <w:rsid w:val="00984F3B"/>
    <w:rsid w:val="0099021D"/>
    <w:rsid w:val="00990925"/>
    <w:rsid w:val="0099307A"/>
    <w:rsid w:val="00993DC5"/>
    <w:rsid w:val="00993E02"/>
    <w:rsid w:val="00994D08"/>
    <w:rsid w:val="009965B4"/>
    <w:rsid w:val="0099686A"/>
    <w:rsid w:val="00996BAC"/>
    <w:rsid w:val="00997B76"/>
    <w:rsid w:val="009A0D48"/>
    <w:rsid w:val="009A2D48"/>
    <w:rsid w:val="009A3CAA"/>
    <w:rsid w:val="009A5518"/>
    <w:rsid w:val="009A60FB"/>
    <w:rsid w:val="009A7A8E"/>
    <w:rsid w:val="009B389C"/>
    <w:rsid w:val="009C1303"/>
    <w:rsid w:val="009C19B6"/>
    <w:rsid w:val="009C1A75"/>
    <w:rsid w:val="009C2C68"/>
    <w:rsid w:val="009C460C"/>
    <w:rsid w:val="009C525D"/>
    <w:rsid w:val="009C556A"/>
    <w:rsid w:val="009C6235"/>
    <w:rsid w:val="009C66E4"/>
    <w:rsid w:val="009D04E5"/>
    <w:rsid w:val="009D305F"/>
    <w:rsid w:val="009D3072"/>
    <w:rsid w:val="009D3DC0"/>
    <w:rsid w:val="009D3DE1"/>
    <w:rsid w:val="009D4D10"/>
    <w:rsid w:val="009D56C4"/>
    <w:rsid w:val="009D7F12"/>
    <w:rsid w:val="009E0EA0"/>
    <w:rsid w:val="009E17AD"/>
    <w:rsid w:val="009E266D"/>
    <w:rsid w:val="009E3B02"/>
    <w:rsid w:val="009E5CF7"/>
    <w:rsid w:val="009E6B77"/>
    <w:rsid w:val="009E7764"/>
    <w:rsid w:val="009F0409"/>
    <w:rsid w:val="009F1869"/>
    <w:rsid w:val="009F593E"/>
    <w:rsid w:val="009F601F"/>
    <w:rsid w:val="009F6C32"/>
    <w:rsid w:val="00A003EE"/>
    <w:rsid w:val="00A00629"/>
    <w:rsid w:val="00A0073B"/>
    <w:rsid w:val="00A01E49"/>
    <w:rsid w:val="00A02C26"/>
    <w:rsid w:val="00A032B2"/>
    <w:rsid w:val="00A035D5"/>
    <w:rsid w:val="00A05301"/>
    <w:rsid w:val="00A10B82"/>
    <w:rsid w:val="00A11E5B"/>
    <w:rsid w:val="00A1241A"/>
    <w:rsid w:val="00A16C64"/>
    <w:rsid w:val="00A2062F"/>
    <w:rsid w:val="00A234D6"/>
    <w:rsid w:val="00A23CA5"/>
    <w:rsid w:val="00A24C8F"/>
    <w:rsid w:val="00A25BFD"/>
    <w:rsid w:val="00A2656B"/>
    <w:rsid w:val="00A279CA"/>
    <w:rsid w:val="00A32074"/>
    <w:rsid w:val="00A332B2"/>
    <w:rsid w:val="00A355A6"/>
    <w:rsid w:val="00A37153"/>
    <w:rsid w:val="00A3735A"/>
    <w:rsid w:val="00A37EE8"/>
    <w:rsid w:val="00A37F90"/>
    <w:rsid w:val="00A426AC"/>
    <w:rsid w:val="00A43D7F"/>
    <w:rsid w:val="00A451FB"/>
    <w:rsid w:val="00A500D1"/>
    <w:rsid w:val="00A511F8"/>
    <w:rsid w:val="00A51A02"/>
    <w:rsid w:val="00A538FF"/>
    <w:rsid w:val="00A55327"/>
    <w:rsid w:val="00A55445"/>
    <w:rsid w:val="00A55B45"/>
    <w:rsid w:val="00A62359"/>
    <w:rsid w:val="00A63FAF"/>
    <w:rsid w:val="00A649C4"/>
    <w:rsid w:val="00A65D46"/>
    <w:rsid w:val="00A66566"/>
    <w:rsid w:val="00A70366"/>
    <w:rsid w:val="00A71941"/>
    <w:rsid w:val="00A71957"/>
    <w:rsid w:val="00A73F9D"/>
    <w:rsid w:val="00A77538"/>
    <w:rsid w:val="00A776E0"/>
    <w:rsid w:val="00A802C2"/>
    <w:rsid w:val="00A803E8"/>
    <w:rsid w:val="00A81DD9"/>
    <w:rsid w:val="00A81F0C"/>
    <w:rsid w:val="00A8290B"/>
    <w:rsid w:val="00A84D16"/>
    <w:rsid w:val="00A8528A"/>
    <w:rsid w:val="00A85810"/>
    <w:rsid w:val="00A92A89"/>
    <w:rsid w:val="00A92BAC"/>
    <w:rsid w:val="00A93789"/>
    <w:rsid w:val="00AA0A2E"/>
    <w:rsid w:val="00AA137E"/>
    <w:rsid w:val="00AA147B"/>
    <w:rsid w:val="00AA16D8"/>
    <w:rsid w:val="00AA3107"/>
    <w:rsid w:val="00AA33DA"/>
    <w:rsid w:val="00AA3F85"/>
    <w:rsid w:val="00AA632B"/>
    <w:rsid w:val="00AA6A7A"/>
    <w:rsid w:val="00AB0517"/>
    <w:rsid w:val="00AB339E"/>
    <w:rsid w:val="00AB441E"/>
    <w:rsid w:val="00AB693C"/>
    <w:rsid w:val="00AB6BC8"/>
    <w:rsid w:val="00AB7579"/>
    <w:rsid w:val="00AC1930"/>
    <w:rsid w:val="00AC2068"/>
    <w:rsid w:val="00AC40EF"/>
    <w:rsid w:val="00AC758B"/>
    <w:rsid w:val="00AD2390"/>
    <w:rsid w:val="00AD29EC"/>
    <w:rsid w:val="00AD3A36"/>
    <w:rsid w:val="00AD4516"/>
    <w:rsid w:val="00AD49DC"/>
    <w:rsid w:val="00AE11BB"/>
    <w:rsid w:val="00AE1967"/>
    <w:rsid w:val="00AE4430"/>
    <w:rsid w:val="00AE48F9"/>
    <w:rsid w:val="00AE6A38"/>
    <w:rsid w:val="00AE74A8"/>
    <w:rsid w:val="00AF0E55"/>
    <w:rsid w:val="00AF2613"/>
    <w:rsid w:val="00AF267D"/>
    <w:rsid w:val="00AF2AEE"/>
    <w:rsid w:val="00AF2B44"/>
    <w:rsid w:val="00AF3072"/>
    <w:rsid w:val="00AF3665"/>
    <w:rsid w:val="00AF3868"/>
    <w:rsid w:val="00AF4FA3"/>
    <w:rsid w:val="00B0139D"/>
    <w:rsid w:val="00B016F3"/>
    <w:rsid w:val="00B02957"/>
    <w:rsid w:val="00B02DDC"/>
    <w:rsid w:val="00B035F7"/>
    <w:rsid w:val="00B0400F"/>
    <w:rsid w:val="00B0709A"/>
    <w:rsid w:val="00B10C34"/>
    <w:rsid w:val="00B110AA"/>
    <w:rsid w:val="00B11AF8"/>
    <w:rsid w:val="00B125CE"/>
    <w:rsid w:val="00B1264D"/>
    <w:rsid w:val="00B12BE0"/>
    <w:rsid w:val="00B12D51"/>
    <w:rsid w:val="00B13060"/>
    <w:rsid w:val="00B16457"/>
    <w:rsid w:val="00B16D82"/>
    <w:rsid w:val="00B1753C"/>
    <w:rsid w:val="00B177D4"/>
    <w:rsid w:val="00B202C2"/>
    <w:rsid w:val="00B20CFF"/>
    <w:rsid w:val="00B2187D"/>
    <w:rsid w:val="00B22024"/>
    <w:rsid w:val="00B22338"/>
    <w:rsid w:val="00B2578B"/>
    <w:rsid w:val="00B25832"/>
    <w:rsid w:val="00B30D84"/>
    <w:rsid w:val="00B357D0"/>
    <w:rsid w:val="00B36025"/>
    <w:rsid w:val="00B37C86"/>
    <w:rsid w:val="00B4070A"/>
    <w:rsid w:val="00B40DD4"/>
    <w:rsid w:val="00B43414"/>
    <w:rsid w:val="00B45A2F"/>
    <w:rsid w:val="00B46825"/>
    <w:rsid w:val="00B47BD0"/>
    <w:rsid w:val="00B523BD"/>
    <w:rsid w:val="00B52AE0"/>
    <w:rsid w:val="00B53240"/>
    <w:rsid w:val="00B53CB5"/>
    <w:rsid w:val="00B54E43"/>
    <w:rsid w:val="00B551DD"/>
    <w:rsid w:val="00B57450"/>
    <w:rsid w:val="00B57CE4"/>
    <w:rsid w:val="00B612FF"/>
    <w:rsid w:val="00B61783"/>
    <w:rsid w:val="00B63646"/>
    <w:rsid w:val="00B63839"/>
    <w:rsid w:val="00B65844"/>
    <w:rsid w:val="00B66C27"/>
    <w:rsid w:val="00B718AB"/>
    <w:rsid w:val="00B72331"/>
    <w:rsid w:val="00B73565"/>
    <w:rsid w:val="00B73BE8"/>
    <w:rsid w:val="00B743B7"/>
    <w:rsid w:val="00B74D71"/>
    <w:rsid w:val="00B759C8"/>
    <w:rsid w:val="00B8159B"/>
    <w:rsid w:val="00B8193B"/>
    <w:rsid w:val="00B82DA5"/>
    <w:rsid w:val="00B91D44"/>
    <w:rsid w:val="00B951FA"/>
    <w:rsid w:val="00B963A6"/>
    <w:rsid w:val="00B97F6F"/>
    <w:rsid w:val="00BA0B0F"/>
    <w:rsid w:val="00BA2AE6"/>
    <w:rsid w:val="00BA3D3E"/>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2F0E"/>
    <w:rsid w:val="00BC462A"/>
    <w:rsid w:val="00BC6470"/>
    <w:rsid w:val="00BC7198"/>
    <w:rsid w:val="00BC7315"/>
    <w:rsid w:val="00BD0472"/>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662"/>
    <w:rsid w:val="00BF1B6D"/>
    <w:rsid w:val="00BF1D2F"/>
    <w:rsid w:val="00BF276C"/>
    <w:rsid w:val="00BF442A"/>
    <w:rsid w:val="00BF4CF0"/>
    <w:rsid w:val="00BF5440"/>
    <w:rsid w:val="00BF6406"/>
    <w:rsid w:val="00BF658A"/>
    <w:rsid w:val="00BF7FCE"/>
    <w:rsid w:val="00C00C1D"/>
    <w:rsid w:val="00C03162"/>
    <w:rsid w:val="00C03B9A"/>
    <w:rsid w:val="00C04A9A"/>
    <w:rsid w:val="00C05AFF"/>
    <w:rsid w:val="00C078DE"/>
    <w:rsid w:val="00C10BDD"/>
    <w:rsid w:val="00C13198"/>
    <w:rsid w:val="00C1657D"/>
    <w:rsid w:val="00C2658B"/>
    <w:rsid w:val="00C279EB"/>
    <w:rsid w:val="00C31B6A"/>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48A4"/>
    <w:rsid w:val="00C57C11"/>
    <w:rsid w:val="00C62899"/>
    <w:rsid w:val="00C63EC8"/>
    <w:rsid w:val="00C64BC1"/>
    <w:rsid w:val="00C660C2"/>
    <w:rsid w:val="00C66F7A"/>
    <w:rsid w:val="00C67DED"/>
    <w:rsid w:val="00C7330A"/>
    <w:rsid w:val="00C738C4"/>
    <w:rsid w:val="00C73AEA"/>
    <w:rsid w:val="00C73DC9"/>
    <w:rsid w:val="00C7527E"/>
    <w:rsid w:val="00C762FF"/>
    <w:rsid w:val="00C7674B"/>
    <w:rsid w:val="00C77CD3"/>
    <w:rsid w:val="00C802A6"/>
    <w:rsid w:val="00C80CE5"/>
    <w:rsid w:val="00C844DB"/>
    <w:rsid w:val="00C85AAA"/>
    <w:rsid w:val="00C860B7"/>
    <w:rsid w:val="00C86455"/>
    <w:rsid w:val="00C8693F"/>
    <w:rsid w:val="00C875D9"/>
    <w:rsid w:val="00C90B15"/>
    <w:rsid w:val="00C914D8"/>
    <w:rsid w:val="00C92ABD"/>
    <w:rsid w:val="00C92EC4"/>
    <w:rsid w:val="00C94C78"/>
    <w:rsid w:val="00CA024B"/>
    <w:rsid w:val="00CA2248"/>
    <w:rsid w:val="00CA3953"/>
    <w:rsid w:val="00CA4FF2"/>
    <w:rsid w:val="00CA5612"/>
    <w:rsid w:val="00CA6C7A"/>
    <w:rsid w:val="00CB0316"/>
    <w:rsid w:val="00CB3D1F"/>
    <w:rsid w:val="00CB7FFB"/>
    <w:rsid w:val="00CC189C"/>
    <w:rsid w:val="00CC3E62"/>
    <w:rsid w:val="00CC3F52"/>
    <w:rsid w:val="00CC4BB0"/>
    <w:rsid w:val="00CC63AB"/>
    <w:rsid w:val="00CC6A3C"/>
    <w:rsid w:val="00CC6A85"/>
    <w:rsid w:val="00CC6EAC"/>
    <w:rsid w:val="00CC72AB"/>
    <w:rsid w:val="00CC7D52"/>
    <w:rsid w:val="00CD16E0"/>
    <w:rsid w:val="00CE4183"/>
    <w:rsid w:val="00CE6CDD"/>
    <w:rsid w:val="00CE7045"/>
    <w:rsid w:val="00CE7192"/>
    <w:rsid w:val="00CE732F"/>
    <w:rsid w:val="00CE7A95"/>
    <w:rsid w:val="00CE7C5B"/>
    <w:rsid w:val="00CF0895"/>
    <w:rsid w:val="00CF3310"/>
    <w:rsid w:val="00CF3774"/>
    <w:rsid w:val="00CF3D1C"/>
    <w:rsid w:val="00CF4FFA"/>
    <w:rsid w:val="00D00AEA"/>
    <w:rsid w:val="00D01417"/>
    <w:rsid w:val="00D017A4"/>
    <w:rsid w:val="00D023DD"/>
    <w:rsid w:val="00D02900"/>
    <w:rsid w:val="00D03779"/>
    <w:rsid w:val="00D04566"/>
    <w:rsid w:val="00D04C27"/>
    <w:rsid w:val="00D0666D"/>
    <w:rsid w:val="00D072BC"/>
    <w:rsid w:val="00D14BB1"/>
    <w:rsid w:val="00D14BDF"/>
    <w:rsid w:val="00D14E51"/>
    <w:rsid w:val="00D15D9A"/>
    <w:rsid w:val="00D16626"/>
    <w:rsid w:val="00D17F1C"/>
    <w:rsid w:val="00D20A80"/>
    <w:rsid w:val="00D20E51"/>
    <w:rsid w:val="00D21464"/>
    <w:rsid w:val="00D21F4B"/>
    <w:rsid w:val="00D2264C"/>
    <w:rsid w:val="00D2269C"/>
    <w:rsid w:val="00D227C2"/>
    <w:rsid w:val="00D22BDA"/>
    <w:rsid w:val="00D23004"/>
    <w:rsid w:val="00D23064"/>
    <w:rsid w:val="00D248F6"/>
    <w:rsid w:val="00D26CA8"/>
    <w:rsid w:val="00D26F27"/>
    <w:rsid w:val="00D300A4"/>
    <w:rsid w:val="00D30A97"/>
    <w:rsid w:val="00D32C2D"/>
    <w:rsid w:val="00D337E6"/>
    <w:rsid w:val="00D33DED"/>
    <w:rsid w:val="00D33EF4"/>
    <w:rsid w:val="00D3454C"/>
    <w:rsid w:val="00D36349"/>
    <w:rsid w:val="00D366A1"/>
    <w:rsid w:val="00D36860"/>
    <w:rsid w:val="00D369A0"/>
    <w:rsid w:val="00D378B5"/>
    <w:rsid w:val="00D40832"/>
    <w:rsid w:val="00D467FC"/>
    <w:rsid w:val="00D46D23"/>
    <w:rsid w:val="00D47266"/>
    <w:rsid w:val="00D50032"/>
    <w:rsid w:val="00D502BF"/>
    <w:rsid w:val="00D50A1C"/>
    <w:rsid w:val="00D5165E"/>
    <w:rsid w:val="00D53A8D"/>
    <w:rsid w:val="00D53DD1"/>
    <w:rsid w:val="00D558FD"/>
    <w:rsid w:val="00D6036A"/>
    <w:rsid w:val="00D6088B"/>
    <w:rsid w:val="00D642D8"/>
    <w:rsid w:val="00D66B92"/>
    <w:rsid w:val="00D67149"/>
    <w:rsid w:val="00D67A7F"/>
    <w:rsid w:val="00D75337"/>
    <w:rsid w:val="00D76CB5"/>
    <w:rsid w:val="00D80BC2"/>
    <w:rsid w:val="00D81F50"/>
    <w:rsid w:val="00D832E4"/>
    <w:rsid w:val="00D8537D"/>
    <w:rsid w:val="00D86883"/>
    <w:rsid w:val="00D90B46"/>
    <w:rsid w:val="00D90DB2"/>
    <w:rsid w:val="00D91035"/>
    <w:rsid w:val="00D9241A"/>
    <w:rsid w:val="00D93778"/>
    <w:rsid w:val="00D93DC6"/>
    <w:rsid w:val="00D95137"/>
    <w:rsid w:val="00D95228"/>
    <w:rsid w:val="00D96E2C"/>
    <w:rsid w:val="00D97F1A"/>
    <w:rsid w:val="00DA0BAA"/>
    <w:rsid w:val="00DA1C45"/>
    <w:rsid w:val="00DA1EF1"/>
    <w:rsid w:val="00DA2B71"/>
    <w:rsid w:val="00DA5481"/>
    <w:rsid w:val="00DA64DA"/>
    <w:rsid w:val="00DA6D8D"/>
    <w:rsid w:val="00DA6D94"/>
    <w:rsid w:val="00DB1AE1"/>
    <w:rsid w:val="00DB1DB7"/>
    <w:rsid w:val="00DB49BC"/>
    <w:rsid w:val="00DB6330"/>
    <w:rsid w:val="00DC0CF9"/>
    <w:rsid w:val="00DC17B8"/>
    <w:rsid w:val="00DC3754"/>
    <w:rsid w:val="00DC3FC7"/>
    <w:rsid w:val="00DC50D0"/>
    <w:rsid w:val="00DC67B0"/>
    <w:rsid w:val="00DC7D79"/>
    <w:rsid w:val="00DC7F6D"/>
    <w:rsid w:val="00DD0DFC"/>
    <w:rsid w:val="00DD1E03"/>
    <w:rsid w:val="00DD2572"/>
    <w:rsid w:val="00DD29AE"/>
    <w:rsid w:val="00DD3D02"/>
    <w:rsid w:val="00DD4311"/>
    <w:rsid w:val="00DD595D"/>
    <w:rsid w:val="00DD7381"/>
    <w:rsid w:val="00DD7A2F"/>
    <w:rsid w:val="00DE0027"/>
    <w:rsid w:val="00DE031A"/>
    <w:rsid w:val="00DE066E"/>
    <w:rsid w:val="00DE1D04"/>
    <w:rsid w:val="00DE2877"/>
    <w:rsid w:val="00DE3412"/>
    <w:rsid w:val="00DE4D99"/>
    <w:rsid w:val="00DE688B"/>
    <w:rsid w:val="00DE7B68"/>
    <w:rsid w:val="00DF1F18"/>
    <w:rsid w:val="00DF39E4"/>
    <w:rsid w:val="00DF553F"/>
    <w:rsid w:val="00DF562C"/>
    <w:rsid w:val="00DF570A"/>
    <w:rsid w:val="00DF5A11"/>
    <w:rsid w:val="00DF634D"/>
    <w:rsid w:val="00DF6E20"/>
    <w:rsid w:val="00E0160E"/>
    <w:rsid w:val="00E04E88"/>
    <w:rsid w:val="00E052AF"/>
    <w:rsid w:val="00E0617E"/>
    <w:rsid w:val="00E118F8"/>
    <w:rsid w:val="00E11B15"/>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43A6"/>
    <w:rsid w:val="00E458CB"/>
    <w:rsid w:val="00E474BE"/>
    <w:rsid w:val="00E5316D"/>
    <w:rsid w:val="00E53397"/>
    <w:rsid w:val="00E553F2"/>
    <w:rsid w:val="00E559EA"/>
    <w:rsid w:val="00E56750"/>
    <w:rsid w:val="00E6256C"/>
    <w:rsid w:val="00E62FA1"/>
    <w:rsid w:val="00E655E6"/>
    <w:rsid w:val="00E6596E"/>
    <w:rsid w:val="00E6600E"/>
    <w:rsid w:val="00E667A4"/>
    <w:rsid w:val="00E70367"/>
    <w:rsid w:val="00E729D8"/>
    <w:rsid w:val="00E72A60"/>
    <w:rsid w:val="00E737AF"/>
    <w:rsid w:val="00E73968"/>
    <w:rsid w:val="00E74A86"/>
    <w:rsid w:val="00E75DD7"/>
    <w:rsid w:val="00E76505"/>
    <w:rsid w:val="00E771A2"/>
    <w:rsid w:val="00E77A75"/>
    <w:rsid w:val="00E805DD"/>
    <w:rsid w:val="00E81083"/>
    <w:rsid w:val="00E810D8"/>
    <w:rsid w:val="00E8363E"/>
    <w:rsid w:val="00E85FF9"/>
    <w:rsid w:val="00E918D5"/>
    <w:rsid w:val="00E95811"/>
    <w:rsid w:val="00E9597A"/>
    <w:rsid w:val="00E96463"/>
    <w:rsid w:val="00E97148"/>
    <w:rsid w:val="00E97822"/>
    <w:rsid w:val="00EA0B84"/>
    <w:rsid w:val="00EA1999"/>
    <w:rsid w:val="00EA459F"/>
    <w:rsid w:val="00EA65D6"/>
    <w:rsid w:val="00EB262F"/>
    <w:rsid w:val="00EB2C60"/>
    <w:rsid w:val="00EB370F"/>
    <w:rsid w:val="00EB620E"/>
    <w:rsid w:val="00EB64C8"/>
    <w:rsid w:val="00EB68F9"/>
    <w:rsid w:val="00EC094D"/>
    <w:rsid w:val="00EC3146"/>
    <w:rsid w:val="00EC34A7"/>
    <w:rsid w:val="00EC4E80"/>
    <w:rsid w:val="00EC746F"/>
    <w:rsid w:val="00EC74A8"/>
    <w:rsid w:val="00EC76C2"/>
    <w:rsid w:val="00ED0286"/>
    <w:rsid w:val="00ED2825"/>
    <w:rsid w:val="00ED2F77"/>
    <w:rsid w:val="00ED4967"/>
    <w:rsid w:val="00ED6D23"/>
    <w:rsid w:val="00EE07F0"/>
    <w:rsid w:val="00EE14F2"/>
    <w:rsid w:val="00EE181C"/>
    <w:rsid w:val="00EE1924"/>
    <w:rsid w:val="00EE42D2"/>
    <w:rsid w:val="00EE456A"/>
    <w:rsid w:val="00EE5E64"/>
    <w:rsid w:val="00EE70E8"/>
    <w:rsid w:val="00F0256F"/>
    <w:rsid w:val="00F0360C"/>
    <w:rsid w:val="00F05429"/>
    <w:rsid w:val="00F05EA0"/>
    <w:rsid w:val="00F106C4"/>
    <w:rsid w:val="00F11038"/>
    <w:rsid w:val="00F121A0"/>
    <w:rsid w:val="00F12CED"/>
    <w:rsid w:val="00F13E81"/>
    <w:rsid w:val="00F14BE5"/>
    <w:rsid w:val="00F2078E"/>
    <w:rsid w:val="00F2365C"/>
    <w:rsid w:val="00F23C19"/>
    <w:rsid w:val="00F24004"/>
    <w:rsid w:val="00F24680"/>
    <w:rsid w:val="00F2567B"/>
    <w:rsid w:val="00F2569B"/>
    <w:rsid w:val="00F30076"/>
    <w:rsid w:val="00F30750"/>
    <w:rsid w:val="00F30E69"/>
    <w:rsid w:val="00F31A23"/>
    <w:rsid w:val="00F321E0"/>
    <w:rsid w:val="00F32B3D"/>
    <w:rsid w:val="00F37871"/>
    <w:rsid w:val="00F37D36"/>
    <w:rsid w:val="00F43E4C"/>
    <w:rsid w:val="00F45302"/>
    <w:rsid w:val="00F45339"/>
    <w:rsid w:val="00F46953"/>
    <w:rsid w:val="00F47980"/>
    <w:rsid w:val="00F51345"/>
    <w:rsid w:val="00F51DD3"/>
    <w:rsid w:val="00F52E8A"/>
    <w:rsid w:val="00F53E4D"/>
    <w:rsid w:val="00F549BB"/>
    <w:rsid w:val="00F55E6B"/>
    <w:rsid w:val="00F576ED"/>
    <w:rsid w:val="00F61910"/>
    <w:rsid w:val="00F62EEA"/>
    <w:rsid w:val="00F66B45"/>
    <w:rsid w:val="00F7022C"/>
    <w:rsid w:val="00F71659"/>
    <w:rsid w:val="00F71AFB"/>
    <w:rsid w:val="00F71C57"/>
    <w:rsid w:val="00F71CFA"/>
    <w:rsid w:val="00F742F2"/>
    <w:rsid w:val="00F74745"/>
    <w:rsid w:val="00F76E5B"/>
    <w:rsid w:val="00F82B22"/>
    <w:rsid w:val="00F832CE"/>
    <w:rsid w:val="00F85946"/>
    <w:rsid w:val="00F871AF"/>
    <w:rsid w:val="00F87856"/>
    <w:rsid w:val="00F9081B"/>
    <w:rsid w:val="00F91EAC"/>
    <w:rsid w:val="00F92832"/>
    <w:rsid w:val="00F92A06"/>
    <w:rsid w:val="00F93652"/>
    <w:rsid w:val="00F94A1C"/>
    <w:rsid w:val="00F97C44"/>
    <w:rsid w:val="00FA0518"/>
    <w:rsid w:val="00FA2857"/>
    <w:rsid w:val="00FA2934"/>
    <w:rsid w:val="00FA2CE7"/>
    <w:rsid w:val="00FA2DA5"/>
    <w:rsid w:val="00FA47B9"/>
    <w:rsid w:val="00FA5BBB"/>
    <w:rsid w:val="00FA79A0"/>
    <w:rsid w:val="00FB0212"/>
    <w:rsid w:val="00FB23AB"/>
    <w:rsid w:val="00FB2DF5"/>
    <w:rsid w:val="00FB6CE1"/>
    <w:rsid w:val="00FB7170"/>
    <w:rsid w:val="00FC0659"/>
    <w:rsid w:val="00FC0A7A"/>
    <w:rsid w:val="00FC1D2E"/>
    <w:rsid w:val="00FC283E"/>
    <w:rsid w:val="00FC2FC4"/>
    <w:rsid w:val="00FC36B2"/>
    <w:rsid w:val="00FC4CEC"/>
    <w:rsid w:val="00FC529B"/>
    <w:rsid w:val="00FC5D6A"/>
    <w:rsid w:val="00FC63F5"/>
    <w:rsid w:val="00FC6F6E"/>
    <w:rsid w:val="00FD2A7D"/>
    <w:rsid w:val="00FD7C80"/>
    <w:rsid w:val="00FE0325"/>
    <w:rsid w:val="00FE2578"/>
    <w:rsid w:val="00FE25D0"/>
    <w:rsid w:val="00FE36B4"/>
    <w:rsid w:val="00FE714A"/>
    <w:rsid w:val="00FE7C87"/>
    <w:rsid w:val="00FF05F4"/>
    <w:rsid w:val="00FF1577"/>
    <w:rsid w:val="00FF20B0"/>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746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0"/>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0"/>
    <w:qFormat/>
    <w:rsid w:val="00FE0325"/>
    <w:pPr>
      <w:numPr>
        <w:ilvl w:val="5"/>
        <w:numId w:val="15"/>
      </w:numPr>
      <w:spacing w:before="240" w:after="60"/>
      <w:outlineLvl w:val="5"/>
    </w:pPr>
    <w:rPr>
      <w:b/>
      <w:bCs/>
    </w:rPr>
  </w:style>
  <w:style w:type="paragraph" w:styleId="7">
    <w:name w:val="heading 7"/>
    <w:basedOn w:val="a"/>
    <w:next w:val="a"/>
    <w:link w:val="70"/>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Task Body"/>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1D353C"/>
    <w:pPr>
      <w:numPr>
        <w:numId w:val="8"/>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23299635">
      <w:bodyDiv w:val="1"/>
      <w:marLeft w:val="0"/>
      <w:marRight w:val="0"/>
      <w:marTop w:val="0"/>
      <w:marBottom w:val="0"/>
      <w:divBdr>
        <w:top w:val="none" w:sz="0" w:space="0" w:color="auto"/>
        <w:left w:val="none" w:sz="0" w:space="0" w:color="auto"/>
        <w:bottom w:val="none" w:sz="0" w:space="0" w:color="auto"/>
        <w:right w:val="none" w:sz="0" w:space="0" w:color="auto"/>
      </w:divBdr>
      <w:divsChild>
        <w:div w:id="1784418018">
          <w:marLeft w:val="0"/>
          <w:marRight w:val="0"/>
          <w:marTop w:val="0"/>
          <w:marBottom w:val="0"/>
          <w:divBdr>
            <w:top w:val="none" w:sz="0" w:space="0" w:color="auto"/>
            <w:left w:val="none" w:sz="0" w:space="0" w:color="auto"/>
            <w:bottom w:val="none" w:sz="0" w:space="0" w:color="auto"/>
            <w:right w:val="none" w:sz="0" w:space="0" w:color="auto"/>
          </w:divBdr>
        </w:div>
      </w:divsChild>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E42E-B147-4DE3-8DB7-3A234536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Jiayin2</cp:lastModifiedBy>
  <cp:revision>6</cp:revision>
  <dcterms:created xsi:type="dcterms:W3CDTF">2023-05-12T08:19:00Z</dcterms:created>
  <dcterms:modified xsi:type="dcterms:W3CDTF">2023-05-12T09:26:00Z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(3)qIo0GWPH8Js4fsRWUvF8w4Ovy2NDHWESROK6w/dFlO5qTTw2gfegzdnhQWNRjQHx6QJhUE0q
nrvdSIMplgH486EY7262qX8jjTaEFCduyl+BpKn63oowRmyt/peKZfdDXQI34HqLK9Pa9O6t
zmzp2U15j6KWoqP0yQz9HgeKUjGCEgAx5nmKW8N9JtU2HiQo6ZF0Nd6yxcxIgCkTyTVd3VrX
xkZniTyo4W0y2Gxkam</vt:lpwstr>
  </property>
  <property fmtid="{D5CDD505-2E9C-101B-9397-08002B2CF9AE}" pid="3" name="_2015_ms_pID_7253431">
    <vt:lpwstr>5mR1NT/6Y5lqIr/7Pwq6+ZzHw88gcDbnuUUmVl3j0NhoAy0Yd7EcJR
36g2v3sh00fTExGp7TY3k6WEzBanoh7qq30mlQ65QGlYMXNsxFoP78e1/Nte8QVyCQ3BwLMU
lAn2kYrIl1zq+Ul8hO3PXP59zPQyq/NA3m4rSDQD+OIaBmJPZfIMT/yOBLC99wS5UFc4dPjS
ekoDu5jBRqI69H7fFBrSz1xDJG7qY7B/bM3y</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